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9E635" w14:textId="41478751" w:rsidR="00E57C25" w:rsidRPr="00942E2E" w:rsidRDefault="004B58DE" w:rsidP="00FE6879">
      <w:pPr>
        <w:spacing w:line="480" w:lineRule="auto"/>
        <w:jc w:val="center"/>
      </w:pPr>
      <w:r>
        <w:rPr>
          <w:rFonts w:ascii="Times New Roman" w:hAnsi="Times New Roman" w:cs="Times New Roman"/>
          <w:b/>
          <w:sz w:val="28"/>
        </w:rPr>
        <w:t>M</w:t>
      </w:r>
      <w:r w:rsidR="00E57C25">
        <w:rPr>
          <w:rFonts w:ascii="Times New Roman" w:hAnsi="Times New Roman" w:cs="Times New Roman"/>
          <w:b/>
          <w:sz w:val="28"/>
        </w:rPr>
        <w:t>entorship in</w:t>
      </w:r>
      <w:r w:rsidR="004C76C5">
        <w:rPr>
          <w:rFonts w:ascii="Times New Roman" w:hAnsi="Times New Roman" w:cs="Times New Roman"/>
          <w:b/>
          <w:sz w:val="28"/>
        </w:rPr>
        <w:t xml:space="preserve"> </w:t>
      </w:r>
      <w:r w:rsidR="00E57C25">
        <w:rPr>
          <w:rFonts w:ascii="Times New Roman" w:hAnsi="Times New Roman" w:cs="Times New Roman"/>
          <w:b/>
          <w:sz w:val="28"/>
        </w:rPr>
        <w:t>entrepreneurship education: Examining conditions for entrepreneurial learning among students</w:t>
      </w:r>
    </w:p>
    <w:p w14:paraId="7F616860" w14:textId="701F12C1" w:rsidR="00F86695" w:rsidRDefault="00E57C25" w:rsidP="00FE6879">
      <w:pPr>
        <w:spacing w:line="276" w:lineRule="auto"/>
        <w:jc w:val="center"/>
        <w:rPr>
          <w:rFonts w:ascii="Times New Roman" w:hAnsi="Times New Roman" w:cs="Times New Roman"/>
        </w:rPr>
      </w:pPr>
      <w:r w:rsidRPr="00C04B22">
        <w:rPr>
          <w:rFonts w:ascii="Times New Roman" w:hAnsi="Times New Roman" w:cs="Times New Roman"/>
        </w:rPr>
        <w:t>Gustav Hägg</w:t>
      </w:r>
      <w:r>
        <w:rPr>
          <w:rFonts w:ascii="Times New Roman" w:hAnsi="Times New Roman" w:cs="Times New Roman"/>
        </w:rPr>
        <w:t xml:space="preserve"> </w:t>
      </w:r>
    </w:p>
    <w:p w14:paraId="0B616CCD" w14:textId="4E5BB711" w:rsidR="00E57C25" w:rsidRPr="00FE6879" w:rsidRDefault="00F86695" w:rsidP="00FE6879">
      <w:pPr>
        <w:spacing w:line="276" w:lineRule="auto"/>
        <w:jc w:val="center"/>
        <w:rPr>
          <w:rFonts w:ascii="Times New Roman" w:hAnsi="Times New Roman" w:cs="Times New Roman"/>
        </w:rPr>
      </w:pPr>
      <w:proofErr w:type="spellStart"/>
      <w:r w:rsidRPr="00F86695">
        <w:rPr>
          <w:rFonts w:ascii="Times New Roman" w:hAnsi="Times New Roman" w:cs="Times New Roman"/>
        </w:rPr>
        <w:t>Sten</w:t>
      </w:r>
      <w:proofErr w:type="spellEnd"/>
      <w:r w:rsidRPr="00F86695">
        <w:rPr>
          <w:rFonts w:ascii="Times New Roman" w:hAnsi="Times New Roman" w:cs="Times New Roman"/>
        </w:rPr>
        <w:t xml:space="preserve"> K Johnson Centre for Entrepreneurship, </w:t>
      </w:r>
      <w:r w:rsidR="00E57C25" w:rsidRPr="00FE6879">
        <w:rPr>
          <w:rFonts w:ascii="Times New Roman" w:hAnsi="Times New Roman" w:cs="Times New Roman"/>
        </w:rPr>
        <w:t>Lund University</w:t>
      </w:r>
      <w:r>
        <w:rPr>
          <w:rFonts w:ascii="Times New Roman" w:hAnsi="Times New Roman" w:cs="Times New Roman"/>
        </w:rPr>
        <w:t>, Sweden</w:t>
      </w:r>
    </w:p>
    <w:p w14:paraId="4FD1C3D0" w14:textId="366DAA1A" w:rsidR="00F86695" w:rsidRPr="00FE6879" w:rsidRDefault="00F86695" w:rsidP="00FE6879">
      <w:pPr>
        <w:spacing w:line="276" w:lineRule="auto"/>
        <w:jc w:val="center"/>
        <w:rPr>
          <w:rFonts w:ascii="Times New Roman" w:hAnsi="Times New Roman" w:cs="Times New Roman"/>
        </w:rPr>
      </w:pPr>
      <w:r>
        <w:rPr>
          <w:rFonts w:ascii="Times New Roman" w:hAnsi="Times New Roman" w:cs="Times New Roman"/>
        </w:rPr>
        <w:t>E</w:t>
      </w:r>
      <w:r w:rsidRPr="00FE6879">
        <w:rPr>
          <w:rFonts w:ascii="Times New Roman" w:hAnsi="Times New Roman" w:cs="Times New Roman"/>
        </w:rPr>
        <w:t>mail: gustav.hagg@fek.lu.se</w:t>
      </w:r>
    </w:p>
    <w:p w14:paraId="4E0DB83A" w14:textId="77777777" w:rsidR="00F86695" w:rsidRPr="00942E2E" w:rsidRDefault="00F86695" w:rsidP="00FE6879">
      <w:pPr>
        <w:spacing w:line="276" w:lineRule="auto"/>
        <w:jc w:val="center"/>
        <w:rPr>
          <w:rFonts w:ascii="Times New Roman" w:hAnsi="Times New Roman" w:cs="Times New Roman"/>
          <w:i/>
        </w:rPr>
      </w:pPr>
    </w:p>
    <w:p w14:paraId="4965A1BF" w14:textId="731F5844" w:rsidR="00F86695" w:rsidRDefault="00E57C25" w:rsidP="00FE6879">
      <w:pPr>
        <w:spacing w:line="276" w:lineRule="auto"/>
        <w:jc w:val="center"/>
        <w:rPr>
          <w:rFonts w:ascii="Times New Roman" w:hAnsi="Times New Roman" w:cs="Times New Roman"/>
        </w:rPr>
      </w:pPr>
      <w:r w:rsidRPr="00C04B22">
        <w:rPr>
          <w:rFonts w:ascii="Times New Roman" w:hAnsi="Times New Roman" w:cs="Times New Roman"/>
        </w:rPr>
        <w:t>Diamanto Politis</w:t>
      </w:r>
      <w:r>
        <w:rPr>
          <w:rFonts w:ascii="Times New Roman" w:hAnsi="Times New Roman" w:cs="Times New Roman"/>
        </w:rPr>
        <w:t xml:space="preserve"> </w:t>
      </w:r>
    </w:p>
    <w:p w14:paraId="3397BD61" w14:textId="2F8AF09A" w:rsidR="00E57C25" w:rsidRDefault="00F86695" w:rsidP="00FE6879">
      <w:pPr>
        <w:spacing w:line="276" w:lineRule="auto"/>
        <w:jc w:val="center"/>
        <w:rPr>
          <w:rFonts w:ascii="Times New Roman" w:hAnsi="Times New Roman" w:cs="Times New Roman"/>
        </w:rPr>
      </w:pPr>
      <w:proofErr w:type="spellStart"/>
      <w:r w:rsidRPr="00F86695">
        <w:rPr>
          <w:rFonts w:ascii="Times New Roman" w:hAnsi="Times New Roman" w:cs="Times New Roman"/>
        </w:rPr>
        <w:t>Sten</w:t>
      </w:r>
      <w:proofErr w:type="spellEnd"/>
      <w:r w:rsidRPr="00F86695">
        <w:rPr>
          <w:rFonts w:ascii="Times New Roman" w:hAnsi="Times New Roman" w:cs="Times New Roman"/>
        </w:rPr>
        <w:t xml:space="preserve"> K Johnson Centre for Entrepreneurship, </w:t>
      </w:r>
      <w:r w:rsidR="00E57C25" w:rsidRPr="00FE6879">
        <w:rPr>
          <w:rFonts w:ascii="Times New Roman" w:hAnsi="Times New Roman" w:cs="Times New Roman"/>
        </w:rPr>
        <w:t>Lund University</w:t>
      </w:r>
      <w:r>
        <w:rPr>
          <w:rFonts w:ascii="Times New Roman" w:hAnsi="Times New Roman" w:cs="Times New Roman"/>
        </w:rPr>
        <w:t>, Sweden</w:t>
      </w:r>
    </w:p>
    <w:p w14:paraId="07EBB3D2" w14:textId="41313646" w:rsidR="00F86695" w:rsidRPr="00FE6879" w:rsidRDefault="00F86695" w:rsidP="00FE6879">
      <w:pPr>
        <w:spacing w:line="276" w:lineRule="auto"/>
        <w:jc w:val="center"/>
        <w:rPr>
          <w:rFonts w:ascii="Times New Roman" w:hAnsi="Times New Roman" w:cs="Times New Roman"/>
        </w:rPr>
      </w:pPr>
      <w:r>
        <w:rPr>
          <w:rFonts w:ascii="Times New Roman" w:hAnsi="Times New Roman" w:cs="Times New Roman"/>
        </w:rPr>
        <w:t>Email: diamanto.politis@fek.lu.se</w:t>
      </w:r>
    </w:p>
    <w:p w14:paraId="74E0AF72" w14:textId="77777777" w:rsidR="004B58DE" w:rsidRDefault="004B58DE" w:rsidP="002C7BFA">
      <w:pPr>
        <w:spacing w:line="480" w:lineRule="auto"/>
        <w:rPr>
          <w:rFonts w:ascii="Times New Roman" w:hAnsi="Times New Roman" w:cs="Times New Roman"/>
          <w:b/>
        </w:rPr>
      </w:pPr>
    </w:p>
    <w:p w14:paraId="2042E460" w14:textId="27AAF62C" w:rsidR="004B58DE" w:rsidRPr="00FE6879" w:rsidRDefault="004B58DE" w:rsidP="00FE6879">
      <w:pPr>
        <w:spacing w:line="480" w:lineRule="auto"/>
        <w:jc w:val="center"/>
        <w:rPr>
          <w:rFonts w:ascii="Times New Roman" w:hAnsi="Times New Roman" w:cs="Times New Roman"/>
          <w:sz w:val="22"/>
        </w:rPr>
      </w:pPr>
      <w:r w:rsidRPr="00FE6879">
        <w:rPr>
          <w:rFonts w:ascii="Times New Roman" w:hAnsi="Times New Roman" w:cs="Times New Roman"/>
          <w:sz w:val="22"/>
        </w:rPr>
        <w:t>Paper presented at the 29</w:t>
      </w:r>
      <w:r w:rsidRPr="00FE6879">
        <w:rPr>
          <w:rFonts w:ascii="Times New Roman" w:hAnsi="Times New Roman" w:cs="Times New Roman"/>
          <w:sz w:val="22"/>
          <w:vertAlign w:val="superscript"/>
        </w:rPr>
        <w:t>th</w:t>
      </w:r>
      <w:r w:rsidRPr="00FE6879">
        <w:rPr>
          <w:rFonts w:ascii="Times New Roman" w:hAnsi="Times New Roman" w:cs="Times New Roman"/>
          <w:sz w:val="22"/>
        </w:rPr>
        <w:t xml:space="preserve"> RENT Conference</w:t>
      </w:r>
      <w:r w:rsidR="00F86695" w:rsidRPr="00FE6879">
        <w:rPr>
          <w:rFonts w:ascii="Times New Roman" w:hAnsi="Times New Roman" w:cs="Times New Roman"/>
          <w:sz w:val="22"/>
        </w:rPr>
        <w:t xml:space="preserve">, Zagreb, Croatia, </w:t>
      </w:r>
      <w:proofErr w:type="gramStart"/>
      <w:r w:rsidR="00F86695" w:rsidRPr="00FE6879">
        <w:rPr>
          <w:rFonts w:ascii="Times New Roman" w:hAnsi="Times New Roman" w:cs="Times New Roman"/>
          <w:sz w:val="22"/>
        </w:rPr>
        <w:t>19</w:t>
      </w:r>
      <w:proofErr w:type="gramEnd"/>
      <w:r w:rsidR="00F86695" w:rsidRPr="00FE6879">
        <w:rPr>
          <w:rFonts w:ascii="Times New Roman" w:hAnsi="Times New Roman" w:cs="Times New Roman"/>
          <w:sz w:val="22"/>
        </w:rPr>
        <w:t>-20 November 2015</w:t>
      </w:r>
    </w:p>
    <w:p w14:paraId="2823796B" w14:textId="77777777" w:rsidR="00F86695" w:rsidRDefault="00F86695" w:rsidP="002C7BFA">
      <w:pPr>
        <w:spacing w:line="480" w:lineRule="auto"/>
        <w:rPr>
          <w:rFonts w:ascii="Times New Roman" w:hAnsi="Times New Roman" w:cs="Times New Roman"/>
          <w:b/>
        </w:rPr>
      </w:pPr>
    </w:p>
    <w:p w14:paraId="0EDD1E66" w14:textId="77777777" w:rsidR="00E57C25" w:rsidRPr="00C04B22" w:rsidRDefault="00E57C25" w:rsidP="00FE6879">
      <w:pPr>
        <w:spacing w:line="276" w:lineRule="auto"/>
        <w:rPr>
          <w:rFonts w:ascii="Times New Roman" w:hAnsi="Times New Roman" w:cs="Times New Roman"/>
          <w:b/>
        </w:rPr>
      </w:pPr>
      <w:r>
        <w:rPr>
          <w:rFonts w:ascii="Times New Roman" w:hAnsi="Times New Roman" w:cs="Times New Roman"/>
          <w:b/>
        </w:rPr>
        <w:t>Abstract</w:t>
      </w:r>
      <w:bookmarkStart w:id="0" w:name="_GoBack"/>
      <w:bookmarkEnd w:id="0"/>
    </w:p>
    <w:p w14:paraId="515F1B3E" w14:textId="77777777" w:rsidR="00435F22" w:rsidRDefault="00435F22" w:rsidP="00FE6879">
      <w:pPr>
        <w:spacing w:line="276" w:lineRule="auto"/>
        <w:jc w:val="both"/>
        <w:rPr>
          <w:rFonts w:ascii="Times New Roman" w:hAnsi="Times New Roman" w:cs="Times New Roman"/>
        </w:rPr>
      </w:pPr>
    </w:p>
    <w:p w14:paraId="53E3F556" w14:textId="14BF4E9C" w:rsidR="00E57C25" w:rsidRDefault="00EE0CD4" w:rsidP="00FE6879">
      <w:pPr>
        <w:spacing w:line="276" w:lineRule="auto"/>
        <w:jc w:val="both"/>
        <w:rPr>
          <w:rFonts w:ascii="Times New Roman" w:hAnsi="Times New Roman" w:cs="Times New Roman"/>
        </w:rPr>
      </w:pPr>
      <w:r>
        <w:rPr>
          <w:rFonts w:ascii="Times New Roman" w:hAnsi="Times New Roman" w:cs="Times New Roman"/>
        </w:rPr>
        <w:t xml:space="preserve">In this </w:t>
      </w:r>
      <w:r w:rsidR="00654D73">
        <w:rPr>
          <w:rFonts w:ascii="Times New Roman" w:hAnsi="Times New Roman" w:cs="Times New Roman"/>
        </w:rPr>
        <w:t>study</w:t>
      </w:r>
      <w:r w:rsidR="00E01C16" w:rsidRPr="00E01C16">
        <w:rPr>
          <w:rFonts w:ascii="Times New Roman" w:hAnsi="Times New Roman" w:cs="Times New Roman"/>
        </w:rPr>
        <w:t xml:space="preserve"> </w:t>
      </w:r>
      <w:r>
        <w:rPr>
          <w:rFonts w:ascii="Times New Roman" w:hAnsi="Times New Roman" w:cs="Times New Roman"/>
        </w:rPr>
        <w:t xml:space="preserve">we </w:t>
      </w:r>
      <w:r w:rsidR="00E01C16" w:rsidRPr="00E01C16">
        <w:rPr>
          <w:rFonts w:ascii="Times New Roman" w:hAnsi="Times New Roman" w:cs="Times New Roman"/>
        </w:rPr>
        <w:t>examine</w:t>
      </w:r>
      <w:r w:rsidR="00B92AD3">
        <w:rPr>
          <w:rFonts w:ascii="Times New Roman" w:hAnsi="Times New Roman" w:cs="Times New Roman"/>
        </w:rPr>
        <w:t xml:space="preserve"> how</w:t>
      </w:r>
      <w:r w:rsidR="00E01C16" w:rsidRPr="00E01C16">
        <w:rPr>
          <w:rFonts w:ascii="Times New Roman" w:hAnsi="Times New Roman" w:cs="Times New Roman"/>
        </w:rPr>
        <w:t xml:space="preserve"> </w:t>
      </w:r>
      <w:r w:rsidR="001417AC">
        <w:rPr>
          <w:rFonts w:ascii="Times New Roman" w:hAnsi="Times New Roman" w:cs="Times New Roman"/>
        </w:rPr>
        <w:t xml:space="preserve">formal </w:t>
      </w:r>
      <w:r w:rsidR="001417AC" w:rsidRPr="00E01C16">
        <w:rPr>
          <w:rFonts w:ascii="Times New Roman" w:hAnsi="Times New Roman" w:cs="Times New Roman"/>
        </w:rPr>
        <w:t>mentorship</w:t>
      </w:r>
      <w:r w:rsidR="00E01C16" w:rsidRPr="00E01C16">
        <w:rPr>
          <w:rFonts w:ascii="Times New Roman" w:hAnsi="Times New Roman" w:cs="Times New Roman"/>
        </w:rPr>
        <w:t xml:space="preserve"> as a pedagogical </w:t>
      </w:r>
      <w:r w:rsidR="00B92AD3">
        <w:rPr>
          <w:rFonts w:ascii="Times New Roman" w:hAnsi="Times New Roman" w:cs="Times New Roman"/>
        </w:rPr>
        <w:t xml:space="preserve">intervention </w:t>
      </w:r>
      <w:r w:rsidR="00CA56FE">
        <w:rPr>
          <w:rFonts w:ascii="Times New Roman" w:hAnsi="Times New Roman" w:cs="Times New Roman"/>
        </w:rPr>
        <w:t xml:space="preserve">facilitates learning </w:t>
      </w:r>
      <w:r w:rsidR="005C7764">
        <w:rPr>
          <w:rFonts w:ascii="Times New Roman" w:hAnsi="Times New Roman" w:cs="Times New Roman"/>
        </w:rPr>
        <w:t xml:space="preserve">for </w:t>
      </w:r>
      <w:r w:rsidR="00CA56FE">
        <w:rPr>
          <w:rFonts w:ascii="Times New Roman" w:hAnsi="Times New Roman" w:cs="Times New Roman"/>
        </w:rPr>
        <w:t>students engaged in experiential entrepreneurship education</w:t>
      </w:r>
      <w:r w:rsidR="00E57C25" w:rsidRPr="00E01C16">
        <w:rPr>
          <w:rFonts w:ascii="Times New Roman" w:hAnsi="Times New Roman" w:cs="Times New Roman"/>
        </w:rPr>
        <w:t xml:space="preserve">. </w:t>
      </w:r>
      <w:r>
        <w:rPr>
          <w:rFonts w:ascii="Times New Roman" w:hAnsi="Times New Roman" w:cs="Times New Roman"/>
        </w:rPr>
        <w:t xml:space="preserve">Based on diary </w:t>
      </w:r>
      <w:r w:rsidRPr="00E01C16">
        <w:rPr>
          <w:rFonts w:ascii="Times New Roman" w:hAnsi="Times New Roman" w:cs="Times New Roman"/>
        </w:rPr>
        <w:t xml:space="preserve">method </w:t>
      </w:r>
      <w:r>
        <w:rPr>
          <w:rFonts w:ascii="Times New Roman" w:hAnsi="Times New Roman" w:cs="Times New Roman"/>
        </w:rPr>
        <w:t>and</w:t>
      </w:r>
      <w:r w:rsidRPr="00E01C16">
        <w:rPr>
          <w:rFonts w:ascii="Times New Roman" w:hAnsi="Times New Roman" w:cs="Times New Roman"/>
        </w:rPr>
        <w:t xml:space="preserve"> follow-up interviews</w:t>
      </w:r>
      <w:r>
        <w:rPr>
          <w:rFonts w:ascii="Times New Roman" w:hAnsi="Times New Roman" w:cs="Times New Roman"/>
        </w:rPr>
        <w:t xml:space="preserve"> we</w:t>
      </w:r>
      <w:r w:rsidR="00654D73">
        <w:rPr>
          <w:rFonts w:ascii="Times New Roman" w:hAnsi="Times New Roman" w:cs="Times New Roman"/>
        </w:rPr>
        <w:t xml:space="preserve"> </w:t>
      </w:r>
      <w:r w:rsidR="001A23A0">
        <w:rPr>
          <w:rFonts w:ascii="Times New Roman" w:hAnsi="Times New Roman" w:cs="Times New Roman"/>
        </w:rPr>
        <w:t>buil</w:t>
      </w:r>
      <w:r w:rsidR="00654D73">
        <w:rPr>
          <w:rFonts w:ascii="Times New Roman" w:hAnsi="Times New Roman" w:cs="Times New Roman"/>
        </w:rPr>
        <w:t xml:space="preserve">d </w:t>
      </w:r>
      <w:r w:rsidR="00E01C16">
        <w:rPr>
          <w:rFonts w:ascii="Times New Roman" w:hAnsi="Times New Roman" w:cs="Times New Roman"/>
        </w:rPr>
        <w:t xml:space="preserve">a process </w:t>
      </w:r>
      <w:r>
        <w:rPr>
          <w:rFonts w:ascii="Times New Roman" w:hAnsi="Times New Roman" w:cs="Times New Roman"/>
        </w:rPr>
        <w:t xml:space="preserve">model of </w:t>
      </w:r>
      <w:r w:rsidR="00E01C16">
        <w:rPr>
          <w:rFonts w:ascii="Times New Roman" w:hAnsi="Times New Roman" w:cs="Times New Roman"/>
        </w:rPr>
        <w:t xml:space="preserve">how </w:t>
      </w:r>
      <w:r w:rsidR="004E6860">
        <w:rPr>
          <w:rFonts w:ascii="Times New Roman" w:hAnsi="Times New Roman" w:cs="Times New Roman"/>
        </w:rPr>
        <w:t xml:space="preserve">mentorship </w:t>
      </w:r>
      <w:r w:rsidR="00E01C16">
        <w:rPr>
          <w:rFonts w:ascii="Times New Roman" w:hAnsi="Times New Roman" w:cs="Times New Roman"/>
        </w:rPr>
        <w:t>relations are initiated and develop</w:t>
      </w:r>
      <w:r w:rsidR="001A23A0">
        <w:rPr>
          <w:rFonts w:ascii="Times New Roman" w:hAnsi="Times New Roman" w:cs="Times New Roman"/>
        </w:rPr>
        <w:t>ed</w:t>
      </w:r>
      <w:r w:rsidR="00E01C16">
        <w:rPr>
          <w:rFonts w:ascii="Times New Roman" w:hAnsi="Times New Roman" w:cs="Times New Roman"/>
        </w:rPr>
        <w:t xml:space="preserve"> over time </w:t>
      </w:r>
      <w:r w:rsidR="00654D73">
        <w:rPr>
          <w:rFonts w:ascii="Times New Roman" w:hAnsi="Times New Roman" w:cs="Times New Roman"/>
        </w:rPr>
        <w:t>to</w:t>
      </w:r>
      <w:r w:rsidR="001A23A0">
        <w:rPr>
          <w:rFonts w:ascii="Times New Roman" w:hAnsi="Times New Roman" w:cs="Times New Roman"/>
        </w:rPr>
        <w:t xml:space="preserve"> </w:t>
      </w:r>
      <w:r w:rsidR="00E01C16">
        <w:rPr>
          <w:rFonts w:ascii="Times New Roman" w:hAnsi="Times New Roman" w:cs="Times New Roman"/>
        </w:rPr>
        <w:t xml:space="preserve">gain an understanding on what initial conditions are important for generating a prosperous learning </w:t>
      </w:r>
      <w:r w:rsidR="004E6860">
        <w:rPr>
          <w:rFonts w:ascii="Times New Roman" w:hAnsi="Times New Roman" w:cs="Times New Roman"/>
        </w:rPr>
        <w:t>environment</w:t>
      </w:r>
      <w:r w:rsidR="00B92AD3">
        <w:rPr>
          <w:rFonts w:ascii="Times New Roman" w:hAnsi="Times New Roman" w:cs="Times New Roman"/>
        </w:rPr>
        <w:t>,</w:t>
      </w:r>
      <w:r w:rsidR="00E01C16">
        <w:rPr>
          <w:rFonts w:ascii="Times New Roman" w:hAnsi="Times New Roman" w:cs="Times New Roman"/>
        </w:rPr>
        <w:t xml:space="preserve"> and </w:t>
      </w:r>
      <w:r w:rsidR="001A23A0">
        <w:rPr>
          <w:rFonts w:ascii="Times New Roman" w:hAnsi="Times New Roman" w:cs="Times New Roman"/>
        </w:rPr>
        <w:t xml:space="preserve">discuss </w:t>
      </w:r>
      <w:r w:rsidR="00E01C16">
        <w:rPr>
          <w:rFonts w:ascii="Times New Roman" w:hAnsi="Times New Roman" w:cs="Times New Roman"/>
        </w:rPr>
        <w:t xml:space="preserve">why certain relations develop different forms of learning outcomes based on how these relations mature over time. </w:t>
      </w:r>
      <w:r w:rsidR="00E57C25" w:rsidRPr="00E01C16">
        <w:rPr>
          <w:rFonts w:ascii="Times New Roman" w:hAnsi="Times New Roman" w:cs="Times New Roman"/>
        </w:rPr>
        <w:t xml:space="preserve">The findings </w:t>
      </w:r>
      <w:r>
        <w:rPr>
          <w:rFonts w:ascii="Times New Roman" w:hAnsi="Times New Roman" w:cs="Times New Roman"/>
        </w:rPr>
        <w:t>suggest</w:t>
      </w:r>
      <w:r w:rsidRPr="00E01C16">
        <w:rPr>
          <w:rFonts w:ascii="Times New Roman" w:hAnsi="Times New Roman" w:cs="Times New Roman"/>
        </w:rPr>
        <w:t xml:space="preserve"> </w:t>
      </w:r>
      <w:r w:rsidR="00E57C25" w:rsidRPr="00E01C16">
        <w:rPr>
          <w:rFonts w:ascii="Times New Roman" w:hAnsi="Times New Roman" w:cs="Times New Roman"/>
        </w:rPr>
        <w:t>that psychosocial support is</w:t>
      </w:r>
      <w:r w:rsidR="001E3DB0">
        <w:rPr>
          <w:rFonts w:ascii="Times New Roman" w:hAnsi="Times New Roman" w:cs="Times New Roman"/>
        </w:rPr>
        <w:t xml:space="preserve"> </w:t>
      </w:r>
      <w:r w:rsidR="00E57C25" w:rsidRPr="00E01C16">
        <w:rPr>
          <w:rFonts w:ascii="Times New Roman" w:hAnsi="Times New Roman" w:cs="Times New Roman"/>
        </w:rPr>
        <w:t>important in the early stage, where motivation and commitment from the mentor creates trustfulness.</w:t>
      </w:r>
      <w:r w:rsidR="00516EC2" w:rsidRPr="00E01C16" w:rsidDel="00516EC2">
        <w:rPr>
          <w:rFonts w:ascii="Times New Roman" w:hAnsi="Times New Roman" w:cs="Times New Roman"/>
        </w:rPr>
        <w:t xml:space="preserve"> </w:t>
      </w:r>
      <w:r w:rsidR="002C7BFA" w:rsidRPr="00E01C16">
        <w:rPr>
          <w:rFonts w:ascii="Times New Roman" w:hAnsi="Times New Roman" w:cs="Times New Roman"/>
        </w:rPr>
        <w:t xml:space="preserve">Although </w:t>
      </w:r>
      <w:r>
        <w:rPr>
          <w:rFonts w:ascii="Times New Roman" w:hAnsi="Times New Roman" w:cs="Times New Roman"/>
        </w:rPr>
        <w:t>students have varied experience</w:t>
      </w:r>
      <w:r w:rsidRPr="00E01C16">
        <w:rPr>
          <w:rFonts w:ascii="Times New Roman" w:hAnsi="Times New Roman" w:cs="Times New Roman"/>
        </w:rPr>
        <w:t xml:space="preserve"> </w:t>
      </w:r>
      <w:r>
        <w:rPr>
          <w:rFonts w:ascii="Times New Roman" w:hAnsi="Times New Roman" w:cs="Times New Roman"/>
        </w:rPr>
        <w:t xml:space="preserve">of </w:t>
      </w:r>
      <w:r w:rsidR="002C7BFA" w:rsidRPr="00E01C16">
        <w:rPr>
          <w:rFonts w:ascii="Times New Roman" w:hAnsi="Times New Roman" w:cs="Times New Roman"/>
        </w:rPr>
        <w:t xml:space="preserve">the mentorship </w:t>
      </w:r>
      <w:r>
        <w:rPr>
          <w:rFonts w:ascii="Times New Roman" w:hAnsi="Times New Roman" w:cs="Times New Roman"/>
        </w:rPr>
        <w:t>relation</w:t>
      </w:r>
      <w:r w:rsidR="00B9593D">
        <w:rPr>
          <w:rFonts w:ascii="Times New Roman" w:hAnsi="Times New Roman" w:cs="Times New Roman"/>
        </w:rPr>
        <w:t xml:space="preserve">, </w:t>
      </w:r>
      <w:r w:rsidR="00516EC2">
        <w:rPr>
          <w:rFonts w:ascii="Times New Roman" w:hAnsi="Times New Roman" w:cs="Times New Roman"/>
        </w:rPr>
        <w:t>mentorship program</w:t>
      </w:r>
      <w:r w:rsidR="00516EC2" w:rsidRPr="00E01C16">
        <w:rPr>
          <w:rFonts w:ascii="Times New Roman" w:hAnsi="Times New Roman" w:cs="Times New Roman"/>
        </w:rPr>
        <w:t xml:space="preserve"> </w:t>
      </w:r>
      <w:r w:rsidR="002C7BFA" w:rsidRPr="00E01C16">
        <w:rPr>
          <w:rFonts w:ascii="Times New Roman" w:hAnsi="Times New Roman" w:cs="Times New Roman"/>
        </w:rPr>
        <w:t xml:space="preserve">is </w:t>
      </w:r>
      <w:r w:rsidR="00B92AD3">
        <w:rPr>
          <w:rFonts w:ascii="Times New Roman" w:hAnsi="Times New Roman" w:cs="Times New Roman"/>
        </w:rPr>
        <w:t xml:space="preserve">conceived as </w:t>
      </w:r>
      <w:r w:rsidR="002C7BFA" w:rsidRPr="00E01C16">
        <w:rPr>
          <w:rFonts w:ascii="Times New Roman" w:hAnsi="Times New Roman" w:cs="Times New Roman"/>
        </w:rPr>
        <w:t xml:space="preserve">a </w:t>
      </w:r>
      <w:r w:rsidR="009145F9" w:rsidRPr="00E01C16">
        <w:rPr>
          <w:rFonts w:ascii="Times New Roman" w:hAnsi="Times New Roman" w:cs="Times New Roman"/>
        </w:rPr>
        <w:t>valuable</w:t>
      </w:r>
      <w:r w:rsidR="002C7BFA" w:rsidRPr="00E01C16">
        <w:rPr>
          <w:rFonts w:ascii="Times New Roman" w:hAnsi="Times New Roman" w:cs="Times New Roman"/>
        </w:rPr>
        <w:t xml:space="preserve"> pedagogical aid in </w:t>
      </w:r>
      <w:r w:rsidR="009145F9" w:rsidRPr="00E01C16">
        <w:rPr>
          <w:rFonts w:ascii="Times New Roman" w:hAnsi="Times New Roman" w:cs="Times New Roman"/>
        </w:rPr>
        <w:t xml:space="preserve">experiential </w:t>
      </w:r>
      <w:r w:rsidR="002C7BFA" w:rsidRPr="00E01C16">
        <w:rPr>
          <w:rFonts w:ascii="Times New Roman" w:hAnsi="Times New Roman" w:cs="Times New Roman"/>
        </w:rPr>
        <w:t>entrepreneurship education.</w:t>
      </w:r>
      <w:r w:rsidR="0012680E" w:rsidRPr="00E01C16">
        <w:rPr>
          <w:rFonts w:ascii="Times New Roman" w:hAnsi="Times New Roman" w:cs="Times New Roman"/>
        </w:rPr>
        <w:t xml:space="preserve"> </w:t>
      </w:r>
    </w:p>
    <w:p w14:paraId="6B47CC9D" w14:textId="77777777" w:rsidR="002C7BFA" w:rsidRDefault="002C7BFA" w:rsidP="00FE6879">
      <w:pPr>
        <w:spacing w:line="276" w:lineRule="auto"/>
        <w:jc w:val="both"/>
        <w:rPr>
          <w:rFonts w:ascii="Times New Roman" w:hAnsi="Times New Roman" w:cs="Times New Roman"/>
          <w:b/>
        </w:rPr>
      </w:pPr>
    </w:p>
    <w:p w14:paraId="3C81A436" w14:textId="77777777" w:rsidR="00E57C25" w:rsidRPr="00C04B22" w:rsidRDefault="00E57C25" w:rsidP="00FE6879">
      <w:pPr>
        <w:spacing w:line="276" w:lineRule="auto"/>
        <w:jc w:val="both"/>
        <w:rPr>
          <w:rFonts w:ascii="Times New Roman" w:hAnsi="Times New Roman" w:cs="Times New Roman"/>
          <w:b/>
        </w:rPr>
      </w:pPr>
      <w:r w:rsidRPr="00C04B22">
        <w:rPr>
          <w:rFonts w:ascii="Times New Roman" w:hAnsi="Times New Roman" w:cs="Times New Roman"/>
          <w:b/>
        </w:rPr>
        <w:t>Introduction</w:t>
      </w:r>
    </w:p>
    <w:p w14:paraId="1D43E96F" w14:textId="77777777" w:rsidR="00435F22" w:rsidRDefault="00435F22" w:rsidP="00FE6879">
      <w:pPr>
        <w:spacing w:line="276" w:lineRule="auto"/>
        <w:jc w:val="both"/>
        <w:rPr>
          <w:rFonts w:ascii="Times New Roman" w:hAnsi="Times New Roman" w:cs="Times New Roman"/>
        </w:rPr>
      </w:pPr>
    </w:p>
    <w:p w14:paraId="54858B26" w14:textId="36F6E3AB" w:rsidR="00E57C25" w:rsidRDefault="00E57C25" w:rsidP="00FE6879">
      <w:pPr>
        <w:spacing w:line="276" w:lineRule="auto"/>
        <w:jc w:val="both"/>
        <w:rPr>
          <w:rFonts w:ascii="Times New Roman" w:hAnsi="Times New Roman" w:cs="Times New Roman"/>
        </w:rPr>
      </w:pPr>
      <w:r w:rsidRPr="00942E2E">
        <w:rPr>
          <w:rFonts w:ascii="Times New Roman" w:hAnsi="Times New Roman" w:cs="Times New Roman"/>
        </w:rPr>
        <w:t xml:space="preserve">Entrepreneurship education is in vogue, and has since its inception in academia seen an enormous growth </w:t>
      </w:r>
      <w:r w:rsidRPr="00942E2E">
        <w:rPr>
          <w:rFonts w:ascii="Times New Roman" w:hAnsi="Times New Roman" w:cs="Times New Roman"/>
          <w:noProof/>
        </w:rPr>
        <w:t>(Katz, 1991, 2003, 2008; Mwasalwiba, 2010)</w:t>
      </w:r>
      <w:r w:rsidRPr="00942E2E">
        <w:rPr>
          <w:rFonts w:ascii="Times New Roman" w:hAnsi="Times New Roman" w:cs="Times New Roman"/>
        </w:rPr>
        <w:t xml:space="preserve">. </w:t>
      </w:r>
      <w:r w:rsidR="00825B71">
        <w:rPr>
          <w:rFonts w:ascii="Times New Roman" w:hAnsi="Times New Roman" w:cs="Times New Roman"/>
        </w:rPr>
        <w:t xml:space="preserve">This growth has </w:t>
      </w:r>
      <w:r w:rsidR="004C0D02">
        <w:rPr>
          <w:rFonts w:ascii="Times New Roman" w:hAnsi="Times New Roman" w:cs="Times New Roman"/>
        </w:rPr>
        <w:t>increased the interest among scholars to understand how different pedagogical and instructional methods could aid</w:t>
      </w:r>
      <w:r w:rsidRPr="00942E2E">
        <w:rPr>
          <w:rFonts w:ascii="Times New Roman" w:hAnsi="Times New Roman" w:cs="Times New Roman"/>
        </w:rPr>
        <w:t xml:space="preserve"> </w:t>
      </w:r>
      <w:r w:rsidR="001C19A5">
        <w:rPr>
          <w:rFonts w:ascii="Times New Roman" w:hAnsi="Times New Roman" w:cs="Times New Roman"/>
        </w:rPr>
        <w:t>lecturers</w:t>
      </w:r>
      <w:r w:rsidR="004C0D02">
        <w:rPr>
          <w:rFonts w:ascii="Times New Roman" w:hAnsi="Times New Roman" w:cs="Times New Roman"/>
        </w:rPr>
        <w:t xml:space="preserve"> in how to organize and carry out teaching activities as to enhance the learning outcomes for students</w:t>
      </w:r>
      <w:r w:rsidR="004C0D02">
        <w:rPr>
          <w:rFonts w:ascii="Times New Roman" w:hAnsi="Times New Roman" w:cs="Times New Roman"/>
          <w:noProof/>
        </w:rPr>
        <w:t xml:space="preserve"> </w:t>
      </w:r>
      <w:r>
        <w:rPr>
          <w:rFonts w:ascii="Times New Roman" w:hAnsi="Times New Roman" w:cs="Times New Roman"/>
          <w:noProof/>
        </w:rPr>
        <w:t>(Fayolle, 2013; Fayolle &amp; Gailly, 2008; Solomon, Weaver, &amp; Fernald, 1994)</w:t>
      </w:r>
      <w:r w:rsidRPr="00942E2E">
        <w:rPr>
          <w:rFonts w:ascii="Times New Roman" w:hAnsi="Times New Roman" w:cs="Times New Roman"/>
        </w:rPr>
        <w:t xml:space="preserve">. </w:t>
      </w:r>
      <w:r>
        <w:rPr>
          <w:rFonts w:ascii="Times New Roman" w:hAnsi="Times New Roman" w:cs="Times New Roman"/>
        </w:rPr>
        <w:t xml:space="preserve">Much of this research has relied on findings from studies of </w:t>
      </w:r>
      <w:r w:rsidRPr="00942E2E">
        <w:rPr>
          <w:rFonts w:ascii="Times New Roman" w:hAnsi="Times New Roman" w:cs="Times New Roman"/>
        </w:rPr>
        <w:t>entrepreneurial learning</w:t>
      </w:r>
      <w:r>
        <w:rPr>
          <w:rFonts w:ascii="Times New Roman" w:hAnsi="Times New Roman" w:cs="Times New Roman"/>
        </w:rPr>
        <w:t>. This stream of research</w:t>
      </w:r>
      <w:r w:rsidRPr="00942E2E">
        <w:rPr>
          <w:rFonts w:ascii="Times New Roman" w:hAnsi="Times New Roman" w:cs="Times New Roman"/>
        </w:rPr>
        <w:t xml:space="preserve"> </w:t>
      </w:r>
      <w:r>
        <w:rPr>
          <w:rFonts w:ascii="Times New Roman" w:hAnsi="Times New Roman" w:cs="Times New Roman"/>
        </w:rPr>
        <w:t>suggest that</w:t>
      </w:r>
      <w:r w:rsidRPr="00942E2E">
        <w:rPr>
          <w:rFonts w:ascii="Times New Roman" w:hAnsi="Times New Roman" w:cs="Times New Roman"/>
        </w:rPr>
        <w:t xml:space="preserve"> </w:t>
      </w:r>
      <w:r>
        <w:rPr>
          <w:rFonts w:ascii="Times New Roman" w:hAnsi="Times New Roman" w:cs="Times New Roman"/>
        </w:rPr>
        <w:t xml:space="preserve">engaging in </w:t>
      </w:r>
      <w:r w:rsidRPr="00942E2E">
        <w:rPr>
          <w:rFonts w:ascii="Times New Roman" w:hAnsi="Times New Roman" w:cs="Times New Roman"/>
        </w:rPr>
        <w:t xml:space="preserve">entrepreneurship </w:t>
      </w:r>
      <w:r>
        <w:rPr>
          <w:rFonts w:ascii="Times New Roman" w:hAnsi="Times New Roman" w:cs="Times New Roman"/>
        </w:rPr>
        <w:t xml:space="preserve">can be conceptualized as an experiential learning process </w:t>
      </w:r>
      <w:r>
        <w:rPr>
          <w:rFonts w:ascii="Times New Roman" w:hAnsi="Times New Roman" w:cs="Times New Roman"/>
          <w:noProof/>
        </w:rPr>
        <w:t>(Cope, 2005; Dhliwayo, 2008; Gibb, 1993; Johannisson, 1991; Mitchell &amp; Chesteen, 1995; Politis &amp; Gabrielsson, 2009)</w:t>
      </w:r>
      <w:r w:rsidRPr="00942E2E">
        <w:rPr>
          <w:rFonts w:ascii="Times New Roman" w:hAnsi="Times New Roman" w:cs="Times New Roman"/>
        </w:rPr>
        <w:t>,</w:t>
      </w:r>
      <w:r>
        <w:rPr>
          <w:rFonts w:ascii="Times New Roman" w:hAnsi="Times New Roman" w:cs="Times New Roman"/>
        </w:rPr>
        <w:t xml:space="preserve"> where learners develop their knowledge base by </w:t>
      </w:r>
      <w:r>
        <w:rPr>
          <w:rFonts w:ascii="Times New Roman" w:hAnsi="Times New Roman" w:cs="Times New Roman"/>
        </w:rPr>
        <w:lastRenderedPageBreak/>
        <w:t>iterating between</w:t>
      </w:r>
      <w:r w:rsidRPr="00942E2E">
        <w:rPr>
          <w:rFonts w:ascii="Times New Roman" w:hAnsi="Times New Roman" w:cs="Times New Roman"/>
        </w:rPr>
        <w:t xml:space="preserve"> </w:t>
      </w:r>
      <w:r>
        <w:rPr>
          <w:rFonts w:ascii="Times New Roman" w:hAnsi="Times New Roman" w:cs="Times New Roman"/>
        </w:rPr>
        <w:t xml:space="preserve">processes of </w:t>
      </w:r>
      <w:r w:rsidRPr="00942E2E">
        <w:rPr>
          <w:rFonts w:ascii="Times New Roman" w:hAnsi="Times New Roman" w:cs="Times New Roman"/>
        </w:rPr>
        <w:t>act</w:t>
      </w:r>
      <w:r>
        <w:rPr>
          <w:rFonts w:ascii="Times New Roman" w:hAnsi="Times New Roman" w:cs="Times New Roman"/>
        </w:rPr>
        <w:t>ive experimentation</w:t>
      </w:r>
      <w:r w:rsidRPr="00942E2E">
        <w:rPr>
          <w:rFonts w:ascii="Times New Roman" w:hAnsi="Times New Roman" w:cs="Times New Roman"/>
        </w:rPr>
        <w:t xml:space="preserve"> and reflect</w:t>
      </w:r>
      <w:r>
        <w:rPr>
          <w:rFonts w:ascii="Times New Roman" w:hAnsi="Times New Roman" w:cs="Times New Roman"/>
        </w:rPr>
        <w:t>ive observation</w:t>
      </w:r>
      <w:r w:rsidRPr="00942E2E">
        <w:rPr>
          <w:rFonts w:ascii="Times New Roman" w:hAnsi="Times New Roman" w:cs="Times New Roman"/>
        </w:rPr>
        <w:t xml:space="preserve"> </w:t>
      </w:r>
      <w:r>
        <w:rPr>
          <w:rFonts w:ascii="Times New Roman" w:hAnsi="Times New Roman" w:cs="Times New Roman"/>
          <w:noProof/>
        </w:rPr>
        <w:t>(Cope &amp; Watts, 2000; Deakins &amp; Freel, 1998)</w:t>
      </w:r>
      <w:r>
        <w:rPr>
          <w:rFonts w:ascii="Times New Roman" w:hAnsi="Times New Roman" w:cs="Times New Roman"/>
        </w:rPr>
        <w:t xml:space="preserve">. </w:t>
      </w:r>
    </w:p>
    <w:p w14:paraId="1DFFA0F4" w14:textId="4560BE15" w:rsidR="002117A1" w:rsidRDefault="002117A1" w:rsidP="00FE6879">
      <w:pPr>
        <w:spacing w:line="276" w:lineRule="auto"/>
        <w:ind w:firstLine="284"/>
        <w:jc w:val="both"/>
        <w:rPr>
          <w:rFonts w:ascii="Times New Roman" w:hAnsi="Times New Roman" w:cs="Times New Roman"/>
          <w:noProof/>
        </w:rPr>
      </w:pPr>
      <w:r>
        <w:rPr>
          <w:rFonts w:ascii="Times New Roman" w:hAnsi="Times New Roman" w:cs="Times New Roman"/>
        </w:rPr>
        <w:t>In relation to the</w:t>
      </w:r>
      <w:r w:rsidR="004C0D02">
        <w:rPr>
          <w:rFonts w:ascii="Times New Roman" w:hAnsi="Times New Roman" w:cs="Times New Roman"/>
        </w:rPr>
        <w:t xml:space="preserve"> experiential learning process it has been argued </w:t>
      </w:r>
      <w:r w:rsidR="00262180">
        <w:rPr>
          <w:rFonts w:ascii="Times New Roman" w:hAnsi="Times New Roman" w:cs="Times New Roman"/>
        </w:rPr>
        <w:t xml:space="preserve">among scholars of experiential education </w:t>
      </w:r>
      <w:r w:rsidR="004C0D02">
        <w:rPr>
          <w:rFonts w:ascii="Times New Roman" w:hAnsi="Times New Roman" w:cs="Times New Roman"/>
        </w:rPr>
        <w:t xml:space="preserve">that learning from and through experience demands a holistic view (Itin, 1999), where individuals act and gain knowledge through multiple sources (Roberts, 2012). </w:t>
      </w:r>
      <w:r w:rsidR="000A27BE">
        <w:rPr>
          <w:rFonts w:ascii="Times New Roman" w:hAnsi="Times New Roman" w:cs="Times New Roman"/>
        </w:rPr>
        <w:t xml:space="preserve">This implies </w:t>
      </w:r>
      <w:r w:rsidR="004C0D02">
        <w:rPr>
          <w:rFonts w:ascii="Times New Roman" w:hAnsi="Times New Roman" w:cs="Times New Roman"/>
        </w:rPr>
        <w:t xml:space="preserve">that </w:t>
      </w:r>
      <w:r w:rsidR="00262180">
        <w:rPr>
          <w:rFonts w:ascii="Times New Roman" w:hAnsi="Times New Roman" w:cs="Times New Roman"/>
        </w:rPr>
        <w:t xml:space="preserve">experiential </w:t>
      </w:r>
      <w:r w:rsidR="004C0D02">
        <w:rPr>
          <w:rFonts w:ascii="Times New Roman" w:hAnsi="Times New Roman" w:cs="Times New Roman"/>
        </w:rPr>
        <w:t>learning is generated through</w:t>
      </w:r>
      <w:r w:rsidR="001C19A5">
        <w:rPr>
          <w:rFonts w:ascii="Times New Roman" w:hAnsi="Times New Roman" w:cs="Times New Roman"/>
        </w:rPr>
        <w:t xml:space="preserve"> a broad variety of learning activities, such as individual achievements, peer-learning</w:t>
      </w:r>
      <w:r w:rsidR="004C0D02">
        <w:rPr>
          <w:rFonts w:ascii="Times New Roman" w:hAnsi="Times New Roman" w:cs="Times New Roman"/>
        </w:rPr>
        <w:t xml:space="preserve">, </w:t>
      </w:r>
      <w:r w:rsidR="001C19A5">
        <w:rPr>
          <w:rFonts w:ascii="Times New Roman" w:hAnsi="Times New Roman" w:cs="Times New Roman"/>
        </w:rPr>
        <w:t xml:space="preserve">learning from </w:t>
      </w:r>
      <w:r w:rsidR="00FA3B3F">
        <w:rPr>
          <w:rFonts w:ascii="Times New Roman" w:hAnsi="Times New Roman" w:cs="Times New Roman"/>
        </w:rPr>
        <w:t xml:space="preserve">experienced </w:t>
      </w:r>
      <w:r w:rsidR="004C0D02">
        <w:rPr>
          <w:rFonts w:ascii="Times New Roman" w:hAnsi="Times New Roman" w:cs="Times New Roman"/>
        </w:rPr>
        <w:t>facilitators</w:t>
      </w:r>
      <w:r w:rsidR="001C19A5">
        <w:rPr>
          <w:rFonts w:ascii="Times New Roman" w:hAnsi="Times New Roman" w:cs="Times New Roman"/>
        </w:rPr>
        <w:t xml:space="preserve"> and experts</w:t>
      </w:r>
      <w:r w:rsidR="004C0D02">
        <w:rPr>
          <w:rFonts w:ascii="Times New Roman" w:hAnsi="Times New Roman" w:cs="Times New Roman"/>
        </w:rPr>
        <w:t>, and the surrounding educational and social environment (</w:t>
      </w:r>
      <w:r>
        <w:rPr>
          <w:rFonts w:ascii="Times New Roman" w:hAnsi="Times New Roman" w:cs="Times New Roman"/>
        </w:rPr>
        <w:t>Itin, 1999). In experiential entrepreneurship education these different sources</w:t>
      </w:r>
      <w:r w:rsidR="00FA3B3F">
        <w:rPr>
          <w:rFonts w:ascii="Times New Roman" w:hAnsi="Times New Roman" w:cs="Times New Roman"/>
        </w:rPr>
        <w:t xml:space="preserve"> of learning</w:t>
      </w:r>
      <w:r>
        <w:rPr>
          <w:rFonts w:ascii="Times New Roman" w:hAnsi="Times New Roman" w:cs="Times New Roman"/>
        </w:rPr>
        <w:t xml:space="preserve"> </w:t>
      </w:r>
      <w:r w:rsidR="00262180">
        <w:rPr>
          <w:rFonts w:ascii="Times New Roman" w:hAnsi="Times New Roman" w:cs="Times New Roman"/>
        </w:rPr>
        <w:t xml:space="preserve">have </w:t>
      </w:r>
      <w:r>
        <w:rPr>
          <w:rFonts w:ascii="Times New Roman" w:hAnsi="Times New Roman" w:cs="Times New Roman"/>
        </w:rPr>
        <w:t>received increased attention as a mean to develop an environment that tries to mirror the entrepreneurial process</w:t>
      </w:r>
      <w:r w:rsidR="00C03A23">
        <w:rPr>
          <w:rFonts w:ascii="Times New Roman" w:hAnsi="Times New Roman" w:cs="Times New Roman"/>
        </w:rPr>
        <w:t xml:space="preserve"> and its stakeholders</w:t>
      </w:r>
      <w:r>
        <w:rPr>
          <w:rFonts w:ascii="Times New Roman" w:hAnsi="Times New Roman" w:cs="Times New Roman"/>
        </w:rPr>
        <w:t xml:space="preserve"> (</w:t>
      </w:r>
      <w:r w:rsidR="004B409A" w:rsidRPr="00942E2E">
        <w:rPr>
          <w:rFonts w:ascii="Times New Roman" w:hAnsi="Times New Roman" w:cs="Times New Roman"/>
          <w:noProof/>
        </w:rPr>
        <w:t>Lackéus &amp; Williams Middleton, 2015</w:t>
      </w:r>
      <w:r w:rsidR="004B409A">
        <w:rPr>
          <w:rFonts w:ascii="Times New Roman" w:hAnsi="Times New Roman" w:cs="Times New Roman"/>
          <w:noProof/>
        </w:rPr>
        <w:t xml:space="preserve">; </w:t>
      </w:r>
      <w:r>
        <w:rPr>
          <w:rFonts w:ascii="Times New Roman" w:hAnsi="Times New Roman" w:cs="Times New Roman"/>
        </w:rPr>
        <w:t>Politis, 2005). In line with this specific view on learning, mentorship</w:t>
      </w:r>
      <w:r w:rsidR="00262180">
        <w:rPr>
          <w:rFonts w:ascii="Times New Roman" w:hAnsi="Times New Roman" w:cs="Times New Roman"/>
        </w:rPr>
        <w:t xml:space="preserve"> </w:t>
      </w:r>
      <w:r>
        <w:rPr>
          <w:rFonts w:ascii="Times New Roman" w:hAnsi="Times New Roman" w:cs="Times New Roman"/>
        </w:rPr>
        <w:t xml:space="preserve">has gained </w:t>
      </w:r>
      <w:r w:rsidR="00262180">
        <w:rPr>
          <w:rFonts w:ascii="Times New Roman" w:hAnsi="Times New Roman" w:cs="Times New Roman"/>
        </w:rPr>
        <w:t xml:space="preserve">increased </w:t>
      </w:r>
      <w:r>
        <w:rPr>
          <w:rFonts w:ascii="Times New Roman" w:hAnsi="Times New Roman" w:cs="Times New Roman"/>
        </w:rPr>
        <w:t>attention as a potential pedagogical aid for facilitating</w:t>
      </w:r>
      <w:r w:rsidR="00E57C25">
        <w:rPr>
          <w:rFonts w:ascii="Times New Roman" w:hAnsi="Times New Roman" w:cs="Times New Roman"/>
        </w:rPr>
        <w:t xml:space="preserve"> </w:t>
      </w:r>
      <w:r>
        <w:rPr>
          <w:rFonts w:ascii="Times New Roman" w:hAnsi="Times New Roman" w:cs="Times New Roman"/>
        </w:rPr>
        <w:t>entrepreneurial learning among</w:t>
      </w:r>
      <w:r w:rsidR="00E57C25">
        <w:rPr>
          <w:rFonts w:ascii="Times New Roman" w:hAnsi="Times New Roman" w:cs="Times New Roman"/>
        </w:rPr>
        <w:t xml:space="preserve"> </w:t>
      </w:r>
      <w:r w:rsidR="003F18C2">
        <w:rPr>
          <w:rFonts w:ascii="Times New Roman" w:hAnsi="Times New Roman" w:cs="Times New Roman"/>
        </w:rPr>
        <w:t>students engaged in experiential entrepreneurship</w:t>
      </w:r>
      <w:r w:rsidR="00E57C25">
        <w:rPr>
          <w:rFonts w:ascii="Times New Roman" w:hAnsi="Times New Roman" w:cs="Times New Roman"/>
        </w:rPr>
        <w:t xml:space="preserve"> education</w:t>
      </w:r>
      <w:r w:rsidR="004B409A">
        <w:rPr>
          <w:rFonts w:ascii="Times New Roman" w:hAnsi="Times New Roman" w:cs="Times New Roman"/>
        </w:rPr>
        <w:t xml:space="preserve"> (Gimmon, 2014</w:t>
      </w:r>
      <w:r w:rsidR="00AA48B6">
        <w:rPr>
          <w:rFonts w:ascii="Times New Roman" w:hAnsi="Times New Roman" w:cs="Times New Roman"/>
        </w:rPr>
        <w:t>; Lefebvre &amp; Redien-Collot, 2013</w:t>
      </w:r>
      <w:r w:rsidR="004B409A">
        <w:rPr>
          <w:rFonts w:ascii="Times New Roman" w:hAnsi="Times New Roman" w:cs="Times New Roman"/>
        </w:rPr>
        <w:t>),</w:t>
      </w:r>
      <w:r w:rsidR="00E57C25">
        <w:rPr>
          <w:rFonts w:ascii="Times New Roman" w:hAnsi="Times New Roman" w:cs="Times New Roman"/>
        </w:rPr>
        <w:t xml:space="preserve"> where the primary focus is </w:t>
      </w:r>
      <w:r w:rsidR="00E57C25" w:rsidRPr="004A5A08">
        <w:rPr>
          <w:rFonts w:ascii="Times New Roman" w:eastAsia="Arial Unicode MS" w:hAnsi="Times New Roman" w:cs="Times New Roman"/>
          <w:color w:val="232323"/>
          <w:lang w:val="en-GB"/>
        </w:rPr>
        <w:t xml:space="preserve">on learning-by-doing activities in a group setting and a network context </w:t>
      </w:r>
      <w:r w:rsidR="00E57C25">
        <w:rPr>
          <w:rFonts w:ascii="Times New Roman" w:eastAsia="Arial Unicode MS" w:hAnsi="Times New Roman" w:cs="Times New Roman"/>
          <w:noProof/>
          <w:color w:val="232323"/>
          <w:lang w:val="en-GB"/>
        </w:rPr>
        <w:t>(e.g. Rasmussen &amp; Sørheim, 2006)</w:t>
      </w:r>
      <w:r w:rsidR="00E57C25">
        <w:rPr>
          <w:rFonts w:ascii="Times New Roman" w:hAnsi="Times New Roman" w:cs="Times New Roman"/>
          <w:noProof/>
        </w:rPr>
        <w:t xml:space="preserve">. </w:t>
      </w:r>
    </w:p>
    <w:p w14:paraId="6FDB921C" w14:textId="02168FA5" w:rsidR="002117A1" w:rsidRDefault="0045046A" w:rsidP="00FE6879">
      <w:pPr>
        <w:spacing w:line="276" w:lineRule="auto"/>
        <w:ind w:firstLine="284"/>
        <w:jc w:val="both"/>
        <w:rPr>
          <w:rFonts w:ascii="Times New Roman" w:hAnsi="Times New Roman" w:cs="Times New Roman"/>
        </w:rPr>
      </w:pPr>
      <w:r>
        <w:rPr>
          <w:rFonts w:ascii="Times New Roman" w:hAnsi="Times New Roman" w:cs="Times New Roman"/>
          <w:noProof/>
        </w:rPr>
        <w:t>In organizational context</w:t>
      </w:r>
      <w:r w:rsidR="00835B63">
        <w:rPr>
          <w:rFonts w:ascii="Times New Roman" w:hAnsi="Times New Roman" w:cs="Times New Roman"/>
          <w:noProof/>
        </w:rPr>
        <w:t>s</w:t>
      </w:r>
      <w:r>
        <w:rPr>
          <w:rFonts w:ascii="Times New Roman" w:hAnsi="Times New Roman" w:cs="Times New Roman"/>
          <w:noProof/>
        </w:rPr>
        <w:t>, m</w:t>
      </w:r>
      <w:r w:rsidR="002117A1">
        <w:rPr>
          <w:rFonts w:ascii="Times New Roman" w:hAnsi="Times New Roman" w:cs="Times New Roman"/>
          <w:noProof/>
        </w:rPr>
        <w:t xml:space="preserve">entorship </w:t>
      </w:r>
      <w:r w:rsidR="00835B63">
        <w:rPr>
          <w:rFonts w:ascii="Times New Roman" w:hAnsi="Times New Roman" w:cs="Times New Roman"/>
        </w:rPr>
        <w:t>is</w:t>
      </w:r>
      <w:r w:rsidR="008A53E1">
        <w:rPr>
          <w:rFonts w:ascii="Times New Roman" w:hAnsi="Times New Roman" w:cs="Times New Roman"/>
        </w:rPr>
        <w:t xml:space="preserve"> </w:t>
      </w:r>
      <w:r w:rsidR="002117A1">
        <w:rPr>
          <w:rFonts w:ascii="Times New Roman" w:hAnsi="Times New Roman" w:cs="Times New Roman"/>
        </w:rPr>
        <w:t>largely recognized as a positive support structure for learning and personal career development</w:t>
      </w:r>
      <w:r w:rsidR="00B9593D">
        <w:rPr>
          <w:rFonts w:ascii="Times New Roman" w:hAnsi="Times New Roman" w:cs="Times New Roman"/>
        </w:rPr>
        <w:t xml:space="preserve"> </w:t>
      </w:r>
      <w:r w:rsidR="002117A1">
        <w:rPr>
          <w:rFonts w:ascii="Times New Roman" w:hAnsi="Times New Roman" w:cs="Times New Roman"/>
          <w:noProof/>
        </w:rPr>
        <w:t>(e.g. Bozeman &amp; Feeney, 2007; Godshalk &amp; Sosik, 2003; Kram, 1983)</w:t>
      </w:r>
      <w:r w:rsidR="00835B63">
        <w:rPr>
          <w:rFonts w:ascii="Times New Roman" w:hAnsi="Times New Roman" w:cs="Times New Roman"/>
          <w:noProof/>
        </w:rPr>
        <w:t xml:space="preserve"> where mentorship is </w:t>
      </w:r>
      <w:r w:rsidR="002117A1">
        <w:rPr>
          <w:rFonts w:ascii="Times New Roman" w:hAnsi="Times New Roman" w:cs="Times New Roman"/>
          <w:noProof/>
        </w:rPr>
        <w:t xml:space="preserve">described as an intervention where a more experienced person takes on the role of guiding an inexperineced </w:t>
      </w:r>
      <w:r w:rsidR="00FB6FDD">
        <w:rPr>
          <w:rFonts w:ascii="Times New Roman" w:hAnsi="Times New Roman" w:cs="Times New Roman"/>
          <w:noProof/>
        </w:rPr>
        <w:t>person.</w:t>
      </w:r>
    </w:p>
    <w:p w14:paraId="22382159" w14:textId="6ADB42A3" w:rsidR="00E57C25" w:rsidRDefault="00BF1267" w:rsidP="00FE6879">
      <w:pPr>
        <w:spacing w:line="276" w:lineRule="auto"/>
        <w:ind w:firstLine="284"/>
        <w:jc w:val="both"/>
        <w:rPr>
          <w:rFonts w:ascii="Times New Roman" w:hAnsi="Times New Roman" w:cs="Times New Roman"/>
        </w:rPr>
      </w:pPr>
      <w:r>
        <w:rPr>
          <w:rFonts w:ascii="Times New Roman" w:hAnsi="Times New Roman" w:cs="Times New Roman"/>
        </w:rPr>
        <w:t>In an entrepreneurship education setting, mentorship could be described as a support mechanism, where</w:t>
      </w:r>
      <w:r w:rsidR="00E57C25" w:rsidRPr="00942E2E">
        <w:rPr>
          <w:rFonts w:ascii="Times New Roman" w:hAnsi="Times New Roman" w:cs="Times New Roman"/>
        </w:rPr>
        <w:t xml:space="preserve"> a student</w:t>
      </w:r>
      <w:r>
        <w:rPr>
          <w:rFonts w:ascii="Times New Roman" w:hAnsi="Times New Roman" w:cs="Times New Roman"/>
        </w:rPr>
        <w:t xml:space="preserve"> is paired</w:t>
      </w:r>
      <w:r w:rsidR="00E57C25" w:rsidRPr="00942E2E">
        <w:rPr>
          <w:rFonts w:ascii="Times New Roman" w:hAnsi="Times New Roman" w:cs="Times New Roman"/>
        </w:rPr>
        <w:t xml:space="preserve"> with an experienced entrepreneur or businessperson </w:t>
      </w:r>
      <w:r w:rsidR="00E57C25">
        <w:rPr>
          <w:rFonts w:ascii="Times New Roman" w:hAnsi="Times New Roman" w:cs="Times New Roman"/>
        </w:rPr>
        <w:t>t</w:t>
      </w:r>
      <w:r>
        <w:rPr>
          <w:rFonts w:ascii="Times New Roman" w:hAnsi="Times New Roman" w:cs="Times New Roman"/>
        </w:rPr>
        <w:t>aking on the role as mentor, from which the</w:t>
      </w:r>
      <w:r w:rsidR="00E57C25">
        <w:rPr>
          <w:rFonts w:ascii="Times New Roman" w:hAnsi="Times New Roman" w:cs="Times New Roman"/>
        </w:rPr>
        <w:t xml:space="preserve"> student receives</w:t>
      </w:r>
      <w:r w:rsidR="00E57C25" w:rsidRPr="00942E2E">
        <w:rPr>
          <w:rFonts w:ascii="Times New Roman" w:hAnsi="Times New Roman" w:cs="Times New Roman"/>
        </w:rPr>
        <w:t xml:space="preserve"> a personal support</w:t>
      </w:r>
      <w:r w:rsidR="00E57C25">
        <w:rPr>
          <w:rFonts w:ascii="Times New Roman" w:hAnsi="Times New Roman" w:cs="Times New Roman"/>
        </w:rPr>
        <w:t xml:space="preserve"> during </w:t>
      </w:r>
      <w:r w:rsidR="0045046A">
        <w:rPr>
          <w:rFonts w:ascii="Times New Roman" w:hAnsi="Times New Roman" w:cs="Times New Roman"/>
        </w:rPr>
        <w:t xml:space="preserve">his/her </w:t>
      </w:r>
      <w:r w:rsidR="00E57C25">
        <w:rPr>
          <w:rFonts w:ascii="Times New Roman" w:hAnsi="Times New Roman" w:cs="Times New Roman"/>
        </w:rPr>
        <w:t xml:space="preserve">entrepreneurship education. </w:t>
      </w:r>
      <w:r w:rsidR="00A863AD">
        <w:rPr>
          <w:rFonts w:ascii="Times New Roman" w:hAnsi="Times New Roman" w:cs="Times New Roman"/>
        </w:rPr>
        <w:t xml:space="preserve">The mentorship relationship </w:t>
      </w:r>
      <w:proofErr w:type="gramStart"/>
      <w:r w:rsidR="00A863AD">
        <w:rPr>
          <w:rFonts w:ascii="Times New Roman" w:hAnsi="Times New Roman" w:cs="Times New Roman"/>
        </w:rPr>
        <w:t xml:space="preserve">creates  </w:t>
      </w:r>
      <w:r w:rsidR="00E57C25">
        <w:rPr>
          <w:rFonts w:ascii="Times New Roman" w:hAnsi="Times New Roman" w:cs="Times New Roman"/>
        </w:rPr>
        <w:t>opportunities</w:t>
      </w:r>
      <w:proofErr w:type="gramEnd"/>
      <w:r w:rsidR="0092378A">
        <w:rPr>
          <w:rFonts w:ascii="Times New Roman" w:hAnsi="Times New Roman" w:cs="Times New Roman"/>
        </w:rPr>
        <w:t xml:space="preserve"> </w:t>
      </w:r>
      <w:r w:rsidR="00E57C25">
        <w:rPr>
          <w:rFonts w:ascii="Times New Roman" w:hAnsi="Times New Roman" w:cs="Times New Roman"/>
        </w:rPr>
        <w:t xml:space="preserve">to discuss </w:t>
      </w:r>
      <w:r w:rsidR="00E57C25" w:rsidRPr="00942E2E">
        <w:rPr>
          <w:rFonts w:ascii="Times New Roman" w:hAnsi="Times New Roman" w:cs="Times New Roman"/>
        </w:rPr>
        <w:t>personal</w:t>
      </w:r>
      <w:r w:rsidR="0092378A">
        <w:rPr>
          <w:rFonts w:ascii="Times New Roman" w:hAnsi="Times New Roman" w:cs="Times New Roman"/>
        </w:rPr>
        <w:t xml:space="preserve"> or business-related</w:t>
      </w:r>
      <w:r w:rsidR="00E57C25" w:rsidRPr="00942E2E">
        <w:rPr>
          <w:rFonts w:ascii="Times New Roman" w:hAnsi="Times New Roman" w:cs="Times New Roman"/>
        </w:rPr>
        <w:t xml:space="preserve"> </w:t>
      </w:r>
      <w:r w:rsidR="00E57C25">
        <w:rPr>
          <w:rFonts w:ascii="Times New Roman" w:hAnsi="Times New Roman" w:cs="Times New Roman"/>
        </w:rPr>
        <w:t>issues</w:t>
      </w:r>
      <w:r w:rsidR="00E57C25" w:rsidRPr="00942E2E">
        <w:rPr>
          <w:rFonts w:ascii="Times New Roman" w:hAnsi="Times New Roman" w:cs="Times New Roman"/>
        </w:rPr>
        <w:t xml:space="preserve"> during the education, with a primary focus </w:t>
      </w:r>
      <w:r w:rsidR="00E57C25">
        <w:rPr>
          <w:rFonts w:ascii="Times New Roman" w:hAnsi="Times New Roman" w:cs="Times New Roman"/>
        </w:rPr>
        <w:t xml:space="preserve">to support </w:t>
      </w:r>
      <w:r w:rsidR="0092378A">
        <w:rPr>
          <w:rFonts w:ascii="Times New Roman" w:hAnsi="Times New Roman" w:cs="Times New Roman"/>
        </w:rPr>
        <w:t xml:space="preserve">the student’s </w:t>
      </w:r>
      <w:r w:rsidR="00E57C25">
        <w:rPr>
          <w:rFonts w:ascii="Times New Roman" w:hAnsi="Times New Roman" w:cs="Times New Roman"/>
        </w:rPr>
        <w:t>development as</w:t>
      </w:r>
      <w:r w:rsidR="0092378A">
        <w:rPr>
          <w:rFonts w:ascii="Times New Roman" w:hAnsi="Times New Roman" w:cs="Times New Roman"/>
        </w:rPr>
        <w:t xml:space="preserve"> an</w:t>
      </w:r>
      <w:r w:rsidR="00E57C25">
        <w:rPr>
          <w:rFonts w:ascii="Times New Roman" w:hAnsi="Times New Roman" w:cs="Times New Roman"/>
        </w:rPr>
        <w:t xml:space="preserve"> entrepreneur.</w:t>
      </w:r>
    </w:p>
    <w:p w14:paraId="1065DAE8" w14:textId="05871657" w:rsidR="0005457D"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Although mentorship </w:t>
      </w:r>
      <w:r w:rsidR="00C03A23">
        <w:rPr>
          <w:rFonts w:ascii="Times New Roman" w:hAnsi="Times New Roman" w:cs="Times New Roman"/>
        </w:rPr>
        <w:t>has been</w:t>
      </w:r>
      <w:r w:rsidR="00A863AD">
        <w:rPr>
          <w:rFonts w:ascii="Times New Roman" w:hAnsi="Times New Roman" w:cs="Times New Roman"/>
        </w:rPr>
        <w:t xml:space="preserve"> highly</w:t>
      </w:r>
      <w:r w:rsidR="00BF1267">
        <w:rPr>
          <w:rFonts w:ascii="Times New Roman" w:hAnsi="Times New Roman" w:cs="Times New Roman"/>
        </w:rPr>
        <w:t xml:space="preserve"> recognized as</w:t>
      </w:r>
      <w:r>
        <w:rPr>
          <w:rFonts w:ascii="Times New Roman" w:hAnsi="Times New Roman" w:cs="Times New Roman"/>
        </w:rPr>
        <w:t xml:space="preserve"> positive</w:t>
      </w:r>
      <w:r w:rsidR="00A863AD">
        <w:rPr>
          <w:rFonts w:ascii="Times New Roman" w:hAnsi="Times New Roman" w:cs="Times New Roman"/>
        </w:rPr>
        <w:t xml:space="preserve"> in enhancing learning and career advancement </w:t>
      </w:r>
      <w:r w:rsidR="00BF1267">
        <w:rPr>
          <w:rFonts w:ascii="Times New Roman" w:hAnsi="Times New Roman" w:cs="Times New Roman"/>
        </w:rPr>
        <w:t>in organizational context</w:t>
      </w:r>
      <w:r w:rsidR="00E607A9">
        <w:rPr>
          <w:rFonts w:ascii="Times New Roman" w:hAnsi="Times New Roman" w:cs="Times New Roman"/>
        </w:rPr>
        <w:t>s</w:t>
      </w:r>
      <w:r w:rsidR="00BF1267">
        <w:rPr>
          <w:rFonts w:ascii="Times New Roman" w:hAnsi="Times New Roman" w:cs="Times New Roman"/>
        </w:rPr>
        <w:t xml:space="preserve"> </w:t>
      </w:r>
      <w:r>
        <w:rPr>
          <w:rFonts w:ascii="Times New Roman" w:hAnsi="Times New Roman" w:cs="Times New Roman"/>
          <w:noProof/>
        </w:rPr>
        <w:t>(e.g.</w:t>
      </w:r>
      <w:r w:rsidR="00BF1267">
        <w:rPr>
          <w:rFonts w:ascii="Times New Roman" w:hAnsi="Times New Roman" w:cs="Times New Roman"/>
          <w:noProof/>
        </w:rPr>
        <w:t xml:space="preserve"> </w:t>
      </w:r>
      <w:r w:rsidR="004B409A">
        <w:rPr>
          <w:rFonts w:ascii="Times New Roman" w:hAnsi="Times New Roman" w:cs="Times New Roman"/>
          <w:noProof/>
        </w:rPr>
        <w:t xml:space="preserve">Kram, 1983; </w:t>
      </w:r>
      <w:r w:rsidR="00BF1267">
        <w:rPr>
          <w:rFonts w:ascii="Times New Roman" w:hAnsi="Times New Roman" w:cs="Times New Roman"/>
          <w:noProof/>
        </w:rPr>
        <w:t>Ragins &amp; Kram, 2007; Ragins &amp; Cotton, 1999</w:t>
      </w:r>
      <w:r>
        <w:rPr>
          <w:rFonts w:ascii="Times New Roman" w:hAnsi="Times New Roman" w:cs="Times New Roman"/>
          <w:noProof/>
        </w:rPr>
        <w:t>)</w:t>
      </w:r>
      <w:r>
        <w:rPr>
          <w:rFonts w:ascii="Times New Roman" w:hAnsi="Times New Roman" w:cs="Times New Roman"/>
        </w:rPr>
        <w:t xml:space="preserve">, there is surprisingly little research into mentoring support for entrepreneurs in general </w:t>
      </w:r>
      <w:r>
        <w:rPr>
          <w:rFonts w:ascii="Times New Roman" w:hAnsi="Times New Roman" w:cs="Times New Roman"/>
          <w:noProof/>
        </w:rPr>
        <w:t xml:space="preserve">(St-Jean &amp; Audet, 2012) </w:t>
      </w:r>
      <w:r>
        <w:rPr>
          <w:rFonts w:ascii="Times New Roman" w:hAnsi="Times New Roman" w:cs="Times New Roman"/>
        </w:rPr>
        <w:t xml:space="preserve">and in educational settings in particular </w:t>
      </w:r>
      <w:r>
        <w:rPr>
          <w:rFonts w:ascii="Times New Roman" w:hAnsi="Times New Roman" w:cs="Times New Roman"/>
          <w:noProof/>
        </w:rPr>
        <w:t>(Mills, Barakat, &amp; Vyakarnam, 2013)</w:t>
      </w:r>
      <w:r>
        <w:rPr>
          <w:rFonts w:ascii="Times New Roman" w:hAnsi="Times New Roman" w:cs="Times New Roman"/>
        </w:rPr>
        <w:t>. The fe</w:t>
      </w:r>
      <w:r w:rsidR="00BF1267">
        <w:rPr>
          <w:rFonts w:ascii="Times New Roman" w:hAnsi="Times New Roman" w:cs="Times New Roman"/>
        </w:rPr>
        <w:t xml:space="preserve">w studies that do </w:t>
      </w:r>
      <w:r w:rsidR="00C03A23">
        <w:rPr>
          <w:rFonts w:ascii="Times New Roman" w:hAnsi="Times New Roman" w:cs="Times New Roman"/>
        </w:rPr>
        <w:t>exist</w:t>
      </w:r>
      <w:r>
        <w:rPr>
          <w:rFonts w:ascii="Times New Roman" w:hAnsi="Times New Roman" w:cs="Times New Roman"/>
        </w:rPr>
        <w:t xml:space="preserve"> seem to support that mentorship can be beneficial </w:t>
      </w:r>
      <w:r w:rsidR="00E607A9">
        <w:rPr>
          <w:rFonts w:ascii="Times New Roman" w:hAnsi="Times New Roman" w:cs="Times New Roman"/>
        </w:rPr>
        <w:t>in entrepreneurial contexts</w:t>
      </w:r>
      <w:r w:rsidR="00941883">
        <w:rPr>
          <w:rFonts w:ascii="Times New Roman" w:hAnsi="Times New Roman" w:cs="Times New Roman"/>
        </w:rPr>
        <w:t xml:space="preserve"> (e.g. Gimmon, 2014)</w:t>
      </w:r>
      <w:r>
        <w:rPr>
          <w:rFonts w:ascii="Times New Roman" w:hAnsi="Times New Roman" w:cs="Times New Roman"/>
        </w:rPr>
        <w:t xml:space="preserve">. By </w:t>
      </w:r>
      <w:r w:rsidRPr="00942E2E">
        <w:rPr>
          <w:rFonts w:ascii="Times New Roman" w:hAnsi="Times New Roman" w:cs="Times New Roman"/>
        </w:rPr>
        <w:t>including a mentor in the learning process, novice entrepreneur</w:t>
      </w:r>
      <w:r>
        <w:rPr>
          <w:rFonts w:ascii="Times New Roman" w:hAnsi="Times New Roman" w:cs="Times New Roman"/>
        </w:rPr>
        <w:t>s</w:t>
      </w:r>
      <w:r w:rsidRPr="00942E2E">
        <w:rPr>
          <w:rFonts w:ascii="Times New Roman" w:hAnsi="Times New Roman" w:cs="Times New Roman"/>
        </w:rPr>
        <w:t xml:space="preserve"> </w:t>
      </w:r>
      <w:r>
        <w:rPr>
          <w:rFonts w:ascii="Times New Roman" w:hAnsi="Times New Roman" w:cs="Times New Roman"/>
        </w:rPr>
        <w:t>have for example been found to</w:t>
      </w:r>
      <w:r w:rsidRPr="00942E2E">
        <w:rPr>
          <w:rFonts w:ascii="Times New Roman" w:hAnsi="Times New Roman" w:cs="Times New Roman"/>
        </w:rPr>
        <w:t xml:space="preserve"> develop cognitive and affective skills</w:t>
      </w:r>
      <w:r>
        <w:rPr>
          <w:rFonts w:ascii="Times New Roman" w:hAnsi="Times New Roman" w:cs="Times New Roman"/>
        </w:rPr>
        <w:t>,</w:t>
      </w:r>
      <w:r w:rsidRPr="00942E2E">
        <w:rPr>
          <w:rFonts w:ascii="Times New Roman" w:hAnsi="Times New Roman" w:cs="Times New Roman"/>
        </w:rPr>
        <w:t xml:space="preserve"> </w:t>
      </w:r>
      <w:r>
        <w:rPr>
          <w:rFonts w:ascii="Times New Roman" w:hAnsi="Times New Roman" w:cs="Times New Roman"/>
        </w:rPr>
        <w:t xml:space="preserve">which in turn </w:t>
      </w:r>
      <w:r w:rsidRPr="00942E2E">
        <w:rPr>
          <w:rFonts w:ascii="Times New Roman" w:hAnsi="Times New Roman" w:cs="Times New Roman"/>
        </w:rPr>
        <w:t xml:space="preserve">lead </w:t>
      </w:r>
      <w:r>
        <w:rPr>
          <w:rFonts w:ascii="Times New Roman" w:hAnsi="Times New Roman" w:cs="Times New Roman"/>
        </w:rPr>
        <w:t xml:space="preserve">them to be better at </w:t>
      </w:r>
      <w:r w:rsidRPr="00942E2E">
        <w:rPr>
          <w:rFonts w:ascii="Times New Roman" w:hAnsi="Times New Roman" w:cs="Times New Roman"/>
        </w:rPr>
        <w:t xml:space="preserve">identifying opportunities and getting a more coherent understanding of the start-up process </w:t>
      </w:r>
      <w:r w:rsidRPr="00942E2E">
        <w:rPr>
          <w:rFonts w:ascii="Times New Roman" w:hAnsi="Times New Roman" w:cs="Times New Roman"/>
          <w:noProof/>
        </w:rPr>
        <w:t>(St-Jean, 2012; St-Jean &amp; Audet, 2012)</w:t>
      </w:r>
      <w:r w:rsidRPr="00942E2E">
        <w:rPr>
          <w:rFonts w:ascii="Times New Roman" w:hAnsi="Times New Roman" w:cs="Times New Roman"/>
        </w:rPr>
        <w:t xml:space="preserve">. </w:t>
      </w:r>
      <w:r>
        <w:rPr>
          <w:rFonts w:ascii="Times New Roman" w:hAnsi="Times New Roman" w:cs="Times New Roman"/>
        </w:rPr>
        <w:t>Adding to this, in</w:t>
      </w:r>
      <w:r w:rsidRPr="00942E2E">
        <w:rPr>
          <w:rFonts w:ascii="Times New Roman" w:hAnsi="Times New Roman" w:cs="Times New Roman"/>
        </w:rPr>
        <w:t xml:space="preserve"> a study by </w:t>
      </w:r>
      <w:r w:rsidRPr="00942E2E">
        <w:rPr>
          <w:rFonts w:ascii="Times New Roman" w:hAnsi="Times New Roman" w:cs="Times New Roman"/>
          <w:noProof/>
        </w:rPr>
        <w:t>Deakins, Graham, Sullivan, and Whittam (1998, p. 159)</w:t>
      </w:r>
      <w:r w:rsidRPr="00942E2E">
        <w:rPr>
          <w:rFonts w:ascii="Times New Roman" w:hAnsi="Times New Roman" w:cs="Times New Roman"/>
        </w:rPr>
        <w:t xml:space="preserve"> “</w:t>
      </w:r>
      <w:r w:rsidRPr="00942E2E">
        <w:rPr>
          <w:rFonts w:ascii="Times New Roman" w:hAnsi="Times New Roman" w:cs="Times New Roman"/>
          <w:i/>
        </w:rPr>
        <w:t>the role of the mentor was seen as highly important in the early stage learning period when novice entrepreneurs have to learn how to handle change, crisis and make strategic decisions</w:t>
      </w:r>
      <w:r w:rsidRPr="00942E2E">
        <w:rPr>
          <w:rFonts w:ascii="Times New Roman" w:hAnsi="Times New Roman" w:cs="Times New Roman"/>
        </w:rPr>
        <w:t xml:space="preserve">”. </w:t>
      </w:r>
      <w:r>
        <w:rPr>
          <w:rFonts w:ascii="Times New Roman" w:hAnsi="Times New Roman" w:cs="Times New Roman"/>
        </w:rPr>
        <w:t xml:space="preserve">However, despite the valuable contributions made there is so far little theory or insights informing about what aspects and conditions that are of importance for developing a mentor </w:t>
      </w:r>
      <w:r>
        <w:rPr>
          <w:rFonts w:ascii="Times New Roman" w:hAnsi="Times New Roman" w:cs="Times New Roman"/>
        </w:rPr>
        <w:lastRenderedPageBreak/>
        <w:t>relationship that in the end generate significant learning. This issue could be postulated as extremely important when designing</w:t>
      </w:r>
      <w:r w:rsidR="00E607A9">
        <w:rPr>
          <w:rFonts w:ascii="Times New Roman" w:hAnsi="Times New Roman" w:cs="Times New Roman"/>
        </w:rPr>
        <w:t xml:space="preserve"> pedagogical </w:t>
      </w:r>
      <w:r w:rsidR="00885C19">
        <w:rPr>
          <w:rFonts w:ascii="Times New Roman" w:hAnsi="Times New Roman" w:cs="Times New Roman"/>
        </w:rPr>
        <w:t>methods in</w:t>
      </w:r>
      <w:r>
        <w:rPr>
          <w:rFonts w:ascii="Times New Roman" w:hAnsi="Times New Roman" w:cs="Times New Roman"/>
        </w:rPr>
        <w:t xml:space="preserve"> </w:t>
      </w:r>
      <w:r w:rsidR="006D2E16">
        <w:rPr>
          <w:rFonts w:ascii="Times New Roman" w:hAnsi="Times New Roman" w:cs="Times New Roman"/>
        </w:rPr>
        <w:t>experiential</w:t>
      </w:r>
      <w:r>
        <w:rPr>
          <w:rFonts w:ascii="Times New Roman" w:hAnsi="Times New Roman" w:cs="Times New Roman"/>
        </w:rPr>
        <w:t xml:space="preserve"> entrepreneurship education. </w:t>
      </w:r>
    </w:p>
    <w:p w14:paraId="341850D1" w14:textId="6DF7E2F8" w:rsidR="0005457D" w:rsidRDefault="00E73621" w:rsidP="00FE6879">
      <w:pPr>
        <w:spacing w:line="276" w:lineRule="auto"/>
        <w:ind w:firstLine="284"/>
        <w:jc w:val="both"/>
        <w:rPr>
          <w:rFonts w:ascii="Times New Roman" w:hAnsi="Times New Roman" w:cs="Times New Roman"/>
        </w:rPr>
      </w:pPr>
      <w:r>
        <w:rPr>
          <w:rFonts w:ascii="Times New Roman" w:hAnsi="Times New Roman" w:cs="Times New Roman"/>
        </w:rPr>
        <w:t>Against this background, the aim of the study is</w:t>
      </w:r>
      <w:r w:rsidR="0005457D">
        <w:rPr>
          <w:rFonts w:ascii="Times New Roman" w:hAnsi="Times New Roman" w:cs="Times New Roman"/>
        </w:rPr>
        <w:t xml:space="preserve"> to examine how </w:t>
      </w:r>
      <w:r w:rsidR="00CD734D">
        <w:rPr>
          <w:rFonts w:ascii="Times New Roman" w:hAnsi="Times New Roman" w:cs="Times New Roman"/>
        </w:rPr>
        <w:t xml:space="preserve">formal </w:t>
      </w:r>
      <w:r w:rsidR="0005457D">
        <w:rPr>
          <w:rFonts w:ascii="Times New Roman" w:hAnsi="Times New Roman" w:cs="Times New Roman"/>
        </w:rPr>
        <w:t xml:space="preserve">mentorship as a pedagogical </w:t>
      </w:r>
      <w:r w:rsidR="005C7764">
        <w:rPr>
          <w:rFonts w:ascii="Times New Roman" w:hAnsi="Times New Roman" w:cs="Times New Roman"/>
        </w:rPr>
        <w:t xml:space="preserve">intervention facilitates learning for students engaged in experiential entrepreneurship education.  </w:t>
      </w:r>
      <w:r w:rsidR="00E82C0F" w:rsidRPr="00E82C0F">
        <w:rPr>
          <w:rFonts w:ascii="Times New Roman" w:hAnsi="Times New Roman" w:cs="Times New Roman"/>
        </w:rPr>
        <w:t xml:space="preserve">The context of the study is a one-year master program in Entrepreneurship at Lund University. The master program is embedded in an experiential learning pedagogy </w:t>
      </w:r>
      <w:r w:rsidR="00E82C0F" w:rsidRPr="00E82C0F">
        <w:rPr>
          <w:rFonts w:ascii="Times New Roman" w:hAnsi="Times New Roman" w:cs="Times New Roman"/>
          <w:noProof/>
        </w:rPr>
        <w:t>(e.g. Politis, 2005)</w:t>
      </w:r>
      <w:r w:rsidR="00E82C0F" w:rsidRPr="00E82C0F">
        <w:rPr>
          <w:rFonts w:ascii="Times New Roman" w:hAnsi="Times New Roman" w:cs="Times New Roman"/>
        </w:rPr>
        <w:t xml:space="preserve"> where students are starting new ventures based on business ideas that they develop during their education. Each student is matched with a mentor who is asked to challenge and support the student during his or her studies</w:t>
      </w:r>
      <w:r w:rsidR="0005457D" w:rsidRPr="00E82C0F">
        <w:rPr>
          <w:rFonts w:ascii="Times New Roman" w:hAnsi="Times New Roman" w:cs="Times New Roman"/>
        </w:rPr>
        <w:t>.</w:t>
      </w:r>
      <w:r w:rsidR="0005457D">
        <w:rPr>
          <w:rFonts w:ascii="Times New Roman" w:hAnsi="Times New Roman" w:cs="Times New Roman"/>
        </w:rPr>
        <w:t xml:space="preserve"> </w:t>
      </w:r>
      <w:r w:rsidR="00E82C0F">
        <w:rPr>
          <w:rFonts w:ascii="Times New Roman" w:hAnsi="Times New Roman" w:cs="Times New Roman"/>
        </w:rPr>
        <w:t xml:space="preserve">In relation to </w:t>
      </w:r>
      <w:r w:rsidR="0001685A">
        <w:rPr>
          <w:rFonts w:ascii="Times New Roman" w:hAnsi="Times New Roman" w:cs="Times New Roman"/>
        </w:rPr>
        <w:t>this specific context the study</w:t>
      </w:r>
      <w:r w:rsidR="0005457D">
        <w:rPr>
          <w:rFonts w:ascii="Times New Roman" w:hAnsi="Times New Roman" w:cs="Times New Roman"/>
        </w:rPr>
        <w:t xml:space="preserve"> examine how the </w:t>
      </w:r>
      <w:r w:rsidR="0001685A">
        <w:rPr>
          <w:rFonts w:ascii="Times New Roman" w:hAnsi="Times New Roman" w:cs="Times New Roman"/>
        </w:rPr>
        <w:t xml:space="preserve">mentorship </w:t>
      </w:r>
      <w:r w:rsidR="0005457D">
        <w:rPr>
          <w:rFonts w:ascii="Times New Roman" w:hAnsi="Times New Roman" w:cs="Times New Roman"/>
        </w:rPr>
        <w:t>relation develops over time, from its initial stage of familiarization to the final phase of actual learning outcomes that has been developed through the mentor relation. We follow the process through the diary-interview method</w:t>
      </w:r>
      <w:r w:rsidR="0001685A">
        <w:rPr>
          <w:rFonts w:ascii="Times New Roman" w:hAnsi="Times New Roman" w:cs="Times New Roman"/>
        </w:rPr>
        <w:t xml:space="preserve"> (</w:t>
      </w:r>
      <w:r w:rsidR="0001685A">
        <w:rPr>
          <w:rFonts w:ascii="Times New Roman" w:hAnsi="Times New Roman" w:cs="Times New Roman"/>
          <w:noProof/>
        </w:rPr>
        <w:t>Zimmerman &amp; Wieder, 1976</w:t>
      </w:r>
      <w:r w:rsidR="0001685A">
        <w:rPr>
          <w:rFonts w:ascii="Times New Roman" w:hAnsi="Times New Roman" w:cs="Times New Roman"/>
        </w:rPr>
        <w:t>)</w:t>
      </w:r>
      <w:r>
        <w:rPr>
          <w:rFonts w:ascii="Times New Roman" w:hAnsi="Times New Roman" w:cs="Times New Roman"/>
        </w:rPr>
        <w:t xml:space="preserve"> that focuses</w:t>
      </w:r>
      <w:r w:rsidR="0005457D">
        <w:rPr>
          <w:rFonts w:ascii="Times New Roman" w:hAnsi="Times New Roman" w:cs="Times New Roman"/>
        </w:rPr>
        <w:t xml:space="preserve"> on capturing actual processes and limiting hindsight biases through weekly diary reporting, which is then followed up through focused interviews based on the diary insights. We build a process understanding of how </w:t>
      </w:r>
      <w:r w:rsidR="000027F3">
        <w:rPr>
          <w:rFonts w:ascii="Times New Roman" w:hAnsi="Times New Roman" w:cs="Times New Roman"/>
        </w:rPr>
        <w:t xml:space="preserve">formal mentorship </w:t>
      </w:r>
      <w:r w:rsidR="0005457D">
        <w:rPr>
          <w:rFonts w:ascii="Times New Roman" w:hAnsi="Times New Roman" w:cs="Times New Roman"/>
        </w:rPr>
        <w:t>relations are initiated and develop over time</w:t>
      </w:r>
      <w:r w:rsidR="005E620A">
        <w:rPr>
          <w:rFonts w:ascii="Times New Roman" w:hAnsi="Times New Roman" w:cs="Times New Roman"/>
        </w:rPr>
        <w:t xml:space="preserve"> to</w:t>
      </w:r>
      <w:r w:rsidR="0005457D">
        <w:rPr>
          <w:rFonts w:ascii="Times New Roman" w:hAnsi="Times New Roman" w:cs="Times New Roman"/>
        </w:rPr>
        <w:t xml:space="preserve"> </w:t>
      </w:r>
      <w:r w:rsidR="00C03A23">
        <w:rPr>
          <w:rFonts w:ascii="Times New Roman" w:hAnsi="Times New Roman" w:cs="Times New Roman"/>
        </w:rPr>
        <w:t xml:space="preserve">gain an understanding on </w:t>
      </w:r>
      <w:r w:rsidR="0005457D">
        <w:rPr>
          <w:rFonts w:ascii="Times New Roman" w:hAnsi="Times New Roman" w:cs="Times New Roman"/>
        </w:rPr>
        <w:t xml:space="preserve">what initial conditions that are important for generating a prosperous learning environment and discuss why certain relations develop different forms of learning outcomes based on how these relations mature over time.  </w:t>
      </w:r>
    </w:p>
    <w:p w14:paraId="32E84643" w14:textId="4AD4ADF1" w:rsidR="00E57C25" w:rsidRPr="00942E2E" w:rsidRDefault="00E57C25" w:rsidP="00FE6879">
      <w:pPr>
        <w:spacing w:line="276" w:lineRule="auto"/>
        <w:ind w:firstLine="284"/>
        <w:jc w:val="both"/>
        <w:rPr>
          <w:rFonts w:ascii="Times New Roman" w:hAnsi="Times New Roman" w:cs="Times New Roman"/>
        </w:rPr>
      </w:pPr>
      <w:r w:rsidRPr="00942E2E">
        <w:rPr>
          <w:rFonts w:ascii="Times New Roman" w:hAnsi="Times New Roman" w:cs="Times New Roman"/>
        </w:rPr>
        <w:t>The rest of the paper is structured as follows</w:t>
      </w:r>
      <w:r>
        <w:rPr>
          <w:rFonts w:ascii="Times New Roman" w:hAnsi="Times New Roman" w:cs="Times New Roman"/>
        </w:rPr>
        <w:t>. The next section provides</w:t>
      </w:r>
      <w:r w:rsidRPr="00942E2E">
        <w:rPr>
          <w:rFonts w:ascii="Times New Roman" w:hAnsi="Times New Roman" w:cs="Times New Roman"/>
        </w:rPr>
        <w:t xml:space="preserve"> a theoretical background including a discussion about </w:t>
      </w:r>
      <w:r w:rsidR="00EC76B6">
        <w:rPr>
          <w:rFonts w:ascii="Times New Roman" w:hAnsi="Times New Roman" w:cs="Times New Roman"/>
        </w:rPr>
        <w:t xml:space="preserve">experiential </w:t>
      </w:r>
      <w:r w:rsidRPr="00942E2E">
        <w:rPr>
          <w:rFonts w:ascii="Times New Roman" w:hAnsi="Times New Roman" w:cs="Times New Roman"/>
        </w:rPr>
        <w:t>entrepreneurship education,</w:t>
      </w:r>
      <w:r w:rsidR="006D2E16">
        <w:rPr>
          <w:rFonts w:ascii="Times New Roman" w:hAnsi="Times New Roman" w:cs="Times New Roman"/>
        </w:rPr>
        <w:t xml:space="preserve"> mentorship,</w:t>
      </w:r>
      <w:r w:rsidR="004F0D6C">
        <w:rPr>
          <w:rFonts w:ascii="Times New Roman" w:hAnsi="Times New Roman" w:cs="Times New Roman"/>
        </w:rPr>
        <w:t xml:space="preserve"> </w:t>
      </w:r>
      <w:r w:rsidRPr="00942E2E">
        <w:rPr>
          <w:rFonts w:ascii="Times New Roman" w:hAnsi="Times New Roman" w:cs="Times New Roman"/>
        </w:rPr>
        <w:t>entrepreneurial mentor</w:t>
      </w:r>
      <w:r w:rsidR="004F0D6C">
        <w:rPr>
          <w:rFonts w:ascii="Times New Roman" w:hAnsi="Times New Roman" w:cs="Times New Roman"/>
        </w:rPr>
        <w:t>ing</w:t>
      </w:r>
      <w:r w:rsidR="00EC76B6">
        <w:rPr>
          <w:rFonts w:ascii="Times New Roman" w:hAnsi="Times New Roman" w:cs="Times New Roman"/>
        </w:rPr>
        <w:t>, and a framework for understanding entrepreneurial mentoring in education</w:t>
      </w:r>
      <w:r>
        <w:rPr>
          <w:rFonts w:ascii="Times New Roman" w:hAnsi="Times New Roman" w:cs="Times New Roman"/>
        </w:rPr>
        <w:t xml:space="preserve">. This </w:t>
      </w:r>
      <w:r w:rsidRPr="00942E2E">
        <w:rPr>
          <w:rFonts w:ascii="Times New Roman" w:hAnsi="Times New Roman" w:cs="Times New Roman"/>
        </w:rPr>
        <w:t>is followed by a method discussion. Th</w:t>
      </w:r>
      <w:r>
        <w:rPr>
          <w:rFonts w:ascii="Times New Roman" w:hAnsi="Times New Roman" w:cs="Times New Roman"/>
        </w:rPr>
        <w:t>ereafter</w:t>
      </w:r>
      <w:r w:rsidRPr="00942E2E">
        <w:rPr>
          <w:rFonts w:ascii="Times New Roman" w:hAnsi="Times New Roman" w:cs="Times New Roman"/>
        </w:rPr>
        <w:t xml:space="preserve"> follow</w:t>
      </w:r>
      <w:r>
        <w:rPr>
          <w:rFonts w:ascii="Times New Roman" w:hAnsi="Times New Roman" w:cs="Times New Roman"/>
        </w:rPr>
        <w:t>s</w:t>
      </w:r>
      <w:r w:rsidRPr="00942E2E">
        <w:rPr>
          <w:rFonts w:ascii="Times New Roman" w:hAnsi="Times New Roman" w:cs="Times New Roman"/>
        </w:rPr>
        <w:t xml:space="preserve"> an empirical discussion, which leads into the</w:t>
      </w:r>
      <w:r w:rsidR="006D2E16">
        <w:rPr>
          <w:rFonts w:ascii="Times New Roman" w:hAnsi="Times New Roman" w:cs="Times New Roman"/>
        </w:rPr>
        <w:t xml:space="preserve"> empirical</w:t>
      </w:r>
      <w:r w:rsidRPr="00942E2E">
        <w:rPr>
          <w:rFonts w:ascii="Times New Roman" w:hAnsi="Times New Roman" w:cs="Times New Roman"/>
        </w:rPr>
        <w:t xml:space="preserve"> analysis and </w:t>
      </w:r>
      <w:r>
        <w:rPr>
          <w:rFonts w:ascii="Times New Roman" w:hAnsi="Times New Roman" w:cs="Times New Roman"/>
        </w:rPr>
        <w:t>discussion. The paper is</w:t>
      </w:r>
      <w:r w:rsidRPr="00942E2E">
        <w:rPr>
          <w:rFonts w:ascii="Times New Roman" w:hAnsi="Times New Roman" w:cs="Times New Roman"/>
        </w:rPr>
        <w:t xml:space="preserve"> ending with </w:t>
      </w:r>
      <w:r>
        <w:rPr>
          <w:rFonts w:ascii="Times New Roman" w:hAnsi="Times New Roman" w:cs="Times New Roman"/>
        </w:rPr>
        <w:t>some concluding</w:t>
      </w:r>
      <w:r w:rsidRPr="00942E2E">
        <w:rPr>
          <w:rFonts w:ascii="Times New Roman" w:hAnsi="Times New Roman" w:cs="Times New Roman"/>
        </w:rPr>
        <w:t xml:space="preserve"> implications.</w:t>
      </w:r>
    </w:p>
    <w:p w14:paraId="77239D69" w14:textId="77777777" w:rsidR="00E73621" w:rsidRPr="00942E2E" w:rsidRDefault="00E73621" w:rsidP="00FE6879">
      <w:pPr>
        <w:spacing w:line="276" w:lineRule="auto"/>
        <w:jc w:val="both"/>
        <w:rPr>
          <w:rFonts w:ascii="Times New Roman" w:hAnsi="Times New Roman" w:cs="Times New Roman"/>
        </w:rPr>
      </w:pPr>
    </w:p>
    <w:p w14:paraId="053E2C6A" w14:textId="7839A171" w:rsidR="00E57C25" w:rsidRPr="00C04B22" w:rsidRDefault="00EC76B6" w:rsidP="00FE6879">
      <w:pPr>
        <w:spacing w:line="276" w:lineRule="auto"/>
        <w:jc w:val="both"/>
        <w:rPr>
          <w:rFonts w:ascii="Times New Roman" w:hAnsi="Times New Roman" w:cs="Times New Roman"/>
          <w:b/>
        </w:rPr>
      </w:pPr>
      <w:r>
        <w:rPr>
          <w:rFonts w:ascii="Times New Roman" w:hAnsi="Times New Roman" w:cs="Times New Roman"/>
          <w:b/>
        </w:rPr>
        <w:t>Experiential e</w:t>
      </w:r>
      <w:r w:rsidR="0034538B">
        <w:rPr>
          <w:rFonts w:ascii="Times New Roman" w:hAnsi="Times New Roman" w:cs="Times New Roman"/>
          <w:b/>
        </w:rPr>
        <w:t>ntrepreneurship education</w:t>
      </w:r>
    </w:p>
    <w:p w14:paraId="42AA6079" w14:textId="77777777" w:rsidR="00435F22" w:rsidRDefault="00435F22" w:rsidP="00FE6879">
      <w:pPr>
        <w:spacing w:line="276" w:lineRule="auto"/>
        <w:jc w:val="both"/>
        <w:rPr>
          <w:rFonts w:ascii="Times New Roman" w:hAnsi="Times New Roman" w:cs="Times New Roman"/>
          <w:highlight w:val="green"/>
        </w:rPr>
      </w:pPr>
    </w:p>
    <w:p w14:paraId="0ADFA3A5" w14:textId="7A166AED" w:rsidR="00E57C25" w:rsidRDefault="00E57C25" w:rsidP="00FE6879">
      <w:pPr>
        <w:spacing w:line="276" w:lineRule="auto"/>
        <w:jc w:val="both"/>
        <w:rPr>
          <w:rFonts w:ascii="Times New Roman" w:hAnsi="Times New Roman" w:cs="Times New Roman"/>
        </w:rPr>
      </w:pPr>
      <w:r w:rsidRPr="00942E2E">
        <w:rPr>
          <w:rFonts w:ascii="Times New Roman" w:hAnsi="Times New Roman" w:cs="Times New Roman"/>
        </w:rPr>
        <w:t>Contemporary research discussions in entrepreneurship education has intensified the us</w:t>
      </w:r>
      <w:r>
        <w:rPr>
          <w:rFonts w:ascii="Times New Roman" w:hAnsi="Times New Roman" w:cs="Times New Roman"/>
        </w:rPr>
        <w:t>e</w:t>
      </w:r>
      <w:r w:rsidRPr="00942E2E">
        <w:rPr>
          <w:rFonts w:ascii="Times New Roman" w:hAnsi="Times New Roman" w:cs="Times New Roman"/>
        </w:rPr>
        <w:t xml:space="preserve"> of experiential learning theories</w:t>
      </w:r>
      <w:r>
        <w:rPr>
          <w:rFonts w:ascii="Times New Roman" w:hAnsi="Times New Roman" w:cs="Times New Roman"/>
        </w:rPr>
        <w:t xml:space="preserve"> </w:t>
      </w:r>
      <w:r w:rsidRPr="00942E2E">
        <w:rPr>
          <w:rFonts w:ascii="Times New Roman" w:hAnsi="Times New Roman" w:cs="Times New Roman"/>
        </w:rPr>
        <w:t xml:space="preserve">to </w:t>
      </w:r>
      <w:r w:rsidR="000027F3">
        <w:rPr>
          <w:rFonts w:ascii="Times New Roman" w:hAnsi="Times New Roman" w:cs="Times New Roman"/>
        </w:rPr>
        <w:t>inform scholars</w:t>
      </w:r>
      <w:r w:rsidR="000027F3" w:rsidRPr="00942E2E">
        <w:rPr>
          <w:rFonts w:ascii="Times New Roman" w:hAnsi="Times New Roman" w:cs="Times New Roman"/>
        </w:rPr>
        <w:t xml:space="preserve"> </w:t>
      </w:r>
      <w:r w:rsidRPr="00942E2E">
        <w:rPr>
          <w:rFonts w:ascii="Times New Roman" w:hAnsi="Times New Roman" w:cs="Times New Roman"/>
        </w:rPr>
        <w:t xml:space="preserve">how to </w:t>
      </w:r>
      <w:r>
        <w:rPr>
          <w:rFonts w:ascii="Times New Roman" w:hAnsi="Times New Roman" w:cs="Times New Roman"/>
        </w:rPr>
        <w:t>design</w:t>
      </w:r>
      <w:r w:rsidRPr="00942E2E">
        <w:rPr>
          <w:rFonts w:ascii="Times New Roman" w:hAnsi="Times New Roman" w:cs="Times New Roman"/>
        </w:rPr>
        <w:t xml:space="preserve"> and develop courses and programs adapted to how entrepreneurs learn </w:t>
      </w:r>
      <w:r w:rsidRPr="00942E2E">
        <w:rPr>
          <w:rFonts w:ascii="Times New Roman" w:hAnsi="Times New Roman" w:cs="Times New Roman"/>
          <w:noProof/>
        </w:rPr>
        <w:t>(</w:t>
      </w:r>
      <w:r w:rsidR="00596E3D" w:rsidRPr="00942E2E">
        <w:rPr>
          <w:rFonts w:ascii="Times New Roman" w:hAnsi="Times New Roman" w:cs="Times New Roman"/>
          <w:noProof/>
        </w:rPr>
        <w:t>Lackéus &amp; Williams Middleton, 2015</w:t>
      </w:r>
      <w:r w:rsidR="00596E3D">
        <w:rPr>
          <w:rFonts w:ascii="Times New Roman" w:hAnsi="Times New Roman" w:cs="Times New Roman"/>
          <w:noProof/>
        </w:rPr>
        <w:t xml:space="preserve">; </w:t>
      </w:r>
      <w:r w:rsidR="00A32DF7" w:rsidRPr="00942E2E">
        <w:rPr>
          <w:rFonts w:ascii="Times New Roman" w:hAnsi="Times New Roman" w:cs="Times New Roman"/>
          <w:noProof/>
        </w:rPr>
        <w:t>Mwasalwiba, 2010</w:t>
      </w:r>
      <w:r w:rsidR="00A32DF7">
        <w:rPr>
          <w:rFonts w:ascii="Times New Roman" w:hAnsi="Times New Roman" w:cs="Times New Roman"/>
          <w:noProof/>
        </w:rPr>
        <w:t xml:space="preserve">; </w:t>
      </w:r>
      <w:r w:rsidR="00BC7C1F">
        <w:rPr>
          <w:rFonts w:ascii="Times New Roman" w:hAnsi="Times New Roman" w:cs="Times New Roman"/>
          <w:noProof/>
        </w:rPr>
        <w:t xml:space="preserve">Pittaway &amp; Cope, 2007; </w:t>
      </w:r>
      <w:r w:rsidRPr="00942E2E">
        <w:rPr>
          <w:rFonts w:ascii="Times New Roman" w:hAnsi="Times New Roman" w:cs="Times New Roman"/>
          <w:noProof/>
        </w:rPr>
        <w:t>Rae, 2009; Rasmussen &amp; Sørheim, 2006)</w:t>
      </w:r>
      <w:r w:rsidRPr="00942E2E">
        <w:rPr>
          <w:rFonts w:ascii="Times New Roman" w:hAnsi="Times New Roman" w:cs="Times New Roman"/>
        </w:rPr>
        <w:t xml:space="preserve">. </w:t>
      </w:r>
      <w:r>
        <w:rPr>
          <w:rFonts w:ascii="Times New Roman" w:hAnsi="Times New Roman" w:cs="Times New Roman"/>
        </w:rPr>
        <w:t xml:space="preserve">This type of </w:t>
      </w:r>
      <w:r w:rsidR="00594621">
        <w:rPr>
          <w:rFonts w:ascii="Times New Roman" w:hAnsi="Times New Roman" w:cs="Times New Roman"/>
        </w:rPr>
        <w:t xml:space="preserve">experiential </w:t>
      </w:r>
      <w:r>
        <w:rPr>
          <w:rFonts w:ascii="Times New Roman" w:hAnsi="Times New Roman" w:cs="Times New Roman"/>
        </w:rPr>
        <w:t>entrepreneurship</w:t>
      </w:r>
      <w:r w:rsidRPr="00942E2E">
        <w:rPr>
          <w:rFonts w:ascii="Times New Roman" w:hAnsi="Times New Roman" w:cs="Times New Roman"/>
        </w:rPr>
        <w:t xml:space="preserve"> education </w:t>
      </w:r>
      <w:r w:rsidR="000027F3">
        <w:rPr>
          <w:rFonts w:ascii="Times New Roman" w:hAnsi="Times New Roman" w:cs="Times New Roman"/>
        </w:rPr>
        <w:t>has</w:t>
      </w:r>
      <w:r w:rsidR="000027F3" w:rsidRPr="00942E2E">
        <w:rPr>
          <w:rFonts w:ascii="Times New Roman" w:hAnsi="Times New Roman" w:cs="Times New Roman"/>
        </w:rPr>
        <w:t xml:space="preserve"> </w:t>
      </w:r>
      <w:r w:rsidRPr="00942E2E">
        <w:rPr>
          <w:rFonts w:ascii="Times New Roman" w:hAnsi="Times New Roman" w:cs="Times New Roman"/>
        </w:rPr>
        <w:t xml:space="preserve">shown to provide students with a range of highly valued qualifications, including problem solving and networking skills </w:t>
      </w:r>
      <w:r>
        <w:rPr>
          <w:rFonts w:ascii="Times New Roman" w:hAnsi="Times New Roman" w:cs="Times New Roman"/>
          <w:noProof/>
        </w:rPr>
        <w:t>(Johannisson, Landstrom, &amp; Rosenberg, 1998)</w:t>
      </w:r>
      <w:r w:rsidRPr="00942E2E">
        <w:rPr>
          <w:rFonts w:ascii="Times New Roman" w:hAnsi="Times New Roman" w:cs="Times New Roman"/>
        </w:rPr>
        <w:t xml:space="preserve">, ability to assume risks and make decisions in uncertain environments </w:t>
      </w:r>
      <w:r w:rsidRPr="00942E2E">
        <w:rPr>
          <w:rFonts w:ascii="Times New Roman" w:hAnsi="Times New Roman" w:cs="Times New Roman"/>
          <w:noProof/>
        </w:rPr>
        <w:t>(Kyrö &amp; Tapani, 2007)</w:t>
      </w:r>
      <w:r w:rsidRPr="00942E2E">
        <w:rPr>
          <w:rFonts w:ascii="Times New Roman" w:hAnsi="Times New Roman" w:cs="Times New Roman"/>
        </w:rPr>
        <w:t xml:space="preserve">, endurance and self-efficacy </w:t>
      </w:r>
      <w:r w:rsidRPr="00942E2E">
        <w:rPr>
          <w:rFonts w:ascii="Times New Roman" w:hAnsi="Times New Roman" w:cs="Times New Roman"/>
          <w:noProof/>
        </w:rPr>
        <w:t>(Zhao, Seibert, &amp; Hills, 2005)</w:t>
      </w:r>
      <w:r w:rsidRPr="00942E2E">
        <w:rPr>
          <w:rFonts w:ascii="Times New Roman" w:hAnsi="Times New Roman" w:cs="Times New Roman"/>
        </w:rPr>
        <w:t xml:space="preserve">. These entrepreneurial qualifications have in several empirical studies furthermore been recognized as critical </w:t>
      </w:r>
      <w:r w:rsidR="00754C7F">
        <w:rPr>
          <w:rFonts w:ascii="Times New Roman" w:hAnsi="Times New Roman" w:cs="Times New Roman"/>
        </w:rPr>
        <w:t xml:space="preserve">assets </w:t>
      </w:r>
      <w:r w:rsidRPr="00942E2E">
        <w:rPr>
          <w:rFonts w:ascii="Times New Roman" w:hAnsi="Times New Roman" w:cs="Times New Roman"/>
        </w:rPr>
        <w:t xml:space="preserve">for the survival and success of new ventures </w:t>
      </w:r>
      <w:r w:rsidRPr="00942E2E">
        <w:rPr>
          <w:rFonts w:ascii="Times New Roman" w:hAnsi="Times New Roman" w:cs="Times New Roman"/>
          <w:noProof/>
        </w:rPr>
        <w:t>(Shane, 2003)</w:t>
      </w:r>
      <w:r w:rsidRPr="00942E2E">
        <w:rPr>
          <w:rFonts w:ascii="Times New Roman" w:hAnsi="Times New Roman" w:cs="Times New Roman"/>
        </w:rPr>
        <w:t xml:space="preserve">. </w:t>
      </w:r>
    </w:p>
    <w:p w14:paraId="4133CA59" w14:textId="1ED77617" w:rsidR="00E23597" w:rsidRDefault="005509B0" w:rsidP="00FE6879">
      <w:pPr>
        <w:spacing w:line="276" w:lineRule="auto"/>
        <w:ind w:firstLine="284"/>
        <w:jc w:val="both"/>
        <w:rPr>
          <w:rFonts w:ascii="Times New Roman" w:hAnsi="Times New Roman" w:cs="Times New Roman"/>
        </w:rPr>
      </w:pPr>
      <w:r>
        <w:rPr>
          <w:rFonts w:ascii="Times New Roman" w:hAnsi="Times New Roman" w:cs="Times New Roman"/>
        </w:rPr>
        <w:lastRenderedPageBreak/>
        <w:t xml:space="preserve">Through the entrance of a more experiential pedagogy in entrepreneurship, </w:t>
      </w:r>
      <w:r w:rsidR="007F55E2">
        <w:rPr>
          <w:rFonts w:ascii="Times New Roman" w:hAnsi="Times New Roman" w:cs="Times New Roman"/>
        </w:rPr>
        <w:t>different instructional methods have</w:t>
      </w:r>
      <w:r>
        <w:rPr>
          <w:rFonts w:ascii="Times New Roman" w:hAnsi="Times New Roman" w:cs="Times New Roman"/>
        </w:rPr>
        <w:t xml:space="preserve"> re</w:t>
      </w:r>
      <w:r w:rsidR="007F55E2">
        <w:rPr>
          <w:rFonts w:ascii="Times New Roman" w:hAnsi="Times New Roman" w:cs="Times New Roman"/>
        </w:rPr>
        <w:t xml:space="preserve">ceived attention, where informal learning methods </w:t>
      </w:r>
      <w:r w:rsidR="00754C7F">
        <w:rPr>
          <w:rFonts w:ascii="Times New Roman" w:hAnsi="Times New Roman" w:cs="Times New Roman"/>
        </w:rPr>
        <w:t xml:space="preserve">have </w:t>
      </w:r>
      <w:r w:rsidR="007F55E2">
        <w:rPr>
          <w:rFonts w:ascii="Times New Roman" w:hAnsi="Times New Roman" w:cs="Times New Roman"/>
        </w:rPr>
        <w:t xml:space="preserve">increased due to its experiential nature (Itin, 1999; Roberts, 2012). Informal learning differs from the traditional formal learning seen in classroom-based lectures through its loose structure and shift of control from the teacher to the learner (Marsick &amp; Watkins, 2001). </w:t>
      </w:r>
      <w:r w:rsidR="007F55E2" w:rsidRPr="00942E2E">
        <w:rPr>
          <w:rFonts w:ascii="Times New Roman" w:hAnsi="Times New Roman" w:cs="Times New Roman"/>
          <w:noProof/>
        </w:rPr>
        <w:t>Marsick and Watkins (2001)</w:t>
      </w:r>
      <w:r w:rsidR="007F55E2" w:rsidRPr="00942E2E">
        <w:rPr>
          <w:rFonts w:ascii="Times New Roman" w:hAnsi="Times New Roman" w:cs="Times New Roman"/>
        </w:rPr>
        <w:t xml:space="preserve"> describe</w:t>
      </w:r>
      <w:r w:rsidR="007F55E2">
        <w:rPr>
          <w:rFonts w:ascii="Times New Roman" w:hAnsi="Times New Roman" w:cs="Times New Roman"/>
        </w:rPr>
        <w:t xml:space="preserve"> informal learning</w:t>
      </w:r>
      <w:r w:rsidR="007F55E2" w:rsidRPr="00942E2E">
        <w:rPr>
          <w:rFonts w:ascii="Times New Roman" w:hAnsi="Times New Roman" w:cs="Times New Roman"/>
        </w:rPr>
        <w:t xml:space="preserve"> as being at the heart of adult education, </w:t>
      </w:r>
      <w:r w:rsidR="007F55E2">
        <w:rPr>
          <w:rFonts w:ascii="Times New Roman" w:hAnsi="Times New Roman" w:cs="Times New Roman"/>
        </w:rPr>
        <w:t>with its focus</w:t>
      </w:r>
      <w:r w:rsidR="007F55E2" w:rsidRPr="00942E2E">
        <w:rPr>
          <w:rFonts w:ascii="Times New Roman" w:hAnsi="Times New Roman" w:cs="Times New Roman"/>
        </w:rPr>
        <w:t xml:space="preserve"> on life experiences. </w:t>
      </w:r>
      <w:r w:rsidR="007F55E2">
        <w:rPr>
          <w:rFonts w:ascii="Times New Roman" w:hAnsi="Times New Roman" w:cs="Times New Roman"/>
        </w:rPr>
        <w:t>The focus on life experience is also the main vehicle in experiential learning (Kolb, 1984</w:t>
      </w:r>
      <w:r w:rsidR="0036443D">
        <w:rPr>
          <w:rFonts w:ascii="Times New Roman" w:hAnsi="Times New Roman" w:cs="Times New Roman"/>
        </w:rPr>
        <w:t>; Roberts</w:t>
      </w:r>
      <w:r w:rsidR="00963940">
        <w:rPr>
          <w:rFonts w:ascii="Times New Roman" w:hAnsi="Times New Roman" w:cs="Times New Roman"/>
        </w:rPr>
        <w:t>, 2012</w:t>
      </w:r>
      <w:r w:rsidR="00E23597">
        <w:rPr>
          <w:rFonts w:ascii="Times New Roman" w:hAnsi="Times New Roman" w:cs="Times New Roman"/>
        </w:rPr>
        <w:t>), where attention o</w:t>
      </w:r>
      <w:r w:rsidR="007F55E2">
        <w:rPr>
          <w:rFonts w:ascii="Times New Roman" w:hAnsi="Times New Roman" w:cs="Times New Roman"/>
        </w:rPr>
        <w:t xml:space="preserve">n the learning process shifts from </w:t>
      </w:r>
      <w:r w:rsidR="00A64B0D">
        <w:rPr>
          <w:rFonts w:ascii="Times New Roman" w:hAnsi="Times New Roman" w:cs="Times New Roman"/>
        </w:rPr>
        <w:t xml:space="preserve">teacher-oriented </w:t>
      </w:r>
      <w:r w:rsidR="00754C7F">
        <w:rPr>
          <w:rFonts w:ascii="Times New Roman" w:hAnsi="Times New Roman" w:cs="Times New Roman"/>
        </w:rPr>
        <w:t xml:space="preserve">education </w:t>
      </w:r>
      <w:r w:rsidR="00A64B0D">
        <w:rPr>
          <w:rFonts w:ascii="Times New Roman" w:hAnsi="Times New Roman" w:cs="Times New Roman"/>
        </w:rPr>
        <w:t xml:space="preserve">towards a more student-oriented approach. This shift in the learning process changes the approach of how to carry out learning activities from the one-sided classroom-based lecture towards informal activities that acknowledge different learners need. Examples of informal learning </w:t>
      </w:r>
      <w:r w:rsidR="00754C7F">
        <w:rPr>
          <w:rFonts w:ascii="Times New Roman" w:hAnsi="Times New Roman" w:cs="Times New Roman"/>
        </w:rPr>
        <w:t xml:space="preserve">methods </w:t>
      </w:r>
      <w:r w:rsidR="00A64B0D">
        <w:rPr>
          <w:rFonts w:ascii="Times New Roman" w:hAnsi="Times New Roman" w:cs="Times New Roman"/>
        </w:rPr>
        <w:t xml:space="preserve">include </w:t>
      </w:r>
      <w:r w:rsidR="007F55E2" w:rsidRPr="00942E2E">
        <w:rPr>
          <w:rFonts w:ascii="Times New Roman" w:hAnsi="Times New Roman" w:cs="Times New Roman"/>
        </w:rPr>
        <w:t xml:space="preserve">mentoring, coaching, self-directed learning, and </w:t>
      </w:r>
      <w:r w:rsidR="00A64B0D">
        <w:rPr>
          <w:rFonts w:ascii="Times New Roman" w:hAnsi="Times New Roman" w:cs="Times New Roman"/>
        </w:rPr>
        <w:t>networking activities</w:t>
      </w:r>
      <w:r w:rsidR="007F55E2" w:rsidRPr="00942E2E">
        <w:rPr>
          <w:rFonts w:ascii="Times New Roman" w:hAnsi="Times New Roman" w:cs="Times New Roman"/>
        </w:rPr>
        <w:t xml:space="preserve"> </w:t>
      </w:r>
      <w:r w:rsidR="007F55E2" w:rsidRPr="00942E2E">
        <w:rPr>
          <w:rFonts w:ascii="Times New Roman" w:hAnsi="Times New Roman" w:cs="Times New Roman"/>
          <w:noProof/>
        </w:rPr>
        <w:t>(Marsick &amp; Watkins, 2001)</w:t>
      </w:r>
      <w:r w:rsidR="007F55E2" w:rsidRPr="00942E2E">
        <w:rPr>
          <w:rFonts w:ascii="Times New Roman" w:hAnsi="Times New Roman" w:cs="Times New Roman"/>
        </w:rPr>
        <w:t>.</w:t>
      </w:r>
      <w:r w:rsidR="007F55E2">
        <w:rPr>
          <w:rFonts w:ascii="Times New Roman" w:hAnsi="Times New Roman" w:cs="Times New Roman"/>
        </w:rPr>
        <w:t xml:space="preserve"> </w:t>
      </w:r>
      <w:r w:rsidR="00AF165B">
        <w:rPr>
          <w:rFonts w:ascii="Times New Roman" w:hAnsi="Times New Roman" w:cs="Times New Roman"/>
        </w:rPr>
        <w:t>In relation to these examples</w:t>
      </w:r>
      <w:r w:rsidR="00A64B0D">
        <w:rPr>
          <w:rFonts w:ascii="Times New Roman" w:hAnsi="Times New Roman" w:cs="Times New Roman"/>
        </w:rPr>
        <w:t xml:space="preserve"> different forms of learning </w:t>
      </w:r>
      <w:proofErr w:type="gramStart"/>
      <w:r w:rsidR="00A64B0D">
        <w:rPr>
          <w:rFonts w:ascii="Times New Roman" w:hAnsi="Times New Roman" w:cs="Times New Roman"/>
        </w:rPr>
        <w:t xml:space="preserve">is </w:t>
      </w:r>
      <w:r w:rsidR="00754C7F">
        <w:rPr>
          <w:rFonts w:ascii="Times New Roman" w:hAnsi="Times New Roman" w:cs="Times New Roman"/>
        </w:rPr>
        <w:t xml:space="preserve">considered to be </w:t>
      </w:r>
      <w:r w:rsidR="00A64B0D">
        <w:rPr>
          <w:rFonts w:ascii="Times New Roman" w:hAnsi="Times New Roman" w:cs="Times New Roman"/>
        </w:rPr>
        <w:t>developed</w:t>
      </w:r>
      <w:proofErr w:type="gramEnd"/>
      <w:r w:rsidR="00A64B0D">
        <w:rPr>
          <w:rFonts w:ascii="Times New Roman" w:hAnsi="Times New Roman" w:cs="Times New Roman"/>
        </w:rPr>
        <w:t xml:space="preserve">. Mentoring is for example a kind of expert-novice learning activity, whilst self-directed learning has its attention on developing the </w:t>
      </w:r>
      <w:r w:rsidR="00AF165B">
        <w:rPr>
          <w:rFonts w:ascii="Times New Roman" w:hAnsi="Times New Roman" w:cs="Times New Roman"/>
        </w:rPr>
        <w:t>individual’s</w:t>
      </w:r>
      <w:r w:rsidR="00A64B0D">
        <w:rPr>
          <w:rFonts w:ascii="Times New Roman" w:hAnsi="Times New Roman" w:cs="Times New Roman"/>
        </w:rPr>
        <w:t xml:space="preserve"> own self-understanding</w:t>
      </w:r>
      <w:r w:rsidR="00E23597">
        <w:rPr>
          <w:rFonts w:ascii="Times New Roman" w:hAnsi="Times New Roman" w:cs="Times New Roman"/>
        </w:rPr>
        <w:t xml:space="preserve"> seen </w:t>
      </w:r>
      <w:r w:rsidR="00754C7F">
        <w:rPr>
          <w:rFonts w:ascii="Times New Roman" w:hAnsi="Times New Roman" w:cs="Times New Roman"/>
        </w:rPr>
        <w:t xml:space="preserve">for example </w:t>
      </w:r>
      <w:r w:rsidR="00E23597">
        <w:rPr>
          <w:rFonts w:ascii="Times New Roman" w:hAnsi="Times New Roman" w:cs="Times New Roman"/>
        </w:rPr>
        <w:t>in the use of reflective diaries</w:t>
      </w:r>
      <w:r w:rsidR="00A64B0D">
        <w:rPr>
          <w:rFonts w:ascii="Times New Roman" w:hAnsi="Times New Roman" w:cs="Times New Roman"/>
        </w:rPr>
        <w:t xml:space="preserve">, and networking could be viewed as a </w:t>
      </w:r>
      <w:r w:rsidR="00E23597">
        <w:rPr>
          <w:rFonts w:ascii="Times New Roman" w:hAnsi="Times New Roman" w:cs="Times New Roman"/>
        </w:rPr>
        <w:t>type</w:t>
      </w:r>
      <w:r w:rsidR="00A64B0D">
        <w:rPr>
          <w:rFonts w:ascii="Times New Roman" w:hAnsi="Times New Roman" w:cs="Times New Roman"/>
        </w:rPr>
        <w:t xml:space="preserve"> of peer learning where individuals make use of each other when grasping new tasks and subjects.</w:t>
      </w:r>
      <w:r w:rsidR="00AF165B">
        <w:rPr>
          <w:rFonts w:ascii="Times New Roman" w:hAnsi="Times New Roman" w:cs="Times New Roman"/>
        </w:rPr>
        <w:t xml:space="preserve"> Together these different learning activities create a more collaborative and supportive environment where individual learners could find their preferre</w:t>
      </w:r>
      <w:r w:rsidR="0036443D">
        <w:rPr>
          <w:rFonts w:ascii="Times New Roman" w:hAnsi="Times New Roman" w:cs="Times New Roman"/>
        </w:rPr>
        <w:t>d style of learning (Kolb, 1984). The</w:t>
      </w:r>
      <w:r w:rsidR="0036443D" w:rsidRPr="00942E2E">
        <w:rPr>
          <w:rFonts w:ascii="Times New Roman" w:hAnsi="Times New Roman" w:cs="Times New Roman"/>
        </w:rPr>
        <w:t xml:space="preserve"> </w:t>
      </w:r>
      <w:r w:rsidR="0036443D">
        <w:rPr>
          <w:rFonts w:ascii="Times New Roman" w:hAnsi="Times New Roman" w:cs="Times New Roman"/>
        </w:rPr>
        <w:t>process</w:t>
      </w:r>
      <w:r w:rsidR="0036443D" w:rsidRPr="00942E2E">
        <w:rPr>
          <w:rFonts w:ascii="Times New Roman" w:hAnsi="Times New Roman" w:cs="Times New Roman"/>
        </w:rPr>
        <w:t xml:space="preserve"> of </w:t>
      </w:r>
      <w:r w:rsidR="0036443D">
        <w:rPr>
          <w:rFonts w:ascii="Times New Roman" w:hAnsi="Times New Roman" w:cs="Times New Roman"/>
        </w:rPr>
        <w:t>informal learning</w:t>
      </w:r>
      <w:r w:rsidR="00754C7F">
        <w:rPr>
          <w:rFonts w:ascii="Times New Roman" w:hAnsi="Times New Roman" w:cs="Times New Roman"/>
        </w:rPr>
        <w:t xml:space="preserve"> with it focus on life experience </w:t>
      </w:r>
      <w:r w:rsidR="0036443D" w:rsidRPr="00942E2E">
        <w:rPr>
          <w:rFonts w:ascii="Times New Roman" w:hAnsi="Times New Roman" w:cs="Times New Roman"/>
        </w:rPr>
        <w:t>has started to become more considered</w:t>
      </w:r>
      <w:r w:rsidR="0036443D">
        <w:rPr>
          <w:rFonts w:ascii="Times New Roman" w:hAnsi="Times New Roman" w:cs="Times New Roman"/>
        </w:rPr>
        <w:t xml:space="preserve"> among scholars interested in entrepreneurial learning</w:t>
      </w:r>
      <w:r w:rsidR="00E23597">
        <w:rPr>
          <w:rFonts w:ascii="Times New Roman" w:hAnsi="Times New Roman" w:cs="Times New Roman"/>
        </w:rPr>
        <w:t xml:space="preserve"> in educational settings</w:t>
      </w:r>
      <w:r w:rsidR="0036443D" w:rsidRPr="00942E2E">
        <w:rPr>
          <w:rFonts w:ascii="Times New Roman" w:hAnsi="Times New Roman" w:cs="Times New Roman"/>
        </w:rPr>
        <w:t xml:space="preserve"> </w:t>
      </w:r>
      <w:r w:rsidR="0036443D">
        <w:rPr>
          <w:rFonts w:ascii="Times New Roman" w:hAnsi="Times New Roman" w:cs="Times New Roman"/>
          <w:noProof/>
        </w:rPr>
        <w:t>(Gibb, 1993; Holman, Pavlica, &amp; Thorpe, 1997; Pittaway &amp; Cope, 2007; Taylor &amp; Thorpe, 2004)</w:t>
      </w:r>
      <w:r w:rsidR="0036443D" w:rsidRPr="00942E2E">
        <w:rPr>
          <w:rFonts w:ascii="Times New Roman" w:hAnsi="Times New Roman" w:cs="Times New Roman"/>
        </w:rPr>
        <w:t xml:space="preserve">. </w:t>
      </w:r>
    </w:p>
    <w:p w14:paraId="2D168C3B" w14:textId="287E77CE" w:rsidR="0036443D" w:rsidRDefault="00B1370A" w:rsidP="00FE6879">
      <w:pPr>
        <w:spacing w:line="276" w:lineRule="auto"/>
        <w:jc w:val="both"/>
        <w:rPr>
          <w:rFonts w:ascii="Times New Roman" w:hAnsi="Times New Roman" w:cs="Times New Roman"/>
        </w:rPr>
      </w:pPr>
      <w:r>
        <w:rPr>
          <w:rFonts w:ascii="Times New Roman" w:hAnsi="Times New Roman" w:cs="Times New Roman"/>
        </w:rPr>
        <w:t xml:space="preserve">     </w:t>
      </w:r>
      <w:r w:rsidR="00A91729">
        <w:rPr>
          <w:rFonts w:ascii="Times New Roman" w:hAnsi="Times New Roman" w:cs="Times New Roman"/>
        </w:rPr>
        <w:t xml:space="preserve">An experiential education approach </w:t>
      </w:r>
      <w:r w:rsidR="0036443D" w:rsidRPr="00942E2E">
        <w:rPr>
          <w:rFonts w:ascii="Times New Roman" w:hAnsi="Times New Roman" w:cs="Times New Roman"/>
        </w:rPr>
        <w:t>includes the social context into the learning</w:t>
      </w:r>
      <w:r w:rsidR="0036443D">
        <w:rPr>
          <w:rFonts w:ascii="Times New Roman" w:hAnsi="Times New Roman" w:cs="Times New Roman"/>
        </w:rPr>
        <w:t>,</w:t>
      </w:r>
      <w:r w:rsidR="0036443D" w:rsidRPr="00942E2E">
        <w:rPr>
          <w:rFonts w:ascii="Times New Roman" w:hAnsi="Times New Roman" w:cs="Times New Roman"/>
        </w:rPr>
        <w:t xml:space="preserve"> </w:t>
      </w:r>
      <w:r w:rsidR="0036443D">
        <w:rPr>
          <w:rFonts w:ascii="Times New Roman" w:hAnsi="Times New Roman" w:cs="Times New Roman"/>
        </w:rPr>
        <w:t xml:space="preserve">creating </w:t>
      </w:r>
      <w:r w:rsidR="0036443D" w:rsidRPr="00942E2E">
        <w:rPr>
          <w:rFonts w:ascii="Times New Roman" w:hAnsi="Times New Roman" w:cs="Times New Roman"/>
        </w:rPr>
        <w:t xml:space="preserve">a more authentic learning situation. It has been proposed that students </w:t>
      </w:r>
      <w:r w:rsidR="0036443D">
        <w:rPr>
          <w:rFonts w:ascii="Times New Roman" w:hAnsi="Times New Roman" w:cs="Times New Roman"/>
        </w:rPr>
        <w:t xml:space="preserve">in entrepreneurship </w:t>
      </w:r>
      <w:r w:rsidR="0036443D" w:rsidRPr="00942E2E">
        <w:rPr>
          <w:rFonts w:ascii="Times New Roman" w:hAnsi="Times New Roman" w:cs="Times New Roman"/>
        </w:rPr>
        <w:t>learn best by sharing theories and</w:t>
      </w:r>
      <w:r w:rsidR="0036443D">
        <w:rPr>
          <w:rFonts w:ascii="Times New Roman" w:hAnsi="Times New Roman" w:cs="Times New Roman"/>
        </w:rPr>
        <w:t xml:space="preserve"> experiences with each other through experiential learning </w:t>
      </w:r>
      <w:r w:rsidR="0036443D" w:rsidRPr="00942E2E">
        <w:rPr>
          <w:rFonts w:ascii="Times New Roman" w:hAnsi="Times New Roman" w:cs="Times New Roman"/>
          <w:noProof/>
        </w:rPr>
        <w:t>(Pittaway &amp; Cope, 2007)</w:t>
      </w:r>
      <w:r w:rsidR="0036443D" w:rsidRPr="00942E2E">
        <w:rPr>
          <w:rFonts w:ascii="Times New Roman" w:hAnsi="Times New Roman" w:cs="Times New Roman"/>
        </w:rPr>
        <w:t xml:space="preserve">, implying that learning is not only an individual undertaking, but is developed through transactions with peers, </w:t>
      </w:r>
      <w:r w:rsidR="0036443D">
        <w:rPr>
          <w:rFonts w:ascii="Times New Roman" w:hAnsi="Times New Roman" w:cs="Times New Roman"/>
        </w:rPr>
        <w:t xml:space="preserve">facilitators and </w:t>
      </w:r>
      <w:r w:rsidR="0036443D" w:rsidRPr="00942E2E">
        <w:rPr>
          <w:rFonts w:ascii="Times New Roman" w:hAnsi="Times New Roman" w:cs="Times New Roman"/>
        </w:rPr>
        <w:t>mentors</w:t>
      </w:r>
      <w:r w:rsidR="0036443D">
        <w:rPr>
          <w:rFonts w:ascii="Times New Roman" w:hAnsi="Times New Roman" w:cs="Times New Roman"/>
        </w:rPr>
        <w:t>,</w:t>
      </w:r>
      <w:r w:rsidR="0036443D" w:rsidRPr="00942E2E">
        <w:rPr>
          <w:rFonts w:ascii="Times New Roman" w:hAnsi="Times New Roman" w:cs="Times New Roman"/>
        </w:rPr>
        <w:t xml:space="preserve"> and other related stakeholders</w:t>
      </w:r>
      <w:r w:rsidR="0036443D">
        <w:rPr>
          <w:rFonts w:ascii="Times New Roman" w:hAnsi="Times New Roman" w:cs="Times New Roman"/>
        </w:rPr>
        <w:t xml:space="preserve"> within the environment</w:t>
      </w:r>
      <w:r w:rsidR="0036443D" w:rsidRPr="00942E2E">
        <w:rPr>
          <w:rFonts w:ascii="Times New Roman" w:hAnsi="Times New Roman" w:cs="Times New Roman"/>
        </w:rPr>
        <w:t xml:space="preserve"> </w:t>
      </w:r>
      <w:r w:rsidR="0036443D" w:rsidRPr="00942E2E">
        <w:rPr>
          <w:rFonts w:ascii="Times New Roman" w:hAnsi="Times New Roman" w:cs="Times New Roman"/>
          <w:noProof/>
        </w:rPr>
        <w:t>(Roberts, 2012)</w:t>
      </w:r>
      <w:r w:rsidR="0036443D" w:rsidRPr="00942E2E">
        <w:rPr>
          <w:rFonts w:ascii="Times New Roman" w:hAnsi="Times New Roman" w:cs="Times New Roman"/>
        </w:rPr>
        <w:t>.</w:t>
      </w:r>
      <w:r w:rsidR="0036443D">
        <w:rPr>
          <w:rFonts w:ascii="Times New Roman" w:hAnsi="Times New Roman" w:cs="Times New Roman"/>
        </w:rPr>
        <w:t xml:space="preserve"> </w:t>
      </w:r>
    </w:p>
    <w:p w14:paraId="3BC65810" w14:textId="0DBEBC27" w:rsidR="004F0D6C" w:rsidRDefault="00963940" w:rsidP="00FE6879">
      <w:pPr>
        <w:spacing w:line="276" w:lineRule="auto"/>
        <w:ind w:firstLine="284"/>
        <w:jc w:val="both"/>
        <w:rPr>
          <w:rFonts w:ascii="Times New Roman" w:hAnsi="Times New Roman" w:cs="Times New Roman"/>
        </w:rPr>
      </w:pPr>
      <w:r>
        <w:rPr>
          <w:rFonts w:ascii="Times New Roman" w:hAnsi="Times New Roman" w:cs="Times New Roman"/>
        </w:rPr>
        <w:t xml:space="preserve">By making the entrepreneurial learning process more authentic through the use of experiential pedagogy it could be postulated that students will develop several different competences as suggested important by Johannisson (1991). </w:t>
      </w:r>
      <w:r w:rsidR="004F0D6C" w:rsidRPr="00942E2E">
        <w:rPr>
          <w:rFonts w:ascii="Times New Roman" w:hAnsi="Times New Roman" w:cs="Times New Roman"/>
          <w:noProof/>
        </w:rPr>
        <w:t>Johannisson (1991)</w:t>
      </w:r>
      <w:r w:rsidR="004F0D6C">
        <w:rPr>
          <w:rFonts w:ascii="Times New Roman" w:hAnsi="Times New Roman" w:cs="Times New Roman"/>
        </w:rPr>
        <w:t xml:space="preserve"> identified</w:t>
      </w:r>
      <w:r w:rsidR="004F0D6C" w:rsidRPr="00942E2E">
        <w:rPr>
          <w:rFonts w:ascii="Times New Roman" w:hAnsi="Times New Roman" w:cs="Times New Roman"/>
        </w:rPr>
        <w:t xml:space="preserve"> </w:t>
      </w:r>
      <w:r w:rsidR="004F0D6C">
        <w:rPr>
          <w:rFonts w:ascii="Times New Roman" w:hAnsi="Times New Roman" w:cs="Times New Roman"/>
        </w:rPr>
        <w:t>five core</w:t>
      </w:r>
      <w:r w:rsidR="004F0D6C" w:rsidRPr="00942E2E">
        <w:rPr>
          <w:rFonts w:ascii="Times New Roman" w:hAnsi="Times New Roman" w:cs="Times New Roman"/>
        </w:rPr>
        <w:t xml:space="preserve"> competences </w:t>
      </w:r>
      <w:r w:rsidR="004F0D6C">
        <w:rPr>
          <w:rFonts w:ascii="Times New Roman" w:hAnsi="Times New Roman" w:cs="Times New Roman"/>
        </w:rPr>
        <w:t xml:space="preserve">related to learning </w:t>
      </w:r>
      <w:r w:rsidR="004F0D6C" w:rsidRPr="00942E2E">
        <w:rPr>
          <w:rFonts w:ascii="Times New Roman" w:hAnsi="Times New Roman" w:cs="Times New Roman"/>
        </w:rPr>
        <w:t>entrepreneurshi</w:t>
      </w:r>
      <w:r w:rsidR="004F0D6C">
        <w:rPr>
          <w:rFonts w:ascii="Times New Roman" w:hAnsi="Times New Roman" w:cs="Times New Roman"/>
        </w:rPr>
        <w:t>p</w:t>
      </w:r>
      <w:proofErr w:type="gramStart"/>
      <w:r w:rsidR="004F0D6C">
        <w:rPr>
          <w:rFonts w:ascii="Times New Roman" w:hAnsi="Times New Roman" w:cs="Times New Roman"/>
        </w:rPr>
        <w:t>;</w:t>
      </w:r>
      <w:proofErr w:type="gramEnd"/>
      <w:r w:rsidR="004F0D6C">
        <w:rPr>
          <w:rFonts w:ascii="Times New Roman" w:hAnsi="Times New Roman" w:cs="Times New Roman"/>
        </w:rPr>
        <w:t xml:space="preserve"> know-what, know-how, </w:t>
      </w:r>
      <w:r w:rsidR="004F0D6C" w:rsidRPr="00942E2E">
        <w:rPr>
          <w:rFonts w:ascii="Times New Roman" w:hAnsi="Times New Roman" w:cs="Times New Roman"/>
        </w:rPr>
        <w:t>know-who</w:t>
      </w:r>
      <w:r w:rsidR="004F0D6C">
        <w:rPr>
          <w:rFonts w:ascii="Times New Roman" w:hAnsi="Times New Roman" w:cs="Times New Roman"/>
        </w:rPr>
        <w:t>, k</w:t>
      </w:r>
      <w:r w:rsidR="004F0D6C" w:rsidRPr="00942E2E">
        <w:rPr>
          <w:rFonts w:ascii="Times New Roman" w:hAnsi="Times New Roman" w:cs="Times New Roman"/>
        </w:rPr>
        <w:t>now-when</w:t>
      </w:r>
      <w:r w:rsidR="004F0D6C" w:rsidRPr="004261E9">
        <w:rPr>
          <w:rFonts w:ascii="Times New Roman" w:hAnsi="Times New Roman" w:cs="Times New Roman"/>
        </w:rPr>
        <w:t xml:space="preserve"> </w:t>
      </w:r>
      <w:r w:rsidR="004F0D6C" w:rsidRPr="00942E2E">
        <w:rPr>
          <w:rFonts w:ascii="Times New Roman" w:hAnsi="Times New Roman" w:cs="Times New Roman"/>
        </w:rPr>
        <w:t>and, know-why</w:t>
      </w:r>
      <w:r w:rsidR="004F0D6C">
        <w:rPr>
          <w:rFonts w:ascii="Times New Roman" w:hAnsi="Times New Roman" w:cs="Times New Roman"/>
        </w:rPr>
        <w:t xml:space="preserve">. In </w:t>
      </w:r>
      <w:r w:rsidR="008A4FF1">
        <w:rPr>
          <w:rFonts w:ascii="Times New Roman" w:hAnsi="Times New Roman" w:cs="Times New Roman"/>
        </w:rPr>
        <w:t>the majority of</w:t>
      </w:r>
      <w:r w:rsidR="004F0D6C">
        <w:rPr>
          <w:rFonts w:ascii="Times New Roman" w:hAnsi="Times New Roman" w:cs="Times New Roman"/>
        </w:rPr>
        <w:t xml:space="preserve"> entrepreneurship education</w:t>
      </w:r>
      <w:r w:rsidR="008A4FF1">
        <w:rPr>
          <w:rFonts w:ascii="Times New Roman" w:hAnsi="Times New Roman" w:cs="Times New Roman"/>
        </w:rPr>
        <w:t>s</w:t>
      </w:r>
      <w:r w:rsidR="004F0D6C">
        <w:rPr>
          <w:rFonts w:ascii="Times New Roman" w:hAnsi="Times New Roman" w:cs="Times New Roman"/>
        </w:rPr>
        <w:t xml:space="preserve"> the main</w:t>
      </w:r>
      <w:r w:rsidR="004F0D6C" w:rsidRPr="00942E2E">
        <w:rPr>
          <w:rFonts w:ascii="Times New Roman" w:hAnsi="Times New Roman" w:cs="Times New Roman"/>
        </w:rPr>
        <w:t xml:space="preserve"> focus ha</w:t>
      </w:r>
      <w:r w:rsidR="004F0D6C">
        <w:rPr>
          <w:rFonts w:ascii="Times New Roman" w:hAnsi="Times New Roman" w:cs="Times New Roman"/>
        </w:rPr>
        <w:t xml:space="preserve">s often rested on know-what </w:t>
      </w:r>
      <w:r w:rsidR="004F0D6C">
        <w:rPr>
          <w:rFonts w:ascii="Times New Roman" w:hAnsi="Times New Roman" w:cs="Times New Roman"/>
          <w:noProof/>
        </w:rPr>
        <w:t>(e.g. Hägg &amp; Gabrielsson, 2014)</w:t>
      </w:r>
      <w:r w:rsidR="004F0D6C">
        <w:rPr>
          <w:rFonts w:ascii="Times New Roman" w:hAnsi="Times New Roman" w:cs="Times New Roman"/>
        </w:rPr>
        <w:t xml:space="preserve"> and thereby</w:t>
      </w:r>
      <w:r w:rsidR="004F0D6C" w:rsidRPr="00942E2E">
        <w:rPr>
          <w:rFonts w:ascii="Times New Roman" w:hAnsi="Times New Roman" w:cs="Times New Roman"/>
        </w:rPr>
        <w:t xml:space="preserve"> leaving out </w:t>
      </w:r>
      <w:r w:rsidR="004F0D6C">
        <w:rPr>
          <w:rFonts w:ascii="Times New Roman" w:hAnsi="Times New Roman" w:cs="Times New Roman"/>
        </w:rPr>
        <w:t xml:space="preserve">other competencies that not only are necessary but often critical when engaging in new venture creation. Know-how competence is </w:t>
      </w:r>
      <w:r w:rsidR="00FE6879">
        <w:rPr>
          <w:rFonts w:ascii="Times New Roman" w:hAnsi="Times New Roman" w:cs="Times New Roman"/>
        </w:rPr>
        <w:t>to a highly</w:t>
      </w:r>
      <w:r w:rsidR="00A91729">
        <w:rPr>
          <w:rFonts w:ascii="Times New Roman" w:hAnsi="Times New Roman" w:cs="Times New Roman"/>
        </w:rPr>
        <w:t xml:space="preserve"> extent connected </w:t>
      </w:r>
      <w:r w:rsidR="004F0D6C">
        <w:rPr>
          <w:rFonts w:ascii="Times New Roman" w:hAnsi="Times New Roman" w:cs="Times New Roman"/>
        </w:rPr>
        <w:t xml:space="preserve">to experience, while know-who is related to networking abilities </w:t>
      </w:r>
      <w:r w:rsidR="004F0D6C">
        <w:rPr>
          <w:rFonts w:ascii="Times New Roman" w:hAnsi="Times New Roman" w:cs="Times New Roman"/>
          <w:noProof/>
        </w:rPr>
        <w:t>(Johannisson, 1988)</w:t>
      </w:r>
      <w:r w:rsidR="004F0D6C" w:rsidRPr="00942E2E">
        <w:rPr>
          <w:rFonts w:ascii="Times New Roman" w:hAnsi="Times New Roman" w:cs="Times New Roman"/>
        </w:rPr>
        <w:t>.</w:t>
      </w:r>
      <w:r w:rsidR="004F0D6C">
        <w:rPr>
          <w:rFonts w:ascii="Times New Roman" w:hAnsi="Times New Roman" w:cs="Times New Roman"/>
        </w:rPr>
        <w:t xml:space="preserve"> The competence of knowing when and why has in </w:t>
      </w:r>
      <w:r w:rsidR="004D4FD4">
        <w:rPr>
          <w:rFonts w:ascii="Times New Roman" w:hAnsi="Times New Roman" w:cs="Times New Roman"/>
        </w:rPr>
        <w:t xml:space="preserve">the </w:t>
      </w:r>
      <w:r w:rsidR="004F0D6C">
        <w:rPr>
          <w:rFonts w:ascii="Times New Roman" w:hAnsi="Times New Roman" w:cs="Times New Roman"/>
        </w:rPr>
        <w:t xml:space="preserve">learning literature been addressed reflective thought </w:t>
      </w:r>
      <w:r w:rsidR="004F0D6C">
        <w:rPr>
          <w:rFonts w:ascii="Times New Roman" w:hAnsi="Times New Roman" w:cs="Times New Roman"/>
          <w:noProof/>
        </w:rPr>
        <w:t>(Rodgers, 2002)</w:t>
      </w:r>
      <w:r w:rsidR="004F0D6C">
        <w:rPr>
          <w:rFonts w:ascii="Times New Roman" w:hAnsi="Times New Roman" w:cs="Times New Roman"/>
        </w:rPr>
        <w:t xml:space="preserve">, metacognition </w:t>
      </w:r>
      <w:r w:rsidR="004F0D6C">
        <w:rPr>
          <w:rFonts w:ascii="Times New Roman" w:hAnsi="Times New Roman" w:cs="Times New Roman"/>
          <w:noProof/>
        </w:rPr>
        <w:t xml:space="preserve">(Flavell, </w:t>
      </w:r>
      <w:r w:rsidR="004F0D6C">
        <w:rPr>
          <w:rFonts w:ascii="Times New Roman" w:hAnsi="Times New Roman" w:cs="Times New Roman"/>
          <w:noProof/>
        </w:rPr>
        <w:lastRenderedPageBreak/>
        <w:t>1979; Vermunt &amp; Verloop, 1999)</w:t>
      </w:r>
      <w:r w:rsidR="004F0D6C">
        <w:rPr>
          <w:rFonts w:ascii="Times New Roman" w:hAnsi="Times New Roman" w:cs="Times New Roman"/>
        </w:rPr>
        <w:t xml:space="preserve">, conditional knowledge </w:t>
      </w:r>
      <w:r w:rsidR="004F0D6C">
        <w:rPr>
          <w:rFonts w:ascii="Times New Roman" w:hAnsi="Times New Roman" w:cs="Times New Roman"/>
          <w:noProof/>
        </w:rPr>
        <w:t>(Schunk, 2012)</w:t>
      </w:r>
      <w:r w:rsidR="004F0D6C">
        <w:rPr>
          <w:rFonts w:ascii="Times New Roman" w:hAnsi="Times New Roman" w:cs="Times New Roman"/>
        </w:rPr>
        <w:t xml:space="preserve">, and self-regulated learning </w:t>
      </w:r>
      <w:r w:rsidR="004F0D6C">
        <w:rPr>
          <w:rFonts w:ascii="Times New Roman" w:hAnsi="Times New Roman" w:cs="Times New Roman"/>
          <w:noProof/>
        </w:rPr>
        <w:t>(Schunk, 2012; Zimmerman, 1990)</w:t>
      </w:r>
      <w:r w:rsidR="004F0D6C">
        <w:rPr>
          <w:rFonts w:ascii="Times New Roman" w:hAnsi="Times New Roman" w:cs="Times New Roman"/>
        </w:rPr>
        <w:t>.</w:t>
      </w:r>
      <w:r w:rsidR="004F0D6C" w:rsidRPr="00942E2E">
        <w:rPr>
          <w:rFonts w:ascii="Times New Roman" w:hAnsi="Times New Roman" w:cs="Times New Roman"/>
        </w:rPr>
        <w:t xml:space="preserve"> </w:t>
      </w:r>
      <w:r w:rsidR="004F0D6C">
        <w:rPr>
          <w:rFonts w:ascii="Times New Roman" w:hAnsi="Times New Roman" w:cs="Times New Roman"/>
        </w:rPr>
        <w:t>Embedded in this scholarly literature the</w:t>
      </w:r>
      <w:r w:rsidR="004F0D6C" w:rsidRPr="00942E2E">
        <w:rPr>
          <w:rFonts w:ascii="Times New Roman" w:hAnsi="Times New Roman" w:cs="Times New Roman"/>
        </w:rPr>
        <w:t xml:space="preserve"> current study builds on </w:t>
      </w:r>
      <w:r w:rsidR="004F0D6C">
        <w:rPr>
          <w:rFonts w:ascii="Times New Roman" w:hAnsi="Times New Roman" w:cs="Times New Roman"/>
        </w:rPr>
        <w:t xml:space="preserve">these five </w:t>
      </w:r>
      <w:r w:rsidR="004F0D6C" w:rsidRPr="00942E2E">
        <w:rPr>
          <w:rFonts w:ascii="Times New Roman" w:hAnsi="Times New Roman" w:cs="Times New Roman"/>
        </w:rPr>
        <w:t xml:space="preserve">competences </w:t>
      </w:r>
      <w:r w:rsidR="004F0D6C">
        <w:rPr>
          <w:rFonts w:ascii="Times New Roman" w:hAnsi="Times New Roman" w:cs="Times New Roman"/>
        </w:rPr>
        <w:t xml:space="preserve">as a means to identify various </w:t>
      </w:r>
      <w:r w:rsidR="004F0D6C" w:rsidRPr="00942E2E">
        <w:rPr>
          <w:rFonts w:ascii="Times New Roman" w:hAnsi="Times New Roman" w:cs="Times New Roman"/>
        </w:rPr>
        <w:t xml:space="preserve">types of knowing that mentorship might </w:t>
      </w:r>
      <w:r w:rsidR="004F0D6C">
        <w:rPr>
          <w:rFonts w:ascii="Times New Roman" w:hAnsi="Times New Roman" w:cs="Times New Roman"/>
        </w:rPr>
        <w:t>support and contribute with</w:t>
      </w:r>
      <w:r w:rsidR="004F0D6C" w:rsidRPr="00942E2E">
        <w:rPr>
          <w:rFonts w:ascii="Times New Roman" w:hAnsi="Times New Roman" w:cs="Times New Roman"/>
        </w:rPr>
        <w:t xml:space="preserve">. </w:t>
      </w:r>
    </w:p>
    <w:p w14:paraId="4095AAF0" w14:textId="77777777" w:rsidR="00E57C25" w:rsidRDefault="00E57C25" w:rsidP="00FE6879">
      <w:pPr>
        <w:spacing w:line="276" w:lineRule="auto"/>
        <w:jc w:val="both"/>
        <w:rPr>
          <w:rFonts w:ascii="Times New Roman" w:hAnsi="Times New Roman" w:cs="Times New Roman"/>
        </w:rPr>
      </w:pPr>
    </w:p>
    <w:p w14:paraId="3A6D9F41" w14:textId="52DFAE67" w:rsidR="00156DC4" w:rsidRPr="00D26BE6" w:rsidRDefault="006D2E16" w:rsidP="00FE6879">
      <w:pPr>
        <w:spacing w:line="276" w:lineRule="auto"/>
        <w:jc w:val="both"/>
        <w:rPr>
          <w:rFonts w:ascii="Times New Roman" w:hAnsi="Times New Roman" w:cs="Times New Roman"/>
          <w:b/>
          <w:i/>
        </w:rPr>
      </w:pPr>
      <w:r>
        <w:rPr>
          <w:rFonts w:ascii="Times New Roman" w:hAnsi="Times New Roman" w:cs="Times New Roman"/>
          <w:b/>
          <w:i/>
        </w:rPr>
        <w:t>Mentorship</w:t>
      </w:r>
    </w:p>
    <w:p w14:paraId="3A0A92B1" w14:textId="77777777" w:rsidR="00435F22" w:rsidRDefault="00435F22" w:rsidP="00FE6879">
      <w:pPr>
        <w:spacing w:line="276" w:lineRule="auto"/>
        <w:jc w:val="both"/>
        <w:rPr>
          <w:rFonts w:ascii="Times New Roman" w:eastAsia="Arial Unicode MS" w:hAnsi="Times New Roman" w:cs="Times New Roman"/>
          <w:color w:val="232323"/>
          <w:highlight w:val="green"/>
          <w:lang w:val="en-GB"/>
        </w:rPr>
      </w:pPr>
    </w:p>
    <w:p w14:paraId="2DB4A8D7" w14:textId="620969EF" w:rsidR="002D63C4" w:rsidRDefault="006D2E16" w:rsidP="00FE6879">
      <w:pPr>
        <w:spacing w:line="276" w:lineRule="auto"/>
        <w:jc w:val="both"/>
        <w:rPr>
          <w:rFonts w:ascii="Times New Roman" w:eastAsia="Times New Roman" w:hAnsi="Times New Roman" w:cs="Times New Roman"/>
          <w:shd w:val="clear" w:color="auto" w:fill="FFFFFF"/>
          <w:lang w:val="en-GB"/>
        </w:rPr>
      </w:pPr>
      <w:r>
        <w:rPr>
          <w:rFonts w:ascii="Times New Roman" w:eastAsia="Arial Unicode MS" w:hAnsi="Times New Roman" w:cs="Times New Roman"/>
          <w:color w:val="232323"/>
          <w:lang w:val="en-GB"/>
        </w:rPr>
        <w:t xml:space="preserve">Mentorship is </w:t>
      </w:r>
      <w:r>
        <w:rPr>
          <w:rFonts w:ascii="Times New Roman" w:hAnsi="Times New Roman" w:cs="Times New Roman"/>
          <w:lang w:val="en-GB"/>
        </w:rPr>
        <w:t>g</w:t>
      </w:r>
      <w:r w:rsidRPr="00942E2E">
        <w:rPr>
          <w:rFonts w:ascii="Times New Roman" w:hAnsi="Times New Roman" w:cs="Times New Roman"/>
          <w:lang w:val="en-GB"/>
        </w:rPr>
        <w:t xml:space="preserve">enerally defined as a developmentally orientated relationship where a </w:t>
      </w:r>
      <w:r w:rsidRPr="00942E2E">
        <w:rPr>
          <w:rFonts w:ascii="Times New Roman" w:eastAsia="Times New Roman" w:hAnsi="Times New Roman" w:cs="Times New Roman"/>
          <w:color w:val="000000"/>
          <w:shd w:val="clear" w:color="auto" w:fill="FFFFFF"/>
          <w:lang w:val="en-GB"/>
        </w:rPr>
        <w:t>more experienced person helps to guide a less experienced person</w:t>
      </w:r>
      <w:r w:rsidRPr="00942E2E">
        <w:rPr>
          <w:rFonts w:ascii="Times New Roman" w:eastAsia="Times New Roman" w:hAnsi="Times New Roman" w:cs="Times New Roman"/>
          <w:shd w:val="clear" w:color="auto" w:fill="FFFFFF"/>
          <w:lang w:val="en-GB"/>
        </w:rPr>
        <w:t xml:space="preserve"> </w:t>
      </w:r>
      <w:r w:rsidRPr="00942E2E">
        <w:rPr>
          <w:rFonts w:ascii="Times New Roman" w:eastAsia="Times New Roman" w:hAnsi="Times New Roman" w:cs="Times New Roman"/>
          <w:noProof/>
          <w:shd w:val="clear" w:color="auto" w:fill="FFFFFF"/>
          <w:lang w:val="en-GB"/>
        </w:rPr>
        <w:t>(Miettinen, 2006)</w:t>
      </w:r>
      <w:r w:rsidR="004D4FD4">
        <w:rPr>
          <w:rFonts w:ascii="Times New Roman" w:eastAsia="Times New Roman" w:hAnsi="Times New Roman" w:cs="Times New Roman"/>
          <w:noProof/>
          <w:shd w:val="clear" w:color="auto" w:fill="FFFFFF"/>
          <w:lang w:val="en-GB"/>
        </w:rPr>
        <w:t>, i</w:t>
      </w:r>
      <w:r w:rsidR="00C9343F">
        <w:rPr>
          <w:rFonts w:ascii="Times New Roman" w:eastAsia="Times New Roman" w:hAnsi="Times New Roman" w:cs="Times New Roman"/>
          <w:noProof/>
          <w:shd w:val="clear" w:color="auto" w:fill="FFFFFF"/>
          <w:lang w:val="en-GB"/>
        </w:rPr>
        <w:t xml:space="preserve">mplying that there is a knowledge transfer within the relation. </w:t>
      </w:r>
      <w:r w:rsidR="00832BD6">
        <w:rPr>
          <w:rFonts w:ascii="Times New Roman" w:eastAsia="Times New Roman" w:hAnsi="Times New Roman" w:cs="Times New Roman"/>
          <w:noProof/>
          <w:shd w:val="clear" w:color="auto" w:fill="FFFFFF"/>
          <w:lang w:val="en-GB"/>
        </w:rPr>
        <w:t>T</w:t>
      </w:r>
      <w:r w:rsidR="00C9343F">
        <w:rPr>
          <w:rFonts w:ascii="Times New Roman" w:eastAsia="Times New Roman" w:hAnsi="Times New Roman" w:cs="Times New Roman"/>
          <w:noProof/>
          <w:shd w:val="clear" w:color="auto" w:fill="FFFFFF"/>
          <w:lang w:val="en-GB"/>
        </w:rPr>
        <w:t xml:space="preserve">he </w:t>
      </w:r>
      <w:r w:rsidR="004D4FD4">
        <w:rPr>
          <w:rFonts w:ascii="Times New Roman" w:eastAsia="Times New Roman" w:hAnsi="Times New Roman" w:cs="Times New Roman"/>
          <w:noProof/>
          <w:shd w:val="clear" w:color="auto" w:fill="FFFFFF"/>
          <w:lang w:val="en-GB"/>
        </w:rPr>
        <w:t xml:space="preserve">mentor </w:t>
      </w:r>
      <w:r w:rsidR="00C9343F">
        <w:rPr>
          <w:rFonts w:ascii="Times New Roman" w:eastAsia="Times New Roman" w:hAnsi="Times New Roman" w:cs="Times New Roman"/>
          <w:noProof/>
          <w:shd w:val="clear" w:color="auto" w:fill="FFFFFF"/>
          <w:lang w:val="en-GB"/>
        </w:rPr>
        <w:t>relationship may be informal or formal, it may be planned or spontaneous, and the duration of the relation is highly context dependent (Crisp &amp; Cruz, 2009)</w:t>
      </w:r>
      <w:r>
        <w:rPr>
          <w:rFonts w:ascii="Times New Roman" w:eastAsia="Times New Roman" w:hAnsi="Times New Roman" w:cs="Times New Roman"/>
          <w:shd w:val="clear" w:color="auto" w:fill="FFFFFF"/>
          <w:lang w:val="en-GB"/>
        </w:rPr>
        <w:t>.</w:t>
      </w:r>
      <w:r w:rsidRPr="00942E2E">
        <w:rPr>
          <w:rFonts w:ascii="Times New Roman" w:eastAsia="Times New Roman" w:hAnsi="Times New Roman" w:cs="Times New Roman"/>
          <w:shd w:val="clear" w:color="auto" w:fill="FFFFFF"/>
          <w:lang w:val="en-GB"/>
        </w:rPr>
        <w:t xml:space="preserve"> </w:t>
      </w:r>
      <w:r w:rsidR="00C9343F">
        <w:rPr>
          <w:rFonts w:ascii="Times New Roman" w:eastAsia="Times New Roman" w:hAnsi="Times New Roman" w:cs="Times New Roman"/>
          <w:shd w:val="clear" w:color="auto" w:fill="FFFFFF"/>
          <w:lang w:val="en-GB"/>
        </w:rPr>
        <w:t>Informal mentoring have</w:t>
      </w:r>
      <w:r w:rsidR="004D4FD4">
        <w:rPr>
          <w:rFonts w:ascii="Times New Roman" w:eastAsia="Times New Roman" w:hAnsi="Times New Roman" w:cs="Times New Roman"/>
          <w:shd w:val="clear" w:color="auto" w:fill="FFFFFF"/>
          <w:lang w:val="en-GB"/>
        </w:rPr>
        <w:t xml:space="preserve"> </w:t>
      </w:r>
      <w:r w:rsidR="00C9343F">
        <w:rPr>
          <w:rFonts w:ascii="Times New Roman" w:eastAsia="Times New Roman" w:hAnsi="Times New Roman" w:cs="Times New Roman"/>
          <w:shd w:val="clear" w:color="auto" w:fill="FFFFFF"/>
          <w:lang w:val="en-GB"/>
        </w:rPr>
        <w:t xml:space="preserve">been shown to develop more organically where the mentor and mentee finds each other </w:t>
      </w:r>
      <w:r w:rsidR="00D21138">
        <w:rPr>
          <w:rFonts w:ascii="Times New Roman" w:eastAsia="Times New Roman" w:hAnsi="Times New Roman" w:cs="Times New Roman"/>
          <w:shd w:val="clear" w:color="auto" w:fill="FFFFFF"/>
          <w:lang w:val="en-GB"/>
        </w:rPr>
        <w:t>through mutual interests,</w:t>
      </w:r>
      <w:r w:rsidR="004D4FD4">
        <w:rPr>
          <w:rFonts w:ascii="Times New Roman" w:eastAsia="Times New Roman" w:hAnsi="Times New Roman" w:cs="Times New Roman"/>
          <w:shd w:val="clear" w:color="auto" w:fill="FFFFFF"/>
          <w:lang w:val="en-GB"/>
        </w:rPr>
        <w:t xml:space="preserve"> where the mentorship is</w:t>
      </w:r>
      <w:r w:rsidR="00D21138">
        <w:rPr>
          <w:rFonts w:ascii="Times New Roman" w:eastAsia="Times New Roman" w:hAnsi="Times New Roman" w:cs="Times New Roman"/>
          <w:shd w:val="clear" w:color="auto" w:fill="FFFFFF"/>
          <w:lang w:val="en-GB"/>
        </w:rPr>
        <w:t xml:space="preserve"> often</w:t>
      </w:r>
      <w:r w:rsidR="00710245">
        <w:rPr>
          <w:rFonts w:ascii="Times New Roman" w:eastAsia="Times New Roman" w:hAnsi="Times New Roman" w:cs="Times New Roman"/>
          <w:shd w:val="clear" w:color="auto" w:fill="FFFFFF"/>
          <w:lang w:val="en-GB"/>
        </w:rPr>
        <w:t xml:space="preserve"> focus</w:t>
      </w:r>
      <w:r w:rsidR="00D21138">
        <w:rPr>
          <w:rFonts w:ascii="Times New Roman" w:eastAsia="Times New Roman" w:hAnsi="Times New Roman" w:cs="Times New Roman"/>
          <w:shd w:val="clear" w:color="auto" w:fill="FFFFFF"/>
          <w:lang w:val="en-GB"/>
        </w:rPr>
        <w:t>ed</w:t>
      </w:r>
      <w:r w:rsidR="00710245">
        <w:rPr>
          <w:rFonts w:ascii="Times New Roman" w:eastAsia="Times New Roman" w:hAnsi="Times New Roman" w:cs="Times New Roman"/>
          <w:shd w:val="clear" w:color="auto" w:fill="FFFFFF"/>
          <w:lang w:val="en-GB"/>
        </w:rPr>
        <w:t xml:space="preserve"> upon long term goals (e.g. Crisp &amp; Cruz, 2009; Ragins &amp; Cotton, 1999). On the other side, formal mentoring is often organized through a thir</w:t>
      </w:r>
      <w:r w:rsidR="00D21138">
        <w:rPr>
          <w:rFonts w:ascii="Times New Roman" w:eastAsia="Times New Roman" w:hAnsi="Times New Roman" w:cs="Times New Roman"/>
          <w:shd w:val="clear" w:color="auto" w:fill="FFFFFF"/>
          <w:lang w:val="en-GB"/>
        </w:rPr>
        <w:t>d actor (e.g.</w:t>
      </w:r>
      <w:r w:rsidR="00710245">
        <w:rPr>
          <w:rFonts w:ascii="Times New Roman" w:eastAsia="Times New Roman" w:hAnsi="Times New Roman" w:cs="Times New Roman"/>
          <w:shd w:val="clear" w:color="auto" w:fill="FFFFFF"/>
          <w:lang w:val="en-GB"/>
        </w:rPr>
        <w:t xml:space="preserve"> educational institutions, business support institutions, governmental interventions), which makes it more structured and where the matching process between mentor and mentee is often carried out by a third part (Crisp &amp; Cruz, 2009; </w:t>
      </w:r>
      <w:r w:rsidR="00D21138">
        <w:rPr>
          <w:rFonts w:ascii="Times New Roman" w:eastAsia="Times New Roman" w:hAnsi="Times New Roman" w:cs="Times New Roman"/>
          <w:shd w:val="clear" w:color="auto" w:fill="FFFFFF"/>
          <w:lang w:val="en-GB"/>
        </w:rPr>
        <w:t>Ragins, Cotton &amp; Miller, 2000)</w:t>
      </w:r>
      <w:r w:rsidR="00340548">
        <w:rPr>
          <w:rFonts w:ascii="Times New Roman" w:eastAsia="Times New Roman" w:hAnsi="Times New Roman" w:cs="Times New Roman"/>
          <w:shd w:val="clear" w:color="auto" w:fill="FFFFFF"/>
          <w:lang w:val="en-GB"/>
        </w:rPr>
        <w:t>. The matching in formal mentoring programs is often based on the mentor’s competence and prior work experience over relational compatibility (Ragins et al., 2000)</w:t>
      </w:r>
      <w:r w:rsidR="00D21138">
        <w:rPr>
          <w:rFonts w:ascii="Times New Roman" w:eastAsia="Times New Roman" w:hAnsi="Times New Roman" w:cs="Times New Roman"/>
          <w:shd w:val="clear" w:color="auto" w:fill="FFFFFF"/>
          <w:lang w:val="en-GB"/>
        </w:rPr>
        <w:t xml:space="preserve">. Informal mentoring is </w:t>
      </w:r>
      <w:r w:rsidR="0051341C">
        <w:rPr>
          <w:rFonts w:ascii="Times New Roman" w:eastAsia="Times New Roman" w:hAnsi="Times New Roman" w:cs="Times New Roman"/>
          <w:shd w:val="clear" w:color="auto" w:fill="FFFFFF"/>
          <w:lang w:val="en-GB"/>
        </w:rPr>
        <w:t xml:space="preserve">also </w:t>
      </w:r>
      <w:r w:rsidR="00D21138">
        <w:rPr>
          <w:rFonts w:ascii="Times New Roman" w:eastAsia="Times New Roman" w:hAnsi="Times New Roman" w:cs="Times New Roman"/>
          <w:shd w:val="clear" w:color="auto" w:fill="FFFFFF"/>
          <w:lang w:val="en-GB"/>
        </w:rPr>
        <w:t xml:space="preserve">more spontaneous than formal mentoring and often the informal mentoring relations endure over longer period of times than </w:t>
      </w:r>
      <w:r w:rsidR="005E0F90">
        <w:rPr>
          <w:rFonts w:ascii="Times New Roman" w:eastAsia="Times New Roman" w:hAnsi="Times New Roman" w:cs="Times New Roman"/>
          <w:shd w:val="clear" w:color="auto" w:fill="FFFFFF"/>
          <w:lang w:val="en-GB"/>
        </w:rPr>
        <w:t>formal mentoring relations (</w:t>
      </w:r>
      <w:r w:rsidR="00EC76B6">
        <w:rPr>
          <w:rFonts w:ascii="Times New Roman" w:eastAsia="Times New Roman" w:hAnsi="Times New Roman" w:cs="Times New Roman"/>
          <w:shd w:val="clear" w:color="auto" w:fill="FFFFFF"/>
          <w:lang w:val="en-GB"/>
        </w:rPr>
        <w:t xml:space="preserve">Bisk, 2002; </w:t>
      </w:r>
      <w:r w:rsidR="005E0F90">
        <w:rPr>
          <w:rFonts w:ascii="Times New Roman" w:eastAsia="Times New Roman" w:hAnsi="Times New Roman" w:cs="Times New Roman"/>
          <w:shd w:val="clear" w:color="auto" w:fill="FFFFFF"/>
          <w:lang w:val="en-GB"/>
        </w:rPr>
        <w:t>Ragins &amp; Cotton, 1999</w:t>
      </w:r>
      <w:r w:rsidR="00D21138">
        <w:rPr>
          <w:rFonts w:ascii="Times New Roman" w:eastAsia="Times New Roman" w:hAnsi="Times New Roman" w:cs="Times New Roman"/>
          <w:shd w:val="clear" w:color="auto" w:fill="FFFFFF"/>
          <w:lang w:val="en-GB"/>
        </w:rPr>
        <w:t>)</w:t>
      </w:r>
      <w:r w:rsidR="00B90BC7">
        <w:rPr>
          <w:rFonts w:ascii="Times New Roman" w:eastAsia="Times New Roman" w:hAnsi="Times New Roman" w:cs="Times New Roman"/>
          <w:shd w:val="clear" w:color="auto" w:fill="FFFFFF"/>
          <w:lang w:val="en-GB"/>
        </w:rPr>
        <w:t>, due to difference in initial character, structure and purpose</w:t>
      </w:r>
      <w:r w:rsidR="005E0F90">
        <w:rPr>
          <w:rFonts w:ascii="Times New Roman" w:eastAsia="Times New Roman" w:hAnsi="Times New Roman" w:cs="Times New Roman"/>
          <w:shd w:val="clear" w:color="auto" w:fill="FFFFFF"/>
          <w:lang w:val="en-GB"/>
        </w:rPr>
        <w:t xml:space="preserve"> (Allen, Eby &amp; Lentz, 2006</w:t>
      </w:r>
      <w:r w:rsidR="00446BEA">
        <w:rPr>
          <w:rFonts w:ascii="Times New Roman" w:eastAsia="Times New Roman" w:hAnsi="Times New Roman" w:cs="Times New Roman"/>
          <w:shd w:val="clear" w:color="auto" w:fill="FFFFFF"/>
          <w:lang w:val="en-GB"/>
        </w:rPr>
        <w:t>; Crisp &amp; Cruz, 2009</w:t>
      </w:r>
      <w:r w:rsidR="005E0F90">
        <w:rPr>
          <w:rFonts w:ascii="Times New Roman" w:eastAsia="Times New Roman" w:hAnsi="Times New Roman" w:cs="Times New Roman"/>
          <w:shd w:val="clear" w:color="auto" w:fill="FFFFFF"/>
          <w:lang w:val="en-GB"/>
        </w:rPr>
        <w:t>)</w:t>
      </w:r>
      <w:r w:rsidR="00B90BC7">
        <w:rPr>
          <w:rFonts w:ascii="Times New Roman" w:eastAsia="Times New Roman" w:hAnsi="Times New Roman" w:cs="Times New Roman"/>
          <w:shd w:val="clear" w:color="auto" w:fill="FFFFFF"/>
          <w:lang w:val="en-GB"/>
        </w:rPr>
        <w:t xml:space="preserve">. Formal mentoring is </w:t>
      </w:r>
      <w:r w:rsidR="0051341C">
        <w:rPr>
          <w:rFonts w:ascii="Times New Roman" w:eastAsia="Times New Roman" w:hAnsi="Times New Roman" w:cs="Times New Roman"/>
          <w:shd w:val="clear" w:color="auto" w:fill="FFFFFF"/>
          <w:lang w:val="en-GB"/>
        </w:rPr>
        <w:t xml:space="preserve">on the other hand </w:t>
      </w:r>
      <w:r w:rsidR="00B90BC7">
        <w:rPr>
          <w:rFonts w:ascii="Times New Roman" w:eastAsia="Times New Roman" w:hAnsi="Times New Roman" w:cs="Times New Roman"/>
          <w:shd w:val="clear" w:color="auto" w:fill="FFFFFF"/>
          <w:lang w:val="en-GB"/>
        </w:rPr>
        <w:t xml:space="preserve">often carried out in a context where it runs </w:t>
      </w:r>
      <w:r w:rsidR="009C0142">
        <w:rPr>
          <w:rFonts w:ascii="Times New Roman" w:eastAsia="Times New Roman" w:hAnsi="Times New Roman" w:cs="Times New Roman"/>
          <w:shd w:val="clear" w:color="auto" w:fill="FFFFFF"/>
          <w:lang w:val="en-GB"/>
        </w:rPr>
        <w:t xml:space="preserve">over </w:t>
      </w:r>
      <w:r w:rsidR="00B90BC7">
        <w:rPr>
          <w:rFonts w:ascii="Times New Roman" w:eastAsia="Times New Roman" w:hAnsi="Times New Roman" w:cs="Times New Roman"/>
          <w:shd w:val="clear" w:color="auto" w:fill="FFFFFF"/>
          <w:lang w:val="en-GB"/>
        </w:rPr>
        <w:t xml:space="preserve">a specific period of time, and </w:t>
      </w:r>
      <w:r w:rsidR="005E0F90">
        <w:rPr>
          <w:rFonts w:ascii="Times New Roman" w:eastAsia="Times New Roman" w:hAnsi="Times New Roman" w:cs="Times New Roman"/>
          <w:shd w:val="clear" w:color="auto" w:fill="FFFFFF"/>
          <w:lang w:val="en-GB"/>
        </w:rPr>
        <w:t>therefore a more planned approach of matc</w:t>
      </w:r>
      <w:r w:rsidR="00485133">
        <w:rPr>
          <w:rFonts w:ascii="Times New Roman" w:eastAsia="Times New Roman" w:hAnsi="Times New Roman" w:cs="Times New Roman"/>
          <w:shd w:val="clear" w:color="auto" w:fill="FFFFFF"/>
          <w:lang w:val="en-GB"/>
        </w:rPr>
        <w:t>hing mentor and mentee is needed</w:t>
      </w:r>
      <w:r w:rsidR="005E0F90">
        <w:rPr>
          <w:rFonts w:ascii="Times New Roman" w:eastAsia="Times New Roman" w:hAnsi="Times New Roman" w:cs="Times New Roman"/>
          <w:shd w:val="clear" w:color="auto" w:fill="FFFFFF"/>
          <w:lang w:val="en-GB"/>
        </w:rPr>
        <w:t xml:space="preserve"> </w:t>
      </w:r>
      <w:r w:rsidR="00340548">
        <w:rPr>
          <w:rFonts w:ascii="Times New Roman" w:eastAsia="Times New Roman" w:hAnsi="Times New Roman" w:cs="Times New Roman"/>
          <w:shd w:val="clear" w:color="auto" w:fill="FFFFFF"/>
          <w:lang w:val="en-GB"/>
        </w:rPr>
        <w:t>(</w:t>
      </w:r>
      <w:r w:rsidR="00446BEA">
        <w:rPr>
          <w:rFonts w:ascii="Times New Roman" w:eastAsia="Times New Roman" w:hAnsi="Times New Roman" w:cs="Times New Roman"/>
          <w:shd w:val="clear" w:color="auto" w:fill="FFFFFF"/>
          <w:lang w:val="en-GB"/>
        </w:rPr>
        <w:t>Allen et al., 2006</w:t>
      </w:r>
      <w:r w:rsidR="004F0D6C">
        <w:rPr>
          <w:rFonts w:ascii="Times New Roman" w:eastAsia="Times New Roman" w:hAnsi="Times New Roman" w:cs="Times New Roman"/>
          <w:shd w:val="clear" w:color="auto" w:fill="FFFFFF"/>
          <w:lang w:val="en-GB"/>
        </w:rPr>
        <w:t>; Wanberg, Kammeyer-Mueller &amp; Marchese, 2006</w:t>
      </w:r>
      <w:r w:rsidR="00446BEA">
        <w:rPr>
          <w:rFonts w:ascii="Times New Roman" w:eastAsia="Times New Roman" w:hAnsi="Times New Roman" w:cs="Times New Roman"/>
          <w:shd w:val="clear" w:color="auto" w:fill="FFFFFF"/>
          <w:lang w:val="en-GB"/>
        </w:rPr>
        <w:t>)</w:t>
      </w:r>
      <w:r w:rsidR="00D21138">
        <w:rPr>
          <w:rFonts w:ascii="Times New Roman" w:eastAsia="Times New Roman" w:hAnsi="Times New Roman" w:cs="Times New Roman"/>
          <w:shd w:val="clear" w:color="auto" w:fill="FFFFFF"/>
          <w:lang w:val="en-GB"/>
        </w:rPr>
        <w:t xml:space="preserve">. </w:t>
      </w:r>
      <w:r w:rsidR="00E23597">
        <w:rPr>
          <w:rFonts w:ascii="Times New Roman" w:eastAsia="Times New Roman" w:hAnsi="Times New Roman" w:cs="Times New Roman"/>
          <w:shd w:val="clear" w:color="auto" w:fill="FFFFFF"/>
          <w:lang w:val="en-GB"/>
        </w:rPr>
        <w:t xml:space="preserve">In this study the focus is on formal mentoring and how this could </w:t>
      </w:r>
      <w:r w:rsidR="0051341C">
        <w:rPr>
          <w:rFonts w:ascii="Times New Roman" w:eastAsia="Times New Roman" w:hAnsi="Times New Roman" w:cs="Times New Roman"/>
          <w:shd w:val="clear" w:color="auto" w:fill="FFFFFF"/>
          <w:lang w:val="en-GB"/>
        </w:rPr>
        <w:t>serve</w:t>
      </w:r>
      <w:r w:rsidR="00E23597">
        <w:rPr>
          <w:rFonts w:ascii="Times New Roman" w:eastAsia="Times New Roman" w:hAnsi="Times New Roman" w:cs="Times New Roman"/>
          <w:shd w:val="clear" w:color="auto" w:fill="FFFFFF"/>
          <w:lang w:val="en-GB"/>
        </w:rPr>
        <w:t xml:space="preserve"> as a pedagogical method for stimulating learning in entrepreneurship students.  </w:t>
      </w:r>
    </w:p>
    <w:p w14:paraId="4E3935B5" w14:textId="1E31DDFA" w:rsidR="00C9343F" w:rsidRDefault="002D63C4" w:rsidP="00FE6879">
      <w:pPr>
        <w:spacing w:line="276" w:lineRule="auto"/>
        <w:jc w:val="both"/>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 xml:space="preserve">     </w:t>
      </w:r>
      <w:r w:rsidR="00D21138" w:rsidRPr="00942E2E">
        <w:rPr>
          <w:rFonts w:ascii="Times New Roman" w:hAnsi="Times New Roman" w:cs="Times New Roman"/>
        </w:rPr>
        <w:t xml:space="preserve">In regards to organizational settings, mentoring has a long history, described as when an older more experienced organizational member takes on the role of mentoring a younger inexperienced organizational member, the mentee. </w:t>
      </w:r>
      <w:r w:rsidR="005D5E0D">
        <w:rPr>
          <w:rFonts w:ascii="Times New Roman" w:hAnsi="Times New Roman" w:cs="Times New Roman"/>
        </w:rPr>
        <w:t>The mentorship is here conceived as an element</w:t>
      </w:r>
      <w:r w:rsidR="00D21138" w:rsidRPr="00942E2E">
        <w:rPr>
          <w:rFonts w:ascii="Times New Roman" w:hAnsi="Times New Roman" w:cs="Times New Roman"/>
        </w:rPr>
        <w:t xml:space="preserve"> to foster the mentee’s personal and professional development </w:t>
      </w:r>
      <w:r w:rsidR="00D21138" w:rsidRPr="00942E2E">
        <w:rPr>
          <w:rFonts w:ascii="Times New Roman" w:hAnsi="Times New Roman" w:cs="Times New Roman"/>
          <w:noProof/>
        </w:rPr>
        <w:t>(Higgins &amp; Kram, 2001)</w:t>
      </w:r>
      <w:r w:rsidR="00D21138">
        <w:rPr>
          <w:rFonts w:ascii="Times New Roman" w:hAnsi="Times New Roman" w:cs="Times New Roman"/>
          <w:noProof/>
        </w:rPr>
        <w:t>, where</w:t>
      </w:r>
      <w:r w:rsidR="006B5B16">
        <w:rPr>
          <w:rFonts w:ascii="Times New Roman" w:hAnsi="Times New Roman" w:cs="Times New Roman"/>
          <w:noProof/>
        </w:rPr>
        <w:t xml:space="preserve"> a main agenda is to </w:t>
      </w:r>
      <w:r w:rsidR="003228BB">
        <w:rPr>
          <w:rFonts w:ascii="Times New Roman" w:hAnsi="Times New Roman" w:cs="Times New Roman"/>
          <w:noProof/>
        </w:rPr>
        <w:t>provide additional support</w:t>
      </w:r>
      <w:r w:rsidR="006B5B16">
        <w:rPr>
          <w:rFonts w:ascii="Times New Roman" w:hAnsi="Times New Roman" w:cs="Times New Roman"/>
          <w:noProof/>
        </w:rPr>
        <w:t xml:space="preserve"> a</w:t>
      </w:r>
      <w:r w:rsidR="003228BB">
        <w:rPr>
          <w:rFonts w:ascii="Times New Roman" w:hAnsi="Times New Roman" w:cs="Times New Roman"/>
          <w:noProof/>
        </w:rPr>
        <w:t>nd experience</w:t>
      </w:r>
      <w:r w:rsidR="00916D19">
        <w:rPr>
          <w:rFonts w:ascii="Times New Roman" w:hAnsi="Times New Roman" w:cs="Times New Roman"/>
          <w:noProof/>
        </w:rPr>
        <w:t xml:space="preserve"> for the mentee to climb</w:t>
      </w:r>
      <w:r w:rsidR="006B5B16">
        <w:rPr>
          <w:rFonts w:ascii="Times New Roman" w:hAnsi="Times New Roman" w:cs="Times New Roman"/>
          <w:noProof/>
        </w:rPr>
        <w:t xml:space="preserve"> the organizational ladder (Kram, 1985)</w:t>
      </w:r>
      <w:r w:rsidR="00D21138" w:rsidRPr="00942E2E">
        <w:rPr>
          <w:rFonts w:ascii="Times New Roman" w:hAnsi="Times New Roman" w:cs="Times New Roman"/>
        </w:rPr>
        <w:t>.</w:t>
      </w:r>
      <w:r w:rsidR="00916D19">
        <w:rPr>
          <w:rFonts w:ascii="Times New Roman" w:hAnsi="Times New Roman" w:cs="Times New Roman"/>
        </w:rPr>
        <w:t xml:space="preserve"> </w:t>
      </w:r>
      <w:r w:rsidR="00D21138">
        <w:rPr>
          <w:rFonts w:ascii="Times New Roman" w:eastAsia="Times New Roman" w:hAnsi="Times New Roman" w:cs="Times New Roman"/>
          <w:shd w:val="clear" w:color="auto" w:fill="FFFFFF"/>
          <w:lang w:val="en-GB"/>
        </w:rPr>
        <w:t xml:space="preserve"> </w:t>
      </w:r>
    </w:p>
    <w:p w14:paraId="7C573DEF" w14:textId="7A1D85BA" w:rsidR="006D2E16" w:rsidRPr="006D2E16" w:rsidRDefault="00C9343F" w:rsidP="00FE6879">
      <w:pPr>
        <w:spacing w:line="276" w:lineRule="auto"/>
        <w:jc w:val="both"/>
        <w:rPr>
          <w:rFonts w:ascii="Times New Roman" w:hAnsi="Times New Roman" w:cs="Times New Roman"/>
        </w:rPr>
      </w:pPr>
      <w:r>
        <w:rPr>
          <w:rFonts w:ascii="Times New Roman" w:eastAsia="Times New Roman" w:hAnsi="Times New Roman" w:cs="Times New Roman"/>
          <w:shd w:val="clear" w:color="auto" w:fill="FFFFFF"/>
          <w:lang w:val="en-GB"/>
        </w:rPr>
        <w:t xml:space="preserve">     </w:t>
      </w:r>
      <w:r w:rsidR="00832BD6">
        <w:rPr>
          <w:rFonts w:ascii="Times New Roman" w:eastAsia="Times New Roman" w:hAnsi="Times New Roman" w:cs="Times New Roman"/>
          <w:shd w:val="clear" w:color="auto" w:fill="FFFFFF"/>
          <w:lang w:val="en-GB"/>
        </w:rPr>
        <w:t>In higher education m</w:t>
      </w:r>
      <w:r w:rsidR="006D2E16" w:rsidRPr="00942E2E">
        <w:rPr>
          <w:rFonts w:ascii="Times New Roman" w:eastAsia="Times New Roman" w:hAnsi="Times New Roman" w:cs="Times New Roman"/>
          <w:shd w:val="clear" w:color="auto" w:fill="FFFFFF"/>
          <w:lang w:val="en-GB"/>
        </w:rPr>
        <w:t xml:space="preserve">entorship is </w:t>
      </w:r>
      <w:r w:rsidR="006D2E16">
        <w:rPr>
          <w:rFonts w:ascii="Times New Roman" w:eastAsia="Times New Roman" w:hAnsi="Times New Roman" w:cs="Times New Roman"/>
          <w:shd w:val="clear" w:color="auto" w:fill="FFFFFF"/>
          <w:lang w:val="en-GB"/>
        </w:rPr>
        <w:t>often</w:t>
      </w:r>
      <w:r w:rsidR="00832BD6">
        <w:rPr>
          <w:rFonts w:ascii="Times New Roman" w:eastAsia="Times New Roman" w:hAnsi="Times New Roman" w:cs="Times New Roman"/>
          <w:shd w:val="clear" w:color="auto" w:fill="FFFFFF"/>
          <w:lang w:val="en-GB"/>
        </w:rPr>
        <w:t xml:space="preserve"> used</w:t>
      </w:r>
      <w:r w:rsidR="006D2E16" w:rsidRPr="00942E2E">
        <w:rPr>
          <w:rFonts w:ascii="Times New Roman" w:eastAsia="Times New Roman" w:hAnsi="Times New Roman" w:cs="Times New Roman"/>
          <w:shd w:val="clear" w:color="auto" w:fill="FFFFFF"/>
          <w:lang w:val="en-GB"/>
        </w:rPr>
        <w:t xml:space="preserve"> to provide a link between theory and practice </w:t>
      </w:r>
      <w:r w:rsidR="006D2E16" w:rsidRPr="00942E2E">
        <w:rPr>
          <w:rFonts w:ascii="Times New Roman" w:eastAsia="Times New Roman" w:hAnsi="Times New Roman" w:cs="Times New Roman"/>
          <w:noProof/>
          <w:shd w:val="clear" w:color="auto" w:fill="FFFFFF"/>
          <w:lang w:val="en-GB"/>
        </w:rPr>
        <w:t>(Kram, 1985; Kram &amp; Isabella, 1985)</w:t>
      </w:r>
      <w:r w:rsidR="006D2E16" w:rsidRPr="00942E2E">
        <w:rPr>
          <w:rFonts w:ascii="Times New Roman" w:eastAsia="Times New Roman" w:hAnsi="Times New Roman" w:cs="Times New Roman"/>
          <w:shd w:val="clear" w:color="auto" w:fill="FFFFFF"/>
          <w:lang w:val="en-GB"/>
        </w:rPr>
        <w:t xml:space="preserve">. </w:t>
      </w:r>
      <w:r w:rsidR="006D2E16" w:rsidRPr="00942E2E">
        <w:rPr>
          <w:rFonts w:ascii="Times New Roman" w:hAnsi="Times New Roman" w:cs="Times New Roman"/>
          <w:lang w:val="en-GB"/>
        </w:rPr>
        <w:t>While the research evidence across disciplines remains mixed</w:t>
      </w:r>
      <w:r>
        <w:rPr>
          <w:rFonts w:ascii="Times New Roman" w:hAnsi="Times New Roman" w:cs="Times New Roman"/>
          <w:lang w:val="en-GB"/>
        </w:rPr>
        <w:t xml:space="preserve"> </w:t>
      </w:r>
      <w:r w:rsidR="00D21138">
        <w:rPr>
          <w:rFonts w:ascii="Times New Roman" w:hAnsi="Times New Roman" w:cs="Times New Roman"/>
          <w:lang w:val="en-GB"/>
        </w:rPr>
        <w:t>on its effectiveness in the educational environment</w:t>
      </w:r>
      <w:r w:rsidR="006D2E16" w:rsidRPr="00942E2E">
        <w:rPr>
          <w:rFonts w:ascii="Times New Roman" w:hAnsi="Times New Roman" w:cs="Times New Roman"/>
          <w:lang w:val="en-GB"/>
        </w:rPr>
        <w:t xml:space="preserve"> </w:t>
      </w:r>
      <w:r w:rsidR="006D2E16" w:rsidRPr="00942E2E">
        <w:rPr>
          <w:rFonts w:ascii="Times New Roman" w:hAnsi="Times New Roman" w:cs="Times New Roman"/>
          <w:noProof/>
          <w:lang w:val="en-GB"/>
        </w:rPr>
        <w:t>(Ehrich, Hansford, &amp; Tennent, 2004; Long, 1997)</w:t>
      </w:r>
      <w:r w:rsidR="006D2E16" w:rsidRPr="00942E2E">
        <w:rPr>
          <w:rFonts w:ascii="Times New Roman" w:hAnsi="Times New Roman" w:cs="Times New Roman"/>
          <w:lang w:val="en-GB"/>
        </w:rPr>
        <w:t xml:space="preserve">, mentorship is generally associated with positive outcomes for mentees in the form of career advancements, improved skills and psychosocial support </w:t>
      </w:r>
      <w:r w:rsidR="006D2E16" w:rsidRPr="00942E2E">
        <w:rPr>
          <w:rFonts w:ascii="Times New Roman" w:hAnsi="Times New Roman" w:cs="Times New Roman"/>
          <w:noProof/>
          <w:lang w:val="en-GB"/>
        </w:rPr>
        <w:t>(e.g. Ragins &amp; Kram, 2007)</w:t>
      </w:r>
      <w:r w:rsidR="00956829">
        <w:rPr>
          <w:rFonts w:ascii="Times New Roman" w:hAnsi="Times New Roman" w:cs="Times New Roman"/>
          <w:noProof/>
          <w:lang w:val="en-GB"/>
        </w:rPr>
        <w:t xml:space="preserve">. This is further acknowledged by </w:t>
      </w:r>
      <w:r w:rsidR="00956829">
        <w:rPr>
          <w:rFonts w:ascii="Times New Roman" w:hAnsi="Times New Roman" w:cs="Times New Roman"/>
          <w:noProof/>
          <w:lang w:val="en-GB"/>
        </w:rPr>
        <w:lastRenderedPageBreak/>
        <w:t xml:space="preserve">Ragins et al. (2000) who concluded that formal mentoring has equal potential as informal </w:t>
      </w:r>
      <w:r w:rsidR="008256DA">
        <w:rPr>
          <w:rFonts w:ascii="Times New Roman" w:hAnsi="Times New Roman" w:cs="Times New Roman"/>
          <w:noProof/>
          <w:lang w:val="en-GB"/>
        </w:rPr>
        <w:t>mentoring for generating positive learning outcomes if the relationships are seen as satisfying</w:t>
      </w:r>
      <w:r w:rsidR="002D63C4">
        <w:rPr>
          <w:rFonts w:ascii="Times New Roman" w:hAnsi="Times New Roman" w:cs="Times New Roman"/>
          <w:noProof/>
          <w:lang w:val="en-GB"/>
        </w:rPr>
        <w:t>. Career support and improved skills are generally related to organizational advancement where the mentor acts as a</w:t>
      </w:r>
      <w:r w:rsidR="00916D19">
        <w:rPr>
          <w:rFonts w:ascii="Times New Roman" w:hAnsi="Times New Roman" w:cs="Times New Roman"/>
          <w:noProof/>
          <w:lang w:val="en-GB"/>
        </w:rPr>
        <w:t xml:space="preserve"> sponsor by</w:t>
      </w:r>
      <w:r w:rsidR="002D63C4">
        <w:rPr>
          <w:rFonts w:ascii="Times New Roman" w:hAnsi="Times New Roman" w:cs="Times New Roman"/>
          <w:noProof/>
          <w:lang w:val="en-GB"/>
        </w:rPr>
        <w:t xml:space="preserve"> making the mentee visible among organizational members, coaching, testing and challenging the mentee thr</w:t>
      </w:r>
      <w:r w:rsidR="00340548">
        <w:rPr>
          <w:rFonts w:ascii="Times New Roman" w:hAnsi="Times New Roman" w:cs="Times New Roman"/>
          <w:noProof/>
          <w:lang w:val="en-GB"/>
        </w:rPr>
        <w:t>ough assignments, and</w:t>
      </w:r>
      <w:r w:rsidR="002D63C4">
        <w:rPr>
          <w:rFonts w:ascii="Times New Roman" w:hAnsi="Times New Roman" w:cs="Times New Roman"/>
          <w:noProof/>
          <w:lang w:val="en-GB"/>
        </w:rPr>
        <w:t xml:space="preserve"> act</w:t>
      </w:r>
      <w:r w:rsidR="00340548">
        <w:rPr>
          <w:rFonts w:ascii="Times New Roman" w:hAnsi="Times New Roman" w:cs="Times New Roman"/>
          <w:noProof/>
          <w:lang w:val="en-GB"/>
        </w:rPr>
        <w:t>ing</w:t>
      </w:r>
      <w:r w:rsidR="002D63C4">
        <w:rPr>
          <w:rFonts w:ascii="Times New Roman" w:hAnsi="Times New Roman" w:cs="Times New Roman"/>
          <w:noProof/>
          <w:lang w:val="en-GB"/>
        </w:rPr>
        <w:t xml:space="preserve"> as a protector</w:t>
      </w:r>
      <w:r w:rsidR="00340548">
        <w:rPr>
          <w:rFonts w:ascii="Times New Roman" w:hAnsi="Times New Roman" w:cs="Times New Roman"/>
          <w:noProof/>
          <w:lang w:val="en-GB"/>
        </w:rPr>
        <w:t xml:space="preserve"> of the mentee</w:t>
      </w:r>
      <w:r w:rsidR="002D63C4">
        <w:rPr>
          <w:rFonts w:ascii="Times New Roman" w:hAnsi="Times New Roman" w:cs="Times New Roman"/>
          <w:noProof/>
          <w:lang w:val="en-GB"/>
        </w:rPr>
        <w:t xml:space="preserve"> (Allen et al., 2004; Kram</w:t>
      </w:r>
      <w:r w:rsidR="00340548">
        <w:rPr>
          <w:rFonts w:ascii="Times New Roman" w:hAnsi="Times New Roman" w:cs="Times New Roman"/>
          <w:noProof/>
          <w:lang w:val="en-GB"/>
        </w:rPr>
        <w:t>, 1985)</w:t>
      </w:r>
      <w:r w:rsidR="006D2E16" w:rsidRPr="00942E2E">
        <w:rPr>
          <w:rFonts w:ascii="Times New Roman" w:hAnsi="Times New Roman" w:cs="Times New Roman"/>
          <w:lang w:val="en-GB"/>
        </w:rPr>
        <w:t>.</w:t>
      </w:r>
      <w:r w:rsidR="006D2E16">
        <w:rPr>
          <w:rFonts w:ascii="Times New Roman" w:hAnsi="Times New Roman" w:cs="Times New Roman"/>
          <w:lang w:val="en-GB"/>
        </w:rPr>
        <w:t xml:space="preserve"> </w:t>
      </w:r>
      <w:r w:rsidR="00340548">
        <w:rPr>
          <w:rFonts w:ascii="Times New Roman" w:hAnsi="Times New Roman" w:cs="Times New Roman"/>
          <w:lang w:val="en-GB"/>
        </w:rPr>
        <w:t xml:space="preserve">Psychosocial support refers to “those aspects of a relationship that enhance an individual’s sense of competence, identity, and effectiveness in a professional role” (Kram, 1985, </w:t>
      </w:r>
      <w:r w:rsidR="00F03F59">
        <w:rPr>
          <w:rFonts w:ascii="Times New Roman" w:hAnsi="Times New Roman" w:cs="Times New Roman"/>
          <w:lang w:val="en-GB"/>
        </w:rPr>
        <w:t xml:space="preserve">p. </w:t>
      </w:r>
      <w:r w:rsidR="00340548">
        <w:rPr>
          <w:rFonts w:ascii="Times New Roman" w:hAnsi="Times New Roman" w:cs="Times New Roman"/>
          <w:lang w:val="en-GB"/>
        </w:rPr>
        <w:t xml:space="preserve">32). </w:t>
      </w:r>
      <w:r w:rsidR="006D2E16">
        <w:rPr>
          <w:rFonts w:ascii="Times New Roman" w:hAnsi="Times New Roman" w:cs="Times New Roman"/>
          <w:lang w:val="en-GB"/>
        </w:rPr>
        <w:t xml:space="preserve">Examples of psychosocial support are, role modelling, acceptance and confirmation of the relationship, counselling from the mentor, and development of friendship </w:t>
      </w:r>
      <w:r w:rsidR="006D2E16">
        <w:rPr>
          <w:rFonts w:ascii="Times New Roman" w:hAnsi="Times New Roman" w:cs="Times New Roman"/>
          <w:noProof/>
          <w:lang w:val="en-GB"/>
        </w:rPr>
        <w:t>(</w:t>
      </w:r>
      <w:r w:rsidR="002D63C4">
        <w:rPr>
          <w:rFonts w:ascii="Times New Roman" w:hAnsi="Times New Roman" w:cs="Times New Roman"/>
          <w:noProof/>
          <w:lang w:val="en-GB"/>
        </w:rPr>
        <w:t xml:space="preserve">Allen et al., 2004; </w:t>
      </w:r>
      <w:r w:rsidR="006D2E16">
        <w:rPr>
          <w:rFonts w:ascii="Times New Roman" w:hAnsi="Times New Roman" w:cs="Times New Roman"/>
          <w:noProof/>
          <w:lang w:val="en-GB"/>
        </w:rPr>
        <w:t>Kram &amp; Isabella, 1985;</w:t>
      </w:r>
      <w:r w:rsidR="002D63C4">
        <w:rPr>
          <w:rFonts w:ascii="Times New Roman" w:hAnsi="Times New Roman" w:cs="Times New Roman"/>
          <w:noProof/>
          <w:lang w:val="en-GB"/>
        </w:rPr>
        <w:t xml:space="preserve"> </w:t>
      </w:r>
      <w:r w:rsidR="006D2E16">
        <w:rPr>
          <w:rFonts w:ascii="Times New Roman" w:hAnsi="Times New Roman" w:cs="Times New Roman"/>
          <w:noProof/>
          <w:lang w:val="en-GB"/>
        </w:rPr>
        <w:t>Ragins &amp; Kram, 2007)</w:t>
      </w:r>
      <w:r w:rsidR="006D2E16">
        <w:rPr>
          <w:rFonts w:ascii="Times New Roman" w:hAnsi="Times New Roman" w:cs="Times New Roman"/>
          <w:lang w:val="en-GB"/>
        </w:rPr>
        <w:t>.</w:t>
      </w:r>
      <w:r w:rsidR="006D2E16" w:rsidRPr="00942E2E">
        <w:rPr>
          <w:rFonts w:ascii="Times New Roman" w:hAnsi="Times New Roman" w:cs="Times New Roman"/>
          <w:lang w:val="en-GB"/>
        </w:rPr>
        <w:t xml:space="preserve"> </w:t>
      </w:r>
      <w:r w:rsidR="008256DA">
        <w:rPr>
          <w:rFonts w:ascii="Times New Roman" w:hAnsi="Times New Roman" w:cs="Times New Roman"/>
          <w:lang w:val="en-GB"/>
        </w:rPr>
        <w:t>On the other hand there has also been research conducted on proximal mentee learning outcomes, and how they materializes in both informal and formal mentoring relationships (e.g. St-Jean &amp; Audet, 2012; Wanberg, Welsh &amp; Hazlett, 2003). From this research it could be concluded that mentorship might result in mentee’s acquiring different types of lear</w:t>
      </w:r>
      <w:r w:rsidR="00FC23C5">
        <w:rPr>
          <w:rFonts w:ascii="Times New Roman" w:hAnsi="Times New Roman" w:cs="Times New Roman"/>
          <w:lang w:val="en-GB"/>
        </w:rPr>
        <w:t>ning, such as cognitive</w:t>
      </w:r>
      <w:r w:rsidR="008256DA">
        <w:rPr>
          <w:rFonts w:ascii="Times New Roman" w:hAnsi="Times New Roman" w:cs="Times New Roman"/>
          <w:lang w:val="en-GB"/>
        </w:rPr>
        <w:t>, skill-based</w:t>
      </w:r>
      <w:r w:rsidR="00FC23C5">
        <w:rPr>
          <w:rFonts w:ascii="Times New Roman" w:hAnsi="Times New Roman" w:cs="Times New Roman"/>
          <w:lang w:val="en-GB"/>
        </w:rPr>
        <w:t xml:space="preserve">, affective, and enhanced social networks (Wanberg et al., 2003). </w:t>
      </w:r>
      <w:r w:rsidR="00444A93">
        <w:rPr>
          <w:rFonts w:ascii="Times New Roman" w:hAnsi="Times New Roman" w:cs="Times New Roman"/>
          <w:lang w:val="en-GB"/>
        </w:rPr>
        <w:t xml:space="preserve">These types of learning are </w:t>
      </w:r>
      <w:r w:rsidR="005D5E0D">
        <w:rPr>
          <w:rFonts w:ascii="Times New Roman" w:hAnsi="Times New Roman" w:cs="Times New Roman"/>
          <w:lang w:val="en-GB"/>
        </w:rPr>
        <w:t xml:space="preserve">highly related </w:t>
      </w:r>
      <w:r w:rsidR="00444A93">
        <w:rPr>
          <w:rFonts w:ascii="Times New Roman" w:hAnsi="Times New Roman" w:cs="Times New Roman"/>
          <w:lang w:val="en-GB"/>
        </w:rPr>
        <w:t xml:space="preserve">to the five competences described by Johannisson (1991), seen as important for learning entrepreneurship. </w:t>
      </w:r>
      <w:r w:rsidR="008256DA">
        <w:rPr>
          <w:rFonts w:ascii="Times New Roman" w:hAnsi="Times New Roman" w:cs="Times New Roman"/>
          <w:lang w:val="en-GB"/>
        </w:rPr>
        <w:t xml:space="preserve">    </w:t>
      </w:r>
    </w:p>
    <w:p w14:paraId="482C3B49" w14:textId="77777777" w:rsidR="006D2E16" w:rsidRDefault="006D2E16" w:rsidP="00FE6879">
      <w:pPr>
        <w:spacing w:line="276" w:lineRule="auto"/>
        <w:jc w:val="both"/>
        <w:rPr>
          <w:rFonts w:ascii="Times New Roman" w:hAnsi="Times New Roman" w:cs="Times New Roman"/>
          <w:b/>
          <w:i/>
        </w:rPr>
      </w:pPr>
    </w:p>
    <w:p w14:paraId="37955DF9" w14:textId="0BF474F1" w:rsidR="00240F1A" w:rsidRPr="0039164C" w:rsidRDefault="00E57C25" w:rsidP="00FE6879">
      <w:pPr>
        <w:spacing w:line="276" w:lineRule="auto"/>
        <w:jc w:val="both"/>
        <w:rPr>
          <w:rFonts w:ascii="Times New Roman" w:hAnsi="Times New Roman" w:cs="Times New Roman"/>
          <w:b/>
          <w:i/>
        </w:rPr>
      </w:pPr>
      <w:r w:rsidRPr="00C04B22">
        <w:rPr>
          <w:rFonts w:ascii="Times New Roman" w:hAnsi="Times New Roman" w:cs="Times New Roman"/>
          <w:b/>
          <w:i/>
        </w:rPr>
        <w:t>Entrepreneurial mentoring</w:t>
      </w:r>
      <w:r w:rsidR="00916D19">
        <w:rPr>
          <w:rFonts w:ascii="Times New Roman" w:hAnsi="Times New Roman" w:cs="Times New Roman"/>
          <w:b/>
          <w:i/>
        </w:rPr>
        <w:t xml:space="preserve"> </w:t>
      </w:r>
    </w:p>
    <w:p w14:paraId="17B947F7" w14:textId="77777777" w:rsidR="00435F22" w:rsidRDefault="00435F22" w:rsidP="00FE6879">
      <w:pPr>
        <w:spacing w:line="276" w:lineRule="auto"/>
        <w:jc w:val="both"/>
        <w:rPr>
          <w:rFonts w:ascii="Times New Roman" w:hAnsi="Times New Roman" w:cs="Times New Roman"/>
        </w:rPr>
      </w:pPr>
    </w:p>
    <w:p w14:paraId="76AE51C6" w14:textId="5CDE4C05" w:rsidR="009C0142" w:rsidRDefault="00916D19" w:rsidP="00FE6879">
      <w:pPr>
        <w:spacing w:line="276" w:lineRule="auto"/>
        <w:jc w:val="both"/>
        <w:rPr>
          <w:rFonts w:ascii="Times New Roman" w:hAnsi="Times New Roman" w:cs="Times New Roman"/>
        </w:rPr>
      </w:pPr>
      <w:r>
        <w:rPr>
          <w:rFonts w:ascii="Times New Roman" w:hAnsi="Times New Roman" w:cs="Times New Roman"/>
        </w:rPr>
        <w:t xml:space="preserve">Mentoring in organizational contexts has been argued as important for supporting a younger and more inexperienced employee to climb the organizational ladder and to add a supportive structure for novices in the work experience (e.g. Kram, 1985; Allen et al., 2004). </w:t>
      </w:r>
      <w:r w:rsidR="007533EF">
        <w:rPr>
          <w:rFonts w:ascii="Times New Roman" w:hAnsi="Times New Roman" w:cs="Times New Roman"/>
        </w:rPr>
        <w:t xml:space="preserve">It has also been found that mentoring in organizational contexts develop psychosocial support and career-related support for the mentee’s. </w:t>
      </w:r>
      <w:r>
        <w:rPr>
          <w:rFonts w:ascii="Times New Roman" w:hAnsi="Times New Roman" w:cs="Times New Roman"/>
        </w:rPr>
        <w:t xml:space="preserve">However, when turning the attention to an entrepreneurial context, and especially the start-up phase, </w:t>
      </w:r>
      <w:r w:rsidR="00811F8D">
        <w:rPr>
          <w:rFonts w:ascii="Times New Roman" w:hAnsi="Times New Roman" w:cs="Times New Roman"/>
        </w:rPr>
        <w:t xml:space="preserve">the outcomes of </w:t>
      </w:r>
      <w:r>
        <w:rPr>
          <w:rFonts w:ascii="Times New Roman" w:hAnsi="Times New Roman" w:cs="Times New Roman"/>
        </w:rPr>
        <w:t>mentoring might be perceived different</w:t>
      </w:r>
      <w:r w:rsidR="00811F8D">
        <w:rPr>
          <w:rFonts w:ascii="Times New Roman" w:hAnsi="Times New Roman" w:cs="Times New Roman"/>
        </w:rPr>
        <w:t>ly</w:t>
      </w:r>
      <w:r>
        <w:rPr>
          <w:rFonts w:ascii="Times New Roman" w:hAnsi="Times New Roman" w:cs="Times New Roman"/>
        </w:rPr>
        <w:t xml:space="preserve">, since the mentors role is not tied to a organizational community where </w:t>
      </w:r>
      <w:r w:rsidR="00C0601D">
        <w:rPr>
          <w:rFonts w:ascii="Times New Roman" w:hAnsi="Times New Roman" w:cs="Times New Roman"/>
        </w:rPr>
        <w:t>both parts of the relation strives towards a common goal</w:t>
      </w:r>
      <w:r w:rsidR="007533EF">
        <w:rPr>
          <w:rFonts w:ascii="Times New Roman" w:hAnsi="Times New Roman" w:cs="Times New Roman"/>
        </w:rPr>
        <w:t>, implying that the career-related support might differ in regards to both means and ends</w:t>
      </w:r>
      <w:r w:rsidR="00C0601D">
        <w:rPr>
          <w:rFonts w:ascii="Times New Roman" w:hAnsi="Times New Roman" w:cs="Times New Roman"/>
        </w:rPr>
        <w:t>. Instead, the mentor in an entrepreneurial context takes on the role of guiding a novice entrepreneur on the bases of the novice</w:t>
      </w:r>
      <w:r w:rsidR="00811F8D">
        <w:rPr>
          <w:rFonts w:ascii="Times New Roman" w:hAnsi="Times New Roman" w:cs="Times New Roman"/>
        </w:rPr>
        <w:t>’</w:t>
      </w:r>
      <w:r w:rsidR="00C0601D">
        <w:rPr>
          <w:rFonts w:ascii="Times New Roman" w:hAnsi="Times New Roman" w:cs="Times New Roman"/>
        </w:rPr>
        <w:t xml:space="preserve">s needs to go through the initial start-up stages, where the mentor is not part of the organization-in-creation, and has not the same emotional bond to the organization and neither any actual responsibilities in the case of failures. In this </w:t>
      </w:r>
      <w:r w:rsidR="00811F8D">
        <w:rPr>
          <w:rFonts w:ascii="Times New Roman" w:hAnsi="Times New Roman" w:cs="Times New Roman"/>
        </w:rPr>
        <w:t>respect</w:t>
      </w:r>
      <w:r w:rsidR="00C0601D">
        <w:rPr>
          <w:rFonts w:ascii="Times New Roman" w:hAnsi="Times New Roman" w:cs="Times New Roman"/>
        </w:rPr>
        <w:t>, it could be argued that mentorship might differ in an entrepreneurial context compared to an organizational context</w:t>
      </w:r>
      <w:r w:rsidR="005139E9">
        <w:rPr>
          <w:rFonts w:ascii="Times New Roman" w:hAnsi="Times New Roman" w:cs="Times New Roman"/>
        </w:rPr>
        <w:t>.</w:t>
      </w:r>
      <w:r w:rsidR="00C0601D">
        <w:rPr>
          <w:rFonts w:ascii="Times New Roman" w:hAnsi="Times New Roman" w:cs="Times New Roman"/>
        </w:rPr>
        <w:t xml:space="preserve"> </w:t>
      </w:r>
      <w:r w:rsidR="005139E9">
        <w:rPr>
          <w:rFonts w:ascii="Times New Roman" w:hAnsi="Times New Roman" w:cs="Times New Roman"/>
        </w:rPr>
        <w:t xml:space="preserve">Both in </w:t>
      </w:r>
      <w:r w:rsidR="00811F8D">
        <w:rPr>
          <w:rFonts w:ascii="Times New Roman" w:hAnsi="Times New Roman" w:cs="Times New Roman"/>
        </w:rPr>
        <w:t xml:space="preserve">terms </w:t>
      </w:r>
      <w:r w:rsidR="005139E9">
        <w:rPr>
          <w:rFonts w:ascii="Times New Roman" w:hAnsi="Times New Roman" w:cs="Times New Roman"/>
        </w:rPr>
        <w:t>of the</w:t>
      </w:r>
      <w:r w:rsidR="00C0601D">
        <w:rPr>
          <w:rFonts w:ascii="Times New Roman" w:hAnsi="Times New Roman" w:cs="Times New Roman"/>
        </w:rPr>
        <w:t xml:space="preserve"> </w:t>
      </w:r>
      <w:r w:rsidR="005139E9">
        <w:rPr>
          <w:rFonts w:ascii="Times New Roman" w:hAnsi="Times New Roman" w:cs="Times New Roman"/>
        </w:rPr>
        <w:t xml:space="preserve">mentor’s responsibilities </w:t>
      </w:r>
      <w:r w:rsidR="00C0601D">
        <w:rPr>
          <w:rFonts w:ascii="Times New Roman" w:hAnsi="Times New Roman" w:cs="Times New Roman"/>
        </w:rPr>
        <w:t xml:space="preserve">to the </w:t>
      </w:r>
      <w:r w:rsidR="001417AC">
        <w:rPr>
          <w:rFonts w:ascii="Times New Roman" w:hAnsi="Times New Roman" w:cs="Times New Roman"/>
        </w:rPr>
        <w:t>mentee</w:t>
      </w:r>
      <w:r w:rsidR="00C0601D">
        <w:rPr>
          <w:rFonts w:ascii="Times New Roman" w:hAnsi="Times New Roman" w:cs="Times New Roman"/>
        </w:rPr>
        <w:t xml:space="preserve"> in question</w:t>
      </w:r>
      <w:r w:rsidR="005139E9">
        <w:rPr>
          <w:rFonts w:ascii="Times New Roman" w:hAnsi="Times New Roman" w:cs="Times New Roman"/>
        </w:rPr>
        <w:t xml:space="preserve">, </w:t>
      </w:r>
      <w:r w:rsidR="00811F8D">
        <w:rPr>
          <w:rFonts w:ascii="Times New Roman" w:hAnsi="Times New Roman" w:cs="Times New Roman"/>
        </w:rPr>
        <w:t xml:space="preserve">but also </w:t>
      </w:r>
      <w:r w:rsidR="005139E9">
        <w:rPr>
          <w:rFonts w:ascii="Times New Roman" w:hAnsi="Times New Roman" w:cs="Times New Roman"/>
        </w:rPr>
        <w:t xml:space="preserve">in </w:t>
      </w:r>
      <w:r w:rsidR="00811F8D">
        <w:rPr>
          <w:rFonts w:ascii="Times New Roman" w:hAnsi="Times New Roman" w:cs="Times New Roman"/>
        </w:rPr>
        <w:t xml:space="preserve">terms </w:t>
      </w:r>
      <w:r w:rsidR="005139E9">
        <w:rPr>
          <w:rFonts w:ascii="Times New Roman" w:hAnsi="Times New Roman" w:cs="Times New Roman"/>
        </w:rPr>
        <w:t>of</w:t>
      </w:r>
      <w:r w:rsidR="00BE682C">
        <w:rPr>
          <w:rFonts w:ascii="Times New Roman" w:hAnsi="Times New Roman" w:cs="Times New Roman"/>
        </w:rPr>
        <w:t xml:space="preserve"> the</w:t>
      </w:r>
      <w:r w:rsidR="005139E9">
        <w:rPr>
          <w:rFonts w:ascii="Times New Roman" w:hAnsi="Times New Roman" w:cs="Times New Roman"/>
        </w:rPr>
        <w:t xml:space="preserve"> mentee’s needs and wants, </w:t>
      </w:r>
      <w:r w:rsidR="00BE682C">
        <w:rPr>
          <w:rFonts w:ascii="Times New Roman" w:hAnsi="Times New Roman" w:cs="Times New Roman"/>
        </w:rPr>
        <w:t xml:space="preserve">as the </w:t>
      </w:r>
      <w:r w:rsidR="005139E9">
        <w:rPr>
          <w:rFonts w:ascii="Times New Roman" w:hAnsi="Times New Roman" w:cs="Times New Roman"/>
        </w:rPr>
        <w:t>primary goal for a novice entrepreneur is neither to localize</w:t>
      </w:r>
      <w:r w:rsidR="0039164C">
        <w:rPr>
          <w:rFonts w:ascii="Times New Roman" w:hAnsi="Times New Roman" w:cs="Times New Roman"/>
        </w:rPr>
        <w:t xml:space="preserve"> itself</w:t>
      </w:r>
      <w:r w:rsidR="005139E9">
        <w:rPr>
          <w:rFonts w:ascii="Times New Roman" w:hAnsi="Times New Roman" w:cs="Times New Roman"/>
        </w:rPr>
        <w:t xml:space="preserve"> in an organizational context nor to climb a hierarchical ladder, but to develop one self and one’s venture</w:t>
      </w:r>
      <w:r w:rsidR="00C0601D">
        <w:rPr>
          <w:rFonts w:ascii="Times New Roman" w:hAnsi="Times New Roman" w:cs="Times New Roman"/>
        </w:rPr>
        <w:t xml:space="preserve">. </w:t>
      </w:r>
    </w:p>
    <w:p w14:paraId="08189710" w14:textId="31AD693A" w:rsidR="00916D19" w:rsidRDefault="009C0142" w:rsidP="00FE6879">
      <w:pPr>
        <w:spacing w:line="276" w:lineRule="auto"/>
        <w:jc w:val="both"/>
        <w:rPr>
          <w:rFonts w:ascii="Times New Roman" w:hAnsi="Times New Roman" w:cs="Times New Roman"/>
        </w:rPr>
      </w:pPr>
      <w:r>
        <w:rPr>
          <w:rFonts w:ascii="Times New Roman" w:hAnsi="Times New Roman" w:cs="Times New Roman"/>
        </w:rPr>
        <w:lastRenderedPageBreak/>
        <w:t xml:space="preserve">     </w:t>
      </w:r>
      <w:r w:rsidR="006C3FFE">
        <w:rPr>
          <w:rFonts w:ascii="Times New Roman" w:hAnsi="Times New Roman" w:cs="Times New Roman"/>
        </w:rPr>
        <w:t>Bisk (2002</w:t>
      </w:r>
      <w:r w:rsidR="00F03F59">
        <w:rPr>
          <w:rFonts w:ascii="Times New Roman" w:hAnsi="Times New Roman" w:cs="Times New Roman"/>
        </w:rPr>
        <w:t>, p. 268</w:t>
      </w:r>
      <w:r w:rsidR="006C3FFE">
        <w:rPr>
          <w:rFonts w:ascii="Times New Roman" w:hAnsi="Times New Roman" w:cs="Times New Roman"/>
        </w:rPr>
        <w:t>) concluded that once the</w:t>
      </w:r>
      <w:r w:rsidR="001417AC">
        <w:rPr>
          <w:rFonts w:ascii="Times New Roman" w:hAnsi="Times New Roman" w:cs="Times New Roman"/>
        </w:rPr>
        <w:t xml:space="preserve"> novice entrepreneurs</w:t>
      </w:r>
      <w:r w:rsidR="006C3FFE">
        <w:rPr>
          <w:rFonts w:ascii="Times New Roman" w:hAnsi="Times New Roman" w:cs="Times New Roman"/>
        </w:rPr>
        <w:t xml:space="preserve"> got over the anxieties of discussing their businesses with their mentors</w:t>
      </w:r>
      <w:r w:rsidR="00F03F59">
        <w:rPr>
          <w:rFonts w:ascii="Times New Roman" w:hAnsi="Times New Roman" w:cs="Times New Roman"/>
        </w:rPr>
        <w:t xml:space="preserve"> they were keener on continuing the relation even after the formal program had ended.</w:t>
      </w:r>
      <w:r w:rsidR="00916D19">
        <w:rPr>
          <w:rFonts w:ascii="Times New Roman" w:hAnsi="Times New Roman" w:cs="Times New Roman"/>
        </w:rPr>
        <w:t xml:space="preserve"> </w:t>
      </w:r>
      <w:r w:rsidR="00346917">
        <w:rPr>
          <w:rFonts w:ascii="Times New Roman" w:hAnsi="Times New Roman" w:cs="Times New Roman"/>
        </w:rPr>
        <w:t xml:space="preserve">Bisk’s (2002) findings implies that there is a certain threshold that the relation needs to overcome in the initial stage, but what lies behind this threshold </w:t>
      </w:r>
      <w:r w:rsidR="00835B63">
        <w:rPr>
          <w:rFonts w:ascii="Times New Roman" w:hAnsi="Times New Roman" w:cs="Times New Roman"/>
        </w:rPr>
        <w:t xml:space="preserve">was </w:t>
      </w:r>
      <w:r w:rsidR="00346917">
        <w:rPr>
          <w:rFonts w:ascii="Times New Roman" w:hAnsi="Times New Roman" w:cs="Times New Roman"/>
        </w:rPr>
        <w:t>not further discussed in his findings.</w:t>
      </w:r>
      <w:r w:rsidR="00835B63">
        <w:rPr>
          <w:rFonts w:ascii="Times New Roman" w:hAnsi="Times New Roman" w:cs="Times New Roman"/>
        </w:rPr>
        <w:t xml:space="preserve"> Based on the above discussion, it </w:t>
      </w:r>
      <w:r w:rsidR="00EE0CD4">
        <w:rPr>
          <w:rFonts w:ascii="Times New Roman" w:hAnsi="Times New Roman" w:cs="Times New Roman"/>
        </w:rPr>
        <w:t>can be argued</w:t>
      </w:r>
      <w:r w:rsidR="00835B63">
        <w:rPr>
          <w:rFonts w:ascii="Times New Roman" w:hAnsi="Times New Roman" w:cs="Times New Roman"/>
        </w:rPr>
        <w:t xml:space="preserve"> </w:t>
      </w:r>
      <w:proofErr w:type="gramStart"/>
      <w:r w:rsidR="00835B63">
        <w:rPr>
          <w:rFonts w:ascii="Times New Roman" w:hAnsi="Times New Roman" w:cs="Times New Roman"/>
        </w:rPr>
        <w:t xml:space="preserve">that </w:t>
      </w:r>
      <w:r w:rsidR="00346917">
        <w:rPr>
          <w:rFonts w:ascii="Times New Roman" w:hAnsi="Times New Roman" w:cs="Times New Roman"/>
        </w:rPr>
        <w:t xml:space="preserve"> the</w:t>
      </w:r>
      <w:proofErr w:type="gramEnd"/>
      <w:r w:rsidR="00346917">
        <w:rPr>
          <w:rFonts w:ascii="Times New Roman" w:hAnsi="Times New Roman" w:cs="Times New Roman"/>
        </w:rPr>
        <w:t xml:space="preserve"> underlying </w:t>
      </w:r>
      <w:r w:rsidR="00EE0CD4">
        <w:rPr>
          <w:rFonts w:ascii="Times New Roman" w:hAnsi="Times New Roman" w:cs="Times New Roman"/>
        </w:rPr>
        <w:t>conditions</w:t>
      </w:r>
      <w:r w:rsidR="00835B63">
        <w:rPr>
          <w:rFonts w:ascii="Times New Roman" w:hAnsi="Times New Roman" w:cs="Times New Roman"/>
        </w:rPr>
        <w:t xml:space="preserve"> </w:t>
      </w:r>
      <w:r w:rsidR="00346917">
        <w:rPr>
          <w:rFonts w:ascii="Times New Roman" w:hAnsi="Times New Roman" w:cs="Times New Roman"/>
        </w:rPr>
        <w:t xml:space="preserve">for how </w:t>
      </w:r>
      <w:r w:rsidR="00835B63">
        <w:rPr>
          <w:rFonts w:ascii="Times New Roman" w:hAnsi="Times New Roman" w:cs="Times New Roman"/>
        </w:rPr>
        <w:t xml:space="preserve">mentorship </w:t>
      </w:r>
      <w:r w:rsidR="00346917">
        <w:rPr>
          <w:rFonts w:ascii="Times New Roman" w:hAnsi="Times New Roman" w:cs="Times New Roman"/>
        </w:rPr>
        <w:t xml:space="preserve">relations develop and generate a </w:t>
      </w:r>
      <w:r w:rsidR="003F66DE">
        <w:rPr>
          <w:rFonts w:ascii="Times New Roman" w:hAnsi="Times New Roman" w:cs="Times New Roman"/>
        </w:rPr>
        <w:t>fruitful learning environment is</w:t>
      </w:r>
      <w:r w:rsidR="00835B63">
        <w:rPr>
          <w:rFonts w:ascii="Times New Roman" w:hAnsi="Times New Roman" w:cs="Times New Roman"/>
        </w:rPr>
        <w:t xml:space="preserve"> </w:t>
      </w:r>
      <w:r w:rsidR="00D1175A">
        <w:rPr>
          <w:rFonts w:ascii="Times New Roman" w:hAnsi="Times New Roman" w:cs="Times New Roman"/>
        </w:rPr>
        <w:t>crucial</w:t>
      </w:r>
      <w:r w:rsidR="00835B63">
        <w:rPr>
          <w:rFonts w:ascii="Times New Roman" w:hAnsi="Times New Roman" w:cs="Times New Roman"/>
        </w:rPr>
        <w:t xml:space="preserve"> </w:t>
      </w:r>
      <w:r w:rsidR="00EE0CD4">
        <w:rPr>
          <w:rFonts w:ascii="Times New Roman" w:hAnsi="Times New Roman" w:cs="Times New Roman"/>
        </w:rPr>
        <w:t xml:space="preserve">in order </w:t>
      </w:r>
      <w:r w:rsidR="00835B63">
        <w:rPr>
          <w:rFonts w:ascii="Times New Roman" w:hAnsi="Times New Roman" w:cs="Times New Roman"/>
        </w:rPr>
        <w:t xml:space="preserve">to assess the potential </w:t>
      </w:r>
      <w:r w:rsidR="00D1175A">
        <w:rPr>
          <w:rFonts w:ascii="Times New Roman" w:hAnsi="Times New Roman" w:cs="Times New Roman"/>
        </w:rPr>
        <w:t>benefits</w:t>
      </w:r>
      <w:r w:rsidR="00835B63">
        <w:rPr>
          <w:rFonts w:ascii="Times New Roman" w:hAnsi="Times New Roman" w:cs="Times New Roman"/>
        </w:rPr>
        <w:t xml:space="preserve"> </w:t>
      </w:r>
      <w:r w:rsidR="00D1175A">
        <w:rPr>
          <w:rFonts w:ascii="Times New Roman" w:hAnsi="Times New Roman" w:cs="Times New Roman"/>
        </w:rPr>
        <w:t>from</w:t>
      </w:r>
      <w:r w:rsidR="00835B63">
        <w:rPr>
          <w:rFonts w:ascii="Times New Roman" w:hAnsi="Times New Roman" w:cs="Times New Roman"/>
        </w:rPr>
        <w:t xml:space="preserve"> </w:t>
      </w:r>
      <w:r w:rsidR="003F66DE">
        <w:rPr>
          <w:rFonts w:ascii="Times New Roman" w:hAnsi="Times New Roman" w:cs="Times New Roman"/>
        </w:rPr>
        <w:t xml:space="preserve">mentorship programs </w:t>
      </w:r>
      <w:r w:rsidR="00835B63">
        <w:rPr>
          <w:rFonts w:ascii="Times New Roman" w:hAnsi="Times New Roman" w:cs="Times New Roman"/>
        </w:rPr>
        <w:t>in entrepreneurial settings</w:t>
      </w:r>
      <w:r w:rsidR="003F66DE">
        <w:rPr>
          <w:rFonts w:ascii="Times New Roman" w:hAnsi="Times New Roman" w:cs="Times New Roman"/>
        </w:rPr>
        <w:t>.</w:t>
      </w:r>
    </w:p>
    <w:p w14:paraId="23EF1316" w14:textId="0E400A28" w:rsidR="007533EF" w:rsidRPr="00942E2E" w:rsidRDefault="007533EF" w:rsidP="00FE6879">
      <w:pPr>
        <w:spacing w:line="276" w:lineRule="auto"/>
        <w:ind w:firstLine="284"/>
        <w:jc w:val="both"/>
        <w:rPr>
          <w:rFonts w:ascii="Times New Roman" w:hAnsi="Times New Roman" w:cs="Times New Roman"/>
        </w:rPr>
      </w:pPr>
      <w:r w:rsidRPr="00942E2E">
        <w:rPr>
          <w:rFonts w:ascii="Times New Roman" w:hAnsi="Times New Roman" w:cs="Times New Roman"/>
        </w:rPr>
        <w:t xml:space="preserve">According to </w:t>
      </w:r>
      <w:r w:rsidRPr="00942E2E">
        <w:rPr>
          <w:rFonts w:ascii="Times New Roman" w:hAnsi="Times New Roman" w:cs="Times New Roman"/>
          <w:noProof/>
        </w:rPr>
        <w:t>St-Jean (2012)</w:t>
      </w:r>
      <w:r w:rsidRPr="00942E2E">
        <w:rPr>
          <w:rFonts w:ascii="Times New Roman" w:hAnsi="Times New Roman" w:cs="Times New Roman"/>
        </w:rPr>
        <w:t xml:space="preserve"> a common formula for a mentor-mentee relation, is to pai</w:t>
      </w:r>
      <w:r>
        <w:rPr>
          <w:rFonts w:ascii="Times New Roman" w:hAnsi="Times New Roman" w:cs="Times New Roman"/>
        </w:rPr>
        <w:t>r a novice entrepreneur</w:t>
      </w:r>
      <w:r w:rsidRPr="00942E2E">
        <w:rPr>
          <w:rFonts w:ascii="Times New Roman" w:hAnsi="Times New Roman" w:cs="Times New Roman"/>
        </w:rPr>
        <w:t xml:space="preserve"> with an e</w:t>
      </w:r>
      <w:r>
        <w:rPr>
          <w:rFonts w:ascii="Times New Roman" w:hAnsi="Times New Roman" w:cs="Times New Roman"/>
        </w:rPr>
        <w:t>xperienced entrepreneur</w:t>
      </w:r>
      <w:r w:rsidRPr="00942E2E">
        <w:rPr>
          <w:rFonts w:ascii="Times New Roman" w:hAnsi="Times New Roman" w:cs="Times New Roman"/>
        </w:rPr>
        <w:t>, where the mentor acts as an advisor giving room for reflection to help the mentee avoid costly and even fatal mistakes during the start-up process. The mentor-mentee relation is also built on a voluntary relation striving to increase for example the mentee</w:t>
      </w:r>
      <w:r w:rsidR="006F48FD">
        <w:rPr>
          <w:rFonts w:ascii="Times New Roman" w:hAnsi="Times New Roman" w:cs="Times New Roman"/>
        </w:rPr>
        <w:t>’</w:t>
      </w:r>
      <w:r w:rsidRPr="00942E2E">
        <w:rPr>
          <w:rFonts w:ascii="Times New Roman" w:hAnsi="Times New Roman" w:cs="Times New Roman"/>
        </w:rPr>
        <w:t xml:space="preserve">s learning in decision-making, opportunity recognition, and networking skills </w:t>
      </w:r>
      <w:r w:rsidRPr="00942E2E">
        <w:rPr>
          <w:rFonts w:ascii="Times New Roman" w:hAnsi="Times New Roman" w:cs="Times New Roman"/>
          <w:noProof/>
        </w:rPr>
        <w:t>(Audet &amp; Couteret, 2012; Bisk, 2002; St-Jean &amp; Audet, 2012)</w:t>
      </w:r>
      <w:r w:rsidRPr="00942E2E">
        <w:rPr>
          <w:rFonts w:ascii="Times New Roman" w:hAnsi="Times New Roman" w:cs="Times New Roman"/>
        </w:rPr>
        <w:t xml:space="preserve">, which </w:t>
      </w:r>
      <w:r w:rsidR="006F48FD">
        <w:rPr>
          <w:rFonts w:ascii="Times New Roman" w:hAnsi="Times New Roman" w:cs="Times New Roman"/>
        </w:rPr>
        <w:t xml:space="preserve">in turn </w:t>
      </w:r>
      <w:r w:rsidRPr="00942E2E">
        <w:rPr>
          <w:rFonts w:ascii="Times New Roman" w:hAnsi="Times New Roman" w:cs="Times New Roman"/>
        </w:rPr>
        <w:t xml:space="preserve">makes the relation more affective than cognitive </w:t>
      </w:r>
      <w:r w:rsidRPr="00942E2E">
        <w:rPr>
          <w:rFonts w:ascii="Times New Roman" w:hAnsi="Times New Roman" w:cs="Times New Roman"/>
          <w:noProof/>
        </w:rPr>
        <w:t>(St-Jean &amp; Audet, 2012)</w:t>
      </w:r>
      <w:r w:rsidRPr="00942E2E">
        <w:rPr>
          <w:rFonts w:ascii="Times New Roman" w:hAnsi="Times New Roman" w:cs="Times New Roman"/>
        </w:rPr>
        <w:t xml:space="preserve">. In an entrepreneurial context, </w:t>
      </w:r>
      <w:r w:rsidRPr="00942E2E">
        <w:rPr>
          <w:rFonts w:ascii="Times New Roman" w:hAnsi="Times New Roman" w:cs="Times New Roman"/>
          <w:noProof/>
        </w:rPr>
        <w:t>Sullivan (2000, p. 163)</w:t>
      </w:r>
      <w:r w:rsidRPr="00942E2E">
        <w:rPr>
          <w:rFonts w:ascii="Times New Roman" w:hAnsi="Times New Roman" w:cs="Times New Roman"/>
        </w:rPr>
        <w:t xml:space="preserve"> described that the mentor’s role is “</w:t>
      </w:r>
      <w:r w:rsidRPr="00942E2E">
        <w:rPr>
          <w:rFonts w:ascii="Times New Roman" w:hAnsi="Times New Roman" w:cs="Times New Roman"/>
          <w:i/>
        </w:rPr>
        <w:t>to enable the entrepreneur to reflect on actions and, perhaps, to modify future actions as a result; it is about enabling behavioral and attitudinal change. In all, it is about facilitation that enables the entrepreneur to dissect, reflect and l</w:t>
      </w:r>
      <w:r>
        <w:rPr>
          <w:rFonts w:ascii="Times New Roman" w:hAnsi="Times New Roman" w:cs="Times New Roman"/>
          <w:i/>
        </w:rPr>
        <w:t xml:space="preserve">earn from what could be termed </w:t>
      </w:r>
      <w:r w:rsidRPr="00942E2E">
        <w:rPr>
          <w:rFonts w:ascii="Times New Roman" w:hAnsi="Times New Roman" w:cs="Times New Roman"/>
          <w:i/>
        </w:rPr>
        <w:t>critical incidents</w:t>
      </w:r>
      <w:r w:rsidRPr="00942E2E">
        <w:rPr>
          <w:rFonts w:ascii="Times New Roman" w:hAnsi="Times New Roman" w:cs="Times New Roman"/>
        </w:rPr>
        <w:t xml:space="preserve">”. </w:t>
      </w:r>
    </w:p>
    <w:p w14:paraId="25BC093D" w14:textId="58238CBC" w:rsidR="007533EF" w:rsidRDefault="007533EF" w:rsidP="00FE6879">
      <w:pPr>
        <w:spacing w:line="276" w:lineRule="auto"/>
        <w:ind w:firstLine="284"/>
        <w:jc w:val="both"/>
        <w:rPr>
          <w:rFonts w:ascii="Times New Roman" w:hAnsi="Times New Roman" w:cs="Times New Roman"/>
        </w:rPr>
      </w:pPr>
      <w:r w:rsidRPr="00942E2E">
        <w:rPr>
          <w:rFonts w:ascii="Times New Roman" w:hAnsi="Times New Roman" w:cs="Times New Roman"/>
        </w:rPr>
        <w:t xml:space="preserve">One important aspect that could be drawn from </w:t>
      </w:r>
      <w:r w:rsidRPr="00942E2E">
        <w:rPr>
          <w:rFonts w:ascii="Times New Roman" w:hAnsi="Times New Roman" w:cs="Times New Roman"/>
          <w:noProof/>
        </w:rPr>
        <w:t>Sullivan</w:t>
      </w:r>
      <w:r w:rsidR="006F48FD">
        <w:rPr>
          <w:rFonts w:ascii="Times New Roman" w:hAnsi="Times New Roman" w:cs="Times New Roman"/>
          <w:noProof/>
        </w:rPr>
        <w:t>’s</w:t>
      </w:r>
      <w:r w:rsidRPr="00942E2E">
        <w:rPr>
          <w:rFonts w:ascii="Times New Roman" w:hAnsi="Times New Roman" w:cs="Times New Roman"/>
          <w:noProof/>
        </w:rPr>
        <w:t xml:space="preserve"> (2000)</w:t>
      </w:r>
      <w:r w:rsidR="006F48FD">
        <w:rPr>
          <w:rFonts w:ascii="Times New Roman" w:hAnsi="Times New Roman" w:cs="Times New Roman"/>
          <w:noProof/>
        </w:rPr>
        <w:t xml:space="preserve"> study</w:t>
      </w:r>
      <w:r w:rsidRPr="00942E2E">
        <w:rPr>
          <w:rFonts w:ascii="Times New Roman" w:hAnsi="Times New Roman" w:cs="Times New Roman"/>
        </w:rPr>
        <w:t xml:space="preserve"> is the findings </w:t>
      </w:r>
      <w:r>
        <w:rPr>
          <w:rFonts w:ascii="Times New Roman" w:hAnsi="Times New Roman" w:cs="Times New Roman"/>
        </w:rPr>
        <w:t xml:space="preserve">about </w:t>
      </w:r>
      <w:r w:rsidRPr="00942E2E">
        <w:rPr>
          <w:rFonts w:ascii="Times New Roman" w:hAnsi="Times New Roman" w:cs="Times New Roman"/>
        </w:rPr>
        <w:t xml:space="preserve">reflection and critical incidents, which is something that a mentor support could assist in by constantly questioning the entrepreneur’s decisions made and </w:t>
      </w:r>
      <w:r w:rsidR="006F48FD">
        <w:rPr>
          <w:rFonts w:ascii="Times New Roman" w:hAnsi="Times New Roman" w:cs="Times New Roman"/>
        </w:rPr>
        <w:t>hence</w:t>
      </w:r>
      <w:r w:rsidRPr="00942E2E">
        <w:rPr>
          <w:rFonts w:ascii="Times New Roman" w:hAnsi="Times New Roman" w:cs="Times New Roman"/>
        </w:rPr>
        <w:t xml:space="preserve"> foster</w:t>
      </w:r>
      <w:r w:rsidR="006F48FD">
        <w:rPr>
          <w:rFonts w:ascii="Times New Roman" w:hAnsi="Times New Roman" w:cs="Times New Roman"/>
        </w:rPr>
        <w:t>ing</w:t>
      </w:r>
      <w:r w:rsidRPr="00942E2E">
        <w:rPr>
          <w:rFonts w:ascii="Times New Roman" w:hAnsi="Times New Roman" w:cs="Times New Roman"/>
        </w:rPr>
        <w:t xml:space="preserve"> a reflective learning approach of the novice entrepreneur. This is</w:t>
      </w:r>
      <w:r w:rsidR="006F48FD">
        <w:rPr>
          <w:rFonts w:ascii="Times New Roman" w:hAnsi="Times New Roman" w:cs="Times New Roman"/>
        </w:rPr>
        <w:t xml:space="preserve"> also</w:t>
      </w:r>
      <w:r w:rsidRPr="00942E2E">
        <w:rPr>
          <w:rFonts w:ascii="Times New Roman" w:hAnsi="Times New Roman" w:cs="Times New Roman"/>
        </w:rPr>
        <w:t xml:space="preserve"> further noticed in </w:t>
      </w:r>
      <w:r w:rsidRPr="00942E2E">
        <w:rPr>
          <w:rFonts w:ascii="Times New Roman" w:hAnsi="Times New Roman" w:cs="Times New Roman"/>
          <w:noProof/>
        </w:rPr>
        <w:t>Deakins and Freel (1998)</w:t>
      </w:r>
      <w:r w:rsidR="006F48FD">
        <w:rPr>
          <w:rFonts w:ascii="Times New Roman" w:hAnsi="Times New Roman" w:cs="Times New Roman"/>
          <w:noProof/>
        </w:rPr>
        <w:t>who argue that</w:t>
      </w:r>
      <w:r w:rsidRPr="00942E2E">
        <w:rPr>
          <w:rFonts w:ascii="Times New Roman" w:hAnsi="Times New Roman" w:cs="Times New Roman"/>
        </w:rPr>
        <w:t xml:space="preserve"> that there is a role to play for mentors that could aid the novice entrepreneurs to reflect on experience and to absorb knowledge from learning events.</w:t>
      </w:r>
      <w:r w:rsidR="009C0142">
        <w:rPr>
          <w:rFonts w:ascii="Times New Roman" w:hAnsi="Times New Roman" w:cs="Times New Roman"/>
        </w:rPr>
        <w:t xml:space="preserve"> </w:t>
      </w:r>
    </w:p>
    <w:p w14:paraId="63EB334A" w14:textId="06B1F6E9" w:rsidR="006D2E16" w:rsidRPr="009C0142" w:rsidRDefault="009C0142" w:rsidP="00FE6879">
      <w:pPr>
        <w:spacing w:line="276" w:lineRule="auto"/>
        <w:ind w:firstLine="284"/>
        <w:jc w:val="both"/>
        <w:rPr>
          <w:rFonts w:ascii="Times New Roman" w:hAnsi="Times New Roman" w:cs="Times New Roman"/>
        </w:rPr>
      </w:pPr>
      <w:r>
        <w:rPr>
          <w:rFonts w:ascii="Times New Roman" w:hAnsi="Times New Roman" w:cs="Times New Roman"/>
        </w:rPr>
        <w:t xml:space="preserve">In relation to the above discussion about potential benefits of entrepreneurial mentoring, </w:t>
      </w:r>
      <w:r w:rsidRPr="009C0142">
        <w:rPr>
          <w:rFonts w:ascii="Times New Roman" w:hAnsi="Times New Roman" w:cs="Times New Roman"/>
          <w:lang w:val="en-GB"/>
        </w:rPr>
        <w:t xml:space="preserve">it seems fair to argue that mentoring is both a viable and a highly potent pedagogical aid that can be used by educators and instructors to enhance the learning experience of students undertaking </w:t>
      </w:r>
      <w:r w:rsidR="006F48FD">
        <w:rPr>
          <w:rFonts w:ascii="Times New Roman" w:hAnsi="Times New Roman" w:cs="Times New Roman"/>
          <w:lang w:val="en-GB"/>
        </w:rPr>
        <w:t xml:space="preserve">entrepreneurship </w:t>
      </w:r>
      <w:r w:rsidRPr="009C0142">
        <w:rPr>
          <w:rFonts w:ascii="Times New Roman" w:hAnsi="Times New Roman" w:cs="Times New Roman"/>
          <w:lang w:val="en-GB"/>
        </w:rPr>
        <w:t>education.</w:t>
      </w:r>
      <w:r w:rsidR="001E07AA">
        <w:rPr>
          <w:rFonts w:ascii="Times New Roman" w:hAnsi="Times New Roman" w:cs="Times New Roman"/>
          <w:lang w:val="en-GB"/>
        </w:rPr>
        <w:t xml:space="preserve"> Since</w:t>
      </w:r>
      <w:r>
        <w:rPr>
          <w:rFonts w:ascii="Times New Roman" w:hAnsi="Times New Roman" w:cs="Times New Roman"/>
          <w:lang w:val="en-GB"/>
        </w:rPr>
        <w:t xml:space="preserve"> mentorship is seen as an informal type of learning</w:t>
      </w:r>
      <w:r w:rsidR="006F48FD">
        <w:rPr>
          <w:rFonts w:ascii="Times New Roman" w:hAnsi="Times New Roman" w:cs="Times New Roman"/>
          <w:lang w:val="en-GB"/>
        </w:rPr>
        <w:t>,</w:t>
      </w:r>
      <w:r>
        <w:rPr>
          <w:rFonts w:ascii="Times New Roman" w:hAnsi="Times New Roman" w:cs="Times New Roman"/>
          <w:lang w:val="en-GB"/>
        </w:rPr>
        <w:t xml:space="preserve"> it</w:t>
      </w:r>
      <w:r w:rsidR="00E57C25" w:rsidRPr="009C0142">
        <w:rPr>
          <w:rFonts w:ascii="Times New Roman" w:hAnsi="Times New Roman" w:cs="Times New Roman"/>
        </w:rPr>
        <w:t xml:space="preserve"> is a pedagogical aid that goes well in line with </w:t>
      </w:r>
      <w:r>
        <w:rPr>
          <w:rFonts w:ascii="Times New Roman" w:hAnsi="Times New Roman" w:cs="Times New Roman"/>
        </w:rPr>
        <w:t xml:space="preserve">experiential </w:t>
      </w:r>
      <w:r w:rsidR="00E57C25" w:rsidRPr="009C0142">
        <w:rPr>
          <w:rFonts w:ascii="Times New Roman" w:hAnsi="Times New Roman" w:cs="Times New Roman"/>
        </w:rPr>
        <w:t xml:space="preserve">entrepreneurship education </w:t>
      </w:r>
      <w:r w:rsidR="00E57C25" w:rsidRPr="009C0142">
        <w:rPr>
          <w:rFonts w:ascii="Times New Roman" w:eastAsia="Arial Unicode MS" w:hAnsi="Times New Roman" w:cs="Times New Roman"/>
          <w:color w:val="232323"/>
          <w:lang w:val="en-GB"/>
        </w:rPr>
        <w:t xml:space="preserve">where students engage </w:t>
      </w:r>
      <w:r w:rsidR="00E57C25" w:rsidRPr="009C0142">
        <w:rPr>
          <w:rFonts w:ascii="Times New Roman" w:hAnsi="Times New Roman" w:cs="Times New Roman"/>
        </w:rPr>
        <w:t xml:space="preserve">in </w:t>
      </w:r>
      <w:r w:rsidR="00E57C25" w:rsidRPr="009C0142">
        <w:rPr>
          <w:rFonts w:ascii="Times New Roman" w:eastAsia="Arial Unicode MS" w:hAnsi="Times New Roman" w:cs="Times New Roman"/>
          <w:color w:val="232323"/>
          <w:lang w:val="en-GB"/>
        </w:rPr>
        <w:t xml:space="preserve">learning-by-doing activities while at the same time needing </w:t>
      </w:r>
      <w:r w:rsidR="00E57C25" w:rsidRPr="009C0142">
        <w:rPr>
          <w:rFonts w:ascii="Times New Roman" w:hAnsi="Times New Roman" w:cs="Times New Roman"/>
          <w:lang w:val="en-GB"/>
        </w:rPr>
        <w:t xml:space="preserve">professional guidance, advice and assistance throughout the new venture creation process </w:t>
      </w:r>
      <w:r w:rsidR="00E57C25" w:rsidRPr="009C0142">
        <w:rPr>
          <w:rFonts w:ascii="Times New Roman" w:hAnsi="Times New Roman" w:cs="Times New Roman"/>
          <w:noProof/>
          <w:lang w:val="en-GB"/>
        </w:rPr>
        <w:t>(e.g. Mills et al., 2013; Rasmussen &amp; Sørheim, 2006)</w:t>
      </w:r>
      <w:r w:rsidR="00E57C25" w:rsidRPr="009C0142">
        <w:rPr>
          <w:rFonts w:ascii="Times New Roman" w:eastAsia="Arial Unicode MS" w:hAnsi="Times New Roman" w:cs="Times New Roman"/>
          <w:color w:val="232323"/>
          <w:lang w:val="en-GB"/>
        </w:rPr>
        <w:t xml:space="preserve">. </w:t>
      </w:r>
      <w:r w:rsidR="00E053BE">
        <w:rPr>
          <w:rFonts w:ascii="Times New Roman" w:hAnsi="Times New Roman" w:cs="Times New Roman"/>
        </w:rPr>
        <w:t>Lefebvre and Redien-Collot (2013)</w:t>
      </w:r>
      <w:r w:rsidR="00A91744">
        <w:rPr>
          <w:rFonts w:ascii="Times New Roman" w:hAnsi="Times New Roman" w:cs="Times New Roman"/>
        </w:rPr>
        <w:t xml:space="preserve"> argue for four communicational strategies in entrepreneurial mentoring within experiential entrepreneurship education</w:t>
      </w:r>
      <w:proofErr w:type="gramStart"/>
      <w:r w:rsidR="00A91744">
        <w:rPr>
          <w:rFonts w:ascii="Times New Roman" w:hAnsi="Times New Roman" w:cs="Times New Roman"/>
        </w:rPr>
        <w:t>;</w:t>
      </w:r>
      <w:proofErr w:type="gramEnd"/>
      <w:r w:rsidR="00A91744">
        <w:rPr>
          <w:rFonts w:ascii="Times New Roman" w:hAnsi="Times New Roman" w:cs="Times New Roman"/>
        </w:rPr>
        <w:t xml:space="preserve"> persuasion, engagement, criticism, and provocation. These four communicational strategies are used by mentors to impact the novice entrepreneurs’ abilities and learning in the new venture creation process. </w:t>
      </w:r>
      <w:r w:rsidR="00122B85">
        <w:rPr>
          <w:rFonts w:ascii="Times New Roman" w:hAnsi="Times New Roman" w:cs="Times New Roman"/>
        </w:rPr>
        <w:t xml:space="preserve">Lefebvre and Redien-Collot (2013, p. 386) concluded that mentors choose communicational strategy based on two factors: the goal </w:t>
      </w:r>
      <w:r w:rsidR="00122B85">
        <w:rPr>
          <w:rFonts w:ascii="Times New Roman" w:hAnsi="Times New Roman" w:cs="Times New Roman"/>
        </w:rPr>
        <w:lastRenderedPageBreak/>
        <w:t>of the mentor in the business support situation (market conformity or differentiation), and the targets or referential objectives they use when discussing with the mentee. In relation to experiential learning and mentorship, persuasion and engagement</w:t>
      </w:r>
      <w:r w:rsidR="009B6A1A">
        <w:rPr>
          <w:rFonts w:ascii="Times New Roman" w:hAnsi="Times New Roman" w:cs="Times New Roman"/>
        </w:rPr>
        <w:t xml:space="preserve"> are considered to</w:t>
      </w:r>
      <w:r w:rsidR="00122B85">
        <w:rPr>
          <w:rFonts w:ascii="Times New Roman" w:hAnsi="Times New Roman" w:cs="Times New Roman"/>
        </w:rPr>
        <w:t xml:space="preserve"> trigger causal behaviors, whilst the use of provocation and criticism</w:t>
      </w:r>
      <w:r w:rsidR="009B6A1A">
        <w:rPr>
          <w:rFonts w:ascii="Times New Roman" w:hAnsi="Times New Roman" w:cs="Times New Roman"/>
        </w:rPr>
        <w:t xml:space="preserve"> seem to</w:t>
      </w:r>
      <w:r w:rsidR="00122B85">
        <w:rPr>
          <w:rFonts w:ascii="Times New Roman" w:hAnsi="Times New Roman" w:cs="Times New Roman"/>
        </w:rPr>
        <w:t xml:space="preserve"> trigger effectual behaviors among the mentees’ (Lefebvre &amp; Redien-Collot, 2013). In regards to the previous discussion on </w:t>
      </w:r>
      <w:r w:rsidR="00C0612E">
        <w:rPr>
          <w:rFonts w:ascii="Times New Roman" w:hAnsi="Times New Roman" w:cs="Times New Roman"/>
        </w:rPr>
        <w:t xml:space="preserve">the benefits of mentoring it could be concluded that mentorship is highly dependent on behavioral </w:t>
      </w:r>
      <w:r w:rsidR="009B6A1A">
        <w:rPr>
          <w:rFonts w:ascii="Times New Roman" w:hAnsi="Times New Roman" w:cs="Times New Roman"/>
        </w:rPr>
        <w:t xml:space="preserve">as well as </w:t>
      </w:r>
      <w:r w:rsidR="00C0612E">
        <w:rPr>
          <w:rFonts w:ascii="Times New Roman" w:hAnsi="Times New Roman" w:cs="Times New Roman"/>
        </w:rPr>
        <w:t xml:space="preserve">communicative compliance between the mentor and mentee for generating a fruitful environment </w:t>
      </w:r>
      <w:r w:rsidR="009B6A1A">
        <w:rPr>
          <w:rFonts w:ascii="Times New Roman" w:hAnsi="Times New Roman" w:cs="Times New Roman"/>
        </w:rPr>
        <w:t xml:space="preserve">that </w:t>
      </w:r>
      <w:r w:rsidR="00C0612E">
        <w:rPr>
          <w:rFonts w:ascii="Times New Roman" w:hAnsi="Times New Roman" w:cs="Times New Roman"/>
        </w:rPr>
        <w:t>generate</w:t>
      </w:r>
      <w:r w:rsidR="009B6A1A">
        <w:rPr>
          <w:rFonts w:ascii="Times New Roman" w:hAnsi="Times New Roman" w:cs="Times New Roman"/>
        </w:rPr>
        <w:t>s</w:t>
      </w:r>
      <w:r w:rsidR="00C0612E">
        <w:rPr>
          <w:rFonts w:ascii="Times New Roman" w:hAnsi="Times New Roman" w:cs="Times New Roman"/>
        </w:rPr>
        <w:t xml:space="preserve"> and develop</w:t>
      </w:r>
      <w:r w:rsidR="009B6A1A">
        <w:rPr>
          <w:rFonts w:ascii="Times New Roman" w:hAnsi="Times New Roman" w:cs="Times New Roman"/>
        </w:rPr>
        <w:t>s</w:t>
      </w:r>
      <w:r w:rsidR="00C0612E">
        <w:rPr>
          <w:rFonts w:ascii="Times New Roman" w:hAnsi="Times New Roman" w:cs="Times New Roman"/>
        </w:rPr>
        <w:t xml:space="preserve"> learning. In this sense, the initial conditions and the relational aspects that are developed early on plays an important role for how </w:t>
      </w:r>
      <w:r w:rsidR="009B6A1A">
        <w:rPr>
          <w:rFonts w:ascii="Times New Roman" w:hAnsi="Times New Roman" w:cs="Times New Roman"/>
        </w:rPr>
        <w:t xml:space="preserve">mentoring </w:t>
      </w:r>
      <w:r w:rsidR="00C0612E">
        <w:rPr>
          <w:rFonts w:ascii="Times New Roman" w:hAnsi="Times New Roman" w:cs="Times New Roman"/>
        </w:rPr>
        <w:t xml:space="preserve">relationships develop over time. </w:t>
      </w:r>
      <w:r w:rsidR="009B6A1A">
        <w:rPr>
          <w:rFonts w:ascii="Times New Roman" w:hAnsi="Times New Roman" w:cs="Times New Roman"/>
        </w:rPr>
        <w:t xml:space="preserve">This implies </w:t>
      </w:r>
      <w:r w:rsidR="00C0612E">
        <w:rPr>
          <w:rFonts w:ascii="Times New Roman" w:hAnsi="Times New Roman" w:cs="Times New Roman"/>
        </w:rPr>
        <w:t xml:space="preserve">that the outcomes of the initial contacts between a mentor and mentee </w:t>
      </w:r>
      <w:r w:rsidR="009B6A1A">
        <w:rPr>
          <w:rFonts w:ascii="Times New Roman" w:hAnsi="Times New Roman" w:cs="Times New Roman"/>
        </w:rPr>
        <w:t xml:space="preserve">impacts </w:t>
      </w:r>
      <w:r w:rsidR="00C0612E">
        <w:rPr>
          <w:rFonts w:ascii="Times New Roman" w:hAnsi="Times New Roman" w:cs="Times New Roman"/>
        </w:rPr>
        <w:t xml:space="preserve">the duration and intensity of the relationship, which is particularly important for formal mentorship programs as </w:t>
      </w:r>
      <w:r w:rsidR="009B6A1A">
        <w:rPr>
          <w:rFonts w:ascii="Times New Roman" w:hAnsi="Times New Roman" w:cs="Times New Roman"/>
        </w:rPr>
        <w:t>this type of mentorship is not</w:t>
      </w:r>
      <w:r w:rsidR="00C0612E">
        <w:rPr>
          <w:rFonts w:ascii="Times New Roman" w:hAnsi="Times New Roman" w:cs="Times New Roman"/>
        </w:rPr>
        <w:t xml:space="preserve"> developed in an organic manner where the two parts seek each other out without involvement from a third part. </w:t>
      </w:r>
      <w:r w:rsidR="00122B85">
        <w:rPr>
          <w:rFonts w:ascii="Times New Roman" w:hAnsi="Times New Roman" w:cs="Times New Roman"/>
        </w:rPr>
        <w:t xml:space="preserve">  </w:t>
      </w:r>
      <w:r w:rsidR="00A91744">
        <w:rPr>
          <w:rFonts w:ascii="Times New Roman" w:hAnsi="Times New Roman" w:cs="Times New Roman"/>
        </w:rPr>
        <w:t xml:space="preserve">   </w:t>
      </w:r>
    </w:p>
    <w:p w14:paraId="19BB3A6C" w14:textId="77777777" w:rsidR="00E57C25" w:rsidRDefault="00E57C25" w:rsidP="00FE6879">
      <w:pPr>
        <w:spacing w:line="276" w:lineRule="auto"/>
        <w:jc w:val="both"/>
        <w:rPr>
          <w:rFonts w:ascii="Times New Roman" w:hAnsi="Times New Roman" w:cs="Times New Roman"/>
        </w:rPr>
      </w:pPr>
    </w:p>
    <w:p w14:paraId="17BD4415" w14:textId="3AE508FB" w:rsidR="00EC76B6" w:rsidRPr="00EC76B6" w:rsidRDefault="00EC76B6" w:rsidP="00FE6879">
      <w:pPr>
        <w:spacing w:line="276" w:lineRule="auto"/>
        <w:jc w:val="both"/>
        <w:rPr>
          <w:rFonts w:ascii="Times New Roman" w:hAnsi="Times New Roman" w:cs="Times New Roman"/>
          <w:b/>
        </w:rPr>
      </w:pPr>
      <w:r w:rsidRPr="00EC76B6">
        <w:rPr>
          <w:rFonts w:ascii="Times New Roman" w:hAnsi="Times New Roman" w:cs="Times New Roman"/>
          <w:b/>
        </w:rPr>
        <w:t>A framework for entrepreneurial mentoring in education</w:t>
      </w:r>
    </w:p>
    <w:p w14:paraId="333BC9CB" w14:textId="77777777" w:rsidR="00435F22" w:rsidRDefault="00435F22" w:rsidP="00FE6879">
      <w:pPr>
        <w:spacing w:line="276" w:lineRule="auto"/>
        <w:jc w:val="both"/>
        <w:rPr>
          <w:rFonts w:ascii="Times New Roman" w:hAnsi="Times New Roman" w:cs="Times New Roman"/>
        </w:rPr>
      </w:pPr>
    </w:p>
    <w:p w14:paraId="15EC786B" w14:textId="77E3B46B" w:rsidR="00E96087" w:rsidRDefault="00EC76B6" w:rsidP="00FE6879">
      <w:pPr>
        <w:spacing w:line="276" w:lineRule="auto"/>
        <w:jc w:val="both"/>
        <w:rPr>
          <w:rFonts w:ascii="Times New Roman" w:hAnsi="Times New Roman" w:cs="Times New Roman"/>
        </w:rPr>
      </w:pPr>
      <w:r>
        <w:rPr>
          <w:rFonts w:ascii="Times New Roman" w:hAnsi="Times New Roman" w:cs="Times New Roman"/>
        </w:rPr>
        <w:t>In the previous sections experiential entrepreneurship education, mentoring and entrepreneurial mentoring has been discussed</w:t>
      </w:r>
      <w:r w:rsidR="00956829">
        <w:rPr>
          <w:rFonts w:ascii="Times New Roman" w:hAnsi="Times New Roman" w:cs="Times New Roman"/>
        </w:rPr>
        <w:t xml:space="preserve"> and their connections for understanding how mentorship could act as a pedagogical method</w:t>
      </w:r>
      <w:r>
        <w:rPr>
          <w:rFonts w:ascii="Times New Roman" w:hAnsi="Times New Roman" w:cs="Times New Roman"/>
        </w:rPr>
        <w:t xml:space="preserve">. Through this discussion a number of important aspects have been brought forward for understanding how to initiate and carry out a </w:t>
      </w:r>
      <w:r w:rsidR="00503289">
        <w:rPr>
          <w:rFonts w:ascii="Times New Roman" w:hAnsi="Times New Roman" w:cs="Times New Roman"/>
        </w:rPr>
        <w:t xml:space="preserve">mentorship program from previous research. </w:t>
      </w:r>
      <w:r w:rsidR="007B6EC0">
        <w:rPr>
          <w:rFonts w:ascii="Times New Roman" w:hAnsi="Times New Roman" w:cs="Times New Roman"/>
        </w:rPr>
        <w:t>Although there is evidence of cognitive and skill-based learning outcomes in entrepreneurial mentoring</w:t>
      </w:r>
      <w:r w:rsidR="00E053BE">
        <w:rPr>
          <w:rFonts w:ascii="Times New Roman" w:hAnsi="Times New Roman" w:cs="Times New Roman"/>
        </w:rPr>
        <w:t xml:space="preserve"> (St-Jean &amp; Audet, 2012)</w:t>
      </w:r>
      <w:r w:rsidR="007B6EC0">
        <w:rPr>
          <w:rFonts w:ascii="Times New Roman" w:hAnsi="Times New Roman" w:cs="Times New Roman"/>
        </w:rPr>
        <w:t xml:space="preserve"> there is less evidence of how these outcomes develops</w:t>
      </w:r>
      <w:r w:rsidR="00956829">
        <w:rPr>
          <w:rFonts w:ascii="Times New Roman" w:hAnsi="Times New Roman" w:cs="Times New Roman"/>
        </w:rPr>
        <w:t xml:space="preserve"> and materializes</w:t>
      </w:r>
      <w:r w:rsidR="00E053BE">
        <w:rPr>
          <w:rFonts w:ascii="Times New Roman" w:hAnsi="Times New Roman" w:cs="Times New Roman"/>
        </w:rPr>
        <w:t>, and what role enhancement of networks play for entrepreneurial mentees</w:t>
      </w:r>
      <w:r w:rsidR="007B6EC0">
        <w:rPr>
          <w:rFonts w:ascii="Times New Roman" w:hAnsi="Times New Roman" w:cs="Times New Roman"/>
        </w:rPr>
        <w:t xml:space="preserve">. In line with this we use mentoring literature to study the initial conditions of </w:t>
      </w:r>
      <w:proofErr w:type="gramStart"/>
      <w:r w:rsidR="007B6EC0">
        <w:rPr>
          <w:rFonts w:ascii="Times New Roman" w:hAnsi="Times New Roman" w:cs="Times New Roman"/>
        </w:rPr>
        <w:t xml:space="preserve">how </w:t>
      </w:r>
      <w:r w:rsidR="001E4A8B">
        <w:rPr>
          <w:rFonts w:ascii="Times New Roman" w:hAnsi="Times New Roman" w:cs="Times New Roman"/>
        </w:rPr>
        <w:t xml:space="preserve"> </w:t>
      </w:r>
      <w:r w:rsidR="00CA56FE">
        <w:rPr>
          <w:rFonts w:ascii="Times New Roman" w:hAnsi="Times New Roman" w:cs="Times New Roman"/>
        </w:rPr>
        <w:t>entrepreneurial</w:t>
      </w:r>
      <w:proofErr w:type="gramEnd"/>
      <w:r w:rsidR="00CA56FE">
        <w:rPr>
          <w:rFonts w:ascii="Times New Roman" w:hAnsi="Times New Roman" w:cs="Times New Roman"/>
        </w:rPr>
        <w:t xml:space="preserve"> </w:t>
      </w:r>
      <w:r w:rsidR="001E4A8B">
        <w:rPr>
          <w:rFonts w:ascii="Times New Roman" w:hAnsi="Times New Roman" w:cs="Times New Roman"/>
        </w:rPr>
        <w:t>mentor</w:t>
      </w:r>
      <w:r w:rsidR="00C62C7D">
        <w:rPr>
          <w:rFonts w:ascii="Times New Roman" w:hAnsi="Times New Roman" w:cs="Times New Roman"/>
        </w:rPr>
        <w:t>ship relations</w:t>
      </w:r>
      <w:r w:rsidR="001E4A8B">
        <w:rPr>
          <w:rFonts w:ascii="Times New Roman" w:hAnsi="Times New Roman" w:cs="Times New Roman"/>
        </w:rPr>
        <w:t xml:space="preserve"> in educational settings is</w:t>
      </w:r>
      <w:r w:rsidR="007B6EC0">
        <w:rPr>
          <w:rFonts w:ascii="Times New Roman" w:hAnsi="Times New Roman" w:cs="Times New Roman"/>
        </w:rPr>
        <w:t xml:space="preserve"> initiated and develop over time.</w:t>
      </w:r>
      <w:r w:rsidR="00C44360">
        <w:rPr>
          <w:rFonts w:ascii="Times New Roman" w:hAnsi="Times New Roman" w:cs="Times New Roman"/>
        </w:rPr>
        <w:t xml:space="preserve"> It has been argued that mentorship yields psychosocial and career-related support, and that this is developed through an open and communicative relation, but in relation to an entrepreneurial context and more specifically in an educational setting these aspects have been less discussed</w:t>
      </w:r>
      <w:r w:rsidR="00467942">
        <w:rPr>
          <w:rFonts w:ascii="Times New Roman" w:hAnsi="Times New Roman" w:cs="Times New Roman"/>
        </w:rPr>
        <w:t>. Especially in relation to mentorship programs that has a formal structure, where the initial contact and selection process is carried out by a third part and not unfolding in an organic manner as in the case of informal mentoring. This could be postulated as highly important aspects to find out when developing and structuring formal mentorship programs that are sought to act as a pedagogical aid for generating learning among students.</w:t>
      </w:r>
      <w:r w:rsidR="00956829">
        <w:rPr>
          <w:rFonts w:ascii="Times New Roman" w:hAnsi="Times New Roman" w:cs="Times New Roman"/>
        </w:rPr>
        <w:t xml:space="preserve"> </w:t>
      </w:r>
      <w:r w:rsidR="00C44360">
        <w:rPr>
          <w:rFonts w:ascii="Times New Roman" w:hAnsi="Times New Roman" w:cs="Times New Roman"/>
        </w:rPr>
        <w:t xml:space="preserve"> </w:t>
      </w:r>
      <w:r w:rsidR="00F06D5F">
        <w:rPr>
          <w:rFonts w:ascii="Times New Roman" w:hAnsi="Times New Roman" w:cs="Times New Roman"/>
        </w:rPr>
        <w:t xml:space="preserve"> </w:t>
      </w:r>
    </w:p>
    <w:p w14:paraId="3572C8F4" w14:textId="77777777" w:rsidR="00C229C9" w:rsidRDefault="00C229C9" w:rsidP="00FE6879">
      <w:pPr>
        <w:spacing w:line="276" w:lineRule="auto"/>
        <w:jc w:val="both"/>
        <w:rPr>
          <w:rFonts w:ascii="Times New Roman" w:hAnsi="Times New Roman" w:cs="Times New Roman"/>
        </w:rPr>
      </w:pPr>
    </w:p>
    <w:p w14:paraId="0FE1FBE6" w14:textId="758D69D9" w:rsidR="00E96087" w:rsidRDefault="00C229C9" w:rsidP="00FE6879">
      <w:pPr>
        <w:spacing w:line="276" w:lineRule="auto"/>
        <w:jc w:val="both"/>
        <w:rPr>
          <w:rFonts w:ascii="Times New Roman" w:hAnsi="Times New Roman" w:cs="Times New Roman"/>
        </w:rPr>
      </w:pPr>
      <w:r>
        <w:rPr>
          <w:rFonts w:ascii="Times New Roman" w:hAnsi="Times New Roman" w:cs="Times New Roman"/>
        </w:rPr>
        <w:t>We</w:t>
      </w:r>
      <w:r w:rsidR="00E96087">
        <w:rPr>
          <w:rFonts w:ascii="Times New Roman" w:hAnsi="Times New Roman" w:cs="Times New Roman"/>
        </w:rPr>
        <w:t xml:space="preserve"> analyze our empirics with the following questions in </w:t>
      </w:r>
      <w:r w:rsidR="00265584">
        <w:rPr>
          <w:rFonts w:ascii="Times New Roman" w:hAnsi="Times New Roman" w:cs="Times New Roman"/>
        </w:rPr>
        <w:t>mind</w:t>
      </w:r>
      <w:r w:rsidR="00E96087">
        <w:rPr>
          <w:rFonts w:ascii="Times New Roman" w:hAnsi="Times New Roman" w:cs="Times New Roman"/>
        </w:rPr>
        <w:t>:</w:t>
      </w:r>
    </w:p>
    <w:p w14:paraId="6B895B14" w14:textId="77777777" w:rsidR="00E96087" w:rsidRDefault="00E96087" w:rsidP="00FE6879">
      <w:pPr>
        <w:spacing w:line="276" w:lineRule="auto"/>
        <w:jc w:val="both"/>
        <w:rPr>
          <w:rFonts w:ascii="Times New Roman" w:hAnsi="Times New Roman" w:cs="Times New Roman"/>
        </w:rPr>
      </w:pPr>
    </w:p>
    <w:p w14:paraId="07F5EFA1" w14:textId="45BF6E91" w:rsidR="00E96087" w:rsidRPr="00E96087" w:rsidRDefault="00F06D5F" w:rsidP="00FE6879">
      <w:pPr>
        <w:pStyle w:val="Liststycke"/>
        <w:numPr>
          <w:ilvl w:val="0"/>
          <w:numId w:val="3"/>
        </w:numPr>
        <w:spacing w:line="276" w:lineRule="auto"/>
        <w:jc w:val="both"/>
        <w:rPr>
          <w:rFonts w:ascii="Times New Roman" w:hAnsi="Times New Roman" w:cs="Times New Roman"/>
        </w:rPr>
      </w:pPr>
      <w:r w:rsidRPr="00E96087">
        <w:rPr>
          <w:rFonts w:ascii="Times New Roman" w:hAnsi="Times New Roman" w:cs="Times New Roman"/>
        </w:rPr>
        <w:t>What are the key</w:t>
      </w:r>
      <w:r w:rsidR="00265584">
        <w:rPr>
          <w:rFonts w:ascii="Times New Roman" w:hAnsi="Times New Roman" w:cs="Times New Roman"/>
        </w:rPr>
        <w:t xml:space="preserve"> aspects in the initial relationship </w:t>
      </w:r>
      <w:r w:rsidRPr="00E96087">
        <w:rPr>
          <w:rFonts w:ascii="Times New Roman" w:hAnsi="Times New Roman" w:cs="Times New Roman"/>
        </w:rPr>
        <w:t xml:space="preserve">between a mentor and a mentee for creating a communicative environment that </w:t>
      </w:r>
      <w:r w:rsidR="00E96087" w:rsidRPr="00E96087">
        <w:rPr>
          <w:rFonts w:ascii="Times New Roman" w:hAnsi="Times New Roman" w:cs="Times New Roman"/>
        </w:rPr>
        <w:t>stimulates learning</w:t>
      </w:r>
      <w:r w:rsidR="00FE7FD7">
        <w:rPr>
          <w:rFonts w:ascii="Times New Roman" w:hAnsi="Times New Roman" w:cs="Times New Roman"/>
        </w:rPr>
        <w:t xml:space="preserve">, and </w:t>
      </w:r>
      <w:r w:rsidR="00FE7FD7">
        <w:rPr>
          <w:rFonts w:ascii="Times New Roman" w:hAnsi="Times New Roman" w:cs="Times New Roman"/>
        </w:rPr>
        <w:lastRenderedPageBreak/>
        <w:t xml:space="preserve">why are </w:t>
      </w:r>
      <w:r w:rsidR="00265584">
        <w:rPr>
          <w:rFonts w:ascii="Times New Roman" w:hAnsi="Times New Roman" w:cs="Times New Roman"/>
        </w:rPr>
        <w:t xml:space="preserve">these aspects </w:t>
      </w:r>
      <w:r w:rsidR="00FE7FD7">
        <w:rPr>
          <w:rFonts w:ascii="Times New Roman" w:hAnsi="Times New Roman" w:cs="Times New Roman"/>
        </w:rPr>
        <w:t>of importance in relation to experiential entrepreneurship education</w:t>
      </w:r>
      <w:r w:rsidR="00E96087" w:rsidRPr="00E96087">
        <w:rPr>
          <w:rFonts w:ascii="Times New Roman" w:hAnsi="Times New Roman" w:cs="Times New Roman"/>
        </w:rPr>
        <w:t xml:space="preserve">? </w:t>
      </w:r>
    </w:p>
    <w:p w14:paraId="659D9330" w14:textId="3950BBFC" w:rsidR="00FE7FD7" w:rsidRDefault="00FE7FD7" w:rsidP="00FE6879">
      <w:pPr>
        <w:pStyle w:val="Liststycke"/>
        <w:numPr>
          <w:ilvl w:val="0"/>
          <w:numId w:val="3"/>
        </w:numPr>
        <w:spacing w:line="276" w:lineRule="auto"/>
        <w:jc w:val="both"/>
        <w:rPr>
          <w:rFonts w:ascii="Times New Roman" w:hAnsi="Times New Roman" w:cs="Times New Roman"/>
        </w:rPr>
      </w:pPr>
      <w:r>
        <w:rPr>
          <w:rFonts w:ascii="Times New Roman" w:hAnsi="Times New Roman" w:cs="Times New Roman"/>
        </w:rPr>
        <w:t>How does the mentor and mentee overcome barriers of getting to know each other in formal mentoring programs to develop a sharing relationship?</w:t>
      </w:r>
    </w:p>
    <w:p w14:paraId="02AC3766" w14:textId="44CF3D3C" w:rsidR="00E96087" w:rsidRDefault="00E96087" w:rsidP="00FE6879">
      <w:pPr>
        <w:pStyle w:val="Liststycke"/>
        <w:numPr>
          <w:ilvl w:val="0"/>
          <w:numId w:val="3"/>
        </w:numPr>
        <w:spacing w:line="276" w:lineRule="auto"/>
        <w:jc w:val="both"/>
        <w:rPr>
          <w:rFonts w:ascii="Times New Roman" w:hAnsi="Times New Roman" w:cs="Times New Roman"/>
        </w:rPr>
      </w:pPr>
      <w:r w:rsidRPr="00E96087">
        <w:rPr>
          <w:rFonts w:ascii="Times New Roman" w:hAnsi="Times New Roman" w:cs="Times New Roman"/>
        </w:rPr>
        <w:t xml:space="preserve">Previous literature has argued that psychosocial support is of importance, but what conditions </w:t>
      </w:r>
      <w:r w:rsidR="00CA56FE">
        <w:rPr>
          <w:rFonts w:ascii="Times New Roman" w:hAnsi="Times New Roman" w:cs="Times New Roman"/>
        </w:rPr>
        <w:t>are</w:t>
      </w:r>
      <w:r w:rsidR="00CA56FE" w:rsidRPr="00E96087">
        <w:rPr>
          <w:rFonts w:ascii="Times New Roman" w:hAnsi="Times New Roman" w:cs="Times New Roman"/>
        </w:rPr>
        <w:t xml:space="preserve"> </w:t>
      </w:r>
      <w:r w:rsidRPr="00E96087">
        <w:rPr>
          <w:rFonts w:ascii="Times New Roman" w:hAnsi="Times New Roman" w:cs="Times New Roman"/>
        </w:rPr>
        <w:t xml:space="preserve">needed for creating this psychosocial support, and how does career-related support transcend into an entrepreneurial context when incentives from the organizational context is taken away from the equation? </w:t>
      </w:r>
    </w:p>
    <w:p w14:paraId="5C21CCDE" w14:textId="5D6CF6D2" w:rsidR="00EC76B6" w:rsidRPr="00E96087" w:rsidRDefault="00E96087" w:rsidP="00FE6879">
      <w:pPr>
        <w:pStyle w:val="Liststycke"/>
        <w:numPr>
          <w:ilvl w:val="0"/>
          <w:numId w:val="3"/>
        </w:numPr>
        <w:spacing w:line="276" w:lineRule="auto"/>
        <w:jc w:val="both"/>
        <w:rPr>
          <w:rFonts w:ascii="Times New Roman" w:hAnsi="Times New Roman" w:cs="Times New Roman"/>
        </w:rPr>
      </w:pPr>
      <w:r w:rsidRPr="00E96087">
        <w:rPr>
          <w:rFonts w:ascii="Times New Roman" w:hAnsi="Times New Roman" w:cs="Times New Roman"/>
        </w:rPr>
        <w:t>Are there</w:t>
      </w:r>
      <w:r w:rsidR="00DC728E">
        <w:rPr>
          <w:rFonts w:ascii="Times New Roman" w:hAnsi="Times New Roman" w:cs="Times New Roman"/>
        </w:rPr>
        <w:t xml:space="preserve"> differences in relation to development of different types of competences transferring</w:t>
      </w:r>
      <w:r w:rsidRPr="00E96087">
        <w:rPr>
          <w:rFonts w:ascii="Times New Roman" w:hAnsi="Times New Roman" w:cs="Times New Roman"/>
        </w:rPr>
        <w:t xml:space="preserve"> from the mentor</w:t>
      </w:r>
      <w:r w:rsidR="00DC728E">
        <w:rPr>
          <w:rFonts w:ascii="Times New Roman" w:hAnsi="Times New Roman" w:cs="Times New Roman"/>
        </w:rPr>
        <w:t xml:space="preserve"> to the mentee</w:t>
      </w:r>
      <w:r w:rsidRPr="00E96087">
        <w:rPr>
          <w:rFonts w:ascii="Times New Roman" w:hAnsi="Times New Roman" w:cs="Times New Roman"/>
        </w:rPr>
        <w:t>, and how do these differ</w:t>
      </w:r>
      <w:r w:rsidR="00CA56FE">
        <w:rPr>
          <w:rFonts w:ascii="Times New Roman" w:hAnsi="Times New Roman" w:cs="Times New Roman"/>
        </w:rPr>
        <w:t>ences</w:t>
      </w:r>
      <w:r w:rsidRPr="00E96087">
        <w:rPr>
          <w:rFonts w:ascii="Times New Roman" w:hAnsi="Times New Roman" w:cs="Times New Roman"/>
        </w:rPr>
        <w:t xml:space="preserve"> depend on how the relations unfold?  </w:t>
      </w:r>
      <w:r w:rsidR="007B6EC0" w:rsidRPr="00E96087">
        <w:rPr>
          <w:rFonts w:ascii="Times New Roman" w:hAnsi="Times New Roman" w:cs="Times New Roman"/>
        </w:rPr>
        <w:t xml:space="preserve"> </w:t>
      </w:r>
      <w:r w:rsidR="00503289" w:rsidRPr="00E96087">
        <w:rPr>
          <w:rFonts w:ascii="Times New Roman" w:hAnsi="Times New Roman" w:cs="Times New Roman"/>
        </w:rPr>
        <w:t xml:space="preserve"> </w:t>
      </w:r>
    </w:p>
    <w:p w14:paraId="7F965AC0" w14:textId="77777777" w:rsidR="00EC76B6" w:rsidRDefault="00EC76B6" w:rsidP="00FE6879">
      <w:pPr>
        <w:spacing w:line="276" w:lineRule="auto"/>
        <w:jc w:val="both"/>
        <w:rPr>
          <w:rFonts w:ascii="Times New Roman" w:hAnsi="Times New Roman" w:cs="Times New Roman"/>
        </w:rPr>
      </w:pPr>
    </w:p>
    <w:p w14:paraId="5D4F6AFD" w14:textId="3845AFD4" w:rsidR="00963940" w:rsidRDefault="00963940" w:rsidP="00FE6879">
      <w:pPr>
        <w:spacing w:line="276" w:lineRule="auto"/>
        <w:ind w:firstLine="284"/>
        <w:jc w:val="both"/>
        <w:rPr>
          <w:rFonts w:ascii="Times New Roman" w:hAnsi="Times New Roman" w:cs="Times New Roman"/>
        </w:rPr>
      </w:pPr>
      <w:r>
        <w:rPr>
          <w:rFonts w:ascii="Times New Roman" w:hAnsi="Times New Roman" w:cs="Times New Roman"/>
        </w:rPr>
        <w:t xml:space="preserve">In the rest of this study we will continue to explore how mentorship programs can be used as a pedagogical </w:t>
      </w:r>
      <w:r w:rsidR="00CA56FE">
        <w:rPr>
          <w:rFonts w:ascii="Times New Roman" w:hAnsi="Times New Roman" w:cs="Times New Roman"/>
        </w:rPr>
        <w:t xml:space="preserve">intervention </w:t>
      </w:r>
      <w:r>
        <w:rPr>
          <w:rFonts w:ascii="Times New Roman" w:hAnsi="Times New Roman" w:cs="Times New Roman"/>
        </w:rPr>
        <w:t>that facilitate learning for students engaged in experiential entrepreneurship education. Given the current state of the field we will employ a process</w:t>
      </w:r>
      <w:r w:rsidRPr="00942E2E">
        <w:rPr>
          <w:rFonts w:ascii="Times New Roman" w:hAnsi="Times New Roman" w:cs="Times New Roman"/>
        </w:rPr>
        <w:t xml:space="preserve"> approach</w:t>
      </w:r>
      <w:r>
        <w:rPr>
          <w:rFonts w:ascii="Times New Roman" w:hAnsi="Times New Roman" w:cs="Times New Roman"/>
        </w:rPr>
        <w:t xml:space="preserve"> through the use of the diary-interview method where we follow the learning experience and outcomes of a group of students who have been assigned mentors to aid them in their personal and professional development as entrepreneurs. Our process approach allow us to collect and analyze qualitative empirical data aimed at enriching our understanding of conditions in the mentor relationship that facilitate learning for students engaged in experiential entrepreneurship education.</w:t>
      </w:r>
    </w:p>
    <w:p w14:paraId="4F2BC5C8" w14:textId="77777777" w:rsidR="00963940" w:rsidRDefault="00963940" w:rsidP="00FE6879">
      <w:pPr>
        <w:spacing w:line="276" w:lineRule="auto"/>
        <w:jc w:val="both"/>
        <w:rPr>
          <w:rFonts w:ascii="Times New Roman" w:hAnsi="Times New Roman" w:cs="Times New Roman"/>
        </w:rPr>
      </w:pPr>
    </w:p>
    <w:p w14:paraId="3EBCF3BD" w14:textId="77777777" w:rsidR="00E57C25" w:rsidRDefault="00E57C25" w:rsidP="00FE6879">
      <w:pPr>
        <w:spacing w:line="276" w:lineRule="auto"/>
        <w:jc w:val="both"/>
        <w:rPr>
          <w:rFonts w:ascii="Times New Roman" w:hAnsi="Times New Roman" w:cs="Times New Roman"/>
          <w:b/>
        </w:rPr>
      </w:pPr>
      <w:r w:rsidRPr="00865733">
        <w:rPr>
          <w:rFonts w:ascii="Times New Roman" w:hAnsi="Times New Roman" w:cs="Times New Roman"/>
          <w:b/>
        </w:rPr>
        <w:t>Method</w:t>
      </w:r>
    </w:p>
    <w:p w14:paraId="55A4ED98" w14:textId="77777777" w:rsidR="00435F22" w:rsidRDefault="00435F22" w:rsidP="00FE6879">
      <w:pPr>
        <w:spacing w:line="276" w:lineRule="auto"/>
        <w:jc w:val="both"/>
        <w:rPr>
          <w:rFonts w:ascii="Times New Roman" w:hAnsi="Times New Roman" w:cs="Times New Roman"/>
          <w:highlight w:val="green"/>
        </w:rPr>
      </w:pPr>
    </w:p>
    <w:p w14:paraId="71DF5D78" w14:textId="2D33032A" w:rsidR="00E57C25" w:rsidRDefault="00E57C25" w:rsidP="00FE6879">
      <w:pPr>
        <w:spacing w:line="276" w:lineRule="auto"/>
        <w:jc w:val="both"/>
        <w:rPr>
          <w:rFonts w:ascii="Times New Roman" w:hAnsi="Times New Roman" w:cs="Times New Roman"/>
          <w:lang w:val="en-GB"/>
        </w:rPr>
      </w:pPr>
      <w:r w:rsidRPr="00E461E8">
        <w:rPr>
          <w:rFonts w:ascii="Times New Roman" w:hAnsi="Times New Roman" w:cs="Times New Roman"/>
          <w:lang w:val="en-GB"/>
        </w:rPr>
        <w:t xml:space="preserve">The context of the study is </w:t>
      </w:r>
      <w:r>
        <w:rPr>
          <w:rFonts w:ascii="Times New Roman" w:hAnsi="Times New Roman" w:cs="Times New Roman"/>
          <w:lang w:val="en-GB"/>
        </w:rPr>
        <w:t>a</w:t>
      </w:r>
      <w:r w:rsidRPr="00E461E8">
        <w:rPr>
          <w:rFonts w:ascii="Times New Roman" w:hAnsi="Times New Roman" w:cs="Times New Roman"/>
          <w:lang w:val="en-GB"/>
        </w:rPr>
        <w:t xml:space="preserve"> </w:t>
      </w:r>
      <w:r>
        <w:rPr>
          <w:rFonts w:ascii="Times New Roman" w:hAnsi="Times New Roman" w:cs="Times New Roman"/>
          <w:lang w:val="en-GB"/>
        </w:rPr>
        <w:t xml:space="preserve">one-year </w:t>
      </w:r>
      <w:r w:rsidR="00265584">
        <w:rPr>
          <w:rFonts w:ascii="Times New Roman" w:hAnsi="Times New Roman" w:cs="Times New Roman"/>
          <w:lang w:val="en-GB"/>
        </w:rPr>
        <w:t xml:space="preserve">master programme on </w:t>
      </w:r>
      <w:r w:rsidRPr="00E461E8">
        <w:rPr>
          <w:rFonts w:ascii="Times New Roman" w:hAnsi="Times New Roman" w:cs="Times New Roman"/>
          <w:lang w:val="en-GB"/>
        </w:rPr>
        <w:t xml:space="preserve">entrepreneurship </w:t>
      </w:r>
      <w:r>
        <w:rPr>
          <w:rFonts w:ascii="Times New Roman" w:hAnsi="Times New Roman" w:cs="Times New Roman"/>
          <w:lang w:val="en-GB"/>
        </w:rPr>
        <w:t>organized and offered by</w:t>
      </w:r>
      <w:r w:rsidRPr="00E461E8">
        <w:rPr>
          <w:rFonts w:ascii="Times New Roman" w:hAnsi="Times New Roman" w:cs="Times New Roman"/>
          <w:lang w:val="en-GB"/>
        </w:rPr>
        <w:t xml:space="preserve"> </w:t>
      </w:r>
      <w:r>
        <w:rPr>
          <w:rFonts w:ascii="Times New Roman" w:hAnsi="Times New Roman" w:cs="Times New Roman"/>
          <w:lang w:val="en-GB"/>
        </w:rPr>
        <w:t>one of the oldest and largest</w:t>
      </w:r>
      <w:r w:rsidRPr="00E461E8">
        <w:rPr>
          <w:rFonts w:ascii="Times New Roman" w:hAnsi="Times New Roman" w:cs="Times New Roman"/>
          <w:lang w:val="en-GB"/>
        </w:rPr>
        <w:t xml:space="preserve"> </w:t>
      </w:r>
      <w:r>
        <w:rPr>
          <w:rFonts w:ascii="Times New Roman" w:hAnsi="Times New Roman" w:cs="Times New Roman"/>
          <w:lang w:val="en-GB"/>
        </w:rPr>
        <w:t>universities in Sweden</w:t>
      </w:r>
      <w:r w:rsidRPr="00E461E8">
        <w:rPr>
          <w:rFonts w:ascii="Times New Roman" w:hAnsi="Times New Roman" w:cs="Times New Roman"/>
          <w:lang w:val="en-GB"/>
        </w:rPr>
        <w:t xml:space="preserve">. The </w:t>
      </w:r>
      <w:r w:rsidRPr="009163F0">
        <w:rPr>
          <w:rFonts w:ascii="Times New Roman" w:hAnsi="Times New Roman" w:cs="Times New Roman"/>
          <w:lang w:val="en-GB"/>
        </w:rPr>
        <w:t xml:space="preserve">entrepreneurship programme </w:t>
      </w:r>
      <w:r w:rsidRPr="00E461E8">
        <w:rPr>
          <w:rFonts w:ascii="Times New Roman" w:hAnsi="Times New Roman" w:cs="Times New Roman"/>
          <w:lang w:val="en-GB"/>
        </w:rPr>
        <w:t xml:space="preserve">consists of a set of compulsory courses dealing with </w:t>
      </w:r>
      <w:r w:rsidR="00265584">
        <w:rPr>
          <w:rFonts w:ascii="Times New Roman" w:hAnsi="Times New Roman" w:cs="Times New Roman"/>
          <w:lang w:val="en-GB"/>
        </w:rPr>
        <w:t>key</w:t>
      </w:r>
      <w:r w:rsidR="00265584" w:rsidRPr="00E461E8">
        <w:rPr>
          <w:rFonts w:ascii="Times New Roman" w:hAnsi="Times New Roman" w:cs="Times New Roman"/>
          <w:lang w:val="en-GB"/>
        </w:rPr>
        <w:t xml:space="preserve"> </w:t>
      </w:r>
      <w:r w:rsidRPr="00E461E8">
        <w:rPr>
          <w:rFonts w:ascii="Times New Roman" w:hAnsi="Times New Roman" w:cs="Times New Roman"/>
          <w:lang w:val="en-GB"/>
        </w:rPr>
        <w:t xml:space="preserve">issues related to the process of new venture creation. In </w:t>
      </w:r>
      <w:r w:rsidRPr="00940D93">
        <w:rPr>
          <w:rFonts w:ascii="Times New Roman" w:hAnsi="Times New Roman" w:cs="Times New Roman"/>
          <w:lang w:val="en-GB"/>
        </w:rPr>
        <w:t>parallel</w:t>
      </w:r>
      <w:r w:rsidR="00265584">
        <w:rPr>
          <w:rFonts w:ascii="Times New Roman" w:hAnsi="Times New Roman" w:cs="Times New Roman"/>
          <w:lang w:val="en-GB"/>
        </w:rPr>
        <w:t xml:space="preserve"> to these courses</w:t>
      </w:r>
      <w:r w:rsidRPr="00E461E8">
        <w:rPr>
          <w:rFonts w:ascii="Times New Roman" w:hAnsi="Times New Roman" w:cs="Times New Roman"/>
          <w:lang w:val="en-GB"/>
        </w:rPr>
        <w:t xml:space="preserve">, the students are initiating and carrying out an entrepreneurial </w:t>
      </w:r>
      <w:r w:rsidRPr="00940D93">
        <w:rPr>
          <w:rFonts w:ascii="Times New Roman" w:hAnsi="Times New Roman" w:cs="Times New Roman"/>
          <w:lang w:val="en-GB"/>
        </w:rPr>
        <w:t>project, which</w:t>
      </w:r>
      <w:r w:rsidRPr="00E461E8">
        <w:rPr>
          <w:rFonts w:ascii="Times New Roman" w:hAnsi="Times New Roman" w:cs="Times New Roman"/>
          <w:lang w:val="en-GB"/>
        </w:rPr>
        <w:t xml:space="preserve"> provide</w:t>
      </w:r>
      <w:r>
        <w:rPr>
          <w:rFonts w:ascii="Times New Roman" w:hAnsi="Times New Roman" w:cs="Times New Roman"/>
          <w:lang w:val="en-GB"/>
        </w:rPr>
        <w:t>s</w:t>
      </w:r>
      <w:r w:rsidRPr="00E461E8">
        <w:rPr>
          <w:rFonts w:ascii="Times New Roman" w:hAnsi="Times New Roman" w:cs="Times New Roman"/>
          <w:lang w:val="en-GB"/>
        </w:rPr>
        <w:t xml:space="preserve"> them with unique opportunities to be fully involved as entrepreneurs in a start-up process</w:t>
      </w:r>
      <w:r>
        <w:rPr>
          <w:rFonts w:ascii="Times New Roman" w:hAnsi="Times New Roman" w:cs="Times New Roman"/>
          <w:lang w:val="en-GB"/>
        </w:rPr>
        <w:t xml:space="preserve"> thereby</w:t>
      </w:r>
      <w:r w:rsidRPr="004E0813">
        <w:rPr>
          <w:rFonts w:ascii="Times New Roman" w:hAnsi="Times New Roman" w:cs="Times New Roman"/>
          <w:lang w:val="en-GB"/>
        </w:rPr>
        <w:t xml:space="preserve"> </w:t>
      </w:r>
      <w:r>
        <w:rPr>
          <w:rFonts w:ascii="Times New Roman" w:hAnsi="Times New Roman" w:cs="Times New Roman"/>
          <w:lang w:val="en-GB"/>
        </w:rPr>
        <w:t>enabling</w:t>
      </w:r>
      <w:r w:rsidRPr="00940D93">
        <w:rPr>
          <w:rFonts w:ascii="Times New Roman" w:hAnsi="Times New Roman" w:cs="Times New Roman"/>
          <w:lang w:val="en-GB"/>
        </w:rPr>
        <w:t xml:space="preserve"> them to get real-life </w:t>
      </w:r>
      <w:r w:rsidRPr="00E461E8">
        <w:rPr>
          <w:rFonts w:ascii="Times New Roman" w:hAnsi="Times New Roman" w:cs="Times New Roman"/>
          <w:lang w:val="en-GB"/>
        </w:rPr>
        <w:t xml:space="preserve">experience </w:t>
      </w:r>
      <w:r>
        <w:rPr>
          <w:rFonts w:ascii="Times New Roman" w:hAnsi="Times New Roman" w:cs="Times New Roman"/>
          <w:lang w:val="en-GB"/>
        </w:rPr>
        <w:t>from</w:t>
      </w:r>
      <w:r w:rsidRPr="00E461E8">
        <w:rPr>
          <w:rFonts w:ascii="Times New Roman" w:hAnsi="Times New Roman" w:cs="Times New Roman"/>
          <w:lang w:val="en-GB"/>
        </w:rPr>
        <w:t xml:space="preserve"> starting up a new </w:t>
      </w:r>
      <w:r>
        <w:rPr>
          <w:rFonts w:ascii="Times New Roman" w:hAnsi="Times New Roman" w:cs="Times New Roman"/>
          <w:lang w:val="en-GB"/>
        </w:rPr>
        <w:t xml:space="preserve">independent </w:t>
      </w:r>
      <w:r w:rsidRPr="00E461E8">
        <w:rPr>
          <w:rFonts w:ascii="Times New Roman" w:hAnsi="Times New Roman" w:cs="Times New Roman"/>
          <w:lang w:val="en-GB"/>
        </w:rPr>
        <w:t>venture.</w:t>
      </w:r>
    </w:p>
    <w:p w14:paraId="2111AD32" w14:textId="40FD5EC8" w:rsidR="00E57C25" w:rsidRPr="00E461E8" w:rsidRDefault="00E57C25" w:rsidP="00FE6879">
      <w:pPr>
        <w:spacing w:line="276" w:lineRule="auto"/>
        <w:ind w:firstLine="284"/>
        <w:jc w:val="both"/>
        <w:rPr>
          <w:rFonts w:ascii="Times New Roman" w:hAnsi="Times New Roman" w:cs="Times New Roman"/>
          <w:lang w:val="en-GB"/>
        </w:rPr>
      </w:pPr>
      <w:r w:rsidRPr="00940D93">
        <w:rPr>
          <w:rFonts w:ascii="Times New Roman" w:hAnsi="Times New Roman" w:cs="Times New Roman"/>
          <w:lang w:val="en-GB"/>
        </w:rPr>
        <w:t>All</w:t>
      </w:r>
      <w:r w:rsidRPr="00E461E8">
        <w:rPr>
          <w:rFonts w:ascii="Times New Roman" w:hAnsi="Times New Roman" w:cs="Times New Roman"/>
          <w:lang w:val="en-GB"/>
        </w:rPr>
        <w:t xml:space="preserve"> </w:t>
      </w:r>
      <w:r w:rsidRPr="00940D93">
        <w:rPr>
          <w:rFonts w:ascii="Times New Roman" w:hAnsi="Times New Roman" w:cs="Times New Roman"/>
          <w:lang w:val="en-GB"/>
        </w:rPr>
        <w:t>student</w:t>
      </w:r>
      <w:r>
        <w:rPr>
          <w:rFonts w:ascii="Times New Roman" w:hAnsi="Times New Roman" w:cs="Times New Roman"/>
          <w:lang w:val="en-GB"/>
        </w:rPr>
        <w:t xml:space="preserve">s enrolled in the program </w:t>
      </w:r>
      <w:r w:rsidRPr="00940D93">
        <w:rPr>
          <w:rFonts w:ascii="Times New Roman" w:hAnsi="Times New Roman" w:cs="Times New Roman"/>
          <w:lang w:val="en-GB"/>
        </w:rPr>
        <w:t>are</w:t>
      </w:r>
      <w:r w:rsidRPr="00E461E8">
        <w:rPr>
          <w:rFonts w:ascii="Times New Roman" w:hAnsi="Times New Roman" w:cs="Times New Roman"/>
          <w:lang w:val="en-GB"/>
        </w:rPr>
        <w:t xml:space="preserve"> assigned a personal mentor</w:t>
      </w:r>
      <w:r w:rsidRPr="00940D93">
        <w:rPr>
          <w:rFonts w:ascii="Times New Roman" w:hAnsi="Times New Roman" w:cs="Times New Roman"/>
          <w:lang w:val="en-GB"/>
        </w:rPr>
        <w:t xml:space="preserve"> </w:t>
      </w:r>
      <w:r>
        <w:rPr>
          <w:rFonts w:ascii="Times New Roman" w:hAnsi="Times New Roman" w:cs="Times New Roman"/>
          <w:lang w:val="en-GB"/>
        </w:rPr>
        <w:t>in the beginning of their studies as</w:t>
      </w:r>
      <w:r w:rsidRPr="00B45A34">
        <w:rPr>
          <w:rFonts w:ascii="Times New Roman" w:hAnsi="Times New Roman" w:cs="Times New Roman"/>
          <w:lang w:val="en-GB"/>
        </w:rPr>
        <w:t xml:space="preserve"> a part of the experiential </w:t>
      </w:r>
      <w:r>
        <w:rPr>
          <w:rFonts w:ascii="Times New Roman" w:hAnsi="Times New Roman" w:cs="Times New Roman"/>
          <w:lang w:val="en-GB"/>
        </w:rPr>
        <w:t xml:space="preserve">learning </w:t>
      </w:r>
      <w:r w:rsidRPr="00B45A34">
        <w:rPr>
          <w:rFonts w:ascii="Times New Roman" w:hAnsi="Times New Roman" w:cs="Times New Roman"/>
          <w:lang w:val="en-GB"/>
        </w:rPr>
        <w:t>pedagogy that forms the</w:t>
      </w:r>
      <w:r>
        <w:rPr>
          <w:rFonts w:ascii="Times New Roman" w:hAnsi="Times New Roman" w:cs="Times New Roman"/>
          <w:lang w:val="en-GB"/>
        </w:rPr>
        <w:t xml:space="preserve"> </w:t>
      </w:r>
      <w:r w:rsidRPr="00B45A34">
        <w:rPr>
          <w:rFonts w:ascii="Times New Roman" w:hAnsi="Times New Roman" w:cs="Times New Roman"/>
          <w:lang w:val="en-GB"/>
        </w:rPr>
        <w:t>basis of the program</w:t>
      </w:r>
      <w:r w:rsidRPr="00E461E8">
        <w:rPr>
          <w:rFonts w:ascii="Times New Roman" w:hAnsi="Times New Roman" w:cs="Times New Roman"/>
          <w:lang w:val="en-GB"/>
        </w:rPr>
        <w:t xml:space="preserve">. </w:t>
      </w:r>
      <w:r w:rsidR="00E970D3">
        <w:rPr>
          <w:rFonts w:ascii="Times New Roman" w:hAnsi="Times New Roman" w:cs="Times New Roman"/>
          <w:color w:val="1D1D18"/>
          <w:lang w:val="en-GB"/>
        </w:rPr>
        <w:t>In the mentorship program</w:t>
      </w:r>
      <w:r w:rsidR="00E970D3" w:rsidRPr="00E461E8">
        <w:rPr>
          <w:rFonts w:ascii="Times New Roman" w:hAnsi="Times New Roman" w:cs="Times New Roman"/>
          <w:color w:val="1D1D18"/>
          <w:lang w:val="en-GB"/>
        </w:rPr>
        <w:t xml:space="preserve"> </w:t>
      </w:r>
      <w:r w:rsidRPr="00E461E8">
        <w:rPr>
          <w:rFonts w:ascii="Times New Roman" w:hAnsi="Times New Roman" w:cs="Times New Roman"/>
          <w:color w:val="1D1D18"/>
          <w:lang w:val="en-GB"/>
        </w:rPr>
        <w:t xml:space="preserve">students </w:t>
      </w:r>
      <w:r w:rsidR="00E970D3">
        <w:rPr>
          <w:rFonts w:ascii="Times New Roman" w:hAnsi="Times New Roman" w:cs="Times New Roman"/>
          <w:color w:val="1D1D18"/>
          <w:lang w:val="en-GB"/>
        </w:rPr>
        <w:t xml:space="preserve">are matched </w:t>
      </w:r>
      <w:r w:rsidRPr="00E461E8">
        <w:rPr>
          <w:rFonts w:ascii="Times New Roman" w:hAnsi="Times New Roman" w:cs="Times New Roman"/>
          <w:color w:val="1D1D18"/>
          <w:lang w:val="en-GB"/>
        </w:rPr>
        <w:t xml:space="preserve">with experienced and engaged entrepreneurs and professional business developers. </w:t>
      </w:r>
      <w:r>
        <w:rPr>
          <w:rFonts w:ascii="Times New Roman" w:hAnsi="Times New Roman" w:cs="Times New Roman"/>
          <w:color w:val="1D1D18"/>
          <w:lang w:val="en-GB"/>
        </w:rPr>
        <w:t xml:space="preserve">The matching process made by the instructor is based on an initial meeting </w:t>
      </w:r>
      <w:r w:rsidR="00E970D3">
        <w:rPr>
          <w:rFonts w:ascii="Times New Roman" w:hAnsi="Times New Roman" w:cs="Times New Roman"/>
          <w:color w:val="1D1D18"/>
          <w:lang w:val="en-GB"/>
        </w:rPr>
        <w:t xml:space="preserve">between </w:t>
      </w:r>
      <w:r w:rsidR="00C62C7D">
        <w:rPr>
          <w:rFonts w:ascii="Times New Roman" w:hAnsi="Times New Roman" w:cs="Times New Roman"/>
          <w:color w:val="1D1D18"/>
          <w:lang w:val="en-GB"/>
        </w:rPr>
        <w:t xml:space="preserve">the </w:t>
      </w:r>
      <w:r w:rsidR="00E970D3">
        <w:rPr>
          <w:rFonts w:ascii="Times New Roman" w:hAnsi="Times New Roman" w:cs="Times New Roman"/>
          <w:color w:val="1D1D18"/>
          <w:lang w:val="en-GB"/>
        </w:rPr>
        <w:t xml:space="preserve">students and </w:t>
      </w:r>
      <w:r w:rsidR="00C62C7D">
        <w:rPr>
          <w:rFonts w:ascii="Times New Roman" w:hAnsi="Times New Roman" w:cs="Times New Roman"/>
          <w:color w:val="1D1D18"/>
          <w:lang w:val="en-GB"/>
        </w:rPr>
        <w:t xml:space="preserve">the </w:t>
      </w:r>
      <w:r w:rsidR="00E970D3">
        <w:rPr>
          <w:rFonts w:ascii="Times New Roman" w:hAnsi="Times New Roman" w:cs="Times New Roman"/>
          <w:color w:val="1D1D18"/>
          <w:lang w:val="en-GB"/>
        </w:rPr>
        <w:t xml:space="preserve">mentors </w:t>
      </w:r>
      <w:r>
        <w:rPr>
          <w:rFonts w:ascii="Times New Roman" w:hAnsi="Times New Roman" w:cs="Times New Roman"/>
          <w:color w:val="1D1D18"/>
          <w:lang w:val="en-GB"/>
        </w:rPr>
        <w:t xml:space="preserve">where the students </w:t>
      </w:r>
      <w:r w:rsidR="00C62C7D">
        <w:rPr>
          <w:rFonts w:ascii="Times New Roman" w:hAnsi="Times New Roman" w:cs="Times New Roman"/>
          <w:color w:val="1D1D18"/>
          <w:lang w:val="en-GB"/>
        </w:rPr>
        <w:t xml:space="preserve">and mentors </w:t>
      </w:r>
      <w:r>
        <w:rPr>
          <w:rFonts w:ascii="Times New Roman" w:hAnsi="Times New Roman" w:cs="Times New Roman"/>
          <w:color w:val="1D1D18"/>
          <w:lang w:val="en-GB"/>
        </w:rPr>
        <w:t xml:space="preserve">get to rank the top-three </w:t>
      </w:r>
      <w:r w:rsidR="00C62C7D">
        <w:rPr>
          <w:rFonts w:ascii="Times New Roman" w:hAnsi="Times New Roman" w:cs="Times New Roman"/>
          <w:color w:val="1D1D18"/>
          <w:lang w:val="en-GB"/>
        </w:rPr>
        <w:t xml:space="preserve">persons </w:t>
      </w:r>
      <w:r>
        <w:rPr>
          <w:rFonts w:ascii="Times New Roman" w:hAnsi="Times New Roman" w:cs="Times New Roman"/>
          <w:color w:val="1D1D18"/>
          <w:lang w:val="en-GB"/>
        </w:rPr>
        <w:t xml:space="preserve">that they would like to work with. </w:t>
      </w:r>
      <w:r w:rsidR="00C62C7D">
        <w:rPr>
          <w:rFonts w:ascii="Times New Roman" w:hAnsi="Times New Roman" w:cs="Times New Roman"/>
          <w:color w:val="1D1D18"/>
          <w:lang w:val="en-GB"/>
        </w:rPr>
        <w:t>The mentoring</w:t>
      </w:r>
      <w:r w:rsidR="00C62C7D" w:rsidRPr="00E461E8">
        <w:rPr>
          <w:rFonts w:ascii="Times New Roman" w:hAnsi="Times New Roman" w:cs="Times New Roman"/>
          <w:color w:val="1D1D18"/>
          <w:lang w:val="en-GB"/>
        </w:rPr>
        <w:t xml:space="preserve"> </w:t>
      </w:r>
      <w:r w:rsidRPr="00E461E8">
        <w:rPr>
          <w:rFonts w:ascii="Times New Roman" w:hAnsi="Times New Roman" w:cs="Times New Roman"/>
          <w:color w:val="1D1D18"/>
          <w:lang w:val="en-GB"/>
        </w:rPr>
        <w:t xml:space="preserve">relationship </w:t>
      </w:r>
      <w:r>
        <w:rPr>
          <w:rFonts w:ascii="Times New Roman" w:hAnsi="Times New Roman" w:cs="Times New Roman"/>
          <w:color w:val="1D1D18"/>
          <w:lang w:val="en-GB"/>
        </w:rPr>
        <w:t>is</w:t>
      </w:r>
      <w:r w:rsidRPr="00E461E8">
        <w:rPr>
          <w:rFonts w:ascii="Times New Roman" w:hAnsi="Times New Roman" w:cs="Times New Roman"/>
          <w:color w:val="1D1D18"/>
          <w:lang w:val="en-GB"/>
        </w:rPr>
        <w:t xml:space="preserve"> intended to support the personal and professional development of the student</w:t>
      </w:r>
      <w:r>
        <w:rPr>
          <w:rFonts w:ascii="Times New Roman" w:hAnsi="Times New Roman" w:cs="Times New Roman"/>
          <w:color w:val="1D1D18"/>
          <w:lang w:val="en-GB"/>
        </w:rPr>
        <w:t>s</w:t>
      </w:r>
      <w:r w:rsidRPr="00E461E8">
        <w:rPr>
          <w:rFonts w:ascii="Times New Roman" w:hAnsi="Times New Roman" w:cs="Times New Roman"/>
          <w:color w:val="1D1D18"/>
          <w:lang w:val="en-GB"/>
        </w:rPr>
        <w:t xml:space="preserve"> by </w:t>
      </w:r>
      <w:r>
        <w:rPr>
          <w:rFonts w:ascii="Times New Roman" w:hAnsi="Times New Roman" w:cs="Times New Roman"/>
          <w:color w:val="1D1D18"/>
          <w:lang w:val="en-GB"/>
        </w:rPr>
        <w:t>providing a valuable source</w:t>
      </w:r>
      <w:r w:rsidRPr="00E461E8">
        <w:rPr>
          <w:rFonts w:ascii="Times New Roman" w:hAnsi="Times New Roman" w:cs="Times New Roman"/>
          <w:color w:val="1D1D18"/>
          <w:lang w:val="en-GB"/>
        </w:rPr>
        <w:t xml:space="preserve"> of experience related to the entrepreneurial process, thereby making the students </w:t>
      </w:r>
      <w:r>
        <w:rPr>
          <w:rFonts w:ascii="Times New Roman" w:hAnsi="Times New Roman" w:cs="Times New Roman"/>
          <w:color w:val="1D1D18"/>
          <w:lang w:val="en-GB"/>
        </w:rPr>
        <w:t>better</w:t>
      </w:r>
      <w:r w:rsidRPr="00E461E8">
        <w:rPr>
          <w:rFonts w:ascii="Times New Roman" w:hAnsi="Times New Roman" w:cs="Times New Roman"/>
          <w:color w:val="1D1D18"/>
          <w:lang w:val="en-GB"/>
        </w:rPr>
        <w:t xml:space="preserve"> prepared for a </w:t>
      </w:r>
      <w:r>
        <w:rPr>
          <w:rFonts w:ascii="Times New Roman" w:hAnsi="Times New Roman" w:cs="Times New Roman"/>
          <w:color w:val="1D1D18"/>
          <w:lang w:val="en-GB"/>
        </w:rPr>
        <w:t>future career</w:t>
      </w:r>
      <w:r w:rsidRPr="00E461E8">
        <w:rPr>
          <w:rFonts w:ascii="Times New Roman" w:hAnsi="Times New Roman" w:cs="Times New Roman"/>
          <w:color w:val="1D1D18"/>
          <w:lang w:val="en-GB"/>
        </w:rPr>
        <w:t xml:space="preserve"> as entrepreneur</w:t>
      </w:r>
      <w:r w:rsidR="00C62C7D">
        <w:rPr>
          <w:rFonts w:ascii="Times New Roman" w:hAnsi="Times New Roman" w:cs="Times New Roman"/>
          <w:color w:val="1D1D18"/>
          <w:lang w:val="en-GB"/>
        </w:rPr>
        <w:t>s</w:t>
      </w:r>
      <w:r w:rsidRPr="00E461E8">
        <w:rPr>
          <w:rFonts w:ascii="Times New Roman" w:hAnsi="Times New Roman" w:cs="Times New Roman"/>
          <w:color w:val="1D1D18"/>
          <w:lang w:val="en-GB"/>
        </w:rPr>
        <w:t>.</w:t>
      </w:r>
    </w:p>
    <w:p w14:paraId="3E2E2085" w14:textId="6270F938" w:rsidR="00E57C25" w:rsidRDefault="00AE1D46" w:rsidP="00FE6879">
      <w:pPr>
        <w:spacing w:line="276" w:lineRule="auto"/>
        <w:ind w:firstLine="284"/>
        <w:jc w:val="both"/>
        <w:rPr>
          <w:rFonts w:ascii="Times New Roman" w:hAnsi="Times New Roman" w:cs="Times New Roman"/>
        </w:rPr>
      </w:pPr>
      <w:r>
        <w:rPr>
          <w:rFonts w:ascii="Times New Roman" w:hAnsi="Times New Roman" w:cs="Times New Roman"/>
        </w:rPr>
        <w:t>In line with our interest in understanding how mentorship relations develop and unfold over time w</w:t>
      </w:r>
      <w:r w:rsidR="00E57C25" w:rsidRPr="00942E2E">
        <w:rPr>
          <w:rFonts w:ascii="Times New Roman" w:hAnsi="Times New Roman" w:cs="Times New Roman"/>
        </w:rPr>
        <w:t xml:space="preserve">e employ a </w:t>
      </w:r>
      <w:r w:rsidR="00D07B87">
        <w:rPr>
          <w:rFonts w:ascii="Times New Roman" w:hAnsi="Times New Roman" w:cs="Times New Roman"/>
        </w:rPr>
        <w:t>process perspective</w:t>
      </w:r>
      <w:r w:rsidR="00E57C25" w:rsidRPr="00942E2E">
        <w:rPr>
          <w:rFonts w:ascii="Times New Roman" w:hAnsi="Times New Roman" w:cs="Times New Roman"/>
        </w:rPr>
        <w:t xml:space="preserve"> based on weekly logbooks and follow-up interviews with students enrolled in </w:t>
      </w:r>
      <w:r w:rsidR="00E57C25">
        <w:rPr>
          <w:rFonts w:ascii="Times New Roman" w:hAnsi="Times New Roman" w:cs="Times New Roman"/>
        </w:rPr>
        <w:t>the program</w:t>
      </w:r>
      <w:r w:rsidR="00492852">
        <w:rPr>
          <w:rFonts w:ascii="Times New Roman" w:hAnsi="Times New Roman" w:cs="Times New Roman"/>
        </w:rPr>
        <w:t xml:space="preserve">. </w:t>
      </w:r>
      <w:r w:rsidR="00DA4839">
        <w:rPr>
          <w:rFonts w:ascii="Times New Roman" w:hAnsi="Times New Roman" w:cs="Times New Roman"/>
        </w:rPr>
        <w:t>Hence</w:t>
      </w:r>
      <w:r w:rsidR="00E57C25" w:rsidRPr="00942E2E">
        <w:rPr>
          <w:rFonts w:ascii="Times New Roman" w:hAnsi="Times New Roman" w:cs="Times New Roman"/>
        </w:rPr>
        <w:t xml:space="preserve">, the study </w:t>
      </w:r>
      <w:r w:rsidR="002D4AAF">
        <w:rPr>
          <w:rFonts w:ascii="Times New Roman" w:hAnsi="Times New Roman" w:cs="Times New Roman"/>
        </w:rPr>
        <w:t>follows</w:t>
      </w:r>
      <w:r w:rsidR="00E57C25" w:rsidRPr="00942E2E">
        <w:rPr>
          <w:rFonts w:ascii="Times New Roman" w:hAnsi="Times New Roman" w:cs="Times New Roman"/>
        </w:rPr>
        <w:t xml:space="preserve"> the diary-interview method</w:t>
      </w:r>
      <w:r w:rsidR="002D4AAF">
        <w:rPr>
          <w:rFonts w:ascii="Times New Roman" w:hAnsi="Times New Roman" w:cs="Times New Roman"/>
        </w:rPr>
        <w:t xml:space="preserve"> </w:t>
      </w:r>
      <w:r w:rsidR="002D4AAF">
        <w:rPr>
          <w:rFonts w:ascii="Times New Roman" w:hAnsi="Times New Roman" w:cs="Times New Roman"/>
          <w:noProof/>
        </w:rPr>
        <w:t>(Zimmerman &amp; Wieder, 1976)</w:t>
      </w:r>
      <w:r w:rsidR="00E57C25" w:rsidRPr="00942E2E">
        <w:rPr>
          <w:rFonts w:ascii="Times New Roman" w:hAnsi="Times New Roman" w:cs="Times New Roman"/>
        </w:rPr>
        <w:t xml:space="preserve">, which focuses on grasping important nuances reported in </w:t>
      </w:r>
      <w:r w:rsidR="00E57C25">
        <w:rPr>
          <w:rFonts w:ascii="Times New Roman" w:hAnsi="Times New Roman" w:cs="Times New Roman"/>
        </w:rPr>
        <w:t xml:space="preserve">personal </w:t>
      </w:r>
      <w:r w:rsidR="00E57C25" w:rsidRPr="00942E2E">
        <w:rPr>
          <w:rFonts w:ascii="Times New Roman" w:hAnsi="Times New Roman" w:cs="Times New Roman"/>
        </w:rPr>
        <w:t xml:space="preserve">diaries </w:t>
      </w:r>
      <w:r w:rsidR="00DA4839">
        <w:rPr>
          <w:rFonts w:ascii="Times New Roman" w:hAnsi="Times New Roman" w:cs="Times New Roman"/>
        </w:rPr>
        <w:t xml:space="preserve">and which serve </w:t>
      </w:r>
      <w:r w:rsidR="00E57C25" w:rsidRPr="00942E2E">
        <w:rPr>
          <w:rFonts w:ascii="Times New Roman" w:hAnsi="Times New Roman" w:cs="Times New Roman"/>
        </w:rPr>
        <w:t xml:space="preserve">as a foundation for the </w:t>
      </w:r>
      <w:r w:rsidR="00E57C25">
        <w:rPr>
          <w:rFonts w:ascii="Times New Roman" w:hAnsi="Times New Roman" w:cs="Times New Roman"/>
        </w:rPr>
        <w:t xml:space="preserve">follow-up </w:t>
      </w:r>
      <w:r w:rsidR="00E57C25" w:rsidRPr="00942E2E">
        <w:rPr>
          <w:rFonts w:ascii="Times New Roman" w:hAnsi="Times New Roman" w:cs="Times New Roman"/>
        </w:rPr>
        <w:t xml:space="preserve">interviews. In this sense the diary-interview method tries to decrease observer influence, by having the diaries as an observational log, which is then used as a base for the following interviews </w:t>
      </w:r>
      <w:r w:rsidR="00E57C25">
        <w:rPr>
          <w:rFonts w:ascii="Times New Roman" w:hAnsi="Times New Roman" w:cs="Times New Roman"/>
          <w:noProof/>
        </w:rPr>
        <w:t>(Zimmerman &amp; Wieder, 1976)</w:t>
      </w:r>
      <w:r w:rsidR="00E57C25" w:rsidRPr="00942E2E">
        <w:rPr>
          <w:rFonts w:ascii="Times New Roman" w:hAnsi="Times New Roman" w:cs="Times New Roman"/>
        </w:rPr>
        <w:t xml:space="preserve">. </w:t>
      </w:r>
    </w:p>
    <w:p w14:paraId="2B79F964" w14:textId="0713A215" w:rsidR="00D07B87" w:rsidRDefault="00E57C25" w:rsidP="00FE6879">
      <w:pPr>
        <w:spacing w:line="276" w:lineRule="auto"/>
        <w:ind w:firstLine="284"/>
        <w:jc w:val="both"/>
        <w:rPr>
          <w:rFonts w:ascii="Times New Roman" w:hAnsi="Times New Roman" w:cs="Times New Roman"/>
        </w:rPr>
      </w:pPr>
      <w:r w:rsidRPr="00942E2E">
        <w:rPr>
          <w:rFonts w:ascii="Times New Roman" w:hAnsi="Times New Roman" w:cs="Times New Roman"/>
        </w:rPr>
        <w:t xml:space="preserve">The logbooks used in the study were written between December 2011 and May 2012. In their weekly logbooks the students describe the progress they make in the new venture creation process as well as critical incidents that have occurred during the past week </w:t>
      </w:r>
      <w:r w:rsidRPr="00942E2E">
        <w:rPr>
          <w:rFonts w:ascii="Times New Roman" w:hAnsi="Times New Roman" w:cs="Times New Roman"/>
          <w:noProof/>
        </w:rPr>
        <w:t>(Cope &amp; Watts, 2000; Flanagan, 1954)</w:t>
      </w:r>
      <w:r w:rsidR="00D07B87">
        <w:rPr>
          <w:rFonts w:ascii="Times New Roman" w:hAnsi="Times New Roman" w:cs="Times New Roman"/>
          <w:noProof/>
        </w:rPr>
        <w:t xml:space="preserve">. In this </w:t>
      </w:r>
      <w:r w:rsidR="006B1C45">
        <w:rPr>
          <w:rFonts w:ascii="Times New Roman" w:hAnsi="Times New Roman" w:cs="Times New Roman"/>
          <w:noProof/>
        </w:rPr>
        <w:t>respect</w:t>
      </w:r>
      <w:r w:rsidR="00D07B87">
        <w:rPr>
          <w:rFonts w:ascii="Times New Roman" w:hAnsi="Times New Roman" w:cs="Times New Roman"/>
          <w:noProof/>
        </w:rPr>
        <w:t>, the logbooks is a documentation of the students</w:t>
      </w:r>
      <w:r w:rsidR="006B1C45">
        <w:rPr>
          <w:rFonts w:ascii="Times New Roman" w:hAnsi="Times New Roman" w:cs="Times New Roman"/>
          <w:noProof/>
        </w:rPr>
        <w:t>’</w:t>
      </w:r>
      <w:r w:rsidR="00D07B87">
        <w:rPr>
          <w:rFonts w:ascii="Times New Roman" w:hAnsi="Times New Roman" w:cs="Times New Roman"/>
          <w:noProof/>
        </w:rPr>
        <w:t xml:space="preserve"> behaviour and </w:t>
      </w:r>
      <w:r w:rsidR="006B1C45">
        <w:rPr>
          <w:rFonts w:ascii="Times New Roman" w:hAnsi="Times New Roman" w:cs="Times New Roman"/>
          <w:noProof/>
        </w:rPr>
        <w:t xml:space="preserve">their </w:t>
      </w:r>
      <w:r w:rsidR="00D07B87">
        <w:rPr>
          <w:rFonts w:ascii="Times New Roman" w:hAnsi="Times New Roman" w:cs="Times New Roman"/>
          <w:noProof/>
        </w:rPr>
        <w:t>development over time</w:t>
      </w:r>
      <w:r w:rsidRPr="00942E2E">
        <w:rPr>
          <w:rFonts w:ascii="Times New Roman" w:hAnsi="Times New Roman" w:cs="Times New Roman"/>
        </w:rPr>
        <w:t>.</w:t>
      </w:r>
      <w:r w:rsidR="00FA3B3F">
        <w:rPr>
          <w:rFonts w:ascii="Times New Roman" w:hAnsi="Times New Roman" w:cs="Times New Roman"/>
        </w:rPr>
        <w:t xml:space="preserve"> </w:t>
      </w:r>
    </w:p>
    <w:p w14:paraId="5E9C2801" w14:textId="335045B7" w:rsidR="00121DD2" w:rsidRPr="00942E2E" w:rsidRDefault="00121DD2" w:rsidP="00FE6879">
      <w:pPr>
        <w:spacing w:line="276" w:lineRule="auto"/>
        <w:ind w:firstLine="284"/>
        <w:jc w:val="both"/>
        <w:rPr>
          <w:rFonts w:ascii="Times New Roman" w:hAnsi="Times New Roman" w:cs="Times New Roman"/>
        </w:rPr>
      </w:pPr>
      <w:r>
        <w:rPr>
          <w:rFonts w:ascii="Times New Roman" w:hAnsi="Times New Roman" w:cs="Times New Roman"/>
        </w:rPr>
        <w:t>All</w:t>
      </w:r>
      <w:r w:rsidRPr="00942E2E">
        <w:rPr>
          <w:rFonts w:ascii="Times New Roman" w:hAnsi="Times New Roman" w:cs="Times New Roman"/>
        </w:rPr>
        <w:t xml:space="preserve"> </w:t>
      </w:r>
      <w:r>
        <w:rPr>
          <w:rFonts w:ascii="Times New Roman" w:hAnsi="Times New Roman" w:cs="Times New Roman"/>
        </w:rPr>
        <w:t>selected students in the study</w:t>
      </w:r>
      <w:r w:rsidRPr="00942E2E">
        <w:rPr>
          <w:rFonts w:ascii="Times New Roman" w:hAnsi="Times New Roman" w:cs="Times New Roman"/>
        </w:rPr>
        <w:t xml:space="preserve"> had handed in at least 15 out of 20 weekly wr</w:t>
      </w:r>
      <w:r>
        <w:rPr>
          <w:rFonts w:ascii="Times New Roman" w:hAnsi="Times New Roman" w:cs="Times New Roman"/>
        </w:rPr>
        <w:t xml:space="preserve">itten logbooks, </w:t>
      </w:r>
      <w:r w:rsidR="00DA4839">
        <w:rPr>
          <w:rFonts w:ascii="Times New Roman" w:hAnsi="Times New Roman" w:cs="Times New Roman"/>
        </w:rPr>
        <w:t xml:space="preserve">representing </w:t>
      </w:r>
      <w:r>
        <w:rPr>
          <w:rFonts w:ascii="Times New Roman" w:hAnsi="Times New Roman" w:cs="Times New Roman"/>
        </w:rPr>
        <w:t>75 percent</w:t>
      </w:r>
      <w:r w:rsidR="006B1C45">
        <w:rPr>
          <w:rFonts w:ascii="Times New Roman" w:hAnsi="Times New Roman" w:cs="Times New Roman"/>
        </w:rPr>
        <w:t xml:space="preserve"> of completed logbooks</w:t>
      </w:r>
      <w:r>
        <w:rPr>
          <w:rFonts w:ascii="Times New Roman" w:hAnsi="Times New Roman" w:cs="Times New Roman"/>
        </w:rPr>
        <w:t>. The</w:t>
      </w:r>
      <w:r w:rsidRPr="00942E2E">
        <w:rPr>
          <w:rFonts w:ascii="Times New Roman" w:hAnsi="Times New Roman" w:cs="Times New Roman"/>
        </w:rPr>
        <w:t xml:space="preserve"> richness criterio</w:t>
      </w:r>
      <w:r>
        <w:rPr>
          <w:rFonts w:ascii="Times New Roman" w:hAnsi="Times New Roman" w:cs="Times New Roman"/>
        </w:rPr>
        <w:t>n of 75 percent was set</w:t>
      </w:r>
      <w:r w:rsidRPr="00942E2E">
        <w:rPr>
          <w:rFonts w:ascii="Times New Roman" w:hAnsi="Times New Roman" w:cs="Times New Roman"/>
        </w:rPr>
        <w:t xml:space="preserve"> to gain</w:t>
      </w:r>
      <w:r>
        <w:rPr>
          <w:rFonts w:ascii="Times New Roman" w:hAnsi="Times New Roman" w:cs="Times New Roman"/>
        </w:rPr>
        <w:t xml:space="preserve"> extensive</w:t>
      </w:r>
      <w:r w:rsidRPr="00942E2E">
        <w:rPr>
          <w:rFonts w:ascii="Times New Roman" w:hAnsi="Times New Roman" w:cs="Times New Roman"/>
        </w:rPr>
        <w:t xml:space="preserve"> insights in how the students in words pictured their entrepreneurial process</w:t>
      </w:r>
      <w:r>
        <w:rPr>
          <w:rFonts w:ascii="Times New Roman" w:hAnsi="Times New Roman" w:cs="Times New Roman"/>
        </w:rPr>
        <w:t xml:space="preserve"> and their mentorship relation over the logbook-writing period</w:t>
      </w:r>
      <w:r w:rsidRPr="00942E2E">
        <w:rPr>
          <w:rFonts w:ascii="Times New Roman" w:hAnsi="Times New Roman" w:cs="Times New Roman"/>
        </w:rPr>
        <w:t xml:space="preserve">. </w:t>
      </w:r>
    </w:p>
    <w:p w14:paraId="4AAB59A0" w14:textId="77777777" w:rsidR="00121DD2" w:rsidRDefault="00121DD2" w:rsidP="00FE6879">
      <w:pPr>
        <w:spacing w:line="276" w:lineRule="auto"/>
        <w:ind w:firstLine="284"/>
        <w:jc w:val="both"/>
        <w:rPr>
          <w:rFonts w:ascii="Times New Roman" w:hAnsi="Times New Roman" w:cs="Times New Roman"/>
        </w:rPr>
      </w:pPr>
      <w:r w:rsidRPr="00942E2E">
        <w:rPr>
          <w:rFonts w:ascii="Times New Roman" w:hAnsi="Times New Roman" w:cs="Times New Roman"/>
        </w:rPr>
        <w:t xml:space="preserve">The logbooks followed a pre-structured format, which </w:t>
      </w:r>
      <w:r>
        <w:rPr>
          <w:rFonts w:ascii="Times New Roman" w:hAnsi="Times New Roman" w:cs="Times New Roman"/>
          <w:noProof/>
        </w:rPr>
        <w:t>Zimmerman and Wieder (1976)</w:t>
      </w:r>
      <w:r w:rsidRPr="00942E2E">
        <w:rPr>
          <w:rFonts w:ascii="Times New Roman" w:hAnsi="Times New Roman" w:cs="Times New Roman"/>
        </w:rPr>
        <w:t xml:space="preserve"> describe as a structured diary method. The logbooks were also solicited with a pre-designed structure following the for</w:t>
      </w:r>
      <w:r>
        <w:rPr>
          <w:rFonts w:ascii="Times New Roman" w:hAnsi="Times New Roman" w:cs="Times New Roman"/>
        </w:rPr>
        <w:t>m of interval-contingent design.</w:t>
      </w:r>
      <w:r w:rsidRPr="00942E2E">
        <w:rPr>
          <w:rFonts w:ascii="Times New Roman" w:hAnsi="Times New Roman" w:cs="Times New Roman"/>
        </w:rPr>
        <w:t xml:space="preserve"> </w:t>
      </w:r>
      <w:r>
        <w:rPr>
          <w:rFonts w:ascii="Times New Roman" w:hAnsi="Times New Roman" w:cs="Times New Roman"/>
        </w:rPr>
        <w:t>The interval-contingent design</w:t>
      </w:r>
      <w:r w:rsidRPr="00942E2E">
        <w:rPr>
          <w:rFonts w:ascii="Times New Roman" w:hAnsi="Times New Roman" w:cs="Times New Roman"/>
        </w:rPr>
        <w:t xml:space="preserve"> is the oldest method of daily event recording, and requires participants to report on their experiences at regular, predetermined intervals </w:t>
      </w:r>
      <w:r w:rsidRPr="00942E2E">
        <w:rPr>
          <w:rFonts w:ascii="Times New Roman" w:hAnsi="Times New Roman" w:cs="Times New Roman"/>
          <w:noProof/>
        </w:rPr>
        <w:t>(Bolger, Davis, &amp; Rafaeli, 2003)</w:t>
      </w:r>
      <w:r>
        <w:rPr>
          <w:rFonts w:ascii="Times New Roman" w:hAnsi="Times New Roman" w:cs="Times New Roman"/>
        </w:rPr>
        <w:t>, which ensured a rich overview of their processes</w:t>
      </w:r>
      <w:r w:rsidRPr="00942E2E">
        <w:rPr>
          <w:rFonts w:ascii="Times New Roman" w:hAnsi="Times New Roman" w:cs="Times New Roman"/>
        </w:rPr>
        <w:t xml:space="preserve">. </w:t>
      </w:r>
    </w:p>
    <w:p w14:paraId="3D9B0C03" w14:textId="694F6712" w:rsidR="00E57C25" w:rsidRPr="00FE6879" w:rsidRDefault="00FA3B3F" w:rsidP="00FE6879">
      <w:pPr>
        <w:spacing w:line="276" w:lineRule="auto"/>
        <w:ind w:firstLine="284"/>
        <w:jc w:val="both"/>
        <w:rPr>
          <w:rFonts w:ascii="Times New Roman" w:hAnsi="Times New Roman" w:cs="Times New Roman"/>
        </w:rPr>
      </w:pPr>
      <w:r>
        <w:rPr>
          <w:rFonts w:ascii="Times New Roman" w:hAnsi="Times New Roman" w:cs="Times New Roman"/>
        </w:rPr>
        <w:t xml:space="preserve">The follow-up interviews where conducted </w:t>
      </w:r>
      <w:r w:rsidR="00BB32F3">
        <w:rPr>
          <w:rFonts w:ascii="Times New Roman" w:hAnsi="Times New Roman" w:cs="Times New Roman"/>
        </w:rPr>
        <w:t>during the autumn and winter of 2012/2013, allow</w:t>
      </w:r>
      <w:r w:rsidR="006B1C45">
        <w:rPr>
          <w:rFonts w:ascii="Times New Roman" w:hAnsi="Times New Roman" w:cs="Times New Roman"/>
        </w:rPr>
        <w:t>ing</w:t>
      </w:r>
      <w:r w:rsidR="00BB32F3">
        <w:rPr>
          <w:rFonts w:ascii="Times New Roman" w:hAnsi="Times New Roman" w:cs="Times New Roman"/>
        </w:rPr>
        <w:t xml:space="preserve"> the students to reflect back on their educational journey towards becoming entrepreneurs. The </w:t>
      </w:r>
      <w:r w:rsidR="006B1C45">
        <w:rPr>
          <w:rFonts w:ascii="Times New Roman" w:hAnsi="Times New Roman" w:cs="Times New Roman"/>
        </w:rPr>
        <w:t xml:space="preserve">personal </w:t>
      </w:r>
      <w:r w:rsidR="00BB32F3">
        <w:rPr>
          <w:rFonts w:ascii="Times New Roman" w:hAnsi="Times New Roman" w:cs="Times New Roman"/>
        </w:rPr>
        <w:t xml:space="preserve">interviews were focused </w:t>
      </w:r>
      <w:r w:rsidR="006B1C45">
        <w:rPr>
          <w:rFonts w:ascii="Times New Roman" w:hAnsi="Times New Roman" w:cs="Times New Roman"/>
        </w:rPr>
        <w:t xml:space="preserve">on issues that captured </w:t>
      </w:r>
      <w:r w:rsidR="00BB32F3">
        <w:rPr>
          <w:rFonts w:ascii="Times New Roman" w:hAnsi="Times New Roman" w:cs="Times New Roman"/>
        </w:rPr>
        <w:t xml:space="preserve">the mentorship relation </w:t>
      </w:r>
      <w:r w:rsidR="006B1C45">
        <w:rPr>
          <w:rFonts w:ascii="Times New Roman" w:hAnsi="Times New Roman" w:cs="Times New Roman"/>
        </w:rPr>
        <w:t xml:space="preserve">along with </w:t>
      </w:r>
      <w:r w:rsidR="00BB32F3">
        <w:rPr>
          <w:rFonts w:ascii="Times New Roman" w:hAnsi="Times New Roman" w:cs="Times New Roman"/>
        </w:rPr>
        <w:t>key aspects found in the students</w:t>
      </w:r>
      <w:r w:rsidR="006B1C45">
        <w:rPr>
          <w:rFonts w:ascii="Times New Roman" w:hAnsi="Times New Roman" w:cs="Times New Roman"/>
        </w:rPr>
        <w:t>’</w:t>
      </w:r>
      <w:r w:rsidR="00BB32F3">
        <w:rPr>
          <w:rFonts w:ascii="Times New Roman" w:hAnsi="Times New Roman" w:cs="Times New Roman"/>
        </w:rPr>
        <w:t xml:space="preserve"> logbook</w:t>
      </w:r>
      <w:r w:rsidR="006B1C45">
        <w:rPr>
          <w:rFonts w:ascii="Times New Roman" w:hAnsi="Times New Roman" w:cs="Times New Roman"/>
        </w:rPr>
        <w:t>s</w:t>
      </w:r>
      <w:r w:rsidR="00BB32F3">
        <w:rPr>
          <w:rFonts w:ascii="Times New Roman" w:hAnsi="Times New Roman" w:cs="Times New Roman"/>
        </w:rPr>
        <w:t xml:space="preserve">. In this </w:t>
      </w:r>
      <w:r w:rsidR="006B1C45">
        <w:rPr>
          <w:rFonts w:ascii="Times New Roman" w:hAnsi="Times New Roman" w:cs="Times New Roman"/>
        </w:rPr>
        <w:t xml:space="preserve">respect, </w:t>
      </w:r>
      <w:r w:rsidR="00BB32F3">
        <w:rPr>
          <w:rFonts w:ascii="Times New Roman" w:hAnsi="Times New Roman" w:cs="Times New Roman"/>
        </w:rPr>
        <w:t xml:space="preserve">the interview questions </w:t>
      </w:r>
      <w:r w:rsidR="006B1C45">
        <w:rPr>
          <w:rFonts w:ascii="Times New Roman" w:hAnsi="Times New Roman" w:cs="Times New Roman"/>
        </w:rPr>
        <w:t xml:space="preserve">served as </w:t>
      </w:r>
      <w:r w:rsidR="00BB32F3">
        <w:rPr>
          <w:rFonts w:ascii="Times New Roman" w:hAnsi="Times New Roman" w:cs="Times New Roman"/>
        </w:rPr>
        <w:t>a mean to gain a deeper understanding of the</w:t>
      </w:r>
      <w:r w:rsidR="00286737">
        <w:rPr>
          <w:rFonts w:ascii="Times New Roman" w:hAnsi="Times New Roman" w:cs="Times New Roman"/>
        </w:rPr>
        <w:t xml:space="preserve"> accounts made in the</w:t>
      </w:r>
      <w:r w:rsidR="00BB32F3">
        <w:rPr>
          <w:rFonts w:ascii="Times New Roman" w:hAnsi="Times New Roman" w:cs="Times New Roman"/>
        </w:rPr>
        <w:t xml:space="preserve"> logbook</w:t>
      </w:r>
      <w:r w:rsidR="00286737">
        <w:rPr>
          <w:rFonts w:ascii="Times New Roman" w:hAnsi="Times New Roman" w:cs="Times New Roman"/>
        </w:rPr>
        <w:t xml:space="preserve">s </w:t>
      </w:r>
      <w:r w:rsidR="00B52972">
        <w:rPr>
          <w:rFonts w:ascii="Times New Roman" w:hAnsi="Times New Roman" w:cs="Times New Roman"/>
        </w:rPr>
        <w:t xml:space="preserve">and to </w:t>
      </w:r>
      <w:r w:rsidR="00286737">
        <w:rPr>
          <w:rFonts w:ascii="Times New Roman" w:hAnsi="Times New Roman" w:cs="Times New Roman"/>
        </w:rPr>
        <w:t xml:space="preserve">further </w:t>
      </w:r>
      <w:r w:rsidR="00B52972">
        <w:rPr>
          <w:rFonts w:ascii="Times New Roman" w:hAnsi="Times New Roman" w:cs="Times New Roman"/>
        </w:rPr>
        <w:t>elaborate on</w:t>
      </w:r>
      <w:r w:rsidR="00BB32F3">
        <w:rPr>
          <w:rFonts w:ascii="Times New Roman" w:hAnsi="Times New Roman" w:cs="Times New Roman"/>
        </w:rPr>
        <w:t xml:space="preserve"> the different phases that had taken place during their year </w:t>
      </w:r>
      <w:r w:rsidR="00286737">
        <w:rPr>
          <w:rFonts w:ascii="Times New Roman" w:hAnsi="Times New Roman" w:cs="Times New Roman"/>
        </w:rPr>
        <w:t xml:space="preserve">in </w:t>
      </w:r>
      <w:r w:rsidR="00BB32F3">
        <w:rPr>
          <w:rFonts w:ascii="Times New Roman" w:hAnsi="Times New Roman" w:cs="Times New Roman"/>
        </w:rPr>
        <w:t xml:space="preserve">developing the mentorship relation. </w:t>
      </w:r>
      <w:r w:rsidR="00E57C25" w:rsidRPr="00865733">
        <w:rPr>
          <w:rFonts w:ascii="Times New Roman" w:hAnsi="Times New Roman" w:cs="Times New Roman"/>
          <w:b/>
          <w:i/>
        </w:rPr>
        <w:t xml:space="preserve"> </w:t>
      </w:r>
      <w:r w:rsidR="00E57C25" w:rsidRPr="00942E2E">
        <w:rPr>
          <w:rFonts w:ascii="Times New Roman" w:hAnsi="Times New Roman" w:cs="Times New Roman"/>
        </w:rPr>
        <w:t xml:space="preserve"> </w:t>
      </w:r>
    </w:p>
    <w:p w14:paraId="0028A257" w14:textId="77777777" w:rsidR="00E57C25" w:rsidRPr="00942E2E" w:rsidRDefault="00E57C25" w:rsidP="00FE6879">
      <w:pPr>
        <w:spacing w:line="276" w:lineRule="auto"/>
        <w:ind w:firstLine="284"/>
        <w:jc w:val="both"/>
        <w:rPr>
          <w:rFonts w:ascii="Times New Roman" w:hAnsi="Times New Roman" w:cs="Times New Roman"/>
        </w:rPr>
      </w:pPr>
    </w:p>
    <w:p w14:paraId="31E88F84" w14:textId="519BFDBE" w:rsidR="00E57C25" w:rsidRPr="00865733" w:rsidRDefault="00D07B87" w:rsidP="00FE6879">
      <w:pPr>
        <w:spacing w:line="276" w:lineRule="auto"/>
        <w:jc w:val="both"/>
        <w:rPr>
          <w:rFonts w:ascii="Times New Roman" w:hAnsi="Times New Roman" w:cs="Times New Roman"/>
          <w:b/>
          <w:i/>
        </w:rPr>
      </w:pPr>
      <w:r>
        <w:rPr>
          <w:rFonts w:ascii="Times New Roman" w:hAnsi="Times New Roman" w:cs="Times New Roman"/>
          <w:b/>
          <w:i/>
        </w:rPr>
        <w:t>D</w:t>
      </w:r>
      <w:r w:rsidR="00E57C25" w:rsidRPr="00865733">
        <w:rPr>
          <w:rFonts w:ascii="Times New Roman" w:hAnsi="Times New Roman" w:cs="Times New Roman"/>
          <w:b/>
          <w:i/>
        </w:rPr>
        <w:t>escription</w:t>
      </w:r>
      <w:r>
        <w:rPr>
          <w:rFonts w:ascii="Times New Roman" w:hAnsi="Times New Roman" w:cs="Times New Roman"/>
          <w:b/>
          <w:i/>
        </w:rPr>
        <w:t xml:space="preserve"> of the sample students</w:t>
      </w:r>
    </w:p>
    <w:p w14:paraId="1D7CBE80" w14:textId="77777777" w:rsidR="00435F22" w:rsidRDefault="00435F22" w:rsidP="00FE6879">
      <w:pPr>
        <w:spacing w:line="276" w:lineRule="auto"/>
        <w:jc w:val="both"/>
        <w:rPr>
          <w:rFonts w:ascii="Times New Roman" w:hAnsi="Times New Roman" w:cs="Times New Roman"/>
        </w:rPr>
      </w:pPr>
    </w:p>
    <w:p w14:paraId="41D67F5D" w14:textId="5CE20768" w:rsidR="00E57C25" w:rsidRDefault="00E57C25" w:rsidP="00FE6879">
      <w:pPr>
        <w:spacing w:line="276" w:lineRule="auto"/>
        <w:jc w:val="both"/>
        <w:rPr>
          <w:rFonts w:ascii="Times New Roman" w:hAnsi="Times New Roman" w:cs="Times New Roman"/>
        </w:rPr>
      </w:pPr>
      <w:r w:rsidRPr="00942E2E">
        <w:rPr>
          <w:rFonts w:ascii="Times New Roman" w:hAnsi="Times New Roman" w:cs="Times New Roman"/>
        </w:rPr>
        <w:t xml:space="preserve">What follows is a description of </w:t>
      </w:r>
      <w:r w:rsidR="00D07B87">
        <w:rPr>
          <w:rFonts w:ascii="Times New Roman" w:hAnsi="Times New Roman" w:cs="Times New Roman"/>
        </w:rPr>
        <w:t>each student</w:t>
      </w:r>
      <w:r w:rsidRPr="00942E2E">
        <w:rPr>
          <w:rFonts w:ascii="Times New Roman" w:hAnsi="Times New Roman" w:cs="Times New Roman"/>
        </w:rPr>
        <w:t xml:space="preserve"> and their mentor’s background, pictured in the table. Additionally</w:t>
      </w:r>
      <w:r>
        <w:rPr>
          <w:rFonts w:ascii="Times New Roman" w:hAnsi="Times New Roman" w:cs="Times New Roman"/>
        </w:rPr>
        <w:t>,</w:t>
      </w:r>
      <w:r w:rsidR="00D07B87">
        <w:rPr>
          <w:rFonts w:ascii="Times New Roman" w:hAnsi="Times New Roman" w:cs="Times New Roman"/>
        </w:rPr>
        <w:t xml:space="preserve"> the students</w:t>
      </w:r>
      <w:r>
        <w:rPr>
          <w:rFonts w:ascii="Times New Roman" w:hAnsi="Times New Roman" w:cs="Times New Roman"/>
        </w:rPr>
        <w:t xml:space="preserve"> business idea, progress and</w:t>
      </w:r>
      <w:r w:rsidRPr="00942E2E">
        <w:rPr>
          <w:rFonts w:ascii="Times New Roman" w:hAnsi="Times New Roman" w:cs="Times New Roman"/>
        </w:rPr>
        <w:t xml:space="preserve"> mentor relation are addressed</w:t>
      </w:r>
      <w:r>
        <w:rPr>
          <w:rFonts w:ascii="Times New Roman" w:hAnsi="Times New Roman" w:cs="Times New Roman"/>
        </w:rPr>
        <w:t xml:space="preserve"> in the table</w:t>
      </w:r>
      <w:r w:rsidRPr="00942E2E">
        <w:rPr>
          <w:rFonts w:ascii="Times New Roman" w:hAnsi="Times New Roman" w:cs="Times New Roman"/>
        </w:rPr>
        <w:t xml:space="preserve"> to give a</w:t>
      </w:r>
      <w:r w:rsidR="00D07B87">
        <w:rPr>
          <w:rFonts w:ascii="Times New Roman" w:hAnsi="Times New Roman" w:cs="Times New Roman"/>
        </w:rPr>
        <w:t>n insight in the different students</w:t>
      </w:r>
      <w:r w:rsidRPr="00942E2E">
        <w:rPr>
          <w:rFonts w:ascii="Times New Roman" w:hAnsi="Times New Roman" w:cs="Times New Roman"/>
        </w:rPr>
        <w:t xml:space="preserve"> and their mentor experience</w:t>
      </w:r>
      <w:r w:rsidR="00D07B87">
        <w:rPr>
          <w:rFonts w:ascii="Times New Roman" w:hAnsi="Times New Roman" w:cs="Times New Roman"/>
        </w:rPr>
        <w:t xml:space="preserve"> included in the study</w:t>
      </w:r>
      <w:r w:rsidRPr="00942E2E">
        <w:rPr>
          <w:rFonts w:ascii="Times New Roman" w:hAnsi="Times New Roman" w:cs="Times New Roman"/>
        </w:rPr>
        <w:t xml:space="preserve">. </w:t>
      </w:r>
      <w:r>
        <w:rPr>
          <w:rFonts w:ascii="Times New Roman" w:hAnsi="Times New Roman" w:cs="Times New Roman"/>
        </w:rPr>
        <w:t>T</w:t>
      </w:r>
      <w:r w:rsidRPr="00942E2E">
        <w:rPr>
          <w:rFonts w:ascii="Times New Roman" w:hAnsi="Times New Roman" w:cs="Times New Roman"/>
        </w:rPr>
        <w:t xml:space="preserve">o make sure of </w:t>
      </w:r>
      <w:r>
        <w:rPr>
          <w:rFonts w:ascii="Times New Roman" w:hAnsi="Times New Roman" w:cs="Times New Roman"/>
        </w:rPr>
        <w:t>confidentiality</w:t>
      </w:r>
      <w:r w:rsidRPr="00942E2E">
        <w:rPr>
          <w:rFonts w:ascii="Times New Roman" w:hAnsi="Times New Roman" w:cs="Times New Roman"/>
        </w:rPr>
        <w:t>, pseudonyms</w:t>
      </w:r>
      <w:r>
        <w:rPr>
          <w:rFonts w:ascii="Times New Roman" w:hAnsi="Times New Roman" w:cs="Times New Roman"/>
        </w:rPr>
        <w:t xml:space="preserve"> are used</w:t>
      </w:r>
      <w:r w:rsidRPr="00942E2E">
        <w:rPr>
          <w:rFonts w:ascii="Times New Roman" w:hAnsi="Times New Roman" w:cs="Times New Roman"/>
        </w:rPr>
        <w:t xml:space="preserve"> </w:t>
      </w:r>
      <w:r>
        <w:rPr>
          <w:rFonts w:ascii="Times New Roman" w:hAnsi="Times New Roman" w:cs="Times New Roman"/>
        </w:rPr>
        <w:t>throughout the text</w:t>
      </w:r>
      <w:r w:rsidRPr="00942E2E">
        <w:rPr>
          <w:rFonts w:ascii="Times New Roman" w:hAnsi="Times New Roman" w:cs="Times New Roman"/>
        </w:rPr>
        <w:t xml:space="preserve">. </w:t>
      </w:r>
      <w:r>
        <w:rPr>
          <w:rFonts w:ascii="Times New Roman" w:hAnsi="Times New Roman" w:cs="Times New Roman"/>
        </w:rPr>
        <w:t xml:space="preserve">After the table follows </w:t>
      </w:r>
      <w:r w:rsidR="00D07B87">
        <w:rPr>
          <w:rFonts w:ascii="Times New Roman" w:hAnsi="Times New Roman" w:cs="Times New Roman"/>
        </w:rPr>
        <w:t>a short description of each student</w:t>
      </w:r>
      <w:r>
        <w:rPr>
          <w:rFonts w:ascii="Times New Roman" w:hAnsi="Times New Roman" w:cs="Times New Roman"/>
        </w:rPr>
        <w:t xml:space="preserve"> and mentorship relation.</w:t>
      </w:r>
    </w:p>
    <w:p w14:paraId="5CE0F4CA" w14:textId="77777777" w:rsidR="00E57C25" w:rsidRPr="00942E2E" w:rsidRDefault="00E57C25" w:rsidP="00FE6879">
      <w:pPr>
        <w:spacing w:before="120" w:line="276" w:lineRule="auto"/>
        <w:jc w:val="both"/>
        <w:rPr>
          <w:rFonts w:ascii="Times New Roman" w:hAnsi="Times New Roman" w:cs="Times New Roman"/>
        </w:rPr>
      </w:pPr>
    </w:p>
    <w:p w14:paraId="3D1BD9B3" w14:textId="77777777" w:rsidR="00E57C25" w:rsidRDefault="00E57C25" w:rsidP="00FE6879">
      <w:pPr>
        <w:spacing w:line="276" w:lineRule="auto"/>
        <w:jc w:val="center"/>
        <w:rPr>
          <w:rFonts w:ascii="Times New Roman" w:hAnsi="Times New Roman" w:cs="Times New Roman"/>
        </w:rPr>
      </w:pPr>
      <w:r>
        <w:rPr>
          <w:rFonts w:ascii="Times New Roman" w:hAnsi="Times New Roman" w:cs="Times New Roman"/>
        </w:rPr>
        <w:t>&lt; Insert Table one about here &gt;</w:t>
      </w:r>
    </w:p>
    <w:p w14:paraId="707B8C94" w14:textId="77777777" w:rsidR="00E57C25" w:rsidRDefault="00E57C25" w:rsidP="00FE6879">
      <w:pPr>
        <w:spacing w:line="276" w:lineRule="auto"/>
        <w:jc w:val="both"/>
        <w:rPr>
          <w:rFonts w:ascii="Times New Roman" w:hAnsi="Times New Roman" w:cs="Times New Roman"/>
        </w:rPr>
      </w:pPr>
    </w:p>
    <w:p w14:paraId="4ECD00D3" w14:textId="37DB997E" w:rsidR="00E57C25" w:rsidRDefault="00E57C25" w:rsidP="00FE6879">
      <w:pPr>
        <w:spacing w:line="276" w:lineRule="auto"/>
        <w:jc w:val="both"/>
        <w:rPr>
          <w:rFonts w:ascii="Times New Roman" w:hAnsi="Times New Roman" w:cs="Times New Roman"/>
        </w:rPr>
      </w:pPr>
      <w:r w:rsidRPr="0063496C">
        <w:rPr>
          <w:rFonts w:ascii="Times New Roman" w:hAnsi="Times New Roman" w:cs="Times New Roman"/>
          <w:b/>
          <w:i/>
        </w:rPr>
        <w:t>Adam</w:t>
      </w:r>
      <w:r>
        <w:rPr>
          <w:rFonts w:ascii="Times New Roman" w:hAnsi="Times New Roman" w:cs="Times New Roman"/>
        </w:rPr>
        <w:t xml:space="preserve"> is a </w:t>
      </w:r>
      <w:r w:rsidR="003A0AAC">
        <w:rPr>
          <w:rFonts w:ascii="Times New Roman" w:hAnsi="Times New Roman" w:cs="Times New Roman"/>
        </w:rPr>
        <w:t xml:space="preserve">male student </w:t>
      </w:r>
      <w:r>
        <w:rPr>
          <w:rFonts w:ascii="Times New Roman" w:hAnsi="Times New Roman" w:cs="Times New Roman"/>
        </w:rPr>
        <w:t xml:space="preserve">from Argentina, gaining his bachelor degree from Argentina, majoring in marketing. His working experience is within marketing and sales, </w:t>
      </w:r>
      <w:r w:rsidR="003A0AAC">
        <w:rPr>
          <w:rFonts w:ascii="Times New Roman" w:hAnsi="Times New Roman" w:cs="Times New Roman"/>
        </w:rPr>
        <w:t xml:space="preserve">and he has been </w:t>
      </w:r>
      <w:r>
        <w:rPr>
          <w:rFonts w:ascii="Times New Roman" w:hAnsi="Times New Roman" w:cs="Times New Roman"/>
        </w:rPr>
        <w:t xml:space="preserve">working in countries like Argentina, Italy and Sweden. His business idea that he developed during the program was to import a dairy product considered as a specialty in his home country to the Scandinavian market. </w:t>
      </w:r>
      <w:r w:rsidR="003A0AAC">
        <w:rPr>
          <w:rFonts w:ascii="Times New Roman" w:hAnsi="Times New Roman" w:cs="Times New Roman"/>
        </w:rPr>
        <w:t>Overall, h</w:t>
      </w:r>
      <w:r>
        <w:rPr>
          <w:rFonts w:ascii="Times New Roman" w:hAnsi="Times New Roman" w:cs="Times New Roman"/>
        </w:rPr>
        <w:t>e</w:t>
      </w:r>
      <w:r w:rsidRPr="0035407D">
        <w:rPr>
          <w:rFonts w:ascii="Times New Roman" w:hAnsi="Times New Roman" w:cs="Times New Roman"/>
        </w:rPr>
        <w:t xml:space="preserve"> describes the development of the mentor</w:t>
      </w:r>
      <w:r>
        <w:rPr>
          <w:rFonts w:ascii="Times New Roman" w:hAnsi="Times New Roman" w:cs="Times New Roman"/>
        </w:rPr>
        <w:t>ship</w:t>
      </w:r>
      <w:r w:rsidRPr="0035407D">
        <w:rPr>
          <w:rFonts w:ascii="Times New Roman" w:hAnsi="Times New Roman" w:cs="Times New Roman"/>
        </w:rPr>
        <w:t xml:space="preserve"> relation as highly successful. </w:t>
      </w:r>
      <w:r>
        <w:rPr>
          <w:rFonts w:ascii="Times New Roman" w:hAnsi="Times New Roman" w:cs="Times New Roman"/>
        </w:rPr>
        <w:t>He realized at the initial mentor-matching meeting that Alice</w:t>
      </w:r>
      <w:r w:rsidRPr="0035407D">
        <w:rPr>
          <w:rFonts w:ascii="Times New Roman" w:hAnsi="Times New Roman" w:cs="Times New Roman"/>
        </w:rPr>
        <w:t xml:space="preserve"> would be a suitable me</w:t>
      </w:r>
      <w:r>
        <w:rPr>
          <w:rFonts w:ascii="Times New Roman" w:hAnsi="Times New Roman" w:cs="Times New Roman"/>
        </w:rPr>
        <w:t>ntor, as she</w:t>
      </w:r>
      <w:r w:rsidRPr="0035407D">
        <w:rPr>
          <w:rFonts w:ascii="Times New Roman" w:hAnsi="Times New Roman" w:cs="Times New Roman"/>
        </w:rPr>
        <w:t xml:space="preserve"> </w:t>
      </w:r>
      <w:r>
        <w:rPr>
          <w:rFonts w:ascii="Times New Roman" w:hAnsi="Times New Roman" w:cs="Times New Roman"/>
        </w:rPr>
        <w:t>had her background</w:t>
      </w:r>
      <w:r w:rsidRPr="0035407D">
        <w:rPr>
          <w:rFonts w:ascii="Times New Roman" w:hAnsi="Times New Roman" w:cs="Times New Roman"/>
        </w:rPr>
        <w:t xml:space="preserve"> working</w:t>
      </w:r>
      <w:r>
        <w:rPr>
          <w:rFonts w:ascii="Times New Roman" w:hAnsi="Times New Roman" w:cs="Times New Roman"/>
        </w:rPr>
        <w:t xml:space="preserve"> as a consultant</w:t>
      </w:r>
      <w:r w:rsidRPr="0035407D">
        <w:rPr>
          <w:rFonts w:ascii="Times New Roman" w:hAnsi="Times New Roman" w:cs="Times New Roman"/>
        </w:rPr>
        <w:t xml:space="preserve"> i</w:t>
      </w:r>
      <w:r>
        <w:rPr>
          <w:rFonts w:ascii="Times New Roman" w:hAnsi="Times New Roman" w:cs="Times New Roman"/>
        </w:rPr>
        <w:t>n the Swedish food-industry. Adam told that the</w:t>
      </w:r>
      <w:r w:rsidRPr="0035407D">
        <w:rPr>
          <w:rFonts w:ascii="Times New Roman" w:hAnsi="Times New Roman" w:cs="Times New Roman"/>
        </w:rPr>
        <w:t xml:space="preserve"> collaboration</w:t>
      </w:r>
      <w:r>
        <w:rPr>
          <w:rFonts w:ascii="Times New Roman" w:hAnsi="Times New Roman" w:cs="Times New Roman"/>
        </w:rPr>
        <w:t xml:space="preserve"> and support from Alice was important for the progress of his start-up. He especially pinpoints</w:t>
      </w:r>
      <w:r w:rsidRPr="0035407D">
        <w:rPr>
          <w:rFonts w:ascii="Times New Roman" w:hAnsi="Times New Roman" w:cs="Times New Roman"/>
        </w:rPr>
        <w:t xml:space="preserve"> </w:t>
      </w:r>
      <w:r>
        <w:rPr>
          <w:rFonts w:ascii="Times New Roman" w:hAnsi="Times New Roman" w:cs="Times New Roman"/>
        </w:rPr>
        <w:t>fruitful discussions</w:t>
      </w:r>
      <w:r w:rsidRPr="0035407D">
        <w:rPr>
          <w:rFonts w:ascii="Times New Roman" w:hAnsi="Times New Roman" w:cs="Times New Roman"/>
        </w:rPr>
        <w:t xml:space="preserve"> regarding the core</w:t>
      </w:r>
      <w:r>
        <w:rPr>
          <w:rFonts w:ascii="Times New Roman" w:hAnsi="Times New Roman" w:cs="Times New Roman"/>
        </w:rPr>
        <w:t xml:space="preserve"> business</w:t>
      </w:r>
      <w:r w:rsidRPr="0035407D">
        <w:rPr>
          <w:rFonts w:ascii="Times New Roman" w:hAnsi="Times New Roman" w:cs="Times New Roman"/>
        </w:rPr>
        <w:t xml:space="preserve"> idea, business plan, business model </w:t>
      </w:r>
      <w:r>
        <w:rPr>
          <w:rFonts w:ascii="Times New Roman" w:hAnsi="Times New Roman" w:cs="Times New Roman"/>
        </w:rPr>
        <w:t xml:space="preserve">and that </w:t>
      </w:r>
      <w:r w:rsidR="003A0AAC">
        <w:rPr>
          <w:rFonts w:ascii="Times New Roman" w:hAnsi="Times New Roman" w:cs="Times New Roman"/>
        </w:rPr>
        <w:t>his mentor</w:t>
      </w:r>
      <w:r w:rsidR="003A0AAC" w:rsidRPr="0035407D">
        <w:rPr>
          <w:rFonts w:ascii="Times New Roman" w:hAnsi="Times New Roman" w:cs="Times New Roman"/>
        </w:rPr>
        <w:t xml:space="preserve"> </w:t>
      </w:r>
      <w:r w:rsidRPr="0035407D">
        <w:rPr>
          <w:rFonts w:ascii="Times New Roman" w:hAnsi="Times New Roman" w:cs="Times New Roman"/>
        </w:rPr>
        <w:t>helped him in understanding how the industry worked.</w:t>
      </w:r>
    </w:p>
    <w:p w14:paraId="29A5909F" w14:textId="77777777" w:rsidR="00E57C25" w:rsidRDefault="00E57C25" w:rsidP="00FE6879">
      <w:pPr>
        <w:spacing w:line="276" w:lineRule="auto"/>
        <w:jc w:val="both"/>
        <w:rPr>
          <w:rFonts w:ascii="Times New Roman" w:hAnsi="Times New Roman" w:cs="Times New Roman"/>
        </w:rPr>
      </w:pPr>
    </w:p>
    <w:p w14:paraId="4FA9E1CD" w14:textId="100BF097" w:rsidR="00E57C25" w:rsidRDefault="00E57C25" w:rsidP="00FE6879">
      <w:pPr>
        <w:spacing w:line="276" w:lineRule="auto"/>
        <w:jc w:val="both"/>
        <w:rPr>
          <w:rFonts w:ascii="Times New Roman" w:hAnsi="Times New Roman" w:cs="Times New Roman"/>
        </w:rPr>
      </w:pPr>
      <w:r w:rsidRPr="008323E7">
        <w:rPr>
          <w:rFonts w:ascii="Times New Roman" w:hAnsi="Times New Roman" w:cs="Times New Roman"/>
          <w:b/>
          <w:i/>
        </w:rPr>
        <w:t>Ben</w:t>
      </w:r>
      <w:r>
        <w:rPr>
          <w:rFonts w:ascii="Times New Roman" w:hAnsi="Times New Roman" w:cs="Times New Roman"/>
          <w:b/>
          <w:i/>
        </w:rPr>
        <w:t xml:space="preserve"> </w:t>
      </w:r>
      <w:r>
        <w:rPr>
          <w:rFonts w:ascii="Times New Roman" w:hAnsi="Times New Roman" w:cs="Times New Roman"/>
        </w:rPr>
        <w:t xml:space="preserve">is a </w:t>
      </w:r>
      <w:r w:rsidR="003A0AAC">
        <w:rPr>
          <w:rFonts w:ascii="Times New Roman" w:hAnsi="Times New Roman" w:cs="Times New Roman"/>
        </w:rPr>
        <w:t xml:space="preserve">male student </w:t>
      </w:r>
      <w:r>
        <w:rPr>
          <w:rFonts w:ascii="Times New Roman" w:hAnsi="Times New Roman" w:cs="Times New Roman"/>
        </w:rPr>
        <w:t xml:space="preserve">from Germany, gaining his bachelor degree from the Netherlands where he also acquired working experience in marketing. His business idea, established before entering the program, was to buy LEGO bricks through the second hand market and resell them to collectors. He </w:t>
      </w:r>
      <w:r w:rsidRPr="0035407D">
        <w:rPr>
          <w:rFonts w:ascii="Times New Roman" w:hAnsi="Times New Roman" w:cs="Times New Roman"/>
        </w:rPr>
        <w:t>describe</w:t>
      </w:r>
      <w:r>
        <w:rPr>
          <w:rFonts w:ascii="Times New Roman" w:hAnsi="Times New Roman" w:cs="Times New Roman"/>
        </w:rPr>
        <w:t>s</w:t>
      </w:r>
      <w:r w:rsidRPr="0035407D">
        <w:rPr>
          <w:rFonts w:ascii="Times New Roman" w:hAnsi="Times New Roman" w:cs="Times New Roman"/>
        </w:rPr>
        <w:t xml:space="preserve"> </w:t>
      </w:r>
      <w:r>
        <w:rPr>
          <w:rFonts w:ascii="Times New Roman" w:hAnsi="Times New Roman" w:cs="Times New Roman"/>
        </w:rPr>
        <w:t>the relation with Bridget as close to perfect. He explained that Bridget’s background</w:t>
      </w:r>
      <w:r w:rsidRPr="0035407D">
        <w:rPr>
          <w:rFonts w:ascii="Times New Roman" w:hAnsi="Times New Roman" w:cs="Times New Roman"/>
        </w:rPr>
        <w:t xml:space="preserve"> </w:t>
      </w:r>
      <w:r>
        <w:rPr>
          <w:rFonts w:ascii="Times New Roman" w:hAnsi="Times New Roman" w:cs="Times New Roman"/>
        </w:rPr>
        <w:t>as a start-up consultant;</w:t>
      </w:r>
      <w:r w:rsidRPr="0035407D">
        <w:rPr>
          <w:rFonts w:ascii="Times New Roman" w:hAnsi="Times New Roman" w:cs="Times New Roman"/>
        </w:rPr>
        <w:t xml:space="preserve"> </w:t>
      </w:r>
      <w:r>
        <w:rPr>
          <w:rFonts w:ascii="Times New Roman" w:hAnsi="Times New Roman" w:cs="Times New Roman"/>
        </w:rPr>
        <w:t xml:space="preserve">working </w:t>
      </w:r>
      <w:r w:rsidRPr="0035407D">
        <w:rPr>
          <w:rFonts w:ascii="Times New Roman" w:hAnsi="Times New Roman" w:cs="Times New Roman"/>
        </w:rPr>
        <w:t>as a business coach</w:t>
      </w:r>
      <w:r>
        <w:rPr>
          <w:rFonts w:ascii="Times New Roman" w:hAnsi="Times New Roman" w:cs="Times New Roman"/>
        </w:rPr>
        <w:t xml:space="preserve"> making start-ups</w:t>
      </w:r>
      <w:r w:rsidRPr="0035407D">
        <w:rPr>
          <w:rFonts w:ascii="Times New Roman" w:hAnsi="Times New Roman" w:cs="Times New Roman"/>
        </w:rPr>
        <w:t xml:space="preserve"> more efficient and guidance regarding project management</w:t>
      </w:r>
      <w:r>
        <w:rPr>
          <w:rFonts w:ascii="Times New Roman" w:hAnsi="Times New Roman" w:cs="Times New Roman"/>
        </w:rPr>
        <w:t>, was what he needed. He</w:t>
      </w:r>
      <w:r w:rsidRPr="0035407D">
        <w:rPr>
          <w:rFonts w:ascii="Times New Roman" w:hAnsi="Times New Roman" w:cs="Times New Roman"/>
        </w:rPr>
        <w:t xml:space="preserve"> </w:t>
      </w:r>
      <w:r>
        <w:rPr>
          <w:rFonts w:ascii="Times New Roman" w:hAnsi="Times New Roman" w:cs="Times New Roman"/>
        </w:rPr>
        <w:t xml:space="preserve">described that he needed </w:t>
      </w:r>
      <w:r w:rsidR="003A0AAC">
        <w:rPr>
          <w:rFonts w:ascii="Times New Roman" w:hAnsi="Times New Roman" w:cs="Times New Roman"/>
        </w:rPr>
        <w:t>support</w:t>
      </w:r>
      <w:r w:rsidR="003A0AAC" w:rsidRPr="0035407D">
        <w:rPr>
          <w:rFonts w:ascii="Times New Roman" w:hAnsi="Times New Roman" w:cs="Times New Roman"/>
        </w:rPr>
        <w:t xml:space="preserve"> </w:t>
      </w:r>
      <w:r w:rsidRPr="0035407D">
        <w:rPr>
          <w:rFonts w:ascii="Times New Roman" w:hAnsi="Times New Roman" w:cs="Times New Roman"/>
        </w:rPr>
        <w:t>with i</w:t>
      </w:r>
      <w:r>
        <w:rPr>
          <w:rFonts w:ascii="Times New Roman" w:hAnsi="Times New Roman" w:cs="Times New Roman"/>
        </w:rPr>
        <w:t>ssues around project management and</w:t>
      </w:r>
      <w:r w:rsidRPr="0035407D">
        <w:rPr>
          <w:rFonts w:ascii="Times New Roman" w:hAnsi="Times New Roman" w:cs="Times New Roman"/>
        </w:rPr>
        <w:t xml:space="preserve"> making the business more efficient</w:t>
      </w:r>
      <w:r>
        <w:rPr>
          <w:rFonts w:ascii="Times New Roman" w:hAnsi="Times New Roman" w:cs="Times New Roman"/>
        </w:rPr>
        <w:t>,</w:t>
      </w:r>
      <w:r w:rsidRPr="0035407D">
        <w:rPr>
          <w:rFonts w:ascii="Times New Roman" w:hAnsi="Times New Roman" w:cs="Times New Roman"/>
        </w:rPr>
        <w:t xml:space="preserve"> </w:t>
      </w:r>
      <w:r>
        <w:rPr>
          <w:rFonts w:ascii="Times New Roman" w:hAnsi="Times New Roman" w:cs="Times New Roman"/>
        </w:rPr>
        <w:t>issues not especially</w:t>
      </w:r>
      <w:r w:rsidRPr="0035407D">
        <w:rPr>
          <w:rFonts w:ascii="Times New Roman" w:hAnsi="Times New Roman" w:cs="Times New Roman"/>
        </w:rPr>
        <w:t xml:space="preserve"> re</w:t>
      </w:r>
      <w:r>
        <w:rPr>
          <w:rFonts w:ascii="Times New Roman" w:hAnsi="Times New Roman" w:cs="Times New Roman"/>
        </w:rPr>
        <w:t>lated to industry experience</w:t>
      </w:r>
      <w:r w:rsidRPr="0035407D">
        <w:rPr>
          <w:rFonts w:ascii="Times New Roman" w:hAnsi="Times New Roman" w:cs="Times New Roman"/>
        </w:rPr>
        <w:t>. One important</w:t>
      </w:r>
      <w:r>
        <w:rPr>
          <w:rFonts w:ascii="Times New Roman" w:hAnsi="Times New Roman" w:cs="Times New Roman"/>
        </w:rPr>
        <w:t xml:space="preserve"> aspect</w:t>
      </w:r>
      <w:r w:rsidRPr="0035407D">
        <w:rPr>
          <w:rFonts w:ascii="Times New Roman" w:hAnsi="Times New Roman" w:cs="Times New Roman"/>
        </w:rPr>
        <w:t xml:space="preserve"> for the </w:t>
      </w:r>
      <w:r w:rsidR="00EC3622">
        <w:rPr>
          <w:rFonts w:ascii="Times New Roman" w:hAnsi="Times New Roman" w:cs="Times New Roman"/>
        </w:rPr>
        <w:t xml:space="preserve">mentorship </w:t>
      </w:r>
      <w:r w:rsidRPr="0035407D">
        <w:rPr>
          <w:rFonts w:ascii="Times New Roman" w:hAnsi="Times New Roman" w:cs="Times New Roman"/>
        </w:rPr>
        <w:t xml:space="preserve">relation was that </w:t>
      </w:r>
      <w:r w:rsidR="00EC3622">
        <w:rPr>
          <w:rFonts w:ascii="Times New Roman" w:hAnsi="Times New Roman" w:cs="Times New Roman"/>
        </w:rPr>
        <w:t>his mentor</w:t>
      </w:r>
      <w:r w:rsidR="00EC3622" w:rsidRPr="0035407D">
        <w:rPr>
          <w:rFonts w:ascii="Times New Roman" w:hAnsi="Times New Roman" w:cs="Times New Roman"/>
        </w:rPr>
        <w:t xml:space="preserve"> </w:t>
      </w:r>
      <w:r w:rsidRPr="0035407D">
        <w:rPr>
          <w:rFonts w:ascii="Times New Roman" w:hAnsi="Times New Roman" w:cs="Times New Roman"/>
        </w:rPr>
        <w:t>really took time of for their meetings, d</w:t>
      </w:r>
      <w:r>
        <w:rPr>
          <w:rFonts w:ascii="Times New Roman" w:hAnsi="Times New Roman" w:cs="Times New Roman"/>
        </w:rPr>
        <w:t>espite her busy schedule. Ben</w:t>
      </w:r>
      <w:r w:rsidRPr="0035407D">
        <w:rPr>
          <w:rFonts w:ascii="Times New Roman" w:hAnsi="Times New Roman" w:cs="Times New Roman"/>
        </w:rPr>
        <w:t xml:space="preserve"> had</w:t>
      </w:r>
      <w:r>
        <w:rPr>
          <w:rFonts w:ascii="Times New Roman" w:hAnsi="Times New Roman" w:cs="Times New Roman"/>
        </w:rPr>
        <w:t xml:space="preserve"> established his venture before entering the education</w:t>
      </w:r>
      <w:r w:rsidRPr="0035407D">
        <w:rPr>
          <w:rFonts w:ascii="Times New Roman" w:hAnsi="Times New Roman" w:cs="Times New Roman"/>
        </w:rPr>
        <w:t xml:space="preserve">, </w:t>
      </w:r>
      <w:r>
        <w:rPr>
          <w:rFonts w:ascii="Times New Roman" w:hAnsi="Times New Roman" w:cs="Times New Roman"/>
        </w:rPr>
        <w:t>and thought that this changed his needs from the</w:t>
      </w:r>
      <w:r w:rsidRPr="0035407D">
        <w:rPr>
          <w:rFonts w:ascii="Times New Roman" w:hAnsi="Times New Roman" w:cs="Times New Roman"/>
        </w:rPr>
        <w:t xml:space="preserve"> me</w:t>
      </w:r>
      <w:r>
        <w:rPr>
          <w:rFonts w:ascii="Times New Roman" w:hAnsi="Times New Roman" w:cs="Times New Roman"/>
        </w:rPr>
        <w:t xml:space="preserve">ntor relation compared to his fellow students. </w:t>
      </w:r>
    </w:p>
    <w:p w14:paraId="43485E99" w14:textId="77777777" w:rsidR="00E57C25" w:rsidRDefault="00E57C25" w:rsidP="00FE6879">
      <w:pPr>
        <w:spacing w:line="276" w:lineRule="auto"/>
        <w:jc w:val="both"/>
        <w:rPr>
          <w:rFonts w:ascii="Times New Roman" w:hAnsi="Times New Roman" w:cs="Times New Roman"/>
        </w:rPr>
      </w:pPr>
    </w:p>
    <w:p w14:paraId="4A61E75A" w14:textId="530E0FFD" w:rsidR="00E57C25" w:rsidRDefault="00E57C25" w:rsidP="00FE6879">
      <w:pPr>
        <w:spacing w:line="276" w:lineRule="auto"/>
        <w:jc w:val="both"/>
        <w:rPr>
          <w:rFonts w:ascii="Times New Roman" w:hAnsi="Times New Roman" w:cs="Times New Roman"/>
        </w:rPr>
      </w:pPr>
      <w:r w:rsidRPr="003D40EC">
        <w:rPr>
          <w:rFonts w:ascii="Times New Roman" w:hAnsi="Times New Roman" w:cs="Times New Roman"/>
          <w:b/>
          <w:i/>
        </w:rPr>
        <w:t>Carl</w:t>
      </w:r>
      <w:r>
        <w:rPr>
          <w:rFonts w:ascii="Times New Roman" w:hAnsi="Times New Roman" w:cs="Times New Roman"/>
          <w:b/>
          <w:i/>
        </w:rPr>
        <w:t xml:space="preserve"> </w:t>
      </w:r>
      <w:r w:rsidRPr="00E461E8">
        <w:rPr>
          <w:rFonts w:ascii="Times New Roman" w:hAnsi="Times New Roman" w:cs="Times New Roman"/>
        </w:rPr>
        <w:t xml:space="preserve">is a </w:t>
      </w:r>
      <w:r w:rsidR="00EC3622">
        <w:rPr>
          <w:rFonts w:ascii="Times New Roman" w:hAnsi="Times New Roman" w:cs="Times New Roman"/>
        </w:rPr>
        <w:t xml:space="preserve">male student </w:t>
      </w:r>
      <w:r>
        <w:rPr>
          <w:rFonts w:ascii="Times New Roman" w:hAnsi="Times New Roman" w:cs="Times New Roman"/>
        </w:rPr>
        <w:t xml:space="preserve">from Sweden, with an educational background from studying finance and entrepreneurship in the U.S. and Sweden. He has developed working experience through starting </w:t>
      </w:r>
      <w:r w:rsidR="00EC3622">
        <w:rPr>
          <w:rFonts w:ascii="Times New Roman" w:hAnsi="Times New Roman" w:cs="Times New Roman"/>
        </w:rPr>
        <w:t xml:space="preserve">his </w:t>
      </w:r>
      <w:r>
        <w:rPr>
          <w:rFonts w:ascii="Times New Roman" w:hAnsi="Times New Roman" w:cs="Times New Roman"/>
        </w:rPr>
        <w:t xml:space="preserve">own companies. His business idea is to sell male accessories online, which is a start-up </w:t>
      </w:r>
      <w:r w:rsidR="00EC3622">
        <w:rPr>
          <w:rFonts w:ascii="Times New Roman" w:hAnsi="Times New Roman" w:cs="Times New Roman"/>
        </w:rPr>
        <w:t xml:space="preserve">that </w:t>
      </w:r>
      <w:r>
        <w:rPr>
          <w:rFonts w:ascii="Times New Roman" w:hAnsi="Times New Roman" w:cs="Times New Roman"/>
        </w:rPr>
        <w:t xml:space="preserve">he initiated before entering the program. He described his relationship with his mentor Clark as very open and trustful. Carl got to set the agenda for what type of relation the mentorship should lead to. He described </w:t>
      </w:r>
      <w:r w:rsidR="00EC3622">
        <w:rPr>
          <w:rFonts w:ascii="Times New Roman" w:hAnsi="Times New Roman" w:cs="Times New Roman"/>
        </w:rPr>
        <w:t xml:space="preserve">his mentor Clark </w:t>
      </w:r>
      <w:r>
        <w:rPr>
          <w:rFonts w:ascii="Times New Roman" w:hAnsi="Times New Roman" w:cs="Times New Roman"/>
        </w:rPr>
        <w:t xml:space="preserve">as a very open entrepreneur with a marketing background, and Clark has since the first meeting focused on Carl’s needs. During the </w:t>
      </w:r>
      <w:r w:rsidR="00EC3622">
        <w:rPr>
          <w:rFonts w:ascii="Times New Roman" w:hAnsi="Times New Roman" w:cs="Times New Roman"/>
        </w:rPr>
        <w:t xml:space="preserve">mentorship </w:t>
      </w:r>
      <w:r>
        <w:rPr>
          <w:rFonts w:ascii="Times New Roman" w:hAnsi="Times New Roman" w:cs="Times New Roman"/>
        </w:rPr>
        <w:t>relation Clark</w:t>
      </w:r>
      <w:r w:rsidRPr="0035407D">
        <w:rPr>
          <w:rFonts w:ascii="Times New Roman" w:hAnsi="Times New Roman" w:cs="Times New Roman"/>
        </w:rPr>
        <w:t xml:space="preserve"> was active in his role as mentor by questioning decisions and aspec</w:t>
      </w:r>
      <w:r>
        <w:rPr>
          <w:rFonts w:ascii="Times New Roman" w:hAnsi="Times New Roman" w:cs="Times New Roman"/>
        </w:rPr>
        <w:t>ts concerning the business. Carl believed that Clark</w:t>
      </w:r>
      <w:r w:rsidRPr="0035407D">
        <w:rPr>
          <w:rFonts w:ascii="Times New Roman" w:hAnsi="Times New Roman" w:cs="Times New Roman"/>
        </w:rPr>
        <w:t xml:space="preserve"> was doing this as a way of making sure that th</w:t>
      </w:r>
      <w:r>
        <w:rPr>
          <w:rFonts w:ascii="Times New Roman" w:hAnsi="Times New Roman" w:cs="Times New Roman"/>
        </w:rPr>
        <w:t>e decisions that he made was don</w:t>
      </w:r>
      <w:r w:rsidRPr="0035407D">
        <w:rPr>
          <w:rFonts w:ascii="Times New Roman" w:hAnsi="Times New Roman" w:cs="Times New Roman"/>
        </w:rPr>
        <w:t>e on good and solid grounds, so that all aspects concerning the</w:t>
      </w:r>
      <w:r>
        <w:rPr>
          <w:rFonts w:ascii="Times New Roman" w:hAnsi="Times New Roman" w:cs="Times New Roman"/>
        </w:rPr>
        <w:t xml:space="preserve"> decision was well thought.</w:t>
      </w:r>
    </w:p>
    <w:p w14:paraId="0071DE4A" w14:textId="77777777" w:rsidR="00E57C25" w:rsidRDefault="00E57C25" w:rsidP="00FE6879">
      <w:pPr>
        <w:spacing w:line="276" w:lineRule="auto"/>
        <w:jc w:val="both"/>
        <w:rPr>
          <w:rFonts w:ascii="Times New Roman" w:hAnsi="Times New Roman" w:cs="Times New Roman"/>
        </w:rPr>
      </w:pPr>
    </w:p>
    <w:p w14:paraId="76392989" w14:textId="578FC093" w:rsidR="007F5C78" w:rsidRDefault="007F5C78" w:rsidP="00FE6879">
      <w:pPr>
        <w:spacing w:line="276" w:lineRule="auto"/>
        <w:jc w:val="both"/>
        <w:rPr>
          <w:rFonts w:ascii="Times New Roman" w:hAnsi="Times New Roman" w:cs="Times New Roman"/>
        </w:rPr>
      </w:pPr>
      <w:r w:rsidRPr="003D40EC">
        <w:rPr>
          <w:rFonts w:ascii="Times New Roman" w:hAnsi="Times New Roman" w:cs="Times New Roman"/>
          <w:b/>
          <w:i/>
        </w:rPr>
        <w:t>Donna</w:t>
      </w:r>
      <w:r>
        <w:rPr>
          <w:rFonts w:ascii="Times New Roman" w:hAnsi="Times New Roman" w:cs="Times New Roman"/>
          <w:b/>
          <w:i/>
        </w:rPr>
        <w:t xml:space="preserve"> </w:t>
      </w:r>
      <w:r w:rsidRPr="00E461E8">
        <w:rPr>
          <w:rFonts w:ascii="Times New Roman" w:hAnsi="Times New Roman" w:cs="Times New Roman"/>
        </w:rPr>
        <w:t>is a female</w:t>
      </w:r>
      <w:r>
        <w:rPr>
          <w:rFonts w:ascii="Times New Roman" w:hAnsi="Times New Roman" w:cs="Times New Roman"/>
        </w:rPr>
        <w:t xml:space="preserve"> </w:t>
      </w:r>
      <w:r w:rsidR="00EC3622">
        <w:rPr>
          <w:rFonts w:ascii="Times New Roman" w:hAnsi="Times New Roman" w:cs="Times New Roman"/>
        </w:rPr>
        <w:t xml:space="preserve">student </w:t>
      </w:r>
      <w:r>
        <w:rPr>
          <w:rFonts w:ascii="Times New Roman" w:hAnsi="Times New Roman" w:cs="Times New Roman"/>
        </w:rPr>
        <w:t>from Sweden who gained her bachelor degree in business and entrepreneurship. She has her working experience from the banking industry. Her business idea that she developed during the program is to make arbitrage profits on pet insurance solutions, by sending pets to Denmark for care due to different price structures.</w:t>
      </w:r>
      <w:r w:rsidRPr="000B1A1F">
        <w:rPr>
          <w:rFonts w:ascii="Times New Roman" w:hAnsi="Times New Roman" w:cs="Times New Roman"/>
        </w:rPr>
        <w:t xml:space="preserve"> </w:t>
      </w:r>
      <w:r>
        <w:rPr>
          <w:rFonts w:ascii="Times New Roman" w:hAnsi="Times New Roman" w:cs="Times New Roman"/>
        </w:rPr>
        <w:t xml:space="preserve">She </w:t>
      </w:r>
      <w:r w:rsidRPr="0035407D">
        <w:rPr>
          <w:rFonts w:ascii="Times New Roman" w:hAnsi="Times New Roman" w:cs="Times New Roman"/>
        </w:rPr>
        <w:t>describes her mentor</w:t>
      </w:r>
      <w:r>
        <w:rPr>
          <w:rFonts w:ascii="Times New Roman" w:hAnsi="Times New Roman" w:cs="Times New Roman"/>
        </w:rPr>
        <w:t>ship</w:t>
      </w:r>
      <w:r w:rsidRPr="0035407D">
        <w:rPr>
          <w:rFonts w:ascii="Times New Roman" w:hAnsi="Times New Roman" w:cs="Times New Roman"/>
        </w:rPr>
        <w:t xml:space="preserve"> experience as somewhat of a jackpot, as </w:t>
      </w:r>
      <w:r>
        <w:rPr>
          <w:rFonts w:ascii="Times New Roman" w:hAnsi="Times New Roman" w:cs="Times New Roman"/>
        </w:rPr>
        <w:t>her mentor</w:t>
      </w:r>
      <w:r w:rsidRPr="0035407D">
        <w:rPr>
          <w:rFonts w:ascii="Times New Roman" w:hAnsi="Times New Roman" w:cs="Times New Roman"/>
        </w:rPr>
        <w:t xml:space="preserve"> works within the exact same industry tha</w:t>
      </w:r>
      <w:r>
        <w:rPr>
          <w:rFonts w:ascii="Times New Roman" w:hAnsi="Times New Roman" w:cs="Times New Roman"/>
        </w:rPr>
        <w:t>t she and her business partner wa</w:t>
      </w:r>
      <w:r w:rsidRPr="0035407D">
        <w:rPr>
          <w:rFonts w:ascii="Times New Roman" w:hAnsi="Times New Roman" w:cs="Times New Roman"/>
        </w:rPr>
        <w:t>s ta</w:t>
      </w:r>
      <w:r>
        <w:rPr>
          <w:rFonts w:ascii="Times New Roman" w:hAnsi="Times New Roman" w:cs="Times New Roman"/>
        </w:rPr>
        <w:t>rgeting</w:t>
      </w:r>
      <w:r w:rsidRPr="0035407D">
        <w:rPr>
          <w:rFonts w:ascii="Times New Roman" w:hAnsi="Times New Roman" w:cs="Times New Roman"/>
        </w:rPr>
        <w:t xml:space="preserve">. </w:t>
      </w:r>
      <w:r>
        <w:rPr>
          <w:rFonts w:ascii="Times New Roman" w:hAnsi="Times New Roman" w:cs="Times New Roman"/>
        </w:rPr>
        <w:t>Her mentor Denise</w:t>
      </w:r>
      <w:r w:rsidRPr="0035407D">
        <w:rPr>
          <w:rFonts w:ascii="Times New Roman" w:hAnsi="Times New Roman" w:cs="Times New Roman"/>
        </w:rPr>
        <w:t xml:space="preserve"> has her working experience within the anim</w:t>
      </w:r>
      <w:r>
        <w:rPr>
          <w:rFonts w:ascii="Times New Roman" w:hAnsi="Times New Roman" w:cs="Times New Roman"/>
        </w:rPr>
        <w:t>al insurance industry,</w:t>
      </w:r>
      <w:r w:rsidRPr="0035407D">
        <w:rPr>
          <w:rFonts w:ascii="Times New Roman" w:hAnsi="Times New Roman" w:cs="Times New Roman"/>
        </w:rPr>
        <w:t xml:space="preserve"> working as </w:t>
      </w:r>
      <w:r>
        <w:rPr>
          <w:rFonts w:ascii="Times New Roman" w:hAnsi="Times New Roman" w:cs="Times New Roman"/>
        </w:rPr>
        <w:t>a CEO</w:t>
      </w:r>
      <w:r w:rsidRPr="0035407D">
        <w:rPr>
          <w:rFonts w:ascii="Times New Roman" w:hAnsi="Times New Roman" w:cs="Times New Roman"/>
        </w:rPr>
        <w:t>.</w:t>
      </w:r>
      <w:r>
        <w:rPr>
          <w:rFonts w:ascii="Times New Roman" w:hAnsi="Times New Roman" w:cs="Times New Roman"/>
        </w:rPr>
        <w:t xml:space="preserve"> In the early stage of the relation,</w:t>
      </w:r>
      <w:r w:rsidRPr="0035407D">
        <w:rPr>
          <w:rFonts w:ascii="Times New Roman" w:hAnsi="Times New Roman" w:cs="Times New Roman"/>
        </w:rPr>
        <w:t xml:space="preserve"> </w:t>
      </w:r>
      <w:r>
        <w:rPr>
          <w:rFonts w:ascii="Times New Roman" w:hAnsi="Times New Roman" w:cs="Times New Roman"/>
        </w:rPr>
        <w:t xml:space="preserve">Denise was </w:t>
      </w:r>
      <w:r w:rsidRPr="0035407D">
        <w:rPr>
          <w:rFonts w:ascii="Times New Roman" w:hAnsi="Times New Roman" w:cs="Times New Roman"/>
        </w:rPr>
        <w:t>support</w:t>
      </w:r>
      <w:r>
        <w:rPr>
          <w:rFonts w:ascii="Times New Roman" w:hAnsi="Times New Roman" w:cs="Times New Roman"/>
        </w:rPr>
        <w:t>ive to</w:t>
      </w:r>
      <w:r w:rsidRPr="0035407D">
        <w:rPr>
          <w:rFonts w:ascii="Times New Roman" w:hAnsi="Times New Roman" w:cs="Times New Roman"/>
        </w:rPr>
        <w:t xml:space="preserve"> </w:t>
      </w:r>
      <w:r>
        <w:rPr>
          <w:rFonts w:ascii="Times New Roman" w:hAnsi="Times New Roman" w:cs="Times New Roman"/>
        </w:rPr>
        <w:t>Donna’s business idea and helped</w:t>
      </w:r>
      <w:r w:rsidRPr="0035407D">
        <w:rPr>
          <w:rFonts w:ascii="Times New Roman" w:hAnsi="Times New Roman" w:cs="Times New Roman"/>
        </w:rPr>
        <w:t xml:space="preserve"> with any information that she could.</w:t>
      </w:r>
      <w:r>
        <w:rPr>
          <w:rFonts w:ascii="Times New Roman" w:hAnsi="Times New Roman" w:cs="Times New Roman"/>
        </w:rPr>
        <w:t xml:space="preserve"> Donna</w:t>
      </w:r>
      <w:r w:rsidRPr="0035407D">
        <w:rPr>
          <w:rFonts w:ascii="Times New Roman" w:hAnsi="Times New Roman" w:cs="Times New Roman"/>
        </w:rPr>
        <w:t xml:space="preserve"> got the opportunity to le</w:t>
      </w:r>
      <w:r>
        <w:rPr>
          <w:rFonts w:ascii="Times New Roman" w:hAnsi="Times New Roman" w:cs="Times New Roman"/>
        </w:rPr>
        <w:t>arn from a person with</w:t>
      </w:r>
      <w:r w:rsidRPr="0035407D">
        <w:rPr>
          <w:rFonts w:ascii="Times New Roman" w:hAnsi="Times New Roman" w:cs="Times New Roman"/>
        </w:rPr>
        <w:t xml:space="preserve"> the industry exper</w:t>
      </w:r>
      <w:r>
        <w:rPr>
          <w:rFonts w:ascii="Times New Roman" w:hAnsi="Times New Roman" w:cs="Times New Roman"/>
        </w:rPr>
        <w:t>ience she needed. T</w:t>
      </w:r>
      <w:r w:rsidRPr="0035407D">
        <w:rPr>
          <w:rFonts w:ascii="Times New Roman" w:hAnsi="Times New Roman" w:cs="Times New Roman"/>
        </w:rPr>
        <w:t xml:space="preserve">he relationship </w:t>
      </w:r>
      <w:r>
        <w:rPr>
          <w:rFonts w:ascii="Times New Roman" w:hAnsi="Times New Roman" w:cs="Times New Roman"/>
        </w:rPr>
        <w:t>was not a typical</w:t>
      </w:r>
      <w:r w:rsidRPr="0035407D">
        <w:rPr>
          <w:rFonts w:ascii="Times New Roman" w:hAnsi="Times New Roman" w:cs="Times New Roman"/>
        </w:rPr>
        <w:t xml:space="preserve"> mentor relation, but </w:t>
      </w:r>
      <w:r>
        <w:rPr>
          <w:rFonts w:ascii="Times New Roman" w:hAnsi="Times New Roman" w:cs="Times New Roman"/>
        </w:rPr>
        <w:t>developed more towards</w:t>
      </w:r>
      <w:r w:rsidRPr="0035407D">
        <w:rPr>
          <w:rFonts w:ascii="Times New Roman" w:hAnsi="Times New Roman" w:cs="Times New Roman"/>
        </w:rPr>
        <w:t xml:space="preserve"> a professional coach relationship</w:t>
      </w:r>
      <w:r>
        <w:rPr>
          <w:rFonts w:ascii="Times New Roman" w:hAnsi="Times New Roman" w:cs="Times New Roman"/>
        </w:rPr>
        <w:t>, as they early on decided to form a partnership.</w:t>
      </w:r>
    </w:p>
    <w:p w14:paraId="3376F8F2" w14:textId="77777777" w:rsidR="007F5C78" w:rsidRDefault="007F5C78" w:rsidP="00FE6879">
      <w:pPr>
        <w:spacing w:line="276" w:lineRule="auto"/>
        <w:jc w:val="both"/>
        <w:rPr>
          <w:rFonts w:ascii="Times New Roman" w:hAnsi="Times New Roman" w:cs="Times New Roman"/>
        </w:rPr>
      </w:pPr>
    </w:p>
    <w:p w14:paraId="2B6972FC" w14:textId="5D883A92" w:rsidR="00E57C25" w:rsidRDefault="00E57C25" w:rsidP="00FE6879">
      <w:pPr>
        <w:spacing w:line="276" w:lineRule="auto"/>
        <w:jc w:val="both"/>
        <w:rPr>
          <w:rFonts w:ascii="Times New Roman" w:hAnsi="Times New Roman" w:cs="Times New Roman"/>
        </w:rPr>
      </w:pPr>
      <w:r w:rsidRPr="000B1A1F">
        <w:rPr>
          <w:rFonts w:ascii="Times New Roman" w:hAnsi="Times New Roman" w:cs="Times New Roman"/>
          <w:b/>
          <w:i/>
        </w:rPr>
        <w:t>Erin</w:t>
      </w:r>
      <w:r>
        <w:rPr>
          <w:rFonts w:ascii="Times New Roman" w:hAnsi="Times New Roman" w:cs="Times New Roman"/>
          <w:b/>
          <w:i/>
        </w:rPr>
        <w:t xml:space="preserve"> </w:t>
      </w:r>
      <w:r>
        <w:rPr>
          <w:rFonts w:ascii="Times New Roman" w:hAnsi="Times New Roman" w:cs="Times New Roman"/>
        </w:rPr>
        <w:t xml:space="preserve">is a female </w:t>
      </w:r>
      <w:r w:rsidR="00EC3622">
        <w:rPr>
          <w:rFonts w:ascii="Times New Roman" w:hAnsi="Times New Roman" w:cs="Times New Roman"/>
        </w:rPr>
        <w:t xml:space="preserve">student </w:t>
      </w:r>
      <w:r>
        <w:rPr>
          <w:rFonts w:ascii="Times New Roman" w:hAnsi="Times New Roman" w:cs="Times New Roman"/>
        </w:rPr>
        <w:t>from the U.K. who has her educational background in social studies, majoring in international politics</w:t>
      </w:r>
      <w:r w:rsidRPr="0035407D">
        <w:rPr>
          <w:rFonts w:ascii="Times New Roman" w:hAnsi="Times New Roman" w:cs="Times New Roman"/>
        </w:rPr>
        <w:t xml:space="preserve"> </w:t>
      </w:r>
      <w:r>
        <w:rPr>
          <w:rFonts w:ascii="Times New Roman" w:hAnsi="Times New Roman" w:cs="Times New Roman"/>
        </w:rPr>
        <w:t xml:space="preserve">and military history. She has gained working experience through social charity work and developed during the program a social business idea that aimed to set up permaculture farms in Africa. Erin’s mentor Eric </w:t>
      </w:r>
      <w:r w:rsidRPr="0035407D">
        <w:rPr>
          <w:rFonts w:ascii="Times New Roman" w:hAnsi="Times New Roman" w:cs="Times New Roman"/>
        </w:rPr>
        <w:t>has his background as a serial entrepreneur</w:t>
      </w:r>
      <w:r>
        <w:rPr>
          <w:rFonts w:ascii="Times New Roman" w:hAnsi="Times New Roman" w:cs="Times New Roman"/>
        </w:rPr>
        <w:t xml:space="preserve">. Erin </w:t>
      </w:r>
      <w:r w:rsidRPr="0035407D">
        <w:rPr>
          <w:rFonts w:ascii="Times New Roman" w:hAnsi="Times New Roman" w:cs="Times New Roman"/>
        </w:rPr>
        <w:t>describes her mentor</w:t>
      </w:r>
      <w:r>
        <w:rPr>
          <w:rFonts w:ascii="Times New Roman" w:hAnsi="Times New Roman" w:cs="Times New Roman"/>
        </w:rPr>
        <w:t>ship</w:t>
      </w:r>
      <w:r w:rsidRPr="0035407D">
        <w:rPr>
          <w:rFonts w:ascii="Times New Roman" w:hAnsi="Times New Roman" w:cs="Times New Roman"/>
        </w:rPr>
        <w:t xml:space="preserve"> relation as somewhat double-edged. </w:t>
      </w:r>
      <w:r>
        <w:rPr>
          <w:rFonts w:ascii="Times New Roman" w:hAnsi="Times New Roman" w:cs="Times New Roman"/>
        </w:rPr>
        <w:t>O</w:t>
      </w:r>
      <w:r w:rsidRPr="0035407D">
        <w:rPr>
          <w:rFonts w:ascii="Times New Roman" w:hAnsi="Times New Roman" w:cs="Times New Roman"/>
        </w:rPr>
        <w:t>n</w:t>
      </w:r>
      <w:r>
        <w:rPr>
          <w:rFonts w:ascii="Times New Roman" w:hAnsi="Times New Roman" w:cs="Times New Roman"/>
        </w:rPr>
        <w:t xml:space="preserve"> the one hand the relation was</w:t>
      </w:r>
      <w:r w:rsidRPr="0035407D">
        <w:rPr>
          <w:rFonts w:ascii="Times New Roman" w:hAnsi="Times New Roman" w:cs="Times New Roman"/>
        </w:rPr>
        <w:t xml:space="preserve"> good and she gained </w:t>
      </w:r>
      <w:r w:rsidR="00EC3622">
        <w:rPr>
          <w:rFonts w:ascii="Times New Roman" w:hAnsi="Times New Roman" w:cs="Times New Roman"/>
        </w:rPr>
        <w:t>support</w:t>
      </w:r>
      <w:r w:rsidR="00EC3622" w:rsidRPr="0035407D">
        <w:rPr>
          <w:rFonts w:ascii="Times New Roman" w:hAnsi="Times New Roman" w:cs="Times New Roman"/>
        </w:rPr>
        <w:t xml:space="preserve"> </w:t>
      </w:r>
      <w:r w:rsidRPr="0035407D">
        <w:rPr>
          <w:rFonts w:ascii="Times New Roman" w:hAnsi="Times New Roman" w:cs="Times New Roman"/>
        </w:rPr>
        <w:t xml:space="preserve">when needed, </w:t>
      </w:r>
      <w:r>
        <w:rPr>
          <w:rFonts w:ascii="Times New Roman" w:hAnsi="Times New Roman" w:cs="Times New Roman"/>
        </w:rPr>
        <w:t xml:space="preserve">but on the other hand </w:t>
      </w:r>
      <w:r w:rsidRPr="0035407D">
        <w:rPr>
          <w:rFonts w:ascii="Times New Roman" w:hAnsi="Times New Roman" w:cs="Times New Roman"/>
        </w:rPr>
        <w:t>it never reached the</w:t>
      </w:r>
      <w:r>
        <w:rPr>
          <w:rFonts w:ascii="Times New Roman" w:hAnsi="Times New Roman" w:cs="Times New Roman"/>
        </w:rPr>
        <w:t xml:space="preserve"> target that she hoped, as Eric</w:t>
      </w:r>
      <w:r w:rsidRPr="0035407D">
        <w:rPr>
          <w:rFonts w:ascii="Times New Roman" w:hAnsi="Times New Roman" w:cs="Times New Roman"/>
        </w:rPr>
        <w:t xml:space="preserve"> was not able to help her when it came to more detailed q</w:t>
      </w:r>
      <w:r>
        <w:rPr>
          <w:rFonts w:ascii="Times New Roman" w:hAnsi="Times New Roman" w:cs="Times New Roman"/>
        </w:rPr>
        <w:t xml:space="preserve">uestions and thoughts around her start-up. </w:t>
      </w:r>
      <w:r w:rsidRPr="0035407D">
        <w:rPr>
          <w:rFonts w:ascii="Times New Roman" w:hAnsi="Times New Roman" w:cs="Times New Roman"/>
        </w:rPr>
        <w:t xml:space="preserve">Even though </w:t>
      </w:r>
      <w:r>
        <w:rPr>
          <w:rFonts w:ascii="Times New Roman" w:hAnsi="Times New Roman" w:cs="Times New Roman"/>
        </w:rPr>
        <w:t xml:space="preserve">the </w:t>
      </w:r>
      <w:r w:rsidRPr="0035407D">
        <w:rPr>
          <w:rFonts w:ascii="Times New Roman" w:hAnsi="Times New Roman" w:cs="Times New Roman"/>
        </w:rPr>
        <w:t>relation</w:t>
      </w:r>
      <w:r>
        <w:rPr>
          <w:rFonts w:ascii="Times New Roman" w:hAnsi="Times New Roman" w:cs="Times New Roman"/>
        </w:rPr>
        <w:t>ship was good, the</w:t>
      </w:r>
      <w:r w:rsidRPr="0035407D">
        <w:rPr>
          <w:rFonts w:ascii="Times New Roman" w:hAnsi="Times New Roman" w:cs="Times New Roman"/>
        </w:rPr>
        <w:t xml:space="preserve"> advices</w:t>
      </w:r>
      <w:r>
        <w:rPr>
          <w:rFonts w:ascii="Times New Roman" w:hAnsi="Times New Roman" w:cs="Times New Roman"/>
        </w:rPr>
        <w:t xml:space="preserve"> Erin received from Eric</w:t>
      </w:r>
      <w:r w:rsidRPr="0035407D">
        <w:rPr>
          <w:rFonts w:ascii="Times New Roman" w:hAnsi="Times New Roman" w:cs="Times New Roman"/>
        </w:rPr>
        <w:t xml:space="preserve"> was </w:t>
      </w:r>
      <w:r>
        <w:rPr>
          <w:rFonts w:ascii="Times New Roman" w:hAnsi="Times New Roman" w:cs="Times New Roman"/>
        </w:rPr>
        <w:t>rather</w:t>
      </w:r>
      <w:r w:rsidRPr="0035407D">
        <w:rPr>
          <w:rFonts w:ascii="Times New Roman" w:hAnsi="Times New Roman" w:cs="Times New Roman"/>
        </w:rPr>
        <w:t xml:space="preserve"> general, as</w:t>
      </w:r>
      <w:r>
        <w:rPr>
          <w:rFonts w:ascii="Times New Roman" w:hAnsi="Times New Roman" w:cs="Times New Roman"/>
        </w:rPr>
        <w:t xml:space="preserve"> he had no experience when it came</w:t>
      </w:r>
      <w:r w:rsidRPr="0035407D">
        <w:rPr>
          <w:rFonts w:ascii="Times New Roman" w:hAnsi="Times New Roman" w:cs="Times New Roman"/>
        </w:rPr>
        <w:t xml:space="preserve"> to social entrepreneurship</w:t>
      </w:r>
      <w:r>
        <w:rPr>
          <w:rFonts w:ascii="Times New Roman" w:hAnsi="Times New Roman" w:cs="Times New Roman"/>
        </w:rPr>
        <w:t>.</w:t>
      </w:r>
      <w:r w:rsidRPr="0035407D">
        <w:rPr>
          <w:rFonts w:ascii="Times New Roman" w:hAnsi="Times New Roman" w:cs="Times New Roman"/>
        </w:rPr>
        <w:t xml:space="preserve"> </w:t>
      </w:r>
    </w:p>
    <w:p w14:paraId="076CE692" w14:textId="77777777" w:rsidR="00E57C25" w:rsidRPr="00942E2E" w:rsidRDefault="00E57C25" w:rsidP="00FE6879">
      <w:pPr>
        <w:spacing w:line="276" w:lineRule="auto"/>
        <w:jc w:val="both"/>
        <w:rPr>
          <w:rFonts w:ascii="Times New Roman" w:hAnsi="Times New Roman" w:cs="Times New Roman"/>
        </w:rPr>
      </w:pPr>
    </w:p>
    <w:p w14:paraId="77D636C8" w14:textId="77777777" w:rsidR="00E57C25" w:rsidRPr="00865733" w:rsidRDefault="00E57C25" w:rsidP="00FE6879">
      <w:pPr>
        <w:spacing w:line="276" w:lineRule="auto"/>
        <w:jc w:val="both"/>
        <w:rPr>
          <w:rFonts w:ascii="Times New Roman" w:hAnsi="Times New Roman" w:cs="Times New Roman"/>
        </w:rPr>
      </w:pPr>
      <w:r>
        <w:rPr>
          <w:rFonts w:ascii="Times New Roman" w:hAnsi="Times New Roman" w:cs="Times New Roman"/>
          <w:b/>
        </w:rPr>
        <w:t>Empirical analysis</w:t>
      </w:r>
    </w:p>
    <w:p w14:paraId="6A3EBE62" w14:textId="77777777" w:rsidR="00435F22" w:rsidRDefault="00435F22" w:rsidP="00FE6879">
      <w:pPr>
        <w:spacing w:line="276" w:lineRule="auto"/>
        <w:jc w:val="both"/>
        <w:rPr>
          <w:rFonts w:ascii="Times New Roman" w:hAnsi="Times New Roman" w:cs="Times New Roman"/>
        </w:rPr>
      </w:pPr>
    </w:p>
    <w:p w14:paraId="700080A4" w14:textId="549B2944" w:rsidR="00E57C25" w:rsidRDefault="00E57C25" w:rsidP="00FE6879">
      <w:pPr>
        <w:spacing w:line="276" w:lineRule="auto"/>
        <w:jc w:val="both"/>
        <w:rPr>
          <w:rFonts w:ascii="Times New Roman" w:hAnsi="Times New Roman" w:cs="Times New Roman"/>
        </w:rPr>
      </w:pPr>
      <w:r>
        <w:rPr>
          <w:rFonts w:ascii="Times New Roman" w:hAnsi="Times New Roman" w:cs="Times New Roman"/>
        </w:rPr>
        <w:t xml:space="preserve">Through the different </w:t>
      </w:r>
      <w:r w:rsidR="00EC3622">
        <w:rPr>
          <w:rFonts w:ascii="Times New Roman" w:hAnsi="Times New Roman" w:cs="Times New Roman"/>
        </w:rPr>
        <w:t xml:space="preserve">accounts </w:t>
      </w:r>
      <w:r>
        <w:rPr>
          <w:rFonts w:ascii="Times New Roman" w:hAnsi="Times New Roman" w:cs="Times New Roman"/>
        </w:rPr>
        <w:t xml:space="preserve">several conditions </w:t>
      </w:r>
      <w:r w:rsidR="00EC3622">
        <w:rPr>
          <w:rFonts w:ascii="Times New Roman" w:hAnsi="Times New Roman" w:cs="Times New Roman"/>
        </w:rPr>
        <w:t xml:space="preserve">of the mentorship relations </w:t>
      </w:r>
      <w:r>
        <w:rPr>
          <w:rFonts w:ascii="Times New Roman" w:hAnsi="Times New Roman" w:cs="Times New Roman"/>
        </w:rPr>
        <w:t xml:space="preserve">have been noticed as important for generating an entrepreneurial learning milieu, which could lead to the development of entrepreneurial knowledge. In the following analysis the </w:t>
      </w:r>
      <w:r w:rsidR="007F1F53">
        <w:rPr>
          <w:rFonts w:ascii="Times New Roman" w:hAnsi="Times New Roman" w:cs="Times New Roman"/>
        </w:rPr>
        <w:t xml:space="preserve">conditions </w:t>
      </w:r>
      <w:r>
        <w:rPr>
          <w:rFonts w:ascii="Times New Roman" w:hAnsi="Times New Roman" w:cs="Times New Roman"/>
        </w:rPr>
        <w:t xml:space="preserve">of motivation, trust, commitment, experience of the mentor, and questioning ability will be addressed. These </w:t>
      </w:r>
      <w:r w:rsidR="007F1F53">
        <w:rPr>
          <w:rFonts w:ascii="Times New Roman" w:hAnsi="Times New Roman" w:cs="Times New Roman"/>
        </w:rPr>
        <w:t xml:space="preserve">conditions </w:t>
      </w:r>
      <w:r>
        <w:rPr>
          <w:rFonts w:ascii="Times New Roman" w:hAnsi="Times New Roman" w:cs="Times New Roman"/>
        </w:rPr>
        <w:t xml:space="preserve">have been recognized and exemplified throughout the empirical readings, and viewed as important for learning through the aid of a mentor in this specific type of entrepreneurship education. </w:t>
      </w:r>
    </w:p>
    <w:p w14:paraId="5E53FE0D" w14:textId="77777777" w:rsidR="00E57C25" w:rsidRDefault="00E57C25" w:rsidP="00FE6879">
      <w:pPr>
        <w:spacing w:line="276" w:lineRule="auto"/>
        <w:jc w:val="both"/>
        <w:rPr>
          <w:rFonts w:ascii="Times New Roman" w:hAnsi="Times New Roman" w:cs="Times New Roman"/>
        </w:rPr>
      </w:pPr>
    </w:p>
    <w:p w14:paraId="574616E8" w14:textId="77777777" w:rsidR="00E57C25" w:rsidRPr="00426345" w:rsidRDefault="00E57C25" w:rsidP="00FE6879">
      <w:pPr>
        <w:spacing w:line="276" w:lineRule="auto"/>
        <w:jc w:val="both"/>
        <w:rPr>
          <w:rFonts w:ascii="Times New Roman" w:hAnsi="Times New Roman" w:cs="Times New Roman"/>
          <w:b/>
          <w:i/>
        </w:rPr>
      </w:pPr>
      <w:r>
        <w:rPr>
          <w:rFonts w:ascii="Times New Roman" w:hAnsi="Times New Roman" w:cs="Times New Roman"/>
          <w:b/>
          <w:i/>
        </w:rPr>
        <w:t>Breaking down the barriers – creating psychosocial connections</w:t>
      </w:r>
    </w:p>
    <w:p w14:paraId="20760230" w14:textId="77777777" w:rsidR="00435F22" w:rsidRDefault="00435F22" w:rsidP="00FE6879">
      <w:pPr>
        <w:spacing w:line="276" w:lineRule="auto"/>
        <w:jc w:val="both"/>
        <w:rPr>
          <w:rFonts w:ascii="Times New Roman" w:hAnsi="Times New Roman" w:cs="Times New Roman"/>
        </w:rPr>
      </w:pPr>
    </w:p>
    <w:p w14:paraId="36E9A87C" w14:textId="5AAC379A" w:rsidR="00E57C25" w:rsidRDefault="00E57C25" w:rsidP="00FE6879">
      <w:pPr>
        <w:spacing w:line="276" w:lineRule="auto"/>
        <w:jc w:val="both"/>
        <w:rPr>
          <w:rFonts w:ascii="Times New Roman" w:hAnsi="Times New Roman" w:cs="Times New Roman"/>
        </w:rPr>
      </w:pPr>
      <w:r w:rsidRPr="00942E2E">
        <w:rPr>
          <w:rFonts w:ascii="Times New Roman" w:hAnsi="Times New Roman" w:cs="Times New Roman"/>
        </w:rPr>
        <w:t xml:space="preserve">From the empirical </w:t>
      </w:r>
      <w:r w:rsidR="00392431">
        <w:rPr>
          <w:rFonts w:ascii="Times New Roman" w:hAnsi="Times New Roman" w:cs="Times New Roman"/>
        </w:rPr>
        <w:t xml:space="preserve">accounts </w:t>
      </w:r>
      <w:r>
        <w:rPr>
          <w:rFonts w:ascii="Times New Roman" w:hAnsi="Times New Roman" w:cs="Times New Roman"/>
        </w:rPr>
        <w:t xml:space="preserve">the focus on psychosocial support has been </w:t>
      </w:r>
      <w:r w:rsidRPr="00942E2E">
        <w:rPr>
          <w:rFonts w:ascii="Times New Roman" w:hAnsi="Times New Roman" w:cs="Times New Roman"/>
        </w:rPr>
        <w:t>see</w:t>
      </w:r>
      <w:r>
        <w:rPr>
          <w:rFonts w:ascii="Times New Roman" w:hAnsi="Times New Roman" w:cs="Times New Roman"/>
        </w:rPr>
        <w:t>n as highly important for</w:t>
      </w:r>
      <w:r w:rsidRPr="00942E2E">
        <w:rPr>
          <w:rFonts w:ascii="Times New Roman" w:hAnsi="Times New Roman" w:cs="Times New Roman"/>
        </w:rPr>
        <w:t xml:space="preserve"> </w:t>
      </w:r>
      <w:r>
        <w:rPr>
          <w:rFonts w:ascii="Times New Roman" w:hAnsi="Times New Roman" w:cs="Times New Roman"/>
        </w:rPr>
        <w:t>fostering a</w:t>
      </w:r>
      <w:r w:rsidRPr="00942E2E">
        <w:rPr>
          <w:rFonts w:ascii="Times New Roman" w:hAnsi="Times New Roman" w:cs="Times New Roman"/>
        </w:rPr>
        <w:t xml:space="preserve"> </w:t>
      </w:r>
      <w:r w:rsidR="00392431">
        <w:rPr>
          <w:rFonts w:ascii="Times New Roman" w:hAnsi="Times New Roman" w:cs="Times New Roman"/>
        </w:rPr>
        <w:t xml:space="preserve">mentoring </w:t>
      </w:r>
      <w:r w:rsidRPr="00942E2E">
        <w:rPr>
          <w:rFonts w:ascii="Times New Roman" w:hAnsi="Times New Roman" w:cs="Times New Roman"/>
        </w:rPr>
        <w:t>relation</w:t>
      </w:r>
      <w:r>
        <w:rPr>
          <w:rFonts w:ascii="Times New Roman" w:hAnsi="Times New Roman" w:cs="Times New Roman"/>
        </w:rPr>
        <w:t>ship that could stimulate personal development and learning</w:t>
      </w:r>
      <w:r w:rsidRPr="00942E2E">
        <w:rPr>
          <w:rFonts w:ascii="Times New Roman" w:hAnsi="Times New Roman" w:cs="Times New Roman"/>
        </w:rPr>
        <w:t xml:space="preserve">. </w:t>
      </w:r>
      <w:r>
        <w:rPr>
          <w:rFonts w:ascii="Times New Roman" w:hAnsi="Times New Roman" w:cs="Times New Roman"/>
        </w:rPr>
        <w:t>Especially the aspects of m</w:t>
      </w:r>
      <w:r w:rsidRPr="00942E2E">
        <w:rPr>
          <w:rFonts w:ascii="Times New Roman" w:hAnsi="Times New Roman" w:cs="Times New Roman"/>
        </w:rPr>
        <w:t>otivation</w:t>
      </w:r>
      <w:r>
        <w:rPr>
          <w:rFonts w:ascii="Times New Roman" w:hAnsi="Times New Roman" w:cs="Times New Roman"/>
        </w:rPr>
        <w:t xml:space="preserve">, trust and commitment have been found significant for creating a relationship based on openness and sharing of information. </w:t>
      </w:r>
      <w:r w:rsidR="00392431">
        <w:rPr>
          <w:rFonts w:ascii="Times New Roman" w:hAnsi="Times New Roman" w:cs="Times New Roman"/>
        </w:rPr>
        <w:t>From the mentee perspective o</w:t>
      </w:r>
      <w:r>
        <w:rPr>
          <w:rFonts w:ascii="Times New Roman" w:hAnsi="Times New Roman" w:cs="Times New Roman"/>
        </w:rPr>
        <w:t>penness and sharing of information might be considered as rather sensitive aspects when entering a start-up process with a novel idea</w:t>
      </w:r>
      <w:r w:rsidR="00D6084B">
        <w:rPr>
          <w:rFonts w:ascii="Times New Roman" w:hAnsi="Times New Roman" w:cs="Times New Roman"/>
        </w:rPr>
        <w:t xml:space="preserve">. </w:t>
      </w:r>
      <w:r w:rsidR="00CE5A15">
        <w:rPr>
          <w:rFonts w:ascii="Times New Roman" w:hAnsi="Times New Roman" w:cs="Times New Roman"/>
        </w:rPr>
        <w:t xml:space="preserve">Therefore to </w:t>
      </w:r>
      <w:r w:rsidR="00D6084B">
        <w:rPr>
          <w:rFonts w:ascii="Times New Roman" w:hAnsi="Times New Roman" w:cs="Times New Roman"/>
        </w:rPr>
        <w:t>openly discuss one’s new venture idea with a rather unk</w:t>
      </w:r>
      <w:r w:rsidR="005A7443">
        <w:rPr>
          <w:rFonts w:ascii="Times New Roman" w:hAnsi="Times New Roman" w:cs="Times New Roman"/>
        </w:rPr>
        <w:t>nown individual might be considered as a leap-of-faith</w:t>
      </w:r>
      <w:r w:rsidR="00BE1CFF">
        <w:rPr>
          <w:rFonts w:ascii="Times New Roman" w:hAnsi="Times New Roman" w:cs="Times New Roman"/>
        </w:rPr>
        <w:t xml:space="preserve"> from a mentee perspective</w:t>
      </w:r>
      <w:r w:rsidR="00CE5A15">
        <w:rPr>
          <w:rFonts w:ascii="Times New Roman" w:hAnsi="Times New Roman" w:cs="Times New Roman"/>
        </w:rPr>
        <w:t xml:space="preserve"> as </w:t>
      </w:r>
      <w:r w:rsidR="005A7443">
        <w:rPr>
          <w:rFonts w:ascii="Times New Roman" w:hAnsi="Times New Roman" w:cs="Times New Roman"/>
        </w:rPr>
        <w:t>ideas are free for all to pursue and sharing these ideas requires trustfulness in the receiving part</w:t>
      </w:r>
      <w:r w:rsidR="00BE1CFF">
        <w:rPr>
          <w:rFonts w:ascii="Times New Roman" w:hAnsi="Times New Roman" w:cs="Times New Roman"/>
        </w:rPr>
        <w:t xml:space="preserve"> that he/she will not take advantage of </w:t>
      </w:r>
      <w:r w:rsidR="00CE5A15">
        <w:rPr>
          <w:rFonts w:ascii="Times New Roman" w:hAnsi="Times New Roman" w:cs="Times New Roman"/>
        </w:rPr>
        <w:t xml:space="preserve">the </w:t>
      </w:r>
      <w:r w:rsidR="00BE1CFF">
        <w:rPr>
          <w:rFonts w:ascii="Times New Roman" w:hAnsi="Times New Roman" w:cs="Times New Roman"/>
        </w:rPr>
        <w:t xml:space="preserve">situation. Although </w:t>
      </w:r>
      <w:r w:rsidR="00A264AD">
        <w:rPr>
          <w:rFonts w:ascii="Times New Roman" w:hAnsi="Times New Roman" w:cs="Times New Roman"/>
        </w:rPr>
        <w:t>seldom a case</w:t>
      </w:r>
      <w:r w:rsidR="00BE1CFF">
        <w:rPr>
          <w:rFonts w:ascii="Times New Roman" w:hAnsi="Times New Roman" w:cs="Times New Roman"/>
        </w:rPr>
        <w:t xml:space="preserve">, but in the perspective </w:t>
      </w:r>
      <w:r w:rsidR="00A264AD">
        <w:rPr>
          <w:rFonts w:ascii="Times New Roman" w:hAnsi="Times New Roman" w:cs="Times New Roman"/>
        </w:rPr>
        <w:t>of</w:t>
      </w:r>
      <w:r w:rsidR="00BE1CFF">
        <w:rPr>
          <w:rFonts w:ascii="Times New Roman" w:hAnsi="Times New Roman" w:cs="Times New Roman"/>
        </w:rPr>
        <w:t xml:space="preserve"> the mentee it might be a barrier or threshold that needs to be overcome for establishing a fruitful relationship with the mentor</w:t>
      </w:r>
      <w:r>
        <w:rPr>
          <w:rFonts w:ascii="Times New Roman" w:hAnsi="Times New Roman" w:cs="Times New Roman"/>
        </w:rPr>
        <w:t>.</w:t>
      </w:r>
    </w:p>
    <w:p w14:paraId="3CF16D98" w14:textId="34FB5B2E" w:rsidR="00E57C25" w:rsidRDefault="00387628" w:rsidP="00FE6879">
      <w:pPr>
        <w:spacing w:line="276" w:lineRule="auto"/>
        <w:ind w:firstLine="284"/>
        <w:jc w:val="both"/>
        <w:rPr>
          <w:rFonts w:ascii="Times New Roman" w:hAnsi="Times New Roman" w:cs="Times New Roman"/>
        </w:rPr>
      </w:pPr>
      <w:r>
        <w:rPr>
          <w:rFonts w:ascii="Times New Roman" w:hAnsi="Times New Roman" w:cs="Times New Roman"/>
        </w:rPr>
        <w:t>From the mentee’s perspective m</w:t>
      </w:r>
      <w:r w:rsidR="00E57C25">
        <w:rPr>
          <w:rFonts w:ascii="Times New Roman" w:hAnsi="Times New Roman" w:cs="Times New Roman"/>
        </w:rPr>
        <w:t xml:space="preserve">otivation </w:t>
      </w:r>
      <w:r w:rsidR="00CE5A15">
        <w:rPr>
          <w:rFonts w:ascii="Times New Roman" w:hAnsi="Times New Roman" w:cs="Times New Roman"/>
        </w:rPr>
        <w:t xml:space="preserve">was </w:t>
      </w:r>
      <w:r>
        <w:rPr>
          <w:rFonts w:ascii="Times New Roman" w:hAnsi="Times New Roman" w:cs="Times New Roman"/>
        </w:rPr>
        <w:t>seen</w:t>
      </w:r>
      <w:r w:rsidR="00CE5A15">
        <w:rPr>
          <w:rFonts w:ascii="Times New Roman" w:hAnsi="Times New Roman" w:cs="Times New Roman"/>
        </w:rPr>
        <w:t xml:space="preserve"> as </w:t>
      </w:r>
      <w:r>
        <w:rPr>
          <w:rFonts w:ascii="Times New Roman" w:hAnsi="Times New Roman" w:cs="Times New Roman"/>
        </w:rPr>
        <w:t>important</w:t>
      </w:r>
      <w:r w:rsidR="00CE5A15">
        <w:rPr>
          <w:rFonts w:ascii="Times New Roman" w:hAnsi="Times New Roman" w:cs="Times New Roman"/>
        </w:rPr>
        <w:t xml:space="preserve"> for developing </w:t>
      </w:r>
      <w:r>
        <w:rPr>
          <w:rFonts w:ascii="Times New Roman" w:hAnsi="Times New Roman" w:cs="Times New Roman"/>
        </w:rPr>
        <w:t xml:space="preserve">openness </w:t>
      </w:r>
      <w:r w:rsidR="000211BD">
        <w:rPr>
          <w:rFonts w:ascii="Times New Roman" w:hAnsi="Times New Roman" w:cs="Times New Roman"/>
        </w:rPr>
        <w:t xml:space="preserve">that stimulated </w:t>
      </w:r>
      <w:r>
        <w:rPr>
          <w:rFonts w:ascii="Times New Roman" w:hAnsi="Times New Roman" w:cs="Times New Roman"/>
        </w:rPr>
        <w:t>information sharing</w:t>
      </w:r>
      <w:r w:rsidR="000211BD">
        <w:rPr>
          <w:rFonts w:ascii="Times New Roman" w:hAnsi="Times New Roman" w:cs="Times New Roman"/>
        </w:rPr>
        <w:t xml:space="preserve"> in the relationship.</w:t>
      </w:r>
      <w:r>
        <w:rPr>
          <w:rFonts w:ascii="Times New Roman" w:hAnsi="Times New Roman" w:cs="Times New Roman"/>
        </w:rPr>
        <w:t xml:space="preserve"> </w:t>
      </w:r>
      <w:r w:rsidR="000211BD">
        <w:rPr>
          <w:rFonts w:ascii="Times New Roman" w:hAnsi="Times New Roman" w:cs="Times New Roman"/>
        </w:rPr>
        <w:t xml:space="preserve">Motivation was largely depicted through the interest that the mentors’ showed in the mentee, </w:t>
      </w:r>
      <w:r w:rsidR="00E57C25">
        <w:rPr>
          <w:rFonts w:ascii="Times New Roman" w:hAnsi="Times New Roman" w:cs="Times New Roman"/>
        </w:rPr>
        <w:t xml:space="preserve">both on a personal level and in their business ideas. </w:t>
      </w:r>
      <w:r>
        <w:rPr>
          <w:rFonts w:ascii="Times New Roman" w:hAnsi="Times New Roman" w:cs="Times New Roman"/>
        </w:rPr>
        <w:t xml:space="preserve">This recognition of motivation </w:t>
      </w:r>
      <w:r w:rsidR="00E57C25">
        <w:rPr>
          <w:rFonts w:ascii="Times New Roman" w:hAnsi="Times New Roman" w:cs="Times New Roman"/>
        </w:rPr>
        <w:t xml:space="preserve">is vivid in several of the cases. For example, Adam explained that his mentor Alice already from the start </w:t>
      </w:r>
      <w:r w:rsidR="00924901">
        <w:rPr>
          <w:rFonts w:ascii="Times New Roman" w:hAnsi="Times New Roman" w:cs="Times New Roman"/>
        </w:rPr>
        <w:t xml:space="preserve">of their mentoring relationship </w:t>
      </w:r>
      <w:r w:rsidR="00E57C25">
        <w:rPr>
          <w:rFonts w:ascii="Times New Roman" w:hAnsi="Times New Roman" w:cs="Times New Roman"/>
        </w:rPr>
        <w:t>found his business idea as highly interesting, and that she provided him with specific industry information based on her perso</w:t>
      </w:r>
      <w:r w:rsidR="00E57C25" w:rsidRPr="006A4088">
        <w:rPr>
          <w:rFonts w:ascii="Times New Roman" w:hAnsi="Times New Roman" w:cs="Times New Roman"/>
        </w:rPr>
        <w:t xml:space="preserve">nal experience. This motivational aspect is also vivid in </w:t>
      </w:r>
      <w:r w:rsidR="00924901">
        <w:rPr>
          <w:rFonts w:ascii="Times New Roman" w:hAnsi="Times New Roman" w:cs="Times New Roman"/>
        </w:rPr>
        <w:t xml:space="preserve">the mentoring relationship experienced by </w:t>
      </w:r>
      <w:r w:rsidR="00E57C25" w:rsidRPr="006A4088">
        <w:rPr>
          <w:rFonts w:ascii="Times New Roman" w:hAnsi="Times New Roman" w:cs="Times New Roman"/>
        </w:rPr>
        <w:t>Donna, but in a different way. Donna’s mentor saw potential in the business idea and initiated a partnership, which increased Donna’s motivational drive and belief in her idea. This development of a partnership changed the scenery of their relation, maki</w:t>
      </w:r>
      <w:r w:rsidR="006A4088" w:rsidRPr="006A4088">
        <w:rPr>
          <w:rFonts w:ascii="Times New Roman" w:hAnsi="Times New Roman" w:cs="Times New Roman"/>
        </w:rPr>
        <w:t>ng it more formal</w:t>
      </w:r>
      <w:r w:rsidR="00A264AD">
        <w:rPr>
          <w:rFonts w:ascii="Times New Roman" w:hAnsi="Times New Roman" w:cs="Times New Roman"/>
        </w:rPr>
        <w:t>ized</w:t>
      </w:r>
      <w:r w:rsidR="006A4088" w:rsidRPr="006A4088">
        <w:rPr>
          <w:rFonts w:ascii="Times New Roman" w:hAnsi="Times New Roman" w:cs="Times New Roman"/>
        </w:rPr>
        <w:t xml:space="preserve"> and professional</w:t>
      </w:r>
      <w:r w:rsidR="00E57C25" w:rsidRPr="006A4088">
        <w:rPr>
          <w:rFonts w:ascii="Times New Roman" w:hAnsi="Times New Roman" w:cs="Times New Roman"/>
        </w:rPr>
        <w:t xml:space="preserve">, where both parts </w:t>
      </w:r>
      <w:r w:rsidR="00924901">
        <w:rPr>
          <w:rFonts w:ascii="Times New Roman" w:hAnsi="Times New Roman" w:cs="Times New Roman"/>
        </w:rPr>
        <w:t xml:space="preserve">conceived to </w:t>
      </w:r>
      <w:r w:rsidR="00E57C25" w:rsidRPr="006A4088">
        <w:rPr>
          <w:rFonts w:ascii="Times New Roman" w:hAnsi="Times New Roman" w:cs="Times New Roman"/>
        </w:rPr>
        <w:t>have something to gain</w:t>
      </w:r>
      <w:r w:rsidR="006A4088">
        <w:rPr>
          <w:rFonts w:ascii="Times New Roman" w:hAnsi="Times New Roman" w:cs="Times New Roman"/>
        </w:rPr>
        <w:t xml:space="preserve"> in economic terms</w:t>
      </w:r>
      <w:r w:rsidR="00E57C25" w:rsidRPr="006A4088">
        <w:rPr>
          <w:rFonts w:ascii="Times New Roman" w:hAnsi="Times New Roman" w:cs="Times New Roman"/>
        </w:rPr>
        <w:t>.</w:t>
      </w:r>
      <w:r w:rsidR="00E57C25">
        <w:rPr>
          <w:rFonts w:ascii="Times New Roman" w:hAnsi="Times New Roman" w:cs="Times New Roman"/>
        </w:rPr>
        <w:t xml:space="preserve"> Motivation was </w:t>
      </w:r>
      <w:r w:rsidR="00924901">
        <w:rPr>
          <w:rFonts w:ascii="Times New Roman" w:hAnsi="Times New Roman" w:cs="Times New Roman"/>
        </w:rPr>
        <w:t xml:space="preserve">consequently </w:t>
      </w:r>
      <w:r w:rsidR="00E57C25">
        <w:rPr>
          <w:rFonts w:ascii="Times New Roman" w:hAnsi="Times New Roman" w:cs="Times New Roman"/>
        </w:rPr>
        <w:t xml:space="preserve">seen as important in the initial stage, but also commitment and trust where evident from the </w:t>
      </w:r>
      <w:r w:rsidR="00924901">
        <w:rPr>
          <w:rFonts w:ascii="Times New Roman" w:hAnsi="Times New Roman" w:cs="Times New Roman"/>
        </w:rPr>
        <w:t>empirical accounts</w:t>
      </w:r>
      <w:r w:rsidR="00E57C25">
        <w:rPr>
          <w:rFonts w:ascii="Times New Roman" w:hAnsi="Times New Roman" w:cs="Times New Roman"/>
        </w:rPr>
        <w:t>. From the interview with Adam, an example of a typical mentor meeting was displayed as follows:</w:t>
      </w:r>
    </w:p>
    <w:p w14:paraId="1506442D" w14:textId="77777777" w:rsidR="00E57C25" w:rsidRDefault="00E57C25" w:rsidP="00FE6879">
      <w:pPr>
        <w:spacing w:line="276" w:lineRule="auto"/>
        <w:jc w:val="both"/>
        <w:rPr>
          <w:rFonts w:ascii="Times New Roman" w:hAnsi="Times New Roman" w:cs="Times New Roman"/>
        </w:rPr>
      </w:pPr>
    </w:p>
    <w:p w14:paraId="2C7231AA" w14:textId="77777777" w:rsidR="00E57C25" w:rsidRPr="0035407D" w:rsidRDefault="00E57C25" w:rsidP="00FE6879">
      <w:pPr>
        <w:spacing w:line="276" w:lineRule="auto"/>
        <w:jc w:val="both"/>
        <w:rPr>
          <w:rFonts w:ascii="Times New Roman" w:hAnsi="Times New Roman" w:cs="Times New Roman"/>
        </w:rPr>
      </w:pPr>
      <w:r>
        <w:rPr>
          <w:rFonts w:ascii="Times New Roman" w:hAnsi="Times New Roman" w:cs="Times New Roman"/>
          <w:i/>
        </w:rPr>
        <w:t>“The meetings</w:t>
      </w:r>
      <w:r w:rsidRPr="0035407D">
        <w:rPr>
          <w:rFonts w:ascii="Times New Roman" w:hAnsi="Times New Roman" w:cs="Times New Roman"/>
          <w:i/>
        </w:rPr>
        <w:t xml:space="preserve"> start with something personal</w:t>
      </w:r>
      <w:r>
        <w:rPr>
          <w:rFonts w:ascii="Times New Roman" w:hAnsi="Times New Roman" w:cs="Times New Roman"/>
          <w:i/>
        </w:rPr>
        <w:t xml:space="preserve"> moving</w:t>
      </w:r>
      <w:r w:rsidRPr="0035407D">
        <w:rPr>
          <w:rFonts w:ascii="Times New Roman" w:hAnsi="Times New Roman" w:cs="Times New Roman"/>
          <w:i/>
        </w:rPr>
        <w:t xml:space="preserve"> into my business, becoming more professional…</w:t>
      </w:r>
      <w:r>
        <w:rPr>
          <w:rFonts w:ascii="Times New Roman" w:hAnsi="Times New Roman" w:cs="Times New Roman"/>
          <w:i/>
        </w:rPr>
        <w:t xml:space="preserve"> </w:t>
      </w:r>
      <w:r w:rsidRPr="0035407D">
        <w:rPr>
          <w:rFonts w:ascii="Times New Roman" w:hAnsi="Times New Roman" w:cs="Times New Roman"/>
          <w:i/>
        </w:rPr>
        <w:t>and t</w:t>
      </w:r>
      <w:r>
        <w:rPr>
          <w:rFonts w:ascii="Times New Roman" w:hAnsi="Times New Roman" w:cs="Times New Roman"/>
          <w:i/>
        </w:rPr>
        <w:t>hen we end by</w:t>
      </w:r>
      <w:r w:rsidRPr="0035407D">
        <w:rPr>
          <w:rFonts w:ascii="Times New Roman" w:hAnsi="Times New Roman" w:cs="Times New Roman"/>
          <w:i/>
        </w:rPr>
        <w:t xml:space="preserve"> discussing personal things, which feels very natural now…</w:t>
      </w:r>
      <w:r>
        <w:rPr>
          <w:rFonts w:ascii="Times New Roman" w:hAnsi="Times New Roman" w:cs="Times New Roman"/>
          <w:i/>
        </w:rPr>
        <w:t xml:space="preserve"> </w:t>
      </w:r>
      <w:r w:rsidRPr="0035407D">
        <w:rPr>
          <w:rFonts w:ascii="Times New Roman" w:hAnsi="Times New Roman" w:cs="Times New Roman"/>
          <w:i/>
        </w:rPr>
        <w:t>but in the beginning of our relationship it felt really artificial.”</w:t>
      </w:r>
      <w:r w:rsidRPr="0035407D">
        <w:rPr>
          <w:rFonts w:ascii="Times New Roman" w:hAnsi="Times New Roman" w:cs="Times New Roman"/>
        </w:rPr>
        <w:t xml:space="preserve"> (Interview, 2012)</w:t>
      </w:r>
    </w:p>
    <w:p w14:paraId="33E80CE4" w14:textId="77777777" w:rsidR="00E57C25" w:rsidRDefault="00E57C25" w:rsidP="00FE6879">
      <w:pPr>
        <w:spacing w:line="276" w:lineRule="auto"/>
        <w:jc w:val="both"/>
        <w:rPr>
          <w:rFonts w:ascii="Times New Roman" w:hAnsi="Times New Roman" w:cs="Times New Roman"/>
        </w:rPr>
      </w:pPr>
    </w:p>
    <w:p w14:paraId="68436144" w14:textId="226D1666"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Adam highlights that it has taken some time to establish a good </w:t>
      </w:r>
      <w:r w:rsidR="00924901">
        <w:rPr>
          <w:rFonts w:ascii="Times New Roman" w:hAnsi="Times New Roman" w:cs="Times New Roman"/>
        </w:rPr>
        <w:t xml:space="preserve">mentoring </w:t>
      </w:r>
      <w:r>
        <w:rPr>
          <w:rFonts w:ascii="Times New Roman" w:hAnsi="Times New Roman" w:cs="Times New Roman"/>
        </w:rPr>
        <w:t xml:space="preserve">relation, but through a mutual openness from the start, by being personal, they have established commitment and trust to each other. Their discussions do not only </w:t>
      </w:r>
      <w:r w:rsidR="00924901">
        <w:rPr>
          <w:rFonts w:ascii="Times New Roman" w:hAnsi="Times New Roman" w:cs="Times New Roman"/>
        </w:rPr>
        <w:t>concern</w:t>
      </w:r>
      <w:r>
        <w:rPr>
          <w:rFonts w:ascii="Times New Roman" w:hAnsi="Times New Roman" w:cs="Times New Roman"/>
        </w:rPr>
        <w:t xml:space="preserve"> his business</w:t>
      </w:r>
      <w:r w:rsidR="00924901">
        <w:rPr>
          <w:rFonts w:ascii="Times New Roman" w:hAnsi="Times New Roman" w:cs="Times New Roman"/>
        </w:rPr>
        <w:t xml:space="preserve"> but rather</w:t>
      </w:r>
      <w:r>
        <w:rPr>
          <w:rFonts w:ascii="Times New Roman" w:hAnsi="Times New Roman" w:cs="Times New Roman"/>
        </w:rPr>
        <w:t xml:space="preserve"> the entire life situation is intertwined when they meet. This personalization of the </w:t>
      </w:r>
      <w:r w:rsidR="0056352C">
        <w:rPr>
          <w:rFonts w:ascii="Times New Roman" w:hAnsi="Times New Roman" w:cs="Times New Roman"/>
        </w:rPr>
        <w:t>mentoring</w:t>
      </w:r>
      <w:r w:rsidR="00924901">
        <w:rPr>
          <w:rFonts w:ascii="Times New Roman" w:hAnsi="Times New Roman" w:cs="Times New Roman"/>
        </w:rPr>
        <w:t xml:space="preserve"> </w:t>
      </w:r>
      <w:r>
        <w:rPr>
          <w:rFonts w:ascii="Times New Roman" w:hAnsi="Times New Roman" w:cs="Times New Roman"/>
        </w:rPr>
        <w:t>meetings could be seen as breaking down barriers and establishing a mentorship relation that is open and collaborative</w:t>
      </w:r>
      <w:r w:rsidR="0056352C">
        <w:rPr>
          <w:rFonts w:ascii="Times New Roman" w:hAnsi="Times New Roman" w:cs="Times New Roman"/>
        </w:rPr>
        <w:t xml:space="preserve"> </w:t>
      </w:r>
      <w:r>
        <w:rPr>
          <w:rFonts w:ascii="Times New Roman" w:hAnsi="Times New Roman" w:cs="Times New Roman"/>
        </w:rPr>
        <w:t xml:space="preserve">where commitment and trust lies as a foundation.   </w:t>
      </w:r>
    </w:p>
    <w:p w14:paraId="7BF750C1" w14:textId="7534A6CC"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The establishment of trust and commitment between the mentor and mentee seems to be essential to</w:t>
      </w:r>
      <w:r w:rsidRPr="00942E2E">
        <w:rPr>
          <w:rFonts w:ascii="Times New Roman" w:hAnsi="Times New Roman" w:cs="Times New Roman"/>
        </w:rPr>
        <w:t xml:space="preserve"> </w:t>
      </w:r>
      <w:r>
        <w:rPr>
          <w:rFonts w:ascii="Times New Roman" w:hAnsi="Times New Roman" w:cs="Times New Roman"/>
        </w:rPr>
        <w:t>generate a prosperous learning environment</w:t>
      </w:r>
      <w:r w:rsidRPr="00942E2E">
        <w:rPr>
          <w:rFonts w:ascii="Times New Roman" w:hAnsi="Times New Roman" w:cs="Times New Roman"/>
        </w:rPr>
        <w:t>. If the mente</w:t>
      </w:r>
      <w:r w:rsidR="0056352C">
        <w:rPr>
          <w:rFonts w:ascii="Times New Roman" w:hAnsi="Times New Roman" w:cs="Times New Roman"/>
        </w:rPr>
        <w:t>e</w:t>
      </w:r>
      <w:r>
        <w:rPr>
          <w:rFonts w:ascii="Times New Roman" w:hAnsi="Times New Roman" w:cs="Times New Roman"/>
        </w:rPr>
        <w:t xml:space="preserve"> do</w:t>
      </w:r>
      <w:r w:rsidR="0056352C">
        <w:rPr>
          <w:rFonts w:ascii="Times New Roman" w:hAnsi="Times New Roman" w:cs="Times New Roman"/>
        </w:rPr>
        <w:t>es</w:t>
      </w:r>
      <w:r w:rsidRPr="00942E2E">
        <w:rPr>
          <w:rFonts w:ascii="Times New Roman" w:hAnsi="Times New Roman" w:cs="Times New Roman"/>
        </w:rPr>
        <w:t xml:space="preserve"> not trust and feel </w:t>
      </w:r>
      <w:r>
        <w:rPr>
          <w:rFonts w:ascii="Times New Roman" w:hAnsi="Times New Roman" w:cs="Times New Roman"/>
        </w:rPr>
        <w:t>the commitment from the mentor, the mentee might feel reluctant to take</w:t>
      </w:r>
      <w:r w:rsidRPr="00942E2E">
        <w:rPr>
          <w:rFonts w:ascii="Times New Roman" w:hAnsi="Times New Roman" w:cs="Times New Roman"/>
        </w:rPr>
        <w:t xml:space="preserve"> advices </w:t>
      </w:r>
      <w:r>
        <w:rPr>
          <w:rFonts w:ascii="Times New Roman" w:hAnsi="Times New Roman" w:cs="Times New Roman"/>
        </w:rPr>
        <w:t xml:space="preserve">from </w:t>
      </w:r>
      <w:r w:rsidRPr="00942E2E">
        <w:rPr>
          <w:rFonts w:ascii="Times New Roman" w:hAnsi="Times New Roman" w:cs="Times New Roman"/>
        </w:rPr>
        <w:t>the mentor</w:t>
      </w:r>
      <w:r>
        <w:rPr>
          <w:rFonts w:ascii="Times New Roman" w:hAnsi="Times New Roman" w:cs="Times New Roman"/>
        </w:rPr>
        <w:t xml:space="preserve"> into </w:t>
      </w:r>
      <w:r w:rsidRPr="006A4088">
        <w:rPr>
          <w:rFonts w:ascii="Times New Roman" w:hAnsi="Times New Roman" w:cs="Times New Roman"/>
        </w:rPr>
        <w:t xml:space="preserve">consideration. For example, Donna argued that </w:t>
      </w:r>
      <w:r w:rsidR="0056352C">
        <w:rPr>
          <w:rFonts w:ascii="Times New Roman" w:hAnsi="Times New Roman" w:cs="Times New Roman"/>
        </w:rPr>
        <w:t xml:space="preserve">her mentor </w:t>
      </w:r>
      <w:r w:rsidRPr="006A4088">
        <w:rPr>
          <w:rFonts w:ascii="Times New Roman" w:hAnsi="Times New Roman" w:cs="Times New Roman"/>
        </w:rPr>
        <w:t>Denise seemed to spot potential in her business idea early on, but more importantly, they created a mutual trust between each other, which also rendered in Donna gaining access to important statistics for furthering her business idea. The importance of trust and commitment is further exemplified in Carl’s</w:t>
      </w:r>
      <w:r>
        <w:rPr>
          <w:rFonts w:ascii="Times New Roman" w:hAnsi="Times New Roman" w:cs="Times New Roman"/>
        </w:rPr>
        <w:t xml:space="preserve"> discussion </w:t>
      </w:r>
      <w:r w:rsidR="0056352C">
        <w:rPr>
          <w:rFonts w:ascii="Times New Roman" w:hAnsi="Times New Roman" w:cs="Times New Roman"/>
        </w:rPr>
        <w:t xml:space="preserve">of his mentor relationship consisting of </w:t>
      </w:r>
      <w:r>
        <w:rPr>
          <w:rFonts w:ascii="Times New Roman" w:hAnsi="Times New Roman" w:cs="Times New Roman"/>
        </w:rPr>
        <w:t>how he and his mentor developed their relation in the early stage.</w:t>
      </w:r>
    </w:p>
    <w:p w14:paraId="59E20142" w14:textId="77777777" w:rsidR="00E57C25" w:rsidRDefault="00E57C25" w:rsidP="00FE6879">
      <w:pPr>
        <w:spacing w:line="276" w:lineRule="auto"/>
        <w:jc w:val="both"/>
        <w:rPr>
          <w:rFonts w:ascii="Times New Roman" w:hAnsi="Times New Roman" w:cs="Times New Roman"/>
          <w:i/>
          <w:sz w:val="22"/>
        </w:rPr>
      </w:pPr>
    </w:p>
    <w:p w14:paraId="4E5738A3" w14:textId="77777777" w:rsidR="00E57C25" w:rsidRDefault="00E57C25" w:rsidP="00FE6879">
      <w:pPr>
        <w:spacing w:line="276" w:lineRule="auto"/>
        <w:jc w:val="both"/>
        <w:rPr>
          <w:rFonts w:ascii="Times New Roman" w:hAnsi="Times New Roman" w:cs="Times New Roman"/>
        </w:rPr>
      </w:pPr>
      <w:r w:rsidRPr="002A5A5F">
        <w:rPr>
          <w:rFonts w:ascii="Times New Roman" w:hAnsi="Times New Roman" w:cs="Times New Roman"/>
          <w:i/>
        </w:rPr>
        <w:t>“My mentor made it clear that I was in charge of how I wanted this relation to develop… if I wanted a mentorship related to the education and give feedback, or a mentorship where he act</w:t>
      </w:r>
      <w:r>
        <w:rPr>
          <w:rFonts w:ascii="Times New Roman" w:hAnsi="Times New Roman" w:cs="Times New Roman"/>
          <w:i/>
        </w:rPr>
        <w:t>ed</w:t>
      </w:r>
      <w:r w:rsidRPr="002A5A5F">
        <w:rPr>
          <w:rFonts w:ascii="Times New Roman" w:hAnsi="Times New Roman" w:cs="Times New Roman"/>
          <w:i/>
        </w:rPr>
        <w:t xml:space="preserve"> as a counselor, supporting and guiding me, or a mentorship where he act</w:t>
      </w:r>
      <w:r>
        <w:rPr>
          <w:rFonts w:ascii="Times New Roman" w:hAnsi="Times New Roman" w:cs="Times New Roman"/>
          <w:i/>
        </w:rPr>
        <w:t>ed</w:t>
      </w:r>
      <w:r w:rsidRPr="002A5A5F">
        <w:rPr>
          <w:rFonts w:ascii="Times New Roman" w:hAnsi="Times New Roman" w:cs="Times New Roman"/>
          <w:i/>
        </w:rPr>
        <w:t xml:space="preserve"> as a sounding board for juggling ideas… so he was very open with how I wanted to tailor the relation</w:t>
      </w:r>
      <w:r>
        <w:rPr>
          <w:rFonts w:ascii="Times New Roman" w:hAnsi="Times New Roman" w:cs="Times New Roman"/>
          <w:i/>
        </w:rPr>
        <w:t>…</w:t>
      </w:r>
      <w:r w:rsidRPr="002A5A5F">
        <w:rPr>
          <w:rFonts w:ascii="Times New Roman" w:hAnsi="Times New Roman" w:cs="Times New Roman"/>
          <w:i/>
        </w:rPr>
        <w:t xml:space="preserve"> everything from how often we would meet and what we would discuss during our meetings, which was very comfortable for me in this early stage.”</w:t>
      </w:r>
      <w:r w:rsidRPr="002A5A5F">
        <w:rPr>
          <w:rFonts w:ascii="Times New Roman" w:hAnsi="Times New Roman" w:cs="Times New Roman"/>
        </w:rPr>
        <w:t xml:space="preserve"> </w:t>
      </w:r>
      <w:r>
        <w:rPr>
          <w:rFonts w:ascii="Times New Roman" w:hAnsi="Times New Roman" w:cs="Times New Roman"/>
        </w:rPr>
        <w:t>(</w:t>
      </w:r>
      <w:r w:rsidRPr="002A5A5F">
        <w:rPr>
          <w:rFonts w:ascii="Times New Roman" w:hAnsi="Times New Roman" w:cs="Times New Roman"/>
        </w:rPr>
        <w:t>Interview, 2013)</w:t>
      </w:r>
    </w:p>
    <w:p w14:paraId="0324A221" w14:textId="77777777" w:rsidR="00E57C25" w:rsidRDefault="00E57C25" w:rsidP="00FE6879">
      <w:pPr>
        <w:spacing w:line="276" w:lineRule="auto"/>
        <w:jc w:val="both"/>
        <w:rPr>
          <w:rFonts w:ascii="Times New Roman" w:hAnsi="Times New Roman" w:cs="Times New Roman"/>
        </w:rPr>
      </w:pPr>
    </w:p>
    <w:p w14:paraId="2F6C8875" w14:textId="7FEFDDFC"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Carl’s initial experience gives insights on the openness in their</w:t>
      </w:r>
      <w:r w:rsidR="0056352C">
        <w:rPr>
          <w:rFonts w:ascii="Times New Roman" w:hAnsi="Times New Roman" w:cs="Times New Roman"/>
        </w:rPr>
        <w:t xml:space="preserve"> mentorship</w:t>
      </w:r>
      <w:r>
        <w:rPr>
          <w:rFonts w:ascii="Times New Roman" w:hAnsi="Times New Roman" w:cs="Times New Roman"/>
        </w:rPr>
        <w:t xml:space="preserve"> relation, where Clark was clear from the start that it was Carl who got to set the frames for what the mentorship should include. This </w:t>
      </w:r>
      <w:r w:rsidR="0056352C">
        <w:rPr>
          <w:rFonts w:ascii="Times New Roman" w:hAnsi="Times New Roman" w:cs="Times New Roman"/>
        </w:rPr>
        <w:t xml:space="preserve">situation </w:t>
      </w:r>
      <w:r>
        <w:rPr>
          <w:rFonts w:ascii="Times New Roman" w:hAnsi="Times New Roman" w:cs="Times New Roman"/>
        </w:rPr>
        <w:t>created comfort and trust early on, as Clark wanted to make sure that Carl</w:t>
      </w:r>
      <w:r w:rsidR="0056352C">
        <w:rPr>
          <w:rFonts w:ascii="Times New Roman" w:hAnsi="Times New Roman" w:cs="Times New Roman"/>
        </w:rPr>
        <w:t xml:space="preserve">, his mentor, </w:t>
      </w:r>
      <w:r>
        <w:rPr>
          <w:rFonts w:ascii="Times New Roman" w:hAnsi="Times New Roman" w:cs="Times New Roman"/>
        </w:rPr>
        <w:t xml:space="preserve">could address any type of issue, not only related to his start-up, but anything that might be bothering Carl in his life. </w:t>
      </w:r>
      <w:r w:rsidR="00A264AD">
        <w:rPr>
          <w:rFonts w:ascii="Times New Roman" w:hAnsi="Times New Roman" w:cs="Times New Roman"/>
        </w:rPr>
        <w:t>Although being part of a formal structure, t</w:t>
      </w:r>
      <w:r>
        <w:rPr>
          <w:rFonts w:ascii="Times New Roman" w:hAnsi="Times New Roman" w:cs="Times New Roman"/>
        </w:rPr>
        <w:t xml:space="preserve">he initial frames </w:t>
      </w:r>
      <w:r w:rsidR="0056352C">
        <w:rPr>
          <w:rFonts w:ascii="Times New Roman" w:hAnsi="Times New Roman" w:cs="Times New Roman"/>
        </w:rPr>
        <w:t xml:space="preserve">of the mentorship </w:t>
      </w:r>
      <w:r>
        <w:rPr>
          <w:rFonts w:ascii="Times New Roman" w:hAnsi="Times New Roman" w:cs="Times New Roman"/>
        </w:rPr>
        <w:t xml:space="preserve">were informal, which also shows that </w:t>
      </w:r>
      <w:r w:rsidR="0056352C">
        <w:rPr>
          <w:rFonts w:ascii="Times New Roman" w:hAnsi="Times New Roman" w:cs="Times New Roman"/>
        </w:rPr>
        <w:t xml:space="preserve">Carl’s mentor </w:t>
      </w:r>
      <w:r>
        <w:rPr>
          <w:rFonts w:ascii="Times New Roman" w:hAnsi="Times New Roman" w:cs="Times New Roman"/>
        </w:rPr>
        <w:t xml:space="preserve">Clark was committed to Carl as a person and not only as an aid in his start-up process. </w:t>
      </w:r>
    </w:p>
    <w:p w14:paraId="71BBBA62" w14:textId="77777777" w:rsidR="00E57C25" w:rsidRDefault="00E57C25" w:rsidP="00FE6879">
      <w:pPr>
        <w:spacing w:line="276" w:lineRule="auto"/>
        <w:jc w:val="both"/>
        <w:rPr>
          <w:rFonts w:ascii="Times New Roman" w:hAnsi="Times New Roman" w:cs="Times New Roman"/>
        </w:rPr>
      </w:pPr>
    </w:p>
    <w:p w14:paraId="49EA3631" w14:textId="22192ABD" w:rsidR="00E57C25" w:rsidRPr="00426345" w:rsidRDefault="002F6992" w:rsidP="00FE6879">
      <w:pPr>
        <w:spacing w:line="276" w:lineRule="auto"/>
        <w:jc w:val="both"/>
        <w:rPr>
          <w:rFonts w:ascii="Times New Roman" w:hAnsi="Times New Roman" w:cs="Times New Roman"/>
          <w:b/>
          <w:i/>
        </w:rPr>
      </w:pPr>
      <w:r>
        <w:rPr>
          <w:rFonts w:ascii="Times New Roman" w:hAnsi="Times New Roman" w:cs="Times New Roman"/>
          <w:b/>
          <w:i/>
        </w:rPr>
        <w:t>Expectations on</w:t>
      </w:r>
      <w:r w:rsidR="00E57C25">
        <w:rPr>
          <w:rFonts w:ascii="Times New Roman" w:hAnsi="Times New Roman" w:cs="Times New Roman"/>
          <w:b/>
          <w:i/>
        </w:rPr>
        <w:t xml:space="preserve"> the mentor’s experience – creating a collaborative relation</w:t>
      </w:r>
    </w:p>
    <w:p w14:paraId="1C7A720C" w14:textId="77777777" w:rsidR="00435F22" w:rsidRDefault="00435F22" w:rsidP="00FE6879">
      <w:pPr>
        <w:spacing w:line="276" w:lineRule="auto"/>
        <w:jc w:val="both"/>
        <w:rPr>
          <w:rFonts w:ascii="Times New Roman" w:hAnsi="Times New Roman" w:cs="Times New Roman"/>
        </w:rPr>
      </w:pPr>
    </w:p>
    <w:p w14:paraId="392DC18E" w14:textId="7C7954FC" w:rsidR="00E57C25" w:rsidRDefault="00E57C25" w:rsidP="00FE6879">
      <w:pPr>
        <w:spacing w:line="276" w:lineRule="auto"/>
        <w:jc w:val="both"/>
        <w:rPr>
          <w:rFonts w:ascii="Times New Roman" w:hAnsi="Times New Roman" w:cs="Times New Roman"/>
        </w:rPr>
      </w:pPr>
      <w:r>
        <w:rPr>
          <w:rFonts w:ascii="Times New Roman" w:hAnsi="Times New Roman" w:cs="Times New Roman"/>
        </w:rPr>
        <w:t>An important condition for creating</w:t>
      </w:r>
      <w:r w:rsidRPr="00942E2E">
        <w:rPr>
          <w:rFonts w:ascii="Times New Roman" w:hAnsi="Times New Roman" w:cs="Times New Roman"/>
        </w:rPr>
        <w:t xml:space="preserve"> learning</w:t>
      </w:r>
      <w:r>
        <w:rPr>
          <w:rFonts w:ascii="Times New Roman" w:hAnsi="Times New Roman" w:cs="Times New Roman"/>
        </w:rPr>
        <w:t xml:space="preserve"> opportunities through </w:t>
      </w:r>
      <w:r w:rsidR="00C10AD0">
        <w:rPr>
          <w:rFonts w:ascii="Times New Roman" w:hAnsi="Times New Roman" w:cs="Times New Roman"/>
        </w:rPr>
        <w:t xml:space="preserve">the </w:t>
      </w:r>
      <w:r>
        <w:rPr>
          <w:rFonts w:ascii="Times New Roman" w:hAnsi="Times New Roman" w:cs="Times New Roman"/>
        </w:rPr>
        <w:t>mentorship</w:t>
      </w:r>
      <w:r w:rsidRPr="00942E2E">
        <w:rPr>
          <w:rFonts w:ascii="Times New Roman" w:hAnsi="Times New Roman" w:cs="Times New Roman"/>
        </w:rPr>
        <w:t xml:space="preserve"> was </w:t>
      </w:r>
      <w:r w:rsidR="00C10AD0">
        <w:rPr>
          <w:rFonts w:ascii="Times New Roman" w:hAnsi="Times New Roman" w:cs="Times New Roman"/>
        </w:rPr>
        <w:t>related to</w:t>
      </w:r>
      <w:r w:rsidR="00C10AD0" w:rsidRPr="00942E2E">
        <w:rPr>
          <w:rFonts w:ascii="Times New Roman" w:hAnsi="Times New Roman" w:cs="Times New Roman"/>
        </w:rPr>
        <w:t xml:space="preserve"> </w:t>
      </w:r>
      <w:r w:rsidRPr="00942E2E">
        <w:rPr>
          <w:rFonts w:ascii="Times New Roman" w:hAnsi="Times New Roman" w:cs="Times New Roman"/>
        </w:rPr>
        <w:t xml:space="preserve">the experience of the mentor. If the </w:t>
      </w:r>
      <w:r>
        <w:rPr>
          <w:rFonts w:ascii="Times New Roman" w:hAnsi="Times New Roman" w:cs="Times New Roman"/>
        </w:rPr>
        <w:t>mentee</w:t>
      </w:r>
      <w:r w:rsidRPr="00942E2E">
        <w:rPr>
          <w:rFonts w:ascii="Times New Roman" w:hAnsi="Times New Roman" w:cs="Times New Roman"/>
        </w:rPr>
        <w:t xml:space="preserve"> felt that the mentor possessed </w:t>
      </w:r>
      <w:r>
        <w:rPr>
          <w:rFonts w:ascii="Times New Roman" w:hAnsi="Times New Roman" w:cs="Times New Roman"/>
        </w:rPr>
        <w:t xml:space="preserve">industry or business </w:t>
      </w:r>
      <w:r w:rsidRPr="00942E2E">
        <w:rPr>
          <w:rFonts w:ascii="Times New Roman" w:hAnsi="Times New Roman" w:cs="Times New Roman"/>
        </w:rPr>
        <w:t xml:space="preserve">experience that was relevant and something that the </w:t>
      </w:r>
      <w:r>
        <w:rPr>
          <w:rFonts w:ascii="Times New Roman" w:hAnsi="Times New Roman" w:cs="Times New Roman"/>
        </w:rPr>
        <w:t>mentee</w:t>
      </w:r>
      <w:r w:rsidRPr="00942E2E">
        <w:rPr>
          <w:rFonts w:ascii="Times New Roman" w:hAnsi="Times New Roman" w:cs="Times New Roman"/>
        </w:rPr>
        <w:t xml:space="preserve"> needed, it seems like the </w:t>
      </w:r>
      <w:r>
        <w:rPr>
          <w:rFonts w:ascii="Times New Roman" w:hAnsi="Times New Roman" w:cs="Times New Roman"/>
        </w:rPr>
        <w:t>mentee tried</w:t>
      </w:r>
      <w:r w:rsidRPr="00942E2E">
        <w:rPr>
          <w:rFonts w:ascii="Times New Roman" w:hAnsi="Times New Roman" w:cs="Times New Roman"/>
        </w:rPr>
        <w:t xml:space="preserve"> to make the most</w:t>
      </w:r>
      <w:r>
        <w:rPr>
          <w:rFonts w:ascii="Times New Roman" w:hAnsi="Times New Roman" w:cs="Times New Roman"/>
        </w:rPr>
        <w:t xml:space="preserve"> out of this </w:t>
      </w:r>
      <w:r w:rsidR="00C10AD0">
        <w:rPr>
          <w:rFonts w:ascii="Times New Roman" w:hAnsi="Times New Roman" w:cs="Times New Roman"/>
        </w:rPr>
        <w:t xml:space="preserve">mentorship </w:t>
      </w:r>
      <w:r>
        <w:rPr>
          <w:rFonts w:ascii="Times New Roman" w:hAnsi="Times New Roman" w:cs="Times New Roman"/>
        </w:rPr>
        <w:t>experience</w:t>
      </w:r>
      <w:r w:rsidRPr="00942E2E">
        <w:rPr>
          <w:rFonts w:ascii="Times New Roman" w:hAnsi="Times New Roman" w:cs="Times New Roman"/>
        </w:rPr>
        <w:t xml:space="preserve"> to learn as much as possible. Th</w:t>
      </w:r>
      <w:r>
        <w:rPr>
          <w:rFonts w:ascii="Times New Roman" w:hAnsi="Times New Roman" w:cs="Times New Roman"/>
        </w:rPr>
        <w:t>is acknowledgment of the mentor’</w:t>
      </w:r>
      <w:r w:rsidRPr="00942E2E">
        <w:rPr>
          <w:rFonts w:ascii="Times New Roman" w:hAnsi="Times New Roman" w:cs="Times New Roman"/>
        </w:rPr>
        <w:t xml:space="preserve">s experience is however also dependent on how the </w:t>
      </w:r>
      <w:r w:rsidR="00C10AD0">
        <w:rPr>
          <w:rFonts w:ascii="Times New Roman" w:hAnsi="Times New Roman" w:cs="Times New Roman"/>
        </w:rPr>
        <w:t xml:space="preserve">mentoring </w:t>
      </w:r>
      <w:r w:rsidRPr="00942E2E">
        <w:rPr>
          <w:rFonts w:ascii="Times New Roman" w:hAnsi="Times New Roman" w:cs="Times New Roman"/>
        </w:rPr>
        <w:t>relationship has developed during the first couple of meetings. I</w:t>
      </w:r>
      <w:r>
        <w:rPr>
          <w:rFonts w:ascii="Times New Roman" w:hAnsi="Times New Roman" w:cs="Times New Roman"/>
        </w:rPr>
        <w:t xml:space="preserve">f there </w:t>
      </w:r>
      <w:r w:rsidR="00C10AD0">
        <w:rPr>
          <w:rFonts w:ascii="Times New Roman" w:hAnsi="Times New Roman" w:cs="Times New Roman"/>
        </w:rPr>
        <w:t xml:space="preserve">was </w:t>
      </w:r>
      <w:r>
        <w:rPr>
          <w:rFonts w:ascii="Times New Roman" w:hAnsi="Times New Roman" w:cs="Times New Roman"/>
        </w:rPr>
        <w:t>a mutual connection</w:t>
      </w:r>
      <w:r w:rsidRPr="00942E2E">
        <w:rPr>
          <w:rFonts w:ascii="Times New Roman" w:hAnsi="Times New Roman" w:cs="Times New Roman"/>
        </w:rPr>
        <w:t>, the mentee seem</w:t>
      </w:r>
      <w:r w:rsidR="00C10AD0">
        <w:rPr>
          <w:rFonts w:ascii="Times New Roman" w:hAnsi="Times New Roman" w:cs="Times New Roman"/>
        </w:rPr>
        <w:t>ed</w:t>
      </w:r>
      <w:r w:rsidRPr="00942E2E">
        <w:rPr>
          <w:rFonts w:ascii="Times New Roman" w:hAnsi="Times New Roman" w:cs="Times New Roman"/>
        </w:rPr>
        <w:t xml:space="preserve"> to be more open to </w:t>
      </w:r>
      <w:r>
        <w:rPr>
          <w:rFonts w:ascii="Times New Roman" w:hAnsi="Times New Roman" w:cs="Times New Roman"/>
        </w:rPr>
        <w:t>grasp the knowledge</w:t>
      </w:r>
      <w:r w:rsidRPr="00942E2E">
        <w:rPr>
          <w:rFonts w:ascii="Times New Roman" w:hAnsi="Times New Roman" w:cs="Times New Roman"/>
        </w:rPr>
        <w:t xml:space="preserve"> </w:t>
      </w:r>
      <w:r w:rsidR="00C10AD0">
        <w:rPr>
          <w:rFonts w:ascii="Times New Roman" w:hAnsi="Times New Roman" w:cs="Times New Roman"/>
        </w:rPr>
        <w:t xml:space="preserve">that </w:t>
      </w:r>
      <w:r w:rsidRPr="00942E2E">
        <w:rPr>
          <w:rFonts w:ascii="Times New Roman" w:hAnsi="Times New Roman" w:cs="Times New Roman"/>
        </w:rPr>
        <w:t xml:space="preserve">the mentor </w:t>
      </w:r>
      <w:r w:rsidR="00C10AD0">
        <w:rPr>
          <w:rFonts w:ascii="Times New Roman" w:hAnsi="Times New Roman" w:cs="Times New Roman"/>
        </w:rPr>
        <w:t>was</w:t>
      </w:r>
      <w:r w:rsidR="00C10AD0" w:rsidRPr="00942E2E">
        <w:rPr>
          <w:rFonts w:ascii="Times New Roman" w:hAnsi="Times New Roman" w:cs="Times New Roman"/>
        </w:rPr>
        <w:t xml:space="preserve"> </w:t>
      </w:r>
      <w:r w:rsidRPr="00942E2E">
        <w:rPr>
          <w:rFonts w:ascii="Times New Roman" w:hAnsi="Times New Roman" w:cs="Times New Roman"/>
        </w:rPr>
        <w:t>able to provide</w:t>
      </w:r>
      <w:r>
        <w:rPr>
          <w:rFonts w:ascii="Times New Roman" w:hAnsi="Times New Roman" w:cs="Times New Roman"/>
        </w:rPr>
        <w:t xml:space="preserve">. </w:t>
      </w:r>
    </w:p>
    <w:p w14:paraId="2B673091" w14:textId="0470FF14"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Two important </w:t>
      </w:r>
      <w:r w:rsidR="004F6A24">
        <w:rPr>
          <w:rFonts w:ascii="Times New Roman" w:hAnsi="Times New Roman" w:cs="Times New Roman"/>
        </w:rPr>
        <w:t xml:space="preserve">aspects </w:t>
      </w:r>
      <w:r>
        <w:rPr>
          <w:rFonts w:ascii="Times New Roman" w:hAnsi="Times New Roman" w:cs="Times New Roman"/>
        </w:rPr>
        <w:t>that seem to influence how well the mentee receive and use the mentors’ feedback and advices are</w:t>
      </w:r>
      <w:r w:rsidR="00E90028">
        <w:rPr>
          <w:rFonts w:ascii="Times New Roman" w:hAnsi="Times New Roman" w:cs="Times New Roman"/>
        </w:rPr>
        <w:t>:</w:t>
      </w:r>
      <w:r>
        <w:rPr>
          <w:rFonts w:ascii="Times New Roman" w:hAnsi="Times New Roman" w:cs="Times New Roman"/>
        </w:rPr>
        <w:t xml:space="preserve"> the mentor’s specific industry experience and the trust relationship that is built early on in the mentorship relation. These two aspects influence how the mentee considers advices on their start-up activities, such as development of the business idea and business plan, but also in more general issues concerning the mentees’ personal learning process. For example, Carl argued that he wanted his mentor Clark to provide him with knowledge and experience, since Carl knew that Clark had developed deep experience through years of work within marketing, and by that was able to give him valuable advices that he desired and wanted throughout the mentorship relation</w:t>
      </w:r>
      <w:r w:rsidRPr="00942E2E">
        <w:rPr>
          <w:rFonts w:ascii="Times New Roman" w:hAnsi="Times New Roman" w:cs="Times New Roman"/>
        </w:rPr>
        <w:t>.</w:t>
      </w:r>
      <w:r>
        <w:rPr>
          <w:rFonts w:ascii="Times New Roman" w:hAnsi="Times New Roman" w:cs="Times New Roman"/>
        </w:rPr>
        <w:t xml:space="preserve"> A similar expectation to make use of the mentors’ genuine experience was also emphasized in one of Ben’s logbook entries, where he argued that, “</w:t>
      </w:r>
      <w:r>
        <w:rPr>
          <w:rFonts w:ascii="Times New Roman" w:hAnsi="Times New Roman" w:cs="Times New Roman"/>
          <w:i/>
        </w:rPr>
        <w:t>Bridget’s</w:t>
      </w:r>
      <w:r w:rsidRPr="001D6A89">
        <w:rPr>
          <w:rFonts w:ascii="Times New Roman" w:hAnsi="Times New Roman" w:cs="Times New Roman"/>
          <w:i/>
        </w:rPr>
        <w:t xml:space="preserve"> suggestions and external view generated some great thoughts that I will incorporate in my project, especially our brainstorming for the Dragons at the University event generated great ideas for my pitch.</w:t>
      </w:r>
      <w:r>
        <w:rPr>
          <w:rFonts w:ascii="Times New Roman" w:hAnsi="Times New Roman" w:cs="Times New Roman"/>
        </w:rPr>
        <w:t xml:space="preserve">” Although experience is a very versatile aspect, the mentees that seemed to have generated a mutual trust and committed relationship early on with their mentors were also most likely to have taken active advantage of their mentors’ experience during their mentorship relation. In addition, the findings demonstrated that the type of experience that the mentee’s appreciated was not exclusively related to the area of the mentee’s business but could also be in terms of general business experience. This is recognized in the </w:t>
      </w:r>
      <w:r w:rsidR="003A259D">
        <w:rPr>
          <w:rFonts w:ascii="Times New Roman" w:hAnsi="Times New Roman" w:cs="Times New Roman"/>
        </w:rPr>
        <w:t>account provided by</w:t>
      </w:r>
      <w:r>
        <w:rPr>
          <w:rFonts w:ascii="Times New Roman" w:hAnsi="Times New Roman" w:cs="Times New Roman"/>
        </w:rPr>
        <w:t xml:space="preserve"> Ben, where he gained assistance from his mentor Bridget through her project management skills, which was not particularly related to his core business. </w:t>
      </w:r>
      <w:r w:rsidR="003A259D">
        <w:rPr>
          <w:rFonts w:ascii="Times New Roman" w:hAnsi="Times New Roman" w:cs="Times New Roman"/>
        </w:rPr>
        <w:t>Instead, i</w:t>
      </w:r>
      <w:r>
        <w:rPr>
          <w:rFonts w:ascii="Times New Roman" w:hAnsi="Times New Roman" w:cs="Times New Roman"/>
        </w:rPr>
        <w:t>t was rather the mutual relationship established between the mentor and</w:t>
      </w:r>
      <w:r w:rsidR="003A259D">
        <w:rPr>
          <w:rFonts w:ascii="Times New Roman" w:hAnsi="Times New Roman" w:cs="Times New Roman"/>
        </w:rPr>
        <w:t xml:space="preserve"> the</w:t>
      </w:r>
      <w:r>
        <w:rPr>
          <w:rFonts w:ascii="Times New Roman" w:hAnsi="Times New Roman" w:cs="Times New Roman"/>
        </w:rPr>
        <w:t xml:space="preserve"> mentee early on that decided whether the experiences of the mentors were positively received and valued.  </w:t>
      </w:r>
    </w:p>
    <w:p w14:paraId="30BEE532" w14:textId="2A6A102F" w:rsidR="00E57C25" w:rsidRPr="00942E2E" w:rsidRDefault="00E57C25" w:rsidP="00FE6879">
      <w:pPr>
        <w:spacing w:line="276" w:lineRule="auto"/>
        <w:ind w:firstLine="284"/>
        <w:jc w:val="both"/>
        <w:rPr>
          <w:rFonts w:ascii="Times New Roman" w:hAnsi="Times New Roman" w:cs="Times New Roman"/>
        </w:rPr>
      </w:pPr>
      <w:r>
        <w:rPr>
          <w:rFonts w:ascii="Times New Roman" w:hAnsi="Times New Roman" w:cs="Times New Roman"/>
        </w:rPr>
        <w:t>Contrasting the expectations of Adam and Ben on their mentors, Erin had her focus on gaining support on her business idea from her mentor Eric, implying that her expectations on the relationship was to provide direct input to her business project. Despite that Erin’s mentor was supportive when they met, Erin did not see the added value of his broad experience as a serial entrepreneur, since he was unable to provide detailed input on Erin’s specific business project</w:t>
      </w:r>
      <w:r w:rsidRPr="006A4088">
        <w:rPr>
          <w:rFonts w:ascii="Times New Roman" w:hAnsi="Times New Roman" w:cs="Times New Roman"/>
        </w:rPr>
        <w:t xml:space="preserve">. This initial and explicit expectation </w:t>
      </w:r>
      <w:r w:rsidR="003A259D" w:rsidRPr="006A4088">
        <w:rPr>
          <w:rFonts w:ascii="Times New Roman" w:hAnsi="Times New Roman" w:cs="Times New Roman"/>
        </w:rPr>
        <w:t>to gain specific insight and industry knowledge</w:t>
      </w:r>
      <w:r w:rsidR="003A259D">
        <w:rPr>
          <w:rFonts w:ascii="Times New Roman" w:hAnsi="Times New Roman" w:cs="Times New Roman"/>
        </w:rPr>
        <w:t xml:space="preserve"> from</w:t>
      </w:r>
      <w:r w:rsidR="003A259D" w:rsidRPr="006A4088">
        <w:rPr>
          <w:rFonts w:ascii="Times New Roman" w:hAnsi="Times New Roman" w:cs="Times New Roman"/>
        </w:rPr>
        <w:t xml:space="preserve"> </w:t>
      </w:r>
      <w:r w:rsidRPr="006A4088">
        <w:rPr>
          <w:rFonts w:ascii="Times New Roman" w:hAnsi="Times New Roman" w:cs="Times New Roman"/>
        </w:rPr>
        <w:t xml:space="preserve">the mentorship </w:t>
      </w:r>
      <w:r w:rsidR="003A259D">
        <w:rPr>
          <w:rFonts w:ascii="Times New Roman" w:hAnsi="Times New Roman" w:cs="Times New Roman"/>
        </w:rPr>
        <w:t xml:space="preserve">relation </w:t>
      </w:r>
      <w:r w:rsidRPr="006A4088">
        <w:rPr>
          <w:rFonts w:ascii="Times New Roman" w:hAnsi="Times New Roman" w:cs="Times New Roman"/>
        </w:rPr>
        <w:t xml:space="preserve">was also evident in the </w:t>
      </w:r>
      <w:r w:rsidR="003A259D">
        <w:rPr>
          <w:rFonts w:ascii="Times New Roman" w:hAnsi="Times New Roman" w:cs="Times New Roman"/>
        </w:rPr>
        <w:t>account provided by</w:t>
      </w:r>
      <w:r w:rsidRPr="006A4088">
        <w:rPr>
          <w:rFonts w:ascii="Times New Roman" w:hAnsi="Times New Roman" w:cs="Times New Roman"/>
        </w:rPr>
        <w:t xml:space="preserve"> Donna</w:t>
      </w:r>
      <w:r w:rsidR="003A259D">
        <w:rPr>
          <w:rFonts w:ascii="Times New Roman" w:hAnsi="Times New Roman" w:cs="Times New Roman"/>
        </w:rPr>
        <w:t>.</w:t>
      </w:r>
      <w:r w:rsidRPr="006A4088">
        <w:rPr>
          <w:rFonts w:ascii="Times New Roman" w:hAnsi="Times New Roman" w:cs="Times New Roman"/>
        </w:rPr>
        <w:t xml:space="preserve"> A difference in Donna’s situation in comparison to Erin was that </w:t>
      </w:r>
      <w:r w:rsidR="003A259D">
        <w:rPr>
          <w:rFonts w:ascii="Times New Roman" w:hAnsi="Times New Roman" w:cs="Times New Roman"/>
        </w:rPr>
        <w:t>Erin</w:t>
      </w:r>
      <w:r w:rsidR="003A259D" w:rsidRPr="006A4088">
        <w:rPr>
          <w:rFonts w:ascii="Times New Roman" w:hAnsi="Times New Roman" w:cs="Times New Roman"/>
        </w:rPr>
        <w:t xml:space="preserve"> </w:t>
      </w:r>
      <w:r w:rsidRPr="006A4088">
        <w:rPr>
          <w:rFonts w:ascii="Times New Roman" w:hAnsi="Times New Roman" w:cs="Times New Roman"/>
        </w:rPr>
        <w:t>gained the input that she sought for</w:t>
      </w:r>
      <w:r w:rsidR="003A259D">
        <w:rPr>
          <w:rFonts w:ascii="Times New Roman" w:hAnsi="Times New Roman" w:cs="Times New Roman"/>
        </w:rPr>
        <w:t xml:space="preserve"> while</w:t>
      </w:r>
      <w:r w:rsidRPr="006A4088">
        <w:rPr>
          <w:rFonts w:ascii="Times New Roman" w:hAnsi="Times New Roman" w:cs="Times New Roman"/>
        </w:rPr>
        <w:t xml:space="preserve"> Donna’s mentorship relation never became personal and informal</w:t>
      </w:r>
      <w:r w:rsidR="003A259D">
        <w:rPr>
          <w:rFonts w:ascii="Times New Roman" w:hAnsi="Times New Roman" w:cs="Times New Roman"/>
        </w:rPr>
        <w:t xml:space="preserve">. </w:t>
      </w:r>
      <w:r w:rsidRPr="006A4088">
        <w:rPr>
          <w:rFonts w:ascii="Times New Roman" w:hAnsi="Times New Roman" w:cs="Times New Roman"/>
        </w:rPr>
        <w:t>Instead Donna’s relation with Denise became rather formal and d</w:t>
      </w:r>
      <w:r w:rsidR="006A4088">
        <w:rPr>
          <w:rFonts w:ascii="Times New Roman" w:hAnsi="Times New Roman" w:cs="Times New Roman"/>
        </w:rPr>
        <w:t>eveloped more towards a professional</w:t>
      </w:r>
      <w:r w:rsidRPr="006A4088">
        <w:rPr>
          <w:rFonts w:ascii="Times New Roman" w:hAnsi="Times New Roman" w:cs="Times New Roman"/>
        </w:rPr>
        <w:t xml:space="preserve"> relationship as they early on formed a partnership</w:t>
      </w:r>
      <w:r w:rsidR="003A259D" w:rsidRPr="006A4088">
        <w:rPr>
          <w:rFonts w:ascii="Times New Roman" w:hAnsi="Times New Roman" w:cs="Times New Roman"/>
        </w:rPr>
        <w:t>, which</w:t>
      </w:r>
      <w:r w:rsidRPr="006A4088">
        <w:rPr>
          <w:rFonts w:ascii="Times New Roman" w:hAnsi="Times New Roman" w:cs="Times New Roman"/>
        </w:rPr>
        <w:t xml:space="preserve"> had economic interest from both sides. Through this economic aspect and the partnership, Donna gained sensitive information about the industry, but at the same time </w:t>
      </w:r>
      <w:r w:rsidR="00E76DE5">
        <w:rPr>
          <w:rFonts w:ascii="Times New Roman" w:hAnsi="Times New Roman" w:cs="Times New Roman"/>
        </w:rPr>
        <w:t xml:space="preserve">it </w:t>
      </w:r>
      <w:r w:rsidRPr="006A4088">
        <w:rPr>
          <w:rFonts w:ascii="Times New Roman" w:hAnsi="Times New Roman" w:cs="Times New Roman"/>
        </w:rPr>
        <w:t>decreas</w:t>
      </w:r>
      <w:r w:rsidR="00E76DE5">
        <w:rPr>
          <w:rFonts w:ascii="Times New Roman" w:hAnsi="Times New Roman" w:cs="Times New Roman"/>
        </w:rPr>
        <w:t>ed</w:t>
      </w:r>
      <w:r w:rsidRPr="006A4088">
        <w:rPr>
          <w:rFonts w:ascii="Times New Roman" w:hAnsi="Times New Roman" w:cs="Times New Roman"/>
        </w:rPr>
        <w:t xml:space="preserve"> the informal and personal role that mentorship</w:t>
      </w:r>
      <w:r w:rsidR="00E76DE5">
        <w:rPr>
          <w:rFonts w:ascii="Times New Roman" w:hAnsi="Times New Roman" w:cs="Times New Roman"/>
        </w:rPr>
        <w:t xml:space="preserve"> </w:t>
      </w:r>
      <w:r w:rsidRPr="006A4088">
        <w:rPr>
          <w:rFonts w:ascii="Times New Roman" w:hAnsi="Times New Roman" w:cs="Times New Roman"/>
        </w:rPr>
        <w:t xml:space="preserve">normally </w:t>
      </w:r>
      <w:r w:rsidR="00E76DE5">
        <w:rPr>
          <w:rFonts w:ascii="Times New Roman" w:hAnsi="Times New Roman" w:cs="Times New Roman"/>
        </w:rPr>
        <w:t>has in</w:t>
      </w:r>
      <w:r w:rsidRPr="006A4088">
        <w:rPr>
          <w:rFonts w:ascii="Times New Roman" w:hAnsi="Times New Roman" w:cs="Times New Roman"/>
        </w:rPr>
        <w:t xml:space="preserve"> developing the mentee’s personal abilities.</w:t>
      </w:r>
      <w:r>
        <w:rPr>
          <w:rFonts w:ascii="Times New Roman" w:hAnsi="Times New Roman" w:cs="Times New Roman"/>
        </w:rPr>
        <w:t xml:space="preserve">   </w:t>
      </w:r>
      <w:r w:rsidRPr="00942E2E">
        <w:rPr>
          <w:rFonts w:ascii="Times New Roman" w:hAnsi="Times New Roman" w:cs="Times New Roman"/>
        </w:rPr>
        <w:t xml:space="preserve"> </w:t>
      </w:r>
    </w:p>
    <w:p w14:paraId="266B83AF" w14:textId="77777777" w:rsidR="00E57C25" w:rsidRDefault="00E57C25" w:rsidP="00FE6879">
      <w:pPr>
        <w:spacing w:line="276" w:lineRule="auto"/>
        <w:jc w:val="both"/>
        <w:rPr>
          <w:rFonts w:ascii="Times New Roman" w:hAnsi="Times New Roman" w:cs="Times New Roman"/>
        </w:rPr>
      </w:pPr>
    </w:p>
    <w:p w14:paraId="05A7A639" w14:textId="41FBA69A" w:rsidR="00E57C25" w:rsidRPr="00426345" w:rsidRDefault="00437685" w:rsidP="00FE6879">
      <w:pPr>
        <w:spacing w:line="276" w:lineRule="auto"/>
        <w:jc w:val="both"/>
        <w:rPr>
          <w:rFonts w:ascii="Times New Roman" w:hAnsi="Times New Roman" w:cs="Times New Roman"/>
          <w:b/>
          <w:i/>
        </w:rPr>
      </w:pPr>
      <w:r>
        <w:rPr>
          <w:rFonts w:ascii="Times New Roman" w:hAnsi="Times New Roman" w:cs="Times New Roman"/>
          <w:b/>
          <w:i/>
        </w:rPr>
        <w:t>The q</w:t>
      </w:r>
      <w:r w:rsidR="00E57C25" w:rsidRPr="00426345">
        <w:rPr>
          <w:rFonts w:ascii="Times New Roman" w:hAnsi="Times New Roman" w:cs="Times New Roman"/>
          <w:b/>
          <w:i/>
        </w:rPr>
        <w:t>uestioning ability</w:t>
      </w:r>
      <w:r w:rsidR="00E57C25">
        <w:rPr>
          <w:rFonts w:ascii="Times New Roman" w:hAnsi="Times New Roman" w:cs="Times New Roman"/>
          <w:b/>
          <w:i/>
        </w:rPr>
        <w:t xml:space="preserve"> </w:t>
      </w:r>
      <w:r>
        <w:rPr>
          <w:rFonts w:ascii="Times New Roman" w:hAnsi="Times New Roman" w:cs="Times New Roman"/>
          <w:b/>
          <w:i/>
        </w:rPr>
        <w:t xml:space="preserve">of the mentor </w:t>
      </w:r>
      <w:r w:rsidR="00E57C25">
        <w:rPr>
          <w:rFonts w:ascii="Times New Roman" w:hAnsi="Times New Roman" w:cs="Times New Roman"/>
          <w:b/>
          <w:i/>
        </w:rPr>
        <w:t xml:space="preserve">and </w:t>
      </w:r>
      <w:r w:rsidR="004105CA">
        <w:rPr>
          <w:rFonts w:ascii="Times New Roman" w:hAnsi="Times New Roman" w:cs="Times New Roman"/>
          <w:b/>
          <w:i/>
        </w:rPr>
        <w:t xml:space="preserve">the </w:t>
      </w:r>
      <w:r w:rsidR="00E57C25">
        <w:rPr>
          <w:rFonts w:ascii="Times New Roman" w:hAnsi="Times New Roman" w:cs="Times New Roman"/>
          <w:b/>
          <w:i/>
        </w:rPr>
        <w:t xml:space="preserve">context of focus for the relation </w:t>
      </w:r>
    </w:p>
    <w:p w14:paraId="391602E9" w14:textId="77777777" w:rsidR="00435F22" w:rsidRDefault="00435F22" w:rsidP="00FE6879">
      <w:pPr>
        <w:spacing w:line="276" w:lineRule="auto"/>
        <w:jc w:val="both"/>
        <w:rPr>
          <w:rFonts w:ascii="Times New Roman" w:hAnsi="Times New Roman" w:cs="Times New Roman"/>
        </w:rPr>
      </w:pPr>
    </w:p>
    <w:p w14:paraId="0BA07D6D" w14:textId="1E2A8C97" w:rsidR="00E57C25" w:rsidRDefault="00E57C25" w:rsidP="00FE6879">
      <w:pPr>
        <w:spacing w:line="276" w:lineRule="auto"/>
        <w:jc w:val="both"/>
        <w:rPr>
          <w:rFonts w:ascii="Times New Roman" w:hAnsi="Times New Roman" w:cs="Times New Roman"/>
        </w:rPr>
      </w:pPr>
      <w:r>
        <w:rPr>
          <w:rFonts w:ascii="Times New Roman" w:hAnsi="Times New Roman" w:cs="Times New Roman"/>
        </w:rPr>
        <w:t xml:space="preserve">The ability of the mentor to question </w:t>
      </w:r>
      <w:r w:rsidRPr="00942E2E">
        <w:rPr>
          <w:rFonts w:ascii="Times New Roman" w:hAnsi="Times New Roman" w:cs="Times New Roman"/>
        </w:rPr>
        <w:t>the</w:t>
      </w:r>
      <w:r>
        <w:rPr>
          <w:rFonts w:ascii="Times New Roman" w:hAnsi="Times New Roman" w:cs="Times New Roman"/>
        </w:rPr>
        <w:t xml:space="preserve"> mentees’</w:t>
      </w:r>
      <w:r w:rsidRPr="00942E2E">
        <w:rPr>
          <w:rFonts w:ascii="Times New Roman" w:hAnsi="Times New Roman" w:cs="Times New Roman"/>
        </w:rPr>
        <w:t xml:space="preserve"> thoughts, decisions and </w:t>
      </w:r>
      <w:r>
        <w:rPr>
          <w:rFonts w:ascii="Times New Roman" w:hAnsi="Times New Roman" w:cs="Times New Roman"/>
        </w:rPr>
        <w:t xml:space="preserve">other </w:t>
      </w:r>
      <w:r w:rsidRPr="00942E2E">
        <w:rPr>
          <w:rFonts w:ascii="Times New Roman" w:hAnsi="Times New Roman" w:cs="Times New Roman"/>
        </w:rPr>
        <w:t>aspects related to the start-up</w:t>
      </w:r>
      <w:r>
        <w:rPr>
          <w:rFonts w:ascii="Times New Roman" w:hAnsi="Times New Roman" w:cs="Times New Roman"/>
        </w:rPr>
        <w:t xml:space="preserve"> process is something that has been evident throughout the empirical </w:t>
      </w:r>
      <w:r w:rsidR="00437685">
        <w:rPr>
          <w:rFonts w:ascii="Times New Roman" w:hAnsi="Times New Roman" w:cs="Times New Roman"/>
        </w:rPr>
        <w:t>accounts</w:t>
      </w:r>
      <w:r>
        <w:rPr>
          <w:rFonts w:ascii="Times New Roman" w:hAnsi="Times New Roman" w:cs="Times New Roman"/>
        </w:rPr>
        <w:t xml:space="preserve">, but also in </w:t>
      </w:r>
      <w:r w:rsidR="00437685">
        <w:rPr>
          <w:rFonts w:ascii="Times New Roman" w:hAnsi="Times New Roman" w:cs="Times New Roman"/>
        </w:rPr>
        <w:t xml:space="preserve">the </w:t>
      </w:r>
      <w:r>
        <w:rPr>
          <w:rFonts w:ascii="Times New Roman" w:hAnsi="Times New Roman" w:cs="Times New Roman"/>
        </w:rPr>
        <w:t>way mentors have provided guidance to the student entrepreneurs</w:t>
      </w:r>
      <w:r w:rsidR="00437685">
        <w:rPr>
          <w:rFonts w:ascii="Times New Roman" w:hAnsi="Times New Roman" w:cs="Times New Roman"/>
        </w:rPr>
        <w:t>’</w:t>
      </w:r>
      <w:r>
        <w:rPr>
          <w:rFonts w:ascii="Times New Roman" w:hAnsi="Times New Roman" w:cs="Times New Roman"/>
        </w:rPr>
        <w:t xml:space="preserve"> learning situation</w:t>
      </w:r>
      <w:r w:rsidRPr="00942E2E">
        <w:rPr>
          <w:rFonts w:ascii="Times New Roman" w:hAnsi="Times New Roman" w:cs="Times New Roman"/>
        </w:rPr>
        <w:t>.</w:t>
      </w:r>
      <w:r>
        <w:rPr>
          <w:rFonts w:ascii="Times New Roman" w:hAnsi="Times New Roman" w:cs="Times New Roman"/>
        </w:rPr>
        <w:t xml:space="preserve"> Although </w:t>
      </w:r>
      <w:r w:rsidR="008A4FF1">
        <w:rPr>
          <w:rFonts w:ascii="Times New Roman" w:hAnsi="Times New Roman" w:cs="Times New Roman"/>
        </w:rPr>
        <w:t>students’ have mainly seen mentorship as important for supporting their start-up process, additional support has been acknowledged through the empirics</w:t>
      </w:r>
      <w:r>
        <w:rPr>
          <w:rFonts w:ascii="Times New Roman" w:hAnsi="Times New Roman" w:cs="Times New Roman"/>
        </w:rPr>
        <w:t xml:space="preserve">. This broader and more open view on what to gain from </w:t>
      </w:r>
      <w:r w:rsidR="008A4FF1">
        <w:rPr>
          <w:rFonts w:ascii="Times New Roman" w:hAnsi="Times New Roman" w:cs="Times New Roman"/>
        </w:rPr>
        <w:t xml:space="preserve">the </w:t>
      </w:r>
      <w:r>
        <w:rPr>
          <w:rFonts w:ascii="Times New Roman" w:hAnsi="Times New Roman" w:cs="Times New Roman"/>
        </w:rPr>
        <w:t xml:space="preserve">mentorship was especially seen in those relations where the expectations from the mentee were not only focused on the start-up, but </w:t>
      </w:r>
      <w:r w:rsidR="00437685">
        <w:rPr>
          <w:rFonts w:ascii="Times New Roman" w:hAnsi="Times New Roman" w:cs="Times New Roman"/>
        </w:rPr>
        <w:t xml:space="preserve">rather an extended view in </w:t>
      </w:r>
      <w:r>
        <w:rPr>
          <w:rFonts w:ascii="Times New Roman" w:hAnsi="Times New Roman" w:cs="Times New Roman"/>
        </w:rPr>
        <w:t xml:space="preserve">gaining both personal and business advices in general, such as project and time management, alternative views on decision-making, juggling different aspects in life, and strategizing. The broader view on entrepreneurial mentorship could be seen as promising for developing a good </w:t>
      </w:r>
      <w:r w:rsidR="00437685">
        <w:rPr>
          <w:rFonts w:ascii="Times New Roman" w:hAnsi="Times New Roman" w:cs="Times New Roman"/>
        </w:rPr>
        <w:t xml:space="preserve">mentorship </w:t>
      </w:r>
      <w:r>
        <w:rPr>
          <w:rFonts w:ascii="Times New Roman" w:hAnsi="Times New Roman" w:cs="Times New Roman"/>
        </w:rPr>
        <w:t xml:space="preserve">relation early in the process. The mentors might not have specific input to the start-up initially, but through the meetings they </w:t>
      </w:r>
      <w:r w:rsidR="00437685">
        <w:rPr>
          <w:rFonts w:ascii="Times New Roman" w:hAnsi="Times New Roman" w:cs="Times New Roman"/>
        </w:rPr>
        <w:t>develop</w:t>
      </w:r>
      <w:r>
        <w:rPr>
          <w:rFonts w:ascii="Times New Roman" w:hAnsi="Times New Roman" w:cs="Times New Roman"/>
        </w:rPr>
        <w:t xml:space="preserve"> more specific knowledge about their mentees businesses, and can become more specific in their advices</w:t>
      </w:r>
      <w:r w:rsidR="0011542D">
        <w:rPr>
          <w:rFonts w:ascii="Times New Roman" w:hAnsi="Times New Roman" w:cs="Times New Roman"/>
        </w:rPr>
        <w:t xml:space="preserve"> and abilities to question</w:t>
      </w:r>
      <w:r>
        <w:rPr>
          <w:rFonts w:ascii="Times New Roman" w:hAnsi="Times New Roman" w:cs="Times New Roman"/>
        </w:rPr>
        <w:t xml:space="preserve"> as the </w:t>
      </w:r>
      <w:r w:rsidR="00437685">
        <w:rPr>
          <w:rFonts w:ascii="Times New Roman" w:hAnsi="Times New Roman" w:cs="Times New Roman"/>
        </w:rPr>
        <w:t xml:space="preserve">mentorship </w:t>
      </w:r>
      <w:r>
        <w:rPr>
          <w:rFonts w:ascii="Times New Roman" w:hAnsi="Times New Roman" w:cs="Times New Roman"/>
        </w:rPr>
        <w:t xml:space="preserve">relation develops.   </w:t>
      </w:r>
    </w:p>
    <w:p w14:paraId="26F8723A" w14:textId="58FF90D7" w:rsidR="00E57C25" w:rsidRPr="00E73EDA" w:rsidRDefault="00E57C25" w:rsidP="00FE6879">
      <w:pPr>
        <w:spacing w:line="276" w:lineRule="auto"/>
        <w:ind w:firstLine="284"/>
        <w:jc w:val="both"/>
        <w:rPr>
          <w:rFonts w:ascii="Times New Roman" w:hAnsi="Times New Roman" w:cs="Times New Roman"/>
        </w:rPr>
      </w:pPr>
      <w:r>
        <w:rPr>
          <w:rFonts w:ascii="Times New Roman" w:hAnsi="Times New Roman" w:cs="Times New Roman"/>
        </w:rPr>
        <w:t>The</w:t>
      </w:r>
      <w:r w:rsidRPr="00942E2E">
        <w:rPr>
          <w:rFonts w:ascii="Times New Roman" w:hAnsi="Times New Roman" w:cs="Times New Roman"/>
        </w:rPr>
        <w:t xml:space="preserve"> questioning</w:t>
      </w:r>
      <w:r>
        <w:rPr>
          <w:rFonts w:ascii="Times New Roman" w:hAnsi="Times New Roman" w:cs="Times New Roman"/>
        </w:rPr>
        <w:t xml:space="preserve"> ability of the mentor was seen as important for several reasons, and is generally a</w:t>
      </w:r>
      <w:r w:rsidRPr="00942E2E">
        <w:rPr>
          <w:rFonts w:ascii="Times New Roman" w:hAnsi="Times New Roman" w:cs="Times New Roman"/>
        </w:rPr>
        <w:t xml:space="preserve"> pre-requisite for creating a reflective lear</w:t>
      </w:r>
      <w:r>
        <w:rPr>
          <w:rFonts w:ascii="Times New Roman" w:hAnsi="Times New Roman" w:cs="Times New Roman"/>
        </w:rPr>
        <w:t xml:space="preserve">ning environment where afterthought and multiple perspectives are woven into the </w:t>
      </w:r>
      <w:r w:rsidR="004105CA">
        <w:rPr>
          <w:rFonts w:ascii="Times New Roman" w:hAnsi="Times New Roman" w:cs="Times New Roman"/>
        </w:rPr>
        <w:t xml:space="preserve">experiential </w:t>
      </w:r>
      <w:r>
        <w:rPr>
          <w:rFonts w:ascii="Times New Roman" w:hAnsi="Times New Roman" w:cs="Times New Roman"/>
        </w:rPr>
        <w:t>learning process. Carl saw this questioning dimension as a sort of security in his entrepreneurial process, arguing:</w:t>
      </w:r>
      <w:r>
        <w:rPr>
          <w:rFonts w:ascii="Times New Roman" w:hAnsi="Times New Roman" w:cs="Times New Roman"/>
          <w:i/>
        </w:rPr>
        <w:t xml:space="preserve"> “</w:t>
      </w:r>
      <w:r w:rsidRPr="0035407D">
        <w:rPr>
          <w:rFonts w:ascii="Times New Roman" w:hAnsi="Times New Roman" w:cs="Times New Roman"/>
          <w:i/>
        </w:rPr>
        <w:t>it feels safe to have someone that has some experience to juggle ideas with and get a second perspective on things</w:t>
      </w:r>
      <w:r>
        <w:rPr>
          <w:rFonts w:ascii="Times New Roman" w:hAnsi="Times New Roman" w:cs="Times New Roman"/>
          <w:i/>
        </w:rPr>
        <w:t>”.</w:t>
      </w:r>
      <w:r w:rsidRPr="00942E2E">
        <w:rPr>
          <w:rFonts w:ascii="Times New Roman" w:hAnsi="Times New Roman" w:cs="Times New Roman"/>
        </w:rPr>
        <w:t xml:space="preserve"> Every time the mentor com</w:t>
      </w:r>
      <w:r>
        <w:rPr>
          <w:rFonts w:ascii="Times New Roman" w:hAnsi="Times New Roman" w:cs="Times New Roman"/>
        </w:rPr>
        <w:t>es</w:t>
      </w:r>
      <w:r w:rsidRPr="00942E2E">
        <w:rPr>
          <w:rFonts w:ascii="Times New Roman" w:hAnsi="Times New Roman" w:cs="Times New Roman"/>
        </w:rPr>
        <w:t xml:space="preserve"> in with</w:t>
      </w:r>
      <w:r>
        <w:rPr>
          <w:rFonts w:ascii="Times New Roman" w:hAnsi="Times New Roman" w:cs="Times New Roman"/>
        </w:rPr>
        <w:t xml:space="preserve"> his or her</w:t>
      </w:r>
      <w:r w:rsidRPr="00942E2E">
        <w:rPr>
          <w:rFonts w:ascii="Times New Roman" w:hAnsi="Times New Roman" w:cs="Times New Roman"/>
        </w:rPr>
        <w:t xml:space="preserve"> view</w:t>
      </w:r>
      <w:r>
        <w:rPr>
          <w:rFonts w:ascii="Times New Roman" w:hAnsi="Times New Roman" w:cs="Times New Roman"/>
        </w:rPr>
        <w:t xml:space="preserve"> on issues</w:t>
      </w:r>
      <w:r w:rsidRPr="00942E2E">
        <w:rPr>
          <w:rFonts w:ascii="Times New Roman" w:hAnsi="Times New Roman" w:cs="Times New Roman"/>
        </w:rPr>
        <w:t xml:space="preserve"> put forward</w:t>
      </w:r>
      <w:r>
        <w:rPr>
          <w:rFonts w:ascii="Times New Roman" w:hAnsi="Times New Roman" w:cs="Times New Roman"/>
        </w:rPr>
        <w:t xml:space="preserve"> by the mentee</w:t>
      </w:r>
      <w:r w:rsidRPr="00942E2E">
        <w:rPr>
          <w:rFonts w:ascii="Times New Roman" w:hAnsi="Times New Roman" w:cs="Times New Roman"/>
        </w:rPr>
        <w:t>, could</w:t>
      </w:r>
      <w:r>
        <w:rPr>
          <w:rFonts w:ascii="Times New Roman" w:hAnsi="Times New Roman" w:cs="Times New Roman"/>
        </w:rPr>
        <w:t xml:space="preserve"> be</w:t>
      </w:r>
      <w:r w:rsidRPr="00942E2E">
        <w:rPr>
          <w:rFonts w:ascii="Times New Roman" w:hAnsi="Times New Roman" w:cs="Times New Roman"/>
        </w:rPr>
        <w:t>, a seed for refl</w:t>
      </w:r>
      <w:r>
        <w:rPr>
          <w:rFonts w:ascii="Times New Roman" w:hAnsi="Times New Roman" w:cs="Times New Roman"/>
        </w:rPr>
        <w:t>ecting on the start-up and learning process</w:t>
      </w:r>
      <w:r w:rsidRPr="00942E2E">
        <w:rPr>
          <w:rFonts w:ascii="Times New Roman" w:hAnsi="Times New Roman" w:cs="Times New Roman"/>
        </w:rPr>
        <w:t>.</w:t>
      </w:r>
      <w:r>
        <w:rPr>
          <w:rFonts w:ascii="Times New Roman" w:hAnsi="Times New Roman" w:cs="Times New Roman"/>
        </w:rPr>
        <w:t xml:space="preserve"> The appreciation of the mentor’s ability to come in with different perspectives based on accumulated business experience is also noticed through Adam’s reasoning.</w:t>
      </w:r>
      <w:r>
        <w:rPr>
          <w:rFonts w:ascii="Times New Roman" w:hAnsi="Times New Roman" w:cs="Times New Roman"/>
          <w:i/>
        </w:rPr>
        <w:t xml:space="preserve"> “W</w:t>
      </w:r>
      <w:r w:rsidRPr="0035407D">
        <w:rPr>
          <w:rFonts w:ascii="Times New Roman" w:hAnsi="Times New Roman" w:cs="Times New Roman"/>
          <w:i/>
        </w:rPr>
        <w:t xml:space="preserve">e have a plan and </w:t>
      </w:r>
      <w:r>
        <w:rPr>
          <w:rFonts w:ascii="Times New Roman" w:hAnsi="Times New Roman" w:cs="Times New Roman"/>
          <w:i/>
        </w:rPr>
        <w:t>a vision that</w:t>
      </w:r>
      <w:r w:rsidRPr="0035407D">
        <w:rPr>
          <w:rFonts w:ascii="Times New Roman" w:hAnsi="Times New Roman" w:cs="Times New Roman"/>
          <w:i/>
        </w:rPr>
        <w:t xml:space="preserve"> we foll</w:t>
      </w:r>
      <w:r>
        <w:rPr>
          <w:rFonts w:ascii="Times New Roman" w:hAnsi="Times New Roman" w:cs="Times New Roman"/>
          <w:i/>
        </w:rPr>
        <w:t>ow, but sometimes Alice</w:t>
      </w:r>
      <w:r w:rsidRPr="0035407D">
        <w:rPr>
          <w:rFonts w:ascii="Times New Roman" w:hAnsi="Times New Roman" w:cs="Times New Roman"/>
          <w:i/>
        </w:rPr>
        <w:t xml:space="preserve"> comes with her experience and say no…</w:t>
      </w:r>
      <w:r>
        <w:rPr>
          <w:rFonts w:ascii="Times New Roman" w:hAnsi="Times New Roman" w:cs="Times New Roman"/>
          <w:i/>
        </w:rPr>
        <w:t xml:space="preserve"> </w:t>
      </w:r>
      <w:r w:rsidRPr="0035407D">
        <w:rPr>
          <w:rFonts w:ascii="Times New Roman" w:hAnsi="Times New Roman" w:cs="Times New Roman"/>
          <w:i/>
        </w:rPr>
        <w:t>you are just thinking in theoretical terms…</w:t>
      </w:r>
      <w:r>
        <w:rPr>
          <w:rFonts w:ascii="Times New Roman" w:hAnsi="Times New Roman" w:cs="Times New Roman"/>
          <w:i/>
        </w:rPr>
        <w:t xml:space="preserve"> </w:t>
      </w:r>
      <w:r w:rsidRPr="0035407D">
        <w:rPr>
          <w:rFonts w:ascii="Times New Roman" w:hAnsi="Times New Roman" w:cs="Times New Roman"/>
          <w:i/>
        </w:rPr>
        <w:t>if I where you I would do it this way… it is really good to have diffe</w:t>
      </w:r>
      <w:r>
        <w:rPr>
          <w:rFonts w:ascii="Times New Roman" w:hAnsi="Times New Roman" w:cs="Times New Roman"/>
          <w:i/>
        </w:rPr>
        <w:t>rent viewpoints in the company</w:t>
      </w:r>
      <w:r w:rsidRPr="00E73EDA">
        <w:rPr>
          <w:rFonts w:ascii="Times New Roman" w:hAnsi="Times New Roman" w:cs="Times New Roman"/>
          <w:i/>
        </w:rPr>
        <w:t>”.</w:t>
      </w:r>
    </w:p>
    <w:p w14:paraId="2442D451" w14:textId="77777777" w:rsidR="00E57C25" w:rsidRPr="00942E2E"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These alternative perspectives make the mentees stop and think things through, which could be considered as a sort of development of knowing why and when to act. In addition, the experienced mentor could act as a counterbalance to the relatively more inexperienced mentees in their decision-making. The mentor’s ability to question and provoke alternative thoughts is also something that Carl stressed as important, which he was inclined to do when presenting a new business idea to his mentor, </w:t>
      </w:r>
      <w:r w:rsidRPr="0035407D">
        <w:rPr>
          <w:rFonts w:ascii="Times New Roman" w:hAnsi="Times New Roman" w:cs="Times New Roman"/>
          <w:i/>
        </w:rPr>
        <w:t>“he made me think about what kind of business model that would be the best for attracting customers in the beginning…</w:t>
      </w:r>
      <w:r>
        <w:rPr>
          <w:rFonts w:ascii="Times New Roman" w:hAnsi="Times New Roman" w:cs="Times New Roman"/>
          <w:i/>
        </w:rPr>
        <w:t xml:space="preserve"> </w:t>
      </w:r>
      <w:r w:rsidRPr="0035407D">
        <w:rPr>
          <w:rFonts w:ascii="Times New Roman" w:hAnsi="Times New Roman" w:cs="Times New Roman"/>
          <w:i/>
        </w:rPr>
        <w:t>I have to think about this for a while before approaching customers.”</w:t>
      </w:r>
      <w:r w:rsidRPr="0035407D">
        <w:rPr>
          <w:rFonts w:ascii="Times New Roman" w:hAnsi="Times New Roman" w:cs="Times New Roman"/>
        </w:rPr>
        <w:t xml:space="preserve"> </w:t>
      </w:r>
    </w:p>
    <w:p w14:paraId="32D7F893" w14:textId="5C1CE65E"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It is not only about evoking a sense of know-why and when, but also knowing what and how, which the mentor could contribute with, by questioning and making the mentees think about different perspectives. In this case Carl’s mentor tries to make him think about the importance of developing a workable business model in order to attract customers. By doing so </w:t>
      </w:r>
      <w:r w:rsidR="004105CA">
        <w:rPr>
          <w:rFonts w:ascii="Times New Roman" w:hAnsi="Times New Roman" w:cs="Times New Roman"/>
        </w:rPr>
        <w:t xml:space="preserve">the mentee </w:t>
      </w:r>
      <w:r>
        <w:rPr>
          <w:rFonts w:ascii="Times New Roman" w:hAnsi="Times New Roman" w:cs="Times New Roman"/>
        </w:rPr>
        <w:t>does not just rush into a new business with a half finished idea, but devotes time to plan for how and whom he</w:t>
      </w:r>
      <w:r w:rsidR="004105CA">
        <w:rPr>
          <w:rFonts w:ascii="Times New Roman" w:hAnsi="Times New Roman" w:cs="Times New Roman"/>
        </w:rPr>
        <w:t xml:space="preserve"> or she</w:t>
      </w:r>
      <w:r>
        <w:rPr>
          <w:rFonts w:ascii="Times New Roman" w:hAnsi="Times New Roman" w:cs="Times New Roman"/>
        </w:rPr>
        <w:t xml:space="preserve"> wants to approach with </w:t>
      </w:r>
      <w:r w:rsidR="004105CA">
        <w:rPr>
          <w:rFonts w:ascii="Times New Roman" w:hAnsi="Times New Roman" w:cs="Times New Roman"/>
        </w:rPr>
        <w:t xml:space="preserve">the </w:t>
      </w:r>
      <w:r>
        <w:rPr>
          <w:rFonts w:ascii="Times New Roman" w:hAnsi="Times New Roman" w:cs="Times New Roman"/>
        </w:rPr>
        <w:t>new business idea. Although customers are an important part of developing a business, there might also be a good idea to actually plan and strategize around what customer to approach. In these situations the mentor</w:t>
      </w:r>
      <w:r w:rsidR="004105CA">
        <w:rPr>
          <w:rFonts w:ascii="Times New Roman" w:hAnsi="Times New Roman" w:cs="Times New Roman"/>
        </w:rPr>
        <w:t>s</w:t>
      </w:r>
      <w:r>
        <w:rPr>
          <w:rFonts w:ascii="Times New Roman" w:hAnsi="Times New Roman" w:cs="Times New Roman"/>
        </w:rPr>
        <w:t xml:space="preserve"> acted as a sounding board that implicitly and explicitly triggered the thought process of the mentee</w:t>
      </w:r>
      <w:r w:rsidR="004105CA">
        <w:rPr>
          <w:rFonts w:ascii="Times New Roman" w:hAnsi="Times New Roman" w:cs="Times New Roman"/>
        </w:rPr>
        <w:t>s</w:t>
      </w:r>
      <w:r>
        <w:rPr>
          <w:rFonts w:ascii="Times New Roman" w:hAnsi="Times New Roman" w:cs="Times New Roman"/>
        </w:rPr>
        <w:t>. This triggering initiates what could be termed as reflective thought processes consisting of different perspectives, models and prior knowledge (mostly stemming from the experience of the mentor), which together creat</w:t>
      </w:r>
      <w:r w:rsidR="004105CA">
        <w:rPr>
          <w:rFonts w:ascii="Times New Roman" w:hAnsi="Times New Roman" w:cs="Times New Roman"/>
        </w:rPr>
        <w:t xml:space="preserve">e </w:t>
      </w:r>
      <w:r>
        <w:rPr>
          <w:rFonts w:ascii="Times New Roman" w:hAnsi="Times New Roman" w:cs="Times New Roman"/>
        </w:rPr>
        <w:t xml:space="preserve">alternative possible solutions and paths for making decisions on how to move forward.  </w:t>
      </w:r>
    </w:p>
    <w:p w14:paraId="2267EE61" w14:textId="77777777" w:rsidR="00E57C25" w:rsidRPr="00942E2E" w:rsidRDefault="00E57C25" w:rsidP="00FE6879">
      <w:pPr>
        <w:spacing w:line="276" w:lineRule="auto"/>
        <w:jc w:val="both"/>
        <w:rPr>
          <w:rFonts w:ascii="Times New Roman" w:hAnsi="Times New Roman" w:cs="Times New Roman"/>
        </w:rPr>
      </w:pPr>
    </w:p>
    <w:p w14:paraId="48A50425" w14:textId="77777777" w:rsidR="00435F22" w:rsidRDefault="00435F22" w:rsidP="00FE6879">
      <w:pPr>
        <w:spacing w:line="276" w:lineRule="auto"/>
        <w:jc w:val="both"/>
        <w:rPr>
          <w:rFonts w:ascii="Times New Roman" w:hAnsi="Times New Roman" w:cs="Times New Roman"/>
          <w:b/>
        </w:rPr>
      </w:pPr>
    </w:p>
    <w:p w14:paraId="7D9CEB7C" w14:textId="77777777" w:rsidR="00435F22" w:rsidRDefault="00435F22" w:rsidP="00FE6879">
      <w:pPr>
        <w:spacing w:line="276" w:lineRule="auto"/>
        <w:jc w:val="both"/>
        <w:rPr>
          <w:rFonts w:ascii="Times New Roman" w:hAnsi="Times New Roman" w:cs="Times New Roman"/>
          <w:b/>
        </w:rPr>
      </w:pPr>
    </w:p>
    <w:p w14:paraId="0802F168" w14:textId="77777777" w:rsidR="00435F22" w:rsidRDefault="00435F22" w:rsidP="00FE6879">
      <w:pPr>
        <w:spacing w:line="276" w:lineRule="auto"/>
        <w:jc w:val="both"/>
        <w:rPr>
          <w:rFonts w:ascii="Times New Roman" w:hAnsi="Times New Roman" w:cs="Times New Roman"/>
          <w:b/>
        </w:rPr>
      </w:pPr>
    </w:p>
    <w:p w14:paraId="0830C3F4" w14:textId="77777777" w:rsidR="00E57C25" w:rsidRPr="00865733" w:rsidRDefault="00E57C25" w:rsidP="00FE6879">
      <w:pPr>
        <w:spacing w:line="276" w:lineRule="auto"/>
        <w:jc w:val="both"/>
        <w:rPr>
          <w:rFonts w:ascii="Times New Roman" w:hAnsi="Times New Roman" w:cs="Times New Roman"/>
        </w:rPr>
      </w:pPr>
      <w:r>
        <w:rPr>
          <w:rFonts w:ascii="Times New Roman" w:hAnsi="Times New Roman" w:cs="Times New Roman"/>
          <w:b/>
        </w:rPr>
        <w:t>Discussion</w:t>
      </w:r>
    </w:p>
    <w:p w14:paraId="41B43304" w14:textId="77777777" w:rsidR="00435F22" w:rsidRDefault="00435F22" w:rsidP="00FE6879">
      <w:pPr>
        <w:spacing w:line="276" w:lineRule="auto"/>
        <w:jc w:val="both"/>
        <w:rPr>
          <w:rFonts w:ascii="Times New Roman" w:hAnsi="Times New Roman" w:cs="Times New Roman"/>
          <w:highlight w:val="green"/>
        </w:rPr>
      </w:pPr>
    </w:p>
    <w:p w14:paraId="51DA0A68" w14:textId="1E9EE459" w:rsidR="00E57C25" w:rsidRDefault="00E57C25" w:rsidP="00FE6879">
      <w:pPr>
        <w:spacing w:line="276" w:lineRule="auto"/>
        <w:jc w:val="both"/>
        <w:rPr>
          <w:rFonts w:ascii="Times New Roman" w:hAnsi="Times New Roman" w:cs="Times New Roman"/>
        </w:rPr>
      </w:pPr>
      <w:r w:rsidRPr="00942E2E">
        <w:rPr>
          <w:rFonts w:ascii="Times New Roman" w:hAnsi="Times New Roman" w:cs="Times New Roman"/>
        </w:rPr>
        <w:t>Previous research has indicated that mentorship is</w:t>
      </w:r>
      <w:r>
        <w:rPr>
          <w:rFonts w:ascii="Times New Roman" w:hAnsi="Times New Roman" w:cs="Times New Roman"/>
        </w:rPr>
        <w:t xml:space="preserve"> a</w:t>
      </w:r>
      <w:r w:rsidRPr="00942E2E">
        <w:rPr>
          <w:rFonts w:ascii="Times New Roman" w:hAnsi="Times New Roman" w:cs="Times New Roman"/>
        </w:rPr>
        <w:t xml:space="preserve"> useful </w:t>
      </w:r>
      <w:r>
        <w:rPr>
          <w:rFonts w:ascii="Times New Roman" w:hAnsi="Times New Roman" w:cs="Times New Roman"/>
        </w:rPr>
        <w:t xml:space="preserve">intervention </w:t>
      </w:r>
      <w:r w:rsidRPr="00942E2E">
        <w:rPr>
          <w:rFonts w:ascii="Times New Roman" w:hAnsi="Times New Roman" w:cs="Times New Roman"/>
        </w:rPr>
        <w:t>for stimulating a reflective learning environment among entrepreneurs, as it has been seen as a generator of thinking through decisions</w:t>
      </w:r>
      <w:r>
        <w:rPr>
          <w:rFonts w:ascii="Times New Roman" w:hAnsi="Times New Roman" w:cs="Times New Roman"/>
        </w:rPr>
        <w:t xml:space="preserve"> the mentees</w:t>
      </w:r>
      <w:r w:rsidRPr="00942E2E">
        <w:rPr>
          <w:rFonts w:ascii="Times New Roman" w:hAnsi="Times New Roman" w:cs="Times New Roman"/>
        </w:rPr>
        <w:t xml:space="preserve"> are facing and aspects concerning the entrepreneurial endeavor (Deakins and Freel, 1998; Sullivan, 2000</w:t>
      </w:r>
      <w:r>
        <w:rPr>
          <w:rFonts w:ascii="Times New Roman" w:hAnsi="Times New Roman" w:cs="Times New Roman"/>
        </w:rPr>
        <w:t>). However, in order to</w:t>
      </w:r>
      <w:r w:rsidRPr="00942E2E">
        <w:rPr>
          <w:rFonts w:ascii="Times New Roman" w:hAnsi="Times New Roman" w:cs="Times New Roman"/>
        </w:rPr>
        <w:t xml:space="preserve"> develop learning </w:t>
      </w:r>
      <w:r>
        <w:rPr>
          <w:rFonts w:ascii="Times New Roman" w:hAnsi="Times New Roman" w:cs="Times New Roman"/>
        </w:rPr>
        <w:t>from</w:t>
      </w:r>
      <w:r w:rsidRPr="00942E2E">
        <w:rPr>
          <w:rFonts w:ascii="Times New Roman" w:hAnsi="Times New Roman" w:cs="Times New Roman"/>
        </w:rPr>
        <w:t xml:space="preserve"> a mentor</w:t>
      </w:r>
      <w:r w:rsidR="005626C7">
        <w:rPr>
          <w:rFonts w:ascii="Times New Roman" w:hAnsi="Times New Roman" w:cs="Times New Roman"/>
        </w:rPr>
        <w:t xml:space="preserve">ship </w:t>
      </w:r>
      <w:r w:rsidRPr="00942E2E">
        <w:rPr>
          <w:rFonts w:ascii="Times New Roman" w:hAnsi="Times New Roman" w:cs="Times New Roman"/>
        </w:rPr>
        <w:t>relation, this study argue</w:t>
      </w:r>
      <w:r>
        <w:rPr>
          <w:rFonts w:ascii="Times New Roman" w:hAnsi="Times New Roman" w:cs="Times New Roman"/>
        </w:rPr>
        <w:t>s</w:t>
      </w:r>
      <w:r w:rsidRPr="00942E2E">
        <w:rPr>
          <w:rFonts w:ascii="Times New Roman" w:hAnsi="Times New Roman" w:cs="Times New Roman"/>
        </w:rPr>
        <w:t xml:space="preserve"> that there </w:t>
      </w:r>
      <w:r>
        <w:rPr>
          <w:rFonts w:ascii="Times New Roman" w:hAnsi="Times New Roman" w:cs="Times New Roman"/>
        </w:rPr>
        <w:t>are</w:t>
      </w:r>
      <w:r w:rsidRPr="00942E2E">
        <w:rPr>
          <w:rFonts w:ascii="Times New Roman" w:hAnsi="Times New Roman" w:cs="Times New Roman"/>
        </w:rPr>
        <w:t xml:space="preserve"> certain </w:t>
      </w:r>
      <w:r>
        <w:rPr>
          <w:rFonts w:ascii="Times New Roman" w:hAnsi="Times New Roman" w:cs="Times New Roman"/>
        </w:rPr>
        <w:t>conditions</w:t>
      </w:r>
      <w:r w:rsidRPr="00942E2E">
        <w:rPr>
          <w:rFonts w:ascii="Times New Roman" w:hAnsi="Times New Roman" w:cs="Times New Roman"/>
        </w:rPr>
        <w:t xml:space="preserve"> that need to be </w:t>
      </w:r>
      <w:r w:rsidR="005626C7">
        <w:rPr>
          <w:rFonts w:ascii="Times New Roman" w:hAnsi="Times New Roman" w:cs="Times New Roman"/>
        </w:rPr>
        <w:t>present in the mentorship relation</w:t>
      </w:r>
      <w:r w:rsidRPr="00942E2E">
        <w:rPr>
          <w:rFonts w:ascii="Times New Roman" w:hAnsi="Times New Roman" w:cs="Times New Roman"/>
        </w:rPr>
        <w:t xml:space="preserve">. From the </w:t>
      </w:r>
      <w:r>
        <w:rPr>
          <w:rFonts w:ascii="Times New Roman" w:hAnsi="Times New Roman" w:cs="Times New Roman"/>
        </w:rPr>
        <w:t xml:space="preserve">empirical </w:t>
      </w:r>
      <w:r w:rsidR="005626C7">
        <w:rPr>
          <w:rFonts w:ascii="Times New Roman" w:hAnsi="Times New Roman" w:cs="Times New Roman"/>
        </w:rPr>
        <w:t>accounts</w:t>
      </w:r>
      <w:r w:rsidR="005626C7" w:rsidRPr="00942E2E">
        <w:rPr>
          <w:rFonts w:ascii="Times New Roman" w:hAnsi="Times New Roman" w:cs="Times New Roman"/>
        </w:rPr>
        <w:t xml:space="preserve"> </w:t>
      </w:r>
      <w:r w:rsidRPr="00942E2E">
        <w:rPr>
          <w:rFonts w:ascii="Times New Roman" w:hAnsi="Times New Roman" w:cs="Times New Roman"/>
        </w:rPr>
        <w:t>it has become evident that trust is a main component for the establishmen</w:t>
      </w:r>
      <w:r>
        <w:rPr>
          <w:rFonts w:ascii="Times New Roman" w:hAnsi="Times New Roman" w:cs="Times New Roman"/>
        </w:rPr>
        <w:t>t of a</w:t>
      </w:r>
      <w:r w:rsidR="005626C7">
        <w:rPr>
          <w:rFonts w:ascii="Times New Roman" w:hAnsi="Times New Roman" w:cs="Times New Roman"/>
        </w:rPr>
        <w:t xml:space="preserve"> mentoring</w:t>
      </w:r>
      <w:r>
        <w:rPr>
          <w:rFonts w:ascii="Times New Roman" w:hAnsi="Times New Roman" w:cs="Times New Roman"/>
        </w:rPr>
        <w:t xml:space="preserve"> relation where</w:t>
      </w:r>
      <w:r w:rsidRPr="00942E2E">
        <w:rPr>
          <w:rFonts w:ascii="Times New Roman" w:hAnsi="Times New Roman" w:cs="Times New Roman"/>
        </w:rPr>
        <w:t xml:space="preserve"> learning can be developed. Through trust</w:t>
      </w:r>
      <w:r>
        <w:rPr>
          <w:rFonts w:ascii="Times New Roman" w:hAnsi="Times New Roman" w:cs="Times New Roman"/>
        </w:rPr>
        <w:t>fulness</w:t>
      </w:r>
      <w:r w:rsidRPr="00942E2E">
        <w:rPr>
          <w:rFonts w:ascii="Times New Roman" w:hAnsi="Times New Roman" w:cs="Times New Roman"/>
        </w:rPr>
        <w:t xml:space="preserve"> the</w:t>
      </w:r>
      <w:r w:rsidR="005626C7">
        <w:rPr>
          <w:rFonts w:ascii="Times New Roman" w:hAnsi="Times New Roman" w:cs="Times New Roman"/>
        </w:rPr>
        <w:t xml:space="preserve"> mentee</w:t>
      </w:r>
      <w:r w:rsidRPr="00942E2E">
        <w:rPr>
          <w:rFonts w:ascii="Times New Roman" w:hAnsi="Times New Roman" w:cs="Times New Roman"/>
        </w:rPr>
        <w:t xml:space="preserve"> is more apt to open up and share thoughts, feelings and problems with the mentor, </w:t>
      </w:r>
      <w:r>
        <w:rPr>
          <w:rFonts w:ascii="Times New Roman" w:hAnsi="Times New Roman" w:cs="Times New Roman"/>
        </w:rPr>
        <w:t xml:space="preserve">creating a </w:t>
      </w:r>
      <w:r w:rsidRPr="00942E2E">
        <w:rPr>
          <w:rFonts w:ascii="Times New Roman" w:hAnsi="Times New Roman" w:cs="Times New Roman"/>
        </w:rPr>
        <w:t>collaborative learning environment (Taylor and Thorpe, 2004; Hynes et al., 2011)</w:t>
      </w:r>
      <w:r>
        <w:rPr>
          <w:rFonts w:ascii="Times New Roman" w:hAnsi="Times New Roman" w:cs="Times New Roman"/>
        </w:rPr>
        <w:t xml:space="preserve">. </w:t>
      </w:r>
    </w:p>
    <w:p w14:paraId="34CE1C69" w14:textId="77AFCD36"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Although trust might seem like a basic feature in any mentorship relation, it might be so that in a formal entrepreneurial mentoring context it becomes heightened, as openly sharing sensitive and personal ideas are displayed to a relatively unknown person. In comparison to informal mentorship, formal mentorship is developed through external intervention where the matching between mentor and mentee is made</w:t>
      </w:r>
      <w:r w:rsidR="005626C7">
        <w:rPr>
          <w:rFonts w:ascii="Times New Roman" w:hAnsi="Times New Roman" w:cs="Times New Roman"/>
        </w:rPr>
        <w:t xml:space="preserve"> by a third part</w:t>
      </w:r>
      <w:r>
        <w:rPr>
          <w:rFonts w:ascii="Times New Roman" w:hAnsi="Times New Roman" w:cs="Times New Roman"/>
        </w:rPr>
        <w:t>, and not as in informal mentorship where a more experienced peer takes on the role to guide and mentor a more inexperienced peer</w:t>
      </w:r>
      <w:r w:rsidR="005626C7">
        <w:rPr>
          <w:rFonts w:ascii="Times New Roman" w:hAnsi="Times New Roman" w:cs="Times New Roman"/>
        </w:rPr>
        <w:t xml:space="preserve"> </w:t>
      </w:r>
      <w:r w:rsidR="00754996">
        <w:rPr>
          <w:rFonts w:ascii="Times New Roman" w:hAnsi="Times New Roman" w:cs="Times New Roman"/>
        </w:rPr>
        <w:t>and where the relationship is</w:t>
      </w:r>
      <w:r>
        <w:rPr>
          <w:rFonts w:ascii="Times New Roman" w:hAnsi="Times New Roman" w:cs="Times New Roman"/>
        </w:rPr>
        <w:t xml:space="preserve"> often develop</w:t>
      </w:r>
      <w:r w:rsidR="005626C7">
        <w:rPr>
          <w:rFonts w:ascii="Times New Roman" w:hAnsi="Times New Roman" w:cs="Times New Roman"/>
        </w:rPr>
        <w:t>ed</w:t>
      </w:r>
      <w:r>
        <w:rPr>
          <w:rFonts w:ascii="Times New Roman" w:hAnsi="Times New Roman" w:cs="Times New Roman"/>
        </w:rPr>
        <w:t xml:space="preserve"> organically from collegial friendships. </w:t>
      </w:r>
    </w:p>
    <w:p w14:paraId="6224BFCF" w14:textId="1E20C2DA"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This focus on building a trustful relation is related to the aspect of psychosocial support </w:t>
      </w:r>
      <w:r>
        <w:rPr>
          <w:rFonts w:ascii="Times New Roman" w:hAnsi="Times New Roman" w:cs="Times New Roman"/>
          <w:noProof/>
        </w:rPr>
        <w:t>(Kram, 1985)</w:t>
      </w:r>
      <w:r>
        <w:rPr>
          <w:rFonts w:ascii="Times New Roman" w:hAnsi="Times New Roman" w:cs="Times New Roman"/>
        </w:rPr>
        <w:t xml:space="preserve">, where the mentor acts as a role model, counselor and friend. Through the empirical </w:t>
      </w:r>
      <w:r w:rsidR="005626C7">
        <w:rPr>
          <w:rFonts w:ascii="Times New Roman" w:hAnsi="Times New Roman" w:cs="Times New Roman"/>
        </w:rPr>
        <w:t xml:space="preserve">accounts </w:t>
      </w:r>
      <w:r>
        <w:rPr>
          <w:rFonts w:ascii="Times New Roman" w:hAnsi="Times New Roman" w:cs="Times New Roman"/>
        </w:rPr>
        <w:t xml:space="preserve">it was evident that psychosocial support play an important role, making the mentorship more informal and personalized, seen in the </w:t>
      </w:r>
      <w:r w:rsidR="00754996">
        <w:rPr>
          <w:rFonts w:ascii="Times New Roman" w:hAnsi="Times New Roman" w:cs="Times New Roman"/>
        </w:rPr>
        <w:t xml:space="preserve">accounts provided by </w:t>
      </w:r>
      <w:r>
        <w:rPr>
          <w:rFonts w:ascii="Times New Roman" w:hAnsi="Times New Roman" w:cs="Times New Roman"/>
        </w:rPr>
        <w:t xml:space="preserve">Adam, Ben and Carl, where the </w:t>
      </w:r>
      <w:r w:rsidR="00754996">
        <w:rPr>
          <w:rFonts w:ascii="Times New Roman" w:hAnsi="Times New Roman" w:cs="Times New Roman"/>
        </w:rPr>
        <w:t xml:space="preserve">mentorship </w:t>
      </w:r>
      <w:r>
        <w:rPr>
          <w:rFonts w:ascii="Times New Roman" w:hAnsi="Times New Roman" w:cs="Times New Roman"/>
        </w:rPr>
        <w:t xml:space="preserve">relation did not only focus on the start-up. To contrast this, the mentorship relation in the </w:t>
      </w:r>
      <w:r w:rsidR="00754996">
        <w:rPr>
          <w:rFonts w:ascii="Times New Roman" w:hAnsi="Times New Roman" w:cs="Times New Roman"/>
        </w:rPr>
        <w:t xml:space="preserve">account provided by </w:t>
      </w:r>
      <w:r w:rsidRPr="007F5C78">
        <w:rPr>
          <w:rFonts w:ascii="Times New Roman" w:hAnsi="Times New Roman" w:cs="Times New Roman"/>
        </w:rPr>
        <w:t>Donna and Erin was much more formalized and focused mainly on business related issues. Donna’s</w:t>
      </w:r>
      <w:r w:rsidR="007F5C78" w:rsidRPr="007F5C78">
        <w:rPr>
          <w:rFonts w:ascii="Times New Roman" w:hAnsi="Times New Roman" w:cs="Times New Roman"/>
        </w:rPr>
        <w:t xml:space="preserve"> relation developed into a professional</w:t>
      </w:r>
      <w:r w:rsidRPr="007F5C78">
        <w:rPr>
          <w:rFonts w:ascii="Times New Roman" w:hAnsi="Times New Roman" w:cs="Times New Roman"/>
        </w:rPr>
        <w:t xml:space="preserve"> relationship through the partnership agreement.</w:t>
      </w:r>
      <w:r>
        <w:rPr>
          <w:rFonts w:ascii="Times New Roman" w:hAnsi="Times New Roman" w:cs="Times New Roman"/>
        </w:rPr>
        <w:t xml:space="preserve"> Erin on the other hand struggled in her relation, as Eric did not possess the knowledge and experience in the area, which resulted in only occasional meetings. Despite Erin’s argument that Eric was very supportive, their relation never really excelled, as Erin seemed to have rather clear objectives with what she wanted to gain from the relation; specific help with the business idea, which Eric could not assist with.</w:t>
      </w:r>
    </w:p>
    <w:p w14:paraId="36DF55F8" w14:textId="69DFEDF3"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In previous mentorship studies it has been argued that interpersonal comfort has an impact on the development of mentorship relations, where same-gender relations built closer bonds </w:t>
      </w:r>
      <w:r>
        <w:rPr>
          <w:rFonts w:ascii="Times New Roman" w:hAnsi="Times New Roman" w:cs="Times New Roman"/>
          <w:noProof/>
        </w:rPr>
        <w:t>(Allen, Day, &amp; Lentz, 2005)</w:t>
      </w:r>
      <w:r>
        <w:rPr>
          <w:rFonts w:ascii="Times New Roman" w:hAnsi="Times New Roman" w:cs="Times New Roman"/>
        </w:rPr>
        <w:t xml:space="preserve">, especially the issue of female mentee and male mentor was seen as complicated in career mentoring. Career mentoring has its emphasis on personal development and skill acquisition, making the mentee climb the corporate ladder </w:t>
      </w:r>
      <w:r>
        <w:rPr>
          <w:rFonts w:ascii="Times New Roman" w:hAnsi="Times New Roman" w:cs="Times New Roman"/>
          <w:noProof/>
        </w:rPr>
        <w:t>(Ragins &amp; Kram, 2007)</w:t>
      </w:r>
      <w:r>
        <w:rPr>
          <w:rFonts w:ascii="Times New Roman" w:hAnsi="Times New Roman" w:cs="Times New Roman"/>
        </w:rPr>
        <w:t xml:space="preserve">. Furthermore, in the study by </w:t>
      </w:r>
      <w:r>
        <w:rPr>
          <w:rFonts w:ascii="Times New Roman" w:hAnsi="Times New Roman" w:cs="Times New Roman"/>
          <w:noProof/>
        </w:rPr>
        <w:t>Allen et al. (2005)</w:t>
      </w:r>
      <w:r>
        <w:rPr>
          <w:rFonts w:ascii="Times New Roman" w:hAnsi="Times New Roman" w:cs="Times New Roman"/>
        </w:rPr>
        <w:t xml:space="preserve"> interpersonal comfort in career mentoring was positively related to same-gender relations, but they did not find any differences in building interpersonal comfort between formal and informal mentoring. This study goes somewhat in another direction when it comes to interpersonal comfort and gender, which might be due to the difference in context between career </w:t>
      </w:r>
      <w:r w:rsidR="00754996">
        <w:rPr>
          <w:rFonts w:ascii="Times New Roman" w:hAnsi="Times New Roman" w:cs="Times New Roman"/>
        </w:rPr>
        <w:t xml:space="preserve">mentoring </w:t>
      </w:r>
      <w:r>
        <w:rPr>
          <w:rFonts w:ascii="Times New Roman" w:hAnsi="Times New Roman" w:cs="Times New Roman"/>
        </w:rPr>
        <w:t xml:space="preserve">and entrepreneurial mentoring. It might be so that entrepreneurial and business experience together with trust is </w:t>
      </w:r>
      <w:r w:rsidR="00754996">
        <w:rPr>
          <w:rFonts w:ascii="Times New Roman" w:hAnsi="Times New Roman" w:cs="Times New Roman"/>
        </w:rPr>
        <w:t xml:space="preserve">conceived as </w:t>
      </w:r>
      <w:r>
        <w:rPr>
          <w:rFonts w:ascii="Times New Roman" w:hAnsi="Times New Roman" w:cs="Times New Roman"/>
        </w:rPr>
        <w:t xml:space="preserve">more important </w:t>
      </w:r>
      <w:r w:rsidR="00754996">
        <w:rPr>
          <w:rFonts w:ascii="Times New Roman" w:hAnsi="Times New Roman" w:cs="Times New Roman"/>
        </w:rPr>
        <w:t xml:space="preserve">in a mentorship relation </w:t>
      </w:r>
      <w:r>
        <w:rPr>
          <w:rFonts w:ascii="Times New Roman" w:hAnsi="Times New Roman" w:cs="Times New Roman"/>
        </w:rPr>
        <w:t xml:space="preserve">than gender issues for developing a workable and fruitful relation in the context of entrepreneurial mentorship. It was explicitly recognized in the </w:t>
      </w:r>
      <w:r w:rsidR="00754996">
        <w:rPr>
          <w:rFonts w:ascii="Times New Roman" w:hAnsi="Times New Roman" w:cs="Times New Roman"/>
        </w:rPr>
        <w:t>accounts of</w:t>
      </w:r>
      <w:r>
        <w:rPr>
          <w:rFonts w:ascii="Times New Roman" w:hAnsi="Times New Roman" w:cs="Times New Roman"/>
        </w:rPr>
        <w:t xml:space="preserve"> Adam and Ben, who had female mentors that difference in gender was not even noticed when building interpersonal comfort and trust. These two relations became rather successful and progressed even after the program had ended, contrasting the findings of </w:t>
      </w:r>
      <w:r>
        <w:rPr>
          <w:rFonts w:ascii="Times New Roman" w:hAnsi="Times New Roman" w:cs="Times New Roman"/>
          <w:noProof/>
        </w:rPr>
        <w:t>Ragins and Cotton (1999)</w:t>
      </w:r>
      <w:r>
        <w:rPr>
          <w:rFonts w:ascii="Times New Roman" w:hAnsi="Times New Roman" w:cs="Times New Roman"/>
        </w:rPr>
        <w:t xml:space="preserve">, who in their research found that the least good combination was female mentor and male mentee.  </w:t>
      </w:r>
    </w:p>
    <w:p w14:paraId="30F1E8E8" w14:textId="0B2F0F56" w:rsidR="00E57C25" w:rsidRPr="00942E2E" w:rsidRDefault="00E57C25" w:rsidP="00FE6879">
      <w:pPr>
        <w:spacing w:line="276" w:lineRule="auto"/>
        <w:ind w:firstLine="284"/>
        <w:jc w:val="both"/>
        <w:rPr>
          <w:rFonts w:ascii="Times New Roman" w:hAnsi="Times New Roman" w:cs="Times New Roman"/>
        </w:rPr>
      </w:pPr>
      <w:r>
        <w:rPr>
          <w:rFonts w:ascii="Times New Roman" w:hAnsi="Times New Roman" w:cs="Times New Roman"/>
        </w:rPr>
        <w:t>Besides the psychosocial and interpersonal comfort issues</w:t>
      </w:r>
      <w:r w:rsidRPr="00942E2E">
        <w:rPr>
          <w:rFonts w:ascii="Times New Roman" w:hAnsi="Times New Roman" w:cs="Times New Roman"/>
        </w:rPr>
        <w:t>, also motivation</w:t>
      </w:r>
      <w:r>
        <w:rPr>
          <w:rFonts w:ascii="Times New Roman" w:hAnsi="Times New Roman" w:cs="Times New Roman"/>
        </w:rPr>
        <w:t xml:space="preserve"> was identified</w:t>
      </w:r>
      <w:r w:rsidRPr="00942E2E">
        <w:rPr>
          <w:rFonts w:ascii="Times New Roman" w:hAnsi="Times New Roman" w:cs="Times New Roman"/>
        </w:rPr>
        <w:t xml:space="preserve"> as a</w:t>
      </w:r>
      <w:r>
        <w:rPr>
          <w:rFonts w:ascii="Times New Roman" w:hAnsi="Times New Roman" w:cs="Times New Roman"/>
        </w:rPr>
        <w:t xml:space="preserve"> key</w:t>
      </w:r>
      <w:r w:rsidRPr="00942E2E">
        <w:rPr>
          <w:rFonts w:ascii="Times New Roman" w:hAnsi="Times New Roman" w:cs="Times New Roman"/>
        </w:rPr>
        <w:t xml:space="preserve"> trigger for the development of a functional relation b</w:t>
      </w:r>
      <w:r>
        <w:rPr>
          <w:rFonts w:ascii="Times New Roman" w:hAnsi="Times New Roman" w:cs="Times New Roman"/>
        </w:rPr>
        <w:t>etween the mentor and mentee. This</w:t>
      </w:r>
      <w:r w:rsidRPr="00942E2E">
        <w:rPr>
          <w:rFonts w:ascii="Times New Roman" w:hAnsi="Times New Roman" w:cs="Times New Roman"/>
        </w:rPr>
        <w:t xml:space="preserve"> was especially noticed in the analysis</w:t>
      </w:r>
      <w:r>
        <w:rPr>
          <w:rFonts w:ascii="Times New Roman" w:hAnsi="Times New Roman" w:cs="Times New Roman"/>
        </w:rPr>
        <w:t xml:space="preserve"> where the</w:t>
      </w:r>
      <w:r w:rsidRPr="00942E2E">
        <w:rPr>
          <w:rFonts w:ascii="Times New Roman" w:hAnsi="Times New Roman" w:cs="Times New Roman"/>
        </w:rPr>
        <w:t xml:space="preserve"> motivational support increased the student entrepreneur’s willingness to work harder with their idea</w:t>
      </w:r>
      <w:r>
        <w:rPr>
          <w:rFonts w:ascii="Times New Roman" w:hAnsi="Times New Roman" w:cs="Times New Roman"/>
        </w:rPr>
        <w:t>,</w:t>
      </w:r>
      <w:r w:rsidRPr="00942E2E">
        <w:rPr>
          <w:rFonts w:ascii="Times New Roman" w:hAnsi="Times New Roman" w:cs="Times New Roman"/>
        </w:rPr>
        <w:t xml:space="preserve"> lead</w:t>
      </w:r>
      <w:r>
        <w:rPr>
          <w:rFonts w:ascii="Times New Roman" w:hAnsi="Times New Roman" w:cs="Times New Roman"/>
        </w:rPr>
        <w:t>ing</w:t>
      </w:r>
      <w:r w:rsidRPr="00942E2E">
        <w:rPr>
          <w:rFonts w:ascii="Times New Roman" w:hAnsi="Times New Roman" w:cs="Times New Roman"/>
        </w:rPr>
        <w:t xml:space="preserve"> to a more interactive relation where the mentor was able to give feedback</w:t>
      </w:r>
      <w:r>
        <w:rPr>
          <w:rFonts w:ascii="Times New Roman" w:hAnsi="Times New Roman" w:cs="Times New Roman"/>
        </w:rPr>
        <w:t xml:space="preserve"> (questioning ability)</w:t>
      </w:r>
      <w:r w:rsidRPr="00942E2E">
        <w:rPr>
          <w:rFonts w:ascii="Times New Roman" w:hAnsi="Times New Roman" w:cs="Times New Roman"/>
        </w:rPr>
        <w:t xml:space="preserve"> and encouragement to t</w:t>
      </w:r>
      <w:r>
        <w:rPr>
          <w:rFonts w:ascii="Times New Roman" w:hAnsi="Times New Roman" w:cs="Times New Roman"/>
        </w:rPr>
        <w:t>he mentee.</w:t>
      </w:r>
      <w:r w:rsidRPr="00942E2E">
        <w:rPr>
          <w:rFonts w:ascii="Times New Roman" w:hAnsi="Times New Roman" w:cs="Times New Roman"/>
        </w:rPr>
        <w:t xml:space="preserve"> The questioning from the mentor opened up new avenues that the student </w:t>
      </w:r>
      <w:r w:rsidR="00754996">
        <w:rPr>
          <w:rFonts w:ascii="Times New Roman" w:hAnsi="Times New Roman" w:cs="Times New Roman"/>
        </w:rPr>
        <w:t xml:space="preserve">entrepreneur </w:t>
      </w:r>
      <w:r w:rsidRPr="00942E2E">
        <w:rPr>
          <w:rFonts w:ascii="Times New Roman" w:hAnsi="Times New Roman" w:cs="Times New Roman"/>
        </w:rPr>
        <w:t>had to take i</w:t>
      </w:r>
      <w:r>
        <w:rPr>
          <w:rFonts w:ascii="Times New Roman" w:hAnsi="Times New Roman" w:cs="Times New Roman"/>
        </w:rPr>
        <w:t xml:space="preserve">nto consideration regarding his or </w:t>
      </w:r>
      <w:r w:rsidRPr="00942E2E">
        <w:rPr>
          <w:rFonts w:ascii="Times New Roman" w:hAnsi="Times New Roman" w:cs="Times New Roman"/>
        </w:rPr>
        <w:t xml:space="preserve">her business and initiated the thought process that is </w:t>
      </w:r>
      <w:r>
        <w:rPr>
          <w:rFonts w:ascii="Times New Roman" w:hAnsi="Times New Roman" w:cs="Times New Roman"/>
        </w:rPr>
        <w:t xml:space="preserve">considered as </w:t>
      </w:r>
      <w:r w:rsidRPr="00942E2E">
        <w:rPr>
          <w:rFonts w:ascii="Times New Roman" w:hAnsi="Times New Roman" w:cs="Times New Roman"/>
        </w:rPr>
        <w:t xml:space="preserve">necessary for reflection to occur.   </w:t>
      </w:r>
    </w:p>
    <w:p w14:paraId="4B80CFA4" w14:textId="063053EB" w:rsidR="00E57C25" w:rsidRDefault="00E57C25" w:rsidP="00FE6879">
      <w:pPr>
        <w:spacing w:line="276" w:lineRule="auto"/>
        <w:ind w:firstLine="284"/>
        <w:jc w:val="both"/>
        <w:rPr>
          <w:rFonts w:ascii="Times New Roman" w:hAnsi="Times New Roman" w:cs="Times New Roman"/>
        </w:rPr>
      </w:pPr>
      <w:r w:rsidRPr="00E461E8">
        <w:rPr>
          <w:rFonts w:ascii="Times New Roman" w:hAnsi="Times New Roman" w:cs="Times New Roman"/>
        </w:rPr>
        <w:t xml:space="preserve">To relate these </w:t>
      </w:r>
      <w:r>
        <w:rPr>
          <w:rFonts w:ascii="Times New Roman" w:hAnsi="Times New Roman" w:cs="Times New Roman"/>
        </w:rPr>
        <w:t xml:space="preserve">previous discussions to the five different types of knowing for building entrepreneurial competence </w:t>
      </w:r>
      <w:r>
        <w:rPr>
          <w:rFonts w:ascii="Times New Roman" w:hAnsi="Times New Roman" w:cs="Times New Roman"/>
          <w:noProof/>
        </w:rPr>
        <w:t>(Johannisson, 1991)</w:t>
      </w:r>
      <w:r>
        <w:rPr>
          <w:rFonts w:ascii="Times New Roman" w:hAnsi="Times New Roman" w:cs="Times New Roman"/>
        </w:rPr>
        <w:t xml:space="preserve">, it could be </w:t>
      </w:r>
      <w:r w:rsidR="00754996">
        <w:rPr>
          <w:rFonts w:ascii="Times New Roman" w:hAnsi="Times New Roman" w:cs="Times New Roman"/>
        </w:rPr>
        <w:t xml:space="preserve">argued </w:t>
      </w:r>
      <w:r>
        <w:rPr>
          <w:rFonts w:ascii="Times New Roman" w:hAnsi="Times New Roman" w:cs="Times New Roman"/>
        </w:rPr>
        <w:t xml:space="preserve">that the different </w:t>
      </w:r>
      <w:r w:rsidR="00754996">
        <w:rPr>
          <w:rFonts w:ascii="Times New Roman" w:hAnsi="Times New Roman" w:cs="Times New Roman"/>
        </w:rPr>
        <w:t xml:space="preserve">accounts </w:t>
      </w:r>
      <w:r>
        <w:rPr>
          <w:rFonts w:ascii="Times New Roman" w:hAnsi="Times New Roman" w:cs="Times New Roman"/>
        </w:rPr>
        <w:t>taken together highlights conditions for all five</w:t>
      </w:r>
      <w:r w:rsidR="00754996">
        <w:rPr>
          <w:rFonts w:ascii="Times New Roman" w:hAnsi="Times New Roman" w:cs="Times New Roman"/>
        </w:rPr>
        <w:t xml:space="preserve"> competencies,</w:t>
      </w:r>
      <w:r>
        <w:rPr>
          <w:rFonts w:ascii="Times New Roman" w:hAnsi="Times New Roman" w:cs="Times New Roman"/>
        </w:rPr>
        <w:t xml:space="preserve"> but no single </w:t>
      </w:r>
      <w:r w:rsidR="00754996">
        <w:rPr>
          <w:rFonts w:ascii="Times New Roman" w:hAnsi="Times New Roman" w:cs="Times New Roman"/>
        </w:rPr>
        <w:t xml:space="preserve">account </w:t>
      </w:r>
      <w:r>
        <w:rPr>
          <w:rFonts w:ascii="Times New Roman" w:hAnsi="Times New Roman" w:cs="Times New Roman"/>
        </w:rPr>
        <w:t xml:space="preserve">exemplifies all of them. </w:t>
      </w:r>
    </w:p>
    <w:p w14:paraId="27AAABBC" w14:textId="0A3E5328" w:rsidR="00E57C25" w:rsidRPr="007F5C78"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For example, knowing why and when is especially noticed in those mentorship relations that had a more informal character, where </w:t>
      </w:r>
      <w:r w:rsidR="00754996">
        <w:rPr>
          <w:rFonts w:ascii="Times New Roman" w:hAnsi="Times New Roman" w:cs="Times New Roman"/>
        </w:rPr>
        <w:t xml:space="preserve">issues that </w:t>
      </w:r>
      <w:r>
        <w:rPr>
          <w:rFonts w:ascii="Times New Roman" w:hAnsi="Times New Roman" w:cs="Times New Roman"/>
        </w:rPr>
        <w:t>not only concern</w:t>
      </w:r>
      <w:r w:rsidR="00754996">
        <w:rPr>
          <w:rFonts w:ascii="Times New Roman" w:hAnsi="Times New Roman" w:cs="Times New Roman"/>
        </w:rPr>
        <w:t xml:space="preserve">ed </w:t>
      </w:r>
      <w:r>
        <w:rPr>
          <w:rFonts w:ascii="Times New Roman" w:hAnsi="Times New Roman" w:cs="Times New Roman"/>
        </w:rPr>
        <w:t xml:space="preserve">the start-up were discussed during the mentor meetings. By personalizing the relationships Adam, Ben and Carl opened up for sharing their thoughts, feelings and emotions, </w:t>
      </w:r>
      <w:r w:rsidR="00754996">
        <w:rPr>
          <w:rFonts w:ascii="Times New Roman" w:hAnsi="Times New Roman" w:cs="Times New Roman"/>
        </w:rPr>
        <w:t xml:space="preserve">which is considered </w:t>
      </w:r>
      <w:r>
        <w:rPr>
          <w:rFonts w:ascii="Times New Roman" w:hAnsi="Times New Roman" w:cs="Times New Roman"/>
        </w:rPr>
        <w:t xml:space="preserve">as important for creating a reflective learning environment. </w:t>
      </w:r>
      <w:r w:rsidR="00B97D69">
        <w:rPr>
          <w:rFonts w:ascii="Times New Roman" w:hAnsi="Times New Roman" w:cs="Times New Roman"/>
        </w:rPr>
        <w:t xml:space="preserve">By </w:t>
      </w:r>
      <w:r>
        <w:rPr>
          <w:rFonts w:ascii="Times New Roman" w:hAnsi="Times New Roman" w:cs="Times New Roman"/>
        </w:rPr>
        <w:t>creating a reflective learning environment where the mentor challenged and questioned the mentee</w:t>
      </w:r>
      <w:r w:rsidR="00754996">
        <w:rPr>
          <w:rFonts w:ascii="Times New Roman" w:hAnsi="Times New Roman" w:cs="Times New Roman"/>
        </w:rPr>
        <w:t xml:space="preserve">, </w:t>
      </w:r>
      <w:r>
        <w:rPr>
          <w:rFonts w:ascii="Times New Roman" w:hAnsi="Times New Roman" w:cs="Times New Roman"/>
        </w:rPr>
        <w:t>competences of know-why and know-when</w:t>
      </w:r>
      <w:r w:rsidR="00754996">
        <w:rPr>
          <w:rFonts w:ascii="Times New Roman" w:hAnsi="Times New Roman" w:cs="Times New Roman"/>
        </w:rPr>
        <w:t xml:space="preserve"> were stimulated</w:t>
      </w:r>
      <w:r w:rsidR="00B97D69">
        <w:rPr>
          <w:rFonts w:ascii="Times New Roman" w:hAnsi="Times New Roman" w:cs="Times New Roman"/>
        </w:rPr>
        <w:t>. These competencies</w:t>
      </w:r>
      <w:r w:rsidR="00754996">
        <w:rPr>
          <w:rFonts w:ascii="Times New Roman" w:hAnsi="Times New Roman" w:cs="Times New Roman"/>
        </w:rPr>
        <w:t xml:space="preserve"> </w:t>
      </w:r>
      <w:r w:rsidR="00B97D69">
        <w:rPr>
          <w:rFonts w:ascii="Times New Roman" w:hAnsi="Times New Roman" w:cs="Times New Roman"/>
        </w:rPr>
        <w:t>are typically regarded as</w:t>
      </w:r>
      <w:r>
        <w:rPr>
          <w:rFonts w:ascii="Times New Roman" w:hAnsi="Times New Roman" w:cs="Times New Roman"/>
        </w:rPr>
        <w:t xml:space="preserve"> important for regulating one’s learning </w:t>
      </w:r>
      <w:r>
        <w:rPr>
          <w:rFonts w:ascii="Times New Roman" w:hAnsi="Times New Roman" w:cs="Times New Roman"/>
          <w:noProof/>
        </w:rPr>
        <w:t>(Vermunt, 1996)</w:t>
      </w:r>
      <w:r>
        <w:rPr>
          <w:rFonts w:ascii="Times New Roman" w:hAnsi="Times New Roman" w:cs="Times New Roman"/>
        </w:rPr>
        <w:t xml:space="preserve">, especially in regards to </w:t>
      </w:r>
      <w:r w:rsidRPr="007F5C78">
        <w:rPr>
          <w:rFonts w:ascii="Times New Roman" w:hAnsi="Times New Roman" w:cs="Times New Roman"/>
        </w:rPr>
        <w:t xml:space="preserve">developing knowledge from experience </w:t>
      </w:r>
      <w:r w:rsidRPr="007F5C78">
        <w:rPr>
          <w:rFonts w:ascii="Times New Roman" w:hAnsi="Times New Roman" w:cs="Times New Roman"/>
          <w:noProof/>
        </w:rPr>
        <w:t>(Roberts, 2012)</w:t>
      </w:r>
      <w:r w:rsidRPr="007F5C78">
        <w:rPr>
          <w:rFonts w:ascii="Times New Roman" w:hAnsi="Times New Roman" w:cs="Times New Roman"/>
        </w:rPr>
        <w:t xml:space="preserve">. </w:t>
      </w:r>
    </w:p>
    <w:p w14:paraId="598B0703" w14:textId="58FCF402" w:rsidR="00E57C25" w:rsidRDefault="00E57C25" w:rsidP="00FE6879">
      <w:pPr>
        <w:spacing w:line="276" w:lineRule="auto"/>
        <w:ind w:firstLine="284"/>
        <w:jc w:val="both"/>
        <w:rPr>
          <w:rFonts w:ascii="Times New Roman" w:hAnsi="Times New Roman" w:cs="Times New Roman"/>
        </w:rPr>
      </w:pPr>
      <w:r w:rsidRPr="007F5C78">
        <w:rPr>
          <w:rFonts w:ascii="Times New Roman" w:hAnsi="Times New Roman" w:cs="Times New Roman"/>
        </w:rPr>
        <w:t xml:space="preserve">In regards to know-who, the </w:t>
      </w:r>
      <w:r w:rsidR="00B97D69">
        <w:rPr>
          <w:rFonts w:ascii="Times New Roman" w:hAnsi="Times New Roman" w:cs="Times New Roman"/>
        </w:rPr>
        <w:t>account of</w:t>
      </w:r>
      <w:r w:rsidR="00B97D69" w:rsidRPr="007F5C78">
        <w:rPr>
          <w:rFonts w:ascii="Times New Roman" w:hAnsi="Times New Roman" w:cs="Times New Roman"/>
        </w:rPr>
        <w:t xml:space="preserve"> </w:t>
      </w:r>
      <w:r w:rsidRPr="007F5C78">
        <w:rPr>
          <w:rFonts w:ascii="Times New Roman" w:hAnsi="Times New Roman" w:cs="Times New Roman"/>
        </w:rPr>
        <w:t xml:space="preserve">Donna is most explicitly seen as developing networking abilities through her mentor </w:t>
      </w:r>
      <w:r w:rsidRPr="007F5C78">
        <w:rPr>
          <w:rFonts w:ascii="Times New Roman" w:hAnsi="Times New Roman" w:cs="Times New Roman"/>
          <w:noProof/>
        </w:rPr>
        <w:t>(Johannisson, 1988, 1998)</w:t>
      </w:r>
      <w:r w:rsidRPr="007F5C78">
        <w:rPr>
          <w:rFonts w:ascii="Times New Roman" w:hAnsi="Times New Roman" w:cs="Times New Roman"/>
        </w:rPr>
        <w:t>. From the mentorship relation Donna gained access to sensitive and important statistics, but also gained credibility when reaching out to veterinary clinics through the partnership with her mentor. The aspect</w:t>
      </w:r>
      <w:r>
        <w:rPr>
          <w:rFonts w:ascii="Times New Roman" w:hAnsi="Times New Roman" w:cs="Times New Roman"/>
        </w:rPr>
        <w:t xml:space="preserve"> and importance of know-who was not as evident in the rest of the </w:t>
      </w:r>
      <w:r w:rsidR="00B97D69">
        <w:rPr>
          <w:rFonts w:ascii="Times New Roman" w:hAnsi="Times New Roman" w:cs="Times New Roman"/>
        </w:rPr>
        <w:t>accounts</w:t>
      </w:r>
      <w:r>
        <w:rPr>
          <w:rFonts w:ascii="Times New Roman" w:hAnsi="Times New Roman" w:cs="Times New Roman"/>
        </w:rPr>
        <w:t xml:space="preserve">, but seen as important during the interviews, and something they thought the mentor could contribute with in the initial stage. The reason for this might be </w:t>
      </w:r>
      <w:r w:rsidR="00B606EB">
        <w:rPr>
          <w:rFonts w:ascii="Times New Roman" w:hAnsi="Times New Roman" w:cs="Times New Roman"/>
        </w:rPr>
        <w:t xml:space="preserve">a too narrow view from the mentees’ </w:t>
      </w:r>
      <w:r>
        <w:rPr>
          <w:rFonts w:ascii="Times New Roman" w:hAnsi="Times New Roman" w:cs="Times New Roman"/>
        </w:rPr>
        <w:t xml:space="preserve">of </w:t>
      </w:r>
      <w:r w:rsidR="00B606EB">
        <w:rPr>
          <w:rFonts w:ascii="Times New Roman" w:hAnsi="Times New Roman" w:cs="Times New Roman"/>
        </w:rPr>
        <w:t xml:space="preserve">gaining </w:t>
      </w:r>
      <w:r>
        <w:rPr>
          <w:rFonts w:ascii="Times New Roman" w:hAnsi="Times New Roman" w:cs="Times New Roman"/>
        </w:rPr>
        <w:t>specific industry experience</w:t>
      </w:r>
      <w:r w:rsidR="00AD550D">
        <w:rPr>
          <w:rFonts w:ascii="Times New Roman" w:hAnsi="Times New Roman" w:cs="Times New Roman"/>
        </w:rPr>
        <w:t xml:space="preserve"> and network contacts</w:t>
      </w:r>
      <w:r w:rsidR="00B606EB">
        <w:rPr>
          <w:rFonts w:ascii="Times New Roman" w:hAnsi="Times New Roman" w:cs="Times New Roman"/>
        </w:rPr>
        <w:t xml:space="preserve"> directly related to their business ideas from their mentors</w:t>
      </w:r>
      <w:r>
        <w:rPr>
          <w:rFonts w:ascii="Times New Roman" w:hAnsi="Times New Roman" w:cs="Times New Roman"/>
        </w:rPr>
        <w:t xml:space="preserve">. In the </w:t>
      </w:r>
      <w:r w:rsidR="00B97D69">
        <w:rPr>
          <w:rFonts w:ascii="Times New Roman" w:hAnsi="Times New Roman" w:cs="Times New Roman"/>
        </w:rPr>
        <w:t xml:space="preserve">account </w:t>
      </w:r>
      <w:r>
        <w:rPr>
          <w:rFonts w:ascii="Times New Roman" w:hAnsi="Times New Roman" w:cs="Times New Roman"/>
        </w:rPr>
        <w:t xml:space="preserve">of Adam he initially expected to gain networking benefits through his mentor, but early on realized that his mentor’s network was not in accordance with his needs and instead made use of her general industry experience.  </w:t>
      </w:r>
    </w:p>
    <w:p w14:paraId="4598F560" w14:textId="089320C4" w:rsidR="00E57C25" w:rsidRDefault="00E57C25" w:rsidP="00FE6879">
      <w:pPr>
        <w:spacing w:line="276" w:lineRule="auto"/>
        <w:ind w:firstLine="284"/>
        <w:jc w:val="both"/>
        <w:rPr>
          <w:rFonts w:ascii="Times New Roman" w:hAnsi="Times New Roman" w:cs="Times New Roman"/>
        </w:rPr>
      </w:pPr>
      <w:r>
        <w:rPr>
          <w:rFonts w:ascii="Times New Roman" w:hAnsi="Times New Roman" w:cs="Times New Roman"/>
        </w:rPr>
        <w:t xml:space="preserve">All </w:t>
      </w:r>
      <w:r w:rsidR="00B97D69">
        <w:rPr>
          <w:rFonts w:ascii="Times New Roman" w:hAnsi="Times New Roman" w:cs="Times New Roman"/>
        </w:rPr>
        <w:t xml:space="preserve">empirical accounts </w:t>
      </w:r>
      <w:r>
        <w:rPr>
          <w:rFonts w:ascii="Times New Roman" w:hAnsi="Times New Roman" w:cs="Times New Roman"/>
        </w:rPr>
        <w:t xml:space="preserve">show traces of gaining know-how, related to the process of starting a new venture. Although the mentees gained different advices from their mentors, all of them got support from their mentors in regards to their business plans, business models etc. This input also generated learning in regards to know-what, as the mentors came in with prior business and entrepreneurial experience that they shared with their mentees’. However, not all gained equally much from </w:t>
      </w:r>
      <w:r w:rsidRPr="007F5C78">
        <w:rPr>
          <w:rFonts w:ascii="Times New Roman" w:hAnsi="Times New Roman" w:cs="Times New Roman"/>
        </w:rPr>
        <w:t>their mentors, due to the</w:t>
      </w:r>
      <w:r w:rsidR="00B97D69">
        <w:rPr>
          <w:rFonts w:ascii="Times New Roman" w:hAnsi="Times New Roman" w:cs="Times New Roman"/>
        </w:rPr>
        <w:t>ir</w:t>
      </w:r>
      <w:r w:rsidRPr="007F5C78">
        <w:rPr>
          <w:rFonts w:ascii="Times New Roman" w:hAnsi="Times New Roman" w:cs="Times New Roman"/>
        </w:rPr>
        <w:t xml:space="preserve"> initial expectations and how the </w:t>
      </w:r>
      <w:r w:rsidR="00B97D69">
        <w:rPr>
          <w:rFonts w:ascii="Times New Roman" w:hAnsi="Times New Roman" w:cs="Times New Roman"/>
        </w:rPr>
        <w:t xml:space="preserve">mentorship </w:t>
      </w:r>
      <w:r w:rsidRPr="007F5C78">
        <w:rPr>
          <w:rFonts w:ascii="Times New Roman" w:hAnsi="Times New Roman" w:cs="Times New Roman"/>
        </w:rPr>
        <w:t xml:space="preserve">relation developed over time. In the </w:t>
      </w:r>
      <w:r w:rsidR="00B97D69">
        <w:rPr>
          <w:rFonts w:ascii="Times New Roman" w:hAnsi="Times New Roman" w:cs="Times New Roman"/>
        </w:rPr>
        <w:t>account</w:t>
      </w:r>
      <w:r w:rsidR="00B97D69" w:rsidRPr="007F5C78">
        <w:rPr>
          <w:rFonts w:ascii="Times New Roman" w:hAnsi="Times New Roman" w:cs="Times New Roman"/>
        </w:rPr>
        <w:t xml:space="preserve"> </w:t>
      </w:r>
      <w:r w:rsidRPr="007F5C78">
        <w:rPr>
          <w:rFonts w:ascii="Times New Roman" w:hAnsi="Times New Roman" w:cs="Times New Roman"/>
        </w:rPr>
        <w:t>of Donnas</w:t>
      </w:r>
      <w:r w:rsidR="00B97D69">
        <w:rPr>
          <w:rFonts w:ascii="Times New Roman" w:hAnsi="Times New Roman" w:cs="Times New Roman"/>
        </w:rPr>
        <w:t>’</w:t>
      </w:r>
      <w:r w:rsidRPr="007F5C78">
        <w:rPr>
          <w:rFonts w:ascii="Times New Roman" w:hAnsi="Times New Roman" w:cs="Times New Roman"/>
        </w:rPr>
        <w:t xml:space="preserve"> transformation from </w:t>
      </w:r>
      <w:r w:rsidR="007F5C78" w:rsidRPr="007F5C78">
        <w:rPr>
          <w:rFonts w:ascii="Times New Roman" w:hAnsi="Times New Roman" w:cs="Times New Roman"/>
        </w:rPr>
        <w:t xml:space="preserve">a </w:t>
      </w:r>
      <w:r w:rsidRPr="007F5C78">
        <w:rPr>
          <w:rFonts w:ascii="Times New Roman" w:hAnsi="Times New Roman" w:cs="Times New Roman"/>
        </w:rPr>
        <w:t>mentoring</w:t>
      </w:r>
      <w:r w:rsidR="007F5C78" w:rsidRPr="007F5C78">
        <w:rPr>
          <w:rFonts w:ascii="Times New Roman" w:hAnsi="Times New Roman" w:cs="Times New Roman"/>
        </w:rPr>
        <w:t xml:space="preserve"> relation</w:t>
      </w:r>
      <w:r w:rsidRPr="007F5C78">
        <w:rPr>
          <w:rFonts w:ascii="Times New Roman" w:hAnsi="Times New Roman" w:cs="Times New Roman"/>
        </w:rPr>
        <w:t xml:space="preserve"> towards </w:t>
      </w:r>
      <w:r w:rsidR="007F5C78" w:rsidRPr="007F5C78">
        <w:rPr>
          <w:rFonts w:ascii="Times New Roman" w:hAnsi="Times New Roman" w:cs="Times New Roman"/>
        </w:rPr>
        <w:t>a professional partnership</w:t>
      </w:r>
      <w:r w:rsidRPr="007F5C78">
        <w:rPr>
          <w:rFonts w:ascii="Times New Roman" w:hAnsi="Times New Roman" w:cs="Times New Roman"/>
        </w:rPr>
        <w:t xml:space="preserve"> it became evident that she gained specific skills within the pet insurance industry</w:t>
      </w:r>
      <w:r w:rsidR="008765FB">
        <w:rPr>
          <w:rFonts w:ascii="Times New Roman" w:hAnsi="Times New Roman" w:cs="Times New Roman"/>
        </w:rPr>
        <w:t xml:space="preserve">. This situation is what </w:t>
      </w:r>
      <w:r w:rsidRPr="007F5C78">
        <w:rPr>
          <w:rFonts w:ascii="Times New Roman" w:hAnsi="Times New Roman" w:cs="Times New Roman"/>
          <w:noProof/>
        </w:rPr>
        <w:t>Audet and Couteret (2012)</w:t>
      </w:r>
      <w:r w:rsidR="007F5C78" w:rsidRPr="007F5C78">
        <w:rPr>
          <w:rFonts w:ascii="Times New Roman" w:hAnsi="Times New Roman" w:cs="Times New Roman"/>
        </w:rPr>
        <w:t xml:space="preserve"> argue</w:t>
      </w:r>
      <w:r w:rsidR="00B97D69">
        <w:rPr>
          <w:rFonts w:ascii="Times New Roman" w:hAnsi="Times New Roman" w:cs="Times New Roman"/>
        </w:rPr>
        <w:t xml:space="preserve"> </w:t>
      </w:r>
      <w:r w:rsidRPr="007F5C78">
        <w:rPr>
          <w:rFonts w:ascii="Times New Roman" w:hAnsi="Times New Roman" w:cs="Times New Roman"/>
        </w:rPr>
        <w:t>as differentiating coaching</w:t>
      </w:r>
      <w:r w:rsidR="007F5C78" w:rsidRPr="007F5C78">
        <w:rPr>
          <w:rFonts w:ascii="Times New Roman" w:hAnsi="Times New Roman" w:cs="Times New Roman"/>
        </w:rPr>
        <w:t xml:space="preserve"> where both sides have economic incentives</w:t>
      </w:r>
      <w:r w:rsidRPr="007F5C78">
        <w:rPr>
          <w:rFonts w:ascii="Times New Roman" w:hAnsi="Times New Roman" w:cs="Times New Roman"/>
        </w:rPr>
        <w:t xml:space="preserve"> from the more broad view of aid through mentorship. In</w:t>
      </w:r>
      <w:r>
        <w:rPr>
          <w:rFonts w:ascii="Times New Roman" w:hAnsi="Times New Roman" w:cs="Times New Roman"/>
        </w:rPr>
        <w:t xml:space="preserve"> contrast, Adam and Ben gained more general business advices, such as overview of the industry in the </w:t>
      </w:r>
      <w:r w:rsidR="008765FB">
        <w:rPr>
          <w:rFonts w:ascii="Times New Roman" w:hAnsi="Times New Roman" w:cs="Times New Roman"/>
        </w:rPr>
        <w:t xml:space="preserve">account </w:t>
      </w:r>
      <w:r>
        <w:rPr>
          <w:rFonts w:ascii="Times New Roman" w:hAnsi="Times New Roman" w:cs="Times New Roman"/>
        </w:rPr>
        <w:t xml:space="preserve">of Adam, whilst Ben got support in project and time management.  </w:t>
      </w:r>
    </w:p>
    <w:p w14:paraId="180A444F" w14:textId="2B7AFFEB" w:rsidR="00E57C25" w:rsidRPr="00E461E8" w:rsidRDefault="00E57C25" w:rsidP="00FE6879">
      <w:pPr>
        <w:spacing w:line="276" w:lineRule="auto"/>
        <w:ind w:firstLine="284"/>
        <w:jc w:val="both"/>
        <w:rPr>
          <w:rFonts w:ascii="Times New Roman" w:hAnsi="Times New Roman" w:cs="Times New Roman"/>
          <w:sz w:val="28"/>
        </w:rPr>
      </w:pPr>
      <w:r>
        <w:rPr>
          <w:rFonts w:ascii="Times New Roman" w:hAnsi="Times New Roman" w:cs="Times New Roman"/>
        </w:rPr>
        <w:t xml:space="preserve">Due to the limited amounts of </w:t>
      </w:r>
      <w:r w:rsidR="008765FB">
        <w:rPr>
          <w:rFonts w:ascii="Times New Roman" w:hAnsi="Times New Roman" w:cs="Times New Roman"/>
        </w:rPr>
        <w:t xml:space="preserve">empirical accounts </w:t>
      </w:r>
      <w:r>
        <w:rPr>
          <w:rFonts w:ascii="Times New Roman" w:hAnsi="Times New Roman" w:cs="Times New Roman"/>
        </w:rPr>
        <w:t>in the study and its qualitative nature it is not possible to highlight exactly how much or exactly what specific type of knowledge they gained</w:t>
      </w:r>
      <w:r w:rsidR="008765FB">
        <w:rPr>
          <w:rFonts w:ascii="Times New Roman" w:hAnsi="Times New Roman" w:cs="Times New Roman"/>
        </w:rPr>
        <w:t xml:space="preserve"> from the mentorship relation. </w:t>
      </w:r>
      <w:r>
        <w:rPr>
          <w:rFonts w:ascii="Times New Roman" w:hAnsi="Times New Roman" w:cs="Times New Roman"/>
        </w:rPr>
        <w:t xml:space="preserve"> </w:t>
      </w:r>
      <w:r w:rsidR="008765FB">
        <w:rPr>
          <w:rFonts w:ascii="Times New Roman" w:hAnsi="Times New Roman" w:cs="Times New Roman"/>
        </w:rPr>
        <w:t>Overall</w:t>
      </w:r>
      <w:r>
        <w:rPr>
          <w:rFonts w:ascii="Times New Roman" w:hAnsi="Times New Roman" w:cs="Times New Roman"/>
        </w:rPr>
        <w:t xml:space="preserve"> it </w:t>
      </w:r>
      <w:r w:rsidR="008765FB">
        <w:rPr>
          <w:rFonts w:ascii="Times New Roman" w:hAnsi="Times New Roman" w:cs="Times New Roman"/>
        </w:rPr>
        <w:t>can be concluded</w:t>
      </w:r>
      <w:r>
        <w:rPr>
          <w:rFonts w:ascii="Times New Roman" w:hAnsi="Times New Roman" w:cs="Times New Roman"/>
        </w:rPr>
        <w:t xml:space="preserve"> that mentorship </w:t>
      </w:r>
      <w:r w:rsidR="008765FB">
        <w:rPr>
          <w:rFonts w:ascii="Times New Roman" w:hAnsi="Times New Roman" w:cs="Times New Roman"/>
        </w:rPr>
        <w:t xml:space="preserve">can be seen as </w:t>
      </w:r>
      <w:r>
        <w:rPr>
          <w:rFonts w:ascii="Times New Roman" w:hAnsi="Times New Roman" w:cs="Times New Roman"/>
        </w:rPr>
        <w:t xml:space="preserve">a useful pedagogical aid in knowledge development through the entrepreneurial learning process. However, depending on the nature and aims from the mentee it is a very versatile pedagogical aid that will develop different types of competences depending on the need and openness of the mentee when entering the mentorship relation. Also the differences between the </w:t>
      </w:r>
      <w:r w:rsidR="008765FB">
        <w:rPr>
          <w:rFonts w:ascii="Times New Roman" w:hAnsi="Times New Roman" w:cs="Times New Roman"/>
        </w:rPr>
        <w:t xml:space="preserve">empirical accounts </w:t>
      </w:r>
      <w:r>
        <w:rPr>
          <w:rFonts w:ascii="Times New Roman" w:hAnsi="Times New Roman" w:cs="Times New Roman"/>
        </w:rPr>
        <w:t xml:space="preserve">in regards to previous entrepreneurial experience and establishment of the venture played a part in their approach towards the mentorship relation. Looking beyond the program the three </w:t>
      </w:r>
      <w:r w:rsidR="008765FB">
        <w:rPr>
          <w:rFonts w:ascii="Times New Roman" w:hAnsi="Times New Roman" w:cs="Times New Roman"/>
        </w:rPr>
        <w:t xml:space="preserve">accounts </w:t>
      </w:r>
      <w:r>
        <w:rPr>
          <w:rFonts w:ascii="Times New Roman" w:hAnsi="Times New Roman" w:cs="Times New Roman"/>
        </w:rPr>
        <w:t>that developed more informal relations where also the one’s that continued their relations with the mentors</w:t>
      </w:r>
      <w:r w:rsidR="008765FB">
        <w:rPr>
          <w:rFonts w:ascii="Times New Roman" w:hAnsi="Times New Roman" w:cs="Times New Roman"/>
        </w:rPr>
        <w:t>. This implies</w:t>
      </w:r>
      <w:r>
        <w:rPr>
          <w:rFonts w:ascii="Times New Roman" w:hAnsi="Times New Roman" w:cs="Times New Roman"/>
        </w:rPr>
        <w:t xml:space="preserve"> that to build a more long-term relation in formal entrepreneurial mentoring contexts there is a need to personalize the relation in an early stage.   </w:t>
      </w:r>
    </w:p>
    <w:p w14:paraId="5CEB5BC5" w14:textId="77777777" w:rsidR="00E57C25" w:rsidRPr="00942E2E" w:rsidRDefault="00E57C25" w:rsidP="00FE6879">
      <w:pPr>
        <w:spacing w:line="276" w:lineRule="auto"/>
        <w:jc w:val="both"/>
        <w:rPr>
          <w:rFonts w:ascii="Times New Roman" w:hAnsi="Times New Roman" w:cs="Times New Roman"/>
          <w:b/>
          <w:sz w:val="28"/>
        </w:rPr>
      </w:pPr>
    </w:p>
    <w:p w14:paraId="4C2C82EF" w14:textId="77777777" w:rsidR="00E57C25" w:rsidRPr="00865733" w:rsidRDefault="00E57C25" w:rsidP="00FE6879">
      <w:pPr>
        <w:spacing w:line="276" w:lineRule="auto"/>
        <w:jc w:val="both"/>
        <w:rPr>
          <w:rFonts w:ascii="Times New Roman" w:hAnsi="Times New Roman" w:cs="Times New Roman"/>
          <w:b/>
        </w:rPr>
      </w:pPr>
      <w:r w:rsidRPr="00865733">
        <w:rPr>
          <w:rFonts w:ascii="Times New Roman" w:hAnsi="Times New Roman" w:cs="Times New Roman"/>
          <w:b/>
        </w:rPr>
        <w:t xml:space="preserve">Conclusion </w:t>
      </w:r>
    </w:p>
    <w:p w14:paraId="3264022C" w14:textId="77777777" w:rsidR="00435F22" w:rsidRDefault="00435F22" w:rsidP="00FE6879">
      <w:pPr>
        <w:spacing w:line="276" w:lineRule="auto"/>
        <w:jc w:val="both"/>
        <w:rPr>
          <w:rFonts w:ascii="Times New Roman" w:hAnsi="Times New Roman" w:cs="Times New Roman"/>
        </w:rPr>
      </w:pPr>
    </w:p>
    <w:p w14:paraId="0A30BBB6" w14:textId="4EBE661E" w:rsidR="00DE2EF6" w:rsidRDefault="00DE2EF6" w:rsidP="00FE6879">
      <w:pPr>
        <w:spacing w:line="276" w:lineRule="auto"/>
        <w:jc w:val="both"/>
        <w:rPr>
          <w:rFonts w:ascii="Times New Roman" w:hAnsi="Times New Roman" w:cs="Times New Roman"/>
        </w:rPr>
      </w:pPr>
      <w:r>
        <w:rPr>
          <w:rFonts w:ascii="Times New Roman" w:hAnsi="Times New Roman" w:cs="Times New Roman"/>
        </w:rPr>
        <w:t xml:space="preserve">Through the empirical analysis and discussion certain important conditions have been recognized for creating mentorship relations that generate a learning process beneficial for student entrepreneurs. These conditions are pictured in </w:t>
      </w:r>
      <w:r w:rsidRPr="005B6051">
        <w:rPr>
          <w:rFonts w:ascii="Times New Roman" w:hAnsi="Times New Roman" w:cs="Times New Roman"/>
          <w:i/>
        </w:rPr>
        <w:t xml:space="preserve">model </w:t>
      </w:r>
      <w:r w:rsidR="006D58E0">
        <w:rPr>
          <w:rFonts w:ascii="Times New Roman" w:hAnsi="Times New Roman" w:cs="Times New Roman"/>
          <w:i/>
        </w:rPr>
        <w:t>one</w:t>
      </w:r>
      <w:r>
        <w:rPr>
          <w:rFonts w:ascii="Times New Roman" w:hAnsi="Times New Roman" w:cs="Times New Roman"/>
        </w:rPr>
        <w:t>, and further discussed in this concluding section.</w:t>
      </w:r>
    </w:p>
    <w:p w14:paraId="181FA3F0" w14:textId="77777777" w:rsidR="00C4132B" w:rsidRDefault="00C4132B" w:rsidP="00FE6879">
      <w:pPr>
        <w:spacing w:line="276" w:lineRule="auto"/>
        <w:jc w:val="both"/>
        <w:rPr>
          <w:rFonts w:ascii="Times New Roman" w:hAnsi="Times New Roman" w:cs="Times New Roman"/>
        </w:rPr>
      </w:pPr>
    </w:p>
    <w:p w14:paraId="10E0DED2" w14:textId="1DD0CD59" w:rsidR="00C4132B" w:rsidRDefault="00C4132B" w:rsidP="00FE6879">
      <w:pPr>
        <w:spacing w:line="276" w:lineRule="auto"/>
        <w:jc w:val="center"/>
        <w:rPr>
          <w:rFonts w:ascii="Times New Roman" w:hAnsi="Times New Roman" w:cs="Times New Roman"/>
        </w:rPr>
      </w:pPr>
      <w:r>
        <w:rPr>
          <w:rFonts w:ascii="Times New Roman" w:hAnsi="Times New Roman" w:cs="Times New Roman"/>
        </w:rPr>
        <w:t>&lt; Insert model one about here &gt;</w:t>
      </w:r>
    </w:p>
    <w:p w14:paraId="1DDBA538" w14:textId="0A9DEE4B" w:rsidR="004E1F42" w:rsidRDefault="00DE2EF6" w:rsidP="00FE6879">
      <w:pPr>
        <w:spacing w:line="276" w:lineRule="auto"/>
        <w:rPr>
          <w:rFonts w:ascii="Times New Roman" w:hAnsi="Times New Roman" w:cs="Times New Roman"/>
        </w:rPr>
      </w:pPr>
      <w:r>
        <w:rPr>
          <w:rFonts w:ascii="Times New Roman" w:hAnsi="Times New Roman" w:cs="Times New Roman"/>
        </w:rPr>
        <w:t xml:space="preserve"> </w:t>
      </w:r>
    </w:p>
    <w:p w14:paraId="0A736EDE" w14:textId="77777777" w:rsidR="006D58E0" w:rsidRDefault="006D58E0" w:rsidP="00FE6879">
      <w:pPr>
        <w:spacing w:line="276" w:lineRule="auto"/>
        <w:jc w:val="both"/>
        <w:rPr>
          <w:rFonts w:ascii="Times New Roman" w:hAnsi="Times New Roman" w:cs="Times New Roman"/>
        </w:rPr>
      </w:pPr>
      <w:r w:rsidRPr="00FE6879">
        <w:rPr>
          <w:rFonts w:ascii="Times New Roman" w:hAnsi="Times New Roman" w:cs="Times New Roman"/>
          <w:i/>
        </w:rPr>
        <w:t>Matching phase</w:t>
      </w:r>
      <w:r>
        <w:rPr>
          <w:rFonts w:ascii="Times New Roman" w:hAnsi="Times New Roman" w:cs="Times New Roman"/>
        </w:rPr>
        <w:t xml:space="preserve">: </w:t>
      </w:r>
      <w:r w:rsidRPr="00FE6879">
        <w:rPr>
          <w:rFonts w:ascii="Times New Roman" w:hAnsi="Times New Roman" w:cs="Times New Roman"/>
        </w:rPr>
        <w:t xml:space="preserve">The </w:t>
      </w:r>
      <w:r>
        <w:rPr>
          <w:rFonts w:ascii="Times New Roman" w:hAnsi="Times New Roman" w:cs="Times New Roman"/>
        </w:rPr>
        <w:t>model departs from the formal structure of the mentorship program, where the first phase has its focus on the matching process. During this initial phase the students gain knowledge about the mentors areas of expertise, whilst the mentors gain knowledge and insights into the initial business ideas from the students. This is followed by a mingling process that forms the base for ranking the top-three mentors/students that each mentor/student could consider to work with during the duration of the program.</w:t>
      </w:r>
    </w:p>
    <w:p w14:paraId="4B1322D1" w14:textId="77777777" w:rsidR="006D58E0" w:rsidRDefault="006D58E0" w:rsidP="00FE6879">
      <w:pPr>
        <w:spacing w:line="276" w:lineRule="auto"/>
        <w:jc w:val="both"/>
        <w:rPr>
          <w:rFonts w:ascii="Times New Roman" w:hAnsi="Times New Roman" w:cs="Times New Roman"/>
        </w:rPr>
      </w:pPr>
    </w:p>
    <w:p w14:paraId="46D20FFB" w14:textId="77777777" w:rsidR="009E5621" w:rsidRDefault="006D58E0" w:rsidP="00FE6879">
      <w:pPr>
        <w:spacing w:line="276" w:lineRule="auto"/>
        <w:jc w:val="both"/>
        <w:rPr>
          <w:rFonts w:ascii="Times New Roman" w:hAnsi="Times New Roman" w:cs="Times New Roman"/>
        </w:rPr>
      </w:pPr>
      <w:r w:rsidRPr="00FE6879">
        <w:rPr>
          <w:rFonts w:ascii="Times New Roman" w:hAnsi="Times New Roman" w:cs="Times New Roman"/>
          <w:i/>
        </w:rPr>
        <w:t>Familiarization phase</w:t>
      </w:r>
      <w:r>
        <w:rPr>
          <w:rFonts w:ascii="Times New Roman" w:hAnsi="Times New Roman" w:cs="Times New Roman"/>
        </w:rPr>
        <w:t xml:space="preserve">: The second phase is taking place during the first two or three meetings between the mentor and mentee, where the foundation for the continuing relationship is established. During this initial </w:t>
      </w:r>
      <w:r w:rsidR="009E5621">
        <w:rPr>
          <w:rFonts w:ascii="Times New Roman" w:hAnsi="Times New Roman" w:cs="Times New Roman"/>
        </w:rPr>
        <w:t>socialization process it has been found that breaking down the initial barriers of openly sharing information (from the mentee) around the business idea and taking in advices from the mentor has been deemed essential for creating a communicative environment. Through openly sharing information it has been argued previously that the mutual commitment to the relation is strengthened, which at the same time builds up trustfulness in the relationship.</w:t>
      </w:r>
    </w:p>
    <w:p w14:paraId="5D412081" w14:textId="77777777" w:rsidR="009E5621" w:rsidRDefault="009E5621" w:rsidP="00FE6879">
      <w:pPr>
        <w:spacing w:line="276" w:lineRule="auto"/>
        <w:jc w:val="both"/>
        <w:rPr>
          <w:rFonts w:ascii="Times New Roman" w:hAnsi="Times New Roman" w:cs="Times New Roman"/>
        </w:rPr>
      </w:pPr>
    </w:p>
    <w:p w14:paraId="688D7207" w14:textId="77777777" w:rsidR="00542B53" w:rsidRDefault="009E5621" w:rsidP="00FE6879">
      <w:pPr>
        <w:spacing w:line="276" w:lineRule="auto"/>
        <w:jc w:val="both"/>
        <w:rPr>
          <w:rFonts w:ascii="Times New Roman" w:hAnsi="Times New Roman" w:cs="Times New Roman"/>
        </w:rPr>
      </w:pPr>
      <w:r w:rsidRPr="00FE6879">
        <w:rPr>
          <w:rFonts w:ascii="Times New Roman" w:hAnsi="Times New Roman" w:cs="Times New Roman"/>
          <w:i/>
        </w:rPr>
        <w:t>The expert-novice learning process</w:t>
      </w:r>
      <w:r>
        <w:rPr>
          <w:rFonts w:ascii="Times New Roman" w:hAnsi="Times New Roman" w:cs="Times New Roman"/>
        </w:rPr>
        <w:t xml:space="preserve">: Through the familiarization phase of building up trust, commitment and openly sharing sensitive information the abilities to develop a learning process is established. During the third phase the mentee </w:t>
      </w:r>
      <w:r w:rsidR="00542B53">
        <w:rPr>
          <w:rFonts w:ascii="Times New Roman" w:hAnsi="Times New Roman" w:cs="Times New Roman"/>
        </w:rPr>
        <w:t>and mentor further strengthen</w:t>
      </w:r>
      <w:r>
        <w:rPr>
          <w:rFonts w:ascii="Times New Roman" w:hAnsi="Times New Roman" w:cs="Times New Roman"/>
        </w:rPr>
        <w:t xml:space="preserve"> the relation through jointly efforts of developing and discussing the personal</w:t>
      </w:r>
      <w:r w:rsidR="00542B53">
        <w:rPr>
          <w:rFonts w:ascii="Times New Roman" w:hAnsi="Times New Roman" w:cs="Times New Roman"/>
        </w:rPr>
        <w:t xml:space="preserve"> learning process undertaken during the year of study</w:t>
      </w:r>
      <w:r>
        <w:rPr>
          <w:rFonts w:ascii="Times New Roman" w:hAnsi="Times New Roman" w:cs="Times New Roman"/>
        </w:rPr>
        <w:t xml:space="preserve"> and </w:t>
      </w:r>
      <w:r w:rsidR="00542B53">
        <w:rPr>
          <w:rFonts w:ascii="Times New Roman" w:hAnsi="Times New Roman" w:cs="Times New Roman"/>
        </w:rPr>
        <w:t xml:space="preserve">the </w:t>
      </w:r>
      <w:r>
        <w:rPr>
          <w:rFonts w:ascii="Times New Roman" w:hAnsi="Times New Roman" w:cs="Times New Roman"/>
        </w:rPr>
        <w:t xml:space="preserve">start-up </w:t>
      </w:r>
      <w:r w:rsidR="00542B53">
        <w:rPr>
          <w:rFonts w:ascii="Times New Roman" w:hAnsi="Times New Roman" w:cs="Times New Roman"/>
        </w:rPr>
        <w:t xml:space="preserve">process that the mentee is going through. In this process the mentor acts both as a support when the mentee needs encouragement, but also as a questioning voice to give alternative perspectives on the mentee’s start-up process. By having built up a trustful initial relation the mentee seems to trust in the experience of their mentors and take into account their advices and alternative perspectives on the matters concerning the start-up process, but also more general advices in life. In this sense the mentors becomes a kind of role model in some cases, but there is also evidences of close friendships that are formed and matured during the program.  </w:t>
      </w:r>
      <w:r w:rsidR="006D58E0">
        <w:rPr>
          <w:rFonts w:ascii="Times New Roman" w:hAnsi="Times New Roman" w:cs="Times New Roman"/>
        </w:rPr>
        <w:t xml:space="preserve"> </w:t>
      </w:r>
    </w:p>
    <w:p w14:paraId="13000035" w14:textId="77777777" w:rsidR="00542B53" w:rsidRDefault="00542B53" w:rsidP="00FE6879">
      <w:pPr>
        <w:spacing w:line="276" w:lineRule="auto"/>
        <w:jc w:val="both"/>
        <w:rPr>
          <w:rFonts w:ascii="Times New Roman" w:hAnsi="Times New Roman" w:cs="Times New Roman"/>
        </w:rPr>
      </w:pPr>
    </w:p>
    <w:p w14:paraId="7DB4945C" w14:textId="25F1EE9A" w:rsidR="006D58E0" w:rsidRPr="006D58E0" w:rsidRDefault="00542B53" w:rsidP="00FE6879">
      <w:pPr>
        <w:spacing w:line="276" w:lineRule="auto"/>
        <w:jc w:val="both"/>
        <w:rPr>
          <w:rFonts w:ascii="Times New Roman" w:hAnsi="Times New Roman" w:cs="Times New Roman"/>
        </w:rPr>
      </w:pPr>
      <w:r w:rsidRPr="00FE6879">
        <w:rPr>
          <w:rFonts w:ascii="Times New Roman" w:hAnsi="Times New Roman" w:cs="Times New Roman"/>
          <w:i/>
        </w:rPr>
        <w:t>Harvesting phase</w:t>
      </w:r>
      <w:r>
        <w:rPr>
          <w:rFonts w:ascii="Times New Roman" w:hAnsi="Times New Roman" w:cs="Times New Roman"/>
        </w:rPr>
        <w:t xml:space="preserve">: During the expert-novice learning process, psychosocial factors has been developed, but also alternative perspectives on the start-up process and new experiences have been gained through these relationships. In relation to this the final stage of this model is the harvesting phase where different types of knowledge has been gained by the mentees’ from their mentorship relations. </w:t>
      </w:r>
      <w:r w:rsidR="004D732D">
        <w:rPr>
          <w:rFonts w:ascii="Times New Roman" w:hAnsi="Times New Roman" w:cs="Times New Roman"/>
        </w:rPr>
        <w:t>Although the mentoring dyads reported in this study varied quite much, it seems that all mentees’ gained new insights and process knowledge from their mentors. Specifically, the three mentorship relations that took a more informal character seemed to generate closer relationships, opening up for a more reflective and questioning milieu</w:t>
      </w:r>
      <w:r w:rsidR="00435F22">
        <w:rPr>
          <w:rFonts w:ascii="Times New Roman" w:hAnsi="Times New Roman" w:cs="Times New Roman"/>
        </w:rPr>
        <w:t>, and generated a support for the mentee that has continued after the formal program ended</w:t>
      </w:r>
      <w:r w:rsidR="004D732D">
        <w:rPr>
          <w:rFonts w:ascii="Times New Roman" w:hAnsi="Times New Roman" w:cs="Times New Roman"/>
        </w:rPr>
        <w:t>. In more specific terms, it was evident that the mentors contributed with insights in the business plan writing process, the business modeling process, and through sharing their previous and present entrepreneurial experiences, which increased the mentees’ competences in knowing what to do and how to do, but more importantly knowing why and when to use the knowledge gained</w:t>
      </w:r>
      <w:r w:rsidR="00435F22">
        <w:rPr>
          <w:rFonts w:ascii="Times New Roman" w:hAnsi="Times New Roman" w:cs="Times New Roman"/>
        </w:rPr>
        <w:t xml:space="preserve"> in upcoming situation</w:t>
      </w:r>
      <w:r w:rsidR="004F3544">
        <w:rPr>
          <w:rFonts w:ascii="Times New Roman" w:hAnsi="Times New Roman" w:cs="Times New Roman"/>
        </w:rPr>
        <w:t>s</w:t>
      </w:r>
      <w:r w:rsidR="004D732D">
        <w:rPr>
          <w:rFonts w:ascii="Times New Roman" w:hAnsi="Times New Roman" w:cs="Times New Roman"/>
        </w:rPr>
        <w:t xml:space="preserve">. </w:t>
      </w:r>
      <w:r>
        <w:rPr>
          <w:rFonts w:ascii="Times New Roman" w:hAnsi="Times New Roman" w:cs="Times New Roman"/>
        </w:rPr>
        <w:t xml:space="preserve"> </w:t>
      </w:r>
      <w:r w:rsidR="006D58E0">
        <w:rPr>
          <w:rFonts w:ascii="Times New Roman" w:hAnsi="Times New Roman" w:cs="Times New Roman"/>
        </w:rPr>
        <w:t xml:space="preserve"> </w:t>
      </w:r>
    </w:p>
    <w:p w14:paraId="730F2C16" w14:textId="77777777" w:rsidR="00BC04C0" w:rsidRDefault="00BC04C0" w:rsidP="00FE6879">
      <w:pPr>
        <w:spacing w:line="276" w:lineRule="auto"/>
        <w:jc w:val="both"/>
        <w:rPr>
          <w:rFonts w:ascii="Times New Roman" w:hAnsi="Times New Roman" w:cs="Times New Roman"/>
        </w:rPr>
      </w:pPr>
    </w:p>
    <w:p w14:paraId="0A2CCCB6" w14:textId="0E5E0B72" w:rsidR="00E57C25" w:rsidRPr="004E1F42" w:rsidRDefault="004E1F42" w:rsidP="00FE6879">
      <w:pPr>
        <w:spacing w:line="276" w:lineRule="auto"/>
        <w:jc w:val="both"/>
        <w:rPr>
          <w:rFonts w:ascii="Times New Roman" w:hAnsi="Times New Roman" w:cs="Times New Roman"/>
          <w:b/>
        </w:rPr>
      </w:pPr>
      <w:r w:rsidRPr="004E1F42">
        <w:rPr>
          <w:rFonts w:ascii="Times New Roman" w:hAnsi="Times New Roman" w:cs="Times New Roman"/>
          <w:b/>
        </w:rPr>
        <w:t>Implications for future research and practice</w:t>
      </w:r>
      <w:r w:rsidR="00E57C25" w:rsidRPr="004E1F42">
        <w:rPr>
          <w:rFonts w:ascii="Times New Roman" w:hAnsi="Times New Roman" w:cs="Times New Roman"/>
          <w:b/>
        </w:rPr>
        <w:t xml:space="preserve">   </w:t>
      </w:r>
    </w:p>
    <w:p w14:paraId="674433D9" w14:textId="77777777" w:rsidR="00435F22" w:rsidRDefault="00435F22" w:rsidP="00FE6879">
      <w:pPr>
        <w:spacing w:line="276" w:lineRule="auto"/>
        <w:jc w:val="both"/>
        <w:rPr>
          <w:rFonts w:ascii="Times New Roman" w:hAnsi="Times New Roman" w:cs="Times New Roman"/>
        </w:rPr>
      </w:pPr>
    </w:p>
    <w:p w14:paraId="3CAAD628" w14:textId="4A44EC25" w:rsidR="00503003" w:rsidRDefault="00503003" w:rsidP="00FE6879">
      <w:pPr>
        <w:spacing w:line="276" w:lineRule="auto"/>
        <w:jc w:val="both"/>
        <w:rPr>
          <w:rFonts w:ascii="Times New Roman" w:hAnsi="Times New Roman" w:cs="Times New Roman"/>
        </w:rPr>
      </w:pPr>
      <w:r w:rsidRPr="00942E2E">
        <w:rPr>
          <w:rFonts w:ascii="Times New Roman" w:hAnsi="Times New Roman" w:cs="Times New Roman"/>
        </w:rPr>
        <w:t xml:space="preserve">Based on the analysis and discussion </w:t>
      </w:r>
      <w:r>
        <w:rPr>
          <w:rFonts w:ascii="Times New Roman" w:hAnsi="Times New Roman" w:cs="Times New Roman"/>
        </w:rPr>
        <w:t xml:space="preserve">it has been argued that conditions for entrepreneurial </w:t>
      </w:r>
      <w:r w:rsidRPr="00942E2E">
        <w:rPr>
          <w:rFonts w:ascii="Times New Roman" w:hAnsi="Times New Roman" w:cs="Times New Roman"/>
        </w:rPr>
        <w:t>mentorship</w:t>
      </w:r>
      <w:r>
        <w:rPr>
          <w:rFonts w:ascii="Times New Roman" w:hAnsi="Times New Roman" w:cs="Times New Roman"/>
        </w:rPr>
        <w:t xml:space="preserve"> is highly dependent on psychosocial factors </w:t>
      </w:r>
      <w:r>
        <w:rPr>
          <w:rFonts w:ascii="Times New Roman" w:hAnsi="Times New Roman" w:cs="Times New Roman"/>
          <w:noProof/>
        </w:rPr>
        <w:t>(Allen et al., 2005; Allen, Eby, Poteet, Lentz, &amp; Lima, 2004; Kram, 1985)</w:t>
      </w:r>
      <w:r>
        <w:rPr>
          <w:rFonts w:ascii="Times New Roman" w:hAnsi="Times New Roman" w:cs="Times New Roman"/>
        </w:rPr>
        <w:t xml:space="preserve">. Through the </w:t>
      </w:r>
      <w:r w:rsidR="00516EC2">
        <w:rPr>
          <w:rFonts w:ascii="Times New Roman" w:hAnsi="Times New Roman" w:cs="Times New Roman"/>
        </w:rPr>
        <w:t>empirical accounts</w:t>
      </w:r>
      <w:r>
        <w:rPr>
          <w:rFonts w:ascii="Times New Roman" w:hAnsi="Times New Roman" w:cs="Times New Roman"/>
        </w:rPr>
        <w:t xml:space="preserve">, the psychosocial factors such as motivational support, commitment and trust has been noticed as highly important in the early development of the mentorship relation. The findings from the </w:t>
      </w:r>
      <w:r w:rsidR="00516EC2">
        <w:rPr>
          <w:rFonts w:ascii="Times New Roman" w:hAnsi="Times New Roman" w:cs="Times New Roman"/>
        </w:rPr>
        <w:t xml:space="preserve">accounts </w:t>
      </w:r>
      <w:r>
        <w:rPr>
          <w:rFonts w:ascii="Times New Roman" w:hAnsi="Times New Roman" w:cs="Times New Roman"/>
        </w:rPr>
        <w:t xml:space="preserve">in conjunction with the above discussion have generated some specific implications for how and what to expect when using mentorship as a pedagogical aid in entrepreneurship education. </w:t>
      </w:r>
    </w:p>
    <w:p w14:paraId="00E68AC3" w14:textId="77777777" w:rsidR="00503003" w:rsidRDefault="00503003" w:rsidP="00FE6879">
      <w:pPr>
        <w:spacing w:line="276" w:lineRule="auto"/>
        <w:ind w:firstLine="284"/>
        <w:jc w:val="both"/>
        <w:rPr>
          <w:rFonts w:ascii="Times New Roman" w:hAnsi="Times New Roman" w:cs="Times New Roman"/>
        </w:rPr>
      </w:pPr>
      <w:r>
        <w:rPr>
          <w:rFonts w:ascii="Times New Roman" w:hAnsi="Times New Roman" w:cs="Times New Roman"/>
        </w:rPr>
        <w:t>Firstly, psychosocial support and interpersonal comfort does indeed matter when developing a workable mentorship relation. The findings from this study imply that trust, openness, and entrepreneurial or business experience of the mentor has a more important place than same-gender constellations, for creating a relation, and breaking down potential interpersonal barriers. These initial conditions are therefore important to have in mind when informing both students and potential mentors if deciding to use mentorship in entrepreneurship education.</w:t>
      </w:r>
    </w:p>
    <w:p w14:paraId="2766003B" w14:textId="5124276C" w:rsidR="00503003" w:rsidRDefault="00503003" w:rsidP="00FE6879">
      <w:pPr>
        <w:spacing w:line="276" w:lineRule="auto"/>
        <w:ind w:firstLine="284"/>
        <w:jc w:val="both"/>
        <w:rPr>
          <w:rFonts w:ascii="Times New Roman" w:hAnsi="Times New Roman" w:cs="Times New Roman"/>
        </w:rPr>
      </w:pPr>
      <w:r>
        <w:rPr>
          <w:rFonts w:ascii="Times New Roman" w:hAnsi="Times New Roman" w:cs="Times New Roman"/>
        </w:rPr>
        <w:t xml:space="preserve">Secondly, motivation and commitment from the mentor side was seen as important for the mentee to open up and share thoughts, feelings and ideas, both in relation to the start-up process and to the personal situation that the mentee faced in juggling education, start-up and personal life. This implies that becoming a mentor should be based on a willingness to aid the mentee, where making time for meetings and being present in the eyes of the mentee </w:t>
      </w:r>
      <w:r w:rsidR="00516EC2">
        <w:rPr>
          <w:rFonts w:ascii="Times New Roman" w:hAnsi="Times New Roman" w:cs="Times New Roman"/>
        </w:rPr>
        <w:t>are</w:t>
      </w:r>
      <w:r>
        <w:rPr>
          <w:rFonts w:ascii="Times New Roman" w:hAnsi="Times New Roman" w:cs="Times New Roman"/>
        </w:rPr>
        <w:t xml:space="preserve"> important conditions put on potential mentors. </w:t>
      </w:r>
    </w:p>
    <w:p w14:paraId="48E9CD6F" w14:textId="02ABD2B6" w:rsidR="004E1F42" w:rsidRPr="00942E2E" w:rsidRDefault="00503003" w:rsidP="00FE6879">
      <w:pPr>
        <w:spacing w:line="276" w:lineRule="auto"/>
        <w:ind w:firstLine="284"/>
        <w:jc w:val="both"/>
        <w:rPr>
          <w:rFonts w:ascii="Times New Roman" w:hAnsi="Times New Roman" w:cs="Times New Roman"/>
        </w:rPr>
      </w:pPr>
      <w:r>
        <w:rPr>
          <w:rFonts w:ascii="Times New Roman" w:hAnsi="Times New Roman" w:cs="Times New Roman"/>
        </w:rPr>
        <w:t xml:space="preserve">Thirdly, the study does provide support that mentors contribute in developing entrepreneurial competences in accordance with the different types of knowing </w:t>
      </w:r>
      <w:r>
        <w:rPr>
          <w:rFonts w:ascii="Times New Roman" w:hAnsi="Times New Roman" w:cs="Times New Roman"/>
          <w:noProof/>
        </w:rPr>
        <w:t>(Johannisson, 1991)</w:t>
      </w:r>
      <w:r>
        <w:rPr>
          <w:rFonts w:ascii="Times New Roman" w:hAnsi="Times New Roman" w:cs="Times New Roman"/>
        </w:rPr>
        <w:t xml:space="preserve">. However, due to versatility in expectations from the mentee, previous experience and differences in stages </w:t>
      </w:r>
      <w:r w:rsidR="00516EC2">
        <w:rPr>
          <w:rFonts w:ascii="Times New Roman" w:hAnsi="Times New Roman" w:cs="Times New Roman"/>
        </w:rPr>
        <w:t xml:space="preserve">of </w:t>
      </w:r>
      <w:r>
        <w:rPr>
          <w:rFonts w:ascii="Times New Roman" w:hAnsi="Times New Roman" w:cs="Times New Roman"/>
        </w:rPr>
        <w:t xml:space="preserve">the start-up process, it was not possible in the study to pin down a specific type of knowing that the mentorship aids in. The </w:t>
      </w:r>
      <w:r w:rsidR="00516EC2">
        <w:rPr>
          <w:rFonts w:ascii="Times New Roman" w:hAnsi="Times New Roman" w:cs="Times New Roman"/>
        </w:rPr>
        <w:t xml:space="preserve">empirical accounts </w:t>
      </w:r>
      <w:r>
        <w:rPr>
          <w:rFonts w:ascii="Times New Roman" w:hAnsi="Times New Roman" w:cs="Times New Roman"/>
        </w:rPr>
        <w:t xml:space="preserve">provided different insights on how the mentor aided in </w:t>
      </w:r>
      <w:r w:rsidR="00516EC2">
        <w:rPr>
          <w:rFonts w:ascii="Times New Roman" w:hAnsi="Times New Roman" w:cs="Times New Roman"/>
        </w:rPr>
        <w:t xml:space="preserve">the students’ </w:t>
      </w:r>
      <w:r>
        <w:rPr>
          <w:rFonts w:ascii="Times New Roman" w:hAnsi="Times New Roman" w:cs="Times New Roman"/>
        </w:rPr>
        <w:t xml:space="preserve">entrepreneurial learning processes. The type of competences developed is instead highly individual depending on the mentee’s needs from the mentor, and much related on whether the relation goes from formal to becoming more informal in character. </w:t>
      </w:r>
    </w:p>
    <w:p w14:paraId="73B627B9" w14:textId="77777777" w:rsidR="00E57C25" w:rsidRPr="00942E2E" w:rsidRDefault="00E57C25" w:rsidP="002C7BFA">
      <w:pPr>
        <w:tabs>
          <w:tab w:val="left" w:pos="6147"/>
        </w:tabs>
        <w:rPr>
          <w:rFonts w:ascii="Times New Roman" w:hAnsi="Times New Roman" w:cs="Times New Roman"/>
        </w:rPr>
      </w:pPr>
    </w:p>
    <w:p w14:paraId="2E1EDA98" w14:textId="77777777" w:rsidR="00E57C25" w:rsidRPr="00942E2E" w:rsidRDefault="00E57C25" w:rsidP="002C7BFA">
      <w:pPr>
        <w:tabs>
          <w:tab w:val="left" w:pos="6147"/>
        </w:tabs>
        <w:rPr>
          <w:rFonts w:ascii="Times New Roman" w:hAnsi="Times New Roman" w:cs="Times New Roman"/>
          <w:b/>
        </w:rPr>
      </w:pPr>
      <w:r w:rsidRPr="00942E2E">
        <w:rPr>
          <w:rFonts w:ascii="Times New Roman" w:hAnsi="Times New Roman" w:cs="Times New Roman"/>
          <w:b/>
        </w:rPr>
        <w:t>References</w:t>
      </w:r>
    </w:p>
    <w:p w14:paraId="3E85E9B8" w14:textId="77777777" w:rsidR="00435F22" w:rsidRDefault="00435F22" w:rsidP="002C7BFA">
      <w:pPr>
        <w:pStyle w:val="EndNoteBibliography"/>
        <w:ind w:left="720" w:hanging="720"/>
        <w:rPr>
          <w:noProof/>
        </w:rPr>
      </w:pPr>
    </w:p>
    <w:p w14:paraId="3755EF7D" w14:textId="77777777" w:rsidR="005E0F90" w:rsidRDefault="00E57C25" w:rsidP="002C7BFA">
      <w:pPr>
        <w:pStyle w:val="EndNoteBibliography"/>
        <w:ind w:left="720" w:hanging="720"/>
        <w:rPr>
          <w:noProof/>
        </w:rPr>
      </w:pPr>
      <w:r w:rsidRPr="005A2698">
        <w:rPr>
          <w:noProof/>
        </w:rPr>
        <w:t xml:space="preserve">Allen, T. D., Day, R., &amp; Lentz, E. (2005). The role of interpersonal comfort in mentoring relationships. </w:t>
      </w:r>
      <w:r w:rsidRPr="005A2698">
        <w:rPr>
          <w:i/>
          <w:noProof/>
        </w:rPr>
        <w:t>Journal of Career Development, 31</w:t>
      </w:r>
      <w:r w:rsidRPr="005A2698">
        <w:rPr>
          <w:noProof/>
        </w:rPr>
        <w:t>(3), 155-169.</w:t>
      </w:r>
    </w:p>
    <w:p w14:paraId="70B4D2C1" w14:textId="6E5EC738" w:rsidR="00E57C25" w:rsidRPr="005A2698" w:rsidRDefault="005E0F90" w:rsidP="002C7BFA">
      <w:pPr>
        <w:pStyle w:val="EndNoteBibliography"/>
        <w:ind w:left="720" w:hanging="720"/>
        <w:rPr>
          <w:noProof/>
        </w:rPr>
      </w:pPr>
      <w:r>
        <w:rPr>
          <w:noProof/>
        </w:rPr>
        <w:t xml:space="preserve">Allen, T. D., Eby, L. T., &amp; Lentz, E. (2006). The relationship between formal mentoring program characteristics and perceived program effectiveness. </w:t>
      </w:r>
      <w:r w:rsidRPr="005E0F90">
        <w:rPr>
          <w:i/>
          <w:noProof/>
        </w:rPr>
        <w:t>Journal of Personnel Psychology, 59</w:t>
      </w:r>
      <w:r>
        <w:rPr>
          <w:noProof/>
        </w:rPr>
        <w:t xml:space="preserve">, 125-153. </w:t>
      </w:r>
      <w:r w:rsidR="00E57C25" w:rsidRPr="005A2698">
        <w:rPr>
          <w:noProof/>
        </w:rPr>
        <w:t xml:space="preserve"> </w:t>
      </w:r>
    </w:p>
    <w:p w14:paraId="640638A3" w14:textId="77777777" w:rsidR="00E57C25" w:rsidRPr="005A2698" w:rsidRDefault="00E57C25" w:rsidP="002C7BFA">
      <w:pPr>
        <w:pStyle w:val="EndNoteBibliography"/>
        <w:ind w:left="720" w:hanging="720"/>
        <w:rPr>
          <w:noProof/>
        </w:rPr>
      </w:pPr>
      <w:r w:rsidRPr="005A2698">
        <w:rPr>
          <w:noProof/>
        </w:rPr>
        <w:t xml:space="preserve">Allen, T. D., Eby, L. T., Poteet, M. L., Lentz, E., &amp; Lima, L. (2004). Career Benefits Associated With Mentoring for Proteges: A Meta-Analysis. </w:t>
      </w:r>
      <w:r w:rsidRPr="005A2698">
        <w:rPr>
          <w:i/>
          <w:noProof/>
        </w:rPr>
        <w:t>Journal of applied psychology, 89</w:t>
      </w:r>
      <w:r w:rsidRPr="005A2698">
        <w:rPr>
          <w:noProof/>
        </w:rPr>
        <w:t xml:space="preserve">(1), 127. </w:t>
      </w:r>
    </w:p>
    <w:p w14:paraId="5DB7AF3D" w14:textId="77777777" w:rsidR="00E57C25" w:rsidRPr="005A2698" w:rsidRDefault="00E57C25" w:rsidP="002C7BFA">
      <w:pPr>
        <w:pStyle w:val="EndNoteBibliography"/>
        <w:ind w:left="720" w:hanging="720"/>
        <w:rPr>
          <w:noProof/>
        </w:rPr>
      </w:pPr>
      <w:r w:rsidRPr="005A2698">
        <w:rPr>
          <w:noProof/>
        </w:rPr>
        <w:t xml:space="preserve">Audet, J., &amp; Couteret, P. (2012). Coaching the entrepreneur: features and success factors. </w:t>
      </w:r>
      <w:r w:rsidRPr="005A2698">
        <w:rPr>
          <w:i/>
          <w:noProof/>
        </w:rPr>
        <w:t>Journal of small business and enterprise development, 19</w:t>
      </w:r>
      <w:r w:rsidRPr="005A2698">
        <w:rPr>
          <w:noProof/>
        </w:rPr>
        <w:t xml:space="preserve">(3), 515-531. </w:t>
      </w:r>
    </w:p>
    <w:p w14:paraId="6ACA91D2" w14:textId="77777777" w:rsidR="00E57C25" w:rsidRPr="005A2698" w:rsidRDefault="00E57C25" w:rsidP="002C7BFA">
      <w:pPr>
        <w:pStyle w:val="EndNoteBibliography"/>
        <w:ind w:left="720" w:hanging="720"/>
        <w:rPr>
          <w:noProof/>
        </w:rPr>
      </w:pPr>
      <w:r w:rsidRPr="005A2698">
        <w:rPr>
          <w:noProof/>
        </w:rPr>
        <w:t xml:space="preserve">Bisk, L. (2002). Formal entrepreneurial mentoring: the efficacy of third party managed programs. </w:t>
      </w:r>
      <w:r w:rsidRPr="005A2698">
        <w:rPr>
          <w:i/>
          <w:noProof/>
        </w:rPr>
        <w:t>Career development international, 7</w:t>
      </w:r>
      <w:r w:rsidRPr="005A2698">
        <w:rPr>
          <w:noProof/>
        </w:rPr>
        <w:t xml:space="preserve">(5), 262-270. </w:t>
      </w:r>
    </w:p>
    <w:p w14:paraId="78491D3F" w14:textId="77777777" w:rsidR="00E57C25" w:rsidRPr="005A2698" w:rsidRDefault="00E57C25" w:rsidP="002C7BFA">
      <w:pPr>
        <w:pStyle w:val="EndNoteBibliography"/>
        <w:ind w:left="720" w:hanging="720"/>
        <w:rPr>
          <w:noProof/>
        </w:rPr>
      </w:pPr>
      <w:r w:rsidRPr="005A2698">
        <w:rPr>
          <w:noProof/>
        </w:rPr>
        <w:t xml:space="preserve">Bolger, N., Davis, A., &amp; Rafaeli, E. (2003). Diary methods: Capturing life as it is lived. </w:t>
      </w:r>
      <w:r w:rsidRPr="005A2698">
        <w:rPr>
          <w:i/>
          <w:noProof/>
        </w:rPr>
        <w:t>Annual review of psychology, 54</w:t>
      </w:r>
      <w:r w:rsidRPr="005A2698">
        <w:rPr>
          <w:noProof/>
        </w:rPr>
        <w:t xml:space="preserve">(1), 579-616. </w:t>
      </w:r>
    </w:p>
    <w:p w14:paraId="27F3F2BF" w14:textId="77777777" w:rsidR="00E57C25" w:rsidRPr="005A2698" w:rsidRDefault="00E57C25" w:rsidP="002C7BFA">
      <w:pPr>
        <w:pStyle w:val="EndNoteBibliography"/>
        <w:ind w:left="720" w:hanging="720"/>
        <w:rPr>
          <w:noProof/>
        </w:rPr>
      </w:pPr>
      <w:r w:rsidRPr="005A2698">
        <w:rPr>
          <w:noProof/>
        </w:rPr>
        <w:t xml:space="preserve">Bozeman, B., &amp; Feeney, M. K. (2007). Toward a useful theory of mentoring a conceptual analysis and critique. </w:t>
      </w:r>
      <w:r w:rsidRPr="005A2698">
        <w:rPr>
          <w:i/>
          <w:noProof/>
        </w:rPr>
        <w:t>Administration &amp; Society, 39</w:t>
      </w:r>
      <w:r w:rsidRPr="005A2698">
        <w:rPr>
          <w:noProof/>
        </w:rPr>
        <w:t xml:space="preserve">(6), 719-739. </w:t>
      </w:r>
    </w:p>
    <w:p w14:paraId="54B462C6" w14:textId="77777777" w:rsidR="00E57C25" w:rsidRPr="005A2698" w:rsidRDefault="00E57C25" w:rsidP="002C7BFA">
      <w:pPr>
        <w:pStyle w:val="EndNoteBibliography"/>
        <w:ind w:left="720" w:hanging="720"/>
        <w:rPr>
          <w:noProof/>
        </w:rPr>
      </w:pPr>
      <w:r w:rsidRPr="005A2698">
        <w:rPr>
          <w:noProof/>
        </w:rPr>
        <w:t xml:space="preserve">Cope, J. (2005). Toward a dynamic learning perspective of entrepreneurship. </w:t>
      </w:r>
      <w:r w:rsidRPr="005A2698">
        <w:rPr>
          <w:i/>
          <w:noProof/>
        </w:rPr>
        <w:t>Entrepreneurship Theory and Practice, 29</w:t>
      </w:r>
      <w:r w:rsidRPr="005A2698">
        <w:rPr>
          <w:noProof/>
        </w:rPr>
        <w:t xml:space="preserve">(4), 373-397. </w:t>
      </w:r>
    </w:p>
    <w:p w14:paraId="273E3A85" w14:textId="77777777" w:rsidR="00E57C25" w:rsidRPr="005A2698" w:rsidRDefault="00E57C25" w:rsidP="002C7BFA">
      <w:pPr>
        <w:pStyle w:val="EndNoteBibliography"/>
        <w:ind w:left="720" w:hanging="720"/>
        <w:rPr>
          <w:noProof/>
        </w:rPr>
      </w:pPr>
      <w:r w:rsidRPr="005A2698">
        <w:rPr>
          <w:noProof/>
        </w:rPr>
        <w:t xml:space="preserve">Cope, J., &amp; Watts, G. (2000). Learning by doing–an exploration of experience, critical incidents and reflection in entrepreneurial learning. </w:t>
      </w:r>
      <w:r w:rsidRPr="005A2698">
        <w:rPr>
          <w:i/>
          <w:noProof/>
        </w:rPr>
        <w:t>International Journal of Entrepreneurial Behaviour &amp; Research, 6</w:t>
      </w:r>
      <w:r w:rsidRPr="005A2698">
        <w:rPr>
          <w:noProof/>
        </w:rPr>
        <w:t xml:space="preserve">(3), 104-124. </w:t>
      </w:r>
    </w:p>
    <w:p w14:paraId="1957CC12" w14:textId="77777777" w:rsidR="00E57C25" w:rsidRPr="005A2698" w:rsidRDefault="00E57C25" w:rsidP="002C7BFA">
      <w:pPr>
        <w:pStyle w:val="EndNoteBibliography"/>
        <w:ind w:left="720" w:hanging="720"/>
        <w:rPr>
          <w:noProof/>
        </w:rPr>
      </w:pPr>
      <w:r w:rsidRPr="005A2698">
        <w:rPr>
          <w:noProof/>
        </w:rPr>
        <w:t xml:space="preserve">Deakins, D., &amp; Freel, M. (1998). Entrepreneurial learning and the growth process in SMEs. </w:t>
      </w:r>
      <w:r w:rsidRPr="005A2698">
        <w:rPr>
          <w:i/>
          <w:noProof/>
        </w:rPr>
        <w:t>The Learning Organization, 5</w:t>
      </w:r>
      <w:r w:rsidRPr="005A2698">
        <w:rPr>
          <w:noProof/>
        </w:rPr>
        <w:t xml:space="preserve">(3), 144-155. </w:t>
      </w:r>
    </w:p>
    <w:p w14:paraId="583C9A84" w14:textId="77777777" w:rsidR="00E57C25" w:rsidRPr="005A2698" w:rsidRDefault="00E57C25" w:rsidP="002C7BFA">
      <w:pPr>
        <w:pStyle w:val="EndNoteBibliography"/>
        <w:ind w:left="720" w:hanging="720"/>
        <w:rPr>
          <w:noProof/>
        </w:rPr>
      </w:pPr>
      <w:r w:rsidRPr="005A2698">
        <w:rPr>
          <w:noProof/>
        </w:rPr>
        <w:t xml:space="preserve">Deakins, D., Graham, L., Sullivan, R., &amp; Whittam, G. (1998). New venture support: an analysis of mentoring support for new and early stage entrepreneurs. </w:t>
      </w:r>
      <w:r w:rsidRPr="005A2698">
        <w:rPr>
          <w:i/>
          <w:noProof/>
        </w:rPr>
        <w:t>Journal of small business and enterprise development, 5</w:t>
      </w:r>
      <w:r w:rsidRPr="005A2698">
        <w:rPr>
          <w:noProof/>
        </w:rPr>
        <w:t xml:space="preserve">(2), 151-161. </w:t>
      </w:r>
    </w:p>
    <w:p w14:paraId="28009AD6" w14:textId="7FDA4EA8" w:rsidR="00E57C25" w:rsidRPr="005A2698" w:rsidRDefault="00E57C25" w:rsidP="002C7BFA">
      <w:pPr>
        <w:pStyle w:val="EndNoteBibliography"/>
        <w:ind w:left="720" w:hanging="720"/>
        <w:rPr>
          <w:noProof/>
        </w:rPr>
      </w:pPr>
      <w:r w:rsidRPr="005A2698">
        <w:rPr>
          <w:noProof/>
        </w:rPr>
        <w:t xml:space="preserve">Dhliwayo, S. (2008). Experiential learning in entrepreneurship education: A prospective model for South African tertiary institutions. </w:t>
      </w:r>
      <w:r w:rsidRPr="005A2698">
        <w:rPr>
          <w:i/>
          <w:noProof/>
        </w:rPr>
        <w:t>Education</w:t>
      </w:r>
      <w:r w:rsidR="007454E0">
        <w:rPr>
          <w:i/>
          <w:noProof/>
        </w:rPr>
        <w:t xml:space="preserve"> </w:t>
      </w:r>
      <w:r w:rsidRPr="005A2698">
        <w:rPr>
          <w:i/>
          <w:noProof/>
        </w:rPr>
        <w:t>+</w:t>
      </w:r>
      <w:r w:rsidR="007454E0">
        <w:rPr>
          <w:i/>
          <w:noProof/>
        </w:rPr>
        <w:t xml:space="preserve"> T</w:t>
      </w:r>
      <w:r w:rsidRPr="005A2698">
        <w:rPr>
          <w:i/>
          <w:noProof/>
        </w:rPr>
        <w:t>raining, 50</w:t>
      </w:r>
      <w:r w:rsidRPr="005A2698">
        <w:rPr>
          <w:noProof/>
        </w:rPr>
        <w:t xml:space="preserve">(4), 329-340. </w:t>
      </w:r>
    </w:p>
    <w:p w14:paraId="3A40D843" w14:textId="77777777" w:rsidR="00E57C25" w:rsidRPr="005A2698" w:rsidRDefault="00E57C25" w:rsidP="002C7BFA">
      <w:pPr>
        <w:pStyle w:val="EndNoteBibliography"/>
        <w:ind w:left="720" w:hanging="720"/>
        <w:rPr>
          <w:noProof/>
        </w:rPr>
      </w:pPr>
      <w:r w:rsidRPr="005A2698">
        <w:rPr>
          <w:noProof/>
        </w:rPr>
        <w:t xml:space="preserve">Ehrich, L. C., Hansford, B., &amp; Tennent, L. (2004). Formal mentoring programs in education and other professions: A review of the literature. </w:t>
      </w:r>
      <w:r w:rsidRPr="005A2698">
        <w:rPr>
          <w:i/>
          <w:noProof/>
        </w:rPr>
        <w:t>Educational administration quarterly, 40</w:t>
      </w:r>
      <w:r w:rsidRPr="005A2698">
        <w:rPr>
          <w:noProof/>
        </w:rPr>
        <w:t xml:space="preserve">(4), 518-540. </w:t>
      </w:r>
    </w:p>
    <w:p w14:paraId="5A32B91D" w14:textId="77777777" w:rsidR="00E57C25" w:rsidRPr="005A2698" w:rsidRDefault="00E57C25" w:rsidP="002C7BFA">
      <w:pPr>
        <w:pStyle w:val="EndNoteBibliography"/>
        <w:ind w:left="720" w:hanging="720"/>
        <w:rPr>
          <w:noProof/>
        </w:rPr>
      </w:pPr>
      <w:r w:rsidRPr="005A2698">
        <w:rPr>
          <w:noProof/>
        </w:rPr>
        <w:t xml:space="preserve">Fayolle, A. (2013). Personal views on the future of entrepreneurship education. </w:t>
      </w:r>
      <w:r w:rsidRPr="005A2698">
        <w:rPr>
          <w:i/>
          <w:noProof/>
        </w:rPr>
        <w:t>Entrepreneurship &amp; Regional Development, 25</w:t>
      </w:r>
      <w:r w:rsidRPr="005A2698">
        <w:rPr>
          <w:noProof/>
        </w:rPr>
        <w:t xml:space="preserve">(7-8), 692-701. </w:t>
      </w:r>
    </w:p>
    <w:p w14:paraId="66F46D24" w14:textId="77777777" w:rsidR="00E57C25" w:rsidRPr="005A2698" w:rsidRDefault="00E57C25" w:rsidP="002C7BFA">
      <w:pPr>
        <w:pStyle w:val="EndNoteBibliography"/>
        <w:ind w:left="720" w:hanging="720"/>
        <w:rPr>
          <w:noProof/>
        </w:rPr>
      </w:pPr>
      <w:r w:rsidRPr="005A2698">
        <w:rPr>
          <w:noProof/>
        </w:rPr>
        <w:t xml:space="preserve">Fayolle, A., &amp; Gailly, B. (2008). From craft to science: Teaching models and learning processes in entrepreneurship education. </w:t>
      </w:r>
      <w:r w:rsidRPr="005A2698">
        <w:rPr>
          <w:i/>
          <w:noProof/>
        </w:rPr>
        <w:t>Journal of European Industrial Training, 32</w:t>
      </w:r>
      <w:r w:rsidRPr="005A2698">
        <w:rPr>
          <w:noProof/>
        </w:rPr>
        <w:t xml:space="preserve">(7), 569-593. </w:t>
      </w:r>
    </w:p>
    <w:p w14:paraId="4A0BF597" w14:textId="77777777" w:rsidR="00E57C25" w:rsidRPr="005A2698" w:rsidRDefault="00E57C25" w:rsidP="002C7BFA">
      <w:pPr>
        <w:pStyle w:val="EndNoteBibliography"/>
        <w:ind w:left="720" w:hanging="720"/>
        <w:rPr>
          <w:noProof/>
        </w:rPr>
      </w:pPr>
      <w:r w:rsidRPr="005A2698">
        <w:rPr>
          <w:noProof/>
        </w:rPr>
        <w:t xml:space="preserve">Flanagan, J. C. (1954). The critical incident technique. </w:t>
      </w:r>
      <w:r w:rsidRPr="005A2698">
        <w:rPr>
          <w:i/>
          <w:noProof/>
        </w:rPr>
        <w:t>Psychological bulletin, 51</w:t>
      </w:r>
      <w:r w:rsidRPr="005A2698">
        <w:rPr>
          <w:noProof/>
        </w:rPr>
        <w:t xml:space="preserve">(4), 327. </w:t>
      </w:r>
    </w:p>
    <w:p w14:paraId="47D970D4" w14:textId="77777777" w:rsidR="00E57C25" w:rsidRPr="005A2698" w:rsidRDefault="00E57C25" w:rsidP="002C7BFA">
      <w:pPr>
        <w:pStyle w:val="EndNoteBibliography"/>
        <w:ind w:left="720" w:hanging="720"/>
        <w:rPr>
          <w:noProof/>
        </w:rPr>
      </w:pPr>
      <w:r w:rsidRPr="005A2698">
        <w:rPr>
          <w:noProof/>
        </w:rPr>
        <w:t xml:space="preserve">Flavell, J. H. (1979). Metacognition and cognitive monitoring: A new area of cognitive–developmental inquiry. </w:t>
      </w:r>
      <w:r w:rsidRPr="005A2698">
        <w:rPr>
          <w:i/>
          <w:noProof/>
        </w:rPr>
        <w:t>American psychologist, 34</w:t>
      </w:r>
      <w:r w:rsidRPr="005A2698">
        <w:rPr>
          <w:noProof/>
        </w:rPr>
        <w:t xml:space="preserve">(10), 906. </w:t>
      </w:r>
    </w:p>
    <w:p w14:paraId="7BCA6016" w14:textId="77777777" w:rsidR="00E57C25" w:rsidRPr="005A2698" w:rsidRDefault="00E57C25" w:rsidP="002C7BFA">
      <w:pPr>
        <w:pStyle w:val="EndNoteBibliography"/>
        <w:ind w:left="720" w:hanging="720"/>
        <w:rPr>
          <w:noProof/>
        </w:rPr>
      </w:pPr>
      <w:r w:rsidRPr="005A2698">
        <w:rPr>
          <w:noProof/>
        </w:rPr>
        <w:t xml:space="preserve">Gibb, A. A. (1987). Enterprise culture—its meaning and implications for education and training. </w:t>
      </w:r>
      <w:r w:rsidRPr="005A2698">
        <w:rPr>
          <w:i/>
          <w:noProof/>
        </w:rPr>
        <w:t>Journal of European Industrial Training, 11</w:t>
      </w:r>
      <w:r w:rsidRPr="005A2698">
        <w:rPr>
          <w:noProof/>
        </w:rPr>
        <w:t xml:space="preserve">(2), 2-38. </w:t>
      </w:r>
    </w:p>
    <w:p w14:paraId="76D7ED66" w14:textId="77777777" w:rsidR="004B409A" w:rsidRDefault="00E57C25" w:rsidP="002C7BFA">
      <w:pPr>
        <w:pStyle w:val="EndNoteBibliography"/>
        <w:ind w:left="720" w:hanging="720"/>
        <w:rPr>
          <w:noProof/>
        </w:rPr>
      </w:pPr>
      <w:r w:rsidRPr="005A2698">
        <w:rPr>
          <w:noProof/>
        </w:rPr>
        <w:t xml:space="preserve">Gibb, A. A. (1993). Enterprise Culture and Education Understanding Enterprise Education and Its Links with Small Business, Entrepreneurship and Wider Educational Goals. </w:t>
      </w:r>
      <w:r w:rsidRPr="005A2698">
        <w:rPr>
          <w:i/>
          <w:noProof/>
        </w:rPr>
        <w:t>International Small Business Journal, 11</w:t>
      </w:r>
      <w:r w:rsidRPr="005A2698">
        <w:rPr>
          <w:noProof/>
        </w:rPr>
        <w:t>(3), 11-34.</w:t>
      </w:r>
    </w:p>
    <w:p w14:paraId="1DD51B7D" w14:textId="2108E63E" w:rsidR="00E57C25" w:rsidRPr="005A2698" w:rsidRDefault="004B409A" w:rsidP="002C7BFA">
      <w:pPr>
        <w:pStyle w:val="EndNoteBibliography"/>
        <w:ind w:left="720" w:hanging="720"/>
        <w:rPr>
          <w:noProof/>
        </w:rPr>
      </w:pPr>
      <w:r>
        <w:rPr>
          <w:noProof/>
        </w:rPr>
        <w:t xml:space="preserve">Gimmon, E. (2014). Mentoring as a practical training in higher education of entrepreneurship. </w:t>
      </w:r>
      <w:r w:rsidRPr="004B409A">
        <w:rPr>
          <w:i/>
          <w:noProof/>
        </w:rPr>
        <w:t>Education + Training, 56(8/9)</w:t>
      </w:r>
      <w:r>
        <w:rPr>
          <w:noProof/>
        </w:rPr>
        <w:t>, 814-825.</w:t>
      </w:r>
      <w:r w:rsidR="00E57C25" w:rsidRPr="005A2698">
        <w:rPr>
          <w:noProof/>
        </w:rPr>
        <w:t xml:space="preserve"> </w:t>
      </w:r>
    </w:p>
    <w:p w14:paraId="138C48AE" w14:textId="77777777" w:rsidR="00E57C25" w:rsidRPr="005A2698" w:rsidRDefault="00E57C25" w:rsidP="002C7BFA">
      <w:pPr>
        <w:pStyle w:val="EndNoteBibliography"/>
        <w:ind w:left="720" w:hanging="720"/>
        <w:rPr>
          <w:noProof/>
        </w:rPr>
      </w:pPr>
      <w:r w:rsidRPr="005A2698">
        <w:rPr>
          <w:noProof/>
        </w:rPr>
        <w:t xml:space="preserve">Godshalk, V. M., &amp; Sosik, J. J. (2003). Aiming for career success: The role of learning goal orientation in mentoring relationships. </w:t>
      </w:r>
      <w:r w:rsidRPr="005A2698">
        <w:rPr>
          <w:i/>
          <w:noProof/>
        </w:rPr>
        <w:t>Journal of vocational behavior, 63</w:t>
      </w:r>
      <w:r w:rsidRPr="005A2698">
        <w:rPr>
          <w:noProof/>
        </w:rPr>
        <w:t xml:space="preserve">(3), 417-437. </w:t>
      </w:r>
    </w:p>
    <w:p w14:paraId="07CCEC84" w14:textId="77777777" w:rsidR="00E57C25" w:rsidRPr="005A2698" w:rsidRDefault="00E57C25" w:rsidP="002C7BFA">
      <w:pPr>
        <w:pStyle w:val="EndNoteBibliography"/>
        <w:ind w:left="720" w:hanging="720"/>
        <w:rPr>
          <w:noProof/>
        </w:rPr>
      </w:pPr>
      <w:r w:rsidRPr="005A2698">
        <w:rPr>
          <w:noProof/>
        </w:rPr>
        <w:t xml:space="preserve">Higgins, M. C., &amp; Kram, K. E. (2001). Reconceptualizing mentoring at work: A developmental network perspective. </w:t>
      </w:r>
      <w:r w:rsidRPr="005A2698">
        <w:rPr>
          <w:i/>
          <w:noProof/>
        </w:rPr>
        <w:t>Academy of Management Review, 26</w:t>
      </w:r>
      <w:r w:rsidRPr="005A2698">
        <w:rPr>
          <w:noProof/>
        </w:rPr>
        <w:t xml:space="preserve">(2), 264-288. </w:t>
      </w:r>
    </w:p>
    <w:p w14:paraId="5B9A4B5C" w14:textId="77777777" w:rsidR="00E57C25" w:rsidRPr="005A2698" w:rsidRDefault="00E57C25" w:rsidP="002C7BFA">
      <w:pPr>
        <w:pStyle w:val="EndNoteBibliography"/>
        <w:ind w:left="720" w:hanging="720"/>
        <w:rPr>
          <w:noProof/>
        </w:rPr>
      </w:pPr>
      <w:r w:rsidRPr="005A2698">
        <w:rPr>
          <w:noProof/>
        </w:rPr>
        <w:t xml:space="preserve">Holman, D., Pavlica, K., &amp; Thorpe, R. (1997). Rethinking Kolb's Theory of Experiential Learning in Management Education The Contribution of Social Constructionism and Activity Theory. </w:t>
      </w:r>
      <w:r w:rsidRPr="005A2698">
        <w:rPr>
          <w:i/>
          <w:noProof/>
        </w:rPr>
        <w:t>Management learning, 28</w:t>
      </w:r>
      <w:r w:rsidRPr="005A2698">
        <w:rPr>
          <w:noProof/>
        </w:rPr>
        <w:t xml:space="preserve">(2), 135-148. </w:t>
      </w:r>
    </w:p>
    <w:p w14:paraId="4949E63B" w14:textId="1E3DD5EE" w:rsidR="00E57C25" w:rsidRDefault="00E57C25" w:rsidP="002C7BFA">
      <w:pPr>
        <w:pStyle w:val="EndNoteBibliography"/>
        <w:ind w:left="720" w:hanging="720"/>
        <w:rPr>
          <w:noProof/>
        </w:rPr>
      </w:pPr>
      <w:r w:rsidRPr="005A2698">
        <w:rPr>
          <w:noProof/>
        </w:rPr>
        <w:t xml:space="preserve">Hägg, G., &amp; Gabrielsson, J. (2014). </w:t>
      </w:r>
      <w:r w:rsidRPr="005A2698">
        <w:rPr>
          <w:i/>
          <w:noProof/>
        </w:rPr>
        <w:t>From action to ACTION: A systematic review of research on pedagogy in entrepreneurship education.</w:t>
      </w:r>
      <w:r w:rsidRPr="005A2698">
        <w:rPr>
          <w:noProof/>
        </w:rPr>
        <w:t xml:space="preserve"> Paper presented at the 3E Conference-ECSB Entrepreneurship Education Conference.</w:t>
      </w:r>
      <w:r w:rsidR="00A34B74">
        <w:rPr>
          <w:noProof/>
        </w:rPr>
        <w:t xml:space="preserve"> Turku, Finland.</w:t>
      </w:r>
    </w:p>
    <w:p w14:paraId="4A8D4722" w14:textId="200096E0" w:rsidR="00FB6FDD" w:rsidRPr="005A2698" w:rsidRDefault="00FB6FDD" w:rsidP="002C7BFA">
      <w:pPr>
        <w:pStyle w:val="EndNoteBibliography"/>
        <w:ind w:left="720" w:hanging="720"/>
        <w:rPr>
          <w:noProof/>
        </w:rPr>
      </w:pPr>
      <w:r>
        <w:rPr>
          <w:noProof/>
        </w:rPr>
        <w:t>Itin, C. M. (1999). Reasserting the philosophy of experiential education as a vehicle for change in the 21</w:t>
      </w:r>
      <w:r w:rsidRPr="00FB6FDD">
        <w:rPr>
          <w:noProof/>
          <w:vertAlign w:val="superscript"/>
        </w:rPr>
        <w:t>st</w:t>
      </w:r>
      <w:r>
        <w:rPr>
          <w:noProof/>
        </w:rPr>
        <w:t xml:space="preserve"> century. </w:t>
      </w:r>
      <w:r w:rsidRPr="00FB6FDD">
        <w:rPr>
          <w:i/>
          <w:noProof/>
        </w:rPr>
        <w:t>Journal of Experiential Education, 22(2)</w:t>
      </w:r>
      <w:r>
        <w:rPr>
          <w:noProof/>
        </w:rPr>
        <w:t>, 91-98</w:t>
      </w:r>
    </w:p>
    <w:p w14:paraId="33124F29" w14:textId="77777777" w:rsidR="00E57C25" w:rsidRPr="005A2698" w:rsidRDefault="00E57C25" w:rsidP="002C7BFA">
      <w:pPr>
        <w:pStyle w:val="EndNoteBibliography"/>
        <w:ind w:left="720" w:hanging="720"/>
        <w:rPr>
          <w:noProof/>
        </w:rPr>
      </w:pPr>
      <w:r w:rsidRPr="005A2698">
        <w:rPr>
          <w:noProof/>
        </w:rPr>
        <w:t xml:space="preserve">Johannisson, B. (1988). Business formation- a network approach. </w:t>
      </w:r>
      <w:r w:rsidRPr="005A2698">
        <w:rPr>
          <w:i/>
          <w:noProof/>
        </w:rPr>
        <w:t>Scandinavian Journal of Management, 4</w:t>
      </w:r>
      <w:r w:rsidRPr="005A2698">
        <w:rPr>
          <w:noProof/>
        </w:rPr>
        <w:t xml:space="preserve">, 83-99. </w:t>
      </w:r>
    </w:p>
    <w:p w14:paraId="607396AF" w14:textId="77777777" w:rsidR="00E57C25" w:rsidRPr="005A2698" w:rsidRDefault="00E57C25" w:rsidP="002C7BFA">
      <w:pPr>
        <w:pStyle w:val="EndNoteBibliography"/>
        <w:ind w:left="720" w:hanging="720"/>
        <w:rPr>
          <w:noProof/>
        </w:rPr>
      </w:pPr>
      <w:r w:rsidRPr="005A2698">
        <w:rPr>
          <w:noProof/>
        </w:rPr>
        <w:t xml:space="preserve">Johannisson, B. (1991). University training for entrepreneurship: Swedish approaches. </w:t>
      </w:r>
      <w:r w:rsidRPr="005A2698">
        <w:rPr>
          <w:i/>
          <w:noProof/>
        </w:rPr>
        <w:t>Entrepreneurship &amp; Regional Development, 3</w:t>
      </w:r>
      <w:r w:rsidRPr="005A2698">
        <w:rPr>
          <w:noProof/>
        </w:rPr>
        <w:t xml:space="preserve">(1), 67-82. </w:t>
      </w:r>
    </w:p>
    <w:p w14:paraId="4D6899A8" w14:textId="77777777" w:rsidR="00E57C25" w:rsidRPr="005A2698" w:rsidRDefault="00E57C25" w:rsidP="002C7BFA">
      <w:pPr>
        <w:pStyle w:val="EndNoteBibliography"/>
        <w:ind w:left="720" w:hanging="720"/>
        <w:rPr>
          <w:noProof/>
        </w:rPr>
      </w:pPr>
      <w:r w:rsidRPr="005A2698">
        <w:rPr>
          <w:noProof/>
        </w:rPr>
        <w:t xml:space="preserve">Johannisson, B. (1998). Personal networks in emerging knowledge-based firms: spatial and functional patterns. </w:t>
      </w:r>
      <w:r w:rsidRPr="005A2698">
        <w:rPr>
          <w:i/>
          <w:noProof/>
        </w:rPr>
        <w:t>Entrepreneurship &amp; Regional Development, 10</w:t>
      </w:r>
      <w:r w:rsidRPr="005A2698">
        <w:rPr>
          <w:noProof/>
        </w:rPr>
        <w:t xml:space="preserve">, 297-312. </w:t>
      </w:r>
    </w:p>
    <w:p w14:paraId="40DB92F4" w14:textId="77777777" w:rsidR="00E57C25" w:rsidRPr="005A2698" w:rsidRDefault="00E57C25" w:rsidP="002C7BFA">
      <w:pPr>
        <w:pStyle w:val="EndNoteBibliography"/>
        <w:ind w:left="720" w:hanging="720"/>
        <w:rPr>
          <w:noProof/>
        </w:rPr>
      </w:pPr>
      <w:r w:rsidRPr="005A2698">
        <w:rPr>
          <w:noProof/>
        </w:rPr>
        <w:t xml:space="preserve">Johannisson, B., Landstrom, H., &amp; Rosenberg, J. (1998). University training for entrepreneurship—an action frame of reference. </w:t>
      </w:r>
      <w:r w:rsidRPr="005A2698">
        <w:rPr>
          <w:i/>
          <w:noProof/>
        </w:rPr>
        <w:t>European Journal of Engineering Education, 23</w:t>
      </w:r>
      <w:r w:rsidRPr="005A2698">
        <w:rPr>
          <w:noProof/>
        </w:rPr>
        <w:t xml:space="preserve">(4), 477-496. </w:t>
      </w:r>
    </w:p>
    <w:p w14:paraId="42A17B13" w14:textId="77777777" w:rsidR="00E57C25" w:rsidRPr="005A2698" w:rsidRDefault="00E57C25" w:rsidP="002C7BFA">
      <w:pPr>
        <w:pStyle w:val="EndNoteBibliography"/>
        <w:ind w:left="720" w:hanging="720"/>
        <w:rPr>
          <w:noProof/>
        </w:rPr>
      </w:pPr>
      <w:r w:rsidRPr="005A2698">
        <w:rPr>
          <w:noProof/>
        </w:rPr>
        <w:t xml:space="preserve">Katz, J. A. (1991). Endowed positions: entrepreneurship and related fields. </w:t>
      </w:r>
      <w:r w:rsidRPr="005A2698">
        <w:rPr>
          <w:i/>
          <w:noProof/>
        </w:rPr>
        <w:t>Entrepreneurship Theory and Practice, 15</w:t>
      </w:r>
      <w:r w:rsidRPr="005A2698">
        <w:rPr>
          <w:noProof/>
        </w:rPr>
        <w:t xml:space="preserve">(3), 53-67. </w:t>
      </w:r>
    </w:p>
    <w:p w14:paraId="47FB58F9" w14:textId="77777777" w:rsidR="00E57C25" w:rsidRPr="005A2698" w:rsidRDefault="00E57C25" w:rsidP="002C7BFA">
      <w:pPr>
        <w:pStyle w:val="EndNoteBibliography"/>
        <w:ind w:left="720" w:hanging="720"/>
        <w:rPr>
          <w:noProof/>
        </w:rPr>
      </w:pPr>
      <w:r w:rsidRPr="005A2698">
        <w:rPr>
          <w:noProof/>
        </w:rPr>
        <w:t xml:space="preserve">Katz, J. A. (2003). The chronology and intellectual trajectory of American entrepreneurship education:  1876-1999. </w:t>
      </w:r>
      <w:r w:rsidRPr="005A2698">
        <w:rPr>
          <w:i/>
          <w:noProof/>
        </w:rPr>
        <w:t>Journal of Business Venturing, 18</w:t>
      </w:r>
      <w:r w:rsidRPr="005A2698">
        <w:rPr>
          <w:noProof/>
        </w:rPr>
        <w:t xml:space="preserve">(2), 283-300. </w:t>
      </w:r>
    </w:p>
    <w:p w14:paraId="109136D4" w14:textId="77777777" w:rsidR="00E57C25" w:rsidRPr="005A2698" w:rsidRDefault="00E57C25" w:rsidP="002C7BFA">
      <w:pPr>
        <w:pStyle w:val="EndNoteBibliography"/>
        <w:ind w:left="720" w:hanging="720"/>
        <w:rPr>
          <w:noProof/>
        </w:rPr>
      </w:pPr>
      <w:r w:rsidRPr="005A2698">
        <w:rPr>
          <w:noProof/>
        </w:rPr>
        <w:t xml:space="preserve">Katz, J. A. (2008). Fully Mature but Not Fully Legitimate: A Different Perspective on the State of Entrepreneurship Education*. </w:t>
      </w:r>
      <w:r w:rsidRPr="005A2698">
        <w:rPr>
          <w:i/>
          <w:noProof/>
        </w:rPr>
        <w:t>Journal of Small Business Management, 46</w:t>
      </w:r>
      <w:r w:rsidRPr="005A2698">
        <w:rPr>
          <w:noProof/>
        </w:rPr>
        <w:t xml:space="preserve">(4), 550-566. </w:t>
      </w:r>
    </w:p>
    <w:p w14:paraId="2DF12BD9" w14:textId="77777777" w:rsidR="00E57C25" w:rsidRPr="005A2698" w:rsidRDefault="00E57C25" w:rsidP="002C7BFA">
      <w:pPr>
        <w:pStyle w:val="EndNoteBibliography"/>
        <w:ind w:left="720" w:hanging="720"/>
        <w:rPr>
          <w:noProof/>
        </w:rPr>
      </w:pPr>
      <w:r w:rsidRPr="005A2698">
        <w:rPr>
          <w:noProof/>
        </w:rPr>
        <w:t xml:space="preserve">Kickul, J., &amp; Fayolle, A. (2007). Cornerstones of change: revisiting and challenging new perspectives on research in entrepreneurship education. </w:t>
      </w:r>
      <w:r w:rsidRPr="005A2698">
        <w:rPr>
          <w:i/>
          <w:noProof/>
        </w:rPr>
        <w:t>Handbook of research in entrepreneurship education, 1</w:t>
      </w:r>
      <w:r w:rsidRPr="005A2698">
        <w:rPr>
          <w:noProof/>
        </w:rPr>
        <w:t xml:space="preserve">, 1-17. </w:t>
      </w:r>
    </w:p>
    <w:p w14:paraId="618CAD48" w14:textId="77777777" w:rsidR="005C1775" w:rsidRPr="001734BE" w:rsidRDefault="005C1775" w:rsidP="005C1775">
      <w:pPr>
        <w:pStyle w:val="EndNoteBibliography"/>
        <w:ind w:left="720" w:hanging="720"/>
        <w:jc w:val="both"/>
        <w:rPr>
          <w:rFonts w:ascii="Times New Roman" w:hAnsi="Times New Roman" w:cs="Times New Roman"/>
          <w:noProof/>
          <w:szCs w:val="20"/>
        </w:rPr>
      </w:pPr>
      <w:r w:rsidRPr="001734BE">
        <w:rPr>
          <w:rFonts w:ascii="Times New Roman" w:hAnsi="Times New Roman" w:cs="Times New Roman"/>
          <w:noProof/>
          <w:szCs w:val="20"/>
        </w:rPr>
        <w:t xml:space="preserve">Kolb DA (1984) </w:t>
      </w:r>
      <w:r w:rsidRPr="001734BE">
        <w:rPr>
          <w:rFonts w:ascii="Times New Roman" w:hAnsi="Times New Roman" w:cs="Times New Roman"/>
          <w:i/>
          <w:noProof/>
          <w:szCs w:val="20"/>
        </w:rPr>
        <w:t>Experiential learning: Experience as the source of learning and development</w:t>
      </w:r>
      <w:r w:rsidRPr="001734BE">
        <w:rPr>
          <w:rFonts w:ascii="Times New Roman" w:hAnsi="Times New Roman" w:cs="Times New Roman"/>
          <w:noProof/>
          <w:szCs w:val="20"/>
        </w:rPr>
        <w:t>. United States: Prentice-Hall Englewood Cliffs.</w:t>
      </w:r>
    </w:p>
    <w:p w14:paraId="182BEC97" w14:textId="77777777" w:rsidR="00E57C25" w:rsidRPr="005A2698" w:rsidRDefault="00E57C25" w:rsidP="002C7BFA">
      <w:pPr>
        <w:pStyle w:val="EndNoteBibliography"/>
        <w:ind w:left="720" w:hanging="720"/>
        <w:rPr>
          <w:noProof/>
        </w:rPr>
      </w:pPr>
      <w:r w:rsidRPr="005A2698">
        <w:rPr>
          <w:noProof/>
        </w:rPr>
        <w:t xml:space="preserve">Kram, K. E. (1983). Phases of the mentor relationship. </w:t>
      </w:r>
      <w:r w:rsidRPr="005A2698">
        <w:rPr>
          <w:i/>
          <w:noProof/>
        </w:rPr>
        <w:t>Academy of management journal, 26</w:t>
      </w:r>
      <w:r w:rsidRPr="005A2698">
        <w:rPr>
          <w:noProof/>
        </w:rPr>
        <w:t xml:space="preserve">(4), 608-625. </w:t>
      </w:r>
    </w:p>
    <w:p w14:paraId="68201EA4" w14:textId="77777777" w:rsidR="00E57C25" w:rsidRPr="005A2698" w:rsidRDefault="00E57C25" w:rsidP="002C7BFA">
      <w:pPr>
        <w:pStyle w:val="EndNoteBibliography"/>
        <w:ind w:left="720" w:hanging="720"/>
        <w:rPr>
          <w:noProof/>
        </w:rPr>
      </w:pPr>
      <w:r w:rsidRPr="005A2698">
        <w:rPr>
          <w:noProof/>
        </w:rPr>
        <w:t xml:space="preserve">Kram, K. E. (1985). Mentoring at work: Developmental relationships in organizational life. </w:t>
      </w:r>
      <w:r w:rsidRPr="005A2698">
        <w:rPr>
          <w:i/>
          <w:noProof/>
        </w:rPr>
        <w:t>Administrative Science Quarterly</w:t>
      </w:r>
      <w:r w:rsidRPr="005A2698">
        <w:rPr>
          <w:noProof/>
        </w:rPr>
        <w:t xml:space="preserve">. </w:t>
      </w:r>
    </w:p>
    <w:p w14:paraId="334465DA" w14:textId="77777777" w:rsidR="00E57C25" w:rsidRPr="005A2698" w:rsidRDefault="00E57C25" w:rsidP="002C7BFA">
      <w:pPr>
        <w:pStyle w:val="EndNoteBibliography"/>
        <w:ind w:left="720" w:hanging="720"/>
        <w:rPr>
          <w:noProof/>
        </w:rPr>
      </w:pPr>
      <w:r w:rsidRPr="005A2698">
        <w:rPr>
          <w:noProof/>
        </w:rPr>
        <w:t xml:space="preserve">Kram, K. E., &amp; Isabella, L. A. (1985). Mentoring alternatives: The role of peer relationships in career development. </w:t>
      </w:r>
      <w:r w:rsidRPr="005A2698">
        <w:rPr>
          <w:i/>
          <w:noProof/>
        </w:rPr>
        <w:t>Academy of management journal, 28</w:t>
      </w:r>
      <w:r w:rsidRPr="005A2698">
        <w:rPr>
          <w:noProof/>
        </w:rPr>
        <w:t xml:space="preserve">(1), 110-132. </w:t>
      </w:r>
    </w:p>
    <w:p w14:paraId="620421BA" w14:textId="77777777" w:rsidR="00E57C25" w:rsidRPr="005A2698" w:rsidRDefault="00E57C25" w:rsidP="002C7BFA">
      <w:pPr>
        <w:pStyle w:val="EndNoteBibliography"/>
        <w:ind w:left="720" w:hanging="720"/>
        <w:rPr>
          <w:noProof/>
        </w:rPr>
      </w:pPr>
      <w:r w:rsidRPr="005A2698">
        <w:rPr>
          <w:noProof/>
        </w:rPr>
        <w:t xml:space="preserve">Kyrö, P., &amp; Tapani, A. (2007). Learning risk-taking competences. In A. Fayolle (Ed.), </w:t>
      </w:r>
      <w:r w:rsidRPr="005A2698">
        <w:rPr>
          <w:i/>
          <w:noProof/>
        </w:rPr>
        <w:t>Handbook of research in entrepreneurship education</w:t>
      </w:r>
      <w:r w:rsidRPr="005A2698">
        <w:rPr>
          <w:noProof/>
        </w:rPr>
        <w:t>. Cheltenham: Edward Elgar.</w:t>
      </w:r>
    </w:p>
    <w:p w14:paraId="538ECBFD" w14:textId="77777777" w:rsidR="00E57C25" w:rsidRDefault="00E57C25" w:rsidP="002C7BFA">
      <w:pPr>
        <w:pStyle w:val="EndNoteBibliography"/>
        <w:ind w:left="720" w:hanging="720"/>
        <w:rPr>
          <w:noProof/>
        </w:rPr>
      </w:pPr>
      <w:r w:rsidRPr="005A2698">
        <w:rPr>
          <w:noProof/>
        </w:rPr>
        <w:t xml:space="preserve">Lackéus, M., &amp; Williams Middleton, K. (2015). Venture Creation Programs: bridging entrepreneurship education and technology transfer. </w:t>
      </w:r>
      <w:r w:rsidRPr="005A2698">
        <w:rPr>
          <w:i/>
          <w:noProof/>
        </w:rPr>
        <w:t>Education+ training, 57</w:t>
      </w:r>
      <w:r w:rsidRPr="005A2698">
        <w:rPr>
          <w:noProof/>
        </w:rPr>
        <w:t xml:space="preserve">(1). </w:t>
      </w:r>
    </w:p>
    <w:p w14:paraId="66E0E1AE" w14:textId="5C3ECFBD" w:rsidR="00AA48B6" w:rsidRPr="005A2698" w:rsidRDefault="00AA48B6" w:rsidP="002C7BFA">
      <w:pPr>
        <w:pStyle w:val="EndNoteBibliography"/>
        <w:ind w:left="720" w:hanging="720"/>
        <w:rPr>
          <w:noProof/>
        </w:rPr>
      </w:pPr>
      <w:r>
        <w:rPr>
          <w:noProof/>
        </w:rPr>
        <w:t xml:space="preserve">Lefebvre, M. R., &amp; Redien-Collot, R. (2013). How to do things with words: The discursive dimension of experiential learning in entrepreneurial mentoring dyads. </w:t>
      </w:r>
      <w:r w:rsidRPr="00AA48B6">
        <w:rPr>
          <w:i/>
          <w:noProof/>
        </w:rPr>
        <w:t>Journal of Small Business Management, 51(3)</w:t>
      </w:r>
      <w:r>
        <w:rPr>
          <w:noProof/>
        </w:rPr>
        <w:t>, 370-393.</w:t>
      </w:r>
    </w:p>
    <w:p w14:paraId="28348693" w14:textId="77777777" w:rsidR="00E57C25" w:rsidRPr="005A2698" w:rsidRDefault="00E57C25" w:rsidP="002C7BFA">
      <w:pPr>
        <w:pStyle w:val="EndNoteBibliography"/>
        <w:ind w:left="720" w:hanging="720"/>
        <w:rPr>
          <w:noProof/>
        </w:rPr>
      </w:pPr>
      <w:r w:rsidRPr="005A2698">
        <w:rPr>
          <w:noProof/>
        </w:rPr>
        <w:t xml:space="preserve">Long, J. (1997). The dark side of mentoring. </w:t>
      </w:r>
      <w:r w:rsidRPr="005A2698">
        <w:rPr>
          <w:i/>
          <w:noProof/>
        </w:rPr>
        <w:t>The Australian Educational Researcher, 24</w:t>
      </w:r>
      <w:r w:rsidRPr="005A2698">
        <w:rPr>
          <w:noProof/>
        </w:rPr>
        <w:t xml:space="preserve">(2), 115-133. </w:t>
      </w:r>
    </w:p>
    <w:p w14:paraId="021B6AD5" w14:textId="77777777" w:rsidR="00E57C25" w:rsidRPr="005A2698" w:rsidRDefault="00E57C25" w:rsidP="002C7BFA">
      <w:pPr>
        <w:pStyle w:val="EndNoteBibliography"/>
        <w:ind w:left="720" w:hanging="720"/>
        <w:rPr>
          <w:noProof/>
        </w:rPr>
      </w:pPr>
      <w:r w:rsidRPr="005A2698">
        <w:rPr>
          <w:noProof/>
        </w:rPr>
        <w:t xml:space="preserve">Marsick, V. J., &amp; Watkins, K. E. (2001). Informal and incidental learning. </w:t>
      </w:r>
      <w:r w:rsidRPr="005A2698">
        <w:rPr>
          <w:i/>
          <w:noProof/>
        </w:rPr>
        <w:t>New directions for adult and continuing education, 2001</w:t>
      </w:r>
      <w:r w:rsidRPr="005A2698">
        <w:rPr>
          <w:noProof/>
        </w:rPr>
        <w:t xml:space="preserve">(89), 25-34. </w:t>
      </w:r>
    </w:p>
    <w:p w14:paraId="70DE0E0C" w14:textId="77777777" w:rsidR="00E57C25" w:rsidRPr="005A2698" w:rsidRDefault="00E57C25" w:rsidP="002C7BFA">
      <w:pPr>
        <w:pStyle w:val="EndNoteBibliography"/>
        <w:ind w:left="720" w:hanging="720"/>
        <w:rPr>
          <w:noProof/>
        </w:rPr>
      </w:pPr>
      <w:r w:rsidRPr="005A2698">
        <w:rPr>
          <w:noProof/>
        </w:rPr>
        <w:t xml:space="preserve">Miettinen, A. (2006). Mentoring for entrepreneurs as an education intervention. In A. Fayolle &amp; H. Klandt (Eds.), </w:t>
      </w:r>
      <w:r w:rsidRPr="005A2698">
        <w:rPr>
          <w:i/>
          <w:noProof/>
        </w:rPr>
        <w:t>International Entrepreneurship Education: Issues and Newness</w:t>
      </w:r>
      <w:r w:rsidRPr="005A2698">
        <w:rPr>
          <w:noProof/>
        </w:rPr>
        <w:t xml:space="preserve"> (pp. 112). Cheltenham: Edward Elgar.</w:t>
      </w:r>
    </w:p>
    <w:p w14:paraId="11CDC3B2" w14:textId="77777777" w:rsidR="00E57C25" w:rsidRPr="005A2698" w:rsidRDefault="00E57C25" w:rsidP="002C7BFA">
      <w:pPr>
        <w:pStyle w:val="EndNoteBibliography"/>
        <w:ind w:left="720" w:hanging="720"/>
        <w:rPr>
          <w:noProof/>
        </w:rPr>
      </w:pPr>
      <w:r w:rsidRPr="005A2698">
        <w:rPr>
          <w:noProof/>
        </w:rPr>
        <w:t xml:space="preserve">Mills, J., Barakat, S., &amp; Vyakarnam, S. (2013). Impact of mentoring and peer-learning within a global entrepreneurship programme. </w:t>
      </w:r>
      <w:r w:rsidRPr="005A2698">
        <w:rPr>
          <w:i/>
          <w:noProof/>
        </w:rPr>
        <w:t>PAPER ID TITLE AUTHORS PAGE NUMBER</w:t>
      </w:r>
      <w:r w:rsidRPr="005A2698">
        <w:rPr>
          <w:noProof/>
        </w:rPr>
        <w:t xml:space="preserve">, 289. </w:t>
      </w:r>
    </w:p>
    <w:p w14:paraId="1DD94C46" w14:textId="77777777" w:rsidR="00E57C25" w:rsidRPr="005A2698" w:rsidRDefault="00E57C25" w:rsidP="002C7BFA">
      <w:pPr>
        <w:pStyle w:val="EndNoteBibliography"/>
        <w:ind w:left="720" w:hanging="720"/>
        <w:rPr>
          <w:noProof/>
        </w:rPr>
      </w:pPr>
      <w:r w:rsidRPr="005A2698">
        <w:rPr>
          <w:noProof/>
        </w:rPr>
        <w:t xml:space="preserve">Mitchell, R. K., &amp; Chesteen, S. A. (1995). Enhancing entrepreneurial expertise: Experiential pedagogy and the new venture expert script. </w:t>
      </w:r>
      <w:r w:rsidRPr="005A2698">
        <w:rPr>
          <w:i/>
          <w:noProof/>
        </w:rPr>
        <w:t>Simulation &amp; Gaming, 26</w:t>
      </w:r>
      <w:r w:rsidRPr="005A2698">
        <w:rPr>
          <w:noProof/>
        </w:rPr>
        <w:t xml:space="preserve">(3), 288-306. </w:t>
      </w:r>
    </w:p>
    <w:p w14:paraId="344FCD48" w14:textId="7B07F490" w:rsidR="00E57C25" w:rsidRPr="005A2698" w:rsidRDefault="00E57C25" w:rsidP="002C7BFA">
      <w:pPr>
        <w:pStyle w:val="EndNoteBibliography"/>
        <w:ind w:left="720" w:hanging="720"/>
        <w:rPr>
          <w:noProof/>
        </w:rPr>
      </w:pPr>
      <w:r w:rsidRPr="005A2698">
        <w:rPr>
          <w:noProof/>
        </w:rPr>
        <w:t xml:space="preserve">Mwasalwiba, E. S. (2010). Entrepreneurship education: a review of its objectives, teaching methods, and impact indicators. </w:t>
      </w:r>
      <w:r w:rsidRPr="005A2698">
        <w:rPr>
          <w:i/>
          <w:noProof/>
        </w:rPr>
        <w:t>Education</w:t>
      </w:r>
      <w:r w:rsidR="007454E0">
        <w:rPr>
          <w:i/>
          <w:noProof/>
        </w:rPr>
        <w:t xml:space="preserve"> + T</w:t>
      </w:r>
      <w:r w:rsidRPr="005A2698">
        <w:rPr>
          <w:i/>
          <w:noProof/>
        </w:rPr>
        <w:t>raining, 52</w:t>
      </w:r>
      <w:r w:rsidRPr="005A2698">
        <w:rPr>
          <w:noProof/>
        </w:rPr>
        <w:t xml:space="preserve">(1), 20-47. </w:t>
      </w:r>
    </w:p>
    <w:p w14:paraId="7483114E" w14:textId="77777777" w:rsidR="00E57C25" w:rsidRPr="005A2698" w:rsidRDefault="00E57C25" w:rsidP="002C7BFA">
      <w:pPr>
        <w:pStyle w:val="EndNoteBibliography"/>
        <w:ind w:left="720" w:hanging="720"/>
        <w:rPr>
          <w:noProof/>
        </w:rPr>
      </w:pPr>
      <w:r w:rsidRPr="005A2698">
        <w:rPr>
          <w:noProof/>
        </w:rPr>
        <w:t xml:space="preserve">Neck, H. M., &amp; Greene, P. G. (2011). Entrepreneurship education: known worlds and new frontiers. </w:t>
      </w:r>
      <w:r w:rsidRPr="005A2698">
        <w:rPr>
          <w:i/>
          <w:noProof/>
        </w:rPr>
        <w:t>Journal of Small Business Management, 49</w:t>
      </w:r>
      <w:r w:rsidRPr="005A2698">
        <w:rPr>
          <w:noProof/>
        </w:rPr>
        <w:t xml:space="preserve">(1), 55-70. </w:t>
      </w:r>
    </w:p>
    <w:p w14:paraId="633BC87B" w14:textId="77777777" w:rsidR="00E57C25" w:rsidRPr="005A2698" w:rsidRDefault="00E57C25" w:rsidP="002C7BFA">
      <w:pPr>
        <w:pStyle w:val="EndNoteBibliography"/>
        <w:ind w:left="720" w:hanging="720"/>
        <w:rPr>
          <w:noProof/>
        </w:rPr>
      </w:pPr>
      <w:r w:rsidRPr="005A2698">
        <w:rPr>
          <w:noProof/>
        </w:rPr>
        <w:t xml:space="preserve">Patton, M. Q. (1999). Enhancing the quality and credibility of qualitative analysis. </w:t>
      </w:r>
      <w:r w:rsidRPr="005A2698">
        <w:rPr>
          <w:i/>
          <w:noProof/>
        </w:rPr>
        <w:t>Health services research, 34</w:t>
      </w:r>
      <w:r w:rsidRPr="005A2698">
        <w:rPr>
          <w:noProof/>
        </w:rPr>
        <w:t xml:space="preserve">(5 Pt 2), 1189. </w:t>
      </w:r>
    </w:p>
    <w:p w14:paraId="07870D4D" w14:textId="77777777" w:rsidR="00E57C25" w:rsidRPr="005A2698" w:rsidRDefault="00E57C25" w:rsidP="002C7BFA">
      <w:pPr>
        <w:pStyle w:val="EndNoteBibliography"/>
        <w:ind w:left="720" w:hanging="720"/>
        <w:rPr>
          <w:noProof/>
        </w:rPr>
      </w:pPr>
      <w:r w:rsidRPr="005A2698">
        <w:rPr>
          <w:noProof/>
        </w:rPr>
        <w:t xml:space="preserve">Pittaway, L., &amp; Cope, J. (2007). Simulating entrepreneurial learning integrating experiential and collaborative approaches to learning. </w:t>
      </w:r>
      <w:r w:rsidRPr="005A2698">
        <w:rPr>
          <w:i/>
          <w:noProof/>
        </w:rPr>
        <w:t>Management learning, 38</w:t>
      </w:r>
      <w:r w:rsidRPr="005A2698">
        <w:rPr>
          <w:noProof/>
        </w:rPr>
        <w:t xml:space="preserve">(2), 211-233. </w:t>
      </w:r>
    </w:p>
    <w:p w14:paraId="6315E4B0" w14:textId="1AD562B0" w:rsidR="00E57C25" w:rsidRPr="005A2698" w:rsidRDefault="00E57C25" w:rsidP="002C7BFA">
      <w:pPr>
        <w:pStyle w:val="EndNoteBibliography"/>
        <w:ind w:left="720" w:hanging="720"/>
        <w:rPr>
          <w:noProof/>
        </w:rPr>
      </w:pPr>
      <w:r w:rsidRPr="005A2698">
        <w:rPr>
          <w:noProof/>
        </w:rPr>
        <w:t xml:space="preserve">Politis, D. (2005). The Process of Entrepreneurial Learning: A Conceptual Framework. </w:t>
      </w:r>
      <w:r w:rsidRPr="005A2698">
        <w:rPr>
          <w:i/>
          <w:noProof/>
        </w:rPr>
        <w:t>Entrepreneurship Theory and Practice, 29</w:t>
      </w:r>
      <w:r w:rsidR="007454E0">
        <w:rPr>
          <w:noProof/>
        </w:rPr>
        <w:t xml:space="preserve">(4), 399-424. </w:t>
      </w:r>
    </w:p>
    <w:p w14:paraId="59F32A19" w14:textId="77777777" w:rsidR="00E57C25" w:rsidRPr="005A2698" w:rsidRDefault="00E57C25" w:rsidP="002C7BFA">
      <w:pPr>
        <w:pStyle w:val="EndNoteBibliography"/>
        <w:ind w:left="720" w:hanging="720"/>
        <w:rPr>
          <w:noProof/>
        </w:rPr>
      </w:pPr>
      <w:r w:rsidRPr="005A2698">
        <w:rPr>
          <w:noProof/>
        </w:rPr>
        <w:t xml:space="preserve">Politis, D., &amp; Gabrielsson, J. (2009). Entrepreneurs' attitudes towards failure: An experiential learning approach. </w:t>
      </w:r>
      <w:r w:rsidRPr="005A2698">
        <w:rPr>
          <w:i/>
          <w:noProof/>
        </w:rPr>
        <w:t>International Journal of Entrepreneurial Behaviour &amp; Research, 15</w:t>
      </w:r>
      <w:r w:rsidRPr="005A2698">
        <w:rPr>
          <w:noProof/>
        </w:rPr>
        <w:t xml:space="preserve">(4), 364-383. </w:t>
      </w:r>
    </w:p>
    <w:p w14:paraId="60A2EC14" w14:textId="77777777" w:rsidR="00E57C25" w:rsidRPr="005A2698" w:rsidRDefault="00E57C25" w:rsidP="002C7BFA">
      <w:pPr>
        <w:pStyle w:val="EndNoteBibliography"/>
        <w:ind w:left="720" w:hanging="720"/>
        <w:rPr>
          <w:noProof/>
        </w:rPr>
      </w:pPr>
      <w:r w:rsidRPr="005A2698">
        <w:rPr>
          <w:noProof/>
        </w:rPr>
        <w:t xml:space="preserve">Rae, D. (2009). Connecting entrepreneurial and action learning in student-initiated new business ventures: the case of SPEED. </w:t>
      </w:r>
      <w:r w:rsidRPr="005A2698">
        <w:rPr>
          <w:i/>
          <w:noProof/>
        </w:rPr>
        <w:t>Action Learning: Research and Practice, 6</w:t>
      </w:r>
      <w:r w:rsidRPr="005A2698">
        <w:rPr>
          <w:noProof/>
        </w:rPr>
        <w:t xml:space="preserve">(3), 289-303. </w:t>
      </w:r>
    </w:p>
    <w:p w14:paraId="6547A3CA" w14:textId="77777777" w:rsidR="00E57C25" w:rsidRPr="005A2698" w:rsidRDefault="00E57C25" w:rsidP="002C7BFA">
      <w:pPr>
        <w:pStyle w:val="EndNoteBibliography"/>
        <w:ind w:left="720" w:hanging="720"/>
        <w:rPr>
          <w:noProof/>
        </w:rPr>
      </w:pPr>
      <w:r w:rsidRPr="005A2698">
        <w:rPr>
          <w:noProof/>
        </w:rPr>
        <w:t xml:space="preserve">Ragins, B. R., &amp; Cotton, J. L. (1999). Mentor functions and outcomes: a comparison of men and women in formal and informal mentoring relationships. </w:t>
      </w:r>
      <w:r w:rsidRPr="005A2698">
        <w:rPr>
          <w:i/>
          <w:noProof/>
        </w:rPr>
        <w:t>Journal of applied psychology, 84</w:t>
      </w:r>
      <w:r w:rsidRPr="005A2698">
        <w:rPr>
          <w:noProof/>
        </w:rPr>
        <w:t xml:space="preserve">(4), 529. </w:t>
      </w:r>
    </w:p>
    <w:p w14:paraId="57F5E8DB" w14:textId="77777777" w:rsidR="00D21138" w:rsidRPr="005A2698" w:rsidRDefault="00D21138" w:rsidP="00D21138">
      <w:pPr>
        <w:pStyle w:val="EndNoteBibliography"/>
        <w:ind w:left="720" w:hanging="720"/>
        <w:rPr>
          <w:noProof/>
        </w:rPr>
      </w:pPr>
      <w:r>
        <w:rPr>
          <w:noProof/>
        </w:rPr>
        <w:t xml:space="preserve">Ragins, B. R., Cotton, J. L., &amp; Miller, J. S. (2000). Marginal mentoring: The effects of type of mentor, quality of relationship, and program design on work and career attitudes. </w:t>
      </w:r>
      <w:r w:rsidRPr="00EE7ECB">
        <w:rPr>
          <w:i/>
          <w:noProof/>
        </w:rPr>
        <w:t>Academy of Management Journal, 43(6)</w:t>
      </w:r>
      <w:r>
        <w:rPr>
          <w:noProof/>
        </w:rPr>
        <w:t>, 1177-1194.</w:t>
      </w:r>
    </w:p>
    <w:p w14:paraId="08636523" w14:textId="77777777" w:rsidR="00E57C25" w:rsidRPr="005A2698" w:rsidRDefault="00E57C25" w:rsidP="002C7BFA">
      <w:pPr>
        <w:pStyle w:val="EndNoteBibliography"/>
        <w:ind w:left="720" w:hanging="720"/>
        <w:rPr>
          <w:noProof/>
        </w:rPr>
      </w:pPr>
      <w:r w:rsidRPr="005A2698">
        <w:rPr>
          <w:noProof/>
        </w:rPr>
        <w:t xml:space="preserve">Ragins, B. R., &amp; Kram, K. E. (2007). </w:t>
      </w:r>
      <w:r w:rsidRPr="005A2698">
        <w:rPr>
          <w:i/>
          <w:noProof/>
        </w:rPr>
        <w:t>The handbook of mentoring at work: Theory, research, and practice</w:t>
      </w:r>
      <w:r w:rsidRPr="005A2698">
        <w:rPr>
          <w:noProof/>
        </w:rPr>
        <w:t>: Sage Publications.</w:t>
      </w:r>
    </w:p>
    <w:p w14:paraId="682BA0A4" w14:textId="77777777" w:rsidR="00E57C25" w:rsidRPr="005A2698" w:rsidRDefault="00E57C25" w:rsidP="002C7BFA">
      <w:pPr>
        <w:pStyle w:val="EndNoteBibliography"/>
        <w:ind w:left="720" w:hanging="720"/>
        <w:rPr>
          <w:noProof/>
        </w:rPr>
      </w:pPr>
      <w:r w:rsidRPr="005D3600">
        <w:rPr>
          <w:noProof/>
          <w:lang w:val="sv-SE"/>
        </w:rPr>
        <w:t xml:space="preserve">Rasmussen, E. A., &amp; Sørheim, R. (2006). </w:t>
      </w:r>
      <w:r w:rsidRPr="005A2698">
        <w:rPr>
          <w:noProof/>
        </w:rPr>
        <w:t xml:space="preserve">Action-based entrepreneurship education. </w:t>
      </w:r>
      <w:r w:rsidRPr="005A2698">
        <w:rPr>
          <w:i/>
          <w:noProof/>
        </w:rPr>
        <w:t>Technovation, 26</w:t>
      </w:r>
      <w:r w:rsidRPr="005A2698">
        <w:rPr>
          <w:noProof/>
        </w:rPr>
        <w:t xml:space="preserve">(2), 185-194. </w:t>
      </w:r>
    </w:p>
    <w:p w14:paraId="6CBEA4DE" w14:textId="77777777" w:rsidR="00E57C25" w:rsidRPr="005A2698" w:rsidRDefault="00E57C25" w:rsidP="002C7BFA">
      <w:pPr>
        <w:pStyle w:val="EndNoteBibliography"/>
        <w:ind w:left="720" w:hanging="720"/>
        <w:rPr>
          <w:noProof/>
        </w:rPr>
      </w:pPr>
      <w:r w:rsidRPr="005A2698">
        <w:rPr>
          <w:noProof/>
        </w:rPr>
        <w:t xml:space="preserve">Roberts, J. W. (2012). </w:t>
      </w:r>
      <w:r w:rsidRPr="005A2698">
        <w:rPr>
          <w:i/>
          <w:noProof/>
        </w:rPr>
        <w:t>Beyond Learning By Doing: Theoretical Currents in Experiential Education</w:t>
      </w:r>
      <w:r w:rsidRPr="005A2698">
        <w:rPr>
          <w:noProof/>
        </w:rPr>
        <w:t>. New York: Routledge.</w:t>
      </w:r>
    </w:p>
    <w:p w14:paraId="68C7CB10" w14:textId="77777777" w:rsidR="00E57C25" w:rsidRPr="005A2698" w:rsidRDefault="00E57C25" w:rsidP="002C7BFA">
      <w:pPr>
        <w:pStyle w:val="EndNoteBibliography"/>
        <w:ind w:left="720" w:hanging="720"/>
        <w:rPr>
          <w:noProof/>
        </w:rPr>
      </w:pPr>
      <w:r w:rsidRPr="005A2698">
        <w:rPr>
          <w:noProof/>
        </w:rPr>
        <w:t xml:space="preserve">Rodgers, C. (2002). Defining reflection: Another look at John Dewey and reflective thinking. </w:t>
      </w:r>
      <w:r w:rsidRPr="005A2698">
        <w:rPr>
          <w:i/>
          <w:noProof/>
        </w:rPr>
        <w:t>The Teachers College Record, 104</w:t>
      </w:r>
      <w:r w:rsidRPr="005A2698">
        <w:rPr>
          <w:noProof/>
        </w:rPr>
        <w:t xml:space="preserve">(4), 842-866. </w:t>
      </w:r>
    </w:p>
    <w:p w14:paraId="53C60CBD" w14:textId="77777777" w:rsidR="00E57C25" w:rsidRPr="005A2698" w:rsidRDefault="00E57C25" w:rsidP="002C7BFA">
      <w:pPr>
        <w:pStyle w:val="EndNoteBibliography"/>
        <w:ind w:left="720" w:hanging="720"/>
        <w:rPr>
          <w:noProof/>
        </w:rPr>
      </w:pPr>
      <w:r w:rsidRPr="005A2698">
        <w:rPr>
          <w:noProof/>
        </w:rPr>
        <w:t xml:space="preserve">Ronstadt, R. (1985). The educated entrepreneurs: A new era of entrepreneurial education is beginning. </w:t>
      </w:r>
      <w:r w:rsidRPr="005A2698">
        <w:rPr>
          <w:i/>
          <w:noProof/>
        </w:rPr>
        <w:t>American Journal of Small Business, 6</w:t>
      </w:r>
      <w:r w:rsidRPr="005A2698">
        <w:rPr>
          <w:noProof/>
        </w:rPr>
        <w:t xml:space="preserve">, 7-23. </w:t>
      </w:r>
    </w:p>
    <w:p w14:paraId="6FE38606" w14:textId="77777777" w:rsidR="00E57C25" w:rsidRPr="005A2698" w:rsidRDefault="00E57C25" w:rsidP="002C7BFA">
      <w:pPr>
        <w:pStyle w:val="EndNoteBibliography"/>
        <w:ind w:left="720" w:hanging="720"/>
        <w:rPr>
          <w:noProof/>
        </w:rPr>
      </w:pPr>
      <w:r w:rsidRPr="005A2698">
        <w:rPr>
          <w:noProof/>
        </w:rPr>
        <w:t xml:space="preserve">Schunk, D. H. (2012). </w:t>
      </w:r>
      <w:r w:rsidRPr="005A2698">
        <w:rPr>
          <w:i/>
          <w:noProof/>
        </w:rPr>
        <w:t>Learning theories: An Educational Perspective</w:t>
      </w:r>
      <w:r w:rsidRPr="005A2698">
        <w:rPr>
          <w:noProof/>
        </w:rPr>
        <w:t xml:space="preserve"> (6 ed.). New Jersey: Printice Hall Inc.</w:t>
      </w:r>
    </w:p>
    <w:p w14:paraId="06998C72" w14:textId="77777777" w:rsidR="00E57C25" w:rsidRPr="005A2698" w:rsidRDefault="00E57C25" w:rsidP="002C7BFA">
      <w:pPr>
        <w:pStyle w:val="EndNoteBibliography"/>
        <w:ind w:left="720" w:hanging="720"/>
        <w:rPr>
          <w:noProof/>
        </w:rPr>
      </w:pPr>
      <w:r w:rsidRPr="005A2698">
        <w:rPr>
          <w:noProof/>
        </w:rPr>
        <w:t xml:space="preserve">Sexton, D. L., &amp; Bowman, N. B. (1984). Entrepreneurship education: suggestions for increasing effectiveness. </w:t>
      </w:r>
      <w:r w:rsidRPr="005A2698">
        <w:rPr>
          <w:i/>
          <w:noProof/>
        </w:rPr>
        <w:t>Journal of Small Business Management, 22</w:t>
      </w:r>
      <w:r w:rsidRPr="005A2698">
        <w:rPr>
          <w:noProof/>
        </w:rPr>
        <w:t xml:space="preserve">(2), 18-25. </w:t>
      </w:r>
    </w:p>
    <w:p w14:paraId="4BAD930E" w14:textId="77777777" w:rsidR="00E57C25" w:rsidRPr="005A2698" w:rsidRDefault="00E57C25" w:rsidP="002C7BFA">
      <w:pPr>
        <w:pStyle w:val="EndNoteBibliography"/>
        <w:ind w:left="720" w:hanging="720"/>
        <w:rPr>
          <w:noProof/>
        </w:rPr>
      </w:pPr>
      <w:r w:rsidRPr="005A2698">
        <w:rPr>
          <w:noProof/>
        </w:rPr>
        <w:t xml:space="preserve">Shane, S. (2003). </w:t>
      </w:r>
      <w:r w:rsidRPr="005A2698">
        <w:rPr>
          <w:i/>
          <w:noProof/>
        </w:rPr>
        <w:t>A General Theory of Entrepreneurship. The Individual-Opportunity Nexus</w:t>
      </w:r>
      <w:r w:rsidRPr="005A2698">
        <w:rPr>
          <w:noProof/>
        </w:rPr>
        <w:t>. Northampton, MA: Edward Elgar.</w:t>
      </w:r>
    </w:p>
    <w:p w14:paraId="5CEF6F47" w14:textId="77777777" w:rsidR="00E57C25" w:rsidRPr="005A2698" w:rsidRDefault="00E57C25" w:rsidP="002C7BFA">
      <w:pPr>
        <w:pStyle w:val="EndNoteBibliography"/>
        <w:ind w:left="720" w:hanging="720"/>
        <w:rPr>
          <w:noProof/>
        </w:rPr>
      </w:pPr>
      <w:r w:rsidRPr="005A2698">
        <w:rPr>
          <w:noProof/>
        </w:rPr>
        <w:t xml:space="preserve">Solomon, G. T., Weaver, K. M., &amp; Fernald, L. W. (1994). A historical examination of small business management and entrepreneurship pedagogy. </w:t>
      </w:r>
      <w:r w:rsidRPr="005A2698">
        <w:rPr>
          <w:i/>
          <w:noProof/>
        </w:rPr>
        <w:t>Simulation &amp; Gaming, 25</w:t>
      </w:r>
      <w:r w:rsidRPr="005A2698">
        <w:rPr>
          <w:noProof/>
        </w:rPr>
        <w:t xml:space="preserve">(3), 338-352. </w:t>
      </w:r>
    </w:p>
    <w:p w14:paraId="688CE5E9" w14:textId="77777777" w:rsidR="00E57C25" w:rsidRPr="005A2698" w:rsidRDefault="00E57C25" w:rsidP="002C7BFA">
      <w:pPr>
        <w:pStyle w:val="EndNoteBibliography"/>
        <w:ind w:left="720" w:hanging="720"/>
        <w:rPr>
          <w:noProof/>
        </w:rPr>
      </w:pPr>
      <w:r w:rsidRPr="005A2698">
        <w:rPr>
          <w:noProof/>
        </w:rPr>
        <w:t xml:space="preserve">St-Jean, E. (2012). Mentoring as professional development for novice entrepreneurs: maximizing the learning1. </w:t>
      </w:r>
      <w:r w:rsidRPr="005A2698">
        <w:rPr>
          <w:i/>
          <w:noProof/>
        </w:rPr>
        <w:t>International Journal of Training and Development, 16</w:t>
      </w:r>
      <w:r w:rsidRPr="005A2698">
        <w:rPr>
          <w:noProof/>
        </w:rPr>
        <w:t xml:space="preserve">(3), 200-216. </w:t>
      </w:r>
    </w:p>
    <w:p w14:paraId="005D03CD" w14:textId="77777777" w:rsidR="00E57C25" w:rsidRPr="005A2698" w:rsidRDefault="00E57C25" w:rsidP="002C7BFA">
      <w:pPr>
        <w:pStyle w:val="EndNoteBibliography"/>
        <w:ind w:left="720" w:hanging="720"/>
        <w:rPr>
          <w:noProof/>
        </w:rPr>
      </w:pPr>
      <w:r w:rsidRPr="005A2698">
        <w:rPr>
          <w:noProof/>
        </w:rPr>
        <w:t xml:space="preserve">St-Jean, E., &amp; Audet, J. (2012). The role of mentoring in the learning development of the novice entrepreneur. </w:t>
      </w:r>
      <w:r w:rsidRPr="005A2698">
        <w:rPr>
          <w:i/>
          <w:noProof/>
        </w:rPr>
        <w:t>International Entrepreneurship and Management Journal, 8</w:t>
      </w:r>
      <w:r w:rsidRPr="005A2698">
        <w:rPr>
          <w:noProof/>
        </w:rPr>
        <w:t xml:space="preserve">(1), 119-140. </w:t>
      </w:r>
    </w:p>
    <w:p w14:paraId="0B676F05" w14:textId="77777777" w:rsidR="00E57C25" w:rsidRPr="005A2698" w:rsidRDefault="00E57C25" w:rsidP="002C7BFA">
      <w:pPr>
        <w:pStyle w:val="EndNoteBibliography"/>
        <w:ind w:left="720" w:hanging="720"/>
        <w:rPr>
          <w:noProof/>
        </w:rPr>
      </w:pPr>
      <w:r w:rsidRPr="005A2698">
        <w:rPr>
          <w:noProof/>
        </w:rPr>
        <w:t xml:space="preserve">Sullivan, R. (2000). Entrepreneurial learning and mentoring. </w:t>
      </w:r>
      <w:r w:rsidRPr="005A2698">
        <w:rPr>
          <w:i/>
          <w:noProof/>
        </w:rPr>
        <w:t>International Journal of Entrepreneurial Behaviour &amp; Research, 6</w:t>
      </w:r>
      <w:r w:rsidRPr="005A2698">
        <w:rPr>
          <w:noProof/>
        </w:rPr>
        <w:t xml:space="preserve">(3), 160-175. </w:t>
      </w:r>
    </w:p>
    <w:p w14:paraId="1A1AD85B" w14:textId="77777777" w:rsidR="00E57C25" w:rsidRPr="005A2698" w:rsidRDefault="00E57C25" w:rsidP="002C7BFA">
      <w:pPr>
        <w:pStyle w:val="EndNoteBibliography"/>
        <w:ind w:left="720" w:hanging="720"/>
        <w:rPr>
          <w:noProof/>
        </w:rPr>
      </w:pPr>
      <w:r w:rsidRPr="005A2698">
        <w:rPr>
          <w:noProof/>
        </w:rPr>
        <w:t xml:space="preserve">Taylor, D. W., &amp; Thorpe, R. (2004). Entrepreneurial learning: a process of co-participation. </w:t>
      </w:r>
      <w:r w:rsidRPr="005A2698">
        <w:rPr>
          <w:i/>
          <w:noProof/>
        </w:rPr>
        <w:t>Journal of small business and enterprise development, 11</w:t>
      </w:r>
      <w:r w:rsidRPr="005A2698">
        <w:rPr>
          <w:noProof/>
        </w:rPr>
        <w:t xml:space="preserve">(2), 203-211. </w:t>
      </w:r>
    </w:p>
    <w:p w14:paraId="12EACC21" w14:textId="77777777" w:rsidR="00E57C25" w:rsidRPr="005A2698" w:rsidRDefault="00E57C25" w:rsidP="002C7BFA">
      <w:pPr>
        <w:pStyle w:val="EndNoteBibliography"/>
        <w:ind w:left="720" w:hanging="720"/>
        <w:rPr>
          <w:noProof/>
        </w:rPr>
      </w:pPr>
      <w:r w:rsidRPr="005A2698">
        <w:rPr>
          <w:noProof/>
        </w:rPr>
        <w:t xml:space="preserve">Vermunt, J. D. (1996). Metacognitive, cognitive and affective aspects of learning styles and strategies: A phenomenographic analysis. </w:t>
      </w:r>
      <w:r w:rsidRPr="005A2698">
        <w:rPr>
          <w:i/>
          <w:noProof/>
        </w:rPr>
        <w:t>Higher education, 31</w:t>
      </w:r>
      <w:r w:rsidRPr="005A2698">
        <w:rPr>
          <w:noProof/>
        </w:rPr>
        <w:t xml:space="preserve">(1), 25-50. </w:t>
      </w:r>
    </w:p>
    <w:p w14:paraId="54A5D79B" w14:textId="77777777" w:rsidR="00E57C25" w:rsidRPr="005A2698" w:rsidRDefault="00E57C25" w:rsidP="002C7BFA">
      <w:pPr>
        <w:pStyle w:val="EndNoteBibliography"/>
        <w:ind w:left="720" w:hanging="720"/>
        <w:rPr>
          <w:noProof/>
        </w:rPr>
      </w:pPr>
      <w:r w:rsidRPr="005A2698">
        <w:rPr>
          <w:noProof/>
        </w:rPr>
        <w:t xml:space="preserve">Vermunt, J. D., &amp; Verloop, N. (1999). Congruence and friction between learning and teaching. </w:t>
      </w:r>
      <w:r w:rsidRPr="005A2698">
        <w:rPr>
          <w:i/>
          <w:noProof/>
        </w:rPr>
        <w:t>Learning and instruction, 9</w:t>
      </w:r>
      <w:r w:rsidRPr="005A2698">
        <w:rPr>
          <w:noProof/>
        </w:rPr>
        <w:t xml:space="preserve">(3), 257-280. </w:t>
      </w:r>
    </w:p>
    <w:p w14:paraId="37EC9FF1" w14:textId="77777777" w:rsidR="000300CF" w:rsidRDefault="00E57C25" w:rsidP="002C7BFA">
      <w:pPr>
        <w:pStyle w:val="EndNoteBibliography"/>
        <w:ind w:left="720" w:hanging="720"/>
        <w:rPr>
          <w:noProof/>
        </w:rPr>
      </w:pPr>
      <w:r w:rsidRPr="005A2698">
        <w:rPr>
          <w:noProof/>
        </w:rPr>
        <w:t xml:space="preserve">Von Graevenitz, G., Harhoff, D., &amp; Weber, R. (2010). The effects of entrepreneurship education. </w:t>
      </w:r>
      <w:r w:rsidRPr="005A2698">
        <w:rPr>
          <w:i/>
          <w:noProof/>
        </w:rPr>
        <w:t>Journal of Economic Behavior &amp; Organization, 76</w:t>
      </w:r>
      <w:r w:rsidRPr="005A2698">
        <w:rPr>
          <w:noProof/>
        </w:rPr>
        <w:t>(1), 90-112.</w:t>
      </w:r>
    </w:p>
    <w:p w14:paraId="794D2DAF" w14:textId="4E3107AC" w:rsidR="00E57C25" w:rsidRDefault="000300CF" w:rsidP="002C7BFA">
      <w:pPr>
        <w:pStyle w:val="EndNoteBibliography"/>
        <w:ind w:left="720" w:hanging="720"/>
        <w:rPr>
          <w:noProof/>
        </w:rPr>
      </w:pPr>
      <w:r>
        <w:rPr>
          <w:noProof/>
        </w:rPr>
        <w:t xml:space="preserve">Wanberg, C. R., Welsh, E. T., &amp; Hezlett, S. A. (2003). Mentoring research: A review and dynamic process model. </w:t>
      </w:r>
      <w:r w:rsidRPr="000300CF">
        <w:rPr>
          <w:i/>
          <w:noProof/>
        </w:rPr>
        <w:t>Research in Personnel and Human Research Management, 22</w:t>
      </w:r>
      <w:r>
        <w:rPr>
          <w:noProof/>
        </w:rPr>
        <w:t>, 39-124.</w:t>
      </w:r>
      <w:r w:rsidR="00E57C25" w:rsidRPr="005A2698">
        <w:rPr>
          <w:noProof/>
        </w:rPr>
        <w:t xml:space="preserve"> </w:t>
      </w:r>
    </w:p>
    <w:p w14:paraId="7AA59318" w14:textId="2B87F005" w:rsidR="004F0D6C" w:rsidRPr="005A2698" w:rsidRDefault="004F0D6C" w:rsidP="002C7BFA">
      <w:pPr>
        <w:pStyle w:val="EndNoteBibliography"/>
        <w:ind w:left="720" w:hanging="720"/>
        <w:rPr>
          <w:noProof/>
        </w:rPr>
      </w:pPr>
      <w:r>
        <w:rPr>
          <w:noProof/>
        </w:rPr>
        <w:t xml:space="preserve">Wanberg, C. R., Kammeyer-Mueller, J., &amp; Marchese, M. (2006). Mentor and protégé predictors and outcomes of mentoring in a formal mentoring program. </w:t>
      </w:r>
      <w:r w:rsidRPr="00C75FA6">
        <w:rPr>
          <w:i/>
          <w:noProof/>
        </w:rPr>
        <w:t xml:space="preserve">Journal of Vocational Behavior, </w:t>
      </w:r>
      <w:r w:rsidR="00C75FA6" w:rsidRPr="00C75FA6">
        <w:rPr>
          <w:i/>
          <w:noProof/>
        </w:rPr>
        <w:t>69</w:t>
      </w:r>
      <w:r w:rsidR="00C75FA6">
        <w:rPr>
          <w:noProof/>
        </w:rPr>
        <w:t>, 410-423.</w:t>
      </w:r>
    </w:p>
    <w:p w14:paraId="20DE88F7" w14:textId="77777777" w:rsidR="00E57C25" w:rsidRPr="005A2698" w:rsidRDefault="00E57C25" w:rsidP="002C7BFA">
      <w:pPr>
        <w:pStyle w:val="EndNoteBibliography"/>
        <w:ind w:left="720" w:hanging="720"/>
        <w:rPr>
          <w:noProof/>
        </w:rPr>
      </w:pPr>
      <w:r w:rsidRPr="005A2698">
        <w:rPr>
          <w:noProof/>
        </w:rPr>
        <w:t xml:space="preserve">Weinrauch, J. D. (1984). Educating the entrepreneur: understanding adult learning behavior. </w:t>
      </w:r>
      <w:r w:rsidRPr="005A2698">
        <w:rPr>
          <w:i/>
          <w:noProof/>
        </w:rPr>
        <w:t>Journal of Small Business Management, 22</w:t>
      </w:r>
      <w:r w:rsidRPr="005A2698">
        <w:rPr>
          <w:noProof/>
        </w:rPr>
        <w:t xml:space="preserve">(2), 32-37. </w:t>
      </w:r>
    </w:p>
    <w:p w14:paraId="6E638671" w14:textId="77777777" w:rsidR="00E57C25" w:rsidRPr="005A2698" w:rsidRDefault="00E57C25" w:rsidP="002C7BFA">
      <w:pPr>
        <w:pStyle w:val="EndNoteBibliography"/>
        <w:ind w:left="720" w:hanging="720"/>
        <w:rPr>
          <w:noProof/>
        </w:rPr>
      </w:pPr>
      <w:r w:rsidRPr="005A2698">
        <w:rPr>
          <w:noProof/>
        </w:rPr>
        <w:t xml:space="preserve">Zhao, H., Seibert, S. E., &amp; Hills, G. E. (2005). The mediating role of self-efficacy in the development of entrepreneurial intentions. </w:t>
      </w:r>
      <w:r w:rsidRPr="005A2698">
        <w:rPr>
          <w:i/>
          <w:noProof/>
        </w:rPr>
        <w:t>Journal of applied psychology, 90</w:t>
      </w:r>
      <w:r w:rsidRPr="005A2698">
        <w:rPr>
          <w:noProof/>
        </w:rPr>
        <w:t xml:space="preserve">(6), 1265. </w:t>
      </w:r>
    </w:p>
    <w:p w14:paraId="7B2986EC" w14:textId="77777777" w:rsidR="00E57C25" w:rsidRPr="005A2698" w:rsidRDefault="00E57C25" w:rsidP="002C7BFA">
      <w:pPr>
        <w:pStyle w:val="EndNoteBibliography"/>
        <w:ind w:left="720" w:hanging="720"/>
        <w:rPr>
          <w:noProof/>
        </w:rPr>
      </w:pPr>
      <w:r w:rsidRPr="005A2698">
        <w:rPr>
          <w:noProof/>
        </w:rPr>
        <w:t xml:space="preserve">Zimmerman, B. J. (1990). Self-regulated learning and academic achievement: An overview. </w:t>
      </w:r>
      <w:r w:rsidRPr="005A2698">
        <w:rPr>
          <w:i/>
          <w:noProof/>
        </w:rPr>
        <w:t>Educational psychologist, 25</w:t>
      </w:r>
      <w:r w:rsidRPr="005A2698">
        <w:rPr>
          <w:noProof/>
        </w:rPr>
        <w:t xml:space="preserve">(1), 3-17. </w:t>
      </w:r>
    </w:p>
    <w:p w14:paraId="0329FEE7" w14:textId="77777777" w:rsidR="00E57C25" w:rsidRPr="005A2698" w:rsidRDefault="00E57C25" w:rsidP="002C7BFA">
      <w:pPr>
        <w:pStyle w:val="EndNoteBibliography"/>
        <w:ind w:left="720" w:hanging="720"/>
        <w:rPr>
          <w:noProof/>
        </w:rPr>
      </w:pPr>
      <w:r w:rsidRPr="005A2698">
        <w:rPr>
          <w:noProof/>
        </w:rPr>
        <w:t xml:space="preserve">Zimmerman, D. H., &amp; Wieder, D. L. (1976). The diary. </w:t>
      </w:r>
      <w:r w:rsidRPr="005A2698">
        <w:rPr>
          <w:i/>
          <w:noProof/>
        </w:rPr>
        <w:t>American Sociologist</w:t>
      </w:r>
      <w:r w:rsidRPr="005A2698">
        <w:rPr>
          <w:noProof/>
        </w:rPr>
        <w:t xml:space="preserve">. </w:t>
      </w:r>
    </w:p>
    <w:p w14:paraId="4F4754CC" w14:textId="77777777" w:rsidR="0001685A" w:rsidRDefault="0001685A" w:rsidP="002C7BFA">
      <w:pPr>
        <w:jc w:val="both"/>
        <w:rPr>
          <w:rFonts w:ascii="Times New Roman" w:hAnsi="Times New Roman" w:cs="Times New Roman"/>
          <w:i/>
        </w:rPr>
      </w:pPr>
    </w:p>
    <w:p w14:paraId="1BE4E3CE" w14:textId="77777777" w:rsidR="00E57C25" w:rsidRDefault="00E57C25" w:rsidP="002C7BFA">
      <w:pPr>
        <w:jc w:val="both"/>
        <w:rPr>
          <w:rFonts w:ascii="Times New Roman" w:hAnsi="Times New Roman" w:cs="Times New Roman"/>
          <w:i/>
        </w:rPr>
      </w:pPr>
    </w:p>
    <w:p w14:paraId="73F3D1E9" w14:textId="77777777" w:rsidR="00435F22" w:rsidRDefault="00435F22" w:rsidP="002C7BFA">
      <w:pPr>
        <w:jc w:val="both"/>
        <w:rPr>
          <w:rFonts w:ascii="Times New Roman" w:hAnsi="Times New Roman" w:cs="Times New Roman"/>
          <w:i/>
        </w:rPr>
      </w:pPr>
    </w:p>
    <w:p w14:paraId="6BC8BB26" w14:textId="77777777" w:rsidR="00435F22" w:rsidRDefault="00435F22" w:rsidP="002C7BFA">
      <w:pPr>
        <w:jc w:val="both"/>
        <w:rPr>
          <w:rFonts w:ascii="Times New Roman" w:hAnsi="Times New Roman" w:cs="Times New Roman"/>
          <w:i/>
        </w:rPr>
      </w:pPr>
    </w:p>
    <w:p w14:paraId="0EC0830A" w14:textId="77777777" w:rsidR="00435F22" w:rsidRDefault="00435F22" w:rsidP="002C7BFA">
      <w:pPr>
        <w:jc w:val="both"/>
        <w:rPr>
          <w:rFonts w:ascii="Times New Roman" w:hAnsi="Times New Roman" w:cs="Times New Roman"/>
          <w:i/>
        </w:rPr>
      </w:pPr>
    </w:p>
    <w:p w14:paraId="0A6FCF35" w14:textId="77777777" w:rsidR="00435F22" w:rsidRDefault="00435F22" w:rsidP="002C7BFA">
      <w:pPr>
        <w:jc w:val="both"/>
        <w:rPr>
          <w:rFonts w:ascii="Times New Roman" w:hAnsi="Times New Roman" w:cs="Times New Roman"/>
          <w:i/>
        </w:rPr>
      </w:pPr>
    </w:p>
    <w:p w14:paraId="370411AA" w14:textId="77777777" w:rsidR="00E57C25" w:rsidRPr="00942E2E" w:rsidRDefault="00E57C25" w:rsidP="002C7BFA">
      <w:pPr>
        <w:jc w:val="both"/>
        <w:rPr>
          <w:rFonts w:ascii="Times New Roman" w:hAnsi="Times New Roman" w:cs="Times New Roman"/>
          <w:i/>
        </w:rPr>
      </w:pPr>
      <w:r w:rsidRPr="00942E2E">
        <w:rPr>
          <w:rFonts w:ascii="Times New Roman" w:hAnsi="Times New Roman" w:cs="Times New Roman"/>
          <w:i/>
        </w:rPr>
        <w:t>Table one: Description of the cases and the mentors</w:t>
      </w:r>
    </w:p>
    <w:tbl>
      <w:tblPr>
        <w:tblStyle w:val="Tabellrutnt"/>
        <w:tblW w:w="8647" w:type="dxa"/>
        <w:tblInd w:w="108" w:type="dxa"/>
        <w:tblLayout w:type="fixed"/>
        <w:tblLook w:val="04A0" w:firstRow="1" w:lastRow="0" w:firstColumn="1" w:lastColumn="0" w:noHBand="0" w:noVBand="1"/>
      </w:tblPr>
      <w:tblGrid>
        <w:gridCol w:w="1370"/>
        <w:gridCol w:w="1418"/>
        <w:gridCol w:w="1559"/>
        <w:gridCol w:w="1559"/>
        <w:gridCol w:w="1418"/>
        <w:gridCol w:w="1323"/>
      </w:tblGrid>
      <w:tr w:rsidR="007F5C78" w:rsidRPr="00942E2E" w14:paraId="5563CB2B" w14:textId="77777777" w:rsidTr="00A32DF7">
        <w:tc>
          <w:tcPr>
            <w:tcW w:w="1370" w:type="dxa"/>
          </w:tcPr>
          <w:p w14:paraId="12A9E1BE"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 xml:space="preserve">Name (age) </w:t>
            </w:r>
            <w:r>
              <w:rPr>
                <w:rFonts w:ascii="Times New Roman" w:hAnsi="Times New Roman" w:cs="Times New Roman"/>
                <w:b/>
                <w:sz w:val="16"/>
                <w:szCs w:val="16"/>
              </w:rPr>
              <w:t xml:space="preserve">Continent </w:t>
            </w:r>
          </w:p>
        </w:tc>
        <w:tc>
          <w:tcPr>
            <w:tcW w:w="1418" w:type="dxa"/>
          </w:tcPr>
          <w:p w14:paraId="1A45F172" w14:textId="77777777" w:rsidR="007F5C78" w:rsidRPr="00942E2E" w:rsidRDefault="007F5C78" w:rsidP="00A32DF7">
            <w:pPr>
              <w:rPr>
                <w:rFonts w:ascii="Times New Roman" w:hAnsi="Times New Roman" w:cs="Times New Roman"/>
                <w:b/>
                <w:sz w:val="16"/>
                <w:szCs w:val="16"/>
              </w:rPr>
            </w:pPr>
            <w:r>
              <w:rPr>
                <w:rFonts w:ascii="Times New Roman" w:hAnsi="Times New Roman" w:cs="Times New Roman"/>
                <w:b/>
                <w:sz w:val="16"/>
                <w:szCs w:val="16"/>
              </w:rPr>
              <w:t>Adam</w:t>
            </w:r>
            <w:r w:rsidRPr="00942E2E">
              <w:rPr>
                <w:rFonts w:ascii="Times New Roman" w:hAnsi="Times New Roman" w:cs="Times New Roman"/>
                <w:b/>
                <w:sz w:val="16"/>
                <w:szCs w:val="16"/>
              </w:rPr>
              <w:t xml:space="preserve"> (30)</w:t>
            </w:r>
          </w:p>
          <w:p w14:paraId="084C5778"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South America</w:t>
            </w:r>
          </w:p>
        </w:tc>
        <w:tc>
          <w:tcPr>
            <w:tcW w:w="1559" w:type="dxa"/>
          </w:tcPr>
          <w:p w14:paraId="73C43AC8" w14:textId="77777777" w:rsidR="007F5C78" w:rsidRPr="00942E2E" w:rsidRDefault="007F5C78" w:rsidP="00A32DF7">
            <w:pPr>
              <w:rPr>
                <w:rFonts w:ascii="Times New Roman" w:hAnsi="Times New Roman" w:cs="Times New Roman"/>
                <w:b/>
                <w:sz w:val="16"/>
                <w:szCs w:val="16"/>
              </w:rPr>
            </w:pPr>
            <w:r>
              <w:rPr>
                <w:rFonts w:ascii="Times New Roman" w:hAnsi="Times New Roman" w:cs="Times New Roman"/>
                <w:b/>
                <w:sz w:val="16"/>
                <w:szCs w:val="16"/>
              </w:rPr>
              <w:t>Ben</w:t>
            </w:r>
            <w:r w:rsidRPr="00942E2E">
              <w:rPr>
                <w:rFonts w:ascii="Times New Roman" w:hAnsi="Times New Roman" w:cs="Times New Roman"/>
                <w:b/>
                <w:sz w:val="16"/>
                <w:szCs w:val="16"/>
              </w:rPr>
              <w:t xml:space="preserve"> (24)</w:t>
            </w:r>
          </w:p>
          <w:p w14:paraId="4A100098"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Europe</w:t>
            </w:r>
          </w:p>
        </w:tc>
        <w:tc>
          <w:tcPr>
            <w:tcW w:w="1559" w:type="dxa"/>
          </w:tcPr>
          <w:p w14:paraId="62F39D76" w14:textId="77777777" w:rsidR="007F5C78" w:rsidRPr="00942E2E" w:rsidRDefault="007F5C78" w:rsidP="00A32DF7">
            <w:pPr>
              <w:rPr>
                <w:rFonts w:ascii="Times New Roman" w:hAnsi="Times New Roman" w:cs="Times New Roman"/>
                <w:b/>
                <w:sz w:val="16"/>
                <w:szCs w:val="16"/>
              </w:rPr>
            </w:pPr>
            <w:r>
              <w:rPr>
                <w:rFonts w:ascii="Times New Roman" w:hAnsi="Times New Roman" w:cs="Times New Roman"/>
                <w:b/>
                <w:sz w:val="16"/>
                <w:szCs w:val="16"/>
              </w:rPr>
              <w:t>Carl</w:t>
            </w:r>
            <w:r w:rsidRPr="00942E2E">
              <w:rPr>
                <w:rFonts w:ascii="Times New Roman" w:hAnsi="Times New Roman" w:cs="Times New Roman"/>
                <w:b/>
                <w:sz w:val="16"/>
                <w:szCs w:val="16"/>
              </w:rPr>
              <w:t xml:space="preserve"> (24)</w:t>
            </w:r>
          </w:p>
          <w:p w14:paraId="36EC9454"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Europe</w:t>
            </w:r>
          </w:p>
        </w:tc>
        <w:tc>
          <w:tcPr>
            <w:tcW w:w="1418" w:type="dxa"/>
          </w:tcPr>
          <w:p w14:paraId="2D0339E7" w14:textId="77777777" w:rsidR="007F5C78" w:rsidRPr="007F5C78" w:rsidRDefault="007F5C78" w:rsidP="00A32DF7">
            <w:pPr>
              <w:rPr>
                <w:rFonts w:ascii="Times New Roman" w:hAnsi="Times New Roman" w:cs="Times New Roman"/>
                <w:b/>
                <w:sz w:val="16"/>
                <w:szCs w:val="16"/>
              </w:rPr>
            </w:pPr>
            <w:r w:rsidRPr="007F5C78">
              <w:rPr>
                <w:rFonts w:ascii="Times New Roman" w:hAnsi="Times New Roman" w:cs="Times New Roman"/>
                <w:b/>
                <w:sz w:val="16"/>
                <w:szCs w:val="16"/>
              </w:rPr>
              <w:t>Donna (25)</w:t>
            </w:r>
          </w:p>
          <w:p w14:paraId="6FD10F28" w14:textId="77777777" w:rsidR="007F5C78" w:rsidRPr="007F5C78" w:rsidRDefault="007F5C78" w:rsidP="00A32DF7">
            <w:pPr>
              <w:rPr>
                <w:rFonts w:ascii="Times New Roman" w:hAnsi="Times New Roman" w:cs="Times New Roman"/>
                <w:b/>
                <w:sz w:val="16"/>
                <w:szCs w:val="16"/>
              </w:rPr>
            </w:pPr>
            <w:r w:rsidRPr="007F5C78">
              <w:rPr>
                <w:rFonts w:ascii="Times New Roman" w:hAnsi="Times New Roman" w:cs="Times New Roman"/>
                <w:b/>
                <w:sz w:val="16"/>
                <w:szCs w:val="16"/>
              </w:rPr>
              <w:t>Europe</w:t>
            </w:r>
          </w:p>
        </w:tc>
        <w:tc>
          <w:tcPr>
            <w:tcW w:w="1323" w:type="dxa"/>
          </w:tcPr>
          <w:p w14:paraId="423F733B" w14:textId="77777777" w:rsidR="007F5C78" w:rsidRPr="00942E2E" w:rsidRDefault="007F5C78" w:rsidP="00A32DF7">
            <w:pPr>
              <w:rPr>
                <w:rFonts w:ascii="Times New Roman" w:hAnsi="Times New Roman" w:cs="Times New Roman"/>
                <w:b/>
                <w:sz w:val="16"/>
                <w:szCs w:val="16"/>
              </w:rPr>
            </w:pPr>
            <w:r>
              <w:rPr>
                <w:rFonts w:ascii="Times New Roman" w:hAnsi="Times New Roman" w:cs="Times New Roman"/>
                <w:b/>
                <w:sz w:val="16"/>
                <w:szCs w:val="16"/>
              </w:rPr>
              <w:t>Erin</w:t>
            </w:r>
            <w:r w:rsidRPr="00942E2E">
              <w:rPr>
                <w:rFonts w:ascii="Times New Roman" w:hAnsi="Times New Roman" w:cs="Times New Roman"/>
                <w:b/>
                <w:sz w:val="16"/>
                <w:szCs w:val="16"/>
              </w:rPr>
              <w:t xml:space="preserve"> (28)</w:t>
            </w:r>
          </w:p>
          <w:p w14:paraId="17348876"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Europe</w:t>
            </w:r>
          </w:p>
        </w:tc>
      </w:tr>
      <w:tr w:rsidR="007F5C78" w:rsidRPr="00942E2E" w14:paraId="2AFF0527" w14:textId="77777777" w:rsidTr="00A32DF7">
        <w:trPr>
          <w:trHeight w:val="328"/>
        </w:trPr>
        <w:tc>
          <w:tcPr>
            <w:tcW w:w="1370" w:type="dxa"/>
          </w:tcPr>
          <w:p w14:paraId="70760237"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Educational Background</w:t>
            </w:r>
          </w:p>
        </w:tc>
        <w:tc>
          <w:tcPr>
            <w:tcW w:w="1418" w:type="dxa"/>
          </w:tcPr>
          <w:p w14:paraId="7A3FF0C3"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Business</w:t>
            </w:r>
          </w:p>
        </w:tc>
        <w:tc>
          <w:tcPr>
            <w:tcW w:w="1559" w:type="dxa"/>
          </w:tcPr>
          <w:p w14:paraId="0204618E"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Marketing</w:t>
            </w:r>
          </w:p>
        </w:tc>
        <w:tc>
          <w:tcPr>
            <w:tcW w:w="1559" w:type="dxa"/>
          </w:tcPr>
          <w:p w14:paraId="7D1F29AC"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F</w:t>
            </w:r>
            <w:r w:rsidRPr="00942E2E">
              <w:rPr>
                <w:rFonts w:ascii="Times New Roman" w:hAnsi="Times New Roman" w:cs="Times New Roman"/>
                <w:sz w:val="16"/>
                <w:szCs w:val="16"/>
              </w:rPr>
              <w:t>inance &amp; entrepreneurship</w:t>
            </w:r>
          </w:p>
        </w:tc>
        <w:tc>
          <w:tcPr>
            <w:tcW w:w="1418" w:type="dxa"/>
          </w:tcPr>
          <w:p w14:paraId="2F8EA852"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Business &amp; entrepreneurship</w:t>
            </w:r>
          </w:p>
        </w:tc>
        <w:tc>
          <w:tcPr>
            <w:tcW w:w="1323" w:type="dxa"/>
          </w:tcPr>
          <w:p w14:paraId="0EDC0D83"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International politics</w:t>
            </w:r>
          </w:p>
        </w:tc>
      </w:tr>
      <w:tr w:rsidR="007F5C78" w:rsidRPr="00942E2E" w14:paraId="76B68227" w14:textId="77777777" w:rsidTr="00A32DF7">
        <w:trPr>
          <w:trHeight w:val="120"/>
        </w:trPr>
        <w:tc>
          <w:tcPr>
            <w:tcW w:w="1370" w:type="dxa"/>
          </w:tcPr>
          <w:p w14:paraId="1475633E"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Working Experience</w:t>
            </w:r>
          </w:p>
        </w:tc>
        <w:tc>
          <w:tcPr>
            <w:tcW w:w="1418" w:type="dxa"/>
          </w:tcPr>
          <w:p w14:paraId="766CEC3B"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Sales and Marketing</w:t>
            </w:r>
          </w:p>
        </w:tc>
        <w:tc>
          <w:tcPr>
            <w:tcW w:w="1559" w:type="dxa"/>
          </w:tcPr>
          <w:p w14:paraId="4BAF81CD"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Marketing in SMEs</w:t>
            </w:r>
          </w:p>
        </w:tc>
        <w:tc>
          <w:tcPr>
            <w:tcW w:w="1559" w:type="dxa"/>
          </w:tcPr>
          <w:p w14:paraId="271384BE"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Own start-ups</w:t>
            </w:r>
          </w:p>
        </w:tc>
        <w:tc>
          <w:tcPr>
            <w:tcW w:w="1418" w:type="dxa"/>
          </w:tcPr>
          <w:p w14:paraId="32D83CC0"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 xml:space="preserve">Banking </w:t>
            </w:r>
          </w:p>
        </w:tc>
        <w:tc>
          <w:tcPr>
            <w:tcW w:w="1323" w:type="dxa"/>
          </w:tcPr>
          <w:p w14:paraId="2C9F4F6B"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Social charity work</w:t>
            </w:r>
          </w:p>
        </w:tc>
      </w:tr>
      <w:tr w:rsidR="007F5C78" w:rsidRPr="00942E2E" w14:paraId="62976E32" w14:textId="77777777" w:rsidTr="00A32DF7">
        <w:trPr>
          <w:trHeight w:val="120"/>
        </w:trPr>
        <w:tc>
          <w:tcPr>
            <w:tcW w:w="1370" w:type="dxa"/>
          </w:tcPr>
          <w:p w14:paraId="52ABFA8B" w14:textId="77777777" w:rsidR="007F5C78" w:rsidRPr="00942E2E" w:rsidRDefault="007F5C78" w:rsidP="00A32DF7">
            <w:pPr>
              <w:rPr>
                <w:rFonts w:ascii="Times New Roman" w:hAnsi="Times New Roman" w:cs="Times New Roman"/>
                <w:b/>
                <w:sz w:val="16"/>
                <w:szCs w:val="16"/>
              </w:rPr>
            </w:pPr>
            <w:r>
              <w:rPr>
                <w:rFonts w:ascii="Times New Roman" w:hAnsi="Times New Roman" w:cs="Times New Roman"/>
                <w:b/>
                <w:sz w:val="16"/>
                <w:szCs w:val="16"/>
              </w:rPr>
              <w:t>Previous entrepreneurial experience</w:t>
            </w:r>
          </w:p>
        </w:tc>
        <w:tc>
          <w:tcPr>
            <w:tcW w:w="1418" w:type="dxa"/>
          </w:tcPr>
          <w:p w14:paraId="2AB78163" w14:textId="77777777" w:rsidR="007F5C78" w:rsidRDefault="007F5C78" w:rsidP="00A32DF7">
            <w:pPr>
              <w:rPr>
                <w:rFonts w:ascii="Times New Roman" w:hAnsi="Times New Roman" w:cs="Times New Roman"/>
                <w:sz w:val="16"/>
                <w:szCs w:val="16"/>
              </w:rPr>
            </w:pPr>
          </w:p>
          <w:p w14:paraId="5CEB731A" w14:textId="77777777" w:rsidR="007F5C78" w:rsidRPr="00942E2E" w:rsidDel="0063496C" w:rsidRDefault="007F5C78" w:rsidP="00A32DF7">
            <w:pPr>
              <w:rPr>
                <w:rFonts w:ascii="Times New Roman" w:hAnsi="Times New Roman" w:cs="Times New Roman"/>
                <w:sz w:val="16"/>
                <w:szCs w:val="16"/>
              </w:rPr>
            </w:pPr>
            <w:r>
              <w:rPr>
                <w:rFonts w:ascii="Times New Roman" w:hAnsi="Times New Roman" w:cs="Times New Roman"/>
                <w:sz w:val="16"/>
                <w:szCs w:val="16"/>
              </w:rPr>
              <w:t>No</w:t>
            </w:r>
          </w:p>
        </w:tc>
        <w:tc>
          <w:tcPr>
            <w:tcW w:w="1559" w:type="dxa"/>
          </w:tcPr>
          <w:p w14:paraId="4FAB98DE" w14:textId="77777777" w:rsidR="007F5C78" w:rsidRDefault="007F5C78" w:rsidP="00A32DF7">
            <w:pPr>
              <w:rPr>
                <w:rFonts w:ascii="Times New Roman" w:hAnsi="Times New Roman" w:cs="Times New Roman"/>
                <w:sz w:val="16"/>
                <w:szCs w:val="16"/>
              </w:rPr>
            </w:pPr>
          </w:p>
          <w:p w14:paraId="0514501F"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Yes</w:t>
            </w:r>
          </w:p>
        </w:tc>
        <w:tc>
          <w:tcPr>
            <w:tcW w:w="1559" w:type="dxa"/>
          </w:tcPr>
          <w:p w14:paraId="77527612" w14:textId="77777777" w:rsidR="007F5C78" w:rsidRDefault="007F5C78" w:rsidP="00A32DF7">
            <w:pPr>
              <w:rPr>
                <w:rFonts w:ascii="Times New Roman" w:hAnsi="Times New Roman" w:cs="Times New Roman"/>
                <w:sz w:val="16"/>
                <w:szCs w:val="16"/>
              </w:rPr>
            </w:pPr>
          </w:p>
          <w:p w14:paraId="31889550"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Yes</w:t>
            </w:r>
          </w:p>
        </w:tc>
        <w:tc>
          <w:tcPr>
            <w:tcW w:w="1418" w:type="dxa"/>
          </w:tcPr>
          <w:p w14:paraId="5FD4F2CE" w14:textId="77777777" w:rsidR="007F5C78" w:rsidRPr="007F5C78" w:rsidRDefault="007F5C78" w:rsidP="00A32DF7">
            <w:pPr>
              <w:rPr>
                <w:rFonts w:ascii="Times New Roman" w:hAnsi="Times New Roman" w:cs="Times New Roman"/>
                <w:sz w:val="16"/>
                <w:szCs w:val="16"/>
              </w:rPr>
            </w:pPr>
          </w:p>
          <w:p w14:paraId="0773B363"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No</w:t>
            </w:r>
          </w:p>
        </w:tc>
        <w:tc>
          <w:tcPr>
            <w:tcW w:w="1323" w:type="dxa"/>
          </w:tcPr>
          <w:p w14:paraId="7CB59BAD" w14:textId="77777777" w:rsidR="007F5C78" w:rsidRDefault="007F5C78" w:rsidP="00A32DF7">
            <w:pPr>
              <w:rPr>
                <w:rFonts w:ascii="Times New Roman" w:hAnsi="Times New Roman" w:cs="Times New Roman"/>
                <w:sz w:val="16"/>
                <w:szCs w:val="16"/>
              </w:rPr>
            </w:pPr>
          </w:p>
          <w:p w14:paraId="5E223D52"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No</w:t>
            </w:r>
          </w:p>
        </w:tc>
      </w:tr>
      <w:tr w:rsidR="007F5C78" w:rsidRPr="00942E2E" w14:paraId="04342D0F" w14:textId="77777777" w:rsidTr="00A32DF7">
        <w:tc>
          <w:tcPr>
            <w:tcW w:w="1370" w:type="dxa"/>
          </w:tcPr>
          <w:p w14:paraId="666B5438"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Business Idea</w:t>
            </w:r>
          </w:p>
        </w:tc>
        <w:tc>
          <w:tcPr>
            <w:tcW w:w="1418" w:type="dxa"/>
          </w:tcPr>
          <w:p w14:paraId="3E8AE34D"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 xml:space="preserve">Import condensed milk </w:t>
            </w:r>
          </w:p>
        </w:tc>
        <w:tc>
          <w:tcPr>
            <w:tcW w:w="1559" w:type="dxa"/>
          </w:tcPr>
          <w:p w14:paraId="713EDD95"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Buy &amp; resell second hand Toys</w:t>
            </w:r>
          </w:p>
        </w:tc>
        <w:tc>
          <w:tcPr>
            <w:tcW w:w="1559" w:type="dxa"/>
          </w:tcPr>
          <w:p w14:paraId="13C78A74"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 xml:space="preserve">Online store for male accessories </w:t>
            </w:r>
          </w:p>
        </w:tc>
        <w:tc>
          <w:tcPr>
            <w:tcW w:w="1418" w:type="dxa"/>
          </w:tcPr>
          <w:p w14:paraId="69173837"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 xml:space="preserve">Insurance solution for pets </w:t>
            </w:r>
          </w:p>
        </w:tc>
        <w:tc>
          <w:tcPr>
            <w:tcW w:w="1323" w:type="dxa"/>
          </w:tcPr>
          <w:p w14:paraId="3AD47909"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P</w:t>
            </w:r>
            <w:r w:rsidRPr="00942E2E">
              <w:rPr>
                <w:rFonts w:ascii="Times New Roman" w:hAnsi="Times New Roman" w:cs="Times New Roman"/>
                <w:sz w:val="16"/>
                <w:szCs w:val="16"/>
              </w:rPr>
              <w:t>ermaculture farms in Africa</w:t>
            </w:r>
          </w:p>
        </w:tc>
      </w:tr>
      <w:tr w:rsidR="007F5C78" w:rsidRPr="00942E2E" w14:paraId="2EA2B0A1" w14:textId="77777777" w:rsidTr="00A32DF7">
        <w:tc>
          <w:tcPr>
            <w:tcW w:w="1370" w:type="dxa"/>
          </w:tcPr>
          <w:p w14:paraId="60B1434E"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Business Process</w:t>
            </w:r>
          </w:p>
        </w:tc>
        <w:tc>
          <w:tcPr>
            <w:tcW w:w="1418" w:type="dxa"/>
          </w:tcPr>
          <w:p w14:paraId="0B7003A5"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Established company and customers during program</w:t>
            </w:r>
          </w:p>
        </w:tc>
        <w:tc>
          <w:tcPr>
            <w:tcW w:w="1559" w:type="dxa"/>
          </w:tcPr>
          <w:p w14:paraId="63489187"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Developed the business and increased customer stock</w:t>
            </w:r>
          </w:p>
        </w:tc>
        <w:tc>
          <w:tcPr>
            <w:tcW w:w="1559" w:type="dxa"/>
          </w:tcPr>
          <w:p w14:paraId="7203D7E8"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Developed the business and expanded assortment</w:t>
            </w:r>
          </w:p>
        </w:tc>
        <w:tc>
          <w:tcPr>
            <w:tcW w:w="1418" w:type="dxa"/>
          </w:tcPr>
          <w:p w14:paraId="187EE6C1"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Developed an insurance solution during the program</w:t>
            </w:r>
          </w:p>
        </w:tc>
        <w:tc>
          <w:tcPr>
            <w:tcW w:w="1323" w:type="dxa"/>
          </w:tcPr>
          <w:p w14:paraId="57673D2C"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Developed the business idea and business plan</w:t>
            </w:r>
          </w:p>
        </w:tc>
      </w:tr>
      <w:tr w:rsidR="007F5C78" w:rsidRPr="00942E2E" w14:paraId="5D31438B" w14:textId="77777777" w:rsidTr="00A32DF7">
        <w:trPr>
          <w:trHeight w:val="86"/>
        </w:trPr>
        <w:tc>
          <w:tcPr>
            <w:tcW w:w="1370" w:type="dxa"/>
          </w:tcPr>
          <w:p w14:paraId="325EDCB1"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Mentor / Background</w:t>
            </w:r>
          </w:p>
        </w:tc>
        <w:tc>
          <w:tcPr>
            <w:tcW w:w="1418" w:type="dxa"/>
          </w:tcPr>
          <w:p w14:paraId="7C4541B9"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Alice</w:t>
            </w:r>
          </w:p>
          <w:p w14:paraId="07F744BB"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Food industry</w:t>
            </w:r>
          </w:p>
        </w:tc>
        <w:tc>
          <w:tcPr>
            <w:tcW w:w="1559" w:type="dxa"/>
          </w:tcPr>
          <w:p w14:paraId="34146A6A"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Bridget</w:t>
            </w:r>
          </w:p>
          <w:p w14:paraId="0E432BFE"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Start-up consultant</w:t>
            </w:r>
          </w:p>
        </w:tc>
        <w:tc>
          <w:tcPr>
            <w:tcW w:w="1559" w:type="dxa"/>
          </w:tcPr>
          <w:p w14:paraId="41FB6DB0"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Clark</w:t>
            </w:r>
          </w:p>
          <w:p w14:paraId="65ABDE8A"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Marketing</w:t>
            </w:r>
          </w:p>
        </w:tc>
        <w:tc>
          <w:tcPr>
            <w:tcW w:w="1418" w:type="dxa"/>
          </w:tcPr>
          <w:p w14:paraId="0D8539AA"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Denise</w:t>
            </w:r>
          </w:p>
          <w:p w14:paraId="4B01E6F4"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Insurance industry</w:t>
            </w:r>
          </w:p>
        </w:tc>
        <w:tc>
          <w:tcPr>
            <w:tcW w:w="1323" w:type="dxa"/>
          </w:tcPr>
          <w:p w14:paraId="23060153"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Eric</w:t>
            </w:r>
          </w:p>
          <w:p w14:paraId="386D8919"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Serial entrepreneur</w:t>
            </w:r>
          </w:p>
        </w:tc>
      </w:tr>
      <w:tr w:rsidR="007F5C78" w:rsidRPr="00942E2E" w14:paraId="05DBED45" w14:textId="77777777" w:rsidTr="00A32DF7">
        <w:trPr>
          <w:trHeight w:val="85"/>
        </w:trPr>
        <w:tc>
          <w:tcPr>
            <w:tcW w:w="1370" w:type="dxa"/>
          </w:tcPr>
          <w:p w14:paraId="45F925EE" w14:textId="77777777" w:rsidR="007F5C78" w:rsidRPr="00942E2E" w:rsidRDefault="007F5C78" w:rsidP="00A32DF7">
            <w:pPr>
              <w:rPr>
                <w:rFonts w:ascii="Times New Roman" w:hAnsi="Times New Roman" w:cs="Times New Roman"/>
                <w:b/>
                <w:sz w:val="16"/>
                <w:szCs w:val="16"/>
              </w:rPr>
            </w:pPr>
            <w:r>
              <w:rPr>
                <w:rFonts w:ascii="Times New Roman" w:hAnsi="Times New Roman" w:cs="Times New Roman"/>
                <w:b/>
                <w:sz w:val="16"/>
                <w:szCs w:val="16"/>
              </w:rPr>
              <w:t>Frequency of</w:t>
            </w:r>
            <w:r w:rsidRPr="00942E2E">
              <w:rPr>
                <w:rFonts w:ascii="Times New Roman" w:hAnsi="Times New Roman" w:cs="Times New Roman"/>
                <w:b/>
                <w:sz w:val="16"/>
                <w:szCs w:val="16"/>
              </w:rPr>
              <w:t xml:space="preserve"> meetings</w:t>
            </w:r>
          </w:p>
        </w:tc>
        <w:tc>
          <w:tcPr>
            <w:tcW w:w="1418" w:type="dxa"/>
          </w:tcPr>
          <w:p w14:paraId="0230EDA9"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Monthly</w:t>
            </w:r>
            <w:r w:rsidRPr="00942E2E">
              <w:rPr>
                <w:rFonts w:ascii="Times New Roman" w:hAnsi="Times New Roman" w:cs="Times New Roman"/>
                <w:sz w:val="16"/>
                <w:szCs w:val="16"/>
              </w:rPr>
              <w:t xml:space="preserve"> meetings </w:t>
            </w:r>
            <w:r>
              <w:rPr>
                <w:rFonts w:ascii="Times New Roman" w:hAnsi="Times New Roman" w:cs="Times New Roman"/>
                <w:sz w:val="16"/>
                <w:szCs w:val="16"/>
              </w:rPr>
              <w:t>in person</w:t>
            </w:r>
          </w:p>
        </w:tc>
        <w:tc>
          <w:tcPr>
            <w:tcW w:w="1559" w:type="dxa"/>
          </w:tcPr>
          <w:p w14:paraId="2A1A29D6"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Monthly meetings in person</w:t>
            </w:r>
          </w:p>
        </w:tc>
        <w:tc>
          <w:tcPr>
            <w:tcW w:w="1559" w:type="dxa"/>
          </w:tcPr>
          <w:p w14:paraId="48C3CE7C"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 xml:space="preserve">Monthly meetings through </w:t>
            </w:r>
            <w:r w:rsidRPr="00942E2E">
              <w:rPr>
                <w:rFonts w:ascii="Times New Roman" w:hAnsi="Times New Roman" w:cs="Times New Roman"/>
                <w:sz w:val="16"/>
                <w:szCs w:val="16"/>
              </w:rPr>
              <w:t>Skype</w:t>
            </w:r>
          </w:p>
        </w:tc>
        <w:tc>
          <w:tcPr>
            <w:tcW w:w="1418" w:type="dxa"/>
          </w:tcPr>
          <w:p w14:paraId="1AD5506D"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Monthly meetings in person</w:t>
            </w:r>
          </w:p>
        </w:tc>
        <w:tc>
          <w:tcPr>
            <w:tcW w:w="1323" w:type="dxa"/>
          </w:tcPr>
          <w:p w14:paraId="047B3639"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Occasional meetings</w:t>
            </w:r>
          </w:p>
        </w:tc>
      </w:tr>
      <w:tr w:rsidR="007F5C78" w:rsidRPr="00942E2E" w14:paraId="2661C0BB" w14:textId="77777777" w:rsidTr="00A32DF7">
        <w:tc>
          <w:tcPr>
            <w:tcW w:w="1370" w:type="dxa"/>
          </w:tcPr>
          <w:p w14:paraId="612A2B42"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Mentor Process</w:t>
            </w:r>
          </w:p>
        </w:tc>
        <w:tc>
          <w:tcPr>
            <w:tcW w:w="1418" w:type="dxa"/>
          </w:tcPr>
          <w:p w14:paraId="29CA6FD9" w14:textId="77777777" w:rsidR="007F5C78" w:rsidRPr="00942E2E" w:rsidRDefault="007F5C78" w:rsidP="00A32DF7">
            <w:pPr>
              <w:rPr>
                <w:rFonts w:ascii="Times New Roman" w:hAnsi="Times New Roman" w:cs="Times New Roman"/>
                <w:sz w:val="16"/>
                <w:szCs w:val="16"/>
              </w:rPr>
            </w:pPr>
            <w:r>
              <w:rPr>
                <w:rFonts w:ascii="Times New Roman" w:hAnsi="Times New Roman" w:cs="Times New Roman"/>
                <w:sz w:val="16"/>
                <w:szCs w:val="16"/>
              </w:rPr>
              <w:t xml:space="preserve">Aided in industry understanding </w:t>
            </w:r>
          </w:p>
        </w:tc>
        <w:tc>
          <w:tcPr>
            <w:tcW w:w="1559" w:type="dxa"/>
          </w:tcPr>
          <w:p w14:paraId="5631AEBF"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Helped in project and time management</w:t>
            </w:r>
          </w:p>
        </w:tc>
        <w:tc>
          <w:tcPr>
            <w:tcW w:w="1559" w:type="dxa"/>
          </w:tcPr>
          <w:p w14:paraId="4B09CA33"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Aided in decisions regarding the business</w:t>
            </w:r>
          </w:p>
        </w:tc>
        <w:tc>
          <w:tcPr>
            <w:tcW w:w="1418" w:type="dxa"/>
          </w:tcPr>
          <w:p w14:paraId="519EE72F"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 xml:space="preserve">Developed into a business partner </w:t>
            </w:r>
          </w:p>
        </w:tc>
        <w:tc>
          <w:tcPr>
            <w:tcW w:w="1323" w:type="dxa"/>
          </w:tcPr>
          <w:p w14:paraId="5817DC0D"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 xml:space="preserve">Aided in the </w:t>
            </w:r>
            <w:r>
              <w:rPr>
                <w:rFonts w:ascii="Times New Roman" w:hAnsi="Times New Roman" w:cs="Times New Roman"/>
                <w:sz w:val="16"/>
                <w:szCs w:val="16"/>
              </w:rPr>
              <w:t>general business issues</w:t>
            </w:r>
          </w:p>
        </w:tc>
      </w:tr>
      <w:tr w:rsidR="007F5C78" w:rsidRPr="00942E2E" w14:paraId="759841C7" w14:textId="77777777" w:rsidTr="00A32DF7">
        <w:tc>
          <w:tcPr>
            <w:tcW w:w="1370" w:type="dxa"/>
          </w:tcPr>
          <w:p w14:paraId="0F2B8FE4"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Expectations on mentor</w:t>
            </w:r>
          </w:p>
        </w:tc>
        <w:tc>
          <w:tcPr>
            <w:tcW w:w="1418" w:type="dxa"/>
          </w:tcPr>
          <w:p w14:paraId="153BDC06"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Gain advices around industry and networking</w:t>
            </w:r>
          </w:p>
        </w:tc>
        <w:tc>
          <w:tcPr>
            <w:tcW w:w="1559" w:type="dxa"/>
          </w:tcPr>
          <w:p w14:paraId="34747C84"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Aid in project management and time management</w:t>
            </w:r>
          </w:p>
        </w:tc>
        <w:tc>
          <w:tcPr>
            <w:tcW w:w="1559" w:type="dxa"/>
          </w:tcPr>
          <w:p w14:paraId="73D99F7A"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Use as a sounding board in discussion around business</w:t>
            </w:r>
          </w:p>
        </w:tc>
        <w:tc>
          <w:tcPr>
            <w:tcW w:w="1418" w:type="dxa"/>
          </w:tcPr>
          <w:p w14:paraId="7EC80F1E"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 xml:space="preserve">Gain knowledge of insurance industry </w:t>
            </w:r>
          </w:p>
        </w:tc>
        <w:tc>
          <w:tcPr>
            <w:tcW w:w="1323" w:type="dxa"/>
          </w:tcPr>
          <w:p w14:paraId="5BF8DF38"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Gain specific help around the business idea</w:t>
            </w:r>
          </w:p>
        </w:tc>
      </w:tr>
      <w:tr w:rsidR="007F5C78" w:rsidRPr="00942E2E" w14:paraId="09F5CBD5" w14:textId="77777777" w:rsidTr="00A32DF7">
        <w:tc>
          <w:tcPr>
            <w:tcW w:w="1370" w:type="dxa"/>
          </w:tcPr>
          <w:p w14:paraId="6D2078B6" w14:textId="77777777" w:rsidR="007F5C78" w:rsidRPr="00942E2E" w:rsidRDefault="007F5C78" w:rsidP="00A32DF7">
            <w:pPr>
              <w:rPr>
                <w:rFonts w:ascii="Times New Roman" w:hAnsi="Times New Roman" w:cs="Times New Roman"/>
                <w:b/>
                <w:sz w:val="16"/>
                <w:szCs w:val="16"/>
              </w:rPr>
            </w:pPr>
            <w:r w:rsidRPr="00942E2E">
              <w:rPr>
                <w:rFonts w:ascii="Times New Roman" w:hAnsi="Times New Roman" w:cs="Times New Roman"/>
                <w:b/>
                <w:sz w:val="16"/>
                <w:szCs w:val="16"/>
              </w:rPr>
              <w:t>Relation still existing</w:t>
            </w:r>
          </w:p>
        </w:tc>
        <w:tc>
          <w:tcPr>
            <w:tcW w:w="1418" w:type="dxa"/>
          </w:tcPr>
          <w:p w14:paraId="11C3BD0E"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Yes (Chairman of the board)</w:t>
            </w:r>
          </w:p>
        </w:tc>
        <w:tc>
          <w:tcPr>
            <w:tcW w:w="1559" w:type="dxa"/>
          </w:tcPr>
          <w:p w14:paraId="1D387AF5"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Yes (Occasional discussions)</w:t>
            </w:r>
          </w:p>
        </w:tc>
        <w:tc>
          <w:tcPr>
            <w:tcW w:w="1559" w:type="dxa"/>
          </w:tcPr>
          <w:p w14:paraId="1AD1DDAD"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Yes (Monthly video calls)</w:t>
            </w:r>
          </w:p>
        </w:tc>
        <w:tc>
          <w:tcPr>
            <w:tcW w:w="1418" w:type="dxa"/>
          </w:tcPr>
          <w:p w14:paraId="0031F311" w14:textId="77777777" w:rsidR="007F5C78" w:rsidRPr="007F5C78" w:rsidRDefault="007F5C78" w:rsidP="00A32DF7">
            <w:pPr>
              <w:rPr>
                <w:rFonts w:ascii="Times New Roman" w:hAnsi="Times New Roman" w:cs="Times New Roman"/>
                <w:sz w:val="16"/>
                <w:szCs w:val="16"/>
              </w:rPr>
            </w:pPr>
            <w:r w:rsidRPr="007F5C78">
              <w:rPr>
                <w:rFonts w:ascii="Times New Roman" w:hAnsi="Times New Roman" w:cs="Times New Roman"/>
                <w:sz w:val="16"/>
                <w:szCs w:val="16"/>
              </w:rPr>
              <w:t xml:space="preserve">No existing relation </w:t>
            </w:r>
          </w:p>
        </w:tc>
        <w:tc>
          <w:tcPr>
            <w:tcW w:w="1323" w:type="dxa"/>
          </w:tcPr>
          <w:p w14:paraId="17469604" w14:textId="77777777" w:rsidR="007F5C78" w:rsidRPr="00942E2E" w:rsidRDefault="007F5C78" w:rsidP="00A32DF7">
            <w:pPr>
              <w:rPr>
                <w:rFonts w:ascii="Times New Roman" w:hAnsi="Times New Roman" w:cs="Times New Roman"/>
                <w:sz w:val="16"/>
                <w:szCs w:val="16"/>
              </w:rPr>
            </w:pPr>
            <w:r w:rsidRPr="00942E2E">
              <w:rPr>
                <w:rFonts w:ascii="Times New Roman" w:hAnsi="Times New Roman" w:cs="Times New Roman"/>
                <w:sz w:val="16"/>
                <w:szCs w:val="16"/>
              </w:rPr>
              <w:t>No existing relation</w:t>
            </w:r>
          </w:p>
        </w:tc>
      </w:tr>
    </w:tbl>
    <w:p w14:paraId="48A455DC" w14:textId="77777777" w:rsidR="00E57C25" w:rsidRPr="00942E2E" w:rsidRDefault="00E57C25" w:rsidP="002C7BFA">
      <w:pPr>
        <w:tabs>
          <w:tab w:val="left" w:pos="6147"/>
        </w:tabs>
        <w:spacing w:line="276" w:lineRule="auto"/>
        <w:rPr>
          <w:rFonts w:ascii="Times New Roman" w:hAnsi="Times New Roman" w:cs="Times New Roman"/>
        </w:rPr>
      </w:pPr>
    </w:p>
    <w:p w14:paraId="7E6CDD0C" w14:textId="77777777" w:rsidR="00435F22" w:rsidRDefault="00435F22" w:rsidP="00FE6879">
      <w:pPr>
        <w:spacing w:line="276" w:lineRule="auto"/>
        <w:jc w:val="both"/>
        <w:rPr>
          <w:rFonts w:ascii="Times New Roman" w:hAnsi="Times New Roman" w:cs="Times New Roman"/>
          <w:i/>
        </w:rPr>
      </w:pPr>
    </w:p>
    <w:p w14:paraId="177E9A79" w14:textId="22E482CD" w:rsidR="00C4132B" w:rsidRPr="00FE6879" w:rsidRDefault="006D58E0" w:rsidP="00FE6879">
      <w:pPr>
        <w:spacing w:line="276" w:lineRule="auto"/>
        <w:jc w:val="both"/>
        <w:rPr>
          <w:rFonts w:ascii="Times New Roman" w:hAnsi="Times New Roman" w:cs="Times New Roman"/>
          <w:i/>
        </w:rPr>
      </w:pPr>
      <w:r>
        <w:rPr>
          <w:rFonts w:ascii="Times New Roman" w:hAnsi="Times New Roman" w:cs="Times New Roman"/>
          <w:i/>
        </w:rPr>
        <w:t>Model one: E</w:t>
      </w:r>
      <w:r w:rsidR="00C4132B" w:rsidRPr="00FE6879">
        <w:rPr>
          <w:rFonts w:ascii="Times New Roman" w:hAnsi="Times New Roman" w:cs="Times New Roman"/>
          <w:i/>
        </w:rPr>
        <w:t>ntrepreneurial mentoring dyads in experiential entrepreneurship education – initial conditions for enhancing learning among entrepreneurial mentee’s</w:t>
      </w:r>
    </w:p>
    <w:p w14:paraId="637EA4BF" w14:textId="576243C2" w:rsidR="004D0272" w:rsidRPr="00FE6879" w:rsidRDefault="00C4132B" w:rsidP="00FE6879">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rPr>
      </w:pPr>
      <w:r w:rsidRPr="00FE6879">
        <w:rPr>
          <w:rFonts w:ascii="Times New Roman" w:hAnsi="Times New Roman" w:cs="Times New Roman"/>
          <w:noProof/>
          <w:lang w:val="sv-SE" w:eastAsia="sv-SE"/>
        </w:rPr>
        <w:drawing>
          <wp:inline distT="0" distB="0" distL="0" distR="0" wp14:anchorId="5B71C331" wp14:editId="4B925D9D">
            <wp:extent cx="5396230" cy="2695575"/>
            <wp:effectExtent l="508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4D0272" w:rsidRPr="00FE6879" w:rsidSect="00E57C25">
      <w:footerReference w:type="even" r:id="rId13"/>
      <w:footerReference w:type="default" r:id="rId14"/>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CF971" w14:textId="77777777" w:rsidR="00435F22" w:rsidRDefault="00435F22">
      <w:r>
        <w:separator/>
      </w:r>
    </w:p>
  </w:endnote>
  <w:endnote w:type="continuationSeparator" w:id="0">
    <w:p w14:paraId="1AA67988" w14:textId="77777777" w:rsidR="00435F22" w:rsidRDefault="0043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5930" w14:textId="77777777" w:rsidR="00435F22" w:rsidRDefault="00435F22" w:rsidP="002C7BF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C308909" w14:textId="77777777" w:rsidR="00435F22" w:rsidRDefault="00435F22" w:rsidP="002C7BFA">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7402" w14:textId="77777777" w:rsidR="00435F22" w:rsidRDefault="00435F22" w:rsidP="002C7BF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A10FB">
      <w:rPr>
        <w:rStyle w:val="Sidnummer"/>
        <w:noProof/>
      </w:rPr>
      <w:t>1</w:t>
    </w:r>
    <w:r>
      <w:rPr>
        <w:rStyle w:val="Sidnummer"/>
      </w:rPr>
      <w:fldChar w:fldCharType="end"/>
    </w:r>
  </w:p>
  <w:p w14:paraId="0D4C6D30" w14:textId="77777777" w:rsidR="00435F22" w:rsidRDefault="00435F22" w:rsidP="002C7BFA">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23177" w14:textId="77777777" w:rsidR="00435F22" w:rsidRDefault="00435F22">
      <w:r>
        <w:separator/>
      </w:r>
    </w:p>
  </w:footnote>
  <w:footnote w:type="continuationSeparator" w:id="0">
    <w:p w14:paraId="6DB5F6B1" w14:textId="77777777" w:rsidR="00435F22" w:rsidRDefault="00435F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268"/>
    <w:multiLevelType w:val="hybridMultilevel"/>
    <w:tmpl w:val="AAEEF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B78A8"/>
    <w:multiLevelType w:val="hybridMultilevel"/>
    <w:tmpl w:val="33582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9362CE"/>
    <w:multiLevelType w:val="hybridMultilevel"/>
    <w:tmpl w:val="8472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57C25"/>
    <w:rsid w:val="000027F3"/>
    <w:rsid w:val="0001685A"/>
    <w:rsid w:val="000211BD"/>
    <w:rsid w:val="000300CF"/>
    <w:rsid w:val="0003135D"/>
    <w:rsid w:val="0005457D"/>
    <w:rsid w:val="00054643"/>
    <w:rsid w:val="000A27BE"/>
    <w:rsid w:val="000C49EA"/>
    <w:rsid w:val="000D1641"/>
    <w:rsid w:val="00106379"/>
    <w:rsid w:val="0011386A"/>
    <w:rsid w:val="0011542D"/>
    <w:rsid w:val="00121DD2"/>
    <w:rsid w:val="00122B85"/>
    <w:rsid w:val="0012680E"/>
    <w:rsid w:val="001417AC"/>
    <w:rsid w:val="00152F64"/>
    <w:rsid w:val="001559D9"/>
    <w:rsid w:val="00156DC4"/>
    <w:rsid w:val="001A0C5E"/>
    <w:rsid w:val="001A23A0"/>
    <w:rsid w:val="001A3530"/>
    <w:rsid w:val="001C19A5"/>
    <w:rsid w:val="001C7E74"/>
    <w:rsid w:val="001E07AA"/>
    <w:rsid w:val="001E3DB0"/>
    <w:rsid w:val="001E4A8B"/>
    <w:rsid w:val="001F32D4"/>
    <w:rsid w:val="002117A1"/>
    <w:rsid w:val="00240F1A"/>
    <w:rsid w:val="00262180"/>
    <w:rsid w:val="00265584"/>
    <w:rsid w:val="00286737"/>
    <w:rsid w:val="002C7BFA"/>
    <w:rsid w:val="002D4AAF"/>
    <w:rsid w:val="002D5B37"/>
    <w:rsid w:val="002D63C4"/>
    <w:rsid w:val="002F6992"/>
    <w:rsid w:val="003228BB"/>
    <w:rsid w:val="00336742"/>
    <w:rsid w:val="00340548"/>
    <w:rsid w:val="0034538B"/>
    <w:rsid w:val="00346917"/>
    <w:rsid w:val="0036443D"/>
    <w:rsid w:val="003735B8"/>
    <w:rsid w:val="00376991"/>
    <w:rsid w:val="00387628"/>
    <w:rsid w:val="0039164C"/>
    <w:rsid w:val="00392431"/>
    <w:rsid w:val="00393896"/>
    <w:rsid w:val="0039744C"/>
    <w:rsid w:val="003A0AAC"/>
    <w:rsid w:val="003A259D"/>
    <w:rsid w:val="003A366B"/>
    <w:rsid w:val="003F18C2"/>
    <w:rsid w:val="003F66DE"/>
    <w:rsid w:val="004105CA"/>
    <w:rsid w:val="0042043E"/>
    <w:rsid w:val="00435F22"/>
    <w:rsid w:val="00437685"/>
    <w:rsid w:val="00444A93"/>
    <w:rsid w:val="00446BEA"/>
    <w:rsid w:val="0045046A"/>
    <w:rsid w:val="00467942"/>
    <w:rsid w:val="00485133"/>
    <w:rsid w:val="00492852"/>
    <w:rsid w:val="00496007"/>
    <w:rsid w:val="004B409A"/>
    <w:rsid w:val="004B58DE"/>
    <w:rsid w:val="004C0D02"/>
    <w:rsid w:val="004C76C5"/>
    <w:rsid w:val="004D0272"/>
    <w:rsid w:val="004D2422"/>
    <w:rsid w:val="004D4FD4"/>
    <w:rsid w:val="004D732D"/>
    <w:rsid w:val="004E1F42"/>
    <w:rsid w:val="004E32FC"/>
    <w:rsid w:val="004E6860"/>
    <w:rsid w:val="004F0D6C"/>
    <w:rsid w:val="004F3544"/>
    <w:rsid w:val="004F6A24"/>
    <w:rsid w:val="00503003"/>
    <w:rsid w:val="00503289"/>
    <w:rsid w:val="0051341C"/>
    <w:rsid w:val="005139E9"/>
    <w:rsid w:val="00516EC2"/>
    <w:rsid w:val="005233E2"/>
    <w:rsid w:val="00542B53"/>
    <w:rsid w:val="005509B0"/>
    <w:rsid w:val="005626C7"/>
    <w:rsid w:val="0056352C"/>
    <w:rsid w:val="005724F3"/>
    <w:rsid w:val="0057706F"/>
    <w:rsid w:val="005857D0"/>
    <w:rsid w:val="00594621"/>
    <w:rsid w:val="00596E3D"/>
    <w:rsid w:val="005A7443"/>
    <w:rsid w:val="005B6051"/>
    <w:rsid w:val="005C1775"/>
    <w:rsid w:val="005C7764"/>
    <w:rsid w:val="005D213F"/>
    <w:rsid w:val="005D3600"/>
    <w:rsid w:val="005D5E0D"/>
    <w:rsid w:val="005E0F90"/>
    <w:rsid w:val="005E620A"/>
    <w:rsid w:val="00654D73"/>
    <w:rsid w:val="00690732"/>
    <w:rsid w:val="00695B52"/>
    <w:rsid w:val="0069641B"/>
    <w:rsid w:val="006A4088"/>
    <w:rsid w:val="006B1C45"/>
    <w:rsid w:val="006B5B16"/>
    <w:rsid w:val="006C3FFE"/>
    <w:rsid w:val="006D2D0B"/>
    <w:rsid w:val="006D2E16"/>
    <w:rsid w:val="006D58E0"/>
    <w:rsid w:val="006D5F38"/>
    <w:rsid w:val="006F48FD"/>
    <w:rsid w:val="00710245"/>
    <w:rsid w:val="00713FFC"/>
    <w:rsid w:val="007328BE"/>
    <w:rsid w:val="007454E0"/>
    <w:rsid w:val="007533EF"/>
    <w:rsid w:val="00754996"/>
    <w:rsid w:val="00754C7F"/>
    <w:rsid w:val="007B6EC0"/>
    <w:rsid w:val="007F1F53"/>
    <w:rsid w:val="007F55E2"/>
    <w:rsid w:val="007F5C78"/>
    <w:rsid w:val="00811F8D"/>
    <w:rsid w:val="008256DA"/>
    <w:rsid w:val="00825B71"/>
    <w:rsid w:val="00832A97"/>
    <w:rsid w:val="00832BD6"/>
    <w:rsid w:val="00835B63"/>
    <w:rsid w:val="00837805"/>
    <w:rsid w:val="0085493C"/>
    <w:rsid w:val="00872425"/>
    <w:rsid w:val="008765FB"/>
    <w:rsid w:val="00885C19"/>
    <w:rsid w:val="008A4FF1"/>
    <w:rsid w:val="008A53E1"/>
    <w:rsid w:val="008D2803"/>
    <w:rsid w:val="009145F9"/>
    <w:rsid w:val="00916D19"/>
    <w:rsid w:val="0092378A"/>
    <w:rsid w:val="00924901"/>
    <w:rsid w:val="00941883"/>
    <w:rsid w:val="00952051"/>
    <w:rsid w:val="00956829"/>
    <w:rsid w:val="00963940"/>
    <w:rsid w:val="009912AA"/>
    <w:rsid w:val="009B6A1A"/>
    <w:rsid w:val="009C0142"/>
    <w:rsid w:val="009E5621"/>
    <w:rsid w:val="00A14CF8"/>
    <w:rsid w:val="00A264AD"/>
    <w:rsid w:val="00A3104C"/>
    <w:rsid w:val="00A32DF7"/>
    <w:rsid w:val="00A34B74"/>
    <w:rsid w:val="00A64B0D"/>
    <w:rsid w:val="00A863AD"/>
    <w:rsid w:val="00A91729"/>
    <w:rsid w:val="00A91744"/>
    <w:rsid w:val="00AA48B6"/>
    <w:rsid w:val="00AA4922"/>
    <w:rsid w:val="00AD550D"/>
    <w:rsid w:val="00AE1D46"/>
    <w:rsid w:val="00AE62C0"/>
    <w:rsid w:val="00AF165B"/>
    <w:rsid w:val="00AF39BE"/>
    <w:rsid w:val="00B1370A"/>
    <w:rsid w:val="00B402AC"/>
    <w:rsid w:val="00B52972"/>
    <w:rsid w:val="00B606EB"/>
    <w:rsid w:val="00B90BC7"/>
    <w:rsid w:val="00B91263"/>
    <w:rsid w:val="00B92AD3"/>
    <w:rsid w:val="00B9593D"/>
    <w:rsid w:val="00B97D69"/>
    <w:rsid w:val="00BA10FB"/>
    <w:rsid w:val="00BB32F3"/>
    <w:rsid w:val="00BC04C0"/>
    <w:rsid w:val="00BC7C1F"/>
    <w:rsid w:val="00BE1CFF"/>
    <w:rsid w:val="00BE682C"/>
    <w:rsid w:val="00BF1267"/>
    <w:rsid w:val="00C014C7"/>
    <w:rsid w:val="00C03A23"/>
    <w:rsid w:val="00C0601D"/>
    <w:rsid w:val="00C0612E"/>
    <w:rsid w:val="00C10AD0"/>
    <w:rsid w:val="00C11C02"/>
    <w:rsid w:val="00C223A0"/>
    <w:rsid w:val="00C229C9"/>
    <w:rsid w:val="00C25459"/>
    <w:rsid w:val="00C4132B"/>
    <w:rsid w:val="00C44360"/>
    <w:rsid w:val="00C453D2"/>
    <w:rsid w:val="00C623F7"/>
    <w:rsid w:val="00C62C7D"/>
    <w:rsid w:val="00C75FA6"/>
    <w:rsid w:val="00C9343F"/>
    <w:rsid w:val="00CA56FE"/>
    <w:rsid w:val="00CC6F61"/>
    <w:rsid w:val="00CD734D"/>
    <w:rsid w:val="00CE5A15"/>
    <w:rsid w:val="00D07B87"/>
    <w:rsid w:val="00D11561"/>
    <w:rsid w:val="00D1175A"/>
    <w:rsid w:val="00D21138"/>
    <w:rsid w:val="00D26BE6"/>
    <w:rsid w:val="00D556A7"/>
    <w:rsid w:val="00D6084B"/>
    <w:rsid w:val="00D84BE3"/>
    <w:rsid w:val="00DA4839"/>
    <w:rsid w:val="00DC6555"/>
    <w:rsid w:val="00DC728E"/>
    <w:rsid w:val="00DE2EF6"/>
    <w:rsid w:val="00DF09AB"/>
    <w:rsid w:val="00E01C16"/>
    <w:rsid w:val="00E053BE"/>
    <w:rsid w:val="00E23597"/>
    <w:rsid w:val="00E57C25"/>
    <w:rsid w:val="00E607A9"/>
    <w:rsid w:val="00E73621"/>
    <w:rsid w:val="00E76DE5"/>
    <w:rsid w:val="00E82C0F"/>
    <w:rsid w:val="00E90028"/>
    <w:rsid w:val="00E96087"/>
    <w:rsid w:val="00E970D3"/>
    <w:rsid w:val="00EC3622"/>
    <w:rsid w:val="00EC76B6"/>
    <w:rsid w:val="00ED2956"/>
    <w:rsid w:val="00EE0CD4"/>
    <w:rsid w:val="00EE2755"/>
    <w:rsid w:val="00EF7D58"/>
    <w:rsid w:val="00F03F59"/>
    <w:rsid w:val="00F06D5F"/>
    <w:rsid w:val="00F2567F"/>
    <w:rsid w:val="00F31DEE"/>
    <w:rsid w:val="00F378D2"/>
    <w:rsid w:val="00F53F42"/>
    <w:rsid w:val="00F5593B"/>
    <w:rsid w:val="00F86695"/>
    <w:rsid w:val="00F97308"/>
    <w:rsid w:val="00FA3B3F"/>
    <w:rsid w:val="00FB6FDD"/>
    <w:rsid w:val="00FC21F6"/>
    <w:rsid w:val="00FC23C5"/>
    <w:rsid w:val="00FE6879"/>
    <w:rsid w:val="00FE7F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CE8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25"/>
    <w:rPr>
      <w:rFonts w:ascii="Times" w:hAnsi="Times"/>
      <w:lang w:val="en-US" w:eastAsia="en-US"/>
    </w:rPr>
  </w:style>
  <w:style w:type="paragraph" w:styleId="Rubrik1">
    <w:name w:val="heading 1"/>
    <w:basedOn w:val="Normal"/>
    <w:next w:val="Normal"/>
    <w:link w:val="Rubrik1Char"/>
    <w:uiPriority w:val="9"/>
    <w:qFormat/>
    <w:rsid w:val="00E57C25"/>
    <w:pPr>
      <w:keepNext/>
      <w:keepLines/>
      <w:jc w:val="both"/>
      <w:outlineLvl w:val="0"/>
    </w:pPr>
    <w:rPr>
      <w:rFonts w:ascii="Times New Roman" w:eastAsiaTheme="majorEastAsia" w:hAnsi="Times New Roman" w:cs="Times New Roman"/>
      <w:b/>
      <w:bCs/>
    </w:rPr>
  </w:style>
  <w:style w:type="paragraph" w:styleId="Rubrik2">
    <w:name w:val="heading 2"/>
    <w:basedOn w:val="Normal"/>
    <w:next w:val="Normal"/>
    <w:link w:val="Rubrik2Char"/>
    <w:uiPriority w:val="9"/>
    <w:unhideWhenUsed/>
    <w:qFormat/>
    <w:rsid w:val="00E57C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57C2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57C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57C25"/>
    <w:rPr>
      <w:rFonts w:ascii="Tahoma" w:hAnsi="Tahoma" w:cs="Tahoma"/>
      <w:sz w:val="16"/>
      <w:szCs w:val="16"/>
    </w:rPr>
  </w:style>
  <w:style w:type="character" w:customStyle="1" w:styleId="BubbeltextChar">
    <w:name w:val="Bubbeltext Char"/>
    <w:basedOn w:val="Standardstycketypsnitt"/>
    <w:link w:val="Bubbeltext"/>
    <w:uiPriority w:val="99"/>
    <w:semiHidden/>
    <w:rsid w:val="00E57C25"/>
    <w:rPr>
      <w:rFonts w:ascii="Tahoma" w:hAnsi="Tahoma" w:cs="Tahoma"/>
      <w:sz w:val="16"/>
      <w:szCs w:val="16"/>
      <w:lang w:val="en-US" w:eastAsia="en-US"/>
    </w:rPr>
  </w:style>
  <w:style w:type="character" w:customStyle="1" w:styleId="Rubrik1Char">
    <w:name w:val="Rubrik 1 Char"/>
    <w:basedOn w:val="Standardstycketypsnitt"/>
    <w:link w:val="Rubrik1"/>
    <w:uiPriority w:val="9"/>
    <w:rsid w:val="00E57C25"/>
    <w:rPr>
      <w:rFonts w:ascii="Times New Roman" w:eastAsiaTheme="majorEastAsia" w:hAnsi="Times New Roman" w:cs="Times New Roman"/>
      <w:b/>
      <w:bCs/>
      <w:lang w:val="en-US" w:eastAsia="en-US"/>
    </w:rPr>
  </w:style>
  <w:style w:type="character" w:customStyle="1" w:styleId="Rubrik2Char">
    <w:name w:val="Rubrik 2 Char"/>
    <w:basedOn w:val="Standardstycketypsnitt"/>
    <w:link w:val="Rubrik2"/>
    <w:uiPriority w:val="9"/>
    <w:rsid w:val="00E57C25"/>
    <w:rPr>
      <w:rFonts w:asciiTheme="majorHAnsi" w:eastAsiaTheme="majorEastAsia" w:hAnsiTheme="majorHAnsi" w:cstheme="majorBidi"/>
      <w:b/>
      <w:bCs/>
      <w:color w:val="4F81BD" w:themeColor="accent1"/>
      <w:sz w:val="26"/>
      <w:szCs w:val="26"/>
      <w:lang w:val="en-US" w:eastAsia="en-US"/>
    </w:rPr>
  </w:style>
  <w:style w:type="character" w:customStyle="1" w:styleId="Rubrik3Char">
    <w:name w:val="Rubrik 3 Char"/>
    <w:basedOn w:val="Standardstycketypsnitt"/>
    <w:link w:val="Rubrik3"/>
    <w:uiPriority w:val="9"/>
    <w:rsid w:val="00E57C25"/>
    <w:rPr>
      <w:rFonts w:asciiTheme="majorHAnsi" w:eastAsiaTheme="majorEastAsia" w:hAnsiTheme="majorHAnsi" w:cstheme="majorBidi"/>
      <w:b/>
      <w:bCs/>
      <w:color w:val="4F81BD" w:themeColor="accent1"/>
      <w:lang w:val="en-US" w:eastAsia="en-US"/>
    </w:rPr>
  </w:style>
  <w:style w:type="character" w:customStyle="1" w:styleId="Rubrik4Char">
    <w:name w:val="Rubrik 4 Char"/>
    <w:basedOn w:val="Standardstycketypsnitt"/>
    <w:link w:val="Rubrik4"/>
    <w:uiPriority w:val="9"/>
    <w:rsid w:val="00E57C25"/>
    <w:rPr>
      <w:rFonts w:asciiTheme="majorHAnsi" w:eastAsiaTheme="majorEastAsia" w:hAnsiTheme="majorHAnsi" w:cstheme="majorBidi"/>
      <w:b/>
      <w:bCs/>
      <w:i/>
      <w:iCs/>
      <w:color w:val="4F81BD" w:themeColor="accent1"/>
      <w:lang w:val="en-US" w:eastAsia="en-US"/>
    </w:rPr>
  </w:style>
  <w:style w:type="character" w:styleId="Kommentarsreferens">
    <w:name w:val="annotation reference"/>
    <w:basedOn w:val="Standardstycketypsnitt"/>
    <w:uiPriority w:val="99"/>
    <w:semiHidden/>
    <w:unhideWhenUsed/>
    <w:rsid w:val="00E57C25"/>
    <w:rPr>
      <w:sz w:val="16"/>
      <w:szCs w:val="16"/>
    </w:rPr>
  </w:style>
  <w:style w:type="paragraph" w:styleId="Kommentarer">
    <w:name w:val="annotation text"/>
    <w:basedOn w:val="Normal"/>
    <w:link w:val="KommentarerChar"/>
    <w:uiPriority w:val="99"/>
    <w:unhideWhenUsed/>
    <w:rsid w:val="00E57C25"/>
    <w:rPr>
      <w:sz w:val="20"/>
      <w:szCs w:val="20"/>
    </w:rPr>
  </w:style>
  <w:style w:type="character" w:customStyle="1" w:styleId="KommentarerChar">
    <w:name w:val="Kommentarer Char"/>
    <w:basedOn w:val="Standardstycketypsnitt"/>
    <w:link w:val="Kommentarer"/>
    <w:uiPriority w:val="99"/>
    <w:rsid w:val="00E57C25"/>
    <w:rPr>
      <w:rFonts w:ascii="Times" w:hAnsi="Times"/>
      <w:sz w:val="20"/>
      <w:szCs w:val="20"/>
      <w:lang w:val="en-US" w:eastAsia="en-US"/>
    </w:rPr>
  </w:style>
  <w:style w:type="paragraph" w:styleId="Kommentarsmne">
    <w:name w:val="annotation subject"/>
    <w:basedOn w:val="Kommentarer"/>
    <w:next w:val="Kommentarer"/>
    <w:link w:val="KommentarsmneChar"/>
    <w:uiPriority w:val="99"/>
    <w:semiHidden/>
    <w:unhideWhenUsed/>
    <w:rsid w:val="00E57C25"/>
    <w:rPr>
      <w:b/>
      <w:bCs/>
    </w:rPr>
  </w:style>
  <w:style w:type="character" w:customStyle="1" w:styleId="KommentarsmneChar">
    <w:name w:val="Kommentarsämne Char"/>
    <w:basedOn w:val="KommentarerChar"/>
    <w:link w:val="Kommentarsmne"/>
    <w:uiPriority w:val="99"/>
    <w:semiHidden/>
    <w:rsid w:val="00E57C25"/>
    <w:rPr>
      <w:rFonts w:ascii="Times" w:hAnsi="Times"/>
      <w:b/>
      <w:bCs/>
      <w:sz w:val="20"/>
      <w:szCs w:val="20"/>
      <w:lang w:val="en-US" w:eastAsia="en-US"/>
    </w:rPr>
  </w:style>
  <w:style w:type="paragraph" w:styleId="Revision">
    <w:name w:val="Revision"/>
    <w:hidden/>
    <w:uiPriority w:val="99"/>
    <w:semiHidden/>
    <w:rsid w:val="00E57C25"/>
    <w:rPr>
      <w:rFonts w:ascii="Times" w:hAnsi="Times"/>
      <w:lang w:val="en-US" w:eastAsia="en-US"/>
    </w:rPr>
  </w:style>
  <w:style w:type="paragraph" w:styleId="Fotnotstext">
    <w:name w:val="footnote text"/>
    <w:basedOn w:val="Normal"/>
    <w:link w:val="FotnotstextChar"/>
    <w:uiPriority w:val="99"/>
    <w:unhideWhenUsed/>
    <w:rsid w:val="00E57C25"/>
  </w:style>
  <w:style w:type="character" w:customStyle="1" w:styleId="FotnotstextChar">
    <w:name w:val="Fotnotstext Char"/>
    <w:basedOn w:val="Standardstycketypsnitt"/>
    <w:link w:val="Fotnotstext"/>
    <w:uiPriority w:val="99"/>
    <w:rsid w:val="00E57C25"/>
    <w:rPr>
      <w:rFonts w:ascii="Times" w:hAnsi="Times"/>
      <w:lang w:val="en-US" w:eastAsia="en-US"/>
    </w:rPr>
  </w:style>
  <w:style w:type="character" w:styleId="Fotnotsreferens">
    <w:name w:val="footnote reference"/>
    <w:basedOn w:val="Standardstycketypsnitt"/>
    <w:uiPriority w:val="99"/>
    <w:unhideWhenUsed/>
    <w:rsid w:val="00E57C25"/>
    <w:rPr>
      <w:vertAlign w:val="superscript"/>
    </w:rPr>
  </w:style>
  <w:style w:type="paragraph" w:styleId="Liststycke">
    <w:name w:val="List Paragraph"/>
    <w:basedOn w:val="Normal"/>
    <w:uiPriority w:val="34"/>
    <w:qFormat/>
    <w:rsid w:val="00E57C25"/>
    <w:pPr>
      <w:ind w:left="720"/>
      <w:contextualSpacing/>
    </w:pPr>
  </w:style>
  <w:style w:type="table" w:styleId="Tabellrutnt">
    <w:name w:val="Table Grid"/>
    <w:basedOn w:val="Normaltabell"/>
    <w:uiPriority w:val="59"/>
    <w:rsid w:val="00E57C2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uiPriority w:val="99"/>
    <w:unhideWhenUsed/>
    <w:rsid w:val="00E57C25"/>
    <w:rPr>
      <w:color w:val="0000FF" w:themeColor="hyperlink"/>
      <w:u w:val="single"/>
    </w:rPr>
  </w:style>
  <w:style w:type="paragraph" w:styleId="Sidfot">
    <w:name w:val="footer"/>
    <w:basedOn w:val="Normal"/>
    <w:link w:val="SidfotChar"/>
    <w:uiPriority w:val="99"/>
    <w:unhideWhenUsed/>
    <w:rsid w:val="00E57C25"/>
    <w:pPr>
      <w:tabs>
        <w:tab w:val="center" w:pos="4153"/>
        <w:tab w:val="right" w:pos="8306"/>
      </w:tabs>
    </w:pPr>
  </w:style>
  <w:style w:type="character" w:customStyle="1" w:styleId="SidfotChar">
    <w:name w:val="Sidfot Char"/>
    <w:basedOn w:val="Standardstycketypsnitt"/>
    <w:link w:val="Sidfot"/>
    <w:uiPriority w:val="99"/>
    <w:rsid w:val="00E57C25"/>
    <w:rPr>
      <w:rFonts w:ascii="Times" w:hAnsi="Times"/>
      <w:lang w:val="en-US" w:eastAsia="en-US"/>
    </w:rPr>
  </w:style>
  <w:style w:type="character" w:styleId="Sidnummer">
    <w:name w:val="page number"/>
    <w:basedOn w:val="Standardstycketypsnitt"/>
    <w:uiPriority w:val="99"/>
    <w:semiHidden/>
    <w:unhideWhenUsed/>
    <w:rsid w:val="00E57C25"/>
  </w:style>
  <w:style w:type="paragraph" w:customStyle="1" w:styleId="EndNoteBibliographyTitle">
    <w:name w:val="EndNote Bibliography Title"/>
    <w:basedOn w:val="Normal"/>
    <w:rsid w:val="00E57C25"/>
    <w:pPr>
      <w:jc w:val="center"/>
    </w:pPr>
  </w:style>
  <w:style w:type="paragraph" w:customStyle="1" w:styleId="EndNoteBibliography">
    <w:name w:val="EndNote Bibliography"/>
    <w:basedOn w:val="Normal"/>
    <w:rsid w:val="00E57C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25"/>
    <w:rPr>
      <w:rFonts w:ascii="Times" w:hAnsi="Times"/>
      <w:lang w:val="en-US" w:eastAsia="en-US"/>
    </w:rPr>
  </w:style>
  <w:style w:type="paragraph" w:styleId="Rubrik1">
    <w:name w:val="heading 1"/>
    <w:basedOn w:val="Normal"/>
    <w:next w:val="Normal"/>
    <w:link w:val="Rubrik1Char"/>
    <w:uiPriority w:val="9"/>
    <w:qFormat/>
    <w:rsid w:val="00E57C25"/>
    <w:pPr>
      <w:keepNext/>
      <w:keepLines/>
      <w:jc w:val="both"/>
      <w:outlineLvl w:val="0"/>
    </w:pPr>
    <w:rPr>
      <w:rFonts w:ascii="Times New Roman" w:eastAsiaTheme="majorEastAsia" w:hAnsi="Times New Roman" w:cs="Times New Roman"/>
      <w:b/>
      <w:bCs/>
    </w:rPr>
  </w:style>
  <w:style w:type="paragraph" w:styleId="Rubrik2">
    <w:name w:val="heading 2"/>
    <w:basedOn w:val="Normal"/>
    <w:next w:val="Normal"/>
    <w:link w:val="Rubrik2Char"/>
    <w:uiPriority w:val="9"/>
    <w:unhideWhenUsed/>
    <w:qFormat/>
    <w:rsid w:val="00E57C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57C2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57C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57C25"/>
    <w:rPr>
      <w:rFonts w:ascii="Tahoma" w:hAnsi="Tahoma" w:cs="Tahoma"/>
      <w:sz w:val="16"/>
      <w:szCs w:val="16"/>
    </w:rPr>
  </w:style>
  <w:style w:type="character" w:customStyle="1" w:styleId="BubbeltextChar">
    <w:name w:val="Bubbeltext Char"/>
    <w:basedOn w:val="Standardstycketypsnitt"/>
    <w:link w:val="Bubbeltext"/>
    <w:uiPriority w:val="99"/>
    <w:semiHidden/>
    <w:rsid w:val="00E57C25"/>
    <w:rPr>
      <w:rFonts w:ascii="Tahoma" w:hAnsi="Tahoma" w:cs="Tahoma"/>
      <w:sz w:val="16"/>
      <w:szCs w:val="16"/>
      <w:lang w:val="en-US" w:eastAsia="en-US"/>
    </w:rPr>
  </w:style>
  <w:style w:type="character" w:customStyle="1" w:styleId="Rubrik1Char">
    <w:name w:val="Rubrik 1 Char"/>
    <w:basedOn w:val="Standardstycketypsnitt"/>
    <w:link w:val="Rubrik1"/>
    <w:uiPriority w:val="9"/>
    <w:rsid w:val="00E57C25"/>
    <w:rPr>
      <w:rFonts w:ascii="Times New Roman" w:eastAsiaTheme="majorEastAsia" w:hAnsi="Times New Roman" w:cs="Times New Roman"/>
      <w:b/>
      <w:bCs/>
      <w:lang w:val="en-US" w:eastAsia="en-US"/>
    </w:rPr>
  </w:style>
  <w:style w:type="character" w:customStyle="1" w:styleId="Rubrik2Char">
    <w:name w:val="Rubrik 2 Char"/>
    <w:basedOn w:val="Standardstycketypsnitt"/>
    <w:link w:val="Rubrik2"/>
    <w:uiPriority w:val="9"/>
    <w:rsid w:val="00E57C25"/>
    <w:rPr>
      <w:rFonts w:asciiTheme="majorHAnsi" w:eastAsiaTheme="majorEastAsia" w:hAnsiTheme="majorHAnsi" w:cstheme="majorBidi"/>
      <w:b/>
      <w:bCs/>
      <w:color w:val="4F81BD" w:themeColor="accent1"/>
      <w:sz w:val="26"/>
      <w:szCs w:val="26"/>
      <w:lang w:val="en-US" w:eastAsia="en-US"/>
    </w:rPr>
  </w:style>
  <w:style w:type="character" w:customStyle="1" w:styleId="Rubrik3Char">
    <w:name w:val="Rubrik 3 Char"/>
    <w:basedOn w:val="Standardstycketypsnitt"/>
    <w:link w:val="Rubrik3"/>
    <w:uiPriority w:val="9"/>
    <w:rsid w:val="00E57C25"/>
    <w:rPr>
      <w:rFonts w:asciiTheme="majorHAnsi" w:eastAsiaTheme="majorEastAsia" w:hAnsiTheme="majorHAnsi" w:cstheme="majorBidi"/>
      <w:b/>
      <w:bCs/>
      <w:color w:val="4F81BD" w:themeColor="accent1"/>
      <w:lang w:val="en-US" w:eastAsia="en-US"/>
    </w:rPr>
  </w:style>
  <w:style w:type="character" w:customStyle="1" w:styleId="Rubrik4Char">
    <w:name w:val="Rubrik 4 Char"/>
    <w:basedOn w:val="Standardstycketypsnitt"/>
    <w:link w:val="Rubrik4"/>
    <w:uiPriority w:val="9"/>
    <w:rsid w:val="00E57C25"/>
    <w:rPr>
      <w:rFonts w:asciiTheme="majorHAnsi" w:eastAsiaTheme="majorEastAsia" w:hAnsiTheme="majorHAnsi" w:cstheme="majorBidi"/>
      <w:b/>
      <w:bCs/>
      <w:i/>
      <w:iCs/>
      <w:color w:val="4F81BD" w:themeColor="accent1"/>
      <w:lang w:val="en-US" w:eastAsia="en-US"/>
    </w:rPr>
  </w:style>
  <w:style w:type="character" w:styleId="Kommentarsreferens">
    <w:name w:val="annotation reference"/>
    <w:basedOn w:val="Standardstycketypsnitt"/>
    <w:uiPriority w:val="99"/>
    <w:semiHidden/>
    <w:unhideWhenUsed/>
    <w:rsid w:val="00E57C25"/>
    <w:rPr>
      <w:sz w:val="16"/>
      <w:szCs w:val="16"/>
    </w:rPr>
  </w:style>
  <w:style w:type="paragraph" w:styleId="Kommentarer">
    <w:name w:val="annotation text"/>
    <w:basedOn w:val="Normal"/>
    <w:link w:val="KommentarerChar"/>
    <w:uiPriority w:val="99"/>
    <w:unhideWhenUsed/>
    <w:rsid w:val="00E57C25"/>
    <w:rPr>
      <w:sz w:val="20"/>
      <w:szCs w:val="20"/>
    </w:rPr>
  </w:style>
  <w:style w:type="character" w:customStyle="1" w:styleId="KommentarerChar">
    <w:name w:val="Kommentarer Char"/>
    <w:basedOn w:val="Standardstycketypsnitt"/>
    <w:link w:val="Kommentarer"/>
    <w:uiPriority w:val="99"/>
    <w:rsid w:val="00E57C25"/>
    <w:rPr>
      <w:rFonts w:ascii="Times" w:hAnsi="Times"/>
      <w:sz w:val="20"/>
      <w:szCs w:val="20"/>
      <w:lang w:val="en-US" w:eastAsia="en-US"/>
    </w:rPr>
  </w:style>
  <w:style w:type="paragraph" w:styleId="Kommentarsmne">
    <w:name w:val="annotation subject"/>
    <w:basedOn w:val="Kommentarer"/>
    <w:next w:val="Kommentarer"/>
    <w:link w:val="KommentarsmneChar"/>
    <w:uiPriority w:val="99"/>
    <w:semiHidden/>
    <w:unhideWhenUsed/>
    <w:rsid w:val="00E57C25"/>
    <w:rPr>
      <w:b/>
      <w:bCs/>
    </w:rPr>
  </w:style>
  <w:style w:type="character" w:customStyle="1" w:styleId="KommentarsmneChar">
    <w:name w:val="Kommentarsämne Char"/>
    <w:basedOn w:val="KommentarerChar"/>
    <w:link w:val="Kommentarsmne"/>
    <w:uiPriority w:val="99"/>
    <w:semiHidden/>
    <w:rsid w:val="00E57C25"/>
    <w:rPr>
      <w:rFonts w:ascii="Times" w:hAnsi="Times"/>
      <w:b/>
      <w:bCs/>
      <w:sz w:val="20"/>
      <w:szCs w:val="20"/>
      <w:lang w:val="en-US" w:eastAsia="en-US"/>
    </w:rPr>
  </w:style>
  <w:style w:type="paragraph" w:styleId="Revision">
    <w:name w:val="Revision"/>
    <w:hidden/>
    <w:uiPriority w:val="99"/>
    <w:semiHidden/>
    <w:rsid w:val="00E57C25"/>
    <w:rPr>
      <w:rFonts w:ascii="Times" w:hAnsi="Times"/>
      <w:lang w:val="en-US" w:eastAsia="en-US"/>
    </w:rPr>
  </w:style>
  <w:style w:type="paragraph" w:styleId="Fotnotstext">
    <w:name w:val="footnote text"/>
    <w:basedOn w:val="Normal"/>
    <w:link w:val="FotnotstextChar"/>
    <w:uiPriority w:val="99"/>
    <w:unhideWhenUsed/>
    <w:rsid w:val="00E57C25"/>
  </w:style>
  <w:style w:type="character" w:customStyle="1" w:styleId="FotnotstextChar">
    <w:name w:val="Fotnotstext Char"/>
    <w:basedOn w:val="Standardstycketypsnitt"/>
    <w:link w:val="Fotnotstext"/>
    <w:uiPriority w:val="99"/>
    <w:rsid w:val="00E57C25"/>
    <w:rPr>
      <w:rFonts w:ascii="Times" w:hAnsi="Times"/>
      <w:lang w:val="en-US" w:eastAsia="en-US"/>
    </w:rPr>
  </w:style>
  <w:style w:type="character" w:styleId="Fotnotsreferens">
    <w:name w:val="footnote reference"/>
    <w:basedOn w:val="Standardstycketypsnitt"/>
    <w:uiPriority w:val="99"/>
    <w:unhideWhenUsed/>
    <w:rsid w:val="00E57C25"/>
    <w:rPr>
      <w:vertAlign w:val="superscript"/>
    </w:rPr>
  </w:style>
  <w:style w:type="paragraph" w:styleId="Liststycke">
    <w:name w:val="List Paragraph"/>
    <w:basedOn w:val="Normal"/>
    <w:uiPriority w:val="34"/>
    <w:qFormat/>
    <w:rsid w:val="00E57C25"/>
    <w:pPr>
      <w:ind w:left="720"/>
      <w:contextualSpacing/>
    </w:pPr>
  </w:style>
  <w:style w:type="table" w:styleId="Tabellrutnt">
    <w:name w:val="Table Grid"/>
    <w:basedOn w:val="Normaltabell"/>
    <w:uiPriority w:val="59"/>
    <w:rsid w:val="00E57C2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uiPriority w:val="99"/>
    <w:unhideWhenUsed/>
    <w:rsid w:val="00E57C25"/>
    <w:rPr>
      <w:color w:val="0000FF" w:themeColor="hyperlink"/>
      <w:u w:val="single"/>
    </w:rPr>
  </w:style>
  <w:style w:type="paragraph" w:styleId="Sidfot">
    <w:name w:val="footer"/>
    <w:basedOn w:val="Normal"/>
    <w:link w:val="SidfotChar"/>
    <w:uiPriority w:val="99"/>
    <w:unhideWhenUsed/>
    <w:rsid w:val="00E57C25"/>
    <w:pPr>
      <w:tabs>
        <w:tab w:val="center" w:pos="4153"/>
        <w:tab w:val="right" w:pos="8306"/>
      </w:tabs>
    </w:pPr>
  </w:style>
  <w:style w:type="character" w:customStyle="1" w:styleId="SidfotChar">
    <w:name w:val="Sidfot Char"/>
    <w:basedOn w:val="Standardstycketypsnitt"/>
    <w:link w:val="Sidfot"/>
    <w:uiPriority w:val="99"/>
    <w:rsid w:val="00E57C25"/>
    <w:rPr>
      <w:rFonts w:ascii="Times" w:hAnsi="Times"/>
      <w:lang w:val="en-US" w:eastAsia="en-US"/>
    </w:rPr>
  </w:style>
  <w:style w:type="character" w:styleId="Sidnummer">
    <w:name w:val="page number"/>
    <w:basedOn w:val="Standardstycketypsnitt"/>
    <w:uiPriority w:val="99"/>
    <w:semiHidden/>
    <w:unhideWhenUsed/>
    <w:rsid w:val="00E57C25"/>
  </w:style>
  <w:style w:type="paragraph" w:customStyle="1" w:styleId="EndNoteBibliographyTitle">
    <w:name w:val="EndNote Bibliography Title"/>
    <w:basedOn w:val="Normal"/>
    <w:rsid w:val="00E57C25"/>
    <w:pPr>
      <w:jc w:val="center"/>
    </w:pPr>
  </w:style>
  <w:style w:type="paragraph" w:customStyle="1" w:styleId="EndNoteBibliography">
    <w:name w:val="EndNote Bibliography"/>
    <w:basedOn w:val="Normal"/>
    <w:rsid w:val="00E5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A889A4-97D1-904F-BC26-346DA900E31F}" type="doc">
      <dgm:prSet loTypeId="urn:microsoft.com/office/officeart/2009/3/layout/RandomtoResultProcess" loCatId="" qsTypeId="urn:microsoft.com/office/officeart/2005/8/quickstyle/simple4" qsCatId="simple" csTypeId="urn:microsoft.com/office/officeart/2005/8/colors/accent1_2" csCatId="accent1" phldr="1"/>
      <dgm:spPr/>
      <dgm:t>
        <a:bodyPr/>
        <a:lstStyle/>
        <a:p>
          <a:endParaRPr lang="sv-SE"/>
        </a:p>
      </dgm:t>
    </dgm:pt>
    <dgm:pt modelId="{A5D749D6-6C39-9A4B-9961-FF02BF194914}">
      <dgm:prSet phldrT="[Text]" custT="1"/>
      <dgm:spPr/>
      <dgm:t>
        <a:bodyPr/>
        <a:lstStyle/>
        <a:p>
          <a:r>
            <a:rPr lang="sv-SE" sz="800"/>
            <a:t>Openness </a:t>
          </a:r>
        </a:p>
      </dgm:t>
    </dgm:pt>
    <dgm:pt modelId="{66964846-E636-AE44-A3EB-5DBCA7796BD5}" type="parTrans" cxnId="{ADCB31EB-E4B5-F142-AA5D-3B13CB31E80D}">
      <dgm:prSet/>
      <dgm:spPr/>
      <dgm:t>
        <a:bodyPr/>
        <a:lstStyle/>
        <a:p>
          <a:endParaRPr lang="sv-SE"/>
        </a:p>
      </dgm:t>
    </dgm:pt>
    <dgm:pt modelId="{11DD41B4-44CC-AE44-A326-544AB54B8622}" type="sibTrans" cxnId="{ADCB31EB-E4B5-F142-AA5D-3B13CB31E80D}">
      <dgm:prSet/>
      <dgm:spPr/>
      <dgm:t>
        <a:bodyPr/>
        <a:lstStyle/>
        <a:p>
          <a:endParaRPr lang="sv-SE"/>
        </a:p>
      </dgm:t>
    </dgm:pt>
    <dgm:pt modelId="{BCA1BDBB-AD08-014E-9A54-428CDAB6B205}">
      <dgm:prSet phldrT="[Text]"/>
      <dgm:spPr/>
      <dgm:t>
        <a:bodyPr/>
        <a:lstStyle/>
        <a:p>
          <a:r>
            <a:rPr lang="sv-SE"/>
            <a:t>The expert-novice learning process</a:t>
          </a:r>
        </a:p>
      </dgm:t>
    </dgm:pt>
    <dgm:pt modelId="{FE1C03EE-0ACC-7F47-96A2-A6A417AF2697}" type="parTrans" cxnId="{97EE2A55-4073-C340-8C31-7EEB97B58390}">
      <dgm:prSet/>
      <dgm:spPr/>
      <dgm:t>
        <a:bodyPr/>
        <a:lstStyle/>
        <a:p>
          <a:endParaRPr lang="sv-SE"/>
        </a:p>
      </dgm:t>
    </dgm:pt>
    <dgm:pt modelId="{C1A2169E-4BCB-0D47-8E07-C1D7DE1D238E}" type="sibTrans" cxnId="{97EE2A55-4073-C340-8C31-7EEB97B58390}">
      <dgm:prSet/>
      <dgm:spPr/>
      <dgm:t>
        <a:bodyPr/>
        <a:lstStyle/>
        <a:p>
          <a:endParaRPr lang="sv-SE"/>
        </a:p>
      </dgm:t>
    </dgm:pt>
    <dgm:pt modelId="{3D4096E3-4B50-2C41-B12B-7136A5635DCC}">
      <dgm:prSet phldrT="[Text]" custT="1"/>
      <dgm:spPr/>
      <dgm:t>
        <a:bodyPr/>
        <a:lstStyle/>
        <a:p>
          <a:r>
            <a:rPr lang="sv-SE" sz="800"/>
            <a:t>Different forms of knowing  </a:t>
          </a:r>
        </a:p>
      </dgm:t>
    </dgm:pt>
    <dgm:pt modelId="{824E4D27-FDAF-C84A-BDCE-E08CD7410A98}" type="parTrans" cxnId="{5EE897E1-DFD7-4647-AA8E-D961753F78B9}">
      <dgm:prSet/>
      <dgm:spPr/>
      <dgm:t>
        <a:bodyPr/>
        <a:lstStyle/>
        <a:p>
          <a:endParaRPr lang="sv-SE"/>
        </a:p>
      </dgm:t>
    </dgm:pt>
    <dgm:pt modelId="{CFC36DF3-4C0D-B84C-A1D2-2F48F43FED6A}" type="sibTrans" cxnId="{5EE897E1-DFD7-4647-AA8E-D961753F78B9}">
      <dgm:prSet/>
      <dgm:spPr/>
      <dgm:t>
        <a:bodyPr/>
        <a:lstStyle/>
        <a:p>
          <a:endParaRPr lang="sv-SE"/>
        </a:p>
      </dgm:t>
    </dgm:pt>
    <dgm:pt modelId="{64C59861-D240-D743-9E7E-3C6C2DE59160}">
      <dgm:prSet phldrT="[Text]"/>
      <dgm:spPr/>
      <dgm:t>
        <a:bodyPr/>
        <a:lstStyle/>
        <a:p>
          <a:r>
            <a:rPr lang="sv-SE"/>
            <a:t>Harvesting phase</a:t>
          </a:r>
        </a:p>
      </dgm:t>
    </dgm:pt>
    <dgm:pt modelId="{1DB51885-9624-5342-9E93-09451DD14195}" type="parTrans" cxnId="{0344C16F-45E5-2244-9CD8-D177CA14FD03}">
      <dgm:prSet/>
      <dgm:spPr/>
      <dgm:t>
        <a:bodyPr/>
        <a:lstStyle/>
        <a:p>
          <a:endParaRPr lang="sv-SE"/>
        </a:p>
      </dgm:t>
    </dgm:pt>
    <dgm:pt modelId="{908D7AB8-829A-F44A-878D-F4DB94857E11}" type="sibTrans" cxnId="{0344C16F-45E5-2244-9CD8-D177CA14FD03}">
      <dgm:prSet/>
      <dgm:spPr/>
      <dgm:t>
        <a:bodyPr/>
        <a:lstStyle/>
        <a:p>
          <a:endParaRPr lang="sv-SE"/>
        </a:p>
      </dgm:t>
    </dgm:pt>
    <dgm:pt modelId="{732E5B37-1628-9C4D-87E8-6813F318C130}">
      <dgm:prSet phldrT="[Text]" custT="1"/>
      <dgm:spPr/>
      <dgm:t>
        <a:bodyPr/>
        <a:lstStyle/>
        <a:p>
          <a:r>
            <a:rPr lang="sv-SE" sz="800"/>
            <a:t>Trust</a:t>
          </a:r>
        </a:p>
      </dgm:t>
    </dgm:pt>
    <dgm:pt modelId="{46F821E7-4625-FC4F-A466-EC838D5614BA}" type="parTrans" cxnId="{4495A1F4-8132-324C-AE3B-585FA26B63CB}">
      <dgm:prSet/>
      <dgm:spPr/>
      <dgm:t>
        <a:bodyPr/>
        <a:lstStyle/>
        <a:p>
          <a:endParaRPr lang="sv-SE"/>
        </a:p>
      </dgm:t>
    </dgm:pt>
    <dgm:pt modelId="{6BD94F62-2BE6-0245-9812-B5E7587980A5}" type="sibTrans" cxnId="{4495A1F4-8132-324C-AE3B-585FA26B63CB}">
      <dgm:prSet/>
      <dgm:spPr/>
      <dgm:t>
        <a:bodyPr/>
        <a:lstStyle/>
        <a:p>
          <a:endParaRPr lang="sv-SE"/>
        </a:p>
      </dgm:t>
    </dgm:pt>
    <dgm:pt modelId="{DC1D3A47-5DE2-3A4F-ADDC-1B82CA206E1A}">
      <dgm:prSet phldrT="[Text]" custT="1"/>
      <dgm:spPr/>
      <dgm:t>
        <a:bodyPr/>
        <a:lstStyle/>
        <a:p>
          <a:r>
            <a:rPr lang="sv-SE" sz="800"/>
            <a:t>Commitment</a:t>
          </a:r>
        </a:p>
      </dgm:t>
    </dgm:pt>
    <dgm:pt modelId="{F8030164-A259-964E-B2B4-E09B47FD646A}" type="parTrans" cxnId="{D183974A-18E9-884E-8AB2-FCB30E693F3A}">
      <dgm:prSet/>
      <dgm:spPr/>
      <dgm:t>
        <a:bodyPr/>
        <a:lstStyle/>
        <a:p>
          <a:endParaRPr lang="sv-SE"/>
        </a:p>
      </dgm:t>
    </dgm:pt>
    <dgm:pt modelId="{E16858A6-DDE1-3A40-A06E-499F47039863}" type="sibTrans" cxnId="{D183974A-18E9-884E-8AB2-FCB30E693F3A}">
      <dgm:prSet/>
      <dgm:spPr/>
      <dgm:t>
        <a:bodyPr/>
        <a:lstStyle/>
        <a:p>
          <a:endParaRPr lang="sv-SE"/>
        </a:p>
      </dgm:t>
    </dgm:pt>
    <dgm:pt modelId="{383A55E0-CD2E-2D42-B1C2-3FD078C8B51B}">
      <dgm:prSet phldrT="[Text]" custT="1"/>
      <dgm:spPr/>
      <dgm:t>
        <a:bodyPr/>
        <a:lstStyle/>
        <a:p>
          <a:r>
            <a:rPr lang="sv-SE" sz="800"/>
            <a:t>Experience role in the relation</a:t>
          </a:r>
        </a:p>
      </dgm:t>
    </dgm:pt>
    <dgm:pt modelId="{6CBFA4FF-12B0-674E-A687-3208E3E7B49F}" type="parTrans" cxnId="{E6281810-EC95-7D4E-B56B-59F62ABAF9A3}">
      <dgm:prSet/>
      <dgm:spPr/>
      <dgm:t>
        <a:bodyPr/>
        <a:lstStyle/>
        <a:p>
          <a:endParaRPr lang="sv-SE"/>
        </a:p>
      </dgm:t>
    </dgm:pt>
    <dgm:pt modelId="{FAEECF63-63BA-6347-A36A-9A39F2A69F60}" type="sibTrans" cxnId="{E6281810-EC95-7D4E-B56B-59F62ABAF9A3}">
      <dgm:prSet/>
      <dgm:spPr/>
      <dgm:t>
        <a:bodyPr/>
        <a:lstStyle/>
        <a:p>
          <a:endParaRPr lang="sv-SE"/>
        </a:p>
      </dgm:t>
    </dgm:pt>
    <dgm:pt modelId="{CF1E785F-8C78-2A4D-A983-FBBAE3B575CD}">
      <dgm:prSet phldrT="[Text]" custT="1"/>
      <dgm:spPr/>
      <dgm:t>
        <a:bodyPr/>
        <a:lstStyle/>
        <a:p>
          <a:r>
            <a:rPr lang="sv-SE" sz="800"/>
            <a:t>Questioning ability </a:t>
          </a:r>
        </a:p>
      </dgm:t>
    </dgm:pt>
    <dgm:pt modelId="{6C40A7D5-1D20-C547-8835-1CF8B190462F}" type="parTrans" cxnId="{BD79EBD5-F2AF-E043-9C84-74B490F49EB9}">
      <dgm:prSet/>
      <dgm:spPr/>
      <dgm:t>
        <a:bodyPr/>
        <a:lstStyle/>
        <a:p>
          <a:endParaRPr lang="sv-SE"/>
        </a:p>
      </dgm:t>
    </dgm:pt>
    <dgm:pt modelId="{8252667A-7F21-A84E-9616-B7E85AF4038D}" type="sibTrans" cxnId="{BD79EBD5-F2AF-E043-9C84-74B490F49EB9}">
      <dgm:prSet/>
      <dgm:spPr/>
      <dgm:t>
        <a:bodyPr/>
        <a:lstStyle/>
        <a:p>
          <a:endParaRPr lang="sv-SE"/>
        </a:p>
      </dgm:t>
    </dgm:pt>
    <dgm:pt modelId="{D8985001-3901-EE4E-9001-30BC7E0B2ED7}">
      <dgm:prSet phldrT="[Text]" custT="1"/>
      <dgm:spPr/>
      <dgm:t>
        <a:bodyPr/>
        <a:lstStyle/>
        <a:p>
          <a:r>
            <a:rPr lang="sv-SE" sz="800"/>
            <a:t>Critical outlook on own perspectives</a:t>
          </a:r>
        </a:p>
      </dgm:t>
    </dgm:pt>
    <dgm:pt modelId="{642DA17A-0731-0E41-8A10-7817957BEAE1}" type="parTrans" cxnId="{E8701985-AB63-B346-8D6C-8E15F2F1FE4E}">
      <dgm:prSet/>
      <dgm:spPr/>
      <dgm:t>
        <a:bodyPr/>
        <a:lstStyle/>
        <a:p>
          <a:endParaRPr lang="sv-SE"/>
        </a:p>
      </dgm:t>
    </dgm:pt>
    <dgm:pt modelId="{8021453D-880E-A84D-B2EB-8198DD211D12}" type="sibTrans" cxnId="{E8701985-AB63-B346-8D6C-8E15F2F1FE4E}">
      <dgm:prSet/>
      <dgm:spPr/>
      <dgm:t>
        <a:bodyPr/>
        <a:lstStyle/>
        <a:p>
          <a:endParaRPr lang="sv-SE"/>
        </a:p>
      </dgm:t>
    </dgm:pt>
    <dgm:pt modelId="{33872FAF-5891-ED4C-8A11-F0C0D3894EB2}">
      <dgm:prSet phldrT="[Text]" custT="1"/>
      <dgm:spPr/>
      <dgm:t>
        <a:bodyPr/>
        <a:lstStyle/>
        <a:p>
          <a:r>
            <a:rPr lang="sv-SE" sz="800"/>
            <a:t>Breaking down the barriers of uncertainty</a:t>
          </a:r>
        </a:p>
      </dgm:t>
    </dgm:pt>
    <dgm:pt modelId="{6BD0F6E7-7724-9F44-8B10-52F998F68E28}" type="parTrans" cxnId="{4AD6CF69-5B79-304F-A695-D86DDB7CF5F6}">
      <dgm:prSet/>
      <dgm:spPr/>
      <dgm:t>
        <a:bodyPr/>
        <a:lstStyle/>
        <a:p>
          <a:endParaRPr lang="sv-SE"/>
        </a:p>
      </dgm:t>
    </dgm:pt>
    <dgm:pt modelId="{EF65F31E-6D0B-6B48-8D01-A0B77E3BB600}" type="sibTrans" cxnId="{4AD6CF69-5B79-304F-A695-D86DDB7CF5F6}">
      <dgm:prSet/>
      <dgm:spPr/>
      <dgm:t>
        <a:bodyPr/>
        <a:lstStyle/>
        <a:p>
          <a:endParaRPr lang="sv-SE"/>
        </a:p>
      </dgm:t>
    </dgm:pt>
    <dgm:pt modelId="{04E7E735-2C90-C340-B8C3-2D0D33A9F5C3}">
      <dgm:prSet phldrT="[Text]" custT="1"/>
      <dgm:spPr/>
      <dgm:t>
        <a:bodyPr/>
        <a:lstStyle/>
        <a:p>
          <a:r>
            <a:rPr lang="sv-SE" sz="800"/>
            <a:t>Building a psychosocial relation </a:t>
          </a:r>
        </a:p>
      </dgm:t>
    </dgm:pt>
    <dgm:pt modelId="{9C2010EE-6603-6043-984E-7F498A29BE16}" type="parTrans" cxnId="{96EEF4F3-4477-AE45-B41D-6977CA665787}">
      <dgm:prSet/>
      <dgm:spPr/>
      <dgm:t>
        <a:bodyPr/>
        <a:lstStyle/>
        <a:p>
          <a:endParaRPr lang="sv-SE"/>
        </a:p>
      </dgm:t>
    </dgm:pt>
    <dgm:pt modelId="{8D03B118-2426-B644-8E49-0E9FA1E4AAF5}" type="sibTrans" cxnId="{96EEF4F3-4477-AE45-B41D-6977CA665787}">
      <dgm:prSet/>
      <dgm:spPr/>
      <dgm:t>
        <a:bodyPr/>
        <a:lstStyle/>
        <a:p>
          <a:endParaRPr lang="sv-SE"/>
        </a:p>
      </dgm:t>
    </dgm:pt>
    <dgm:pt modelId="{60CCA21B-2C38-CB40-81FF-AF61219D0D90}">
      <dgm:prSet phldrT="[Text]" custT="1"/>
      <dgm:spPr/>
      <dgm:t>
        <a:bodyPr/>
        <a:lstStyle/>
        <a:p>
          <a:r>
            <a:rPr lang="sv-SE" sz="800"/>
            <a:t>Structure</a:t>
          </a:r>
        </a:p>
      </dgm:t>
    </dgm:pt>
    <dgm:pt modelId="{86D6A05D-8F81-9445-AF0F-775673347BEF}" type="parTrans" cxnId="{BD902884-9D7A-1E4C-970D-D28A19AAAFB5}">
      <dgm:prSet/>
      <dgm:spPr/>
      <dgm:t>
        <a:bodyPr/>
        <a:lstStyle/>
        <a:p>
          <a:endParaRPr lang="sv-SE"/>
        </a:p>
      </dgm:t>
    </dgm:pt>
    <dgm:pt modelId="{6809F62C-9439-AC40-A5DD-95E9324F8E14}" type="sibTrans" cxnId="{BD902884-9D7A-1E4C-970D-D28A19AAAFB5}">
      <dgm:prSet/>
      <dgm:spPr/>
      <dgm:t>
        <a:bodyPr/>
        <a:lstStyle/>
        <a:p>
          <a:endParaRPr lang="sv-SE"/>
        </a:p>
      </dgm:t>
    </dgm:pt>
    <dgm:pt modelId="{0A13F61B-8944-7040-BED1-FB15FE386293}">
      <dgm:prSet phldrT="[Text]" custT="1"/>
      <dgm:spPr/>
      <dgm:t>
        <a:bodyPr/>
        <a:lstStyle/>
        <a:p>
          <a:r>
            <a:rPr lang="sv-SE" sz="800"/>
            <a:t>Type of mentors</a:t>
          </a:r>
        </a:p>
      </dgm:t>
    </dgm:pt>
    <dgm:pt modelId="{B1DE8C9B-BE83-D14E-AA57-52CA001AAA39}" type="parTrans" cxnId="{E3FADC3C-310C-B24A-AEC4-7F699B55C94D}">
      <dgm:prSet/>
      <dgm:spPr/>
      <dgm:t>
        <a:bodyPr/>
        <a:lstStyle/>
        <a:p>
          <a:endParaRPr lang="sv-SE"/>
        </a:p>
      </dgm:t>
    </dgm:pt>
    <dgm:pt modelId="{43F4D256-24EE-0F4B-B33C-CFA2ED741C48}" type="sibTrans" cxnId="{E3FADC3C-310C-B24A-AEC4-7F699B55C94D}">
      <dgm:prSet/>
      <dgm:spPr/>
      <dgm:t>
        <a:bodyPr/>
        <a:lstStyle/>
        <a:p>
          <a:endParaRPr lang="sv-SE"/>
        </a:p>
      </dgm:t>
    </dgm:pt>
    <dgm:pt modelId="{1CFD64FA-8AB3-5B43-96B6-D94610535629}">
      <dgm:prSet phldrT="[Text]" custT="1"/>
      <dgm:spPr/>
      <dgm:t>
        <a:bodyPr/>
        <a:lstStyle/>
        <a:p>
          <a:r>
            <a:rPr lang="sv-SE" sz="800"/>
            <a:t>Type of students</a:t>
          </a:r>
        </a:p>
      </dgm:t>
    </dgm:pt>
    <dgm:pt modelId="{41B5B5B4-2DDD-CC4D-8A1D-7C409F118FAB}" type="parTrans" cxnId="{BF8BDBE4-66B7-934C-BB84-5717E656D1B0}">
      <dgm:prSet/>
      <dgm:spPr/>
      <dgm:t>
        <a:bodyPr/>
        <a:lstStyle/>
        <a:p>
          <a:endParaRPr lang="sv-SE"/>
        </a:p>
      </dgm:t>
    </dgm:pt>
    <dgm:pt modelId="{034A91FA-C727-1341-BA92-3D297CDCDFA1}" type="sibTrans" cxnId="{BF8BDBE4-66B7-934C-BB84-5717E656D1B0}">
      <dgm:prSet/>
      <dgm:spPr/>
      <dgm:t>
        <a:bodyPr/>
        <a:lstStyle/>
        <a:p>
          <a:endParaRPr lang="sv-SE"/>
        </a:p>
      </dgm:t>
    </dgm:pt>
    <dgm:pt modelId="{6CFF1ACA-A26E-0042-B51F-699EFE766F78}">
      <dgm:prSet phldrT="[Text]" custT="1"/>
      <dgm:spPr/>
      <dgm:t>
        <a:bodyPr/>
        <a:lstStyle/>
        <a:p>
          <a:r>
            <a:rPr lang="sv-SE" sz="800"/>
            <a:t>Support</a:t>
          </a:r>
        </a:p>
      </dgm:t>
    </dgm:pt>
    <dgm:pt modelId="{DAD6DE7B-713D-0444-9317-76D4DE3A87EE}" type="parTrans" cxnId="{88CFFD23-B5E1-B84C-8570-89A67666028D}">
      <dgm:prSet/>
      <dgm:spPr/>
      <dgm:t>
        <a:bodyPr/>
        <a:lstStyle/>
        <a:p>
          <a:endParaRPr lang="sv-SE"/>
        </a:p>
      </dgm:t>
    </dgm:pt>
    <dgm:pt modelId="{B77878EA-88D1-0048-A438-767C251EC560}" type="sibTrans" cxnId="{88CFFD23-B5E1-B84C-8570-89A67666028D}">
      <dgm:prSet/>
      <dgm:spPr/>
      <dgm:t>
        <a:bodyPr/>
        <a:lstStyle/>
        <a:p>
          <a:endParaRPr lang="sv-SE"/>
        </a:p>
      </dgm:t>
    </dgm:pt>
    <dgm:pt modelId="{9DAF4DF4-063F-EC42-9F1C-4DA417C57B5B}">
      <dgm:prSet phldrT="[Text]"/>
      <dgm:spPr/>
      <dgm:t>
        <a:bodyPr/>
        <a:lstStyle/>
        <a:p>
          <a:r>
            <a:rPr lang="sv-SE"/>
            <a:t>Matching phase</a:t>
          </a:r>
        </a:p>
      </dgm:t>
    </dgm:pt>
    <dgm:pt modelId="{A01638B4-F44A-464D-9C23-237CD672D21B}" type="parTrans" cxnId="{26792F41-16AD-A646-B1EE-47D39B7589B3}">
      <dgm:prSet/>
      <dgm:spPr/>
      <dgm:t>
        <a:bodyPr/>
        <a:lstStyle/>
        <a:p>
          <a:endParaRPr lang="sv-SE"/>
        </a:p>
      </dgm:t>
    </dgm:pt>
    <dgm:pt modelId="{E209294E-5A18-AB4E-8084-1C07A431DA7D}" type="sibTrans" cxnId="{26792F41-16AD-A646-B1EE-47D39B7589B3}">
      <dgm:prSet/>
      <dgm:spPr/>
      <dgm:t>
        <a:bodyPr/>
        <a:lstStyle/>
        <a:p>
          <a:endParaRPr lang="sv-SE"/>
        </a:p>
      </dgm:t>
    </dgm:pt>
    <dgm:pt modelId="{50F1EC74-823E-D24A-90C1-F1B99FD7F889}">
      <dgm:prSet phldrT="[Text]"/>
      <dgm:spPr/>
      <dgm:t>
        <a:bodyPr/>
        <a:lstStyle/>
        <a:p>
          <a:r>
            <a:rPr lang="sv-SE"/>
            <a:t>Familiarization phase</a:t>
          </a:r>
        </a:p>
      </dgm:t>
    </dgm:pt>
    <dgm:pt modelId="{A4975CD7-0F13-304F-A1F9-500863E5F97D}" type="parTrans" cxnId="{E7FA8251-51AC-0144-B577-3B1F84234988}">
      <dgm:prSet/>
      <dgm:spPr/>
      <dgm:t>
        <a:bodyPr/>
        <a:lstStyle/>
        <a:p>
          <a:endParaRPr lang="sv-SE"/>
        </a:p>
      </dgm:t>
    </dgm:pt>
    <dgm:pt modelId="{ED641F93-E726-2B41-BC64-7A260CCECBFC}" type="sibTrans" cxnId="{E7FA8251-51AC-0144-B577-3B1F84234988}">
      <dgm:prSet/>
      <dgm:spPr/>
      <dgm:t>
        <a:bodyPr/>
        <a:lstStyle/>
        <a:p>
          <a:endParaRPr lang="sv-SE"/>
        </a:p>
      </dgm:t>
    </dgm:pt>
    <dgm:pt modelId="{8E00E496-B297-964A-9E13-617E29F73187}">
      <dgm:prSet phldrT="[Text]"/>
      <dgm:spPr/>
      <dgm:t>
        <a:bodyPr/>
        <a:lstStyle/>
        <a:p>
          <a:r>
            <a:rPr lang="sv-SE" sz="800"/>
            <a:t> Learning outcomes</a:t>
          </a:r>
        </a:p>
      </dgm:t>
    </dgm:pt>
    <dgm:pt modelId="{AB635D53-27B8-D54D-8A85-77AC044F7080}" type="parTrans" cxnId="{616277BF-DCB0-D344-8C0D-4415CEBE2E80}">
      <dgm:prSet/>
      <dgm:spPr/>
      <dgm:t>
        <a:bodyPr/>
        <a:lstStyle/>
        <a:p>
          <a:endParaRPr lang="sv-SE"/>
        </a:p>
      </dgm:t>
    </dgm:pt>
    <dgm:pt modelId="{FA9E3DD3-C380-5347-A6CC-ECE3900A1A25}" type="sibTrans" cxnId="{616277BF-DCB0-D344-8C0D-4415CEBE2E80}">
      <dgm:prSet/>
      <dgm:spPr/>
      <dgm:t>
        <a:bodyPr/>
        <a:lstStyle/>
        <a:p>
          <a:endParaRPr lang="sv-SE"/>
        </a:p>
      </dgm:t>
    </dgm:pt>
    <dgm:pt modelId="{86FCE0C4-0798-B942-8420-4B1FE081D29B}" type="pres">
      <dgm:prSet presAssocID="{59A889A4-97D1-904F-BC26-346DA900E31F}" presName="Name0" presStyleCnt="0">
        <dgm:presLayoutVars>
          <dgm:dir/>
          <dgm:animOne val="branch"/>
          <dgm:animLvl val="lvl"/>
        </dgm:presLayoutVars>
      </dgm:prSet>
      <dgm:spPr/>
      <dgm:t>
        <a:bodyPr/>
        <a:lstStyle/>
        <a:p>
          <a:endParaRPr lang="sv-SE"/>
        </a:p>
      </dgm:t>
    </dgm:pt>
    <dgm:pt modelId="{A5915686-2947-8D4E-ABA1-15FD18B31E8D}" type="pres">
      <dgm:prSet presAssocID="{9DAF4DF4-063F-EC42-9F1C-4DA417C57B5B}" presName="chaos" presStyleCnt="0"/>
      <dgm:spPr/>
    </dgm:pt>
    <dgm:pt modelId="{2886FC5F-2534-7749-91A8-2B077CA690CD}" type="pres">
      <dgm:prSet presAssocID="{9DAF4DF4-063F-EC42-9F1C-4DA417C57B5B}" presName="parTx1" presStyleLbl="revTx" presStyleIdx="0" presStyleCnt="7"/>
      <dgm:spPr/>
      <dgm:t>
        <a:bodyPr/>
        <a:lstStyle/>
        <a:p>
          <a:endParaRPr lang="sv-SE"/>
        </a:p>
      </dgm:t>
    </dgm:pt>
    <dgm:pt modelId="{C1E2C7FD-05B0-9245-A389-F77385459FD8}" type="pres">
      <dgm:prSet presAssocID="{9DAF4DF4-063F-EC42-9F1C-4DA417C57B5B}" presName="desTx1" presStyleLbl="revTx" presStyleIdx="1" presStyleCnt="7">
        <dgm:presLayoutVars>
          <dgm:bulletEnabled val="1"/>
        </dgm:presLayoutVars>
      </dgm:prSet>
      <dgm:spPr/>
      <dgm:t>
        <a:bodyPr/>
        <a:lstStyle/>
        <a:p>
          <a:endParaRPr lang="sv-SE"/>
        </a:p>
      </dgm:t>
    </dgm:pt>
    <dgm:pt modelId="{809D6D89-6B5E-5C42-AA68-990DD06CA46A}" type="pres">
      <dgm:prSet presAssocID="{9DAF4DF4-063F-EC42-9F1C-4DA417C57B5B}" presName="c1" presStyleLbl="node1" presStyleIdx="0" presStyleCnt="19"/>
      <dgm:spPr/>
    </dgm:pt>
    <dgm:pt modelId="{8A05BDD4-89EE-D44E-96EE-98CE6244D988}" type="pres">
      <dgm:prSet presAssocID="{9DAF4DF4-063F-EC42-9F1C-4DA417C57B5B}" presName="c2" presStyleLbl="node1" presStyleIdx="1" presStyleCnt="19"/>
      <dgm:spPr/>
    </dgm:pt>
    <dgm:pt modelId="{7A8BBA0F-52BC-D148-81DA-E7E083786BCB}" type="pres">
      <dgm:prSet presAssocID="{9DAF4DF4-063F-EC42-9F1C-4DA417C57B5B}" presName="c3" presStyleLbl="node1" presStyleIdx="2" presStyleCnt="19"/>
      <dgm:spPr/>
    </dgm:pt>
    <dgm:pt modelId="{5652A760-EFAB-6C4A-836D-1D03EE68F9CC}" type="pres">
      <dgm:prSet presAssocID="{9DAF4DF4-063F-EC42-9F1C-4DA417C57B5B}" presName="c4" presStyleLbl="node1" presStyleIdx="3" presStyleCnt="19"/>
      <dgm:spPr/>
    </dgm:pt>
    <dgm:pt modelId="{D5FDB744-9C73-044E-8A25-73448C1F09B9}" type="pres">
      <dgm:prSet presAssocID="{9DAF4DF4-063F-EC42-9F1C-4DA417C57B5B}" presName="c5" presStyleLbl="node1" presStyleIdx="4" presStyleCnt="19"/>
      <dgm:spPr/>
    </dgm:pt>
    <dgm:pt modelId="{2A242D03-6421-964F-B00F-D35C22002EA3}" type="pres">
      <dgm:prSet presAssocID="{9DAF4DF4-063F-EC42-9F1C-4DA417C57B5B}" presName="c6" presStyleLbl="node1" presStyleIdx="5" presStyleCnt="19"/>
      <dgm:spPr/>
    </dgm:pt>
    <dgm:pt modelId="{95494F7A-3B56-AC4D-A209-CDB4D747ECA3}" type="pres">
      <dgm:prSet presAssocID="{9DAF4DF4-063F-EC42-9F1C-4DA417C57B5B}" presName="c7" presStyleLbl="node1" presStyleIdx="6" presStyleCnt="19"/>
      <dgm:spPr/>
    </dgm:pt>
    <dgm:pt modelId="{88C6AD8A-F675-C045-BDB3-1553E5DD7557}" type="pres">
      <dgm:prSet presAssocID="{9DAF4DF4-063F-EC42-9F1C-4DA417C57B5B}" presName="c8" presStyleLbl="node1" presStyleIdx="7" presStyleCnt="19"/>
      <dgm:spPr/>
    </dgm:pt>
    <dgm:pt modelId="{A5F61416-8BD7-D246-B437-51EE30F1136B}" type="pres">
      <dgm:prSet presAssocID="{9DAF4DF4-063F-EC42-9F1C-4DA417C57B5B}" presName="c9" presStyleLbl="node1" presStyleIdx="8" presStyleCnt="19"/>
      <dgm:spPr/>
    </dgm:pt>
    <dgm:pt modelId="{9DBAF75D-FC14-0445-A5B4-3E2FE4713FD1}" type="pres">
      <dgm:prSet presAssocID="{9DAF4DF4-063F-EC42-9F1C-4DA417C57B5B}" presName="c10" presStyleLbl="node1" presStyleIdx="9" presStyleCnt="19"/>
      <dgm:spPr/>
    </dgm:pt>
    <dgm:pt modelId="{705C6D1E-483A-134C-BC3A-9FE6CCC1B419}" type="pres">
      <dgm:prSet presAssocID="{9DAF4DF4-063F-EC42-9F1C-4DA417C57B5B}" presName="c11" presStyleLbl="node1" presStyleIdx="10" presStyleCnt="19"/>
      <dgm:spPr/>
    </dgm:pt>
    <dgm:pt modelId="{0B68A2B6-DEA5-3346-9E80-73516D3CEDFE}" type="pres">
      <dgm:prSet presAssocID="{9DAF4DF4-063F-EC42-9F1C-4DA417C57B5B}" presName="c12" presStyleLbl="node1" presStyleIdx="11" presStyleCnt="19"/>
      <dgm:spPr/>
    </dgm:pt>
    <dgm:pt modelId="{1041B858-D0AA-1846-84B3-094C79528CDE}" type="pres">
      <dgm:prSet presAssocID="{9DAF4DF4-063F-EC42-9F1C-4DA417C57B5B}" presName="c13" presStyleLbl="node1" presStyleIdx="12" presStyleCnt="19"/>
      <dgm:spPr/>
    </dgm:pt>
    <dgm:pt modelId="{502F2F2D-7FD9-344E-BDE2-9BA7A83AC741}" type="pres">
      <dgm:prSet presAssocID="{9DAF4DF4-063F-EC42-9F1C-4DA417C57B5B}" presName="c14" presStyleLbl="node1" presStyleIdx="13" presStyleCnt="19"/>
      <dgm:spPr/>
    </dgm:pt>
    <dgm:pt modelId="{D1D06DDF-E096-5147-95DF-F8FF1DB3DD4E}" type="pres">
      <dgm:prSet presAssocID="{9DAF4DF4-063F-EC42-9F1C-4DA417C57B5B}" presName="c15" presStyleLbl="node1" presStyleIdx="14" presStyleCnt="19"/>
      <dgm:spPr/>
    </dgm:pt>
    <dgm:pt modelId="{40BE25B1-A500-2144-9511-92E651E8CE12}" type="pres">
      <dgm:prSet presAssocID="{9DAF4DF4-063F-EC42-9F1C-4DA417C57B5B}" presName="c16" presStyleLbl="node1" presStyleIdx="15" presStyleCnt="19"/>
      <dgm:spPr/>
    </dgm:pt>
    <dgm:pt modelId="{66502BE3-8C8F-2549-8127-CBD8D5812575}" type="pres">
      <dgm:prSet presAssocID="{9DAF4DF4-063F-EC42-9F1C-4DA417C57B5B}" presName="c17" presStyleLbl="node1" presStyleIdx="16" presStyleCnt="19"/>
      <dgm:spPr/>
    </dgm:pt>
    <dgm:pt modelId="{A7CF3580-EB43-364B-9BFE-22DE8C0A3AB7}" type="pres">
      <dgm:prSet presAssocID="{9DAF4DF4-063F-EC42-9F1C-4DA417C57B5B}" presName="c18" presStyleLbl="node1" presStyleIdx="17" presStyleCnt="19"/>
      <dgm:spPr/>
    </dgm:pt>
    <dgm:pt modelId="{88354951-AACE-EC40-9314-2038709DB1EA}" type="pres">
      <dgm:prSet presAssocID="{E209294E-5A18-AB4E-8084-1C07A431DA7D}" presName="chevronComposite1" presStyleCnt="0"/>
      <dgm:spPr/>
    </dgm:pt>
    <dgm:pt modelId="{9902381E-1272-F643-92D2-0D9C687D7644}" type="pres">
      <dgm:prSet presAssocID="{E209294E-5A18-AB4E-8084-1C07A431DA7D}" presName="chevron1" presStyleLbl="sibTrans2D1" presStyleIdx="0" presStyleCnt="3"/>
      <dgm:spPr/>
    </dgm:pt>
    <dgm:pt modelId="{70281658-6849-EA42-AC20-E770B26D4413}" type="pres">
      <dgm:prSet presAssocID="{E209294E-5A18-AB4E-8084-1C07A431DA7D}" presName="spChevron1" presStyleCnt="0"/>
      <dgm:spPr/>
    </dgm:pt>
    <dgm:pt modelId="{234C5449-FE1F-CB43-9185-7A21ED729E08}" type="pres">
      <dgm:prSet presAssocID="{50F1EC74-823E-D24A-90C1-F1B99FD7F889}" presName="middle" presStyleCnt="0"/>
      <dgm:spPr/>
    </dgm:pt>
    <dgm:pt modelId="{D621145C-F9DF-834D-8010-4397A3F77718}" type="pres">
      <dgm:prSet presAssocID="{50F1EC74-823E-D24A-90C1-F1B99FD7F889}" presName="parTxMid" presStyleLbl="revTx" presStyleIdx="2" presStyleCnt="7"/>
      <dgm:spPr/>
      <dgm:t>
        <a:bodyPr/>
        <a:lstStyle/>
        <a:p>
          <a:endParaRPr lang="sv-SE"/>
        </a:p>
      </dgm:t>
    </dgm:pt>
    <dgm:pt modelId="{2303514E-5F4D-E646-B892-06559F1FF38F}" type="pres">
      <dgm:prSet presAssocID="{50F1EC74-823E-D24A-90C1-F1B99FD7F889}" presName="desTxMid" presStyleLbl="revTx" presStyleIdx="3" presStyleCnt="7">
        <dgm:presLayoutVars>
          <dgm:bulletEnabled val="1"/>
        </dgm:presLayoutVars>
      </dgm:prSet>
      <dgm:spPr/>
      <dgm:t>
        <a:bodyPr/>
        <a:lstStyle/>
        <a:p>
          <a:endParaRPr lang="sv-SE"/>
        </a:p>
      </dgm:t>
    </dgm:pt>
    <dgm:pt modelId="{A0961B71-2C06-5447-85D1-A5160CB11EFD}" type="pres">
      <dgm:prSet presAssocID="{50F1EC74-823E-D24A-90C1-F1B99FD7F889}" presName="spMid" presStyleCnt="0"/>
      <dgm:spPr/>
    </dgm:pt>
    <dgm:pt modelId="{D3D321F8-D16A-EA4E-8432-BE4F1533ECC6}" type="pres">
      <dgm:prSet presAssocID="{ED641F93-E726-2B41-BC64-7A260CCECBFC}" presName="chevronComposite1" presStyleCnt="0"/>
      <dgm:spPr/>
    </dgm:pt>
    <dgm:pt modelId="{91FC2C90-506B-B842-B23E-0B10BBC21086}" type="pres">
      <dgm:prSet presAssocID="{ED641F93-E726-2B41-BC64-7A260CCECBFC}" presName="chevron1" presStyleLbl="sibTrans2D1" presStyleIdx="1" presStyleCnt="3"/>
      <dgm:spPr/>
    </dgm:pt>
    <dgm:pt modelId="{514609D6-0C08-D54F-A6A6-EBBF3A29EAE0}" type="pres">
      <dgm:prSet presAssocID="{ED641F93-E726-2B41-BC64-7A260CCECBFC}" presName="spChevron1" presStyleCnt="0"/>
      <dgm:spPr/>
    </dgm:pt>
    <dgm:pt modelId="{EEE2A3A6-3458-7C4D-AE08-E44BC2B0B455}" type="pres">
      <dgm:prSet presAssocID="{BCA1BDBB-AD08-014E-9A54-428CDAB6B205}" presName="middle" presStyleCnt="0"/>
      <dgm:spPr/>
    </dgm:pt>
    <dgm:pt modelId="{690B3D6F-7760-9F47-B1B6-93E61B548765}" type="pres">
      <dgm:prSet presAssocID="{BCA1BDBB-AD08-014E-9A54-428CDAB6B205}" presName="parTxMid" presStyleLbl="revTx" presStyleIdx="4" presStyleCnt="7"/>
      <dgm:spPr/>
      <dgm:t>
        <a:bodyPr/>
        <a:lstStyle/>
        <a:p>
          <a:endParaRPr lang="sv-SE"/>
        </a:p>
      </dgm:t>
    </dgm:pt>
    <dgm:pt modelId="{35B8C2F5-6295-8844-9D14-51917C713B20}" type="pres">
      <dgm:prSet presAssocID="{BCA1BDBB-AD08-014E-9A54-428CDAB6B205}" presName="desTxMid" presStyleLbl="revTx" presStyleIdx="5" presStyleCnt="7">
        <dgm:presLayoutVars>
          <dgm:bulletEnabled val="1"/>
        </dgm:presLayoutVars>
      </dgm:prSet>
      <dgm:spPr/>
      <dgm:t>
        <a:bodyPr/>
        <a:lstStyle/>
        <a:p>
          <a:endParaRPr lang="sv-SE"/>
        </a:p>
      </dgm:t>
    </dgm:pt>
    <dgm:pt modelId="{1298F8AB-76A5-3544-9C23-E37F7E54DEE9}" type="pres">
      <dgm:prSet presAssocID="{BCA1BDBB-AD08-014E-9A54-428CDAB6B205}" presName="spMid" presStyleCnt="0"/>
      <dgm:spPr/>
    </dgm:pt>
    <dgm:pt modelId="{D9893D8E-6B66-A541-824A-CC9CAC664202}" type="pres">
      <dgm:prSet presAssocID="{C1A2169E-4BCB-0D47-8E07-C1D7DE1D238E}" presName="chevronComposite1" presStyleCnt="0"/>
      <dgm:spPr/>
    </dgm:pt>
    <dgm:pt modelId="{E3F03C5C-A9CB-B14D-868A-940F9E3D81C0}" type="pres">
      <dgm:prSet presAssocID="{C1A2169E-4BCB-0D47-8E07-C1D7DE1D238E}" presName="chevron1" presStyleLbl="sibTrans2D1" presStyleIdx="2" presStyleCnt="3"/>
      <dgm:spPr/>
    </dgm:pt>
    <dgm:pt modelId="{AFBD72EE-CA3A-F148-B174-730204C92215}" type="pres">
      <dgm:prSet presAssocID="{C1A2169E-4BCB-0D47-8E07-C1D7DE1D238E}" presName="spChevron1" presStyleCnt="0"/>
      <dgm:spPr/>
    </dgm:pt>
    <dgm:pt modelId="{C3A8AC8A-7524-844F-924B-E83DEDD20007}" type="pres">
      <dgm:prSet presAssocID="{64C59861-D240-D743-9E7E-3C6C2DE59160}" presName="last" presStyleCnt="0"/>
      <dgm:spPr/>
    </dgm:pt>
    <dgm:pt modelId="{AA730646-DD93-C04F-874E-76221537E9E1}" type="pres">
      <dgm:prSet presAssocID="{64C59861-D240-D743-9E7E-3C6C2DE59160}" presName="circleTx" presStyleLbl="node1" presStyleIdx="18" presStyleCnt="19"/>
      <dgm:spPr/>
      <dgm:t>
        <a:bodyPr/>
        <a:lstStyle/>
        <a:p>
          <a:endParaRPr lang="sv-SE"/>
        </a:p>
      </dgm:t>
    </dgm:pt>
    <dgm:pt modelId="{155B489D-A038-2F41-8761-6B96DBA94778}" type="pres">
      <dgm:prSet presAssocID="{64C59861-D240-D743-9E7E-3C6C2DE59160}" presName="desTxN" presStyleLbl="revTx" presStyleIdx="6" presStyleCnt="7">
        <dgm:presLayoutVars>
          <dgm:bulletEnabled val="1"/>
        </dgm:presLayoutVars>
      </dgm:prSet>
      <dgm:spPr/>
      <dgm:t>
        <a:bodyPr/>
        <a:lstStyle/>
        <a:p>
          <a:endParaRPr lang="sv-SE"/>
        </a:p>
      </dgm:t>
    </dgm:pt>
    <dgm:pt modelId="{EC8A00C2-5881-EA45-B413-665D69667711}" type="pres">
      <dgm:prSet presAssocID="{64C59861-D240-D743-9E7E-3C6C2DE59160}" presName="spN" presStyleCnt="0"/>
      <dgm:spPr/>
    </dgm:pt>
  </dgm:ptLst>
  <dgm:cxnLst>
    <dgm:cxn modelId="{616277BF-DCB0-D344-8C0D-4415CEBE2E80}" srcId="{64C59861-D240-D743-9E7E-3C6C2DE59160}" destId="{8E00E496-B297-964A-9E13-617E29F73187}" srcOrd="0" destOrd="0" parTransId="{AB635D53-27B8-D54D-8A85-77AC044F7080}" sibTransId="{FA9E3DD3-C380-5347-A6CC-ECE3900A1A25}"/>
    <dgm:cxn modelId="{5F042AA3-8B41-254C-AF73-DE3298E20716}" type="presOf" srcId="{1CFD64FA-8AB3-5B43-96B6-D94610535629}" destId="{C1E2C7FD-05B0-9245-A389-F77385459FD8}" srcOrd="0" destOrd="2" presId="urn:microsoft.com/office/officeart/2009/3/layout/RandomtoResultProcess"/>
    <dgm:cxn modelId="{CD800611-1CD2-D346-84CE-7D2AE2630F3D}" type="presOf" srcId="{60CCA21B-2C38-CB40-81FF-AF61219D0D90}" destId="{C1E2C7FD-05B0-9245-A389-F77385459FD8}" srcOrd="0" destOrd="0" presId="urn:microsoft.com/office/officeart/2009/3/layout/RandomtoResultProcess"/>
    <dgm:cxn modelId="{3D9040C5-A37C-9941-8EB3-6C9424B278EF}" type="presOf" srcId="{732E5B37-1628-9C4D-87E8-6813F318C130}" destId="{2303514E-5F4D-E646-B892-06559F1FF38F}" srcOrd="0" destOrd="2" presId="urn:microsoft.com/office/officeart/2009/3/layout/RandomtoResultProcess"/>
    <dgm:cxn modelId="{97EE2A55-4073-C340-8C31-7EEB97B58390}" srcId="{59A889A4-97D1-904F-BC26-346DA900E31F}" destId="{BCA1BDBB-AD08-014E-9A54-428CDAB6B205}" srcOrd="2" destOrd="0" parTransId="{FE1C03EE-0ACC-7F47-96A2-A6A417AF2697}" sibTransId="{C1A2169E-4BCB-0D47-8E07-C1D7DE1D238E}"/>
    <dgm:cxn modelId="{22BE0553-6848-D94B-A33F-5CEEFB199D06}" type="presOf" srcId="{04E7E735-2C90-C340-B8C3-2D0D33A9F5C3}" destId="{35B8C2F5-6295-8844-9D14-51917C713B20}" srcOrd="0" destOrd="0" presId="urn:microsoft.com/office/officeart/2009/3/layout/RandomtoResultProcess"/>
    <dgm:cxn modelId="{0344C16F-45E5-2244-9CD8-D177CA14FD03}" srcId="{59A889A4-97D1-904F-BC26-346DA900E31F}" destId="{64C59861-D240-D743-9E7E-3C6C2DE59160}" srcOrd="3" destOrd="0" parTransId="{1DB51885-9624-5342-9E93-09451DD14195}" sibTransId="{908D7AB8-829A-F44A-878D-F4DB94857E11}"/>
    <dgm:cxn modelId="{BEAE2E92-46FF-9146-B4F8-277B6758B78D}" type="presOf" srcId="{59A889A4-97D1-904F-BC26-346DA900E31F}" destId="{86FCE0C4-0798-B942-8420-4B1FE081D29B}" srcOrd="0" destOrd="0" presId="urn:microsoft.com/office/officeart/2009/3/layout/RandomtoResultProcess"/>
    <dgm:cxn modelId="{88CFFD23-B5E1-B84C-8570-89A67666028D}" srcId="{8E00E496-B297-964A-9E13-617E29F73187}" destId="{6CFF1ACA-A26E-0042-B51F-699EFE766F78}" srcOrd="2" destOrd="0" parTransId="{DAD6DE7B-713D-0444-9317-76D4DE3A87EE}" sibTransId="{B77878EA-88D1-0048-A438-767C251EC560}"/>
    <dgm:cxn modelId="{FA1440A4-0275-394D-AD7B-818817B7D88E}" type="presOf" srcId="{CF1E785F-8C78-2A4D-A983-FBBAE3B575CD}" destId="{35B8C2F5-6295-8844-9D14-51917C713B20}" srcOrd="0" destOrd="2" presId="urn:microsoft.com/office/officeart/2009/3/layout/RandomtoResultProcess"/>
    <dgm:cxn modelId="{BF8BDBE4-66B7-934C-BB84-5717E656D1B0}" srcId="{9DAF4DF4-063F-EC42-9F1C-4DA417C57B5B}" destId="{1CFD64FA-8AB3-5B43-96B6-D94610535629}" srcOrd="2" destOrd="0" parTransId="{41B5B5B4-2DDD-CC4D-8A1D-7C409F118FAB}" sibTransId="{034A91FA-C727-1341-BA92-3D297CDCDFA1}"/>
    <dgm:cxn modelId="{ADCB31EB-E4B5-F142-AA5D-3B13CB31E80D}" srcId="{50F1EC74-823E-D24A-90C1-F1B99FD7F889}" destId="{A5D749D6-6C39-9A4B-9961-FF02BF194914}" srcOrd="1" destOrd="0" parTransId="{66964846-E636-AE44-A3EB-5DBCA7796BD5}" sibTransId="{11DD41B4-44CC-AE44-A326-544AB54B8622}"/>
    <dgm:cxn modelId="{E7FA8251-51AC-0144-B577-3B1F84234988}" srcId="{59A889A4-97D1-904F-BC26-346DA900E31F}" destId="{50F1EC74-823E-D24A-90C1-F1B99FD7F889}" srcOrd="1" destOrd="0" parTransId="{A4975CD7-0F13-304F-A1F9-500863E5F97D}" sibTransId="{ED641F93-E726-2B41-BC64-7A260CCECBFC}"/>
    <dgm:cxn modelId="{40B7B569-4169-6E46-8F32-7C175F9B3F72}" type="presOf" srcId="{BCA1BDBB-AD08-014E-9A54-428CDAB6B205}" destId="{690B3D6F-7760-9F47-B1B6-93E61B548765}" srcOrd="0" destOrd="0" presId="urn:microsoft.com/office/officeart/2009/3/layout/RandomtoResultProcess"/>
    <dgm:cxn modelId="{15241711-1213-3F49-8162-C72E74BBA247}" type="presOf" srcId="{33872FAF-5891-ED4C-8A11-F0C0D3894EB2}" destId="{2303514E-5F4D-E646-B892-06559F1FF38F}" srcOrd="0" destOrd="0" presId="urn:microsoft.com/office/officeart/2009/3/layout/RandomtoResultProcess"/>
    <dgm:cxn modelId="{96EEF4F3-4477-AE45-B41D-6977CA665787}" srcId="{BCA1BDBB-AD08-014E-9A54-428CDAB6B205}" destId="{04E7E735-2C90-C340-B8C3-2D0D33A9F5C3}" srcOrd="0" destOrd="0" parTransId="{9C2010EE-6603-6043-984E-7F498A29BE16}" sibTransId="{8D03B118-2426-B644-8E49-0E9FA1E4AAF5}"/>
    <dgm:cxn modelId="{A147C747-3A4C-0C44-AEC1-C509309B3002}" type="presOf" srcId="{D8985001-3901-EE4E-9001-30BC7E0B2ED7}" destId="{155B489D-A038-2F41-8761-6B96DBA94778}" srcOrd="0" destOrd="2" presId="urn:microsoft.com/office/officeart/2009/3/layout/RandomtoResultProcess"/>
    <dgm:cxn modelId="{26792F41-16AD-A646-B1EE-47D39B7589B3}" srcId="{59A889A4-97D1-904F-BC26-346DA900E31F}" destId="{9DAF4DF4-063F-EC42-9F1C-4DA417C57B5B}" srcOrd="0" destOrd="0" parTransId="{A01638B4-F44A-464D-9C23-237CD672D21B}" sibTransId="{E209294E-5A18-AB4E-8084-1C07A431DA7D}"/>
    <dgm:cxn modelId="{622E06A1-BC88-8A42-AD81-874F3A66083B}" type="presOf" srcId="{64C59861-D240-D743-9E7E-3C6C2DE59160}" destId="{AA730646-DD93-C04F-874E-76221537E9E1}" srcOrd="0" destOrd="0" presId="urn:microsoft.com/office/officeart/2009/3/layout/RandomtoResultProcess"/>
    <dgm:cxn modelId="{D183974A-18E9-884E-8AB2-FCB30E693F3A}" srcId="{50F1EC74-823E-D24A-90C1-F1B99FD7F889}" destId="{DC1D3A47-5DE2-3A4F-ADDC-1B82CA206E1A}" srcOrd="3" destOrd="0" parTransId="{F8030164-A259-964E-B2B4-E09B47FD646A}" sibTransId="{E16858A6-DDE1-3A40-A06E-499F47039863}"/>
    <dgm:cxn modelId="{E6281810-EC95-7D4E-B56B-59F62ABAF9A3}" srcId="{BCA1BDBB-AD08-014E-9A54-428CDAB6B205}" destId="{383A55E0-CD2E-2D42-B1C2-3FD078C8B51B}" srcOrd="1" destOrd="0" parTransId="{6CBFA4FF-12B0-674E-A687-3208E3E7B49F}" sibTransId="{FAEECF63-63BA-6347-A36A-9A39F2A69F60}"/>
    <dgm:cxn modelId="{E249148E-A9A6-DB49-B2DB-1473B7E4FC65}" type="presOf" srcId="{0A13F61B-8944-7040-BED1-FB15FE386293}" destId="{C1E2C7FD-05B0-9245-A389-F77385459FD8}" srcOrd="0" destOrd="1" presId="urn:microsoft.com/office/officeart/2009/3/layout/RandomtoResultProcess"/>
    <dgm:cxn modelId="{BD902884-9D7A-1E4C-970D-D28A19AAAFB5}" srcId="{9DAF4DF4-063F-EC42-9F1C-4DA417C57B5B}" destId="{60CCA21B-2C38-CB40-81FF-AF61219D0D90}" srcOrd="0" destOrd="0" parTransId="{86D6A05D-8F81-9445-AF0F-775673347BEF}" sibTransId="{6809F62C-9439-AC40-A5DD-95E9324F8E14}"/>
    <dgm:cxn modelId="{4AD6CF69-5B79-304F-A695-D86DDB7CF5F6}" srcId="{50F1EC74-823E-D24A-90C1-F1B99FD7F889}" destId="{33872FAF-5891-ED4C-8A11-F0C0D3894EB2}" srcOrd="0" destOrd="0" parTransId="{6BD0F6E7-7724-9F44-8B10-52F998F68E28}" sibTransId="{EF65F31E-6D0B-6B48-8D01-A0B77E3BB600}"/>
    <dgm:cxn modelId="{22DBD1EF-E64D-FD49-8609-865BA4371A6C}" type="presOf" srcId="{9DAF4DF4-063F-EC42-9F1C-4DA417C57B5B}" destId="{2886FC5F-2534-7749-91A8-2B077CA690CD}" srcOrd="0" destOrd="0" presId="urn:microsoft.com/office/officeart/2009/3/layout/RandomtoResultProcess"/>
    <dgm:cxn modelId="{413F991E-9F97-7444-A647-4EA92CA31197}" type="presOf" srcId="{DC1D3A47-5DE2-3A4F-ADDC-1B82CA206E1A}" destId="{2303514E-5F4D-E646-B892-06559F1FF38F}" srcOrd="0" destOrd="3" presId="urn:microsoft.com/office/officeart/2009/3/layout/RandomtoResultProcess"/>
    <dgm:cxn modelId="{FDF4ABD4-3C27-354F-8520-82525CE688EE}" type="presOf" srcId="{3D4096E3-4B50-2C41-B12B-7136A5635DCC}" destId="{155B489D-A038-2F41-8761-6B96DBA94778}" srcOrd="0" destOrd="1" presId="urn:microsoft.com/office/officeart/2009/3/layout/RandomtoResultProcess"/>
    <dgm:cxn modelId="{498287A5-42DA-9E4A-9544-363CF7B72516}" type="presOf" srcId="{6CFF1ACA-A26E-0042-B51F-699EFE766F78}" destId="{155B489D-A038-2F41-8761-6B96DBA94778}" srcOrd="0" destOrd="3" presId="urn:microsoft.com/office/officeart/2009/3/layout/RandomtoResultProcess"/>
    <dgm:cxn modelId="{E3FADC3C-310C-B24A-AEC4-7F699B55C94D}" srcId="{9DAF4DF4-063F-EC42-9F1C-4DA417C57B5B}" destId="{0A13F61B-8944-7040-BED1-FB15FE386293}" srcOrd="1" destOrd="0" parTransId="{B1DE8C9B-BE83-D14E-AA57-52CA001AAA39}" sibTransId="{43F4D256-24EE-0F4B-B33C-CFA2ED741C48}"/>
    <dgm:cxn modelId="{BD79EBD5-F2AF-E043-9C84-74B490F49EB9}" srcId="{BCA1BDBB-AD08-014E-9A54-428CDAB6B205}" destId="{CF1E785F-8C78-2A4D-A983-FBBAE3B575CD}" srcOrd="2" destOrd="0" parTransId="{6C40A7D5-1D20-C547-8835-1CF8B190462F}" sibTransId="{8252667A-7F21-A84E-9616-B7E85AF4038D}"/>
    <dgm:cxn modelId="{5EE897E1-DFD7-4647-AA8E-D961753F78B9}" srcId="{8E00E496-B297-964A-9E13-617E29F73187}" destId="{3D4096E3-4B50-2C41-B12B-7136A5635DCC}" srcOrd="0" destOrd="0" parTransId="{824E4D27-FDAF-C84A-BDCE-E08CD7410A98}" sibTransId="{CFC36DF3-4C0D-B84C-A1D2-2F48F43FED6A}"/>
    <dgm:cxn modelId="{B9D45D80-8818-3346-9455-F4F1CD23DE2B}" type="presOf" srcId="{A5D749D6-6C39-9A4B-9961-FF02BF194914}" destId="{2303514E-5F4D-E646-B892-06559F1FF38F}" srcOrd="0" destOrd="1" presId="urn:microsoft.com/office/officeart/2009/3/layout/RandomtoResultProcess"/>
    <dgm:cxn modelId="{4495A1F4-8132-324C-AE3B-585FA26B63CB}" srcId="{50F1EC74-823E-D24A-90C1-F1B99FD7F889}" destId="{732E5B37-1628-9C4D-87E8-6813F318C130}" srcOrd="2" destOrd="0" parTransId="{46F821E7-4625-FC4F-A466-EC838D5614BA}" sibTransId="{6BD94F62-2BE6-0245-9812-B5E7587980A5}"/>
    <dgm:cxn modelId="{9F70E6BE-B758-0A43-BB97-F2103645AF13}" type="presOf" srcId="{50F1EC74-823E-D24A-90C1-F1B99FD7F889}" destId="{D621145C-F9DF-834D-8010-4397A3F77718}" srcOrd="0" destOrd="0" presId="urn:microsoft.com/office/officeart/2009/3/layout/RandomtoResultProcess"/>
    <dgm:cxn modelId="{E8701985-AB63-B346-8D6C-8E15F2F1FE4E}" srcId="{8E00E496-B297-964A-9E13-617E29F73187}" destId="{D8985001-3901-EE4E-9001-30BC7E0B2ED7}" srcOrd="1" destOrd="0" parTransId="{642DA17A-0731-0E41-8A10-7817957BEAE1}" sibTransId="{8021453D-880E-A84D-B2EB-8198DD211D12}"/>
    <dgm:cxn modelId="{76DE83E2-8BB8-D846-937B-2E8BF2F0734F}" type="presOf" srcId="{8E00E496-B297-964A-9E13-617E29F73187}" destId="{155B489D-A038-2F41-8761-6B96DBA94778}" srcOrd="0" destOrd="0" presId="urn:microsoft.com/office/officeart/2009/3/layout/RandomtoResultProcess"/>
    <dgm:cxn modelId="{261F7668-7AA7-D54F-8036-7F948D06D9BC}" type="presOf" srcId="{383A55E0-CD2E-2D42-B1C2-3FD078C8B51B}" destId="{35B8C2F5-6295-8844-9D14-51917C713B20}" srcOrd="0" destOrd="1" presId="urn:microsoft.com/office/officeart/2009/3/layout/RandomtoResultProcess"/>
    <dgm:cxn modelId="{8B631D63-A12D-4F4F-A16A-A94734825FD3}" type="presParOf" srcId="{86FCE0C4-0798-B942-8420-4B1FE081D29B}" destId="{A5915686-2947-8D4E-ABA1-15FD18B31E8D}" srcOrd="0" destOrd="0" presId="urn:microsoft.com/office/officeart/2009/3/layout/RandomtoResultProcess"/>
    <dgm:cxn modelId="{0D6F2A66-8DFF-0E41-8DCC-34510549D1B0}" type="presParOf" srcId="{A5915686-2947-8D4E-ABA1-15FD18B31E8D}" destId="{2886FC5F-2534-7749-91A8-2B077CA690CD}" srcOrd="0" destOrd="0" presId="urn:microsoft.com/office/officeart/2009/3/layout/RandomtoResultProcess"/>
    <dgm:cxn modelId="{9FA58FD1-73C3-2340-B78E-3ACA6AB63320}" type="presParOf" srcId="{A5915686-2947-8D4E-ABA1-15FD18B31E8D}" destId="{C1E2C7FD-05B0-9245-A389-F77385459FD8}" srcOrd="1" destOrd="0" presId="urn:microsoft.com/office/officeart/2009/3/layout/RandomtoResultProcess"/>
    <dgm:cxn modelId="{9AD76A78-1B00-6547-8563-301ADD127FC4}" type="presParOf" srcId="{A5915686-2947-8D4E-ABA1-15FD18B31E8D}" destId="{809D6D89-6B5E-5C42-AA68-990DD06CA46A}" srcOrd="2" destOrd="0" presId="urn:microsoft.com/office/officeart/2009/3/layout/RandomtoResultProcess"/>
    <dgm:cxn modelId="{D2186E89-9DD5-7D4B-849F-638273CCFBE3}" type="presParOf" srcId="{A5915686-2947-8D4E-ABA1-15FD18B31E8D}" destId="{8A05BDD4-89EE-D44E-96EE-98CE6244D988}" srcOrd="3" destOrd="0" presId="urn:microsoft.com/office/officeart/2009/3/layout/RandomtoResultProcess"/>
    <dgm:cxn modelId="{C6AE57A1-491B-F24A-8E4C-E538096DEB4D}" type="presParOf" srcId="{A5915686-2947-8D4E-ABA1-15FD18B31E8D}" destId="{7A8BBA0F-52BC-D148-81DA-E7E083786BCB}" srcOrd="4" destOrd="0" presId="urn:microsoft.com/office/officeart/2009/3/layout/RandomtoResultProcess"/>
    <dgm:cxn modelId="{4CA87F95-6714-1E48-9E88-6B00AB5C14DD}" type="presParOf" srcId="{A5915686-2947-8D4E-ABA1-15FD18B31E8D}" destId="{5652A760-EFAB-6C4A-836D-1D03EE68F9CC}" srcOrd="5" destOrd="0" presId="urn:microsoft.com/office/officeart/2009/3/layout/RandomtoResultProcess"/>
    <dgm:cxn modelId="{A742D731-440B-9E4E-8E4E-13B685D5257C}" type="presParOf" srcId="{A5915686-2947-8D4E-ABA1-15FD18B31E8D}" destId="{D5FDB744-9C73-044E-8A25-73448C1F09B9}" srcOrd="6" destOrd="0" presId="urn:microsoft.com/office/officeart/2009/3/layout/RandomtoResultProcess"/>
    <dgm:cxn modelId="{722281A8-6D7F-5046-8824-6D533EAB61EA}" type="presParOf" srcId="{A5915686-2947-8D4E-ABA1-15FD18B31E8D}" destId="{2A242D03-6421-964F-B00F-D35C22002EA3}" srcOrd="7" destOrd="0" presId="urn:microsoft.com/office/officeart/2009/3/layout/RandomtoResultProcess"/>
    <dgm:cxn modelId="{C18785F2-1A18-BB4C-B4A1-D66BB25F9F21}" type="presParOf" srcId="{A5915686-2947-8D4E-ABA1-15FD18B31E8D}" destId="{95494F7A-3B56-AC4D-A209-CDB4D747ECA3}" srcOrd="8" destOrd="0" presId="urn:microsoft.com/office/officeart/2009/3/layout/RandomtoResultProcess"/>
    <dgm:cxn modelId="{1AAE5DA6-9954-AD48-81B1-AFEC6E996744}" type="presParOf" srcId="{A5915686-2947-8D4E-ABA1-15FD18B31E8D}" destId="{88C6AD8A-F675-C045-BDB3-1553E5DD7557}" srcOrd="9" destOrd="0" presId="urn:microsoft.com/office/officeart/2009/3/layout/RandomtoResultProcess"/>
    <dgm:cxn modelId="{3719017C-4A3A-1044-835C-FA302F40572C}" type="presParOf" srcId="{A5915686-2947-8D4E-ABA1-15FD18B31E8D}" destId="{A5F61416-8BD7-D246-B437-51EE30F1136B}" srcOrd="10" destOrd="0" presId="urn:microsoft.com/office/officeart/2009/3/layout/RandomtoResultProcess"/>
    <dgm:cxn modelId="{F2056F8F-8E8D-B345-A85B-2D67BBB8DBCD}" type="presParOf" srcId="{A5915686-2947-8D4E-ABA1-15FD18B31E8D}" destId="{9DBAF75D-FC14-0445-A5B4-3E2FE4713FD1}" srcOrd="11" destOrd="0" presId="urn:microsoft.com/office/officeart/2009/3/layout/RandomtoResultProcess"/>
    <dgm:cxn modelId="{73C0716D-4C45-0B40-8B13-F072DCE74064}" type="presParOf" srcId="{A5915686-2947-8D4E-ABA1-15FD18B31E8D}" destId="{705C6D1E-483A-134C-BC3A-9FE6CCC1B419}" srcOrd="12" destOrd="0" presId="urn:microsoft.com/office/officeart/2009/3/layout/RandomtoResultProcess"/>
    <dgm:cxn modelId="{12C5BD72-1143-C140-B884-4CAD71471F3E}" type="presParOf" srcId="{A5915686-2947-8D4E-ABA1-15FD18B31E8D}" destId="{0B68A2B6-DEA5-3346-9E80-73516D3CEDFE}" srcOrd="13" destOrd="0" presId="urn:microsoft.com/office/officeart/2009/3/layout/RandomtoResultProcess"/>
    <dgm:cxn modelId="{F97F3754-82ED-9F45-AD6F-CDCBB51B05E2}" type="presParOf" srcId="{A5915686-2947-8D4E-ABA1-15FD18B31E8D}" destId="{1041B858-D0AA-1846-84B3-094C79528CDE}" srcOrd="14" destOrd="0" presId="urn:microsoft.com/office/officeart/2009/3/layout/RandomtoResultProcess"/>
    <dgm:cxn modelId="{A416C485-0625-D841-B6BD-FEE2AD877A33}" type="presParOf" srcId="{A5915686-2947-8D4E-ABA1-15FD18B31E8D}" destId="{502F2F2D-7FD9-344E-BDE2-9BA7A83AC741}" srcOrd="15" destOrd="0" presId="urn:microsoft.com/office/officeart/2009/3/layout/RandomtoResultProcess"/>
    <dgm:cxn modelId="{AF772BFA-F9D3-A143-81A9-1B221B02F504}" type="presParOf" srcId="{A5915686-2947-8D4E-ABA1-15FD18B31E8D}" destId="{D1D06DDF-E096-5147-95DF-F8FF1DB3DD4E}" srcOrd="16" destOrd="0" presId="urn:microsoft.com/office/officeart/2009/3/layout/RandomtoResultProcess"/>
    <dgm:cxn modelId="{E643F593-FD87-8348-A774-665F98BAFB6D}" type="presParOf" srcId="{A5915686-2947-8D4E-ABA1-15FD18B31E8D}" destId="{40BE25B1-A500-2144-9511-92E651E8CE12}" srcOrd="17" destOrd="0" presId="urn:microsoft.com/office/officeart/2009/3/layout/RandomtoResultProcess"/>
    <dgm:cxn modelId="{77D9C235-A487-6049-8BE1-0E3919D9AEAB}" type="presParOf" srcId="{A5915686-2947-8D4E-ABA1-15FD18B31E8D}" destId="{66502BE3-8C8F-2549-8127-CBD8D5812575}" srcOrd="18" destOrd="0" presId="urn:microsoft.com/office/officeart/2009/3/layout/RandomtoResultProcess"/>
    <dgm:cxn modelId="{3FCAAB07-C4DD-CA4E-A18B-3D79CA3324B5}" type="presParOf" srcId="{A5915686-2947-8D4E-ABA1-15FD18B31E8D}" destId="{A7CF3580-EB43-364B-9BFE-22DE8C0A3AB7}" srcOrd="19" destOrd="0" presId="urn:microsoft.com/office/officeart/2009/3/layout/RandomtoResultProcess"/>
    <dgm:cxn modelId="{F75E05FB-2C73-2442-BFD2-DF93C8D27FA5}" type="presParOf" srcId="{86FCE0C4-0798-B942-8420-4B1FE081D29B}" destId="{88354951-AACE-EC40-9314-2038709DB1EA}" srcOrd="1" destOrd="0" presId="urn:microsoft.com/office/officeart/2009/3/layout/RandomtoResultProcess"/>
    <dgm:cxn modelId="{16C73D68-16BD-BE4F-88C5-219A59BD1C27}" type="presParOf" srcId="{88354951-AACE-EC40-9314-2038709DB1EA}" destId="{9902381E-1272-F643-92D2-0D9C687D7644}" srcOrd="0" destOrd="0" presId="urn:microsoft.com/office/officeart/2009/3/layout/RandomtoResultProcess"/>
    <dgm:cxn modelId="{D21D8FBE-E52B-CA4D-9071-0529F5F405E3}" type="presParOf" srcId="{88354951-AACE-EC40-9314-2038709DB1EA}" destId="{70281658-6849-EA42-AC20-E770B26D4413}" srcOrd="1" destOrd="0" presId="urn:microsoft.com/office/officeart/2009/3/layout/RandomtoResultProcess"/>
    <dgm:cxn modelId="{F6E27B07-5D6E-5A4F-BFB5-E667EC6C419D}" type="presParOf" srcId="{86FCE0C4-0798-B942-8420-4B1FE081D29B}" destId="{234C5449-FE1F-CB43-9185-7A21ED729E08}" srcOrd="2" destOrd="0" presId="urn:microsoft.com/office/officeart/2009/3/layout/RandomtoResultProcess"/>
    <dgm:cxn modelId="{F39FCF7B-7683-A54C-A135-BB745B4887D7}" type="presParOf" srcId="{234C5449-FE1F-CB43-9185-7A21ED729E08}" destId="{D621145C-F9DF-834D-8010-4397A3F77718}" srcOrd="0" destOrd="0" presId="urn:microsoft.com/office/officeart/2009/3/layout/RandomtoResultProcess"/>
    <dgm:cxn modelId="{8BFD9364-8263-F247-99E9-8A8C0ABCD7E6}" type="presParOf" srcId="{234C5449-FE1F-CB43-9185-7A21ED729E08}" destId="{2303514E-5F4D-E646-B892-06559F1FF38F}" srcOrd="1" destOrd="0" presId="urn:microsoft.com/office/officeart/2009/3/layout/RandomtoResultProcess"/>
    <dgm:cxn modelId="{3A5EBA79-C746-7441-8FC5-ADD3CB3792B9}" type="presParOf" srcId="{234C5449-FE1F-CB43-9185-7A21ED729E08}" destId="{A0961B71-2C06-5447-85D1-A5160CB11EFD}" srcOrd="2" destOrd="0" presId="urn:microsoft.com/office/officeart/2009/3/layout/RandomtoResultProcess"/>
    <dgm:cxn modelId="{6504E554-C2AC-BC45-A257-1C5B7DBDFA65}" type="presParOf" srcId="{86FCE0C4-0798-B942-8420-4B1FE081D29B}" destId="{D3D321F8-D16A-EA4E-8432-BE4F1533ECC6}" srcOrd="3" destOrd="0" presId="urn:microsoft.com/office/officeart/2009/3/layout/RandomtoResultProcess"/>
    <dgm:cxn modelId="{8E57554F-BF3A-3C45-8268-C78E47A51CDA}" type="presParOf" srcId="{D3D321F8-D16A-EA4E-8432-BE4F1533ECC6}" destId="{91FC2C90-506B-B842-B23E-0B10BBC21086}" srcOrd="0" destOrd="0" presId="urn:microsoft.com/office/officeart/2009/3/layout/RandomtoResultProcess"/>
    <dgm:cxn modelId="{4FF07E6D-6852-014C-AAB8-48E9463F9E43}" type="presParOf" srcId="{D3D321F8-D16A-EA4E-8432-BE4F1533ECC6}" destId="{514609D6-0C08-D54F-A6A6-EBBF3A29EAE0}" srcOrd="1" destOrd="0" presId="urn:microsoft.com/office/officeart/2009/3/layout/RandomtoResultProcess"/>
    <dgm:cxn modelId="{622AA661-FAE2-2546-B43E-3F67400C439C}" type="presParOf" srcId="{86FCE0C4-0798-B942-8420-4B1FE081D29B}" destId="{EEE2A3A6-3458-7C4D-AE08-E44BC2B0B455}" srcOrd="4" destOrd="0" presId="urn:microsoft.com/office/officeart/2009/3/layout/RandomtoResultProcess"/>
    <dgm:cxn modelId="{6195B7EB-45C3-9D44-BB34-23452C22D573}" type="presParOf" srcId="{EEE2A3A6-3458-7C4D-AE08-E44BC2B0B455}" destId="{690B3D6F-7760-9F47-B1B6-93E61B548765}" srcOrd="0" destOrd="0" presId="urn:microsoft.com/office/officeart/2009/3/layout/RandomtoResultProcess"/>
    <dgm:cxn modelId="{7EFD8BD0-2E8A-684B-9A3E-4E12717D6E79}" type="presParOf" srcId="{EEE2A3A6-3458-7C4D-AE08-E44BC2B0B455}" destId="{35B8C2F5-6295-8844-9D14-51917C713B20}" srcOrd="1" destOrd="0" presId="urn:microsoft.com/office/officeart/2009/3/layout/RandomtoResultProcess"/>
    <dgm:cxn modelId="{E84209D0-4925-E149-8DAE-C92FC2A0D634}" type="presParOf" srcId="{EEE2A3A6-3458-7C4D-AE08-E44BC2B0B455}" destId="{1298F8AB-76A5-3544-9C23-E37F7E54DEE9}" srcOrd="2" destOrd="0" presId="urn:microsoft.com/office/officeart/2009/3/layout/RandomtoResultProcess"/>
    <dgm:cxn modelId="{557D1961-1990-0049-9594-364B1731A650}" type="presParOf" srcId="{86FCE0C4-0798-B942-8420-4B1FE081D29B}" destId="{D9893D8E-6B66-A541-824A-CC9CAC664202}" srcOrd="5" destOrd="0" presId="urn:microsoft.com/office/officeart/2009/3/layout/RandomtoResultProcess"/>
    <dgm:cxn modelId="{E9E79D23-B818-1045-8715-4BD84A1E810F}" type="presParOf" srcId="{D9893D8E-6B66-A541-824A-CC9CAC664202}" destId="{E3F03C5C-A9CB-B14D-868A-940F9E3D81C0}" srcOrd="0" destOrd="0" presId="urn:microsoft.com/office/officeart/2009/3/layout/RandomtoResultProcess"/>
    <dgm:cxn modelId="{01B55EA7-14D1-AC4F-BB43-80BF58D29E22}" type="presParOf" srcId="{D9893D8E-6B66-A541-824A-CC9CAC664202}" destId="{AFBD72EE-CA3A-F148-B174-730204C92215}" srcOrd="1" destOrd="0" presId="urn:microsoft.com/office/officeart/2009/3/layout/RandomtoResultProcess"/>
    <dgm:cxn modelId="{F1E627DD-9D99-FB4C-8D5D-E7DC4620E72D}" type="presParOf" srcId="{86FCE0C4-0798-B942-8420-4B1FE081D29B}" destId="{C3A8AC8A-7524-844F-924B-E83DEDD20007}" srcOrd="6" destOrd="0" presId="urn:microsoft.com/office/officeart/2009/3/layout/RandomtoResultProcess"/>
    <dgm:cxn modelId="{48D2FEAC-9080-7845-BFBD-5AF2DB04BE9C}" type="presParOf" srcId="{C3A8AC8A-7524-844F-924B-E83DEDD20007}" destId="{AA730646-DD93-C04F-874E-76221537E9E1}" srcOrd="0" destOrd="0" presId="urn:microsoft.com/office/officeart/2009/3/layout/RandomtoResultProcess"/>
    <dgm:cxn modelId="{6FDF9951-3C78-4D49-938B-A6864194B194}" type="presParOf" srcId="{C3A8AC8A-7524-844F-924B-E83DEDD20007}" destId="{155B489D-A038-2F41-8761-6B96DBA94778}" srcOrd="1" destOrd="0" presId="urn:microsoft.com/office/officeart/2009/3/layout/RandomtoResultProcess"/>
    <dgm:cxn modelId="{B02CE35C-5A66-9D49-A58D-5E6390649684}" type="presParOf" srcId="{C3A8AC8A-7524-844F-924B-E83DEDD20007}" destId="{EC8A00C2-5881-EA45-B413-665D69667711}" srcOrd="2" destOrd="0" presId="urn:microsoft.com/office/officeart/2009/3/layout/RandomtoResult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86FC5F-2534-7749-91A8-2B077CA690CD}">
      <dsp:nvSpPr>
        <dsp:cNvPr id="0" name=""/>
        <dsp:cNvSpPr/>
      </dsp:nvSpPr>
      <dsp:spPr>
        <a:xfrm>
          <a:off x="70894" y="853904"/>
          <a:ext cx="1033290" cy="3405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v-SE" sz="1000" kern="1200"/>
            <a:t>Matching phase</a:t>
          </a:r>
        </a:p>
      </dsp:txBody>
      <dsp:txXfrm>
        <a:off x="70894" y="853904"/>
        <a:ext cx="1033290" cy="340516"/>
      </dsp:txXfrm>
    </dsp:sp>
    <dsp:sp modelId="{C1E2C7FD-05B0-9245-A389-F77385459FD8}">
      <dsp:nvSpPr>
        <dsp:cNvPr id="0" name=""/>
        <dsp:cNvSpPr/>
      </dsp:nvSpPr>
      <dsp:spPr>
        <a:xfrm>
          <a:off x="70894" y="1571936"/>
          <a:ext cx="1033290" cy="637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marL="57150" lvl="1" indent="-57150" algn="l" defTabSz="355600">
            <a:lnSpc>
              <a:spcPct val="90000"/>
            </a:lnSpc>
            <a:spcBef>
              <a:spcPct val="0"/>
            </a:spcBef>
            <a:spcAft>
              <a:spcPct val="15000"/>
            </a:spcAft>
            <a:buChar char="••"/>
          </a:pPr>
          <a:r>
            <a:rPr lang="sv-SE" sz="800" kern="1200"/>
            <a:t>Structure</a:t>
          </a:r>
        </a:p>
        <a:p>
          <a:pPr marL="57150" lvl="1" indent="-57150" algn="l" defTabSz="355600">
            <a:lnSpc>
              <a:spcPct val="90000"/>
            </a:lnSpc>
            <a:spcBef>
              <a:spcPct val="0"/>
            </a:spcBef>
            <a:spcAft>
              <a:spcPct val="15000"/>
            </a:spcAft>
            <a:buChar char="••"/>
          </a:pPr>
          <a:r>
            <a:rPr lang="sv-SE" sz="800" kern="1200"/>
            <a:t>Type of mentors</a:t>
          </a:r>
        </a:p>
        <a:p>
          <a:pPr marL="57150" lvl="1" indent="-57150" algn="l" defTabSz="355600">
            <a:lnSpc>
              <a:spcPct val="90000"/>
            </a:lnSpc>
            <a:spcBef>
              <a:spcPct val="0"/>
            </a:spcBef>
            <a:spcAft>
              <a:spcPct val="15000"/>
            </a:spcAft>
            <a:buChar char="••"/>
          </a:pPr>
          <a:r>
            <a:rPr lang="sv-SE" sz="800" kern="1200"/>
            <a:t>Type of students</a:t>
          </a:r>
        </a:p>
      </dsp:txBody>
      <dsp:txXfrm>
        <a:off x="70894" y="1571936"/>
        <a:ext cx="1033290" cy="637961"/>
      </dsp:txXfrm>
    </dsp:sp>
    <dsp:sp modelId="{809D6D89-6B5E-5C42-AA68-990DD06CA46A}">
      <dsp:nvSpPr>
        <dsp:cNvPr id="0" name=""/>
        <dsp:cNvSpPr/>
      </dsp:nvSpPr>
      <dsp:spPr>
        <a:xfrm>
          <a:off x="69719" y="750340"/>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A05BDD4-89EE-D44E-96EE-98CE6244D988}">
      <dsp:nvSpPr>
        <dsp:cNvPr id="0" name=""/>
        <dsp:cNvSpPr/>
      </dsp:nvSpPr>
      <dsp:spPr>
        <a:xfrm>
          <a:off x="127255" y="635269"/>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A8BBA0F-52BC-D148-81DA-E7E083786BCB}">
      <dsp:nvSpPr>
        <dsp:cNvPr id="0" name=""/>
        <dsp:cNvSpPr/>
      </dsp:nvSpPr>
      <dsp:spPr>
        <a:xfrm>
          <a:off x="265340" y="658283"/>
          <a:ext cx="129161" cy="1291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652A760-EFAB-6C4A-836D-1D03EE68F9CC}">
      <dsp:nvSpPr>
        <dsp:cNvPr id="0" name=""/>
        <dsp:cNvSpPr/>
      </dsp:nvSpPr>
      <dsp:spPr>
        <a:xfrm>
          <a:off x="380411" y="531705"/>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5FDB744-9C73-044E-8A25-73448C1F09B9}">
      <dsp:nvSpPr>
        <dsp:cNvPr id="0" name=""/>
        <dsp:cNvSpPr/>
      </dsp:nvSpPr>
      <dsp:spPr>
        <a:xfrm>
          <a:off x="530003" y="485677"/>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A242D03-6421-964F-B00F-D35C22002EA3}">
      <dsp:nvSpPr>
        <dsp:cNvPr id="0" name=""/>
        <dsp:cNvSpPr/>
      </dsp:nvSpPr>
      <dsp:spPr>
        <a:xfrm>
          <a:off x="714117" y="566227"/>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5494F7A-3B56-AC4D-A209-CDB4D747ECA3}">
      <dsp:nvSpPr>
        <dsp:cNvPr id="0" name=""/>
        <dsp:cNvSpPr/>
      </dsp:nvSpPr>
      <dsp:spPr>
        <a:xfrm>
          <a:off x="829188" y="623762"/>
          <a:ext cx="129161" cy="1291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C6AD8A-F675-C045-BDB3-1553E5DD7557}">
      <dsp:nvSpPr>
        <dsp:cNvPr id="0" name=""/>
        <dsp:cNvSpPr/>
      </dsp:nvSpPr>
      <dsp:spPr>
        <a:xfrm>
          <a:off x="990288" y="750340"/>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5F61416-8BD7-D246-B437-51EE30F1136B}">
      <dsp:nvSpPr>
        <dsp:cNvPr id="0" name=""/>
        <dsp:cNvSpPr/>
      </dsp:nvSpPr>
      <dsp:spPr>
        <a:xfrm>
          <a:off x="1059330" y="876918"/>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DBAF75D-FC14-0445-A5B4-3E2FE4713FD1}">
      <dsp:nvSpPr>
        <dsp:cNvPr id="0" name=""/>
        <dsp:cNvSpPr/>
      </dsp:nvSpPr>
      <dsp:spPr>
        <a:xfrm>
          <a:off x="460961" y="635269"/>
          <a:ext cx="211354" cy="21135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05C6D1E-483A-134C-BC3A-9FE6CCC1B419}">
      <dsp:nvSpPr>
        <dsp:cNvPr id="0" name=""/>
        <dsp:cNvSpPr/>
      </dsp:nvSpPr>
      <dsp:spPr>
        <a:xfrm>
          <a:off x="12184" y="1072539"/>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68A2B6-DEA5-3346-9E80-73516D3CEDFE}">
      <dsp:nvSpPr>
        <dsp:cNvPr id="0" name=""/>
        <dsp:cNvSpPr/>
      </dsp:nvSpPr>
      <dsp:spPr>
        <a:xfrm>
          <a:off x="81226" y="1176103"/>
          <a:ext cx="129161" cy="1291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041B858-D0AA-1846-84B3-094C79528CDE}">
      <dsp:nvSpPr>
        <dsp:cNvPr id="0" name=""/>
        <dsp:cNvSpPr/>
      </dsp:nvSpPr>
      <dsp:spPr>
        <a:xfrm>
          <a:off x="253833" y="1268160"/>
          <a:ext cx="187871" cy="18787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02F2F2D-7FD9-344E-BDE2-9BA7A83AC741}">
      <dsp:nvSpPr>
        <dsp:cNvPr id="0" name=""/>
        <dsp:cNvSpPr/>
      </dsp:nvSpPr>
      <dsp:spPr>
        <a:xfrm>
          <a:off x="495482" y="1417752"/>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1D06DDF-E096-5147-95DF-F8FF1DB3DD4E}">
      <dsp:nvSpPr>
        <dsp:cNvPr id="0" name=""/>
        <dsp:cNvSpPr/>
      </dsp:nvSpPr>
      <dsp:spPr>
        <a:xfrm>
          <a:off x="541511" y="1268160"/>
          <a:ext cx="129161" cy="1291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0BE25B1-A500-2144-9511-92E651E8CE12}">
      <dsp:nvSpPr>
        <dsp:cNvPr id="0" name=""/>
        <dsp:cNvSpPr/>
      </dsp:nvSpPr>
      <dsp:spPr>
        <a:xfrm>
          <a:off x="656582" y="1429259"/>
          <a:ext cx="82193" cy="821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502BE3-8C8F-2549-8127-CBD8D5812575}">
      <dsp:nvSpPr>
        <dsp:cNvPr id="0" name=""/>
        <dsp:cNvSpPr/>
      </dsp:nvSpPr>
      <dsp:spPr>
        <a:xfrm>
          <a:off x="760145" y="1245146"/>
          <a:ext cx="187871" cy="18787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7CF3580-EB43-364B-9BFE-22DE8C0A3AB7}">
      <dsp:nvSpPr>
        <dsp:cNvPr id="0" name=""/>
        <dsp:cNvSpPr/>
      </dsp:nvSpPr>
      <dsp:spPr>
        <a:xfrm>
          <a:off x="1013302" y="1199117"/>
          <a:ext cx="129161" cy="1291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902381E-1272-F643-92D2-0D9C687D7644}">
      <dsp:nvSpPr>
        <dsp:cNvPr id="0" name=""/>
        <dsp:cNvSpPr/>
      </dsp:nvSpPr>
      <dsp:spPr>
        <a:xfrm>
          <a:off x="1142463" y="658092"/>
          <a:ext cx="379328" cy="724179"/>
        </a:xfrm>
        <a:prstGeom prst="chevron">
          <a:avLst>
            <a:gd name="adj" fmla="val 6231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621145C-F9DF-834D-8010-4397A3F77718}">
      <dsp:nvSpPr>
        <dsp:cNvPr id="0" name=""/>
        <dsp:cNvSpPr/>
      </dsp:nvSpPr>
      <dsp:spPr>
        <a:xfrm>
          <a:off x="1521792" y="658444"/>
          <a:ext cx="1034532" cy="724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v-SE" sz="1000" kern="1200"/>
            <a:t>Familiarization phase</a:t>
          </a:r>
        </a:p>
      </dsp:txBody>
      <dsp:txXfrm>
        <a:off x="1521792" y="658444"/>
        <a:ext cx="1034532" cy="724172"/>
      </dsp:txXfrm>
    </dsp:sp>
    <dsp:sp modelId="{2303514E-5F4D-E646-B892-06559F1FF38F}">
      <dsp:nvSpPr>
        <dsp:cNvPr id="0" name=""/>
        <dsp:cNvSpPr/>
      </dsp:nvSpPr>
      <dsp:spPr>
        <a:xfrm>
          <a:off x="1521792" y="1571936"/>
          <a:ext cx="1034532" cy="637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marL="57150" lvl="1" indent="-57150" algn="l" defTabSz="355600">
            <a:lnSpc>
              <a:spcPct val="90000"/>
            </a:lnSpc>
            <a:spcBef>
              <a:spcPct val="0"/>
            </a:spcBef>
            <a:spcAft>
              <a:spcPct val="15000"/>
            </a:spcAft>
            <a:buChar char="••"/>
          </a:pPr>
          <a:r>
            <a:rPr lang="sv-SE" sz="800" kern="1200"/>
            <a:t>Breaking down the barriers of uncertainty</a:t>
          </a:r>
        </a:p>
        <a:p>
          <a:pPr marL="57150" lvl="1" indent="-57150" algn="l" defTabSz="355600">
            <a:lnSpc>
              <a:spcPct val="90000"/>
            </a:lnSpc>
            <a:spcBef>
              <a:spcPct val="0"/>
            </a:spcBef>
            <a:spcAft>
              <a:spcPct val="15000"/>
            </a:spcAft>
            <a:buChar char="••"/>
          </a:pPr>
          <a:r>
            <a:rPr lang="sv-SE" sz="800" kern="1200"/>
            <a:t>Openness </a:t>
          </a:r>
        </a:p>
        <a:p>
          <a:pPr marL="57150" lvl="1" indent="-57150" algn="l" defTabSz="355600">
            <a:lnSpc>
              <a:spcPct val="90000"/>
            </a:lnSpc>
            <a:spcBef>
              <a:spcPct val="0"/>
            </a:spcBef>
            <a:spcAft>
              <a:spcPct val="15000"/>
            </a:spcAft>
            <a:buChar char="••"/>
          </a:pPr>
          <a:r>
            <a:rPr lang="sv-SE" sz="800" kern="1200"/>
            <a:t>Trust</a:t>
          </a:r>
        </a:p>
        <a:p>
          <a:pPr marL="57150" lvl="1" indent="-57150" algn="l" defTabSz="355600">
            <a:lnSpc>
              <a:spcPct val="90000"/>
            </a:lnSpc>
            <a:spcBef>
              <a:spcPct val="0"/>
            </a:spcBef>
            <a:spcAft>
              <a:spcPct val="15000"/>
            </a:spcAft>
            <a:buChar char="••"/>
          </a:pPr>
          <a:r>
            <a:rPr lang="sv-SE" sz="800" kern="1200"/>
            <a:t>Commitment</a:t>
          </a:r>
        </a:p>
      </dsp:txBody>
      <dsp:txXfrm>
        <a:off x="1521792" y="1571936"/>
        <a:ext cx="1034532" cy="637961"/>
      </dsp:txXfrm>
    </dsp:sp>
    <dsp:sp modelId="{91FC2C90-506B-B842-B23E-0B10BBC21086}">
      <dsp:nvSpPr>
        <dsp:cNvPr id="0" name=""/>
        <dsp:cNvSpPr/>
      </dsp:nvSpPr>
      <dsp:spPr>
        <a:xfrm>
          <a:off x="2556324" y="658092"/>
          <a:ext cx="379328" cy="724179"/>
        </a:xfrm>
        <a:prstGeom prst="chevron">
          <a:avLst>
            <a:gd name="adj" fmla="val 6231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90B3D6F-7760-9F47-B1B6-93E61B548765}">
      <dsp:nvSpPr>
        <dsp:cNvPr id="0" name=""/>
        <dsp:cNvSpPr/>
      </dsp:nvSpPr>
      <dsp:spPr>
        <a:xfrm>
          <a:off x="2935652" y="658444"/>
          <a:ext cx="1034532" cy="724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v-SE" sz="1000" kern="1200"/>
            <a:t>The expert-novice learning process</a:t>
          </a:r>
        </a:p>
      </dsp:txBody>
      <dsp:txXfrm>
        <a:off x="2935652" y="658444"/>
        <a:ext cx="1034532" cy="724172"/>
      </dsp:txXfrm>
    </dsp:sp>
    <dsp:sp modelId="{35B8C2F5-6295-8844-9D14-51917C713B20}">
      <dsp:nvSpPr>
        <dsp:cNvPr id="0" name=""/>
        <dsp:cNvSpPr/>
      </dsp:nvSpPr>
      <dsp:spPr>
        <a:xfrm>
          <a:off x="2935652" y="1571936"/>
          <a:ext cx="1034532" cy="637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marL="57150" lvl="1" indent="-57150" algn="l" defTabSz="355600">
            <a:lnSpc>
              <a:spcPct val="90000"/>
            </a:lnSpc>
            <a:spcBef>
              <a:spcPct val="0"/>
            </a:spcBef>
            <a:spcAft>
              <a:spcPct val="15000"/>
            </a:spcAft>
            <a:buChar char="••"/>
          </a:pPr>
          <a:r>
            <a:rPr lang="sv-SE" sz="800" kern="1200"/>
            <a:t>Building a psychosocial relation </a:t>
          </a:r>
        </a:p>
        <a:p>
          <a:pPr marL="57150" lvl="1" indent="-57150" algn="l" defTabSz="355600">
            <a:lnSpc>
              <a:spcPct val="90000"/>
            </a:lnSpc>
            <a:spcBef>
              <a:spcPct val="0"/>
            </a:spcBef>
            <a:spcAft>
              <a:spcPct val="15000"/>
            </a:spcAft>
            <a:buChar char="••"/>
          </a:pPr>
          <a:r>
            <a:rPr lang="sv-SE" sz="800" kern="1200"/>
            <a:t>Experience role in the relation</a:t>
          </a:r>
        </a:p>
        <a:p>
          <a:pPr marL="57150" lvl="1" indent="-57150" algn="l" defTabSz="355600">
            <a:lnSpc>
              <a:spcPct val="90000"/>
            </a:lnSpc>
            <a:spcBef>
              <a:spcPct val="0"/>
            </a:spcBef>
            <a:spcAft>
              <a:spcPct val="15000"/>
            </a:spcAft>
            <a:buChar char="••"/>
          </a:pPr>
          <a:r>
            <a:rPr lang="sv-SE" sz="800" kern="1200"/>
            <a:t>Questioning ability </a:t>
          </a:r>
        </a:p>
      </dsp:txBody>
      <dsp:txXfrm>
        <a:off x="2935652" y="1571936"/>
        <a:ext cx="1034532" cy="637961"/>
      </dsp:txXfrm>
    </dsp:sp>
    <dsp:sp modelId="{E3F03C5C-A9CB-B14D-868A-940F9E3D81C0}">
      <dsp:nvSpPr>
        <dsp:cNvPr id="0" name=""/>
        <dsp:cNvSpPr/>
      </dsp:nvSpPr>
      <dsp:spPr>
        <a:xfrm>
          <a:off x="3970184" y="658092"/>
          <a:ext cx="379328" cy="724179"/>
        </a:xfrm>
        <a:prstGeom prst="chevron">
          <a:avLst>
            <a:gd name="adj" fmla="val 6231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A730646-DD93-C04F-874E-76221537E9E1}">
      <dsp:nvSpPr>
        <dsp:cNvPr id="0" name=""/>
        <dsp:cNvSpPr/>
      </dsp:nvSpPr>
      <dsp:spPr>
        <a:xfrm>
          <a:off x="4427103" y="606717"/>
          <a:ext cx="879352" cy="87935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sv-SE" sz="1000" kern="1200"/>
            <a:t>Harvesting phase</a:t>
          </a:r>
        </a:p>
      </dsp:txBody>
      <dsp:txXfrm>
        <a:off x="4555881" y="735495"/>
        <a:ext cx="621796" cy="621796"/>
      </dsp:txXfrm>
    </dsp:sp>
    <dsp:sp modelId="{155B489D-A038-2F41-8761-6B96DBA94778}">
      <dsp:nvSpPr>
        <dsp:cNvPr id="0" name=""/>
        <dsp:cNvSpPr/>
      </dsp:nvSpPr>
      <dsp:spPr>
        <a:xfrm>
          <a:off x="4349513" y="1571936"/>
          <a:ext cx="1034532" cy="637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lvl="0" algn="l" defTabSz="355600">
            <a:lnSpc>
              <a:spcPct val="90000"/>
            </a:lnSpc>
            <a:spcBef>
              <a:spcPct val="0"/>
            </a:spcBef>
            <a:spcAft>
              <a:spcPct val="35000"/>
            </a:spcAft>
          </a:pPr>
          <a:r>
            <a:rPr lang="sv-SE" sz="800" kern="1200"/>
            <a:t> Learning outcomes</a:t>
          </a:r>
        </a:p>
        <a:p>
          <a:pPr marL="57150" lvl="1" indent="-57150" algn="l" defTabSz="355600">
            <a:lnSpc>
              <a:spcPct val="90000"/>
            </a:lnSpc>
            <a:spcBef>
              <a:spcPct val="0"/>
            </a:spcBef>
            <a:spcAft>
              <a:spcPct val="15000"/>
            </a:spcAft>
            <a:buChar char="••"/>
          </a:pPr>
          <a:r>
            <a:rPr lang="sv-SE" sz="800" kern="1200"/>
            <a:t>Different forms of knowing  </a:t>
          </a:r>
        </a:p>
        <a:p>
          <a:pPr marL="57150" lvl="1" indent="-57150" algn="l" defTabSz="355600">
            <a:lnSpc>
              <a:spcPct val="90000"/>
            </a:lnSpc>
            <a:spcBef>
              <a:spcPct val="0"/>
            </a:spcBef>
            <a:spcAft>
              <a:spcPct val="15000"/>
            </a:spcAft>
            <a:buChar char="••"/>
          </a:pPr>
          <a:r>
            <a:rPr lang="sv-SE" sz="800" kern="1200"/>
            <a:t>Critical outlook on own perspectives</a:t>
          </a:r>
        </a:p>
        <a:p>
          <a:pPr marL="57150" lvl="1" indent="-57150" algn="l" defTabSz="355600">
            <a:lnSpc>
              <a:spcPct val="90000"/>
            </a:lnSpc>
            <a:spcBef>
              <a:spcPct val="0"/>
            </a:spcBef>
            <a:spcAft>
              <a:spcPct val="15000"/>
            </a:spcAft>
            <a:buChar char="••"/>
          </a:pPr>
          <a:r>
            <a:rPr lang="sv-SE" sz="800" kern="1200"/>
            <a:t>Support</a:t>
          </a:r>
        </a:p>
      </dsp:txBody>
      <dsp:txXfrm>
        <a:off x="4349513" y="1571936"/>
        <a:ext cx="1034532" cy="637961"/>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12600</Words>
  <Characters>66780</Characters>
  <Application>Microsoft Macintosh Word</Application>
  <DocSecurity>4</DocSecurity>
  <Lines>556</Lines>
  <Paragraphs>158</Paragraphs>
  <ScaleCrop>false</ScaleCrop>
  <HeadingPairs>
    <vt:vector size="2" baseType="variant">
      <vt:variant>
        <vt:lpstr>Title</vt:lpstr>
      </vt:variant>
      <vt:variant>
        <vt:i4>1</vt:i4>
      </vt:variant>
    </vt:vector>
  </HeadingPairs>
  <TitlesOfParts>
    <vt:vector size="1" baseType="lpstr">
      <vt:lpstr/>
    </vt:vector>
  </TitlesOfParts>
  <Company>Halmstad Univeristy</Company>
  <LinksUpToDate>false</LinksUpToDate>
  <CharactersWithSpaces>79222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Hägg</dc:creator>
  <cp:lastModifiedBy>Diamanto Politis</cp:lastModifiedBy>
  <cp:revision>2</cp:revision>
  <dcterms:created xsi:type="dcterms:W3CDTF">2016-05-27T12:35:00Z</dcterms:created>
  <dcterms:modified xsi:type="dcterms:W3CDTF">2016-05-27T12:35:00Z</dcterms:modified>
</cp:coreProperties>
</file>