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A2" w:rsidRPr="00D930E1" w:rsidRDefault="002936A2" w:rsidP="002936A2">
      <w:pPr>
        <w:spacing w:line="480" w:lineRule="auto"/>
        <w:jc w:val="left"/>
        <w:rPr>
          <w:color w:val="333333"/>
          <w:sz w:val="24"/>
          <w:szCs w:val="24"/>
          <w:lang w:val="sv-SE"/>
        </w:rPr>
      </w:pPr>
      <w:r w:rsidRPr="00D930E1">
        <w:rPr>
          <w:sz w:val="24"/>
          <w:szCs w:val="24"/>
          <w:lang w:val="sv-SE"/>
        </w:rPr>
        <w:t>ENTREPRENÖRSKAP OCH EKONOMISK TILLVÄXT: EN KRITISK GRANSKNING</w:t>
      </w:r>
    </w:p>
    <w:p w:rsidR="002936A2" w:rsidRPr="00D930E1" w:rsidRDefault="002936A2" w:rsidP="002936A2">
      <w:pPr>
        <w:spacing w:line="480" w:lineRule="auto"/>
        <w:jc w:val="left"/>
        <w:rPr>
          <w:color w:val="333333"/>
          <w:sz w:val="24"/>
          <w:szCs w:val="24"/>
          <w:lang w:val="sv-SE"/>
        </w:rPr>
      </w:pPr>
      <w:r w:rsidRPr="00D930E1">
        <w:rPr>
          <w:color w:val="333333"/>
          <w:sz w:val="24"/>
          <w:szCs w:val="24"/>
          <w:lang w:val="sv-SE"/>
        </w:rPr>
        <w:t>Frédéric Delmar och Karl Wennberg</w:t>
      </w:r>
    </w:p>
    <w:p w:rsidR="00A6675D" w:rsidRPr="00D930E1" w:rsidRDefault="00A6675D" w:rsidP="00A6675D">
      <w:pPr>
        <w:spacing w:line="480" w:lineRule="auto"/>
        <w:jc w:val="left"/>
        <w:rPr>
          <w:color w:val="333333"/>
          <w:sz w:val="24"/>
          <w:szCs w:val="24"/>
          <w:lang w:val="sv-SE"/>
        </w:rPr>
      </w:pPr>
      <w:r w:rsidRPr="00D930E1">
        <w:rPr>
          <w:color w:val="333333"/>
          <w:sz w:val="24"/>
          <w:szCs w:val="24"/>
          <w:lang w:val="sv-SE"/>
        </w:rPr>
        <w:t>INTRODUKTION</w:t>
      </w:r>
    </w:p>
    <w:p w:rsidR="00A6675D" w:rsidRPr="00D930E1" w:rsidRDefault="00A6675D" w:rsidP="00A6675D">
      <w:pPr>
        <w:spacing w:line="480" w:lineRule="auto"/>
        <w:jc w:val="left"/>
        <w:rPr>
          <w:color w:val="333333"/>
          <w:sz w:val="24"/>
          <w:szCs w:val="24"/>
          <w:lang w:val="sv-SE"/>
        </w:rPr>
      </w:pPr>
      <w:r w:rsidRPr="00D930E1">
        <w:rPr>
          <w:color w:val="333333"/>
          <w:sz w:val="24"/>
          <w:szCs w:val="24"/>
          <w:lang w:val="sv-SE"/>
        </w:rPr>
        <w:t>Akademisk teori såväl som politiska diskussioner framhåller ofta entreprenörskap som gynnsamt för ekonomisk tillväxt. De specifika teoret</w:t>
      </w:r>
      <w:r w:rsidR="0021696B">
        <w:rPr>
          <w:color w:val="333333"/>
          <w:sz w:val="24"/>
          <w:szCs w:val="24"/>
          <w:lang w:val="sv-SE"/>
        </w:rPr>
        <w:t>iska mekanismerna som gör att</w:t>
      </w:r>
      <w:r w:rsidRPr="00D930E1">
        <w:rPr>
          <w:color w:val="333333"/>
          <w:sz w:val="24"/>
          <w:szCs w:val="24"/>
          <w:lang w:val="sv-SE"/>
        </w:rPr>
        <w:t xml:space="preserve"> entreprenörskap leder till tillväxt har dock inte kunnat fastslås och det är därför inte klart om entreprenörskap alltid är </w:t>
      </w:r>
      <w:r w:rsidR="0021696B">
        <w:rPr>
          <w:color w:val="333333"/>
          <w:sz w:val="24"/>
          <w:szCs w:val="24"/>
          <w:lang w:val="sv-SE"/>
        </w:rPr>
        <w:t>ekonomiskt gynnsamt, och för vem</w:t>
      </w:r>
      <w:r w:rsidRPr="00D930E1">
        <w:rPr>
          <w:color w:val="333333"/>
          <w:sz w:val="24"/>
          <w:szCs w:val="24"/>
          <w:lang w:val="sv-SE"/>
        </w:rPr>
        <w:t>? I denna art</w:t>
      </w:r>
      <w:r w:rsidR="0021696B">
        <w:rPr>
          <w:color w:val="333333"/>
          <w:sz w:val="24"/>
          <w:szCs w:val="24"/>
          <w:lang w:val="sv-SE"/>
        </w:rPr>
        <w:t>ikel kommer vi att sammanfatta</w:t>
      </w:r>
      <w:r w:rsidRPr="00D930E1">
        <w:rPr>
          <w:color w:val="333333"/>
          <w:sz w:val="24"/>
          <w:szCs w:val="24"/>
          <w:lang w:val="sv-SE"/>
        </w:rPr>
        <w:t xml:space="preserve"> den empiriska forskningen</w:t>
      </w:r>
      <w:r w:rsidR="0021696B">
        <w:rPr>
          <w:color w:val="333333"/>
          <w:sz w:val="24"/>
          <w:szCs w:val="24"/>
          <w:lang w:val="sv-SE"/>
        </w:rPr>
        <w:t xml:space="preserve"> inom entreprenörskap försök att</w:t>
      </w:r>
      <w:r w:rsidRPr="00D930E1">
        <w:rPr>
          <w:color w:val="333333"/>
          <w:sz w:val="24"/>
          <w:szCs w:val="24"/>
          <w:lang w:val="sv-SE"/>
        </w:rPr>
        <w:t xml:space="preserve"> fastställa att </w:t>
      </w:r>
      <w:r w:rsidR="0021696B">
        <w:rPr>
          <w:color w:val="333333"/>
          <w:sz w:val="24"/>
          <w:szCs w:val="24"/>
          <w:lang w:val="sv-SE"/>
        </w:rPr>
        <w:t xml:space="preserve">hur ökat entreprenörskap </w:t>
      </w:r>
      <w:r w:rsidRPr="00D930E1">
        <w:rPr>
          <w:color w:val="333333"/>
          <w:sz w:val="24"/>
          <w:szCs w:val="24"/>
          <w:lang w:val="sv-SE"/>
        </w:rPr>
        <w:t xml:space="preserve">leder till ökad tillväxt. </w:t>
      </w:r>
    </w:p>
    <w:p w:rsidR="00995AFA" w:rsidRPr="00D930E1" w:rsidRDefault="00A6675D" w:rsidP="00A6675D">
      <w:pPr>
        <w:spacing w:line="480" w:lineRule="auto"/>
        <w:jc w:val="left"/>
        <w:rPr>
          <w:color w:val="333333"/>
          <w:sz w:val="24"/>
          <w:szCs w:val="24"/>
          <w:lang w:val="sv-SE"/>
        </w:rPr>
      </w:pPr>
      <w:r w:rsidRPr="00D930E1">
        <w:rPr>
          <w:color w:val="333333"/>
          <w:sz w:val="24"/>
          <w:szCs w:val="24"/>
          <w:lang w:val="sv-SE"/>
        </w:rPr>
        <w:t>Bristen på förståelse av sambandet mellan entreprenörskap och tillväxt har tre övergripande anledni</w:t>
      </w:r>
      <w:r w:rsidR="0021696B">
        <w:rPr>
          <w:color w:val="333333"/>
          <w:sz w:val="24"/>
          <w:szCs w:val="24"/>
          <w:lang w:val="sv-SE"/>
        </w:rPr>
        <w:t>ngar, som vi diskuterar här</w:t>
      </w:r>
      <w:r w:rsidRPr="00D930E1">
        <w:rPr>
          <w:color w:val="333333"/>
          <w:sz w:val="24"/>
          <w:szCs w:val="24"/>
          <w:lang w:val="sv-SE"/>
        </w:rPr>
        <w:t>:</w:t>
      </w:r>
      <w:r w:rsidR="0053011D" w:rsidRPr="00D930E1">
        <w:rPr>
          <w:color w:val="333333"/>
          <w:sz w:val="24"/>
          <w:szCs w:val="24"/>
          <w:lang w:val="sv-SE"/>
        </w:rPr>
        <w:t xml:space="preserve"> (1) sambandet mellan ekonomisk tillväxt och</w:t>
      </w:r>
      <w:r w:rsidRPr="00D930E1">
        <w:rPr>
          <w:color w:val="333333"/>
          <w:sz w:val="24"/>
          <w:szCs w:val="24"/>
          <w:lang w:val="sv-SE"/>
        </w:rPr>
        <w:t xml:space="preserve"> </w:t>
      </w:r>
      <w:r w:rsidR="0053011D" w:rsidRPr="00D930E1">
        <w:rPr>
          <w:color w:val="333333"/>
          <w:sz w:val="24"/>
          <w:szCs w:val="24"/>
          <w:lang w:val="sv-SE"/>
        </w:rPr>
        <w:t>so</w:t>
      </w:r>
      <w:r w:rsidR="0021696B">
        <w:rPr>
          <w:color w:val="333333"/>
          <w:sz w:val="24"/>
          <w:szCs w:val="24"/>
          <w:lang w:val="sv-SE"/>
        </w:rPr>
        <w:t>cial utveckling har problematiserats</w:t>
      </w:r>
      <w:r w:rsidR="0053011D" w:rsidRPr="00D930E1">
        <w:rPr>
          <w:color w:val="333333"/>
          <w:sz w:val="24"/>
          <w:szCs w:val="24"/>
          <w:lang w:val="sv-SE"/>
        </w:rPr>
        <w:t>, (2) skillnaderna mellan entreprenörskap som teoretiskt begrepp och empiriskt forskning är stora; (3) entreprenörskap är starkt kopplats till en regions kontext och historia.</w:t>
      </w:r>
      <w:r w:rsidR="00995AFA" w:rsidRPr="00D930E1">
        <w:rPr>
          <w:color w:val="333333"/>
          <w:sz w:val="24"/>
          <w:szCs w:val="24"/>
          <w:lang w:val="sv-SE"/>
        </w:rPr>
        <w:t xml:space="preserve"> Detta leder till att det enkla sambandet mellan mer entreprenörskap i form av nyföretagande och innovationer oftast måste modereras och kanske även modifieras.</w:t>
      </w:r>
    </w:p>
    <w:p w:rsidR="00995AFA" w:rsidRPr="00D930E1" w:rsidRDefault="00995AFA" w:rsidP="00A6675D">
      <w:pPr>
        <w:spacing w:line="480" w:lineRule="auto"/>
        <w:jc w:val="left"/>
        <w:rPr>
          <w:color w:val="333333"/>
          <w:sz w:val="24"/>
          <w:szCs w:val="24"/>
          <w:lang w:val="sv-SE"/>
        </w:rPr>
      </w:pPr>
      <w:r w:rsidRPr="00D930E1">
        <w:rPr>
          <w:color w:val="333333"/>
          <w:sz w:val="24"/>
          <w:szCs w:val="24"/>
          <w:lang w:val="sv-SE"/>
        </w:rPr>
        <w:t>EKONOMISKT TILLVÄXT OCH SOCIAL HÅLLBARHET</w:t>
      </w:r>
    </w:p>
    <w:p w:rsidR="00FB589F" w:rsidRPr="00D930E1" w:rsidRDefault="00A6675D" w:rsidP="00A6675D">
      <w:pPr>
        <w:spacing w:line="480" w:lineRule="auto"/>
        <w:jc w:val="left"/>
        <w:rPr>
          <w:color w:val="333333"/>
          <w:sz w:val="24"/>
          <w:szCs w:val="24"/>
          <w:lang w:val="sv-SE"/>
        </w:rPr>
      </w:pPr>
      <w:r w:rsidRPr="00D930E1">
        <w:rPr>
          <w:color w:val="333333"/>
          <w:sz w:val="24"/>
          <w:szCs w:val="24"/>
          <w:lang w:val="sv-SE"/>
        </w:rPr>
        <w:t xml:space="preserve">Först är det oklart vad som menas med ekonomisk tillväxt och hur det påverkar eller reflekterar andra samhällsmål som </w:t>
      </w:r>
      <w:r w:rsidR="0021696B">
        <w:rPr>
          <w:color w:val="333333"/>
          <w:sz w:val="24"/>
          <w:szCs w:val="24"/>
          <w:lang w:val="sv-SE"/>
        </w:rPr>
        <w:t xml:space="preserve">ekologisk </w:t>
      </w:r>
      <w:r w:rsidRPr="00D930E1">
        <w:rPr>
          <w:color w:val="333333"/>
          <w:sz w:val="24"/>
          <w:szCs w:val="24"/>
          <w:lang w:val="sv-SE"/>
        </w:rPr>
        <w:t xml:space="preserve">hållbarhet och </w:t>
      </w:r>
      <w:r w:rsidR="0021696B">
        <w:rPr>
          <w:color w:val="333333"/>
          <w:sz w:val="24"/>
          <w:szCs w:val="24"/>
          <w:lang w:val="sv-SE"/>
        </w:rPr>
        <w:t xml:space="preserve">social </w:t>
      </w:r>
      <w:r w:rsidRPr="00D930E1">
        <w:rPr>
          <w:color w:val="333333"/>
          <w:sz w:val="24"/>
          <w:szCs w:val="24"/>
          <w:lang w:val="sv-SE"/>
        </w:rPr>
        <w:t xml:space="preserve">jämlikhet. På makronivå mäts tillväxt oftast som BNP-tillväxt och på </w:t>
      </w:r>
      <w:proofErr w:type="spellStart"/>
      <w:r w:rsidRPr="00D930E1">
        <w:rPr>
          <w:color w:val="333333"/>
          <w:sz w:val="24"/>
          <w:szCs w:val="24"/>
          <w:lang w:val="sv-SE"/>
        </w:rPr>
        <w:t>meso</w:t>
      </w:r>
      <w:proofErr w:type="spellEnd"/>
      <w:r w:rsidRPr="00D930E1">
        <w:rPr>
          <w:color w:val="333333"/>
          <w:sz w:val="24"/>
          <w:szCs w:val="24"/>
          <w:lang w:val="sv-SE"/>
        </w:rPr>
        <w:t>- eller mikronivå tenderar tillväxt att mätas som produktivitetsförbättring och ökning av varor och tjänster producerade. Det värde som genereras av denna tillväxt tillfaller entreprenörer oc</w:t>
      </w:r>
      <w:r w:rsidR="0021696B">
        <w:rPr>
          <w:color w:val="333333"/>
          <w:sz w:val="24"/>
          <w:szCs w:val="24"/>
          <w:lang w:val="sv-SE"/>
        </w:rPr>
        <w:t>h investerade i form av ökade vinster</w:t>
      </w:r>
      <w:r w:rsidRPr="00D930E1">
        <w:rPr>
          <w:color w:val="333333"/>
          <w:sz w:val="24"/>
          <w:szCs w:val="24"/>
          <w:lang w:val="sv-SE"/>
        </w:rPr>
        <w:t xml:space="preserve">, </w:t>
      </w:r>
      <w:r w:rsidRPr="00D930E1">
        <w:rPr>
          <w:color w:val="333333"/>
          <w:sz w:val="24"/>
          <w:szCs w:val="24"/>
          <w:lang w:val="sv-SE"/>
        </w:rPr>
        <w:lastRenderedPageBreak/>
        <w:t>samhället i form av ökade skatteintäkter, och arbetstagare i form av löneökningar.</w:t>
      </w:r>
      <w:r w:rsidR="00FB589F" w:rsidRPr="00D930E1">
        <w:rPr>
          <w:color w:val="333333"/>
          <w:sz w:val="24"/>
          <w:szCs w:val="24"/>
          <w:lang w:val="sv-SE"/>
        </w:rPr>
        <w:t xml:space="preserve"> Det är det vanligaste benämningen av tillväxt.</w:t>
      </w:r>
    </w:p>
    <w:p w:rsidR="002936A2" w:rsidRPr="00D930E1" w:rsidRDefault="00FB589F" w:rsidP="00D3078B">
      <w:pPr>
        <w:spacing w:line="480" w:lineRule="auto"/>
        <w:jc w:val="left"/>
        <w:rPr>
          <w:color w:val="333333"/>
          <w:sz w:val="24"/>
          <w:szCs w:val="24"/>
          <w:lang w:val="sv-SE"/>
        </w:rPr>
      </w:pPr>
      <w:r w:rsidRPr="00D930E1">
        <w:rPr>
          <w:color w:val="333333"/>
          <w:sz w:val="24"/>
          <w:szCs w:val="24"/>
          <w:lang w:val="sv-SE"/>
        </w:rPr>
        <w:t>Forskare har dock uppmärksammat att denna typ av tillväxt tenderar att exkludera delar av arbetesmarkanden</w:t>
      </w:r>
      <w:r w:rsidR="00A960E9">
        <w:rPr>
          <w:color w:val="333333"/>
          <w:sz w:val="24"/>
          <w:szCs w:val="24"/>
          <w:lang w:val="sv-SE"/>
        </w:rPr>
        <w:t xml:space="preserve"> i en modern kunskapsekonomi</w:t>
      </w:r>
      <w:r w:rsidRPr="00D930E1">
        <w:rPr>
          <w:color w:val="333333"/>
          <w:sz w:val="24"/>
          <w:szCs w:val="24"/>
          <w:lang w:val="sv-SE"/>
        </w:rPr>
        <w:t>. Eftersom produktivitetstillväxt handlar mycket om att göra det bättre ännu bättre</w:t>
      </w:r>
      <w:r w:rsidR="00D3078B" w:rsidRPr="00D930E1">
        <w:rPr>
          <w:color w:val="333333"/>
          <w:sz w:val="24"/>
          <w:szCs w:val="24"/>
          <w:lang w:val="sv-SE"/>
        </w:rPr>
        <w:t xml:space="preserve"> oftast med hjälp av ny teknologi</w:t>
      </w:r>
      <w:r w:rsidRPr="00D930E1">
        <w:rPr>
          <w:color w:val="333333"/>
          <w:sz w:val="24"/>
          <w:szCs w:val="24"/>
          <w:lang w:val="sv-SE"/>
        </w:rPr>
        <w:t xml:space="preserve">, innebär det också att </w:t>
      </w:r>
      <w:r w:rsidR="00D3078B" w:rsidRPr="00D930E1">
        <w:rPr>
          <w:color w:val="333333"/>
          <w:sz w:val="24"/>
          <w:szCs w:val="24"/>
          <w:lang w:val="sv-SE"/>
        </w:rPr>
        <w:t xml:space="preserve">vissa typer av jobb försvinner och att </w:t>
      </w:r>
      <w:r w:rsidRPr="00D930E1">
        <w:rPr>
          <w:color w:val="333333"/>
          <w:sz w:val="24"/>
          <w:szCs w:val="24"/>
          <w:lang w:val="sv-SE"/>
        </w:rPr>
        <w:t>svagare grupper inte får del av denna typ av tillväxt.</w:t>
      </w:r>
      <w:r w:rsidR="00A960E9">
        <w:rPr>
          <w:color w:val="333333"/>
          <w:sz w:val="24"/>
          <w:szCs w:val="24"/>
          <w:lang w:val="sv-SE"/>
        </w:rPr>
        <w:t xml:space="preserve"> Dem utan kunskap om nya teknologier är inte efterfrågade.</w:t>
      </w:r>
      <w:r w:rsidRPr="00D930E1">
        <w:rPr>
          <w:color w:val="333333"/>
          <w:sz w:val="24"/>
          <w:szCs w:val="24"/>
          <w:lang w:val="sv-SE"/>
        </w:rPr>
        <w:t xml:space="preserve"> Man pratar därför alltmer om </w:t>
      </w:r>
      <w:r w:rsidR="00D3078B" w:rsidRPr="00D930E1">
        <w:rPr>
          <w:color w:val="333333"/>
          <w:sz w:val="24"/>
          <w:szCs w:val="24"/>
          <w:lang w:val="sv-SE"/>
        </w:rPr>
        <w:t>behovet av inkluderande tillväxt. Det vill säga en form av tillväxt som är jobbskapande och inkluderar</w:t>
      </w:r>
      <w:r w:rsidR="002936A2" w:rsidRPr="00D930E1">
        <w:rPr>
          <w:color w:val="333333"/>
          <w:sz w:val="24"/>
          <w:szCs w:val="24"/>
          <w:lang w:val="sv-SE"/>
        </w:rPr>
        <w:t xml:space="preserve"> av </w:t>
      </w:r>
      <w:r w:rsidR="00D3078B" w:rsidRPr="00D930E1">
        <w:rPr>
          <w:color w:val="333333"/>
          <w:sz w:val="24"/>
          <w:szCs w:val="24"/>
          <w:lang w:val="sv-SE"/>
        </w:rPr>
        <w:t xml:space="preserve">vårt samhälle </w:t>
      </w:r>
      <w:r w:rsidR="002936A2" w:rsidRPr="00D930E1">
        <w:rPr>
          <w:color w:val="333333"/>
          <w:sz w:val="24"/>
          <w:szCs w:val="24"/>
          <w:lang w:val="sv-SE"/>
        </w:rPr>
        <w:t>svagare grupper (unga, äldre, lågutbildade,</w:t>
      </w:r>
      <w:r w:rsidR="00D3078B" w:rsidRPr="00D930E1">
        <w:rPr>
          <w:color w:val="333333"/>
          <w:sz w:val="24"/>
          <w:szCs w:val="24"/>
          <w:lang w:val="sv-SE"/>
        </w:rPr>
        <w:t xml:space="preserve"> invandrare).</w:t>
      </w:r>
    </w:p>
    <w:p w:rsidR="00D3078B" w:rsidRPr="00D930E1" w:rsidRDefault="00D3078B" w:rsidP="00D3078B">
      <w:pPr>
        <w:spacing w:line="480" w:lineRule="auto"/>
        <w:jc w:val="left"/>
        <w:rPr>
          <w:color w:val="333333"/>
          <w:sz w:val="24"/>
          <w:szCs w:val="24"/>
          <w:lang w:val="sv-SE"/>
        </w:rPr>
      </w:pPr>
      <w:r w:rsidRPr="00D930E1">
        <w:rPr>
          <w:color w:val="333333"/>
          <w:sz w:val="24"/>
          <w:szCs w:val="24"/>
          <w:lang w:val="sv-SE"/>
        </w:rPr>
        <w:t xml:space="preserve">Dem senaste decenniernas tillväxt har främst baserats på produktivitetstillväxt på bekostnad av inkluderande tillväxt. Skillnader i inkomst och förmögenhet har </w:t>
      </w:r>
      <w:r w:rsidR="00A960E9">
        <w:rPr>
          <w:color w:val="333333"/>
          <w:sz w:val="24"/>
          <w:szCs w:val="24"/>
          <w:lang w:val="sv-SE"/>
        </w:rPr>
        <w:t xml:space="preserve">därför </w:t>
      </w:r>
      <w:r w:rsidRPr="00D930E1">
        <w:rPr>
          <w:color w:val="333333"/>
          <w:sz w:val="24"/>
          <w:szCs w:val="24"/>
          <w:lang w:val="sv-SE"/>
        </w:rPr>
        <w:t>ökat markant i västvärlden och Sverige är inget undantag. Enligt OECD så ökade ojämlikheten snabbare i Sverige än i de flesta medelemsländerna under perioden 1995-2010. Detta leder till att många av oss befarar att alltför stora skillnader kommer att leda till sociala oroligheter</w:t>
      </w:r>
      <w:r w:rsidR="006F0933">
        <w:rPr>
          <w:color w:val="333333"/>
          <w:sz w:val="24"/>
          <w:szCs w:val="24"/>
          <w:lang w:val="sv-SE"/>
        </w:rPr>
        <w:t xml:space="preserve"> som kommer i sin tur helt hämna all tillväxt</w:t>
      </w:r>
      <w:r w:rsidRPr="00D930E1">
        <w:rPr>
          <w:color w:val="333333"/>
          <w:sz w:val="24"/>
          <w:szCs w:val="24"/>
          <w:lang w:val="sv-SE"/>
        </w:rPr>
        <w:t>. Vad vi har bevittnat i Spanien, Italien och Grekland, men även USA (</w:t>
      </w:r>
      <w:proofErr w:type="spellStart"/>
      <w:r w:rsidRPr="00D930E1">
        <w:rPr>
          <w:color w:val="333333"/>
          <w:sz w:val="24"/>
          <w:szCs w:val="24"/>
          <w:lang w:val="sv-SE"/>
        </w:rPr>
        <w:t>Occupy</w:t>
      </w:r>
      <w:proofErr w:type="spellEnd"/>
      <w:r w:rsidRPr="00D930E1">
        <w:rPr>
          <w:color w:val="333333"/>
          <w:sz w:val="24"/>
          <w:szCs w:val="24"/>
          <w:lang w:val="sv-SE"/>
        </w:rPr>
        <w:t xml:space="preserve"> Wall </w:t>
      </w:r>
      <w:proofErr w:type="spellStart"/>
      <w:r w:rsidRPr="00D930E1">
        <w:rPr>
          <w:color w:val="333333"/>
          <w:sz w:val="24"/>
          <w:szCs w:val="24"/>
          <w:lang w:val="sv-SE"/>
        </w:rPr>
        <w:t>Street</w:t>
      </w:r>
      <w:proofErr w:type="spellEnd"/>
      <w:r w:rsidRPr="00D930E1">
        <w:rPr>
          <w:color w:val="333333"/>
          <w:sz w:val="24"/>
          <w:szCs w:val="24"/>
          <w:lang w:val="sv-SE"/>
        </w:rPr>
        <w:t>) är tydliga</w:t>
      </w:r>
      <w:r w:rsidR="00B75AFC" w:rsidRPr="00D930E1">
        <w:rPr>
          <w:color w:val="333333"/>
          <w:sz w:val="24"/>
          <w:szCs w:val="24"/>
          <w:lang w:val="sv-SE"/>
        </w:rPr>
        <w:t xml:space="preserve"> tecken att alltfler känner ett starkt utanförskap. Det har därför lett EU i sina mål för 2020 att sätta "</w:t>
      </w:r>
      <w:proofErr w:type="spellStart"/>
      <w:r w:rsidR="00B75AFC" w:rsidRPr="00D930E1">
        <w:rPr>
          <w:color w:val="333333"/>
          <w:sz w:val="24"/>
          <w:szCs w:val="24"/>
          <w:lang w:val="sv-SE"/>
        </w:rPr>
        <w:t>Inclusive</w:t>
      </w:r>
      <w:proofErr w:type="spellEnd"/>
      <w:r w:rsidR="00B75AFC" w:rsidRPr="00D930E1">
        <w:rPr>
          <w:color w:val="333333"/>
          <w:sz w:val="24"/>
          <w:szCs w:val="24"/>
          <w:lang w:val="sv-SE"/>
        </w:rPr>
        <w:t xml:space="preserve"> </w:t>
      </w:r>
      <w:proofErr w:type="spellStart"/>
      <w:r w:rsidR="00B75AFC" w:rsidRPr="00D930E1">
        <w:rPr>
          <w:color w:val="333333"/>
          <w:sz w:val="24"/>
          <w:szCs w:val="24"/>
          <w:lang w:val="sv-SE"/>
        </w:rPr>
        <w:t>growth</w:t>
      </w:r>
      <w:proofErr w:type="spellEnd"/>
      <w:r w:rsidR="00B75AFC" w:rsidRPr="00D930E1">
        <w:rPr>
          <w:color w:val="333333"/>
          <w:sz w:val="24"/>
          <w:szCs w:val="24"/>
          <w:lang w:val="sv-SE"/>
        </w:rPr>
        <w:t xml:space="preserve"> – a </w:t>
      </w:r>
      <w:proofErr w:type="spellStart"/>
      <w:r w:rsidR="00B75AFC" w:rsidRPr="00D930E1">
        <w:rPr>
          <w:color w:val="333333"/>
          <w:sz w:val="24"/>
          <w:szCs w:val="24"/>
          <w:lang w:val="sv-SE"/>
        </w:rPr>
        <w:t>high-employment</w:t>
      </w:r>
      <w:proofErr w:type="spellEnd"/>
      <w:r w:rsidR="00B75AFC" w:rsidRPr="00D930E1">
        <w:rPr>
          <w:color w:val="333333"/>
          <w:sz w:val="24"/>
          <w:szCs w:val="24"/>
          <w:lang w:val="sv-SE"/>
        </w:rPr>
        <w:t xml:space="preserve"> </w:t>
      </w:r>
      <w:proofErr w:type="spellStart"/>
      <w:r w:rsidR="00B75AFC" w:rsidRPr="00D930E1">
        <w:rPr>
          <w:color w:val="333333"/>
          <w:sz w:val="24"/>
          <w:szCs w:val="24"/>
          <w:lang w:val="sv-SE"/>
        </w:rPr>
        <w:t>economy</w:t>
      </w:r>
      <w:proofErr w:type="spellEnd"/>
      <w:r w:rsidR="00B75AFC" w:rsidRPr="00D930E1">
        <w:rPr>
          <w:color w:val="333333"/>
          <w:sz w:val="24"/>
          <w:szCs w:val="24"/>
          <w:lang w:val="sv-SE"/>
        </w:rPr>
        <w:t xml:space="preserve"> </w:t>
      </w:r>
      <w:proofErr w:type="spellStart"/>
      <w:r w:rsidR="00B75AFC" w:rsidRPr="00D930E1">
        <w:rPr>
          <w:color w:val="333333"/>
          <w:sz w:val="24"/>
          <w:szCs w:val="24"/>
          <w:lang w:val="sv-SE"/>
        </w:rPr>
        <w:t>delivering</w:t>
      </w:r>
      <w:proofErr w:type="spellEnd"/>
      <w:r w:rsidR="00B75AFC" w:rsidRPr="00D930E1">
        <w:rPr>
          <w:color w:val="333333"/>
          <w:sz w:val="24"/>
          <w:szCs w:val="24"/>
          <w:lang w:val="sv-SE"/>
        </w:rPr>
        <w:t xml:space="preserve"> </w:t>
      </w:r>
      <w:proofErr w:type="spellStart"/>
      <w:r w:rsidR="00B75AFC" w:rsidRPr="00D930E1">
        <w:rPr>
          <w:color w:val="333333"/>
          <w:sz w:val="24"/>
          <w:szCs w:val="24"/>
          <w:lang w:val="sv-SE"/>
        </w:rPr>
        <w:t>economic</w:t>
      </w:r>
      <w:proofErr w:type="spellEnd"/>
      <w:r w:rsidR="00B75AFC" w:rsidRPr="00D930E1">
        <w:rPr>
          <w:color w:val="333333"/>
          <w:sz w:val="24"/>
          <w:szCs w:val="24"/>
          <w:lang w:val="sv-SE"/>
        </w:rPr>
        <w:t xml:space="preserve">, social and territorial </w:t>
      </w:r>
      <w:proofErr w:type="spellStart"/>
      <w:r w:rsidR="00B75AFC" w:rsidRPr="00D930E1">
        <w:rPr>
          <w:color w:val="333333"/>
          <w:sz w:val="24"/>
          <w:szCs w:val="24"/>
          <w:lang w:val="sv-SE"/>
        </w:rPr>
        <w:t>cohes</w:t>
      </w:r>
      <w:r w:rsidR="00432071" w:rsidRPr="00D930E1">
        <w:rPr>
          <w:color w:val="333333"/>
          <w:sz w:val="24"/>
          <w:szCs w:val="24"/>
          <w:lang w:val="sv-SE"/>
        </w:rPr>
        <w:t>ion</w:t>
      </w:r>
      <w:proofErr w:type="spellEnd"/>
      <w:r w:rsidR="00432071" w:rsidRPr="00D930E1">
        <w:rPr>
          <w:color w:val="333333"/>
          <w:sz w:val="24"/>
          <w:szCs w:val="24"/>
          <w:lang w:val="sv-SE"/>
        </w:rPr>
        <w:t>” som ett av sina främsta mål</w:t>
      </w:r>
      <w:r w:rsidR="00B75AFC" w:rsidRPr="00D930E1">
        <w:rPr>
          <w:color w:val="333333"/>
          <w:sz w:val="24"/>
          <w:szCs w:val="24"/>
          <w:lang w:val="sv-SE"/>
        </w:rPr>
        <w:t>.</w:t>
      </w:r>
    </w:p>
    <w:p w:rsidR="009A0112" w:rsidRPr="00D930E1" w:rsidRDefault="00B75AFC" w:rsidP="00D3078B">
      <w:pPr>
        <w:spacing w:line="480" w:lineRule="auto"/>
        <w:jc w:val="left"/>
        <w:rPr>
          <w:color w:val="333333"/>
          <w:sz w:val="24"/>
          <w:szCs w:val="24"/>
          <w:lang w:val="sv-SE"/>
        </w:rPr>
      </w:pPr>
      <w:r w:rsidRPr="00D930E1">
        <w:rPr>
          <w:color w:val="333333"/>
          <w:sz w:val="24"/>
          <w:szCs w:val="24"/>
          <w:lang w:val="sv-SE"/>
        </w:rPr>
        <w:t>Vad är orsakerna till denna utveckling och vad ha</w:t>
      </w:r>
      <w:r w:rsidR="00701567" w:rsidRPr="00D930E1">
        <w:rPr>
          <w:color w:val="333333"/>
          <w:sz w:val="24"/>
          <w:szCs w:val="24"/>
          <w:lang w:val="sv-SE"/>
        </w:rPr>
        <w:t>r det att göra med entreprenör</w:t>
      </w:r>
      <w:r w:rsidRPr="00D930E1">
        <w:rPr>
          <w:color w:val="333333"/>
          <w:sz w:val="24"/>
          <w:szCs w:val="24"/>
          <w:lang w:val="sv-SE"/>
        </w:rPr>
        <w:t xml:space="preserve">skap? </w:t>
      </w:r>
      <w:r w:rsidR="00AA723C" w:rsidRPr="00D930E1">
        <w:rPr>
          <w:color w:val="333333"/>
          <w:sz w:val="24"/>
          <w:szCs w:val="24"/>
          <w:lang w:val="sv-SE"/>
        </w:rPr>
        <w:t xml:space="preserve"> Kopplingen till entreprenörskap är flera. För det första tenderar entreprenörskap teorier främst diskutera entreprenörskapets betydelse för produktivitetstillväxt men inte till inkluderande tillväxt. Vi har helt enkelt ingen bra kunskap om entreprenörskap kan leda till inkluderande tillväxt. </w:t>
      </w:r>
      <w:r w:rsidR="009A0112" w:rsidRPr="00D930E1">
        <w:rPr>
          <w:color w:val="333333"/>
          <w:sz w:val="24"/>
          <w:szCs w:val="24"/>
          <w:lang w:val="sv-SE"/>
        </w:rPr>
        <w:t xml:space="preserve">För det andra, så är en stor del av de politiska satsningarna i entreprenörskap antigen ämnade till den första typen av tillväxt eller till den andra typen av tillväxt. Det innebär att vi </w:t>
      </w:r>
      <w:r w:rsidR="009A0112" w:rsidRPr="00D930E1">
        <w:rPr>
          <w:color w:val="333333"/>
          <w:sz w:val="24"/>
          <w:szCs w:val="24"/>
          <w:lang w:val="sv-SE"/>
        </w:rPr>
        <w:lastRenderedPageBreak/>
        <w:t xml:space="preserve">inte vet om dessa satsningar leder till ökad ojämlikhet eller till att vi lurar ut människor i entreprenörskap där och när dem har </w:t>
      </w:r>
      <w:r w:rsidR="006B11B9" w:rsidRPr="00D930E1">
        <w:rPr>
          <w:color w:val="333333"/>
          <w:sz w:val="24"/>
          <w:szCs w:val="24"/>
          <w:lang w:val="sv-SE"/>
        </w:rPr>
        <w:t>minst</w:t>
      </w:r>
      <w:r w:rsidR="009A0112" w:rsidRPr="00D930E1">
        <w:rPr>
          <w:color w:val="333333"/>
          <w:sz w:val="24"/>
          <w:szCs w:val="24"/>
          <w:lang w:val="sv-SE"/>
        </w:rPr>
        <w:t xml:space="preserve"> chans att lyckas.</w:t>
      </w:r>
    </w:p>
    <w:p w:rsidR="005E414C" w:rsidRPr="00D930E1" w:rsidRDefault="009A0112" w:rsidP="002936A2">
      <w:pPr>
        <w:spacing w:line="480" w:lineRule="auto"/>
        <w:jc w:val="left"/>
        <w:rPr>
          <w:color w:val="333333"/>
          <w:sz w:val="24"/>
          <w:szCs w:val="24"/>
          <w:lang w:val="sv-SE"/>
        </w:rPr>
      </w:pPr>
      <w:r w:rsidRPr="00D930E1">
        <w:rPr>
          <w:color w:val="333333"/>
          <w:sz w:val="24"/>
          <w:szCs w:val="24"/>
          <w:lang w:val="sv-SE"/>
        </w:rPr>
        <w:t>Det är lättare att förstå vad vi menar om vi nu undersöker de två främsta orsakerna till ökad ojämlikhet i lön och förmögenhet.  Den främsta orsaken är införande av nya teknologier som viktigt konkurrensmedel. Det innebär at det finns en stark efterfrågan för dem personer som har kunskap om de</w:t>
      </w:r>
      <w:r w:rsidR="00A960E9">
        <w:rPr>
          <w:color w:val="333333"/>
          <w:sz w:val="24"/>
          <w:szCs w:val="24"/>
          <w:lang w:val="sv-SE"/>
        </w:rPr>
        <w:t>ssa. I</w:t>
      </w:r>
      <w:r w:rsidRPr="00D930E1">
        <w:rPr>
          <w:color w:val="333333"/>
          <w:sz w:val="24"/>
          <w:szCs w:val="24"/>
          <w:lang w:val="sv-SE"/>
        </w:rPr>
        <w:t xml:space="preserve">nvesteringar i utbildning har </w:t>
      </w:r>
      <w:r w:rsidR="00A960E9">
        <w:rPr>
          <w:color w:val="333333"/>
          <w:sz w:val="24"/>
          <w:szCs w:val="24"/>
          <w:lang w:val="sv-SE"/>
        </w:rPr>
        <w:t xml:space="preserve">som konsekvens </w:t>
      </w:r>
      <w:r w:rsidRPr="00D930E1">
        <w:rPr>
          <w:color w:val="333333"/>
          <w:sz w:val="24"/>
          <w:szCs w:val="24"/>
          <w:lang w:val="sv-SE"/>
        </w:rPr>
        <w:t>blivit alltmer l</w:t>
      </w:r>
      <w:r w:rsidR="006B11B9" w:rsidRPr="00D930E1">
        <w:rPr>
          <w:color w:val="333333"/>
          <w:sz w:val="24"/>
          <w:szCs w:val="24"/>
          <w:lang w:val="sv-SE"/>
        </w:rPr>
        <w:t>önsamma. Den person som skaffar ny</w:t>
      </w:r>
      <w:r w:rsidRPr="00D930E1">
        <w:rPr>
          <w:color w:val="333333"/>
          <w:sz w:val="24"/>
          <w:szCs w:val="24"/>
          <w:lang w:val="sv-SE"/>
        </w:rPr>
        <w:t xml:space="preserve"> kunskap </w:t>
      </w:r>
      <w:r w:rsidR="006B11B9" w:rsidRPr="00D930E1">
        <w:rPr>
          <w:color w:val="333333"/>
          <w:sz w:val="24"/>
          <w:szCs w:val="24"/>
          <w:lang w:val="sv-SE"/>
        </w:rPr>
        <w:t>h</w:t>
      </w:r>
      <w:r w:rsidR="00A960E9">
        <w:rPr>
          <w:color w:val="333333"/>
          <w:sz w:val="24"/>
          <w:szCs w:val="24"/>
          <w:lang w:val="sv-SE"/>
        </w:rPr>
        <w:t>ar fått allt högre löner</w:t>
      </w:r>
      <w:r w:rsidR="006B11B9" w:rsidRPr="00D930E1">
        <w:rPr>
          <w:color w:val="333333"/>
          <w:sz w:val="24"/>
          <w:szCs w:val="24"/>
          <w:lang w:val="sv-SE"/>
        </w:rPr>
        <w:t xml:space="preserve">. Den nya teknologin har också inneburit att behovet av hierarkier har minskat genom att teknologier har kunnat ersätta många repetitiva arbetsuppgifter samt att marknadslösningar har blivit enklare att tillgå. Företagen har helt enkel blivit mindre för att dem behöver mindre anställda och </w:t>
      </w:r>
      <w:r w:rsidR="00DA2124">
        <w:rPr>
          <w:color w:val="333333"/>
          <w:sz w:val="24"/>
          <w:szCs w:val="24"/>
          <w:lang w:val="sv-SE"/>
        </w:rPr>
        <w:t>kan kontraktera till andra</w:t>
      </w:r>
      <w:r w:rsidR="006B11B9" w:rsidRPr="00D930E1">
        <w:rPr>
          <w:color w:val="333333"/>
          <w:sz w:val="24"/>
          <w:szCs w:val="24"/>
          <w:lang w:val="sv-SE"/>
        </w:rPr>
        <w:t xml:space="preserve"> i stället för att göra det själv (</w:t>
      </w:r>
      <w:r w:rsidR="008C4BC1" w:rsidRPr="00D930E1">
        <w:rPr>
          <w:color w:val="333333"/>
          <w:sz w:val="24"/>
          <w:szCs w:val="24"/>
          <w:lang w:val="sv-SE"/>
        </w:rPr>
        <w:t>t.ex.</w:t>
      </w:r>
      <w:r w:rsidR="006B11B9" w:rsidRPr="00D930E1">
        <w:rPr>
          <w:color w:val="333333"/>
          <w:sz w:val="24"/>
          <w:szCs w:val="24"/>
          <w:lang w:val="sv-SE"/>
        </w:rPr>
        <w:t xml:space="preserve"> produktion i Kina).  Den andra orsaken är att serviceyrkena har ökat dramatiskt. Dessa är ofta lågavlönade, låg behov av kunskap och personintensiva samt svåra att automatisera. Det är yrken som hemtjänst, städning, affärsbiträde o</w:t>
      </w:r>
      <w:r w:rsidR="008C4BC1">
        <w:rPr>
          <w:color w:val="333333"/>
          <w:sz w:val="24"/>
          <w:szCs w:val="24"/>
          <w:lang w:val="sv-SE"/>
        </w:rPr>
        <w:t xml:space="preserve">sv.  </w:t>
      </w:r>
      <w:r w:rsidR="006B11B9" w:rsidRPr="00D930E1">
        <w:rPr>
          <w:color w:val="333333"/>
          <w:sz w:val="24"/>
          <w:szCs w:val="24"/>
          <w:lang w:val="sv-SE"/>
        </w:rPr>
        <w:t xml:space="preserve">Vi pratar därför om duala arbetsmarknader där olika regler spelar in och där möjligheten att flytta uppåt genom social mobilitet är starkt begränsande.  Givet denna bild så kan vi därför problematisera entreprenörskaps roll i en modern ekonomi. </w:t>
      </w:r>
      <w:r w:rsidR="00834E08" w:rsidRPr="00D930E1">
        <w:rPr>
          <w:color w:val="333333"/>
          <w:sz w:val="24"/>
          <w:szCs w:val="24"/>
          <w:lang w:val="sv-SE"/>
        </w:rPr>
        <w:t>Vilket vi gör i nästa avsnitt.</w:t>
      </w:r>
      <w:r w:rsidR="006B11B9" w:rsidRPr="00D930E1">
        <w:rPr>
          <w:color w:val="333333"/>
          <w:sz w:val="24"/>
          <w:szCs w:val="24"/>
          <w:lang w:val="sv-SE"/>
        </w:rPr>
        <w:t xml:space="preserve">  </w:t>
      </w:r>
    </w:p>
    <w:p w:rsidR="002936A2" w:rsidRPr="00D930E1" w:rsidRDefault="004035F6" w:rsidP="002936A2">
      <w:pPr>
        <w:spacing w:line="480" w:lineRule="auto"/>
        <w:jc w:val="left"/>
        <w:rPr>
          <w:color w:val="333333"/>
          <w:sz w:val="24"/>
          <w:szCs w:val="24"/>
          <w:lang w:val="sv-SE"/>
        </w:rPr>
      </w:pPr>
      <w:r>
        <w:rPr>
          <w:color w:val="333333"/>
          <w:sz w:val="24"/>
          <w:szCs w:val="24"/>
          <w:lang w:val="sv-SE"/>
        </w:rPr>
        <w:t>ENTREPRENÖRSKAP OCH EKONOMISK TILLVÄXT, VAD VET VI?</w:t>
      </w:r>
    </w:p>
    <w:p w:rsidR="00687400" w:rsidRPr="00D930E1" w:rsidRDefault="00FB589F" w:rsidP="00FB589F">
      <w:pPr>
        <w:spacing w:line="480" w:lineRule="auto"/>
        <w:jc w:val="left"/>
        <w:rPr>
          <w:color w:val="333333"/>
          <w:sz w:val="24"/>
          <w:szCs w:val="24"/>
          <w:lang w:val="sv-SE"/>
        </w:rPr>
      </w:pPr>
      <w:r w:rsidRPr="00D930E1">
        <w:rPr>
          <w:color w:val="333333"/>
          <w:sz w:val="24"/>
          <w:szCs w:val="24"/>
          <w:lang w:val="sv-SE"/>
        </w:rPr>
        <w:t xml:space="preserve">En andra anledning till bristen på förståelse av sambandet mellan entreprenörskap och tillväxt beror på en inkonsekvens i forskningen mellan de teoretiska begreppen om entreprenörskap som risktagande, innovation och tillväxtvilja, och </w:t>
      </w:r>
      <w:r w:rsidR="00687400" w:rsidRPr="00D930E1">
        <w:rPr>
          <w:color w:val="333333"/>
          <w:sz w:val="24"/>
          <w:szCs w:val="24"/>
          <w:lang w:val="sv-SE"/>
        </w:rPr>
        <w:t>hur entreprenörskap ofta mät</w:t>
      </w:r>
      <w:r w:rsidRPr="00D930E1">
        <w:rPr>
          <w:color w:val="333333"/>
          <w:sz w:val="24"/>
          <w:szCs w:val="24"/>
          <w:lang w:val="sv-SE"/>
        </w:rPr>
        <w:t>s i empiriska studier</w:t>
      </w:r>
      <w:r w:rsidR="00687400" w:rsidRPr="00D930E1">
        <w:rPr>
          <w:color w:val="333333"/>
          <w:sz w:val="24"/>
          <w:szCs w:val="24"/>
          <w:lang w:val="sv-SE"/>
        </w:rPr>
        <w:t>, men också för enkla teoretiska samband</w:t>
      </w:r>
      <w:r w:rsidRPr="00D930E1">
        <w:rPr>
          <w:color w:val="333333"/>
          <w:sz w:val="24"/>
          <w:szCs w:val="24"/>
          <w:lang w:val="sv-SE"/>
        </w:rPr>
        <w:t>.</w:t>
      </w:r>
      <w:r w:rsidR="00687400" w:rsidRPr="00D930E1">
        <w:rPr>
          <w:color w:val="333333"/>
          <w:sz w:val="24"/>
          <w:szCs w:val="24"/>
          <w:lang w:val="sv-SE"/>
        </w:rPr>
        <w:t xml:space="preserve"> I teorin är leder entreprenörers risktagande, utnyttjande av nya innovation och vilja att expandera sitt företagande till ekonomisk förnyelse, där gammalt ersätt av nytt, vilket leder till ekonomisk tillväxt. Det innebär också att </w:t>
      </w:r>
      <w:r w:rsidR="00687400" w:rsidRPr="00D930E1">
        <w:rPr>
          <w:color w:val="333333"/>
          <w:sz w:val="24"/>
          <w:szCs w:val="24"/>
          <w:lang w:val="sv-SE"/>
        </w:rPr>
        <w:lastRenderedPageBreak/>
        <w:t>kapital hela tiden omfördelas</w:t>
      </w:r>
      <w:r w:rsidR="00432071" w:rsidRPr="00D930E1">
        <w:rPr>
          <w:color w:val="333333"/>
          <w:sz w:val="24"/>
          <w:szCs w:val="24"/>
          <w:lang w:val="sv-SE"/>
        </w:rPr>
        <w:t xml:space="preserve"> från gammalt ti</w:t>
      </w:r>
      <w:r w:rsidR="00D930E1">
        <w:rPr>
          <w:color w:val="333333"/>
          <w:sz w:val="24"/>
          <w:szCs w:val="24"/>
          <w:lang w:val="sv-SE"/>
        </w:rPr>
        <w:t>l</w:t>
      </w:r>
      <w:r w:rsidR="00432071" w:rsidRPr="00D930E1">
        <w:rPr>
          <w:color w:val="333333"/>
          <w:sz w:val="24"/>
          <w:szCs w:val="24"/>
          <w:lang w:val="sv-SE"/>
        </w:rPr>
        <w:t>l nytt</w:t>
      </w:r>
      <w:r w:rsidR="00687400" w:rsidRPr="00D930E1">
        <w:rPr>
          <w:color w:val="333333"/>
          <w:sz w:val="24"/>
          <w:szCs w:val="24"/>
          <w:lang w:val="sv-SE"/>
        </w:rPr>
        <w:t>, vilket också leder till myten om att entreprenörskap är en social hiss där det mest företagande och riskvilliga kommer att lyckas bara dem jobbar hårt</w:t>
      </w:r>
      <w:r w:rsidR="00ED4C38" w:rsidRPr="00D930E1">
        <w:rPr>
          <w:color w:val="333333"/>
          <w:sz w:val="24"/>
          <w:szCs w:val="24"/>
          <w:lang w:val="sv-SE"/>
        </w:rPr>
        <w:t xml:space="preserve"> </w:t>
      </w:r>
      <w:r w:rsidR="00ED4C38" w:rsidRPr="00D930E1">
        <w:rPr>
          <w:color w:val="333333"/>
          <w:sz w:val="24"/>
          <w:szCs w:val="24"/>
          <w:lang w:val="sv-SE"/>
        </w:rPr>
        <w:fldChar w:fldCharType="begin"/>
      </w:r>
      <w:r w:rsidR="00ED4C38" w:rsidRPr="00D930E1">
        <w:rPr>
          <w:color w:val="333333"/>
          <w:sz w:val="24"/>
          <w:szCs w:val="24"/>
          <w:lang w:val="sv-SE"/>
        </w:rPr>
        <w:instrText xml:space="preserve"> ADDIN EN.CITE &lt;EndNote&gt;&lt;Cite&gt;&lt;Author&gt;Holtz-Eakin&lt;/Author&gt;&lt;Year&gt;2000&lt;/Year&gt;&lt;RecNum&gt;3719&lt;/RecNum&gt;&lt;DisplayText&gt;(Holtz-Eakin, Rosen, &amp;amp; Weathers, 2000)&lt;/DisplayText&gt;&lt;record&gt;&lt;rec-number&gt;3719&lt;/rec-number&gt;&lt;foreign-keys&gt;&lt;key app="EN" db-id="xr559es2rpv9tne0tzkxrwd5vzpw5srxw95f"&gt;3719&lt;/key&gt;&lt;/foreign-keys&gt;&lt;ref-type name="Journal Article"&gt;17&lt;/ref-type&gt;&lt;contributors&gt;&lt;authors&gt;&lt;author&gt;Holtz-Eakin, Douglas&lt;/author&gt;&lt;author&gt;Rosen, HarveyS&lt;/author&gt;&lt;author&gt;Weathers, Robert&lt;/author&gt;&lt;/authors&gt;&lt;/contributors&gt;&lt;titles&gt;&lt;title&gt;Horatio Alger Meets the Mobility Tables&lt;/title&gt;&lt;secondary-title&gt;Small Business Economics&lt;/secondary-title&gt;&lt;alt-title&gt;Small Business Economics&lt;/alt-title&gt;&lt;/titles&gt;&lt;pages&gt;243-274&lt;/pages&gt;&lt;volume&gt;14&lt;/volume&gt;&lt;number&gt;4&lt;/number&gt;&lt;dates&gt;&lt;year&gt;2000&lt;/year&gt;&lt;pub-dates&gt;&lt;date&gt;2000/06/01&lt;/date&gt;&lt;/pub-dates&gt;&lt;/dates&gt;&lt;publisher&gt;Kluwer Academic Publishers&lt;/publisher&gt;&lt;isbn&gt;0921-898X&lt;/isbn&gt;&lt;urls&gt;&lt;related-urls&gt;&lt;url&gt;http://dx.doi.org/10.1023/A%3A1008128521851&lt;/url&gt;&lt;/related-urls&gt;&lt;/urls&gt;&lt;electronic-resource-num&gt;10.1023/A:1008128521851&lt;/electronic-resource-num&gt;&lt;language&gt;English&lt;/language&gt;&lt;/record&gt;&lt;/Cite&gt;&lt;/EndNote&gt;</w:instrText>
      </w:r>
      <w:r w:rsidR="00ED4C38" w:rsidRPr="00D930E1">
        <w:rPr>
          <w:color w:val="333333"/>
          <w:sz w:val="24"/>
          <w:szCs w:val="24"/>
          <w:lang w:val="sv-SE"/>
        </w:rPr>
        <w:fldChar w:fldCharType="separate"/>
      </w:r>
      <w:r w:rsidR="00ED4C38" w:rsidRPr="00D930E1">
        <w:rPr>
          <w:noProof/>
          <w:color w:val="333333"/>
          <w:sz w:val="24"/>
          <w:szCs w:val="24"/>
          <w:lang w:val="sv-SE"/>
        </w:rPr>
        <w:t>(</w:t>
      </w:r>
      <w:r w:rsidR="00AD5745">
        <w:fldChar w:fldCharType="begin"/>
      </w:r>
      <w:r w:rsidR="00AD5745" w:rsidRPr="00AD5745">
        <w:rPr>
          <w:lang w:val="sv-SE"/>
        </w:rPr>
        <w:instrText xml:space="preserve"> HYPERLINK \l "_ENREF_8" \o "Holtz-Eakin, 2000 #3719" </w:instrText>
      </w:r>
      <w:r w:rsidR="00AD5745">
        <w:fldChar w:fldCharType="separate"/>
      </w:r>
      <w:r w:rsidR="00087B5F" w:rsidRPr="00D930E1">
        <w:rPr>
          <w:noProof/>
          <w:color w:val="333333"/>
          <w:sz w:val="24"/>
          <w:szCs w:val="24"/>
          <w:lang w:val="sv-SE"/>
        </w:rPr>
        <w:t>Holtz-Eakin, Rosen, &amp; Weathers, 2000</w:t>
      </w:r>
      <w:r w:rsidR="00AD5745">
        <w:rPr>
          <w:noProof/>
          <w:color w:val="333333"/>
          <w:sz w:val="24"/>
          <w:szCs w:val="24"/>
          <w:lang w:val="sv-SE"/>
        </w:rPr>
        <w:fldChar w:fldCharType="end"/>
      </w:r>
      <w:r w:rsidR="00ED4C38" w:rsidRPr="00D930E1">
        <w:rPr>
          <w:noProof/>
          <w:color w:val="333333"/>
          <w:sz w:val="24"/>
          <w:szCs w:val="24"/>
          <w:lang w:val="sv-SE"/>
        </w:rPr>
        <w:t>)</w:t>
      </w:r>
      <w:r w:rsidR="00ED4C38" w:rsidRPr="00D930E1">
        <w:rPr>
          <w:color w:val="333333"/>
          <w:sz w:val="24"/>
          <w:szCs w:val="24"/>
          <w:lang w:val="sv-SE"/>
        </w:rPr>
        <w:fldChar w:fldCharType="end"/>
      </w:r>
      <w:r w:rsidR="00687400" w:rsidRPr="00D930E1">
        <w:rPr>
          <w:color w:val="333333"/>
          <w:sz w:val="24"/>
          <w:szCs w:val="24"/>
          <w:lang w:val="sv-SE"/>
        </w:rPr>
        <w:t xml:space="preserve">.  </w:t>
      </w:r>
      <w:r w:rsidRPr="00D930E1">
        <w:rPr>
          <w:color w:val="333333"/>
          <w:sz w:val="24"/>
          <w:szCs w:val="24"/>
          <w:lang w:val="sv-SE"/>
        </w:rPr>
        <w:t xml:space="preserve"> </w:t>
      </w:r>
    </w:p>
    <w:p w:rsidR="00F268EB" w:rsidRDefault="008C4BC1" w:rsidP="00F268EB">
      <w:pPr>
        <w:spacing w:line="480" w:lineRule="auto"/>
        <w:jc w:val="left"/>
        <w:rPr>
          <w:bCs/>
          <w:kern w:val="28"/>
          <w:sz w:val="24"/>
          <w:szCs w:val="24"/>
          <w:lang w:val="sv-SE"/>
        </w:rPr>
      </w:pPr>
      <w:r>
        <w:rPr>
          <w:bCs/>
          <w:kern w:val="28"/>
          <w:sz w:val="24"/>
          <w:szCs w:val="24"/>
          <w:lang w:val="sv-SE"/>
        </w:rPr>
        <w:t xml:space="preserve">Sambandet är inte enkelt och måtten många. </w:t>
      </w:r>
      <w:r w:rsidR="00432071" w:rsidRPr="00D930E1">
        <w:rPr>
          <w:color w:val="333333"/>
          <w:sz w:val="24"/>
          <w:szCs w:val="24"/>
          <w:lang w:val="sv-SE"/>
        </w:rPr>
        <w:t>Populära mått som på entreprenörskap såsom patentmått eller egenföretagare kritiseras alltmer som ofullständiga.</w:t>
      </w:r>
      <w:r w:rsidR="00F268EB" w:rsidRPr="00D930E1">
        <w:rPr>
          <w:color w:val="333333"/>
          <w:sz w:val="24"/>
          <w:szCs w:val="24"/>
          <w:lang w:val="sv-SE"/>
        </w:rPr>
        <w:t xml:space="preserve"> </w:t>
      </w:r>
      <w:r w:rsidR="00A960E9">
        <w:rPr>
          <w:color w:val="333333"/>
          <w:sz w:val="24"/>
          <w:szCs w:val="24"/>
          <w:lang w:val="sv-SE"/>
        </w:rPr>
        <w:t>Patent är ett svagt mått, eftersom inte alla innovationer patenteras. Under</w:t>
      </w:r>
      <w:r w:rsidR="00F268EB" w:rsidRPr="00D930E1">
        <w:rPr>
          <w:color w:val="333333"/>
          <w:sz w:val="24"/>
          <w:szCs w:val="24"/>
          <w:lang w:val="sv-SE"/>
        </w:rPr>
        <w:t xml:space="preserve"> 90-talet och senare har vi bevittnat en stadig ökning av eget företagande i utvecklade ekonomier, inklusive Sverige </w:t>
      </w:r>
      <w:r w:rsidR="00F268EB" w:rsidRPr="00D930E1">
        <w:rPr>
          <w:bCs/>
          <w:kern w:val="28"/>
          <w:sz w:val="24"/>
          <w:szCs w:val="24"/>
          <w:lang w:val="sv-SE"/>
        </w:rPr>
        <w:fldChar w:fldCharType="begin"/>
      </w:r>
      <w:r w:rsidR="00F268EB" w:rsidRPr="00D930E1">
        <w:rPr>
          <w:bCs/>
          <w:kern w:val="28"/>
          <w:sz w:val="24"/>
          <w:szCs w:val="24"/>
          <w:lang w:val="sv-SE"/>
        </w:rPr>
        <w:instrText xml:space="preserve"> ADDIN EN.CITE &lt;EndNote&gt;&lt;Cite&gt;&lt;Author&gt;Steinmetz&lt;/Author&gt;&lt;Year&gt;1989&lt;/Year&gt;&lt;RecNum&gt;2910&lt;/RecNum&gt;&lt;DisplayText&gt;(Blanchflower, 2000; Steinmetz &amp;amp; Wright, 1989)&lt;/DisplayText&gt;&lt;record&gt;&lt;rec-number&gt;2910&lt;/rec-number&gt;&lt;foreign-keys&gt;&lt;key app="EN" db-id="vteawz0atfvap9evtzg5xszrfzrt0aez5pp9"&gt;2910&lt;/key&gt;&lt;/foreign-keys&gt;&lt;ref-type name="Journal Article"&gt;17&lt;/ref-type&gt;&lt;contributors&gt;&lt;authors&gt;&lt;author&gt;Steinmetz, George&lt;/author&gt;&lt;author&gt;Wright, Erik Olin&lt;/author&gt;&lt;/authors&gt;&lt;/contributors&gt;&lt;titles&gt;&lt;title&gt;The fall and rise of the petty bourgeoisie: changing patterns of self-employment in the postwar United States&lt;/title&gt;&lt;secondary-title&gt;American journal of sociology&lt;/secondary-title&gt;&lt;/titles&gt;&lt;periodical&gt;&lt;full-title&gt;American journal of sociology&lt;/full-title&gt;&lt;/periodical&gt;&lt;pages&gt;973-1018&lt;/pages&gt;&lt;dates&gt;&lt;year&gt;1989&lt;/year&gt;&lt;/dates&gt;&lt;isbn&gt;0002-9602&lt;/isbn&gt;&lt;urls&gt;&lt;/urls&gt;&lt;/record&gt;&lt;/Cite&gt;&lt;Cite&gt;&lt;Author&gt;Blanchflower&lt;/Author&gt;&lt;Year&gt;2000&lt;/Year&gt;&lt;RecNum&gt;3328&lt;/RecNum&gt;&lt;record&gt;&lt;rec-number&gt;3328&lt;/rec-number&gt;&lt;foreign-keys&gt;&lt;key app="EN" db-id="xr559es2rpv9tne0tzkxrwd5vzpw5srxw95f"&gt;3328&lt;/key&gt;&lt;/foreign-keys&gt;&lt;ref-type name="Journal Article"&gt;17&lt;/ref-type&gt;&lt;contributors&gt;&lt;authors&gt;&lt;author&gt;Blanchflower, David G.&lt;/author&gt;&lt;/authors&gt;&lt;/contributors&gt;&lt;titles&gt;&lt;title&gt;Self-employment in OECD countries&lt;/title&gt;&lt;secondary-title&gt;Labour Economics&lt;/secondary-title&gt;&lt;/titles&gt;&lt;pages&gt;471-505&lt;/pages&gt;&lt;volume&gt;7&lt;/volume&gt;&lt;number&gt;5&lt;/number&gt;&lt;keywords&gt;&lt;keyword&gt;Self-employment&lt;/keyword&gt;&lt;keyword&gt;OECD countries&lt;/keyword&gt;&lt;keyword&gt;Agricultural employment&lt;/keyword&gt;&lt;/keywords&gt;&lt;dates&gt;&lt;year&gt;2000&lt;/year&gt;&lt;/dates&gt;&lt;isbn&gt;0927-5371&lt;/isbn&gt;&lt;urls&gt;&lt;related-urls&gt;&lt;url&gt;http://www.sciencedirect.com/science/article/pii/S0927537100000117&lt;/url&gt;&lt;/related-urls&gt;&lt;/urls&gt;&lt;electronic-resource-num&gt;10.1016/s0927-5371(00)00011-7&lt;/electronic-resource-num&gt;&lt;/record&gt;&lt;/Cite&gt;&lt;/EndNote&gt;</w:instrText>
      </w:r>
      <w:r w:rsidR="00F268EB" w:rsidRPr="00D930E1">
        <w:rPr>
          <w:bCs/>
          <w:kern w:val="28"/>
          <w:sz w:val="24"/>
          <w:szCs w:val="24"/>
          <w:lang w:val="sv-SE"/>
        </w:rPr>
        <w:fldChar w:fldCharType="separate"/>
      </w:r>
      <w:r w:rsidR="00F268EB" w:rsidRPr="00D930E1">
        <w:rPr>
          <w:bCs/>
          <w:noProof/>
          <w:kern w:val="28"/>
          <w:sz w:val="24"/>
          <w:szCs w:val="24"/>
          <w:lang w:val="sv-SE"/>
        </w:rPr>
        <w:t>(</w:t>
      </w:r>
      <w:r w:rsidR="00AD5745">
        <w:fldChar w:fldCharType="begin"/>
      </w:r>
      <w:r w:rsidR="00AD5745" w:rsidRPr="00AD5745">
        <w:rPr>
          <w:lang w:val="sv-SE"/>
        </w:rPr>
        <w:instrText xml:space="preserve"> HYPERLINK \l "_ENREF_2" \o "Blanchflower, 2000 #3328" </w:instrText>
      </w:r>
      <w:r w:rsidR="00AD5745">
        <w:fldChar w:fldCharType="separate"/>
      </w:r>
      <w:r w:rsidR="00087B5F" w:rsidRPr="00D930E1">
        <w:rPr>
          <w:bCs/>
          <w:noProof/>
          <w:kern w:val="28"/>
          <w:sz w:val="24"/>
          <w:szCs w:val="24"/>
          <w:lang w:val="sv-SE"/>
        </w:rPr>
        <w:t>Blanchflower, 2000</w:t>
      </w:r>
      <w:r w:rsidR="00AD5745">
        <w:rPr>
          <w:bCs/>
          <w:noProof/>
          <w:kern w:val="28"/>
          <w:sz w:val="24"/>
          <w:szCs w:val="24"/>
          <w:lang w:val="sv-SE"/>
        </w:rPr>
        <w:fldChar w:fldCharType="end"/>
      </w:r>
      <w:r w:rsidR="00F268EB" w:rsidRPr="00D930E1">
        <w:rPr>
          <w:bCs/>
          <w:noProof/>
          <w:kern w:val="28"/>
          <w:sz w:val="24"/>
          <w:szCs w:val="24"/>
          <w:lang w:val="sv-SE"/>
        </w:rPr>
        <w:t xml:space="preserve">; </w:t>
      </w:r>
      <w:r w:rsidR="00AD5745">
        <w:fldChar w:fldCharType="begin"/>
      </w:r>
      <w:r w:rsidR="00AD5745" w:rsidRPr="00AD5745">
        <w:rPr>
          <w:lang w:val="sv-SE"/>
        </w:rPr>
        <w:instrText xml:space="preserve"> HYPERLINK \l "_ENREF_16" \o "Steinmetz, 1989 #2910" </w:instrText>
      </w:r>
      <w:r w:rsidR="00AD5745">
        <w:fldChar w:fldCharType="separate"/>
      </w:r>
      <w:r w:rsidR="00087B5F" w:rsidRPr="00D930E1">
        <w:rPr>
          <w:bCs/>
          <w:noProof/>
          <w:kern w:val="28"/>
          <w:sz w:val="24"/>
          <w:szCs w:val="24"/>
          <w:lang w:val="sv-SE"/>
        </w:rPr>
        <w:t>Steinmetz &amp; Wright, 1989</w:t>
      </w:r>
      <w:r w:rsidR="00AD5745">
        <w:rPr>
          <w:bCs/>
          <w:noProof/>
          <w:kern w:val="28"/>
          <w:sz w:val="24"/>
          <w:szCs w:val="24"/>
          <w:lang w:val="sv-SE"/>
        </w:rPr>
        <w:fldChar w:fldCharType="end"/>
      </w:r>
      <w:r w:rsidR="00F268EB" w:rsidRPr="00D930E1">
        <w:rPr>
          <w:bCs/>
          <w:noProof/>
          <w:kern w:val="28"/>
          <w:sz w:val="24"/>
          <w:szCs w:val="24"/>
          <w:lang w:val="sv-SE"/>
        </w:rPr>
        <w:t>)</w:t>
      </w:r>
      <w:r w:rsidR="00F268EB" w:rsidRPr="00D930E1">
        <w:rPr>
          <w:bCs/>
          <w:kern w:val="28"/>
          <w:sz w:val="24"/>
          <w:szCs w:val="24"/>
          <w:lang w:val="sv-SE"/>
        </w:rPr>
        <w:fldChar w:fldCharType="end"/>
      </w:r>
      <w:r w:rsidR="00F268EB" w:rsidRPr="00D930E1">
        <w:rPr>
          <w:bCs/>
          <w:kern w:val="28"/>
          <w:sz w:val="24"/>
          <w:szCs w:val="24"/>
          <w:lang w:val="sv-SE"/>
        </w:rPr>
        <w:t xml:space="preserve">. Det politiska målet har varit att öka antalet entreprenörer, ofta mät som antal egna företagare och nya företag i en ekonomi </w:t>
      </w:r>
      <w:r w:rsidR="00F268EB" w:rsidRPr="00D930E1">
        <w:rPr>
          <w:bCs/>
          <w:kern w:val="28"/>
          <w:sz w:val="24"/>
          <w:szCs w:val="24"/>
          <w:lang w:val="sv-SE"/>
        </w:rPr>
        <w:fldChar w:fldCharType="begin"/>
      </w:r>
      <w:r w:rsidR="00F268EB" w:rsidRPr="00D930E1">
        <w:rPr>
          <w:bCs/>
          <w:kern w:val="28"/>
          <w:sz w:val="24"/>
          <w:szCs w:val="24"/>
          <w:lang w:val="sv-SE"/>
        </w:rPr>
        <w:instrText xml:space="preserve"> ADDIN EN.CITE &lt;EndNote&gt;&lt;Cite&gt;&lt;Author&gt;Shane&lt;/Author&gt;&lt;Year&gt;2009&lt;/Year&gt;&lt;RecNum&gt;2911&lt;/RecNum&gt;&lt;DisplayText&gt;(Shane, 2009)&lt;/DisplayText&gt;&lt;record&gt;&lt;rec-number&gt;2911&lt;/rec-number&gt;&lt;foreign-keys&gt;&lt;key app="EN" db-id="vteawz0atfvap9evtzg5xszrfzrt0aez5pp9"&gt;2911&lt;/key&gt;&lt;/foreign-keys&gt;&lt;ref-type name="Journal Article"&gt;17&lt;/ref-type&gt;&lt;contributors&gt;&lt;authors&gt;&lt;author&gt;Shane, Scott&lt;/author&gt;&lt;/authors&gt;&lt;/contributors&gt;&lt;titles&gt;&lt;title&gt;Why encouraging more people to become entrepreneurs is bad public policy&lt;/title&gt;&lt;secondary-title&gt;Small Business Economics&lt;/secondary-title&gt;&lt;/titles&gt;&lt;periodical&gt;&lt;full-title&gt;Small Business Economics&lt;/full-title&gt;&lt;abbr-1&gt;Small Business Economics&lt;/abbr-1&gt;&lt;/periodical&gt;&lt;pages&gt;141-149&lt;/pages&gt;&lt;volume&gt;33&lt;/volume&gt;&lt;number&gt;2&lt;/number&gt;&lt;dates&gt;&lt;year&gt;2009&lt;/year&gt;&lt;/dates&gt;&lt;isbn&gt;0921-898X&lt;/isbn&gt;&lt;urls&gt;&lt;/urls&gt;&lt;/record&gt;&lt;/Cite&gt;&lt;/EndNote&gt;</w:instrText>
      </w:r>
      <w:r w:rsidR="00F268EB" w:rsidRPr="00D930E1">
        <w:rPr>
          <w:bCs/>
          <w:kern w:val="28"/>
          <w:sz w:val="24"/>
          <w:szCs w:val="24"/>
          <w:lang w:val="sv-SE"/>
        </w:rPr>
        <w:fldChar w:fldCharType="separate"/>
      </w:r>
      <w:r w:rsidR="00F268EB" w:rsidRPr="00D930E1">
        <w:rPr>
          <w:bCs/>
          <w:noProof/>
          <w:kern w:val="28"/>
          <w:sz w:val="24"/>
          <w:szCs w:val="24"/>
          <w:lang w:val="sv-SE"/>
        </w:rPr>
        <w:t>(</w:t>
      </w:r>
      <w:r w:rsidR="00AD5745">
        <w:fldChar w:fldCharType="begin"/>
      </w:r>
      <w:r w:rsidR="00AD5745" w:rsidRPr="00AD5745">
        <w:rPr>
          <w:lang w:val="sv-SE"/>
        </w:rPr>
        <w:instrText xml:space="preserve"> HYPERLINK \l "_ENREF_14" \o "Shane, 2009 #2911" </w:instrText>
      </w:r>
      <w:r w:rsidR="00AD5745">
        <w:fldChar w:fldCharType="separate"/>
      </w:r>
      <w:r w:rsidR="00087B5F" w:rsidRPr="00D930E1">
        <w:rPr>
          <w:bCs/>
          <w:noProof/>
          <w:kern w:val="28"/>
          <w:sz w:val="24"/>
          <w:szCs w:val="24"/>
          <w:lang w:val="sv-SE"/>
        </w:rPr>
        <w:t>Shane, 2009</w:t>
      </w:r>
      <w:r w:rsidR="00AD5745">
        <w:rPr>
          <w:bCs/>
          <w:noProof/>
          <w:kern w:val="28"/>
          <w:sz w:val="24"/>
          <w:szCs w:val="24"/>
          <w:lang w:val="sv-SE"/>
        </w:rPr>
        <w:fldChar w:fldCharType="end"/>
      </w:r>
      <w:r w:rsidR="00F268EB" w:rsidRPr="00D930E1">
        <w:rPr>
          <w:bCs/>
          <w:noProof/>
          <w:kern w:val="28"/>
          <w:sz w:val="24"/>
          <w:szCs w:val="24"/>
          <w:lang w:val="sv-SE"/>
        </w:rPr>
        <w:t>)</w:t>
      </w:r>
      <w:r w:rsidR="00F268EB" w:rsidRPr="00D930E1">
        <w:rPr>
          <w:bCs/>
          <w:kern w:val="28"/>
          <w:sz w:val="24"/>
          <w:szCs w:val="24"/>
          <w:lang w:val="sv-SE"/>
        </w:rPr>
        <w:fldChar w:fldCharType="end"/>
      </w:r>
      <w:r w:rsidR="00F268EB" w:rsidRPr="00D930E1">
        <w:rPr>
          <w:bCs/>
          <w:kern w:val="28"/>
          <w:sz w:val="24"/>
          <w:szCs w:val="24"/>
          <w:lang w:val="sv-SE"/>
        </w:rPr>
        <w:t xml:space="preserve">. Data från till exempel “The Global </w:t>
      </w:r>
      <w:proofErr w:type="spellStart"/>
      <w:r w:rsidR="00F268EB" w:rsidRPr="00D930E1">
        <w:rPr>
          <w:bCs/>
          <w:kern w:val="28"/>
          <w:sz w:val="24"/>
          <w:szCs w:val="24"/>
          <w:lang w:val="sv-SE"/>
        </w:rPr>
        <w:t>Entrepreneurship</w:t>
      </w:r>
      <w:proofErr w:type="spellEnd"/>
      <w:r w:rsidR="00F268EB" w:rsidRPr="00D930E1">
        <w:rPr>
          <w:bCs/>
          <w:kern w:val="28"/>
          <w:sz w:val="24"/>
          <w:szCs w:val="24"/>
          <w:lang w:val="sv-SE"/>
        </w:rPr>
        <w:t xml:space="preserve"> Monitor” har ofta använts för att visa på den möjliga kopplingen mellan sådana mått och en ek</w:t>
      </w:r>
      <w:r w:rsidR="00D930E1" w:rsidRPr="00D930E1">
        <w:rPr>
          <w:bCs/>
          <w:kern w:val="28"/>
          <w:sz w:val="24"/>
          <w:szCs w:val="24"/>
          <w:lang w:val="sv-SE"/>
        </w:rPr>
        <w:t>o</w:t>
      </w:r>
      <w:r w:rsidR="00F268EB" w:rsidRPr="00D930E1">
        <w:rPr>
          <w:bCs/>
          <w:kern w:val="28"/>
          <w:sz w:val="24"/>
          <w:szCs w:val="24"/>
          <w:lang w:val="sv-SE"/>
        </w:rPr>
        <w:t xml:space="preserve">nomis BNP </w:t>
      </w:r>
      <w:r w:rsidR="00F268EB" w:rsidRPr="00D930E1">
        <w:rPr>
          <w:bCs/>
          <w:kern w:val="28"/>
          <w:sz w:val="24"/>
          <w:szCs w:val="24"/>
          <w:lang w:val="sv-SE"/>
        </w:rPr>
        <w:fldChar w:fldCharType="begin"/>
      </w:r>
      <w:r w:rsidR="00F268EB" w:rsidRPr="00D930E1">
        <w:rPr>
          <w:bCs/>
          <w:kern w:val="28"/>
          <w:sz w:val="24"/>
          <w:szCs w:val="24"/>
          <w:lang w:val="sv-SE"/>
        </w:rPr>
        <w:instrText xml:space="preserve"> ADDIN EN.CITE &lt;EndNote&gt;&lt;Cite&gt;&lt;Author&gt;Reynolds&lt;/Author&gt;&lt;Year&gt;2003&lt;/Year&gt;&lt;RecNum&gt;2458&lt;/RecNum&gt;&lt;DisplayText&gt;(Reynolds, Bygrave, Autio, Cox, &amp;amp; Hay, 2003)&lt;/DisplayText&gt;&lt;record&gt;&lt;rec-number&gt;2458&lt;/rec-number&gt;&lt;foreign-keys&gt;&lt;key app="EN" db-id="xr559es2rpv9tne0tzkxrwd5vzpw5srxw95f"&gt;2458&lt;/key&gt;&lt;/foreign-keys&gt;&lt;ref-type name="Report"&gt;27&lt;/ref-type&gt;&lt;contributors&gt;&lt;authors&gt;&lt;author&gt;Reynolds, Paul D.&lt;/author&gt;&lt;author&gt;Bygrave, W.&lt;/author&gt;&lt;author&gt;Autio, E.&lt;/author&gt;&lt;author&gt;Cox, Larry W.&lt;/author&gt;&lt;author&gt;Hay, Michael&lt;/author&gt;&lt;/authors&gt;&lt;/contributors&gt;&lt;titles&gt;&lt;title&gt;Global Entrepreneurship Monitor 2003 Executive Report&lt;/title&gt;&lt;/titles&gt;&lt;dates&gt;&lt;year&gt;2003&lt;/year&gt;&lt;/dates&gt;&lt;pub-location&gt;Babson: MA&lt;/pub-location&gt;&lt;publisher&gt;Babson College, Ewing Marion Kauffman Foundation, London Business School&lt;/publisher&gt;&lt;urls&gt;&lt;/urls&gt;&lt;/record&gt;&lt;/Cite&gt;&lt;/EndNote&gt;</w:instrText>
      </w:r>
      <w:r w:rsidR="00F268EB" w:rsidRPr="00D930E1">
        <w:rPr>
          <w:bCs/>
          <w:kern w:val="28"/>
          <w:sz w:val="24"/>
          <w:szCs w:val="24"/>
          <w:lang w:val="sv-SE"/>
        </w:rPr>
        <w:fldChar w:fldCharType="separate"/>
      </w:r>
      <w:r w:rsidR="00F268EB" w:rsidRPr="00D930E1">
        <w:rPr>
          <w:bCs/>
          <w:noProof/>
          <w:kern w:val="28"/>
          <w:sz w:val="24"/>
          <w:szCs w:val="24"/>
          <w:lang w:val="sv-SE"/>
        </w:rPr>
        <w:t>(</w:t>
      </w:r>
      <w:r w:rsidR="00AD5745">
        <w:fldChar w:fldCharType="begin"/>
      </w:r>
      <w:r w:rsidR="00AD5745" w:rsidRPr="00AD5745">
        <w:rPr>
          <w:lang w:val="sv-SE"/>
        </w:rPr>
        <w:instrText xml:space="preserve"> HYPERLINK \l "_ENREF_11" \o "Reynolds, 2003 #245</w:instrText>
      </w:r>
      <w:r w:rsidR="00AD5745" w:rsidRPr="00AD5745">
        <w:rPr>
          <w:lang w:val="sv-SE"/>
        </w:rPr>
        <w:instrText xml:space="preserve">8" </w:instrText>
      </w:r>
      <w:r w:rsidR="00AD5745">
        <w:fldChar w:fldCharType="separate"/>
      </w:r>
      <w:r w:rsidR="00087B5F" w:rsidRPr="00D930E1">
        <w:rPr>
          <w:bCs/>
          <w:noProof/>
          <w:kern w:val="28"/>
          <w:sz w:val="24"/>
          <w:szCs w:val="24"/>
          <w:lang w:val="sv-SE"/>
        </w:rPr>
        <w:t>Reynolds, Bygrave, Autio, Cox, &amp; Hay, 2003</w:t>
      </w:r>
      <w:r w:rsidR="00AD5745">
        <w:rPr>
          <w:bCs/>
          <w:noProof/>
          <w:kern w:val="28"/>
          <w:sz w:val="24"/>
          <w:szCs w:val="24"/>
          <w:lang w:val="sv-SE"/>
        </w:rPr>
        <w:fldChar w:fldCharType="end"/>
      </w:r>
      <w:r w:rsidR="00F268EB" w:rsidRPr="00D930E1">
        <w:rPr>
          <w:bCs/>
          <w:noProof/>
          <w:kern w:val="28"/>
          <w:sz w:val="24"/>
          <w:szCs w:val="24"/>
          <w:lang w:val="sv-SE"/>
        </w:rPr>
        <w:t>)</w:t>
      </w:r>
      <w:r w:rsidR="00F268EB" w:rsidRPr="00D930E1">
        <w:rPr>
          <w:bCs/>
          <w:kern w:val="28"/>
          <w:sz w:val="24"/>
          <w:szCs w:val="24"/>
          <w:lang w:val="sv-SE"/>
        </w:rPr>
        <w:fldChar w:fldCharType="end"/>
      </w:r>
      <w:r w:rsidR="00F268EB" w:rsidRPr="00D930E1">
        <w:rPr>
          <w:bCs/>
          <w:kern w:val="28"/>
          <w:sz w:val="24"/>
          <w:szCs w:val="24"/>
          <w:lang w:val="sv-SE"/>
        </w:rPr>
        <w:t>. Studier som har försök att mer precist isolera det kausala sambandet, har däremot funnit att antale</w:t>
      </w:r>
      <w:r w:rsidR="00F866FB">
        <w:rPr>
          <w:bCs/>
          <w:kern w:val="28"/>
          <w:sz w:val="24"/>
          <w:szCs w:val="24"/>
          <w:lang w:val="sv-SE"/>
        </w:rPr>
        <w:t>t företagare och antal företag i</w:t>
      </w:r>
      <w:r w:rsidR="00F268EB" w:rsidRPr="00D930E1">
        <w:rPr>
          <w:bCs/>
          <w:kern w:val="28"/>
          <w:sz w:val="24"/>
          <w:szCs w:val="24"/>
          <w:lang w:val="sv-SE"/>
        </w:rPr>
        <w:t xml:space="preserve"> en ekonomi har ett neg</w:t>
      </w:r>
      <w:r w:rsidR="00D930E1">
        <w:rPr>
          <w:bCs/>
          <w:kern w:val="28"/>
          <w:sz w:val="24"/>
          <w:szCs w:val="24"/>
          <w:lang w:val="sv-SE"/>
        </w:rPr>
        <w:t xml:space="preserve">ativt samband med BNP tillväxt </w:t>
      </w:r>
      <w:r w:rsidR="00F268EB" w:rsidRPr="00D930E1">
        <w:rPr>
          <w:bCs/>
          <w:kern w:val="28"/>
          <w:sz w:val="24"/>
          <w:szCs w:val="24"/>
          <w:lang w:val="sv-SE"/>
        </w:rPr>
        <w:fldChar w:fldCharType="begin"/>
      </w:r>
      <w:r w:rsidR="00F268EB" w:rsidRPr="00D930E1">
        <w:rPr>
          <w:bCs/>
          <w:kern w:val="28"/>
          <w:sz w:val="24"/>
          <w:szCs w:val="24"/>
          <w:lang w:val="sv-SE"/>
        </w:rPr>
        <w:instrText xml:space="preserve"> ADDIN EN.CITE &lt;EndNote&gt;&lt;Cite&gt;&lt;Author&gt;Shane&lt;/Author&gt;&lt;Year&gt;2008&lt;/Year&gt;&lt;RecNum&gt;3494&lt;/RecNum&gt;&lt;DisplayText&gt;(Shane, 2008)&lt;/DisplayText&gt;&lt;record&gt;&lt;rec-number&gt;3494&lt;/rec-number&gt;&lt;foreign-keys&gt;&lt;key app="EN" db-id="xr559es2rpv9tne0tzkxrwd5vzpw5srxw95f"&gt;3494&lt;/key&gt;&lt;/foreign-keys&gt;&lt;ref-type name="Book"&gt;6&lt;/ref-type&gt;&lt;contributors&gt;&lt;authors&gt;&lt;author&gt;Shane, Scott&lt;/author&gt;&lt;/authors&gt;&lt;/contributors&gt;&lt;titles&gt;&lt;title&gt;The Illusions of Entrepreneurship: The Costly Myths That Entrepreneurs, Investors, and Policy Makers Live By &lt;/title&gt;&lt;/titles&gt;&lt;dates&gt;&lt;year&gt;2008&lt;/year&gt;&lt;/dates&gt;&lt;pub-location&gt;New Haven&lt;/pub-location&gt;&lt;publisher&gt;Yale University Press&lt;/publisher&gt;&lt;urls&gt;&lt;/urls&gt;&lt;/record&gt;&lt;/Cite&gt;&lt;/EndNote&gt;</w:instrText>
      </w:r>
      <w:r w:rsidR="00F268EB" w:rsidRPr="00D930E1">
        <w:rPr>
          <w:bCs/>
          <w:kern w:val="28"/>
          <w:sz w:val="24"/>
          <w:szCs w:val="24"/>
          <w:lang w:val="sv-SE"/>
        </w:rPr>
        <w:fldChar w:fldCharType="separate"/>
      </w:r>
      <w:r w:rsidR="00F268EB" w:rsidRPr="00D930E1">
        <w:rPr>
          <w:bCs/>
          <w:noProof/>
          <w:kern w:val="28"/>
          <w:sz w:val="24"/>
          <w:szCs w:val="24"/>
          <w:lang w:val="sv-SE"/>
        </w:rPr>
        <w:t>(</w:t>
      </w:r>
      <w:r w:rsidR="00AD5745">
        <w:fldChar w:fldCharType="begin"/>
      </w:r>
      <w:r w:rsidR="00AD5745" w:rsidRPr="00AD5745">
        <w:rPr>
          <w:lang w:val="sv-SE"/>
        </w:rPr>
        <w:instrText xml:space="preserve"> HYPERLINK \l "_ENREF_13" \o "Shane, 2008 #3494" </w:instrText>
      </w:r>
      <w:r w:rsidR="00AD5745">
        <w:fldChar w:fldCharType="separate"/>
      </w:r>
      <w:r w:rsidR="00087B5F" w:rsidRPr="00D930E1">
        <w:rPr>
          <w:bCs/>
          <w:noProof/>
          <w:kern w:val="28"/>
          <w:sz w:val="24"/>
          <w:szCs w:val="24"/>
          <w:lang w:val="sv-SE"/>
        </w:rPr>
        <w:t>Shane, 2008</w:t>
      </w:r>
      <w:r w:rsidR="00AD5745">
        <w:rPr>
          <w:bCs/>
          <w:noProof/>
          <w:kern w:val="28"/>
          <w:sz w:val="24"/>
          <w:szCs w:val="24"/>
          <w:lang w:val="sv-SE"/>
        </w:rPr>
        <w:fldChar w:fldCharType="end"/>
      </w:r>
      <w:r w:rsidR="00F268EB" w:rsidRPr="00D930E1">
        <w:rPr>
          <w:bCs/>
          <w:noProof/>
          <w:kern w:val="28"/>
          <w:sz w:val="24"/>
          <w:szCs w:val="24"/>
          <w:lang w:val="sv-SE"/>
        </w:rPr>
        <w:t>)</w:t>
      </w:r>
      <w:r w:rsidR="00F268EB" w:rsidRPr="00D930E1">
        <w:rPr>
          <w:bCs/>
          <w:kern w:val="28"/>
          <w:sz w:val="24"/>
          <w:szCs w:val="24"/>
          <w:lang w:val="sv-SE"/>
        </w:rPr>
        <w:fldChar w:fldCharType="end"/>
      </w:r>
      <w:r w:rsidR="00F268EB" w:rsidRPr="00D930E1">
        <w:rPr>
          <w:bCs/>
          <w:kern w:val="28"/>
          <w:sz w:val="24"/>
          <w:szCs w:val="24"/>
          <w:lang w:val="sv-SE"/>
        </w:rPr>
        <w:t xml:space="preserve">. </w:t>
      </w:r>
    </w:p>
    <w:p w:rsidR="00D20758" w:rsidRDefault="00D930E1" w:rsidP="00D930E1">
      <w:pPr>
        <w:spacing w:line="480" w:lineRule="auto"/>
        <w:jc w:val="left"/>
        <w:rPr>
          <w:bCs/>
          <w:kern w:val="28"/>
          <w:sz w:val="24"/>
          <w:szCs w:val="24"/>
          <w:lang w:val="sv-SE"/>
        </w:rPr>
      </w:pPr>
      <w:r>
        <w:rPr>
          <w:bCs/>
          <w:kern w:val="28"/>
          <w:sz w:val="24"/>
          <w:szCs w:val="24"/>
          <w:lang w:val="sv-SE"/>
        </w:rPr>
        <w:t>Mycket entreprenörskap i Sverige och andra ekonomier leder inte till växande och produktiva företag utan snarare till mer eget eller ensam företagande</w:t>
      </w:r>
      <w:r w:rsidRPr="00D930E1">
        <w:rPr>
          <w:bCs/>
          <w:kern w:val="28"/>
          <w:sz w:val="24"/>
          <w:szCs w:val="24"/>
          <w:lang w:val="sv-SE"/>
        </w:rPr>
        <w:t xml:space="preserve"> (</w:t>
      </w:r>
      <w:proofErr w:type="spellStart"/>
      <w:r w:rsidRPr="00D930E1">
        <w:rPr>
          <w:bCs/>
          <w:kern w:val="28"/>
          <w:sz w:val="24"/>
          <w:szCs w:val="24"/>
          <w:lang w:val="sv-SE"/>
        </w:rPr>
        <w:t>Sanandaji</w:t>
      </w:r>
      <w:proofErr w:type="spellEnd"/>
      <w:r w:rsidRPr="00D930E1">
        <w:rPr>
          <w:bCs/>
          <w:kern w:val="28"/>
          <w:sz w:val="24"/>
          <w:szCs w:val="24"/>
          <w:lang w:val="sv-SE"/>
        </w:rPr>
        <w:t xml:space="preserve"> &amp; Leeson, 2013; </w:t>
      </w:r>
      <w:r>
        <w:rPr>
          <w:bCs/>
          <w:kern w:val="28"/>
          <w:sz w:val="24"/>
          <w:szCs w:val="24"/>
          <w:lang w:val="en-GB"/>
        </w:rPr>
        <w:fldChar w:fldCharType="begin"/>
      </w:r>
      <w:r w:rsidRPr="00D930E1">
        <w:rPr>
          <w:bCs/>
          <w:kern w:val="28"/>
          <w:sz w:val="24"/>
          <w:szCs w:val="24"/>
          <w:lang w:val="sv-SE"/>
        </w:rPr>
        <w:instrText xml:space="preserve"> ADDIN EN.CITE &lt;EndNote&gt;&lt;Cite&gt;&lt;Author&gt;Stam&lt;/Author&gt;&lt;Year&gt;2013&lt;/Year&gt;&lt;RecNum&gt;2978&lt;/RecNum&gt;&lt;DisplayText&gt;(Stam, 2013)&lt;/DisplayText&gt;&lt;record&gt;&lt;rec-number&gt;2978&lt;/rec-number&gt;&lt;foreign-keys&gt;&lt;key app="EN" db-id="vteawz0atfvap9evtzg5xszrfzrt0aez5pp9"&gt;2978&lt;/key&gt;&lt;/foreign-keys&gt;&lt;ref-type name="Journal Article"&gt;17&lt;/ref-type&gt;&lt;contributors&gt;&lt;authors&gt;&lt;author&gt;Stam, Erik&lt;/author&gt;&lt;/authors&gt;&lt;/contributors&gt;&lt;titles&gt;&lt;title&gt;Knowledge and entrepreneurial employees: a country-level analysis&lt;/title&gt;&lt;secondary-title&gt;Small Business Economics&lt;/secondary-title&gt;&lt;alt-title&gt;Small Bus Econ&lt;/alt-title&gt;&lt;/titles&gt;&lt;periodical&gt;&lt;full-title&gt;Small Business Economics&lt;/full-title&gt;&lt;abbr-1&gt;Small Business Economics&lt;/abbr-1&gt;&lt;/periodical&gt;&lt;pages&gt;887-898&lt;/pages&gt;&lt;volume&gt;41&lt;/volume&gt;&lt;number&gt;4&lt;/number&gt;&lt;keywords&gt;&lt;keyword&gt;Entrepreneurial employees&lt;/keyword&gt;&lt;keyword&gt;Knowledge spillover theory of entrepreneurship&lt;/keyword&gt;&lt;keyword&gt;Independent entrepreneurship&lt;/keyword&gt;&lt;keyword&gt;Innovation&lt;/keyword&gt;&lt;keyword&gt;GEM&lt;/keyword&gt;&lt;keyword&gt;J83&lt;/keyword&gt;&lt;keyword&gt;L26&lt;/keyword&gt;&lt;keyword&gt;M13&lt;/keyword&gt;&lt;keyword&gt;O31&lt;/keyword&gt;&lt;keyword&gt;O43&lt;/keyword&gt;&lt;keyword&gt;O57&lt;/keyword&gt;&lt;/keywords&gt;&lt;dates&gt;&lt;year&gt;2013&lt;/year&gt;&lt;pub-dates&gt;&lt;date&gt;2013/12/01&lt;/date&gt;&lt;/pub-dates&gt;&lt;/dates&gt;&lt;publisher&gt;Springer US&lt;/publisher&gt;&lt;isbn&gt;0921-898X&lt;/isbn&gt;&lt;urls&gt;&lt;related-urls&gt;&lt;url&gt;http://dx.doi.org/10.1007/s11187-013-9511-y&lt;/url&gt;&lt;/related-urls&gt;&lt;/urls&gt;&lt;electronic-resource-num&gt;10.1007/s11187-013-9511-y&lt;/electronic-resource-num&gt;&lt;language&gt;English&lt;/language&gt;&lt;/record&gt;&lt;/Cite&gt;&lt;/EndNote&gt;</w:instrText>
      </w:r>
      <w:r>
        <w:rPr>
          <w:bCs/>
          <w:kern w:val="28"/>
          <w:sz w:val="24"/>
          <w:szCs w:val="24"/>
          <w:lang w:val="en-GB"/>
        </w:rPr>
        <w:fldChar w:fldCharType="separate"/>
      </w:r>
      <w:r w:rsidRPr="00D930E1">
        <w:rPr>
          <w:bCs/>
          <w:noProof/>
          <w:kern w:val="28"/>
          <w:sz w:val="24"/>
          <w:szCs w:val="24"/>
          <w:lang w:val="sv-SE"/>
        </w:rPr>
        <w:t>(</w:t>
      </w:r>
      <w:r w:rsidR="00AD5745">
        <w:fldChar w:fldCharType="begin"/>
      </w:r>
      <w:r w:rsidR="00AD5745" w:rsidRPr="00AD5745">
        <w:rPr>
          <w:lang w:val="sv-SE"/>
        </w:rPr>
        <w:instrText xml:space="preserve"> HYPERLINK \l "_ENREF_15" \o "Stam, 2013 #2978" </w:instrText>
      </w:r>
      <w:r w:rsidR="00AD5745">
        <w:fldChar w:fldCharType="separate"/>
      </w:r>
      <w:r w:rsidR="00087B5F" w:rsidRPr="00D930E1">
        <w:rPr>
          <w:bCs/>
          <w:noProof/>
          <w:kern w:val="28"/>
          <w:sz w:val="24"/>
          <w:szCs w:val="24"/>
          <w:lang w:val="sv-SE"/>
        </w:rPr>
        <w:t>Stam, 2013</w:t>
      </w:r>
      <w:r w:rsidR="00AD5745">
        <w:rPr>
          <w:bCs/>
          <w:noProof/>
          <w:kern w:val="28"/>
          <w:sz w:val="24"/>
          <w:szCs w:val="24"/>
          <w:lang w:val="sv-SE"/>
        </w:rPr>
        <w:fldChar w:fldCharType="end"/>
      </w:r>
      <w:r w:rsidRPr="00D930E1">
        <w:rPr>
          <w:bCs/>
          <w:noProof/>
          <w:kern w:val="28"/>
          <w:sz w:val="24"/>
          <w:szCs w:val="24"/>
          <w:lang w:val="sv-SE"/>
        </w:rPr>
        <w:t>)</w:t>
      </w:r>
      <w:r>
        <w:rPr>
          <w:bCs/>
          <w:kern w:val="28"/>
          <w:sz w:val="24"/>
          <w:szCs w:val="24"/>
          <w:lang w:val="en-GB"/>
        </w:rPr>
        <w:fldChar w:fldCharType="end"/>
      </w:r>
      <w:r w:rsidRPr="00D930E1">
        <w:rPr>
          <w:bCs/>
          <w:kern w:val="28"/>
          <w:sz w:val="24"/>
          <w:szCs w:val="24"/>
          <w:lang w:val="sv-SE"/>
        </w:rPr>
        <w:t xml:space="preserve">. </w:t>
      </w:r>
      <w:r w:rsidRPr="00DA2124">
        <w:rPr>
          <w:bCs/>
          <w:kern w:val="28"/>
          <w:sz w:val="24"/>
          <w:szCs w:val="24"/>
          <w:lang w:val="sv-SE"/>
        </w:rPr>
        <w:t xml:space="preserve">Vissa har till och med argumenterat att en av orsakerna till vikande tillväxt är </w:t>
      </w:r>
      <w:r w:rsidR="00DA2124" w:rsidRPr="00DA2124">
        <w:rPr>
          <w:bCs/>
          <w:kern w:val="28"/>
          <w:sz w:val="24"/>
          <w:szCs w:val="24"/>
          <w:lang w:val="sv-SE"/>
        </w:rPr>
        <w:t xml:space="preserve">just ökningen av eget och nyföretagande på </w:t>
      </w:r>
      <w:r w:rsidR="00037E22" w:rsidRPr="00DA2124">
        <w:rPr>
          <w:bCs/>
          <w:kern w:val="28"/>
          <w:sz w:val="24"/>
          <w:szCs w:val="24"/>
          <w:lang w:val="sv-SE"/>
        </w:rPr>
        <w:t>bekostnad</w:t>
      </w:r>
      <w:r w:rsidR="00DA2124" w:rsidRPr="00DA2124">
        <w:rPr>
          <w:bCs/>
          <w:kern w:val="28"/>
          <w:sz w:val="24"/>
          <w:szCs w:val="24"/>
          <w:lang w:val="sv-SE"/>
        </w:rPr>
        <w:t xml:space="preserve"> av växande företag</w:t>
      </w:r>
      <w:r w:rsidRPr="00DA2124">
        <w:rPr>
          <w:bCs/>
          <w:kern w:val="28"/>
          <w:sz w:val="24"/>
          <w:szCs w:val="24"/>
          <w:lang w:val="sv-SE"/>
        </w:rPr>
        <w:t xml:space="preserve"> (Van </w:t>
      </w:r>
      <w:proofErr w:type="spellStart"/>
      <w:r w:rsidRPr="00DA2124">
        <w:rPr>
          <w:bCs/>
          <w:kern w:val="28"/>
          <w:sz w:val="24"/>
          <w:szCs w:val="24"/>
          <w:lang w:val="sv-SE"/>
        </w:rPr>
        <w:t>Praag</w:t>
      </w:r>
      <w:proofErr w:type="spellEnd"/>
      <w:r w:rsidRPr="00DA2124">
        <w:rPr>
          <w:bCs/>
          <w:kern w:val="28"/>
          <w:sz w:val="24"/>
          <w:szCs w:val="24"/>
          <w:lang w:val="sv-SE"/>
        </w:rPr>
        <w:t xml:space="preserve"> &amp; </w:t>
      </w:r>
      <w:proofErr w:type="spellStart"/>
      <w:r w:rsidRPr="00DA2124">
        <w:rPr>
          <w:bCs/>
          <w:kern w:val="28"/>
          <w:sz w:val="24"/>
          <w:szCs w:val="24"/>
          <w:lang w:val="sv-SE"/>
        </w:rPr>
        <w:t>Verslot</w:t>
      </w:r>
      <w:proofErr w:type="spellEnd"/>
      <w:r w:rsidRPr="00DA2124">
        <w:rPr>
          <w:bCs/>
          <w:kern w:val="28"/>
          <w:sz w:val="24"/>
          <w:szCs w:val="24"/>
          <w:lang w:val="sv-SE"/>
        </w:rPr>
        <w:t xml:space="preserve"> 2007). </w:t>
      </w:r>
      <w:r w:rsidR="00DA2124" w:rsidRPr="00DA2124">
        <w:rPr>
          <w:bCs/>
          <w:kern w:val="28"/>
          <w:sz w:val="24"/>
          <w:szCs w:val="24"/>
          <w:lang w:val="sv-SE"/>
        </w:rPr>
        <w:t xml:space="preserve">Även om nya </w:t>
      </w:r>
      <w:r w:rsidR="00F866FB">
        <w:rPr>
          <w:bCs/>
          <w:kern w:val="28"/>
          <w:sz w:val="24"/>
          <w:szCs w:val="24"/>
          <w:lang w:val="sv-SE"/>
        </w:rPr>
        <w:t xml:space="preserve">växande </w:t>
      </w:r>
      <w:r w:rsidR="00DA2124" w:rsidRPr="00DA2124">
        <w:rPr>
          <w:bCs/>
          <w:kern w:val="28"/>
          <w:sz w:val="24"/>
          <w:szCs w:val="24"/>
          <w:lang w:val="sv-SE"/>
        </w:rPr>
        <w:t xml:space="preserve">företag kan leda till nya jobb, visar ny forskning att </w:t>
      </w:r>
      <w:r w:rsidR="00F866FB">
        <w:rPr>
          <w:bCs/>
          <w:kern w:val="28"/>
          <w:sz w:val="24"/>
          <w:szCs w:val="24"/>
          <w:lang w:val="sv-SE"/>
        </w:rPr>
        <w:t>deras huvudsakliga effekt på</w:t>
      </w:r>
      <w:r w:rsidR="00DA2124" w:rsidRPr="00DA2124">
        <w:rPr>
          <w:bCs/>
          <w:kern w:val="28"/>
          <w:sz w:val="24"/>
          <w:szCs w:val="24"/>
          <w:lang w:val="sv-SE"/>
        </w:rPr>
        <w:t xml:space="preserve"> </w:t>
      </w:r>
      <w:r w:rsidR="008C4BC1">
        <w:rPr>
          <w:bCs/>
          <w:kern w:val="28"/>
          <w:sz w:val="24"/>
          <w:szCs w:val="24"/>
          <w:lang w:val="sv-SE"/>
        </w:rPr>
        <w:t>jobb</w:t>
      </w:r>
      <w:r w:rsidR="00F866FB">
        <w:rPr>
          <w:bCs/>
          <w:kern w:val="28"/>
          <w:sz w:val="24"/>
          <w:szCs w:val="24"/>
          <w:lang w:val="sv-SE"/>
        </w:rPr>
        <w:t>skapande</w:t>
      </w:r>
      <w:r w:rsidR="00DA2124" w:rsidRPr="00DA2124">
        <w:rPr>
          <w:bCs/>
          <w:kern w:val="28"/>
          <w:sz w:val="24"/>
          <w:szCs w:val="24"/>
          <w:lang w:val="sv-SE"/>
        </w:rPr>
        <w:t xml:space="preserve"> kan tillskrivas deras indirekta </w:t>
      </w:r>
      <w:r w:rsidR="00DA2124">
        <w:rPr>
          <w:bCs/>
          <w:kern w:val="28"/>
          <w:sz w:val="24"/>
          <w:szCs w:val="24"/>
          <w:lang w:val="sv-SE"/>
        </w:rPr>
        <w:t>effek</w:t>
      </w:r>
      <w:r w:rsidR="00DA2124" w:rsidRPr="00DA2124">
        <w:rPr>
          <w:bCs/>
          <w:kern w:val="28"/>
          <w:sz w:val="24"/>
          <w:szCs w:val="24"/>
          <w:lang w:val="sv-SE"/>
        </w:rPr>
        <w:t xml:space="preserve">t på existerande företag snarare än deras </w:t>
      </w:r>
      <w:r w:rsidR="008C4BC1" w:rsidRPr="00DA2124">
        <w:rPr>
          <w:bCs/>
          <w:kern w:val="28"/>
          <w:sz w:val="24"/>
          <w:szCs w:val="24"/>
          <w:lang w:val="sv-SE"/>
        </w:rPr>
        <w:t>egen</w:t>
      </w:r>
      <w:r w:rsidR="00DA2124" w:rsidRPr="00DA2124">
        <w:rPr>
          <w:bCs/>
          <w:kern w:val="28"/>
          <w:sz w:val="24"/>
          <w:szCs w:val="24"/>
          <w:lang w:val="sv-SE"/>
        </w:rPr>
        <w:t xml:space="preserve"> förmåga att skapa arbeten</w:t>
      </w:r>
      <w:r w:rsidRPr="00DA2124">
        <w:rPr>
          <w:bCs/>
          <w:kern w:val="28"/>
          <w:sz w:val="24"/>
          <w:szCs w:val="24"/>
          <w:lang w:val="sv-SE"/>
        </w:rPr>
        <w:t xml:space="preserve"> (</w:t>
      </w:r>
      <w:proofErr w:type="spellStart"/>
      <w:r w:rsidRPr="00DA2124">
        <w:rPr>
          <w:bCs/>
          <w:kern w:val="28"/>
          <w:sz w:val="24"/>
          <w:szCs w:val="24"/>
          <w:lang w:val="sv-SE"/>
        </w:rPr>
        <w:t>Fritsch</w:t>
      </w:r>
      <w:proofErr w:type="spellEnd"/>
      <w:r w:rsidRPr="00DA2124">
        <w:rPr>
          <w:bCs/>
          <w:kern w:val="28"/>
          <w:sz w:val="24"/>
          <w:szCs w:val="24"/>
          <w:lang w:val="sv-SE"/>
        </w:rPr>
        <w:t xml:space="preserve"> &amp; </w:t>
      </w:r>
      <w:proofErr w:type="spellStart"/>
      <w:r w:rsidRPr="00DA2124">
        <w:rPr>
          <w:bCs/>
          <w:kern w:val="28"/>
          <w:sz w:val="24"/>
          <w:szCs w:val="24"/>
          <w:lang w:val="sv-SE"/>
        </w:rPr>
        <w:t>Noseleit</w:t>
      </w:r>
      <w:proofErr w:type="spellEnd"/>
      <w:r w:rsidRPr="00DA2124">
        <w:rPr>
          <w:bCs/>
          <w:kern w:val="28"/>
          <w:sz w:val="24"/>
          <w:szCs w:val="24"/>
          <w:lang w:val="sv-SE"/>
        </w:rPr>
        <w:t xml:space="preserve"> 2013). </w:t>
      </w:r>
      <w:r w:rsidR="00DA2124">
        <w:rPr>
          <w:bCs/>
          <w:kern w:val="28"/>
          <w:sz w:val="24"/>
          <w:szCs w:val="24"/>
          <w:lang w:val="sv-SE"/>
        </w:rPr>
        <w:t xml:space="preserve"> </w:t>
      </w:r>
      <w:r w:rsidR="00DA2124" w:rsidRPr="00DA2124">
        <w:rPr>
          <w:bCs/>
          <w:kern w:val="28"/>
          <w:sz w:val="24"/>
          <w:szCs w:val="24"/>
          <w:lang w:val="sv-SE"/>
        </w:rPr>
        <w:t>Ny teknologi leder som vi tidigare har nämnt till företagen</w:t>
      </w:r>
      <w:r w:rsidR="00DA2124">
        <w:rPr>
          <w:bCs/>
          <w:kern w:val="28"/>
          <w:sz w:val="24"/>
          <w:szCs w:val="24"/>
          <w:lang w:val="sv-SE"/>
        </w:rPr>
        <w:t xml:space="preserve"> kan vara mindre för dem kan ko</w:t>
      </w:r>
      <w:r w:rsidR="00DA2124" w:rsidRPr="00DA2124">
        <w:rPr>
          <w:bCs/>
          <w:kern w:val="28"/>
          <w:sz w:val="24"/>
          <w:szCs w:val="24"/>
          <w:lang w:val="sv-SE"/>
        </w:rPr>
        <w:t>ntraktera ut</w:t>
      </w:r>
      <w:r w:rsidR="00DA2124">
        <w:rPr>
          <w:bCs/>
          <w:kern w:val="28"/>
          <w:sz w:val="24"/>
          <w:szCs w:val="24"/>
          <w:lang w:val="sv-SE"/>
        </w:rPr>
        <w:t xml:space="preserve"> en del av sina funktioner, samtidigt som produktiviteten ökar</w:t>
      </w:r>
      <w:r w:rsidRPr="00DA2124">
        <w:rPr>
          <w:bCs/>
          <w:kern w:val="28"/>
          <w:sz w:val="24"/>
          <w:szCs w:val="24"/>
          <w:lang w:val="sv-SE"/>
        </w:rPr>
        <w:t xml:space="preserve"> (</w:t>
      </w:r>
      <w:proofErr w:type="spellStart"/>
      <w:r w:rsidRPr="00DA2124">
        <w:rPr>
          <w:bCs/>
          <w:kern w:val="28"/>
          <w:sz w:val="24"/>
          <w:szCs w:val="24"/>
          <w:lang w:val="sv-SE"/>
        </w:rPr>
        <w:t>Brynjolfsson</w:t>
      </w:r>
      <w:proofErr w:type="spellEnd"/>
      <w:r w:rsidRPr="00DA2124">
        <w:rPr>
          <w:bCs/>
          <w:kern w:val="28"/>
          <w:sz w:val="24"/>
          <w:szCs w:val="24"/>
          <w:lang w:val="sv-SE"/>
        </w:rPr>
        <w:t xml:space="preserve"> &amp; </w:t>
      </w:r>
      <w:proofErr w:type="spellStart"/>
      <w:r w:rsidRPr="00DA2124">
        <w:rPr>
          <w:bCs/>
          <w:kern w:val="28"/>
          <w:sz w:val="24"/>
          <w:szCs w:val="24"/>
          <w:lang w:val="sv-SE"/>
        </w:rPr>
        <w:t>McAffee</w:t>
      </w:r>
      <w:proofErr w:type="spellEnd"/>
      <w:r w:rsidRPr="00DA2124">
        <w:rPr>
          <w:bCs/>
          <w:kern w:val="28"/>
          <w:sz w:val="24"/>
          <w:szCs w:val="24"/>
          <w:lang w:val="sv-SE"/>
        </w:rPr>
        <w:t>, 2011).</w:t>
      </w:r>
      <w:r w:rsidR="00DA2124" w:rsidRPr="00DA2124">
        <w:rPr>
          <w:bCs/>
          <w:kern w:val="28"/>
          <w:sz w:val="24"/>
          <w:szCs w:val="24"/>
          <w:lang w:val="sv-SE"/>
        </w:rPr>
        <w:t xml:space="preserve"> </w:t>
      </w:r>
      <w:r w:rsidRPr="00DA2124">
        <w:rPr>
          <w:bCs/>
          <w:kern w:val="28"/>
          <w:sz w:val="24"/>
          <w:szCs w:val="24"/>
          <w:lang w:val="sv-SE"/>
        </w:rPr>
        <w:t xml:space="preserve"> </w:t>
      </w:r>
      <w:r w:rsidR="00037E22">
        <w:rPr>
          <w:bCs/>
          <w:kern w:val="28"/>
          <w:sz w:val="24"/>
          <w:szCs w:val="24"/>
          <w:lang w:val="sv-SE"/>
        </w:rPr>
        <w:t xml:space="preserve">Detta samband verkar också gälla för införsel av nya teknologier, där nya </w:t>
      </w:r>
      <w:r w:rsidR="00037E22">
        <w:rPr>
          <w:bCs/>
          <w:kern w:val="28"/>
          <w:sz w:val="24"/>
          <w:szCs w:val="24"/>
          <w:lang w:val="sv-SE"/>
        </w:rPr>
        <w:lastRenderedPageBreak/>
        <w:t>företag är aktiva förmedlare, men sällan utnyttjar den ekonomiska potentialen fullt ut</w:t>
      </w:r>
      <w:r w:rsidR="00742792">
        <w:rPr>
          <w:bCs/>
          <w:kern w:val="28"/>
          <w:sz w:val="24"/>
          <w:szCs w:val="24"/>
          <w:lang w:val="sv-SE"/>
        </w:rPr>
        <w:t xml:space="preserve"> </w:t>
      </w:r>
      <w:r w:rsidR="00742792">
        <w:rPr>
          <w:bCs/>
          <w:kern w:val="28"/>
          <w:sz w:val="24"/>
          <w:szCs w:val="24"/>
          <w:lang w:val="sv-SE"/>
        </w:rPr>
        <w:fldChar w:fldCharType="begin"/>
      </w:r>
      <w:r w:rsidR="00742792">
        <w:rPr>
          <w:bCs/>
          <w:kern w:val="28"/>
          <w:sz w:val="24"/>
          <w:szCs w:val="24"/>
          <w:lang w:val="sv-SE"/>
        </w:rPr>
        <w:instrText xml:space="preserve"> ADDIN EN.CITE &lt;EndNote&gt;&lt;Cite&gt;&lt;Author&gt;Delmar&lt;/Author&gt;&lt;Year&gt;2011&lt;/Year&gt;&lt;RecNum&gt;3293&lt;/RecNum&gt;&lt;DisplayText&gt;(Delmar, Wennberg, &amp;amp; Hellerstedt, 2011)&lt;/DisplayText&gt;&lt;record&gt;&lt;rec-number&gt;3293&lt;/rec-number&gt;&lt;foreign-keys&gt;&lt;key app="EN" db-id="xr559es2rpv9tne0tzkxrwd5vzpw5srxw95f"&gt;3293&lt;/key&gt;&lt;/foreign-keys&gt;&lt;ref-type name="Journal Article"&gt;17&lt;/ref-type&gt;&lt;contributors&gt;&lt;authors&gt;&lt;author&gt;Delmar, Frédéric&lt;/author&gt;&lt;author&gt;Wennberg, K.&lt;/author&gt;&lt;author&gt;Hellerstedt, K&lt;/author&gt;&lt;/authors&gt;&lt;/contributors&gt;&lt;titles&gt;&lt;title&gt;Endogenous growth through knowledge spillovers in entrepreneurship: an empirical test&lt;/title&gt;&lt;secondary-title&gt;Strategic Entrepreneurship Journal&lt;/secondary-title&gt;&lt;/titles&gt;&lt;pages&gt;199–226&lt;/pages&gt;&lt;volume&gt;6&lt;/volume&gt;&lt;number&gt;3&lt;/number&gt;&lt;dates&gt;&lt;year&gt;2011&lt;/year&gt;&lt;/dates&gt;&lt;urls&gt;&lt;/urls&gt;&lt;/record&gt;&lt;/Cite&gt;&lt;/EndNote&gt;</w:instrText>
      </w:r>
      <w:r w:rsidR="00742792">
        <w:rPr>
          <w:bCs/>
          <w:kern w:val="28"/>
          <w:sz w:val="24"/>
          <w:szCs w:val="24"/>
          <w:lang w:val="sv-SE"/>
        </w:rPr>
        <w:fldChar w:fldCharType="separate"/>
      </w:r>
      <w:r w:rsidR="00742792">
        <w:rPr>
          <w:bCs/>
          <w:noProof/>
          <w:kern w:val="28"/>
          <w:sz w:val="24"/>
          <w:szCs w:val="24"/>
          <w:lang w:val="sv-SE"/>
        </w:rPr>
        <w:t>(</w:t>
      </w:r>
      <w:r w:rsidR="00AD5745">
        <w:fldChar w:fldCharType="begin"/>
      </w:r>
      <w:r w:rsidR="00AD5745" w:rsidRPr="00AD5745">
        <w:rPr>
          <w:lang w:val="sv-SE"/>
        </w:rPr>
        <w:instrText xml:space="preserve"> HYPERLINK \l "_ENREF_6" \o "Delmar, 2011 #3293" </w:instrText>
      </w:r>
      <w:r w:rsidR="00AD5745">
        <w:fldChar w:fldCharType="separate"/>
      </w:r>
      <w:r w:rsidR="00087B5F">
        <w:rPr>
          <w:bCs/>
          <w:noProof/>
          <w:kern w:val="28"/>
          <w:sz w:val="24"/>
          <w:szCs w:val="24"/>
          <w:lang w:val="sv-SE"/>
        </w:rPr>
        <w:t>Delmar, Wennberg, &amp; Hellerstedt, 2011</w:t>
      </w:r>
      <w:r w:rsidR="00AD5745">
        <w:rPr>
          <w:bCs/>
          <w:noProof/>
          <w:kern w:val="28"/>
          <w:sz w:val="24"/>
          <w:szCs w:val="24"/>
          <w:lang w:val="sv-SE"/>
        </w:rPr>
        <w:fldChar w:fldCharType="end"/>
      </w:r>
      <w:r w:rsidR="00742792">
        <w:rPr>
          <w:bCs/>
          <w:noProof/>
          <w:kern w:val="28"/>
          <w:sz w:val="24"/>
          <w:szCs w:val="24"/>
          <w:lang w:val="sv-SE"/>
        </w:rPr>
        <w:t>)</w:t>
      </w:r>
      <w:r w:rsidR="00742792">
        <w:rPr>
          <w:bCs/>
          <w:kern w:val="28"/>
          <w:sz w:val="24"/>
          <w:szCs w:val="24"/>
          <w:lang w:val="sv-SE"/>
        </w:rPr>
        <w:fldChar w:fldCharType="end"/>
      </w:r>
      <w:r w:rsidR="00037E22">
        <w:rPr>
          <w:bCs/>
          <w:kern w:val="28"/>
          <w:sz w:val="24"/>
          <w:szCs w:val="24"/>
          <w:lang w:val="sv-SE"/>
        </w:rPr>
        <w:t xml:space="preserve">. </w:t>
      </w:r>
    </w:p>
    <w:p w:rsidR="008C4BC1" w:rsidRDefault="00742792" w:rsidP="00D930E1">
      <w:pPr>
        <w:spacing w:line="480" w:lineRule="auto"/>
        <w:jc w:val="left"/>
        <w:rPr>
          <w:bCs/>
          <w:kern w:val="28"/>
          <w:sz w:val="24"/>
          <w:szCs w:val="24"/>
          <w:lang w:val="sv-SE"/>
        </w:rPr>
      </w:pPr>
      <w:r>
        <w:rPr>
          <w:bCs/>
          <w:kern w:val="28"/>
          <w:sz w:val="24"/>
          <w:szCs w:val="24"/>
          <w:lang w:val="sv-SE"/>
        </w:rPr>
        <w:t xml:space="preserve">Tesen att </w:t>
      </w:r>
      <w:r w:rsidR="008C4BC1">
        <w:rPr>
          <w:bCs/>
          <w:kern w:val="28"/>
          <w:sz w:val="24"/>
          <w:szCs w:val="24"/>
          <w:lang w:val="sv-SE"/>
        </w:rPr>
        <w:t>entreprenörskap</w:t>
      </w:r>
      <w:r>
        <w:rPr>
          <w:bCs/>
          <w:kern w:val="28"/>
          <w:sz w:val="24"/>
          <w:szCs w:val="24"/>
          <w:lang w:val="sv-SE"/>
        </w:rPr>
        <w:t xml:space="preserve"> skulle fungera som en social hiss har också varit svår att validera. Norsk</w:t>
      </w:r>
      <w:r w:rsidR="009250F4">
        <w:rPr>
          <w:bCs/>
          <w:kern w:val="28"/>
          <w:sz w:val="24"/>
          <w:szCs w:val="24"/>
          <w:lang w:val="sv-SE"/>
        </w:rPr>
        <w:t xml:space="preserve"> </w:t>
      </w:r>
      <w:r w:rsidR="0003501E">
        <w:rPr>
          <w:bCs/>
          <w:kern w:val="28"/>
          <w:sz w:val="24"/>
          <w:szCs w:val="24"/>
          <w:lang w:val="sv-SE"/>
        </w:rPr>
        <w:fldChar w:fldCharType="begin"/>
      </w:r>
      <w:r w:rsidR="0003501E">
        <w:rPr>
          <w:bCs/>
          <w:kern w:val="28"/>
          <w:sz w:val="24"/>
          <w:szCs w:val="24"/>
          <w:lang w:val="sv-SE"/>
        </w:rPr>
        <w:instrText xml:space="preserve"> ADDIN EN.CITE &lt;EndNote&gt;&lt;Cite&gt;&lt;Author&gt;Berglann&lt;/Author&gt;&lt;Year&gt;2011&lt;/Year&gt;&lt;RecNum&gt;3661&lt;/RecNum&gt;&lt;DisplayText&gt;(Berglann, Moen, Røed, &amp;amp; Skogstrøm, 2011)&lt;/DisplayText&gt;&lt;record&gt;&lt;rec-number&gt;3661&lt;/rec-number&gt;&lt;foreign-keys&gt;&lt;key app="EN" db-id="xr559es2rpv9tne0tzkxrwd5vzpw5srxw95f"&gt;3661&lt;/key&gt;&lt;/foreign-keys&gt;&lt;ref-type name="Journal Article"&gt;17&lt;/ref-type&gt;&lt;contributors&gt;&lt;authors&gt;&lt;author&gt;Berglann, Helge&lt;/author&gt;&lt;author&gt;Moen, Espen R.&lt;/author&gt;&lt;author&gt;Røed, Knut&lt;/author&gt;&lt;author&gt;Skogstrøm, Jens Fredrik&lt;/author&gt;&lt;/authors&gt;&lt;/contributors&gt;&lt;titles&gt;&lt;title&gt;Entrepreneurship: Origins and returns&lt;/title&gt;&lt;secondary-title&gt;Labour Economics&lt;/secondary-title&gt;&lt;/titles&gt;&lt;pages&gt;180-193&lt;/pages&gt;&lt;volume&gt;18&lt;/volume&gt;&lt;number&gt;2&lt;/number&gt;&lt;keywords&gt;&lt;keyword&gt;Entrepreneurship&lt;/keyword&gt;&lt;keyword&gt;Self-employment&lt;/keyword&gt;&lt;keyword&gt;Spin-offs&lt;/keyword&gt;&lt;/keywords&gt;&lt;dates&gt;&lt;year&gt;2011&lt;/year&gt;&lt;pub-dates&gt;&lt;date&gt;4//&lt;/date&gt;&lt;/pub-dates&gt;&lt;/dates&gt;&lt;isbn&gt;0927-5371&lt;/isbn&gt;&lt;urls&gt;&lt;related-urls&gt;&lt;url&gt;http://www.sciencedirect.com/science/article/pii/S0927537110001041&lt;/url&gt;&lt;/related-urls&gt;&lt;/urls&gt;&lt;electronic-resource-num&gt;http://dx.doi.org/10.1016/j.labeco.2010.10.002&lt;/electronic-resource-num&gt;&lt;/record&gt;&lt;/Cite&gt;&lt;/EndNote&gt;</w:instrText>
      </w:r>
      <w:r w:rsidR="0003501E">
        <w:rPr>
          <w:bCs/>
          <w:kern w:val="28"/>
          <w:sz w:val="24"/>
          <w:szCs w:val="24"/>
          <w:lang w:val="sv-SE"/>
        </w:rPr>
        <w:fldChar w:fldCharType="separate"/>
      </w:r>
      <w:r w:rsidR="0003501E">
        <w:rPr>
          <w:bCs/>
          <w:noProof/>
          <w:kern w:val="28"/>
          <w:sz w:val="24"/>
          <w:szCs w:val="24"/>
          <w:lang w:val="sv-SE"/>
        </w:rPr>
        <w:t>(</w:t>
      </w:r>
      <w:r w:rsidR="00AD5745">
        <w:fldChar w:fldCharType="begin"/>
      </w:r>
      <w:r w:rsidR="00AD5745" w:rsidRPr="00AD5745">
        <w:rPr>
          <w:lang w:val="sv-SE"/>
        </w:rPr>
        <w:instrText xml:space="preserve"> HYPERLINK \l "_ENREF_1" \o "Berglann, 2011 #3661" </w:instrText>
      </w:r>
      <w:r w:rsidR="00AD5745">
        <w:fldChar w:fldCharType="separate"/>
      </w:r>
      <w:r w:rsidR="00087B5F">
        <w:rPr>
          <w:bCs/>
          <w:noProof/>
          <w:kern w:val="28"/>
          <w:sz w:val="24"/>
          <w:szCs w:val="24"/>
          <w:lang w:val="sv-SE"/>
        </w:rPr>
        <w:t>Berglann, Moen, Røed, &amp; Skogstrøm, 2011</w:t>
      </w:r>
      <w:r w:rsidR="00AD5745">
        <w:rPr>
          <w:bCs/>
          <w:noProof/>
          <w:kern w:val="28"/>
          <w:sz w:val="24"/>
          <w:szCs w:val="24"/>
          <w:lang w:val="sv-SE"/>
        </w:rPr>
        <w:fldChar w:fldCharType="end"/>
      </w:r>
      <w:r w:rsidR="0003501E">
        <w:rPr>
          <w:bCs/>
          <w:noProof/>
          <w:kern w:val="28"/>
          <w:sz w:val="24"/>
          <w:szCs w:val="24"/>
          <w:lang w:val="sv-SE"/>
        </w:rPr>
        <w:t>)</w:t>
      </w:r>
      <w:r w:rsidR="0003501E">
        <w:rPr>
          <w:bCs/>
          <w:kern w:val="28"/>
          <w:sz w:val="24"/>
          <w:szCs w:val="24"/>
          <w:lang w:val="sv-SE"/>
        </w:rPr>
        <w:fldChar w:fldCharType="end"/>
      </w:r>
      <w:r w:rsidR="0003501E">
        <w:rPr>
          <w:bCs/>
          <w:kern w:val="28"/>
          <w:sz w:val="24"/>
          <w:szCs w:val="24"/>
          <w:lang w:val="sv-SE"/>
        </w:rPr>
        <w:t xml:space="preserve"> </w:t>
      </w:r>
      <w:r>
        <w:rPr>
          <w:bCs/>
          <w:kern w:val="28"/>
          <w:sz w:val="24"/>
          <w:szCs w:val="24"/>
          <w:lang w:val="sv-SE"/>
        </w:rPr>
        <w:t xml:space="preserve">och dansk </w:t>
      </w:r>
      <w:r w:rsidR="009250F4">
        <w:rPr>
          <w:bCs/>
          <w:kern w:val="28"/>
          <w:sz w:val="24"/>
          <w:szCs w:val="24"/>
          <w:lang w:val="sv-SE"/>
        </w:rPr>
        <w:fldChar w:fldCharType="begin"/>
      </w:r>
      <w:r w:rsidR="0003501E">
        <w:rPr>
          <w:bCs/>
          <w:kern w:val="28"/>
          <w:sz w:val="24"/>
          <w:szCs w:val="24"/>
          <w:lang w:val="sv-SE"/>
        </w:rPr>
        <w:instrText xml:space="preserve"> ADDIN EN.CITE &lt;EndNote&gt;&lt;Cite&gt;&lt;Author&gt;Hvide&lt;/Author&gt;&lt;Year&gt;2010&lt;/Year&gt;&lt;RecNum&gt;3690&lt;/RecNum&gt;&lt;DisplayText&gt;(Hvide &amp;amp; Møen, 2010; Sørensen &amp;amp; Sharkey, 2010)&lt;/DisplayText&gt;&lt;record&gt;&lt;rec-number&gt;3690&lt;/rec-number&gt;&lt;foreign-keys&gt;&lt;key app="EN" db-id="xr559es2rpv9tne0tzkxrwd5vzpw5srxw95f"&gt;3690&lt;/key&gt;&lt;/foreign-keys&gt;&lt;ref-type name="Journal Article"&gt;17&lt;/ref-type&gt;&lt;contributors&gt;&lt;authors&gt;&lt;author&gt;Hvide, Hans K.&lt;/author&gt;&lt;author&gt;Møen, Jarle&lt;/author&gt;&lt;/authors&gt;&lt;/contributors&gt;&lt;titles&gt;&lt;title&gt;Lean and Hungry or Fat and Content? Entrepreneurs&amp;apos; Wealth and Start-Up Performance&lt;/title&gt;&lt;secondary-title&gt;Management Science&lt;/secondary-title&gt;&lt;/titles&gt;&lt;pages&gt;1242-1258&lt;/pages&gt;&lt;volume&gt;56&lt;/volume&gt;&lt;number&gt;8&lt;/number&gt;&lt;dates&gt;&lt;year&gt;2010&lt;/year&gt;&lt;pub-dates&gt;&lt;date&gt;August 1, 2010&lt;/date&gt;&lt;/pub-dates&gt;&lt;/dates&gt;&lt;urls&gt;&lt;related-urls&gt;&lt;url&gt;http://mansci.journal.informs.org/content/56/8/1242.abstract&lt;/url&gt;&lt;/related-urls&gt;&lt;/urls&gt;&lt;electronic-resource-num&gt;10.1287/mnsc.1100.1177&lt;/electronic-resource-num&gt;&lt;/record&gt;&lt;/Cite&gt;&lt;Cite&gt;&lt;Author&gt;Sørensen&lt;/Author&gt;&lt;Year&gt;2010&lt;/Year&gt;&lt;RecNum&gt;3724&lt;/RecNum&gt;&lt;record&gt;&lt;rec-number&gt;3724&lt;/rec-number&gt;&lt;foreign-keys&gt;&lt;key app="EN" db-id="xr559es2rpv9tne0tzkxrwd5vzpw5srxw95f"&gt;3724&lt;/key&gt;&lt;/foreign-keys&gt;&lt;ref-type name="Report"&gt;27&lt;/ref-type&gt;&lt;contributors&gt;&lt;authors&gt;&lt;author&gt;Sørensen, Jesper B&lt;/author&gt;&lt;author&gt;Sharkey, Amanda J&lt;/author&gt;&lt;/authors&gt;&lt;/contributors&gt;&lt;titles&gt;&lt;title&gt;Entrepreneurship as a mobility process&lt;/title&gt;&lt;/titles&gt;&lt;dates&gt;&lt;year&gt;2010&lt;/year&gt;&lt;/dates&gt;&lt;publisher&gt;Working paper, under review in American Sociological Review&lt;/publisher&gt;&lt;urls&gt;&lt;/urls&gt;&lt;/record&gt;&lt;/Cite&gt;&lt;/EndNote&gt;</w:instrText>
      </w:r>
      <w:r w:rsidR="009250F4">
        <w:rPr>
          <w:bCs/>
          <w:kern w:val="28"/>
          <w:sz w:val="24"/>
          <w:szCs w:val="24"/>
          <w:lang w:val="sv-SE"/>
        </w:rPr>
        <w:fldChar w:fldCharType="separate"/>
      </w:r>
      <w:r w:rsidR="0003501E">
        <w:rPr>
          <w:bCs/>
          <w:noProof/>
          <w:kern w:val="28"/>
          <w:sz w:val="24"/>
          <w:szCs w:val="24"/>
          <w:lang w:val="sv-SE"/>
        </w:rPr>
        <w:t>(</w:t>
      </w:r>
      <w:r w:rsidR="00AD5745">
        <w:fldChar w:fldCharType="begin"/>
      </w:r>
      <w:r w:rsidR="00AD5745" w:rsidRPr="00AD5745">
        <w:rPr>
          <w:lang w:val="sv-SE"/>
        </w:rPr>
        <w:instrText xml:space="preserve"> HYPERLINK \l </w:instrText>
      </w:r>
      <w:r w:rsidR="00AD5745" w:rsidRPr="00AD5745">
        <w:rPr>
          <w:lang w:val="sv-SE"/>
        </w:rPr>
        <w:instrText xml:space="preserve">"_ENREF_9" \o "Hvide, 2010 #3690" </w:instrText>
      </w:r>
      <w:r w:rsidR="00AD5745">
        <w:fldChar w:fldCharType="separate"/>
      </w:r>
      <w:r w:rsidR="00087B5F">
        <w:rPr>
          <w:bCs/>
          <w:noProof/>
          <w:kern w:val="28"/>
          <w:sz w:val="24"/>
          <w:szCs w:val="24"/>
          <w:lang w:val="sv-SE"/>
        </w:rPr>
        <w:t>Hvide &amp; Møen, 2010</w:t>
      </w:r>
      <w:r w:rsidR="00AD5745">
        <w:rPr>
          <w:bCs/>
          <w:noProof/>
          <w:kern w:val="28"/>
          <w:sz w:val="24"/>
          <w:szCs w:val="24"/>
          <w:lang w:val="sv-SE"/>
        </w:rPr>
        <w:fldChar w:fldCharType="end"/>
      </w:r>
      <w:r w:rsidR="0003501E">
        <w:rPr>
          <w:bCs/>
          <w:noProof/>
          <w:kern w:val="28"/>
          <w:sz w:val="24"/>
          <w:szCs w:val="24"/>
          <w:lang w:val="sv-SE"/>
        </w:rPr>
        <w:t xml:space="preserve">; </w:t>
      </w:r>
      <w:r w:rsidR="00AD5745">
        <w:fldChar w:fldCharType="begin"/>
      </w:r>
      <w:r w:rsidR="00AD5745" w:rsidRPr="00AD5745">
        <w:rPr>
          <w:lang w:val="sv-SE"/>
        </w:rPr>
        <w:instrText xml:space="preserve"> HYPERLINK \l "_ENREF_17" \o "Sørensen, 2010 #3724" </w:instrText>
      </w:r>
      <w:r w:rsidR="00AD5745">
        <w:fldChar w:fldCharType="separate"/>
      </w:r>
      <w:r w:rsidR="00087B5F">
        <w:rPr>
          <w:bCs/>
          <w:noProof/>
          <w:kern w:val="28"/>
          <w:sz w:val="24"/>
          <w:szCs w:val="24"/>
          <w:lang w:val="sv-SE"/>
        </w:rPr>
        <w:t>Sørensen &amp; Sharkey, 2010</w:t>
      </w:r>
      <w:r w:rsidR="00AD5745">
        <w:rPr>
          <w:bCs/>
          <w:noProof/>
          <w:kern w:val="28"/>
          <w:sz w:val="24"/>
          <w:szCs w:val="24"/>
          <w:lang w:val="sv-SE"/>
        </w:rPr>
        <w:fldChar w:fldCharType="end"/>
      </w:r>
      <w:r w:rsidR="0003501E">
        <w:rPr>
          <w:bCs/>
          <w:noProof/>
          <w:kern w:val="28"/>
          <w:sz w:val="24"/>
          <w:szCs w:val="24"/>
          <w:lang w:val="sv-SE"/>
        </w:rPr>
        <w:t>)</w:t>
      </w:r>
      <w:r w:rsidR="009250F4">
        <w:rPr>
          <w:bCs/>
          <w:kern w:val="28"/>
          <w:sz w:val="24"/>
          <w:szCs w:val="24"/>
          <w:lang w:val="sv-SE"/>
        </w:rPr>
        <w:fldChar w:fldCharType="end"/>
      </w:r>
      <w:r w:rsidR="009250F4">
        <w:rPr>
          <w:bCs/>
          <w:kern w:val="28"/>
          <w:sz w:val="24"/>
          <w:szCs w:val="24"/>
          <w:lang w:val="sv-SE"/>
        </w:rPr>
        <w:t xml:space="preserve"> </w:t>
      </w:r>
      <w:r>
        <w:rPr>
          <w:bCs/>
          <w:kern w:val="28"/>
          <w:sz w:val="24"/>
          <w:szCs w:val="24"/>
          <w:lang w:val="sv-SE"/>
        </w:rPr>
        <w:t>forskning</w:t>
      </w:r>
      <w:r w:rsidR="00D20758">
        <w:rPr>
          <w:bCs/>
          <w:kern w:val="28"/>
          <w:sz w:val="24"/>
          <w:szCs w:val="24"/>
          <w:lang w:val="sv-SE"/>
        </w:rPr>
        <w:t xml:space="preserve"> visar det är sällan möjligt. </w:t>
      </w:r>
      <w:proofErr w:type="spellStart"/>
      <w:r w:rsidR="00D20758">
        <w:rPr>
          <w:bCs/>
          <w:kern w:val="28"/>
          <w:sz w:val="24"/>
          <w:szCs w:val="24"/>
          <w:lang w:val="sv-SE"/>
        </w:rPr>
        <w:t>Hvide</w:t>
      </w:r>
      <w:proofErr w:type="spellEnd"/>
      <w:r w:rsidR="00D20758">
        <w:rPr>
          <w:bCs/>
          <w:kern w:val="28"/>
          <w:sz w:val="24"/>
          <w:szCs w:val="24"/>
          <w:lang w:val="sv-SE"/>
        </w:rPr>
        <w:t xml:space="preserve"> och Moen </w:t>
      </w:r>
      <w:r w:rsidR="00520E00">
        <w:rPr>
          <w:bCs/>
          <w:kern w:val="28"/>
          <w:sz w:val="24"/>
          <w:szCs w:val="24"/>
          <w:lang w:val="sv-SE"/>
        </w:rPr>
        <w:t>går så långt till att beskriva</w:t>
      </w:r>
      <w:r w:rsidR="0003501E">
        <w:rPr>
          <w:bCs/>
          <w:kern w:val="28"/>
          <w:sz w:val="24"/>
          <w:szCs w:val="24"/>
          <w:lang w:val="sv-SE"/>
        </w:rPr>
        <w:t xml:space="preserve"> entreprenörskap som lyx</w:t>
      </w:r>
      <w:r w:rsidR="008C4BC1">
        <w:rPr>
          <w:bCs/>
          <w:kern w:val="28"/>
          <w:sz w:val="24"/>
          <w:szCs w:val="24"/>
          <w:lang w:val="sv-SE"/>
        </w:rPr>
        <w:t xml:space="preserve">konsumtion av dem som redan är välbeställda, eftersom dem är också dem som har störst möjlighet att utnyttja både entreprenörskapets frihet och ekonomiska möjligheter. </w:t>
      </w:r>
      <w:r>
        <w:rPr>
          <w:bCs/>
          <w:kern w:val="28"/>
          <w:sz w:val="24"/>
          <w:szCs w:val="24"/>
          <w:lang w:val="sv-SE"/>
        </w:rPr>
        <w:t xml:space="preserve"> </w:t>
      </w:r>
    </w:p>
    <w:p w:rsidR="00520E00" w:rsidRPr="00CD3584" w:rsidRDefault="00520E00" w:rsidP="00520E00">
      <w:pPr>
        <w:spacing w:line="480" w:lineRule="auto"/>
        <w:jc w:val="left"/>
        <w:rPr>
          <w:bCs/>
          <w:i/>
          <w:kern w:val="28"/>
          <w:sz w:val="24"/>
          <w:szCs w:val="24"/>
          <w:lang w:val="sv-SE"/>
        </w:rPr>
      </w:pPr>
      <w:r>
        <w:rPr>
          <w:bCs/>
          <w:kern w:val="28"/>
          <w:sz w:val="24"/>
          <w:szCs w:val="24"/>
          <w:lang w:val="sv-SE"/>
        </w:rPr>
        <w:t xml:space="preserve">Ytterligare ett mått </w:t>
      </w:r>
      <w:r w:rsidR="004035F6">
        <w:rPr>
          <w:bCs/>
          <w:kern w:val="28"/>
          <w:sz w:val="24"/>
          <w:szCs w:val="24"/>
          <w:lang w:val="sv-SE"/>
        </w:rPr>
        <w:t xml:space="preserve">på entreprenörskap är tillväxt i nya och vinst drivande företag </w:t>
      </w:r>
      <w:r w:rsidR="004035F6">
        <w:rPr>
          <w:bCs/>
          <w:kern w:val="28"/>
          <w:sz w:val="24"/>
          <w:szCs w:val="24"/>
          <w:lang w:val="sv-SE"/>
        </w:rPr>
        <w:fldChar w:fldCharType="begin"/>
      </w:r>
      <w:r w:rsidR="004035F6">
        <w:rPr>
          <w:bCs/>
          <w:kern w:val="28"/>
          <w:sz w:val="24"/>
          <w:szCs w:val="24"/>
          <w:lang w:val="sv-SE"/>
        </w:rPr>
        <w:instrText xml:space="preserve"> ADDIN EN.CITE &lt;EndNote&gt;&lt;Cite&gt;&lt;Author&gt;Delmar&lt;/Author&gt;&lt;Year&gt;2010&lt;/Year&gt;&lt;RecNum&gt;3614&lt;/RecNum&gt;&lt;DisplayText&gt;(Delmar &amp;amp; Wennberg, 2010)&lt;/DisplayText&gt;&lt;record&gt;&lt;rec-number&gt;3614&lt;/rec-number&gt;&lt;foreign-keys&gt;&lt;key app="EN" db-id="xr559es2rpv9tne0tzkxrwd5vzpw5srxw95f"&gt;3614&lt;/key&gt;&lt;/foreign-keys&gt;&lt;ref-type name="Book"&gt;6&lt;/ref-type&gt;&lt;contributors&gt;&lt;authors&gt;&lt;author&gt;Delmar, Frédéric&lt;/author&gt;&lt;author&gt;Wennberg, K&lt;/author&gt;&lt;/authors&gt;&lt;/contributors&gt;&lt;titles&gt;&lt;title&gt;The Birth, Growth, and Demise of Entrepreneurial Firms in the Knowledge Intensive Economy&lt;/title&gt;&lt;/titles&gt;&lt;dates&gt;&lt;year&gt;2010&lt;/year&gt;&lt;/dates&gt;&lt;pub-location&gt;Cheltenham&lt;/pub-location&gt;&lt;publisher&gt;Edward Elgar&lt;/publisher&gt;&lt;urls&gt;&lt;/urls&gt;&lt;/record&gt;&lt;/Cite&gt;&lt;/EndNote&gt;</w:instrText>
      </w:r>
      <w:r w:rsidR="004035F6">
        <w:rPr>
          <w:bCs/>
          <w:kern w:val="28"/>
          <w:sz w:val="24"/>
          <w:szCs w:val="24"/>
          <w:lang w:val="sv-SE"/>
        </w:rPr>
        <w:fldChar w:fldCharType="separate"/>
      </w:r>
      <w:r w:rsidR="004035F6">
        <w:rPr>
          <w:bCs/>
          <w:noProof/>
          <w:kern w:val="28"/>
          <w:sz w:val="24"/>
          <w:szCs w:val="24"/>
          <w:lang w:val="sv-SE"/>
        </w:rPr>
        <w:t>(</w:t>
      </w:r>
      <w:r w:rsidR="00AD5745">
        <w:fldChar w:fldCharType="begin"/>
      </w:r>
      <w:r w:rsidR="00AD5745" w:rsidRPr="00AD5745">
        <w:rPr>
          <w:lang w:val="sv-SE"/>
        </w:rPr>
        <w:instrText xml:space="preserve"> HYPERLINK \l "_ENREF_5" \o "Delmar, 2010 #3614" </w:instrText>
      </w:r>
      <w:r w:rsidR="00AD5745">
        <w:fldChar w:fldCharType="separate"/>
      </w:r>
      <w:r w:rsidR="00087B5F">
        <w:rPr>
          <w:bCs/>
          <w:noProof/>
          <w:kern w:val="28"/>
          <w:sz w:val="24"/>
          <w:szCs w:val="24"/>
          <w:lang w:val="sv-SE"/>
        </w:rPr>
        <w:t>Delmar &amp; Wennberg, 2010</w:t>
      </w:r>
      <w:r w:rsidR="00AD5745">
        <w:rPr>
          <w:bCs/>
          <w:noProof/>
          <w:kern w:val="28"/>
          <w:sz w:val="24"/>
          <w:szCs w:val="24"/>
          <w:lang w:val="sv-SE"/>
        </w:rPr>
        <w:fldChar w:fldCharType="end"/>
      </w:r>
      <w:r w:rsidR="004035F6">
        <w:rPr>
          <w:bCs/>
          <w:noProof/>
          <w:kern w:val="28"/>
          <w:sz w:val="24"/>
          <w:szCs w:val="24"/>
          <w:lang w:val="sv-SE"/>
        </w:rPr>
        <w:t>)</w:t>
      </w:r>
      <w:r w:rsidR="004035F6">
        <w:rPr>
          <w:bCs/>
          <w:kern w:val="28"/>
          <w:sz w:val="24"/>
          <w:szCs w:val="24"/>
          <w:lang w:val="sv-SE"/>
        </w:rPr>
        <w:fldChar w:fldCharType="end"/>
      </w:r>
      <w:r w:rsidR="00CD3584">
        <w:rPr>
          <w:bCs/>
          <w:kern w:val="28"/>
          <w:sz w:val="24"/>
          <w:szCs w:val="24"/>
          <w:lang w:val="sv-SE"/>
        </w:rPr>
        <w:t>. F</w:t>
      </w:r>
      <w:r w:rsidR="004035F6">
        <w:rPr>
          <w:bCs/>
          <w:kern w:val="28"/>
          <w:sz w:val="24"/>
          <w:szCs w:val="24"/>
          <w:lang w:val="sv-SE"/>
        </w:rPr>
        <w:t>å företag växer inom den kunskapsintensiva sektorn, men att dem spelar en viss roll ökad produktivitet i varje fall på branschnivå. Tittar man på var företag växer om detta mätts i antal anställda, så sker tillväxten i t</w:t>
      </w:r>
      <w:r w:rsidR="00CD3584">
        <w:rPr>
          <w:bCs/>
          <w:kern w:val="28"/>
          <w:sz w:val="24"/>
          <w:szCs w:val="24"/>
          <w:lang w:val="sv-SE"/>
        </w:rPr>
        <w:t xml:space="preserve">jänstesektorn och bland serviceyrken som vi tidigare </w:t>
      </w:r>
      <w:proofErr w:type="spellStart"/>
      <w:r w:rsidR="00CD3584">
        <w:rPr>
          <w:bCs/>
          <w:kern w:val="28"/>
          <w:sz w:val="24"/>
          <w:szCs w:val="24"/>
          <w:lang w:val="sv-SE"/>
        </w:rPr>
        <w:t>siak</w:t>
      </w:r>
      <w:bookmarkStart w:id="0" w:name="_GoBack"/>
      <w:bookmarkEnd w:id="0"/>
      <w:r w:rsidR="00CD3584">
        <w:rPr>
          <w:bCs/>
          <w:kern w:val="28"/>
          <w:sz w:val="24"/>
          <w:szCs w:val="24"/>
          <w:lang w:val="sv-SE"/>
        </w:rPr>
        <w:t>uterat</w:t>
      </w:r>
      <w:proofErr w:type="spellEnd"/>
      <w:r w:rsidR="004035F6">
        <w:rPr>
          <w:bCs/>
          <w:kern w:val="28"/>
          <w:sz w:val="24"/>
          <w:szCs w:val="24"/>
          <w:lang w:val="sv-SE"/>
        </w:rPr>
        <w:t xml:space="preserve"> </w:t>
      </w:r>
      <w:r w:rsidR="004035F6">
        <w:rPr>
          <w:bCs/>
          <w:kern w:val="28"/>
          <w:sz w:val="24"/>
          <w:szCs w:val="24"/>
          <w:lang w:val="sv-SE"/>
        </w:rPr>
        <w:fldChar w:fldCharType="begin"/>
      </w:r>
      <w:r w:rsidR="004035F6">
        <w:rPr>
          <w:bCs/>
          <w:kern w:val="28"/>
          <w:sz w:val="24"/>
          <w:szCs w:val="24"/>
          <w:lang w:val="sv-SE"/>
        </w:rPr>
        <w:instrText xml:space="preserve"> ADDIN EN.CITE &lt;EndNote&gt;&lt;Cite&gt;&lt;Author&gt;Davidsson&lt;/Author&gt;&lt;Year&gt;2003&lt;/Year&gt;&lt;RecNum&gt;2019&lt;/RecNum&gt;&lt;DisplayText&gt;(Davidsson &amp;amp; Delmar, 2003)&lt;/DisplayText&gt;&lt;record&gt;&lt;rec-number&gt;2019&lt;/rec-number&gt;&lt;foreign-keys&gt;&lt;key app="EN" db-id="xr559es2rpv9tne0tzkxrwd5vzpw5srxw95f"&gt;2019&lt;/key&gt;&lt;/foreign-keys&gt;&lt;ref-type name="Book Section"&gt;5&lt;/ref-type&gt;&lt;contributors&gt;&lt;authors&gt;&lt;author&gt;Davidsson, P.&lt;/author&gt;&lt;author&gt;Delmar, F.&lt;/author&gt;&lt;/authors&gt;&lt;secondary-authors&gt;&lt;author&gt;Kirby, David A.&lt;/author&gt;&lt;author&gt;Watson, Anna&lt;/author&gt;&lt;/secondary-authors&gt;&lt;/contributors&gt;&lt;titles&gt;&lt;title&gt;Hunting for new employment: The role of high growth firms&lt;/title&gt;&lt;secondary-title&gt;Small Firms and Economic Development in Developed and Transition Economies: A Reader&lt;/secondary-title&gt;&lt;/titles&gt;&lt;pages&gt;7-19&lt;/pages&gt;&lt;dates&gt;&lt;year&gt;2003&lt;/year&gt;&lt;/dates&gt;&lt;pub-location&gt;Aldershot, England&lt;/pub-location&gt;&lt;publisher&gt;Ashgate&lt;/publisher&gt;&lt;urls&gt;&lt;/urls&gt;&lt;/record&gt;&lt;/Cite&gt;&lt;/EndNote&gt;</w:instrText>
      </w:r>
      <w:r w:rsidR="004035F6">
        <w:rPr>
          <w:bCs/>
          <w:kern w:val="28"/>
          <w:sz w:val="24"/>
          <w:szCs w:val="24"/>
          <w:lang w:val="sv-SE"/>
        </w:rPr>
        <w:fldChar w:fldCharType="separate"/>
      </w:r>
      <w:r w:rsidR="004035F6">
        <w:rPr>
          <w:bCs/>
          <w:noProof/>
          <w:kern w:val="28"/>
          <w:sz w:val="24"/>
          <w:szCs w:val="24"/>
          <w:lang w:val="sv-SE"/>
        </w:rPr>
        <w:t>(</w:t>
      </w:r>
      <w:r w:rsidR="00AD5745">
        <w:fldChar w:fldCharType="begin"/>
      </w:r>
      <w:r w:rsidR="00AD5745" w:rsidRPr="00AD5745">
        <w:rPr>
          <w:lang w:val="sv-SE"/>
        </w:rPr>
        <w:instrText xml:space="preserve"> HYPERLINK \l "_ENREF_4" \o "Davidsson, 2003 #2019" </w:instrText>
      </w:r>
      <w:r w:rsidR="00AD5745">
        <w:fldChar w:fldCharType="separate"/>
      </w:r>
      <w:r w:rsidR="00087B5F">
        <w:rPr>
          <w:bCs/>
          <w:noProof/>
          <w:kern w:val="28"/>
          <w:sz w:val="24"/>
          <w:szCs w:val="24"/>
          <w:lang w:val="sv-SE"/>
        </w:rPr>
        <w:t>Davidsson &amp; Delmar, 2003</w:t>
      </w:r>
      <w:r w:rsidR="00AD5745">
        <w:rPr>
          <w:bCs/>
          <w:noProof/>
          <w:kern w:val="28"/>
          <w:sz w:val="24"/>
          <w:szCs w:val="24"/>
          <w:lang w:val="sv-SE"/>
        </w:rPr>
        <w:fldChar w:fldCharType="end"/>
      </w:r>
      <w:r w:rsidR="004035F6">
        <w:rPr>
          <w:bCs/>
          <w:noProof/>
          <w:kern w:val="28"/>
          <w:sz w:val="24"/>
          <w:szCs w:val="24"/>
          <w:lang w:val="sv-SE"/>
        </w:rPr>
        <w:t>)</w:t>
      </w:r>
      <w:r w:rsidR="004035F6">
        <w:rPr>
          <w:bCs/>
          <w:kern w:val="28"/>
          <w:sz w:val="24"/>
          <w:szCs w:val="24"/>
          <w:lang w:val="sv-SE"/>
        </w:rPr>
        <w:fldChar w:fldCharType="end"/>
      </w:r>
      <w:r w:rsidR="00CD3584">
        <w:rPr>
          <w:bCs/>
          <w:kern w:val="28"/>
          <w:sz w:val="24"/>
          <w:szCs w:val="24"/>
          <w:lang w:val="sv-SE"/>
        </w:rPr>
        <w:t>. Sverige har</w:t>
      </w:r>
      <w:r w:rsidR="004035F6">
        <w:rPr>
          <w:bCs/>
          <w:kern w:val="28"/>
          <w:sz w:val="24"/>
          <w:szCs w:val="24"/>
          <w:lang w:val="sv-SE"/>
        </w:rPr>
        <w:t xml:space="preserve"> histori</w:t>
      </w:r>
      <w:r w:rsidR="00CD3584">
        <w:rPr>
          <w:bCs/>
          <w:kern w:val="28"/>
          <w:sz w:val="24"/>
          <w:szCs w:val="24"/>
          <w:lang w:val="sv-SE"/>
        </w:rPr>
        <w:t xml:space="preserve">skt byggt sin tillväxt på </w:t>
      </w:r>
      <w:r w:rsidR="004035F6">
        <w:rPr>
          <w:bCs/>
          <w:kern w:val="28"/>
          <w:sz w:val="24"/>
          <w:szCs w:val="24"/>
          <w:lang w:val="sv-SE"/>
        </w:rPr>
        <w:t>tillverkande företag som snabb internationaliserade sin verksamhet</w:t>
      </w:r>
      <w:r w:rsidR="00AC705C">
        <w:rPr>
          <w:bCs/>
          <w:kern w:val="28"/>
          <w:sz w:val="24"/>
          <w:szCs w:val="24"/>
          <w:lang w:val="sv-SE"/>
        </w:rPr>
        <w:t xml:space="preserve"> på grund av en för liten hemmamarknad</w:t>
      </w:r>
      <w:r w:rsidR="00AC705C" w:rsidRPr="00AC705C">
        <w:rPr>
          <w:bCs/>
          <w:kern w:val="28"/>
          <w:sz w:val="24"/>
          <w:szCs w:val="24"/>
          <w:lang w:val="sv-SE"/>
        </w:rPr>
        <w:t xml:space="preserve">. I dag är organisk växande företag först och främst att hitta inom handeln med företag som IKEA, </w:t>
      </w:r>
      <w:proofErr w:type="gramStart"/>
      <w:r w:rsidR="00AC705C" w:rsidRPr="00AC705C">
        <w:rPr>
          <w:bCs/>
          <w:kern w:val="28"/>
          <w:sz w:val="24"/>
          <w:szCs w:val="24"/>
          <w:lang w:val="sv-SE"/>
        </w:rPr>
        <w:t>H&amp;M</w:t>
      </w:r>
      <w:proofErr w:type="gramEnd"/>
      <w:r w:rsidR="00AC705C" w:rsidRPr="00AC705C">
        <w:rPr>
          <w:bCs/>
          <w:kern w:val="28"/>
          <w:sz w:val="24"/>
          <w:szCs w:val="24"/>
          <w:lang w:val="sv-SE"/>
        </w:rPr>
        <w:t xml:space="preserve"> och</w:t>
      </w:r>
      <w:r w:rsidR="004035F6" w:rsidRPr="00AC705C">
        <w:rPr>
          <w:bCs/>
          <w:kern w:val="28"/>
          <w:sz w:val="24"/>
          <w:szCs w:val="24"/>
          <w:lang w:val="sv-SE"/>
        </w:rPr>
        <w:t xml:space="preserve"> Stadium </w:t>
      </w:r>
      <w:r w:rsidR="004035F6">
        <w:rPr>
          <w:bCs/>
          <w:kern w:val="28"/>
          <w:sz w:val="24"/>
          <w:szCs w:val="24"/>
          <w:lang w:val="en-GB"/>
        </w:rPr>
        <w:fldChar w:fldCharType="begin"/>
      </w:r>
      <w:r w:rsidR="004035F6" w:rsidRPr="00AC705C">
        <w:rPr>
          <w:bCs/>
          <w:kern w:val="28"/>
          <w:sz w:val="24"/>
          <w:szCs w:val="24"/>
          <w:lang w:val="sv-SE"/>
        </w:rPr>
        <w:instrText xml:space="preserve"> ADDIN EN.CITE &lt;EndNote&gt;&lt;Cite&gt;&lt;Author&gt;Daunfeldt&lt;/Author&gt;&lt;Year&gt;2012&lt;/Year&gt;&lt;RecNum&gt;1707&lt;/RecNum&gt;&lt;DisplayText&gt;(Daunfeldt, Elert, &amp;amp; Lang, 2012)&lt;/DisplayText&gt;&lt;record&gt;&lt;rec-number&gt;1707&lt;/rec-number&gt;&lt;foreign-keys&gt;&lt;key app="EN" db-id="vteawz0atfvap9evtzg5xszrfzrt0aez5pp9"&gt;1707&lt;/key&gt;&lt;/foreign-keys&gt;&lt;ref-type name="Journal Article"&gt;17&lt;/ref-type&gt;&lt;contributors&gt;&lt;authors&gt;&lt;author&gt;Daunfeldt, Sven-Olov&lt;/author&gt;&lt;author&gt;Elert, Niklas&lt;/author&gt;&lt;author&gt;Lang, Åsa&lt;/author&gt;&lt;/authors&gt;&lt;/contributors&gt;&lt;titles&gt;&lt;title&gt;Does Gibrat&amp;apos;s law hold for retailing? Evidence from Sweden&lt;/title&gt;&lt;secondary-title&gt;Journal of Retailing and Consumer Services&lt;/secondary-title&gt;&lt;/titles&gt;&lt;periodical&gt;&lt;full-title&gt;Journal of Retailing and Consumer Services&lt;/full-title&gt;&lt;/periodical&gt;&lt;pages&gt;464-469&lt;/pages&gt;&lt;volume&gt;19&lt;/volume&gt;&lt;number&gt;5&lt;/number&gt;&lt;keywords&gt;&lt;keyword&gt;Firm dynamics&lt;/keyword&gt;&lt;keyword&gt;Firm size&lt;/keyword&gt;&lt;keyword&gt;Firm growth&lt;/keyword&gt;&lt;keyword&gt;Retail industry&lt;/keyword&gt;&lt;/keywords&gt;&lt;dates&gt;&lt;year&gt;2012&lt;/year&gt;&lt;/dates&gt;&lt;isbn&gt;0969-6989&lt;/isbn&gt;&lt;urls&gt;&lt;related-urls&gt;&lt;url&gt;http://www.sciencedirect.com/science/article/pii/S0969698912000641&lt;/url&gt;&lt;/related-urls&gt;&lt;/urls&gt;&lt;electronic-resource-num&gt;http://dx.doi.org/10.1016/j.jretconser.2012.06.001&lt;/electronic-resource-num&gt;&lt;/record&gt;&lt;/Cite&gt;&lt;/EndNote&gt;</w:instrText>
      </w:r>
      <w:r w:rsidR="004035F6">
        <w:rPr>
          <w:bCs/>
          <w:kern w:val="28"/>
          <w:sz w:val="24"/>
          <w:szCs w:val="24"/>
          <w:lang w:val="en-GB"/>
        </w:rPr>
        <w:fldChar w:fldCharType="separate"/>
      </w:r>
      <w:r w:rsidR="004035F6" w:rsidRPr="00AC705C">
        <w:rPr>
          <w:bCs/>
          <w:noProof/>
          <w:kern w:val="28"/>
          <w:sz w:val="24"/>
          <w:szCs w:val="24"/>
          <w:lang w:val="sv-SE"/>
        </w:rPr>
        <w:t>(</w:t>
      </w:r>
      <w:r w:rsidR="00AD5745">
        <w:fldChar w:fldCharType="begin"/>
      </w:r>
      <w:r w:rsidR="00AD5745" w:rsidRPr="00AD5745">
        <w:rPr>
          <w:lang w:val="sv-SE"/>
        </w:rPr>
        <w:instrText xml:space="preserve"> HYPERLINK \l "_ENREF_3" \o</w:instrText>
      </w:r>
      <w:r w:rsidR="00AD5745" w:rsidRPr="00AD5745">
        <w:rPr>
          <w:lang w:val="sv-SE"/>
        </w:rPr>
        <w:instrText xml:space="preserve"> "Daunfeldt, 2012 #1707" </w:instrText>
      </w:r>
      <w:r w:rsidR="00AD5745">
        <w:fldChar w:fldCharType="separate"/>
      </w:r>
      <w:r w:rsidR="00087B5F" w:rsidRPr="00AC705C">
        <w:rPr>
          <w:bCs/>
          <w:noProof/>
          <w:kern w:val="28"/>
          <w:sz w:val="24"/>
          <w:szCs w:val="24"/>
          <w:lang w:val="sv-SE"/>
        </w:rPr>
        <w:t>Daunfeldt, Elert, &amp; Lang, 2012</w:t>
      </w:r>
      <w:r w:rsidR="00AD5745">
        <w:rPr>
          <w:bCs/>
          <w:noProof/>
          <w:kern w:val="28"/>
          <w:sz w:val="24"/>
          <w:szCs w:val="24"/>
          <w:lang w:val="sv-SE"/>
        </w:rPr>
        <w:fldChar w:fldCharType="end"/>
      </w:r>
      <w:r w:rsidR="004035F6" w:rsidRPr="00AC705C">
        <w:rPr>
          <w:bCs/>
          <w:noProof/>
          <w:kern w:val="28"/>
          <w:sz w:val="24"/>
          <w:szCs w:val="24"/>
          <w:lang w:val="sv-SE"/>
        </w:rPr>
        <w:t>)</w:t>
      </w:r>
      <w:r w:rsidR="004035F6">
        <w:rPr>
          <w:bCs/>
          <w:kern w:val="28"/>
          <w:sz w:val="24"/>
          <w:szCs w:val="24"/>
          <w:lang w:val="en-GB"/>
        </w:rPr>
        <w:fldChar w:fldCharType="end"/>
      </w:r>
      <w:r w:rsidR="004035F6" w:rsidRPr="00AC705C">
        <w:rPr>
          <w:bCs/>
          <w:kern w:val="28"/>
          <w:sz w:val="24"/>
          <w:szCs w:val="24"/>
          <w:lang w:val="sv-SE"/>
        </w:rPr>
        <w:t xml:space="preserve"> </w:t>
      </w:r>
      <w:r w:rsidR="00AC705C">
        <w:rPr>
          <w:bCs/>
          <w:kern w:val="28"/>
          <w:sz w:val="24"/>
          <w:szCs w:val="24"/>
          <w:lang w:val="sv-SE"/>
        </w:rPr>
        <w:t>eller i tjänstesektorn som</w:t>
      </w:r>
      <w:r w:rsidR="004035F6" w:rsidRPr="00AC705C">
        <w:rPr>
          <w:bCs/>
          <w:kern w:val="28"/>
          <w:sz w:val="24"/>
          <w:szCs w:val="24"/>
          <w:lang w:val="sv-SE"/>
        </w:rPr>
        <w:t xml:space="preserve"> Securitas, Hemfrid, </w:t>
      </w:r>
      <w:r w:rsidR="00AC705C">
        <w:rPr>
          <w:bCs/>
          <w:kern w:val="28"/>
          <w:sz w:val="24"/>
          <w:szCs w:val="24"/>
          <w:lang w:val="sv-SE"/>
        </w:rPr>
        <w:t>och många personaluthyrningsföretag</w:t>
      </w:r>
      <w:r w:rsidR="004035F6" w:rsidRPr="00AC705C">
        <w:rPr>
          <w:bCs/>
          <w:kern w:val="28"/>
          <w:sz w:val="24"/>
          <w:szCs w:val="24"/>
          <w:lang w:val="sv-SE"/>
        </w:rPr>
        <w:t xml:space="preserve">. </w:t>
      </w:r>
      <w:r w:rsidR="00AC705C" w:rsidRPr="00AC705C">
        <w:rPr>
          <w:bCs/>
          <w:kern w:val="28"/>
          <w:sz w:val="24"/>
          <w:szCs w:val="24"/>
          <w:lang w:val="sv-SE"/>
        </w:rPr>
        <w:t xml:space="preserve">Dessa företag växer annorlunda än industriella företag beroende på marknads-, </w:t>
      </w:r>
      <w:r w:rsidR="00AC705C">
        <w:rPr>
          <w:bCs/>
          <w:kern w:val="28"/>
          <w:sz w:val="24"/>
          <w:szCs w:val="24"/>
          <w:lang w:val="sv-SE"/>
        </w:rPr>
        <w:t>k</w:t>
      </w:r>
      <w:r w:rsidR="00AC705C" w:rsidRPr="00AC705C">
        <w:rPr>
          <w:bCs/>
          <w:kern w:val="28"/>
          <w:sz w:val="24"/>
          <w:szCs w:val="24"/>
          <w:lang w:val="sv-SE"/>
        </w:rPr>
        <w:t>a</w:t>
      </w:r>
      <w:r w:rsidR="00CD3584">
        <w:rPr>
          <w:bCs/>
          <w:kern w:val="28"/>
          <w:sz w:val="24"/>
          <w:szCs w:val="24"/>
          <w:lang w:val="sv-SE"/>
        </w:rPr>
        <w:t>pitalstrukturer och konkurrens i</w:t>
      </w:r>
      <w:r w:rsidR="00AC705C" w:rsidRPr="00AC705C">
        <w:rPr>
          <w:bCs/>
          <w:kern w:val="28"/>
          <w:sz w:val="24"/>
          <w:szCs w:val="24"/>
          <w:lang w:val="sv-SE"/>
        </w:rPr>
        <w:t xml:space="preserve"> deras </w:t>
      </w:r>
      <w:r w:rsidR="00AC705C">
        <w:rPr>
          <w:bCs/>
          <w:kern w:val="28"/>
          <w:sz w:val="24"/>
          <w:szCs w:val="24"/>
          <w:lang w:val="sv-SE"/>
        </w:rPr>
        <w:t>respek</w:t>
      </w:r>
      <w:r w:rsidR="00AC705C" w:rsidRPr="00AC705C">
        <w:rPr>
          <w:bCs/>
          <w:kern w:val="28"/>
          <w:sz w:val="24"/>
          <w:szCs w:val="24"/>
          <w:lang w:val="sv-SE"/>
        </w:rPr>
        <w:t>tive branscher.</w:t>
      </w:r>
      <w:r w:rsidR="00AC705C">
        <w:rPr>
          <w:bCs/>
          <w:kern w:val="28"/>
          <w:sz w:val="24"/>
          <w:szCs w:val="24"/>
          <w:lang w:val="sv-SE"/>
        </w:rPr>
        <w:t xml:space="preserve"> Även om entreprenörskapet i dessa branscher onekligen är viktiga som jobbskapare, så är det fortfarande en öppen fråga om dessa jobb tillåter utveckling av de anställdas kunskaper och löner. Uppluckrad arbetsmarknadslagstiftning har också inneburit att arbetstagarnas ställning har försvagats. Detta är också kopplat till den duala arbetsmarknaden där dessa anställda inte har tillräckligt med kunskaper för att kunna migrera in i den mer högbetalande och tryggare arbetsmarknaden. Detta skapar starka inlåsningseffekter </w:t>
      </w:r>
      <w:r w:rsidR="00AC705C">
        <w:rPr>
          <w:bCs/>
          <w:kern w:val="28"/>
          <w:sz w:val="24"/>
          <w:szCs w:val="24"/>
          <w:lang w:val="sv-SE"/>
        </w:rPr>
        <w:fldChar w:fldCharType="begin"/>
      </w:r>
      <w:r w:rsidR="00AC705C">
        <w:rPr>
          <w:bCs/>
          <w:kern w:val="28"/>
          <w:sz w:val="24"/>
          <w:szCs w:val="24"/>
          <w:lang w:val="sv-SE"/>
        </w:rPr>
        <w:instrText xml:space="preserve"> ADDIN EN.CITE &lt;EndNote&gt;&lt;Cite&gt;&lt;Author&gt;Mouw&lt;/Author&gt;&lt;Year&gt;2010&lt;/Year&gt;&lt;RecNum&gt;3725&lt;/RecNum&gt;&lt;DisplayText&gt;(Mouw &amp;amp; Kalleberg, 2010)&lt;/DisplayText&gt;&lt;record&gt;&lt;rec-number&gt;3725&lt;/rec-number&gt;&lt;foreign-keys&gt;&lt;key app="EN" db-id="xr559es2rpv9tne0tzkxrwd5vzpw5srxw95f"&gt;3725&lt;/key&gt;&lt;/foreign-keys&gt;&lt;ref-type name="Journal Article"&gt;17&lt;/ref-type&gt;&lt;contributors&gt;&lt;authors&gt;&lt;author&gt;Mouw, Ted&lt;/author&gt;&lt;author&gt;Kalleberg, Arne L.&lt;/author&gt;&lt;/authors&gt;&lt;/contributors&gt;&lt;titles&gt;&lt;title&gt;Occupations and the Structure of Wage Inequality in the United States, 1980s to 2000s&lt;/title&gt;&lt;secondary-title&gt;American Sociological Review&lt;/secondary-title&gt;&lt;/titles&gt;&lt;periodical&gt;&lt;full-title&gt;American Sociological Review&lt;/full-title&gt;&lt;/periodical&gt;&lt;pages&gt;402-431&lt;/pages&gt;&lt;volume&gt;75&lt;/volume&gt;&lt;number&gt;3&lt;/number&gt;&lt;dates&gt;&lt;year&gt;2010&lt;/year&gt;&lt;pub-dates&gt;&lt;date&gt;June 1, 2010&lt;/date&gt;&lt;/pub-dates&gt;&lt;/dates&gt;&lt;urls&gt;&lt;related-urls&gt;&lt;url&gt;http://asr.sagepub.com/content/75/3/402.abstract&lt;/url&gt;&lt;/related-urls&gt;&lt;/urls&gt;&lt;electronic-resource-num&gt;10.1177/0003122410363564&lt;/electronic-resource-num&gt;&lt;/record&gt;&lt;/Cite&gt;&lt;/EndNote&gt;</w:instrText>
      </w:r>
      <w:r w:rsidR="00AC705C">
        <w:rPr>
          <w:bCs/>
          <w:kern w:val="28"/>
          <w:sz w:val="24"/>
          <w:szCs w:val="24"/>
          <w:lang w:val="sv-SE"/>
        </w:rPr>
        <w:fldChar w:fldCharType="separate"/>
      </w:r>
      <w:r w:rsidR="00AC705C">
        <w:rPr>
          <w:bCs/>
          <w:noProof/>
          <w:kern w:val="28"/>
          <w:sz w:val="24"/>
          <w:szCs w:val="24"/>
          <w:lang w:val="sv-SE"/>
        </w:rPr>
        <w:t>(</w:t>
      </w:r>
      <w:r w:rsidR="00AD5745">
        <w:fldChar w:fldCharType="begin"/>
      </w:r>
      <w:r w:rsidR="00AD5745" w:rsidRPr="00AD5745">
        <w:rPr>
          <w:lang w:val="sv-SE"/>
        </w:rPr>
        <w:instrText xml:space="preserve"> HYPERLINK \l "_ENREF_10" \o "Mouw, 2010 #3725" </w:instrText>
      </w:r>
      <w:r w:rsidR="00AD5745">
        <w:fldChar w:fldCharType="separate"/>
      </w:r>
      <w:r w:rsidR="00087B5F">
        <w:rPr>
          <w:bCs/>
          <w:noProof/>
          <w:kern w:val="28"/>
          <w:sz w:val="24"/>
          <w:szCs w:val="24"/>
          <w:lang w:val="sv-SE"/>
        </w:rPr>
        <w:t>Mouw &amp; Kalleberg, 2010</w:t>
      </w:r>
      <w:r w:rsidR="00AD5745">
        <w:rPr>
          <w:bCs/>
          <w:noProof/>
          <w:kern w:val="28"/>
          <w:sz w:val="24"/>
          <w:szCs w:val="24"/>
          <w:lang w:val="sv-SE"/>
        </w:rPr>
        <w:fldChar w:fldCharType="end"/>
      </w:r>
      <w:r w:rsidR="00AC705C">
        <w:rPr>
          <w:bCs/>
          <w:noProof/>
          <w:kern w:val="28"/>
          <w:sz w:val="24"/>
          <w:szCs w:val="24"/>
          <w:lang w:val="sv-SE"/>
        </w:rPr>
        <w:t>)</w:t>
      </w:r>
      <w:r w:rsidR="00AC705C">
        <w:rPr>
          <w:bCs/>
          <w:kern w:val="28"/>
          <w:sz w:val="24"/>
          <w:szCs w:val="24"/>
          <w:lang w:val="sv-SE"/>
        </w:rPr>
        <w:fldChar w:fldCharType="end"/>
      </w:r>
      <w:r w:rsidR="00AC705C">
        <w:rPr>
          <w:bCs/>
          <w:kern w:val="28"/>
          <w:sz w:val="24"/>
          <w:szCs w:val="24"/>
          <w:lang w:val="sv-SE"/>
        </w:rPr>
        <w:t>.</w:t>
      </w:r>
      <w:r w:rsidR="004035F6" w:rsidRPr="00AC705C">
        <w:rPr>
          <w:bCs/>
          <w:kern w:val="28"/>
          <w:sz w:val="24"/>
          <w:szCs w:val="24"/>
          <w:lang w:val="sv-SE"/>
        </w:rPr>
        <w:t xml:space="preserve"> </w:t>
      </w:r>
    </w:p>
    <w:p w:rsidR="00520E00" w:rsidRDefault="00520E00" w:rsidP="00520E00">
      <w:pPr>
        <w:spacing w:line="480" w:lineRule="auto"/>
        <w:jc w:val="left"/>
        <w:rPr>
          <w:color w:val="333333"/>
          <w:sz w:val="24"/>
          <w:szCs w:val="24"/>
          <w:lang w:val="sv-SE"/>
        </w:rPr>
      </w:pPr>
      <w:r>
        <w:rPr>
          <w:color w:val="333333"/>
          <w:sz w:val="24"/>
          <w:szCs w:val="24"/>
          <w:lang w:val="sv-SE"/>
        </w:rPr>
        <w:lastRenderedPageBreak/>
        <w:t xml:space="preserve">ENTREPRENÖRSKAP SOM </w:t>
      </w:r>
      <w:r w:rsidR="00CD3584">
        <w:rPr>
          <w:color w:val="333333"/>
          <w:sz w:val="24"/>
          <w:szCs w:val="24"/>
          <w:lang w:val="sv-SE"/>
        </w:rPr>
        <w:t>KONTEXTBUNDET</w:t>
      </w:r>
    </w:p>
    <w:p w:rsidR="00520E00" w:rsidRPr="00D930E1" w:rsidRDefault="00520E00" w:rsidP="00520E00">
      <w:pPr>
        <w:spacing w:line="480" w:lineRule="auto"/>
        <w:jc w:val="left"/>
        <w:rPr>
          <w:color w:val="333333"/>
          <w:sz w:val="24"/>
          <w:szCs w:val="24"/>
          <w:lang w:val="sv-SE"/>
        </w:rPr>
      </w:pPr>
      <w:r w:rsidRPr="00D930E1">
        <w:rPr>
          <w:color w:val="333333"/>
          <w:sz w:val="24"/>
          <w:szCs w:val="24"/>
          <w:lang w:val="sv-SE"/>
        </w:rPr>
        <w:t>En tredje anledning till bristen på förståelse av sambandet mellan entreprenörskap och tillväxt är att merparten av tidigare studier av ekonometriskt slag har tenderat att ignorera hur den social och historiska kontexten påverkar förutsättningarna för entreprenörskap och tillväxt. Studier om tillväxt bör därför söka beakta vilken roll lokala kontexter har och inkorporera detta i sina statistiska modeller, oavsett om det rör sig om kontextuella faktorer på nationell, regional eller branschnivå.</w:t>
      </w:r>
      <w:r w:rsidR="00CD3584">
        <w:rPr>
          <w:color w:val="333333"/>
          <w:sz w:val="24"/>
          <w:szCs w:val="24"/>
          <w:lang w:val="sv-SE"/>
        </w:rPr>
        <w:t xml:space="preserve"> I korthet, kan effekterna av entreprenörskap vara nog så positiva, men dem tenderar snarare att förstärka än att förändra den ekonomiska strukturen som skapat förutsättningar. Redan starka industriella kluster förstärks ytterligare, många gånger på bekostnad på svagare områden</w:t>
      </w:r>
      <w:r w:rsidR="009C1E9F">
        <w:rPr>
          <w:color w:val="333333"/>
          <w:sz w:val="24"/>
          <w:szCs w:val="24"/>
          <w:lang w:val="sv-SE"/>
        </w:rPr>
        <w:t xml:space="preserve"> </w:t>
      </w:r>
      <w:r w:rsidR="00087B5F">
        <w:rPr>
          <w:color w:val="333333"/>
          <w:sz w:val="24"/>
          <w:szCs w:val="24"/>
          <w:lang w:val="sv-SE"/>
        </w:rPr>
        <w:fldChar w:fldCharType="begin"/>
      </w:r>
      <w:r w:rsidR="00087B5F">
        <w:rPr>
          <w:color w:val="333333"/>
          <w:sz w:val="24"/>
          <w:szCs w:val="24"/>
          <w:lang w:val="sv-SE"/>
        </w:rPr>
        <w:instrText xml:space="preserve"> ADDIN EN.CITE &lt;EndNote&gt;&lt;Cite&gt;&lt;Author&gt;Saxenian&lt;/Author&gt;&lt;Year&gt;1985&lt;/Year&gt;&lt;RecNum&gt;1688&lt;/RecNum&gt;&lt;DisplayText&gt;(Saxenian, 1985)&lt;/DisplayText&gt;&lt;record&gt;&lt;rec-number&gt;1688&lt;/rec-number&gt;&lt;foreign-keys&gt;&lt;key app="EN" db-id="xr559es2rpv9tne0tzkxrwd5vzpw5srxw95f"&gt;1688&lt;/key&gt;&lt;/foreign-keys&gt;&lt;ref-type name="Book Section"&gt;5&lt;/ref-type&gt;&lt;contributors&gt;&lt;authors&gt;&lt;author&gt;Saxenian, A&lt;/author&gt;&lt;/authors&gt;&lt;secondary-authors&gt;&lt;author&gt;Hall, P&lt;/author&gt;&lt;author&gt;Markusen, A&lt;/author&gt;&lt;/secondary-authors&gt;&lt;/contributors&gt;&lt;titles&gt;&lt;title&gt;The Genesis of Silicon Valley&lt;/title&gt;&lt;secondary-title&gt;Silicon Landscapes&lt;/secondary-title&gt;&lt;/titles&gt;&lt;pages&gt;20-34&lt;/pages&gt;&lt;dates&gt;&lt;year&gt;1985&lt;/year&gt;&lt;/dates&gt;&lt;pub-location&gt;Boston&lt;/pub-location&gt;&lt;publisher&gt;Allen &amp;amp; Unwin&lt;/publisher&gt;&lt;urls&gt;&lt;/urls&gt;&lt;/record&gt;&lt;/Cite&gt;&lt;/EndNote&gt;</w:instrText>
      </w:r>
      <w:r w:rsidR="00087B5F">
        <w:rPr>
          <w:color w:val="333333"/>
          <w:sz w:val="24"/>
          <w:szCs w:val="24"/>
          <w:lang w:val="sv-SE"/>
        </w:rPr>
        <w:fldChar w:fldCharType="separate"/>
      </w:r>
      <w:r w:rsidR="00087B5F">
        <w:rPr>
          <w:noProof/>
          <w:color w:val="333333"/>
          <w:sz w:val="24"/>
          <w:szCs w:val="24"/>
          <w:lang w:val="sv-SE"/>
        </w:rPr>
        <w:t>(</w:t>
      </w:r>
      <w:r w:rsidR="00AD5745">
        <w:fldChar w:fldCharType="begin"/>
      </w:r>
      <w:r w:rsidR="00AD5745" w:rsidRPr="00AD5745">
        <w:rPr>
          <w:lang w:val="sv-SE"/>
        </w:rPr>
        <w:instrText xml:space="preserve"> HYPERLINK \l "_ENREF_12" \o "Saxenian, 1985 #1688" </w:instrText>
      </w:r>
      <w:r w:rsidR="00AD5745">
        <w:fldChar w:fldCharType="separate"/>
      </w:r>
      <w:r w:rsidR="00087B5F">
        <w:rPr>
          <w:noProof/>
          <w:color w:val="333333"/>
          <w:sz w:val="24"/>
          <w:szCs w:val="24"/>
          <w:lang w:val="sv-SE"/>
        </w:rPr>
        <w:t>Saxenian, 1985</w:t>
      </w:r>
      <w:r w:rsidR="00AD5745">
        <w:rPr>
          <w:noProof/>
          <w:color w:val="333333"/>
          <w:sz w:val="24"/>
          <w:szCs w:val="24"/>
          <w:lang w:val="sv-SE"/>
        </w:rPr>
        <w:fldChar w:fldCharType="end"/>
      </w:r>
      <w:r w:rsidR="00087B5F">
        <w:rPr>
          <w:noProof/>
          <w:color w:val="333333"/>
          <w:sz w:val="24"/>
          <w:szCs w:val="24"/>
          <w:lang w:val="sv-SE"/>
        </w:rPr>
        <w:t>)</w:t>
      </w:r>
      <w:r w:rsidR="00087B5F">
        <w:rPr>
          <w:color w:val="333333"/>
          <w:sz w:val="24"/>
          <w:szCs w:val="24"/>
          <w:lang w:val="sv-SE"/>
        </w:rPr>
        <w:fldChar w:fldCharType="end"/>
      </w:r>
      <w:r w:rsidR="00CD3584">
        <w:rPr>
          <w:color w:val="333333"/>
          <w:sz w:val="24"/>
          <w:szCs w:val="24"/>
          <w:lang w:val="sv-SE"/>
        </w:rPr>
        <w:t xml:space="preserve">. </w:t>
      </w:r>
    </w:p>
    <w:p w:rsidR="00D930E1" w:rsidRPr="00742792" w:rsidRDefault="00972244" w:rsidP="00F268EB">
      <w:pPr>
        <w:spacing w:line="480" w:lineRule="auto"/>
        <w:jc w:val="left"/>
        <w:rPr>
          <w:bCs/>
          <w:kern w:val="28"/>
          <w:sz w:val="24"/>
          <w:szCs w:val="24"/>
          <w:lang w:val="sv-SE"/>
        </w:rPr>
      </w:pPr>
      <w:r>
        <w:rPr>
          <w:bCs/>
          <w:kern w:val="28"/>
          <w:sz w:val="24"/>
          <w:szCs w:val="24"/>
          <w:lang w:val="sv-SE"/>
        </w:rPr>
        <w:t>SLUTSATS</w:t>
      </w:r>
    </w:p>
    <w:p w:rsidR="00FB589F" w:rsidRPr="00087B5F" w:rsidRDefault="00520E00" w:rsidP="00FB589F">
      <w:pPr>
        <w:spacing w:line="480" w:lineRule="auto"/>
        <w:jc w:val="left"/>
        <w:rPr>
          <w:bCs/>
          <w:kern w:val="28"/>
          <w:sz w:val="24"/>
          <w:szCs w:val="24"/>
          <w:lang w:val="sv-SE"/>
        </w:rPr>
      </w:pPr>
      <w:r w:rsidRPr="00742792">
        <w:rPr>
          <w:bCs/>
          <w:kern w:val="28"/>
          <w:sz w:val="24"/>
          <w:szCs w:val="24"/>
          <w:lang w:val="sv-SE"/>
        </w:rPr>
        <w:t xml:space="preserve">I korthet, entreprenörskap kan eventuellt bidra till både produktivitets- och inkluderande tillväxt, men det är inte ännu klart hur. </w:t>
      </w:r>
      <w:r>
        <w:rPr>
          <w:bCs/>
          <w:kern w:val="28"/>
          <w:sz w:val="24"/>
          <w:szCs w:val="24"/>
          <w:lang w:val="sv-SE"/>
        </w:rPr>
        <w:t xml:space="preserve"> Den bild som framstår allt tydligare verkar dock att entreprenörskap inte kanske är</w:t>
      </w:r>
      <w:r w:rsidR="00087B5F">
        <w:rPr>
          <w:bCs/>
          <w:kern w:val="28"/>
          <w:sz w:val="24"/>
          <w:szCs w:val="24"/>
          <w:lang w:val="sv-SE"/>
        </w:rPr>
        <w:t xml:space="preserve"> en motor till </w:t>
      </w:r>
      <w:r>
        <w:rPr>
          <w:bCs/>
          <w:kern w:val="28"/>
          <w:sz w:val="24"/>
          <w:szCs w:val="24"/>
          <w:lang w:val="sv-SE"/>
        </w:rPr>
        <w:t>tillväxt, men en nog så viktig olja för att få dem olika delarna att fungera bättre</w:t>
      </w:r>
      <w:r w:rsidR="00087B5F">
        <w:rPr>
          <w:bCs/>
          <w:kern w:val="28"/>
          <w:sz w:val="24"/>
          <w:szCs w:val="24"/>
          <w:lang w:val="sv-SE"/>
        </w:rPr>
        <w:t>.</w:t>
      </w:r>
      <w:r w:rsidRPr="00742792">
        <w:rPr>
          <w:bCs/>
          <w:kern w:val="28"/>
          <w:sz w:val="24"/>
          <w:szCs w:val="24"/>
          <w:lang w:val="sv-SE"/>
        </w:rPr>
        <w:t xml:space="preserve"> </w:t>
      </w:r>
      <w:r w:rsidR="00087B5F">
        <w:rPr>
          <w:bCs/>
          <w:kern w:val="28"/>
          <w:sz w:val="24"/>
          <w:szCs w:val="24"/>
          <w:lang w:val="sv-SE"/>
        </w:rPr>
        <w:t>Det vi nu vet är att kopplingen mellan entreprenörskap och ekonomisk tillväxt är komplext och förstås annorlunda beroende vilken typ av tillväxt som diskuteras</w:t>
      </w:r>
      <w:r w:rsidR="009C1E9F" w:rsidRPr="00087B5F">
        <w:rPr>
          <w:bCs/>
          <w:kern w:val="28"/>
          <w:sz w:val="24"/>
          <w:szCs w:val="24"/>
          <w:lang w:val="sv-SE"/>
        </w:rPr>
        <w:t xml:space="preserve"> (</w:t>
      </w:r>
      <w:proofErr w:type="spellStart"/>
      <w:r w:rsidR="009C1E9F" w:rsidRPr="00087B5F">
        <w:rPr>
          <w:bCs/>
          <w:kern w:val="28"/>
          <w:sz w:val="24"/>
          <w:szCs w:val="24"/>
          <w:lang w:val="sv-SE"/>
        </w:rPr>
        <w:t>Steyaert</w:t>
      </w:r>
      <w:proofErr w:type="spellEnd"/>
      <w:r w:rsidR="009C1E9F" w:rsidRPr="00087B5F">
        <w:rPr>
          <w:bCs/>
          <w:kern w:val="28"/>
          <w:sz w:val="24"/>
          <w:szCs w:val="24"/>
          <w:lang w:val="sv-SE"/>
        </w:rPr>
        <w:t xml:space="preserve"> &amp; Katz 2004). </w:t>
      </w:r>
      <w:r w:rsidR="00087B5F" w:rsidRPr="00087B5F">
        <w:rPr>
          <w:bCs/>
          <w:kern w:val="28"/>
          <w:sz w:val="24"/>
          <w:szCs w:val="24"/>
          <w:lang w:val="sv-SE"/>
        </w:rPr>
        <w:t>Ett starkt fokus på produktivitetstillväxt kan leda till ökningar i BNP, men med den potentiella kostnaden av fler social marginaliserade</w:t>
      </w:r>
      <w:r w:rsidR="00192207">
        <w:rPr>
          <w:bCs/>
          <w:kern w:val="28"/>
          <w:sz w:val="24"/>
          <w:szCs w:val="24"/>
          <w:lang w:val="sv-SE"/>
        </w:rPr>
        <w:t xml:space="preserve"> om vinster inte omfördelas mellan samhällets olika parter</w:t>
      </w:r>
      <w:r w:rsidR="009C1E9F" w:rsidRPr="00192207">
        <w:rPr>
          <w:bCs/>
          <w:kern w:val="28"/>
          <w:sz w:val="24"/>
          <w:szCs w:val="24"/>
          <w:lang w:val="sv-SE"/>
        </w:rPr>
        <w:t xml:space="preserve"> </w:t>
      </w:r>
      <w:r w:rsidR="009C1E9F">
        <w:rPr>
          <w:bCs/>
          <w:kern w:val="28"/>
          <w:sz w:val="24"/>
          <w:szCs w:val="24"/>
          <w:lang w:val="en-GB"/>
        </w:rPr>
        <w:fldChar w:fldCharType="begin"/>
      </w:r>
      <w:r w:rsidR="009C1E9F" w:rsidRPr="00192207">
        <w:rPr>
          <w:bCs/>
          <w:kern w:val="28"/>
          <w:sz w:val="24"/>
          <w:szCs w:val="24"/>
          <w:lang w:val="sv-SE"/>
        </w:rPr>
        <w:instrText xml:space="preserve"> ADDIN EN.CITE &lt;EndNote&gt;&lt;Cite&gt;&lt;Author&gt;Furman&lt;/Author&gt;&lt;Year&gt;1998&lt;/Year&gt;&lt;RecNum&gt;3021&lt;/RecNum&gt;&lt;DisplayText&gt;(Furman &amp;amp; Stiglitz, 1998)&lt;/DisplayText&gt;&lt;record&gt;&lt;rec-number&gt;3021&lt;/rec-number&gt;&lt;foreign-keys&gt;&lt;key app="EN" db-id="vteawz0atfvap9evtzg5xszrfzrt0aez5pp9"&gt;3021&lt;/key&gt;&lt;/foreign-keys&gt;&lt;ref-type name="Conference Proceedings"&gt;10&lt;/ref-type&gt;&lt;contributors&gt;&lt;authors&gt;&lt;author&gt;Furman, Jason&lt;/author&gt;&lt;author&gt;Stiglitz, Joseph E&lt;/author&gt;&lt;/authors&gt;&lt;/contributors&gt;&lt;titles&gt;&lt;title&gt;Economic consequences of income inequality&lt;/title&gt;&lt;secondary-title&gt;Income Inequality: Issues and Policy Options–Proceedings of a Symposium Sponsored by the Federal Reserve Bank of Kansas City&lt;/secondary-title&gt;&lt;/titles&gt;&lt;pages&gt;255&lt;/pages&gt;&lt;dates&gt;&lt;year&gt;1998&lt;/year&gt;&lt;/dates&gt;&lt;urls&gt;&lt;/urls&gt;&lt;/record&gt;&lt;/Cite&gt;&lt;/EndNote&gt;</w:instrText>
      </w:r>
      <w:r w:rsidR="009C1E9F">
        <w:rPr>
          <w:bCs/>
          <w:kern w:val="28"/>
          <w:sz w:val="24"/>
          <w:szCs w:val="24"/>
          <w:lang w:val="en-GB"/>
        </w:rPr>
        <w:fldChar w:fldCharType="separate"/>
      </w:r>
      <w:r w:rsidR="009C1E9F" w:rsidRPr="00192207">
        <w:rPr>
          <w:bCs/>
          <w:noProof/>
          <w:kern w:val="28"/>
          <w:sz w:val="24"/>
          <w:szCs w:val="24"/>
          <w:lang w:val="sv-SE"/>
        </w:rPr>
        <w:t>(</w:t>
      </w:r>
      <w:r w:rsidR="00AD5745">
        <w:fldChar w:fldCharType="begin"/>
      </w:r>
      <w:r w:rsidR="00AD5745" w:rsidRPr="00AD5745">
        <w:rPr>
          <w:lang w:val="sv-SE"/>
        </w:rPr>
        <w:instrText xml:space="preserve"> HYPERLINK \l "_ENREF_7" \o "Furman, 1998 #3021" </w:instrText>
      </w:r>
      <w:r w:rsidR="00AD5745">
        <w:fldChar w:fldCharType="separate"/>
      </w:r>
      <w:r w:rsidR="00087B5F" w:rsidRPr="00192207">
        <w:rPr>
          <w:bCs/>
          <w:noProof/>
          <w:kern w:val="28"/>
          <w:sz w:val="24"/>
          <w:szCs w:val="24"/>
          <w:lang w:val="sv-SE"/>
        </w:rPr>
        <w:t>Furman &amp; Stiglitz, 1998</w:t>
      </w:r>
      <w:r w:rsidR="00AD5745">
        <w:rPr>
          <w:bCs/>
          <w:noProof/>
          <w:kern w:val="28"/>
          <w:sz w:val="24"/>
          <w:szCs w:val="24"/>
          <w:lang w:val="sv-SE"/>
        </w:rPr>
        <w:fldChar w:fldCharType="end"/>
      </w:r>
      <w:r w:rsidR="009C1E9F" w:rsidRPr="00192207">
        <w:rPr>
          <w:bCs/>
          <w:noProof/>
          <w:kern w:val="28"/>
          <w:sz w:val="24"/>
          <w:szCs w:val="24"/>
          <w:lang w:val="sv-SE"/>
        </w:rPr>
        <w:t>)</w:t>
      </w:r>
      <w:r w:rsidR="009C1E9F">
        <w:rPr>
          <w:bCs/>
          <w:kern w:val="28"/>
          <w:sz w:val="24"/>
          <w:szCs w:val="24"/>
          <w:lang w:val="en-GB"/>
        </w:rPr>
        <w:fldChar w:fldCharType="end"/>
      </w:r>
      <w:r w:rsidR="009C1E9F" w:rsidRPr="00192207">
        <w:rPr>
          <w:bCs/>
          <w:kern w:val="28"/>
          <w:sz w:val="24"/>
          <w:szCs w:val="24"/>
          <w:lang w:val="sv-SE"/>
        </w:rPr>
        <w:t xml:space="preserve">. </w:t>
      </w:r>
      <w:r w:rsidR="00192207">
        <w:rPr>
          <w:bCs/>
          <w:kern w:val="28"/>
          <w:sz w:val="24"/>
          <w:szCs w:val="24"/>
          <w:lang w:val="sv-SE"/>
        </w:rPr>
        <w:t>Ett starkt fokus på inkluderande tillväxt kan på sikt leda till svagare vinster och konkurrenskraft, men möjliggöra en mer jämställd omfördelning av förmögenhet i form av jobb och löner</w:t>
      </w:r>
      <w:r w:rsidR="009C1E9F" w:rsidRPr="00192207">
        <w:rPr>
          <w:bCs/>
          <w:kern w:val="28"/>
          <w:sz w:val="24"/>
          <w:szCs w:val="24"/>
          <w:lang w:val="sv-SE"/>
        </w:rPr>
        <w:t>.</w:t>
      </w:r>
      <w:r w:rsidR="006F0933">
        <w:rPr>
          <w:bCs/>
          <w:kern w:val="28"/>
          <w:sz w:val="24"/>
          <w:szCs w:val="24"/>
          <w:lang w:val="sv-SE"/>
        </w:rPr>
        <w:t xml:space="preserve"> Vilken roll entreprenörskap kan spela i </w:t>
      </w:r>
      <w:proofErr w:type="gramStart"/>
      <w:r w:rsidR="006F0933">
        <w:rPr>
          <w:bCs/>
          <w:kern w:val="28"/>
          <w:sz w:val="24"/>
          <w:szCs w:val="24"/>
          <w:lang w:val="sv-SE"/>
        </w:rPr>
        <w:t>utveckla</w:t>
      </w:r>
      <w:proofErr w:type="gramEnd"/>
      <w:r w:rsidR="006F0933">
        <w:rPr>
          <w:bCs/>
          <w:kern w:val="28"/>
          <w:sz w:val="24"/>
          <w:szCs w:val="24"/>
          <w:lang w:val="sv-SE"/>
        </w:rPr>
        <w:t xml:space="preserve"> framtida ekonomisk tillväxt som balanserar dessa eventuellt mostridiga </w:t>
      </w:r>
      <w:r w:rsidR="0072668C">
        <w:rPr>
          <w:bCs/>
          <w:kern w:val="28"/>
          <w:sz w:val="24"/>
          <w:szCs w:val="24"/>
          <w:lang w:val="sv-SE"/>
        </w:rPr>
        <w:t>mål kommer att vara ett utmaning för oss.</w:t>
      </w:r>
    </w:p>
    <w:p w:rsidR="00FB589F" w:rsidRPr="00192207" w:rsidRDefault="00FB589F" w:rsidP="002936A2">
      <w:pPr>
        <w:spacing w:line="480" w:lineRule="auto"/>
        <w:jc w:val="left"/>
        <w:rPr>
          <w:color w:val="333333"/>
          <w:sz w:val="24"/>
          <w:szCs w:val="24"/>
          <w:lang w:val="sv-SE"/>
        </w:rPr>
      </w:pPr>
    </w:p>
    <w:p w:rsidR="00FB589F" w:rsidRPr="00192207" w:rsidRDefault="00FB589F" w:rsidP="002936A2">
      <w:pPr>
        <w:spacing w:line="480" w:lineRule="auto"/>
        <w:jc w:val="left"/>
        <w:rPr>
          <w:color w:val="333333"/>
          <w:sz w:val="24"/>
          <w:szCs w:val="24"/>
          <w:lang w:val="sv-SE"/>
        </w:rPr>
      </w:pPr>
    </w:p>
    <w:p w:rsidR="005E414C" w:rsidRPr="00192207" w:rsidRDefault="005E414C" w:rsidP="002936A2">
      <w:pPr>
        <w:spacing w:line="480" w:lineRule="auto"/>
        <w:jc w:val="left"/>
        <w:rPr>
          <w:color w:val="333333"/>
          <w:sz w:val="24"/>
          <w:szCs w:val="24"/>
          <w:lang w:val="sv-SE"/>
        </w:rPr>
      </w:pPr>
    </w:p>
    <w:p w:rsidR="00ED4C38" w:rsidRPr="00D930E1" w:rsidRDefault="00E85A34" w:rsidP="002936A2">
      <w:pPr>
        <w:spacing w:line="480" w:lineRule="auto"/>
        <w:rPr>
          <w:color w:val="333333"/>
          <w:sz w:val="24"/>
          <w:szCs w:val="24"/>
          <w:lang w:val="sv-SE"/>
        </w:rPr>
      </w:pPr>
      <w:r>
        <w:rPr>
          <w:color w:val="333333"/>
          <w:sz w:val="24"/>
          <w:szCs w:val="24"/>
          <w:lang w:val="sv-SE"/>
        </w:rPr>
        <w:t>REFERENSER</w:t>
      </w:r>
    </w:p>
    <w:p w:rsidR="00087B5F" w:rsidRPr="00087B5F" w:rsidRDefault="00ED4C38" w:rsidP="00087B5F">
      <w:pPr>
        <w:ind w:left="720" w:hanging="720"/>
        <w:rPr>
          <w:noProof/>
          <w:szCs w:val="24"/>
        </w:rPr>
      </w:pPr>
      <w:r w:rsidRPr="00D930E1">
        <w:rPr>
          <w:sz w:val="24"/>
          <w:szCs w:val="24"/>
          <w:lang w:val="sv-SE"/>
        </w:rPr>
        <w:fldChar w:fldCharType="begin"/>
      </w:r>
      <w:r w:rsidRPr="00D930E1">
        <w:rPr>
          <w:sz w:val="24"/>
          <w:szCs w:val="24"/>
          <w:lang w:val="sv-SE"/>
        </w:rPr>
        <w:instrText xml:space="preserve"> ADDIN EN.REFLIST </w:instrText>
      </w:r>
      <w:r w:rsidRPr="00D930E1">
        <w:rPr>
          <w:sz w:val="24"/>
          <w:szCs w:val="24"/>
          <w:lang w:val="sv-SE"/>
        </w:rPr>
        <w:fldChar w:fldCharType="separate"/>
      </w:r>
      <w:bookmarkStart w:id="1" w:name="_ENREF_1"/>
      <w:r w:rsidR="00087B5F" w:rsidRPr="00087B5F">
        <w:rPr>
          <w:noProof/>
          <w:szCs w:val="24"/>
          <w:lang w:val="sv-SE"/>
        </w:rPr>
        <w:t xml:space="preserve">Berglann, H., Moen, E. R., Røed, K., &amp; Skogstrøm, J. F. (2011). </w:t>
      </w:r>
      <w:r w:rsidR="00087B5F" w:rsidRPr="00087B5F">
        <w:rPr>
          <w:noProof/>
          <w:szCs w:val="24"/>
        </w:rPr>
        <w:t xml:space="preserve">Entrepreneurship: Origins and returns. </w:t>
      </w:r>
      <w:r w:rsidR="00087B5F" w:rsidRPr="00087B5F">
        <w:rPr>
          <w:i/>
          <w:noProof/>
          <w:szCs w:val="24"/>
        </w:rPr>
        <w:t>Labour Economics, 18</w:t>
      </w:r>
      <w:r w:rsidR="00087B5F" w:rsidRPr="00087B5F">
        <w:rPr>
          <w:noProof/>
          <w:szCs w:val="24"/>
        </w:rPr>
        <w:t xml:space="preserve">(2), 180-193. doi: </w:t>
      </w:r>
      <w:hyperlink r:id="rId8" w:history="1">
        <w:r w:rsidR="00087B5F" w:rsidRPr="00087B5F">
          <w:rPr>
            <w:rStyle w:val="Hyperlnk"/>
            <w:noProof/>
            <w:szCs w:val="24"/>
          </w:rPr>
          <w:t>http://dx.doi.org/10.1016/j.labeco.2010.10.002</w:t>
        </w:r>
        <w:bookmarkEnd w:id="1"/>
      </w:hyperlink>
    </w:p>
    <w:p w:rsidR="00087B5F" w:rsidRPr="00087B5F" w:rsidRDefault="00087B5F" w:rsidP="00087B5F">
      <w:pPr>
        <w:ind w:left="720" w:hanging="720"/>
        <w:rPr>
          <w:noProof/>
          <w:szCs w:val="24"/>
        </w:rPr>
      </w:pPr>
      <w:bookmarkStart w:id="2" w:name="_ENREF_2"/>
      <w:r w:rsidRPr="00087B5F">
        <w:rPr>
          <w:noProof/>
          <w:szCs w:val="24"/>
        </w:rPr>
        <w:t xml:space="preserve">Blanchflower, D. G. (2000). Self-employment in OECD countries. </w:t>
      </w:r>
      <w:r w:rsidRPr="00087B5F">
        <w:rPr>
          <w:i/>
          <w:noProof/>
          <w:szCs w:val="24"/>
        </w:rPr>
        <w:t>Labour Economics, 7</w:t>
      </w:r>
      <w:r w:rsidRPr="00087B5F">
        <w:rPr>
          <w:noProof/>
          <w:szCs w:val="24"/>
        </w:rPr>
        <w:t>(5), 471-505. doi: 10.1016/s0927-5371(00)00011-7</w:t>
      </w:r>
      <w:bookmarkEnd w:id="2"/>
    </w:p>
    <w:p w:rsidR="00087B5F" w:rsidRPr="00087B5F" w:rsidRDefault="00087B5F" w:rsidP="00087B5F">
      <w:pPr>
        <w:ind w:left="720" w:hanging="720"/>
        <w:rPr>
          <w:noProof/>
          <w:szCs w:val="24"/>
        </w:rPr>
      </w:pPr>
      <w:bookmarkStart w:id="3" w:name="_ENREF_3"/>
      <w:r w:rsidRPr="00087B5F">
        <w:rPr>
          <w:noProof/>
          <w:szCs w:val="24"/>
        </w:rPr>
        <w:t xml:space="preserve">Daunfeldt, S.-O., Elert, N., &amp; Lang, Å. (2012). Does Gibrat's law hold for retailing? Evidence from Sweden. </w:t>
      </w:r>
      <w:r w:rsidRPr="00087B5F">
        <w:rPr>
          <w:i/>
          <w:noProof/>
          <w:szCs w:val="24"/>
        </w:rPr>
        <w:t>Journal of Retailing and Consumer Services, 19</w:t>
      </w:r>
      <w:r w:rsidRPr="00087B5F">
        <w:rPr>
          <w:noProof/>
          <w:szCs w:val="24"/>
        </w:rPr>
        <w:t xml:space="preserve">(5), 464-469. doi: </w:t>
      </w:r>
      <w:hyperlink r:id="rId9" w:history="1">
        <w:r w:rsidRPr="00087B5F">
          <w:rPr>
            <w:rStyle w:val="Hyperlnk"/>
            <w:noProof/>
            <w:szCs w:val="24"/>
          </w:rPr>
          <w:t>http://dx.doi.org/10.1016/j.jretconser.2012.06.001</w:t>
        </w:r>
        <w:bookmarkEnd w:id="3"/>
      </w:hyperlink>
    </w:p>
    <w:p w:rsidR="00087B5F" w:rsidRPr="00087B5F" w:rsidRDefault="00087B5F" w:rsidP="00087B5F">
      <w:pPr>
        <w:ind w:left="720" w:hanging="720"/>
        <w:rPr>
          <w:noProof/>
          <w:szCs w:val="24"/>
        </w:rPr>
      </w:pPr>
      <w:bookmarkStart w:id="4" w:name="_ENREF_4"/>
      <w:r w:rsidRPr="00087B5F">
        <w:rPr>
          <w:noProof/>
          <w:szCs w:val="24"/>
        </w:rPr>
        <w:t xml:space="preserve">Davidsson, P., &amp; Delmar, F. (2003). Hunting for new employment: The role of high growth firms. In D. A. Kirby &amp; A. Watson (Eds.), </w:t>
      </w:r>
      <w:r w:rsidRPr="00087B5F">
        <w:rPr>
          <w:i/>
          <w:noProof/>
          <w:szCs w:val="24"/>
        </w:rPr>
        <w:t>Small Firms and Economic Development in Developed and Transition Economies: A Reader</w:t>
      </w:r>
      <w:r w:rsidRPr="00087B5F">
        <w:rPr>
          <w:noProof/>
          <w:szCs w:val="24"/>
        </w:rPr>
        <w:t xml:space="preserve"> (pp. 7-19). Aldershot, England: Ashgate.</w:t>
      </w:r>
      <w:bookmarkEnd w:id="4"/>
    </w:p>
    <w:p w:rsidR="00087B5F" w:rsidRPr="00087B5F" w:rsidRDefault="00087B5F" w:rsidP="00087B5F">
      <w:pPr>
        <w:ind w:left="720" w:hanging="720"/>
        <w:rPr>
          <w:noProof/>
          <w:szCs w:val="24"/>
        </w:rPr>
      </w:pPr>
      <w:bookmarkStart w:id="5" w:name="_ENREF_5"/>
      <w:r w:rsidRPr="00087B5F">
        <w:rPr>
          <w:noProof/>
          <w:szCs w:val="24"/>
        </w:rPr>
        <w:t xml:space="preserve">Delmar, F., &amp; Wennberg, K. (2010). </w:t>
      </w:r>
      <w:r w:rsidRPr="00087B5F">
        <w:rPr>
          <w:i/>
          <w:noProof/>
          <w:szCs w:val="24"/>
        </w:rPr>
        <w:t>The Birth, Growth, and Demise of Entrepreneurial Firms in the Knowledge Intensive Economy</w:t>
      </w:r>
      <w:r w:rsidRPr="00087B5F">
        <w:rPr>
          <w:noProof/>
          <w:szCs w:val="24"/>
        </w:rPr>
        <w:t>. Cheltenham: Edward Elgar.</w:t>
      </w:r>
      <w:bookmarkEnd w:id="5"/>
    </w:p>
    <w:p w:rsidR="00087B5F" w:rsidRPr="00087B5F" w:rsidRDefault="00087B5F" w:rsidP="00087B5F">
      <w:pPr>
        <w:ind w:left="720" w:hanging="720"/>
        <w:rPr>
          <w:noProof/>
          <w:szCs w:val="24"/>
        </w:rPr>
      </w:pPr>
      <w:bookmarkStart w:id="6" w:name="_ENREF_6"/>
      <w:r w:rsidRPr="00087B5F">
        <w:rPr>
          <w:noProof/>
          <w:szCs w:val="24"/>
        </w:rPr>
        <w:t xml:space="preserve">Delmar, F., Wennberg, K., &amp; Hellerstedt, K. (2011). Endogenous growth through knowledge spillovers in entrepreneurship: an empirical test. </w:t>
      </w:r>
      <w:r w:rsidRPr="00087B5F">
        <w:rPr>
          <w:i/>
          <w:noProof/>
          <w:szCs w:val="24"/>
        </w:rPr>
        <w:t>Strategic Entrepreneurship Journal, 6</w:t>
      </w:r>
      <w:r w:rsidRPr="00087B5F">
        <w:rPr>
          <w:noProof/>
          <w:szCs w:val="24"/>
        </w:rPr>
        <w:t xml:space="preserve">(3), 199–226. </w:t>
      </w:r>
      <w:bookmarkEnd w:id="6"/>
    </w:p>
    <w:p w:rsidR="00087B5F" w:rsidRPr="00087B5F" w:rsidRDefault="00087B5F" w:rsidP="00087B5F">
      <w:pPr>
        <w:ind w:left="720" w:hanging="720"/>
        <w:rPr>
          <w:noProof/>
          <w:szCs w:val="24"/>
        </w:rPr>
      </w:pPr>
      <w:bookmarkStart w:id="7" w:name="_ENREF_7"/>
      <w:r w:rsidRPr="00087B5F">
        <w:rPr>
          <w:noProof/>
          <w:szCs w:val="24"/>
        </w:rPr>
        <w:t xml:space="preserve">Furman, J., &amp; Stiglitz, J. E. (1998). </w:t>
      </w:r>
      <w:r w:rsidRPr="00087B5F">
        <w:rPr>
          <w:i/>
          <w:noProof/>
          <w:szCs w:val="24"/>
        </w:rPr>
        <w:t>Economic consequences of income inequality.</w:t>
      </w:r>
      <w:r w:rsidRPr="00087B5F">
        <w:rPr>
          <w:noProof/>
          <w:szCs w:val="24"/>
        </w:rPr>
        <w:t xml:space="preserve"> Paper presented at the Income Inequality: Issues and Policy Options–Proceedings of a Symposium Sponsored by the Federal Reserve Bank of Kansas City.</w:t>
      </w:r>
      <w:bookmarkEnd w:id="7"/>
    </w:p>
    <w:p w:rsidR="00087B5F" w:rsidRPr="00087B5F" w:rsidRDefault="00087B5F" w:rsidP="00087B5F">
      <w:pPr>
        <w:ind w:left="720" w:hanging="720"/>
        <w:rPr>
          <w:noProof/>
          <w:szCs w:val="24"/>
        </w:rPr>
      </w:pPr>
      <w:bookmarkStart w:id="8" w:name="_ENREF_8"/>
      <w:r w:rsidRPr="00087B5F">
        <w:rPr>
          <w:noProof/>
          <w:szCs w:val="24"/>
        </w:rPr>
        <w:t xml:space="preserve">Holtz-Eakin, D., Rosen, H., &amp; Weathers, R. (2000). Horatio Alger Meets the Mobility Tables. </w:t>
      </w:r>
      <w:r w:rsidRPr="00087B5F">
        <w:rPr>
          <w:i/>
          <w:noProof/>
          <w:szCs w:val="24"/>
        </w:rPr>
        <w:t>Small Business Economics, 14</w:t>
      </w:r>
      <w:r w:rsidRPr="00087B5F">
        <w:rPr>
          <w:noProof/>
          <w:szCs w:val="24"/>
        </w:rPr>
        <w:t>(4), 243-274. doi: 10.1023/A:1008128521851</w:t>
      </w:r>
      <w:bookmarkEnd w:id="8"/>
    </w:p>
    <w:p w:rsidR="00087B5F" w:rsidRPr="00087B5F" w:rsidRDefault="00087B5F" w:rsidP="00087B5F">
      <w:pPr>
        <w:ind w:left="720" w:hanging="720"/>
        <w:rPr>
          <w:noProof/>
          <w:szCs w:val="24"/>
        </w:rPr>
      </w:pPr>
      <w:bookmarkStart w:id="9" w:name="_ENREF_9"/>
      <w:r w:rsidRPr="00087B5F">
        <w:rPr>
          <w:noProof/>
          <w:szCs w:val="24"/>
        </w:rPr>
        <w:t xml:space="preserve">Hvide, H. K., &amp; Møen, J. (2010). Lean and Hungry or Fat and Content? Entrepreneurs' Wealth and Start-Up Performance. </w:t>
      </w:r>
      <w:r w:rsidRPr="00087B5F">
        <w:rPr>
          <w:i/>
          <w:noProof/>
          <w:szCs w:val="24"/>
        </w:rPr>
        <w:t>Management Science, 56</w:t>
      </w:r>
      <w:r w:rsidRPr="00087B5F">
        <w:rPr>
          <w:noProof/>
          <w:szCs w:val="24"/>
        </w:rPr>
        <w:t>(8), 1242-1258. doi: 10.1287/mnsc.1100.1177</w:t>
      </w:r>
      <w:bookmarkEnd w:id="9"/>
    </w:p>
    <w:p w:rsidR="00087B5F" w:rsidRPr="00087B5F" w:rsidRDefault="00087B5F" w:rsidP="00087B5F">
      <w:pPr>
        <w:ind w:left="720" w:hanging="720"/>
        <w:rPr>
          <w:noProof/>
          <w:szCs w:val="24"/>
        </w:rPr>
      </w:pPr>
      <w:bookmarkStart w:id="10" w:name="_ENREF_10"/>
      <w:r w:rsidRPr="00087B5F">
        <w:rPr>
          <w:noProof/>
          <w:szCs w:val="24"/>
          <w:lang w:val="sv-SE"/>
        </w:rPr>
        <w:t xml:space="preserve">Mouw, T., &amp; Kalleberg, A. L. (2010). </w:t>
      </w:r>
      <w:r w:rsidRPr="00087B5F">
        <w:rPr>
          <w:noProof/>
          <w:szCs w:val="24"/>
        </w:rPr>
        <w:t xml:space="preserve">Occupations and the Structure of Wage Inequality in the United States, 1980s to 2000s. </w:t>
      </w:r>
      <w:r w:rsidRPr="00087B5F">
        <w:rPr>
          <w:i/>
          <w:noProof/>
          <w:szCs w:val="24"/>
        </w:rPr>
        <w:t>American Sociological Review, 75</w:t>
      </w:r>
      <w:r w:rsidRPr="00087B5F">
        <w:rPr>
          <w:noProof/>
          <w:szCs w:val="24"/>
        </w:rPr>
        <w:t>(3), 402-431. doi: 10.1177/0003122410363564</w:t>
      </w:r>
      <w:bookmarkEnd w:id="10"/>
    </w:p>
    <w:p w:rsidR="00087B5F" w:rsidRPr="00087B5F" w:rsidRDefault="00087B5F" w:rsidP="00087B5F">
      <w:pPr>
        <w:ind w:left="720" w:hanging="720"/>
        <w:rPr>
          <w:noProof/>
          <w:szCs w:val="24"/>
        </w:rPr>
      </w:pPr>
      <w:bookmarkStart w:id="11" w:name="_ENREF_11"/>
      <w:r w:rsidRPr="00087B5F">
        <w:rPr>
          <w:noProof/>
          <w:szCs w:val="24"/>
        </w:rPr>
        <w:t>Reynolds, P. D., Bygrave, W., Autio, E., Cox, L. W., &amp; Hay, M. (2003). Global Entrepreneurship Monitor 2003 Executive Report. Babson: MA: Babson College, Ewing Marion Kauffman Foundation, London Business School.</w:t>
      </w:r>
      <w:bookmarkEnd w:id="11"/>
    </w:p>
    <w:p w:rsidR="00087B5F" w:rsidRPr="00087B5F" w:rsidRDefault="00087B5F" w:rsidP="00087B5F">
      <w:pPr>
        <w:ind w:left="720" w:hanging="720"/>
        <w:rPr>
          <w:noProof/>
          <w:szCs w:val="24"/>
        </w:rPr>
      </w:pPr>
      <w:bookmarkStart w:id="12" w:name="_ENREF_12"/>
      <w:r w:rsidRPr="00087B5F">
        <w:rPr>
          <w:noProof/>
          <w:szCs w:val="24"/>
        </w:rPr>
        <w:t xml:space="preserve">Saxenian, A. (1985). The Genesis of Silicon Valley. In P. Hall &amp; A. Markusen (Eds.), </w:t>
      </w:r>
      <w:r w:rsidRPr="00087B5F">
        <w:rPr>
          <w:i/>
          <w:noProof/>
          <w:szCs w:val="24"/>
        </w:rPr>
        <w:t>Silicon Landscapes</w:t>
      </w:r>
      <w:r w:rsidRPr="00087B5F">
        <w:rPr>
          <w:noProof/>
          <w:szCs w:val="24"/>
        </w:rPr>
        <w:t xml:space="preserve"> (pp. 20-34). Boston: Allen &amp; Unwin.</w:t>
      </w:r>
      <w:bookmarkEnd w:id="12"/>
    </w:p>
    <w:p w:rsidR="00087B5F" w:rsidRPr="00087B5F" w:rsidRDefault="00087B5F" w:rsidP="00087B5F">
      <w:pPr>
        <w:ind w:left="720" w:hanging="720"/>
        <w:rPr>
          <w:noProof/>
          <w:szCs w:val="24"/>
        </w:rPr>
      </w:pPr>
      <w:bookmarkStart w:id="13" w:name="_ENREF_13"/>
      <w:r w:rsidRPr="00087B5F">
        <w:rPr>
          <w:noProof/>
          <w:szCs w:val="24"/>
        </w:rPr>
        <w:t xml:space="preserve">Shane, S. (2008). </w:t>
      </w:r>
      <w:r w:rsidRPr="00087B5F">
        <w:rPr>
          <w:i/>
          <w:noProof/>
          <w:szCs w:val="24"/>
        </w:rPr>
        <w:t xml:space="preserve">The Illusions of Entrepreneurship: The Costly Myths That Entrepreneurs, Investors, and Policy Makers Live By </w:t>
      </w:r>
      <w:r w:rsidRPr="00087B5F">
        <w:rPr>
          <w:noProof/>
          <w:szCs w:val="24"/>
        </w:rPr>
        <w:t>New Haven: Yale University Press.</w:t>
      </w:r>
      <w:bookmarkEnd w:id="13"/>
    </w:p>
    <w:p w:rsidR="00087B5F" w:rsidRPr="00087B5F" w:rsidRDefault="00087B5F" w:rsidP="00087B5F">
      <w:pPr>
        <w:ind w:left="720" w:hanging="720"/>
        <w:rPr>
          <w:noProof/>
          <w:szCs w:val="24"/>
        </w:rPr>
      </w:pPr>
      <w:bookmarkStart w:id="14" w:name="_ENREF_14"/>
      <w:r w:rsidRPr="00087B5F">
        <w:rPr>
          <w:noProof/>
          <w:szCs w:val="24"/>
        </w:rPr>
        <w:lastRenderedPageBreak/>
        <w:t xml:space="preserve">Shane, S. (2009). Why encouraging more people to become entrepreneurs is bad public policy. </w:t>
      </w:r>
      <w:r w:rsidRPr="00087B5F">
        <w:rPr>
          <w:i/>
          <w:noProof/>
          <w:szCs w:val="24"/>
        </w:rPr>
        <w:t>Small Business Economics, 33</w:t>
      </w:r>
      <w:r w:rsidRPr="00087B5F">
        <w:rPr>
          <w:noProof/>
          <w:szCs w:val="24"/>
        </w:rPr>
        <w:t xml:space="preserve">(2), 141-149. </w:t>
      </w:r>
      <w:bookmarkEnd w:id="14"/>
    </w:p>
    <w:p w:rsidR="00087B5F" w:rsidRPr="00087B5F" w:rsidRDefault="00087B5F" w:rsidP="00087B5F">
      <w:pPr>
        <w:ind w:left="720" w:hanging="720"/>
        <w:rPr>
          <w:noProof/>
          <w:szCs w:val="24"/>
        </w:rPr>
      </w:pPr>
      <w:bookmarkStart w:id="15" w:name="_ENREF_15"/>
      <w:r w:rsidRPr="00087B5F">
        <w:rPr>
          <w:noProof/>
          <w:szCs w:val="24"/>
        </w:rPr>
        <w:t xml:space="preserve">Stam, E. (2013). Knowledge and entrepreneurial employees: a country-level analysis. </w:t>
      </w:r>
      <w:r w:rsidRPr="00087B5F">
        <w:rPr>
          <w:i/>
          <w:noProof/>
          <w:szCs w:val="24"/>
        </w:rPr>
        <w:t>Small Business Economics, 41</w:t>
      </w:r>
      <w:r w:rsidRPr="00087B5F">
        <w:rPr>
          <w:noProof/>
          <w:szCs w:val="24"/>
        </w:rPr>
        <w:t>(4), 887-898. doi: 10.1007/s11187-013-9511-y</w:t>
      </w:r>
      <w:bookmarkEnd w:id="15"/>
    </w:p>
    <w:p w:rsidR="00087B5F" w:rsidRPr="00087B5F" w:rsidRDefault="00087B5F" w:rsidP="00087B5F">
      <w:pPr>
        <w:ind w:left="720" w:hanging="720"/>
        <w:rPr>
          <w:noProof/>
          <w:szCs w:val="24"/>
        </w:rPr>
      </w:pPr>
      <w:bookmarkStart w:id="16" w:name="_ENREF_16"/>
      <w:r w:rsidRPr="00087B5F">
        <w:rPr>
          <w:noProof/>
          <w:szCs w:val="24"/>
        </w:rPr>
        <w:t xml:space="preserve">Steinmetz, G., &amp; Wright, E. O. (1989). The fall and rise of the petty bourgeoisie: changing patterns of self-employment in the postwar United States. </w:t>
      </w:r>
      <w:r w:rsidRPr="00087B5F">
        <w:rPr>
          <w:i/>
          <w:noProof/>
          <w:szCs w:val="24"/>
        </w:rPr>
        <w:t>American journal of sociology</w:t>
      </w:r>
      <w:r w:rsidRPr="00087B5F">
        <w:rPr>
          <w:noProof/>
          <w:szCs w:val="24"/>
        </w:rPr>
        <w:t xml:space="preserve">, 973-1018. </w:t>
      </w:r>
      <w:bookmarkEnd w:id="16"/>
    </w:p>
    <w:p w:rsidR="00087B5F" w:rsidRPr="00087B5F" w:rsidRDefault="00087B5F" w:rsidP="00087B5F">
      <w:pPr>
        <w:ind w:left="720" w:hanging="720"/>
        <w:rPr>
          <w:noProof/>
          <w:szCs w:val="24"/>
        </w:rPr>
      </w:pPr>
      <w:bookmarkStart w:id="17" w:name="_ENREF_17"/>
      <w:r w:rsidRPr="00087B5F">
        <w:rPr>
          <w:noProof/>
          <w:szCs w:val="24"/>
        </w:rPr>
        <w:t>Sørensen, J. B., &amp; Sharkey, A. J. (2010). Entrepreneurship as a mobility process: Working paper, under review in American Sociological Review.</w:t>
      </w:r>
      <w:bookmarkEnd w:id="17"/>
    </w:p>
    <w:p w:rsidR="00087B5F" w:rsidRPr="00087B5F" w:rsidRDefault="00087B5F" w:rsidP="00087B5F">
      <w:pPr>
        <w:rPr>
          <w:noProof/>
          <w:szCs w:val="24"/>
        </w:rPr>
      </w:pPr>
    </w:p>
    <w:p w:rsidR="005E414C" w:rsidRPr="00D930E1" w:rsidRDefault="00ED4C38" w:rsidP="002936A2">
      <w:pPr>
        <w:spacing w:line="480" w:lineRule="auto"/>
        <w:rPr>
          <w:sz w:val="24"/>
          <w:szCs w:val="24"/>
          <w:lang w:val="sv-SE"/>
        </w:rPr>
      </w:pPr>
      <w:r w:rsidRPr="00D930E1">
        <w:rPr>
          <w:sz w:val="24"/>
          <w:szCs w:val="24"/>
          <w:lang w:val="sv-SE"/>
        </w:rPr>
        <w:fldChar w:fldCharType="end"/>
      </w:r>
    </w:p>
    <w:sectPr w:rsidR="005E414C" w:rsidRPr="00D930E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933" w:rsidRDefault="006F0933" w:rsidP="0067106F">
      <w:pPr>
        <w:spacing w:before="0"/>
      </w:pPr>
      <w:r>
        <w:separator/>
      </w:r>
    </w:p>
  </w:endnote>
  <w:endnote w:type="continuationSeparator" w:id="0">
    <w:p w:rsidR="006F0933" w:rsidRDefault="006F0933" w:rsidP="006710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085686"/>
      <w:docPartObj>
        <w:docPartGallery w:val="Page Numbers (Bottom of Page)"/>
        <w:docPartUnique/>
      </w:docPartObj>
    </w:sdtPr>
    <w:sdtEndPr/>
    <w:sdtContent>
      <w:p w:rsidR="006F0933" w:rsidRDefault="006F0933">
        <w:pPr>
          <w:pStyle w:val="Sidfot"/>
          <w:jc w:val="center"/>
        </w:pPr>
        <w:r>
          <w:fldChar w:fldCharType="begin"/>
        </w:r>
        <w:r>
          <w:instrText>PAGE   \* MERGEFORMAT</w:instrText>
        </w:r>
        <w:r>
          <w:fldChar w:fldCharType="separate"/>
        </w:r>
        <w:r w:rsidR="00AD5745" w:rsidRPr="00AD5745">
          <w:rPr>
            <w:noProof/>
            <w:lang w:val="sv-SE"/>
          </w:rPr>
          <w:t>1</w:t>
        </w:r>
        <w:r>
          <w:fldChar w:fldCharType="end"/>
        </w:r>
      </w:p>
    </w:sdtContent>
  </w:sdt>
  <w:p w:rsidR="006F0933" w:rsidRDefault="006F093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933" w:rsidRDefault="006F0933" w:rsidP="0067106F">
      <w:pPr>
        <w:spacing w:before="0"/>
      </w:pPr>
      <w:r>
        <w:separator/>
      </w:r>
    </w:p>
  </w:footnote>
  <w:footnote w:type="continuationSeparator" w:id="0">
    <w:p w:rsidR="006F0933" w:rsidRDefault="006F0933" w:rsidP="0067106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078FE"/>
    <w:multiLevelType w:val="hybridMultilevel"/>
    <w:tmpl w:val="F228A474"/>
    <w:lvl w:ilvl="0" w:tplc="73AE44A8">
      <w:start w:val="1"/>
      <w:numFmt w:val="decimal"/>
      <w:lvlText w:val="%1."/>
      <w:lvlJc w:val="left"/>
      <w:pPr>
        <w:tabs>
          <w:tab w:val="num" w:pos="720"/>
        </w:tabs>
        <w:ind w:left="720" w:hanging="360"/>
      </w:pPr>
    </w:lvl>
    <w:lvl w:ilvl="1" w:tplc="4B9E537C">
      <w:start w:val="1502"/>
      <w:numFmt w:val="bullet"/>
      <w:lvlText w:val="–"/>
      <w:lvlJc w:val="left"/>
      <w:pPr>
        <w:tabs>
          <w:tab w:val="num" w:pos="1440"/>
        </w:tabs>
        <w:ind w:left="1440" w:hanging="360"/>
      </w:pPr>
      <w:rPr>
        <w:rFonts w:ascii="Times New Roman" w:hAnsi="Times New Roman" w:hint="default"/>
      </w:rPr>
    </w:lvl>
    <w:lvl w:ilvl="2" w:tplc="2D8EF632" w:tentative="1">
      <w:start w:val="1"/>
      <w:numFmt w:val="decimal"/>
      <w:lvlText w:val="%3."/>
      <w:lvlJc w:val="left"/>
      <w:pPr>
        <w:tabs>
          <w:tab w:val="num" w:pos="2160"/>
        </w:tabs>
        <w:ind w:left="2160" w:hanging="360"/>
      </w:pPr>
    </w:lvl>
    <w:lvl w:ilvl="3" w:tplc="9394FBF0" w:tentative="1">
      <w:start w:val="1"/>
      <w:numFmt w:val="decimal"/>
      <w:lvlText w:val="%4."/>
      <w:lvlJc w:val="left"/>
      <w:pPr>
        <w:tabs>
          <w:tab w:val="num" w:pos="2880"/>
        </w:tabs>
        <w:ind w:left="2880" w:hanging="360"/>
      </w:pPr>
    </w:lvl>
    <w:lvl w:ilvl="4" w:tplc="E90AA524" w:tentative="1">
      <w:start w:val="1"/>
      <w:numFmt w:val="decimal"/>
      <w:lvlText w:val="%5."/>
      <w:lvlJc w:val="left"/>
      <w:pPr>
        <w:tabs>
          <w:tab w:val="num" w:pos="3600"/>
        </w:tabs>
        <w:ind w:left="3600" w:hanging="360"/>
      </w:pPr>
    </w:lvl>
    <w:lvl w:ilvl="5" w:tplc="01BCFFC6" w:tentative="1">
      <w:start w:val="1"/>
      <w:numFmt w:val="decimal"/>
      <w:lvlText w:val="%6."/>
      <w:lvlJc w:val="left"/>
      <w:pPr>
        <w:tabs>
          <w:tab w:val="num" w:pos="4320"/>
        </w:tabs>
        <w:ind w:left="4320" w:hanging="360"/>
      </w:pPr>
    </w:lvl>
    <w:lvl w:ilvl="6" w:tplc="13F62648" w:tentative="1">
      <w:start w:val="1"/>
      <w:numFmt w:val="decimal"/>
      <w:lvlText w:val="%7."/>
      <w:lvlJc w:val="left"/>
      <w:pPr>
        <w:tabs>
          <w:tab w:val="num" w:pos="5040"/>
        </w:tabs>
        <w:ind w:left="5040" w:hanging="360"/>
      </w:pPr>
    </w:lvl>
    <w:lvl w:ilvl="7" w:tplc="21B447A4" w:tentative="1">
      <w:start w:val="1"/>
      <w:numFmt w:val="decimal"/>
      <w:lvlText w:val="%8."/>
      <w:lvlJc w:val="left"/>
      <w:pPr>
        <w:tabs>
          <w:tab w:val="num" w:pos="5760"/>
        </w:tabs>
        <w:ind w:left="5760" w:hanging="360"/>
      </w:pPr>
    </w:lvl>
    <w:lvl w:ilvl="8" w:tplc="F6302C00" w:tentative="1">
      <w:start w:val="1"/>
      <w:numFmt w:val="decimal"/>
      <w:lvlText w:val="%9."/>
      <w:lvlJc w:val="left"/>
      <w:pPr>
        <w:tabs>
          <w:tab w:val="num" w:pos="6480"/>
        </w:tabs>
        <w:ind w:left="6480" w:hanging="360"/>
      </w:pPr>
    </w:lvl>
  </w:abstractNum>
  <w:abstractNum w:abstractNumId="1">
    <w:nsid w:val="42F74164"/>
    <w:multiLevelType w:val="hybridMultilevel"/>
    <w:tmpl w:val="AC2205E6"/>
    <w:lvl w:ilvl="0" w:tplc="A83A5EBC">
      <w:start w:val="1"/>
      <w:numFmt w:val="bullet"/>
      <w:lvlText w:val="•"/>
      <w:lvlJc w:val="left"/>
      <w:pPr>
        <w:tabs>
          <w:tab w:val="num" w:pos="720"/>
        </w:tabs>
        <w:ind w:left="720" w:hanging="360"/>
      </w:pPr>
      <w:rPr>
        <w:rFonts w:ascii="Arial" w:hAnsi="Arial" w:hint="default"/>
      </w:rPr>
    </w:lvl>
    <w:lvl w:ilvl="1" w:tplc="DB68BA90">
      <w:start w:val="1502"/>
      <w:numFmt w:val="bullet"/>
      <w:lvlText w:val="–"/>
      <w:lvlJc w:val="left"/>
      <w:pPr>
        <w:tabs>
          <w:tab w:val="num" w:pos="1440"/>
        </w:tabs>
        <w:ind w:left="1440" w:hanging="360"/>
      </w:pPr>
      <w:rPr>
        <w:rFonts w:ascii="Times New Roman" w:hAnsi="Times New Roman" w:hint="default"/>
      </w:rPr>
    </w:lvl>
    <w:lvl w:ilvl="2" w:tplc="B380AFD4" w:tentative="1">
      <w:start w:val="1"/>
      <w:numFmt w:val="bullet"/>
      <w:lvlText w:val="•"/>
      <w:lvlJc w:val="left"/>
      <w:pPr>
        <w:tabs>
          <w:tab w:val="num" w:pos="2160"/>
        </w:tabs>
        <w:ind w:left="2160" w:hanging="360"/>
      </w:pPr>
      <w:rPr>
        <w:rFonts w:ascii="Arial" w:hAnsi="Arial" w:hint="default"/>
      </w:rPr>
    </w:lvl>
    <w:lvl w:ilvl="3" w:tplc="FA24EEE0" w:tentative="1">
      <w:start w:val="1"/>
      <w:numFmt w:val="bullet"/>
      <w:lvlText w:val="•"/>
      <w:lvlJc w:val="left"/>
      <w:pPr>
        <w:tabs>
          <w:tab w:val="num" w:pos="2880"/>
        </w:tabs>
        <w:ind w:left="2880" w:hanging="360"/>
      </w:pPr>
      <w:rPr>
        <w:rFonts w:ascii="Arial" w:hAnsi="Arial" w:hint="default"/>
      </w:rPr>
    </w:lvl>
    <w:lvl w:ilvl="4" w:tplc="927AC7E6" w:tentative="1">
      <w:start w:val="1"/>
      <w:numFmt w:val="bullet"/>
      <w:lvlText w:val="•"/>
      <w:lvlJc w:val="left"/>
      <w:pPr>
        <w:tabs>
          <w:tab w:val="num" w:pos="3600"/>
        </w:tabs>
        <w:ind w:left="3600" w:hanging="360"/>
      </w:pPr>
      <w:rPr>
        <w:rFonts w:ascii="Arial" w:hAnsi="Arial" w:hint="default"/>
      </w:rPr>
    </w:lvl>
    <w:lvl w:ilvl="5" w:tplc="3A564BD2" w:tentative="1">
      <w:start w:val="1"/>
      <w:numFmt w:val="bullet"/>
      <w:lvlText w:val="•"/>
      <w:lvlJc w:val="left"/>
      <w:pPr>
        <w:tabs>
          <w:tab w:val="num" w:pos="4320"/>
        </w:tabs>
        <w:ind w:left="4320" w:hanging="360"/>
      </w:pPr>
      <w:rPr>
        <w:rFonts w:ascii="Arial" w:hAnsi="Arial" w:hint="default"/>
      </w:rPr>
    </w:lvl>
    <w:lvl w:ilvl="6" w:tplc="3F10AA1A" w:tentative="1">
      <w:start w:val="1"/>
      <w:numFmt w:val="bullet"/>
      <w:lvlText w:val="•"/>
      <w:lvlJc w:val="left"/>
      <w:pPr>
        <w:tabs>
          <w:tab w:val="num" w:pos="5040"/>
        </w:tabs>
        <w:ind w:left="5040" w:hanging="360"/>
      </w:pPr>
      <w:rPr>
        <w:rFonts w:ascii="Arial" w:hAnsi="Arial" w:hint="default"/>
      </w:rPr>
    </w:lvl>
    <w:lvl w:ilvl="7" w:tplc="4DA42592" w:tentative="1">
      <w:start w:val="1"/>
      <w:numFmt w:val="bullet"/>
      <w:lvlText w:val="•"/>
      <w:lvlJc w:val="left"/>
      <w:pPr>
        <w:tabs>
          <w:tab w:val="num" w:pos="5760"/>
        </w:tabs>
        <w:ind w:left="5760" w:hanging="360"/>
      </w:pPr>
      <w:rPr>
        <w:rFonts w:ascii="Arial" w:hAnsi="Arial" w:hint="default"/>
      </w:rPr>
    </w:lvl>
    <w:lvl w:ilvl="8" w:tplc="CFAA5DFE" w:tentative="1">
      <w:start w:val="1"/>
      <w:numFmt w:val="bullet"/>
      <w:lvlText w:val="•"/>
      <w:lvlJc w:val="left"/>
      <w:pPr>
        <w:tabs>
          <w:tab w:val="num" w:pos="6480"/>
        </w:tabs>
        <w:ind w:left="6480" w:hanging="360"/>
      </w:pPr>
      <w:rPr>
        <w:rFonts w:ascii="Arial" w:hAnsi="Arial" w:hint="default"/>
      </w:rPr>
    </w:lvl>
  </w:abstractNum>
  <w:abstractNum w:abstractNumId="2">
    <w:nsid w:val="54DB2C96"/>
    <w:multiLevelType w:val="hybridMultilevel"/>
    <w:tmpl w:val="523880DC"/>
    <w:lvl w:ilvl="0" w:tplc="1AE04A4A">
      <w:start w:val="1"/>
      <w:numFmt w:val="bullet"/>
      <w:lvlText w:val="•"/>
      <w:lvlJc w:val="left"/>
      <w:pPr>
        <w:tabs>
          <w:tab w:val="num" w:pos="720"/>
        </w:tabs>
        <w:ind w:left="720" w:hanging="360"/>
      </w:pPr>
      <w:rPr>
        <w:rFonts w:ascii="Arial" w:hAnsi="Arial" w:hint="default"/>
      </w:rPr>
    </w:lvl>
    <w:lvl w:ilvl="1" w:tplc="80D4AF44">
      <w:start w:val="1502"/>
      <w:numFmt w:val="bullet"/>
      <w:lvlText w:val="–"/>
      <w:lvlJc w:val="left"/>
      <w:pPr>
        <w:tabs>
          <w:tab w:val="num" w:pos="1440"/>
        </w:tabs>
        <w:ind w:left="1440" w:hanging="360"/>
      </w:pPr>
      <w:rPr>
        <w:rFonts w:ascii="Times New Roman" w:hAnsi="Times New Roman" w:hint="default"/>
      </w:rPr>
    </w:lvl>
    <w:lvl w:ilvl="2" w:tplc="363E309E" w:tentative="1">
      <w:start w:val="1"/>
      <w:numFmt w:val="bullet"/>
      <w:lvlText w:val="•"/>
      <w:lvlJc w:val="left"/>
      <w:pPr>
        <w:tabs>
          <w:tab w:val="num" w:pos="2160"/>
        </w:tabs>
        <w:ind w:left="2160" w:hanging="360"/>
      </w:pPr>
      <w:rPr>
        <w:rFonts w:ascii="Arial" w:hAnsi="Arial" w:hint="default"/>
      </w:rPr>
    </w:lvl>
    <w:lvl w:ilvl="3" w:tplc="7C684910" w:tentative="1">
      <w:start w:val="1"/>
      <w:numFmt w:val="bullet"/>
      <w:lvlText w:val="•"/>
      <w:lvlJc w:val="left"/>
      <w:pPr>
        <w:tabs>
          <w:tab w:val="num" w:pos="2880"/>
        </w:tabs>
        <w:ind w:left="2880" w:hanging="360"/>
      </w:pPr>
      <w:rPr>
        <w:rFonts w:ascii="Arial" w:hAnsi="Arial" w:hint="default"/>
      </w:rPr>
    </w:lvl>
    <w:lvl w:ilvl="4" w:tplc="77A09E7A" w:tentative="1">
      <w:start w:val="1"/>
      <w:numFmt w:val="bullet"/>
      <w:lvlText w:val="•"/>
      <w:lvlJc w:val="left"/>
      <w:pPr>
        <w:tabs>
          <w:tab w:val="num" w:pos="3600"/>
        </w:tabs>
        <w:ind w:left="3600" w:hanging="360"/>
      </w:pPr>
      <w:rPr>
        <w:rFonts w:ascii="Arial" w:hAnsi="Arial" w:hint="default"/>
      </w:rPr>
    </w:lvl>
    <w:lvl w:ilvl="5" w:tplc="1EF2AE08" w:tentative="1">
      <w:start w:val="1"/>
      <w:numFmt w:val="bullet"/>
      <w:lvlText w:val="•"/>
      <w:lvlJc w:val="left"/>
      <w:pPr>
        <w:tabs>
          <w:tab w:val="num" w:pos="4320"/>
        </w:tabs>
        <w:ind w:left="4320" w:hanging="360"/>
      </w:pPr>
      <w:rPr>
        <w:rFonts w:ascii="Arial" w:hAnsi="Arial" w:hint="default"/>
      </w:rPr>
    </w:lvl>
    <w:lvl w:ilvl="6" w:tplc="02E2FA74" w:tentative="1">
      <w:start w:val="1"/>
      <w:numFmt w:val="bullet"/>
      <w:lvlText w:val="•"/>
      <w:lvlJc w:val="left"/>
      <w:pPr>
        <w:tabs>
          <w:tab w:val="num" w:pos="5040"/>
        </w:tabs>
        <w:ind w:left="5040" w:hanging="360"/>
      </w:pPr>
      <w:rPr>
        <w:rFonts w:ascii="Arial" w:hAnsi="Arial" w:hint="default"/>
      </w:rPr>
    </w:lvl>
    <w:lvl w:ilvl="7" w:tplc="C0064758" w:tentative="1">
      <w:start w:val="1"/>
      <w:numFmt w:val="bullet"/>
      <w:lvlText w:val="•"/>
      <w:lvlJc w:val="left"/>
      <w:pPr>
        <w:tabs>
          <w:tab w:val="num" w:pos="5760"/>
        </w:tabs>
        <w:ind w:left="5760" w:hanging="360"/>
      </w:pPr>
      <w:rPr>
        <w:rFonts w:ascii="Arial" w:hAnsi="Arial" w:hint="default"/>
      </w:rPr>
    </w:lvl>
    <w:lvl w:ilvl="8" w:tplc="8CD077E8" w:tentative="1">
      <w:start w:val="1"/>
      <w:numFmt w:val="bullet"/>
      <w:lvlText w:val="•"/>
      <w:lvlJc w:val="left"/>
      <w:pPr>
        <w:tabs>
          <w:tab w:val="num" w:pos="6480"/>
        </w:tabs>
        <w:ind w:left="6480" w:hanging="360"/>
      </w:pPr>
      <w:rPr>
        <w:rFonts w:ascii="Arial" w:hAnsi="Arial" w:hint="default"/>
      </w:rPr>
    </w:lvl>
  </w:abstractNum>
  <w:abstractNum w:abstractNumId="3">
    <w:nsid w:val="5BE22B0A"/>
    <w:multiLevelType w:val="hybridMultilevel"/>
    <w:tmpl w:val="C2F24722"/>
    <w:lvl w:ilvl="0" w:tplc="6688E9C2">
      <w:start w:val="1"/>
      <w:numFmt w:val="bullet"/>
      <w:lvlText w:val="•"/>
      <w:lvlJc w:val="left"/>
      <w:pPr>
        <w:tabs>
          <w:tab w:val="num" w:pos="720"/>
        </w:tabs>
        <w:ind w:left="720" w:hanging="360"/>
      </w:pPr>
      <w:rPr>
        <w:rFonts w:ascii="Arial" w:hAnsi="Arial" w:hint="default"/>
      </w:rPr>
    </w:lvl>
    <w:lvl w:ilvl="1" w:tplc="59929386" w:tentative="1">
      <w:start w:val="1"/>
      <w:numFmt w:val="bullet"/>
      <w:lvlText w:val="•"/>
      <w:lvlJc w:val="left"/>
      <w:pPr>
        <w:tabs>
          <w:tab w:val="num" w:pos="1440"/>
        </w:tabs>
        <w:ind w:left="1440" w:hanging="360"/>
      </w:pPr>
      <w:rPr>
        <w:rFonts w:ascii="Arial" w:hAnsi="Arial" w:hint="default"/>
      </w:rPr>
    </w:lvl>
    <w:lvl w:ilvl="2" w:tplc="01DEF034" w:tentative="1">
      <w:start w:val="1"/>
      <w:numFmt w:val="bullet"/>
      <w:lvlText w:val="•"/>
      <w:lvlJc w:val="left"/>
      <w:pPr>
        <w:tabs>
          <w:tab w:val="num" w:pos="2160"/>
        </w:tabs>
        <w:ind w:left="2160" w:hanging="360"/>
      </w:pPr>
      <w:rPr>
        <w:rFonts w:ascii="Arial" w:hAnsi="Arial" w:hint="default"/>
      </w:rPr>
    </w:lvl>
    <w:lvl w:ilvl="3" w:tplc="B7FCD186" w:tentative="1">
      <w:start w:val="1"/>
      <w:numFmt w:val="bullet"/>
      <w:lvlText w:val="•"/>
      <w:lvlJc w:val="left"/>
      <w:pPr>
        <w:tabs>
          <w:tab w:val="num" w:pos="2880"/>
        </w:tabs>
        <w:ind w:left="2880" w:hanging="360"/>
      </w:pPr>
      <w:rPr>
        <w:rFonts w:ascii="Arial" w:hAnsi="Arial" w:hint="default"/>
      </w:rPr>
    </w:lvl>
    <w:lvl w:ilvl="4" w:tplc="BBC4F840" w:tentative="1">
      <w:start w:val="1"/>
      <w:numFmt w:val="bullet"/>
      <w:lvlText w:val="•"/>
      <w:lvlJc w:val="left"/>
      <w:pPr>
        <w:tabs>
          <w:tab w:val="num" w:pos="3600"/>
        </w:tabs>
        <w:ind w:left="3600" w:hanging="360"/>
      </w:pPr>
      <w:rPr>
        <w:rFonts w:ascii="Arial" w:hAnsi="Arial" w:hint="default"/>
      </w:rPr>
    </w:lvl>
    <w:lvl w:ilvl="5" w:tplc="3EB4D0D2" w:tentative="1">
      <w:start w:val="1"/>
      <w:numFmt w:val="bullet"/>
      <w:lvlText w:val="•"/>
      <w:lvlJc w:val="left"/>
      <w:pPr>
        <w:tabs>
          <w:tab w:val="num" w:pos="4320"/>
        </w:tabs>
        <w:ind w:left="4320" w:hanging="360"/>
      </w:pPr>
      <w:rPr>
        <w:rFonts w:ascii="Arial" w:hAnsi="Arial" w:hint="default"/>
      </w:rPr>
    </w:lvl>
    <w:lvl w:ilvl="6" w:tplc="BE16E4CE" w:tentative="1">
      <w:start w:val="1"/>
      <w:numFmt w:val="bullet"/>
      <w:lvlText w:val="•"/>
      <w:lvlJc w:val="left"/>
      <w:pPr>
        <w:tabs>
          <w:tab w:val="num" w:pos="5040"/>
        </w:tabs>
        <w:ind w:left="5040" w:hanging="360"/>
      </w:pPr>
      <w:rPr>
        <w:rFonts w:ascii="Arial" w:hAnsi="Arial" w:hint="default"/>
      </w:rPr>
    </w:lvl>
    <w:lvl w:ilvl="7" w:tplc="6FDCC93A" w:tentative="1">
      <w:start w:val="1"/>
      <w:numFmt w:val="bullet"/>
      <w:lvlText w:val="•"/>
      <w:lvlJc w:val="left"/>
      <w:pPr>
        <w:tabs>
          <w:tab w:val="num" w:pos="5760"/>
        </w:tabs>
        <w:ind w:left="5760" w:hanging="360"/>
      </w:pPr>
      <w:rPr>
        <w:rFonts w:ascii="Arial" w:hAnsi="Arial" w:hint="default"/>
      </w:rPr>
    </w:lvl>
    <w:lvl w:ilvl="8" w:tplc="5972EDAE" w:tentative="1">
      <w:start w:val="1"/>
      <w:numFmt w:val="bullet"/>
      <w:lvlText w:val="•"/>
      <w:lvlJc w:val="left"/>
      <w:pPr>
        <w:tabs>
          <w:tab w:val="num" w:pos="6480"/>
        </w:tabs>
        <w:ind w:left="6480" w:hanging="360"/>
      </w:pPr>
      <w:rPr>
        <w:rFonts w:ascii="Arial" w:hAnsi="Arial" w:hint="default"/>
      </w:rPr>
    </w:lvl>
  </w:abstractNum>
  <w:abstractNum w:abstractNumId="4">
    <w:nsid w:val="5E2B6254"/>
    <w:multiLevelType w:val="hybridMultilevel"/>
    <w:tmpl w:val="02FA90A6"/>
    <w:lvl w:ilvl="0" w:tplc="BF606146">
      <w:start w:val="1"/>
      <w:numFmt w:val="bullet"/>
      <w:lvlText w:val="•"/>
      <w:lvlJc w:val="left"/>
      <w:pPr>
        <w:tabs>
          <w:tab w:val="num" w:pos="720"/>
        </w:tabs>
        <w:ind w:left="720" w:hanging="360"/>
      </w:pPr>
      <w:rPr>
        <w:rFonts w:ascii="Arial" w:hAnsi="Arial" w:hint="default"/>
      </w:rPr>
    </w:lvl>
    <w:lvl w:ilvl="1" w:tplc="200A624E" w:tentative="1">
      <w:start w:val="1"/>
      <w:numFmt w:val="bullet"/>
      <w:lvlText w:val="•"/>
      <w:lvlJc w:val="left"/>
      <w:pPr>
        <w:tabs>
          <w:tab w:val="num" w:pos="1440"/>
        </w:tabs>
        <w:ind w:left="1440" w:hanging="360"/>
      </w:pPr>
      <w:rPr>
        <w:rFonts w:ascii="Arial" w:hAnsi="Arial" w:hint="default"/>
      </w:rPr>
    </w:lvl>
    <w:lvl w:ilvl="2" w:tplc="AAD2C938" w:tentative="1">
      <w:start w:val="1"/>
      <w:numFmt w:val="bullet"/>
      <w:lvlText w:val="•"/>
      <w:lvlJc w:val="left"/>
      <w:pPr>
        <w:tabs>
          <w:tab w:val="num" w:pos="2160"/>
        </w:tabs>
        <w:ind w:left="2160" w:hanging="360"/>
      </w:pPr>
      <w:rPr>
        <w:rFonts w:ascii="Arial" w:hAnsi="Arial" w:hint="default"/>
      </w:rPr>
    </w:lvl>
    <w:lvl w:ilvl="3" w:tplc="DFE261BC" w:tentative="1">
      <w:start w:val="1"/>
      <w:numFmt w:val="bullet"/>
      <w:lvlText w:val="•"/>
      <w:lvlJc w:val="left"/>
      <w:pPr>
        <w:tabs>
          <w:tab w:val="num" w:pos="2880"/>
        </w:tabs>
        <w:ind w:left="2880" w:hanging="360"/>
      </w:pPr>
      <w:rPr>
        <w:rFonts w:ascii="Arial" w:hAnsi="Arial" w:hint="default"/>
      </w:rPr>
    </w:lvl>
    <w:lvl w:ilvl="4" w:tplc="C024A858" w:tentative="1">
      <w:start w:val="1"/>
      <w:numFmt w:val="bullet"/>
      <w:lvlText w:val="•"/>
      <w:lvlJc w:val="left"/>
      <w:pPr>
        <w:tabs>
          <w:tab w:val="num" w:pos="3600"/>
        </w:tabs>
        <w:ind w:left="3600" w:hanging="360"/>
      </w:pPr>
      <w:rPr>
        <w:rFonts w:ascii="Arial" w:hAnsi="Arial" w:hint="default"/>
      </w:rPr>
    </w:lvl>
    <w:lvl w:ilvl="5" w:tplc="DFA67B60" w:tentative="1">
      <w:start w:val="1"/>
      <w:numFmt w:val="bullet"/>
      <w:lvlText w:val="•"/>
      <w:lvlJc w:val="left"/>
      <w:pPr>
        <w:tabs>
          <w:tab w:val="num" w:pos="4320"/>
        </w:tabs>
        <w:ind w:left="4320" w:hanging="360"/>
      </w:pPr>
      <w:rPr>
        <w:rFonts w:ascii="Arial" w:hAnsi="Arial" w:hint="default"/>
      </w:rPr>
    </w:lvl>
    <w:lvl w:ilvl="6" w:tplc="8C2E2E38" w:tentative="1">
      <w:start w:val="1"/>
      <w:numFmt w:val="bullet"/>
      <w:lvlText w:val="•"/>
      <w:lvlJc w:val="left"/>
      <w:pPr>
        <w:tabs>
          <w:tab w:val="num" w:pos="5040"/>
        </w:tabs>
        <w:ind w:left="5040" w:hanging="360"/>
      </w:pPr>
      <w:rPr>
        <w:rFonts w:ascii="Arial" w:hAnsi="Arial" w:hint="default"/>
      </w:rPr>
    </w:lvl>
    <w:lvl w:ilvl="7" w:tplc="AAC26670" w:tentative="1">
      <w:start w:val="1"/>
      <w:numFmt w:val="bullet"/>
      <w:lvlText w:val="•"/>
      <w:lvlJc w:val="left"/>
      <w:pPr>
        <w:tabs>
          <w:tab w:val="num" w:pos="5760"/>
        </w:tabs>
        <w:ind w:left="5760" w:hanging="360"/>
      </w:pPr>
      <w:rPr>
        <w:rFonts w:ascii="Arial" w:hAnsi="Arial" w:hint="default"/>
      </w:rPr>
    </w:lvl>
    <w:lvl w:ilvl="8" w:tplc="3642E26C" w:tentative="1">
      <w:start w:val="1"/>
      <w:numFmt w:val="bullet"/>
      <w:lvlText w:val="•"/>
      <w:lvlJc w:val="left"/>
      <w:pPr>
        <w:tabs>
          <w:tab w:val="num" w:pos="6480"/>
        </w:tabs>
        <w:ind w:left="6480" w:hanging="360"/>
      </w:pPr>
      <w:rPr>
        <w:rFonts w:ascii="Arial" w:hAnsi="Arial" w:hint="default"/>
      </w:rPr>
    </w:lvl>
  </w:abstractNum>
  <w:abstractNum w:abstractNumId="5">
    <w:nsid w:val="671A2AFD"/>
    <w:multiLevelType w:val="hybridMultilevel"/>
    <w:tmpl w:val="CC009642"/>
    <w:lvl w:ilvl="0" w:tplc="E0A234FC">
      <w:start w:val="1"/>
      <w:numFmt w:val="bullet"/>
      <w:lvlText w:val="•"/>
      <w:lvlJc w:val="left"/>
      <w:pPr>
        <w:tabs>
          <w:tab w:val="num" w:pos="720"/>
        </w:tabs>
        <w:ind w:left="720" w:hanging="360"/>
      </w:pPr>
      <w:rPr>
        <w:rFonts w:ascii="Arial" w:hAnsi="Arial" w:hint="default"/>
      </w:rPr>
    </w:lvl>
    <w:lvl w:ilvl="1" w:tplc="12825AB0" w:tentative="1">
      <w:start w:val="1"/>
      <w:numFmt w:val="bullet"/>
      <w:lvlText w:val="•"/>
      <w:lvlJc w:val="left"/>
      <w:pPr>
        <w:tabs>
          <w:tab w:val="num" w:pos="1440"/>
        </w:tabs>
        <w:ind w:left="1440" w:hanging="360"/>
      </w:pPr>
      <w:rPr>
        <w:rFonts w:ascii="Arial" w:hAnsi="Arial" w:hint="default"/>
      </w:rPr>
    </w:lvl>
    <w:lvl w:ilvl="2" w:tplc="872E5962" w:tentative="1">
      <w:start w:val="1"/>
      <w:numFmt w:val="bullet"/>
      <w:lvlText w:val="•"/>
      <w:lvlJc w:val="left"/>
      <w:pPr>
        <w:tabs>
          <w:tab w:val="num" w:pos="2160"/>
        </w:tabs>
        <w:ind w:left="2160" w:hanging="360"/>
      </w:pPr>
      <w:rPr>
        <w:rFonts w:ascii="Arial" w:hAnsi="Arial" w:hint="default"/>
      </w:rPr>
    </w:lvl>
    <w:lvl w:ilvl="3" w:tplc="7110CCF6" w:tentative="1">
      <w:start w:val="1"/>
      <w:numFmt w:val="bullet"/>
      <w:lvlText w:val="•"/>
      <w:lvlJc w:val="left"/>
      <w:pPr>
        <w:tabs>
          <w:tab w:val="num" w:pos="2880"/>
        </w:tabs>
        <w:ind w:left="2880" w:hanging="360"/>
      </w:pPr>
      <w:rPr>
        <w:rFonts w:ascii="Arial" w:hAnsi="Arial" w:hint="default"/>
      </w:rPr>
    </w:lvl>
    <w:lvl w:ilvl="4" w:tplc="6EE0E920" w:tentative="1">
      <w:start w:val="1"/>
      <w:numFmt w:val="bullet"/>
      <w:lvlText w:val="•"/>
      <w:lvlJc w:val="left"/>
      <w:pPr>
        <w:tabs>
          <w:tab w:val="num" w:pos="3600"/>
        </w:tabs>
        <w:ind w:left="3600" w:hanging="360"/>
      </w:pPr>
      <w:rPr>
        <w:rFonts w:ascii="Arial" w:hAnsi="Arial" w:hint="default"/>
      </w:rPr>
    </w:lvl>
    <w:lvl w:ilvl="5" w:tplc="295E50F2" w:tentative="1">
      <w:start w:val="1"/>
      <w:numFmt w:val="bullet"/>
      <w:lvlText w:val="•"/>
      <w:lvlJc w:val="left"/>
      <w:pPr>
        <w:tabs>
          <w:tab w:val="num" w:pos="4320"/>
        </w:tabs>
        <w:ind w:left="4320" w:hanging="360"/>
      </w:pPr>
      <w:rPr>
        <w:rFonts w:ascii="Arial" w:hAnsi="Arial" w:hint="default"/>
      </w:rPr>
    </w:lvl>
    <w:lvl w:ilvl="6" w:tplc="C7E07AAC" w:tentative="1">
      <w:start w:val="1"/>
      <w:numFmt w:val="bullet"/>
      <w:lvlText w:val="•"/>
      <w:lvlJc w:val="left"/>
      <w:pPr>
        <w:tabs>
          <w:tab w:val="num" w:pos="5040"/>
        </w:tabs>
        <w:ind w:left="5040" w:hanging="360"/>
      </w:pPr>
      <w:rPr>
        <w:rFonts w:ascii="Arial" w:hAnsi="Arial" w:hint="default"/>
      </w:rPr>
    </w:lvl>
    <w:lvl w:ilvl="7" w:tplc="98764B1C" w:tentative="1">
      <w:start w:val="1"/>
      <w:numFmt w:val="bullet"/>
      <w:lvlText w:val="•"/>
      <w:lvlJc w:val="left"/>
      <w:pPr>
        <w:tabs>
          <w:tab w:val="num" w:pos="5760"/>
        </w:tabs>
        <w:ind w:left="5760" w:hanging="360"/>
      </w:pPr>
      <w:rPr>
        <w:rFonts w:ascii="Arial" w:hAnsi="Arial" w:hint="default"/>
      </w:rPr>
    </w:lvl>
    <w:lvl w:ilvl="8" w:tplc="C8E212C4" w:tentative="1">
      <w:start w:val="1"/>
      <w:numFmt w:val="bullet"/>
      <w:lvlText w:val="•"/>
      <w:lvlJc w:val="left"/>
      <w:pPr>
        <w:tabs>
          <w:tab w:val="num" w:pos="6480"/>
        </w:tabs>
        <w:ind w:left="6480" w:hanging="360"/>
      </w:pPr>
      <w:rPr>
        <w:rFonts w:ascii="Arial" w:hAnsi="Arial" w:hint="default"/>
      </w:rPr>
    </w:lvl>
  </w:abstractNum>
  <w:abstractNum w:abstractNumId="6">
    <w:nsid w:val="74693D4D"/>
    <w:multiLevelType w:val="hybridMultilevel"/>
    <w:tmpl w:val="F6907996"/>
    <w:lvl w:ilvl="0" w:tplc="11624A12">
      <w:start w:val="1"/>
      <w:numFmt w:val="bullet"/>
      <w:lvlText w:val="•"/>
      <w:lvlJc w:val="left"/>
      <w:pPr>
        <w:tabs>
          <w:tab w:val="num" w:pos="720"/>
        </w:tabs>
        <w:ind w:left="720" w:hanging="360"/>
      </w:pPr>
      <w:rPr>
        <w:rFonts w:ascii="Arial" w:hAnsi="Arial" w:hint="default"/>
      </w:rPr>
    </w:lvl>
    <w:lvl w:ilvl="1" w:tplc="F59642CE" w:tentative="1">
      <w:start w:val="1"/>
      <w:numFmt w:val="bullet"/>
      <w:lvlText w:val="•"/>
      <w:lvlJc w:val="left"/>
      <w:pPr>
        <w:tabs>
          <w:tab w:val="num" w:pos="1440"/>
        </w:tabs>
        <w:ind w:left="1440" w:hanging="360"/>
      </w:pPr>
      <w:rPr>
        <w:rFonts w:ascii="Arial" w:hAnsi="Arial" w:hint="default"/>
      </w:rPr>
    </w:lvl>
    <w:lvl w:ilvl="2" w:tplc="5F7C8F6C" w:tentative="1">
      <w:start w:val="1"/>
      <w:numFmt w:val="bullet"/>
      <w:lvlText w:val="•"/>
      <w:lvlJc w:val="left"/>
      <w:pPr>
        <w:tabs>
          <w:tab w:val="num" w:pos="2160"/>
        </w:tabs>
        <w:ind w:left="2160" w:hanging="360"/>
      </w:pPr>
      <w:rPr>
        <w:rFonts w:ascii="Arial" w:hAnsi="Arial" w:hint="default"/>
      </w:rPr>
    </w:lvl>
    <w:lvl w:ilvl="3" w:tplc="C268B21C" w:tentative="1">
      <w:start w:val="1"/>
      <w:numFmt w:val="bullet"/>
      <w:lvlText w:val="•"/>
      <w:lvlJc w:val="left"/>
      <w:pPr>
        <w:tabs>
          <w:tab w:val="num" w:pos="2880"/>
        </w:tabs>
        <w:ind w:left="2880" w:hanging="360"/>
      </w:pPr>
      <w:rPr>
        <w:rFonts w:ascii="Arial" w:hAnsi="Arial" w:hint="default"/>
      </w:rPr>
    </w:lvl>
    <w:lvl w:ilvl="4" w:tplc="790E7ADA" w:tentative="1">
      <w:start w:val="1"/>
      <w:numFmt w:val="bullet"/>
      <w:lvlText w:val="•"/>
      <w:lvlJc w:val="left"/>
      <w:pPr>
        <w:tabs>
          <w:tab w:val="num" w:pos="3600"/>
        </w:tabs>
        <w:ind w:left="3600" w:hanging="360"/>
      </w:pPr>
      <w:rPr>
        <w:rFonts w:ascii="Arial" w:hAnsi="Arial" w:hint="default"/>
      </w:rPr>
    </w:lvl>
    <w:lvl w:ilvl="5" w:tplc="7B500E8C" w:tentative="1">
      <w:start w:val="1"/>
      <w:numFmt w:val="bullet"/>
      <w:lvlText w:val="•"/>
      <w:lvlJc w:val="left"/>
      <w:pPr>
        <w:tabs>
          <w:tab w:val="num" w:pos="4320"/>
        </w:tabs>
        <w:ind w:left="4320" w:hanging="360"/>
      </w:pPr>
      <w:rPr>
        <w:rFonts w:ascii="Arial" w:hAnsi="Arial" w:hint="default"/>
      </w:rPr>
    </w:lvl>
    <w:lvl w:ilvl="6" w:tplc="8B34BF26" w:tentative="1">
      <w:start w:val="1"/>
      <w:numFmt w:val="bullet"/>
      <w:lvlText w:val="•"/>
      <w:lvlJc w:val="left"/>
      <w:pPr>
        <w:tabs>
          <w:tab w:val="num" w:pos="5040"/>
        </w:tabs>
        <w:ind w:left="5040" w:hanging="360"/>
      </w:pPr>
      <w:rPr>
        <w:rFonts w:ascii="Arial" w:hAnsi="Arial" w:hint="default"/>
      </w:rPr>
    </w:lvl>
    <w:lvl w:ilvl="7" w:tplc="8DE04FE4" w:tentative="1">
      <w:start w:val="1"/>
      <w:numFmt w:val="bullet"/>
      <w:lvlText w:val="•"/>
      <w:lvlJc w:val="left"/>
      <w:pPr>
        <w:tabs>
          <w:tab w:val="num" w:pos="5760"/>
        </w:tabs>
        <w:ind w:left="5760" w:hanging="360"/>
      </w:pPr>
      <w:rPr>
        <w:rFonts w:ascii="Arial" w:hAnsi="Arial" w:hint="default"/>
      </w:rPr>
    </w:lvl>
    <w:lvl w:ilvl="8" w:tplc="418AA53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559es2rpv9tne0tzkxrwd5vzpw5srxw95f&quot;&gt;FD endnote&lt;record-ids&gt;&lt;item&gt;1688&lt;/item&gt;&lt;item&gt;2019&lt;/item&gt;&lt;item&gt;2458&lt;/item&gt;&lt;item&gt;3293&lt;/item&gt;&lt;item&gt;3328&lt;/item&gt;&lt;item&gt;3494&lt;/item&gt;&lt;item&gt;3614&lt;/item&gt;&lt;item&gt;3661&lt;/item&gt;&lt;item&gt;3690&lt;/item&gt;&lt;item&gt;3719&lt;/item&gt;&lt;item&gt;3724&lt;/item&gt;&lt;item&gt;3725&lt;/item&gt;&lt;/record-ids&gt;&lt;/item&gt;&lt;/Libraries&gt;"/>
  </w:docVars>
  <w:rsids>
    <w:rsidRoot w:val="005E414C"/>
    <w:rsid w:val="0003501E"/>
    <w:rsid w:val="00037E22"/>
    <w:rsid w:val="00087B5F"/>
    <w:rsid w:val="00192207"/>
    <w:rsid w:val="0021696B"/>
    <w:rsid w:val="002936A2"/>
    <w:rsid w:val="00401F65"/>
    <w:rsid w:val="004035F6"/>
    <w:rsid w:val="00432071"/>
    <w:rsid w:val="00520E00"/>
    <w:rsid w:val="0053011D"/>
    <w:rsid w:val="005C402A"/>
    <w:rsid w:val="005E414C"/>
    <w:rsid w:val="0067106F"/>
    <w:rsid w:val="00687400"/>
    <w:rsid w:val="006B11B9"/>
    <w:rsid w:val="006F0933"/>
    <w:rsid w:val="00701567"/>
    <w:rsid w:val="0072668C"/>
    <w:rsid w:val="00742792"/>
    <w:rsid w:val="007F035A"/>
    <w:rsid w:val="00834E08"/>
    <w:rsid w:val="008C4BC1"/>
    <w:rsid w:val="009250F4"/>
    <w:rsid w:val="00972244"/>
    <w:rsid w:val="00995AFA"/>
    <w:rsid w:val="009A0112"/>
    <w:rsid w:val="009C1E9F"/>
    <w:rsid w:val="00A6675D"/>
    <w:rsid w:val="00A960E9"/>
    <w:rsid w:val="00AA723C"/>
    <w:rsid w:val="00AC705C"/>
    <w:rsid w:val="00AD5745"/>
    <w:rsid w:val="00B75AFC"/>
    <w:rsid w:val="00BF1279"/>
    <w:rsid w:val="00CD3584"/>
    <w:rsid w:val="00D20758"/>
    <w:rsid w:val="00D3078B"/>
    <w:rsid w:val="00D930E1"/>
    <w:rsid w:val="00DA2124"/>
    <w:rsid w:val="00E85A34"/>
    <w:rsid w:val="00ED4C38"/>
    <w:rsid w:val="00F268EB"/>
    <w:rsid w:val="00F866FB"/>
    <w:rsid w:val="00FB5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14C"/>
    <w:pPr>
      <w:spacing w:before="240" w:after="0" w:line="240" w:lineRule="auto"/>
      <w:jc w:val="both"/>
    </w:pPr>
    <w:rPr>
      <w:rFonts w:ascii="Times New Roman" w:eastAsia="Times New Roman" w:hAnsi="Times New Roman"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4C38"/>
    <w:rPr>
      <w:color w:val="0000FF" w:themeColor="hyperlink"/>
      <w:u w:val="single"/>
    </w:rPr>
  </w:style>
  <w:style w:type="paragraph" w:styleId="Sidhuvud">
    <w:name w:val="header"/>
    <w:basedOn w:val="Normal"/>
    <w:link w:val="SidhuvudChar"/>
    <w:uiPriority w:val="99"/>
    <w:unhideWhenUsed/>
    <w:rsid w:val="0067106F"/>
    <w:pPr>
      <w:tabs>
        <w:tab w:val="center" w:pos="4536"/>
        <w:tab w:val="right" w:pos="9072"/>
      </w:tabs>
      <w:spacing w:before="0"/>
    </w:pPr>
  </w:style>
  <w:style w:type="character" w:customStyle="1" w:styleId="SidhuvudChar">
    <w:name w:val="Sidhuvud Char"/>
    <w:basedOn w:val="Standardstycketeckensnitt"/>
    <w:link w:val="Sidhuvud"/>
    <w:uiPriority w:val="99"/>
    <w:rsid w:val="0067106F"/>
    <w:rPr>
      <w:rFonts w:ascii="Times New Roman" w:eastAsia="Times New Roman" w:hAnsi="Times New Roman" w:cs="Times New Roman"/>
      <w:lang w:val="en-US"/>
    </w:rPr>
  </w:style>
  <w:style w:type="paragraph" w:styleId="Sidfot">
    <w:name w:val="footer"/>
    <w:basedOn w:val="Normal"/>
    <w:link w:val="SidfotChar"/>
    <w:uiPriority w:val="99"/>
    <w:unhideWhenUsed/>
    <w:rsid w:val="0067106F"/>
    <w:pPr>
      <w:tabs>
        <w:tab w:val="center" w:pos="4536"/>
        <w:tab w:val="right" w:pos="9072"/>
      </w:tabs>
      <w:spacing w:before="0"/>
    </w:pPr>
  </w:style>
  <w:style w:type="character" w:customStyle="1" w:styleId="SidfotChar">
    <w:name w:val="Sidfot Char"/>
    <w:basedOn w:val="Standardstycketeckensnitt"/>
    <w:link w:val="Sidfot"/>
    <w:uiPriority w:val="99"/>
    <w:rsid w:val="0067106F"/>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14C"/>
    <w:pPr>
      <w:spacing w:before="240" w:after="0" w:line="240" w:lineRule="auto"/>
      <w:jc w:val="both"/>
    </w:pPr>
    <w:rPr>
      <w:rFonts w:ascii="Times New Roman" w:eastAsia="Times New Roman" w:hAnsi="Times New Roman" w:cs="Times New Roman"/>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D4C38"/>
    <w:rPr>
      <w:color w:val="0000FF" w:themeColor="hyperlink"/>
      <w:u w:val="single"/>
    </w:rPr>
  </w:style>
  <w:style w:type="paragraph" w:styleId="Sidhuvud">
    <w:name w:val="header"/>
    <w:basedOn w:val="Normal"/>
    <w:link w:val="SidhuvudChar"/>
    <w:uiPriority w:val="99"/>
    <w:unhideWhenUsed/>
    <w:rsid w:val="0067106F"/>
    <w:pPr>
      <w:tabs>
        <w:tab w:val="center" w:pos="4536"/>
        <w:tab w:val="right" w:pos="9072"/>
      </w:tabs>
      <w:spacing w:before="0"/>
    </w:pPr>
  </w:style>
  <w:style w:type="character" w:customStyle="1" w:styleId="SidhuvudChar">
    <w:name w:val="Sidhuvud Char"/>
    <w:basedOn w:val="Standardstycketeckensnitt"/>
    <w:link w:val="Sidhuvud"/>
    <w:uiPriority w:val="99"/>
    <w:rsid w:val="0067106F"/>
    <w:rPr>
      <w:rFonts w:ascii="Times New Roman" w:eastAsia="Times New Roman" w:hAnsi="Times New Roman" w:cs="Times New Roman"/>
      <w:lang w:val="en-US"/>
    </w:rPr>
  </w:style>
  <w:style w:type="paragraph" w:styleId="Sidfot">
    <w:name w:val="footer"/>
    <w:basedOn w:val="Normal"/>
    <w:link w:val="SidfotChar"/>
    <w:uiPriority w:val="99"/>
    <w:unhideWhenUsed/>
    <w:rsid w:val="0067106F"/>
    <w:pPr>
      <w:tabs>
        <w:tab w:val="center" w:pos="4536"/>
        <w:tab w:val="right" w:pos="9072"/>
      </w:tabs>
      <w:spacing w:before="0"/>
    </w:pPr>
  </w:style>
  <w:style w:type="character" w:customStyle="1" w:styleId="SidfotChar">
    <w:name w:val="Sidfot Char"/>
    <w:basedOn w:val="Standardstycketeckensnitt"/>
    <w:link w:val="Sidfot"/>
    <w:uiPriority w:val="99"/>
    <w:rsid w:val="0067106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87107">
      <w:bodyDiv w:val="1"/>
      <w:marLeft w:val="0"/>
      <w:marRight w:val="0"/>
      <w:marTop w:val="0"/>
      <w:marBottom w:val="0"/>
      <w:divBdr>
        <w:top w:val="none" w:sz="0" w:space="0" w:color="auto"/>
        <w:left w:val="none" w:sz="0" w:space="0" w:color="auto"/>
        <w:bottom w:val="none" w:sz="0" w:space="0" w:color="auto"/>
        <w:right w:val="none" w:sz="0" w:space="0" w:color="auto"/>
      </w:divBdr>
      <w:divsChild>
        <w:div w:id="1090584930">
          <w:marLeft w:val="360"/>
          <w:marRight w:val="0"/>
          <w:marTop w:val="200"/>
          <w:marBottom w:val="0"/>
          <w:divBdr>
            <w:top w:val="none" w:sz="0" w:space="0" w:color="auto"/>
            <w:left w:val="none" w:sz="0" w:space="0" w:color="auto"/>
            <w:bottom w:val="none" w:sz="0" w:space="0" w:color="auto"/>
            <w:right w:val="none" w:sz="0" w:space="0" w:color="auto"/>
          </w:divBdr>
        </w:div>
        <w:div w:id="611742126">
          <w:marLeft w:val="360"/>
          <w:marRight w:val="0"/>
          <w:marTop w:val="200"/>
          <w:marBottom w:val="0"/>
          <w:divBdr>
            <w:top w:val="none" w:sz="0" w:space="0" w:color="auto"/>
            <w:left w:val="none" w:sz="0" w:space="0" w:color="auto"/>
            <w:bottom w:val="none" w:sz="0" w:space="0" w:color="auto"/>
            <w:right w:val="none" w:sz="0" w:space="0" w:color="auto"/>
          </w:divBdr>
        </w:div>
        <w:div w:id="607811024">
          <w:marLeft w:val="360"/>
          <w:marRight w:val="0"/>
          <w:marTop w:val="200"/>
          <w:marBottom w:val="0"/>
          <w:divBdr>
            <w:top w:val="none" w:sz="0" w:space="0" w:color="auto"/>
            <w:left w:val="none" w:sz="0" w:space="0" w:color="auto"/>
            <w:bottom w:val="none" w:sz="0" w:space="0" w:color="auto"/>
            <w:right w:val="none" w:sz="0" w:space="0" w:color="auto"/>
          </w:divBdr>
        </w:div>
        <w:div w:id="712580146">
          <w:marLeft w:val="360"/>
          <w:marRight w:val="0"/>
          <w:marTop w:val="200"/>
          <w:marBottom w:val="0"/>
          <w:divBdr>
            <w:top w:val="none" w:sz="0" w:space="0" w:color="auto"/>
            <w:left w:val="none" w:sz="0" w:space="0" w:color="auto"/>
            <w:bottom w:val="none" w:sz="0" w:space="0" w:color="auto"/>
            <w:right w:val="none" w:sz="0" w:space="0" w:color="auto"/>
          </w:divBdr>
        </w:div>
        <w:div w:id="1756241098">
          <w:marLeft w:val="1109"/>
          <w:marRight w:val="0"/>
          <w:marTop w:val="200"/>
          <w:marBottom w:val="0"/>
          <w:divBdr>
            <w:top w:val="none" w:sz="0" w:space="0" w:color="auto"/>
            <w:left w:val="none" w:sz="0" w:space="0" w:color="auto"/>
            <w:bottom w:val="none" w:sz="0" w:space="0" w:color="auto"/>
            <w:right w:val="none" w:sz="0" w:space="0" w:color="auto"/>
          </w:divBdr>
        </w:div>
        <w:div w:id="1544827509">
          <w:marLeft w:val="360"/>
          <w:marRight w:val="0"/>
          <w:marTop w:val="200"/>
          <w:marBottom w:val="0"/>
          <w:divBdr>
            <w:top w:val="none" w:sz="0" w:space="0" w:color="auto"/>
            <w:left w:val="none" w:sz="0" w:space="0" w:color="auto"/>
            <w:bottom w:val="none" w:sz="0" w:space="0" w:color="auto"/>
            <w:right w:val="none" w:sz="0" w:space="0" w:color="auto"/>
          </w:divBdr>
        </w:div>
        <w:div w:id="616450583">
          <w:marLeft w:val="360"/>
          <w:marRight w:val="0"/>
          <w:marTop w:val="200"/>
          <w:marBottom w:val="0"/>
          <w:divBdr>
            <w:top w:val="none" w:sz="0" w:space="0" w:color="auto"/>
            <w:left w:val="none" w:sz="0" w:space="0" w:color="auto"/>
            <w:bottom w:val="none" w:sz="0" w:space="0" w:color="auto"/>
            <w:right w:val="none" w:sz="0" w:space="0" w:color="auto"/>
          </w:divBdr>
        </w:div>
        <w:div w:id="1029142128">
          <w:marLeft w:val="360"/>
          <w:marRight w:val="0"/>
          <w:marTop w:val="200"/>
          <w:marBottom w:val="0"/>
          <w:divBdr>
            <w:top w:val="none" w:sz="0" w:space="0" w:color="auto"/>
            <w:left w:val="none" w:sz="0" w:space="0" w:color="auto"/>
            <w:bottom w:val="none" w:sz="0" w:space="0" w:color="auto"/>
            <w:right w:val="none" w:sz="0" w:space="0" w:color="auto"/>
          </w:divBdr>
        </w:div>
        <w:div w:id="1077827468">
          <w:marLeft w:val="360"/>
          <w:marRight w:val="0"/>
          <w:marTop w:val="200"/>
          <w:marBottom w:val="0"/>
          <w:divBdr>
            <w:top w:val="none" w:sz="0" w:space="0" w:color="auto"/>
            <w:left w:val="none" w:sz="0" w:space="0" w:color="auto"/>
            <w:bottom w:val="none" w:sz="0" w:space="0" w:color="auto"/>
            <w:right w:val="none" w:sz="0" w:space="0" w:color="auto"/>
          </w:divBdr>
        </w:div>
        <w:div w:id="247154649">
          <w:marLeft w:val="1109"/>
          <w:marRight w:val="0"/>
          <w:marTop w:val="200"/>
          <w:marBottom w:val="0"/>
          <w:divBdr>
            <w:top w:val="none" w:sz="0" w:space="0" w:color="auto"/>
            <w:left w:val="none" w:sz="0" w:space="0" w:color="auto"/>
            <w:bottom w:val="none" w:sz="0" w:space="0" w:color="auto"/>
            <w:right w:val="none" w:sz="0" w:space="0" w:color="auto"/>
          </w:divBdr>
        </w:div>
        <w:div w:id="115028916">
          <w:marLeft w:val="1109"/>
          <w:marRight w:val="0"/>
          <w:marTop w:val="200"/>
          <w:marBottom w:val="0"/>
          <w:divBdr>
            <w:top w:val="none" w:sz="0" w:space="0" w:color="auto"/>
            <w:left w:val="none" w:sz="0" w:space="0" w:color="auto"/>
            <w:bottom w:val="none" w:sz="0" w:space="0" w:color="auto"/>
            <w:right w:val="none" w:sz="0" w:space="0" w:color="auto"/>
          </w:divBdr>
        </w:div>
        <w:div w:id="177934019">
          <w:marLeft w:val="360"/>
          <w:marRight w:val="0"/>
          <w:marTop w:val="200"/>
          <w:marBottom w:val="0"/>
          <w:divBdr>
            <w:top w:val="none" w:sz="0" w:space="0" w:color="auto"/>
            <w:left w:val="none" w:sz="0" w:space="0" w:color="auto"/>
            <w:bottom w:val="none" w:sz="0" w:space="0" w:color="auto"/>
            <w:right w:val="none" w:sz="0" w:space="0" w:color="auto"/>
          </w:divBdr>
        </w:div>
        <w:div w:id="361517508">
          <w:marLeft w:val="1109"/>
          <w:marRight w:val="0"/>
          <w:marTop w:val="200"/>
          <w:marBottom w:val="0"/>
          <w:divBdr>
            <w:top w:val="none" w:sz="0" w:space="0" w:color="auto"/>
            <w:left w:val="none" w:sz="0" w:space="0" w:color="auto"/>
            <w:bottom w:val="none" w:sz="0" w:space="0" w:color="auto"/>
            <w:right w:val="none" w:sz="0" w:space="0" w:color="auto"/>
          </w:divBdr>
        </w:div>
        <w:div w:id="1176110262">
          <w:marLeft w:val="1109"/>
          <w:marRight w:val="0"/>
          <w:marTop w:val="200"/>
          <w:marBottom w:val="0"/>
          <w:divBdr>
            <w:top w:val="none" w:sz="0" w:space="0" w:color="auto"/>
            <w:left w:val="none" w:sz="0" w:space="0" w:color="auto"/>
            <w:bottom w:val="none" w:sz="0" w:space="0" w:color="auto"/>
            <w:right w:val="none" w:sz="0" w:space="0" w:color="auto"/>
          </w:divBdr>
        </w:div>
        <w:div w:id="1486895047">
          <w:marLeft w:val="1109"/>
          <w:marRight w:val="0"/>
          <w:marTop w:val="200"/>
          <w:marBottom w:val="0"/>
          <w:divBdr>
            <w:top w:val="none" w:sz="0" w:space="0" w:color="auto"/>
            <w:left w:val="none" w:sz="0" w:space="0" w:color="auto"/>
            <w:bottom w:val="none" w:sz="0" w:space="0" w:color="auto"/>
            <w:right w:val="none" w:sz="0" w:space="0" w:color="auto"/>
          </w:divBdr>
        </w:div>
        <w:div w:id="2065762021">
          <w:marLeft w:val="360"/>
          <w:marRight w:val="0"/>
          <w:marTop w:val="200"/>
          <w:marBottom w:val="0"/>
          <w:divBdr>
            <w:top w:val="none" w:sz="0" w:space="0" w:color="auto"/>
            <w:left w:val="none" w:sz="0" w:space="0" w:color="auto"/>
            <w:bottom w:val="none" w:sz="0" w:space="0" w:color="auto"/>
            <w:right w:val="none" w:sz="0" w:space="0" w:color="auto"/>
          </w:divBdr>
        </w:div>
        <w:div w:id="1644121447">
          <w:marLeft w:val="360"/>
          <w:marRight w:val="0"/>
          <w:marTop w:val="200"/>
          <w:marBottom w:val="0"/>
          <w:divBdr>
            <w:top w:val="none" w:sz="0" w:space="0" w:color="auto"/>
            <w:left w:val="none" w:sz="0" w:space="0" w:color="auto"/>
            <w:bottom w:val="none" w:sz="0" w:space="0" w:color="auto"/>
            <w:right w:val="none" w:sz="0" w:space="0" w:color="auto"/>
          </w:divBdr>
        </w:div>
        <w:div w:id="37559035">
          <w:marLeft w:val="360"/>
          <w:marRight w:val="0"/>
          <w:marTop w:val="200"/>
          <w:marBottom w:val="0"/>
          <w:divBdr>
            <w:top w:val="none" w:sz="0" w:space="0" w:color="auto"/>
            <w:left w:val="none" w:sz="0" w:space="0" w:color="auto"/>
            <w:bottom w:val="none" w:sz="0" w:space="0" w:color="auto"/>
            <w:right w:val="none" w:sz="0" w:space="0" w:color="auto"/>
          </w:divBdr>
        </w:div>
        <w:div w:id="1197356582">
          <w:marLeft w:val="1109"/>
          <w:marRight w:val="0"/>
          <w:marTop w:val="200"/>
          <w:marBottom w:val="0"/>
          <w:divBdr>
            <w:top w:val="none" w:sz="0" w:space="0" w:color="auto"/>
            <w:left w:val="none" w:sz="0" w:space="0" w:color="auto"/>
            <w:bottom w:val="none" w:sz="0" w:space="0" w:color="auto"/>
            <w:right w:val="none" w:sz="0" w:space="0" w:color="auto"/>
          </w:divBdr>
        </w:div>
        <w:div w:id="218518293">
          <w:marLeft w:val="360"/>
          <w:marRight w:val="0"/>
          <w:marTop w:val="200"/>
          <w:marBottom w:val="0"/>
          <w:divBdr>
            <w:top w:val="none" w:sz="0" w:space="0" w:color="auto"/>
            <w:left w:val="none" w:sz="0" w:space="0" w:color="auto"/>
            <w:bottom w:val="none" w:sz="0" w:space="0" w:color="auto"/>
            <w:right w:val="none" w:sz="0" w:space="0" w:color="auto"/>
          </w:divBdr>
        </w:div>
        <w:div w:id="985939635">
          <w:marLeft w:val="1109"/>
          <w:marRight w:val="0"/>
          <w:marTop w:val="200"/>
          <w:marBottom w:val="0"/>
          <w:divBdr>
            <w:top w:val="none" w:sz="0" w:space="0" w:color="auto"/>
            <w:left w:val="none" w:sz="0" w:space="0" w:color="auto"/>
            <w:bottom w:val="none" w:sz="0" w:space="0" w:color="auto"/>
            <w:right w:val="none" w:sz="0" w:space="0" w:color="auto"/>
          </w:divBdr>
        </w:div>
        <w:div w:id="1354499035">
          <w:marLeft w:val="360"/>
          <w:marRight w:val="0"/>
          <w:marTop w:val="200"/>
          <w:marBottom w:val="0"/>
          <w:divBdr>
            <w:top w:val="none" w:sz="0" w:space="0" w:color="auto"/>
            <w:left w:val="none" w:sz="0" w:space="0" w:color="auto"/>
            <w:bottom w:val="none" w:sz="0" w:space="0" w:color="auto"/>
            <w:right w:val="none" w:sz="0" w:space="0" w:color="auto"/>
          </w:divBdr>
        </w:div>
        <w:div w:id="308637237">
          <w:marLeft w:val="1109"/>
          <w:marRight w:val="0"/>
          <w:marTop w:val="200"/>
          <w:marBottom w:val="0"/>
          <w:divBdr>
            <w:top w:val="none" w:sz="0" w:space="0" w:color="auto"/>
            <w:left w:val="none" w:sz="0" w:space="0" w:color="auto"/>
            <w:bottom w:val="none" w:sz="0" w:space="0" w:color="auto"/>
            <w:right w:val="none" w:sz="0" w:space="0" w:color="auto"/>
          </w:divBdr>
        </w:div>
        <w:div w:id="658382965">
          <w:marLeft w:val="1109"/>
          <w:marRight w:val="0"/>
          <w:marTop w:val="200"/>
          <w:marBottom w:val="0"/>
          <w:divBdr>
            <w:top w:val="none" w:sz="0" w:space="0" w:color="auto"/>
            <w:left w:val="none" w:sz="0" w:space="0" w:color="auto"/>
            <w:bottom w:val="none" w:sz="0" w:space="0" w:color="auto"/>
            <w:right w:val="none" w:sz="0" w:space="0" w:color="auto"/>
          </w:divBdr>
        </w:div>
        <w:div w:id="1040741060">
          <w:marLeft w:val="360"/>
          <w:marRight w:val="0"/>
          <w:marTop w:val="200"/>
          <w:marBottom w:val="0"/>
          <w:divBdr>
            <w:top w:val="none" w:sz="0" w:space="0" w:color="auto"/>
            <w:left w:val="none" w:sz="0" w:space="0" w:color="auto"/>
            <w:bottom w:val="none" w:sz="0" w:space="0" w:color="auto"/>
            <w:right w:val="none" w:sz="0" w:space="0" w:color="auto"/>
          </w:divBdr>
        </w:div>
        <w:div w:id="898438959">
          <w:marLeft w:val="360"/>
          <w:marRight w:val="0"/>
          <w:marTop w:val="200"/>
          <w:marBottom w:val="0"/>
          <w:divBdr>
            <w:top w:val="none" w:sz="0" w:space="0" w:color="auto"/>
            <w:left w:val="none" w:sz="0" w:space="0" w:color="auto"/>
            <w:bottom w:val="none" w:sz="0" w:space="0" w:color="auto"/>
            <w:right w:val="none" w:sz="0" w:space="0" w:color="auto"/>
          </w:divBdr>
        </w:div>
        <w:div w:id="353462118">
          <w:marLeft w:val="446"/>
          <w:marRight w:val="0"/>
          <w:marTop w:val="200"/>
          <w:marBottom w:val="0"/>
          <w:divBdr>
            <w:top w:val="none" w:sz="0" w:space="0" w:color="auto"/>
            <w:left w:val="none" w:sz="0" w:space="0" w:color="auto"/>
            <w:bottom w:val="none" w:sz="0" w:space="0" w:color="auto"/>
            <w:right w:val="none" w:sz="0" w:space="0" w:color="auto"/>
          </w:divBdr>
        </w:div>
        <w:div w:id="720401946">
          <w:marLeft w:val="446"/>
          <w:marRight w:val="0"/>
          <w:marTop w:val="200"/>
          <w:marBottom w:val="0"/>
          <w:divBdr>
            <w:top w:val="none" w:sz="0" w:space="0" w:color="auto"/>
            <w:left w:val="none" w:sz="0" w:space="0" w:color="auto"/>
            <w:bottom w:val="none" w:sz="0" w:space="0" w:color="auto"/>
            <w:right w:val="none" w:sz="0" w:space="0" w:color="auto"/>
          </w:divBdr>
        </w:div>
        <w:div w:id="2091392224">
          <w:marLeft w:val="360"/>
          <w:marRight w:val="0"/>
          <w:marTop w:val="200"/>
          <w:marBottom w:val="0"/>
          <w:divBdr>
            <w:top w:val="none" w:sz="0" w:space="0" w:color="auto"/>
            <w:left w:val="none" w:sz="0" w:space="0" w:color="auto"/>
            <w:bottom w:val="none" w:sz="0" w:space="0" w:color="auto"/>
            <w:right w:val="none" w:sz="0" w:space="0" w:color="auto"/>
          </w:divBdr>
        </w:div>
        <w:div w:id="1696692715">
          <w:marLeft w:val="360"/>
          <w:marRight w:val="0"/>
          <w:marTop w:val="200"/>
          <w:marBottom w:val="0"/>
          <w:divBdr>
            <w:top w:val="none" w:sz="0" w:space="0" w:color="auto"/>
            <w:left w:val="none" w:sz="0" w:space="0" w:color="auto"/>
            <w:bottom w:val="none" w:sz="0" w:space="0" w:color="auto"/>
            <w:right w:val="none" w:sz="0" w:space="0" w:color="auto"/>
          </w:divBdr>
        </w:div>
        <w:div w:id="252980485">
          <w:marLeft w:val="360"/>
          <w:marRight w:val="0"/>
          <w:marTop w:val="200"/>
          <w:marBottom w:val="0"/>
          <w:divBdr>
            <w:top w:val="none" w:sz="0" w:space="0" w:color="auto"/>
            <w:left w:val="none" w:sz="0" w:space="0" w:color="auto"/>
            <w:bottom w:val="none" w:sz="0" w:space="0" w:color="auto"/>
            <w:right w:val="none" w:sz="0" w:space="0" w:color="auto"/>
          </w:divBdr>
        </w:div>
        <w:div w:id="152331002">
          <w:marLeft w:val="720"/>
          <w:marRight w:val="0"/>
          <w:marTop w:val="200"/>
          <w:marBottom w:val="0"/>
          <w:divBdr>
            <w:top w:val="none" w:sz="0" w:space="0" w:color="auto"/>
            <w:left w:val="none" w:sz="0" w:space="0" w:color="auto"/>
            <w:bottom w:val="none" w:sz="0" w:space="0" w:color="auto"/>
            <w:right w:val="none" w:sz="0" w:space="0" w:color="auto"/>
          </w:divBdr>
        </w:div>
        <w:div w:id="497694589">
          <w:marLeft w:val="1109"/>
          <w:marRight w:val="0"/>
          <w:marTop w:val="200"/>
          <w:marBottom w:val="0"/>
          <w:divBdr>
            <w:top w:val="none" w:sz="0" w:space="0" w:color="auto"/>
            <w:left w:val="none" w:sz="0" w:space="0" w:color="auto"/>
            <w:bottom w:val="none" w:sz="0" w:space="0" w:color="auto"/>
            <w:right w:val="none" w:sz="0" w:space="0" w:color="auto"/>
          </w:divBdr>
        </w:div>
        <w:div w:id="191110361">
          <w:marLeft w:val="720"/>
          <w:marRight w:val="0"/>
          <w:marTop w:val="200"/>
          <w:marBottom w:val="0"/>
          <w:divBdr>
            <w:top w:val="none" w:sz="0" w:space="0" w:color="auto"/>
            <w:left w:val="none" w:sz="0" w:space="0" w:color="auto"/>
            <w:bottom w:val="none" w:sz="0" w:space="0" w:color="auto"/>
            <w:right w:val="none" w:sz="0" w:space="0" w:color="auto"/>
          </w:divBdr>
        </w:div>
        <w:div w:id="598098999">
          <w:marLeft w:val="1109"/>
          <w:marRight w:val="0"/>
          <w:marTop w:val="200"/>
          <w:marBottom w:val="0"/>
          <w:divBdr>
            <w:top w:val="none" w:sz="0" w:space="0" w:color="auto"/>
            <w:left w:val="none" w:sz="0" w:space="0" w:color="auto"/>
            <w:bottom w:val="none" w:sz="0" w:space="0" w:color="auto"/>
            <w:right w:val="none" w:sz="0" w:space="0" w:color="auto"/>
          </w:divBdr>
        </w:div>
        <w:div w:id="537547287">
          <w:marLeft w:val="1109"/>
          <w:marRight w:val="0"/>
          <w:marTop w:val="200"/>
          <w:marBottom w:val="0"/>
          <w:divBdr>
            <w:top w:val="none" w:sz="0" w:space="0" w:color="auto"/>
            <w:left w:val="none" w:sz="0" w:space="0" w:color="auto"/>
            <w:bottom w:val="none" w:sz="0" w:space="0" w:color="auto"/>
            <w:right w:val="none" w:sz="0" w:space="0" w:color="auto"/>
          </w:divBdr>
        </w:div>
        <w:div w:id="1085877828">
          <w:marLeft w:val="360"/>
          <w:marRight w:val="0"/>
          <w:marTop w:val="200"/>
          <w:marBottom w:val="0"/>
          <w:divBdr>
            <w:top w:val="none" w:sz="0" w:space="0" w:color="auto"/>
            <w:left w:val="none" w:sz="0" w:space="0" w:color="auto"/>
            <w:bottom w:val="none" w:sz="0" w:space="0" w:color="auto"/>
            <w:right w:val="none" w:sz="0" w:space="0" w:color="auto"/>
          </w:divBdr>
        </w:div>
        <w:div w:id="773592663">
          <w:marLeft w:val="360"/>
          <w:marRight w:val="0"/>
          <w:marTop w:val="200"/>
          <w:marBottom w:val="0"/>
          <w:divBdr>
            <w:top w:val="none" w:sz="0" w:space="0" w:color="auto"/>
            <w:left w:val="none" w:sz="0" w:space="0" w:color="auto"/>
            <w:bottom w:val="none" w:sz="0" w:space="0" w:color="auto"/>
            <w:right w:val="none" w:sz="0" w:space="0" w:color="auto"/>
          </w:divBdr>
        </w:div>
        <w:div w:id="577132403">
          <w:marLeft w:val="360"/>
          <w:marRight w:val="0"/>
          <w:marTop w:val="200"/>
          <w:marBottom w:val="0"/>
          <w:divBdr>
            <w:top w:val="none" w:sz="0" w:space="0" w:color="auto"/>
            <w:left w:val="none" w:sz="0" w:space="0" w:color="auto"/>
            <w:bottom w:val="none" w:sz="0" w:space="0" w:color="auto"/>
            <w:right w:val="none" w:sz="0" w:space="0" w:color="auto"/>
          </w:divBdr>
        </w:div>
        <w:div w:id="2087149023">
          <w:marLeft w:val="360"/>
          <w:marRight w:val="0"/>
          <w:marTop w:val="200"/>
          <w:marBottom w:val="0"/>
          <w:divBdr>
            <w:top w:val="none" w:sz="0" w:space="0" w:color="auto"/>
            <w:left w:val="none" w:sz="0" w:space="0" w:color="auto"/>
            <w:bottom w:val="none" w:sz="0" w:space="0" w:color="auto"/>
            <w:right w:val="none" w:sz="0" w:space="0" w:color="auto"/>
          </w:divBdr>
        </w:div>
        <w:div w:id="2034990337">
          <w:marLeft w:val="360"/>
          <w:marRight w:val="0"/>
          <w:marTop w:val="200"/>
          <w:marBottom w:val="0"/>
          <w:divBdr>
            <w:top w:val="none" w:sz="0" w:space="0" w:color="auto"/>
            <w:left w:val="none" w:sz="0" w:space="0" w:color="auto"/>
            <w:bottom w:val="none" w:sz="0" w:space="0" w:color="auto"/>
            <w:right w:val="none" w:sz="0" w:space="0" w:color="auto"/>
          </w:divBdr>
        </w:div>
        <w:div w:id="850601806">
          <w:marLeft w:val="360"/>
          <w:marRight w:val="0"/>
          <w:marTop w:val="200"/>
          <w:marBottom w:val="0"/>
          <w:divBdr>
            <w:top w:val="none" w:sz="0" w:space="0" w:color="auto"/>
            <w:left w:val="none" w:sz="0" w:space="0" w:color="auto"/>
            <w:bottom w:val="none" w:sz="0" w:space="0" w:color="auto"/>
            <w:right w:val="none" w:sz="0" w:space="0" w:color="auto"/>
          </w:divBdr>
        </w:div>
        <w:div w:id="199901662">
          <w:marLeft w:val="360"/>
          <w:marRight w:val="0"/>
          <w:marTop w:val="200"/>
          <w:marBottom w:val="0"/>
          <w:divBdr>
            <w:top w:val="none" w:sz="0" w:space="0" w:color="auto"/>
            <w:left w:val="none" w:sz="0" w:space="0" w:color="auto"/>
            <w:bottom w:val="none" w:sz="0" w:space="0" w:color="auto"/>
            <w:right w:val="none" w:sz="0" w:space="0" w:color="auto"/>
          </w:divBdr>
        </w:div>
        <w:div w:id="892038862">
          <w:marLeft w:val="1109"/>
          <w:marRight w:val="0"/>
          <w:marTop w:val="200"/>
          <w:marBottom w:val="0"/>
          <w:divBdr>
            <w:top w:val="none" w:sz="0" w:space="0" w:color="auto"/>
            <w:left w:val="none" w:sz="0" w:space="0" w:color="auto"/>
            <w:bottom w:val="none" w:sz="0" w:space="0" w:color="auto"/>
            <w:right w:val="none" w:sz="0" w:space="0" w:color="auto"/>
          </w:divBdr>
        </w:div>
        <w:div w:id="1053236714">
          <w:marLeft w:val="360"/>
          <w:marRight w:val="0"/>
          <w:marTop w:val="200"/>
          <w:marBottom w:val="0"/>
          <w:divBdr>
            <w:top w:val="none" w:sz="0" w:space="0" w:color="auto"/>
            <w:left w:val="none" w:sz="0" w:space="0" w:color="auto"/>
            <w:bottom w:val="none" w:sz="0" w:space="0" w:color="auto"/>
            <w:right w:val="none" w:sz="0" w:space="0" w:color="auto"/>
          </w:divBdr>
        </w:div>
        <w:div w:id="1698192582">
          <w:marLeft w:val="360"/>
          <w:marRight w:val="0"/>
          <w:marTop w:val="200"/>
          <w:marBottom w:val="0"/>
          <w:divBdr>
            <w:top w:val="none" w:sz="0" w:space="0" w:color="auto"/>
            <w:left w:val="none" w:sz="0" w:space="0" w:color="auto"/>
            <w:bottom w:val="none" w:sz="0" w:space="0" w:color="auto"/>
            <w:right w:val="none" w:sz="0" w:space="0" w:color="auto"/>
          </w:divBdr>
        </w:div>
        <w:div w:id="115754194">
          <w:marLeft w:val="1109"/>
          <w:marRight w:val="0"/>
          <w:marTop w:val="200"/>
          <w:marBottom w:val="0"/>
          <w:divBdr>
            <w:top w:val="none" w:sz="0" w:space="0" w:color="auto"/>
            <w:left w:val="none" w:sz="0" w:space="0" w:color="auto"/>
            <w:bottom w:val="none" w:sz="0" w:space="0" w:color="auto"/>
            <w:right w:val="none" w:sz="0" w:space="0" w:color="auto"/>
          </w:divBdr>
        </w:div>
        <w:div w:id="1412386452">
          <w:marLeft w:val="1109"/>
          <w:marRight w:val="0"/>
          <w:marTop w:val="200"/>
          <w:marBottom w:val="0"/>
          <w:divBdr>
            <w:top w:val="none" w:sz="0" w:space="0" w:color="auto"/>
            <w:left w:val="none" w:sz="0" w:space="0" w:color="auto"/>
            <w:bottom w:val="none" w:sz="0" w:space="0" w:color="auto"/>
            <w:right w:val="none" w:sz="0" w:space="0" w:color="auto"/>
          </w:divBdr>
        </w:div>
        <w:div w:id="700741974">
          <w:marLeft w:val="360"/>
          <w:marRight w:val="0"/>
          <w:marTop w:val="200"/>
          <w:marBottom w:val="0"/>
          <w:divBdr>
            <w:top w:val="none" w:sz="0" w:space="0" w:color="auto"/>
            <w:left w:val="none" w:sz="0" w:space="0" w:color="auto"/>
            <w:bottom w:val="none" w:sz="0" w:space="0" w:color="auto"/>
            <w:right w:val="none" w:sz="0" w:space="0" w:color="auto"/>
          </w:divBdr>
        </w:div>
        <w:div w:id="1142426883">
          <w:marLeft w:val="1109"/>
          <w:marRight w:val="0"/>
          <w:marTop w:val="200"/>
          <w:marBottom w:val="0"/>
          <w:divBdr>
            <w:top w:val="none" w:sz="0" w:space="0" w:color="auto"/>
            <w:left w:val="none" w:sz="0" w:space="0" w:color="auto"/>
            <w:bottom w:val="none" w:sz="0" w:space="0" w:color="auto"/>
            <w:right w:val="none" w:sz="0" w:space="0" w:color="auto"/>
          </w:divBdr>
        </w:div>
        <w:div w:id="928271211">
          <w:marLeft w:val="1109"/>
          <w:marRight w:val="0"/>
          <w:marTop w:val="200"/>
          <w:marBottom w:val="0"/>
          <w:divBdr>
            <w:top w:val="none" w:sz="0" w:space="0" w:color="auto"/>
            <w:left w:val="none" w:sz="0" w:space="0" w:color="auto"/>
            <w:bottom w:val="none" w:sz="0" w:space="0" w:color="auto"/>
            <w:right w:val="none" w:sz="0" w:space="0" w:color="auto"/>
          </w:divBdr>
        </w:div>
        <w:div w:id="955676951">
          <w:marLeft w:val="360"/>
          <w:marRight w:val="0"/>
          <w:marTop w:val="200"/>
          <w:marBottom w:val="0"/>
          <w:divBdr>
            <w:top w:val="none" w:sz="0" w:space="0" w:color="auto"/>
            <w:left w:val="none" w:sz="0" w:space="0" w:color="auto"/>
            <w:bottom w:val="none" w:sz="0" w:space="0" w:color="auto"/>
            <w:right w:val="none" w:sz="0" w:space="0" w:color="auto"/>
          </w:divBdr>
        </w:div>
        <w:div w:id="977145439">
          <w:marLeft w:val="360"/>
          <w:marRight w:val="0"/>
          <w:marTop w:val="200"/>
          <w:marBottom w:val="0"/>
          <w:divBdr>
            <w:top w:val="none" w:sz="0" w:space="0" w:color="auto"/>
            <w:left w:val="none" w:sz="0" w:space="0" w:color="auto"/>
            <w:bottom w:val="none" w:sz="0" w:space="0" w:color="auto"/>
            <w:right w:val="none" w:sz="0" w:space="0" w:color="auto"/>
          </w:divBdr>
        </w:div>
        <w:div w:id="1560902241">
          <w:marLeft w:val="360"/>
          <w:marRight w:val="0"/>
          <w:marTop w:val="200"/>
          <w:marBottom w:val="0"/>
          <w:divBdr>
            <w:top w:val="none" w:sz="0" w:space="0" w:color="auto"/>
            <w:left w:val="none" w:sz="0" w:space="0" w:color="auto"/>
            <w:bottom w:val="none" w:sz="0" w:space="0" w:color="auto"/>
            <w:right w:val="none" w:sz="0" w:space="0" w:color="auto"/>
          </w:divBdr>
        </w:div>
        <w:div w:id="1046292219">
          <w:marLeft w:val="360"/>
          <w:marRight w:val="0"/>
          <w:marTop w:val="200"/>
          <w:marBottom w:val="0"/>
          <w:divBdr>
            <w:top w:val="none" w:sz="0" w:space="0" w:color="auto"/>
            <w:left w:val="none" w:sz="0" w:space="0" w:color="auto"/>
            <w:bottom w:val="none" w:sz="0" w:space="0" w:color="auto"/>
            <w:right w:val="none" w:sz="0" w:space="0" w:color="auto"/>
          </w:divBdr>
        </w:div>
        <w:div w:id="14108100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labeco.2010.10.00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016/j.jretconser.2012.06.00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8</Pages>
  <Words>5037</Words>
  <Characters>26700</Characters>
  <Application>Microsoft Office Word</Application>
  <DocSecurity>0</DocSecurity>
  <Lines>222</Lines>
  <Paragraphs>63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Delmar</dc:creator>
  <cp:lastModifiedBy>Frédéric Delmar</cp:lastModifiedBy>
  <cp:revision>20</cp:revision>
  <dcterms:created xsi:type="dcterms:W3CDTF">2013-12-21T22:14:00Z</dcterms:created>
  <dcterms:modified xsi:type="dcterms:W3CDTF">2014-04-30T08:44:00Z</dcterms:modified>
</cp:coreProperties>
</file>