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E69" w:rsidRDefault="00A65E69" w:rsidP="00A65E69">
      <w:pPr>
        <w:jc w:val="both"/>
        <w:rPr>
          <w:b/>
          <w:sz w:val="40"/>
          <w:szCs w:val="40"/>
        </w:rPr>
      </w:pPr>
      <w:r>
        <w:rPr>
          <w:b/>
          <w:sz w:val="40"/>
          <w:szCs w:val="40"/>
        </w:rPr>
        <w:t>Exploring the f</w:t>
      </w:r>
      <w:r w:rsidRPr="00C25A6F">
        <w:rPr>
          <w:b/>
          <w:sz w:val="40"/>
          <w:szCs w:val="40"/>
        </w:rPr>
        <w:t>unctionality</w:t>
      </w:r>
      <w:r>
        <w:rPr>
          <w:b/>
          <w:sz w:val="40"/>
          <w:szCs w:val="40"/>
        </w:rPr>
        <w:t xml:space="preserve"> of coconut proteins</w:t>
      </w:r>
    </w:p>
    <w:p w:rsidR="00A65E69" w:rsidRPr="00CE7267" w:rsidRDefault="00A65E69" w:rsidP="00A65E69">
      <w:pPr>
        <w:jc w:val="both"/>
        <w:rPr>
          <w:b/>
          <w:sz w:val="24"/>
          <w:szCs w:val="24"/>
        </w:rPr>
      </w:pPr>
      <w:r w:rsidRPr="00CE7267">
        <w:rPr>
          <w:b/>
          <w:sz w:val="24"/>
          <w:szCs w:val="24"/>
        </w:rPr>
        <w:t>Abstracts</w:t>
      </w:r>
    </w:p>
    <w:p w:rsidR="00504F9A" w:rsidRPr="00CE7267" w:rsidRDefault="00504F9A" w:rsidP="00CE7267">
      <w:pPr>
        <w:pStyle w:val="NoSpacing"/>
        <w:jc w:val="both"/>
        <w:rPr>
          <w:sz w:val="24"/>
          <w:szCs w:val="24"/>
          <w:lang w:val="en-GB"/>
        </w:rPr>
      </w:pPr>
      <w:r w:rsidRPr="00CE7267">
        <w:rPr>
          <w:sz w:val="24"/>
          <w:szCs w:val="24"/>
          <w:lang w:val="en-GB"/>
        </w:rPr>
        <w:t xml:space="preserve">At present, coconut proteins are discarded as a waste product by the coconut oil industry. If the range of applications of coconut proteins is to be expanded, their potential functionalities should be investigated. Emulsions and gels are of the greatest interest in food industry. </w:t>
      </w:r>
    </w:p>
    <w:p w:rsidR="00CE7267" w:rsidRDefault="00CE7267" w:rsidP="00CE7267">
      <w:pPr>
        <w:pStyle w:val="NoSpacing"/>
        <w:jc w:val="both"/>
        <w:rPr>
          <w:sz w:val="24"/>
          <w:szCs w:val="24"/>
          <w:lang w:val="en-GB"/>
        </w:rPr>
      </w:pPr>
    </w:p>
    <w:p w:rsidR="00504F9A" w:rsidRPr="00CE7267" w:rsidRDefault="00504F9A" w:rsidP="00CE7267">
      <w:pPr>
        <w:pStyle w:val="NoSpacing"/>
        <w:jc w:val="both"/>
        <w:rPr>
          <w:sz w:val="24"/>
          <w:szCs w:val="24"/>
          <w:lang w:val="en-GB"/>
        </w:rPr>
      </w:pPr>
      <w:r w:rsidRPr="00CE7267">
        <w:rPr>
          <w:sz w:val="24"/>
          <w:szCs w:val="24"/>
          <w:lang w:val="en-GB"/>
        </w:rPr>
        <w:t>Today the dry processing of copra at elevated temperatures is used to optimize the oil recovery. The functionalities of proteins in food are mainly determined by their structure and physicochemical properties, such as amino acid composition and sequence, protein size and conformation, physical and thermal stability, solubility and surface hydrophobicity. The harsh treatment leads to denaturation and loss of protein solubility and functionality.</w:t>
      </w:r>
    </w:p>
    <w:p w:rsidR="00CE7267" w:rsidRDefault="00CE7267" w:rsidP="00CE7267">
      <w:pPr>
        <w:pStyle w:val="NoSpacing"/>
        <w:jc w:val="both"/>
        <w:rPr>
          <w:sz w:val="24"/>
          <w:szCs w:val="24"/>
          <w:lang w:val="en-GB"/>
        </w:rPr>
      </w:pPr>
    </w:p>
    <w:p w:rsidR="00504F9A" w:rsidRPr="00CE7267" w:rsidRDefault="00504F9A" w:rsidP="00CE7267">
      <w:pPr>
        <w:pStyle w:val="NoSpacing"/>
        <w:jc w:val="both"/>
        <w:rPr>
          <w:sz w:val="24"/>
          <w:szCs w:val="24"/>
          <w:lang w:val="en-GB"/>
        </w:rPr>
      </w:pPr>
      <w:r w:rsidRPr="00CE7267">
        <w:rPr>
          <w:sz w:val="24"/>
          <w:szCs w:val="24"/>
          <w:lang w:val="en-GB"/>
        </w:rPr>
        <w:t>Wet processing is an alternative method that may yield functional proteins in addition to oil. To explore the functionalities of coconut proteins, protein fractions were obtained using the wet processing method and analysed for molecular size and isoelectric points in electrophoresis, amino acid sequencing from mass spectrometry and also for their capacity to emulsify and stabilise oil-in-water emulsions.</w:t>
      </w:r>
    </w:p>
    <w:p w:rsidR="00CE7267" w:rsidRDefault="00CE7267" w:rsidP="00CE7267">
      <w:pPr>
        <w:pStyle w:val="NoSpacing"/>
        <w:jc w:val="both"/>
        <w:rPr>
          <w:sz w:val="24"/>
          <w:szCs w:val="24"/>
          <w:lang w:val="en-GB"/>
        </w:rPr>
      </w:pPr>
    </w:p>
    <w:p w:rsidR="00504F9A" w:rsidRPr="00CE7267" w:rsidRDefault="00504F9A" w:rsidP="00CE7267">
      <w:pPr>
        <w:pStyle w:val="NoSpacing"/>
        <w:jc w:val="both"/>
        <w:rPr>
          <w:sz w:val="24"/>
          <w:szCs w:val="24"/>
          <w:lang w:val="en-GB"/>
        </w:rPr>
      </w:pPr>
      <w:r w:rsidRPr="00CE7267">
        <w:rPr>
          <w:sz w:val="24"/>
          <w:szCs w:val="24"/>
          <w:lang w:val="en-GB"/>
        </w:rPr>
        <w:t xml:space="preserve">The results showed minimum solubility at pH 3-4, increasing in both sides of the minimum, exhibiting a V-shaped profile. Mass spectrometry and protein fingerprint did not produce conclusive results, as coconut proteomes have not been sequenced and entered in the databases. Protein mapping only matched partially to glutelin OS, tr|Q9SNZ2|Q9SNZ2_ELAGV and 7S globulin, tr|Q9AU64|Q9AU64_ELAGV from oil palm, a cultivar close to </w:t>
      </w:r>
      <w:r w:rsidRPr="00CE7267">
        <w:rPr>
          <w:i/>
          <w:sz w:val="24"/>
          <w:szCs w:val="24"/>
          <w:lang w:val="en-GB"/>
        </w:rPr>
        <w:t>Cocos nucifera</w:t>
      </w:r>
      <w:r w:rsidRPr="00CE7267">
        <w:rPr>
          <w:sz w:val="24"/>
          <w:szCs w:val="24"/>
          <w:lang w:val="en-GB"/>
        </w:rPr>
        <w:t>.</w:t>
      </w:r>
    </w:p>
    <w:p w:rsidR="00CE7267" w:rsidRDefault="00CE7267" w:rsidP="00CE7267">
      <w:pPr>
        <w:pStyle w:val="NoSpacing"/>
        <w:jc w:val="both"/>
        <w:rPr>
          <w:sz w:val="24"/>
          <w:szCs w:val="24"/>
          <w:lang w:val="en-GB"/>
        </w:rPr>
      </w:pPr>
    </w:p>
    <w:p w:rsidR="00504F9A" w:rsidRPr="00CE7267" w:rsidRDefault="00504F9A" w:rsidP="00CE7267">
      <w:pPr>
        <w:pStyle w:val="NoSpacing"/>
        <w:jc w:val="both"/>
        <w:rPr>
          <w:sz w:val="24"/>
          <w:szCs w:val="24"/>
          <w:lang w:val="en-GB"/>
        </w:rPr>
      </w:pPr>
      <w:r w:rsidRPr="00CE7267">
        <w:rPr>
          <w:sz w:val="24"/>
          <w:szCs w:val="24"/>
          <w:lang w:val="en-GB"/>
        </w:rPr>
        <w:t>SDS-PAGE showed results close to those already reported, especially for the skim coconut milk proteins. The insoluble protein resolved at 32 and 21 kDa, which correlates closely to the 11S globulin or cocosin, the major coconut globulin protein.</w:t>
      </w:r>
    </w:p>
    <w:p w:rsidR="00504F9A" w:rsidRPr="00CE7267" w:rsidRDefault="00504F9A" w:rsidP="00CE7267">
      <w:pPr>
        <w:pStyle w:val="NoSpacing"/>
        <w:jc w:val="both"/>
        <w:rPr>
          <w:sz w:val="24"/>
          <w:szCs w:val="24"/>
          <w:lang w:val="en-GB"/>
        </w:rPr>
      </w:pPr>
      <w:r w:rsidRPr="00CE7267">
        <w:rPr>
          <w:sz w:val="24"/>
          <w:szCs w:val="24"/>
          <w:lang w:val="en-GB"/>
        </w:rPr>
        <w:t>Native coconut proteins were not able to efficiently emulsify and stabilise oil in water emulsion. The droplets were large (13 µm) and high-pressure homogenisation only reduced the droplets size down to 3-5 µm, still not sufficiently small to prevent destabilisation. Flocculation and creaming were the predominant mechanisms of destabilisation. However, under heating to protein denaturation, at 95°C and homogenisation, concentrated coconut milk (40% fat) demonstrated improved physical stability due to formation of a colloidal glass structure.</w:t>
      </w:r>
    </w:p>
    <w:p w:rsidR="00CE7267" w:rsidRDefault="00CE7267" w:rsidP="00CE7267">
      <w:pPr>
        <w:pStyle w:val="NoSpacing"/>
        <w:jc w:val="both"/>
        <w:rPr>
          <w:sz w:val="24"/>
          <w:szCs w:val="24"/>
          <w:lang w:val="en-GB"/>
        </w:rPr>
      </w:pPr>
    </w:p>
    <w:p w:rsidR="00504F9A" w:rsidRPr="00CE7267" w:rsidRDefault="00504F9A" w:rsidP="00CE7267">
      <w:pPr>
        <w:pStyle w:val="NoSpacing"/>
        <w:jc w:val="both"/>
        <w:rPr>
          <w:sz w:val="24"/>
          <w:szCs w:val="24"/>
          <w:lang w:val="en-GB"/>
        </w:rPr>
      </w:pPr>
      <w:r w:rsidRPr="00CE7267">
        <w:rPr>
          <w:sz w:val="24"/>
          <w:szCs w:val="24"/>
          <w:lang w:val="en-GB"/>
        </w:rPr>
        <w:t xml:space="preserve">Coconut protein also demonstrated the ability to form gels with appreciable elastic modulus (G’ &gt; 1000 Pa), but only in neutral to alkaline environments. </w:t>
      </w:r>
    </w:p>
    <w:p w:rsidR="00CE7267" w:rsidRDefault="00CE7267" w:rsidP="00CE7267">
      <w:pPr>
        <w:pStyle w:val="NoSpacing"/>
        <w:jc w:val="both"/>
        <w:rPr>
          <w:sz w:val="24"/>
          <w:szCs w:val="24"/>
          <w:lang w:val="en-GB"/>
        </w:rPr>
      </w:pPr>
    </w:p>
    <w:p w:rsidR="00504F9A" w:rsidRPr="00CE7267" w:rsidRDefault="00504F9A" w:rsidP="00CE7267">
      <w:pPr>
        <w:pStyle w:val="NoSpacing"/>
        <w:jc w:val="both"/>
        <w:rPr>
          <w:sz w:val="24"/>
          <w:szCs w:val="24"/>
          <w:lang w:val="en-GB"/>
        </w:rPr>
      </w:pPr>
      <w:r w:rsidRPr="00CE7267">
        <w:rPr>
          <w:sz w:val="24"/>
          <w:szCs w:val="24"/>
          <w:lang w:val="en-GB"/>
        </w:rPr>
        <w:t>The study shows that colloidal glass and gelation are functional properties of coconut proteins that may lead to novel products and potentially of the greater use.</w:t>
      </w:r>
    </w:p>
    <w:p w:rsidR="00504F9A" w:rsidRPr="00CE7267" w:rsidRDefault="00504F9A" w:rsidP="00CE7267">
      <w:pPr>
        <w:pStyle w:val="NoSpacing"/>
        <w:jc w:val="both"/>
        <w:rPr>
          <w:b/>
          <w:sz w:val="24"/>
          <w:szCs w:val="24"/>
          <w:lang w:val="en-GB"/>
        </w:rPr>
      </w:pPr>
    </w:p>
    <w:p w:rsidR="00504F9A" w:rsidRPr="00CE7267" w:rsidRDefault="00504F9A" w:rsidP="00CE7267">
      <w:pPr>
        <w:pStyle w:val="NoSpacing"/>
        <w:jc w:val="both"/>
        <w:rPr>
          <w:b/>
          <w:sz w:val="24"/>
          <w:szCs w:val="24"/>
          <w:lang w:val="en-GB"/>
        </w:rPr>
      </w:pPr>
    </w:p>
    <w:p w:rsidR="00504F9A" w:rsidRPr="00755916" w:rsidRDefault="00504F9A" w:rsidP="00755916">
      <w:pPr>
        <w:spacing w:line="360" w:lineRule="auto"/>
        <w:jc w:val="both"/>
        <w:rPr>
          <w:sz w:val="24"/>
          <w:szCs w:val="24"/>
          <w:lang w:val="en-GB"/>
        </w:rPr>
      </w:pPr>
      <w:r w:rsidRPr="00755916">
        <w:rPr>
          <w:sz w:val="24"/>
          <w:szCs w:val="24"/>
          <w:lang w:val="en-GB"/>
        </w:rPr>
        <w:lastRenderedPageBreak/>
        <w:t>Popular summary</w:t>
      </w:r>
    </w:p>
    <w:p w:rsidR="00504F9A" w:rsidRPr="00755916" w:rsidRDefault="00504F9A" w:rsidP="00755916">
      <w:pPr>
        <w:spacing w:line="360" w:lineRule="auto"/>
        <w:jc w:val="both"/>
        <w:rPr>
          <w:sz w:val="24"/>
          <w:szCs w:val="24"/>
          <w:lang w:val="en-GB"/>
        </w:rPr>
      </w:pPr>
      <w:r w:rsidRPr="00755916">
        <w:rPr>
          <w:sz w:val="24"/>
          <w:szCs w:val="24"/>
          <w:lang w:val="en-GB"/>
        </w:rPr>
        <w:t>The potential of coconut proteins as food ingredients was studied with the aim of evaluating how plant proteins, in particular those from coconut, could find industrial applications and compete with proteins of animal origin based on meat, fish, milk or eggs. Three research directions were chosen for investigation, to evaluate how coconut proteins would perform in each of the following situations:</w:t>
      </w:r>
    </w:p>
    <w:p w:rsidR="00504F9A" w:rsidRPr="00755916" w:rsidRDefault="00504F9A" w:rsidP="00755916">
      <w:pPr>
        <w:spacing w:line="360" w:lineRule="auto"/>
        <w:jc w:val="both"/>
        <w:rPr>
          <w:sz w:val="24"/>
          <w:szCs w:val="24"/>
          <w:lang w:val="en-GB"/>
        </w:rPr>
      </w:pPr>
      <w:r w:rsidRPr="00755916">
        <w:rPr>
          <w:sz w:val="24"/>
          <w:szCs w:val="24"/>
          <w:lang w:val="en-GB"/>
        </w:rPr>
        <w:t>Would coconut proteins be able to keep stable oil in water dispersions (emulsions), as in cows’ milk?</w:t>
      </w:r>
    </w:p>
    <w:p w:rsidR="00504F9A" w:rsidRPr="00755916" w:rsidRDefault="00504F9A" w:rsidP="00755916">
      <w:pPr>
        <w:spacing w:line="360" w:lineRule="auto"/>
        <w:jc w:val="both"/>
        <w:rPr>
          <w:sz w:val="24"/>
          <w:szCs w:val="24"/>
          <w:lang w:val="en-GB"/>
        </w:rPr>
      </w:pPr>
      <w:r w:rsidRPr="00755916">
        <w:rPr>
          <w:sz w:val="24"/>
          <w:szCs w:val="24"/>
          <w:lang w:val="en-GB"/>
        </w:rPr>
        <w:t xml:space="preserve">Do coconut proteins stiffen when heated, like when an egg is boiled? </w:t>
      </w:r>
    </w:p>
    <w:p w:rsidR="00504F9A" w:rsidRPr="00755916" w:rsidRDefault="00504F9A" w:rsidP="00755916">
      <w:pPr>
        <w:spacing w:line="360" w:lineRule="auto"/>
        <w:jc w:val="both"/>
        <w:rPr>
          <w:sz w:val="24"/>
          <w:szCs w:val="24"/>
          <w:lang w:val="en-GB"/>
        </w:rPr>
      </w:pPr>
      <w:r w:rsidRPr="00755916">
        <w:rPr>
          <w:sz w:val="24"/>
          <w:szCs w:val="24"/>
          <w:lang w:val="en-GB"/>
        </w:rPr>
        <w:t xml:space="preserve">Does full-fat coconut milk, heat-treated and homogenised, behave like mayonnaise, showing some initial resistance to flow under stress? </w:t>
      </w:r>
    </w:p>
    <w:p w:rsidR="00504F9A" w:rsidRPr="00755916" w:rsidRDefault="00504F9A" w:rsidP="00755916">
      <w:pPr>
        <w:spacing w:line="360" w:lineRule="auto"/>
        <w:jc w:val="both"/>
        <w:rPr>
          <w:sz w:val="24"/>
          <w:szCs w:val="24"/>
          <w:lang w:val="en-GB"/>
        </w:rPr>
      </w:pPr>
      <w:r w:rsidRPr="00755916">
        <w:rPr>
          <w:sz w:val="24"/>
          <w:szCs w:val="24"/>
          <w:lang w:val="en-GB"/>
        </w:rPr>
        <w:t>These questions address important issues, as they can provide a general picture regarding the potential of coconut proteins for further investigation. There is a growing segment of vegetarians demanding nutritious protein products, comparable to those of animal origin. Products comparable to cows’ milk, yoghurt, butter, cheese, but based on plant ingredients, are desirable. However, the results were only satisfactory for the final two issues.  In particular we were able to manufacture an additive free stable coconut milk despite the challenging properties of the coconut protein. This achievement was possible by using heat treatments and by concentrating the emulsion to obtain a loose gel like system.</w:t>
      </w:r>
    </w:p>
    <w:p w:rsidR="00504F9A" w:rsidRPr="00755916" w:rsidRDefault="00504F9A" w:rsidP="00755916">
      <w:pPr>
        <w:spacing w:line="360" w:lineRule="auto"/>
        <w:jc w:val="both"/>
        <w:rPr>
          <w:sz w:val="24"/>
          <w:szCs w:val="24"/>
          <w:lang w:val="en-GB"/>
        </w:rPr>
      </w:pPr>
      <w:r w:rsidRPr="00755916">
        <w:rPr>
          <w:sz w:val="24"/>
          <w:szCs w:val="24"/>
          <w:lang w:val="en-GB"/>
        </w:rPr>
        <w:t>To understand the role of proteins in food systems, it is first necessary to determine the protein structure and intrinsic properties, such as amino acid composition, physical and thermal stability, and solubility. This then allows evaluation of the behaviour of protein in a particular food product. These properties are very important in food processing, as they determine characteristics such as texture, hardness, viscosity, and water and fat absorption.</w:t>
      </w:r>
    </w:p>
    <w:p w:rsidR="00504F9A" w:rsidRPr="00755916" w:rsidRDefault="00504F9A" w:rsidP="00755916">
      <w:pPr>
        <w:spacing w:line="360" w:lineRule="auto"/>
        <w:jc w:val="both"/>
        <w:rPr>
          <w:sz w:val="24"/>
          <w:szCs w:val="24"/>
          <w:lang w:val="en-GB"/>
        </w:rPr>
      </w:pPr>
      <w:r w:rsidRPr="00755916">
        <w:rPr>
          <w:sz w:val="24"/>
          <w:szCs w:val="24"/>
          <w:lang w:val="en-GB"/>
        </w:rPr>
        <w:t xml:space="preserve">Plant oilseeds, including coconut, store reserve proteins for embryo growth during germination, and these proteins also have great potential for human consumption.  They provide well-balanced nutrients, are cheap, widely available, and renewable.  </w:t>
      </w:r>
    </w:p>
    <w:p w:rsidR="00504F9A" w:rsidRPr="00755916" w:rsidRDefault="00504F9A" w:rsidP="00755916">
      <w:pPr>
        <w:spacing w:line="360" w:lineRule="auto"/>
        <w:jc w:val="both"/>
        <w:rPr>
          <w:sz w:val="24"/>
          <w:szCs w:val="24"/>
          <w:lang w:val="en-GB"/>
        </w:rPr>
      </w:pPr>
      <w:r w:rsidRPr="00755916">
        <w:rPr>
          <w:sz w:val="24"/>
          <w:szCs w:val="24"/>
          <w:lang w:val="en-GB"/>
        </w:rPr>
        <w:lastRenderedPageBreak/>
        <w:t xml:space="preserve">World oilseed production was 380 million tons in 2005 and protein meal 207 million, 69% derived from soya bean. Coconut protein has been overlooked for decades, unlike coconut oil, which is still the most important product in the sector. Despite the moderate protein content in the fresh coconut kernel (3-4%), the annual global output of 60 million tons of coconut provides a potential source of approximately 5000 tons of protein, which today is not utilized at all.   </w:t>
      </w:r>
    </w:p>
    <w:p w:rsidR="00504F9A" w:rsidRPr="00755916" w:rsidRDefault="00504F9A" w:rsidP="00755916">
      <w:pPr>
        <w:spacing w:line="360" w:lineRule="auto"/>
        <w:jc w:val="both"/>
        <w:rPr>
          <w:sz w:val="24"/>
          <w:szCs w:val="24"/>
          <w:lang w:val="en-GB"/>
        </w:rPr>
      </w:pPr>
      <w:r w:rsidRPr="00755916">
        <w:rPr>
          <w:sz w:val="24"/>
          <w:szCs w:val="24"/>
          <w:lang w:val="en-GB"/>
        </w:rPr>
        <w:t>The technology used in oil extraction is detrimental to the quality of coconut protein, because of negative effects arising from high processing temperatures, traces of solvents, and insect contamination during copra desiccation. This makes the protein unfit for human consumption. Our experiments were carried out using mild wet processing conditions, on fresh materials to meet food quality standards.</w:t>
      </w:r>
    </w:p>
    <w:p w:rsidR="000F214E" w:rsidRDefault="000F214E"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FB4A8B" w:rsidRDefault="00FB4A8B" w:rsidP="00A65E69">
      <w:pPr>
        <w:jc w:val="both"/>
      </w:pPr>
    </w:p>
    <w:p w:rsidR="00A65E69" w:rsidRPr="00FB4A8B" w:rsidRDefault="00BA1F6D" w:rsidP="00FB4A8B">
      <w:pPr>
        <w:spacing w:line="360" w:lineRule="auto"/>
        <w:jc w:val="both"/>
        <w:rPr>
          <w:b/>
          <w:sz w:val="24"/>
          <w:szCs w:val="24"/>
        </w:rPr>
      </w:pPr>
      <w:r w:rsidRPr="00FB4A8B">
        <w:rPr>
          <w:b/>
          <w:sz w:val="24"/>
          <w:szCs w:val="24"/>
        </w:rPr>
        <w:lastRenderedPageBreak/>
        <w:t>Ke</w:t>
      </w:r>
      <w:r w:rsidR="00A65E69" w:rsidRPr="00FB4A8B">
        <w:rPr>
          <w:b/>
          <w:sz w:val="24"/>
          <w:szCs w:val="24"/>
        </w:rPr>
        <w:t>ywords</w:t>
      </w:r>
    </w:p>
    <w:p w:rsidR="00A65E69" w:rsidRPr="00FB4A8B" w:rsidRDefault="00A65E69" w:rsidP="00FB4A8B">
      <w:pPr>
        <w:spacing w:line="360" w:lineRule="auto"/>
        <w:jc w:val="both"/>
        <w:rPr>
          <w:sz w:val="24"/>
          <w:szCs w:val="24"/>
        </w:rPr>
      </w:pPr>
      <w:r w:rsidRPr="00FB4A8B">
        <w:rPr>
          <w:sz w:val="24"/>
          <w:szCs w:val="24"/>
        </w:rPr>
        <w:t>Coconut, coconut milk, extraction, proteins, emulsions, functional properties, denaturation, gels, yield stress</w:t>
      </w:r>
      <w:r w:rsidR="00F641F7" w:rsidRPr="00FB4A8B">
        <w:rPr>
          <w:sz w:val="24"/>
          <w:szCs w:val="24"/>
        </w:rPr>
        <w:t>, glass structure.</w:t>
      </w:r>
    </w:p>
    <w:p w:rsidR="00A65E69" w:rsidRDefault="00A65E69" w:rsidP="00A65E69">
      <w:pPr>
        <w:rPr>
          <w:b/>
          <w:sz w:val="24"/>
          <w:szCs w:val="24"/>
        </w:rPr>
      </w:pPr>
      <w:r>
        <w:rPr>
          <w:b/>
          <w:sz w:val="24"/>
          <w:szCs w:val="24"/>
        </w:rPr>
        <w:br w:type="page"/>
      </w:r>
    </w:p>
    <w:p w:rsidR="00A65E69" w:rsidRPr="0021672C" w:rsidRDefault="00A65E69" w:rsidP="00FB4A8B">
      <w:pPr>
        <w:spacing w:line="360" w:lineRule="auto"/>
        <w:jc w:val="both"/>
        <w:rPr>
          <w:b/>
          <w:sz w:val="24"/>
          <w:szCs w:val="24"/>
        </w:rPr>
      </w:pPr>
      <w:r w:rsidRPr="0021672C">
        <w:rPr>
          <w:b/>
          <w:sz w:val="24"/>
          <w:szCs w:val="24"/>
        </w:rPr>
        <w:lastRenderedPageBreak/>
        <w:t>List of papers</w:t>
      </w:r>
    </w:p>
    <w:p w:rsidR="00A65E69" w:rsidRPr="0021672C" w:rsidRDefault="00A65E69" w:rsidP="00FB4A8B">
      <w:pPr>
        <w:spacing w:line="360" w:lineRule="auto"/>
        <w:jc w:val="both"/>
        <w:rPr>
          <w:sz w:val="24"/>
          <w:szCs w:val="24"/>
        </w:rPr>
      </w:pPr>
      <w:r w:rsidRPr="0021672C">
        <w:rPr>
          <w:sz w:val="24"/>
          <w:szCs w:val="24"/>
        </w:rPr>
        <w:t>This thesis is based on the following papers, which will be referred in the text by their Roman numerals and appended at the end of the thesis.</w:t>
      </w:r>
    </w:p>
    <w:p w:rsidR="00A65E69" w:rsidRPr="0021672C" w:rsidRDefault="00A65E69" w:rsidP="00FB4A8B">
      <w:pPr>
        <w:pStyle w:val="NoSpacing"/>
        <w:spacing w:line="360" w:lineRule="auto"/>
        <w:ind w:left="705" w:hanging="705"/>
        <w:jc w:val="both"/>
        <w:rPr>
          <w:sz w:val="24"/>
          <w:szCs w:val="24"/>
        </w:rPr>
      </w:pPr>
      <w:r w:rsidRPr="0021672C">
        <w:rPr>
          <w:sz w:val="24"/>
          <w:szCs w:val="24"/>
        </w:rPr>
        <w:t>I.</w:t>
      </w:r>
      <w:r w:rsidRPr="0021672C">
        <w:rPr>
          <w:sz w:val="24"/>
          <w:szCs w:val="24"/>
        </w:rPr>
        <w:tab/>
        <w:t>Edible proteins from coconut milk press cake; one step alkaline extraction and characterization by electrophoresis and mass spectrometry</w:t>
      </w:r>
    </w:p>
    <w:p w:rsidR="00A65E69" w:rsidRPr="0021672C" w:rsidRDefault="00A65E69" w:rsidP="00FB4A8B">
      <w:pPr>
        <w:pStyle w:val="NoSpacing"/>
        <w:spacing w:line="360" w:lineRule="auto"/>
        <w:jc w:val="both"/>
        <w:rPr>
          <w:sz w:val="24"/>
          <w:szCs w:val="24"/>
        </w:rPr>
      </w:pPr>
      <w:r w:rsidRPr="0021672C">
        <w:rPr>
          <w:sz w:val="24"/>
          <w:szCs w:val="24"/>
        </w:rPr>
        <w:tab/>
      </w:r>
      <w:r w:rsidRPr="0021672C">
        <w:rPr>
          <w:i/>
          <w:sz w:val="24"/>
          <w:szCs w:val="24"/>
        </w:rPr>
        <w:t>Chambal, B., Bergenståhl, B. and Dejmek, P.</w:t>
      </w:r>
    </w:p>
    <w:p w:rsidR="00A65E69" w:rsidRPr="0021672C" w:rsidRDefault="00A65E69" w:rsidP="00FB4A8B">
      <w:pPr>
        <w:pStyle w:val="NoSpacing"/>
        <w:spacing w:line="360" w:lineRule="auto"/>
        <w:jc w:val="both"/>
        <w:rPr>
          <w:sz w:val="24"/>
          <w:szCs w:val="24"/>
        </w:rPr>
      </w:pPr>
      <w:r w:rsidRPr="0021672C">
        <w:rPr>
          <w:sz w:val="24"/>
          <w:szCs w:val="24"/>
        </w:rPr>
        <w:tab/>
        <w:t>Food Research International, Vol.47, pages 146 – 151, 2012</w:t>
      </w:r>
    </w:p>
    <w:p w:rsidR="00A65E69" w:rsidRPr="0021672C" w:rsidRDefault="00A65E69" w:rsidP="00FB4A8B">
      <w:pPr>
        <w:spacing w:line="360" w:lineRule="auto"/>
        <w:jc w:val="both"/>
        <w:rPr>
          <w:sz w:val="24"/>
          <w:szCs w:val="24"/>
        </w:rPr>
      </w:pPr>
    </w:p>
    <w:p w:rsidR="00A65E69" w:rsidRPr="0021672C" w:rsidRDefault="00A65E69" w:rsidP="00FB4A8B">
      <w:pPr>
        <w:pStyle w:val="NoSpacing"/>
        <w:spacing w:line="360" w:lineRule="auto"/>
        <w:ind w:left="705" w:hanging="705"/>
        <w:jc w:val="both"/>
        <w:rPr>
          <w:i/>
          <w:sz w:val="24"/>
          <w:szCs w:val="24"/>
        </w:rPr>
      </w:pPr>
      <w:r w:rsidRPr="0021672C">
        <w:rPr>
          <w:sz w:val="24"/>
          <w:szCs w:val="24"/>
        </w:rPr>
        <w:t>II.</w:t>
      </w:r>
      <w:r w:rsidRPr="0021672C">
        <w:rPr>
          <w:sz w:val="24"/>
          <w:szCs w:val="24"/>
        </w:rPr>
        <w:tab/>
        <w:t xml:space="preserve">Coconut press cake alkaline extract – Protein solubility and emulsification properties </w:t>
      </w:r>
      <w:r w:rsidRPr="0021672C">
        <w:rPr>
          <w:i/>
          <w:sz w:val="24"/>
          <w:szCs w:val="24"/>
        </w:rPr>
        <w:t>Chambal, B., Bergenståhl, B. and Dejmek, P.</w:t>
      </w:r>
    </w:p>
    <w:p w:rsidR="00A65E69" w:rsidRPr="0021672C" w:rsidRDefault="00A65E69" w:rsidP="00FB4A8B">
      <w:pPr>
        <w:pStyle w:val="NoSpacing"/>
        <w:spacing w:line="360" w:lineRule="auto"/>
        <w:jc w:val="both"/>
        <w:rPr>
          <w:sz w:val="24"/>
          <w:szCs w:val="24"/>
        </w:rPr>
      </w:pPr>
      <w:r w:rsidRPr="0021672C">
        <w:rPr>
          <w:i/>
          <w:sz w:val="24"/>
          <w:szCs w:val="24"/>
        </w:rPr>
        <w:tab/>
      </w:r>
      <w:r w:rsidRPr="0021672C">
        <w:rPr>
          <w:sz w:val="24"/>
          <w:szCs w:val="24"/>
        </w:rPr>
        <w:t>Food and Nutrition Sciences, Vol. 4, 29 – 37, 2013</w:t>
      </w:r>
    </w:p>
    <w:p w:rsidR="00A65E69" w:rsidRPr="0021672C" w:rsidRDefault="00A65E69" w:rsidP="00FB4A8B">
      <w:pPr>
        <w:spacing w:line="360" w:lineRule="auto"/>
        <w:jc w:val="both"/>
        <w:rPr>
          <w:sz w:val="24"/>
          <w:szCs w:val="24"/>
        </w:rPr>
      </w:pPr>
    </w:p>
    <w:p w:rsidR="00A65E69" w:rsidRPr="0021672C" w:rsidRDefault="00A65E69" w:rsidP="00FB4A8B">
      <w:pPr>
        <w:pStyle w:val="NoSpacing"/>
        <w:spacing w:line="360" w:lineRule="auto"/>
        <w:jc w:val="both"/>
        <w:rPr>
          <w:sz w:val="24"/>
          <w:szCs w:val="24"/>
        </w:rPr>
      </w:pPr>
      <w:r w:rsidRPr="0021672C">
        <w:rPr>
          <w:sz w:val="24"/>
          <w:szCs w:val="24"/>
        </w:rPr>
        <w:t>III.</w:t>
      </w:r>
      <w:r w:rsidRPr="0021672C">
        <w:rPr>
          <w:sz w:val="24"/>
          <w:szCs w:val="24"/>
        </w:rPr>
        <w:tab/>
        <w:t>Heat induced gels from coconut press cake proteins</w:t>
      </w:r>
    </w:p>
    <w:p w:rsidR="00A65E69" w:rsidRPr="0021672C" w:rsidRDefault="00A65E69" w:rsidP="00FB4A8B">
      <w:pPr>
        <w:pStyle w:val="NoSpacing"/>
        <w:spacing w:line="360" w:lineRule="auto"/>
        <w:jc w:val="both"/>
        <w:rPr>
          <w:i/>
          <w:sz w:val="24"/>
          <w:szCs w:val="24"/>
        </w:rPr>
      </w:pPr>
      <w:r w:rsidRPr="0021672C">
        <w:rPr>
          <w:sz w:val="24"/>
          <w:szCs w:val="24"/>
        </w:rPr>
        <w:tab/>
      </w:r>
      <w:r w:rsidRPr="0021672C">
        <w:rPr>
          <w:i/>
          <w:sz w:val="24"/>
          <w:szCs w:val="24"/>
        </w:rPr>
        <w:t>Chambal, B., Bergenståhl, B. and Dejmek, P.</w:t>
      </w:r>
    </w:p>
    <w:p w:rsidR="00A65E69" w:rsidRPr="0021672C" w:rsidRDefault="00A65E69" w:rsidP="00FB4A8B">
      <w:pPr>
        <w:pStyle w:val="NoSpacing"/>
        <w:spacing w:line="360" w:lineRule="auto"/>
        <w:jc w:val="both"/>
        <w:rPr>
          <w:sz w:val="24"/>
          <w:szCs w:val="24"/>
        </w:rPr>
      </w:pPr>
      <w:r w:rsidRPr="0021672C">
        <w:rPr>
          <w:i/>
          <w:sz w:val="24"/>
          <w:szCs w:val="24"/>
        </w:rPr>
        <w:tab/>
      </w:r>
      <w:r w:rsidRPr="0021672C">
        <w:rPr>
          <w:sz w:val="24"/>
          <w:szCs w:val="24"/>
        </w:rPr>
        <w:t>Food and Nutrition Sciences, Vol. 5, 562 – 570, 2014</w:t>
      </w:r>
      <w:r w:rsidRPr="0021672C">
        <w:rPr>
          <w:sz w:val="24"/>
          <w:szCs w:val="24"/>
        </w:rPr>
        <w:tab/>
      </w:r>
    </w:p>
    <w:p w:rsidR="00A65E69" w:rsidRPr="0021672C" w:rsidRDefault="00A65E69" w:rsidP="00FB4A8B">
      <w:pPr>
        <w:spacing w:line="360" w:lineRule="auto"/>
        <w:jc w:val="both"/>
        <w:rPr>
          <w:sz w:val="24"/>
          <w:szCs w:val="24"/>
        </w:rPr>
      </w:pPr>
    </w:p>
    <w:p w:rsidR="00A65E69" w:rsidRPr="0021672C" w:rsidRDefault="00A65E69" w:rsidP="00FB4A8B">
      <w:pPr>
        <w:pStyle w:val="NoSpacing"/>
        <w:spacing w:line="360" w:lineRule="auto"/>
        <w:ind w:left="705" w:hanging="705"/>
        <w:jc w:val="both"/>
        <w:rPr>
          <w:sz w:val="24"/>
          <w:szCs w:val="24"/>
        </w:rPr>
      </w:pPr>
      <w:r w:rsidRPr="0021672C">
        <w:rPr>
          <w:sz w:val="24"/>
          <w:szCs w:val="24"/>
        </w:rPr>
        <w:t>IV.</w:t>
      </w:r>
      <w:r w:rsidRPr="0021672C">
        <w:rPr>
          <w:sz w:val="24"/>
          <w:szCs w:val="24"/>
        </w:rPr>
        <w:tab/>
        <w:t>Effect of thermal denaturation and homogenization of coconut proteins on the stability of coconut milk emulsion.</w:t>
      </w:r>
    </w:p>
    <w:p w:rsidR="00A65E69" w:rsidRPr="0021672C" w:rsidRDefault="00A65E69" w:rsidP="00FB4A8B">
      <w:pPr>
        <w:pStyle w:val="NoSpacing"/>
        <w:spacing w:line="360" w:lineRule="auto"/>
        <w:jc w:val="both"/>
        <w:rPr>
          <w:sz w:val="24"/>
          <w:szCs w:val="24"/>
        </w:rPr>
      </w:pPr>
      <w:r w:rsidRPr="0021672C">
        <w:rPr>
          <w:sz w:val="24"/>
          <w:szCs w:val="24"/>
        </w:rPr>
        <w:tab/>
      </w:r>
      <w:r w:rsidRPr="0021672C">
        <w:rPr>
          <w:i/>
          <w:sz w:val="24"/>
          <w:szCs w:val="24"/>
        </w:rPr>
        <w:t>Chambal, B., Gómez Galindo, F. and Bergenståhl, B.</w:t>
      </w:r>
    </w:p>
    <w:p w:rsidR="00A65E69" w:rsidRPr="0021672C" w:rsidRDefault="00A65E69" w:rsidP="00FB4A8B">
      <w:pPr>
        <w:pStyle w:val="NoSpacing"/>
        <w:spacing w:line="360" w:lineRule="auto"/>
        <w:jc w:val="both"/>
        <w:rPr>
          <w:sz w:val="24"/>
          <w:szCs w:val="24"/>
        </w:rPr>
      </w:pPr>
      <w:r w:rsidRPr="0021672C">
        <w:rPr>
          <w:sz w:val="24"/>
          <w:szCs w:val="24"/>
        </w:rPr>
        <w:tab/>
        <w:t>Manuscript</w:t>
      </w:r>
    </w:p>
    <w:p w:rsidR="00A65E69" w:rsidRPr="0021672C" w:rsidRDefault="00A65E69" w:rsidP="00A65E69">
      <w:pPr>
        <w:jc w:val="both"/>
        <w:rPr>
          <w:sz w:val="24"/>
          <w:szCs w:val="24"/>
        </w:rPr>
      </w:pPr>
      <w:r w:rsidRPr="0021672C">
        <w:rPr>
          <w:sz w:val="24"/>
          <w:szCs w:val="24"/>
        </w:rPr>
        <w:tab/>
      </w:r>
    </w:p>
    <w:p w:rsidR="00A65E69" w:rsidRPr="0021672C" w:rsidRDefault="00A65E69" w:rsidP="00A65E69">
      <w:pPr>
        <w:jc w:val="both"/>
        <w:rPr>
          <w:b/>
          <w:sz w:val="24"/>
          <w:szCs w:val="24"/>
        </w:rPr>
      </w:pPr>
    </w:p>
    <w:p w:rsidR="00A65E69" w:rsidRDefault="00A65E69" w:rsidP="00A65E69">
      <w:pPr>
        <w:rPr>
          <w:b/>
          <w:sz w:val="24"/>
          <w:szCs w:val="24"/>
        </w:rPr>
      </w:pPr>
      <w:r>
        <w:rPr>
          <w:b/>
          <w:sz w:val="24"/>
          <w:szCs w:val="24"/>
        </w:rPr>
        <w:br w:type="page"/>
      </w:r>
    </w:p>
    <w:p w:rsidR="00A65E69" w:rsidRPr="0021672C" w:rsidRDefault="00A65E69" w:rsidP="00FB4A8B">
      <w:pPr>
        <w:spacing w:line="360" w:lineRule="auto"/>
        <w:jc w:val="both"/>
        <w:rPr>
          <w:b/>
          <w:sz w:val="24"/>
          <w:szCs w:val="24"/>
        </w:rPr>
      </w:pPr>
      <w:r w:rsidRPr="0021672C">
        <w:rPr>
          <w:b/>
          <w:sz w:val="24"/>
          <w:szCs w:val="24"/>
        </w:rPr>
        <w:lastRenderedPageBreak/>
        <w:t>The author’s contribution to the papers</w:t>
      </w:r>
    </w:p>
    <w:p w:rsidR="00A65E69" w:rsidRDefault="00A65E69" w:rsidP="00FB4A8B">
      <w:pPr>
        <w:pStyle w:val="ListParagraph"/>
        <w:numPr>
          <w:ilvl w:val="0"/>
          <w:numId w:val="16"/>
        </w:numPr>
        <w:spacing w:line="360" w:lineRule="auto"/>
        <w:jc w:val="both"/>
        <w:rPr>
          <w:sz w:val="24"/>
          <w:szCs w:val="24"/>
        </w:rPr>
      </w:pPr>
      <w:r w:rsidRPr="00DC036C">
        <w:rPr>
          <w:sz w:val="24"/>
          <w:szCs w:val="24"/>
        </w:rPr>
        <w:t>The author developed the wet processing method for coconut milk, coconut oil and coconut protein, performed all experimental work on physicochemical characterization of coconut protein and with contribution of the co-authors, wrote the paper.</w:t>
      </w:r>
    </w:p>
    <w:p w:rsidR="00A65E69" w:rsidRDefault="00A65E69" w:rsidP="00FB4A8B">
      <w:pPr>
        <w:pStyle w:val="ListParagraph"/>
        <w:spacing w:line="360" w:lineRule="auto"/>
        <w:jc w:val="both"/>
        <w:rPr>
          <w:sz w:val="24"/>
          <w:szCs w:val="24"/>
        </w:rPr>
      </w:pPr>
    </w:p>
    <w:p w:rsidR="00A65E69" w:rsidRPr="00DC036C" w:rsidRDefault="00A65E69" w:rsidP="00FB4A8B">
      <w:pPr>
        <w:pStyle w:val="ListParagraph"/>
        <w:numPr>
          <w:ilvl w:val="0"/>
          <w:numId w:val="16"/>
        </w:numPr>
        <w:spacing w:line="360" w:lineRule="auto"/>
        <w:jc w:val="both"/>
        <w:rPr>
          <w:sz w:val="24"/>
          <w:szCs w:val="24"/>
        </w:rPr>
      </w:pPr>
      <w:r w:rsidRPr="00DC036C">
        <w:rPr>
          <w:sz w:val="24"/>
          <w:szCs w:val="24"/>
        </w:rPr>
        <w:t>The author designed</w:t>
      </w:r>
      <w:r>
        <w:rPr>
          <w:sz w:val="24"/>
          <w:szCs w:val="24"/>
        </w:rPr>
        <w:t>,</w:t>
      </w:r>
      <w:r w:rsidRPr="00DC036C">
        <w:rPr>
          <w:sz w:val="24"/>
          <w:szCs w:val="24"/>
        </w:rPr>
        <w:t xml:space="preserve"> with</w:t>
      </w:r>
      <w:r>
        <w:rPr>
          <w:sz w:val="24"/>
          <w:szCs w:val="24"/>
        </w:rPr>
        <w:t xml:space="preserve"> suggestions from</w:t>
      </w:r>
      <w:r w:rsidRPr="00DC036C">
        <w:rPr>
          <w:sz w:val="24"/>
          <w:szCs w:val="24"/>
        </w:rPr>
        <w:t xml:space="preserve"> the co-authors, the assays for emulsification and solubility of the press cake protein</w:t>
      </w:r>
      <w:r>
        <w:rPr>
          <w:sz w:val="24"/>
          <w:szCs w:val="24"/>
        </w:rPr>
        <w:t>s. The author</w:t>
      </w:r>
      <w:r w:rsidRPr="00DC036C">
        <w:rPr>
          <w:sz w:val="24"/>
          <w:szCs w:val="24"/>
        </w:rPr>
        <w:t xml:space="preserve"> </w:t>
      </w:r>
      <w:r>
        <w:rPr>
          <w:sz w:val="24"/>
          <w:szCs w:val="24"/>
        </w:rPr>
        <w:t>took an active part in the discussion and wrote the paper with minor contribution of the co-authors</w:t>
      </w:r>
      <w:r w:rsidRPr="00DC036C">
        <w:rPr>
          <w:sz w:val="24"/>
          <w:szCs w:val="24"/>
        </w:rPr>
        <w:t>.</w:t>
      </w:r>
    </w:p>
    <w:p w:rsidR="00A65E69" w:rsidRPr="004C0D7C" w:rsidRDefault="00A65E69" w:rsidP="00FB4A8B">
      <w:pPr>
        <w:pStyle w:val="ListParagraph"/>
        <w:spacing w:line="360" w:lineRule="auto"/>
        <w:jc w:val="both"/>
        <w:rPr>
          <w:sz w:val="24"/>
          <w:szCs w:val="24"/>
        </w:rPr>
      </w:pPr>
    </w:p>
    <w:p w:rsidR="00A65E69" w:rsidRPr="0021672C" w:rsidRDefault="00A65E69" w:rsidP="00FB4A8B">
      <w:pPr>
        <w:pStyle w:val="ListParagraph"/>
        <w:numPr>
          <w:ilvl w:val="0"/>
          <w:numId w:val="15"/>
        </w:numPr>
        <w:spacing w:line="360" w:lineRule="auto"/>
        <w:jc w:val="both"/>
        <w:rPr>
          <w:sz w:val="24"/>
          <w:szCs w:val="24"/>
        </w:rPr>
      </w:pPr>
      <w:r w:rsidRPr="0021672C">
        <w:rPr>
          <w:sz w:val="24"/>
          <w:szCs w:val="24"/>
        </w:rPr>
        <w:t xml:space="preserve">The author </w:t>
      </w:r>
      <w:r>
        <w:rPr>
          <w:sz w:val="24"/>
          <w:szCs w:val="24"/>
        </w:rPr>
        <w:t>carried out</w:t>
      </w:r>
      <w:r w:rsidRPr="0021672C">
        <w:rPr>
          <w:sz w:val="24"/>
          <w:szCs w:val="24"/>
        </w:rPr>
        <w:t xml:space="preserve"> the experiment</w:t>
      </w:r>
      <w:r>
        <w:rPr>
          <w:sz w:val="24"/>
          <w:szCs w:val="24"/>
        </w:rPr>
        <w:t>s on gelation of press cake protein fraction</w:t>
      </w:r>
      <w:r w:rsidRPr="0021672C">
        <w:rPr>
          <w:sz w:val="24"/>
          <w:szCs w:val="24"/>
        </w:rPr>
        <w:t xml:space="preserve"> </w:t>
      </w:r>
      <w:r>
        <w:rPr>
          <w:sz w:val="24"/>
          <w:szCs w:val="24"/>
        </w:rPr>
        <w:t xml:space="preserve">and </w:t>
      </w:r>
      <w:r w:rsidRPr="0021672C">
        <w:rPr>
          <w:sz w:val="24"/>
          <w:szCs w:val="24"/>
        </w:rPr>
        <w:t xml:space="preserve">with the </w:t>
      </w:r>
      <w:r>
        <w:rPr>
          <w:sz w:val="24"/>
          <w:szCs w:val="24"/>
        </w:rPr>
        <w:t xml:space="preserve">cooperation from the </w:t>
      </w:r>
      <w:r w:rsidRPr="0021672C">
        <w:rPr>
          <w:sz w:val="24"/>
          <w:szCs w:val="24"/>
        </w:rPr>
        <w:t>co-authors</w:t>
      </w:r>
      <w:r>
        <w:rPr>
          <w:sz w:val="24"/>
          <w:szCs w:val="24"/>
        </w:rPr>
        <w:t>,</w:t>
      </w:r>
      <w:r w:rsidRPr="0021672C">
        <w:rPr>
          <w:sz w:val="24"/>
          <w:szCs w:val="24"/>
        </w:rPr>
        <w:t xml:space="preserve"> evaluated the results and wrote </w:t>
      </w:r>
      <w:r>
        <w:rPr>
          <w:sz w:val="24"/>
          <w:szCs w:val="24"/>
        </w:rPr>
        <w:t>the paper.</w:t>
      </w:r>
    </w:p>
    <w:p w:rsidR="00A65E69" w:rsidRPr="0021672C" w:rsidRDefault="00A65E69" w:rsidP="00FB4A8B">
      <w:pPr>
        <w:pStyle w:val="ListParagraph"/>
        <w:spacing w:line="360" w:lineRule="auto"/>
        <w:jc w:val="both"/>
        <w:rPr>
          <w:sz w:val="24"/>
          <w:szCs w:val="24"/>
        </w:rPr>
      </w:pPr>
    </w:p>
    <w:p w:rsidR="00A65E69" w:rsidRDefault="00A65E69" w:rsidP="00FB4A8B">
      <w:pPr>
        <w:pStyle w:val="ListParagraph"/>
        <w:numPr>
          <w:ilvl w:val="0"/>
          <w:numId w:val="15"/>
        </w:numPr>
        <w:spacing w:line="360" w:lineRule="auto"/>
        <w:jc w:val="both"/>
        <w:rPr>
          <w:sz w:val="24"/>
          <w:szCs w:val="24"/>
        </w:rPr>
      </w:pPr>
      <w:r w:rsidRPr="0021672C">
        <w:rPr>
          <w:sz w:val="24"/>
          <w:szCs w:val="24"/>
        </w:rPr>
        <w:t>The author performed</w:t>
      </w:r>
      <w:r>
        <w:rPr>
          <w:sz w:val="24"/>
          <w:szCs w:val="24"/>
        </w:rPr>
        <w:t xml:space="preserve"> the experiments in cooperation with the co-authors on the emulsion glass structure</w:t>
      </w:r>
      <w:r w:rsidRPr="0021672C">
        <w:rPr>
          <w:sz w:val="24"/>
          <w:szCs w:val="24"/>
        </w:rPr>
        <w:t>,</w:t>
      </w:r>
      <w:r>
        <w:rPr>
          <w:sz w:val="24"/>
          <w:szCs w:val="24"/>
        </w:rPr>
        <w:t xml:space="preserve"> evaluated together with the co-authors the results. The author wrote </w:t>
      </w:r>
      <w:r w:rsidRPr="0021672C">
        <w:rPr>
          <w:sz w:val="24"/>
          <w:szCs w:val="24"/>
        </w:rPr>
        <w:t>the major part of the paper.</w:t>
      </w:r>
    </w:p>
    <w:p w:rsidR="00F96354" w:rsidRPr="00F96354" w:rsidRDefault="00F96354" w:rsidP="00F96354">
      <w:pPr>
        <w:pStyle w:val="ListParagraph"/>
        <w:rPr>
          <w:sz w:val="24"/>
          <w:szCs w:val="24"/>
        </w:rPr>
      </w:pPr>
    </w:p>
    <w:p w:rsidR="00F96354" w:rsidRDefault="00F96354" w:rsidP="00F96354">
      <w:pPr>
        <w:jc w:val="both"/>
        <w:rPr>
          <w:sz w:val="24"/>
          <w:szCs w:val="24"/>
        </w:rPr>
      </w:pPr>
    </w:p>
    <w:p w:rsidR="00F96354" w:rsidRDefault="00F96354" w:rsidP="00F96354">
      <w:pPr>
        <w:jc w:val="both"/>
        <w:rPr>
          <w:sz w:val="24"/>
          <w:szCs w:val="24"/>
        </w:rPr>
      </w:pPr>
    </w:p>
    <w:p w:rsidR="00F96354" w:rsidRDefault="00F96354" w:rsidP="00F96354">
      <w:pPr>
        <w:jc w:val="both"/>
        <w:rPr>
          <w:sz w:val="24"/>
          <w:szCs w:val="24"/>
        </w:rPr>
      </w:pPr>
    </w:p>
    <w:p w:rsidR="00F96354" w:rsidRDefault="00F96354" w:rsidP="00F96354">
      <w:pPr>
        <w:jc w:val="both"/>
        <w:rPr>
          <w:sz w:val="24"/>
          <w:szCs w:val="24"/>
        </w:rPr>
      </w:pPr>
    </w:p>
    <w:p w:rsidR="00F96354" w:rsidRDefault="00F96354" w:rsidP="00F96354">
      <w:pPr>
        <w:jc w:val="both"/>
        <w:rPr>
          <w:sz w:val="24"/>
          <w:szCs w:val="24"/>
        </w:rPr>
      </w:pPr>
    </w:p>
    <w:p w:rsidR="00F96354" w:rsidRDefault="00F96354" w:rsidP="00F96354">
      <w:pPr>
        <w:jc w:val="both"/>
        <w:rPr>
          <w:sz w:val="24"/>
          <w:szCs w:val="24"/>
        </w:rPr>
      </w:pPr>
    </w:p>
    <w:p w:rsidR="00F96354" w:rsidRDefault="00F96354" w:rsidP="00F96354">
      <w:pPr>
        <w:jc w:val="both"/>
        <w:rPr>
          <w:sz w:val="24"/>
          <w:szCs w:val="24"/>
        </w:rPr>
      </w:pPr>
    </w:p>
    <w:p w:rsidR="00F96354" w:rsidRDefault="00F96354" w:rsidP="00F96354">
      <w:pPr>
        <w:jc w:val="both"/>
        <w:rPr>
          <w:sz w:val="24"/>
          <w:szCs w:val="24"/>
        </w:rPr>
      </w:pPr>
    </w:p>
    <w:p w:rsidR="00F96354" w:rsidRDefault="00F96354" w:rsidP="00F96354">
      <w:pPr>
        <w:jc w:val="both"/>
        <w:rPr>
          <w:sz w:val="24"/>
          <w:szCs w:val="24"/>
        </w:rPr>
      </w:pPr>
    </w:p>
    <w:p w:rsidR="00F96354" w:rsidRDefault="00F96354" w:rsidP="00F96354">
      <w:pPr>
        <w:jc w:val="both"/>
        <w:rPr>
          <w:sz w:val="24"/>
          <w:szCs w:val="24"/>
        </w:rPr>
      </w:pPr>
    </w:p>
    <w:p w:rsidR="00DF317B" w:rsidRDefault="00DF317B" w:rsidP="00F96354">
      <w:pPr>
        <w:jc w:val="both"/>
        <w:rPr>
          <w:b/>
          <w:sz w:val="24"/>
          <w:szCs w:val="24"/>
        </w:rPr>
      </w:pPr>
      <w:r w:rsidRPr="00251464">
        <w:rPr>
          <w:b/>
          <w:sz w:val="24"/>
          <w:szCs w:val="24"/>
        </w:rPr>
        <w:lastRenderedPageBreak/>
        <w:t>Abbreviations and symbols</w:t>
      </w:r>
    </w:p>
    <w:p w:rsidR="00447889" w:rsidRPr="00251464" w:rsidRDefault="00447889" w:rsidP="00F96354">
      <w:pPr>
        <w:jc w:val="both"/>
        <w:rPr>
          <w:b/>
          <w:sz w:val="24"/>
          <w:szCs w:val="24"/>
        </w:rPr>
      </w:pPr>
    </w:p>
    <w:p w:rsidR="0033474A" w:rsidRPr="00251464" w:rsidRDefault="0033474A" w:rsidP="00F96354">
      <w:pPr>
        <w:jc w:val="both"/>
        <w:rPr>
          <w:sz w:val="24"/>
          <w:szCs w:val="24"/>
        </w:rPr>
      </w:pPr>
      <w:r w:rsidRPr="00251464">
        <w:rPr>
          <w:sz w:val="24"/>
          <w:szCs w:val="24"/>
        </w:rPr>
        <w:t xml:space="preserve"> 1DE</w:t>
      </w:r>
      <w:r w:rsidRPr="00251464">
        <w:rPr>
          <w:sz w:val="24"/>
          <w:szCs w:val="24"/>
        </w:rPr>
        <w:tab/>
      </w:r>
      <w:r w:rsidRPr="00251464">
        <w:rPr>
          <w:sz w:val="24"/>
          <w:szCs w:val="24"/>
        </w:rPr>
        <w:tab/>
      </w:r>
      <w:r w:rsidRPr="00251464">
        <w:rPr>
          <w:sz w:val="24"/>
          <w:szCs w:val="24"/>
        </w:rPr>
        <w:tab/>
        <w:t>One dimension electrophoresis</w:t>
      </w:r>
    </w:p>
    <w:p w:rsidR="0033474A" w:rsidRPr="00251464" w:rsidRDefault="0033474A" w:rsidP="00F96354">
      <w:pPr>
        <w:jc w:val="both"/>
        <w:rPr>
          <w:sz w:val="24"/>
          <w:szCs w:val="24"/>
        </w:rPr>
      </w:pPr>
      <w:r w:rsidRPr="00251464">
        <w:rPr>
          <w:sz w:val="24"/>
          <w:szCs w:val="24"/>
        </w:rPr>
        <w:t>2DE</w:t>
      </w:r>
      <w:r w:rsidRPr="00251464">
        <w:rPr>
          <w:sz w:val="24"/>
          <w:szCs w:val="24"/>
        </w:rPr>
        <w:tab/>
      </w:r>
      <w:r w:rsidRPr="00251464">
        <w:rPr>
          <w:sz w:val="24"/>
          <w:szCs w:val="24"/>
        </w:rPr>
        <w:tab/>
      </w:r>
      <w:r w:rsidRPr="00251464">
        <w:rPr>
          <w:sz w:val="24"/>
          <w:szCs w:val="24"/>
        </w:rPr>
        <w:tab/>
        <w:t>Two dimensions electrophoresis</w:t>
      </w:r>
    </w:p>
    <w:p w:rsidR="0033474A" w:rsidRPr="00251464" w:rsidRDefault="0033474A" w:rsidP="00F96354">
      <w:pPr>
        <w:jc w:val="both"/>
        <w:rPr>
          <w:sz w:val="24"/>
          <w:szCs w:val="24"/>
        </w:rPr>
      </w:pPr>
      <w:r w:rsidRPr="00251464">
        <w:rPr>
          <w:sz w:val="24"/>
          <w:szCs w:val="24"/>
        </w:rPr>
        <w:t>APE</w:t>
      </w:r>
      <w:r w:rsidRPr="00251464">
        <w:rPr>
          <w:sz w:val="24"/>
          <w:szCs w:val="24"/>
        </w:rPr>
        <w:tab/>
      </w:r>
      <w:r w:rsidRPr="00251464">
        <w:rPr>
          <w:sz w:val="24"/>
          <w:szCs w:val="24"/>
        </w:rPr>
        <w:tab/>
      </w:r>
      <w:r w:rsidRPr="00251464">
        <w:rPr>
          <w:sz w:val="24"/>
          <w:szCs w:val="24"/>
        </w:rPr>
        <w:tab/>
        <w:t>Alkaline press-cake extract</w:t>
      </w:r>
    </w:p>
    <w:p w:rsidR="0033474A" w:rsidRPr="00251464" w:rsidRDefault="0033474A" w:rsidP="00F96354">
      <w:pPr>
        <w:jc w:val="both"/>
        <w:rPr>
          <w:sz w:val="24"/>
          <w:szCs w:val="24"/>
        </w:rPr>
      </w:pPr>
      <w:r w:rsidRPr="00251464">
        <w:rPr>
          <w:sz w:val="24"/>
          <w:szCs w:val="24"/>
        </w:rPr>
        <w:t>FAO</w:t>
      </w:r>
      <w:r w:rsidRPr="00251464">
        <w:rPr>
          <w:sz w:val="24"/>
          <w:szCs w:val="24"/>
        </w:rPr>
        <w:tab/>
      </w:r>
      <w:r w:rsidRPr="00251464">
        <w:rPr>
          <w:sz w:val="24"/>
          <w:szCs w:val="24"/>
        </w:rPr>
        <w:tab/>
      </w:r>
      <w:r w:rsidRPr="00251464">
        <w:rPr>
          <w:sz w:val="24"/>
          <w:szCs w:val="24"/>
        </w:rPr>
        <w:tab/>
        <w:t>Food and Agriculture Organization of United Nations</w:t>
      </w:r>
    </w:p>
    <w:p w:rsidR="0033474A" w:rsidRPr="00251464" w:rsidRDefault="0033474A" w:rsidP="00F96354">
      <w:pPr>
        <w:jc w:val="both"/>
        <w:rPr>
          <w:sz w:val="24"/>
          <w:szCs w:val="24"/>
        </w:rPr>
      </w:pPr>
      <w:r w:rsidRPr="00251464">
        <w:rPr>
          <w:sz w:val="24"/>
          <w:szCs w:val="24"/>
        </w:rPr>
        <w:t>G’, [Pa]</w:t>
      </w:r>
      <w:r w:rsidRPr="00251464">
        <w:rPr>
          <w:sz w:val="24"/>
          <w:szCs w:val="24"/>
        </w:rPr>
        <w:tab/>
      </w:r>
      <w:r w:rsidRPr="00251464">
        <w:rPr>
          <w:sz w:val="24"/>
          <w:szCs w:val="24"/>
        </w:rPr>
        <w:tab/>
      </w:r>
      <w:r w:rsidRPr="00251464">
        <w:rPr>
          <w:sz w:val="24"/>
          <w:szCs w:val="24"/>
        </w:rPr>
        <w:tab/>
        <w:t>Elastic module, [Pascal]</w:t>
      </w:r>
    </w:p>
    <w:p w:rsidR="0033474A" w:rsidRPr="00251464" w:rsidRDefault="0033474A" w:rsidP="00F96354">
      <w:pPr>
        <w:jc w:val="both"/>
        <w:rPr>
          <w:sz w:val="24"/>
          <w:szCs w:val="24"/>
        </w:rPr>
      </w:pPr>
      <w:r w:rsidRPr="00251464">
        <w:rPr>
          <w:sz w:val="24"/>
          <w:szCs w:val="24"/>
        </w:rPr>
        <w:t>H-B model</w:t>
      </w:r>
      <w:r w:rsidRPr="00251464">
        <w:rPr>
          <w:sz w:val="24"/>
          <w:szCs w:val="24"/>
        </w:rPr>
        <w:tab/>
      </w:r>
      <w:r w:rsidRPr="00251464">
        <w:rPr>
          <w:sz w:val="24"/>
          <w:szCs w:val="24"/>
        </w:rPr>
        <w:tab/>
        <w:t>Herschel-Bulkley model</w:t>
      </w:r>
    </w:p>
    <w:p w:rsidR="0033474A" w:rsidRPr="00251464" w:rsidRDefault="0033474A" w:rsidP="00F96354">
      <w:pPr>
        <w:jc w:val="both"/>
        <w:rPr>
          <w:sz w:val="24"/>
          <w:szCs w:val="24"/>
        </w:rPr>
      </w:pPr>
      <w:r w:rsidRPr="00251464">
        <w:rPr>
          <w:sz w:val="24"/>
          <w:szCs w:val="24"/>
        </w:rPr>
        <w:t>k, [Pa.s</w:t>
      </w:r>
      <w:r w:rsidRPr="00251464">
        <w:rPr>
          <w:sz w:val="24"/>
          <w:szCs w:val="24"/>
          <w:vertAlign w:val="superscript"/>
        </w:rPr>
        <w:t>n</w:t>
      </w:r>
      <w:r w:rsidRPr="00251464">
        <w:rPr>
          <w:sz w:val="24"/>
          <w:szCs w:val="24"/>
        </w:rPr>
        <w:t>]</w:t>
      </w:r>
      <w:r w:rsidRPr="00251464">
        <w:rPr>
          <w:sz w:val="24"/>
          <w:szCs w:val="24"/>
        </w:rPr>
        <w:tab/>
      </w:r>
      <w:r w:rsidRPr="00251464">
        <w:rPr>
          <w:sz w:val="24"/>
          <w:szCs w:val="24"/>
        </w:rPr>
        <w:tab/>
        <w:t>Consistency coefficient [Pascal.second</w:t>
      </w:r>
      <w:r w:rsidRPr="00251464">
        <w:rPr>
          <w:sz w:val="24"/>
          <w:szCs w:val="24"/>
          <w:vertAlign w:val="superscript"/>
        </w:rPr>
        <w:t>n</w:t>
      </w:r>
      <w:r w:rsidRPr="00251464">
        <w:rPr>
          <w:sz w:val="24"/>
          <w:szCs w:val="24"/>
        </w:rPr>
        <w:t>]</w:t>
      </w:r>
    </w:p>
    <w:p w:rsidR="0033474A" w:rsidRPr="00251464" w:rsidRDefault="0033474A" w:rsidP="00F96354">
      <w:pPr>
        <w:jc w:val="both"/>
        <w:rPr>
          <w:sz w:val="24"/>
          <w:szCs w:val="24"/>
        </w:rPr>
      </w:pPr>
      <w:r w:rsidRPr="00251464">
        <w:rPr>
          <w:sz w:val="24"/>
          <w:szCs w:val="24"/>
        </w:rPr>
        <w:t>kDa</w:t>
      </w:r>
      <w:r w:rsidRPr="00251464">
        <w:rPr>
          <w:sz w:val="24"/>
          <w:szCs w:val="24"/>
        </w:rPr>
        <w:tab/>
      </w:r>
      <w:r w:rsidRPr="00251464">
        <w:rPr>
          <w:sz w:val="24"/>
          <w:szCs w:val="24"/>
        </w:rPr>
        <w:tab/>
      </w:r>
      <w:r w:rsidRPr="00251464">
        <w:rPr>
          <w:sz w:val="24"/>
          <w:szCs w:val="24"/>
        </w:rPr>
        <w:tab/>
        <w:t>kilo-Dalton</w:t>
      </w:r>
    </w:p>
    <w:p w:rsidR="0033474A" w:rsidRPr="00251464" w:rsidRDefault="0033474A" w:rsidP="00F96354">
      <w:pPr>
        <w:jc w:val="both"/>
        <w:rPr>
          <w:sz w:val="24"/>
          <w:szCs w:val="24"/>
        </w:rPr>
      </w:pPr>
      <w:r w:rsidRPr="00251464">
        <w:rPr>
          <w:sz w:val="24"/>
          <w:szCs w:val="24"/>
        </w:rPr>
        <w:t>MW</w:t>
      </w:r>
      <w:r w:rsidRPr="00251464">
        <w:rPr>
          <w:sz w:val="24"/>
          <w:szCs w:val="24"/>
        </w:rPr>
        <w:tab/>
      </w:r>
      <w:r w:rsidRPr="00251464">
        <w:rPr>
          <w:sz w:val="24"/>
          <w:szCs w:val="24"/>
        </w:rPr>
        <w:tab/>
      </w:r>
      <w:r w:rsidRPr="00251464">
        <w:rPr>
          <w:sz w:val="24"/>
          <w:szCs w:val="24"/>
        </w:rPr>
        <w:tab/>
        <w:t>Molecular weight</w:t>
      </w:r>
    </w:p>
    <w:p w:rsidR="0033474A" w:rsidRPr="00251464" w:rsidRDefault="0033474A" w:rsidP="00F96354">
      <w:pPr>
        <w:jc w:val="both"/>
        <w:rPr>
          <w:sz w:val="24"/>
          <w:szCs w:val="24"/>
        </w:rPr>
      </w:pPr>
      <w:r w:rsidRPr="00251464">
        <w:rPr>
          <w:sz w:val="24"/>
          <w:szCs w:val="24"/>
        </w:rPr>
        <w:t>n [dimensionless]</w:t>
      </w:r>
      <w:r w:rsidRPr="00251464">
        <w:rPr>
          <w:sz w:val="24"/>
          <w:szCs w:val="24"/>
        </w:rPr>
        <w:tab/>
        <w:t>flow behavior index [dimensionless]</w:t>
      </w:r>
    </w:p>
    <w:p w:rsidR="0033474A" w:rsidRPr="00251464" w:rsidRDefault="0033474A" w:rsidP="00F96354">
      <w:pPr>
        <w:jc w:val="both"/>
        <w:rPr>
          <w:sz w:val="24"/>
          <w:szCs w:val="24"/>
        </w:rPr>
      </w:pPr>
      <w:r w:rsidRPr="00251464">
        <w:rPr>
          <w:sz w:val="24"/>
          <w:szCs w:val="24"/>
        </w:rPr>
        <w:t>SDS-PAGE</w:t>
      </w:r>
      <w:r w:rsidRPr="00251464">
        <w:rPr>
          <w:sz w:val="24"/>
          <w:szCs w:val="24"/>
        </w:rPr>
        <w:tab/>
      </w:r>
      <w:r w:rsidRPr="00251464">
        <w:rPr>
          <w:sz w:val="24"/>
          <w:szCs w:val="24"/>
        </w:rPr>
        <w:tab/>
        <w:t>Sodium dodecyl sulfate-Polyacrylamide gel electrophoresis</w:t>
      </w:r>
    </w:p>
    <w:p w:rsidR="0033474A" w:rsidRPr="00251464" w:rsidRDefault="0033474A" w:rsidP="00F96354">
      <w:pPr>
        <w:jc w:val="both"/>
        <w:rPr>
          <w:sz w:val="24"/>
          <w:szCs w:val="24"/>
        </w:rPr>
      </w:pPr>
      <w:r w:rsidRPr="00251464">
        <w:rPr>
          <w:sz w:val="24"/>
          <w:szCs w:val="24"/>
        </w:rPr>
        <w:t>USDA</w:t>
      </w:r>
      <w:r w:rsidRPr="00251464">
        <w:rPr>
          <w:sz w:val="24"/>
          <w:szCs w:val="24"/>
        </w:rPr>
        <w:tab/>
      </w:r>
      <w:r w:rsidRPr="00251464">
        <w:rPr>
          <w:sz w:val="24"/>
          <w:szCs w:val="24"/>
        </w:rPr>
        <w:tab/>
      </w:r>
      <w:r w:rsidRPr="00251464">
        <w:rPr>
          <w:sz w:val="24"/>
          <w:szCs w:val="24"/>
        </w:rPr>
        <w:tab/>
        <w:t>United States Department of Agriculture</w:t>
      </w:r>
    </w:p>
    <w:p w:rsidR="0033474A" w:rsidRPr="00251464" w:rsidRDefault="0033474A" w:rsidP="00F96354">
      <w:pPr>
        <w:jc w:val="both"/>
        <w:rPr>
          <w:sz w:val="24"/>
          <w:szCs w:val="24"/>
        </w:rPr>
      </w:pPr>
      <w:r w:rsidRPr="00251464">
        <w:rPr>
          <w:sz w:val="24"/>
          <w:szCs w:val="24"/>
        </w:rPr>
        <w:t>V</w:t>
      </w:r>
      <w:r w:rsidRPr="00251464">
        <w:rPr>
          <w:sz w:val="24"/>
          <w:szCs w:val="24"/>
          <w:vertAlign w:val="subscript"/>
        </w:rPr>
        <w:t>SERUM</w:t>
      </w:r>
      <w:r w:rsidRPr="00251464">
        <w:rPr>
          <w:sz w:val="24"/>
          <w:szCs w:val="24"/>
        </w:rPr>
        <w:tab/>
      </w:r>
      <w:r w:rsidRPr="00251464">
        <w:rPr>
          <w:sz w:val="24"/>
          <w:szCs w:val="24"/>
        </w:rPr>
        <w:tab/>
      </w:r>
      <w:r w:rsidRPr="00251464">
        <w:rPr>
          <w:sz w:val="24"/>
          <w:szCs w:val="24"/>
        </w:rPr>
        <w:tab/>
        <w:t>Serum phase volume</w:t>
      </w:r>
    </w:p>
    <w:p w:rsidR="0033474A" w:rsidRPr="00251464" w:rsidRDefault="0033474A" w:rsidP="00F96354">
      <w:pPr>
        <w:jc w:val="both"/>
        <w:rPr>
          <w:sz w:val="24"/>
          <w:szCs w:val="24"/>
        </w:rPr>
      </w:pPr>
      <w:r w:rsidRPr="00251464">
        <w:rPr>
          <w:sz w:val="24"/>
          <w:szCs w:val="24"/>
        </w:rPr>
        <w:t>V</w:t>
      </w:r>
      <w:r w:rsidRPr="00251464">
        <w:rPr>
          <w:sz w:val="24"/>
          <w:szCs w:val="24"/>
          <w:vertAlign w:val="subscript"/>
        </w:rPr>
        <w:t>TOTAL</w:t>
      </w:r>
      <w:r w:rsidRPr="00251464">
        <w:rPr>
          <w:sz w:val="24"/>
          <w:szCs w:val="24"/>
        </w:rPr>
        <w:tab/>
      </w:r>
      <w:r w:rsidRPr="00251464">
        <w:rPr>
          <w:sz w:val="24"/>
          <w:szCs w:val="24"/>
        </w:rPr>
        <w:tab/>
      </w:r>
      <w:r w:rsidRPr="00251464">
        <w:rPr>
          <w:sz w:val="24"/>
          <w:szCs w:val="24"/>
        </w:rPr>
        <w:tab/>
        <w:t>Total volume</w:t>
      </w:r>
    </w:p>
    <w:p w:rsidR="0033474A" w:rsidRPr="00251464" w:rsidRDefault="0033474A" w:rsidP="00F96354">
      <w:pPr>
        <w:jc w:val="both"/>
        <w:rPr>
          <w:sz w:val="24"/>
          <w:szCs w:val="24"/>
        </w:rPr>
      </w:pPr>
      <w:r w:rsidRPr="00251464">
        <w:rPr>
          <w:sz w:val="24"/>
          <w:szCs w:val="24"/>
        </w:rPr>
        <w:t>WHO</w:t>
      </w:r>
      <w:r w:rsidRPr="00251464">
        <w:rPr>
          <w:sz w:val="24"/>
          <w:szCs w:val="24"/>
        </w:rPr>
        <w:tab/>
      </w:r>
      <w:r w:rsidRPr="00251464">
        <w:rPr>
          <w:sz w:val="24"/>
          <w:szCs w:val="24"/>
        </w:rPr>
        <w:tab/>
      </w:r>
      <w:r w:rsidRPr="00251464">
        <w:rPr>
          <w:sz w:val="24"/>
          <w:szCs w:val="24"/>
        </w:rPr>
        <w:tab/>
        <w:t>World Health Organization</w:t>
      </w:r>
    </w:p>
    <w:p w:rsidR="0033474A" w:rsidRPr="00251464" w:rsidRDefault="0033474A" w:rsidP="00F96354">
      <w:pPr>
        <w:jc w:val="both"/>
        <w:rPr>
          <w:sz w:val="24"/>
          <w:szCs w:val="24"/>
        </w:rPr>
      </w:pPr>
      <w:r w:rsidRPr="00251464">
        <w:rPr>
          <w:rFonts w:ascii="Times New Roman" w:hAnsi="Times New Roman" w:cs="Times New Roman"/>
          <w:sz w:val="24"/>
          <w:szCs w:val="24"/>
        </w:rPr>
        <w:t>δ</w:t>
      </w:r>
      <w:r w:rsidRPr="00251464">
        <w:rPr>
          <w:sz w:val="24"/>
          <w:szCs w:val="24"/>
        </w:rPr>
        <w:t>, [</w:t>
      </w:r>
      <w:r w:rsidRPr="00251464">
        <w:rPr>
          <w:rFonts w:ascii="Times New Roman" w:hAnsi="Times New Roman" w:cs="Times New Roman"/>
          <w:sz w:val="24"/>
          <w:szCs w:val="24"/>
        </w:rPr>
        <w:t>º</w:t>
      </w:r>
      <w:r w:rsidRPr="00251464">
        <w:rPr>
          <w:sz w:val="24"/>
          <w:szCs w:val="24"/>
        </w:rPr>
        <w:t>]</w:t>
      </w:r>
      <w:r w:rsidRPr="00251464">
        <w:rPr>
          <w:sz w:val="24"/>
          <w:szCs w:val="24"/>
        </w:rPr>
        <w:tab/>
      </w:r>
      <w:r w:rsidRPr="00251464">
        <w:rPr>
          <w:sz w:val="24"/>
          <w:szCs w:val="24"/>
        </w:rPr>
        <w:tab/>
      </w:r>
      <w:r w:rsidRPr="00251464">
        <w:rPr>
          <w:sz w:val="24"/>
          <w:szCs w:val="24"/>
        </w:rPr>
        <w:tab/>
        <w:t>Phase angle [degree]</w:t>
      </w:r>
    </w:p>
    <w:p w:rsidR="0033474A" w:rsidRPr="00251464" w:rsidRDefault="0033474A" w:rsidP="00F96354">
      <w:pPr>
        <w:jc w:val="both"/>
        <w:rPr>
          <w:sz w:val="24"/>
          <w:szCs w:val="24"/>
        </w:rPr>
      </w:pPr>
      <w:r w:rsidRPr="00251464">
        <w:rPr>
          <w:rFonts w:ascii="Times New Roman" w:hAnsi="Times New Roman" w:cs="Times New Roman"/>
          <w:sz w:val="24"/>
          <w:szCs w:val="24"/>
        </w:rPr>
        <w:t>τ</w:t>
      </w:r>
      <w:r w:rsidRPr="00251464">
        <w:rPr>
          <w:sz w:val="24"/>
          <w:szCs w:val="24"/>
        </w:rPr>
        <w:t>, [Pa]</w:t>
      </w:r>
      <w:r w:rsidRPr="00251464">
        <w:rPr>
          <w:sz w:val="24"/>
          <w:szCs w:val="24"/>
        </w:rPr>
        <w:tab/>
      </w:r>
      <w:r w:rsidRPr="00251464">
        <w:rPr>
          <w:sz w:val="24"/>
          <w:szCs w:val="24"/>
        </w:rPr>
        <w:tab/>
      </w:r>
      <w:r w:rsidRPr="00251464">
        <w:rPr>
          <w:sz w:val="24"/>
          <w:szCs w:val="24"/>
        </w:rPr>
        <w:tab/>
        <w:t>Shear stress [Pascal]</w:t>
      </w:r>
    </w:p>
    <w:p w:rsidR="0033474A" w:rsidRDefault="0033474A" w:rsidP="00F96354">
      <w:pPr>
        <w:jc w:val="both"/>
        <w:rPr>
          <w:sz w:val="24"/>
          <w:szCs w:val="24"/>
        </w:rPr>
      </w:pPr>
      <w:r w:rsidRPr="00251464">
        <w:rPr>
          <w:rFonts w:ascii="Times New Roman" w:hAnsi="Times New Roman" w:cs="Times New Roman"/>
          <w:sz w:val="24"/>
          <w:szCs w:val="24"/>
        </w:rPr>
        <w:t>τ</w:t>
      </w:r>
      <w:r w:rsidRPr="00251464">
        <w:rPr>
          <w:sz w:val="24"/>
          <w:szCs w:val="24"/>
        </w:rPr>
        <w:t>o, [Pa]</w:t>
      </w:r>
      <w:r w:rsidRPr="00251464">
        <w:rPr>
          <w:sz w:val="24"/>
          <w:szCs w:val="24"/>
        </w:rPr>
        <w:tab/>
      </w:r>
      <w:r w:rsidRPr="00251464">
        <w:rPr>
          <w:sz w:val="24"/>
          <w:szCs w:val="24"/>
        </w:rPr>
        <w:tab/>
        <w:t>Yield stress [Pascal]</w:t>
      </w:r>
    </w:p>
    <w:p w:rsidR="00DD1BE9" w:rsidRPr="00251464" w:rsidRDefault="00DD1BE9" w:rsidP="00F96354">
      <w:pPr>
        <w:jc w:val="both"/>
        <w:rPr>
          <w:sz w:val="24"/>
          <w:szCs w:val="24"/>
        </w:rPr>
      </w:pPr>
      <w:r>
        <w:rPr>
          <w:rFonts w:ascii="Times New Roman" w:hAnsi="Times New Roman" w:cs="Times New Roman"/>
          <w:sz w:val="24"/>
          <w:szCs w:val="24"/>
        </w:rPr>
        <w:t>γ</w:t>
      </w:r>
      <w:r>
        <w:rPr>
          <w:sz w:val="24"/>
          <w:szCs w:val="24"/>
        </w:rPr>
        <w:t>, [1/s]</w:t>
      </w:r>
      <w:r>
        <w:rPr>
          <w:sz w:val="24"/>
          <w:szCs w:val="24"/>
        </w:rPr>
        <w:tab/>
      </w:r>
      <w:r>
        <w:rPr>
          <w:sz w:val="24"/>
          <w:szCs w:val="24"/>
        </w:rPr>
        <w:tab/>
      </w:r>
      <w:r>
        <w:rPr>
          <w:sz w:val="24"/>
          <w:szCs w:val="24"/>
        </w:rPr>
        <w:tab/>
        <w:t>Shear rate [1/second]</w:t>
      </w:r>
    </w:p>
    <w:p w:rsidR="00E2500E" w:rsidRPr="00DF317B" w:rsidRDefault="00E2500E" w:rsidP="00F96354">
      <w:pPr>
        <w:jc w:val="both"/>
        <w:rPr>
          <w:sz w:val="24"/>
          <w:szCs w:val="24"/>
        </w:rPr>
      </w:pPr>
      <w:r>
        <w:rPr>
          <w:sz w:val="24"/>
          <w:szCs w:val="24"/>
        </w:rPr>
        <w:tab/>
      </w:r>
    </w:p>
    <w:p w:rsidR="00DF317B" w:rsidRDefault="00DF317B" w:rsidP="00F96354">
      <w:pPr>
        <w:jc w:val="both"/>
        <w:rPr>
          <w:b/>
          <w:sz w:val="24"/>
          <w:szCs w:val="24"/>
        </w:rPr>
      </w:pPr>
    </w:p>
    <w:p w:rsidR="00DF317B" w:rsidRDefault="00DF317B" w:rsidP="00F96354">
      <w:pPr>
        <w:jc w:val="both"/>
        <w:rPr>
          <w:b/>
          <w:sz w:val="24"/>
          <w:szCs w:val="24"/>
        </w:rPr>
      </w:pPr>
    </w:p>
    <w:p w:rsidR="00DF317B" w:rsidRDefault="00DF317B" w:rsidP="00F96354">
      <w:pPr>
        <w:jc w:val="both"/>
        <w:rPr>
          <w:b/>
          <w:sz w:val="24"/>
          <w:szCs w:val="24"/>
        </w:rPr>
      </w:pPr>
    </w:p>
    <w:p w:rsidR="00DF317B" w:rsidRDefault="00DF317B" w:rsidP="00F96354">
      <w:pPr>
        <w:jc w:val="both"/>
        <w:rPr>
          <w:b/>
          <w:sz w:val="24"/>
          <w:szCs w:val="24"/>
        </w:rPr>
      </w:pPr>
    </w:p>
    <w:p w:rsidR="00F96354" w:rsidRDefault="00F96354" w:rsidP="00251464">
      <w:pPr>
        <w:spacing w:line="360" w:lineRule="auto"/>
        <w:jc w:val="both"/>
        <w:rPr>
          <w:b/>
          <w:sz w:val="24"/>
          <w:szCs w:val="24"/>
        </w:rPr>
      </w:pPr>
      <w:bookmarkStart w:id="0" w:name="_GoBack"/>
      <w:bookmarkEnd w:id="0"/>
      <w:r w:rsidRPr="00F96354">
        <w:rPr>
          <w:b/>
          <w:sz w:val="24"/>
          <w:szCs w:val="24"/>
        </w:rPr>
        <w:lastRenderedPageBreak/>
        <w:t>Contents</w:t>
      </w:r>
    </w:p>
    <w:p w:rsidR="00F96354" w:rsidRDefault="002B09BE" w:rsidP="00251464">
      <w:pPr>
        <w:pStyle w:val="ListParagraph"/>
        <w:numPr>
          <w:ilvl w:val="0"/>
          <w:numId w:val="26"/>
        </w:numPr>
        <w:spacing w:line="360" w:lineRule="auto"/>
        <w:jc w:val="both"/>
        <w:rPr>
          <w:sz w:val="24"/>
          <w:szCs w:val="24"/>
        </w:rPr>
      </w:pPr>
      <w:r>
        <w:rPr>
          <w:sz w:val="24"/>
          <w:szCs w:val="24"/>
        </w:rPr>
        <w:t xml:space="preserve">Introduction </w:t>
      </w:r>
      <w:r w:rsidR="005C23CD" w:rsidRPr="005C23CD">
        <w:rPr>
          <w:sz w:val="24"/>
          <w:szCs w:val="24"/>
        </w:rPr>
        <w:t>………</w:t>
      </w:r>
      <w:r>
        <w:rPr>
          <w:sz w:val="24"/>
          <w:szCs w:val="24"/>
        </w:rPr>
        <w:t>………………………………………………………………………………..</w:t>
      </w:r>
      <w:r>
        <w:rPr>
          <w:sz w:val="24"/>
          <w:szCs w:val="24"/>
        </w:rPr>
        <w:tab/>
        <w:t>01</w:t>
      </w:r>
    </w:p>
    <w:p w:rsidR="00D14C70" w:rsidRDefault="00D14C70" w:rsidP="00251464">
      <w:pPr>
        <w:pStyle w:val="ListParagraph"/>
        <w:numPr>
          <w:ilvl w:val="1"/>
          <w:numId w:val="27"/>
        </w:numPr>
        <w:spacing w:line="360" w:lineRule="auto"/>
        <w:jc w:val="both"/>
        <w:rPr>
          <w:sz w:val="24"/>
          <w:szCs w:val="24"/>
        </w:rPr>
      </w:pPr>
      <w:r>
        <w:rPr>
          <w:sz w:val="24"/>
          <w:szCs w:val="24"/>
        </w:rPr>
        <w:t>Objectives ………………………………………………………………………………………….</w:t>
      </w:r>
      <w:r>
        <w:rPr>
          <w:sz w:val="24"/>
          <w:szCs w:val="24"/>
        </w:rPr>
        <w:tab/>
        <w:t>0</w:t>
      </w:r>
      <w:r w:rsidR="00D67970">
        <w:rPr>
          <w:sz w:val="24"/>
          <w:szCs w:val="24"/>
        </w:rPr>
        <w:t>2</w:t>
      </w:r>
    </w:p>
    <w:p w:rsidR="00D14C70" w:rsidRPr="005C23CD" w:rsidRDefault="00D14C70" w:rsidP="00251464">
      <w:pPr>
        <w:pStyle w:val="ListParagraph"/>
        <w:numPr>
          <w:ilvl w:val="1"/>
          <w:numId w:val="27"/>
        </w:numPr>
        <w:spacing w:line="360" w:lineRule="auto"/>
        <w:jc w:val="both"/>
        <w:rPr>
          <w:sz w:val="24"/>
          <w:szCs w:val="24"/>
        </w:rPr>
      </w:pPr>
      <w:r>
        <w:rPr>
          <w:sz w:val="24"/>
          <w:szCs w:val="24"/>
        </w:rPr>
        <w:t>Relevance of objectives ……………………………………………………………………..</w:t>
      </w:r>
      <w:r>
        <w:rPr>
          <w:sz w:val="24"/>
          <w:szCs w:val="24"/>
        </w:rPr>
        <w:tab/>
        <w:t>0</w:t>
      </w:r>
      <w:r w:rsidR="003C4A39">
        <w:rPr>
          <w:sz w:val="24"/>
          <w:szCs w:val="24"/>
        </w:rPr>
        <w:t>3</w:t>
      </w:r>
    </w:p>
    <w:p w:rsidR="00F96354" w:rsidRPr="00F96354" w:rsidRDefault="00F96354" w:rsidP="00251464">
      <w:pPr>
        <w:pStyle w:val="ListParagraph"/>
        <w:numPr>
          <w:ilvl w:val="0"/>
          <w:numId w:val="26"/>
        </w:numPr>
        <w:spacing w:line="360" w:lineRule="auto"/>
        <w:rPr>
          <w:sz w:val="24"/>
          <w:szCs w:val="24"/>
        </w:rPr>
      </w:pPr>
      <w:r w:rsidRPr="00F96354">
        <w:rPr>
          <w:sz w:val="24"/>
          <w:szCs w:val="24"/>
        </w:rPr>
        <w:t>Coconut as a source of protein for human consumption</w:t>
      </w:r>
      <w:r w:rsidR="005C23CD">
        <w:rPr>
          <w:sz w:val="24"/>
          <w:szCs w:val="24"/>
        </w:rPr>
        <w:t xml:space="preserve"> …………………….</w:t>
      </w:r>
      <w:r w:rsidR="005C23CD">
        <w:rPr>
          <w:sz w:val="24"/>
          <w:szCs w:val="24"/>
        </w:rPr>
        <w:tab/>
        <w:t>0</w:t>
      </w:r>
      <w:r w:rsidR="00F2424B">
        <w:rPr>
          <w:sz w:val="24"/>
          <w:szCs w:val="24"/>
        </w:rPr>
        <w:t>5</w:t>
      </w:r>
    </w:p>
    <w:p w:rsidR="006228E4" w:rsidRPr="006228E4" w:rsidRDefault="006228E4" w:rsidP="00251464">
      <w:pPr>
        <w:pStyle w:val="ListParagraph"/>
        <w:numPr>
          <w:ilvl w:val="0"/>
          <w:numId w:val="26"/>
        </w:numPr>
        <w:spacing w:line="360" w:lineRule="auto"/>
        <w:rPr>
          <w:sz w:val="24"/>
          <w:szCs w:val="24"/>
        </w:rPr>
      </w:pPr>
      <w:r w:rsidRPr="006228E4">
        <w:rPr>
          <w:sz w:val="24"/>
          <w:szCs w:val="24"/>
        </w:rPr>
        <w:t>Physicochemical characterization of coconut proteins</w:t>
      </w:r>
      <w:r w:rsidR="00C339E1">
        <w:rPr>
          <w:sz w:val="24"/>
          <w:szCs w:val="24"/>
        </w:rPr>
        <w:t xml:space="preserve"> ……………………….</w:t>
      </w:r>
      <w:r w:rsidR="00C339E1">
        <w:rPr>
          <w:sz w:val="24"/>
          <w:szCs w:val="24"/>
        </w:rPr>
        <w:tab/>
        <w:t>0</w:t>
      </w:r>
      <w:r w:rsidR="003C4A39">
        <w:rPr>
          <w:sz w:val="24"/>
          <w:szCs w:val="24"/>
        </w:rPr>
        <w:t>9</w:t>
      </w:r>
    </w:p>
    <w:p w:rsidR="006228E4" w:rsidRDefault="006228E4" w:rsidP="00251464">
      <w:pPr>
        <w:pStyle w:val="ListParagraph"/>
        <w:numPr>
          <w:ilvl w:val="0"/>
          <w:numId w:val="26"/>
        </w:numPr>
        <w:spacing w:line="360" w:lineRule="auto"/>
        <w:rPr>
          <w:sz w:val="24"/>
          <w:szCs w:val="24"/>
        </w:rPr>
      </w:pPr>
      <w:r w:rsidRPr="006228E4">
        <w:rPr>
          <w:sz w:val="24"/>
          <w:szCs w:val="24"/>
        </w:rPr>
        <w:t>Functional properties of proteins – Emulsions,  gels and colloidal glass</w:t>
      </w:r>
      <w:r w:rsidR="00C339E1">
        <w:rPr>
          <w:sz w:val="24"/>
          <w:szCs w:val="24"/>
        </w:rPr>
        <w:tab/>
      </w:r>
      <w:r w:rsidR="003C4A39">
        <w:rPr>
          <w:sz w:val="24"/>
          <w:szCs w:val="24"/>
        </w:rPr>
        <w:t>11</w:t>
      </w:r>
    </w:p>
    <w:p w:rsidR="004E2A24" w:rsidRDefault="004E2A24" w:rsidP="00251464">
      <w:pPr>
        <w:pStyle w:val="ListParagraph"/>
        <w:numPr>
          <w:ilvl w:val="1"/>
          <w:numId w:val="26"/>
        </w:numPr>
        <w:spacing w:line="360" w:lineRule="auto"/>
        <w:rPr>
          <w:sz w:val="24"/>
          <w:szCs w:val="24"/>
        </w:rPr>
      </w:pPr>
      <w:r>
        <w:rPr>
          <w:sz w:val="24"/>
          <w:szCs w:val="24"/>
        </w:rPr>
        <w:t>Emulsions</w:t>
      </w:r>
      <w:r w:rsidR="00287A1F">
        <w:rPr>
          <w:sz w:val="24"/>
          <w:szCs w:val="24"/>
        </w:rPr>
        <w:t xml:space="preserve"> ……</w:t>
      </w:r>
      <w:r w:rsidR="00C339E1">
        <w:rPr>
          <w:sz w:val="24"/>
          <w:szCs w:val="24"/>
        </w:rPr>
        <w:t>………………………………………………………………………….</w:t>
      </w:r>
      <w:r w:rsidR="00C339E1">
        <w:rPr>
          <w:sz w:val="24"/>
          <w:szCs w:val="24"/>
        </w:rPr>
        <w:tab/>
      </w:r>
      <w:r w:rsidR="003C4A39">
        <w:rPr>
          <w:sz w:val="24"/>
          <w:szCs w:val="24"/>
        </w:rPr>
        <w:t>11</w:t>
      </w:r>
    </w:p>
    <w:p w:rsidR="004E2A24" w:rsidRDefault="004E2A24" w:rsidP="00251464">
      <w:pPr>
        <w:pStyle w:val="ListParagraph"/>
        <w:numPr>
          <w:ilvl w:val="1"/>
          <w:numId w:val="26"/>
        </w:numPr>
        <w:spacing w:line="360" w:lineRule="auto"/>
        <w:rPr>
          <w:sz w:val="24"/>
          <w:szCs w:val="24"/>
        </w:rPr>
      </w:pPr>
      <w:r>
        <w:rPr>
          <w:sz w:val="24"/>
          <w:szCs w:val="24"/>
        </w:rPr>
        <w:t>Gels</w:t>
      </w:r>
      <w:r w:rsidR="00287A1F">
        <w:rPr>
          <w:sz w:val="24"/>
          <w:szCs w:val="24"/>
        </w:rPr>
        <w:t xml:space="preserve"> ……………</w:t>
      </w:r>
      <w:r w:rsidR="00C339E1">
        <w:rPr>
          <w:sz w:val="24"/>
          <w:szCs w:val="24"/>
        </w:rPr>
        <w:t>……………………………………………………………………………</w:t>
      </w:r>
      <w:r w:rsidR="00C339E1">
        <w:rPr>
          <w:sz w:val="24"/>
          <w:szCs w:val="24"/>
        </w:rPr>
        <w:tab/>
        <w:t>1</w:t>
      </w:r>
      <w:r w:rsidR="003C4A39">
        <w:rPr>
          <w:sz w:val="24"/>
          <w:szCs w:val="24"/>
        </w:rPr>
        <w:t>2</w:t>
      </w:r>
    </w:p>
    <w:p w:rsidR="004E2A24" w:rsidRPr="006228E4" w:rsidRDefault="004E2A24" w:rsidP="00251464">
      <w:pPr>
        <w:pStyle w:val="ListParagraph"/>
        <w:numPr>
          <w:ilvl w:val="1"/>
          <w:numId w:val="26"/>
        </w:numPr>
        <w:spacing w:line="360" w:lineRule="auto"/>
        <w:rPr>
          <w:sz w:val="24"/>
          <w:szCs w:val="24"/>
        </w:rPr>
      </w:pPr>
      <w:r>
        <w:rPr>
          <w:sz w:val="24"/>
          <w:szCs w:val="24"/>
        </w:rPr>
        <w:t>Colloidal glass emulsions</w:t>
      </w:r>
      <w:r w:rsidR="00C339E1">
        <w:rPr>
          <w:sz w:val="24"/>
          <w:szCs w:val="24"/>
        </w:rPr>
        <w:t xml:space="preserve"> …………………………………………………………</w:t>
      </w:r>
      <w:r w:rsidR="00C339E1">
        <w:rPr>
          <w:sz w:val="24"/>
          <w:szCs w:val="24"/>
        </w:rPr>
        <w:tab/>
        <w:t>1</w:t>
      </w:r>
      <w:r w:rsidR="003C4A39">
        <w:rPr>
          <w:sz w:val="24"/>
          <w:szCs w:val="24"/>
        </w:rPr>
        <w:t>4</w:t>
      </w:r>
    </w:p>
    <w:p w:rsidR="006228E4" w:rsidRPr="006228E4" w:rsidRDefault="006228E4" w:rsidP="00251464">
      <w:pPr>
        <w:pStyle w:val="ListParagraph"/>
        <w:numPr>
          <w:ilvl w:val="0"/>
          <w:numId w:val="26"/>
        </w:numPr>
        <w:spacing w:line="360" w:lineRule="auto"/>
        <w:rPr>
          <w:sz w:val="24"/>
          <w:szCs w:val="24"/>
        </w:rPr>
      </w:pPr>
      <w:r w:rsidRPr="006228E4">
        <w:rPr>
          <w:sz w:val="24"/>
          <w:szCs w:val="24"/>
        </w:rPr>
        <w:t>Wet processing method used to produce the coconut protein fractions</w:t>
      </w:r>
      <w:r w:rsidR="00C339E1">
        <w:rPr>
          <w:sz w:val="24"/>
          <w:szCs w:val="24"/>
        </w:rPr>
        <w:tab/>
        <w:t>1</w:t>
      </w:r>
      <w:r w:rsidR="008F6374">
        <w:rPr>
          <w:sz w:val="24"/>
          <w:szCs w:val="24"/>
        </w:rPr>
        <w:t>6</w:t>
      </w:r>
    </w:p>
    <w:p w:rsidR="006228E4" w:rsidRDefault="006228E4" w:rsidP="00251464">
      <w:pPr>
        <w:pStyle w:val="ListParagraph"/>
        <w:numPr>
          <w:ilvl w:val="0"/>
          <w:numId w:val="26"/>
        </w:numPr>
        <w:spacing w:line="360" w:lineRule="auto"/>
        <w:rPr>
          <w:sz w:val="24"/>
          <w:szCs w:val="24"/>
        </w:rPr>
      </w:pPr>
      <w:r w:rsidRPr="006228E4">
        <w:rPr>
          <w:sz w:val="24"/>
          <w:szCs w:val="24"/>
        </w:rPr>
        <w:t>Characterization of the coconut protein fractions from wet processing method</w:t>
      </w:r>
    </w:p>
    <w:p w:rsidR="004E2A24" w:rsidRDefault="004E2A24" w:rsidP="00251464">
      <w:pPr>
        <w:pStyle w:val="ListParagraph"/>
        <w:numPr>
          <w:ilvl w:val="1"/>
          <w:numId w:val="26"/>
        </w:numPr>
        <w:spacing w:line="360" w:lineRule="auto"/>
        <w:rPr>
          <w:sz w:val="24"/>
          <w:szCs w:val="24"/>
        </w:rPr>
      </w:pPr>
      <w:r>
        <w:rPr>
          <w:sz w:val="24"/>
          <w:szCs w:val="24"/>
        </w:rPr>
        <w:t>Amino acid composition</w:t>
      </w:r>
      <w:r w:rsidR="00C339E1">
        <w:rPr>
          <w:sz w:val="24"/>
          <w:szCs w:val="24"/>
        </w:rPr>
        <w:t xml:space="preserve"> …………………………………………………………</w:t>
      </w:r>
      <w:r w:rsidR="00C339E1">
        <w:rPr>
          <w:sz w:val="24"/>
          <w:szCs w:val="24"/>
        </w:rPr>
        <w:tab/>
        <w:t>1</w:t>
      </w:r>
      <w:r w:rsidR="008F6374">
        <w:rPr>
          <w:sz w:val="24"/>
          <w:szCs w:val="24"/>
        </w:rPr>
        <w:t>9</w:t>
      </w:r>
    </w:p>
    <w:p w:rsidR="004E2A24" w:rsidRDefault="004E2A24" w:rsidP="00251464">
      <w:pPr>
        <w:pStyle w:val="ListParagraph"/>
        <w:numPr>
          <w:ilvl w:val="1"/>
          <w:numId w:val="26"/>
        </w:numPr>
        <w:spacing w:line="360" w:lineRule="auto"/>
        <w:rPr>
          <w:sz w:val="24"/>
          <w:szCs w:val="24"/>
        </w:rPr>
      </w:pPr>
      <w:r>
        <w:rPr>
          <w:sz w:val="24"/>
          <w:szCs w:val="24"/>
        </w:rPr>
        <w:t>Solubility profile of the press-cake protein</w:t>
      </w:r>
      <w:r w:rsidR="00C339E1">
        <w:rPr>
          <w:sz w:val="24"/>
          <w:szCs w:val="24"/>
        </w:rPr>
        <w:t xml:space="preserve"> ……………………………..</w:t>
      </w:r>
      <w:r w:rsidR="00C339E1">
        <w:rPr>
          <w:sz w:val="24"/>
          <w:szCs w:val="24"/>
        </w:rPr>
        <w:tab/>
      </w:r>
      <w:r w:rsidR="00260042">
        <w:rPr>
          <w:sz w:val="24"/>
          <w:szCs w:val="24"/>
        </w:rPr>
        <w:t>21</w:t>
      </w:r>
    </w:p>
    <w:p w:rsidR="004E2A24" w:rsidRDefault="004E2A24" w:rsidP="00251464">
      <w:pPr>
        <w:pStyle w:val="ListParagraph"/>
        <w:numPr>
          <w:ilvl w:val="1"/>
          <w:numId w:val="26"/>
        </w:numPr>
        <w:spacing w:line="360" w:lineRule="auto"/>
        <w:rPr>
          <w:sz w:val="24"/>
          <w:szCs w:val="24"/>
        </w:rPr>
      </w:pPr>
      <w:r>
        <w:rPr>
          <w:sz w:val="24"/>
          <w:szCs w:val="24"/>
        </w:rPr>
        <w:t>One dimension SDS-PAGE on the coconut protein fraction</w:t>
      </w:r>
      <w:r w:rsidR="00C339E1">
        <w:rPr>
          <w:sz w:val="24"/>
          <w:szCs w:val="24"/>
        </w:rPr>
        <w:t xml:space="preserve"> …….</w:t>
      </w:r>
      <w:r w:rsidR="00C339E1">
        <w:rPr>
          <w:sz w:val="24"/>
          <w:szCs w:val="24"/>
        </w:rPr>
        <w:tab/>
      </w:r>
      <w:r w:rsidR="00260042">
        <w:rPr>
          <w:sz w:val="24"/>
          <w:szCs w:val="24"/>
        </w:rPr>
        <w:t>23</w:t>
      </w:r>
    </w:p>
    <w:p w:rsidR="004E2A24" w:rsidRPr="006228E4" w:rsidRDefault="00CD34C7" w:rsidP="00251464">
      <w:pPr>
        <w:pStyle w:val="ListParagraph"/>
        <w:numPr>
          <w:ilvl w:val="1"/>
          <w:numId w:val="26"/>
        </w:numPr>
        <w:spacing w:line="360" w:lineRule="auto"/>
        <w:rPr>
          <w:sz w:val="24"/>
          <w:szCs w:val="24"/>
        </w:rPr>
      </w:pPr>
      <w:r>
        <w:rPr>
          <w:sz w:val="24"/>
          <w:szCs w:val="24"/>
        </w:rPr>
        <w:t>Two dimensions SDS-PAGE and mass spectrometry</w:t>
      </w:r>
      <w:r w:rsidR="00F8575D">
        <w:rPr>
          <w:sz w:val="24"/>
          <w:szCs w:val="24"/>
        </w:rPr>
        <w:t>….</w:t>
      </w:r>
      <w:r w:rsidR="00C339E1">
        <w:rPr>
          <w:sz w:val="24"/>
          <w:szCs w:val="24"/>
        </w:rPr>
        <w:t>…………….</w:t>
      </w:r>
      <w:r w:rsidR="00C339E1">
        <w:rPr>
          <w:sz w:val="24"/>
          <w:szCs w:val="24"/>
        </w:rPr>
        <w:tab/>
        <w:t>2</w:t>
      </w:r>
      <w:r w:rsidR="00260042">
        <w:rPr>
          <w:sz w:val="24"/>
          <w:szCs w:val="24"/>
        </w:rPr>
        <w:t>4</w:t>
      </w:r>
    </w:p>
    <w:p w:rsidR="006228E4" w:rsidRDefault="006228E4" w:rsidP="00251464">
      <w:pPr>
        <w:pStyle w:val="ListParagraph"/>
        <w:numPr>
          <w:ilvl w:val="0"/>
          <w:numId w:val="26"/>
        </w:numPr>
        <w:spacing w:line="360" w:lineRule="auto"/>
        <w:rPr>
          <w:sz w:val="24"/>
          <w:szCs w:val="24"/>
        </w:rPr>
      </w:pPr>
      <w:r w:rsidRPr="006228E4">
        <w:rPr>
          <w:sz w:val="24"/>
          <w:szCs w:val="24"/>
        </w:rPr>
        <w:t>Functionality of the coconut protein fractions</w:t>
      </w:r>
      <w:r w:rsidR="00C339E1">
        <w:rPr>
          <w:sz w:val="24"/>
          <w:szCs w:val="24"/>
        </w:rPr>
        <w:t xml:space="preserve"> ……………………………………</w:t>
      </w:r>
      <w:r w:rsidR="00C339E1">
        <w:rPr>
          <w:sz w:val="24"/>
          <w:szCs w:val="24"/>
        </w:rPr>
        <w:tab/>
        <w:t>2</w:t>
      </w:r>
      <w:r w:rsidR="00260042">
        <w:rPr>
          <w:sz w:val="24"/>
          <w:szCs w:val="24"/>
        </w:rPr>
        <w:t>7</w:t>
      </w:r>
    </w:p>
    <w:p w:rsidR="00073E8A" w:rsidRDefault="00073E8A" w:rsidP="00251464">
      <w:pPr>
        <w:pStyle w:val="ListParagraph"/>
        <w:numPr>
          <w:ilvl w:val="1"/>
          <w:numId w:val="26"/>
        </w:numPr>
        <w:spacing w:line="360" w:lineRule="auto"/>
        <w:rPr>
          <w:sz w:val="24"/>
          <w:szCs w:val="24"/>
        </w:rPr>
      </w:pPr>
      <w:r>
        <w:rPr>
          <w:sz w:val="24"/>
          <w:szCs w:val="24"/>
        </w:rPr>
        <w:t>Emulsifying capacity of the native press-cake proteins</w:t>
      </w:r>
      <w:r w:rsidR="00C339E1">
        <w:rPr>
          <w:sz w:val="24"/>
          <w:szCs w:val="24"/>
        </w:rPr>
        <w:t xml:space="preserve"> …………..</w:t>
      </w:r>
      <w:r w:rsidR="00C339E1">
        <w:rPr>
          <w:sz w:val="24"/>
          <w:szCs w:val="24"/>
        </w:rPr>
        <w:tab/>
        <w:t>2</w:t>
      </w:r>
      <w:r w:rsidR="00260042">
        <w:rPr>
          <w:sz w:val="24"/>
          <w:szCs w:val="24"/>
        </w:rPr>
        <w:t>7</w:t>
      </w:r>
    </w:p>
    <w:p w:rsidR="00073E8A" w:rsidRPr="006228E4" w:rsidRDefault="00073E8A" w:rsidP="00251464">
      <w:pPr>
        <w:pStyle w:val="ListParagraph"/>
        <w:numPr>
          <w:ilvl w:val="1"/>
          <w:numId w:val="26"/>
        </w:numPr>
        <w:spacing w:line="360" w:lineRule="auto"/>
        <w:rPr>
          <w:sz w:val="24"/>
          <w:szCs w:val="24"/>
        </w:rPr>
      </w:pPr>
      <w:r>
        <w:rPr>
          <w:sz w:val="24"/>
          <w:szCs w:val="24"/>
        </w:rPr>
        <w:t>Heat set gels from the press-cake proteins</w:t>
      </w:r>
      <w:r w:rsidR="00C339E1">
        <w:rPr>
          <w:sz w:val="24"/>
          <w:szCs w:val="24"/>
        </w:rPr>
        <w:t xml:space="preserve"> …………………………….</w:t>
      </w:r>
      <w:r w:rsidR="00C339E1">
        <w:rPr>
          <w:sz w:val="24"/>
          <w:szCs w:val="24"/>
        </w:rPr>
        <w:tab/>
        <w:t>2</w:t>
      </w:r>
      <w:r w:rsidR="003835E6">
        <w:rPr>
          <w:sz w:val="24"/>
          <w:szCs w:val="24"/>
        </w:rPr>
        <w:t>9</w:t>
      </w:r>
    </w:p>
    <w:p w:rsidR="002B09BE" w:rsidRDefault="00B8312C" w:rsidP="00251464">
      <w:pPr>
        <w:pStyle w:val="ListParagraph"/>
        <w:numPr>
          <w:ilvl w:val="0"/>
          <w:numId w:val="26"/>
        </w:numPr>
        <w:spacing w:line="360" w:lineRule="auto"/>
        <w:rPr>
          <w:sz w:val="24"/>
          <w:szCs w:val="24"/>
        </w:rPr>
      </w:pPr>
      <w:r w:rsidRPr="00B8312C">
        <w:rPr>
          <w:sz w:val="24"/>
          <w:szCs w:val="24"/>
        </w:rPr>
        <w:t>Heat  denaturation of coconut milk proteins and homogenization to enhance stability</w:t>
      </w:r>
      <w:r w:rsidR="00287A1F">
        <w:rPr>
          <w:sz w:val="24"/>
          <w:szCs w:val="24"/>
        </w:rPr>
        <w:t xml:space="preserve"> ……………………</w:t>
      </w:r>
      <w:r w:rsidR="00C339E1">
        <w:rPr>
          <w:sz w:val="24"/>
          <w:szCs w:val="24"/>
        </w:rPr>
        <w:t>………………………………………………………………………….</w:t>
      </w:r>
      <w:r w:rsidR="00C339E1">
        <w:rPr>
          <w:sz w:val="24"/>
          <w:szCs w:val="24"/>
        </w:rPr>
        <w:tab/>
      </w:r>
      <w:r w:rsidR="003835E6">
        <w:rPr>
          <w:sz w:val="24"/>
          <w:szCs w:val="24"/>
        </w:rPr>
        <w:t>33</w:t>
      </w:r>
    </w:p>
    <w:p w:rsidR="002B09BE" w:rsidRPr="002B09BE" w:rsidRDefault="002B09BE" w:rsidP="00251464">
      <w:pPr>
        <w:pStyle w:val="ListParagraph"/>
        <w:numPr>
          <w:ilvl w:val="1"/>
          <w:numId w:val="26"/>
        </w:numPr>
        <w:spacing w:line="360" w:lineRule="auto"/>
        <w:rPr>
          <w:sz w:val="24"/>
          <w:szCs w:val="24"/>
        </w:rPr>
      </w:pPr>
      <w:r w:rsidRPr="002B09BE">
        <w:rPr>
          <w:sz w:val="24"/>
          <w:szCs w:val="24"/>
        </w:rPr>
        <w:t>Size distribution</w:t>
      </w:r>
      <w:r>
        <w:rPr>
          <w:sz w:val="24"/>
          <w:szCs w:val="24"/>
        </w:rPr>
        <w:t>……………………………………………………………………….</w:t>
      </w:r>
      <w:r w:rsidR="00C339E1">
        <w:rPr>
          <w:sz w:val="24"/>
          <w:szCs w:val="24"/>
        </w:rPr>
        <w:tab/>
        <w:t>3</w:t>
      </w:r>
      <w:r w:rsidR="00D20B8D">
        <w:rPr>
          <w:sz w:val="24"/>
          <w:szCs w:val="24"/>
        </w:rPr>
        <w:t>4</w:t>
      </w:r>
    </w:p>
    <w:p w:rsidR="002B09BE" w:rsidRPr="002B09BE" w:rsidRDefault="002B09BE" w:rsidP="00251464">
      <w:pPr>
        <w:pStyle w:val="ListParagraph"/>
        <w:numPr>
          <w:ilvl w:val="1"/>
          <w:numId w:val="26"/>
        </w:numPr>
        <w:spacing w:line="360" w:lineRule="auto"/>
        <w:rPr>
          <w:sz w:val="24"/>
          <w:szCs w:val="24"/>
        </w:rPr>
      </w:pPr>
      <w:r w:rsidRPr="002B09BE">
        <w:rPr>
          <w:sz w:val="24"/>
          <w:szCs w:val="24"/>
        </w:rPr>
        <w:t>Creaming index</w:t>
      </w:r>
      <w:r>
        <w:rPr>
          <w:sz w:val="24"/>
          <w:szCs w:val="24"/>
        </w:rPr>
        <w:t>……………………………………………………………………….</w:t>
      </w:r>
      <w:r w:rsidR="00C339E1">
        <w:rPr>
          <w:sz w:val="24"/>
          <w:szCs w:val="24"/>
        </w:rPr>
        <w:tab/>
        <w:t>3</w:t>
      </w:r>
      <w:r w:rsidR="00D20B8D">
        <w:rPr>
          <w:sz w:val="24"/>
          <w:szCs w:val="24"/>
        </w:rPr>
        <w:t>6</w:t>
      </w:r>
    </w:p>
    <w:p w:rsidR="002B09BE" w:rsidRPr="002B09BE" w:rsidRDefault="002B09BE" w:rsidP="00251464">
      <w:pPr>
        <w:pStyle w:val="ListParagraph"/>
        <w:numPr>
          <w:ilvl w:val="1"/>
          <w:numId w:val="26"/>
        </w:numPr>
        <w:spacing w:line="360" w:lineRule="auto"/>
        <w:rPr>
          <w:sz w:val="24"/>
          <w:szCs w:val="24"/>
        </w:rPr>
      </w:pPr>
      <w:r w:rsidRPr="002B09BE">
        <w:rPr>
          <w:sz w:val="24"/>
          <w:szCs w:val="24"/>
        </w:rPr>
        <w:t xml:space="preserve">Yield stress </w:t>
      </w:r>
      <w:r>
        <w:rPr>
          <w:sz w:val="24"/>
          <w:szCs w:val="24"/>
        </w:rPr>
        <w:t>………………………………………………………………………………</w:t>
      </w:r>
      <w:r w:rsidR="00C339E1">
        <w:rPr>
          <w:sz w:val="24"/>
          <w:szCs w:val="24"/>
        </w:rPr>
        <w:tab/>
        <w:t>3</w:t>
      </w:r>
      <w:r w:rsidR="00C82052">
        <w:rPr>
          <w:sz w:val="24"/>
          <w:szCs w:val="24"/>
        </w:rPr>
        <w:t>8</w:t>
      </w:r>
    </w:p>
    <w:p w:rsidR="00F96354" w:rsidRDefault="00287A1F" w:rsidP="00251464">
      <w:pPr>
        <w:pStyle w:val="ListParagraph"/>
        <w:numPr>
          <w:ilvl w:val="0"/>
          <w:numId w:val="26"/>
        </w:numPr>
        <w:spacing w:line="360" w:lineRule="auto"/>
        <w:jc w:val="both"/>
        <w:rPr>
          <w:sz w:val="24"/>
          <w:szCs w:val="24"/>
        </w:rPr>
      </w:pPr>
      <w:r>
        <w:rPr>
          <w:sz w:val="24"/>
          <w:szCs w:val="24"/>
        </w:rPr>
        <w:t>Conclusions ……………</w:t>
      </w:r>
      <w:r w:rsidR="00C339E1">
        <w:rPr>
          <w:sz w:val="24"/>
          <w:szCs w:val="24"/>
        </w:rPr>
        <w:t>……………………………………………………………………………</w:t>
      </w:r>
      <w:r w:rsidR="00C339E1">
        <w:rPr>
          <w:sz w:val="24"/>
          <w:szCs w:val="24"/>
        </w:rPr>
        <w:tab/>
      </w:r>
      <w:r w:rsidR="00C82052">
        <w:rPr>
          <w:sz w:val="24"/>
          <w:szCs w:val="24"/>
        </w:rPr>
        <w:t>43</w:t>
      </w:r>
    </w:p>
    <w:p w:rsidR="00287A1F" w:rsidRDefault="00287A1F" w:rsidP="00251464">
      <w:pPr>
        <w:pStyle w:val="ListParagraph"/>
        <w:numPr>
          <w:ilvl w:val="0"/>
          <w:numId w:val="26"/>
        </w:numPr>
        <w:spacing w:line="360" w:lineRule="auto"/>
        <w:jc w:val="both"/>
        <w:rPr>
          <w:sz w:val="24"/>
          <w:szCs w:val="24"/>
        </w:rPr>
      </w:pPr>
      <w:r>
        <w:rPr>
          <w:sz w:val="24"/>
          <w:szCs w:val="24"/>
        </w:rPr>
        <w:t>Future outlook …………</w:t>
      </w:r>
      <w:r w:rsidR="00C339E1">
        <w:rPr>
          <w:sz w:val="24"/>
          <w:szCs w:val="24"/>
        </w:rPr>
        <w:t>………………………………………………………………………….</w:t>
      </w:r>
      <w:r w:rsidR="00C339E1">
        <w:rPr>
          <w:sz w:val="24"/>
          <w:szCs w:val="24"/>
        </w:rPr>
        <w:tab/>
      </w:r>
      <w:r w:rsidR="00C82052">
        <w:rPr>
          <w:sz w:val="24"/>
          <w:szCs w:val="24"/>
        </w:rPr>
        <w:t>44</w:t>
      </w:r>
    </w:p>
    <w:p w:rsidR="00287A1F" w:rsidRDefault="00287A1F" w:rsidP="00251464">
      <w:pPr>
        <w:pStyle w:val="ListParagraph"/>
        <w:spacing w:line="360" w:lineRule="auto"/>
        <w:jc w:val="both"/>
        <w:rPr>
          <w:sz w:val="24"/>
          <w:szCs w:val="24"/>
        </w:rPr>
      </w:pPr>
      <w:r>
        <w:rPr>
          <w:sz w:val="24"/>
          <w:szCs w:val="24"/>
        </w:rPr>
        <w:t>Acknowledgements …</w:t>
      </w:r>
      <w:r w:rsidR="00C339E1">
        <w:rPr>
          <w:sz w:val="24"/>
          <w:szCs w:val="24"/>
        </w:rPr>
        <w:t>………………………………………………………………………….</w:t>
      </w:r>
      <w:r w:rsidR="00C339E1">
        <w:rPr>
          <w:sz w:val="24"/>
          <w:szCs w:val="24"/>
        </w:rPr>
        <w:tab/>
      </w:r>
      <w:r w:rsidR="00C82052">
        <w:rPr>
          <w:sz w:val="24"/>
          <w:szCs w:val="24"/>
        </w:rPr>
        <w:t>45</w:t>
      </w:r>
    </w:p>
    <w:p w:rsidR="00287A1F" w:rsidRPr="00287A1F" w:rsidRDefault="00287A1F" w:rsidP="00251464">
      <w:pPr>
        <w:pStyle w:val="ListParagraph"/>
        <w:spacing w:line="360" w:lineRule="auto"/>
        <w:jc w:val="both"/>
        <w:rPr>
          <w:sz w:val="24"/>
          <w:szCs w:val="24"/>
        </w:rPr>
      </w:pPr>
      <w:r>
        <w:rPr>
          <w:sz w:val="24"/>
          <w:szCs w:val="24"/>
        </w:rPr>
        <w:t>References ……………</w:t>
      </w:r>
      <w:r w:rsidR="00C339E1">
        <w:rPr>
          <w:sz w:val="24"/>
          <w:szCs w:val="24"/>
        </w:rPr>
        <w:t>…………………………………………………………………………….</w:t>
      </w:r>
      <w:r w:rsidR="00C339E1">
        <w:rPr>
          <w:sz w:val="24"/>
          <w:szCs w:val="24"/>
        </w:rPr>
        <w:tab/>
        <w:t>4</w:t>
      </w:r>
      <w:r w:rsidR="00C82052">
        <w:rPr>
          <w:sz w:val="24"/>
          <w:szCs w:val="24"/>
        </w:rPr>
        <w:t>6</w:t>
      </w:r>
    </w:p>
    <w:p w:rsidR="00EF4936" w:rsidRDefault="00EF4936" w:rsidP="008004E2">
      <w:pPr>
        <w:rPr>
          <w:b/>
        </w:rPr>
      </w:pPr>
    </w:p>
    <w:p w:rsidR="00EF4936" w:rsidRDefault="00EF4936" w:rsidP="00C867CE">
      <w:pPr>
        <w:jc w:val="both"/>
        <w:rPr>
          <w:sz w:val="24"/>
          <w:szCs w:val="24"/>
        </w:rPr>
        <w:sectPr w:rsidR="00EF4936" w:rsidSect="00EF630C">
          <w:footerReference w:type="default" r:id="rId9"/>
          <w:pgSz w:w="11906" w:h="16838"/>
          <w:pgMar w:top="1411" w:right="1699" w:bottom="1411" w:left="1699" w:header="706" w:footer="706" w:gutter="0"/>
          <w:pgNumType w:fmt="lowerRoman" w:start="1"/>
          <w:cols w:space="708"/>
          <w:docGrid w:linePitch="360"/>
        </w:sectPr>
      </w:pPr>
    </w:p>
    <w:p w:rsidR="00EF630C" w:rsidRPr="00C724C5" w:rsidRDefault="00EF630C" w:rsidP="00251464">
      <w:pPr>
        <w:pStyle w:val="ListParagraph"/>
        <w:numPr>
          <w:ilvl w:val="0"/>
          <w:numId w:val="1"/>
        </w:numPr>
        <w:spacing w:line="360" w:lineRule="auto"/>
        <w:rPr>
          <w:b/>
          <w:sz w:val="24"/>
          <w:szCs w:val="24"/>
        </w:rPr>
      </w:pPr>
      <w:r w:rsidRPr="00D46FE2">
        <w:rPr>
          <w:b/>
          <w:sz w:val="24"/>
          <w:szCs w:val="24"/>
        </w:rPr>
        <w:lastRenderedPageBreak/>
        <w:t>Introduction and objectives</w:t>
      </w:r>
    </w:p>
    <w:p w:rsidR="00230554" w:rsidRPr="00277342" w:rsidRDefault="00230554" w:rsidP="00251464">
      <w:pPr>
        <w:spacing w:line="360" w:lineRule="auto"/>
        <w:jc w:val="both"/>
        <w:rPr>
          <w:sz w:val="24"/>
          <w:szCs w:val="24"/>
          <w:lang w:val="en-GB"/>
        </w:rPr>
      </w:pPr>
      <w:r w:rsidRPr="00277342">
        <w:rPr>
          <w:sz w:val="24"/>
          <w:szCs w:val="24"/>
          <w:lang w:val="en-GB"/>
        </w:rPr>
        <w:t>Plant oilseeds store proteins as a reserve material for embryo growth during germination, among carbohydrates, fat, minerals and vitamins. They represent</w:t>
      </w:r>
      <w:r>
        <w:rPr>
          <w:sz w:val="24"/>
          <w:szCs w:val="24"/>
          <w:lang w:val="en-GB"/>
        </w:rPr>
        <w:t xml:space="preserve"> an</w:t>
      </w:r>
      <w:r w:rsidRPr="00277342">
        <w:rPr>
          <w:sz w:val="24"/>
          <w:szCs w:val="24"/>
          <w:lang w:val="en-GB"/>
        </w:rPr>
        <w:t xml:space="preserve"> important protein source for human consumption, providing valuable nutrients with </w:t>
      </w:r>
      <w:r>
        <w:rPr>
          <w:sz w:val="24"/>
          <w:szCs w:val="24"/>
          <w:lang w:val="en-GB"/>
        </w:rPr>
        <w:t>the</w:t>
      </w:r>
      <w:r w:rsidRPr="00277342">
        <w:rPr>
          <w:sz w:val="24"/>
          <w:szCs w:val="24"/>
          <w:lang w:val="en-GB"/>
        </w:rPr>
        <w:t xml:space="preserve"> advantage of being cheap, widespread and renewable. </w:t>
      </w:r>
      <w:r>
        <w:rPr>
          <w:sz w:val="24"/>
          <w:szCs w:val="24"/>
          <w:lang w:val="en-GB"/>
        </w:rPr>
        <w:t>Global</w:t>
      </w:r>
      <w:r w:rsidRPr="00277342">
        <w:rPr>
          <w:sz w:val="24"/>
          <w:szCs w:val="24"/>
          <w:lang w:val="en-GB"/>
        </w:rPr>
        <w:t xml:space="preserve"> oilseed production </w:t>
      </w:r>
      <w:r>
        <w:rPr>
          <w:sz w:val="24"/>
          <w:szCs w:val="24"/>
          <w:lang w:val="en-GB"/>
        </w:rPr>
        <w:t>was</w:t>
      </w:r>
      <w:r w:rsidRPr="00277342">
        <w:rPr>
          <w:sz w:val="24"/>
          <w:szCs w:val="24"/>
          <w:lang w:val="en-GB"/>
        </w:rPr>
        <w:t xml:space="preserve"> 380 million tons in 2005</w:t>
      </w:r>
      <w:r>
        <w:rPr>
          <w:sz w:val="24"/>
          <w:szCs w:val="24"/>
          <w:lang w:val="en-GB"/>
        </w:rPr>
        <w:t>,</w:t>
      </w:r>
      <w:r w:rsidRPr="00277342">
        <w:rPr>
          <w:sz w:val="24"/>
          <w:szCs w:val="24"/>
          <w:lang w:val="en-GB"/>
        </w:rPr>
        <w:t xml:space="preserve"> and protein meal, 207 million tons in the same </w:t>
      </w:r>
      <w:r>
        <w:rPr>
          <w:sz w:val="24"/>
          <w:szCs w:val="24"/>
          <w:lang w:val="en-GB"/>
        </w:rPr>
        <w:t>year</w:t>
      </w:r>
      <w:r w:rsidRPr="00277342">
        <w:rPr>
          <w:sz w:val="24"/>
          <w:szCs w:val="24"/>
          <w:lang w:val="en-GB"/>
        </w:rPr>
        <w:t xml:space="preserve"> </w:t>
      </w:r>
      <w:r w:rsidRPr="00277342">
        <w:rPr>
          <w:sz w:val="24"/>
          <w:szCs w:val="24"/>
          <w:lang w:val="en-GB"/>
        </w:rPr>
        <w:fldChar w:fldCharType="begin"/>
      </w:r>
      <w:r w:rsidR="00B25B31">
        <w:rPr>
          <w:sz w:val="24"/>
          <w:szCs w:val="24"/>
          <w:lang w:val="en-GB"/>
        </w:rPr>
        <w:instrText>ADDIN RW.CITE{{65 Moure,A. 2006}}</w:instrText>
      </w:r>
      <w:r w:rsidRPr="00277342">
        <w:rPr>
          <w:sz w:val="24"/>
          <w:szCs w:val="24"/>
          <w:lang w:val="en-GB"/>
        </w:rPr>
        <w:fldChar w:fldCharType="separate"/>
      </w:r>
      <w:r w:rsidR="00923765" w:rsidRPr="00923765">
        <w:rPr>
          <w:rFonts w:ascii="Calibri" w:hAnsi="Calibri"/>
          <w:sz w:val="24"/>
          <w:szCs w:val="24"/>
          <w:lang w:val="en-GB"/>
        </w:rPr>
        <w:t>(Moure, Sineiro, Domınguez, &amp; Parajo, 2006)</w:t>
      </w:r>
      <w:r w:rsidRPr="00277342">
        <w:rPr>
          <w:sz w:val="24"/>
          <w:szCs w:val="24"/>
          <w:lang w:val="en-GB"/>
        </w:rPr>
        <w:fldChar w:fldCharType="end"/>
      </w:r>
      <w:r w:rsidRPr="00277342">
        <w:rPr>
          <w:sz w:val="24"/>
          <w:szCs w:val="24"/>
          <w:lang w:val="en-GB"/>
        </w:rPr>
        <w:t>. Soy</w:t>
      </w:r>
      <w:r>
        <w:rPr>
          <w:sz w:val="24"/>
          <w:szCs w:val="24"/>
          <w:lang w:val="en-GB"/>
        </w:rPr>
        <w:t xml:space="preserve">a </w:t>
      </w:r>
      <w:r w:rsidRPr="00277342">
        <w:rPr>
          <w:sz w:val="24"/>
          <w:szCs w:val="24"/>
          <w:lang w:val="en-GB"/>
        </w:rPr>
        <w:t>beans and rapeseed are the most abundant protein meals</w:t>
      </w:r>
      <w:r>
        <w:rPr>
          <w:sz w:val="24"/>
          <w:szCs w:val="24"/>
          <w:lang w:val="en-GB"/>
        </w:rPr>
        <w:t xml:space="preserve">, representing </w:t>
      </w:r>
      <w:r w:rsidRPr="00277342">
        <w:rPr>
          <w:sz w:val="24"/>
          <w:szCs w:val="24"/>
          <w:lang w:val="en-GB"/>
        </w:rPr>
        <w:t xml:space="preserve">around 69 and 12% of the </w:t>
      </w:r>
      <w:r>
        <w:rPr>
          <w:sz w:val="24"/>
          <w:szCs w:val="24"/>
          <w:lang w:val="en-GB"/>
        </w:rPr>
        <w:t>global</w:t>
      </w:r>
      <w:r w:rsidRPr="00277342">
        <w:rPr>
          <w:sz w:val="24"/>
          <w:szCs w:val="24"/>
          <w:lang w:val="en-GB"/>
        </w:rPr>
        <w:t xml:space="preserve"> protein meal production, respectively </w:t>
      </w:r>
      <w:r w:rsidRPr="00277342">
        <w:rPr>
          <w:sz w:val="24"/>
          <w:szCs w:val="24"/>
          <w:lang w:val="en-GB"/>
        </w:rPr>
        <w:fldChar w:fldCharType="begin"/>
      </w:r>
      <w:r w:rsidR="00B25B31">
        <w:rPr>
          <w:sz w:val="24"/>
          <w:szCs w:val="24"/>
          <w:lang w:val="en-GB"/>
        </w:rPr>
        <w:instrText>ADDIN RW.CITE{{106 Ash,M. 2006}}</w:instrText>
      </w:r>
      <w:r w:rsidRPr="00277342">
        <w:rPr>
          <w:sz w:val="24"/>
          <w:szCs w:val="24"/>
          <w:lang w:val="en-GB"/>
        </w:rPr>
        <w:fldChar w:fldCharType="separate"/>
      </w:r>
      <w:r w:rsidR="00923765" w:rsidRPr="00923765">
        <w:rPr>
          <w:rFonts w:ascii="Calibri" w:hAnsi="Calibri"/>
          <w:sz w:val="24"/>
          <w:szCs w:val="24"/>
          <w:lang w:val="en-GB"/>
        </w:rPr>
        <w:t>(Ash &amp; Dohlman, 2005)</w:t>
      </w:r>
      <w:r w:rsidRPr="00277342">
        <w:rPr>
          <w:sz w:val="24"/>
          <w:szCs w:val="24"/>
          <w:lang w:val="en-GB"/>
        </w:rPr>
        <w:fldChar w:fldCharType="end"/>
      </w:r>
      <w:r w:rsidRPr="00277342">
        <w:rPr>
          <w:sz w:val="24"/>
          <w:szCs w:val="24"/>
          <w:lang w:val="en-GB"/>
        </w:rPr>
        <w:t>.</w:t>
      </w:r>
    </w:p>
    <w:p w:rsidR="00FE1D01" w:rsidRPr="00277342" w:rsidRDefault="00FE1D01" w:rsidP="00251464">
      <w:pPr>
        <w:spacing w:line="360" w:lineRule="auto"/>
        <w:jc w:val="both"/>
        <w:rPr>
          <w:sz w:val="24"/>
          <w:szCs w:val="24"/>
          <w:lang w:val="en-GB"/>
        </w:rPr>
      </w:pPr>
      <w:r>
        <w:rPr>
          <w:sz w:val="24"/>
          <w:szCs w:val="24"/>
          <w:lang w:val="en-GB"/>
        </w:rPr>
        <w:t>For decades, c</w:t>
      </w:r>
      <w:r w:rsidRPr="00277342">
        <w:rPr>
          <w:sz w:val="24"/>
          <w:szCs w:val="24"/>
          <w:lang w:val="en-GB"/>
        </w:rPr>
        <w:t xml:space="preserve">oconut protein has been </w:t>
      </w:r>
      <w:r>
        <w:rPr>
          <w:sz w:val="24"/>
          <w:szCs w:val="24"/>
          <w:lang w:val="en-GB"/>
        </w:rPr>
        <w:t>subordinate to</w:t>
      </w:r>
      <w:r w:rsidRPr="00277342">
        <w:rPr>
          <w:sz w:val="24"/>
          <w:szCs w:val="24"/>
          <w:lang w:val="en-GB"/>
        </w:rPr>
        <w:t xml:space="preserve"> coconut oil, which </w:t>
      </w:r>
      <w:r>
        <w:rPr>
          <w:sz w:val="24"/>
          <w:szCs w:val="24"/>
          <w:lang w:val="en-GB"/>
        </w:rPr>
        <w:t xml:space="preserve">is still </w:t>
      </w:r>
      <w:r w:rsidRPr="00277342">
        <w:rPr>
          <w:sz w:val="24"/>
          <w:szCs w:val="24"/>
          <w:lang w:val="en-GB"/>
        </w:rPr>
        <w:t xml:space="preserve">the most important product </w:t>
      </w:r>
      <w:r>
        <w:rPr>
          <w:sz w:val="24"/>
          <w:szCs w:val="24"/>
          <w:lang w:val="en-GB"/>
        </w:rPr>
        <w:t>in</w:t>
      </w:r>
      <w:r w:rsidRPr="00277342">
        <w:rPr>
          <w:sz w:val="24"/>
          <w:szCs w:val="24"/>
          <w:lang w:val="en-GB"/>
        </w:rPr>
        <w:t xml:space="preserve"> the sector. However, </w:t>
      </w:r>
      <w:r>
        <w:rPr>
          <w:sz w:val="24"/>
          <w:szCs w:val="24"/>
          <w:lang w:val="en-GB"/>
        </w:rPr>
        <w:t>current</w:t>
      </w:r>
      <w:r w:rsidRPr="00277342">
        <w:rPr>
          <w:sz w:val="24"/>
          <w:szCs w:val="24"/>
          <w:lang w:val="en-GB"/>
        </w:rPr>
        <w:t xml:space="preserve"> trends show increasing demand </w:t>
      </w:r>
      <w:r>
        <w:rPr>
          <w:sz w:val="24"/>
          <w:szCs w:val="24"/>
          <w:lang w:val="en-GB"/>
        </w:rPr>
        <w:t>for</w:t>
      </w:r>
      <w:r w:rsidRPr="00277342">
        <w:rPr>
          <w:sz w:val="24"/>
          <w:szCs w:val="24"/>
          <w:lang w:val="en-GB"/>
        </w:rPr>
        <w:t xml:space="preserve"> non-traditional coconut products </w:t>
      </w:r>
      <w:r>
        <w:rPr>
          <w:sz w:val="24"/>
          <w:szCs w:val="24"/>
          <w:lang w:val="en-GB"/>
        </w:rPr>
        <w:t>like</w:t>
      </w:r>
      <w:r w:rsidRPr="00277342">
        <w:rPr>
          <w:sz w:val="24"/>
          <w:szCs w:val="24"/>
          <w:lang w:val="en-GB"/>
        </w:rPr>
        <w:t xml:space="preserve"> coconut milk, coconut water and food</w:t>
      </w:r>
      <w:r>
        <w:rPr>
          <w:sz w:val="24"/>
          <w:szCs w:val="24"/>
          <w:lang w:val="en-GB"/>
        </w:rPr>
        <w:t>-</w:t>
      </w:r>
      <w:r w:rsidRPr="00277342">
        <w:rPr>
          <w:sz w:val="24"/>
          <w:szCs w:val="24"/>
          <w:lang w:val="en-GB"/>
        </w:rPr>
        <w:t xml:space="preserve">grade coconut protein.  An average annual output of 60 million tons of coconut </w:t>
      </w:r>
      <w:r w:rsidRPr="00277342">
        <w:rPr>
          <w:sz w:val="24"/>
          <w:szCs w:val="24"/>
          <w:lang w:val="en-GB"/>
        </w:rPr>
        <w:fldChar w:fldCharType="begin"/>
      </w:r>
      <w:r w:rsidR="00B25B31">
        <w:rPr>
          <w:sz w:val="24"/>
          <w:szCs w:val="24"/>
          <w:lang w:val="en-GB"/>
        </w:rPr>
        <w:instrText>ADDIN RW.CITE{{21 FAOSTAT 2014}}</w:instrText>
      </w:r>
      <w:r w:rsidRPr="00277342">
        <w:rPr>
          <w:sz w:val="24"/>
          <w:szCs w:val="24"/>
          <w:lang w:val="en-GB"/>
        </w:rPr>
        <w:fldChar w:fldCharType="separate"/>
      </w:r>
      <w:r w:rsidR="000E2E4E" w:rsidRPr="000E2E4E">
        <w:rPr>
          <w:rFonts w:ascii="Calibri" w:hAnsi="Calibri"/>
          <w:sz w:val="24"/>
          <w:szCs w:val="24"/>
          <w:lang w:val="en-GB"/>
        </w:rPr>
        <w:t>(FAOSTAT, 2014)</w:t>
      </w:r>
      <w:r w:rsidRPr="00277342">
        <w:rPr>
          <w:sz w:val="24"/>
          <w:szCs w:val="24"/>
          <w:lang w:val="en-GB"/>
        </w:rPr>
        <w:fldChar w:fldCharType="end"/>
      </w:r>
      <w:r w:rsidRPr="00277342">
        <w:rPr>
          <w:sz w:val="24"/>
          <w:szCs w:val="24"/>
          <w:lang w:val="en-GB"/>
        </w:rPr>
        <w:t xml:space="preserve"> would provide approximately 5000 tons of protein, most of </w:t>
      </w:r>
      <w:r>
        <w:rPr>
          <w:sz w:val="24"/>
          <w:szCs w:val="24"/>
          <w:lang w:val="en-GB"/>
        </w:rPr>
        <w:t>this currently</w:t>
      </w:r>
      <w:r w:rsidRPr="00277342">
        <w:rPr>
          <w:sz w:val="24"/>
          <w:szCs w:val="24"/>
          <w:lang w:val="en-GB"/>
        </w:rPr>
        <w:t xml:space="preserve"> lost during oil extraction. In addition, the technology used for oil extraction affects the quality of the final protein, which </w:t>
      </w:r>
      <w:r>
        <w:rPr>
          <w:sz w:val="24"/>
          <w:szCs w:val="24"/>
          <w:lang w:val="en-GB"/>
        </w:rPr>
        <w:t>is currently</w:t>
      </w:r>
      <w:r w:rsidRPr="00277342">
        <w:rPr>
          <w:sz w:val="24"/>
          <w:szCs w:val="24"/>
          <w:lang w:val="en-GB"/>
        </w:rPr>
        <w:t xml:space="preserve"> unfit for human consumption due to high processing temperatures, traces of solvents</w:t>
      </w:r>
      <w:r>
        <w:rPr>
          <w:sz w:val="24"/>
          <w:szCs w:val="24"/>
          <w:lang w:val="en-GB"/>
        </w:rPr>
        <w:t>,</w:t>
      </w:r>
      <w:r w:rsidRPr="00277342">
        <w:rPr>
          <w:sz w:val="24"/>
          <w:szCs w:val="24"/>
          <w:lang w:val="en-GB"/>
        </w:rPr>
        <w:t xml:space="preserve"> or by contaminations </w:t>
      </w:r>
      <w:r>
        <w:rPr>
          <w:sz w:val="24"/>
          <w:szCs w:val="24"/>
          <w:lang w:val="en-GB"/>
        </w:rPr>
        <w:t xml:space="preserve">occurring </w:t>
      </w:r>
      <w:r w:rsidRPr="00277342">
        <w:rPr>
          <w:sz w:val="24"/>
          <w:szCs w:val="24"/>
          <w:lang w:val="en-GB"/>
        </w:rPr>
        <w:t>during open</w:t>
      </w:r>
      <w:r>
        <w:rPr>
          <w:sz w:val="24"/>
          <w:szCs w:val="24"/>
          <w:lang w:val="en-GB"/>
        </w:rPr>
        <w:t>-</w:t>
      </w:r>
      <w:r w:rsidRPr="00277342">
        <w:rPr>
          <w:sz w:val="24"/>
          <w:szCs w:val="24"/>
          <w:lang w:val="en-GB"/>
        </w:rPr>
        <w:t xml:space="preserve">sky copra desiccation </w:t>
      </w:r>
      <w:r w:rsidRPr="00277342">
        <w:rPr>
          <w:sz w:val="24"/>
          <w:szCs w:val="24"/>
          <w:lang w:val="en-GB"/>
        </w:rPr>
        <w:fldChar w:fldCharType="begin"/>
      </w:r>
      <w:r w:rsidR="00B25B31">
        <w:rPr>
          <w:sz w:val="24"/>
          <w:szCs w:val="24"/>
          <w:lang w:val="en-GB"/>
        </w:rPr>
        <w:instrText>ADDIN RW.CITE{{45 Naik,A. 2012; 35 Naik,A. 2014; 34 Mepba,H.D. 2003}}</w:instrText>
      </w:r>
      <w:r w:rsidRPr="00277342">
        <w:rPr>
          <w:sz w:val="24"/>
          <w:szCs w:val="24"/>
          <w:lang w:val="en-GB"/>
        </w:rPr>
        <w:fldChar w:fldCharType="separate"/>
      </w:r>
      <w:r w:rsidR="00923765" w:rsidRPr="00923765">
        <w:rPr>
          <w:rFonts w:ascii="Calibri" w:hAnsi="Calibri"/>
          <w:sz w:val="24"/>
          <w:szCs w:val="24"/>
          <w:lang w:val="en-GB"/>
        </w:rPr>
        <w:t>(Mepba &amp; Achinewhu, 2003; Naik, Raghavendra, &amp; Raghavarao, 2012; Naik, Venu, Prakash, &amp; Raghavarao, 2014)</w:t>
      </w:r>
      <w:r w:rsidRPr="00277342">
        <w:rPr>
          <w:sz w:val="24"/>
          <w:szCs w:val="24"/>
          <w:lang w:val="en-GB"/>
        </w:rPr>
        <w:fldChar w:fldCharType="end"/>
      </w:r>
      <w:r w:rsidRPr="00277342">
        <w:rPr>
          <w:sz w:val="24"/>
          <w:szCs w:val="24"/>
          <w:lang w:val="en-GB"/>
        </w:rPr>
        <w:t xml:space="preserve">. </w:t>
      </w:r>
    </w:p>
    <w:p w:rsidR="001C48BB" w:rsidRDefault="001C48BB" w:rsidP="00251464">
      <w:pPr>
        <w:spacing w:line="360" w:lineRule="auto"/>
        <w:jc w:val="both"/>
        <w:rPr>
          <w:sz w:val="24"/>
          <w:szCs w:val="24"/>
          <w:lang w:val="en-GB"/>
        </w:rPr>
      </w:pPr>
      <w:r>
        <w:rPr>
          <w:sz w:val="24"/>
          <w:szCs w:val="24"/>
          <w:lang w:val="en-GB"/>
        </w:rPr>
        <w:t>In order to</w:t>
      </w:r>
      <w:r w:rsidRPr="00277342">
        <w:rPr>
          <w:sz w:val="24"/>
          <w:szCs w:val="24"/>
          <w:lang w:val="en-GB"/>
        </w:rPr>
        <w:t xml:space="preserve"> find industrial applications and expand the range of coconut protein</w:t>
      </w:r>
      <w:r>
        <w:rPr>
          <w:sz w:val="24"/>
          <w:szCs w:val="24"/>
          <w:lang w:val="en-GB"/>
        </w:rPr>
        <w:t>-</w:t>
      </w:r>
      <w:r w:rsidRPr="00277342">
        <w:rPr>
          <w:sz w:val="24"/>
          <w:szCs w:val="24"/>
          <w:lang w:val="en-GB"/>
        </w:rPr>
        <w:t>based products, one approach is to develop oil extraction technology to meet the necessary quality standards for proteins</w:t>
      </w:r>
      <w:r>
        <w:rPr>
          <w:sz w:val="24"/>
          <w:szCs w:val="24"/>
          <w:lang w:val="en-GB"/>
        </w:rPr>
        <w:t>.</w:t>
      </w:r>
      <w:r w:rsidRPr="00277342">
        <w:rPr>
          <w:sz w:val="24"/>
          <w:szCs w:val="24"/>
          <w:lang w:val="en-GB"/>
        </w:rPr>
        <w:t xml:space="preserve"> </w:t>
      </w:r>
      <w:r>
        <w:rPr>
          <w:sz w:val="24"/>
          <w:szCs w:val="24"/>
          <w:lang w:val="en-GB"/>
        </w:rPr>
        <w:t>Their</w:t>
      </w:r>
      <w:r w:rsidRPr="00277342">
        <w:rPr>
          <w:sz w:val="24"/>
          <w:szCs w:val="24"/>
          <w:lang w:val="en-GB"/>
        </w:rPr>
        <w:t xml:space="preserve"> potential functionalities</w:t>
      </w:r>
      <w:r>
        <w:rPr>
          <w:sz w:val="24"/>
          <w:szCs w:val="24"/>
          <w:lang w:val="en-GB"/>
        </w:rPr>
        <w:t xml:space="preserve"> also need to be explored</w:t>
      </w:r>
      <w:r w:rsidRPr="00277342">
        <w:rPr>
          <w:sz w:val="24"/>
          <w:szCs w:val="24"/>
          <w:lang w:val="en-GB"/>
        </w:rPr>
        <w:t xml:space="preserve">. </w:t>
      </w:r>
      <w:r>
        <w:rPr>
          <w:sz w:val="24"/>
          <w:szCs w:val="24"/>
          <w:lang w:val="en-GB"/>
        </w:rPr>
        <w:t>However, as yet, s</w:t>
      </w:r>
      <w:r w:rsidRPr="00277342">
        <w:rPr>
          <w:sz w:val="24"/>
          <w:szCs w:val="24"/>
          <w:lang w:val="en-GB"/>
        </w:rPr>
        <w:t xml:space="preserve">tudies on the emulsification of oil-in-water dispersions by coconut proteins have </w:t>
      </w:r>
      <w:r>
        <w:rPr>
          <w:sz w:val="24"/>
          <w:szCs w:val="24"/>
          <w:lang w:val="en-GB"/>
        </w:rPr>
        <w:t>not reached</w:t>
      </w:r>
      <w:r w:rsidRPr="00277342">
        <w:rPr>
          <w:sz w:val="24"/>
          <w:szCs w:val="24"/>
          <w:lang w:val="en-GB"/>
        </w:rPr>
        <w:t xml:space="preserve"> satisfactory results. Information </w:t>
      </w:r>
      <w:r>
        <w:rPr>
          <w:sz w:val="24"/>
          <w:szCs w:val="24"/>
          <w:lang w:val="en-GB"/>
        </w:rPr>
        <w:t>on</w:t>
      </w:r>
      <w:r w:rsidRPr="00277342">
        <w:rPr>
          <w:sz w:val="24"/>
          <w:szCs w:val="24"/>
          <w:lang w:val="en-GB"/>
        </w:rPr>
        <w:t xml:space="preserve"> gelation </w:t>
      </w:r>
      <w:r>
        <w:rPr>
          <w:sz w:val="24"/>
          <w:szCs w:val="24"/>
          <w:lang w:val="en-GB"/>
        </w:rPr>
        <w:t>cap</w:t>
      </w:r>
      <w:r w:rsidRPr="00277342">
        <w:rPr>
          <w:sz w:val="24"/>
          <w:szCs w:val="24"/>
          <w:lang w:val="en-GB"/>
        </w:rPr>
        <w:t xml:space="preserve">abilities is also </w:t>
      </w:r>
      <w:r>
        <w:rPr>
          <w:sz w:val="24"/>
          <w:szCs w:val="24"/>
          <w:lang w:val="en-GB"/>
        </w:rPr>
        <w:t>lacking</w:t>
      </w:r>
      <w:r w:rsidRPr="00277342">
        <w:rPr>
          <w:sz w:val="24"/>
          <w:szCs w:val="24"/>
          <w:lang w:val="en-GB"/>
        </w:rPr>
        <w:t xml:space="preserve">. </w:t>
      </w:r>
    </w:p>
    <w:p w:rsidR="001C48BB" w:rsidRPr="00277342" w:rsidRDefault="001C48BB" w:rsidP="00251464">
      <w:pPr>
        <w:spacing w:line="360" w:lineRule="auto"/>
        <w:jc w:val="both"/>
        <w:rPr>
          <w:sz w:val="24"/>
          <w:szCs w:val="24"/>
          <w:lang w:val="en-GB"/>
        </w:rPr>
      </w:pPr>
      <w:r w:rsidRPr="00277342">
        <w:rPr>
          <w:sz w:val="24"/>
          <w:szCs w:val="24"/>
          <w:lang w:val="en-GB"/>
        </w:rPr>
        <w:t xml:space="preserve">Coconut milk, the second </w:t>
      </w:r>
      <w:r>
        <w:rPr>
          <w:sz w:val="24"/>
          <w:szCs w:val="24"/>
          <w:lang w:val="en-GB"/>
        </w:rPr>
        <w:t xml:space="preserve">most </w:t>
      </w:r>
      <w:r w:rsidRPr="00277342">
        <w:rPr>
          <w:sz w:val="24"/>
          <w:szCs w:val="24"/>
          <w:lang w:val="en-GB"/>
        </w:rPr>
        <w:t xml:space="preserve">important product of the sector, with appealing characteristics, faces the problem of physical instability because of large emulsion droplets </w:t>
      </w:r>
      <w:r w:rsidRPr="00277342">
        <w:rPr>
          <w:sz w:val="24"/>
          <w:szCs w:val="24"/>
          <w:lang w:val="en-GB"/>
        </w:rPr>
        <w:fldChar w:fldCharType="begin"/>
      </w:r>
      <w:r w:rsidR="00B25B31">
        <w:rPr>
          <w:sz w:val="24"/>
          <w:szCs w:val="24"/>
          <w:lang w:val="en-GB"/>
        </w:rPr>
        <w:instrText>ADDIN RW.CITE{{47 Onsaard,E. 2005; 33 Onsaard,E. 2006; 81 Tangsuphoom,N. 2005; 53 Tangsuphoom,N. 2008; 49 Tangsuphoom,N. 2008}}</w:instrText>
      </w:r>
      <w:r w:rsidRPr="00277342">
        <w:rPr>
          <w:sz w:val="24"/>
          <w:szCs w:val="24"/>
          <w:lang w:val="en-GB"/>
        </w:rPr>
        <w:fldChar w:fldCharType="separate"/>
      </w:r>
      <w:r w:rsidR="00923765" w:rsidRPr="00923765">
        <w:rPr>
          <w:rFonts w:ascii="Calibri" w:hAnsi="Calibri"/>
          <w:sz w:val="24"/>
          <w:szCs w:val="24"/>
          <w:lang w:val="en-GB"/>
        </w:rPr>
        <w:t>(Onsaard, Vittayanont, Srigam, &amp; McClements, 2005; Onsaard, Vittayanont, Srigam, &amp; McClements, 2006; Tangsuphoom &amp; Coupland, 2005; Tangsuphoom &amp; Coupland, 2008a; Tangsuphoom &amp; Coupland, 2008b)</w:t>
      </w:r>
      <w:r w:rsidRPr="00277342">
        <w:rPr>
          <w:sz w:val="24"/>
          <w:szCs w:val="24"/>
          <w:lang w:val="en-GB"/>
        </w:rPr>
        <w:fldChar w:fldCharType="end"/>
      </w:r>
      <w:r w:rsidRPr="00277342">
        <w:rPr>
          <w:sz w:val="24"/>
          <w:szCs w:val="24"/>
          <w:lang w:val="en-GB"/>
        </w:rPr>
        <w:t>. Heating and mechanical treatments such as homogeni</w:t>
      </w:r>
      <w:r>
        <w:rPr>
          <w:sz w:val="24"/>
          <w:szCs w:val="24"/>
          <w:lang w:val="en-GB"/>
        </w:rPr>
        <w:t>s</w:t>
      </w:r>
      <w:r w:rsidRPr="00277342">
        <w:rPr>
          <w:sz w:val="24"/>
          <w:szCs w:val="24"/>
          <w:lang w:val="en-GB"/>
        </w:rPr>
        <w:t>ation have not show</w:t>
      </w:r>
      <w:r>
        <w:rPr>
          <w:sz w:val="24"/>
          <w:szCs w:val="24"/>
          <w:lang w:val="en-GB"/>
        </w:rPr>
        <w:t>n</w:t>
      </w:r>
      <w:r w:rsidRPr="00277342">
        <w:rPr>
          <w:sz w:val="24"/>
          <w:szCs w:val="24"/>
          <w:lang w:val="en-GB"/>
        </w:rPr>
        <w:t xml:space="preserve"> significant improvements, as the emulsion tends to flocculate in large aggregates, ending up </w:t>
      </w:r>
      <w:r w:rsidRPr="00277342">
        <w:rPr>
          <w:sz w:val="24"/>
          <w:szCs w:val="24"/>
          <w:lang w:val="en-GB"/>
        </w:rPr>
        <w:lastRenderedPageBreak/>
        <w:t>with liquid phase separation by creaming. Attempts to reduce the instability of coconut milk in the industry have included the use of commercial emulsifiers and thickeners, some of them chemically synthesi</w:t>
      </w:r>
      <w:r>
        <w:rPr>
          <w:sz w:val="24"/>
          <w:szCs w:val="24"/>
          <w:lang w:val="en-GB"/>
        </w:rPr>
        <w:t>s</w:t>
      </w:r>
      <w:r w:rsidRPr="00277342">
        <w:rPr>
          <w:sz w:val="24"/>
          <w:szCs w:val="24"/>
          <w:lang w:val="en-GB"/>
        </w:rPr>
        <w:t>ed or with restricted use in some countries. Information available on the functionality of coconut proteins refers only to the native state</w:t>
      </w:r>
      <w:r>
        <w:rPr>
          <w:sz w:val="24"/>
          <w:szCs w:val="24"/>
          <w:lang w:val="en-GB"/>
        </w:rPr>
        <w:t>,</w:t>
      </w:r>
      <w:r w:rsidRPr="00277342">
        <w:rPr>
          <w:sz w:val="24"/>
          <w:szCs w:val="24"/>
          <w:lang w:val="en-GB"/>
        </w:rPr>
        <w:t xml:space="preserve"> and very little has been reported regarding the potential of denatured proteins as functional food ingredients. Therefore, in general</w:t>
      </w:r>
      <w:r>
        <w:rPr>
          <w:sz w:val="24"/>
          <w:szCs w:val="24"/>
          <w:lang w:val="en-GB"/>
        </w:rPr>
        <w:t>,</w:t>
      </w:r>
      <w:r w:rsidRPr="00277342">
        <w:rPr>
          <w:sz w:val="24"/>
          <w:szCs w:val="24"/>
          <w:lang w:val="en-GB"/>
        </w:rPr>
        <w:t xml:space="preserve"> there is a lack </w:t>
      </w:r>
      <w:r>
        <w:rPr>
          <w:sz w:val="24"/>
          <w:szCs w:val="24"/>
          <w:lang w:val="en-GB"/>
        </w:rPr>
        <w:t>of</w:t>
      </w:r>
      <w:r w:rsidRPr="00277342">
        <w:rPr>
          <w:sz w:val="24"/>
          <w:szCs w:val="24"/>
          <w:lang w:val="en-GB"/>
        </w:rPr>
        <w:t xml:space="preserve"> comprehensive </w:t>
      </w:r>
      <w:r>
        <w:rPr>
          <w:sz w:val="24"/>
          <w:szCs w:val="24"/>
          <w:lang w:val="en-GB"/>
        </w:rPr>
        <w:t>information on</w:t>
      </w:r>
      <w:r w:rsidRPr="00277342">
        <w:rPr>
          <w:sz w:val="24"/>
          <w:szCs w:val="24"/>
          <w:lang w:val="en-GB"/>
        </w:rPr>
        <w:t xml:space="preserve"> the functionality of the coconut protein</w:t>
      </w:r>
      <w:r>
        <w:rPr>
          <w:sz w:val="24"/>
          <w:szCs w:val="24"/>
          <w:lang w:val="en-GB"/>
        </w:rPr>
        <w:t>s</w:t>
      </w:r>
      <w:r w:rsidRPr="00277342">
        <w:rPr>
          <w:sz w:val="24"/>
          <w:szCs w:val="24"/>
          <w:lang w:val="en-GB"/>
        </w:rPr>
        <w:t xml:space="preserve">. </w:t>
      </w:r>
    </w:p>
    <w:p w:rsidR="005231D1" w:rsidRDefault="005231D1" w:rsidP="00251464">
      <w:pPr>
        <w:spacing w:line="360" w:lineRule="auto"/>
        <w:jc w:val="both"/>
        <w:rPr>
          <w:sz w:val="24"/>
          <w:szCs w:val="24"/>
          <w:lang w:val="en-GB"/>
        </w:rPr>
      </w:pPr>
      <w:r w:rsidRPr="005231D1">
        <w:rPr>
          <w:sz w:val="24"/>
          <w:szCs w:val="24"/>
          <w:lang w:val="en-GB"/>
        </w:rPr>
        <w:t xml:space="preserve">This thesis tries to explore the potential of partial denaturation of coconut proteins in stabilising coconut milk emulsions and describes the wet processing method as an alternative to dry processing technology, with the aim of processing materials on a fresh basis and under controlled hygiene standards. The protein fractions needed to be obtained in a systematic manner, followed by evaluation of the related physicochemical and functional proprieties, such as the solubility profile, molecular sizes, amino acid composition and sequence, emulsification and gelation capabilities. </w:t>
      </w:r>
    </w:p>
    <w:p w:rsidR="006A4A2E" w:rsidRDefault="006A4A2E" w:rsidP="00251464">
      <w:pPr>
        <w:spacing w:line="360" w:lineRule="auto"/>
        <w:jc w:val="both"/>
        <w:rPr>
          <w:sz w:val="24"/>
          <w:szCs w:val="24"/>
          <w:lang w:val="en-GB"/>
        </w:rPr>
      </w:pPr>
    </w:p>
    <w:p w:rsidR="006A4A2E" w:rsidRPr="005231D1" w:rsidRDefault="006A4A2E" w:rsidP="00251464">
      <w:pPr>
        <w:spacing w:line="360" w:lineRule="auto"/>
        <w:jc w:val="both"/>
        <w:rPr>
          <w:sz w:val="24"/>
          <w:szCs w:val="24"/>
          <w:lang w:val="en-GB"/>
        </w:rPr>
      </w:pPr>
    </w:p>
    <w:p w:rsidR="00195DDA" w:rsidRPr="00277342" w:rsidRDefault="00195DDA" w:rsidP="00251464">
      <w:pPr>
        <w:pStyle w:val="ListParagraph"/>
        <w:numPr>
          <w:ilvl w:val="1"/>
          <w:numId w:val="2"/>
        </w:numPr>
        <w:spacing w:line="360" w:lineRule="auto"/>
        <w:jc w:val="both"/>
        <w:rPr>
          <w:b/>
          <w:sz w:val="24"/>
          <w:szCs w:val="24"/>
          <w:lang w:val="en-GB"/>
        </w:rPr>
      </w:pPr>
      <w:r w:rsidRPr="00277342">
        <w:rPr>
          <w:b/>
          <w:sz w:val="24"/>
          <w:szCs w:val="24"/>
          <w:lang w:val="en-GB"/>
        </w:rPr>
        <w:t>Objectives</w:t>
      </w:r>
    </w:p>
    <w:p w:rsidR="00195DDA" w:rsidRPr="00277342" w:rsidRDefault="00195DDA" w:rsidP="00251464">
      <w:pPr>
        <w:spacing w:line="360" w:lineRule="auto"/>
        <w:jc w:val="both"/>
        <w:rPr>
          <w:sz w:val="24"/>
          <w:szCs w:val="24"/>
          <w:lang w:val="en-GB"/>
        </w:rPr>
      </w:pPr>
      <w:r w:rsidRPr="00277342">
        <w:rPr>
          <w:sz w:val="24"/>
          <w:szCs w:val="24"/>
          <w:lang w:val="en-GB"/>
        </w:rPr>
        <w:t xml:space="preserve">The general objective of this work was to explore the functionality of native and denatured coconut proteins, </w:t>
      </w:r>
      <w:r>
        <w:rPr>
          <w:sz w:val="24"/>
          <w:szCs w:val="24"/>
          <w:lang w:val="en-GB"/>
        </w:rPr>
        <w:t>with the aim of expanding</w:t>
      </w:r>
      <w:r w:rsidRPr="00277342">
        <w:rPr>
          <w:sz w:val="24"/>
          <w:szCs w:val="24"/>
          <w:lang w:val="en-GB"/>
        </w:rPr>
        <w:t xml:space="preserve"> the range of coconut</w:t>
      </w:r>
      <w:r>
        <w:rPr>
          <w:sz w:val="24"/>
          <w:szCs w:val="24"/>
          <w:lang w:val="en-GB"/>
        </w:rPr>
        <w:t>-</w:t>
      </w:r>
      <w:r w:rsidRPr="00277342">
        <w:rPr>
          <w:sz w:val="24"/>
          <w:szCs w:val="24"/>
          <w:lang w:val="en-GB"/>
        </w:rPr>
        <w:t>based products, mainly coconut milk</w:t>
      </w:r>
      <w:r>
        <w:rPr>
          <w:sz w:val="24"/>
          <w:szCs w:val="24"/>
          <w:lang w:val="en-GB"/>
        </w:rPr>
        <w:t>,</w:t>
      </w:r>
      <w:r w:rsidRPr="00277342">
        <w:rPr>
          <w:sz w:val="24"/>
          <w:szCs w:val="24"/>
          <w:lang w:val="en-GB"/>
        </w:rPr>
        <w:t xml:space="preserve"> and </w:t>
      </w:r>
      <w:r>
        <w:rPr>
          <w:sz w:val="24"/>
          <w:szCs w:val="24"/>
          <w:lang w:val="en-GB"/>
        </w:rPr>
        <w:t>thereby replacing</w:t>
      </w:r>
      <w:r w:rsidRPr="00277342">
        <w:rPr>
          <w:sz w:val="24"/>
          <w:szCs w:val="24"/>
          <w:lang w:val="en-GB"/>
        </w:rPr>
        <w:t xml:space="preserve"> the use of commercial additives. </w:t>
      </w:r>
    </w:p>
    <w:p w:rsidR="00195DDA" w:rsidRPr="00277342" w:rsidRDefault="00195DDA" w:rsidP="00251464">
      <w:pPr>
        <w:spacing w:line="360" w:lineRule="auto"/>
        <w:jc w:val="both"/>
        <w:rPr>
          <w:sz w:val="24"/>
          <w:szCs w:val="24"/>
          <w:lang w:val="en-GB"/>
        </w:rPr>
      </w:pPr>
      <w:r w:rsidRPr="00277342">
        <w:rPr>
          <w:sz w:val="24"/>
          <w:szCs w:val="24"/>
          <w:lang w:val="en-GB"/>
        </w:rPr>
        <w:t xml:space="preserve">To address tasks </w:t>
      </w:r>
      <w:r>
        <w:rPr>
          <w:sz w:val="24"/>
          <w:szCs w:val="24"/>
          <w:lang w:val="en-GB"/>
        </w:rPr>
        <w:t xml:space="preserve">relevant </w:t>
      </w:r>
      <w:r w:rsidRPr="00277342">
        <w:rPr>
          <w:sz w:val="24"/>
          <w:szCs w:val="24"/>
          <w:lang w:val="en-GB"/>
        </w:rPr>
        <w:t xml:space="preserve">to the general objective, specific objectives were </w:t>
      </w:r>
      <w:r>
        <w:rPr>
          <w:sz w:val="24"/>
          <w:szCs w:val="24"/>
          <w:lang w:val="en-GB"/>
        </w:rPr>
        <w:t>formulated</w:t>
      </w:r>
      <w:r w:rsidRPr="00277342">
        <w:rPr>
          <w:sz w:val="24"/>
          <w:szCs w:val="24"/>
          <w:lang w:val="en-GB"/>
        </w:rPr>
        <w:t xml:space="preserve"> and detailed in the correspondent papers, as follows:</w:t>
      </w:r>
    </w:p>
    <w:p w:rsidR="00195DDA" w:rsidRPr="00277342" w:rsidRDefault="00195DDA" w:rsidP="00251464">
      <w:pPr>
        <w:pStyle w:val="ListParagraph"/>
        <w:numPr>
          <w:ilvl w:val="0"/>
          <w:numId w:val="9"/>
        </w:numPr>
        <w:spacing w:line="360" w:lineRule="auto"/>
        <w:jc w:val="both"/>
        <w:rPr>
          <w:sz w:val="24"/>
          <w:szCs w:val="24"/>
          <w:lang w:val="en-GB"/>
        </w:rPr>
      </w:pPr>
      <w:r w:rsidRPr="00277342">
        <w:rPr>
          <w:sz w:val="24"/>
          <w:szCs w:val="24"/>
          <w:lang w:val="en-GB"/>
        </w:rPr>
        <w:t xml:space="preserve">To develop a protein extraction method based </w:t>
      </w:r>
      <w:r>
        <w:rPr>
          <w:sz w:val="24"/>
          <w:szCs w:val="24"/>
          <w:lang w:val="en-GB"/>
        </w:rPr>
        <w:t>on</w:t>
      </w:r>
      <w:r w:rsidRPr="00277342">
        <w:rPr>
          <w:sz w:val="24"/>
          <w:szCs w:val="24"/>
          <w:lang w:val="en-GB"/>
        </w:rPr>
        <w:t xml:space="preserve"> wet processing, with </w:t>
      </w:r>
      <w:r>
        <w:rPr>
          <w:sz w:val="24"/>
          <w:szCs w:val="24"/>
          <w:lang w:val="en-GB"/>
        </w:rPr>
        <w:t xml:space="preserve">minimum </w:t>
      </w:r>
      <w:r w:rsidRPr="00277342">
        <w:rPr>
          <w:sz w:val="24"/>
          <w:szCs w:val="24"/>
          <w:lang w:val="en-GB"/>
        </w:rPr>
        <w:t>manipulation</w:t>
      </w:r>
      <w:r>
        <w:rPr>
          <w:sz w:val="24"/>
          <w:szCs w:val="24"/>
          <w:lang w:val="en-GB"/>
        </w:rPr>
        <w:t>,</w:t>
      </w:r>
      <w:r w:rsidRPr="00277342">
        <w:rPr>
          <w:sz w:val="24"/>
          <w:szCs w:val="24"/>
          <w:lang w:val="en-GB"/>
        </w:rPr>
        <w:t xml:space="preserve"> and to characteri</w:t>
      </w:r>
      <w:r>
        <w:rPr>
          <w:sz w:val="24"/>
          <w:szCs w:val="24"/>
          <w:lang w:val="en-GB"/>
        </w:rPr>
        <w:t>s</w:t>
      </w:r>
      <w:r w:rsidRPr="00277342">
        <w:rPr>
          <w:sz w:val="24"/>
          <w:szCs w:val="24"/>
          <w:lang w:val="en-GB"/>
        </w:rPr>
        <w:t xml:space="preserve">e the protein </w:t>
      </w:r>
      <w:r>
        <w:rPr>
          <w:sz w:val="24"/>
          <w:szCs w:val="24"/>
          <w:lang w:val="en-GB"/>
        </w:rPr>
        <w:t>with regard to</w:t>
      </w:r>
      <w:r w:rsidRPr="00277342">
        <w:rPr>
          <w:sz w:val="24"/>
          <w:szCs w:val="24"/>
          <w:lang w:val="en-GB"/>
        </w:rPr>
        <w:t xml:space="preserve"> amino acid profile, size and pattern (PAPER I).</w:t>
      </w:r>
    </w:p>
    <w:p w:rsidR="00195DDA" w:rsidRPr="00277342" w:rsidRDefault="00195DDA" w:rsidP="00251464">
      <w:pPr>
        <w:pStyle w:val="ListParagraph"/>
        <w:spacing w:line="360" w:lineRule="auto"/>
        <w:jc w:val="both"/>
        <w:rPr>
          <w:sz w:val="24"/>
          <w:szCs w:val="24"/>
          <w:lang w:val="en-GB"/>
        </w:rPr>
      </w:pPr>
    </w:p>
    <w:p w:rsidR="00195DDA" w:rsidRPr="00277342" w:rsidRDefault="00195DDA" w:rsidP="00251464">
      <w:pPr>
        <w:pStyle w:val="ListParagraph"/>
        <w:numPr>
          <w:ilvl w:val="0"/>
          <w:numId w:val="9"/>
        </w:numPr>
        <w:spacing w:line="360" w:lineRule="auto"/>
        <w:jc w:val="both"/>
        <w:rPr>
          <w:sz w:val="24"/>
          <w:szCs w:val="24"/>
          <w:lang w:val="en-GB"/>
        </w:rPr>
      </w:pPr>
      <w:r w:rsidRPr="00277342">
        <w:rPr>
          <w:sz w:val="24"/>
          <w:szCs w:val="24"/>
          <w:lang w:val="en-GB"/>
        </w:rPr>
        <w:lastRenderedPageBreak/>
        <w:t xml:space="preserve">To produce, </w:t>
      </w:r>
      <w:r>
        <w:rPr>
          <w:sz w:val="24"/>
          <w:szCs w:val="24"/>
          <w:lang w:val="en-GB"/>
        </w:rPr>
        <w:t>at</w:t>
      </w:r>
      <w:r w:rsidRPr="00277342">
        <w:rPr>
          <w:sz w:val="24"/>
          <w:szCs w:val="24"/>
          <w:lang w:val="en-GB"/>
        </w:rPr>
        <w:t xml:space="preserve"> bench-scale, the protein powder and assess its solubility behaviour, emulsifying capacity o</w:t>
      </w:r>
      <w:r>
        <w:rPr>
          <w:sz w:val="24"/>
          <w:szCs w:val="24"/>
          <w:lang w:val="en-GB"/>
        </w:rPr>
        <w:t>f</w:t>
      </w:r>
      <w:r w:rsidRPr="00277342">
        <w:rPr>
          <w:sz w:val="24"/>
          <w:szCs w:val="24"/>
          <w:lang w:val="en-GB"/>
        </w:rPr>
        <w:t xml:space="preserve"> oil in water (o/w) emulsions</w:t>
      </w:r>
      <w:r>
        <w:rPr>
          <w:sz w:val="24"/>
          <w:szCs w:val="24"/>
          <w:lang w:val="en-GB"/>
        </w:rPr>
        <w:t>,</w:t>
      </w:r>
      <w:r w:rsidRPr="00277342">
        <w:rPr>
          <w:sz w:val="24"/>
          <w:szCs w:val="24"/>
          <w:lang w:val="en-GB"/>
        </w:rPr>
        <w:t xml:space="preserve"> and to evaluate the effect of pH (PAPER II).</w:t>
      </w:r>
    </w:p>
    <w:p w:rsidR="00195DDA" w:rsidRPr="00277342" w:rsidRDefault="00195DDA" w:rsidP="00251464">
      <w:pPr>
        <w:pStyle w:val="ListParagraph"/>
        <w:spacing w:line="360" w:lineRule="auto"/>
        <w:jc w:val="both"/>
        <w:rPr>
          <w:sz w:val="24"/>
          <w:szCs w:val="24"/>
          <w:lang w:val="en-GB"/>
        </w:rPr>
      </w:pPr>
    </w:p>
    <w:p w:rsidR="00195DDA" w:rsidRPr="00277342" w:rsidRDefault="00195DDA" w:rsidP="00251464">
      <w:pPr>
        <w:pStyle w:val="ListParagraph"/>
        <w:numPr>
          <w:ilvl w:val="0"/>
          <w:numId w:val="9"/>
        </w:numPr>
        <w:spacing w:line="360" w:lineRule="auto"/>
        <w:jc w:val="both"/>
        <w:rPr>
          <w:sz w:val="24"/>
          <w:szCs w:val="24"/>
          <w:lang w:val="en-GB"/>
        </w:rPr>
      </w:pPr>
      <w:r w:rsidRPr="00277342">
        <w:rPr>
          <w:sz w:val="24"/>
          <w:szCs w:val="24"/>
          <w:lang w:val="en-GB"/>
        </w:rPr>
        <w:t>To evaluate the capacity of the protein powder to form heat</w:t>
      </w:r>
      <w:r>
        <w:rPr>
          <w:sz w:val="24"/>
          <w:szCs w:val="24"/>
          <w:lang w:val="en-GB"/>
        </w:rPr>
        <w:t>-</w:t>
      </w:r>
      <w:r w:rsidRPr="00277342">
        <w:rPr>
          <w:sz w:val="24"/>
          <w:szCs w:val="24"/>
          <w:lang w:val="en-GB"/>
        </w:rPr>
        <w:t>induced gels over</w:t>
      </w:r>
      <w:r>
        <w:rPr>
          <w:sz w:val="24"/>
          <w:szCs w:val="24"/>
          <w:lang w:val="en-GB"/>
        </w:rPr>
        <w:t xml:space="preserve"> a</w:t>
      </w:r>
      <w:r w:rsidRPr="00277342">
        <w:rPr>
          <w:sz w:val="24"/>
          <w:szCs w:val="24"/>
          <w:lang w:val="en-GB"/>
        </w:rPr>
        <w:t xml:space="preserve"> wide range of pH values (4</w:t>
      </w:r>
      <w:r>
        <w:rPr>
          <w:sz w:val="24"/>
          <w:szCs w:val="24"/>
          <w:lang w:val="en-GB"/>
        </w:rPr>
        <w:t>-</w:t>
      </w:r>
      <w:r w:rsidRPr="00277342">
        <w:rPr>
          <w:sz w:val="24"/>
          <w:szCs w:val="24"/>
          <w:lang w:val="en-GB"/>
        </w:rPr>
        <w:t>10) at low ionic conditions (PAPER III).</w:t>
      </w:r>
    </w:p>
    <w:p w:rsidR="00195DDA" w:rsidRPr="00277342" w:rsidRDefault="00195DDA" w:rsidP="00251464">
      <w:pPr>
        <w:pStyle w:val="ListParagraph"/>
        <w:spacing w:line="360" w:lineRule="auto"/>
        <w:jc w:val="both"/>
        <w:rPr>
          <w:sz w:val="24"/>
          <w:szCs w:val="24"/>
          <w:lang w:val="en-GB"/>
        </w:rPr>
      </w:pPr>
    </w:p>
    <w:p w:rsidR="00195DDA" w:rsidRDefault="00195DDA" w:rsidP="00251464">
      <w:pPr>
        <w:pStyle w:val="ListParagraph"/>
        <w:numPr>
          <w:ilvl w:val="0"/>
          <w:numId w:val="9"/>
        </w:numPr>
        <w:spacing w:line="360" w:lineRule="auto"/>
        <w:jc w:val="both"/>
        <w:rPr>
          <w:sz w:val="24"/>
          <w:szCs w:val="24"/>
          <w:lang w:val="en-GB"/>
        </w:rPr>
      </w:pPr>
      <w:r w:rsidRPr="00277342">
        <w:rPr>
          <w:sz w:val="24"/>
          <w:szCs w:val="24"/>
          <w:lang w:val="en-GB"/>
        </w:rPr>
        <w:t>To evaluate the combined effect of denatured proteins and high</w:t>
      </w:r>
      <w:r>
        <w:rPr>
          <w:sz w:val="24"/>
          <w:szCs w:val="24"/>
          <w:lang w:val="en-GB"/>
        </w:rPr>
        <w:t>-</w:t>
      </w:r>
      <w:r w:rsidRPr="00277342">
        <w:rPr>
          <w:sz w:val="24"/>
          <w:szCs w:val="24"/>
          <w:lang w:val="en-GB"/>
        </w:rPr>
        <w:t>pressure homogeni</w:t>
      </w:r>
      <w:r>
        <w:rPr>
          <w:sz w:val="24"/>
          <w:szCs w:val="24"/>
          <w:lang w:val="en-GB"/>
        </w:rPr>
        <w:t>s</w:t>
      </w:r>
      <w:r w:rsidRPr="00277342">
        <w:rPr>
          <w:sz w:val="24"/>
          <w:szCs w:val="24"/>
          <w:lang w:val="en-GB"/>
        </w:rPr>
        <w:t>ation on the stability of the coconut milk (PAPER IV).</w:t>
      </w:r>
    </w:p>
    <w:p w:rsidR="00251464" w:rsidRPr="00251464" w:rsidRDefault="00251464" w:rsidP="00251464">
      <w:pPr>
        <w:pStyle w:val="ListParagraph"/>
        <w:rPr>
          <w:sz w:val="24"/>
          <w:szCs w:val="24"/>
          <w:lang w:val="en-GB"/>
        </w:rPr>
      </w:pPr>
    </w:p>
    <w:p w:rsidR="00251464" w:rsidRPr="00277342" w:rsidRDefault="00251464" w:rsidP="00251464">
      <w:pPr>
        <w:pStyle w:val="ListParagraph"/>
        <w:spacing w:line="360" w:lineRule="auto"/>
        <w:jc w:val="both"/>
        <w:rPr>
          <w:sz w:val="24"/>
          <w:szCs w:val="24"/>
          <w:lang w:val="en-GB"/>
        </w:rPr>
      </w:pPr>
    </w:p>
    <w:p w:rsidR="00105760" w:rsidRPr="00277342" w:rsidRDefault="00105760" w:rsidP="00251464">
      <w:pPr>
        <w:pStyle w:val="ListParagraph"/>
        <w:numPr>
          <w:ilvl w:val="1"/>
          <w:numId w:val="2"/>
        </w:numPr>
        <w:spacing w:line="360" w:lineRule="auto"/>
        <w:jc w:val="both"/>
        <w:rPr>
          <w:b/>
          <w:sz w:val="24"/>
          <w:szCs w:val="24"/>
          <w:lang w:val="en-GB"/>
        </w:rPr>
      </w:pPr>
      <w:r w:rsidRPr="00277342">
        <w:rPr>
          <w:b/>
          <w:sz w:val="24"/>
          <w:szCs w:val="24"/>
          <w:lang w:val="en-GB"/>
        </w:rPr>
        <w:t>Relevance of the objectives</w:t>
      </w:r>
    </w:p>
    <w:p w:rsidR="00105760" w:rsidRPr="00277342" w:rsidRDefault="00105760" w:rsidP="00251464">
      <w:pPr>
        <w:spacing w:line="360" w:lineRule="auto"/>
        <w:jc w:val="both"/>
        <w:rPr>
          <w:sz w:val="24"/>
          <w:szCs w:val="24"/>
          <w:lang w:val="en-GB"/>
        </w:rPr>
      </w:pPr>
      <w:r w:rsidRPr="00277342">
        <w:rPr>
          <w:sz w:val="24"/>
          <w:szCs w:val="24"/>
          <w:lang w:val="en-GB"/>
        </w:rPr>
        <w:t>These specific objectives were undertaken to direct the work toward</w:t>
      </w:r>
      <w:r>
        <w:rPr>
          <w:sz w:val="24"/>
          <w:szCs w:val="24"/>
          <w:lang w:val="en-GB"/>
        </w:rPr>
        <w:t>s</w:t>
      </w:r>
      <w:r w:rsidRPr="00277342">
        <w:rPr>
          <w:sz w:val="24"/>
          <w:szCs w:val="24"/>
          <w:lang w:val="en-GB"/>
        </w:rPr>
        <w:t xml:space="preserve"> the final objective. </w:t>
      </w:r>
      <w:r>
        <w:rPr>
          <w:sz w:val="24"/>
          <w:szCs w:val="24"/>
          <w:lang w:val="en-GB"/>
        </w:rPr>
        <w:t>The</w:t>
      </w:r>
      <w:r w:rsidRPr="00277342">
        <w:rPr>
          <w:sz w:val="24"/>
          <w:szCs w:val="24"/>
          <w:lang w:val="en-GB"/>
        </w:rPr>
        <w:t xml:space="preserve"> first step was to establish the wet processing method for protein, oil and coconut skim milk</w:t>
      </w:r>
      <w:r>
        <w:rPr>
          <w:sz w:val="24"/>
          <w:szCs w:val="24"/>
          <w:lang w:val="en-GB"/>
        </w:rPr>
        <w:t>,</w:t>
      </w:r>
      <w:r w:rsidRPr="00277342">
        <w:rPr>
          <w:sz w:val="24"/>
          <w:szCs w:val="24"/>
          <w:lang w:val="en-GB"/>
        </w:rPr>
        <w:t xml:space="preserve"> and evaluate the preliminary physicochemical properties o</w:t>
      </w:r>
      <w:r>
        <w:rPr>
          <w:sz w:val="24"/>
          <w:szCs w:val="24"/>
          <w:lang w:val="en-GB"/>
        </w:rPr>
        <w:t>f the</w:t>
      </w:r>
      <w:r w:rsidRPr="00277342">
        <w:rPr>
          <w:sz w:val="24"/>
          <w:szCs w:val="24"/>
          <w:lang w:val="en-GB"/>
        </w:rPr>
        <w:t xml:space="preserve"> protein fractions.</w:t>
      </w:r>
    </w:p>
    <w:p w:rsidR="00105760" w:rsidRPr="00277342" w:rsidRDefault="00105760" w:rsidP="00251464">
      <w:pPr>
        <w:spacing w:line="360" w:lineRule="auto"/>
        <w:jc w:val="both"/>
        <w:rPr>
          <w:sz w:val="24"/>
          <w:szCs w:val="24"/>
          <w:lang w:val="en-GB"/>
        </w:rPr>
      </w:pPr>
      <w:r w:rsidRPr="00277342">
        <w:rPr>
          <w:sz w:val="24"/>
          <w:szCs w:val="24"/>
          <w:lang w:val="en-GB"/>
        </w:rPr>
        <w:t xml:space="preserve">The extraction method was designed to overcome the </w:t>
      </w:r>
      <w:r>
        <w:rPr>
          <w:sz w:val="24"/>
          <w:szCs w:val="24"/>
          <w:lang w:val="en-GB"/>
        </w:rPr>
        <w:t>problems arising from</w:t>
      </w:r>
      <w:r w:rsidRPr="00277342">
        <w:rPr>
          <w:sz w:val="24"/>
          <w:szCs w:val="24"/>
          <w:lang w:val="en-GB"/>
        </w:rPr>
        <w:t xml:space="preserve"> the dry-processing technology of copra</w:t>
      </w:r>
      <w:r>
        <w:rPr>
          <w:sz w:val="24"/>
          <w:szCs w:val="24"/>
          <w:lang w:val="en-GB"/>
        </w:rPr>
        <w:t>,</w:t>
      </w:r>
      <w:r w:rsidRPr="00277342">
        <w:rPr>
          <w:sz w:val="24"/>
          <w:szCs w:val="24"/>
          <w:lang w:val="en-GB"/>
        </w:rPr>
        <w:t xml:space="preserve"> and to </w:t>
      </w:r>
      <w:r>
        <w:rPr>
          <w:sz w:val="24"/>
          <w:szCs w:val="24"/>
          <w:lang w:val="en-GB"/>
        </w:rPr>
        <w:t xml:space="preserve">yield </w:t>
      </w:r>
      <w:r w:rsidRPr="00277342">
        <w:rPr>
          <w:sz w:val="24"/>
          <w:szCs w:val="24"/>
          <w:lang w:val="en-GB"/>
        </w:rPr>
        <w:t>more products th</w:t>
      </w:r>
      <w:r>
        <w:rPr>
          <w:sz w:val="24"/>
          <w:szCs w:val="24"/>
          <w:lang w:val="en-GB"/>
        </w:rPr>
        <w:t>a</w:t>
      </w:r>
      <w:r w:rsidRPr="00277342">
        <w:rPr>
          <w:sz w:val="24"/>
          <w:szCs w:val="24"/>
          <w:lang w:val="en-GB"/>
        </w:rPr>
        <w:t xml:space="preserve">n the simple coconut oil. For example, the extraction temperature (50°C) was selected to ensure that the protein would not denature and the pH </w:t>
      </w:r>
      <w:r>
        <w:rPr>
          <w:sz w:val="24"/>
          <w:szCs w:val="24"/>
          <w:lang w:val="en-GB"/>
        </w:rPr>
        <w:t xml:space="preserve">was </w:t>
      </w:r>
      <w:r w:rsidRPr="00277342">
        <w:rPr>
          <w:sz w:val="24"/>
          <w:szCs w:val="24"/>
          <w:lang w:val="en-GB"/>
        </w:rPr>
        <w:t xml:space="preserve">set in the regions favouring higher extraction yields. Paper I </w:t>
      </w:r>
      <w:r>
        <w:rPr>
          <w:sz w:val="24"/>
          <w:szCs w:val="24"/>
          <w:lang w:val="en-GB"/>
        </w:rPr>
        <w:t>addresses this</w:t>
      </w:r>
      <w:r w:rsidRPr="00277342">
        <w:rPr>
          <w:sz w:val="24"/>
          <w:szCs w:val="24"/>
          <w:lang w:val="en-GB"/>
        </w:rPr>
        <w:t>, discussing the wet processing method, the alkaline extraction, the amino acid profile and sequencing</w:t>
      </w:r>
      <w:r>
        <w:rPr>
          <w:sz w:val="24"/>
          <w:szCs w:val="24"/>
          <w:lang w:val="en-GB"/>
        </w:rPr>
        <w:t>,</w:t>
      </w:r>
      <w:r w:rsidRPr="00277342">
        <w:rPr>
          <w:sz w:val="24"/>
          <w:szCs w:val="24"/>
          <w:lang w:val="en-GB"/>
        </w:rPr>
        <w:t xml:space="preserve"> and the molecular sizes of different coconut protein fractions obtained.</w:t>
      </w:r>
    </w:p>
    <w:p w:rsidR="00105760" w:rsidRPr="00277342" w:rsidRDefault="00105760" w:rsidP="00251464">
      <w:pPr>
        <w:spacing w:line="360" w:lineRule="auto"/>
        <w:jc w:val="both"/>
        <w:rPr>
          <w:sz w:val="24"/>
          <w:szCs w:val="24"/>
          <w:lang w:val="en-GB"/>
        </w:rPr>
      </w:pPr>
      <w:r w:rsidRPr="00277342">
        <w:rPr>
          <w:sz w:val="24"/>
          <w:szCs w:val="24"/>
          <w:lang w:val="en-GB"/>
        </w:rPr>
        <w:t xml:space="preserve">The solubility profile and emulsifying behaviour were studied on the native press-cake protein fraction, </w:t>
      </w:r>
      <w:r>
        <w:rPr>
          <w:sz w:val="24"/>
          <w:szCs w:val="24"/>
          <w:lang w:val="en-GB"/>
        </w:rPr>
        <w:t>at</w:t>
      </w:r>
      <w:r w:rsidRPr="00277342">
        <w:rPr>
          <w:sz w:val="24"/>
          <w:szCs w:val="24"/>
          <w:lang w:val="en-GB"/>
        </w:rPr>
        <w:t xml:space="preserve"> pH ranging from 2</w:t>
      </w:r>
      <w:r>
        <w:rPr>
          <w:sz w:val="24"/>
          <w:szCs w:val="24"/>
          <w:lang w:val="en-GB"/>
        </w:rPr>
        <w:t>-</w:t>
      </w:r>
      <w:r w:rsidRPr="00277342">
        <w:rPr>
          <w:sz w:val="24"/>
          <w:szCs w:val="24"/>
          <w:lang w:val="en-GB"/>
        </w:rPr>
        <w:t xml:space="preserve">10, under low ionic strengths, to evaluate how the solubility was affected by the pH and how, in turn, this </w:t>
      </w:r>
      <w:r>
        <w:rPr>
          <w:sz w:val="24"/>
          <w:szCs w:val="24"/>
          <w:lang w:val="en-GB"/>
        </w:rPr>
        <w:t>controlled</w:t>
      </w:r>
      <w:r w:rsidRPr="00277342">
        <w:rPr>
          <w:sz w:val="24"/>
          <w:szCs w:val="24"/>
          <w:lang w:val="en-GB"/>
        </w:rPr>
        <w:t xml:space="preserve"> the extension of the emulsification  properties. </w:t>
      </w:r>
      <w:r>
        <w:rPr>
          <w:sz w:val="24"/>
          <w:szCs w:val="24"/>
          <w:lang w:val="en-GB"/>
        </w:rPr>
        <w:t>Consequently, t</w:t>
      </w:r>
      <w:r w:rsidRPr="00277342">
        <w:rPr>
          <w:sz w:val="24"/>
          <w:szCs w:val="24"/>
          <w:lang w:val="en-GB"/>
        </w:rPr>
        <w:t>he study (Paper II) was</w:t>
      </w:r>
      <w:r>
        <w:rPr>
          <w:sz w:val="24"/>
          <w:szCs w:val="24"/>
          <w:lang w:val="en-GB"/>
        </w:rPr>
        <w:t xml:space="preserve"> </w:t>
      </w:r>
      <w:r w:rsidRPr="00277342">
        <w:rPr>
          <w:sz w:val="24"/>
          <w:szCs w:val="24"/>
          <w:lang w:val="en-GB"/>
        </w:rPr>
        <w:t>important</w:t>
      </w:r>
      <w:r>
        <w:rPr>
          <w:sz w:val="24"/>
          <w:szCs w:val="24"/>
          <w:lang w:val="en-GB"/>
        </w:rPr>
        <w:t>,</w:t>
      </w:r>
      <w:r w:rsidRPr="00277342">
        <w:rPr>
          <w:sz w:val="24"/>
          <w:szCs w:val="24"/>
          <w:lang w:val="en-GB"/>
        </w:rPr>
        <w:t xml:space="preserve"> since no sufficient data from previous studies were available</w:t>
      </w:r>
      <w:r>
        <w:rPr>
          <w:sz w:val="24"/>
          <w:szCs w:val="24"/>
          <w:lang w:val="en-GB"/>
        </w:rPr>
        <w:t xml:space="preserve"> regarding</w:t>
      </w:r>
      <w:r w:rsidRPr="00277342">
        <w:rPr>
          <w:sz w:val="24"/>
          <w:szCs w:val="24"/>
          <w:lang w:val="en-GB"/>
        </w:rPr>
        <w:t xml:space="preserve"> emulsification based on the alkaline protein fraction. The same importance was given to gelation in Paper III, describing the related proprieties on the press</w:t>
      </w:r>
      <w:r>
        <w:rPr>
          <w:sz w:val="24"/>
          <w:szCs w:val="24"/>
          <w:lang w:val="en-GB"/>
        </w:rPr>
        <w:t>-</w:t>
      </w:r>
      <w:r w:rsidRPr="00277342">
        <w:rPr>
          <w:sz w:val="24"/>
          <w:szCs w:val="24"/>
          <w:lang w:val="en-GB"/>
        </w:rPr>
        <w:t>cake protein fraction.</w:t>
      </w:r>
    </w:p>
    <w:p w:rsidR="00105760" w:rsidRPr="00277342" w:rsidRDefault="00105760" w:rsidP="00251464">
      <w:pPr>
        <w:spacing w:line="360" w:lineRule="auto"/>
        <w:jc w:val="both"/>
        <w:rPr>
          <w:lang w:val="en-GB"/>
        </w:rPr>
      </w:pPr>
      <w:r w:rsidRPr="00277342">
        <w:rPr>
          <w:sz w:val="24"/>
          <w:szCs w:val="24"/>
          <w:lang w:val="en-GB"/>
        </w:rPr>
        <w:lastRenderedPageBreak/>
        <w:t xml:space="preserve">Of particular importance was the effect of partial denaturation of coconut milk protein fraction, induced by heat, in enhancing the stability of coconut milk emulsion (Paper IV), as this is close to the general objective. The study was to discuss whether </w:t>
      </w:r>
      <w:r>
        <w:rPr>
          <w:sz w:val="24"/>
          <w:szCs w:val="24"/>
          <w:lang w:val="en-GB"/>
        </w:rPr>
        <w:t xml:space="preserve">or not </w:t>
      </w:r>
      <w:r w:rsidRPr="00277342">
        <w:rPr>
          <w:sz w:val="24"/>
          <w:szCs w:val="24"/>
          <w:lang w:val="en-GB"/>
        </w:rPr>
        <w:t xml:space="preserve">the denaturation process </w:t>
      </w:r>
      <w:r>
        <w:rPr>
          <w:sz w:val="24"/>
          <w:szCs w:val="24"/>
          <w:lang w:val="en-GB"/>
        </w:rPr>
        <w:t>influenced</w:t>
      </w:r>
      <w:r w:rsidRPr="00277342">
        <w:rPr>
          <w:sz w:val="24"/>
          <w:szCs w:val="24"/>
          <w:lang w:val="en-GB"/>
        </w:rPr>
        <w:t xml:space="preserve"> the stability of coconut emulsion and also to </w:t>
      </w:r>
      <w:r>
        <w:rPr>
          <w:sz w:val="24"/>
          <w:szCs w:val="24"/>
          <w:lang w:val="en-GB"/>
        </w:rPr>
        <w:t xml:space="preserve">increase knowledge about </w:t>
      </w:r>
      <w:r w:rsidRPr="00277342">
        <w:rPr>
          <w:sz w:val="24"/>
          <w:szCs w:val="24"/>
          <w:lang w:val="en-GB"/>
        </w:rPr>
        <w:t>the principles behind the property.</w:t>
      </w:r>
    </w:p>
    <w:p w:rsidR="008004E2" w:rsidRDefault="008004E2" w:rsidP="00105760">
      <w:pPr>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C724C5" w:rsidRDefault="00C724C5"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71E19" w:rsidRDefault="00271E19"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251464" w:rsidRDefault="00251464" w:rsidP="00C724C5">
      <w:pPr>
        <w:pStyle w:val="ListParagraph"/>
        <w:ind w:left="792"/>
        <w:jc w:val="both"/>
      </w:pPr>
    </w:p>
    <w:p w:rsidR="006A4A2E" w:rsidRDefault="006A4A2E" w:rsidP="00C724C5">
      <w:pPr>
        <w:pStyle w:val="ListParagraph"/>
        <w:ind w:left="792"/>
        <w:jc w:val="both"/>
      </w:pPr>
    </w:p>
    <w:p w:rsidR="006A4A2E" w:rsidRDefault="006A4A2E" w:rsidP="00C724C5">
      <w:pPr>
        <w:pStyle w:val="ListParagraph"/>
        <w:ind w:left="792"/>
        <w:jc w:val="both"/>
      </w:pPr>
    </w:p>
    <w:p w:rsidR="000C5292" w:rsidRPr="000C5292" w:rsidRDefault="000C5292" w:rsidP="0041199C">
      <w:pPr>
        <w:pStyle w:val="ListParagraph"/>
        <w:numPr>
          <w:ilvl w:val="0"/>
          <w:numId w:val="1"/>
        </w:numPr>
        <w:spacing w:line="360" w:lineRule="auto"/>
        <w:rPr>
          <w:b/>
          <w:sz w:val="24"/>
          <w:szCs w:val="24"/>
          <w:lang w:val="en-GB"/>
        </w:rPr>
      </w:pPr>
      <w:r w:rsidRPr="000C5292">
        <w:rPr>
          <w:b/>
          <w:sz w:val="24"/>
          <w:szCs w:val="24"/>
          <w:lang w:val="en-GB"/>
        </w:rPr>
        <w:lastRenderedPageBreak/>
        <w:t>Coconut as a source of protein for human consumption</w:t>
      </w:r>
    </w:p>
    <w:p w:rsidR="000C5292" w:rsidRPr="000C5292" w:rsidRDefault="000C5292" w:rsidP="0041199C">
      <w:pPr>
        <w:spacing w:line="360" w:lineRule="auto"/>
        <w:jc w:val="both"/>
        <w:rPr>
          <w:sz w:val="24"/>
          <w:szCs w:val="24"/>
          <w:lang w:val="en-GB"/>
        </w:rPr>
      </w:pPr>
      <w:r w:rsidRPr="000C5292">
        <w:rPr>
          <w:sz w:val="24"/>
          <w:szCs w:val="24"/>
          <w:lang w:val="en-GB"/>
        </w:rPr>
        <w:t xml:space="preserve">Seed storage proteins are cheaper than those deriving from animals. They may serve as an alternative source for human consumption, although some of the essential amino acids are limited, mostly the sulphur-containing amino acids </w:t>
      </w:r>
      <w:r w:rsidRPr="000C5292">
        <w:rPr>
          <w:sz w:val="24"/>
          <w:szCs w:val="24"/>
          <w:lang w:val="en-GB"/>
        </w:rPr>
        <w:fldChar w:fldCharType="begin"/>
      </w:r>
      <w:r w:rsidR="00B25B31">
        <w:rPr>
          <w:sz w:val="24"/>
          <w:szCs w:val="24"/>
          <w:lang w:val="en-GB"/>
        </w:rPr>
        <w:instrText>ADDIN RW.CITE{{92 Alu’datt,M.H. 2013; 95 Tandang-Silvas,M.R.G. 2011}}</w:instrText>
      </w:r>
      <w:r w:rsidRPr="000C5292">
        <w:rPr>
          <w:sz w:val="24"/>
          <w:szCs w:val="24"/>
          <w:lang w:val="en-GB"/>
        </w:rPr>
        <w:fldChar w:fldCharType="separate"/>
      </w:r>
      <w:r w:rsidR="00923765" w:rsidRPr="00923765">
        <w:rPr>
          <w:rFonts w:ascii="Calibri" w:hAnsi="Calibri"/>
          <w:sz w:val="24"/>
          <w:szCs w:val="24"/>
          <w:lang w:val="en-GB"/>
        </w:rPr>
        <w:t>(Alu’datt et al., 2013; Tandang-Silvas, Tecson-Mendoza, Mikami, Shigeru Utsumi, &amp; Maruyama, 2011)</w:t>
      </w:r>
      <w:r w:rsidRPr="000C5292">
        <w:rPr>
          <w:sz w:val="24"/>
          <w:szCs w:val="24"/>
          <w:lang w:val="en-GB"/>
        </w:rPr>
        <w:fldChar w:fldCharType="end"/>
      </w:r>
      <w:r w:rsidRPr="000C5292">
        <w:rPr>
          <w:sz w:val="24"/>
          <w:szCs w:val="24"/>
          <w:lang w:val="en-GB"/>
        </w:rPr>
        <w:t xml:space="preserve">. Soya beans, rapeseed, cottonseed, sunflower seeds and peanuts are the most abundant protein meals, representing approximately 69, 12.4, 6.9, 5.3 and 2.8% of the world protein meal production, respectively </w:t>
      </w:r>
      <w:r w:rsidRPr="000C5292">
        <w:rPr>
          <w:sz w:val="24"/>
          <w:szCs w:val="24"/>
          <w:lang w:val="en-GB"/>
        </w:rPr>
        <w:fldChar w:fldCharType="begin"/>
      </w:r>
      <w:r w:rsidR="00B25B31">
        <w:rPr>
          <w:sz w:val="24"/>
          <w:szCs w:val="24"/>
          <w:lang w:val="en-GB"/>
        </w:rPr>
        <w:instrText>ADDIN RW.CITE{{106 Ash,M. 2006}}</w:instrText>
      </w:r>
      <w:r w:rsidRPr="000C5292">
        <w:rPr>
          <w:sz w:val="24"/>
          <w:szCs w:val="24"/>
          <w:lang w:val="en-GB"/>
        </w:rPr>
        <w:fldChar w:fldCharType="separate"/>
      </w:r>
      <w:r w:rsidR="00923765" w:rsidRPr="00923765">
        <w:rPr>
          <w:rFonts w:ascii="Calibri" w:hAnsi="Calibri"/>
          <w:sz w:val="24"/>
          <w:szCs w:val="24"/>
          <w:lang w:val="en-GB"/>
        </w:rPr>
        <w:t>(Ash &amp; Dohlman, 2005)</w:t>
      </w:r>
      <w:r w:rsidRPr="000C5292">
        <w:rPr>
          <w:sz w:val="24"/>
          <w:szCs w:val="24"/>
          <w:lang w:val="en-GB"/>
        </w:rPr>
        <w:fldChar w:fldCharType="end"/>
      </w:r>
      <w:r w:rsidRPr="000C5292">
        <w:rPr>
          <w:sz w:val="24"/>
          <w:szCs w:val="24"/>
          <w:lang w:val="en-GB"/>
        </w:rPr>
        <w:t>.</w:t>
      </w:r>
    </w:p>
    <w:p w:rsidR="0041199C" w:rsidRDefault="000C5292" w:rsidP="0041199C">
      <w:pPr>
        <w:spacing w:line="360" w:lineRule="auto"/>
        <w:jc w:val="both"/>
        <w:rPr>
          <w:sz w:val="24"/>
          <w:szCs w:val="24"/>
          <w:lang w:val="en-GB"/>
        </w:rPr>
      </w:pPr>
      <w:r w:rsidRPr="000C5292">
        <w:rPr>
          <w:sz w:val="24"/>
          <w:szCs w:val="24"/>
          <w:lang w:val="en-GB"/>
        </w:rPr>
        <w:t xml:space="preserve">Coconut is a basic commodity largely grown in many tropical countries, yielding an average annual output of about 60 million tons </w:t>
      </w:r>
      <w:r w:rsidRPr="000C5292">
        <w:rPr>
          <w:sz w:val="24"/>
          <w:szCs w:val="24"/>
          <w:lang w:val="en-GB"/>
        </w:rPr>
        <w:fldChar w:fldCharType="begin"/>
      </w:r>
      <w:r w:rsidR="00B25B31">
        <w:rPr>
          <w:sz w:val="24"/>
          <w:szCs w:val="24"/>
          <w:lang w:val="en-GB"/>
        </w:rPr>
        <w:instrText>ADDIN RW.CITE{{21 FAOSTAT 2014}}</w:instrText>
      </w:r>
      <w:r w:rsidRPr="000C5292">
        <w:rPr>
          <w:sz w:val="24"/>
          <w:szCs w:val="24"/>
          <w:lang w:val="en-GB"/>
        </w:rPr>
        <w:fldChar w:fldCharType="separate"/>
      </w:r>
      <w:r w:rsidR="000E2E4E" w:rsidRPr="000E2E4E">
        <w:rPr>
          <w:rFonts w:ascii="Calibri" w:hAnsi="Calibri"/>
          <w:sz w:val="24"/>
          <w:szCs w:val="24"/>
          <w:lang w:val="en-GB"/>
        </w:rPr>
        <w:t>(FAOSTAT, 2014)</w:t>
      </w:r>
      <w:r w:rsidRPr="000C5292">
        <w:rPr>
          <w:sz w:val="24"/>
          <w:szCs w:val="24"/>
          <w:lang w:val="en-GB"/>
        </w:rPr>
        <w:fldChar w:fldCharType="end"/>
      </w:r>
      <w:r w:rsidRPr="000C5292">
        <w:rPr>
          <w:sz w:val="24"/>
          <w:szCs w:val="24"/>
          <w:lang w:val="en-GB"/>
        </w:rPr>
        <w:t xml:space="preserve">, of which more than 75% is devoted to oil extraction </w:t>
      </w:r>
      <w:r w:rsidRPr="000C5292">
        <w:rPr>
          <w:sz w:val="24"/>
          <w:szCs w:val="24"/>
          <w:lang w:val="en-GB"/>
        </w:rPr>
        <w:fldChar w:fldCharType="begin"/>
      </w:r>
      <w:r w:rsidR="00B25B31">
        <w:rPr>
          <w:sz w:val="24"/>
          <w:szCs w:val="24"/>
          <w:lang w:val="en-GB"/>
        </w:rPr>
        <w:instrText>ADDIN RW.CITE{{22 Seow,C.C. 1997}}</w:instrText>
      </w:r>
      <w:r w:rsidRPr="000C5292">
        <w:rPr>
          <w:sz w:val="24"/>
          <w:szCs w:val="24"/>
          <w:lang w:val="en-GB"/>
        </w:rPr>
        <w:fldChar w:fldCharType="separate"/>
      </w:r>
      <w:r w:rsidR="00923765" w:rsidRPr="00923765">
        <w:rPr>
          <w:rFonts w:ascii="Calibri" w:hAnsi="Calibri"/>
          <w:sz w:val="24"/>
          <w:szCs w:val="24"/>
          <w:lang w:val="en-GB"/>
        </w:rPr>
        <w:t>(Seow &amp; Gwee, 1997)</w:t>
      </w:r>
      <w:r w:rsidRPr="000C5292">
        <w:rPr>
          <w:sz w:val="24"/>
          <w:szCs w:val="24"/>
          <w:lang w:val="en-GB"/>
        </w:rPr>
        <w:fldChar w:fldCharType="end"/>
      </w:r>
      <w:r w:rsidRPr="000C5292">
        <w:rPr>
          <w:sz w:val="24"/>
          <w:szCs w:val="24"/>
          <w:lang w:val="en-GB"/>
        </w:rPr>
        <w:t xml:space="preserve">. The remainder is used in many ways, including use as a condiment in cuisines in the form of coconut milk, or eaten fresh. Most Asian economies are greatly influenced by the coconut sector </w:t>
      </w:r>
      <w:r w:rsidRPr="000C5292">
        <w:rPr>
          <w:sz w:val="24"/>
          <w:szCs w:val="24"/>
          <w:lang w:val="en-GB"/>
        </w:rPr>
        <w:fldChar w:fldCharType="begin"/>
      </w:r>
      <w:r w:rsidR="00B25B31">
        <w:rPr>
          <w:sz w:val="24"/>
          <w:szCs w:val="24"/>
          <w:lang w:val="en-GB"/>
        </w:rPr>
        <w:instrText>ADDIN RW.CITE{{47 Onsaard,E. 2005; 21 FAOSTAT 2014}}</w:instrText>
      </w:r>
      <w:r w:rsidRPr="000C5292">
        <w:rPr>
          <w:sz w:val="24"/>
          <w:szCs w:val="24"/>
          <w:lang w:val="en-GB"/>
        </w:rPr>
        <w:fldChar w:fldCharType="separate"/>
      </w:r>
      <w:r w:rsidR="000E2E4E" w:rsidRPr="000E2E4E">
        <w:rPr>
          <w:rFonts w:ascii="Calibri" w:hAnsi="Calibri"/>
          <w:sz w:val="24"/>
          <w:szCs w:val="24"/>
          <w:lang w:val="en-GB"/>
        </w:rPr>
        <w:t>(FAOSTAT, 2014; Onsaard et al., 2005)</w:t>
      </w:r>
      <w:r w:rsidRPr="000C5292">
        <w:rPr>
          <w:sz w:val="24"/>
          <w:szCs w:val="24"/>
          <w:lang w:val="en-GB"/>
        </w:rPr>
        <w:fldChar w:fldCharType="end"/>
      </w:r>
      <w:r w:rsidRPr="000C5292">
        <w:rPr>
          <w:sz w:val="24"/>
          <w:szCs w:val="24"/>
          <w:lang w:val="en-GB"/>
        </w:rPr>
        <w:t xml:space="preserve">. This output corresponds to approximately 0.5 million tons of protein that would be available annually for various food applications, if the processing methods could be made to comply with the necessary quality and hygiene requirements. </w:t>
      </w:r>
    </w:p>
    <w:p w:rsidR="0041199C" w:rsidRPr="000C5292" w:rsidRDefault="0041199C" w:rsidP="0041199C">
      <w:pPr>
        <w:spacing w:line="360" w:lineRule="auto"/>
        <w:jc w:val="both"/>
        <w:rPr>
          <w:sz w:val="24"/>
          <w:szCs w:val="24"/>
          <w:lang w:val="en-GB"/>
        </w:rPr>
      </w:pPr>
      <w:r w:rsidRPr="000C5292">
        <w:rPr>
          <w:sz w:val="24"/>
          <w:szCs w:val="24"/>
          <w:lang w:val="en-GB"/>
        </w:rPr>
        <w:t xml:space="preserve">The proximate composition of fresh coconut endosperm is shown in Table 1. The dry copra meal after oil extraction may reach around 30% protein, depending upon a number of factors, such as cultivar, age, growing and processing conditions. </w:t>
      </w:r>
    </w:p>
    <w:p w:rsidR="0041199C" w:rsidRPr="00FD4D3C" w:rsidRDefault="0041199C" w:rsidP="0041199C">
      <w:pPr>
        <w:spacing w:line="360" w:lineRule="auto"/>
        <w:jc w:val="both"/>
        <w:rPr>
          <w:sz w:val="24"/>
          <w:szCs w:val="24"/>
          <w:lang w:val="en-GB"/>
        </w:rPr>
      </w:pPr>
      <w:r w:rsidRPr="00FD4D3C">
        <w:rPr>
          <w:sz w:val="24"/>
          <w:szCs w:val="24"/>
          <w:lang w:val="en-GB"/>
        </w:rPr>
        <w:t xml:space="preserve">Mozambique, located in the tropical belt, is one of the coconut producers with </w:t>
      </w:r>
      <w:r>
        <w:rPr>
          <w:sz w:val="24"/>
          <w:szCs w:val="24"/>
          <w:lang w:val="en-GB"/>
        </w:rPr>
        <w:t>large</w:t>
      </w:r>
      <w:r w:rsidRPr="00FD4D3C">
        <w:rPr>
          <w:sz w:val="24"/>
          <w:szCs w:val="24"/>
          <w:lang w:val="en-GB"/>
        </w:rPr>
        <w:t xml:space="preserve"> potential to expand the crop from the highest yields of 500,000 tons achieved in the 1970s </w:t>
      </w:r>
      <w:r w:rsidRPr="00FD4D3C">
        <w:rPr>
          <w:sz w:val="24"/>
          <w:szCs w:val="24"/>
          <w:lang w:val="en-GB"/>
        </w:rPr>
        <w:fldChar w:fldCharType="begin"/>
      </w:r>
      <w:r>
        <w:rPr>
          <w:sz w:val="24"/>
          <w:szCs w:val="24"/>
          <w:lang w:val="en-GB"/>
        </w:rPr>
        <w:instrText>ADDIN RW.CITE{{93 Cepagri,Mocambique 2014; 21 FAOSTAT 2014}}</w:instrText>
      </w:r>
      <w:r w:rsidRPr="00FD4D3C">
        <w:rPr>
          <w:sz w:val="24"/>
          <w:szCs w:val="24"/>
          <w:lang w:val="en-GB"/>
        </w:rPr>
        <w:fldChar w:fldCharType="separate"/>
      </w:r>
      <w:r w:rsidRPr="000E2E4E">
        <w:rPr>
          <w:rFonts w:ascii="Calibri" w:hAnsi="Calibri"/>
          <w:sz w:val="24"/>
          <w:szCs w:val="24"/>
          <w:lang w:val="en-GB"/>
        </w:rPr>
        <w:t>(Cepagri, 2014; FAOSTAT, 2014)</w:t>
      </w:r>
      <w:r w:rsidRPr="00FD4D3C">
        <w:rPr>
          <w:sz w:val="24"/>
          <w:szCs w:val="24"/>
          <w:lang w:val="en-GB"/>
        </w:rPr>
        <w:fldChar w:fldCharType="end"/>
      </w:r>
      <w:r w:rsidRPr="00FD4D3C">
        <w:rPr>
          <w:sz w:val="24"/>
          <w:szCs w:val="24"/>
          <w:lang w:val="en-GB"/>
        </w:rPr>
        <w:t xml:space="preserve">, if an appropriate farming system is developed, sustainable government policies promoted, and more gains achieved from the entire production chain. Currently, the coconut sector in Mozambique is mainly supported by family farmers lacking in the adequate techniques and skills required to ensure sustainable growth of the sector. Actual yields have fallen to 260,000 tons </w:t>
      </w:r>
      <w:r w:rsidRPr="00FD4D3C">
        <w:rPr>
          <w:sz w:val="24"/>
          <w:szCs w:val="24"/>
          <w:lang w:val="en-GB"/>
        </w:rPr>
        <w:fldChar w:fldCharType="begin"/>
      </w:r>
      <w:r>
        <w:rPr>
          <w:sz w:val="24"/>
          <w:szCs w:val="24"/>
          <w:lang w:val="en-GB"/>
        </w:rPr>
        <w:instrText>ADDIN RW.CITE{{21 FAOSTAT 2014}}</w:instrText>
      </w:r>
      <w:r w:rsidRPr="00FD4D3C">
        <w:rPr>
          <w:sz w:val="24"/>
          <w:szCs w:val="24"/>
          <w:lang w:val="en-GB"/>
        </w:rPr>
        <w:fldChar w:fldCharType="separate"/>
      </w:r>
      <w:r w:rsidRPr="000E2E4E">
        <w:rPr>
          <w:rFonts w:ascii="Calibri" w:hAnsi="Calibri"/>
          <w:sz w:val="24"/>
          <w:szCs w:val="24"/>
          <w:lang w:val="en-GB"/>
        </w:rPr>
        <w:t>(FAOSTAT, 2014)</w:t>
      </w:r>
      <w:r w:rsidRPr="00FD4D3C">
        <w:rPr>
          <w:sz w:val="24"/>
          <w:szCs w:val="24"/>
          <w:lang w:val="en-GB"/>
        </w:rPr>
        <w:fldChar w:fldCharType="end"/>
      </w:r>
      <w:r w:rsidRPr="00FD4D3C">
        <w:rPr>
          <w:sz w:val="24"/>
          <w:szCs w:val="24"/>
          <w:lang w:val="en-GB"/>
        </w:rPr>
        <w:t xml:space="preserve"> in the past 20 years, partly due to problems arising from infestation caused by an epidemic coconut yellowing disease</w:t>
      </w:r>
      <w:r w:rsidRPr="00FD4D3C">
        <w:t xml:space="preserve"> </w:t>
      </w:r>
      <w:r w:rsidRPr="00FD4D3C">
        <w:rPr>
          <w:sz w:val="24"/>
          <w:szCs w:val="24"/>
          <w:lang w:val="en-GB"/>
        </w:rPr>
        <w:t xml:space="preserve">in the growing areas.  </w:t>
      </w:r>
    </w:p>
    <w:p w:rsidR="00A25B06" w:rsidRPr="0041199C" w:rsidRDefault="00D300D2" w:rsidP="00D300D2">
      <w:pPr>
        <w:jc w:val="both"/>
      </w:pPr>
      <w:r w:rsidRPr="0041199C">
        <w:lastRenderedPageBreak/>
        <w:t>Table 1.  Composition of fresh coconut endosperm and full-fat coconut milk</w:t>
      </w:r>
      <w:r w:rsidR="005A42E3" w:rsidRPr="0041199C">
        <w:t xml:space="preserve"> </w:t>
      </w:r>
      <w:r w:rsidR="005A42E3" w:rsidRPr="0041199C">
        <w:rPr>
          <w:vertAlign w:val="superscript"/>
        </w:rPr>
        <w:t>1</w:t>
      </w:r>
      <w:r w:rsidRPr="0041199C">
        <w:t xml:space="preserve"> </w:t>
      </w:r>
      <w:r w:rsidRPr="0041199C">
        <w:fldChar w:fldCharType="begin"/>
      </w:r>
      <w:r w:rsidR="00B25B31" w:rsidRPr="0041199C">
        <w:instrText>ADDIN RW.CITE{{101 USDA 2014}}</w:instrText>
      </w:r>
      <w:r w:rsidRPr="0041199C">
        <w:fldChar w:fldCharType="separate"/>
      </w:r>
      <w:r w:rsidR="000E2E4E" w:rsidRPr="0041199C">
        <w:rPr>
          <w:rFonts w:ascii="Calibri" w:hAnsi="Calibri"/>
        </w:rPr>
        <w:t>(USDA, 2014)</w:t>
      </w:r>
      <w:r w:rsidRPr="0041199C">
        <w:fldChar w:fldCharType="end"/>
      </w:r>
      <w:r w:rsidR="005A42E3" w:rsidRPr="0041199C">
        <w:t xml:space="preserve">, </w:t>
      </w:r>
      <w:r w:rsidR="005A42E3" w:rsidRPr="0041199C">
        <w:rPr>
          <w:vertAlign w:val="superscript"/>
        </w:rPr>
        <w:t>2</w:t>
      </w:r>
      <w:r w:rsidR="005A42E3" w:rsidRPr="0041199C">
        <w:t xml:space="preserve"> </w:t>
      </w:r>
      <w:r w:rsidR="00765CFC" w:rsidRPr="0041199C">
        <w:fldChar w:fldCharType="begin"/>
      </w:r>
      <w:r w:rsidR="00765CFC" w:rsidRPr="0041199C">
        <w:instrText>ADDIN RW.CITE{{126 Livsmedelsverket 2015}}</w:instrText>
      </w:r>
      <w:r w:rsidR="00765CFC" w:rsidRPr="0041199C">
        <w:fldChar w:fldCharType="separate"/>
      </w:r>
      <w:r w:rsidR="00765CFC" w:rsidRPr="0041199C">
        <w:rPr>
          <w:rFonts w:ascii="Calibri" w:hAnsi="Calibri"/>
        </w:rPr>
        <w:t>(</w:t>
      </w:r>
      <w:r w:rsidR="005F6EFD" w:rsidRPr="0041199C">
        <w:rPr>
          <w:rFonts w:ascii="Calibri" w:hAnsi="Calibri"/>
        </w:rPr>
        <w:t>Food agency of Sweden</w:t>
      </w:r>
      <w:r w:rsidR="00765CFC" w:rsidRPr="0041199C">
        <w:rPr>
          <w:rFonts w:ascii="Calibri" w:hAnsi="Calibri"/>
        </w:rPr>
        <w:t>, 2015)</w:t>
      </w:r>
      <w:r w:rsidR="00765CFC" w:rsidRPr="0041199C">
        <w:fldChar w:fldCharType="end"/>
      </w:r>
    </w:p>
    <w:tbl>
      <w:tblPr>
        <w:tblStyle w:val="TableGrid1"/>
        <w:tblW w:w="8538" w:type="dxa"/>
        <w:tblLook w:val="04A0" w:firstRow="1" w:lastRow="0" w:firstColumn="1" w:lastColumn="0" w:noHBand="0" w:noVBand="1"/>
      </w:tblPr>
      <w:tblGrid>
        <w:gridCol w:w="3312"/>
        <w:gridCol w:w="864"/>
        <w:gridCol w:w="2181"/>
        <w:gridCol w:w="2181"/>
      </w:tblGrid>
      <w:tr w:rsidR="005665DE" w:rsidRPr="0041199C" w:rsidTr="005665DE">
        <w:tc>
          <w:tcPr>
            <w:tcW w:w="3312" w:type="dxa"/>
          </w:tcPr>
          <w:p w:rsidR="005665DE" w:rsidRPr="0041199C" w:rsidRDefault="005665DE" w:rsidP="0041199C">
            <w:pPr>
              <w:spacing w:line="360" w:lineRule="auto"/>
              <w:jc w:val="both"/>
              <w:rPr>
                <w:lang w:val="en-GB"/>
              </w:rPr>
            </w:pPr>
          </w:p>
          <w:p w:rsidR="005665DE" w:rsidRPr="0041199C" w:rsidRDefault="005665DE" w:rsidP="0041199C">
            <w:pPr>
              <w:spacing w:line="360" w:lineRule="auto"/>
              <w:jc w:val="both"/>
              <w:rPr>
                <w:lang w:val="en-GB"/>
              </w:rPr>
            </w:pPr>
            <w:r w:rsidRPr="0041199C">
              <w:rPr>
                <w:lang w:val="en-GB"/>
              </w:rPr>
              <w:t>Nutrient</w:t>
            </w:r>
          </w:p>
        </w:tc>
        <w:tc>
          <w:tcPr>
            <w:tcW w:w="864" w:type="dxa"/>
          </w:tcPr>
          <w:p w:rsidR="005665DE" w:rsidRPr="0041199C" w:rsidRDefault="005665DE" w:rsidP="0041199C">
            <w:pPr>
              <w:spacing w:line="360" w:lineRule="auto"/>
              <w:rPr>
                <w:lang w:val="en-GB"/>
              </w:rPr>
            </w:pPr>
          </w:p>
          <w:p w:rsidR="005665DE" w:rsidRPr="0041199C" w:rsidRDefault="005665DE" w:rsidP="0041199C">
            <w:pPr>
              <w:spacing w:line="360" w:lineRule="auto"/>
              <w:rPr>
                <w:lang w:val="en-GB"/>
              </w:rPr>
            </w:pPr>
            <w:r w:rsidRPr="0041199C">
              <w:rPr>
                <w:lang w:val="en-GB"/>
              </w:rPr>
              <w:t>Unit</w:t>
            </w:r>
          </w:p>
        </w:tc>
        <w:tc>
          <w:tcPr>
            <w:tcW w:w="2181" w:type="dxa"/>
          </w:tcPr>
          <w:p w:rsidR="005665DE" w:rsidRPr="0041199C" w:rsidRDefault="005665DE" w:rsidP="0041199C">
            <w:pPr>
              <w:spacing w:line="360" w:lineRule="auto"/>
              <w:jc w:val="center"/>
              <w:rPr>
                <w:lang w:val="en-GB"/>
              </w:rPr>
            </w:pPr>
          </w:p>
          <w:p w:rsidR="005665DE" w:rsidRPr="0041199C" w:rsidRDefault="005A42E3" w:rsidP="0041199C">
            <w:pPr>
              <w:spacing w:line="360" w:lineRule="auto"/>
              <w:jc w:val="center"/>
              <w:rPr>
                <w:lang w:val="en-GB"/>
              </w:rPr>
            </w:pPr>
            <w:r w:rsidRPr="0041199C">
              <w:rPr>
                <w:vertAlign w:val="superscript"/>
                <w:lang w:val="en-GB"/>
              </w:rPr>
              <w:t xml:space="preserve">1 </w:t>
            </w:r>
            <w:r w:rsidR="005665DE" w:rsidRPr="0041199C">
              <w:rPr>
                <w:lang w:val="en-GB"/>
              </w:rPr>
              <w:t>Value per 100 g</w:t>
            </w:r>
          </w:p>
        </w:tc>
        <w:tc>
          <w:tcPr>
            <w:tcW w:w="2181" w:type="dxa"/>
          </w:tcPr>
          <w:p w:rsidR="005665DE" w:rsidRPr="0041199C" w:rsidRDefault="005665DE" w:rsidP="0041199C">
            <w:pPr>
              <w:spacing w:line="360" w:lineRule="auto"/>
              <w:jc w:val="center"/>
              <w:rPr>
                <w:lang w:val="en-GB"/>
              </w:rPr>
            </w:pPr>
          </w:p>
          <w:p w:rsidR="005A42E3" w:rsidRPr="0041199C" w:rsidRDefault="005A42E3" w:rsidP="0041199C">
            <w:pPr>
              <w:spacing w:line="360" w:lineRule="auto"/>
              <w:jc w:val="center"/>
              <w:rPr>
                <w:lang w:val="en-GB"/>
              </w:rPr>
            </w:pPr>
            <w:r w:rsidRPr="0041199C">
              <w:rPr>
                <w:vertAlign w:val="superscript"/>
                <w:lang w:val="en-GB"/>
              </w:rPr>
              <w:t xml:space="preserve">2 </w:t>
            </w:r>
            <w:r w:rsidRPr="0041199C">
              <w:rPr>
                <w:lang w:val="en-GB"/>
              </w:rPr>
              <w:t>Value per 100 g</w:t>
            </w:r>
          </w:p>
        </w:tc>
      </w:tr>
      <w:tr w:rsidR="005665DE" w:rsidRPr="0041199C" w:rsidTr="005665DE">
        <w:trPr>
          <w:trHeight w:val="4825"/>
        </w:trPr>
        <w:tc>
          <w:tcPr>
            <w:tcW w:w="3312" w:type="dxa"/>
          </w:tcPr>
          <w:p w:rsidR="005665DE" w:rsidRPr="0041199C" w:rsidRDefault="005665DE" w:rsidP="0041199C">
            <w:pPr>
              <w:spacing w:line="360" w:lineRule="auto"/>
              <w:jc w:val="both"/>
              <w:rPr>
                <w:lang w:val="en-GB"/>
              </w:rPr>
            </w:pPr>
          </w:p>
          <w:p w:rsidR="005665DE" w:rsidRPr="0041199C" w:rsidRDefault="005665DE" w:rsidP="0041199C">
            <w:pPr>
              <w:spacing w:line="360" w:lineRule="auto"/>
              <w:jc w:val="both"/>
              <w:rPr>
                <w:lang w:val="en-GB"/>
              </w:rPr>
            </w:pPr>
            <w:r w:rsidRPr="0041199C">
              <w:rPr>
                <w:lang w:val="en-GB"/>
              </w:rPr>
              <w:t>Water</w:t>
            </w:r>
          </w:p>
          <w:p w:rsidR="005665DE" w:rsidRPr="0041199C" w:rsidRDefault="005665DE" w:rsidP="0041199C">
            <w:pPr>
              <w:spacing w:line="360" w:lineRule="auto"/>
              <w:jc w:val="both"/>
              <w:rPr>
                <w:lang w:val="en-GB"/>
              </w:rPr>
            </w:pPr>
            <w:r w:rsidRPr="0041199C">
              <w:rPr>
                <w:lang w:val="en-GB"/>
              </w:rPr>
              <w:t>Energy</w:t>
            </w:r>
          </w:p>
          <w:p w:rsidR="005665DE" w:rsidRPr="0041199C" w:rsidRDefault="005665DE" w:rsidP="0041199C">
            <w:pPr>
              <w:spacing w:line="360" w:lineRule="auto"/>
              <w:jc w:val="both"/>
              <w:rPr>
                <w:lang w:val="en-GB"/>
              </w:rPr>
            </w:pPr>
            <w:r w:rsidRPr="0041199C">
              <w:rPr>
                <w:lang w:val="en-GB"/>
              </w:rPr>
              <w:t>Protein</w:t>
            </w:r>
          </w:p>
          <w:p w:rsidR="005665DE" w:rsidRPr="0041199C" w:rsidRDefault="005665DE" w:rsidP="0041199C">
            <w:pPr>
              <w:spacing w:line="360" w:lineRule="auto"/>
              <w:jc w:val="both"/>
              <w:rPr>
                <w:lang w:val="en-GB"/>
              </w:rPr>
            </w:pPr>
            <w:r w:rsidRPr="0041199C">
              <w:rPr>
                <w:lang w:val="en-GB"/>
              </w:rPr>
              <w:t>Total lipid (fat)</w:t>
            </w:r>
          </w:p>
          <w:p w:rsidR="005665DE" w:rsidRPr="0041199C" w:rsidRDefault="005665DE" w:rsidP="0041199C">
            <w:pPr>
              <w:spacing w:line="360" w:lineRule="auto"/>
              <w:jc w:val="both"/>
              <w:rPr>
                <w:lang w:val="en-GB"/>
              </w:rPr>
            </w:pPr>
            <w:r w:rsidRPr="0041199C">
              <w:rPr>
                <w:lang w:val="en-GB"/>
              </w:rPr>
              <w:t>Ash</w:t>
            </w:r>
          </w:p>
          <w:p w:rsidR="005665DE" w:rsidRPr="0041199C" w:rsidRDefault="005665DE" w:rsidP="0041199C">
            <w:pPr>
              <w:spacing w:line="360" w:lineRule="auto"/>
              <w:jc w:val="both"/>
              <w:rPr>
                <w:lang w:val="en-GB"/>
              </w:rPr>
            </w:pPr>
            <w:r w:rsidRPr="0041199C">
              <w:rPr>
                <w:lang w:val="en-GB"/>
              </w:rPr>
              <w:t>Carbohydrate, by difference</w:t>
            </w:r>
          </w:p>
          <w:p w:rsidR="005665DE" w:rsidRPr="0041199C" w:rsidRDefault="0041199C" w:rsidP="0041199C">
            <w:pPr>
              <w:spacing w:line="360" w:lineRule="auto"/>
              <w:jc w:val="both"/>
              <w:rPr>
                <w:lang w:val="en-GB"/>
              </w:rPr>
            </w:pPr>
            <w:r w:rsidRPr="0041199C">
              <w:rPr>
                <w:lang w:val="en-GB"/>
              </w:rPr>
              <w:t>Fibres</w:t>
            </w:r>
            <w:r w:rsidR="005665DE" w:rsidRPr="0041199C">
              <w:rPr>
                <w:lang w:val="en-GB"/>
              </w:rPr>
              <w:t>, total dietary</w:t>
            </w:r>
          </w:p>
          <w:p w:rsidR="005665DE" w:rsidRPr="0041199C" w:rsidRDefault="005665DE" w:rsidP="0041199C">
            <w:pPr>
              <w:spacing w:line="360" w:lineRule="auto"/>
              <w:jc w:val="both"/>
              <w:rPr>
                <w:b/>
                <w:lang w:val="en-GB"/>
              </w:rPr>
            </w:pPr>
            <w:r w:rsidRPr="0041199C">
              <w:rPr>
                <w:b/>
                <w:lang w:val="en-GB"/>
              </w:rPr>
              <w:t>Minerals</w:t>
            </w:r>
          </w:p>
          <w:p w:rsidR="005665DE" w:rsidRPr="0041199C" w:rsidRDefault="005665DE" w:rsidP="0041199C">
            <w:pPr>
              <w:spacing w:line="360" w:lineRule="auto"/>
              <w:jc w:val="both"/>
              <w:rPr>
                <w:lang w:val="en-GB"/>
              </w:rPr>
            </w:pPr>
            <w:r w:rsidRPr="0041199C">
              <w:rPr>
                <w:lang w:val="en-GB"/>
              </w:rPr>
              <w:t>Calcium, Ca</w:t>
            </w:r>
          </w:p>
          <w:p w:rsidR="005665DE" w:rsidRPr="0041199C" w:rsidRDefault="005665DE" w:rsidP="0041199C">
            <w:pPr>
              <w:spacing w:line="360" w:lineRule="auto"/>
              <w:jc w:val="both"/>
              <w:rPr>
                <w:lang w:val="en-GB"/>
              </w:rPr>
            </w:pPr>
            <w:r w:rsidRPr="0041199C">
              <w:rPr>
                <w:lang w:val="en-GB"/>
              </w:rPr>
              <w:t>Iron, Fe</w:t>
            </w:r>
          </w:p>
          <w:p w:rsidR="005665DE" w:rsidRPr="0041199C" w:rsidRDefault="005665DE" w:rsidP="0041199C">
            <w:pPr>
              <w:spacing w:line="360" w:lineRule="auto"/>
              <w:jc w:val="both"/>
              <w:rPr>
                <w:lang w:val="en-GB"/>
              </w:rPr>
            </w:pPr>
            <w:r w:rsidRPr="0041199C">
              <w:rPr>
                <w:lang w:val="en-GB"/>
              </w:rPr>
              <w:t>Magnesium, Mg</w:t>
            </w:r>
          </w:p>
          <w:p w:rsidR="005665DE" w:rsidRPr="0041199C" w:rsidRDefault="005665DE" w:rsidP="0041199C">
            <w:pPr>
              <w:spacing w:line="360" w:lineRule="auto"/>
              <w:jc w:val="both"/>
            </w:pPr>
            <w:r w:rsidRPr="0041199C">
              <w:rPr>
                <w:lang w:val="en-US"/>
              </w:rPr>
              <w:t>Phosphorus, P</w:t>
            </w:r>
          </w:p>
          <w:p w:rsidR="005665DE" w:rsidRPr="0041199C" w:rsidRDefault="005665DE" w:rsidP="0041199C">
            <w:pPr>
              <w:spacing w:line="360" w:lineRule="auto"/>
              <w:jc w:val="both"/>
            </w:pPr>
            <w:r w:rsidRPr="0041199C">
              <w:rPr>
                <w:lang w:val="en-US"/>
              </w:rPr>
              <w:t>Potassium, K</w:t>
            </w:r>
          </w:p>
          <w:p w:rsidR="005665DE" w:rsidRPr="0041199C" w:rsidRDefault="005665DE" w:rsidP="0041199C">
            <w:pPr>
              <w:spacing w:line="360" w:lineRule="auto"/>
              <w:jc w:val="both"/>
            </w:pPr>
            <w:r w:rsidRPr="0041199C">
              <w:rPr>
                <w:lang w:val="en-US"/>
              </w:rPr>
              <w:t>Sodium, Na</w:t>
            </w:r>
          </w:p>
          <w:p w:rsidR="005665DE" w:rsidRPr="0041199C" w:rsidRDefault="005665DE" w:rsidP="0041199C">
            <w:pPr>
              <w:spacing w:line="360" w:lineRule="auto"/>
              <w:jc w:val="both"/>
              <w:rPr>
                <w:b/>
              </w:rPr>
            </w:pPr>
            <w:r w:rsidRPr="0041199C">
              <w:rPr>
                <w:b/>
                <w:lang w:val="en-US"/>
              </w:rPr>
              <w:t>Vitamins</w:t>
            </w:r>
          </w:p>
          <w:p w:rsidR="005665DE" w:rsidRPr="0041199C" w:rsidRDefault="005665DE" w:rsidP="0041199C">
            <w:pPr>
              <w:spacing w:line="360" w:lineRule="auto"/>
              <w:jc w:val="both"/>
              <w:rPr>
                <w:lang w:val="en-GB"/>
              </w:rPr>
            </w:pPr>
            <w:r w:rsidRPr="0041199C">
              <w:rPr>
                <w:lang w:val="en-GB"/>
              </w:rPr>
              <w:t>Vitamin C, total ascorbic acid</w:t>
            </w:r>
          </w:p>
          <w:p w:rsidR="005665DE" w:rsidRPr="0041199C" w:rsidRDefault="005665DE" w:rsidP="0041199C">
            <w:pPr>
              <w:spacing w:line="360" w:lineRule="auto"/>
              <w:jc w:val="both"/>
              <w:rPr>
                <w:lang w:val="en-GB"/>
              </w:rPr>
            </w:pPr>
            <w:r w:rsidRPr="0041199C">
              <w:rPr>
                <w:lang w:val="en-GB"/>
              </w:rPr>
              <w:t>Niacin</w:t>
            </w:r>
          </w:p>
          <w:p w:rsidR="005665DE" w:rsidRPr="0041199C" w:rsidRDefault="005665DE" w:rsidP="0041199C">
            <w:pPr>
              <w:spacing w:line="360" w:lineRule="auto"/>
              <w:jc w:val="both"/>
              <w:rPr>
                <w:lang w:val="en-GB"/>
              </w:rPr>
            </w:pPr>
            <w:r w:rsidRPr="0041199C">
              <w:rPr>
                <w:lang w:val="en-GB"/>
              </w:rPr>
              <w:t>Pantothenic acid</w:t>
            </w:r>
          </w:p>
        </w:tc>
        <w:tc>
          <w:tcPr>
            <w:tcW w:w="864" w:type="dxa"/>
          </w:tcPr>
          <w:p w:rsidR="005665DE" w:rsidRPr="0041199C" w:rsidRDefault="005665DE" w:rsidP="0041199C">
            <w:pPr>
              <w:spacing w:line="360" w:lineRule="auto"/>
              <w:jc w:val="center"/>
              <w:rPr>
                <w:lang w:val="en-GB"/>
              </w:rPr>
            </w:pPr>
          </w:p>
          <w:p w:rsidR="005665DE" w:rsidRPr="0041199C" w:rsidRDefault="005665DE" w:rsidP="0041199C">
            <w:pPr>
              <w:spacing w:line="360" w:lineRule="auto"/>
              <w:jc w:val="center"/>
              <w:rPr>
                <w:lang w:val="en-GB"/>
              </w:rPr>
            </w:pPr>
            <w:r w:rsidRPr="0041199C">
              <w:rPr>
                <w:lang w:val="en-GB"/>
              </w:rPr>
              <w:t>g</w:t>
            </w:r>
          </w:p>
          <w:p w:rsidR="005665DE" w:rsidRPr="0041199C" w:rsidRDefault="005665DE" w:rsidP="0041199C">
            <w:pPr>
              <w:spacing w:line="360" w:lineRule="auto"/>
              <w:jc w:val="center"/>
              <w:rPr>
                <w:lang w:val="en-GB"/>
              </w:rPr>
            </w:pPr>
            <w:r w:rsidRPr="0041199C">
              <w:rPr>
                <w:lang w:val="en-GB"/>
              </w:rPr>
              <w:t>kcal</w:t>
            </w:r>
          </w:p>
          <w:p w:rsidR="005665DE" w:rsidRPr="0041199C" w:rsidRDefault="005665DE" w:rsidP="0041199C">
            <w:pPr>
              <w:spacing w:line="360" w:lineRule="auto"/>
              <w:jc w:val="center"/>
              <w:rPr>
                <w:lang w:val="en-GB"/>
              </w:rPr>
            </w:pPr>
            <w:r w:rsidRPr="0041199C">
              <w:rPr>
                <w:lang w:val="en-GB"/>
              </w:rPr>
              <w:t>g</w:t>
            </w:r>
          </w:p>
          <w:p w:rsidR="005665DE" w:rsidRPr="0041199C" w:rsidRDefault="005665DE" w:rsidP="0041199C">
            <w:pPr>
              <w:spacing w:line="360" w:lineRule="auto"/>
              <w:jc w:val="center"/>
              <w:rPr>
                <w:lang w:val="en-GB"/>
              </w:rPr>
            </w:pPr>
            <w:r w:rsidRPr="0041199C">
              <w:rPr>
                <w:lang w:val="en-GB"/>
              </w:rPr>
              <w:t>g</w:t>
            </w:r>
          </w:p>
          <w:p w:rsidR="005665DE" w:rsidRPr="0041199C" w:rsidRDefault="005665DE" w:rsidP="0041199C">
            <w:pPr>
              <w:spacing w:line="360" w:lineRule="auto"/>
              <w:jc w:val="center"/>
              <w:rPr>
                <w:lang w:val="en-GB"/>
              </w:rPr>
            </w:pPr>
            <w:r w:rsidRPr="0041199C">
              <w:rPr>
                <w:lang w:val="en-GB"/>
              </w:rPr>
              <w:t>g</w:t>
            </w:r>
          </w:p>
          <w:p w:rsidR="005665DE" w:rsidRPr="0041199C" w:rsidRDefault="005665DE" w:rsidP="0041199C">
            <w:pPr>
              <w:spacing w:line="360" w:lineRule="auto"/>
              <w:jc w:val="center"/>
              <w:rPr>
                <w:lang w:val="en-GB"/>
              </w:rPr>
            </w:pPr>
            <w:r w:rsidRPr="0041199C">
              <w:rPr>
                <w:lang w:val="en-GB"/>
              </w:rPr>
              <w:t>g</w:t>
            </w:r>
          </w:p>
          <w:p w:rsidR="005665DE" w:rsidRPr="0041199C" w:rsidRDefault="005665DE" w:rsidP="0041199C">
            <w:pPr>
              <w:spacing w:line="360" w:lineRule="auto"/>
              <w:jc w:val="center"/>
              <w:rPr>
                <w:lang w:val="en-GB"/>
              </w:rPr>
            </w:pPr>
            <w:r w:rsidRPr="0041199C">
              <w:rPr>
                <w:lang w:val="en-GB"/>
              </w:rPr>
              <w:t>g</w:t>
            </w:r>
          </w:p>
          <w:p w:rsidR="005665DE" w:rsidRPr="0041199C" w:rsidRDefault="005665DE" w:rsidP="0041199C">
            <w:pPr>
              <w:spacing w:line="360" w:lineRule="auto"/>
              <w:jc w:val="center"/>
              <w:rPr>
                <w:lang w:val="en-GB"/>
              </w:rPr>
            </w:pPr>
          </w:p>
          <w:p w:rsidR="005665DE" w:rsidRPr="0041199C" w:rsidRDefault="005665DE" w:rsidP="0041199C">
            <w:pPr>
              <w:spacing w:line="360" w:lineRule="auto"/>
              <w:jc w:val="center"/>
              <w:rPr>
                <w:lang w:val="en-GB"/>
              </w:rPr>
            </w:pPr>
            <w:r w:rsidRPr="0041199C">
              <w:rPr>
                <w:lang w:val="en-GB"/>
              </w:rPr>
              <w:t>mg</w:t>
            </w:r>
          </w:p>
          <w:p w:rsidR="005665DE" w:rsidRPr="0041199C" w:rsidRDefault="005665DE" w:rsidP="0041199C">
            <w:pPr>
              <w:spacing w:line="360" w:lineRule="auto"/>
              <w:jc w:val="center"/>
            </w:pPr>
            <w:r w:rsidRPr="0041199C">
              <w:rPr>
                <w:lang w:val="en-US"/>
              </w:rPr>
              <w:t>mg</w:t>
            </w:r>
          </w:p>
          <w:p w:rsidR="005665DE" w:rsidRPr="0041199C" w:rsidRDefault="005665DE" w:rsidP="0041199C">
            <w:pPr>
              <w:spacing w:line="360" w:lineRule="auto"/>
              <w:jc w:val="center"/>
            </w:pPr>
            <w:r w:rsidRPr="0041199C">
              <w:rPr>
                <w:lang w:val="en-US"/>
              </w:rPr>
              <w:t>mg</w:t>
            </w:r>
          </w:p>
          <w:p w:rsidR="005665DE" w:rsidRPr="0041199C" w:rsidRDefault="005665DE" w:rsidP="0041199C">
            <w:pPr>
              <w:spacing w:line="360" w:lineRule="auto"/>
              <w:jc w:val="center"/>
            </w:pPr>
            <w:r w:rsidRPr="0041199C">
              <w:rPr>
                <w:lang w:val="en-US"/>
              </w:rPr>
              <w:t>mg</w:t>
            </w:r>
          </w:p>
          <w:p w:rsidR="005665DE" w:rsidRPr="0041199C" w:rsidRDefault="005665DE" w:rsidP="0041199C">
            <w:pPr>
              <w:spacing w:line="360" w:lineRule="auto"/>
              <w:jc w:val="center"/>
            </w:pPr>
            <w:r w:rsidRPr="0041199C">
              <w:rPr>
                <w:lang w:val="en-US"/>
              </w:rPr>
              <w:t>mg</w:t>
            </w:r>
          </w:p>
          <w:p w:rsidR="005665DE" w:rsidRPr="0041199C" w:rsidRDefault="005665DE" w:rsidP="0041199C">
            <w:pPr>
              <w:spacing w:line="360" w:lineRule="auto"/>
              <w:jc w:val="center"/>
            </w:pPr>
            <w:r w:rsidRPr="0041199C">
              <w:rPr>
                <w:lang w:val="en-US"/>
              </w:rPr>
              <w:t>mg</w:t>
            </w:r>
          </w:p>
          <w:p w:rsidR="005665DE" w:rsidRPr="0041199C" w:rsidRDefault="005665DE" w:rsidP="0041199C">
            <w:pPr>
              <w:spacing w:line="360" w:lineRule="auto"/>
              <w:jc w:val="center"/>
            </w:pPr>
          </w:p>
          <w:p w:rsidR="005665DE" w:rsidRPr="0041199C" w:rsidRDefault="005665DE" w:rsidP="0041199C">
            <w:pPr>
              <w:spacing w:line="360" w:lineRule="auto"/>
              <w:jc w:val="center"/>
            </w:pPr>
            <w:r w:rsidRPr="0041199C">
              <w:rPr>
                <w:lang w:val="en-US"/>
              </w:rPr>
              <w:t>mg</w:t>
            </w:r>
          </w:p>
          <w:p w:rsidR="005665DE" w:rsidRPr="0041199C" w:rsidRDefault="005665DE" w:rsidP="0041199C">
            <w:pPr>
              <w:spacing w:line="360" w:lineRule="auto"/>
              <w:jc w:val="center"/>
              <w:rPr>
                <w:lang w:val="en-GB"/>
              </w:rPr>
            </w:pPr>
            <w:r w:rsidRPr="0041199C">
              <w:rPr>
                <w:lang w:val="en-GB"/>
              </w:rPr>
              <w:t>mg</w:t>
            </w:r>
          </w:p>
          <w:p w:rsidR="005665DE" w:rsidRPr="0041199C" w:rsidRDefault="005665DE" w:rsidP="0041199C">
            <w:pPr>
              <w:spacing w:line="360" w:lineRule="auto"/>
              <w:jc w:val="center"/>
              <w:rPr>
                <w:lang w:val="en-GB"/>
              </w:rPr>
            </w:pPr>
            <w:r w:rsidRPr="0041199C">
              <w:rPr>
                <w:lang w:val="en-GB"/>
              </w:rPr>
              <w:t>mg</w:t>
            </w:r>
          </w:p>
        </w:tc>
        <w:tc>
          <w:tcPr>
            <w:tcW w:w="2181" w:type="dxa"/>
          </w:tcPr>
          <w:p w:rsidR="005665DE" w:rsidRPr="0041199C" w:rsidRDefault="005665DE" w:rsidP="0041199C">
            <w:pPr>
              <w:spacing w:line="360" w:lineRule="auto"/>
              <w:jc w:val="center"/>
              <w:rPr>
                <w:lang w:val="en-GB"/>
              </w:rPr>
            </w:pPr>
          </w:p>
          <w:p w:rsidR="005665DE" w:rsidRPr="0041199C" w:rsidRDefault="005665DE" w:rsidP="0041199C">
            <w:pPr>
              <w:spacing w:line="360" w:lineRule="auto"/>
              <w:jc w:val="center"/>
              <w:rPr>
                <w:lang w:val="en-GB"/>
              </w:rPr>
            </w:pPr>
            <w:r w:rsidRPr="0041199C">
              <w:rPr>
                <w:lang w:val="en-GB"/>
              </w:rPr>
              <w:t>54</w:t>
            </w:r>
          </w:p>
          <w:p w:rsidR="005665DE" w:rsidRPr="0041199C" w:rsidRDefault="005665DE" w:rsidP="0041199C">
            <w:pPr>
              <w:spacing w:line="360" w:lineRule="auto"/>
              <w:jc w:val="center"/>
              <w:rPr>
                <w:lang w:val="en-GB"/>
              </w:rPr>
            </w:pPr>
            <w:r w:rsidRPr="0041199C">
              <w:rPr>
                <w:lang w:val="en-GB"/>
              </w:rPr>
              <w:t>330</w:t>
            </w:r>
          </w:p>
          <w:p w:rsidR="005665DE" w:rsidRPr="0041199C" w:rsidRDefault="005665DE" w:rsidP="0041199C">
            <w:pPr>
              <w:spacing w:line="360" w:lineRule="auto"/>
              <w:jc w:val="center"/>
              <w:rPr>
                <w:lang w:val="en-GB"/>
              </w:rPr>
            </w:pPr>
            <w:r w:rsidRPr="0041199C">
              <w:rPr>
                <w:lang w:val="en-GB"/>
              </w:rPr>
              <w:t>3.6</w:t>
            </w:r>
          </w:p>
          <w:p w:rsidR="005665DE" w:rsidRPr="0041199C" w:rsidRDefault="005665DE" w:rsidP="0041199C">
            <w:pPr>
              <w:spacing w:line="360" w:lineRule="auto"/>
              <w:jc w:val="center"/>
              <w:rPr>
                <w:lang w:val="en-GB"/>
              </w:rPr>
            </w:pPr>
            <w:r w:rsidRPr="0041199C">
              <w:rPr>
                <w:lang w:val="en-GB"/>
              </w:rPr>
              <w:t>35</w:t>
            </w:r>
          </w:p>
          <w:p w:rsidR="005665DE" w:rsidRPr="0041199C" w:rsidRDefault="005665DE" w:rsidP="0041199C">
            <w:pPr>
              <w:spacing w:line="360" w:lineRule="auto"/>
              <w:jc w:val="center"/>
              <w:rPr>
                <w:lang w:val="en-GB"/>
              </w:rPr>
            </w:pPr>
            <w:r w:rsidRPr="0041199C">
              <w:rPr>
                <w:lang w:val="en-GB"/>
              </w:rPr>
              <w:t>1.2</w:t>
            </w:r>
          </w:p>
          <w:p w:rsidR="005665DE" w:rsidRPr="0041199C" w:rsidRDefault="005665DE" w:rsidP="0041199C">
            <w:pPr>
              <w:spacing w:line="360" w:lineRule="auto"/>
              <w:jc w:val="center"/>
              <w:rPr>
                <w:lang w:val="en-GB"/>
              </w:rPr>
            </w:pPr>
            <w:r w:rsidRPr="0041199C">
              <w:rPr>
                <w:lang w:val="en-GB"/>
              </w:rPr>
              <w:t>6.7</w:t>
            </w:r>
          </w:p>
          <w:p w:rsidR="005665DE" w:rsidRPr="0041199C" w:rsidRDefault="005665DE" w:rsidP="0041199C">
            <w:pPr>
              <w:spacing w:line="360" w:lineRule="auto"/>
              <w:jc w:val="center"/>
              <w:rPr>
                <w:lang w:val="en-GB"/>
              </w:rPr>
            </w:pPr>
            <w:r w:rsidRPr="0041199C">
              <w:rPr>
                <w:lang w:val="en-GB"/>
              </w:rPr>
              <w:t>2.2</w:t>
            </w:r>
          </w:p>
          <w:p w:rsidR="005665DE" w:rsidRPr="0041199C" w:rsidRDefault="005665DE" w:rsidP="0041199C">
            <w:pPr>
              <w:spacing w:line="360" w:lineRule="auto"/>
              <w:jc w:val="center"/>
              <w:rPr>
                <w:lang w:val="en-GB"/>
              </w:rPr>
            </w:pPr>
          </w:p>
          <w:p w:rsidR="005665DE" w:rsidRPr="0041199C" w:rsidRDefault="005665DE" w:rsidP="0041199C">
            <w:pPr>
              <w:spacing w:line="360" w:lineRule="auto"/>
              <w:jc w:val="center"/>
              <w:rPr>
                <w:lang w:val="en-GB"/>
              </w:rPr>
            </w:pPr>
            <w:r w:rsidRPr="0041199C">
              <w:rPr>
                <w:lang w:val="en-GB"/>
              </w:rPr>
              <w:t>11</w:t>
            </w:r>
          </w:p>
          <w:p w:rsidR="005665DE" w:rsidRPr="0041199C" w:rsidRDefault="005665DE" w:rsidP="0041199C">
            <w:pPr>
              <w:spacing w:line="360" w:lineRule="auto"/>
              <w:jc w:val="center"/>
              <w:rPr>
                <w:lang w:val="en-GB"/>
              </w:rPr>
            </w:pPr>
            <w:r w:rsidRPr="0041199C">
              <w:rPr>
                <w:lang w:val="en-GB"/>
              </w:rPr>
              <w:t>2.3</w:t>
            </w:r>
          </w:p>
          <w:p w:rsidR="005665DE" w:rsidRPr="0041199C" w:rsidRDefault="005665DE" w:rsidP="0041199C">
            <w:pPr>
              <w:spacing w:line="360" w:lineRule="auto"/>
              <w:jc w:val="center"/>
              <w:rPr>
                <w:lang w:val="en-GB"/>
              </w:rPr>
            </w:pPr>
            <w:r w:rsidRPr="0041199C">
              <w:rPr>
                <w:lang w:val="en-GB"/>
              </w:rPr>
              <w:t>28</w:t>
            </w:r>
          </w:p>
          <w:p w:rsidR="005665DE" w:rsidRPr="0041199C" w:rsidRDefault="005665DE" w:rsidP="0041199C">
            <w:pPr>
              <w:spacing w:line="360" w:lineRule="auto"/>
              <w:jc w:val="center"/>
              <w:rPr>
                <w:lang w:val="en-GB"/>
              </w:rPr>
            </w:pPr>
            <w:r w:rsidRPr="0041199C">
              <w:rPr>
                <w:lang w:val="en-GB"/>
              </w:rPr>
              <w:t>122</w:t>
            </w:r>
          </w:p>
          <w:p w:rsidR="005665DE" w:rsidRPr="0041199C" w:rsidRDefault="005665DE" w:rsidP="0041199C">
            <w:pPr>
              <w:spacing w:line="360" w:lineRule="auto"/>
              <w:jc w:val="center"/>
              <w:rPr>
                <w:lang w:val="en-GB"/>
              </w:rPr>
            </w:pPr>
            <w:r w:rsidRPr="0041199C">
              <w:rPr>
                <w:lang w:val="en-GB"/>
              </w:rPr>
              <w:t>325</w:t>
            </w:r>
          </w:p>
          <w:p w:rsidR="005665DE" w:rsidRPr="0041199C" w:rsidRDefault="005665DE" w:rsidP="0041199C">
            <w:pPr>
              <w:spacing w:line="360" w:lineRule="auto"/>
              <w:jc w:val="center"/>
              <w:rPr>
                <w:lang w:val="en-GB"/>
              </w:rPr>
            </w:pPr>
            <w:r w:rsidRPr="0041199C">
              <w:rPr>
                <w:lang w:val="en-GB"/>
              </w:rPr>
              <w:t>4</w:t>
            </w:r>
          </w:p>
          <w:p w:rsidR="005665DE" w:rsidRPr="0041199C" w:rsidRDefault="005665DE" w:rsidP="0041199C">
            <w:pPr>
              <w:spacing w:line="360" w:lineRule="auto"/>
              <w:jc w:val="center"/>
              <w:rPr>
                <w:lang w:val="en-GB"/>
              </w:rPr>
            </w:pPr>
          </w:p>
          <w:p w:rsidR="005665DE" w:rsidRPr="0041199C" w:rsidRDefault="005665DE" w:rsidP="0041199C">
            <w:pPr>
              <w:spacing w:line="360" w:lineRule="auto"/>
              <w:jc w:val="center"/>
              <w:rPr>
                <w:lang w:val="en-GB"/>
              </w:rPr>
            </w:pPr>
            <w:r w:rsidRPr="0041199C">
              <w:rPr>
                <w:lang w:val="en-GB"/>
              </w:rPr>
              <w:t>2.8</w:t>
            </w:r>
          </w:p>
          <w:p w:rsidR="005665DE" w:rsidRPr="0041199C" w:rsidRDefault="005665DE" w:rsidP="0041199C">
            <w:pPr>
              <w:spacing w:line="360" w:lineRule="auto"/>
              <w:jc w:val="center"/>
              <w:rPr>
                <w:lang w:val="en-GB"/>
              </w:rPr>
            </w:pPr>
            <w:r w:rsidRPr="0041199C">
              <w:rPr>
                <w:lang w:val="en-GB"/>
              </w:rPr>
              <w:t>0.9</w:t>
            </w:r>
          </w:p>
          <w:p w:rsidR="005665DE" w:rsidRPr="0041199C" w:rsidRDefault="005665DE" w:rsidP="0041199C">
            <w:pPr>
              <w:spacing w:line="360" w:lineRule="auto"/>
              <w:jc w:val="center"/>
              <w:rPr>
                <w:lang w:val="en-GB"/>
              </w:rPr>
            </w:pPr>
            <w:r w:rsidRPr="0041199C">
              <w:rPr>
                <w:lang w:val="en-GB"/>
              </w:rPr>
              <w:t>0.3</w:t>
            </w:r>
          </w:p>
        </w:tc>
        <w:tc>
          <w:tcPr>
            <w:tcW w:w="2181" w:type="dxa"/>
          </w:tcPr>
          <w:p w:rsidR="005665DE" w:rsidRPr="0041199C" w:rsidRDefault="005665DE" w:rsidP="0041199C">
            <w:pPr>
              <w:spacing w:line="360" w:lineRule="auto"/>
              <w:jc w:val="center"/>
              <w:rPr>
                <w:lang w:val="en-GB"/>
              </w:rPr>
            </w:pPr>
          </w:p>
          <w:p w:rsidR="005665DE" w:rsidRPr="0041199C" w:rsidRDefault="00DA3D3B" w:rsidP="0041199C">
            <w:pPr>
              <w:spacing w:line="360" w:lineRule="auto"/>
              <w:jc w:val="center"/>
              <w:rPr>
                <w:lang w:val="en-GB"/>
              </w:rPr>
            </w:pPr>
            <w:r w:rsidRPr="0041199C">
              <w:rPr>
                <w:lang w:val="en-GB"/>
              </w:rPr>
              <w:t>-</w:t>
            </w:r>
          </w:p>
          <w:p w:rsidR="005665DE" w:rsidRPr="0041199C" w:rsidRDefault="005665DE" w:rsidP="0041199C">
            <w:pPr>
              <w:spacing w:line="360" w:lineRule="auto"/>
              <w:jc w:val="center"/>
              <w:rPr>
                <w:lang w:val="en-GB"/>
              </w:rPr>
            </w:pPr>
            <w:r w:rsidRPr="0041199C">
              <w:rPr>
                <w:lang w:val="en-GB"/>
              </w:rPr>
              <w:t>352</w:t>
            </w:r>
          </w:p>
          <w:p w:rsidR="005665DE" w:rsidRPr="0041199C" w:rsidRDefault="005665DE" w:rsidP="0041199C">
            <w:pPr>
              <w:spacing w:line="360" w:lineRule="auto"/>
              <w:jc w:val="center"/>
              <w:rPr>
                <w:lang w:val="en-GB"/>
              </w:rPr>
            </w:pPr>
            <w:r w:rsidRPr="0041199C">
              <w:rPr>
                <w:lang w:val="en-GB"/>
              </w:rPr>
              <w:t>3.4</w:t>
            </w:r>
          </w:p>
          <w:p w:rsidR="005665DE" w:rsidRPr="0041199C" w:rsidRDefault="005665DE" w:rsidP="0041199C">
            <w:pPr>
              <w:spacing w:line="360" w:lineRule="auto"/>
              <w:jc w:val="center"/>
              <w:rPr>
                <w:lang w:val="en-GB"/>
              </w:rPr>
            </w:pPr>
            <w:r w:rsidRPr="0041199C">
              <w:rPr>
                <w:lang w:val="en-GB"/>
              </w:rPr>
              <w:t>33.5</w:t>
            </w:r>
          </w:p>
          <w:p w:rsidR="005665DE" w:rsidRPr="0041199C" w:rsidRDefault="00DA3D3B" w:rsidP="0041199C">
            <w:pPr>
              <w:spacing w:line="360" w:lineRule="auto"/>
              <w:jc w:val="center"/>
              <w:rPr>
                <w:lang w:val="en-GB"/>
              </w:rPr>
            </w:pPr>
            <w:r w:rsidRPr="0041199C">
              <w:rPr>
                <w:lang w:val="en-GB"/>
              </w:rPr>
              <w:t>-</w:t>
            </w:r>
          </w:p>
          <w:p w:rsidR="005665DE" w:rsidRPr="0041199C" w:rsidRDefault="005665DE" w:rsidP="0041199C">
            <w:pPr>
              <w:spacing w:line="360" w:lineRule="auto"/>
              <w:jc w:val="center"/>
              <w:rPr>
                <w:lang w:val="en-GB"/>
              </w:rPr>
            </w:pPr>
            <w:r w:rsidRPr="0041199C">
              <w:rPr>
                <w:lang w:val="en-GB"/>
              </w:rPr>
              <w:t>6.1</w:t>
            </w:r>
          </w:p>
          <w:p w:rsidR="005665DE" w:rsidRPr="0041199C" w:rsidRDefault="005665DE" w:rsidP="0041199C">
            <w:pPr>
              <w:spacing w:line="360" w:lineRule="auto"/>
              <w:jc w:val="center"/>
              <w:rPr>
                <w:lang w:val="en-GB"/>
              </w:rPr>
            </w:pPr>
            <w:r w:rsidRPr="0041199C">
              <w:rPr>
                <w:lang w:val="en-GB"/>
              </w:rPr>
              <w:t>9</w:t>
            </w:r>
          </w:p>
          <w:p w:rsidR="00DA3D3B" w:rsidRPr="0041199C" w:rsidRDefault="00DA3D3B" w:rsidP="0041199C">
            <w:pPr>
              <w:spacing w:line="360" w:lineRule="auto"/>
              <w:jc w:val="center"/>
              <w:rPr>
                <w:lang w:val="en-GB"/>
              </w:rPr>
            </w:pPr>
          </w:p>
          <w:p w:rsidR="00DA3D3B" w:rsidRPr="0041199C" w:rsidRDefault="005A42E3" w:rsidP="0041199C">
            <w:pPr>
              <w:spacing w:line="360" w:lineRule="auto"/>
              <w:jc w:val="center"/>
              <w:rPr>
                <w:lang w:val="en-GB"/>
              </w:rPr>
            </w:pPr>
            <w:r w:rsidRPr="0041199C">
              <w:rPr>
                <w:lang w:val="en-GB"/>
              </w:rPr>
              <w:t>14</w:t>
            </w:r>
          </w:p>
          <w:p w:rsidR="005A42E3" w:rsidRPr="0041199C" w:rsidRDefault="005A42E3" w:rsidP="0041199C">
            <w:pPr>
              <w:spacing w:line="360" w:lineRule="auto"/>
              <w:jc w:val="center"/>
              <w:rPr>
                <w:lang w:val="en-GB"/>
              </w:rPr>
            </w:pPr>
            <w:r w:rsidRPr="0041199C">
              <w:rPr>
                <w:lang w:val="en-GB"/>
              </w:rPr>
              <w:t>1.8</w:t>
            </w:r>
          </w:p>
          <w:p w:rsidR="005A42E3" w:rsidRPr="0041199C" w:rsidRDefault="005A42E3" w:rsidP="0041199C">
            <w:pPr>
              <w:spacing w:line="360" w:lineRule="auto"/>
              <w:jc w:val="center"/>
              <w:rPr>
                <w:lang w:val="en-GB"/>
              </w:rPr>
            </w:pPr>
            <w:r w:rsidRPr="0041199C">
              <w:rPr>
                <w:lang w:val="en-GB"/>
              </w:rPr>
              <w:t>43</w:t>
            </w:r>
          </w:p>
          <w:p w:rsidR="005A42E3" w:rsidRPr="0041199C" w:rsidRDefault="005A42E3" w:rsidP="0041199C">
            <w:pPr>
              <w:spacing w:line="360" w:lineRule="auto"/>
              <w:jc w:val="center"/>
              <w:rPr>
                <w:lang w:val="en-GB"/>
              </w:rPr>
            </w:pPr>
            <w:r w:rsidRPr="0041199C">
              <w:rPr>
                <w:lang w:val="en-GB"/>
              </w:rPr>
              <w:t>113</w:t>
            </w:r>
          </w:p>
          <w:p w:rsidR="005A42E3" w:rsidRPr="0041199C" w:rsidRDefault="005A42E3" w:rsidP="0041199C">
            <w:pPr>
              <w:spacing w:line="360" w:lineRule="auto"/>
              <w:jc w:val="center"/>
              <w:rPr>
                <w:lang w:val="en-GB"/>
              </w:rPr>
            </w:pPr>
            <w:r w:rsidRPr="0041199C">
              <w:rPr>
                <w:lang w:val="en-GB"/>
              </w:rPr>
              <w:t>355</w:t>
            </w:r>
          </w:p>
          <w:p w:rsidR="005A42E3" w:rsidRPr="0041199C" w:rsidRDefault="005A42E3" w:rsidP="0041199C">
            <w:pPr>
              <w:spacing w:line="360" w:lineRule="auto"/>
              <w:jc w:val="center"/>
              <w:rPr>
                <w:lang w:val="en-GB"/>
              </w:rPr>
            </w:pPr>
            <w:r w:rsidRPr="0041199C">
              <w:rPr>
                <w:lang w:val="en-GB"/>
              </w:rPr>
              <w:t>0.05</w:t>
            </w:r>
          </w:p>
          <w:p w:rsidR="005A42E3" w:rsidRPr="0041199C" w:rsidRDefault="005A42E3" w:rsidP="0041199C">
            <w:pPr>
              <w:spacing w:line="360" w:lineRule="auto"/>
              <w:jc w:val="center"/>
              <w:rPr>
                <w:lang w:val="en-GB"/>
              </w:rPr>
            </w:pPr>
          </w:p>
          <w:p w:rsidR="005A42E3" w:rsidRPr="0041199C" w:rsidRDefault="005A42E3" w:rsidP="0041199C">
            <w:pPr>
              <w:spacing w:line="360" w:lineRule="auto"/>
              <w:jc w:val="center"/>
              <w:rPr>
                <w:lang w:val="en-GB"/>
              </w:rPr>
            </w:pPr>
            <w:r w:rsidRPr="0041199C">
              <w:rPr>
                <w:lang w:val="en-GB"/>
              </w:rPr>
              <w:t>3</w:t>
            </w:r>
          </w:p>
          <w:p w:rsidR="005A42E3" w:rsidRPr="0041199C" w:rsidRDefault="005A42E3" w:rsidP="0041199C">
            <w:pPr>
              <w:spacing w:line="360" w:lineRule="auto"/>
              <w:jc w:val="center"/>
              <w:rPr>
                <w:lang w:val="en-GB"/>
              </w:rPr>
            </w:pPr>
            <w:r w:rsidRPr="0041199C">
              <w:rPr>
                <w:lang w:val="en-GB"/>
              </w:rPr>
              <w:t>0.5</w:t>
            </w:r>
          </w:p>
          <w:p w:rsidR="005A42E3" w:rsidRPr="0041199C" w:rsidRDefault="005A42E3" w:rsidP="0041199C">
            <w:pPr>
              <w:spacing w:line="360" w:lineRule="auto"/>
              <w:jc w:val="center"/>
              <w:rPr>
                <w:lang w:val="en-GB"/>
              </w:rPr>
            </w:pPr>
            <w:r w:rsidRPr="0041199C">
              <w:rPr>
                <w:lang w:val="en-GB"/>
              </w:rPr>
              <w:t>-</w:t>
            </w:r>
          </w:p>
        </w:tc>
      </w:tr>
      <w:tr w:rsidR="005665DE" w:rsidRPr="0041199C" w:rsidTr="005665DE">
        <w:tc>
          <w:tcPr>
            <w:tcW w:w="6357" w:type="dxa"/>
            <w:gridSpan w:val="3"/>
          </w:tcPr>
          <w:p w:rsidR="00D30578" w:rsidRPr="0041199C" w:rsidRDefault="00D30578" w:rsidP="0041199C">
            <w:pPr>
              <w:spacing w:line="360" w:lineRule="auto"/>
              <w:rPr>
                <w:lang w:val="en-GB"/>
              </w:rPr>
            </w:pPr>
          </w:p>
          <w:p w:rsidR="005665DE" w:rsidRPr="0041199C" w:rsidRDefault="005665DE" w:rsidP="0041199C">
            <w:pPr>
              <w:spacing w:line="360" w:lineRule="auto"/>
              <w:rPr>
                <w:lang w:val="en-GB"/>
              </w:rPr>
            </w:pPr>
            <w:r w:rsidRPr="0041199C">
              <w:rPr>
                <w:lang w:val="en-GB"/>
              </w:rPr>
              <w:t>Nutrient values and weights are per edible portion</w:t>
            </w:r>
          </w:p>
        </w:tc>
        <w:tc>
          <w:tcPr>
            <w:tcW w:w="2181" w:type="dxa"/>
          </w:tcPr>
          <w:p w:rsidR="005665DE" w:rsidRPr="0041199C" w:rsidRDefault="005665DE" w:rsidP="0041199C">
            <w:pPr>
              <w:spacing w:line="360" w:lineRule="auto"/>
              <w:rPr>
                <w:lang w:val="en-GB"/>
              </w:rPr>
            </w:pPr>
          </w:p>
        </w:tc>
      </w:tr>
    </w:tbl>
    <w:p w:rsidR="0041199C" w:rsidRDefault="0041199C" w:rsidP="00FD4D3C">
      <w:pPr>
        <w:tabs>
          <w:tab w:val="left" w:pos="1040"/>
        </w:tabs>
        <w:jc w:val="both"/>
        <w:rPr>
          <w:sz w:val="24"/>
          <w:szCs w:val="24"/>
          <w:lang w:val="en-GB"/>
        </w:rPr>
      </w:pPr>
    </w:p>
    <w:p w:rsidR="00FD4D3C" w:rsidRPr="00FD4D3C" w:rsidRDefault="00FD4D3C" w:rsidP="00455F93">
      <w:pPr>
        <w:tabs>
          <w:tab w:val="left" w:pos="1040"/>
        </w:tabs>
        <w:spacing w:line="360" w:lineRule="auto"/>
        <w:jc w:val="both"/>
        <w:rPr>
          <w:sz w:val="24"/>
          <w:szCs w:val="24"/>
          <w:lang w:val="en-GB"/>
        </w:rPr>
      </w:pPr>
      <w:r w:rsidRPr="00FD4D3C">
        <w:rPr>
          <w:sz w:val="24"/>
          <w:szCs w:val="24"/>
          <w:lang w:val="en-GB"/>
        </w:rPr>
        <w:t xml:space="preserve">Proteins are important ingredients in the food industry, not solely because of their nutritional value, but also due to functional properties such as emulsification, gelation, water retention and foaming </w:t>
      </w:r>
      <w:r w:rsidRPr="00FD4D3C">
        <w:rPr>
          <w:sz w:val="24"/>
          <w:szCs w:val="24"/>
          <w:lang w:val="en-GB"/>
        </w:rPr>
        <w:fldChar w:fldCharType="begin"/>
      </w:r>
      <w:r w:rsidR="00B25B31">
        <w:rPr>
          <w:sz w:val="24"/>
          <w:szCs w:val="24"/>
          <w:lang w:val="en-GB"/>
        </w:rPr>
        <w:instrText>ADDIN RW.CITE{{32 Lad,V.N. 2012; 95 Tandang-Silvas,M.R.G. 2011; 30 Cabra,V. 2008; 31 Kosseva,M.R. 2001}}</w:instrText>
      </w:r>
      <w:r w:rsidRPr="00FD4D3C">
        <w:rPr>
          <w:sz w:val="24"/>
          <w:szCs w:val="24"/>
          <w:lang w:val="en-GB"/>
        </w:rPr>
        <w:fldChar w:fldCharType="separate"/>
      </w:r>
      <w:r w:rsidR="00923765" w:rsidRPr="00923765">
        <w:rPr>
          <w:rFonts w:ascii="Calibri" w:hAnsi="Calibri"/>
          <w:sz w:val="24"/>
          <w:szCs w:val="24"/>
          <w:lang w:val="en-GB"/>
        </w:rPr>
        <w:t>(Cabra, Roberto Arreguín, &amp; Farres, 2008; Kosseva, 2001; Lad &amp; Murthy, 2012; Tandang-Silvas et al., 2011)</w:t>
      </w:r>
      <w:r w:rsidRPr="00FD4D3C">
        <w:rPr>
          <w:sz w:val="24"/>
          <w:szCs w:val="24"/>
          <w:lang w:val="en-GB"/>
        </w:rPr>
        <w:fldChar w:fldCharType="end"/>
      </w:r>
      <w:r w:rsidRPr="00FD4D3C">
        <w:rPr>
          <w:sz w:val="24"/>
          <w:szCs w:val="24"/>
          <w:lang w:val="en-GB"/>
        </w:rPr>
        <w:t xml:space="preserve">. The nutritional value of food proteins is determined by factors such as their content, amino acid profile and score, bioavailability, and processing conditions. </w:t>
      </w:r>
    </w:p>
    <w:p w:rsidR="00FD4D3C" w:rsidRPr="00FD4D3C" w:rsidRDefault="00FD4D3C" w:rsidP="00455F93">
      <w:pPr>
        <w:tabs>
          <w:tab w:val="left" w:pos="1040"/>
        </w:tabs>
        <w:spacing w:line="360" w:lineRule="auto"/>
        <w:jc w:val="both"/>
        <w:rPr>
          <w:sz w:val="24"/>
          <w:szCs w:val="24"/>
          <w:lang w:val="en-GB"/>
        </w:rPr>
      </w:pPr>
      <w:r w:rsidRPr="00FD4D3C">
        <w:rPr>
          <w:sz w:val="24"/>
          <w:szCs w:val="24"/>
          <w:lang w:val="en-GB"/>
        </w:rPr>
        <w:lastRenderedPageBreak/>
        <w:t xml:space="preserve">Table 2 shows protein, energy and amino acid requirements for human nutrition as the daily intake recommended to provide adequate and sustainable nitrogen for healthy body function </w:t>
      </w:r>
      <w:r w:rsidRPr="00FD4D3C">
        <w:rPr>
          <w:sz w:val="24"/>
          <w:szCs w:val="24"/>
          <w:lang w:val="en-GB"/>
        </w:rPr>
        <w:fldChar w:fldCharType="begin"/>
      </w:r>
      <w:r w:rsidR="00B25B31">
        <w:rPr>
          <w:sz w:val="24"/>
          <w:szCs w:val="24"/>
          <w:lang w:val="en-GB"/>
        </w:rPr>
        <w:instrText>ADDIN RW.CITE{{90 Becker,W. 2004; 100 WHO,FAO,UNU 2007}}</w:instrText>
      </w:r>
      <w:r w:rsidRPr="00FD4D3C">
        <w:rPr>
          <w:sz w:val="24"/>
          <w:szCs w:val="24"/>
          <w:lang w:val="en-GB"/>
        </w:rPr>
        <w:fldChar w:fldCharType="separate"/>
      </w:r>
      <w:r w:rsidR="000E2E4E" w:rsidRPr="000E2E4E">
        <w:rPr>
          <w:rFonts w:ascii="Calibri" w:hAnsi="Calibri"/>
          <w:sz w:val="24"/>
          <w:szCs w:val="24"/>
          <w:lang w:val="en-GB"/>
        </w:rPr>
        <w:t>(Becker et al., 2004; WHO, 2007)</w:t>
      </w:r>
      <w:r w:rsidRPr="00FD4D3C">
        <w:rPr>
          <w:sz w:val="24"/>
          <w:szCs w:val="24"/>
          <w:lang w:val="en-GB"/>
        </w:rPr>
        <w:fldChar w:fldCharType="end"/>
      </w:r>
      <w:r w:rsidRPr="00FD4D3C">
        <w:rPr>
          <w:sz w:val="24"/>
          <w:szCs w:val="24"/>
          <w:lang w:val="en-GB"/>
        </w:rPr>
        <w:t xml:space="preserve">. Functional properties result from physicochemical interactions among proteins, affecting their behaviour in a food system during processing, storage and consumption. The properties can be categorised into three broad groups: the hydration properties – those correlated with the solubility behaviour or water retention; surface properties – associated with emulsification and foaming capabilities; and protein-protein interactions – related to ability in forming gels </w:t>
      </w:r>
      <w:r w:rsidRPr="00FD4D3C">
        <w:rPr>
          <w:sz w:val="24"/>
          <w:szCs w:val="24"/>
          <w:lang w:val="en-GB"/>
        </w:rPr>
        <w:fldChar w:fldCharType="begin"/>
      </w:r>
      <w:r w:rsidR="00B25B31">
        <w:rPr>
          <w:sz w:val="24"/>
          <w:szCs w:val="24"/>
          <w:lang w:val="en-GB"/>
        </w:rPr>
        <w:instrText>ADDIN RW.CITE{{91 Smith,D.M. 2003}}</w:instrText>
      </w:r>
      <w:r w:rsidRPr="00FD4D3C">
        <w:rPr>
          <w:sz w:val="24"/>
          <w:szCs w:val="24"/>
          <w:lang w:val="en-GB"/>
        </w:rPr>
        <w:fldChar w:fldCharType="separate"/>
      </w:r>
      <w:r w:rsidR="000E2E4E" w:rsidRPr="000E2E4E">
        <w:rPr>
          <w:rFonts w:ascii="Calibri" w:hAnsi="Calibri"/>
          <w:sz w:val="24"/>
          <w:szCs w:val="24"/>
          <w:lang w:val="en-GB"/>
        </w:rPr>
        <w:t>(Smith, 2003)</w:t>
      </w:r>
      <w:r w:rsidRPr="00FD4D3C">
        <w:rPr>
          <w:sz w:val="24"/>
          <w:szCs w:val="24"/>
          <w:lang w:val="en-GB"/>
        </w:rPr>
        <w:fldChar w:fldCharType="end"/>
      </w:r>
      <w:r w:rsidRPr="00FD4D3C">
        <w:rPr>
          <w:sz w:val="24"/>
          <w:szCs w:val="24"/>
          <w:lang w:val="en-GB"/>
        </w:rPr>
        <w:t xml:space="preserve">.  </w:t>
      </w:r>
    </w:p>
    <w:p w:rsidR="00FD4D3C" w:rsidRPr="00FD4D3C" w:rsidRDefault="00FD4D3C" w:rsidP="00455F93">
      <w:pPr>
        <w:tabs>
          <w:tab w:val="left" w:pos="1040"/>
        </w:tabs>
        <w:spacing w:line="360" w:lineRule="auto"/>
        <w:jc w:val="both"/>
        <w:rPr>
          <w:sz w:val="24"/>
          <w:szCs w:val="24"/>
          <w:lang w:val="en-GB"/>
        </w:rPr>
      </w:pPr>
      <w:r w:rsidRPr="00FD4D3C">
        <w:rPr>
          <w:sz w:val="24"/>
          <w:szCs w:val="24"/>
          <w:lang w:val="en-GB"/>
        </w:rPr>
        <w:t xml:space="preserve">Functional properties are important in food processing, as they determine the food texture, hardness, viscosity, water and fat absorption. They are not easily predictable, as food is a complex system influenced by multiple factors such as composition, temperature, pH, and ionic strength.  </w:t>
      </w:r>
    </w:p>
    <w:p w:rsidR="00FD4D3C" w:rsidRPr="00FD4D3C" w:rsidRDefault="00FD4D3C" w:rsidP="00455F93">
      <w:pPr>
        <w:tabs>
          <w:tab w:val="left" w:pos="1040"/>
        </w:tabs>
        <w:spacing w:line="360" w:lineRule="auto"/>
        <w:jc w:val="both"/>
        <w:rPr>
          <w:sz w:val="24"/>
          <w:szCs w:val="24"/>
          <w:lang w:val="en-GB"/>
        </w:rPr>
      </w:pPr>
      <w:r w:rsidRPr="00FD4D3C">
        <w:rPr>
          <w:sz w:val="24"/>
          <w:szCs w:val="24"/>
          <w:lang w:val="en-GB"/>
        </w:rPr>
        <w:t xml:space="preserve">However, almost all the coconut protein is lost with the spent copra meal (the desiccated coconut endosperm) during oil extraction, when the dry processing technology is used. In the dry processing technology, the copra may be treated with organic solvents or pressed at high processing temperatures, ultimately causing protein quality loss </w:t>
      </w:r>
      <w:r w:rsidRPr="00FD4D3C">
        <w:rPr>
          <w:sz w:val="24"/>
          <w:szCs w:val="24"/>
          <w:lang w:val="en-GB"/>
        </w:rPr>
        <w:fldChar w:fldCharType="begin"/>
      </w:r>
      <w:r w:rsidR="00B25B31">
        <w:rPr>
          <w:sz w:val="24"/>
          <w:szCs w:val="24"/>
          <w:lang w:val="en-GB"/>
        </w:rPr>
        <w:instrText>ADDIN RW.CITE{{45 Naik,A. 2012; 47 Onsaard,E. 2005; 33 Onsaard,E. 2006}}</w:instrText>
      </w:r>
      <w:r w:rsidRPr="00FD4D3C">
        <w:rPr>
          <w:sz w:val="24"/>
          <w:szCs w:val="24"/>
          <w:lang w:val="en-GB"/>
        </w:rPr>
        <w:fldChar w:fldCharType="separate"/>
      </w:r>
      <w:r w:rsidR="000E2E4E" w:rsidRPr="000E2E4E">
        <w:rPr>
          <w:rFonts w:ascii="Calibri" w:hAnsi="Calibri"/>
          <w:sz w:val="24"/>
          <w:szCs w:val="24"/>
          <w:lang w:val="en-GB"/>
        </w:rPr>
        <w:t>(Naik et al., 2012; Onsaard et al., 2005; Onsaard et al., 2006)</w:t>
      </w:r>
      <w:r w:rsidRPr="00FD4D3C">
        <w:rPr>
          <w:sz w:val="24"/>
          <w:szCs w:val="24"/>
          <w:lang w:val="en-GB"/>
        </w:rPr>
        <w:fldChar w:fldCharType="end"/>
      </w:r>
      <w:r w:rsidRPr="00FD4D3C">
        <w:rPr>
          <w:sz w:val="24"/>
          <w:szCs w:val="24"/>
          <w:lang w:val="en-GB"/>
        </w:rPr>
        <w:t>, due to denaturation or contamination by traces of solvents left in the end products. Furthermore, the desiccation of copra is often carried out in open-sky environments, posing serious concerns related to sanitary issues.</w:t>
      </w:r>
    </w:p>
    <w:p w:rsidR="00455F93" w:rsidRDefault="00FD4D3C" w:rsidP="00455F93">
      <w:pPr>
        <w:spacing w:line="360" w:lineRule="auto"/>
        <w:jc w:val="both"/>
        <w:rPr>
          <w:sz w:val="24"/>
          <w:szCs w:val="24"/>
          <w:lang w:val="en-GB"/>
        </w:rPr>
      </w:pPr>
      <w:r w:rsidRPr="00FD4D3C">
        <w:rPr>
          <w:sz w:val="24"/>
          <w:szCs w:val="24"/>
          <w:lang w:val="en-GB"/>
        </w:rPr>
        <w:t xml:space="preserve">An alternative approach to overcome these problems is the wet processing method. The fresh endosperm is first processed into a coconut milk as an intermediate product, and then into oil and food-grade protein </w:t>
      </w:r>
      <w:r w:rsidRPr="00FD4D3C">
        <w:rPr>
          <w:sz w:val="24"/>
          <w:szCs w:val="24"/>
          <w:lang w:val="en-GB"/>
        </w:rPr>
        <w:fldChar w:fldCharType="begin"/>
      </w:r>
      <w:r w:rsidR="00B25B31">
        <w:rPr>
          <w:sz w:val="24"/>
          <w:szCs w:val="24"/>
          <w:lang w:val="en-GB"/>
        </w:rPr>
        <w:instrText>ADDIN RW.CITE{{45 Naik,A. 2012; 35 Naik,A. 2014; 33 Onsaard,E. 2006; 34 Mepba,H.D. 2003; 22 Seow,C.C. 1997}}</w:instrText>
      </w:r>
      <w:r w:rsidRPr="00FD4D3C">
        <w:rPr>
          <w:sz w:val="24"/>
          <w:szCs w:val="24"/>
          <w:lang w:val="en-GB"/>
        </w:rPr>
        <w:fldChar w:fldCharType="separate"/>
      </w:r>
      <w:r w:rsidR="00923765" w:rsidRPr="00923765">
        <w:rPr>
          <w:rFonts w:ascii="Calibri" w:hAnsi="Calibri"/>
          <w:sz w:val="24"/>
          <w:szCs w:val="24"/>
          <w:lang w:val="en-GB"/>
        </w:rPr>
        <w:t>(Mepba &amp; Achinewhu, 2003; Naik et al., 2012; Naik et al., 2014; Onsaard et al., 2006; Seow &amp; Gwee, 1997)</w:t>
      </w:r>
      <w:r w:rsidRPr="00FD4D3C">
        <w:rPr>
          <w:sz w:val="24"/>
          <w:szCs w:val="24"/>
          <w:lang w:val="en-GB"/>
        </w:rPr>
        <w:fldChar w:fldCharType="end"/>
      </w:r>
      <w:r w:rsidRPr="00FD4D3C">
        <w:rPr>
          <w:sz w:val="24"/>
          <w:szCs w:val="24"/>
          <w:lang w:val="en-GB"/>
        </w:rPr>
        <w:t>. One advantage of this procedure is that all materials undergo processing while fresh and in a controlled environment, protecting against contaminants or oxidation with no need for organic solvents or high processing temperatures. This ensures the quality of the end or by-products, such as proteins.</w:t>
      </w:r>
      <w:r w:rsidR="00455F93" w:rsidRPr="00455F93">
        <w:rPr>
          <w:sz w:val="24"/>
          <w:szCs w:val="24"/>
          <w:lang w:val="en-GB"/>
        </w:rPr>
        <w:t xml:space="preserve"> </w:t>
      </w:r>
    </w:p>
    <w:p w:rsidR="00455F93" w:rsidRPr="00F90D85" w:rsidRDefault="00455F93" w:rsidP="00455F93">
      <w:pPr>
        <w:spacing w:line="360" w:lineRule="auto"/>
        <w:jc w:val="both"/>
        <w:rPr>
          <w:sz w:val="24"/>
          <w:szCs w:val="24"/>
          <w:lang w:val="en-GB"/>
        </w:rPr>
      </w:pPr>
      <w:r w:rsidRPr="00F90D85">
        <w:rPr>
          <w:sz w:val="24"/>
          <w:szCs w:val="24"/>
          <w:lang w:val="en-GB"/>
        </w:rPr>
        <w:t xml:space="preserve">However, further developments are needed before the wet processing method can become cost-effective with sound industrial application. For example, the yields for oil, the main </w:t>
      </w:r>
      <w:r w:rsidRPr="00F90D85">
        <w:rPr>
          <w:sz w:val="24"/>
          <w:szCs w:val="24"/>
          <w:lang w:val="en-GB"/>
        </w:rPr>
        <w:lastRenderedPageBreak/>
        <w:t xml:space="preserve">product of interest in the coconut industry, remain lower compared to those produced through dry processing. Attempts have been made to improve yields, including the use of commercial enzymes to help in degrading the endosperm </w:t>
      </w:r>
      <w:r w:rsidRPr="00F90D85">
        <w:rPr>
          <w:sz w:val="24"/>
          <w:szCs w:val="24"/>
          <w:lang w:val="en-GB"/>
        </w:rPr>
        <w:fldChar w:fldCharType="begin"/>
      </w:r>
      <w:r>
        <w:rPr>
          <w:sz w:val="24"/>
          <w:szCs w:val="24"/>
          <w:lang w:val="en-GB"/>
        </w:rPr>
        <w:instrText>ADDIN RW.CITE{{57 Raghavendra,S.N. 2010; 56 Raghavendra,S.N. 2011; 36 Freitas,B.P.M.S. 2003; 74 Tano-Debrah,K. 1997; 27 Man,Y.B.C. 1996}}</w:instrText>
      </w:r>
      <w:r w:rsidRPr="00F90D85">
        <w:rPr>
          <w:sz w:val="24"/>
          <w:szCs w:val="24"/>
          <w:lang w:val="en-GB"/>
        </w:rPr>
        <w:fldChar w:fldCharType="separate"/>
      </w:r>
      <w:r w:rsidRPr="00923765">
        <w:rPr>
          <w:rFonts w:ascii="Calibri" w:hAnsi="Calibri"/>
          <w:sz w:val="24"/>
          <w:szCs w:val="24"/>
          <w:lang w:val="en-GB"/>
        </w:rPr>
        <w:t>(Freitas &amp; Coelho, 2003; Man, Suhardiyono, &amp; Asbi, 1996; Raghavendra &amp; Raghavarao, 2010; Raghavendra &amp; Raghavarao, 2011; Tano-Debrah &amp; Ohta, 1997)</w:t>
      </w:r>
      <w:r w:rsidRPr="00F90D85">
        <w:rPr>
          <w:sz w:val="24"/>
          <w:szCs w:val="24"/>
          <w:lang w:val="en-GB"/>
        </w:rPr>
        <w:fldChar w:fldCharType="end"/>
      </w:r>
      <w:r w:rsidRPr="00F90D85">
        <w:rPr>
          <w:sz w:val="24"/>
          <w:szCs w:val="24"/>
          <w:lang w:val="en-GB"/>
        </w:rPr>
        <w:t xml:space="preserve">. However, there are many other technical aspects to overcome, such as emulsion breakage, before oil can be recovered. </w:t>
      </w:r>
    </w:p>
    <w:p w:rsidR="00FD4D3C" w:rsidRPr="00455F93" w:rsidRDefault="00FD4D3C" w:rsidP="00FD4D3C">
      <w:pPr>
        <w:jc w:val="both"/>
        <w:rPr>
          <w:lang w:val="en-GB"/>
        </w:rPr>
      </w:pPr>
      <w:r w:rsidRPr="00455F93">
        <w:rPr>
          <w:lang w:val="en-GB"/>
        </w:rPr>
        <w:t xml:space="preserve">Table 2. Summary of adult protein, energy and indispensable amino acids requirements </w:t>
      </w:r>
      <w:r w:rsidRPr="00455F93">
        <w:rPr>
          <w:lang w:val="en-GB"/>
        </w:rPr>
        <w:fldChar w:fldCharType="begin"/>
      </w:r>
      <w:r w:rsidR="00B25B31" w:rsidRPr="00455F93">
        <w:rPr>
          <w:lang w:val="en-GB"/>
        </w:rPr>
        <w:instrText>ADDIN RW.CITE{{100 WHO,FAO,UNU 2007; 102 WHO,FAO,UNU 1985}}</w:instrText>
      </w:r>
      <w:r w:rsidRPr="00455F93">
        <w:rPr>
          <w:lang w:val="en-GB"/>
        </w:rPr>
        <w:fldChar w:fldCharType="separate"/>
      </w:r>
      <w:r w:rsidR="000E2E4E" w:rsidRPr="00455F93">
        <w:rPr>
          <w:rFonts w:ascii="Calibri" w:hAnsi="Calibri"/>
          <w:lang w:val="en-GB"/>
        </w:rPr>
        <w:t>(WHO, 1985; WHO, 2007)</w:t>
      </w:r>
      <w:r w:rsidRPr="00455F93">
        <w:rPr>
          <w:lang w:val="en-GB"/>
        </w:rPr>
        <w:fldChar w:fldCharType="end"/>
      </w:r>
    </w:p>
    <w:tbl>
      <w:tblPr>
        <w:tblStyle w:val="TableGrid2"/>
        <w:tblW w:w="9210" w:type="dxa"/>
        <w:jc w:val="center"/>
        <w:tblLayout w:type="fixed"/>
        <w:tblLook w:val="04A0" w:firstRow="1" w:lastRow="0" w:firstColumn="1" w:lastColumn="0" w:noHBand="0" w:noVBand="1"/>
      </w:tblPr>
      <w:tblGrid>
        <w:gridCol w:w="3180"/>
        <w:gridCol w:w="990"/>
        <w:gridCol w:w="990"/>
        <w:gridCol w:w="990"/>
        <w:gridCol w:w="990"/>
        <w:gridCol w:w="1080"/>
        <w:gridCol w:w="990"/>
      </w:tblGrid>
      <w:tr w:rsidR="00960569" w:rsidRPr="00455F93" w:rsidTr="0022591E">
        <w:trPr>
          <w:jc w:val="center"/>
        </w:trPr>
        <w:tc>
          <w:tcPr>
            <w:tcW w:w="3180" w:type="dxa"/>
            <w:vMerge w:val="restart"/>
          </w:tcPr>
          <w:p w:rsidR="00960569" w:rsidRPr="00455F93" w:rsidRDefault="00960569" w:rsidP="00455F93">
            <w:pPr>
              <w:spacing w:line="360" w:lineRule="auto"/>
              <w:jc w:val="both"/>
              <w:rPr>
                <w:lang w:val="en-GB"/>
              </w:rPr>
            </w:pPr>
          </w:p>
        </w:tc>
        <w:tc>
          <w:tcPr>
            <w:tcW w:w="1980" w:type="dxa"/>
            <w:gridSpan w:val="2"/>
          </w:tcPr>
          <w:p w:rsidR="0022591E" w:rsidRDefault="0022591E" w:rsidP="00455F93">
            <w:pPr>
              <w:spacing w:line="360" w:lineRule="auto"/>
              <w:rPr>
                <w:lang w:val="en-GB"/>
              </w:rPr>
            </w:pPr>
          </w:p>
          <w:p w:rsidR="00960569" w:rsidRPr="00455F93" w:rsidRDefault="00960569" w:rsidP="00455F93">
            <w:pPr>
              <w:spacing w:line="360" w:lineRule="auto"/>
              <w:rPr>
                <w:lang w:val="en-GB"/>
              </w:rPr>
            </w:pPr>
            <w:r w:rsidRPr="00455F93">
              <w:rPr>
                <w:lang w:val="en-GB"/>
              </w:rPr>
              <w:t>Moderate activities</w:t>
            </w:r>
          </w:p>
        </w:tc>
        <w:tc>
          <w:tcPr>
            <w:tcW w:w="1980" w:type="dxa"/>
            <w:gridSpan w:val="2"/>
          </w:tcPr>
          <w:p w:rsidR="0022591E" w:rsidRDefault="0022591E" w:rsidP="00455F93">
            <w:pPr>
              <w:spacing w:line="360" w:lineRule="auto"/>
              <w:jc w:val="center"/>
              <w:rPr>
                <w:lang w:val="en-GB"/>
              </w:rPr>
            </w:pPr>
            <w:r>
              <w:rPr>
                <w:lang w:val="en-GB"/>
              </w:rPr>
              <w:t>2007</w:t>
            </w:r>
          </w:p>
          <w:p w:rsidR="00960569" w:rsidRPr="00455F93" w:rsidRDefault="00960569" w:rsidP="00455F93">
            <w:pPr>
              <w:spacing w:line="360" w:lineRule="auto"/>
              <w:jc w:val="center"/>
              <w:rPr>
                <w:lang w:val="en-GB"/>
              </w:rPr>
            </w:pPr>
            <w:r w:rsidRPr="00455F93">
              <w:rPr>
                <w:lang w:val="en-GB"/>
              </w:rPr>
              <w:t>Present estimates</w:t>
            </w:r>
          </w:p>
        </w:tc>
        <w:tc>
          <w:tcPr>
            <w:tcW w:w="2070" w:type="dxa"/>
            <w:gridSpan w:val="2"/>
          </w:tcPr>
          <w:p w:rsidR="00960569" w:rsidRPr="00455F93" w:rsidRDefault="00960569" w:rsidP="00455F93">
            <w:pPr>
              <w:spacing w:line="360" w:lineRule="auto"/>
              <w:jc w:val="center"/>
              <w:rPr>
                <w:lang w:val="en-GB"/>
              </w:rPr>
            </w:pPr>
            <w:r w:rsidRPr="00455F93">
              <w:rPr>
                <w:lang w:val="en-GB"/>
              </w:rPr>
              <w:t>1985 FAO/WHO/UNU</w:t>
            </w:r>
          </w:p>
        </w:tc>
      </w:tr>
      <w:tr w:rsidR="0022591E" w:rsidRPr="00455F93" w:rsidTr="0022591E">
        <w:trPr>
          <w:jc w:val="center"/>
        </w:trPr>
        <w:tc>
          <w:tcPr>
            <w:tcW w:w="3180" w:type="dxa"/>
            <w:vMerge/>
          </w:tcPr>
          <w:p w:rsidR="00960569" w:rsidRPr="00455F93" w:rsidRDefault="00960569" w:rsidP="00455F93">
            <w:pPr>
              <w:spacing w:line="360" w:lineRule="auto"/>
              <w:jc w:val="both"/>
              <w:rPr>
                <w:lang w:val="en-GB"/>
              </w:rPr>
            </w:pPr>
          </w:p>
        </w:tc>
        <w:tc>
          <w:tcPr>
            <w:tcW w:w="990" w:type="dxa"/>
          </w:tcPr>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r w:rsidRPr="00455F93">
              <w:rPr>
                <w:lang w:val="en-GB"/>
              </w:rPr>
              <w:t>Males</w:t>
            </w:r>
          </w:p>
        </w:tc>
        <w:tc>
          <w:tcPr>
            <w:tcW w:w="990" w:type="dxa"/>
          </w:tcPr>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r w:rsidRPr="00455F93">
              <w:rPr>
                <w:lang w:val="en-GB"/>
              </w:rPr>
              <w:t>Females</w:t>
            </w:r>
          </w:p>
        </w:tc>
        <w:tc>
          <w:tcPr>
            <w:tcW w:w="990" w:type="dxa"/>
          </w:tcPr>
          <w:p w:rsidR="00960569" w:rsidRPr="00455F93" w:rsidRDefault="00960569" w:rsidP="00455F93">
            <w:pPr>
              <w:spacing w:line="360" w:lineRule="auto"/>
              <w:jc w:val="center"/>
              <w:rPr>
                <w:lang w:val="en-GB"/>
              </w:rPr>
            </w:pPr>
            <w:r w:rsidRPr="00455F93">
              <w:rPr>
                <w:lang w:val="en-GB"/>
              </w:rPr>
              <w:t xml:space="preserve">mg/kg </w:t>
            </w:r>
            <w:r w:rsidRPr="00455F93">
              <w:rPr>
                <w:vertAlign w:val="superscript"/>
                <w:lang w:val="en-GB"/>
              </w:rPr>
              <w:t>a</w:t>
            </w:r>
          </w:p>
          <w:p w:rsidR="00960569" w:rsidRPr="00455F93" w:rsidRDefault="00960569" w:rsidP="00455F93">
            <w:pPr>
              <w:spacing w:line="360" w:lineRule="auto"/>
              <w:jc w:val="center"/>
              <w:rPr>
                <w:lang w:val="en-GB"/>
              </w:rPr>
            </w:pPr>
            <w:r w:rsidRPr="00455F93">
              <w:rPr>
                <w:lang w:val="en-GB"/>
              </w:rPr>
              <w:t>per day</w:t>
            </w:r>
          </w:p>
        </w:tc>
        <w:tc>
          <w:tcPr>
            <w:tcW w:w="990" w:type="dxa"/>
          </w:tcPr>
          <w:p w:rsidR="00960569" w:rsidRPr="00455F93" w:rsidRDefault="00960569" w:rsidP="00455F93">
            <w:pPr>
              <w:spacing w:line="360" w:lineRule="auto"/>
              <w:jc w:val="center"/>
              <w:rPr>
                <w:lang w:val="en-GB"/>
              </w:rPr>
            </w:pPr>
            <w:r w:rsidRPr="00455F93">
              <w:rPr>
                <w:lang w:val="en-GB"/>
              </w:rPr>
              <w:t xml:space="preserve">mg/g </w:t>
            </w:r>
            <w:r w:rsidRPr="00455F93">
              <w:rPr>
                <w:vertAlign w:val="superscript"/>
                <w:lang w:val="en-GB"/>
              </w:rPr>
              <w:t>b</w:t>
            </w:r>
            <w:r w:rsidRPr="00455F93">
              <w:rPr>
                <w:lang w:val="en-GB"/>
              </w:rPr>
              <w:t xml:space="preserve"> protein</w:t>
            </w:r>
          </w:p>
        </w:tc>
        <w:tc>
          <w:tcPr>
            <w:tcW w:w="1080" w:type="dxa"/>
          </w:tcPr>
          <w:p w:rsidR="00960569" w:rsidRPr="00455F93" w:rsidRDefault="00960569" w:rsidP="00455F93">
            <w:pPr>
              <w:spacing w:line="360" w:lineRule="auto"/>
              <w:jc w:val="center"/>
              <w:rPr>
                <w:lang w:val="en-GB"/>
              </w:rPr>
            </w:pPr>
            <w:r w:rsidRPr="00455F93">
              <w:rPr>
                <w:lang w:val="en-GB"/>
              </w:rPr>
              <w:t xml:space="preserve">mg/kg </w:t>
            </w:r>
            <w:r w:rsidRPr="00455F93">
              <w:rPr>
                <w:vertAlign w:val="superscript"/>
                <w:lang w:val="en-GB"/>
              </w:rPr>
              <w:t>a</w:t>
            </w:r>
          </w:p>
          <w:p w:rsidR="00960569" w:rsidRPr="00455F93" w:rsidRDefault="00960569" w:rsidP="00455F93">
            <w:pPr>
              <w:spacing w:line="360" w:lineRule="auto"/>
              <w:jc w:val="center"/>
              <w:rPr>
                <w:lang w:val="en-GB"/>
              </w:rPr>
            </w:pPr>
            <w:r w:rsidRPr="00455F93">
              <w:rPr>
                <w:lang w:val="en-GB"/>
              </w:rPr>
              <w:t>per day</w:t>
            </w:r>
          </w:p>
        </w:tc>
        <w:tc>
          <w:tcPr>
            <w:tcW w:w="990" w:type="dxa"/>
          </w:tcPr>
          <w:p w:rsidR="00960569" w:rsidRPr="00455F93" w:rsidRDefault="00960569" w:rsidP="00455F93">
            <w:pPr>
              <w:spacing w:line="360" w:lineRule="auto"/>
              <w:jc w:val="center"/>
              <w:rPr>
                <w:lang w:val="en-GB"/>
              </w:rPr>
            </w:pPr>
            <w:r w:rsidRPr="00455F93">
              <w:rPr>
                <w:lang w:val="en-GB"/>
              </w:rPr>
              <w:t xml:space="preserve">mg/g </w:t>
            </w:r>
            <w:r w:rsidRPr="00455F93">
              <w:rPr>
                <w:vertAlign w:val="superscript"/>
                <w:lang w:val="en-GB"/>
              </w:rPr>
              <w:t>b</w:t>
            </w:r>
          </w:p>
          <w:p w:rsidR="00960569" w:rsidRPr="00455F93" w:rsidRDefault="00960569" w:rsidP="00455F93">
            <w:pPr>
              <w:spacing w:line="360" w:lineRule="auto"/>
              <w:jc w:val="center"/>
              <w:rPr>
                <w:lang w:val="en-GB"/>
              </w:rPr>
            </w:pPr>
            <w:r w:rsidRPr="00455F93">
              <w:rPr>
                <w:lang w:val="en-GB"/>
              </w:rPr>
              <w:t>protein</w:t>
            </w:r>
          </w:p>
        </w:tc>
      </w:tr>
      <w:tr w:rsidR="0022591E" w:rsidRPr="00455F93" w:rsidTr="0022591E">
        <w:trPr>
          <w:trHeight w:val="3600"/>
          <w:jc w:val="center"/>
        </w:trPr>
        <w:tc>
          <w:tcPr>
            <w:tcW w:w="3180" w:type="dxa"/>
          </w:tcPr>
          <w:p w:rsidR="00960569" w:rsidRPr="00455F93" w:rsidRDefault="00960569" w:rsidP="00455F93">
            <w:pPr>
              <w:spacing w:line="360" w:lineRule="auto"/>
              <w:jc w:val="both"/>
              <w:rPr>
                <w:lang w:val="en-GB"/>
              </w:rPr>
            </w:pPr>
          </w:p>
          <w:p w:rsidR="00960569" w:rsidRPr="00455F93" w:rsidRDefault="00960569" w:rsidP="00455F93">
            <w:pPr>
              <w:spacing w:line="360" w:lineRule="auto"/>
              <w:jc w:val="both"/>
              <w:rPr>
                <w:lang w:val="en-GB"/>
              </w:rPr>
            </w:pPr>
            <w:r w:rsidRPr="00455F93">
              <w:rPr>
                <w:lang w:val="en-GB"/>
              </w:rPr>
              <w:t>Energy (kJ/kg per day )</w:t>
            </w:r>
          </w:p>
          <w:p w:rsidR="00960569" w:rsidRPr="00455F93" w:rsidRDefault="00960569" w:rsidP="00455F93">
            <w:pPr>
              <w:spacing w:line="360" w:lineRule="auto"/>
              <w:jc w:val="both"/>
              <w:rPr>
                <w:lang w:val="en-GB"/>
              </w:rPr>
            </w:pPr>
            <w:r w:rsidRPr="00455F93">
              <w:rPr>
                <w:lang w:val="en-GB"/>
              </w:rPr>
              <w:t>Protein (g/kg per day)</w:t>
            </w:r>
          </w:p>
          <w:p w:rsidR="00960569" w:rsidRPr="00455F93" w:rsidRDefault="00960569" w:rsidP="00455F93">
            <w:pPr>
              <w:spacing w:line="360" w:lineRule="auto"/>
              <w:jc w:val="both"/>
              <w:rPr>
                <w:lang w:val="en-GB"/>
              </w:rPr>
            </w:pPr>
          </w:p>
          <w:p w:rsidR="00960569" w:rsidRPr="00455F93" w:rsidRDefault="00960569" w:rsidP="00455F93">
            <w:pPr>
              <w:spacing w:line="360" w:lineRule="auto"/>
              <w:jc w:val="both"/>
              <w:rPr>
                <w:lang w:val="en-GB"/>
              </w:rPr>
            </w:pPr>
            <w:r w:rsidRPr="00455F93">
              <w:rPr>
                <w:lang w:val="en-GB"/>
              </w:rPr>
              <w:t>Histidine</w:t>
            </w:r>
          </w:p>
          <w:p w:rsidR="00960569" w:rsidRPr="00455F93" w:rsidRDefault="00960569" w:rsidP="00455F93">
            <w:pPr>
              <w:spacing w:line="360" w:lineRule="auto"/>
              <w:jc w:val="both"/>
              <w:rPr>
                <w:lang w:val="en-GB"/>
              </w:rPr>
            </w:pPr>
            <w:r w:rsidRPr="00455F93">
              <w:rPr>
                <w:lang w:val="en-GB"/>
              </w:rPr>
              <w:t>Isoleucine</w:t>
            </w:r>
          </w:p>
          <w:p w:rsidR="00960569" w:rsidRPr="00455F93" w:rsidRDefault="00960569" w:rsidP="00455F93">
            <w:pPr>
              <w:spacing w:line="360" w:lineRule="auto"/>
              <w:jc w:val="both"/>
              <w:rPr>
                <w:lang w:val="en-GB"/>
              </w:rPr>
            </w:pPr>
            <w:r w:rsidRPr="00455F93">
              <w:rPr>
                <w:lang w:val="en-GB"/>
              </w:rPr>
              <w:t>Leucine</w:t>
            </w:r>
          </w:p>
          <w:p w:rsidR="00960569" w:rsidRPr="00455F93" w:rsidRDefault="00960569" w:rsidP="00455F93">
            <w:pPr>
              <w:spacing w:line="360" w:lineRule="auto"/>
              <w:jc w:val="both"/>
              <w:rPr>
                <w:lang w:val="en-GB"/>
              </w:rPr>
            </w:pPr>
            <w:r w:rsidRPr="00455F93">
              <w:rPr>
                <w:lang w:val="en-GB"/>
              </w:rPr>
              <w:t>Lysine</w:t>
            </w:r>
          </w:p>
          <w:p w:rsidR="00960569" w:rsidRPr="00455F93" w:rsidRDefault="00960569" w:rsidP="00455F93">
            <w:pPr>
              <w:spacing w:line="360" w:lineRule="auto"/>
              <w:jc w:val="both"/>
              <w:rPr>
                <w:lang w:val="en-GB"/>
              </w:rPr>
            </w:pPr>
            <w:r w:rsidRPr="00455F93">
              <w:rPr>
                <w:lang w:val="en-GB"/>
              </w:rPr>
              <w:t>Methionine + cysteine</w:t>
            </w:r>
          </w:p>
          <w:p w:rsidR="00960569" w:rsidRPr="00455F93" w:rsidRDefault="00960569" w:rsidP="00455F93">
            <w:pPr>
              <w:spacing w:line="360" w:lineRule="auto"/>
              <w:jc w:val="both"/>
              <w:rPr>
                <w:lang w:val="en-GB"/>
              </w:rPr>
            </w:pPr>
            <w:r w:rsidRPr="00455F93">
              <w:rPr>
                <w:lang w:val="en-GB"/>
              </w:rPr>
              <w:t>Methionine</w:t>
            </w:r>
          </w:p>
          <w:p w:rsidR="00960569" w:rsidRPr="00455F93" w:rsidRDefault="00960569" w:rsidP="00455F93">
            <w:pPr>
              <w:spacing w:line="360" w:lineRule="auto"/>
              <w:jc w:val="both"/>
              <w:rPr>
                <w:lang w:val="en-GB"/>
              </w:rPr>
            </w:pPr>
            <w:r w:rsidRPr="00455F93">
              <w:rPr>
                <w:lang w:val="en-GB"/>
              </w:rPr>
              <w:t>Cysteine</w:t>
            </w:r>
          </w:p>
          <w:p w:rsidR="00960569" w:rsidRPr="00455F93" w:rsidRDefault="00960569" w:rsidP="00455F93">
            <w:pPr>
              <w:spacing w:line="360" w:lineRule="auto"/>
              <w:jc w:val="both"/>
              <w:rPr>
                <w:lang w:val="en-GB"/>
              </w:rPr>
            </w:pPr>
            <w:r w:rsidRPr="00455F93">
              <w:rPr>
                <w:lang w:val="en-GB"/>
              </w:rPr>
              <w:t>Phenylalanine + tyrosine</w:t>
            </w:r>
          </w:p>
          <w:p w:rsidR="00960569" w:rsidRPr="00455F93" w:rsidRDefault="00960569" w:rsidP="00455F93">
            <w:pPr>
              <w:spacing w:line="360" w:lineRule="auto"/>
              <w:jc w:val="both"/>
              <w:rPr>
                <w:lang w:val="en-GB"/>
              </w:rPr>
            </w:pPr>
            <w:r w:rsidRPr="00455F93">
              <w:rPr>
                <w:lang w:val="en-GB"/>
              </w:rPr>
              <w:t>Threonine</w:t>
            </w:r>
          </w:p>
          <w:p w:rsidR="00960569" w:rsidRPr="00455F93" w:rsidRDefault="00960569" w:rsidP="00455F93">
            <w:pPr>
              <w:spacing w:line="360" w:lineRule="auto"/>
              <w:jc w:val="both"/>
              <w:rPr>
                <w:lang w:val="en-GB"/>
              </w:rPr>
            </w:pPr>
            <w:r w:rsidRPr="00455F93">
              <w:rPr>
                <w:lang w:val="en-GB"/>
              </w:rPr>
              <w:t>Tryptophan</w:t>
            </w:r>
          </w:p>
          <w:p w:rsidR="00960569" w:rsidRPr="00455F93" w:rsidRDefault="00960569" w:rsidP="00455F93">
            <w:pPr>
              <w:spacing w:line="360" w:lineRule="auto"/>
              <w:jc w:val="both"/>
              <w:rPr>
                <w:lang w:val="en-GB"/>
              </w:rPr>
            </w:pPr>
            <w:r w:rsidRPr="00455F93">
              <w:rPr>
                <w:lang w:val="en-GB"/>
              </w:rPr>
              <w:t>Valine</w:t>
            </w:r>
          </w:p>
          <w:p w:rsidR="00960569" w:rsidRPr="00455F93" w:rsidRDefault="00960569" w:rsidP="00455F93">
            <w:pPr>
              <w:spacing w:line="360" w:lineRule="auto"/>
              <w:rPr>
                <w:lang w:val="en-GB"/>
              </w:rPr>
            </w:pPr>
            <w:r w:rsidRPr="00455F93">
              <w:rPr>
                <w:lang w:val="en-GB"/>
              </w:rPr>
              <w:t>Total indispensable amino acids</w:t>
            </w:r>
          </w:p>
        </w:tc>
        <w:tc>
          <w:tcPr>
            <w:tcW w:w="990" w:type="dxa"/>
          </w:tcPr>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r w:rsidRPr="00455F93">
              <w:rPr>
                <w:lang w:val="en-GB"/>
              </w:rPr>
              <w:t>175</w:t>
            </w:r>
          </w:p>
          <w:p w:rsidR="00960569" w:rsidRPr="00455F93" w:rsidRDefault="00960569" w:rsidP="00455F93">
            <w:pPr>
              <w:spacing w:line="360" w:lineRule="auto"/>
              <w:jc w:val="center"/>
              <w:rPr>
                <w:lang w:val="en-GB"/>
              </w:rPr>
            </w:pPr>
            <w:r w:rsidRPr="00455F93">
              <w:rPr>
                <w:lang w:val="en-GB"/>
              </w:rPr>
              <w:t>0.66</w:t>
            </w:r>
          </w:p>
        </w:tc>
        <w:tc>
          <w:tcPr>
            <w:tcW w:w="990" w:type="dxa"/>
          </w:tcPr>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r w:rsidRPr="00455F93">
              <w:rPr>
                <w:lang w:val="en-GB"/>
              </w:rPr>
              <w:t>148</w:t>
            </w:r>
          </w:p>
          <w:p w:rsidR="00960569" w:rsidRPr="00455F93" w:rsidRDefault="00960569" w:rsidP="00455F93">
            <w:pPr>
              <w:spacing w:line="360" w:lineRule="auto"/>
              <w:jc w:val="center"/>
              <w:rPr>
                <w:lang w:val="en-GB"/>
              </w:rPr>
            </w:pPr>
            <w:r w:rsidRPr="00455F93">
              <w:rPr>
                <w:lang w:val="en-GB"/>
              </w:rPr>
              <w:t>0.66</w:t>
            </w:r>
          </w:p>
          <w:p w:rsidR="00960569" w:rsidRPr="00455F93" w:rsidRDefault="00960569" w:rsidP="00455F93">
            <w:pPr>
              <w:spacing w:line="360" w:lineRule="auto"/>
              <w:jc w:val="center"/>
              <w:rPr>
                <w:lang w:val="en-GB"/>
              </w:rPr>
            </w:pPr>
          </w:p>
        </w:tc>
        <w:tc>
          <w:tcPr>
            <w:tcW w:w="990" w:type="dxa"/>
          </w:tcPr>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r w:rsidRPr="00455F93">
              <w:rPr>
                <w:lang w:val="en-GB"/>
              </w:rPr>
              <w:t>10</w:t>
            </w:r>
          </w:p>
          <w:p w:rsidR="00960569" w:rsidRPr="00455F93" w:rsidRDefault="00960569" w:rsidP="00455F93">
            <w:pPr>
              <w:spacing w:line="360" w:lineRule="auto"/>
              <w:jc w:val="center"/>
              <w:rPr>
                <w:lang w:val="en-GB"/>
              </w:rPr>
            </w:pPr>
            <w:r w:rsidRPr="00455F93">
              <w:rPr>
                <w:lang w:val="en-GB"/>
              </w:rPr>
              <w:t>20</w:t>
            </w:r>
          </w:p>
          <w:p w:rsidR="00960569" w:rsidRPr="00455F93" w:rsidRDefault="00960569" w:rsidP="00455F93">
            <w:pPr>
              <w:spacing w:line="360" w:lineRule="auto"/>
              <w:jc w:val="center"/>
              <w:rPr>
                <w:lang w:val="en-GB"/>
              </w:rPr>
            </w:pPr>
            <w:r w:rsidRPr="00455F93">
              <w:rPr>
                <w:lang w:val="en-GB"/>
              </w:rPr>
              <w:t>39</w:t>
            </w:r>
          </w:p>
          <w:p w:rsidR="00960569" w:rsidRPr="00455F93" w:rsidRDefault="00960569" w:rsidP="00455F93">
            <w:pPr>
              <w:spacing w:line="360" w:lineRule="auto"/>
              <w:jc w:val="center"/>
              <w:rPr>
                <w:lang w:val="en-GB"/>
              </w:rPr>
            </w:pPr>
            <w:r w:rsidRPr="00455F93">
              <w:rPr>
                <w:lang w:val="en-GB"/>
              </w:rPr>
              <w:t>30</w:t>
            </w:r>
          </w:p>
          <w:p w:rsidR="00960569" w:rsidRPr="00455F93" w:rsidRDefault="00960569" w:rsidP="00455F93">
            <w:pPr>
              <w:spacing w:line="360" w:lineRule="auto"/>
              <w:jc w:val="center"/>
              <w:rPr>
                <w:lang w:val="en-GB"/>
              </w:rPr>
            </w:pPr>
            <w:r w:rsidRPr="00455F93">
              <w:rPr>
                <w:lang w:val="en-GB"/>
              </w:rPr>
              <w:t>15</w:t>
            </w:r>
          </w:p>
          <w:p w:rsidR="00960569" w:rsidRPr="00455F93" w:rsidRDefault="00960569" w:rsidP="00455F93">
            <w:pPr>
              <w:spacing w:line="360" w:lineRule="auto"/>
              <w:jc w:val="center"/>
              <w:rPr>
                <w:lang w:val="en-GB"/>
              </w:rPr>
            </w:pPr>
            <w:r w:rsidRPr="00455F93">
              <w:rPr>
                <w:lang w:val="en-GB"/>
              </w:rPr>
              <w:t>10</w:t>
            </w:r>
          </w:p>
          <w:p w:rsidR="00960569" w:rsidRPr="00455F93" w:rsidRDefault="00960569" w:rsidP="00455F93">
            <w:pPr>
              <w:spacing w:line="360" w:lineRule="auto"/>
              <w:jc w:val="center"/>
              <w:rPr>
                <w:lang w:val="en-GB"/>
              </w:rPr>
            </w:pPr>
            <w:r w:rsidRPr="00455F93">
              <w:rPr>
                <w:lang w:val="en-GB"/>
              </w:rPr>
              <w:t>4</w:t>
            </w:r>
          </w:p>
          <w:p w:rsidR="00960569" w:rsidRPr="00455F93" w:rsidRDefault="00960569" w:rsidP="00455F93">
            <w:pPr>
              <w:spacing w:line="360" w:lineRule="auto"/>
              <w:jc w:val="center"/>
              <w:rPr>
                <w:lang w:val="en-GB"/>
              </w:rPr>
            </w:pPr>
            <w:r w:rsidRPr="00455F93">
              <w:rPr>
                <w:lang w:val="en-GB"/>
              </w:rPr>
              <w:t>25</w:t>
            </w:r>
          </w:p>
          <w:p w:rsidR="00960569" w:rsidRPr="00455F93" w:rsidRDefault="00960569" w:rsidP="00455F93">
            <w:pPr>
              <w:spacing w:line="360" w:lineRule="auto"/>
              <w:jc w:val="center"/>
              <w:rPr>
                <w:lang w:val="en-GB"/>
              </w:rPr>
            </w:pPr>
            <w:r w:rsidRPr="00455F93">
              <w:rPr>
                <w:lang w:val="en-GB"/>
              </w:rPr>
              <w:t>15</w:t>
            </w:r>
          </w:p>
          <w:p w:rsidR="00960569" w:rsidRPr="00455F93" w:rsidRDefault="00960569" w:rsidP="00455F93">
            <w:pPr>
              <w:spacing w:line="360" w:lineRule="auto"/>
              <w:jc w:val="center"/>
              <w:rPr>
                <w:lang w:val="en-GB"/>
              </w:rPr>
            </w:pPr>
            <w:r w:rsidRPr="00455F93">
              <w:rPr>
                <w:lang w:val="en-GB"/>
              </w:rPr>
              <w:t>4</w:t>
            </w:r>
          </w:p>
          <w:p w:rsidR="00960569" w:rsidRPr="00455F93" w:rsidRDefault="00960569" w:rsidP="00455F93">
            <w:pPr>
              <w:spacing w:line="360" w:lineRule="auto"/>
              <w:jc w:val="center"/>
              <w:rPr>
                <w:lang w:val="en-GB"/>
              </w:rPr>
            </w:pPr>
            <w:r w:rsidRPr="00455F93">
              <w:rPr>
                <w:lang w:val="en-GB"/>
              </w:rPr>
              <w:t>26</w:t>
            </w:r>
          </w:p>
          <w:p w:rsidR="00960569" w:rsidRPr="00455F93" w:rsidRDefault="00960569" w:rsidP="00455F93">
            <w:pPr>
              <w:spacing w:line="360" w:lineRule="auto"/>
              <w:jc w:val="center"/>
              <w:rPr>
                <w:lang w:val="en-GB"/>
              </w:rPr>
            </w:pPr>
            <w:r w:rsidRPr="00455F93">
              <w:rPr>
                <w:lang w:val="en-GB"/>
              </w:rPr>
              <w:t>184</w:t>
            </w:r>
          </w:p>
        </w:tc>
        <w:tc>
          <w:tcPr>
            <w:tcW w:w="990" w:type="dxa"/>
          </w:tcPr>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r w:rsidRPr="00455F93">
              <w:rPr>
                <w:lang w:val="en-GB"/>
              </w:rPr>
              <w:t>15</w:t>
            </w:r>
          </w:p>
          <w:p w:rsidR="00960569" w:rsidRPr="00455F93" w:rsidRDefault="00960569" w:rsidP="00455F93">
            <w:pPr>
              <w:spacing w:line="360" w:lineRule="auto"/>
              <w:jc w:val="center"/>
              <w:rPr>
                <w:lang w:val="en-GB"/>
              </w:rPr>
            </w:pPr>
            <w:r w:rsidRPr="00455F93">
              <w:rPr>
                <w:lang w:val="en-GB"/>
              </w:rPr>
              <w:t>30</w:t>
            </w:r>
          </w:p>
          <w:p w:rsidR="00960569" w:rsidRPr="00455F93" w:rsidRDefault="00960569" w:rsidP="00455F93">
            <w:pPr>
              <w:spacing w:line="360" w:lineRule="auto"/>
              <w:jc w:val="center"/>
              <w:rPr>
                <w:lang w:val="en-GB"/>
              </w:rPr>
            </w:pPr>
            <w:r w:rsidRPr="00455F93">
              <w:rPr>
                <w:lang w:val="en-GB"/>
              </w:rPr>
              <w:t>59</w:t>
            </w:r>
          </w:p>
          <w:p w:rsidR="00960569" w:rsidRPr="00455F93" w:rsidRDefault="00960569" w:rsidP="00455F93">
            <w:pPr>
              <w:spacing w:line="360" w:lineRule="auto"/>
              <w:jc w:val="center"/>
              <w:rPr>
                <w:lang w:val="en-GB"/>
              </w:rPr>
            </w:pPr>
            <w:r w:rsidRPr="00455F93">
              <w:rPr>
                <w:lang w:val="en-GB"/>
              </w:rPr>
              <w:t>45</w:t>
            </w:r>
          </w:p>
          <w:p w:rsidR="00960569" w:rsidRPr="00455F93" w:rsidRDefault="00960569" w:rsidP="00455F93">
            <w:pPr>
              <w:spacing w:line="360" w:lineRule="auto"/>
              <w:jc w:val="center"/>
              <w:rPr>
                <w:lang w:val="en-GB"/>
              </w:rPr>
            </w:pPr>
            <w:r w:rsidRPr="00455F93">
              <w:rPr>
                <w:lang w:val="en-GB"/>
              </w:rPr>
              <w:t>22</w:t>
            </w:r>
          </w:p>
          <w:p w:rsidR="00960569" w:rsidRPr="00455F93" w:rsidRDefault="00960569" w:rsidP="00455F93">
            <w:pPr>
              <w:spacing w:line="360" w:lineRule="auto"/>
              <w:jc w:val="center"/>
              <w:rPr>
                <w:lang w:val="en-GB"/>
              </w:rPr>
            </w:pPr>
            <w:r w:rsidRPr="00455F93">
              <w:rPr>
                <w:lang w:val="en-GB"/>
              </w:rPr>
              <w:t>16</w:t>
            </w:r>
          </w:p>
          <w:p w:rsidR="00960569" w:rsidRPr="00455F93" w:rsidRDefault="00960569" w:rsidP="00455F93">
            <w:pPr>
              <w:spacing w:line="360" w:lineRule="auto"/>
              <w:jc w:val="center"/>
              <w:rPr>
                <w:lang w:val="en-GB"/>
              </w:rPr>
            </w:pPr>
            <w:r w:rsidRPr="00455F93">
              <w:rPr>
                <w:lang w:val="en-GB"/>
              </w:rPr>
              <w:t>6</w:t>
            </w:r>
          </w:p>
          <w:p w:rsidR="00960569" w:rsidRPr="00455F93" w:rsidRDefault="00960569" w:rsidP="00455F93">
            <w:pPr>
              <w:spacing w:line="360" w:lineRule="auto"/>
              <w:jc w:val="center"/>
              <w:rPr>
                <w:lang w:val="en-GB"/>
              </w:rPr>
            </w:pPr>
            <w:r w:rsidRPr="00455F93">
              <w:rPr>
                <w:lang w:val="en-GB"/>
              </w:rPr>
              <w:t>38</w:t>
            </w:r>
          </w:p>
          <w:p w:rsidR="00960569" w:rsidRPr="00455F93" w:rsidRDefault="00960569" w:rsidP="00455F93">
            <w:pPr>
              <w:spacing w:line="360" w:lineRule="auto"/>
              <w:jc w:val="center"/>
              <w:rPr>
                <w:lang w:val="en-GB"/>
              </w:rPr>
            </w:pPr>
            <w:r w:rsidRPr="00455F93">
              <w:rPr>
                <w:lang w:val="en-GB"/>
              </w:rPr>
              <w:t>23</w:t>
            </w:r>
          </w:p>
          <w:p w:rsidR="00960569" w:rsidRPr="00455F93" w:rsidRDefault="00960569" w:rsidP="00455F93">
            <w:pPr>
              <w:spacing w:line="360" w:lineRule="auto"/>
              <w:jc w:val="center"/>
              <w:rPr>
                <w:lang w:val="en-GB"/>
              </w:rPr>
            </w:pPr>
            <w:r w:rsidRPr="00455F93">
              <w:rPr>
                <w:lang w:val="en-GB"/>
              </w:rPr>
              <w:t>6</w:t>
            </w:r>
          </w:p>
          <w:p w:rsidR="00960569" w:rsidRPr="00455F93" w:rsidRDefault="00960569" w:rsidP="00455F93">
            <w:pPr>
              <w:spacing w:line="360" w:lineRule="auto"/>
              <w:jc w:val="center"/>
              <w:rPr>
                <w:lang w:val="en-GB"/>
              </w:rPr>
            </w:pPr>
            <w:r w:rsidRPr="00455F93">
              <w:rPr>
                <w:lang w:val="en-GB"/>
              </w:rPr>
              <w:t>39</w:t>
            </w:r>
          </w:p>
          <w:p w:rsidR="00960569" w:rsidRPr="00455F93" w:rsidRDefault="00960569" w:rsidP="00455F93">
            <w:pPr>
              <w:spacing w:line="360" w:lineRule="auto"/>
              <w:jc w:val="center"/>
              <w:rPr>
                <w:lang w:val="en-GB"/>
              </w:rPr>
            </w:pPr>
            <w:r w:rsidRPr="00455F93">
              <w:rPr>
                <w:lang w:val="en-GB"/>
              </w:rPr>
              <w:t>277</w:t>
            </w:r>
          </w:p>
        </w:tc>
        <w:tc>
          <w:tcPr>
            <w:tcW w:w="1080" w:type="dxa"/>
          </w:tcPr>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r w:rsidRPr="00455F93">
              <w:rPr>
                <w:lang w:val="en-GB"/>
              </w:rPr>
              <w:t>8-12</w:t>
            </w:r>
          </w:p>
          <w:p w:rsidR="00960569" w:rsidRPr="00455F93" w:rsidRDefault="00960569" w:rsidP="00455F93">
            <w:pPr>
              <w:spacing w:line="360" w:lineRule="auto"/>
              <w:jc w:val="center"/>
              <w:rPr>
                <w:lang w:val="en-GB"/>
              </w:rPr>
            </w:pPr>
            <w:r w:rsidRPr="00455F93">
              <w:rPr>
                <w:lang w:val="en-GB"/>
              </w:rPr>
              <w:t>10</w:t>
            </w:r>
          </w:p>
          <w:p w:rsidR="00960569" w:rsidRPr="00455F93" w:rsidRDefault="00960569" w:rsidP="00455F93">
            <w:pPr>
              <w:spacing w:line="360" w:lineRule="auto"/>
              <w:jc w:val="center"/>
              <w:rPr>
                <w:lang w:val="en-GB"/>
              </w:rPr>
            </w:pPr>
            <w:r w:rsidRPr="00455F93">
              <w:rPr>
                <w:lang w:val="en-GB"/>
              </w:rPr>
              <w:t>14</w:t>
            </w:r>
          </w:p>
          <w:p w:rsidR="00960569" w:rsidRPr="00455F93" w:rsidRDefault="00960569" w:rsidP="00455F93">
            <w:pPr>
              <w:spacing w:line="360" w:lineRule="auto"/>
              <w:jc w:val="center"/>
              <w:rPr>
                <w:lang w:val="en-GB"/>
              </w:rPr>
            </w:pPr>
            <w:r w:rsidRPr="00455F93">
              <w:rPr>
                <w:lang w:val="en-GB"/>
              </w:rPr>
              <w:t>12</w:t>
            </w:r>
          </w:p>
          <w:p w:rsidR="00960569" w:rsidRPr="00455F93" w:rsidRDefault="00960569" w:rsidP="00455F93">
            <w:pPr>
              <w:spacing w:line="360" w:lineRule="auto"/>
              <w:jc w:val="center"/>
              <w:rPr>
                <w:lang w:val="en-GB"/>
              </w:rPr>
            </w:pPr>
            <w:r w:rsidRPr="00455F93">
              <w:rPr>
                <w:lang w:val="en-GB"/>
              </w:rPr>
              <w:t>13</w:t>
            </w:r>
          </w:p>
          <w:p w:rsidR="00960569" w:rsidRPr="00455F93" w:rsidRDefault="00960569" w:rsidP="00455F93">
            <w:pPr>
              <w:spacing w:line="360" w:lineRule="auto"/>
              <w:jc w:val="center"/>
              <w:rPr>
                <w:lang w:val="en-GB"/>
              </w:rPr>
            </w:pPr>
            <w:r w:rsidRPr="00455F93">
              <w:rPr>
                <w:lang w:val="en-GB"/>
              </w:rPr>
              <w:t>-</w:t>
            </w:r>
          </w:p>
          <w:p w:rsidR="00960569" w:rsidRPr="00455F93" w:rsidRDefault="00960569" w:rsidP="00455F93">
            <w:pPr>
              <w:spacing w:line="360" w:lineRule="auto"/>
              <w:jc w:val="center"/>
              <w:rPr>
                <w:lang w:val="en-GB"/>
              </w:rPr>
            </w:pPr>
            <w:r w:rsidRPr="00455F93">
              <w:rPr>
                <w:lang w:val="en-GB"/>
              </w:rPr>
              <w:t>-</w:t>
            </w:r>
          </w:p>
          <w:p w:rsidR="00960569" w:rsidRPr="00455F93" w:rsidRDefault="00960569" w:rsidP="00455F93">
            <w:pPr>
              <w:spacing w:line="360" w:lineRule="auto"/>
              <w:jc w:val="center"/>
              <w:rPr>
                <w:lang w:val="en-GB"/>
              </w:rPr>
            </w:pPr>
            <w:r w:rsidRPr="00455F93">
              <w:rPr>
                <w:lang w:val="en-GB"/>
              </w:rPr>
              <w:t>14</w:t>
            </w:r>
          </w:p>
          <w:p w:rsidR="00960569" w:rsidRPr="00455F93" w:rsidRDefault="00960569" w:rsidP="00455F93">
            <w:pPr>
              <w:spacing w:line="360" w:lineRule="auto"/>
              <w:jc w:val="center"/>
              <w:rPr>
                <w:lang w:val="en-GB"/>
              </w:rPr>
            </w:pPr>
            <w:r w:rsidRPr="00455F93">
              <w:rPr>
                <w:lang w:val="en-GB"/>
              </w:rPr>
              <w:t>7</w:t>
            </w:r>
          </w:p>
          <w:p w:rsidR="00960569" w:rsidRPr="00455F93" w:rsidRDefault="00960569" w:rsidP="00455F93">
            <w:pPr>
              <w:spacing w:line="360" w:lineRule="auto"/>
              <w:jc w:val="center"/>
              <w:rPr>
                <w:lang w:val="en-GB"/>
              </w:rPr>
            </w:pPr>
            <w:r w:rsidRPr="00455F93">
              <w:rPr>
                <w:lang w:val="en-GB"/>
              </w:rPr>
              <w:t>3.5</w:t>
            </w:r>
          </w:p>
          <w:p w:rsidR="00960569" w:rsidRPr="00455F93" w:rsidRDefault="00960569" w:rsidP="00455F93">
            <w:pPr>
              <w:spacing w:line="360" w:lineRule="auto"/>
              <w:jc w:val="center"/>
              <w:rPr>
                <w:lang w:val="en-GB"/>
              </w:rPr>
            </w:pPr>
            <w:r w:rsidRPr="00455F93">
              <w:rPr>
                <w:lang w:val="en-GB"/>
              </w:rPr>
              <w:t>10</w:t>
            </w:r>
          </w:p>
          <w:p w:rsidR="00960569" w:rsidRPr="00455F93" w:rsidRDefault="00960569" w:rsidP="00455F93">
            <w:pPr>
              <w:spacing w:line="360" w:lineRule="auto"/>
              <w:jc w:val="center"/>
              <w:rPr>
                <w:lang w:val="en-GB"/>
              </w:rPr>
            </w:pPr>
            <w:r w:rsidRPr="00455F93">
              <w:rPr>
                <w:lang w:val="en-GB"/>
              </w:rPr>
              <w:t>93.5</w:t>
            </w:r>
          </w:p>
        </w:tc>
        <w:tc>
          <w:tcPr>
            <w:tcW w:w="990" w:type="dxa"/>
          </w:tcPr>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p>
          <w:p w:rsidR="00960569" w:rsidRPr="00455F93" w:rsidRDefault="00960569" w:rsidP="00455F93">
            <w:pPr>
              <w:spacing w:line="360" w:lineRule="auto"/>
              <w:jc w:val="center"/>
              <w:rPr>
                <w:lang w:val="en-GB"/>
              </w:rPr>
            </w:pPr>
            <w:r w:rsidRPr="00455F93">
              <w:rPr>
                <w:lang w:val="en-GB"/>
              </w:rPr>
              <w:t>15</w:t>
            </w:r>
          </w:p>
          <w:p w:rsidR="00960569" w:rsidRPr="00455F93" w:rsidRDefault="00960569" w:rsidP="00455F93">
            <w:pPr>
              <w:spacing w:line="360" w:lineRule="auto"/>
              <w:jc w:val="center"/>
              <w:rPr>
                <w:lang w:val="en-GB"/>
              </w:rPr>
            </w:pPr>
            <w:r w:rsidRPr="00455F93">
              <w:rPr>
                <w:lang w:val="en-GB"/>
              </w:rPr>
              <w:t>15</w:t>
            </w:r>
          </w:p>
          <w:p w:rsidR="00960569" w:rsidRPr="00455F93" w:rsidRDefault="00960569" w:rsidP="00455F93">
            <w:pPr>
              <w:spacing w:line="360" w:lineRule="auto"/>
              <w:jc w:val="center"/>
              <w:rPr>
                <w:lang w:val="en-GB"/>
              </w:rPr>
            </w:pPr>
            <w:r w:rsidRPr="00455F93">
              <w:rPr>
                <w:lang w:val="en-GB"/>
              </w:rPr>
              <w:t>21</w:t>
            </w:r>
          </w:p>
          <w:p w:rsidR="00960569" w:rsidRPr="00455F93" w:rsidRDefault="00960569" w:rsidP="00455F93">
            <w:pPr>
              <w:spacing w:line="360" w:lineRule="auto"/>
              <w:jc w:val="center"/>
              <w:rPr>
                <w:lang w:val="en-GB"/>
              </w:rPr>
            </w:pPr>
            <w:r w:rsidRPr="00455F93">
              <w:rPr>
                <w:lang w:val="en-GB"/>
              </w:rPr>
              <w:t>18</w:t>
            </w:r>
          </w:p>
          <w:p w:rsidR="00960569" w:rsidRPr="00455F93" w:rsidRDefault="00960569" w:rsidP="00455F93">
            <w:pPr>
              <w:spacing w:line="360" w:lineRule="auto"/>
              <w:jc w:val="center"/>
              <w:rPr>
                <w:lang w:val="en-GB"/>
              </w:rPr>
            </w:pPr>
            <w:r w:rsidRPr="00455F93">
              <w:rPr>
                <w:lang w:val="en-GB"/>
              </w:rPr>
              <w:t>20</w:t>
            </w:r>
          </w:p>
          <w:p w:rsidR="00960569" w:rsidRPr="00455F93" w:rsidRDefault="00960569" w:rsidP="00455F93">
            <w:pPr>
              <w:spacing w:line="360" w:lineRule="auto"/>
              <w:jc w:val="center"/>
              <w:rPr>
                <w:lang w:val="en-GB"/>
              </w:rPr>
            </w:pPr>
            <w:r w:rsidRPr="00455F93">
              <w:rPr>
                <w:lang w:val="en-GB"/>
              </w:rPr>
              <w:t>-</w:t>
            </w:r>
          </w:p>
          <w:p w:rsidR="00960569" w:rsidRPr="00455F93" w:rsidRDefault="00960569" w:rsidP="00455F93">
            <w:pPr>
              <w:spacing w:line="360" w:lineRule="auto"/>
              <w:jc w:val="center"/>
              <w:rPr>
                <w:lang w:val="en-GB"/>
              </w:rPr>
            </w:pPr>
            <w:r w:rsidRPr="00455F93">
              <w:rPr>
                <w:lang w:val="en-GB"/>
              </w:rPr>
              <w:t>-</w:t>
            </w:r>
          </w:p>
          <w:p w:rsidR="00960569" w:rsidRPr="00455F93" w:rsidRDefault="00960569" w:rsidP="00455F93">
            <w:pPr>
              <w:spacing w:line="360" w:lineRule="auto"/>
              <w:jc w:val="center"/>
              <w:rPr>
                <w:lang w:val="en-GB"/>
              </w:rPr>
            </w:pPr>
            <w:r w:rsidRPr="00455F93">
              <w:rPr>
                <w:lang w:val="en-GB"/>
              </w:rPr>
              <w:t>21</w:t>
            </w:r>
          </w:p>
          <w:p w:rsidR="00960569" w:rsidRPr="00455F93" w:rsidRDefault="00960569" w:rsidP="00455F93">
            <w:pPr>
              <w:spacing w:line="360" w:lineRule="auto"/>
              <w:jc w:val="center"/>
              <w:rPr>
                <w:lang w:val="en-GB"/>
              </w:rPr>
            </w:pPr>
            <w:r w:rsidRPr="00455F93">
              <w:rPr>
                <w:lang w:val="en-GB"/>
              </w:rPr>
              <w:t>11</w:t>
            </w:r>
          </w:p>
          <w:p w:rsidR="00960569" w:rsidRPr="00455F93" w:rsidRDefault="00960569" w:rsidP="00455F93">
            <w:pPr>
              <w:spacing w:line="360" w:lineRule="auto"/>
              <w:jc w:val="center"/>
              <w:rPr>
                <w:lang w:val="en-GB"/>
              </w:rPr>
            </w:pPr>
            <w:r w:rsidRPr="00455F93">
              <w:rPr>
                <w:lang w:val="en-GB"/>
              </w:rPr>
              <w:t>5</w:t>
            </w:r>
          </w:p>
          <w:p w:rsidR="00960569" w:rsidRPr="00455F93" w:rsidRDefault="00960569" w:rsidP="00455F93">
            <w:pPr>
              <w:spacing w:line="360" w:lineRule="auto"/>
              <w:jc w:val="center"/>
              <w:rPr>
                <w:lang w:val="en-GB"/>
              </w:rPr>
            </w:pPr>
            <w:r w:rsidRPr="00455F93">
              <w:rPr>
                <w:lang w:val="en-GB"/>
              </w:rPr>
              <w:t>15</w:t>
            </w:r>
          </w:p>
          <w:p w:rsidR="00960569" w:rsidRPr="00455F93" w:rsidRDefault="00960569" w:rsidP="00455F93">
            <w:pPr>
              <w:spacing w:line="360" w:lineRule="auto"/>
              <w:jc w:val="center"/>
              <w:rPr>
                <w:lang w:val="en-GB"/>
              </w:rPr>
            </w:pPr>
            <w:r w:rsidRPr="00455F93">
              <w:rPr>
                <w:lang w:val="en-GB"/>
              </w:rPr>
              <w:t>141</w:t>
            </w:r>
          </w:p>
        </w:tc>
      </w:tr>
      <w:tr w:rsidR="00960569" w:rsidRPr="00455F93" w:rsidTr="0022591E">
        <w:trPr>
          <w:jc w:val="center"/>
        </w:trPr>
        <w:tc>
          <w:tcPr>
            <w:tcW w:w="9210" w:type="dxa"/>
            <w:gridSpan w:val="7"/>
          </w:tcPr>
          <w:p w:rsidR="0022591E" w:rsidRDefault="0022591E" w:rsidP="0022591E">
            <w:pPr>
              <w:rPr>
                <w:vertAlign w:val="superscript"/>
                <w:lang w:val="en-GB"/>
              </w:rPr>
            </w:pPr>
          </w:p>
          <w:p w:rsidR="00960569" w:rsidRPr="0022591E" w:rsidRDefault="00960569" w:rsidP="0022591E">
            <w:pPr>
              <w:rPr>
                <w:lang w:val="en-GB"/>
              </w:rPr>
            </w:pPr>
            <w:r w:rsidRPr="0022591E">
              <w:rPr>
                <w:vertAlign w:val="superscript"/>
                <w:lang w:val="en-GB"/>
              </w:rPr>
              <w:t>a</w:t>
            </w:r>
            <w:r w:rsidR="0022591E" w:rsidRPr="0022591E">
              <w:rPr>
                <w:lang w:val="en-GB"/>
              </w:rPr>
              <w:t xml:space="preserve"> mg/kg body weight;  </w:t>
            </w:r>
            <w:r w:rsidRPr="0022591E">
              <w:rPr>
                <w:vertAlign w:val="superscript"/>
                <w:lang w:val="en-GB"/>
              </w:rPr>
              <w:t>b</w:t>
            </w:r>
            <w:r w:rsidRPr="0022591E">
              <w:rPr>
                <w:lang w:val="en-GB"/>
              </w:rPr>
              <w:t xml:space="preserve"> mean nitrogen requirement of 107 mg nitrogen per day (0.66 g protein/kg per day) </w:t>
            </w:r>
          </w:p>
        </w:tc>
      </w:tr>
    </w:tbl>
    <w:p w:rsidR="00960569" w:rsidRDefault="00960569" w:rsidP="00FD4D3C">
      <w:pPr>
        <w:jc w:val="both"/>
        <w:rPr>
          <w:sz w:val="20"/>
          <w:szCs w:val="20"/>
          <w:lang w:val="en-GB"/>
        </w:rPr>
      </w:pPr>
    </w:p>
    <w:p w:rsidR="00DF5F08" w:rsidRPr="001314AC" w:rsidRDefault="00DF5F08" w:rsidP="001314AC">
      <w:pPr>
        <w:pStyle w:val="ListParagraph"/>
        <w:numPr>
          <w:ilvl w:val="0"/>
          <w:numId w:val="1"/>
        </w:numPr>
        <w:spacing w:line="360" w:lineRule="auto"/>
        <w:rPr>
          <w:b/>
          <w:sz w:val="24"/>
          <w:szCs w:val="24"/>
          <w:lang w:val="en-GB"/>
        </w:rPr>
      </w:pPr>
      <w:r w:rsidRPr="001314AC">
        <w:rPr>
          <w:b/>
          <w:sz w:val="24"/>
          <w:szCs w:val="24"/>
          <w:lang w:val="en-GB"/>
        </w:rPr>
        <w:lastRenderedPageBreak/>
        <w:t>Physicochemical characterisation of coconut proteins</w:t>
      </w:r>
    </w:p>
    <w:p w:rsidR="00DF5F08" w:rsidRPr="001314AC" w:rsidRDefault="00DF5F08" w:rsidP="001314AC">
      <w:pPr>
        <w:spacing w:line="360" w:lineRule="auto"/>
        <w:jc w:val="both"/>
        <w:rPr>
          <w:sz w:val="24"/>
          <w:szCs w:val="24"/>
          <w:lang w:val="en-GB"/>
        </w:rPr>
      </w:pPr>
      <w:r w:rsidRPr="001314AC">
        <w:rPr>
          <w:sz w:val="24"/>
          <w:szCs w:val="24"/>
          <w:lang w:val="en-GB"/>
        </w:rPr>
        <w:t xml:space="preserve">Physicochemical characterisation of proteins is an important step in understanding their functionalities. Proteins can undergo many changes during manufacturing, some of them desirable when they contribute to the textural and sensory attribute of the final products. Electrophoresis and mass spectrometry are useful methods for characterising proteins or analysing modifications that may occur in terms of their physical characteristics, such as the molecular size, isoelectric point, peptides subunit composition and amino acids sequence. </w:t>
      </w:r>
    </w:p>
    <w:p w:rsidR="00DF5F08" w:rsidRPr="001314AC" w:rsidRDefault="00DF5F08" w:rsidP="001314AC">
      <w:pPr>
        <w:spacing w:line="360" w:lineRule="auto"/>
        <w:jc w:val="both"/>
        <w:rPr>
          <w:sz w:val="24"/>
          <w:szCs w:val="24"/>
          <w:lang w:val="en-GB"/>
        </w:rPr>
      </w:pPr>
      <w:r w:rsidRPr="001314AC">
        <w:rPr>
          <w:sz w:val="24"/>
          <w:szCs w:val="24"/>
          <w:lang w:val="en-GB"/>
        </w:rPr>
        <w:t xml:space="preserve">The amino acid composition and sequence determine the protein backbone, called the primary structure </w:t>
      </w:r>
      <w:r w:rsidRPr="001314AC">
        <w:rPr>
          <w:sz w:val="24"/>
          <w:szCs w:val="24"/>
          <w:lang w:val="en-GB"/>
        </w:rPr>
        <w:fldChar w:fldCharType="begin"/>
      </w:r>
      <w:r w:rsidR="00B25B31" w:rsidRPr="001314AC">
        <w:rPr>
          <w:sz w:val="24"/>
          <w:szCs w:val="24"/>
          <w:lang w:val="en-GB"/>
        </w:rPr>
        <w:instrText>ADDIN RW.CITE{{96 Hettiarachchy,NavamS, 2012; 94 Buxbaum,Engelbert 2007; 65 Moure,A. 2006}}</w:instrText>
      </w:r>
      <w:r w:rsidRPr="001314AC">
        <w:rPr>
          <w:sz w:val="24"/>
          <w:szCs w:val="24"/>
          <w:lang w:val="en-GB"/>
        </w:rPr>
        <w:fldChar w:fldCharType="separate"/>
      </w:r>
      <w:r w:rsidR="00923765" w:rsidRPr="001314AC">
        <w:rPr>
          <w:rFonts w:ascii="Calibri" w:hAnsi="Calibri"/>
          <w:sz w:val="24"/>
          <w:szCs w:val="24"/>
          <w:lang w:val="en-GB"/>
        </w:rPr>
        <w:t>(Buxbaum, 2007; Hettiarachchy, Sato, Marshall, &amp; Kannan, 2012; Moure et al., 2006)</w:t>
      </w:r>
      <w:r w:rsidRPr="001314AC">
        <w:rPr>
          <w:sz w:val="24"/>
          <w:szCs w:val="24"/>
          <w:lang w:val="en-GB"/>
        </w:rPr>
        <w:fldChar w:fldCharType="end"/>
      </w:r>
      <w:r w:rsidRPr="001314AC">
        <w:rPr>
          <w:sz w:val="24"/>
          <w:szCs w:val="24"/>
          <w:lang w:val="en-GB"/>
        </w:rPr>
        <w:t xml:space="preserve">. The protein backbone may assume certain local conformations due to internal interactions among amino acid groups, by sulphur or hydrogen bridges. This is the secondary structure that results in α-helix or β-sheets.  Long-term distance interactions of elements from the secondary structure give rise to the tertiary structure, characterised by global conformations of the protein backbone. The protein may also evolve to the quaternary structure, which describes how different polypeptides can interact together to form a single functional protein. </w:t>
      </w:r>
    </w:p>
    <w:p w:rsidR="00DF5F08" w:rsidRPr="001314AC" w:rsidRDefault="00DF5F08" w:rsidP="001314AC">
      <w:pPr>
        <w:pStyle w:val="NoSpacing"/>
        <w:spacing w:line="360" w:lineRule="auto"/>
        <w:jc w:val="both"/>
        <w:rPr>
          <w:sz w:val="24"/>
          <w:szCs w:val="24"/>
          <w:lang w:val="en-GB"/>
        </w:rPr>
      </w:pPr>
      <w:r w:rsidRPr="001314AC">
        <w:rPr>
          <w:sz w:val="24"/>
          <w:szCs w:val="24"/>
          <w:lang w:val="en-GB"/>
        </w:rPr>
        <w:t xml:space="preserve">Coconut proteins, like the proteins from many plant oilseeds, are classified as storage proteins, as their function is to provide carbon, nitrogen and sulphur resources to the embryo during germination </w:t>
      </w:r>
      <w:r w:rsidRPr="001314AC">
        <w:rPr>
          <w:sz w:val="24"/>
          <w:szCs w:val="24"/>
          <w:lang w:val="en-GB"/>
        </w:rPr>
        <w:fldChar w:fldCharType="begin"/>
      </w:r>
      <w:r w:rsidR="00B25B31" w:rsidRPr="001314AC">
        <w:rPr>
          <w:sz w:val="24"/>
          <w:szCs w:val="24"/>
          <w:lang w:val="en-GB"/>
        </w:rPr>
        <w:instrText>ADDIN RW.CITE{{37 Balasundaresan,D. 2002; 95 Tandang-Silvas,M.R.G. 2011}}</w:instrText>
      </w:r>
      <w:r w:rsidRPr="001314AC">
        <w:rPr>
          <w:sz w:val="24"/>
          <w:szCs w:val="24"/>
          <w:lang w:val="en-GB"/>
        </w:rPr>
        <w:fldChar w:fldCharType="separate"/>
      </w:r>
      <w:r w:rsidR="00923765" w:rsidRPr="001314AC">
        <w:rPr>
          <w:rFonts w:ascii="Calibri" w:hAnsi="Calibri"/>
          <w:sz w:val="24"/>
          <w:szCs w:val="24"/>
          <w:lang w:val="en-GB"/>
        </w:rPr>
        <w:t>(Balasundaresan, Sugadev, &amp; Ponnuswamy, 2002; Tandang-Silvas et al., 2011)</w:t>
      </w:r>
      <w:r w:rsidRPr="001314AC">
        <w:rPr>
          <w:sz w:val="24"/>
          <w:szCs w:val="24"/>
          <w:lang w:val="en-GB"/>
        </w:rPr>
        <w:fldChar w:fldCharType="end"/>
      </w:r>
      <w:r w:rsidRPr="001314AC">
        <w:rPr>
          <w:sz w:val="24"/>
          <w:szCs w:val="24"/>
          <w:lang w:val="en-GB"/>
        </w:rPr>
        <w:t xml:space="preserve">.  They represent a cheap and valuable alternative source of protein for human consumption </w:t>
      </w:r>
      <w:r w:rsidRPr="001314AC">
        <w:rPr>
          <w:sz w:val="24"/>
          <w:szCs w:val="24"/>
          <w:lang w:val="en-GB"/>
        </w:rPr>
        <w:fldChar w:fldCharType="begin"/>
      </w:r>
      <w:r w:rsidR="00B25B31" w:rsidRPr="001314AC">
        <w:rPr>
          <w:sz w:val="24"/>
          <w:szCs w:val="24"/>
          <w:lang w:val="en-GB"/>
        </w:rPr>
        <w:instrText>ADDIN RW.CITE{{30 Cabra,V. 2008; 59 Joye,I.J. 2014; 61 Wanasundara,J.P.D. 2011; 62 Sharma,G.M. 2010; 63 González‐Pérez,S. 2009}}</w:instrText>
      </w:r>
      <w:r w:rsidRPr="001314AC">
        <w:rPr>
          <w:sz w:val="24"/>
          <w:szCs w:val="24"/>
          <w:lang w:val="en-GB"/>
        </w:rPr>
        <w:fldChar w:fldCharType="separate"/>
      </w:r>
      <w:r w:rsidR="00923765" w:rsidRPr="001314AC">
        <w:rPr>
          <w:rFonts w:ascii="Calibri" w:hAnsi="Calibri"/>
          <w:sz w:val="24"/>
          <w:szCs w:val="24"/>
          <w:lang w:val="en-GB"/>
        </w:rPr>
        <w:t>(Cabra et al., 2008; González‐Pérez &amp; Arellano, 2009; Joye &amp; McClements, 2014; Sharma, SU, Joshi, Roux, &amp; Sathe, 2010; Wanasundara, 2011)</w:t>
      </w:r>
      <w:r w:rsidRPr="001314AC">
        <w:rPr>
          <w:sz w:val="24"/>
          <w:szCs w:val="24"/>
          <w:lang w:val="en-GB"/>
        </w:rPr>
        <w:fldChar w:fldCharType="end"/>
      </w:r>
      <w:r w:rsidRPr="001314AC">
        <w:rPr>
          <w:sz w:val="24"/>
          <w:szCs w:val="24"/>
          <w:lang w:val="en-GB"/>
        </w:rPr>
        <w:t xml:space="preserve">. </w:t>
      </w:r>
    </w:p>
    <w:p w:rsidR="00DF5F08" w:rsidRPr="001314AC" w:rsidRDefault="00DF5F08" w:rsidP="001314AC">
      <w:pPr>
        <w:pStyle w:val="NoSpacing"/>
        <w:spacing w:line="360" w:lineRule="auto"/>
        <w:jc w:val="both"/>
        <w:rPr>
          <w:sz w:val="24"/>
          <w:szCs w:val="24"/>
          <w:lang w:val="en-GB"/>
        </w:rPr>
      </w:pPr>
    </w:p>
    <w:p w:rsidR="00DF5F08" w:rsidRPr="001314AC" w:rsidRDefault="00DF5F08" w:rsidP="001314AC">
      <w:pPr>
        <w:pStyle w:val="NoSpacing"/>
        <w:spacing w:line="360" w:lineRule="auto"/>
        <w:jc w:val="both"/>
        <w:rPr>
          <w:sz w:val="24"/>
          <w:szCs w:val="24"/>
          <w:lang w:val="en-GB"/>
        </w:rPr>
      </w:pPr>
      <w:r w:rsidRPr="001314AC">
        <w:rPr>
          <w:sz w:val="24"/>
          <w:szCs w:val="24"/>
          <w:lang w:val="en-GB"/>
        </w:rPr>
        <w:t xml:space="preserve">There are two major types of storage proteins in plant oilseeds, the vicilins and legumins, which are classified according to their sedimentation coefficients as 7S/11S; oligomeric organisation, as trimeric/hexameric, or by their polypeptide chain structure, as single chain/disulphide linked pair of chains </w:t>
      </w:r>
      <w:r w:rsidRPr="001314AC">
        <w:rPr>
          <w:sz w:val="24"/>
          <w:szCs w:val="24"/>
          <w:lang w:val="en-GB"/>
        </w:rPr>
        <w:fldChar w:fldCharType="begin"/>
      </w:r>
      <w:r w:rsidR="00B25B31" w:rsidRPr="001314AC">
        <w:rPr>
          <w:sz w:val="24"/>
          <w:szCs w:val="24"/>
          <w:lang w:val="en-GB"/>
        </w:rPr>
        <w:instrText>ADDIN RW.CITE{{37 Balasundaresan,D. 2002; 63 González‐Pérez,S. 2009; 64 Gonzalez-Perez,S. 2007; 95 Tandang-Silvas,M.R.G. 2011}}</w:instrText>
      </w:r>
      <w:r w:rsidRPr="001314AC">
        <w:rPr>
          <w:sz w:val="24"/>
          <w:szCs w:val="24"/>
          <w:lang w:val="en-GB"/>
        </w:rPr>
        <w:fldChar w:fldCharType="separate"/>
      </w:r>
      <w:r w:rsidR="00923765" w:rsidRPr="001314AC">
        <w:rPr>
          <w:rFonts w:ascii="Calibri" w:hAnsi="Calibri"/>
          <w:sz w:val="24"/>
          <w:szCs w:val="24"/>
          <w:lang w:val="en-GB"/>
        </w:rPr>
        <w:t>(Balasundaresan et al., 2002; González‐Pérez &amp; Arellano, 2009; Gonzalez-Perez &amp; Vereijken, 2007; Tandang-Silvas et al., 2011)</w:t>
      </w:r>
      <w:r w:rsidRPr="001314AC">
        <w:rPr>
          <w:sz w:val="24"/>
          <w:szCs w:val="24"/>
          <w:lang w:val="en-GB"/>
        </w:rPr>
        <w:fldChar w:fldCharType="end"/>
      </w:r>
      <w:r w:rsidRPr="001314AC">
        <w:rPr>
          <w:sz w:val="24"/>
          <w:szCs w:val="24"/>
          <w:lang w:val="en-GB"/>
        </w:rPr>
        <w:t xml:space="preserve">. The major coconut endosperm protein is the 11S globulin or cocosin, compared to the legume class reserve protein </w:t>
      </w:r>
      <w:r w:rsidRPr="001314AC">
        <w:rPr>
          <w:sz w:val="24"/>
          <w:szCs w:val="24"/>
          <w:lang w:val="en-GB"/>
        </w:rPr>
        <w:fldChar w:fldCharType="begin"/>
      </w:r>
      <w:r w:rsidR="00B25B31" w:rsidRPr="001314AC">
        <w:rPr>
          <w:sz w:val="24"/>
          <w:szCs w:val="24"/>
          <w:lang w:val="en-GB"/>
        </w:rPr>
        <w:instrText>ADDIN RW.CITE{{37 Balasundaresan,D. 2002}}</w:instrText>
      </w:r>
      <w:r w:rsidRPr="001314AC">
        <w:rPr>
          <w:sz w:val="24"/>
          <w:szCs w:val="24"/>
          <w:lang w:val="en-GB"/>
        </w:rPr>
        <w:fldChar w:fldCharType="separate"/>
      </w:r>
      <w:r w:rsidR="000E2E4E" w:rsidRPr="001314AC">
        <w:rPr>
          <w:rFonts w:ascii="Calibri" w:hAnsi="Calibri"/>
          <w:sz w:val="24"/>
          <w:szCs w:val="24"/>
          <w:lang w:val="en-GB"/>
        </w:rPr>
        <w:t>(Balasundaresan et al., 2002)</w:t>
      </w:r>
      <w:r w:rsidRPr="001314AC">
        <w:rPr>
          <w:sz w:val="24"/>
          <w:szCs w:val="24"/>
          <w:lang w:val="en-GB"/>
        </w:rPr>
        <w:fldChar w:fldCharType="end"/>
      </w:r>
      <w:r w:rsidRPr="001314AC">
        <w:rPr>
          <w:sz w:val="24"/>
          <w:szCs w:val="24"/>
          <w:lang w:val="en-GB"/>
        </w:rPr>
        <w:t xml:space="preserve"> </w:t>
      </w:r>
      <w:r w:rsidRPr="001314AC">
        <w:rPr>
          <w:sz w:val="24"/>
          <w:szCs w:val="24"/>
          <w:lang w:val="en-GB"/>
        </w:rPr>
        <w:lastRenderedPageBreak/>
        <w:t xml:space="preserve">accounting for 86% and the 7S, 14% </w:t>
      </w:r>
      <w:r w:rsidRPr="001314AC">
        <w:rPr>
          <w:sz w:val="24"/>
          <w:szCs w:val="24"/>
          <w:lang w:val="en-GB"/>
        </w:rPr>
        <w:fldChar w:fldCharType="begin"/>
      </w:r>
      <w:r w:rsidR="00B25B31" w:rsidRPr="001314AC">
        <w:rPr>
          <w:sz w:val="24"/>
          <w:szCs w:val="24"/>
          <w:lang w:val="en-GB"/>
        </w:rPr>
        <w:instrText>ADDIN RW.CITE{{17 Garcia,R. 2005}}</w:instrText>
      </w:r>
      <w:r w:rsidRPr="001314AC">
        <w:rPr>
          <w:sz w:val="24"/>
          <w:szCs w:val="24"/>
          <w:lang w:val="en-GB"/>
        </w:rPr>
        <w:fldChar w:fldCharType="separate"/>
      </w:r>
      <w:r w:rsidR="00923765" w:rsidRPr="001314AC">
        <w:rPr>
          <w:rFonts w:ascii="Calibri" w:hAnsi="Calibri"/>
          <w:sz w:val="24"/>
          <w:szCs w:val="24"/>
          <w:lang w:val="en-GB"/>
        </w:rPr>
        <w:t>(Garcia, Arocena, Laurena, &amp; Tecson-Mendoza, 2005)</w:t>
      </w:r>
      <w:r w:rsidRPr="001314AC">
        <w:rPr>
          <w:sz w:val="24"/>
          <w:szCs w:val="24"/>
          <w:lang w:val="en-GB"/>
        </w:rPr>
        <w:fldChar w:fldCharType="end"/>
      </w:r>
      <w:r w:rsidRPr="001314AC">
        <w:rPr>
          <w:sz w:val="24"/>
          <w:szCs w:val="24"/>
          <w:lang w:val="en-GB"/>
        </w:rPr>
        <w:t xml:space="preserve">, as shown in Table 3. Cocosin is a hexamer for which the molecular weight is, as yet, not precisely defined. Sjögren </w:t>
      </w:r>
      <w:r w:rsidRPr="001314AC">
        <w:rPr>
          <w:sz w:val="24"/>
          <w:szCs w:val="24"/>
          <w:lang w:val="en-GB"/>
        </w:rPr>
        <w:fldChar w:fldCharType="begin"/>
      </w:r>
      <w:r w:rsidR="00B25B31" w:rsidRPr="001314AC">
        <w:rPr>
          <w:sz w:val="24"/>
          <w:szCs w:val="24"/>
          <w:lang w:val="en-GB"/>
        </w:rPr>
        <w:instrText>ADDIN RW.CITE{{86 Sjögren,B. 1930}}</w:instrText>
      </w:r>
      <w:r w:rsidRPr="001314AC">
        <w:rPr>
          <w:sz w:val="24"/>
          <w:szCs w:val="24"/>
          <w:lang w:val="en-GB"/>
        </w:rPr>
        <w:fldChar w:fldCharType="separate"/>
      </w:r>
      <w:r w:rsidR="00923765" w:rsidRPr="001314AC">
        <w:rPr>
          <w:rFonts w:ascii="Calibri" w:hAnsi="Calibri"/>
          <w:sz w:val="24"/>
          <w:szCs w:val="24"/>
          <w:lang w:val="en-GB"/>
        </w:rPr>
        <w:t>(Sjögren &amp; Spychalki, 1930)</w:t>
      </w:r>
      <w:r w:rsidRPr="001314AC">
        <w:rPr>
          <w:sz w:val="24"/>
          <w:szCs w:val="24"/>
          <w:lang w:val="en-GB"/>
        </w:rPr>
        <w:fldChar w:fldCharType="end"/>
      </w:r>
      <w:r w:rsidRPr="001314AC">
        <w:rPr>
          <w:sz w:val="24"/>
          <w:szCs w:val="24"/>
          <w:lang w:val="en-GB"/>
        </w:rPr>
        <w:t xml:space="preserve"> reported a molecular weight of 208 kDa, but Garcia suggested a higher value of 326 kDa for cocosin and 156 kDa for the trimeric 7S globulin </w:t>
      </w:r>
      <w:r w:rsidRPr="001314AC">
        <w:rPr>
          <w:sz w:val="24"/>
          <w:szCs w:val="24"/>
          <w:lang w:val="en-GB"/>
        </w:rPr>
        <w:fldChar w:fldCharType="begin"/>
      </w:r>
      <w:r w:rsidR="00B25B31" w:rsidRPr="001314AC">
        <w:rPr>
          <w:sz w:val="24"/>
          <w:szCs w:val="24"/>
          <w:lang w:val="en-GB"/>
        </w:rPr>
        <w:instrText>ADDIN RW.CITE{{38 Angelia,M.R.N. 2010; 17 Garcia,R. 2005}}</w:instrText>
      </w:r>
      <w:r w:rsidRPr="001314AC">
        <w:rPr>
          <w:sz w:val="24"/>
          <w:szCs w:val="24"/>
          <w:lang w:val="en-GB"/>
        </w:rPr>
        <w:fldChar w:fldCharType="separate"/>
      </w:r>
      <w:r w:rsidR="000E2E4E" w:rsidRPr="001314AC">
        <w:rPr>
          <w:rFonts w:ascii="Calibri" w:hAnsi="Calibri"/>
          <w:sz w:val="24"/>
          <w:szCs w:val="24"/>
          <w:lang w:val="en-GB"/>
        </w:rPr>
        <w:t>(Angelia et al., 2010; Garcia et al., 2005)</w:t>
      </w:r>
      <w:r w:rsidRPr="001314AC">
        <w:rPr>
          <w:sz w:val="24"/>
          <w:szCs w:val="24"/>
          <w:lang w:val="en-GB"/>
        </w:rPr>
        <w:fldChar w:fldCharType="end"/>
      </w:r>
      <w:r w:rsidRPr="001314AC">
        <w:rPr>
          <w:i/>
          <w:color w:val="7030A0"/>
          <w:sz w:val="24"/>
          <w:szCs w:val="24"/>
          <w:lang w:val="en-GB"/>
        </w:rPr>
        <w:t>.</w:t>
      </w:r>
    </w:p>
    <w:p w:rsidR="00DF5F08" w:rsidRPr="001314AC" w:rsidRDefault="00DF5F08" w:rsidP="001314AC">
      <w:pPr>
        <w:pStyle w:val="NoSpacing"/>
        <w:spacing w:line="360" w:lineRule="auto"/>
        <w:jc w:val="both"/>
        <w:rPr>
          <w:color w:val="7030A0"/>
          <w:sz w:val="24"/>
          <w:szCs w:val="24"/>
          <w:lang w:val="en-GB"/>
        </w:rPr>
      </w:pPr>
    </w:p>
    <w:p w:rsidR="00DF5F08" w:rsidRPr="001314AC" w:rsidRDefault="00DF5F08" w:rsidP="001314AC">
      <w:pPr>
        <w:pStyle w:val="NoSpacing"/>
        <w:spacing w:line="360" w:lineRule="auto"/>
        <w:jc w:val="center"/>
        <w:rPr>
          <w:color w:val="7030A0"/>
          <w:lang w:val="en-GB"/>
        </w:rPr>
      </w:pPr>
      <w:r w:rsidRPr="001314AC">
        <w:rPr>
          <w:lang w:val="en-GB"/>
        </w:rPr>
        <w:t xml:space="preserve">Table 3. Coconut protein – </w:t>
      </w:r>
      <w:r w:rsidR="00ED7E10">
        <w:rPr>
          <w:lang w:val="en-GB"/>
        </w:rPr>
        <w:t xml:space="preserve">as </w:t>
      </w:r>
      <w:r w:rsidRPr="001314AC">
        <w:rPr>
          <w:lang w:val="en-GB"/>
        </w:rPr>
        <w:t>a legume seed storage protein</w:t>
      </w:r>
    </w:p>
    <w:tbl>
      <w:tblPr>
        <w:tblStyle w:val="TableGrid"/>
        <w:tblW w:w="0" w:type="auto"/>
        <w:jc w:val="center"/>
        <w:tblLook w:val="04A0" w:firstRow="1" w:lastRow="0" w:firstColumn="1" w:lastColumn="0" w:noHBand="0" w:noVBand="1"/>
      </w:tblPr>
      <w:tblGrid>
        <w:gridCol w:w="3024"/>
        <w:gridCol w:w="2448"/>
        <w:gridCol w:w="1440"/>
      </w:tblGrid>
      <w:tr w:rsidR="00DF5F08" w:rsidRPr="001314AC" w:rsidTr="001314AC">
        <w:trPr>
          <w:jc w:val="center"/>
        </w:trPr>
        <w:tc>
          <w:tcPr>
            <w:tcW w:w="3024" w:type="dxa"/>
            <w:vAlign w:val="center"/>
          </w:tcPr>
          <w:p w:rsidR="00DF5F08" w:rsidRPr="001314AC" w:rsidRDefault="00DF5F08" w:rsidP="001314AC">
            <w:pPr>
              <w:pStyle w:val="NoSpacing"/>
              <w:spacing w:line="360" w:lineRule="auto"/>
              <w:jc w:val="center"/>
              <w:rPr>
                <w:lang w:val="en-GB"/>
              </w:rPr>
            </w:pPr>
          </w:p>
          <w:p w:rsidR="00DF5F08" w:rsidRPr="001314AC" w:rsidRDefault="00DF5F08" w:rsidP="001314AC">
            <w:pPr>
              <w:pStyle w:val="NoSpacing"/>
              <w:spacing w:line="360" w:lineRule="auto"/>
              <w:jc w:val="center"/>
              <w:rPr>
                <w:lang w:val="en-GB"/>
              </w:rPr>
            </w:pPr>
            <w:r w:rsidRPr="001314AC">
              <w:rPr>
                <w:lang w:val="en-GB"/>
              </w:rPr>
              <w:t>Coconut storage globulins</w:t>
            </w:r>
          </w:p>
        </w:tc>
        <w:tc>
          <w:tcPr>
            <w:tcW w:w="2448" w:type="dxa"/>
            <w:vAlign w:val="center"/>
          </w:tcPr>
          <w:p w:rsidR="00DF5F08" w:rsidRPr="001314AC" w:rsidRDefault="00DF5F08" w:rsidP="001314AC">
            <w:pPr>
              <w:pStyle w:val="NoSpacing"/>
              <w:spacing w:line="360" w:lineRule="auto"/>
              <w:jc w:val="center"/>
              <w:rPr>
                <w:lang w:val="en-GB"/>
              </w:rPr>
            </w:pPr>
          </w:p>
          <w:p w:rsidR="00DF5F08" w:rsidRPr="001314AC" w:rsidRDefault="00DF5F08" w:rsidP="001314AC">
            <w:pPr>
              <w:pStyle w:val="NoSpacing"/>
              <w:spacing w:line="360" w:lineRule="auto"/>
              <w:jc w:val="center"/>
              <w:rPr>
                <w:lang w:val="en-GB"/>
              </w:rPr>
            </w:pPr>
            <w:r w:rsidRPr="001314AC">
              <w:rPr>
                <w:lang w:val="en-GB"/>
              </w:rPr>
              <w:t>Cocosin</w:t>
            </w:r>
          </w:p>
        </w:tc>
        <w:tc>
          <w:tcPr>
            <w:tcW w:w="1440" w:type="dxa"/>
            <w:vAlign w:val="center"/>
          </w:tcPr>
          <w:p w:rsidR="00DF5F08" w:rsidRPr="001314AC" w:rsidRDefault="00DF5F08" w:rsidP="001314AC">
            <w:pPr>
              <w:pStyle w:val="NoSpacing"/>
              <w:spacing w:line="360" w:lineRule="auto"/>
              <w:jc w:val="center"/>
              <w:rPr>
                <w:lang w:val="en-GB"/>
              </w:rPr>
            </w:pPr>
          </w:p>
          <w:p w:rsidR="00DF5F08" w:rsidRPr="001314AC" w:rsidRDefault="00DF5F08" w:rsidP="001314AC">
            <w:pPr>
              <w:pStyle w:val="NoSpacing"/>
              <w:spacing w:line="360" w:lineRule="auto"/>
              <w:jc w:val="center"/>
              <w:rPr>
                <w:lang w:val="en-GB"/>
              </w:rPr>
            </w:pPr>
            <w:r w:rsidRPr="001314AC">
              <w:rPr>
                <w:lang w:val="en-GB"/>
              </w:rPr>
              <w:t>7S globulin</w:t>
            </w:r>
          </w:p>
        </w:tc>
      </w:tr>
      <w:tr w:rsidR="00DF5F08" w:rsidRPr="001314AC" w:rsidTr="001314AC">
        <w:trPr>
          <w:trHeight w:val="1153"/>
          <w:jc w:val="center"/>
        </w:trPr>
        <w:tc>
          <w:tcPr>
            <w:tcW w:w="3024" w:type="dxa"/>
          </w:tcPr>
          <w:p w:rsidR="00DF5F08" w:rsidRPr="001314AC" w:rsidRDefault="00DF5F08" w:rsidP="001314AC">
            <w:pPr>
              <w:pStyle w:val="NoSpacing"/>
              <w:spacing w:line="360" w:lineRule="auto"/>
              <w:jc w:val="both"/>
              <w:rPr>
                <w:lang w:val="en-GB"/>
              </w:rPr>
            </w:pPr>
          </w:p>
          <w:p w:rsidR="00DF5F08" w:rsidRPr="001314AC" w:rsidRDefault="00DF5F08" w:rsidP="001314AC">
            <w:pPr>
              <w:pStyle w:val="NoSpacing"/>
              <w:spacing w:line="360" w:lineRule="auto"/>
              <w:jc w:val="both"/>
              <w:rPr>
                <w:lang w:val="en-GB"/>
              </w:rPr>
            </w:pPr>
            <w:r w:rsidRPr="001314AC">
              <w:rPr>
                <w:lang w:val="en-GB"/>
              </w:rPr>
              <w:t>Sedimentation coefficient</w:t>
            </w:r>
          </w:p>
          <w:p w:rsidR="00DF5F08" w:rsidRPr="001314AC" w:rsidRDefault="00DF5F08" w:rsidP="001314AC">
            <w:pPr>
              <w:pStyle w:val="NoSpacing"/>
              <w:spacing w:line="360" w:lineRule="auto"/>
              <w:jc w:val="both"/>
              <w:rPr>
                <w:lang w:val="en-GB"/>
              </w:rPr>
            </w:pPr>
            <w:r w:rsidRPr="001314AC">
              <w:rPr>
                <w:lang w:val="en-GB"/>
              </w:rPr>
              <w:t>Oligomeric organisation</w:t>
            </w:r>
          </w:p>
          <w:p w:rsidR="00DF5F08" w:rsidRPr="001314AC" w:rsidRDefault="00DF5F08" w:rsidP="001314AC">
            <w:pPr>
              <w:pStyle w:val="NoSpacing"/>
              <w:spacing w:line="360" w:lineRule="auto"/>
              <w:jc w:val="both"/>
              <w:rPr>
                <w:lang w:val="en-GB"/>
              </w:rPr>
            </w:pPr>
            <w:r w:rsidRPr="001314AC">
              <w:rPr>
                <w:lang w:val="en-GB"/>
              </w:rPr>
              <w:t>Polypeptide chain structure</w:t>
            </w:r>
          </w:p>
          <w:p w:rsidR="00DF5F08" w:rsidRPr="001314AC" w:rsidRDefault="00DF5F08" w:rsidP="001314AC">
            <w:pPr>
              <w:pStyle w:val="NoSpacing"/>
              <w:spacing w:line="360" w:lineRule="auto"/>
              <w:jc w:val="both"/>
              <w:rPr>
                <w:lang w:val="en-GB"/>
              </w:rPr>
            </w:pPr>
            <w:r w:rsidRPr="001314AC">
              <w:rPr>
                <w:lang w:val="en-GB"/>
              </w:rPr>
              <w:t>Occurrence</w:t>
            </w:r>
          </w:p>
          <w:p w:rsidR="00DF5F08" w:rsidRPr="001314AC" w:rsidRDefault="00DF5F08" w:rsidP="001314AC">
            <w:pPr>
              <w:pStyle w:val="NoSpacing"/>
              <w:spacing w:line="360" w:lineRule="auto"/>
              <w:jc w:val="both"/>
              <w:rPr>
                <w:lang w:val="en-GB"/>
              </w:rPr>
            </w:pPr>
            <w:r w:rsidRPr="001314AC">
              <w:rPr>
                <w:lang w:val="en-GB"/>
              </w:rPr>
              <w:t>Molecular weight</w:t>
            </w:r>
          </w:p>
          <w:p w:rsidR="00DF5F08" w:rsidRPr="001314AC" w:rsidRDefault="00DF5F08" w:rsidP="001314AC">
            <w:pPr>
              <w:pStyle w:val="NoSpacing"/>
              <w:spacing w:line="360" w:lineRule="auto"/>
              <w:jc w:val="both"/>
              <w:rPr>
                <w:lang w:val="en-GB"/>
              </w:rPr>
            </w:pPr>
          </w:p>
        </w:tc>
        <w:tc>
          <w:tcPr>
            <w:tcW w:w="2448" w:type="dxa"/>
          </w:tcPr>
          <w:p w:rsidR="00DF5F08" w:rsidRPr="001314AC" w:rsidRDefault="00DF5F08" w:rsidP="001314AC">
            <w:pPr>
              <w:pStyle w:val="NoSpacing"/>
              <w:spacing w:line="360" w:lineRule="auto"/>
              <w:jc w:val="both"/>
              <w:rPr>
                <w:lang w:val="en-GB"/>
              </w:rPr>
            </w:pPr>
          </w:p>
          <w:p w:rsidR="00DF5F08" w:rsidRPr="001314AC" w:rsidRDefault="00DF5F08" w:rsidP="001314AC">
            <w:pPr>
              <w:pStyle w:val="NoSpacing"/>
              <w:spacing w:line="360" w:lineRule="auto"/>
              <w:jc w:val="both"/>
              <w:rPr>
                <w:vertAlign w:val="superscript"/>
                <w:lang w:val="en-GB"/>
              </w:rPr>
            </w:pPr>
            <w:r w:rsidRPr="001314AC">
              <w:rPr>
                <w:lang w:val="en-GB"/>
              </w:rPr>
              <w:t>11S</w:t>
            </w:r>
            <w:r w:rsidRPr="001314AC">
              <w:rPr>
                <w:vertAlign w:val="superscript"/>
                <w:lang w:val="en-GB"/>
              </w:rPr>
              <w:t xml:space="preserve"> a</w:t>
            </w:r>
          </w:p>
          <w:p w:rsidR="00DF5F08" w:rsidRPr="001314AC" w:rsidRDefault="00DF5F08" w:rsidP="001314AC">
            <w:pPr>
              <w:pStyle w:val="NoSpacing"/>
              <w:spacing w:line="360" w:lineRule="auto"/>
              <w:jc w:val="both"/>
              <w:rPr>
                <w:vertAlign w:val="superscript"/>
                <w:lang w:val="en-GB"/>
              </w:rPr>
            </w:pPr>
            <w:r w:rsidRPr="001314AC">
              <w:rPr>
                <w:lang w:val="en-GB"/>
              </w:rPr>
              <w:t>Hexameric</w:t>
            </w:r>
            <w:r w:rsidRPr="001314AC">
              <w:rPr>
                <w:vertAlign w:val="superscript"/>
                <w:lang w:val="en-GB"/>
              </w:rPr>
              <w:t xml:space="preserve"> a</w:t>
            </w:r>
          </w:p>
          <w:p w:rsidR="00DF5F08" w:rsidRPr="001314AC" w:rsidRDefault="00DF5F08" w:rsidP="001314AC">
            <w:pPr>
              <w:pStyle w:val="NoSpacing"/>
              <w:spacing w:line="360" w:lineRule="auto"/>
              <w:jc w:val="both"/>
              <w:rPr>
                <w:vertAlign w:val="superscript"/>
                <w:lang w:val="en-GB"/>
              </w:rPr>
            </w:pPr>
            <w:r w:rsidRPr="001314AC">
              <w:rPr>
                <w:lang w:val="en-GB"/>
              </w:rPr>
              <w:t>Disulphide-linked chains</w:t>
            </w:r>
            <w:r w:rsidRPr="001314AC">
              <w:rPr>
                <w:vertAlign w:val="superscript"/>
                <w:lang w:val="en-GB"/>
              </w:rPr>
              <w:t xml:space="preserve"> a</w:t>
            </w:r>
          </w:p>
          <w:p w:rsidR="00DF5F08" w:rsidRPr="001314AC" w:rsidRDefault="00DF5F08" w:rsidP="001314AC">
            <w:pPr>
              <w:pStyle w:val="NoSpacing"/>
              <w:spacing w:line="360" w:lineRule="auto"/>
              <w:jc w:val="both"/>
              <w:rPr>
                <w:vertAlign w:val="superscript"/>
                <w:lang w:val="en-GB"/>
              </w:rPr>
            </w:pPr>
            <w:r w:rsidRPr="001314AC">
              <w:rPr>
                <w:lang w:val="en-GB"/>
              </w:rPr>
              <w:t>86% total protein</w:t>
            </w:r>
            <w:r w:rsidRPr="001314AC">
              <w:rPr>
                <w:vertAlign w:val="superscript"/>
                <w:lang w:val="en-GB"/>
              </w:rPr>
              <w:t xml:space="preserve"> b</w:t>
            </w:r>
          </w:p>
          <w:p w:rsidR="00DF5F08" w:rsidRPr="001314AC" w:rsidRDefault="00DF5F08" w:rsidP="001314AC">
            <w:pPr>
              <w:pStyle w:val="NoSpacing"/>
              <w:spacing w:line="360" w:lineRule="auto"/>
              <w:jc w:val="both"/>
              <w:rPr>
                <w:vertAlign w:val="superscript"/>
                <w:lang w:val="en-GB"/>
              </w:rPr>
            </w:pPr>
            <w:r w:rsidRPr="001314AC">
              <w:rPr>
                <w:lang w:val="en-GB"/>
              </w:rPr>
              <w:t>208</w:t>
            </w:r>
            <w:r w:rsidRPr="001314AC">
              <w:rPr>
                <w:vertAlign w:val="superscript"/>
                <w:lang w:val="en-GB"/>
              </w:rPr>
              <w:t xml:space="preserve"> c</w:t>
            </w:r>
            <w:r w:rsidRPr="001314AC">
              <w:rPr>
                <w:lang w:val="en-GB"/>
              </w:rPr>
              <w:t>, 326</w:t>
            </w:r>
            <w:r w:rsidRPr="001314AC">
              <w:rPr>
                <w:vertAlign w:val="superscript"/>
                <w:lang w:val="en-GB"/>
              </w:rPr>
              <w:t xml:space="preserve"> b</w:t>
            </w:r>
          </w:p>
        </w:tc>
        <w:tc>
          <w:tcPr>
            <w:tcW w:w="1440" w:type="dxa"/>
          </w:tcPr>
          <w:p w:rsidR="00DF5F08" w:rsidRPr="001314AC" w:rsidRDefault="00DF5F08" w:rsidP="001314AC">
            <w:pPr>
              <w:pStyle w:val="NoSpacing"/>
              <w:spacing w:line="360" w:lineRule="auto"/>
              <w:jc w:val="both"/>
              <w:rPr>
                <w:lang w:val="en-GB"/>
              </w:rPr>
            </w:pPr>
          </w:p>
          <w:p w:rsidR="00DF5F08" w:rsidRPr="001314AC" w:rsidRDefault="00DF5F08" w:rsidP="001314AC">
            <w:pPr>
              <w:pStyle w:val="NoSpacing"/>
              <w:spacing w:line="360" w:lineRule="auto"/>
              <w:jc w:val="both"/>
              <w:rPr>
                <w:vertAlign w:val="superscript"/>
                <w:lang w:val="en-GB"/>
              </w:rPr>
            </w:pPr>
            <w:r w:rsidRPr="001314AC">
              <w:rPr>
                <w:lang w:val="en-GB"/>
              </w:rPr>
              <w:t>7S</w:t>
            </w:r>
            <w:r w:rsidRPr="001314AC">
              <w:rPr>
                <w:vertAlign w:val="superscript"/>
                <w:lang w:val="en-GB"/>
              </w:rPr>
              <w:t xml:space="preserve"> a</w:t>
            </w:r>
          </w:p>
          <w:p w:rsidR="00DF5F08" w:rsidRPr="001314AC" w:rsidRDefault="00DF5F08" w:rsidP="001314AC">
            <w:pPr>
              <w:pStyle w:val="NoSpacing"/>
              <w:spacing w:line="360" w:lineRule="auto"/>
              <w:jc w:val="both"/>
              <w:rPr>
                <w:vertAlign w:val="superscript"/>
                <w:lang w:val="en-GB"/>
              </w:rPr>
            </w:pPr>
            <w:r w:rsidRPr="001314AC">
              <w:rPr>
                <w:lang w:val="en-GB"/>
              </w:rPr>
              <w:t xml:space="preserve">Trimeric </w:t>
            </w:r>
            <w:r w:rsidRPr="001314AC">
              <w:rPr>
                <w:vertAlign w:val="superscript"/>
                <w:lang w:val="en-GB"/>
              </w:rPr>
              <w:t>a</w:t>
            </w:r>
          </w:p>
          <w:p w:rsidR="00DF5F08" w:rsidRPr="001314AC" w:rsidRDefault="00DF5F08" w:rsidP="001314AC">
            <w:pPr>
              <w:pStyle w:val="NoSpacing"/>
              <w:spacing w:line="360" w:lineRule="auto"/>
              <w:jc w:val="both"/>
              <w:rPr>
                <w:lang w:val="en-GB"/>
              </w:rPr>
            </w:pPr>
            <w:r w:rsidRPr="001314AC">
              <w:rPr>
                <w:lang w:val="en-GB"/>
              </w:rPr>
              <w:t>Single chain</w:t>
            </w:r>
          </w:p>
          <w:p w:rsidR="00DF5F08" w:rsidRPr="001314AC" w:rsidRDefault="00DF5F08" w:rsidP="001314AC">
            <w:pPr>
              <w:pStyle w:val="NoSpacing"/>
              <w:spacing w:line="360" w:lineRule="auto"/>
              <w:jc w:val="both"/>
              <w:rPr>
                <w:vertAlign w:val="superscript"/>
                <w:lang w:val="en-GB"/>
              </w:rPr>
            </w:pPr>
            <w:r w:rsidRPr="001314AC">
              <w:rPr>
                <w:lang w:val="en-GB"/>
              </w:rPr>
              <w:t>14%</w:t>
            </w:r>
            <w:r w:rsidRPr="001314AC">
              <w:rPr>
                <w:vertAlign w:val="superscript"/>
                <w:lang w:val="en-GB"/>
              </w:rPr>
              <w:t xml:space="preserve"> b</w:t>
            </w:r>
          </w:p>
          <w:p w:rsidR="00DF5F08" w:rsidRPr="001314AC" w:rsidRDefault="00DF5F08" w:rsidP="001314AC">
            <w:pPr>
              <w:pStyle w:val="NoSpacing"/>
              <w:spacing w:line="360" w:lineRule="auto"/>
              <w:jc w:val="both"/>
              <w:rPr>
                <w:vertAlign w:val="superscript"/>
                <w:lang w:val="en-GB"/>
              </w:rPr>
            </w:pPr>
            <w:r w:rsidRPr="001314AC">
              <w:rPr>
                <w:lang w:val="en-GB"/>
              </w:rPr>
              <w:t>156</w:t>
            </w:r>
            <w:r w:rsidRPr="001314AC">
              <w:rPr>
                <w:vertAlign w:val="superscript"/>
                <w:lang w:val="en-GB"/>
              </w:rPr>
              <w:t xml:space="preserve"> b</w:t>
            </w:r>
          </w:p>
        </w:tc>
      </w:tr>
    </w:tbl>
    <w:p w:rsidR="001314AC" w:rsidRDefault="001314AC" w:rsidP="001314AC">
      <w:pPr>
        <w:pStyle w:val="NoSpacing"/>
        <w:spacing w:line="360" w:lineRule="auto"/>
        <w:jc w:val="both"/>
        <w:rPr>
          <w:vertAlign w:val="superscript"/>
          <w:lang w:val="sv-SE"/>
        </w:rPr>
      </w:pPr>
    </w:p>
    <w:p w:rsidR="00DF5F08" w:rsidRPr="001314AC" w:rsidRDefault="00DF5F08" w:rsidP="001314AC">
      <w:pPr>
        <w:pStyle w:val="NoSpacing"/>
        <w:spacing w:line="360" w:lineRule="auto"/>
        <w:jc w:val="both"/>
        <w:rPr>
          <w:lang w:val="sv-SE"/>
        </w:rPr>
      </w:pPr>
      <w:r w:rsidRPr="001314AC">
        <w:rPr>
          <w:vertAlign w:val="superscript"/>
          <w:lang w:val="sv-SE"/>
        </w:rPr>
        <w:t>a</w:t>
      </w:r>
      <w:r w:rsidRPr="001314AC">
        <w:rPr>
          <w:lang w:val="sv-SE"/>
        </w:rPr>
        <w:t xml:space="preserve"> </w:t>
      </w:r>
      <w:r w:rsidRPr="001314AC">
        <w:rPr>
          <w:lang w:val="en-GB"/>
        </w:rPr>
        <w:fldChar w:fldCharType="begin"/>
      </w:r>
      <w:r w:rsidR="00B25B31" w:rsidRPr="001314AC">
        <w:rPr>
          <w:lang w:val="sv-SE"/>
        </w:rPr>
        <w:instrText>ADDIN RW.CITE{{37 Balasundaresan,D. 2002; 95 Tandang-Silvas,M.R.G. 2011}}</w:instrText>
      </w:r>
      <w:r w:rsidRPr="001314AC">
        <w:rPr>
          <w:lang w:val="en-GB"/>
        </w:rPr>
        <w:fldChar w:fldCharType="separate"/>
      </w:r>
      <w:r w:rsidR="000E2E4E" w:rsidRPr="001314AC">
        <w:rPr>
          <w:rFonts w:ascii="Calibri" w:hAnsi="Calibri"/>
          <w:lang w:val="sv-SE"/>
        </w:rPr>
        <w:t>(Balasundaresan et al., 2002; Tandang-Silvas et al., 2011)</w:t>
      </w:r>
      <w:r w:rsidRPr="001314AC">
        <w:rPr>
          <w:lang w:val="en-GB"/>
        </w:rPr>
        <w:fldChar w:fldCharType="end"/>
      </w:r>
      <w:r w:rsidRPr="001314AC">
        <w:rPr>
          <w:lang w:val="sv-SE"/>
        </w:rPr>
        <w:t xml:space="preserve">; </w:t>
      </w:r>
      <w:r w:rsidRPr="001314AC">
        <w:rPr>
          <w:vertAlign w:val="superscript"/>
          <w:lang w:val="sv-SE"/>
        </w:rPr>
        <w:t>b</w:t>
      </w:r>
      <w:r w:rsidRPr="001314AC">
        <w:rPr>
          <w:lang w:val="sv-SE"/>
        </w:rPr>
        <w:t xml:space="preserve"> </w:t>
      </w:r>
      <w:r w:rsidRPr="001314AC">
        <w:rPr>
          <w:lang w:val="en-GB"/>
        </w:rPr>
        <w:fldChar w:fldCharType="begin"/>
      </w:r>
      <w:r w:rsidR="00B25B31" w:rsidRPr="001314AC">
        <w:rPr>
          <w:lang w:val="sv-SE"/>
        </w:rPr>
        <w:instrText>ADDIN RW.CITE{{17 Garcia,R. 2005}}</w:instrText>
      </w:r>
      <w:r w:rsidRPr="001314AC">
        <w:rPr>
          <w:lang w:val="en-GB"/>
        </w:rPr>
        <w:fldChar w:fldCharType="separate"/>
      </w:r>
      <w:r w:rsidR="000E2E4E" w:rsidRPr="001314AC">
        <w:rPr>
          <w:rFonts w:ascii="Calibri" w:hAnsi="Calibri"/>
          <w:lang w:val="sv-SE"/>
        </w:rPr>
        <w:t>(Garcia et al., 2005)</w:t>
      </w:r>
      <w:r w:rsidRPr="001314AC">
        <w:rPr>
          <w:lang w:val="en-GB"/>
        </w:rPr>
        <w:fldChar w:fldCharType="end"/>
      </w:r>
      <w:r w:rsidRPr="001314AC">
        <w:rPr>
          <w:lang w:val="sv-SE"/>
        </w:rPr>
        <w:t xml:space="preserve">; </w:t>
      </w:r>
      <w:r w:rsidRPr="001314AC">
        <w:rPr>
          <w:vertAlign w:val="superscript"/>
          <w:lang w:val="sv-SE"/>
        </w:rPr>
        <w:t>c</w:t>
      </w:r>
      <w:r w:rsidRPr="001314AC">
        <w:rPr>
          <w:lang w:val="sv-SE"/>
        </w:rPr>
        <w:t xml:space="preserve"> </w:t>
      </w:r>
      <w:r w:rsidRPr="001314AC">
        <w:rPr>
          <w:lang w:val="en-GB"/>
        </w:rPr>
        <w:fldChar w:fldCharType="begin"/>
      </w:r>
      <w:r w:rsidR="00B25B31" w:rsidRPr="001314AC">
        <w:rPr>
          <w:lang w:val="sv-SE"/>
        </w:rPr>
        <w:instrText>ADDIN RW.CITE{{86 Sjögren,B. 1930}}</w:instrText>
      </w:r>
      <w:r w:rsidRPr="001314AC">
        <w:rPr>
          <w:lang w:val="en-GB"/>
        </w:rPr>
        <w:fldChar w:fldCharType="separate"/>
      </w:r>
      <w:r w:rsidR="00923765" w:rsidRPr="001314AC">
        <w:rPr>
          <w:rFonts w:ascii="Calibri" w:hAnsi="Calibri"/>
          <w:lang w:val="sv-SE"/>
        </w:rPr>
        <w:t>(Sjögren &amp; Spychalki, 1930)</w:t>
      </w:r>
      <w:r w:rsidRPr="001314AC">
        <w:rPr>
          <w:lang w:val="en-GB"/>
        </w:rPr>
        <w:fldChar w:fldCharType="end"/>
      </w:r>
    </w:p>
    <w:p w:rsidR="00DF5F08" w:rsidRPr="001314AC" w:rsidRDefault="00DF5F08" w:rsidP="001314AC">
      <w:pPr>
        <w:pStyle w:val="NoSpacing"/>
        <w:spacing w:line="360" w:lineRule="auto"/>
        <w:jc w:val="both"/>
        <w:rPr>
          <w:color w:val="7030A0"/>
          <w:sz w:val="24"/>
          <w:szCs w:val="24"/>
          <w:lang w:val="sv-SE"/>
        </w:rPr>
      </w:pPr>
    </w:p>
    <w:p w:rsidR="00253525" w:rsidRDefault="00DF5F08" w:rsidP="001314AC">
      <w:pPr>
        <w:pStyle w:val="NoSpacing"/>
        <w:spacing w:line="360" w:lineRule="auto"/>
        <w:jc w:val="both"/>
      </w:pPr>
      <w:r w:rsidRPr="001314AC">
        <w:rPr>
          <w:sz w:val="24"/>
          <w:szCs w:val="24"/>
          <w:lang w:val="en-GB"/>
        </w:rPr>
        <w:t xml:space="preserve">Coconut proteins can provide well-balanced amino acids, although with limited score for some of the amino acids, such as methionine and cysteine </w:t>
      </w:r>
      <w:r w:rsidRPr="001314AC">
        <w:rPr>
          <w:sz w:val="24"/>
          <w:szCs w:val="24"/>
          <w:lang w:val="en-GB"/>
        </w:rPr>
        <w:fldChar w:fldCharType="begin"/>
      </w:r>
      <w:r w:rsidR="00B25B31" w:rsidRPr="001314AC">
        <w:rPr>
          <w:sz w:val="24"/>
          <w:szCs w:val="24"/>
          <w:lang w:val="en-GB"/>
        </w:rPr>
        <w:instrText>ADDIN RW.CITE{{39 Kwon,K. 1996; 72 Santoso,U. 1996; 73 Hagenmaier,R. 1974}}</w:instrText>
      </w:r>
      <w:r w:rsidRPr="001314AC">
        <w:rPr>
          <w:sz w:val="24"/>
          <w:szCs w:val="24"/>
          <w:lang w:val="en-GB"/>
        </w:rPr>
        <w:fldChar w:fldCharType="separate"/>
      </w:r>
      <w:r w:rsidR="00923765" w:rsidRPr="001314AC">
        <w:rPr>
          <w:rFonts w:ascii="Calibri" w:hAnsi="Calibri"/>
          <w:sz w:val="24"/>
          <w:szCs w:val="24"/>
          <w:lang w:val="en-GB"/>
        </w:rPr>
        <w:t>(Hagenmaier, Mattil, &amp; Carter, 1974; Kwon, Park, &amp; Rhee, 1996; Santoso, Kubo, Ota, Tadokoro, &amp; Maekawa, 1996)</w:t>
      </w:r>
      <w:r w:rsidRPr="001314AC">
        <w:rPr>
          <w:sz w:val="24"/>
          <w:szCs w:val="24"/>
          <w:lang w:val="en-GB"/>
        </w:rPr>
        <w:fldChar w:fldCharType="end"/>
      </w:r>
      <w:r w:rsidRPr="00277342">
        <w:rPr>
          <w:sz w:val="24"/>
          <w:szCs w:val="24"/>
          <w:lang w:val="en-GB"/>
        </w:rPr>
        <w:t xml:space="preserve">. </w:t>
      </w:r>
    </w:p>
    <w:p w:rsidR="004B68F8" w:rsidRDefault="004B68F8" w:rsidP="00253525">
      <w:pPr>
        <w:pStyle w:val="ListParagraph"/>
        <w:ind w:left="360"/>
      </w:pPr>
    </w:p>
    <w:p w:rsidR="004B68F8" w:rsidRDefault="004B68F8" w:rsidP="00253525">
      <w:pPr>
        <w:pStyle w:val="ListParagraph"/>
        <w:ind w:left="360"/>
      </w:pPr>
    </w:p>
    <w:p w:rsidR="004B68F8" w:rsidRDefault="004B68F8" w:rsidP="00253525">
      <w:pPr>
        <w:pStyle w:val="ListParagraph"/>
        <w:ind w:left="360"/>
      </w:pPr>
    </w:p>
    <w:p w:rsidR="004B68F8" w:rsidRDefault="004B68F8" w:rsidP="00253525">
      <w:pPr>
        <w:pStyle w:val="ListParagraph"/>
        <w:ind w:left="360"/>
      </w:pPr>
    </w:p>
    <w:p w:rsidR="004B68F8" w:rsidRDefault="004B68F8" w:rsidP="00253525">
      <w:pPr>
        <w:pStyle w:val="ListParagraph"/>
        <w:ind w:left="360"/>
      </w:pPr>
    </w:p>
    <w:p w:rsidR="004B68F8" w:rsidRDefault="004B68F8" w:rsidP="00253525">
      <w:pPr>
        <w:pStyle w:val="ListParagraph"/>
        <w:ind w:left="360"/>
      </w:pPr>
    </w:p>
    <w:p w:rsidR="004B68F8" w:rsidRDefault="004B68F8" w:rsidP="00253525">
      <w:pPr>
        <w:pStyle w:val="ListParagraph"/>
        <w:ind w:left="360"/>
      </w:pPr>
    </w:p>
    <w:p w:rsidR="004B68F8" w:rsidRDefault="004B68F8" w:rsidP="00253525">
      <w:pPr>
        <w:pStyle w:val="ListParagraph"/>
        <w:ind w:left="360"/>
      </w:pPr>
    </w:p>
    <w:p w:rsidR="004B68F8" w:rsidRDefault="004B68F8" w:rsidP="00253525">
      <w:pPr>
        <w:pStyle w:val="ListParagraph"/>
        <w:ind w:left="360"/>
      </w:pPr>
    </w:p>
    <w:p w:rsidR="004B68F8" w:rsidRDefault="004B68F8" w:rsidP="00253525">
      <w:pPr>
        <w:pStyle w:val="ListParagraph"/>
        <w:ind w:left="360"/>
      </w:pPr>
    </w:p>
    <w:p w:rsidR="00F461BB" w:rsidRPr="00F461BB" w:rsidRDefault="00F461BB" w:rsidP="000568C2">
      <w:pPr>
        <w:numPr>
          <w:ilvl w:val="0"/>
          <w:numId w:val="1"/>
        </w:numPr>
        <w:spacing w:line="360" w:lineRule="auto"/>
        <w:contextualSpacing/>
        <w:rPr>
          <w:b/>
          <w:sz w:val="24"/>
          <w:szCs w:val="24"/>
          <w:lang w:val="en-GB"/>
        </w:rPr>
      </w:pPr>
      <w:r w:rsidRPr="00F461BB">
        <w:rPr>
          <w:b/>
          <w:sz w:val="24"/>
          <w:szCs w:val="24"/>
          <w:lang w:val="en-GB"/>
        </w:rPr>
        <w:lastRenderedPageBreak/>
        <w:t>Functional properties of proteins – emulsions,  gels and colloid</w:t>
      </w:r>
      <w:r w:rsidR="00DA0E69">
        <w:rPr>
          <w:b/>
          <w:sz w:val="24"/>
          <w:szCs w:val="24"/>
          <w:lang w:val="en-GB"/>
        </w:rPr>
        <w:t>al glass emulsions</w:t>
      </w:r>
      <w:r w:rsidRPr="00F461BB">
        <w:rPr>
          <w:b/>
          <w:sz w:val="24"/>
          <w:szCs w:val="24"/>
          <w:lang w:val="en-GB"/>
        </w:rPr>
        <w:t xml:space="preserve"> </w:t>
      </w:r>
    </w:p>
    <w:p w:rsidR="00F461BB" w:rsidRPr="00F461BB" w:rsidRDefault="00F461BB" w:rsidP="000568C2">
      <w:pPr>
        <w:tabs>
          <w:tab w:val="left" w:pos="1905"/>
        </w:tabs>
        <w:spacing w:line="360" w:lineRule="auto"/>
        <w:jc w:val="both"/>
        <w:rPr>
          <w:sz w:val="24"/>
          <w:szCs w:val="24"/>
          <w:lang w:val="en-GB"/>
        </w:rPr>
      </w:pPr>
      <w:r w:rsidRPr="00F461BB">
        <w:rPr>
          <w:sz w:val="24"/>
          <w:szCs w:val="24"/>
          <w:lang w:val="en-GB"/>
        </w:rPr>
        <w:t xml:space="preserve">Functional properties are generally defined as those physical and chemical properties that influence protein behaviour in a food system during processing, storage, and consumption, bringing to food new characteristics in terms of rheology, texture and sensory perceptions </w:t>
      </w:r>
      <w:r w:rsidRPr="00F461BB">
        <w:rPr>
          <w:sz w:val="24"/>
          <w:szCs w:val="24"/>
          <w:lang w:val="en-GB"/>
        </w:rPr>
        <w:fldChar w:fldCharType="begin"/>
      </w:r>
      <w:r w:rsidR="00B25B31">
        <w:rPr>
          <w:sz w:val="24"/>
          <w:szCs w:val="24"/>
          <w:lang w:val="en-GB"/>
        </w:rPr>
        <w:instrText>ADDIN RW.CITE{{65 Moure,A. 2006; 103 Kinsella,J.E. 1976; 104 Damodaran,S. 1997}}</w:instrText>
      </w:r>
      <w:r w:rsidRPr="00F461BB">
        <w:rPr>
          <w:sz w:val="24"/>
          <w:szCs w:val="24"/>
          <w:lang w:val="en-GB"/>
        </w:rPr>
        <w:fldChar w:fldCharType="separate"/>
      </w:r>
      <w:r w:rsidR="000E2E4E" w:rsidRPr="000E2E4E">
        <w:rPr>
          <w:rFonts w:ascii="Calibri" w:hAnsi="Calibri"/>
          <w:sz w:val="24"/>
          <w:szCs w:val="24"/>
          <w:lang w:val="en-GB"/>
        </w:rPr>
        <w:t>(Damodaran, 1997; Kinsella, 1976; Moure et al., 2006)</w:t>
      </w:r>
      <w:r w:rsidRPr="00F461BB">
        <w:rPr>
          <w:sz w:val="24"/>
          <w:szCs w:val="24"/>
          <w:lang w:val="en-GB"/>
        </w:rPr>
        <w:fldChar w:fldCharType="end"/>
      </w:r>
      <w:r w:rsidRPr="00F461BB">
        <w:rPr>
          <w:sz w:val="24"/>
          <w:szCs w:val="24"/>
          <w:lang w:val="en-GB"/>
        </w:rPr>
        <w:t xml:space="preserve">. </w:t>
      </w:r>
    </w:p>
    <w:p w:rsidR="00F461BB" w:rsidRPr="00F461BB" w:rsidRDefault="00F461BB" w:rsidP="000568C2">
      <w:pPr>
        <w:numPr>
          <w:ilvl w:val="1"/>
          <w:numId w:val="19"/>
        </w:numPr>
        <w:tabs>
          <w:tab w:val="left" w:pos="1905"/>
        </w:tabs>
        <w:spacing w:line="360" w:lineRule="auto"/>
        <w:contextualSpacing/>
        <w:jc w:val="both"/>
        <w:rPr>
          <w:b/>
          <w:sz w:val="24"/>
          <w:szCs w:val="24"/>
          <w:lang w:val="en-GB"/>
        </w:rPr>
      </w:pPr>
      <w:r w:rsidRPr="00F461BB">
        <w:rPr>
          <w:b/>
          <w:sz w:val="24"/>
          <w:szCs w:val="24"/>
          <w:lang w:val="en-GB"/>
        </w:rPr>
        <w:t>Emulsions</w:t>
      </w:r>
    </w:p>
    <w:p w:rsidR="00F461BB" w:rsidRPr="00F461BB" w:rsidRDefault="00F461BB" w:rsidP="000568C2">
      <w:pPr>
        <w:tabs>
          <w:tab w:val="left" w:pos="1905"/>
        </w:tabs>
        <w:spacing w:line="360" w:lineRule="auto"/>
        <w:jc w:val="both"/>
        <w:rPr>
          <w:sz w:val="24"/>
          <w:szCs w:val="24"/>
          <w:lang w:val="en-GB"/>
        </w:rPr>
      </w:pPr>
      <w:r w:rsidRPr="00F461BB">
        <w:rPr>
          <w:sz w:val="24"/>
          <w:szCs w:val="24"/>
          <w:lang w:val="en-GB"/>
        </w:rPr>
        <w:t xml:space="preserve">Emulsions form the basis of wide range of food products, and those stabilised by proteins are of particular interest. Two basic factors govern the emulsification process of oil in water dispersions: the reduction in the interfacial tensions due to the adsorption of proteins at the oil-water interface, and the electrostatic interactions, a structural and mechanical barrier opposing the destabilisation process </w:t>
      </w:r>
      <w:r w:rsidRPr="00F461BB">
        <w:rPr>
          <w:sz w:val="24"/>
          <w:szCs w:val="24"/>
          <w:lang w:val="en-GB"/>
        </w:rPr>
        <w:fldChar w:fldCharType="begin"/>
      </w:r>
      <w:r w:rsidR="00B25B31">
        <w:rPr>
          <w:sz w:val="24"/>
          <w:szCs w:val="24"/>
          <w:lang w:val="en-GB"/>
        </w:rPr>
        <w:instrText>ADDIN RW.CITE{{110 Dalgleish,DouglasG. 2003; 30 Cabra,V. 2008}}</w:instrText>
      </w:r>
      <w:r w:rsidRPr="00F461BB">
        <w:rPr>
          <w:sz w:val="24"/>
          <w:szCs w:val="24"/>
          <w:lang w:val="en-GB"/>
        </w:rPr>
        <w:fldChar w:fldCharType="separate"/>
      </w:r>
      <w:r w:rsidR="000E2E4E" w:rsidRPr="000E2E4E">
        <w:rPr>
          <w:rFonts w:ascii="Calibri" w:hAnsi="Calibri"/>
          <w:sz w:val="24"/>
          <w:szCs w:val="24"/>
          <w:lang w:val="en-GB"/>
        </w:rPr>
        <w:t>(Cabra et al., 2008; Dalgleish, 2003)</w:t>
      </w:r>
      <w:r w:rsidRPr="00F461BB">
        <w:rPr>
          <w:sz w:val="24"/>
          <w:szCs w:val="24"/>
          <w:lang w:val="en-GB"/>
        </w:rPr>
        <w:fldChar w:fldCharType="end"/>
      </w:r>
      <w:r w:rsidRPr="00F461BB">
        <w:rPr>
          <w:sz w:val="24"/>
          <w:szCs w:val="24"/>
          <w:lang w:val="en-GB"/>
        </w:rPr>
        <w:t xml:space="preserve">. </w:t>
      </w:r>
    </w:p>
    <w:p w:rsidR="00F461BB" w:rsidRPr="00F461BB" w:rsidRDefault="00F461BB" w:rsidP="000568C2">
      <w:pPr>
        <w:tabs>
          <w:tab w:val="left" w:pos="1905"/>
        </w:tabs>
        <w:spacing w:line="360" w:lineRule="auto"/>
        <w:jc w:val="both"/>
        <w:rPr>
          <w:sz w:val="24"/>
          <w:szCs w:val="24"/>
          <w:lang w:val="en-GB"/>
        </w:rPr>
      </w:pPr>
      <w:r w:rsidRPr="00F461BB">
        <w:rPr>
          <w:sz w:val="24"/>
          <w:szCs w:val="24"/>
          <w:lang w:val="en-GB"/>
        </w:rPr>
        <w:t>Knowledge about the physicochemical properties of protein, such as the size, structure, flexibility and surface hydrophobicity, is very important, as it can help in understanding the behaviour of proteins as emulsifiers. However, since food is a complex system, the functionality of a given protein in a food product is difficult to predict, so experimental determinations are necessary.</w:t>
      </w:r>
    </w:p>
    <w:p w:rsidR="00F461BB" w:rsidRPr="00F461BB" w:rsidRDefault="00F461BB" w:rsidP="000568C2">
      <w:pPr>
        <w:tabs>
          <w:tab w:val="left" w:pos="1905"/>
        </w:tabs>
        <w:spacing w:line="360" w:lineRule="auto"/>
        <w:jc w:val="both"/>
        <w:rPr>
          <w:sz w:val="24"/>
          <w:szCs w:val="24"/>
          <w:lang w:val="en-GB"/>
        </w:rPr>
      </w:pPr>
      <w:r w:rsidRPr="00F461BB">
        <w:rPr>
          <w:sz w:val="24"/>
          <w:szCs w:val="24"/>
          <w:lang w:val="en-GB"/>
        </w:rPr>
        <w:t xml:space="preserve">Proteins are macromolecules that may bear charged groups in the same structure, as well as the non-polar amino acids, which provide specific characteristics as emulsifiers </w:t>
      </w:r>
      <w:r w:rsidRPr="00F461BB">
        <w:rPr>
          <w:sz w:val="24"/>
          <w:szCs w:val="24"/>
          <w:lang w:val="en-GB"/>
        </w:rPr>
        <w:fldChar w:fldCharType="begin"/>
      </w:r>
      <w:r w:rsidR="00B25B31">
        <w:rPr>
          <w:sz w:val="24"/>
          <w:szCs w:val="24"/>
          <w:lang w:val="en-GB"/>
        </w:rPr>
        <w:instrText>ADDIN RW.CITE{{94 Buxbaum,Engelbert 2007}}</w:instrText>
      </w:r>
      <w:r w:rsidRPr="00F461BB">
        <w:rPr>
          <w:sz w:val="24"/>
          <w:szCs w:val="24"/>
          <w:lang w:val="en-GB"/>
        </w:rPr>
        <w:fldChar w:fldCharType="separate"/>
      </w:r>
      <w:r w:rsidR="000E2E4E" w:rsidRPr="000E2E4E">
        <w:rPr>
          <w:rFonts w:ascii="Calibri" w:hAnsi="Calibri"/>
          <w:sz w:val="24"/>
          <w:szCs w:val="24"/>
          <w:lang w:val="en-GB"/>
        </w:rPr>
        <w:t>(Buxbaum, 2007)</w:t>
      </w:r>
      <w:r w:rsidRPr="00F461BB">
        <w:rPr>
          <w:sz w:val="24"/>
          <w:szCs w:val="24"/>
          <w:lang w:val="en-GB"/>
        </w:rPr>
        <w:fldChar w:fldCharType="end"/>
      </w:r>
      <w:r w:rsidRPr="00F461BB">
        <w:rPr>
          <w:sz w:val="24"/>
          <w:szCs w:val="24"/>
          <w:lang w:val="en-GB"/>
        </w:rPr>
        <w:t xml:space="preserve">. The amphiphilic nature of protein is an essential property for food emulsification, and originates from the well-balanced distribution of the hydrophilic and hydrophobic groups in the protein molecule </w:t>
      </w:r>
      <w:r w:rsidR="000766D0">
        <w:rPr>
          <w:sz w:val="24"/>
          <w:szCs w:val="24"/>
          <w:lang w:val="en-GB"/>
        </w:rPr>
        <w:t>that</w:t>
      </w:r>
      <w:r w:rsidRPr="00F461BB">
        <w:rPr>
          <w:sz w:val="24"/>
          <w:szCs w:val="24"/>
          <w:lang w:val="en-GB"/>
        </w:rPr>
        <w:t xml:space="preserve">, in a way, contributes to emulsion stabilisation </w:t>
      </w:r>
      <w:r w:rsidRPr="00F461BB">
        <w:rPr>
          <w:sz w:val="24"/>
          <w:szCs w:val="24"/>
          <w:lang w:val="en-GB"/>
        </w:rPr>
        <w:fldChar w:fldCharType="begin"/>
      </w:r>
      <w:r w:rsidR="00B25B31">
        <w:rPr>
          <w:sz w:val="24"/>
          <w:szCs w:val="24"/>
          <w:lang w:val="en-GB"/>
        </w:rPr>
        <w:instrText>ADDIN RW.CITE{{96 Hettiarachchy,NavamS, 2012}}</w:instrText>
      </w:r>
      <w:r w:rsidRPr="00F461BB">
        <w:rPr>
          <w:sz w:val="24"/>
          <w:szCs w:val="24"/>
          <w:lang w:val="en-GB"/>
        </w:rPr>
        <w:fldChar w:fldCharType="separate"/>
      </w:r>
      <w:r w:rsidR="000E2E4E" w:rsidRPr="000E2E4E">
        <w:rPr>
          <w:rFonts w:ascii="Calibri" w:hAnsi="Calibri"/>
          <w:sz w:val="24"/>
          <w:szCs w:val="24"/>
          <w:lang w:val="en-GB"/>
        </w:rPr>
        <w:t>(Hettiarachchy et al., 2012)</w:t>
      </w:r>
      <w:r w:rsidRPr="00F461BB">
        <w:rPr>
          <w:sz w:val="24"/>
          <w:szCs w:val="24"/>
          <w:lang w:val="en-GB"/>
        </w:rPr>
        <w:fldChar w:fldCharType="end"/>
      </w:r>
      <w:r w:rsidRPr="00F461BB">
        <w:rPr>
          <w:sz w:val="24"/>
          <w:szCs w:val="24"/>
          <w:lang w:val="en-GB"/>
        </w:rPr>
        <w:t xml:space="preserve"> </w:t>
      </w:r>
    </w:p>
    <w:p w:rsidR="00F461BB" w:rsidRPr="00F461BB" w:rsidRDefault="00F461BB" w:rsidP="000568C2">
      <w:pPr>
        <w:tabs>
          <w:tab w:val="left" w:pos="1905"/>
        </w:tabs>
        <w:spacing w:line="360" w:lineRule="auto"/>
        <w:jc w:val="both"/>
        <w:rPr>
          <w:sz w:val="24"/>
          <w:szCs w:val="24"/>
          <w:lang w:val="en-GB"/>
        </w:rPr>
      </w:pPr>
      <w:r w:rsidRPr="00F461BB">
        <w:rPr>
          <w:sz w:val="24"/>
          <w:szCs w:val="24"/>
          <w:lang w:val="en-GB"/>
        </w:rPr>
        <w:t xml:space="preserve">One of the most important functional properties in food technology is that related to the capacity of the proteins to form and stabilise emulsions. Emulsions are thermodynamically unstable systems due to unfavourable contact between, at least, two immiscible phases, one dispersed in the other </w:t>
      </w:r>
      <w:r w:rsidRPr="00F461BB">
        <w:rPr>
          <w:sz w:val="24"/>
          <w:szCs w:val="24"/>
          <w:lang w:val="en-GB"/>
        </w:rPr>
        <w:fldChar w:fldCharType="begin"/>
      </w:r>
      <w:r w:rsidR="00B25B31">
        <w:rPr>
          <w:sz w:val="24"/>
          <w:szCs w:val="24"/>
          <w:lang w:val="en-GB"/>
        </w:rPr>
        <w:instrText>ADDIN RW.CITE{{30 Cabra,V. 2008; 32 Lad,V.N. 2012}}</w:instrText>
      </w:r>
      <w:r w:rsidRPr="00F461BB">
        <w:rPr>
          <w:sz w:val="24"/>
          <w:szCs w:val="24"/>
          <w:lang w:val="en-GB"/>
        </w:rPr>
        <w:fldChar w:fldCharType="separate"/>
      </w:r>
      <w:r w:rsidR="00923765" w:rsidRPr="00923765">
        <w:rPr>
          <w:rFonts w:ascii="Calibri" w:hAnsi="Calibri"/>
          <w:sz w:val="24"/>
          <w:szCs w:val="24"/>
          <w:lang w:val="en-GB"/>
        </w:rPr>
        <w:t>(Cabra et al., 2008; Lad &amp; Murthy, 2012)</w:t>
      </w:r>
      <w:r w:rsidRPr="00F461BB">
        <w:rPr>
          <w:sz w:val="24"/>
          <w:szCs w:val="24"/>
          <w:lang w:val="en-GB"/>
        </w:rPr>
        <w:fldChar w:fldCharType="end"/>
      </w:r>
      <w:r w:rsidRPr="00F461BB">
        <w:rPr>
          <w:sz w:val="24"/>
          <w:szCs w:val="24"/>
          <w:lang w:val="en-GB"/>
        </w:rPr>
        <w:t xml:space="preserve">. Typically the dispersed phase is in the form of oil droplets and the continuous phase is water, a dispersion referred to as oil-in-water (o/w) emulsion. </w:t>
      </w:r>
    </w:p>
    <w:p w:rsidR="00F461BB" w:rsidRPr="00F461BB" w:rsidRDefault="00F461BB" w:rsidP="000568C2">
      <w:pPr>
        <w:tabs>
          <w:tab w:val="left" w:pos="1905"/>
        </w:tabs>
        <w:spacing w:line="360" w:lineRule="auto"/>
        <w:jc w:val="both"/>
        <w:rPr>
          <w:sz w:val="24"/>
          <w:szCs w:val="24"/>
          <w:lang w:val="en-GB"/>
        </w:rPr>
      </w:pPr>
      <w:r w:rsidRPr="00F461BB">
        <w:rPr>
          <w:sz w:val="24"/>
          <w:szCs w:val="24"/>
          <w:lang w:val="en-GB"/>
        </w:rPr>
        <w:lastRenderedPageBreak/>
        <w:t xml:space="preserve">To prevent the emulsion system destabilising and reverting to the original state, by collapsing the droplets (coalescence) and causing separation of the oil phase and water, a third component, partially soluble in both phases (emulsifier), is necessary.  Proteins are one of many emulsifiers, the most widely used in food systems </w:t>
      </w:r>
      <w:r w:rsidRPr="00F461BB">
        <w:rPr>
          <w:sz w:val="24"/>
          <w:szCs w:val="24"/>
          <w:lang w:val="en-GB"/>
        </w:rPr>
        <w:fldChar w:fldCharType="begin"/>
      </w:r>
      <w:r w:rsidR="00B25B31">
        <w:rPr>
          <w:sz w:val="24"/>
          <w:szCs w:val="24"/>
          <w:lang w:val="en-GB"/>
        </w:rPr>
        <w:instrText>ADDIN RW.CITE{{59 Joye,I.J. 2014; 60 Benjamin,O. 2014}}</w:instrText>
      </w:r>
      <w:r w:rsidRPr="00F461BB">
        <w:rPr>
          <w:sz w:val="24"/>
          <w:szCs w:val="24"/>
          <w:lang w:val="en-GB"/>
        </w:rPr>
        <w:fldChar w:fldCharType="separate"/>
      </w:r>
      <w:r w:rsidR="00923765" w:rsidRPr="00923765">
        <w:rPr>
          <w:rFonts w:ascii="Calibri" w:hAnsi="Calibri"/>
          <w:sz w:val="24"/>
          <w:szCs w:val="24"/>
          <w:lang w:val="en-GB"/>
        </w:rPr>
        <w:t>(Benjamin, Silcock, Beauchamp, Buettner, &amp; Everett, 2014; Joye &amp; McClements, 2014)</w:t>
      </w:r>
      <w:r w:rsidRPr="00F461BB">
        <w:rPr>
          <w:sz w:val="24"/>
          <w:szCs w:val="24"/>
          <w:lang w:val="en-GB"/>
        </w:rPr>
        <w:fldChar w:fldCharType="end"/>
      </w:r>
      <w:r w:rsidRPr="00F461BB">
        <w:rPr>
          <w:sz w:val="24"/>
          <w:szCs w:val="24"/>
          <w:lang w:val="en-GB"/>
        </w:rPr>
        <w:t xml:space="preserve">. To form stable emulsions, a mechanical work should be applied to the system to disintegrate the oil phase into very small droplets, with a greater interfacial area on which the proteins adsorb and conform, creating the necessary barrier that prevents the droplet from aggregating/coalescing and thus stabilising the emulsion </w:t>
      </w:r>
      <w:r w:rsidRPr="00F461BB">
        <w:rPr>
          <w:sz w:val="24"/>
          <w:szCs w:val="24"/>
          <w:lang w:val="en-GB"/>
        </w:rPr>
        <w:fldChar w:fldCharType="begin"/>
      </w:r>
      <w:r w:rsidR="00B25B31">
        <w:rPr>
          <w:sz w:val="24"/>
          <w:szCs w:val="24"/>
          <w:lang w:val="en-GB"/>
        </w:rPr>
        <w:instrText>ADDIN RW.CITE{{48 Zayas,J.F. 1989; 58 Raikos,V. 2010; 59 Joye,I.J. 2014; 60 Benjamin,O. 2014}}</w:instrText>
      </w:r>
      <w:r w:rsidRPr="00F461BB">
        <w:rPr>
          <w:sz w:val="24"/>
          <w:szCs w:val="24"/>
          <w:lang w:val="en-GB"/>
        </w:rPr>
        <w:fldChar w:fldCharType="separate"/>
      </w:r>
      <w:r w:rsidR="00923765" w:rsidRPr="00923765">
        <w:rPr>
          <w:rFonts w:ascii="Calibri" w:hAnsi="Calibri"/>
          <w:sz w:val="24"/>
          <w:szCs w:val="24"/>
          <w:lang w:val="en-GB"/>
        </w:rPr>
        <w:t>(Benjamin et al., 2014; Joye &amp; McClements, 2014; Raikos, 2010; Zayas &amp; Lin, 1989)</w:t>
      </w:r>
      <w:r w:rsidRPr="00F461BB">
        <w:rPr>
          <w:sz w:val="24"/>
          <w:szCs w:val="24"/>
          <w:lang w:val="en-GB"/>
        </w:rPr>
        <w:fldChar w:fldCharType="end"/>
      </w:r>
      <w:r w:rsidRPr="00F461BB">
        <w:rPr>
          <w:sz w:val="24"/>
          <w:szCs w:val="24"/>
          <w:lang w:val="en-GB"/>
        </w:rPr>
        <w:t>.</w:t>
      </w:r>
    </w:p>
    <w:p w:rsidR="00F461BB" w:rsidRPr="00F461BB" w:rsidRDefault="00F461BB" w:rsidP="000568C2">
      <w:pPr>
        <w:tabs>
          <w:tab w:val="left" w:pos="1905"/>
        </w:tabs>
        <w:spacing w:line="360" w:lineRule="auto"/>
        <w:jc w:val="both"/>
        <w:rPr>
          <w:sz w:val="24"/>
          <w:szCs w:val="24"/>
          <w:lang w:val="en-GB"/>
        </w:rPr>
      </w:pPr>
      <w:r w:rsidRPr="00F461BB">
        <w:rPr>
          <w:sz w:val="24"/>
          <w:szCs w:val="24"/>
          <w:lang w:val="en-GB"/>
        </w:rPr>
        <w:t>The emulsifying capacity of proteins can be determined by a number of different methods, such as by measuring their capacity to efficiently cover the interfacial oil droplet surface and create the network structure. Typically, the surface coverage can reach values as high as 2-3 mg protein/m</w:t>
      </w:r>
      <w:r w:rsidRPr="00F461BB">
        <w:rPr>
          <w:sz w:val="24"/>
          <w:szCs w:val="24"/>
          <w:vertAlign w:val="superscript"/>
          <w:lang w:val="en-GB"/>
        </w:rPr>
        <w:t>2</w:t>
      </w:r>
      <w:r w:rsidRPr="00F461BB">
        <w:rPr>
          <w:sz w:val="24"/>
          <w:szCs w:val="24"/>
          <w:lang w:val="en-GB"/>
        </w:rPr>
        <w:t xml:space="preserve">, as in for example cow’s milk casein </w:t>
      </w:r>
      <w:r w:rsidRPr="00F461BB">
        <w:rPr>
          <w:sz w:val="24"/>
          <w:szCs w:val="24"/>
          <w:lang w:val="en-GB"/>
        </w:rPr>
        <w:fldChar w:fldCharType="begin"/>
      </w:r>
      <w:r w:rsidR="00B25B31">
        <w:rPr>
          <w:sz w:val="24"/>
          <w:szCs w:val="24"/>
          <w:lang w:val="en-GB"/>
        </w:rPr>
        <w:instrText>ADDIN RW.CITE{{46 Beverung,C.J. 1999}}</w:instrText>
      </w:r>
      <w:r w:rsidRPr="00F461BB">
        <w:rPr>
          <w:sz w:val="24"/>
          <w:szCs w:val="24"/>
          <w:lang w:val="en-GB"/>
        </w:rPr>
        <w:fldChar w:fldCharType="separate"/>
      </w:r>
      <w:r w:rsidR="00923765" w:rsidRPr="00923765">
        <w:rPr>
          <w:rFonts w:ascii="Calibri" w:hAnsi="Calibri"/>
          <w:sz w:val="24"/>
          <w:szCs w:val="24"/>
          <w:lang w:val="en-GB"/>
        </w:rPr>
        <w:t>(Beverung, Radke, &amp; Blanch, 1999)</w:t>
      </w:r>
      <w:r w:rsidRPr="00F461BB">
        <w:rPr>
          <w:sz w:val="24"/>
          <w:szCs w:val="24"/>
          <w:lang w:val="en-GB"/>
        </w:rPr>
        <w:fldChar w:fldCharType="end"/>
      </w:r>
      <w:r w:rsidRPr="00F461BB">
        <w:rPr>
          <w:sz w:val="24"/>
          <w:szCs w:val="24"/>
          <w:lang w:val="en-GB"/>
        </w:rPr>
        <w:t xml:space="preserve">, which reflects how well the proteins are adsorbed and conformed at the interface to stabilise the emulsion by steric hindrance and electrostatic repulsion. A number of different factors, such as the surface hydrophobicity of a protein, the charge heterogeneity, and structure flexibility, are seen as important factors controlling the efficiency of adsorption </w:t>
      </w:r>
      <w:r w:rsidRPr="00F461BB">
        <w:rPr>
          <w:sz w:val="24"/>
          <w:szCs w:val="24"/>
          <w:lang w:val="en-GB"/>
        </w:rPr>
        <w:fldChar w:fldCharType="begin"/>
      </w:r>
      <w:r w:rsidR="00B25B31">
        <w:rPr>
          <w:sz w:val="24"/>
          <w:szCs w:val="24"/>
          <w:lang w:val="en-GB"/>
        </w:rPr>
        <w:instrText>ADDIN RW.CITE{{46 Beverung,C.J. 1999; 44 Wilde,P. 2004; 30 Cabra,V. 2008}}</w:instrText>
      </w:r>
      <w:r w:rsidRPr="00F461BB">
        <w:rPr>
          <w:sz w:val="24"/>
          <w:szCs w:val="24"/>
          <w:lang w:val="en-GB"/>
        </w:rPr>
        <w:fldChar w:fldCharType="separate"/>
      </w:r>
      <w:r w:rsidR="00923765" w:rsidRPr="00923765">
        <w:rPr>
          <w:rFonts w:ascii="Calibri" w:hAnsi="Calibri"/>
          <w:sz w:val="24"/>
          <w:szCs w:val="24"/>
          <w:lang w:val="en-GB"/>
        </w:rPr>
        <w:t>(Beverung et al., 1999; Cabra et al., 2008; Wilde, Mackie, Husband, Gunning, &amp; Morris, 2004)</w:t>
      </w:r>
      <w:r w:rsidRPr="00F461BB">
        <w:rPr>
          <w:sz w:val="24"/>
          <w:szCs w:val="24"/>
          <w:lang w:val="en-GB"/>
        </w:rPr>
        <w:fldChar w:fldCharType="end"/>
      </w:r>
      <w:r w:rsidRPr="00F461BB">
        <w:rPr>
          <w:sz w:val="24"/>
          <w:szCs w:val="24"/>
          <w:lang w:val="en-GB"/>
        </w:rPr>
        <w:t xml:space="preserve">, thereby determining the structure and thickness of the protective barrier layer </w:t>
      </w:r>
      <w:r w:rsidRPr="00F461BB">
        <w:rPr>
          <w:sz w:val="24"/>
          <w:szCs w:val="24"/>
          <w:lang w:val="en-GB"/>
        </w:rPr>
        <w:fldChar w:fldCharType="begin"/>
      </w:r>
      <w:r w:rsidR="00B25B31">
        <w:rPr>
          <w:sz w:val="24"/>
          <w:szCs w:val="24"/>
          <w:lang w:val="en-GB"/>
        </w:rPr>
        <w:instrText>ADDIN RW.CITE{{48 ZAYAS,J.F. 1989}}</w:instrText>
      </w:r>
      <w:r w:rsidRPr="00F461BB">
        <w:rPr>
          <w:sz w:val="24"/>
          <w:szCs w:val="24"/>
          <w:lang w:val="en-GB"/>
        </w:rPr>
        <w:fldChar w:fldCharType="separate"/>
      </w:r>
      <w:r w:rsidR="00923765" w:rsidRPr="00923765">
        <w:rPr>
          <w:rFonts w:ascii="Calibri" w:hAnsi="Calibri"/>
          <w:sz w:val="24"/>
          <w:szCs w:val="24"/>
          <w:lang w:val="en-GB"/>
        </w:rPr>
        <w:t>(Zayas &amp; Lin, 1989)</w:t>
      </w:r>
      <w:r w:rsidRPr="00F461BB">
        <w:rPr>
          <w:sz w:val="24"/>
          <w:szCs w:val="24"/>
          <w:lang w:val="en-GB"/>
        </w:rPr>
        <w:fldChar w:fldCharType="end"/>
      </w:r>
      <w:r w:rsidRPr="00F461BB">
        <w:rPr>
          <w:sz w:val="24"/>
          <w:szCs w:val="24"/>
          <w:lang w:val="en-GB"/>
        </w:rPr>
        <w:t xml:space="preserve">. </w:t>
      </w:r>
    </w:p>
    <w:p w:rsidR="00502B8B" w:rsidRDefault="00BC065D" w:rsidP="000568C2">
      <w:pPr>
        <w:pStyle w:val="NoSpacing"/>
        <w:numPr>
          <w:ilvl w:val="1"/>
          <w:numId w:val="19"/>
        </w:numPr>
        <w:spacing w:line="360" w:lineRule="auto"/>
        <w:jc w:val="both"/>
        <w:rPr>
          <w:b/>
          <w:sz w:val="24"/>
          <w:szCs w:val="24"/>
        </w:rPr>
      </w:pPr>
      <w:r w:rsidRPr="00077FA5">
        <w:rPr>
          <w:b/>
          <w:sz w:val="24"/>
          <w:szCs w:val="24"/>
        </w:rPr>
        <w:t>Gels</w:t>
      </w:r>
    </w:p>
    <w:p w:rsidR="00F3557C" w:rsidRPr="00F3557C" w:rsidRDefault="0064262D" w:rsidP="000568C2">
      <w:pPr>
        <w:pStyle w:val="NoSpacing"/>
        <w:spacing w:line="360" w:lineRule="auto"/>
        <w:jc w:val="both"/>
        <w:rPr>
          <w:sz w:val="24"/>
          <w:szCs w:val="24"/>
          <w:lang w:val="en-GB"/>
        </w:rPr>
      </w:pPr>
      <w:r w:rsidRPr="0064262D">
        <w:rPr>
          <w:sz w:val="24"/>
          <w:szCs w:val="24"/>
        </w:rPr>
        <w:t>Gelation is another functional property of great interest in food processing under which a protein solution is turned up, irreversibly, into a soft-solid, space filling network structure, normally setup by heat</w:t>
      </w:r>
      <w:r>
        <w:rPr>
          <w:sz w:val="24"/>
          <w:szCs w:val="24"/>
        </w:rPr>
        <w:t xml:space="preserve"> </w:t>
      </w:r>
      <w:r w:rsidR="00F3557C" w:rsidRPr="00F3557C">
        <w:rPr>
          <w:sz w:val="24"/>
          <w:szCs w:val="24"/>
          <w:lang w:val="en-GB"/>
        </w:rPr>
        <w:fldChar w:fldCharType="begin"/>
      </w:r>
      <w:r w:rsidR="00B25B31">
        <w:rPr>
          <w:sz w:val="24"/>
          <w:szCs w:val="24"/>
          <w:lang w:val="en-GB"/>
        </w:rPr>
        <w:instrText>ADDIN RW.CITE{{2 Nicolai,T. 2013; 13 Gosal,W. 2000; 9 Ikeda,S. 2001; 75 Chodankar,S. 2009}}</w:instrText>
      </w:r>
      <w:r w:rsidR="00F3557C" w:rsidRPr="00F3557C">
        <w:rPr>
          <w:sz w:val="24"/>
          <w:szCs w:val="24"/>
          <w:lang w:val="en-GB"/>
        </w:rPr>
        <w:fldChar w:fldCharType="separate"/>
      </w:r>
      <w:r w:rsidR="00923765" w:rsidRPr="00923765">
        <w:rPr>
          <w:rFonts w:ascii="Calibri" w:hAnsi="Calibri"/>
          <w:sz w:val="24"/>
          <w:szCs w:val="24"/>
          <w:lang w:val="en-GB"/>
        </w:rPr>
        <w:t>(Chodankar, Aswal, Kohlbrecher, Vavrin, &amp; Wagh, 2009; Gosal &amp; Ross, 2000; Ikeda &amp; Nishinari, 2001; Nicolai &amp; Durand, 2013)</w:t>
      </w:r>
      <w:r w:rsidR="00F3557C" w:rsidRPr="00F3557C">
        <w:rPr>
          <w:sz w:val="24"/>
          <w:szCs w:val="24"/>
          <w:lang w:val="en-GB"/>
        </w:rPr>
        <w:fldChar w:fldCharType="end"/>
      </w:r>
      <w:r w:rsidR="00F3557C" w:rsidRPr="00F3557C">
        <w:rPr>
          <w:sz w:val="24"/>
          <w:szCs w:val="24"/>
          <w:lang w:val="en-GB"/>
        </w:rPr>
        <w:t xml:space="preserve">, bringing to food new sensory and rheological properties. Gel formation of globular proteins is affected by environmental conditions such as temperature, protein concentration, pH and ionic strength of the medium. Pressure has also recently been reported as a gel-inducing factor </w:t>
      </w:r>
      <w:r w:rsidR="00F3557C" w:rsidRPr="00F3557C">
        <w:rPr>
          <w:sz w:val="24"/>
          <w:szCs w:val="24"/>
          <w:lang w:val="en-GB"/>
        </w:rPr>
        <w:fldChar w:fldCharType="begin"/>
      </w:r>
      <w:r w:rsidR="00B25B31">
        <w:rPr>
          <w:sz w:val="24"/>
          <w:szCs w:val="24"/>
          <w:lang w:val="en-GB"/>
        </w:rPr>
        <w:instrText>ADDIN RW.CITE{{4 He,J. 2013; 66 Devi,A.F. 2014; 67 He,X.H. 2014}}</w:instrText>
      </w:r>
      <w:r w:rsidR="00F3557C" w:rsidRPr="00F3557C">
        <w:rPr>
          <w:sz w:val="24"/>
          <w:szCs w:val="24"/>
          <w:lang w:val="en-GB"/>
        </w:rPr>
        <w:fldChar w:fldCharType="separate"/>
      </w:r>
      <w:r w:rsidR="00923765" w:rsidRPr="00923765">
        <w:rPr>
          <w:rFonts w:ascii="Calibri" w:hAnsi="Calibri"/>
          <w:sz w:val="24"/>
          <w:szCs w:val="24"/>
          <w:lang w:val="en-GB"/>
        </w:rPr>
        <w:t>(Devi, Buckow, Hemar, &amp; Kasapis, 2014; J. He et al., 2013; X. H. He et al., 2014)</w:t>
      </w:r>
      <w:r w:rsidR="00F3557C" w:rsidRPr="00F3557C">
        <w:rPr>
          <w:sz w:val="24"/>
          <w:szCs w:val="24"/>
          <w:lang w:val="en-GB"/>
        </w:rPr>
        <w:fldChar w:fldCharType="end"/>
      </w:r>
      <w:r w:rsidR="00F3557C" w:rsidRPr="00F3557C">
        <w:rPr>
          <w:sz w:val="24"/>
          <w:szCs w:val="24"/>
          <w:lang w:val="en-GB"/>
        </w:rPr>
        <w:t xml:space="preserve">. </w:t>
      </w:r>
    </w:p>
    <w:p w:rsidR="006A63F8" w:rsidRDefault="006A63F8" w:rsidP="00081750">
      <w:pPr>
        <w:spacing w:after="0" w:line="360" w:lineRule="auto"/>
        <w:jc w:val="both"/>
        <w:rPr>
          <w:sz w:val="24"/>
          <w:szCs w:val="24"/>
          <w:lang w:val="en-GB"/>
        </w:rPr>
      </w:pPr>
    </w:p>
    <w:p w:rsidR="00F3557C" w:rsidRPr="00F3557C" w:rsidRDefault="00F3557C" w:rsidP="00081750">
      <w:pPr>
        <w:spacing w:after="0" w:line="360" w:lineRule="auto"/>
        <w:jc w:val="both"/>
        <w:rPr>
          <w:sz w:val="24"/>
          <w:szCs w:val="24"/>
          <w:lang w:val="en-GB"/>
        </w:rPr>
      </w:pPr>
      <w:r w:rsidRPr="00F3557C">
        <w:rPr>
          <w:sz w:val="24"/>
          <w:szCs w:val="24"/>
          <w:lang w:val="en-GB"/>
        </w:rPr>
        <w:t xml:space="preserve">Heat-induced gelation from globular proteins follows, primarily, protein denaturation, where the proteins first unfold, flipping the hydrophobic groups normally hidden in the inner core of the protein domain outwards against the aqueous solution, which is energetically unfavourable </w:t>
      </w:r>
      <w:r w:rsidRPr="00F3557C">
        <w:rPr>
          <w:sz w:val="24"/>
          <w:szCs w:val="24"/>
          <w:lang w:val="en-GB"/>
        </w:rPr>
        <w:fldChar w:fldCharType="begin"/>
      </w:r>
      <w:r w:rsidR="00B25B31">
        <w:rPr>
          <w:sz w:val="24"/>
          <w:szCs w:val="24"/>
          <w:lang w:val="en-GB"/>
        </w:rPr>
        <w:instrText>ADDIN RW.CITE{{2 Nicolai,T. 2013; 7 Li,X. 2007; 50 Nicolai,T. 2007; 76 Green,R.J. 1999}}</w:instrText>
      </w:r>
      <w:r w:rsidRPr="00F3557C">
        <w:rPr>
          <w:sz w:val="24"/>
          <w:szCs w:val="24"/>
          <w:lang w:val="en-GB"/>
        </w:rPr>
        <w:fldChar w:fldCharType="separate"/>
      </w:r>
      <w:r w:rsidR="00923765" w:rsidRPr="00923765">
        <w:rPr>
          <w:rFonts w:ascii="Calibri" w:hAnsi="Calibri"/>
          <w:sz w:val="24"/>
          <w:szCs w:val="24"/>
          <w:lang w:val="en-GB"/>
        </w:rPr>
        <w:t>(Green, Hopkinson, &amp; Jones, 1999; X. Li, Li, &amp; Hua, 2007; Nicolai &amp; Durand, 2007; Nicolai &amp; Durand, 2013)</w:t>
      </w:r>
      <w:r w:rsidRPr="00F3557C">
        <w:rPr>
          <w:sz w:val="24"/>
          <w:szCs w:val="24"/>
          <w:lang w:val="en-GB"/>
        </w:rPr>
        <w:fldChar w:fldCharType="end"/>
      </w:r>
      <w:r w:rsidRPr="00F3557C">
        <w:rPr>
          <w:sz w:val="24"/>
          <w:szCs w:val="24"/>
          <w:lang w:val="en-GB"/>
        </w:rPr>
        <w:t xml:space="preserve">. This is followed the protein rearrangement at the interface and, finally, the aggregation by intermolecular association, building up the network gel according to the mechanism shown in (1). The aggregation also follows the primary stage and, if the protein concentration is sufficient, it may follow the second stage, known as secondary aggregation to form the gel. </w:t>
      </w:r>
    </w:p>
    <w:p w:rsidR="00F3557C" w:rsidRPr="00F3557C" w:rsidRDefault="00081750" w:rsidP="00F3557C">
      <w:pPr>
        <w:ind w:left="708"/>
        <w:jc w:val="both"/>
        <w:rPr>
          <w:sz w:val="24"/>
          <w:szCs w:val="24"/>
          <w:lang w:val="en-GB"/>
        </w:rPr>
      </w:pPr>
      <w:r w:rsidRPr="00F3557C">
        <w:rPr>
          <w:noProof/>
          <w:sz w:val="24"/>
          <w:szCs w:val="24"/>
        </w:rPr>
        <mc:AlternateContent>
          <mc:Choice Requires="wps">
            <w:drawing>
              <wp:anchor distT="0" distB="0" distL="114300" distR="114300" simplePos="0" relativeHeight="251735040" behindDoc="0" locked="0" layoutInCell="1" allowOverlap="1" wp14:anchorId="08FEF891" wp14:editId="3892833B">
                <wp:simplePos x="0" y="0"/>
                <wp:positionH relativeFrom="column">
                  <wp:posOffset>1676400</wp:posOffset>
                </wp:positionH>
                <wp:positionV relativeFrom="paragraph">
                  <wp:posOffset>104775</wp:posOffset>
                </wp:positionV>
                <wp:extent cx="428625" cy="0"/>
                <wp:effectExtent l="38100" t="76200" r="28575" b="95250"/>
                <wp:wrapNone/>
                <wp:docPr id="292" name="Straight Arrow Connector 292"/>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9525" cap="flat" cmpd="sng" algn="ctr">
                          <a:solidFill>
                            <a:sysClr val="windowText" lastClr="000000"/>
                          </a:solidFill>
                          <a:prstDash val="solid"/>
                          <a:headEnd type="triangle" w="med" len="med"/>
                          <a:tailEnd type="triangle" w="med" len="med"/>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2" o:spid="_x0000_s1026" type="#_x0000_t32" style="position:absolute;margin-left:132pt;margin-top:8.25pt;width:33.75pt;height:0;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" strokecolor="windowText">
                <v:stroke startarrow="block" endarrow="block"/>
              </v:shape>
            </w:pict>
          </mc:Fallback>
        </mc:AlternateContent>
      </w:r>
      <w:r w:rsidR="00F3557C" w:rsidRPr="00F3557C">
        <w:rPr>
          <w:noProof/>
          <w:sz w:val="24"/>
          <w:szCs w:val="24"/>
        </w:rPr>
        <mc:AlternateContent>
          <mc:Choice Requires="wps">
            <w:drawing>
              <wp:anchor distT="0" distB="0" distL="114300" distR="114300" simplePos="0" relativeHeight="251736064" behindDoc="0" locked="0" layoutInCell="1" allowOverlap="1" wp14:anchorId="74254ED3" wp14:editId="564DFD65">
                <wp:simplePos x="0" y="0"/>
                <wp:positionH relativeFrom="column">
                  <wp:posOffset>2533650</wp:posOffset>
                </wp:positionH>
                <wp:positionV relativeFrom="paragraph">
                  <wp:posOffset>104775</wp:posOffset>
                </wp:positionV>
                <wp:extent cx="419100" cy="0"/>
                <wp:effectExtent l="0" t="76200" r="19050" b="95250"/>
                <wp:wrapNone/>
                <wp:docPr id="290" name="Straight Arrow Connector 290"/>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shape id="Straight Arrow Connector 290" o:spid="_x0000_s1026" type="#_x0000_t32" style="position:absolute;margin-left:199.5pt;margin-top:8.25pt;width:33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" strokecolor="windowText">
                <v:stroke endarrow="block"/>
              </v:shape>
            </w:pict>
          </mc:Fallback>
        </mc:AlternateContent>
      </w:r>
      <w:r w:rsidR="00F3557C" w:rsidRPr="00F3557C">
        <w:rPr>
          <w:sz w:val="24"/>
          <w:szCs w:val="24"/>
          <w:lang w:val="en-GB"/>
        </w:rPr>
        <w:t xml:space="preserve">   </w:t>
      </w:r>
      <w:r>
        <w:rPr>
          <w:sz w:val="24"/>
          <w:szCs w:val="24"/>
          <w:lang w:val="en-GB"/>
        </w:rPr>
        <w:tab/>
      </w:r>
      <w:r>
        <w:rPr>
          <w:sz w:val="24"/>
          <w:szCs w:val="24"/>
          <w:lang w:val="en-GB"/>
        </w:rPr>
        <w:tab/>
      </w:r>
      <w:r w:rsidR="00F3557C" w:rsidRPr="00F3557C">
        <w:rPr>
          <w:sz w:val="24"/>
          <w:szCs w:val="24"/>
          <w:lang w:val="en-GB"/>
        </w:rPr>
        <w:t xml:space="preserve">N                       I                   </w:t>
      </w:r>
      <w:r w:rsidR="00716F51">
        <w:rPr>
          <w:sz w:val="24"/>
          <w:szCs w:val="24"/>
          <w:lang w:val="en-GB"/>
        </w:rPr>
        <w:t xml:space="preserve">     </w:t>
      </w:r>
      <w:r w:rsidR="00F3557C" w:rsidRPr="00F3557C">
        <w:rPr>
          <w:sz w:val="24"/>
          <w:szCs w:val="24"/>
          <w:lang w:val="en-GB"/>
        </w:rPr>
        <w:t>D</w:t>
      </w:r>
      <w:r w:rsidR="00F3557C" w:rsidRPr="00F3557C">
        <w:rPr>
          <w:sz w:val="24"/>
          <w:szCs w:val="24"/>
          <w:lang w:val="en-GB"/>
        </w:rPr>
        <w:tab/>
      </w:r>
      <w:r w:rsidR="00F3557C" w:rsidRPr="00F3557C">
        <w:rPr>
          <w:sz w:val="24"/>
          <w:szCs w:val="24"/>
          <w:lang w:val="en-GB"/>
        </w:rPr>
        <w:tab/>
        <w:t xml:space="preserve">(1)  </w:t>
      </w:r>
    </w:p>
    <w:p w:rsidR="00F3557C" w:rsidRPr="00081750" w:rsidRDefault="00F3557C" w:rsidP="00F3557C">
      <w:pPr>
        <w:ind w:left="708"/>
        <w:jc w:val="both"/>
        <w:rPr>
          <w:lang w:val="en-GB"/>
        </w:rPr>
      </w:pPr>
      <w:r w:rsidRPr="00F3557C">
        <w:rPr>
          <w:sz w:val="24"/>
          <w:szCs w:val="24"/>
          <w:lang w:val="en-GB"/>
        </w:rPr>
        <w:t xml:space="preserve">  </w:t>
      </w:r>
      <w:r w:rsidR="00081750">
        <w:rPr>
          <w:sz w:val="24"/>
          <w:szCs w:val="24"/>
          <w:lang w:val="en-GB"/>
        </w:rPr>
        <w:tab/>
      </w:r>
      <w:r w:rsidRPr="00F3557C">
        <w:rPr>
          <w:sz w:val="24"/>
          <w:szCs w:val="24"/>
          <w:lang w:val="en-GB"/>
        </w:rPr>
        <w:t xml:space="preserve"> </w:t>
      </w:r>
      <w:r w:rsidR="00081750">
        <w:rPr>
          <w:sz w:val="24"/>
          <w:szCs w:val="24"/>
          <w:lang w:val="en-GB"/>
        </w:rPr>
        <w:tab/>
      </w:r>
      <w:r w:rsidRPr="00081750">
        <w:rPr>
          <w:lang w:val="en-GB"/>
        </w:rPr>
        <w:t>N - native structure;  I - intermediate;  D - denatured state</w:t>
      </w:r>
    </w:p>
    <w:p w:rsidR="00F3557C" w:rsidRPr="00F3557C" w:rsidRDefault="00F3557C" w:rsidP="000568C2">
      <w:pPr>
        <w:spacing w:after="0" w:line="360" w:lineRule="auto"/>
        <w:jc w:val="both"/>
        <w:rPr>
          <w:sz w:val="24"/>
          <w:szCs w:val="24"/>
          <w:lang w:val="en-GB"/>
        </w:rPr>
      </w:pPr>
      <w:r w:rsidRPr="00F3557C">
        <w:rPr>
          <w:sz w:val="24"/>
          <w:szCs w:val="24"/>
          <w:lang w:val="en-GB"/>
        </w:rPr>
        <w:t xml:space="preserve">The denaturation process and gel formation do not affect the primary amino acid sequence or the protein backbone. It is mostly the tertiary and quaternary structures that are involved in various protein conformations, resulting in different associations and gel formation, but very little from the secondary structure, as summarised in Table 4, modified after Foegeding and Davis </w:t>
      </w:r>
      <w:r w:rsidRPr="00F3557C">
        <w:rPr>
          <w:sz w:val="24"/>
          <w:szCs w:val="24"/>
          <w:lang w:val="en-GB"/>
        </w:rPr>
        <w:fldChar w:fldCharType="begin"/>
      </w:r>
      <w:r w:rsidR="00B25B31">
        <w:rPr>
          <w:sz w:val="24"/>
          <w:szCs w:val="24"/>
          <w:lang w:val="en-GB"/>
        </w:rPr>
        <w:instrText>ADDIN RW.CITE{{3 Foegeding,E. 2011}}</w:instrText>
      </w:r>
      <w:r w:rsidRPr="00F3557C">
        <w:rPr>
          <w:sz w:val="24"/>
          <w:szCs w:val="24"/>
          <w:lang w:val="en-GB"/>
        </w:rPr>
        <w:fldChar w:fldCharType="separate"/>
      </w:r>
      <w:r w:rsidR="00923765" w:rsidRPr="00923765">
        <w:rPr>
          <w:rFonts w:ascii="Calibri" w:hAnsi="Calibri"/>
          <w:sz w:val="24"/>
          <w:szCs w:val="24"/>
          <w:lang w:val="en-GB"/>
        </w:rPr>
        <w:t>(Foegeding &amp; Davis, 2011)</w:t>
      </w:r>
      <w:r w:rsidRPr="00F3557C">
        <w:rPr>
          <w:sz w:val="24"/>
          <w:szCs w:val="24"/>
          <w:lang w:val="en-GB"/>
        </w:rPr>
        <w:fldChar w:fldCharType="end"/>
      </w:r>
      <w:r w:rsidRPr="00F3557C">
        <w:rPr>
          <w:sz w:val="24"/>
          <w:szCs w:val="24"/>
          <w:lang w:val="en-GB"/>
        </w:rPr>
        <w:t>.</w:t>
      </w:r>
    </w:p>
    <w:p w:rsidR="006A4A2E" w:rsidRPr="000568C2" w:rsidRDefault="006A4A2E" w:rsidP="006A4A2E">
      <w:pPr>
        <w:spacing w:after="0" w:line="360" w:lineRule="auto"/>
        <w:jc w:val="both"/>
        <w:rPr>
          <w:sz w:val="24"/>
          <w:szCs w:val="24"/>
          <w:lang w:val="en-GB"/>
        </w:rPr>
      </w:pPr>
      <w:r w:rsidRPr="000568C2">
        <w:rPr>
          <w:sz w:val="24"/>
          <w:szCs w:val="24"/>
          <w:lang w:val="en-GB"/>
        </w:rPr>
        <w:t xml:space="preserve">Two important factors for gelation are electrostatic conditions (pH and salt concentration) and the protein concentration. </w:t>
      </w:r>
    </w:p>
    <w:p w:rsidR="00F3557C" w:rsidRPr="00F3557C" w:rsidRDefault="00F3557C" w:rsidP="00F3557C">
      <w:pPr>
        <w:spacing w:after="0" w:line="240" w:lineRule="auto"/>
        <w:jc w:val="both"/>
        <w:rPr>
          <w:sz w:val="24"/>
          <w:szCs w:val="24"/>
          <w:lang w:val="en-GB"/>
        </w:rPr>
      </w:pPr>
    </w:p>
    <w:p w:rsidR="00F3557C" w:rsidRPr="005669AE" w:rsidRDefault="00F3557C" w:rsidP="00F3557C">
      <w:pPr>
        <w:jc w:val="both"/>
        <w:rPr>
          <w:lang w:val="en-GB"/>
        </w:rPr>
      </w:pPr>
      <w:r w:rsidRPr="005669AE">
        <w:rPr>
          <w:lang w:val="en-GB"/>
        </w:rPr>
        <w:t xml:space="preserve">Table 4. Molecular properties associated with native (N), intermediate (I) and denatured (D) protein structures, modified after Foegeding and Davis </w:t>
      </w:r>
      <w:r w:rsidRPr="005669AE">
        <w:rPr>
          <w:lang w:val="en-GB"/>
        </w:rPr>
        <w:fldChar w:fldCharType="begin"/>
      </w:r>
      <w:r w:rsidR="00B25B31" w:rsidRPr="005669AE">
        <w:rPr>
          <w:lang w:val="en-GB"/>
        </w:rPr>
        <w:instrText>ADDIN RW.CITE{{3 Foegeding,E. 2011}}</w:instrText>
      </w:r>
      <w:r w:rsidRPr="005669AE">
        <w:rPr>
          <w:lang w:val="en-GB"/>
        </w:rPr>
        <w:fldChar w:fldCharType="separate"/>
      </w:r>
      <w:r w:rsidR="00923765" w:rsidRPr="005669AE">
        <w:rPr>
          <w:rFonts w:ascii="Calibri" w:hAnsi="Calibri"/>
          <w:lang w:val="en-GB"/>
        </w:rPr>
        <w:t>(Foegeding &amp; Davis, 2011)</w:t>
      </w:r>
      <w:r w:rsidRPr="005669AE">
        <w:rPr>
          <w:lang w:val="en-GB"/>
        </w:rPr>
        <w:fldChar w:fldCharType="end"/>
      </w:r>
      <w:r w:rsidRPr="005669AE">
        <w:rPr>
          <w:lang w:val="en-GB"/>
        </w:rPr>
        <w:t>.</w:t>
      </w:r>
    </w:p>
    <w:tbl>
      <w:tblPr>
        <w:tblStyle w:val="TableGrid3"/>
        <w:tblW w:w="9468" w:type="dxa"/>
        <w:tblLayout w:type="fixed"/>
        <w:tblLook w:val="04A0" w:firstRow="1" w:lastRow="0" w:firstColumn="1" w:lastColumn="0" w:noHBand="0" w:noVBand="1"/>
      </w:tblPr>
      <w:tblGrid>
        <w:gridCol w:w="2088"/>
        <w:gridCol w:w="2880"/>
        <w:gridCol w:w="2250"/>
        <w:gridCol w:w="2250"/>
      </w:tblGrid>
      <w:tr w:rsidR="00F3557C" w:rsidRPr="00081750" w:rsidTr="00081750">
        <w:tc>
          <w:tcPr>
            <w:tcW w:w="2088" w:type="dxa"/>
          </w:tcPr>
          <w:p w:rsidR="00F3557C" w:rsidRPr="00081750" w:rsidRDefault="00F3557C" w:rsidP="00F3557C">
            <w:pPr>
              <w:jc w:val="both"/>
              <w:rPr>
                <w:lang w:val="en-GB"/>
              </w:rPr>
            </w:pPr>
          </w:p>
          <w:p w:rsidR="00F3557C" w:rsidRPr="00081750" w:rsidRDefault="00F3557C" w:rsidP="00F3557C">
            <w:pPr>
              <w:rPr>
                <w:lang w:val="en-GB"/>
              </w:rPr>
            </w:pPr>
            <w:r w:rsidRPr="00081750">
              <w:rPr>
                <w:lang w:val="en-GB"/>
              </w:rPr>
              <w:t>Property of the native state</w:t>
            </w:r>
          </w:p>
        </w:tc>
        <w:tc>
          <w:tcPr>
            <w:tcW w:w="2880" w:type="dxa"/>
          </w:tcPr>
          <w:p w:rsidR="00F3557C" w:rsidRPr="00081750" w:rsidRDefault="00F3557C" w:rsidP="00F3557C">
            <w:pPr>
              <w:jc w:val="both"/>
              <w:rPr>
                <w:lang w:val="en-GB"/>
              </w:rPr>
            </w:pPr>
          </w:p>
          <w:p w:rsidR="00F3557C" w:rsidRPr="00081750" w:rsidRDefault="00F3557C" w:rsidP="00F3557C">
            <w:pPr>
              <w:jc w:val="both"/>
              <w:rPr>
                <w:lang w:val="en-GB"/>
              </w:rPr>
            </w:pPr>
          </w:p>
          <w:p w:rsidR="00F3557C" w:rsidRPr="00081750" w:rsidRDefault="00F3557C" w:rsidP="00F3557C">
            <w:pPr>
              <w:jc w:val="both"/>
              <w:rPr>
                <w:lang w:val="en-GB"/>
              </w:rPr>
            </w:pPr>
            <w:r w:rsidRPr="00081750">
              <w:rPr>
                <w:lang w:val="en-GB"/>
              </w:rPr>
              <w:t>Description</w:t>
            </w:r>
          </w:p>
        </w:tc>
        <w:tc>
          <w:tcPr>
            <w:tcW w:w="2250" w:type="dxa"/>
          </w:tcPr>
          <w:p w:rsidR="00F3557C" w:rsidRPr="00081750" w:rsidRDefault="00F3557C" w:rsidP="00F3557C">
            <w:pPr>
              <w:jc w:val="both"/>
              <w:rPr>
                <w:lang w:val="en-GB"/>
              </w:rPr>
            </w:pPr>
          </w:p>
          <w:p w:rsidR="00F3557C" w:rsidRPr="00081750" w:rsidRDefault="00F3557C" w:rsidP="00F3557C">
            <w:pPr>
              <w:jc w:val="both"/>
              <w:rPr>
                <w:lang w:val="en-GB"/>
              </w:rPr>
            </w:pPr>
          </w:p>
          <w:p w:rsidR="00F3557C" w:rsidRPr="00081750" w:rsidRDefault="00F3557C" w:rsidP="00F3557C">
            <w:pPr>
              <w:jc w:val="both"/>
              <w:rPr>
                <w:lang w:val="en-GB"/>
              </w:rPr>
            </w:pPr>
            <w:r w:rsidRPr="00081750">
              <w:rPr>
                <w:noProof/>
              </w:rPr>
              <mc:AlternateContent>
                <mc:Choice Requires="wps">
                  <w:drawing>
                    <wp:anchor distT="0" distB="0" distL="114300" distR="114300" simplePos="0" relativeHeight="251738112" behindDoc="0" locked="0" layoutInCell="1" allowOverlap="1" wp14:anchorId="35B0BE19" wp14:editId="58798299">
                      <wp:simplePos x="0" y="0"/>
                      <wp:positionH relativeFrom="column">
                        <wp:posOffset>794385</wp:posOffset>
                      </wp:positionH>
                      <wp:positionV relativeFrom="paragraph">
                        <wp:posOffset>69850</wp:posOffset>
                      </wp:positionV>
                      <wp:extent cx="152400" cy="9525"/>
                      <wp:effectExtent l="0" t="57150" r="38100" b="85725"/>
                      <wp:wrapNone/>
                      <wp:docPr id="293" name="Straight Arrow Connector 293"/>
                      <wp:cNvGraphicFramePr/>
                      <a:graphic xmlns:a="http://schemas.openxmlformats.org/drawingml/2006/main">
                        <a:graphicData uri="http://schemas.microsoft.com/office/word/2010/wordprocessingShape">
                          <wps:wsp>
                            <wps:cNvCnPr/>
                            <wps:spPr>
                              <a:xfrm>
                                <a:off x="0" y="0"/>
                                <a:ext cx="152400" cy="952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shape id="Straight Arrow Connector 293" o:spid="_x0000_s1026" type="#_x0000_t32" style="position:absolute;margin-left:62.55pt;margin-top:5.5pt;width:12pt;height:.7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" strokecolor="windowText">
                      <v:stroke endarrow="block"/>
                    </v:shape>
                  </w:pict>
                </mc:Fallback>
              </mc:AlternateContent>
            </w:r>
            <w:r w:rsidRPr="00081750">
              <w:rPr>
                <w:lang w:val="en-GB"/>
              </w:rPr>
              <w:t>Change in  N         I</w:t>
            </w:r>
          </w:p>
        </w:tc>
        <w:tc>
          <w:tcPr>
            <w:tcW w:w="2250" w:type="dxa"/>
          </w:tcPr>
          <w:p w:rsidR="00F3557C" w:rsidRPr="00081750" w:rsidRDefault="00F3557C" w:rsidP="00F3557C">
            <w:pPr>
              <w:jc w:val="both"/>
              <w:rPr>
                <w:lang w:val="en-GB"/>
              </w:rPr>
            </w:pPr>
          </w:p>
          <w:p w:rsidR="00F3557C" w:rsidRPr="00081750" w:rsidRDefault="00F3557C" w:rsidP="00F3557C">
            <w:pPr>
              <w:jc w:val="both"/>
              <w:rPr>
                <w:lang w:val="en-GB"/>
              </w:rPr>
            </w:pPr>
          </w:p>
          <w:p w:rsidR="00F3557C" w:rsidRPr="00081750" w:rsidRDefault="00F3557C" w:rsidP="00F3557C">
            <w:pPr>
              <w:jc w:val="both"/>
              <w:rPr>
                <w:lang w:val="en-GB"/>
              </w:rPr>
            </w:pPr>
            <w:r w:rsidRPr="00081750">
              <w:rPr>
                <w:noProof/>
              </w:rPr>
              <mc:AlternateContent>
                <mc:Choice Requires="wps">
                  <w:drawing>
                    <wp:anchor distT="0" distB="0" distL="114300" distR="114300" simplePos="0" relativeHeight="251739136" behindDoc="0" locked="0" layoutInCell="1" allowOverlap="1" wp14:anchorId="4894064B" wp14:editId="71C2357F">
                      <wp:simplePos x="0" y="0"/>
                      <wp:positionH relativeFrom="column">
                        <wp:posOffset>742950</wp:posOffset>
                      </wp:positionH>
                      <wp:positionV relativeFrom="paragraph">
                        <wp:posOffset>80645</wp:posOffset>
                      </wp:positionV>
                      <wp:extent cx="152400" cy="9525"/>
                      <wp:effectExtent l="0" t="57150" r="38100" b="85725"/>
                      <wp:wrapNone/>
                      <wp:docPr id="294" name="Straight Arrow Connector 294"/>
                      <wp:cNvGraphicFramePr/>
                      <a:graphic xmlns:a="http://schemas.openxmlformats.org/drawingml/2006/main">
                        <a:graphicData uri="http://schemas.microsoft.com/office/word/2010/wordprocessingShape">
                          <wps:wsp>
                            <wps:cNvCnPr/>
                            <wps:spPr>
                              <a:xfrm>
                                <a:off x="0" y="0"/>
                                <a:ext cx="152400" cy="952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w:pict>
                    <v:shape id="Straight Arrow Connector 294" o:spid="_x0000_s1026" type="#_x0000_t32" style="position:absolute;margin-left:58.5pt;margin-top:6.35pt;width:12pt;height:.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" strokecolor="windowText">
                      <v:stroke endarrow="block"/>
                    </v:shape>
                  </w:pict>
                </mc:Fallback>
              </mc:AlternateContent>
            </w:r>
            <w:r w:rsidRPr="00081750">
              <w:rPr>
                <w:lang w:val="en-GB"/>
              </w:rPr>
              <w:t>Change in  I         D</w:t>
            </w:r>
          </w:p>
        </w:tc>
      </w:tr>
      <w:tr w:rsidR="00F3557C" w:rsidRPr="00081750" w:rsidTr="00081750">
        <w:tc>
          <w:tcPr>
            <w:tcW w:w="2088" w:type="dxa"/>
          </w:tcPr>
          <w:p w:rsidR="00F3557C" w:rsidRPr="00081750" w:rsidRDefault="00F3557C" w:rsidP="00F3557C">
            <w:pPr>
              <w:rPr>
                <w:lang w:val="en-GB"/>
              </w:rPr>
            </w:pPr>
          </w:p>
          <w:p w:rsidR="00F3557C" w:rsidRPr="00081750" w:rsidRDefault="00F3557C" w:rsidP="00F3557C">
            <w:pPr>
              <w:rPr>
                <w:lang w:val="en-GB"/>
              </w:rPr>
            </w:pPr>
            <w:r w:rsidRPr="00081750">
              <w:rPr>
                <w:lang w:val="en-GB"/>
              </w:rPr>
              <w:t>Molecular weight</w:t>
            </w:r>
          </w:p>
          <w:p w:rsidR="00F3557C" w:rsidRPr="00081750" w:rsidRDefault="00F3557C" w:rsidP="00F3557C">
            <w:pPr>
              <w:rPr>
                <w:lang w:val="en-GB"/>
              </w:rPr>
            </w:pPr>
            <w:r w:rsidRPr="00081750">
              <w:rPr>
                <w:lang w:val="en-GB"/>
              </w:rPr>
              <w:t>Isoelectric point</w:t>
            </w:r>
          </w:p>
          <w:p w:rsidR="00F3557C" w:rsidRPr="00081750" w:rsidRDefault="00F3557C" w:rsidP="00F3557C">
            <w:pPr>
              <w:rPr>
                <w:lang w:val="en-GB"/>
              </w:rPr>
            </w:pPr>
            <w:r w:rsidRPr="00081750">
              <w:rPr>
                <w:lang w:val="en-GB"/>
              </w:rPr>
              <w:t>Primary structure</w:t>
            </w:r>
          </w:p>
          <w:p w:rsidR="00F3557C" w:rsidRPr="00081750" w:rsidRDefault="00F3557C" w:rsidP="00F3557C">
            <w:pPr>
              <w:rPr>
                <w:lang w:val="en-GB"/>
              </w:rPr>
            </w:pPr>
            <w:r w:rsidRPr="00081750">
              <w:rPr>
                <w:lang w:val="en-GB"/>
              </w:rPr>
              <w:t>Secondary structure</w:t>
            </w:r>
          </w:p>
          <w:p w:rsidR="00F3557C" w:rsidRPr="00081750" w:rsidRDefault="00F3557C" w:rsidP="00F3557C">
            <w:pPr>
              <w:rPr>
                <w:lang w:val="en-GB"/>
              </w:rPr>
            </w:pPr>
            <w:r w:rsidRPr="00081750">
              <w:rPr>
                <w:lang w:val="en-GB"/>
              </w:rPr>
              <w:t>Tertiary structure</w:t>
            </w:r>
          </w:p>
          <w:p w:rsidR="00F3557C" w:rsidRPr="00081750" w:rsidRDefault="00F3557C" w:rsidP="00F3557C">
            <w:pPr>
              <w:rPr>
                <w:lang w:val="en-GB"/>
              </w:rPr>
            </w:pPr>
            <w:r w:rsidRPr="00081750">
              <w:rPr>
                <w:lang w:val="en-GB"/>
              </w:rPr>
              <w:t>Quaternary structure</w:t>
            </w:r>
          </w:p>
        </w:tc>
        <w:tc>
          <w:tcPr>
            <w:tcW w:w="2880" w:type="dxa"/>
          </w:tcPr>
          <w:p w:rsidR="00F3557C" w:rsidRPr="00081750" w:rsidRDefault="00F3557C" w:rsidP="00F3557C">
            <w:pPr>
              <w:jc w:val="both"/>
              <w:rPr>
                <w:lang w:val="en-GB"/>
              </w:rPr>
            </w:pPr>
          </w:p>
          <w:p w:rsidR="00F3557C" w:rsidRPr="00081750" w:rsidRDefault="00F3557C" w:rsidP="00F3557C">
            <w:pPr>
              <w:rPr>
                <w:lang w:val="en-GB"/>
              </w:rPr>
            </w:pPr>
            <w:r w:rsidRPr="00081750">
              <w:rPr>
                <w:lang w:val="en-GB"/>
              </w:rPr>
              <w:t>Molecular size</w:t>
            </w:r>
          </w:p>
          <w:p w:rsidR="00F3557C" w:rsidRPr="00081750" w:rsidRDefault="00F3557C" w:rsidP="00F3557C">
            <w:pPr>
              <w:rPr>
                <w:lang w:val="en-GB"/>
              </w:rPr>
            </w:pPr>
            <w:r w:rsidRPr="00081750">
              <w:rPr>
                <w:lang w:val="en-GB"/>
              </w:rPr>
              <w:t>Net charge of the molecule</w:t>
            </w:r>
          </w:p>
          <w:p w:rsidR="00F3557C" w:rsidRPr="00081750" w:rsidRDefault="00F3557C" w:rsidP="00F3557C">
            <w:pPr>
              <w:rPr>
                <w:lang w:val="en-GB"/>
              </w:rPr>
            </w:pPr>
            <w:r w:rsidRPr="00081750">
              <w:rPr>
                <w:lang w:val="en-GB"/>
              </w:rPr>
              <w:t>Amino acid sequence</w:t>
            </w:r>
          </w:p>
          <w:p w:rsidR="00F3557C" w:rsidRPr="00081750" w:rsidRDefault="00F3557C" w:rsidP="00F3557C">
            <w:pPr>
              <w:rPr>
                <w:lang w:val="en-GB"/>
              </w:rPr>
            </w:pPr>
            <w:r w:rsidRPr="00081750">
              <w:rPr>
                <w:lang w:val="en-GB"/>
              </w:rPr>
              <w:t>Amount α-helix, β-sheets, others</w:t>
            </w:r>
          </w:p>
          <w:p w:rsidR="00F3557C" w:rsidRPr="00081750" w:rsidRDefault="00F3557C" w:rsidP="00F3557C">
            <w:pPr>
              <w:rPr>
                <w:lang w:val="en-GB"/>
              </w:rPr>
            </w:pPr>
            <w:r w:rsidRPr="00081750">
              <w:rPr>
                <w:lang w:val="en-GB"/>
              </w:rPr>
              <w:t xml:space="preserve">Grouping of chains in space </w:t>
            </w:r>
          </w:p>
          <w:p w:rsidR="00F3557C" w:rsidRPr="00081750" w:rsidRDefault="00F3557C" w:rsidP="006A63F8">
            <w:pPr>
              <w:rPr>
                <w:lang w:val="en-GB"/>
              </w:rPr>
            </w:pPr>
            <w:r w:rsidRPr="00081750">
              <w:rPr>
                <w:lang w:val="en-GB"/>
              </w:rPr>
              <w:t>Grouping of sub-structures assembling in space</w:t>
            </w:r>
          </w:p>
        </w:tc>
        <w:tc>
          <w:tcPr>
            <w:tcW w:w="2250" w:type="dxa"/>
          </w:tcPr>
          <w:p w:rsidR="00F3557C" w:rsidRPr="00081750" w:rsidRDefault="00F3557C" w:rsidP="00F3557C">
            <w:pPr>
              <w:jc w:val="both"/>
              <w:rPr>
                <w:lang w:val="en-GB"/>
              </w:rPr>
            </w:pPr>
          </w:p>
          <w:p w:rsidR="00F3557C" w:rsidRPr="00081750" w:rsidRDefault="00F3557C" w:rsidP="00F3557C">
            <w:pPr>
              <w:jc w:val="both"/>
              <w:rPr>
                <w:lang w:val="en-GB"/>
              </w:rPr>
            </w:pPr>
            <w:r w:rsidRPr="00081750">
              <w:rPr>
                <w:lang w:val="en-GB"/>
              </w:rPr>
              <w:t>No</w:t>
            </w:r>
          </w:p>
          <w:p w:rsidR="00F3557C" w:rsidRPr="00081750" w:rsidRDefault="00F3557C" w:rsidP="00F3557C">
            <w:pPr>
              <w:jc w:val="both"/>
              <w:rPr>
                <w:lang w:val="en-GB"/>
              </w:rPr>
            </w:pPr>
            <w:r w:rsidRPr="00081750">
              <w:rPr>
                <w:lang w:val="en-GB"/>
              </w:rPr>
              <w:t>Possible,  pKa changes</w:t>
            </w:r>
          </w:p>
          <w:p w:rsidR="00F3557C" w:rsidRPr="00081750" w:rsidRDefault="00F3557C" w:rsidP="00F3557C">
            <w:pPr>
              <w:jc w:val="both"/>
              <w:rPr>
                <w:lang w:val="en-GB"/>
              </w:rPr>
            </w:pPr>
            <w:r w:rsidRPr="00081750">
              <w:rPr>
                <w:lang w:val="en-GB"/>
              </w:rPr>
              <w:t>No</w:t>
            </w:r>
          </w:p>
          <w:p w:rsidR="00F3557C" w:rsidRPr="00081750" w:rsidRDefault="00F3557C" w:rsidP="00F3557C">
            <w:pPr>
              <w:jc w:val="both"/>
              <w:rPr>
                <w:lang w:val="en-GB"/>
              </w:rPr>
            </w:pPr>
            <w:r w:rsidRPr="00081750">
              <w:rPr>
                <w:lang w:val="en-GB"/>
              </w:rPr>
              <w:t>Very little</w:t>
            </w:r>
          </w:p>
          <w:p w:rsidR="004A325E" w:rsidRDefault="004A325E" w:rsidP="00F3557C">
            <w:pPr>
              <w:jc w:val="both"/>
              <w:rPr>
                <w:lang w:val="en-GB"/>
              </w:rPr>
            </w:pPr>
          </w:p>
          <w:p w:rsidR="00F3557C" w:rsidRPr="00081750" w:rsidRDefault="00F3557C" w:rsidP="00F3557C">
            <w:pPr>
              <w:jc w:val="both"/>
              <w:rPr>
                <w:lang w:val="en-GB"/>
              </w:rPr>
            </w:pPr>
            <w:r w:rsidRPr="00081750">
              <w:rPr>
                <w:lang w:val="en-GB"/>
              </w:rPr>
              <w:t>Yes</w:t>
            </w:r>
          </w:p>
          <w:p w:rsidR="00F3557C" w:rsidRPr="00081750" w:rsidRDefault="00F3557C" w:rsidP="00F3557C">
            <w:pPr>
              <w:jc w:val="both"/>
              <w:rPr>
                <w:lang w:val="en-GB"/>
              </w:rPr>
            </w:pPr>
            <w:r w:rsidRPr="00081750">
              <w:rPr>
                <w:lang w:val="en-GB"/>
              </w:rPr>
              <w:t>Yes</w:t>
            </w:r>
          </w:p>
        </w:tc>
        <w:tc>
          <w:tcPr>
            <w:tcW w:w="2250" w:type="dxa"/>
          </w:tcPr>
          <w:p w:rsidR="00F3557C" w:rsidRPr="00081750" w:rsidRDefault="00F3557C" w:rsidP="00F3557C">
            <w:pPr>
              <w:jc w:val="both"/>
              <w:rPr>
                <w:lang w:val="en-GB"/>
              </w:rPr>
            </w:pPr>
          </w:p>
          <w:p w:rsidR="00F3557C" w:rsidRPr="00081750" w:rsidRDefault="00F3557C" w:rsidP="00F3557C">
            <w:pPr>
              <w:jc w:val="both"/>
              <w:rPr>
                <w:lang w:val="en-GB"/>
              </w:rPr>
            </w:pPr>
            <w:r w:rsidRPr="00081750">
              <w:rPr>
                <w:lang w:val="en-GB"/>
              </w:rPr>
              <w:t>No</w:t>
            </w:r>
          </w:p>
          <w:p w:rsidR="00F3557C" w:rsidRPr="00081750" w:rsidRDefault="00F3557C" w:rsidP="00F3557C">
            <w:pPr>
              <w:jc w:val="both"/>
              <w:rPr>
                <w:lang w:val="en-GB"/>
              </w:rPr>
            </w:pPr>
            <w:r w:rsidRPr="00081750">
              <w:rPr>
                <w:lang w:val="en-GB"/>
              </w:rPr>
              <w:t>Possible, pKa changes</w:t>
            </w:r>
          </w:p>
          <w:p w:rsidR="00F3557C" w:rsidRPr="00081750" w:rsidRDefault="00F3557C" w:rsidP="00F3557C">
            <w:pPr>
              <w:jc w:val="both"/>
              <w:rPr>
                <w:lang w:val="en-GB"/>
              </w:rPr>
            </w:pPr>
            <w:r w:rsidRPr="00081750">
              <w:rPr>
                <w:lang w:val="en-GB"/>
              </w:rPr>
              <w:t>No</w:t>
            </w:r>
          </w:p>
          <w:p w:rsidR="00F3557C" w:rsidRPr="00081750" w:rsidRDefault="00F3557C" w:rsidP="00F3557C">
            <w:pPr>
              <w:jc w:val="both"/>
              <w:rPr>
                <w:lang w:val="en-GB"/>
              </w:rPr>
            </w:pPr>
            <w:r w:rsidRPr="00081750">
              <w:rPr>
                <w:lang w:val="en-GB"/>
              </w:rPr>
              <w:t>Yes</w:t>
            </w:r>
          </w:p>
          <w:p w:rsidR="004A325E" w:rsidRDefault="004A325E" w:rsidP="00F3557C">
            <w:pPr>
              <w:jc w:val="both"/>
              <w:rPr>
                <w:lang w:val="en-GB"/>
              </w:rPr>
            </w:pPr>
          </w:p>
          <w:p w:rsidR="00F3557C" w:rsidRPr="00081750" w:rsidRDefault="00F3557C" w:rsidP="00F3557C">
            <w:pPr>
              <w:jc w:val="both"/>
              <w:rPr>
                <w:lang w:val="en-GB"/>
              </w:rPr>
            </w:pPr>
            <w:r w:rsidRPr="00081750">
              <w:rPr>
                <w:lang w:val="en-GB"/>
              </w:rPr>
              <w:t>Yes</w:t>
            </w:r>
          </w:p>
          <w:p w:rsidR="00F3557C" w:rsidRPr="00081750" w:rsidRDefault="00F3557C" w:rsidP="00F3557C">
            <w:pPr>
              <w:jc w:val="both"/>
              <w:rPr>
                <w:lang w:val="en-GB"/>
              </w:rPr>
            </w:pPr>
            <w:r w:rsidRPr="00081750">
              <w:rPr>
                <w:lang w:val="en-GB"/>
              </w:rPr>
              <w:t>Yes</w:t>
            </w:r>
          </w:p>
          <w:p w:rsidR="00F3557C" w:rsidRPr="00081750" w:rsidRDefault="00F3557C" w:rsidP="00F3557C">
            <w:pPr>
              <w:jc w:val="both"/>
              <w:rPr>
                <w:lang w:val="en-GB"/>
              </w:rPr>
            </w:pPr>
          </w:p>
        </w:tc>
      </w:tr>
    </w:tbl>
    <w:p w:rsidR="00744B34" w:rsidRDefault="006A4A2E" w:rsidP="000568C2">
      <w:pPr>
        <w:pStyle w:val="NoSpacing"/>
        <w:spacing w:line="360" w:lineRule="auto"/>
        <w:jc w:val="both"/>
        <w:rPr>
          <w:sz w:val="24"/>
          <w:szCs w:val="24"/>
          <w:lang w:val="en-GB"/>
        </w:rPr>
      </w:pPr>
      <w:r w:rsidRPr="000568C2">
        <w:rPr>
          <w:sz w:val="24"/>
          <w:szCs w:val="24"/>
          <w:lang w:val="en-GB"/>
        </w:rPr>
        <w:lastRenderedPageBreak/>
        <w:t xml:space="preserve">When the pH is far from the isoelectric point, where electrostatic interactions are favoured and under low ionic strengths, fine-stranded gels are formed. Under high ionic strength and pH close to the isoelectric point, spherical and particulate gels are formed </w:t>
      </w:r>
      <w:r w:rsidRPr="000568C2">
        <w:rPr>
          <w:sz w:val="24"/>
          <w:szCs w:val="24"/>
          <w:lang w:val="en-GB"/>
        </w:rPr>
        <w:fldChar w:fldCharType="begin"/>
      </w:r>
      <w:r w:rsidRPr="000568C2">
        <w:rPr>
          <w:sz w:val="24"/>
          <w:szCs w:val="24"/>
          <w:lang w:val="en-GB"/>
        </w:rPr>
        <w:instrText>ADDIN RW.CITE{{2 Nicolai,T. 2013; 3 Foegeding,E. 2011; 13 Gosal,W. 2000}}</w:instrText>
      </w:r>
      <w:r w:rsidRPr="000568C2">
        <w:rPr>
          <w:sz w:val="24"/>
          <w:szCs w:val="24"/>
          <w:lang w:val="en-GB"/>
        </w:rPr>
        <w:fldChar w:fldCharType="separate"/>
      </w:r>
      <w:r w:rsidRPr="000568C2">
        <w:rPr>
          <w:rFonts w:ascii="Calibri" w:hAnsi="Calibri"/>
          <w:sz w:val="24"/>
          <w:szCs w:val="24"/>
          <w:lang w:val="en-GB"/>
        </w:rPr>
        <w:t>(Foegeding &amp; Davis, 2011; Gosal &amp; Ross, 2000; Nicolai &amp; Durand, 2013)</w:t>
      </w:r>
      <w:r w:rsidRPr="000568C2">
        <w:rPr>
          <w:sz w:val="24"/>
          <w:szCs w:val="24"/>
          <w:lang w:val="en-GB"/>
        </w:rPr>
        <w:fldChar w:fldCharType="end"/>
      </w:r>
      <w:r w:rsidRPr="000568C2">
        <w:rPr>
          <w:sz w:val="24"/>
          <w:szCs w:val="24"/>
          <w:lang w:val="en-GB"/>
        </w:rPr>
        <w:t>.</w:t>
      </w:r>
    </w:p>
    <w:p w:rsidR="006A4A2E" w:rsidRPr="000568C2" w:rsidRDefault="006A4A2E" w:rsidP="000568C2">
      <w:pPr>
        <w:pStyle w:val="NoSpacing"/>
        <w:spacing w:line="360" w:lineRule="auto"/>
        <w:jc w:val="both"/>
        <w:rPr>
          <w:sz w:val="24"/>
          <w:szCs w:val="24"/>
        </w:rPr>
      </w:pPr>
    </w:p>
    <w:p w:rsidR="00D46FE2" w:rsidRPr="000568C2" w:rsidRDefault="00D5297E" w:rsidP="000568C2">
      <w:pPr>
        <w:pStyle w:val="ListParagraph"/>
        <w:numPr>
          <w:ilvl w:val="1"/>
          <w:numId w:val="19"/>
        </w:numPr>
        <w:spacing w:line="360" w:lineRule="auto"/>
        <w:rPr>
          <w:b/>
          <w:sz w:val="24"/>
          <w:szCs w:val="24"/>
        </w:rPr>
      </w:pPr>
      <w:r w:rsidRPr="000568C2">
        <w:rPr>
          <w:b/>
          <w:sz w:val="24"/>
          <w:szCs w:val="24"/>
        </w:rPr>
        <w:t>Colloidal glass emulsions</w:t>
      </w:r>
    </w:p>
    <w:p w:rsidR="003A1B1B" w:rsidRPr="000568C2" w:rsidRDefault="007F53DD" w:rsidP="00817E6A">
      <w:pPr>
        <w:spacing w:line="360" w:lineRule="auto"/>
        <w:jc w:val="both"/>
        <w:rPr>
          <w:sz w:val="24"/>
          <w:szCs w:val="24"/>
        </w:rPr>
      </w:pPr>
      <w:r w:rsidRPr="000568C2">
        <w:rPr>
          <w:sz w:val="24"/>
          <w:szCs w:val="24"/>
        </w:rPr>
        <w:t>Emulsions and gels are complex heterogeneous multicomponent and multiphase systems consisting of dispersed phases and macromolecules in different stage of organization</w:t>
      </w:r>
      <w:r w:rsidR="00261BB3" w:rsidRPr="000568C2">
        <w:rPr>
          <w:sz w:val="24"/>
          <w:szCs w:val="24"/>
        </w:rPr>
        <w:t xml:space="preserve"> </w:t>
      </w:r>
      <w:r w:rsidR="00261BB3" w:rsidRPr="000568C2">
        <w:rPr>
          <w:sz w:val="24"/>
          <w:szCs w:val="24"/>
        </w:rPr>
        <w:fldChar w:fldCharType="begin"/>
      </w:r>
      <w:r w:rsidR="00B25B31" w:rsidRPr="000568C2">
        <w:rPr>
          <w:sz w:val="24"/>
          <w:szCs w:val="24"/>
        </w:rPr>
        <w:instrText>ADDIN RW.CITE{{114 Dickinson,E. 1992}}</w:instrText>
      </w:r>
      <w:r w:rsidR="00261BB3" w:rsidRPr="000568C2">
        <w:rPr>
          <w:sz w:val="24"/>
          <w:szCs w:val="24"/>
        </w:rPr>
        <w:fldChar w:fldCharType="separate"/>
      </w:r>
      <w:r w:rsidR="000E2E4E" w:rsidRPr="000568C2">
        <w:rPr>
          <w:rFonts w:ascii="Calibri" w:hAnsi="Calibri"/>
          <w:sz w:val="24"/>
          <w:szCs w:val="24"/>
        </w:rPr>
        <w:t>(Dickinson, 1992)</w:t>
      </w:r>
      <w:r w:rsidR="00261BB3" w:rsidRPr="000568C2">
        <w:rPr>
          <w:sz w:val="24"/>
          <w:szCs w:val="24"/>
        </w:rPr>
        <w:fldChar w:fldCharType="end"/>
      </w:r>
      <w:r w:rsidRPr="000568C2">
        <w:rPr>
          <w:sz w:val="24"/>
          <w:szCs w:val="24"/>
        </w:rPr>
        <w:t xml:space="preserve">. </w:t>
      </w:r>
      <w:r w:rsidR="00107906" w:rsidRPr="000568C2">
        <w:rPr>
          <w:sz w:val="24"/>
          <w:szCs w:val="24"/>
          <w:lang w:val="en-GB"/>
        </w:rPr>
        <w:t>Oil-in-water emulsions at low concentrations are liquids. With progressive increase in the dispersed phase beyond a critical concentration, emulsions turn into soft-solid-like materials due to an increase in viscosity</w:t>
      </w:r>
      <w:r w:rsidR="00185F34" w:rsidRPr="000568C2">
        <w:rPr>
          <w:sz w:val="24"/>
          <w:szCs w:val="24"/>
          <w:lang w:val="en-GB"/>
        </w:rPr>
        <w:t>, finally obtaining a semi solid character</w:t>
      </w:r>
      <w:r w:rsidR="00107906" w:rsidRPr="000568C2">
        <w:rPr>
          <w:sz w:val="24"/>
          <w:szCs w:val="24"/>
          <w:lang w:val="en-GB"/>
        </w:rPr>
        <w:t>.</w:t>
      </w:r>
      <w:r w:rsidR="00C74A5F" w:rsidRPr="000568C2">
        <w:rPr>
          <w:sz w:val="24"/>
          <w:szCs w:val="24"/>
        </w:rPr>
        <w:t xml:space="preserve">  </w:t>
      </w:r>
      <w:r w:rsidR="00107906" w:rsidRPr="000568C2">
        <w:rPr>
          <w:sz w:val="24"/>
          <w:szCs w:val="24"/>
          <w:lang w:val="en-GB"/>
        </w:rPr>
        <w:t xml:space="preserve">Normally, their consistency is such that the material practically does not flow until sufficient stress is applied </w:t>
      </w:r>
      <w:r w:rsidR="00107906" w:rsidRPr="000568C2">
        <w:rPr>
          <w:sz w:val="24"/>
          <w:szCs w:val="24"/>
          <w:lang w:val="en-GB"/>
        </w:rPr>
        <w:fldChar w:fldCharType="begin"/>
      </w:r>
      <w:r w:rsidR="00B25B31" w:rsidRPr="000568C2">
        <w:rPr>
          <w:sz w:val="24"/>
          <w:szCs w:val="24"/>
          <w:lang w:val="en-GB"/>
        </w:rPr>
        <w:instrText>ADDIN RW.CITE{{111 Joshi,YogeshM. 2014}}</w:instrText>
      </w:r>
      <w:r w:rsidR="00107906" w:rsidRPr="000568C2">
        <w:rPr>
          <w:sz w:val="24"/>
          <w:szCs w:val="24"/>
          <w:lang w:val="en-GB"/>
        </w:rPr>
        <w:fldChar w:fldCharType="separate"/>
      </w:r>
      <w:r w:rsidR="000E2E4E" w:rsidRPr="000568C2">
        <w:rPr>
          <w:rFonts w:ascii="Calibri" w:hAnsi="Calibri"/>
          <w:sz w:val="24"/>
          <w:szCs w:val="24"/>
          <w:lang w:val="en-GB"/>
        </w:rPr>
        <w:t>(Joshi, 2014)</w:t>
      </w:r>
      <w:r w:rsidR="00107906" w:rsidRPr="000568C2">
        <w:rPr>
          <w:sz w:val="24"/>
          <w:szCs w:val="24"/>
          <w:lang w:val="en-GB"/>
        </w:rPr>
        <w:fldChar w:fldCharType="end"/>
      </w:r>
      <w:r w:rsidR="00107906" w:rsidRPr="000568C2">
        <w:rPr>
          <w:sz w:val="24"/>
          <w:szCs w:val="24"/>
          <w:lang w:val="en-GB"/>
        </w:rPr>
        <w:t>. In addition, because of their disordered structure, they may evolve to a more relatively stable state over time</w:t>
      </w:r>
      <w:r w:rsidR="000811E0" w:rsidRPr="000568C2">
        <w:rPr>
          <w:sz w:val="24"/>
          <w:szCs w:val="24"/>
          <w:lang w:val="en-GB"/>
        </w:rPr>
        <w:t>.</w:t>
      </w:r>
      <w:r w:rsidR="002766F3" w:rsidRPr="000568C2">
        <w:rPr>
          <w:sz w:val="24"/>
          <w:szCs w:val="24"/>
        </w:rPr>
        <w:t xml:space="preserve"> </w:t>
      </w:r>
      <w:r w:rsidR="000811E0" w:rsidRPr="000568C2">
        <w:rPr>
          <w:sz w:val="24"/>
          <w:szCs w:val="24"/>
          <w:lang w:val="en-GB"/>
        </w:rPr>
        <w:t>These soft-solid-like dispersions with disordered structure are broadly termed ‘colloidal glass’ and include a wide variety of products such as concentrated emulsions, gels, mayonnaise, and paints</w:t>
      </w:r>
      <w:r w:rsidR="00815337" w:rsidRPr="000568C2">
        <w:rPr>
          <w:sz w:val="24"/>
          <w:szCs w:val="24"/>
          <w:lang w:val="en-GB"/>
        </w:rPr>
        <w:t xml:space="preserve"> </w:t>
      </w:r>
      <w:r w:rsidR="00815337" w:rsidRPr="000568C2">
        <w:rPr>
          <w:sz w:val="24"/>
          <w:szCs w:val="24"/>
          <w:lang w:val="en-GB"/>
        </w:rPr>
        <w:fldChar w:fldCharType="begin"/>
      </w:r>
      <w:r w:rsidR="00815337" w:rsidRPr="000568C2">
        <w:rPr>
          <w:sz w:val="24"/>
          <w:szCs w:val="24"/>
          <w:lang w:val="en-GB"/>
        </w:rPr>
        <w:instrText>ADDIN RW.CITE{{107 Dawson,K.A. 2002}}</w:instrText>
      </w:r>
      <w:r w:rsidR="00815337" w:rsidRPr="000568C2">
        <w:rPr>
          <w:sz w:val="24"/>
          <w:szCs w:val="24"/>
          <w:lang w:val="en-GB"/>
        </w:rPr>
        <w:fldChar w:fldCharType="separate"/>
      </w:r>
      <w:r w:rsidR="00815337" w:rsidRPr="000568C2">
        <w:rPr>
          <w:rFonts w:ascii="Calibri" w:hAnsi="Calibri"/>
          <w:sz w:val="24"/>
          <w:szCs w:val="24"/>
          <w:lang w:val="en-GB"/>
        </w:rPr>
        <w:t>(Dawson, 2002; McClements, 2010)</w:t>
      </w:r>
      <w:r w:rsidR="00815337" w:rsidRPr="000568C2">
        <w:rPr>
          <w:sz w:val="24"/>
          <w:szCs w:val="24"/>
          <w:lang w:val="en-GB"/>
        </w:rPr>
        <w:fldChar w:fldCharType="end"/>
      </w:r>
      <w:r w:rsidR="000811E0" w:rsidRPr="000568C2">
        <w:rPr>
          <w:sz w:val="24"/>
          <w:szCs w:val="24"/>
          <w:lang w:val="en-GB"/>
        </w:rPr>
        <w:t xml:space="preserve">. Solidification of this soft matter occurs without formation of crystalline order of the dispersed phase, resembling glass solidification </w:t>
      </w:r>
      <w:r w:rsidR="00815337" w:rsidRPr="000568C2">
        <w:rPr>
          <w:sz w:val="24"/>
          <w:szCs w:val="24"/>
          <w:lang w:val="en-GB"/>
        </w:rPr>
        <w:fldChar w:fldCharType="begin"/>
      </w:r>
      <w:r w:rsidR="00815337" w:rsidRPr="000568C2">
        <w:rPr>
          <w:sz w:val="24"/>
          <w:szCs w:val="24"/>
          <w:lang w:val="en-GB"/>
        </w:rPr>
        <w:instrText>ADDIN RW.CITE{{112 Fielding,S.M. 2000}}</w:instrText>
      </w:r>
      <w:r w:rsidR="00815337" w:rsidRPr="000568C2">
        <w:rPr>
          <w:sz w:val="24"/>
          <w:szCs w:val="24"/>
          <w:lang w:val="en-GB"/>
        </w:rPr>
        <w:fldChar w:fldCharType="separate"/>
      </w:r>
      <w:r w:rsidR="00815337" w:rsidRPr="000568C2">
        <w:rPr>
          <w:rFonts w:ascii="Calibri" w:hAnsi="Calibri"/>
          <w:sz w:val="24"/>
          <w:szCs w:val="24"/>
          <w:lang w:val="en-GB"/>
        </w:rPr>
        <w:t>(Fielding, Sollich, &amp; Cates, 2000)</w:t>
      </w:r>
      <w:r w:rsidR="00815337" w:rsidRPr="000568C2">
        <w:rPr>
          <w:sz w:val="24"/>
          <w:szCs w:val="24"/>
          <w:lang w:val="en-GB"/>
        </w:rPr>
        <w:fldChar w:fldCharType="end"/>
      </w:r>
      <w:r w:rsidR="000811E0" w:rsidRPr="000568C2">
        <w:rPr>
          <w:sz w:val="24"/>
          <w:szCs w:val="24"/>
          <w:lang w:val="en-GB"/>
        </w:rPr>
        <w:t>. Fig. 1 illustrates the transition liquid-glass states, one to another.</w:t>
      </w:r>
      <w:r w:rsidR="000811E0" w:rsidRPr="000568C2">
        <w:rPr>
          <w:sz w:val="24"/>
          <w:szCs w:val="24"/>
        </w:rPr>
        <w:t xml:space="preserve"> </w:t>
      </w:r>
    </w:p>
    <w:p w:rsidR="00A66AE5" w:rsidRPr="000568C2" w:rsidRDefault="00A66AE5" w:rsidP="000568C2">
      <w:pPr>
        <w:spacing w:line="360" w:lineRule="auto"/>
        <w:jc w:val="both"/>
        <w:rPr>
          <w:sz w:val="24"/>
          <w:szCs w:val="24"/>
        </w:rPr>
      </w:pPr>
      <w:r w:rsidRPr="000568C2">
        <w:rPr>
          <w:sz w:val="24"/>
          <w:szCs w:val="24"/>
        </w:rPr>
        <w:t xml:space="preserve">High-fat concentrated emulsions </w:t>
      </w:r>
      <w:r w:rsidR="00BB43F3" w:rsidRPr="000568C2">
        <w:rPr>
          <w:sz w:val="24"/>
          <w:szCs w:val="24"/>
        </w:rPr>
        <w:t xml:space="preserve">in the range of 60% fat </w:t>
      </w:r>
      <w:r w:rsidRPr="000568C2">
        <w:rPr>
          <w:sz w:val="24"/>
          <w:szCs w:val="24"/>
        </w:rPr>
        <w:t>may change from liquid to arrested state. The</w:t>
      </w:r>
      <w:r w:rsidR="00BB43F3" w:rsidRPr="000568C2">
        <w:rPr>
          <w:sz w:val="24"/>
          <w:szCs w:val="24"/>
        </w:rPr>
        <w:t xml:space="preserve"> transition may occur through attractive or repulsive interactions</w:t>
      </w:r>
      <w:r w:rsidR="002A2EB1" w:rsidRPr="000568C2">
        <w:rPr>
          <w:sz w:val="24"/>
          <w:szCs w:val="24"/>
        </w:rPr>
        <w:t>,</w:t>
      </w:r>
      <w:r w:rsidR="00BB43F3" w:rsidRPr="000568C2">
        <w:rPr>
          <w:sz w:val="24"/>
          <w:szCs w:val="24"/>
        </w:rPr>
        <w:t xml:space="preserve"> to form a structure of loosely connected droplets, displaying high viscosity and stability towards creaming. In th</w:t>
      </w:r>
      <w:r w:rsidR="00B136C7" w:rsidRPr="000568C2">
        <w:rPr>
          <w:sz w:val="24"/>
          <w:szCs w:val="24"/>
        </w:rPr>
        <w:t>e glass</w:t>
      </w:r>
      <w:r w:rsidR="00BB43F3" w:rsidRPr="000568C2">
        <w:rPr>
          <w:sz w:val="24"/>
          <w:szCs w:val="24"/>
        </w:rPr>
        <w:t xml:space="preserve"> structure the particles pack </w:t>
      </w:r>
      <w:r w:rsidR="002A2EB1" w:rsidRPr="000568C2">
        <w:rPr>
          <w:sz w:val="24"/>
          <w:szCs w:val="24"/>
        </w:rPr>
        <w:t xml:space="preserve">and interact </w:t>
      </w:r>
      <w:r w:rsidR="00BB43F3" w:rsidRPr="000568C2">
        <w:rPr>
          <w:sz w:val="24"/>
          <w:szCs w:val="24"/>
        </w:rPr>
        <w:t>together</w:t>
      </w:r>
      <w:r w:rsidR="002A2EB1" w:rsidRPr="000568C2">
        <w:rPr>
          <w:sz w:val="24"/>
          <w:szCs w:val="24"/>
        </w:rPr>
        <w:t xml:space="preserve">, which </w:t>
      </w:r>
      <w:r w:rsidR="00BB43F3" w:rsidRPr="000568C2">
        <w:rPr>
          <w:sz w:val="24"/>
          <w:szCs w:val="24"/>
        </w:rPr>
        <w:t xml:space="preserve">prevent the free settling of the </w:t>
      </w:r>
      <w:r w:rsidR="002A2EB1" w:rsidRPr="000568C2">
        <w:rPr>
          <w:sz w:val="24"/>
          <w:szCs w:val="24"/>
        </w:rPr>
        <w:t>particles</w:t>
      </w:r>
      <w:r w:rsidR="00BB43F3" w:rsidRPr="000568C2">
        <w:rPr>
          <w:sz w:val="24"/>
          <w:szCs w:val="24"/>
        </w:rPr>
        <w:t xml:space="preserve"> or the counter diffusion through the</w:t>
      </w:r>
      <w:r w:rsidR="002A2EB1" w:rsidRPr="000568C2">
        <w:rPr>
          <w:sz w:val="24"/>
          <w:szCs w:val="24"/>
        </w:rPr>
        <w:t xml:space="preserve"> continuous phase. </w:t>
      </w:r>
      <w:r w:rsidR="00B136C7" w:rsidRPr="000568C2">
        <w:rPr>
          <w:sz w:val="24"/>
          <w:szCs w:val="24"/>
        </w:rPr>
        <w:t>However, a</w:t>
      </w:r>
      <w:r w:rsidR="000F5D90" w:rsidRPr="000568C2">
        <w:rPr>
          <w:sz w:val="24"/>
          <w:szCs w:val="24"/>
        </w:rPr>
        <w:t>lthough the colloidal glass displays some stability to creaming, this</w:t>
      </w:r>
      <w:r w:rsidR="00BB43F3" w:rsidRPr="000568C2">
        <w:rPr>
          <w:sz w:val="24"/>
          <w:szCs w:val="24"/>
        </w:rPr>
        <w:t xml:space="preserve"> does not reflect an equilibrium situation, </w:t>
      </w:r>
      <w:r w:rsidR="002A2EB1" w:rsidRPr="000568C2">
        <w:rPr>
          <w:sz w:val="24"/>
          <w:szCs w:val="24"/>
        </w:rPr>
        <w:t>because of the disordered structure.</w:t>
      </w:r>
      <w:r w:rsidR="000F5D90" w:rsidRPr="000568C2">
        <w:rPr>
          <w:sz w:val="24"/>
          <w:szCs w:val="24"/>
        </w:rPr>
        <w:t xml:space="preserve"> Therefore it may evolve to more stable conditions.</w:t>
      </w:r>
    </w:p>
    <w:p w:rsidR="003A1B1B" w:rsidRPr="000568C2" w:rsidRDefault="003A1B1B" w:rsidP="000568C2">
      <w:pPr>
        <w:spacing w:line="360" w:lineRule="auto"/>
        <w:jc w:val="both"/>
        <w:rPr>
          <w:sz w:val="24"/>
          <w:szCs w:val="24"/>
          <w:lang w:val="en-GB"/>
        </w:rPr>
      </w:pPr>
      <w:r w:rsidRPr="000568C2">
        <w:rPr>
          <w:sz w:val="24"/>
          <w:szCs w:val="24"/>
          <w:lang w:val="en-GB"/>
        </w:rPr>
        <w:t xml:space="preserve">Various approaches have been used to expand the application of emulsion principles to reach a wide variety of food products. Recently, there has been increasing interest in developing novel </w:t>
      </w:r>
      <w:r w:rsidRPr="000568C2">
        <w:rPr>
          <w:sz w:val="24"/>
          <w:szCs w:val="24"/>
          <w:lang w:val="en-GB"/>
        </w:rPr>
        <w:lastRenderedPageBreak/>
        <w:t xml:space="preserve">structured emulsions, aimed at improving or extending the functional performance of food by exploring such concepts as multilayer emulsions, solid lipid particles, and multiple emulsions </w:t>
      </w:r>
      <w:r w:rsidRPr="000568C2">
        <w:rPr>
          <w:sz w:val="24"/>
          <w:szCs w:val="24"/>
          <w:lang w:val="en-GB"/>
        </w:rPr>
        <w:fldChar w:fldCharType="begin"/>
      </w:r>
      <w:r w:rsidR="00B25B31" w:rsidRPr="000568C2">
        <w:rPr>
          <w:sz w:val="24"/>
          <w:szCs w:val="24"/>
          <w:lang w:val="en-GB"/>
        </w:rPr>
        <w:instrText>ADDIN RW.CITE{{108 McClements,D.J. 2010}}</w:instrText>
      </w:r>
      <w:r w:rsidRPr="000568C2">
        <w:rPr>
          <w:sz w:val="24"/>
          <w:szCs w:val="24"/>
          <w:lang w:val="en-GB"/>
        </w:rPr>
        <w:fldChar w:fldCharType="separate"/>
      </w:r>
      <w:r w:rsidR="000E2E4E" w:rsidRPr="000568C2">
        <w:rPr>
          <w:rFonts w:ascii="Calibri" w:hAnsi="Calibri"/>
          <w:sz w:val="24"/>
          <w:szCs w:val="24"/>
          <w:lang w:val="en-GB"/>
        </w:rPr>
        <w:t>(McClements, 2010)</w:t>
      </w:r>
      <w:r w:rsidRPr="000568C2">
        <w:rPr>
          <w:sz w:val="24"/>
          <w:szCs w:val="24"/>
          <w:lang w:val="en-GB"/>
        </w:rPr>
        <w:fldChar w:fldCharType="end"/>
      </w:r>
      <w:r w:rsidRPr="000568C2">
        <w:rPr>
          <w:sz w:val="24"/>
          <w:szCs w:val="24"/>
          <w:lang w:val="en-GB"/>
        </w:rPr>
        <w:t xml:space="preserve">. The structured emulsions are more sophisticated systems than the simple o/w or w/o, and are being developed toward new applications in food manufacturing </w:t>
      </w:r>
      <w:r w:rsidRPr="000568C2">
        <w:rPr>
          <w:sz w:val="24"/>
          <w:szCs w:val="24"/>
          <w:lang w:val="en-GB"/>
        </w:rPr>
        <w:fldChar w:fldCharType="begin"/>
      </w:r>
      <w:r w:rsidR="00B25B31" w:rsidRPr="000568C2">
        <w:rPr>
          <w:sz w:val="24"/>
          <w:szCs w:val="24"/>
          <w:lang w:val="en-GB"/>
        </w:rPr>
        <w:instrText>ADDIN RW.CITE{{108 McClements,D.J. 2010}}</w:instrText>
      </w:r>
      <w:r w:rsidRPr="000568C2">
        <w:rPr>
          <w:sz w:val="24"/>
          <w:szCs w:val="24"/>
          <w:lang w:val="en-GB"/>
        </w:rPr>
        <w:fldChar w:fldCharType="separate"/>
      </w:r>
      <w:r w:rsidR="000E2E4E" w:rsidRPr="000568C2">
        <w:rPr>
          <w:rFonts w:ascii="Calibri" w:hAnsi="Calibri"/>
          <w:sz w:val="24"/>
          <w:szCs w:val="24"/>
          <w:lang w:val="en-GB"/>
        </w:rPr>
        <w:t>(McClements, 2010)</w:t>
      </w:r>
      <w:r w:rsidRPr="000568C2">
        <w:rPr>
          <w:sz w:val="24"/>
          <w:szCs w:val="24"/>
          <w:lang w:val="en-GB"/>
        </w:rPr>
        <w:fldChar w:fldCharType="end"/>
      </w:r>
      <w:r w:rsidRPr="000568C2">
        <w:rPr>
          <w:sz w:val="24"/>
          <w:szCs w:val="24"/>
          <w:lang w:val="en-GB"/>
        </w:rPr>
        <w:t>.</w:t>
      </w:r>
    </w:p>
    <w:p w:rsidR="00895F78" w:rsidRDefault="00895F78" w:rsidP="000568C2">
      <w:pPr>
        <w:ind w:left="1440"/>
        <w:jc w:val="center"/>
        <w:rPr>
          <w:sz w:val="24"/>
          <w:szCs w:val="24"/>
        </w:rPr>
      </w:pPr>
    </w:p>
    <w:p w:rsidR="000568C2" w:rsidRDefault="00895F78" w:rsidP="000568C2">
      <w:pPr>
        <w:pStyle w:val="NoSpacing"/>
        <w:ind w:left="1440"/>
        <w:jc w:val="center"/>
      </w:pPr>
      <w:r>
        <w:rPr>
          <w:noProof/>
          <w:sz w:val="24"/>
          <w:szCs w:val="24"/>
        </w:rPr>
        <w:drawing>
          <wp:anchor distT="0" distB="0" distL="114300" distR="114300" simplePos="0" relativeHeight="251724800" behindDoc="0" locked="0" layoutInCell="1" allowOverlap="1" wp14:anchorId="3D226B9B" wp14:editId="6C86E86E">
            <wp:simplePos x="0" y="0"/>
            <wp:positionH relativeFrom="column">
              <wp:align>left</wp:align>
            </wp:positionH>
            <wp:positionV relativeFrom="paragraph">
              <wp:align>top</wp:align>
            </wp:positionV>
            <wp:extent cx="3566160" cy="3096895"/>
            <wp:effectExtent l="19050" t="19050" r="15240" b="2730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160" cy="3096895"/>
                    </a:xfrm>
                    <a:prstGeom prst="rect">
                      <a:avLst/>
                    </a:prstGeom>
                    <a:noFill/>
                    <a:ln>
                      <a:solidFill>
                        <a:schemeClr val="tx1"/>
                      </a:solidFill>
                    </a:ln>
                  </pic:spPr>
                </pic:pic>
              </a:graphicData>
            </a:graphic>
          </wp:anchor>
        </w:drawing>
      </w:r>
      <w:r>
        <w:rPr>
          <w:sz w:val="24"/>
          <w:szCs w:val="24"/>
        </w:rPr>
        <w:br w:type="textWrapping" w:clear="all"/>
      </w:r>
    </w:p>
    <w:p w:rsidR="00895F78" w:rsidRPr="000568C2" w:rsidRDefault="00D4374A" w:rsidP="000568C2">
      <w:pPr>
        <w:pStyle w:val="NoSpacing"/>
        <w:ind w:left="360"/>
      </w:pPr>
      <w:r w:rsidRPr="000568C2">
        <w:t xml:space="preserve">Fig. 1. </w:t>
      </w:r>
      <w:r w:rsidR="00895F78" w:rsidRPr="000568C2">
        <w:t xml:space="preserve">Effect of oil volume fraction on the equilibrium of liquid and colloidal glass emulsions. </w:t>
      </w:r>
    </w:p>
    <w:p w:rsidR="00895F78" w:rsidRDefault="00895F78" w:rsidP="00EA7092">
      <w:pPr>
        <w:jc w:val="both"/>
        <w:rPr>
          <w:sz w:val="24"/>
          <w:szCs w:val="24"/>
        </w:rPr>
      </w:pPr>
    </w:p>
    <w:p w:rsidR="001D0ABC" w:rsidRDefault="001D0ABC" w:rsidP="00EA7092">
      <w:pPr>
        <w:jc w:val="both"/>
        <w:rPr>
          <w:sz w:val="24"/>
          <w:szCs w:val="24"/>
        </w:rPr>
      </w:pPr>
    </w:p>
    <w:p w:rsidR="00817E6A" w:rsidRDefault="00817E6A" w:rsidP="00EA7092">
      <w:pPr>
        <w:jc w:val="both"/>
        <w:rPr>
          <w:sz w:val="24"/>
          <w:szCs w:val="24"/>
        </w:rPr>
      </w:pPr>
    </w:p>
    <w:p w:rsidR="00817E6A" w:rsidRDefault="00817E6A" w:rsidP="00EA7092">
      <w:pPr>
        <w:jc w:val="both"/>
        <w:rPr>
          <w:sz w:val="24"/>
          <w:szCs w:val="24"/>
        </w:rPr>
      </w:pPr>
    </w:p>
    <w:p w:rsidR="00817E6A" w:rsidRDefault="00817E6A" w:rsidP="00EA7092">
      <w:pPr>
        <w:jc w:val="both"/>
        <w:rPr>
          <w:sz w:val="24"/>
          <w:szCs w:val="24"/>
        </w:rPr>
      </w:pPr>
    </w:p>
    <w:p w:rsidR="00817E6A" w:rsidRDefault="00817E6A" w:rsidP="00EA7092">
      <w:pPr>
        <w:jc w:val="both"/>
        <w:rPr>
          <w:sz w:val="24"/>
          <w:szCs w:val="24"/>
        </w:rPr>
      </w:pPr>
    </w:p>
    <w:p w:rsidR="008F6374" w:rsidRDefault="008F6374" w:rsidP="00EA7092">
      <w:pPr>
        <w:jc w:val="both"/>
        <w:rPr>
          <w:sz w:val="24"/>
          <w:szCs w:val="24"/>
        </w:rPr>
      </w:pPr>
    </w:p>
    <w:p w:rsidR="008F6374" w:rsidRDefault="008F6374" w:rsidP="00EA7092">
      <w:pPr>
        <w:jc w:val="both"/>
        <w:rPr>
          <w:sz w:val="24"/>
          <w:szCs w:val="24"/>
        </w:rPr>
      </w:pPr>
    </w:p>
    <w:p w:rsidR="00735D24" w:rsidRPr="000450C9" w:rsidRDefault="000450C9" w:rsidP="00817E6A">
      <w:pPr>
        <w:pStyle w:val="ListParagraph"/>
        <w:numPr>
          <w:ilvl w:val="0"/>
          <w:numId w:val="1"/>
        </w:numPr>
        <w:spacing w:line="360" w:lineRule="auto"/>
        <w:rPr>
          <w:b/>
          <w:sz w:val="24"/>
          <w:szCs w:val="24"/>
          <w:lang w:val="en-GB"/>
        </w:rPr>
      </w:pPr>
      <w:r w:rsidRPr="000450C9">
        <w:rPr>
          <w:b/>
          <w:sz w:val="24"/>
          <w:szCs w:val="24"/>
          <w:lang w:val="en-GB"/>
        </w:rPr>
        <w:lastRenderedPageBreak/>
        <w:t>Wet processing method used to produce coconut protein fractions</w:t>
      </w:r>
    </w:p>
    <w:p w:rsidR="007375C2" w:rsidRDefault="000450C9" w:rsidP="00817E6A">
      <w:pPr>
        <w:spacing w:line="360" w:lineRule="auto"/>
        <w:jc w:val="both"/>
        <w:rPr>
          <w:sz w:val="24"/>
          <w:szCs w:val="24"/>
          <w:lang w:val="en-GB"/>
        </w:rPr>
      </w:pPr>
      <w:r w:rsidRPr="00277342">
        <w:rPr>
          <w:sz w:val="24"/>
          <w:szCs w:val="24"/>
          <w:lang w:val="en-GB"/>
        </w:rPr>
        <w:t>Protein by-products obtained from the traditional dry processing of copra have been underutili</w:t>
      </w:r>
      <w:r>
        <w:rPr>
          <w:sz w:val="24"/>
          <w:szCs w:val="24"/>
          <w:lang w:val="en-GB"/>
        </w:rPr>
        <w:t>s</w:t>
      </w:r>
      <w:r w:rsidRPr="00277342">
        <w:rPr>
          <w:sz w:val="24"/>
          <w:szCs w:val="24"/>
          <w:lang w:val="en-GB"/>
        </w:rPr>
        <w:t xml:space="preserve">ed due to their low quality, </w:t>
      </w:r>
      <w:r>
        <w:rPr>
          <w:sz w:val="24"/>
          <w:szCs w:val="24"/>
          <w:lang w:val="en-GB"/>
        </w:rPr>
        <w:t>caused by</w:t>
      </w:r>
      <w:r w:rsidRPr="00277342">
        <w:rPr>
          <w:sz w:val="24"/>
          <w:szCs w:val="24"/>
          <w:lang w:val="en-GB"/>
        </w:rPr>
        <w:t xml:space="preserve"> denaturation or sanitary issues</w:t>
      </w:r>
      <w:r>
        <w:rPr>
          <w:sz w:val="24"/>
          <w:szCs w:val="24"/>
          <w:lang w:val="en-GB"/>
        </w:rPr>
        <w:t xml:space="preserve"> that</w:t>
      </w:r>
      <w:r w:rsidRPr="00277342">
        <w:rPr>
          <w:sz w:val="24"/>
          <w:szCs w:val="24"/>
          <w:lang w:val="en-GB"/>
        </w:rPr>
        <w:t xml:space="preserve"> make them unfit for human consumption</w:t>
      </w:r>
      <w:r>
        <w:rPr>
          <w:sz w:val="24"/>
          <w:szCs w:val="24"/>
          <w:lang w:val="en-GB"/>
        </w:rPr>
        <w:t>. They are</w:t>
      </w:r>
      <w:r w:rsidRPr="00277342">
        <w:rPr>
          <w:sz w:val="24"/>
          <w:szCs w:val="24"/>
          <w:lang w:val="en-GB"/>
        </w:rPr>
        <w:t xml:space="preserve"> therefore thrown away to the environment with the spent copra meal or used in feeding animals </w:t>
      </w:r>
      <w:r w:rsidRPr="00277342">
        <w:rPr>
          <w:sz w:val="24"/>
          <w:szCs w:val="24"/>
          <w:lang w:val="en-GB"/>
        </w:rPr>
        <w:fldChar w:fldCharType="begin"/>
      </w:r>
      <w:r w:rsidR="00B25B31">
        <w:rPr>
          <w:sz w:val="24"/>
          <w:szCs w:val="24"/>
          <w:lang w:val="en-GB"/>
        </w:rPr>
        <w:instrText>ADDIN RW.CITE{{34 MEPBA,H.D. 2003; 45 Naik,A. 2012; 56 Raghavendra,S.N. 2011}}</w:instrText>
      </w:r>
      <w:r w:rsidRPr="00277342">
        <w:rPr>
          <w:sz w:val="24"/>
          <w:szCs w:val="24"/>
          <w:lang w:val="en-GB"/>
        </w:rPr>
        <w:fldChar w:fldCharType="separate"/>
      </w:r>
      <w:r w:rsidR="00923765" w:rsidRPr="00923765">
        <w:rPr>
          <w:rFonts w:ascii="Calibri" w:hAnsi="Calibri"/>
          <w:sz w:val="24"/>
          <w:szCs w:val="24"/>
          <w:lang w:val="en-GB"/>
        </w:rPr>
        <w:t>(Mepba &amp; Achinewhu, 2003; Naik et al., 2012; Raghavendra &amp; Raghavarao, 2011)</w:t>
      </w:r>
      <w:r w:rsidRPr="00277342">
        <w:rPr>
          <w:sz w:val="24"/>
          <w:szCs w:val="24"/>
          <w:lang w:val="en-GB"/>
        </w:rPr>
        <w:fldChar w:fldCharType="end"/>
      </w:r>
      <w:r w:rsidRPr="00277342">
        <w:rPr>
          <w:sz w:val="24"/>
          <w:szCs w:val="24"/>
          <w:lang w:val="en-GB"/>
        </w:rPr>
        <w:t>. The quality of these coconut proteins has been affected by the extraction methods</w:t>
      </w:r>
      <w:r w:rsidR="007375C2">
        <w:rPr>
          <w:sz w:val="24"/>
          <w:szCs w:val="24"/>
          <w:lang w:val="en-GB"/>
        </w:rPr>
        <w:t>.</w:t>
      </w:r>
      <w:r w:rsidRPr="00277342">
        <w:rPr>
          <w:sz w:val="24"/>
          <w:szCs w:val="24"/>
          <w:lang w:val="en-GB"/>
        </w:rPr>
        <w:t xml:space="preserve"> </w:t>
      </w:r>
    </w:p>
    <w:p w:rsidR="000450C9" w:rsidRDefault="000450C9" w:rsidP="00817E6A">
      <w:pPr>
        <w:spacing w:line="360" w:lineRule="auto"/>
        <w:jc w:val="both"/>
        <w:rPr>
          <w:sz w:val="24"/>
          <w:szCs w:val="24"/>
          <w:lang w:val="en-GB"/>
        </w:rPr>
      </w:pPr>
      <w:r w:rsidRPr="00277342">
        <w:rPr>
          <w:sz w:val="24"/>
          <w:szCs w:val="24"/>
          <w:lang w:val="en-GB"/>
        </w:rPr>
        <w:t>Most of the protein extraction methods described in the literature were performed on laboratory scales for scientific studies</w:t>
      </w:r>
      <w:r>
        <w:rPr>
          <w:sz w:val="24"/>
          <w:szCs w:val="24"/>
          <w:lang w:val="en-GB"/>
        </w:rPr>
        <w:t>,</w:t>
      </w:r>
      <w:r w:rsidRPr="00277342">
        <w:rPr>
          <w:sz w:val="24"/>
          <w:szCs w:val="24"/>
          <w:lang w:val="en-GB"/>
        </w:rPr>
        <w:t xml:space="preserve"> and none </w:t>
      </w:r>
      <w:r>
        <w:rPr>
          <w:sz w:val="24"/>
          <w:szCs w:val="24"/>
          <w:lang w:val="en-GB"/>
        </w:rPr>
        <w:t>were tested</w:t>
      </w:r>
      <w:r w:rsidRPr="00277342">
        <w:rPr>
          <w:sz w:val="24"/>
          <w:szCs w:val="24"/>
          <w:lang w:val="en-GB"/>
        </w:rPr>
        <w:t xml:space="preserve"> on industrial scale for food purpose applications.</w:t>
      </w:r>
      <w:r>
        <w:rPr>
          <w:sz w:val="24"/>
          <w:szCs w:val="24"/>
          <w:lang w:val="en-GB"/>
        </w:rPr>
        <w:t xml:space="preserve"> </w:t>
      </w:r>
      <w:r w:rsidR="009F3F5F">
        <w:rPr>
          <w:sz w:val="24"/>
          <w:szCs w:val="24"/>
          <w:lang w:val="en-GB"/>
        </w:rPr>
        <w:t>The</w:t>
      </w:r>
      <w:r w:rsidRPr="00277342">
        <w:rPr>
          <w:sz w:val="24"/>
          <w:szCs w:val="24"/>
          <w:lang w:val="en-GB"/>
        </w:rPr>
        <w:t xml:space="preserve"> extraction procedures normally involve protein fractionation based on the solubility in different solvents, as shown in Table 5 </w:t>
      </w:r>
      <w:r w:rsidRPr="00277342">
        <w:rPr>
          <w:sz w:val="24"/>
          <w:szCs w:val="24"/>
          <w:lang w:val="en-GB"/>
        </w:rPr>
        <w:fldChar w:fldCharType="begin"/>
      </w:r>
      <w:r w:rsidR="00B25B31">
        <w:rPr>
          <w:sz w:val="24"/>
          <w:szCs w:val="24"/>
          <w:lang w:val="en-GB"/>
        </w:rPr>
        <w:instrText>ADDIN RW.CITE{{39 Kwon,K. 1996; 98 Sant’Anna,B.P.M. 2003; 34 MEPBA,H.D. 2003}}</w:instrText>
      </w:r>
      <w:r w:rsidRPr="00277342">
        <w:rPr>
          <w:sz w:val="24"/>
          <w:szCs w:val="24"/>
          <w:lang w:val="en-GB"/>
        </w:rPr>
        <w:fldChar w:fldCharType="separate"/>
      </w:r>
      <w:r w:rsidR="00923765" w:rsidRPr="00923765">
        <w:rPr>
          <w:rFonts w:ascii="Calibri" w:hAnsi="Calibri"/>
          <w:sz w:val="24"/>
          <w:szCs w:val="24"/>
          <w:lang w:val="en-GB"/>
        </w:rPr>
        <w:t>(Kwon et al., 1996; Mepba &amp; Achinewhu, 2003; Sant’Anna, Freitas, &amp; Coelho, 2003)</w:t>
      </w:r>
      <w:r w:rsidRPr="00277342">
        <w:rPr>
          <w:sz w:val="24"/>
          <w:szCs w:val="24"/>
          <w:lang w:val="en-GB"/>
        </w:rPr>
        <w:fldChar w:fldCharType="end"/>
      </w:r>
      <w:r w:rsidRPr="00277342">
        <w:rPr>
          <w:sz w:val="24"/>
          <w:szCs w:val="24"/>
          <w:lang w:val="en-GB"/>
        </w:rPr>
        <w:t xml:space="preserve"> or apply enzymes for simultaneous recovery of oil and protein </w:t>
      </w:r>
      <w:r w:rsidRPr="00277342">
        <w:rPr>
          <w:sz w:val="24"/>
          <w:szCs w:val="24"/>
          <w:lang w:val="en-GB"/>
        </w:rPr>
        <w:fldChar w:fldCharType="begin"/>
      </w:r>
      <w:r w:rsidR="00B25B31">
        <w:rPr>
          <w:sz w:val="24"/>
          <w:szCs w:val="24"/>
          <w:lang w:val="en-GB"/>
        </w:rPr>
        <w:instrText>ADDIN RW.CITE{{98 Sant’Anna,B.P.M. 2003; 34 Mepba,H.D. 2003; 97 Samson,A.S. 1971}}</w:instrText>
      </w:r>
      <w:r w:rsidRPr="00277342">
        <w:rPr>
          <w:sz w:val="24"/>
          <w:szCs w:val="24"/>
          <w:lang w:val="en-GB"/>
        </w:rPr>
        <w:fldChar w:fldCharType="separate"/>
      </w:r>
      <w:r w:rsidR="00923765" w:rsidRPr="00923765">
        <w:rPr>
          <w:rFonts w:ascii="Calibri" w:hAnsi="Calibri"/>
          <w:sz w:val="24"/>
          <w:szCs w:val="24"/>
          <w:lang w:val="en-GB"/>
        </w:rPr>
        <w:t>(Mepba &amp; Achinewhu, 2003; Samson, Khaund, Cater, &amp; Mattil, 1971; Sant’Anna et al., 2003)</w:t>
      </w:r>
      <w:r w:rsidRPr="00277342">
        <w:rPr>
          <w:sz w:val="24"/>
          <w:szCs w:val="24"/>
          <w:lang w:val="en-GB"/>
        </w:rPr>
        <w:fldChar w:fldCharType="end"/>
      </w:r>
      <w:r w:rsidRPr="00277342">
        <w:rPr>
          <w:sz w:val="24"/>
          <w:szCs w:val="24"/>
          <w:lang w:val="en-GB"/>
        </w:rPr>
        <w:t xml:space="preserve">. </w:t>
      </w:r>
    </w:p>
    <w:p w:rsidR="00BF4137" w:rsidRPr="00277342" w:rsidRDefault="00BF4137" w:rsidP="00817E6A">
      <w:pPr>
        <w:spacing w:line="360" w:lineRule="auto"/>
        <w:jc w:val="both"/>
        <w:rPr>
          <w:sz w:val="24"/>
          <w:szCs w:val="24"/>
          <w:lang w:val="en-GB"/>
        </w:rPr>
      </w:pPr>
    </w:p>
    <w:p w:rsidR="00846066" w:rsidRPr="00817E6A" w:rsidRDefault="00846066" w:rsidP="00817E6A">
      <w:pPr>
        <w:jc w:val="center"/>
        <w:rPr>
          <w:lang w:val="en-GB"/>
        </w:rPr>
      </w:pPr>
      <w:r w:rsidRPr="00817E6A">
        <w:rPr>
          <w:lang w:val="en-GB"/>
        </w:rPr>
        <w:t xml:space="preserve">Table 5. Protein fractionation based on the modified method of Hu and Essen </w:t>
      </w:r>
      <w:r w:rsidRPr="00817E6A">
        <w:rPr>
          <w:lang w:val="en-GB"/>
        </w:rPr>
        <w:fldChar w:fldCharType="begin"/>
      </w:r>
      <w:r w:rsidR="00B25B31" w:rsidRPr="00817E6A">
        <w:rPr>
          <w:lang w:val="en-GB"/>
        </w:rPr>
        <w:instrText>ADDIN RW.CITE{{39 Kwon,K. 1996}}</w:instrText>
      </w:r>
      <w:r w:rsidRPr="00817E6A">
        <w:rPr>
          <w:lang w:val="en-GB"/>
        </w:rPr>
        <w:fldChar w:fldCharType="separate"/>
      </w:r>
      <w:r w:rsidR="000E2E4E" w:rsidRPr="00817E6A">
        <w:rPr>
          <w:rFonts w:ascii="Calibri" w:hAnsi="Calibri"/>
          <w:lang w:val="en-GB"/>
        </w:rPr>
        <w:t>(Kwon et al., 1996)</w:t>
      </w:r>
      <w:r w:rsidRPr="00817E6A">
        <w:rPr>
          <w:lang w:val="en-GB"/>
        </w:rPr>
        <w:fldChar w:fldCharType="end"/>
      </w:r>
      <w:r w:rsidRPr="00817E6A">
        <w:rPr>
          <w:lang w:val="en-GB"/>
        </w:rPr>
        <w:t>.</w:t>
      </w:r>
    </w:p>
    <w:tbl>
      <w:tblPr>
        <w:tblStyle w:val="TableGrid4"/>
        <w:tblpPr w:leftFromText="180" w:rightFromText="180" w:vertAnchor="text" w:tblpY="1"/>
        <w:tblOverlap w:val="never"/>
        <w:tblW w:w="7056" w:type="dxa"/>
        <w:tblInd w:w="1440" w:type="dxa"/>
        <w:tblLook w:val="04A0" w:firstRow="1" w:lastRow="0" w:firstColumn="1" w:lastColumn="0" w:noHBand="0" w:noVBand="1"/>
      </w:tblPr>
      <w:tblGrid>
        <w:gridCol w:w="2448"/>
        <w:gridCol w:w="2736"/>
        <w:gridCol w:w="1872"/>
      </w:tblGrid>
      <w:tr w:rsidR="00846066" w:rsidRPr="00BF4137" w:rsidTr="00817E6A">
        <w:tc>
          <w:tcPr>
            <w:tcW w:w="2448" w:type="dxa"/>
          </w:tcPr>
          <w:p w:rsidR="00846066" w:rsidRPr="00BF4137" w:rsidRDefault="00846066" w:rsidP="00BF4137">
            <w:pPr>
              <w:spacing w:line="360" w:lineRule="auto"/>
              <w:jc w:val="center"/>
              <w:rPr>
                <w:lang w:val="en-GB"/>
              </w:rPr>
            </w:pPr>
          </w:p>
          <w:p w:rsidR="00846066" w:rsidRPr="00BF4137" w:rsidRDefault="00846066" w:rsidP="00BF4137">
            <w:pPr>
              <w:spacing w:line="360" w:lineRule="auto"/>
              <w:jc w:val="center"/>
              <w:rPr>
                <w:lang w:val="en-GB"/>
              </w:rPr>
            </w:pPr>
          </w:p>
          <w:p w:rsidR="00846066" w:rsidRPr="00BF4137" w:rsidRDefault="00846066" w:rsidP="00BF4137">
            <w:pPr>
              <w:spacing w:line="360" w:lineRule="auto"/>
              <w:jc w:val="center"/>
              <w:rPr>
                <w:lang w:val="en-GB"/>
              </w:rPr>
            </w:pPr>
            <w:r w:rsidRPr="00BF4137">
              <w:rPr>
                <w:lang w:val="en-GB"/>
              </w:rPr>
              <w:t>Protein fraction</w:t>
            </w:r>
          </w:p>
        </w:tc>
        <w:tc>
          <w:tcPr>
            <w:tcW w:w="2736" w:type="dxa"/>
          </w:tcPr>
          <w:p w:rsidR="00846066" w:rsidRPr="00BF4137" w:rsidRDefault="00846066" w:rsidP="00BF4137">
            <w:pPr>
              <w:spacing w:line="360" w:lineRule="auto"/>
              <w:jc w:val="center"/>
              <w:rPr>
                <w:lang w:val="en-GB"/>
              </w:rPr>
            </w:pPr>
          </w:p>
          <w:p w:rsidR="00846066" w:rsidRPr="00BF4137" w:rsidRDefault="00846066" w:rsidP="00BF4137">
            <w:pPr>
              <w:spacing w:line="360" w:lineRule="auto"/>
              <w:jc w:val="center"/>
              <w:rPr>
                <w:lang w:val="en-GB"/>
              </w:rPr>
            </w:pPr>
          </w:p>
          <w:p w:rsidR="00846066" w:rsidRPr="00BF4137" w:rsidRDefault="00846066" w:rsidP="00BF4137">
            <w:pPr>
              <w:spacing w:line="360" w:lineRule="auto"/>
              <w:jc w:val="center"/>
              <w:rPr>
                <w:lang w:val="en-GB"/>
              </w:rPr>
            </w:pPr>
            <w:r w:rsidRPr="00BF4137">
              <w:rPr>
                <w:lang w:val="en-GB"/>
              </w:rPr>
              <w:t>Extraction solvent</w:t>
            </w:r>
          </w:p>
        </w:tc>
        <w:tc>
          <w:tcPr>
            <w:tcW w:w="1872" w:type="dxa"/>
          </w:tcPr>
          <w:p w:rsidR="00846066" w:rsidRPr="00BF4137" w:rsidRDefault="00846066" w:rsidP="00BF4137">
            <w:pPr>
              <w:spacing w:line="360" w:lineRule="auto"/>
              <w:jc w:val="center"/>
              <w:rPr>
                <w:lang w:val="en-GB"/>
              </w:rPr>
            </w:pPr>
          </w:p>
          <w:p w:rsidR="00846066" w:rsidRPr="00BF4137" w:rsidRDefault="00846066" w:rsidP="00BF4137">
            <w:pPr>
              <w:spacing w:line="360" w:lineRule="auto"/>
              <w:jc w:val="center"/>
              <w:rPr>
                <w:lang w:val="en-GB"/>
              </w:rPr>
            </w:pPr>
            <w:r w:rsidRPr="00BF4137">
              <w:rPr>
                <w:lang w:val="en-GB"/>
              </w:rPr>
              <w:t>Total protein extracted (%)</w:t>
            </w:r>
          </w:p>
        </w:tc>
      </w:tr>
      <w:tr w:rsidR="00846066" w:rsidRPr="00BF4137" w:rsidTr="00817E6A">
        <w:tc>
          <w:tcPr>
            <w:tcW w:w="2448" w:type="dxa"/>
          </w:tcPr>
          <w:p w:rsidR="00846066" w:rsidRPr="00BF4137" w:rsidRDefault="00846066" w:rsidP="00BF4137">
            <w:pPr>
              <w:spacing w:line="360" w:lineRule="auto"/>
              <w:jc w:val="both"/>
              <w:rPr>
                <w:lang w:val="en-GB"/>
              </w:rPr>
            </w:pPr>
          </w:p>
          <w:p w:rsidR="00846066" w:rsidRPr="00BF4137" w:rsidRDefault="00846066" w:rsidP="00BF4137">
            <w:pPr>
              <w:spacing w:line="360" w:lineRule="auto"/>
              <w:jc w:val="both"/>
              <w:rPr>
                <w:lang w:val="en-GB"/>
              </w:rPr>
            </w:pPr>
            <w:r w:rsidRPr="00BF4137">
              <w:rPr>
                <w:lang w:val="en-GB"/>
              </w:rPr>
              <w:t>Albumins</w:t>
            </w:r>
          </w:p>
          <w:p w:rsidR="00846066" w:rsidRPr="00BF4137" w:rsidRDefault="00846066" w:rsidP="00BF4137">
            <w:pPr>
              <w:spacing w:line="360" w:lineRule="auto"/>
              <w:jc w:val="both"/>
              <w:rPr>
                <w:lang w:val="en-GB"/>
              </w:rPr>
            </w:pPr>
            <w:r w:rsidRPr="00BF4137">
              <w:rPr>
                <w:lang w:val="en-GB"/>
              </w:rPr>
              <w:t>Globulins</w:t>
            </w:r>
          </w:p>
          <w:p w:rsidR="00846066" w:rsidRPr="00BF4137" w:rsidRDefault="00846066" w:rsidP="00BF4137">
            <w:pPr>
              <w:spacing w:line="360" w:lineRule="auto"/>
              <w:jc w:val="both"/>
              <w:rPr>
                <w:lang w:val="en-GB"/>
              </w:rPr>
            </w:pPr>
            <w:r w:rsidRPr="00BF4137">
              <w:rPr>
                <w:lang w:val="en-GB"/>
              </w:rPr>
              <w:t>Prolamines</w:t>
            </w:r>
          </w:p>
          <w:p w:rsidR="00846066" w:rsidRPr="00BF4137" w:rsidRDefault="00846066" w:rsidP="00BF4137">
            <w:pPr>
              <w:spacing w:line="360" w:lineRule="auto"/>
              <w:jc w:val="both"/>
              <w:rPr>
                <w:lang w:val="en-GB"/>
              </w:rPr>
            </w:pPr>
            <w:r w:rsidRPr="00BF4137">
              <w:rPr>
                <w:lang w:val="en-GB"/>
              </w:rPr>
              <w:t>Glutelins-1</w:t>
            </w:r>
          </w:p>
          <w:p w:rsidR="00846066" w:rsidRPr="00BF4137" w:rsidRDefault="00846066" w:rsidP="00BF4137">
            <w:pPr>
              <w:spacing w:line="360" w:lineRule="auto"/>
              <w:jc w:val="both"/>
              <w:rPr>
                <w:lang w:val="en-GB"/>
              </w:rPr>
            </w:pPr>
            <w:r w:rsidRPr="00BF4137">
              <w:rPr>
                <w:lang w:val="en-GB"/>
              </w:rPr>
              <w:t>Glutelins-2</w:t>
            </w:r>
          </w:p>
          <w:p w:rsidR="00846066" w:rsidRDefault="00846066" w:rsidP="00BF4137">
            <w:pPr>
              <w:spacing w:line="360" w:lineRule="auto"/>
              <w:jc w:val="both"/>
              <w:rPr>
                <w:lang w:val="en-GB"/>
              </w:rPr>
            </w:pPr>
            <w:r w:rsidRPr="00BF4137">
              <w:rPr>
                <w:lang w:val="en-GB"/>
              </w:rPr>
              <w:t>Unextractable protein</w:t>
            </w:r>
          </w:p>
          <w:p w:rsidR="00BF4137" w:rsidRPr="00BF4137" w:rsidRDefault="00BF4137" w:rsidP="00BF4137">
            <w:pPr>
              <w:spacing w:line="360" w:lineRule="auto"/>
              <w:jc w:val="both"/>
              <w:rPr>
                <w:lang w:val="en-GB"/>
              </w:rPr>
            </w:pPr>
          </w:p>
        </w:tc>
        <w:tc>
          <w:tcPr>
            <w:tcW w:w="2736" w:type="dxa"/>
          </w:tcPr>
          <w:p w:rsidR="00846066" w:rsidRPr="00BF4137" w:rsidRDefault="00846066" w:rsidP="00BF4137">
            <w:pPr>
              <w:spacing w:line="360" w:lineRule="auto"/>
              <w:jc w:val="both"/>
              <w:rPr>
                <w:lang w:val="en-GB"/>
              </w:rPr>
            </w:pPr>
          </w:p>
          <w:p w:rsidR="00846066" w:rsidRPr="00BF4137" w:rsidRDefault="00846066" w:rsidP="00BF4137">
            <w:pPr>
              <w:spacing w:line="360" w:lineRule="auto"/>
              <w:jc w:val="both"/>
              <w:rPr>
                <w:lang w:val="en-GB"/>
              </w:rPr>
            </w:pPr>
            <w:r w:rsidRPr="00BF4137">
              <w:rPr>
                <w:lang w:val="en-GB"/>
              </w:rPr>
              <w:t>Deionised water</w:t>
            </w:r>
          </w:p>
          <w:p w:rsidR="00846066" w:rsidRPr="00BF4137" w:rsidRDefault="00846066" w:rsidP="00BF4137">
            <w:pPr>
              <w:spacing w:line="360" w:lineRule="auto"/>
              <w:jc w:val="both"/>
              <w:rPr>
                <w:lang w:val="en-GB"/>
              </w:rPr>
            </w:pPr>
            <w:r w:rsidRPr="00BF4137">
              <w:rPr>
                <w:lang w:val="en-GB"/>
              </w:rPr>
              <w:t>0.5M NaCl</w:t>
            </w:r>
          </w:p>
          <w:p w:rsidR="00846066" w:rsidRPr="00BF4137" w:rsidRDefault="00846066" w:rsidP="00BF4137">
            <w:pPr>
              <w:spacing w:line="360" w:lineRule="auto"/>
              <w:jc w:val="both"/>
              <w:rPr>
                <w:lang w:val="en-GB"/>
              </w:rPr>
            </w:pPr>
            <w:r w:rsidRPr="00BF4137">
              <w:rPr>
                <w:lang w:val="en-GB"/>
              </w:rPr>
              <w:t>70% isopropyl alcohol</w:t>
            </w:r>
          </w:p>
          <w:p w:rsidR="00846066" w:rsidRPr="00BF4137" w:rsidRDefault="00846066" w:rsidP="00BF4137">
            <w:pPr>
              <w:spacing w:line="360" w:lineRule="auto"/>
              <w:jc w:val="both"/>
              <w:rPr>
                <w:lang w:val="en-GB"/>
              </w:rPr>
            </w:pPr>
            <w:r w:rsidRPr="00BF4137">
              <w:rPr>
                <w:lang w:val="en-GB"/>
              </w:rPr>
              <w:t>50% Acetic acid</w:t>
            </w:r>
          </w:p>
          <w:p w:rsidR="00846066" w:rsidRPr="00BF4137" w:rsidRDefault="00846066" w:rsidP="00BF4137">
            <w:pPr>
              <w:spacing w:line="360" w:lineRule="auto"/>
              <w:jc w:val="both"/>
              <w:rPr>
                <w:lang w:val="en-GB"/>
              </w:rPr>
            </w:pPr>
            <w:r w:rsidRPr="00BF4137">
              <w:rPr>
                <w:lang w:val="en-GB"/>
              </w:rPr>
              <w:t>0.1M NaOH</w:t>
            </w:r>
          </w:p>
          <w:p w:rsidR="00846066" w:rsidRPr="00BF4137" w:rsidRDefault="00846066" w:rsidP="00BF4137">
            <w:pPr>
              <w:spacing w:line="360" w:lineRule="auto"/>
              <w:jc w:val="both"/>
              <w:rPr>
                <w:lang w:val="en-GB"/>
              </w:rPr>
            </w:pPr>
          </w:p>
        </w:tc>
        <w:tc>
          <w:tcPr>
            <w:tcW w:w="1872" w:type="dxa"/>
          </w:tcPr>
          <w:p w:rsidR="00846066" w:rsidRPr="00BF4137" w:rsidRDefault="00846066" w:rsidP="00BF4137">
            <w:pPr>
              <w:spacing w:line="360" w:lineRule="auto"/>
              <w:jc w:val="center"/>
              <w:rPr>
                <w:lang w:val="en-GB"/>
              </w:rPr>
            </w:pPr>
          </w:p>
          <w:p w:rsidR="00846066" w:rsidRPr="00BF4137" w:rsidRDefault="00846066" w:rsidP="00BF4137">
            <w:pPr>
              <w:spacing w:line="360" w:lineRule="auto"/>
              <w:jc w:val="center"/>
              <w:rPr>
                <w:vertAlign w:val="superscript"/>
                <w:lang w:val="en-GB"/>
              </w:rPr>
            </w:pPr>
            <w:r w:rsidRPr="00BF4137">
              <w:rPr>
                <w:lang w:val="en-GB"/>
              </w:rPr>
              <w:t>21.0 (0.4)</w:t>
            </w:r>
            <w:r w:rsidRPr="00BF4137">
              <w:rPr>
                <w:vertAlign w:val="superscript"/>
                <w:lang w:val="en-GB"/>
              </w:rPr>
              <w:t>a</w:t>
            </w:r>
          </w:p>
          <w:p w:rsidR="00846066" w:rsidRPr="00BF4137" w:rsidRDefault="00846066" w:rsidP="00BF4137">
            <w:pPr>
              <w:spacing w:line="360" w:lineRule="auto"/>
              <w:jc w:val="center"/>
              <w:rPr>
                <w:lang w:val="en-GB"/>
              </w:rPr>
            </w:pPr>
            <w:r w:rsidRPr="00BF4137">
              <w:rPr>
                <w:lang w:val="en-GB"/>
              </w:rPr>
              <w:t>40.1 (0.3)</w:t>
            </w:r>
          </w:p>
          <w:p w:rsidR="00846066" w:rsidRPr="00BF4137" w:rsidRDefault="00846066" w:rsidP="00BF4137">
            <w:pPr>
              <w:spacing w:line="360" w:lineRule="auto"/>
              <w:jc w:val="center"/>
              <w:rPr>
                <w:lang w:val="en-GB"/>
              </w:rPr>
            </w:pPr>
            <w:r w:rsidRPr="00BF4137">
              <w:rPr>
                <w:lang w:val="en-GB"/>
              </w:rPr>
              <w:t>3.3 (0.2)</w:t>
            </w:r>
          </w:p>
          <w:p w:rsidR="00846066" w:rsidRPr="00BF4137" w:rsidRDefault="00846066" w:rsidP="00BF4137">
            <w:pPr>
              <w:spacing w:line="360" w:lineRule="auto"/>
              <w:jc w:val="center"/>
              <w:rPr>
                <w:lang w:val="en-GB"/>
              </w:rPr>
            </w:pPr>
            <w:r w:rsidRPr="00BF4137">
              <w:rPr>
                <w:lang w:val="en-GB"/>
              </w:rPr>
              <w:t>14.4 (0.4)</w:t>
            </w:r>
          </w:p>
          <w:p w:rsidR="00846066" w:rsidRPr="00BF4137" w:rsidRDefault="00846066" w:rsidP="00BF4137">
            <w:pPr>
              <w:spacing w:line="360" w:lineRule="auto"/>
              <w:jc w:val="center"/>
              <w:rPr>
                <w:lang w:val="en-GB"/>
              </w:rPr>
            </w:pPr>
            <w:r w:rsidRPr="00BF4137">
              <w:rPr>
                <w:lang w:val="en-GB"/>
              </w:rPr>
              <w:t>4.8 (0.7)</w:t>
            </w:r>
          </w:p>
          <w:p w:rsidR="00846066" w:rsidRPr="00BF4137" w:rsidRDefault="00846066" w:rsidP="00BF4137">
            <w:pPr>
              <w:spacing w:line="360" w:lineRule="auto"/>
              <w:jc w:val="center"/>
              <w:rPr>
                <w:lang w:val="en-GB"/>
              </w:rPr>
            </w:pPr>
            <w:r w:rsidRPr="00BF4137">
              <w:rPr>
                <w:lang w:val="en-GB"/>
              </w:rPr>
              <w:t>8.1 (0.9)</w:t>
            </w:r>
          </w:p>
        </w:tc>
      </w:tr>
    </w:tbl>
    <w:p w:rsidR="00846066" w:rsidRDefault="00846066" w:rsidP="004B68F8">
      <w:pPr>
        <w:jc w:val="both"/>
        <w:rPr>
          <w:sz w:val="20"/>
          <w:szCs w:val="20"/>
        </w:rPr>
      </w:pPr>
    </w:p>
    <w:p w:rsidR="00846066" w:rsidRDefault="00846066" w:rsidP="004B68F8">
      <w:pPr>
        <w:jc w:val="both"/>
        <w:rPr>
          <w:sz w:val="20"/>
          <w:szCs w:val="20"/>
        </w:rPr>
      </w:pPr>
    </w:p>
    <w:p w:rsidR="00BF4137" w:rsidRDefault="00BF4137" w:rsidP="00846066">
      <w:pPr>
        <w:ind w:left="720"/>
        <w:jc w:val="both"/>
        <w:rPr>
          <w:sz w:val="24"/>
          <w:szCs w:val="24"/>
        </w:rPr>
      </w:pPr>
    </w:p>
    <w:p w:rsidR="00BF4137" w:rsidRDefault="00BF4137" w:rsidP="00846066">
      <w:pPr>
        <w:ind w:left="720"/>
        <w:jc w:val="both"/>
        <w:rPr>
          <w:sz w:val="24"/>
          <w:szCs w:val="24"/>
        </w:rPr>
      </w:pPr>
    </w:p>
    <w:p w:rsidR="00BF4137" w:rsidRDefault="00BF4137" w:rsidP="00846066">
      <w:pPr>
        <w:ind w:left="720"/>
        <w:jc w:val="both"/>
        <w:rPr>
          <w:sz w:val="24"/>
          <w:szCs w:val="24"/>
        </w:rPr>
      </w:pPr>
    </w:p>
    <w:p w:rsidR="00BF4137" w:rsidRDefault="00BF4137" w:rsidP="00846066">
      <w:pPr>
        <w:ind w:left="720"/>
        <w:jc w:val="both"/>
        <w:rPr>
          <w:sz w:val="24"/>
          <w:szCs w:val="24"/>
        </w:rPr>
      </w:pPr>
    </w:p>
    <w:p w:rsidR="00BF4137" w:rsidRDefault="00BF4137" w:rsidP="00846066">
      <w:pPr>
        <w:ind w:left="720"/>
        <w:jc w:val="both"/>
        <w:rPr>
          <w:sz w:val="24"/>
          <w:szCs w:val="24"/>
        </w:rPr>
      </w:pPr>
    </w:p>
    <w:p w:rsidR="00BF4137" w:rsidRDefault="00BF4137" w:rsidP="00846066">
      <w:pPr>
        <w:ind w:left="720"/>
        <w:jc w:val="both"/>
        <w:rPr>
          <w:sz w:val="24"/>
          <w:szCs w:val="24"/>
        </w:rPr>
      </w:pPr>
    </w:p>
    <w:p w:rsidR="00BF4137" w:rsidRDefault="00BF4137" w:rsidP="00846066">
      <w:pPr>
        <w:ind w:left="720"/>
        <w:jc w:val="both"/>
        <w:rPr>
          <w:sz w:val="24"/>
          <w:szCs w:val="24"/>
        </w:rPr>
      </w:pPr>
    </w:p>
    <w:p w:rsidR="004B68F8" w:rsidRPr="00BF4137" w:rsidRDefault="004B68F8" w:rsidP="00846066">
      <w:pPr>
        <w:ind w:left="720"/>
        <w:jc w:val="both"/>
      </w:pPr>
      <w:r w:rsidRPr="00BF4137">
        <w:rPr>
          <w:vertAlign w:val="superscript"/>
        </w:rPr>
        <w:t>a</w:t>
      </w:r>
      <w:r w:rsidRPr="00BF4137">
        <w:t xml:space="preserve"> Values in parenthesis are standard deviations obtained from triplicates </w:t>
      </w:r>
      <w:r w:rsidRPr="00BF4137">
        <w:fldChar w:fldCharType="begin"/>
      </w:r>
      <w:r w:rsidR="00B25B31" w:rsidRPr="00BF4137">
        <w:instrText>ADDIN RW.CITE{{39 Kwon,K. 1996}}</w:instrText>
      </w:r>
      <w:r w:rsidRPr="00BF4137">
        <w:fldChar w:fldCharType="separate"/>
      </w:r>
      <w:r w:rsidR="000E2E4E" w:rsidRPr="00BF4137">
        <w:rPr>
          <w:rFonts w:ascii="Calibri" w:hAnsi="Calibri"/>
        </w:rPr>
        <w:t>(Kwon et al., 1996)</w:t>
      </w:r>
      <w:r w:rsidRPr="00BF4137">
        <w:fldChar w:fldCharType="end"/>
      </w:r>
    </w:p>
    <w:p w:rsidR="008931DE" w:rsidRDefault="008931DE" w:rsidP="00BF4137">
      <w:pPr>
        <w:spacing w:line="360" w:lineRule="auto"/>
        <w:jc w:val="both"/>
        <w:rPr>
          <w:sz w:val="24"/>
          <w:szCs w:val="24"/>
          <w:lang w:val="en-GB"/>
        </w:rPr>
      </w:pPr>
      <w:r w:rsidRPr="008931DE">
        <w:rPr>
          <w:sz w:val="24"/>
          <w:szCs w:val="24"/>
          <w:lang w:val="en-GB"/>
        </w:rPr>
        <w:lastRenderedPageBreak/>
        <w:t>The wet processing method for protein extraction developed here was designed to be simple and to expand the diversity of coconut products, recovering not only the protein but also the oil and skim coconut milk on a fresh basis and under controlled processing conditions.</w:t>
      </w:r>
    </w:p>
    <w:p w:rsidR="00BF4137" w:rsidRPr="008931DE" w:rsidRDefault="00BF4137" w:rsidP="00BF4137">
      <w:pPr>
        <w:spacing w:line="360" w:lineRule="auto"/>
        <w:jc w:val="both"/>
        <w:rPr>
          <w:sz w:val="24"/>
          <w:szCs w:val="24"/>
          <w:lang w:val="en-GB"/>
        </w:rPr>
      </w:pPr>
    </w:p>
    <w:p w:rsidR="00957BBF" w:rsidRPr="00957BBF" w:rsidRDefault="00957BBF" w:rsidP="00957BBF">
      <w:pPr>
        <w:spacing w:after="0" w:line="240" w:lineRule="auto"/>
        <w:jc w:val="both"/>
        <w:rPr>
          <w:sz w:val="24"/>
          <w:szCs w:val="24"/>
          <w:lang w:val="en-GB"/>
        </w:rPr>
      </w:pPr>
      <w:r w:rsidRPr="00957BBF">
        <w:rPr>
          <w:noProof/>
        </w:rPr>
        <mc:AlternateContent>
          <mc:Choice Requires="wps">
            <w:drawing>
              <wp:anchor distT="0" distB="0" distL="114300" distR="114300" simplePos="0" relativeHeight="251741184" behindDoc="0" locked="0" layoutInCell="1" allowOverlap="1" wp14:anchorId="6C537BC6" wp14:editId="59C044E1">
                <wp:simplePos x="0" y="0"/>
                <wp:positionH relativeFrom="column">
                  <wp:posOffset>2326735</wp:posOffset>
                </wp:positionH>
                <wp:positionV relativeFrom="paragraph">
                  <wp:posOffset>25615</wp:posOffset>
                </wp:positionV>
                <wp:extent cx="949960" cy="1173600"/>
                <wp:effectExtent l="0" t="0" r="21590" b="266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173600"/>
                        </a:xfrm>
                        <a:prstGeom prst="rect">
                          <a:avLst/>
                        </a:prstGeom>
                        <a:solidFill>
                          <a:srgbClr val="FFFFFF"/>
                        </a:solidFill>
                        <a:ln w="9525">
                          <a:solidFill>
                            <a:srgbClr val="000000"/>
                          </a:solidFill>
                          <a:miter lim="800000"/>
                          <a:headEnd/>
                          <a:tailEnd/>
                        </a:ln>
                      </wps:spPr>
                      <wps:txbx>
                        <w:txbxContent>
                          <w:p w:rsidR="00794B7D" w:rsidRPr="00552260" w:rsidRDefault="00794B7D" w:rsidP="00957BBF">
                            <w:pPr>
                              <w:jc w:val="center"/>
                              <w:rPr>
                                <w:sz w:val="18"/>
                                <w:szCs w:val="18"/>
                              </w:rPr>
                            </w:pPr>
                            <w:r w:rsidRPr="00552260">
                              <w:rPr>
                                <w:sz w:val="18"/>
                                <w:szCs w:val="18"/>
                              </w:rPr>
                              <w:t>White</w:t>
                            </w:r>
                            <w:r>
                              <w:rPr>
                                <w:sz w:val="18"/>
                                <w:szCs w:val="18"/>
                              </w:rPr>
                              <w:t xml:space="preserve"> shredded</w:t>
                            </w:r>
                            <w:r w:rsidRPr="00552260">
                              <w:rPr>
                                <w:sz w:val="18"/>
                                <w:szCs w:val="18"/>
                              </w:rPr>
                              <w:t xml:space="preserve"> coconut endosperm                                                                                                                                                                                                            </w:t>
                            </w:r>
                          </w:p>
                          <w:p w:rsidR="00794B7D" w:rsidRDefault="00794B7D" w:rsidP="00957BBF">
                            <w:pPr>
                              <w:jc w:val="center"/>
                              <w:rPr>
                                <w:sz w:val="18"/>
                                <w:szCs w:val="18"/>
                              </w:rPr>
                            </w:pPr>
                            <w:r w:rsidRPr="00552260">
                              <w:rPr>
                                <w:sz w:val="18"/>
                                <w:szCs w:val="18"/>
                              </w:rPr>
                              <w:t xml:space="preserve"> </w:t>
                            </w:r>
                            <w:r>
                              <w:rPr>
                                <w:sz w:val="18"/>
                                <w:szCs w:val="18"/>
                              </w:rPr>
                              <w:t>M</w:t>
                            </w:r>
                            <w:r w:rsidRPr="00552260">
                              <w:rPr>
                                <w:sz w:val="18"/>
                                <w:szCs w:val="18"/>
                              </w:rPr>
                              <w:t>ass:</w:t>
                            </w:r>
                            <w:r>
                              <w:rPr>
                                <w:sz w:val="18"/>
                                <w:szCs w:val="18"/>
                              </w:rPr>
                              <w:t xml:space="preserve"> </w:t>
                            </w:r>
                            <w:r w:rsidRPr="00552260">
                              <w:rPr>
                                <w:sz w:val="18"/>
                                <w:szCs w:val="18"/>
                              </w:rPr>
                              <w:t xml:space="preserve">  </w:t>
                            </w:r>
                            <w:r>
                              <w:rPr>
                                <w:sz w:val="18"/>
                                <w:szCs w:val="18"/>
                              </w:rPr>
                              <w:t xml:space="preserve">   </w:t>
                            </w:r>
                            <w:r w:rsidRPr="00552260">
                              <w:rPr>
                                <w:sz w:val="18"/>
                                <w:szCs w:val="18"/>
                              </w:rPr>
                              <w:t xml:space="preserve">100 g        Protein: </w:t>
                            </w:r>
                            <w:r>
                              <w:rPr>
                                <w:sz w:val="18"/>
                                <w:szCs w:val="18"/>
                              </w:rPr>
                              <w:t xml:space="preserve"> </w:t>
                            </w:r>
                            <w:r w:rsidRPr="00552260">
                              <w:rPr>
                                <w:sz w:val="18"/>
                                <w:szCs w:val="18"/>
                              </w:rPr>
                              <w:t>3</w:t>
                            </w:r>
                            <w:r>
                              <w:rPr>
                                <w:sz w:val="18"/>
                                <w:szCs w:val="18"/>
                              </w:rPr>
                              <w:t>.</w:t>
                            </w:r>
                            <w:r w:rsidRPr="00552260">
                              <w:rPr>
                                <w:sz w:val="18"/>
                                <w:szCs w:val="18"/>
                              </w:rPr>
                              <w:t>5</w:t>
                            </w:r>
                            <w:r>
                              <w:rPr>
                                <w:sz w:val="18"/>
                                <w:szCs w:val="18"/>
                              </w:rPr>
                              <w:t xml:space="preserve"> </w:t>
                            </w:r>
                            <w:r w:rsidRPr="00552260">
                              <w:rPr>
                                <w:sz w:val="18"/>
                                <w:szCs w:val="18"/>
                              </w:rPr>
                              <w:t>%</w:t>
                            </w:r>
                            <w:r>
                              <w:rPr>
                                <w:sz w:val="18"/>
                                <w:szCs w:val="18"/>
                              </w:rPr>
                              <w:t xml:space="preserve">   </w:t>
                            </w:r>
                            <w:r w:rsidRPr="00552260">
                              <w:rPr>
                                <w:sz w:val="18"/>
                                <w:szCs w:val="18"/>
                              </w:rPr>
                              <w:t xml:space="preserve"> </w:t>
                            </w:r>
                          </w:p>
                          <w:p w:rsidR="00794B7D" w:rsidRPr="00552260" w:rsidRDefault="00794B7D" w:rsidP="00957BBF">
                            <w:pPr>
                              <w:rPr>
                                <w:sz w:val="18"/>
                                <w:szCs w:val="18"/>
                              </w:rPr>
                            </w:pPr>
                          </w:p>
                          <w:p w:rsidR="00794B7D" w:rsidRPr="00552260" w:rsidRDefault="00794B7D" w:rsidP="00957BBF">
                            <w:pPr>
                              <w:jc w:val="cente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3.2pt;margin-top:2pt;width:74.8pt;height:9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">
                <v:textbox>
                  <w:txbxContent>
                    <w:p w:rsidR="00794B7D" w:rsidRPr="00552260" w:rsidRDefault="00794B7D" w:rsidP="00957BBF">
                      <w:pPr>
                        <w:jc w:val="center"/>
                        <w:rPr>
                          <w:sz w:val="18"/>
                          <w:szCs w:val="18"/>
                        </w:rPr>
                      </w:pPr>
                      <w:r w:rsidRPr="00552260">
                        <w:rPr>
                          <w:sz w:val="18"/>
                          <w:szCs w:val="18"/>
                        </w:rPr>
                        <w:t>White</w:t>
                      </w:r>
                      <w:r>
                        <w:rPr>
                          <w:sz w:val="18"/>
                          <w:szCs w:val="18"/>
                        </w:rPr>
                        <w:t xml:space="preserve"> shredded</w:t>
                      </w:r>
                      <w:r w:rsidRPr="00552260">
                        <w:rPr>
                          <w:sz w:val="18"/>
                          <w:szCs w:val="18"/>
                        </w:rPr>
                        <w:t xml:space="preserve"> coconut endosperm                                                                                                                                                                                                            </w:t>
                      </w:r>
                    </w:p>
                    <w:p w:rsidR="00794B7D" w:rsidRDefault="00794B7D" w:rsidP="00957BBF">
                      <w:pPr>
                        <w:jc w:val="center"/>
                        <w:rPr>
                          <w:sz w:val="18"/>
                          <w:szCs w:val="18"/>
                        </w:rPr>
                      </w:pPr>
                      <w:r w:rsidRPr="00552260">
                        <w:rPr>
                          <w:sz w:val="18"/>
                          <w:szCs w:val="18"/>
                        </w:rPr>
                        <w:t xml:space="preserve"> </w:t>
                      </w:r>
                      <w:r>
                        <w:rPr>
                          <w:sz w:val="18"/>
                          <w:szCs w:val="18"/>
                        </w:rPr>
                        <w:t>M</w:t>
                      </w:r>
                      <w:r w:rsidRPr="00552260">
                        <w:rPr>
                          <w:sz w:val="18"/>
                          <w:szCs w:val="18"/>
                        </w:rPr>
                        <w:t>ass:</w:t>
                      </w:r>
                      <w:r>
                        <w:rPr>
                          <w:sz w:val="18"/>
                          <w:szCs w:val="18"/>
                        </w:rPr>
                        <w:t xml:space="preserve"> </w:t>
                      </w:r>
                      <w:r w:rsidRPr="00552260">
                        <w:rPr>
                          <w:sz w:val="18"/>
                          <w:szCs w:val="18"/>
                        </w:rPr>
                        <w:t xml:space="preserve">  </w:t>
                      </w:r>
                      <w:r>
                        <w:rPr>
                          <w:sz w:val="18"/>
                          <w:szCs w:val="18"/>
                        </w:rPr>
                        <w:t xml:space="preserve">   </w:t>
                      </w:r>
                      <w:r w:rsidRPr="00552260">
                        <w:rPr>
                          <w:sz w:val="18"/>
                          <w:szCs w:val="18"/>
                        </w:rPr>
                        <w:t xml:space="preserve">100 g        Protein: </w:t>
                      </w:r>
                      <w:r>
                        <w:rPr>
                          <w:sz w:val="18"/>
                          <w:szCs w:val="18"/>
                        </w:rPr>
                        <w:t xml:space="preserve"> </w:t>
                      </w:r>
                      <w:r w:rsidRPr="00552260">
                        <w:rPr>
                          <w:sz w:val="18"/>
                          <w:szCs w:val="18"/>
                        </w:rPr>
                        <w:t>3</w:t>
                      </w:r>
                      <w:r>
                        <w:rPr>
                          <w:sz w:val="18"/>
                          <w:szCs w:val="18"/>
                        </w:rPr>
                        <w:t>.</w:t>
                      </w:r>
                      <w:r w:rsidRPr="00552260">
                        <w:rPr>
                          <w:sz w:val="18"/>
                          <w:szCs w:val="18"/>
                        </w:rPr>
                        <w:t>5</w:t>
                      </w:r>
                      <w:r>
                        <w:rPr>
                          <w:sz w:val="18"/>
                          <w:szCs w:val="18"/>
                        </w:rPr>
                        <w:t xml:space="preserve"> </w:t>
                      </w:r>
                      <w:r w:rsidRPr="00552260">
                        <w:rPr>
                          <w:sz w:val="18"/>
                          <w:szCs w:val="18"/>
                        </w:rPr>
                        <w:t>%</w:t>
                      </w:r>
                      <w:r>
                        <w:rPr>
                          <w:sz w:val="18"/>
                          <w:szCs w:val="18"/>
                        </w:rPr>
                        <w:t xml:space="preserve">   </w:t>
                      </w:r>
                      <w:r w:rsidRPr="00552260">
                        <w:rPr>
                          <w:sz w:val="18"/>
                          <w:szCs w:val="18"/>
                        </w:rPr>
                        <w:t xml:space="preserve"> </w:t>
                      </w:r>
                    </w:p>
                    <w:p w:rsidR="00794B7D" w:rsidRPr="00552260" w:rsidRDefault="00794B7D" w:rsidP="00957BBF">
                      <w:pPr>
                        <w:rPr>
                          <w:sz w:val="18"/>
                          <w:szCs w:val="18"/>
                        </w:rPr>
                      </w:pPr>
                    </w:p>
                    <w:p w:rsidR="00794B7D" w:rsidRPr="00552260" w:rsidRDefault="00794B7D" w:rsidP="00957BBF">
                      <w:pPr>
                        <w:jc w:val="center"/>
                        <w:rPr>
                          <w:sz w:val="17"/>
                          <w:szCs w:val="17"/>
                        </w:rPr>
                      </w:pPr>
                    </w:p>
                  </w:txbxContent>
                </v:textbox>
              </v:shape>
            </w:pict>
          </mc:Fallback>
        </mc:AlternateContent>
      </w:r>
    </w:p>
    <w:p w:rsidR="00957BBF" w:rsidRPr="00957BBF" w:rsidRDefault="00957BBF" w:rsidP="00957BBF">
      <w:pPr>
        <w:ind w:left="360"/>
        <w:jc w:val="both"/>
        <w:rPr>
          <w:lang w:val="en-GB"/>
        </w:rPr>
      </w:pPr>
    </w:p>
    <w:p w:rsidR="00957BBF" w:rsidRPr="00957BBF" w:rsidRDefault="00957BBF" w:rsidP="00957BBF">
      <w:pPr>
        <w:ind w:left="360"/>
        <w:jc w:val="both"/>
        <w:rPr>
          <w:lang w:val="en-GB"/>
        </w:rPr>
      </w:pPr>
    </w:p>
    <w:p w:rsidR="00957BBF" w:rsidRPr="00957BBF" w:rsidRDefault="00957BBF" w:rsidP="00957BBF">
      <w:pPr>
        <w:ind w:left="360"/>
        <w:jc w:val="both"/>
        <w:rPr>
          <w:lang w:val="en-GB"/>
        </w:rPr>
      </w:pPr>
    </w:p>
    <w:p w:rsidR="00957BBF" w:rsidRPr="00957BBF" w:rsidRDefault="00957BBF" w:rsidP="00957BBF">
      <w:pPr>
        <w:ind w:left="720"/>
        <w:contextualSpacing/>
        <w:jc w:val="both"/>
        <w:rPr>
          <w:b/>
          <w:lang w:val="en-GB"/>
        </w:rPr>
      </w:pPr>
      <w:r w:rsidRPr="00957BBF">
        <w:rPr>
          <w:b/>
          <w:noProof/>
        </w:rPr>
        <mc:AlternateContent>
          <mc:Choice Requires="wps">
            <w:drawing>
              <wp:anchor distT="0" distB="0" distL="114300" distR="114300" simplePos="0" relativeHeight="251742208" behindDoc="0" locked="0" layoutInCell="1" allowOverlap="1" wp14:anchorId="401F3F95" wp14:editId="09D71ACA">
                <wp:simplePos x="0" y="0"/>
                <wp:positionH relativeFrom="column">
                  <wp:posOffset>2805430</wp:posOffset>
                </wp:positionH>
                <wp:positionV relativeFrom="paragraph">
                  <wp:posOffset>-2540</wp:posOffset>
                </wp:positionV>
                <wp:extent cx="635" cy="742950"/>
                <wp:effectExtent l="0" t="0" r="37465" b="19050"/>
                <wp:wrapNone/>
                <wp:docPr id="29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20.9pt;margin-top:-.2pt;width:.05pt;height:5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"/>
            </w:pict>
          </mc:Fallback>
        </mc:AlternateContent>
      </w:r>
      <w:r w:rsidRPr="00957BBF">
        <w:rPr>
          <w:b/>
          <w:noProof/>
        </w:rPr>
        <mc:AlternateContent>
          <mc:Choice Requires="wps">
            <w:drawing>
              <wp:anchor distT="0" distB="0" distL="114300" distR="114300" simplePos="0" relativeHeight="251745280" behindDoc="0" locked="0" layoutInCell="1" allowOverlap="1" wp14:anchorId="1C2B5AD4" wp14:editId="46482745">
                <wp:simplePos x="0" y="0"/>
                <wp:positionH relativeFrom="column">
                  <wp:posOffset>985520</wp:posOffset>
                </wp:positionH>
                <wp:positionV relativeFrom="paragraph">
                  <wp:posOffset>151765</wp:posOffset>
                </wp:positionV>
                <wp:extent cx="890270" cy="865505"/>
                <wp:effectExtent l="8255" t="13970" r="6350" b="6350"/>
                <wp:wrapNone/>
                <wp:docPr id="2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865505"/>
                        </a:xfrm>
                        <a:prstGeom prst="rect">
                          <a:avLst/>
                        </a:prstGeom>
                        <a:solidFill>
                          <a:srgbClr val="FFFFFF"/>
                        </a:solidFill>
                        <a:ln w="9525">
                          <a:solidFill>
                            <a:srgbClr val="000000"/>
                          </a:solidFill>
                          <a:miter lim="800000"/>
                          <a:headEnd/>
                          <a:tailEnd/>
                        </a:ln>
                      </wps:spPr>
                      <wps:txbx>
                        <w:txbxContent>
                          <w:p w:rsidR="00794B7D" w:rsidRDefault="00794B7D" w:rsidP="00957BBF">
                            <w:pPr>
                              <w:jc w:val="center"/>
                              <w:rPr>
                                <w:sz w:val="18"/>
                                <w:szCs w:val="18"/>
                              </w:rPr>
                            </w:pPr>
                            <w:r w:rsidRPr="00552260">
                              <w:rPr>
                                <w:sz w:val="18"/>
                                <w:szCs w:val="18"/>
                              </w:rPr>
                              <w:t xml:space="preserve"> Fu</w:t>
                            </w:r>
                            <w:r>
                              <w:rPr>
                                <w:sz w:val="18"/>
                                <w:szCs w:val="18"/>
                              </w:rPr>
                              <w:t>l</w:t>
                            </w:r>
                            <w:r w:rsidRPr="00552260">
                              <w:rPr>
                                <w:sz w:val="18"/>
                                <w:szCs w:val="18"/>
                              </w:rPr>
                              <w:t>l</w:t>
                            </w:r>
                            <w:r>
                              <w:rPr>
                                <w:sz w:val="18"/>
                                <w:szCs w:val="18"/>
                              </w:rPr>
                              <w:t>-</w:t>
                            </w:r>
                            <w:r w:rsidRPr="00552260">
                              <w:rPr>
                                <w:sz w:val="18"/>
                                <w:szCs w:val="18"/>
                              </w:rPr>
                              <w:t xml:space="preserve">fat coconut milk                                                                                                                                                                                                                                                                                                                                                                                                     </w:t>
                            </w:r>
                          </w:p>
                          <w:p w:rsidR="00794B7D" w:rsidRPr="00552260" w:rsidRDefault="00794B7D" w:rsidP="00957BBF">
                            <w:pPr>
                              <w:jc w:val="center"/>
                              <w:rPr>
                                <w:sz w:val="18"/>
                                <w:szCs w:val="18"/>
                              </w:rPr>
                            </w:pPr>
                            <w:r w:rsidRPr="00552260">
                              <w:rPr>
                                <w:sz w:val="18"/>
                                <w:szCs w:val="18"/>
                              </w:rPr>
                              <w:t xml:space="preserve"> Mass:   40 g    Prot.: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77.6pt;margin-top:11.95pt;width:70.1pt;height:6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">
                <v:textbox>
                  <w:txbxContent>
                    <w:p w:rsidR="00794B7D" w:rsidRDefault="00794B7D" w:rsidP="00957BBF">
                      <w:pPr>
                        <w:jc w:val="center"/>
                        <w:rPr>
                          <w:sz w:val="18"/>
                          <w:szCs w:val="18"/>
                        </w:rPr>
                      </w:pPr>
                      <w:r w:rsidRPr="00552260">
                        <w:rPr>
                          <w:sz w:val="18"/>
                          <w:szCs w:val="18"/>
                        </w:rPr>
                        <w:t xml:space="preserve"> Fu</w:t>
                      </w:r>
                      <w:r>
                        <w:rPr>
                          <w:sz w:val="18"/>
                          <w:szCs w:val="18"/>
                        </w:rPr>
                        <w:t>l</w:t>
                      </w:r>
                      <w:r w:rsidRPr="00552260">
                        <w:rPr>
                          <w:sz w:val="18"/>
                          <w:szCs w:val="18"/>
                        </w:rPr>
                        <w:t>l</w:t>
                      </w:r>
                      <w:r>
                        <w:rPr>
                          <w:sz w:val="18"/>
                          <w:szCs w:val="18"/>
                        </w:rPr>
                        <w:t>-</w:t>
                      </w:r>
                      <w:r w:rsidRPr="00552260">
                        <w:rPr>
                          <w:sz w:val="18"/>
                          <w:szCs w:val="18"/>
                        </w:rPr>
                        <w:t xml:space="preserve">fat coconut milk                                                                                                                                                                                                                                                                                                                                                                                                     </w:t>
                      </w:r>
                    </w:p>
                    <w:p w:rsidR="00794B7D" w:rsidRPr="00552260" w:rsidRDefault="00794B7D" w:rsidP="00957BBF">
                      <w:pPr>
                        <w:jc w:val="center"/>
                        <w:rPr>
                          <w:sz w:val="18"/>
                          <w:szCs w:val="18"/>
                        </w:rPr>
                      </w:pPr>
                      <w:r w:rsidRPr="00552260">
                        <w:rPr>
                          <w:sz w:val="18"/>
                          <w:szCs w:val="18"/>
                        </w:rPr>
                        <w:t xml:space="preserve"> Mass:   40 g    Prot.:      4%</w:t>
                      </w:r>
                    </w:p>
                  </w:txbxContent>
                </v:textbox>
              </v:shape>
            </w:pict>
          </mc:Fallback>
        </mc:AlternateContent>
      </w:r>
      <w:r w:rsidRPr="00957BBF">
        <w:rPr>
          <w:b/>
          <w:noProof/>
        </w:rPr>
        <mc:AlternateContent>
          <mc:Choice Requires="wps">
            <w:drawing>
              <wp:anchor distT="0" distB="0" distL="114300" distR="114300" simplePos="0" relativeHeight="251744256" behindDoc="0" locked="0" layoutInCell="1" allowOverlap="1" wp14:anchorId="59175B01" wp14:editId="700B2681">
                <wp:simplePos x="0" y="0"/>
                <wp:positionH relativeFrom="column">
                  <wp:posOffset>3753485</wp:posOffset>
                </wp:positionH>
                <wp:positionV relativeFrom="paragraph">
                  <wp:posOffset>151765</wp:posOffset>
                </wp:positionV>
                <wp:extent cx="890270" cy="865505"/>
                <wp:effectExtent l="13970" t="13970" r="10160" b="6350"/>
                <wp:wrapNone/>
                <wp:docPr id="2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865505"/>
                        </a:xfrm>
                        <a:prstGeom prst="rect">
                          <a:avLst/>
                        </a:prstGeom>
                        <a:solidFill>
                          <a:srgbClr val="FFFFFF"/>
                        </a:solidFill>
                        <a:ln w="9525">
                          <a:solidFill>
                            <a:srgbClr val="000000"/>
                          </a:solidFill>
                          <a:miter lim="800000"/>
                          <a:headEnd/>
                          <a:tailEnd/>
                        </a:ln>
                      </wps:spPr>
                      <wps:txbx>
                        <w:txbxContent>
                          <w:p w:rsidR="00794B7D" w:rsidRPr="00552260" w:rsidRDefault="00794B7D" w:rsidP="00957BBF">
                            <w:pPr>
                              <w:jc w:val="center"/>
                              <w:rPr>
                                <w:sz w:val="18"/>
                                <w:szCs w:val="18"/>
                              </w:rPr>
                            </w:pPr>
                            <w:r w:rsidRPr="00552260">
                              <w:rPr>
                                <w:sz w:val="18"/>
                                <w:szCs w:val="18"/>
                              </w:rPr>
                              <w:t>Press-cake</w:t>
                            </w:r>
                          </w:p>
                          <w:p w:rsidR="00794B7D" w:rsidRPr="00552260" w:rsidRDefault="00794B7D" w:rsidP="00957BBF">
                            <w:pPr>
                              <w:jc w:val="center"/>
                              <w:rPr>
                                <w:sz w:val="18"/>
                                <w:szCs w:val="18"/>
                              </w:rPr>
                            </w:pPr>
                            <w:r>
                              <w:rPr>
                                <w:sz w:val="18"/>
                                <w:szCs w:val="18"/>
                              </w:rPr>
                              <w:t xml:space="preserve">                   </w:t>
                            </w:r>
                            <w:r w:rsidRPr="00552260">
                              <w:rPr>
                                <w:sz w:val="18"/>
                                <w:szCs w:val="18"/>
                              </w:rPr>
                              <w:t>Mass:   60 g      Prot.:</w:t>
                            </w:r>
                            <w:r>
                              <w:rPr>
                                <w:sz w:val="18"/>
                                <w:szCs w:val="1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95.55pt;margin-top:11.95pt;width:70.1pt;height:6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">
                <v:textbox>
                  <w:txbxContent>
                    <w:p w:rsidR="00794B7D" w:rsidRPr="00552260" w:rsidRDefault="00794B7D" w:rsidP="00957BBF">
                      <w:pPr>
                        <w:jc w:val="center"/>
                        <w:rPr>
                          <w:sz w:val="18"/>
                          <w:szCs w:val="18"/>
                        </w:rPr>
                      </w:pPr>
                      <w:r w:rsidRPr="00552260">
                        <w:rPr>
                          <w:sz w:val="18"/>
                          <w:szCs w:val="18"/>
                        </w:rPr>
                        <w:t>Press-cake</w:t>
                      </w:r>
                    </w:p>
                    <w:p w:rsidR="00794B7D" w:rsidRPr="00552260" w:rsidRDefault="00794B7D" w:rsidP="00957BBF">
                      <w:pPr>
                        <w:jc w:val="center"/>
                        <w:rPr>
                          <w:sz w:val="18"/>
                          <w:szCs w:val="18"/>
                        </w:rPr>
                      </w:pPr>
                      <w:r>
                        <w:rPr>
                          <w:sz w:val="18"/>
                          <w:szCs w:val="18"/>
                        </w:rPr>
                        <w:t xml:space="preserve">                   </w:t>
                      </w:r>
                      <w:r w:rsidRPr="00552260">
                        <w:rPr>
                          <w:sz w:val="18"/>
                          <w:szCs w:val="18"/>
                        </w:rPr>
                        <w:t>Mass:   60 g      Prot.:</w:t>
                      </w:r>
                      <w:r>
                        <w:rPr>
                          <w:sz w:val="18"/>
                          <w:szCs w:val="18"/>
                        </w:rPr>
                        <w:t xml:space="preserve">     3%</w:t>
                      </w:r>
                    </w:p>
                  </w:txbxContent>
                </v:textbox>
              </v:shape>
            </w:pict>
          </mc:Fallback>
        </mc:AlternateContent>
      </w:r>
    </w:p>
    <w:p w:rsidR="00957BBF" w:rsidRPr="00957BBF" w:rsidRDefault="00957BBF" w:rsidP="00957BBF">
      <w:pPr>
        <w:ind w:left="720"/>
        <w:contextualSpacing/>
        <w:jc w:val="both"/>
        <w:rPr>
          <w:b/>
          <w:lang w:val="en-GB"/>
        </w:rPr>
      </w:pPr>
      <w:r w:rsidRPr="00957BBF">
        <w:rPr>
          <w:b/>
          <w:noProof/>
        </w:rPr>
        <mc:AlternateContent>
          <mc:Choice Requires="wps">
            <w:drawing>
              <wp:anchor distT="0" distB="0" distL="114300" distR="114300" simplePos="0" relativeHeight="251754496" behindDoc="0" locked="0" layoutInCell="1" allowOverlap="1" wp14:anchorId="76D10757" wp14:editId="4C1384C6">
                <wp:simplePos x="0" y="0"/>
                <wp:positionH relativeFrom="column">
                  <wp:posOffset>1959610</wp:posOffset>
                </wp:positionH>
                <wp:positionV relativeFrom="paragraph">
                  <wp:posOffset>13335</wp:posOffset>
                </wp:positionV>
                <wp:extent cx="1720850" cy="213995"/>
                <wp:effectExtent l="0" t="0" r="0" b="0"/>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B7D" w:rsidRPr="00B639D3" w:rsidRDefault="00794B7D" w:rsidP="00957BBF">
                            <w:pPr>
                              <w:jc w:val="center"/>
                              <w:rPr>
                                <w:sz w:val="17"/>
                                <w:szCs w:val="17"/>
                                <w:lang w:val="sv-SE"/>
                              </w:rPr>
                            </w:pPr>
                            <w:r w:rsidRPr="00B639D3">
                              <w:rPr>
                                <w:sz w:val="17"/>
                                <w:szCs w:val="17"/>
                                <w:lang w:val="sv-SE"/>
                              </w:rPr>
                              <w:t>Pressing a</w:t>
                            </w:r>
                            <w:r>
                              <w:rPr>
                                <w:sz w:val="17"/>
                                <w:szCs w:val="17"/>
                                <w:lang w:val="sv-SE"/>
                              </w:rPr>
                              <w:t xml:space="preserve">t </w:t>
                            </w:r>
                            <w:r w:rsidRPr="00B639D3">
                              <w:rPr>
                                <w:sz w:val="17"/>
                                <w:szCs w:val="17"/>
                                <w:lang w:val="sv-SE"/>
                              </w:rPr>
                              <w:t>40°C</w:t>
                            </w:r>
                            <w:r>
                              <w:rPr>
                                <w:sz w:val="17"/>
                                <w:szCs w:val="17"/>
                                <w:lang w:val="sv-SE"/>
                              </w:rPr>
                              <w:t>, 10 bar, 15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154.3pt;margin-top:1.05pt;width:135.5pt;height:1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" stroked="f">
                <v:textbox>
                  <w:txbxContent>
                    <w:p w:rsidR="00794B7D" w:rsidRPr="00B639D3" w:rsidRDefault="00794B7D" w:rsidP="00957BBF">
                      <w:pPr>
                        <w:jc w:val="center"/>
                        <w:rPr>
                          <w:sz w:val="17"/>
                          <w:szCs w:val="17"/>
                          <w:lang w:val="sv-SE"/>
                        </w:rPr>
                      </w:pPr>
                      <w:r w:rsidRPr="00B639D3">
                        <w:rPr>
                          <w:sz w:val="17"/>
                          <w:szCs w:val="17"/>
                          <w:lang w:val="sv-SE"/>
                        </w:rPr>
                        <w:t>Pressing a</w:t>
                      </w:r>
                      <w:r>
                        <w:rPr>
                          <w:sz w:val="17"/>
                          <w:szCs w:val="17"/>
                          <w:lang w:val="sv-SE"/>
                        </w:rPr>
                        <w:t xml:space="preserve">t </w:t>
                      </w:r>
                      <w:r w:rsidRPr="00B639D3">
                        <w:rPr>
                          <w:sz w:val="17"/>
                          <w:szCs w:val="17"/>
                          <w:lang w:val="sv-SE"/>
                        </w:rPr>
                        <w:t>40°C</w:t>
                      </w:r>
                      <w:r>
                        <w:rPr>
                          <w:sz w:val="17"/>
                          <w:szCs w:val="17"/>
                          <w:lang w:val="sv-SE"/>
                        </w:rPr>
                        <w:t>, 10 bar, 15 min</w:t>
                      </w:r>
                    </w:p>
                  </w:txbxContent>
                </v:textbox>
              </v:shape>
            </w:pict>
          </mc:Fallback>
        </mc:AlternateContent>
      </w:r>
    </w:p>
    <w:p w:rsidR="00957BBF" w:rsidRPr="00957BBF" w:rsidRDefault="00957BBF" w:rsidP="00957BBF">
      <w:pPr>
        <w:ind w:left="720"/>
        <w:contextualSpacing/>
        <w:jc w:val="both"/>
        <w:rPr>
          <w:b/>
          <w:lang w:val="en-GB"/>
        </w:rPr>
      </w:pPr>
      <w:r w:rsidRPr="00957BBF">
        <w:rPr>
          <w:b/>
          <w:noProof/>
        </w:rPr>
        <mc:AlternateContent>
          <mc:Choice Requires="wps">
            <w:drawing>
              <wp:anchor distT="0" distB="0" distL="114300" distR="114300" simplePos="0" relativeHeight="251762688" behindDoc="0" locked="0" layoutInCell="1" allowOverlap="1" wp14:anchorId="23D976A0" wp14:editId="68A891AB">
                <wp:simplePos x="0" y="0"/>
                <wp:positionH relativeFrom="column">
                  <wp:posOffset>4954942</wp:posOffset>
                </wp:positionH>
                <wp:positionV relativeFrom="paragraph">
                  <wp:posOffset>100330</wp:posOffset>
                </wp:positionV>
                <wp:extent cx="473075" cy="203835"/>
                <wp:effectExtent l="0" t="0" r="3175" b="571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B7D" w:rsidRPr="00B639D3" w:rsidRDefault="00794B7D" w:rsidP="00957BBF">
                            <w:pPr>
                              <w:rPr>
                                <w:sz w:val="17"/>
                                <w:szCs w:val="17"/>
                                <w:lang w:val="sv-SE"/>
                              </w:rPr>
                            </w:pPr>
                            <w:r>
                              <w:rPr>
                                <w:sz w:val="17"/>
                                <w:szCs w:val="17"/>
                                <w:lang w:val="sv-SE"/>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390.15pt;margin-top:7.9pt;width:37.25pt;height:16.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" stroked="f">
                <v:textbox>
                  <w:txbxContent>
                    <w:p w:rsidR="00794B7D" w:rsidRPr="00B639D3" w:rsidRDefault="00794B7D" w:rsidP="00957BBF">
                      <w:pPr>
                        <w:rPr>
                          <w:sz w:val="17"/>
                          <w:szCs w:val="17"/>
                          <w:lang w:val="sv-SE"/>
                        </w:rPr>
                      </w:pPr>
                      <w:r>
                        <w:rPr>
                          <w:sz w:val="17"/>
                          <w:szCs w:val="17"/>
                          <w:lang w:val="sv-SE"/>
                        </w:rPr>
                        <w:t>Water</w:t>
                      </w:r>
                    </w:p>
                  </w:txbxContent>
                </v:textbox>
              </v:shape>
            </w:pict>
          </mc:Fallback>
        </mc:AlternateContent>
      </w:r>
    </w:p>
    <w:p w:rsidR="00957BBF" w:rsidRPr="00957BBF" w:rsidRDefault="00957BBF" w:rsidP="00957BBF">
      <w:pPr>
        <w:ind w:left="720"/>
        <w:contextualSpacing/>
        <w:jc w:val="both"/>
        <w:rPr>
          <w:b/>
          <w:lang w:val="en-GB"/>
        </w:rPr>
      </w:pPr>
      <w:r w:rsidRPr="00957BBF">
        <w:rPr>
          <w:b/>
          <w:noProof/>
        </w:rPr>
        <mc:AlternateContent>
          <mc:Choice Requires="wps">
            <w:drawing>
              <wp:anchor distT="0" distB="0" distL="114300" distR="114300" simplePos="0" relativeHeight="251743232" behindDoc="0" locked="0" layoutInCell="1" allowOverlap="1" wp14:anchorId="25E93A25" wp14:editId="7F685BEE">
                <wp:simplePos x="0" y="0"/>
                <wp:positionH relativeFrom="column">
                  <wp:posOffset>1880235</wp:posOffset>
                </wp:positionH>
                <wp:positionV relativeFrom="paragraph">
                  <wp:posOffset>147340</wp:posOffset>
                </wp:positionV>
                <wp:extent cx="1888490" cy="0"/>
                <wp:effectExtent l="38100" t="76200" r="16510" b="95250"/>
                <wp:wrapNone/>
                <wp:docPr id="30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84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48.05pt;margin-top:11.6pt;width:148.7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">
                <v:stroke startarrow="block" endarrow="block"/>
              </v:shape>
            </w:pict>
          </mc:Fallback>
        </mc:AlternateContent>
      </w:r>
      <w:r w:rsidRPr="00957BBF">
        <w:rPr>
          <w:b/>
          <w:noProof/>
        </w:rPr>
        <mc:AlternateContent>
          <mc:Choice Requires="wps">
            <w:drawing>
              <wp:anchor distT="0" distB="0" distL="114300" distR="114300" simplePos="0" relativeHeight="251761664" behindDoc="0" locked="0" layoutInCell="1" allowOverlap="1" wp14:anchorId="619BA608" wp14:editId="2B3D6264">
                <wp:simplePos x="0" y="0"/>
                <wp:positionH relativeFrom="column">
                  <wp:posOffset>4642934</wp:posOffset>
                </wp:positionH>
                <wp:positionV relativeFrom="paragraph">
                  <wp:posOffset>4333</wp:posOffset>
                </wp:positionV>
                <wp:extent cx="398032" cy="10085"/>
                <wp:effectExtent l="19050" t="57150" r="0" b="85725"/>
                <wp:wrapNone/>
                <wp:docPr id="302" name="Conexão recta unidireccional 35"/>
                <wp:cNvGraphicFramePr/>
                <a:graphic xmlns:a="http://schemas.openxmlformats.org/drawingml/2006/main">
                  <a:graphicData uri="http://schemas.microsoft.com/office/word/2010/wordprocessingShape">
                    <wps:wsp>
                      <wps:cNvCnPr/>
                      <wps:spPr>
                        <a:xfrm flipH="1">
                          <a:off x="0" y="0"/>
                          <a:ext cx="398032" cy="1008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Conexão recta unidireccional 35" o:spid="_x0000_s1026" type="#_x0000_t32" style="position:absolute;margin-left:365.6pt;margin-top:.35pt;width:31.35pt;height:.8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" strokecolor="windowText">
                <v:stroke endarrow="block"/>
              </v:shape>
            </w:pict>
          </mc:Fallback>
        </mc:AlternateContent>
      </w:r>
    </w:p>
    <w:p w:rsidR="00957BBF" w:rsidRPr="00957BBF" w:rsidRDefault="00957BBF" w:rsidP="00957BBF">
      <w:pPr>
        <w:ind w:left="720"/>
        <w:contextualSpacing/>
        <w:jc w:val="both"/>
        <w:rPr>
          <w:b/>
          <w:lang w:val="en-GB"/>
        </w:rPr>
      </w:pPr>
    </w:p>
    <w:p w:rsidR="00957BBF" w:rsidRPr="00957BBF" w:rsidRDefault="00957BBF" w:rsidP="00957BBF">
      <w:pPr>
        <w:ind w:left="720"/>
        <w:contextualSpacing/>
        <w:jc w:val="both"/>
        <w:rPr>
          <w:b/>
          <w:lang w:val="en-GB"/>
        </w:rPr>
      </w:pPr>
      <w:r w:rsidRPr="00957BBF">
        <w:rPr>
          <w:b/>
          <w:noProof/>
        </w:rPr>
        <mc:AlternateContent>
          <mc:Choice Requires="wps">
            <w:drawing>
              <wp:anchor distT="0" distB="0" distL="114300" distR="114300" simplePos="0" relativeHeight="251758592" behindDoc="0" locked="0" layoutInCell="1" allowOverlap="1" wp14:anchorId="6CF455DD" wp14:editId="748F00AF">
                <wp:simplePos x="0" y="0"/>
                <wp:positionH relativeFrom="column">
                  <wp:posOffset>1447800</wp:posOffset>
                </wp:positionH>
                <wp:positionV relativeFrom="paragraph">
                  <wp:posOffset>33020</wp:posOffset>
                </wp:positionV>
                <wp:extent cx="0" cy="2341880"/>
                <wp:effectExtent l="76200" t="0" r="57150" b="58420"/>
                <wp:wrapNone/>
                <wp:docPr id="30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18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14pt;margin-top:2.6pt;width:0;height:18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">
                <v:stroke endarrow="block"/>
              </v:shape>
            </w:pict>
          </mc:Fallback>
        </mc:AlternateContent>
      </w:r>
      <w:r w:rsidRPr="00957BBF">
        <w:rPr>
          <w:b/>
          <w:noProof/>
        </w:rPr>
        <mc:AlternateContent>
          <mc:Choice Requires="wps">
            <w:drawing>
              <wp:anchor distT="0" distB="0" distL="114300" distR="114300" simplePos="0" relativeHeight="251759616" behindDoc="0" locked="0" layoutInCell="1" allowOverlap="1" wp14:anchorId="2D1A2E17" wp14:editId="6066ED37">
                <wp:simplePos x="0" y="0"/>
                <wp:positionH relativeFrom="column">
                  <wp:posOffset>654050</wp:posOffset>
                </wp:positionH>
                <wp:positionV relativeFrom="paragraph">
                  <wp:posOffset>168910</wp:posOffset>
                </wp:positionV>
                <wp:extent cx="1591945" cy="213995"/>
                <wp:effectExtent l="635" t="1905" r="0" b="3175"/>
                <wp:wrapNone/>
                <wp:docPr id="30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B7D" w:rsidRPr="00B639D3" w:rsidRDefault="00794B7D" w:rsidP="00957BBF">
                            <w:pPr>
                              <w:rPr>
                                <w:sz w:val="17"/>
                                <w:szCs w:val="17"/>
                                <w:lang w:val="sv-SE"/>
                              </w:rPr>
                            </w:pPr>
                            <w:r w:rsidRPr="00B639D3">
                              <w:rPr>
                                <w:sz w:val="17"/>
                                <w:szCs w:val="17"/>
                                <w:lang w:val="sv-SE"/>
                              </w:rPr>
                              <w:t>Warming and centrifugation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51.5pt;margin-top:13.3pt;width:125.35pt;height:1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" stroked="f">
                <v:textbox>
                  <w:txbxContent>
                    <w:p w:rsidR="00794B7D" w:rsidRPr="00B639D3" w:rsidRDefault="00794B7D" w:rsidP="00957BBF">
                      <w:pPr>
                        <w:rPr>
                          <w:sz w:val="17"/>
                          <w:szCs w:val="17"/>
                          <w:lang w:val="sv-SE"/>
                        </w:rPr>
                      </w:pPr>
                      <w:r w:rsidRPr="00B639D3">
                        <w:rPr>
                          <w:sz w:val="17"/>
                          <w:szCs w:val="17"/>
                          <w:lang w:val="sv-SE"/>
                        </w:rPr>
                        <w:t>Warming and centrifugation</w:t>
                      </w:r>
                    </w:p>
                  </w:txbxContent>
                </v:textbox>
              </v:shape>
            </w:pict>
          </mc:Fallback>
        </mc:AlternateContent>
      </w:r>
      <w:r w:rsidRPr="00957BBF">
        <w:rPr>
          <w:b/>
          <w:noProof/>
        </w:rPr>
        <mc:AlternateContent>
          <mc:Choice Requires="wps">
            <w:drawing>
              <wp:anchor distT="0" distB="0" distL="114300" distR="114300" simplePos="0" relativeHeight="251749376" behindDoc="0" locked="0" layoutInCell="1" allowOverlap="1" wp14:anchorId="67A72E0C" wp14:editId="139E5EC0">
                <wp:simplePos x="0" y="0"/>
                <wp:positionH relativeFrom="column">
                  <wp:posOffset>4180840</wp:posOffset>
                </wp:positionH>
                <wp:positionV relativeFrom="paragraph">
                  <wp:posOffset>36195</wp:posOffset>
                </wp:positionV>
                <wp:extent cx="635" cy="910590"/>
                <wp:effectExtent l="12700" t="12065" r="5715" b="10795"/>
                <wp:wrapNone/>
                <wp:docPr id="30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0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29.2pt;margin-top:2.85pt;width:.05pt;height:7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GyIw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"/>
            </w:pict>
          </mc:Fallback>
        </mc:AlternateContent>
      </w:r>
      <w:r w:rsidRPr="00957BBF">
        <w:rPr>
          <w:b/>
          <w:noProof/>
        </w:rPr>
        <mc:AlternateContent>
          <mc:Choice Requires="wps">
            <w:drawing>
              <wp:anchor distT="0" distB="0" distL="114300" distR="114300" simplePos="0" relativeHeight="251753472" behindDoc="0" locked="0" layoutInCell="1" allowOverlap="1" wp14:anchorId="3DA59DCD" wp14:editId="15A3A834">
                <wp:simplePos x="0" y="0"/>
                <wp:positionH relativeFrom="column">
                  <wp:posOffset>3554730</wp:posOffset>
                </wp:positionH>
                <wp:positionV relativeFrom="paragraph">
                  <wp:posOffset>168910</wp:posOffset>
                </wp:positionV>
                <wp:extent cx="1409700" cy="213995"/>
                <wp:effectExtent l="0" t="1905" r="3810" b="3175"/>
                <wp:wrapNone/>
                <wp:docPr id="3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B7D" w:rsidRPr="00B639D3" w:rsidRDefault="00794B7D" w:rsidP="00957BBF">
                            <w:pPr>
                              <w:rPr>
                                <w:sz w:val="17"/>
                                <w:szCs w:val="17"/>
                                <w:lang w:val="sv-SE"/>
                              </w:rPr>
                            </w:pPr>
                            <w:r w:rsidRPr="00B639D3">
                              <w:rPr>
                                <w:sz w:val="17"/>
                                <w:szCs w:val="17"/>
                                <w:lang w:val="sv-SE"/>
                              </w:rPr>
                              <w:t>Protein extraction, pH=10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79.9pt;margin-top:13.3pt;width:111pt;height:16.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RMhg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" stroked="f">
                <v:textbox>
                  <w:txbxContent>
                    <w:p w:rsidR="00794B7D" w:rsidRPr="00B639D3" w:rsidRDefault="00794B7D" w:rsidP="00957BBF">
                      <w:pPr>
                        <w:rPr>
                          <w:sz w:val="17"/>
                          <w:szCs w:val="17"/>
                          <w:lang w:val="sv-SE"/>
                        </w:rPr>
                      </w:pPr>
                      <w:r w:rsidRPr="00B639D3">
                        <w:rPr>
                          <w:sz w:val="17"/>
                          <w:szCs w:val="17"/>
                          <w:lang w:val="sv-SE"/>
                        </w:rPr>
                        <w:t>Protein extraction, pH=10</w:t>
                      </w:r>
                    </w:p>
                  </w:txbxContent>
                </v:textbox>
              </v:shape>
            </w:pict>
          </mc:Fallback>
        </mc:AlternateContent>
      </w:r>
    </w:p>
    <w:p w:rsidR="00957BBF" w:rsidRPr="00957BBF" w:rsidRDefault="00957BBF" w:rsidP="00957BBF">
      <w:pPr>
        <w:ind w:left="720"/>
        <w:contextualSpacing/>
        <w:jc w:val="both"/>
        <w:rPr>
          <w:b/>
          <w:lang w:val="en-GB"/>
        </w:rPr>
      </w:pPr>
    </w:p>
    <w:p w:rsidR="00957BBF" w:rsidRPr="00957BBF" w:rsidRDefault="00957BBF" w:rsidP="00957BBF">
      <w:pPr>
        <w:ind w:left="720"/>
        <w:contextualSpacing/>
        <w:jc w:val="both"/>
        <w:rPr>
          <w:b/>
          <w:lang w:val="en-GB"/>
        </w:rPr>
      </w:pPr>
    </w:p>
    <w:p w:rsidR="00957BBF" w:rsidRPr="00957BBF" w:rsidRDefault="00957BBF" w:rsidP="00957BBF">
      <w:pPr>
        <w:ind w:left="720"/>
        <w:contextualSpacing/>
        <w:jc w:val="both"/>
        <w:rPr>
          <w:b/>
          <w:lang w:val="en-GB"/>
        </w:rPr>
      </w:pPr>
      <w:r w:rsidRPr="00957BBF">
        <w:rPr>
          <w:b/>
          <w:noProof/>
        </w:rPr>
        <mc:AlternateContent>
          <mc:Choice Requires="wps">
            <w:drawing>
              <wp:anchor distT="0" distB="0" distL="114300" distR="114300" simplePos="0" relativeHeight="251752448" behindDoc="0" locked="0" layoutInCell="1" allowOverlap="1" wp14:anchorId="4278877E" wp14:editId="24F2B3E2">
                <wp:simplePos x="0" y="0"/>
                <wp:positionH relativeFrom="column">
                  <wp:posOffset>4457700</wp:posOffset>
                </wp:positionH>
                <wp:positionV relativeFrom="paragraph">
                  <wp:posOffset>159385</wp:posOffset>
                </wp:positionV>
                <wp:extent cx="890905" cy="1049655"/>
                <wp:effectExtent l="0" t="0" r="23495" b="17145"/>
                <wp:wrapNone/>
                <wp:docPr id="3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049655"/>
                        </a:xfrm>
                        <a:prstGeom prst="rect">
                          <a:avLst/>
                        </a:prstGeom>
                        <a:solidFill>
                          <a:srgbClr val="FFFFFF"/>
                        </a:solidFill>
                        <a:ln w="9525">
                          <a:solidFill>
                            <a:srgbClr val="000000"/>
                          </a:solidFill>
                          <a:miter lim="800000"/>
                          <a:headEnd/>
                          <a:tailEnd/>
                        </a:ln>
                      </wps:spPr>
                      <wps:txbx>
                        <w:txbxContent>
                          <w:p w:rsidR="00794B7D" w:rsidRPr="00B01F7F" w:rsidRDefault="00794B7D" w:rsidP="00957BBF">
                            <w:pPr>
                              <w:jc w:val="center"/>
                              <w:rPr>
                                <w:sz w:val="18"/>
                                <w:szCs w:val="18"/>
                              </w:rPr>
                            </w:pPr>
                            <w:r w:rsidRPr="00B01F7F">
                              <w:rPr>
                                <w:sz w:val="18"/>
                                <w:szCs w:val="18"/>
                              </w:rPr>
                              <w:t>Press-cake residue</w:t>
                            </w:r>
                          </w:p>
                          <w:p w:rsidR="00794B7D" w:rsidRPr="00B01F7F" w:rsidRDefault="00794B7D" w:rsidP="00957BBF">
                            <w:pPr>
                              <w:jc w:val="center"/>
                              <w:rPr>
                                <w:sz w:val="18"/>
                                <w:szCs w:val="18"/>
                              </w:rPr>
                            </w:pPr>
                            <w:r w:rsidRPr="00B01F7F">
                              <w:rPr>
                                <w:sz w:val="18"/>
                                <w:szCs w:val="18"/>
                              </w:rPr>
                              <w:t>Mass:  58 g      Prot.: 1</w:t>
                            </w:r>
                            <w:r>
                              <w:rPr>
                                <w:sz w:val="18"/>
                                <w:szCs w:val="18"/>
                              </w:rPr>
                              <w:t>.</w:t>
                            </w:r>
                            <w:r w:rsidRPr="00B01F7F">
                              <w:rPr>
                                <w:sz w:val="18"/>
                                <w:szCs w:val="18"/>
                              </w:rPr>
                              <w:t xml:space="preserve">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351pt;margin-top:12.55pt;width:70.15pt;height:8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">
                <v:textbox>
                  <w:txbxContent>
                    <w:p w:rsidR="00794B7D" w:rsidRPr="00B01F7F" w:rsidRDefault="00794B7D" w:rsidP="00957BBF">
                      <w:pPr>
                        <w:jc w:val="center"/>
                        <w:rPr>
                          <w:sz w:val="18"/>
                          <w:szCs w:val="18"/>
                        </w:rPr>
                      </w:pPr>
                      <w:r w:rsidRPr="00B01F7F">
                        <w:rPr>
                          <w:sz w:val="18"/>
                          <w:szCs w:val="18"/>
                        </w:rPr>
                        <w:t>Press-cake residue</w:t>
                      </w:r>
                    </w:p>
                    <w:p w:rsidR="00794B7D" w:rsidRPr="00B01F7F" w:rsidRDefault="00794B7D" w:rsidP="00957BBF">
                      <w:pPr>
                        <w:jc w:val="center"/>
                        <w:rPr>
                          <w:sz w:val="18"/>
                          <w:szCs w:val="18"/>
                        </w:rPr>
                      </w:pPr>
                      <w:r w:rsidRPr="00B01F7F">
                        <w:rPr>
                          <w:sz w:val="18"/>
                          <w:szCs w:val="18"/>
                        </w:rPr>
                        <w:t>Mass:  58 g      Prot.: 1</w:t>
                      </w:r>
                      <w:r>
                        <w:rPr>
                          <w:sz w:val="18"/>
                          <w:szCs w:val="18"/>
                        </w:rPr>
                        <w:t>.</w:t>
                      </w:r>
                      <w:r w:rsidRPr="00B01F7F">
                        <w:rPr>
                          <w:sz w:val="18"/>
                          <w:szCs w:val="18"/>
                        </w:rPr>
                        <w:t xml:space="preserve">5% </w:t>
                      </w:r>
                    </w:p>
                  </w:txbxContent>
                </v:textbox>
              </v:shape>
            </w:pict>
          </mc:Fallback>
        </mc:AlternateContent>
      </w:r>
      <w:r w:rsidRPr="00957BBF">
        <w:rPr>
          <w:b/>
          <w:noProof/>
        </w:rPr>
        <mc:AlternateContent>
          <mc:Choice Requires="wps">
            <w:drawing>
              <wp:anchor distT="0" distB="0" distL="114300" distR="114300" simplePos="0" relativeHeight="251751424" behindDoc="0" locked="0" layoutInCell="1" allowOverlap="1" wp14:anchorId="0DEBA70B" wp14:editId="2473FE7B">
                <wp:simplePos x="0" y="0"/>
                <wp:positionH relativeFrom="column">
                  <wp:posOffset>3024505</wp:posOffset>
                </wp:positionH>
                <wp:positionV relativeFrom="paragraph">
                  <wp:posOffset>173990</wp:posOffset>
                </wp:positionV>
                <wp:extent cx="890905" cy="1035685"/>
                <wp:effectExtent l="0" t="0" r="23495" b="12065"/>
                <wp:wrapNone/>
                <wp:docPr id="30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035685"/>
                        </a:xfrm>
                        <a:prstGeom prst="rect">
                          <a:avLst/>
                        </a:prstGeom>
                        <a:solidFill>
                          <a:srgbClr val="FFFFFF"/>
                        </a:solidFill>
                        <a:ln w="9525">
                          <a:solidFill>
                            <a:srgbClr val="000000"/>
                          </a:solidFill>
                          <a:miter lim="800000"/>
                          <a:headEnd/>
                          <a:tailEnd/>
                        </a:ln>
                      </wps:spPr>
                      <wps:txbx>
                        <w:txbxContent>
                          <w:p w:rsidR="00794B7D" w:rsidRPr="00BE3E19" w:rsidRDefault="00794B7D" w:rsidP="00957BBF">
                            <w:pPr>
                              <w:jc w:val="center"/>
                              <w:rPr>
                                <w:sz w:val="18"/>
                                <w:szCs w:val="18"/>
                              </w:rPr>
                            </w:pPr>
                            <w:r w:rsidRPr="00BE3E19">
                              <w:rPr>
                                <w:sz w:val="18"/>
                                <w:szCs w:val="18"/>
                              </w:rPr>
                              <w:t>Alkaline protein extract (APE)</w:t>
                            </w:r>
                            <w:r>
                              <w:rPr>
                                <w:sz w:val="18"/>
                                <w:szCs w:val="18"/>
                              </w:rPr>
                              <w:t xml:space="preserve">       Mass: 300 g   Prot.: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238.15pt;margin-top:13.7pt;width:70.15pt;height:81.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">
                <v:textbox>
                  <w:txbxContent>
                    <w:p w:rsidR="00794B7D" w:rsidRPr="00BE3E19" w:rsidRDefault="00794B7D" w:rsidP="00957BBF">
                      <w:pPr>
                        <w:jc w:val="center"/>
                        <w:rPr>
                          <w:sz w:val="18"/>
                          <w:szCs w:val="18"/>
                        </w:rPr>
                      </w:pPr>
                      <w:r w:rsidRPr="00BE3E19">
                        <w:rPr>
                          <w:sz w:val="18"/>
                          <w:szCs w:val="18"/>
                        </w:rPr>
                        <w:t>Alkaline protein extract (APE)</w:t>
                      </w:r>
                      <w:r>
                        <w:rPr>
                          <w:sz w:val="18"/>
                          <w:szCs w:val="18"/>
                        </w:rPr>
                        <w:t xml:space="preserve">       Mass: 300 g   Prot.:   0.3%</w:t>
                      </w:r>
                    </w:p>
                  </w:txbxContent>
                </v:textbox>
              </v:shape>
            </w:pict>
          </mc:Fallback>
        </mc:AlternateContent>
      </w:r>
      <w:r w:rsidRPr="00957BBF">
        <w:rPr>
          <w:b/>
          <w:noProof/>
        </w:rPr>
        <mc:AlternateContent>
          <mc:Choice Requires="wps">
            <w:drawing>
              <wp:anchor distT="0" distB="0" distL="114300" distR="114300" simplePos="0" relativeHeight="251748352" behindDoc="0" locked="0" layoutInCell="1" allowOverlap="1" wp14:anchorId="10F671FA" wp14:editId="597F4DA0">
                <wp:simplePos x="0" y="0"/>
                <wp:positionH relativeFrom="column">
                  <wp:posOffset>1807845</wp:posOffset>
                </wp:positionH>
                <wp:positionV relativeFrom="paragraph">
                  <wp:posOffset>167005</wp:posOffset>
                </wp:positionV>
                <wp:extent cx="997585" cy="1043305"/>
                <wp:effectExtent l="0" t="0" r="12065" b="2349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043305"/>
                        </a:xfrm>
                        <a:prstGeom prst="rect">
                          <a:avLst/>
                        </a:prstGeom>
                        <a:solidFill>
                          <a:srgbClr val="FFFFFF"/>
                        </a:solidFill>
                        <a:ln w="9525">
                          <a:solidFill>
                            <a:srgbClr val="000000"/>
                          </a:solidFill>
                          <a:miter lim="800000"/>
                          <a:headEnd/>
                          <a:tailEnd/>
                        </a:ln>
                      </wps:spPr>
                      <wps:txbx>
                        <w:txbxContent>
                          <w:p w:rsidR="00794B7D" w:rsidRPr="00277342" w:rsidRDefault="00794B7D" w:rsidP="00957BBF">
                            <w:pPr>
                              <w:jc w:val="center"/>
                              <w:rPr>
                                <w:sz w:val="15"/>
                                <w:szCs w:val="15"/>
                                <w:lang w:val="en-GB"/>
                              </w:rPr>
                            </w:pPr>
                            <w:r w:rsidRPr="00277342">
                              <w:rPr>
                                <w:sz w:val="18"/>
                                <w:szCs w:val="18"/>
                                <w:lang w:val="en-GB"/>
                              </w:rPr>
                              <w:t xml:space="preserve">Milk sediment </w:t>
                            </w:r>
                            <w:r w:rsidRPr="00277342">
                              <w:rPr>
                                <w:sz w:val="16"/>
                                <w:szCs w:val="16"/>
                                <w:lang w:val="en-GB"/>
                              </w:rPr>
                              <w:t>(insoluble fraction)</w:t>
                            </w:r>
                          </w:p>
                          <w:p w:rsidR="00794B7D" w:rsidRPr="00277342" w:rsidRDefault="00794B7D" w:rsidP="00957BBF">
                            <w:pPr>
                              <w:jc w:val="center"/>
                              <w:rPr>
                                <w:sz w:val="18"/>
                                <w:szCs w:val="18"/>
                                <w:lang w:val="en-GB"/>
                              </w:rPr>
                            </w:pPr>
                            <w:r w:rsidRPr="00277342">
                              <w:rPr>
                                <w:sz w:val="18"/>
                                <w:szCs w:val="18"/>
                                <w:lang w:val="en-GB"/>
                              </w:rPr>
                              <w:t>Mass:  1</w:t>
                            </w:r>
                            <w:r>
                              <w:rPr>
                                <w:sz w:val="18"/>
                                <w:szCs w:val="18"/>
                                <w:lang w:val="en-GB"/>
                              </w:rPr>
                              <w:t>.</w:t>
                            </w:r>
                            <w:r w:rsidRPr="00277342">
                              <w:rPr>
                                <w:sz w:val="18"/>
                                <w:szCs w:val="18"/>
                                <w:lang w:val="en-GB"/>
                              </w:rPr>
                              <w:t>5 g       Prot.:    60%  Yield: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5" type="#_x0000_t202" style="position:absolute;left:0;text-align:left;margin-left:142.35pt;margin-top:13.15pt;width:78.55pt;height:82.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">
                <v:textbox>
                  <w:txbxContent>
                    <w:p w:rsidR="00794B7D" w:rsidRPr="00277342" w:rsidRDefault="00794B7D" w:rsidP="00957BBF">
                      <w:pPr>
                        <w:jc w:val="center"/>
                        <w:rPr>
                          <w:sz w:val="15"/>
                          <w:szCs w:val="15"/>
                          <w:lang w:val="en-GB"/>
                        </w:rPr>
                      </w:pPr>
                      <w:r w:rsidRPr="00277342">
                        <w:rPr>
                          <w:sz w:val="18"/>
                          <w:szCs w:val="18"/>
                          <w:lang w:val="en-GB"/>
                        </w:rPr>
                        <w:t xml:space="preserve">Milk sediment </w:t>
                      </w:r>
                      <w:r w:rsidRPr="00277342">
                        <w:rPr>
                          <w:sz w:val="16"/>
                          <w:szCs w:val="16"/>
                          <w:lang w:val="en-GB"/>
                        </w:rPr>
                        <w:t>(insoluble fraction)</w:t>
                      </w:r>
                    </w:p>
                    <w:p w:rsidR="00794B7D" w:rsidRPr="00277342" w:rsidRDefault="00794B7D" w:rsidP="00957BBF">
                      <w:pPr>
                        <w:jc w:val="center"/>
                        <w:rPr>
                          <w:sz w:val="18"/>
                          <w:szCs w:val="18"/>
                          <w:lang w:val="en-GB"/>
                        </w:rPr>
                      </w:pPr>
                      <w:r w:rsidRPr="00277342">
                        <w:rPr>
                          <w:sz w:val="18"/>
                          <w:szCs w:val="18"/>
                          <w:lang w:val="en-GB"/>
                        </w:rPr>
                        <w:t>Mass:  1</w:t>
                      </w:r>
                      <w:r>
                        <w:rPr>
                          <w:sz w:val="18"/>
                          <w:szCs w:val="18"/>
                          <w:lang w:val="en-GB"/>
                        </w:rPr>
                        <w:t>.</w:t>
                      </w:r>
                      <w:r w:rsidRPr="00277342">
                        <w:rPr>
                          <w:sz w:val="18"/>
                          <w:szCs w:val="18"/>
                          <w:lang w:val="en-GB"/>
                        </w:rPr>
                        <w:t>5 g       Prot.:    60%  Yield:    26%</w:t>
                      </w:r>
                    </w:p>
                  </w:txbxContent>
                </v:textbox>
              </v:shape>
            </w:pict>
          </mc:Fallback>
        </mc:AlternateContent>
      </w:r>
      <w:r w:rsidRPr="00957BBF">
        <w:rPr>
          <w:b/>
          <w:noProof/>
        </w:rPr>
        <mc:AlternateContent>
          <mc:Choice Requires="wps">
            <w:drawing>
              <wp:anchor distT="0" distB="0" distL="114300" distR="114300" simplePos="0" relativeHeight="251747328" behindDoc="0" locked="0" layoutInCell="1" allowOverlap="1" wp14:anchorId="03D1C9BF" wp14:editId="223556F7">
                <wp:simplePos x="0" y="0"/>
                <wp:positionH relativeFrom="column">
                  <wp:posOffset>224155</wp:posOffset>
                </wp:positionH>
                <wp:positionV relativeFrom="paragraph">
                  <wp:posOffset>123825</wp:posOffset>
                </wp:positionV>
                <wp:extent cx="843280" cy="1087120"/>
                <wp:effectExtent l="0" t="0" r="13970" b="17780"/>
                <wp:wrapNone/>
                <wp:docPr id="3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1087120"/>
                        </a:xfrm>
                        <a:prstGeom prst="rect">
                          <a:avLst/>
                        </a:prstGeom>
                        <a:solidFill>
                          <a:srgbClr val="FFFFFF"/>
                        </a:solidFill>
                        <a:ln w="9525">
                          <a:solidFill>
                            <a:srgbClr val="000000"/>
                          </a:solidFill>
                          <a:miter lim="800000"/>
                          <a:headEnd/>
                          <a:tailEnd/>
                        </a:ln>
                      </wps:spPr>
                      <wps:txbx>
                        <w:txbxContent>
                          <w:p w:rsidR="00794B7D" w:rsidRDefault="00794B7D" w:rsidP="00957BBF">
                            <w:pPr>
                              <w:jc w:val="center"/>
                              <w:rPr>
                                <w:sz w:val="18"/>
                                <w:szCs w:val="18"/>
                                <w:lang w:val="sv-SE"/>
                              </w:rPr>
                            </w:pPr>
                            <w:r w:rsidRPr="003719A3">
                              <w:rPr>
                                <w:sz w:val="18"/>
                                <w:szCs w:val="18"/>
                                <w:lang w:val="sv-SE"/>
                              </w:rPr>
                              <w:t xml:space="preserve"> </w:t>
                            </w:r>
                            <w:r>
                              <w:rPr>
                                <w:sz w:val="18"/>
                                <w:szCs w:val="18"/>
                                <w:lang w:val="sv-SE"/>
                              </w:rPr>
                              <w:t>Coconut s</w:t>
                            </w:r>
                            <w:r w:rsidRPr="003719A3">
                              <w:rPr>
                                <w:sz w:val="18"/>
                                <w:szCs w:val="18"/>
                                <w:lang w:val="sv-SE"/>
                              </w:rPr>
                              <w:t>kim milk</w:t>
                            </w:r>
                          </w:p>
                          <w:p w:rsidR="00794B7D" w:rsidRPr="003719A3" w:rsidRDefault="00794B7D" w:rsidP="00957BBF">
                            <w:pPr>
                              <w:jc w:val="center"/>
                              <w:rPr>
                                <w:sz w:val="18"/>
                                <w:szCs w:val="18"/>
                                <w:lang w:val="sv-SE"/>
                              </w:rPr>
                            </w:pPr>
                            <w:r>
                              <w:rPr>
                                <w:sz w:val="18"/>
                                <w:szCs w:val="18"/>
                                <w:lang w:val="sv-SE"/>
                              </w:rPr>
                              <w:t xml:space="preserve">Mass:   24.1 g  Prot.:     2.9% Yield:    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7.65pt;margin-top:9.75pt;width:66.4pt;height:8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">
                <v:textbox>
                  <w:txbxContent>
                    <w:p w:rsidR="00794B7D" w:rsidRDefault="00794B7D" w:rsidP="00957BBF">
                      <w:pPr>
                        <w:jc w:val="center"/>
                        <w:rPr>
                          <w:sz w:val="18"/>
                          <w:szCs w:val="18"/>
                          <w:lang w:val="sv-SE"/>
                        </w:rPr>
                      </w:pPr>
                      <w:r w:rsidRPr="003719A3">
                        <w:rPr>
                          <w:sz w:val="18"/>
                          <w:szCs w:val="18"/>
                          <w:lang w:val="sv-SE"/>
                        </w:rPr>
                        <w:t xml:space="preserve"> </w:t>
                      </w:r>
                      <w:r>
                        <w:rPr>
                          <w:sz w:val="18"/>
                          <w:szCs w:val="18"/>
                          <w:lang w:val="sv-SE"/>
                        </w:rPr>
                        <w:t>Coconut s</w:t>
                      </w:r>
                      <w:r w:rsidRPr="003719A3">
                        <w:rPr>
                          <w:sz w:val="18"/>
                          <w:szCs w:val="18"/>
                          <w:lang w:val="sv-SE"/>
                        </w:rPr>
                        <w:t>kim milk</w:t>
                      </w:r>
                    </w:p>
                    <w:p w:rsidR="00794B7D" w:rsidRPr="003719A3" w:rsidRDefault="00794B7D" w:rsidP="00957BBF">
                      <w:pPr>
                        <w:jc w:val="center"/>
                        <w:rPr>
                          <w:sz w:val="18"/>
                          <w:szCs w:val="18"/>
                          <w:lang w:val="sv-SE"/>
                        </w:rPr>
                      </w:pPr>
                      <w:r>
                        <w:rPr>
                          <w:sz w:val="18"/>
                          <w:szCs w:val="18"/>
                          <w:lang w:val="sv-SE"/>
                        </w:rPr>
                        <w:t xml:space="preserve">Mass:   24.1 g  Prot.:     2.9% Yield:    20% </w:t>
                      </w:r>
                    </w:p>
                  </w:txbxContent>
                </v:textbox>
              </v:shape>
            </w:pict>
          </mc:Fallback>
        </mc:AlternateContent>
      </w:r>
    </w:p>
    <w:p w:rsidR="00957BBF" w:rsidRPr="00957BBF" w:rsidRDefault="00957BBF" w:rsidP="00957BBF">
      <w:pPr>
        <w:ind w:left="720"/>
        <w:contextualSpacing/>
        <w:jc w:val="both"/>
        <w:rPr>
          <w:b/>
          <w:lang w:val="en-GB"/>
        </w:rPr>
      </w:pPr>
      <w:r w:rsidRPr="00957BBF">
        <w:rPr>
          <w:b/>
          <w:noProof/>
        </w:rPr>
        <mc:AlternateContent>
          <mc:Choice Requires="wps">
            <w:drawing>
              <wp:anchor distT="0" distB="0" distL="114300" distR="114300" simplePos="0" relativeHeight="251750400" behindDoc="0" locked="0" layoutInCell="1" allowOverlap="1" wp14:anchorId="73560C82" wp14:editId="472ABBB5">
                <wp:simplePos x="0" y="0"/>
                <wp:positionH relativeFrom="column">
                  <wp:posOffset>3919220</wp:posOffset>
                </wp:positionH>
                <wp:positionV relativeFrom="paragraph">
                  <wp:posOffset>161925</wp:posOffset>
                </wp:positionV>
                <wp:extent cx="534670" cy="635"/>
                <wp:effectExtent l="17780" t="55880" r="19050" b="57785"/>
                <wp:wrapNone/>
                <wp:docPr id="3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308.6pt;margin-top:12.75pt;width:42.1pt;height:.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">
                <v:stroke startarrow="block" endarrow="block"/>
              </v:shape>
            </w:pict>
          </mc:Fallback>
        </mc:AlternateContent>
      </w:r>
    </w:p>
    <w:p w:rsidR="00957BBF" w:rsidRPr="00957BBF" w:rsidRDefault="00957BBF" w:rsidP="00957BBF">
      <w:pPr>
        <w:ind w:left="720"/>
        <w:contextualSpacing/>
        <w:jc w:val="both"/>
        <w:rPr>
          <w:b/>
          <w:lang w:val="en-GB"/>
        </w:rPr>
      </w:pPr>
      <w:r w:rsidRPr="00957BBF">
        <w:rPr>
          <w:b/>
          <w:noProof/>
        </w:rPr>
        <mc:AlternateContent>
          <mc:Choice Requires="wps">
            <w:drawing>
              <wp:anchor distT="0" distB="0" distL="114300" distR="114300" simplePos="0" relativeHeight="251746304" behindDoc="0" locked="0" layoutInCell="1" allowOverlap="1" wp14:anchorId="4D6FD88F" wp14:editId="56D3BC91">
                <wp:simplePos x="0" y="0"/>
                <wp:positionH relativeFrom="column">
                  <wp:posOffset>1069340</wp:posOffset>
                </wp:positionH>
                <wp:positionV relativeFrom="paragraph">
                  <wp:posOffset>37465</wp:posOffset>
                </wp:positionV>
                <wp:extent cx="737870" cy="0"/>
                <wp:effectExtent l="15875" t="60325" r="17780" b="53975"/>
                <wp:wrapNone/>
                <wp:docPr id="3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87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84.2pt;margin-top:2.95pt;width:58.1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">
                <v:stroke startarrow="block" endarrow="block"/>
              </v:shape>
            </w:pict>
          </mc:Fallback>
        </mc:AlternateContent>
      </w:r>
    </w:p>
    <w:p w:rsidR="00957BBF" w:rsidRPr="00957BBF" w:rsidRDefault="00957BBF" w:rsidP="00957BBF">
      <w:pPr>
        <w:ind w:left="720"/>
        <w:contextualSpacing/>
        <w:jc w:val="both"/>
        <w:rPr>
          <w:b/>
          <w:lang w:val="en-GB"/>
        </w:rPr>
      </w:pPr>
    </w:p>
    <w:p w:rsidR="00957BBF" w:rsidRPr="00957BBF" w:rsidRDefault="00957BBF" w:rsidP="00957BBF">
      <w:pPr>
        <w:ind w:left="360"/>
        <w:contextualSpacing/>
        <w:jc w:val="both"/>
        <w:rPr>
          <w:b/>
          <w:lang w:val="en-GB"/>
        </w:rPr>
      </w:pPr>
    </w:p>
    <w:p w:rsidR="00957BBF" w:rsidRPr="00957BBF" w:rsidRDefault="00957BBF" w:rsidP="00957BBF">
      <w:pPr>
        <w:ind w:left="360"/>
        <w:contextualSpacing/>
        <w:jc w:val="both"/>
        <w:rPr>
          <w:b/>
          <w:lang w:val="en-GB"/>
        </w:rPr>
      </w:pPr>
    </w:p>
    <w:p w:rsidR="00957BBF" w:rsidRPr="00957BBF" w:rsidRDefault="00957BBF" w:rsidP="00957BBF">
      <w:pPr>
        <w:ind w:left="360"/>
        <w:contextualSpacing/>
        <w:jc w:val="both"/>
        <w:rPr>
          <w:b/>
          <w:lang w:val="en-GB"/>
        </w:rPr>
      </w:pPr>
      <w:r w:rsidRPr="00957BBF">
        <w:rPr>
          <w:b/>
          <w:noProof/>
        </w:rPr>
        <mc:AlternateContent>
          <mc:Choice Requires="wps">
            <w:drawing>
              <wp:anchor distT="0" distB="0" distL="114300" distR="114300" simplePos="0" relativeHeight="251756544" behindDoc="0" locked="0" layoutInCell="1" allowOverlap="1" wp14:anchorId="13F5DF9E" wp14:editId="5A907B2D">
                <wp:simplePos x="0" y="0"/>
                <wp:positionH relativeFrom="column">
                  <wp:posOffset>3478530</wp:posOffset>
                </wp:positionH>
                <wp:positionV relativeFrom="paragraph">
                  <wp:posOffset>33020</wp:posOffset>
                </wp:positionV>
                <wp:extent cx="0" cy="579755"/>
                <wp:effectExtent l="76200" t="0" r="57150" b="48895"/>
                <wp:wrapNone/>
                <wp:docPr id="3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273.9pt;margin-top:2.6pt;width:0;height:4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UqNAIAAF8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">
                <v:stroke endarrow="block"/>
              </v:shape>
            </w:pict>
          </mc:Fallback>
        </mc:AlternateContent>
      </w:r>
      <w:r w:rsidRPr="00957BBF">
        <w:rPr>
          <w:b/>
          <w:noProof/>
        </w:rPr>
        <mc:AlternateContent>
          <mc:Choice Requires="wps">
            <w:drawing>
              <wp:anchor distT="0" distB="0" distL="114300" distR="114300" simplePos="0" relativeHeight="251757568" behindDoc="0" locked="0" layoutInCell="1" allowOverlap="1" wp14:anchorId="73D251D3" wp14:editId="6699FBBE">
                <wp:simplePos x="0" y="0"/>
                <wp:positionH relativeFrom="column">
                  <wp:posOffset>2647950</wp:posOffset>
                </wp:positionH>
                <wp:positionV relativeFrom="paragraph">
                  <wp:posOffset>181200</wp:posOffset>
                </wp:positionV>
                <wp:extent cx="1697355" cy="213995"/>
                <wp:effectExtent l="0" t="0" r="0" b="0"/>
                <wp:wrapNone/>
                <wp:docPr id="3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B7D" w:rsidRPr="00B639D3" w:rsidRDefault="00794B7D" w:rsidP="00957BBF">
                            <w:pPr>
                              <w:rPr>
                                <w:sz w:val="17"/>
                                <w:szCs w:val="17"/>
                                <w:lang w:val="sv-SE"/>
                              </w:rPr>
                            </w:pPr>
                            <w:r w:rsidRPr="00B639D3">
                              <w:rPr>
                                <w:sz w:val="17"/>
                                <w:szCs w:val="17"/>
                                <w:lang w:val="sv-SE"/>
                              </w:rPr>
                              <w:t>Ultrafiltration and freeze drying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left:0;text-align:left;margin-left:208.5pt;margin-top:14.25pt;width:133.65pt;height:16.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" stroked="f">
                <v:textbox>
                  <w:txbxContent>
                    <w:p w:rsidR="00794B7D" w:rsidRPr="00B639D3" w:rsidRDefault="00794B7D" w:rsidP="00957BBF">
                      <w:pPr>
                        <w:rPr>
                          <w:sz w:val="17"/>
                          <w:szCs w:val="17"/>
                          <w:lang w:val="sv-SE"/>
                        </w:rPr>
                      </w:pPr>
                      <w:r w:rsidRPr="00B639D3">
                        <w:rPr>
                          <w:sz w:val="17"/>
                          <w:szCs w:val="17"/>
                          <w:lang w:val="sv-SE"/>
                        </w:rPr>
                        <w:t>Ultrafiltration and freeze drying</w:t>
                      </w:r>
                    </w:p>
                  </w:txbxContent>
                </v:textbox>
              </v:shape>
            </w:pict>
          </mc:Fallback>
        </mc:AlternateContent>
      </w:r>
    </w:p>
    <w:p w:rsidR="00957BBF" w:rsidRPr="00957BBF" w:rsidRDefault="00957BBF" w:rsidP="00957BBF">
      <w:pPr>
        <w:ind w:left="360"/>
        <w:contextualSpacing/>
        <w:jc w:val="both"/>
        <w:rPr>
          <w:b/>
          <w:lang w:val="en-GB"/>
        </w:rPr>
      </w:pPr>
    </w:p>
    <w:p w:rsidR="00957BBF" w:rsidRPr="00957BBF" w:rsidRDefault="00957BBF" w:rsidP="00957BBF">
      <w:pPr>
        <w:ind w:left="360"/>
        <w:contextualSpacing/>
        <w:jc w:val="both"/>
        <w:rPr>
          <w:b/>
          <w:lang w:val="en-GB"/>
        </w:rPr>
      </w:pPr>
    </w:p>
    <w:p w:rsidR="00957BBF" w:rsidRPr="00957BBF" w:rsidRDefault="00957BBF" w:rsidP="00957BBF">
      <w:pPr>
        <w:ind w:left="360"/>
        <w:contextualSpacing/>
        <w:jc w:val="both"/>
        <w:rPr>
          <w:lang w:val="en-GB"/>
        </w:rPr>
      </w:pPr>
      <w:r w:rsidRPr="00957BBF">
        <w:rPr>
          <w:noProof/>
        </w:rPr>
        <mc:AlternateContent>
          <mc:Choice Requires="wps">
            <w:drawing>
              <wp:anchor distT="0" distB="0" distL="114300" distR="114300" simplePos="0" relativeHeight="251760640" behindDoc="0" locked="0" layoutInCell="1" allowOverlap="1" wp14:anchorId="3C5B9E09" wp14:editId="21CA9C55">
                <wp:simplePos x="0" y="0"/>
                <wp:positionH relativeFrom="column">
                  <wp:posOffset>1022985</wp:posOffset>
                </wp:positionH>
                <wp:positionV relativeFrom="paragraph">
                  <wp:posOffset>21590</wp:posOffset>
                </wp:positionV>
                <wp:extent cx="851535" cy="1130300"/>
                <wp:effectExtent l="0" t="0" r="24765" b="12700"/>
                <wp:wrapNone/>
                <wp:docPr id="3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1130300"/>
                        </a:xfrm>
                        <a:prstGeom prst="rect">
                          <a:avLst/>
                        </a:prstGeom>
                        <a:solidFill>
                          <a:srgbClr val="FFFFFF"/>
                        </a:solidFill>
                        <a:ln w="9525">
                          <a:solidFill>
                            <a:srgbClr val="000000"/>
                          </a:solidFill>
                          <a:miter lim="800000"/>
                          <a:headEnd/>
                          <a:tailEnd/>
                        </a:ln>
                      </wps:spPr>
                      <wps:txbx>
                        <w:txbxContent>
                          <w:p w:rsidR="00794B7D" w:rsidRDefault="00794B7D" w:rsidP="00957BBF">
                            <w:pPr>
                              <w:jc w:val="center"/>
                              <w:rPr>
                                <w:sz w:val="18"/>
                                <w:szCs w:val="18"/>
                                <w:lang w:val="sv-SE"/>
                              </w:rPr>
                            </w:pPr>
                            <w:r>
                              <w:rPr>
                                <w:sz w:val="18"/>
                                <w:szCs w:val="18"/>
                                <w:lang w:val="sv-SE"/>
                              </w:rPr>
                              <w:t>Oil</w:t>
                            </w:r>
                          </w:p>
                          <w:p w:rsidR="00794B7D" w:rsidRPr="00B639D3" w:rsidRDefault="00794B7D" w:rsidP="00957BBF">
                            <w:pPr>
                              <w:jc w:val="center"/>
                              <w:rPr>
                                <w:sz w:val="17"/>
                                <w:szCs w:val="17"/>
                                <w:lang w:val="sv-SE"/>
                              </w:rPr>
                            </w:pPr>
                            <w:r>
                              <w:rPr>
                                <w:sz w:val="18"/>
                                <w:szCs w:val="18"/>
                                <w:lang w:val="sv-SE"/>
                              </w:rPr>
                              <w:t>Mass:  14.4 g     Prot.: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left:0;text-align:left;margin-left:80.55pt;margin-top:1.7pt;width:67.05pt;height: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">
                <v:textbox>
                  <w:txbxContent>
                    <w:p w:rsidR="00794B7D" w:rsidRDefault="00794B7D" w:rsidP="00957BBF">
                      <w:pPr>
                        <w:jc w:val="center"/>
                        <w:rPr>
                          <w:sz w:val="18"/>
                          <w:szCs w:val="18"/>
                          <w:lang w:val="sv-SE"/>
                        </w:rPr>
                      </w:pPr>
                      <w:r>
                        <w:rPr>
                          <w:sz w:val="18"/>
                          <w:szCs w:val="18"/>
                          <w:lang w:val="sv-SE"/>
                        </w:rPr>
                        <w:t>Oil</w:t>
                      </w:r>
                    </w:p>
                    <w:p w:rsidR="00794B7D" w:rsidRPr="00B639D3" w:rsidRDefault="00794B7D" w:rsidP="00957BBF">
                      <w:pPr>
                        <w:jc w:val="center"/>
                        <w:rPr>
                          <w:sz w:val="17"/>
                          <w:szCs w:val="17"/>
                          <w:lang w:val="sv-SE"/>
                        </w:rPr>
                      </w:pPr>
                      <w:r>
                        <w:rPr>
                          <w:sz w:val="18"/>
                          <w:szCs w:val="18"/>
                          <w:lang w:val="sv-SE"/>
                        </w:rPr>
                        <w:t>Mass:  14.4 g     Prot.:        0%</w:t>
                      </w:r>
                    </w:p>
                  </w:txbxContent>
                </v:textbox>
              </v:shape>
            </w:pict>
          </mc:Fallback>
        </mc:AlternateContent>
      </w:r>
      <w:r w:rsidRPr="00957BBF">
        <w:rPr>
          <w:b/>
          <w:noProof/>
        </w:rPr>
        <mc:AlternateContent>
          <mc:Choice Requires="wps">
            <w:drawing>
              <wp:anchor distT="0" distB="0" distL="114300" distR="114300" simplePos="0" relativeHeight="251755520" behindDoc="0" locked="0" layoutInCell="1" allowOverlap="1" wp14:anchorId="74DC3348" wp14:editId="3EA83928">
                <wp:simplePos x="0" y="0"/>
                <wp:positionH relativeFrom="column">
                  <wp:posOffset>3017935</wp:posOffset>
                </wp:positionH>
                <wp:positionV relativeFrom="paragraph">
                  <wp:posOffset>21765</wp:posOffset>
                </wp:positionV>
                <wp:extent cx="950595" cy="1130400"/>
                <wp:effectExtent l="0" t="0" r="20955" b="12700"/>
                <wp:wrapNone/>
                <wp:docPr id="3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130400"/>
                        </a:xfrm>
                        <a:prstGeom prst="rect">
                          <a:avLst/>
                        </a:prstGeom>
                        <a:solidFill>
                          <a:srgbClr val="FFFFFF"/>
                        </a:solidFill>
                        <a:ln w="9525">
                          <a:solidFill>
                            <a:srgbClr val="000000"/>
                          </a:solidFill>
                          <a:miter lim="800000"/>
                          <a:headEnd/>
                          <a:tailEnd/>
                        </a:ln>
                      </wps:spPr>
                      <wps:txbx>
                        <w:txbxContent>
                          <w:p w:rsidR="00794B7D" w:rsidRDefault="00794B7D" w:rsidP="00957BBF">
                            <w:pPr>
                              <w:jc w:val="center"/>
                              <w:rPr>
                                <w:sz w:val="17"/>
                                <w:szCs w:val="17"/>
                              </w:rPr>
                            </w:pPr>
                            <w:r>
                              <w:rPr>
                                <w:sz w:val="18"/>
                                <w:szCs w:val="18"/>
                              </w:rPr>
                              <w:t xml:space="preserve">Alkaline </w:t>
                            </w:r>
                            <w:r w:rsidRPr="00BE3E19">
                              <w:rPr>
                                <w:sz w:val="18"/>
                                <w:szCs w:val="18"/>
                              </w:rPr>
                              <w:t>protein powder</w:t>
                            </w:r>
                            <w:r w:rsidRPr="00B639D3">
                              <w:rPr>
                                <w:sz w:val="17"/>
                                <w:szCs w:val="17"/>
                              </w:rPr>
                              <w:t xml:space="preserve"> (APE)</w:t>
                            </w:r>
                          </w:p>
                          <w:p w:rsidR="00794B7D" w:rsidRPr="00B639D3" w:rsidRDefault="00794B7D" w:rsidP="00957BBF">
                            <w:pPr>
                              <w:jc w:val="center"/>
                              <w:rPr>
                                <w:sz w:val="17"/>
                                <w:szCs w:val="17"/>
                              </w:rPr>
                            </w:pPr>
                            <w:r>
                              <w:rPr>
                                <w:sz w:val="17"/>
                                <w:szCs w:val="17"/>
                              </w:rPr>
                              <w:t>Mass:   2.1  g        Prot.:   43% Yield:   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237.65pt;margin-top:1.7pt;width:74.85pt;height:8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">
                <v:textbox>
                  <w:txbxContent>
                    <w:p w:rsidR="00794B7D" w:rsidRDefault="00794B7D" w:rsidP="00957BBF">
                      <w:pPr>
                        <w:jc w:val="center"/>
                        <w:rPr>
                          <w:sz w:val="17"/>
                          <w:szCs w:val="17"/>
                        </w:rPr>
                      </w:pPr>
                      <w:r>
                        <w:rPr>
                          <w:sz w:val="18"/>
                          <w:szCs w:val="18"/>
                        </w:rPr>
                        <w:t xml:space="preserve">Alkaline </w:t>
                      </w:r>
                      <w:r w:rsidRPr="00BE3E19">
                        <w:rPr>
                          <w:sz w:val="18"/>
                          <w:szCs w:val="18"/>
                        </w:rPr>
                        <w:t>protein powder</w:t>
                      </w:r>
                      <w:r w:rsidRPr="00B639D3">
                        <w:rPr>
                          <w:sz w:val="17"/>
                          <w:szCs w:val="17"/>
                        </w:rPr>
                        <w:t xml:space="preserve"> (APE)</w:t>
                      </w:r>
                    </w:p>
                    <w:p w:rsidR="00794B7D" w:rsidRPr="00B639D3" w:rsidRDefault="00794B7D" w:rsidP="00957BBF">
                      <w:pPr>
                        <w:jc w:val="center"/>
                        <w:rPr>
                          <w:sz w:val="17"/>
                          <w:szCs w:val="17"/>
                        </w:rPr>
                      </w:pPr>
                      <w:r>
                        <w:rPr>
                          <w:sz w:val="17"/>
                          <w:szCs w:val="17"/>
                        </w:rPr>
                        <w:t>Mass:   2.1  g        Prot.:   43% Yield:   26%</w:t>
                      </w:r>
                    </w:p>
                  </w:txbxContent>
                </v:textbox>
              </v:shape>
            </w:pict>
          </mc:Fallback>
        </mc:AlternateContent>
      </w:r>
    </w:p>
    <w:p w:rsidR="00957BBF" w:rsidRPr="00957BBF" w:rsidRDefault="00957BBF" w:rsidP="00957BBF">
      <w:pPr>
        <w:ind w:left="360"/>
        <w:contextualSpacing/>
        <w:jc w:val="both"/>
        <w:rPr>
          <w:lang w:val="en-GB"/>
        </w:rPr>
      </w:pPr>
    </w:p>
    <w:p w:rsidR="00957BBF" w:rsidRPr="00957BBF" w:rsidRDefault="00957BBF" w:rsidP="00957BBF">
      <w:pPr>
        <w:ind w:left="360"/>
        <w:contextualSpacing/>
        <w:jc w:val="both"/>
        <w:rPr>
          <w:lang w:val="en-GB"/>
        </w:rPr>
      </w:pPr>
    </w:p>
    <w:p w:rsidR="00BF4137" w:rsidRDefault="00BF4137" w:rsidP="00BF4137">
      <w:pPr>
        <w:spacing w:line="360" w:lineRule="auto"/>
        <w:jc w:val="both"/>
        <w:rPr>
          <w:sz w:val="24"/>
          <w:szCs w:val="24"/>
          <w:lang w:val="en-GB"/>
        </w:rPr>
      </w:pPr>
    </w:p>
    <w:p w:rsidR="00BF4137" w:rsidRDefault="00BF4137" w:rsidP="00BF4137">
      <w:pPr>
        <w:spacing w:line="360" w:lineRule="auto"/>
        <w:jc w:val="both"/>
        <w:rPr>
          <w:sz w:val="24"/>
          <w:szCs w:val="24"/>
          <w:lang w:val="en-GB"/>
        </w:rPr>
      </w:pPr>
    </w:p>
    <w:p w:rsidR="00BF4137" w:rsidRDefault="00BF4137" w:rsidP="00BF4137">
      <w:pPr>
        <w:contextualSpacing/>
        <w:jc w:val="both"/>
        <w:rPr>
          <w:lang w:val="en-GB"/>
        </w:rPr>
      </w:pPr>
    </w:p>
    <w:p w:rsidR="00BF4137" w:rsidRDefault="00BF4137" w:rsidP="00BF4137">
      <w:pPr>
        <w:contextualSpacing/>
        <w:jc w:val="both"/>
        <w:rPr>
          <w:lang w:val="en-GB"/>
        </w:rPr>
      </w:pPr>
    </w:p>
    <w:p w:rsidR="00BF4137" w:rsidRPr="00957BBF" w:rsidRDefault="00BF4137" w:rsidP="00957BBF">
      <w:pPr>
        <w:contextualSpacing/>
        <w:jc w:val="both"/>
        <w:rPr>
          <w:lang w:val="en-GB"/>
        </w:rPr>
      </w:pPr>
      <w:r w:rsidRPr="00957BBF">
        <w:rPr>
          <w:lang w:val="en-GB"/>
        </w:rPr>
        <w:t>Fig. 2. Flow-sheet used to prepare different protein fractions from coconut endosperm, in the wet processing method. The yields for protein were determined in relation to the total protein in the starting material (adapted from Fig. 1, Paper I).</w:t>
      </w:r>
    </w:p>
    <w:p w:rsidR="00BF4137" w:rsidRDefault="00BF4137" w:rsidP="00BF4137">
      <w:pPr>
        <w:spacing w:line="360" w:lineRule="auto"/>
        <w:jc w:val="both"/>
        <w:rPr>
          <w:sz w:val="24"/>
          <w:szCs w:val="24"/>
          <w:lang w:val="en-GB"/>
        </w:rPr>
      </w:pPr>
      <w:r w:rsidRPr="008931DE">
        <w:rPr>
          <w:sz w:val="24"/>
          <w:szCs w:val="24"/>
          <w:lang w:val="en-GB"/>
        </w:rPr>
        <w:lastRenderedPageBreak/>
        <w:t>Fig. 2 describes the process used to obtain different protein fractions. The white coconut endosperm was the starting material, treated with no water addition, as illustrated. Coconut skim milk protein fraction, the insoluble protein sediment and the alkaline protein powder were the three protein fractions obtained and used in different characterisation of the coconut proteins. In order to improve protein yields, the comminuted white endosperm was pressed with no water addition, while in common practice warm water is added during coconut milk production. Water causes the precipitation of the globulins, the major protein fraction in coconut, decreasing the extraction yields.</w:t>
      </w:r>
    </w:p>
    <w:p w:rsidR="006666D1" w:rsidRPr="006666D1" w:rsidRDefault="006666D1" w:rsidP="00BF4137">
      <w:pPr>
        <w:spacing w:line="360" w:lineRule="auto"/>
        <w:jc w:val="both"/>
        <w:rPr>
          <w:sz w:val="24"/>
          <w:szCs w:val="24"/>
          <w:lang w:val="en-GB"/>
        </w:rPr>
      </w:pPr>
      <w:r w:rsidRPr="006666D1">
        <w:rPr>
          <w:sz w:val="24"/>
          <w:szCs w:val="24"/>
          <w:lang w:val="en-GB"/>
        </w:rPr>
        <w:t xml:space="preserve">For the alkaline protein extraction, the press-cake was dispersed in water in a water/press-cake ratio of 1:5, the pH adjusted to 10, and the protein extracted at a constant temperature of 50°C, as detailed in Paper I. The pH was selected in order to displace the extraction from the isoelectric conditions, thereby favouring the extraction yields.   </w:t>
      </w:r>
    </w:p>
    <w:p w:rsidR="006666D1" w:rsidRPr="006666D1" w:rsidRDefault="006666D1" w:rsidP="00BF4137">
      <w:pPr>
        <w:spacing w:line="360" w:lineRule="auto"/>
        <w:jc w:val="both"/>
        <w:rPr>
          <w:sz w:val="24"/>
          <w:szCs w:val="24"/>
          <w:lang w:val="en-GB"/>
        </w:rPr>
      </w:pPr>
      <w:r w:rsidRPr="006666D1">
        <w:rPr>
          <w:sz w:val="24"/>
          <w:szCs w:val="24"/>
          <w:lang w:val="en-GB"/>
        </w:rPr>
        <w:t>A simple pressing of the endosperm released about 45% of the total protein with the coconut skim milk and the protein sediment fractions, while 26% were additionally recovered by the alkaline extraction, giving an overall yield of 72% of total protein from the starting material. This yield compares favourably to those obtained in more complex extraction procedures, shown in Table 5, assuming that the albumins, globulins and glutelins-2 were extracted. It was found that the temperature also increased the extraction yields, but special care was taken in setting the extraction temperature to avoid protein denaturation, as detailed in Paper I.</w:t>
      </w:r>
    </w:p>
    <w:p w:rsidR="00A813B1" w:rsidRDefault="00A813B1"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BC0E93" w:rsidRDefault="00BC0E93" w:rsidP="00BC0E93">
      <w:pPr>
        <w:pStyle w:val="ListParagraph"/>
        <w:jc w:val="both"/>
        <w:rPr>
          <w:sz w:val="24"/>
          <w:szCs w:val="24"/>
        </w:rPr>
      </w:pPr>
    </w:p>
    <w:p w:rsidR="00735D24" w:rsidRPr="00E41AEC" w:rsidRDefault="001053E5" w:rsidP="00515142">
      <w:pPr>
        <w:pStyle w:val="ListParagraph"/>
        <w:numPr>
          <w:ilvl w:val="0"/>
          <w:numId w:val="1"/>
        </w:numPr>
        <w:spacing w:line="360" w:lineRule="auto"/>
        <w:rPr>
          <w:b/>
          <w:sz w:val="24"/>
          <w:szCs w:val="24"/>
        </w:rPr>
      </w:pPr>
      <w:r w:rsidRPr="00E41AEC">
        <w:rPr>
          <w:b/>
          <w:sz w:val="24"/>
          <w:szCs w:val="24"/>
        </w:rPr>
        <w:lastRenderedPageBreak/>
        <w:t>C</w:t>
      </w:r>
      <w:r w:rsidR="00735D24" w:rsidRPr="00E41AEC">
        <w:rPr>
          <w:b/>
          <w:sz w:val="24"/>
          <w:szCs w:val="24"/>
        </w:rPr>
        <w:t>haracterization of the coconut protein fractions</w:t>
      </w:r>
      <w:r w:rsidRPr="00E41AEC">
        <w:rPr>
          <w:b/>
          <w:sz w:val="24"/>
          <w:szCs w:val="24"/>
        </w:rPr>
        <w:t xml:space="preserve"> from wet processing method</w:t>
      </w:r>
    </w:p>
    <w:p w:rsidR="00253525" w:rsidRPr="00E41AEC" w:rsidRDefault="00253525" w:rsidP="00515142">
      <w:pPr>
        <w:pStyle w:val="ListParagraph"/>
        <w:spacing w:line="360" w:lineRule="auto"/>
        <w:rPr>
          <w:sz w:val="24"/>
          <w:szCs w:val="24"/>
        </w:rPr>
      </w:pPr>
    </w:p>
    <w:p w:rsidR="002E4F51" w:rsidRPr="002E4F51" w:rsidRDefault="001A0AB7" w:rsidP="002E4F51">
      <w:pPr>
        <w:pStyle w:val="ListParagraph"/>
        <w:numPr>
          <w:ilvl w:val="1"/>
          <w:numId w:val="8"/>
        </w:numPr>
        <w:spacing w:line="360" w:lineRule="auto"/>
        <w:rPr>
          <w:b/>
          <w:sz w:val="24"/>
          <w:szCs w:val="24"/>
        </w:rPr>
      </w:pPr>
      <w:r w:rsidRPr="00E41AEC">
        <w:rPr>
          <w:b/>
          <w:sz w:val="24"/>
          <w:szCs w:val="24"/>
        </w:rPr>
        <w:t>Amino acid composition.</w:t>
      </w:r>
    </w:p>
    <w:p w:rsidR="005F51E5" w:rsidRDefault="005F51E5" w:rsidP="00515142">
      <w:pPr>
        <w:pStyle w:val="NoSpacing"/>
        <w:spacing w:line="360" w:lineRule="auto"/>
        <w:jc w:val="both"/>
        <w:rPr>
          <w:sz w:val="24"/>
          <w:szCs w:val="24"/>
          <w:lang w:val="en-GB"/>
        </w:rPr>
      </w:pPr>
      <w:r w:rsidRPr="00277342">
        <w:rPr>
          <w:sz w:val="24"/>
          <w:szCs w:val="24"/>
          <w:lang w:val="en-GB"/>
        </w:rPr>
        <w:t xml:space="preserve">The experiments </w:t>
      </w:r>
      <w:r>
        <w:rPr>
          <w:sz w:val="24"/>
          <w:szCs w:val="24"/>
          <w:lang w:val="en-GB"/>
        </w:rPr>
        <w:t>performed</w:t>
      </w:r>
      <w:r w:rsidRPr="00277342">
        <w:rPr>
          <w:sz w:val="24"/>
          <w:szCs w:val="24"/>
          <w:lang w:val="en-GB"/>
        </w:rPr>
        <w:t xml:space="preserve"> on the three protein fractions showed comparable amino acid profiles </w:t>
      </w:r>
      <w:r>
        <w:rPr>
          <w:sz w:val="24"/>
          <w:szCs w:val="24"/>
          <w:lang w:val="en-GB"/>
        </w:rPr>
        <w:t>to those shown in previous studies</w:t>
      </w:r>
      <w:r w:rsidRPr="00277342">
        <w:rPr>
          <w:sz w:val="24"/>
          <w:szCs w:val="24"/>
          <w:lang w:val="en-GB"/>
        </w:rPr>
        <w:t xml:space="preserve">, as illustrated in Table 6 </w:t>
      </w:r>
      <w:r w:rsidR="003B27F9" w:rsidRPr="00E41AEC">
        <w:rPr>
          <w:sz w:val="24"/>
          <w:szCs w:val="24"/>
        </w:rPr>
        <w:fldChar w:fldCharType="begin"/>
      </w:r>
      <w:r w:rsidR="00B25B31">
        <w:rPr>
          <w:sz w:val="24"/>
          <w:szCs w:val="24"/>
        </w:rPr>
        <w:instrText>ADDIN RW.CITE{{8 Chambal,B. 2012; 39 Kwon,K. 1996; 72 Santoso,U. 1996; 73 HAGENMAIER,R. 1974}}</w:instrText>
      </w:r>
      <w:r w:rsidR="003B27F9" w:rsidRPr="00E41AEC">
        <w:rPr>
          <w:sz w:val="24"/>
          <w:szCs w:val="24"/>
        </w:rPr>
        <w:fldChar w:fldCharType="separate"/>
      </w:r>
      <w:r w:rsidR="00923765" w:rsidRPr="00923765">
        <w:rPr>
          <w:rFonts w:ascii="Calibri" w:hAnsi="Calibri"/>
          <w:sz w:val="24"/>
          <w:szCs w:val="24"/>
        </w:rPr>
        <w:t>(Chambal, Bergenståhl, &amp; Dejmek, 2012; Hagenmaier et al., 1974; Kwon et al., 1996; Santoso et al., 1996)</w:t>
      </w:r>
      <w:r w:rsidR="003B27F9" w:rsidRPr="00E41AEC">
        <w:rPr>
          <w:sz w:val="24"/>
          <w:szCs w:val="24"/>
        </w:rPr>
        <w:fldChar w:fldCharType="end"/>
      </w:r>
      <w:r w:rsidR="003B27F9" w:rsidRPr="00E41AEC">
        <w:rPr>
          <w:sz w:val="24"/>
          <w:szCs w:val="24"/>
        </w:rPr>
        <w:t xml:space="preserve">. </w:t>
      </w:r>
      <w:r w:rsidRPr="00277342">
        <w:rPr>
          <w:sz w:val="24"/>
          <w:szCs w:val="24"/>
          <w:lang w:val="en-GB"/>
        </w:rPr>
        <w:t>The results showed that glutamic acid and arginine were the most abundant amino acids in the coconut proteins</w:t>
      </w:r>
      <w:r>
        <w:rPr>
          <w:sz w:val="24"/>
          <w:szCs w:val="24"/>
          <w:lang w:val="en-GB"/>
        </w:rPr>
        <w:t>,</w:t>
      </w:r>
      <w:r w:rsidRPr="00277342">
        <w:rPr>
          <w:sz w:val="24"/>
          <w:szCs w:val="24"/>
          <w:lang w:val="en-GB"/>
        </w:rPr>
        <w:t xml:space="preserve"> and also that the alkaline method has extracted threonine </w:t>
      </w:r>
      <w:r>
        <w:rPr>
          <w:sz w:val="24"/>
          <w:szCs w:val="24"/>
          <w:lang w:val="en-GB"/>
        </w:rPr>
        <w:t xml:space="preserve">to </w:t>
      </w:r>
      <w:r w:rsidRPr="00277342">
        <w:rPr>
          <w:sz w:val="24"/>
          <w:szCs w:val="24"/>
          <w:lang w:val="en-GB"/>
        </w:rPr>
        <w:t xml:space="preserve">nearly </w:t>
      </w:r>
      <w:r>
        <w:rPr>
          <w:sz w:val="24"/>
          <w:szCs w:val="24"/>
          <w:lang w:val="en-GB"/>
        </w:rPr>
        <w:t>twice the quantity</w:t>
      </w:r>
      <w:r w:rsidRPr="00277342">
        <w:rPr>
          <w:sz w:val="24"/>
          <w:szCs w:val="24"/>
          <w:lang w:val="en-GB"/>
        </w:rPr>
        <w:t xml:space="preserve"> of what has previously </w:t>
      </w:r>
      <w:r w:rsidRPr="00BE7424">
        <w:rPr>
          <w:sz w:val="24"/>
          <w:szCs w:val="24"/>
          <w:lang w:val="en-GB"/>
        </w:rPr>
        <w:t xml:space="preserve">been </w:t>
      </w:r>
      <w:r w:rsidRPr="00277342">
        <w:rPr>
          <w:sz w:val="24"/>
          <w:szCs w:val="24"/>
          <w:lang w:val="en-GB"/>
        </w:rPr>
        <w:t xml:space="preserve">reported (Paper I). </w:t>
      </w:r>
    </w:p>
    <w:p w:rsidR="005F51E5" w:rsidRDefault="005F51E5" w:rsidP="00515142">
      <w:pPr>
        <w:pStyle w:val="NoSpacing"/>
        <w:spacing w:line="360" w:lineRule="auto"/>
        <w:jc w:val="both"/>
        <w:rPr>
          <w:sz w:val="24"/>
          <w:szCs w:val="24"/>
          <w:lang w:val="en-GB"/>
        </w:rPr>
      </w:pPr>
    </w:p>
    <w:p w:rsidR="00515142" w:rsidRDefault="005F51E5" w:rsidP="00515142">
      <w:pPr>
        <w:spacing w:after="0" w:line="360" w:lineRule="auto"/>
        <w:jc w:val="both"/>
        <w:rPr>
          <w:sz w:val="24"/>
          <w:szCs w:val="24"/>
          <w:lang w:val="en-GB"/>
        </w:rPr>
      </w:pPr>
      <w:r w:rsidRPr="005F51E5">
        <w:rPr>
          <w:sz w:val="24"/>
          <w:szCs w:val="24"/>
          <w:lang w:val="en-GB"/>
        </w:rPr>
        <w:t xml:space="preserve">In addition, some of the amino acids may have been underestimated because of the conditions of the method used. For example, threonine, serine, cysteine and methionine may have undergone oxidation or destruction because of the acid hydrolysis used to digest the proteins </w:t>
      </w:r>
      <w:r w:rsidRPr="005F51E5">
        <w:rPr>
          <w:sz w:val="24"/>
          <w:szCs w:val="24"/>
          <w:lang w:val="en-GB"/>
        </w:rPr>
        <w:fldChar w:fldCharType="begin"/>
      </w:r>
      <w:r w:rsidR="00B25B31">
        <w:rPr>
          <w:sz w:val="24"/>
          <w:szCs w:val="24"/>
          <w:lang w:val="en-GB"/>
        </w:rPr>
        <w:instrText>ADDIN RW.CITE{{68 Kabaha,K. 2011; 69 Coward-Kelly,G. 2006; 71 Rasyid,F. 1992}}</w:instrText>
      </w:r>
      <w:r w:rsidRPr="005F51E5">
        <w:rPr>
          <w:sz w:val="24"/>
          <w:szCs w:val="24"/>
          <w:lang w:val="en-GB"/>
        </w:rPr>
        <w:fldChar w:fldCharType="separate"/>
      </w:r>
      <w:r w:rsidR="00923765" w:rsidRPr="00923765">
        <w:rPr>
          <w:rFonts w:ascii="Calibri" w:hAnsi="Calibri"/>
          <w:sz w:val="24"/>
          <w:szCs w:val="24"/>
          <w:lang w:val="en-GB"/>
        </w:rPr>
        <w:t>(Coward-Kelly, Agbogbo, &amp; Holtzapple, 2006; Kabaha, Taralp, Cakmak, &amp; Ozturk, 2011; Rasyid, Manullang, &amp; Hansen, 1992)</w:t>
      </w:r>
      <w:r w:rsidRPr="005F51E5">
        <w:rPr>
          <w:sz w:val="24"/>
          <w:szCs w:val="24"/>
          <w:lang w:val="en-GB"/>
        </w:rPr>
        <w:fldChar w:fldCharType="end"/>
      </w:r>
      <w:r w:rsidRPr="005F51E5">
        <w:rPr>
          <w:sz w:val="24"/>
          <w:szCs w:val="24"/>
          <w:lang w:val="en-GB"/>
        </w:rPr>
        <w:t xml:space="preserve">. On the other hand, the alkaline conditions may also have degraded or formed new amino acids during the alkaline extraction, since the experiment was performed with no precautions taken to protect those sensitive amino acids from degradation </w:t>
      </w:r>
      <w:r w:rsidRPr="005F51E5">
        <w:rPr>
          <w:sz w:val="24"/>
          <w:szCs w:val="24"/>
          <w:lang w:val="en-GB"/>
        </w:rPr>
        <w:fldChar w:fldCharType="begin"/>
      </w:r>
      <w:r w:rsidR="00B25B31">
        <w:rPr>
          <w:sz w:val="24"/>
          <w:szCs w:val="24"/>
          <w:lang w:val="en-GB"/>
        </w:rPr>
        <w:instrText>ADDIN RW.CITE{{69 Coward-Kelly,G. 2006; 71 Rasyid,F. 1992; 70 Macuha,P. 1977}}</w:instrText>
      </w:r>
      <w:r w:rsidRPr="005F51E5">
        <w:rPr>
          <w:sz w:val="24"/>
          <w:szCs w:val="24"/>
          <w:lang w:val="en-GB"/>
        </w:rPr>
        <w:fldChar w:fldCharType="separate"/>
      </w:r>
      <w:r w:rsidR="00923765" w:rsidRPr="00923765">
        <w:rPr>
          <w:rFonts w:ascii="Calibri" w:hAnsi="Calibri"/>
          <w:sz w:val="24"/>
          <w:szCs w:val="24"/>
          <w:lang w:val="en-GB"/>
        </w:rPr>
        <w:t>(Coward-Kelly et al., 2006; Macuha &amp; Chudziak, 1977; Rasyid et al., 1992)</w:t>
      </w:r>
      <w:r w:rsidRPr="005F51E5">
        <w:rPr>
          <w:sz w:val="24"/>
          <w:szCs w:val="24"/>
          <w:lang w:val="en-GB"/>
        </w:rPr>
        <w:fldChar w:fldCharType="end"/>
      </w:r>
      <w:r w:rsidRPr="005F51E5">
        <w:rPr>
          <w:sz w:val="24"/>
          <w:szCs w:val="24"/>
          <w:lang w:val="en-GB"/>
        </w:rPr>
        <w:t>.</w:t>
      </w:r>
      <w:r w:rsidR="00515142">
        <w:rPr>
          <w:sz w:val="24"/>
          <w:szCs w:val="24"/>
          <w:lang w:val="en-GB"/>
        </w:rPr>
        <w:t xml:space="preserve"> </w:t>
      </w:r>
    </w:p>
    <w:p w:rsidR="00515142" w:rsidRDefault="00515142" w:rsidP="00515142">
      <w:pPr>
        <w:spacing w:after="0" w:line="360" w:lineRule="auto"/>
        <w:jc w:val="both"/>
        <w:rPr>
          <w:sz w:val="24"/>
          <w:szCs w:val="24"/>
          <w:lang w:val="en-GB"/>
        </w:rPr>
      </w:pPr>
    </w:p>
    <w:p w:rsidR="00515142" w:rsidRDefault="00515142" w:rsidP="00515142">
      <w:pPr>
        <w:spacing w:after="0" w:line="360" w:lineRule="auto"/>
        <w:jc w:val="both"/>
        <w:rPr>
          <w:sz w:val="24"/>
          <w:szCs w:val="24"/>
          <w:lang w:val="en-GB"/>
        </w:rPr>
      </w:pPr>
      <w:r w:rsidRPr="00D4374A">
        <w:rPr>
          <w:sz w:val="24"/>
          <w:szCs w:val="24"/>
          <w:lang w:val="en-GB"/>
        </w:rPr>
        <w:t xml:space="preserve">The results also showed that the amino acid composition re-calculated on the basis of the essential amino acids pool provided a balanced profile to meet or suppress the nutritional requirements </w:t>
      </w:r>
      <w:r w:rsidRPr="00D4374A">
        <w:rPr>
          <w:sz w:val="24"/>
          <w:szCs w:val="24"/>
          <w:lang w:val="en-GB"/>
        </w:rPr>
        <w:fldChar w:fldCharType="begin"/>
      </w:r>
      <w:r>
        <w:rPr>
          <w:sz w:val="24"/>
          <w:szCs w:val="24"/>
          <w:lang w:val="en-GB"/>
        </w:rPr>
        <w:instrText>ADDIN RW.CITE{{100 WHO,FAO,UNU 2007; 102 WHO,FAO,UNU 1985}}</w:instrText>
      </w:r>
      <w:r w:rsidRPr="00D4374A">
        <w:rPr>
          <w:sz w:val="24"/>
          <w:szCs w:val="24"/>
          <w:lang w:val="en-GB"/>
        </w:rPr>
        <w:fldChar w:fldCharType="separate"/>
      </w:r>
      <w:r w:rsidRPr="000E2E4E">
        <w:rPr>
          <w:rFonts w:ascii="Calibri" w:hAnsi="Calibri"/>
          <w:sz w:val="24"/>
          <w:szCs w:val="24"/>
          <w:lang w:val="en-GB"/>
        </w:rPr>
        <w:t>(WHO, 1985; WHO, 2007)</w:t>
      </w:r>
      <w:r w:rsidRPr="00D4374A">
        <w:rPr>
          <w:sz w:val="24"/>
          <w:szCs w:val="24"/>
          <w:lang w:val="en-GB"/>
        </w:rPr>
        <w:fldChar w:fldCharType="end"/>
      </w:r>
      <w:r w:rsidRPr="00D4374A">
        <w:rPr>
          <w:sz w:val="24"/>
          <w:szCs w:val="24"/>
          <w:lang w:val="en-GB"/>
        </w:rPr>
        <w:t>, as in the case of histidine, (phenylalanine + tyrosine) and threonine (Fig. 3). However, the sulphur-containing amino acids such as methionine and cysteine were lower, as seen from Fig. 3, which is likel</w:t>
      </w:r>
      <w:r>
        <w:rPr>
          <w:sz w:val="24"/>
          <w:szCs w:val="24"/>
          <w:lang w:val="en-GB"/>
        </w:rPr>
        <w:t>y to apply to oilseed proteins</w:t>
      </w:r>
      <w:r w:rsidRPr="00D4374A">
        <w:rPr>
          <w:sz w:val="24"/>
          <w:szCs w:val="24"/>
          <w:lang w:val="en-GB"/>
        </w:rPr>
        <w:t xml:space="preserve">. </w:t>
      </w:r>
    </w:p>
    <w:p w:rsidR="00515142" w:rsidRDefault="00515142" w:rsidP="00515142">
      <w:pPr>
        <w:spacing w:after="0" w:line="360" w:lineRule="auto"/>
        <w:jc w:val="both"/>
        <w:rPr>
          <w:sz w:val="24"/>
          <w:szCs w:val="24"/>
          <w:lang w:val="en-GB"/>
        </w:rPr>
      </w:pPr>
    </w:p>
    <w:p w:rsidR="00515142" w:rsidRDefault="00515142" w:rsidP="00515142">
      <w:pPr>
        <w:spacing w:after="0" w:line="360" w:lineRule="auto"/>
        <w:jc w:val="both"/>
        <w:rPr>
          <w:sz w:val="24"/>
          <w:szCs w:val="24"/>
          <w:lang w:val="en-GB"/>
        </w:rPr>
      </w:pPr>
      <w:r w:rsidRPr="00AF6567">
        <w:rPr>
          <w:sz w:val="24"/>
          <w:szCs w:val="24"/>
          <w:lang w:val="en-GB"/>
        </w:rPr>
        <w:t>Coconut protein can play an important role as valuable adjuvant in human nutrition, when used in combination with other protein sources and provided that suitable processing technologies for protein extraction are established.</w:t>
      </w:r>
    </w:p>
    <w:p w:rsidR="00515142" w:rsidRPr="00D4374A" w:rsidRDefault="00515142" w:rsidP="00515142">
      <w:pPr>
        <w:spacing w:after="0" w:line="360" w:lineRule="auto"/>
        <w:jc w:val="both"/>
        <w:rPr>
          <w:sz w:val="24"/>
          <w:szCs w:val="24"/>
          <w:lang w:val="en-GB"/>
        </w:rPr>
      </w:pPr>
    </w:p>
    <w:p w:rsidR="003B27F9" w:rsidRPr="00515142" w:rsidRDefault="003B27F9" w:rsidP="00515142">
      <w:pPr>
        <w:spacing w:after="0"/>
        <w:ind w:left="720"/>
        <w:jc w:val="center"/>
      </w:pPr>
      <w:r w:rsidRPr="00515142">
        <w:lastRenderedPageBreak/>
        <w:t>Table</w:t>
      </w:r>
      <w:r w:rsidR="006D2B8E" w:rsidRPr="00515142">
        <w:t xml:space="preserve"> 6</w:t>
      </w:r>
      <w:r w:rsidRPr="00515142">
        <w:t xml:space="preserve"> – </w:t>
      </w:r>
      <w:r w:rsidR="007D0758" w:rsidRPr="00515142">
        <w:t>A</w:t>
      </w:r>
      <w:r w:rsidRPr="00515142">
        <w:t xml:space="preserve">mino acid profile of the </w:t>
      </w:r>
      <w:r w:rsidR="007B28D8" w:rsidRPr="00515142">
        <w:t>wet processing protein</w:t>
      </w:r>
      <w:r w:rsidRPr="00515142">
        <w:t xml:space="preserve"> fractions</w:t>
      </w:r>
      <w:r w:rsidR="007B28D8" w:rsidRPr="00515142">
        <w:t>.</w:t>
      </w:r>
    </w:p>
    <w:tbl>
      <w:tblPr>
        <w:tblStyle w:val="TableGrid"/>
        <w:tblW w:w="0" w:type="auto"/>
        <w:jc w:val="center"/>
        <w:tblInd w:w="-14" w:type="dxa"/>
        <w:tblLayout w:type="fixed"/>
        <w:tblLook w:val="04A0" w:firstRow="1" w:lastRow="0" w:firstColumn="1" w:lastColumn="0" w:noHBand="0" w:noVBand="1"/>
      </w:tblPr>
      <w:tblGrid>
        <w:gridCol w:w="2243"/>
        <w:gridCol w:w="1260"/>
        <w:gridCol w:w="1440"/>
        <w:gridCol w:w="1350"/>
        <w:gridCol w:w="1433"/>
        <w:gridCol w:w="1433"/>
      </w:tblGrid>
      <w:tr w:rsidR="00923765" w:rsidRPr="00515142" w:rsidTr="00923765">
        <w:trPr>
          <w:trHeight w:val="575"/>
          <w:jc w:val="center"/>
        </w:trPr>
        <w:tc>
          <w:tcPr>
            <w:tcW w:w="2243" w:type="dxa"/>
            <w:vMerge w:val="restart"/>
          </w:tcPr>
          <w:p w:rsidR="00923765" w:rsidRPr="00515142" w:rsidRDefault="00923765" w:rsidP="00F232FF">
            <w:pPr>
              <w:jc w:val="both"/>
            </w:pPr>
          </w:p>
          <w:p w:rsidR="00923765" w:rsidRPr="00515142" w:rsidRDefault="00923765" w:rsidP="00F232FF">
            <w:pPr>
              <w:jc w:val="both"/>
            </w:pPr>
          </w:p>
          <w:p w:rsidR="00923765" w:rsidRPr="00515142" w:rsidRDefault="00923765" w:rsidP="00F232FF">
            <w:r w:rsidRPr="00515142">
              <w:t>Amino acid composition</w:t>
            </w:r>
          </w:p>
          <w:p w:rsidR="00923765" w:rsidRPr="00515142" w:rsidRDefault="00923765" w:rsidP="00F232FF">
            <w:pPr>
              <w:jc w:val="both"/>
            </w:pPr>
            <w:r w:rsidRPr="00515142">
              <w:t>(%, w/w)</w:t>
            </w:r>
          </w:p>
        </w:tc>
        <w:tc>
          <w:tcPr>
            <w:tcW w:w="4050" w:type="dxa"/>
            <w:gridSpan w:val="3"/>
          </w:tcPr>
          <w:p w:rsidR="00923765" w:rsidRPr="00515142" w:rsidRDefault="00923765" w:rsidP="00F232FF">
            <w:pPr>
              <w:jc w:val="both"/>
            </w:pPr>
          </w:p>
          <w:p w:rsidR="00923765" w:rsidRPr="00515142" w:rsidRDefault="00923765" w:rsidP="00923765">
            <w:pPr>
              <w:jc w:val="center"/>
              <w:rPr>
                <w:vertAlign w:val="superscript"/>
              </w:rPr>
            </w:pPr>
            <w:r w:rsidRPr="00515142">
              <w:t xml:space="preserve">Experimental results </w:t>
            </w:r>
            <w:r w:rsidRPr="00515142">
              <w:rPr>
                <w:vertAlign w:val="superscript"/>
              </w:rPr>
              <w:t>1</w:t>
            </w:r>
          </w:p>
        </w:tc>
        <w:tc>
          <w:tcPr>
            <w:tcW w:w="1433" w:type="dxa"/>
            <w:vMerge w:val="restart"/>
          </w:tcPr>
          <w:p w:rsidR="00923765" w:rsidRPr="00515142" w:rsidRDefault="00923765" w:rsidP="00F232FF">
            <w:pPr>
              <w:jc w:val="both"/>
            </w:pPr>
          </w:p>
          <w:p w:rsidR="00923765" w:rsidRPr="00515142" w:rsidRDefault="00923765" w:rsidP="00F232FF">
            <w:pPr>
              <w:jc w:val="both"/>
              <w:rPr>
                <w:vertAlign w:val="superscript"/>
              </w:rPr>
            </w:pPr>
            <w:r w:rsidRPr="00515142">
              <w:t xml:space="preserve">Literature </w:t>
            </w:r>
            <w:r w:rsidRPr="00515142">
              <w:rPr>
                <w:vertAlign w:val="superscript"/>
              </w:rPr>
              <w:t>2</w:t>
            </w:r>
          </w:p>
          <w:p w:rsidR="00923765" w:rsidRPr="00515142" w:rsidRDefault="00923765" w:rsidP="00F232FF">
            <w:pPr>
              <w:jc w:val="both"/>
            </w:pPr>
          </w:p>
          <w:p w:rsidR="00923765" w:rsidRPr="00515142" w:rsidRDefault="00923765" w:rsidP="00F232FF">
            <w:pPr>
              <w:jc w:val="both"/>
            </w:pPr>
            <w:r w:rsidRPr="00515142">
              <w:t>Fresh Endosperm</w:t>
            </w:r>
          </w:p>
        </w:tc>
        <w:tc>
          <w:tcPr>
            <w:tcW w:w="1433" w:type="dxa"/>
            <w:vMerge w:val="restart"/>
          </w:tcPr>
          <w:p w:rsidR="00923765" w:rsidRPr="00515142" w:rsidRDefault="00923765" w:rsidP="00923765">
            <w:pPr>
              <w:jc w:val="both"/>
            </w:pPr>
          </w:p>
          <w:p w:rsidR="00923765" w:rsidRPr="00515142" w:rsidRDefault="00923765" w:rsidP="00923765">
            <w:pPr>
              <w:jc w:val="both"/>
              <w:rPr>
                <w:vertAlign w:val="superscript"/>
              </w:rPr>
            </w:pPr>
            <w:r w:rsidRPr="00515142">
              <w:t xml:space="preserve">Literature </w:t>
            </w:r>
            <w:r w:rsidRPr="00515142">
              <w:rPr>
                <w:vertAlign w:val="superscript"/>
              </w:rPr>
              <w:t>3</w:t>
            </w:r>
          </w:p>
          <w:p w:rsidR="00923765" w:rsidRPr="00515142" w:rsidRDefault="00923765" w:rsidP="00923765">
            <w:pPr>
              <w:jc w:val="both"/>
            </w:pPr>
          </w:p>
          <w:p w:rsidR="00923765" w:rsidRPr="00515142" w:rsidRDefault="00923765" w:rsidP="00923765">
            <w:pPr>
              <w:jc w:val="both"/>
            </w:pPr>
            <w:r w:rsidRPr="00515142">
              <w:t>Fresh Endosperm</w:t>
            </w:r>
          </w:p>
        </w:tc>
      </w:tr>
      <w:tr w:rsidR="00923765" w:rsidRPr="00515142" w:rsidTr="00923765">
        <w:trPr>
          <w:trHeight w:val="827"/>
          <w:jc w:val="center"/>
        </w:trPr>
        <w:tc>
          <w:tcPr>
            <w:tcW w:w="2243" w:type="dxa"/>
            <w:vMerge/>
          </w:tcPr>
          <w:p w:rsidR="00923765" w:rsidRPr="00515142" w:rsidRDefault="00923765" w:rsidP="00F232FF">
            <w:pPr>
              <w:spacing w:after="200" w:line="276" w:lineRule="auto"/>
              <w:jc w:val="both"/>
            </w:pPr>
          </w:p>
        </w:tc>
        <w:tc>
          <w:tcPr>
            <w:tcW w:w="1260" w:type="dxa"/>
          </w:tcPr>
          <w:p w:rsidR="00923765" w:rsidRPr="00515142" w:rsidRDefault="00923765" w:rsidP="00F232FF">
            <w:pPr>
              <w:jc w:val="both"/>
            </w:pPr>
          </w:p>
          <w:p w:rsidR="00923765" w:rsidRPr="00515142" w:rsidRDefault="00923765" w:rsidP="00F232FF">
            <w:pPr>
              <w:jc w:val="both"/>
            </w:pPr>
          </w:p>
          <w:p w:rsidR="00923765" w:rsidRPr="00515142" w:rsidRDefault="00923765" w:rsidP="00F232FF">
            <w:pPr>
              <w:jc w:val="both"/>
            </w:pPr>
            <w:r w:rsidRPr="00515142">
              <w:t>Skim milk</w:t>
            </w:r>
          </w:p>
        </w:tc>
        <w:tc>
          <w:tcPr>
            <w:tcW w:w="1440" w:type="dxa"/>
          </w:tcPr>
          <w:p w:rsidR="00923765" w:rsidRPr="00515142" w:rsidRDefault="00923765" w:rsidP="00F232FF">
            <w:pPr>
              <w:jc w:val="both"/>
            </w:pPr>
            <w:r w:rsidRPr="00515142">
              <w:t>Insoluble protein fraction</w:t>
            </w:r>
          </w:p>
        </w:tc>
        <w:tc>
          <w:tcPr>
            <w:tcW w:w="1350" w:type="dxa"/>
          </w:tcPr>
          <w:p w:rsidR="00923765" w:rsidRPr="00515142" w:rsidRDefault="00923765" w:rsidP="00F232FF">
            <w:pPr>
              <w:jc w:val="both"/>
            </w:pPr>
            <w:r w:rsidRPr="00515142">
              <w:t>Alkaline protein fraction</w:t>
            </w:r>
          </w:p>
        </w:tc>
        <w:tc>
          <w:tcPr>
            <w:tcW w:w="1433" w:type="dxa"/>
            <w:vMerge/>
          </w:tcPr>
          <w:p w:rsidR="00923765" w:rsidRPr="00515142" w:rsidRDefault="00923765" w:rsidP="00F232FF">
            <w:pPr>
              <w:spacing w:after="200" w:line="276" w:lineRule="auto"/>
              <w:jc w:val="both"/>
            </w:pPr>
          </w:p>
        </w:tc>
        <w:tc>
          <w:tcPr>
            <w:tcW w:w="1433" w:type="dxa"/>
            <w:vMerge/>
          </w:tcPr>
          <w:p w:rsidR="00923765" w:rsidRPr="00515142" w:rsidRDefault="00923765" w:rsidP="00F232FF">
            <w:pPr>
              <w:jc w:val="both"/>
            </w:pPr>
          </w:p>
        </w:tc>
      </w:tr>
    </w:tbl>
    <w:tbl>
      <w:tblPr>
        <w:tblStyle w:val="TableGrid5"/>
        <w:tblW w:w="0" w:type="auto"/>
        <w:jc w:val="center"/>
        <w:tblInd w:w="-10" w:type="dxa"/>
        <w:tblLayout w:type="fixed"/>
        <w:tblLook w:val="04A0" w:firstRow="1" w:lastRow="0" w:firstColumn="1" w:lastColumn="0" w:noHBand="0" w:noVBand="1"/>
      </w:tblPr>
      <w:tblGrid>
        <w:gridCol w:w="2237"/>
        <w:gridCol w:w="1274"/>
        <w:gridCol w:w="1434"/>
        <w:gridCol w:w="1349"/>
        <w:gridCol w:w="1435"/>
        <w:gridCol w:w="1435"/>
      </w:tblGrid>
      <w:tr w:rsidR="00923765" w:rsidRPr="00515142" w:rsidTr="00923765">
        <w:trPr>
          <w:trHeight w:val="4301"/>
          <w:jc w:val="center"/>
        </w:trPr>
        <w:tc>
          <w:tcPr>
            <w:tcW w:w="2237" w:type="dxa"/>
          </w:tcPr>
          <w:p w:rsidR="00923765" w:rsidRPr="00515142" w:rsidRDefault="00923765" w:rsidP="00515142">
            <w:pPr>
              <w:spacing w:line="288" w:lineRule="auto"/>
              <w:rPr>
                <w:lang w:val="en-GB"/>
              </w:rPr>
            </w:pPr>
            <w:r w:rsidRPr="00515142">
              <w:rPr>
                <w:lang w:val="en-GB"/>
              </w:rPr>
              <w:t>Asp</w:t>
            </w:r>
          </w:p>
          <w:p w:rsidR="00923765" w:rsidRPr="00515142" w:rsidRDefault="00923765" w:rsidP="00515142">
            <w:pPr>
              <w:spacing w:line="288" w:lineRule="auto"/>
              <w:rPr>
                <w:lang w:val="en-GB"/>
              </w:rPr>
            </w:pPr>
            <w:r w:rsidRPr="00515142">
              <w:rPr>
                <w:lang w:val="en-GB"/>
              </w:rPr>
              <w:t>Thr</w:t>
            </w:r>
          </w:p>
          <w:p w:rsidR="00923765" w:rsidRPr="00515142" w:rsidRDefault="00923765" w:rsidP="00515142">
            <w:pPr>
              <w:spacing w:line="288" w:lineRule="auto"/>
              <w:rPr>
                <w:lang w:val="en-GB"/>
              </w:rPr>
            </w:pPr>
            <w:r w:rsidRPr="00515142">
              <w:rPr>
                <w:lang w:val="en-GB"/>
              </w:rPr>
              <w:t>Ser</w:t>
            </w:r>
          </w:p>
          <w:p w:rsidR="00923765" w:rsidRPr="00515142" w:rsidRDefault="00923765" w:rsidP="00515142">
            <w:pPr>
              <w:spacing w:line="288" w:lineRule="auto"/>
              <w:rPr>
                <w:lang w:val="en-GB"/>
              </w:rPr>
            </w:pPr>
            <w:r w:rsidRPr="00515142">
              <w:rPr>
                <w:lang w:val="en-GB"/>
              </w:rPr>
              <w:t>Glu</w:t>
            </w:r>
          </w:p>
          <w:p w:rsidR="00923765" w:rsidRPr="00515142" w:rsidRDefault="00923765" w:rsidP="00515142">
            <w:pPr>
              <w:spacing w:line="288" w:lineRule="auto"/>
              <w:rPr>
                <w:lang w:val="en-GB"/>
              </w:rPr>
            </w:pPr>
            <w:r w:rsidRPr="00515142">
              <w:rPr>
                <w:lang w:val="en-GB"/>
              </w:rPr>
              <w:t>Pro</w:t>
            </w:r>
          </w:p>
          <w:p w:rsidR="00923765" w:rsidRPr="00515142" w:rsidRDefault="00923765" w:rsidP="00515142">
            <w:pPr>
              <w:spacing w:line="288" w:lineRule="auto"/>
              <w:rPr>
                <w:lang w:val="en-GB"/>
              </w:rPr>
            </w:pPr>
            <w:r w:rsidRPr="00515142">
              <w:rPr>
                <w:lang w:val="en-GB"/>
              </w:rPr>
              <w:t>Gly</w:t>
            </w:r>
          </w:p>
          <w:p w:rsidR="00923765" w:rsidRPr="00515142" w:rsidRDefault="00923765" w:rsidP="00515142">
            <w:pPr>
              <w:spacing w:line="288" w:lineRule="auto"/>
            </w:pPr>
            <w:r w:rsidRPr="00515142">
              <w:rPr>
                <w:lang w:val="en-US"/>
              </w:rPr>
              <w:t>Ala</w:t>
            </w:r>
          </w:p>
          <w:p w:rsidR="00923765" w:rsidRPr="00515142" w:rsidRDefault="00923765" w:rsidP="00515142">
            <w:pPr>
              <w:spacing w:line="288" w:lineRule="auto"/>
            </w:pPr>
            <w:r w:rsidRPr="00515142">
              <w:rPr>
                <w:lang w:val="en-US"/>
              </w:rPr>
              <w:t>Val</w:t>
            </w:r>
          </w:p>
          <w:p w:rsidR="00923765" w:rsidRPr="00515142" w:rsidRDefault="00923765" w:rsidP="00515142">
            <w:pPr>
              <w:spacing w:line="288" w:lineRule="auto"/>
            </w:pPr>
            <w:r w:rsidRPr="00515142">
              <w:rPr>
                <w:lang w:val="en-US"/>
              </w:rPr>
              <w:t>Cys</w:t>
            </w:r>
          </w:p>
          <w:p w:rsidR="00923765" w:rsidRPr="00515142" w:rsidRDefault="00923765" w:rsidP="00515142">
            <w:pPr>
              <w:spacing w:line="288" w:lineRule="auto"/>
            </w:pPr>
            <w:r w:rsidRPr="00515142">
              <w:rPr>
                <w:lang w:val="en-US"/>
              </w:rPr>
              <w:t>Met</w:t>
            </w:r>
          </w:p>
          <w:p w:rsidR="00923765" w:rsidRPr="00515142" w:rsidRDefault="00923765" w:rsidP="00515142">
            <w:pPr>
              <w:spacing w:line="288" w:lineRule="auto"/>
            </w:pPr>
            <w:r w:rsidRPr="00515142">
              <w:rPr>
                <w:lang w:val="en-US"/>
              </w:rPr>
              <w:t>Ile</w:t>
            </w:r>
          </w:p>
          <w:p w:rsidR="00923765" w:rsidRPr="00515142" w:rsidRDefault="00923765" w:rsidP="00515142">
            <w:pPr>
              <w:spacing w:line="288" w:lineRule="auto"/>
            </w:pPr>
            <w:r w:rsidRPr="00515142">
              <w:rPr>
                <w:lang w:val="en-US"/>
              </w:rPr>
              <w:t>Leu</w:t>
            </w:r>
          </w:p>
          <w:p w:rsidR="00923765" w:rsidRPr="00515142" w:rsidRDefault="00923765" w:rsidP="00515142">
            <w:pPr>
              <w:spacing w:line="288" w:lineRule="auto"/>
              <w:rPr>
                <w:lang w:val="en-GB"/>
              </w:rPr>
            </w:pPr>
            <w:r w:rsidRPr="00515142">
              <w:rPr>
                <w:lang w:val="en-GB"/>
              </w:rPr>
              <w:t>Tyr</w:t>
            </w:r>
          </w:p>
          <w:p w:rsidR="00923765" w:rsidRPr="00515142" w:rsidRDefault="00923765" w:rsidP="00515142">
            <w:pPr>
              <w:spacing w:line="288" w:lineRule="auto"/>
              <w:rPr>
                <w:lang w:val="en-GB"/>
              </w:rPr>
            </w:pPr>
            <w:r w:rsidRPr="00515142">
              <w:rPr>
                <w:lang w:val="en-GB"/>
              </w:rPr>
              <w:t>Phe</w:t>
            </w:r>
          </w:p>
          <w:p w:rsidR="00923765" w:rsidRPr="00515142" w:rsidRDefault="00923765" w:rsidP="00515142">
            <w:pPr>
              <w:spacing w:line="288" w:lineRule="auto"/>
              <w:rPr>
                <w:lang w:val="en-GB"/>
              </w:rPr>
            </w:pPr>
            <w:r w:rsidRPr="00515142">
              <w:rPr>
                <w:lang w:val="en-GB"/>
              </w:rPr>
              <w:t>Lys</w:t>
            </w:r>
          </w:p>
          <w:p w:rsidR="00923765" w:rsidRPr="00515142" w:rsidRDefault="00923765" w:rsidP="00515142">
            <w:pPr>
              <w:spacing w:line="288" w:lineRule="auto"/>
              <w:rPr>
                <w:lang w:val="en-GB"/>
              </w:rPr>
            </w:pPr>
            <w:r w:rsidRPr="00515142">
              <w:rPr>
                <w:lang w:val="en-GB"/>
              </w:rPr>
              <w:t>His</w:t>
            </w:r>
          </w:p>
          <w:p w:rsidR="00923765" w:rsidRPr="00515142" w:rsidRDefault="00923765" w:rsidP="00515142">
            <w:pPr>
              <w:spacing w:line="288" w:lineRule="auto"/>
              <w:rPr>
                <w:lang w:val="en-GB"/>
              </w:rPr>
            </w:pPr>
            <w:r w:rsidRPr="00515142">
              <w:rPr>
                <w:lang w:val="en-GB"/>
              </w:rPr>
              <w:t>Arg</w:t>
            </w:r>
          </w:p>
        </w:tc>
        <w:tc>
          <w:tcPr>
            <w:tcW w:w="1274" w:type="dxa"/>
          </w:tcPr>
          <w:p w:rsidR="00923765" w:rsidRPr="00515142" w:rsidRDefault="00923765" w:rsidP="00515142">
            <w:pPr>
              <w:spacing w:line="288" w:lineRule="auto"/>
              <w:rPr>
                <w:lang w:val="en-GB"/>
              </w:rPr>
            </w:pPr>
            <w:r w:rsidRPr="00515142">
              <w:rPr>
                <w:lang w:val="en-GB"/>
              </w:rPr>
              <w:t>8.86</w:t>
            </w:r>
          </w:p>
          <w:p w:rsidR="00923765" w:rsidRPr="00515142" w:rsidRDefault="00923765" w:rsidP="00515142">
            <w:pPr>
              <w:spacing w:line="288" w:lineRule="auto"/>
              <w:rPr>
                <w:lang w:val="en-GB"/>
              </w:rPr>
            </w:pPr>
            <w:r w:rsidRPr="00515142">
              <w:rPr>
                <w:lang w:val="en-GB"/>
              </w:rPr>
              <w:t>3.00</w:t>
            </w:r>
          </w:p>
          <w:p w:rsidR="00923765" w:rsidRPr="00515142" w:rsidRDefault="00923765" w:rsidP="00515142">
            <w:pPr>
              <w:spacing w:line="288" w:lineRule="auto"/>
              <w:rPr>
                <w:lang w:val="en-GB"/>
              </w:rPr>
            </w:pPr>
            <w:r w:rsidRPr="00515142">
              <w:rPr>
                <w:lang w:val="en-GB"/>
              </w:rPr>
              <w:t>4.15</w:t>
            </w:r>
          </w:p>
          <w:p w:rsidR="00923765" w:rsidRPr="00515142" w:rsidRDefault="00923765" w:rsidP="00515142">
            <w:pPr>
              <w:spacing w:line="288" w:lineRule="auto"/>
              <w:rPr>
                <w:lang w:val="en-GB"/>
              </w:rPr>
            </w:pPr>
            <w:r w:rsidRPr="00515142">
              <w:rPr>
                <w:lang w:val="en-GB"/>
              </w:rPr>
              <w:t>25.58</w:t>
            </w:r>
          </w:p>
          <w:p w:rsidR="00923765" w:rsidRPr="00515142" w:rsidRDefault="00923765" w:rsidP="00515142">
            <w:pPr>
              <w:spacing w:line="288" w:lineRule="auto"/>
              <w:rPr>
                <w:lang w:val="en-GB"/>
              </w:rPr>
            </w:pPr>
            <w:r w:rsidRPr="00515142">
              <w:rPr>
                <w:lang w:val="en-GB"/>
              </w:rPr>
              <w:t>1.48</w:t>
            </w:r>
          </w:p>
          <w:p w:rsidR="00923765" w:rsidRPr="00515142" w:rsidRDefault="00923765" w:rsidP="00515142">
            <w:pPr>
              <w:spacing w:line="288" w:lineRule="auto"/>
              <w:rPr>
                <w:lang w:val="en-GB"/>
              </w:rPr>
            </w:pPr>
            <w:r w:rsidRPr="00515142">
              <w:rPr>
                <w:lang w:val="en-GB"/>
              </w:rPr>
              <w:t>5.12</w:t>
            </w:r>
          </w:p>
          <w:p w:rsidR="00923765" w:rsidRPr="00515142" w:rsidRDefault="00923765" w:rsidP="00515142">
            <w:pPr>
              <w:spacing w:line="288" w:lineRule="auto"/>
              <w:rPr>
                <w:lang w:val="en-GB"/>
              </w:rPr>
            </w:pPr>
            <w:r w:rsidRPr="00515142">
              <w:rPr>
                <w:lang w:val="en-GB"/>
              </w:rPr>
              <w:t>4.04</w:t>
            </w:r>
          </w:p>
          <w:p w:rsidR="00923765" w:rsidRPr="00515142" w:rsidRDefault="00923765" w:rsidP="00515142">
            <w:pPr>
              <w:spacing w:line="288" w:lineRule="auto"/>
              <w:rPr>
                <w:lang w:val="en-GB"/>
              </w:rPr>
            </w:pPr>
            <w:r w:rsidRPr="00515142">
              <w:rPr>
                <w:lang w:val="en-GB"/>
              </w:rPr>
              <w:t>4.06</w:t>
            </w:r>
          </w:p>
          <w:p w:rsidR="00923765" w:rsidRPr="00515142" w:rsidRDefault="00923765" w:rsidP="00515142">
            <w:pPr>
              <w:spacing w:line="288" w:lineRule="auto"/>
              <w:rPr>
                <w:lang w:val="en-GB"/>
              </w:rPr>
            </w:pPr>
            <w:r w:rsidRPr="00515142">
              <w:rPr>
                <w:lang w:val="en-GB"/>
              </w:rPr>
              <w:t>1.00</w:t>
            </w:r>
          </w:p>
          <w:p w:rsidR="00923765" w:rsidRPr="00515142" w:rsidRDefault="00923765" w:rsidP="00515142">
            <w:pPr>
              <w:spacing w:line="288" w:lineRule="auto"/>
              <w:rPr>
                <w:lang w:val="en-GB"/>
              </w:rPr>
            </w:pPr>
            <w:r w:rsidRPr="00515142">
              <w:rPr>
                <w:lang w:val="en-GB"/>
              </w:rPr>
              <w:t>0.61</w:t>
            </w:r>
          </w:p>
          <w:p w:rsidR="00923765" w:rsidRPr="00515142" w:rsidRDefault="00923765" w:rsidP="00515142">
            <w:pPr>
              <w:spacing w:line="288" w:lineRule="auto"/>
              <w:rPr>
                <w:lang w:val="en-GB"/>
              </w:rPr>
            </w:pPr>
            <w:r w:rsidRPr="00515142">
              <w:rPr>
                <w:lang w:val="en-GB"/>
              </w:rPr>
              <w:t>2.46</w:t>
            </w:r>
          </w:p>
          <w:p w:rsidR="00923765" w:rsidRPr="00515142" w:rsidRDefault="00923765" w:rsidP="00515142">
            <w:pPr>
              <w:spacing w:line="288" w:lineRule="auto"/>
              <w:rPr>
                <w:lang w:val="en-GB"/>
              </w:rPr>
            </w:pPr>
            <w:r w:rsidRPr="00515142">
              <w:rPr>
                <w:lang w:val="en-GB"/>
              </w:rPr>
              <w:t>6.11</w:t>
            </w:r>
          </w:p>
          <w:p w:rsidR="00923765" w:rsidRPr="00515142" w:rsidRDefault="00923765" w:rsidP="00515142">
            <w:pPr>
              <w:spacing w:line="288" w:lineRule="auto"/>
              <w:rPr>
                <w:lang w:val="en-GB"/>
              </w:rPr>
            </w:pPr>
            <w:r w:rsidRPr="00515142">
              <w:rPr>
                <w:lang w:val="en-GB"/>
              </w:rPr>
              <w:t>1.88</w:t>
            </w:r>
          </w:p>
          <w:p w:rsidR="00923765" w:rsidRPr="00515142" w:rsidRDefault="00923765" w:rsidP="00515142">
            <w:pPr>
              <w:spacing w:line="288" w:lineRule="auto"/>
              <w:rPr>
                <w:lang w:val="en-GB"/>
              </w:rPr>
            </w:pPr>
            <w:r w:rsidRPr="00515142">
              <w:rPr>
                <w:lang w:val="en-GB"/>
              </w:rPr>
              <w:t>5.19</w:t>
            </w:r>
          </w:p>
          <w:p w:rsidR="00923765" w:rsidRPr="00515142" w:rsidRDefault="00923765" w:rsidP="00515142">
            <w:pPr>
              <w:spacing w:line="288" w:lineRule="auto"/>
              <w:rPr>
                <w:lang w:val="en-GB"/>
              </w:rPr>
            </w:pPr>
            <w:r w:rsidRPr="00515142">
              <w:rPr>
                <w:lang w:val="en-GB"/>
              </w:rPr>
              <w:t>7.38</w:t>
            </w:r>
          </w:p>
          <w:p w:rsidR="00923765" w:rsidRPr="00515142" w:rsidRDefault="00923765" w:rsidP="00515142">
            <w:pPr>
              <w:spacing w:line="288" w:lineRule="auto"/>
              <w:rPr>
                <w:lang w:val="en-GB"/>
              </w:rPr>
            </w:pPr>
            <w:r w:rsidRPr="00515142">
              <w:rPr>
                <w:lang w:val="en-GB"/>
              </w:rPr>
              <w:t>3.86</w:t>
            </w:r>
          </w:p>
          <w:p w:rsidR="00923765" w:rsidRPr="00515142" w:rsidRDefault="00923765" w:rsidP="00515142">
            <w:pPr>
              <w:spacing w:line="288" w:lineRule="auto"/>
              <w:rPr>
                <w:lang w:val="en-GB"/>
              </w:rPr>
            </w:pPr>
            <w:r w:rsidRPr="00515142">
              <w:rPr>
                <w:lang w:val="en-GB"/>
              </w:rPr>
              <w:t>15.21</w:t>
            </w:r>
          </w:p>
        </w:tc>
        <w:tc>
          <w:tcPr>
            <w:tcW w:w="1434" w:type="dxa"/>
          </w:tcPr>
          <w:p w:rsidR="00923765" w:rsidRPr="00515142" w:rsidRDefault="00923765" w:rsidP="00515142">
            <w:pPr>
              <w:spacing w:line="288" w:lineRule="auto"/>
              <w:rPr>
                <w:lang w:val="en-GB"/>
              </w:rPr>
            </w:pPr>
            <w:r w:rsidRPr="00515142">
              <w:rPr>
                <w:lang w:val="en-GB"/>
              </w:rPr>
              <w:t>9.91</w:t>
            </w:r>
          </w:p>
          <w:p w:rsidR="00923765" w:rsidRPr="00515142" w:rsidRDefault="00923765" w:rsidP="00515142">
            <w:pPr>
              <w:spacing w:line="288" w:lineRule="auto"/>
              <w:rPr>
                <w:lang w:val="en-GB"/>
              </w:rPr>
            </w:pPr>
            <w:r w:rsidRPr="00515142">
              <w:rPr>
                <w:lang w:val="en-GB"/>
              </w:rPr>
              <w:t>3.99</w:t>
            </w:r>
          </w:p>
          <w:p w:rsidR="00923765" w:rsidRPr="00515142" w:rsidRDefault="00923765" w:rsidP="00515142">
            <w:pPr>
              <w:spacing w:line="288" w:lineRule="auto"/>
              <w:rPr>
                <w:lang w:val="en-GB"/>
              </w:rPr>
            </w:pPr>
            <w:r w:rsidRPr="00515142">
              <w:rPr>
                <w:lang w:val="en-GB"/>
              </w:rPr>
              <w:t>5.38</w:t>
            </w:r>
          </w:p>
          <w:p w:rsidR="00923765" w:rsidRPr="00515142" w:rsidRDefault="00923765" w:rsidP="00515142">
            <w:pPr>
              <w:spacing w:line="288" w:lineRule="auto"/>
              <w:rPr>
                <w:lang w:val="en-GB"/>
              </w:rPr>
            </w:pPr>
            <w:r w:rsidRPr="00515142">
              <w:rPr>
                <w:lang w:val="en-GB"/>
              </w:rPr>
              <w:t>21.79</w:t>
            </w:r>
          </w:p>
          <w:p w:rsidR="00923765" w:rsidRPr="00515142" w:rsidRDefault="00923765" w:rsidP="00515142">
            <w:pPr>
              <w:spacing w:line="288" w:lineRule="auto"/>
              <w:rPr>
                <w:lang w:val="en-GB"/>
              </w:rPr>
            </w:pPr>
            <w:r w:rsidRPr="00515142">
              <w:rPr>
                <w:lang w:val="en-GB"/>
              </w:rPr>
              <w:t>1.56</w:t>
            </w:r>
          </w:p>
          <w:p w:rsidR="00923765" w:rsidRPr="00515142" w:rsidRDefault="00923765" w:rsidP="00515142">
            <w:pPr>
              <w:spacing w:line="288" w:lineRule="auto"/>
              <w:rPr>
                <w:lang w:val="en-GB"/>
              </w:rPr>
            </w:pPr>
            <w:r w:rsidRPr="00515142">
              <w:rPr>
                <w:lang w:val="en-GB"/>
              </w:rPr>
              <w:t>5.38</w:t>
            </w:r>
          </w:p>
          <w:p w:rsidR="00923765" w:rsidRPr="00515142" w:rsidRDefault="00923765" w:rsidP="00515142">
            <w:pPr>
              <w:spacing w:line="288" w:lineRule="auto"/>
              <w:rPr>
                <w:lang w:val="en-GB"/>
              </w:rPr>
            </w:pPr>
            <w:r w:rsidRPr="00515142">
              <w:rPr>
                <w:lang w:val="en-GB"/>
              </w:rPr>
              <w:t>3.88</w:t>
            </w:r>
          </w:p>
          <w:p w:rsidR="00923765" w:rsidRPr="00515142" w:rsidRDefault="00923765" w:rsidP="00515142">
            <w:pPr>
              <w:spacing w:line="288" w:lineRule="auto"/>
              <w:rPr>
                <w:lang w:val="en-GB"/>
              </w:rPr>
            </w:pPr>
            <w:r w:rsidRPr="00515142">
              <w:rPr>
                <w:lang w:val="en-GB"/>
              </w:rPr>
              <w:t>5.15</w:t>
            </w:r>
          </w:p>
          <w:p w:rsidR="00923765" w:rsidRPr="00515142" w:rsidRDefault="00923765" w:rsidP="00515142">
            <w:pPr>
              <w:spacing w:line="288" w:lineRule="auto"/>
              <w:rPr>
                <w:lang w:val="en-GB"/>
              </w:rPr>
            </w:pPr>
            <w:r w:rsidRPr="00515142">
              <w:rPr>
                <w:lang w:val="en-GB"/>
              </w:rPr>
              <w:t>0</w:t>
            </w:r>
          </w:p>
          <w:p w:rsidR="00923765" w:rsidRPr="00515142" w:rsidRDefault="00923765" w:rsidP="00515142">
            <w:pPr>
              <w:spacing w:line="288" w:lineRule="auto"/>
              <w:rPr>
                <w:lang w:val="en-GB"/>
              </w:rPr>
            </w:pPr>
            <w:r w:rsidRPr="00515142">
              <w:rPr>
                <w:lang w:val="en-GB"/>
              </w:rPr>
              <w:t>0</w:t>
            </w:r>
          </w:p>
          <w:p w:rsidR="00923765" w:rsidRPr="00515142" w:rsidRDefault="00923765" w:rsidP="00515142">
            <w:pPr>
              <w:spacing w:line="288" w:lineRule="auto"/>
              <w:rPr>
                <w:lang w:val="en-GB"/>
              </w:rPr>
            </w:pPr>
            <w:r w:rsidRPr="00515142">
              <w:rPr>
                <w:lang w:val="en-GB"/>
              </w:rPr>
              <w:t>3.57</w:t>
            </w:r>
          </w:p>
          <w:p w:rsidR="00923765" w:rsidRPr="00515142" w:rsidRDefault="00923765" w:rsidP="00515142">
            <w:pPr>
              <w:spacing w:line="288" w:lineRule="auto"/>
              <w:rPr>
                <w:lang w:val="en-GB"/>
              </w:rPr>
            </w:pPr>
            <w:r w:rsidRPr="00515142">
              <w:rPr>
                <w:lang w:val="en-GB"/>
              </w:rPr>
              <w:t>7.99</w:t>
            </w:r>
          </w:p>
          <w:p w:rsidR="00923765" w:rsidRPr="00515142" w:rsidRDefault="00923765" w:rsidP="00515142">
            <w:pPr>
              <w:spacing w:line="288" w:lineRule="auto"/>
              <w:rPr>
                <w:lang w:val="en-GB"/>
              </w:rPr>
            </w:pPr>
            <w:r w:rsidRPr="00515142">
              <w:rPr>
                <w:lang w:val="en-GB"/>
              </w:rPr>
              <w:t>1.98</w:t>
            </w:r>
          </w:p>
          <w:p w:rsidR="00923765" w:rsidRPr="00515142" w:rsidRDefault="00923765" w:rsidP="00515142">
            <w:pPr>
              <w:spacing w:line="288" w:lineRule="auto"/>
              <w:rPr>
                <w:lang w:val="en-GB"/>
              </w:rPr>
            </w:pPr>
            <w:r w:rsidRPr="00515142">
              <w:rPr>
                <w:lang w:val="en-GB"/>
              </w:rPr>
              <w:t>5.76</w:t>
            </w:r>
          </w:p>
          <w:p w:rsidR="00923765" w:rsidRPr="00515142" w:rsidRDefault="00923765" w:rsidP="00515142">
            <w:pPr>
              <w:spacing w:line="288" w:lineRule="auto"/>
              <w:rPr>
                <w:lang w:val="en-GB"/>
              </w:rPr>
            </w:pPr>
            <w:r w:rsidRPr="00515142">
              <w:rPr>
                <w:lang w:val="en-GB"/>
              </w:rPr>
              <w:t>4.78</w:t>
            </w:r>
          </w:p>
          <w:p w:rsidR="00923765" w:rsidRPr="00515142" w:rsidRDefault="00923765" w:rsidP="00515142">
            <w:pPr>
              <w:spacing w:line="288" w:lineRule="auto"/>
              <w:rPr>
                <w:lang w:val="en-GB"/>
              </w:rPr>
            </w:pPr>
            <w:r w:rsidRPr="00515142">
              <w:rPr>
                <w:lang w:val="en-GB"/>
              </w:rPr>
              <w:t>2.60</w:t>
            </w:r>
          </w:p>
          <w:p w:rsidR="00923765" w:rsidRPr="00515142" w:rsidRDefault="00923765" w:rsidP="00515142">
            <w:pPr>
              <w:spacing w:line="288" w:lineRule="auto"/>
              <w:rPr>
                <w:lang w:val="en-GB"/>
              </w:rPr>
            </w:pPr>
            <w:r w:rsidRPr="00515142">
              <w:rPr>
                <w:lang w:val="en-GB"/>
              </w:rPr>
              <w:t>16.86</w:t>
            </w:r>
          </w:p>
        </w:tc>
        <w:tc>
          <w:tcPr>
            <w:tcW w:w="1349" w:type="dxa"/>
          </w:tcPr>
          <w:p w:rsidR="00923765" w:rsidRPr="00515142" w:rsidRDefault="00923765" w:rsidP="00515142">
            <w:pPr>
              <w:spacing w:line="288" w:lineRule="auto"/>
              <w:rPr>
                <w:lang w:val="en-GB"/>
              </w:rPr>
            </w:pPr>
            <w:r w:rsidRPr="00515142">
              <w:rPr>
                <w:lang w:val="en-GB"/>
              </w:rPr>
              <w:t>9.60</w:t>
            </w:r>
          </w:p>
          <w:p w:rsidR="00923765" w:rsidRPr="00515142" w:rsidRDefault="00923765" w:rsidP="00515142">
            <w:pPr>
              <w:spacing w:line="288" w:lineRule="auto"/>
              <w:rPr>
                <w:lang w:val="en-GB"/>
              </w:rPr>
            </w:pPr>
            <w:r w:rsidRPr="00515142">
              <w:rPr>
                <w:lang w:val="en-GB"/>
              </w:rPr>
              <w:t>8.02</w:t>
            </w:r>
          </w:p>
          <w:p w:rsidR="00923765" w:rsidRPr="00515142" w:rsidRDefault="00923765" w:rsidP="00515142">
            <w:pPr>
              <w:spacing w:line="288" w:lineRule="auto"/>
              <w:rPr>
                <w:lang w:val="en-GB"/>
              </w:rPr>
            </w:pPr>
            <w:r w:rsidRPr="00515142">
              <w:rPr>
                <w:lang w:val="en-GB"/>
              </w:rPr>
              <w:t>5.38</w:t>
            </w:r>
          </w:p>
          <w:p w:rsidR="00923765" w:rsidRPr="00515142" w:rsidRDefault="00923765" w:rsidP="00515142">
            <w:pPr>
              <w:spacing w:line="288" w:lineRule="auto"/>
              <w:rPr>
                <w:lang w:val="en-GB"/>
              </w:rPr>
            </w:pPr>
            <w:r w:rsidRPr="00515142">
              <w:rPr>
                <w:lang w:val="en-GB"/>
              </w:rPr>
              <w:t>18.32</w:t>
            </w:r>
          </w:p>
          <w:p w:rsidR="00923765" w:rsidRPr="00515142" w:rsidRDefault="00923765" w:rsidP="00515142">
            <w:pPr>
              <w:spacing w:line="288" w:lineRule="auto"/>
              <w:rPr>
                <w:lang w:val="en-GB"/>
              </w:rPr>
            </w:pPr>
            <w:r w:rsidRPr="00515142">
              <w:rPr>
                <w:lang w:val="en-GB"/>
              </w:rPr>
              <w:t>1.73</w:t>
            </w:r>
          </w:p>
          <w:p w:rsidR="00923765" w:rsidRPr="00515142" w:rsidRDefault="00923765" w:rsidP="00515142">
            <w:pPr>
              <w:spacing w:line="288" w:lineRule="auto"/>
              <w:rPr>
                <w:lang w:val="en-GB"/>
              </w:rPr>
            </w:pPr>
            <w:r w:rsidRPr="00515142">
              <w:rPr>
                <w:lang w:val="en-GB"/>
              </w:rPr>
              <w:t>5.32</w:t>
            </w:r>
          </w:p>
          <w:p w:rsidR="00923765" w:rsidRPr="00515142" w:rsidRDefault="00923765" w:rsidP="00515142">
            <w:pPr>
              <w:spacing w:line="288" w:lineRule="auto"/>
              <w:rPr>
                <w:lang w:val="en-GB"/>
              </w:rPr>
            </w:pPr>
            <w:r w:rsidRPr="00515142">
              <w:rPr>
                <w:lang w:val="en-GB"/>
              </w:rPr>
              <w:t>4.48</w:t>
            </w:r>
          </w:p>
          <w:p w:rsidR="00923765" w:rsidRPr="00515142" w:rsidRDefault="00923765" w:rsidP="00515142">
            <w:pPr>
              <w:spacing w:line="288" w:lineRule="auto"/>
              <w:rPr>
                <w:lang w:val="en-GB"/>
              </w:rPr>
            </w:pPr>
            <w:r w:rsidRPr="00515142">
              <w:rPr>
                <w:lang w:val="en-GB"/>
              </w:rPr>
              <w:t>4.45</w:t>
            </w:r>
          </w:p>
          <w:p w:rsidR="00923765" w:rsidRPr="00515142" w:rsidRDefault="00923765" w:rsidP="00515142">
            <w:pPr>
              <w:spacing w:line="288" w:lineRule="auto"/>
              <w:rPr>
                <w:lang w:val="en-GB"/>
              </w:rPr>
            </w:pPr>
            <w:r w:rsidRPr="00515142">
              <w:rPr>
                <w:lang w:val="en-GB"/>
              </w:rPr>
              <w:t>0.47</w:t>
            </w:r>
          </w:p>
          <w:p w:rsidR="00923765" w:rsidRPr="00515142" w:rsidRDefault="00923765" w:rsidP="00515142">
            <w:pPr>
              <w:spacing w:line="288" w:lineRule="auto"/>
              <w:rPr>
                <w:lang w:val="en-GB"/>
              </w:rPr>
            </w:pPr>
            <w:r w:rsidRPr="00515142">
              <w:rPr>
                <w:lang w:val="en-GB"/>
              </w:rPr>
              <w:t>0</w:t>
            </w:r>
          </w:p>
          <w:p w:rsidR="00923765" w:rsidRPr="00515142" w:rsidRDefault="00923765" w:rsidP="00515142">
            <w:pPr>
              <w:spacing w:line="288" w:lineRule="auto"/>
              <w:rPr>
                <w:lang w:val="en-GB"/>
              </w:rPr>
            </w:pPr>
            <w:r w:rsidRPr="00515142">
              <w:rPr>
                <w:lang w:val="en-GB"/>
              </w:rPr>
              <w:t>2.95</w:t>
            </w:r>
          </w:p>
          <w:p w:rsidR="00923765" w:rsidRPr="00515142" w:rsidRDefault="00923765" w:rsidP="00515142">
            <w:pPr>
              <w:spacing w:line="288" w:lineRule="auto"/>
              <w:rPr>
                <w:lang w:val="en-GB"/>
              </w:rPr>
            </w:pPr>
            <w:r w:rsidRPr="00515142">
              <w:rPr>
                <w:lang w:val="en-GB"/>
              </w:rPr>
              <w:t>7.26</w:t>
            </w:r>
          </w:p>
          <w:p w:rsidR="00923765" w:rsidRPr="00515142" w:rsidRDefault="00923765" w:rsidP="00515142">
            <w:pPr>
              <w:spacing w:line="288" w:lineRule="auto"/>
              <w:rPr>
                <w:lang w:val="en-GB"/>
              </w:rPr>
            </w:pPr>
            <w:r w:rsidRPr="00515142">
              <w:rPr>
                <w:lang w:val="en-GB"/>
              </w:rPr>
              <w:t>3.02</w:t>
            </w:r>
          </w:p>
          <w:p w:rsidR="00923765" w:rsidRPr="00515142" w:rsidRDefault="00923765" w:rsidP="00515142">
            <w:pPr>
              <w:spacing w:line="288" w:lineRule="auto"/>
              <w:rPr>
                <w:lang w:val="en-GB"/>
              </w:rPr>
            </w:pPr>
            <w:r w:rsidRPr="00515142">
              <w:rPr>
                <w:lang w:val="en-GB"/>
              </w:rPr>
              <w:t>5.47</w:t>
            </w:r>
          </w:p>
          <w:p w:rsidR="00923765" w:rsidRPr="00515142" w:rsidRDefault="00923765" w:rsidP="00515142">
            <w:pPr>
              <w:spacing w:line="288" w:lineRule="auto"/>
              <w:rPr>
                <w:lang w:val="en-GB"/>
              </w:rPr>
            </w:pPr>
            <w:r w:rsidRPr="00515142">
              <w:rPr>
                <w:lang w:val="en-GB"/>
              </w:rPr>
              <w:t>5.61</w:t>
            </w:r>
          </w:p>
          <w:p w:rsidR="00923765" w:rsidRPr="00515142" w:rsidRDefault="00923765" w:rsidP="00515142">
            <w:pPr>
              <w:spacing w:line="288" w:lineRule="auto"/>
              <w:rPr>
                <w:lang w:val="en-GB"/>
              </w:rPr>
            </w:pPr>
            <w:r w:rsidRPr="00515142">
              <w:rPr>
                <w:lang w:val="en-GB"/>
              </w:rPr>
              <w:t>2.82</w:t>
            </w:r>
          </w:p>
          <w:p w:rsidR="00923765" w:rsidRPr="00515142" w:rsidRDefault="00923765" w:rsidP="00515142">
            <w:pPr>
              <w:spacing w:line="288" w:lineRule="auto"/>
              <w:rPr>
                <w:lang w:val="en-GB"/>
              </w:rPr>
            </w:pPr>
            <w:r w:rsidRPr="00515142">
              <w:rPr>
                <w:lang w:val="en-GB"/>
              </w:rPr>
              <w:t>15.03</w:t>
            </w:r>
          </w:p>
        </w:tc>
        <w:tc>
          <w:tcPr>
            <w:tcW w:w="1435" w:type="dxa"/>
          </w:tcPr>
          <w:p w:rsidR="00923765" w:rsidRPr="00515142" w:rsidRDefault="00923765" w:rsidP="00515142">
            <w:pPr>
              <w:spacing w:line="288" w:lineRule="auto"/>
              <w:rPr>
                <w:lang w:val="en-GB"/>
              </w:rPr>
            </w:pPr>
            <w:r w:rsidRPr="00515142">
              <w:rPr>
                <w:lang w:val="en-GB"/>
              </w:rPr>
              <w:t>8.51</w:t>
            </w:r>
          </w:p>
          <w:p w:rsidR="00923765" w:rsidRPr="00515142" w:rsidRDefault="00923765" w:rsidP="00515142">
            <w:pPr>
              <w:spacing w:line="288" w:lineRule="auto"/>
              <w:rPr>
                <w:lang w:val="en-GB"/>
              </w:rPr>
            </w:pPr>
            <w:r w:rsidRPr="00515142">
              <w:rPr>
                <w:lang w:val="en-GB"/>
              </w:rPr>
              <w:t>3.17</w:t>
            </w:r>
          </w:p>
          <w:p w:rsidR="00923765" w:rsidRPr="00515142" w:rsidRDefault="00923765" w:rsidP="00515142">
            <w:pPr>
              <w:spacing w:line="288" w:lineRule="auto"/>
              <w:rPr>
                <w:lang w:val="en-GB"/>
              </w:rPr>
            </w:pPr>
            <w:r w:rsidRPr="00515142">
              <w:rPr>
                <w:lang w:val="en-GB"/>
              </w:rPr>
              <w:t>4.79</w:t>
            </w:r>
          </w:p>
          <w:p w:rsidR="00923765" w:rsidRPr="00515142" w:rsidRDefault="00923765" w:rsidP="00515142">
            <w:pPr>
              <w:spacing w:line="288" w:lineRule="auto"/>
              <w:rPr>
                <w:lang w:val="en-GB"/>
              </w:rPr>
            </w:pPr>
            <w:r w:rsidRPr="00515142">
              <w:rPr>
                <w:lang w:val="en-GB"/>
              </w:rPr>
              <w:t>18.58</w:t>
            </w:r>
          </w:p>
          <w:p w:rsidR="00923765" w:rsidRPr="00515142" w:rsidRDefault="00923765" w:rsidP="00515142">
            <w:pPr>
              <w:spacing w:line="288" w:lineRule="auto"/>
              <w:rPr>
                <w:lang w:val="en-GB"/>
              </w:rPr>
            </w:pPr>
            <w:r w:rsidRPr="00515142">
              <w:rPr>
                <w:lang w:val="en-GB"/>
              </w:rPr>
              <w:t>3.36</w:t>
            </w:r>
          </w:p>
          <w:p w:rsidR="00923765" w:rsidRPr="00515142" w:rsidRDefault="00923765" w:rsidP="00515142">
            <w:pPr>
              <w:spacing w:line="288" w:lineRule="auto"/>
              <w:rPr>
                <w:lang w:val="en-GB"/>
              </w:rPr>
            </w:pPr>
            <w:r w:rsidRPr="00515142">
              <w:rPr>
                <w:lang w:val="en-GB"/>
              </w:rPr>
              <w:t>3.86</w:t>
            </w:r>
          </w:p>
          <w:p w:rsidR="00923765" w:rsidRPr="00515142" w:rsidRDefault="00923765" w:rsidP="00515142">
            <w:pPr>
              <w:spacing w:line="288" w:lineRule="auto"/>
              <w:rPr>
                <w:lang w:val="en-GB"/>
              </w:rPr>
            </w:pPr>
            <w:r w:rsidRPr="00515142">
              <w:rPr>
                <w:lang w:val="en-GB"/>
              </w:rPr>
              <w:t>4.80</w:t>
            </w:r>
          </w:p>
          <w:p w:rsidR="00923765" w:rsidRPr="00515142" w:rsidRDefault="00923765" w:rsidP="00515142">
            <w:pPr>
              <w:spacing w:line="288" w:lineRule="auto"/>
              <w:rPr>
                <w:lang w:val="en-GB"/>
              </w:rPr>
            </w:pPr>
            <w:r w:rsidRPr="00515142">
              <w:rPr>
                <w:lang w:val="en-GB"/>
              </w:rPr>
              <w:t>4.57</w:t>
            </w:r>
          </w:p>
          <w:p w:rsidR="00923765" w:rsidRPr="00515142" w:rsidRDefault="00923765" w:rsidP="00515142">
            <w:pPr>
              <w:spacing w:line="288" w:lineRule="auto"/>
              <w:rPr>
                <w:lang w:val="en-GB"/>
              </w:rPr>
            </w:pPr>
            <w:r w:rsidRPr="00515142">
              <w:rPr>
                <w:lang w:val="en-GB"/>
              </w:rPr>
              <w:t>0.90</w:t>
            </w:r>
          </w:p>
          <w:p w:rsidR="00923765" w:rsidRPr="00515142" w:rsidRDefault="00923765" w:rsidP="00515142">
            <w:pPr>
              <w:spacing w:line="288" w:lineRule="auto"/>
              <w:rPr>
                <w:lang w:val="en-GB"/>
              </w:rPr>
            </w:pPr>
            <w:r w:rsidRPr="00515142">
              <w:rPr>
                <w:lang w:val="en-GB"/>
              </w:rPr>
              <w:t>1.71</w:t>
            </w:r>
          </w:p>
          <w:p w:rsidR="00923765" w:rsidRPr="00515142" w:rsidRDefault="00923765" w:rsidP="00515142">
            <w:pPr>
              <w:spacing w:line="288" w:lineRule="auto"/>
              <w:rPr>
                <w:lang w:val="en-GB"/>
              </w:rPr>
            </w:pPr>
            <w:r w:rsidRPr="00515142">
              <w:rPr>
                <w:lang w:val="en-GB"/>
              </w:rPr>
              <w:t>3.10</w:t>
            </w:r>
          </w:p>
          <w:p w:rsidR="00923765" w:rsidRPr="00515142" w:rsidRDefault="00923765" w:rsidP="00515142">
            <w:pPr>
              <w:spacing w:line="288" w:lineRule="auto"/>
              <w:rPr>
                <w:lang w:val="en-GB"/>
              </w:rPr>
            </w:pPr>
            <w:r w:rsidRPr="00515142">
              <w:rPr>
                <w:lang w:val="en-GB"/>
              </w:rPr>
              <w:t>6.20</w:t>
            </w:r>
          </w:p>
          <w:p w:rsidR="00923765" w:rsidRPr="00515142" w:rsidRDefault="00923765" w:rsidP="00515142">
            <w:pPr>
              <w:spacing w:line="288" w:lineRule="auto"/>
              <w:rPr>
                <w:lang w:val="en-GB"/>
              </w:rPr>
            </w:pPr>
            <w:r w:rsidRPr="00515142">
              <w:rPr>
                <w:lang w:val="en-GB"/>
              </w:rPr>
              <w:t>1.82</w:t>
            </w:r>
          </w:p>
          <w:p w:rsidR="00923765" w:rsidRPr="00515142" w:rsidRDefault="00923765" w:rsidP="00515142">
            <w:pPr>
              <w:spacing w:line="288" w:lineRule="auto"/>
              <w:rPr>
                <w:lang w:val="en-GB"/>
              </w:rPr>
            </w:pPr>
            <w:r w:rsidRPr="00515142">
              <w:rPr>
                <w:lang w:val="en-GB"/>
              </w:rPr>
              <w:t>3.87</w:t>
            </w:r>
          </w:p>
          <w:p w:rsidR="00923765" w:rsidRPr="00515142" w:rsidRDefault="00923765" w:rsidP="00515142">
            <w:pPr>
              <w:spacing w:line="288" w:lineRule="auto"/>
              <w:rPr>
                <w:lang w:val="en-GB"/>
              </w:rPr>
            </w:pPr>
            <w:r w:rsidRPr="00515142">
              <w:rPr>
                <w:lang w:val="en-GB"/>
              </w:rPr>
              <w:t>11.76</w:t>
            </w:r>
          </w:p>
          <w:p w:rsidR="00923765" w:rsidRPr="00515142" w:rsidRDefault="00923765" w:rsidP="00515142">
            <w:pPr>
              <w:spacing w:line="288" w:lineRule="auto"/>
              <w:rPr>
                <w:lang w:val="en-GB"/>
              </w:rPr>
            </w:pPr>
            <w:r w:rsidRPr="00515142">
              <w:rPr>
                <w:lang w:val="en-GB"/>
              </w:rPr>
              <w:t>2.77</w:t>
            </w:r>
          </w:p>
          <w:p w:rsidR="00923765" w:rsidRPr="00515142" w:rsidRDefault="00923765" w:rsidP="00515142">
            <w:pPr>
              <w:spacing w:line="288" w:lineRule="auto"/>
              <w:rPr>
                <w:lang w:val="en-GB"/>
              </w:rPr>
            </w:pPr>
            <w:r w:rsidRPr="00515142">
              <w:rPr>
                <w:lang w:val="en-GB"/>
              </w:rPr>
              <w:t>16.42</w:t>
            </w:r>
          </w:p>
        </w:tc>
        <w:tc>
          <w:tcPr>
            <w:tcW w:w="1435" w:type="dxa"/>
          </w:tcPr>
          <w:p w:rsidR="00923765" w:rsidRPr="00515142" w:rsidRDefault="00D128D1" w:rsidP="00515142">
            <w:pPr>
              <w:spacing w:line="288" w:lineRule="auto"/>
              <w:rPr>
                <w:lang w:val="en-GB"/>
              </w:rPr>
            </w:pPr>
            <w:r w:rsidRPr="00515142">
              <w:rPr>
                <w:lang w:val="en-GB"/>
              </w:rPr>
              <w:t>9.21</w:t>
            </w:r>
          </w:p>
          <w:p w:rsidR="00D128D1" w:rsidRPr="00515142" w:rsidRDefault="00D128D1" w:rsidP="00515142">
            <w:pPr>
              <w:spacing w:line="288" w:lineRule="auto"/>
              <w:rPr>
                <w:lang w:val="en-GB"/>
              </w:rPr>
            </w:pPr>
            <w:r w:rsidRPr="00515142">
              <w:rPr>
                <w:lang w:val="en-GB"/>
              </w:rPr>
              <w:t>3.43</w:t>
            </w:r>
          </w:p>
          <w:p w:rsidR="00D128D1" w:rsidRPr="00515142" w:rsidRDefault="00D128D1" w:rsidP="00515142">
            <w:pPr>
              <w:spacing w:line="288" w:lineRule="auto"/>
              <w:rPr>
                <w:lang w:val="en-GB"/>
              </w:rPr>
            </w:pPr>
            <w:r w:rsidRPr="00515142">
              <w:rPr>
                <w:lang w:val="en-GB"/>
              </w:rPr>
              <w:t>4.86</w:t>
            </w:r>
          </w:p>
          <w:p w:rsidR="00D128D1" w:rsidRPr="00515142" w:rsidRDefault="00D128D1" w:rsidP="00515142">
            <w:pPr>
              <w:spacing w:line="288" w:lineRule="auto"/>
              <w:rPr>
                <w:lang w:val="en-GB"/>
              </w:rPr>
            </w:pPr>
            <w:r w:rsidRPr="00515142">
              <w:rPr>
                <w:lang w:val="en-GB"/>
              </w:rPr>
              <w:t>21.57</w:t>
            </w:r>
          </w:p>
          <w:p w:rsidR="00D128D1" w:rsidRPr="00515142" w:rsidRDefault="00D128D1" w:rsidP="00515142">
            <w:pPr>
              <w:spacing w:line="288" w:lineRule="auto"/>
              <w:rPr>
                <w:lang w:val="en-GB"/>
              </w:rPr>
            </w:pPr>
            <w:r w:rsidRPr="00515142">
              <w:rPr>
                <w:lang w:val="en-GB"/>
              </w:rPr>
              <w:t>3.90</w:t>
            </w:r>
          </w:p>
          <w:p w:rsidR="00D128D1" w:rsidRPr="00515142" w:rsidRDefault="001A245B" w:rsidP="00515142">
            <w:pPr>
              <w:spacing w:line="288" w:lineRule="auto"/>
              <w:rPr>
                <w:lang w:val="en-GB"/>
              </w:rPr>
            </w:pPr>
            <w:r w:rsidRPr="00515142">
              <w:rPr>
                <w:lang w:val="en-GB"/>
              </w:rPr>
              <w:t>4.47</w:t>
            </w:r>
          </w:p>
          <w:p w:rsidR="001A245B" w:rsidRPr="00515142" w:rsidRDefault="001A245B" w:rsidP="00515142">
            <w:pPr>
              <w:spacing w:line="288" w:lineRule="auto"/>
              <w:rPr>
                <w:lang w:val="en-GB"/>
              </w:rPr>
            </w:pPr>
            <w:r w:rsidRPr="00515142">
              <w:rPr>
                <w:lang w:val="en-GB"/>
              </w:rPr>
              <w:t>4.81</w:t>
            </w:r>
          </w:p>
          <w:p w:rsidR="001A245B" w:rsidRPr="00515142" w:rsidRDefault="001A245B" w:rsidP="00515142">
            <w:pPr>
              <w:spacing w:line="288" w:lineRule="auto"/>
              <w:rPr>
                <w:lang w:val="en-GB"/>
              </w:rPr>
            </w:pPr>
            <w:r w:rsidRPr="00515142">
              <w:rPr>
                <w:lang w:val="en-GB"/>
              </w:rPr>
              <w:t>5.72</w:t>
            </w:r>
          </w:p>
          <w:p w:rsidR="001A245B" w:rsidRPr="00515142" w:rsidRDefault="001A245B" w:rsidP="00515142">
            <w:pPr>
              <w:spacing w:line="288" w:lineRule="auto"/>
              <w:rPr>
                <w:lang w:val="en-GB"/>
              </w:rPr>
            </w:pPr>
            <w:r w:rsidRPr="00515142">
              <w:rPr>
                <w:lang w:val="en-GB"/>
              </w:rPr>
              <w:t>1.87</w:t>
            </w:r>
          </w:p>
          <w:p w:rsidR="001A245B" w:rsidRPr="00515142" w:rsidRDefault="001A245B" w:rsidP="00515142">
            <w:pPr>
              <w:spacing w:line="288" w:lineRule="auto"/>
              <w:rPr>
                <w:lang w:val="en-GB"/>
              </w:rPr>
            </w:pPr>
            <w:r w:rsidRPr="00515142">
              <w:rPr>
                <w:lang w:val="en-GB"/>
              </w:rPr>
              <w:t>1.77</w:t>
            </w:r>
          </w:p>
          <w:p w:rsidR="001A245B" w:rsidRPr="00515142" w:rsidRDefault="001A245B" w:rsidP="00515142">
            <w:pPr>
              <w:spacing w:line="288" w:lineRule="auto"/>
              <w:rPr>
                <w:lang w:val="en-GB"/>
              </w:rPr>
            </w:pPr>
            <w:r w:rsidRPr="00515142">
              <w:rPr>
                <w:lang w:val="en-GB"/>
              </w:rPr>
              <w:t>3.69</w:t>
            </w:r>
          </w:p>
          <w:p w:rsidR="001A245B" w:rsidRPr="00515142" w:rsidRDefault="001A245B" w:rsidP="00515142">
            <w:pPr>
              <w:spacing w:line="288" w:lineRule="auto"/>
              <w:rPr>
                <w:lang w:val="en-GB"/>
              </w:rPr>
            </w:pPr>
            <w:r w:rsidRPr="00515142">
              <w:rPr>
                <w:lang w:val="en-GB"/>
              </w:rPr>
              <w:t>6.99</w:t>
            </w:r>
          </w:p>
          <w:p w:rsidR="001A245B" w:rsidRPr="00515142" w:rsidRDefault="001A245B" w:rsidP="00515142">
            <w:pPr>
              <w:spacing w:line="288" w:lineRule="auto"/>
              <w:rPr>
                <w:lang w:val="en-GB"/>
              </w:rPr>
            </w:pPr>
            <w:r w:rsidRPr="00515142">
              <w:rPr>
                <w:lang w:val="en-GB"/>
              </w:rPr>
              <w:t>1.09</w:t>
            </w:r>
          </w:p>
          <w:p w:rsidR="001A245B" w:rsidRPr="00515142" w:rsidRDefault="001A245B" w:rsidP="00515142">
            <w:pPr>
              <w:spacing w:line="288" w:lineRule="auto"/>
              <w:rPr>
                <w:lang w:val="en-GB"/>
              </w:rPr>
            </w:pPr>
            <w:r w:rsidRPr="00515142">
              <w:rPr>
                <w:lang w:val="en-GB"/>
              </w:rPr>
              <w:t>4.79</w:t>
            </w:r>
          </w:p>
          <w:p w:rsidR="001A245B" w:rsidRPr="00515142" w:rsidRDefault="001A245B" w:rsidP="00515142">
            <w:pPr>
              <w:spacing w:line="288" w:lineRule="auto"/>
              <w:rPr>
                <w:lang w:val="en-GB"/>
              </w:rPr>
            </w:pPr>
            <w:r w:rsidRPr="00515142">
              <w:rPr>
                <w:lang w:val="en-GB"/>
              </w:rPr>
              <w:t>4.16</w:t>
            </w:r>
          </w:p>
          <w:p w:rsidR="001A245B" w:rsidRPr="00515142" w:rsidRDefault="001A245B" w:rsidP="00515142">
            <w:pPr>
              <w:spacing w:line="288" w:lineRule="auto"/>
              <w:rPr>
                <w:lang w:val="en-GB"/>
              </w:rPr>
            </w:pPr>
            <w:r w:rsidRPr="00515142">
              <w:rPr>
                <w:lang w:val="en-GB"/>
              </w:rPr>
              <w:t>2.16</w:t>
            </w:r>
          </w:p>
          <w:p w:rsidR="001A245B" w:rsidRPr="00515142" w:rsidRDefault="001A245B" w:rsidP="00515142">
            <w:pPr>
              <w:spacing w:line="288" w:lineRule="auto"/>
              <w:rPr>
                <w:lang w:val="en-GB"/>
              </w:rPr>
            </w:pPr>
            <w:r w:rsidRPr="00515142">
              <w:rPr>
                <w:lang w:val="en-GB"/>
              </w:rPr>
              <w:t>15.48</w:t>
            </w:r>
          </w:p>
          <w:p w:rsidR="001A245B" w:rsidRPr="00515142" w:rsidRDefault="001A245B" w:rsidP="00515142">
            <w:pPr>
              <w:spacing w:line="288" w:lineRule="auto"/>
              <w:rPr>
                <w:lang w:val="en-GB"/>
              </w:rPr>
            </w:pPr>
          </w:p>
        </w:tc>
      </w:tr>
    </w:tbl>
    <w:p w:rsidR="003B27F9" w:rsidRPr="00515142" w:rsidRDefault="00923765" w:rsidP="00515142">
      <w:pPr>
        <w:pStyle w:val="NoSpacing"/>
        <w:ind w:left="720"/>
        <w:jc w:val="center"/>
      </w:pPr>
      <w:r w:rsidRPr="00515142">
        <w:rPr>
          <w:vertAlign w:val="superscript"/>
        </w:rPr>
        <w:t>1</w:t>
      </w:r>
      <w:r w:rsidRPr="00515142">
        <w:t xml:space="preserve"> </w:t>
      </w:r>
      <w:r w:rsidR="003B27F9" w:rsidRPr="00515142">
        <w:t>Corresponding to table 4, Paper I,</w:t>
      </w:r>
      <w:r w:rsidRPr="00515142">
        <w:t xml:space="preserve"> </w:t>
      </w:r>
      <w:r w:rsidRPr="00515142">
        <w:rPr>
          <w:vertAlign w:val="superscript"/>
        </w:rPr>
        <w:t>2</w:t>
      </w:r>
      <w:r w:rsidR="003B27F9" w:rsidRPr="00515142">
        <w:t xml:space="preserve"> </w:t>
      </w:r>
      <w:r w:rsidR="003B27F9" w:rsidRPr="00515142">
        <w:fldChar w:fldCharType="begin"/>
      </w:r>
      <w:r w:rsidR="00B25B31" w:rsidRPr="00515142">
        <w:instrText>ADDIN RW.CITE{{72 Santoso,U. 1996}}</w:instrText>
      </w:r>
      <w:r w:rsidR="003B27F9" w:rsidRPr="00515142">
        <w:fldChar w:fldCharType="separate"/>
      </w:r>
      <w:r w:rsidR="000E2E4E" w:rsidRPr="00515142">
        <w:rPr>
          <w:rFonts w:ascii="Calibri" w:hAnsi="Calibri"/>
        </w:rPr>
        <w:t>(Santoso et al., 1996)</w:t>
      </w:r>
      <w:r w:rsidR="003B27F9" w:rsidRPr="00515142">
        <w:fldChar w:fldCharType="end"/>
      </w:r>
      <w:r w:rsidRPr="00515142">
        <w:t xml:space="preserve"> </w:t>
      </w:r>
      <w:r w:rsidRPr="00515142">
        <w:rPr>
          <w:vertAlign w:val="superscript"/>
        </w:rPr>
        <w:t>3</w:t>
      </w:r>
      <w:r w:rsidRPr="00515142">
        <w:t xml:space="preserve"> </w:t>
      </w:r>
      <w:r w:rsidRPr="00515142">
        <w:fldChar w:fldCharType="begin"/>
      </w:r>
      <w:r w:rsidRPr="00515142">
        <w:instrText>ADDIN RW.CITE{{101 USDA 2014}}</w:instrText>
      </w:r>
      <w:r w:rsidRPr="00515142">
        <w:fldChar w:fldCharType="separate"/>
      </w:r>
      <w:r w:rsidRPr="00515142">
        <w:rPr>
          <w:rFonts w:ascii="Calibri" w:hAnsi="Calibri"/>
        </w:rPr>
        <w:t>(USDA, 2014)</w:t>
      </w:r>
      <w:r w:rsidRPr="00515142">
        <w:fldChar w:fldCharType="end"/>
      </w:r>
    </w:p>
    <w:p w:rsidR="003B27F9" w:rsidRPr="003B27F9" w:rsidRDefault="003B27F9" w:rsidP="003B27F9">
      <w:pPr>
        <w:pStyle w:val="NoSpacing"/>
        <w:ind w:left="360"/>
        <w:jc w:val="both"/>
        <w:rPr>
          <w:sz w:val="24"/>
          <w:szCs w:val="24"/>
        </w:rPr>
      </w:pPr>
    </w:p>
    <w:p w:rsidR="003B27F9" w:rsidRPr="003B27F9" w:rsidRDefault="003B27F9" w:rsidP="00B6506B">
      <w:pPr>
        <w:pStyle w:val="NoSpacing"/>
        <w:jc w:val="both"/>
        <w:rPr>
          <w:sz w:val="24"/>
          <w:szCs w:val="24"/>
        </w:rPr>
      </w:pPr>
      <w:r w:rsidRPr="003B27F9">
        <w:rPr>
          <w:noProof/>
        </w:rPr>
        <w:drawing>
          <wp:inline distT="0" distB="0" distL="0" distR="0" wp14:anchorId="25F0B9B3" wp14:editId="1F10CE16">
            <wp:extent cx="5829300" cy="26670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B27F9" w:rsidRPr="00B6506B" w:rsidRDefault="003B27F9" w:rsidP="003B27F9">
      <w:pPr>
        <w:pStyle w:val="NoSpacing"/>
        <w:ind w:left="360"/>
        <w:jc w:val="both"/>
      </w:pPr>
      <w:r w:rsidRPr="00B6506B">
        <w:t xml:space="preserve">Fig. </w:t>
      </w:r>
      <w:r w:rsidR="00894019" w:rsidRPr="00B6506B">
        <w:t>3</w:t>
      </w:r>
      <w:r w:rsidRPr="00B6506B">
        <w:t>. Essential amino acids profile of the three protein fractions obtained on the wet processing</w:t>
      </w:r>
      <w:r w:rsidR="00D4374A" w:rsidRPr="00B6506B">
        <w:t xml:space="preserve"> of coconut (recalculated from T</w:t>
      </w:r>
      <w:r w:rsidRPr="00B6506B">
        <w:t xml:space="preserve">able </w:t>
      </w:r>
      <w:r w:rsidR="00B6506B">
        <w:t>2</w:t>
      </w:r>
      <w:r w:rsidRPr="00B6506B">
        <w:t xml:space="preserve"> and </w:t>
      </w:r>
      <w:r w:rsidR="00B6506B">
        <w:t>6</w:t>
      </w:r>
      <w:r w:rsidRPr="00B6506B">
        <w:t>).</w:t>
      </w:r>
    </w:p>
    <w:p w:rsidR="00D72047" w:rsidRDefault="00A813B1" w:rsidP="00F04E81">
      <w:pPr>
        <w:pStyle w:val="ListParagraph"/>
        <w:numPr>
          <w:ilvl w:val="1"/>
          <w:numId w:val="8"/>
        </w:numPr>
        <w:spacing w:line="360" w:lineRule="auto"/>
        <w:jc w:val="both"/>
        <w:rPr>
          <w:b/>
          <w:sz w:val="24"/>
          <w:szCs w:val="24"/>
        </w:rPr>
      </w:pPr>
      <w:r w:rsidRPr="00F04E81">
        <w:rPr>
          <w:b/>
          <w:sz w:val="24"/>
          <w:szCs w:val="24"/>
        </w:rPr>
        <w:lastRenderedPageBreak/>
        <w:t>Solubility profile of the press-cake protein</w:t>
      </w:r>
    </w:p>
    <w:p w:rsidR="002E4F51" w:rsidRPr="00F04E81" w:rsidRDefault="002E4F51" w:rsidP="009D4559">
      <w:pPr>
        <w:pStyle w:val="NoSpacing"/>
        <w:spacing w:line="360" w:lineRule="auto"/>
        <w:jc w:val="both"/>
        <w:rPr>
          <w:sz w:val="24"/>
          <w:szCs w:val="24"/>
          <w:lang w:val="en-GB"/>
        </w:rPr>
      </w:pPr>
      <w:r w:rsidRPr="00F04E81">
        <w:rPr>
          <w:sz w:val="24"/>
          <w:szCs w:val="24"/>
          <w:lang w:val="en-GB"/>
        </w:rPr>
        <w:t xml:space="preserve">Protein solubility is probably the first physicochemical property of interest when characterising the functionality of a protein, since it controls the extent to which functional properties such as emulsification, gelation and water retention are performed </w:t>
      </w:r>
      <w:r w:rsidRPr="00F04E81">
        <w:rPr>
          <w:sz w:val="24"/>
          <w:szCs w:val="24"/>
          <w:lang w:val="en-GB"/>
        </w:rPr>
        <w:fldChar w:fldCharType="begin"/>
      </w:r>
      <w:r w:rsidRPr="00F04E81">
        <w:rPr>
          <w:sz w:val="24"/>
          <w:szCs w:val="24"/>
          <w:lang w:val="en-GB"/>
        </w:rPr>
        <w:instrText>ADDIN RW.CITE{{65 Moure,A. 2006}}</w:instrText>
      </w:r>
      <w:r w:rsidRPr="00F04E81">
        <w:rPr>
          <w:sz w:val="24"/>
          <w:szCs w:val="24"/>
          <w:lang w:val="en-GB"/>
        </w:rPr>
        <w:fldChar w:fldCharType="separate"/>
      </w:r>
      <w:r w:rsidRPr="00F04E81">
        <w:rPr>
          <w:rFonts w:ascii="Calibri" w:hAnsi="Calibri"/>
          <w:sz w:val="24"/>
          <w:szCs w:val="24"/>
          <w:lang w:val="en-GB"/>
        </w:rPr>
        <w:t>(Moure et al., 2006)</w:t>
      </w:r>
      <w:r w:rsidRPr="00F04E81">
        <w:rPr>
          <w:sz w:val="24"/>
          <w:szCs w:val="24"/>
          <w:lang w:val="en-GB"/>
        </w:rPr>
        <w:fldChar w:fldCharType="end"/>
      </w:r>
      <w:r w:rsidRPr="00F04E81">
        <w:rPr>
          <w:sz w:val="24"/>
          <w:szCs w:val="24"/>
          <w:lang w:val="en-GB"/>
        </w:rPr>
        <w:t xml:space="preserve">. It means that any change in the protein solubility (concentration) will directly influence the related property of interest. </w:t>
      </w:r>
    </w:p>
    <w:p w:rsidR="002E4F51" w:rsidRPr="002E4F51" w:rsidRDefault="002E4F51" w:rsidP="002E4F51">
      <w:pPr>
        <w:pStyle w:val="ListParagraph"/>
        <w:spacing w:after="0" w:line="360" w:lineRule="auto"/>
        <w:ind w:left="360"/>
        <w:jc w:val="both"/>
        <w:rPr>
          <w:sz w:val="24"/>
          <w:szCs w:val="24"/>
          <w:lang w:val="en-GB"/>
        </w:rPr>
      </w:pPr>
    </w:p>
    <w:p w:rsidR="002E4F51" w:rsidRPr="009D4559" w:rsidRDefault="002E4F51" w:rsidP="009D4559">
      <w:pPr>
        <w:spacing w:after="0" w:line="360" w:lineRule="auto"/>
        <w:jc w:val="both"/>
        <w:rPr>
          <w:sz w:val="24"/>
          <w:szCs w:val="24"/>
          <w:lang w:val="en-GB"/>
        </w:rPr>
      </w:pPr>
      <w:r w:rsidRPr="009D4559">
        <w:rPr>
          <w:sz w:val="24"/>
          <w:szCs w:val="24"/>
          <w:lang w:val="en-GB"/>
        </w:rPr>
        <w:t xml:space="preserve">The major coconut protein fraction, cocosin, a storage globulin, is water insoluble, but soluble in aqueous salt solutions at a given ionic strength, as shown in Table 5. The solubility of globular proteins is pH-dependent, exhibiting minimum solubility at the isoelectric point. </w:t>
      </w:r>
    </w:p>
    <w:p w:rsidR="002E4F51" w:rsidRPr="00F04E81" w:rsidRDefault="002E4F51" w:rsidP="002E4F51">
      <w:pPr>
        <w:pStyle w:val="NoSpacing"/>
        <w:spacing w:line="360" w:lineRule="auto"/>
        <w:ind w:left="360"/>
        <w:jc w:val="both"/>
        <w:rPr>
          <w:sz w:val="24"/>
          <w:szCs w:val="24"/>
        </w:rPr>
      </w:pPr>
    </w:p>
    <w:p w:rsidR="002E4F51" w:rsidRPr="009D4559" w:rsidRDefault="002E4F51" w:rsidP="009D4559">
      <w:pPr>
        <w:spacing w:after="0" w:line="360" w:lineRule="auto"/>
        <w:jc w:val="both"/>
        <w:rPr>
          <w:sz w:val="24"/>
          <w:szCs w:val="24"/>
          <w:lang w:val="en-GB"/>
        </w:rPr>
      </w:pPr>
      <w:r w:rsidRPr="009D4559">
        <w:rPr>
          <w:sz w:val="24"/>
          <w:szCs w:val="24"/>
          <w:lang w:val="en-GB"/>
        </w:rPr>
        <w:t xml:space="preserve">The isoelectric point of the coconut proteins is still not well defined. For example, early studies on solubility in relation to pH by Kwon et al. </w:t>
      </w:r>
      <w:r w:rsidRPr="009D4559">
        <w:rPr>
          <w:sz w:val="24"/>
          <w:szCs w:val="24"/>
          <w:lang w:val="en-GB"/>
        </w:rPr>
        <w:fldChar w:fldCharType="begin"/>
      </w:r>
      <w:r w:rsidRPr="009D4559">
        <w:rPr>
          <w:sz w:val="24"/>
          <w:szCs w:val="24"/>
          <w:lang w:val="en-GB"/>
        </w:rPr>
        <w:instrText>ADDIN RW.CITE{{39 Kwon,K. 1996}}</w:instrText>
      </w:r>
      <w:r w:rsidRPr="009D4559">
        <w:rPr>
          <w:sz w:val="24"/>
          <w:szCs w:val="24"/>
          <w:lang w:val="en-GB"/>
        </w:rPr>
        <w:fldChar w:fldCharType="separate"/>
      </w:r>
      <w:r w:rsidRPr="009D4559">
        <w:rPr>
          <w:rFonts w:ascii="Calibri" w:hAnsi="Calibri"/>
          <w:sz w:val="24"/>
          <w:szCs w:val="24"/>
          <w:lang w:val="en-GB"/>
        </w:rPr>
        <w:t>(Kwon et al., 1996)</w:t>
      </w:r>
      <w:r w:rsidRPr="009D4559">
        <w:rPr>
          <w:sz w:val="24"/>
          <w:szCs w:val="24"/>
          <w:lang w:val="en-GB"/>
        </w:rPr>
        <w:fldChar w:fldCharType="end"/>
      </w:r>
      <w:r w:rsidRPr="009D4559">
        <w:rPr>
          <w:sz w:val="24"/>
          <w:szCs w:val="24"/>
          <w:lang w:val="en-GB"/>
        </w:rPr>
        <w:t xml:space="preserve"> reported minimum solubility of cocosin under low ionic strength, in the range of pH 4-5. More recently, Angelia et al. </w:t>
      </w:r>
      <w:r w:rsidRPr="009D4559">
        <w:rPr>
          <w:sz w:val="24"/>
          <w:szCs w:val="24"/>
          <w:lang w:val="en-GB"/>
        </w:rPr>
        <w:fldChar w:fldCharType="begin"/>
      </w:r>
      <w:r w:rsidRPr="009D4559">
        <w:rPr>
          <w:sz w:val="24"/>
          <w:szCs w:val="24"/>
          <w:lang w:val="en-GB"/>
        </w:rPr>
        <w:instrText>ADDIN RW.CITE{{38 Angelia,M.R.N. 2010}}</w:instrText>
      </w:r>
      <w:r w:rsidRPr="009D4559">
        <w:rPr>
          <w:sz w:val="24"/>
          <w:szCs w:val="24"/>
          <w:lang w:val="en-GB"/>
        </w:rPr>
        <w:fldChar w:fldCharType="separate"/>
      </w:r>
      <w:r w:rsidRPr="009D4559">
        <w:rPr>
          <w:rFonts w:ascii="Calibri" w:hAnsi="Calibri"/>
          <w:sz w:val="24"/>
          <w:szCs w:val="24"/>
          <w:lang w:val="en-GB"/>
        </w:rPr>
        <w:t>(Angelia et al., 2010)</w:t>
      </w:r>
      <w:r w:rsidRPr="009D4559">
        <w:rPr>
          <w:sz w:val="24"/>
          <w:szCs w:val="24"/>
          <w:lang w:val="en-GB"/>
        </w:rPr>
        <w:fldChar w:fldCharType="end"/>
      </w:r>
      <w:r w:rsidRPr="009D4559">
        <w:rPr>
          <w:sz w:val="24"/>
          <w:szCs w:val="24"/>
          <w:lang w:val="en-GB"/>
        </w:rPr>
        <w:t xml:space="preserve"> found a minimum in the range of pH 5-6 and Onsaard, at 4-5, working with coconut skim milk protein powders </w:t>
      </w:r>
      <w:r w:rsidRPr="009D4559">
        <w:rPr>
          <w:sz w:val="24"/>
          <w:szCs w:val="24"/>
          <w:lang w:val="en-GB"/>
        </w:rPr>
        <w:fldChar w:fldCharType="begin"/>
      </w:r>
      <w:r w:rsidRPr="009D4559">
        <w:rPr>
          <w:sz w:val="24"/>
          <w:szCs w:val="24"/>
          <w:lang w:val="en-GB"/>
        </w:rPr>
        <w:instrText>ADDIN RW.CITE{{47 ONSAARD,E. 2005}}</w:instrText>
      </w:r>
      <w:r w:rsidRPr="009D4559">
        <w:rPr>
          <w:sz w:val="24"/>
          <w:szCs w:val="24"/>
          <w:lang w:val="en-GB"/>
        </w:rPr>
        <w:fldChar w:fldCharType="separate"/>
      </w:r>
      <w:r w:rsidRPr="009D4559">
        <w:rPr>
          <w:rFonts w:ascii="Calibri" w:hAnsi="Calibri"/>
          <w:sz w:val="24"/>
          <w:szCs w:val="24"/>
          <w:lang w:val="en-GB"/>
        </w:rPr>
        <w:t>(Onsaard et al., 2005)</w:t>
      </w:r>
      <w:r w:rsidRPr="009D4559">
        <w:rPr>
          <w:sz w:val="24"/>
          <w:szCs w:val="24"/>
          <w:lang w:val="en-GB"/>
        </w:rPr>
        <w:fldChar w:fldCharType="end"/>
      </w:r>
      <w:r w:rsidRPr="009D4559">
        <w:rPr>
          <w:sz w:val="24"/>
          <w:szCs w:val="24"/>
          <w:lang w:val="en-GB"/>
        </w:rPr>
        <w:t xml:space="preserve">.  The authors also observed that at higher ionic strengths the isoelectric points were shifted to the acidic regions, close to pH 3. </w:t>
      </w:r>
    </w:p>
    <w:p w:rsidR="002E4F51" w:rsidRPr="002E4F51" w:rsidRDefault="002E4F51" w:rsidP="002E4F51">
      <w:pPr>
        <w:pStyle w:val="ListParagraph"/>
        <w:spacing w:after="0" w:line="360" w:lineRule="auto"/>
        <w:ind w:left="360"/>
        <w:jc w:val="both"/>
        <w:rPr>
          <w:sz w:val="24"/>
          <w:szCs w:val="24"/>
          <w:lang w:val="en-GB"/>
        </w:rPr>
      </w:pPr>
    </w:p>
    <w:p w:rsidR="002E4F51" w:rsidRPr="009D4559" w:rsidRDefault="002E4F51" w:rsidP="009D4559">
      <w:pPr>
        <w:spacing w:after="0" w:line="360" w:lineRule="auto"/>
        <w:jc w:val="both"/>
        <w:rPr>
          <w:sz w:val="24"/>
          <w:szCs w:val="24"/>
          <w:lang w:val="en-GB"/>
        </w:rPr>
      </w:pPr>
      <w:r w:rsidRPr="009D4559">
        <w:rPr>
          <w:sz w:val="24"/>
          <w:szCs w:val="24"/>
          <w:lang w:val="en-GB"/>
        </w:rPr>
        <w:t>The three-protein fraction studied here displayed different degrees of solubility: the skim milk protein fraction was mainly composed of the soluble coconut proteins, which remained in the aqueous phases after the separation (warming and centrifugation) of the insoluble protein sediment and oil. The protein sediment fraction was practically insoluble in deionised water, while the APE was partially soluble in water, but affected by the pH and salt concentration.</w:t>
      </w:r>
    </w:p>
    <w:p w:rsidR="002E4F51" w:rsidRPr="00F04E81" w:rsidRDefault="002E4F51" w:rsidP="002E4F51">
      <w:pPr>
        <w:pStyle w:val="NoSpacing"/>
        <w:spacing w:line="360" w:lineRule="auto"/>
        <w:ind w:left="360"/>
        <w:jc w:val="both"/>
        <w:rPr>
          <w:sz w:val="24"/>
          <w:szCs w:val="24"/>
        </w:rPr>
      </w:pPr>
    </w:p>
    <w:p w:rsidR="002E4F51" w:rsidRPr="009D4559" w:rsidRDefault="002E4F51" w:rsidP="009D4559">
      <w:pPr>
        <w:spacing w:after="0" w:line="360" w:lineRule="auto"/>
        <w:jc w:val="both"/>
        <w:rPr>
          <w:sz w:val="24"/>
          <w:szCs w:val="24"/>
          <w:lang w:val="en-GB"/>
        </w:rPr>
      </w:pPr>
      <w:r w:rsidRPr="009D4559">
        <w:rPr>
          <w:sz w:val="24"/>
          <w:szCs w:val="24"/>
          <w:lang w:val="en-GB"/>
        </w:rPr>
        <w:t xml:space="preserve">The solubility behaviour discussed here refers to the alkaline protein fraction (APE), which was analysed by dispersing the APE in deionised water, followed by pH adjustment, as detailed in Paper II. The results (Fig. 4) showed that the solubility profile of APE generally accords with the data reported in the literature, but differs slightly in terms of minimum solubility. </w:t>
      </w:r>
    </w:p>
    <w:p w:rsidR="002E4F51" w:rsidRPr="00A77E2E" w:rsidRDefault="002E4F51" w:rsidP="002E4F51">
      <w:pPr>
        <w:pStyle w:val="ListParagraph"/>
        <w:ind w:left="360"/>
        <w:jc w:val="both"/>
        <w:rPr>
          <w:sz w:val="24"/>
          <w:szCs w:val="24"/>
        </w:rPr>
      </w:pPr>
    </w:p>
    <w:p w:rsidR="002E4F51" w:rsidRDefault="002E4F51" w:rsidP="002E4F51">
      <w:pPr>
        <w:pStyle w:val="ListParagraph"/>
        <w:ind w:left="360"/>
        <w:jc w:val="both"/>
      </w:pPr>
      <w:r>
        <w:rPr>
          <w:noProof/>
        </w:rPr>
        <w:lastRenderedPageBreak/>
        <w:drawing>
          <wp:inline distT="0" distB="0" distL="0" distR="0" wp14:anchorId="11476BFF" wp14:editId="7C06CC55">
            <wp:extent cx="5600700" cy="31432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E4F51" w:rsidRPr="00F04E81" w:rsidRDefault="002E4F51" w:rsidP="002E4F51">
      <w:pPr>
        <w:pStyle w:val="ListParagraph"/>
        <w:ind w:left="360"/>
        <w:jc w:val="both"/>
      </w:pPr>
      <w:r w:rsidRPr="00F04E81">
        <w:rPr>
          <w:noProof/>
        </w:rPr>
        <mc:AlternateContent>
          <mc:Choice Requires="wps">
            <w:drawing>
              <wp:anchor distT="0" distB="0" distL="114300" distR="114300" simplePos="0" relativeHeight="251765760" behindDoc="0" locked="0" layoutInCell="1" allowOverlap="1" wp14:anchorId="16B209D1" wp14:editId="472F48E7">
                <wp:simplePos x="0" y="0"/>
                <wp:positionH relativeFrom="column">
                  <wp:posOffset>2512695</wp:posOffset>
                </wp:positionH>
                <wp:positionV relativeFrom="paragraph">
                  <wp:posOffset>260985</wp:posOffset>
                </wp:positionV>
                <wp:extent cx="94615" cy="106680"/>
                <wp:effectExtent l="0" t="0" r="19685" b="26670"/>
                <wp:wrapNone/>
                <wp:docPr id="36" name="Oval 11"/>
                <wp:cNvGraphicFramePr/>
                <a:graphic xmlns:a="http://schemas.openxmlformats.org/drawingml/2006/main">
                  <a:graphicData uri="http://schemas.microsoft.com/office/word/2010/wordprocessingShape">
                    <wps:wsp>
                      <wps:cNvSpPr/>
                      <wps:spPr>
                        <a:xfrm flipV="1">
                          <a:off x="0" y="0"/>
                          <a:ext cx="94615" cy="10668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2E4F51" w:rsidRDefault="002E4F51" w:rsidP="002E4F51">
                            <w:pPr>
                              <w:jc w:val="center"/>
                            </w:pP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Oval 11" o:spid="_x0000_s1040" style="position:absolute;left:0;text-align:left;margin-left:197.85pt;margin-top:20.55pt;width:7.45pt;height:8.4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" fillcolor="black [3213]" strokecolor="#243f60 [1604]" strokeweight="2pt">
                <v:textbox>
                  <w:txbxContent>
                    <w:p w:rsidR="002E4F51" w:rsidRDefault="002E4F51" w:rsidP="002E4F51">
                      <w:pPr>
                        <w:jc w:val="center"/>
                      </w:pPr>
                    </w:p>
                  </w:txbxContent>
                </v:textbox>
              </v:oval>
            </w:pict>
          </mc:Fallback>
        </mc:AlternateContent>
      </w:r>
      <w:r w:rsidRPr="00F04E81">
        <w:rPr>
          <w:noProof/>
        </w:rPr>
        <mc:AlternateContent>
          <mc:Choice Requires="wps">
            <w:drawing>
              <wp:anchor distT="0" distB="0" distL="114300" distR="114300" simplePos="0" relativeHeight="251764736" behindDoc="0" locked="0" layoutInCell="1" allowOverlap="1" wp14:anchorId="5C595953" wp14:editId="6AC4B073">
                <wp:simplePos x="0" y="0"/>
                <wp:positionH relativeFrom="column">
                  <wp:posOffset>1496695</wp:posOffset>
                </wp:positionH>
                <wp:positionV relativeFrom="paragraph">
                  <wp:posOffset>232410</wp:posOffset>
                </wp:positionV>
                <wp:extent cx="130175" cy="116205"/>
                <wp:effectExtent l="0" t="0" r="22225" b="17145"/>
                <wp:wrapNone/>
                <wp:docPr id="33" name="Rectangle 10"/>
                <wp:cNvGraphicFramePr/>
                <a:graphic xmlns:a="http://schemas.openxmlformats.org/drawingml/2006/main">
                  <a:graphicData uri="http://schemas.microsoft.com/office/word/2010/wordprocessingShape">
                    <wps:wsp>
                      <wps:cNvSpPr/>
                      <wps:spPr>
                        <a:xfrm>
                          <a:off x="0" y="0"/>
                          <a:ext cx="130175" cy="116205"/>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2E4F51" w:rsidRDefault="002E4F51" w:rsidP="002E4F51">
                            <w:pPr>
                              <w:jc w:val="center"/>
                            </w:pP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id="Rectangle 10" o:spid="_x0000_s1041" style="position:absolute;left:0;text-align:left;margin-left:117.85pt;margin-top:18.3pt;width:10.25pt;height: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" filled="f" strokecolor="#243f60 [1604]" strokeweight=".25pt">
                <v:textbox>
                  <w:txbxContent>
                    <w:p w:rsidR="002E4F51" w:rsidRDefault="002E4F51" w:rsidP="002E4F51">
                      <w:pPr>
                        <w:jc w:val="center"/>
                      </w:pPr>
                    </w:p>
                  </w:txbxContent>
                </v:textbox>
              </v:rect>
            </w:pict>
          </mc:Fallback>
        </mc:AlternateContent>
      </w:r>
      <w:r w:rsidRPr="00F04E81">
        <w:t xml:space="preserve">Fig. 4. Solubility of the press-cake protein powder over the pH values, at three concentration series: ( </w:t>
      </w:r>
      <w:r w:rsidRPr="00F04E81">
        <w:rPr>
          <w:noProof/>
        </w:rPr>
        <w:drawing>
          <wp:inline distT="0" distB="0" distL="0" distR="0" wp14:anchorId="7E8727CA" wp14:editId="220E70AA">
            <wp:extent cx="115200" cy="108000"/>
            <wp:effectExtent l="0" t="0" r="0" b="635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00" cy="108000"/>
                    </a:xfrm>
                    <a:prstGeom prst="rect">
                      <a:avLst/>
                    </a:prstGeom>
                    <a:noFill/>
                  </pic:spPr>
                </pic:pic>
              </a:graphicData>
            </a:graphic>
          </wp:inline>
        </w:drawing>
      </w:r>
      <w:r w:rsidRPr="00F04E81">
        <w:t xml:space="preserve"> )  0,01 % APE ;  (      )  0,05 % ;   (      )  0,08 %. The alkaline protein powder contained 43% of protein. (Corresponding to Fig. 1, Paper II)</w:t>
      </w:r>
    </w:p>
    <w:p w:rsidR="002E4F51" w:rsidRPr="002E4F51" w:rsidRDefault="002E4F51" w:rsidP="002E4F51">
      <w:pPr>
        <w:pStyle w:val="ListParagraph"/>
        <w:ind w:left="360"/>
        <w:jc w:val="both"/>
        <w:rPr>
          <w:sz w:val="24"/>
          <w:szCs w:val="24"/>
        </w:rPr>
      </w:pPr>
    </w:p>
    <w:p w:rsidR="002E4F51" w:rsidRPr="009D4559" w:rsidRDefault="002E4F51" w:rsidP="009D4559">
      <w:pPr>
        <w:spacing w:line="360" w:lineRule="auto"/>
        <w:jc w:val="both"/>
        <w:rPr>
          <w:sz w:val="24"/>
          <w:szCs w:val="24"/>
          <w:lang w:val="en-GB"/>
        </w:rPr>
      </w:pPr>
      <w:r w:rsidRPr="009D4559">
        <w:rPr>
          <w:sz w:val="24"/>
          <w:szCs w:val="24"/>
          <w:lang w:val="en-GB"/>
        </w:rPr>
        <w:t xml:space="preserve">The minimum solubility of APE was found at pH 3 to 4 in all samples, at low ionic strength. The solubility also increased on both sides of the minimum, exhibiting V-shaped profiles. This type of profile is typical for many plant proteins, with the minimum solubility at the corresponding isoelectric points </w:t>
      </w:r>
      <w:r w:rsidRPr="009D4559">
        <w:rPr>
          <w:sz w:val="24"/>
          <w:szCs w:val="24"/>
          <w:lang w:val="en-GB"/>
        </w:rPr>
        <w:fldChar w:fldCharType="begin"/>
      </w:r>
      <w:r w:rsidRPr="009D4559">
        <w:rPr>
          <w:sz w:val="24"/>
          <w:szCs w:val="24"/>
          <w:lang w:val="en-GB"/>
        </w:rPr>
        <w:instrText>ADDIN RW.CITE{{38 Angelia,M.R.N. 2010}}</w:instrText>
      </w:r>
      <w:r w:rsidRPr="009D4559">
        <w:rPr>
          <w:sz w:val="24"/>
          <w:szCs w:val="24"/>
          <w:lang w:val="en-GB"/>
        </w:rPr>
        <w:fldChar w:fldCharType="separate"/>
      </w:r>
      <w:r w:rsidRPr="009D4559">
        <w:rPr>
          <w:rFonts w:ascii="Calibri" w:hAnsi="Calibri"/>
          <w:sz w:val="24"/>
          <w:szCs w:val="24"/>
          <w:lang w:val="en-GB"/>
        </w:rPr>
        <w:t>(Angelia et al., 2010)</w:t>
      </w:r>
      <w:r w:rsidRPr="009D4559">
        <w:rPr>
          <w:sz w:val="24"/>
          <w:szCs w:val="24"/>
          <w:lang w:val="en-GB"/>
        </w:rPr>
        <w:fldChar w:fldCharType="end"/>
      </w:r>
      <w:r w:rsidRPr="009D4559">
        <w:rPr>
          <w:sz w:val="24"/>
          <w:szCs w:val="24"/>
          <w:lang w:val="en-GB"/>
        </w:rPr>
        <w:t xml:space="preserve">. For example the 11S globulins from a wild variety of soya bean and rapeseed also exhibit minimum solubility in the range of acidic pH </w:t>
      </w:r>
      <w:r w:rsidRPr="009D4559">
        <w:rPr>
          <w:sz w:val="24"/>
          <w:szCs w:val="24"/>
        </w:rPr>
        <w:fldChar w:fldCharType="begin"/>
      </w:r>
      <w:r w:rsidRPr="009D4559">
        <w:rPr>
          <w:sz w:val="24"/>
          <w:szCs w:val="24"/>
        </w:rPr>
        <w:instrText>ADDIN RW.CITE{{40 Maruyama,N. 2004; 41 Salleh,M.R.B.M. 2002; 42 Mori,T. 2004; 43 Rickert,D.A. 2004}}</w:instrText>
      </w:r>
      <w:r w:rsidRPr="009D4559">
        <w:rPr>
          <w:sz w:val="24"/>
          <w:szCs w:val="24"/>
        </w:rPr>
        <w:fldChar w:fldCharType="separate"/>
      </w:r>
      <w:r w:rsidRPr="009D4559">
        <w:rPr>
          <w:rFonts w:ascii="Calibri" w:hAnsi="Calibri"/>
          <w:sz w:val="24"/>
          <w:szCs w:val="24"/>
        </w:rPr>
        <w:t>(Maruyama et al., 2004; Mori et al., 2004; Rickert, Johnson, &amp; Murphy, 2004; Salleh et al., 2002)</w:t>
      </w:r>
      <w:r w:rsidRPr="009D4559">
        <w:rPr>
          <w:sz w:val="24"/>
          <w:szCs w:val="24"/>
        </w:rPr>
        <w:fldChar w:fldCharType="end"/>
      </w:r>
      <w:r w:rsidRPr="009D4559">
        <w:rPr>
          <w:sz w:val="24"/>
          <w:szCs w:val="24"/>
          <w:lang w:val="en-GB"/>
        </w:rPr>
        <w:t xml:space="preserve">. It can be argued that the profile is correlated with the higher amount of acidic amino acids in the protein structure, like cocosin </w:t>
      </w:r>
      <w:r w:rsidRPr="009D4559">
        <w:rPr>
          <w:sz w:val="24"/>
          <w:szCs w:val="24"/>
          <w:lang w:val="en-GB"/>
        </w:rPr>
        <w:fldChar w:fldCharType="begin"/>
      </w:r>
      <w:r w:rsidRPr="009D4559">
        <w:rPr>
          <w:sz w:val="24"/>
          <w:szCs w:val="24"/>
          <w:lang w:val="en-GB"/>
        </w:rPr>
        <w:instrText>ADDIN RW.CITE{{38 Angelia,M.R.N. 2010}}</w:instrText>
      </w:r>
      <w:r w:rsidRPr="009D4559">
        <w:rPr>
          <w:sz w:val="24"/>
          <w:szCs w:val="24"/>
          <w:lang w:val="en-GB"/>
        </w:rPr>
        <w:fldChar w:fldCharType="separate"/>
      </w:r>
      <w:r w:rsidRPr="009D4559">
        <w:rPr>
          <w:rFonts w:ascii="Calibri" w:hAnsi="Calibri"/>
          <w:sz w:val="24"/>
          <w:szCs w:val="24"/>
          <w:lang w:val="en-GB"/>
        </w:rPr>
        <w:t>(Angelia et al., 2010)</w:t>
      </w:r>
      <w:r w:rsidRPr="009D4559">
        <w:rPr>
          <w:sz w:val="24"/>
          <w:szCs w:val="24"/>
          <w:lang w:val="en-GB"/>
        </w:rPr>
        <w:fldChar w:fldCharType="end"/>
      </w:r>
      <w:r w:rsidRPr="009D4559">
        <w:rPr>
          <w:sz w:val="24"/>
          <w:szCs w:val="24"/>
          <w:lang w:val="en-GB"/>
        </w:rPr>
        <w:t xml:space="preserve">. </w:t>
      </w:r>
    </w:p>
    <w:p w:rsidR="002E4F51" w:rsidRPr="009D4559" w:rsidRDefault="002E4F51" w:rsidP="009D4559">
      <w:pPr>
        <w:spacing w:line="360" w:lineRule="auto"/>
        <w:jc w:val="both"/>
        <w:rPr>
          <w:sz w:val="24"/>
          <w:szCs w:val="24"/>
          <w:lang w:val="en-GB"/>
        </w:rPr>
      </w:pPr>
      <w:r w:rsidRPr="009D4559">
        <w:rPr>
          <w:sz w:val="24"/>
          <w:szCs w:val="24"/>
          <w:lang w:val="en-GB"/>
        </w:rPr>
        <w:t>The common practice of adding warm water for coconut milk extraction has a detrimental impact on protein yields. If, on the one hand, this helps to disaggregate the endosperm, on the other, it causes severe precipitation of proteins, which are then lost with the endosperm press-cake, discharged as a waste. The effect of precipitation is due to the insolubility of cocosin in water, as this is a globulin class protein, and also due to the pH effect, since it is driven close to the isoelectric point conditions (pH &lt; 6).</w:t>
      </w:r>
    </w:p>
    <w:p w:rsidR="009D4559" w:rsidRPr="009D4559" w:rsidRDefault="009D4559" w:rsidP="009D4559">
      <w:pPr>
        <w:pStyle w:val="ListParagraph"/>
        <w:numPr>
          <w:ilvl w:val="1"/>
          <w:numId w:val="8"/>
        </w:numPr>
        <w:spacing w:line="360" w:lineRule="auto"/>
        <w:jc w:val="both"/>
        <w:rPr>
          <w:b/>
          <w:sz w:val="24"/>
          <w:szCs w:val="24"/>
        </w:rPr>
      </w:pPr>
      <w:r w:rsidRPr="009D4559">
        <w:rPr>
          <w:b/>
        </w:rPr>
        <w:lastRenderedPageBreak/>
        <w:t>One dimension SDS-PAGE of the coconut protein fractions</w:t>
      </w:r>
    </w:p>
    <w:p w:rsidR="009D4559" w:rsidRPr="009D4559" w:rsidRDefault="009D4559" w:rsidP="009D4559">
      <w:pPr>
        <w:spacing w:line="360" w:lineRule="auto"/>
        <w:jc w:val="both"/>
        <w:rPr>
          <w:b/>
          <w:sz w:val="24"/>
          <w:szCs w:val="24"/>
        </w:rPr>
      </w:pPr>
      <w:r w:rsidRPr="009D4559">
        <w:rPr>
          <w:sz w:val="24"/>
          <w:szCs w:val="24"/>
          <w:lang w:val="en-GB"/>
        </w:rPr>
        <w:t xml:space="preserve">In order to characterise the molecular sizes and isoelectric points, one and two dimensional SDS-PAGE electrophoresis were carried out on the three protein fractions. The one dimension electrophoresis (1DE) was run according to the same principles developed by Laemmli </w:t>
      </w:r>
      <w:r w:rsidRPr="009D4559">
        <w:rPr>
          <w:sz w:val="24"/>
          <w:szCs w:val="24"/>
          <w:lang w:val="en-GB"/>
        </w:rPr>
        <w:fldChar w:fldCharType="begin"/>
      </w:r>
      <w:r w:rsidRPr="009D4559">
        <w:rPr>
          <w:sz w:val="24"/>
          <w:szCs w:val="24"/>
          <w:lang w:val="en-GB"/>
        </w:rPr>
        <w:instrText>ADDIN RW.CITE{{119 Laemmli,U.K., 1970}}</w:instrText>
      </w:r>
      <w:r w:rsidRPr="009D4559">
        <w:rPr>
          <w:sz w:val="24"/>
          <w:szCs w:val="24"/>
          <w:lang w:val="en-GB"/>
        </w:rPr>
        <w:fldChar w:fldCharType="separate"/>
      </w:r>
      <w:r w:rsidRPr="009D4559">
        <w:rPr>
          <w:rFonts w:ascii="Calibri" w:hAnsi="Calibri"/>
          <w:sz w:val="24"/>
          <w:szCs w:val="24"/>
          <w:lang w:val="en-GB"/>
        </w:rPr>
        <w:t>(Laemmli, 1970)</w:t>
      </w:r>
      <w:r w:rsidRPr="009D4559">
        <w:rPr>
          <w:sz w:val="24"/>
          <w:szCs w:val="24"/>
          <w:lang w:val="en-GB"/>
        </w:rPr>
        <w:fldChar w:fldCharType="end"/>
      </w:r>
      <w:r w:rsidRPr="009D4559">
        <w:rPr>
          <w:sz w:val="24"/>
          <w:szCs w:val="24"/>
          <w:lang w:val="en-GB"/>
        </w:rPr>
        <w:t xml:space="preserve">, after modifications by Hames </w:t>
      </w:r>
      <w:r w:rsidRPr="009D4559">
        <w:rPr>
          <w:sz w:val="24"/>
          <w:szCs w:val="24"/>
          <w:lang w:val="en-GB"/>
        </w:rPr>
        <w:fldChar w:fldCharType="begin"/>
      </w:r>
      <w:r w:rsidRPr="009D4559">
        <w:rPr>
          <w:sz w:val="24"/>
          <w:szCs w:val="24"/>
          <w:lang w:val="en-GB"/>
        </w:rPr>
        <w:instrText>ADDIN RW.CITE{{120 Hames,B.D. 1998}}</w:instrText>
      </w:r>
      <w:r w:rsidRPr="009D4559">
        <w:rPr>
          <w:sz w:val="24"/>
          <w:szCs w:val="24"/>
          <w:lang w:val="en-GB"/>
        </w:rPr>
        <w:fldChar w:fldCharType="separate"/>
      </w:r>
      <w:r w:rsidRPr="009D4559">
        <w:rPr>
          <w:rFonts w:ascii="Calibri" w:hAnsi="Calibri"/>
          <w:sz w:val="24"/>
          <w:szCs w:val="24"/>
          <w:lang w:val="en-GB"/>
        </w:rPr>
        <w:t>(Hames, 1998)</w:t>
      </w:r>
      <w:r w:rsidRPr="009D4559">
        <w:rPr>
          <w:sz w:val="24"/>
          <w:szCs w:val="24"/>
          <w:lang w:val="en-GB"/>
        </w:rPr>
        <w:fldChar w:fldCharType="end"/>
      </w:r>
      <w:r w:rsidRPr="009D4559">
        <w:rPr>
          <w:sz w:val="24"/>
          <w:szCs w:val="24"/>
          <w:lang w:val="en-GB"/>
        </w:rPr>
        <w:t xml:space="preserve">, loaded in a pre-cast criterion mini gels (12.5% Tris-HCl, pH 6.8, Bio-Red, Sweden). The results of 1DE are summarised in Table 7, based on Fig. 5. </w:t>
      </w:r>
    </w:p>
    <w:p w:rsidR="009D4559" w:rsidRPr="00407924" w:rsidRDefault="009D4559" w:rsidP="009D4559">
      <w:pPr>
        <w:pStyle w:val="ListParagraph"/>
        <w:ind w:left="360"/>
        <w:jc w:val="both"/>
      </w:pPr>
      <w:r w:rsidRPr="009D4559">
        <w:rPr>
          <w:lang w:val="en-GB"/>
        </w:rPr>
        <w:t xml:space="preserve">Table 7. SDS-PAGE summary for the 3 protein fractions I.  </w:t>
      </w:r>
      <w:r w:rsidRPr="009D4559">
        <w:rPr>
          <w:b/>
          <w:lang w:val="en-GB"/>
        </w:rPr>
        <w:t xml:space="preserve">+ Strong band; </w:t>
      </w:r>
      <w:r w:rsidRPr="009D4559">
        <w:rPr>
          <w:lang w:val="en-GB"/>
        </w:rPr>
        <w:t>+  light band, (Adapted from Fig. 6, Paper I)</w:t>
      </w:r>
      <w:r w:rsidRPr="00407924">
        <w:t xml:space="preserve">  </w:t>
      </w:r>
    </w:p>
    <w:tbl>
      <w:tblPr>
        <w:tblStyle w:val="TableGrid"/>
        <w:tblW w:w="0" w:type="auto"/>
        <w:tblInd w:w="708" w:type="dxa"/>
        <w:tblLook w:val="04A0" w:firstRow="1" w:lastRow="0" w:firstColumn="1" w:lastColumn="0" w:noHBand="0" w:noVBand="1"/>
      </w:tblPr>
      <w:tblGrid>
        <w:gridCol w:w="1928"/>
        <w:gridCol w:w="850"/>
        <w:gridCol w:w="850"/>
        <w:gridCol w:w="850"/>
        <w:gridCol w:w="850"/>
        <w:gridCol w:w="850"/>
        <w:gridCol w:w="850"/>
        <w:gridCol w:w="850"/>
      </w:tblGrid>
      <w:tr w:rsidR="009D4559" w:rsidRPr="00407924" w:rsidTr="00DC608D">
        <w:trPr>
          <w:trHeight w:val="547"/>
        </w:trPr>
        <w:tc>
          <w:tcPr>
            <w:tcW w:w="1928" w:type="dxa"/>
          </w:tcPr>
          <w:p w:rsidR="009D4559" w:rsidRDefault="009D4559" w:rsidP="00DC608D">
            <w:pPr>
              <w:pStyle w:val="ListParagraph"/>
              <w:ind w:left="0"/>
              <w:jc w:val="both"/>
            </w:pPr>
          </w:p>
          <w:p w:rsidR="009D4559" w:rsidRPr="00407924" w:rsidRDefault="009D4559" w:rsidP="00DC608D">
            <w:pPr>
              <w:pStyle w:val="ListParagraph"/>
              <w:ind w:left="0"/>
              <w:jc w:val="both"/>
            </w:pPr>
          </w:p>
          <w:p w:rsidR="009D4559" w:rsidRPr="00407924" w:rsidRDefault="009D4559" w:rsidP="00DC608D">
            <w:pPr>
              <w:pStyle w:val="ListParagraph"/>
              <w:ind w:left="0"/>
              <w:jc w:val="both"/>
            </w:pPr>
            <w:r w:rsidRPr="00407924">
              <w:t>MW  (kDa) approx.</w:t>
            </w:r>
          </w:p>
        </w:tc>
        <w:tc>
          <w:tcPr>
            <w:tcW w:w="850" w:type="dxa"/>
          </w:tcPr>
          <w:p w:rsidR="009D4559" w:rsidRDefault="009D4559" w:rsidP="00DC608D">
            <w:pPr>
              <w:pStyle w:val="ListParagraph"/>
              <w:ind w:left="0"/>
              <w:jc w:val="center"/>
            </w:pPr>
          </w:p>
          <w:p w:rsidR="009D4559" w:rsidRPr="00407924" w:rsidRDefault="009D4559" w:rsidP="00DC608D">
            <w:pPr>
              <w:pStyle w:val="ListParagraph"/>
              <w:ind w:left="0"/>
              <w:jc w:val="center"/>
            </w:pPr>
            <w:r w:rsidRPr="00407924">
              <w:t>A</w:t>
            </w:r>
          </w:p>
          <w:p w:rsidR="009D4559" w:rsidRPr="00407924" w:rsidRDefault="009D4559" w:rsidP="00DC608D">
            <w:pPr>
              <w:pStyle w:val="ListParagraph"/>
              <w:ind w:left="0"/>
              <w:jc w:val="center"/>
            </w:pPr>
            <w:r w:rsidRPr="00407924">
              <w:t>50</w:t>
            </w:r>
          </w:p>
        </w:tc>
        <w:tc>
          <w:tcPr>
            <w:tcW w:w="850" w:type="dxa"/>
          </w:tcPr>
          <w:p w:rsidR="009D4559" w:rsidRDefault="009D4559" w:rsidP="00DC608D">
            <w:pPr>
              <w:pStyle w:val="ListParagraph"/>
              <w:ind w:left="0"/>
              <w:jc w:val="center"/>
            </w:pPr>
          </w:p>
          <w:p w:rsidR="009D4559" w:rsidRPr="00407924" w:rsidRDefault="009D4559" w:rsidP="00DC608D">
            <w:pPr>
              <w:pStyle w:val="ListParagraph"/>
              <w:ind w:left="0"/>
              <w:jc w:val="center"/>
            </w:pPr>
            <w:r w:rsidRPr="00407924">
              <w:t>B</w:t>
            </w:r>
          </w:p>
          <w:p w:rsidR="009D4559" w:rsidRPr="00407924" w:rsidRDefault="009D4559" w:rsidP="00DC608D">
            <w:pPr>
              <w:pStyle w:val="ListParagraph"/>
              <w:ind w:left="0"/>
              <w:jc w:val="center"/>
            </w:pPr>
            <w:r w:rsidRPr="00407924">
              <w:t>42</w:t>
            </w:r>
          </w:p>
        </w:tc>
        <w:tc>
          <w:tcPr>
            <w:tcW w:w="850" w:type="dxa"/>
          </w:tcPr>
          <w:p w:rsidR="009D4559" w:rsidRDefault="009D4559" w:rsidP="00DC608D">
            <w:pPr>
              <w:pStyle w:val="ListParagraph"/>
              <w:ind w:left="0"/>
              <w:jc w:val="center"/>
            </w:pPr>
          </w:p>
          <w:p w:rsidR="009D4559" w:rsidRPr="00407924" w:rsidRDefault="009D4559" w:rsidP="00DC608D">
            <w:pPr>
              <w:pStyle w:val="ListParagraph"/>
              <w:ind w:left="0"/>
              <w:jc w:val="center"/>
            </w:pPr>
            <w:r w:rsidRPr="00407924">
              <w:t>C</w:t>
            </w:r>
          </w:p>
          <w:p w:rsidR="009D4559" w:rsidRPr="00407924" w:rsidRDefault="009D4559" w:rsidP="00DC608D">
            <w:pPr>
              <w:pStyle w:val="ListParagraph"/>
              <w:ind w:left="0"/>
              <w:jc w:val="center"/>
            </w:pPr>
            <w:r w:rsidRPr="00407924">
              <w:t>34</w:t>
            </w:r>
          </w:p>
        </w:tc>
        <w:tc>
          <w:tcPr>
            <w:tcW w:w="850" w:type="dxa"/>
          </w:tcPr>
          <w:p w:rsidR="009D4559" w:rsidRDefault="009D4559" w:rsidP="00DC608D">
            <w:pPr>
              <w:pStyle w:val="ListParagraph"/>
              <w:ind w:left="0"/>
              <w:jc w:val="center"/>
            </w:pPr>
          </w:p>
          <w:p w:rsidR="009D4559" w:rsidRPr="00407924" w:rsidRDefault="009D4559" w:rsidP="00DC608D">
            <w:pPr>
              <w:pStyle w:val="ListParagraph"/>
              <w:ind w:left="0"/>
              <w:jc w:val="center"/>
            </w:pPr>
            <w:r w:rsidRPr="00407924">
              <w:t>D</w:t>
            </w:r>
          </w:p>
          <w:p w:rsidR="009D4559" w:rsidRPr="00407924" w:rsidRDefault="009D4559" w:rsidP="00DC608D">
            <w:pPr>
              <w:pStyle w:val="ListParagraph"/>
              <w:ind w:left="0"/>
              <w:jc w:val="center"/>
            </w:pPr>
            <w:r w:rsidRPr="00407924">
              <w:t>32</w:t>
            </w:r>
          </w:p>
        </w:tc>
        <w:tc>
          <w:tcPr>
            <w:tcW w:w="850" w:type="dxa"/>
          </w:tcPr>
          <w:p w:rsidR="009D4559" w:rsidRDefault="009D4559" w:rsidP="00DC608D">
            <w:pPr>
              <w:pStyle w:val="ListParagraph"/>
              <w:ind w:left="0"/>
              <w:jc w:val="center"/>
            </w:pPr>
          </w:p>
          <w:p w:rsidR="009D4559" w:rsidRPr="00407924" w:rsidRDefault="009D4559" w:rsidP="00DC608D">
            <w:pPr>
              <w:pStyle w:val="ListParagraph"/>
              <w:ind w:left="0"/>
              <w:jc w:val="center"/>
            </w:pPr>
            <w:r w:rsidRPr="00407924">
              <w:t>E</w:t>
            </w:r>
          </w:p>
          <w:p w:rsidR="009D4559" w:rsidRPr="00407924" w:rsidRDefault="009D4559" w:rsidP="00DC608D">
            <w:pPr>
              <w:pStyle w:val="ListParagraph"/>
              <w:ind w:left="0"/>
              <w:jc w:val="center"/>
            </w:pPr>
            <w:r w:rsidRPr="00407924">
              <w:t>24</w:t>
            </w:r>
          </w:p>
        </w:tc>
        <w:tc>
          <w:tcPr>
            <w:tcW w:w="850" w:type="dxa"/>
          </w:tcPr>
          <w:p w:rsidR="009D4559" w:rsidRDefault="009D4559" w:rsidP="00DC608D">
            <w:pPr>
              <w:pStyle w:val="ListParagraph"/>
              <w:ind w:left="0"/>
              <w:jc w:val="center"/>
            </w:pPr>
          </w:p>
          <w:p w:rsidR="009D4559" w:rsidRPr="00407924" w:rsidRDefault="009D4559" w:rsidP="00DC608D">
            <w:pPr>
              <w:pStyle w:val="ListParagraph"/>
              <w:ind w:left="0"/>
              <w:jc w:val="center"/>
            </w:pPr>
            <w:r w:rsidRPr="00407924">
              <w:t>F</w:t>
            </w:r>
          </w:p>
          <w:p w:rsidR="009D4559" w:rsidRPr="00407924" w:rsidRDefault="009D4559" w:rsidP="00DC608D">
            <w:pPr>
              <w:pStyle w:val="ListParagraph"/>
              <w:ind w:left="0"/>
              <w:jc w:val="center"/>
            </w:pPr>
            <w:r w:rsidRPr="00407924">
              <w:t>21</w:t>
            </w:r>
          </w:p>
        </w:tc>
        <w:tc>
          <w:tcPr>
            <w:tcW w:w="850" w:type="dxa"/>
          </w:tcPr>
          <w:p w:rsidR="009D4559" w:rsidRDefault="009D4559" w:rsidP="00DC608D">
            <w:pPr>
              <w:pStyle w:val="ListParagraph"/>
              <w:ind w:left="0"/>
              <w:jc w:val="center"/>
            </w:pPr>
          </w:p>
          <w:p w:rsidR="009D4559" w:rsidRPr="00407924" w:rsidRDefault="009D4559" w:rsidP="00DC608D">
            <w:pPr>
              <w:pStyle w:val="ListParagraph"/>
              <w:ind w:left="0"/>
              <w:jc w:val="center"/>
            </w:pPr>
            <w:r w:rsidRPr="00407924">
              <w:t>G</w:t>
            </w:r>
          </w:p>
          <w:p w:rsidR="009D4559" w:rsidRPr="00407924" w:rsidRDefault="009D4559" w:rsidP="00DC608D">
            <w:pPr>
              <w:pStyle w:val="ListParagraph"/>
              <w:ind w:left="0"/>
              <w:jc w:val="center"/>
            </w:pPr>
            <w:r w:rsidRPr="00407924">
              <w:t>16</w:t>
            </w:r>
          </w:p>
        </w:tc>
      </w:tr>
      <w:tr w:rsidR="009D4559" w:rsidRPr="00407924" w:rsidTr="00DC608D">
        <w:trPr>
          <w:trHeight w:val="1253"/>
        </w:trPr>
        <w:tc>
          <w:tcPr>
            <w:tcW w:w="1928" w:type="dxa"/>
            <w:vAlign w:val="bottom"/>
          </w:tcPr>
          <w:p w:rsidR="009D4559" w:rsidRPr="00407924" w:rsidRDefault="009D4559" w:rsidP="00DC608D">
            <w:pPr>
              <w:pStyle w:val="ListParagraph"/>
              <w:ind w:left="0"/>
              <w:jc w:val="both"/>
            </w:pPr>
          </w:p>
          <w:p w:rsidR="009D4559" w:rsidRPr="00407924" w:rsidRDefault="009D4559" w:rsidP="00DC608D">
            <w:pPr>
              <w:pStyle w:val="ListParagraph"/>
              <w:ind w:left="0"/>
              <w:jc w:val="both"/>
            </w:pPr>
            <w:r w:rsidRPr="00407924">
              <w:t>Skim milk fraction</w:t>
            </w:r>
          </w:p>
          <w:p w:rsidR="009D4559" w:rsidRPr="00407924" w:rsidRDefault="009D4559" w:rsidP="00DC608D">
            <w:pPr>
              <w:pStyle w:val="ListParagraph"/>
              <w:ind w:left="0"/>
              <w:jc w:val="both"/>
            </w:pPr>
          </w:p>
          <w:p w:rsidR="009D4559" w:rsidRPr="00407924" w:rsidRDefault="009D4559" w:rsidP="00DC608D">
            <w:pPr>
              <w:pStyle w:val="ListParagraph"/>
              <w:ind w:left="0"/>
              <w:jc w:val="both"/>
            </w:pPr>
            <w:r w:rsidRPr="00407924">
              <w:t>Milk sediment</w:t>
            </w:r>
          </w:p>
          <w:p w:rsidR="009D4559" w:rsidRPr="00407924" w:rsidRDefault="009D4559" w:rsidP="00DC608D">
            <w:pPr>
              <w:pStyle w:val="ListParagraph"/>
              <w:ind w:left="0"/>
              <w:jc w:val="both"/>
            </w:pPr>
          </w:p>
          <w:p w:rsidR="009D4559" w:rsidRDefault="009D4559" w:rsidP="00DC608D">
            <w:pPr>
              <w:pStyle w:val="ListParagraph"/>
              <w:ind w:left="0"/>
              <w:jc w:val="both"/>
            </w:pPr>
            <w:r w:rsidRPr="00407924">
              <w:t>APE</w:t>
            </w:r>
          </w:p>
          <w:p w:rsidR="009D4559" w:rsidRPr="00407924" w:rsidRDefault="009D4559" w:rsidP="00DC608D">
            <w:pPr>
              <w:pStyle w:val="ListParagraph"/>
              <w:ind w:left="0"/>
              <w:jc w:val="both"/>
            </w:pPr>
          </w:p>
        </w:tc>
        <w:tc>
          <w:tcPr>
            <w:tcW w:w="850" w:type="dxa"/>
            <w:vAlign w:val="bottom"/>
          </w:tcPr>
          <w:p w:rsidR="009D4559" w:rsidRDefault="009D4559" w:rsidP="00DC608D">
            <w:pPr>
              <w:pStyle w:val="ListParagraph"/>
              <w:ind w:left="0"/>
              <w:jc w:val="center"/>
              <w:rPr>
                <w:b/>
              </w:rPr>
            </w:pPr>
            <w:r w:rsidRPr="00407924">
              <w:rPr>
                <w:b/>
              </w:rPr>
              <w:t>+</w:t>
            </w:r>
          </w:p>
          <w:p w:rsidR="009D4559" w:rsidRPr="00407924" w:rsidRDefault="009D4559" w:rsidP="00DC608D">
            <w:pPr>
              <w:pStyle w:val="ListParagraph"/>
              <w:ind w:left="0"/>
              <w:jc w:val="center"/>
            </w:pPr>
          </w:p>
          <w:p w:rsidR="009D4559" w:rsidRPr="00407924" w:rsidRDefault="009D4559" w:rsidP="00DC608D">
            <w:pPr>
              <w:pStyle w:val="ListParagraph"/>
              <w:ind w:left="0"/>
              <w:jc w:val="center"/>
            </w:pPr>
          </w:p>
          <w:p w:rsidR="009D4559" w:rsidRPr="00407924" w:rsidRDefault="009D4559" w:rsidP="00DC608D">
            <w:pPr>
              <w:pStyle w:val="ListParagraph"/>
              <w:ind w:left="0"/>
              <w:jc w:val="center"/>
            </w:pPr>
          </w:p>
          <w:p w:rsidR="009D4559" w:rsidRDefault="009D4559" w:rsidP="00DC608D">
            <w:pPr>
              <w:pStyle w:val="ListParagraph"/>
              <w:ind w:left="0"/>
              <w:jc w:val="center"/>
              <w:rPr>
                <w:b/>
              </w:rPr>
            </w:pPr>
            <w:r w:rsidRPr="00407924">
              <w:rPr>
                <w:b/>
              </w:rPr>
              <w:t>+</w:t>
            </w:r>
          </w:p>
          <w:p w:rsidR="009D4559" w:rsidRPr="00407924" w:rsidRDefault="009D4559" w:rsidP="00DC608D">
            <w:pPr>
              <w:pStyle w:val="ListParagraph"/>
              <w:ind w:left="0"/>
              <w:jc w:val="center"/>
              <w:rPr>
                <w:b/>
              </w:rPr>
            </w:pPr>
          </w:p>
        </w:tc>
        <w:tc>
          <w:tcPr>
            <w:tcW w:w="850" w:type="dxa"/>
            <w:vAlign w:val="bottom"/>
          </w:tcPr>
          <w:p w:rsidR="009D4559" w:rsidRDefault="009D4559" w:rsidP="00DC608D">
            <w:pPr>
              <w:pStyle w:val="ListParagraph"/>
              <w:ind w:left="0"/>
              <w:jc w:val="center"/>
            </w:pPr>
            <w:r w:rsidRPr="00407924">
              <w:t>+</w:t>
            </w:r>
          </w:p>
          <w:p w:rsidR="009D4559" w:rsidRPr="00407924" w:rsidRDefault="009D4559" w:rsidP="00DC608D">
            <w:pPr>
              <w:pStyle w:val="ListParagraph"/>
              <w:ind w:left="0"/>
              <w:jc w:val="center"/>
            </w:pPr>
          </w:p>
        </w:tc>
        <w:tc>
          <w:tcPr>
            <w:tcW w:w="850" w:type="dxa"/>
            <w:vAlign w:val="bottom"/>
          </w:tcPr>
          <w:p w:rsidR="009D4559" w:rsidRPr="00407924" w:rsidRDefault="009D4559" w:rsidP="00DC608D">
            <w:pPr>
              <w:pStyle w:val="ListParagraph"/>
              <w:ind w:left="0"/>
              <w:jc w:val="center"/>
            </w:pPr>
            <w:r w:rsidRPr="00407924">
              <w:t>+</w:t>
            </w:r>
          </w:p>
          <w:p w:rsidR="009D4559" w:rsidRPr="00407924" w:rsidRDefault="009D4559" w:rsidP="00DC608D">
            <w:pPr>
              <w:pStyle w:val="ListParagraph"/>
              <w:ind w:left="0"/>
              <w:jc w:val="center"/>
            </w:pPr>
          </w:p>
          <w:p w:rsidR="009D4559" w:rsidRPr="00407924" w:rsidRDefault="009D4559" w:rsidP="00DC608D">
            <w:pPr>
              <w:pStyle w:val="ListParagraph"/>
              <w:ind w:left="0"/>
              <w:jc w:val="center"/>
            </w:pPr>
          </w:p>
          <w:p w:rsidR="009D4559" w:rsidRPr="00407924" w:rsidRDefault="009D4559" w:rsidP="00DC608D">
            <w:pPr>
              <w:pStyle w:val="ListParagraph"/>
              <w:ind w:left="0"/>
              <w:jc w:val="center"/>
            </w:pPr>
          </w:p>
          <w:p w:rsidR="009D4559" w:rsidRDefault="009D4559" w:rsidP="00DC608D">
            <w:pPr>
              <w:pStyle w:val="ListParagraph"/>
              <w:ind w:left="0"/>
              <w:jc w:val="center"/>
            </w:pPr>
            <w:r w:rsidRPr="00407924">
              <w:t>+</w:t>
            </w:r>
          </w:p>
          <w:p w:rsidR="009D4559" w:rsidRPr="00407924" w:rsidRDefault="009D4559" w:rsidP="00DC608D">
            <w:pPr>
              <w:pStyle w:val="ListParagraph"/>
              <w:ind w:left="0"/>
              <w:jc w:val="center"/>
            </w:pPr>
          </w:p>
        </w:tc>
        <w:tc>
          <w:tcPr>
            <w:tcW w:w="850" w:type="dxa"/>
            <w:vAlign w:val="bottom"/>
          </w:tcPr>
          <w:p w:rsidR="009D4559" w:rsidRDefault="009D4559" w:rsidP="00DC608D">
            <w:pPr>
              <w:pStyle w:val="ListParagraph"/>
              <w:ind w:left="0"/>
              <w:jc w:val="center"/>
              <w:rPr>
                <w:b/>
              </w:rPr>
            </w:pPr>
            <w:r w:rsidRPr="00407924">
              <w:rPr>
                <w:b/>
              </w:rPr>
              <w:t>+</w:t>
            </w:r>
          </w:p>
          <w:p w:rsidR="009D4559" w:rsidRPr="00407924" w:rsidRDefault="009D4559" w:rsidP="00DC608D">
            <w:pPr>
              <w:pStyle w:val="ListParagraph"/>
              <w:ind w:left="0"/>
              <w:jc w:val="center"/>
              <w:rPr>
                <w:b/>
              </w:rPr>
            </w:pPr>
          </w:p>
          <w:p w:rsidR="009D4559" w:rsidRPr="00407924" w:rsidRDefault="009D4559" w:rsidP="00DC608D">
            <w:pPr>
              <w:pStyle w:val="ListParagraph"/>
              <w:ind w:left="0"/>
              <w:jc w:val="center"/>
              <w:rPr>
                <w:b/>
              </w:rPr>
            </w:pPr>
          </w:p>
          <w:p w:rsidR="009D4559" w:rsidRPr="00407924" w:rsidRDefault="009D4559" w:rsidP="00DC608D">
            <w:pPr>
              <w:pStyle w:val="ListParagraph"/>
              <w:ind w:left="0"/>
              <w:jc w:val="center"/>
            </w:pPr>
          </w:p>
        </w:tc>
        <w:tc>
          <w:tcPr>
            <w:tcW w:w="850" w:type="dxa"/>
            <w:vAlign w:val="bottom"/>
          </w:tcPr>
          <w:p w:rsidR="009D4559" w:rsidRPr="00407924" w:rsidRDefault="009D4559" w:rsidP="00DC608D">
            <w:pPr>
              <w:pStyle w:val="ListParagraph"/>
              <w:ind w:left="0"/>
              <w:jc w:val="center"/>
              <w:rPr>
                <w:b/>
              </w:rPr>
            </w:pPr>
            <w:r w:rsidRPr="00407924">
              <w:rPr>
                <w:b/>
              </w:rPr>
              <w:t>+</w:t>
            </w:r>
          </w:p>
          <w:p w:rsidR="009D4559" w:rsidRPr="00407924" w:rsidRDefault="009D4559" w:rsidP="00DC608D">
            <w:pPr>
              <w:pStyle w:val="ListParagraph"/>
              <w:ind w:left="0"/>
              <w:jc w:val="center"/>
              <w:rPr>
                <w:b/>
              </w:rPr>
            </w:pPr>
          </w:p>
          <w:p w:rsidR="009D4559" w:rsidRPr="00407924" w:rsidRDefault="009D4559" w:rsidP="00DC608D">
            <w:pPr>
              <w:pStyle w:val="ListParagraph"/>
              <w:ind w:left="0"/>
              <w:jc w:val="center"/>
              <w:rPr>
                <w:b/>
              </w:rPr>
            </w:pPr>
          </w:p>
          <w:p w:rsidR="009D4559" w:rsidRPr="00407924" w:rsidRDefault="009D4559" w:rsidP="00DC608D">
            <w:pPr>
              <w:pStyle w:val="ListParagraph"/>
              <w:ind w:left="0"/>
              <w:jc w:val="center"/>
            </w:pPr>
          </w:p>
          <w:p w:rsidR="009D4559" w:rsidRDefault="009D4559" w:rsidP="00DC608D">
            <w:pPr>
              <w:pStyle w:val="ListParagraph"/>
              <w:ind w:left="0"/>
              <w:jc w:val="center"/>
            </w:pPr>
            <w:r w:rsidRPr="00407924">
              <w:t>+</w:t>
            </w:r>
          </w:p>
          <w:p w:rsidR="009D4559" w:rsidRPr="00407924" w:rsidRDefault="009D4559" w:rsidP="00DC608D">
            <w:pPr>
              <w:pStyle w:val="ListParagraph"/>
              <w:ind w:left="0"/>
              <w:jc w:val="center"/>
            </w:pPr>
          </w:p>
        </w:tc>
        <w:tc>
          <w:tcPr>
            <w:tcW w:w="850" w:type="dxa"/>
            <w:vAlign w:val="bottom"/>
          </w:tcPr>
          <w:p w:rsidR="009D4559" w:rsidRPr="00407924" w:rsidRDefault="009D4559" w:rsidP="00DC608D">
            <w:pPr>
              <w:pStyle w:val="ListParagraph"/>
              <w:ind w:left="0"/>
              <w:jc w:val="center"/>
            </w:pPr>
            <w:r w:rsidRPr="00407924">
              <w:t>+</w:t>
            </w:r>
          </w:p>
          <w:p w:rsidR="009D4559" w:rsidRPr="00407924" w:rsidRDefault="009D4559" w:rsidP="00DC608D">
            <w:pPr>
              <w:pStyle w:val="ListParagraph"/>
              <w:ind w:left="0"/>
              <w:jc w:val="center"/>
            </w:pPr>
          </w:p>
          <w:p w:rsidR="009D4559" w:rsidRDefault="009D4559" w:rsidP="00DC608D">
            <w:pPr>
              <w:pStyle w:val="ListParagraph"/>
              <w:ind w:left="0"/>
              <w:jc w:val="center"/>
            </w:pPr>
            <w:r w:rsidRPr="00407924">
              <w:t>+</w:t>
            </w:r>
          </w:p>
          <w:p w:rsidR="009D4559" w:rsidRPr="00407924" w:rsidRDefault="009D4559" w:rsidP="00DC608D">
            <w:pPr>
              <w:pStyle w:val="ListParagraph"/>
              <w:ind w:left="0"/>
              <w:jc w:val="center"/>
            </w:pPr>
          </w:p>
        </w:tc>
        <w:tc>
          <w:tcPr>
            <w:tcW w:w="850" w:type="dxa"/>
            <w:vAlign w:val="bottom"/>
          </w:tcPr>
          <w:p w:rsidR="009D4559" w:rsidRPr="00407924" w:rsidRDefault="009D4559" w:rsidP="00DC608D">
            <w:pPr>
              <w:pStyle w:val="ListParagraph"/>
              <w:ind w:left="0"/>
              <w:jc w:val="center"/>
              <w:rPr>
                <w:b/>
              </w:rPr>
            </w:pPr>
            <w:r w:rsidRPr="00407924">
              <w:rPr>
                <w:b/>
              </w:rPr>
              <w:t>+</w:t>
            </w:r>
          </w:p>
          <w:p w:rsidR="009D4559" w:rsidRPr="00407924" w:rsidRDefault="009D4559" w:rsidP="00DC608D">
            <w:pPr>
              <w:pStyle w:val="ListParagraph"/>
              <w:ind w:left="0"/>
              <w:jc w:val="center"/>
              <w:rPr>
                <w:b/>
              </w:rPr>
            </w:pPr>
          </w:p>
          <w:p w:rsidR="009D4559" w:rsidRPr="00407924" w:rsidRDefault="009D4559" w:rsidP="00DC608D">
            <w:pPr>
              <w:pStyle w:val="ListParagraph"/>
              <w:ind w:left="0"/>
              <w:jc w:val="center"/>
              <w:rPr>
                <w:b/>
              </w:rPr>
            </w:pPr>
          </w:p>
          <w:p w:rsidR="009D4559" w:rsidRPr="00407924" w:rsidRDefault="009D4559" w:rsidP="00DC608D">
            <w:pPr>
              <w:pStyle w:val="ListParagraph"/>
              <w:ind w:left="0"/>
              <w:jc w:val="center"/>
            </w:pPr>
          </w:p>
          <w:p w:rsidR="009D4559" w:rsidRDefault="009D4559" w:rsidP="00DC608D">
            <w:pPr>
              <w:pStyle w:val="ListParagraph"/>
              <w:ind w:left="0"/>
              <w:jc w:val="center"/>
            </w:pPr>
            <w:r w:rsidRPr="00407924">
              <w:t>+</w:t>
            </w:r>
          </w:p>
          <w:p w:rsidR="009D4559" w:rsidRPr="00407924" w:rsidRDefault="009D4559" w:rsidP="00DC608D">
            <w:pPr>
              <w:pStyle w:val="ListParagraph"/>
              <w:ind w:left="0"/>
              <w:jc w:val="center"/>
            </w:pPr>
          </w:p>
        </w:tc>
      </w:tr>
    </w:tbl>
    <w:p w:rsidR="009D4559" w:rsidRDefault="009D4559" w:rsidP="009D4559">
      <w:pPr>
        <w:pStyle w:val="ListParagraph"/>
        <w:ind w:left="360"/>
        <w:jc w:val="both"/>
      </w:pPr>
    </w:p>
    <w:p w:rsidR="009D4559" w:rsidRDefault="009D4559" w:rsidP="009D4559">
      <w:pPr>
        <w:spacing w:after="0" w:line="360" w:lineRule="auto"/>
        <w:jc w:val="both"/>
        <w:rPr>
          <w:sz w:val="24"/>
          <w:szCs w:val="24"/>
          <w:lang w:val="en-GB"/>
        </w:rPr>
      </w:pPr>
      <w:r w:rsidRPr="009D4559">
        <w:rPr>
          <w:sz w:val="24"/>
          <w:szCs w:val="24"/>
          <w:lang w:val="en-GB"/>
        </w:rPr>
        <w:t xml:space="preserve">The coconut skim milk proteins were made up of the soluble proteins, which remained in the liquid phase after separation of the insoluble fraction. These soluble proteins resolved in clear bands at approximately 50, 24 and 16 kDa, showing one light band at 34. The insoluble fraction resolved in two sets at 32 and 21 kDa, which correlated very closely to the cocosin globulin, as the polypeptide sub-units (D) and (F) compare well with those of the purified cocosin used by Angelia </w:t>
      </w:r>
      <w:r w:rsidRPr="009D4559">
        <w:rPr>
          <w:sz w:val="24"/>
          <w:szCs w:val="24"/>
          <w:lang w:val="en-GB"/>
        </w:rPr>
        <w:fldChar w:fldCharType="begin"/>
      </w:r>
      <w:r w:rsidRPr="009D4559">
        <w:rPr>
          <w:sz w:val="24"/>
          <w:szCs w:val="24"/>
          <w:lang w:val="en-GB"/>
        </w:rPr>
        <w:instrText>ADDIN RW.CITE{{38 Angelia,M.R.N. 2010}}</w:instrText>
      </w:r>
      <w:r w:rsidRPr="009D4559">
        <w:rPr>
          <w:sz w:val="24"/>
          <w:szCs w:val="24"/>
          <w:lang w:val="en-GB"/>
        </w:rPr>
        <w:fldChar w:fldCharType="separate"/>
      </w:r>
      <w:r w:rsidRPr="009D4559">
        <w:rPr>
          <w:rFonts w:ascii="Calibri" w:hAnsi="Calibri"/>
          <w:sz w:val="24"/>
          <w:szCs w:val="24"/>
          <w:lang w:val="en-GB"/>
        </w:rPr>
        <w:t>(Angelia et al., 2010)</w:t>
      </w:r>
      <w:r w:rsidRPr="009D4559">
        <w:rPr>
          <w:sz w:val="24"/>
          <w:szCs w:val="24"/>
          <w:lang w:val="en-GB"/>
        </w:rPr>
        <w:fldChar w:fldCharType="end"/>
      </w:r>
      <w:r w:rsidRPr="009D4559">
        <w:rPr>
          <w:sz w:val="24"/>
          <w:szCs w:val="24"/>
          <w:lang w:val="en-GB"/>
        </w:rPr>
        <w:t xml:space="preserve">. Previous studies by Garcia had reported that each polypeptide unity of cocosin was composed of acidic (C) and basic (E) polypeptides, and that the subunit (A) was a result from the combination of both </w:t>
      </w:r>
      <w:r w:rsidRPr="009D4559">
        <w:rPr>
          <w:sz w:val="24"/>
          <w:szCs w:val="24"/>
          <w:lang w:val="en-GB"/>
        </w:rPr>
        <w:fldChar w:fldCharType="begin"/>
      </w:r>
      <w:r w:rsidRPr="009D4559">
        <w:rPr>
          <w:sz w:val="24"/>
          <w:szCs w:val="24"/>
          <w:lang w:val="en-GB"/>
        </w:rPr>
        <w:instrText>ADDIN RW.CITE{{17 Garcia,R. 2005}}</w:instrText>
      </w:r>
      <w:r w:rsidRPr="009D4559">
        <w:rPr>
          <w:sz w:val="24"/>
          <w:szCs w:val="24"/>
          <w:lang w:val="en-GB"/>
        </w:rPr>
        <w:fldChar w:fldCharType="separate"/>
      </w:r>
      <w:r w:rsidRPr="009D4559">
        <w:rPr>
          <w:rFonts w:ascii="Calibri" w:hAnsi="Calibri"/>
          <w:sz w:val="24"/>
          <w:szCs w:val="24"/>
          <w:lang w:val="en-GB"/>
        </w:rPr>
        <w:t>(Garcia et al., 2005)</w:t>
      </w:r>
      <w:r w:rsidRPr="009D4559">
        <w:rPr>
          <w:sz w:val="24"/>
          <w:szCs w:val="24"/>
          <w:lang w:val="en-GB"/>
        </w:rPr>
        <w:fldChar w:fldCharType="end"/>
      </w:r>
      <w:r w:rsidRPr="009D4559">
        <w:rPr>
          <w:i/>
          <w:color w:val="7030A0"/>
          <w:sz w:val="24"/>
          <w:szCs w:val="24"/>
          <w:lang w:val="en-GB"/>
        </w:rPr>
        <w:t>.</w:t>
      </w:r>
      <w:r w:rsidRPr="009D4559">
        <w:rPr>
          <w:sz w:val="24"/>
          <w:szCs w:val="24"/>
          <w:lang w:val="en-GB"/>
        </w:rPr>
        <w:t xml:space="preserve"> </w:t>
      </w:r>
    </w:p>
    <w:p w:rsidR="009D4559" w:rsidRDefault="009D4559" w:rsidP="009D4559">
      <w:pPr>
        <w:spacing w:after="0" w:line="360" w:lineRule="auto"/>
        <w:jc w:val="both"/>
        <w:rPr>
          <w:sz w:val="24"/>
          <w:szCs w:val="24"/>
          <w:lang w:val="en-GB"/>
        </w:rPr>
      </w:pPr>
    </w:p>
    <w:p w:rsidR="009D4559" w:rsidRPr="009D4559" w:rsidRDefault="009D4559" w:rsidP="009D4559">
      <w:pPr>
        <w:spacing w:after="0" w:line="360" w:lineRule="auto"/>
        <w:jc w:val="both"/>
        <w:rPr>
          <w:sz w:val="24"/>
          <w:szCs w:val="24"/>
          <w:lang w:val="en-GB"/>
        </w:rPr>
      </w:pPr>
      <w:r w:rsidRPr="009D4559">
        <w:rPr>
          <w:sz w:val="24"/>
          <w:szCs w:val="24"/>
          <w:lang w:val="en-GB"/>
        </w:rPr>
        <w:t>Table 7 also shows that the APE fraction contained additional protein sub-unit (B), at 42 kDa, which was not present in the original fat milk. It means that this protein was bound to the endosperm press-cake and only extracted by the alkaline method. The isoform was characterised by MS-MS, matching partially to the glutelin fraction (Paper I)</w:t>
      </w:r>
      <w:r w:rsidRPr="009D4559">
        <w:rPr>
          <w:i/>
          <w:sz w:val="24"/>
          <w:szCs w:val="24"/>
          <w:lang w:val="en-GB"/>
        </w:rPr>
        <w:t>.</w:t>
      </w:r>
    </w:p>
    <w:p w:rsidR="009D4559" w:rsidRDefault="009D4559" w:rsidP="00FD17F8">
      <w:pPr>
        <w:pStyle w:val="ListParagraph"/>
        <w:spacing w:after="0" w:line="240" w:lineRule="auto"/>
        <w:ind w:left="1440"/>
        <w:jc w:val="both"/>
      </w:pPr>
      <w:r w:rsidRPr="00E02214">
        <w:rPr>
          <w:noProof/>
        </w:rPr>
        <w:lastRenderedPageBreak/>
        <mc:AlternateContent>
          <mc:Choice Requires="wps">
            <w:drawing>
              <wp:anchor distT="0" distB="0" distL="114300" distR="114300" simplePos="0" relativeHeight="251768832" behindDoc="0" locked="0" layoutInCell="1" allowOverlap="1" wp14:anchorId="49165989" wp14:editId="7975C73D">
                <wp:simplePos x="0" y="0"/>
                <wp:positionH relativeFrom="column">
                  <wp:posOffset>967563</wp:posOffset>
                </wp:positionH>
                <wp:positionV relativeFrom="paragraph">
                  <wp:posOffset>10632</wp:posOffset>
                </wp:positionV>
                <wp:extent cx="3905250" cy="4784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78465"/>
                        </a:xfrm>
                        <a:prstGeom prst="rect">
                          <a:avLst/>
                        </a:prstGeom>
                        <a:solidFill>
                          <a:srgbClr val="FFFFFF"/>
                        </a:solidFill>
                        <a:ln w="9525">
                          <a:noFill/>
                          <a:miter lim="800000"/>
                          <a:headEnd/>
                          <a:tailEnd/>
                        </a:ln>
                      </wps:spPr>
                      <wps:txbx>
                        <w:txbxContent>
                          <w:p w:rsidR="009D4559" w:rsidRDefault="009D4559" w:rsidP="009D4559">
                            <w:pPr>
                              <w:pStyle w:val="NoSpacing"/>
                            </w:pPr>
                            <w:r w:rsidRPr="00FA429A">
                              <w:t xml:space="preserve"> </w:t>
                            </w:r>
                          </w:p>
                          <w:p w:rsidR="009D4559" w:rsidRPr="00CF4784" w:rsidRDefault="009D4559" w:rsidP="009D4559">
                            <w:r>
                              <w:t xml:space="preserve">     </w:t>
                            </w:r>
                            <w:r w:rsidRPr="00CF4784">
                              <w:t xml:space="preserve">1        2       3        4      5      </w:t>
                            </w:r>
                            <w:r>
                              <w:t xml:space="preserve"> </w:t>
                            </w:r>
                            <w:r w:rsidRPr="00CF4784">
                              <w:t xml:space="preserve"> 6      </w:t>
                            </w:r>
                            <w:r>
                              <w:t xml:space="preserve"> </w:t>
                            </w:r>
                            <w:r w:rsidRPr="00CF4784">
                              <w:t xml:space="preserve">7       8  </w:t>
                            </w:r>
                            <w:r>
                              <w:t xml:space="preserve"> </w:t>
                            </w:r>
                            <w:r w:rsidRPr="00CF4784">
                              <w:t xml:space="preserve">     9   </w:t>
                            </w:r>
                            <w:r>
                              <w:t xml:space="preserve"> </w:t>
                            </w:r>
                            <w:r w:rsidRPr="00CF4784">
                              <w:t xml:space="preserve">  10   </w:t>
                            </w:r>
                            <w:r>
                              <w:t xml:space="preserve"> </w:t>
                            </w:r>
                            <w:r w:rsidRPr="00CF4784">
                              <w:t xml:space="preserve">  11  </w:t>
                            </w:r>
                            <w:r>
                              <w:t xml:space="preserve"> </w:t>
                            </w:r>
                            <w:r w:rsidRPr="00CF4784">
                              <w:t xml:space="preserv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6.2pt;margin-top:.85pt;width:307.5pt;height:37.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diJAIAACU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" stroked="f">
                <v:textbox>
                  <w:txbxContent>
                    <w:p w:rsidR="009D4559" w:rsidRDefault="009D4559" w:rsidP="009D4559">
                      <w:pPr>
                        <w:pStyle w:val="NoSpacing"/>
                      </w:pPr>
                      <w:r w:rsidRPr="00FA429A">
                        <w:t xml:space="preserve"> </w:t>
                      </w:r>
                    </w:p>
                    <w:p w:rsidR="009D4559" w:rsidRPr="00CF4784" w:rsidRDefault="009D4559" w:rsidP="009D4559">
                      <w:r>
                        <w:t xml:space="preserve">     </w:t>
                      </w:r>
                      <w:r w:rsidRPr="00CF4784">
                        <w:t xml:space="preserve">1        2       3        4      5      </w:t>
                      </w:r>
                      <w:r>
                        <w:t xml:space="preserve"> </w:t>
                      </w:r>
                      <w:r w:rsidRPr="00CF4784">
                        <w:t xml:space="preserve"> 6      </w:t>
                      </w:r>
                      <w:r>
                        <w:t xml:space="preserve"> </w:t>
                      </w:r>
                      <w:r w:rsidRPr="00CF4784">
                        <w:t xml:space="preserve">7       8  </w:t>
                      </w:r>
                      <w:r>
                        <w:t xml:space="preserve"> </w:t>
                      </w:r>
                      <w:r w:rsidRPr="00CF4784">
                        <w:t xml:space="preserve">     9   </w:t>
                      </w:r>
                      <w:r>
                        <w:t xml:space="preserve"> </w:t>
                      </w:r>
                      <w:r w:rsidRPr="00CF4784">
                        <w:t xml:space="preserve">  10   </w:t>
                      </w:r>
                      <w:r>
                        <w:t xml:space="preserve"> </w:t>
                      </w:r>
                      <w:r w:rsidRPr="00CF4784">
                        <w:t xml:space="preserve">  11  </w:t>
                      </w:r>
                      <w:r>
                        <w:t xml:space="preserve"> </w:t>
                      </w:r>
                      <w:r w:rsidRPr="00CF4784">
                        <w:t xml:space="preserve">  12</w:t>
                      </w:r>
                    </w:p>
                  </w:txbxContent>
                </v:textbox>
              </v:shape>
            </w:pict>
          </mc:Fallback>
        </mc:AlternateContent>
      </w:r>
      <w:r>
        <w:rPr>
          <w:rFonts w:ascii="Times New Roman" w:eastAsia="Times New Roman" w:hAnsi="Times New Roman" w:cs="Times New Roman"/>
          <w:noProof/>
        </w:rPr>
        <mc:AlternateContent>
          <mc:Choice Requires="wps">
            <w:drawing>
              <wp:anchor distT="0" distB="0" distL="114300" distR="114300" simplePos="0" relativeHeight="251767808" behindDoc="0" locked="0" layoutInCell="1" allowOverlap="1" wp14:anchorId="366973A2" wp14:editId="0685ED17">
                <wp:simplePos x="0" y="0"/>
                <wp:positionH relativeFrom="column">
                  <wp:posOffset>561975</wp:posOffset>
                </wp:positionH>
                <wp:positionV relativeFrom="paragraph">
                  <wp:posOffset>-19050</wp:posOffset>
                </wp:positionV>
                <wp:extent cx="490855" cy="2438400"/>
                <wp:effectExtent l="0" t="0" r="4445"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43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559" w:rsidRDefault="009D4559" w:rsidP="009D4559">
                            <w:pPr>
                              <w:pStyle w:val="NoSpacing"/>
                              <w:jc w:val="right"/>
                              <w:rPr>
                                <w:lang w:val="pt-PT"/>
                              </w:rPr>
                            </w:pPr>
                          </w:p>
                          <w:p w:rsidR="009D4559" w:rsidRPr="00CF4784" w:rsidRDefault="009D4559" w:rsidP="00FD17F8">
                            <w:pPr>
                              <w:pStyle w:val="NoSpacing"/>
                              <w:jc w:val="right"/>
                              <w:rPr>
                                <w:lang w:val="pt-PT"/>
                              </w:rPr>
                            </w:pPr>
                            <w:r w:rsidRPr="00CF4784">
                              <w:rPr>
                                <w:lang w:val="pt-PT"/>
                              </w:rPr>
                              <w:t>kDa</w:t>
                            </w:r>
                          </w:p>
                          <w:p w:rsidR="009D4559" w:rsidRPr="00CF4784" w:rsidRDefault="009D4559" w:rsidP="00FD17F8">
                            <w:pPr>
                              <w:pStyle w:val="NoSpacing"/>
                              <w:jc w:val="right"/>
                              <w:rPr>
                                <w:lang w:val="pt-PT"/>
                              </w:rPr>
                            </w:pPr>
                          </w:p>
                          <w:p w:rsidR="009D4559" w:rsidRDefault="009D4559" w:rsidP="00FD17F8">
                            <w:pPr>
                              <w:pStyle w:val="NoSpacing"/>
                              <w:spacing w:line="288" w:lineRule="auto"/>
                              <w:jc w:val="right"/>
                              <w:rPr>
                                <w:lang w:val="pt-PT"/>
                              </w:rPr>
                            </w:pPr>
                          </w:p>
                          <w:p w:rsidR="009D4559" w:rsidRPr="00CF4784" w:rsidRDefault="009D4559" w:rsidP="00FD17F8">
                            <w:pPr>
                              <w:pStyle w:val="NoSpacing"/>
                              <w:jc w:val="right"/>
                              <w:rPr>
                                <w:lang w:val="pt-PT"/>
                              </w:rPr>
                            </w:pPr>
                          </w:p>
                          <w:p w:rsidR="009D4559" w:rsidRDefault="009D4559" w:rsidP="00FD17F8">
                            <w:pPr>
                              <w:pStyle w:val="NoSpacing"/>
                              <w:spacing w:line="360" w:lineRule="auto"/>
                              <w:jc w:val="right"/>
                              <w:rPr>
                                <w:lang w:val="pt-PT"/>
                              </w:rPr>
                            </w:pPr>
                            <w:r w:rsidRPr="00CF4784">
                              <w:rPr>
                                <w:lang w:val="pt-PT"/>
                              </w:rPr>
                              <w:t>50</w:t>
                            </w:r>
                          </w:p>
                          <w:p w:rsidR="009D4559" w:rsidRPr="00CF4784" w:rsidRDefault="009D4559" w:rsidP="00FD17F8">
                            <w:pPr>
                              <w:pStyle w:val="NoSpacing"/>
                              <w:spacing w:line="504" w:lineRule="auto"/>
                              <w:jc w:val="right"/>
                              <w:rPr>
                                <w:lang w:val="pt-PT"/>
                              </w:rPr>
                            </w:pPr>
                            <w:r w:rsidRPr="00CF4784">
                              <w:rPr>
                                <w:lang w:val="pt-PT"/>
                              </w:rPr>
                              <w:t>37</w:t>
                            </w:r>
                          </w:p>
                          <w:p w:rsidR="009D4559" w:rsidRPr="00CF4784" w:rsidRDefault="009D4559" w:rsidP="00FD17F8">
                            <w:pPr>
                              <w:pStyle w:val="NoSpacing"/>
                              <w:spacing w:line="408" w:lineRule="auto"/>
                              <w:jc w:val="right"/>
                              <w:rPr>
                                <w:lang w:val="pt-PT"/>
                              </w:rPr>
                            </w:pPr>
                            <w:r w:rsidRPr="00CF4784">
                              <w:rPr>
                                <w:lang w:val="pt-PT"/>
                              </w:rPr>
                              <w:t>25</w:t>
                            </w:r>
                          </w:p>
                          <w:p w:rsidR="009D4559" w:rsidRPr="00CF4784" w:rsidRDefault="009D4559" w:rsidP="00FD17F8">
                            <w:pPr>
                              <w:pStyle w:val="NoSpacing"/>
                              <w:spacing w:line="384" w:lineRule="auto"/>
                              <w:jc w:val="right"/>
                              <w:rPr>
                                <w:lang w:val="pt-PT"/>
                              </w:rPr>
                            </w:pPr>
                            <w:r w:rsidRPr="00CF4784">
                              <w:rPr>
                                <w:lang w:val="pt-PT"/>
                              </w:rPr>
                              <w:t>20</w:t>
                            </w:r>
                          </w:p>
                          <w:p w:rsidR="009D4559" w:rsidRPr="00CF4784" w:rsidRDefault="009D4559" w:rsidP="00FD17F8">
                            <w:pPr>
                              <w:pStyle w:val="NoSpacing"/>
                              <w:spacing w:line="408" w:lineRule="auto"/>
                              <w:jc w:val="right"/>
                              <w:rPr>
                                <w:lang w:val="pt-PT"/>
                              </w:rPr>
                            </w:pPr>
                            <w:r w:rsidRPr="00CF4784">
                              <w:rPr>
                                <w:lang w:val="pt-PT"/>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43" type="#_x0000_t202" style="position:absolute;left:0;text-align:left;margin-left:44.25pt;margin-top:-1.5pt;width:38.65pt;height:19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" stroked="f">
                <v:textbox>
                  <w:txbxContent>
                    <w:p w:rsidR="009D4559" w:rsidRDefault="009D4559" w:rsidP="009D4559">
                      <w:pPr>
                        <w:pStyle w:val="NoSpacing"/>
                        <w:jc w:val="right"/>
                        <w:rPr>
                          <w:lang w:val="pt-PT"/>
                        </w:rPr>
                      </w:pPr>
                    </w:p>
                    <w:p w:rsidR="009D4559" w:rsidRPr="00CF4784" w:rsidRDefault="009D4559" w:rsidP="00FD17F8">
                      <w:pPr>
                        <w:pStyle w:val="NoSpacing"/>
                        <w:jc w:val="right"/>
                        <w:rPr>
                          <w:lang w:val="pt-PT"/>
                        </w:rPr>
                      </w:pPr>
                      <w:r w:rsidRPr="00CF4784">
                        <w:rPr>
                          <w:lang w:val="pt-PT"/>
                        </w:rPr>
                        <w:t>kDa</w:t>
                      </w:r>
                    </w:p>
                    <w:p w:rsidR="009D4559" w:rsidRPr="00CF4784" w:rsidRDefault="009D4559" w:rsidP="00FD17F8">
                      <w:pPr>
                        <w:pStyle w:val="NoSpacing"/>
                        <w:jc w:val="right"/>
                        <w:rPr>
                          <w:lang w:val="pt-PT"/>
                        </w:rPr>
                      </w:pPr>
                    </w:p>
                    <w:p w:rsidR="009D4559" w:rsidRDefault="009D4559" w:rsidP="00FD17F8">
                      <w:pPr>
                        <w:pStyle w:val="NoSpacing"/>
                        <w:spacing w:line="288" w:lineRule="auto"/>
                        <w:jc w:val="right"/>
                        <w:rPr>
                          <w:lang w:val="pt-PT"/>
                        </w:rPr>
                      </w:pPr>
                    </w:p>
                    <w:p w:rsidR="009D4559" w:rsidRPr="00CF4784" w:rsidRDefault="009D4559" w:rsidP="00FD17F8">
                      <w:pPr>
                        <w:pStyle w:val="NoSpacing"/>
                        <w:jc w:val="right"/>
                        <w:rPr>
                          <w:lang w:val="pt-PT"/>
                        </w:rPr>
                      </w:pPr>
                    </w:p>
                    <w:p w:rsidR="009D4559" w:rsidRDefault="009D4559" w:rsidP="00FD17F8">
                      <w:pPr>
                        <w:pStyle w:val="NoSpacing"/>
                        <w:spacing w:line="360" w:lineRule="auto"/>
                        <w:jc w:val="right"/>
                        <w:rPr>
                          <w:lang w:val="pt-PT"/>
                        </w:rPr>
                      </w:pPr>
                      <w:r w:rsidRPr="00CF4784">
                        <w:rPr>
                          <w:lang w:val="pt-PT"/>
                        </w:rPr>
                        <w:t>50</w:t>
                      </w:r>
                    </w:p>
                    <w:p w:rsidR="009D4559" w:rsidRPr="00CF4784" w:rsidRDefault="009D4559" w:rsidP="00FD17F8">
                      <w:pPr>
                        <w:pStyle w:val="NoSpacing"/>
                        <w:spacing w:line="504" w:lineRule="auto"/>
                        <w:jc w:val="right"/>
                        <w:rPr>
                          <w:lang w:val="pt-PT"/>
                        </w:rPr>
                      </w:pPr>
                      <w:r w:rsidRPr="00CF4784">
                        <w:rPr>
                          <w:lang w:val="pt-PT"/>
                        </w:rPr>
                        <w:t>37</w:t>
                      </w:r>
                    </w:p>
                    <w:p w:rsidR="009D4559" w:rsidRPr="00CF4784" w:rsidRDefault="009D4559" w:rsidP="00FD17F8">
                      <w:pPr>
                        <w:pStyle w:val="NoSpacing"/>
                        <w:spacing w:line="408" w:lineRule="auto"/>
                        <w:jc w:val="right"/>
                        <w:rPr>
                          <w:lang w:val="pt-PT"/>
                        </w:rPr>
                      </w:pPr>
                      <w:r w:rsidRPr="00CF4784">
                        <w:rPr>
                          <w:lang w:val="pt-PT"/>
                        </w:rPr>
                        <w:t>25</w:t>
                      </w:r>
                    </w:p>
                    <w:p w:rsidR="009D4559" w:rsidRPr="00CF4784" w:rsidRDefault="009D4559" w:rsidP="00FD17F8">
                      <w:pPr>
                        <w:pStyle w:val="NoSpacing"/>
                        <w:spacing w:line="384" w:lineRule="auto"/>
                        <w:jc w:val="right"/>
                        <w:rPr>
                          <w:lang w:val="pt-PT"/>
                        </w:rPr>
                      </w:pPr>
                      <w:r w:rsidRPr="00CF4784">
                        <w:rPr>
                          <w:lang w:val="pt-PT"/>
                        </w:rPr>
                        <w:t>20</w:t>
                      </w:r>
                    </w:p>
                    <w:p w:rsidR="009D4559" w:rsidRPr="00CF4784" w:rsidRDefault="009D4559" w:rsidP="00FD17F8">
                      <w:pPr>
                        <w:pStyle w:val="NoSpacing"/>
                        <w:spacing w:line="408" w:lineRule="auto"/>
                        <w:jc w:val="right"/>
                        <w:rPr>
                          <w:lang w:val="pt-PT"/>
                        </w:rPr>
                      </w:pPr>
                      <w:r w:rsidRPr="00CF4784">
                        <w:rPr>
                          <w:lang w:val="pt-PT"/>
                        </w:rPr>
                        <w:t>15</w:t>
                      </w:r>
                    </w:p>
                  </w:txbxContent>
                </v:textbox>
              </v:shape>
            </w:pict>
          </mc:Fallback>
        </mc:AlternateContent>
      </w:r>
      <w:r>
        <w:rPr>
          <w:rFonts w:ascii="Times New Roman" w:eastAsia="Times New Roman" w:hAnsi="Times New Roman" w:cs="Times New Roman"/>
          <w:noProof/>
          <w:sz w:val="24"/>
          <w:szCs w:val="24"/>
        </w:rPr>
        <w:drawing>
          <wp:inline distT="0" distB="0" distL="0" distR="0" wp14:anchorId="5AE539A9" wp14:editId="26E1EBFA">
            <wp:extent cx="3962400" cy="2305050"/>
            <wp:effectExtent l="0" t="0" r="0" b="0"/>
            <wp:docPr id="64" name="Picture 64" descr="SDS 61 Milk and 11C-1 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S 61 Milk and 11C-1 Re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050" cy="2310664"/>
                    </a:xfrm>
                    <a:prstGeom prst="rect">
                      <a:avLst/>
                    </a:prstGeom>
                    <a:noFill/>
                    <a:ln>
                      <a:noFill/>
                    </a:ln>
                  </pic:spPr>
                </pic:pic>
              </a:graphicData>
            </a:graphic>
          </wp:inline>
        </w:drawing>
      </w:r>
    </w:p>
    <w:p w:rsidR="009D4559" w:rsidRPr="009D4559" w:rsidRDefault="009D4559" w:rsidP="009D4559">
      <w:pPr>
        <w:pStyle w:val="ListParagraph"/>
        <w:ind w:left="360"/>
        <w:jc w:val="both"/>
        <w:rPr>
          <w:lang w:val="en-GB"/>
        </w:rPr>
      </w:pPr>
    </w:p>
    <w:p w:rsidR="009D4559" w:rsidRPr="006477D7" w:rsidRDefault="009D4559" w:rsidP="009D4559">
      <w:pPr>
        <w:pStyle w:val="ListParagraph"/>
        <w:ind w:left="360"/>
        <w:jc w:val="both"/>
      </w:pPr>
      <w:r w:rsidRPr="009D4559">
        <w:rPr>
          <w:lang w:val="en-GB"/>
        </w:rPr>
        <w:t>Fig. 5. 1DE SDS-PAGE on the three protein fractions.  1, 6, 12 – Molecular weight standard (Bio-Rad Laboratories, Vintergatan, Sweden); 2, 8 – Coconut skim milk; 3, 9 – APE; 4, 10 – Coconut milk sediment. (Corresponding to Fig. 6, Paper I)</w:t>
      </w:r>
      <w:r w:rsidRPr="006477D7">
        <w:t>.</w:t>
      </w:r>
    </w:p>
    <w:p w:rsidR="009D4559" w:rsidRPr="009D4559" w:rsidRDefault="009D4559" w:rsidP="009D4559">
      <w:pPr>
        <w:pStyle w:val="ListParagraph"/>
        <w:spacing w:after="0"/>
        <w:ind w:left="360"/>
        <w:jc w:val="both"/>
        <w:rPr>
          <w:sz w:val="24"/>
          <w:szCs w:val="24"/>
          <w:lang w:val="en-GB"/>
        </w:rPr>
      </w:pPr>
    </w:p>
    <w:p w:rsidR="009D4559" w:rsidRPr="00E41AEC" w:rsidRDefault="009D4559" w:rsidP="009D4559">
      <w:pPr>
        <w:pStyle w:val="NoSpacing"/>
        <w:spacing w:line="276" w:lineRule="auto"/>
        <w:ind w:left="360"/>
        <w:jc w:val="both"/>
        <w:rPr>
          <w:sz w:val="24"/>
          <w:szCs w:val="24"/>
        </w:rPr>
      </w:pPr>
    </w:p>
    <w:p w:rsidR="009D4559" w:rsidRPr="009D4559" w:rsidRDefault="009D4559" w:rsidP="009D4559">
      <w:pPr>
        <w:spacing w:after="0" w:line="360" w:lineRule="auto"/>
        <w:jc w:val="both"/>
        <w:rPr>
          <w:sz w:val="24"/>
          <w:szCs w:val="24"/>
          <w:lang w:val="en-GB"/>
        </w:rPr>
      </w:pPr>
      <w:r w:rsidRPr="009D4559">
        <w:rPr>
          <w:sz w:val="24"/>
          <w:szCs w:val="24"/>
          <w:lang w:val="en-GB"/>
        </w:rPr>
        <w:t xml:space="preserve">The enzymatic digestibility of a protein is also an important indication of its nutritive quality. Digestion of cocosin with α-chymotrypsin was found to be more effective on the acidic polypeptides; the digestion was greater than for the basic polypeptides </w:t>
      </w:r>
      <w:r w:rsidRPr="009D4559">
        <w:rPr>
          <w:sz w:val="24"/>
          <w:szCs w:val="24"/>
          <w:lang w:val="en-GB"/>
        </w:rPr>
        <w:fldChar w:fldCharType="begin"/>
      </w:r>
      <w:r w:rsidRPr="009D4559">
        <w:rPr>
          <w:sz w:val="24"/>
          <w:szCs w:val="24"/>
          <w:lang w:val="en-GB"/>
        </w:rPr>
        <w:instrText>ADDIN RW.CITE{{38 Angelia,M.R.N. 2010}}</w:instrText>
      </w:r>
      <w:r w:rsidRPr="009D4559">
        <w:rPr>
          <w:sz w:val="24"/>
          <w:szCs w:val="24"/>
          <w:lang w:val="en-GB"/>
        </w:rPr>
        <w:fldChar w:fldCharType="separate"/>
      </w:r>
      <w:r w:rsidRPr="009D4559">
        <w:rPr>
          <w:rFonts w:ascii="Calibri" w:hAnsi="Calibri"/>
          <w:sz w:val="24"/>
          <w:szCs w:val="24"/>
          <w:lang w:val="en-GB"/>
        </w:rPr>
        <w:t>(Angelia et al., 2010)</w:t>
      </w:r>
      <w:r w:rsidRPr="009D4559">
        <w:rPr>
          <w:sz w:val="24"/>
          <w:szCs w:val="24"/>
          <w:lang w:val="en-GB"/>
        </w:rPr>
        <w:fldChar w:fldCharType="end"/>
      </w:r>
      <w:r w:rsidRPr="009D4559">
        <w:rPr>
          <w:i/>
          <w:color w:val="7030A0"/>
          <w:sz w:val="24"/>
          <w:szCs w:val="24"/>
          <w:lang w:val="en-GB"/>
        </w:rPr>
        <w:t>.</w:t>
      </w:r>
      <w:r w:rsidRPr="009D4559">
        <w:rPr>
          <w:sz w:val="24"/>
          <w:szCs w:val="24"/>
          <w:lang w:val="en-GB"/>
        </w:rPr>
        <w:t xml:space="preserve"> The basic polypeptides at 24 and 21 were more resistant to enzymatic degradation than the acidic at 34 and 32 kDa. In particular, the polypeptide at 34 kDa was the one very rapidly digested, suggesting differences in the susceptibility to enzymatic proteolysis, which also reflects differences in amino acid sequence and the abundance of cleavage sites.</w:t>
      </w:r>
    </w:p>
    <w:p w:rsidR="002E4F51" w:rsidRPr="002E4F51" w:rsidRDefault="002E4F51" w:rsidP="002E4F51">
      <w:pPr>
        <w:pStyle w:val="ListParagraph"/>
        <w:rPr>
          <w:b/>
          <w:sz w:val="24"/>
          <w:szCs w:val="24"/>
        </w:rPr>
      </w:pPr>
    </w:p>
    <w:p w:rsidR="00CB1D24" w:rsidRPr="009D4559" w:rsidRDefault="00CB1D24" w:rsidP="00EF1F44">
      <w:pPr>
        <w:pStyle w:val="ListParagraph"/>
        <w:numPr>
          <w:ilvl w:val="1"/>
          <w:numId w:val="8"/>
        </w:numPr>
        <w:spacing w:line="360" w:lineRule="auto"/>
        <w:jc w:val="both"/>
        <w:rPr>
          <w:b/>
          <w:sz w:val="24"/>
          <w:szCs w:val="24"/>
        </w:rPr>
      </w:pPr>
      <w:r w:rsidRPr="009D4559">
        <w:rPr>
          <w:b/>
          <w:sz w:val="24"/>
          <w:szCs w:val="24"/>
        </w:rPr>
        <w:t>Two dimensions SDS-PAGE and mass spectrometry</w:t>
      </w:r>
    </w:p>
    <w:p w:rsidR="007A5768" w:rsidRPr="00AC7EE6" w:rsidRDefault="008673C0" w:rsidP="00EF1F44">
      <w:pPr>
        <w:spacing w:line="360" w:lineRule="auto"/>
        <w:jc w:val="both"/>
        <w:rPr>
          <w:sz w:val="24"/>
          <w:szCs w:val="24"/>
        </w:rPr>
      </w:pPr>
      <w:r w:rsidRPr="00AC7EE6">
        <w:rPr>
          <w:sz w:val="24"/>
          <w:szCs w:val="24"/>
        </w:rPr>
        <w:t>Two dimension electrophoresis (2DE) w</w:t>
      </w:r>
      <w:r w:rsidR="00035DCF" w:rsidRPr="00AC7EE6">
        <w:rPr>
          <w:sz w:val="24"/>
          <w:szCs w:val="24"/>
        </w:rPr>
        <w:t>ere</w:t>
      </w:r>
      <w:r w:rsidRPr="00AC7EE6">
        <w:rPr>
          <w:sz w:val="24"/>
          <w:szCs w:val="24"/>
        </w:rPr>
        <w:t xml:space="preserve"> run in t</w:t>
      </w:r>
      <w:r w:rsidR="006472FE" w:rsidRPr="00AC7EE6">
        <w:rPr>
          <w:sz w:val="24"/>
          <w:szCs w:val="24"/>
        </w:rPr>
        <w:t xml:space="preserve">he three protein </w:t>
      </w:r>
      <w:r w:rsidR="00915361" w:rsidRPr="00AC7EE6">
        <w:rPr>
          <w:sz w:val="24"/>
          <w:szCs w:val="24"/>
        </w:rPr>
        <w:t>fractions</w:t>
      </w:r>
      <w:r w:rsidRPr="00AC7EE6">
        <w:rPr>
          <w:sz w:val="24"/>
          <w:szCs w:val="24"/>
        </w:rPr>
        <w:t>, using</w:t>
      </w:r>
      <w:r w:rsidR="006472FE" w:rsidRPr="00AC7EE6">
        <w:rPr>
          <w:sz w:val="24"/>
          <w:szCs w:val="24"/>
        </w:rPr>
        <w:t xml:space="preserve"> 7 cm</w:t>
      </w:r>
      <w:r w:rsidR="00915361" w:rsidRPr="00AC7EE6">
        <w:rPr>
          <w:sz w:val="24"/>
          <w:szCs w:val="24"/>
        </w:rPr>
        <w:t>,</w:t>
      </w:r>
      <w:r w:rsidRPr="00AC7EE6">
        <w:rPr>
          <w:sz w:val="24"/>
          <w:szCs w:val="24"/>
        </w:rPr>
        <w:t xml:space="preserve"> non-linear pH-gradient (3</w:t>
      </w:r>
      <w:r w:rsidR="00035DCF" w:rsidRPr="00AC7EE6">
        <w:rPr>
          <w:sz w:val="24"/>
          <w:szCs w:val="24"/>
        </w:rPr>
        <w:t xml:space="preserve">–10) gel strip </w:t>
      </w:r>
      <w:r w:rsidR="006472FE" w:rsidRPr="00AC7EE6">
        <w:rPr>
          <w:sz w:val="24"/>
          <w:szCs w:val="24"/>
        </w:rPr>
        <w:t xml:space="preserve">isoelectric focusing, as the </w:t>
      </w:r>
      <w:r w:rsidR="00035DCF" w:rsidRPr="00AC7EE6">
        <w:rPr>
          <w:sz w:val="24"/>
          <w:szCs w:val="24"/>
        </w:rPr>
        <w:t>first dimension electrophoresis.</w:t>
      </w:r>
      <w:r w:rsidR="006472FE" w:rsidRPr="00AC7EE6">
        <w:rPr>
          <w:sz w:val="24"/>
          <w:szCs w:val="24"/>
        </w:rPr>
        <w:t xml:space="preserve"> </w:t>
      </w:r>
      <w:r w:rsidR="00035DCF" w:rsidRPr="00AC7EE6">
        <w:rPr>
          <w:sz w:val="24"/>
          <w:szCs w:val="24"/>
        </w:rPr>
        <w:t>T</w:t>
      </w:r>
      <w:r w:rsidR="00915361" w:rsidRPr="00AC7EE6">
        <w:rPr>
          <w:sz w:val="24"/>
          <w:szCs w:val="24"/>
        </w:rPr>
        <w:t>he</w:t>
      </w:r>
      <w:r w:rsidRPr="00AC7EE6">
        <w:rPr>
          <w:sz w:val="24"/>
          <w:szCs w:val="24"/>
        </w:rPr>
        <w:t xml:space="preserve"> proteins migrated</w:t>
      </w:r>
      <w:r w:rsidR="006472FE" w:rsidRPr="00AC7EE6">
        <w:rPr>
          <w:sz w:val="24"/>
          <w:szCs w:val="24"/>
        </w:rPr>
        <w:t xml:space="preserve"> </w:t>
      </w:r>
      <w:r w:rsidR="00787FED" w:rsidRPr="00AC7EE6">
        <w:rPr>
          <w:sz w:val="24"/>
          <w:szCs w:val="24"/>
        </w:rPr>
        <w:t>along the strip length</w:t>
      </w:r>
      <w:r w:rsidR="00035DCF" w:rsidRPr="00AC7EE6">
        <w:rPr>
          <w:sz w:val="24"/>
          <w:szCs w:val="24"/>
        </w:rPr>
        <w:t>,</w:t>
      </w:r>
      <w:r w:rsidR="00787FED" w:rsidRPr="00AC7EE6">
        <w:rPr>
          <w:sz w:val="24"/>
          <w:szCs w:val="24"/>
        </w:rPr>
        <w:t xml:space="preserve"> </w:t>
      </w:r>
      <w:r w:rsidR="00035DCF" w:rsidRPr="00AC7EE6">
        <w:rPr>
          <w:sz w:val="24"/>
          <w:szCs w:val="24"/>
        </w:rPr>
        <w:t xml:space="preserve">ceasing the mobility at the corresponding isoelectric </w:t>
      </w:r>
      <w:r w:rsidR="006472FE" w:rsidRPr="00AC7EE6">
        <w:rPr>
          <w:sz w:val="24"/>
          <w:szCs w:val="24"/>
        </w:rPr>
        <w:t xml:space="preserve">points. </w:t>
      </w:r>
      <w:r w:rsidR="00915361" w:rsidRPr="00AC7EE6">
        <w:rPr>
          <w:sz w:val="24"/>
          <w:szCs w:val="24"/>
        </w:rPr>
        <w:t xml:space="preserve">The gel strip with the proteins span over the isoelectric points were loaded in </w:t>
      </w:r>
      <w:r w:rsidR="00DE2659" w:rsidRPr="00AC7EE6">
        <w:rPr>
          <w:sz w:val="24"/>
          <w:szCs w:val="24"/>
        </w:rPr>
        <w:t xml:space="preserve">the </w:t>
      </w:r>
      <w:r w:rsidR="00035DCF" w:rsidRPr="00AC7EE6">
        <w:rPr>
          <w:sz w:val="24"/>
          <w:szCs w:val="24"/>
        </w:rPr>
        <w:t xml:space="preserve">second dimension, </w:t>
      </w:r>
      <w:r w:rsidR="00915361" w:rsidRPr="00AC7EE6">
        <w:rPr>
          <w:sz w:val="24"/>
          <w:szCs w:val="24"/>
        </w:rPr>
        <w:t>the SDS-PAGE, to allow migrat</w:t>
      </w:r>
      <w:r w:rsidR="00035DCF" w:rsidRPr="00AC7EE6">
        <w:rPr>
          <w:sz w:val="24"/>
          <w:szCs w:val="24"/>
        </w:rPr>
        <w:t>ion</w:t>
      </w:r>
      <w:r w:rsidR="00915361" w:rsidRPr="00AC7EE6">
        <w:rPr>
          <w:sz w:val="24"/>
          <w:szCs w:val="24"/>
        </w:rPr>
        <w:t xml:space="preserve"> according their sizes, as shown in Fig.</w:t>
      </w:r>
      <w:r w:rsidR="00EA68D8" w:rsidRPr="00AC7EE6">
        <w:rPr>
          <w:sz w:val="24"/>
          <w:szCs w:val="24"/>
        </w:rPr>
        <w:t xml:space="preserve"> 6</w:t>
      </w:r>
      <w:r w:rsidR="003E509D" w:rsidRPr="00AC7EE6">
        <w:rPr>
          <w:sz w:val="24"/>
          <w:szCs w:val="24"/>
        </w:rPr>
        <w:t xml:space="preserve"> and detailed in Paper I</w:t>
      </w:r>
      <w:r w:rsidR="00915361" w:rsidRPr="00AC7EE6">
        <w:rPr>
          <w:sz w:val="24"/>
          <w:szCs w:val="24"/>
        </w:rPr>
        <w:t>.</w:t>
      </w:r>
    </w:p>
    <w:p w:rsidR="007A5768" w:rsidRPr="007A5768" w:rsidRDefault="004D2BD6" w:rsidP="00AC7EE6">
      <w:pPr>
        <w:tabs>
          <w:tab w:val="right" w:pos="9360"/>
        </w:tabs>
        <w:ind w:left="720"/>
        <w:rPr>
          <w:b/>
          <w:lang w:val="en-GB"/>
        </w:rPr>
      </w:pPr>
      <w:r w:rsidRPr="007A5768">
        <w:rPr>
          <w:b/>
          <w:noProof/>
        </w:rPr>
        <w:lastRenderedPageBreak/>
        <mc:AlternateContent>
          <mc:Choice Requires="wps">
            <w:drawing>
              <wp:anchor distT="0" distB="0" distL="114300" distR="114300" simplePos="0" relativeHeight="251729920" behindDoc="0" locked="0" layoutInCell="1" allowOverlap="1" wp14:anchorId="4E36432B" wp14:editId="12BBAEAD">
                <wp:simplePos x="0" y="0"/>
                <wp:positionH relativeFrom="column">
                  <wp:posOffset>3997842</wp:posOffset>
                </wp:positionH>
                <wp:positionV relativeFrom="paragraph">
                  <wp:posOffset>-223284</wp:posOffset>
                </wp:positionV>
                <wp:extent cx="1860698" cy="262078"/>
                <wp:effectExtent l="0" t="0" r="6350" b="508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98" cy="2620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B7D" w:rsidRPr="004D2BD6" w:rsidRDefault="00B15B76" w:rsidP="007A5768">
                            <w:pPr>
                              <w:rPr>
                                <w:lang w:val="pt-PT"/>
                              </w:rPr>
                            </w:pPr>
                            <w:r>
                              <w:rPr>
                                <w:lang w:val="pt-PT"/>
                              </w:rPr>
                              <w:t xml:space="preserve"> </w:t>
                            </w:r>
                            <w:r w:rsidR="00794B7D" w:rsidRPr="004D2BD6">
                              <w:rPr>
                                <w:lang w:val="pt-PT"/>
                              </w:rPr>
                              <w:t>3                   pH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4" type="#_x0000_t202" style="position:absolute;left:0;text-align:left;margin-left:314.8pt;margin-top:-17.6pt;width:146.5pt;height:2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" stroked="f">
                <v:textbox>
                  <w:txbxContent>
                    <w:p w:rsidR="00794B7D" w:rsidRPr="004D2BD6" w:rsidRDefault="00B15B76" w:rsidP="007A5768">
                      <w:pPr>
                        <w:rPr>
                          <w:lang w:val="pt-PT"/>
                        </w:rPr>
                      </w:pPr>
                      <w:r>
                        <w:rPr>
                          <w:lang w:val="pt-PT"/>
                        </w:rPr>
                        <w:t xml:space="preserve"> </w:t>
                      </w:r>
                      <w:r w:rsidR="00794B7D" w:rsidRPr="004D2BD6">
                        <w:rPr>
                          <w:lang w:val="pt-PT"/>
                        </w:rPr>
                        <w:t>3                   pH                   10</w:t>
                      </w:r>
                    </w:p>
                  </w:txbxContent>
                </v:textbox>
              </v:shape>
            </w:pict>
          </mc:Fallback>
        </mc:AlternateContent>
      </w:r>
      <w:r w:rsidR="00CB30E6" w:rsidRPr="007A5768">
        <w:rPr>
          <w:b/>
          <w:noProof/>
        </w:rPr>
        <mc:AlternateContent>
          <mc:Choice Requires="wps">
            <w:drawing>
              <wp:anchor distT="0" distB="0" distL="114300" distR="114300" simplePos="0" relativeHeight="251727872" behindDoc="0" locked="0" layoutInCell="1" allowOverlap="1" wp14:anchorId="046055CF" wp14:editId="7EC8AB21">
                <wp:simplePos x="0" y="0"/>
                <wp:positionH relativeFrom="column">
                  <wp:posOffset>340242</wp:posOffset>
                </wp:positionH>
                <wp:positionV relativeFrom="paragraph">
                  <wp:posOffset>-223285</wp:posOffset>
                </wp:positionV>
                <wp:extent cx="3834883" cy="262713"/>
                <wp:effectExtent l="0" t="0" r="0"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4883" cy="262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B7D" w:rsidRPr="00CB30E6" w:rsidRDefault="00794B7D" w:rsidP="007A5768">
                            <w:pPr>
                              <w:rPr>
                                <w:lang w:val="pt-PT"/>
                              </w:rPr>
                            </w:pPr>
                            <w:r w:rsidRPr="00CB30E6">
                              <w:rPr>
                                <w:lang w:val="pt-PT"/>
                              </w:rPr>
                              <w:t xml:space="preserve"> 3                     pH                       10   3            </w:t>
                            </w:r>
                            <w:r w:rsidR="00CB30E6">
                              <w:rPr>
                                <w:lang w:val="pt-PT"/>
                              </w:rPr>
                              <w:t xml:space="preserve">         </w:t>
                            </w:r>
                            <w:r w:rsidRPr="00CB30E6">
                              <w:rPr>
                                <w:lang w:val="pt-PT"/>
                              </w:rPr>
                              <w:t xml:space="preserve"> pH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5" type="#_x0000_t202" style="position:absolute;left:0;text-align:left;margin-left:26.8pt;margin-top:-17.6pt;width:301.95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" stroked="f">
                <v:textbox>
                  <w:txbxContent>
                    <w:p w:rsidR="00794B7D" w:rsidRPr="00CB30E6" w:rsidRDefault="00794B7D" w:rsidP="007A5768">
                      <w:pPr>
                        <w:rPr>
                          <w:lang w:val="pt-PT"/>
                        </w:rPr>
                      </w:pPr>
                      <w:r w:rsidRPr="00CB30E6">
                        <w:rPr>
                          <w:lang w:val="pt-PT"/>
                        </w:rPr>
                        <w:t xml:space="preserve"> 3                     pH                       10   3            </w:t>
                      </w:r>
                      <w:r w:rsidR="00CB30E6">
                        <w:rPr>
                          <w:lang w:val="pt-PT"/>
                        </w:rPr>
                        <w:t xml:space="preserve">         </w:t>
                      </w:r>
                      <w:r w:rsidRPr="00CB30E6">
                        <w:rPr>
                          <w:lang w:val="pt-PT"/>
                        </w:rPr>
                        <w:t xml:space="preserve"> pH                   10</w:t>
                      </w:r>
                    </w:p>
                  </w:txbxContent>
                </v:textbox>
              </v:shape>
            </w:pict>
          </mc:Fallback>
        </mc:AlternateContent>
      </w:r>
      <w:r w:rsidR="009A5D03" w:rsidRPr="007A5768">
        <w:rPr>
          <w:b/>
          <w:noProof/>
        </w:rPr>
        <mc:AlternateContent>
          <mc:Choice Requires="wps">
            <w:drawing>
              <wp:anchor distT="0" distB="0" distL="114300" distR="114300" simplePos="0" relativeHeight="251726848" behindDoc="0" locked="0" layoutInCell="1" allowOverlap="1" wp14:anchorId="735A1562" wp14:editId="61F34F4E">
                <wp:simplePos x="0" y="0"/>
                <wp:positionH relativeFrom="column">
                  <wp:posOffset>0</wp:posOffset>
                </wp:positionH>
                <wp:positionV relativeFrom="paragraph">
                  <wp:posOffset>-152400</wp:posOffset>
                </wp:positionV>
                <wp:extent cx="455295" cy="2705100"/>
                <wp:effectExtent l="0" t="0" r="190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0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4B7D" w:rsidRDefault="00794B7D" w:rsidP="0014427F">
                            <w:pPr>
                              <w:pStyle w:val="NoSpacing"/>
                              <w:rPr>
                                <w:sz w:val="18"/>
                                <w:szCs w:val="18"/>
                                <w:lang w:val="pt-PT"/>
                              </w:rPr>
                            </w:pPr>
                          </w:p>
                          <w:p w:rsidR="00794B7D" w:rsidRPr="009A5D03" w:rsidRDefault="00794B7D" w:rsidP="0014427F">
                            <w:pPr>
                              <w:pStyle w:val="NoSpacing"/>
                              <w:rPr>
                                <w:lang w:val="pt-PT"/>
                              </w:rPr>
                            </w:pPr>
                            <w:r w:rsidRPr="009A5D03">
                              <w:rPr>
                                <w:lang w:val="pt-PT"/>
                              </w:rPr>
                              <w:t>kDa</w:t>
                            </w:r>
                          </w:p>
                          <w:p w:rsidR="00794B7D" w:rsidRDefault="00794B7D" w:rsidP="0014427F">
                            <w:pPr>
                              <w:pStyle w:val="NoSpacing"/>
                              <w:rPr>
                                <w:lang w:val="pt-PT"/>
                              </w:rPr>
                            </w:pPr>
                          </w:p>
                          <w:p w:rsidR="00794B7D" w:rsidRPr="00AC7EE6" w:rsidRDefault="00794B7D" w:rsidP="009A5D03">
                            <w:pPr>
                              <w:spacing w:after="0" w:line="336" w:lineRule="auto"/>
                              <w:jc w:val="right"/>
                              <w:rPr>
                                <w:rFonts w:ascii="Times New Roman" w:eastAsia="Times New Roman" w:hAnsi="Times New Roman" w:cs="Times New Roman"/>
                                <w:lang w:val="pt-PT"/>
                              </w:rPr>
                            </w:pPr>
                            <w:r w:rsidRPr="00AC7EE6">
                              <w:rPr>
                                <w:rFonts w:ascii="Times New Roman" w:eastAsia="Times New Roman" w:hAnsi="Times New Roman" w:cs="Times New Roman"/>
                                <w:lang w:val="pt-PT"/>
                              </w:rPr>
                              <w:t>75</w:t>
                            </w:r>
                          </w:p>
                          <w:p w:rsidR="00794B7D" w:rsidRPr="00AC7EE6" w:rsidRDefault="00794B7D" w:rsidP="005F00A5">
                            <w:pPr>
                              <w:spacing w:after="0" w:line="360" w:lineRule="auto"/>
                              <w:jc w:val="right"/>
                              <w:rPr>
                                <w:rFonts w:ascii="Times New Roman" w:eastAsia="Times New Roman" w:hAnsi="Times New Roman" w:cs="Times New Roman"/>
                                <w:lang w:val="pt-PT"/>
                              </w:rPr>
                            </w:pPr>
                            <w:r w:rsidRPr="00AC7EE6">
                              <w:rPr>
                                <w:rFonts w:ascii="Times New Roman" w:eastAsia="Times New Roman" w:hAnsi="Times New Roman" w:cs="Times New Roman"/>
                                <w:lang w:val="pt-PT"/>
                              </w:rPr>
                              <w:t>50</w:t>
                            </w:r>
                          </w:p>
                          <w:p w:rsidR="00794B7D" w:rsidRPr="005F00A5" w:rsidRDefault="00794B7D" w:rsidP="005F00A5">
                            <w:pPr>
                              <w:spacing w:after="0" w:line="360" w:lineRule="auto"/>
                              <w:jc w:val="right"/>
                              <w:rPr>
                                <w:rFonts w:ascii="Times New Roman" w:eastAsia="Times New Roman" w:hAnsi="Times New Roman" w:cs="Times New Roman"/>
                                <w:b/>
                                <w:lang w:val="pt-PT"/>
                              </w:rPr>
                            </w:pPr>
                            <w:r w:rsidRPr="00AC7EE6">
                              <w:rPr>
                                <w:rFonts w:ascii="Times New Roman" w:eastAsia="Times New Roman" w:hAnsi="Times New Roman" w:cs="Times New Roman"/>
                                <w:lang w:val="pt-PT"/>
                              </w:rPr>
                              <w:t>37</w:t>
                            </w:r>
                          </w:p>
                          <w:p w:rsidR="00794B7D" w:rsidRPr="00AC7EE6" w:rsidRDefault="00794B7D" w:rsidP="005F00A5">
                            <w:pPr>
                              <w:spacing w:after="0" w:line="264" w:lineRule="auto"/>
                              <w:jc w:val="right"/>
                              <w:rPr>
                                <w:rFonts w:ascii="Times New Roman" w:eastAsia="Times New Roman" w:hAnsi="Times New Roman" w:cs="Times New Roman"/>
                                <w:lang w:val="pt-PT"/>
                              </w:rPr>
                            </w:pPr>
                          </w:p>
                          <w:p w:rsidR="00794B7D" w:rsidRPr="00AC7EE6" w:rsidRDefault="00794B7D" w:rsidP="005F00A5">
                            <w:pPr>
                              <w:spacing w:after="0" w:line="264" w:lineRule="auto"/>
                              <w:jc w:val="right"/>
                              <w:rPr>
                                <w:rFonts w:ascii="Times New Roman" w:eastAsia="Times New Roman" w:hAnsi="Times New Roman" w:cs="Times New Roman"/>
                                <w:lang w:val="pt-PT"/>
                              </w:rPr>
                            </w:pPr>
                            <w:r w:rsidRPr="00AC7EE6">
                              <w:rPr>
                                <w:rFonts w:ascii="Times New Roman" w:eastAsia="Times New Roman" w:hAnsi="Times New Roman" w:cs="Times New Roman"/>
                                <w:lang w:val="pt-PT"/>
                              </w:rPr>
                              <w:t>25</w:t>
                            </w:r>
                          </w:p>
                          <w:p w:rsidR="00794B7D" w:rsidRPr="00AC7EE6" w:rsidRDefault="00794B7D" w:rsidP="005F00A5">
                            <w:pPr>
                              <w:spacing w:line="264" w:lineRule="auto"/>
                              <w:jc w:val="right"/>
                              <w:rPr>
                                <w:lang w:val="pt-PT"/>
                              </w:rPr>
                            </w:pPr>
                            <w:r w:rsidRPr="00AC7EE6">
                              <w:rPr>
                                <w:rFonts w:ascii="Times New Roman" w:eastAsia="Times New Roman" w:hAnsi="Times New Roman" w:cs="Times New Roman"/>
                                <w:lang w:val="pt-PT"/>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0;margin-top:-12pt;width:35.85pt;height:2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6rhwIAABk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" stroked="f">
                <v:textbox>
                  <w:txbxContent>
                    <w:p w:rsidR="00794B7D" w:rsidRDefault="00794B7D" w:rsidP="0014427F">
                      <w:pPr>
                        <w:pStyle w:val="NoSpacing"/>
                        <w:rPr>
                          <w:sz w:val="18"/>
                          <w:szCs w:val="18"/>
                          <w:lang w:val="pt-PT"/>
                        </w:rPr>
                      </w:pPr>
                    </w:p>
                    <w:p w:rsidR="00794B7D" w:rsidRPr="009A5D03" w:rsidRDefault="00794B7D" w:rsidP="0014427F">
                      <w:pPr>
                        <w:pStyle w:val="NoSpacing"/>
                        <w:rPr>
                          <w:lang w:val="pt-PT"/>
                        </w:rPr>
                      </w:pPr>
                      <w:r w:rsidRPr="009A5D03">
                        <w:rPr>
                          <w:lang w:val="pt-PT"/>
                        </w:rPr>
                        <w:t>kDa</w:t>
                      </w:r>
                    </w:p>
                    <w:p w:rsidR="00794B7D" w:rsidRDefault="00794B7D" w:rsidP="0014427F">
                      <w:pPr>
                        <w:pStyle w:val="NoSpacing"/>
                        <w:rPr>
                          <w:lang w:val="pt-PT"/>
                        </w:rPr>
                      </w:pPr>
                    </w:p>
                    <w:p w:rsidR="00794B7D" w:rsidRPr="00AC7EE6" w:rsidRDefault="00794B7D" w:rsidP="009A5D03">
                      <w:pPr>
                        <w:spacing w:after="0" w:line="336" w:lineRule="auto"/>
                        <w:jc w:val="right"/>
                        <w:rPr>
                          <w:rFonts w:ascii="Times New Roman" w:eastAsia="Times New Roman" w:hAnsi="Times New Roman" w:cs="Times New Roman"/>
                          <w:lang w:val="pt-PT"/>
                        </w:rPr>
                      </w:pPr>
                      <w:r w:rsidRPr="00AC7EE6">
                        <w:rPr>
                          <w:rFonts w:ascii="Times New Roman" w:eastAsia="Times New Roman" w:hAnsi="Times New Roman" w:cs="Times New Roman"/>
                          <w:lang w:val="pt-PT"/>
                        </w:rPr>
                        <w:t>75</w:t>
                      </w:r>
                    </w:p>
                    <w:p w:rsidR="00794B7D" w:rsidRPr="00AC7EE6" w:rsidRDefault="00794B7D" w:rsidP="005F00A5">
                      <w:pPr>
                        <w:spacing w:after="0" w:line="360" w:lineRule="auto"/>
                        <w:jc w:val="right"/>
                        <w:rPr>
                          <w:rFonts w:ascii="Times New Roman" w:eastAsia="Times New Roman" w:hAnsi="Times New Roman" w:cs="Times New Roman"/>
                          <w:lang w:val="pt-PT"/>
                        </w:rPr>
                      </w:pPr>
                      <w:r w:rsidRPr="00AC7EE6">
                        <w:rPr>
                          <w:rFonts w:ascii="Times New Roman" w:eastAsia="Times New Roman" w:hAnsi="Times New Roman" w:cs="Times New Roman"/>
                          <w:lang w:val="pt-PT"/>
                        </w:rPr>
                        <w:t>50</w:t>
                      </w:r>
                    </w:p>
                    <w:p w:rsidR="00794B7D" w:rsidRPr="005F00A5" w:rsidRDefault="00794B7D" w:rsidP="005F00A5">
                      <w:pPr>
                        <w:spacing w:after="0" w:line="360" w:lineRule="auto"/>
                        <w:jc w:val="right"/>
                        <w:rPr>
                          <w:rFonts w:ascii="Times New Roman" w:eastAsia="Times New Roman" w:hAnsi="Times New Roman" w:cs="Times New Roman"/>
                          <w:b/>
                          <w:lang w:val="pt-PT"/>
                        </w:rPr>
                      </w:pPr>
                      <w:r w:rsidRPr="00AC7EE6">
                        <w:rPr>
                          <w:rFonts w:ascii="Times New Roman" w:eastAsia="Times New Roman" w:hAnsi="Times New Roman" w:cs="Times New Roman"/>
                          <w:lang w:val="pt-PT"/>
                        </w:rPr>
                        <w:t>37</w:t>
                      </w:r>
                    </w:p>
                    <w:p w:rsidR="00794B7D" w:rsidRPr="00AC7EE6" w:rsidRDefault="00794B7D" w:rsidP="005F00A5">
                      <w:pPr>
                        <w:spacing w:after="0" w:line="264" w:lineRule="auto"/>
                        <w:jc w:val="right"/>
                        <w:rPr>
                          <w:rFonts w:ascii="Times New Roman" w:eastAsia="Times New Roman" w:hAnsi="Times New Roman" w:cs="Times New Roman"/>
                          <w:lang w:val="pt-PT"/>
                        </w:rPr>
                      </w:pPr>
                    </w:p>
                    <w:p w:rsidR="00794B7D" w:rsidRPr="00AC7EE6" w:rsidRDefault="00794B7D" w:rsidP="005F00A5">
                      <w:pPr>
                        <w:spacing w:after="0" w:line="264" w:lineRule="auto"/>
                        <w:jc w:val="right"/>
                        <w:rPr>
                          <w:rFonts w:ascii="Times New Roman" w:eastAsia="Times New Roman" w:hAnsi="Times New Roman" w:cs="Times New Roman"/>
                          <w:lang w:val="pt-PT"/>
                        </w:rPr>
                      </w:pPr>
                      <w:r w:rsidRPr="00AC7EE6">
                        <w:rPr>
                          <w:rFonts w:ascii="Times New Roman" w:eastAsia="Times New Roman" w:hAnsi="Times New Roman" w:cs="Times New Roman"/>
                          <w:lang w:val="pt-PT"/>
                        </w:rPr>
                        <w:t>25</w:t>
                      </w:r>
                    </w:p>
                    <w:p w:rsidR="00794B7D" w:rsidRPr="00AC7EE6" w:rsidRDefault="00794B7D" w:rsidP="005F00A5">
                      <w:pPr>
                        <w:spacing w:line="264" w:lineRule="auto"/>
                        <w:jc w:val="right"/>
                        <w:rPr>
                          <w:lang w:val="pt-PT"/>
                        </w:rPr>
                      </w:pPr>
                      <w:r w:rsidRPr="00AC7EE6">
                        <w:rPr>
                          <w:rFonts w:ascii="Times New Roman" w:eastAsia="Times New Roman" w:hAnsi="Times New Roman" w:cs="Times New Roman"/>
                          <w:lang w:val="pt-PT"/>
                        </w:rPr>
                        <w:t>20</w:t>
                      </w:r>
                    </w:p>
                  </w:txbxContent>
                </v:textbox>
              </v:shape>
            </w:pict>
          </mc:Fallback>
        </mc:AlternateContent>
      </w:r>
      <w:r w:rsidR="000D7253" w:rsidRPr="007A5768">
        <w:rPr>
          <w:b/>
          <w:noProof/>
        </w:rPr>
        <w:drawing>
          <wp:inline distT="0" distB="0" distL="0" distR="0" wp14:anchorId="1DCFEF4C" wp14:editId="4D1C01B0">
            <wp:extent cx="3638550" cy="2667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8550" cy="2667000"/>
                    </a:xfrm>
                    <a:prstGeom prst="rect">
                      <a:avLst/>
                    </a:prstGeom>
                    <a:noFill/>
                    <a:ln>
                      <a:noFill/>
                    </a:ln>
                  </pic:spPr>
                </pic:pic>
              </a:graphicData>
            </a:graphic>
          </wp:inline>
        </w:drawing>
      </w:r>
      <w:r w:rsidR="000D7253" w:rsidRPr="007A5768">
        <w:rPr>
          <w:b/>
          <w:noProof/>
        </w:rPr>
        <w:drawing>
          <wp:inline distT="0" distB="0" distL="0" distR="0" wp14:anchorId="467996ED" wp14:editId="419FE1B5">
            <wp:extent cx="1762125" cy="2686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3011"/>
                    <a:stretch/>
                  </pic:blipFill>
                  <pic:spPr bwMode="auto">
                    <a:xfrm>
                      <a:off x="0" y="0"/>
                      <a:ext cx="1762125" cy="2686050"/>
                    </a:xfrm>
                    <a:prstGeom prst="rect">
                      <a:avLst/>
                    </a:prstGeom>
                    <a:noFill/>
                    <a:ln>
                      <a:noFill/>
                    </a:ln>
                    <a:extLst>
                      <a:ext uri="{53640926-AAD7-44D8-BBD7-CCE9431645EC}">
                        <a14:shadowObscured xmlns:a14="http://schemas.microsoft.com/office/drawing/2010/main"/>
                      </a:ext>
                    </a:extLst>
                  </pic:spPr>
                </pic:pic>
              </a:graphicData>
            </a:graphic>
          </wp:inline>
        </w:drawing>
      </w:r>
      <w:r w:rsidR="008D357D">
        <w:rPr>
          <w:b/>
          <w:lang w:val="en-GB"/>
        </w:rPr>
        <w:tab/>
      </w:r>
    </w:p>
    <w:p w:rsidR="009D4559" w:rsidRDefault="009D4559" w:rsidP="007A5768">
      <w:pPr>
        <w:rPr>
          <w:lang w:val="en-GB"/>
        </w:rPr>
      </w:pPr>
    </w:p>
    <w:p w:rsidR="007A5768" w:rsidRDefault="007A5768" w:rsidP="007A5768">
      <w:pPr>
        <w:rPr>
          <w:rFonts w:ascii="Times New Roman" w:eastAsia="Times New Roman" w:hAnsi="Times New Roman" w:cs="Times New Roman"/>
          <w:lang w:val="en-GB"/>
        </w:rPr>
      </w:pPr>
      <w:r w:rsidRPr="00BC06C4">
        <w:rPr>
          <w:lang w:val="en-GB"/>
        </w:rPr>
        <w:t>Fig.</w:t>
      </w:r>
      <w:r w:rsidR="0045555F" w:rsidRPr="00BC06C4">
        <w:rPr>
          <w:lang w:val="en-GB"/>
        </w:rPr>
        <w:t xml:space="preserve"> </w:t>
      </w:r>
      <w:r w:rsidR="00EA68D8" w:rsidRPr="00BC06C4">
        <w:rPr>
          <w:lang w:val="en-GB"/>
        </w:rPr>
        <w:t>6</w:t>
      </w:r>
      <w:r w:rsidRPr="00BC06C4">
        <w:rPr>
          <w:lang w:val="en-GB"/>
        </w:rPr>
        <w:t xml:space="preserve"> – 2D Electrophoresis on 7 cm</w:t>
      </w:r>
      <w:r w:rsidR="003F00D2" w:rsidRPr="00BC06C4">
        <w:rPr>
          <w:lang w:val="en-GB"/>
        </w:rPr>
        <w:t>, NL</w:t>
      </w:r>
      <w:r w:rsidR="0045555F" w:rsidRPr="00BC06C4">
        <w:rPr>
          <w:lang w:val="en-GB"/>
        </w:rPr>
        <w:t xml:space="preserve"> pH gradient (</w:t>
      </w:r>
      <w:r w:rsidRPr="00BC06C4">
        <w:rPr>
          <w:lang w:val="en-GB"/>
        </w:rPr>
        <w:t>3-10</w:t>
      </w:r>
      <w:r w:rsidR="0045555F" w:rsidRPr="00BC06C4">
        <w:rPr>
          <w:lang w:val="en-GB"/>
        </w:rPr>
        <w:t xml:space="preserve">) gel </w:t>
      </w:r>
      <w:r w:rsidRPr="00BC06C4">
        <w:rPr>
          <w:lang w:val="en-GB"/>
        </w:rPr>
        <w:t>strips</w:t>
      </w:r>
      <w:r w:rsidR="003F00D2" w:rsidRPr="00BC06C4">
        <w:rPr>
          <w:lang w:val="en-GB"/>
        </w:rPr>
        <w:t xml:space="preserve"> (Bio-Rad,</w:t>
      </w:r>
      <w:r w:rsidR="00F2101A" w:rsidRPr="00BC06C4">
        <w:rPr>
          <w:lang w:val="en-GB"/>
        </w:rPr>
        <w:t xml:space="preserve"> Sweden)</w:t>
      </w:r>
      <w:r w:rsidR="0045555F" w:rsidRPr="00BC06C4">
        <w:rPr>
          <w:lang w:val="en-GB"/>
        </w:rPr>
        <w:t xml:space="preserve"> on the (</w:t>
      </w:r>
      <w:r w:rsidRPr="00BC06C4">
        <w:rPr>
          <w:lang w:val="en-GB"/>
        </w:rPr>
        <w:t>61 11C</w:t>
      </w:r>
      <w:r w:rsidR="0045555F" w:rsidRPr="00BC06C4">
        <w:rPr>
          <w:lang w:val="en-GB"/>
        </w:rPr>
        <w:t xml:space="preserve"> – press cake fraction), (61</w:t>
      </w:r>
      <w:r w:rsidRPr="00BC06C4">
        <w:rPr>
          <w:lang w:val="en-GB"/>
        </w:rPr>
        <w:t xml:space="preserve"> MR</w:t>
      </w:r>
      <w:r w:rsidR="0045555F" w:rsidRPr="00BC06C4">
        <w:rPr>
          <w:lang w:val="en-GB"/>
        </w:rPr>
        <w:t xml:space="preserve"> – milk sediment fraction) and (83 M – skim milk fraction)</w:t>
      </w:r>
      <w:r w:rsidRPr="00BC06C4">
        <w:rPr>
          <w:lang w:val="en-GB"/>
        </w:rPr>
        <w:t>.</w:t>
      </w:r>
      <w:r w:rsidRPr="00BC06C4">
        <w:rPr>
          <w:rFonts w:ascii="Times New Roman" w:eastAsia="Times New Roman" w:hAnsi="Times New Roman" w:cs="Times New Roman"/>
          <w:lang w:val="en-GB"/>
        </w:rPr>
        <w:t xml:space="preserve"> </w:t>
      </w:r>
    </w:p>
    <w:p w:rsidR="00BC06C4" w:rsidRPr="00BC06C4" w:rsidRDefault="00BC06C4" w:rsidP="007A5768">
      <w:pPr>
        <w:rPr>
          <w:lang w:val="en-GB"/>
        </w:rPr>
      </w:pPr>
    </w:p>
    <w:p w:rsidR="007A5768" w:rsidRPr="00F637AC" w:rsidRDefault="004413F7" w:rsidP="00EF1F44">
      <w:pPr>
        <w:spacing w:line="360" w:lineRule="auto"/>
        <w:jc w:val="both"/>
        <w:rPr>
          <w:sz w:val="24"/>
          <w:szCs w:val="24"/>
          <w:lang w:val="en-GB"/>
        </w:rPr>
      </w:pPr>
      <w:r w:rsidRPr="00F637AC">
        <w:rPr>
          <w:sz w:val="24"/>
          <w:szCs w:val="24"/>
          <w:lang w:val="en-GB"/>
        </w:rPr>
        <w:t xml:space="preserve">The results showed </w:t>
      </w:r>
      <w:r w:rsidR="0049368A" w:rsidRPr="00F637AC">
        <w:rPr>
          <w:sz w:val="24"/>
          <w:szCs w:val="24"/>
          <w:lang w:val="en-GB"/>
        </w:rPr>
        <w:t xml:space="preserve">some </w:t>
      </w:r>
      <w:r w:rsidRPr="00F637AC">
        <w:rPr>
          <w:sz w:val="24"/>
          <w:szCs w:val="24"/>
          <w:lang w:val="en-GB"/>
        </w:rPr>
        <w:t xml:space="preserve">similarities between the </w:t>
      </w:r>
      <w:r w:rsidR="00C15FD2" w:rsidRPr="00F637AC">
        <w:rPr>
          <w:sz w:val="24"/>
          <w:szCs w:val="24"/>
          <w:lang w:val="en-GB"/>
        </w:rPr>
        <w:t>press-cake</w:t>
      </w:r>
      <w:r w:rsidRPr="00F637AC">
        <w:rPr>
          <w:sz w:val="24"/>
          <w:szCs w:val="24"/>
          <w:lang w:val="en-GB"/>
        </w:rPr>
        <w:t xml:space="preserve"> </w:t>
      </w:r>
      <w:r w:rsidR="00C15FD2" w:rsidRPr="00F637AC">
        <w:rPr>
          <w:sz w:val="24"/>
          <w:szCs w:val="24"/>
          <w:lang w:val="en-GB"/>
        </w:rPr>
        <w:t xml:space="preserve">proteins </w:t>
      </w:r>
      <w:r w:rsidRPr="00F637AC">
        <w:rPr>
          <w:sz w:val="24"/>
          <w:szCs w:val="24"/>
          <w:lang w:val="en-GB"/>
        </w:rPr>
        <w:t xml:space="preserve">and </w:t>
      </w:r>
      <w:r w:rsidR="00F54BA0" w:rsidRPr="00F637AC">
        <w:rPr>
          <w:sz w:val="24"/>
          <w:szCs w:val="24"/>
          <w:lang w:val="en-GB"/>
        </w:rPr>
        <w:t xml:space="preserve">the coconut </w:t>
      </w:r>
      <w:r w:rsidR="00C15FD2" w:rsidRPr="00F637AC">
        <w:rPr>
          <w:sz w:val="24"/>
          <w:szCs w:val="24"/>
          <w:lang w:val="en-GB"/>
        </w:rPr>
        <w:t xml:space="preserve">milk fractions </w:t>
      </w:r>
      <w:r w:rsidRPr="00F637AC">
        <w:rPr>
          <w:sz w:val="24"/>
          <w:szCs w:val="24"/>
          <w:lang w:val="en-GB"/>
        </w:rPr>
        <w:t xml:space="preserve">in terms of molecular weight </w:t>
      </w:r>
      <w:r w:rsidR="00C15FD2" w:rsidRPr="00F637AC">
        <w:rPr>
          <w:sz w:val="24"/>
          <w:szCs w:val="24"/>
          <w:lang w:val="en-GB"/>
        </w:rPr>
        <w:t>s</w:t>
      </w:r>
      <w:r w:rsidR="00361903" w:rsidRPr="00F637AC">
        <w:rPr>
          <w:sz w:val="24"/>
          <w:szCs w:val="24"/>
          <w:lang w:val="en-GB"/>
        </w:rPr>
        <w:t>pan</w:t>
      </w:r>
      <w:r w:rsidRPr="00F637AC">
        <w:rPr>
          <w:sz w:val="24"/>
          <w:szCs w:val="24"/>
          <w:lang w:val="en-GB"/>
        </w:rPr>
        <w:t xml:space="preserve"> or</w:t>
      </w:r>
      <w:r w:rsidR="00C15FD2" w:rsidRPr="00F637AC">
        <w:rPr>
          <w:sz w:val="24"/>
          <w:szCs w:val="24"/>
          <w:lang w:val="en-GB"/>
        </w:rPr>
        <w:t xml:space="preserve"> even in terms of isoelectric points. However, </w:t>
      </w:r>
      <w:r w:rsidRPr="00F637AC">
        <w:rPr>
          <w:sz w:val="24"/>
          <w:szCs w:val="24"/>
          <w:lang w:val="en-GB"/>
        </w:rPr>
        <w:t>the milk sediment protein fract</w:t>
      </w:r>
      <w:r w:rsidR="0049368A" w:rsidRPr="00F637AC">
        <w:rPr>
          <w:sz w:val="24"/>
          <w:szCs w:val="24"/>
          <w:lang w:val="en-GB"/>
        </w:rPr>
        <w:t>ion was completely different. This fraction</w:t>
      </w:r>
      <w:r w:rsidRPr="00F637AC">
        <w:rPr>
          <w:sz w:val="24"/>
          <w:szCs w:val="24"/>
          <w:lang w:val="en-GB"/>
        </w:rPr>
        <w:t xml:space="preserve"> was dominated by polypeptide subunits </w:t>
      </w:r>
      <w:r w:rsidR="00051A68" w:rsidRPr="00F637AC">
        <w:rPr>
          <w:sz w:val="24"/>
          <w:szCs w:val="24"/>
          <w:lang w:val="en-GB"/>
        </w:rPr>
        <w:t>i</w:t>
      </w:r>
      <w:r w:rsidRPr="00F637AC">
        <w:rPr>
          <w:sz w:val="24"/>
          <w:szCs w:val="24"/>
          <w:lang w:val="en-GB"/>
        </w:rPr>
        <w:t xml:space="preserve">n the range of 20 – 30 kDa, confirming </w:t>
      </w:r>
      <w:r w:rsidR="00051A68" w:rsidRPr="00F637AC">
        <w:rPr>
          <w:sz w:val="24"/>
          <w:szCs w:val="24"/>
          <w:lang w:val="en-GB"/>
        </w:rPr>
        <w:t>previous re</w:t>
      </w:r>
      <w:r w:rsidR="005F6D50" w:rsidRPr="00F637AC">
        <w:rPr>
          <w:sz w:val="24"/>
          <w:szCs w:val="24"/>
          <w:lang w:val="en-GB"/>
        </w:rPr>
        <w:t>s</w:t>
      </w:r>
      <w:r w:rsidR="00051A68" w:rsidRPr="00F637AC">
        <w:rPr>
          <w:sz w:val="24"/>
          <w:szCs w:val="24"/>
          <w:lang w:val="en-GB"/>
        </w:rPr>
        <w:t>ults</w:t>
      </w:r>
      <w:r w:rsidRPr="00F637AC">
        <w:rPr>
          <w:sz w:val="24"/>
          <w:szCs w:val="24"/>
          <w:lang w:val="en-GB"/>
        </w:rPr>
        <w:t xml:space="preserve"> from 1DE SDS-PAGE</w:t>
      </w:r>
      <w:r w:rsidR="007C0613" w:rsidRPr="00F637AC">
        <w:rPr>
          <w:sz w:val="24"/>
          <w:szCs w:val="24"/>
          <w:lang w:val="en-GB"/>
        </w:rPr>
        <w:t xml:space="preserve"> (Fig. 5)</w:t>
      </w:r>
      <w:r w:rsidR="00B2579A">
        <w:rPr>
          <w:sz w:val="24"/>
          <w:szCs w:val="24"/>
          <w:lang w:val="en-GB"/>
        </w:rPr>
        <w:t>.</w:t>
      </w:r>
      <w:r w:rsidR="00051A68" w:rsidRPr="00F637AC">
        <w:rPr>
          <w:sz w:val="24"/>
          <w:szCs w:val="24"/>
          <w:lang w:val="en-GB"/>
        </w:rPr>
        <w:t xml:space="preserve"> </w:t>
      </w:r>
      <w:r w:rsidR="00B2579A">
        <w:rPr>
          <w:sz w:val="24"/>
          <w:szCs w:val="24"/>
          <w:lang w:val="en-GB"/>
        </w:rPr>
        <w:t>The</w:t>
      </w:r>
      <w:r w:rsidRPr="00F637AC">
        <w:rPr>
          <w:sz w:val="24"/>
          <w:szCs w:val="24"/>
          <w:lang w:val="en-GB"/>
        </w:rPr>
        <w:t xml:space="preserve"> isoelectric points</w:t>
      </w:r>
      <w:r w:rsidR="00B2579A">
        <w:rPr>
          <w:sz w:val="24"/>
          <w:szCs w:val="24"/>
          <w:lang w:val="en-GB"/>
        </w:rPr>
        <w:t xml:space="preserve"> were found</w:t>
      </w:r>
      <w:r w:rsidR="0049368A" w:rsidRPr="00F637AC">
        <w:rPr>
          <w:sz w:val="24"/>
          <w:szCs w:val="24"/>
          <w:lang w:val="en-GB"/>
        </w:rPr>
        <w:t xml:space="preserve"> concentrated</w:t>
      </w:r>
      <w:r w:rsidRPr="00F637AC">
        <w:rPr>
          <w:sz w:val="24"/>
          <w:szCs w:val="24"/>
          <w:lang w:val="en-GB"/>
        </w:rPr>
        <w:t xml:space="preserve"> in the acidic regions. </w:t>
      </w:r>
      <w:r w:rsidR="0049368A" w:rsidRPr="00F637AC">
        <w:rPr>
          <w:sz w:val="24"/>
          <w:szCs w:val="24"/>
          <w:lang w:val="en-GB"/>
        </w:rPr>
        <w:t>However, t</w:t>
      </w:r>
      <w:r w:rsidR="00B2579A">
        <w:rPr>
          <w:sz w:val="24"/>
          <w:szCs w:val="24"/>
          <w:lang w:val="en-GB"/>
        </w:rPr>
        <w:t>his fraction</w:t>
      </w:r>
      <w:r w:rsidR="0049368A" w:rsidRPr="00F637AC">
        <w:rPr>
          <w:sz w:val="24"/>
          <w:szCs w:val="24"/>
          <w:lang w:val="en-GB"/>
        </w:rPr>
        <w:t xml:space="preserve"> </w:t>
      </w:r>
      <w:r w:rsidR="00B2579A">
        <w:rPr>
          <w:sz w:val="24"/>
          <w:szCs w:val="24"/>
          <w:lang w:val="en-GB"/>
        </w:rPr>
        <w:t>showed</w:t>
      </w:r>
      <w:r w:rsidRPr="00F637AC">
        <w:rPr>
          <w:sz w:val="24"/>
          <w:szCs w:val="24"/>
          <w:lang w:val="en-GB"/>
        </w:rPr>
        <w:t xml:space="preserve"> one </w:t>
      </w:r>
      <w:r w:rsidR="005F6D50" w:rsidRPr="00F637AC">
        <w:rPr>
          <w:sz w:val="24"/>
          <w:szCs w:val="24"/>
          <w:lang w:val="en-GB"/>
        </w:rPr>
        <w:t xml:space="preserve">polypeptide </w:t>
      </w:r>
      <w:r w:rsidRPr="00F637AC">
        <w:rPr>
          <w:sz w:val="24"/>
          <w:szCs w:val="24"/>
          <w:lang w:val="en-GB"/>
        </w:rPr>
        <w:t>subunit at a</w:t>
      </w:r>
      <w:r w:rsidR="00C15FD2" w:rsidRPr="00F637AC">
        <w:rPr>
          <w:sz w:val="24"/>
          <w:szCs w:val="24"/>
          <w:lang w:val="en-GB"/>
        </w:rPr>
        <w:t>bout</w:t>
      </w:r>
      <w:r w:rsidRPr="00F637AC">
        <w:rPr>
          <w:sz w:val="24"/>
          <w:szCs w:val="24"/>
          <w:lang w:val="en-GB"/>
        </w:rPr>
        <w:t xml:space="preserve"> 20 kDa </w:t>
      </w:r>
      <w:r w:rsidR="00C15FD2" w:rsidRPr="00F637AC">
        <w:rPr>
          <w:sz w:val="24"/>
          <w:szCs w:val="24"/>
          <w:lang w:val="en-GB"/>
        </w:rPr>
        <w:t>in the</w:t>
      </w:r>
      <w:r w:rsidRPr="00F637AC">
        <w:rPr>
          <w:sz w:val="24"/>
          <w:szCs w:val="24"/>
          <w:lang w:val="en-GB"/>
        </w:rPr>
        <w:t xml:space="preserve"> </w:t>
      </w:r>
      <w:r w:rsidR="007C0613" w:rsidRPr="00F637AC">
        <w:rPr>
          <w:sz w:val="24"/>
          <w:szCs w:val="24"/>
          <w:lang w:val="en-GB"/>
        </w:rPr>
        <w:t xml:space="preserve">alkaline </w:t>
      </w:r>
      <w:r w:rsidR="00C15FD2" w:rsidRPr="00F637AC">
        <w:rPr>
          <w:sz w:val="24"/>
          <w:szCs w:val="24"/>
          <w:lang w:val="en-GB"/>
        </w:rPr>
        <w:t xml:space="preserve">region, </w:t>
      </w:r>
      <w:r w:rsidR="007C0613" w:rsidRPr="00F637AC">
        <w:rPr>
          <w:sz w:val="24"/>
          <w:szCs w:val="24"/>
          <w:lang w:val="en-GB"/>
        </w:rPr>
        <w:t xml:space="preserve">similarly to the press-cake protein fraction, which was not detected </w:t>
      </w:r>
      <w:r w:rsidR="00C15FD2" w:rsidRPr="00F637AC">
        <w:rPr>
          <w:sz w:val="24"/>
          <w:szCs w:val="24"/>
          <w:lang w:val="en-GB"/>
        </w:rPr>
        <w:t>in the coconut milk</w:t>
      </w:r>
      <w:r w:rsidR="007C0613" w:rsidRPr="00F637AC">
        <w:rPr>
          <w:sz w:val="24"/>
          <w:szCs w:val="24"/>
          <w:lang w:val="en-GB"/>
        </w:rPr>
        <w:t>.</w:t>
      </w:r>
    </w:p>
    <w:p w:rsidR="00361903" w:rsidRPr="00F637AC" w:rsidRDefault="00D1546D" w:rsidP="00EF1F44">
      <w:pPr>
        <w:spacing w:line="360" w:lineRule="auto"/>
        <w:jc w:val="both"/>
        <w:rPr>
          <w:sz w:val="24"/>
          <w:szCs w:val="24"/>
          <w:lang w:val="en-GB"/>
        </w:rPr>
      </w:pPr>
      <w:r w:rsidRPr="00F637AC">
        <w:rPr>
          <w:sz w:val="24"/>
          <w:szCs w:val="24"/>
          <w:lang w:val="en-GB"/>
        </w:rPr>
        <w:t xml:space="preserve">Mass spectrometry </w:t>
      </w:r>
      <w:r w:rsidR="00844DDC">
        <w:rPr>
          <w:sz w:val="24"/>
          <w:szCs w:val="24"/>
          <w:lang w:val="en-GB"/>
        </w:rPr>
        <w:t xml:space="preserve">(MS-MS) </w:t>
      </w:r>
      <w:r w:rsidRPr="00F637AC">
        <w:rPr>
          <w:sz w:val="24"/>
          <w:szCs w:val="24"/>
          <w:lang w:val="en-GB"/>
        </w:rPr>
        <w:t>was run in each spot</w:t>
      </w:r>
      <w:r w:rsidR="00284D0B" w:rsidRPr="00F637AC">
        <w:rPr>
          <w:sz w:val="24"/>
          <w:szCs w:val="24"/>
          <w:lang w:val="en-GB"/>
        </w:rPr>
        <w:t>, taken</w:t>
      </w:r>
      <w:r w:rsidRPr="00F637AC">
        <w:rPr>
          <w:sz w:val="24"/>
          <w:szCs w:val="24"/>
          <w:lang w:val="en-GB"/>
        </w:rPr>
        <w:t xml:space="preserve"> from the 2D gels.</w:t>
      </w:r>
      <w:r w:rsidR="005F6D50" w:rsidRPr="00F637AC">
        <w:rPr>
          <w:sz w:val="24"/>
          <w:szCs w:val="24"/>
          <w:lang w:val="en-GB"/>
        </w:rPr>
        <w:t xml:space="preserve"> </w:t>
      </w:r>
      <w:r w:rsidR="0015323D" w:rsidRPr="00F637AC">
        <w:rPr>
          <w:sz w:val="24"/>
          <w:szCs w:val="24"/>
          <w:lang w:val="en-GB"/>
        </w:rPr>
        <w:t>The spot</w:t>
      </w:r>
      <w:r w:rsidR="00BD6E70" w:rsidRPr="00F637AC">
        <w:rPr>
          <w:sz w:val="24"/>
          <w:szCs w:val="24"/>
          <w:lang w:val="en-GB"/>
        </w:rPr>
        <w:t xml:space="preserve">s </w:t>
      </w:r>
      <w:r w:rsidR="00E00A15" w:rsidRPr="00F637AC">
        <w:rPr>
          <w:sz w:val="24"/>
          <w:szCs w:val="24"/>
          <w:lang w:val="en-GB"/>
        </w:rPr>
        <w:t>w</w:t>
      </w:r>
      <w:r w:rsidR="0015323D" w:rsidRPr="00F637AC">
        <w:rPr>
          <w:sz w:val="24"/>
          <w:szCs w:val="24"/>
          <w:lang w:val="en-GB"/>
        </w:rPr>
        <w:t xml:space="preserve">ere numbered to </w:t>
      </w:r>
      <w:r w:rsidRPr="00F637AC">
        <w:rPr>
          <w:sz w:val="24"/>
          <w:szCs w:val="24"/>
          <w:lang w:val="en-GB"/>
        </w:rPr>
        <w:t xml:space="preserve">make them </w:t>
      </w:r>
      <w:r w:rsidR="00284D0B" w:rsidRPr="00F637AC">
        <w:rPr>
          <w:sz w:val="24"/>
          <w:szCs w:val="24"/>
          <w:lang w:val="en-GB"/>
        </w:rPr>
        <w:t>eas</w:t>
      </w:r>
      <w:r w:rsidR="0015323D" w:rsidRPr="00F637AC">
        <w:rPr>
          <w:sz w:val="24"/>
          <w:szCs w:val="24"/>
          <w:lang w:val="en-GB"/>
        </w:rPr>
        <w:t xml:space="preserve">y </w:t>
      </w:r>
      <w:r w:rsidR="00284D0B" w:rsidRPr="00F637AC">
        <w:rPr>
          <w:sz w:val="24"/>
          <w:szCs w:val="24"/>
          <w:lang w:val="en-GB"/>
        </w:rPr>
        <w:t xml:space="preserve">to </w:t>
      </w:r>
      <w:r w:rsidR="0015323D" w:rsidRPr="00F637AC">
        <w:rPr>
          <w:sz w:val="24"/>
          <w:szCs w:val="24"/>
          <w:lang w:val="en-GB"/>
        </w:rPr>
        <w:t>track along the mass spectrometry assy. Each spot was</w:t>
      </w:r>
      <w:r w:rsidRPr="00F637AC">
        <w:rPr>
          <w:sz w:val="24"/>
          <w:szCs w:val="24"/>
          <w:lang w:val="en-GB"/>
        </w:rPr>
        <w:t xml:space="preserve"> separately</w:t>
      </w:r>
      <w:r w:rsidR="0015323D" w:rsidRPr="00F637AC">
        <w:rPr>
          <w:sz w:val="24"/>
          <w:szCs w:val="24"/>
          <w:lang w:val="en-GB"/>
        </w:rPr>
        <w:t xml:space="preserve"> placed in the mould target</w:t>
      </w:r>
      <w:r w:rsidR="002731A6" w:rsidRPr="00F637AC">
        <w:rPr>
          <w:sz w:val="24"/>
          <w:szCs w:val="24"/>
          <w:lang w:val="en-GB"/>
        </w:rPr>
        <w:t>, mixed with ionizing matrix</w:t>
      </w:r>
      <w:r w:rsidR="002B4CE0" w:rsidRPr="00F637AC">
        <w:rPr>
          <w:sz w:val="24"/>
          <w:szCs w:val="24"/>
          <w:lang w:val="en-GB"/>
        </w:rPr>
        <w:t xml:space="preserve"> </w:t>
      </w:r>
      <w:r w:rsidR="002731A6" w:rsidRPr="00F637AC">
        <w:rPr>
          <w:sz w:val="24"/>
          <w:szCs w:val="24"/>
          <w:lang w:val="en-GB"/>
        </w:rPr>
        <w:t>and</w:t>
      </w:r>
      <w:r w:rsidR="002B4CE0" w:rsidRPr="00F637AC">
        <w:rPr>
          <w:sz w:val="24"/>
          <w:szCs w:val="24"/>
          <w:lang w:val="en-GB"/>
        </w:rPr>
        <w:t xml:space="preserve"> enzymatically digest</w:t>
      </w:r>
      <w:r w:rsidR="002731A6" w:rsidRPr="00F637AC">
        <w:rPr>
          <w:sz w:val="24"/>
          <w:szCs w:val="24"/>
          <w:lang w:val="en-GB"/>
        </w:rPr>
        <w:t>ed</w:t>
      </w:r>
      <w:r w:rsidR="002B4CE0" w:rsidRPr="00F637AC">
        <w:rPr>
          <w:sz w:val="24"/>
          <w:szCs w:val="24"/>
          <w:lang w:val="en-GB"/>
        </w:rPr>
        <w:t xml:space="preserve"> to</w:t>
      </w:r>
      <w:r w:rsidR="00844DDC">
        <w:rPr>
          <w:sz w:val="24"/>
          <w:szCs w:val="24"/>
          <w:lang w:val="en-GB"/>
        </w:rPr>
        <w:t xml:space="preserve"> be</w:t>
      </w:r>
      <w:r w:rsidR="002B4CE0" w:rsidRPr="00F637AC">
        <w:rPr>
          <w:sz w:val="24"/>
          <w:szCs w:val="24"/>
          <w:lang w:val="en-GB"/>
        </w:rPr>
        <w:t xml:space="preserve"> degrade</w:t>
      </w:r>
      <w:r w:rsidR="00844DDC">
        <w:rPr>
          <w:sz w:val="24"/>
          <w:szCs w:val="24"/>
          <w:lang w:val="en-GB"/>
        </w:rPr>
        <w:t>d</w:t>
      </w:r>
      <w:r w:rsidR="002B4CE0" w:rsidRPr="00F637AC">
        <w:rPr>
          <w:sz w:val="24"/>
          <w:szCs w:val="24"/>
          <w:lang w:val="en-GB"/>
        </w:rPr>
        <w:t xml:space="preserve"> in small peptides. Trypsin was used for the digestion. Peptides </w:t>
      </w:r>
      <w:r w:rsidR="00284D0B" w:rsidRPr="00F637AC">
        <w:rPr>
          <w:sz w:val="24"/>
          <w:szCs w:val="24"/>
          <w:lang w:val="en-GB"/>
        </w:rPr>
        <w:t xml:space="preserve">were </w:t>
      </w:r>
      <w:r w:rsidR="002B4CE0" w:rsidRPr="00F637AC">
        <w:rPr>
          <w:sz w:val="24"/>
          <w:szCs w:val="24"/>
          <w:lang w:val="en-GB"/>
        </w:rPr>
        <w:t>ion</w:t>
      </w:r>
      <w:r w:rsidR="00284D0B" w:rsidRPr="00F637AC">
        <w:rPr>
          <w:sz w:val="24"/>
          <w:szCs w:val="24"/>
          <w:lang w:val="en-GB"/>
        </w:rPr>
        <w:t>ized and</w:t>
      </w:r>
      <w:r w:rsidR="002B4CE0" w:rsidRPr="00F637AC">
        <w:rPr>
          <w:sz w:val="24"/>
          <w:szCs w:val="24"/>
          <w:lang w:val="en-GB"/>
        </w:rPr>
        <w:t xml:space="preserve"> accelerated over the mass spectrometry and </w:t>
      </w:r>
      <w:r w:rsidR="002731A6" w:rsidRPr="00F637AC">
        <w:rPr>
          <w:sz w:val="24"/>
          <w:szCs w:val="24"/>
          <w:lang w:val="en-GB"/>
        </w:rPr>
        <w:t xml:space="preserve">finally </w:t>
      </w:r>
      <w:r w:rsidR="002B4CE0" w:rsidRPr="00F637AC">
        <w:rPr>
          <w:sz w:val="24"/>
          <w:szCs w:val="24"/>
          <w:lang w:val="en-GB"/>
        </w:rPr>
        <w:t xml:space="preserve">detected as </w:t>
      </w:r>
      <w:r w:rsidR="00A51D46" w:rsidRPr="00F637AC">
        <w:rPr>
          <w:sz w:val="24"/>
          <w:szCs w:val="24"/>
          <w:lang w:val="en-GB"/>
        </w:rPr>
        <w:t xml:space="preserve">a </w:t>
      </w:r>
      <w:r w:rsidR="002B4CE0" w:rsidRPr="00F637AC">
        <w:rPr>
          <w:sz w:val="24"/>
          <w:szCs w:val="24"/>
          <w:lang w:val="en-GB"/>
        </w:rPr>
        <w:t>mass</w:t>
      </w:r>
      <w:r w:rsidR="00A51D46" w:rsidRPr="00F637AC">
        <w:rPr>
          <w:sz w:val="24"/>
          <w:szCs w:val="24"/>
          <w:lang w:val="en-GB"/>
        </w:rPr>
        <w:t>/</w:t>
      </w:r>
      <w:r w:rsidR="002B4CE0" w:rsidRPr="00F637AC">
        <w:rPr>
          <w:sz w:val="24"/>
          <w:szCs w:val="24"/>
          <w:lang w:val="en-GB"/>
        </w:rPr>
        <w:t>charge ratio</w:t>
      </w:r>
      <w:r w:rsidR="00A51D46" w:rsidRPr="00F637AC">
        <w:rPr>
          <w:sz w:val="24"/>
          <w:szCs w:val="24"/>
          <w:lang w:val="en-GB"/>
        </w:rPr>
        <w:t xml:space="preserve"> and therefore, experimentally sequenced. </w:t>
      </w:r>
    </w:p>
    <w:p w:rsidR="00A51D46" w:rsidRPr="0079787E" w:rsidRDefault="00257BDD" w:rsidP="00EF1F44">
      <w:pPr>
        <w:spacing w:line="360" w:lineRule="auto"/>
        <w:jc w:val="both"/>
        <w:rPr>
          <w:sz w:val="24"/>
          <w:szCs w:val="24"/>
          <w:lang w:val="en-GB"/>
        </w:rPr>
      </w:pPr>
      <w:r>
        <w:rPr>
          <w:sz w:val="24"/>
          <w:szCs w:val="24"/>
          <w:lang w:val="en-GB"/>
        </w:rPr>
        <w:lastRenderedPageBreak/>
        <w:t xml:space="preserve">Peaks </w:t>
      </w:r>
      <w:r w:rsidR="00A51D46" w:rsidRPr="0079787E">
        <w:rPr>
          <w:sz w:val="24"/>
          <w:szCs w:val="24"/>
          <w:lang w:val="en-GB"/>
        </w:rPr>
        <w:t xml:space="preserve">searching engine </w:t>
      </w:r>
      <w:r w:rsidR="00492CE4">
        <w:rPr>
          <w:sz w:val="24"/>
          <w:szCs w:val="24"/>
          <w:lang w:val="en-GB"/>
        </w:rPr>
        <w:fldChar w:fldCharType="begin"/>
      </w:r>
      <w:r w:rsidR="00B25B31">
        <w:rPr>
          <w:sz w:val="24"/>
          <w:szCs w:val="24"/>
          <w:lang w:val="en-GB"/>
        </w:rPr>
        <w:instrText>ADDIN RW.CITE{{118 Bioinformatics,SolutionsInc. [No Information]}}</w:instrText>
      </w:r>
      <w:r w:rsidR="00492CE4">
        <w:rPr>
          <w:sz w:val="24"/>
          <w:szCs w:val="24"/>
          <w:lang w:val="en-GB"/>
        </w:rPr>
        <w:fldChar w:fldCharType="separate"/>
      </w:r>
      <w:r w:rsidR="000E2E4E" w:rsidRPr="000E2E4E">
        <w:rPr>
          <w:rFonts w:ascii="Calibri" w:hAnsi="Calibri"/>
          <w:sz w:val="24"/>
          <w:szCs w:val="24"/>
          <w:lang w:val="en-GB"/>
        </w:rPr>
        <w:t>(Bioinformati</w:t>
      </w:r>
      <w:r w:rsidR="00BC06C4">
        <w:rPr>
          <w:rFonts w:ascii="Calibri" w:hAnsi="Calibri"/>
          <w:sz w:val="24"/>
          <w:szCs w:val="24"/>
          <w:lang w:val="en-GB"/>
        </w:rPr>
        <w:t>cs</w:t>
      </w:r>
      <w:r w:rsidR="000E2E4E" w:rsidRPr="000E2E4E">
        <w:rPr>
          <w:rFonts w:ascii="Calibri" w:hAnsi="Calibri"/>
          <w:sz w:val="24"/>
          <w:szCs w:val="24"/>
          <w:lang w:val="en-GB"/>
        </w:rPr>
        <w:t>)</w:t>
      </w:r>
      <w:r w:rsidR="00492CE4">
        <w:rPr>
          <w:sz w:val="24"/>
          <w:szCs w:val="24"/>
          <w:lang w:val="en-GB"/>
        </w:rPr>
        <w:fldChar w:fldCharType="end"/>
      </w:r>
      <w:r w:rsidR="00492CE4">
        <w:rPr>
          <w:sz w:val="24"/>
          <w:szCs w:val="24"/>
          <w:lang w:val="en-GB"/>
        </w:rPr>
        <w:t xml:space="preserve"> </w:t>
      </w:r>
      <w:r w:rsidR="00A51D46" w:rsidRPr="0079787E">
        <w:rPr>
          <w:sz w:val="24"/>
          <w:szCs w:val="24"/>
          <w:lang w:val="en-GB"/>
        </w:rPr>
        <w:t xml:space="preserve">was used to compare to the theoretical peptides sequences, from the </w:t>
      </w:r>
      <w:r>
        <w:rPr>
          <w:sz w:val="24"/>
          <w:szCs w:val="24"/>
          <w:lang w:val="en-GB"/>
        </w:rPr>
        <w:t xml:space="preserve">reference </w:t>
      </w:r>
      <w:r w:rsidR="00A51D46" w:rsidRPr="0079787E">
        <w:rPr>
          <w:sz w:val="24"/>
          <w:szCs w:val="24"/>
          <w:lang w:val="en-GB"/>
        </w:rPr>
        <w:t>databases</w:t>
      </w:r>
      <w:r w:rsidR="006D1CA4">
        <w:rPr>
          <w:sz w:val="24"/>
          <w:szCs w:val="24"/>
          <w:lang w:val="en-GB"/>
        </w:rPr>
        <w:t xml:space="preserve"> Mascot </w:t>
      </w:r>
      <w:r w:rsidR="006D1CA4">
        <w:rPr>
          <w:sz w:val="24"/>
          <w:szCs w:val="24"/>
          <w:lang w:val="en-GB"/>
        </w:rPr>
        <w:fldChar w:fldCharType="begin"/>
      </w:r>
      <w:r w:rsidR="00B25B31">
        <w:rPr>
          <w:sz w:val="24"/>
          <w:szCs w:val="24"/>
          <w:lang w:val="en-GB"/>
        </w:rPr>
        <w:instrText>ADDIN RW.CITE{{121 MatrixScience [No Information]}}</w:instrText>
      </w:r>
      <w:r w:rsidR="006D1CA4">
        <w:rPr>
          <w:sz w:val="24"/>
          <w:szCs w:val="24"/>
          <w:lang w:val="en-GB"/>
        </w:rPr>
        <w:fldChar w:fldCharType="separate"/>
      </w:r>
      <w:r w:rsidR="000E2E4E" w:rsidRPr="000E2E4E">
        <w:rPr>
          <w:rFonts w:ascii="Calibri" w:hAnsi="Calibri"/>
          <w:sz w:val="24"/>
          <w:szCs w:val="24"/>
          <w:lang w:val="en-GB"/>
        </w:rPr>
        <w:t>(Matrix Science, )</w:t>
      </w:r>
      <w:r w:rsidR="006D1CA4">
        <w:rPr>
          <w:sz w:val="24"/>
          <w:szCs w:val="24"/>
          <w:lang w:val="en-GB"/>
        </w:rPr>
        <w:fldChar w:fldCharType="end"/>
      </w:r>
      <w:r w:rsidR="00284D0B" w:rsidRPr="0079787E">
        <w:rPr>
          <w:sz w:val="24"/>
          <w:szCs w:val="24"/>
          <w:lang w:val="en-GB"/>
        </w:rPr>
        <w:t>,</w:t>
      </w:r>
      <w:r w:rsidR="00A51D46" w:rsidRPr="0079787E">
        <w:rPr>
          <w:sz w:val="24"/>
          <w:szCs w:val="24"/>
          <w:lang w:val="en-GB"/>
        </w:rPr>
        <w:t xml:space="preserve"> with th</w:t>
      </w:r>
      <w:r w:rsidR="002731A6" w:rsidRPr="0079787E">
        <w:rPr>
          <w:sz w:val="24"/>
          <w:szCs w:val="24"/>
          <w:lang w:val="en-GB"/>
        </w:rPr>
        <w:t>ose</w:t>
      </w:r>
      <w:r w:rsidR="00A51D46" w:rsidRPr="0079787E">
        <w:rPr>
          <w:sz w:val="24"/>
          <w:szCs w:val="24"/>
          <w:lang w:val="en-GB"/>
        </w:rPr>
        <w:t xml:space="preserve"> </w:t>
      </w:r>
      <w:r w:rsidR="00284D0B" w:rsidRPr="0079787E">
        <w:rPr>
          <w:sz w:val="24"/>
          <w:szCs w:val="24"/>
          <w:lang w:val="en-GB"/>
        </w:rPr>
        <w:t xml:space="preserve">experimentally obtained </w:t>
      </w:r>
      <w:r w:rsidR="002731A6" w:rsidRPr="0079787E">
        <w:rPr>
          <w:sz w:val="24"/>
          <w:szCs w:val="24"/>
          <w:lang w:val="en-GB"/>
        </w:rPr>
        <w:t>and evaluate</w:t>
      </w:r>
      <w:r>
        <w:rPr>
          <w:sz w:val="24"/>
          <w:szCs w:val="24"/>
          <w:lang w:val="en-GB"/>
        </w:rPr>
        <w:t>d for the significance</w:t>
      </w:r>
      <w:r w:rsidR="002731A6" w:rsidRPr="0079787E">
        <w:rPr>
          <w:sz w:val="24"/>
          <w:szCs w:val="24"/>
          <w:lang w:val="en-GB"/>
        </w:rPr>
        <w:t xml:space="preserve"> </w:t>
      </w:r>
      <w:r>
        <w:rPr>
          <w:sz w:val="24"/>
          <w:szCs w:val="24"/>
          <w:lang w:val="en-GB"/>
        </w:rPr>
        <w:t xml:space="preserve">of the </w:t>
      </w:r>
      <w:r w:rsidR="002731A6" w:rsidRPr="0079787E">
        <w:rPr>
          <w:sz w:val="24"/>
          <w:szCs w:val="24"/>
          <w:lang w:val="en-GB"/>
        </w:rPr>
        <w:t xml:space="preserve">protein </w:t>
      </w:r>
      <w:r w:rsidR="00A51D46" w:rsidRPr="0079787E">
        <w:rPr>
          <w:sz w:val="24"/>
          <w:szCs w:val="24"/>
          <w:lang w:val="en-GB"/>
        </w:rPr>
        <w:t>match</w:t>
      </w:r>
      <w:r w:rsidR="00284D0B" w:rsidRPr="0079787E">
        <w:rPr>
          <w:sz w:val="24"/>
          <w:szCs w:val="24"/>
          <w:lang w:val="en-GB"/>
        </w:rPr>
        <w:t>es</w:t>
      </w:r>
      <w:r>
        <w:rPr>
          <w:sz w:val="24"/>
          <w:szCs w:val="24"/>
          <w:lang w:val="en-GB"/>
        </w:rPr>
        <w:t xml:space="preserve"> (Paper I)</w:t>
      </w:r>
      <w:r w:rsidR="00A51D46" w:rsidRPr="0079787E">
        <w:rPr>
          <w:sz w:val="24"/>
          <w:szCs w:val="24"/>
          <w:lang w:val="en-GB"/>
        </w:rPr>
        <w:t xml:space="preserve">. </w:t>
      </w:r>
    </w:p>
    <w:p w:rsidR="00C66BC8" w:rsidRDefault="00C66BC8" w:rsidP="00EF1F44">
      <w:pPr>
        <w:spacing w:line="360" w:lineRule="auto"/>
        <w:jc w:val="both"/>
        <w:rPr>
          <w:sz w:val="24"/>
          <w:szCs w:val="24"/>
          <w:lang w:val="en-GB"/>
        </w:rPr>
      </w:pPr>
      <w:r w:rsidRPr="0079787E">
        <w:rPr>
          <w:sz w:val="24"/>
          <w:szCs w:val="24"/>
          <w:lang w:val="en-GB"/>
        </w:rPr>
        <w:t>Protein fingerprint matched partially to 7S Globulin, tr|Q9AU64|</w:t>
      </w:r>
      <w:r w:rsidR="009D4748" w:rsidRPr="0079787E">
        <w:rPr>
          <w:sz w:val="24"/>
          <w:szCs w:val="24"/>
          <w:lang w:val="en-GB"/>
        </w:rPr>
        <w:t>Q9AU64_ELAGV with 73% (significa</w:t>
      </w:r>
      <w:r w:rsidR="00257BDD">
        <w:rPr>
          <w:sz w:val="24"/>
          <w:szCs w:val="24"/>
          <w:lang w:val="en-GB"/>
        </w:rPr>
        <w:t>n</w:t>
      </w:r>
      <w:r w:rsidR="009D4748" w:rsidRPr="0079787E">
        <w:rPr>
          <w:sz w:val="24"/>
          <w:szCs w:val="24"/>
          <w:lang w:val="en-GB"/>
        </w:rPr>
        <w:t>t) sig</w:t>
      </w:r>
      <w:r w:rsidRPr="0079787E">
        <w:rPr>
          <w:sz w:val="24"/>
          <w:szCs w:val="24"/>
          <w:lang w:val="en-GB"/>
        </w:rPr>
        <w:t>nificance, from the coconut milk protein fraction and the</w:t>
      </w:r>
      <w:r w:rsidR="009D4748" w:rsidRPr="0079787E">
        <w:rPr>
          <w:sz w:val="24"/>
          <w:szCs w:val="24"/>
          <w:lang w:val="en-GB"/>
        </w:rPr>
        <w:t xml:space="preserve"> Glutelin OS, tr|Q9SNZ2|Q9SNZ2_ELAGV with 37% (not significa</w:t>
      </w:r>
      <w:r w:rsidR="00257BDD">
        <w:rPr>
          <w:sz w:val="24"/>
          <w:szCs w:val="24"/>
          <w:lang w:val="en-GB"/>
        </w:rPr>
        <w:t>n</w:t>
      </w:r>
      <w:r w:rsidR="009D4748" w:rsidRPr="0079787E">
        <w:rPr>
          <w:sz w:val="24"/>
          <w:szCs w:val="24"/>
          <w:lang w:val="en-GB"/>
        </w:rPr>
        <w:t>t)</w:t>
      </w:r>
      <w:r w:rsidR="00CE11A9" w:rsidRPr="0079787E">
        <w:rPr>
          <w:sz w:val="24"/>
          <w:szCs w:val="24"/>
          <w:lang w:val="en-GB"/>
        </w:rPr>
        <w:t xml:space="preserve"> from the press-cake fraction. However, the genome used in the data base was that from oil palm</w:t>
      </w:r>
      <w:r w:rsidR="009D4748" w:rsidRPr="0079787E">
        <w:rPr>
          <w:sz w:val="24"/>
          <w:szCs w:val="24"/>
          <w:lang w:val="en-GB"/>
        </w:rPr>
        <w:t>. Therefore no conclusive results were achieved from the mass spectrometry, probably because the coconut proteomes have not been systematically sequenced and entered in the databases.</w:t>
      </w:r>
      <w:r w:rsidR="0035070F" w:rsidRPr="0079787E">
        <w:rPr>
          <w:sz w:val="24"/>
          <w:szCs w:val="24"/>
          <w:lang w:val="en-GB"/>
        </w:rPr>
        <w:t xml:space="preserve"> Oil palm is a cultivar close</w:t>
      </w:r>
      <w:r w:rsidR="00CE11A9" w:rsidRPr="0079787E">
        <w:rPr>
          <w:sz w:val="24"/>
          <w:szCs w:val="24"/>
          <w:lang w:val="en-GB"/>
        </w:rPr>
        <w:t xml:space="preserve"> but different from</w:t>
      </w:r>
      <w:r w:rsidR="0035070F" w:rsidRPr="0079787E">
        <w:rPr>
          <w:sz w:val="24"/>
          <w:szCs w:val="24"/>
          <w:lang w:val="en-GB"/>
        </w:rPr>
        <w:t xml:space="preserve"> </w:t>
      </w:r>
      <w:r w:rsidR="0035070F" w:rsidRPr="0079787E">
        <w:rPr>
          <w:i/>
          <w:sz w:val="24"/>
          <w:szCs w:val="24"/>
          <w:lang w:val="en-GB"/>
        </w:rPr>
        <w:t>Cocos Nucifera L</w:t>
      </w:r>
      <w:r w:rsidR="0035070F" w:rsidRPr="0079787E">
        <w:rPr>
          <w:sz w:val="24"/>
          <w:szCs w:val="24"/>
          <w:lang w:val="en-GB"/>
        </w:rPr>
        <w:t>.</w:t>
      </w: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0749D0" w:rsidRDefault="000749D0" w:rsidP="000749D0">
      <w:pPr>
        <w:spacing w:line="360" w:lineRule="auto"/>
        <w:jc w:val="both"/>
        <w:rPr>
          <w:sz w:val="24"/>
          <w:szCs w:val="24"/>
          <w:lang w:val="en-GB"/>
        </w:rPr>
      </w:pPr>
    </w:p>
    <w:p w:rsidR="00A813B1" w:rsidRPr="00E41AEC" w:rsidRDefault="00735D24" w:rsidP="0092207B">
      <w:pPr>
        <w:pStyle w:val="ListParagraph"/>
        <w:numPr>
          <w:ilvl w:val="0"/>
          <w:numId w:val="1"/>
        </w:numPr>
        <w:spacing w:line="360" w:lineRule="auto"/>
        <w:rPr>
          <w:b/>
          <w:sz w:val="24"/>
          <w:szCs w:val="24"/>
        </w:rPr>
      </w:pPr>
      <w:r w:rsidRPr="00E41AEC">
        <w:rPr>
          <w:b/>
          <w:sz w:val="24"/>
          <w:szCs w:val="24"/>
        </w:rPr>
        <w:lastRenderedPageBreak/>
        <w:t>Functionality of the coconut p</w:t>
      </w:r>
      <w:r w:rsidR="001A0AB7" w:rsidRPr="00E41AEC">
        <w:rPr>
          <w:b/>
          <w:sz w:val="24"/>
          <w:szCs w:val="24"/>
        </w:rPr>
        <w:t>rotein fractions</w:t>
      </w:r>
    </w:p>
    <w:p w:rsidR="006E08B5" w:rsidRDefault="00DA13CD" w:rsidP="006E08B5">
      <w:pPr>
        <w:pStyle w:val="NoSpacing"/>
        <w:spacing w:line="360" w:lineRule="auto"/>
        <w:jc w:val="both"/>
        <w:rPr>
          <w:sz w:val="24"/>
          <w:szCs w:val="24"/>
          <w:lang w:val="en-GB"/>
        </w:rPr>
      </w:pPr>
      <w:r w:rsidRPr="002374A2">
        <w:rPr>
          <w:sz w:val="24"/>
          <w:szCs w:val="24"/>
          <w:lang w:val="en-GB"/>
        </w:rPr>
        <w:t>The functionality of proteins is determined by their physicochemical properties</w:t>
      </w:r>
      <w:r>
        <w:rPr>
          <w:sz w:val="24"/>
          <w:szCs w:val="24"/>
          <w:lang w:val="en-GB"/>
        </w:rPr>
        <w:t>,</w:t>
      </w:r>
      <w:r w:rsidRPr="002374A2">
        <w:rPr>
          <w:sz w:val="24"/>
          <w:szCs w:val="24"/>
          <w:lang w:val="en-GB"/>
        </w:rPr>
        <w:t xml:space="preserve"> such as molecular size and structure, amino acid composition and sequence, net charge and distribution, surface hydrophobicity</w:t>
      </w:r>
      <w:r>
        <w:rPr>
          <w:sz w:val="24"/>
          <w:szCs w:val="24"/>
          <w:lang w:val="en-GB"/>
        </w:rPr>
        <w:t>,</w:t>
      </w:r>
      <w:r w:rsidRPr="002374A2">
        <w:rPr>
          <w:sz w:val="24"/>
          <w:szCs w:val="24"/>
          <w:lang w:val="en-GB"/>
        </w:rPr>
        <w:t xml:space="preserve"> flexibility and their response to the environmental conditions (temperature, pH, </w:t>
      </w:r>
      <w:r>
        <w:rPr>
          <w:sz w:val="24"/>
          <w:szCs w:val="24"/>
          <w:lang w:val="en-GB"/>
        </w:rPr>
        <w:t xml:space="preserve">and </w:t>
      </w:r>
      <w:r w:rsidRPr="002374A2">
        <w:rPr>
          <w:sz w:val="24"/>
          <w:szCs w:val="24"/>
          <w:lang w:val="en-GB"/>
        </w:rPr>
        <w:t>ionic strength). The ability to form or stabili</w:t>
      </w:r>
      <w:r>
        <w:rPr>
          <w:sz w:val="24"/>
          <w:szCs w:val="24"/>
          <w:lang w:val="en-GB"/>
        </w:rPr>
        <w:t>s</w:t>
      </w:r>
      <w:r w:rsidRPr="002374A2">
        <w:rPr>
          <w:sz w:val="24"/>
          <w:szCs w:val="24"/>
          <w:lang w:val="en-GB"/>
        </w:rPr>
        <w:t>e dispersions, such as emulsions or gels</w:t>
      </w:r>
      <w:r>
        <w:rPr>
          <w:sz w:val="24"/>
          <w:szCs w:val="24"/>
          <w:lang w:val="en-GB"/>
        </w:rPr>
        <w:t>,</w:t>
      </w:r>
      <w:r w:rsidRPr="002374A2">
        <w:rPr>
          <w:sz w:val="24"/>
          <w:szCs w:val="24"/>
          <w:lang w:val="en-GB"/>
        </w:rPr>
        <w:t xml:space="preserve"> is viewed as the main classical functionality of proteins in food systems, which is associated with changes in structural and rheological attributes of food </w:t>
      </w:r>
      <w:r w:rsidRPr="007E3C11">
        <w:rPr>
          <w:sz w:val="24"/>
          <w:szCs w:val="24"/>
          <w:lang w:val="en-GB"/>
        </w:rPr>
        <w:fldChar w:fldCharType="begin"/>
      </w:r>
      <w:r w:rsidR="00B25B31">
        <w:rPr>
          <w:sz w:val="24"/>
          <w:szCs w:val="24"/>
          <w:lang w:val="en-GB"/>
        </w:rPr>
        <w:instrText>ADDIN RW.CITE{{44 Wilde,P. 2004; 30 Cabra,V. 2008; 59 Joye,I.J. 2014}}</w:instrText>
      </w:r>
      <w:r w:rsidRPr="007E3C11">
        <w:rPr>
          <w:sz w:val="24"/>
          <w:szCs w:val="24"/>
          <w:lang w:val="en-GB"/>
        </w:rPr>
        <w:fldChar w:fldCharType="separate"/>
      </w:r>
      <w:r w:rsidR="00923765" w:rsidRPr="00923765">
        <w:rPr>
          <w:rFonts w:ascii="Calibri" w:hAnsi="Calibri"/>
          <w:sz w:val="24"/>
          <w:szCs w:val="24"/>
          <w:lang w:val="en-GB"/>
        </w:rPr>
        <w:t>(Cabra et al., 2008; Joye &amp; McClements, 2014; Wilde et al., 2004)</w:t>
      </w:r>
      <w:r w:rsidRPr="007E3C11">
        <w:rPr>
          <w:sz w:val="24"/>
          <w:szCs w:val="24"/>
          <w:lang w:val="en-GB"/>
        </w:rPr>
        <w:fldChar w:fldCharType="end"/>
      </w:r>
      <w:r w:rsidRPr="007E3C11">
        <w:rPr>
          <w:sz w:val="24"/>
          <w:szCs w:val="24"/>
          <w:lang w:val="en-GB"/>
        </w:rPr>
        <w:t>.</w:t>
      </w:r>
    </w:p>
    <w:p w:rsidR="006E08B5" w:rsidRDefault="006E08B5" w:rsidP="006E08B5">
      <w:pPr>
        <w:pStyle w:val="NoSpacing"/>
        <w:spacing w:line="360" w:lineRule="auto"/>
        <w:jc w:val="both"/>
        <w:rPr>
          <w:sz w:val="24"/>
          <w:szCs w:val="24"/>
          <w:lang w:val="en-GB"/>
        </w:rPr>
      </w:pPr>
    </w:p>
    <w:p w:rsidR="00D72047" w:rsidRPr="006E08B5" w:rsidRDefault="00AC1032" w:rsidP="006E08B5">
      <w:pPr>
        <w:pStyle w:val="NoSpacing"/>
        <w:spacing w:line="360" w:lineRule="auto"/>
        <w:jc w:val="both"/>
        <w:rPr>
          <w:sz w:val="24"/>
          <w:szCs w:val="24"/>
          <w:lang w:val="en-GB"/>
        </w:rPr>
      </w:pPr>
      <w:r w:rsidRPr="00E41AEC">
        <w:rPr>
          <w:sz w:val="24"/>
          <w:szCs w:val="24"/>
        </w:rPr>
        <w:t>T</w:t>
      </w:r>
      <w:r w:rsidR="007202F0" w:rsidRPr="00E41AEC">
        <w:rPr>
          <w:sz w:val="24"/>
          <w:szCs w:val="24"/>
        </w:rPr>
        <w:t>h</w:t>
      </w:r>
      <w:r w:rsidRPr="00E41AEC">
        <w:rPr>
          <w:sz w:val="24"/>
          <w:szCs w:val="24"/>
        </w:rPr>
        <w:t xml:space="preserve">e functionality of the coconut protein fraction was determined </w:t>
      </w:r>
      <w:r w:rsidR="008730D9" w:rsidRPr="00E41AEC">
        <w:rPr>
          <w:sz w:val="24"/>
          <w:szCs w:val="24"/>
        </w:rPr>
        <w:t>by</w:t>
      </w:r>
      <w:r w:rsidRPr="00E41AEC">
        <w:rPr>
          <w:sz w:val="24"/>
          <w:szCs w:val="24"/>
        </w:rPr>
        <w:t xml:space="preserve"> their emulsifying and gelation capacities </w:t>
      </w:r>
      <w:r w:rsidR="00293A74">
        <w:rPr>
          <w:sz w:val="24"/>
          <w:szCs w:val="24"/>
        </w:rPr>
        <w:t xml:space="preserve">on the press-cake protein fraction, </w:t>
      </w:r>
      <w:r w:rsidRPr="00E41AEC">
        <w:rPr>
          <w:sz w:val="24"/>
          <w:szCs w:val="24"/>
        </w:rPr>
        <w:t>under selected ranges of pH, temperature</w:t>
      </w:r>
      <w:r w:rsidR="00460D0E" w:rsidRPr="00E41AEC">
        <w:rPr>
          <w:sz w:val="24"/>
          <w:szCs w:val="24"/>
        </w:rPr>
        <w:t xml:space="preserve"> and </w:t>
      </w:r>
      <w:r w:rsidRPr="00E41AEC">
        <w:rPr>
          <w:sz w:val="24"/>
          <w:szCs w:val="24"/>
        </w:rPr>
        <w:t xml:space="preserve">at </w:t>
      </w:r>
      <w:r w:rsidR="005B0B21">
        <w:rPr>
          <w:sz w:val="24"/>
          <w:szCs w:val="24"/>
        </w:rPr>
        <w:t>low</w:t>
      </w:r>
      <w:r w:rsidRPr="00E41AEC">
        <w:rPr>
          <w:sz w:val="24"/>
          <w:szCs w:val="24"/>
        </w:rPr>
        <w:t xml:space="preserve"> ionic strength.</w:t>
      </w:r>
    </w:p>
    <w:p w:rsidR="007202F0" w:rsidRPr="00E41AEC" w:rsidRDefault="007202F0" w:rsidP="00BE60DC">
      <w:pPr>
        <w:spacing w:line="360" w:lineRule="auto"/>
        <w:rPr>
          <w:sz w:val="24"/>
          <w:szCs w:val="24"/>
        </w:rPr>
      </w:pPr>
    </w:p>
    <w:p w:rsidR="008730D9" w:rsidRPr="00E41AEC" w:rsidRDefault="008730D9" w:rsidP="00BE60DC">
      <w:pPr>
        <w:pStyle w:val="ListParagraph"/>
        <w:numPr>
          <w:ilvl w:val="1"/>
          <w:numId w:val="1"/>
        </w:numPr>
        <w:spacing w:line="360" w:lineRule="auto"/>
        <w:rPr>
          <w:b/>
          <w:sz w:val="24"/>
          <w:szCs w:val="24"/>
        </w:rPr>
      </w:pPr>
      <w:r w:rsidRPr="00E41AEC">
        <w:rPr>
          <w:b/>
          <w:sz w:val="24"/>
          <w:szCs w:val="24"/>
        </w:rPr>
        <w:t>Emulsifying capacity of the native press-cake proteins</w:t>
      </w:r>
      <w:r w:rsidR="002C5815">
        <w:rPr>
          <w:b/>
          <w:sz w:val="24"/>
          <w:szCs w:val="24"/>
        </w:rPr>
        <w:t xml:space="preserve"> (APE)</w:t>
      </w:r>
    </w:p>
    <w:p w:rsidR="006E08B5" w:rsidRDefault="00BE46F8" w:rsidP="006E08B5">
      <w:pPr>
        <w:tabs>
          <w:tab w:val="left" w:pos="1905"/>
        </w:tabs>
        <w:spacing w:line="360" w:lineRule="auto"/>
        <w:jc w:val="both"/>
        <w:rPr>
          <w:sz w:val="24"/>
          <w:szCs w:val="24"/>
          <w:lang w:val="en-GB"/>
        </w:rPr>
      </w:pPr>
      <w:r w:rsidRPr="002374A2">
        <w:rPr>
          <w:sz w:val="24"/>
          <w:szCs w:val="24"/>
          <w:lang w:val="en-GB"/>
        </w:rPr>
        <w:t>Paper II describes the emulsification process of oil in water dispersions stabili</w:t>
      </w:r>
      <w:r>
        <w:rPr>
          <w:sz w:val="24"/>
          <w:szCs w:val="24"/>
          <w:lang w:val="en-GB"/>
        </w:rPr>
        <w:t>s</w:t>
      </w:r>
      <w:r w:rsidRPr="002374A2">
        <w:rPr>
          <w:sz w:val="24"/>
          <w:szCs w:val="24"/>
          <w:lang w:val="en-GB"/>
        </w:rPr>
        <w:t xml:space="preserve">ed by the native press-cake protein fraction. The systems consisted of diluted dispersions, at </w:t>
      </w:r>
      <w:r>
        <w:rPr>
          <w:sz w:val="24"/>
          <w:szCs w:val="24"/>
          <w:lang w:val="en-GB"/>
        </w:rPr>
        <w:t>three</w:t>
      </w:r>
      <w:r w:rsidRPr="002374A2">
        <w:rPr>
          <w:sz w:val="24"/>
          <w:szCs w:val="24"/>
          <w:lang w:val="en-GB"/>
        </w:rPr>
        <w:t xml:space="preserve"> concentration levels and low ionic strength: 0</w:t>
      </w:r>
      <w:r>
        <w:rPr>
          <w:sz w:val="24"/>
          <w:szCs w:val="24"/>
          <w:lang w:val="en-GB"/>
        </w:rPr>
        <w:t>.</w:t>
      </w:r>
      <w:r w:rsidRPr="002374A2">
        <w:rPr>
          <w:sz w:val="24"/>
          <w:szCs w:val="24"/>
          <w:lang w:val="en-GB"/>
        </w:rPr>
        <w:t>01; 0</w:t>
      </w:r>
      <w:r>
        <w:rPr>
          <w:sz w:val="24"/>
          <w:szCs w:val="24"/>
          <w:lang w:val="en-GB"/>
        </w:rPr>
        <w:t>.</w:t>
      </w:r>
      <w:r w:rsidRPr="002374A2">
        <w:rPr>
          <w:sz w:val="24"/>
          <w:szCs w:val="24"/>
          <w:lang w:val="en-GB"/>
        </w:rPr>
        <w:t>05 and 0</w:t>
      </w:r>
      <w:r>
        <w:rPr>
          <w:sz w:val="24"/>
          <w:szCs w:val="24"/>
          <w:lang w:val="en-GB"/>
        </w:rPr>
        <w:t>.</w:t>
      </w:r>
      <w:r w:rsidRPr="002374A2">
        <w:rPr>
          <w:sz w:val="24"/>
          <w:szCs w:val="24"/>
          <w:lang w:val="en-GB"/>
        </w:rPr>
        <w:t>08% APE (the APE powder contained 43% protein) in water, at different pH values</w:t>
      </w:r>
      <w:r>
        <w:rPr>
          <w:sz w:val="24"/>
          <w:szCs w:val="24"/>
          <w:lang w:val="en-GB"/>
        </w:rPr>
        <w:t xml:space="preserve"> </w:t>
      </w:r>
      <w:r w:rsidRPr="002374A2">
        <w:rPr>
          <w:sz w:val="24"/>
          <w:szCs w:val="24"/>
          <w:lang w:val="en-GB"/>
        </w:rPr>
        <w:t>(2</w:t>
      </w:r>
      <w:r>
        <w:rPr>
          <w:sz w:val="24"/>
          <w:szCs w:val="24"/>
          <w:lang w:val="en-GB"/>
        </w:rPr>
        <w:t>-</w:t>
      </w:r>
      <w:r w:rsidRPr="002374A2">
        <w:rPr>
          <w:sz w:val="24"/>
          <w:szCs w:val="24"/>
          <w:lang w:val="en-GB"/>
        </w:rPr>
        <w:t>10). To these APE solutions, 3% v/v of n-hexadecane was introduced and homogeni</w:t>
      </w:r>
      <w:r>
        <w:rPr>
          <w:sz w:val="24"/>
          <w:szCs w:val="24"/>
          <w:lang w:val="en-GB"/>
        </w:rPr>
        <w:t>s</w:t>
      </w:r>
      <w:r w:rsidRPr="002374A2">
        <w:rPr>
          <w:sz w:val="24"/>
          <w:szCs w:val="24"/>
          <w:lang w:val="en-GB"/>
        </w:rPr>
        <w:t>ed by a shear mixer.</w:t>
      </w:r>
    </w:p>
    <w:p w:rsidR="006E08B5" w:rsidRDefault="00BE46F8" w:rsidP="006E08B5">
      <w:pPr>
        <w:tabs>
          <w:tab w:val="left" w:pos="1905"/>
        </w:tabs>
        <w:spacing w:line="360" w:lineRule="auto"/>
        <w:jc w:val="both"/>
        <w:rPr>
          <w:sz w:val="24"/>
          <w:szCs w:val="24"/>
          <w:lang w:val="en-GB"/>
        </w:rPr>
      </w:pPr>
      <w:r w:rsidRPr="002374A2">
        <w:rPr>
          <w:sz w:val="24"/>
          <w:szCs w:val="24"/>
          <w:lang w:val="en-GB"/>
        </w:rPr>
        <w:t xml:space="preserve">The results showed that the coconut protein fraction </w:t>
      </w:r>
      <w:r>
        <w:rPr>
          <w:sz w:val="24"/>
          <w:szCs w:val="24"/>
          <w:lang w:val="en-GB"/>
        </w:rPr>
        <w:t>did</w:t>
      </w:r>
      <w:r w:rsidRPr="002374A2">
        <w:rPr>
          <w:sz w:val="24"/>
          <w:szCs w:val="24"/>
          <w:lang w:val="en-GB"/>
        </w:rPr>
        <w:t xml:space="preserve"> not efficiently emulsify the systems below</w:t>
      </w:r>
      <w:r>
        <w:rPr>
          <w:sz w:val="24"/>
          <w:szCs w:val="24"/>
          <w:lang w:val="en-GB"/>
        </w:rPr>
        <w:t xml:space="preserve"> a droplet size of</w:t>
      </w:r>
      <w:r w:rsidRPr="002374A2">
        <w:rPr>
          <w:sz w:val="24"/>
          <w:szCs w:val="24"/>
          <w:lang w:val="en-GB"/>
        </w:rPr>
        <w:t xml:space="preserve"> 10 µm </w:t>
      </w:r>
      <w:r>
        <w:rPr>
          <w:sz w:val="24"/>
          <w:szCs w:val="24"/>
          <w:lang w:val="en-GB"/>
        </w:rPr>
        <w:t>during</w:t>
      </w:r>
      <w:r w:rsidRPr="002374A2">
        <w:rPr>
          <w:sz w:val="24"/>
          <w:szCs w:val="24"/>
          <w:lang w:val="en-GB"/>
        </w:rPr>
        <w:t xml:space="preserve"> homogeni</w:t>
      </w:r>
      <w:r>
        <w:rPr>
          <w:sz w:val="24"/>
          <w:szCs w:val="24"/>
          <w:lang w:val="en-GB"/>
        </w:rPr>
        <w:t>s</w:t>
      </w:r>
      <w:r w:rsidRPr="002374A2">
        <w:rPr>
          <w:sz w:val="24"/>
          <w:szCs w:val="24"/>
          <w:lang w:val="en-GB"/>
        </w:rPr>
        <w:t xml:space="preserve">ation. The volume distributions </w:t>
      </w:r>
      <w:r>
        <w:rPr>
          <w:sz w:val="24"/>
          <w:szCs w:val="24"/>
          <w:lang w:val="en-GB"/>
        </w:rPr>
        <w:t>were</w:t>
      </w:r>
      <w:r w:rsidRPr="002374A2">
        <w:rPr>
          <w:sz w:val="24"/>
          <w:szCs w:val="24"/>
          <w:lang w:val="en-GB"/>
        </w:rPr>
        <w:t xml:space="preserve"> dominated by a population of droplets with mode values in the range of 10</w:t>
      </w:r>
      <w:r>
        <w:rPr>
          <w:sz w:val="24"/>
          <w:szCs w:val="24"/>
          <w:lang w:val="en-GB"/>
        </w:rPr>
        <w:t>-</w:t>
      </w:r>
      <w:r w:rsidRPr="002374A2">
        <w:rPr>
          <w:sz w:val="24"/>
          <w:szCs w:val="24"/>
          <w:lang w:val="en-GB"/>
        </w:rPr>
        <w:t>15 µm and by a second insignificant population of small droplets, with mode values of about 1</w:t>
      </w:r>
      <w:r>
        <w:rPr>
          <w:sz w:val="24"/>
          <w:szCs w:val="24"/>
          <w:lang w:val="en-GB"/>
        </w:rPr>
        <w:t xml:space="preserve"> </w:t>
      </w:r>
      <w:r w:rsidRPr="002374A2">
        <w:rPr>
          <w:sz w:val="24"/>
          <w:szCs w:val="24"/>
          <w:lang w:val="en-GB"/>
        </w:rPr>
        <w:t xml:space="preserve">µm, as </w:t>
      </w:r>
      <w:r>
        <w:rPr>
          <w:sz w:val="24"/>
          <w:szCs w:val="24"/>
          <w:lang w:val="en-GB"/>
        </w:rPr>
        <w:t>described</w:t>
      </w:r>
      <w:r w:rsidRPr="002374A2">
        <w:rPr>
          <w:sz w:val="24"/>
          <w:szCs w:val="24"/>
          <w:lang w:val="en-GB"/>
        </w:rPr>
        <w:t xml:space="preserve"> in Pap</w:t>
      </w:r>
      <w:r>
        <w:rPr>
          <w:sz w:val="24"/>
          <w:szCs w:val="24"/>
          <w:lang w:val="en-GB"/>
        </w:rPr>
        <w:t xml:space="preserve">er II and illustrated in </w:t>
      </w:r>
      <w:r w:rsidR="006C6F8B">
        <w:rPr>
          <w:sz w:val="24"/>
          <w:szCs w:val="24"/>
        </w:rPr>
        <w:t xml:space="preserve">Fig. </w:t>
      </w:r>
      <w:r w:rsidR="00EA68D8">
        <w:rPr>
          <w:sz w:val="24"/>
          <w:szCs w:val="24"/>
        </w:rPr>
        <w:t>7</w:t>
      </w:r>
      <w:r w:rsidR="006C6F8B">
        <w:rPr>
          <w:sz w:val="24"/>
          <w:szCs w:val="24"/>
        </w:rPr>
        <w:t>.</w:t>
      </w:r>
      <w:r w:rsidR="006E08B5" w:rsidRPr="006E08B5">
        <w:rPr>
          <w:sz w:val="24"/>
          <w:szCs w:val="24"/>
          <w:lang w:val="en-GB"/>
        </w:rPr>
        <w:t xml:space="preserve"> </w:t>
      </w:r>
    </w:p>
    <w:p w:rsidR="006E08B5" w:rsidRPr="002374A2" w:rsidRDefault="006E08B5" w:rsidP="006E08B5">
      <w:pPr>
        <w:tabs>
          <w:tab w:val="left" w:pos="1905"/>
        </w:tabs>
        <w:spacing w:line="360" w:lineRule="auto"/>
        <w:jc w:val="both"/>
        <w:rPr>
          <w:sz w:val="24"/>
          <w:szCs w:val="24"/>
          <w:lang w:val="en-GB"/>
        </w:rPr>
      </w:pPr>
      <w:r w:rsidRPr="002374A2">
        <w:rPr>
          <w:sz w:val="24"/>
          <w:szCs w:val="24"/>
          <w:lang w:val="en-GB"/>
        </w:rPr>
        <w:t>The emulsification properties of the native press-cake protein fraction were strongly correlated to the solubility profile over the pH. As can be seen from Fig. 6</w:t>
      </w:r>
      <w:r>
        <w:rPr>
          <w:sz w:val="24"/>
          <w:szCs w:val="24"/>
          <w:lang w:val="en-GB"/>
        </w:rPr>
        <w:t>,</w:t>
      </w:r>
      <w:r w:rsidRPr="002374A2">
        <w:rPr>
          <w:sz w:val="24"/>
          <w:szCs w:val="24"/>
          <w:lang w:val="en-GB"/>
        </w:rPr>
        <w:t xml:space="preserve"> the smallest droplets</w:t>
      </w:r>
      <w:r>
        <w:rPr>
          <w:sz w:val="24"/>
          <w:szCs w:val="24"/>
          <w:lang w:val="en-GB"/>
        </w:rPr>
        <w:t>,</w:t>
      </w:r>
      <w:r w:rsidRPr="002374A2">
        <w:rPr>
          <w:sz w:val="24"/>
          <w:szCs w:val="24"/>
          <w:lang w:val="en-GB"/>
        </w:rPr>
        <w:t xml:space="preserve"> and therefore the ones leading to relatively more stable emulsions</w:t>
      </w:r>
      <w:r>
        <w:rPr>
          <w:sz w:val="24"/>
          <w:szCs w:val="24"/>
          <w:lang w:val="en-GB"/>
        </w:rPr>
        <w:t>,</w:t>
      </w:r>
      <w:r w:rsidRPr="002374A2">
        <w:rPr>
          <w:sz w:val="24"/>
          <w:szCs w:val="24"/>
          <w:lang w:val="en-GB"/>
        </w:rPr>
        <w:t xml:space="preserve"> were only achieved at pH &gt; 7, </w:t>
      </w:r>
      <w:r w:rsidRPr="002374A2">
        <w:rPr>
          <w:sz w:val="24"/>
          <w:szCs w:val="24"/>
          <w:lang w:val="en-GB"/>
        </w:rPr>
        <w:lastRenderedPageBreak/>
        <w:t xml:space="preserve">while </w:t>
      </w:r>
      <w:r>
        <w:rPr>
          <w:sz w:val="24"/>
          <w:szCs w:val="24"/>
          <w:lang w:val="en-GB"/>
        </w:rPr>
        <w:t>in</w:t>
      </w:r>
      <w:r w:rsidRPr="002374A2">
        <w:rPr>
          <w:sz w:val="24"/>
          <w:szCs w:val="24"/>
          <w:lang w:val="en-GB"/>
        </w:rPr>
        <w:t xml:space="preserve"> the acidic regions, close to the isoelectric points, no emulsion was formed at all. </w:t>
      </w:r>
      <w:r>
        <w:rPr>
          <w:sz w:val="24"/>
          <w:szCs w:val="24"/>
          <w:lang w:val="en-GB"/>
        </w:rPr>
        <w:t>The</w:t>
      </w:r>
      <w:r w:rsidRPr="002374A2">
        <w:rPr>
          <w:sz w:val="24"/>
          <w:szCs w:val="24"/>
          <w:lang w:val="en-GB"/>
        </w:rPr>
        <w:t xml:space="preserve"> isoelectric conditions corresponded to the minimum protein solubility. </w:t>
      </w:r>
      <w:r>
        <w:rPr>
          <w:sz w:val="24"/>
          <w:szCs w:val="24"/>
          <w:lang w:val="en-GB"/>
        </w:rPr>
        <w:t>However</w:t>
      </w:r>
      <w:r w:rsidRPr="002374A2">
        <w:rPr>
          <w:sz w:val="24"/>
          <w:szCs w:val="24"/>
          <w:lang w:val="en-GB"/>
        </w:rPr>
        <w:t>, the formed emulsions quickly under</w:t>
      </w:r>
      <w:r>
        <w:rPr>
          <w:sz w:val="24"/>
          <w:szCs w:val="24"/>
          <w:lang w:val="en-GB"/>
        </w:rPr>
        <w:t>went</w:t>
      </w:r>
      <w:r w:rsidRPr="002374A2">
        <w:rPr>
          <w:sz w:val="24"/>
          <w:szCs w:val="24"/>
          <w:lang w:val="en-GB"/>
        </w:rPr>
        <w:t xml:space="preserve"> destabili</w:t>
      </w:r>
      <w:r>
        <w:rPr>
          <w:sz w:val="24"/>
          <w:szCs w:val="24"/>
          <w:lang w:val="en-GB"/>
        </w:rPr>
        <w:t>s</w:t>
      </w:r>
      <w:r w:rsidRPr="002374A2">
        <w:rPr>
          <w:sz w:val="24"/>
          <w:szCs w:val="24"/>
          <w:lang w:val="en-GB"/>
        </w:rPr>
        <w:t xml:space="preserve">ation by flocculation and creaming, although they were quite stable facing coalescence. This indicates that the emulsifying capacity of the press-cake proteins was not good enough.  </w:t>
      </w:r>
    </w:p>
    <w:p w:rsidR="000A7305" w:rsidRPr="000A7305" w:rsidRDefault="000A7305" w:rsidP="000A7305">
      <w:pPr>
        <w:tabs>
          <w:tab w:val="left" w:pos="1905"/>
        </w:tabs>
        <w:jc w:val="both"/>
      </w:pPr>
      <w:r w:rsidRPr="000A7305">
        <w:rPr>
          <w:noProof/>
        </w:rPr>
        <w:drawing>
          <wp:inline distT="0" distB="0" distL="0" distR="0" wp14:anchorId="70A92184" wp14:editId="2377C887">
            <wp:extent cx="5901070" cy="3370521"/>
            <wp:effectExtent l="0" t="0" r="4445" b="19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A7305" w:rsidRDefault="00FD4375" w:rsidP="000A7305">
      <w:pPr>
        <w:tabs>
          <w:tab w:val="left" w:pos="1905"/>
        </w:tabs>
        <w:jc w:val="both"/>
      </w:pPr>
      <w:r w:rsidRPr="00FD4375">
        <w:rPr>
          <w:noProof/>
        </w:rPr>
        <mc:AlternateContent>
          <mc:Choice Requires="wps">
            <w:drawing>
              <wp:anchor distT="0" distB="0" distL="114300" distR="114300" simplePos="0" relativeHeight="251688960" behindDoc="0" locked="0" layoutInCell="1" allowOverlap="1" wp14:anchorId="4554BB62" wp14:editId="5EA57E5C">
                <wp:simplePos x="0" y="0"/>
                <wp:positionH relativeFrom="column">
                  <wp:posOffset>3785235</wp:posOffset>
                </wp:positionH>
                <wp:positionV relativeFrom="paragraph">
                  <wp:posOffset>240665</wp:posOffset>
                </wp:positionV>
                <wp:extent cx="130175" cy="116205"/>
                <wp:effectExtent l="0" t="0" r="22225" b="17145"/>
                <wp:wrapNone/>
                <wp:docPr id="39" name="Rectangle 10"/>
                <wp:cNvGraphicFramePr/>
                <a:graphic xmlns:a="http://schemas.openxmlformats.org/drawingml/2006/main">
                  <a:graphicData uri="http://schemas.microsoft.com/office/word/2010/wordprocessingShape">
                    <wps:wsp>
                      <wps:cNvSpPr/>
                      <wps:spPr>
                        <a:xfrm>
                          <a:off x="0" y="0"/>
                          <a:ext cx="130175" cy="116205"/>
                        </a:xfrm>
                        <a:prstGeom prst="rect">
                          <a:avLst/>
                        </a:prstGeom>
                        <a:noFill/>
                        <a:ln w="3175" cap="flat" cmpd="sng" algn="ctr">
                          <a:solidFill>
                            <a:srgbClr val="4F81BD">
                              <a:shade val="50000"/>
                            </a:srgbClr>
                          </a:solidFill>
                          <a:prstDash val="solid"/>
                        </a:ln>
                        <a:effectLst/>
                      </wps:spPr>
                      <wps:txbx>
                        <w:txbxContent>
                          <w:p w:rsidR="00794B7D" w:rsidRDefault="00794B7D" w:rsidP="000A7305">
                            <w:pPr>
                              <w:jc w:val="center"/>
                            </w:pP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298.05pt;margin-top:18.95pt;width:10.25pt;height: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" filled="f" strokecolor="#385d8a" strokeweight=".25pt">
                <v:textbox>
                  <w:txbxContent>
                    <w:p w:rsidR="00794B7D" w:rsidRDefault="00794B7D" w:rsidP="000A7305">
                      <w:pPr>
                        <w:jc w:val="center"/>
                      </w:pPr>
                    </w:p>
                  </w:txbxContent>
                </v:textbox>
              </v:rect>
            </w:pict>
          </mc:Fallback>
        </mc:AlternateContent>
      </w:r>
      <w:r w:rsidR="00F21F32" w:rsidRPr="00FD4375">
        <w:rPr>
          <w:noProof/>
        </w:rPr>
        <mc:AlternateContent>
          <mc:Choice Requires="wps">
            <w:drawing>
              <wp:anchor distT="0" distB="0" distL="114300" distR="114300" simplePos="0" relativeHeight="251689984" behindDoc="0" locked="0" layoutInCell="1" allowOverlap="1" wp14:anchorId="0DED6E82" wp14:editId="68B537F5">
                <wp:simplePos x="0" y="0"/>
                <wp:positionH relativeFrom="column">
                  <wp:posOffset>4850293</wp:posOffset>
                </wp:positionH>
                <wp:positionV relativeFrom="paragraph">
                  <wp:posOffset>233710</wp:posOffset>
                </wp:positionV>
                <wp:extent cx="94615" cy="106680"/>
                <wp:effectExtent l="0" t="0" r="19685" b="26670"/>
                <wp:wrapNone/>
                <wp:docPr id="40" name="Oval 11"/>
                <wp:cNvGraphicFramePr/>
                <a:graphic xmlns:a="http://schemas.openxmlformats.org/drawingml/2006/main">
                  <a:graphicData uri="http://schemas.microsoft.com/office/word/2010/wordprocessingShape">
                    <wps:wsp>
                      <wps:cNvSpPr/>
                      <wps:spPr>
                        <a:xfrm flipV="1">
                          <a:off x="0" y="0"/>
                          <a:ext cx="94615" cy="106680"/>
                        </a:xfrm>
                        <a:prstGeom prst="ellipse">
                          <a:avLst/>
                        </a:prstGeom>
                        <a:solidFill>
                          <a:sysClr val="windowText" lastClr="000000"/>
                        </a:solidFill>
                        <a:ln w="25400" cap="flat" cmpd="sng" algn="ctr">
                          <a:solidFill>
                            <a:srgbClr val="4F81BD">
                              <a:shade val="50000"/>
                            </a:srgbClr>
                          </a:solidFill>
                          <a:prstDash val="solid"/>
                        </a:ln>
                        <a:effectLst/>
                      </wps:spPr>
                      <wps:txbx>
                        <w:txbxContent>
                          <w:p w:rsidR="00794B7D" w:rsidRDefault="00794B7D" w:rsidP="000A7305">
                            <w:pPr>
                              <w:jc w:val="center"/>
                            </w:pP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w:pict>
              <v:oval id="_x0000_s1048" style="position:absolute;left:0;text-align:left;margin-left:381.9pt;margin-top:18.4pt;width:7.45pt;height:8.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" fillcolor="windowText" strokecolor="#385d8a" strokeweight="2pt">
                <v:textbox>
                  <w:txbxContent>
                    <w:p w:rsidR="00794B7D" w:rsidRDefault="00794B7D" w:rsidP="000A7305">
                      <w:pPr>
                        <w:jc w:val="center"/>
                      </w:pPr>
                    </w:p>
                  </w:txbxContent>
                </v:textbox>
              </v:oval>
            </w:pict>
          </mc:Fallback>
        </mc:AlternateContent>
      </w:r>
      <w:r w:rsidR="000A7305" w:rsidRPr="00FD4375">
        <w:t xml:space="preserve">Fig. </w:t>
      </w:r>
      <w:r w:rsidR="00EA68D8" w:rsidRPr="00FD4375">
        <w:t>7</w:t>
      </w:r>
      <w:r w:rsidR="009E44E2" w:rsidRPr="00FD4375">
        <w:t xml:space="preserve">. </w:t>
      </w:r>
      <w:r w:rsidR="000A7305" w:rsidRPr="00FD4375">
        <w:t>Mode values of the volume droplet size distribution over the pH, of the re</w:t>
      </w:r>
      <w:r w:rsidR="00387066" w:rsidRPr="00FD4375">
        <w:t>presentative</w:t>
      </w:r>
      <w:r w:rsidR="000A7305" w:rsidRPr="00FD4375">
        <w:t xml:space="preserve"> population, at three concentration series: ( </w:t>
      </w:r>
      <w:r w:rsidR="000A7305" w:rsidRPr="00FD4375">
        <w:rPr>
          <w:noProof/>
        </w:rPr>
        <w:drawing>
          <wp:inline distT="0" distB="0" distL="0" distR="0" wp14:anchorId="0B309DD4" wp14:editId="6323901A">
            <wp:extent cx="115200" cy="108000"/>
            <wp:effectExtent l="0" t="0" r="0" b="635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200" cy="108000"/>
                    </a:xfrm>
                    <a:prstGeom prst="rect">
                      <a:avLst/>
                    </a:prstGeom>
                    <a:noFill/>
                  </pic:spPr>
                </pic:pic>
              </a:graphicData>
            </a:graphic>
          </wp:inline>
        </w:drawing>
      </w:r>
      <w:r w:rsidR="000A7305" w:rsidRPr="00FD4375">
        <w:t xml:space="preserve"> )  0,01 % APE ;  (     </w:t>
      </w:r>
      <w:r w:rsidR="00387066" w:rsidRPr="00FD4375">
        <w:t xml:space="preserve"> )  0,05 % ;   (      )  0,08 %. </w:t>
      </w:r>
      <w:r w:rsidR="000A7305" w:rsidRPr="00FD4375">
        <w:t xml:space="preserve"> </w:t>
      </w:r>
      <w:r w:rsidR="00387066" w:rsidRPr="00FD4375">
        <w:t xml:space="preserve">APE contained 43% protein. The dispersion contained 3% v/v n-hexadecane </w:t>
      </w:r>
      <w:r w:rsidR="000A7305" w:rsidRPr="00FD4375">
        <w:t>(</w:t>
      </w:r>
      <w:r w:rsidR="009E44E2" w:rsidRPr="00FD4375">
        <w:t>diagram c</w:t>
      </w:r>
      <w:r w:rsidR="000A7305" w:rsidRPr="00FD4375">
        <w:t>orrespond</w:t>
      </w:r>
      <w:r w:rsidR="009E44E2" w:rsidRPr="00FD4375">
        <w:t>s t</w:t>
      </w:r>
      <w:r w:rsidR="000A7305" w:rsidRPr="00FD4375">
        <w:t>o Fig. 2, Paper II).</w:t>
      </w:r>
    </w:p>
    <w:p w:rsidR="000A7305" w:rsidRPr="00E41AEC" w:rsidRDefault="008A1C3C" w:rsidP="006E08B5">
      <w:pPr>
        <w:tabs>
          <w:tab w:val="left" w:pos="1905"/>
        </w:tabs>
        <w:spacing w:line="360" w:lineRule="auto"/>
        <w:jc w:val="both"/>
        <w:rPr>
          <w:sz w:val="24"/>
          <w:szCs w:val="24"/>
        </w:rPr>
      </w:pPr>
      <w:r w:rsidRPr="002374A2">
        <w:rPr>
          <w:sz w:val="24"/>
          <w:szCs w:val="24"/>
          <w:lang w:val="en-GB"/>
        </w:rPr>
        <w:t xml:space="preserve">Similar results from previous </w:t>
      </w:r>
      <w:r>
        <w:rPr>
          <w:sz w:val="24"/>
          <w:szCs w:val="24"/>
          <w:lang w:val="en-GB"/>
        </w:rPr>
        <w:t>studies</w:t>
      </w:r>
      <w:r w:rsidRPr="002374A2">
        <w:rPr>
          <w:sz w:val="24"/>
          <w:szCs w:val="24"/>
          <w:lang w:val="en-GB"/>
        </w:rPr>
        <w:t xml:space="preserve"> and different coconut protein fractions have been reported, showing limited emulsifying capacity.</w:t>
      </w:r>
      <w:r>
        <w:rPr>
          <w:sz w:val="24"/>
          <w:szCs w:val="24"/>
          <w:lang w:val="en-GB"/>
        </w:rPr>
        <w:t xml:space="preserve"> </w:t>
      </w:r>
      <w:r w:rsidRPr="002374A2">
        <w:rPr>
          <w:sz w:val="24"/>
          <w:szCs w:val="24"/>
          <w:lang w:val="en-GB"/>
        </w:rPr>
        <w:t xml:space="preserve">For example, fresh coconut milk exhibits high instability and quickly separates into a cream layer and serum aqueous phase after less than 4 h </w:t>
      </w:r>
      <w:r w:rsidRPr="002374A2">
        <w:rPr>
          <w:sz w:val="24"/>
          <w:szCs w:val="24"/>
          <w:lang w:val="en-GB"/>
        </w:rPr>
        <w:fldChar w:fldCharType="begin"/>
      </w:r>
      <w:r w:rsidR="00B25B31">
        <w:rPr>
          <w:sz w:val="24"/>
          <w:szCs w:val="24"/>
          <w:lang w:val="en-GB"/>
        </w:rPr>
        <w:instrText>ADDIN RW.CITE{{32 Lad,V.N. 2012; 47 ONSAARD,E. 2005; 49 Tangsuphoom,N. 2008; 53 TANGSUPHOOM,N. 2008}}</w:instrText>
      </w:r>
      <w:r w:rsidRPr="002374A2">
        <w:rPr>
          <w:sz w:val="24"/>
          <w:szCs w:val="24"/>
          <w:lang w:val="en-GB"/>
        </w:rPr>
        <w:fldChar w:fldCharType="separate"/>
      </w:r>
      <w:r w:rsidR="00923765" w:rsidRPr="00923765">
        <w:rPr>
          <w:rFonts w:ascii="Calibri" w:hAnsi="Calibri"/>
          <w:sz w:val="24"/>
          <w:szCs w:val="24"/>
          <w:lang w:val="en-GB"/>
        </w:rPr>
        <w:t>(Lad &amp; Murthy, 2012; Onsaard et al., 2005; Tangsuphoom &amp; Coupland, 2008a; Tangsuphoom &amp; Coupland, 2008b)</w:t>
      </w:r>
      <w:r w:rsidRPr="002374A2">
        <w:rPr>
          <w:sz w:val="24"/>
          <w:szCs w:val="24"/>
          <w:lang w:val="en-GB"/>
        </w:rPr>
        <w:fldChar w:fldCharType="end"/>
      </w:r>
      <w:r w:rsidR="00DF0BCB" w:rsidRPr="00E41AEC">
        <w:rPr>
          <w:sz w:val="24"/>
          <w:szCs w:val="24"/>
        </w:rPr>
        <w:t xml:space="preserve">. </w:t>
      </w:r>
    </w:p>
    <w:p w:rsidR="00A63DEA" w:rsidRPr="002374A2" w:rsidRDefault="006B7F33" w:rsidP="006E08B5">
      <w:pPr>
        <w:tabs>
          <w:tab w:val="left" w:pos="1905"/>
        </w:tabs>
        <w:spacing w:line="360" w:lineRule="auto"/>
        <w:jc w:val="both"/>
        <w:rPr>
          <w:sz w:val="24"/>
          <w:szCs w:val="24"/>
          <w:lang w:val="en-GB"/>
        </w:rPr>
      </w:pPr>
      <w:r w:rsidRPr="002374A2">
        <w:rPr>
          <w:sz w:val="24"/>
          <w:szCs w:val="24"/>
          <w:lang w:val="en-GB"/>
        </w:rPr>
        <w:t xml:space="preserve">The SDS-PAGE run on the initial press-cake protein solutions before the emulsification process showed that the cocosin polypeptides at 35 and 24 kDa were very sensitive to the isoelectric conditions under which they precipitated </w:t>
      </w:r>
      <w:r w:rsidR="000A7305" w:rsidRPr="00E41AEC">
        <w:rPr>
          <w:sz w:val="24"/>
          <w:szCs w:val="24"/>
        </w:rPr>
        <w:t xml:space="preserve">(Fig. </w:t>
      </w:r>
      <w:r w:rsidR="00E06424">
        <w:rPr>
          <w:sz w:val="24"/>
          <w:szCs w:val="24"/>
        </w:rPr>
        <w:t>10</w:t>
      </w:r>
      <w:r w:rsidR="00DF1CD3">
        <w:rPr>
          <w:sz w:val="24"/>
          <w:szCs w:val="24"/>
        </w:rPr>
        <w:t xml:space="preserve">a and Fig. </w:t>
      </w:r>
      <w:r w:rsidR="00E06424">
        <w:rPr>
          <w:sz w:val="24"/>
          <w:szCs w:val="24"/>
        </w:rPr>
        <w:t>10</w:t>
      </w:r>
      <w:r w:rsidR="00DF1CD3">
        <w:rPr>
          <w:sz w:val="24"/>
          <w:szCs w:val="24"/>
        </w:rPr>
        <w:t>b</w:t>
      </w:r>
      <w:r w:rsidR="000A7305" w:rsidRPr="00E41AEC">
        <w:rPr>
          <w:sz w:val="24"/>
          <w:szCs w:val="24"/>
        </w:rPr>
        <w:t xml:space="preserve"> Paper II).</w:t>
      </w:r>
      <w:r w:rsidR="00A63DEA" w:rsidRPr="00A63DEA">
        <w:rPr>
          <w:sz w:val="24"/>
          <w:szCs w:val="24"/>
          <w:lang w:val="en-GB"/>
        </w:rPr>
        <w:t xml:space="preserve"> </w:t>
      </w:r>
      <w:r w:rsidR="00A63DEA" w:rsidRPr="002374A2">
        <w:rPr>
          <w:sz w:val="24"/>
          <w:szCs w:val="24"/>
          <w:lang w:val="en-GB"/>
        </w:rPr>
        <w:t xml:space="preserve">), but </w:t>
      </w:r>
      <w:r w:rsidR="00A63DEA">
        <w:rPr>
          <w:sz w:val="24"/>
          <w:szCs w:val="24"/>
          <w:lang w:val="en-GB"/>
        </w:rPr>
        <w:t xml:space="preserve">were </w:t>
      </w:r>
      <w:r w:rsidR="00A63DEA" w:rsidRPr="002374A2">
        <w:rPr>
          <w:sz w:val="24"/>
          <w:szCs w:val="24"/>
          <w:lang w:val="en-GB"/>
        </w:rPr>
        <w:t xml:space="preserve">found in </w:t>
      </w:r>
      <w:r w:rsidR="00A63DEA" w:rsidRPr="002374A2">
        <w:rPr>
          <w:sz w:val="24"/>
          <w:szCs w:val="24"/>
          <w:lang w:val="en-GB"/>
        </w:rPr>
        <w:lastRenderedPageBreak/>
        <w:t xml:space="preserve">the gels/precipitate (Fig. </w:t>
      </w:r>
      <w:r w:rsidR="00A63DEA">
        <w:rPr>
          <w:sz w:val="24"/>
          <w:szCs w:val="24"/>
          <w:lang w:val="en-GB"/>
        </w:rPr>
        <w:t>10</w:t>
      </w:r>
      <w:r w:rsidR="00A63DEA" w:rsidRPr="002374A2">
        <w:rPr>
          <w:sz w:val="24"/>
          <w:szCs w:val="24"/>
          <w:lang w:val="en-GB"/>
        </w:rPr>
        <w:t xml:space="preserve">b). </w:t>
      </w:r>
      <w:r w:rsidR="00A63DEA">
        <w:rPr>
          <w:sz w:val="24"/>
          <w:szCs w:val="24"/>
          <w:lang w:val="en-GB"/>
        </w:rPr>
        <w:t>These</w:t>
      </w:r>
      <w:r w:rsidR="00A63DEA" w:rsidRPr="002374A2">
        <w:rPr>
          <w:sz w:val="24"/>
          <w:szCs w:val="24"/>
          <w:lang w:val="en-GB"/>
        </w:rPr>
        <w:t xml:space="preserve"> polypeptides might </w:t>
      </w:r>
      <w:r w:rsidR="00A63DEA">
        <w:rPr>
          <w:sz w:val="24"/>
          <w:szCs w:val="24"/>
          <w:lang w:val="en-GB"/>
        </w:rPr>
        <w:t xml:space="preserve">seem to </w:t>
      </w:r>
      <w:r w:rsidR="00A63DEA" w:rsidRPr="002374A2">
        <w:rPr>
          <w:sz w:val="24"/>
          <w:szCs w:val="24"/>
          <w:lang w:val="en-GB"/>
        </w:rPr>
        <w:t xml:space="preserve">be the most important for emulsification, as the systems emulsified poorly under the conditions where only the 7S polypeptides (24, 22 and 16) kDa were present.   </w:t>
      </w:r>
    </w:p>
    <w:p w:rsidR="000A7305" w:rsidRDefault="0040539E" w:rsidP="006E08B5">
      <w:pPr>
        <w:tabs>
          <w:tab w:val="left" w:pos="1905"/>
        </w:tabs>
        <w:spacing w:line="360" w:lineRule="auto"/>
        <w:jc w:val="both"/>
        <w:rPr>
          <w:sz w:val="24"/>
          <w:szCs w:val="24"/>
        </w:rPr>
      </w:pPr>
      <w:r w:rsidRPr="002374A2">
        <w:rPr>
          <w:sz w:val="24"/>
          <w:szCs w:val="24"/>
          <w:lang w:val="en-GB"/>
        </w:rPr>
        <w:t>The experiments also showed that the initial protein concentration (the protein availability) was not the limiting factor for an effective emulsification, since non</w:t>
      </w:r>
      <w:r>
        <w:rPr>
          <w:sz w:val="24"/>
          <w:szCs w:val="24"/>
          <w:lang w:val="en-GB"/>
        </w:rPr>
        <w:t>-</w:t>
      </w:r>
      <w:r w:rsidRPr="002374A2">
        <w:rPr>
          <w:sz w:val="24"/>
          <w:szCs w:val="24"/>
          <w:lang w:val="en-GB"/>
        </w:rPr>
        <w:t xml:space="preserve">adsorbed proteins left after the emulsification were found, especially as the initial concentration </w:t>
      </w:r>
      <w:r>
        <w:rPr>
          <w:sz w:val="24"/>
          <w:szCs w:val="24"/>
          <w:lang w:val="en-GB"/>
        </w:rPr>
        <w:t>increased</w:t>
      </w:r>
      <w:r w:rsidRPr="002374A2">
        <w:rPr>
          <w:sz w:val="24"/>
          <w:szCs w:val="24"/>
          <w:lang w:val="en-GB"/>
        </w:rPr>
        <w:t>. The ratios of adsorbed proteins during emulsification decreased with the initial protein concentration, as seen from Fig</w:t>
      </w:r>
      <w:r>
        <w:rPr>
          <w:sz w:val="24"/>
          <w:szCs w:val="24"/>
          <w:lang w:val="en-GB"/>
        </w:rPr>
        <w:t xml:space="preserve">. </w:t>
      </w:r>
      <w:r w:rsidR="00EA68D8">
        <w:rPr>
          <w:sz w:val="24"/>
          <w:szCs w:val="24"/>
        </w:rPr>
        <w:t>8</w:t>
      </w:r>
      <w:r w:rsidR="000A7305" w:rsidRPr="00E41AEC">
        <w:rPr>
          <w:sz w:val="24"/>
          <w:szCs w:val="24"/>
        </w:rPr>
        <w:t>.</w:t>
      </w:r>
    </w:p>
    <w:p w:rsidR="002B3BD2" w:rsidRPr="00E41AEC" w:rsidRDefault="002B3BD2" w:rsidP="000A7305">
      <w:pPr>
        <w:tabs>
          <w:tab w:val="left" w:pos="1905"/>
        </w:tabs>
        <w:jc w:val="both"/>
        <w:rPr>
          <w:sz w:val="24"/>
          <w:szCs w:val="24"/>
        </w:rPr>
      </w:pPr>
      <w:r>
        <w:rPr>
          <w:noProof/>
        </w:rPr>
        <w:drawing>
          <wp:inline distT="0" distB="0" distL="0" distR="0" wp14:anchorId="6AE50010" wp14:editId="360CAAD8">
            <wp:extent cx="5922335" cy="3561907"/>
            <wp:effectExtent l="0" t="0" r="2540" b="6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A7305" w:rsidRPr="006E08B5" w:rsidRDefault="000A7305" w:rsidP="000A7305">
      <w:pPr>
        <w:tabs>
          <w:tab w:val="left" w:pos="1905"/>
        </w:tabs>
        <w:jc w:val="both"/>
      </w:pPr>
      <w:r w:rsidRPr="006E08B5">
        <w:t>Fig.</w:t>
      </w:r>
      <w:r w:rsidR="00863CC2" w:rsidRPr="006E08B5">
        <w:t xml:space="preserve"> 8.</w:t>
      </w:r>
      <w:r w:rsidRPr="006E08B5">
        <w:t xml:space="preserve"> Protein </w:t>
      </w:r>
      <w:r w:rsidR="00A478EA" w:rsidRPr="006E08B5">
        <w:t>solutions before emulsification</w:t>
      </w:r>
      <w:r w:rsidR="008C0F58" w:rsidRPr="006E08B5">
        <w:t xml:space="preserve"> at pH 6 and 10 and </w:t>
      </w:r>
      <w:r w:rsidR="005C3126" w:rsidRPr="006E08B5">
        <w:t>protein</w:t>
      </w:r>
      <w:r w:rsidR="0000541E" w:rsidRPr="006E08B5">
        <w:t xml:space="preserve"> </w:t>
      </w:r>
      <w:r w:rsidR="008C0F58" w:rsidRPr="006E08B5">
        <w:t>adsorbed after</w:t>
      </w:r>
      <w:r w:rsidRPr="006E08B5">
        <w:t xml:space="preserve"> emulsification with 3% v/v n-Hexadecane</w:t>
      </w:r>
      <w:r w:rsidR="008C0F58" w:rsidRPr="006E08B5">
        <w:t>.</w:t>
      </w:r>
      <w:r w:rsidRPr="006E08B5">
        <w:t xml:space="preserve"> </w:t>
      </w:r>
      <w:r w:rsidR="002B3BD2" w:rsidRPr="006E08B5">
        <w:t xml:space="preserve">The press-cake powder contained 43% protein. </w:t>
      </w:r>
      <w:r w:rsidRPr="006E08B5">
        <w:t xml:space="preserve">  (Data taken from Table 1, Paper II).</w:t>
      </w:r>
    </w:p>
    <w:p w:rsidR="006E08B5" w:rsidRPr="00020269" w:rsidRDefault="006E08B5" w:rsidP="000A7305">
      <w:pPr>
        <w:tabs>
          <w:tab w:val="left" w:pos="1905"/>
        </w:tabs>
        <w:jc w:val="both"/>
      </w:pPr>
    </w:p>
    <w:p w:rsidR="00D72047" w:rsidRPr="00E41AEC" w:rsidRDefault="00A65E69" w:rsidP="00B55B4E">
      <w:pPr>
        <w:pStyle w:val="ListParagraph"/>
        <w:numPr>
          <w:ilvl w:val="1"/>
          <w:numId w:val="1"/>
        </w:numPr>
        <w:spacing w:line="360" w:lineRule="auto"/>
        <w:rPr>
          <w:b/>
          <w:sz w:val="24"/>
          <w:szCs w:val="24"/>
        </w:rPr>
      </w:pPr>
      <w:r w:rsidRPr="00E41AEC">
        <w:rPr>
          <w:b/>
          <w:sz w:val="24"/>
          <w:szCs w:val="24"/>
        </w:rPr>
        <w:t xml:space="preserve">Heat set gel </w:t>
      </w:r>
      <w:r w:rsidR="00D72047" w:rsidRPr="00E41AEC">
        <w:rPr>
          <w:b/>
          <w:sz w:val="24"/>
          <w:szCs w:val="24"/>
        </w:rPr>
        <w:t>f</w:t>
      </w:r>
      <w:r w:rsidRPr="00E41AEC">
        <w:rPr>
          <w:b/>
          <w:sz w:val="24"/>
          <w:szCs w:val="24"/>
        </w:rPr>
        <w:t>rom</w:t>
      </w:r>
      <w:r w:rsidR="00D72047" w:rsidRPr="00E41AEC">
        <w:rPr>
          <w:b/>
          <w:sz w:val="24"/>
          <w:szCs w:val="24"/>
        </w:rPr>
        <w:t xml:space="preserve"> the press-cake protein</w:t>
      </w:r>
      <w:r w:rsidR="006C191A">
        <w:rPr>
          <w:b/>
          <w:sz w:val="24"/>
          <w:szCs w:val="24"/>
        </w:rPr>
        <w:t xml:space="preserve"> (APE)</w:t>
      </w:r>
    </w:p>
    <w:p w:rsidR="00B72DFD" w:rsidRDefault="003C683D" w:rsidP="008F37EA">
      <w:pPr>
        <w:spacing w:line="360" w:lineRule="auto"/>
        <w:jc w:val="both"/>
        <w:rPr>
          <w:sz w:val="24"/>
          <w:szCs w:val="24"/>
          <w:lang w:val="en-GB"/>
        </w:rPr>
      </w:pPr>
      <w:r w:rsidRPr="00E41AEC">
        <w:rPr>
          <w:sz w:val="24"/>
          <w:szCs w:val="24"/>
        </w:rPr>
        <w:t xml:space="preserve">To assess the gel formation, 15 % of the press-cake powder (approx. 6,5 % native protein) </w:t>
      </w:r>
      <w:r w:rsidR="00494CEC">
        <w:rPr>
          <w:sz w:val="24"/>
          <w:szCs w:val="24"/>
        </w:rPr>
        <w:t xml:space="preserve">was dispersed </w:t>
      </w:r>
      <w:r w:rsidRPr="00E41AEC">
        <w:rPr>
          <w:sz w:val="24"/>
          <w:szCs w:val="24"/>
        </w:rPr>
        <w:t xml:space="preserve">in water, at pH values varying </w:t>
      </w:r>
      <w:r w:rsidR="00C92135" w:rsidRPr="00E41AEC">
        <w:rPr>
          <w:sz w:val="24"/>
          <w:szCs w:val="24"/>
        </w:rPr>
        <w:t xml:space="preserve">from 4 to 9. </w:t>
      </w:r>
      <w:r w:rsidR="00AE420D" w:rsidRPr="002374A2">
        <w:rPr>
          <w:sz w:val="24"/>
          <w:szCs w:val="24"/>
          <w:lang w:val="en-GB"/>
        </w:rPr>
        <w:t xml:space="preserve">The protein concentration was chosen </w:t>
      </w:r>
      <w:r w:rsidR="00AE420D">
        <w:rPr>
          <w:sz w:val="24"/>
          <w:szCs w:val="24"/>
          <w:lang w:val="en-GB"/>
        </w:rPr>
        <w:lastRenderedPageBreak/>
        <w:t>after</w:t>
      </w:r>
      <w:r w:rsidR="00AE420D" w:rsidRPr="002374A2">
        <w:rPr>
          <w:sz w:val="24"/>
          <w:szCs w:val="24"/>
          <w:lang w:val="en-GB"/>
        </w:rPr>
        <w:t xml:space="preserve"> preliminary experiments</w:t>
      </w:r>
      <w:r w:rsidR="00AE420D">
        <w:rPr>
          <w:sz w:val="24"/>
          <w:szCs w:val="24"/>
          <w:lang w:val="en-GB"/>
        </w:rPr>
        <w:t>, and</w:t>
      </w:r>
      <w:r w:rsidR="00AE420D" w:rsidRPr="002374A2">
        <w:rPr>
          <w:sz w:val="24"/>
          <w:szCs w:val="24"/>
          <w:lang w:val="en-GB"/>
        </w:rPr>
        <w:t xml:space="preserve"> run with </w:t>
      </w:r>
      <w:r w:rsidR="00AE420D">
        <w:rPr>
          <w:sz w:val="24"/>
          <w:szCs w:val="24"/>
          <w:lang w:val="en-GB"/>
        </w:rPr>
        <w:t xml:space="preserve">a </w:t>
      </w:r>
      <w:r w:rsidR="00AE420D" w:rsidRPr="002374A2">
        <w:rPr>
          <w:sz w:val="24"/>
          <w:szCs w:val="24"/>
          <w:lang w:val="en-GB"/>
        </w:rPr>
        <w:t xml:space="preserve">lower concentration (10% press-cake, </w:t>
      </w:r>
      <w:r w:rsidR="00AE420D">
        <w:rPr>
          <w:sz w:val="24"/>
          <w:szCs w:val="24"/>
          <w:lang w:val="en-GB"/>
        </w:rPr>
        <w:t>corresponding</w:t>
      </w:r>
      <w:r w:rsidR="00AE420D" w:rsidRPr="002374A2">
        <w:rPr>
          <w:sz w:val="24"/>
          <w:szCs w:val="24"/>
          <w:lang w:val="en-GB"/>
        </w:rPr>
        <w:t xml:space="preserve"> to 4</w:t>
      </w:r>
      <w:r w:rsidR="00AE420D">
        <w:rPr>
          <w:sz w:val="24"/>
          <w:szCs w:val="24"/>
          <w:lang w:val="en-GB"/>
        </w:rPr>
        <w:t>.</w:t>
      </w:r>
      <w:r w:rsidR="00AE420D" w:rsidRPr="002374A2">
        <w:rPr>
          <w:sz w:val="24"/>
          <w:szCs w:val="24"/>
          <w:lang w:val="en-GB"/>
        </w:rPr>
        <w:t>3% protein in the mixture)</w:t>
      </w:r>
      <w:r w:rsidR="00AE420D">
        <w:rPr>
          <w:sz w:val="24"/>
          <w:szCs w:val="24"/>
          <w:lang w:val="en-GB"/>
        </w:rPr>
        <w:t>,</w:t>
      </w:r>
      <w:r w:rsidR="00AE420D" w:rsidRPr="002374A2">
        <w:rPr>
          <w:sz w:val="24"/>
          <w:szCs w:val="24"/>
          <w:lang w:val="en-GB"/>
        </w:rPr>
        <w:t xml:space="preserve"> which also formed gel at 75°C.  The dispersions were directly heated in a rheometer </w:t>
      </w:r>
      <w:r w:rsidR="00AE420D">
        <w:rPr>
          <w:sz w:val="24"/>
          <w:szCs w:val="24"/>
          <w:lang w:val="en-GB"/>
        </w:rPr>
        <w:t xml:space="preserve">in order </w:t>
      </w:r>
      <w:r w:rsidR="00AE420D" w:rsidRPr="002374A2">
        <w:rPr>
          <w:sz w:val="24"/>
          <w:szCs w:val="24"/>
          <w:lang w:val="en-GB"/>
        </w:rPr>
        <w:t xml:space="preserve">to </w:t>
      </w:r>
      <w:r w:rsidR="00AE420D">
        <w:rPr>
          <w:sz w:val="24"/>
          <w:szCs w:val="24"/>
          <w:lang w:val="en-GB"/>
        </w:rPr>
        <w:t>monitor</w:t>
      </w:r>
      <w:r w:rsidR="00AE420D" w:rsidRPr="002374A2">
        <w:rPr>
          <w:sz w:val="24"/>
          <w:szCs w:val="24"/>
          <w:lang w:val="en-GB"/>
        </w:rPr>
        <w:t xml:space="preserve"> the heat set temperature and the gel strength at a given pH. </w:t>
      </w:r>
      <w:r w:rsidR="00AE420D">
        <w:rPr>
          <w:sz w:val="24"/>
          <w:szCs w:val="24"/>
          <w:lang w:val="en-GB"/>
        </w:rPr>
        <w:t>The l</w:t>
      </w:r>
      <w:r w:rsidR="00AE420D" w:rsidRPr="002374A2">
        <w:rPr>
          <w:sz w:val="24"/>
          <w:szCs w:val="24"/>
          <w:lang w:val="en-GB"/>
        </w:rPr>
        <w:t xml:space="preserve">ow strain oscillatory method  was applied, where the storage modulus G’ and phase angle δ were monitored from 30°C to 75°C </w:t>
      </w:r>
      <w:r w:rsidR="00AE420D">
        <w:rPr>
          <w:sz w:val="24"/>
          <w:szCs w:val="24"/>
          <w:lang w:val="en-GB"/>
        </w:rPr>
        <w:t xml:space="preserve">during </w:t>
      </w:r>
      <w:r w:rsidR="00AE420D" w:rsidRPr="002374A2">
        <w:rPr>
          <w:sz w:val="24"/>
          <w:szCs w:val="24"/>
          <w:lang w:val="en-GB"/>
        </w:rPr>
        <w:t>each run,</w:t>
      </w:r>
      <w:r w:rsidR="00AE420D">
        <w:rPr>
          <w:sz w:val="24"/>
          <w:szCs w:val="24"/>
          <w:lang w:val="en-GB"/>
        </w:rPr>
        <w:t xml:space="preserve"> as shown in Fig.</w:t>
      </w:r>
      <w:r w:rsidR="00AE420D" w:rsidRPr="002374A2">
        <w:rPr>
          <w:sz w:val="24"/>
          <w:szCs w:val="24"/>
          <w:lang w:val="en-GB"/>
        </w:rPr>
        <w:t xml:space="preserve"> </w:t>
      </w:r>
      <w:r w:rsidR="00AE420D">
        <w:rPr>
          <w:sz w:val="24"/>
          <w:szCs w:val="24"/>
          <w:lang w:val="en-GB"/>
        </w:rPr>
        <w:t>9</w:t>
      </w:r>
      <w:r w:rsidR="00AE420D" w:rsidRPr="002374A2">
        <w:rPr>
          <w:sz w:val="24"/>
          <w:szCs w:val="24"/>
          <w:lang w:val="en-GB"/>
        </w:rPr>
        <w:t xml:space="preserve"> (for more details see </w:t>
      </w:r>
      <w:r w:rsidR="00AE420D">
        <w:rPr>
          <w:sz w:val="24"/>
          <w:szCs w:val="24"/>
          <w:lang w:val="en-GB"/>
        </w:rPr>
        <w:t>Paper III).</w:t>
      </w:r>
    </w:p>
    <w:p w:rsidR="008F37EA" w:rsidRDefault="008F37EA" w:rsidP="008F37EA">
      <w:pPr>
        <w:spacing w:line="240" w:lineRule="auto"/>
        <w:jc w:val="both"/>
        <w:rPr>
          <w:sz w:val="24"/>
          <w:szCs w:val="24"/>
          <w:lang w:val="en-GB"/>
        </w:rPr>
      </w:pPr>
    </w:p>
    <w:p w:rsidR="00B55B4E" w:rsidRPr="00AE420D" w:rsidRDefault="008F37EA" w:rsidP="00B55B4E">
      <w:pPr>
        <w:spacing w:line="360" w:lineRule="auto"/>
        <w:jc w:val="both"/>
        <w:rPr>
          <w:sz w:val="24"/>
          <w:szCs w:val="24"/>
          <w:lang w:val="en-GB"/>
        </w:rPr>
      </w:pPr>
      <w:r>
        <w:rPr>
          <w:noProof/>
        </w:rPr>
        <w:drawing>
          <wp:inline distT="0" distB="0" distL="0" distR="0" wp14:anchorId="381BAFEE" wp14:editId="1939180D">
            <wp:extent cx="5964865" cy="4263656"/>
            <wp:effectExtent l="0" t="0" r="0"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C683D" w:rsidRDefault="003C683D" w:rsidP="003C683D">
      <w:pPr>
        <w:pStyle w:val="NoSpacing"/>
        <w:jc w:val="both"/>
      </w:pPr>
    </w:p>
    <w:p w:rsidR="003C683D" w:rsidRPr="00B55B4E" w:rsidRDefault="003C683D" w:rsidP="003C683D">
      <w:pPr>
        <w:jc w:val="both"/>
      </w:pPr>
      <w:r w:rsidRPr="00B55B4E">
        <w:rPr>
          <w:noProof/>
        </w:rPr>
        <mc:AlternateContent>
          <mc:Choice Requires="wps">
            <w:drawing>
              <wp:anchor distT="0" distB="0" distL="114300" distR="114300" simplePos="0" relativeHeight="251701248" behindDoc="0" locked="0" layoutInCell="1" allowOverlap="1" wp14:anchorId="7D8D5DB1" wp14:editId="33505B0B">
                <wp:simplePos x="0" y="0"/>
                <wp:positionH relativeFrom="column">
                  <wp:posOffset>464244</wp:posOffset>
                </wp:positionH>
                <wp:positionV relativeFrom="paragraph">
                  <wp:posOffset>288379</wp:posOffset>
                </wp:positionV>
                <wp:extent cx="129092" cy="0"/>
                <wp:effectExtent l="0" t="19050" r="4445" b="19050"/>
                <wp:wrapNone/>
                <wp:docPr id="47" name="Straight Connector 47"/>
                <wp:cNvGraphicFramePr/>
                <a:graphic xmlns:a="http://schemas.openxmlformats.org/drawingml/2006/main">
                  <a:graphicData uri="http://schemas.microsoft.com/office/word/2010/wordprocessingShape">
                    <wps:wsp>
                      <wps:cNvCnPr/>
                      <wps:spPr>
                        <a:xfrm>
                          <a:off x="0" y="0"/>
                          <a:ext cx="12909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6.55pt,22.7pt" to="46.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" strokecolor="black [3213]" strokeweight="2.25pt"/>
            </w:pict>
          </mc:Fallback>
        </mc:AlternateContent>
      </w:r>
      <w:r w:rsidRPr="00B55B4E">
        <w:t xml:space="preserve">Fig. </w:t>
      </w:r>
      <w:r w:rsidR="00E06424" w:rsidRPr="00B55B4E">
        <w:t>9</w:t>
      </w:r>
      <w:r w:rsidR="00944F5B" w:rsidRPr="00B55B4E">
        <w:t>.</w:t>
      </w:r>
      <w:r w:rsidRPr="00B55B4E">
        <w:t xml:space="preserve"> Gel development during heating and cooling, on 15% APE dispersions in water,</w:t>
      </w:r>
      <w:r w:rsidR="00944F5B" w:rsidRPr="00B55B4E">
        <w:t xml:space="preserve"> at different pH values. (  </w:t>
      </w:r>
      <w:r w:rsidRPr="00B55B4E">
        <w:t xml:space="preserve"> </w:t>
      </w:r>
      <w:r w:rsidR="00944F5B" w:rsidRPr="00B55B4E">
        <w:t xml:space="preserve">  </w:t>
      </w:r>
      <w:r w:rsidRPr="00B55B4E">
        <w:rPr>
          <w:b/>
        </w:rPr>
        <w:t>T</w:t>
      </w:r>
      <w:r w:rsidR="00944F5B" w:rsidRPr="00B55B4E">
        <w:t xml:space="preserve">). </w:t>
      </w:r>
      <w:r w:rsidRPr="00B55B4E">
        <w:t>Adapted from Fig</w:t>
      </w:r>
      <w:r w:rsidR="00712568" w:rsidRPr="00B55B4E">
        <w:t xml:space="preserve">. </w:t>
      </w:r>
      <w:r w:rsidRPr="00B55B4E">
        <w:t>1, paper III.</w:t>
      </w:r>
    </w:p>
    <w:p w:rsidR="003C683D" w:rsidRPr="00D34215" w:rsidRDefault="003C683D" w:rsidP="003C683D">
      <w:pPr>
        <w:pStyle w:val="NoSpacing"/>
        <w:jc w:val="both"/>
        <w:rPr>
          <w:sz w:val="24"/>
          <w:szCs w:val="24"/>
        </w:rPr>
      </w:pPr>
    </w:p>
    <w:p w:rsidR="00B55B4E" w:rsidRPr="002374A2" w:rsidRDefault="00B55B4E" w:rsidP="000F5F17">
      <w:pPr>
        <w:spacing w:line="360" w:lineRule="auto"/>
        <w:jc w:val="both"/>
        <w:rPr>
          <w:sz w:val="24"/>
          <w:szCs w:val="24"/>
          <w:lang w:val="en-GB"/>
        </w:rPr>
      </w:pPr>
      <w:r w:rsidRPr="002374A2">
        <w:rPr>
          <w:sz w:val="24"/>
          <w:szCs w:val="24"/>
          <w:lang w:val="en-GB"/>
        </w:rPr>
        <w:t xml:space="preserve">The results (Fig. </w:t>
      </w:r>
      <w:r>
        <w:rPr>
          <w:sz w:val="24"/>
          <w:szCs w:val="24"/>
          <w:lang w:val="en-GB"/>
        </w:rPr>
        <w:t>9</w:t>
      </w:r>
      <w:r w:rsidRPr="002374A2">
        <w:rPr>
          <w:sz w:val="24"/>
          <w:szCs w:val="24"/>
          <w:lang w:val="en-GB"/>
        </w:rPr>
        <w:t>)</w:t>
      </w:r>
      <w:r>
        <w:rPr>
          <w:sz w:val="24"/>
          <w:szCs w:val="24"/>
          <w:lang w:val="en-GB"/>
        </w:rPr>
        <w:t>,</w:t>
      </w:r>
      <w:r w:rsidRPr="002374A2">
        <w:rPr>
          <w:sz w:val="24"/>
          <w:szCs w:val="24"/>
          <w:lang w:val="en-GB"/>
        </w:rPr>
        <w:t xml:space="preserve"> </w:t>
      </w:r>
      <w:r>
        <w:rPr>
          <w:sz w:val="24"/>
          <w:szCs w:val="24"/>
          <w:lang w:val="en-GB"/>
        </w:rPr>
        <w:t>presented in detail</w:t>
      </w:r>
      <w:r w:rsidRPr="002374A2">
        <w:rPr>
          <w:sz w:val="24"/>
          <w:szCs w:val="24"/>
          <w:lang w:val="en-GB"/>
        </w:rPr>
        <w:t xml:space="preserve"> in Paper III</w:t>
      </w:r>
      <w:r>
        <w:rPr>
          <w:sz w:val="24"/>
          <w:szCs w:val="24"/>
          <w:lang w:val="en-GB"/>
        </w:rPr>
        <w:t>,</w:t>
      </w:r>
      <w:r w:rsidRPr="002374A2">
        <w:rPr>
          <w:sz w:val="24"/>
          <w:szCs w:val="24"/>
          <w:lang w:val="en-GB"/>
        </w:rPr>
        <w:t xml:space="preserve"> showed </w:t>
      </w:r>
      <w:r>
        <w:rPr>
          <w:sz w:val="24"/>
          <w:szCs w:val="24"/>
          <w:lang w:val="en-GB"/>
        </w:rPr>
        <w:t>that</w:t>
      </w:r>
      <w:r w:rsidRPr="002374A2">
        <w:rPr>
          <w:sz w:val="24"/>
          <w:szCs w:val="24"/>
          <w:lang w:val="en-GB"/>
        </w:rPr>
        <w:t xml:space="preserve"> the press-cake protein fraction </w:t>
      </w:r>
      <w:r>
        <w:rPr>
          <w:sz w:val="24"/>
          <w:szCs w:val="24"/>
          <w:lang w:val="en-GB"/>
        </w:rPr>
        <w:t xml:space="preserve">only had good capacity </w:t>
      </w:r>
      <w:r w:rsidRPr="002374A2">
        <w:rPr>
          <w:sz w:val="24"/>
          <w:szCs w:val="24"/>
          <w:lang w:val="en-GB"/>
        </w:rPr>
        <w:t>to form heat</w:t>
      </w:r>
      <w:r>
        <w:rPr>
          <w:sz w:val="24"/>
          <w:szCs w:val="24"/>
          <w:lang w:val="en-GB"/>
        </w:rPr>
        <w:t>-</w:t>
      </w:r>
      <w:r w:rsidRPr="002374A2">
        <w:rPr>
          <w:sz w:val="24"/>
          <w:szCs w:val="24"/>
          <w:lang w:val="en-GB"/>
        </w:rPr>
        <w:t>induced gels (G’&gt; 1000 Pa; δ &lt; 20°) at pH 8</w:t>
      </w:r>
      <w:r>
        <w:rPr>
          <w:sz w:val="24"/>
          <w:szCs w:val="24"/>
          <w:lang w:val="en-GB"/>
        </w:rPr>
        <w:t>-</w:t>
      </w:r>
      <w:r w:rsidRPr="002374A2">
        <w:rPr>
          <w:sz w:val="24"/>
          <w:szCs w:val="24"/>
          <w:lang w:val="en-GB"/>
        </w:rPr>
        <w:t>9.</w:t>
      </w:r>
      <w:r>
        <w:rPr>
          <w:sz w:val="24"/>
          <w:szCs w:val="24"/>
          <w:lang w:val="en-GB"/>
        </w:rPr>
        <w:t xml:space="preserve"> </w:t>
      </w:r>
      <w:r w:rsidRPr="002374A2">
        <w:rPr>
          <w:sz w:val="24"/>
          <w:szCs w:val="24"/>
          <w:lang w:val="en-GB"/>
        </w:rPr>
        <w:t>Below pH 8</w:t>
      </w:r>
      <w:r>
        <w:rPr>
          <w:sz w:val="24"/>
          <w:szCs w:val="24"/>
          <w:lang w:val="en-GB"/>
        </w:rPr>
        <w:t>,</w:t>
      </w:r>
      <w:r w:rsidRPr="002374A2">
        <w:rPr>
          <w:sz w:val="24"/>
          <w:szCs w:val="24"/>
          <w:lang w:val="en-GB"/>
        </w:rPr>
        <w:t xml:space="preserve"> weak gels were observed, according to Fig</w:t>
      </w:r>
      <w:r>
        <w:rPr>
          <w:sz w:val="24"/>
          <w:szCs w:val="24"/>
          <w:lang w:val="en-GB"/>
        </w:rPr>
        <w:t>.</w:t>
      </w:r>
      <w:r w:rsidRPr="002374A2">
        <w:rPr>
          <w:sz w:val="24"/>
          <w:szCs w:val="24"/>
          <w:lang w:val="en-GB"/>
        </w:rPr>
        <w:t xml:space="preserve"> </w:t>
      </w:r>
      <w:r>
        <w:rPr>
          <w:sz w:val="24"/>
          <w:szCs w:val="24"/>
          <w:lang w:val="en-GB"/>
        </w:rPr>
        <w:t>9</w:t>
      </w:r>
      <w:r w:rsidRPr="002374A2">
        <w:rPr>
          <w:sz w:val="24"/>
          <w:szCs w:val="24"/>
          <w:lang w:val="en-GB"/>
        </w:rPr>
        <w:t>.</w:t>
      </w:r>
      <w:r>
        <w:rPr>
          <w:sz w:val="24"/>
          <w:szCs w:val="24"/>
          <w:lang w:val="en-GB"/>
        </w:rPr>
        <w:t xml:space="preserve"> </w:t>
      </w:r>
      <w:r w:rsidRPr="002374A2">
        <w:rPr>
          <w:sz w:val="24"/>
          <w:szCs w:val="24"/>
          <w:lang w:val="en-GB"/>
        </w:rPr>
        <w:t xml:space="preserve">The onset temperatures for gelation for the </w:t>
      </w:r>
      <w:r w:rsidRPr="002374A2">
        <w:rPr>
          <w:sz w:val="24"/>
          <w:szCs w:val="24"/>
          <w:lang w:val="en-GB"/>
        </w:rPr>
        <w:lastRenderedPageBreak/>
        <w:t>native coconut press</w:t>
      </w:r>
      <w:r>
        <w:rPr>
          <w:sz w:val="24"/>
          <w:szCs w:val="24"/>
          <w:lang w:val="en-GB"/>
        </w:rPr>
        <w:t>-</w:t>
      </w:r>
      <w:r w:rsidRPr="002374A2">
        <w:rPr>
          <w:sz w:val="24"/>
          <w:szCs w:val="24"/>
          <w:lang w:val="en-GB"/>
        </w:rPr>
        <w:t xml:space="preserve">cake proteins were found in the range of 65°C to 70°C for the stronger gels, meaning </w:t>
      </w:r>
      <w:r>
        <w:rPr>
          <w:sz w:val="24"/>
          <w:szCs w:val="24"/>
          <w:lang w:val="en-GB"/>
        </w:rPr>
        <w:t>that</w:t>
      </w:r>
      <w:r w:rsidRPr="002374A2">
        <w:rPr>
          <w:sz w:val="24"/>
          <w:szCs w:val="24"/>
          <w:lang w:val="en-GB"/>
        </w:rPr>
        <w:t xml:space="preserve"> more than one protein participat</w:t>
      </w:r>
      <w:r>
        <w:rPr>
          <w:sz w:val="24"/>
          <w:szCs w:val="24"/>
          <w:lang w:val="en-GB"/>
        </w:rPr>
        <w:t>ed</w:t>
      </w:r>
      <w:r w:rsidRPr="002374A2">
        <w:rPr>
          <w:sz w:val="24"/>
          <w:szCs w:val="24"/>
          <w:lang w:val="en-GB"/>
        </w:rPr>
        <w:t xml:space="preserve"> in the gelation</w:t>
      </w:r>
      <w:r>
        <w:rPr>
          <w:sz w:val="24"/>
          <w:szCs w:val="24"/>
          <w:lang w:val="en-GB"/>
        </w:rPr>
        <w:t>.</w:t>
      </w:r>
      <w:r w:rsidRPr="002374A2">
        <w:rPr>
          <w:sz w:val="24"/>
          <w:szCs w:val="24"/>
          <w:lang w:val="en-GB"/>
        </w:rPr>
        <w:t xml:space="preserve"> </w:t>
      </w:r>
      <w:r>
        <w:rPr>
          <w:sz w:val="24"/>
          <w:szCs w:val="24"/>
          <w:lang w:val="en-GB"/>
        </w:rPr>
        <w:t>This</w:t>
      </w:r>
      <w:r w:rsidRPr="002374A2">
        <w:rPr>
          <w:sz w:val="24"/>
          <w:szCs w:val="24"/>
          <w:lang w:val="en-GB"/>
        </w:rPr>
        <w:t xml:space="preserve"> </w:t>
      </w:r>
      <w:r w:rsidRPr="0096032A">
        <w:rPr>
          <w:sz w:val="24"/>
          <w:szCs w:val="24"/>
          <w:lang w:val="en-GB"/>
        </w:rPr>
        <w:t xml:space="preserve">is </w:t>
      </w:r>
      <w:r>
        <w:rPr>
          <w:sz w:val="24"/>
          <w:szCs w:val="24"/>
          <w:lang w:val="en-GB"/>
        </w:rPr>
        <w:t>shown</w:t>
      </w:r>
      <w:r w:rsidRPr="002374A2">
        <w:rPr>
          <w:sz w:val="24"/>
          <w:szCs w:val="24"/>
          <w:lang w:val="en-GB"/>
        </w:rPr>
        <w:t xml:space="preserve"> by a range gel set temperatures instead of a single and fixed temperature. This range of temperatures compares well with the values reported in the literature for other globular proteins; for example, for β-lactoglobulin </w:t>
      </w:r>
      <w:r w:rsidRPr="002374A2">
        <w:rPr>
          <w:sz w:val="24"/>
          <w:szCs w:val="24"/>
          <w:lang w:val="en-GB"/>
        </w:rPr>
        <w:fldChar w:fldCharType="begin"/>
      </w:r>
      <w:r>
        <w:rPr>
          <w:sz w:val="24"/>
          <w:szCs w:val="24"/>
          <w:lang w:val="en-GB"/>
        </w:rPr>
        <w:instrText>ADDIN RW.CITE{{2 Nicolai,T. 2013; 15 Foegeding,E. 1998}}</w:instrText>
      </w:r>
      <w:r w:rsidRPr="002374A2">
        <w:rPr>
          <w:sz w:val="24"/>
          <w:szCs w:val="24"/>
          <w:lang w:val="en-GB"/>
        </w:rPr>
        <w:fldChar w:fldCharType="separate"/>
      </w:r>
      <w:r w:rsidRPr="00923765">
        <w:rPr>
          <w:rFonts w:ascii="Calibri" w:hAnsi="Calibri"/>
          <w:sz w:val="24"/>
          <w:szCs w:val="24"/>
          <w:lang w:val="en-GB"/>
        </w:rPr>
        <w:t>(Foegeding, Gwartney, &amp; Errington, 1998; Nicolai &amp; Durand, 2013)</w:t>
      </w:r>
      <w:r w:rsidRPr="002374A2">
        <w:rPr>
          <w:sz w:val="24"/>
          <w:szCs w:val="24"/>
          <w:lang w:val="en-GB"/>
        </w:rPr>
        <w:fldChar w:fldCharType="end"/>
      </w:r>
      <w:r w:rsidRPr="002374A2">
        <w:rPr>
          <w:i/>
          <w:sz w:val="24"/>
          <w:szCs w:val="24"/>
          <w:lang w:val="en-GB"/>
        </w:rPr>
        <w:t>.</w:t>
      </w:r>
    </w:p>
    <w:p w:rsidR="00D3557A" w:rsidRPr="002374A2" w:rsidRDefault="00D3557A" w:rsidP="000F5F17">
      <w:pPr>
        <w:spacing w:line="360" w:lineRule="auto"/>
        <w:jc w:val="both"/>
        <w:rPr>
          <w:sz w:val="24"/>
          <w:szCs w:val="24"/>
          <w:lang w:val="en-GB"/>
        </w:rPr>
      </w:pPr>
      <w:r w:rsidRPr="002374A2">
        <w:rPr>
          <w:sz w:val="24"/>
          <w:szCs w:val="24"/>
          <w:lang w:val="en-GB"/>
        </w:rPr>
        <w:t>The gel strengths were also assessed by a texture analy</w:t>
      </w:r>
      <w:r>
        <w:rPr>
          <w:sz w:val="24"/>
          <w:szCs w:val="24"/>
          <w:lang w:val="en-GB"/>
        </w:rPr>
        <w:t>s</w:t>
      </w:r>
      <w:r w:rsidRPr="002374A2">
        <w:rPr>
          <w:sz w:val="24"/>
          <w:szCs w:val="24"/>
          <w:lang w:val="en-GB"/>
        </w:rPr>
        <w:t>er</w:t>
      </w:r>
      <w:r>
        <w:rPr>
          <w:sz w:val="24"/>
          <w:szCs w:val="24"/>
          <w:lang w:val="en-GB"/>
        </w:rPr>
        <w:t xml:space="preserve"> in</w:t>
      </w:r>
      <w:r w:rsidRPr="002374A2">
        <w:rPr>
          <w:sz w:val="24"/>
          <w:szCs w:val="24"/>
          <w:lang w:val="en-GB"/>
        </w:rPr>
        <w:t xml:space="preserve"> back extrusion mode, where portions of the same sample </w:t>
      </w:r>
      <w:r>
        <w:rPr>
          <w:sz w:val="24"/>
          <w:szCs w:val="24"/>
          <w:lang w:val="en-GB"/>
        </w:rPr>
        <w:t>had been</w:t>
      </w:r>
      <w:r w:rsidRPr="002374A2">
        <w:rPr>
          <w:sz w:val="24"/>
          <w:szCs w:val="24"/>
          <w:lang w:val="en-GB"/>
        </w:rPr>
        <w:t xml:space="preserve"> heated </w:t>
      </w:r>
      <w:r>
        <w:rPr>
          <w:sz w:val="24"/>
          <w:szCs w:val="24"/>
          <w:lang w:val="en-GB"/>
        </w:rPr>
        <w:t>to</w:t>
      </w:r>
      <w:r w:rsidRPr="002374A2">
        <w:rPr>
          <w:sz w:val="24"/>
          <w:szCs w:val="24"/>
          <w:lang w:val="en-GB"/>
        </w:rPr>
        <w:t xml:space="preserve"> 75°C before loading into the texture analy</w:t>
      </w:r>
      <w:r>
        <w:rPr>
          <w:sz w:val="24"/>
          <w:szCs w:val="24"/>
          <w:lang w:val="en-GB"/>
        </w:rPr>
        <w:t>s</w:t>
      </w:r>
      <w:r w:rsidRPr="002374A2">
        <w:rPr>
          <w:sz w:val="24"/>
          <w:szCs w:val="24"/>
          <w:lang w:val="en-GB"/>
        </w:rPr>
        <w:t xml:space="preserve">er. The results also showed gel strengths in the same order as </w:t>
      </w:r>
      <w:r>
        <w:rPr>
          <w:sz w:val="24"/>
          <w:szCs w:val="24"/>
          <w:lang w:val="en-GB"/>
        </w:rPr>
        <w:t xml:space="preserve">those </w:t>
      </w:r>
      <w:r w:rsidRPr="002374A2">
        <w:rPr>
          <w:sz w:val="24"/>
          <w:szCs w:val="24"/>
          <w:lang w:val="en-GB"/>
        </w:rPr>
        <w:t>from rheometry. Tough gels were those at pH 8-9 and weak gels</w:t>
      </w:r>
      <w:r>
        <w:rPr>
          <w:sz w:val="24"/>
          <w:szCs w:val="24"/>
          <w:lang w:val="en-GB"/>
        </w:rPr>
        <w:t xml:space="preserve"> were</w:t>
      </w:r>
      <w:r w:rsidRPr="002374A2">
        <w:rPr>
          <w:sz w:val="24"/>
          <w:szCs w:val="24"/>
          <w:lang w:val="en-GB"/>
        </w:rPr>
        <w:t xml:space="preserve"> below pH 8 (</w:t>
      </w:r>
      <w:r>
        <w:rPr>
          <w:sz w:val="24"/>
          <w:szCs w:val="24"/>
          <w:lang w:val="en-GB"/>
        </w:rPr>
        <w:t>d</w:t>
      </w:r>
      <w:r w:rsidRPr="002374A2">
        <w:rPr>
          <w:sz w:val="24"/>
          <w:szCs w:val="24"/>
          <w:lang w:val="en-GB"/>
        </w:rPr>
        <w:t xml:space="preserve">etails in </w:t>
      </w:r>
      <w:r>
        <w:rPr>
          <w:sz w:val="24"/>
          <w:szCs w:val="24"/>
          <w:lang w:val="en-GB"/>
        </w:rPr>
        <w:t>P</w:t>
      </w:r>
      <w:r w:rsidRPr="002374A2">
        <w:rPr>
          <w:sz w:val="24"/>
          <w:szCs w:val="24"/>
          <w:lang w:val="en-GB"/>
        </w:rPr>
        <w:t xml:space="preserve">aper III).   </w:t>
      </w:r>
    </w:p>
    <w:p w:rsidR="00FC1F9A" w:rsidRDefault="00FC1F9A" w:rsidP="000F5F17">
      <w:pPr>
        <w:pStyle w:val="NoSpacing"/>
        <w:spacing w:line="360" w:lineRule="auto"/>
        <w:jc w:val="both"/>
        <w:rPr>
          <w:sz w:val="24"/>
          <w:szCs w:val="24"/>
          <w:lang w:val="en-GB"/>
        </w:rPr>
      </w:pPr>
      <w:r w:rsidRPr="002374A2">
        <w:rPr>
          <w:sz w:val="24"/>
          <w:szCs w:val="24"/>
          <w:lang w:val="en-GB"/>
        </w:rPr>
        <w:t xml:space="preserve">The SDS-PAGE profile on the initial solutions and final gels, Fig. </w:t>
      </w:r>
      <w:r>
        <w:rPr>
          <w:sz w:val="24"/>
          <w:szCs w:val="24"/>
          <w:lang w:val="en-GB"/>
        </w:rPr>
        <w:t>10</w:t>
      </w:r>
      <w:r w:rsidRPr="002374A2">
        <w:rPr>
          <w:sz w:val="24"/>
          <w:szCs w:val="24"/>
          <w:lang w:val="en-GB"/>
        </w:rPr>
        <w:t xml:space="preserve">a and </w:t>
      </w:r>
      <w:r>
        <w:rPr>
          <w:sz w:val="24"/>
          <w:szCs w:val="24"/>
          <w:lang w:val="en-GB"/>
        </w:rPr>
        <w:t>10</w:t>
      </w:r>
      <w:r w:rsidRPr="002374A2">
        <w:rPr>
          <w:sz w:val="24"/>
          <w:szCs w:val="24"/>
          <w:lang w:val="en-GB"/>
        </w:rPr>
        <w:t>b, showed that the protein</w:t>
      </w:r>
      <w:r>
        <w:rPr>
          <w:sz w:val="24"/>
          <w:szCs w:val="24"/>
          <w:lang w:val="en-GB"/>
        </w:rPr>
        <w:t>s</w:t>
      </w:r>
      <w:r w:rsidRPr="002374A2">
        <w:rPr>
          <w:sz w:val="24"/>
          <w:szCs w:val="24"/>
          <w:lang w:val="en-GB"/>
        </w:rPr>
        <w:t xml:space="preserve"> responsible for gelation were those at 53, 32</w:t>
      </w:r>
      <w:r>
        <w:rPr>
          <w:sz w:val="24"/>
          <w:szCs w:val="24"/>
          <w:lang w:val="en-GB"/>
        </w:rPr>
        <w:t>-</w:t>
      </w:r>
      <w:r w:rsidRPr="002374A2">
        <w:rPr>
          <w:sz w:val="24"/>
          <w:szCs w:val="24"/>
          <w:lang w:val="en-GB"/>
        </w:rPr>
        <w:t>34 and 24 kDa, named A, C</w:t>
      </w:r>
      <w:r>
        <w:rPr>
          <w:sz w:val="24"/>
          <w:szCs w:val="24"/>
          <w:lang w:val="en-GB"/>
        </w:rPr>
        <w:t>-</w:t>
      </w:r>
      <w:r w:rsidRPr="002374A2">
        <w:rPr>
          <w:sz w:val="24"/>
          <w:szCs w:val="24"/>
          <w:lang w:val="en-GB"/>
        </w:rPr>
        <w:t>D and E, respectively, according to Table 7. These polypeptide sub-units were sensitive to acidic conditions as they precipitated under isoelectric environments, as illustrated in the solubility curve in Fig</w:t>
      </w:r>
      <w:r>
        <w:rPr>
          <w:sz w:val="24"/>
          <w:szCs w:val="24"/>
          <w:lang w:val="en-GB"/>
        </w:rPr>
        <w:t>.</w:t>
      </w:r>
      <w:r w:rsidRPr="002374A2">
        <w:rPr>
          <w:sz w:val="24"/>
          <w:szCs w:val="24"/>
          <w:lang w:val="en-GB"/>
        </w:rPr>
        <w:t xml:space="preserve"> 4. Therefore, as the pH was being lowered for the necessary adjustments before gelation, the sensitive polypeptides were precipitating</w:t>
      </w:r>
      <w:r>
        <w:rPr>
          <w:sz w:val="24"/>
          <w:szCs w:val="24"/>
          <w:lang w:val="en-GB"/>
        </w:rPr>
        <w:t>, so</w:t>
      </w:r>
      <w:r w:rsidRPr="002374A2">
        <w:rPr>
          <w:sz w:val="24"/>
          <w:szCs w:val="24"/>
          <w:lang w:val="en-GB"/>
        </w:rPr>
        <w:t xml:space="preserve"> the final result from the process was a mixture of gel and precipitate. From the SDS-PAGE it was not easy to distinguish the gels from the precipitates</w:t>
      </w:r>
      <w:r>
        <w:rPr>
          <w:sz w:val="24"/>
          <w:szCs w:val="24"/>
          <w:lang w:val="en-GB"/>
        </w:rPr>
        <w:t>,</w:t>
      </w:r>
      <w:r w:rsidRPr="002374A2">
        <w:rPr>
          <w:sz w:val="24"/>
          <w:szCs w:val="24"/>
          <w:lang w:val="en-GB"/>
        </w:rPr>
        <w:t xml:space="preserve"> as they were the same proteins participating in both processes.  </w:t>
      </w:r>
    </w:p>
    <w:p w:rsidR="00106A55" w:rsidRDefault="00106A55" w:rsidP="000F5F17">
      <w:pPr>
        <w:pStyle w:val="NoSpacing"/>
        <w:spacing w:line="360" w:lineRule="auto"/>
        <w:jc w:val="both"/>
        <w:rPr>
          <w:sz w:val="24"/>
          <w:szCs w:val="24"/>
          <w:lang w:val="en-GB"/>
        </w:rPr>
      </w:pPr>
    </w:p>
    <w:p w:rsidR="00DA6DDA" w:rsidRDefault="00DA6DDA" w:rsidP="000F50CF">
      <w:pPr>
        <w:pStyle w:val="NoSpacing"/>
        <w:spacing w:line="276" w:lineRule="auto"/>
        <w:jc w:val="both"/>
        <w:rPr>
          <w:sz w:val="24"/>
          <w:szCs w:val="24"/>
        </w:rPr>
      </w:pPr>
    </w:p>
    <w:p w:rsidR="00DA6DDA" w:rsidRDefault="00DA6DDA" w:rsidP="000F50CF">
      <w:pPr>
        <w:pStyle w:val="NoSpacing"/>
        <w:spacing w:line="276" w:lineRule="auto"/>
        <w:jc w:val="both"/>
        <w:rPr>
          <w:sz w:val="24"/>
          <w:szCs w:val="24"/>
        </w:rPr>
        <w:sectPr w:rsidR="00DA6DDA" w:rsidSect="00E649D9">
          <w:headerReference w:type="even" r:id="rId22"/>
          <w:headerReference w:type="default" r:id="rId23"/>
          <w:footerReference w:type="even" r:id="rId24"/>
          <w:footerReference w:type="default" r:id="rId25"/>
          <w:headerReference w:type="first" r:id="rId26"/>
          <w:footerReference w:type="first" r:id="rId27"/>
          <w:type w:val="nextColumn"/>
          <w:pgSz w:w="12240" w:h="15840"/>
          <w:pgMar w:top="1440" w:right="1440" w:bottom="1440" w:left="1440" w:header="720" w:footer="720" w:gutter="0"/>
          <w:pgNumType w:start="1"/>
          <w:cols w:space="720"/>
          <w:docGrid w:linePitch="360"/>
        </w:sectPr>
      </w:pPr>
    </w:p>
    <w:p w:rsidR="003C683D" w:rsidRDefault="003C683D" w:rsidP="003C683D">
      <w:pPr>
        <w:pStyle w:val="NoSpacing"/>
        <w:jc w:val="both"/>
        <w:rPr>
          <w:sz w:val="24"/>
          <w:szCs w:val="24"/>
        </w:rPr>
      </w:pPr>
      <w:r>
        <w:rPr>
          <w:noProof/>
          <w:sz w:val="24"/>
          <w:szCs w:val="24"/>
        </w:rPr>
        <w:lastRenderedPageBreak/>
        <w:drawing>
          <wp:inline distT="0" distB="0" distL="0" distR="0" wp14:anchorId="5EF732AF" wp14:editId="4C604A00">
            <wp:extent cx="2549562" cy="1938041"/>
            <wp:effectExtent l="0" t="0" r="317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0563" cy="1938802"/>
                    </a:xfrm>
                    <a:prstGeom prst="rect">
                      <a:avLst/>
                    </a:prstGeom>
                    <a:noFill/>
                    <a:ln>
                      <a:noFill/>
                    </a:ln>
                  </pic:spPr>
                </pic:pic>
              </a:graphicData>
            </a:graphic>
          </wp:inline>
        </w:drawing>
      </w:r>
    </w:p>
    <w:p w:rsidR="003C683D" w:rsidRDefault="003C683D" w:rsidP="003C683D">
      <w:pPr>
        <w:pStyle w:val="NoSpacing"/>
        <w:jc w:val="both"/>
        <w:rPr>
          <w:sz w:val="24"/>
          <w:szCs w:val="24"/>
        </w:rPr>
      </w:pPr>
    </w:p>
    <w:p w:rsidR="003C683D" w:rsidRPr="00106A55" w:rsidRDefault="003C683D" w:rsidP="003C683D">
      <w:pPr>
        <w:pStyle w:val="NoSpacing"/>
        <w:jc w:val="both"/>
      </w:pPr>
      <w:r w:rsidRPr="00106A55">
        <w:t xml:space="preserve">Fig. </w:t>
      </w:r>
      <w:r w:rsidR="00E06424" w:rsidRPr="00106A55">
        <w:t>10</w:t>
      </w:r>
      <w:r w:rsidR="00DF1CD3" w:rsidRPr="00106A55">
        <w:t>a</w:t>
      </w:r>
      <w:r w:rsidR="008308F6" w:rsidRPr="00106A55">
        <w:t>.</w:t>
      </w:r>
      <w:r w:rsidRPr="00106A55">
        <w:t xml:space="preserve"> SDS-PAGE on the initial solutions (15% APE) before gelation, over the pH</w:t>
      </w:r>
      <w:r w:rsidR="00587209" w:rsidRPr="00106A55">
        <w:t xml:space="preserve"> (c</w:t>
      </w:r>
      <w:r w:rsidRPr="00106A55">
        <w:t>orresponding to Fig. 3, Paper III).</w:t>
      </w:r>
    </w:p>
    <w:p w:rsidR="003C683D" w:rsidRDefault="003C683D" w:rsidP="003C683D">
      <w:pPr>
        <w:pStyle w:val="NoSpacing"/>
        <w:jc w:val="both"/>
        <w:rPr>
          <w:sz w:val="24"/>
          <w:szCs w:val="24"/>
        </w:rPr>
      </w:pPr>
      <w:r>
        <w:rPr>
          <w:noProof/>
          <w:sz w:val="24"/>
          <w:szCs w:val="24"/>
        </w:rPr>
        <w:lastRenderedPageBreak/>
        <w:drawing>
          <wp:inline distT="0" distB="0" distL="0" distR="0" wp14:anchorId="2503C774" wp14:editId="1D0784BC">
            <wp:extent cx="2473495" cy="1742739"/>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5230" cy="1743961"/>
                    </a:xfrm>
                    <a:prstGeom prst="rect">
                      <a:avLst/>
                    </a:prstGeom>
                    <a:noFill/>
                    <a:ln>
                      <a:noFill/>
                    </a:ln>
                  </pic:spPr>
                </pic:pic>
              </a:graphicData>
            </a:graphic>
          </wp:inline>
        </w:drawing>
      </w:r>
    </w:p>
    <w:p w:rsidR="003C683D" w:rsidRDefault="003C683D" w:rsidP="003C683D">
      <w:pPr>
        <w:pStyle w:val="NoSpacing"/>
        <w:jc w:val="both"/>
        <w:rPr>
          <w:sz w:val="24"/>
          <w:szCs w:val="24"/>
        </w:rPr>
      </w:pPr>
    </w:p>
    <w:p w:rsidR="003C683D" w:rsidRDefault="003C683D" w:rsidP="003C683D">
      <w:pPr>
        <w:pStyle w:val="NoSpacing"/>
        <w:jc w:val="both"/>
        <w:rPr>
          <w:sz w:val="20"/>
          <w:szCs w:val="20"/>
        </w:rPr>
      </w:pPr>
    </w:p>
    <w:p w:rsidR="00DA6DDA" w:rsidRPr="00106A55" w:rsidRDefault="003C683D" w:rsidP="00106A55">
      <w:pPr>
        <w:pStyle w:val="NoSpacing"/>
        <w:jc w:val="both"/>
        <w:sectPr w:rsidR="00DA6DDA" w:rsidRPr="00106A55" w:rsidSect="00DA6DDA">
          <w:type w:val="continuous"/>
          <w:pgSz w:w="12240" w:h="15840"/>
          <w:pgMar w:top="1440" w:right="1440" w:bottom="1440" w:left="1440" w:header="720" w:footer="720" w:gutter="0"/>
          <w:pgNumType w:start="1"/>
          <w:cols w:num="2" w:space="720"/>
          <w:docGrid w:linePitch="360"/>
        </w:sectPr>
      </w:pPr>
      <w:r w:rsidRPr="00106A55">
        <w:t xml:space="preserve">Fig. </w:t>
      </w:r>
      <w:r w:rsidR="00E06424" w:rsidRPr="00106A55">
        <w:t>10</w:t>
      </w:r>
      <w:r w:rsidR="00DF1CD3" w:rsidRPr="00106A55">
        <w:t>b</w:t>
      </w:r>
      <w:r w:rsidR="008308F6" w:rsidRPr="00106A55">
        <w:t>.</w:t>
      </w:r>
      <w:r w:rsidRPr="00106A55">
        <w:t xml:space="preserve"> SDS-PAGE on the gels/precipitate, at different pH</w:t>
      </w:r>
      <w:r w:rsidR="00587209" w:rsidRPr="00106A55">
        <w:t xml:space="preserve"> values (c</w:t>
      </w:r>
      <w:r w:rsidRPr="00106A55">
        <w:t>orr</w:t>
      </w:r>
      <w:r w:rsidR="00C724C5" w:rsidRPr="00106A55">
        <w:t>esponding to Fig. 4, PaperIII</w:t>
      </w:r>
      <w:r w:rsidR="00106A55">
        <w:t>.</w:t>
      </w:r>
    </w:p>
    <w:p w:rsidR="003C683D" w:rsidRDefault="00B053CE" w:rsidP="007E4DBC">
      <w:pPr>
        <w:pStyle w:val="NoSpacing"/>
        <w:spacing w:line="360" w:lineRule="auto"/>
        <w:jc w:val="both"/>
        <w:rPr>
          <w:sz w:val="24"/>
          <w:szCs w:val="24"/>
        </w:rPr>
      </w:pPr>
      <w:r w:rsidRPr="002374A2">
        <w:rPr>
          <w:sz w:val="24"/>
          <w:szCs w:val="24"/>
          <w:lang w:val="en-GB"/>
        </w:rPr>
        <w:lastRenderedPageBreak/>
        <w:t>The morphology and gel strengths varied widely over the tested pH. The stronger gels, at higher pH (8 and 9)</w:t>
      </w:r>
      <w:r>
        <w:rPr>
          <w:sz w:val="24"/>
          <w:szCs w:val="24"/>
          <w:lang w:val="en-GB"/>
        </w:rPr>
        <w:t>,</w:t>
      </w:r>
      <w:r w:rsidRPr="002374A2">
        <w:rPr>
          <w:sz w:val="24"/>
          <w:szCs w:val="24"/>
          <w:lang w:val="en-GB"/>
        </w:rPr>
        <w:t xml:space="preserve"> were more homogeneous, less prone to syneresis and exhibit</w:t>
      </w:r>
      <w:r>
        <w:rPr>
          <w:sz w:val="24"/>
          <w:szCs w:val="24"/>
          <w:lang w:val="en-GB"/>
        </w:rPr>
        <w:t>ed</w:t>
      </w:r>
      <w:r w:rsidRPr="002374A2">
        <w:rPr>
          <w:sz w:val="24"/>
          <w:szCs w:val="24"/>
          <w:lang w:val="en-GB"/>
        </w:rPr>
        <w:t xml:space="preserve"> higher elastic modules, while the weaker (below pH 8) showed particulate structure, with liquid phase separation. Microscope images o</w:t>
      </w:r>
      <w:r>
        <w:rPr>
          <w:sz w:val="24"/>
          <w:szCs w:val="24"/>
          <w:lang w:val="en-GB"/>
        </w:rPr>
        <w:t>f</w:t>
      </w:r>
      <w:r w:rsidRPr="002374A2">
        <w:rPr>
          <w:sz w:val="24"/>
          <w:szCs w:val="24"/>
          <w:lang w:val="en-GB"/>
        </w:rPr>
        <w:t xml:space="preserve"> the gel structure and the Fourier transforms </w:t>
      </w:r>
      <w:r>
        <w:rPr>
          <w:sz w:val="24"/>
          <w:szCs w:val="24"/>
          <w:lang w:val="en-GB"/>
        </w:rPr>
        <w:t>showed clearly</w:t>
      </w:r>
      <w:r w:rsidRPr="002374A2">
        <w:rPr>
          <w:sz w:val="24"/>
          <w:szCs w:val="24"/>
          <w:lang w:val="en-GB"/>
        </w:rPr>
        <w:t xml:space="preserve"> the differences in gel morphology (see Paper III, for details). The necessary adjustments </w:t>
      </w:r>
      <w:r>
        <w:rPr>
          <w:sz w:val="24"/>
          <w:szCs w:val="24"/>
          <w:lang w:val="en-GB"/>
        </w:rPr>
        <w:t>to</w:t>
      </w:r>
      <w:r w:rsidRPr="002374A2">
        <w:rPr>
          <w:sz w:val="24"/>
          <w:szCs w:val="24"/>
          <w:lang w:val="en-GB"/>
        </w:rPr>
        <w:t xml:space="preserve"> pH in the initial solutions before gelation caused the protein to precipitate</w:t>
      </w:r>
      <w:r>
        <w:rPr>
          <w:sz w:val="24"/>
          <w:szCs w:val="24"/>
          <w:lang w:val="en-GB"/>
        </w:rPr>
        <w:t>,</w:t>
      </w:r>
      <w:r w:rsidRPr="002374A2">
        <w:rPr>
          <w:sz w:val="24"/>
          <w:szCs w:val="24"/>
          <w:lang w:val="en-GB"/>
        </w:rPr>
        <w:t xml:space="preserve"> </w:t>
      </w:r>
      <w:r>
        <w:rPr>
          <w:sz w:val="24"/>
          <w:szCs w:val="24"/>
          <w:lang w:val="en-GB"/>
        </w:rPr>
        <w:t>so</w:t>
      </w:r>
      <w:r w:rsidRPr="002374A2">
        <w:rPr>
          <w:sz w:val="24"/>
          <w:szCs w:val="24"/>
          <w:lang w:val="en-GB"/>
        </w:rPr>
        <w:t xml:space="preserve"> the heating of the system resulted in a mixture of gel and the already formed precipitate, which probably affected the structure, as seen from </w:t>
      </w:r>
      <w:r w:rsidR="003C683D">
        <w:rPr>
          <w:sz w:val="24"/>
          <w:szCs w:val="24"/>
        </w:rPr>
        <w:t xml:space="preserve">Fig. </w:t>
      </w:r>
      <w:r w:rsidR="000E0072">
        <w:rPr>
          <w:sz w:val="24"/>
          <w:szCs w:val="24"/>
        </w:rPr>
        <w:t>1</w:t>
      </w:r>
      <w:r w:rsidR="00E06424">
        <w:rPr>
          <w:sz w:val="24"/>
          <w:szCs w:val="24"/>
        </w:rPr>
        <w:t>1</w:t>
      </w:r>
      <w:r w:rsidR="000E0072">
        <w:rPr>
          <w:sz w:val="24"/>
          <w:szCs w:val="24"/>
        </w:rPr>
        <w:t xml:space="preserve"> </w:t>
      </w:r>
      <w:r w:rsidR="003C683D">
        <w:rPr>
          <w:sz w:val="24"/>
          <w:szCs w:val="24"/>
        </w:rPr>
        <w:t xml:space="preserve">and </w:t>
      </w:r>
      <w:r w:rsidR="000E0072">
        <w:rPr>
          <w:sz w:val="24"/>
          <w:szCs w:val="24"/>
        </w:rPr>
        <w:t>1</w:t>
      </w:r>
      <w:r w:rsidR="00E06424">
        <w:rPr>
          <w:sz w:val="24"/>
          <w:szCs w:val="24"/>
        </w:rPr>
        <w:t>2</w:t>
      </w:r>
      <w:r w:rsidR="003C683D">
        <w:rPr>
          <w:sz w:val="24"/>
          <w:szCs w:val="24"/>
        </w:rPr>
        <w:t>.</w:t>
      </w:r>
    </w:p>
    <w:p w:rsidR="003C683D" w:rsidRDefault="003C683D" w:rsidP="007E4DBC">
      <w:pPr>
        <w:pStyle w:val="NoSpacing"/>
        <w:spacing w:line="360" w:lineRule="auto"/>
        <w:jc w:val="both"/>
        <w:rPr>
          <w:sz w:val="24"/>
          <w:szCs w:val="24"/>
        </w:rPr>
      </w:pPr>
    </w:p>
    <w:p w:rsidR="00715705" w:rsidRDefault="00F402AB" w:rsidP="007E4DBC">
      <w:pPr>
        <w:pStyle w:val="NoSpacing"/>
        <w:spacing w:line="360" w:lineRule="auto"/>
        <w:jc w:val="both"/>
        <w:rPr>
          <w:sz w:val="24"/>
          <w:szCs w:val="24"/>
        </w:rPr>
      </w:pPr>
      <w:r w:rsidRPr="002374A2">
        <w:rPr>
          <w:sz w:val="24"/>
          <w:szCs w:val="24"/>
          <w:lang w:val="en-GB"/>
        </w:rPr>
        <w:t>Generally</w:t>
      </w:r>
      <w:r>
        <w:rPr>
          <w:sz w:val="24"/>
          <w:szCs w:val="24"/>
          <w:lang w:val="en-GB"/>
        </w:rPr>
        <w:t>,</w:t>
      </w:r>
      <w:r w:rsidRPr="002374A2">
        <w:rPr>
          <w:sz w:val="24"/>
          <w:szCs w:val="24"/>
          <w:lang w:val="en-GB"/>
        </w:rPr>
        <w:t xml:space="preserve"> the press-cake protein fraction showed appreciable capacity to form gels under heating, in the range 65</w:t>
      </w:r>
      <w:r>
        <w:rPr>
          <w:sz w:val="24"/>
          <w:szCs w:val="24"/>
          <w:lang w:val="en-GB"/>
        </w:rPr>
        <w:t>-</w:t>
      </w:r>
      <w:r w:rsidRPr="002374A2">
        <w:rPr>
          <w:sz w:val="24"/>
          <w:szCs w:val="24"/>
          <w:lang w:val="en-GB"/>
        </w:rPr>
        <w:t xml:space="preserve">75°C, although homogeneous and strong gels were obtained at the neutral to alkaline environments. This could limit </w:t>
      </w:r>
      <w:r>
        <w:rPr>
          <w:sz w:val="24"/>
          <w:szCs w:val="24"/>
          <w:lang w:val="en-GB"/>
        </w:rPr>
        <w:t xml:space="preserve">to </w:t>
      </w:r>
      <w:r w:rsidRPr="002374A2">
        <w:rPr>
          <w:sz w:val="24"/>
          <w:szCs w:val="24"/>
          <w:lang w:val="en-GB"/>
        </w:rPr>
        <w:t>some extent their application in food formulation, as food is generally mildly acidic.</w:t>
      </w:r>
    </w:p>
    <w:p w:rsidR="008573C9" w:rsidRDefault="008573C9" w:rsidP="003C683D">
      <w:pPr>
        <w:pStyle w:val="NoSpacing"/>
        <w:jc w:val="both"/>
        <w:rPr>
          <w:sz w:val="24"/>
          <w:szCs w:val="24"/>
        </w:rPr>
      </w:pPr>
    </w:p>
    <w:p w:rsidR="008573C9" w:rsidRDefault="008573C9" w:rsidP="003C683D">
      <w:pPr>
        <w:pStyle w:val="NoSpacing"/>
        <w:jc w:val="both"/>
        <w:rPr>
          <w:sz w:val="24"/>
          <w:szCs w:val="24"/>
        </w:rPr>
      </w:pPr>
    </w:p>
    <w:p w:rsidR="008573C9" w:rsidRDefault="008573C9" w:rsidP="003C683D">
      <w:pPr>
        <w:pStyle w:val="NoSpacing"/>
        <w:jc w:val="both"/>
        <w:rPr>
          <w:sz w:val="24"/>
          <w:szCs w:val="24"/>
        </w:rPr>
      </w:pPr>
    </w:p>
    <w:p w:rsidR="007E4DBC" w:rsidRDefault="007E4DBC" w:rsidP="003C683D">
      <w:pPr>
        <w:pStyle w:val="NoSpacing"/>
        <w:jc w:val="both"/>
        <w:rPr>
          <w:sz w:val="24"/>
          <w:szCs w:val="24"/>
        </w:rPr>
        <w:sectPr w:rsidR="007E4DBC" w:rsidSect="003835E6">
          <w:type w:val="continuous"/>
          <w:pgSz w:w="12240" w:h="15840"/>
          <w:pgMar w:top="1440" w:right="1440" w:bottom="1440" w:left="1440" w:header="720" w:footer="720" w:gutter="0"/>
          <w:pgNumType w:start="32"/>
          <w:cols w:space="720"/>
          <w:docGrid w:linePitch="360"/>
        </w:sectPr>
      </w:pPr>
    </w:p>
    <w:p w:rsidR="008573C9" w:rsidRDefault="003C683D" w:rsidP="003C683D">
      <w:pPr>
        <w:pStyle w:val="NoSpacing"/>
        <w:jc w:val="both"/>
        <w:rPr>
          <w:sz w:val="24"/>
          <w:szCs w:val="24"/>
        </w:rPr>
      </w:pPr>
      <w:r>
        <w:rPr>
          <w:noProof/>
          <w:sz w:val="24"/>
          <w:szCs w:val="24"/>
        </w:rPr>
        <w:lastRenderedPageBreak/>
        <w:drawing>
          <wp:inline distT="0" distB="0" distL="0" distR="0" wp14:anchorId="6D036EF5" wp14:editId="37C491EF">
            <wp:extent cx="2646381" cy="2452743"/>
            <wp:effectExtent l="0" t="0" r="190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6381" cy="2452743"/>
                    </a:xfrm>
                    <a:prstGeom prst="rect">
                      <a:avLst/>
                    </a:prstGeom>
                    <a:noFill/>
                    <a:ln>
                      <a:noFill/>
                    </a:ln>
                  </pic:spPr>
                </pic:pic>
              </a:graphicData>
            </a:graphic>
          </wp:inline>
        </w:drawing>
      </w:r>
    </w:p>
    <w:p w:rsidR="003C683D" w:rsidRDefault="003C683D" w:rsidP="003C683D">
      <w:pPr>
        <w:pStyle w:val="NoSpacing"/>
        <w:jc w:val="both"/>
        <w:rPr>
          <w:sz w:val="20"/>
          <w:szCs w:val="20"/>
        </w:rPr>
      </w:pPr>
    </w:p>
    <w:p w:rsidR="00F53579" w:rsidRPr="0063219B" w:rsidRDefault="003C683D" w:rsidP="003C683D">
      <w:pPr>
        <w:pStyle w:val="NoSpacing"/>
        <w:jc w:val="both"/>
      </w:pPr>
      <w:r w:rsidRPr="0063219B">
        <w:t xml:space="preserve">Fig. </w:t>
      </w:r>
      <w:r w:rsidR="00894019" w:rsidRPr="0063219B">
        <w:t>1</w:t>
      </w:r>
      <w:r w:rsidR="00E06424" w:rsidRPr="0063219B">
        <w:t>1</w:t>
      </w:r>
      <w:r w:rsidR="00A86095" w:rsidRPr="0063219B">
        <w:t>.</w:t>
      </w:r>
      <w:r w:rsidRPr="0063219B">
        <w:t xml:space="preserve"> Gel image on particulate, with liquid phase separation structure,</w:t>
      </w:r>
      <w:r w:rsidR="00A86095" w:rsidRPr="0063219B">
        <w:t xml:space="preserve"> </w:t>
      </w:r>
      <w:r w:rsidRPr="0063219B">
        <w:t xml:space="preserve">at pH </w:t>
      </w:r>
      <w:r w:rsidR="00A86095" w:rsidRPr="0063219B">
        <w:t>4, taken at 50x magnification (c</w:t>
      </w:r>
      <w:r w:rsidRPr="0063219B">
        <w:t>orresponding to Fig. 5, Paper III)</w:t>
      </w:r>
    </w:p>
    <w:p w:rsidR="007E4DBC" w:rsidRDefault="007E4DBC" w:rsidP="003C683D">
      <w:pPr>
        <w:pStyle w:val="NoSpacing"/>
        <w:jc w:val="both"/>
        <w:rPr>
          <w:sz w:val="20"/>
          <w:szCs w:val="20"/>
        </w:rPr>
      </w:pPr>
    </w:p>
    <w:p w:rsidR="007E4DBC" w:rsidRDefault="007E4DBC" w:rsidP="003C683D">
      <w:pPr>
        <w:pStyle w:val="NoSpacing"/>
        <w:jc w:val="both"/>
        <w:rPr>
          <w:sz w:val="20"/>
          <w:szCs w:val="20"/>
        </w:rPr>
      </w:pPr>
    </w:p>
    <w:p w:rsidR="007E4DBC" w:rsidRDefault="007E4DBC" w:rsidP="003C683D">
      <w:pPr>
        <w:pStyle w:val="NoSpacing"/>
        <w:jc w:val="both"/>
        <w:rPr>
          <w:sz w:val="20"/>
          <w:szCs w:val="20"/>
        </w:rPr>
      </w:pPr>
    </w:p>
    <w:p w:rsidR="007E4DBC" w:rsidRDefault="007E4DBC" w:rsidP="003C683D">
      <w:pPr>
        <w:pStyle w:val="NoSpacing"/>
        <w:jc w:val="both"/>
        <w:rPr>
          <w:sz w:val="20"/>
          <w:szCs w:val="20"/>
        </w:rPr>
      </w:pPr>
    </w:p>
    <w:p w:rsidR="003C683D" w:rsidRDefault="003C683D" w:rsidP="003C683D">
      <w:pPr>
        <w:pStyle w:val="NoSpacing"/>
        <w:jc w:val="both"/>
        <w:rPr>
          <w:sz w:val="20"/>
          <w:szCs w:val="20"/>
        </w:rPr>
      </w:pPr>
      <w:r>
        <w:rPr>
          <w:noProof/>
          <w:sz w:val="24"/>
          <w:szCs w:val="24"/>
        </w:rPr>
        <w:lastRenderedPageBreak/>
        <w:drawing>
          <wp:inline distT="0" distB="0" distL="0" distR="0" wp14:anchorId="0B1F4B14" wp14:editId="4A8FFC28">
            <wp:extent cx="2581835" cy="2463501"/>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1835" cy="2463501"/>
                    </a:xfrm>
                    <a:prstGeom prst="rect">
                      <a:avLst/>
                    </a:prstGeom>
                    <a:noFill/>
                    <a:ln>
                      <a:noFill/>
                    </a:ln>
                  </pic:spPr>
                </pic:pic>
              </a:graphicData>
            </a:graphic>
          </wp:inline>
        </w:drawing>
      </w:r>
    </w:p>
    <w:p w:rsidR="003C683D" w:rsidRDefault="003C683D" w:rsidP="003C683D">
      <w:pPr>
        <w:pStyle w:val="NoSpacing"/>
        <w:jc w:val="both"/>
        <w:rPr>
          <w:sz w:val="20"/>
          <w:szCs w:val="20"/>
        </w:rPr>
      </w:pPr>
    </w:p>
    <w:p w:rsidR="003C683D" w:rsidRPr="0063219B" w:rsidRDefault="003C683D" w:rsidP="003C683D">
      <w:pPr>
        <w:pStyle w:val="NoSpacing"/>
        <w:jc w:val="both"/>
      </w:pPr>
      <w:r w:rsidRPr="0063219B">
        <w:t xml:space="preserve">Fig. </w:t>
      </w:r>
      <w:r w:rsidR="00894019" w:rsidRPr="0063219B">
        <w:t>1</w:t>
      </w:r>
      <w:r w:rsidR="00E06424" w:rsidRPr="0063219B">
        <w:t>2</w:t>
      </w:r>
      <w:r w:rsidRPr="0063219B">
        <w:t>– Gel image on smooth and homogenous gel structure, at pH</w:t>
      </w:r>
      <w:r w:rsidR="00A86095" w:rsidRPr="0063219B">
        <w:t>9, taken at 50x magnification (c</w:t>
      </w:r>
      <w:r w:rsidRPr="0063219B">
        <w:t>orresponding to Fig. 6, Paper III).</w:t>
      </w:r>
    </w:p>
    <w:p w:rsidR="008573C9" w:rsidRDefault="008573C9" w:rsidP="003C683D">
      <w:pPr>
        <w:pStyle w:val="NoSpacing"/>
        <w:jc w:val="both"/>
        <w:rPr>
          <w:sz w:val="20"/>
          <w:szCs w:val="20"/>
        </w:rPr>
        <w:sectPr w:rsidR="008573C9" w:rsidSect="008573C9">
          <w:type w:val="continuous"/>
          <w:pgSz w:w="12240" w:h="15840"/>
          <w:pgMar w:top="1440" w:right="1440" w:bottom="1440" w:left="1440" w:header="720" w:footer="720" w:gutter="0"/>
          <w:pgNumType w:start="28"/>
          <w:cols w:num="2" w:space="720"/>
          <w:docGrid w:linePitch="360"/>
        </w:sectPr>
      </w:pPr>
    </w:p>
    <w:p w:rsidR="003D1BD0" w:rsidRPr="00E41AEC" w:rsidRDefault="008573C9" w:rsidP="002315FF">
      <w:pPr>
        <w:pStyle w:val="ListParagraph"/>
        <w:numPr>
          <w:ilvl w:val="0"/>
          <w:numId w:val="1"/>
        </w:numPr>
        <w:spacing w:line="360" w:lineRule="auto"/>
        <w:rPr>
          <w:sz w:val="24"/>
          <w:szCs w:val="24"/>
        </w:rPr>
      </w:pPr>
      <w:r>
        <w:rPr>
          <w:b/>
          <w:sz w:val="24"/>
          <w:szCs w:val="24"/>
        </w:rPr>
        <w:lastRenderedPageBreak/>
        <w:t>H</w:t>
      </w:r>
      <w:r w:rsidR="003D1BD0" w:rsidRPr="00E41AEC">
        <w:rPr>
          <w:b/>
          <w:sz w:val="24"/>
          <w:szCs w:val="24"/>
        </w:rPr>
        <w:t xml:space="preserve">eat </w:t>
      </w:r>
      <w:r w:rsidR="00880E07" w:rsidRPr="00E41AEC">
        <w:rPr>
          <w:b/>
          <w:sz w:val="24"/>
          <w:szCs w:val="24"/>
        </w:rPr>
        <w:t xml:space="preserve"> denaturation of coconut milk proteins</w:t>
      </w:r>
      <w:r w:rsidR="00161E92">
        <w:rPr>
          <w:b/>
          <w:sz w:val="24"/>
          <w:szCs w:val="24"/>
        </w:rPr>
        <w:t>,</w:t>
      </w:r>
      <w:r w:rsidR="00880E07" w:rsidRPr="00E41AEC">
        <w:rPr>
          <w:b/>
          <w:sz w:val="24"/>
          <w:szCs w:val="24"/>
        </w:rPr>
        <w:t xml:space="preserve"> </w:t>
      </w:r>
      <w:r w:rsidR="00045C0E" w:rsidRPr="00E41AEC">
        <w:rPr>
          <w:b/>
          <w:sz w:val="24"/>
          <w:szCs w:val="24"/>
        </w:rPr>
        <w:t>and homogeni</w:t>
      </w:r>
      <w:r w:rsidR="00161E92">
        <w:rPr>
          <w:b/>
          <w:sz w:val="24"/>
          <w:szCs w:val="24"/>
        </w:rPr>
        <w:t>s</w:t>
      </w:r>
      <w:r w:rsidR="00045C0E" w:rsidRPr="00E41AEC">
        <w:rPr>
          <w:b/>
          <w:sz w:val="24"/>
          <w:szCs w:val="24"/>
        </w:rPr>
        <w:t>ation t</w:t>
      </w:r>
      <w:r w:rsidR="00880E07" w:rsidRPr="00E41AEC">
        <w:rPr>
          <w:b/>
          <w:sz w:val="24"/>
          <w:szCs w:val="24"/>
        </w:rPr>
        <w:t>o enhance</w:t>
      </w:r>
      <w:r w:rsidR="003D1BD0" w:rsidRPr="00E41AEC">
        <w:rPr>
          <w:b/>
          <w:sz w:val="24"/>
          <w:szCs w:val="24"/>
        </w:rPr>
        <w:t xml:space="preserve"> stability</w:t>
      </w:r>
    </w:p>
    <w:p w:rsidR="00881290" w:rsidRPr="002374A2" w:rsidRDefault="00881290" w:rsidP="002315FF">
      <w:pPr>
        <w:pStyle w:val="NoSpacing"/>
        <w:spacing w:line="360" w:lineRule="auto"/>
        <w:jc w:val="both"/>
        <w:rPr>
          <w:sz w:val="24"/>
          <w:szCs w:val="24"/>
          <w:lang w:val="en-GB"/>
        </w:rPr>
      </w:pPr>
      <w:r w:rsidRPr="002374A2">
        <w:rPr>
          <w:sz w:val="24"/>
          <w:szCs w:val="24"/>
          <w:lang w:val="en-GB"/>
        </w:rPr>
        <w:t xml:space="preserve">Coconut milk is </w:t>
      </w:r>
      <w:r>
        <w:rPr>
          <w:sz w:val="24"/>
          <w:szCs w:val="24"/>
          <w:lang w:val="en-GB"/>
        </w:rPr>
        <w:t xml:space="preserve">a </w:t>
      </w:r>
      <w:r w:rsidRPr="002374A2">
        <w:rPr>
          <w:sz w:val="24"/>
          <w:szCs w:val="24"/>
          <w:lang w:val="en-GB"/>
        </w:rPr>
        <w:t>traditional oil</w:t>
      </w:r>
      <w:r>
        <w:rPr>
          <w:sz w:val="24"/>
          <w:szCs w:val="24"/>
          <w:lang w:val="en-GB"/>
        </w:rPr>
        <w:t>-</w:t>
      </w:r>
      <w:r w:rsidRPr="002374A2">
        <w:rPr>
          <w:sz w:val="24"/>
          <w:szCs w:val="24"/>
          <w:lang w:val="en-GB"/>
        </w:rPr>
        <w:t>in</w:t>
      </w:r>
      <w:r>
        <w:rPr>
          <w:sz w:val="24"/>
          <w:szCs w:val="24"/>
          <w:lang w:val="en-GB"/>
        </w:rPr>
        <w:t>-</w:t>
      </w:r>
      <w:r w:rsidRPr="002374A2">
        <w:rPr>
          <w:sz w:val="24"/>
          <w:szCs w:val="24"/>
          <w:lang w:val="en-GB"/>
        </w:rPr>
        <w:t>water emulsion extracted from the coconut endosperm, stabili</w:t>
      </w:r>
      <w:r>
        <w:rPr>
          <w:sz w:val="24"/>
          <w:szCs w:val="24"/>
          <w:lang w:val="en-GB"/>
        </w:rPr>
        <w:t>s</w:t>
      </w:r>
      <w:r w:rsidRPr="002374A2">
        <w:rPr>
          <w:sz w:val="24"/>
          <w:szCs w:val="24"/>
          <w:lang w:val="en-GB"/>
        </w:rPr>
        <w:t xml:space="preserve">ed by globulins, albumins and some phospholipids </w:t>
      </w:r>
      <w:r w:rsidRPr="002374A2">
        <w:rPr>
          <w:sz w:val="24"/>
          <w:szCs w:val="24"/>
          <w:lang w:val="en-GB"/>
        </w:rPr>
        <w:fldChar w:fldCharType="begin"/>
      </w:r>
      <w:r w:rsidR="00B25B31">
        <w:rPr>
          <w:sz w:val="24"/>
          <w:szCs w:val="24"/>
          <w:lang w:val="en-GB"/>
        </w:rPr>
        <w:instrText>ADDIN RW.CITE{{22 Seow,C.C. 1997}}</w:instrText>
      </w:r>
      <w:r w:rsidRPr="002374A2">
        <w:rPr>
          <w:sz w:val="24"/>
          <w:szCs w:val="24"/>
          <w:lang w:val="en-GB"/>
        </w:rPr>
        <w:fldChar w:fldCharType="separate"/>
      </w:r>
      <w:r w:rsidR="00923765" w:rsidRPr="00923765">
        <w:rPr>
          <w:rFonts w:ascii="Calibri" w:hAnsi="Calibri"/>
          <w:sz w:val="24"/>
          <w:szCs w:val="24"/>
          <w:lang w:val="en-GB"/>
        </w:rPr>
        <w:t>(Seow &amp; Gwee, 1997)</w:t>
      </w:r>
      <w:r w:rsidRPr="002374A2">
        <w:rPr>
          <w:sz w:val="24"/>
          <w:szCs w:val="24"/>
          <w:lang w:val="en-GB"/>
        </w:rPr>
        <w:fldChar w:fldCharType="end"/>
      </w:r>
      <w:r w:rsidRPr="002374A2">
        <w:rPr>
          <w:sz w:val="24"/>
          <w:szCs w:val="24"/>
          <w:lang w:val="en-GB"/>
        </w:rPr>
        <w:t xml:space="preserve">. It is a </w:t>
      </w:r>
      <w:r w:rsidR="00AA367E">
        <w:rPr>
          <w:sz w:val="24"/>
          <w:szCs w:val="24"/>
          <w:lang w:val="en-GB"/>
        </w:rPr>
        <w:t>quite</w:t>
      </w:r>
      <w:r w:rsidRPr="002374A2">
        <w:rPr>
          <w:sz w:val="24"/>
          <w:szCs w:val="24"/>
          <w:lang w:val="en-GB"/>
        </w:rPr>
        <w:t xml:space="preserve"> unstable emulsion, which readily separates</w:t>
      </w:r>
      <w:r>
        <w:rPr>
          <w:sz w:val="24"/>
          <w:szCs w:val="24"/>
          <w:lang w:val="en-GB"/>
        </w:rPr>
        <w:t xml:space="preserve"> </w:t>
      </w:r>
      <w:r w:rsidRPr="002374A2">
        <w:rPr>
          <w:sz w:val="24"/>
          <w:szCs w:val="24"/>
          <w:lang w:val="en-GB"/>
        </w:rPr>
        <w:t xml:space="preserve">into </w:t>
      </w:r>
      <w:r>
        <w:rPr>
          <w:sz w:val="24"/>
          <w:szCs w:val="24"/>
          <w:lang w:val="en-GB"/>
        </w:rPr>
        <w:t xml:space="preserve">a </w:t>
      </w:r>
      <w:r w:rsidRPr="002374A2">
        <w:rPr>
          <w:sz w:val="24"/>
          <w:szCs w:val="24"/>
          <w:lang w:val="en-GB"/>
        </w:rPr>
        <w:t>cream layer on top and light serum phase, due to low stabili</w:t>
      </w:r>
      <w:r>
        <w:rPr>
          <w:sz w:val="24"/>
          <w:szCs w:val="24"/>
          <w:lang w:val="en-GB"/>
        </w:rPr>
        <w:t>s</w:t>
      </w:r>
      <w:r w:rsidRPr="002374A2">
        <w:rPr>
          <w:sz w:val="24"/>
          <w:szCs w:val="24"/>
          <w:lang w:val="en-GB"/>
        </w:rPr>
        <w:t xml:space="preserve">ing quality of the proteins, </w:t>
      </w:r>
      <w:r>
        <w:rPr>
          <w:sz w:val="24"/>
          <w:szCs w:val="24"/>
          <w:lang w:val="en-GB"/>
        </w:rPr>
        <w:t xml:space="preserve">and </w:t>
      </w:r>
      <w:r w:rsidRPr="002374A2">
        <w:rPr>
          <w:sz w:val="24"/>
          <w:szCs w:val="24"/>
          <w:lang w:val="en-GB"/>
        </w:rPr>
        <w:t>exhibiting large oil droplet sizes (1</w:t>
      </w:r>
      <w:r w:rsidR="009423D8">
        <w:rPr>
          <w:sz w:val="24"/>
          <w:szCs w:val="24"/>
          <w:lang w:val="en-GB"/>
        </w:rPr>
        <w:t>0-20</w:t>
      </w:r>
      <w:r w:rsidRPr="002374A2">
        <w:rPr>
          <w:sz w:val="24"/>
          <w:szCs w:val="24"/>
          <w:lang w:val="en-GB"/>
        </w:rPr>
        <w:t xml:space="preserve"> µm)  </w:t>
      </w:r>
      <w:r w:rsidRPr="002374A2">
        <w:rPr>
          <w:sz w:val="24"/>
          <w:szCs w:val="24"/>
          <w:lang w:val="en-GB"/>
        </w:rPr>
        <w:fldChar w:fldCharType="begin"/>
      </w:r>
      <w:r w:rsidR="00B25B31">
        <w:rPr>
          <w:sz w:val="24"/>
          <w:szCs w:val="24"/>
          <w:lang w:val="en-GB"/>
        </w:rPr>
        <w:instrText>ADDIN RW.CITE{{49 Tangsuphoom,N. 2008; 53 TANGSUPHOOM,N. 2008; 81 TANGSUPHOOM,N. 2005}}</w:instrText>
      </w:r>
      <w:r w:rsidRPr="002374A2">
        <w:rPr>
          <w:sz w:val="24"/>
          <w:szCs w:val="24"/>
          <w:lang w:val="en-GB"/>
        </w:rPr>
        <w:fldChar w:fldCharType="separate"/>
      </w:r>
      <w:r w:rsidR="00923765" w:rsidRPr="00923765">
        <w:rPr>
          <w:rFonts w:ascii="Calibri" w:hAnsi="Calibri"/>
          <w:sz w:val="24"/>
          <w:szCs w:val="24"/>
          <w:lang w:val="en-GB"/>
        </w:rPr>
        <w:t>(Tangsuphoom &amp; Coupland, 2005; Tangsuphoom &amp; Coupland, 2008a; Tangsuphoom &amp; Coupland, 2008b)</w:t>
      </w:r>
      <w:r w:rsidRPr="002374A2">
        <w:rPr>
          <w:sz w:val="24"/>
          <w:szCs w:val="24"/>
          <w:lang w:val="en-GB"/>
        </w:rPr>
        <w:fldChar w:fldCharType="end"/>
      </w:r>
      <w:r w:rsidRPr="002374A2">
        <w:rPr>
          <w:color w:val="7030A0"/>
          <w:sz w:val="24"/>
          <w:szCs w:val="24"/>
          <w:lang w:val="en-GB"/>
        </w:rPr>
        <w:t>.</w:t>
      </w:r>
    </w:p>
    <w:p w:rsidR="00DB46D2" w:rsidRPr="00E41AEC" w:rsidRDefault="00DB46D2" w:rsidP="002315FF">
      <w:pPr>
        <w:pStyle w:val="NoSpacing"/>
        <w:spacing w:line="360" w:lineRule="auto"/>
        <w:jc w:val="both"/>
        <w:rPr>
          <w:sz w:val="24"/>
          <w:szCs w:val="24"/>
        </w:rPr>
      </w:pPr>
    </w:p>
    <w:p w:rsidR="00ED53DC" w:rsidRPr="00ED53DC" w:rsidRDefault="00ED53DC" w:rsidP="002315FF">
      <w:pPr>
        <w:spacing w:line="360" w:lineRule="auto"/>
        <w:jc w:val="both"/>
        <w:rPr>
          <w:sz w:val="24"/>
          <w:szCs w:val="24"/>
          <w:lang w:val="en-GB"/>
        </w:rPr>
      </w:pPr>
      <w:r w:rsidRPr="00ED53DC">
        <w:rPr>
          <w:sz w:val="24"/>
          <w:szCs w:val="24"/>
          <w:lang w:val="en-GB"/>
        </w:rPr>
        <w:t xml:space="preserve">Attempts to increase the stability of coconut milk emulsion have led to different treatments, including the use of commercial additives, such as sodium caseinate, polyoxyethylene sorbitan monolaurates, esters of fatty acids, carboxymethyl cellulose, and acacia gum </w:t>
      </w:r>
      <w:r w:rsidRPr="00ED53DC">
        <w:rPr>
          <w:sz w:val="24"/>
          <w:szCs w:val="24"/>
          <w:lang w:val="en-GB"/>
        </w:rPr>
        <w:fldChar w:fldCharType="begin"/>
      </w:r>
      <w:r w:rsidR="00982794">
        <w:rPr>
          <w:sz w:val="24"/>
          <w:szCs w:val="24"/>
          <w:lang w:val="en-GB"/>
        </w:rPr>
        <w:instrText>ADDIN RW.CITE{{32 Lad,V.N. 2012; 52 Tipvarakarnkoon,T. 2010; 122 Aoki,H. 2007}}</w:instrText>
      </w:r>
      <w:r w:rsidRPr="00ED53DC">
        <w:rPr>
          <w:sz w:val="24"/>
          <w:szCs w:val="24"/>
          <w:lang w:val="en-GB"/>
        </w:rPr>
        <w:fldChar w:fldCharType="separate"/>
      </w:r>
      <w:r w:rsidR="00923765" w:rsidRPr="00923765">
        <w:rPr>
          <w:rFonts w:ascii="Calibri" w:hAnsi="Calibri"/>
          <w:sz w:val="24"/>
          <w:szCs w:val="24"/>
          <w:lang w:val="en-GB"/>
        </w:rPr>
        <w:t>(Aoki et al., 2007; Lad &amp; Murthy, 2012; Tipvarakarnkoon, Einhorn-Stoll, &amp; Senge, 2010)</w:t>
      </w:r>
      <w:r w:rsidRPr="00ED53DC">
        <w:rPr>
          <w:sz w:val="24"/>
          <w:szCs w:val="24"/>
          <w:lang w:val="en-GB"/>
        </w:rPr>
        <w:fldChar w:fldCharType="end"/>
      </w:r>
      <w:r w:rsidRPr="00ED53DC">
        <w:rPr>
          <w:sz w:val="24"/>
          <w:szCs w:val="24"/>
          <w:lang w:val="en-GB"/>
        </w:rPr>
        <w:t xml:space="preserve">. Some of these are chemically synthesised and others have restricted use in food applications. The use of high pressure homogenisation only slightly improves the stability, as the original droplet size is only reduced down to 2-3 µm </w:t>
      </w:r>
      <w:r w:rsidRPr="00ED53DC">
        <w:rPr>
          <w:sz w:val="24"/>
          <w:szCs w:val="24"/>
          <w:lang w:val="en-GB"/>
        </w:rPr>
        <w:fldChar w:fldCharType="begin"/>
      </w:r>
      <w:r w:rsidR="00B25B31">
        <w:rPr>
          <w:sz w:val="24"/>
          <w:szCs w:val="24"/>
          <w:lang w:val="en-GB"/>
        </w:rPr>
        <w:instrText>ADDIN RW.CITE{{33 Onsaard,E. 2006}}</w:instrText>
      </w:r>
      <w:r w:rsidRPr="00ED53DC">
        <w:rPr>
          <w:sz w:val="24"/>
          <w:szCs w:val="24"/>
          <w:lang w:val="en-GB"/>
        </w:rPr>
        <w:fldChar w:fldCharType="separate"/>
      </w:r>
      <w:r w:rsidR="000E2E4E" w:rsidRPr="000E2E4E">
        <w:rPr>
          <w:rFonts w:ascii="Calibri" w:hAnsi="Calibri"/>
          <w:sz w:val="24"/>
          <w:szCs w:val="24"/>
          <w:lang w:val="en-GB"/>
        </w:rPr>
        <w:t>(Onsaard et al., 2006)</w:t>
      </w:r>
      <w:r w:rsidRPr="00ED53DC">
        <w:rPr>
          <w:sz w:val="24"/>
          <w:szCs w:val="24"/>
          <w:lang w:val="en-GB"/>
        </w:rPr>
        <w:fldChar w:fldCharType="end"/>
      </w:r>
      <w:r w:rsidRPr="00ED53DC">
        <w:rPr>
          <w:sz w:val="24"/>
          <w:szCs w:val="24"/>
          <w:lang w:val="en-GB"/>
        </w:rPr>
        <w:t xml:space="preserve">. This droplet size is still too large to prevent coconut milk destabilisation. Furthermore, because of poor emulsifying property of coconut protein, the homogenised emulsion flocculates in large aggregates, ending up by creaming. Application of acoustic cavitation for emulsification is another approach reported </w:t>
      </w:r>
      <w:r w:rsidRPr="00ED53DC">
        <w:rPr>
          <w:sz w:val="24"/>
          <w:szCs w:val="24"/>
          <w:lang w:val="en-GB"/>
        </w:rPr>
        <w:fldChar w:fldCharType="begin"/>
      </w:r>
      <w:r w:rsidR="00B25B31">
        <w:rPr>
          <w:sz w:val="24"/>
          <w:szCs w:val="24"/>
          <w:lang w:val="en-GB"/>
        </w:rPr>
        <w:instrText>ADDIN RW.CITE{{32 Lad,V.N. 2012; 54 Li,M.K. 1978}}</w:instrText>
      </w:r>
      <w:r w:rsidRPr="00ED53DC">
        <w:rPr>
          <w:sz w:val="24"/>
          <w:szCs w:val="24"/>
          <w:lang w:val="en-GB"/>
        </w:rPr>
        <w:fldChar w:fldCharType="separate"/>
      </w:r>
      <w:r w:rsidR="00923765" w:rsidRPr="00923765">
        <w:rPr>
          <w:rFonts w:ascii="Calibri" w:hAnsi="Calibri"/>
          <w:sz w:val="24"/>
          <w:szCs w:val="24"/>
          <w:lang w:val="en-GB"/>
        </w:rPr>
        <w:t>(Lad &amp; Murthy, 2012; M. K. Li &amp; Fogler, 1978)</w:t>
      </w:r>
      <w:r w:rsidRPr="00ED53DC">
        <w:rPr>
          <w:sz w:val="24"/>
          <w:szCs w:val="24"/>
          <w:lang w:val="en-GB"/>
        </w:rPr>
        <w:fldChar w:fldCharType="end"/>
      </w:r>
      <w:r w:rsidRPr="00ED53DC">
        <w:rPr>
          <w:sz w:val="24"/>
          <w:szCs w:val="24"/>
          <w:lang w:val="en-GB"/>
        </w:rPr>
        <w:t xml:space="preserve">, but has not produced more stable coconut milk emulsion. </w:t>
      </w:r>
    </w:p>
    <w:p w:rsidR="00ED53DC" w:rsidRPr="00ED53DC" w:rsidRDefault="00ED53DC" w:rsidP="002315FF">
      <w:pPr>
        <w:spacing w:line="360" w:lineRule="auto"/>
        <w:jc w:val="both"/>
        <w:rPr>
          <w:sz w:val="24"/>
          <w:szCs w:val="24"/>
          <w:lang w:val="en-GB"/>
        </w:rPr>
      </w:pPr>
      <w:r w:rsidRPr="00ED53DC">
        <w:rPr>
          <w:sz w:val="24"/>
          <w:szCs w:val="24"/>
          <w:lang w:val="en-GB"/>
        </w:rPr>
        <w:t xml:space="preserve">Very little attention has been devoted to the study of the effect of partial denaturation of coconut proteins on the stability of coconut milk emulsions. Previous studies </w:t>
      </w:r>
      <w:r w:rsidRPr="00ED53DC">
        <w:rPr>
          <w:sz w:val="24"/>
          <w:szCs w:val="24"/>
          <w:lang w:val="en-GB"/>
        </w:rPr>
        <w:fldChar w:fldCharType="begin"/>
      </w:r>
      <w:r w:rsidR="00B25B31">
        <w:rPr>
          <w:sz w:val="24"/>
          <w:szCs w:val="24"/>
          <w:lang w:val="en-GB"/>
        </w:rPr>
        <w:instrText>ADDIN RW.CITE{{81 Tangsuphoom,N. 2005; 49 Tangsuphoom,N. 2008}}</w:instrText>
      </w:r>
      <w:r w:rsidRPr="00ED53DC">
        <w:rPr>
          <w:sz w:val="24"/>
          <w:szCs w:val="24"/>
          <w:lang w:val="en-GB"/>
        </w:rPr>
        <w:fldChar w:fldCharType="separate"/>
      </w:r>
      <w:r w:rsidR="00923765" w:rsidRPr="00923765">
        <w:rPr>
          <w:rFonts w:ascii="Calibri" w:hAnsi="Calibri"/>
          <w:sz w:val="24"/>
          <w:szCs w:val="24"/>
          <w:lang w:val="en-GB"/>
        </w:rPr>
        <w:t>(Tangsuphoom &amp; Coupland, 2005; Tangsuphoom &amp; Coupland, 2008b)</w:t>
      </w:r>
      <w:r w:rsidRPr="00ED53DC">
        <w:rPr>
          <w:sz w:val="24"/>
          <w:szCs w:val="24"/>
          <w:lang w:val="en-GB"/>
        </w:rPr>
        <w:fldChar w:fldCharType="end"/>
      </w:r>
      <w:r w:rsidRPr="00ED53DC">
        <w:rPr>
          <w:sz w:val="24"/>
          <w:szCs w:val="24"/>
          <w:lang w:val="en-GB"/>
        </w:rPr>
        <w:t xml:space="preserve"> were only conducted on diluted systems, under mild heat treatments below the denaturation conditions. Under these conditions, the studies reported an increasing instability by flocculation and creaming, because the coconut proteins were unable to efficiently cover an increased surface area generated by homogenisation.  </w:t>
      </w:r>
    </w:p>
    <w:p w:rsidR="00F53A76" w:rsidRPr="00F53A76" w:rsidRDefault="00F53A76" w:rsidP="002315FF">
      <w:pPr>
        <w:spacing w:line="360" w:lineRule="auto"/>
        <w:jc w:val="both"/>
        <w:rPr>
          <w:sz w:val="24"/>
          <w:szCs w:val="24"/>
          <w:lang w:val="en-GB"/>
        </w:rPr>
      </w:pPr>
      <w:r w:rsidRPr="00F53A76">
        <w:rPr>
          <w:sz w:val="24"/>
          <w:szCs w:val="24"/>
          <w:lang w:val="en-GB"/>
        </w:rPr>
        <w:lastRenderedPageBreak/>
        <w:t xml:space="preserve">Paper IV attempts to describe the stabilising effect from denaturation of full-fat coconut milk proteins, conjugated with high-pressure homogenisation on coconut milk against creaming, flocculation and coalescence. The approach relies on the principle of colloidal glass structure </w:t>
      </w:r>
      <w:r w:rsidRPr="00F53A76">
        <w:rPr>
          <w:sz w:val="24"/>
          <w:szCs w:val="24"/>
          <w:lang w:val="en-GB"/>
        </w:rPr>
        <w:fldChar w:fldCharType="begin"/>
      </w:r>
      <w:r w:rsidR="00B25B31">
        <w:rPr>
          <w:sz w:val="24"/>
          <w:szCs w:val="24"/>
          <w:lang w:val="en-GB"/>
        </w:rPr>
        <w:instrText>ADDIN RW.CITE{{107 Dawson,K.A. 2002}}</w:instrText>
      </w:r>
      <w:r w:rsidRPr="00F53A76">
        <w:rPr>
          <w:sz w:val="24"/>
          <w:szCs w:val="24"/>
          <w:lang w:val="en-GB"/>
        </w:rPr>
        <w:fldChar w:fldCharType="separate"/>
      </w:r>
      <w:r w:rsidR="000E2E4E" w:rsidRPr="000E2E4E">
        <w:rPr>
          <w:rFonts w:ascii="Calibri" w:hAnsi="Calibri"/>
          <w:sz w:val="24"/>
          <w:szCs w:val="24"/>
          <w:lang w:val="en-GB"/>
        </w:rPr>
        <w:t>(Dawson, 2002)</w:t>
      </w:r>
      <w:r w:rsidRPr="00F53A76">
        <w:rPr>
          <w:sz w:val="24"/>
          <w:szCs w:val="24"/>
          <w:lang w:val="en-GB"/>
        </w:rPr>
        <w:fldChar w:fldCharType="end"/>
      </w:r>
      <w:r w:rsidRPr="00F53A76">
        <w:rPr>
          <w:sz w:val="24"/>
          <w:szCs w:val="24"/>
          <w:lang w:val="en-GB"/>
        </w:rPr>
        <w:t xml:space="preserve"> shown in Fig. 1, where the droplets are immobilised in </w:t>
      </w:r>
      <w:r w:rsidR="00F7589A">
        <w:rPr>
          <w:sz w:val="24"/>
          <w:szCs w:val="24"/>
          <w:lang w:val="en-GB"/>
        </w:rPr>
        <w:t xml:space="preserve">stable although amorphous </w:t>
      </w:r>
      <w:r w:rsidRPr="00F53A76">
        <w:rPr>
          <w:sz w:val="24"/>
          <w:szCs w:val="24"/>
          <w:lang w:val="en-GB"/>
        </w:rPr>
        <w:t xml:space="preserve">structure, rendering the emulsion stable over a period of time. </w:t>
      </w:r>
    </w:p>
    <w:p w:rsidR="00BB69C8" w:rsidRPr="00BB69C8" w:rsidRDefault="00BB69C8" w:rsidP="002315FF">
      <w:pPr>
        <w:spacing w:line="360" w:lineRule="auto"/>
        <w:jc w:val="both"/>
        <w:rPr>
          <w:sz w:val="24"/>
          <w:szCs w:val="24"/>
          <w:lang w:val="en-GB"/>
        </w:rPr>
      </w:pPr>
      <w:r w:rsidRPr="00BB69C8">
        <w:rPr>
          <w:sz w:val="24"/>
          <w:szCs w:val="24"/>
          <w:lang w:val="en-GB"/>
        </w:rPr>
        <w:t xml:space="preserve">Although the protein denaturation is mostly assessed to be a loss in protein quality, because of aggregation combined with concentrated oil droplets, the system of concentrated emulsions can be regarded as a colloidal glass, characterised by an arrested state, with potential to stabilise emulsions and gels </w:t>
      </w:r>
      <w:r w:rsidRPr="00BB69C8">
        <w:rPr>
          <w:sz w:val="24"/>
          <w:szCs w:val="24"/>
          <w:lang w:val="en-GB"/>
        </w:rPr>
        <w:fldChar w:fldCharType="begin"/>
      </w:r>
      <w:r w:rsidR="00B25B31">
        <w:rPr>
          <w:sz w:val="24"/>
          <w:szCs w:val="24"/>
          <w:lang w:val="en-GB"/>
        </w:rPr>
        <w:instrText>ADDIN RW.CITE{{107 Dawson,K.A. 2002}}</w:instrText>
      </w:r>
      <w:r w:rsidRPr="00BB69C8">
        <w:rPr>
          <w:sz w:val="24"/>
          <w:szCs w:val="24"/>
          <w:lang w:val="en-GB"/>
        </w:rPr>
        <w:fldChar w:fldCharType="separate"/>
      </w:r>
      <w:r w:rsidR="000E2E4E" w:rsidRPr="000E2E4E">
        <w:rPr>
          <w:rFonts w:ascii="Calibri" w:hAnsi="Calibri"/>
          <w:sz w:val="24"/>
          <w:szCs w:val="24"/>
          <w:lang w:val="en-GB"/>
        </w:rPr>
        <w:t>(Dawson, 2002)</w:t>
      </w:r>
      <w:r w:rsidRPr="00BB69C8">
        <w:rPr>
          <w:sz w:val="24"/>
          <w:szCs w:val="24"/>
          <w:lang w:val="en-GB"/>
        </w:rPr>
        <w:fldChar w:fldCharType="end"/>
      </w:r>
      <w:r w:rsidRPr="00BB69C8">
        <w:rPr>
          <w:sz w:val="24"/>
          <w:szCs w:val="24"/>
          <w:lang w:val="en-GB"/>
        </w:rPr>
        <w:t xml:space="preserve">. If proteins are partially denatured, their interactions may change from repulsive to attractive. More adhesive interactions may result in the formation of a network of loosely connected emulsion exhibiting soft-solid-like consistency. For reasons not yet clearly understood, the system may solidify without the formation of a crystalline structure of the lipid phase, resembling the glass state. These soft-solid-like materials do not flow over a time scale unless a sufficient stress is applied </w:t>
      </w:r>
      <w:r w:rsidRPr="00BB69C8">
        <w:rPr>
          <w:sz w:val="24"/>
          <w:szCs w:val="24"/>
          <w:lang w:val="en-GB"/>
        </w:rPr>
        <w:fldChar w:fldCharType="begin"/>
      </w:r>
      <w:r w:rsidR="00B25B31">
        <w:rPr>
          <w:sz w:val="24"/>
          <w:szCs w:val="24"/>
          <w:lang w:val="en-GB"/>
        </w:rPr>
        <w:instrText>ADDIN RW.CITE{{108 McClements,D.J. 2010}}</w:instrText>
      </w:r>
      <w:r w:rsidRPr="00BB69C8">
        <w:rPr>
          <w:sz w:val="24"/>
          <w:szCs w:val="24"/>
          <w:lang w:val="en-GB"/>
        </w:rPr>
        <w:fldChar w:fldCharType="separate"/>
      </w:r>
      <w:r w:rsidR="000E2E4E" w:rsidRPr="000E2E4E">
        <w:rPr>
          <w:rFonts w:ascii="Calibri" w:hAnsi="Calibri"/>
          <w:sz w:val="24"/>
          <w:szCs w:val="24"/>
          <w:lang w:val="en-GB"/>
        </w:rPr>
        <w:t>(McClements, 2010)</w:t>
      </w:r>
      <w:r w:rsidRPr="00BB69C8">
        <w:rPr>
          <w:sz w:val="24"/>
          <w:szCs w:val="24"/>
          <w:lang w:val="en-GB"/>
        </w:rPr>
        <w:fldChar w:fldCharType="end"/>
      </w:r>
      <w:r w:rsidRPr="00BB69C8">
        <w:rPr>
          <w:sz w:val="24"/>
          <w:szCs w:val="24"/>
          <w:lang w:val="en-GB"/>
        </w:rPr>
        <w:t>. Typically, these systems would show a yield stress.</w:t>
      </w:r>
    </w:p>
    <w:p w:rsidR="00294369" w:rsidRPr="00294369" w:rsidRDefault="00294369" w:rsidP="002315FF">
      <w:pPr>
        <w:spacing w:line="360" w:lineRule="auto"/>
        <w:jc w:val="both"/>
        <w:rPr>
          <w:sz w:val="24"/>
          <w:szCs w:val="24"/>
          <w:lang w:val="en-GB"/>
        </w:rPr>
      </w:pPr>
      <w:r w:rsidRPr="00294369">
        <w:rPr>
          <w:sz w:val="24"/>
          <w:szCs w:val="24"/>
          <w:lang w:val="en-GB"/>
        </w:rPr>
        <w:t>Full-fat coconut milk batch</w:t>
      </w:r>
      <w:r w:rsidR="00EB4CB1">
        <w:rPr>
          <w:sz w:val="24"/>
          <w:szCs w:val="24"/>
          <w:lang w:val="en-GB"/>
        </w:rPr>
        <w:t>es were</w:t>
      </w:r>
      <w:r w:rsidRPr="00294369">
        <w:rPr>
          <w:sz w:val="24"/>
          <w:szCs w:val="24"/>
          <w:lang w:val="en-GB"/>
        </w:rPr>
        <w:t xml:space="preserve"> used to prepare </w:t>
      </w:r>
      <w:r w:rsidR="00EB4CB1">
        <w:rPr>
          <w:sz w:val="24"/>
          <w:szCs w:val="24"/>
          <w:lang w:val="en-GB"/>
        </w:rPr>
        <w:t>coconut milk samples at</w:t>
      </w:r>
      <w:r w:rsidRPr="00294369">
        <w:rPr>
          <w:sz w:val="24"/>
          <w:szCs w:val="24"/>
          <w:lang w:val="en-GB"/>
        </w:rPr>
        <w:t xml:space="preserve"> fat contents – 13, 19, 29 and 38%, by dilution with water. The samples were heated at 70, 80, 90 and 95°C to reach the protein denaturation. The heated samples were homogenised at 300/30 bars in a two-stage valve homogeniser to reduce droplet size and promote contact between the newly formed interfacial area and the different system phases, as described in Paper IV. Creaming index, droplet size distribution and yield stress on the treated emulsions were used to assess the emulsion stability and rheological properties.</w:t>
      </w:r>
    </w:p>
    <w:p w:rsidR="00AA3EF3" w:rsidRPr="00E41AEC" w:rsidRDefault="00AA3EF3" w:rsidP="002315FF">
      <w:pPr>
        <w:pStyle w:val="ListParagraph"/>
        <w:spacing w:line="360" w:lineRule="auto"/>
        <w:ind w:left="792"/>
        <w:rPr>
          <w:sz w:val="24"/>
          <w:szCs w:val="24"/>
        </w:rPr>
      </w:pPr>
    </w:p>
    <w:p w:rsidR="00E34C76" w:rsidRPr="00E41AEC" w:rsidRDefault="00E34C76" w:rsidP="002315FF">
      <w:pPr>
        <w:pStyle w:val="ListParagraph"/>
        <w:numPr>
          <w:ilvl w:val="1"/>
          <w:numId w:val="1"/>
        </w:numPr>
        <w:spacing w:line="360" w:lineRule="auto"/>
        <w:rPr>
          <w:b/>
          <w:sz w:val="24"/>
          <w:szCs w:val="24"/>
        </w:rPr>
      </w:pPr>
      <w:r w:rsidRPr="00E41AEC">
        <w:rPr>
          <w:b/>
          <w:sz w:val="24"/>
          <w:szCs w:val="24"/>
        </w:rPr>
        <w:t>Size distribution</w:t>
      </w:r>
    </w:p>
    <w:p w:rsidR="00BE27CB" w:rsidRPr="002374A2" w:rsidRDefault="00BE27CB" w:rsidP="002315FF">
      <w:pPr>
        <w:spacing w:line="360" w:lineRule="auto"/>
        <w:jc w:val="both"/>
        <w:rPr>
          <w:sz w:val="24"/>
          <w:szCs w:val="24"/>
          <w:lang w:val="en-GB"/>
        </w:rPr>
      </w:pPr>
      <w:r w:rsidRPr="002374A2">
        <w:rPr>
          <w:sz w:val="24"/>
          <w:szCs w:val="24"/>
          <w:lang w:val="en-GB"/>
        </w:rPr>
        <w:t>The size distribution o</w:t>
      </w:r>
      <w:r>
        <w:rPr>
          <w:sz w:val="24"/>
          <w:szCs w:val="24"/>
          <w:lang w:val="en-GB"/>
        </w:rPr>
        <w:t>f</w:t>
      </w:r>
      <w:r w:rsidRPr="002374A2">
        <w:rPr>
          <w:sz w:val="24"/>
          <w:szCs w:val="24"/>
          <w:lang w:val="en-GB"/>
        </w:rPr>
        <w:t xml:space="preserve"> the heat</w:t>
      </w:r>
      <w:r>
        <w:rPr>
          <w:sz w:val="24"/>
          <w:szCs w:val="24"/>
          <w:lang w:val="en-GB"/>
        </w:rPr>
        <w:t>-</w:t>
      </w:r>
      <w:r w:rsidRPr="002374A2">
        <w:rPr>
          <w:sz w:val="24"/>
          <w:szCs w:val="24"/>
          <w:lang w:val="en-GB"/>
        </w:rPr>
        <w:t>treated and homogeni</w:t>
      </w:r>
      <w:r>
        <w:rPr>
          <w:sz w:val="24"/>
          <w:szCs w:val="24"/>
          <w:lang w:val="en-GB"/>
        </w:rPr>
        <w:t>s</w:t>
      </w:r>
      <w:r w:rsidRPr="002374A2">
        <w:rPr>
          <w:sz w:val="24"/>
          <w:szCs w:val="24"/>
          <w:lang w:val="en-GB"/>
        </w:rPr>
        <w:t xml:space="preserve">ed coconut </w:t>
      </w:r>
      <w:r>
        <w:rPr>
          <w:sz w:val="24"/>
          <w:szCs w:val="24"/>
          <w:lang w:val="en-GB"/>
        </w:rPr>
        <w:t>milk</w:t>
      </w:r>
      <w:r w:rsidRPr="002374A2">
        <w:rPr>
          <w:sz w:val="24"/>
          <w:szCs w:val="24"/>
          <w:lang w:val="en-GB"/>
        </w:rPr>
        <w:t xml:space="preserve"> was measured </w:t>
      </w:r>
      <w:r>
        <w:rPr>
          <w:sz w:val="24"/>
          <w:szCs w:val="24"/>
          <w:lang w:val="en-GB"/>
        </w:rPr>
        <w:t xml:space="preserve">only on the full-fat samples </w:t>
      </w:r>
      <w:r w:rsidRPr="002374A2">
        <w:rPr>
          <w:sz w:val="24"/>
          <w:szCs w:val="24"/>
          <w:lang w:val="en-GB"/>
        </w:rPr>
        <w:t>by laser light diffraction</w:t>
      </w:r>
      <w:r>
        <w:rPr>
          <w:sz w:val="24"/>
          <w:szCs w:val="24"/>
          <w:lang w:val="en-GB"/>
        </w:rPr>
        <w:t>,</w:t>
      </w:r>
      <w:r w:rsidRPr="002374A2">
        <w:rPr>
          <w:sz w:val="24"/>
          <w:szCs w:val="24"/>
          <w:lang w:val="en-GB"/>
        </w:rPr>
        <w:t xml:space="preserve"> using the Malvern Mastersizer (Mastersizer 2000, Malvern Instruments, UK). An adequate amount of homogeni</w:t>
      </w:r>
      <w:r>
        <w:rPr>
          <w:sz w:val="24"/>
          <w:szCs w:val="24"/>
          <w:lang w:val="en-GB"/>
        </w:rPr>
        <w:t>s</w:t>
      </w:r>
      <w:r w:rsidRPr="002374A2">
        <w:rPr>
          <w:sz w:val="24"/>
          <w:szCs w:val="24"/>
          <w:lang w:val="en-GB"/>
        </w:rPr>
        <w:t>ed emulsion was dispersed either in water for effective droplet and agglomerate sizes</w:t>
      </w:r>
      <w:r>
        <w:rPr>
          <w:sz w:val="24"/>
          <w:szCs w:val="24"/>
          <w:lang w:val="en-GB"/>
        </w:rPr>
        <w:t>,</w:t>
      </w:r>
      <w:r w:rsidRPr="002374A2">
        <w:rPr>
          <w:sz w:val="24"/>
          <w:szCs w:val="24"/>
          <w:lang w:val="en-GB"/>
        </w:rPr>
        <w:t xml:space="preserve"> or in 1% SDS </w:t>
      </w:r>
      <w:r w:rsidR="007B514A">
        <w:rPr>
          <w:sz w:val="24"/>
          <w:szCs w:val="24"/>
          <w:lang w:val="en-GB"/>
        </w:rPr>
        <w:t xml:space="preserve">solution </w:t>
      </w:r>
      <w:r w:rsidRPr="002374A2">
        <w:rPr>
          <w:sz w:val="24"/>
          <w:szCs w:val="24"/>
          <w:lang w:val="en-GB"/>
        </w:rPr>
        <w:t xml:space="preserve">for primary droplet </w:t>
      </w:r>
      <w:r w:rsidRPr="002374A2">
        <w:rPr>
          <w:sz w:val="24"/>
          <w:szCs w:val="24"/>
          <w:lang w:val="en-GB"/>
        </w:rPr>
        <w:lastRenderedPageBreak/>
        <w:t xml:space="preserve">size </w:t>
      </w:r>
      <w:r w:rsidRPr="002374A2">
        <w:rPr>
          <w:sz w:val="24"/>
          <w:szCs w:val="24"/>
          <w:lang w:val="en-GB"/>
        </w:rPr>
        <w:fldChar w:fldCharType="begin"/>
      </w:r>
      <w:r w:rsidR="00B25B31">
        <w:rPr>
          <w:sz w:val="24"/>
          <w:szCs w:val="24"/>
          <w:lang w:val="en-GB"/>
        </w:rPr>
        <w:instrText>ADDIN RW.CITE{{49 Tangsuphoom,N. 2008}}</w:instrText>
      </w:r>
      <w:r w:rsidRPr="002374A2">
        <w:rPr>
          <w:sz w:val="24"/>
          <w:szCs w:val="24"/>
          <w:lang w:val="en-GB"/>
        </w:rPr>
        <w:fldChar w:fldCharType="separate"/>
      </w:r>
      <w:r w:rsidR="00923765" w:rsidRPr="00923765">
        <w:rPr>
          <w:rFonts w:ascii="Calibri" w:hAnsi="Calibri"/>
          <w:sz w:val="24"/>
          <w:szCs w:val="24"/>
          <w:lang w:val="en-GB"/>
        </w:rPr>
        <w:t>(Tangsuphoom &amp; Coupland, 2008b)</w:t>
      </w:r>
      <w:r w:rsidRPr="002374A2">
        <w:rPr>
          <w:sz w:val="24"/>
          <w:szCs w:val="24"/>
          <w:lang w:val="en-GB"/>
        </w:rPr>
        <w:fldChar w:fldCharType="end"/>
      </w:r>
      <w:r w:rsidRPr="002374A2">
        <w:rPr>
          <w:sz w:val="24"/>
          <w:szCs w:val="24"/>
          <w:lang w:val="en-GB"/>
        </w:rPr>
        <w:t xml:space="preserve">. The dispersions were added until 15% </w:t>
      </w:r>
      <w:r>
        <w:rPr>
          <w:sz w:val="24"/>
          <w:szCs w:val="24"/>
          <w:lang w:val="en-GB"/>
        </w:rPr>
        <w:t xml:space="preserve">of </w:t>
      </w:r>
      <w:r w:rsidRPr="002374A2">
        <w:rPr>
          <w:sz w:val="24"/>
          <w:szCs w:val="24"/>
          <w:lang w:val="en-GB"/>
        </w:rPr>
        <w:t>the laser beam obscuration was obtained</w:t>
      </w:r>
      <w:r>
        <w:rPr>
          <w:sz w:val="24"/>
          <w:szCs w:val="24"/>
          <w:lang w:val="en-GB"/>
        </w:rPr>
        <w:t>.</w:t>
      </w:r>
      <w:r w:rsidRPr="002374A2">
        <w:rPr>
          <w:sz w:val="24"/>
          <w:szCs w:val="24"/>
          <w:lang w:val="en-GB"/>
        </w:rPr>
        <w:t xml:space="preserve"> </w:t>
      </w:r>
    </w:p>
    <w:p w:rsidR="00E51DD5" w:rsidRPr="00E51DD5" w:rsidRDefault="00E51DD5" w:rsidP="002315FF">
      <w:pPr>
        <w:spacing w:line="360" w:lineRule="auto"/>
        <w:jc w:val="both"/>
        <w:rPr>
          <w:sz w:val="24"/>
          <w:szCs w:val="24"/>
          <w:lang w:val="en-GB"/>
        </w:rPr>
      </w:pPr>
      <w:r w:rsidRPr="00E51DD5">
        <w:rPr>
          <w:sz w:val="24"/>
          <w:szCs w:val="24"/>
          <w:lang w:val="en-GB"/>
        </w:rPr>
        <w:t xml:space="preserve">Mode values of the volume distribution from the representative population were used to characterise the emulsion size pattern, as the volume weighted mean diameter, described by Equation (2) </w:t>
      </w:r>
      <w:r w:rsidRPr="00E51DD5">
        <w:rPr>
          <w:sz w:val="24"/>
          <w:szCs w:val="24"/>
          <w:lang w:val="en-GB"/>
        </w:rPr>
        <w:fldChar w:fldCharType="begin"/>
      </w:r>
      <w:r w:rsidR="00B25B31">
        <w:rPr>
          <w:sz w:val="24"/>
          <w:szCs w:val="24"/>
          <w:lang w:val="en-GB"/>
        </w:rPr>
        <w:instrText>ADDIN RW.CITE{{82 Bortnowska,G. 2014; 53 TANGSUPHOOM,N. 2008; 32 Lad,V.N. 2012; 60 Benjamin,O. 2014}}</w:instrText>
      </w:r>
      <w:r w:rsidRPr="00E51DD5">
        <w:rPr>
          <w:sz w:val="24"/>
          <w:szCs w:val="24"/>
          <w:lang w:val="en-GB"/>
        </w:rPr>
        <w:fldChar w:fldCharType="separate"/>
      </w:r>
      <w:r w:rsidR="00923765" w:rsidRPr="00923765">
        <w:rPr>
          <w:rFonts w:ascii="Calibri" w:hAnsi="Calibri"/>
          <w:sz w:val="24"/>
          <w:szCs w:val="24"/>
          <w:lang w:val="en-GB"/>
        </w:rPr>
        <w:t>(Benjamin et al., 2014; Bortnowska, Balejko, Tokarczyk, Romanowska-Osuch, &amp; Krzeminska, 2014; Lad &amp; Murthy, 2012; Tangsuphoom &amp; Coupland, 2008a)</w:t>
      </w:r>
      <w:r w:rsidRPr="00E51DD5">
        <w:rPr>
          <w:sz w:val="24"/>
          <w:szCs w:val="24"/>
          <w:lang w:val="en-GB"/>
        </w:rPr>
        <w:fldChar w:fldCharType="end"/>
      </w:r>
      <w:r w:rsidRPr="00E51DD5">
        <w:rPr>
          <w:sz w:val="24"/>
          <w:szCs w:val="24"/>
          <w:lang w:val="en-GB"/>
        </w:rPr>
        <w:t xml:space="preserve">. </w:t>
      </w:r>
    </w:p>
    <w:p w:rsidR="00E34C76" w:rsidRDefault="000D7EEF" w:rsidP="00E51DD5">
      <w:pPr>
        <w:ind w:left="720"/>
        <w:jc w:val="both"/>
        <w:rPr>
          <w:rFonts w:eastAsiaTheme="minorEastAsia"/>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d</m:t>
            </m:r>
          </m:e>
          <m:sub>
            <m:r>
              <w:rPr>
                <w:rFonts w:ascii="Cambria Math" w:hAnsi="Cambria Math"/>
                <w:sz w:val="24"/>
                <w:szCs w:val="24"/>
                <w:lang w:val="en-GB"/>
              </w:rPr>
              <m:t xml:space="preserve">3,4 </m:t>
            </m:r>
          </m:sub>
        </m:sSub>
        <m:r>
          <w:rPr>
            <w:rFonts w:ascii="Cambria Math" w:hAnsi="Cambria Math"/>
            <w:sz w:val="24"/>
            <w:szCs w:val="24"/>
            <w:lang w:val="en-GB"/>
          </w:rPr>
          <m:t xml:space="preserve"> =  </m:t>
        </m:r>
        <m:f>
          <m:fPr>
            <m:ctrlPr>
              <w:rPr>
                <w:rFonts w:ascii="Cambria Math" w:hAnsi="Cambria Math"/>
                <w:i/>
                <w:sz w:val="24"/>
                <w:szCs w:val="24"/>
                <w:lang w:val="en-GB"/>
              </w:rPr>
            </m:ctrlPr>
          </m:fPr>
          <m:num>
            <m:nary>
              <m:naryPr>
                <m:chr m:val="∑"/>
                <m:limLoc m:val="undOvr"/>
                <m:subHide m:val="1"/>
                <m:supHide m:val="1"/>
                <m:ctrlPr>
                  <w:rPr>
                    <w:rFonts w:ascii="Cambria Math" w:hAnsi="Cambria Math"/>
                    <w:i/>
                    <w:sz w:val="24"/>
                    <w:szCs w:val="24"/>
                    <w:lang w:val="en-GB"/>
                  </w:rPr>
                </m:ctrlPr>
              </m:naryPr>
              <m:sub/>
              <m:sup/>
              <m:e>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i</m:t>
                    </m:r>
                  </m:sub>
                </m:sSub>
                <m:sSubSup>
                  <m:sSubSupPr>
                    <m:ctrlPr>
                      <w:rPr>
                        <w:rFonts w:ascii="Cambria Math" w:hAnsi="Cambria Math"/>
                        <w:i/>
                        <w:sz w:val="24"/>
                        <w:szCs w:val="24"/>
                        <w:lang w:val="en-GB"/>
                      </w:rPr>
                    </m:ctrlPr>
                  </m:sSubSupPr>
                  <m:e>
                    <m:r>
                      <w:rPr>
                        <w:rFonts w:ascii="Cambria Math" w:hAnsi="Cambria Math"/>
                        <w:sz w:val="24"/>
                        <w:szCs w:val="24"/>
                        <w:lang w:val="en-GB"/>
                      </w:rPr>
                      <m:t xml:space="preserve"> d</m:t>
                    </m:r>
                  </m:e>
                  <m:sub>
                    <m:r>
                      <w:rPr>
                        <w:rFonts w:ascii="Cambria Math" w:hAnsi="Cambria Math"/>
                        <w:sz w:val="24"/>
                        <w:szCs w:val="24"/>
                        <w:lang w:val="en-GB"/>
                      </w:rPr>
                      <m:t>i</m:t>
                    </m:r>
                  </m:sub>
                  <m:sup>
                    <m:r>
                      <w:rPr>
                        <w:rFonts w:ascii="Cambria Math" w:hAnsi="Cambria Math"/>
                        <w:sz w:val="24"/>
                        <w:szCs w:val="24"/>
                        <w:lang w:val="en-GB"/>
                      </w:rPr>
                      <m:t>4</m:t>
                    </m:r>
                  </m:sup>
                </m:sSubSup>
              </m:e>
            </m:nary>
          </m:num>
          <m:den>
            <m:nary>
              <m:naryPr>
                <m:chr m:val="∑"/>
                <m:limLoc m:val="undOvr"/>
                <m:subHide m:val="1"/>
                <m:supHide m:val="1"/>
                <m:ctrlPr>
                  <w:rPr>
                    <w:rFonts w:ascii="Cambria Math" w:hAnsi="Cambria Math"/>
                    <w:i/>
                    <w:sz w:val="24"/>
                    <w:szCs w:val="24"/>
                    <w:lang w:val="en-GB"/>
                  </w:rPr>
                </m:ctrlPr>
              </m:naryPr>
              <m:sub/>
              <m:sup/>
              <m:e>
                <m:sSub>
                  <m:sSubPr>
                    <m:ctrlPr>
                      <w:rPr>
                        <w:rFonts w:ascii="Cambria Math" w:hAnsi="Cambria Math"/>
                        <w:i/>
                        <w:sz w:val="24"/>
                        <w:szCs w:val="24"/>
                        <w:lang w:val="en-GB"/>
                      </w:rPr>
                    </m:ctrlPr>
                  </m:sSubPr>
                  <m:e>
                    <m:r>
                      <w:rPr>
                        <w:rFonts w:ascii="Cambria Math" w:hAnsi="Cambria Math"/>
                        <w:sz w:val="24"/>
                        <w:szCs w:val="24"/>
                        <w:lang w:val="en-GB"/>
                      </w:rPr>
                      <m:t>n</m:t>
                    </m:r>
                  </m:e>
                  <m:sub>
                    <m:r>
                      <w:rPr>
                        <w:rFonts w:ascii="Cambria Math" w:hAnsi="Cambria Math"/>
                        <w:sz w:val="24"/>
                        <w:szCs w:val="24"/>
                        <w:lang w:val="en-GB"/>
                      </w:rPr>
                      <m:t xml:space="preserve">i </m:t>
                    </m:r>
                  </m:sub>
                </m:sSub>
                <m:sSubSup>
                  <m:sSubSupPr>
                    <m:ctrlPr>
                      <w:rPr>
                        <w:rFonts w:ascii="Cambria Math" w:hAnsi="Cambria Math"/>
                        <w:i/>
                        <w:sz w:val="24"/>
                        <w:szCs w:val="24"/>
                        <w:lang w:val="en-GB"/>
                      </w:rPr>
                    </m:ctrlPr>
                  </m:sSubSupPr>
                  <m:e>
                    <m:r>
                      <w:rPr>
                        <w:rFonts w:ascii="Cambria Math" w:hAnsi="Cambria Math"/>
                        <w:sz w:val="24"/>
                        <w:szCs w:val="24"/>
                        <w:lang w:val="en-GB"/>
                      </w:rPr>
                      <m:t>d</m:t>
                    </m:r>
                  </m:e>
                  <m:sub>
                    <m:r>
                      <w:rPr>
                        <w:rFonts w:ascii="Cambria Math" w:hAnsi="Cambria Math"/>
                        <w:sz w:val="24"/>
                        <w:szCs w:val="24"/>
                        <w:lang w:val="en-GB"/>
                      </w:rPr>
                      <m:t>i</m:t>
                    </m:r>
                  </m:sub>
                  <m:sup>
                    <m:r>
                      <w:rPr>
                        <w:rFonts w:ascii="Cambria Math" w:hAnsi="Cambria Math"/>
                        <w:sz w:val="24"/>
                        <w:szCs w:val="24"/>
                        <w:lang w:val="en-GB"/>
                      </w:rPr>
                      <m:t>3</m:t>
                    </m:r>
                  </m:sup>
                </m:sSubSup>
              </m:e>
            </m:nary>
          </m:den>
        </m:f>
        <m:r>
          <w:rPr>
            <w:rFonts w:ascii="Cambria Math" w:hAnsi="Cambria Math"/>
            <w:sz w:val="24"/>
            <w:szCs w:val="24"/>
            <w:lang w:val="en-GB"/>
          </w:rPr>
          <m:t xml:space="preserve"> </m:t>
        </m:r>
      </m:oMath>
      <w:r w:rsidR="00E51DD5" w:rsidRPr="00E51DD5">
        <w:rPr>
          <w:rFonts w:eastAsiaTheme="minorEastAsia"/>
          <w:sz w:val="24"/>
          <w:szCs w:val="24"/>
          <w:lang w:val="en-GB"/>
        </w:rPr>
        <w:tab/>
      </w:r>
      <w:r w:rsidR="00E51DD5" w:rsidRPr="00E51DD5">
        <w:rPr>
          <w:rFonts w:eastAsiaTheme="minorEastAsia"/>
          <w:sz w:val="24"/>
          <w:szCs w:val="24"/>
          <w:lang w:val="en-GB"/>
        </w:rPr>
        <w:tab/>
      </w:r>
      <w:r w:rsidR="00E51DD5" w:rsidRPr="00E51DD5">
        <w:rPr>
          <w:rFonts w:eastAsiaTheme="minorEastAsia"/>
          <w:sz w:val="24"/>
          <w:szCs w:val="24"/>
          <w:lang w:val="en-GB"/>
        </w:rPr>
        <w:tab/>
        <w:t>( 2)</w:t>
      </w:r>
    </w:p>
    <w:p w:rsidR="00CA654F" w:rsidRPr="00353309" w:rsidRDefault="00CA654F" w:rsidP="002315FF">
      <w:pPr>
        <w:spacing w:line="360" w:lineRule="auto"/>
        <w:jc w:val="both"/>
        <w:rPr>
          <w:sz w:val="24"/>
          <w:szCs w:val="24"/>
          <w:lang w:val="en-GB"/>
        </w:rPr>
      </w:pPr>
      <w:r w:rsidRPr="00CA654F">
        <w:rPr>
          <w:sz w:val="24"/>
          <w:szCs w:val="24"/>
          <w:lang w:val="en-GB"/>
        </w:rPr>
        <w:t xml:space="preserve">The results showed that it is difficult to homogenise coconut milk emulsion below 2 µm to </w:t>
      </w:r>
      <w:r w:rsidRPr="00353309">
        <w:rPr>
          <w:sz w:val="24"/>
          <w:szCs w:val="24"/>
          <w:lang w:val="en-GB"/>
        </w:rPr>
        <w:t>provide stability (typically this should be below 1 µm). This can be achieved using emulsifiers, but this does not preserve product identity.</w:t>
      </w:r>
    </w:p>
    <w:p w:rsidR="00E34C76" w:rsidRPr="00E0231C" w:rsidRDefault="00E34C76" w:rsidP="00980161">
      <w:pPr>
        <w:pStyle w:val="ListParagraph"/>
        <w:ind w:left="360"/>
        <w:jc w:val="both"/>
        <w:rPr>
          <w:sz w:val="24"/>
          <w:szCs w:val="24"/>
        </w:rPr>
      </w:pPr>
      <w:r>
        <w:rPr>
          <w:noProof/>
        </w:rPr>
        <w:drawing>
          <wp:inline distT="0" distB="0" distL="0" distR="0" wp14:anchorId="68908CF2" wp14:editId="0C7C073E">
            <wp:extent cx="5667154" cy="3891516"/>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4C76" w:rsidRPr="002315FF" w:rsidRDefault="00A97F8D" w:rsidP="00980161">
      <w:pPr>
        <w:jc w:val="both"/>
      </w:pPr>
      <w:r w:rsidRPr="002315FF">
        <w:rPr>
          <w:noProof/>
        </w:rPr>
        <mc:AlternateContent>
          <mc:Choice Requires="wps">
            <w:drawing>
              <wp:anchor distT="0" distB="0" distL="114300" distR="114300" simplePos="0" relativeHeight="251718656" behindDoc="0" locked="0" layoutInCell="1" allowOverlap="1" wp14:anchorId="204D0468" wp14:editId="45AEDFF3">
                <wp:simplePos x="0" y="0"/>
                <wp:positionH relativeFrom="column">
                  <wp:posOffset>3424834</wp:posOffset>
                </wp:positionH>
                <wp:positionV relativeFrom="paragraph">
                  <wp:posOffset>441325</wp:posOffset>
                </wp:positionV>
                <wp:extent cx="118745" cy="119380"/>
                <wp:effectExtent l="0" t="0" r="14605" b="13970"/>
                <wp:wrapNone/>
                <wp:docPr id="32" name="Oval 32"/>
                <wp:cNvGraphicFramePr/>
                <a:graphic xmlns:a="http://schemas.openxmlformats.org/drawingml/2006/main">
                  <a:graphicData uri="http://schemas.microsoft.com/office/word/2010/wordprocessingShape">
                    <wps:wsp>
                      <wps:cNvSpPr/>
                      <wps:spPr>
                        <a:xfrm flipV="1">
                          <a:off x="0" y="0"/>
                          <a:ext cx="118745" cy="119380"/>
                        </a:xfrm>
                        <a:prstGeom prst="ellipse">
                          <a:avLst/>
                        </a:prstGeom>
                        <a:noFill/>
                        <a:ln w="25400" cap="flat" cmpd="sng" algn="ctr">
                          <a:solidFill>
                            <a:schemeClr val="tx1"/>
                          </a:solidFill>
                          <a:prstDash val="solid"/>
                        </a:ln>
                        <a:effectLst/>
                      </wps:spPr>
                      <wps:txbx>
                        <w:txbxContent>
                          <w:p w:rsidR="00794B7D" w:rsidRDefault="00794B7D" w:rsidP="00E34C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49" style="position:absolute;left:0;text-align:left;margin-left:269.65pt;margin-top:34.75pt;width:9.35pt;height:9.4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" filled="f" strokecolor="black [3213]" strokeweight="2pt">
                <v:textbox>
                  <w:txbxContent>
                    <w:p w:rsidR="00794B7D" w:rsidRDefault="00794B7D" w:rsidP="00E34C76">
                      <w:pPr>
                        <w:jc w:val="center"/>
                      </w:pPr>
                    </w:p>
                  </w:txbxContent>
                </v:textbox>
              </v:oval>
            </w:pict>
          </mc:Fallback>
        </mc:AlternateContent>
      </w:r>
      <w:r w:rsidRPr="002315FF">
        <w:rPr>
          <w:noProof/>
        </w:rPr>
        <mc:AlternateContent>
          <mc:Choice Requires="wps">
            <w:drawing>
              <wp:anchor distT="0" distB="0" distL="114300" distR="114300" simplePos="0" relativeHeight="251717632" behindDoc="0" locked="0" layoutInCell="1" allowOverlap="1" wp14:anchorId="47F28665" wp14:editId="3E1AA3DD">
                <wp:simplePos x="0" y="0"/>
                <wp:positionH relativeFrom="column">
                  <wp:posOffset>5294274</wp:posOffset>
                </wp:positionH>
                <wp:positionV relativeFrom="paragraph">
                  <wp:posOffset>225425</wp:posOffset>
                </wp:positionV>
                <wp:extent cx="142240" cy="141605"/>
                <wp:effectExtent l="0" t="0" r="10160" b="10795"/>
                <wp:wrapNone/>
                <wp:docPr id="28" name="Rectangle 28"/>
                <wp:cNvGraphicFramePr/>
                <a:graphic xmlns:a="http://schemas.openxmlformats.org/drawingml/2006/main">
                  <a:graphicData uri="http://schemas.microsoft.com/office/word/2010/wordprocessingShape">
                    <wps:wsp>
                      <wps:cNvSpPr/>
                      <wps:spPr>
                        <a:xfrm>
                          <a:off x="0" y="0"/>
                          <a:ext cx="142240" cy="141605"/>
                        </a:xfrm>
                        <a:prstGeom prst="rect">
                          <a:avLst/>
                        </a:prstGeom>
                        <a:noFill/>
                        <a:ln w="25400" cap="flat" cmpd="sng" algn="ctr">
                          <a:solidFill>
                            <a:srgbClr val="00B0F0"/>
                          </a:solidFill>
                          <a:prstDash val="solid"/>
                        </a:ln>
                        <a:effectLst/>
                      </wps:spPr>
                      <wps:txbx>
                        <w:txbxContent>
                          <w:p w:rsidR="00794B7D" w:rsidRDefault="00794B7D" w:rsidP="00E34C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50" style="position:absolute;left:0;text-align:left;margin-left:416.85pt;margin-top:17.75pt;width:11.2pt;height:11.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" filled="f" strokecolor="#00b0f0" strokeweight="2pt">
                <v:textbox>
                  <w:txbxContent>
                    <w:p w:rsidR="00794B7D" w:rsidRDefault="00794B7D" w:rsidP="00E34C76">
                      <w:pPr>
                        <w:jc w:val="center"/>
                      </w:pPr>
                    </w:p>
                  </w:txbxContent>
                </v:textbox>
              </v:rect>
            </w:pict>
          </mc:Fallback>
        </mc:AlternateContent>
      </w:r>
      <w:r w:rsidRPr="002315FF">
        <w:rPr>
          <w:noProof/>
        </w:rPr>
        <mc:AlternateContent>
          <mc:Choice Requires="wps">
            <w:drawing>
              <wp:anchor distT="0" distB="0" distL="114300" distR="114300" simplePos="0" relativeHeight="251720704" behindDoc="0" locked="0" layoutInCell="1" allowOverlap="1" wp14:anchorId="1F0D2097" wp14:editId="55A80963">
                <wp:simplePos x="0" y="0"/>
                <wp:positionH relativeFrom="column">
                  <wp:posOffset>3553104</wp:posOffset>
                </wp:positionH>
                <wp:positionV relativeFrom="paragraph">
                  <wp:posOffset>240665</wp:posOffset>
                </wp:positionV>
                <wp:extent cx="142240" cy="141605"/>
                <wp:effectExtent l="0" t="0" r="0" b="0"/>
                <wp:wrapNone/>
                <wp:docPr id="61" name="Rectangle 61"/>
                <wp:cNvGraphicFramePr/>
                <a:graphic xmlns:a="http://schemas.openxmlformats.org/drawingml/2006/main">
                  <a:graphicData uri="http://schemas.microsoft.com/office/word/2010/wordprocessingShape">
                    <wps:wsp>
                      <wps:cNvSpPr/>
                      <wps:spPr>
                        <a:xfrm>
                          <a:off x="0" y="0"/>
                          <a:ext cx="142240" cy="141605"/>
                        </a:xfrm>
                        <a:prstGeom prst="rect">
                          <a:avLst/>
                        </a:prstGeom>
                        <a:solidFill>
                          <a:srgbClr val="FF0000"/>
                        </a:solidFill>
                        <a:ln w="25400" cap="flat" cmpd="sng" algn="ctr">
                          <a:noFill/>
                          <a:prstDash val="solid"/>
                        </a:ln>
                        <a:effectLst/>
                      </wps:spPr>
                      <wps:txbx>
                        <w:txbxContent>
                          <w:p w:rsidR="00794B7D" w:rsidRDefault="00794B7D" w:rsidP="00E34C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51" style="position:absolute;left:0;text-align:left;margin-left:279.75pt;margin-top:18.95pt;width:11.2pt;height:11.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" fillcolor="red" stroked="f" strokeweight="2pt">
                <v:textbox>
                  <w:txbxContent>
                    <w:p w:rsidR="00794B7D" w:rsidRDefault="00794B7D" w:rsidP="00E34C76">
                      <w:pPr>
                        <w:jc w:val="center"/>
                      </w:pPr>
                    </w:p>
                  </w:txbxContent>
                </v:textbox>
              </v:rect>
            </w:pict>
          </mc:Fallback>
        </mc:AlternateContent>
      </w:r>
      <w:r w:rsidRPr="002315FF">
        <w:rPr>
          <w:noProof/>
        </w:rPr>
        <mc:AlternateContent>
          <mc:Choice Requires="wps">
            <w:drawing>
              <wp:anchor distT="0" distB="0" distL="114300" distR="114300" simplePos="0" relativeHeight="251716608" behindDoc="0" locked="0" layoutInCell="1" allowOverlap="1" wp14:anchorId="2A7CEE36" wp14:editId="15CB5FE4">
                <wp:simplePos x="0" y="0"/>
                <wp:positionH relativeFrom="column">
                  <wp:posOffset>1144905</wp:posOffset>
                </wp:positionH>
                <wp:positionV relativeFrom="paragraph">
                  <wp:posOffset>222885</wp:posOffset>
                </wp:positionV>
                <wp:extent cx="154305" cy="165735"/>
                <wp:effectExtent l="0" t="0" r="0" b="5715"/>
                <wp:wrapNone/>
                <wp:docPr id="62" name="Diamond 62"/>
                <wp:cNvGraphicFramePr/>
                <a:graphic xmlns:a="http://schemas.openxmlformats.org/drawingml/2006/main">
                  <a:graphicData uri="http://schemas.microsoft.com/office/word/2010/wordprocessingShape">
                    <wps:wsp>
                      <wps:cNvSpPr/>
                      <wps:spPr>
                        <a:xfrm>
                          <a:off x="0" y="0"/>
                          <a:ext cx="154305" cy="165735"/>
                        </a:xfrm>
                        <a:prstGeom prst="diamond">
                          <a:avLst/>
                        </a:prstGeom>
                        <a:solidFill>
                          <a:srgbClr val="4F81BD"/>
                        </a:solidFill>
                        <a:ln w="25400" cap="flat" cmpd="sng" algn="ctr">
                          <a:noFill/>
                          <a:prstDash val="solid"/>
                        </a:ln>
                        <a:effectLst/>
                      </wps:spPr>
                      <wps:txbx>
                        <w:txbxContent>
                          <w:p w:rsidR="00794B7D" w:rsidRDefault="00794B7D" w:rsidP="00E34C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62" o:spid="_x0000_s1052" type="#_x0000_t4" style="position:absolute;left:0;text-align:left;margin-left:90.15pt;margin-top:17.55pt;width:12.15pt;height:13.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" fillcolor="#4f81bd" stroked="f" strokeweight="2pt">
                <v:textbox>
                  <w:txbxContent>
                    <w:p w:rsidR="00794B7D" w:rsidRDefault="00794B7D" w:rsidP="00E34C76">
                      <w:pPr>
                        <w:jc w:val="center"/>
                      </w:pPr>
                    </w:p>
                  </w:txbxContent>
                </v:textbox>
              </v:shape>
            </w:pict>
          </mc:Fallback>
        </mc:AlternateContent>
      </w:r>
      <w:r w:rsidR="002315FF" w:rsidRPr="002315FF">
        <w:rPr>
          <w:noProof/>
        </w:rPr>
        <mc:AlternateContent>
          <mc:Choice Requires="wps">
            <w:drawing>
              <wp:anchor distT="0" distB="0" distL="114300" distR="114300" simplePos="0" relativeHeight="251719680" behindDoc="0" locked="0" layoutInCell="1" allowOverlap="1" wp14:anchorId="362A723D" wp14:editId="156D61C8">
                <wp:simplePos x="0" y="0"/>
                <wp:positionH relativeFrom="column">
                  <wp:posOffset>5285740</wp:posOffset>
                </wp:positionH>
                <wp:positionV relativeFrom="paragraph">
                  <wp:posOffset>439893</wp:posOffset>
                </wp:positionV>
                <wp:extent cx="118745" cy="119380"/>
                <wp:effectExtent l="0" t="0" r="14605" b="13970"/>
                <wp:wrapNone/>
                <wp:docPr id="34" name="Oval 34"/>
                <wp:cNvGraphicFramePr/>
                <a:graphic xmlns:a="http://schemas.openxmlformats.org/drawingml/2006/main">
                  <a:graphicData uri="http://schemas.microsoft.com/office/word/2010/wordprocessingShape">
                    <wps:wsp>
                      <wps:cNvSpPr/>
                      <wps:spPr>
                        <a:xfrm flipV="1">
                          <a:off x="0" y="0"/>
                          <a:ext cx="118745" cy="119380"/>
                        </a:xfrm>
                        <a:prstGeom prst="ellipse">
                          <a:avLst/>
                        </a:prstGeom>
                        <a:solidFill>
                          <a:srgbClr val="7030A0"/>
                        </a:solidFill>
                        <a:ln w="25400" cap="flat" cmpd="sng" algn="ctr">
                          <a:solidFill>
                            <a:srgbClr val="7030A0"/>
                          </a:solidFill>
                          <a:prstDash val="solid"/>
                        </a:ln>
                        <a:effectLst/>
                      </wps:spPr>
                      <wps:txbx>
                        <w:txbxContent>
                          <w:p w:rsidR="00794B7D" w:rsidRDefault="00794B7D" w:rsidP="00E34C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53" style="position:absolute;left:0;text-align:left;margin-left:416.2pt;margin-top:34.65pt;width:9.35pt;height:9.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" fillcolor="#7030a0" strokecolor="#7030a0" strokeweight="2pt">
                <v:textbox>
                  <w:txbxContent>
                    <w:p w:rsidR="00794B7D" w:rsidRDefault="00794B7D" w:rsidP="00E34C76">
                      <w:pPr>
                        <w:jc w:val="center"/>
                      </w:pPr>
                    </w:p>
                  </w:txbxContent>
                </v:textbox>
              </v:oval>
            </w:pict>
          </mc:Fallback>
        </mc:AlternateContent>
      </w:r>
      <w:r w:rsidR="00E34C76" w:rsidRPr="002315FF">
        <w:t xml:space="preserve">Fig. </w:t>
      </w:r>
      <w:r w:rsidR="00702154" w:rsidRPr="002315FF">
        <w:t>1</w:t>
      </w:r>
      <w:r w:rsidR="00E06424" w:rsidRPr="002315FF">
        <w:t>3</w:t>
      </w:r>
      <w:r w:rsidR="00CA654F" w:rsidRPr="002315FF">
        <w:t>.</w:t>
      </w:r>
      <w:r w:rsidR="00E34C76" w:rsidRPr="002315FF">
        <w:t xml:space="preserve"> Primary droplet size distribution of </w:t>
      </w:r>
      <w:r w:rsidR="00F73F35" w:rsidRPr="002315FF">
        <w:t xml:space="preserve">a batch of </w:t>
      </w:r>
      <w:r w:rsidR="00E34C76" w:rsidRPr="002315FF">
        <w:t>heated and homogeni</w:t>
      </w:r>
      <w:r w:rsidR="00A63B43" w:rsidRPr="002315FF">
        <w:t>s</w:t>
      </w:r>
      <w:r w:rsidR="00E34C76" w:rsidRPr="002315FF">
        <w:t xml:space="preserve">ed </w:t>
      </w:r>
      <w:r w:rsidR="00A63B43" w:rsidRPr="002315FF">
        <w:t xml:space="preserve">full-fat </w:t>
      </w:r>
      <w:r w:rsidR="00E34C76" w:rsidRPr="002315FF">
        <w:t>coconut milk (</w:t>
      </w:r>
      <w:r w:rsidR="00E2506D" w:rsidRPr="002315FF">
        <w:t xml:space="preserve">apprx. </w:t>
      </w:r>
      <w:r w:rsidR="00A63B43" w:rsidRPr="002315FF">
        <w:t>40</w:t>
      </w:r>
      <w:r w:rsidR="00E34C76" w:rsidRPr="002315FF">
        <w:t>% fat)</w:t>
      </w:r>
      <w:r w:rsidR="00680DCA" w:rsidRPr="002315FF">
        <w:t xml:space="preserve">. </w:t>
      </w:r>
      <w:r w:rsidR="00E2506D" w:rsidRPr="002315FF">
        <w:t xml:space="preserve"> </w:t>
      </w:r>
      <w:r w:rsidR="00E34C76" w:rsidRPr="002315FF">
        <w:t>(       )  not heated – but homogeni</w:t>
      </w:r>
      <w:r w:rsidR="00A63B43" w:rsidRPr="002315FF">
        <w:t>s</w:t>
      </w:r>
      <w:r w:rsidR="00E34C76" w:rsidRPr="002315FF">
        <w:t>ed ;   (      ) 70°C – homogenized ;</w:t>
      </w:r>
      <w:r w:rsidR="00E34C76" w:rsidRPr="002315FF">
        <w:rPr>
          <w:noProof/>
          <w:lang w:eastAsia="pt-PT"/>
        </w:rPr>
        <w:t xml:space="preserve"> </w:t>
      </w:r>
      <w:r w:rsidR="00E34C76" w:rsidRPr="002315FF">
        <w:t xml:space="preserve">  (      ) 70°C – homogeni</w:t>
      </w:r>
      <w:r w:rsidR="00A63B43" w:rsidRPr="002315FF">
        <w:t>s</w:t>
      </w:r>
      <w:r w:rsidR="00E34C76" w:rsidRPr="002315FF">
        <w:t>ed, but no SDS (effective droplet size)   ;   (       ) 90°C – homogenized ;   (      ) 95°C – homogenized. (Paper IV)</w:t>
      </w:r>
    </w:p>
    <w:p w:rsidR="002315FF" w:rsidRPr="00E51DD5" w:rsidRDefault="002315FF" w:rsidP="002315FF">
      <w:pPr>
        <w:spacing w:line="360" w:lineRule="auto"/>
        <w:jc w:val="both"/>
        <w:rPr>
          <w:sz w:val="24"/>
          <w:szCs w:val="24"/>
          <w:lang w:val="en-GB"/>
        </w:rPr>
      </w:pPr>
      <w:r w:rsidRPr="00CA654F">
        <w:rPr>
          <w:sz w:val="24"/>
          <w:szCs w:val="24"/>
          <w:lang w:val="en-GB"/>
        </w:rPr>
        <w:lastRenderedPageBreak/>
        <w:t>From Fig. 1</w:t>
      </w:r>
      <w:r>
        <w:rPr>
          <w:sz w:val="24"/>
          <w:szCs w:val="24"/>
          <w:lang w:val="en-GB"/>
        </w:rPr>
        <w:t>3</w:t>
      </w:r>
      <w:r w:rsidRPr="00CA654F">
        <w:rPr>
          <w:sz w:val="24"/>
          <w:szCs w:val="24"/>
          <w:lang w:val="en-GB"/>
        </w:rPr>
        <w:t xml:space="preserve"> it can be seen that the samples heated at 95°C and homogenised showed smaller primary droplet sizes, in the range of 3 μm, in comparison with the other coconut milk samples investigated. At this temperature it was also observed that the coconut milk proteins reached denaturation conditions, as they coagulated after heating. In general the heating below denaturation conditions (below 90°C) </w:t>
      </w:r>
      <w:r>
        <w:rPr>
          <w:sz w:val="24"/>
          <w:szCs w:val="24"/>
          <w:lang w:val="en-GB"/>
        </w:rPr>
        <w:t xml:space="preserve">and homogenisation </w:t>
      </w:r>
      <w:r w:rsidRPr="00CA654F">
        <w:rPr>
          <w:sz w:val="24"/>
          <w:szCs w:val="24"/>
          <w:lang w:val="en-GB"/>
        </w:rPr>
        <w:t>resulted in more flocculation and creaming.</w:t>
      </w:r>
    </w:p>
    <w:p w:rsidR="00045C0E" w:rsidRPr="000D0DAD" w:rsidRDefault="00045C0E" w:rsidP="000D0DAD">
      <w:pPr>
        <w:pStyle w:val="ListParagraph"/>
        <w:numPr>
          <w:ilvl w:val="1"/>
          <w:numId w:val="1"/>
        </w:numPr>
        <w:spacing w:line="360" w:lineRule="auto"/>
        <w:jc w:val="both"/>
        <w:rPr>
          <w:b/>
          <w:sz w:val="24"/>
          <w:szCs w:val="24"/>
        </w:rPr>
      </w:pPr>
      <w:r w:rsidRPr="000D0DAD">
        <w:rPr>
          <w:b/>
          <w:sz w:val="24"/>
          <w:szCs w:val="24"/>
        </w:rPr>
        <w:t>Creaming index</w:t>
      </w:r>
    </w:p>
    <w:p w:rsidR="00997DFF" w:rsidRPr="000D0DAD" w:rsidRDefault="00997DFF" w:rsidP="000D0DAD">
      <w:pPr>
        <w:pStyle w:val="NoSpacing"/>
        <w:spacing w:line="360" w:lineRule="auto"/>
        <w:jc w:val="both"/>
        <w:rPr>
          <w:sz w:val="24"/>
          <w:szCs w:val="24"/>
          <w:lang w:val="en-GB"/>
        </w:rPr>
      </w:pPr>
      <w:r w:rsidRPr="000D0DAD">
        <w:rPr>
          <w:sz w:val="24"/>
          <w:szCs w:val="24"/>
          <w:lang w:val="en-GB"/>
        </w:rPr>
        <w:t>Creaming is one of the destabilising mechanisms of emulsions, consisting of gravitational separation of the oil droplets and the serum phase. Creaming rates are correlated with the oil volume fraction</w:t>
      </w:r>
      <w:r w:rsidR="00E93E64" w:rsidRPr="000D0DAD">
        <w:rPr>
          <w:sz w:val="24"/>
          <w:szCs w:val="24"/>
          <w:lang w:val="en-GB"/>
        </w:rPr>
        <w:t xml:space="preserve"> and decrease with the droplet concentration</w:t>
      </w:r>
      <w:r w:rsidRPr="000D0DAD">
        <w:rPr>
          <w:sz w:val="24"/>
          <w:szCs w:val="24"/>
          <w:lang w:val="en-GB"/>
        </w:rPr>
        <w:t xml:space="preserve"> </w:t>
      </w:r>
      <w:r w:rsidRPr="000D0DAD">
        <w:rPr>
          <w:sz w:val="24"/>
          <w:szCs w:val="24"/>
          <w:lang w:val="en-GB"/>
        </w:rPr>
        <w:fldChar w:fldCharType="begin"/>
      </w:r>
      <w:r w:rsidR="00B25B31" w:rsidRPr="000D0DAD">
        <w:rPr>
          <w:sz w:val="24"/>
          <w:szCs w:val="24"/>
          <w:lang w:val="en-GB"/>
        </w:rPr>
        <w:instrText>ADDIN RW.CITE{{108 McClements,D.J. 2010; 115 Moschakis,T. 2013}}</w:instrText>
      </w:r>
      <w:r w:rsidRPr="000D0DAD">
        <w:rPr>
          <w:sz w:val="24"/>
          <w:szCs w:val="24"/>
          <w:lang w:val="en-GB"/>
        </w:rPr>
        <w:fldChar w:fldCharType="separate"/>
      </w:r>
      <w:r w:rsidR="000E2E4E" w:rsidRPr="000D0DAD">
        <w:rPr>
          <w:rFonts w:ascii="Calibri" w:hAnsi="Calibri"/>
          <w:sz w:val="24"/>
          <w:szCs w:val="24"/>
          <w:lang w:val="en-GB"/>
        </w:rPr>
        <w:t>(McClements, 2010; Moschakis, 2013)</w:t>
      </w:r>
      <w:r w:rsidRPr="000D0DAD">
        <w:rPr>
          <w:sz w:val="24"/>
          <w:szCs w:val="24"/>
          <w:lang w:val="en-GB"/>
        </w:rPr>
        <w:fldChar w:fldCharType="end"/>
      </w:r>
      <w:r w:rsidRPr="000D0DAD">
        <w:rPr>
          <w:sz w:val="24"/>
          <w:szCs w:val="24"/>
          <w:lang w:val="en-GB"/>
        </w:rPr>
        <w:t xml:space="preserve">. Concentrated emulsions in highly viscoelastic states exhibit low creaming rates. Protein denaturation brings new functionalities to the system by exposing new hydrophobic domains to the water phase. This results in new protein-protein interactions, leading to increased viscosity and significant improvement in stability </w:t>
      </w:r>
      <w:r w:rsidRPr="000D0DAD">
        <w:rPr>
          <w:sz w:val="24"/>
          <w:szCs w:val="24"/>
          <w:lang w:val="en-GB"/>
        </w:rPr>
        <w:fldChar w:fldCharType="begin"/>
      </w:r>
      <w:r w:rsidR="00B25B31" w:rsidRPr="000D0DAD">
        <w:rPr>
          <w:sz w:val="24"/>
          <w:szCs w:val="24"/>
          <w:lang w:val="en-GB"/>
        </w:rPr>
        <w:instrText>ADDIN RW.CITE{{89 Liang,Yichao 2013; 13 Gosal,W. 2000; 2 Nicolai,T. 2013}}</w:instrText>
      </w:r>
      <w:r w:rsidRPr="000D0DAD">
        <w:rPr>
          <w:sz w:val="24"/>
          <w:szCs w:val="24"/>
          <w:lang w:val="en-GB"/>
        </w:rPr>
        <w:fldChar w:fldCharType="separate"/>
      </w:r>
      <w:r w:rsidR="00923765" w:rsidRPr="000D0DAD">
        <w:rPr>
          <w:rFonts w:ascii="Calibri" w:hAnsi="Calibri"/>
          <w:sz w:val="24"/>
          <w:szCs w:val="24"/>
          <w:lang w:val="en-GB"/>
        </w:rPr>
        <w:t>(Gosal &amp; Ross, 2000; Liang, Patel, &amp; Matia-Merino, 2013; Nicolai &amp; Durand, 2013)</w:t>
      </w:r>
      <w:r w:rsidRPr="000D0DAD">
        <w:rPr>
          <w:sz w:val="24"/>
          <w:szCs w:val="24"/>
          <w:lang w:val="en-GB"/>
        </w:rPr>
        <w:fldChar w:fldCharType="end"/>
      </w:r>
      <w:r w:rsidRPr="000D0DAD">
        <w:rPr>
          <w:sz w:val="24"/>
          <w:szCs w:val="24"/>
          <w:lang w:val="en-GB"/>
        </w:rPr>
        <w:t>. Below the denaturation temperature, the heat treatments do not improve stability, and may even deteriorate the situation by promoting more aggregation and, therefore, more creaming. For dense systems at high fat contents, precise creaming behaviour should be determined experimentally.</w:t>
      </w:r>
    </w:p>
    <w:p w:rsidR="007845EE" w:rsidRPr="000D0DAD" w:rsidRDefault="007845EE" w:rsidP="000D0DAD">
      <w:pPr>
        <w:spacing w:after="0" w:line="360" w:lineRule="auto"/>
        <w:jc w:val="both"/>
        <w:rPr>
          <w:sz w:val="24"/>
          <w:szCs w:val="24"/>
          <w:lang w:val="en-GB"/>
        </w:rPr>
      </w:pPr>
    </w:p>
    <w:p w:rsidR="007845EE" w:rsidRPr="000D0DAD" w:rsidRDefault="007845EE" w:rsidP="000D0DAD">
      <w:pPr>
        <w:spacing w:after="0" w:line="360" w:lineRule="auto"/>
        <w:jc w:val="both"/>
        <w:rPr>
          <w:sz w:val="24"/>
          <w:szCs w:val="24"/>
          <w:lang w:val="en-GB"/>
        </w:rPr>
      </w:pPr>
      <w:r w:rsidRPr="000D0DAD">
        <w:rPr>
          <w:sz w:val="24"/>
          <w:szCs w:val="24"/>
          <w:lang w:val="en-GB"/>
        </w:rPr>
        <w:t>Creaming index</w:t>
      </w:r>
      <w:r w:rsidR="00FE4F1B" w:rsidRPr="000D0DAD">
        <w:rPr>
          <w:sz w:val="24"/>
          <w:szCs w:val="24"/>
          <w:lang w:val="en-GB"/>
        </w:rPr>
        <w:t>es were</w:t>
      </w:r>
      <w:r w:rsidRPr="000D0DAD">
        <w:rPr>
          <w:sz w:val="24"/>
          <w:szCs w:val="24"/>
          <w:lang w:val="en-GB"/>
        </w:rPr>
        <w:t xml:space="preserve"> determined for all coconut milk samples covering the range of </w:t>
      </w:r>
      <w:r w:rsidR="00FE4F1B" w:rsidRPr="000D0DAD">
        <w:rPr>
          <w:sz w:val="24"/>
          <w:szCs w:val="24"/>
          <w:lang w:val="en-GB"/>
        </w:rPr>
        <w:t xml:space="preserve">the </w:t>
      </w:r>
      <w:r w:rsidRPr="000D0DAD">
        <w:rPr>
          <w:sz w:val="24"/>
          <w:szCs w:val="24"/>
          <w:lang w:val="en-GB"/>
        </w:rPr>
        <w:t xml:space="preserve">fat concentration according to Equation (3) </w:t>
      </w:r>
      <w:r w:rsidRPr="000D0DAD">
        <w:rPr>
          <w:sz w:val="24"/>
          <w:szCs w:val="24"/>
          <w:lang w:val="en-GB"/>
        </w:rPr>
        <w:fldChar w:fldCharType="begin"/>
      </w:r>
      <w:r w:rsidR="00B25B31" w:rsidRPr="000D0DAD">
        <w:rPr>
          <w:sz w:val="24"/>
          <w:szCs w:val="24"/>
          <w:lang w:val="en-GB"/>
        </w:rPr>
        <w:instrText>ADDIN RW.CITE{{49 Tangsuphoom,N. 2008; 32 Lad,V.N. 2012}}</w:instrText>
      </w:r>
      <w:r w:rsidRPr="000D0DAD">
        <w:rPr>
          <w:sz w:val="24"/>
          <w:szCs w:val="24"/>
          <w:lang w:val="en-GB"/>
        </w:rPr>
        <w:fldChar w:fldCharType="separate"/>
      </w:r>
      <w:r w:rsidR="00923765" w:rsidRPr="000D0DAD">
        <w:rPr>
          <w:rFonts w:ascii="Calibri" w:hAnsi="Calibri"/>
          <w:sz w:val="24"/>
          <w:szCs w:val="24"/>
          <w:lang w:val="en-GB"/>
        </w:rPr>
        <w:t>(Lad &amp; Murthy, 2012; Tangsuphoom &amp; Coupland, 2008b)</w:t>
      </w:r>
      <w:r w:rsidRPr="000D0DAD">
        <w:rPr>
          <w:sz w:val="24"/>
          <w:szCs w:val="24"/>
          <w:lang w:val="en-GB"/>
        </w:rPr>
        <w:fldChar w:fldCharType="end"/>
      </w:r>
      <w:r w:rsidRPr="000D0DAD">
        <w:rPr>
          <w:sz w:val="24"/>
          <w:szCs w:val="24"/>
          <w:lang w:val="en-GB"/>
        </w:rPr>
        <w:t xml:space="preserve"> to evaluate the stability of the emulsion under combined effects of temperature, high pressure homogenisation and fat content, as shown in Fig. 14. VSERUM and VTOTAL are the volumes of separated serum phase after a given length of time related to the total </w:t>
      </w:r>
      <w:r w:rsidR="005F64D2" w:rsidRPr="000D0DAD">
        <w:rPr>
          <w:sz w:val="24"/>
          <w:szCs w:val="24"/>
          <w:lang w:val="en-GB"/>
        </w:rPr>
        <w:t xml:space="preserve">initial </w:t>
      </w:r>
      <w:r w:rsidRPr="000D0DAD">
        <w:rPr>
          <w:sz w:val="24"/>
          <w:szCs w:val="24"/>
          <w:lang w:val="en-GB"/>
        </w:rPr>
        <w:t>volume of emulsion</w:t>
      </w:r>
      <w:r w:rsidR="005F64D2" w:rsidRPr="000D0DAD">
        <w:rPr>
          <w:sz w:val="24"/>
          <w:szCs w:val="24"/>
          <w:lang w:val="en-GB"/>
        </w:rPr>
        <w:t>,</w:t>
      </w:r>
      <w:r w:rsidRPr="000D0DAD">
        <w:rPr>
          <w:sz w:val="24"/>
          <w:szCs w:val="24"/>
          <w:lang w:val="en-GB"/>
        </w:rPr>
        <w:t xml:space="preserve"> respectively. The data were collected on the third day, with the samples stood upright at a room temperature.</w:t>
      </w:r>
    </w:p>
    <w:p w:rsidR="007845EE" w:rsidRPr="000D0DAD" w:rsidRDefault="007845EE" w:rsidP="000D0DAD">
      <w:pPr>
        <w:spacing w:after="0" w:line="360" w:lineRule="auto"/>
        <w:ind w:left="360"/>
        <w:jc w:val="both"/>
        <w:rPr>
          <w:sz w:val="24"/>
          <w:szCs w:val="24"/>
          <w:lang w:val="en-GB"/>
        </w:rPr>
      </w:pPr>
    </w:p>
    <w:p w:rsidR="007845EE" w:rsidRPr="007845EE" w:rsidRDefault="007845EE" w:rsidP="007845EE">
      <w:pPr>
        <w:spacing w:after="0"/>
        <w:ind w:left="360"/>
        <w:jc w:val="both"/>
        <w:rPr>
          <w:sz w:val="24"/>
          <w:szCs w:val="24"/>
          <w:lang w:val="en-GB"/>
        </w:rPr>
      </w:pPr>
      <m:oMath>
        <m:r>
          <w:rPr>
            <w:rFonts w:ascii="Cambria Math" w:hAnsi="Cambria Math"/>
            <w:sz w:val="24"/>
            <w:szCs w:val="24"/>
            <w:lang w:val="en-GB"/>
          </w:rPr>
          <m:t xml:space="preserve"> Creaming Index  =  </m:t>
        </m:r>
        <m:f>
          <m:fPr>
            <m:ctrlPr>
              <w:rPr>
                <w:rFonts w:ascii="Cambria Math" w:hAnsi="Cambria Math"/>
                <w:i/>
                <w:sz w:val="24"/>
                <w:szCs w:val="24"/>
                <w:lang w:val="en-GB"/>
              </w:rPr>
            </m:ctrlPr>
          </m:fPr>
          <m:num>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SERUM</m:t>
                </m:r>
              </m:sub>
            </m:sSub>
          </m:num>
          <m:den>
            <m:sSub>
              <m:sSubPr>
                <m:ctrlPr>
                  <w:rPr>
                    <w:rFonts w:ascii="Cambria Math" w:hAnsi="Cambria Math"/>
                    <w:i/>
                    <w:sz w:val="24"/>
                    <w:szCs w:val="24"/>
                    <w:lang w:val="en-GB"/>
                  </w:rPr>
                </m:ctrlPr>
              </m:sSubPr>
              <m:e>
                <m:r>
                  <w:rPr>
                    <w:rFonts w:ascii="Cambria Math" w:hAnsi="Cambria Math"/>
                    <w:sz w:val="24"/>
                    <w:szCs w:val="24"/>
                    <w:lang w:val="en-GB"/>
                  </w:rPr>
                  <m:t>V</m:t>
                </m:r>
              </m:e>
              <m:sub>
                <m:r>
                  <w:rPr>
                    <w:rFonts w:ascii="Cambria Math" w:hAnsi="Cambria Math"/>
                    <w:sz w:val="24"/>
                    <w:szCs w:val="24"/>
                    <w:lang w:val="en-GB"/>
                  </w:rPr>
                  <m:t>TOTAL</m:t>
                </m:r>
              </m:sub>
            </m:sSub>
          </m:den>
        </m:f>
        <m:r>
          <w:rPr>
            <w:rFonts w:ascii="Cambria Math" w:hAnsi="Cambria Math"/>
            <w:sz w:val="24"/>
            <w:szCs w:val="24"/>
            <w:lang w:val="en-GB"/>
          </w:rPr>
          <m:t xml:space="preserve">     ;   </m:t>
        </m:r>
        <m:d>
          <m:dPr>
            <m:begChr m:val="["/>
            <m:endChr m:val="]"/>
            <m:ctrlPr>
              <w:rPr>
                <w:rFonts w:ascii="Cambria Math" w:hAnsi="Cambria Math"/>
                <w:i/>
                <w:sz w:val="24"/>
                <w:szCs w:val="24"/>
                <w:lang w:val="en-GB"/>
              </w:rPr>
            </m:ctrlPr>
          </m:dPr>
          <m:e>
            <m:r>
              <w:rPr>
                <w:rFonts w:ascii="Cambria Math" w:hAnsi="Cambria Math"/>
                <w:sz w:val="24"/>
                <w:szCs w:val="24"/>
                <w:lang w:val="en-GB"/>
              </w:rPr>
              <m:t>%</m:t>
            </m:r>
          </m:e>
        </m:d>
      </m:oMath>
      <w:r w:rsidRPr="007845EE">
        <w:rPr>
          <w:rFonts w:eastAsiaTheme="minorEastAsia"/>
          <w:sz w:val="24"/>
          <w:szCs w:val="24"/>
          <w:lang w:val="en-GB"/>
        </w:rPr>
        <w:tab/>
      </w:r>
      <w:r w:rsidRPr="007845EE">
        <w:rPr>
          <w:rFonts w:eastAsiaTheme="minorEastAsia"/>
          <w:sz w:val="24"/>
          <w:szCs w:val="24"/>
          <w:lang w:val="en-GB"/>
        </w:rPr>
        <w:tab/>
      </w:r>
      <w:r w:rsidRPr="007845EE">
        <w:rPr>
          <w:rFonts w:eastAsiaTheme="minorEastAsia"/>
          <w:sz w:val="24"/>
          <w:szCs w:val="24"/>
          <w:lang w:val="en-GB"/>
        </w:rPr>
        <w:tab/>
        <w:t>(3)</w:t>
      </w:r>
    </w:p>
    <w:p w:rsidR="002D6CBB" w:rsidRPr="002D6CBB" w:rsidRDefault="002D6CBB" w:rsidP="000D0DAD">
      <w:pPr>
        <w:spacing w:line="360" w:lineRule="auto"/>
        <w:jc w:val="both"/>
        <w:rPr>
          <w:sz w:val="24"/>
          <w:szCs w:val="24"/>
          <w:lang w:val="en-GB"/>
        </w:rPr>
      </w:pPr>
      <w:r w:rsidRPr="002D6CBB">
        <w:rPr>
          <w:sz w:val="24"/>
          <w:szCs w:val="24"/>
          <w:lang w:val="en-GB"/>
        </w:rPr>
        <w:lastRenderedPageBreak/>
        <w:t>The results (Fig. 1</w:t>
      </w:r>
      <w:r>
        <w:rPr>
          <w:sz w:val="24"/>
          <w:szCs w:val="24"/>
          <w:lang w:val="en-GB"/>
        </w:rPr>
        <w:t>4</w:t>
      </w:r>
      <w:r w:rsidRPr="002D6CBB">
        <w:rPr>
          <w:sz w:val="24"/>
          <w:szCs w:val="24"/>
          <w:lang w:val="en-GB"/>
        </w:rPr>
        <w:t xml:space="preserve">) showed that the higher stability was obtained for the high-fat concentrated emulsions, treated at higher temperature, while those with lower fat content and heated at the lower temperatures (below 90°C) exhibited greater instability towards creaming. As recognised in previous studies, the relative creaming rates depend on the concentration of the dispersed phase </w:t>
      </w:r>
      <w:r w:rsidRPr="002D6CBB">
        <w:rPr>
          <w:sz w:val="24"/>
          <w:szCs w:val="24"/>
          <w:lang w:val="en-GB"/>
        </w:rPr>
        <w:fldChar w:fldCharType="begin"/>
      </w:r>
      <w:r w:rsidR="00B25B31">
        <w:rPr>
          <w:sz w:val="24"/>
          <w:szCs w:val="24"/>
          <w:lang w:val="en-GB"/>
        </w:rPr>
        <w:instrText>ADDIN RW.CITE{{108 McClements,D.J. 2010}}</w:instrText>
      </w:r>
      <w:r w:rsidRPr="002D6CBB">
        <w:rPr>
          <w:sz w:val="24"/>
          <w:szCs w:val="24"/>
          <w:lang w:val="en-GB"/>
        </w:rPr>
        <w:fldChar w:fldCharType="separate"/>
      </w:r>
      <w:r w:rsidR="000E2E4E" w:rsidRPr="000E2E4E">
        <w:rPr>
          <w:rFonts w:ascii="Calibri" w:hAnsi="Calibri"/>
          <w:sz w:val="24"/>
          <w:szCs w:val="24"/>
          <w:lang w:val="en-GB"/>
        </w:rPr>
        <w:t>(McClements, 2010)</w:t>
      </w:r>
      <w:r w:rsidRPr="002D6CBB">
        <w:rPr>
          <w:sz w:val="24"/>
          <w:szCs w:val="24"/>
          <w:lang w:val="en-GB"/>
        </w:rPr>
        <w:fldChar w:fldCharType="end"/>
      </w:r>
      <w:r w:rsidRPr="002D6CBB">
        <w:rPr>
          <w:sz w:val="24"/>
          <w:szCs w:val="24"/>
          <w:lang w:val="en-GB"/>
        </w:rPr>
        <w:t xml:space="preserve">, and have 0.6 fixed as the limit value of oil volume fraction for stability, below which an emulsion will undergo separation </w:t>
      </w:r>
      <w:r w:rsidRPr="002D6CBB">
        <w:rPr>
          <w:sz w:val="24"/>
          <w:szCs w:val="24"/>
          <w:lang w:val="en-GB"/>
        </w:rPr>
        <w:fldChar w:fldCharType="begin"/>
      </w:r>
      <w:r w:rsidR="00B25B31">
        <w:rPr>
          <w:sz w:val="24"/>
          <w:szCs w:val="24"/>
          <w:lang w:val="en-GB"/>
        </w:rPr>
        <w:instrText>ADDIN RW.CITE{{82 Bortnowska,G. 2014}}</w:instrText>
      </w:r>
      <w:r w:rsidRPr="002D6CBB">
        <w:rPr>
          <w:sz w:val="24"/>
          <w:szCs w:val="24"/>
          <w:lang w:val="en-GB"/>
        </w:rPr>
        <w:fldChar w:fldCharType="separate"/>
      </w:r>
      <w:r w:rsidR="000E2E4E" w:rsidRPr="000E2E4E">
        <w:rPr>
          <w:rFonts w:ascii="Calibri" w:hAnsi="Calibri"/>
          <w:sz w:val="24"/>
          <w:szCs w:val="24"/>
          <w:lang w:val="en-GB"/>
        </w:rPr>
        <w:t>(Bortnowska et al., 2014)</w:t>
      </w:r>
      <w:r w:rsidRPr="002D6CBB">
        <w:rPr>
          <w:sz w:val="24"/>
          <w:szCs w:val="24"/>
          <w:lang w:val="en-GB"/>
        </w:rPr>
        <w:fldChar w:fldCharType="end"/>
      </w:r>
      <w:r w:rsidRPr="002D6CBB">
        <w:rPr>
          <w:sz w:val="24"/>
          <w:szCs w:val="24"/>
          <w:lang w:val="en-GB"/>
        </w:rPr>
        <w:t>. The stability is mainly attributed to the effect of arrested particles emulsion, which hinders the free settling or by the counter diffusion of the droplets</w:t>
      </w:r>
      <w:r w:rsidR="00D80F28">
        <w:rPr>
          <w:sz w:val="24"/>
          <w:szCs w:val="24"/>
          <w:lang w:val="en-GB"/>
        </w:rPr>
        <w:t xml:space="preserve"> over the continuous phase</w:t>
      </w:r>
      <w:r w:rsidRPr="002D6CBB">
        <w:rPr>
          <w:sz w:val="24"/>
          <w:szCs w:val="24"/>
          <w:lang w:val="en-GB"/>
        </w:rPr>
        <w:t xml:space="preserve">.  </w:t>
      </w:r>
    </w:p>
    <w:p w:rsidR="005424CE" w:rsidRPr="002D6CBB" w:rsidRDefault="002D6CBB" w:rsidP="000D0DAD">
      <w:pPr>
        <w:spacing w:line="360" w:lineRule="auto"/>
        <w:jc w:val="both"/>
        <w:rPr>
          <w:noProof/>
          <w:sz w:val="24"/>
          <w:szCs w:val="24"/>
          <w:lang w:val="en-GB" w:eastAsia="pt-PT"/>
        </w:rPr>
      </w:pPr>
      <w:r w:rsidRPr="002D6CBB">
        <w:rPr>
          <w:sz w:val="24"/>
          <w:szCs w:val="24"/>
          <w:lang w:val="en-GB"/>
        </w:rPr>
        <w:t>High-pressure homogenisation on the heat set emulsion had two opposing effects. It disrupted the soft-solid-like structure, turning it into a fluid-like (destabilising effect), but also reduced the original droplets to the smallest size (stabilising effect), dispersing them over a texturised medium which prevented the emulsion destabilisation to some extent.</w:t>
      </w:r>
      <w:r w:rsidRPr="002D6CBB">
        <w:rPr>
          <w:noProof/>
          <w:sz w:val="24"/>
          <w:szCs w:val="24"/>
          <w:lang w:val="en-GB" w:eastAsia="pt-PT"/>
        </w:rPr>
        <w:t xml:space="preserve"> </w:t>
      </w:r>
    </w:p>
    <w:p w:rsidR="00E0231C" w:rsidRDefault="00E0231C" w:rsidP="00E0231C">
      <w:pPr>
        <w:pStyle w:val="ListParagraph"/>
        <w:ind w:left="360"/>
        <w:jc w:val="both"/>
        <w:rPr>
          <w:noProof/>
          <w:lang w:eastAsia="pt-PT"/>
        </w:rPr>
      </w:pPr>
    </w:p>
    <w:p w:rsidR="00E0231C" w:rsidRPr="00E2506D" w:rsidRDefault="00E0231C" w:rsidP="00E0231C">
      <w:pPr>
        <w:pStyle w:val="ListParagraph"/>
        <w:ind w:left="360"/>
        <w:jc w:val="both"/>
        <w:rPr>
          <w:sz w:val="20"/>
          <w:szCs w:val="20"/>
        </w:rPr>
      </w:pPr>
      <w:r w:rsidRPr="00E2506D">
        <w:rPr>
          <w:noProof/>
          <w:sz w:val="20"/>
          <w:szCs w:val="20"/>
        </w:rPr>
        <w:drawing>
          <wp:anchor distT="0" distB="0" distL="114300" distR="114300" simplePos="0" relativeHeight="251714560" behindDoc="0" locked="0" layoutInCell="1" allowOverlap="1" wp14:anchorId="6AADF4EC" wp14:editId="2E99E3BE">
            <wp:simplePos x="0" y="0"/>
            <wp:positionH relativeFrom="column">
              <wp:align>left</wp:align>
            </wp:positionH>
            <wp:positionV relativeFrom="paragraph">
              <wp:align>top</wp:align>
            </wp:positionV>
            <wp:extent cx="5400040" cy="3562350"/>
            <wp:effectExtent l="0" t="0" r="0" b="0"/>
            <wp:wrapSquare wrapText="bothSides"/>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E2506D">
        <w:rPr>
          <w:sz w:val="20"/>
          <w:szCs w:val="20"/>
        </w:rPr>
        <w:t>Fig.</w:t>
      </w:r>
      <w:r w:rsidR="00702154" w:rsidRPr="00E2506D">
        <w:rPr>
          <w:sz w:val="20"/>
          <w:szCs w:val="20"/>
        </w:rPr>
        <w:t xml:space="preserve"> 1</w:t>
      </w:r>
      <w:r w:rsidR="00E06424" w:rsidRPr="00E2506D">
        <w:rPr>
          <w:sz w:val="20"/>
          <w:szCs w:val="20"/>
        </w:rPr>
        <w:t>4</w:t>
      </w:r>
      <w:r w:rsidR="00686C43">
        <w:rPr>
          <w:sz w:val="20"/>
          <w:szCs w:val="20"/>
        </w:rPr>
        <w:t xml:space="preserve">. Creaming of the </w:t>
      </w:r>
      <w:r w:rsidRPr="00E2506D">
        <w:rPr>
          <w:sz w:val="20"/>
          <w:szCs w:val="20"/>
        </w:rPr>
        <w:t xml:space="preserve">heat treated emulsion </w:t>
      </w:r>
      <w:r w:rsidR="00686C43">
        <w:rPr>
          <w:sz w:val="20"/>
          <w:szCs w:val="20"/>
        </w:rPr>
        <w:t>at different temperatures and fat concentration,</w:t>
      </w:r>
      <w:r w:rsidRPr="00E2506D">
        <w:rPr>
          <w:sz w:val="20"/>
          <w:szCs w:val="20"/>
        </w:rPr>
        <w:t xml:space="preserve"> for 30 minutes, prior to homogenization at 40C, for all s</w:t>
      </w:r>
      <w:r w:rsidR="001B1AB2" w:rsidRPr="00E2506D">
        <w:rPr>
          <w:sz w:val="20"/>
          <w:szCs w:val="20"/>
        </w:rPr>
        <w:t>ample</w:t>
      </w:r>
      <w:r w:rsidRPr="00E2506D">
        <w:rPr>
          <w:sz w:val="20"/>
          <w:szCs w:val="20"/>
        </w:rPr>
        <w:t>s. (Corresponding to Fig.</w:t>
      </w:r>
      <w:r w:rsidR="0098590C">
        <w:rPr>
          <w:sz w:val="20"/>
          <w:szCs w:val="20"/>
        </w:rPr>
        <w:t xml:space="preserve"> 3</w:t>
      </w:r>
      <w:r w:rsidRPr="00E2506D">
        <w:rPr>
          <w:sz w:val="20"/>
          <w:szCs w:val="20"/>
        </w:rPr>
        <w:t xml:space="preserve">, </w:t>
      </w:r>
      <w:r w:rsidR="005B13D0" w:rsidRPr="00E2506D">
        <w:rPr>
          <w:sz w:val="20"/>
          <w:szCs w:val="20"/>
        </w:rPr>
        <w:t>Manuscript</w:t>
      </w:r>
      <w:r w:rsidRPr="00E2506D">
        <w:rPr>
          <w:sz w:val="20"/>
          <w:szCs w:val="20"/>
        </w:rPr>
        <w:t xml:space="preserve"> IV)</w:t>
      </w:r>
    </w:p>
    <w:p w:rsidR="00351EBC" w:rsidRPr="00351EBC" w:rsidRDefault="00351EBC" w:rsidP="00112203">
      <w:pPr>
        <w:spacing w:line="360" w:lineRule="auto"/>
        <w:jc w:val="both"/>
        <w:rPr>
          <w:sz w:val="24"/>
          <w:szCs w:val="24"/>
          <w:lang w:val="en-GB"/>
        </w:rPr>
      </w:pPr>
      <w:r w:rsidRPr="00351EBC">
        <w:rPr>
          <w:sz w:val="24"/>
          <w:szCs w:val="24"/>
          <w:lang w:val="en-GB"/>
        </w:rPr>
        <w:lastRenderedPageBreak/>
        <w:t xml:space="preserve">It was also observed that the samples that were not heat-treated but homogenised showed some relative stability, but less than that at 95°C. This relative stability was solely gained because of the reduction in the original droplet size, from approximately 13±2 µm (fresh milk) </w:t>
      </w:r>
      <w:r w:rsidRPr="00351EBC">
        <w:rPr>
          <w:sz w:val="24"/>
          <w:szCs w:val="24"/>
          <w:lang w:val="en-GB"/>
        </w:rPr>
        <w:fldChar w:fldCharType="begin"/>
      </w:r>
      <w:r w:rsidR="00B25B31">
        <w:rPr>
          <w:sz w:val="24"/>
          <w:szCs w:val="24"/>
          <w:lang w:val="en-GB"/>
        </w:rPr>
        <w:instrText>ADDIN RW.CITE{{47 ONSAARD,E. 2005; 33 Onsaard,E. 2006; 52 Tipvarakarnkoon,T. 2010; 49 Tangsuphoom,N. 2008; 80 Simuang,J. 2004}}</w:instrText>
      </w:r>
      <w:r w:rsidRPr="00351EBC">
        <w:rPr>
          <w:sz w:val="24"/>
          <w:szCs w:val="24"/>
          <w:lang w:val="en-GB"/>
        </w:rPr>
        <w:fldChar w:fldCharType="separate"/>
      </w:r>
      <w:r w:rsidR="00923765" w:rsidRPr="00923765">
        <w:rPr>
          <w:rFonts w:ascii="Calibri" w:hAnsi="Calibri"/>
          <w:sz w:val="24"/>
          <w:szCs w:val="24"/>
          <w:lang w:val="en-GB"/>
        </w:rPr>
        <w:t>(Onsaard et al., 2005; Onsaard et al., 2006; Simuang, Chiewchan, &amp; Tansakul, 2004; Tangsuphoom &amp; Coupland, 2008b; Tipvarakarnkoon et al., 2010)</w:t>
      </w:r>
      <w:r w:rsidRPr="00351EBC">
        <w:rPr>
          <w:sz w:val="24"/>
          <w:szCs w:val="24"/>
          <w:lang w:val="en-GB"/>
        </w:rPr>
        <w:fldChar w:fldCharType="end"/>
      </w:r>
      <w:r w:rsidRPr="00351EBC">
        <w:rPr>
          <w:sz w:val="24"/>
          <w:szCs w:val="24"/>
          <w:lang w:val="en-GB"/>
        </w:rPr>
        <w:t xml:space="preserve"> to nearly 4-6 µm, on the primary droplet size .</w:t>
      </w:r>
    </w:p>
    <w:p w:rsidR="00920F36" w:rsidRDefault="0050533B" w:rsidP="00112203">
      <w:pPr>
        <w:spacing w:line="360" w:lineRule="auto"/>
        <w:jc w:val="both"/>
        <w:rPr>
          <w:sz w:val="24"/>
          <w:szCs w:val="24"/>
        </w:rPr>
      </w:pPr>
      <w:r w:rsidRPr="0050533B">
        <w:rPr>
          <w:sz w:val="24"/>
          <w:szCs w:val="24"/>
          <w:lang w:val="en-GB"/>
        </w:rPr>
        <w:t xml:space="preserve">The higher stability of the </w:t>
      </w:r>
      <w:r w:rsidR="00920F36">
        <w:rPr>
          <w:sz w:val="24"/>
          <w:szCs w:val="24"/>
          <w:lang w:val="en-GB"/>
        </w:rPr>
        <w:t>concentrated emulsion</w:t>
      </w:r>
      <w:r w:rsidRPr="0050533B">
        <w:rPr>
          <w:sz w:val="24"/>
          <w:szCs w:val="24"/>
          <w:lang w:val="en-GB"/>
        </w:rPr>
        <w:t xml:space="preserve">, heated at 95°C, seems to correlate closely to the glass structure, which describes the effect of transition from liquid state to glass state. The reduction in droplet size was not the cause of the stability, as this was not below 1 µm. This sample appeared to be a solid-like material after heating </w:t>
      </w:r>
      <w:r w:rsidR="00920F36">
        <w:rPr>
          <w:sz w:val="24"/>
          <w:szCs w:val="24"/>
          <w:lang w:val="en-GB"/>
        </w:rPr>
        <w:t>to</w:t>
      </w:r>
      <w:r w:rsidRPr="0050533B">
        <w:rPr>
          <w:sz w:val="24"/>
          <w:szCs w:val="24"/>
          <w:lang w:val="en-GB"/>
        </w:rPr>
        <w:t xml:space="preserve"> denaturation of coconut milk proteins</w:t>
      </w:r>
      <w:r w:rsidRPr="000E3E36">
        <w:rPr>
          <w:sz w:val="24"/>
          <w:szCs w:val="24"/>
          <w:lang w:val="en-GB"/>
        </w:rPr>
        <w:t xml:space="preserve">. </w:t>
      </w:r>
      <w:r w:rsidR="009168DB" w:rsidRPr="000E3E36">
        <w:rPr>
          <w:sz w:val="24"/>
          <w:szCs w:val="24"/>
        </w:rPr>
        <w:t xml:space="preserve">However, </w:t>
      </w:r>
      <w:r w:rsidR="00231791" w:rsidRPr="000E3E36">
        <w:rPr>
          <w:sz w:val="24"/>
          <w:szCs w:val="24"/>
        </w:rPr>
        <w:t>t</w:t>
      </w:r>
      <w:r w:rsidR="009168DB" w:rsidRPr="000E3E36">
        <w:rPr>
          <w:sz w:val="24"/>
          <w:szCs w:val="24"/>
        </w:rPr>
        <w:t>he samples</w:t>
      </w:r>
      <w:r w:rsidR="00231791" w:rsidRPr="000E3E36">
        <w:rPr>
          <w:sz w:val="24"/>
          <w:szCs w:val="24"/>
        </w:rPr>
        <w:t xml:space="preserve"> with same composition,</w:t>
      </w:r>
      <w:r w:rsidR="009168DB" w:rsidRPr="000E3E36">
        <w:rPr>
          <w:sz w:val="24"/>
          <w:szCs w:val="24"/>
        </w:rPr>
        <w:t xml:space="preserve"> treated at lower temperature</w:t>
      </w:r>
      <w:r w:rsidR="00231791" w:rsidRPr="000E3E36">
        <w:rPr>
          <w:sz w:val="24"/>
          <w:szCs w:val="24"/>
        </w:rPr>
        <w:t>s (&lt; 90°C) did not exhibit the</w:t>
      </w:r>
      <w:r w:rsidR="007F6469" w:rsidRPr="000E3E36">
        <w:rPr>
          <w:sz w:val="24"/>
          <w:szCs w:val="24"/>
        </w:rPr>
        <w:t xml:space="preserve"> same consistency</w:t>
      </w:r>
      <w:r w:rsidR="00231791" w:rsidRPr="000E3E36">
        <w:rPr>
          <w:sz w:val="24"/>
          <w:szCs w:val="24"/>
        </w:rPr>
        <w:t xml:space="preserve">, because they did not reach the denaturation conditions. </w:t>
      </w:r>
      <w:r w:rsidR="00D40872" w:rsidRPr="000E3E36">
        <w:rPr>
          <w:sz w:val="24"/>
          <w:szCs w:val="24"/>
        </w:rPr>
        <w:t>A</w:t>
      </w:r>
      <w:r w:rsidR="00237AB7" w:rsidRPr="000E3E36">
        <w:rPr>
          <w:sz w:val="24"/>
          <w:szCs w:val="24"/>
        </w:rPr>
        <w:t xml:space="preserve"> colloidal system such as an emulsion </w:t>
      </w:r>
      <w:r w:rsidR="00920F36" w:rsidRPr="000E3E36">
        <w:rPr>
          <w:sz w:val="24"/>
          <w:szCs w:val="24"/>
        </w:rPr>
        <w:t xml:space="preserve">is </w:t>
      </w:r>
      <w:r w:rsidR="00237AB7" w:rsidRPr="000E3E36">
        <w:rPr>
          <w:sz w:val="24"/>
          <w:szCs w:val="24"/>
        </w:rPr>
        <w:t>described as a liquid, if the droplets are allowed to diffuse or cream</w:t>
      </w:r>
      <w:r w:rsidR="00237AB7">
        <w:rPr>
          <w:sz w:val="24"/>
          <w:szCs w:val="24"/>
        </w:rPr>
        <w:t xml:space="preserve"> freely through the continuous phase. Such </w:t>
      </w:r>
      <w:r w:rsidR="005E1A6F">
        <w:rPr>
          <w:sz w:val="24"/>
          <w:szCs w:val="24"/>
        </w:rPr>
        <w:t>system has liquid properties and displays more or less Newtonian rheology</w:t>
      </w:r>
      <w:r w:rsidR="0054586A">
        <w:rPr>
          <w:sz w:val="24"/>
          <w:szCs w:val="24"/>
        </w:rPr>
        <w:t xml:space="preserve">. </w:t>
      </w:r>
      <w:r w:rsidR="009A6ADD">
        <w:rPr>
          <w:sz w:val="24"/>
          <w:szCs w:val="24"/>
        </w:rPr>
        <w:t xml:space="preserve"> With the droplets in arrested stat</w:t>
      </w:r>
      <w:r w:rsidR="00C0483F">
        <w:rPr>
          <w:sz w:val="24"/>
          <w:szCs w:val="24"/>
        </w:rPr>
        <w:t>e the polydisperse material becomes</w:t>
      </w:r>
      <w:r w:rsidR="009A6ADD">
        <w:rPr>
          <w:sz w:val="24"/>
          <w:szCs w:val="24"/>
        </w:rPr>
        <w:t xml:space="preserve"> disordered solid</w:t>
      </w:r>
      <w:r w:rsidR="002A4BC8">
        <w:rPr>
          <w:sz w:val="24"/>
          <w:szCs w:val="24"/>
        </w:rPr>
        <w:t>-like</w:t>
      </w:r>
      <w:r w:rsidR="009A6ADD">
        <w:rPr>
          <w:sz w:val="24"/>
          <w:szCs w:val="24"/>
        </w:rPr>
        <w:t xml:space="preserve"> that can be classified as colloidal glass</w:t>
      </w:r>
      <w:r w:rsidR="00920F36">
        <w:rPr>
          <w:sz w:val="24"/>
          <w:szCs w:val="24"/>
        </w:rPr>
        <w:t>.</w:t>
      </w:r>
    </w:p>
    <w:p w:rsidR="002111BC" w:rsidRPr="0050533B" w:rsidRDefault="009A6ADD" w:rsidP="00112203">
      <w:pPr>
        <w:spacing w:line="360" w:lineRule="auto"/>
        <w:jc w:val="both"/>
        <w:rPr>
          <w:sz w:val="24"/>
          <w:szCs w:val="24"/>
          <w:lang w:val="en-GB"/>
        </w:rPr>
      </w:pPr>
      <w:r>
        <w:rPr>
          <w:sz w:val="24"/>
          <w:szCs w:val="24"/>
        </w:rPr>
        <w:t xml:space="preserve">The arrested state is </w:t>
      </w:r>
      <w:r w:rsidR="007A37DA">
        <w:rPr>
          <w:sz w:val="24"/>
          <w:szCs w:val="24"/>
        </w:rPr>
        <w:t xml:space="preserve">normally </w:t>
      </w:r>
      <w:r>
        <w:rPr>
          <w:sz w:val="24"/>
          <w:szCs w:val="24"/>
        </w:rPr>
        <w:t>observed at high fat concentration (55 – 75%) and can</w:t>
      </w:r>
      <w:r w:rsidR="000D083E">
        <w:rPr>
          <w:sz w:val="24"/>
          <w:szCs w:val="24"/>
        </w:rPr>
        <w:t xml:space="preserve"> be</w:t>
      </w:r>
      <w:r>
        <w:rPr>
          <w:sz w:val="24"/>
          <w:szCs w:val="24"/>
        </w:rPr>
        <w:t xml:space="preserve"> originated from repulsive or attractive droplet-droplet interactions, as illustrated in Fig. 1. </w:t>
      </w:r>
      <w:r w:rsidR="007A37DA">
        <w:rPr>
          <w:sz w:val="24"/>
          <w:szCs w:val="24"/>
        </w:rPr>
        <w:t xml:space="preserve">Although </w:t>
      </w:r>
      <w:r w:rsidR="00D36930">
        <w:rPr>
          <w:sz w:val="24"/>
          <w:szCs w:val="24"/>
        </w:rPr>
        <w:t xml:space="preserve">full-fat </w:t>
      </w:r>
      <w:r w:rsidR="007A37DA">
        <w:rPr>
          <w:sz w:val="24"/>
          <w:szCs w:val="24"/>
        </w:rPr>
        <w:t>coconut</w:t>
      </w:r>
      <w:r w:rsidR="00D36930">
        <w:rPr>
          <w:sz w:val="24"/>
          <w:szCs w:val="24"/>
        </w:rPr>
        <w:t xml:space="preserve"> milk</w:t>
      </w:r>
      <w:r w:rsidR="007A37DA">
        <w:rPr>
          <w:sz w:val="24"/>
          <w:szCs w:val="24"/>
        </w:rPr>
        <w:t xml:space="preserve"> was only </w:t>
      </w:r>
      <w:r w:rsidR="00D36930">
        <w:rPr>
          <w:sz w:val="24"/>
          <w:szCs w:val="24"/>
        </w:rPr>
        <w:t>32 - 45</w:t>
      </w:r>
      <w:r w:rsidR="00E53B4A">
        <w:rPr>
          <w:sz w:val="24"/>
          <w:szCs w:val="24"/>
        </w:rPr>
        <w:t xml:space="preserve"> %</w:t>
      </w:r>
      <w:r w:rsidR="007A37DA">
        <w:rPr>
          <w:sz w:val="24"/>
          <w:szCs w:val="24"/>
        </w:rPr>
        <w:t xml:space="preserve"> fat</w:t>
      </w:r>
      <w:r w:rsidR="004672AF">
        <w:rPr>
          <w:sz w:val="24"/>
          <w:szCs w:val="24"/>
        </w:rPr>
        <w:t>, the arrested state was formed</w:t>
      </w:r>
      <w:r w:rsidR="007A37DA">
        <w:rPr>
          <w:sz w:val="24"/>
          <w:szCs w:val="24"/>
        </w:rPr>
        <w:t>,</w:t>
      </w:r>
      <w:r w:rsidR="004672AF">
        <w:rPr>
          <w:sz w:val="24"/>
          <w:szCs w:val="24"/>
        </w:rPr>
        <w:t xml:space="preserve"> possibly promoted by gel particles</w:t>
      </w:r>
      <w:r w:rsidR="007A37DA">
        <w:rPr>
          <w:sz w:val="24"/>
          <w:szCs w:val="24"/>
        </w:rPr>
        <w:t xml:space="preserve"> formed by </w:t>
      </w:r>
      <w:r w:rsidR="004672AF">
        <w:rPr>
          <w:sz w:val="24"/>
          <w:szCs w:val="24"/>
        </w:rPr>
        <w:t xml:space="preserve">coconut milk protein </w:t>
      </w:r>
      <w:r w:rsidR="007A37DA">
        <w:rPr>
          <w:sz w:val="24"/>
          <w:szCs w:val="24"/>
        </w:rPr>
        <w:t>denaturation</w:t>
      </w:r>
      <w:r w:rsidR="004672AF">
        <w:rPr>
          <w:sz w:val="24"/>
          <w:szCs w:val="24"/>
        </w:rPr>
        <w:t>.</w:t>
      </w:r>
      <w:r w:rsidR="007A37DA">
        <w:rPr>
          <w:sz w:val="24"/>
          <w:szCs w:val="24"/>
        </w:rPr>
        <w:t xml:space="preserve"> </w:t>
      </w:r>
    </w:p>
    <w:p w:rsidR="00045C0E" w:rsidRPr="00E41AEC" w:rsidRDefault="0069360F" w:rsidP="00112203">
      <w:pPr>
        <w:pStyle w:val="ListParagraph"/>
        <w:numPr>
          <w:ilvl w:val="1"/>
          <w:numId w:val="1"/>
        </w:numPr>
        <w:spacing w:line="360" w:lineRule="auto"/>
        <w:rPr>
          <w:b/>
          <w:sz w:val="24"/>
          <w:szCs w:val="24"/>
        </w:rPr>
      </w:pPr>
      <w:r w:rsidRPr="00E41AEC">
        <w:rPr>
          <w:b/>
          <w:sz w:val="24"/>
          <w:szCs w:val="24"/>
        </w:rPr>
        <w:t xml:space="preserve">Yield </w:t>
      </w:r>
      <w:r w:rsidR="00045C0E" w:rsidRPr="00E41AEC">
        <w:rPr>
          <w:b/>
          <w:sz w:val="24"/>
          <w:szCs w:val="24"/>
        </w:rPr>
        <w:t xml:space="preserve">stress </w:t>
      </w:r>
    </w:p>
    <w:p w:rsidR="0046005E" w:rsidRPr="002374A2" w:rsidRDefault="0046005E" w:rsidP="00112203">
      <w:pPr>
        <w:spacing w:line="360" w:lineRule="auto"/>
        <w:jc w:val="both"/>
        <w:rPr>
          <w:sz w:val="24"/>
          <w:szCs w:val="24"/>
          <w:lang w:val="en-GB"/>
        </w:rPr>
      </w:pPr>
      <w:r w:rsidRPr="002374A2">
        <w:rPr>
          <w:sz w:val="24"/>
          <w:szCs w:val="24"/>
          <w:lang w:val="en-GB"/>
        </w:rPr>
        <w:t xml:space="preserve">Yield stress is encountered </w:t>
      </w:r>
      <w:r>
        <w:rPr>
          <w:sz w:val="24"/>
          <w:szCs w:val="24"/>
          <w:lang w:val="en-GB"/>
        </w:rPr>
        <w:t>in</w:t>
      </w:r>
      <w:r w:rsidRPr="002374A2">
        <w:rPr>
          <w:sz w:val="24"/>
          <w:szCs w:val="24"/>
          <w:lang w:val="en-GB"/>
        </w:rPr>
        <w:t xml:space="preserve"> a wide range of products such as toothpaste, cement, mayonnaise, </w:t>
      </w:r>
      <w:r>
        <w:rPr>
          <w:sz w:val="24"/>
          <w:szCs w:val="24"/>
          <w:lang w:val="en-GB"/>
        </w:rPr>
        <w:t xml:space="preserve">and </w:t>
      </w:r>
      <w:r w:rsidRPr="002374A2">
        <w:rPr>
          <w:sz w:val="24"/>
          <w:szCs w:val="24"/>
          <w:lang w:val="en-GB"/>
        </w:rPr>
        <w:t>mortar</w:t>
      </w:r>
      <w:r>
        <w:rPr>
          <w:sz w:val="24"/>
          <w:szCs w:val="24"/>
          <w:lang w:val="en-GB"/>
        </w:rPr>
        <w:t xml:space="preserve">, and is </w:t>
      </w:r>
      <w:r w:rsidRPr="002374A2">
        <w:rPr>
          <w:sz w:val="24"/>
          <w:szCs w:val="24"/>
          <w:lang w:val="en-GB"/>
        </w:rPr>
        <w:t xml:space="preserve">defined as the initial stress </w:t>
      </w:r>
      <w:r>
        <w:rPr>
          <w:sz w:val="24"/>
          <w:szCs w:val="24"/>
          <w:lang w:val="en-GB"/>
        </w:rPr>
        <w:t>required</w:t>
      </w:r>
      <w:r w:rsidRPr="002374A2">
        <w:rPr>
          <w:sz w:val="24"/>
          <w:szCs w:val="24"/>
          <w:lang w:val="en-GB"/>
        </w:rPr>
        <w:t xml:space="preserve"> to make the material flow </w:t>
      </w:r>
      <w:r w:rsidRPr="002374A2">
        <w:rPr>
          <w:sz w:val="24"/>
          <w:szCs w:val="24"/>
          <w:lang w:val="en-GB"/>
        </w:rPr>
        <w:fldChar w:fldCharType="begin"/>
      </w:r>
      <w:r w:rsidR="00B25B31">
        <w:rPr>
          <w:sz w:val="24"/>
          <w:szCs w:val="24"/>
          <w:lang w:val="en-GB"/>
        </w:rPr>
        <w:instrText>ADDIN RW.CITE{{111 Joshi,YogeshM. 2014; 116 Coussot,P. 2014; 117 Ovarlez,G. 2013}}</w:instrText>
      </w:r>
      <w:r w:rsidRPr="002374A2">
        <w:rPr>
          <w:sz w:val="24"/>
          <w:szCs w:val="24"/>
          <w:lang w:val="en-GB"/>
        </w:rPr>
        <w:fldChar w:fldCharType="separate"/>
      </w:r>
      <w:r w:rsidR="00923765" w:rsidRPr="00923765">
        <w:rPr>
          <w:rFonts w:ascii="Calibri" w:hAnsi="Calibri"/>
          <w:sz w:val="24"/>
          <w:szCs w:val="24"/>
          <w:lang w:val="en-GB"/>
        </w:rPr>
        <w:t>(Coussot, 2014; Joshi, 2014; Ovarlez, Cohen-Addad, Krishan, Goyon, &amp; Coussot, 2013)</w:t>
      </w:r>
      <w:r w:rsidRPr="002374A2">
        <w:rPr>
          <w:sz w:val="24"/>
          <w:szCs w:val="24"/>
          <w:lang w:val="en-GB"/>
        </w:rPr>
        <w:fldChar w:fldCharType="end"/>
      </w:r>
      <w:r w:rsidRPr="002374A2">
        <w:rPr>
          <w:sz w:val="24"/>
          <w:szCs w:val="24"/>
          <w:lang w:val="en-GB"/>
        </w:rPr>
        <w:t>. Materials exhibiting yield stress have a fundamental characteristic: they do not flow unless a stress is applied above a critical value. Above this value they will flow like fluids and</w:t>
      </w:r>
      <w:r>
        <w:rPr>
          <w:sz w:val="24"/>
          <w:szCs w:val="24"/>
          <w:lang w:val="en-GB"/>
        </w:rPr>
        <w:t>,</w:t>
      </w:r>
      <w:r w:rsidRPr="002374A2">
        <w:rPr>
          <w:sz w:val="24"/>
          <w:szCs w:val="24"/>
          <w:lang w:val="en-GB"/>
        </w:rPr>
        <w:t xml:space="preserve"> below</w:t>
      </w:r>
      <w:r>
        <w:rPr>
          <w:sz w:val="24"/>
          <w:szCs w:val="24"/>
          <w:lang w:val="en-GB"/>
        </w:rPr>
        <w:t>,</w:t>
      </w:r>
      <w:r w:rsidRPr="002374A2">
        <w:rPr>
          <w:sz w:val="24"/>
          <w:szCs w:val="24"/>
          <w:lang w:val="en-GB"/>
        </w:rPr>
        <w:t xml:space="preserve"> they will behave as solid materials. The material in arrested glass state exhibits yield stress.</w:t>
      </w:r>
    </w:p>
    <w:p w:rsidR="0046005E" w:rsidRPr="002374A2" w:rsidRDefault="0046005E" w:rsidP="00112203">
      <w:pPr>
        <w:spacing w:line="360" w:lineRule="auto"/>
        <w:jc w:val="both"/>
        <w:rPr>
          <w:sz w:val="24"/>
          <w:szCs w:val="24"/>
          <w:lang w:val="en-GB"/>
        </w:rPr>
      </w:pPr>
      <w:r w:rsidRPr="002374A2">
        <w:rPr>
          <w:sz w:val="24"/>
          <w:szCs w:val="24"/>
          <w:lang w:val="en-GB"/>
        </w:rPr>
        <w:lastRenderedPageBreak/>
        <w:t xml:space="preserve">Yield stress and other rheological properties were determined only </w:t>
      </w:r>
      <w:r>
        <w:rPr>
          <w:sz w:val="24"/>
          <w:szCs w:val="24"/>
          <w:lang w:val="en-GB"/>
        </w:rPr>
        <w:t>for</w:t>
      </w:r>
      <w:r w:rsidRPr="002374A2">
        <w:rPr>
          <w:sz w:val="24"/>
          <w:szCs w:val="24"/>
          <w:lang w:val="en-GB"/>
        </w:rPr>
        <w:t xml:space="preserve"> the full-fat coconut milk (</w:t>
      </w:r>
      <w:r>
        <w:rPr>
          <w:sz w:val="24"/>
          <w:szCs w:val="24"/>
          <w:lang w:val="en-GB"/>
        </w:rPr>
        <w:t>32-4</w:t>
      </w:r>
      <w:r w:rsidR="00545B69">
        <w:rPr>
          <w:sz w:val="24"/>
          <w:szCs w:val="24"/>
          <w:lang w:val="en-GB"/>
        </w:rPr>
        <w:t>5</w:t>
      </w:r>
      <w:r w:rsidRPr="002374A2">
        <w:rPr>
          <w:sz w:val="24"/>
          <w:szCs w:val="24"/>
          <w:lang w:val="en-GB"/>
        </w:rPr>
        <w:t xml:space="preserve">%) treated at 70, 80, 90 and 95°C, as those </w:t>
      </w:r>
      <w:r>
        <w:rPr>
          <w:sz w:val="24"/>
          <w:szCs w:val="24"/>
          <w:lang w:val="en-GB"/>
        </w:rPr>
        <w:t>with</w:t>
      </w:r>
      <w:r w:rsidRPr="002374A2">
        <w:rPr>
          <w:sz w:val="24"/>
          <w:szCs w:val="24"/>
          <w:lang w:val="en-GB"/>
        </w:rPr>
        <w:t xml:space="preserve"> low fat content could not reach the glass state.</w:t>
      </w:r>
    </w:p>
    <w:p w:rsidR="00D14AB7" w:rsidRPr="002374A2" w:rsidRDefault="00D14AB7" w:rsidP="00112203">
      <w:pPr>
        <w:spacing w:line="360" w:lineRule="auto"/>
        <w:jc w:val="both"/>
        <w:rPr>
          <w:sz w:val="24"/>
          <w:szCs w:val="24"/>
          <w:lang w:val="en-GB"/>
        </w:rPr>
      </w:pPr>
      <w:r w:rsidRPr="002374A2">
        <w:rPr>
          <w:sz w:val="24"/>
          <w:szCs w:val="24"/>
          <w:lang w:val="en-GB"/>
        </w:rPr>
        <w:t>The rheological determination w</w:t>
      </w:r>
      <w:r>
        <w:rPr>
          <w:sz w:val="24"/>
          <w:szCs w:val="24"/>
          <w:lang w:val="en-GB"/>
        </w:rPr>
        <w:t>as</w:t>
      </w:r>
      <w:r w:rsidRPr="002374A2">
        <w:rPr>
          <w:sz w:val="24"/>
          <w:szCs w:val="24"/>
          <w:lang w:val="en-GB"/>
        </w:rPr>
        <w:t xml:space="preserve"> performed on the Kinexus rheometer (Kinexus, Malvern Instruments, UK), using 4 blades vane geometry (4V21SC000SS), inserted in a serrated cup (PC25C0052AL). Data were acquired under log-progression in a controlled shear stress ramp, run at a constant temperature of 25°C. </w:t>
      </w:r>
      <w:r>
        <w:rPr>
          <w:sz w:val="24"/>
          <w:szCs w:val="24"/>
          <w:lang w:val="en-GB"/>
        </w:rPr>
        <w:t>In p</w:t>
      </w:r>
      <w:r w:rsidRPr="002374A2">
        <w:rPr>
          <w:sz w:val="24"/>
          <w:szCs w:val="24"/>
          <w:lang w:val="en-GB"/>
        </w:rPr>
        <w:t>reliminary experiments</w:t>
      </w:r>
      <w:r>
        <w:rPr>
          <w:sz w:val="24"/>
          <w:szCs w:val="24"/>
          <w:lang w:val="en-GB"/>
        </w:rPr>
        <w:t>,</w:t>
      </w:r>
      <w:r w:rsidRPr="002374A2">
        <w:rPr>
          <w:sz w:val="24"/>
          <w:szCs w:val="24"/>
          <w:lang w:val="en-GB"/>
        </w:rPr>
        <w:t xml:space="preserve"> the stress ramp </w:t>
      </w:r>
      <w:r>
        <w:rPr>
          <w:sz w:val="24"/>
          <w:szCs w:val="24"/>
          <w:lang w:val="en-GB"/>
        </w:rPr>
        <w:t xml:space="preserve">was set </w:t>
      </w:r>
      <w:r w:rsidRPr="002374A2">
        <w:rPr>
          <w:sz w:val="24"/>
          <w:szCs w:val="24"/>
          <w:lang w:val="en-GB"/>
        </w:rPr>
        <w:t>to 0</w:t>
      </w:r>
      <w:r>
        <w:rPr>
          <w:sz w:val="24"/>
          <w:szCs w:val="24"/>
          <w:lang w:val="en-GB"/>
        </w:rPr>
        <w:t>.</w:t>
      </w:r>
      <w:r w:rsidRPr="002374A2">
        <w:rPr>
          <w:sz w:val="24"/>
          <w:szCs w:val="24"/>
          <w:lang w:val="en-GB"/>
        </w:rPr>
        <w:t>4</w:t>
      </w:r>
      <w:r>
        <w:rPr>
          <w:sz w:val="24"/>
          <w:szCs w:val="24"/>
          <w:lang w:val="en-GB"/>
        </w:rPr>
        <w:t>-</w:t>
      </w:r>
      <w:r w:rsidRPr="002374A2">
        <w:rPr>
          <w:sz w:val="24"/>
          <w:szCs w:val="24"/>
          <w:lang w:val="en-GB"/>
        </w:rPr>
        <w:t xml:space="preserve">45 Pa for the samples treated at 90 and 95°C, </w:t>
      </w:r>
      <w:r>
        <w:rPr>
          <w:sz w:val="24"/>
          <w:szCs w:val="24"/>
          <w:lang w:val="en-GB"/>
        </w:rPr>
        <w:t>while</w:t>
      </w:r>
      <w:r w:rsidRPr="002374A2">
        <w:rPr>
          <w:sz w:val="24"/>
          <w:szCs w:val="24"/>
          <w:lang w:val="en-GB"/>
        </w:rPr>
        <w:t xml:space="preserve"> for those at 70 and 80°C it was set </w:t>
      </w:r>
      <w:r>
        <w:rPr>
          <w:sz w:val="24"/>
          <w:szCs w:val="24"/>
          <w:lang w:val="en-GB"/>
        </w:rPr>
        <w:t xml:space="preserve">at </w:t>
      </w:r>
      <w:r w:rsidRPr="002374A2">
        <w:rPr>
          <w:sz w:val="24"/>
          <w:szCs w:val="24"/>
          <w:lang w:val="en-GB"/>
        </w:rPr>
        <w:t>0</w:t>
      </w:r>
      <w:r>
        <w:rPr>
          <w:sz w:val="24"/>
          <w:szCs w:val="24"/>
          <w:lang w:val="en-GB"/>
        </w:rPr>
        <w:t>.</w:t>
      </w:r>
      <w:r w:rsidRPr="002374A2">
        <w:rPr>
          <w:sz w:val="24"/>
          <w:szCs w:val="24"/>
          <w:lang w:val="en-GB"/>
        </w:rPr>
        <w:t>1</w:t>
      </w:r>
      <w:r>
        <w:rPr>
          <w:sz w:val="24"/>
          <w:szCs w:val="24"/>
          <w:lang w:val="en-GB"/>
        </w:rPr>
        <w:t>-</w:t>
      </w:r>
      <w:r w:rsidRPr="002374A2">
        <w:rPr>
          <w:sz w:val="24"/>
          <w:szCs w:val="24"/>
          <w:lang w:val="en-GB"/>
        </w:rPr>
        <w:t>5 Pa.</w:t>
      </w:r>
    </w:p>
    <w:p w:rsidR="00D14AB7" w:rsidRPr="00D14AB7" w:rsidRDefault="00D14AB7" w:rsidP="00112203">
      <w:pPr>
        <w:spacing w:line="360" w:lineRule="auto"/>
        <w:jc w:val="both"/>
        <w:rPr>
          <w:sz w:val="24"/>
          <w:szCs w:val="24"/>
          <w:lang w:val="en-GB"/>
        </w:rPr>
      </w:pPr>
      <w:r w:rsidRPr="00D14AB7">
        <w:rPr>
          <w:sz w:val="24"/>
          <w:szCs w:val="24"/>
          <w:lang w:val="en-GB"/>
        </w:rPr>
        <w:t xml:space="preserve">The Herschel-Bulkley (H-B) model (Equation 3) </w:t>
      </w:r>
      <w:r w:rsidR="008058FC">
        <w:rPr>
          <w:sz w:val="24"/>
          <w:szCs w:val="24"/>
          <w:lang w:val="en-GB"/>
        </w:rPr>
        <w:fldChar w:fldCharType="begin"/>
      </w:r>
      <w:r w:rsidR="008058FC">
        <w:rPr>
          <w:sz w:val="24"/>
          <w:szCs w:val="24"/>
          <w:lang w:val="en-GB"/>
        </w:rPr>
        <w:instrText>ADDIN RW.CITE{{125 Herschel,W.H. 1926}}</w:instrText>
      </w:r>
      <w:r w:rsidR="008058FC">
        <w:rPr>
          <w:sz w:val="24"/>
          <w:szCs w:val="24"/>
          <w:lang w:val="en-GB"/>
        </w:rPr>
        <w:fldChar w:fldCharType="separate"/>
      </w:r>
      <w:r w:rsidR="00923765" w:rsidRPr="00923765">
        <w:rPr>
          <w:rFonts w:ascii="Calibri" w:hAnsi="Calibri"/>
          <w:sz w:val="24"/>
          <w:szCs w:val="24"/>
          <w:lang w:val="en-GB"/>
        </w:rPr>
        <w:t>(Herschel &amp; Bulkley, 1926)</w:t>
      </w:r>
      <w:r w:rsidR="008058FC">
        <w:rPr>
          <w:sz w:val="24"/>
          <w:szCs w:val="24"/>
          <w:lang w:val="en-GB"/>
        </w:rPr>
        <w:fldChar w:fldCharType="end"/>
      </w:r>
      <w:r w:rsidR="008058FC">
        <w:rPr>
          <w:sz w:val="24"/>
          <w:szCs w:val="24"/>
          <w:lang w:val="en-GB"/>
        </w:rPr>
        <w:t xml:space="preserve"> </w:t>
      </w:r>
      <w:r w:rsidRPr="00D14AB7">
        <w:rPr>
          <w:sz w:val="24"/>
          <w:szCs w:val="24"/>
          <w:lang w:val="en-GB"/>
        </w:rPr>
        <w:t xml:space="preserve">was used to characterise the flow properties of the heat-treated and homogenised coconut milks, where </w:t>
      </w:r>
      <w:r w:rsidRPr="00D14AB7">
        <w:rPr>
          <w:i/>
          <w:sz w:val="24"/>
          <w:szCs w:val="24"/>
          <w:lang w:val="en-GB"/>
        </w:rPr>
        <w:t>Ƭ</w:t>
      </w:r>
      <w:r w:rsidRPr="00D14AB7">
        <w:rPr>
          <w:sz w:val="24"/>
          <w:szCs w:val="24"/>
          <w:lang w:val="en-GB"/>
        </w:rPr>
        <w:t xml:space="preserve"> – is the shear stress [Pa], </w:t>
      </w:r>
      <w:r w:rsidRPr="00D14AB7">
        <w:rPr>
          <w:i/>
          <w:sz w:val="24"/>
          <w:szCs w:val="24"/>
          <w:lang w:val="en-GB"/>
        </w:rPr>
        <w:t>Ƭo</w:t>
      </w:r>
      <w:r w:rsidRPr="00D14AB7">
        <w:rPr>
          <w:sz w:val="24"/>
          <w:szCs w:val="24"/>
          <w:lang w:val="en-GB"/>
        </w:rPr>
        <w:t xml:space="preserve"> – the yield stress [Pa], </w:t>
      </w:r>
      <w:r w:rsidRPr="00D14AB7">
        <w:rPr>
          <w:i/>
          <w:sz w:val="24"/>
          <w:szCs w:val="24"/>
          <w:lang w:val="en-GB"/>
        </w:rPr>
        <w:t>ϒ</w:t>
      </w:r>
      <w:r w:rsidRPr="00D14AB7">
        <w:rPr>
          <w:sz w:val="24"/>
          <w:szCs w:val="24"/>
          <w:lang w:val="en-GB"/>
        </w:rPr>
        <w:t xml:space="preserve"> – the shear rate [1/s], </w:t>
      </w:r>
      <w:r w:rsidR="00540218">
        <w:rPr>
          <w:sz w:val="24"/>
          <w:szCs w:val="24"/>
          <w:lang w:val="en-GB"/>
        </w:rPr>
        <w:t>k</w:t>
      </w:r>
      <w:r w:rsidRPr="00D14AB7">
        <w:rPr>
          <w:sz w:val="24"/>
          <w:szCs w:val="24"/>
          <w:lang w:val="en-GB"/>
        </w:rPr>
        <w:t xml:space="preserve"> – the consistency coefficient [Pa.s </w:t>
      </w:r>
      <w:r w:rsidRPr="00D14AB7">
        <w:rPr>
          <w:sz w:val="24"/>
          <w:szCs w:val="24"/>
          <w:vertAlign w:val="superscript"/>
          <w:lang w:val="en-GB"/>
        </w:rPr>
        <w:t>n</w:t>
      </w:r>
      <w:r w:rsidRPr="00D14AB7">
        <w:rPr>
          <w:sz w:val="24"/>
          <w:szCs w:val="24"/>
          <w:lang w:val="en-GB"/>
        </w:rPr>
        <w:t xml:space="preserve">] and </w:t>
      </w:r>
      <w:r w:rsidRPr="00D14AB7">
        <w:rPr>
          <w:i/>
          <w:sz w:val="24"/>
          <w:szCs w:val="24"/>
          <w:lang w:val="en-GB"/>
        </w:rPr>
        <w:t>n</w:t>
      </w:r>
      <w:r w:rsidRPr="00D14AB7">
        <w:rPr>
          <w:sz w:val="24"/>
          <w:szCs w:val="24"/>
          <w:lang w:val="en-GB"/>
        </w:rPr>
        <w:t xml:space="preserve"> – flow behaviour index [dimensionless].</w:t>
      </w:r>
    </w:p>
    <w:p w:rsidR="008D1DFB" w:rsidRPr="00D14AB7" w:rsidRDefault="00540218" w:rsidP="008D1DFB">
      <w:pPr>
        <w:ind w:left="708"/>
        <w:jc w:val="both"/>
        <w:rPr>
          <w:sz w:val="24"/>
          <w:szCs w:val="24"/>
        </w:rPr>
      </w:pPr>
      <m:oMath>
        <m:r>
          <w:rPr>
            <w:rFonts w:ascii="Cambria Math" w:hAnsi="Cambria Math"/>
            <w:sz w:val="24"/>
            <w:szCs w:val="24"/>
          </w:rPr>
          <m:t>τ=τo+k.</m:t>
        </m:r>
        <m:sSup>
          <m:sSupPr>
            <m:ctrlPr>
              <w:rPr>
                <w:rFonts w:ascii="Cambria Math" w:hAnsi="Cambria Math" w:cs="Times New Roman"/>
                <w:i/>
                <w:sz w:val="24"/>
                <w:szCs w:val="24"/>
              </w:rPr>
            </m:ctrlPr>
          </m:sSupPr>
          <m:e>
            <m:r>
              <w:rPr>
                <w:rFonts w:ascii="Times New Roman" w:hAnsi="Times New Roman" w:cs="Times New Roman"/>
                <w:sz w:val="24"/>
                <w:szCs w:val="24"/>
              </w:rPr>
              <m:t>ϒ</m:t>
            </m:r>
          </m:e>
          <m:sup>
            <m:r>
              <w:rPr>
                <w:rFonts w:ascii="Cambria Math" w:hAnsi="Cambria Math" w:cs="Times New Roman"/>
                <w:sz w:val="24"/>
                <w:szCs w:val="24"/>
              </w:rPr>
              <m:t xml:space="preserve"> n</m:t>
            </m:r>
          </m:sup>
        </m:sSup>
      </m:oMath>
      <w:r w:rsidR="008D1DFB" w:rsidRPr="00D14AB7">
        <w:rPr>
          <w:rFonts w:eastAsiaTheme="minorEastAsia"/>
          <w:sz w:val="24"/>
          <w:szCs w:val="24"/>
        </w:rPr>
        <w:tab/>
      </w:r>
      <w:r w:rsidR="008D1DFB" w:rsidRPr="00D14AB7">
        <w:rPr>
          <w:rFonts w:eastAsiaTheme="minorEastAsia"/>
          <w:sz w:val="24"/>
          <w:szCs w:val="24"/>
        </w:rPr>
        <w:tab/>
      </w:r>
      <w:r w:rsidR="008D1DFB" w:rsidRPr="00D14AB7">
        <w:rPr>
          <w:rFonts w:eastAsiaTheme="minorEastAsia"/>
          <w:sz w:val="24"/>
          <w:szCs w:val="24"/>
        </w:rPr>
        <w:tab/>
      </w:r>
      <w:r w:rsidR="008D1DFB" w:rsidRPr="00D14AB7">
        <w:rPr>
          <w:rFonts w:eastAsiaTheme="minorEastAsia"/>
          <w:sz w:val="24"/>
          <w:szCs w:val="24"/>
        </w:rPr>
        <w:tab/>
      </w:r>
      <w:r w:rsidR="008D1DFB" w:rsidRPr="00D14AB7">
        <w:rPr>
          <w:rFonts w:eastAsiaTheme="minorEastAsia"/>
          <w:sz w:val="24"/>
          <w:szCs w:val="24"/>
        </w:rPr>
        <w:tab/>
        <w:t>(</w:t>
      </w:r>
      <w:r w:rsidR="0024189F" w:rsidRPr="00D14AB7">
        <w:rPr>
          <w:rFonts w:eastAsiaTheme="minorEastAsia"/>
          <w:sz w:val="24"/>
          <w:szCs w:val="24"/>
        </w:rPr>
        <w:t>3</w:t>
      </w:r>
      <w:r w:rsidR="008D1DFB" w:rsidRPr="00D14AB7">
        <w:rPr>
          <w:rFonts w:eastAsiaTheme="minorEastAsia"/>
          <w:sz w:val="24"/>
          <w:szCs w:val="24"/>
        </w:rPr>
        <w:t>)</w:t>
      </w:r>
      <w:r w:rsidR="008D1DFB" w:rsidRPr="00D14AB7">
        <w:rPr>
          <w:rFonts w:eastAsiaTheme="minorEastAsia"/>
          <w:sz w:val="24"/>
          <w:szCs w:val="24"/>
        </w:rPr>
        <w:tab/>
      </w:r>
    </w:p>
    <w:p w:rsidR="005D29BB" w:rsidRDefault="005D29BB" w:rsidP="00112203">
      <w:pPr>
        <w:spacing w:line="360" w:lineRule="auto"/>
        <w:jc w:val="both"/>
        <w:rPr>
          <w:sz w:val="24"/>
          <w:szCs w:val="24"/>
          <w:lang w:val="en-GB"/>
        </w:rPr>
      </w:pPr>
      <w:r w:rsidRPr="00A53728">
        <w:rPr>
          <w:sz w:val="24"/>
          <w:szCs w:val="24"/>
          <w:lang w:val="en-GB"/>
        </w:rPr>
        <w:t xml:space="preserve">The yield stress of the samples </w:t>
      </w:r>
      <w:r>
        <w:rPr>
          <w:sz w:val="24"/>
          <w:szCs w:val="24"/>
          <w:lang w:val="en-GB"/>
        </w:rPr>
        <w:t>was</w:t>
      </w:r>
      <w:r w:rsidRPr="00A53728">
        <w:rPr>
          <w:sz w:val="24"/>
          <w:szCs w:val="24"/>
          <w:lang w:val="en-GB"/>
        </w:rPr>
        <w:t xml:space="preserve"> obtained directly from the plot of apparent viscosity versus shear stress, as the stress correspond</w:t>
      </w:r>
      <w:r>
        <w:rPr>
          <w:sz w:val="24"/>
          <w:szCs w:val="24"/>
          <w:lang w:val="en-GB"/>
        </w:rPr>
        <w:t>ed</w:t>
      </w:r>
      <w:r w:rsidRPr="00A53728">
        <w:rPr>
          <w:sz w:val="24"/>
          <w:szCs w:val="24"/>
          <w:lang w:val="en-GB"/>
        </w:rPr>
        <w:t xml:space="preserve"> to the inflexion point, similar to the procedure adopted by</w:t>
      </w:r>
      <w:r w:rsidRPr="002374A2">
        <w:rPr>
          <w:lang w:val="en-GB"/>
        </w:rPr>
        <w:t xml:space="preserve"> </w:t>
      </w:r>
      <w:r w:rsidRPr="002374A2">
        <w:rPr>
          <w:sz w:val="24"/>
          <w:szCs w:val="24"/>
          <w:lang w:val="en-GB"/>
        </w:rPr>
        <w:t xml:space="preserve">Gamonpilas et al. </w:t>
      </w:r>
      <w:r w:rsidRPr="002374A2">
        <w:rPr>
          <w:sz w:val="24"/>
          <w:szCs w:val="24"/>
          <w:lang w:val="en-GB"/>
        </w:rPr>
        <w:fldChar w:fldCharType="begin"/>
      </w:r>
      <w:r w:rsidR="00B25B31">
        <w:rPr>
          <w:sz w:val="24"/>
          <w:szCs w:val="24"/>
          <w:lang w:val="en-GB"/>
        </w:rPr>
        <w:instrText>ADDIN RW.CITE{{87 Gamonpilas,C. 2011}}</w:instrText>
      </w:r>
      <w:r w:rsidRPr="002374A2">
        <w:rPr>
          <w:sz w:val="24"/>
          <w:szCs w:val="24"/>
          <w:lang w:val="en-GB"/>
        </w:rPr>
        <w:fldChar w:fldCharType="separate"/>
      </w:r>
      <w:r w:rsidR="000E2E4E" w:rsidRPr="000E2E4E">
        <w:rPr>
          <w:rFonts w:ascii="Calibri" w:hAnsi="Calibri"/>
          <w:sz w:val="24"/>
          <w:szCs w:val="24"/>
          <w:lang w:val="en-GB"/>
        </w:rPr>
        <w:t>(Gamonpilas et al., 2011)</w:t>
      </w:r>
      <w:r w:rsidRPr="002374A2">
        <w:rPr>
          <w:sz w:val="24"/>
          <w:szCs w:val="24"/>
          <w:lang w:val="en-GB"/>
        </w:rPr>
        <w:fldChar w:fldCharType="end"/>
      </w:r>
      <w:r w:rsidRPr="002374A2">
        <w:rPr>
          <w:sz w:val="24"/>
          <w:szCs w:val="24"/>
          <w:lang w:val="en-GB"/>
        </w:rPr>
        <w:t xml:space="preserve">. The yield stress </w:t>
      </w:r>
      <w:r>
        <w:rPr>
          <w:sz w:val="24"/>
          <w:szCs w:val="24"/>
          <w:lang w:val="en-GB"/>
        </w:rPr>
        <w:t xml:space="preserve">values </w:t>
      </w:r>
      <w:r w:rsidRPr="002374A2">
        <w:rPr>
          <w:sz w:val="24"/>
          <w:szCs w:val="24"/>
          <w:lang w:val="en-GB"/>
        </w:rPr>
        <w:t xml:space="preserve">were then </w:t>
      </w:r>
      <w:r>
        <w:rPr>
          <w:sz w:val="24"/>
          <w:szCs w:val="24"/>
          <w:lang w:val="en-GB"/>
        </w:rPr>
        <w:t>entered into</w:t>
      </w:r>
      <w:r w:rsidRPr="002374A2">
        <w:rPr>
          <w:sz w:val="24"/>
          <w:szCs w:val="24"/>
          <w:lang w:val="en-GB"/>
        </w:rPr>
        <w:t xml:space="preserve"> the model to calculate </w:t>
      </w:r>
      <w:r w:rsidR="00E70A62">
        <w:rPr>
          <w:sz w:val="24"/>
          <w:szCs w:val="24"/>
          <w:lang w:val="en-GB"/>
        </w:rPr>
        <w:t>k</w:t>
      </w:r>
      <w:r w:rsidRPr="002374A2">
        <w:rPr>
          <w:sz w:val="24"/>
          <w:szCs w:val="24"/>
          <w:lang w:val="en-GB"/>
        </w:rPr>
        <w:t xml:space="preserve"> and n, by fitting the experimental data to the plot (Ƭ – Ƭo) versus ϒ, in the range of 1</w:t>
      </w:r>
      <w:r>
        <w:rPr>
          <w:sz w:val="24"/>
          <w:szCs w:val="24"/>
          <w:lang w:val="en-GB"/>
        </w:rPr>
        <w:t>-</w:t>
      </w:r>
      <w:r w:rsidRPr="002374A2">
        <w:rPr>
          <w:sz w:val="24"/>
          <w:szCs w:val="24"/>
          <w:lang w:val="en-GB"/>
        </w:rPr>
        <w:t xml:space="preserve">300 [1/s] shear rate. A power regression from the plot provided the values for </w:t>
      </w:r>
      <w:r w:rsidR="00792AA0">
        <w:rPr>
          <w:sz w:val="24"/>
          <w:szCs w:val="24"/>
          <w:lang w:val="en-GB"/>
        </w:rPr>
        <w:t>k</w:t>
      </w:r>
      <w:r w:rsidRPr="002374A2">
        <w:rPr>
          <w:sz w:val="24"/>
          <w:szCs w:val="24"/>
          <w:lang w:val="en-GB"/>
        </w:rPr>
        <w:t xml:space="preserve"> and n. </w:t>
      </w:r>
    </w:p>
    <w:p w:rsidR="006A6897" w:rsidRPr="002374A2" w:rsidRDefault="006A6897" w:rsidP="00112203">
      <w:pPr>
        <w:spacing w:line="360" w:lineRule="auto"/>
        <w:jc w:val="both"/>
        <w:rPr>
          <w:sz w:val="24"/>
          <w:szCs w:val="24"/>
          <w:lang w:val="en-GB"/>
        </w:rPr>
      </w:pPr>
      <w:r>
        <w:rPr>
          <w:sz w:val="24"/>
          <w:szCs w:val="24"/>
          <w:lang w:val="en-GB"/>
        </w:rPr>
        <w:t xml:space="preserve">The yield stress was determined only on the high-fat concentrated emulsions after heat treatments and homogenization, since coconut milk has fat content below that critical concentration (approx.. 60% fat) necessary for the transition to glass emulsion. </w:t>
      </w:r>
    </w:p>
    <w:p w:rsidR="005B1BDB" w:rsidRPr="002374A2" w:rsidRDefault="005B1BDB" w:rsidP="00112203">
      <w:pPr>
        <w:spacing w:line="360" w:lineRule="auto"/>
        <w:jc w:val="both"/>
        <w:rPr>
          <w:sz w:val="24"/>
          <w:szCs w:val="24"/>
          <w:lang w:val="en-GB"/>
        </w:rPr>
      </w:pPr>
      <w:r w:rsidRPr="002374A2">
        <w:rPr>
          <w:sz w:val="24"/>
          <w:szCs w:val="24"/>
          <w:lang w:val="en-GB"/>
        </w:rPr>
        <w:t>The results, Fig. 1</w:t>
      </w:r>
      <w:r>
        <w:rPr>
          <w:sz w:val="24"/>
          <w:szCs w:val="24"/>
          <w:lang w:val="en-GB"/>
        </w:rPr>
        <w:t>5</w:t>
      </w:r>
      <w:r w:rsidRPr="002374A2">
        <w:rPr>
          <w:sz w:val="24"/>
          <w:szCs w:val="24"/>
          <w:lang w:val="en-GB"/>
        </w:rPr>
        <w:t>, showed that all samples exhibited shear thinning behaviour, as the apparent viscosity decreased over the range of shear rate (implicitly represented by shear stress) tested.</w:t>
      </w:r>
    </w:p>
    <w:p w:rsidR="00343342" w:rsidRDefault="004B00F9" w:rsidP="00933496">
      <w:pPr>
        <w:jc w:val="center"/>
      </w:pPr>
      <w:r>
        <w:rPr>
          <w:noProof/>
        </w:rPr>
        <w:lastRenderedPageBreak/>
        <w:drawing>
          <wp:inline distT="0" distB="0" distL="0" distR="0" wp14:anchorId="054E3405" wp14:editId="242E4DEE">
            <wp:extent cx="5287992" cy="3407434"/>
            <wp:effectExtent l="0" t="0" r="8255" b="254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80649" w:rsidRDefault="003B43F2" w:rsidP="00933496">
      <w:pPr>
        <w:jc w:val="both"/>
        <w:rPr>
          <w:lang w:val="en-GB"/>
        </w:rPr>
      </w:pPr>
      <w:r w:rsidRPr="00DE1475">
        <w:t>Fig. 1</w:t>
      </w:r>
      <w:r w:rsidR="00E06424" w:rsidRPr="00DE1475">
        <w:t>5</w:t>
      </w:r>
      <w:r w:rsidR="00880649" w:rsidRPr="00DE1475">
        <w:t>.</w:t>
      </w:r>
      <w:r w:rsidRPr="00DE1475">
        <w:t xml:space="preserve"> </w:t>
      </w:r>
      <w:r w:rsidR="00880649" w:rsidRPr="00DE1475">
        <w:rPr>
          <w:lang w:val="en-GB"/>
        </w:rPr>
        <w:t>Effect of shear stress on apparent viscosity of heat treated and homogenised full-fat coconut milk batch (approx. 38 % fat). The heating was performed at 70, 80, 90 and 95°C.</w:t>
      </w:r>
      <w:r w:rsidR="00A93226" w:rsidRPr="00DE1475">
        <w:rPr>
          <w:lang w:val="en-GB"/>
        </w:rPr>
        <w:t xml:space="preserve"> (Corresponding to Fig. 4 Manuscript </w:t>
      </w:r>
      <w:r w:rsidR="0098590C" w:rsidRPr="00DE1475">
        <w:rPr>
          <w:lang w:val="en-GB"/>
        </w:rPr>
        <w:t>IV</w:t>
      </w:r>
      <w:r w:rsidR="00A93226" w:rsidRPr="00DE1475">
        <w:rPr>
          <w:lang w:val="en-GB"/>
        </w:rPr>
        <w:t>)</w:t>
      </w:r>
      <w:r w:rsidR="00DE1475">
        <w:rPr>
          <w:lang w:val="en-GB"/>
        </w:rPr>
        <w:t>.</w:t>
      </w:r>
    </w:p>
    <w:p w:rsidR="0041413B" w:rsidRPr="002374A2" w:rsidRDefault="0041413B" w:rsidP="00DE1475">
      <w:pPr>
        <w:spacing w:line="360" w:lineRule="auto"/>
        <w:jc w:val="both"/>
        <w:rPr>
          <w:sz w:val="24"/>
          <w:szCs w:val="24"/>
          <w:lang w:val="en-GB"/>
        </w:rPr>
      </w:pPr>
      <w:r w:rsidRPr="002374A2">
        <w:rPr>
          <w:sz w:val="24"/>
          <w:szCs w:val="24"/>
          <w:lang w:val="en-GB"/>
        </w:rPr>
        <w:t xml:space="preserve">The yield stresses obtained </w:t>
      </w:r>
      <w:r>
        <w:rPr>
          <w:sz w:val="24"/>
          <w:szCs w:val="24"/>
          <w:lang w:val="en-GB"/>
        </w:rPr>
        <w:t>from different full-fat coconut milk batches, using</w:t>
      </w:r>
      <w:r w:rsidRPr="002374A2">
        <w:rPr>
          <w:sz w:val="24"/>
          <w:szCs w:val="24"/>
          <w:lang w:val="en-GB"/>
        </w:rPr>
        <w:t xml:space="preserve"> the flow curves</w:t>
      </w:r>
      <w:r>
        <w:rPr>
          <w:sz w:val="24"/>
          <w:szCs w:val="24"/>
          <w:lang w:val="en-GB"/>
        </w:rPr>
        <w:t xml:space="preserve"> as </w:t>
      </w:r>
      <w:r w:rsidRPr="002374A2">
        <w:rPr>
          <w:sz w:val="24"/>
          <w:szCs w:val="24"/>
          <w:lang w:val="en-GB"/>
        </w:rPr>
        <w:t>in Fig. 1</w:t>
      </w:r>
      <w:r>
        <w:rPr>
          <w:sz w:val="24"/>
          <w:szCs w:val="24"/>
          <w:lang w:val="en-GB"/>
        </w:rPr>
        <w:t>5</w:t>
      </w:r>
      <w:r w:rsidRPr="002374A2">
        <w:rPr>
          <w:sz w:val="24"/>
          <w:szCs w:val="24"/>
          <w:lang w:val="en-GB"/>
        </w:rPr>
        <w:t xml:space="preserve"> </w:t>
      </w:r>
      <w:r>
        <w:rPr>
          <w:sz w:val="24"/>
          <w:szCs w:val="24"/>
          <w:lang w:val="en-GB"/>
        </w:rPr>
        <w:t xml:space="preserve">and the </w:t>
      </w:r>
      <w:r w:rsidRPr="002374A2">
        <w:rPr>
          <w:sz w:val="24"/>
          <w:szCs w:val="24"/>
          <w:lang w:val="en-GB"/>
        </w:rPr>
        <w:t xml:space="preserve">inflexion points, are reported in Table 8. The inflexion points corresponded to the stage when the material was changing the deformation pattern from solid-like (Hook’s </w:t>
      </w:r>
      <w:r>
        <w:rPr>
          <w:sz w:val="24"/>
          <w:szCs w:val="24"/>
          <w:lang w:val="en-GB"/>
        </w:rPr>
        <w:t>L</w:t>
      </w:r>
      <w:r w:rsidRPr="002374A2">
        <w:rPr>
          <w:sz w:val="24"/>
          <w:szCs w:val="24"/>
          <w:lang w:val="en-GB"/>
        </w:rPr>
        <w:t xml:space="preserve">aw) to fluid-like. </w:t>
      </w:r>
      <w:r>
        <w:rPr>
          <w:sz w:val="24"/>
          <w:szCs w:val="24"/>
          <w:lang w:val="en-GB"/>
        </w:rPr>
        <w:t>It</w:t>
      </w:r>
      <w:r w:rsidRPr="002374A2">
        <w:rPr>
          <w:sz w:val="24"/>
          <w:szCs w:val="24"/>
          <w:lang w:val="en-GB"/>
        </w:rPr>
        <w:t xml:space="preserve"> was also found that the yield stress determined using this procedure always </w:t>
      </w:r>
      <w:r>
        <w:rPr>
          <w:sz w:val="24"/>
          <w:szCs w:val="24"/>
          <w:lang w:val="en-GB"/>
        </w:rPr>
        <w:t>occurred</w:t>
      </w:r>
      <w:r w:rsidRPr="002374A2">
        <w:rPr>
          <w:sz w:val="24"/>
          <w:szCs w:val="24"/>
          <w:lang w:val="en-GB"/>
        </w:rPr>
        <w:t xml:space="preserve"> at shear rates close to, but below</w:t>
      </w:r>
      <w:r>
        <w:rPr>
          <w:sz w:val="24"/>
          <w:szCs w:val="24"/>
          <w:lang w:val="en-GB"/>
        </w:rPr>
        <w:t>,</w:t>
      </w:r>
      <w:r w:rsidRPr="002374A2">
        <w:rPr>
          <w:sz w:val="24"/>
          <w:szCs w:val="24"/>
          <w:lang w:val="en-GB"/>
        </w:rPr>
        <w:t xml:space="preserve"> 1 [1/s].</w:t>
      </w:r>
    </w:p>
    <w:p w:rsidR="00A95043" w:rsidRPr="002374A2" w:rsidRDefault="00A95043" w:rsidP="00DE1475">
      <w:pPr>
        <w:tabs>
          <w:tab w:val="left" w:pos="3540"/>
        </w:tabs>
        <w:spacing w:line="360" w:lineRule="auto"/>
        <w:jc w:val="both"/>
        <w:rPr>
          <w:sz w:val="24"/>
          <w:szCs w:val="24"/>
          <w:lang w:val="en-GB"/>
        </w:rPr>
      </w:pPr>
      <w:r w:rsidRPr="002374A2">
        <w:rPr>
          <w:sz w:val="24"/>
          <w:szCs w:val="24"/>
          <w:lang w:val="en-GB"/>
        </w:rPr>
        <w:t>The sample</w:t>
      </w:r>
      <w:r>
        <w:rPr>
          <w:sz w:val="24"/>
          <w:szCs w:val="24"/>
          <w:lang w:val="en-GB"/>
        </w:rPr>
        <w:t>s</w:t>
      </w:r>
      <w:r w:rsidRPr="002374A2">
        <w:rPr>
          <w:sz w:val="24"/>
          <w:szCs w:val="24"/>
          <w:lang w:val="en-GB"/>
        </w:rPr>
        <w:t xml:space="preserve"> treated at 95° showed the highe</w:t>
      </w:r>
      <w:r>
        <w:rPr>
          <w:sz w:val="24"/>
          <w:szCs w:val="24"/>
          <w:lang w:val="en-GB"/>
        </w:rPr>
        <w:t>st</w:t>
      </w:r>
      <w:r w:rsidRPr="002374A2">
        <w:rPr>
          <w:sz w:val="24"/>
          <w:szCs w:val="24"/>
          <w:lang w:val="en-GB"/>
        </w:rPr>
        <w:t xml:space="preserve"> yield stress. The (H-B) model parameter (</w:t>
      </w:r>
      <w:r w:rsidR="00F20AA4">
        <w:rPr>
          <w:sz w:val="24"/>
          <w:szCs w:val="24"/>
          <w:lang w:val="en-GB"/>
        </w:rPr>
        <w:t>k</w:t>
      </w:r>
      <w:r w:rsidRPr="002374A2">
        <w:rPr>
          <w:sz w:val="24"/>
          <w:szCs w:val="24"/>
          <w:lang w:val="en-GB"/>
        </w:rPr>
        <w:t>) also showed an increase with temperature while (n), the non-Newtonian shear thinning behaviour</w:t>
      </w:r>
      <w:r>
        <w:rPr>
          <w:sz w:val="24"/>
          <w:szCs w:val="24"/>
          <w:lang w:val="en-GB"/>
        </w:rPr>
        <w:t>,</w:t>
      </w:r>
      <w:r w:rsidRPr="002374A2">
        <w:rPr>
          <w:sz w:val="24"/>
          <w:szCs w:val="24"/>
          <w:lang w:val="en-GB"/>
        </w:rPr>
        <w:t xml:space="preserve"> was (n ˂ 1), as seen from Table 8. Therefore it can be concluded that th</w:t>
      </w:r>
      <w:r>
        <w:rPr>
          <w:sz w:val="24"/>
          <w:szCs w:val="24"/>
          <w:lang w:val="en-GB"/>
        </w:rPr>
        <w:t>e</w:t>
      </w:r>
      <w:r w:rsidRPr="002374A2">
        <w:rPr>
          <w:sz w:val="24"/>
          <w:szCs w:val="24"/>
          <w:lang w:val="en-GB"/>
        </w:rPr>
        <w:t>s</w:t>
      </w:r>
      <w:r>
        <w:rPr>
          <w:sz w:val="24"/>
          <w:szCs w:val="24"/>
          <w:lang w:val="en-GB"/>
        </w:rPr>
        <w:t>e</w:t>
      </w:r>
      <w:r w:rsidRPr="002374A2">
        <w:rPr>
          <w:sz w:val="24"/>
          <w:szCs w:val="24"/>
          <w:lang w:val="en-GB"/>
        </w:rPr>
        <w:t xml:space="preserve"> sample</w:t>
      </w:r>
      <w:r>
        <w:rPr>
          <w:sz w:val="24"/>
          <w:szCs w:val="24"/>
          <w:lang w:val="en-GB"/>
        </w:rPr>
        <w:t>s</w:t>
      </w:r>
      <w:r w:rsidRPr="002374A2">
        <w:rPr>
          <w:sz w:val="24"/>
          <w:szCs w:val="24"/>
          <w:lang w:val="en-GB"/>
        </w:rPr>
        <w:t xml:space="preserve"> treated at 95°C reached the arrested glass structure, </w:t>
      </w:r>
      <w:r>
        <w:rPr>
          <w:sz w:val="24"/>
          <w:szCs w:val="24"/>
          <w:lang w:val="en-GB"/>
        </w:rPr>
        <w:t xml:space="preserve">as they </w:t>
      </w:r>
      <w:r w:rsidRPr="002374A2">
        <w:rPr>
          <w:sz w:val="24"/>
          <w:szCs w:val="24"/>
          <w:lang w:val="en-GB"/>
        </w:rPr>
        <w:t>exhibit</w:t>
      </w:r>
      <w:r>
        <w:rPr>
          <w:sz w:val="24"/>
          <w:szCs w:val="24"/>
          <w:lang w:val="en-GB"/>
        </w:rPr>
        <w:t>ed the</w:t>
      </w:r>
      <w:r w:rsidRPr="002374A2">
        <w:rPr>
          <w:sz w:val="24"/>
          <w:szCs w:val="24"/>
          <w:lang w:val="en-GB"/>
        </w:rPr>
        <w:t xml:space="preserve"> yield stress. </w:t>
      </w:r>
    </w:p>
    <w:p w:rsidR="001346E8" w:rsidRPr="001346E8" w:rsidRDefault="002E0597" w:rsidP="00DE1475">
      <w:pPr>
        <w:spacing w:line="360" w:lineRule="auto"/>
        <w:jc w:val="both"/>
        <w:rPr>
          <w:sz w:val="24"/>
          <w:szCs w:val="24"/>
        </w:rPr>
      </w:pPr>
      <w:r>
        <w:rPr>
          <w:sz w:val="24"/>
          <w:szCs w:val="24"/>
          <w:lang w:val="en-GB"/>
        </w:rPr>
        <w:t xml:space="preserve">The variability </w:t>
      </w:r>
      <w:r w:rsidRPr="001346E8">
        <w:rPr>
          <w:sz w:val="24"/>
          <w:szCs w:val="24"/>
        </w:rPr>
        <w:t xml:space="preserve">of the </w:t>
      </w:r>
      <w:r w:rsidR="0098491C">
        <w:rPr>
          <w:sz w:val="24"/>
          <w:szCs w:val="24"/>
        </w:rPr>
        <w:t>(</w:t>
      </w:r>
      <w:r w:rsidRPr="001346E8">
        <w:rPr>
          <w:sz w:val="24"/>
          <w:szCs w:val="24"/>
        </w:rPr>
        <w:t>H-B</w:t>
      </w:r>
      <w:r w:rsidR="0098491C">
        <w:rPr>
          <w:sz w:val="24"/>
          <w:szCs w:val="24"/>
        </w:rPr>
        <w:t>) model</w:t>
      </w:r>
      <w:r w:rsidRPr="001346E8">
        <w:rPr>
          <w:sz w:val="24"/>
          <w:szCs w:val="24"/>
        </w:rPr>
        <w:t xml:space="preserve"> pa</w:t>
      </w:r>
      <w:r w:rsidR="00A202A1">
        <w:rPr>
          <w:sz w:val="24"/>
          <w:szCs w:val="24"/>
        </w:rPr>
        <w:t>rameters observed from T</w:t>
      </w:r>
      <w:r w:rsidRPr="001346E8">
        <w:rPr>
          <w:sz w:val="24"/>
          <w:szCs w:val="24"/>
        </w:rPr>
        <w:t xml:space="preserve">able </w:t>
      </w:r>
      <w:r>
        <w:rPr>
          <w:sz w:val="24"/>
          <w:szCs w:val="24"/>
        </w:rPr>
        <w:t xml:space="preserve">8 </w:t>
      </w:r>
      <w:r>
        <w:rPr>
          <w:sz w:val="24"/>
          <w:szCs w:val="24"/>
          <w:lang w:val="en-GB"/>
        </w:rPr>
        <w:t>was a result of different compositions of the full-fat coconut milk batches.</w:t>
      </w:r>
      <w:r w:rsidR="00B86D33">
        <w:rPr>
          <w:sz w:val="24"/>
          <w:szCs w:val="24"/>
          <w:lang w:val="en-GB"/>
        </w:rPr>
        <w:t xml:space="preserve"> Full-fat coconut milk can exhibit </w:t>
      </w:r>
      <w:r w:rsidR="00D108C9">
        <w:rPr>
          <w:sz w:val="24"/>
          <w:szCs w:val="24"/>
          <w:lang w:val="en-GB"/>
        </w:rPr>
        <w:t xml:space="preserve">a </w:t>
      </w:r>
      <w:r w:rsidR="00B86D33">
        <w:rPr>
          <w:sz w:val="24"/>
          <w:szCs w:val="24"/>
          <w:lang w:val="en-GB"/>
        </w:rPr>
        <w:t>wide range of fat content:</w:t>
      </w:r>
      <w:r w:rsidR="00FE6ABD">
        <w:rPr>
          <w:sz w:val="24"/>
          <w:szCs w:val="24"/>
          <w:lang w:val="en-GB"/>
        </w:rPr>
        <w:t xml:space="preserve"> 32-45%</w:t>
      </w:r>
      <w:r w:rsidR="00117BC3">
        <w:rPr>
          <w:sz w:val="24"/>
          <w:szCs w:val="24"/>
          <w:lang w:val="en-GB"/>
        </w:rPr>
        <w:t xml:space="preserve"> (Paper I)</w:t>
      </w:r>
      <w:r w:rsidR="00FE6ABD">
        <w:rPr>
          <w:sz w:val="24"/>
          <w:szCs w:val="24"/>
          <w:lang w:val="en-GB"/>
        </w:rPr>
        <w:t>.</w:t>
      </w:r>
      <w:r w:rsidR="00B86D33">
        <w:rPr>
          <w:sz w:val="24"/>
          <w:szCs w:val="24"/>
          <w:lang w:val="en-GB"/>
        </w:rPr>
        <w:t xml:space="preserve"> </w:t>
      </w:r>
      <w:r>
        <w:rPr>
          <w:sz w:val="24"/>
          <w:szCs w:val="24"/>
          <w:lang w:val="en-GB"/>
        </w:rPr>
        <w:t xml:space="preserve"> </w:t>
      </w:r>
      <w:r w:rsidR="001346E8" w:rsidRPr="001346E8">
        <w:rPr>
          <w:sz w:val="24"/>
          <w:szCs w:val="24"/>
        </w:rPr>
        <w:t xml:space="preserve">Fig. 16 </w:t>
      </w:r>
      <w:r w:rsidR="0098491C" w:rsidRPr="001346E8">
        <w:rPr>
          <w:sz w:val="24"/>
          <w:szCs w:val="24"/>
        </w:rPr>
        <w:t>shows the</w:t>
      </w:r>
      <w:r w:rsidR="001346E8" w:rsidRPr="001346E8">
        <w:rPr>
          <w:sz w:val="24"/>
          <w:szCs w:val="24"/>
        </w:rPr>
        <w:t xml:space="preserve"> </w:t>
      </w:r>
      <w:r w:rsidR="006E5AEA">
        <w:rPr>
          <w:sz w:val="24"/>
          <w:szCs w:val="24"/>
        </w:rPr>
        <w:t>application</w:t>
      </w:r>
      <w:r w:rsidR="001346E8" w:rsidRPr="001346E8">
        <w:rPr>
          <w:sz w:val="24"/>
          <w:szCs w:val="24"/>
        </w:rPr>
        <w:t xml:space="preserve"> H-B parameters obtained at 95</w:t>
      </w:r>
      <w:r w:rsidR="001346E8" w:rsidRPr="001346E8">
        <w:rPr>
          <w:rFonts w:ascii="Times New Roman" w:hAnsi="Times New Roman" w:cs="Times New Roman"/>
          <w:sz w:val="24"/>
          <w:szCs w:val="24"/>
        </w:rPr>
        <w:t>º</w:t>
      </w:r>
      <w:r w:rsidR="001346E8" w:rsidRPr="001346E8">
        <w:rPr>
          <w:sz w:val="24"/>
          <w:szCs w:val="24"/>
        </w:rPr>
        <w:t>C</w:t>
      </w:r>
      <w:r>
        <w:rPr>
          <w:sz w:val="24"/>
          <w:szCs w:val="24"/>
        </w:rPr>
        <w:t>,</w:t>
      </w:r>
      <w:r w:rsidR="001346E8" w:rsidRPr="001346E8">
        <w:rPr>
          <w:sz w:val="24"/>
          <w:szCs w:val="24"/>
        </w:rPr>
        <w:t xml:space="preserve"> </w:t>
      </w:r>
      <w:r>
        <w:rPr>
          <w:sz w:val="24"/>
          <w:szCs w:val="24"/>
        </w:rPr>
        <w:t>from</w:t>
      </w:r>
      <w:r w:rsidR="001346E8" w:rsidRPr="001346E8">
        <w:rPr>
          <w:sz w:val="24"/>
          <w:szCs w:val="24"/>
        </w:rPr>
        <w:t xml:space="preserve"> two different </w:t>
      </w:r>
      <w:r w:rsidR="00232B18">
        <w:rPr>
          <w:sz w:val="24"/>
          <w:szCs w:val="24"/>
        </w:rPr>
        <w:t xml:space="preserve">full-fat </w:t>
      </w:r>
      <w:r w:rsidR="001346E8" w:rsidRPr="001346E8">
        <w:rPr>
          <w:sz w:val="24"/>
          <w:szCs w:val="24"/>
        </w:rPr>
        <w:t>coconut milks</w:t>
      </w:r>
      <w:r w:rsidR="00CF53B7">
        <w:rPr>
          <w:sz w:val="24"/>
          <w:szCs w:val="24"/>
        </w:rPr>
        <w:t xml:space="preserve"> batches (two replicates per batch)</w:t>
      </w:r>
      <w:r w:rsidR="001346E8" w:rsidRPr="001346E8">
        <w:rPr>
          <w:sz w:val="24"/>
          <w:szCs w:val="24"/>
        </w:rPr>
        <w:t xml:space="preserve">.  </w:t>
      </w:r>
    </w:p>
    <w:p w:rsidR="00717019" w:rsidRPr="00DE1475" w:rsidRDefault="00717019" w:rsidP="002F46C0">
      <w:pPr>
        <w:pStyle w:val="ListParagraph"/>
        <w:ind w:left="360"/>
        <w:jc w:val="both"/>
      </w:pPr>
      <w:r w:rsidRPr="00DE1475">
        <w:lastRenderedPageBreak/>
        <w:t xml:space="preserve">Table 8 – Average values for Herschel-Bulkley parameters, equation [3], determined from </w:t>
      </w:r>
      <w:r w:rsidR="00E13157" w:rsidRPr="00DE1475">
        <w:t>different coconut</w:t>
      </w:r>
      <w:r w:rsidRPr="00DE1475">
        <w:t xml:space="preserve"> milk </w:t>
      </w:r>
      <w:r w:rsidR="00363B18" w:rsidRPr="00DE1475">
        <w:t>batches</w:t>
      </w:r>
      <w:r w:rsidRPr="00DE1475">
        <w:t>,</w:t>
      </w:r>
      <w:r w:rsidR="002F46C0" w:rsidRPr="00DE1475">
        <w:t xml:space="preserve"> </w:t>
      </w:r>
      <w:r w:rsidR="00382D77" w:rsidRPr="00DE1475">
        <w:t>(different fat contents)</w:t>
      </w:r>
      <w:r w:rsidRPr="00DE1475">
        <w:rPr>
          <w:rFonts w:ascii="Calibri" w:eastAsia="Times New Roman" w:hAnsi="Calibri" w:cs="Times New Roman"/>
          <w:color w:val="000000"/>
          <w:lang w:eastAsia="pt-PT"/>
        </w:rPr>
        <w:t xml:space="preserve">, </w:t>
      </w:r>
      <w:r w:rsidRPr="00DE1475">
        <w:t>treated at 95</w:t>
      </w:r>
      <w:r w:rsidRPr="00DE1475">
        <w:rPr>
          <w:rFonts w:ascii="Calibri" w:eastAsia="Times New Roman" w:hAnsi="Calibri" w:cs="Times New Roman"/>
          <w:color w:val="000000"/>
          <w:lang w:eastAsia="pt-PT"/>
        </w:rPr>
        <w:t>, 90, 80 and 70°C. In parenthesis</w:t>
      </w:r>
      <w:r w:rsidR="002F46C0" w:rsidRPr="00DE1475">
        <w:rPr>
          <w:rFonts w:ascii="Calibri" w:eastAsia="Times New Roman" w:hAnsi="Calibri" w:cs="Times New Roman"/>
          <w:color w:val="000000"/>
          <w:lang w:eastAsia="pt-PT"/>
        </w:rPr>
        <w:t>:</w:t>
      </w:r>
      <w:r w:rsidR="00A202A1" w:rsidRPr="00DE1475">
        <w:rPr>
          <w:rFonts w:ascii="Calibri" w:eastAsia="Times New Roman" w:hAnsi="Calibri" w:cs="Times New Roman"/>
          <w:color w:val="000000"/>
          <w:lang w:eastAsia="pt-PT"/>
        </w:rPr>
        <w:t xml:space="preserve"> [number of samples],</w:t>
      </w:r>
      <w:r w:rsidRPr="00DE1475">
        <w:rPr>
          <w:rFonts w:ascii="Calibri" w:eastAsia="Times New Roman" w:hAnsi="Calibri" w:cs="Times New Roman"/>
          <w:color w:val="000000"/>
          <w:lang w:eastAsia="pt-PT"/>
        </w:rPr>
        <w:t xml:space="preserve"> (standard error of the mean).</w:t>
      </w:r>
      <w:r w:rsidR="00D00026" w:rsidRPr="00DE1475">
        <w:rPr>
          <w:rFonts w:ascii="Calibri" w:eastAsia="Times New Roman" w:hAnsi="Calibri" w:cs="Times New Roman"/>
          <w:color w:val="000000"/>
          <w:lang w:eastAsia="pt-PT"/>
        </w:rPr>
        <w:t xml:space="preserve"> (Corresponding to Table 2, Manuscript </w:t>
      </w:r>
      <w:r w:rsidR="0098590C" w:rsidRPr="00DE1475">
        <w:rPr>
          <w:rFonts w:ascii="Calibri" w:eastAsia="Times New Roman" w:hAnsi="Calibri" w:cs="Times New Roman"/>
          <w:color w:val="000000"/>
          <w:lang w:eastAsia="pt-PT"/>
        </w:rPr>
        <w:t>IV</w:t>
      </w:r>
      <w:r w:rsidR="00D00026" w:rsidRPr="00DE1475">
        <w:rPr>
          <w:rFonts w:ascii="Calibri" w:eastAsia="Times New Roman" w:hAnsi="Calibri" w:cs="Times New Roman"/>
          <w:color w:val="000000"/>
          <w:lang w:eastAsia="pt-PT"/>
        </w:rPr>
        <w:t>)</w:t>
      </w:r>
      <w:r w:rsidRPr="00DE1475">
        <w:rPr>
          <w:rFonts w:ascii="Calibri" w:eastAsia="Times New Roman" w:hAnsi="Calibri" w:cs="Times New Roman"/>
          <w:color w:val="000000"/>
          <w:lang w:eastAsia="pt-PT"/>
        </w:rPr>
        <w:t xml:space="preserve"> </w:t>
      </w:r>
    </w:p>
    <w:tbl>
      <w:tblPr>
        <w:tblpPr w:leftFromText="180" w:rightFromText="180" w:vertAnchor="text" w:tblpY="1"/>
        <w:tblOverlap w:val="neve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0"/>
        <w:gridCol w:w="1644"/>
        <w:gridCol w:w="1644"/>
        <w:gridCol w:w="1644"/>
      </w:tblGrid>
      <w:tr w:rsidR="00717019" w:rsidRPr="006D0FCA" w:rsidTr="00DE1475">
        <w:trPr>
          <w:trHeight w:val="300"/>
        </w:trPr>
        <w:tc>
          <w:tcPr>
            <w:tcW w:w="1460" w:type="dxa"/>
            <w:shd w:val="clear" w:color="auto" w:fill="auto"/>
            <w:noWrap/>
            <w:vAlign w:val="bottom"/>
            <w:hideMark/>
          </w:tcPr>
          <w:p w:rsidR="00717019" w:rsidRPr="00684D79" w:rsidRDefault="00717019" w:rsidP="00DE1475">
            <w:pPr>
              <w:spacing w:after="0" w:line="360" w:lineRule="auto"/>
              <w:rPr>
                <w:rFonts w:ascii="Calibri" w:eastAsia="Times New Roman" w:hAnsi="Calibri" w:cs="Times New Roman"/>
                <w:color w:val="000000"/>
                <w:lang w:eastAsia="pt-PT"/>
              </w:rPr>
            </w:pPr>
            <w:r w:rsidRPr="006D0FCA">
              <w:rPr>
                <w:rFonts w:ascii="Calibri" w:eastAsia="Times New Roman" w:hAnsi="Calibri" w:cs="Times New Roman"/>
                <w:color w:val="000000"/>
                <w:lang w:eastAsia="pt-PT"/>
              </w:rPr>
              <w:t> </w:t>
            </w:r>
          </w:p>
          <w:p w:rsidR="00717019" w:rsidRDefault="00717019" w:rsidP="00DE1475">
            <w:pPr>
              <w:spacing w:after="0" w:line="360" w:lineRule="auto"/>
              <w:rPr>
                <w:rFonts w:ascii="Calibri" w:eastAsia="Times New Roman" w:hAnsi="Calibri" w:cs="Times New Roman"/>
                <w:color w:val="000000"/>
                <w:lang w:eastAsia="pt-PT"/>
              </w:rPr>
            </w:pPr>
            <w:r>
              <w:rPr>
                <w:rFonts w:ascii="Calibri" w:eastAsia="Times New Roman" w:hAnsi="Calibri" w:cs="Times New Roman"/>
                <w:color w:val="000000"/>
                <w:lang w:eastAsia="pt-PT"/>
              </w:rPr>
              <w:t>Temperature</w:t>
            </w:r>
          </w:p>
          <w:p w:rsidR="00717019" w:rsidRPr="006D0FCA" w:rsidRDefault="00717019" w:rsidP="00DE1475">
            <w:pPr>
              <w:spacing w:after="0" w:line="360" w:lineRule="auto"/>
              <w:rPr>
                <w:rFonts w:ascii="Calibri" w:eastAsia="Times New Roman" w:hAnsi="Calibri" w:cs="Times New Roman"/>
                <w:color w:val="000000"/>
                <w:lang w:eastAsia="pt-PT"/>
              </w:rPr>
            </w:pPr>
            <w:r>
              <w:rPr>
                <w:rFonts w:ascii="Calibri" w:eastAsia="Times New Roman" w:hAnsi="Calibri" w:cs="Times New Roman"/>
                <w:color w:val="000000"/>
                <w:lang w:eastAsia="pt-PT"/>
              </w:rPr>
              <w:t xml:space="preserve">      [°C]</w:t>
            </w:r>
          </w:p>
        </w:tc>
        <w:tc>
          <w:tcPr>
            <w:tcW w:w="1644" w:type="dxa"/>
            <w:shd w:val="clear" w:color="auto" w:fill="auto"/>
            <w:noWrap/>
            <w:vAlign w:val="bottom"/>
            <w:hideMark/>
          </w:tcPr>
          <w:p w:rsidR="00717019" w:rsidRPr="006D0FCA" w:rsidRDefault="00717019" w:rsidP="00DE1475">
            <w:pPr>
              <w:spacing w:after="0" w:line="360" w:lineRule="auto"/>
              <w:jc w:val="center"/>
              <w:rPr>
                <w:rFonts w:ascii="Calibri" w:eastAsia="Times New Roman" w:hAnsi="Calibri" w:cs="Times New Roman"/>
                <w:b/>
                <w:bCs/>
                <w:color w:val="000000"/>
                <w:lang w:val="pt-PT" w:eastAsia="pt-PT"/>
              </w:rPr>
            </w:pPr>
            <w:r w:rsidRPr="006D0FCA">
              <w:rPr>
                <w:rFonts w:ascii="Calibri" w:eastAsia="Times New Roman" w:hAnsi="Calibri" w:cs="Times New Roman"/>
                <w:b/>
                <w:bCs/>
                <w:color w:val="000000"/>
                <w:lang w:val="pt-PT" w:eastAsia="pt-PT"/>
              </w:rPr>
              <w:t>Ƭo     [Pa]</w:t>
            </w:r>
          </w:p>
        </w:tc>
        <w:tc>
          <w:tcPr>
            <w:tcW w:w="1644" w:type="dxa"/>
            <w:shd w:val="clear" w:color="auto" w:fill="auto"/>
            <w:noWrap/>
            <w:vAlign w:val="bottom"/>
            <w:hideMark/>
          </w:tcPr>
          <w:p w:rsidR="00717019" w:rsidRPr="006D0FCA" w:rsidRDefault="00F20AA4" w:rsidP="00DE1475">
            <w:pPr>
              <w:spacing w:after="0" w:line="360" w:lineRule="auto"/>
              <w:jc w:val="center"/>
              <w:rPr>
                <w:rFonts w:ascii="Calibri" w:eastAsia="Times New Roman" w:hAnsi="Calibri" w:cs="Times New Roman"/>
                <w:b/>
                <w:bCs/>
                <w:color w:val="000000"/>
                <w:lang w:val="pt-PT" w:eastAsia="pt-PT"/>
              </w:rPr>
            </w:pPr>
            <w:r>
              <w:rPr>
                <w:rFonts w:ascii="Calibri" w:eastAsia="Times New Roman" w:hAnsi="Calibri" w:cs="Times New Roman"/>
                <w:b/>
                <w:bCs/>
                <w:color w:val="000000"/>
                <w:lang w:val="pt-PT" w:eastAsia="pt-PT"/>
              </w:rPr>
              <w:t>k</w:t>
            </w:r>
            <w:r w:rsidR="00717019">
              <w:rPr>
                <w:rFonts w:ascii="Calibri" w:eastAsia="Times New Roman" w:hAnsi="Calibri" w:cs="Times New Roman"/>
                <w:b/>
                <w:bCs/>
                <w:color w:val="000000"/>
                <w:lang w:val="pt-PT" w:eastAsia="pt-PT"/>
              </w:rPr>
              <w:t xml:space="preserve">    [Pa.</w:t>
            </w:r>
            <w:r w:rsidR="00717019" w:rsidRPr="004E66C7">
              <w:rPr>
                <w:rFonts w:ascii="Calibri" w:eastAsia="Times New Roman" w:hAnsi="Calibri" w:cs="Times New Roman"/>
                <w:b/>
                <w:bCs/>
                <w:color w:val="000000"/>
                <w:lang w:val="pt-PT" w:eastAsia="pt-PT"/>
              </w:rPr>
              <w:t>s</w:t>
            </w:r>
            <w:r w:rsidR="00717019">
              <w:rPr>
                <w:rFonts w:ascii="Calibri" w:eastAsia="Times New Roman" w:hAnsi="Calibri" w:cs="Times New Roman"/>
                <w:b/>
                <w:bCs/>
                <w:color w:val="000000"/>
                <w:vertAlign w:val="superscript"/>
                <w:lang w:val="pt-PT" w:eastAsia="pt-PT"/>
              </w:rPr>
              <w:t>n</w:t>
            </w:r>
            <w:r w:rsidR="00717019" w:rsidRPr="006D0FCA">
              <w:rPr>
                <w:rFonts w:ascii="Calibri" w:eastAsia="Times New Roman" w:hAnsi="Calibri" w:cs="Times New Roman"/>
                <w:b/>
                <w:bCs/>
                <w:color w:val="000000"/>
                <w:lang w:val="pt-PT" w:eastAsia="pt-PT"/>
              </w:rPr>
              <w:t>]</w:t>
            </w:r>
          </w:p>
        </w:tc>
        <w:tc>
          <w:tcPr>
            <w:tcW w:w="1644" w:type="dxa"/>
            <w:shd w:val="clear" w:color="auto" w:fill="auto"/>
            <w:noWrap/>
            <w:vAlign w:val="bottom"/>
            <w:hideMark/>
          </w:tcPr>
          <w:p w:rsidR="00717019" w:rsidRPr="006D0FCA" w:rsidRDefault="00717019" w:rsidP="00DE1475">
            <w:pPr>
              <w:spacing w:after="0" w:line="360" w:lineRule="auto"/>
              <w:jc w:val="center"/>
              <w:rPr>
                <w:rFonts w:ascii="Calibri" w:eastAsia="Times New Roman" w:hAnsi="Calibri" w:cs="Times New Roman"/>
                <w:b/>
                <w:bCs/>
                <w:color w:val="000000"/>
                <w:lang w:val="pt-PT" w:eastAsia="pt-PT"/>
              </w:rPr>
            </w:pPr>
            <w:r w:rsidRPr="006D0FCA">
              <w:rPr>
                <w:rFonts w:ascii="Calibri" w:eastAsia="Times New Roman" w:hAnsi="Calibri" w:cs="Times New Roman"/>
                <w:b/>
                <w:bCs/>
                <w:color w:val="000000"/>
                <w:lang w:val="pt-PT" w:eastAsia="pt-PT"/>
              </w:rPr>
              <w:t>n</w:t>
            </w:r>
          </w:p>
        </w:tc>
      </w:tr>
      <w:tr w:rsidR="00717019" w:rsidRPr="006D0FCA" w:rsidTr="00DE1475">
        <w:trPr>
          <w:trHeight w:val="1247"/>
        </w:trPr>
        <w:tc>
          <w:tcPr>
            <w:tcW w:w="1460" w:type="dxa"/>
            <w:shd w:val="clear" w:color="auto" w:fill="auto"/>
            <w:noWrap/>
            <w:vAlign w:val="bottom"/>
            <w:hideMark/>
          </w:tcPr>
          <w:p w:rsidR="00717019" w:rsidRDefault="00717019" w:rsidP="00DE1475">
            <w:pPr>
              <w:spacing w:after="0" w:line="360" w:lineRule="auto"/>
              <w:rPr>
                <w:rFonts w:ascii="Calibri" w:eastAsia="Times New Roman" w:hAnsi="Calibri" w:cs="Times New Roman"/>
                <w:color w:val="000000"/>
                <w:lang w:val="pt-PT" w:eastAsia="pt-PT"/>
              </w:rPr>
            </w:pPr>
          </w:p>
          <w:p w:rsidR="00717019" w:rsidRPr="006D0FCA" w:rsidRDefault="00717019" w:rsidP="00DE1475">
            <w:pPr>
              <w:spacing w:after="0" w:line="360" w:lineRule="auto"/>
              <w:rPr>
                <w:rFonts w:ascii="Calibri" w:eastAsia="Times New Roman" w:hAnsi="Calibri" w:cs="Times New Roman"/>
                <w:color w:val="000000"/>
                <w:lang w:val="pt-PT" w:eastAsia="pt-PT"/>
              </w:rPr>
            </w:pPr>
            <w:r>
              <w:rPr>
                <w:rFonts w:ascii="Calibri" w:eastAsia="Times New Roman" w:hAnsi="Calibri" w:cs="Times New Roman"/>
                <w:color w:val="000000"/>
                <w:lang w:val="pt-PT" w:eastAsia="pt-PT"/>
              </w:rPr>
              <w:t>95°C</w:t>
            </w:r>
            <w:r w:rsidR="002F46C0">
              <w:rPr>
                <w:rFonts w:ascii="Calibri" w:eastAsia="Times New Roman" w:hAnsi="Calibri" w:cs="Times New Roman"/>
                <w:color w:val="000000"/>
                <w:lang w:val="pt-PT" w:eastAsia="pt-PT"/>
              </w:rPr>
              <w:t xml:space="preserve">  </w:t>
            </w:r>
            <w:r w:rsidR="00984A17">
              <w:rPr>
                <w:rFonts w:ascii="Calibri" w:eastAsia="Times New Roman" w:hAnsi="Calibri" w:cs="Times New Roman"/>
                <w:color w:val="000000"/>
                <w:lang w:val="pt-PT" w:eastAsia="pt-PT"/>
              </w:rPr>
              <w:t xml:space="preserve">;    </w:t>
            </w:r>
            <w:r w:rsidR="002F46C0">
              <w:rPr>
                <w:rFonts w:ascii="Calibri" w:eastAsia="Times New Roman" w:hAnsi="Calibri" w:cs="Times New Roman"/>
                <w:color w:val="000000"/>
                <w:lang w:val="pt-PT" w:eastAsia="pt-PT"/>
              </w:rPr>
              <w:t>[5]</w:t>
            </w:r>
          </w:p>
          <w:p w:rsidR="00717019" w:rsidRPr="006D0FCA" w:rsidRDefault="00717019" w:rsidP="00DE1475">
            <w:pPr>
              <w:spacing w:after="0" w:line="360" w:lineRule="auto"/>
              <w:rPr>
                <w:rFonts w:ascii="Calibri" w:eastAsia="Times New Roman" w:hAnsi="Calibri" w:cs="Times New Roman"/>
                <w:color w:val="000000"/>
                <w:lang w:val="pt-PT" w:eastAsia="pt-PT"/>
              </w:rPr>
            </w:pPr>
            <w:r>
              <w:rPr>
                <w:rFonts w:ascii="Calibri" w:eastAsia="Times New Roman" w:hAnsi="Calibri" w:cs="Times New Roman"/>
                <w:color w:val="000000"/>
                <w:lang w:val="pt-PT" w:eastAsia="pt-PT"/>
              </w:rPr>
              <w:t>90°C</w:t>
            </w:r>
            <w:r w:rsidR="00984A17">
              <w:rPr>
                <w:rFonts w:ascii="Calibri" w:eastAsia="Times New Roman" w:hAnsi="Calibri" w:cs="Times New Roman"/>
                <w:color w:val="000000"/>
                <w:lang w:val="pt-PT" w:eastAsia="pt-PT"/>
              </w:rPr>
              <w:t xml:space="preserve">  ;    [5]</w:t>
            </w:r>
          </w:p>
          <w:p w:rsidR="00717019" w:rsidRPr="006D0FCA" w:rsidRDefault="00717019" w:rsidP="00DE1475">
            <w:pPr>
              <w:spacing w:after="0" w:line="360" w:lineRule="auto"/>
              <w:rPr>
                <w:rFonts w:ascii="Calibri" w:eastAsia="Times New Roman" w:hAnsi="Calibri" w:cs="Times New Roman"/>
                <w:color w:val="000000"/>
                <w:lang w:val="pt-PT" w:eastAsia="pt-PT"/>
              </w:rPr>
            </w:pPr>
            <w:r>
              <w:rPr>
                <w:rFonts w:ascii="Calibri" w:eastAsia="Times New Roman" w:hAnsi="Calibri" w:cs="Times New Roman"/>
                <w:color w:val="000000"/>
                <w:lang w:val="pt-PT" w:eastAsia="pt-PT"/>
              </w:rPr>
              <w:t>80°C</w:t>
            </w:r>
            <w:r w:rsidR="00984A17">
              <w:rPr>
                <w:rFonts w:ascii="Calibri" w:eastAsia="Times New Roman" w:hAnsi="Calibri" w:cs="Times New Roman"/>
                <w:color w:val="000000"/>
                <w:lang w:val="pt-PT" w:eastAsia="pt-PT"/>
              </w:rPr>
              <w:t xml:space="preserve">  ;    [6]</w:t>
            </w:r>
          </w:p>
          <w:p w:rsidR="00717019" w:rsidRDefault="00717019" w:rsidP="00DE1475">
            <w:pPr>
              <w:spacing w:after="0" w:line="360" w:lineRule="auto"/>
              <w:rPr>
                <w:rFonts w:ascii="Calibri" w:eastAsia="Times New Roman" w:hAnsi="Calibri" w:cs="Times New Roman"/>
                <w:color w:val="000000"/>
                <w:lang w:val="pt-PT" w:eastAsia="pt-PT"/>
              </w:rPr>
            </w:pPr>
            <w:r>
              <w:rPr>
                <w:rFonts w:ascii="Calibri" w:eastAsia="Times New Roman" w:hAnsi="Calibri" w:cs="Times New Roman"/>
                <w:color w:val="000000"/>
                <w:lang w:val="pt-PT" w:eastAsia="pt-PT"/>
              </w:rPr>
              <w:t>70°C</w:t>
            </w:r>
            <w:r w:rsidR="00984A17">
              <w:rPr>
                <w:rFonts w:ascii="Calibri" w:eastAsia="Times New Roman" w:hAnsi="Calibri" w:cs="Times New Roman"/>
                <w:color w:val="000000"/>
                <w:lang w:val="pt-PT" w:eastAsia="pt-PT"/>
              </w:rPr>
              <w:t xml:space="preserve">  ;    [4]</w:t>
            </w:r>
          </w:p>
          <w:p w:rsidR="00717019" w:rsidRPr="006D0FCA" w:rsidRDefault="00717019" w:rsidP="00DE1475">
            <w:pPr>
              <w:spacing w:after="0" w:line="360" w:lineRule="auto"/>
              <w:rPr>
                <w:rFonts w:ascii="Calibri" w:eastAsia="Times New Roman" w:hAnsi="Calibri" w:cs="Times New Roman"/>
                <w:color w:val="000000"/>
                <w:lang w:val="pt-PT" w:eastAsia="pt-PT"/>
              </w:rPr>
            </w:pPr>
          </w:p>
        </w:tc>
        <w:tc>
          <w:tcPr>
            <w:tcW w:w="1644" w:type="dxa"/>
            <w:shd w:val="clear" w:color="auto" w:fill="auto"/>
            <w:noWrap/>
            <w:vAlign w:val="bottom"/>
            <w:hideMark/>
          </w:tcPr>
          <w:p w:rsidR="00717019" w:rsidRPr="003B32CA" w:rsidRDefault="00382D77" w:rsidP="00DE1475">
            <w:pPr>
              <w:spacing w:after="0" w:line="360" w:lineRule="auto"/>
              <w:jc w:val="center"/>
              <w:rPr>
                <w:rFonts w:ascii="Calibri" w:eastAsia="Times New Roman" w:hAnsi="Calibri" w:cs="Times New Roman"/>
                <w:bCs/>
                <w:color w:val="000000"/>
                <w:lang w:val="pt-PT" w:eastAsia="pt-PT"/>
              </w:rPr>
            </w:pPr>
            <w:r>
              <w:rPr>
                <w:rFonts w:ascii="Calibri" w:eastAsia="Times New Roman" w:hAnsi="Calibri" w:cs="Times New Roman"/>
                <w:bCs/>
                <w:color w:val="000000"/>
                <w:lang w:val="pt-PT" w:eastAsia="pt-PT"/>
              </w:rPr>
              <w:t>5</w:t>
            </w:r>
            <w:r w:rsidR="00717019" w:rsidRPr="006D0FCA">
              <w:rPr>
                <w:rFonts w:ascii="Calibri" w:eastAsia="Times New Roman" w:hAnsi="Calibri" w:cs="Times New Roman"/>
                <w:bCs/>
                <w:color w:val="000000"/>
                <w:lang w:val="pt-PT" w:eastAsia="pt-PT"/>
              </w:rPr>
              <w:t>,</w:t>
            </w:r>
            <w:r>
              <w:rPr>
                <w:rFonts w:ascii="Calibri" w:eastAsia="Times New Roman" w:hAnsi="Calibri" w:cs="Times New Roman"/>
                <w:bCs/>
                <w:color w:val="000000"/>
                <w:lang w:val="pt-PT" w:eastAsia="pt-PT"/>
              </w:rPr>
              <w:t>7</w:t>
            </w:r>
            <w:r w:rsidR="00717019">
              <w:rPr>
                <w:rFonts w:ascii="Calibri" w:eastAsia="Times New Roman" w:hAnsi="Calibri" w:cs="Times New Roman"/>
                <w:bCs/>
                <w:color w:val="000000"/>
                <w:lang w:val="pt-PT" w:eastAsia="pt-PT"/>
              </w:rPr>
              <w:t xml:space="preserve">   (</w:t>
            </w:r>
            <w:r w:rsidR="00717019" w:rsidRPr="003B32CA">
              <w:rPr>
                <w:rFonts w:ascii="Calibri" w:eastAsia="Times New Roman" w:hAnsi="Calibri" w:cs="Times New Roman"/>
                <w:bCs/>
                <w:color w:val="000000"/>
                <w:lang w:val="pt-PT" w:eastAsia="pt-PT"/>
              </w:rPr>
              <w:t xml:space="preserve"> </w:t>
            </w:r>
            <w:r w:rsidR="00984A17">
              <w:rPr>
                <w:rFonts w:ascii="Calibri" w:eastAsia="Times New Roman" w:hAnsi="Calibri" w:cs="Times New Roman"/>
                <w:bCs/>
                <w:color w:val="000000"/>
                <w:lang w:val="pt-PT" w:eastAsia="pt-PT"/>
              </w:rPr>
              <w:t>1</w:t>
            </w:r>
            <w:r w:rsidR="00717019">
              <w:rPr>
                <w:rFonts w:ascii="Calibri" w:eastAsia="Times New Roman" w:hAnsi="Calibri" w:cs="Times New Roman"/>
                <w:bCs/>
                <w:color w:val="000000"/>
                <w:lang w:val="pt-PT" w:eastAsia="pt-PT"/>
              </w:rPr>
              <w:t>.</w:t>
            </w:r>
            <w:r w:rsidR="00984A17">
              <w:rPr>
                <w:rFonts w:ascii="Calibri" w:eastAsia="Times New Roman" w:hAnsi="Calibri" w:cs="Times New Roman"/>
                <w:bCs/>
                <w:color w:val="000000"/>
                <w:lang w:val="pt-PT" w:eastAsia="pt-PT"/>
              </w:rPr>
              <w:t>0</w:t>
            </w:r>
            <w:r w:rsidR="00717019">
              <w:rPr>
                <w:rFonts w:ascii="Calibri" w:eastAsia="Times New Roman" w:hAnsi="Calibri" w:cs="Times New Roman"/>
                <w:bCs/>
                <w:color w:val="000000"/>
                <w:lang w:val="pt-PT" w:eastAsia="pt-PT"/>
              </w:rPr>
              <w:t>)</w:t>
            </w:r>
          </w:p>
          <w:p w:rsidR="00717019" w:rsidRPr="003B32CA" w:rsidRDefault="00717019" w:rsidP="00DE1475">
            <w:pPr>
              <w:spacing w:after="0" w:line="360" w:lineRule="auto"/>
              <w:jc w:val="center"/>
              <w:rPr>
                <w:rFonts w:ascii="Calibri" w:eastAsia="Times New Roman" w:hAnsi="Calibri" w:cs="Times New Roman"/>
                <w:bCs/>
                <w:color w:val="000000"/>
                <w:lang w:val="pt-PT" w:eastAsia="pt-PT"/>
              </w:rPr>
            </w:pPr>
            <w:r w:rsidRPr="006D0FCA">
              <w:rPr>
                <w:rFonts w:ascii="Calibri" w:eastAsia="Times New Roman" w:hAnsi="Calibri" w:cs="Times New Roman"/>
                <w:bCs/>
                <w:color w:val="000000"/>
                <w:lang w:val="pt-PT" w:eastAsia="pt-PT"/>
              </w:rPr>
              <w:t>2,9</w:t>
            </w:r>
            <w:r>
              <w:rPr>
                <w:rFonts w:ascii="Calibri" w:eastAsia="Times New Roman" w:hAnsi="Calibri" w:cs="Times New Roman"/>
                <w:bCs/>
                <w:color w:val="000000"/>
                <w:lang w:val="pt-PT" w:eastAsia="pt-PT"/>
              </w:rPr>
              <w:t xml:space="preserve">  </w:t>
            </w:r>
            <w:r w:rsidRPr="003B32CA">
              <w:rPr>
                <w:rFonts w:ascii="Calibri" w:eastAsia="Times New Roman" w:hAnsi="Calibri" w:cs="Times New Roman"/>
                <w:bCs/>
                <w:color w:val="000000"/>
                <w:lang w:val="pt-PT" w:eastAsia="pt-PT"/>
              </w:rPr>
              <w:t xml:space="preserve"> </w:t>
            </w:r>
            <w:r>
              <w:rPr>
                <w:rFonts w:ascii="Calibri" w:eastAsia="Times New Roman" w:hAnsi="Calibri" w:cs="Times New Roman"/>
                <w:bCs/>
                <w:color w:val="000000"/>
                <w:lang w:val="pt-PT" w:eastAsia="pt-PT"/>
              </w:rPr>
              <w:t>(</w:t>
            </w:r>
            <w:r w:rsidRPr="003B32CA">
              <w:rPr>
                <w:rFonts w:ascii="Calibri" w:eastAsia="Times New Roman" w:hAnsi="Calibri" w:cs="Times New Roman"/>
                <w:bCs/>
                <w:color w:val="000000"/>
                <w:lang w:val="pt-PT" w:eastAsia="pt-PT"/>
              </w:rPr>
              <w:t xml:space="preserve"> </w:t>
            </w:r>
            <w:r>
              <w:rPr>
                <w:rFonts w:ascii="Calibri" w:eastAsia="Times New Roman" w:hAnsi="Calibri" w:cs="Times New Roman"/>
                <w:bCs/>
                <w:color w:val="000000"/>
                <w:lang w:val="pt-PT" w:eastAsia="pt-PT"/>
              </w:rPr>
              <w:t>0,</w:t>
            </w:r>
            <w:r w:rsidR="00984A17">
              <w:rPr>
                <w:rFonts w:ascii="Calibri" w:eastAsia="Times New Roman" w:hAnsi="Calibri" w:cs="Times New Roman"/>
                <w:bCs/>
                <w:color w:val="000000"/>
                <w:lang w:val="pt-PT" w:eastAsia="pt-PT"/>
              </w:rPr>
              <w:t>6</w:t>
            </w:r>
            <w:r>
              <w:rPr>
                <w:rFonts w:ascii="Calibri" w:eastAsia="Times New Roman" w:hAnsi="Calibri" w:cs="Times New Roman"/>
                <w:bCs/>
                <w:color w:val="000000"/>
                <w:lang w:val="pt-PT" w:eastAsia="pt-PT"/>
              </w:rPr>
              <w:t>)</w:t>
            </w:r>
          </w:p>
          <w:p w:rsidR="00717019" w:rsidRPr="003B32CA" w:rsidRDefault="00717019" w:rsidP="00DE1475">
            <w:pPr>
              <w:spacing w:after="0" w:line="360" w:lineRule="auto"/>
              <w:jc w:val="center"/>
              <w:rPr>
                <w:rFonts w:ascii="Calibri" w:eastAsia="Times New Roman" w:hAnsi="Calibri" w:cs="Times New Roman"/>
                <w:bCs/>
                <w:color w:val="000000"/>
                <w:lang w:val="pt-PT" w:eastAsia="pt-PT"/>
              </w:rPr>
            </w:pPr>
            <w:r w:rsidRPr="006D0FCA">
              <w:rPr>
                <w:rFonts w:ascii="Calibri" w:eastAsia="Times New Roman" w:hAnsi="Calibri" w:cs="Times New Roman"/>
                <w:bCs/>
                <w:color w:val="000000"/>
                <w:lang w:val="pt-PT" w:eastAsia="pt-PT"/>
              </w:rPr>
              <w:t>0,90</w:t>
            </w:r>
            <w:r>
              <w:rPr>
                <w:rFonts w:ascii="Calibri" w:eastAsia="Times New Roman" w:hAnsi="Calibri" w:cs="Times New Roman"/>
                <w:bCs/>
                <w:color w:val="000000"/>
                <w:lang w:val="pt-PT" w:eastAsia="pt-PT"/>
              </w:rPr>
              <w:t xml:space="preserve">  (</w:t>
            </w:r>
            <w:r w:rsidRPr="003B32CA">
              <w:rPr>
                <w:rFonts w:ascii="Calibri" w:eastAsia="Times New Roman" w:hAnsi="Calibri" w:cs="Times New Roman"/>
                <w:bCs/>
                <w:color w:val="000000"/>
                <w:lang w:val="pt-PT" w:eastAsia="pt-PT"/>
              </w:rPr>
              <w:t>0,2</w:t>
            </w:r>
            <w:r>
              <w:rPr>
                <w:rFonts w:ascii="Calibri" w:eastAsia="Times New Roman" w:hAnsi="Calibri" w:cs="Times New Roman"/>
                <w:bCs/>
                <w:color w:val="000000"/>
                <w:lang w:val="pt-PT" w:eastAsia="pt-PT"/>
              </w:rPr>
              <w:t>)</w:t>
            </w:r>
          </w:p>
          <w:p w:rsidR="00717019" w:rsidRDefault="00717019" w:rsidP="00DE1475">
            <w:pPr>
              <w:spacing w:after="0" w:line="360" w:lineRule="auto"/>
              <w:jc w:val="center"/>
              <w:rPr>
                <w:rFonts w:ascii="Calibri" w:eastAsia="Times New Roman" w:hAnsi="Calibri" w:cs="Times New Roman"/>
                <w:bCs/>
                <w:color w:val="000000"/>
                <w:lang w:val="pt-PT" w:eastAsia="pt-PT"/>
              </w:rPr>
            </w:pPr>
            <w:r w:rsidRPr="006D0FCA">
              <w:rPr>
                <w:rFonts w:ascii="Calibri" w:eastAsia="Times New Roman" w:hAnsi="Calibri" w:cs="Times New Roman"/>
                <w:bCs/>
                <w:color w:val="000000"/>
                <w:lang w:val="pt-PT" w:eastAsia="pt-PT"/>
              </w:rPr>
              <w:t>0,67</w:t>
            </w:r>
            <w:r>
              <w:rPr>
                <w:rFonts w:ascii="Calibri" w:eastAsia="Times New Roman" w:hAnsi="Calibri" w:cs="Times New Roman"/>
                <w:bCs/>
                <w:color w:val="000000"/>
                <w:lang w:val="pt-PT" w:eastAsia="pt-PT"/>
              </w:rPr>
              <w:t xml:space="preserve"> </w:t>
            </w:r>
            <w:r w:rsidRPr="003B32CA">
              <w:rPr>
                <w:rFonts w:ascii="Calibri" w:eastAsia="Times New Roman" w:hAnsi="Calibri" w:cs="Times New Roman"/>
                <w:bCs/>
                <w:color w:val="000000"/>
                <w:lang w:val="pt-PT" w:eastAsia="pt-PT"/>
              </w:rPr>
              <w:t xml:space="preserve"> </w:t>
            </w:r>
            <w:r>
              <w:rPr>
                <w:rFonts w:ascii="Calibri" w:eastAsia="Times New Roman" w:hAnsi="Calibri" w:cs="Times New Roman"/>
                <w:bCs/>
                <w:color w:val="000000"/>
                <w:lang w:val="pt-PT" w:eastAsia="pt-PT"/>
              </w:rPr>
              <w:t>(</w:t>
            </w:r>
            <w:r w:rsidRPr="003B32CA">
              <w:rPr>
                <w:rFonts w:ascii="Calibri" w:eastAsia="Times New Roman" w:hAnsi="Calibri" w:cs="Times New Roman"/>
                <w:bCs/>
                <w:color w:val="000000"/>
                <w:lang w:val="pt-PT" w:eastAsia="pt-PT"/>
              </w:rPr>
              <w:t>0,</w:t>
            </w:r>
            <w:r w:rsidR="00984A17">
              <w:rPr>
                <w:rFonts w:ascii="Calibri" w:eastAsia="Times New Roman" w:hAnsi="Calibri" w:cs="Times New Roman"/>
                <w:bCs/>
                <w:color w:val="000000"/>
                <w:lang w:val="pt-PT" w:eastAsia="pt-PT"/>
              </w:rPr>
              <w:t>2</w:t>
            </w:r>
            <w:r>
              <w:rPr>
                <w:rFonts w:ascii="Calibri" w:eastAsia="Times New Roman" w:hAnsi="Calibri" w:cs="Times New Roman"/>
                <w:bCs/>
                <w:color w:val="000000"/>
                <w:lang w:val="pt-PT" w:eastAsia="pt-PT"/>
              </w:rPr>
              <w:t>)</w:t>
            </w:r>
          </w:p>
          <w:p w:rsidR="00717019" w:rsidRPr="006D0FCA" w:rsidRDefault="00717019" w:rsidP="00DE1475">
            <w:pPr>
              <w:spacing w:after="0" w:line="360" w:lineRule="auto"/>
              <w:jc w:val="center"/>
              <w:rPr>
                <w:rFonts w:ascii="Calibri" w:eastAsia="Times New Roman" w:hAnsi="Calibri" w:cs="Times New Roman"/>
                <w:bCs/>
                <w:color w:val="000000"/>
                <w:lang w:val="pt-PT" w:eastAsia="pt-PT"/>
              </w:rPr>
            </w:pPr>
          </w:p>
        </w:tc>
        <w:tc>
          <w:tcPr>
            <w:tcW w:w="1644" w:type="dxa"/>
            <w:shd w:val="clear" w:color="auto" w:fill="auto"/>
            <w:noWrap/>
            <w:vAlign w:val="bottom"/>
            <w:hideMark/>
          </w:tcPr>
          <w:p w:rsidR="00717019" w:rsidRPr="003B32CA" w:rsidRDefault="00717019" w:rsidP="00DE1475">
            <w:pPr>
              <w:spacing w:after="0" w:line="360" w:lineRule="auto"/>
              <w:jc w:val="center"/>
              <w:rPr>
                <w:rFonts w:ascii="Calibri" w:eastAsia="Times New Roman" w:hAnsi="Calibri" w:cs="Times New Roman"/>
                <w:bCs/>
                <w:color w:val="000000"/>
                <w:lang w:val="pt-PT" w:eastAsia="pt-PT"/>
              </w:rPr>
            </w:pPr>
            <w:r w:rsidRPr="006D0FCA">
              <w:rPr>
                <w:rFonts w:ascii="Calibri" w:eastAsia="Times New Roman" w:hAnsi="Calibri" w:cs="Times New Roman"/>
                <w:bCs/>
                <w:color w:val="000000"/>
                <w:lang w:val="pt-PT" w:eastAsia="pt-PT"/>
              </w:rPr>
              <w:t>1,10</w:t>
            </w:r>
            <w:r>
              <w:rPr>
                <w:rFonts w:ascii="Calibri" w:eastAsia="Times New Roman" w:hAnsi="Calibri" w:cs="Times New Roman"/>
                <w:bCs/>
                <w:color w:val="000000"/>
                <w:lang w:val="pt-PT" w:eastAsia="pt-PT"/>
              </w:rPr>
              <w:t xml:space="preserve">  (</w:t>
            </w:r>
            <w:r w:rsidRPr="003B32CA">
              <w:rPr>
                <w:rFonts w:ascii="Calibri" w:eastAsia="Times New Roman" w:hAnsi="Calibri" w:cs="Times New Roman"/>
                <w:bCs/>
                <w:color w:val="000000"/>
                <w:lang w:val="pt-PT" w:eastAsia="pt-PT"/>
              </w:rPr>
              <w:t>0,</w:t>
            </w:r>
            <w:r>
              <w:rPr>
                <w:rFonts w:ascii="Calibri" w:eastAsia="Times New Roman" w:hAnsi="Calibri" w:cs="Times New Roman"/>
                <w:bCs/>
                <w:color w:val="000000"/>
                <w:lang w:val="pt-PT" w:eastAsia="pt-PT"/>
              </w:rPr>
              <w:t>1</w:t>
            </w:r>
            <w:r w:rsidR="00984A17">
              <w:rPr>
                <w:rFonts w:ascii="Calibri" w:eastAsia="Times New Roman" w:hAnsi="Calibri" w:cs="Times New Roman"/>
                <w:bCs/>
                <w:color w:val="000000"/>
                <w:lang w:val="pt-PT" w:eastAsia="pt-PT"/>
              </w:rPr>
              <w:t>8</w:t>
            </w:r>
            <w:r>
              <w:rPr>
                <w:rFonts w:ascii="Calibri" w:eastAsia="Times New Roman" w:hAnsi="Calibri" w:cs="Times New Roman"/>
                <w:bCs/>
                <w:color w:val="000000"/>
                <w:lang w:val="pt-PT" w:eastAsia="pt-PT"/>
              </w:rPr>
              <w:t>)</w:t>
            </w:r>
          </w:p>
          <w:p w:rsidR="00717019" w:rsidRPr="003B32CA" w:rsidRDefault="00717019" w:rsidP="00DE1475">
            <w:pPr>
              <w:spacing w:after="0" w:line="360" w:lineRule="auto"/>
              <w:jc w:val="center"/>
              <w:rPr>
                <w:rFonts w:ascii="Calibri" w:eastAsia="Times New Roman" w:hAnsi="Calibri" w:cs="Times New Roman"/>
                <w:bCs/>
                <w:color w:val="000000"/>
                <w:lang w:val="pt-PT" w:eastAsia="pt-PT"/>
              </w:rPr>
            </w:pPr>
            <w:r>
              <w:rPr>
                <w:rFonts w:ascii="Calibri" w:eastAsia="Times New Roman" w:hAnsi="Calibri" w:cs="Times New Roman"/>
                <w:bCs/>
                <w:color w:val="000000"/>
                <w:lang w:val="pt-PT" w:eastAsia="pt-PT"/>
              </w:rPr>
              <w:t>0,92 (</w:t>
            </w:r>
            <w:r w:rsidRPr="003B32CA">
              <w:rPr>
                <w:rFonts w:ascii="Calibri" w:eastAsia="Times New Roman" w:hAnsi="Calibri" w:cs="Times New Roman"/>
                <w:bCs/>
                <w:color w:val="000000"/>
                <w:lang w:val="pt-PT" w:eastAsia="pt-PT"/>
              </w:rPr>
              <w:t xml:space="preserve"> 0,</w:t>
            </w:r>
            <w:r>
              <w:rPr>
                <w:rFonts w:ascii="Calibri" w:eastAsia="Times New Roman" w:hAnsi="Calibri" w:cs="Times New Roman"/>
                <w:bCs/>
                <w:color w:val="000000"/>
                <w:lang w:val="pt-PT" w:eastAsia="pt-PT"/>
              </w:rPr>
              <w:t>2</w:t>
            </w:r>
            <w:r w:rsidR="00984A17">
              <w:rPr>
                <w:rFonts w:ascii="Calibri" w:eastAsia="Times New Roman" w:hAnsi="Calibri" w:cs="Times New Roman"/>
                <w:bCs/>
                <w:color w:val="000000"/>
                <w:lang w:val="pt-PT" w:eastAsia="pt-PT"/>
              </w:rPr>
              <w:t>6</w:t>
            </w:r>
            <w:r>
              <w:rPr>
                <w:rFonts w:ascii="Calibri" w:eastAsia="Times New Roman" w:hAnsi="Calibri" w:cs="Times New Roman"/>
                <w:bCs/>
                <w:color w:val="000000"/>
                <w:lang w:val="pt-PT" w:eastAsia="pt-PT"/>
              </w:rPr>
              <w:t>)</w:t>
            </w:r>
          </w:p>
          <w:p w:rsidR="00717019" w:rsidRPr="003B32CA" w:rsidRDefault="00717019" w:rsidP="00DE1475">
            <w:pPr>
              <w:spacing w:after="0" w:line="360" w:lineRule="auto"/>
              <w:jc w:val="center"/>
              <w:rPr>
                <w:rFonts w:ascii="Calibri" w:eastAsia="Times New Roman" w:hAnsi="Calibri" w:cs="Times New Roman"/>
                <w:bCs/>
                <w:color w:val="000000"/>
                <w:lang w:val="pt-PT" w:eastAsia="pt-PT"/>
              </w:rPr>
            </w:pPr>
            <w:r>
              <w:rPr>
                <w:rFonts w:ascii="Calibri" w:eastAsia="Times New Roman" w:hAnsi="Calibri" w:cs="Times New Roman"/>
                <w:bCs/>
                <w:color w:val="000000"/>
                <w:lang w:val="pt-PT" w:eastAsia="pt-PT"/>
              </w:rPr>
              <w:t>0,35  (</w:t>
            </w:r>
            <w:r w:rsidRPr="003B32CA">
              <w:rPr>
                <w:rFonts w:ascii="Calibri" w:eastAsia="Times New Roman" w:hAnsi="Calibri" w:cs="Times New Roman"/>
                <w:bCs/>
                <w:color w:val="000000"/>
                <w:lang w:val="pt-PT" w:eastAsia="pt-PT"/>
              </w:rPr>
              <w:t>0,</w:t>
            </w:r>
            <w:r>
              <w:rPr>
                <w:rFonts w:ascii="Calibri" w:eastAsia="Times New Roman" w:hAnsi="Calibri" w:cs="Times New Roman"/>
                <w:bCs/>
                <w:color w:val="000000"/>
                <w:lang w:val="pt-PT" w:eastAsia="pt-PT"/>
              </w:rPr>
              <w:t>06)</w:t>
            </w:r>
          </w:p>
          <w:p w:rsidR="00717019" w:rsidRDefault="00717019" w:rsidP="00DE1475">
            <w:pPr>
              <w:spacing w:after="0" w:line="360" w:lineRule="auto"/>
              <w:jc w:val="center"/>
              <w:rPr>
                <w:rFonts w:ascii="Calibri" w:eastAsia="Times New Roman" w:hAnsi="Calibri" w:cs="Times New Roman"/>
                <w:bCs/>
                <w:color w:val="000000"/>
                <w:lang w:val="pt-PT" w:eastAsia="pt-PT"/>
              </w:rPr>
            </w:pPr>
            <w:r>
              <w:rPr>
                <w:rFonts w:ascii="Calibri" w:eastAsia="Times New Roman" w:hAnsi="Calibri" w:cs="Times New Roman"/>
                <w:bCs/>
                <w:color w:val="000000"/>
                <w:lang w:val="pt-PT" w:eastAsia="pt-PT"/>
              </w:rPr>
              <w:t>0,39  (</w:t>
            </w:r>
            <w:r w:rsidRPr="003B32CA">
              <w:rPr>
                <w:rFonts w:ascii="Calibri" w:eastAsia="Times New Roman" w:hAnsi="Calibri" w:cs="Times New Roman"/>
                <w:bCs/>
                <w:color w:val="000000"/>
                <w:lang w:val="pt-PT" w:eastAsia="pt-PT"/>
              </w:rPr>
              <w:t>0,</w:t>
            </w:r>
            <w:r w:rsidR="00984A17">
              <w:rPr>
                <w:rFonts w:ascii="Calibri" w:eastAsia="Times New Roman" w:hAnsi="Calibri" w:cs="Times New Roman"/>
                <w:bCs/>
                <w:color w:val="000000"/>
                <w:lang w:val="pt-PT" w:eastAsia="pt-PT"/>
              </w:rPr>
              <w:t>1</w:t>
            </w:r>
            <w:r>
              <w:rPr>
                <w:rFonts w:ascii="Calibri" w:eastAsia="Times New Roman" w:hAnsi="Calibri" w:cs="Times New Roman"/>
                <w:bCs/>
                <w:color w:val="000000"/>
                <w:lang w:val="pt-PT" w:eastAsia="pt-PT"/>
              </w:rPr>
              <w:t>4)</w:t>
            </w:r>
          </w:p>
          <w:p w:rsidR="00717019" w:rsidRPr="006D0FCA" w:rsidRDefault="00717019" w:rsidP="00DE1475">
            <w:pPr>
              <w:spacing w:after="0" w:line="360" w:lineRule="auto"/>
              <w:jc w:val="center"/>
              <w:rPr>
                <w:rFonts w:ascii="Calibri" w:eastAsia="Times New Roman" w:hAnsi="Calibri" w:cs="Times New Roman"/>
                <w:bCs/>
                <w:color w:val="000000"/>
                <w:lang w:val="pt-PT" w:eastAsia="pt-PT"/>
              </w:rPr>
            </w:pPr>
          </w:p>
        </w:tc>
        <w:tc>
          <w:tcPr>
            <w:tcW w:w="1644" w:type="dxa"/>
            <w:shd w:val="clear" w:color="auto" w:fill="auto"/>
            <w:noWrap/>
            <w:vAlign w:val="bottom"/>
            <w:hideMark/>
          </w:tcPr>
          <w:p w:rsidR="00717019" w:rsidRPr="003B32CA" w:rsidRDefault="00717019" w:rsidP="00DE1475">
            <w:pPr>
              <w:spacing w:after="0" w:line="360" w:lineRule="auto"/>
              <w:jc w:val="center"/>
              <w:rPr>
                <w:rFonts w:ascii="Calibri" w:eastAsia="Times New Roman" w:hAnsi="Calibri" w:cs="Times New Roman"/>
                <w:bCs/>
                <w:color w:val="000000"/>
                <w:lang w:val="pt-PT" w:eastAsia="pt-PT"/>
              </w:rPr>
            </w:pPr>
            <w:r>
              <w:rPr>
                <w:rFonts w:ascii="Calibri" w:eastAsia="Times New Roman" w:hAnsi="Calibri" w:cs="Times New Roman"/>
                <w:bCs/>
                <w:color w:val="000000"/>
                <w:lang w:val="pt-PT" w:eastAsia="pt-PT"/>
              </w:rPr>
              <w:t>0,55 (</w:t>
            </w:r>
            <w:r w:rsidRPr="003B32CA">
              <w:rPr>
                <w:rFonts w:ascii="Calibri" w:eastAsia="Times New Roman" w:hAnsi="Calibri" w:cs="Times New Roman"/>
                <w:bCs/>
                <w:color w:val="000000"/>
                <w:lang w:val="pt-PT" w:eastAsia="pt-PT"/>
              </w:rPr>
              <w:t>0,0</w:t>
            </w:r>
            <w:r>
              <w:rPr>
                <w:rFonts w:ascii="Calibri" w:eastAsia="Times New Roman" w:hAnsi="Calibri" w:cs="Times New Roman"/>
                <w:bCs/>
                <w:color w:val="000000"/>
                <w:lang w:val="pt-PT" w:eastAsia="pt-PT"/>
              </w:rPr>
              <w:t>2)</w:t>
            </w:r>
          </w:p>
          <w:p w:rsidR="00717019" w:rsidRPr="003B32CA" w:rsidRDefault="00717019" w:rsidP="00DE1475">
            <w:pPr>
              <w:spacing w:after="0" w:line="360" w:lineRule="auto"/>
              <w:jc w:val="center"/>
              <w:rPr>
                <w:rFonts w:ascii="Calibri" w:eastAsia="Times New Roman" w:hAnsi="Calibri" w:cs="Times New Roman"/>
                <w:bCs/>
                <w:color w:val="000000"/>
                <w:lang w:val="pt-PT" w:eastAsia="pt-PT"/>
              </w:rPr>
            </w:pPr>
            <w:r>
              <w:rPr>
                <w:rFonts w:ascii="Calibri" w:eastAsia="Times New Roman" w:hAnsi="Calibri" w:cs="Times New Roman"/>
                <w:bCs/>
                <w:color w:val="000000"/>
                <w:lang w:val="pt-PT" w:eastAsia="pt-PT"/>
              </w:rPr>
              <w:t>0,61 (</w:t>
            </w:r>
            <w:r w:rsidRPr="003B32CA">
              <w:rPr>
                <w:rFonts w:ascii="Calibri" w:eastAsia="Times New Roman" w:hAnsi="Calibri" w:cs="Times New Roman"/>
                <w:bCs/>
                <w:color w:val="000000"/>
                <w:lang w:val="pt-PT" w:eastAsia="pt-PT"/>
              </w:rPr>
              <w:t>0,0</w:t>
            </w:r>
            <w:r>
              <w:rPr>
                <w:rFonts w:ascii="Calibri" w:eastAsia="Times New Roman" w:hAnsi="Calibri" w:cs="Times New Roman"/>
                <w:bCs/>
                <w:color w:val="000000"/>
                <w:lang w:val="pt-PT" w:eastAsia="pt-PT"/>
              </w:rPr>
              <w:t>2)</w:t>
            </w:r>
          </w:p>
          <w:p w:rsidR="00717019" w:rsidRPr="003B32CA" w:rsidRDefault="00717019" w:rsidP="00DE1475">
            <w:pPr>
              <w:spacing w:after="0" w:line="360" w:lineRule="auto"/>
              <w:jc w:val="center"/>
              <w:rPr>
                <w:rFonts w:ascii="Calibri" w:eastAsia="Times New Roman" w:hAnsi="Calibri" w:cs="Times New Roman"/>
                <w:bCs/>
                <w:color w:val="000000"/>
                <w:lang w:val="pt-PT" w:eastAsia="pt-PT"/>
              </w:rPr>
            </w:pPr>
            <w:r>
              <w:rPr>
                <w:rFonts w:ascii="Calibri" w:eastAsia="Times New Roman" w:hAnsi="Calibri" w:cs="Times New Roman"/>
                <w:bCs/>
                <w:color w:val="000000"/>
                <w:lang w:val="pt-PT" w:eastAsia="pt-PT"/>
              </w:rPr>
              <w:t>0,69 (</w:t>
            </w:r>
            <w:r w:rsidRPr="003B32CA">
              <w:rPr>
                <w:rFonts w:ascii="Calibri" w:eastAsia="Times New Roman" w:hAnsi="Calibri" w:cs="Times New Roman"/>
                <w:bCs/>
                <w:color w:val="000000"/>
                <w:lang w:val="pt-PT" w:eastAsia="pt-PT"/>
              </w:rPr>
              <w:t>0,0</w:t>
            </w:r>
            <w:r w:rsidR="00984A17">
              <w:rPr>
                <w:rFonts w:ascii="Calibri" w:eastAsia="Times New Roman" w:hAnsi="Calibri" w:cs="Times New Roman"/>
                <w:bCs/>
                <w:color w:val="000000"/>
                <w:lang w:val="pt-PT" w:eastAsia="pt-PT"/>
              </w:rPr>
              <w:t>3</w:t>
            </w:r>
            <w:r>
              <w:rPr>
                <w:rFonts w:ascii="Calibri" w:eastAsia="Times New Roman" w:hAnsi="Calibri" w:cs="Times New Roman"/>
                <w:bCs/>
                <w:color w:val="000000"/>
                <w:lang w:val="pt-PT" w:eastAsia="pt-PT"/>
              </w:rPr>
              <w:t>)</w:t>
            </w:r>
          </w:p>
          <w:p w:rsidR="00717019" w:rsidRDefault="00717019" w:rsidP="00DE1475">
            <w:pPr>
              <w:spacing w:after="0" w:line="360" w:lineRule="auto"/>
              <w:jc w:val="center"/>
              <w:rPr>
                <w:rFonts w:ascii="Calibri" w:eastAsia="Times New Roman" w:hAnsi="Calibri" w:cs="Times New Roman"/>
                <w:bCs/>
                <w:color w:val="000000"/>
                <w:lang w:val="pt-PT" w:eastAsia="pt-PT"/>
              </w:rPr>
            </w:pPr>
            <w:r>
              <w:rPr>
                <w:rFonts w:ascii="Calibri" w:eastAsia="Times New Roman" w:hAnsi="Calibri" w:cs="Times New Roman"/>
                <w:bCs/>
                <w:color w:val="000000"/>
                <w:lang w:val="pt-PT" w:eastAsia="pt-PT"/>
              </w:rPr>
              <w:t>0,62 (0,0</w:t>
            </w:r>
            <w:r w:rsidR="00984A17">
              <w:rPr>
                <w:rFonts w:ascii="Calibri" w:eastAsia="Times New Roman" w:hAnsi="Calibri" w:cs="Times New Roman"/>
                <w:bCs/>
                <w:color w:val="000000"/>
                <w:lang w:val="pt-PT" w:eastAsia="pt-PT"/>
              </w:rPr>
              <w:t>5</w:t>
            </w:r>
            <w:r>
              <w:rPr>
                <w:rFonts w:ascii="Calibri" w:eastAsia="Times New Roman" w:hAnsi="Calibri" w:cs="Times New Roman"/>
                <w:bCs/>
                <w:color w:val="000000"/>
                <w:lang w:val="pt-PT" w:eastAsia="pt-PT"/>
              </w:rPr>
              <w:t>)</w:t>
            </w:r>
          </w:p>
          <w:p w:rsidR="00717019" w:rsidRPr="006D0FCA" w:rsidRDefault="00717019" w:rsidP="00DE1475">
            <w:pPr>
              <w:spacing w:after="0" w:line="360" w:lineRule="auto"/>
              <w:jc w:val="center"/>
              <w:rPr>
                <w:rFonts w:ascii="Calibri" w:eastAsia="Times New Roman" w:hAnsi="Calibri" w:cs="Times New Roman"/>
                <w:bCs/>
                <w:color w:val="000000"/>
                <w:lang w:val="pt-PT" w:eastAsia="pt-PT"/>
              </w:rPr>
            </w:pPr>
          </w:p>
        </w:tc>
      </w:tr>
    </w:tbl>
    <w:p w:rsidR="00717019" w:rsidRDefault="00717019" w:rsidP="00DE1475">
      <w:pPr>
        <w:spacing w:line="360" w:lineRule="auto"/>
      </w:pPr>
      <w:r>
        <w:br w:type="textWrapping" w:clear="all"/>
      </w:r>
    </w:p>
    <w:p w:rsidR="00405FC2" w:rsidRDefault="00405FC2" w:rsidP="00DE1475">
      <w:pPr>
        <w:jc w:val="center"/>
      </w:pPr>
      <w:r>
        <w:rPr>
          <w:noProof/>
        </w:rPr>
        <w:drawing>
          <wp:inline distT="0" distB="0" distL="0" distR="0" wp14:anchorId="1F705A16" wp14:editId="343CC16E">
            <wp:extent cx="5337544" cy="3870251"/>
            <wp:effectExtent l="0" t="0" r="0" b="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B00F9" w:rsidRPr="00DE1475" w:rsidRDefault="004B00F9" w:rsidP="004B00F9">
      <w:pPr>
        <w:pStyle w:val="ListParagraph"/>
        <w:ind w:left="360"/>
      </w:pPr>
      <w:r w:rsidRPr="00DE1475">
        <w:t xml:space="preserve">Fig. </w:t>
      </w:r>
      <w:r w:rsidR="00894019" w:rsidRPr="00DE1475">
        <w:t>1</w:t>
      </w:r>
      <w:r w:rsidR="00E06424" w:rsidRPr="00DE1475">
        <w:t>6</w:t>
      </w:r>
      <w:r w:rsidR="003C58A4" w:rsidRPr="00DE1475">
        <w:t xml:space="preserve"> – Experimental data (dots)</w:t>
      </w:r>
      <w:r w:rsidR="00384038" w:rsidRPr="00DE1475">
        <w:t xml:space="preserve"> at</w:t>
      </w:r>
      <w:r w:rsidRPr="00DE1475">
        <w:t xml:space="preserve"> 95°C</w:t>
      </w:r>
      <w:r w:rsidR="00384038" w:rsidRPr="00DE1475">
        <w:t xml:space="preserve"> from two different </w:t>
      </w:r>
      <w:r w:rsidR="003C58A4" w:rsidRPr="00DE1475">
        <w:t xml:space="preserve">full-fat </w:t>
      </w:r>
      <w:r w:rsidR="00384038" w:rsidRPr="00DE1475">
        <w:t>coconut milks (in duplicates)</w:t>
      </w:r>
      <w:r w:rsidRPr="00DE1475">
        <w:t xml:space="preserve"> and </w:t>
      </w:r>
      <w:r w:rsidR="00384038" w:rsidRPr="00DE1475">
        <w:t>the H-B model</w:t>
      </w:r>
      <w:r w:rsidRPr="00DE1475">
        <w:t xml:space="preserve"> (line</w:t>
      </w:r>
      <w:r w:rsidR="00384038" w:rsidRPr="00DE1475">
        <w:t>)</w:t>
      </w:r>
      <w:r w:rsidRPr="00DE1475">
        <w:t xml:space="preserve">, applying </w:t>
      </w:r>
      <w:r w:rsidR="00384038" w:rsidRPr="00DE1475">
        <w:t>average</w:t>
      </w:r>
      <w:r w:rsidR="003C58A4" w:rsidRPr="00DE1475">
        <w:t>d</w:t>
      </w:r>
      <w:r w:rsidR="00384038" w:rsidRPr="00DE1475">
        <w:t xml:space="preserve"> </w:t>
      </w:r>
      <w:r w:rsidR="003C58A4" w:rsidRPr="00DE1475">
        <w:t xml:space="preserve">(H-B) model parameters </w:t>
      </w:r>
      <w:r w:rsidRPr="00DE1475">
        <w:t xml:space="preserve">from </w:t>
      </w:r>
      <w:r w:rsidR="003C58A4" w:rsidRPr="00DE1475">
        <w:t>T</w:t>
      </w:r>
      <w:r w:rsidR="00384038" w:rsidRPr="00DE1475">
        <w:t>able 8.</w:t>
      </w:r>
      <w:r w:rsidR="00141E56" w:rsidRPr="00DE1475">
        <w:t xml:space="preserve"> (Corresponding to Fig. 5 Manuscript </w:t>
      </w:r>
      <w:r w:rsidR="0098590C" w:rsidRPr="00DE1475">
        <w:t>IV</w:t>
      </w:r>
      <w:r w:rsidR="00141E56" w:rsidRPr="00DE1475">
        <w:t>).</w:t>
      </w:r>
    </w:p>
    <w:p w:rsidR="00853398" w:rsidRDefault="00853398" w:rsidP="00B6068C">
      <w:pPr>
        <w:spacing w:line="360" w:lineRule="auto"/>
        <w:jc w:val="both"/>
        <w:rPr>
          <w:sz w:val="24"/>
          <w:szCs w:val="24"/>
          <w:lang w:val="en-GB"/>
        </w:rPr>
      </w:pPr>
      <w:r w:rsidRPr="002374A2">
        <w:rPr>
          <w:sz w:val="24"/>
          <w:szCs w:val="24"/>
          <w:lang w:val="en-GB"/>
        </w:rPr>
        <w:lastRenderedPageBreak/>
        <w:t xml:space="preserve">We </w:t>
      </w:r>
      <w:r>
        <w:rPr>
          <w:sz w:val="24"/>
          <w:szCs w:val="24"/>
          <w:lang w:val="en-GB"/>
        </w:rPr>
        <w:t>can</w:t>
      </w:r>
      <w:r w:rsidRPr="002374A2">
        <w:rPr>
          <w:sz w:val="24"/>
          <w:szCs w:val="24"/>
          <w:lang w:val="en-GB"/>
        </w:rPr>
        <w:t xml:space="preserve"> assume that the heat treatment of the coconut milk to denaturation modified the inter</w:t>
      </w:r>
      <w:r w:rsidR="00EE6F32">
        <w:rPr>
          <w:sz w:val="24"/>
          <w:szCs w:val="24"/>
          <w:lang w:val="en-GB"/>
        </w:rPr>
        <w:t>-</w:t>
      </w:r>
      <w:r w:rsidRPr="002374A2">
        <w:rPr>
          <w:sz w:val="24"/>
          <w:szCs w:val="24"/>
          <w:lang w:val="en-GB"/>
        </w:rPr>
        <w:t xml:space="preserve">particle interactions between droplets. The heat treatment increased droplet-droplet adhesion, which promoted the stability. </w:t>
      </w:r>
    </w:p>
    <w:p w:rsidR="00EB7137" w:rsidRDefault="00EB7137" w:rsidP="00B6068C">
      <w:pPr>
        <w:spacing w:line="360" w:lineRule="auto"/>
        <w:jc w:val="both"/>
        <w:rPr>
          <w:sz w:val="24"/>
          <w:szCs w:val="24"/>
        </w:rPr>
      </w:pPr>
      <w:r w:rsidRPr="00EB7137">
        <w:rPr>
          <w:sz w:val="24"/>
          <w:szCs w:val="24"/>
        </w:rPr>
        <w:t>The theory of colloidal glasses is used in paper IV to obtain a structured discussion about the role of concentration, particle size and interaction for the obtained stability and rheology</w:t>
      </w: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62313" w:rsidRDefault="00162313" w:rsidP="00B6068C">
      <w:pPr>
        <w:spacing w:line="360" w:lineRule="auto"/>
        <w:jc w:val="both"/>
        <w:rPr>
          <w:sz w:val="24"/>
          <w:szCs w:val="24"/>
        </w:rPr>
      </w:pPr>
    </w:p>
    <w:p w:rsidR="001A0AB7" w:rsidRPr="00162313" w:rsidRDefault="00055B6F" w:rsidP="00162313">
      <w:pPr>
        <w:pStyle w:val="ListParagraph"/>
        <w:numPr>
          <w:ilvl w:val="0"/>
          <w:numId w:val="1"/>
        </w:numPr>
        <w:spacing w:line="360" w:lineRule="auto"/>
        <w:rPr>
          <w:b/>
          <w:sz w:val="24"/>
          <w:szCs w:val="24"/>
        </w:rPr>
      </w:pPr>
      <w:r w:rsidRPr="00162313">
        <w:rPr>
          <w:b/>
          <w:sz w:val="24"/>
          <w:szCs w:val="24"/>
        </w:rPr>
        <w:lastRenderedPageBreak/>
        <w:t>C</w:t>
      </w:r>
      <w:r w:rsidR="00854825" w:rsidRPr="00162313">
        <w:rPr>
          <w:b/>
          <w:sz w:val="24"/>
          <w:szCs w:val="24"/>
        </w:rPr>
        <w:t>onclusions</w:t>
      </w:r>
    </w:p>
    <w:p w:rsidR="00C513E3" w:rsidRPr="00162313" w:rsidRDefault="00C513E3" w:rsidP="00162313">
      <w:pPr>
        <w:spacing w:line="360" w:lineRule="auto"/>
        <w:jc w:val="both"/>
        <w:rPr>
          <w:sz w:val="24"/>
          <w:szCs w:val="24"/>
          <w:lang w:val="en-GB"/>
        </w:rPr>
      </w:pPr>
      <w:r w:rsidRPr="00162313">
        <w:rPr>
          <w:sz w:val="24"/>
          <w:szCs w:val="24"/>
          <w:lang w:val="en-GB"/>
        </w:rPr>
        <w:t xml:space="preserve">The main objective of this study was to explore some potential functionalities of coconut proteins, with the aim of expanding the range of applications of coconut-based products. The objective was partially achieved, as coconut milk could be stabilised against creaming, as shown by the potential of protein denaturation under arrested state. Gel formation was another potential functionality where the coconut proteins performed well. These findings enable possible replacement of some commercial additives currently used in the coconut milk industry. The limitation involved emulsification, as coconut proteins did not show good emulsifying capacity. The coconut protein-based emulsions flocculated and creamed. </w:t>
      </w:r>
    </w:p>
    <w:p w:rsidR="00C513E3" w:rsidRPr="00162313" w:rsidRDefault="00C513E3" w:rsidP="00162313">
      <w:pPr>
        <w:spacing w:line="360" w:lineRule="auto"/>
        <w:jc w:val="both"/>
        <w:rPr>
          <w:sz w:val="24"/>
          <w:szCs w:val="24"/>
          <w:lang w:val="en-GB"/>
        </w:rPr>
      </w:pPr>
      <w:r w:rsidRPr="00162313">
        <w:rPr>
          <w:sz w:val="24"/>
          <w:szCs w:val="24"/>
          <w:lang w:val="en-GB"/>
        </w:rPr>
        <w:t>Fresh coconut milk is a very unstable emulsion because of large droplet sizes, in the range of 1</w:t>
      </w:r>
      <w:r w:rsidR="00811CED" w:rsidRPr="00162313">
        <w:rPr>
          <w:sz w:val="24"/>
          <w:szCs w:val="24"/>
          <w:lang w:val="en-GB"/>
        </w:rPr>
        <w:t xml:space="preserve">0-20 </w:t>
      </w:r>
      <w:r w:rsidRPr="00162313">
        <w:rPr>
          <w:sz w:val="24"/>
          <w:szCs w:val="24"/>
          <w:lang w:val="en-GB"/>
        </w:rPr>
        <w:t xml:space="preserve">µm. High-pressure homogenisation only reduces the droplets down to  3-5 µm (primary droplet size), which is still far from the size of those of </w:t>
      </w:r>
      <w:r w:rsidR="00811CED" w:rsidRPr="00162313">
        <w:rPr>
          <w:sz w:val="24"/>
          <w:szCs w:val="24"/>
          <w:lang w:val="en-GB"/>
        </w:rPr>
        <w:t xml:space="preserve">homogenised </w:t>
      </w:r>
      <w:r w:rsidRPr="00162313">
        <w:rPr>
          <w:sz w:val="24"/>
          <w:szCs w:val="24"/>
          <w:lang w:val="en-GB"/>
        </w:rPr>
        <w:t xml:space="preserve">cow milk (&lt; 1 µm), because the coconut proteins have limited emulsifying quality. High-pressure homogenisation applied to emulsions as a single treatment is ineffective, even combined with heat treatment, if the arrested colloidal glass state is not reached. </w:t>
      </w:r>
    </w:p>
    <w:p w:rsidR="00C513E3" w:rsidRPr="00162313" w:rsidRDefault="00C513E3" w:rsidP="00162313">
      <w:pPr>
        <w:spacing w:line="360" w:lineRule="auto"/>
        <w:jc w:val="both"/>
        <w:rPr>
          <w:sz w:val="24"/>
          <w:szCs w:val="24"/>
          <w:lang w:val="en-GB"/>
        </w:rPr>
      </w:pPr>
      <w:r w:rsidRPr="00162313">
        <w:rPr>
          <w:sz w:val="24"/>
          <w:szCs w:val="24"/>
          <w:lang w:val="en-GB"/>
        </w:rPr>
        <w:t xml:space="preserve">The wet processing method developed here was able to recover an overall yield of 70% of total coconut endosperm protein, in the form of coconut milk proteins, milk sediment proteins and press-cake protein fraction. Wet processing of coconut is a promising technology, which adds the advantages of simultaneously recovering coconut milk, coconut oil and food grade coconut protein, on a fresh basis. However, further studies are required to develop this technology to meet the oil yields currently provided by the dry processing technology. </w:t>
      </w:r>
    </w:p>
    <w:p w:rsidR="00C513E3" w:rsidRPr="00162313" w:rsidRDefault="00C513E3" w:rsidP="00162313">
      <w:pPr>
        <w:spacing w:line="360" w:lineRule="auto"/>
        <w:jc w:val="both"/>
        <w:rPr>
          <w:sz w:val="24"/>
          <w:szCs w:val="24"/>
          <w:lang w:val="en-GB"/>
        </w:rPr>
      </w:pPr>
      <w:r w:rsidRPr="00162313">
        <w:rPr>
          <w:sz w:val="24"/>
          <w:szCs w:val="24"/>
          <w:lang w:val="en-GB"/>
        </w:rPr>
        <w:t>Protein solubility, an important physicochemical property, was different from the three protein fractions obtained under the wet processing method. The alkaline press-cake fraction was water soluble over a wide range of pH, but showed minimum solubility at pH 3-4, which is close to isoelectric conditions. The coconut milk sediment was practically insoluble in deionised water, a property of globulins. This protein fraction was closely related to cocosin, the major coconut globulin protein, even in terms of SDS-PAGE pattern.</w:t>
      </w:r>
    </w:p>
    <w:p w:rsidR="00C513E3" w:rsidRPr="00162313" w:rsidRDefault="00C513E3" w:rsidP="00162313">
      <w:pPr>
        <w:spacing w:line="360" w:lineRule="auto"/>
        <w:jc w:val="both"/>
        <w:rPr>
          <w:sz w:val="24"/>
          <w:szCs w:val="24"/>
          <w:lang w:val="en-GB"/>
        </w:rPr>
      </w:pPr>
      <w:r w:rsidRPr="00162313">
        <w:rPr>
          <w:sz w:val="24"/>
          <w:szCs w:val="24"/>
          <w:lang w:val="en-GB"/>
        </w:rPr>
        <w:lastRenderedPageBreak/>
        <w:t xml:space="preserve">Heating full-fat coconut milk to protein denaturation at 95°C was found to exhibit yield stress </w:t>
      </w:r>
      <w:r w:rsidR="0093556E" w:rsidRPr="00162313">
        <w:rPr>
          <w:sz w:val="24"/>
          <w:szCs w:val="24"/>
          <w:lang w:val="en-GB"/>
        </w:rPr>
        <w:t>in the range of 1-</w:t>
      </w:r>
      <w:r w:rsidR="00E37D94">
        <w:rPr>
          <w:sz w:val="24"/>
          <w:szCs w:val="24"/>
          <w:lang w:val="en-GB"/>
        </w:rPr>
        <w:t>10</w:t>
      </w:r>
      <w:r w:rsidRPr="00162313">
        <w:rPr>
          <w:sz w:val="24"/>
          <w:szCs w:val="24"/>
          <w:lang w:val="en-GB"/>
        </w:rPr>
        <w:t xml:space="preserve"> </w:t>
      </w:r>
      <w:r w:rsidR="0093556E" w:rsidRPr="00162313">
        <w:rPr>
          <w:sz w:val="24"/>
          <w:szCs w:val="24"/>
          <w:lang w:val="en-GB"/>
        </w:rPr>
        <w:t>[</w:t>
      </w:r>
      <w:r w:rsidRPr="00162313">
        <w:rPr>
          <w:sz w:val="24"/>
          <w:szCs w:val="24"/>
          <w:lang w:val="en-GB"/>
        </w:rPr>
        <w:t>Pa</w:t>
      </w:r>
      <w:r w:rsidR="0093556E" w:rsidRPr="00162313">
        <w:rPr>
          <w:sz w:val="24"/>
          <w:szCs w:val="24"/>
          <w:lang w:val="en-GB"/>
        </w:rPr>
        <w:t>]</w:t>
      </w:r>
      <w:r w:rsidRPr="00162313">
        <w:rPr>
          <w:sz w:val="24"/>
          <w:szCs w:val="24"/>
          <w:lang w:val="en-GB"/>
        </w:rPr>
        <w:t>, supporting the idea of coconut milk emulsion</w:t>
      </w:r>
      <w:r w:rsidRPr="00162313" w:rsidDel="00A46EB3">
        <w:rPr>
          <w:sz w:val="24"/>
          <w:szCs w:val="24"/>
          <w:lang w:val="en-GB"/>
        </w:rPr>
        <w:t xml:space="preserve"> </w:t>
      </w:r>
      <w:r w:rsidRPr="00162313">
        <w:rPr>
          <w:sz w:val="24"/>
          <w:szCs w:val="24"/>
          <w:lang w:val="en-GB"/>
        </w:rPr>
        <w:t>forming a glass structure with stabilising capacity. This structure showed great improvement in the stability of coconut milk against creaming. High-pressure homogenisation, although breaking the glass structure, convert</w:t>
      </w:r>
      <w:r w:rsidR="007A3C5A" w:rsidRPr="00162313">
        <w:rPr>
          <w:sz w:val="24"/>
          <w:szCs w:val="24"/>
          <w:lang w:val="en-GB"/>
        </w:rPr>
        <w:t>ing</w:t>
      </w:r>
      <w:r w:rsidRPr="00162313">
        <w:rPr>
          <w:sz w:val="24"/>
          <w:szCs w:val="24"/>
          <w:lang w:val="en-GB"/>
        </w:rPr>
        <w:t xml:space="preserve"> it into a fluid-like state, this helped </w:t>
      </w:r>
      <w:r w:rsidR="007A3C5A" w:rsidRPr="00162313">
        <w:rPr>
          <w:sz w:val="24"/>
          <w:szCs w:val="24"/>
          <w:lang w:val="en-GB"/>
        </w:rPr>
        <w:t>in</w:t>
      </w:r>
      <w:r w:rsidRPr="00162313">
        <w:rPr>
          <w:sz w:val="24"/>
          <w:szCs w:val="24"/>
          <w:lang w:val="en-GB"/>
        </w:rPr>
        <w:t xml:space="preserve"> prevent</w:t>
      </w:r>
      <w:r w:rsidR="007A3C5A" w:rsidRPr="00162313">
        <w:rPr>
          <w:sz w:val="24"/>
          <w:szCs w:val="24"/>
          <w:lang w:val="en-GB"/>
        </w:rPr>
        <w:t>ing</w:t>
      </w:r>
      <w:r w:rsidRPr="00162313">
        <w:rPr>
          <w:sz w:val="24"/>
          <w:szCs w:val="24"/>
          <w:lang w:val="en-GB"/>
        </w:rPr>
        <w:t xml:space="preserve"> coalescence</w:t>
      </w:r>
      <w:r w:rsidR="007A3C5A" w:rsidRPr="00162313">
        <w:rPr>
          <w:sz w:val="24"/>
          <w:szCs w:val="24"/>
          <w:lang w:val="en-GB"/>
        </w:rPr>
        <w:t xml:space="preserve"> by dispersing the droplets over a texturised medium. T</w:t>
      </w:r>
      <w:r w:rsidRPr="00162313">
        <w:rPr>
          <w:sz w:val="24"/>
          <w:szCs w:val="24"/>
          <w:lang w:val="en-GB"/>
        </w:rPr>
        <w:t>he structure was immediately reconstituted as soon as the shear stress was suspended.</w:t>
      </w:r>
    </w:p>
    <w:p w:rsidR="000345C8" w:rsidRPr="00162313" w:rsidRDefault="000345C8" w:rsidP="00162313">
      <w:pPr>
        <w:spacing w:line="360" w:lineRule="auto"/>
        <w:jc w:val="both"/>
        <w:rPr>
          <w:sz w:val="24"/>
          <w:szCs w:val="24"/>
        </w:rPr>
      </w:pPr>
    </w:p>
    <w:p w:rsidR="00667FA8" w:rsidRPr="00162313" w:rsidRDefault="004B2813" w:rsidP="00162313">
      <w:pPr>
        <w:pStyle w:val="ListParagraph"/>
        <w:numPr>
          <w:ilvl w:val="0"/>
          <w:numId w:val="1"/>
        </w:numPr>
        <w:spacing w:line="360" w:lineRule="auto"/>
        <w:rPr>
          <w:b/>
          <w:sz w:val="24"/>
          <w:szCs w:val="24"/>
        </w:rPr>
      </w:pPr>
      <w:r w:rsidRPr="00162313">
        <w:rPr>
          <w:b/>
          <w:sz w:val="24"/>
          <w:szCs w:val="24"/>
        </w:rPr>
        <w:t>Future outlook</w:t>
      </w:r>
    </w:p>
    <w:p w:rsidR="003D575D" w:rsidRPr="00162313" w:rsidRDefault="003D575D" w:rsidP="00162313">
      <w:pPr>
        <w:spacing w:line="360" w:lineRule="auto"/>
        <w:jc w:val="both"/>
        <w:rPr>
          <w:sz w:val="24"/>
          <w:szCs w:val="24"/>
          <w:lang w:val="en-GB"/>
        </w:rPr>
      </w:pPr>
      <w:r w:rsidRPr="00162313">
        <w:rPr>
          <w:sz w:val="24"/>
          <w:szCs w:val="24"/>
          <w:lang w:val="en-GB"/>
        </w:rPr>
        <w:t>The physical instability of coconut milk is certainly the most important issue of concern in the coconut industry. Industries wish to bring to the market more natural and stable products with appealing characteristics. The use of commercial additives for stabilisation of coconut milk appears to be controversial, and thorough studies and eventually a replacement by more natural treatments</w:t>
      </w:r>
      <w:r w:rsidR="00811CED" w:rsidRPr="00162313">
        <w:rPr>
          <w:sz w:val="24"/>
          <w:szCs w:val="24"/>
          <w:lang w:val="en-GB"/>
        </w:rPr>
        <w:t xml:space="preserve"> that preserve the identity of coconut products</w:t>
      </w:r>
      <w:r w:rsidRPr="00162313">
        <w:rPr>
          <w:sz w:val="24"/>
          <w:szCs w:val="24"/>
          <w:lang w:val="en-GB"/>
        </w:rPr>
        <w:t xml:space="preserve"> are recommended. </w:t>
      </w:r>
    </w:p>
    <w:p w:rsidR="003D575D" w:rsidRDefault="003D575D" w:rsidP="00162313">
      <w:pPr>
        <w:spacing w:line="360" w:lineRule="auto"/>
        <w:jc w:val="both"/>
        <w:rPr>
          <w:sz w:val="24"/>
          <w:szCs w:val="24"/>
          <w:lang w:val="en-GB"/>
        </w:rPr>
      </w:pPr>
      <w:r w:rsidRPr="00162313">
        <w:rPr>
          <w:sz w:val="24"/>
          <w:szCs w:val="24"/>
          <w:lang w:val="en-GB"/>
        </w:rPr>
        <w:t xml:space="preserve">This study shows the possibilities of expanding the utilisation of coconut-based products, by exploring appropriate functionalities of coconut proteins such as the denaturation and glass structure, and the gelation. However, further work is required to provide precise information on the properties of such systems. A full characterisation of coconut proteins is an important issue for expanding the coconut sector. Complete coconut proteome sequencing is a long-term goal to reach a comprehensive characterisation of coconut proteins and their potential functionalities as ingredients in the food industry.  </w:t>
      </w:r>
    </w:p>
    <w:p w:rsidR="00162313" w:rsidRDefault="00162313" w:rsidP="00162313">
      <w:pPr>
        <w:spacing w:line="360" w:lineRule="auto"/>
        <w:jc w:val="both"/>
        <w:rPr>
          <w:sz w:val="24"/>
          <w:szCs w:val="24"/>
          <w:lang w:val="en-GB"/>
        </w:rPr>
      </w:pPr>
    </w:p>
    <w:p w:rsidR="00162313" w:rsidRDefault="00162313" w:rsidP="00162313">
      <w:pPr>
        <w:spacing w:line="360" w:lineRule="auto"/>
        <w:jc w:val="both"/>
        <w:rPr>
          <w:sz w:val="24"/>
          <w:szCs w:val="24"/>
          <w:lang w:val="en-GB"/>
        </w:rPr>
      </w:pPr>
    </w:p>
    <w:p w:rsidR="00162313" w:rsidRDefault="00162313" w:rsidP="00162313">
      <w:pPr>
        <w:spacing w:line="360" w:lineRule="auto"/>
        <w:jc w:val="both"/>
        <w:rPr>
          <w:sz w:val="24"/>
          <w:szCs w:val="24"/>
          <w:lang w:val="en-GB"/>
        </w:rPr>
      </w:pPr>
    </w:p>
    <w:p w:rsidR="00162313" w:rsidRPr="00162313" w:rsidRDefault="00162313" w:rsidP="00162313">
      <w:pPr>
        <w:spacing w:line="360" w:lineRule="auto"/>
        <w:jc w:val="both"/>
        <w:rPr>
          <w:sz w:val="24"/>
          <w:szCs w:val="24"/>
          <w:lang w:val="en-GB"/>
        </w:rPr>
      </w:pPr>
    </w:p>
    <w:p w:rsidR="001A0AB7" w:rsidRPr="00162313" w:rsidRDefault="00D46FE2" w:rsidP="00162313">
      <w:pPr>
        <w:pStyle w:val="ListParagraph"/>
        <w:numPr>
          <w:ilvl w:val="0"/>
          <w:numId w:val="1"/>
        </w:numPr>
        <w:spacing w:line="360" w:lineRule="auto"/>
        <w:rPr>
          <w:b/>
          <w:sz w:val="24"/>
          <w:szCs w:val="24"/>
        </w:rPr>
      </w:pPr>
      <w:r w:rsidRPr="00162313">
        <w:rPr>
          <w:b/>
          <w:sz w:val="24"/>
          <w:szCs w:val="24"/>
        </w:rPr>
        <w:lastRenderedPageBreak/>
        <w:t>Acknowledgements</w:t>
      </w:r>
    </w:p>
    <w:p w:rsidR="00BD4E45" w:rsidRPr="00162313" w:rsidRDefault="00CE29F1" w:rsidP="00162313">
      <w:pPr>
        <w:spacing w:line="360" w:lineRule="auto"/>
        <w:jc w:val="both"/>
        <w:rPr>
          <w:sz w:val="24"/>
          <w:szCs w:val="24"/>
          <w:lang w:val="en-GB"/>
        </w:rPr>
      </w:pPr>
      <w:r w:rsidRPr="00162313">
        <w:rPr>
          <w:sz w:val="24"/>
          <w:szCs w:val="24"/>
          <w:lang w:val="en-GB"/>
        </w:rPr>
        <w:t xml:space="preserve">The author would like to thank his family for the constant support throughout the project period, despite the long distance. </w:t>
      </w:r>
      <w:r w:rsidR="00BD4E45" w:rsidRPr="00162313">
        <w:rPr>
          <w:sz w:val="24"/>
          <w:szCs w:val="24"/>
          <w:lang w:val="en-GB"/>
        </w:rPr>
        <w:t xml:space="preserve">Warm </w:t>
      </w:r>
      <w:r w:rsidR="00826099" w:rsidRPr="00162313">
        <w:rPr>
          <w:sz w:val="24"/>
          <w:szCs w:val="24"/>
          <w:lang w:val="en-GB"/>
        </w:rPr>
        <w:t xml:space="preserve">love and </w:t>
      </w:r>
      <w:r w:rsidR="00BD4E45" w:rsidRPr="00162313">
        <w:rPr>
          <w:sz w:val="24"/>
          <w:szCs w:val="24"/>
          <w:lang w:val="en-GB"/>
        </w:rPr>
        <w:t>hugs to his wife and sons, Sonia Chambal, Nilsa</w:t>
      </w:r>
      <w:r w:rsidR="00CC1B69" w:rsidRPr="00162313">
        <w:rPr>
          <w:sz w:val="24"/>
          <w:szCs w:val="24"/>
          <w:lang w:val="en-GB"/>
        </w:rPr>
        <w:t xml:space="preserve"> Chambal</w:t>
      </w:r>
      <w:r w:rsidR="00BD4E45" w:rsidRPr="00162313">
        <w:rPr>
          <w:sz w:val="24"/>
          <w:szCs w:val="24"/>
          <w:lang w:val="en-GB"/>
        </w:rPr>
        <w:t xml:space="preserve">, Yuri </w:t>
      </w:r>
      <w:r w:rsidR="00CC1B69" w:rsidRPr="00162313">
        <w:rPr>
          <w:sz w:val="24"/>
          <w:szCs w:val="24"/>
          <w:lang w:val="en-GB"/>
        </w:rPr>
        <w:t xml:space="preserve">Chambal </w:t>
      </w:r>
      <w:r w:rsidR="00BD4E45" w:rsidRPr="00162313">
        <w:rPr>
          <w:sz w:val="24"/>
          <w:szCs w:val="24"/>
          <w:lang w:val="en-GB"/>
        </w:rPr>
        <w:t>and Winnil</w:t>
      </w:r>
      <w:r w:rsidR="00CC1B69" w:rsidRPr="00162313">
        <w:rPr>
          <w:sz w:val="24"/>
          <w:szCs w:val="24"/>
          <w:lang w:val="en-GB"/>
        </w:rPr>
        <w:t xml:space="preserve"> Chambal</w:t>
      </w:r>
      <w:r w:rsidR="00BD4E45" w:rsidRPr="00162313">
        <w:rPr>
          <w:sz w:val="24"/>
          <w:szCs w:val="24"/>
          <w:lang w:val="en-GB"/>
        </w:rPr>
        <w:t>…</w:t>
      </w:r>
    </w:p>
    <w:p w:rsidR="00055B6F" w:rsidRPr="00162313" w:rsidRDefault="00CE29F1" w:rsidP="00162313">
      <w:pPr>
        <w:spacing w:line="360" w:lineRule="auto"/>
        <w:jc w:val="both"/>
        <w:rPr>
          <w:sz w:val="24"/>
          <w:szCs w:val="24"/>
          <w:lang w:val="en-GB"/>
        </w:rPr>
      </w:pPr>
      <w:r w:rsidRPr="00162313">
        <w:rPr>
          <w:sz w:val="24"/>
          <w:szCs w:val="24"/>
          <w:lang w:val="en-GB"/>
        </w:rPr>
        <w:t xml:space="preserve">He also would like to thank the supervisors, Professors Petr Dejmek, </w:t>
      </w:r>
      <w:r w:rsidR="00033FE8" w:rsidRPr="00162313">
        <w:rPr>
          <w:sz w:val="24"/>
          <w:szCs w:val="24"/>
          <w:lang w:val="en-GB"/>
        </w:rPr>
        <w:t xml:space="preserve">Björn Bergenståhl </w:t>
      </w:r>
      <w:r w:rsidRPr="00162313">
        <w:rPr>
          <w:sz w:val="24"/>
          <w:szCs w:val="24"/>
          <w:lang w:val="en-GB"/>
        </w:rPr>
        <w:t xml:space="preserve">and </w:t>
      </w:r>
      <w:r w:rsidR="00033FE8" w:rsidRPr="00162313">
        <w:rPr>
          <w:sz w:val="24"/>
          <w:szCs w:val="24"/>
          <w:lang w:val="en-GB"/>
        </w:rPr>
        <w:t>Federico Gómez Galindo</w:t>
      </w:r>
      <w:r w:rsidRPr="00162313">
        <w:rPr>
          <w:sz w:val="24"/>
          <w:szCs w:val="24"/>
          <w:lang w:val="en-GB"/>
        </w:rPr>
        <w:t>, for their clear guidance through all the steps of the work. Thanks are also extended to SIDA (The Swedish International Development Agency) for funding the present work and</w:t>
      </w:r>
      <w:r w:rsidR="00C621AD" w:rsidRPr="00162313">
        <w:rPr>
          <w:sz w:val="24"/>
          <w:szCs w:val="24"/>
          <w:lang w:val="en-GB"/>
        </w:rPr>
        <w:t xml:space="preserve"> </w:t>
      </w:r>
      <w:r w:rsidR="00E43F1D" w:rsidRPr="00162313">
        <w:rPr>
          <w:sz w:val="24"/>
          <w:szCs w:val="24"/>
          <w:lang w:val="en-GB"/>
        </w:rPr>
        <w:t xml:space="preserve">also the </w:t>
      </w:r>
      <w:r w:rsidR="00C621AD" w:rsidRPr="00162313">
        <w:rPr>
          <w:sz w:val="24"/>
          <w:szCs w:val="24"/>
          <w:lang w:val="en-GB"/>
        </w:rPr>
        <w:t>support provided by the</w:t>
      </w:r>
      <w:r w:rsidRPr="00162313">
        <w:rPr>
          <w:sz w:val="24"/>
          <w:szCs w:val="24"/>
          <w:lang w:val="en-GB"/>
        </w:rPr>
        <w:t xml:space="preserve"> Eduardo Mondlane University, the author’s home institution.</w:t>
      </w:r>
    </w:p>
    <w:p w:rsidR="00D56A44" w:rsidRPr="00162313" w:rsidRDefault="00033FE8" w:rsidP="00162313">
      <w:pPr>
        <w:spacing w:line="360" w:lineRule="auto"/>
        <w:jc w:val="both"/>
        <w:rPr>
          <w:sz w:val="24"/>
          <w:szCs w:val="24"/>
          <w:lang w:val="en-GB"/>
        </w:rPr>
      </w:pPr>
      <w:r w:rsidRPr="00162313">
        <w:rPr>
          <w:sz w:val="24"/>
          <w:szCs w:val="24"/>
          <w:lang w:val="en-GB"/>
        </w:rPr>
        <w:t xml:space="preserve">The author acknowledges the close and stimulating interactions with the colleagues at the Department of Food Technology of Lund University. Special thanks to Katarzyna Dejmek who he shared </w:t>
      </w:r>
      <w:r w:rsidR="00C621AD" w:rsidRPr="00162313">
        <w:rPr>
          <w:sz w:val="24"/>
          <w:szCs w:val="24"/>
          <w:lang w:val="en-GB"/>
        </w:rPr>
        <w:t xml:space="preserve">for years, </w:t>
      </w:r>
      <w:r w:rsidRPr="00162313">
        <w:rPr>
          <w:sz w:val="24"/>
          <w:szCs w:val="24"/>
          <w:lang w:val="en-GB"/>
        </w:rPr>
        <w:t>the same office</w:t>
      </w:r>
      <w:r w:rsidR="00C621AD" w:rsidRPr="00162313">
        <w:rPr>
          <w:sz w:val="24"/>
          <w:szCs w:val="24"/>
          <w:lang w:val="en-GB"/>
        </w:rPr>
        <w:t>.</w:t>
      </w:r>
      <w:r w:rsidRPr="00162313">
        <w:rPr>
          <w:sz w:val="24"/>
          <w:szCs w:val="24"/>
          <w:lang w:val="en-GB"/>
        </w:rPr>
        <w:t xml:space="preserve"> </w:t>
      </w:r>
      <w:r w:rsidR="00C621AD" w:rsidRPr="00162313">
        <w:rPr>
          <w:sz w:val="24"/>
          <w:szCs w:val="24"/>
          <w:lang w:val="en-GB"/>
        </w:rPr>
        <w:t>T</w:t>
      </w:r>
      <w:r w:rsidRPr="00162313">
        <w:rPr>
          <w:sz w:val="24"/>
          <w:szCs w:val="24"/>
          <w:lang w:val="en-GB"/>
        </w:rPr>
        <w:t xml:space="preserve">he </w:t>
      </w:r>
      <w:r w:rsidR="003442F4" w:rsidRPr="00162313">
        <w:rPr>
          <w:sz w:val="24"/>
          <w:szCs w:val="24"/>
          <w:lang w:val="en-GB"/>
        </w:rPr>
        <w:t>inne</w:t>
      </w:r>
      <w:r w:rsidRPr="00162313">
        <w:rPr>
          <w:sz w:val="24"/>
          <w:szCs w:val="24"/>
          <w:lang w:val="en-GB"/>
        </w:rPr>
        <w:t xml:space="preserve">bandy team, Eric, Emma, Petr, </w:t>
      </w:r>
      <w:r w:rsidR="004F7435" w:rsidRPr="00162313">
        <w:rPr>
          <w:sz w:val="24"/>
          <w:szCs w:val="24"/>
          <w:lang w:val="en-GB"/>
        </w:rPr>
        <w:t>Marilyn</w:t>
      </w:r>
      <w:r w:rsidR="00EF253F" w:rsidRPr="00162313">
        <w:rPr>
          <w:sz w:val="24"/>
          <w:szCs w:val="24"/>
          <w:lang w:val="en-GB"/>
        </w:rPr>
        <w:t>,</w:t>
      </w:r>
      <w:r w:rsidRPr="00162313">
        <w:rPr>
          <w:sz w:val="24"/>
          <w:szCs w:val="24"/>
          <w:lang w:val="en-GB"/>
        </w:rPr>
        <w:t xml:space="preserve"> </w:t>
      </w:r>
      <w:r w:rsidR="003442F4" w:rsidRPr="00162313">
        <w:rPr>
          <w:sz w:val="24"/>
          <w:szCs w:val="24"/>
          <w:lang w:val="en-GB"/>
        </w:rPr>
        <w:t>Juan</w:t>
      </w:r>
      <w:r w:rsidR="00C621AD" w:rsidRPr="00162313">
        <w:rPr>
          <w:sz w:val="24"/>
          <w:szCs w:val="24"/>
          <w:lang w:val="en-GB"/>
        </w:rPr>
        <w:t>, Stina</w:t>
      </w:r>
      <w:r w:rsidR="003442F4" w:rsidRPr="00162313">
        <w:rPr>
          <w:sz w:val="24"/>
          <w:szCs w:val="24"/>
          <w:lang w:val="en-GB"/>
        </w:rPr>
        <w:t xml:space="preserve"> and Sander </w:t>
      </w:r>
      <w:r w:rsidR="00C621AD" w:rsidRPr="00162313">
        <w:rPr>
          <w:sz w:val="24"/>
          <w:szCs w:val="24"/>
          <w:lang w:val="en-GB"/>
        </w:rPr>
        <w:t xml:space="preserve">is unforgettable, </w:t>
      </w:r>
      <w:r w:rsidRPr="00162313">
        <w:rPr>
          <w:sz w:val="24"/>
          <w:szCs w:val="24"/>
          <w:lang w:val="en-GB"/>
        </w:rPr>
        <w:t xml:space="preserve">for </w:t>
      </w:r>
      <w:r w:rsidR="00EF253F" w:rsidRPr="00162313">
        <w:rPr>
          <w:sz w:val="24"/>
          <w:szCs w:val="24"/>
          <w:lang w:val="en-GB"/>
        </w:rPr>
        <w:t xml:space="preserve">the </w:t>
      </w:r>
      <w:r w:rsidR="008E2383" w:rsidRPr="00162313">
        <w:rPr>
          <w:sz w:val="24"/>
          <w:szCs w:val="24"/>
          <w:lang w:val="en-GB"/>
        </w:rPr>
        <w:t>gre</w:t>
      </w:r>
      <w:r w:rsidRPr="00162313">
        <w:rPr>
          <w:sz w:val="24"/>
          <w:szCs w:val="24"/>
          <w:lang w:val="en-GB"/>
        </w:rPr>
        <w:t xml:space="preserve">at times </w:t>
      </w:r>
      <w:r w:rsidR="00E43F1D" w:rsidRPr="00162313">
        <w:rPr>
          <w:sz w:val="24"/>
          <w:szCs w:val="24"/>
          <w:lang w:val="en-GB"/>
        </w:rPr>
        <w:t>th</w:t>
      </w:r>
      <w:r w:rsidR="00C621AD" w:rsidRPr="00162313">
        <w:rPr>
          <w:sz w:val="24"/>
          <w:szCs w:val="24"/>
          <w:lang w:val="en-GB"/>
        </w:rPr>
        <w:t>e</w:t>
      </w:r>
      <w:r w:rsidR="00E43F1D" w:rsidRPr="00162313">
        <w:rPr>
          <w:sz w:val="24"/>
          <w:szCs w:val="24"/>
          <w:lang w:val="en-GB"/>
        </w:rPr>
        <w:t>y</w:t>
      </w:r>
      <w:r w:rsidR="00C621AD" w:rsidRPr="00162313">
        <w:rPr>
          <w:sz w:val="24"/>
          <w:szCs w:val="24"/>
          <w:lang w:val="en-GB"/>
        </w:rPr>
        <w:t xml:space="preserve"> enjoyed the</w:t>
      </w:r>
      <w:r w:rsidR="003442F4" w:rsidRPr="00162313">
        <w:rPr>
          <w:sz w:val="24"/>
          <w:szCs w:val="24"/>
          <w:lang w:val="en-GB"/>
        </w:rPr>
        <w:t xml:space="preserve"> games</w:t>
      </w:r>
      <w:r w:rsidRPr="00162313">
        <w:rPr>
          <w:sz w:val="24"/>
          <w:szCs w:val="24"/>
          <w:lang w:val="en-GB"/>
        </w:rPr>
        <w:t>.</w:t>
      </w:r>
    </w:p>
    <w:p w:rsidR="00CC1B69" w:rsidRPr="00162313" w:rsidRDefault="00D56A44" w:rsidP="00162313">
      <w:pPr>
        <w:spacing w:line="360" w:lineRule="auto"/>
        <w:jc w:val="both"/>
        <w:rPr>
          <w:sz w:val="24"/>
          <w:szCs w:val="24"/>
          <w:lang w:val="en-GB"/>
        </w:rPr>
      </w:pPr>
      <w:r w:rsidRPr="00162313">
        <w:rPr>
          <w:sz w:val="24"/>
          <w:szCs w:val="24"/>
          <w:lang w:val="en-GB"/>
        </w:rPr>
        <w:t xml:space="preserve">He also thanks Tec-Pro, the program coordinated by </w:t>
      </w:r>
      <w:r w:rsidR="00CE65E2" w:rsidRPr="00162313">
        <w:rPr>
          <w:sz w:val="24"/>
          <w:szCs w:val="24"/>
          <w:lang w:val="en-GB"/>
        </w:rPr>
        <w:t xml:space="preserve">Dr. </w:t>
      </w:r>
      <w:r w:rsidRPr="00162313">
        <w:rPr>
          <w:sz w:val="24"/>
          <w:szCs w:val="24"/>
          <w:lang w:val="en-GB"/>
        </w:rPr>
        <w:t>Carlos Lucas and Jose da Cruz Francisco for the entire support for the project</w:t>
      </w:r>
      <w:r w:rsidR="00CC1B69" w:rsidRPr="00162313">
        <w:rPr>
          <w:sz w:val="24"/>
          <w:szCs w:val="24"/>
          <w:lang w:val="en-GB"/>
        </w:rPr>
        <w:t>.</w:t>
      </w:r>
      <w:r w:rsidRPr="00162313">
        <w:rPr>
          <w:sz w:val="24"/>
          <w:szCs w:val="24"/>
          <w:lang w:val="en-GB"/>
        </w:rPr>
        <w:t xml:space="preserve"> </w:t>
      </w:r>
      <w:r w:rsidR="00CC1B69" w:rsidRPr="00162313">
        <w:rPr>
          <w:sz w:val="24"/>
          <w:szCs w:val="24"/>
          <w:lang w:val="en-GB"/>
        </w:rPr>
        <w:t>The</w:t>
      </w:r>
      <w:r w:rsidRPr="00162313">
        <w:rPr>
          <w:sz w:val="24"/>
          <w:szCs w:val="24"/>
          <w:lang w:val="en-GB"/>
        </w:rPr>
        <w:t xml:space="preserve"> Finance Direction at Eduardo Mondlane University</w:t>
      </w:r>
      <w:r w:rsidR="00CC1B69" w:rsidRPr="00162313">
        <w:rPr>
          <w:sz w:val="24"/>
          <w:szCs w:val="24"/>
          <w:lang w:val="en-GB"/>
        </w:rPr>
        <w:t xml:space="preserve"> was grateful in providing the necessary funds</w:t>
      </w:r>
      <w:r w:rsidR="008E2383" w:rsidRPr="00162313">
        <w:rPr>
          <w:sz w:val="24"/>
          <w:szCs w:val="24"/>
          <w:lang w:val="en-GB"/>
        </w:rPr>
        <w:t>,</w:t>
      </w:r>
      <w:r w:rsidR="00CC1B69" w:rsidRPr="00162313">
        <w:rPr>
          <w:sz w:val="24"/>
          <w:szCs w:val="24"/>
          <w:lang w:val="en-GB"/>
        </w:rPr>
        <w:t xml:space="preserve"> right in time</w:t>
      </w:r>
      <w:r w:rsidR="008E2383" w:rsidRPr="00162313">
        <w:rPr>
          <w:sz w:val="24"/>
          <w:szCs w:val="24"/>
          <w:lang w:val="en-GB"/>
        </w:rPr>
        <w:t>,</w:t>
      </w:r>
      <w:r w:rsidR="00CC1B69" w:rsidRPr="00162313">
        <w:rPr>
          <w:sz w:val="24"/>
          <w:szCs w:val="24"/>
          <w:lang w:val="en-GB"/>
        </w:rPr>
        <w:t xml:space="preserve"> to cover all the expenditures during project development. </w:t>
      </w:r>
      <w:r w:rsidR="00CE65E2" w:rsidRPr="00162313">
        <w:rPr>
          <w:sz w:val="24"/>
          <w:szCs w:val="24"/>
          <w:lang w:val="en-GB"/>
        </w:rPr>
        <w:t xml:space="preserve">Director </w:t>
      </w:r>
      <w:r w:rsidR="00CC1B69" w:rsidRPr="00162313">
        <w:rPr>
          <w:sz w:val="24"/>
          <w:szCs w:val="24"/>
          <w:lang w:val="en-GB"/>
        </w:rPr>
        <w:t>Orton Malipa, Chissano and Benedito Zavala are especially thankful for their grat</w:t>
      </w:r>
      <w:r w:rsidR="008E2383" w:rsidRPr="00162313">
        <w:rPr>
          <w:sz w:val="24"/>
          <w:szCs w:val="24"/>
          <w:lang w:val="en-GB"/>
        </w:rPr>
        <w:t>eful</w:t>
      </w:r>
      <w:r w:rsidR="00CC1B69" w:rsidRPr="00162313">
        <w:rPr>
          <w:sz w:val="24"/>
          <w:szCs w:val="24"/>
          <w:lang w:val="en-GB"/>
        </w:rPr>
        <w:t xml:space="preserve"> job.</w:t>
      </w:r>
    </w:p>
    <w:p w:rsidR="00CC1B69" w:rsidRDefault="00CC1B69" w:rsidP="00162313">
      <w:pPr>
        <w:spacing w:line="360" w:lineRule="auto"/>
        <w:jc w:val="both"/>
        <w:rPr>
          <w:sz w:val="24"/>
          <w:szCs w:val="24"/>
          <w:lang w:val="en-GB"/>
        </w:rPr>
      </w:pPr>
      <w:r w:rsidRPr="00162313">
        <w:rPr>
          <w:sz w:val="24"/>
          <w:szCs w:val="24"/>
          <w:lang w:val="en-GB"/>
        </w:rPr>
        <w:t xml:space="preserve">So, in general the author would like acknowledge everyone who has directly or indirectly </w:t>
      </w:r>
      <w:r w:rsidR="00CE65E2" w:rsidRPr="00162313">
        <w:rPr>
          <w:sz w:val="24"/>
          <w:szCs w:val="24"/>
          <w:lang w:val="en-GB"/>
        </w:rPr>
        <w:t xml:space="preserve">been </w:t>
      </w:r>
      <w:r w:rsidRPr="00162313">
        <w:rPr>
          <w:sz w:val="24"/>
          <w:szCs w:val="24"/>
          <w:lang w:val="en-GB"/>
        </w:rPr>
        <w:t xml:space="preserve">involved in this project. </w:t>
      </w:r>
      <w:r w:rsidR="00CE65E2" w:rsidRPr="00162313">
        <w:rPr>
          <w:sz w:val="24"/>
          <w:szCs w:val="24"/>
          <w:lang w:val="en-GB"/>
        </w:rPr>
        <w:t xml:space="preserve">Many thanks to Mr Samuel, in behalf of “Associacao Josina Machel”, in Inhambane, who provided coconuts </w:t>
      </w:r>
      <w:r w:rsidR="00530569" w:rsidRPr="00162313">
        <w:rPr>
          <w:sz w:val="24"/>
          <w:szCs w:val="24"/>
          <w:lang w:val="en-GB"/>
        </w:rPr>
        <w:t>in the early stages of the project</w:t>
      </w:r>
      <w:r w:rsidR="00CE65E2" w:rsidRPr="00162313">
        <w:rPr>
          <w:sz w:val="24"/>
          <w:szCs w:val="24"/>
          <w:lang w:val="en-GB"/>
        </w:rPr>
        <w:t xml:space="preserve">. </w:t>
      </w:r>
      <w:r w:rsidRPr="00162313">
        <w:rPr>
          <w:sz w:val="24"/>
          <w:szCs w:val="24"/>
          <w:lang w:val="en-GB"/>
        </w:rPr>
        <w:t>Special thanks to Leslie Walk who helped in polishing the English</w:t>
      </w:r>
      <w:r w:rsidR="001212FF" w:rsidRPr="00162313">
        <w:rPr>
          <w:sz w:val="24"/>
          <w:szCs w:val="24"/>
          <w:lang w:val="en-GB"/>
        </w:rPr>
        <w:t xml:space="preserve"> writing</w:t>
      </w:r>
      <w:r w:rsidR="008E2383" w:rsidRPr="00162313">
        <w:rPr>
          <w:sz w:val="24"/>
          <w:szCs w:val="24"/>
          <w:lang w:val="en-GB"/>
        </w:rPr>
        <w:t>,</w:t>
      </w:r>
      <w:r w:rsidR="001212FF" w:rsidRPr="00162313">
        <w:rPr>
          <w:sz w:val="24"/>
          <w:szCs w:val="24"/>
          <w:lang w:val="en-GB"/>
        </w:rPr>
        <w:t xml:space="preserve"> to make the thesis more readable.</w:t>
      </w:r>
      <w:r w:rsidR="00EB6364" w:rsidRPr="00162313">
        <w:rPr>
          <w:sz w:val="24"/>
          <w:szCs w:val="24"/>
          <w:lang w:val="en-GB"/>
        </w:rPr>
        <w:t xml:space="preserve"> Thank you all!</w:t>
      </w:r>
    </w:p>
    <w:p w:rsidR="00162313" w:rsidRDefault="00162313" w:rsidP="00162313">
      <w:pPr>
        <w:spacing w:line="360" w:lineRule="auto"/>
        <w:jc w:val="both"/>
        <w:rPr>
          <w:sz w:val="24"/>
          <w:szCs w:val="24"/>
          <w:lang w:val="en-GB"/>
        </w:rPr>
      </w:pPr>
    </w:p>
    <w:p w:rsidR="00162313" w:rsidRDefault="00162313" w:rsidP="00162313">
      <w:pPr>
        <w:spacing w:line="360" w:lineRule="auto"/>
        <w:jc w:val="both"/>
        <w:rPr>
          <w:sz w:val="24"/>
          <w:szCs w:val="24"/>
          <w:lang w:val="en-GB"/>
        </w:rPr>
      </w:pPr>
    </w:p>
    <w:p w:rsidR="00162313" w:rsidRPr="00162313" w:rsidRDefault="00162313" w:rsidP="00162313">
      <w:pPr>
        <w:spacing w:line="360" w:lineRule="auto"/>
        <w:jc w:val="both"/>
        <w:rPr>
          <w:sz w:val="24"/>
          <w:szCs w:val="24"/>
          <w:lang w:val="en-GB"/>
        </w:rPr>
      </w:pPr>
    </w:p>
    <w:p w:rsidR="00923765" w:rsidRPr="00162313" w:rsidRDefault="00DA2CED" w:rsidP="003257E7">
      <w:pPr>
        <w:pStyle w:val="NormalWeb"/>
        <w:spacing w:line="312" w:lineRule="auto"/>
        <w:jc w:val="both"/>
        <w:rPr>
          <w:rFonts w:asciiTheme="minorHAnsi" w:hAnsiTheme="minorHAnsi"/>
        </w:rPr>
      </w:pPr>
      <w:r>
        <w:rPr>
          <w:rFonts w:asciiTheme="minorHAnsi" w:hAnsiTheme="minorHAnsi"/>
        </w:rPr>
        <w:lastRenderedPageBreak/>
        <w:fldChar w:fldCharType="begin"/>
      </w:r>
      <w:r w:rsidR="00923765" w:rsidRPr="00162313">
        <w:rPr>
          <w:rFonts w:asciiTheme="minorHAnsi" w:hAnsiTheme="minorHAnsi"/>
        </w:rPr>
        <w:instrText>ADDIN RW.BIB{{&lt;?xml version="1.0"?&gt;&lt;RWBibSettings&gt;&lt;Option name="LINE_SPACING" value="1" /&gt;&lt;Option name="NUMBERING" value="INTEGER" /&gt;&lt;Option name="MARGIN_TOP" value="0.0" /&gt;&lt;Option name="MARGIN_UNIT" value="Inches" /&gt;&lt;/RWBibSettings&gt;}}</w:instrText>
      </w:r>
      <w:r>
        <w:rPr>
          <w:rFonts w:asciiTheme="minorHAnsi" w:hAnsiTheme="minorHAnsi"/>
        </w:rPr>
        <w:fldChar w:fldCharType="separate"/>
      </w:r>
      <w:r w:rsidR="00923765" w:rsidRPr="00162313">
        <w:rPr>
          <w:rFonts w:asciiTheme="minorHAnsi" w:hAnsiTheme="minorHAnsi"/>
        </w:rPr>
        <w:t>References</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1. Alu’datt, M. H., Al-Rabadi, G. J., Alli, I., Ereifej, K., Rababaha, T., Alhamadd, M. N., &amp; Peter J. Torley, P. J. (2013). Protein co-precipitates: A review of their preparation and functional properties.</w:t>
      </w:r>
      <w:r w:rsidRPr="00162313">
        <w:rPr>
          <w:rFonts w:asciiTheme="minorHAnsi" w:hAnsiTheme="minorHAnsi"/>
          <w:i/>
          <w:iCs/>
        </w:rPr>
        <w:t xml:space="preserve"> Food and Bioproducts Processing, 91</w:t>
      </w:r>
      <w:r w:rsidR="008F4FDB" w:rsidRPr="00162313">
        <w:rPr>
          <w:rFonts w:asciiTheme="minorHAnsi" w:hAnsiTheme="minorHAnsi"/>
        </w:rPr>
        <w:t xml:space="preserve">, 327-335.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2. Angelia, M. R. N., Garcia, R. N., Caldo, K. M. P., Krisna Prak, K., Utsumi, S., &amp; Tecson-Mendoza, E. M. (2010). Physicochemical and functional characterization of cocosin, the coconut 11S globulin.</w:t>
      </w:r>
      <w:r w:rsidRPr="00162313">
        <w:rPr>
          <w:rFonts w:asciiTheme="minorHAnsi" w:hAnsiTheme="minorHAnsi"/>
          <w:i/>
          <w:iCs/>
        </w:rPr>
        <w:t xml:space="preserve"> Food Sci. Technol. Res., 16</w:t>
      </w:r>
      <w:r w:rsidRPr="00162313">
        <w:rPr>
          <w:rFonts w:asciiTheme="minorHAnsi" w:hAnsiTheme="minorHAnsi"/>
        </w:rPr>
        <w:t xml:space="preserve">, 225-232.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3. Aoki, H., Katayama, T., Ogasawara, T., Sasaki, Y., Al-Assaf, S., &amp; Phillips, G. O. (2007). Characterization and properties of acacia senegal (L.) willd. var. senegal with enhanced properties (acacia (sen) super GumTM): Part 5. factors affecting the emulsification of acacia senegal and acacia (sen) super GumTM.</w:t>
      </w:r>
      <w:r w:rsidRPr="00162313">
        <w:rPr>
          <w:rFonts w:asciiTheme="minorHAnsi" w:hAnsiTheme="minorHAnsi"/>
          <w:i/>
          <w:iCs/>
        </w:rPr>
        <w:t xml:space="preserve"> Food Hydrocolloids, 21</w:t>
      </w:r>
      <w:r w:rsidRPr="00162313">
        <w:rPr>
          <w:rFonts w:asciiTheme="minorHAnsi" w:hAnsiTheme="minorHAnsi"/>
        </w:rPr>
        <w:t xml:space="preserve">, 353-358.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4. Ash, M., &amp; Dohlman, E. (2005). </w:t>
      </w:r>
      <w:r w:rsidRPr="00162313">
        <w:rPr>
          <w:rFonts w:asciiTheme="minorHAnsi" w:hAnsiTheme="minorHAnsi"/>
          <w:i/>
          <w:iCs/>
        </w:rPr>
        <w:t>Oil crops situation and outlook yearbook.</w:t>
      </w:r>
      <w:r w:rsidRPr="00162313">
        <w:rPr>
          <w:rFonts w:asciiTheme="minorHAnsi" w:hAnsiTheme="minorHAnsi"/>
        </w:rPr>
        <w:t xml:space="preserve"> ().United States Department of Agriculture. Market and Trade Economics Division, Economic Research Service, U.S. Department of Agriculture, March 2005, OCS-2005.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5. Balasundaresan, D., Sugadev, R., &amp; Ponnuswamy, M. N. (2002). Purification and crystallization of coconut globulin cocosin from cocos nucifera.</w:t>
      </w:r>
      <w:r w:rsidRPr="00162313">
        <w:rPr>
          <w:rFonts w:asciiTheme="minorHAnsi" w:hAnsiTheme="minorHAnsi"/>
          <w:i/>
          <w:iCs/>
        </w:rPr>
        <w:t xml:space="preserve"> Biochimica Et Biophysica Acta, 1601</w:t>
      </w:r>
      <w:r w:rsidRPr="00162313">
        <w:rPr>
          <w:rFonts w:asciiTheme="minorHAnsi" w:hAnsiTheme="minorHAnsi"/>
        </w:rPr>
        <w:t xml:space="preserve">, 121-122.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6. Becker, W., Lyhne, N., Pedersen, A. N., Aro, A., Fogelholm, I., Alexander, J., . . . Pedersen, I. (2004). </w:t>
      </w:r>
      <w:r w:rsidRPr="00162313">
        <w:rPr>
          <w:rFonts w:asciiTheme="minorHAnsi" w:hAnsiTheme="minorHAnsi"/>
          <w:i/>
          <w:iCs/>
        </w:rPr>
        <w:t>Nordic nutrition recommendations 2004 - integrating nutrition and physical activity</w:t>
      </w:r>
      <w:r w:rsidR="008F4FDB" w:rsidRPr="00162313">
        <w:rPr>
          <w:rFonts w:asciiTheme="minorHAnsi" w:hAnsiTheme="minorHAnsi"/>
        </w:rPr>
        <w:t xml:space="preserve">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 Benjamin, O., Silcock, P., Beauchamp, J., Buettner, A., &amp; Everett, D. W. (2014). Emulsifying properties of legume proteins compared to β-lactoglobulin and tween 20 and the volatile release from oil-in-water emulsions.</w:t>
      </w:r>
      <w:r w:rsidRPr="00162313">
        <w:rPr>
          <w:rFonts w:asciiTheme="minorHAnsi" w:hAnsiTheme="minorHAnsi"/>
          <w:i/>
          <w:iCs/>
        </w:rPr>
        <w:t xml:space="preserve"> Journal of Food Science, 79</w:t>
      </w:r>
      <w:r w:rsidRPr="00162313">
        <w:rPr>
          <w:rFonts w:asciiTheme="minorHAnsi" w:hAnsiTheme="minorHAnsi"/>
        </w:rPr>
        <w:t>, 2014-2</w:t>
      </w:r>
      <w:r w:rsidR="008F4FDB" w:rsidRPr="00162313">
        <w:rPr>
          <w:rFonts w:asciiTheme="minorHAnsi" w:hAnsiTheme="minorHAnsi"/>
        </w:rPr>
        <w:t>022.</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8. Beverung, C. J., Radke, C. J., &amp; Blanch, H. W. (1999). Protein adsorption at the oil-water interface: Characterization of adsorption kinetics by dynamic interfacial tension measurements.</w:t>
      </w:r>
      <w:r w:rsidRPr="00162313">
        <w:rPr>
          <w:rFonts w:asciiTheme="minorHAnsi" w:hAnsiTheme="minorHAnsi"/>
          <w:i/>
          <w:iCs/>
        </w:rPr>
        <w:t xml:space="preserve"> Biophysical Chemistry, 81</w:t>
      </w:r>
      <w:r w:rsidRPr="00162313">
        <w:rPr>
          <w:rFonts w:asciiTheme="minorHAnsi" w:hAnsiTheme="minorHAnsi"/>
        </w:rPr>
        <w:t xml:space="preserve">, 59-80.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9. Bioinformatics, B.Peaks bioinformatics solutions, inc. user manual. Retrieved from </w:t>
      </w:r>
      <w:hyperlink r:id="rId36" w:tgtFrame="_blank" w:history="1">
        <w:r w:rsidRPr="00162313">
          <w:rPr>
            <w:rStyle w:val="Hyperlink"/>
            <w:rFonts w:asciiTheme="minorHAnsi" w:hAnsiTheme="minorHAnsi"/>
          </w:rPr>
          <w:t>http://www.bioinfor.com/</w:t>
        </w:r>
      </w:hyperlink>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lastRenderedPageBreak/>
        <w:t>10. Bortnowska, G., Balejko, J., Tokarczyk, G., Romanowska-Osuch, A., &amp; Krzeminska, N. (2014). Effects of pregelatinized waxy maize starch on the physicochemical properties and stability of model low-fat oil-in-water food emulsions.</w:t>
      </w:r>
      <w:r w:rsidRPr="00162313">
        <w:rPr>
          <w:rFonts w:asciiTheme="minorHAnsi" w:hAnsiTheme="minorHAnsi"/>
          <w:i/>
          <w:iCs/>
        </w:rPr>
        <w:t xml:space="preserve"> Food Hydrocolloids, 36</w:t>
      </w:r>
      <w:r w:rsidR="008F4FDB" w:rsidRPr="00162313">
        <w:rPr>
          <w:rFonts w:asciiTheme="minorHAnsi" w:hAnsiTheme="minorHAnsi"/>
        </w:rPr>
        <w:t xml:space="preserve">, 229-237.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11. Buxbaum, E. (2007). </w:t>
      </w:r>
      <w:r w:rsidRPr="00162313">
        <w:rPr>
          <w:rFonts w:asciiTheme="minorHAnsi" w:hAnsiTheme="minorHAnsi"/>
          <w:i/>
          <w:iCs/>
        </w:rPr>
        <w:t>Fundamentals of protein structure and function</w:t>
      </w:r>
      <w:r w:rsidRPr="00162313">
        <w:rPr>
          <w:rFonts w:asciiTheme="minorHAnsi" w:hAnsiTheme="minorHAnsi"/>
        </w:rPr>
        <w:t>. 233 Spring Street, New York, NY 10013, USA: Springer.</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12. Cabra, V., Roberto Arreguín, R., &amp; Farres, A. (2008). Emulsifying properties of proteins.</w:t>
      </w:r>
      <w:r w:rsidRPr="00162313">
        <w:rPr>
          <w:rFonts w:asciiTheme="minorHAnsi" w:hAnsiTheme="minorHAnsi"/>
          <w:i/>
          <w:iCs/>
        </w:rPr>
        <w:t xml:space="preserve"> Bol. Soc. Quím. Méx., 2</w:t>
      </w:r>
      <w:r w:rsidRPr="00162313">
        <w:rPr>
          <w:rFonts w:asciiTheme="minorHAnsi" w:hAnsiTheme="minorHAnsi"/>
        </w:rPr>
        <w:t xml:space="preserve">, 80-89.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13. Cepagri, M. (2014, Mozambique). Coco.</w:t>
      </w:r>
      <w:r w:rsidRPr="00162313">
        <w:rPr>
          <w:rFonts w:asciiTheme="minorHAnsi" w:hAnsiTheme="minorHAnsi"/>
          <w:i/>
          <w:iCs/>
        </w:rPr>
        <w:t xml:space="preserve"> Centro De Promocao Da Agricultura,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14. Chambal, B., Bergenståhl, B., &amp; Dejmek, P. (2012). Edible proteins from coconut milk press cake; one step alkaline extraction and characterization by electrophoresis and mass spectrometry.</w:t>
      </w:r>
      <w:r w:rsidRPr="00162313">
        <w:rPr>
          <w:rFonts w:asciiTheme="minorHAnsi" w:hAnsiTheme="minorHAnsi"/>
          <w:i/>
          <w:iCs/>
        </w:rPr>
        <w:t xml:space="preserve"> Food Research International, 47</w:t>
      </w:r>
      <w:r w:rsidR="008F4FDB" w:rsidRPr="00162313">
        <w:rPr>
          <w:rFonts w:asciiTheme="minorHAnsi" w:hAnsiTheme="minorHAnsi"/>
        </w:rPr>
        <w:t xml:space="preserve">, 146-151.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15. Chodankar, S., Aswal, V. K., Kohlbrecher, J., Vavrin, R., &amp; Wagh, A. G. (2009). Small-angle neutron scattering study of structure and kinetics of temperature-induced protein gelation.</w:t>
      </w:r>
      <w:r w:rsidRPr="00162313">
        <w:rPr>
          <w:rFonts w:asciiTheme="minorHAnsi" w:hAnsiTheme="minorHAnsi"/>
          <w:i/>
          <w:iCs/>
        </w:rPr>
        <w:t xml:space="preserve"> P</w:t>
      </w:r>
      <w:r w:rsidR="00B93BF9" w:rsidRPr="00162313">
        <w:rPr>
          <w:rFonts w:asciiTheme="minorHAnsi" w:hAnsiTheme="minorHAnsi"/>
          <w:i/>
          <w:iCs/>
        </w:rPr>
        <w:t>hysical</w:t>
      </w:r>
      <w:r w:rsidRPr="00162313">
        <w:rPr>
          <w:rFonts w:asciiTheme="minorHAnsi" w:hAnsiTheme="minorHAnsi"/>
          <w:i/>
          <w:iCs/>
        </w:rPr>
        <w:t xml:space="preserve"> R</w:t>
      </w:r>
      <w:r w:rsidR="00B93BF9" w:rsidRPr="00162313">
        <w:rPr>
          <w:rFonts w:asciiTheme="minorHAnsi" w:hAnsiTheme="minorHAnsi"/>
          <w:i/>
          <w:iCs/>
        </w:rPr>
        <w:t>eview</w:t>
      </w:r>
      <w:r w:rsidRPr="00162313">
        <w:rPr>
          <w:rFonts w:asciiTheme="minorHAnsi" w:hAnsiTheme="minorHAnsi"/>
          <w:i/>
          <w:iCs/>
        </w:rPr>
        <w:t>, 79</w:t>
      </w:r>
      <w:r w:rsidR="008F4FDB" w:rsidRPr="00162313">
        <w:rPr>
          <w:rFonts w:asciiTheme="minorHAnsi" w:hAnsiTheme="minorHAnsi"/>
        </w:rPr>
        <w:t xml:space="preserve">, 021912.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16. Coussot, P. (2014). Yield stress fluid flows: A review of experimental data.</w:t>
      </w:r>
      <w:r w:rsidRPr="00162313">
        <w:rPr>
          <w:rFonts w:asciiTheme="minorHAnsi" w:hAnsiTheme="minorHAnsi"/>
          <w:i/>
          <w:iCs/>
        </w:rPr>
        <w:t xml:space="preserve"> Journal of Non-Newtonian Fluid Mechanics, 211</w:t>
      </w:r>
      <w:r w:rsidRPr="00162313">
        <w:rPr>
          <w:rFonts w:asciiTheme="minorHAnsi" w:hAnsiTheme="minorHAnsi"/>
        </w:rPr>
        <w:t xml:space="preserve">, 31-49.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17. Coward-Kelly, G., Agbogbo, F. K., &amp; Holtzapple, M. T. (2006). Lime treatment of keratinous materials for the generation of highly digestible animal feed: 2. animal hair.</w:t>
      </w:r>
      <w:r w:rsidRPr="00162313">
        <w:rPr>
          <w:rFonts w:asciiTheme="minorHAnsi" w:hAnsiTheme="minorHAnsi"/>
          <w:i/>
          <w:iCs/>
        </w:rPr>
        <w:t xml:space="preserve"> Bioresource Technology, 97</w:t>
      </w:r>
      <w:r w:rsidR="008F4FDB" w:rsidRPr="00162313">
        <w:rPr>
          <w:rFonts w:asciiTheme="minorHAnsi" w:hAnsiTheme="minorHAnsi"/>
        </w:rPr>
        <w:t>, 1344-1352.</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18. Dalgleish, D. G. (2003). Food emulsions: Their structures and properties. In S. E. Friberg (Ed.), </w:t>
      </w:r>
      <w:r w:rsidRPr="00162313">
        <w:rPr>
          <w:rFonts w:asciiTheme="minorHAnsi" w:hAnsiTheme="minorHAnsi"/>
          <w:i/>
          <w:iCs/>
        </w:rPr>
        <w:t>Food emulsions</w:t>
      </w:r>
      <w:r w:rsidRPr="00162313">
        <w:rPr>
          <w:rFonts w:asciiTheme="minorHAnsi" w:hAnsiTheme="minorHAnsi"/>
        </w:rPr>
        <w:t xml:space="preserve"> (). Canada: CRC Press.</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19. Damodaran, S. (1997). Food proteins: An overview., 1-21.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20. Dawson, K. A. (2002). The glass paradigm for colloidal glasses, gels, and other arrested states driven by attractive interactions.</w:t>
      </w:r>
      <w:r w:rsidRPr="00162313">
        <w:rPr>
          <w:rFonts w:asciiTheme="minorHAnsi" w:hAnsiTheme="minorHAnsi"/>
          <w:i/>
          <w:iCs/>
        </w:rPr>
        <w:t xml:space="preserve"> Current Opinion in Colloid &amp; Interface Science, 7</w:t>
      </w:r>
      <w:r w:rsidRPr="00162313">
        <w:rPr>
          <w:rFonts w:asciiTheme="minorHAnsi" w:hAnsiTheme="minorHAnsi"/>
        </w:rPr>
        <w:t xml:space="preserve">, 218-227.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lastRenderedPageBreak/>
        <w:t>21. Devi, A. F., Buckow, R., Hemar, Y., &amp; Kasapis, S. (2014). Modification of the structural and rheological properties of whey protein/gelatin mixtures through high pressure processing.</w:t>
      </w:r>
      <w:r w:rsidRPr="00162313">
        <w:rPr>
          <w:rFonts w:asciiTheme="minorHAnsi" w:hAnsiTheme="minorHAnsi"/>
          <w:i/>
          <w:iCs/>
        </w:rPr>
        <w:t xml:space="preserve"> Food C</w:t>
      </w:r>
      <w:r w:rsidR="00BF0020" w:rsidRPr="00162313">
        <w:rPr>
          <w:rFonts w:asciiTheme="minorHAnsi" w:hAnsiTheme="minorHAnsi"/>
          <w:i/>
          <w:iCs/>
        </w:rPr>
        <w:t>hemistry 156</w:t>
      </w:r>
      <w:r w:rsidRPr="00162313">
        <w:rPr>
          <w:rFonts w:asciiTheme="minorHAnsi" w:hAnsiTheme="minorHAnsi"/>
        </w:rPr>
        <w:t xml:space="preserve">, 243-249.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22. Dickinson, E. (1992). </w:t>
      </w:r>
      <w:r w:rsidRPr="00162313">
        <w:rPr>
          <w:rFonts w:asciiTheme="minorHAnsi" w:hAnsiTheme="minorHAnsi"/>
          <w:i/>
          <w:iCs/>
        </w:rPr>
        <w:t>An introduction to food colloids</w:t>
      </w:r>
      <w:r w:rsidRPr="00162313">
        <w:rPr>
          <w:rFonts w:asciiTheme="minorHAnsi" w:hAnsiTheme="minorHAnsi"/>
        </w:rPr>
        <w:t>. Oxford, UK: Oxford University Press.</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23. FAOSTAT. (2014). Food and agriculture organization of the united nations statistics division. Retrieved from </w:t>
      </w:r>
      <w:hyperlink r:id="rId37" w:tgtFrame="_blank" w:history="1">
        <w:r w:rsidRPr="00162313">
          <w:rPr>
            <w:rStyle w:val="Hyperlink"/>
            <w:rFonts w:asciiTheme="minorHAnsi" w:hAnsiTheme="minorHAnsi"/>
          </w:rPr>
          <w:t>http://faostat3.fao.org/faostat-gateway/go/to/browse/Q/QC/E</w:t>
        </w:r>
      </w:hyperlink>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24. Fielding, S. M., Sollich, P., &amp; Cates, M. E. (2000). Aging and rheology in soft materials.</w:t>
      </w:r>
      <w:r w:rsidRPr="00162313">
        <w:rPr>
          <w:rFonts w:asciiTheme="minorHAnsi" w:hAnsiTheme="minorHAnsi"/>
          <w:i/>
          <w:iCs/>
        </w:rPr>
        <w:t xml:space="preserve"> Journal of Rheology, 44</w:t>
      </w:r>
      <w:r w:rsidRPr="00162313">
        <w:rPr>
          <w:rFonts w:asciiTheme="minorHAnsi" w:hAnsiTheme="minorHAnsi"/>
        </w:rPr>
        <w:t xml:space="preserve">, 323-369.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25. Foegeding, E., &amp; Davis, J. (2011). Food protein functionality: A comprehensive approach.</w:t>
      </w:r>
      <w:r w:rsidRPr="00162313">
        <w:rPr>
          <w:rFonts w:asciiTheme="minorHAnsi" w:hAnsiTheme="minorHAnsi"/>
          <w:i/>
          <w:iCs/>
        </w:rPr>
        <w:t xml:space="preserve"> Food Hydrocolloids, 25</w:t>
      </w:r>
      <w:r w:rsidRPr="00162313">
        <w:rPr>
          <w:rFonts w:asciiTheme="minorHAnsi" w:hAnsiTheme="minorHAnsi"/>
        </w:rPr>
        <w:t xml:space="preserve">, 1853-1864.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26. Foegeding, E., Gwartney, E., &amp; Errington, A. (1998). Functional properties of whey proteins in forming networks. </w:t>
      </w:r>
      <w:r w:rsidRPr="00162313">
        <w:rPr>
          <w:rFonts w:asciiTheme="minorHAnsi" w:hAnsiTheme="minorHAnsi"/>
          <w:i/>
          <w:iCs/>
        </w:rPr>
        <w:t>, Symposium series</w:t>
      </w:r>
      <w:r w:rsidRPr="00162313">
        <w:rPr>
          <w:rFonts w:asciiTheme="minorHAnsi" w:hAnsiTheme="minorHAnsi"/>
        </w:rPr>
        <w:t xml:space="preserve">(708) 145-157.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27. Freitas, B. P. M. S., &amp; Coelho, M. A. Z. (2003). Enzymatic aqueous technology for simultaneous coconut protein and oil extraction.</w:t>
      </w:r>
      <w:r w:rsidRPr="00162313">
        <w:rPr>
          <w:rFonts w:asciiTheme="minorHAnsi" w:hAnsiTheme="minorHAnsi"/>
          <w:i/>
          <w:iCs/>
        </w:rPr>
        <w:t xml:space="preserve"> Grasas Y Aceites, 54</w:t>
      </w:r>
      <w:r w:rsidRPr="00162313">
        <w:rPr>
          <w:rFonts w:asciiTheme="minorHAnsi" w:hAnsiTheme="minorHAnsi"/>
        </w:rPr>
        <w:t xml:space="preserve">, 77-80.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28. Gamonpilas, C., Pongjaruvat, W., Fuongfuchat, A., Methacanon, P., Seetapan, N., &amp; Thamjedsada, N. (2011). Physicochemical and rheological characteristics of commercial chili sauces as thickened by modified starch - xanthan mixture.</w:t>
      </w:r>
      <w:r w:rsidRPr="00162313">
        <w:rPr>
          <w:rFonts w:asciiTheme="minorHAnsi" w:hAnsiTheme="minorHAnsi"/>
          <w:i/>
          <w:iCs/>
        </w:rPr>
        <w:t xml:space="preserve"> Journal of Food Engineering, 105</w:t>
      </w:r>
      <w:r w:rsidRPr="00162313">
        <w:rPr>
          <w:rFonts w:asciiTheme="minorHAnsi" w:hAnsiTheme="minorHAnsi"/>
        </w:rPr>
        <w:t xml:space="preserve">, 233-240.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29. Garcia, R., Arocena, R., Laurena, A., &amp; Tecson-Mendoza, E. (2005). 11S and 7S globulins of coconut (cocos nucifera L.): Purification and characterization.</w:t>
      </w:r>
      <w:r w:rsidRPr="00162313">
        <w:rPr>
          <w:rFonts w:asciiTheme="minorHAnsi" w:hAnsiTheme="minorHAnsi"/>
          <w:i/>
          <w:iCs/>
        </w:rPr>
        <w:t xml:space="preserve"> Journal of Agricultural and Food Chemistry, 53</w:t>
      </w:r>
      <w:r w:rsidRPr="00162313">
        <w:rPr>
          <w:rFonts w:asciiTheme="minorHAnsi" w:hAnsiTheme="minorHAnsi"/>
        </w:rPr>
        <w:t>, 1734</w:t>
      </w:r>
      <w:r w:rsidR="008F4FDB" w:rsidRPr="00162313">
        <w:rPr>
          <w:rFonts w:asciiTheme="minorHAnsi" w:hAnsiTheme="minorHAnsi"/>
        </w:rPr>
        <w:t xml:space="preserve">-1739.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30. González‐Pérez, S., &amp; Arellano, J. B. (2009). Vegetable protein isolates. </w:t>
      </w:r>
      <w:r w:rsidRPr="00162313">
        <w:rPr>
          <w:rFonts w:asciiTheme="minorHAnsi" w:hAnsiTheme="minorHAnsi"/>
          <w:i/>
          <w:iCs/>
        </w:rPr>
        <w:t>Handbook of hydroclloids.</w:t>
      </w:r>
      <w:r w:rsidRPr="00162313">
        <w:rPr>
          <w:rFonts w:asciiTheme="minorHAnsi" w:hAnsiTheme="minorHAnsi"/>
        </w:rPr>
        <w:t xml:space="preserve"> (G.O. Phillips and P.A. Williams ed., pp. 1-27). Oxford Cambridge New Delhi: Woodhead Publishing Limited ISBN 978‐1‐84569‐414‐2.</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lastRenderedPageBreak/>
        <w:t>31. Gonzalez-Perez, S., &amp; Vereijken, J. M. (2007). Sunflower proteins: Overview of their physicochemical, structural and functional properties - Review.</w:t>
      </w:r>
      <w:r w:rsidRPr="00162313">
        <w:rPr>
          <w:rFonts w:asciiTheme="minorHAnsi" w:hAnsiTheme="minorHAnsi"/>
          <w:i/>
          <w:iCs/>
        </w:rPr>
        <w:t xml:space="preserve"> J Sci Food Agric, 87</w:t>
      </w:r>
      <w:r w:rsidRPr="00162313">
        <w:rPr>
          <w:rFonts w:asciiTheme="minorHAnsi" w:hAnsiTheme="minorHAnsi"/>
        </w:rPr>
        <w:t xml:space="preserve">, 2173-2191.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32. Gosal, W., &amp; Ross, S. (2000). Globular protein gelation.</w:t>
      </w:r>
      <w:r w:rsidRPr="00162313">
        <w:rPr>
          <w:rFonts w:asciiTheme="minorHAnsi" w:hAnsiTheme="minorHAnsi"/>
          <w:i/>
          <w:iCs/>
        </w:rPr>
        <w:t xml:space="preserve"> Current Opinion in Colloid &amp; Interface Science, 5</w:t>
      </w:r>
      <w:r w:rsidRPr="00162313">
        <w:rPr>
          <w:rFonts w:asciiTheme="minorHAnsi" w:hAnsiTheme="minorHAnsi"/>
        </w:rPr>
        <w:t xml:space="preserve">, 188-194.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33. Green, R. J., Hopkinson, I., &amp; Jones, R. A. L. (1999). Unfolding and intermolecular association in globular proteins adsorbed at interfaces.</w:t>
      </w:r>
      <w:r w:rsidRPr="00162313">
        <w:rPr>
          <w:rFonts w:asciiTheme="minorHAnsi" w:hAnsiTheme="minorHAnsi"/>
          <w:i/>
          <w:iCs/>
        </w:rPr>
        <w:t xml:space="preserve"> </w:t>
      </w:r>
      <w:r w:rsidR="00BF0020" w:rsidRPr="00162313">
        <w:rPr>
          <w:rFonts w:asciiTheme="minorHAnsi" w:hAnsiTheme="minorHAnsi"/>
          <w:i/>
          <w:iCs/>
        </w:rPr>
        <w:t>Langmuir 1999, 15, 5102-5110</w:t>
      </w:r>
      <w:r w:rsidRPr="00162313">
        <w:rPr>
          <w:rFonts w:asciiTheme="minorHAnsi" w:hAnsiTheme="minorHAnsi"/>
        </w:rPr>
        <w:t xml:space="preserve">.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34. Hagenmaier, R., Mattil, K. F., &amp; Carter, C. M. (1974). Dehydrated coconut skim milk as a food product: Composition and functionality.</w:t>
      </w:r>
      <w:r w:rsidRPr="00162313">
        <w:rPr>
          <w:rFonts w:asciiTheme="minorHAnsi" w:hAnsiTheme="minorHAnsi"/>
          <w:i/>
          <w:iCs/>
        </w:rPr>
        <w:t xml:space="preserve"> Journal of Food Science, 39</w:t>
      </w:r>
      <w:r w:rsidRPr="00162313">
        <w:rPr>
          <w:rFonts w:asciiTheme="minorHAnsi" w:hAnsiTheme="minorHAnsi"/>
        </w:rPr>
        <w:t xml:space="preserve">, 196-199.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35. Hames, B. D. (Ed.). (1998). </w:t>
      </w:r>
      <w:r w:rsidRPr="00162313">
        <w:rPr>
          <w:rFonts w:asciiTheme="minorHAnsi" w:hAnsiTheme="minorHAnsi"/>
          <w:i/>
          <w:iCs/>
        </w:rPr>
        <w:t>Gel electrophoresis of proteins: A practical approach</w:t>
      </w:r>
      <w:r w:rsidRPr="00162313">
        <w:rPr>
          <w:rFonts w:asciiTheme="minorHAnsi" w:hAnsiTheme="minorHAnsi"/>
        </w:rPr>
        <w:t xml:space="preserve"> (3rd ed ed.) Oxoford Press.</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36. He, J., Mu, T., Guo, X., Zhu, S., Azuma, N., &amp; Kanno, C. (2013). Comparison of the gel-forming ability and gel properties of α-lactalbumin, lysozyme and myoglobin in the presence of β-lactoglobulin under high pressure.</w:t>
      </w:r>
      <w:r w:rsidRPr="00162313">
        <w:rPr>
          <w:rFonts w:asciiTheme="minorHAnsi" w:hAnsiTheme="minorHAnsi"/>
          <w:i/>
          <w:iCs/>
        </w:rPr>
        <w:t xml:space="preserve"> Food Hydrocolloids, 33</w:t>
      </w:r>
      <w:r w:rsidRPr="00162313">
        <w:rPr>
          <w:rFonts w:asciiTheme="minorHAnsi" w:hAnsiTheme="minorHAnsi"/>
        </w:rPr>
        <w:t xml:space="preserve">, 415-424.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37. He, X. H., Liu, H. Z., Liu, L., Zhao, G. L., Wang, Q., &amp; Chen, Q. L. (2014). Effects of high pressure on the physicochemical and functional properties of peanut protein isolates.</w:t>
      </w:r>
      <w:r w:rsidRPr="00162313">
        <w:rPr>
          <w:rFonts w:asciiTheme="minorHAnsi" w:hAnsiTheme="minorHAnsi"/>
          <w:i/>
          <w:iCs/>
        </w:rPr>
        <w:t xml:space="preserve"> Food Hydrocolloids, 36</w:t>
      </w:r>
      <w:r w:rsidR="008F4FDB" w:rsidRPr="00162313">
        <w:rPr>
          <w:rFonts w:asciiTheme="minorHAnsi" w:hAnsiTheme="minorHAnsi"/>
        </w:rPr>
        <w:t xml:space="preserve">, 123-129.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38. Herschel, W. H., &amp; Bulkley, R. (1926). Konsistenzmessungen von gummi-benzollösungen.</w:t>
      </w:r>
      <w:r w:rsidRPr="00162313">
        <w:rPr>
          <w:rFonts w:asciiTheme="minorHAnsi" w:hAnsiTheme="minorHAnsi"/>
          <w:i/>
          <w:iCs/>
        </w:rPr>
        <w:t xml:space="preserve"> Kolloid Z, 39</w:t>
      </w:r>
      <w:r w:rsidRPr="00162313">
        <w:rPr>
          <w:rFonts w:asciiTheme="minorHAnsi" w:hAnsiTheme="minorHAnsi"/>
        </w:rPr>
        <w:t xml:space="preserve">, 291-300.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39. Hettiarachchy, N. S., Sato, K., Marshall, M. R., &amp; Kannan, A. (Eds.). (2012). </w:t>
      </w:r>
      <w:r w:rsidRPr="00162313">
        <w:rPr>
          <w:rFonts w:asciiTheme="minorHAnsi" w:hAnsiTheme="minorHAnsi"/>
          <w:i/>
          <w:iCs/>
        </w:rPr>
        <w:t>Food proteins and peptides. chemistry, functionality, interactions and commercialization</w:t>
      </w:r>
      <w:r w:rsidRPr="00162313">
        <w:rPr>
          <w:rFonts w:asciiTheme="minorHAnsi" w:hAnsiTheme="minorHAnsi"/>
        </w:rPr>
        <w:t xml:space="preserve"> (CRC Press ed.)</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40. Ikeda, S., &amp; Nishinari, K. (2001). Structural changes during heat-induced gelation of globular protein dispersions.</w:t>
      </w:r>
      <w:r w:rsidR="00BF0020" w:rsidRPr="00162313">
        <w:rPr>
          <w:rFonts w:asciiTheme="minorHAnsi" w:hAnsiTheme="minorHAnsi"/>
          <w:i/>
          <w:iCs/>
        </w:rPr>
        <w:t xml:space="preserve"> Biopolymers,</w:t>
      </w:r>
      <w:r w:rsidRPr="00162313">
        <w:rPr>
          <w:rFonts w:asciiTheme="minorHAnsi" w:hAnsiTheme="minorHAnsi"/>
          <w:i/>
          <w:iCs/>
        </w:rPr>
        <w:t xml:space="preserve"> 59</w:t>
      </w:r>
      <w:r w:rsidRPr="00162313">
        <w:rPr>
          <w:rFonts w:asciiTheme="minorHAnsi" w:hAnsiTheme="minorHAnsi"/>
        </w:rPr>
        <w:t xml:space="preserve">, 87-102.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41. Joshi, Y. M. (2014). Dynamics of colloidal glasses and gels. In J. M. Prausnitz, M. F. Doherty &amp; R. A. Segalman (Eds.), (pp. 181-202)</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lastRenderedPageBreak/>
        <w:t>42. Joye, I. J., &amp; McClements, D. J. (2014). Emulsifying and emulsion-stabilizing properties of gluten hydrolysates.</w:t>
      </w:r>
      <w:r w:rsidRPr="00162313">
        <w:rPr>
          <w:rFonts w:asciiTheme="minorHAnsi" w:hAnsiTheme="minorHAnsi"/>
          <w:i/>
          <w:iCs/>
        </w:rPr>
        <w:t xml:space="preserve"> J. Agric. Food Chem., 62</w:t>
      </w:r>
      <w:r w:rsidRPr="00162313">
        <w:rPr>
          <w:rFonts w:asciiTheme="minorHAnsi" w:hAnsiTheme="minorHAnsi"/>
        </w:rPr>
        <w:t xml:space="preserve">, 2623-2630.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43. Kabaha, K., Taralp, A., Cakmak, I., &amp; Ozturk, L. (2011). Accelerated hydrolysis method to estimate the amino acid content of wheat (triticum durum desf.) flour using microwave irradiation.</w:t>
      </w:r>
      <w:r w:rsidRPr="00162313">
        <w:rPr>
          <w:rFonts w:asciiTheme="minorHAnsi" w:hAnsiTheme="minorHAnsi"/>
          <w:i/>
          <w:iCs/>
        </w:rPr>
        <w:t xml:space="preserve"> J. Agric. Food Chem., 59</w:t>
      </w:r>
      <w:r w:rsidR="008F4FDB" w:rsidRPr="00162313">
        <w:rPr>
          <w:rFonts w:asciiTheme="minorHAnsi" w:hAnsiTheme="minorHAnsi"/>
        </w:rPr>
        <w:t xml:space="preserve">, 2958-2965.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44. Kinsella, J. E. (1976). Functional properties of food proteins: A review.</w:t>
      </w:r>
      <w:r w:rsidRPr="00162313">
        <w:rPr>
          <w:rFonts w:asciiTheme="minorHAnsi" w:hAnsiTheme="minorHAnsi"/>
          <w:i/>
          <w:iCs/>
        </w:rPr>
        <w:t xml:space="preserve"> Critical Reviews in Food Science and Nutrition, 7</w:t>
      </w:r>
      <w:r w:rsidRPr="00162313">
        <w:rPr>
          <w:rFonts w:asciiTheme="minorHAnsi" w:hAnsiTheme="minorHAnsi"/>
        </w:rPr>
        <w:t xml:space="preserve">, 219-280.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45. Kosseva, M. R. (Ed.). (2001). </w:t>
      </w:r>
      <w:r w:rsidRPr="00162313">
        <w:rPr>
          <w:rFonts w:asciiTheme="minorHAnsi" w:hAnsiTheme="minorHAnsi"/>
          <w:i/>
          <w:iCs/>
        </w:rPr>
        <w:t>Chemical and functional properties of food proteins</w:t>
      </w:r>
      <w:r w:rsidRPr="00162313">
        <w:rPr>
          <w:rFonts w:asciiTheme="minorHAnsi" w:hAnsiTheme="minorHAnsi"/>
        </w:rPr>
        <w:t>. Basel: Technomic Publishing Co., Inc.,.</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46. Kwon, K., Park, K. H., &amp; Rhee, K. C. (1996). Fractionation and characterization of proteins from coconut (cocos nucifera L.).</w:t>
      </w:r>
      <w:r w:rsidRPr="00162313">
        <w:rPr>
          <w:rFonts w:asciiTheme="minorHAnsi" w:hAnsiTheme="minorHAnsi"/>
          <w:i/>
          <w:iCs/>
        </w:rPr>
        <w:t xml:space="preserve"> J. Agric. Food Chem., 44</w:t>
      </w:r>
      <w:r w:rsidRPr="00162313">
        <w:rPr>
          <w:rFonts w:asciiTheme="minorHAnsi" w:hAnsiTheme="minorHAnsi"/>
        </w:rPr>
        <w:t xml:space="preserve">, 1741-1745.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47. Lad, V. N., &amp; Murthy, Z. V. P. (2012). Enhancing the stability of oil-in-water emulsions emulsified by coconut milk protein with the application of acoustic cavitation.</w:t>
      </w:r>
      <w:r w:rsidRPr="00162313">
        <w:rPr>
          <w:rFonts w:asciiTheme="minorHAnsi" w:hAnsiTheme="minorHAnsi"/>
          <w:i/>
          <w:iCs/>
        </w:rPr>
        <w:t xml:space="preserve"> Ind. Eng. Ch</w:t>
      </w:r>
      <w:r w:rsidR="00BF0020" w:rsidRPr="00162313">
        <w:rPr>
          <w:rFonts w:asciiTheme="minorHAnsi" w:hAnsiTheme="minorHAnsi"/>
          <w:i/>
          <w:iCs/>
        </w:rPr>
        <w:t>em. Res. 51, 4222−4229</w:t>
      </w:r>
      <w:r w:rsidRPr="00162313">
        <w:rPr>
          <w:rFonts w:asciiTheme="minorHAnsi" w:hAnsiTheme="minorHAnsi"/>
        </w:rPr>
        <w:t xml:space="preserve">.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48. Laemmli, U. K. (1970). Cleavage of structural proteins during the assembly of the head of bacteriophage T4.</w:t>
      </w:r>
      <w:r w:rsidRPr="00162313">
        <w:rPr>
          <w:rFonts w:asciiTheme="minorHAnsi" w:hAnsiTheme="minorHAnsi"/>
          <w:i/>
          <w:iCs/>
        </w:rPr>
        <w:t xml:space="preserve"> Nature, 227</w:t>
      </w:r>
      <w:r w:rsidRPr="00162313">
        <w:rPr>
          <w:rFonts w:asciiTheme="minorHAnsi" w:hAnsiTheme="minorHAnsi"/>
        </w:rPr>
        <w:t xml:space="preserve">, 680-685.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49. Li, M. K., &amp; Fogler, H. S. (1978). Acoustic emulsification. part 2. breakup of the large primary oil droplets in a water medium.</w:t>
      </w:r>
      <w:r w:rsidRPr="00162313">
        <w:rPr>
          <w:rFonts w:asciiTheme="minorHAnsi" w:hAnsiTheme="minorHAnsi"/>
          <w:i/>
          <w:iCs/>
        </w:rPr>
        <w:t xml:space="preserve"> J. Fluid Mech., 88</w:t>
      </w:r>
      <w:r w:rsidRPr="00162313">
        <w:rPr>
          <w:rFonts w:asciiTheme="minorHAnsi" w:hAnsiTheme="minorHAnsi"/>
        </w:rPr>
        <w:t xml:space="preserve">, 513-528.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50. Li, X., Li, Y., &amp; Hua, Y. (2007). Effect of concentration, ionic strength and freeze-drying on the heat-induced aggregation of soy proteins.</w:t>
      </w:r>
      <w:r w:rsidRPr="00162313">
        <w:rPr>
          <w:rFonts w:asciiTheme="minorHAnsi" w:hAnsiTheme="minorHAnsi"/>
          <w:i/>
          <w:iCs/>
        </w:rPr>
        <w:t xml:space="preserve"> Food Chemistry, 104</w:t>
      </w:r>
      <w:r w:rsidR="008F4FDB" w:rsidRPr="00162313">
        <w:rPr>
          <w:rFonts w:asciiTheme="minorHAnsi" w:hAnsiTheme="minorHAnsi"/>
        </w:rPr>
        <w:t xml:space="preserve">, 1410-1417.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51. Liang, Y., Patel, H., &amp; Matia-Merino, L. (2013). Effect of pre- and post-heat treatments on the physicochemical, microstructural and rheological properties of milk protein concentrate-stabilised oil-in-water emulsions.</w:t>
      </w:r>
      <w:r w:rsidRPr="00162313">
        <w:rPr>
          <w:rFonts w:asciiTheme="minorHAnsi" w:hAnsiTheme="minorHAnsi"/>
          <w:i/>
          <w:iCs/>
        </w:rPr>
        <w:t xml:space="preserve"> International Dairy Journal, 32</w:t>
      </w:r>
      <w:r w:rsidRPr="00162313">
        <w:rPr>
          <w:rFonts w:asciiTheme="minorHAnsi" w:hAnsiTheme="minorHAnsi"/>
        </w:rPr>
        <w:t xml:space="preserve">, 184-191. </w:t>
      </w:r>
    </w:p>
    <w:p w:rsidR="00923765" w:rsidRPr="00162313" w:rsidRDefault="005F6EFD"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52. </w:t>
      </w:r>
      <w:r w:rsidR="00923765" w:rsidRPr="00162313">
        <w:rPr>
          <w:rFonts w:asciiTheme="minorHAnsi" w:hAnsiTheme="minorHAnsi"/>
        </w:rPr>
        <w:t xml:space="preserve">National </w:t>
      </w:r>
      <w:r w:rsidR="00A23103" w:rsidRPr="00162313">
        <w:rPr>
          <w:rFonts w:asciiTheme="minorHAnsi" w:hAnsiTheme="minorHAnsi"/>
        </w:rPr>
        <w:t>Food A</w:t>
      </w:r>
      <w:r w:rsidR="00923765" w:rsidRPr="00162313">
        <w:rPr>
          <w:rFonts w:asciiTheme="minorHAnsi" w:hAnsiTheme="minorHAnsi"/>
        </w:rPr>
        <w:t>gency</w:t>
      </w:r>
      <w:r w:rsidR="00C43AB1" w:rsidRPr="00162313">
        <w:rPr>
          <w:rFonts w:asciiTheme="minorHAnsi" w:hAnsiTheme="minorHAnsi"/>
        </w:rPr>
        <w:t xml:space="preserve"> of Sweden</w:t>
      </w:r>
      <w:r w:rsidR="00923765" w:rsidRPr="00162313">
        <w:rPr>
          <w:rFonts w:asciiTheme="minorHAnsi" w:hAnsiTheme="minorHAnsi"/>
        </w:rPr>
        <w:t>. </w:t>
      </w:r>
      <w:hyperlink r:id="rId38" w:tgtFrame="_blank" w:history="1">
        <w:r w:rsidR="00923765" w:rsidRPr="00162313">
          <w:rPr>
            <w:rStyle w:val="Hyperlink"/>
            <w:rFonts w:asciiTheme="minorHAnsi" w:hAnsiTheme="minorHAnsi"/>
          </w:rPr>
          <w:t>http://Www.livsmedelsverket.se/</w:t>
        </w:r>
      </w:hyperlink>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lastRenderedPageBreak/>
        <w:t>53. Macuha, P., &amp; Chudziak. (1977). Effect of different conditions of hydrolysis on yield of amino acids  from hydrolysates of plant materials.</w:t>
      </w:r>
      <w:r w:rsidRPr="00162313">
        <w:rPr>
          <w:rFonts w:asciiTheme="minorHAnsi" w:hAnsiTheme="minorHAnsi"/>
          <w:i/>
          <w:iCs/>
        </w:rPr>
        <w:t xml:space="preserve"> Vedecke Prace Vyskumneho Ustavu Rastlinnej Vyroby V Piestanoch, </w:t>
      </w:r>
      <w:r w:rsidRPr="00162313">
        <w:rPr>
          <w:rFonts w:asciiTheme="minorHAnsi" w:hAnsiTheme="minorHAnsi"/>
        </w:rPr>
        <w:t xml:space="preserve">(14), 101-108.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54. Man, Y. B. C., Suhardiyono, &amp; Asbi, A. B. (1996). Aqueous enzymatic extraction of coconut oil.</w:t>
      </w:r>
      <w:r w:rsidRPr="00162313">
        <w:rPr>
          <w:rFonts w:asciiTheme="minorHAnsi" w:hAnsiTheme="minorHAnsi"/>
          <w:i/>
          <w:iCs/>
        </w:rPr>
        <w:t xml:space="preserve"> JAOCS, 73</w:t>
      </w:r>
      <w:r w:rsidRPr="00162313">
        <w:rPr>
          <w:rFonts w:asciiTheme="minorHAnsi" w:hAnsiTheme="minorHAnsi"/>
        </w:rPr>
        <w:t xml:space="preserve">, 683-686.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55. Maruyama, N., Prak, K., Motoyama, S., Choi, S., Yagasaki, K., Ishimoto, M., &amp; Utsumi, S. (2004). Structure−Physicochemical function relationships of soybean &lt;br /&gt;Glycinin at subunit levels assessed by using mutant lines.</w:t>
      </w:r>
      <w:r w:rsidRPr="00162313">
        <w:rPr>
          <w:rFonts w:asciiTheme="minorHAnsi" w:hAnsiTheme="minorHAnsi"/>
          <w:i/>
          <w:iCs/>
        </w:rPr>
        <w:t xml:space="preserve"> J. Agric. Food Chem., 52</w:t>
      </w:r>
      <w:r w:rsidRPr="00162313">
        <w:rPr>
          <w:rFonts w:asciiTheme="minorHAnsi" w:hAnsiTheme="minorHAnsi"/>
        </w:rPr>
        <w:t xml:space="preserve">, 8197-8201.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56. Matrix Science.</w:t>
      </w:r>
      <w:r w:rsidRPr="00162313">
        <w:rPr>
          <w:rFonts w:asciiTheme="minorHAnsi" w:hAnsiTheme="minorHAnsi"/>
          <w:i/>
          <w:iCs/>
        </w:rPr>
        <w:t>Mascot, </w:t>
      </w:r>
      <w:hyperlink r:id="rId39" w:tgtFrame="_blank" w:history="1">
        <w:r w:rsidRPr="00162313">
          <w:rPr>
            <w:rStyle w:val="Hyperlink"/>
            <w:rFonts w:asciiTheme="minorHAnsi" w:hAnsiTheme="minorHAnsi"/>
            <w:i/>
            <w:iCs/>
          </w:rPr>
          <w:t>http://Www.matrixscience.com/search_form_select.html;</w:t>
        </w:r>
      </w:hyperlink>
      <w:r w:rsidRPr="00162313">
        <w:rPr>
          <w:rFonts w:asciiTheme="minorHAnsi" w:hAnsiTheme="minorHAnsi"/>
        </w:rPr>
        <w:t>. London W1U 7GB, UK:</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57. McClements, D. J. (2010). Emulsion design to improve the delivery of functional lipophilic components. (pp. 241-269)</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58. Mepba, H. D., &amp; Achinewhu, S. C. (2003). Effects of processing on protein nutritive quality of coconut cocos nucifera products.</w:t>
      </w:r>
      <w:r w:rsidRPr="00162313">
        <w:rPr>
          <w:rFonts w:asciiTheme="minorHAnsi" w:hAnsiTheme="minorHAnsi"/>
          <w:i/>
          <w:iCs/>
        </w:rPr>
        <w:t xml:space="preserve"> Plant Foods for Human Nutrition, 58</w:t>
      </w:r>
      <w:r w:rsidRPr="00162313">
        <w:rPr>
          <w:rFonts w:asciiTheme="minorHAnsi" w:hAnsiTheme="minorHAnsi"/>
        </w:rPr>
        <w:t xml:space="preserve">, 15-25.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59. Mori, T., Maruyama, N., Nishizawa, K., Higasa, T., Yagasaki, K., Ishimoto, M., &amp; Utsum, S. (2004). The composition of newly synthesized proteins in the endoplasmic reticulum determines the transport pathways of soybean seed storage proteins.</w:t>
      </w:r>
      <w:r w:rsidRPr="00162313">
        <w:rPr>
          <w:rFonts w:asciiTheme="minorHAnsi" w:hAnsiTheme="minorHAnsi"/>
          <w:i/>
          <w:iCs/>
        </w:rPr>
        <w:t xml:space="preserve"> The Plant Journal, 40</w:t>
      </w:r>
      <w:r w:rsidRPr="00162313">
        <w:rPr>
          <w:rFonts w:asciiTheme="minorHAnsi" w:hAnsiTheme="minorHAnsi"/>
        </w:rPr>
        <w:t xml:space="preserve">, 238-249.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60. Moschakis, T. (2013). Microrheology and particle tracking in food gels and emulsions.</w:t>
      </w:r>
      <w:r w:rsidRPr="00162313">
        <w:rPr>
          <w:rFonts w:asciiTheme="minorHAnsi" w:hAnsiTheme="minorHAnsi"/>
          <w:i/>
          <w:iCs/>
        </w:rPr>
        <w:t xml:space="preserve"> Current Opinion in Colloid &amp; Interface Science, 18</w:t>
      </w:r>
      <w:r w:rsidRPr="00162313">
        <w:rPr>
          <w:rFonts w:asciiTheme="minorHAnsi" w:hAnsiTheme="minorHAnsi"/>
        </w:rPr>
        <w:t xml:space="preserve">, 311-323.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61. Moure, A., Sineiro, J., Domınguez, H., &amp; Parajo, J. C. (2006). Functionality of oilseed protein products: A review.</w:t>
      </w:r>
      <w:r w:rsidRPr="00162313">
        <w:rPr>
          <w:rFonts w:asciiTheme="minorHAnsi" w:hAnsiTheme="minorHAnsi"/>
          <w:i/>
          <w:iCs/>
        </w:rPr>
        <w:t xml:space="preserve"> Food Research International, 39</w:t>
      </w:r>
      <w:r w:rsidRPr="00162313">
        <w:rPr>
          <w:rFonts w:asciiTheme="minorHAnsi" w:hAnsiTheme="minorHAnsi"/>
        </w:rPr>
        <w:t xml:space="preserve">, 945-963.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62. Naik, A., Raghavendra, S. N., &amp; Raghavarao, S. M. S. (2012). Production of coconut protein powder from coconut wet processing waste and its characterization.</w:t>
      </w:r>
      <w:r w:rsidRPr="00162313">
        <w:rPr>
          <w:rFonts w:asciiTheme="minorHAnsi" w:hAnsiTheme="minorHAnsi"/>
          <w:i/>
          <w:iCs/>
        </w:rPr>
        <w:t xml:space="preserve"> Appl Biochem Biot</w:t>
      </w:r>
      <w:r w:rsidR="00A23103" w:rsidRPr="00162313">
        <w:rPr>
          <w:rFonts w:asciiTheme="minorHAnsi" w:hAnsiTheme="minorHAnsi"/>
          <w:i/>
          <w:iCs/>
        </w:rPr>
        <w:t xml:space="preserve">echnol, 167, </w:t>
      </w:r>
      <w:r w:rsidR="008026CE" w:rsidRPr="00162313">
        <w:rPr>
          <w:rFonts w:asciiTheme="minorHAnsi" w:hAnsiTheme="minorHAnsi"/>
          <w:i/>
          <w:iCs/>
        </w:rPr>
        <w:t>1290–1302</w:t>
      </w:r>
      <w:r w:rsidR="008F4FDB" w:rsidRPr="00162313">
        <w:rPr>
          <w:rFonts w:asciiTheme="minorHAnsi" w:hAnsiTheme="minorHAnsi"/>
        </w:rPr>
        <w:t xml:space="preserve">.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lastRenderedPageBreak/>
        <w:t>63. Naik, A., Venu, G. V., Prakash, M., &amp; Raghavarao, K. S. M. S. (2014). Dehydration of coconut skim milk and evaluation of functional properties.</w:t>
      </w:r>
      <w:r w:rsidRPr="00162313">
        <w:rPr>
          <w:rFonts w:asciiTheme="minorHAnsi" w:hAnsiTheme="minorHAnsi"/>
          <w:i/>
          <w:iCs/>
        </w:rPr>
        <w:t xml:space="preserve"> CyTA - Jo</w:t>
      </w:r>
      <w:r w:rsidR="00A23103" w:rsidRPr="00162313">
        <w:rPr>
          <w:rFonts w:asciiTheme="minorHAnsi" w:hAnsiTheme="minorHAnsi"/>
          <w:i/>
          <w:iCs/>
        </w:rPr>
        <w:t>urnal of Food, 12:3, 227-234</w:t>
      </w:r>
      <w:r w:rsidR="008F4FDB" w:rsidRPr="00162313">
        <w:rPr>
          <w:rFonts w:asciiTheme="minorHAnsi" w:hAnsiTheme="minorHAnsi"/>
        </w:rPr>
        <w:t xml:space="preserve">.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64. Nicolai, T., &amp; Durand, D. (2007). Protein aggregation and gel formation studied with scattering methods and computer simulations.</w:t>
      </w:r>
      <w:r w:rsidRPr="00162313">
        <w:rPr>
          <w:rFonts w:asciiTheme="minorHAnsi" w:hAnsiTheme="minorHAnsi"/>
          <w:i/>
          <w:iCs/>
        </w:rPr>
        <w:t xml:space="preserve"> Current Opinion in Colloid &amp; Interface Science, 12</w:t>
      </w:r>
      <w:r w:rsidR="008F4FDB" w:rsidRPr="00162313">
        <w:rPr>
          <w:rFonts w:asciiTheme="minorHAnsi" w:hAnsiTheme="minorHAnsi"/>
        </w:rPr>
        <w:t xml:space="preserve">, 23-28.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65. Nicolai, T., &amp; Durand, D. (2013). Controlled food protein aggregation for new  functionality  .</w:t>
      </w:r>
      <w:r w:rsidRPr="00162313">
        <w:rPr>
          <w:rFonts w:asciiTheme="minorHAnsi" w:hAnsiTheme="minorHAnsi"/>
          <w:i/>
          <w:iCs/>
        </w:rPr>
        <w:t xml:space="preserve"> Current Opinion in Colloid &amp; Interface Science, 18</w:t>
      </w:r>
      <w:r w:rsidR="008F4FDB" w:rsidRPr="00162313">
        <w:rPr>
          <w:rFonts w:asciiTheme="minorHAnsi" w:hAnsiTheme="minorHAnsi"/>
        </w:rPr>
        <w:t xml:space="preserve">, 249-256.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66. Onsaard, E., Vittayanont, M., Srigam, S., &amp; McClements, D. J. (2005). Properties and stability of oil-in-water emulsions stabilized by coconut skim milk proteins.</w:t>
      </w:r>
      <w:r w:rsidRPr="00162313">
        <w:rPr>
          <w:rFonts w:asciiTheme="minorHAnsi" w:hAnsiTheme="minorHAnsi"/>
          <w:i/>
          <w:iCs/>
        </w:rPr>
        <w:t xml:space="preserve"> J. Agric. Fo</w:t>
      </w:r>
      <w:r w:rsidR="00A23103" w:rsidRPr="00162313">
        <w:rPr>
          <w:rFonts w:asciiTheme="minorHAnsi" w:hAnsiTheme="minorHAnsi"/>
          <w:i/>
          <w:iCs/>
        </w:rPr>
        <w:t>od Chem. 2005, 53, 5747−5753</w:t>
      </w:r>
      <w:r w:rsidRPr="00162313">
        <w:rPr>
          <w:rFonts w:asciiTheme="minorHAnsi" w:hAnsiTheme="minorHAnsi"/>
        </w:rPr>
        <w:t xml:space="preserve">.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67. Onsaard, E., Vittayanont, M., Srigam, S., &amp; McClements, D. J. (2006). Comparison of properties of oil-in-water emulsions stabilized by coconut cream proteins with those stabilized by whey protein isolate.</w:t>
      </w:r>
      <w:r w:rsidRPr="00162313">
        <w:rPr>
          <w:rFonts w:asciiTheme="minorHAnsi" w:hAnsiTheme="minorHAnsi"/>
          <w:i/>
          <w:iCs/>
        </w:rPr>
        <w:t xml:space="preserve"> Food Research International, 39</w:t>
      </w:r>
      <w:r w:rsidR="008F4FDB" w:rsidRPr="00162313">
        <w:rPr>
          <w:rFonts w:asciiTheme="minorHAnsi" w:hAnsiTheme="minorHAnsi"/>
        </w:rPr>
        <w:t xml:space="preserve">, 78-86.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68. Ovarlez, G., Cohen-Addad, S., Krishan, K., Goyon, J., &amp; Coussot, P. (2013). On the existence of a simple yield stress fluid behavior.</w:t>
      </w:r>
      <w:r w:rsidRPr="00162313">
        <w:rPr>
          <w:rFonts w:asciiTheme="minorHAnsi" w:hAnsiTheme="minorHAnsi"/>
          <w:i/>
          <w:iCs/>
        </w:rPr>
        <w:t xml:space="preserve"> Journal of Non-Newtonian Fluid Mechanics, 193</w:t>
      </w:r>
      <w:r w:rsidRPr="00162313">
        <w:rPr>
          <w:rFonts w:asciiTheme="minorHAnsi" w:hAnsiTheme="minorHAnsi"/>
        </w:rPr>
        <w:t xml:space="preserve">, 68-79.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69. Raghavendra, S. N., &amp; Raghavarao, K. S. M. S. (2010). Effect of different treatments for the destabilization of coconut milk emulsion.</w:t>
      </w:r>
      <w:r w:rsidRPr="00162313">
        <w:rPr>
          <w:rFonts w:asciiTheme="minorHAnsi" w:hAnsiTheme="minorHAnsi"/>
          <w:i/>
          <w:iCs/>
        </w:rPr>
        <w:t xml:space="preserve"> Journal of Food Engineering, 97</w:t>
      </w:r>
      <w:r w:rsidR="008F4FDB" w:rsidRPr="00162313">
        <w:rPr>
          <w:rFonts w:asciiTheme="minorHAnsi" w:hAnsiTheme="minorHAnsi"/>
        </w:rPr>
        <w:t xml:space="preserve">, 341-347.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70. Raghavendra, S. N., &amp; Raghavarao, K. S. M. S. (2011). Aqueous extraction and enzymatic destabilization of coconut milk emulsions.</w:t>
      </w:r>
      <w:r w:rsidRPr="00162313">
        <w:rPr>
          <w:rFonts w:asciiTheme="minorHAnsi" w:hAnsiTheme="minorHAnsi"/>
          <w:i/>
          <w:iCs/>
        </w:rPr>
        <w:t xml:space="preserve"> J Am Oil Chem Soc, 88</w:t>
      </w:r>
      <w:r w:rsidR="008F4FDB" w:rsidRPr="00162313">
        <w:rPr>
          <w:rFonts w:asciiTheme="minorHAnsi" w:hAnsiTheme="minorHAnsi"/>
        </w:rPr>
        <w:t xml:space="preserve">, 481-487.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71. Raikos, V. (2010). Effect of heat treatment on milk protein functionality at emulsion interfaces. A review.</w:t>
      </w:r>
      <w:r w:rsidRPr="00162313">
        <w:rPr>
          <w:rFonts w:asciiTheme="minorHAnsi" w:hAnsiTheme="minorHAnsi"/>
          <w:i/>
          <w:iCs/>
        </w:rPr>
        <w:t xml:space="preserve"> Food Hydrocolloids, 24</w:t>
      </w:r>
      <w:r w:rsidR="008F4FDB" w:rsidRPr="00162313">
        <w:rPr>
          <w:rFonts w:asciiTheme="minorHAnsi" w:hAnsiTheme="minorHAnsi"/>
        </w:rPr>
        <w:t xml:space="preserve">, 259-265.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72. Rasyid, F., Manullang, M., &amp; Hansen, P. M. T. (1992). Isolation and characterization of coconut protein.</w:t>
      </w:r>
      <w:r w:rsidRPr="00162313">
        <w:rPr>
          <w:rFonts w:asciiTheme="minorHAnsi" w:hAnsiTheme="minorHAnsi"/>
          <w:i/>
          <w:iCs/>
        </w:rPr>
        <w:t xml:space="preserve"> Food Hydrocolloids, 6</w:t>
      </w:r>
      <w:r w:rsidRPr="00162313">
        <w:rPr>
          <w:rFonts w:asciiTheme="minorHAnsi" w:hAnsiTheme="minorHAnsi"/>
        </w:rPr>
        <w:t xml:space="preserve">, 301-314.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73. Rickert, D. A., Johnson, L. A., &amp; Murphy, P. A. (2004). Functional properties of improved glycinin and conglycinin fractions.</w:t>
      </w:r>
      <w:r w:rsidRPr="00162313">
        <w:rPr>
          <w:rFonts w:asciiTheme="minorHAnsi" w:hAnsiTheme="minorHAnsi"/>
          <w:i/>
          <w:iCs/>
        </w:rPr>
        <w:t xml:space="preserve"> Journal of Food Science, 69</w:t>
      </w:r>
      <w:r w:rsidRPr="00162313">
        <w:rPr>
          <w:rFonts w:asciiTheme="minorHAnsi" w:hAnsiTheme="minorHAnsi"/>
        </w:rPr>
        <w:t xml:space="preserve">, 303-311.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lastRenderedPageBreak/>
        <w:t>74. Salleh, M. R. B. M., Maruyama, N., Adachi, M., Hontani, N., Saka, S., Kato, N., . . . Utsumi, S. (2002). Comparison of protein chemical and physicochemical properties of rapeseed cruciferin with those of soybean glycinin.</w:t>
      </w:r>
      <w:r w:rsidRPr="00162313">
        <w:rPr>
          <w:rFonts w:asciiTheme="minorHAnsi" w:hAnsiTheme="minorHAnsi"/>
          <w:i/>
          <w:iCs/>
        </w:rPr>
        <w:t xml:space="preserve"> J. Agric. Food Chem., 50</w:t>
      </w:r>
      <w:r w:rsidRPr="00162313">
        <w:rPr>
          <w:rFonts w:asciiTheme="minorHAnsi" w:hAnsiTheme="minorHAnsi"/>
        </w:rPr>
        <w:t xml:space="preserve">, 7380-7385.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75. Samson, A. S., Khaund, R. N., Cater, C. M., &amp; Mattil, K. F. (1971). Extractability of coconut proteins.</w:t>
      </w:r>
      <w:r w:rsidRPr="00162313">
        <w:rPr>
          <w:rFonts w:asciiTheme="minorHAnsi" w:hAnsiTheme="minorHAnsi"/>
          <w:i/>
          <w:iCs/>
        </w:rPr>
        <w:t xml:space="preserve"> Journal of Food Science, 36</w:t>
      </w:r>
      <w:r w:rsidRPr="00162313">
        <w:rPr>
          <w:rFonts w:asciiTheme="minorHAnsi" w:hAnsiTheme="minorHAnsi"/>
        </w:rPr>
        <w:t xml:space="preserve">, 725-728.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76. Sant’Anna, B. P. M., Freitas, S. P., &amp; Coelho, M. A. Z. (2003). Enzymatic aqueous technology for simultaneous coconut protein and oil extraction.</w:t>
      </w:r>
      <w:r w:rsidRPr="00162313">
        <w:rPr>
          <w:rFonts w:asciiTheme="minorHAnsi" w:hAnsiTheme="minorHAnsi"/>
          <w:i/>
          <w:iCs/>
        </w:rPr>
        <w:t xml:space="preserve"> Grasas Y Aceites, 54</w:t>
      </w:r>
      <w:r w:rsidRPr="00162313">
        <w:rPr>
          <w:rFonts w:asciiTheme="minorHAnsi" w:hAnsiTheme="minorHAnsi"/>
        </w:rPr>
        <w:t xml:space="preserve">, 77-80.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77. Santoso, U., Kubo, K., Ota, T., Tadokoro, T., &amp; Maekawa, A. (1996). Nutrient composition of kopyor coconuts (cocos nucifera L.) .</w:t>
      </w:r>
      <w:r w:rsidRPr="00162313">
        <w:rPr>
          <w:rFonts w:asciiTheme="minorHAnsi" w:hAnsiTheme="minorHAnsi"/>
          <w:i/>
          <w:iCs/>
        </w:rPr>
        <w:t xml:space="preserve"> Food Chemistry, 51</w:t>
      </w:r>
      <w:r w:rsidRPr="00162313">
        <w:rPr>
          <w:rFonts w:asciiTheme="minorHAnsi" w:hAnsiTheme="minorHAnsi"/>
        </w:rPr>
        <w:t xml:space="preserve">, 299-304.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78. Seow, C. C., &amp; Gwee, N. (1997). Coconut milk: Chemistry and technology.</w:t>
      </w:r>
      <w:r w:rsidRPr="00162313">
        <w:rPr>
          <w:rFonts w:asciiTheme="minorHAnsi" w:hAnsiTheme="minorHAnsi"/>
          <w:i/>
          <w:iCs/>
        </w:rPr>
        <w:t xml:space="preserve"> International Journal of Food Science and Technology, 32</w:t>
      </w:r>
      <w:r w:rsidRPr="00162313">
        <w:rPr>
          <w:rFonts w:asciiTheme="minorHAnsi" w:hAnsiTheme="minorHAnsi"/>
        </w:rPr>
        <w:t xml:space="preserve">, 189-201.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79. Sharma, G. M., SU, M., Joshi, A. U., Roux, K. H., &amp; Sathe, S. K. (2010). Functional properties of select edible oilseed proteins.</w:t>
      </w:r>
      <w:r w:rsidRPr="00162313">
        <w:rPr>
          <w:rFonts w:asciiTheme="minorHAnsi" w:hAnsiTheme="minorHAnsi"/>
          <w:i/>
          <w:iCs/>
        </w:rPr>
        <w:t xml:space="preserve"> J. Agric. Food Chem., 58</w:t>
      </w:r>
      <w:r w:rsidRPr="00162313">
        <w:rPr>
          <w:rFonts w:asciiTheme="minorHAnsi" w:hAnsiTheme="minorHAnsi"/>
        </w:rPr>
        <w:t xml:space="preserve">, </w:t>
      </w:r>
      <w:r w:rsidR="008F4FDB" w:rsidRPr="00162313">
        <w:rPr>
          <w:rFonts w:asciiTheme="minorHAnsi" w:hAnsiTheme="minorHAnsi"/>
        </w:rPr>
        <w:t xml:space="preserve">5457-5464.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80. Simuang, J., Chiewchan, N., &amp; Tansakul, A. (2004). Effects of fat content and temperature on the apparent viscosity of coconut milk.</w:t>
      </w:r>
      <w:r w:rsidRPr="00162313">
        <w:rPr>
          <w:rFonts w:asciiTheme="minorHAnsi" w:hAnsiTheme="minorHAnsi"/>
          <w:i/>
          <w:iCs/>
        </w:rPr>
        <w:t xml:space="preserve"> Journal of Food Engineering, 64</w:t>
      </w:r>
      <w:r w:rsidRPr="00162313">
        <w:rPr>
          <w:rFonts w:asciiTheme="minorHAnsi" w:hAnsiTheme="minorHAnsi"/>
        </w:rPr>
        <w:t>, 193-197.</w:t>
      </w:r>
      <w:r w:rsidR="008F4FDB" w:rsidRPr="00162313">
        <w:rPr>
          <w:rFonts w:asciiTheme="minorHAnsi" w:hAnsiTheme="minorHAnsi"/>
        </w:rPr>
        <w:t xml:space="preserve">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81. Sjögren, B., &amp; Spychalki, R. (1930). The molecular weight of cocosin.</w:t>
      </w:r>
      <w:r w:rsidRPr="00162313">
        <w:rPr>
          <w:rFonts w:asciiTheme="minorHAnsi" w:hAnsiTheme="minorHAnsi"/>
          <w:i/>
          <w:iCs/>
        </w:rPr>
        <w:t xml:space="preserve"> J. Am. Chem. Soc., 52</w:t>
      </w:r>
      <w:r w:rsidRPr="00162313">
        <w:rPr>
          <w:rFonts w:asciiTheme="minorHAnsi" w:hAnsiTheme="minorHAnsi"/>
        </w:rPr>
        <w:t xml:space="preserve">, 4400-4404.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82. Smith, D. M. (Ed.). (2003). </w:t>
      </w:r>
      <w:r w:rsidRPr="00162313">
        <w:rPr>
          <w:rFonts w:asciiTheme="minorHAnsi" w:hAnsiTheme="minorHAnsi"/>
          <w:i/>
          <w:iCs/>
        </w:rPr>
        <w:t>Current protocols in food analytical chemistry (2003) B5.1.1-B5.1.9</w:t>
      </w:r>
      <w:r w:rsidRPr="00162313">
        <w:rPr>
          <w:rFonts w:asciiTheme="minorHAnsi" w:hAnsiTheme="minorHAnsi"/>
        </w:rPr>
        <w:t xml:space="preserve"> (2003rd ed.) Copyright © 2003 by John Wiley &amp; Sons, Inc.</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83. Tandang-Silvas, M. R. G., Tecson-Mendoza, E. M., Mikami, B., Shigeru Utsumi, S., &amp; Maruyama, N. (2011). Molecular design of seed storage proteins for enhanced food physicochemical properties.</w:t>
      </w:r>
      <w:r w:rsidRPr="00162313">
        <w:rPr>
          <w:rFonts w:asciiTheme="minorHAnsi" w:hAnsiTheme="minorHAnsi"/>
          <w:i/>
          <w:iCs/>
        </w:rPr>
        <w:t xml:space="preserve"> Annu. Rev. Food Sci. Technol., 2</w:t>
      </w:r>
      <w:r w:rsidR="008F4FDB" w:rsidRPr="00162313">
        <w:rPr>
          <w:rFonts w:asciiTheme="minorHAnsi" w:hAnsiTheme="minorHAnsi"/>
        </w:rPr>
        <w:t xml:space="preserve">, 59-73.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84. Tangsuphoom, N., &amp; Coupland, J. N. (2005). Effect of heating and homogenization on the stability of coconut milk emulsions.</w:t>
      </w:r>
      <w:r w:rsidRPr="00162313">
        <w:rPr>
          <w:rFonts w:asciiTheme="minorHAnsi" w:hAnsiTheme="minorHAnsi"/>
          <w:i/>
          <w:iCs/>
        </w:rPr>
        <w:t xml:space="preserve"> Journal of Food Science, 70</w:t>
      </w:r>
      <w:r w:rsidRPr="00162313">
        <w:rPr>
          <w:rFonts w:asciiTheme="minorHAnsi" w:hAnsiTheme="minorHAnsi"/>
        </w:rPr>
        <w:t xml:space="preserve">, 466-470.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lastRenderedPageBreak/>
        <w:t>85. Tangsuphoom, N., &amp; Coupland, J. N. (2008a). Effect of pH and ionic strength on the physicochemical properties of coconut milk emulsions.</w:t>
      </w:r>
      <w:r w:rsidRPr="00162313">
        <w:rPr>
          <w:rFonts w:asciiTheme="minorHAnsi" w:hAnsiTheme="minorHAnsi"/>
          <w:i/>
          <w:iCs/>
        </w:rPr>
        <w:t xml:space="preserve"> Journal of Food Science, 73</w:t>
      </w:r>
      <w:r w:rsidR="008F4FDB" w:rsidRPr="00162313">
        <w:rPr>
          <w:rFonts w:asciiTheme="minorHAnsi" w:hAnsiTheme="minorHAnsi"/>
        </w:rPr>
        <w:t xml:space="preserve">, 274-280.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86. Tangsuphoom, N., &amp; Coupland, J. N. (2008b). Effect of surface-active stabilizers on the microstructure and stability of coconut milk emulsions.</w:t>
      </w:r>
      <w:r w:rsidRPr="00162313">
        <w:rPr>
          <w:rFonts w:asciiTheme="minorHAnsi" w:hAnsiTheme="minorHAnsi"/>
          <w:i/>
          <w:iCs/>
        </w:rPr>
        <w:t xml:space="preserve"> Food Hydrocolloids, 22</w:t>
      </w:r>
      <w:r w:rsidRPr="00162313">
        <w:rPr>
          <w:rFonts w:asciiTheme="minorHAnsi" w:hAnsiTheme="minorHAnsi"/>
        </w:rPr>
        <w:t xml:space="preserve">, 1233-1242.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87. Tano-Debrah, K., &amp; Ohta, Y. (1997). Aqueous extraction of coconut oil by an enzyme-assisted process.</w:t>
      </w:r>
      <w:r w:rsidRPr="00162313">
        <w:rPr>
          <w:rFonts w:asciiTheme="minorHAnsi" w:hAnsiTheme="minorHAnsi"/>
          <w:i/>
          <w:iCs/>
        </w:rPr>
        <w:t xml:space="preserve"> J Sci Food Agric, 74</w:t>
      </w:r>
      <w:r w:rsidRPr="00162313">
        <w:rPr>
          <w:rFonts w:asciiTheme="minorHAnsi" w:hAnsiTheme="minorHAnsi"/>
        </w:rPr>
        <w:t xml:space="preserve">, 497-502.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88. Tipvarakarnkoon, T., Einhorn-Stoll, U., &amp; Senge, B. (2010). Effect of modified acacia gum on the stabilization of coconut o/w emulsions.</w:t>
      </w:r>
      <w:r w:rsidRPr="00162313">
        <w:rPr>
          <w:rFonts w:asciiTheme="minorHAnsi" w:hAnsiTheme="minorHAnsi"/>
          <w:i/>
          <w:iCs/>
        </w:rPr>
        <w:t xml:space="preserve"> Food Hydrocolloids, 24</w:t>
      </w:r>
      <w:r w:rsidRPr="00162313">
        <w:rPr>
          <w:rFonts w:asciiTheme="minorHAnsi" w:hAnsiTheme="minorHAnsi"/>
        </w:rPr>
        <w:t xml:space="preserve">, 595-601.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89. USDA. (2014). </w:t>
      </w:r>
      <w:r w:rsidRPr="00162313">
        <w:rPr>
          <w:rFonts w:asciiTheme="minorHAnsi" w:hAnsiTheme="minorHAnsi"/>
          <w:i/>
          <w:iCs/>
        </w:rPr>
        <w:t>USDA national nutrient database for standard reference.</w:t>
      </w:r>
      <w:r w:rsidRPr="00162313">
        <w:rPr>
          <w:rFonts w:asciiTheme="minorHAnsi" w:hAnsiTheme="minorHAnsi"/>
        </w:rPr>
        <w:t xml:space="preserve"> ( No. 27).</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90. Wanasundara, J. P. D. (2011). Proteins of brassicaceae oilseeds and their potential as a plant protein source.</w:t>
      </w:r>
      <w:r w:rsidRPr="00162313">
        <w:rPr>
          <w:rFonts w:asciiTheme="minorHAnsi" w:hAnsiTheme="minorHAnsi"/>
          <w:i/>
          <w:iCs/>
        </w:rPr>
        <w:t xml:space="preserve"> Critical Reviews in Food Science and Nutrition, 51</w:t>
      </w:r>
      <w:r w:rsidRPr="00162313">
        <w:rPr>
          <w:rFonts w:asciiTheme="minorHAnsi" w:hAnsiTheme="minorHAnsi"/>
        </w:rPr>
        <w:t>, 635-67</w:t>
      </w:r>
      <w:r w:rsidR="008F4FDB" w:rsidRPr="00162313">
        <w:rPr>
          <w:rFonts w:asciiTheme="minorHAnsi" w:hAnsiTheme="minorHAnsi"/>
        </w:rPr>
        <w:t xml:space="preserve">7.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91. WHO, F., UNU. (1985). </w:t>
      </w:r>
      <w:r w:rsidRPr="00162313">
        <w:rPr>
          <w:rFonts w:asciiTheme="minorHAnsi" w:hAnsiTheme="minorHAnsi"/>
          <w:i/>
          <w:iCs/>
        </w:rPr>
        <w:t>Energy and protein requirements. report of a joint FAO/WHO/UNU expert consultation.</w:t>
      </w:r>
      <w:r w:rsidRPr="00162313">
        <w:rPr>
          <w:rFonts w:asciiTheme="minorHAnsi" w:hAnsiTheme="minorHAnsi"/>
        </w:rPr>
        <w:t xml:space="preserve"> ( No. 724). Geneva: World Health Organization.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 xml:space="preserve">92. WHO, F., UNU. (2007). </w:t>
      </w:r>
      <w:r w:rsidRPr="00162313">
        <w:rPr>
          <w:rFonts w:asciiTheme="minorHAnsi" w:hAnsiTheme="minorHAnsi"/>
          <w:i/>
          <w:iCs/>
        </w:rPr>
        <w:t>Protein and amino acid requirements in human nutrition.</w:t>
      </w:r>
      <w:r w:rsidRPr="00162313">
        <w:rPr>
          <w:rFonts w:asciiTheme="minorHAnsi" w:hAnsiTheme="minorHAnsi"/>
        </w:rPr>
        <w:t xml:space="preserve"> (Expert consultation).WHO/FAO/UNU.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93. Wilde, P., Mackie, A., Husband, F., Gunning, P., &amp; Morris, V. (2004). Proteins and emulsifiers at liquid interfaces.</w:t>
      </w:r>
      <w:r w:rsidRPr="00162313">
        <w:rPr>
          <w:rFonts w:asciiTheme="minorHAnsi" w:hAnsiTheme="minorHAnsi"/>
          <w:i/>
          <w:iCs/>
        </w:rPr>
        <w:t xml:space="preserve"> Advances in Colloid and Interface Science, 108-109</w:t>
      </w:r>
      <w:r w:rsidRPr="00162313">
        <w:rPr>
          <w:rFonts w:asciiTheme="minorHAnsi" w:hAnsiTheme="minorHAnsi"/>
        </w:rPr>
        <w:t xml:space="preserve">, 63-71. </w:t>
      </w:r>
    </w:p>
    <w:p w:rsidR="00923765" w:rsidRPr="00162313" w:rsidRDefault="00923765" w:rsidP="003257E7">
      <w:pPr>
        <w:pStyle w:val="NormalWeb"/>
        <w:spacing w:line="312" w:lineRule="auto"/>
        <w:ind w:left="450" w:hanging="450"/>
        <w:jc w:val="both"/>
        <w:rPr>
          <w:rFonts w:asciiTheme="minorHAnsi" w:hAnsiTheme="minorHAnsi"/>
        </w:rPr>
      </w:pPr>
      <w:r w:rsidRPr="00162313">
        <w:rPr>
          <w:rFonts w:asciiTheme="minorHAnsi" w:hAnsiTheme="minorHAnsi"/>
        </w:rPr>
        <w:t>94. Zayas, J. F., &amp; Lin, C. S. (1989). Emulsifying properties of corn germ proteins.</w:t>
      </w:r>
      <w:r w:rsidRPr="00162313">
        <w:rPr>
          <w:rFonts w:asciiTheme="minorHAnsi" w:hAnsiTheme="minorHAnsi"/>
          <w:i/>
          <w:iCs/>
        </w:rPr>
        <w:t xml:space="preserve"> Cereal Chem., 66</w:t>
      </w:r>
      <w:r w:rsidRPr="00162313">
        <w:rPr>
          <w:rFonts w:asciiTheme="minorHAnsi" w:hAnsiTheme="minorHAnsi"/>
        </w:rPr>
        <w:t xml:space="preserve">(4), 263-267. </w:t>
      </w:r>
    </w:p>
    <w:p w:rsidR="00D41AB5" w:rsidRDefault="00923765" w:rsidP="000B7714">
      <w:pPr>
        <w:spacing w:line="336" w:lineRule="auto"/>
        <w:jc w:val="both"/>
      </w:pPr>
      <w:r w:rsidRPr="00923765">
        <w:rPr>
          <w:rFonts w:ascii="Calibri" w:eastAsia="Times New Roman" w:hAnsi="Calibri"/>
        </w:rPr>
        <w:t> </w:t>
      </w:r>
      <w:r w:rsidR="00DA2CED">
        <w:fldChar w:fldCharType="end"/>
      </w:r>
    </w:p>
    <w:p w:rsidR="00164835" w:rsidRPr="00055B6F" w:rsidRDefault="00164835" w:rsidP="000B7714">
      <w:pPr>
        <w:spacing w:line="336" w:lineRule="auto"/>
      </w:pPr>
    </w:p>
    <w:sectPr w:rsidR="00164835" w:rsidRPr="00055B6F" w:rsidSect="003835E6">
      <w:type w:val="continuous"/>
      <w:pgSz w:w="12240" w:h="15840"/>
      <w:pgMar w:top="1440" w:right="1440" w:bottom="1440" w:left="1440" w:header="720" w:footer="720" w:gutter="0"/>
      <w:pgNumType w:start="3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EEF" w:rsidRDefault="000D7EEF" w:rsidP="008730D9">
      <w:pPr>
        <w:spacing w:after="0" w:line="240" w:lineRule="auto"/>
      </w:pPr>
      <w:r>
        <w:separator/>
      </w:r>
    </w:p>
  </w:endnote>
  <w:endnote w:type="continuationSeparator" w:id="0">
    <w:p w:rsidR="000D7EEF" w:rsidRDefault="000D7EEF" w:rsidP="0087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421991"/>
      <w:docPartObj>
        <w:docPartGallery w:val="Page Numbers (Bottom of Page)"/>
        <w:docPartUnique/>
      </w:docPartObj>
    </w:sdtPr>
    <w:sdtEndPr>
      <w:rPr>
        <w:noProof/>
      </w:rPr>
    </w:sdtEndPr>
    <w:sdtContent>
      <w:p w:rsidR="00794B7D" w:rsidRDefault="00794B7D">
        <w:pPr>
          <w:pStyle w:val="Footer"/>
          <w:jc w:val="right"/>
        </w:pPr>
        <w:r>
          <w:fldChar w:fldCharType="begin"/>
        </w:r>
        <w:r>
          <w:instrText xml:space="preserve"> PAGE   \* MERGEFORMAT </w:instrText>
        </w:r>
        <w:r>
          <w:fldChar w:fldCharType="separate"/>
        </w:r>
        <w:r w:rsidR="00D86364">
          <w:rPr>
            <w:noProof/>
          </w:rPr>
          <w:t>i</w:t>
        </w:r>
        <w:r>
          <w:rPr>
            <w:noProof/>
          </w:rPr>
          <w:fldChar w:fldCharType="end"/>
        </w:r>
      </w:p>
    </w:sdtContent>
  </w:sdt>
  <w:p w:rsidR="00794B7D" w:rsidRDefault="00794B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7D" w:rsidRDefault="00794B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176052"/>
      <w:docPartObj>
        <w:docPartGallery w:val="Page Numbers (Bottom of Page)"/>
        <w:docPartUnique/>
      </w:docPartObj>
    </w:sdtPr>
    <w:sdtEndPr>
      <w:rPr>
        <w:noProof/>
      </w:rPr>
    </w:sdtEndPr>
    <w:sdtContent>
      <w:p w:rsidR="00794B7D" w:rsidRDefault="00794B7D">
        <w:pPr>
          <w:pStyle w:val="Footer"/>
          <w:jc w:val="right"/>
        </w:pPr>
        <w:r>
          <w:fldChar w:fldCharType="begin"/>
        </w:r>
        <w:r>
          <w:instrText xml:space="preserve"> PAGE   \* MERGEFORMAT </w:instrText>
        </w:r>
        <w:r>
          <w:fldChar w:fldCharType="separate"/>
        </w:r>
        <w:r w:rsidR="00DD1BE9">
          <w:rPr>
            <w:noProof/>
          </w:rPr>
          <w:t>54</w:t>
        </w:r>
        <w:r>
          <w:rPr>
            <w:noProof/>
          </w:rPr>
          <w:fldChar w:fldCharType="end"/>
        </w:r>
      </w:p>
    </w:sdtContent>
  </w:sdt>
  <w:p w:rsidR="00794B7D" w:rsidRDefault="00794B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7D" w:rsidRDefault="00794B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EEF" w:rsidRDefault="000D7EEF" w:rsidP="008730D9">
      <w:pPr>
        <w:spacing w:after="0" w:line="240" w:lineRule="auto"/>
      </w:pPr>
      <w:r>
        <w:separator/>
      </w:r>
    </w:p>
  </w:footnote>
  <w:footnote w:type="continuationSeparator" w:id="0">
    <w:p w:rsidR="000D7EEF" w:rsidRDefault="000D7EEF" w:rsidP="008730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7D" w:rsidRDefault="00794B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7D" w:rsidRDefault="00794B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B7D" w:rsidRDefault="00794B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A6E20"/>
    <w:multiLevelType w:val="multilevel"/>
    <w:tmpl w:val="3260113C"/>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C8E5418"/>
    <w:multiLevelType w:val="multilevel"/>
    <w:tmpl w:val="055E44B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593F00"/>
    <w:multiLevelType w:val="hybridMultilevel"/>
    <w:tmpl w:val="639A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AA5420"/>
    <w:multiLevelType w:val="multilevel"/>
    <w:tmpl w:val="B78E4AB6"/>
    <w:styleLink w:val="Style1"/>
    <w:lvl w:ilvl="0">
      <w:start w:val="6"/>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none"/>
      <w:lvlText w:val="6.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2515EDA"/>
    <w:multiLevelType w:val="hybridMultilevel"/>
    <w:tmpl w:val="2D64DE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A5F51"/>
    <w:multiLevelType w:val="multilevel"/>
    <w:tmpl w:val="FB50E07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4E70E22"/>
    <w:multiLevelType w:val="multilevel"/>
    <w:tmpl w:val="0C8C9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9C664B3"/>
    <w:multiLevelType w:val="multilevel"/>
    <w:tmpl w:val="B78E4AB6"/>
    <w:numStyleLink w:val="Style1"/>
  </w:abstractNum>
  <w:abstractNum w:abstractNumId="8">
    <w:nsid w:val="1B373B0F"/>
    <w:multiLevelType w:val="multilevel"/>
    <w:tmpl w:val="AC301E14"/>
    <w:lvl w:ilvl="0">
      <w:start w:val="3"/>
      <w:numFmt w:val="upperRoman"/>
      <w:lvlText w:val="%1."/>
      <w:lvlJc w:val="right"/>
      <w:pPr>
        <w:ind w:left="720" w:hanging="360"/>
      </w:pPr>
      <w:rPr>
        <w:rFonts w:hint="default"/>
      </w:rPr>
    </w:lvl>
    <w:lvl w:ilvl="1">
      <w:start w:val="2"/>
      <w:numFmt w:val="upperRoman"/>
      <w:lvlText w:val="%2."/>
      <w:lvlJc w:val="righ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D6565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E240949"/>
    <w:multiLevelType w:val="multilevel"/>
    <w:tmpl w:val="C03C4AC4"/>
    <w:lvl w:ilvl="0">
      <w:start w:val="6"/>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1F01B64"/>
    <w:multiLevelType w:val="multilevel"/>
    <w:tmpl w:val="0C8C9E58"/>
    <w:styleLink w:val="Style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2717BA1"/>
    <w:multiLevelType w:val="multilevel"/>
    <w:tmpl w:val="53BA9C70"/>
    <w:lvl w:ilvl="0">
      <w:start w:val="6"/>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none"/>
      <w:lvlText w:val="6.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6387656"/>
    <w:multiLevelType w:val="multilevel"/>
    <w:tmpl w:val="0C8C9E58"/>
    <w:numStyleLink w:val="Style3"/>
  </w:abstractNum>
  <w:abstractNum w:abstractNumId="14">
    <w:nsid w:val="38BC4EC0"/>
    <w:multiLevelType w:val="multilevel"/>
    <w:tmpl w:val="D4706E6E"/>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3D354A59"/>
    <w:multiLevelType w:val="multilevel"/>
    <w:tmpl w:val="B78E4AB6"/>
    <w:styleLink w:val="Style2"/>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none"/>
      <w:lvlText w:val="6.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FEC0099"/>
    <w:multiLevelType w:val="multilevel"/>
    <w:tmpl w:val="A00C6AC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82A4612"/>
    <w:multiLevelType w:val="multilevel"/>
    <w:tmpl w:val="B78E4AB6"/>
    <w:numStyleLink w:val="Style2"/>
  </w:abstractNum>
  <w:abstractNum w:abstractNumId="18">
    <w:nsid w:val="4C3677E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D1E3CE8"/>
    <w:multiLevelType w:val="hybridMultilevel"/>
    <w:tmpl w:val="8668D00A"/>
    <w:lvl w:ilvl="0" w:tplc="0C0695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E53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7BA3497"/>
    <w:multiLevelType w:val="hybridMultilevel"/>
    <w:tmpl w:val="694A977C"/>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2">
    <w:nsid w:val="59C772F9"/>
    <w:multiLevelType w:val="multilevel"/>
    <w:tmpl w:val="0C8C9E58"/>
    <w:numStyleLink w:val="Style3"/>
  </w:abstractNum>
  <w:abstractNum w:abstractNumId="23">
    <w:nsid w:val="682A6E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A4B01B7"/>
    <w:multiLevelType w:val="hybridMultilevel"/>
    <w:tmpl w:val="B078966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6DA05B9D"/>
    <w:multiLevelType w:val="multilevel"/>
    <w:tmpl w:val="0C8C9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5FE5F61"/>
    <w:multiLevelType w:val="multilevel"/>
    <w:tmpl w:val="055E44B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8"/>
  </w:num>
  <w:num w:numId="2">
    <w:abstractNumId w:val="25"/>
  </w:num>
  <w:num w:numId="3">
    <w:abstractNumId w:val="3"/>
  </w:num>
  <w:num w:numId="4">
    <w:abstractNumId w:val="12"/>
  </w:num>
  <w:num w:numId="5">
    <w:abstractNumId w:val="15"/>
  </w:num>
  <w:num w:numId="6">
    <w:abstractNumId w:val="17"/>
  </w:num>
  <w:num w:numId="7">
    <w:abstractNumId w:val="11"/>
  </w:num>
  <w:num w:numId="8">
    <w:abstractNumId w:val="0"/>
  </w:num>
  <w:num w:numId="9">
    <w:abstractNumId w:val="24"/>
  </w:num>
  <w:num w:numId="10">
    <w:abstractNumId w:val="21"/>
  </w:num>
  <w:num w:numId="11">
    <w:abstractNumId w:val="1"/>
  </w:num>
  <w:num w:numId="12">
    <w:abstractNumId w:val="26"/>
  </w:num>
  <w:num w:numId="13">
    <w:abstractNumId w:val="19"/>
  </w:num>
  <w:num w:numId="14">
    <w:abstractNumId w:val="6"/>
  </w:num>
  <w:num w:numId="15">
    <w:abstractNumId w:val="8"/>
  </w:num>
  <w:num w:numId="16">
    <w:abstractNumId w:val="4"/>
  </w:num>
  <w:num w:numId="17">
    <w:abstractNumId w:val="2"/>
  </w:num>
  <w:num w:numId="18">
    <w:abstractNumId w:val="9"/>
  </w:num>
  <w:num w:numId="19">
    <w:abstractNumId w:val="16"/>
  </w:num>
  <w:num w:numId="20">
    <w:abstractNumId w:val="10"/>
  </w:num>
  <w:num w:numId="21">
    <w:abstractNumId w:val="22"/>
  </w:num>
  <w:num w:numId="22">
    <w:abstractNumId w:val="13"/>
  </w:num>
  <w:num w:numId="23">
    <w:abstractNumId w:val="5"/>
  </w:num>
  <w:num w:numId="24">
    <w:abstractNumId w:val="7"/>
  </w:num>
  <w:num w:numId="25">
    <w:abstractNumId w:val="20"/>
  </w:num>
  <w:num w:numId="26">
    <w:abstractNumId w:val="1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266"/>
    <w:rsid w:val="000048D5"/>
    <w:rsid w:val="00004DC2"/>
    <w:rsid w:val="0000541E"/>
    <w:rsid w:val="000055DD"/>
    <w:rsid w:val="00007B44"/>
    <w:rsid w:val="000132BD"/>
    <w:rsid w:val="000139DA"/>
    <w:rsid w:val="00013DF6"/>
    <w:rsid w:val="00014639"/>
    <w:rsid w:val="00015419"/>
    <w:rsid w:val="00015D63"/>
    <w:rsid w:val="00020269"/>
    <w:rsid w:val="00024797"/>
    <w:rsid w:val="000326F1"/>
    <w:rsid w:val="00032804"/>
    <w:rsid w:val="00033FE8"/>
    <w:rsid w:val="000345C8"/>
    <w:rsid w:val="00034868"/>
    <w:rsid w:val="0003491E"/>
    <w:rsid w:val="000355ED"/>
    <w:rsid w:val="00035DCF"/>
    <w:rsid w:val="000450C9"/>
    <w:rsid w:val="00045B63"/>
    <w:rsid w:val="00045C0E"/>
    <w:rsid w:val="00046653"/>
    <w:rsid w:val="00051A68"/>
    <w:rsid w:val="00052EA7"/>
    <w:rsid w:val="00053140"/>
    <w:rsid w:val="00055B6F"/>
    <w:rsid w:val="000568C2"/>
    <w:rsid w:val="000616F1"/>
    <w:rsid w:val="00062C96"/>
    <w:rsid w:val="000650CD"/>
    <w:rsid w:val="000656D4"/>
    <w:rsid w:val="00066469"/>
    <w:rsid w:val="000666F2"/>
    <w:rsid w:val="00073E8A"/>
    <w:rsid w:val="000749D0"/>
    <w:rsid w:val="00075191"/>
    <w:rsid w:val="000766D0"/>
    <w:rsid w:val="00077EB0"/>
    <w:rsid w:val="00077FA5"/>
    <w:rsid w:val="000811E0"/>
    <w:rsid w:val="000814C2"/>
    <w:rsid w:val="00081750"/>
    <w:rsid w:val="00081848"/>
    <w:rsid w:val="00081F3C"/>
    <w:rsid w:val="000851A0"/>
    <w:rsid w:val="000861E5"/>
    <w:rsid w:val="00093194"/>
    <w:rsid w:val="00095217"/>
    <w:rsid w:val="00095BEB"/>
    <w:rsid w:val="000969D6"/>
    <w:rsid w:val="000A26FC"/>
    <w:rsid w:val="000A3065"/>
    <w:rsid w:val="000A57D9"/>
    <w:rsid w:val="000A7305"/>
    <w:rsid w:val="000B0312"/>
    <w:rsid w:val="000B08D9"/>
    <w:rsid w:val="000B2B1C"/>
    <w:rsid w:val="000B2CCE"/>
    <w:rsid w:val="000B51BF"/>
    <w:rsid w:val="000B7013"/>
    <w:rsid w:val="000B7714"/>
    <w:rsid w:val="000C0E07"/>
    <w:rsid w:val="000C1665"/>
    <w:rsid w:val="000C182F"/>
    <w:rsid w:val="000C5292"/>
    <w:rsid w:val="000C6B07"/>
    <w:rsid w:val="000C7094"/>
    <w:rsid w:val="000C7AA4"/>
    <w:rsid w:val="000D083E"/>
    <w:rsid w:val="000D0DAD"/>
    <w:rsid w:val="000D36B7"/>
    <w:rsid w:val="000D7253"/>
    <w:rsid w:val="000D7EEF"/>
    <w:rsid w:val="000E0072"/>
    <w:rsid w:val="000E108A"/>
    <w:rsid w:val="000E1A6F"/>
    <w:rsid w:val="000E2054"/>
    <w:rsid w:val="000E2E4E"/>
    <w:rsid w:val="000E327C"/>
    <w:rsid w:val="000E32F5"/>
    <w:rsid w:val="000E3E36"/>
    <w:rsid w:val="000E5231"/>
    <w:rsid w:val="000F031D"/>
    <w:rsid w:val="000F0520"/>
    <w:rsid w:val="000F0E61"/>
    <w:rsid w:val="000F214E"/>
    <w:rsid w:val="000F50CF"/>
    <w:rsid w:val="000F53E8"/>
    <w:rsid w:val="000F5D90"/>
    <w:rsid w:val="000F5F17"/>
    <w:rsid w:val="001018CD"/>
    <w:rsid w:val="00104B23"/>
    <w:rsid w:val="001053E5"/>
    <w:rsid w:val="00105760"/>
    <w:rsid w:val="00106A55"/>
    <w:rsid w:val="00107906"/>
    <w:rsid w:val="00107E9F"/>
    <w:rsid w:val="00112203"/>
    <w:rsid w:val="00113D86"/>
    <w:rsid w:val="001154BB"/>
    <w:rsid w:val="00116BD6"/>
    <w:rsid w:val="0011755B"/>
    <w:rsid w:val="00117BC3"/>
    <w:rsid w:val="00120593"/>
    <w:rsid w:val="00121082"/>
    <w:rsid w:val="001212FF"/>
    <w:rsid w:val="00126DCF"/>
    <w:rsid w:val="00127C5A"/>
    <w:rsid w:val="001314AC"/>
    <w:rsid w:val="00133FA0"/>
    <w:rsid w:val="001346E8"/>
    <w:rsid w:val="001351EE"/>
    <w:rsid w:val="00135439"/>
    <w:rsid w:val="00141E56"/>
    <w:rsid w:val="00142922"/>
    <w:rsid w:val="0014427F"/>
    <w:rsid w:val="00146978"/>
    <w:rsid w:val="00152A48"/>
    <w:rsid w:val="00152FE2"/>
    <w:rsid w:val="0015323D"/>
    <w:rsid w:val="0016109D"/>
    <w:rsid w:val="00161E92"/>
    <w:rsid w:val="00162313"/>
    <w:rsid w:val="00163E22"/>
    <w:rsid w:val="00164835"/>
    <w:rsid w:val="0016680A"/>
    <w:rsid w:val="00166D90"/>
    <w:rsid w:val="00170010"/>
    <w:rsid w:val="00170517"/>
    <w:rsid w:val="00173AFE"/>
    <w:rsid w:val="00173B49"/>
    <w:rsid w:val="00173CB4"/>
    <w:rsid w:val="001759F3"/>
    <w:rsid w:val="001805CB"/>
    <w:rsid w:val="00185F34"/>
    <w:rsid w:val="00186932"/>
    <w:rsid w:val="00186D15"/>
    <w:rsid w:val="00195DDA"/>
    <w:rsid w:val="00196B6D"/>
    <w:rsid w:val="001A0739"/>
    <w:rsid w:val="001A0AB7"/>
    <w:rsid w:val="001A1292"/>
    <w:rsid w:val="001A245B"/>
    <w:rsid w:val="001A4685"/>
    <w:rsid w:val="001A5D4E"/>
    <w:rsid w:val="001A6AC6"/>
    <w:rsid w:val="001B1AB2"/>
    <w:rsid w:val="001B351E"/>
    <w:rsid w:val="001B364F"/>
    <w:rsid w:val="001B561A"/>
    <w:rsid w:val="001B60E4"/>
    <w:rsid w:val="001B76D2"/>
    <w:rsid w:val="001B7B64"/>
    <w:rsid w:val="001C0E60"/>
    <w:rsid w:val="001C48BB"/>
    <w:rsid w:val="001C677E"/>
    <w:rsid w:val="001C6B81"/>
    <w:rsid w:val="001D0ABC"/>
    <w:rsid w:val="001D1E64"/>
    <w:rsid w:val="001D2D0A"/>
    <w:rsid w:val="001D502B"/>
    <w:rsid w:val="001D5EF1"/>
    <w:rsid w:val="001E0D93"/>
    <w:rsid w:val="001E2C15"/>
    <w:rsid w:val="001E6D87"/>
    <w:rsid w:val="001E6DCE"/>
    <w:rsid w:val="001F1DB6"/>
    <w:rsid w:val="001F3F39"/>
    <w:rsid w:val="001F5011"/>
    <w:rsid w:val="001F5481"/>
    <w:rsid w:val="002016A1"/>
    <w:rsid w:val="002032A1"/>
    <w:rsid w:val="0020617D"/>
    <w:rsid w:val="00207533"/>
    <w:rsid w:val="002111BC"/>
    <w:rsid w:val="002133F7"/>
    <w:rsid w:val="00217A55"/>
    <w:rsid w:val="00220786"/>
    <w:rsid w:val="00223694"/>
    <w:rsid w:val="00224024"/>
    <w:rsid w:val="002248D9"/>
    <w:rsid w:val="002249D8"/>
    <w:rsid w:val="0022591E"/>
    <w:rsid w:val="00230554"/>
    <w:rsid w:val="0023079C"/>
    <w:rsid w:val="002311E5"/>
    <w:rsid w:val="002315FF"/>
    <w:rsid w:val="00231791"/>
    <w:rsid w:val="00232B18"/>
    <w:rsid w:val="0023403A"/>
    <w:rsid w:val="00235119"/>
    <w:rsid w:val="002359F3"/>
    <w:rsid w:val="00237AB7"/>
    <w:rsid w:val="0024189F"/>
    <w:rsid w:val="00243325"/>
    <w:rsid w:val="00245076"/>
    <w:rsid w:val="002455F7"/>
    <w:rsid w:val="002476F8"/>
    <w:rsid w:val="00251464"/>
    <w:rsid w:val="002517EC"/>
    <w:rsid w:val="00253525"/>
    <w:rsid w:val="00256A06"/>
    <w:rsid w:val="00257BDD"/>
    <w:rsid w:val="00257C7A"/>
    <w:rsid w:val="00260042"/>
    <w:rsid w:val="002603FF"/>
    <w:rsid w:val="00261BB3"/>
    <w:rsid w:val="00264929"/>
    <w:rsid w:val="002664E1"/>
    <w:rsid w:val="00266555"/>
    <w:rsid w:val="00266A04"/>
    <w:rsid w:val="00271E19"/>
    <w:rsid w:val="002731A6"/>
    <w:rsid w:val="00274471"/>
    <w:rsid w:val="002766F3"/>
    <w:rsid w:val="0028116A"/>
    <w:rsid w:val="00282B73"/>
    <w:rsid w:val="00283C74"/>
    <w:rsid w:val="00284501"/>
    <w:rsid w:val="00284D0B"/>
    <w:rsid w:val="00287258"/>
    <w:rsid w:val="002875E7"/>
    <w:rsid w:val="00287A1F"/>
    <w:rsid w:val="00293A74"/>
    <w:rsid w:val="00293E25"/>
    <w:rsid w:val="00294369"/>
    <w:rsid w:val="002944E1"/>
    <w:rsid w:val="00294E8F"/>
    <w:rsid w:val="0029694E"/>
    <w:rsid w:val="0029774E"/>
    <w:rsid w:val="002A1BCE"/>
    <w:rsid w:val="002A2EB1"/>
    <w:rsid w:val="002A4BC8"/>
    <w:rsid w:val="002A6974"/>
    <w:rsid w:val="002A74BE"/>
    <w:rsid w:val="002B09BE"/>
    <w:rsid w:val="002B1F9D"/>
    <w:rsid w:val="002B2EE4"/>
    <w:rsid w:val="002B3BD2"/>
    <w:rsid w:val="002B499E"/>
    <w:rsid w:val="002B4CE0"/>
    <w:rsid w:val="002B4D31"/>
    <w:rsid w:val="002B4DBC"/>
    <w:rsid w:val="002B516A"/>
    <w:rsid w:val="002C5815"/>
    <w:rsid w:val="002C6EF8"/>
    <w:rsid w:val="002D02A5"/>
    <w:rsid w:val="002D0486"/>
    <w:rsid w:val="002D0F3F"/>
    <w:rsid w:val="002D12FD"/>
    <w:rsid w:val="002D254D"/>
    <w:rsid w:val="002D3116"/>
    <w:rsid w:val="002D6CBB"/>
    <w:rsid w:val="002E0597"/>
    <w:rsid w:val="002E15AA"/>
    <w:rsid w:val="002E1C54"/>
    <w:rsid w:val="002E3A88"/>
    <w:rsid w:val="002E4F51"/>
    <w:rsid w:val="002F280E"/>
    <w:rsid w:val="002F2CCB"/>
    <w:rsid w:val="002F3DE5"/>
    <w:rsid w:val="002F46C0"/>
    <w:rsid w:val="002F630D"/>
    <w:rsid w:val="002F699C"/>
    <w:rsid w:val="00303478"/>
    <w:rsid w:val="003052E1"/>
    <w:rsid w:val="00307D7C"/>
    <w:rsid w:val="003103A2"/>
    <w:rsid w:val="00310551"/>
    <w:rsid w:val="00314E4D"/>
    <w:rsid w:val="003158A0"/>
    <w:rsid w:val="00316B5C"/>
    <w:rsid w:val="00321887"/>
    <w:rsid w:val="0032320D"/>
    <w:rsid w:val="003257E7"/>
    <w:rsid w:val="00325B12"/>
    <w:rsid w:val="00326B8F"/>
    <w:rsid w:val="00327B8D"/>
    <w:rsid w:val="00330F63"/>
    <w:rsid w:val="00331145"/>
    <w:rsid w:val="0033143C"/>
    <w:rsid w:val="003315E2"/>
    <w:rsid w:val="00331A1A"/>
    <w:rsid w:val="003335D4"/>
    <w:rsid w:val="0033474A"/>
    <w:rsid w:val="00335A33"/>
    <w:rsid w:val="00343342"/>
    <w:rsid w:val="003442F4"/>
    <w:rsid w:val="00344798"/>
    <w:rsid w:val="00345A1C"/>
    <w:rsid w:val="0034736E"/>
    <w:rsid w:val="0034786F"/>
    <w:rsid w:val="0035070F"/>
    <w:rsid w:val="00351838"/>
    <w:rsid w:val="00351D82"/>
    <w:rsid w:val="00351EBC"/>
    <w:rsid w:val="00352656"/>
    <w:rsid w:val="00353309"/>
    <w:rsid w:val="00355D12"/>
    <w:rsid w:val="00356C60"/>
    <w:rsid w:val="0035711C"/>
    <w:rsid w:val="003572E4"/>
    <w:rsid w:val="00357D02"/>
    <w:rsid w:val="00360509"/>
    <w:rsid w:val="003611C0"/>
    <w:rsid w:val="00361903"/>
    <w:rsid w:val="003623E0"/>
    <w:rsid w:val="00363B18"/>
    <w:rsid w:val="00364657"/>
    <w:rsid w:val="00367B20"/>
    <w:rsid w:val="00367CA9"/>
    <w:rsid w:val="00370E76"/>
    <w:rsid w:val="00371BD3"/>
    <w:rsid w:val="0037242D"/>
    <w:rsid w:val="0037319A"/>
    <w:rsid w:val="00374183"/>
    <w:rsid w:val="00375F6C"/>
    <w:rsid w:val="0038128A"/>
    <w:rsid w:val="00381EB2"/>
    <w:rsid w:val="00382D77"/>
    <w:rsid w:val="003835E6"/>
    <w:rsid w:val="00384038"/>
    <w:rsid w:val="00384C67"/>
    <w:rsid w:val="0038668D"/>
    <w:rsid w:val="0038671A"/>
    <w:rsid w:val="00387066"/>
    <w:rsid w:val="003871B4"/>
    <w:rsid w:val="003A0F79"/>
    <w:rsid w:val="003A1488"/>
    <w:rsid w:val="003A1B1B"/>
    <w:rsid w:val="003A2CF2"/>
    <w:rsid w:val="003A403C"/>
    <w:rsid w:val="003A5F4B"/>
    <w:rsid w:val="003A6C49"/>
    <w:rsid w:val="003A6E3B"/>
    <w:rsid w:val="003B03DF"/>
    <w:rsid w:val="003B27F9"/>
    <w:rsid w:val="003B43F2"/>
    <w:rsid w:val="003B5EE8"/>
    <w:rsid w:val="003B7FF9"/>
    <w:rsid w:val="003C4924"/>
    <w:rsid w:val="003C4A39"/>
    <w:rsid w:val="003C556E"/>
    <w:rsid w:val="003C58A4"/>
    <w:rsid w:val="003C5C54"/>
    <w:rsid w:val="003C60DA"/>
    <w:rsid w:val="003C683D"/>
    <w:rsid w:val="003D1BD0"/>
    <w:rsid w:val="003D20D5"/>
    <w:rsid w:val="003D3147"/>
    <w:rsid w:val="003D5733"/>
    <w:rsid w:val="003D575D"/>
    <w:rsid w:val="003D5D5D"/>
    <w:rsid w:val="003D7781"/>
    <w:rsid w:val="003E06B9"/>
    <w:rsid w:val="003E36AE"/>
    <w:rsid w:val="003E37E5"/>
    <w:rsid w:val="003E509D"/>
    <w:rsid w:val="003F00D2"/>
    <w:rsid w:val="003F23E7"/>
    <w:rsid w:val="003F3C62"/>
    <w:rsid w:val="003F57F1"/>
    <w:rsid w:val="003F6F36"/>
    <w:rsid w:val="003F76C8"/>
    <w:rsid w:val="004004FD"/>
    <w:rsid w:val="004009AE"/>
    <w:rsid w:val="00403471"/>
    <w:rsid w:val="0040539E"/>
    <w:rsid w:val="00405FC2"/>
    <w:rsid w:val="00407924"/>
    <w:rsid w:val="0041199C"/>
    <w:rsid w:val="004119BE"/>
    <w:rsid w:val="0041413B"/>
    <w:rsid w:val="004241D7"/>
    <w:rsid w:val="0042673A"/>
    <w:rsid w:val="00433AA8"/>
    <w:rsid w:val="004357AC"/>
    <w:rsid w:val="004413F7"/>
    <w:rsid w:val="004426E9"/>
    <w:rsid w:val="004440F2"/>
    <w:rsid w:val="00445519"/>
    <w:rsid w:val="0044693B"/>
    <w:rsid w:val="00447889"/>
    <w:rsid w:val="00450ED2"/>
    <w:rsid w:val="00452923"/>
    <w:rsid w:val="004544A2"/>
    <w:rsid w:val="00454DE8"/>
    <w:rsid w:val="0045555F"/>
    <w:rsid w:val="00455F93"/>
    <w:rsid w:val="00456F5D"/>
    <w:rsid w:val="0046005E"/>
    <w:rsid w:val="00460D0E"/>
    <w:rsid w:val="004618B7"/>
    <w:rsid w:val="0046712A"/>
    <w:rsid w:val="004672AF"/>
    <w:rsid w:val="004677CE"/>
    <w:rsid w:val="00470A9E"/>
    <w:rsid w:val="00470C19"/>
    <w:rsid w:val="00473025"/>
    <w:rsid w:val="00481257"/>
    <w:rsid w:val="00483A66"/>
    <w:rsid w:val="0048618D"/>
    <w:rsid w:val="004873CB"/>
    <w:rsid w:val="00492CE4"/>
    <w:rsid w:val="004930E0"/>
    <w:rsid w:val="0049368A"/>
    <w:rsid w:val="00494CEC"/>
    <w:rsid w:val="004956FD"/>
    <w:rsid w:val="00496773"/>
    <w:rsid w:val="004A013E"/>
    <w:rsid w:val="004A325E"/>
    <w:rsid w:val="004A5A52"/>
    <w:rsid w:val="004A64E0"/>
    <w:rsid w:val="004A7403"/>
    <w:rsid w:val="004A7634"/>
    <w:rsid w:val="004B00F9"/>
    <w:rsid w:val="004B2813"/>
    <w:rsid w:val="004B5FEA"/>
    <w:rsid w:val="004B68F8"/>
    <w:rsid w:val="004C2103"/>
    <w:rsid w:val="004C4C8C"/>
    <w:rsid w:val="004C66F3"/>
    <w:rsid w:val="004C6DAB"/>
    <w:rsid w:val="004C71E7"/>
    <w:rsid w:val="004D2BD6"/>
    <w:rsid w:val="004D5953"/>
    <w:rsid w:val="004D6268"/>
    <w:rsid w:val="004E15C9"/>
    <w:rsid w:val="004E22B8"/>
    <w:rsid w:val="004E29A0"/>
    <w:rsid w:val="004E2A24"/>
    <w:rsid w:val="004E359A"/>
    <w:rsid w:val="004E66C7"/>
    <w:rsid w:val="004E6BB9"/>
    <w:rsid w:val="004E757C"/>
    <w:rsid w:val="004F0056"/>
    <w:rsid w:val="004F023B"/>
    <w:rsid w:val="004F0A96"/>
    <w:rsid w:val="004F4224"/>
    <w:rsid w:val="004F7435"/>
    <w:rsid w:val="004F7AE0"/>
    <w:rsid w:val="00501111"/>
    <w:rsid w:val="005026DC"/>
    <w:rsid w:val="00502B8B"/>
    <w:rsid w:val="0050325B"/>
    <w:rsid w:val="005038F8"/>
    <w:rsid w:val="00504F9A"/>
    <w:rsid w:val="0050533B"/>
    <w:rsid w:val="005104A6"/>
    <w:rsid w:val="0051087F"/>
    <w:rsid w:val="005111F1"/>
    <w:rsid w:val="00515142"/>
    <w:rsid w:val="0051580D"/>
    <w:rsid w:val="005170BF"/>
    <w:rsid w:val="005231D1"/>
    <w:rsid w:val="00523845"/>
    <w:rsid w:val="005249FF"/>
    <w:rsid w:val="005300A7"/>
    <w:rsid w:val="00530569"/>
    <w:rsid w:val="0053061D"/>
    <w:rsid w:val="00530AF7"/>
    <w:rsid w:val="00531615"/>
    <w:rsid w:val="00536FD8"/>
    <w:rsid w:val="00540218"/>
    <w:rsid w:val="00540CCD"/>
    <w:rsid w:val="005411C1"/>
    <w:rsid w:val="005424CE"/>
    <w:rsid w:val="00542968"/>
    <w:rsid w:val="0054586A"/>
    <w:rsid w:val="00545B69"/>
    <w:rsid w:val="005576D1"/>
    <w:rsid w:val="00557D63"/>
    <w:rsid w:val="00560B18"/>
    <w:rsid w:val="00562286"/>
    <w:rsid w:val="00563A7E"/>
    <w:rsid w:val="00565B23"/>
    <w:rsid w:val="005665DE"/>
    <w:rsid w:val="005669AE"/>
    <w:rsid w:val="0057118D"/>
    <w:rsid w:val="00571C77"/>
    <w:rsid w:val="00571D9C"/>
    <w:rsid w:val="00572C8F"/>
    <w:rsid w:val="0057671A"/>
    <w:rsid w:val="00576DED"/>
    <w:rsid w:val="00580431"/>
    <w:rsid w:val="00580DD1"/>
    <w:rsid w:val="0058499D"/>
    <w:rsid w:val="00584EA7"/>
    <w:rsid w:val="00585A03"/>
    <w:rsid w:val="00587209"/>
    <w:rsid w:val="00592194"/>
    <w:rsid w:val="0059302B"/>
    <w:rsid w:val="00594667"/>
    <w:rsid w:val="00595354"/>
    <w:rsid w:val="005A00C6"/>
    <w:rsid w:val="005A136E"/>
    <w:rsid w:val="005A1D3D"/>
    <w:rsid w:val="005A42E3"/>
    <w:rsid w:val="005A7AC6"/>
    <w:rsid w:val="005B0B21"/>
    <w:rsid w:val="005B13D0"/>
    <w:rsid w:val="005B1518"/>
    <w:rsid w:val="005B1A8B"/>
    <w:rsid w:val="005B1BDB"/>
    <w:rsid w:val="005B2E50"/>
    <w:rsid w:val="005C0595"/>
    <w:rsid w:val="005C23CD"/>
    <w:rsid w:val="005C3126"/>
    <w:rsid w:val="005C3F15"/>
    <w:rsid w:val="005C3F2F"/>
    <w:rsid w:val="005C50FF"/>
    <w:rsid w:val="005C6D56"/>
    <w:rsid w:val="005C6D87"/>
    <w:rsid w:val="005D24AC"/>
    <w:rsid w:val="005D29BB"/>
    <w:rsid w:val="005D5BF2"/>
    <w:rsid w:val="005E08DC"/>
    <w:rsid w:val="005E0A87"/>
    <w:rsid w:val="005E1A6F"/>
    <w:rsid w:val="005E39A9"/>
    <w:rsid w:val="005E3E69"/>
    <w:rsid w:val="005E418F"/>
    <w:rsid w:val="005E74C3"/>
    <w:rsid w:val="005F00A5"/>
    <w:rsid w:val="005F0AA7"/>
    <w:rsid w:val="005F0FB3"/>
    <w:rsid w:val="005F22D3"/>
    <w:rsid w:val="005F2872"/>
    <w:rsid w:val="005F2C0F"/>
    <w:rsid w:val="005F4986"/>
    <w:rsid w:val="005F51E5"/>
    <w:rsid w:val="005F64D2"/>
    <w:rsid w:val="005F6D50"/>
    <w:rsid w:val="005F6EFD"/>
    <w:rsid w:val="005F7D94"/>
    <w:rsid w:val="006010DC"/>
    <w:rsid w:val="00603111"/>
    <w:rsid w:val="00603FD8"/>
    <w:rsid w:val="00606CBD"/>
    <w:rsid w:val="00607861"/>
    <w:rsid w:val="00615535"/>
    <w:rsid w:val="006161E3"/>
    <w:rsid w:val="00616371"/>
    <w:rsid w:val="006227A2"/>
    <w:rsid w:val="006228E4"/>
    <w:rsid w:val="0063219B"/>
    <w:rsid w:val="00632B50"/>
    <w:rsid w:val="00635161"/>
    <w:rsid w:val="00636F52"/>
    <w:rsid w:val="006372CC"/>
    <w:rsid w:val="0063755A"/>
    <w:rsid w:val="0064262D"/>
    <w:rsid w:val="00644D7D"/>
    <w:rsid w:val="006472FE"/>
    <w:rsid w:val="006477D7"/>
    <w:rsid w:val="0065186C"/>
    <w:rsid w:val="00652264"/>
    <w:rsid w:val="00653C1C"/>
    <w:rsid w:val="0065639D"/>
    <w:rsid w:val="00657F50"/>
    <w:rsid w:val="0066351F"/>
    <w:rsid w:val="006666D1"/>
    <w:rsid w:val="006679C2"/>
    <w:rsid w:val="00667FA8"/>
    <w:rsid w:val="00677BB6"/>
    <w:rsid w:val="006806EA"/>
    <w:rsid w:val="00680DCA"/>
    <w:rsid w:val="006847F4"/>
    <w:rsid w:val="00686C43"/>
    <w:rsid w:val="00686EAF"/>
    <w:rsid w:val="00687322"/>
    <w:rsid w:val="0069360F"/>
    <w:rsid w:val="00693942"/>
    <w:rsid w:val="00695D00"/>
    <w:rsid w:val="00696445"/>
    <w:rsid w:val="0069751C"/>
    <w:rsid w:val="006978A5"/>
    <w:rsid w:val="006A498D"/>
    <w:rsid w:val="006A4A2E"/>
    <w:rsid w:val="006A5E20"/>
    <w:rsid w:val="006A63F8"/>
    <w:rsid w:val="006A6897"/>
    <w:rsid w:val="006B0E98"/>
    <w:rsid w:val="006B41D2"/>
    <w:rsid w:val="006B6CE1"/>
    <w:rsid w:val="006B7F33"/>
    <w:rsid w:val="006C191A"/>
    <w:rsid w:val="006C40B7"/>
    <w:rsid w:val="006C6F8B"/>
    <w:rsid w:val="006C71B7"/>
    <w:rsid w:val="006D1CA4"/>
    <w:rsid w:val="006D1E9A"/>
    <w:rsid w:val="006D2B8E"/>
    <w:rsid w:val="006D30B7"/>
    <w:rsid w:val="006D754D"/>
    <w:rsid w:val="006E08B5"/>
    <w:rsid w:val="006E26A7"/>
    <w:rsid w:val="006E3E12"/>
    <w:rsid w:val="006E495A"/>
    <w:rsid w:val="006E4EE1"/>
    <w:rsid w:val="006E4F30"/>
    <w:rsid w:val="006E5262"/>
    <w:rsid w:val="006E550B"/>
    <w:rsid w:val="006E5AEA"/>
    <w:rsid w:val="006E6B7E"/>
    <w:rsid w:val="006E72A4"/>
    <w:rsid w:val="006F1CC9"/>
    <w:rsid w:val="006F203C"/>
    <w:rsid w:val="006F4A09"/>
    <w:rsid w:val="006F4F10"/>
    <w:rsid w:val="006F701E"/>
    <w:rsid w:val="00700C41"/>
    <w:rsid w:val="00702154"/>
    <w:rsid w:val="00702940"/>
    <w:rsid w:val="007039BD"/>
    <w:rsid w:val="00703F91"/>
    <w:rsid w:val="00704BEB"/>
    <w:rsid w:val="007056C0"/>
    <w:rsid w:val="00710696"/>
    <w:rsid w:val="007112E3"/>
    <w:rsid w:val="00712366"/>
    <w:rsid w:val="00712568"/>
    <w:rsid w:val="00714E84"/>
    <w:rsid w:val="00715705"/>
    <w:rsid w:val="00716BA8"/>
    <w:rsid w:val="00716F51"/>
    <w:rsid w:val="00717019"/>
    <w:rsid w:val="007202F0"/>
    <w:rsid w:val="007277F9"/>
    <w:rsid w:val="00732B7B"/>
    <w:rsid w:val="00735B34"/>
    <w:rsid w:val="00735D24"/>
    <w:rsid w:val="007375C2"/>
    <w:rsid w:val="00741768"/>
    <w:rsid w:val="007428E4"/>
    <w:rsid w:val="00744B34"/>
    <w:rsid w:val="007457EA"/>
    <w:rsid w:val="007477CC"/>
    <w:rsid w:val="00752676"/>
    <w:rsid w:val="00753D01"/>
    <w:rsid w:val="00755916"/>
    <w:rsid w:val="00756166"/>
    <w:rsid w:val="00762B18"/>
    <w:rsid w:val="00762DA0"/>
    <w:rsid w:val="00765CFC"/>
    <w:rsid w:val="007662A0"/>
    <w:rsid w:val="00766B43"/>
    <w:rsid w:val="00770319"/>
    <w:rsid w:val="00771862"/>
    <w:rsid w:val="00776EF0"/>
    <w:rsid w:val="00777655"/>
    <w:rsid w:val="00780914"/>
    <w:rsid w:val="007845EE"/>
    <w:rsid w:val="00785377"/>
    <w:rsid w:val="00787BE5"/>
    <w:rsid w:val="00787FED"/>
    <w:rsid w:val="00792AA0"/>
    <w:rsid w:val="00792DBC"/>
    <w:rsid w:val="0079309F"/>
    <w:rsid w:val="00793480"/>
    <w:rsid w:val="00794B7D"/>
    <w:rsid w:val="0079787E"/>
    <w:rsid w:val="007A041D"/>
    <w:rsid w:val="007A0957"/>
    <w:rsid w:val="007A12ED"/>
    <w:rsid w:val="007A30BA"/>
    <w:rsid w:val="007A37DA"/>
    <w:rsid w:val="007A3C5A"/>
    <w:rsid w:val="007A5768"/>
    <w:rsid w:val="007A73A8"/>
    <w:rsid w:val="007B14E6"/>
    <w:rsid w:val="007B28D8"/>
    <w:rsid w:val="007B3B11"/>
    <w:rsid w:val="007B514A"/>
    <w:rsid w:val="007B576A"/>
    <w:rsid w:val="007C0613"/>
    <w:rsid w:val="007C58D2"/>
    <w:rsid w:val="007C73F5"/>
    <w:rsid w:val="007C77E4"/>
    <w:rsid w:val="007D0758"/>
    <w:rsid w:val="007D3215"/>
    <w:rsid w:val="007D48CA"/>
    <w:rsid w:val="007D537F"/>
    <w:rsid w:val="007D7A76"/>
    <w:rsid w:val="007E168A"/>
    <w:rsid w:val="007E2227"/>
    <w:rsid w:val="007E2358"/>
    <w:rsid w:val="007E3877"/>
    <w:rsid w:val="007E4DBC"/>
    <w:rsid w:val="007E6996"/>
    <w:rsid w:val="007E6D1A"/>
    <w:rsid w:val="007E6F39"/>
    <w:rsid w:val="007F0187"/>
    <w:rsid w:val="007F2239"/>
    <w:rsid w:val="007F53DD"/>
    <w:rsid w:val="007F6469"/>
    <w:rsid w:val="007F7936"/>
    <w:rsid w:val="007F7E46"/>
    <w:rsid w:val="008004E2"/>
    <w:rsid w:val="00800C95"/>
    <w:rsid w:val="0080113E"/>
    <w:rsid w:val="008026CE"/>
    <w:rsid w:val="00802B91"/>
    <w:rsid w:val="00802C67"/>
    <w:rsid w:val="008032DB"/>
    <w:rsid w:val="00804440"/>
    <w:rsid w:val="008058FC"/>
    <w:rsid w:val="00811CED"/>
    <w:rsid w:val="00815337"/>
    <w:rsid w:val="00817E6A"/>
    <w:rsid w:val="00817F68"/>
    <w:rsid w:val="008238B6"/>
    <w:rsid w:val="00826099"/>
    <w:rsid w:val="0082723B"/>
    <w:rsid w:val="008308F6"/>
    <w:rsid w:val="008314FB"/>
    <w:rsid w:val="008340ED"/>
    <w:rsid w:val="00834990"/>
    <w:rsid w:val="00834E37"/>
    <w:rsid w:val="00836179"/>
    <w:rsid w:val="00842DD8"/>
    <w:rsid w:val="008444A4"/>
    <w:rsid w:val="00844DDC"/>
    <w:rsid w:val="00846066"/>
    <w:rsid w:val="00847854"/>
    <w:rsid w:val="00850248"/>
    <w:rsid w:val="00850D55"/>
    <w:rsid w:val="00853398"/>
    <w:rsid w:val="00854825"/>
    <w:rsid w:val="0085510A"/>
    <w:rsid w:val="0085594C"/>
    <w:rsid w:val="0085640E"/>
    <w:rsid w:val="008569A5"/>
    <w:rsid w:val="008573C9"/>
    <w:rsid w:val="0086103A"/>
    <w:rsid w:val="00862EF9"/>
    <w:rsid w:val="00863CC2"/>
    <w:rsid w:val="0086672F"/>
    <w:rsid w:val="008673C0"/>
    <w:rsid w:val="0087207B"/>
    <w:rsid w:val="008723CA"/>
    <w:rsid w:val="008730D9"/>
    <w:rsid w:val="008752D5"/>
    <w:rsid w:val="0087587F"/>
    <w:rsid w:val="00877D84"/>
    <w:rsid w:val="00880649"/>
    <w:rsid w:val="00880E07"/>
    <w:rsid w:val="00881290"/>
    <w:rsid w:val="0088368D"/>
    <w:rsid w:val="00884F67"/>
    <w:rsid w:val="008910AD"/>
    <w:rsid w:val="008931DE"/>
    <w:rsid w:val="00893439"/>
    <w:rsid w:val="00894019"/>
    <w:rsid w:val="00895973"/>
    <w:rsid w:val="00895F78"/>
    <w:rsid w:val="008A1C3C"/>
    <w:rsid w:val="008A4BAD"/>
    <w:rsid w:val="008B2769"/>
    <w:rsid w:val="008B3355"/>
    <w:rsid w:val="008B39DE"/>
    <w:rsid w:val="008B6D26"/>
    <w:rsid w:val="008C049C"/>
    <w:rsid w:val="008C075F"/>
    <w:rsid w:val="008C0F58"/>
    <w:rsid w:val="008C26B6"/>
    <w:rsid w:val="008C2AA9"/>
    <w:rsid w:val="008C41DA"/>
    <w:rsid w:val="008C6606"/>
    <w:rsid w:val="008C7601"/>
    <w:rsid w:val="008D1480"/>
    <w:rsid w:val="008D1DFB"/>
    <w:rsid w:val="008D1E73"/>
    <w:rsid w:val="008D357D"/>
    <w:rsid w:val="008D5F79"/>
    <w:rsid w:val="008E2383"/>
    <w:rsid w:val="008E3B9A"/>
    <w:rsid w:val="008E7F28"/>
    <w:rsid w:val="008F183A"/>
    <w:rsid w:val="008F358C"/>
    <w:rsid w:val="008F37EA"/>
    <w:rsid w:val="008F4E61"/>
    <w:rsid w:val="008F4FDB"/>
    <w:rsid w:val="008F59CF"/>
    <w:rsid w:val="008F6374"/>
    <w:rsid w:val="009001BE"/>
    <w:rsid w:val="0090114F"/>
    <w:rsid w:val="009016C7"/>
    <w:rsid w:val="00901D51"/>
    <w:rsid w:val="009036DA"/>
    <w:rsid w:val="00903E30"/>
    <w:rsid w:val="00903ED8"/>
    <w:rsid w:val="00905865"/>
    <w:rsid w:val="00905B70"/>
    <w:rsid w:val="00906551"/>
    <w:rsid w:val="00907DED"/>
    <w:rsid w:val="00912C31"/>
    <w:rsid w:val="0091302A"/>
    <w:rsid w:val="00915361"/>
    <w:rsid w:val="00916756"/>
    <w:rsid w:val="009168DB"/>
    <w:rsid w:val="00920F36"/>
    <w:rsid w:val="009215AC"/>
    <w:rsid w:val="00922054"/>
    <w:rsid w:val="0092207B"/>
    <w:rsid w:val="00923765"/>
    <w:rsid w:val="0092681D"/>
    <w:rsid w:val="00930394"/>
    <w:rsid w:val="00931E9F"/>
    <w:rsid w:val="00931EE0"/>
    <w:rsid w:val="009333B3"/>
    <w:rsid w:val="00933496"/>
    <w:rsid w:val="00933B14"/>
    <w:rsid w:val="00934AB1"/>
    <w:rsid w:val="0093556E"/>
    <w:rsid w:val="009358AF"/>
    <w:rsid w:val="00940E71"/>
    <w:rsid w:val="009412DF"/>
    <w:rsid w:val="009423D8"/>
    <w:rsid w:val="00944EFA"/>
    <w:rsid w:val="00944F5B"/>
    <w:rsid w:val="00947025"/>
    <w:rsid w:val="0094751F"/>
    <w:rsid w:val="00952CA4"/>
    <w:rsid w:val="00953FC4"/>
    <w:rsid w:val="00954182"/>
    <w:rsid w:val="00955FD8"/>
    <w:rsid w:val="00956642"/>
    <w:rsid w:val="00957BBF"/>
    <w:rsid w:val="00960569"/>
    <w:rsid w:val="00960A97"/>
    <w:rsid w:val="0096418C"/>
    <w:rsid w:val="0096492C"/>
    <w:rsid w:val="00970A7F"/>
    <w:rsid w:val="009711BF"/>
    <w:rsid w:val="00973058"/>
    <w:rsid w:val="00973FC2"/>
    <w:rsid w:val="00974CD8"/>
    <w:rsid w:val="00980161"/>
    <w:rsid w:val="00982794"/>
    <w:rsid w:val="009847BC"/>
    <w:rsid w:val="0098491C"/>
    <w:rsid w:val="00984A17"/>
    <w:rsid w:val="0098590C"/>
    <w:rsid w:val="0098701A"/>
    <w:rsid w:val="00992188"/>
    <w:rsid w:val="00994D0E"/>
    <w:rsid w:val="00997DFF"/>
    <w:rsid w:val="009A0300"/>
    <w:rsid w:val="009A18C2"/>
    <w:rsid w:val="009A20A4"/>
    <w:rsid w:val="009A458B"/>
    <w:rsid w:val="009A5D03"/>
    <w:rsid w:val="009A6ADD"/>
    <w:rsid w:val="009B01C8"/>
    <w:rsid w:val="009B4EF3"/>
    <w:rsid w:val="009B6565"/>
    <w:rsid w:val="009C0A1D"/>
    <w:rsid w:val="009C0E5E"/>
    <w:rsid w:val="009C126E"/>
    <w:rsid w:val="009C24F3"/>
    <w:rsid w:val="009C5E62"/>
    <w:rsid w:val="009D0688"/>
    <w:rsid w:val="009D15AD"/>
    <w:rsid w:val="009D2BEA"/>
    <w:rsid w:val="009D310A"/>
    <w:rsid w:val="009D41F6"/>
    <w:rsid w:val="009D4559"/>
    <w:rsid w:val="009D4748"/>
    <w:rsid w:val="009D5B99"/>
    <w:rsid w:val="009E0BD8"/>
    <w:rsid w:val="009E265A"/>
    <w:rsid w:val="009E44E2"/>
    <w:rsid w:val="009F3AB4"/>
    <w:rsid w:val="009F3F5F"/>
    <w:rsid w:val="009F4123"/>
    <w:rsid w:val="009F71A4"/>
    <w:rsid w:val="00A01909"/>
    <w:rsid w:val="00A02918"/>
    <w:rsid w:val="00A13992"/>
    <w:rsid w:val="00A202A1"/>
    <w:rsid w:val="00A20686"/>
    <w:rsid w:val="00A20BD9"/>
    <w:rsid w:val="00A20E5A"/>
    <w:rsid w:val="00A210B3"/>
    <w:rsid w:val="00A210E5"/>
    <w:rsid w:val="00A215EC"/>
    <w:rsid w:val="00A23103"/>
    <w:rsid w:val="00A25B06"/>
    <w:rsid w:val="00A25FCB"/>
    <w:rsid w:val="00A3016D"/>
    <w:rsid w:val="00A313DE"/>
    <w:rsid w:val="00A366CF"/>
    <w:rsid w:val="00A37A40"/>
    <w:rsid w:val="00A40CBC"/>
    <w:rsid w:val="00A43988"/>
    <w:rsid w:val="00A4687F"/>
    <w:rsid w:val="00A478EA"/>
    <w:rsid w:val="00A47FA2"/>
    <w:rsid w:val="00A504B7"/>
    <w:rsid w:val="00A50D25"/>
    <w:rsid w:val="00A51D3B"/>
    <w:rsid w:val="00A51D46"/>
    <w:rsid w:val="00A540C4"/>
    <w:rsid w:val="00A5427B"/>
    <w:rsid w:val="00A60CF1"/>
    <w:rsid w:val="00A617D4"/>
    <w:rsid w:val="00A621BE"/>
    <w:rsid w:val="00A63B43"/>
    <w:rsid w:val="00A63DEA"/>
    <w:rsid w:val="00A6438D"/>
    <w:rsid w:val="00A64BA2"/>
    <w:rsid w:val="00A65E69"/>
    <w:rsid w:val="00A66AE5"/>
    <w:rsid w:val="00A67020"/>
    <w:rsid w:val="00A7152F"/>
    <w:rsid w:val="00A72816"/>
    <w:rsid w:val="00A75B95"/>
    <w:rsid w:val="00A77CC5"/>
    <w:rsid w:val="00A813B1"/>
    <w:rsid w:val="00A816EC"/>
    <w:rsid w:val="00A85C75"/>
    <w:rsid w:val="00A86095"/>
    <w:rsid w:val="00A877EE"/>
    <w:rsid w:val="00A878F9"/>
    <w:rsid w:val="00A906F5"/>
    <w:rsid w:val="00A92399"/>
    <w:rsid w:val="00A93226"/>
    <w:rsid w:val="00A95043"/>
    <w:rsid w:val="00A97F8D"/>
    <w:rsid w:val="00AA2603"/>
    <w:rsid w:val="00AA35FD"/>
    <w:rsid w:val="00AA367E"/>
    <w:rsid w:val="00AA3EF3"/>
    <w:rsid w:val="00AA4E99"/>
    <w:rsid w:val="00AB24A4"/>
    <w:rsid w:val="00AC1032"/>
    <w:rsid w:val="00AC1053"/>
    <w:rsid w:val="00AC202F"/>
    <w:rsid w:val="00AC2F27"/>
    <w:rsid w:val="00AC49B0"/>
    <w:rsid w:val="00AC67D5"/>
    <w:rsid w:val="00AC7A0D"/>
    <w:rsid w:val="00AC7E13"/>
    <w:rsid w:val="00AC7EE6"/>
    <w:rsid w:val="00AD09D1"/>
    <w:rsid w:val="00AD3D08"/>
    <w:rsid w:val="00AD57D4"/>
    <w:rsid w:val="00AD584A"/>
    <w:rsid w:val="00AE0EF2"/>
    <w:rsid w:val="00AE1D6D"/>
    <w:rsid w:val="00AE420D"/>
    <w:rsid w:val="00AF149A"/>
    <w:rsid w:val="00AF178C"/>
    <w:rsid w:val="00AF1AA1"/>
    <w:rsid w:val="00AF5537"/>
    <w:rsid w:val="00AF6567"/>
    <w:rsid w:val="00AF7E52"/>
    <w:rsid w:val="00B04A1A"/>
    <w:rsid w:val="00B04DCE"/>
    <w:rsid w:val="00B053CE"/>
    <w:rsid w:val="00B05CFF"/>
    <w:rsid w:val="00B06285"/>
    <w:rsid w:val="00B1135A"/>
    <w:rsid w:val="00B136C7"/>
    <w:rsid w:val="00B15B76"/>
    <w:rsid w:val="00B25552"/>
    <w:rsid w:val="00B2579A"/>
    <w:rsid w:val="00B2593C"/>
    <w:rsid w:val="00B25B31"/>
    <w:rsid w:val="00B262DD"/>
    <w:rsid w:val="00B2738A"/>
    <w:rsid w:val="00B342C2"/>
    <w:rsid w:val="00B36347"/>
    <w:rsid w:val="00B36CD3"/>
    <w:rsid w:val="00B379CE"/>
    <w:rsid w:val="00B43AE1"/>
    <w:rsid w:val="00B448D0"/>
    <w:rsid w:val="00B4496E"/>
    <w:rsid w:val="00B4796B"/>
    <w:rsid w:val="00B55B4E"/>
    <w:rsid w:val="00B6068C"/>
    <w:rsid w:val="00B624A0"/>
    <w:rsid w:val="00B6272A"/>
    <w:rsid w:val="00B6506B"/>
    <w:rsid w:val="00B66B3B"/>
    <w:rsid w:val="00B67414"/>
    <w:rsid w:val="00B72DFD"/>
    <w:rsid w:val="00B74764"/>
    <w:rsid w:val="00B75C4B"/>
    <w:rsid w:val="00B76D86"/>
    <w:rsid w:val="00B8000F"/>
    <w:rsid w:val="00B818DD"/>
    <w:rsid w:val="00B8312C"/>
    <w:rsid w:val="00B86815"/>
    <w:rsid w:val="00B86D33"/>
    <w:rsid w:val="00B91F44"/>
    <w:rsid w:val="00B93BF9"/>
    <w:rsid w:val="00B95D9A"/>
    <w:rsid w:val="00BA1CE2"/>
    <w:rsid w:val="00BA1F6D"/>
    <w:rsid w:val="00BA377A"/>
    <w:rsid w:val="00BA5E43"/>
    <w:rsid w:val="00BB3AA3"/>
    <w:rsid w:val="00BB43F3"/>
    <w:rsid w:val="00BB69C8"/>
    <w:rsid w:val="00BC065D"/>
    <w:rsid w:val="00BC06C4"/>
    <w:rsid w:val="00BC0E93"/>
    <w:rsid w:val="00BC17D6"/>
    <w:rsid w:val="00BD059F"/>
    <w:rsid w:val="00BD13C1"/>
    <w:rsid w:val="00BD249E"/>
    <w:rsid w:val="00BD29DB"/>
    <w:rsid w:val="00BD4D11"/>
    <w:rsid w:val="00BD4E45"/>
    <w:rsid w:val="00BD4E8A"/>
    <w:rsid w:val="00BD632D"/>
    <w:rsid w:val="00BD6E70"/>
    <w:rsid w:val="00BD7A34"/>
    <w:rsid w:val="00BE27CB"/>
    <w:rsid w:val="00BE3234"/>
    <w:rsid w:val="00BE46F8"/>
    <w:rsid w:val="00BE581D"/>
    <w:rsid w:val="00BE5D09"/>
    <w:rsid w:val="00BE60DC"/>
    <w:rsid w:val="00BE61BA"/>
    <w:rsid w:val="00BE6AF8"/>
    <w:rsid w:val="00BF0020"/>
    <w:rsid w:val="00BF4137"/>
    <w:rsid w:val="00BF459D"/>
    <w:rsid w:val="00BF46FE"/>
    <w:rsid w:val="00BF6814"/>
    <w:rsid w:val="00C0162A"/>
    <w:rsid w:val="00C0483F"/>
    <w:rsid w:val="00C05C36"/>
    <w:rsid w:val="00C07F79"/>
    <w:rsid w:val="00C13FAB"/>
    <w:rsid w:val="00C15F6D"/>
    <w:rsid w:val="00C15FD2"/>
    <w:rsid w:val="00C30365"/>
    <w:rsid w:val="00C303DA"/>
    <w:rsid w:val="00C31133"/>
    <w:rsid w:val="00C32CC4"/>
    <w:rsid w:val="00C33314"/>
    <w:rsid w:val="00C339E1"/>
    <w:rsid w:val="00C36C9A"/>
    <w:rsid w:val="00C40D9D"/>
    <w:rsid w:val="00C4150A"/>
    <w:rsid w:val="00C41CF7"/>
    <w:rsid w:val="00C42A65"/>
    <w:rsid w:val="00C4312A"/>
    <w:rsid w:val="00C43AB1"/>
    <w:rsid w:val="00C44DDA"/>
    <w:rsid w:val="00C4741D"/>
    <w:rsid w:val="00C47D30"/>
    <w:rsid w:val="00C513E3"/>
    <w:rsid w:val="00C5160E"/>
    <w:rsid w:val="00C57751"/>
    <w:rsid w:val="00C60582"/>
    <w:rsid w:val="00C621AD"/>
    <w:rsid w:val="00C653BA"/>
    <w:rsid w:val="00C660C0"/>
    <w:rsid w:val="00C66B9A"/>
    <w:rsid w:val="00C66BC8"/>
    <w:rsid w:val="00C70234"/>
    <w:rsid w:val="00C70CAE"/>
    <w:rsid w:val="00C720E6"/>
    <w:rsid w:val="00C724C5"/>
    <w:rsid w:val="00C74A5F"/>
    <w:rsid w:val="00C7587A"/>
    <w:rsid w:val="00C77158"/>
    <w:rsid w:val="00C7768C"/>
    <w:rsid w:val="00C77A7E"/>
    <w:rsid w:val="00C8000E"/>
    <w:rsid w:val="00C813DC"/>
    <w:rsid w:val="00C82052"/>
    <w:rsid w:val="00C83814"/>
    <w:rsid w:val="00C867CE"/>
    <w:rsid w:val="00C92135"/>
    <w:rsid w:val="00C929DC"/>
    <w:rsid w:val="00C954BD"/>
    <w:rsid w:val="00C96043"/>
    <w:rsid w:val="00C96EDD"/>
    <w:rsid w:val="00C971A2"/>
    <w:rsid w:val="00CA08F0"/>
    <w:rsid w:val="00CA3A7D"/>
    <w:rsid w:val="00CA654F"/>
    <w:rsid w:val="00CA69E1"/>
    <w:rsid w:val="00CA7FED"/>
    <w:rsid w:val="00CB0C89"/>
    <w:rsid w:val="00CB1D24"/>
    <w:rsid w:val="00CB221C"/>
    <w:rsid w:val="00CB26E8"/>
    <w:rsid w:val="00CB30E6"/>
    <w:rsid w:val="00CB4BBB"/>
    <w:rsid w:val="00CC068E"/>
    <w:rsid w:val="00CC1B69"/>
    <w:rsid w:val="00CC4382"/>
    <w:rsid w:val="00CC4B17"/>
    <w:rsid w:val="00CC78A0"/>
    <w:rsid w:val="00CD34C7"/>
    <w:rsid w:val="00CD7340"/>
    <w:rsid w:val="00CE11A9"/>
    <w:rsid w:val="00CE1928"/>
    <w:rsid w:val="00CE19A6"/>
    <w:rsid w:val="00CE29F1"/>
    <w:rsid w:val="00CE2E7D"/>
    <w:rsid w:val="00CE62E8"/>
    <w:rsid w:val="00CE65E2"/>
    <w:rsid w:val="00CE6D80"/>
    <w:rsid w:val="00CE7267"/>
    <w:rsid w:val="00CE7283"/>
    <w:rsid w:val="00CE7750"/>
    <w:rsid w:val="00CF0113"/>
    <w:rsid w:val="00CF29FB"/>
    <w:rsid w:val="00CF4437"/>
    <w:rsid w:val="00CF4784"/>
    <w:rsid w:val="00CF53B7"/>
    <w:rsid w:val="00CF6B97"/>
    <w:rsid w:val="00D00026"/>
    <w:rsid w:val="00D00BB7"/>
    <w:rsid w:val="00D064BE"/>
    <w:rsid w:val="00D07A15"/>
    <w:rsid w:val="00D108C9"/>
    <w:rsid w:val="00D10EE9"/>
    <w:rsid w:val="00D1128E"/>
    <w:rsid w:val="00D128D1"/>
    <w:rsid w:val="00D14AB7"/>
    <w:rsid w:val="00D14C70"/>
    <w:rsid w:val="00D1546D"/>
    <w:rsid w:val="00D20B8D"/>
    <w:rsid w:val="00D21126"/>
    <w:rsid w:val="00D21432"/>
    <w:rsid w:val="00D23073"/>
    <w:rsid w:val="00D23D72"/>
    <w:rsid w:val="00D300D2"/>
    <w:rsid w:val="00D30167"/>
    <w:rsid w:val="00D30578"/>
    <w:rsid w:val="00D30FFF"/>
    <w:rsid w:val="00D3557A"/>
    <w:rsid w:val="00D3624A"/>
    <w:rsid w:val="00D36930"/>
    <w:rsid w:val="00D36D9C"/>
    <w:rsid w:val="00D40872"/>
    <w:rsid w:val="00D40997"/>
    <w:rsid w:val="00D41AB5"/>
    <w:rsid w:val="00D4374A"/>
    <w:rsid w:val="00D43F42"/>
    <w:rsid w:val="00D45692"/>
    <w:rsid w:val="00D46197"/>
    <w:rsid w:val="00D46FE2"/>
    <w:rsid w:val="00D507C4"/>
    <w:rsid w:val="00D50C31"/>
    <w:rsid w:val="00D524F0"/>
    <w:rsid w:val="00D5297E"/>
    <w:rsid w:val="00D56A44"/>
    <w:rsid w:val="00D6606B"/>
    <w:rsid w:val="00D67970"/>
    <w:rsid w:val="00D67CA3"/>
    <w:rsid w:val="00D72047"/>
    <w:rsid w:val="00D73583"/>
    <w:rsid w:val="00D77841"/>
    <w:rsid w:val="00D80F28"/>
    <w:rsid w:val="00D84A23"/>
    <w:rsid w:val="00D8611D"/>
    <w:rsid w:val="00D86364"/>
    <w:rsid w:val="00D90C23"/>
    <w:rsid w:val="00D92459"/>
    <w:rsid w:val="00D92EC9"/>
    <w:rsid w:val="00D9370C"/>
    <w:rsid w:val="00D937B8"/>
    <w:rsid w:val="00D975B6"/>
    <w:rsid w:val="00DA0830"/>
    <w:rsid w:val="00DA0E69"/>
    <w:rsid w:val="00DA13CD"/>
    <w:rsid w:val="00DA2CED"/>
    <w:rsid w:val="00DA3C96"/>
    <w:rsid w:val="00DA3D3B"/>
    <w:rsid w:val="00DA510C"/>
    <w:rsid w:val="00DA682A"/>
    <w:rsid w:val="00DA6DDA"/>
    <w:rsid w:val="00DA7333"/>
    <w:rsid w:val="00DA7EE6"/>
    <w:rsid w:val="00DB3259"/>
    <w:rsid w:val="00DB46D2"/>
    <w:rsid w:val="00DD1BE9"/>
    <w:rsid w:val="00DD1E11"/>
    <w:rsid w:val="00DD1F70"/>
    <w:rsid w:val="00DD4761"/>
    <w:rsid w:val="00DD703C"/>
    <w:rsid w:val="00DD7DDF"/>
    <w:rsid w:val="00DD7EA3"/>
    <w:rsid w:val="00DE1475"/>
    <w:rsid w:val="00DE2659"/>
    <w:rsid w:val="00DE5158"/>
    <w:rsid w:val="00DE723B"/>
    <w:rsid w:val="00DE7631"/>
    <w:rsid w:val="00DE7C2C"/>
    <w:rsid w:val="00DF0BCB"/>
    <w:rsid w:val="00DF1BA5"/>
    <w:rsid w:val="00DF1CD3"/>
    <w:rsid w:val="00DF21F9"/>
    <w:rsid w:val="00DF23EB"/>
    <w:rsid w:val="00DF317B"/>
    <w:rsid w:val="00DF5F08"/>
    <w:rsid w:val="00DF638B"/>
    <w:rsid w:val="00E00A15"/>
    <w:rsid w:val="00E0231C"/>
    <w:rsid w:val="00E04608"/>
    <w:rsid w:val="00E04BC1"/>
    <w:rsid w:val="00E059AF"/>
    <w:rsid w:val="00E06424"/>
    <w:rsid w:val="00E078A8"/>
    <w:rsid w:val="00E12884"/>
    <w:rsid w:val="00E13157"/>
    <w:rsid w:val="00E2087B"/>
    <w:rsid w:val="00E2096F"/>
    <w:rsid w:val="00E21A22"/>
    <w:rsid w:val="00E22131"/>
    <w:rsid w:val="00E22E5D"/>
    <w:rsid w:val="00E2500E"/>
    <w:rsid w:val="00E2506D"/>
    <w:rsid w:val="00E27E5B"/>
    <w:rsid w:val="00E314B2"/>
    <w:rsid w:val="00E34C76"/>
    <w:rsid w:val="00E35BF1"/>
    <w:rsid w:val="00E3685E"/>
    <w:rsid w:val="00E379BB"/>
    <w:rsid w:val="00E37D29"/>
    <w:rsid w:val="00E37D94"/>
    <w:rsid w:val="00E412C4"/>
    <w:rsid w:val="00E41AEC"/>
    <w:rsid w:val="00E42D5B"/>
    <w:rsid w:val="00E434DE"/>
    <w:rsid w:val="00E43F1D"/>
    <w:rsid w:val="00E44DA8"/>
    <w:rsid w:val="00E45FE5"/>
    <w:rsid w:val="00E50016"/>
    <w:rsid w:val="00E51DD5"/>
    <w:rsid w:val="00E53B4A"/>
    <w:rsid w:val="00E55F6A"/>
    <w:rsid w:val="00E60C3B"/>
    <w:rsid w:val="00E615B2"/>
    <w:rsid w:val="00E626B1"/>
    <w:rsid w:val="00E627C6"/>
    <w:rsid w:val="00E638CD"/>
    <w:rsid w:val="00E64847"/>
    <w:rsid w:val="00E649D9"/>
    <w:rsid w:val="00E64E12"/>
    <w:rsid w:val="00E650C5"/>
    <w:rsid w:val="00E70A62"/>
    <w:rsid w:val="00E76A29"/>
    <w:rsid w:val="00E8007F"/>
    <w:rsid w:val="00E8123B"/>
    <w:rsid w:val="00E81957"/>
    <w:rsid w:val="00E83DB3"/>
    <w:rsid w:val="00E83E6F"/>
    <w:rsid w:val="00E8471E"/>
    <w:rsid w:val="00E91115"/>
    <w:rsid w:val="00E93E64"/>
    <w:rsid w:val="00EA4EF6"/>
    <w:rsid w:val="00EA68D8"/>
    <w:rsid w:val="00EA7092"/>
    <w:rsid w:val="00EA7094"/>
    <w:rsid w:val="00EA774F"/>
    <w:rsid w:val="00EB0AE0"/>
    <w:rsid w:val="00EB1BDC"/>
    <w:rsid w:val="00EB4CB1"/>
    <w:rsid w:val="00EB6364"/>
    <w:rsid w:val="00EB7137"/>
    <w:rsid w:val="00EC10AF"/>
    <w:rsid w:val="00EC3C2B"/>
    <w:rsid w:val="00EC6066"/>
    <w:rsid w:val="00EC67B8"/>
    <w:rsid w:val="00EC7D9C"/>
    <w:rsid w:val="00ED53DC"/>
    <w:rsid w:val="00ED6021"/>
    <w:rsid w:val="00ED7645"/>
    <w:rsid w:val="00ED79F8"/>
    <w:rsid w:val="00ED7E10"/>
    <w:rsid w:val="00EE3D09"/>
    <w:rsid w:val="00EE44FB"/>
    <w:rsid w:val="00EE5E9C"/>
    <w:rsid w:val="00EE6744"/>
    <w:rsid w:val="00EE6F32"/>
    <w:rsid w:val="00EE7F73"/>
    <w:rsid w:val="00EF1F44"/>
    <w:rsid w:val="00EF253F"/>
    <w:rsid w:val="00EF2AC1"/>
    <w:rsid w:val="00EF2F2D"/>
    <w:rsid w:val="00EF406D"/>
    <w:rsid w:val="00EF4936"/>
    <w:rsid w:val="00EF630C"/>
    <w:rsid w:val="00F0204D"/>
    <w:rsid w:val="00F020C1"/>
    <w:rsid w:val="00F029AC"/>
    <w:rsid w:val="00F04B97"/>
    <w:rsid w:val="00F04E81"/>
    <w:rsid w:val="00F05729"/>
    <w:rsid w:val="00F068A1"/>
    <w:rsid w:val="00F07C46"/>
    <w:rsid w:val="00F11207"/>
    <w:rsid w:val="00F171C0"/>
    <w:rsid w:val="00F17A3E"/>
    <w:rsid w:val="00F20AA4"/>
    <w:rsid w:val="00F20ADC"/>
    <w:rsid w:val="00F2101A"/>
    <w:rsid w:val="00F21560"/>
    <w:rsid w:val="00F21F32"/>
    <w:rsid w:val="00F232FF"/>
    <w:rsid w:val="00F23759"/>
    <w:rsid w:val="00F23CA9"/>
    <w:rsid w:val="00F2424B"/>
    <w:rsid w:val="00F24B62"/>
    <w:rsid w:val="00F25ADC"/>
    <w:rsid w:val="00F26791"/>
    <w:rsid w:val="00F326DE"/>
    <w:rsid w:val="00F335B6"/>
    <w:rsid w:val="00F3557C"/>
    <w:rsid w:val="00F376CC"/>
    <w:rsid w:val="00F402AB"/>
    <w:rsid w:val="00F41A40"/>
    <w:rsid w:val="00F42236"/>
    <w:rsid w:val="00F436DB"/>
    <w:rsid w:val="00F461BB"/>
    <w:rsid w:val="00F466C7"/>
    <w:rsid w:val="00F53579"/>
    <w:rsid w:val="00F53A76"/>
    <w:rsid w:val="00F549A8"/>
    <w:rsid w:val="00F54BA0"/>
    <w:rsid w:val="00F573F4"/>
    <w:rsid w:val="00F637AC"/>
    <w:rsid w:val="00F641F7"/>
    <w:rsid w:val="00F65CAC"/>
    <w:rsid w:val="00F7050C"/>
    <w:rsid w:val="00F707CD"/>
    <w:rsid w:val="00F73F35"/>
    <w:rsid w:val="00F73FC9"/>
    <w:rsid w:val="00F7589A"/>
    <w:rsid w:val="00F764DB"/>
    <w:rsid w:val="00F81570"/>
    <w:rsid w:val="00F843BD"/>
    <w:rsid w:val="00F8575D"/>
    <w:rsid w:val="00F90D85"/>
    <w:rsid w:val="00F92A93"/>
    <w:rsid w:val="00F92F74"/>
    <w:rsid w:val="00F935A4"/>
    <w:rsid w:val="00F95D1F"/>
    <w:rsid w:val="00F96354"/>
    <w:rsid w:val="00FA3266"/>
    <w:rsid w:val="00FA3BF4"/>
    <w:rsid w:val="00FA5C05"/>
    <w:rsid w:val="00FB4A8B"/>
    <w:rsid w:val="00FB5265"/>
    <w:rsid w:val="00FB7460"/>
    <w:rsid w:val="00FC0DA0"/>
    <w:rsid w:val="00FC1F9A"/>
    <w:rsid w:val="00FC2F0E"/>
    <w:rsid w:val="00FC3220"/>
    <w:rsid w:val="00FC7933"/>
    <w:rsid w:val="00FD17F8"/>
    <w:rsid w:val="00FD1D40"/>
    <w:rsid w:val="00FD4375"/>
    <w:rsid w:val="00FD4407"/>
    <w:rsid w:val="00FD4D3C"/>
    <w:rsid w:val="00FE15DA"/>
    <w:rsid w:val="00FE1D01"/>
    <w:rsid w:val="00FE3875"/>
    <w:rsid w:val="00FE4900"/>
    <w:rsid w:val="00FE4F1B"/>
    <w:rsid w:val="00FE6ABD"/>
    <w:rsid w:val="00FE6B0F"/>
    <w:rsid w:val="00FF0D8C"/>
    <w:rsid w:val="00FF0DB4"/>
    <w:rsid w:val="00FF317C"/>
    <w:rsid w:val="00FF36DD"/>
    <w:rsid w:val="00FF5C05"/>
    <w:rsid w:val="00FF7174"/>
    <w:rsid w:val="00FF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27B"/>
    <w:pPr>
      <w:ind w:left="720"/>
      <w:contextualSpacing/>
    </w:pPr>
  </w:style>
  <w:style w:type="numbering" w:customStyle="1" w:styleId="Style1">
    <w:name w:val="Style1"/>
    <w:uiPriority w:val="99"/>
    <w:rsid w:val="00A813B1"/>
    <w:pPr>
      <w:numPr>
        <w:numId w:val="3"/>
      </w:numPr>
    </w:pPr>
  </w:style>
  <w:style w:type="numbering" w:customStyle="1" w:styleId="Style2">
    <w:name w:val="Style2"/>
    <w:uiPriority w:val="99"/>
    <w:rsid w:val="00A813B1"/>
    <w:pPr>
      <w:numPr>
        <w:numId w:val="5"/>
      </w:numPr>
    </w:pPr>
  </w:style>
  <w:style w:type="numbering" w:customStyle="1" w:styleId="Style3">
    <w:name w:val="Style3"/>
    <w:uiPriority w:val="99"/>
    <w:rsid w:val="00A813B1"/>
    <w:pPr>
      <w:numPr>
        <w:numId w:val="7"/>
      </w:numPr>
    </w:pPr>
  </w:style>
  <w:style w:type="character" w:styleId="CommentReference">
    <w:name w:val="annotation reference"/>
    <w:basedOn w:val="DefaultParagraphFont"/>
    <w:uiPriority w:val="99"/>
    <w:semiHidden/>
    <w:unhideWhenUsed/>
    <w:rsid w:val="00271E19"/>
    <w:rPr>
      <w:sz w:val="16"/>
      <w:szCs w:val="16"/>
    </w:rPr>
  </w:style>
  <w:style w:type="paragraph" w:styleId="CommentText">
    <w:name w:val="annotation text"/>
    <w:basedOn w:val="Normal"/>
    <w:link w:val="CommentTextChar"/>
    <w:uiPriority w:val="99"/>
    <w:semiHidden/>
    <w:unhideWhenUsed/>
    <w:rsid w:val="00271E19"/>
    <w:pPr>
      <w:spacing w:line="240" w:lineRule="auto"/>
    </w:pPr>
    <w:rPr>
      <w:sz w:val="20"/>
      <w:szCs w:val="20"/>
    </w:rPr>
  </w:style>
  <w:style w:type="character" w:customStyle="1" w:styleId="CommentTextChar">
    <w:name w:val="Comment Text Char"/>
    <w:basedOn w:val="DefaultParagraphFont"/>
    <w:link w:val="CommentText"/>
    <w:uiPriority w:val="99"/>
    <w:semiHidden/>
    <w:rsid w:val="00271E19"/>
    <w:rPr>
      <w:sz w:val="20"/>
      <w:szCs w:val="20"/>
    </w:rPr>
  </w:style>
  <w:style w:type="table" w:styleId="TableGrid">
    <w:name w:val="Table Grid"/>
    <w:basedOn w:val="TableNormal"/>
    <w:uiPriority w:val="59"/>
    <w:rsid w:val="00271E19"/>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1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E19"/>
    <w:rPr>
      <w:rFonts w:ascii="Tahoma" w:hAnsi="Tahoma" w:cs="Tahoma"/>
      <w:sz w:val="16"/>
      <w:szCs w:val="16"/>
    </w:rPr>
  </w:style>
  <w:style w:type="paragraph" w:styleId="NoSpacing">
    <w:name w:val="No Spacing"/>
    <w:uiPriority w:val="1"/>
    <w:qFormat/>
    <w:rsid w:val="00800C95"/>
    <w:pPr>
      <w:spacing w:after="0" w:line="240" w:lineRule="auto"/>
    </w:pPr>
  </w:style>
  <w:style w:type="paragraph" w:styleId="Header">
    <w:name w:val="header"/>
    <w:basedOn w:val="Normal"/>
    <w:link w:val="HeaderChar"/>
    <w:uiPriority w:val="99"/>
    <w:unhideWhenUsed/>
    <w:rsid w:val="00873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0D9"/>
  </w:style>
  <w:style w:type="paragraph" w:styleId="Footer">
    <w:name w:val="footer"/>
    <w:basedOn w:val="Normal"/>
    <w:link w:val="FooterChar"/>
    <w:uiPriority w:val="99"/>
    <w:unhideWhenUsed/>
    <w:rsid w:val="00873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0D9"/>
  </w:style>
  <w:style w:type="paragraph" w:styleId="NormalWeb">
    <w:name w:val="Normal (Web)"/>
    <w:basedOn w:val="Normal"/>
    <w:uiPriority w:val="99"/>
    <w:semiHidden/>
    <w:unhideWhenUsed/>
    <w:rsid w:val="0016483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164835"/>
    <w:rPr>
      <w:color w:val="0000FF"/>
      <w:u w:val="single"/>
    </w:rPr>
  </w:style>
  <w:style w:type="character" w:styleId="PlaceholderText">
    <w:name w:val="Placeholder Text"/>
    <w:basedOn w:val="DefaultParagraphFont"/>
    <w:uiPriority w:val="99"/>
    <w:semiHidden/>
    <w:rsid w:val="0090114F"/>
    <w:rPr>
      <w:color w:val="808080"/>
    </w:rPr>
  </w:style>
  <w:style w:type="table" w:customStyle="1" w:styleId="TableGrid1">
    <w:name w:val="Table Grid1"/>
    <w:basedOn w:val="TableNormal"/>
    <w:next w:val="TableGrid"/>
    <w:uiPriority w:val="59"/>
    <w:rsid w:val="00A25B06"/>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569"/>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557C"/>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6066"/>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E6B7E"/>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27B"/>
    <w:pPr>
      <w:ind w:left="720"/>
      <w:contextualSpacing/>
    </w:pPr>
  </w:style>
  <w:style w:type="numbering" w:customStyle="1" w:styleId="Style1">
    <w:name w:val="Style1"/>
    <w:uiPriority w:val="99"/>
    <w:rsid w:val="00A813B1"/>
    <w:pPr>
      <w:numPr>
        <w:numId w:val="3"/>
      </w:numPr>
    </w:pPr>
  </w:style>
  <w:style w:type="numbering" w:customStyle="1" w:styleId="Style2">
    <w:name w:val="Style2"/>
    <w:uiPriority w:val="99"/>
    <w:rsid w:val="00A813B1"/>
    <w:pPr>
      <w:numPr>
        <w:numId w:val="5"/>
      </w:numPr>
    </w:pPr>
  </w:style>
  <w:style w:type="numbering" w:customStyle="1" w:styleId="Style3">
    <w:name w:val="Style3"/>
    <w:uiPriority w:val="99"/>
    <w:rsid w:val="00A813B1"/>
    <w:pPr>
      <w:numPr>
        <w:numId w:val="7"/>
      </w:numPr>
    </w:pPr>
  </w:style>
  <w:style w:type="character" w:styleId="CommentReference">
    <w:name w:val="annotation reference"/>
    <w:basedOn w:val="DefaultParagraphFont"/>
    <w:uiPriority w:val="99"/>
    <w:semiHidden/>
    <w:unhideWhenUsed/>
    <w:rsid w:val="00271E19"/>
    <w:rPr>
      <w:sz w:val="16"/>
      <w:szCs w:val="16"/>
    </w:rPr>
  </w:style>
  <w:style w:type="paragraph" w:styleId="CommentText">
    <w:name w:val="annotation text"/>
    <w:basedOn w:val="Normal"/>
    <w:link w:val="CommentTextChar"/>
    <w:uiPriority w:val="99"/>
    <w:semiHidden/>
    <w:unhideWhenUsed/>
    <w:rsid w:val="00271E19"/>
    <w:pPr>
      <w:spacing w:line="240" w:lineRule="auto"/>
    </w:pPr>
    <w:rPr>
      <w:sz w:val="20"/>
      <w:szCs w:val="20"/>
    </w:rPr>
  </w:style>
  <w:style w:type="character" w:customStyle="1" w:styleId="CommentTextChar">
    <w:name w:val="Comment Text Char"/>
    <w:basedOn w:val="DefaultParagraphFont"/>
    <w:link w:val="CommentText"/>
    <w:uiPriority w:val="99"/>
    <w:semiHidden/>
    <w:rsid w:val="00271E19"/>
    <w:rPr>
      <w:sz w:val="20"/>
      <w:szCs w:val="20"/>
    </w:rPr>
  </w:style>
  <w:style w:type="table" w:styleId="TableGrid">
    <w:name w:val="Table Grid"/>
    <w:basedOn w:val="TableNormal"/>
    <w:uiPriority w:val="59"/>
    <w:rsid w:val="00271E19"/>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1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E19"/>
    <w:rPr>
      <w:rFonts w:ascii="Tahoma" w:hAnsi="Tahoma" w:cs="Tahoma"/>
      <w:sz w:val="16"/>
      <w:szCs w:val="16"/>
    </w:rPr>
  </w:style>
  <w:style w:type="paragraph" w:styleId="NoSpacing">
    <w:name w:val="No Spacing"/>
    <w:uiPriority w:val="1"/>
    <w:qFormat/>
    <w:rsid w:val="00800C95"/>
    <w:pPr>
      <w:spacing w:after="0" w:line="240" w:lineRule="auto"/>
    </w:pPr>
  </w:style>
  <w:style w:type="paragraph" w:styleId="Header">
    <w:name w:val="header"/>
    <w:basedOn w:val="Normal"/>
    <w:link w:val="HeaderChar"/>
    <w:uiPriority w:val="99"/>
    <w:unhideWhenUsed/>
    <w:rsid w:val="00873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0D9"/>
  </w:style>
  <w:style w:type="paragraph" w:styleId="Footer">
    <w:name w:val="footer"/>
    <w:basedOn w:val="Normal"/>
    <w:link w:val="FooterChar"/>
    <w:uiPriority w:val="99"/>
    <w:unhideWhenUsed/>
    <w:rsid w:val="00873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0D9"/>
  </w:style>
  <w:style w:type="paragraph" w:styleId="NormalWeb">
    <w:name w:val="Normal (Web)"/>
    <w:basedOn w:val="Normal"/>
    <w:uiPriority w:val="99"/>
    <w:semiHidden/>
    <w:unhideWhenUsed/>
    <w:rsid w:val="0016483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164835"/>
    <w:rPr>
      <w:color w:val="0000FF"/>
      <w:u w:val="single"/>
    </w:rPr>
  </w:style>
  <w:style w:type="character" w:styleId="PlaceholderText">
    <w:name w:val="Placeholder Text"/>
    <w:basedOn w:val="DefaultParagraphFont"/>
    <w:uiPriority w:val="99"/>
    <w:semiHidden/>
    <w:rsid w:val="0090114F"/>
    <w:rPr>
      <w:color w:val="808080"/>
    </w:rPr>
  </w:style>
  <w:style w:type="table" w:customStyle="1" w:styleId="TableGrid1">
    <w:name w:val="Table Grid1"/>
    <w:basedOn w:val="TableNormal"/>
    <w:next w:val="TableGrid"/>
    <w:uiPriority w:val="59"/>
    <w:rsid w:val="00A25B06"/>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569"/>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557C"/>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6066"/>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E6B7E"/>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78180">
      <w:bodyDiv w:val="1"/>
      <w:marLeft w:val="0"/>
      <w:marRight w:val="0"/>
      <w:marTop w:val="0"/>
      <w:marBottom w:val="0"/>
      <w:divBdr>
        <w:top w:val="none" w:sz="0" w:space="0" w:color="auto"/>
        <w:left w:val="none" w:sz="0" w:space="0" w:color="auto"/>
        <w:bottom w:val="none" w:sz="0" w:space="0" w:color="auto"/>
        <w:right w:val="none" w:sz="0" w:space="0" w:color="auto"/>
      </w:divBdr>
    </w:div>
    <w:div w:id="140005707">
      <w:bodyDiv w:val="1"/>
      <w:marLeft w:val="0"/>
      <w:marRight w:val="0"/>
      <w:marTop w:val="0"/>
      <w:marBottom w:val="0"/>
      <w:divBdr>
        <w:top w:val="none" w:sz="0" w:space="0" w:color="auto"/>
        <w:left w:val="none" w:sz="0" w:space="0" w:color="auto"/>
        <w:bottom w:val="none" w:sz="0" w:space="0" w:color="auto"/>
        <w:right w:val="none" w:sz="0" w:space="0" w:color="auto"/>
      </w:divBdr>
    </w:div>
    <w:div w:id="200214598">
      <w:bodyDiv w:val="1"/>
      <w:marLeft w:val="0"/>
      <w:marRight w:val="0"/>
      <w:marTop w:val="0"/>
      <w:marBottom w:val="0"/>
      <w:divBdr>
        <w:top w:val="none" w:sz="0" w:space="0" w:color="auto"/>
        <w:left w:val="none" w:sz="0" w:space="0" w:color="auto"/>
        <w:bottom w:val="none" w:sz="0" w:space="0" w:color="auto"/>
        <w:right w:val="none" w:sz="0" w:space="0" w:color="auto"/>
      </w:divBdr>
    </w:div>
    <w:div w:id="256524390">
      <w:bodyDiv w:val="1"/>
      <w:marLeft w:val="0"/>
      <w:marRight w:val="0"/>
      <w:marTop w:val="0"/>
      <w:marBottom w:val="0"/>
      <w:divBdr>
        <w:top w:val="none" w:sz="0" w:space="0" w:color="auto"/>
        <w:left w:val="none" w:sz="0" w:space="0" w:color="auto"/>
        <w:bottom w:val="none" w:sz="0" w:space="0" w:color="auto"/>
        <w:right w:val="none" w:sz="0" w:space="0" w:color="auto"/>
      </w:divBdr>
    </w:div>
    <w:div w:id="296181922">
      <w:bodyDiv w:val="1"/>
      <w:marLeft w:val="0"/>
      <w:marRight w:val="0"/>
      <w:marTop w:val="0"/>
      <w:marBottom w:val="0"/>
      <w:divBdr>
        <w:top w:val="none" w:sz="0" w:space="0" w:color="auto"/>
        <w:left w:val="none" w:sz="0" w:space="0" w:color="auto"/>
        <w:bottom w:val="none" w:sz="0" w:space="0" w:color="auto"/>
        <w:right w:val="none" w:sz="0" w:space="0" w:color="auto"/>
      </w:divBdr>
    </w:div>
    <w:div w:id="315302391">
      <w:bodyDiv w:val="1"/>
      <w:marLeft w:val="0"/>
      <w:marRight w:val="0"/>
      <w:marTop w:val="0"/>
      <w:marBottom w:val="0"/>
      <w:divBdr>
        <w:top w:val="none" w:sz="0" w:space="0" w:color="auto"/>
        <w:left w:val="none" w:sz="0" w:space="0" w:color="auto"/>
        <w:bottom w:val="none" w:sz="0" w:space="0" w:color="auto"/>
        <w:right w:val="none" w:sz="0" w:space="0" w:color="auto"/>
      </w:divBdr>
    </w:div>
    <w:div w:id="328410986">
      <w:bodyDiv w:val="1"/>
      <w:marLeft w:val="0"/>
      <w:marRight w:val="0"/>
      <w:marTop w:val="0"/>
      <w:marBottom w:val="0"/>
      <w:divBdr>
        <w:top w:val="none" w:sz="0" w:space="0" w:color="auto"/>
        <w:left w:val="none" w:sz="0" w:space="0" w:color="auto"/>
        <w:bottom w:val="none" w:sz="0" w:space="0" w:color="auto"/>
        <w:right w:val="none" w:sz="0" w:space="0" w:color="auto"/>
      </w:divBdr>
    </w:div>
    <w:div w:id="344138494">
      <w:bodyDiv w:val="1"/>
      <w:marLeft w:val="0"/>
      <w:marRight w:val="0"/>
      <w:marTop w:val="0"/>
      <w:marBottom w:val="0"/>
      <w:divBdr>
        <w:top w:val="none" w:sz="0" w:space="0" w:color="auto"/>
        <w:left w:val="none" w:sz="0" w:space="0" w:color="auto"/>
        <w:bottom w:val="none" w:sz="0" w:space="0" w:color="auto"/>
        <w:right w:val="none" w:sz="0" w:space="0" w:color="auto"/>
      </w:divBdr>
    </w:div>
    <w:div w:id="408164103">
      <w:bodyDiv w:val="1"/>
      <w:marLeft w:val="0"/>
      <w:marRight w:val="0"/>
      <w:marTop w:val="0"/>
      <w:marBottom w:val="0"/>
      <w:divBdr>
        <w:top w:val="none" w:sz="0" w:space="0" w:color="auto"/>
        <w:left w:val="none" w:sz="0" w:space="0" w:color="auto"/>
        <w:bottom w:val="none" w:sz="0" w:space="0" w:color="auto"/>
        <w:right w:val="none" w:sz="0" w:space="0" w:color="auto"/>
      </w:divBdr>
    </w:div>
    <w:div w:id="421798804">
      <w:bodyDiv w:val="1"/>
      <w:marLeft w:val="0"/>
      <w:marRight w:val="0"/>
      <w:marTop w:val="0"/>
      <w:marBottom w:val="0"/>
      <w:divBdr>
        <w:top w:val="none" w:sz="0" w:space="0" w:color="auto"/>
        <w:left w:val="none" w:sz="0" w:space="0" w:color="auto"/>
        <w:bottom w:val="none" w:sz="0" w:space="0" w:color="auto"/>
        <w:right w:val="none" w:sz="0" w:space="0" w:color="auto"/>
      </w:divBdr>
    </w:div>
    <w:div w:id="424032934">
      <w:bodyDiv w:val="1"/>
      <w:marLeft w:val="0"/>
      <w:marRight w:val="0"/>
      <w:marTop w:val="0"/>
      <w:marBottom w:val="0"/>
      <w:divBdr>
        <w:top w:val="none" w:sz="0" w:space="0" w:color="auto"/>
        <w:left w:val="none" w:sz="0" w:space="0" w:color="auto"/>
        <w:bottom w:val="none" w:sz="0" w:space="0" w:color="auto"/>
        <w:right w:val="none" w:sz="0" w:space="0" w:color="auto"/>
      </w:divBdr>
    </w:div>
    <w:div w:id="450516828">
      <w:bodyDiv w:val="1"/>
      <w:marLeft w:val="0"/>
      <w:marRight w:val="0"/>
      <w:marTop w:val="0"/>
      <w:marBottom w:val="0"/>
      <w:divBdr>
        <w:top w:val="none" w:sz="0" w:space="0" w:color="auto"/>
        <w:left w:val="none" w:sz="0" w:space="0" w:color="auto"/>
        <w:bottom w:val="none" w:sz="0" w:space="0" w:color="auto"/>
        <w:right w:val="none" w:sz="0" w:space="0" w:color="auto"/>
      </w:divBdr>
    </w:div>
    <w:div w:id="456535752">
      <w:bodyDiv w:val="1"/>
      <w:marLeft w:val="0"/>
      <w:marRight w:val="0"/>
      <w:marTop w:val="0"/>
      <w:marBottom w:val="0"/>
      <w:divBdr>
        <w:top w:val="none" w:sz="0" w:space="0" w:color="auto"/>
        <w:left w:val="none" w:sz="0" w:space="0" w:color="auto"/>
        <w:bottom w:val="none" w:sz="0" w:space="0" w:color="auto"/>
        <w:right w:val="none" w:sz="0" w:space="0" w:color="auto"/>
      </w:divBdr>
    </w:div>
    <w:div w:id="485047391">
      <w:bodyDiv w:val="1"/>
      <w:marLeft w:val="0"/>
      <w:marRight w:val="0"/>
      <w:marTop w:val="0"/>
      <w:marBottom w:val="0"/>
      <w:divBdr>
        <w:top w:val="none" w:sz="0" w:space="0" w:color="auto"/>
        <w:left w:val="none" w:sz="0" w:space="0" w:color="auto"/>
        <w:bottom w:val="none" w:sz="0" w:space="0" w:color="auto"/>
        <w:right w:val="none" w:sz="0" w:space="0" w:color="auto"/>
      </w:divBdr>
    </w:div>
    <w:div w:id="613706388">
      <w:bodyDiv w:val="1"/>
      <w:marLeft w:val="0"/>
      <w:marRight w:val="0"/>
      <w:marTop w:val="0"/>
      <w:marBottom w:val="0"/>
      <w:divBdr>
        <w:top w:val="none" w:sz="0" w:space="0" w:color="auto"/>
        <w:left w:val="none" w:sz="0" w:space="0" w:color="auto"/>
        <w:bottom w:val="none" w:sz="0" w:space="0" w:color="auto"/>
        <w:right w:val="none" w:sz="0" w:space="0" w:color="auto"/>
      </w:divBdr>
    </w:div>
    <w:div w:id="645597152">
      <w:bodyDiv w:val="1"/>
      <w:marLeft w:val="0"/>
      <w:marRight w:val="0"/>
      <w:marTop w:val="0"/>
      <w:marBottom w:val="0"/>
      <w:divBdr>
        <w:top w:val="none" w:sz="0" w:space="0" w:color="auto"/>
        <w:left w:val="none" w:sz="0" w:space="0" w:color="auto"/>
        <w:bottom w:val="none" w:sz="0" w:space="0" w:color="auto"/>
        <w:right w:val="none" w:sz="0" w:space="0" w:color="auto"/>
      </w:divBdr>
    </w:div>
    <w:div w:id="659506744">
      <w:bodyDiv w:val="1"/>
      <w:marLeft w:val="0"/>
      <w:marRight w:val="0"/>
      <w:marTop w:val="0"/>
      <w:marBottom w:val="0"/>
      <w:divBdr>
        <w:top w:val="none" w:sz="0" w:space="0" w:color="auto"/>
        <w:left w:val="none" w:sz="0" w:space="0" w:color="auto"/>
        <w:bottom w:val="none" w:sz="0" w:space="0" w:color="auto"/>
        <w:right w:val="none" w:sz="0" w:space="0" w:color="auto"/>
      </w:divBdr>
    </w:div>
    <w:div w:id="683828353">
      <w:bodyDiv w:val="1"/>
      <w:marLeft w:val="0"/>
      <w:marRight w:val="0"/>
      <w:marTop w:val="0"/>
      <w:marBottom w:val="0"/>
      <w:divBdr>
        <w:top w:val="none" w:sz="0" w:space="0" w:color="auto"/>
        <w:left w:val="none" w:sz="0" w:space="0" w:color="auto"/>
        <w:bottom w:val="none" w:sz="0" w:space="0" w:color="auto"/>
        <w:right w:val="none" w:sz="0" w:space="0" w:color="auto"/>
      </w:divBdr>
    </w:div>
    <w:div w:id="717365841">
      <w:bodyDiv w:val="1"/>
      <w:marLeft w:val="0"/>
      <w:marRight w:val="0"/>
      <w:marTop w:val="0"/>
      <w:marBottom w:val="0"/>
      <w:divBdr>
        <w:top w:val="none" w:sz="0" w:space="0" w:color="auto"/>
        <w:left w:val="none" w:sz="0" w:space="0" w:color="auto"/>
        <w:bottom w:val="none" w:sz="0" w:space="0" w:color="auto"/>
        <w:right w:val="none" w:sz="0" w:space="0" w:color="auto"/>
      </w:divBdr>
    </w:div>
    <w:div w:id="910316046">
      <w:bodyDiv w:val="1"/>
      <w:marLeft w:val="0"/>
      <w:marRight w:val="0"/>
      <w:marTop w:val="0"/>
      <w:marBottom w:val="0"/>
      <w:divBdr>
        <w:top w:val="none" w:sz="0" w:space="0" w:color="auto"/>
        <w:left w:val="none" w:sz="0" w:space="0" w:color="auto"/>
        <w:bottom w:val="none" w:sz="0" w:space="0" w:color="auto"/>
        <w:right w:val="none" w:sz="0" w:space="0" w:color="auto"/>
      </w:divBdr>
    </w:div>
    <w:div w:id="919798450">
      <w:bodyDiv w:val="1"/>
      <w:marLeft w:val="0"/>
      <w:marRight w:val="0"/>
      <w:marTop w:val="0"/>
      <w:marBottom w:val="0"/>
      <w:divBdr>
        <w:top w:val="none" w:sz="0" w:space="0" w:color="auto"/>
        <w:left w:val="none" w:sz="0" w:space="0" w:color="auto"/>
        <w:bottom w:val="none" w:sz="0" w:space="0" w:color="auto"/>
        <w:right w:val="none" w:sz="0" w:space="0" w:color="auto"/>
      </w:divBdr>
    </w:div>
    <w:div w:id="921791154">
      <w:bodyDiv w:val="1"/>
      <w:marLeft w:val="0"/>
      <w:marRight w:val="0"/>
      <w:marTop w:val="0"/>
      <w:marBottom w:val="0"/>
      <w:divBdr>
        <w:top w:val="none" w:sz="0" w:space="0" w:color="auto"/>
        <w:left w:val="none" w:sz="0" w:space="0" w:color="auto"/>
        <w:bottom w:val="none" w:sz="0" w:space="0" w:color="auto"/>
        <w:right w:val="none" w:sz="0" w:space="0" w:color="auto"/>
      </w:divBdr>
    </w:div>
    <w:div w:id="947742022">
      <w:bodyDiv w:val="1"/>
      <w:marLeft w:val="0"/>
      <w:marRight w:val="0"/>
      <w:marTop w:val="0"/>
      <w:marBottom w:val="0"/>
      <w:divBdr>
        <w:top w:val="none" w:sz="0" w:space="0" w:color="auto"/>
        <w:left w:val="none" w:sz="0" w:space="0" w:color="auto"/>
        <w:bottom w:val="none" w:sz="0" w:space="0" w:color="auto"/>
        <w:right w:val="none" w:sz="0" w:space="0" w:color="auto"/>
      </w:divBdr>
    </w:div>
    <w:div w:id="1065377093">
      <w:bodyDiv w:val="1"/>
      <w:marLeft w:val="0"/>
      <w:marRight w:val="0"/>
      <w:marTop w:val="0"/>
      <w:marBottom w:val="0"/>
      <w:divBdr>
        <w:top w:val="none" w:sz="0" w:space="0" w:color="auto"/>
        <w:left w:val="none" w:sz="0" w:space="0" w:color="auto"/>
        <w:bottom w:val="none" w:sz="0" w:space="0" w:color="auto"/>
        <w:right w:val="none" w:sz="0" w:space="0" w:color="auto"/>
      </w:divBdr>
    </w:div>
    <w:div w:id="1079862477">
      <w:bodyDiv w:val="1"/>
      <w:marLeft w:val="0"/>
      <w:marRight w:val="0"/>
      <w:marTop w:val="0"/>
      <w:marBottom w:val="0"/>
      <w:divBdr>
        <w:top w:val="none" w:sz="0" w:space="0" w:color="auto"/>
        <w:left w:val="none" w:sz="0" w:space="0" w:color="auto"/>
        <w:bottom w:val="none" w:sz="0" w:space="0" w:color="auto"/>
        <w:right w:val="none" w:sz="0" w:space="0" w:color="auto"/>
      </w:divBdr>
    </w:div>
    <w:div w:id="1082798552">
      <w:bodyDiv w:val="1"/>
      <w:marLeft w:val="0"/>
      <w:marRight w:val="0"/>
      <w:marTop w:val="0"/>
      <w:marBottom w:val="0"/>
      <w:divBdr>
        <w:top w:val="none" w:sz="0" w:space="0" w:color="auto"/>
        <w:left w:val="none" w:sz="0" w:space="0" w:color="auto"/>
        <w:bottom w:val="none" w:sz="0" w:space="0" w:color="auto"/>
        <w:right w:val="none" w:sz="0" w:space="0" w:color="auto"/>
      </w:divBdr>
    </w:div>
    <w:div w:id="1090395219">
      <w:bodyDiv w:val="1"/>
      <w:marLeft w:val="0"/>
      <w:marRight w:val="0"/>
      <w:marTop w:val="0"/>
      <w:marBottom w:val="0"/>
      <w:divBdr>
        <w:top w:val="none" w:sz="0" w:space="0" w:color="auto"/>
        <w:left w:val="none" w:sz="0" w:space="0" w:color="auto"/>
        <w:bottom w:val="none" w:sz="0" w:space="0" w:color="auto"/>
        <w:right w:val="none" w:sz="0" w:space="0" w:color="auto"/>
      </w:divBdr>
    </w:div>
    <w:div w:id="1218594188">
      <w:bodyDiv w:val="1"/>
      <w:marLeft w:val="0"/>
      <w:marRight w:val="0"/>
      <w:marTop w:val="0"/>
      <w:marBottom w:val="0"/>
      <w:divBdr>
        <w:top w:val="none" w:sz="0" w:space="0" w:color="auto"/>
        <w:left w:val="none" w:sz="0" w:space="0" w:color="auto"/>
        <w:bottom w:val="none" w:sz="0" w:space="0" w:color="auto"/>
        <w:right w:val="none" w:sz="0" w:space="0" w:color="auto"/>
      </w:divBdr>
    </w:div>
    <w:div w:id="1220093064">
      <w:bodyDiv w:val="1"/>
      <w:marLeft w:val="0"/>
      <w:marRight w:val="0"/>
      <w:marTop w:val="0"/>
      <w:marBottom w:val="0"/>
      <w:divBdr>
        <w:top w:val="none" w:sz="0" w:space="0" w:color="auto"/>
        <w:left w:val="none" w:sz="0" w:space="0" w:color="auto"/>
        <w:bottom w:val="none" w:sz="0" w:space="0" w:color="auto"/>
        <w:right w:val="none" w:sz="0" w:space="0" w:color="auto"/>
      </w:divBdr>
    </w:div>
    <w:div w:id="1233349329">
      <w:bodyDiv w:val="1"/>
      <w:marLeft w:val="0"/>
      <w:marRight w:val="0"/>
      <w:marTop w:val="0"/>
      <w:marBottom w:val="0"/>
      <w:divBdr>
        <w:top w:val="none" w:sz="0" w:space="0" w:color="auto"/>
        <w:left w:val="none" w:sz="0" w:space="0" w:color="auto"/>
        <w:bottom w:val="none" w:sz="0" w:space="0" w:color="auto"/>
        <w:right w:val="none" w:sz="0" w:space="0" w:color="auto"/>
      </w:divBdr>
    </w:div>
    <w:div w:id="1233469071">
      <w:bodyDiv w:val="1"/>
      <w:marLeft w:val="0"/>
      <w:marRight w:val="0"/>
      <w:marTop w:val="0"/>
      <w:marBottom w:val="0"/>
      <w:divBdr>
        <w:top w:val="none" w:sz="0" w:space="0" w:color="auto"/>
        <w:left w:val="none" w:sz="0" w:space="0" w:color="auto"/>
        <w:bottom w:val="none" w:sz="0" w:space="0" w:color="auto"/>
        <w:right w:val="none" w:sz="0" w:space="0" w:color="auto"/>
      </w:divBdr>
    </w:div>
    <w:div w:id="1244950794">
      <w:bodyDiv w:val="1"/>
      <w:marLeft w:val="0"/>
      <w:marRight w:val="0"/>
      <w:marTop w:val="0"/>
      <w:marBottom w:val="0"/>
      <w:divBdr>
        <w:top w:val="none" w:sz="0" w:space="0" w:color="auto"/>
        <w:left w:val="none" w:sz="0" w:space="0" w:color="auto"/>
        <w:bottom w:val="none" w:sz="0" w:space="0" w:color="auto"/>
        <w:right w:val="none" w:sz="0" w:space="0" w:color="auto"/>
      </w:divBdr>
    </w:div>
    <w:div w:id="1274022580">
      <w:bodyDiv w:val="1"/>
      <w:marLeft w:val="0"/>
      <w:marRight w:val="0"/>
      <w:marTop w:val="0"/>
      <w:marBottom w:val="0"/>
      <w:divBdr>
        <w:top w:val="none" w:sz="0" w:space="0" w:color="auto"/>
        <w:left w:val="none" w:sz="0" w:space="0" w:color="auto"/>
        <w:bottom w:val="none" w:sz="0" w:space="0" w:color="auto"/>
        <w:right w:val="none" w:sz="0" w:space="0" w:color="auto"/>
      </w:divBdr>
    </w:div>
    <w:div w:id="1289892753">
      <w:bodyDiv w:val="1"/>
      <w:marLeft w:val="0"/>
      <w:marRight w:val="0"/>
      <w:marTop w:val="0"/>
      <w:marBottom w:val="0"/>
      <w:divBdr>
        <w:top w:val="none" w:sz="0" w:space="0" w:color="auto"/>
        <w:left w:val="none" w:sz="0" w:space="0" w:color="auto"/>
        <w:bottom w:val="none" w:sz="0" w:space="0" w:color="auto"/>
        <w:right w:val="none" w:sz="0" w:space="0" w:color="auto"/>
      </w:divBdr>
    </w:div>
    <w:div w:id="1301034562">
      <w:bodyDiv w:val="1"/>
      <w:marLeft w:val="0"/>
      <w:marRight w:val="0"/>
      <w:marTop w:val="0"/>
      <w:marBottom w:val="0"/>
      <w:divBdr>
        <w:top w:val="none" w:sz="0" w:space="0" w:color="auto"/>
        <w:left w:val="none" w:sz="0" w:space="0" w:color="auto"/>
        <w:bottom w:val="none" w:sz="0" w:space="0" w:color="auto"/>
        <w:right w:val="none" w:sz="0" w:space="0" w:color="auto"/>
      </w:divBdr>
    </w:div>
    <w:div w:id="1390571040">
      <w:bodyDiv w:val="1"/>
      <w:marLeft w:val="0"/>
      <w:marRight w:val="0"/>
      <w:marTop w:val="0"/>
      <w:marBottom w:val="0"/>
      <w:divBdr>
        <w:top w:val="none" w:sz="0" w:space="0" w:color="auto"/>
        <w:left w:val="none" w:sz="0" w:space="0" w:color="auto"/>
        <w:bottom w:val="none" w:sz="0" w:space="0" w:color="auto"/>
        <w:right w:val="none" w:sz="0" w:space="0" w:color="auto"/>
      </w:divBdr>
    </w:div>
    <w:div w:id="1456145574">
      <w:bodyDiv w:val="1"/>
      <w:marLeft w:val="0"/>
      <w:marRight w:val="0"/>
      <w:marTop w:val="0"/>
      <w:marBottom w:val="0"/>
      <w:divBdr>
        <w:top w:val="none" w:sz="0" w:space="0" w:color="auto"/>
        <w:left w:val="none" w:sz="0" w:space="0" w:color="auto"/>
        <w:bottom w:val="none" w:sz="0" w:space="0" w:color="auto"/>
        <w:right w:val="none" w:sz="0" w:space="0" w:color="auto"/>
      </w:divBdr>
    </w:div>
    <w:div w:id="1488476017">
      <w:bodyDiv w:val="1"/>
      <w:marLeft w:val="0"/>
      <w:marRight w:val="0"/>
      <w:marTop w:val="0"/>
      <w:marBottom w:val="0"/>
      <w:divBdr>
        <w:top w:val="none" w:sz="0" w:space="0" w:color="auto"/>
        <w:left w:val="none" w:sz="0" w:space="0" w:color="auto"/>
        <w:bottom w:val="none" w:sz="0" w:space="0" w:color="auto"/>
        <w:right w:val="none" w:sz="0" w:space="0" w:color="auto"/>
      </w:divBdr>
    </w:div>
    <w:div w:id="1564484684">
      <w:bodyDiv w:val="1"/>
      <w:marLeft w:val="0"/>
      <w:marRight w:val="0"/>
      <w:marTop w:val="0"/>
      <w:marBottom w:val="0"/>
      <w:divBdr>
        <w:top w:val="none" w:sz="0" w:space="0" w:color="auto"/>
        <w:left w:val="none" w:sz="0" w:space="0" w:color="auto"/>
        <w:bottom w:val="none" w:sz="0" w:space="0" w:color="auto"/>
        <w:right w:val="none" w:sz="0" w:space="0" w:color="auto"/>
      </w:divBdr>
    </w:div>
    <w:div w:id="1569072541">
      <w:bodyDiv w:val="1"/>
      <w:marLeft w:val="0"/>
      <w:marRight w:val="0"/>
      <w:marTop w:val="0"/>
      <w:marBottom w:val="0"/>
      <w:divBdr>
        <w:top w:val="none" w:sz="0" w:space="0" w:color="auto"/>
        <w:left w:val="none" w:sz="0" w:space="0" w:color="auto"/>
        <w:bottom w:val="none" w:sz="0" w:space="0" w:color="auto"/>
        <w:right w:val="none" w:sz="0" w:space="0" w:color="auto"/>
      </w:divBdr>
    </w:div>
    <w:div w:id="1640110377">
      <w:bodyDiv w:val="1"/>
      <w:marLeft w:val="0"/>
      <w:marRight w:val="0"/>
      <w:marTop w:val="0"/>
      <w:marBottom w:val="0"/>
      <w:divBdr>
        <w:top w:val="none" w:sz="0" w:space="0" w:color="auto"/>
        <w:left w:val="none" w:sz="0" w:space="0" w:color="auto"/>
        <w:bottom w:val="none" w:sz="0" w:space="0" w:color="auto"/>
        <w:right w:val="none" w:sz="0" w:space="0" w:color="auto"/>
      </w:divBdr>
    </w:div>
    <w:div w:id="1726447582">
      <w:bodyDiv w:val="1"/>
      <w:marLeft w:val="0"/>
      <w:marRight w:val="0"/>
      <w:marTop w:val="0"/>
      <w:marBottom w:val="0"/>
      <w:divBdr>
        <w:top w:val="none" w:sz="0" w:space="0" w:color="auto"/>
        <w:left w:val="none" w:sz="0" w:space="0" w:color="auto"/>
        <w:bottom w:val="none" w:sz="0" w:space="0" w:color="auto"/>
        <w:right w:val="none" w:sz="0" w:space="0" w:color="auto"/>
      </w:divBdr>
    </w:div>
    <w:div w:id="1859537974">
      <w:bodyDiv w:val="1"/>
      <w:marLeft w:val="0"/>
      <w:marRight w:val="0"/>
      <w:marTop w:val="0"/>
      <w:marBottom w:val="0"/>
      <w:divBdr>
        <w:top w:val="none" w:sz="0" w:space="0" w:color="auto"/>
        <w:left w:val="none" w:sz="0" w:space="0" w:color="auto"/>
        <w:bottom w:val="none" w:sz="0" w:space="0" w:color="auto"/>
        <w:right w:val="none" w:sz="0" w:space="0" w:color="auto"/>
      </w:divBdr>
    </w:div>
    <w:div w:id="1867912009">
      <w:bodyDiv w:val="1"/>
      <w:marLeft w:val="0"/>
      <w:marRight w:val="0"/>
      <w:marTop w:val="0"/>
      <w:marBottom w:val="0"/>
      <w:divBdr>
        <w:top w:val="none" w:sz="0" w:space="0" w:color="auto"/>
        <w:left w:val="none" w:sz="0" w:space="0" w:color="auto"/>
        <w:bottom w:val="none" w:sz="0" w:space="0" w:color="auto"/>
        <w:right w:val="none" w:sz="0" w:space="0" w:color="auto"/>
      </w:divBdr>
    </w:div>
    <w:div w:id="1880819277">
      <w:bodyDiv w:val="1"/>
      <w:marLeft w:val="0"/>
      <w:marRight w:val="0"/>
      <w:marTop w:val="0"/>
      <w:marBottom w:val="0"/>
      <w:divBdr>
        <w:top w:val="none" w:sz="0" w:space="0" w:color="auto"/>
        <w:left w:val="none" w:sz="0" w:space="0" w:color="auto"/>
        <w:bottom w:val="none" w:sz="0" w:space="0" w:color="auto"/>
        <w:right w:val="none" w:sz="0" w:space="0" w:color="auto"/>
      </w:divBdr>
    </w:div>
    <w:div w:id="1903369400">
      <w:bodyDiv w:val="1"/>
      <w:marLeft w:val="0"/>
      <w:marRight w:val="0"/>
      <w:marTop w:val="0"/>
      <w:marBottom w:val="0"/>
      <w:divBdr>
        <w:top w:val="none" w:sz="0" w:space="0" w:color="auto"/>
        <w:left w:val="none" w:sz="0" w:space="0" w:color="auto"/>
        <w:bottom w:val="none" w:sz="0" w:space="0" w:color="auto"/>
        <w:right w:val="none" w:sz="0" w:space="0" w:color="auto"/>
      </w:divBdr>
    </w:div>
    <w:div w:id="1945723128">
      <w:bodyDiv w:val="1"/>
      <w:marLeft w:val="0"/>
      <w:marRight w:val="0"/>
      <w:marTop w:val="0"/>
      <w:marBottom w:val="0"/>
      <w:divBdr>
        <w:top w:val="none" w:sz="0" w:space="0" w:color="auto"/>
        <w:left w:val="none" w:sz="0" w:space="0" w:color="auto"/>
        <w:bottom w:val="none" w:sz="0" w:space="0" w:color="auto"/>
        <w:right w:val="none" w:sz="0" w:space="0" w:color="auto"/>
      </w:divBdr>
    </w:div>
    <w:div w:id="2005353765">
      <w:bodyDiv w:val="1"/>
      <w:marLeft w:val="0"/>
      <w:marRight w:val="0"/>
      <w:marTop w:val="0"/>
      <w:marBottom w:val="0"/>
      <w:divBdr>
        <w:top w:val="none" w:sz="0" w:space="0" w:color="auto"/>
        <w:left w:val="none" w:sz="0" w:space="0" w:color="auto"/>
        <w:bottom w:val="none" w:sz="0" w:space="0" w:color="auto"/>
        <w:right w:val="none" w:sz="0" w:space="0" w:color="auto"/>
      </w:divBdr>
    </w:div>
    <w:div w:id="2094930894">
      <w:bodyDiv w:val="1"/>
      <w:marLeft w:val="0"/>
      <w:marRight w:val="0"/>
      <w:marTop w:val="0"/>
      <w:marBottom w:val="0"/>
      <w:divBdr>
        <w:top w:val="none" w:sz="0" w:space="0" w:color="auto"/>
        <w:left w:val="none" w:sz="0" w:space="0" w:color="auto"/>
        <w:bottom w:val="none" w:sz="0" w:space="0" w:color="auto"/>
        <w:right w:val="none" w:sz="0" w:space="0" w:color="auto"/>
      </w:divBdr>
    </w:div>
    <w:div w:id="214454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hyperlink" Target="http://Www.matrixscience.com/search_form_select.html;"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footer" Target="footer3.xml"/><Relationship Id="rId33" Type="http://schemas.openxmlformats.org/officeDocument/2006/relationships/chart" Target="charts/chart7.xml"/><Relationship Id="rId38" Type="http://schemas.openxmlformats.org/officeDocument/2006/relationships/hyperlink" Target="http://Www.livsmedelsverket.s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4.xml"/><Relationship Id="rId29" Type="http://schemas.openxmlformats.org/officeDocument/2006/relationships/image" Target="media/image8.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2.xml"/><Relationship Id="rId32" Type="http://schemas.openxmlformats.org/officeDocument/2006/relationships/chart" Target="charts/chart6.xml"/><Relationship Id="rId37" Type="http://schemas.openxmlformats.org/officeDocument/2006/relationships/hyperlink" Target="http://faostat3.fao.org/faostat-gateway/go/to/browse/Q/QC/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7.emf"/><Relationship Id="rId36" Type="http://schemas.openxmlformats.org/officeDocument/2006/relationships/hyperlink" Target="http://www.bioinfor.com/" TargetMode="External"/><Relationship Id="rId10" Type="http://schemas.openxmlformats.org/officeDocument/2006/relationships/image" Target="media/image1.png"/><Relationship Id="rId19" Type="http://schemas.microsoft.com/office/2007/relationships/hdphoto" Target="media/hdphoto1.wdp"/><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image" Target="media/image9.emf"/><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Skim milk</c:v>
          </c:tx>
          <c:invertIfNegative val="0"/>
          <c:cat>
            <c:strRef>
              <c:f>Sheet1!$P$10:$P$20</c:f>
              <c:strCache>
                <c:ptCount val="11"/>
                <c:pt idx="0">
                  <c:v>His</c:v>
                </c:pt>
                <c:pt idx="1">
                  <c:v>Ile</c:v>
                </c:pt>
                <c:pt idx="2">
                  <c:v>Leu</c:v>
                </c:pt>
                <c:pt idx="3">
                  <c:v>Lys</c:v>
                </c:pt>
                <c:pt idx="4">
                  <c:v>Met+Cys</c:v>
                </c:pt>
                <c:pt idx="5">
                  <c:v>Met</c:v>
                </c:pt>
                <c:pt idx="6">
                  <c:v>Cys</c:v>
                </c:pt>
                <c:pt idx="7">
                  <c:v>Phe+Tyr</c:v>
                </c:pt>
                <c:pt idx="8">
                  <c:v>Thr</c:v>
                </c:pt>
                <c:pt idx="9">
                  <c:v>Tri</c:v>
                </c:pt>
                <c:pt idx="10">
                  <c:v>Val</c:v>
                </c:pt>
              </c:strCache>
            </c:strRef>
          </c:cat>
          <c:val>
            <c:numRef>
              <c:f>Sheet1!$K$10:$K$20</c:f>
              <c:numCache>
                <c:formatCode>0.00</c:formatCode>
                <c:ptCount val="11"/>
                <c:pt idx="0">
                  <c:v>10.38751345532831</c:v>
                </c:pt>
                <c:pt idx="1">
                  <c:v>6.6200215285252968</c:v>
                </c:pt>
                <c:pt idx="2">
                  <c:v>16.442411194833156</c:v>
                </c:pt>
                <c:pt idx="3">
                  <c:v>19.860064585575891</c:v>
                </c:pt>
                <c:pt idx="4">
                  <c:v>4.3326157158234668</c:v>
                </c:pt>
                <c:pt idx="5">
                  <c:v>1.6415500538213132</c:v>
                </c:pt>
                <c:pt idx="6">
                  <c:v>2.6910656620021531</c:v>
                </c:pt>
                <c:pt idx="7">
                  <c:v>19.025834230355223</c:v>
                </c:pt>
                <c:pt idx="8">
                  <c:v>8.0731969860064581</c:v>
                </c:pt>
                <c:pt idx="9">
                  <c:v>0</c:v>
                </c:pt>
                <c:pt idx="10">
                  <c:v>10.92572658772874</c:v>
                </c:pt>
              </c:numCache>
            </c:numRef>
          </c:val>
        </c:ser>
        <c:ser>
          <c:idx val="1"/>
          <c:order val="1"/>
          <c:tx>
            <c:v>Ins. Protein</c:v>
          </c:tx>
          <c:invertIfNegative val="0"/>
          <c:cat>
            <c:strRef>
              <c:f>Sheet1!$P$10:$P$20</c:f>
              <c:strCache>
                <c:ptCount val="11"/>
                <c:pt idx="0">
                  <c:v>His</c:v>
                </c:pt>
                <c:pt idx="1">
                  <c:v>Ile</c:v>
                </c:pt>
                <c:pt idx="2">
                  <c:v>Leu</c:v>
                </c:pt>
                <c:pt idx="3">
                  <c:v>Lys</c:v>
                </c:pt>
                <c:pt idx="4">
                  <c:v>Met+Cys</c:v>
                </c:pt>
                <c:pt idx="5">
                  <c:v>Met</c:v>
                </c:pt>
                <c:pt idx="6">
                  <c:v>Cys</c:v>
                </c:pt>
                <c:pt idx="7">
                  <c:v>Phe+Tyr</c:v>
                </c:pt>
                <c:pt idx="8">
                  <c:v>Thr</c:v>
                </c:pt>
                <c:pt idx="9">
                  <c:v>Tri</c:v>
                </c:pt>
                <c:pt idx="10">
                  <c:v>Val</c:v>
                </c:pt>
              </c:strCache>
            </c:strRef>
          </c:cat>
          <c:val>
            <c:numRef>
              <c:f>Sheet1!$L$10:$L$20</c:f>
              <c:numCache>
                <c:formatCode>0.00</c:formatCode>
                <c:ptCount val="11"/>
                <c:pt idx="0">
                  <c:v>7.2585147962032384</c:v>
                </c:pt>
                <c:pt idx="1">
                  <c:v>9.966499162479062</c:v>
                </c:pt>
                <c:pt idx="2">
                  <c:v>22.305974316024567</c:v>
                </c:pt>
                <c:pt idx="3">
                  <c:v>13.344500279173646</c:v>
                </c:pt>
                <c:pt idx="4">
                  <c:v>0</c:v>
                </c:pt>
                <c:pt idx="5">
                  <c:v>0</c:v>
                </c:pt>
                <c:pt idx="6">
                  <c:v>0</c:v>
                </c:pt>
                <c:pt idx="7">
                  <c:v>21.608040201005025</c:v>
                </c:pt>
                <c:pt idx="8">
                  <c:v>11.139028475711893</c:v>
                </c:pt>
                <c:pt idx="9">
                  <c:v>0</c:v>
                </c:pt>
                <c:pt idx="10">
                  <c:v>14.377442769402569</c:v>
                </c:pt>
              </c:numCache>
            </c:numRef>
          </c:val>
        </c:ser>
        <c:ser>
          <c:idx val="2"/>
          <c:order val="2"/>
          <c:tx>
            <c:v>APE fraction</c:v>
          </c:tx>
          <c:invertIfNegative val="0"/>
          <c:cat>
            <c:strRef>
              <c:f>Sheet1!$P$10:$P$20</c:f>
              <c:strCache>
                <c:ptCount val="11"/>
                <c:pt idx="0">
                  <c:v>His</c:v>
                </c:pt>
                <c:pt idx="1">
                  <c:v>Ile</c:v>
                </c:pt>
                <c:pt idx="2">
                  <c:v>Leu</c:v>
                </c:pt>
                <c:pt idx="3">
                  <c:v>Lys</c:v>
                </c:pt>
                <c:pt idx="4">
                  <c:v>Met+Cys</c:v>
                </c:pt>
                <c:pt idx="5">
                  <c:v>Met</c:v>
                </c:pt>
                <c:pt idx="6">
                  <c:v>Cys</c:v>
                </c:pt>
                <c:pt idx="7">
                  <c:v>Phe+Tyr</c:v>
                </c:pt>
                <c:pt idx="8">
                  <c:v>Thr</c:v>
                </c:pt>
                <c:pt idx="9">
                  <c:v>Tri</c:v>
                </c:pt>
                <c:pt idx="10">
                  <c:v>Val</c:v>
                </c:pt>
              </c:strCache>
            </c:strRef>
          </c:cat>
          <c:val>
            <c:numRef>
              <c:f>Sheet1!$M$10:$M$20</c:f>
              <c:numCache>
                <c:formatCode>0.00</c:formatCode>
                <c:ptCount val="11"/>
                <c:pt idx="0">
                  <c:v>7.0376840529074096</c:v>
                </c:pt>
                <c:pt idx="1">
                  <c:v>7.3621162964811564</c:v>
                </c:pt>
                <c:pt idx="2">
                  <c:v>18.11829298727227</c:v>
                </c:pt>
                <c:pt idx="3">
                  <c:v>14.000499126528574</c:v>
                </c:pt>
                <c:pt idx="4">
                  <c:v>1.17</c:v>
                </c:pt>
                <c:pt idx="5">
                  <c:v>0</c:v>
                </c:pt>
                <c:pt idx="6">
                  <c:v>1.1729473421512351</c:v>
                </c:pt>
                <c:pt idx="7">
                  <c:v>21.18792113800848</c:v>
                </c:pt>
                <c:pt idx="8">
                  <c:v>20.014973795857244</c:v>
                </c:pt>
                <c:pt idx="9">
                  <c:v>0</c:v>
                </c:pt>
                <c:pt idx="10">
                  <c:v>11.105565260793609</c:v>
                </c:pt>
              </c:numCache>
            </c:numRef>
          </c:val>
        </c:ser>
        <c:ser>
          <c:idx val="3"/>
          <c:order val="3"/>
          <c:tx>
            <c:v>WHO requirements</c:v>
          </c:tx>
          <c:spPr>
            <a:noFill/>
            <a:ln>
              <a:solidFill>
                <a:schemeClr val="tx1"/>
              </a:solidFill>
            </a:ln>
          </c:spPr>
          <c:invertIfNegative val="0"/>
          <c:cat>
            <c:strRef>
              <c:f>Sheet1!$P$10:$P$20</c:f>
              <c:strCache>
                <c:ptCount val="11"/>
                <c:pt idx="0">
                  <c:v>His</c:v>
                </c:pt>
                <c:pt idx="1">
                  <c:v>Ile</c:v>
                </c:pt>
                <c:pt idx="2">
                  <c:v>Leu</c:v>
                </c:pt>
                <c:pt idx="3">
                  <c:v>Lys</c:v>
                </c:pt>
                <c:pt idx="4">
                  <c:v>Met+Cys</c:v>
                </c:pt>
                <c:pt idx="5">
                  <c:v>Met</c:v>
                </c:pt>
                <c:pt idx="6">
                  <c:v>Cys</c:v>
                </c:pt>
                <c:pt idx="7">
                  <c:v>Phe+Tyr</c:v>
                </c:pt>
                <c:pt idx="8">
                  <c:v>Thr</c:v>
                </c:pt>
                <c:pt idx="9">
                  <c:v>Tri</c:v>
                </c:pt>
                <c:pt idx="10">
                  <c:v>Val</c:v>
                </c:pt>
              </c:strCache>
            </c:strRef>
          </c:cat>
          <c:val>
            <c:numRef>
              <c:f>Sheet1!$O$10:$O$20</c:f>
              <c:numCache>
                <c:formatCode>0.00</c:formatCode>
                <c:ptCount val="11"/>
                <c:pt idx="0">
                  <c:v>5.4151624548736459</c:v>
                </c:pt>
                <c:pt idx="1">
                  <c:v>10.830324909747292</c:v>
                </c:pt>
                <c:pt idx="2">
                  <c:v>21.299638989169676</c:v>
                </c:pt>
                <c:pt idx="3">
                  <c:v>16.245487364620939</c:v>
                </c:pt>
                <c:pt idx="4">
                  <c:v>7.9422382671480145</c:v>
                </c:pt>
                <c:pt idx="5">
                  <c:v>5.7761732851985563</c:v>
                </c:pt>
                <c:pt idx="6">
                  <c:v>2.1660649819494582</c:v>
                </c:pt>
                <c:pt idx="7">
                  <c:v>13.718411552346572</c:v>
                </c:pt>
                <c:pt idx="8">
                  <c:v>8.3032490974729249</c:v>
                </c:pt>
                <c:pt idx="9">
                  <c:v>2.1660649819494582</c:v>
                </c:pt>
                <c:pt idx="10">
                  <c:v>14.079422382671481</c:v>
                </c:pt>
              </c:numCache>
            </c:numRef>
          </c:val>
        </c:ser>
        <c:dLbls>
          <c:showLegendKey val="0"/>
          <c:showVal val="0"/>
          <c:showCatName val="0"/>
          <c:showSerName val="0"/>
          <c:showPercent val="0"/>
          <c:showBubbleSize val="0"/>
        </c:dLbls>
        <c:gapWidth val="150"/>
        <c:axId val="78178560"/>
        <c:axId val="78180352"/>
      </c:barChart>
      <c:catAx>
        <c:axId val="78178560"/>
        <c:scaling>
          <c:orientation val="minMax"/>
        </c:scaling>
        <c:delete val="0"/>
        <c:axPos val="b"/>
        <c:majorTickMark val="out"/>
        <c:minorTickMark val="none"/>
        <c:tickLblPos val="nextTo"/>
        <c:txPr>
          <a:bodyPr/>
          <a:lstStyle/>
          <a:p>
            <a:pPr>
              <a:defRPr sz="1100"/>
            </a:pPr>
            <a:endParaRPr lang="en-US"/>
          </a:p>
        </c:txPr>
        <c:crossAx val="78180352"/>
        <c:crosses val="autoZero"/>
        <c:auto val="1"/>
        <c:lblAlgn val="ctr"/>
        <c:lblOffset val="100"/>
        <c:noMultiLvlLbl val="0"/>
      </c:catAx>
      <c:valAx>
        <c:axId val="78180352"/>
        <c:scaling>
          <c:orientation val="minMax"/>
        </c:scaling>
        <c:delete val="0"/>
        <c:axPos val="l"/>
        <c:majorGridlines/>
        <c:title>
          <c:tx>
            <c:rich>
              <a:bodyPr rot="-5400000" vert="horz"/>
              <a:lstStyle/>
              <a:p>
                <a:pPr>
                  <a:defRPr sz="1100"/>
                </a:pPr>
                <a:r>
                  <a:rPr lang="en-US" sz="1100" baseline="0"/>
                  <a:t>Essential amino acid [% , w/w]</a:t>
                </a:r>
                <a:endParaRPr lang="en-US" sz="1100"/>
              </a:p>
            </c:rich>
          </c:tx>
          <c:layout>
            <c:manualLayout>
              <c:xMode val="edge"/>
              <c:yMode val="edge"/>
              <c:x val="6.5359477124183009E-3"/>
              <c:y val="5.5785901762279717E-2"/>
            </c:manualLayout>
          </c:layout>
          <c:overlay val="0"/>
        </c:title>
        <c:numFmt formatCode="0.00" sourceLinked="1"/>
        <c:majorTickMark val="out"/>
        <c:minorTickMark val="none"/>
        <c:tickLblPos val="nextTo"/>
        <c:txPr>
          <a:bodyPr/>
          <a:lstStyle/>
          <a:p>
            <a:pPr>
              <a:defRPr sz="1100"/>
            </a:pPr>
            <a:endParaRPr lang="en-US"/>
          </a:p>
        </c:txPr>
        <c:crossAx val="78178560"/>
        <c:crosses val="autoZero"/>
        <c:crossBetween val="between"/>
      </c:valAx>
      <c:spPr>
        <a:noFill/>
        <a:ln>
          <a:solidFill>
            <a:schemeClr val="tx1"/>
          </a:solidFill>
        </a:ln>
      </c:spPr>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3399225446499"/>
          <c:y val="2.8449975221628801E-2"/>
          <c:w val="0.79131449259401998"/>
          <c:h val="0.77084301525246401"/>
        </c:manualLayout>
      </c:layout>
      <c:scatterChart>
        <c:scatterStyle val="lineMarker"/>
        <c:varyColors val="0"/>
        <c:ser>
          <c:idx val="0"/>
          <c:order val="0"/>
          <c:tx>
            <c:v>0,01% APE</c:v>
          </c:tx>
          <c:spPr>
            <a:ln>
              <a:solidFill>
                <a:schemeClr val="accent1"/>
              </a:solidFill>
              <a:prstDash val="sysDot"/>
            </a:ln>
          </c:spPr>
          <c:marker>
            <c:symbol val="triangle"/>
            <c:size val="8"/>
          </c:marker>
          <c:xVal>
            <c:numRef>
              <c:f>'[Chart in Microsoft Word]Sheet1'!$C$131:$L$131</c:f>
              <c:numCache>
                <c:formatCode>0</c:formatCode>
                <c:ptCount val="10"/>
                <c:pt idx="0">
                  <c:v>2</c:v>
                </c:pt>
                <c:pt idx="1">
                  <c:v>3</c:v>
                </c:pt>
                <c:pt idx="2">
                  <c:v>4</c:v>
                </c:pt>
                <c:pt idx="3">
                  <c:v>5</c:v>
                </c:pt>
                <c:pt idx="4">
                  <c:v>6</c:v>
                </c:pt>
                <c:pt idx="5">
                  <c:v>7</c:v>
                </c:pt>
                <c:pt idx="6">
                  <c:v>8</c:v>
                </c:pt>
                <c:pt idx="7">
                  <c:v>9</c:v>
                </c:pt>
                <c:pt idx="8">
                  <c:v>10</c:v>
                </c:pt>
                <c:pt idx="9">
                  <c:v>11</c:v>
                </c:pt>
              </c:numCache>
            </c:numRef>
          </c:xVal>
          <c:yVal>
            <c:numRef>
              <c:f>'[Chart in Microsoft Word]Sheet1'!$C$133:$L$133</c:f>
              <c:numCache>
                <c:formatCode>0.0</c:formatCode>
                <c:ptCount val="10"/>
                <c:pt idx="0">
                  <c:v>83.152408873829316</c:v>
                </c:pt>
                <c:pt idx="1">
                  <c:v>52.468612133328982</c:v>
                </c:pt>
                <c:pt idx="2">
                  <c:v>56.402162832205761</c:v>
                </c:pt>
                <c:pt idx="3">
                  <c:v>69.257195148830903</c:v>
                </c:pt>
                <c:pt idx="4">
                  <c:v>70.532825287072797</c:v>
                </c:pt>
                <c:pt idx="5">
                  <c:v>71.910735894333286</c:v>
                </c:pt>
                <c:pt idx="6">
                  <c:v>74.791223256970198</c:v>
                </c:pt>
                <c:pt idx="7">
                  <c:v>79.244048979738366</c:v>
                </c:pt>
                <c:pt idx="8">
                  <c:v>77.743189840358113</c:v>
                </c:pt>
                <c:pt idx="9">
                  <c:v>71.490106029505597</c:v>
                </c:pt>
              </c:numCache>
            </c:numRef>
          </c:yVal>
          <c:smooth val="0"/>
        </c:ser>
        <c:ser>
          <c:idx val="1"/>
          <c:order val="1"/>
          <c:tx>
            <c:v>0,05% APE</c:v>
          </c:tx>
          <c:spPr>
            <a:ln>
              <a:solidFill>
                <a:schemeClr val="accent1"/>
              </a:solidFill>
              <a:prstDash val="dash"/>
            </a:ln>
          </c:spPr>
          <c:marker>
            <c:symbol val="square"/>
            <c:size val="7"/>
            <c:spPr>
              <a:noFill/>
              <a:ln>
                <a:solidFill>
                  <a:schemeClr val="tx1"/>
                </a:solidFill>
              </a:ln>
            </c:spPr>
          </c:marker>
          <c:xVal>
            <c:numRef>
              <c:f>'[Chart in Microsoft Word]Sheet1'!$C$131:$L$131</c:f>
              <c:numCache>
                <c:formatCode>0</c:formatCode>
                <c:ptCount val="10"/>
                <c:pt idx="0">
                  <c:v>2</c:v>
                </c:pt>
                <c:pt idx="1">
                  <c:v>3</c:v>
                </c:pt>
                <c:pt idx="2">
                  <c:v>4</c:v>
                </c:pt>
                <c:pt idx="3">
                  <c:v>5</c:v>
                </c:pt>
                <c:pt idx="4">
                  <c:v>6</c:v>
                </c:pt>
                <c:pt idx="5">
                  <c:v>7</c:v>
                </c:pt>
                <c:pt idx="6">
                  <c:v>8</c:v>
                </c:pt>
                <c:pt idx="7">
                  <c:v>9</c:v>
                </c:pt>
                <c:pt idx="8">
                  <c:v>10</c:v>
                </c:pt>
                <c:pt idx="9">
                  <c:v>11</c:v>
                </c:pt>
              </c:numCache>
            </c:numRef>
          </c:xVal>
          <c:yVal>
            <c:numRef>
              <c:f>'[Chart in Microsoft Word]Sheet1'!$C$134:$L$134</c:f>
              <c:numCache>
                <c:formatCode>0.0</c:formatCode>
                <c:ptCount val="10"/>
                <c:pt idx="0">
                  <c:v>57.547508509709402</c:v>
                </c:pt>
                <c:pt idx="1">
                  <c:v>12.68233895923702</c:v>
                </c:pt>
                <c:pt idx="2">
                  <c:v>23.055849632459669</c:v>
                </c:pt>
                <c:pt idx="3">
                  <c:v>29.895962073600948</c:v>
                </c:pt>
                <c:pt idx="4">
                  <c:v>40.945471327276238</c:v>
                </c:pt>
                <c:pt idx="5">
                  <c:v>63.739860401681717</c:v>
                </c:pt>
                <c:pt idx="6">
                  <c:v>68.709267238237246</c:v>
                </c:pt>
                <c:pt idx="7">
                  <c:v>69.085869743663238</c:v>
                </c:pt>
                <c:pt idx="8">
                  <c:v>71.780624755638385</c:v>
                </c:pt>
                <c:pt idx="9">
                  <c:v>69.251073481614597</c:v>
                </c:pt>
              </c:numCache>
            </c:numRef>
          </c:yVal>
          <c:smooth val="0"/>
        </c:ser>
        <c:ser>
          <c:idx val="2"/>
          <c:order val="2"/>
          <c:tx>
            <c:v>0,08% APE</c:v>
          </c:tx>
          <c:spPr>
            <a:ln>
              <a:prstDash val="sysDash"/>
            </a:ln>
          </c:spPr>
          <c:marker>
            <c:symbol val="circle"/>
            <c:size val="8"/>
            <c:spPr>
              <a:solidFill>
                <a:sysClr val="windowText" lastClr="000000"/>
              </a:solidFill>
            </c:spPr>
          </c:marker>
          <c:xVal>
            <c:numRef>
              <c:f>'[Chart in Microsoft Word]Sheet1'!$C$131:$L$131</c:f>
              <c:numCache>
                <c:formatCode>0</c:formatCode>
                <c:ptCount val="10"/>
                <c:pt idx="0">
                  <c:v>2</c:v>
                </c:pt>
                <c:pt idx="1">
                  <c:v>3</c:v>
                </c:pt>
                <c:pt idx="2">
                  <c:v>4</c:v>
                </c:pt>
                <c:pt idx="3">
                  <c:v>5</c:v>
                </c:pt>
                <c:pt idx="4">
                  <c:v>6</c:v>
                </c:pt>
                <c:pt idx="5">
                  <c:v>7</c:v>
                </c:pt>
                <c:pt idx="6">
                  <c:v>8</c:v>
                </c:pt>
                <c:pt idx="7">
                  <c:v>9</c:v>
                </c:pt>
                <c:pt idx="8">
                  <c:v>10</c:v>
                </c:pt>
                <c:pt idx="9">
                  <c:v>11</c:v>
                </c:pt>
              </c:numCache>
            </c:numRef>
          </c:xVal>
          <c:yVal>
            <c:numRef>
              <c:f>'[Chart in Microsoft Word]Sheet1'!$C$135:$L$135</c:f>
              <c:numCache>
                <c:formatCode>0.0</c:formatCode>
                <c:ptCount val="10"/>
                <c:pt idx="0">
                  <c:v>56.577540856273117</c:v>
                </c:pt>
                <c:pt idx="1">
                  <c:v>18.30147315006802</c:v>
                </c:pt>
                <c:pt idx="2">
                  <c:v>22.709548197898702</c:v>
                </c:pt>
                <c:pt idx="3">
                  <c:v>26.03032337714172</c:v>
                </c:pt>
                <c:pt idx="4">
                  <c:v>34.023922572568068</c:v>
                </c:pt>
                <c:pt idx="5">
                  <c:v>61.967064075801993</c:v>
                </c:pt>
                <c:pt idx="6">
                  <c:v>65.686399634571046</c:v>
                </c:pt>
                <c:pt idx="7">
                  <c:v>65.845169690351895</c:v>
                </c:pt>
                <c:pt idx="8">
                  <c:v>66.204574509195567</c:v>
                </c:pt>
                <c:pt idx="9">
                  <c:v>65.709524751139398</c:v>
                </c:pt>
              </c:numCache>
            </c:numRef>
          </c:yVal>
          <c:smooth val="0"/>
        </c:ser>
        <c:dLbls>
          <c:showLegendKey val="0"/>
          <c:showVal val="0"/>
          <c:showCatName val="0"/>
          <c:showSerName val="0"/>
          <c:showPercent val="0"/>
          <c:showBubbleSize val="0"/>
        </c:dLbls>
        <c:axId val="78226560"/>
        <c:axId val="78228864"/>
      </c:scatterChart>
      <c:valAx>
        <c:axId val="78226560"/>
        <c:scaling>
          <c:orientation val="minMax"/>
        </c:scaling>
        <c:delete val="0"/>
        <c:axPos val="b"/>
        <c:title>
          <c:tx>
            <c:rich>
              <a:bodyPr/>
              <a:lstStyle/>
              <a:p>
                <a:pPr>
                  <a:defRPr/>
                </a:pPr>
                <a:r>
                  <a:rPr lang="pt-PT" sz="1100" b="1"/>
                  <a:t>pH</a:t>
                </a:r>
              </a:p>
            </c:rich>
          </c:tx>
          <c:layout>
            <c:manualLayout>
              <c:xMode val="edge"/>
              <c:yMode val="edge"/>
              <c:x val="0.52594088981884302"/>
              <c:y val="0.90209790209790197"/>
            </c:manualLayout>
          </c:layout>
          <c:overlay val="0"/>
        </c:title>
        <c:numFmt formatCode="0" sourceLinked="1"/>
        <c:majorTickMark val="out"/>
        <c:minorTickMark val="none"/>
        <c:tickLblPos val="nextTo"/>
        <c:txPr>
          <a:bodyPr/>
          <a:lstStyle/>
          <a:p>
            <a:pPr>
              <a:defRPr sz="1050"/>
            </a:pPr>
            <a:endParaRPr lang="en-US"/>
          </a:p>
        </c:txPr>
        <c:crossAx val="78228864"/>
        <c:crosses val="autoZero"/>
        <c:crossBetween val="midCat"/>
      </c:valAx>
      <c:valAx>
        <c:axId val="78228864"/>
        <c:scaling>
          <c:orientation val="minMax"/>
        </c:scaling>
        <c:delete val="0"/>
        <c:axPos val="l"/>
        <c:title>
          <c:tx>
            <c:rich>
              <a:bodyPr rot="-5400000" vert="horz"/>
              <a:lstStyle/>
              <a:p>
                <a:pPr>
                  <a:defRPr sz="1100"/>
                </a:pPr>
                <a:r>
                  <a:rPr lang="pt-PT" sz="1100"/>
                  <a:t>Soluble</a:t>
                </a:r>
                <a:r>
                  <a:rPr lang="pt-PT" sz="1100" baseline="0"/>
                  <a:t> protein,   [%]</a:t>
                </a:r>
                <a:endParaRPr lang="pt-PT" sz="1100"/>
              </a:p>
            </c:rich>
          </c:tx>
          <c:overlay val="0"/>
        </c:title>
        <c:numFmt formatCode="0" sourceLinked="0"/>
        <c:majorTickMark val="out"/>
        <c:minorTickMark val="none"/>
        <c:tickLblPos val="nextTo"/>
        <c:txPr>
          <a:bodyPr/>
          <a:lstStyle/>
          <a:p>
            <a:pPr>
              <a:defRPr sz="1050"/>
            </a:pPr>
            <a:endParaRPr lang="en-US"/>
          </a:p>
        </c:txPr>
        <c:crossAx val="78226560"/>
        <c:crosses val="autoZero"/>
        <c:crossBetween val="midCat"/>
        <c:majorUnit val="20"/>
      </c:valAx>
      <c:spPr>
        <a:ln>
          <a:solidFill>
            <a:schemeClr val="accent1"/>
          </a:solidFill>
        </a:ln>
      </c:spPr>
    </c:plotArea>
    <c:plotVisOnly val="1"/>
    <c:dispBlanksAs val="gap"/>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0,01% APE</c:v>
          </c:tx>
          <c:spPr>
            <a:ln w="31750">
              <a:solidFill>
                <a:sysClr val="windowText" lastClr="000000"/>
              </a:solidFill>
              <a:prstDash val="sysDot"/>
            </a:ln>
          </c:spPr>
          <c:marker>
            <c:symbol val="triangle"/>
            <c:size val="9"/>
            <c:spPr>
              <a:solidFill>
                <a:sysClr val="windowText" lastClr="000000"/>
              </a:solidFill>
            </c:spPr>
          </c:marker>
          <c:xVal>
            <c:numRef>
              <c:f>'[Chart in Microsoft Word]Sheet1'!$B$8:$K$8</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'[Chart in Microsoft Word]Sheet1'!$B$9:$K$9</c:f>
              <c:numCache>
                <c:formatCode>General</c:formatCode>
                <c:ptCount val="10"/>
                <c:pt idx="0">
                  <c:v>91.79</c:v>
                </c:pt>
                <c:pt idx="3">
                  <c:v>74.64</c:v>
                </c:pt>
                <c:pt idx="4">
                  <c:v>44.61</c:v>
                </c:pt>
                <c:pt idx="5">
                  <c:v>24.03</c:v>
                </c:pt>
                <c:pt idx="6">
                  <c:v>19.559999999999999</c:v>
                </c:pt>
                <c:pt idx="7">
                  <c:v>19.559999999999999</c:v>
                </c:pt>
                <c:pt idx="8">
                  <c:v>17.64</c:v>
                </c:pt>
                <c:pt idx="9">
                  <c:v>17.64</c:v>
                </c:pt>
              </c:numCache>
            </c:numRef>
          </c:yVal>
          <c:smooth val="1"/>
        </c:ser>
        <c:dLbls>
          <c:showLegendKey val="0"/>
          <c:showVal val="0"/>
          <c:showCatName val="0"/>
          <c:showSerName val="0"/>
          <c:showPercent val="0"/>
          <c:showBubbleSize val="0"/>
        </c:dLbls>
        <c:axId val="81548800"/>
        <c:axId val="81550720"/>
      </c:scatterChart>
      <c:scatterChart>
        <c:scatterStyle val="lineMarker"/>
        <c:varyColors val="0"/>
        <c:ser>
          <c:idx val="1"/>
          <c:order val="1"/>
          <c:tx>
            <c:v>0,05% APE</c:v>
          </c:tx>
          <c:spPr>
            <a:ln w="28575">
              <a:noFill/>
            </a:ln>
          </c:spPr>
          <c:marker>
            <c:symbol val="square"/>
            <c:size val="8"/>
            <c:spPr>
              <a:noFill/>
              <a:ln>
                <a:solidFill>
                  <a:sysClr val="windowText" lastClr="000000"/>
                </a:solidFill>
              </a:ln>
            </c:spPr>
          </c:marker>
          <c:trendline>
            <c:spPr>
              <a:ln w="22225">
                <a:prstDash val="dashDot"/>
              </a:ln>
            </c:spPr>
            <c:trendlineType val="poly"/>
            <c:order val="2"/>
            <c:dispRSqr val="0"/>
            <c:dispEq val="0"/>
          </c:trendline>
          <c:xVal>
            <c:numRef>
              <c:f>'[Chart in Microsoft Word]Sheet1'!$B$8:$K$8</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'[Chart in Microsoft Word]Sheet1'!$B$13:$K$13</c:f>
              <c:numCache>
                <c:formatCode>General</c:formatCode>
                <c:ptCount val="10"/>
                <c:pt idx="0">
                  <c:v>26.64</c:v>
                </c:pt>
                <c:pt idx="3">
                  <c:v>26.64</c:v>
                </c:pt>
                <c:pt idx="4">
                  <c:v>15.92</c:v>
                </c:pt>
                <c:pt idx="5">
                  <c:v>15.92</c:v>
                </c:pt>
                <c:pt idx="6">
                  <c:v>15.92</c:v>
                </c:pt>
                <c:pt idx="7">
                  <c:v>15.92</c:v>
                </c:pt>
                <c:pt idx="8">
                  <c:v>15.92</c:v>
                </c:pt>
                <c:pt idx="9">
                  <c:v>14.35</c:v>
                </c:pt>
              </c:numCache>
            </c:numRef>
          </c:yVal>
          <c:smooth val="0"/>
        </c:ser>
        <c:ser>
          <c:idx val="2"/>
          <c:order val="2"/>
          <c:tx>
            <c:v>0,08% APE</c:v>
          </c:tx>
          <c:spPr>
            <a:ln w="28575">
              <a:noFill/>
            </a:ln>
          </c:spPr>
          <c:marker>
            <c:symbol val="circle"/>
            <c:size val="8"/>
            <c:spPr>
              <a:solidFill>
                <a:schemeClr val="tx1"/>
              </a:solidFill>
            </c:spPr>
          </c:marker>
          <c:trendline>
            <c:spPr>
              <a:ln w="19050">
                <a:prstDash val="dash"/>
              </a:ln>
            </c:spPr>
            <c:trendlineType val="poly"/>
            <c:order val="2"/>
            <c:dispRSqr val="0"/>
            <c:dispEq val="0"/>
          </c:trendline>
          <c:xVal>
            <c:numRef>
              <c:f>'[Chart in Microsoft Word]Sheet1'!$B$8:$K$8</c:f>
              <c:numCache>
                <c:formatCode>General</c:formatCode>
                <c:ptCount val="10"/>
                <c:pt idx="0">
                  <c:v>2</c:v>
                </c:pt>
                <c:pt idx="1">
                  <c:v>3</c:v>
                </c:pt>
                <c:pt idx="2">
                  <c:v>4</c:v>
                </c:pt>
                <c:pt idx="3">
                  <c:v>5</c:v>
                </c:pt>
                <c:pt idx="4">
                  <c:v>6</c:v>
                </c:pt>
                <c:pt idx="5">
                  <c:v>7</c:v>
                </c:pt>
                <c:pt idx="6">
                  <c:v>8</c:v>
                </c:pt>
                <c:pt idx="7">
                  <c:v>9</c:v>
                </c:pt>
                <c:pt idx="8">
                  <c:v>10</c:v>
                </c:pt>
                <c:pt idx="9">
                  <c:v>11</c:v>
                </c:pt>
              </c:numCache>
            </c:numRef>
          </c:xVal>
          <c:yVal>
            <c:numRef>
              <c:f>'[Chart in Microsoft Word]Sheet1'!$B$17:$K$17</c:f>
              <c:numCache>
                <c:formatCode>General</c:formatCode>
                <c:ptCount val="10"/>
                <c:pt idx="0">
                  <c:v>21.67</c:v>
                </c:pt>
                <c:pt idx="3">
                  <c:v>11.68</c:v>
                </c:pt>
                <c:pt idx="4">
                  <c:v>11.68</c:v>
                </c:pt>
                <c:pt idx="5">
                  <c:v>14.35</c:v>
                </c:pt>
                <c:pt idx="6">
                  <c:v>12.95</c:v>
                </c:pt>
                <c:pt idx="7">
                  <c:v>12.95</c:v>
                </c:pt>
                <c:pt idx="8">
                  <c:v>12.95</c:v>
                </c:pt>
                <c:pt idx="9">
                  <c:v>11.68</c:v>
                </c:pt>
              </c:numCache>
            </c:numRef>
          </c:yVal>
          <c:smooth val="0"/>
        </c:ser>
        <c:dLbls>
          <c:showLegendKey val="0"/>
          <c:showVal val="0"/>
          <c:showCatName val="0"/>
          <c:showSerName val="0"/>
          <c:showPercent val="0"/>
          <c:showBubbleSize val="0"/>
        </c:dLbls>
        <c:axId val="81548800"/>
        <c:axId val="81550720"/>
      </c:scatterChart>
      <c:valAx>
        <c:axId val="81548800"/>
        <c:scaling>
          <c:orientation val="minMax"/>
        </c:scaling>
        <c:delete val="0"/>
        <c:axPos val="b"/>
        <c:title>
          <c:tx>
            <c:rich>
              <a:bodyPr/>
              <a:lstStyle/>
              <a:p>
                <a:pPr>
                  <a:defRPr/>
                </a:pPr>
                <a:r>
                  <a:rPr lang="pt-PT" sz="1100"/>
                  <a:t>pH</a:t>
                </a:r>
              </a:p>
            </c:rich>
          </c:tx>
          <c:layout>
            <c:manualLayout>
              <c:xMode val="edge"/>
              <c:yMode val="edge"/>
              <c:x val="0.52203523987800704"/>
              <c:y val="0.90214300020028004"/>
            </c:manualLayout>
          </c:layout>
          <c:overlay val="0"/>
        </c:title>
        <c:numFmt formatCode="General" sourceLinked="1"/>
        <c:majorTickMark val="out"/>
        <c:minorTickMark val="none"/>
        <c:tickLblPos val="nextTo"/>
        <c:txPr>
          <a:bodyPr/>
          <a:lstStyle/>
          <a:p>
            <a:pPr>
              <a:defRPr sz="1100"/>
            </a:pPr>
            <a:endParaRPr lang="en-US"/>
          </a:p>
        </c:txPr>
        <c:crossAx val="81550720"/>
        <c:crosses val="autoZero"/>
        <c:crossBetween val="midCat"/>
      </c:valAx>
      <c:valAx>
        <c:axId val="81550720"/>
        <c:scaling>
          <c:orientation val="minMax"/>
        </c:scaling>
        <c:delete val="0"/>
        <c:axPos val="l"/>
        <c:title>
          <c:tx>
            <c:rich>
              <a:bodyPr rot="-5400000" vert="horz"/>
              <a:lstStyle/>
              <a:p>
                <a:pPr>
                  <a:defRPr/>
                </a:pPr>
                <a:r>
                  <a:rPr lang="pt-PT" sz="1100"/>
                  <a:t>Mode</a:t>
                </a:r>
                <a:r>
                  <a:rPr lang="pt-PT" sz="1100" baseline="0"/>
                  <a:t> on vol. distribution</a:t>
                </a:r>
                <a:r>
                  <a:rPr lang="pt-PT" sz="1100"/>
                  <a:t>,  [µm]</a:t>
                </a:r>
              </a:p>
            </c:rich>
          </c:tx>
          <c:layout>
            <c:manualLayout>
              <c:xMode val="edge"/>
              <c:yMode val="edge"/>
              <c:x val="1.6672855690713799E-2"/>
              <c:y val="0.121396096267057"/>
            </c:manualLayout>
          </c:layout>
          <c:overlay val="0"/>
        </c:title>
        <c:numFmt formatCode="#,##0" sourceLinked="0"/>
        <c:majorTickMark val="out"/>
        <c:minorTickMark val="none"/>
        <c:tickLblPos val="nextTo"/>
        <c:txPr>
          <a:bodyPr/>
          <a:lstStyle/>
          <a:p>
            <a:pPr>
              <a:defRPr sz="1100"/>
            </a:pPr>
            <a:endParaRPr lang="en-US"/>
          </a:p>
        </c:txPr>
        <c:crossAx val="81548800"/>
        <c:crosses val="autoZero"/>
        <c:crossBetween val="midCat"/>
        <c:majorUnit val="20"/>
      </c:valAx>
      <c:spPr>
        <a:noFill/>
        <a:ln>
          <a:solidFill>
            <a:sysClr val="windowText" lastClr="000000"/>
          </a:solid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pH6 initial</c:v>
          </c:tx>
          <c:spPr>
            <a:ln w="28575">
              <a:noFill/>
            </a:ln>
          </c:spPr>
          <c:marker>
            <c:symbol val="square"/>
            <c:size val="8"/>
            <c:spPr>
              <a:noFill/>
            </c:spPr>
          </c:marker>
          <c:trendline>
            <c:spPr>
              <a:ln w="19050">
                <a:prstDash val="sysDot"/>
              </a:ln>
            </c:spPr>
            <c:trendlineType val="linear"/>
            <c:dispRSqr val="0"/>
            <c:dispEq val="0"/>
          </c:trendline>
          <c:xVal>
            <c:numRef>
              <c:f>Sheet1!$N$8:$N$10</c:f>
              <c:numCache>
                <c:formatCode>General</c:formatCode>
                <c:ptCount val="3"/>
                <c:pt idx="0">
                  <c:v>100</c:v>
                </c:pt>
                <c:pt idx="1">
                  <c:v>500</c:v>
                </c:pt>
                <c:pt idx="2">
                  <c:v>800</c:v>
                </c:pt>
              </c:numCache>
            </c:numRef>
          </c:xVal>
          <c:yVal>
            <c:numRef>
              <c:f>Sheet1!$O$8:$O$10</c:f>
              <c:numCache>
                <c:formatCode>General</c:formatCode>
                <c:ptCount val="3"/>
                <c:pt idx="0">
                  <c:v>12.3</c:v>
                </c:pt>
                <c:pt idx="1">
                  <c:v>53.5</c:v>
                </c:pt>
                <c:pt idx="2">
                  <c:v>143</c:v>
                </c:pt>
              </c:numCache>
            </c:numRef>
          </c:yVal>
          <c:smooth val="0"/>
        </c:ser>
        <c:ser>
          <c:idx val="1"/>
          <c:order val="1"/>
          <c:tx>
            <c:v>pH10 initial</c:v>
          </c:tx>
          <c:spPr>
            <a:ln w="3175">
              <a:noFill/>
            </a:ln>
          </c:spPr>
          <c:marker>
            <c:symbol val="circle"/>
            <c:size val="8"/>
            <c:spPr>
              <a:noFill/>
            </c:spPr>
          </c:marker>
          <c:trendline>
            <c:spPr>
              <a:ln w="19050">
                <a:prstDash val="sysDot"/>
              </a:ln>
            </c:spPr>
            <c:trendlineType val="linear"/>
            <c:dispRSqr val="0"/>
            <c:dispEq val="0"/>
          </c:trendline>
          <c:xVal>
            <c:numRef>
              <c:f>Sheet1!$N$8:$N$10</c:f>
              <c:numCache>
                <c:formatCode>General</c:formatCode>
                <c:ptCount val="3"/>
                <c:pt idx="0">
                  <c:v>100</c:v>
                </c:pt>
                <c:pt idx="1">
                  <c:v>500</c:v>
                </c:pt>
                <c:pt idx="2">
                  <c:v>800</c:v>
                </c:pt>
              </c:numCache>
            </c:numRef>
          </c:xVal>
          <c:yVal>
            <c:numRef>
              <c:f>Sheet1!$Q$8:$Q$10</c:f>
              <c:numCache>
                <c:formatCode>General</c:formatCode>
                <c:ptCount val="3"/>
                <c:pt idx="0">
                  <c:v>34.700000000000003</c:v>
                </c:pt>
                <c:pt idx="1">
                  <c:v>140.19999999999999</c:v>
                </c:pt>
                <c:pt idx="2">
                  <c:v>222.5</c:v>
                </c:pt>
              </c:numCache>
            </c:numRef>
          </c:yVal>
          <c:smooth val="0"/>
        </c:ser>
        <c:ser>
          <c:idx val="2"/>
          <c:order val="2"/>
          <c:tx>
            <c:v>pH6 ads</c:v>
          </c:tx>
          <c:spPr>
            <a:ln w="12700">
              <a:noFill/>
            </a:ln>
          </c:spPr>
          <c:marker>
            <c:symbol val="square"/>
            <c:size val="8"/>
            <c:spPr>
              <a:solidFill>
                <a:schemeClr val="tx1">
                  <a:lumMod val="65000"/>
                  <a:lumOff val="35000"/>
                </a:schemeClr>
              </a:solidFill>
            </c:spPr>
          </c:marker>
          <c:trendline>
            <c:spPr>
              <a:ln w="19050">
                <a:prstDash val="dashDot"/>
              </a:ln>
            </c:spPr>
            <c:trendlineType val="linear"/>
            <c:dispRSqr val="0"/>
            <c:dispEq val="0"/>
          </c:trendline>
          <c:xVal>
            <c:numRef>
              <c:f>Sheet1!$N$8:$N$10</c:f>
              <c:numCache>
                <c:formatCode>General</c:formatCode>
                <c:ptCount val="3"/>
                <c:pt idx="0">
                  <c:v>100</c:v>
                </c:pt>
                <c:pt idx="1">
                  <c:v>500</c:v>
                </c:pt>
                <c:pt idx="2">
                  <c:v>800</c:v>
                </c:pt>
              </c:numCache>
            </c:numRef>
          </c:xVal>
          <c:yVal>
            <c:numRef>
              <c:f>Sheet1!$P$8:$P$10</c:f>
              <c:numCache>
                <c:formatCode>General</c:formatCode>
                <c:ptCount val="3"/>
                <c:pt idx="0">
                  <c:v>100</c:v>
                </c:pt>
                <c:pt idx="1">
                  <c:v>61.5</c:v>
                </c:pt>
                <c:pt idx="2">
                  <c:v>50.2</c:v>
                </c:pt>
              </c:numCache>
            </c:numRef>
          </c:yVal>
          <c:smooth val="0"/>
        </c:ser>
        <c:ser>
          <c:idx val="3"/>
          <c:order val="3"/>
          <c:tx>
            <c:v>pH10 ads</c:v>
          </c:tx>
          <c:spPr>
            <a:ln w="28575">
              <a:noFill/>
            </a:ln>
          </c:spPr>
          <c:marker>
            <c:symbol val="circle"/>
            <c:size val="8"/>
            <c:spPr>
              <a:solidFill>
                <a:schemeClr val="tx1">
                  <a:lumMod val="65000"/>
                  <a:lumOff val="35000"/>
                </a:schemeClr>
              </a:solidFill>
            </c:spPr>
          </c:marker>
          <c:trendline>
            <c:spPr>
              <a:ln w="19050">
                <a:prstDash val="dashDot"/>
              </a:ln>
            </c:spPr>
            <c:trendlineType val="linear"/>
            <c:dispRSqr val="0"/>
            <c:dispEq val="0"/>
          </c:trendline>
          <c:xVal>
            <c:numRef>
              <c:f>Sheet1!$N$8:$N$10</c:f>
              <c:numCache>
                <c:formatCode>General</c:formatCode>
                <c:ptCount val="3"/>
                <c:pt idx="0">
                  <c:v>100</c:v>
                </c:pt>
                <c:pt idx="1">
                  <c:v>500</c:v>
                </c:pt>
                <c:pt idx="2">
                  <c:v>800</c:v>
                </c:pt>
              </c:numCache>
            </c:numRef>
          </c:xVal>
          <c:yVal>
            <c:numRef>
              <c:f>Sheet1!$R$8:$R$10</c:f>
              <c:numCache>
                <c:formatCode>General</c:formatCode>
                <c:ptCount val="3"/>
                <c:pt idx="0">
                  <c:v>67.3</c:v>
                </c:pt>
                <c:pt idx="1">
                  <c:v>41.5</c:v>
                </c:pt>
                <c:pt idx="2">
                  <c:v>39.299999999999997</c:v>
                </c:pt>
              </c:numCache>
            </c:numRef>
          </c:yVal>
          <c:smooth val="0"/>
        </c:ser>
        <c:dLbls>
          <c:showLegendKey val="0"/>
          <c:showVal val="0"/>
          <c:showCatName val="0"/>
          <c:showSerName val="0"/>
          <c:showPercent val="0"/>
          <c:showBubbleSize val="0"/>
        </c:dLbls>
        <c:axId val="81577472"/>
        <c:axId val="81579392"/>
      </c:scatterChart>
      <c:valAx>
        <c:axId val="81577472"/>
        <c:scaling>
          <c:orientation val="minMax"/>
        </c:scaling>
        <c:delete val="0"/>
        <c:axPos val="b"/>
        <c:title>
          <c:tx>
            <c:rich>
              <a:bodyPr/>
              <a:lstStyle/>
              <a:p>
                <a:pPr>
                  <a:defRPr/>
                </a:pPr>
                <a:r>
                  <a:rPr lang="en-US"/>
                  <a:t>Press-cake</a:t>
                </a:r>
                <a:r>
                  <a:rPr lang="en-US" baseline="0"/>
                  <a:t> powder dispersed   [mg/l]</a:t>
                </a:r>
                <a:endParaRPr lang="en-US"/>
              </a:p>
            </c:rich>
          </c:tx>
          <c:overlay val="0"/>
        </c:title>
        <c:numFmt formatCode="General" sourceLinked="1"/>
        <c:majorTickMark val="none"/>
        <c:minorTickMark val="none"/>
        <c:tickLblPos val="nextTo"/>
        <c:txPr>
          <a:bodyPr/>
          <a:lstStyle/>
          <a:p>
            <a:pPr>
              <a:defRPr sz="1050"/>
            </a:pPr>
            <a:endParaRPr lang="en-US"/>
          </a:p>
        </c:txPr>
        <c:crossAx val="81579392"/>
        <c:crosses val="autoZero"/>
        <c:crossBetween val="midCat"/>
      </c:valAx>
      <c:valAx>
        <c:axId val="81579392"/>
        <c:scaling>
          <c:orientation val="minMax"/>
        </c:scaling>
        <c:delete val="0"/>
        <c:axPos val="l"/>
        <c:title>
          <c:tx>
            <c:rich>
              <a:bodyPr rot="-5400000" vert="horz"/>
              <a:lstStyle/>
              <a:p>
                <a:pPr>
                  <a:defRPr sz="1100"/>
                </a:pPr>
                <a:r>
                  <a:rPr lang="en-US" sz="1100"/>
                  <a:t>Soluble</a:t>
                </a:r>
                <a:r>
                  <a:rPr lang="en-US" sz="1100" baseline="0"/>
                  <a:t> protein   [mg/l]</a:t>
                </a:r>
              </a:p>
              <a:p>
                <a:pPr>
                  <a:defRPr sz="1100"/>
                </a:pPr>
                <a:r>
                  <a:rPr lang="en-US" sz="1100" baseline="0"/>
                  <a:t>Protein adsorbed [ % ]</a:t>
                </a:r>
                <a:endParaRPr lang="en-US" sz="1100"/>
              </a:p>
            </c:rich>
          </c:tx>
          <c:layout>
            <c:manualLayout>
              <c:xMode val="edge"/>
              <c:yMode val="edge"/>
              <c:x val="4.7777778404782742E-3"/>
              <c:y val="0.18677234060521566"/>
            </c:manualLayout>
          </c:layout>
          <c:overlay val="0"/>
        </c:title>
        <c:numFmt formatCode="General" sourceLinked="1"/>
        <c:majorTickMark val="none"/>
        <c:minorTickMark val="none"/>
        <c:tickLblPos val="nextTo"/>
        <c:txPr>
          <a:bodyPr/>
          <a:lstStyle/>
          <a:p>
            <a:pPr>
              <a:defRPr sz="1050"/>
            </a:pPr>
            <a:endParaRPr lang="en-US"/>
          </a:p>
        </c:txPr>
        <c:crossAx val="81577472"/>
        <c:crosses val="autoZero"/>
        <c:crossBetween val="midCat"/>
      </c:valAx>
      <c:spPr>
        <a:ln>
          <a:solidFill>
            <a:sysClr val="windowText" lastClr="000000"/>
          </a:solidFill>
        </a:ln>
      </c:spPr>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0.17398056425742478"/>
          <c:y val="0.9019525311931188"/>
          <c:w val="0.75239729442421843"/>
          <c:h val="7.3619991806216381E-2"/>
        </c:manualLayout>
      </c:layou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6"/>
          <c:order val="2"/>
          <c:tx>
            <c:v>pH5</c:v>
          </c:tx>
          <c:spPr>
            <a:ln w="19050">
              <a:solidFill>
                <a:schemeClr val="tx1">
                  <a:lumMod val="95000"/>
                  <a:lumOff val="5000"/>
                </a:schemeClr>
              </a:solidFill>
              <a:prstDash val="lgDash"/>
            </a:ln>
          </c:spPr>
          <c:marker>
            <c:symbol val="none"/>
          </c:marker>
          <c:xVal>
            <c:numRef>
              <c:f>Record!$N$19:$AO$19</c:f>
              <c:numCache>
                <c:formatCode>General</c:formatCode>
                <c:ptCount val="27"/>
                <c:pt idx="0">
                  <c:v>163.30000000000001</c:v>
                </c:pt>
                <c:pt idx="1">
                  <c:v>288.39999999999992</c:v>
                </c:pt>
                <c:pt idx="2">
                  <c:v>663.3</c:v>
                </c:pt>
                <c:pt idx="3">
                  <c:v>788.4</c:v>
                </c:pt>
                <c:pt idx="4" formatCode="0.00E+00">
                  <c:v>1163</c:v>
                </c:pt>
                <c:pt idx="5" formatCode="0.00E+00">
                  <c:v>1288</c:v>
                </c:pt>
                <c:pt idx="6" formatCode="0.00E+00">
                  <c:v>1632</c:v>
                </c:pt>
                <c:pt idx="7" formatCode="0.00E+00">
                  <c:v>1757</c:v>
                </c:pt>
                <c:pt idx="8" formatCode="0.00E+00">
                  <c:v>2099</c:v>
                </c:pt>
                <c:pt idx="9" formatCode="0.00E+00">
                  <c:v>2224</c:v>
                </c:pt>
                <c:pt idx="10" formatCode="0.00E+00">
                  <c:v>2567</c:v>
                </c:pt>
                <c:pt idx="11" formatCode="0.00E+00">
                  <c:v>2692</c:v>
                </c:pt>
                <c:pt idx="12" formatCode="0.00E+00">
                  <c:v>3034</c:v>
                </c:pt>
                <c:pt idx="13" formatCode="0.00E+00">
                  <c:v>3159</c:v>
                </c:pt>
                <c:pt idx="14" formatCode="0.00E+00">
                  <c:v>3626</c:v>
                </c:pt>
                <c:pt idx="15" formatCode="0.00E+00">
                  <c:v>3968</c:v>
                </c:pt>
                <c:pt idx="16" formatCode="0.00E+00">
                  <c:v>4093</c:v>
                </c:pt>
                <c:pt idx="17" formatCode="0.00E+00">
                  <c:v>4435</c:v>
                </c:pt>
                <c:pt idx="18" formatCode="0.00E+00">
                  <c:v>4560</c:v>
                </c:pt>
                <c:pt idx="19" formatCode="0.00E+00">
                  <c:v>4901</c:v>
                </c:pt>
                <c:pt idx="20" formatCode="0.00E+00">
                  <c:v>5027</c:v>
                </c:pt>
                <c:pt idx="21" formatCode="0.00E+00">
                  <c:v>5368</c:v>
                </c:pt>
                <c:pt idx="22" formatCode="0.00E+00">
                  <c:v>5493</c:v>
                </c:pt>
                <c:pt idx="23" formatCode="0.00E+00">
                  <c:v>5833</c:v>
                </c:pt>
                <c:pt idx="24" formatCode="0.00E+00">
                  <c:v>5959</c:v>
                </c:pt>
                <c:pt idx="25" formatCode="0.00E+00">
                  <c:v>6470</c:v>
                </c:pt>
                <c:pt idx="26" formatCode="0.00E+00">
                  <c:v>7696</c:v>
                </c:pt>
              </c:numCache>
            </c:numRef>
          </c:xVal>
          <c:yVal>
            <c:numRef>
              <c:f>Record!$N$44:$AO$44</c:f>
              <c:numCache>
                <c:formatCode>0.000</c:formatCode>
                <c:ptCount val="27"/>
                <c:pt idx="0">
                  <c:v>1.3364666666666669</c:v>
                </c:pt>
                <c:pt idx="1">
                  <c:v>1.3883333333333341</c:v>
                </c:pt>
                <c:pt idx="2">
                  <c:v>1.8603333333333341</c:v>
                </c:pt>
                <c:pt idx="3">
                  <c:v>1.8916666666666671</c:v>
                </c:pt>
                <c:pt idx="4">
                  <c:v>2.1896666666666662</c:v>
                </c:pt>
                <c:pt idx="5">
                  <c:v>2.508666666666667</c:v>
                </c:pt>
                <c:pt idx="6">
                  <c:v>3.2303333333333328</c:v>
                </c:pt>
                <c:pt idx="7">
                  <c:v>3.4353333333333338</c:v>
                </c:pt>
                <c:pt idx="8">
                  <c:v>4.5119999999999996</c:v>
                </c:pt>
                <c:pt idx="9" formatCode="0.00E+00">
                  <c:v>4.9966666666666661</c:v>
                </c:pt>
                <c:pt idx="10" formatCode="0.00E+00">
                  <c:v>6.6083333333333352</c:v>
                </c:pt>
                <c:pt idx="11" formatCode="0.00E+00">
                  <c:v>7.1073333333333339</c:v>
                </c:pt>
                <c:pt idx="12" formatCode="0.00E+00">
                  <c:v>8.9500000000000028</c:v>
                </c:pt>
                <c:pt idx="13" formatCode="General">
                  <c:v>9.8390000000000004</c:v>
                </c:pt>
                <c:pt idx="14" formatCode="General">
                  <c:v>12.713333333333329</c:v>
                </c:pt>
                <c:pt idx="15" formatCode="General">
                  <c:v>15.03333333333333</c:v>
                </c:pt>
                <c:pt idx="16" formatCode="General">
                  <c:v>16.72</c:v>
                </c:pt>
                <c:pt idx="17" formatCode="General">
                  <c:v>18.82</c:v>
                </c:pt>
                <c:pt idx="18" formatCode="General">
                  <c:v>20.650000000000009</c:v>
                </c:pt>
                <c:pt idx="19" formatCode="General">
                  <c:v>23.24666666666667</c:v>
                </c:pt>
                <c:pt idx="20" formatCode="General">
                  <c:v>25.909999999999989</c:v>
                </c:pt>
                <c:pt idx="21" formatCode="General">
                  <c:v>28.29666666666667</c:v>
                </c:pt>
                <c:pt idx="22" formatCode="General">
                  <c:v>30.013333333333311</c:v>
                </c:pt>
                <c:pt idx="23" formatCode="General">
                  <c:v>33.909999999999997</c:v>
                </c:pt>
                <c:pt idx="24" formatCode="General">
                  <c:v>34.966666666666633</c:v>
                </c:pt>
                <c:pt idx="25" formatCode="General">
                  <c:v>47.383333333333333</c:v>
                </c:pt>
                <c:pt idx="26" formatCode="General">
                  <c:v>61.25333333333333</c:v>
                </c:pt>
              </c:numCache>
            </c:numRef>
          </c:yVal>
          <c:smooth val="0"/>
        </c:ser>
        <c:ser>
          <c:idx val="5"/>
          <c:order val="3"/>
          <c:tx>
            <c:v>pH6</c:v>
          </c:tx>
          <c:spPr>
            <a:ln w="31750">
              <a:solidFill>
                <a:schemeClr val="tx1">
                  <a:lumMod val="95000"/>
                  <a:lumOff val="5000"/>
                </a:schemeClr>
              </a:solidFill>
              <a:prstDash val="sysDot"/>
            </a:ln>
          </c:spPr>
          <c:marker>
            <c:symbol val="none"/>
          </c:marker>
          <c:xVal>
            <c:numRef>
              <c:f>Record!$N$19:$AO$19</c:f>
              <c:numCache>
                <c:formatCode>General</c:formatCode>
                <c:ptCount val="27"/>
                <c:pt idx="0">
                  <c:v>163.30000000000001</c:v>
                </c:pt>
                <c:pt idx="1">
                  <c:v>288.39999999999992</c:v>
                </c:pt>
                <c:pt idx="2">
                  <c:v>663.3</c:v>
                </c:pt>
                <c:pt idx="3">
                  <c:v>788.4</c:v>
                </c:pt>
                <c:pt idx="4" formatCode="0.00E+00">
                  <c:v>1163</c:v>
                </c:pt>
                <c:pt idx="5" formatCode="0.00E+00">
                  <c:v>1288</c:v>
                </c:pt>
                <c:pt idx="6" formatCode="0.00E+00">
                  <c:v>1632</c:v>
                </c:pt>
                <c:pt idx="7" formatCode="0.00E+00">
                  <c:v>1757</c:v>
                </c:pt>
                <c:pt idx="8" formatCode="0.00E+00">
                  <c:v>2099</c:v>
                </c:pt>
                <c:pt idx="9" formatCode="0.00E+00">
                  <c:v>2224</c:v>
                </c:pt>
                <c:pt idx="10" formatCode="0.00E+00">
                  <c:v>2567</c:v>
                </c:pt>
                <c:pt idx="11" formatCode="0.00E+00">
                  <c:v>2692</c:v>
                </c:pt>
                <c:pt idx="12" formatCode="0.00E+00">
                  <c:v>3034</c:v>
                </c:pt>
                <c:pt idx="13" formatCode="0.00E+00">
                  <c:v>3159</c:v>
                </c:pt>
                <c:pt idx="14" formatCode="0.00E+00">
                  <c:v>3626</c:v>
                </c:pt>
                <c:pt idx="15" formatCode="0.00E+00">
                  <c:v>3968</c:v>
                </c:pt>
                <c:pt idx="16" formatCode="0.00E+00">
                  <c:v>4093</c:v>
                </c:pt>
                <c:pt idx="17" formatCode="0.00E+00">
                  <c:v>4435</c:v>
                </c:pt>
                <c:pt idx="18" formatCode="0.00E+00">
                  <c:v>4560</c:v>
                </c:pt>
                <c:pt idx="19" formatCode="0.00E+00">
                  <c:v>4901</c:v>
                </c:pt>
                <c:pt idx="20" formatCode="0.00E+00">
                  <c:v>5027</c:v>
                </c:pt>
                <c:pt idx="21" formatCode="0.00E+00">
                  <c:v>5368</c:v>
                </c:pt>
                <c:pt idx="22" formatCode="0.00E+00">
                  <c:v>5493</c:v>
                </c:pt>
                <c:pt idx="23" formatCode="0.00E+00">
                  <c:v>5833</c:v>
                </c:pt>
                <c:pt idx="24" formatCode="0.00E+00">
                  <c:v>5959</c:v>
                </c:pt>
                <c:pt idx="25" formatCode="0.00E+00">
                  <c:v>6470</c:v>
                </c:pt>
                <c:pt idx="26" formatCode="0.00E+00">
                  <c:v>7696</c:v>
                </c:pt>
              </c:numCache>
            </c:numRef>
          </c:xVal>
          <c:yVal>
            <c:numRef>
              <c:f>Record!$N$40:$AO$40</c:f>
              <c:numCache>
                <c:formatCode>0.000</c:formatCode>
                <c:ptCount val="27"/>
                <c:pt idx="0">
                  <c:v>1.425666666666666</c:v>
                </c:pt>
                <c:pt idx="1">
                  <c:v>1.6160000000000001</c:v>
                </c:pt>
                <c:pt idx="2">
                  <c:v>2.2746666666666671</c:v>
                </c:pt>
                <c:pt idx="3">
                  <c:v>2.476999999999999</c:v>
                </c:pt>
                <c:pt idx="4">
                  <c:v>3.413333333333334</c:v>
                </c:pt>
                <c:pt idx="5">
                  <c:v>3.8416666666666659</c:v>
                </c:pt>
                <c:pt idx="6">
                  <c:v>5.6369999999999987</c:v>
                </c:pt>
                <c:pt idx="7">
                  <c:v>6.2906666666666666</c:v>
                </c:pt>
                <c:pt idx="8">
                  <c:v>8.8936666666666699</c:v>
                </c:pt>
                <c:pt idx="9">
                  <c:v>9.9586666666666694</c:v>
                </c:pt>
                <c:pt idx="10">
                  <c:v>13.33666666666667</c:v>
                </c:pt>
                <c:pt idx="11">
                  <c:v>14.67</c:v>
                </c:pt>
                <c:pt idx="12">
                  <c:v>17.57</c:v>
                </c:pt>
                <c:pt idx="13">
                  <c:v>18.40666666666667</c:v>
                </c:pt>
                <c:pt idx="14">
                  <c:v>19.616666666666671</c:v>
                </c:pt>
                <c:pt idx="15">
                  <c:v>18.79666666666667</c:v>
                </c:pt>
                <c:pt idx="16">
                  <c:v>18.843333333333309</c:v>
                </c:pt>
                <c:pt idx="17">
                  <c:v>18.88</c:v>
                </c:pt>
                <c:pt idx="18">
                  <c:v>18.88666666666667</c:v>
                </c:pt>
                <c:pt idx="19">
                  <c:v>18.616666666666671</c:v>
                </c:pt>
                <c:pt idx="20">
                  <c:v>19.53</c:v>
                </c:pt>
                <c:pt idx="21">
                  <c:v>20.82</c:v>
                </c:pt>
                <c:pt idx="22">
                  <c:v>21.429999999999989</c:v>
                </c:pt>
                <c:pt idx="23">
                  <c:v>21.493333333333322</c:v>
                </c:pt>
                <c:pt idx="24">
                  <c:v>21.733333333333309</c:v>
                </c:pt>
                <c:pt idx="25">
                  <c:v>39.71</c:v>
                </c:pt>
                <c:pt idx="26">
                  <c:v>51.443333333333328</c:v>
                </c:pt>
              </c:numCache>
            </c:numRef>
          </c:yVal>
          <c:smooth val="0"/>
        </c:ser>
        <c:ser>
          <c:idx val="4"/>
          <c:order val="5"/>
          <c:tx>
            <c:v>pH7</c:v>
          </c:tx>
          <c:spPr>
            <a:ln w="15875">
              <a:solidFill>
                <a:schemeClr val="tx1">
                  <a:lumMod val="95000"/>
                  <a:lumOff val="5000"/>
                </a:schemeClr>
              </a:solidFill>
              <a:prstDash val="solid"/>
            </a:ln>
          </c:spPr>
          <c:marker>
            <c:symbol val="none"/>
          </c:marker>
          <c:xVal>
            <c:numRef>
              <c:f>Record!$N$19:$AO$19</c:f>
              <c:numCache>
                <c:formatCode>General</c:formatCode>
                <c:ptCount val="27"/>
                <c:pt idx="0">
                  <c:v>163.30000000000001</c:v>
                </c:pt>
                <c:pt idx="1">
                  <c:v>288.39999999999992</c:v>
                </c:pt>
                <c:pt idx="2">
                  <c:v>663.3</c:v>
                </c:pt>
                <c:pt idx="3">
                  <c:v>788.4</c:v>
                </c:pt>
                <c:pt idx="4" formatCode="0.00E+00">
                  <c:v>1163</c:v>
                </c:pt>
                <c:pt idx="5" formatCode="0.00E+00">
                  <c:v>1288</c:v>
                </c:pt>
                <c:pt idx="6" formatCode="0.00E+00">
                  <c:v>1632</c:v>
                </c:pt>
                <c:pt idx="7" formatCode="0.00E+00">
                  <c:v>1757</c:v>
                </c:pt>
                <c:pt idx="8" formatCode="0.00E+00">
                  <c:v>2099</c:v>
                </c:pt>
                <c:pt idx="9" formatCode="0.00E+00">
                  <c:v>2224</c:v>
                </c:pt>
                <c:pt idx="10" formatCode="0.00E+00">
                  <c:v>2567</c:v>
                </c:pt>
                <c:pt idx="11" formatCode="0.00E+00">
                  <c:v>2692</c:v>
                </c:pt>
                <c:pt idx="12" formatCode="0.00E+00">
                  <c:v>3034</c:v>
                </c:pt>
                <c:pt idx="13" formatCode="0.00E+00">
                  <c:v>3159</c:v>
                </c:pt>
                <c:pt idx="14" formatCode="0.00E+00">
                  <c:v>3626</c:v>
                </c:pt>
                <c:pt idx="15" formatCode="0.00E+00">
                  <c:v>3968</c:v>
                </c:pt>
                <c:pt idx="16" formatCode="0.00E+00">
                  <c:v>4093</c:v>
                </c:pt>
                <c:pt idx="17" formatCode="0.00E+00">
                  <c:v>4435</c:v>
                </c:pt>
                <c:pt idx="18" formatCode="0.00E+00">
                  <c:v>4560</c:v>
                </c:pt>
                <c:pt idx="19" formatCode="0.00E+00">
                  <c:v>4901</c:v>
                </c:pt>
                <c:pt idx="20" formatCode="0.00E+00">
                  <c:v>5027</c:v>
                </c:pt>
                <c:pt idx="21" formatCode="0.00E+00">
                  <c:v>5368</c:v>
                </c:pt>
                <c:pt idx="22" formatCode="0.00E+00">
                  <c:v>5493</c:v>
                </c:pt>
                <c:pt idx="23" formatCode="0.00E+00">
                  <c:v>5833</c:v>
                </c:pt>
                <c:pt idx="24" formatCode="0.00E+00">
                  <c:v>5959</c:v>
                </c:pt>
                <c:pt idx="25" formatCode="0.00E+00">
                  <c:v>6470</c:v>
                </c:pt>
                <c:pt idx="26" formatCode="0.00E+00">
                  <c:v>7696</c:v>
                </c:pt>
              </c:numCache>
            </c:numRef>
          </c:xVal>
          <c:yVal>
            <c:numRef>
              <c:f>Record!$N$36:$AO$36</c:f>
              <c:numCache>
                <c:formatCode>0.000</c:formatCode>
                <c:ptCount val="27"/>
                <c:pt idx="0">
                  <c:v>0.89029999999999998</c:v>
                </c:pt>
                <c:pt idx="1">
                  <c:v>0.85170000000000001</c:v>
                </c:pt>
                <c:pt idx="2">
                  <c:v>1.205033333333333</c:v>
                </c:pt>
                <c:pt idx="3">
                  <c:v>1.4238666666666671</c:v>
                </c:pt>
                <c:pt idx="4">
                  <c:v>2.1406666666666672</c:v>
                </c:pt>
                <c:pt idx="5">
                  <c:v>2.5390000000000001</c:v>
                </c:pt>
                <c:pt idx="6">
                  <c:v>4.0986666666666673</c:v>
                </c:pt>
                <c:pt idx="7">
                  <c:v>4.83</c:v>
                </c:pt>
                <c:pt idx="8">
                  <c:v>7.123333333333334</c:v>
                </c:pt>
                <c:pt idx="9">
                  <c:v>8.3283333333333331</c:v>
                </c:pt>
                <c:pt idx="10">
                  <c:v>11.763333333333341</c:v>
                </c:pt>
                <c:pt idx="11">
                  <c:v>13.38666666666667</c:v>
                </c:pt>
                <c:pt idx="12">
                  <c:v>17.383333333333312</c:v>
                </c:pt>
                <c:pt idx="13">
                  <c:v>18.556666666666668</c:v>
                </c:pt>
                <c:pt idx="14">
                  <c:v>20.54</c:v>
                </c:pt>
                <c:pt idx="15">
                  <c:v>20.343333333333309</c:v>
                </c:pt>
                <c:pt idx="16">
                  <c:v>20.253333333333309</c:v>
                </c:pt>
                <c:pt idx="17">
                  <c:v>19.2</c:v>
                </c:pt>
                <c:pt idx="18">
                  <c:v>19.473333333333311</c:v>
                </c:pt>
                <c:pt idx="19">
                  <c:v>20.97</c:v>
                </c:pt>
                <c:pt idx="20">
                  <c:v>22.196666666666669</c:v>
                </c:pt>
                <c:pt idx="21">
                  <c:v>27.273333333333309</c:v>
                </c:pt>
                <c:pt idx="22">
                  <c:v>29.24666666666667</c:v>
                </c:pt>
                <c:pt idx="23">
                  <c:v>33.616666666666632</c:v>
                </c:pt>
                <c:pt idx="24">
                  <c:v>34.89</c:v>
                </c:pt>
                <c:pt idx="25">
                  <c:v>49.75333333333333</c:v>
                </c:pt>
                <c:pt idx="26">
                  <c:v>57.276666666666642</c:v>
                </c:pt>
              </c:numCache>
            </c:numRef>
          </c:yVal>
          <c:smooth val="0"/>
        </c:ser>
        <c:dLbls>
          <c:showLegendKey val="0"/>
          <c:showVal val="0"/>
          <c:showCatName val="0"/>
          <c:showSerName val="0"/>
          <c:showPercent val="0"/>
          <c:showBubbleSize val="0"/>
        </c:dLbls>
        <c:axId val="82492032"/>
        <c:axId val="256082688"/>
      </c:scatterChart>
      <c:scatterChart>
        <c:scatterStyle val="smoothMarker"/>
        <c:varyColors val="0"/>
        <c:ser>
          <c:idx val="3"/>
          <c:order val="0"/>
          <c:tx>
            <c:v>pH8</c:v>
          </c:tx>
          <c:spPr>
            <a:ln w="19050">
              <a:solidFill>
                <a:schemeClr val="tx1"/>
              </a:solidFill>
              <a:prstDash val="sysDash"/>
            </a:ln>
          </c:spPr>
          <c:marker>
            <c:symbol val="square"/>
            <c:size val="6"/>
            <c:spPr>
              <a:solidFill>
                <a:schemeClr val="tx1"/>
              </a:solidFill>
            </c:spPr>
          </c:marker>
          <c:xVal>
            <c:numRef>
              <c:f>Record!$N$19:$AO$19</c:f>
              <c:numCache>
                <c:formatCode>General</c:formatCode>
                <c:ptCount val="27"/>
                <c:pt idx="0">
                  <c:v>163.30000000000001</c:v>
                </c:pt>
                <c:pt idx="1">
                  <c:v>288.39999999999992</c:v>
                </c:pt>
                <c:pt idx="2">
                  <c:v>663.3</c:v>
                </c:pt>
                <c:pt idx="3">
                  <c:v>788.4</c:v>
                </c:pt>
                <c:pt idx="4" formatCode="0.00E+00">
                  <c:v>1163</c:v>
                </c:pt>
                <c:pt idx="5" formatCode="0.00E+00">
                  <c:v>1288</c:v>
                </c:pt>
                <c:pt idx="6" formatCode="0.00E+00">
                  <c:v>1632</c:v>
                </c:pt>
                <c:pt idx="7" formatCode="0.00E+00">
                  <c:v>1757</c:v>
                </c:pt>
                <c:pt idx="8" formatCode="0.00E+00">
                  <c:v>2099</c:v>
                </c:pt>
                <c:pt idx="9" formatCode="0.00E+00">
                  <c:v>2224</c:v>
                </c:pt>
                <c:pt idx="10" formatCode="0.00E+00">
                  <c:v>2567</c:v>
                </c:pt>
                <c:pt idx="11" formatCode="0.00E+00">
                  <c:v>2692</c:v>
                </c:pt>
                <c:pt idx="12" formatCode="0.00E+00">
                  <c:v>3034</c:v>
                </c:pt>
                <c:pt idx="13" formatCode="0.00E+00">
                  <c:v>3159</c:v>
                </c:pt>
                <c:pt idx="14" formatCode="0.00E+00">
                  <c:v>3626</c:v>
                </c:pt>
                <c:pt idx="15" formatCode="0.00E+00">
                  <c:v>3968</c:v>
                </c:pt>
                <c:pt idx="16" formatCode="0.00E+00">
                  <c:v>4093</c:v>
                </c:pt>
                <c:pt idx="17" formatCode="0.00E+00">
                  <c:v>4435</c:v>
                </c:pt>
                <c:pt idx="18" formatCode="0.00E+00">
                  <c:v>4560</c:v>
                </c:pt>
                <c:pt idx="19" formatCode="0.00E+00">
                  <c:v>4901</c:v>
                </c:pt>
                <c:pt idx="20" formatCode="0.00E+00">
                  <c:v>5027</c:v>
                </c:pt>
                <c:pt idx="21" formatCode="0.00E+00">
                  <c:v>5368</c:v>
                </c:pt>
                <c:pt idx="22" formatCode="0.00E+00">
                  <c:v>5493</c:v>
                </c:pt>
                <c:pt idx="23" formatCode="0.00E+00">
                  <c:v>5833</c:v>
                </c:pt>
                <c:pt idx="24" formatCode="0.00E+00">
                  <c:v>5959</c:v>
                </c:pt>
                <c:pt idx="25" formatCode="0.00E+00">
                  <c:v>6470</c:v>
                </c:pt>
                <c:pt idx="26" formatCode="0.00E+00">
                  <c:v>7696</c:v>
                </c:pt>
              </c:numCache>
            </c:numRef>
          </c:xVal>
          <c:yVal>
            <c:numRef>
              <c:f>Record!$N$32:$AO$32</c:f>
              <c:numCache>
                <c:formatCode>0.000</c:formatCode>
                <c:ptCount val="27"/>
                <c:pt idx="0">
                  <c:v>0.56440000000000001</c:v>
                </c:pt>
                <c:pt idx="1">
                  <c:v>0.64929999999999999</c:v>
                </c:pt>
                <c:pt idx="2">
                  <c:v>0.78690000000000004</c:v>
                </c:pt>
                <c:pt idx="3">
                  <c:v>0.62063333333333304</c:v>
                </c:pt>
                <c:pt idx="4">
                  <c:v>0.79306666666666603</c:v>
                </c:pt>
                <c:pt idx="5">
                  <c:v>0.81396666666666595</c:v>
                </c:pt>
                <c:pt idx="6">
                  <c:v>1.3879999999999999</c:v>
                </c:pt>
                <c:pt idx="7">
                  <c:v>1.6293333333333331</c:v>
                </c:pt>
                <c:pt idx="8">
                  <c:v>3.1253333333333342</c:v>
                </c:pt>
                <c:pt idx="9">
                  <c:v>4.0896666666666661</c:v>
                </c:pt>
                <c:pt idx="10">
                  <c:v>6.9186666666666667</c:v>
                </c:pt>
                <c:pt idx="11">
                  <c:v>8.3366666666666696</c:v>
                </c:pt>
                <c:pt idx="12">
                  <c:v>10.56833333333333</c:v>
                </c:pt>
                <c:pt idx="13">
                  <c:v>11.12333333333333</c:v>
                </c:pt>
                <c:pt idx="14">
                  <c:v>9.3680000000000003</c:v>
                </c:pt>
                <c:pt idx="15">
                  <c:v>9.8286666666666704</c:v>
                </c:pt>
                <c:pt idx="16">
                  <c:v>10.71666666666667</c:v>
                </c:pt>
                <c:pt idx="17">
                  <c:v>13.37</c:v>
                </c:pt>
                <c:pt idx="18">
                  <c:v>16.833333333333311</c:v>
                </c:pt>
                <c:pt idx="19">
                  <c:v>43.59</c:v>
                </c:pt>
                <c:pt idx="20">
                  <c:v>61.75333333333333</c:v>
                </c:pt>
                <c:pt idx="21">
                  <c:v>186.26666666666671</c:v>
                </c:pt>
                <c:pt idx="22">
                  <c:v>280.59999999999991</c:v>
                </c:pt>
                <c:pt idx="23">
                  <c:v>602.33333333333337</c:v>
                </c:pt>
                <c:pt idx="24">
                  <c:v>727</c:v>
                </c:pt>
                <c:pt idx="25">
                  <c:v>326.26666666666671</c:v>
                </c:pt>
                <c:pt idx="26">
                  <c:v>205.8333333333334</c:v>
                </c:pt>
              </c:numCache>
            </c:numRef>
          </c:yVal>
          <c:smooth val="1"/>
        </c:ser>
        <c:ser>
          <c:idx val="2"/>
          <c:order val="1"/>
          <c:tx>
            <c:v>pH9</c:v>
          </c:tx>
          <c:spPr>
            <a:ln w="19050">
              <a:solidFill>
                <a:schemeClr val="tx1"/>
              </a:solidFill>
              <a:prstDash val="sysDash"/>
            </a:ln>
          </c:spPr>
          <c:marker>
            <c:symbol val="triangle"/>
            <c:size val="7"/>
            <c:spPr>
              <a:solidFill>
                <a:schemeClr val="tx1"/>
              </a:solidFill>
            </c:spPr>
          </c:marker>
          <c:xVal>
            <c:numRef>
              <c:f>Record!$N$19:$AO$19</c:f>
              <c:numCache>
                <c:formatCode>General</c:formatCode>
                <c:ptCount val="27"/>
                <c:pt idx="0">
                  <c:v>163.30000000000001</c:v>
                </c:pt>
                <c:pt idx="1">
                  <c:v>288.39999999999992</c:v>
                </c:pt>
                <c:pt idx="2">
                  <c:v>663.3</c:v>
                </c:pt>
                <c:pt idx="3">
                  <c:v>788.4</c:v>
                </c:pt>
                <c:pt idx="4" formatCode="0.00E+00">
                  <c:v>1163</c:v>
                </c:pt>
                <c:pt idx="5" formatCode="0.00E+00">
                  <c:v>1288</c:v>
                </c:pt>
                <c:pt idx="6" formatCode="0.00E+00">
                  <c:v>1632</c:v>
                </c:pt>
                <c:pt idx="7" formatCode="0.00E+00">
                  <c:v>1757</c:v>
                </c:pt>
                <c:pt idx="8" formatCode="0.00E+00">
                  <c:v>2099</c:v>
                </c:pt>
                <c:pt idx="9" formatCode="0.00E+00">
                  <c:v>2224</c:v>
                </c:pt>
                <c:pt idx="10" formatCode="0.00E+00">
                  <c:v>2567</c:v>
                </c:pt>
                <c:pt idx="11" formatCode="0.00E+00">
                  <c:v>2692</c:v>
                </c:pt>
                <c:pt idx="12" formatCode="0.00E+00">
                  <c:v>3034</c:v>
                </c:pt>
                <c:pt idx="13" formatCode="0.00E+00">
                  <c:v>3159</c:v>
                </c:pt>
                <c:pt idx="14" formatCode="0.00E+00">
                  <c:v>3626</c:v>
                </c:pt>
                <c:pt idx="15" formatCode="0.00E+00">
                  <c:v>3968</c:v>
                </c:pt>
                <c:pt idx="16" formatCode="0.00E+00">
                  <c:v>4093</c:v>
                </c:pt>
                <c:pt idx="17" formatCode="0.00E+00">
                  <c:v>4435</c:v>
                </c:pt>
                <c:pt idx="18" formatCode="0.00E+00">
                  <c:v>4560</c:v>
                </c:pt>
                <c:pt idx="19" formatCode="0.00E+00">
                  <c:v>4901</c:v>
                </c:pt>
                <c:pt idx="20" formatCode="0.00E+00">
                  <c:v>5027</c:v>
                </c:pt>
                <c:pt idx="21" formatCode="0.00E+00">
                  <c:v>5368</c:v>
                </c:pt>
                <c:pt idx="22" formatCode="0.00E+00">
                  <c:v>5493</c:v>
                </c:pt>
                <c:pt idx="23" formatCode="0.00E+00">
                  <c:v>5833</c:v>
                </c:pt>
                <c:pt idx="24" formatCode="0.00E+00">
                  <c:v>5959</c:v>
                </c:pt>
                <c:pt idx="25" formatCode="0.00E+00">
                  <c:v>6470</c:v>
                </c:pt>
                <c:pt idx="26" formatCode="0.00E+00">
                  <c:v>7696</c:v>
                </c:pt>
              </c:numCache>
            </c:numRef>
          </c:xVal>
          <c:yVal>
            <c:numRef>
              <c:f>Record!$N$28:$AO$28</c:f>
              <c:numCache>
                <c:formatCode>0.000</c:formatCode>
                <c:ptCount val="27"/>
                <c:pt idx="0">
                  <c:v>0.64319999999999999</c:v>
                </c:pt>
                <c:pt idx="1">
                  <c:v>0.481866666666667</c:v>
                </c:pt>
                <c:pt idx="2">
                  <c:v>0.58183333333333298</c:v>
                </c:pt>
                <c:pt idx="3">
                  <c:v>0.57243333333333302</c:v>
                </c:pt>
                <c:pt idx="4">
                  <c:v>0.75239999999999996</c:v>
                </c:pt>
                <c:pt idx="5">
                  <c:v>0.66336666666666699</c:v>
                </c:pt>
                <c:pt idx="6">
                  <c:v>0.73193333333333299</c:v>
                </c:pt>
                <c:pt idx="7">
                  <c:v>1.0604</c:v>
                </c:pt>
                <c:pt idx="8">
                  <c:v>2.1240000000000001</c:v>
                </c:pt>
                <c:pt idx="9">
                  <c:v>2.6729999999999992</c:v>
                </c:pt>
                <c:pt idx="10">
                  <c:v>4.6726666666666672</c:v>
                </c:pt>
                <c:pt idx="11">
                  <c:v>5.6029999999999971</c:v>
                </c:pt>
                <c:pt idx="12">
                  <c:v>7.3469999999999986</c:v>
                </c:pt>
                <c:pt idx="13">
                  <c:v>7.5616666666666674</c:v>
                </c:pt>
                <c:pt idx="14">
                  <c:v>15.496333333333331</c:v>
                </c:pt>
                <c:pt idx="15">
                  <c:v>103.0033333333333</c:v>
                </c:pt>
                <c:pt idx="16">
                  <c:v>214.4933333333334</c:v>
                </c:pt>
                <c:pt idx="17">
                  <c:v>1311.7666666666671</c:v>
                </c:pt>
                <c:pt idx="18">
                  <c:v>2087.4</c:v>
                </c:pt>
                <c:pt idx="19">
                  <c:v>5915.3333333333312</c:v>
                </c:pt>
                <c:pt idx="20">
                  <c:v>7612</c:v>
                </c:pt>
                <c:pt idx="21">
                  <c:v>13253.33333333333</c:v>
                </c:pt>
                <c:pt idx="22">
                  <c:v>15270</c:v>
                </c:pt>
                <c:pt idx="23">
                  <c:v>19033.333333333321</c:v>
                </c:pt>
                <c:pt idx="24">
                  <c:v>20700</c:v>
                </c:pt>
                <c:pt idx="25">
                  <c:v>4999</c:v>
                </c:pt>
                <c:pt idx="26">
                  <c:v>2377.3333333333348</c:v>
                </c:pt>
              </c:numCache>
            </c:numRef>
          </c:yVal>
          <c:smooth val="1"/>
        </c:ser>
        <c:dLbls>
          <c:showLegendKey val="0"/>
          <c:showVal val="0"/>
          <c:showCatName val="0"/>
          <c:showSerName val="0"/>
          <c:showPercent val="0"/>
          <c:showBubbleSize val="0"/>
        </c:dLbls>
        <c:axId val="82492032"/>
        <c:axId val="256082688"/>
      </c:scatterChart>
      <c:scatterChart>
        <c:scatterStyle val="lineMarker"/>
        <c:varyColors val="0"/>
        <c:ser>
          <c:idx val="0"/>
          <c:order val="4"/>
          <c:spPr>
            <a:ln w="38100">
              <a:solidFill>
                <a:schemeClr val="tx1">
                  <a:lumMod val="75000"/>
                  <a:lumOff val="25000"/>
                </a:schemeClr>
              </a:solidFill>
              <a:prstDash val="solid"/>
            </a:ln>
          </c:spPr>
          <c:marker>
            <c:symbol val="none"/>
          </c:marker>
          <c:xVal>
            <c:numRef>
              <c:f>Record!$N$19:$AO$19</c:f>
              <c:numCache>
                <c:formatCode>General</c:formatCode>
                <c:ptCount val="27"/>
                <c:pt idx="0">
                  <c:v>163.30000000000001</c:v>
                </c:pt>
                <c:pt idx="1">
                  <c:v>288.39999999999992</c:v>
                </c:pt>
                <c:pt idx="2">
                  <c:v>663.3</c:v>
                </c:pt>
                <c:pt idx="3">
                  <c:v>788.4</c:v>
                </c:pt>
                <c:pt idx="4" formatCode="0.00E+00">
                  <c:v>1163</c:v>
                </c:pt>
                <c:pt idx="5" formatCode="0.00E+00">
                  <c:v>1288</c:v>
                </c:pt>
                <c:pt idx="6" formatCode="0.00E+00">
                  <c:v>1632</c:v>
                </c:pt>
                <c:pt idx="7" formatCode="0.00E+00">
                  <c:v>1757</c:v>
                </c:pt>
                <c:pt idx="8" formatCode="0.00E+00">
                  <c:v>2099</c:v>
                </c:pt>
                <c:pt idx="9" formatCode="0.00E+00">
                  <c:v>2224</c:v>
                </c:pt>
                <c:pt idx="10" formatCode="0.00E+00">
                  <c:v>2567</c:v>
                </c:pt>
                <c:pt idx="11" formatCode="0.00E+00">
                  <c:v>2692</c:v>
                </c:pt>
                <c:pt idx="12" formatCode="0.00E+00">
                  <c:v>3034</c:v>
                </c:pt>
                <c:pt idx="13" formatCode="0.00E+00">
                  <c:v>3159</c:v>
                </c:pt>
                <c:pt idx="14" formatCode="0.00E+00">
                  <c:v>3626</c:v>
                </c:pt>
                <c:pt idx="15" formatCode="0.00E+00">
                  <c:v>3968</c:v>
                </c:pt>
                <c:pt idx="16" formatCode="0.00E+00">
                  <c:v>4093</c:v>
                </c:pt>
                <c:pt idx="17" formatCode="0.00E+00">
                  <c:v>4435</c:v>
                </c:pt>
                <c:pt idx="18" formatCode="0.00E+00">
                  <c:v>4560</c:v>
                </c:pt>
                <c:pt idx="19" formatCode="0.00E+00">
                  <c:v>4901</c:v>
                </c:pt>
                <c:pt idx="20" formatCode="0.00E+00">
                  <c:v>5027</c:v>
                </c:pt>
                <c:pt idx="21" formatCode="0.00E+00">
                  <c:v>5368</c:v>
                </c:pt>
                <c:pt idx="22" formatCode="0.00E+00">
                  <c:v>5493</c:v>
                </c:pt>
                <c:pt idx="23" formatCode="0.00E+00">
                  <c:v>5833</c:v>
                </c:pt>
                <c:pt idx="24" formatCode="0.00E+00">
                  <c:v>5959</c:v>
                </c:pt>
                <c:pt idx="25" formatCode="0.00E+00">
                  <c:v>6470</c:v>
                </c:pt>
                <c:pt idx="26" formatCode="0.00E+00">
                  <c:v>7696</c:v>
                </c:pt>
              </c:numCache>
            </c:numRef>
          </c:xVal>
          <c:yVal>
            <c:numRef>
              <c:f>Record!$N$20:$AO$20</c:f>
              <c:numCache>
                <c:formatCode>0</c:formatCode>
                <c:ptCount val="27"/>
                <c:pt idx="0">
                  <c:v>30</c:v>
                </c:pt>
                <c:pt idx="1">
                  <c:v>30</c:v>
                </c:pt>
                <c:pt idx="2">
                  <c:v>40</c:v>
                </c:pt>
                <c:pt idx="3">
                  <c:v>40</c:v>
                </c:pt>
                <c:pt idx="4">
                  <c:v>50</c:v>
                </c:pt>
                <c:pt idx="5">
                  <c:v>50</c:v>
                </c:pt>
                <c:pt idx="6" formatCode="0.0">
                  <c:v>52.5</c:v>
                </c:pt>
                <c:pt idx="7" formatCode="0.0">
                  <c:v>52.5</c:v>
                </c:pt>
                <c:pt idx="8" formatCode="0.0">
                  <c:v>55</c:v>
                </c:pt>
                <c:pt idx="9" formatCode="0.0">
                  <c:v>55</c:v>
                </c:pt>
                <c:pt idx="10" formatCode="0.0">
                  <c:v>57.5</c:v>
                </c:pt>
                <c:pt idx="11" formatCode="0.0">
                  <c:v>57.5</c:v>
                </c:pt>
                <c:pt idx="12" formatCode="0.0">
                  <c:v>60</c:v>
                </c:pt>
                <c:pt idx="13" formatCode="0.0">
                  <c:v>60</c:v>
                </c:pt>
                <c:pt idx="14" formatCode="General">
                  <c:v>62.51</c:v>
                </c:pt>
                <c:pt idx="15" formatCode="General">
                  <c:v>65</c:v>
                </c:pt>
                <c:pt idx="16" formatCode="General">
                  <c:v>65.010000000000005</c:v>
                </c:pt>
                <c:pt idx="17" formatCode="General">
                  <c:v>67.5</c:v>
                </c:pt>
                <c:pt idx="18" formatCode="General">
                  <c:v>67.5</c:v>
                </c:pt>
                <c:pt idx="19" formatCode="General">
                  <c:v>70</c:v>
                </c:pt>
                <c:pt idx="20" formatCode="General">
                  <c:v>70</c:v>
                </c:pt>
                <c:pt idx="21" formatCode="General">
                  <c:v>72.5</c:v>
                </c:pt>
                <c:pt idx="22" formatCode="General">
                  <c:v>72.5</c:v>
                </c:pt>
                <c:pt idx="23" formatCode="General">
                  <c:v>75</c:v>
                </c:pt>
                <c:pt idx="24" formatCode="General">
                  <c:v>75</c:v>
                </c:pt>
                <c:pt idx="25" formatCode="General">
                  <c:v>29.99</c:v>
                </c:pt>
                <c:pt idx="26" formatCode="General">
                  <c:v>30</c:v>
                </c:pt>
              </c:numCache>
            </c:numRef>
          </c:yVal>
          <c:smooth val="0"/>
        </c:ser>
        <c:dLbls>
          <c:showLegendKey val="0"/>
          <c:showVal val="0"/>
          <c:showCatName val="0"/>
          <c:showSerName val="0"/>
          <c:showPercent val="0"/>
          <c:showBubbleSize val="0"/>
        </c:dLbls>
        <c:axId val="256086784"/>
        <c:axId val="256084608"/>
      </c:scatterChart>
      <c:valAx>
        <c:axId val="82492032"/>
        <c:scaling>
          <c:orientation val="minMax"/>
        </c:scaling>
        <c:delete val="0"/>
        <c:axPos val="b"/>
        <c:title>
          <c:tx>
            <c:rich>
              <a:bodyPr/>
              <a:lstStyle/>
              <a:p>
                <a:pPr>
                  <a:defRPr/>
                </a:pPr>
                <a:r>
                  <a:rPr lang="pt-PT"/>
                  <a:t>Time   [ s ]</a:t>
                </a:r>
              </a:p>
            </c:rich>
          </c:tx>
          <c:overlay val="0"/>
        </c:title>
        <c:numFmt formatCode="General" sourceLinked="1"/>
        <c:majorTickMark val="none"/>
        <c:minorTickMark val="none"/>
        <c:tickLblPos val="low"/>
        <c:txPr>
          <a:bodyPr/>
          <a:lstStyle/>
          <a:p>
            <a:pPr>
              <a:defRPr sz="1050"/>
            </a:pPr>
            <a:endParaRPr lang="en-US"/>
          </a:p>
        </c:txPr>
        <c:crossAx val="256082688"/>
        <c:crossesAt val="1"/>
        <c:crossBetween val="midCat"/>
        <c:majorUnit val="2000"/>
      </c:valAx>
      <c:valAx>
        <c:axId val="256082688"/>
        <c:scaling>
          <c:logBase val="10"/>
          <c:orientation val="minMax"/>
        </c:scaling>
        <c:delete val="0"/>
        <c:axPos val="l"/>
        <c:title>
          <c:tx>
            <c:rich>
              <a:bodyPr rot="-5400000" vert="horz"/>
              <a:lstStyle/>
              <a:p>
                <a:pPr>
                  <a:defRPr/>
                </a:pPr>
                <a:r>
                  <a:rPr lang="pt-PT" sz="1200"/>
                  <a:t>G'  [ Pa ]</a:t>
                </a:r>
              </a:p>
            </c:rich>
          </c:tx>
          <c:layout>
            <c:manualLayout>
              <c:xMode val="edge"/>
              <c:yMode val="edge"/>
              <c:x val="2.82204506050453E-2"/>
              <c:y val="0.36248581118637102"/>
            </c:manualLayout>
          </c:layout>
          <c:overlay val="0"/>
        </c:title>
        <c:numFmt formatCode="0" sourceLinked="0"/>
        <c:majorTickMark val="none"/>
        <c:minorTickMark val="none"/>
        <c:tickLblPos val="nextTo"/>
        <c:txPr>
          <a:bodyPr/>
          <a:lstStyle/>
          <a:p>
            <a:pPr>
              <a:defRPr sz="1050"/>
            </a:pPr>
            <a:endParaRPr lang="en-US"/>
          </a:p>
        </c:txPr>
        <c:crossAx val="82492032"/>
        <c:crosses val="autoZero"/>
        <c:crossBetween val="midCat"/>
      </c:valAx>
      <c:valAx>
        <c:axId val="256084608"/>
        <c:scaling>
          <c:orientation val="minMax"/>
          <c:max val="160"/>
          <c:min val="30"/>
        </c:scaling>
        <c:delete val="0"/>
        <c:axPos val="r"/>
        <c:title>
          <c:tx>
            <c:rich>
              <a:bodyPr rot="-5400000" vert="horz"/>
              <a:lstStyle/>
              <a:p>
                <a:pPr>
                  <a:defRPr/>
                </a:pPr>
                <a:r>
                  <a:rPr lang="pt-PT" sz="1200"/>
                  <a:t>T   [ </a:t>
                </a:r>
                <a:r>
                  <a:rPr lang="pt-PT" sz="1200">
                    <a:latin typeface="Calibri"/>
                  </a:rPr>
                  <a:t>°C ]</a:t>
                </a:r>
                <a:endParaRPr lang="pt-PT" sz="1200"/>
              </a:p>
            </c:rich>
          </c:tx>
          <c:overlay val="0"/>
        </c:title>
        <c:numFmt formatCode="0" sourceLinked="1"/>
        <c:majorTickMark val="out"/>
        <c:minorTickMark val="none"/>
        <c:tickLblPos val="nextTo"/>
        <c:txPr>
          <a:bodyPr/>
          <a:lstStyle/>
          <a:p>
            <a:pPr>
              <a:defRPr sz="1050"/>
            </a:pPr>
            <a:endParaRPr lang="en-US"/>
          </a:p>
        </c:txPr>
        <c:crossAx val="256086784"/>
        <c:crosses val="max"/>
        <c:crossBetween val="midCat"/>
      </c:valAx>
      <c:valAx>
        <c:axId val="256086784"/>
        <c:scaling>
          <c:orientation val="minMax"/>
        </c:scaling>
        <c:delete val="1"/>
        <c:axPos val="b"/>
        <c:numFmt formatCode="General" sourceLinked="1"/>
        <c:majorTickMark val="out"/>
        <c:minorTickMark val="none"/>
        <c:tickLblPos val="none"/>
        <c:crossAx val="256084608"/>
        <c:crosses val="autoZero"/>
        <c:crossBetween val="midCat"/>
      </c:valAx>
      <c:spPr>
        <a:ln>
          <a:solidFill>
            <a:schemeClr val="tx1">
              <a:lumMod val="95000"/>
              <a:lumOff val="5000"/>
            </a:schemeClr>
          </a:solidFill>
        </a:ln>
      </c:spPr>
    </c:plotArea>
    <c:legend>
      <c:legendPos val="b"/>
      <c:legendEntry>
        <c:idx val="5"/>
        <c:delete val="1"/>
      </c:legendEntry>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n. Htd - Hmg</c:v>
          </c:tx>
          <c:spPr>
            <a:ln>
              <a:solidFill>
                <a:schemeClr val="tx1"/>
              </a:solidFill>
              <a:prstDash val="sysDot"/>
            </a:ln>
          </c:spPr>
          <c:marker>
            <c:symbol val="diamond"/>
            <c:size val="8"/>
          </c:marker>
          <c:xVal>
            <c:numRef>
              <c:f>Sheet1!$C$6:$C$50</c:f>
              <c:numCache>
                <c:formatCode>0.000</c:formatCode>
                <c:ptCount val="45"/>
                <c:pt idx="0">
                  <c:v>0.1095</c:v>
                </c:pt>
                <c:pt idx="1">
                  <c:v>0.1305</c:v>
                </c:pt>
                <c:pt idx="2">
                  <c:v>0.156</c:v>
                </c:pt>
                <c:pt idx="3">
                  <c:v>0.1865</c:v>
                </c:pt>
                <c:pt idx="4">
                  <c:v>0.2225</c:v>
                </c:pt>
                <c:pt idx="5">
                  <c:v>0.26550000000000001</c:v>
                </c:pt>
                <c:pt idx="6">
                  <c:v>0.317</c:v>
                </c:pt>
                <c:pt idx="7">
                  <c:v>0.3785</c:v>
                </c:pt>
                <c:pt idx="8">
                  <c:v>0.45200000000000001</c:v>
                </c:pt>
                <c:pt idx="9">
                  <c:v>0.54</c:v>
                </c:pt>
                <c:pt idx="10">
                  <c:v>0.64449999999999996</c:v>
                </c:pt>
                <c:pt idx="11">
                  <c:v>0.76900000000000002</c:v>
                </c:pt>
                <c:pt idx="12">
                  <c:v>0.91800000000000004</c:v>
                </c:pt>
                <c:pt idx="13">
                  <c:v>1.0960000000000001</c:v>
                </c:pt>
                <c:pt idx="14">
                  <c:v>1.3085</c:v>
                </c:pt>
                <c:pt idx="15">
                  <c:v>1.5620000000000001</c:v>
                </c:pt>
                <c:pt idx="16">
                  <c:v>1.8645</c:v>
                </c:pt>
                <c:pt idx="17">
                  <c:v>2.2255000000000011</c:v>
                </c:pt>
                <c:pt idx="18">
                  <c:v>2.657</c:v>
                </c:pt>
                <c:pt idx="19">
                  <c:v>3.1720000000000002</c:v>
                </c:pt>
                <c:pt idx="20">
                  <c:v>3.786</c:v>
                </c:pt>
                <c:pt idx="21">
                  <c:v>4.5194999999999999</c:v>
                </c:pt>
                <c:pt idx="22">
                  <c:v>5.3949999999999978</c:v>
                </c:pt>
                <c:pt idx="23">
                  <c:v>6.44</c:v>
                </c:pt>
                <c:pt idx="24">
                  <c:v>7.6880000000000006</c:v>
                </c:pt>
                <c:pt idx="25">
                  <c:v>9.1770000000000014</c:v>
                </c:pt>
                <c:pt idx="26">
                  <c:v>10.954499999999999</c:v>
                </c:pt>
                <c:pt idx="27">
                  <c:v>13.077</c:v>
                </c:pt>
                <c:pt idx="28">
                  <c:v>15.1105</c:v>
                </c:pt>
                <c:pt idx="29">
                  <c:v>18.13450000000001</c:v>
                </c:pt>
                <c:pt idx="30">
                  <c:v>22.244</c:v>
                </c:pt>
                <c:pt idx="31">
                  <c:v>26.55299999999999</c:v>
                </c:pt>
                <c:pt idx="32">
                  <c:v>31.69700000000001</c:v>
                </c:pt>
                <c:pt idx="33" formatCode="General">
                  <c:v>37.837000000000003</c:v>
                </c:pt>
                <c:pt idx="34" formatCode="General">
                  <c:v>45.166499999999999</c:v>
                </c:pt>
                <c:pt idx="35" formatCode="General">
                  <c:v>53.915999999999997</c:v>
                </c:pt>
                <c:pt idx="36" formatCode="General">
                  <c:v>64.360500000000002</c:v>
                </c:pt>
                <c:pt idx="37" formatCode="General">
                  <c:v>76.828499999999977</c:v>
                </c:pt>
                <c:pt idx="38" formatCode="General">
                  <c:v>91.712000000000003</c:v>
                </c:pt>
                <c:pt idx="39" formatCode="General">
                  <c:v>109.47799999999999</c:v>
                </c:pt>
                <c:pt idx="40" formatCode="General">
                  <c:v>130.68549999999999</c:v>
                </c:pt>
                <c:pt idx="41" formatCode="General">
                  <c:v>156.00200000000001</c:v>
                </c:pt>
                <c:pt idx="42" formatCode="General">
                  <c:v>186.22300000000001</c:v>
                </c:pt>
                <c:pt idx="43" formatCode="General">
                  <c:v>222.298</c:v>
                </c:pt>
                <c:pt idx="44" formatCode="General">
                  <c:v>265.36099999999999</c:v>
                </c:pt>
              </c:numCache>
            </c:numRef>
          </c:xVal>
          <c:yVal>
            <c:numRef>
              <c:f>Sheet1!$L$6:$L$56</c:f>
              <c:numCache>
                <c:formatCode>General</c:formatCode>
                <c:ptCount val="51"/>
                <c:pt idx="9">
                  <c:v>0.09</c:v>
                </c:pt>
                <c:pt idx="10">
                  <c:v>1.52</c:v>
                </c:pt>
                <c:pt idx="11">
                  <c:v>2.87</c:v>
                </c:pt>
                <c:pt idx="12">
                  <c:v>3.71</c:v>
                </c:pt>
                <c:pt idx="13">
                  <c:v>3.78</c:v>
                </c:pt>
                <c:pt idx="14">
                  <c:v>3.3</c:v>
                </c:pt>
                <c:pt idx="15">
                  <c:v>2.74</c:v>
                </c:pt>
                <c:pt idx="16">
                  <c:v>2.57</c:v>
                </c:pt>
                <c:pt idx="17">
                  <c:v>3.16</c:v>
                </c:pt>
                <c:pt idx="18">
                  <c:v>4.8</c:v>
                </c:pt>
                <c:pt idx="19">
                  <c:v>7.51</c:v>
                </c:pt>
                <c:pt idx="20">
                  <c:v>10.61</c:v>
                </c:pt>
                <c:pt idx="21">
                  <c:v>12.78</c:v>
                </c:pt>
                <c:pt idx="22">
                  <c:v>12.97</c:v>
                </c:pt>
                <c:pt idx="23">
                  <c:v>11.15</c:v>
                </c:pt>
                <c:pt idx="24">
                  <c:v>8.16</c:v>
                </c:pt>
                <c:pt idx="25">
                  <c:v>5</c:v>
                </c:pt>
                <c:pt idx="26">
                  <c:v>2.4</c:v>
                </c:pt>
                <c:pt idx="27">
                  <c:v>0.79</c:v>
                </c:pt>
                <c:pt idx="28">
                  <c:v>0.09</c:v>
                </c:pt>
              </c:numCache>
            </c:numRef>
          </c:yVal>
          <c:smooth val="1"/>
        </c:ser>
        <c:ser>
          <c:idx val="1"/>
          <c:order val="1"/>
          <c:tx>
            <c:v>70 - Hmg</c:v>
          </c:tx>
          <c:spPr>
            <a:ln>
              <a:solidFill>
                <a:schemeClr val="tx1"/>
              </a:solidFill>
              <a:prstDash val="sysDot"/>
            </a:ln>
          </c:spPr>
          <c:marker>
            <c:symbol val="square"/>
            <c:size val="8"/>
          </c:marker>
          <c:xVal>
            <c:numRef>
              <c:f>Sheet1!$C$6:$C$50</c:f>
              <c:numCache>
                <c:formatCode>0.000</c:formatCode>
                <c:ptCount val="45"/>
                <c:pt idx="0">
                  <c:v>0.1095</c:v>
                </c:pt>
                <c:pt idx="1">
                  <c:v>0.1305</c:v>
                </c:pt>
                <c:pt idx="2">
                  <c:v>0.156</c:v>
                </c:pt>
                <c:pt idx="3">
                  <c:v>0.1865</c:v>
                </c:pt>
                <c:pt idx="4">
                  <c:v>0.2225</c:v>
                </c:pt>
                <c:pt idx="5">
                  <c:v>0.26550000000000001</c:v>
                </c:pt>
                <c:pt idx="6">
                  <c:v>0.317</c:v>
                </c:pt>
                <c:pt idx="7">
                  <c:v>0.3785</c:v>
                </c:pt>
                <c:pt idx="8">
                  <c:v>0.45200000000000001</c:v>
                </c:pt>
                <c:pt idx="9">
                  <c:v>0.54</c:v>
                </c:pt>
                <c:pt idx="10">
                  <c:v>0.64449999999999996</c:v>
                </c:pt>
                <c:pt idx="11">
                  <c:v>0.76900000000000002</c:v>
                </c:pt>
                <c:pt idx="12">
                  <c:v>0.91800000000000004</c:v>
                </c:pt>
                <c:pt idx="13">
                  <c:v>1.0960000000000001</c:v>
                </c:pt>
                <c:pt idx="14">
                  <c:v>1.3085</c:v>
                </c:pt>
                <c:pt idx="15">
                  <c:v>1.5620000000000001</c:v>
                </c:pt>
                <c:pt idx="16">
                  <c:v>1.8645</c:v>
                </c:pt>
                <c:pt idx="17">
                  <c:v>2.2255000000000011</c:v>
                </c:pt>
                <c:pt idx="18">
                  <c:v>2.657</c:v>
                </c:pt>
                <c:pt idx="19">
                  <c:v>3.1720000000000002</c:v>
                </c:pt>
                <c:pt idx="20">
                  <c:v>3.786</c:v>
                </c:pt>
                <c:pt idx="21">
                  <c:v>4.5194999999999999</c:v>
                </c:pt>
                <c:pt idx="22">
                  <c:v>5.3949999999999978</c:v>
                </c:pt>
                <c:pt idx="23">
                  <c:v>6.44</c:v>
                </c:pt>
                <c:pt idx="24">
                  <c:v>7.6880000000000006</c:v>
                </c:pt>
                <c:pt idx="25">
                  <c:v>9.1770000000000014</c:v>
                </c:pt>
                <c:pt idx="26">
                  <c:v>10.954499999999999</c:v>
                </c:pt>
                <c:pt idx="27">
                  <c:v>13.077</c:v>
                </c:pt>
                <c:pt idx="28">
                  <c:v>15.1105</c:v>
                </c:pt>
                <c:pt idx="29">
                  <c:v>18.13450000000001</c:v>
                </c:pt>
                <c:pt idx="30">
                  <c:v>22.244</c:v>
                </c:pt>
                <c:pt idx="31">
                  <c:v>26.55299999999999</c:v>
                </c:pt>
                <c:pt idx="32">
                  <c:v>31.69700000000001</c:v>
                </c:pt>
                <c:pt idx="33" formatCode="General">
                  <c:v>37.837000000000003</c:v>
                </c:pt>
                <c:pt idx="34" formatCode="General">
                  <c:v>45.166499999999999</c:v>
                </c:pt>
                <c:pt idx="35" formatCode="General">
                  <c:v>53.915999999999997</c:v>
                </c:pt>
                <c:pt idx="36" formatCode="General">
                  <c:v>64.360500000000002</c:v>
                </c:pt>
                <c:pt idx="37" formatCode="General">
                  <c:v>76.828499999999977</c:v>
                </c:pt>
                <c:pt idx="38" formatCode="General">
                  <c:v>91.712000000000003</c:v>
                </c:pt>
                <c:pt idx="39" formatCode="General">
                  <c:v>109.47799999999999</c:v>
                </c:pt>
                <c:pt idx="40" formatCode="General">
                  <c:v>130.68549999999999</c:v>
                </c:pt>
                <c:pt idx="41" formatCode="General">
                  <c:v>156.00200000000001</c:v>
                </c:pt>
                <c:pt idx="42" formatCode="General">
                  <c:v>186.22300000000001</c:v>
                </c:pt>
                <c:pt idx="43" formatCode="General">
                  <c:v>222.298</c:v>
                </c:pt>
                <c:pt idx="44" formatCode="General">
                  <c:v>265.36099999999999</c:v>
                </c:pt>
              </c:numCache>
            </c:numRef>
          </c:xVal>
          <c:yVal>
            <c:numRef>
              <c:f>Sheet1!$M$6:$M$56</c:f>
              <c:numCache>
                <c:formatCode>General</c:formatCode>
                <c:ptCount val="51"/>
                <c:pt idx="8">
                  <c:v>0.01</c:v>
                </c:pt>
                <c:pt idx="9">
                  <c:v>0.34</c:v>
                </c:pt>
                <c:pt idx="10">
                  <c:v>1.82</c:v>
                </c:pt>
                <c:pt idx="11">
                  <c:v>2.88</c:v>
                </c:pt>
                <c:pt idx="12">
                  <c:v>3.51</c:v>
                </c:pt>
                <c:pt idx="13">
                  <c:v>3.51</c:v>
                </c:pt>
                <c:pt idx="14">
                  <c:v>3</c:v>
                </c:pt>
                <c:pt idx="15">
                  <c:v>2.2200000000000002</c:v>
                </c:pt>
                <c:pt idx="16">
                  <c:v>1.5</c:v>
                </c:pt>
                <c:pt idx="17">
                  <c:v>1.1200000000000001</c:v>
                </c:pt>
                <c:pt idx="18">
                  <c:v>1.26</c:v>
                </c:pt>
                <c:pt idx="19">
                  <c:v>2.2400000000000002</c:v>
                </c:pt>
                <c:pt idx="20">
                  <c:v>4.09</c:v>
                </c:pt>
                <c:pt idx="21">
                  <c:v>6.59</c:v>
                </c:pt>
                <c:pt idx="22">
                  <c:v>9.1</c:v>
                </c:pt>
                <c:pt idx="23">
                  <c:v>10.9</c:v>
                </c:pt>
                <c:pt idx="24">
                  <c:v>11.58</c:v>
                </c:pt>
                <c:pt idx="25">
                  <c:v>10.98</c:v>
                </c:pt>
                <c:pt idx="26">
                  <c:v>9.25</c:v>
                </c:pt>
                <c:pt idx="27">
                  <c:v>6.83</c:v>
                </c:pt>
                <c:pt idx="28">
                  <c:v>4.3099999999999996</c:v>
                </c:pt>
                <c:pt idx="29">
                  <c:v>2.17</c:v>
                </c:pt>
                <c:pt idx="30">
                  <c:v>0.76</c:v>
                </c:pt>
                <c:pt idx="31">
                  <c:v>0.02</c:v>
                </c:pt>
              </c:numCache>
            </c:numRef>
          </c:yVal>
          <c:smooth val="1"/>
        </c:ser>
        <c:ser>
          <c:idx val="2"/>
          <c:order val="2"/>
          <c:tx>
            <c:v>80C - Hmg</c:v>
          </c:tx>
          <c:spPr>
            <a:ln>
              <a:solidFill>
                <a:schemeClr val="tx1"/>
              </a:solidFill>
              <a:prstDash val="sysDot"/>
            </a:ln>
          </c:spPr>
          <c:marker>
            <c:symbol val="circle"/>
            <c:size val="7"/>
            <c:spPr>
              <a:solidFill>
                <a:schemeClr val="bg1"/>
              </a:solidFill>
              <a:ln>
                <a:solidFill>
                  <a:schemeClr val="tx1"/>
                </a:solidFill>
              </a:ln>
            </c:spPr>
          </c:marker>
          <c:xVal>
            <c:numRef>
              <c:f>Sheet1!$C$6:$C$50</c:f>
              <c:numCache>
                <c:formatCode>0.000</c:formatCode>
                <c:ptCount val="45"/>
                <c:pt idx="0">
                  <c:v>0.1095</c:v>
                </c:pt>
                <c:pt idx="1">
                  <c:v>0.1305</c:v>
                </c:pt>
                <c:pt idx="2">
                  <c:v>0.156</c:v>
                </c:pt>
                <c:pt idx="3">
                  <c:v>0.1865</c:v>
                </c:pt>
                <c:pt idx="4">
                  <c:v>0.2225</c:v>
                </c:pt>
                <c:pt idx="5">
                  <c:v>0.26550000000000001</c:v>
                </c:pt>
                <c:pt idx="6">
                  <c:v>0.317</c:v>
                </c:pt>
                <c:pt idx="7">
                  <c:v>0.3785</c:v>
                </c:pt>
                <c:pt idx="8">
                  <c:v>0.45200000000000001</c:v>
                </c:pt>
                <c:pt idx="9">
                  <c:v>0.54</c:v>
                </c:pt>
                <c:pt idx="10">
                  <c:v>0.64449999999999996</c:v>
                </c:pt>
                <c:pt idx="11">
                  <c:v>0.76900000000000002</c:v>
                </c:pt>
                <c:pt idx="12">
                  <c:v>0.91800000000000004</c:v>
                </c:pt>
                <c:pt idx="13">
                  <c:v>1.0960000000000001</c:v>
                </c:pt>
                <c:pt idx="14">
                  <c:v>1.3085</c:v>
                </c:pt>
                <c:pt idx="15">
                  <c:v>1.5620000000000001</c:v>
                </c:pt>
                <c:pt idx="16">
                  <c:v>1.8645</c:v>
                </c:pt>
                <c:pt idx="17">
                  <c:v>2.2255000000000011</c:v>
                </c:pt>
                <c:pt idx="18">
                  <c:v>2.657</c:v>
                </c:pt>
                <c:pt idx="19">
                  <c:v>3.1720000000000002</c:v>
                </c:pt>
                <c:pt idx="20">
                  <c:v>3.786</c:v>
                </c:pt>
                <c:pt idx="21">
                  <c:v>4.5194999999999999</c:v>
                </c:pt>
                <c:pt idx="22">
                  <c:v>5.3949999999999978</c:v>
                </c:pt>
                <c:pt idx="23">
                  <c:v>6.44</c:v>
                </c:pt>
                <c:pt idx="24">
                  <c:v>7.6880000000000006</c:v>
                </c:pt>
                <c:pt idx="25">
                  <c:v>9.1770000000000014</c:v>
                </c:pt>
                <c:pt idx="26">
                  <c:v>10.954499999999999</c:v>
                </c:pt>
                <c:pt idx="27">
                  <c:v>13.077</c:v>
                </c:pt>
                <c:pt idx="28">
                  <c:v>15.1105</c:v>
                </c:pt>
                <c:pt idx="29">
                  <c:v>18.13450000000001</c:v>
                </c:pt>
                <c:pt idx="30">
                  <c:v>22.244</c:v>
                </c:pt>
                <c:pt idx="31">
                  <c:v>26.55299999999999</c:v>
                </c:pt>
                <c:pt idx="32">
                  <c:v>31.69700000000001</c:v>
                </c:pt>
                <c:pt idx="33" formatCode="General">
                  <c:v>37.837000000000003</c:v>
                </c:pt>
                <c:pt idx="34" formatCode="General">
                  <c:v>45.166499999999999</c:v>
                </c:pt>
                <c:pt idx="35" formatCode="General">
                  <c:v>53.915999999999997</c:v>
                </c:pt>
                <c:pt idx="36" formatCode="General">
                  <c:v>64.360500000000002</c:v>
                </c:pt>
                <c:pt idx="37" formatCode="General">
                  <c:v>76.828499999999977</c:v>
                </c:pt>
                <c:pt idx="38" formatCode="General">
                  <c:v>91.712000000000003</c:v>
                </c:pt>
                <c:pt idx="39" formatCode="General">
                  <c:v>109.47799999999999</c:v>
                </c:pt>
                <c:pt idx="40" formatCode="General">
                  <c:v>130.68549999999999</c:v>
                </c:pt>
                <c:pt idx="41" formatCode="General">
                  <c:v>156.00200000000001</c:v>
                </c:pt>
                <c:pt idx="42" formatCode="General">
                  <c:v>186.22300000000001</c:v>
                </c:pt>
                <c:pt idx="43" formatCode="General">
                  <c:v>222.298</c:v>
                </c:pt>
                <c:pt idx="44" formatCode="General">
                  <c:v>265.36099999999999</c:v>
                </c:pt>
              </c:numCache>
            </c:numRef>
          </c:xVal>
          <c:yVal>
            <c:numRef>
              <c:f>Sheet1!$N$6:$N$56</c:f>
              <c:numCache>
                <c:formatCode>General</c:formatCode>
                <c:ptCount val="51"/>
                <c:pt idx="8">
                  <c:v>0.01</c:v>
                </c:pt>
                <c:pt idx="9">
                  <c:v>0.37</c:v>
                </c:pt>
                <c:pt idx="10">
                  <c:v>1.86</c:v>
                </c:pt>
                <c:pt idx="11">
                  <c:v>2.93</c:v>
                </c:pt>
                <c:pt idx="12">
                  <c:v>3.56</c:v>
                </c:pt>
                <c:pt idx="13">
                  <c:v>3.56</c:v>
                </c:pt>
                <c:pt idx="14">
                  <c:v>3.05</c:v>
                </c:pt>
                <c:pt idx="15">
                  <c:v>2.2799999999999998</c:v>
                </c:pt>
                <c:pt idx="16">
                  <c:v>1.57</c:v>
                </c:pt>
                <c:pt idx="17">
                  <c:v>1.21</c:v>
                </c:pt>
                <c:pt idx="18">
                  <c:v>1.41</c:v>
                </c:pt>
                <c:pt idx="19">
                  <c:v>2.4</c:v>
                </c:pt>
                <c:pt idx="20">
                  <c:v>4.29</c:v>
                </c:pt>
                <c:pt idx="21">
                  <c:v>6.81</c:v>
                </c:pt>
                <c:pt idx="22">
                  <c:v>9.3000000000000007</c:v>
                </c:pt>
                <c:pt idx="23">
                  <c:v>11.06</c:v>
                </c:pt>
                <c:pt idx="24">
                  <c:v>11.64</c:v>
                </c:pt>
                <c:pt idx="25">
                  <c:v>10.91</c:v>
                </c:pt>
                <c:pt idx="26">
                  <c:v>9.0400000000000009</c:v>
                </c:pt>
                <c:pt idx="27">
                  <c:v>6.51</c:v>
                </c:pt>
                <c:pt idx="28">
                  <c:v>3.93</c:v>
                </c:pt>
                <c:pt idx="29">
                  <c:v>1.82</c:v>
                </c:pt>
                <c:pt idx="30">
                  <c:v>0.47</c:v>
                </c:pt>
                <c:pt idx="31">
                  <c:v>0.01</c:v>
                </c:pt>
              </c:numCache>
            </c:numRef>
          </c:yVal>
          <c:smooth val="1"/>
        </c:ser>
        <c:ser>
          <c:idx val="3"/>
          <c:order val="3"/>
          <c:tx>
            <c:v>95C - Hmg</c:v>
          </c:tx>
          <c:spPr>
            <a:ln>
              <a:solidFill>
                <a:schemeClr val="tx1"/>
              </a:solidFill>
              <a:prstDash val="sysDot"/>
            </a:ln>
          </c:spPr>
          <c:marker>
            <c:symbol val="circle"/>
            <c:size val="8"/>
          </c:marker>
          <c:xVal>
            <c:numRef>
              <c:f>Sheet1!$C$6:$C$50</c:f>
              <c:numCache>
                <c:formatCode>0.000</c:formatCode>
                <c:ptCount val="45"/>
                <c:pt idx="0">
                  <c:v>0.1095</c:v>
                </c:pt>
                <c:pt idx="1">
                  <c:v>0.1305</c:v>
                </c:pt>
                <c:pt idx="2">
                  <c:v>0.156</c:v>
                </c:pt>
                <c:pt idx="3">
                  <c:v>0.1865</c:v>
                </c:pt>
                <c:pt idx="4">
                  <c:v>0.2225</c:v>
                </c:pt>
                <c:pt idx="5">
                  <c:v>0.26550000000000001</c:v>
                </c:pt>
                <c:pt idx="6">
                  <c:v>0.317</c:v>
                </c:pt>
                <c:pt idx="7">
                  <c:v>0.3785</c:v>
                </c:pt>
                <c:pt idx="8">
                  <c:v>0.45200000000000001</c:v>
                </c:pt>
                <c:pt idx="9">
                  <c:v>0.54</c:v>
                </c:pt>
                <c:pt idx="10">
                  <c:v>0.64449999999999996</c:v>
                </c:pt>
                <c:pt idx="11">
                  <c:v>0.76900000000000002</c:v>
                </c:pt>
                <c:pt idx="12">
                  <c:v>0.91800000000000004</c:v>
                </c:pt>
                <c:pt idx="13">
                  <c:v>1.0960000000000001</c:v>
                </c:pt>
                <c:pt idx="14">
                  <c:v>1.3085</c:v>
                </c:pt>
                <c:pt idx="15">
                  <c:v>1.5620000000000001</c:v>
                </c:pt>
                <c:pt idx="16">
                  <c:v>1.8645</c:v>
                </c:pt>
                <c:pt idx="17">
                  <c:v>2.2255000000000011</c:v>
                </c:pt>
                <c:pt idx="18">
                  <c:v>2.657</c:v>
                </c:pt>
                <c:pt idx="19">
                  <c:v>3.1720000000000002</c:v>
                </c:pt>
                <c:pt idx="20">
                  <c:v>3.786</c:v>
                </c:pt>
                <c:pt idx="21">
                  <c:v>4.5194999999999999</c:v>
                </c:pt>
                <c:pt idx="22">
                  <c:v>5.3949999999999978</c:v>
                </c:pt>
                <c:pt idx="23">
                  <c:v>6.44</c:v>
                </c:pt>
                <c:pt idx="24">
                  <c:v>7.6880000000000006</c:v>
                </c:pt>
                <c:pt idx="25">
                  <c:v>9.1770000000000014</c:v>
                </c:pt>
                <c:pt idx="26">
                  <c:v>10.954499999999999</c:v>
                </c:pt>
                <c:pt idx="27">
                  <c:v>13.077</c:v>
                </c:pt>
                <c:pt idx="28">
                  <c:v>15.1105</c:v>
                </c:pt>
                <c:pt idx="29">
                  <c:v>18.13450000000001</c:v>
                </c:pt>
                <c:pt idx="30">
                  <c:v>22.244</c:v>
                </c:pt>
                <c:pt idx="31">
                  <c:v>26.55299999999999</c:v>
                </c:pt>
                <c:pt idx="32">
                  <c:v>31.69700000000001</c:v>
                </c:pt>
                <c:pt idx="33" formatCode="General">
                  <c:v>37.837000000000003</c:v>
                </c:pt>
                <c:pt idx="34" formatCode="General">
                  <c:v>45.166499999999999</c:v>
                </c:pt>
                <c:pt idx="35" formatCode="General">
                  <c:v>53.915999999999997</c:v>
                </c:pt>
                <c:pt idx="36" formatCode="General">
                  <c:v>64.360500000000002</c:v>
                </c:pt>
                <c:pt idx="37" formatCode="General">
                  <c:v>76.828499999999977</c:v>
                </c:pt>
                <c:pt idx="38" formatCode="General">
                  <c:v>91.712000000000003</c:v>
                </c:pt>
                <c:pt idx="39" formatCode="General">
                  <c:v>109.47799999999999</c:v>
                </c:pt>
                <c:pt idx="40" formatCode="General">
                  <c:v>130.68549999999999</c:v>
                </c:pt>
                <c:pt idx="41" formatCode="General">
                  <c:v>156.00200000000001</c:v>
                </c:pt>
                <c:pt idx="42" formatCode="General">
                  <c:v>186.22300000000001</c:v>
                </c:pt>
                <c:pt idx="43" formatCode="General">
                  <c:v>222.298</c:v>
                </c:pt>
                <c:pt idx="44" formatCode="General">
                  <c:v>265.36099999999999</c:v>
                </c:pt>
              </c:numCache>
            </c:numRef>
          </c:xVal>
          <c:yVal>
            <c:numRef>
              <c:f>Sheet1!$P$6:$P$56</c:f>
              <c:numCache>
                <c:formatCode>General</c:formatCode>
                <c:ptCount val="51"/>
                <c:pt idx="9">
                  <c:v>0.19</c:v>
                </c:pt>
                <c:pt idx="10">
                  <c:v>1.65</c:v>
                </c:pt>
                <c:pt idx="11">
                  <c:v>2.56</c:v>
                </c:pt>
                <c:pt idx="12">
                  <c:v>3.18</c:v>
                </c:pt>
                <c:pt idx="13">
                  <c:v>3.52</c:v>
                </c:pt>
                <c:pt idx="14">
                  <c:v>3.85</c:v>
                </c:pt>
                <c:pt idx="15">
                  <c:v>4.5</c:v>
                </c:pt>
                <c:pt idx="16">
                  <c:v>5.68</c:v>
                </c:pt>
                <c:pt idx="17">
                  <c:v>7.28</c:v>
                </c:pt>
                <c:pt idx="18">
                  <c:v>8.81</c:v>
                </c:pt>
                <c:pt idx="19">
                  <c:v>9.77</c:v>
                </c:pt>
                <c:pt idx="20">
                  <c:v>9.81</c:v>
                </c:pt>
                <c:pt idx="21">
                  <c:v>8.9</c:v>
                </c:pt>
                <c:pt idx="22">
                  <c:v>7.34</c:v>
                </c:pt>
                <c:pt idx="23">
                  <c:v>5.51</c:v>
                </c:pt>
                <c:pt idx="24">
                  <c:v>3.77</c:v>
                </c:pt>
                <c:pt idx="25">
                  <c:v>2.39</c:v>
                </c:pt>
                <c:pt idx="26">
                  <c:v>1.5</c:v>
                </c:pt>
                <c:pt idx="27">
                  <c:v>1.08</c:v>
                </c:pt>
                <c:pt idx="28">
                  <c:v>0.99</c:v>
                </c:pt>
                <c:pt idx="29">
                  <c:v>1.07</c:v>
                </c:pt>
                <c:pt idx="30">
                  <c:v>1.1599999999999999</c:v>
                </c:pt>
                <c:pt idx="31">
                  <c:v>1.17</c:v>
                </c:pt>
                <c:pt idx="32">
                  <c:v>1.08</c:v>
                </c:pt>
                <c:pt idx="33">
                  <c:v>0.91</c:v>
                </c:pt>
                <c:pt idx="34">
                  <c:v>0.69</c:v>
                </c:pt>
                <c:pt idx="35">
                  <c:v>0.5</c:v>
                </c:pt>
                <c:pt idx="36">
                  <c:v>0.34</c:v>
                </c:pt>
                <c:pt idx="37">
                  <c:v>0.24</c:v>
                </c:pt>
                <c:pt idx="38">
                  <c:v>0.19</c:v>
                </c:pt>
                <c:pt idx="39">
                  <c:v>0.17</c:v>
                </c:pt>
                <c:pt idx="40">
                  <c:v>0.15</c:v>
                </c:pt>
                <c:pt idx="41">
                  <c:v>0.05</c:v>
                </c:pt>
              </c:numCache>
            </c:numRef>
          </c:yVal>
          <c:smooth val="1"/>
        </c:ser>
        <c:ser>
          <c:idx val="4"/>
          <c:order val="4"/>
          <c:tx>
            <c:v>70 - No SDS</c:v>
          </c:tx>
          <c:spPr>
            <a:ln>
              <a:solidFill>
                <a:schemeClr val="tx1"/>
              </a:solidFill>
              <a:prstDash val="sysDash"/>
            </a:ln>
          </c:spPr>
          <c:marker>
            <c:symbol val="square"/>
            <c:size val="7"/>
            <c:spPr>
              <a:solidFill>
                <a:schemeClr val="bg1"/>
              </a:solidFill>
            </c:spPr>
          </c:marker>
          <c:xVal>
            <c:numRef>
              <c:f>Sheet1!$C$6:$C$55</c:f>
              <c:numCache>
                <c:formatCode>0.000</c:formatCode>
                <c:ptCount val="50"/>
                <c:pt idx="0">
                  <c:v>0.1095</c:v>
                </c:pt>
                <c:pt idx="1">
                  <c:v>0.1305</c:v>
                </c:pt>
                <c:pt idx="2">
                  <c:v>0.156</c:v>
                </c:pt>
                <c:pt idx="3">
                  <c:v>0.1865</c:v>
                </c:pt>
                <c:pt idx="4">
                  <c:v>0.2225</c:v>
                </c:pt>
                <c:pt idx="5">
                  <c:v>0.26550000000000001</c:v>
                </c:pt>
                <c:pt idx="6">
                  <c:v>0.317</c:v>
                </c:pt>
                <c:pt idx="7">
                  <c:v>0.3785</c:v>
                </c:pt>
                <c:pt idx="8">
                  <c:v>0.45200000000000001</c:v>
                </c:pt>
                <c:pt idx="9">
                  <c:v>0.54</c:v>
                </c:pt>
                <c:pt idx="10">
                  <c:v>0.64449999999999996</c:v>
                </c:pt>
                <c:pt idx="11">
                  <c:v>0.76900000000000002</c:v>
                </c:pt>
                <c:pt idx="12">
                  <c:v>0.91800000000000004</c:v>
                </c:pt>
                <c:pt idx="13">
                  <c:v>1.0960000000000001</c:v>
                </c:pt>
                <c:pt idx="14">
                  <c:v>1.3085</c:v>
                </c:pt>
                <c:pt idx="15">
                  <c:v>1.5620000000000001</c:v>
                </c:pt>
                <c:pt idx="16">
                  <c:v>1.8645</c:v>
                </c:pt>
                <c:pt idx="17">
                  <c:v>2.2255000000000011</c:v>
                </c:pt>
                <c:pt idx="18">
                  <c:v>2.657</c:v>
                </c:pt>
                <c:pt idx="19">
                  <c:v>3.1720000000000002</c:v>
                </c:pt>
                <c:pt idx="20">
                  <c:v>3.786</c:v>
                </c:pt>
                <c:pt idx="21">
                  <c:v>4.5194999999999999</c:v>
                </c:pt>
                <c:pt idx="22">
                  <c:v>5.3949999999999978</c:v>
                </c:pt>
                <c:pt idx="23">
                  <c:v>6.44</c:v>
                </c:pt>
                <c:pt idx="24">
                  <c:v>7.6880000000000006</c:v>
                </c:pt>
                <c:pt idx="25">
                  <c:v>9.1770000000000014</c:v>
                </c:pt>
                <c:pt idx="26">
                  <c:v>10.954499999999999</c:v>
                </c:pt>
                <c:pt idx="27">
                  <c:v>13.077</c:v>
                </c:pt>
                <c:pt idx="28">
                  <c:v>15.1105</c:v>
                </c:pt>
                <c:pt idx="29">
                  <c:v>18.13450000000001</c:v>
                </c:pt>
                <c:pt idx="30">
                  <c:v>22.244</c:v>
                </c:pt>
                <c:pt idx="31">
                  <c:v>26.55299999999999</c:v>
                </c:pt>
                <c:pt idx="32">
                  <c:v>31.69700000000001</c:v>
                </c:pt>
                <c:pt idx="33" formatCode="General">
                  <c:v>37.837000000000003</c:v>
                </c:pt>
                <c:pt idx="34" formatCode="General">
                  <c:v>45.166499999999999</c:v>
                </c:pt>
                <c:pt idx="35" formatCode="General">
                  <c:v>53.915999999999997</c:v>
                </c:pt>
                <c:pt idx="36" formatCode="General">
                  <c:v>64.360500000000002</c:v>
                </c:pt>
                <c:pt idx="37" formatCode="General">
                  <c:v>76.828499999999977</c:v>
                </c:pt>
                <c:pt idx="38" formatCode="General">
                  <c:v>91.712000000000003</c:v>
                </c:pt>
                <c:pt idx="39" formatCode="General">
                  <c:v>109.47799999999999</c:v>
                </c:pt>
                <c:pt idx="40" formatCode="General">
                  <c:v>130.68549999999999</c:v>
                </c:pt>
                <c:pt idx="41" formatCode="General">
                  <c:v>156.00200000000001</c:v>
                </c:pt>
                <c:pt idx="42" formatCode="General">
                  <c:v>186.22300000000001</c:v>
                </c:pt>
                <c:pt idx="43" formatCode="General">
                  <c:v>222.298</c:v>
                </c:pt>
                <c:pt idx="44" formatCode="General">
                  <c:v>265.36099999999999</c:v>
                </c:pt>
                <c:pt idx="45" formatCode="General">
                  <c:v>316.76649999999978</c:v>
                </c:pt>
                <c:pt idx="46" formatCode="General">
                  <c:v>378.13</c:v>
                </c:pt>
                <c:pt idx="47" formatCode="General">
                  <c:v>451.38049999999993</c:v>
                </c:pt>
                <c:pt idx="48" formatCode="General">
                  <c:v>538.82149999999979</c:v>
                </c:pt>
                <c:pt idx="49" formatCode="General">
                  <c:v>643.20150000000001</c:v>
                </c:pt>
              </c:numCache>
            </c:numRef>
          </c:xVal>
          <c:yVal>
            <c:numRef>
              <c:f>Sheet1!$F$6:$F$55</c:f>
              <c:numCache>
                <c:formatCode>General</c:formatCode>
                <c:ptCount val="50"/>
                <c:pt idx="8">
                  <c:v>0.01</c:v>
                </c:pt>
                <c:pt idx="9">
                  <c:v>0.23</c:v>
                </c:pt>
                <c:pt idx="10">
                  <c:v>0.98</c:v>
                </c:pt>
                <c:pt idx="11">
                  <c:v>1.45</c:v>
                </c:pt>
                <c:pt idx="12">
                  <c:v>1.65</c:v>
                </c:pt>
                <c:pt idx="13">
                  <c:v>1.53</c:v>
                </c:pt>
                <c:pt idx="14">
                  <c:v>1.22</c:v>
                </c:pt>
                <c:pt idx="15">
                  <c:v>0.86</c:v>
                </c:pt>
                <c:pt idx="16">
                  <c:v>0.56000000000000005</c:v>
                </c:pt>
                <c:pt idx="17">
                  <c:v>0.36</c:v>
                </c:pt>
                <c:pt idx="18">
                  <c:v>0.25</c:v>
                </c:pt>
                <c:pt idx="19">
                  <c:v>0.25</c:v>
                </c:pt>
                <c:pt idx="20">
                  <c:v>0.45</c:v>
                </c:pt>
                <c:pt idx="21">
                  <c:v>0.98</c:v>
                </c:pt>
                <c:pt idx="22">
                  <c:v>1.96</c:v>
                </c:pt>
                <c:pt idx="23">
                  <c:v>3.42</c:v>
                </c:pt>
                <c:pt idx="24">
                  <c:v>5.26</c:v>
                </c:pt>
                <c:pt idx="25">
                  <c:v>7.27</c:v>
                </c:pt>
                <c:pt idx="26">
                  <c:v>9.16</c:v>
                </c:pt>
                <c:pt idx="27">
                  <c:v>10.59</c:v>
                </c:pt>
                <c:pt idx="28">
                  <c:v>11.24</c:v>
                </c:pt>
                <c:pt idx="29">
                  <c:v>10.95</c:v>
                </c:pt>
                <c:pt idx="30">
                  <c:v>9.74</c:v>
                </c:pt>
                <c:pt idx="31">
                  <c:v>7.85</c:v>
                </c:pt>
                <c:pt idx="32">
                  <c:v>5.6499999999999977</c:v>
                </c:pt>
                <c:pt idx="33">
                  <c:v>3.53</c:v>
                </c:pt>
                <c:pt idx="34">
                  <c:v>1.82</c:v>
                </c:pt>
                <c:pt idx="35">
                  <c:v>0.7</c:v>
                </c:pt>
                <c:pt idx="36">
                  <c:v>0.1</c:v>
                </c:pt>
              </c:numCache>
            </c:numRef>
          </c:yVal>
          <c:smooth val="1"/>
        </c:ser>
        <c:dLbls>
          <c:showLegendKey val="0"/>
          <c:showVal val="0"/>
          <c:showCatName val="0"/>
          <c:showSerName val="0"/>
          <c:showPercent val="0"/>
          <c:showBubbleSize val="0"/>
        </c:dLbls>
        <c:axId val="715429376"/>
        <c:axId val="715436032"/>
      </c:scatterChart>
      <c:valAx>
        <c:axId val="715429376"/>
        <c:scaling>
          <c:logBase val="10"/>
          <c:orientation val="minMax"/>
          <c:max val="200"/>
          <c:min val="0.1"/>
        </c:scaling>
        <c:delete val="0"/>
        <c:axPos val="b"/>
        <c:title>
          <c:tx>
            <c:rich>
              <a:bodyPr/>
              <a:lstStyle/>
              <a:p>
                <a:pPr>
                  <a:defRPr sz="1100"/>
                </a:pPr>
                <a:r>
                  <a:rPr lang="pt-PT" sz="1100"/>
                  <a:t>Droplet size,  [ µm ]</a:t>
                </a:r>
              </a:p>
            </c:rich>
          </c:tx>
          <c:overlay val="0"/>
        </c:title>
        <c:numFmt formatCode="0.0" sourceLinked="0"/>
        <c:majorTickMark val="out"/>
        <c:minorTickMark val="out"/>
        <c:tickLblPos val="nextTo"/>
        <c:txPr>
          <a:bodyPr/>
          <a:lstStyle/>
          <a:p>
            <a:pPr>
              <a:defRPr sz="1100"/>
            </a:pPr>
            <a:endParaRPr lang="en-US"/>
          </a:p>
        </c:txPr>
        <c:crossAx val="715436032"/>
        <c:crossesAt val="0"/>
        <c:crossBetween val="midCat"/>
        <c:majorUnit val="10"/>
        <c:minorUnit val="10"/>
      </c:valAx>
      <c:valAx>
        <c:axId val="715436032"/>
        <c:scaling>
          <c:orientation val="minMax"/>
        </c:scaling>
        <c:delete val="0"/>
        <c:axPos val="l"/>
        <c:title>
          <c:tx>
            <c:rich>
              <a:bodyPr rot="-5400000" vert="horz"/>
              <a:lstStyle/>
              <a:p>
                <a:pPr>
                  <a:defRPr/>
                </a:pPr>
                <a:r>
                  <a:rPr lang="pt-PT" sz="1200"/>
                  <a:t>% ,  Volume</a:t>
                </a:r>
              </a:p>
            </c:rich>
          </c:tx>
          <c:overlay val="0"/>
        </c:title>
        <c:numFmt formatCode="#,##0.0" sourceLinked="0"/>
        <c:majorTickMark val="out"/>
        <c:minorTickMark val="none"/>
        <c:tickLblPos val="nextTo"/>
        <c:txPr>
          <a:bodyPr/>
          <a:lstStyle/>
          <a:p>
            <a:pPr>
              <a:defRPr sz="1100"/>
            </a:pPr>
            <a:endParaRPr lang="en-US"/>
          </a:p>
        </c:txPr>
        <c:crossAx val="715429376"/>
        <c:crossesAt val="0.1"/>
        <c:crossBetween val="midCat"/>
      </c:valAx>
      <c:spPr>
        <a:ln>
          <a:solidFill>
            <a:srgbClr val="002060"/>
          </a:solid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Not heated, not homg.</c:v>
          </c:tx>
          <c:spPr>
            <a:ln w="28575">
              <a:noFill/>
            </a:ln>
          </c:spPr>
          <c:trendline>
            <c:spPr>
              <a:ln>
                <a:prstDash val="sysDash"/>
              </a:ln>
            </c:spPr>
            <c:trendlineType val="linear"/>
            <c:dispRSqr val="0"/>
            <c:dispEq val="0"/>
          </c:trendline>
          <c:errBars>
            <c:errDir val="y"/>
            <c:errBarType val="both"/>
            <c:errValType val="cust"/>
            <c:noEndCap val="0"/>
            <c:plus>
              <c:numRef>
                <c:f>Sheet1!$C$16:$F$16</c:f>
                <c:numCache>
                  <c:formatCode>General</c:formatCode>
                  <c:ptCount val="4"/>
                  <c:pt idx="0">
                    <c:v>0.71255643051386997</c:v>
                  </c:pt>
                  <c:pt idx="1">
                    <c:v>1.2124355652982139</c:v>
                  </c:pt>
                  <c:pt idx="2">
                    <c:v>0.59080252119267396</c:v>
                  </c:pt>
                  <c:pt idx="3">
                    <c:v>0.44007575105504998</c:v>
                  </c:pt>
                </c:numCache>
              </c:numRef>
            </c:plus>
            <c:minus>
              <c:numRef>
                <c:f>Sheet1!$C$16:$F$16</c:f>
                <c:numCache>
                  <c:formatCode>General</c:formatCode>
                  <c:ptCount val="4"/>
                  <c:pt idx="0">
                    <c:v>0.71255643051386997</c:v>
                  </c:pt>
                  <c:pt idx="1">
                    <c:v>1.2124355652982139</c:v>
                  </c:pt>
                  <c:pt idx="2">
                    <c:v>0.59080252119267396</c:v>
                  </c:pt>
                  <c:pt idx="3">
                    <c:v>0.44007575105504998</c:v>
                  </c:pt>
                </c:numCache>
              </c:numRef>
            </c:minus>
          </c:errBars>
          <c:xVal>
            <c:numRef>
              <c:f>Sheet1!$C$6:$F$6</c:f>
              <c:numCache>
                <c:formatCode>General</c:formatCode>
                <c:ptCount val="4"/>
                <c:pt idx="0">
                  <c:v>38</c:v>
                </c:pt>
                <c:pt idx="1">
                  <c:v>28</c:v>
                </c:pt>
                <c:pt idx="2">
                  <c:v>19</c:v>
                </c:pt>
                <c:pt idx="3">
                  <c:v>12.5</c:v>
                </c:pt>
              </c:numCache>
            </c:numRef>
          </c:xVal>
          <c:yVal>
            <c:numRef>
              <c:f>Sheet1!$C$17:$F$17</c:f>
              <c:numCache>
                <c:formatCode>0.0</c:formatCode>
                <c:ptCount val="4"/>
                <c:pt idx="0">
                  <c:v>15.71666666666667</c:v>
                </c:pt>
                <c:pt idx="1">
                  <c:v>41.000000000000007</c:v>
                </c:pt>
                <c:pt idx="2">
                  <c:v>56.714285714285722</c:v>
                </c:pt>
                <c:pt idx="3">
                  <c:v>66.166666666666671</c:v>
                </c:pt>
              </c:numCache>
            </c:numRef>
          </c:yVal>
          <c:smooth val="0"/>
        </c:ser>
        <c:ser>
          <c:idx val="1"/>
          <c:order val="1"/>
          <c:tx>
            <c:v>Not heated, but homog.</c:v>
          </c:tx>
          <c:spPr>
            <a:ln w="28575">
              <a:noFill/>
            </a:ln>
          </c:spPr>
          <c:marker>
            <c:symbol val="square"/>
            <c:size val="8"/>
            <c:spPr>
              <a:solidFill>
                <a:srgbClr val="FF0000"/>
              </a:solidFill>
            </c:spPr>
          </c:marker>
          <c:trendline>
            <c:spPr>
              <a:ln>
                <a:prstDash val="dash"/>
              </a:ln>
            </c:spPr>
            <c:trendlineType val="exp"/>
            <c:dispRSqr val="0"/>
            <c:dispEq val="0"/>
          </c:trendline>
          <c:xVal>
            <c:numRef>
              <c:f>Sheet1!$C$6:$F$6</c:f>
              <c:numCache>
                <c:formatCode>General</c:formatCode>
                <c:ptCount val="4"/>
                <c:pt idx="0">
                  <c:v>38</c:v>
                </c:pt>
                <c:pt idx="1">
                  <c:v>28</c:v>
                </c:pt>
                <c:pt idx="2">
                  <c:v>19</c:v>
                </c:pt>
                <c:pt idx="3">
                  <c:v>12.5</c:v>
                </c:pt>
              </c:numCache>
            </c:numRef>
          </c:xVal>
          <c:yVal>
            <c:numRef>
              <c:f>Sheet1!$C$28:$F$28</c:f>
              <c:numCache>
                <c:formatCode>0.00</c:formatCode>
                <c:ptCount val="4"/>
                <c:pt idx="0">
                  <c:v>9.571428571428573</c:v>
                </c:pt>
                <c:pt idx="1">
                  <c:v>15</c:v>
                </c:pt>
                <c:pt idx="2">
                  <c:v>19.057142857142839</c:v>
                </c:pt>
                <c:pt idx="3">
                  <c:v>34.166666666666643</c:v>
                </c:pt>
              </c:numCache>
            </c:numRef>
          </c:yVal>
          <c:smooth val="0"/>
        </c:ser>
        <c:ser>
          <c:idx val="2"/>
          <c:order val="2"/>
          <c:tx>
            <c:v>70C</c:v>
          </c:tx>
          <c:spPr>
            <a:ln w="28575">
              <a:noFill/>
            </a:ln>
          </c:spPr>
          <c:trendline>
            <c:spPr>
              <a:ln>
                <a:prstDash val="sysDash"/>
              </a:ln>
            </c:spPr>
            <c:trendlineType val="linear"/>
            <c:dispRSqr val="0"/>
            <c:dispEq val="0"/>
          </c:trendline>
          <c:errBars>
            <c:errDir val="y"/>
            <c:errBarType val="both"/>
            <c:errValType val="cust"/>
            <c:noEndCap val="0"/>
            <c:plus>
              <c:numRef>
                <c:f>Sheet1!$C$39:$F$39</c:f>
                <c:numCache>
                  <c:formatCode>General</c:formatCode>
                  <c:ptCount val="4"/>
                  <c:pt idx="0">
                    <c:v>0.15</c:v>
                  </c:pt>
                  <c:pt idx="1">
                    <c:v>0.12909944487358099</c:v>
                  </c:pt>
                  <c:pt idx="2">
                    <c:v>0.38890872965260098</c:v>
                  </c:pt>
                  <c:pt idx="3">
                    <c:v>8.1649658092772706E-2</c:v>
                  </c:pt>
                </c:numCache>
              </c:numRef>
            </c:plus>
            <c:minus>
              <c:numRef>
                <c:f>Sheet1!$C$39:$F$39</c:f>
                <c:numCache>
                  <c:formatCode>General</c:formatCode>
                  <c:ptCount val="4"/>
                  <c:pt idx="0">
                    <c:v>0.15</c:v>
                  </c:pt>
                  <c:pt idx="1">
                    <c:v>0.12909944487358099</c:v>
                  </c:pt>
                  <c:pt idx="2">
                    <c:v>0.38890872965260098</c:v>
                  </c:pt>
                  <c:pt idx="3">
                    <c:v>8.1649658092772706E-2</c:v>
                  </c:pt>
                </c:numCache>
              </c:numRef>
            </c:minus>
          </c:errBars>
          <c:xVal>
            <c:numRef>
              <c:f>Sheet1!$C$6:$F$6</c:f>
              <c:numCache>
                <c:formatCode>General</c:formatCode>
                <c:ptCount val="4"/>
                <c:pt idx="0">
                  <c:v>38</c:v>
                </c:pt>
                <c:pt idx="1">
                  <c:v>28</c:v>
                </c:pt>
                <c:pt idx="2">
                  <c:v>19</c:v>
                </c:pt>
                <c:pt idx="3">
                  <c:v>12.5</c:v>
                </c:pt>
              </c:numCache>
            </c:numRef>
          </c:xVal>
          <c:yVal>
            <c:numRef>
              <c:f>Sheet1!$C$40:$F$40</c:f>
              <c:numCache>
                <c:formatCode>0.00</c:formatCode>
                <c:ptCount val="4"/>
                <c:pt idx="0">
                  <c:v>20.75</c:v>
                </c:pt>
                <c:pt idx="1">
                  <c:v>32.5</c:v>
                </c:pt>
                <c:pt idx="2">
                  <c:v>33.625000000000007</c:v>
                </c:pt>
                <c:pt idx="3">
                  <c:v>37</c:v>
                </c:pt>
              </c:numCache>
            </c:numRef>
          </c:yVal>
          <c:smooth val="0"/>
        </c:ser>
        <c:ser>
          <c:idx val="5"/>
          <c:order val="3"/>
          <c:tx>
            <c:v>90C</c:v>
          </c:tx>
          <c:spPr>
            <a:ln w="28575">
              <a:noFill/>
            </a:ln>
          </c:spPr>
          <c:marker>
            <c:spPr>
              <a:solidFill>
                <a:schemeClr val="tx1">
                  <a:lumMod val="95000"/>
                  <a:lumOff val="5000"/>
                </a:schemeClr>
              </a:solidFill>
            </c:spPr>
          </c:marker>
          <c:trendline>
            <c:spPr>
              <a:ln>
                <a:prstDash val="dashDot"/>
              </a:ln>
            </c:spPr>
            <c:trendlineType val="exp"/>
            <c:dispRSqr val="0"/>
            <c:dispEq val="0"/>
          </c:trendline>
          <c:xVal>
            <c:numRef>
              <c:f>Sheet1!$C$6:$F$6</c:f>
              <c:numCache>
                <c:formatCode>General</c:formatCode>
                <c:ptCount val="4"/>
                <c:pt idx="0">
                  <c:v>38</c:v>
                </c:pt>
                <c:pt idx="1">
                  <c:v>28</c:v>
                </c:pt>
                <c:pt idx="2">
                  <c:v>19</c:v>
                </c:pt>
                <c:pt idx="3">
                  <c:v>12.5</c:v>
                </c:pt>
              </c:numCache>
            </c:numRef>
          </c:xVal>
          <c:yVal>
            <c:numRef>
              <c:f>Sheet1!$C$75:$F$75</c:f>
              <c:numCache>
                <c:formatCode>0.00</c:formatCode>
                <c:ptCount val="4"/>
                <c:pt idx="0">
                  <c:v>10.05000000000001</c:v>
                </c:pt>
                <c:pt idx="1">
                  <c:v>14.8125</c:v>
                </c:pt>
                <c:pt idx="2">
                  <c:v>27.874999999999989</c:v>
                </c:pt>
                <c:pt idx="3">
                  <c:v>39.75</c:v>
                </c:pt>
              </c:numCache>
            </c:numRef>
          </c:yVal>
          <c:smooth val="0"/>
        </c:ser>
        <c:ser>
          <c:idx val="3"/>
          <c:order val="4"/>
          <c:tx>
            <c:v>95C</c:v>
          </c:tx>
          <c:spPr>
            <a:ln w="28575">
              <a:noFill/>
            </a:ln>
          </c:spPr>
          <c:marker>
            <c:symbol val="circle"/>
            <c:size val="7"/>
            <c:spPr>
              <a:noFill/>
            </c:spPr>
          </c:marker>
          <c:trendline>
            <c:spPr>
              <a:ln>
                <a:prstDash val="dashDot"/>
              </a:ln>
            </c:spPr>
            <c:trendlineType val="exp"/>
            <c:dispRSqr val="0"/>
            <c:dispEq val="0"/>
          </c:trendline>
          <c:xVal>
            <c:numRef>
              <c:f>Sheet1!$C$6:$F$6</c:f>
              <c:numCache>
                <c:formatCode>General</c:formatCode>
                <c:ptCount val="4"/>
                <c:pt idx="0">
                  <c:v>38</c:v>
                </c:pt>
                <c:pt idx="1">
                  <c:v>28</c:v>
                </c:pt>
                <c:pt idx="2">
                  <c:v>19</c:v>
                </c:pt>
                <c:pt idx="3">
                  <c:v>12.5</c:v>
                </c:pt>
              </c:numCache>
            </c:numRef>
          </c:xVal>
          <c:yVal>
            <c:numRef>
              <c:f>Sheet1!$C$96:$F$96</c:f>
              <c:numCache>
                <c:formatCode>General</c:formatCode>
                <c:ptCount val="4"/>
                <c:pt idx="0">
                  <c:v>2.0166666666666622</c:v>
                </c:pt>
                <c:pt idx="1">
                  <c:v>6.1062500000000064</c:v>
                </c:pt>
                <c:pt idx="2">
                  <c:v>19.305882352941161</c:v>
                </c:pt>
                <c:pt idx="3">
                  <c:v>28.32352941176471</c:v>
                </c:pt>
              </c:numCache>
            </c:numRef>
          </c:yVal>
          <c:smooth val="0"/>
        </c:ser>
        <c:dLbls>
          <c:showLegendKey val="0"/>
          <c:showVal val="0"/>
          <c:showCatName val="0"/>
          <c:showSerName val="0"/>
          <c:showPercent val="0"/>
          <c:showBubbleSize val="0"/>
        </c:dLbls>
        <c:axId val="716432896"/>
        <c:axId val="716434816"/>
      </c:scatterChart>
      <c:valAx>
        <c:axId val="716432896"/>
        <c:scaling>
          <c:orientation val="minMax"/>
        </c:scaling>
        <c:delete val="0"/>
        <c:axPos val="b"/>
        <c:title>
          <c:tx>
            <c:rich>
              <a:bodyPr/>
              <a:lstStyle/>
              <a:p>
                <a:pPr>
                  <a:defRPr sz="1100"/>
                </a:pPr>
                <a:r>
                  <a:rPr lang="pt-PT" sz="1100"/>
                  <a:t>Fat content,   [ % ]</a:t>
                </a:r>
              </a:p>
            </c:rich>
          </c:tx>
          <c:overlay val="0"/>
        </c:title>
        <c:numFmt formatCode="General" sourceLinked="1"/>
        <c:majorTickMark val="out"/>
        <c:minorTickMark val="none"/>
        <c:tickLblPos val="nextTo"/>
        <c:txPr>
          <a:bodyPr/>
          <a:lstStyle/>
          <a:p>
            <a:pPr>
              <a:defRPr sz="1100"/>
            </a:pPr>
            <a:endParaRPr lang="en-US"/>
          </a:p>
        </c:txPr>
        <c:crossAx val="716434816"/>
        <c:crosses val="autoZero"/>
        <c:crossBetween val="midCat"/>
      </c:valAx>
      <c:valAx>
        <c:axId val="716434816"/>
        <c:scaling>
          <c:orientation val="minMax"/>
          <c:max val="70"/>
        </c:scaling>
        <c:delete val="0"/>
        <c:axPos val="l"/>
        <c:title>
          <c:tx>
            <c:rich>
              <a:bodyPr rot="-5400000" vert="horz"/>
              <a:lstStyle/>
              <a:p>
                <a:pPr>
                  <a:defRPr sz="1100"/>
                </a:pPr>
                <a:r>
                  <a:rPr lang="pt-PT" sz="1100"/>
                  <a:t>V</a:t>
                </a:r>
                <a:r>
                  <a:rPr lang="pt-PT" sz="1100" baseline="0"/>
                  <a:t> </a:t>
                </a:r>
                <a:r>
                  <a:rPr lang="pt-PT" sz="1000" baseline="0"/>
                  <a:t>SERUM / </a:t>
                </a:r>
                <a:r>
                  <a:rPr lang="pt-PT" sz="1100" baseline="0"/>
                  <a:t>V </a:t>
                </a:r>
                <a:r>
                  <a:rPr lang="pt-PT" sz="1000" baseline="0"/>
                  <a:t>TOTAL</a:t>
                </a:r>
                <a:r>
                  <a:rPr lang="pt-PT" sz="1100"/>
                  <a:t> ,    [ % ]</a:t>
                </a:r>
              </a:p>
            </c:rich>
          </c:tx>
          <c:layout>
            <c:manualLayout>
              <c:xMode val="edge"/>
              <c:yMode val="edge"/>
              <c:x val="2.3512683889553333E-3"/>
              <c:y val="0.20384830238466181"/>
            </c:manualLayout>
          </c:layout>
          <c:overlay val="0"/>
        </c:title>
        <c:numFmt formatCode="0.0" sourceLinked="1"/>
        <c:majorTickMark val="out"/>
        <c:minorTickMark val="none"/>
        <c:tickLblPos val="nextTo"/>
        <c:txPr>
          <a:bodyPr/>
          <a:lstStyle/>
          <a:p>
            <a:pPr>
              <a:defRPr sz="1100"/>
            </a:pPr>
            <a:endParaRPr lang="en-US"/>
          </a:p>
        </c:txPr>
        <c:crossAx val="716432896"/>
        <c:crosses val="autoZero"/>
        <c:crossBetween val="midCat"/>
      </c:valAx>
      <c:spPr>
        <a:noFill/>
        <a:ln w="25400">
          <a:solidFill>
            <a:schemeClr val="tx1">
              <a:shade val="95000"/>
              <a:satMod val="105000"/>
            </a:schemeClr>
          </a:solidFill>
        </a:ln>
      </c:spPr>
    </c:plotArea>
    <c:legend>
      <c:legendPos val="b"/>
      <c:legendEntry>
        <c:idx val="5"/>
        <c:delete val="1"/>
      </c:legendEntry>
      <c:legendEntry>
        <c:idx val="6"/>
        <c:delete val="1"/>
      </c:legendEntry>
      <c:legendEntry>
        <c:idx val="7"/>
        <c:delete val="1"/>
      </c:legendEntry>
      <c:legendEntry>
        <c:idx val="8"/>
        <c:delete val="1"/>
      </c:legendEntry>
      <c:legendEntry>
        <c:idx val="9"/>
        <c:delete val="1"/>
      </c:legendEntry>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v>95C</c:v>
          </c:tx>
          <c:spPr>
            <a:ln w="28575">
              <a:noFill/>
            </a:ln>
          </c:spPr>
          <c:xVal>
            <c:numRef>
              <c:f>Sheet1!$M$5:$M$35</c:f>
              <c:numCache>
                <c:formatCode>General</c:formatCode>
                <c:ptCount val="31"/>
                <c:pt idx="0">
                  <c:v>0.46410000000000001</c:v>
                </c:pt>
                <c:pt idx="1">
                  <c:v>0.54049999999999998</c:v>
                </c:pt>
                <c:pt idx="2">
                  <c:v>0.62939999999999996</c:v>
                </c:pt>
                <c:pt idx="3">
                  <c:v>0.73299999999999998</c:v>
                </c:pt>
                <c:pt idx="4">
                  <c:v>0.85360000000000003</c:v>
                </c:pt>
                <c:pt idx="5">
                  <c:v>0.99409999999999998</c:v>
                </c:pt>
                <c:pt idx="6">
                  <c:v>1.1579999999999999</c:v>
                </c:pt>
                <c:pt idx="7">
                  <c:v>1.3480000000000001</c:v>
                </c:pt>
                <c:pt idx="8">
                  <c:v>1.57</c:v>
                </c:pt>
                <c:pt idx="9">
                  <c:v>1.829</c:v>
                </c:pt>
                <c:pt idx="10">
                  <c:v>2.13</c:v>
                </c:pt>
                <c:pt idx="11">
                  <c:v>2.48</c:v>
                </c:pt>
                <c:pt idx="12">
                  <c:v>2.8879999999999999</c:v>
                </c:pt>
                <c:pt idx="13">
                  <c:v>3.3639999999999999</c:v>
                </c:pt>
                <c:pt idx="14">
                  <c:v>3.916999999999998</c:v>
                </c:pt>
                <c:pt idx="15">
                  <c:v>4.5619999999999976</c:v>
                </c:pt>
                <c:pt idx="16">
                  <c:v>5.3129999999999962</c:v>
                </c:pt>
                <c:pt idx="17">
                  <c:v>6.1869999999999976</c:v>
                </c:pt>
                <c:pt idx="18">
                  <c:v>7.2050000000000001</c:v>
                </c:pt>
                <c:pt idx="19">
                  <c:v>8.391</c:v>
                </c:pt>
                <c:pt idx="20">
                  <c:v>9.7720000000000002</c:v>
                </c:pt>
                <c:pt idx="21">
                  <c:v>11.38</c:v>
                </c:pt>
                <c:pt idx="22">
                  <c:v>13.25</c:v>
                </c:pt>
                <c:pt idx="23">
                  <c:v>15.43</c:v>
                </c:pt>
                <c:pt idx="24">
                  <c:v>17.98</c:v>
                </c:pt>
                <c:pt idx="25">
                  <c:v>20.93</c:v>
                </c:pt>
                <c:pt idx="26">
                  <c:v>24.38</c:v>
                </c:pt>
                <c:pt idx="27">
                  <c:v>28.39</c:v>
                </c:pt>
                <c:pt idx="28">
                  <c:v>33.06</c:v>
                </c:pt>
                <c:pt idx="29">
                  <c:v>38.5</c:v>
                </c:pt>
                <c:pt idx="30">
                  <c:v>44.84</c:v>
                </c:pt>
              </c:numCache>
            </c:numRef>
          </c:xVal>
          <c:yVal>
            <c:numRef>
              <c:f>Sheet1!$O$5:$O$35</c:f>
              <c:numCache>
                <c:formatCode>0.00E+00</c:formatCode>
                <c:ptCount val="31"/>
                <c:pt idx="0">
                  <c:v>1850</c:v>
                </c:pt>
                <c:pt idx="1">
                  <c:v>2310</c:v>
                </c:pt>
                <c:pt idx="2">
                  <c:v>2660</c:v>
                </c:pt>
                <c:pt idx="3">
                  <c:v>2360</c:v>
                </c:pt>
                <c:pt idx="4">
                  <c:v>2350</c:v>
                </c:pt>
                <c:pt idx="5">
                  <c:v>2560</c:v>
                </c:pt>
                <c:pt idx="6">
                  <c:v>2080</c:v>
                </c:pt>
                <c:pt idx="7">
                  <c:v>1820</c:v>
                </c:pt>
                <c:pt idx="8">
                  <c:v>1790</c:v>
                </c:pt>
                <c:pt idx="9">
                  <c:v>1410</c:v>
                </c:pt>
                <c:pt idx="10">
                  <c:v>1150</c:v>
                </c:pt>
                <c:pt idx="11">
                  <c:v>868</c:v>
                </c:pt>
                <c:pt idx="12">
                  <c:v>560</c:v>
                </c:pt>
                <c:pt idx="13">
                  <c:v>270</c:v>
                </c:pt>
                <c:pt idx="14">
                  <c:v>58.4</c:v>
                </c:pt>
                <c:pt idx="15">
                  <c:v>9.32</c:v>
                </c:pt>
                <c:pt idx="16">
                  <c:v>2.5</c:v>
                </c:pt>
                <c:pt idx="17">
                  <c:v>1.1000000000000001</c:v>
                </c:pt>
                <c:pt idx="18">
                  <c:v>0.61099999999999999</c:v>
                </c:pt>
                <c:pt idx="19">
                  <c:v>0.36399999999999999</c:v>
                </c:pt>
                <c:pt idx="20">
                  <c:v>0.23400000000000001</c:v>
                </c:pt>
                <c:pt idx="21">
                  <c:v>0.14299999999999999</c:v>
                </c:pt>
                <c:pt idx="22">
                  <c:v>9.9400000000000002E-2</c:v>
                </c:pt>
                <c:pt idx="23">
                  <c:v>7.6300000000000007E-2</c:v>
                </c:pt>
                <c:pt idx="24">
                  <c:v>6.4799999999999996E-2</c:v>
                </c:pt>
                <c:pt idx="25">
                  <c:v>5.8900000000000001E-2</c:v>
                </c:pt>
                <c:pt idx="26">
                  <c:v>5.7099999999999998E-2</c:v>
                </c:pt>
                <c:pt idx="27">
                  <c:v>6.1199999999999997E-2</c:v>
                </c:pt>
                <c:pt idx="28">
                  <c:v>6.4100000000000004E-2</c:v>
                </c:pt>
                <c:pt idx="29">
                  <c:v>6.4799999999999996E-2</c:v>
                </c:pt>
                <c:pt idx="30">
                  <c:v>6.9599999999999995E-2</c:v>
                </c:pt>
              </c:numCache>
            </c:numRef>
          </c:yVal>
          <c:smooth val="0"/>
        </c:ser>
        <c:ser>
          <c:idx val="0"/>
          <c:order val="1"/>
          <c:tx>
            <c:v>90C</c:v>
          </c:tx>
          <c:spPr>
            <a:ln w="28575">
              <a:noFill/>
            </a:ln>
          </c:spPr>
          <c:xVal>
            <c:numRef>
              <c:f>'G:\Borges 2014\Viscometry\Firm Oct 2014\13.Dec.2014\[90C Coconut milk 1t0 - 1 - 13.Dec.2014.xlsx]Sheet1'!$M$5:$M$25</c:f>
              <c:numCache>
                <c:formatCode>General</c:formatCode>
                <c:ptCount val="21"/>
                <c:pt idx="0">
                  <c:v>0.35649999999999998</c:v>
                </c:pt>
                <c:pt idx="1">
                  <c:v>0.42520000000000002</c:v>
                </c:pt>
                <c:pt idx="2">
                  <c:v>0.50719999999999998</c:v>
                </c:pt>
                <c:pt idx="3">
                  <c:v>0.60489999999999999</c:v>
                </c:pt>
                <c:pt idx="4">
                  <c:v>0.72160000000000002</c:v>
                </c:pt>
                <c:pt idx="5">
                  <c:v>0.86060000000000003</c:v>
                </c:pt>
                <c:pt idx="6">
                  <c:v>1.0269999999999999</c:v>
                </c:pt>
                <c:pt idx="7">
                  <c:v>1.224</c:v>
                </c:pt>
                <c:pt idx="8">
                  <c:v>1.46</c:v>
                </c:pt>
                <c:pt idx="9">
                  <c:v>1.742</c:v>
                </c:pt>
                <c:pt idx="10">
                  <c:v>2.0779999999999998</c:v>
                </c:pt>
                <c:pt idx="11">
                  <c:v>2.4780000000000002</c:v>
                </c:pt>
                <c:pt idx="12">
                  <c:v>2.9559999999999991</c:v>
                </c:pt>
                <c:pt idx="13">
                  <c:v>3.5259999999999998</c:v>
                </c:pt>
                <c:pt idx="14">
                  <c:v>4.2060000000000004</c:v>
                </c:pt>
                <c:pt idx="15">
                  <c:v>5.016</c:v>
                </c:pt>
                <c:pt idx="16">
                  <c:v>5.984</c:v>
                </c:pt>
                <c:pt idx="17">
                  <c:v>7.1369999999999996</c:v>
                </c:pt>
                <c:pt idx="18">
                  <c:v>8.5130000000000035</c:v>
                </c:pt>
                <c:pt idx="19">
                  <c:v>10.15</c:v>
                </c:pt>
                <c:pt idx="20">
                  <c:v>12.11</c:v>
                </c:pt>
              </c:numCache>
            </c:numRef>
          </c:xVal>
          <c:yVal>
            <c:numRef>
              <c:f>'G:\Borges 2014\Viscometry\Firm Oct 2014\13.Dec.2014\[90C Coconut milk 1t0 - 1 - 13.Dec.2014.xlsx]Sheet1'!$O$5:$O$25</c:f>
              <c:numCache>
                <c:formatCode>General</c:formatCode>
                <c:ptCount val="21"/>
                <c:pt idx="0">
                  <c:v>800</c:v>
                </c:pt>
                <c:pt idx="1">
                  <c:v>929</c:v>
                </c:pt>
                <c:pt idx="2">
                  <c:v>945</c:v>
                </c:pt>
                <c:pt idx="3">
                  <c:v>953</c:v>
                </c:pt>
                <c:pt idx="4">
                  <c:v>1010</c:v>
                </c:pt>
                <c:pt idx="5">
                  <c:v>826</c:v>
                </c:pt>
                <c:pt idx="6">
                  <c:v>817</c:v>
                </c:pt>
                <c:pt idx="7">
                  <c:v>700</c:v>
                </c:pt>
                <c:pt idx="8">
                  <c:v>507</c:v>
                </c:pt>
                <c:pt idx="9">
                  <c:v>291</c:v>
                </c:pt>
                <c:pt idx="10">
                  <c:v>75.7</c:v>
                </c:pt>
                <c:pt idx="11">
                  <c:v>7.53</c:v>
                </c:pt>
                <c:pt idx="12">
                  <c:v>1.71</c:v>
                </c:pt>
                <c:pt idx="13">
                  <c:v>0.83299999999999996</c:v>
                </c:pt>
                <c:pt idx="14">
                  <c:v>0.50900000000000001</c:v>
                </c:pt>
                <c:pt idx="15">
                  <c:v>0.317</c:v>
                </c:pt>
                <c:pt idx="16">
                  <c:v>0.20799999999999999</c:v>
                </c:pt>
                <c:pt idx="17">
                  <c:v>0.14399999999999999</c:v>
                </c:pt>
                <c:pt idx="18">
                  <c:v>0.105</c:v>
                </c:pt>
                <c:pt idx="19">
                  <c:v>8.09E-2</c:v>
                </c:pt>
                <c:pt idx="20">
                  <c:v>6.6699999999999995E-2</c:v>
                </c:pt>
              </c:numCache>
            </c:numRef>
          </c:yVal>
          <c:smooth val="0"/>
        </c:ser>
        <c:ser>
          <c:idx val="3"/>
          <c:order val="2"/>
          <c:tx>
            <c:v>80C</c:v>
          </c:tx>
          <c:spPr>
            <a:ln w="28575">
              <a:noFill/>
            </a:ln>
          </c:spPr>
          <c:xVal>
            <c:numRef>
              <c:f>'G:\Borges 2014\Viscometry\Firm Oct 2014\13.Dec.2014\[80C Coconut milk 1t0 - 1 - 13.Dec.2014.xlsx]Sheet1'!$M$5:$M$17</c:f>
              <c:numCache>
                <c:formatCode>General</c:formatCode>
                <c:ptCount val="13"/>
                <c:pt idx="0">
                  <c:v>0.23669999999999999</c:v>
                </c:pt>
                <c:pt idx="1">
                  <c:v>0.28129999999999999</c:v>
                </c:pt>
                <c:pt idx="2">
                  <c:v>0.3342</c:v>
                </c:pt>
                <c:pt idx="3">
                  <c:v>0.39710000000000001</c:v>
                </c:pt>
                <c:pt idx="4">
                  <c:v>0.47189999999999999</c:v>
                </c:pt>
                <c:pt idx="5">
                  <c:v>0.56069999999999998</c:v>
                </c:pt>
                <c:pt idx="6">
                  <c:v>0.66620000000000001</c:v>
                </c:pt>
                <c:pt idx="7">
                  <c:v>0.79159999999999997</c:v>
                </c:pt>
                <c:pt idx="8">
                  <c:v>0.94059999999999999</c:v>
                </c:pt>
                <c:pt idx="9">
                  <c:v>1.1180000000000001</c:v>
                </c:pt>
                <c:pt idx="10">
                  <c:v>1.3280000000000001</c:v>
                </c:pt>
                <c:pt idx="11">
                  <c:v>1.5780000000000001</c:v>
                </c:pt>
                <c:pt idx="12">
                  <c:v>1.875</c:v>
                </c:pt>
              </c:numCache>
            </c:numRef>
          </c:xVal>
          <c:yVal>
            <c:numRef>
              <c:f>'G:\Borges 2014\Viscometry\Firm Oct 2014\13.Dec.2014\[80C Coconut milk 1t0 - 1 - 13.Dec.2014.xlsx]Sheet1'!$O$5:$O$17</c:f>
              <c:numCache>
                <c:formatCode>General</c:formatCode>
                <c:ptCount val="13"/>
                <c:pt idx="0">
                  <c:v>3.76</c:v>
                </c:pt>
                <c:pt idx="1">
                  <c:v>3.52</c:v>
                </c:pt>
                <c:pt idx="2">
                  <c:v>3.16</c:v>
                </c:pt>
                <c:pt idx="3">
                  <c:v>2.61</c:v>
                </c:pt>
                <c:pt idx="4">
                  <c:v>2.04</c:v>
                </c:pt>
                <c:pt idx="5">
                  <c:v>1.43</c:v>
                </c:pt>
                <c:pt idx="6">
                  <c:v>0.999</c:v>
                </c:pt>
                <c:pt idx="7">
                  <c:v>0.70799999999999996</c:v>
                </c:pt>
                <c:pt idx="8">
                  <c:v>0.52600000000000002</c:v>
                </c:pt>
                <c:pt idx="9">
                  <c:v>0.39900000000000002</c:v>
                </c:pt>
                <c:pt idx="10">
                  <c:v>0.308</c:v>
                </c:pt>
                <c:pt idx="11">
                  <c:v>0.23899999999999999</c:v>
                </c:pt>
                <c:pt idx="12">
                  <c:v>0.187</c:v>
                </c:pt>
              </c:numCache>
            </c:numRef>
          </c:yVal>
          <c:smooth val="0"/>
        </c:ser>
        <c:ser>
          <c:idx val="2"/>
          <c:order val="3"/>
          <c:tx>
            <c:v>70C</c:v>
          </c:tx>
          <c:spPr>
            <a:ln w="28575">
              <a:noFill/>
            </a:ln>
          </c:spPr>
          <c:xVal>
            <c:numRef>
              <c:f>'G:\Borges 2014\Viscometry\Firm Oct 2014\13.Dec.2014\[70C Coconut milk 1t0 - 1 - 13.Dec.2014.xlsx]Sheet1'!$M$5:$M$14</c:f>
              <c:numCache>
                <c:formatCode>General</c:formatCode>
                <c:ptCount val="10"/>
                <c:pt idx="0">
                  <c:v>0.23669999999999999</c:v>
                </c:pt>
                <c:pt idx="1">
                  <c:v>0.28129999999999999</c:v>
                </c:pt>
                <c:pt idx="2">
                  <c:v>0.3342</c:v>
                </c:pt>
                <c:pt idx="3">
                  <c:v>0.39710000000000001</c:v>
                </c:pt>
                <c:pt idx="4">
                  <c:v>0.47189999999999999</c:v>
                </c:pt>
                <c:pt idx="5">
                  <c:v>0.56069999999999998</c:v>
                </c:pt>
                <c:pt idx="6">
                  <c:v>0.66620000000000001</c:v>
                </c:pt>
                <c:pt idx="7">
                  <c:v>0.79159999999999997</c:v>
                </c:pt>
                <c:pt idx="8">
                  <c:v>0.94059999999999999</c:v>
                </c:pt>
                <c:pt idx="9">
                  <c:v>1.1180000000000001</c:v>
                </c:pt>
              </c:numCache>
            </c:numRef>
          </c:xVal>
          <c:yVal>
            <c:numRef>
              <c:f>'G:\Borges 2014\Viscometry\Firm Oct 2014\13.Dec.2014\[70C Coconut milk 1t0 - 1 - 13.Dec.2014.xlsx]Sheet1'!$O$5:$O$14</c:f>
              <c:numCache>
                <c:formatCode>General</c:formatCode>
                <c:ptCount val="10"/>
                <c:pt idx="0">
                  <c:v>21.8</c:v>
                </c:pt>
                <c:pt idx="1">
                  <c:v>14</c:v>
                </c:pt>
                <c:pt idx="2">
                  <c:v>6.3599999999999977</c:v>
                </c:pt>
                <c:pt idx="3">
                  <c:v>2.59</c:v>
                </c:pt>
                <c:pt idx="4">
                  <c:v>1.18</c:v>
                </c:pt>
                <c:pt idx="5">
                  <c:v>0.63600000000000001</c:v>
                </c:pt>
                <c:pt idx="6">
                  <c:v>0.41499999999999998</c:v>
                </c:pt>
                <c:pt idx="7">
                  <c:v>0.30399999999999999</c:v>
                </c:pt>
                <c:pt idx="8">
                  <c:v>0.23599999999999999</c:v>
                </c:pt>
                <c:pt idx="9">
                  <c:v>0.187</c:v>
                </c:pt>
              </c:numCache>
            </c:numRef>
          </c:yVal>
          <c:smooth val="0"/>
        </c:ser>
        <c:dLbls>
          <c:showLegendKey val="0"/>
          <c:showVal val="0"/>
          <c:showCatName val="0"/>
          <c:showSerName val="0"/>
          <c:showPercent val="0"/>
          <c:showBubbleSize val="0"/>
        </c:dLbls>
        <c:axId val="717878016"/>
        <c:axId val="717879936"/>
      </c:scatterChart>
      <c:valAx>
        <c:axId val="717878016"/>
        <c:scaling>
          <c:logBase val="10"/>
          <c:orientation val="minMax"/>
        </c:scaling>
        <c:delete val="0"/>
        <c:axPos val="b"/>
        <c:title>
          <c:tx>
            <c:rich>
              <a:bodyPr/>
              <a:lstStyle/>
              <a:p>
                <a:pPr>
                  <a:defRPr/>
                </a:pPr>
                <a:r>
                  <a:rPr lang="pt-PT" sz="1200"/>
                  <a:t>Shear</a:t>
                </a:r>
                <a:r>
                  <a:rPr lang="pt-PT" sz="1200" baseline="0"/>
                  <a:t> stress,   [Pa]</a:t>
                </a:r>
                <a:endParaRPr lang="pt-PT" sz="1200"/>
              </a:p>
            </c:rich>
          </c:tx>
          <c:overlay val="0"/>
        </c:title>
        <c:numFmt formatCode="General" sourceLinked="1"/>
        <c:majorTickMark val="cross"/>
        <c:minorTickMark val="in"/>
        <c:tickLblPos val="nextTo"/>
        <c:txPr>
          <a:bodyPr/>
          <a:lstStyle/>
          <a:p>
            <a:pPr>
              <a:defRPr sz="1050"/>
            </a:pPr>
            <a:endParaRPr lang="en-US"/>
          </a:p>
        </c:txPr>
        <c:crossAx val="717879936"/>
        <c:crossesAt val="0.01"/>
        <c:crossBetween val="midCat"/>
      </c:valAx>
      <c:valAx>
        <c:axId val="717879936"/>
        <c:scaling>
          <c:logBase val="10"/>
          <c:orientation val="minMax"/>
        </c:scaling>
        <c:delete val="0"/>
        <c:axPos val="l"/>
        <c:title>
          <c:tx>
            <c:rich>
              <a:bodyPr rot="-5400000" vert="horz"/>
              <a:lstStyle/>
              <a:p>
                <a:pPr>
                  <a:defRPr/>
                </a:pPr>
                <a:r>
                  <a:rPr lang="pt-PT" sz="1200"/>
                  <a:t>Shear viscosity,   [Pa.s]</a:t>
                </a:r>
              </a:p>
            </c:rich>
          </c:tx>
          <c:overlay val="0"/>
        </c:title>
        <c:numFmt formatCode="#,##0.0" sourceLinked="0"/>
        <c:majorTickMark val="cross"/>
        <c:minorTickMark val="none"/>
        <c:tickLblPos val="nextTo"/>
        <c:txPr>
          <a:bodyPr/>
          <a:lstStyle/>
          <a:p>
            <a:pPr>
              <a:defRPr sz="1050"/>
            </a:pPr>
            <a:endParaRPr lang="en-US"/>
          </a:p>
        </c:txPr>
        <c:crossAx val="717878016"/>
        <c:crossesAt val="0.1"/>
        <c:crossBetween val="midCat"/>
      </c:valAx>
      <c:spPr>
        <a:ln>
          <a:solidFill>
            <a:sysClr val="windowText" lastClr="000000"/>
          </a:solidFill>
        </a:ln>
      </c:spPr>
    </c:plotArea>
    <c:legend>
      <c:legendPos val="b"/>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H-B Model for 95ºC</c:v>
          </c:tx>
          <c:spPr>
            <a:ln>
              <a:solidFill>
                <a:sysClr val="windowText" lastClr="000000"/>
              </a:solidFill>
            </a:ln>
          </c:spPr>
          <c:xVal>
            <c:numRef>
              <c:f>'[Chart in Microsoft Word]Sheet1'!$AD$26:$AD$35</c:f>
              <c:numCache>
                <c:formatCode>General</c:formatCode>
                <c:ptCount val="10"/>
                <c:pt idx="0">
                  <c:v>1.2270000000000001</c:v>
                </c:pt>
                <c:pt idx="1">
                  <c:v>3.9380000000000002</c:v>
                </c:pt>
                <c:pt idx="2">
                  <c:v>9.0619999999999994</c:v>
                </c:pt>
                <c:pt idx="3">
                  <c:v>17.22</c:v>
                </c:pt>
                <c:pt idx="4">
                  <c:v>27.81</c:v>
                </c:pt>
                <c:pt idx="5">
                  <c:v>48.13</c:v>
                </c:pt>
                <c:pt idx="6">
                  <c:v>84.11</c:v>
                </c:pt>
                <c:pt idx="7">
                  <c:v>135.69999999999999</c:v>
                </c:pt>
                <c:pt idx="8">
                  <c:v>203.5</c:v>
                </c:pt>
                <c:pt idx="9">
                  <c:v>279.7</c:v>
                </c:pt>
              </c:numCache>
            </c:numRef>
          </c:xVal>
          <c:yVal>
            <c:numRef>
              <c:f>'[Chart in Microsoft Word]Sheet1'!$AA$26:$AA$35</c:f>
              <c:numCache>
                <c:formatCode>General</c:formatCode>
                <c:ptCount val="10"/>
                <c:pt idx="0">
                  <c:v>6.9709975672421436</c:v>
                </c:pt>
                <c:pt idx="1">
                  <c:v>8.0777298734389245</c:v>
                </c:pt>
                <c:pt idx="2">
                  <c:v>9.4371401754643642</c:v>
                </c:pt>
                <c:pt idx="3">
                  <c:v>11.002727898789523</c:v>
                </c:pt>
                <c:pt idx="4">
                  <c:v>12.590199646607482</c:v>
                </c:pt>
                <c:pt idx="5">
                  <c:v>15.002354718876699</c:v>
                </c:pt>
                <c:pt idx="6">
                  <c:v>18.330961132532572</c:v>
                </c:pt>
                <c:pt idx="7">
                  <c:v>22.119913401492497</c:v>
                </c:pt>
                <c:pt idx="8">
                  <c:v>26.209305727029438</c:v>
                </c:pt>
                <c:pt idx="9">
                  <c:v>30.122236622989881</c:v>
                </c:pt>
              </c:numCache>
            </c:numRef>
          </c:yVal>
          <c:smooth val="0"/>
        </c:ser>
        <c:ser>
          <c:idx val="1"/>
          <c:order val="1"/>
          <c:tx>
            <c:v>C. Milk1-1</c:v>
          </c:tx>
          <c:spPr>
            <a:ln w="28575">
              <a:noFill/>
            </a:ln>
          </c:spPr>
          <c:xVal>
            <c:numRef>
              <c:f>'[Chart in Microsoft Word]Sheet1'!$AD$26:$AD$35</c:f>
              <c:numCache>
                <c:formatCode>General</c:formatCode>
                <c:ptCount val="10"/>
                <c:pt idx="0">
                  <c:v>1.2270000000000001</c:v>
                </c:pt>
                <c:pt idx="1">
                  <c:v>3.9380000000000002</c:v>
                </c:pt>
                <c:pt idx="2">
                  <c:v>9.0619999999999994</c:v>
                </c:pt>
                <c:pt idx="3">
                  <c:v>17.22</c:v>
                </c:pt>
                <c:pt idx="4">
                  <c:v>27.81</c:v>
                </c:pt>
                <c:pt idx="5">
                  <c:v>48.13</c:v>
                </c:pt>
                <c:pt idx="6">
                  <c:v>84.11</c:v>
                </c:pt>
                <c:pt idx="7">
                  <c:v>135.69999999999999</c:v>
                </c:pt>
                <c:pt idx="8">
                  <c:v>203.5</c:v>
                </c:pt>
                <c:pt idx="9">
                  <c:v>279.7</c:v>
                </c:pt>
              </c:numCache>
            </c:numRef>
          </c:xVal>
          <c:yVal>
            <c:numRef>
              <c:f>'[Chart in Microsoft Word]Sheet1'!$AC$26:$AC$35</c:f>
              <c:numCache>
                <c:formatCode>General</c:formatCode>
                <c:ptCount val="10"/>
                <c:pt idx="0">
                  <c:v>4.5620000000000003</c:v>
                </c:pt>
                <c:pt idx="1">
                  <c:v>5.3129999999999997</c:v>
                </c:pt>
                <c:pt idx="2">
                  <c:v>6.1870000000000003</c:v>
                </c:pt>
                <c:pt idx="3">
                  <c:v>7.2050000000000001</c:v>
                </c:pt>
                <c:pt idx="4">
                  <c:v>8.391</c:v>
                </c:pt>
                <c:pt idx="5">
                  <c:v>9.7720000000000002</c:v>
                </c:pt>
                <c:pt idx="6">
                  <c:v>11.38</c:v>
                </c:pt>
                <c:pt idx="7">
                  <c:v>13.25</c:v>
                </c:pt>
                <c:pt idx="8">
                  <c:v>15.43</c:v>
                </c:pt>
                <c:pt idx="9">
                  <c:v>17.98</c:v>
                </c:pt>
              </c:numCache>
            </c:numRef>
          </c:yVal>
          <c:smooth val="0"/>
        </c:ser>
        <c:ser>
          <c:idx val="2"/>
          <c:order val="2"/>
          <c:tx>
            <c:v>C. Milk1-2</c:v>
          </c:tx>
          <c:spPr>
            <a:ln w="28575">
              <a:noFill/>
            </a:ln>
          </c:spPr>
          <c:xVal>
            <c:numRef>
              <c:f>'[Chart in Microsoft Word]Sheet1'!$AF$26:$AF$34</c:f>
              <c:numCache>
                <c:formatCode>General</c:formatCode>
                <c:ptCount val="9"/>
                <c:pt idx="0">
                  <c:v>2.121</c:v>
                </c:pt>
                <c:pt idx="1">
                  <c:v>5.6239999999999997</c:v>
                </c:pt>
                <c:pt idx="2">
                  <c:v>11.79</c:v>
                </c:pt>
                <c:pt idx="3">
                  <c:v>23.04</c:v>
                </c:pt>
                <c:pt idx="4">
                  <c:v>41.82</c:v>
                </c:pt>
                <c:pt idx="5">
                  <c:v>79.66</c:v>
                </c:pt>
                <c:pt idx="6">
                  <c:v>133.30000000000001</c:v>
                </c:pt>
                <c:pt idx="7">
                  <c:v>202.3</c:v>
                </c:pt>
                <c:pt idx="8">
                  <c:v>277.60000000000002</c:v>
                </c:pt>
              </c:numCache>
            </c:numRef>
          </c:xVal>
          <c:yVal>
            <c:numRef>
              <c:f>'[Chart in Microsoft Word]Sheet1'!$AE$26:$AE$34</c:f>
              <c:numCache>
                <c:formatCode>General</c:formatCode>
                <c:ptCount val="9"/>
                <c:pt idx="0">
                  <c:v>5.3129999999999997</c:v>
                </c:pt>
                <c:pt idx="1">
                  <c:v>6.1870000000000003</c:v>
                </c:pt>
                <c:pt idx="2">
                  <c:v>7.2050000000000001</c:v>
                </c:pt>
                <c:pt idx="3">
                  <c:v>8.391</c:v>
                </c:pt>
                <c:pt idx="4">
                  <c:v>9.7720000000000002</c:v>
                </c:pt>
                <c:pt idx="5">
                  <c:v>11.38</c:v>
                </c:pt>
                <c:pt idx="6">
                  <c:v>13.25</c:v>
                </c:pt>
                <c:pt idx="7">
                  <c:v>15.43</c:v>
                </c:pt>
                <c:pt idx="8">
                  <c:v>17.98</c:v>
                </c:pt>
              </c:numCache>
            </c:numRef>
          </c:yVal>
          <c:smooth val="0"/>
        </c:ser>
        <c:ser>
          <c:idx val="3"/>
          <c:order val="3"/>
          <c:tx>
            <c:v>C. Milk2-1</c:v>
          </c:tx>
          <c:spPr>
            <a:ln w="28575">
              <a:noFill/>
            </a:ln>
          </c:spPr>
          <c:marker>
            <c:symbol val="circle"/>
            <c:size val="7"/>
          </c:marker>
          <c:xVal>
            <c:numRef>
              <c:f>'[Chart in Microsoft Word]Sheet1'!$AH$26:$AH$29</c:f>
              <c:numCache>
                <c:formatCode>General</c:formatCode>
                <c:ptCount val="4"/>
                <c:pt idx="0">
                  <c:v>1.1579999999999999</c:v>
                </c:pt>
                <c:pt idx="1">
                  <c:v>5.8380000000000001</c:v>
                </c:pt>
                <c:pt idx="2">
                  <c:v>15.58</c:v>
                </c:pt>
                <c:pt idx="3">
                  <c:v>30.27</c:v>
                </c:pt>
              </c:numCache>
            </c:numRef>
          </c:xVal>
          <c:yVal>
            <c:numRef>
              <c:f>'[Chart in Microsoft Word]Sheet1'!$AG$26:$AG$29</c:f>
              <c:numCache>
                <c:formatCode>General</c:formatCode>
                <c:ptCount val="4"/>
                <c:pt idx="0">
                  <c:v>9.4190000000000005</c:v>
                </c:pt>
                <c:pt idx="1">
                  <c:v>11.36</c:v>
                </c:pt>
                <c:pt idx="2">
                  <c:v>13.7</c:v>
                </c:pt>
                <c:pt idx="3">
                  <c:v>16.52</c:v>
                </c:pt>
              </c:numCache>
            </c:numRef>
          </c:yVal>
          <c:smooth val="0"/>
        </c:ser>
        <c:ser>
          <c:idx val="4"/>
          <c:order val="4"/>
          <c:tx>
            <c:v>C. Milk2-2</c:v>
          </c:tx>
          <c:spPr>
            <a:ln w="28575">
              <a:noFill/>
            </a:ln>
          </c:spPr>
          <c:marker>
            <c:symbol val="star"/>
            <c:size val="7"/>
          </c:marker>
          <c:xVal>
            <c:numRef>
              <c:f>'[Chart in Microsoft Word]Sheet1'!$AJ$26:$AJ$29</c:f>
              <c:numCache>
                <c:formatCode>General</c:formatCode>
                <c:ptCount val="4"/>
                <c:pt idx="0">
                  <c:v>3.802</c:v>
                </c:pt>
                <c:pt idx="1">
                  <c:v>11.72</c:v>
                </c:pt>
                <c:pt idx="2">
                  <c:v>25.55</c:v>
                </c:pt>
                <c:pt idx="3">
                  <c:v>50.92</c:v>
                </c:pt>
              </c:numCache>
            </c:numRef>
          </c:xVal>
          <c:yVal>
            <c:numRef>
              <c:f>'[Chart in Microsoft Word]Sheet1'!$AI$26:$AI$29</c:f>
              <c:numCache>
                <c:formatCode>General</c:formatCode>
                <c:ptCount val="4"/>
                <c:pt idx="0">
                  <c:v>11.36</c:v>
                </c:pt>
                <c:pt idx="1">
                  <c:v>13.7</c:v>
                </c:pt>
                <c:pt idx="2">
                  <c:v>16.52</c:v>
                </c:pt>
                <c:pt idx="3">
                  <c:v>19.920000000000002</c:v>
                </c:pt>
              </c:numCache>
            </c:numRef>
          </c:yVal>
          <c:smooth val="0"/>
        </c:ser>
        <c:dLbls>
          <c:showLegendKey val="0"/>
          <c:showVal val="0"/>
          <c:showCatName val="0"/>
          <c:showSerName val="0"/>
          <c:showPercent val="0"/>
          <c:showBubbleSize val="0"/>
        </c:dLbls>
        <c:axId val="720630912"/>
        <c:axId val="720632832"/>
      </c:scatterChart>
      <c:valAx>
        <c:axId val="720630912"/>
        <c:scaling>
          <c:orientation val="minMax"/>
        </c:scaling>
        <c:delete val="0"/>
        <c:axPos val="b"/>
        <c:title>
          <c:tx>
            <c:rich>
              <a:bodyPr/>
              <a:lstStyle/>
              <a:p>
                <a:pPr>
                  <a:defRPr/>
                </a:pPr>
                <a:r>
                  <a:rPr lang="en-US" sz="1200">
                    <a:latin typeface="Times New Roman"/>
                    <a:cs typeface="Times New Roman"/>
                  </a:rPr>
                  <a:t>Shear</a:t>
                </a:r>
                <a:r>
                  <a:rPr lang="en-US" sz="1200" baseline="0">
                    <a:latin typeface="Times New Roman"/>
                    <a:cs typeface="Times New Roman"/>
                  </a:rPr>
                  <a:t> rate</a:t>
                </a:r>
                <a:r>
                  <a:rPr lang="en-US" sz="1200">
                    <a:latin typeface="Times New Roman"/>
                    <a:cs typeface="Times New Roman"/>
                  </a:rPr>
                  <a:t>  ,    [1/s]</a:t>
                </a:r>
                <a:endParaRPr lang="en-US" sz="1200"/>
              </a:p>
            </c:rich>
          </c:tx>
          <c:overlay val="0"/>
        </c:title>
        <c:numFmt formatCode="General" sourceLinked="1"/>
        <c:majorTickMark val="none"/>
        <c:minorTickMark val="none"/>
        <c:tickLblPos val="nextTo"/>
        <c:crossAx val="720632832"/>
        <c:crosses val="autoZero"/>
        <c:crossBetween val="midCat"/>
      </c:valAx>
      <c:valAx>
        <c:axId val="720632832"/>
        <c:scaling>
          <c:logBase val="10"/>
          <c:orientation val="minMax"/>
        </c:scaling>
        <c:delete val="0"/>
        <c:axPos val="l"/>
        <c:title>
          <c:tx>
            <c:rich>
              <a:bodyPr rot="-5400000" vert="horz"/>
              <a:lstStyle/>
              <a:p>
                <a:pPr>
                  <a:defRPr/>
                </a:pPr>
                <a:r>
                  <a:rPr lang="en-US" sz="1200">
                    <a:latin typeface="Times New Roman"/>
                    <a:cs typeface="Times New Roman"/>
                  </a:rPr>
                  <a:t>Shear</a:t>
                </a:r>
                <a:r>
                  <a:rPr lang="en-US" sz="1200" baseline="0">
                    <a:latin typeface="Times New Roman"/>
                    <a:cs typeface="Times New Roman"/>
                  </a:rPr>
                  <a:t> stress</a:t>
                </a:r>
                <a:r>
                  <a:rPr lang="en-US" sz="1200">
                    <a:latin typeface="Times New Roman"/>
                    <a:cs typeface="Times New Roman"/>
                  </a:rPr>
                  <a:t> ,  [Pa]</a:t>
                </a:r>
                <a:endParaRPr lang="en-US" sz="1200"/>
              </a:p>
            </c:rich>
          </c:tx>
          <c:overlay val="0"/>
        </c:title>
        <c:numFmt formatCode="General" sourceLinked="1"/>
        <c:majorTickMark val="none"/>
        <c:minorTickMark val="none"/>
        <c:tickLblPos val="nextTo"/>
        <c:crossAx val="720630912"/>
        <c:crosses val="autoZero"/>
        <c:crossBetween val="midCat"/>
      </c:valAx>
      <c:spPr>
        <a:ln>
          <a:solidFill>
            <a:schemeClr val="tx1"/>
          </a:solidFill>
        </a:ln>
      </c:spPr>
    </c:plotArea>
    <c:legend>
      <c:legendPos val="b"/>
      <c:layout>
        <c:manualLayout>
          <c:xMode val="edge"/>
          <c:yMode val="edge"/>
          <c:x val="0.11097790901137358"/>
          <c:y val="0.87120067075472629"/>
          <c:w val="0.8613772965879265"/>
          <c:h val="0.12539508526322354"/>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0.06687</cdr:x>
      <cdr:y>0.18182</cdr:y>
    </cdr:from>
    <cdr:to>
      <cdr:x>0.21984</cdr:x>
      <cdr:y>0.75874</cdr:y>
    </cdr:to>
    <cdr:sp macro="" textlink="">
      <cdr:nvSpPr>
        <cdr:cNvPr id="2" name="TextBox 1"/>
        <cdr:cNvSpPr txBox="1"/>
      </cdr:nvSpPr>
      <cdr:spPr>
        <a:xfrm xmlns:a="http://schemas.openxmlformats.org/drawingml/2006/main">
          <a:off x="291465" y="495300"/>
          <a:ext cx="666750" cy="15716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PT"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214CC-3A92-4E3C-AF48-23E3814A0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15885</Words>
  <Characters>90547</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_</vt:lpstr>
    </vt:vector>
  </TitlesOfParts>
  <Company>Hewlett-Packard Company</Company>
  <LinksUpToDate>false</LinksUpToDate>
  <CharactersWithSpaces>106220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User</dc:creator>
  <cp:lastModifiedBy>User</cp:lastModifiedBy>
  <cp:revision>4</cp:revision>
  <dcterms:created xsi:type="dcterms:W3CDTF">2015-05-10T20:29:00Z</dcterms:created>
  <dcterms:modified xsi:type="dcterms:W3CDTF">2015-05-11T08:26:00Z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1741</vt:lpwstr>
  </property>
  <property fmtid="{D5CDD505-2E9C-101B-9397-08002B2CF9AE}" pid="3" name="WnCSubscriberId">
    <vt:lpwstr>6559</vt:lpwstr>
  </property>
  <property fmtid="{D5CDD505-2E9C-101B-9397-08002B2CF9AE}" pid="4" name="WnCOutputStyleId">
    <vt:lpwstr>1669</vt:lpwstr>
  </property>
  <property fmtid="{D5CDD505-2E9C-101B-9397-08002B2CF9AE}" pid="5" name="RWProductId">
    <vt:lpwstr>WnC</vt:lpwstr>
  </property>
  <property fmtid="{D5CDD505-2E9C-101B-9397-08002B2CF9AE}" pid="6" name="WnC4Folder">
    <vt:lpwstr/>
  </property>
</Properties>
</file>