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F0" w:rsidRDefault="00CC30F0" w:rsidP="00CC30F0">
      <w:pPr>
        <w:tabs>
          <w:tab w:val="left" w:pos="284"/>
        </w:tabs>
        <w:spacing w:line="360" w:lineRule="auto"/>
        <w:contextualSpacing/>
        <w:rPr>
          <w:rFonts w:ascii="Times New Roman" w:hAnsi="Times New Roman" w:cs="Times New Roman"/>
          <w:sz w:val="24"/>
          <w:szCs w:val="24"/>
        </w:rPr>
      </w:pPr>
      <w:r>
        <w:rPr>
          <w:rFonts w:ascii="Times New Roman" w:hAnsi="Times New Roman" w:cs="Times New Roman"/>
          <w:sz w:val="24"/>
          <w:szCs w:val="24"/>
        </w:rPr>
        <w:t>Lunds universitet</w:t>
      </w:r>
    </w:p>
    <w:p w:rsidR="00CC30F0" w:rsidRDefault="00CC30F0" w:rsidP="00CC30F0">
      <w:pPr>
        <w:tabs>
          <w:tab w:val="left" w:pos="284"/>
        </w:tabs>
        <w:spacing w:line="360" w:lineRule="auto"/>
        <w:contextualSpacing/>
        <w:rPr>
          <w:rFonts w:ascii="Times New Roman" w:hAnsi="Times New Roman" w:cs="Times New Roman"/>
          <w:sz w:val="24"/>
          <w:szCs w:val="24"/>
        </w:rPr>
      </w:pPr>
      <w:r>
        <w:rPr>
          <w:rFonts w:ascii="Times New Roman" w:hAnsi="Times New Roman" w:cs="Times New Roman"/>
          <w:sz w:val="24"/>
          <w:szCs w:val="24"/>
        </w:rPr>
        <w:t>Institutionen för kulturvetenskaper</w:t>
      </w:r>
    </w:p>
    <w:p w:rsidR="00CC30F0" w:rsidRDefault="00CC30F0" w:rsidP="00CC30F0">
      <w:pPr>
        <w:tabs>
          <w:tab w:val="left" w:pos="284"/>
        </w:tabs>
        <w:spacing w:line="360" w:lineRule="auto"/>
        <w:contextualSpacing/>
        <w:rPr>
          <w:rFonts w:ascii="Times New Roman" w:hAnsi="Times New Roman" w:cs="Times New Roman"/>
          <w:sz w:val="24"/>
          <w:szCs w:val="24"/>
        </w:rPr>
      </w:pPr>
      <w:r>
        <w:rPr>
          <w:rFonts w:ascii="Times New Roman" w:hAnsi="Times New Roman" w:cs="Times New Roman"/>
          <w:sz w:val="24"/>
          <w:szCs w:val="24"/>
        </w:rPr>
        <w:t>Förlags- och bokmarknadskunskap, FBMK11</w:t>
      </w:r>
    </w:p>
    <w:p w:rsidR="00CC30F0" w:rsidRDefault="00CC30F0" w:rsidP="00CC30F0">
      <w:pPr>
        <w:tabs>
          <w:tab w:val="left" w:pos="284"/>
        </w:tabs>
        <w:spacing w:line="360" w:lineRule="auto"/>
        <w:contextualSpacing/>
        <w:rPr>
          <w:rFonts w:ascii="Times New Roman" w:hAnsi="Times New Roman" w:cs="Times New Roman"/>
          <w:sz w:val="24"/>
          <w:szCs w:val="24"/>
        </w:rPr>
      </w:pPr>
      <w:r>
        <w:rPr>
          <w:rFonts w:ascii="Times New Roman" w:hAnsi="Times New Roman" w:cs="Times New Roman"/>
          <w:sz w:val="24"/>
          <w:szCs w:val="24"/>
        </w:rPr>
        <w:t>Kandidatuppsats, VT2012</w:t>
      </w:r>
    </w:p>
    <w:p w:rsidR="00CC30F0" w:rsidRDefault="00CC30F0" w:rsidP="00CC30F0">
      <w:pPr>
        <w:tabs>
          <w:tab w:val="left" w:pos="284"/>
        </w:tabs>
        <w:spacing w:line="360" w:lineRule="auto"/>
        <w:contextualSpacing/>
        <w:rPr>
          <w:rFonts w:ascii="Times New Roman" w:hAnsi="Times New Roman" w:cs="Times New Roman"/>
          <w:sz w:val="24"/>
          <w:szCs w:val="24"/>
        </w:rPr>
      </w:pPr>
      <w:r>
        <w:rPr>
          <w:rFonts w:ascii="Times New Roman" w:hAnsi="Times New Roman" w:cs="Times New Roman"/>
          <w:sz w:val="24"/>
          <w:szCs w:val="24"/>
        </w:rPr>
        <w:t>Examinator: Ann Steiner</w:t>
      </w:r>
    </w:p>
    <w:p w:rsidR="00CC30F0" w:rsidRDefault="00CC30F0" w:rsidP="00CC30F0">
      <w:pPr>
        <w:tabs>
          <w:tab w:val="left" w:pos="284"/>
        </w:tabs>
        <w:spacing w:line="360" w:lineRule="auto"/>
        <w:contextualSpacing/>
        <w:rPr>
          <w:rFonts w:ascii="Times New Roman" w:hAnsi="Times New Roman" w:cs="Times New Roman"/>
          <w:sz w:val="24"/>
          <w:szCs w:val="24"/>
        </w:rPr>
      </w:pPr>
      <w:r>
        <w:rPr>
          <w:rFonts w:ascii="Times New Roman" w:hAnsi="Times New Roman" w:cs="Times New Roman"/>
          <w:sz w:val="24"/>
          <w:szCs w:val="24"/>
        </w:rPr>
        <w:t>Handledare: Kristina Lundblad</w:t>
      </w:r>
    </w:p>
    <w:p w:rsidR="00CC30F0" w:rsidRDefault="00CC30F0" w:rsidP="00CC30F0">
      <w:pPr>
        <w:tabs>
          <w:tab w:val="left" w:pos="284"/>
        </w:tabs>
        <w:spacing w:line="360" w:lineRule="auto"/>
        <w:contextualSpacing/>
        <w:jc w:val="center"/>
        <w:rPr>
          <w:rFonts w:ascii="Times New Roman" w:hAnsi="Times New Roman" w:cs="Times New Roman"/>
          <w:sz w:val="24"/>
          <w:szCs w:val="24"/>
        </w:rPr>
      </w:pPr>
    </w:p>
    <w:p w:rsidR="00CC30F0" w:rsidRDefault="00CC30F0" w:rsidP="00CC30F0">
      <w:pPr>
        <w:tabs>
          <w:tab w:val="left" w:pos="284"/>
        </w:tabs>
        <w:spacing w:line="360" w:lineRule="auto"/>
        <w:contextualSpacing/>
        <w:jc w:val="center"/>
        <w:rPr>
          <w:rFonts w:ascii="Times New Roman" w:hAnsi="Times New Roman" w:cs="Times New Roman"/>
          <w:sz w:val="24"/>
          <w:szCs w:val="24"/>
        </w:rPr>
      </w:pPr>
    </w:p>
    <w:p w:rsidR="00CC30F0" w:rsidRDefault="00CC30F0" w:rsidP="00CC30F0">
      <w:pPr>
        <w:tabs>
          <w:tab w:val="left" w:pos="284"/>
        </w:tabs>
        <w:spacing w:line="360" w:lineRule="auto"/>
        <w:contextualSpacing/>
        <w:jc w:val="center"/>
        <w:rPr>
          <w:rFonts w:ascii="Times New Roman" w:hAnsi="Times New Roman" w:cs="Times New Roman"/>
          <w:sz w:val="24"/>
          <w:szCs w:val="24"/>
        </w:rPr>
      </w:pPr>
    </w:p>
    <w:p w:rsidR="00CC30F0" w:rsidRDefault="00CC30F0" w:rsidP="00CC30F0">
      <w:pPr>
        <w:tabs>
          <w:tab w:val="left" w:pos="284"/>
        </w:tabs>
        <w:spacing w:line="360" w:lineRule="auto"/>
        <w:contextualSpacing/>
        <w:jc w:val="center"/>
        <w:rPr>
          <w:rFonts w:ascii="Times New Roman" w:hAnsi="Times New Roman" w:cs="Times New Roman"/>
          <w:sz w:val="24"/>
          <w:szCs w:val="24"/>
        </w:rPr>
      </w:pPr>
    </w:p>
    <w:p w:rsidR="00CC30F0" w:rsidRDefault="00CC30F0" w:rsidP="00CC30F0">
      <w:pPr>
        <w:tabs>
          <w:tab w:val="left" w:pos="284"/>
        </w:tabs>
        <w:spacing w:line="360" w:lineRule="auto"/>
        <w:contextualSpacing/>
        <w:jc w:val="center"/>
        <w:rPr>
          <w:rFonts w:ascii="Times New Roman" w:hAnsi="Times New Roman" w:cs="Times New Roman"/>
          <w:sz w:val="24"/>
          <w:szCs w:val="24"/>
        </w:rPr>
      </w:pPr>
    </w:p>
    <w:p w:rsidR="00CC30F0" w:rsidRDefault="00CC30F0" w:rsidP="00CC30F0">
      <w:pPr>
        <w:tabs>
          <w:tab w:val="left" w:pos="284"/>
        </w:tabs>
        <w:spacing w:line="360" w:lineRule="auto"/>
        <w:contextualSpacing/>
        <w:jc w:val="center"/>
        <w:rPr>
          <w:rFonts w:ascii="Times New Roman" w:hAnsi="Times New Roman" w:cs="Times New Roman"/>
          <w:sz w:val="24"/>
          <w:szCs w:val="24"/>
        </w:rPr>
      </w:pPr>
    </w:p>
    <w:p w:rsidR="00CC30F0" w:rsidRDefault="00CC30F0" w:rsidP="00CC30F0">
      <w:pPr>
        <w:tabs>
          <w:tab w:val="left" w:pos="284"/>
        </w:tabs>
        <w:spacing w:line="360" w:lineRule="auto"/>
        <w:contextualSpacing/>
        <w:jc w:val="center"/>
        <w:rPr>
          <w:rFonts w:ascii="Times New Roman" w:hAnsi="Times New Roman" w:cs="Times New Roman"/>
          <w:sz w:val="24"/>
          <w:szCs w:val="24"/>
        </w:rPr>
      </w:pPr>
    </w:p>
    <w:p w:rsidR="00CC30F0" w:rsidRDefault="00CC30F0" w:rsidP="00CC30F0">
      <w:pPr>
        <w:tabs>
          <w:tab w:val="left" w:pos="284"/>
        </w:tabs>
        <w:spacing w:line="360" w:lineRule="auto"/>
        <w:contextualSpacing/>
        <w:jc w:val="center"/>
        <w:rPr>
          <w:rFonts w:ascii="Times New Roman" w:hAnsi="Times New Roman" w:cs="Times New Roman"/>
          <w:sz w:val="24"/>
          <w:szCs w:val="24"/>
        </w:rPr>
      </w:pPr>
    </w:p>
    <w:p w:rsidR="00CC30F0" w:rsidRDefault="00CC30F0" w:rsidP="00CC30F0">
      <w:pPr>
        <w:tabs>
          <w:tab w:val="left" w:pos="284"/>
        </w:tabs>
        <w:spacing w:line="360" w:lineRule="auto"/>
        <w:contextualSpacing/>
        <w:jc w:val="center"/>
        <w:rPr>
          <w:rFonts w:ascii="Times New Roman" w:hAnsi="Times New Roman" w:cs="Times New Roman"/>
          <w:sz w:val="24"/>
          <w:szCs w:val="24"/>
        </w:rPr>
      </w:pPr>
    </w:p>
    <w:p w:rsidR="00CC30F0" w:rsidRPr="00991172" w:rsidRDefault="00CC30F0" w:rsidP="00CC30F0">
      <w:pPr>
        <w:pStyle w:val="Rubrik"/>
        <w:jc w:val="center"/>
        <w:rPr>
          <w:rFonts w:ascii="Bodoni MT Black" w:hAnsi="Bodoni MT Black"/>
          <w:color w:val="auto"/>
        </w:rPr>
      </w:pPr>
      <w:r w:rsidRPr="00991172">
        <w:rPr>
          <w:rFonts w:ascii="Bodoni MT Black" w:hAnsi="Bodoni MT Black"/>
          <w:color w:val="auto"/>
        </w:rPr>
        <w:t>En barnlitterär figur från förr</w:t>
      </w:r>
    </w:p>
    <w:p w:rsidR="00CC30F0" w:rsidRDefault="00CC30F0" w:rsidP="00CC30F0">
      <w:pPr>
        <w:tabs>
          <w:tab w:val="left" w:pos="284"/>
        </w:tabs>
        <w:spacing w:line="240" w:lineRule="auto"/>
        <w:contextualSpacing/>
        <w:jc w:val="center"/>
        <w:rPr>
          <w:rFonts w:ascii="Times New Roman" w:hAnsi="Times New Roman" w:cs="Times New Roman"/>
          <w:sz w:val="32"/>
          <w:szCs w:val="32"/>
        </w:rPr>
      </w:pPr>
      <w:r w:rsidRPr="005D7557">
        <w:rPr>
          <w:rFonts w:ascii="Times New Roman" w:hAnsi="Times New Roman" w:cs="Times New Roman"/>
          <w:sz w:val="32"/>
          <w:szCs w:val="32"/>
        </w:rPr>
        <w:t xml:space="preserve">En marknadsanalys inför nylanseringen av fyra barnböcker </w:t>
      </w:r>
    </w:p>
    <w:p w:rsidR="00CC30F0" w:rsidRDefault="00CC30F0" w:rsidP="00CC30F0">
      <w:pPr>
        <w:tabs>
          <w:tab w:val="left" w:pos="284"/>
        </w:tabs>
        <w:spacing w:line="240" w:lineRule="auto"/>
        <w:contextualSpacing/>
        <w:jc w:val="center"/>
        <w:rPr>
          <w:rFonts w:ascii="Times New Roman" w:hAnsi="Times New Roman" w:cs="Times New Roman"/>
          <w:sz w:val="32"/>
          <w:szCs w:val="32"/>
        </w:rPr>
      </w:pPr>
      <w:r w:rsidRPr="005D7557">
        <w:rPr>
          <w:rFonts w:ascii="Times New Roman" w:hAnsi="Times New Roman" w:cs="Times New Roman"/>
          <w:sz w:val="32"/>
          <w:szCs w:val="32"/>
        </w:rPr>
        <w:t>utifrån ett bokmarknadsperspektiv</w:t>
      </w: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240" w:lineRule="auto"/>
        <w:contextualSpacing/>
        <w:jc w:val="center"/>
        <w:rPr>
          <w:rFonts w:ascii="Times New Roman" w:hAnsi="Times New Roman" w:cs="Times New Roman"/>
          <w:sz w:val="24"/>
          <w:szCs w:val="24"/>
        </w:rPr>
      </w:pPr>
    </w:p>
    <w:p w:rsidR="00CC30F0" w:rsidRDefault="00CC30F0" w:rsidP="00CC30F0">
      <w:pPr>
        <w:tabs>
          <w:tab w:val="left" w:pos="284"/>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Författare: Larissa </w:t>
      </w:r>
      <w:proofErr w:type="spellStart"/>
      <w:r>
        <w:rPr>
          <w:rFonts w:ascii="Times New Roman" w:hAnsi="Times New Roman" w:cs="Times New Roman"/>
          <w:sz w:val="24"/>
          <w:szCs w:val="24"/>
        </w:rPr>
        <w:t>Dubberke</w:t>
      </w:r>
      <w:proofErr w:type="spellEnd"/>
    </w:p>
    <w:p w:rsidR="00CC30F0" w:rsidRPr="005D7557" w:rsidRDefault="00CC30F0" w:rsidP="00CC30F0">
      <w:pPr>
        <w:tabs>
          <w:tab w:val="left" w:pos="284"/>
        </w:tabs>
        <w:spacing w:line="360" w:lineRule="auto"/>
        <w:contextualSpacing/>
        <w:rPr>
          <w:rFonts w:ascii="Times New Roman" w:hAnsi="Times New Roman" w:cs="Times New Roman"/>
          <w:sz w:val="24"/>
          <w:szCs w:val="24"/>
        </w:rPr>
      </w:pPr>
      <w:r>
        <w:rPr>
          <w:rFonts w:ascii="Times New Roman" w:hAnsi="Times New Roman" w:cs="Times New Roman"/>
          <w:sz w:val="24"/>
          <w:szCs w:val="24"/>
        </w:rPr>
        <w:t>2012-06-01</w:t>
      </w:r>
    </w:p>
    <w:p w:rsidR="00CC30F0" w:rsidRDefault="00CC30F0" w:rsidP="00CC30F0">
      <w:pPr>
        <w:tabs>
          <w:tab w:val="left" w:pos="284"/>
        </w:tabs>
        <w:spacing w:line="360" w:lineRule="auto"/>
        <w:contextualSpacing/>
        <w:rPr>
          <w:rFonts w:ascii="Times New Roman" w:hAnsi="Times New Roman" w:cs="Times New Roman"/>
          <w:b/>
          <w:sz w:val="24"/>
          <w:szCs w:val="24"/>
        </w:rPr>
      </w:pPr>
    </w:p>
    <w:p w:rsidR="00CC30F0" w:rsidRPr="005D7557" w:rsidRDefault="00CC30F0" w:rsidP="00CC30F0">
      <w:pPr>
        <w:tabs>
          <w:tab w:val="left" w:pos="284"/>
        </w:tabs>
        <w:spacing w:line="360" w:lineRule="auto"/>
        <w:contextualSpacing/>
        <w:rPr>
          <w:rFonts w:ascii="Times New Roman" w:hAnsi="Times New Roman" w:cs="Times New Roman"/>
          <w:sz w:val="24"/>
          <w:szCs w:val="24"/>
        </w:rPr>
      </w:pPr>
      <w:r w:rsidRPr="00A24028">
        <w:rPr>
          <w:rFonts w:ascii="Times New Roman" w:hAnsi="Times New Roman" w:cs="Times New Roman"/>
          <w:b/>
          <w:sz w:val="24"/>
          <w:szCs w:val="24"/>
        </w:rPr>
        <w:lastRenderedPageBreak/>
        <w:t>Abstract</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Denna uppsats är en fallstudie av ett förlags marknadsföring av fyra stycken barnböcker som ingår i en serie. Därutöver utvecklas en marknadsplan till utgivningen, vilket förutsätter en analys av barnbokmarknadens statistik och trender. Vidare sker en dokumentation av lanseringsprocessen och en redovisning för förlagets marknadsplan. </w:t>
      </w:r>
      <w:r>
        <w:rPr>
          <w:rFonts w:ascii="Times New Roman" w:hAnsi="Times New Roman" w:cs="Times New Roman"/>
          <w:sz w:val="24"/>
          <w:szCs w:val="24"/>
        </w:rPr>
        <w:tab/>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Marknadsföringens problemställningar och frågor appliceras på ett enskilt utgivningsprojekt inom bokbranschen. Detta ger i sin tur upphov till frågeställningar om vilka delar av bokmarknaden som berörs av marknadsplanen, d.v.s. produktion, distribution, återförsäljning och konsumenter respektive läsare. Den viktigaste frågan är definitionen av målgruppen gällande denna bokserie, som är en nylansering av böcker som under 1970–80-talen har visats i andra medieformer, nämligen som tv-serie och tidningsserie. I marknadsföringen lägger förlaget därför fokus på kundsegmentering, där framför allt fenomenet om nostalgi och synergieffekten analyseras. Samtidigt som </w:t>
      </w:r>
      <w:r w:rsidRPr="00F673CF">
        <w:rPr>
          <w:rFonts w:ascii="Times New Roman" w:hAnsi="Times New Roman" w:cs="Times New Roman"/>
          <w:sz w:val="24"/>
          <w:szCs w:val="24"/>
        </w:rPr>
        <w:t xml:space="preserve">statistik, trender och </w:t>
      </w:r>
      <w:r>
        <w:rPr>
          <w:rFonts w:ascii="Times New Roman" w:hAnsi="Times New Roman" w:cs="Times New Roman"/>
          <w:sz w:val="24"/>
          <w:szCs w:val="24"/>
        </w:rPr>
        <w:t>tendenser</w:t>
      </w:r>
      <w:r w:rsidRPr="00F673CF">
        <w:rPr>
          <w:rFonts w:ascii="Times New Roman" w:hAnsi="Times New Roman" w:cs="Times New Roman"/>
          <w:sz w:val="24"/>
          <w:szCs w:val="24"/>
        </w:rPr>
        <w:t xml:space="preserve"> på barnbokmarknaden</w:t>
      </w:r>
      <w:r w:rsidRPr="009B6746">
        <w:rPr>
          <w:rFonts w:ascii="Times New Roman" w:hAnsi="Times New Roman" w:cs="Times New Roman"/>
          <w:sz w:val="24"/>
          <w:szCs w:val="24"/>
        </w:rPr>
        <w:t xml:space="preserve"> </w:t>
      </w:r>
      <w:r>
        <w:rPr>
          <w:rFonts w:ascii="Times New Roman" w:hAnsi="Times New Roman" w:cs="Times New Roman"/>
          <w:sz w:val="24"/>
          <w:szCs w:val="24"/>
        </w:rPr>
        <w:t>kartläggs</w:t>
      </w:r>
      <w:r w:rsidRPr="00F673CF">
        <w:rPr>
          <w:rFonts w:ascii="Times New Roman" w:hAnsi="Times New Roman" w:cs="Times New Roman"/>
          <w:sz w:val="24"/>
          <w:szCs w:val="24"/>
        </w:rPr>
        <w:t>.</w:t>
      </w:r>
      <w:r>
        <w:rPr>
          <w:rFonts w:ascii="Times New Roman" w:hAnsi="Times New Roman" w:cs="Times New Roman"/>
          <w:sz w:val="24"/>
          <w:szCs w:val="24"/>
        </w:rPr>
        <w:t xml:space="preserve"> </w:t>
      </w:r>
    </w:p>
    <w:p w:rsidR="00CC30F0" w:rsidRPr="00A219AC" w:rsidRDefault="00CC30F0" w:rsidP="00CC30F0">
      <w:pPr>
        <w:tabs>
          <w:tab w:val="left" w:pos="284"/>
        </w:tabs>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ab/>
        <w:t>Hela processen sätts in i en vetenskaplig och förlagskunskapsmässig kontext med en diskussion rörande marknadsföringsteorier, litteratursociologi och konvergenskulturen, som anknyter projektet till ett större teoretiskt bokmarknadsperspektiv.</w:t>
      </w:r>
    </w:p>
    <w:p w:rsidR="00CC30F0" w:rsidRDefault="00CC30F0" w:rsidP="00CC30F0">
      <w:pPr>
        <w:spacing w:line="360" w:lineRule="auto"/>
        <w:contextualSpacing/>
        <w:jc w:val="both"/>
        <w:rPr>
          <w:rFonts w:ascii="Times New Roman" w:hAnsi="Times New Roman" w:cs="Times New Roman"/>
          <w:sz w:val="24"/>
          <w:szCs w:val="24"/>
        </w:rPr>
      </w:pPr>
    </w:p>
    <w:p w:rsidR="00CC30F0" w:rsidRDefault="00CC30F0" w:rsidP="00CC30F0">
      <w:pPr>
        <w:tabs>
          <w:tab w:val="left" w:pos="284"/>
        </w:tabs>
        <w:spacing w:line="360" w:lineRule="auto"/>
        <w:contextualSpacing/>
        <w:jc w:val="both"/>
        <w:rPr>
          <w:rFonts w:ascii="Times New Roman" w:hAnsi="Times New Roman" w:cs="Times New Roman"/>
          <w:sz w:val="24"/>
          <w:szCs w:val="24"/>
        </w:rPr>
      </w:pPr>
      <w:proofErr w:type="spellStart"/>
      <w:r w:rsidRPr="00A24028">
        <w:rPr>
          <w:rFonts w:ascii="Times New Roman" w:hAnsi="Times New Roman" w:cs="Times New Roman"/>
          <w:b/>
          <w:sz w:val="24"/>
          <w:szCs w:val="24"/>
        </w:rPr>
        <w:t>Keywords</w:t>
      </w:r>
      <w:proofErr w:type="spellEnd"/>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Marknadsföring, marknadsanalys, barn- och ungdomslitteratur, barnbokmarknad, nylansering, nostalgi, bokserie, kundsegmentering.</w:t>
      </w:r>
    </w:p>
    <w:p w:rsidR="00CC30F0" w:rsidRDefault="00CC30F0" w:rsidP="00E71E92">
      <w:pPr>
        <w:tabs>
          <w:tab w:val="left" w:pos="8222"/>
        </w:tabs>
        <w:spacing w:line="360" w:lineRule="auto"/>
        <w:contextualSpacing/>
        <w:jc w:val="both"/>
        <w:rPr>
          <w:rFonts w:ascii="Times New Roman" w:hAnsi="Times New Roman" w:cs="Times New Roman"/>
          <w:b/>
          <w:sz w:val="28"/>
          <w:szCs w:val="28"/>
        </w:rPr>
      </w:pPr>
    </w:p>
    <w:p w:rsidR="00CC30F0" w:rsidRDefault="00CC30F0">
      <w:pPr>
        <w:rPr>
          <w:rFonts w:ascii="Times New Roman" w:hAnsi="Times New Roman" w:cs="Times New Roman"/>
          <w:b/>
          <w:sz w:val="28"/>
          <w:szCs w:val="28"/>
        </w:rPr>
      </w:pPr>
      <w:r>
        <w:rPr>
          <w:rFonts w:ascii="Times New Roman" w:hAnsi="Times New Roman" w:cs="Times New Roman"/>
          <w:b/>
          <w:sz w:val="28"/>
          <w:szCs w:val="28"/>
        </w:rPr>
        <w:br w:type="page"/>
      </w:r>
    </w:p>
    <w:p w:rsidR="00A338DB" w:rsidRPr="001A24B8" w:rsidRDefault="00BC7314" w:rsidP="00E71E92">
      <w:pPr>
        <w:tabs>
          <w:tab w:val="left" w:pos="8222"/>
        </w:tabs>
        <w:spacing w:line="360" w:lineRule="auto"/>
        <w:contextualSpacing/>
        <w:jc w:val="both"/>
        <w:rPr>
          <w:rFonts w:ascii="Times New Roman" w:hAnsi="Times New Roman" w:cs="Times New Roman"/>
          <w:b/>
          <w:sz w:val="28"/>
          <w:szCs w:val="28"/>
        </w:rPr>
      </w:pPr>
      <w:r w:rsidRPr="001A24B8">
        <w:rPr>
          <w:rFonts w:ascii="Times New Roman" w:hAnsi="Times New Roman" w:cs="Times New Roman"/>
          <w:b/>
          <w:sz w:val="28"/>
          <w:szCs w:val="28"/>
        </w:rPr>
        <w:lastRenderedPageBreak/>
        <w:t>Innehållsförteckning</w:t>
      </w:r>
    </w:p>
    <w:p w:rsidR="00526280" w:rsidRDefault="00526280" w:rsidP="00E71E92">
      <w:pPr>
        <w:tabs>
          <w:tab w:val="left" w:pos="8222"/>
        </w:tabs>
        <w:spacing w:line="360" w:lineRule="auto"/>
        <w:contextualSpacing/>
        <w:jc w:val="both"/>
        <w:rPr>
          <w:rFonts w:ascii="Times New Roman" w:hAnsi="Times New Roman" w:cs="Times New Roman"/>
          <w:b/>
          <w:sz w:val="16"/>
          <w:szCs w:val="16"/>
        </w:rPr>
      </w:pPr>
    </w:p>
    <w:p w:rsidR="00862EC9" w:rsidRPr="00526280" w:rsidRDefault="00862EC9" w:rsidP="00E71E92">
      <w:pPr>
        <w:tabs>
          <w:tab w:val="left" w:pos="8222"/>
        </w:tabs>
        <w:spacing w:line="360" w:lineRule="auto"/>
        <w:contextualSpacing/>
        <w:jc w:val="both"/>
        <w:rPr>
          <w:rFonts w:ascii="Times New Roman" w:hAnsi="Times New Roman" w:cs="Times New Roman"/>
          <w:b/>
          <w:sz w:val="16"/>
          <w:szCs w:val="16"/>
        </w:rPr>
      </w:pPr>
    </w:p>
    <w:p w:rsidR="00A338DB" w:rsidRPr="00A24028" w:rsidRDefault="00D95153" w:rsidP="00E71E92">
      <w:pPr>
        <w:tabs>
          <w:tab w:val="left" w:pos="8222"/>
        </w:tabs>
        <w:spacing w:line="360" w:lineRule="auto"/>
        <w:contextualSpacing/>
        <w:jc w:val="both"/>
        <w:rPr>
          <w:rFonts w:ascii="Times New Roman" w:hAnsi="Times New Roman" w:cs="Times New Roman"/>
          <w:b/>
          <w:sz w:val="28"/>
          <w:szCs w:val="28"/>
        </w:rPr>
      </w:pPr>
      <w:r w:rsidRPr="00A24028">
        <w:rPr>
          <w:rFonts w:ascii="Times New Roman" w:hAnsi="Times New Roman" w:cs="Times New Roman"/>
          <w:b/>
          <w:sz w:val="28"/>
          <w:szCs w:val="28"/>
        </w:rPr>
        <w:t>1. Inledning</w:t>
      </w:r>
      <w:r w:rsidR="00526280" w:rsidRPr="006D00F0">
        <w:rPr>
          <w:rFonts w:ascii="Times New Roman" w:hAnsi="Times New Roman" w:cs="Times New Roman"/>
          <w:b/>
          <w:position w:val="4"/>
          <w:sz w:val="28"/>
          <w:szCs w:val="28"/>
          <w:u w:val="dotted"/>
        </w:rPr>
        <w:tab/>
      </w:r>
      <w:r w:rsidR="002C2CC1">
        <w:rPr>
          <w:rFonts w:ascii="Times New Roman" w:hAnsi="Times New Roman" w:cs="Times New Roman"/>
          <w:b/>
          <w:sz w:val="28"/>
          <w:szCs w:val="28"/>
        </w:rPr>
        <w:t>sid. 2</w:t>
      </w:r>
    </w:p>
    <w:p w:rsidR="00D95153" w:rsidRPr="00862EC9" w:rsidRDefault="00D95153"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 xml:space="preserve">1.1 </w:t>
      </w:r>
      <w:r w:rsidR="00DD586B" w:rsidRPr="00862EC9">
        <w:rPr>
          <w:rFonts w:ascii="Times New Roman" w:hAnsi="Times New Roman" w:cs="Times New Roman"/>
          <w:sz w:val="24"/>
          <w:szCs w:val="24"/>
        </w:rPr>
        <w:t>Syfte och frågeställningar</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sid. 2</w:t>
      </w:r>
    </w:p>
    <w:p w:rsidR="00D95153" w:rsidRPr="00862EC9" w:rsidRDefault="00D95153"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1.</w:t>
      </w:r>
      <w:r w:rsidR="00B31F96" w:rsidRPr="00862EC9">
        <w:rPr>
          <w:rFonts w:ascii="Times New Roman" w:hAnsi="Times New Roman" w:cs="Times New Roman"/>
          <w:sz w:val="24"/>
          <w:szCs w:val="24"/>
        </w:rPr>
        <w:t>2</w:t>
      </w:r>
      <w:r w:rsidRPr="00862EC9">
        <w:rPr>
          <w:rFonts w:ascii="Times New Roman" w:hAnsi="Times New Roman" w:cs="Times New Roman"/>
          <w:sz w:val="24"/>
          <w:szCs w:val="24"/>
        </w:rPr>
        <w:t xml:space="preserve"> </w:t>
      </w:r>
      <w:r w:rsidR="00DD586B" w:rsidRPr="00862EC9">
        <w:rPr>
          <w:rFonts w:ascii="Times New Roman" w:hAnsi="Times New Roman" w:cs="Times New Roman"/>
          <w:sz w:val="24"/>
          <w:szCs w:val="24"/>
        </w:rPr>
        <w:t>Material</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sid. 3</w:t>
      </w:r>
    </w:p>
    <w:p w:rsidR="00DD586B" w:rsidRPr="00862EC9" w:rsidRDefault="00D95153"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1.</w:t>
      </w:r>
      <w:r w:rsidR="00B31F96" w:rsidRPr="00862EC9">
        <w:rPr>
          <w:rFonts w:ascii="Times New Roman" w:hAnsi="Times New Roman" w:cs="Times New Roman"/>
          <w:sz w:val="24"/>
          <w:szCs w:val="24"/>
        </w:rPr>
        <w:t>3</w:t>
      </w:r>
      <w:r w:rsidRPr="00862EC9">
        <w:rPr>
          <w:rFonts w:ascii="Times New Roman" w:hAnsi="Times New Roman" w:cs="Times New Roman"/>
          <w:sz w:val="24"/>
          <w:szCs w:val="24"/>
        </w:rPr>
        <w:t xml:space="preserve"> </w:t>
      </w:r>
      <w:r w:rsidR="00DD586B" w:rsidRPr="00862EC9">
        <w:rPr>
          <w:rFonts w:ascii="Times New Roman" w:hAnsi="Times New Roman" w:cs="Times New Roman"/>
          <w:sz w:val="24"/>
          <w:szCs w:val="24"/>
        </w:rPr>
        <w:t>Metod</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 xml:space="preserve">sid. </w:t>
      </w:r>
      <w:r w:rsidR="00891C56">
        <w:rPr>
          <w:rFonts w:ascii="Times New Roman" w:hAnsi="Times New Roman" w:cs="Times New Roman"/>
          <w:sz w:val="24"/>
          <w:szCs w:val="24"/>
        </w:rPr>
        <w:t>4</w:t>
      </w:r>
    </w:p>
    <w:p w:rsidR="00D95153" w:rsidRPr="00862EC9" w:rsidRDefault="00DD586B"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 xml:space="preserve">1.4 </w:t>
      </w:r>
      <w:r w:rsidR="00D95153" w:rsidRPr="00862EC9">
        <w:rPr>
          <w:rFonts w:ascii="Times New Roman" w:hAnsi="Times New Roman" w:cs="Times New Roman"/>
          <w:sz w:val="24"/>
          <w:szCs w:val="24"/>
        </w:rPr>
        <w:t>Avgränsningar</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 xml:space="preserve">sid. </w:t>
      </w:r>
      <w:r w:rsidR="002F09E9">
        <w:rPr>
          <w:rFonts w:ascii="Times New Roman" w:hAnsi="Times New Roman" w:cs="Times New Roman"/>
          <w:sz w:val="24"/>
          <w:szCs w:val="24"/>
        </w:rPr>
        <w:t>5</w:t>
      </w:r>
    </w:p>
    <w:p w:rsidR="00526280" w:rsidRPr="00862EC9" w:rsidRDefault="00526280" w:rsidP="00E71E92">
      <w:pPr>
        <w:tabs>
          <w:tab w:val="left" w:pos="8222"/>
        </w:tabs>
        <w:spacing w:line="360" w:lineRule="auto"/>
        <w:contextualSpacing/>
        <w:jc w:val="both"/>
        <w:rPr>
          <w:rFonts w:ascii="Times New Roman" w:hAnsi="Times New Roman" w:cs="Times New Roman"/>
          <w:b/>
          <w:sz w:val="16"/>
          <w:szCs w:val="16"/>
        </w:rPr>
      </w:pPr>
    </w:p>
    <w:p w:rsidR="00D95153" w:rsidRPr="00A24028" w:rsidRDefault="00D95153" w:rsidP="00E71E92">
      <w:pPr>
        <w:tabs>
          <w:tab w:val="left" w:pos="8222"/>
        </w:tabs>
        <w:spacing w:line="360" w:lineRule="auto"/>
        <w:contextualSpacing/>
        <w:jc w:val="both"/>
        <w:rPr>
          <w:rFonts w:ascii="Times New Roman" w:hAnsi="Times New Roman" w:cs="Times New Roman"/>
          <w:b/>
          <w:sz w:val="28"/>
          <w:szCs w:val="28"/>
        </w:rPr>
      </w:pPr>
      <w:r w:rsidRPr="00A24028">
        <w:rPr>
          <w:rFonts w:ascii="Times New Roman" w:hAnsi="Times New Roman" w:cs="Times New Roman"/>
          <w:b/>
          <w:sz w:val="28"/>
          <w:szCs w:val="28"/>
        </w:rPr>
        <w:t>2. Teori</w:t>
      </w:r>
      <w:r w:rsidR="00526280" w:rsidRPr="006D00F0">
        <w:rPr>
          <w:rFonts w:ascii="Times New Roman" w:hAnsi="Times New Roman" w:cs="Times New Roman"/>
          <w:b/>
          <w:position w:val="4"/>
          <w:sz w:val="28"/>
          <w:szCs w:val="28"/>
          <w:u w:val="dotted"/>
        </w:rPr>
        <w:tab/>
      </w:r>
      <w:r w:rsidR="002C2CC1">
        <w:rPr>
          <w:rFonts w:ascii="Times New Roman" w:hAnsi="Times New Roman" w:cs="Times New Roman"/>
          <w:b/>
          <w:sz w:val="28"/>
          <w:szCs w:val="28"/>
        </w:rPr>
        <w:t xml:space="preserve">sid. </w:t>
      </w:r>
      <w:r w:rsidR="002F09E9">
        <w:rPr>
          <w:rFonts w:ascii="Times New Roman" w:hAnsi="Times New Roman" w:cs="Times New Roman"/>
          <w:b/>
          <w:sz w:val="28"/>
          <w:szCs w:val="28"/>
        </w:rPr>
        <w:t>6</w:t>
      </w:r>
    </w:p>
    <w:p w:rsidR="00D95153" w:rsidRPr="00862EC9" w:rsidRDefault="00D95153"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2.</w:t>
      </w:r>
      <w:r w:rsidR="004B5FD5" w:rsidRPr="00862EC9">
        <w:rPr>
          <w:rFonts w:ascii="Times New Roman" w:hAnsi="Times New Roman" w:cs="Times New Roman"/>
          <w:sz w:val="24"/>
          <w:szCs w:val="24"/>
        </w:rPr>
        <w:t>1</w:t>
      </w:r>
      <w:r w:rsidRPr="00862EC9">
        <w:rPr>
          <w:rFonts w:ascii="Times New Roman" w:hAnsi="Times New Roman" w:cs="Times New Roman"/>
          <w:sz w:val="24"/>
          <w:szCs w:val="24"/>
        </w:rPr>
        <w:t xml:space="preserve"> Marknadsföringsteorier</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 xml:space="preserve">sid. </w:t>
      </w:r>
      <w:r w:rsidR="00891C56">
        <w:rPr>
          <w:rFonts w:ascii="Times New Roman" w:hAnsi="Times New Roman" w:cs="Times New Roman"/>
          <w:sz w:val="24"/>
          <w:szCs w:val="24"/>
        </w:rPr>
        <w:t>6</w:t>
      </w:r>
    </w:p>
    <w:p w:rsidR="00D95153" w:rsidRPr="00862EC9" w:rsidRDefault="00D95153"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2.</w:t>
      </w:r>
      <w:r w:rsidR="0053430F" w:rsidRPr="00862EC9">
        <w:rPr>
          <w:rFonts w:ascii="Times New Roman" w:hAnsi="Times New Roman" w:cs="Times New Roman"/>
          <w:sz w:val="24"/>
          <w:szCs w:val="24"/>
        </w:rPr>
        <w:t>2</w:t>
      </w:r>
      <w:r w:rsidR="001A1DF8" w:rsidRPr="00862EC9">
        <w:rPr>
          <w:rFonts w:ascii="Times New Roman" w:hAnsi="Times New Roman" w:cs="Times New Roman"/>
          <w:sz w:val="24"/>
          <w:szCs w:val="24"/>
        </w:rPr>
        <w:t xml:space="preserve"> Henry Jenkins och </w:t>
      </w:r>
      <w:r w:rsidR="00293DBA">
        <w:rPr>
          <w:rFonts w:ascii="Times New Roman" w:hAnsi="Times New Roman" w:cs="Times New Roman"/>
          <w:sz w:val="24"/>
          <w:szCs w:val="24"/>
        </w:rPr>
        <w:t>k</w:t>
      </w:r>
      <w:r w:rsidR="004B5FD5" w:rsidRPr="00862EC9">
        <w:rPr>
          <w:rFonts w:ascii="Times New Roman" w:hAnsi="Times New Roman" w:cs="Times New Roman"/>
          <w:sz w:val="24"/>
          <w:szCs w:val="24"/>
        </w:rPr>
        <w:t>onvergenskulturen</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 xml:space="preserve">sid. </w:t>
      </w:r>
      <w:r w:rsidR="002F09E9">
        <w:rPr>
          <w:rFonts w:ascii="Times New Roman" w:hAnsi="Times New Roman" w:cs="Times New Roman"/>
          <w:sz w:val="24"/>
          <w:szCs w:val="24"/>
        </w:rPr>
        <w:t>7</w:t>
      </w:r>
    </w:p>
    <w:p w:rsidR="006B402A" w:rsidRPr="00862EC9" w:rsidRDefault="006B402A"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2.3 Litteratursociologi</w:t>
      </w:r>
      <w:r w:rsidR="00670E56" w:rsidRPr="00862EC9">
        <w:rPr>
          <w:rFonts w:ascii="Times New Roman" w:hAnsi="Times New Roman" w:cs="Times New Roman"/>
          <w:sz w:val="24"/>
          <w:szCs w:val="24"/>
        </w:rPr>
        <w:t xml:space="preserve"> utifrån</w:t>
      </w:r>
      <w:r w:rsidRPr="00862EC9">
        <w:rPr>
          <w:rFonts w:ascii="Times New Roman" w:hAnsi="Times New Roman" w:cs="Times New Roman"/>
          <w:sz w:val="24"/>
          <w:szCs w:val="24"/>
        </w:rPr>
        <w:t xml:space="preserve"> Hans </w:t>
      </w:r>
      <w:proofErr w:type="spellStart"/>
      <w:r w:rsidRPr="00862EC9">
        <w:rPr>
          <w:rFonts w:ascii="Times New Roman" w:hAnsi="Times New Roman" w:cs="Times New Roman"/>
          <w:sz w:val="24"/>
          <w:szCs w:val="24"/>
        </w:rPr>
        <w:t>Hertel</w:t>
      </w:r>
      <w:proofErr w:type="spellEnd"/>
      <w:r w:rsidR="00B6570E" w:rsidRPr="00862EC9">
        <w:rPr>
          <w:rFonts w:ascii="Times New Roman" w:hAnsi="Times New Roman" w:cs="Times New Roman"/>
          <w:sz w:val="24"/>
          <w:szCs w:val="24"/>
        </w:rPr>
        <w:t xml:space="preserve"> och </w:t>
      </w:r>
      <w:r w:rsidR="004937B8" w:rsidRPr="00862EC9">
        <w:rPr>
          <w:rFonts w:ascii="Times New Roman" w:hAnsi="Times New Roman" w:cs="Times New Roman"/>
          <w:sz w:val="24"/>
          <w:szCs w:val="24"/>
        </w:rPr>
        <w:t>l</w:t>
      </w:r>
      <w:r w:rsidR="00FB21FE" w:rsidRPr="00862EC9">
        <w:rPr>
          <w:rFonts w:ascii="Times New Roman" w:hAnsi="Times New Roman" w:cs="Times New Roman"/>
          <w:sz w:val="24"/>
          <w:szCs w:val="24"/>
        </w:rPr>
        <w:t>äsar</w:t>
      </w:r>
      <w:r w:rsidR="00670E56" w:rsidRPr="00862EC9">
        <w:rPr>
          <w:rFonts w:ascii="Times New Roman" w:hAnsi="Times New Roman" w:cs="Times New Roman"/>
          <w:sz w:val="24"/>
          <w:szCs w:val="24"/>
        </w:rPr>
        <w:t>perspektivet</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 xml:space="preserve">sid. </w:t>
      </w:r>
      <w:r w:rsidR="00891C56">
        <w:rPr>
          <w:rFonts w:ascii="Times New Roman" w:hAnsi="Times New Roman" w:cs="Times New Roman"/>
          <w:sz w:val="24"/>
          <w:szCs w:val="24"/>
        </w:rPr>
        <w:t>7</w:t>
      </w:r>
    </w:p>
    <w:p w:rsidR="004B5FD5" w:rsidRPr="00862EC9" w:rsidRDefault="004B5FD5"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2.</w:t>
      </w:r>
      <w:r w:rsidR="006B402A" w:rsidRPr="00862EC9">
        <w:rPr>
          <w:rFonts w:ascii="Times New Roman" w:hAnsi="Times New Roman" w:cs="Times New Roman"/>
          <w:sz w:val="24"/>
          <w:szCs w:val="24"/>
        </w:rPr>
        <w:t>4</w:t>
      </w:r>
      <w:r w:rsidRPr="00862EC9">
        <w:rPr>
          <w:rFonts w:ascii="Times New Roman" w:hAnsi="Times New Roman" w:cs="Times New Roman"/>
          <w:sz w:val="24"/>
          <w:szCs w:val="24"/>
        </w:rPr>
        <w:t xml:space="preserve"> Tidigare forskning</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 xml:space="preserve">sid. </w:t>
      </w:r>
      <w:r w:rsidR="00891C56">
        <w:rPr>
          <w:rFonts w:ascii="Times New Roman" w:hAnsi="Times New Roman" w:cs="Times New Roman"/>
          <w:sz w:val="24"/>
          <w:szCs w:val="24"/>
        </w:rPr>
        <w:t>8</w:t>
      </w:r>
    </w:p>
    <w:p w:rsidR="00526280" w:rsidRPr="00526280" w:rsidRDefault="00526280" w:rsidP="00E71E92">
      <w:pPr>
        <w:tabs>
          <w:tab w:val="left" w:pos="8222"/>
        </w:tabs>
        <w:spacing w:line="360" w:lineRule="auto"/>
        <w:contextualSpacing/>
        <w:jc w:val="both"/>
        <w:rPr>
          <w:rFonts w:ascii="Times New Roman" w:hAnsi="Times New Roman" w:cs="Times New Roman"/>
          <w:b/>
          <w:sz w:val="16"/>
          <w:szCs w:val="16"/>
        </w:rPr>
      </w:pPr>
    </w:p>
    <w:p w:rsidR="00D95153" w:rsidRPr="00A24028" w:rsidRDefault="006B402A" w:rsidP="00E71E92">
      <w:pPr>
        <w:tabs>
          <w:tab w:val="left" w:pos="8222"/>
        </w:tabs>
        <w:spacing w:line="360" w:lineRule="auto"/>
        <w:contextualSpacing/>
        <w:jc w:val="both"/>
        <w:rPr>
          <w:rFonts w:ascii="Times New Roman" w:hAnsi="Times New Roman" w:cs="Times New Roman"/>
          <w:b/>
          <w:sz w:val="28"/>
          <w:szCs w:val="28"/>
        </w:rPr>
      </w:pPr>
      <w:r w:rsidRPr="00A24028">
        <w:rPr>
          <w:rFonts w:ascii="Times New Roman" w:hAnsi="Times New Roman" w:cs="Times New Roman"/>
          <w:b/>
          <w:sz w:val="28"/>
          <w:szCs w:val="28"/>
        </w:rPr>
        <w:t>3</w:t>
      </w:r>
      <w:r w:rsidR="00D95153" w:rsidRPr="00A24028">
        <w:rPr>
          <w:rFonts w:ascii="Times New Roman" w:hAnsi="Times New Roman" w:cs="Times New Roman"/>
          <w:b/>
          <w:sz w:val="28"/>
          <w:szCs w:val="28"/>
        </w:rPr>
        <w:t>. Undersökning och analys</w:t>
      </w:r>
      <w:r w:rsidR="00526280" w:rsidRPr="006D00F0">
        <w:rPr>
          <w:rFonts w:ascii="Times New Roman" w:hAnsi="Times New Roman" w:cs="Times New Roman"/>
          <w:b/>
          <w:position w:val="4"/>
          <w:sz w:val="28"/>
          <w:szCs w:val="28"/>
          <w:u w:val="dotted"/>
        </w:rPr>
        <w:tab/>
      </w:r>
      <w:r w:rsidR="002C2CC1">
        <w:rPr>
          <w:rFonts w:ascii="Times New Roman" w:hAnsi="Times New Roman" w:cs="Times New Roman"/>
          <w:b/>
          <w:sz w:val="28"/>
          <w:szCs w:val="28"/>
        </w:rPr>
        <w:t xml:space="preserve">sid. </w:t>
      </w:r>
      <w:r w:rsidR="002F09E9">
        <w:rPr>
          <w:rFonts w:ascii="Times New Roman" w:hAnsi="Times New Roman" w:cs="Times New Roman"/>
          <w:b/>
          <w:sz w:val="28"/>
          <w:szCs w:val="28"/>
        </w:rPr>
        <w:t>9</w:t>
      </w:r>
    </w:p>
    <w:p w:rsidR="006B402A" w:rsidRPr="00862EC9" w:rsidRDefault="006B402A"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3.1 Bakgrund</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 xml:space="preserve">sid. </w:t>
      </w:r>
      <w:r w:rsidR="00891C56">
        <w:rPr>
          <w:rFonts w:ascii="Times New Roman" w:hAnsi="Times New Roman" w:cs="Times New Roman"/>
          <w:sz w:val="24"/>
          <w:szCs w:val="24"/>
        </w:rPr>
        <w:t>9</w:t>
      </w:r>
    </w:p>
    <w:p w:rsidR="00D95153" w:rsidRPr="00862EC9" w:rsidRDefault="00A219AC"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3.</w:t>
      </w:r>
      <w:r w:rsidR="009A5E31">
        <w:rPr>
          <w:rFonts w:ascii="Times New Roman" w:hAnsi="Times New Roman" w:cs="Times New Roman"/>
          <w:sz w:val="24"/>
          <w:szCs w:val="24"/>
        </w:rPr>
        <w:t>2</w:t>
      </w:r>
      <w:r w:rsidRPr="00862EC9">
        <w:rPr>
          <w:rFonts w:ascii="Times New Roman" w:hAnsi="Times New Roman" w:cs="Times New Roman"/>
          <w:sz w:val="24"/>
          <w:szCs w:val="24"/>
        </w:rPr>
        <w:t xml:space="preserve"> Kundsegmentering</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 xml:space="preserve">sid. </w:t>
      </w:r>
      <w:r w:rsidR="00891C56">
        <w:rPr>
          <w:rFonts w:ascii="Times New Roman" w:hAnsi="Times New Roman" w:cs="Times New Roman"/>
          <w:sz w:val="24"/>
          <w:szCs w:val="24"/>
        </w:rPr>
        <w:t>10</w:t>
      </w:r>
    </w:p>
    <w:p w:rsidR="002340FD" w:rsidRPr="00862EC9" w:rsidRDefault="002340FD"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3.</w:t>
      </w:r>
      <w:r w:rsidR="009A5E31">
        <w:rPr>
          <w:rFonts w:ascii="Times New Roman" w:hAnsi="Times New Roman" w:cs="Times New Roman"/>
          <w:sz w:val="24"/>
          <w:szCs w:val="24"/>
        </w:rPr>
        <w:t>3</w:t>
      </w:r>
      <w:r w:rsidR="00B715BF" w:rsidRPr="00862EC9">
        <w:rPr>
          <w:rFonts w:ascii="Times New Roman" w:hAnsi="Times New Roman" w:cs="Times New Roman"/>
          <w:sz w:val="24"/>
          <w:szCs w:val="24"/>
        </w:rPr>
        <w:t xml:space="preserve"> </w:t>
      </w:r>
      <w:r w:rsidRPr="00862EC9">
        <w:rPr>
          <w:rFonts w:ascii="Times New Roman" w:hAnsi="Times New Roman" w:cs="Times New Roman"/>
          <w:sz w:val="24"/>
          <w:szCs w:val="24"/>
        </w:rPr>
        <w:t>Nost</w:t>
      </w:r>
      <w:r w:rsidR="001E49A1" w:rsidRPr="00862EC9">
        <w:rPr>
          <w:rFonts w:ascii="Times New Roman" w:hAnsi="Times New Roman" w:cs="Times New Roman"/>
          <w:sz w:val="24"/>
          <w:szCs w:val="24"/>
        </w:rPr>
        <w:t>a</w:t>
      </w:r>
      <w:r w:rsidRPr="00862EC9">
        <w:rPr>
          <w:rFonts w:ascii="Times New Roman" w:hAnsi="Times New Roman" w:cs="Times New Roman"/>
          <w:sz w:val="24"/>
          <w:szCs w:val="24"/>
        </w:rPr>
        <w:t>lgi</w:t>
      </w:r>
      <w:r w:rsidR="0046447B" w:rsidRPr="00862EC9">
        <w:rPr>
          <w:rFonts w:ascii="Times New Roman" w:hAnsi="Times New Roman" w:cs="Times New Roman"/>
          <w:sz w:val="24"/>
          <w:szCs w:val="24"/>
        </w:rPr>
        <w:t xml:space="preserve"> som försäljningsstrategi</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sid. 1</w:t>
      </w:r>
      <w:r w:rsidR="00891C56">
        <w:rPr>
          <w:rFonts w:ascii="Times New Roman" w:hAnsi="Times New Roman" w:cs="Times New Roman"/>
          <w:sz w:val="24"/>
          <w:szCs w:val="24"/>
        </w:rPr>
        <w:t>3</w:t>
      </w:r>
    </w:p>
    <w:p w:rsidR="002340FD" w:rsidRPr="00862EC9" w:rsidRDefault="002340FD"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3.</w:t>
      </w:r>
      <w:r w:rsidR="009A5E31">
        <w:rPr>
          <w:rFonts w:ascii="Times New Roman" w:hAnsi="Times New Roman" w:cs="Times New Roman"/>
          <w:sz w:val="24"/>
          <w:szCs w:val="24"/>
        </w:rPr>
        <w:t>4</w:t>
      </w:r>
      <w:r w:rsidRPr="00862EC9">
        <w:rPr>
          <w:rFonts w:ascii="Times New Roman" w:hAnsi="Times New Roman" w:cs="Times New Roman"/>
          <w:sz w:val="24"/>
          <w:szCs w:val="24"/>
        </w:rPr>
        <w:t xml:space="preserve"> </w:t>
      </w:r>
      <w:r w:rsidR="0046447B" w:rsidRPr="00862EC9">
        <w:rPr>
          <w:rFonts w:ascii="Times New Roman" w:hAnsi="Times New Roman" w:cs="Times New Roman"/>
          <w:sz w:val="24"/>
          <w:szCs w:val="24"/>
        </w:rPr>
        <w:t>Konsten att ge ut</w:t>
      </w:r>
      <w:r w:rsidR="0090371E" w:rsidRPr="00862EC9">
        <w:rPr>
          <w:rFonts w:ascii="Times New Roman" w:hAnsi="Times New Roman" w:cs="Times New Roman"/>
          <w:sz w:val="24"/>
          <w:szCs w:val="24"/>
        </w:rPr>
        <w:t xml:space="preserve"> en bokserie</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sid. 1</w:t>
      </w:r>
      <w:r w:rsidR="00891C56">
        <w:rPr>
          <w:rFonts w:ascii="Times New Roman" w:hAnsi="Times New Roman" w:cs="Times New Roman"/>
          <w:sz w:val="24"/>
          <w:szCs w:val="24"/>
        </w:rPr>
        <w:t>5</w:t>
      </w:r>
    </w:p>
    <w:p w:rsidR="00526280" w:rsidRPr="00526280" w:rsidRDefault="00526280" w:rsidP="00E71E92">
      <w:pPr>
        <w:tabs>
          <w:tab w:val="left" w:pos="8222"/>
        </w:tabs>
        <w:spacing w:line="360" w:lineRule="auto"/>
        <w:contextualSpacing/>
        <w:jc w:val="both"/>
        <w:rPr>
          <w:rFonts w:ascii="Times New Roman" w:hAnsi="Times New Roman" w:cs="Times New Roman"/>
          <w:b/>
          <w:sz w:val="16"/>
          <w:szCs w:val="16"/>
        </w:rPr>
      </w:pPr>
    </w:p>
    <w:p w:rsidR="00D95153" w:rsidRPr="00A24028" w:rsidRDefault="00F43094" w:rsidP="00E71E92">
      <w:pPr>
        <w:tabs>
          <w:tab w:val="left" w:pos="8222"/>
        </w:tabs>
        <w:spacing w:line="360" w:lineRule="auto"/>
        <w:contextualSpacing/>
        <w:jc w:val="both"/>
        <w:rPr>
          <w:rFonts w:ascii="Times New Roman" w:hAnsi="Times New Roman" w:cs="Times New Roman"/>
          <w:b/>
          <w:sz w:val="28"/>
          <w:szCs w:val="28"/>
        </w:rPr>
      </w:pPr>
      <w:r w:rsidRPr="00A24028">
        <w:rPr>
          <w:rFonts w:ascii="Times New Roman" w:hAnsi="Times New Roman" w:cs="Times New Roman"/>
          <w:b/>
          <w:sz w:val="28"/>
          <w:szCs w:val="28"/>
        </w:rPr>
        <w:t>4</w:t>
      </w:r>
      <w:r w:rsidR="00D95153" w:rsidRPr="00A24028">
        <w:rPr>
          <w:rFonts w:ascii="Times New Roman" w:hAnsi="Times New Roman" w:cs="Times New Roman"/>
          <w:b/>
          <w:sz w:val="28"/>
          <w:szCs w:val="28"/>
        </w:rPr>
        <w:t>. Marknadsplan för Goliatlanseringen</w:t>
      </w:r>
      <w:r w:rsidR="00526280" w:rsidRPr="006D00F0">
        <w:rPr>
          <w:rFonts w:ascii="Times New Roman" w:hAnsi="Times New Roman" w:cs="Times New Roman"/>
          <w:b/>
          <w:position w:val="4"/>
          <w:sz w:val="28"/>
          <w:szCs w:val="28"/>
          <w:u w:val="dotted"/>
        </w:rPr>
        <w:tab/>
      </w:r>
      <w:r w:rsidR="002C2CC1">
        <w:rPr>
          <w:rFonts w:ascii="Times New Roman" w:hAnsi="Times New Roman" w:cs="Times New Roman"/>
          <w:b/>
          <w:sz w:val="28"/>
          <w:szCs w:val="28"/>
        </w:rPr>
        <w:t xml:space="preserve">sid. </w:t>
      </w:r>
      <w:r w:rsidR="002F09E9">
        <w:rPr>
          <w:rFonts w:ascii="Times New Roman" w:hAnsi="Times New Roman" w:cs="Times New Roman"/>
          <w:b/>
          <w:sz w:val="28"/>
          <w:szCs w:val="28"/>
        </w:rPr>
        <w:t>18</w:t>
      </w:r>
    </w:p>
    <w:p w:rsidR="00F43094" w:rsidRPr="00862EC9" w:rsidRDefault="004D776D"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4.1 Marknadsföring i s</w:t>
      </w:r>
      <w:r w:rsidR="00D95153" w:rsidRPr="00862EC9">
        <w:rPr>
          <w:rFonts w:ascii="Times New Roman" w:hAnsi="Times New Roman" w:cs="Times New Roman"/>
          <w:sz w:val="24"/>
          <w:szCs w:val="24"/>
        </w:rPr>
        <w:t>ociala medier</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sid. 1</w:t>
      </w:r>
      <w:r w:rsidR="006B65B9">
        <w:rPr>
          <w:rFonts w:ascii="Times New Roman" w:hAnsi="Times New Roman" w:cs="Times New Roman"/>
          <w:sz w:val="24"/>
          <w:szCs w:val="24"/>
        </w:rPr>
        <w:t>8</w:t>
      </w:r>
    </w:p>
    <w:p w:rsidR="00D95153" w:rsidRPr="00862EC9" w:rsidRDefault="004D776D"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 xml:space="preserve">4.2 </w:t>
      </w:r>
      <w:r w:rsidR="00A24028" w:rsidRPr="00862EC9">
        <w:rPr>
          <w:rFonts w:ascii="Times New Roman" w:hAnsi="Times New Roman" w:cs="Times New Roman"/>
          <w:sz w:val="24"/>
          <w:szCs w:val="24"/>
        </w:rPr>
        <w:t xml:space="preserve">Att synas på </w:t>
      </w:r>
      <w:r w:rsidR="00D95153" w:rsidRPr="00862EC9">
        <w:rPr>
          <w:rFonts w:ascii="Times New Roman" w:hAnsi="Times New Roman" w:cs="Times New Roman"/>
          <w:sz w:val="24"/>
          <w:szCs w:val="24"/>
        </w:rPr>
        <w:t>Bok- och biblioteksmässan</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 xml:space="preserve">sid. </w:t>
      </w:r>
      <w:r w:rsidR="006B65B9">
        <w:rPr>
          <w:rFonts w:ascii="Times New Roman" w:hAnsi="Times New Roman" w:cs="Times New Roman"/>
          <w:sz w:val="24"/>
          <w:szCs w:val="24"/>
        </w:rPr>
        <w:t>20</w:t>
      </w:r>
    </w:p>
    <w:p w:rsidR="00D95153" w:rsidRPr="00862EC9" w:rsidRDefault="004D776D" w:rsidP="00E71E92">
      <w:pPr>
        <w:tabs>
          <w:tab w:val="left" w:pos="8222"/>
        </w:tabs>
        <w:spacing w:line="360" w:lineRule="auto"/>
        <w:contextualSpacing/>
        <w:jc w:val="both"/>
        <w:rPr>
          <w:rFonts w:ascii="Times New Roman" w:hAnsi="Times New Roman" w:cs="Times New Roman"/>
          <w:sz w:val="24"/>
          <w:szCs w:val="24"/>
        </w:rPr>
      </w:pPr>
      <w:r w:rsidRPr="00862EC9">
        <w:rPr>
          <w:rFonts w:ascii="Times New Roman" w:hAnsi="Times New Roman" w:cs="Times New Roman"/>
          <w:sz w:val="24"/>
          <w:szCs w:val="24"/>
        </w:rPr>
        <w:t xml:space="preserve">4.3 </w:t>
      </w:r>
      <w:r w:rsidR="00A24028" w:rsidRPr="00862EC9">
        <w:rPr>
          <w:rFonts w:ascii="Times New Roman" w:hAnsi="Times New Roman" w:cs="Times New Roman"/>
          <w:sz w:val="24"/>
          <w:szCs w:val="24"/>
        </w:rPr>
        <w:t xml:space="preserve">Övriga </w:t>
      </w:r>
      <w:r w:rsidR="00D95153" w:rsidRPr="00862EC9">
        <w:rPr>
          <w:rFonts w:ascii="Times New Roman" w:hAnsi="Times New Roman" w:cs="Times New Roman"/>
          <w:sz w:val="24"/>
          <w:szCs w:val="24"/>
        </w:rPr>
        <w:t>PR</w:t>
      </w:r>
      <w:r w:rsidR="008A4C99" w:rsidRPr="00862EC9">
        <w:rPr>
          <w:rFonts w:ascii="Times New Roman" w:hAnsi="Times New Roman" w:cs="Times New Roman"/>
          <w:sz w:val="24"/>
          <w:szCs w:val="24"/>
        </w:rPr>
        <w:t>-k</w:t>
      </w:r>
      <w:r w:rsidR="00D95153" w:rsidRPr="00862EC9">
        <w:rPr>
          <w:rFonts w:ascii="Times New Roman" w:hAnsi="Times New Roman" w:cs="Times New Roman"/>
          <w:sz w:val="24"/>
          <w:szCs w:val="24"/>
        </w:rPr>
        <w:t>ampanjer</w:t>
      </w:r>
      <w:r w:rsidR="00526280" w:rsidRPr="00862EC9">
        <w:rPr>
          <w:rFonts w:ascii="Times New Roman" w:hAnsi="Times New Roman" w:cs="Times New Roman"/>
          <w:position w:val="4"/>
          <w:sz w:val="24"/>
          <w:szCs w:val="24"/>
          <w:u w:val="dotted"/>
        </w:rPr>
        <w:tab/>
      </w:r>
      <w:r w:rsidR="002C2CC1" w:rsidRPr="00862EC9">
        <w:rPr>
          <w:rFonts w:ascii="Times New Roman" w:hAnsi="Times New Roman" w:cs="Times New Roman"/>
          <w:sz w:val="24"/>
          <w:szCs w:val="24"/>
        </w:rPr>
        <w:t>sid. 2</w:t>
      </w:r>
      <w:r w:rsidR="006B65B9">
        <w:rPr>
          <w:rFonts w:ascii="Times New Roman" w:hAnsi="Times New Roman" w:cs="Times New Roman"/>
          <w:sz w:val="24"/>
          <w:szCs w:val="24"/>
        </w:rPr>
        <w:t>1</w:t>
      </w:r>
    </w:p>
    <w:p w:rsidR="00526280" w:rsidRPr="00526280" w:rsidRDefault="00526280" w:rsidP="00E71E92">
      <w:pPr>
        <w:tabs>
          <w:tab w:val="left" w:pos="8222"/>
        </w:tabs>
        <w:spacing w:line="360" w:lineRule="auto"/>
        <w:contextualSpacing/>
        <w:jc w:val="both"/>
        <w:rPr>
          <w:rFonts w:ascii="Times New Roman" w:hAnsi="Times New Roman" w:cs="Times New Roman"/>
          <w:b/>
          <w:sz w:val="16"/>
          <w:szCs w:val="16"/>
        </w:rPr>
      </w:pPr>
    </w:p>
    <w:p w:rsidR="00D95153" w:rsidRPr="00A24028" w:rsidRDefault="00F43094" w:rsidP="00E71E92">
      <w:pPr>
        <w:tabs>
          <w:tab w:val="left" w:pos="8222"/>
        </w:tabs>
        <w:spacing w:line="360" w:lineRule="auto"/>
        <w:contextualSpacing/>
        <w:jc w:val="both"/>
        <w:rPr>
          <w:rFonts w:ascii="Times New Roman" w:hAnsi="Times New Roman" w:cs="Times New Roman"/>
          <w:b/>
          <w:sz w:val="28"/>
          <w:szCs w:val="28"/>
        </w:rPr>
      </w:pPr>
      <w:r w:rsidRPr="00A24028">
        <w:rPr>
          <w:rFonts w:ascii="Times New Roman" w:hAnsi="Times New Roman" w:cs="Times New Roman"/>
          <w:b/>
          <w:sz w:val="28"/>
          <w:szCs w:val="28"/>
        </w:rPr>
        <w:t>5</w:t>
      </w:r>
      <w:r w:rsidR="00D95153" w:rsidRPr="00A24028">
        <w:rPr>
          <w:rFonts w:ascii="Times New Roman" w:hAnsi="Times New Roman" w:cs="Times New Roman"/>
          <w:b/>
          <w:sz w:val="28"/>
          <w:szCs w:val="28"/>
        </w:rPr>
        <w:t xml:space="preserve">. </w:t>
      </w:r>
      <w:r w:rsidR="002340FD" w:rsidRPr="00A24028">
        <w:rPr>
          <w:rFonts w:ascii="Times New Roman" w:hAnsi="Times New Roman" w:cs="Times New Roman"/>
          <w:b/>
          <w:sz w:val="28"/>
          <w:szCs w:val="28"/>
        </w:rPr>
        <w:t>S</w:t>
      </w:r>
      <w:r w:rsidR="00D95153" w:rsidRPr="00A24028">
        <w:rPr>
          <w:rFonts w:ascii="Times New Roman" w:hAnsi="Times New Roman" w:cs="Times New Roman"/>
          <w:b/>
          <w:sz w:val="28"/>
          <w:szCs w:val="28"/>
        </w:rPr>
        <w:t>ammanfattning och resultat</w:t>
      </w:r>
      <w:r w:rsidR="00526280" w:rsidRPr="006D00F0">
        <w:rPr>
          <w:rFonts w:ascii="Times New Roman" w:hAnsi="Times New Roman" w:cs="Times New Roman"/>
          <w:b/>
          <w:position w:val="4"/>
          <w:sz w:val="28"/>
          <w:szCs w:val="28"/>
          <w:u w:val="dotted"/>
        </w:rPr>
        <w:tab/>
      </w:r>
      <w:r w:rsidR="002C2CC1">
        <w:rPr>
          <w:rFonts w:ascii="Times New Roman" w:hAnsi="Times New Roman" w:cs="Times New Roman"/>
          <w:b/>
          <w:sz w:val="28"/>
          <w:szCs w:val="28"/>
        </w:rPr>
        <w:t>sid. 2</w:t>
      </w:r>
      <w:r w:rsidR="002F09E9">
        <w:rPr>
          <w:rFonts w:ascii="Times New Roman" w:hAnsi="Times New Roman" w:cs="Times New Roman"/>
          <w:b/>
          <w:sz w:val="28"/>
          <w:szCs w:val="28"/>
        </w:rPr>
        <w:t>3</w:t>
      </w:r>
    </w:p>
    <w:p w:rsidR="00E71E92" w:rsidRPr="00526280" w:rsidRDefault="00E71E92" w:rsidP="00E71E92">
      <w:pPr>
        <w:tabs>
          <w:tab w:val="left" w:pos="8222"/>
        </w:tabs>
        <w:spacing w:line="360" w:lineRule="auto"/>
        <w:contextualSpacing/>
        <w:jc w:val="both"/>
        <w:rPr>
          <w:rFonts w:ascii="Times New Roman" w:hAnsi="Times New Roman" w:cs="Times New Roman"/>
          <w:b/>
          <w:sz w:val="16"/>
          <w:szCs w:val="16"/>
        </w:rPr>
      </w:pPr>
    </w:p>
    <w:p w:rsidR="00D95153" w:rsidRPr="00526280" w:rsidRDefault="00AB0E52" w:rsidP="00E71E92">
      <w:pPr>
        <w:tabs>
          <w:tab w:val="left" w:pos="8222"/>
        </w:tabs>
        <w:spacing w:line="360" w:lineRule="auto"/>
        <w:contextualSpacing/>
        <w:jc w:val="both"/>
        <w:rPr>
          <w:rFonts w:ascii="Times New Roman" w:hAnsi="Times New Roman" w:cs="Times New Roman"/>
          <w:b/>
          <w:sz w:val="28"/>
          <w:szCs w:val="28"/>
        </w:rPr>
      </w:pPr>
      <w:r w:rsidRPr="00526280">
        <w:rPr>
          <w:rFonts w:ascii="Times New Roman" w:hAnsi="Times New Roman" w:cs="Times New Roman"/>
          <w:b/>
          <w:sz w:val="28"/>
          <w:szCs w:val="28"/>
        </w:rPr>
        <w:t>Källförteckning</w:t>
      </w:r>
    </w:p>
    <w:p w:rsidR="00526280" w:rsidRPr="00526280" w:rsidRDefault="00526280" w:rsidP="00E71E92">
      <w:pPr>
        <w:tabs>
          <w:tab w:val="left" w:pos="8222"/>
        </w:tabs>
        <w:spacing w:line="360" w:lineRule="auto"/>
        <w:contextualSpacing/>
        <w:jc w:val="both"/>
        <w:rPr>
          <w:rFonts w:ascii="Times New Roman" w:hAnsi="Times New Roman" w:cs="Times New Roman"/>
          <w:b/>
          <w:sz w:val="16"/>
          <w:szCs w:val="16"/>
        </w:rPr>
      </w:pPr>
    </w:p>
    <w:p w:rsidR="00E21104" w:rsidRDefault="00E21104" w:rsidP="00135A94">
      <w:pPr>
        <w:tabs>
          <w:tab w:val="left" w:pos="8222"/>
        </w:tabs>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Bilaga 1: Goliatprocessen kring nylanseringen</w:t>
      </w:r>
    </w:p>
    <w:p w:rsidR="00862EC9" w:rsidRDefault="00874913" w:rsidP="00135A94">
      <w:pPr>
        <w:tabs>
          <w:tab w:val="left" w:pos="8222"/>
        </w:tabs>
        <w:spacing w:line="360" w:lineRule="auto"/>
        <w:contextualSpacing/>
        <w:jc w:val="both"/>
        <w:rPr>
          <w:rFonts w:ascii="Times New Roman" w:hAnsi="Times New Roman" w:cs="Times New Roman"/>
          <w:b/>
          <w:sz w:val="28"/>
          <w:szCs w:val="28"/>
        </w:rPr>
      </w:pPr>
      <w:r w:rsidRPr="00526280">
        <w:rPr>
          <w:rFonts w:ascii="Times New Roman" w:hAnsi="Times New Roman" w:cs="Times New Roman"/>
          <w:b/>
          <w:sz w:val="28"/>
          <w:szCs w:val="28"/>
        </w:rPr>
        <w:t xml:space="preserve">Bilaga </w:t>
      </w:r>
      <w:r w:rsidR="00E21104">
        <w:rPr>
          <w:rFonts w:ascii="Times New Roman" w:hAnsi="Times New Roman" w:cs="Times New Roman"/>
          <w:b/>
          <w:sz w:val="28"/>
          <w:szCs w:val="28"/>
        </w:rPr>
        <w:t>2</w:t>
      </w:r>
      <w:r w:rsidRPr="00526280">
        <w:rPr>
          <w:rFonts w:ascii="Times New Roman" w:hAnsi="Times New Roman" w:cs="Times New Roman"/>
          <w:b/>
          <w:sz w:val="28"/>
          <w:szCs w:val="28"/>
        </w:rPr>
        <w:t>: Intervjufrågor och svar</w:t>
      </w:r>
      <w:r w:rsidR="00862EC9">
        <w:rPr>
          <w:rFonts w:ascii="Times New Roman" w:hAnsi="Times New Roman" w:cs="Times New Roman"/>
          <w:b/>
          <w:sz w:val="28"/>
          <w:szCs w:val="28"/>
        </w:rPr>
        <w:br w:type="page"/>
      </w:r>
    </w:p>
    <w:p w:rsidR="00125BC3" w:rsidRDefault="00125BC3" w:rsidP="00E34456">
      <w:pPr>
        <w:spacing w:line="360" w:lineRule="auto"/>
        <w:contextualSpacing/>
        <w:jc w:val="both"/>
        <w:rPr>
          <w:rFonts w:ascii="Times New Roman" w:hAnsi="Times New Roman" w:cs="Times New Roman"/>
          <w:b/>
          <w:sz w:val="28"/>
          <w:szCs w:val="28"/>
        </w:rPr>
        <w:sectPr w:rsidR="00125BC3" w:rsidSect="00796C5D">
          <w:footerReference w:type="default" r:id="rId8"/>
          <w:pgSz w:w="11906" w:h="16838"/>
          <w:pgMar w:top="1417" w:right="1417" w:bottom="1417" w:left="1417" w:header="708" w:footer="708" w:gutter="0"/>
          <w:cols w:space="708"/>
          <w:titlePg/>
          <w:docGrid w:linePitch="360"/>
        </w:sectPr>
      </w:pPr>
    </w:p>
    <w:p w:rsidR="00A219AC" w:rsidRPr="00A24028" w:rsidRDefault="00D95153" w:rsidP="00E34456">
      <w:pPr>
        <w:spacing w:line="360" w:lineRule="auto"/>
        <w:contextualSpacing/>
        <w:jc w:val="both"/>
        <w:rPr>
          <w:rFonts w:ascii="Times New Roman" w:hAnsi="Times New Roman" w:cs="Times New Roman"/>
          <w:b/>
          <w:sz w:val="28"/>
          <w:szCs w:val="28"/>
        </w:rPr>
      </w:pPr>
      <w:r w:rsidRPr="00A24028">
        <w:rPr>
          <w:rFonts w:ascii="Times New Roman" w:hAnsi="Times New Roman" w:cs="Times New Roman"/>
          <w:b/>
          <w:sz w:val="28"/>
          <w:szCs w:val="28"/>
        </w:rPr>
        <w:lastRenderedPageBreak/>
        <w:t xml:space="preserve">1. </w:t>
      </w:r>
      <w:r w:rsidR="002D086F" w:rsidRPr="00A24028">
        <w:rPr>
          <w:rFonts w:ascii="Times New Roman" w:hAnsi="Times New Roman" w:cs="Times New Roman"/>
          <w:b/>
          <w:sz w:val="28"/>
          <w:szCs w:val="28"/>
        </w:rPr>
        <w:t>Inledning</w:t>
      </w:r>
    </w:p>
    <w:p w:rsidR="007E323E" w:rsidRPr="0060699F" w:rsidRDefault="001707BE" w:rsidP="006069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Denna uppsats är en fallstudie av ett förlags marknadsföring av fyra stycken barnböcker som ingår i en serie</w:t>
      </w:r>
      <w:r w:rsidR="002A2BCE">
        <w:rPr>
          <w:rFonts w:ascii="Times New Roman" w:hAnsi="Times New Roman" w:cs="Times New Roman"/>
          <w:sz w:val="24"/>
          <w:szCs w:val="24"/>
        </w:rPr>
        <w:t>. Uppsatsen handlar om hur en ny</w:t>
      </w:r>
      <w:r>
        <w:rPr>
          <w:rFonts w:ascii="Times New Roman" w:hAnsi="Times New Roman" w:cs="Times New Roman"/>
          <w:sz w:val="24"/>
          <w:szCs w:val="24"/>
        </w:rPr>
        <w:t xml:space="preserve">lanseringsprocess kan gå till och hur man </w:t>
      </w:r>
      <w:r w:rsidR="002A2BCE">
        <w:rPr>
          <w:rFonts w:ascii="Times New Roman" w:hAnsi="Times New Roman" w:cs="Times New Roman"/>
          <w:sz w:val="24"/>
          <w:szCs w:val="24"/>
        </w:rPr>
        <w:t>arbeta</w:t>
      </w:r>
      <w:r w:rsidR="002B1588">
        <w:rPr>
          <w:rFonts w:ascii="Times New Roman" w:hAnsi="Times New Roman" w:cs="Times New Roman"/>
          <w:sz w:val="24"/>
          <w:szCs w:val="24"/>
        </w:rPr>
        <w:t>r</w:t>
      </w:r>
      <w:r w:rsidR="002A2BCE">
        <w:rPr>
          <w:rFonts w:ascii="Times New Roman" w:hAnsi="Times New Roman" w:cs="Times New Roman"/>
          <w:sz w:val="24"/>
          <w:szCs w:val="24"/>
        </w:rPr>
        <w:t xml:space="preserve"> fram en marknadsplan till en barnbok.</w:t>
      </w:r>
      <w:r w:rsidR="00AB1154">
        <w:rPr>
          <w:rFonts w:ascii="Times New Roman" w:hAnsi="Times New Roman" w:cs="Times New Roman"/>
          <w:sz w:val="24"/>
          <w:szCs w:val="24"/>
        </w:rPr>
        <w:t xml:space="preserve"> </w:t>
      </w:r>
      <w:r w:rsidR="000854A8">
        <w:rPr>
          <w:rFonts w:ascii="Times New Roman" w:hAnsi="Times New Roman" w:cs="Times New Roman"/>
          <w:sz w:val="24"/>
          <w:szCs w:val="24"/>
        </w:rPr>
        <w:t>P</w:t>
      </w:r>
      <w:r w:rsidR="00AB1154">
        <w:rPr>
          <w:rFonts w:ascii="Times New Roman" w:hAnsi="Times New Roman" w:cs="Times New Roman"/>
          <w:sz w:val="24"/>
          <w:szCs w:val="24"/>
        </w:rPr>
        <w:t>rocess</w:t>
      </w:r>
      <w:r w:rsidR="000854A8">
        <w:rPr>
          <w:rFonts w:ascii="Times New Roman" w:hAnsi="Times New Roman" w:cs="Times New Roman"/>
          <w:sz w:val="24"/>
          <w:szCs w:val="24"/>
        </w:rPr>
        <w:t>en sät</w:t>
      </w:r>
      <w:r w:rsidR="00A24028">
        <w:rPr>
          <w:rFonts w:ascii="Times New Roman" w:hAnsi="Times New Roman" w:cs="Times New Roman"/>
          <w:sz w:val="24"/>
          <w:szCs w:val="24"/>
        </w:rPr>
        <w:t>t</w:t>
      </w:r>
      <w:r w:rsidR="000854A8">
        <w:rPr>
          <w:rFonts w:ascii="Times New Roman" w:hAnsi="Times New Roman" w:cs="Times New Roman"/>
          <w:sz w:val="24"/>
          <w:szCs w:val="24"/>
        </w:rPr>
        <w:t>s</w:t>
      </w:r>
      <w:r w:rsidR="00AB1154">
        <w:rPr>
          <w:rFonts w:ascii="Times New Roman" w:hAnsi="Times New Roman" w:cs="Times New Roman"/>
          <w:sz w:val="24"/>
          <w:szCs w:val="24"/>
        </w:rPr>
        <w:t xml:space="preserve"> in i en vetenskaplig och förlagskunskapsmässig kontext. </w:t>
      </w:r>
      <w:r w:rsidR="00653450">
        <w:rPr>
          <w:rFonts w:ascii="Times New Roman" w:hAnsi="Times New Roman" w:cs="Times New Roman"/>
          <w:sz w:val="24"/>
          <w:szCs w:val="24"/>
        </w:rPr>
        <w:t xml:space="preserve">Min undersökning består </w:t>
      </w:r>
      <w:r w:rsidR="00FC1E51">
        <w:rPr>
          <w:rFonts w:ascii="Times New Roman" w:hAnsi="Times New Roman" w:cs="Times New Roman"/>
          <w:sz w:val="24"/>
          <w:szCs w:val="24"/>
        </w:rPr>
        <w:t xml:space="preserve">därmed </w:t>
      </w:r>
      <w:r w:rsidR="00653450">
        <w:rPr>
          <w:rFonts w:ascii="Times New Roman" w:hAnsi="Times New Roman" w:cs="Times New Roman"/>
          <w:sz w:val="24"/>
          <w:szCs w:val="24"/>
        </w:rPr>
        <w:t xml:space="preserve">av flera olika delar som kopplas samman till en enhet av barnbokmarknadsanalys, marknadsplan, dokumentation av lanseringsprocessen och teoretiska </w:t>
      </w:r>
      <w:r w:rsidR="00175A9B">
        <w:rPr>
          <w:rFonts w:ascii="Times New Roman" w:hAnsi="Times New Roman" w:cs="Times New Roman"/>
          <w:sz w:val="24"/>
          <w:szCs w:val="24"/>
        </w:rPr>
        <w:t>perspektiv</w:t>
      </w:r>
      <w:r w:rsidR="00653450">
        <w:rPr>
          <w:rFonts w:ascii="Times New Roman" w:hAnsi="Times New Roman" w:cs="Times New Roman"/>
          <w:sz w:val="24"/>
          <w:szCs w:val="24"/>
        </w:rPr>
        <w:t xml:space="preserve"> utifrån en övergripande bokmarknadskontext. </w:t>
      </w:r>
      <w:r w:rsidRPr="00F673CF">
        <w:rPr>
          <w:rFonts w:ascii="Times New Roman" w:hAnsi="Times New Roman" w:cs="Times New Roman"/>
          <w:sz w:val="24"/>
          <w:szCs w:val="24"/>
        </w:rPr>
        <w:t xml:space="preserve">Jag har förmånen att kunna delta i arbetet med </w:t>
      </w:r>
      <w:proofErr w:type="gramStart"/>
      <w:r w:rsidR="002A2BCE">
        <w:rPr>
          <w:rFonts w:ascii="Times New Roman" w:hAnsi="Times New Roman" w:cs="Times New Roman"/>
          <w:sz w:val="24"/>
          <w:szCs w:val="24"/>
        </w:rPr>
        <w:t>Tukan</w:t>
      </w:r>
      <w:proofErr w:type="gramEnd"/>
      <w:r w:rsidR="002A2BCE">
        <w:rPr>
          <w:rFonts w:ascii="Times New Roman" w:hAnsi="Times New Roman" w:cs="Times New Roman"/>
          <w:sz w:val="24"/>
          <w:szCs w:val="24"/>
        </w:rPr>
        <w:t xml:space="preserve"> förlags nylansering av </w:t>
      </w:r>
      <w:r w:rsidR="002A2BCE" w:rsidRPr="00F673CF">
        <w:rPr>
          <w:rFonts w:ascii="Times New Roman" w:hAnsi="Times New Roman" w:cs="Times New Roman"/>
          <w:sz w:val="24"/>
          <w:szCs w:val="24"/>
        </w:rPr>
        <w:t>seriefiguren Goliat, so</w:t>
      </w:r>
      <w:r w:rsidR="002A2BCE">
        <w:rPr>
          <w:rFonts w:ascii="Times New Roman" w:hAnsi="Times New Roman" w:cs="Times New Roman"/>
          <w:sz w:val="24"/>
          <w:szCs w:val="24"/>
        </w:rPr>
        <w:t xml:space="preserve">m figurerade på 1970–80-talen i svensk tv </w:t>
      </w:r>
      <w:r w:rsidR="002A2BCE" w:rsidRPr="00F673CF">
        <w:rPr>
          <w:rFonts w:ascii="Times New Roman" w:hAnsi="Times New Roman" w:cs="Times New Roman"/>
          <w:sz w:val="24"/>
          <w:szCs w:val="24"/>
        </w:rPr>
        <w:t xml:space="preserve">och </w:t>
      </w:r>
      <w:r w:rsidR="002A2BCE">
        <w:rPr>
          <w:rFonts w:ascii="Times New Roman" w:hAnsi="Times New Roman" w:cs="Times New Roman"/>
          <w:sz w:val="24"/>
          <w:szCs w:val="24"/>
        </w:rPr>
        <w:t xml:space="preserve">i </w:t>
      </w:r>
      <w:r w:rsidR="002A2BCE" w:rsidRPr="00F673CF">
        <w:rPr>
          <w:rFonts w:ascii="Times New Roman" w:hAnsi="Times New Roman" w:cs="Times New Roman"/>
          <w:sz w:val="24"/>
          <w:szCs w:val="24"/>
        </w:rPr>
        <w:t xml:space="preserve">svenska dagstidningar. </w:t>
      </w:r>
      <w:proofErr w:type="gramStart"/>
      <w:r w:rsidR="002A2BCE" w:rsidRPr="00F673CF">
        <w:rPr>
          <w:rFonts w:ascii="Times New Roman" w:hAnsi="Times New Roman" w:cs="Times New Roman"/>
          <w:sz w:val="24"/>
          <w:szCs w:val="24"/>
        </w:rPr>
        <w:t>Tukan</w:t>
      </w:r>
      <w:proofErr w:type="gramEnd"/>
      <w:r w:rsidR="002A2BCE" w:rsidRPr="00F673CF">
        <w:rPr>
          <w:rFonts w:ascii="Times New Roman" w:hAnsi="Times New Roman" w:cs="Times New Roman"/>
          <w:sz w:val="24"/>
          <w:szCs w:val="24"/>
        </w:rPr>
        <w:t xml:space="preserve"> planerar att till hösten </w:t>
      </w:r>
      <w:r w:rsidR="00B677A7">
        <w:rPr>
          <w:rFonts w:ascii="Times New Roman" w:hAnsi="Times New Roman" w:cs="Times New Roman"/>
          <w:sz w:val="24"/>
          <w:szCs w:val="24"/>
        </w:rPr>
        <w:t xml:space="preserve">2012 </w:t>
      </w:r>
      <w:r w:rsidR="002A2BCE" w:rsidRPr="00F673CF">
        <w:rPr>
          <w:rFonts w:ascii="Times New Roman" w:hAnsi="Times New Roman" w:cs="Times New Roman"/>
          <w:sz w:val="24"/>
          <w:szCs w:val="24"/>
        </w:rPr>
        <w:t xml:space="preserve">ge ut fyra fristående </w:t>
      </w:r>
      <w:r w:rsidR="002A2BCE">
        <w:rPr>
          <w:rFonts w:ascii="Times New Roman" w:hAnsi="Times New Roman" w:cs="Times New Roman"/>
          <w:sz w:val="24"/>
          <w:szCs w:val="24"/>
        </w:rPr>
        <w:t xml:space="preserve">titlar om Goliat </w:t>
      </w:r>
      <w:r>
        <w:rPr>
          <w:rFonts w:ascii="Times New Roman" w:hAnsi="Times New Roman" w:cs="Times New Roman"/>
          <w:sz w:val="24"/>
          <w:szCs w:val="24"/>
        </w:rPr>
        <w:t xml:space="preserve">och </w:t>
      </w:r>
      <w:r w:rsidR="002A2BCE">
        <w:rPr>
          <w:rFonts w:ascii="Times New Roman" w:hAnsi="Times New Roman" w:cs="Times New Roman"/>
          <w:sz w:val="24"/>
          <w:szCs w:val="24"/>
        </w:rPr>
        <w:t xml:space="preserve">min uppgift är att utveckla en marknadsplan till utgivningen, vilket förutsätter en analys av barnbokmarknaden. </w:t>
      </w:r>
      <w:r>
        <w:rPr>
          <w:rFonts w:ascii="Times New Roman" w:hAnsi="Times New Roman" w:cs="Times New Roman"/>
          <w:sz w:val="24"/>
          <w:szCs w:val="24"/>
        </w:rPr>
        <w:t xml:space="preserve">Det är denna </w:t>
      </w:r>
      <w:r w:rsidR="003600AE">
        <w:rPr>
          <w:rFonts w:ascii="Times New Roman" w:hAnsi="Times New Roman" w:cs="Times New Roman"/>
          <w:sz w:val="24"/>
          <w:szCs w:val="24"/>
        </w:rPr>
        <w:t>analys och dokumentation som</w:t>
      </w:r>
      <w:r>
        <w:rPr>
          <w:rFonts w:ascii="Times New Roman" w:hAnsi="Times New Roman" w:cs="Times New Roman"/>
          <w:sz w:val="24"/>
          <w:szCs w:val="24"/>
        </w:rPr>
        <w:t xml:space="preserve"> </w:t>
      </w:r>
      <w:r w:rsidR="002A2BCE">
        <w:rPr>
          <w:rFonts w:ascii="Times New Roman" w:hAnsi="Times New Roman" w:cs="Times New Roman"/>
          <w:sz w:val="24"/>
          <w:szCs w:val="24"/>
        </w:rPr>
        <w:t>uppsats</w:t>
      </w:r>
      <w:r w:rsidR="003600AE">
        <w:rPr>
          <w:rFonts w:ascii="Times New Roman" w:hAnsi="Times New Roman" w:cs="Times New Roman"/>
          <w:sz w:val="24"/>
          <w:szCs w:val="24"/>
        </w:rPr>
        <w:t xml:space="preserve">en behandlar och </w:t>
      </w:r>
      <w:r w:rsidR="000854A8">
        <w:rPr>
          <w:rFonts w:ascii="Times New Roman" w:hAnsi="Times New Roman" w:cs="Times New Roman"/>
          <w:sz w:val="24"/>
          <w:szCs w:val="24"/>
        </w:rPr>
        <w:t>består av</w:t>
      </w:r>
      <w:r>
        <w:rPr>
          <w:rFonts w:ascii="Times New Roman" w:hAnsi="Times New Roman" w:cs="Times New Roman"/>
          <w:sz w:val="24"/>
          <w:szCs w:val="24"/>
        </w:rPr>
        <w:t xml:space="preserve">. </w:t>
      </w:r>
    </w:p>
    <w:p w:rsidR="00B677A7" w:rsidRDefault="007E323E" w:rsidP="00E34456">
      <w:pPr>
        <w:spacing w:line="360" w:lineRule="auto"/>
        <w:ind w:firstLine="284"/>
        <w:contextualSpacing/>
        <w:jc w:val="both"/>
        <w:rPr>
          <w:rFonts w:ascii="Times New Roman" w:hAnsi="Times New Roman" w:cs="Times New Roman"/>
          <w:sz w:val="24"/>
          <w:szCs w:val="24"/>
        </w:rPr>
      </w:pPr>
      <w:proofErr w:type="gramStart"/>
      <w:r w:rsidRPr="00544881">
        <w:rPr>
          <w:rFonts w:ascii="Times New Roman" w:hAnsi="Times New Roman" w:cs="Times New Roman"/>
          <w:sz w:val="24"/>
          <w:szCs w:val="24"/>
        </w:rPr>
        <w:t>Tukan</w:t>
      </w:r>
      <w:proofErr w:type="gramEnd"/>
      <w:r w:rsidRPr="00544881">
        <w:rPr>
          <w:rFonts w:ascii="Times New Roman" w:hAnsi="Times New Roman" w:cs="Times New Roman"/>
          <w:sz w:val="24"/>
          <w:szCs w:val="24"/>
        </w:rPr>
        <w:t xml:space="preserve"> förlag är speciellt inriktat på kommersiella, färgstarka, illustrerade </w:t>
      </w:r>
      <w:r w:rsidR="00A219AC">
        <w:rPr>
          <w:rFonts w:ascii="Times New Roman" w:hAnsi="Times New Roman" w:cs="Times New Roman"/>
          <w:sz w:val="24"/>
          <w:szCs w:val="24"/>
        </w:rPr>
        <w:t>kvalit</w:t>
      </w:r>
      <w:r w:rsidR="008D0B9F">
        <w:rPr>
          <w:rFonts w:ascii="Times New Roman" w:hAnsi="Times New Roman" w:cs="Times New Roman"/>
          <w:sz w:val="24"/>
          <w:szCs w:val="24"/>
        </w:rPr>
        <w:t>ets</w:t>
      </w:r>
      <w:r w:rsidRPr="00544881">
        <w:rPr>
          <w:rFonts w:ascii="Times New Roman" w:hAnsi="Times New Roman" w:cs="Times New Roman"/>
          <w:sz w:val="24"/>
          <w:szCs w:val="24"/>
        </w:rPr>
        <w:t xml:space="preserve">böcker </w:t>
      </w:r>
      <w:r w:rsidR="00B677A7">
        <w:rPr>
          <w:rFonts w:ascii="Times New Roman" w:hAnsi="Times New Roman" w:cs="Times New Roman"/>
          <w:sz w:val="24"/>
          <w:szCs w:val="24"/>
        </w:rPr>
        <w:t>där</w:t>
      </w:r>
      <w:r w:rsidRPr="00544881">
        <w:rPr>
          <w:rFonts w:ascii="Times New Roman" w:hAnsi="Times New Roman" w:cs="Times New Roman"/>
          <w:sz w:val="24"/>
          <w:szCs w:val="24"/>
        </w:rPr>
        <w:t xml:space="preserve"> dagligvaruhandeln är den största kunden. Fokus ligger på utgivning av faktaböcker </w:t>
      </w:r>
      <w:r w:rsidR="00AB1154">
        <w:rPr>
          <w:rFonts w:ascii="Times New Roman" w:hAnsi="Times New Roman" w:cs="Times New Roman"/>
          <w:sz w:val="24"/>
          <w:szCs w:val="24"/>
        </w:rPr>
        <w:t xml:space="preserve">och bokserier </w:t>
      </w:r>
      <w:r w:rsidRPr="00544881">
        <w:rPr>
          <w:rFonts w:ascii="Times New Roman" w:hAnsi="Times New Roman" w:cs="Times New Roman"/>
          <w:sz w:val="24"/>
          <w:szCs w:val="24"/>
        </w:rPr>
        <w:t>för</w:t>
      </w:r>
      <w:r w:rsidR="00AB1154">
        <w:rPr>
          <w:rFonts w:ascii="Times New Roman" w:hAnsi="Times New Roman" w:cs="Times New Roman"/>
          <w:sz w:val="24"/>
          <w:szCs w:val="24"/>
        </w:rPr>
        <w:t xml:space="preserve"> både</w:t>
      </w:r>
      <w:r w:rsidRPr="00544881">
        <w:rPr>
          <w:rFonts w:ascii="Times New Roman" w:hAnsi="Times New Roman" w:cs="Times New Roman"/>
          <w:sz w:val="24"/>
          <w:szCs w:val="24"/>
        </w:rPr>
        <w:t xml:space="preserve"> barn </w:t>
      </w:r>
      <w:r w:rsidR="00AB1154">
        <w:rPr>
          <w:rFonts w:ascii="Times New Roman" w:hAnsi="Times New Roman" w:cs="Times New Roman"/>
          <w:sz w:val="24"/>
          <w:szCs w:val="24"/>
        </w:rPr>
        <w:t>(</w:t>
      </w:r>
      <w:r>
        <w:rPr>
          <w:rFonts w:ascii="Times New Roman" w:hAnsi="Times New Roman" w:cs="Times New Roman"/>
          <w:sz w:val="24"/>
          <w:szCs w:val="24"/>
        </w:rPr>
        <w:t>pysselböcker</w:t>
      </w:r>
      <w:r w:rsidR="00AB1154">
        <w:rPr>
          <w:rFonts w:ascii="Times New Roman" w:hAnsi="Times New Roman" w:cs="Times New Roman"/>
          <w:sz w:val="24"/>
          <w:szCs w:val="24"/>
        </w:rPr>
        <w:t xml:space="preserve">, böcker om djur, </w:t>
      </w:r>
      <w:r w:rsidR="00A219AC">
        <w:rPr>
          <w:rFonts w:ascii="Times New Roman" w:hAnsi="Times New Roman" w:cs="Times New Roman"/>
          <w:sz w:val="24"/>
          <w:szCs w:val="24"/>
        </w:rPr>
        <w:t>m.m</w:t>
      </w:r>
      <w:r w:rsidR="00AB1154">
        <w:rPr>
          <w:rFonts w:ascii="Times New Roman" w:hAnsi="Times New Roman" w:cs="Times New Roman"/>
          <w:sz w:val="24"/>
          <w:szCs w:val="24"/>
        </w:rPr>
        <w:t>.) och vuxna (</w:t>
      </w:r>
      <w:r w:rsidRPr="00544881">
        <w:rPr>
          <w:rFonts w:ascii="Times New Roman" w:hAnsi="Times New Roman" w:cs="Times New Roman"/>
          <w:sz w:val="24"/>
          <w:szCs w:val="24"/>
        </w:rPr>
        <w:t xml:space="preserve">kok- och </w:t>
      </w:r>
      <w:proofErr w:type="spellStart"/>
      <w:r w:rsidRPr="00544881">
        <w:rPr>
          <w:rFonts w:ascii="Times New Roman" w:hAnsi="Times New Roman" w:cs="Times New Roman"/>
          <w:sz w:val="24"/>
          <w:szCs w:val="24"/>
        </w:rPr>
        <w:t>bakböcker</w:t>
      </w:r>
      <w:proofErr w:type="spellEnd"/>
      <w:r w:rsidRPr="00544881">
        <w:rPr>
          <w:rFonts w:ascii="Times New Roman" w:hAnsi="Times New Roman" w:cs="Times New Roman"/>
          <w:sz w:val="24"/>
          <w:szCs w:val="24"/>
        </w:rPr>
        <w:t>, hälsoböcker</w:t>
      </w:r>
      <w:r>
        <w:rPr>
          <w:rFonts w:ascii="Times New Roman" w:hAnsi="Times New Roman" w:cs="Times New Roman"/>
          <w:sz w:val="24"/>
          <w:szCs w:val="24"/>
        </w:rPr>
        <w:t xml:space="preserve"> och</w:t>
      </w:r>
      <w:r w:rsidRPr="00544881">
        <w:rPr>
          <w:rFonts w:ascii="Times New Roman" w:hAnsi="Times New Roman" w:cs="Times New Roman"/>
          <w:sz w:val="24"/>
          <w:szCs w:val="24"/>
        </w:rPr>
        <w:t xml:space="preserve"> hobbylitteratur</w:t>
      </w:r>
      <w:r w:rsidR="00AB1154">
        <w:rPr>
          <w:rFonts w:ascii="Times New Roman" w:hAnsi="Times New Roman" w:cs="Times New Roman"/>
          <w:sz w:val="24"/>
          <w:szCs w:val="24"/>
        </w:rPr>
        <w:t>)</w:t>
      </w:r>
      <w:r w:rsidRPr="00544881">
        <w:rPr>
          <w:rFonts w:ascii="Times New Roman" w:hAnsi="Times New Roman" w:cs="Times New Roman"/>
          <w:sz w:val="24"/>
          <w:szCs w:val="24"/>
        </w:rPr>
        <w:t>.</w:t>
      </w:r>
      <w:r w:rsidRPr="007E323E">
        <w:rPr>
          <w:rFonts w:ascii="Times New Roman" w:hAnsi="Times New Roman" w:cs="Times New Roman"/>
          <w:sz w:val="24"/>
          <w:szCs w:val="24"/>
        </w:rPr>
        <w:t xml:space="preserve"> </w:t>
      </w:r>
    </w:p>
    <w:p w:rsidR="007E323E" w:rsidRDefault="007E323E" w:rsidP="00373A5A">
      <w:pPr>
        <w:spacing w:line="360" w:lineRule="auto"/>
        <w:ind w:firstLine="284"/>
        <w:contextualSpacing/>
        <w:jc w:val="both"/>
        <w:rPr>
          <w:rFonts w:ascii="Times New Roman" w:hAnsi="Times New Roman" w:cs="Times New Roman"/>
          <w:sz w:val="24"/>
          <w:szCs w:val="24"/>
        </w:rPr>
      </w:pPr>
      <w:r w:rsidRPr="00F673CF">
        <w:rPr>
          <w:rFonts w:ascii="Times New Roman" w:hAnsi="Times New Roman" w:cs="Times New Roman"/>
          <w:sz w:val="24"/>
          <w:szCs w:val="24"/>
        </w:rPr>
        <w:t>Goliat</w:t>
      </w:r>
      <w:r>
        <w:rPr>
          <w:rFonts w:ascii="Times New Roman" w:hAnsi="Times New Roman" w:cs="Times New Roman"/>
          <w:sz w:val="24"/>
          <w:szCs w:val="24"/>
        </w:rPr>
        <w:t xml:space="preserve"> är en liten stenålderspojke </w:t>
      </w:r>
      <w:r w:rsidR="00AB1154">
        <w:rPr>
          <w:rFonts w:ascii="Times New Roman" w:hAnsi="Times New Roman" w:cs="Times New Roman"/>
          <w:sz w:val="24"/>
          <w:szCs w:val="24"/>
        </w:rPr>
        <w:t>som</w:t>
      </w:r>
      <w:r w:rsidRPr="00F673CF">
        <w:rPr>
          <w:rFonts w:ascii="Times New Roman" w:hAnsi="Times New Roman" w:cs="Times New Roman"/>
          <w:sz w:val="24"/>
          <w:szCs w:val="24"/>
        </w:rPr>
        <w:t xml:space="preserve"> </w:t>
      </w:r>
      <w:r w:rsidR="008D0B9F">
        <w:rPr>
          <w:rFonts w:ascii="Times New Roman" w:hAnsi="Times New Roman" w:cs="Times New Roman"/>
          <w:sz w:val="24"/>
          <w:szCs w:val="24"/>
        </w:rPr>
        <w:t>föddes</w:t>
      </w:r>
      <w:r w:rsidRPr="00F673CF">
        <w:rPr>
          <w:rFonts w:ascii="Times New Roman" w:hAnsi="Times New Roman" w:cs="Times New Roman"/>
          <w:sz w:val="24"/>
          <w:szCs w:val="24"/>
        </w:rPr>
        <w:t xml:space="preserve"> som seriefigur 1975 i en svensk veckotidning</w:t>
      </w:r>
      <w:r w:rsidR="00AB1154">
        <w:rPr>
          <w:rFonts w:ascii="Times New Roman" w:hAnsi="Times New Roman" w:cs="Times New Roman"/>
          <w:sz w:val="24"/>
          <w:szCs w:val="24"/>
        </w:rPr>
        <w:t>. Figuren</w:t>
      </w:r>
      <w:r w:rsidRPr="00F673CF">
        <w:rPr>
          <w:rFonts w:ascii="Times New Roman" w:hAnsi="Times New Roman" w:cs="Times New Roman"/>
          <w:sz w:val="24"/>
          <w:szCs w:val="24"/>
        </w:rPr>
        <w:t xml:space="preserve"> </w:t>
      </w:r>
      <w:r w:rsidR="008A6CA7" w:rsidRPr="00F673CF">
        <w:rPr>
          <w:rFonts w:ascii="Times New Roman" w:hAnsi="Times New Roman" w:cs="Times New Roman"/>
          <w:sz w:val="24"/>
          <w:szCs w:val="24"/>
        </w:rPr>
        <w:t>blev</w:t>
      </w:r>
      <w:r w:rsidR="008A6CA7">
        <w:rPr>
          <w:rFonts w:ascii="Times New Roman" w:hAnsi="Times New Roman" w:cs="Times New Roman"/>
          <w:sz w:val="24"/>
          <w:szCs w:val="24"/>
        </w:rPr>
        <w:t xml:space="preserve"> </w:t>
      </w:r>
      <w:r w:rsidRPr="00F673CF">
        <w:rPr>
          <w:rFonts w:ascii="Times New Roman" w:hAnsi="Times New Roman" w:cs="Times New Roman"/>
          <w:sz w:val="24"/>
          <w:szCs w:val="24"/>
        </w:rPr>
        <w:t xml:space="preserve">en tecknad filmfigur i tv-programmet </w:t>
      </w:r>
      <w:r w:rsidRPr="00954824">
        <w:rPr>
          <w:rFonts w:ascii="Times New Roman" w:hAnsi="Times New Roman" w:cs="Times New Roman"/>
          <w:i/>
          <w:sz w:val="24"/>
          <w:szCs w:val="24"/>
        </w:rPr>
        <w:t>Hajk</w:t>
      </w:r>
      <w:r w:rsidR="00AB1154">
        <w:rPr>
          <w:rFonts w:ascii="Times New Roman" w:hAnsi="Times New Roman" w:cs="Times New Roman"/>
          <w:sz w:val="24"/>
          <w:szCs w:val="24"/>
        </w:rPr>
        <w:t xml:space="preserve"> samt fick en egen serietidning</w:t>
      </w:r>
      <w:r w:rsidR="00AB1154" w:rsidRPr="00AB1154">
        <w:rPr>
          <w:rFonts w:ascii="Times New Roman" w:hAnsi="Times New Roman" w:cs="Times New Roman"/>
          <w:sz w:val="24"/>
          <w:szCs w:val="24"/>
        </w:rPr>
        <w:t xml:space="preserve"> </w:t>
      </w:r>
      <w:r w:rsidR="00AB1154">
        <w:rPr>
          <w:rFonts w:ascii="Times New Roman" w:hAnsi="Times New Roman" w:cs="Times New Roman"/>
          <w:sz w:val="24"/>
          <w:szCs w:val="24"/>
        </w:rPr>
        <w:t>i början på 1980-talet</w:t>
      </w:r>
      <w:r>
        <w:rPr>
          <w:rFonts w:ascii="Times New Roman" w:hAnsi="Times New Roman" w:cs="Times New Roman"/>
          <w:sz w:val="24"/>
          <w:szCs w:val="24"/>
        </w:rPr>
        <w:t>.</w:t>
      </w:r>
      <w:r w:rsidRPr="007E323E">
        <w:rPr>
          <w:rFonts w:ascii="Times New Roman" w:hAnsi="Times New Roman" w:cs="Times New Roman"/>
          <w:sz w:val="24"/>
          <w:szCs w:val="24"/>
        </w:rPr>
        <w:t xml:space="preserve"> </w:t>
      </w:r>
      <w:r w:rsidR="001E5046">
        <w:rPr>
          <w:rFonts w:ascii="Times New Roman" w:hAnsi="Times New Roman" w:cs="Times New Roman"/>
          <w:sz w:val="24"/>
          <w:szCs w:val="24"/>
        </w:rPr>
        <w:t xml:space="preserve">Produktionen lades dock ner 1991. </w:t>
      </w:r>
      <w:r>
        <w:rPr>
          <w:rFonts w:ascii="Times New Roman" w:hAnsi="Times New Roman" w:cs="Times New Roman"/>
          <w:sz w:val="24"/>
          <w:szCs w:val="24"/>
        </w:rPr>
        <w:t xml:space="preserve">År </w:t>
      </w:r>
      <w:r w:rsidRPr="00F673CF">
        <w:rPr>
          <w:rFonts w:ascii="Times New Roman" w:hAnsi="Times New Roman" w:cs="Times New Roman"/>
          <w:sz w:val="24"/>
          <w:szCs w:val="24"/>
        </w:rPr>
        <w:t xml:space="preserve">2009 </w:t>
      </w:r>
      <w:r>
        <w:rPr>
          <w:rFonts w:ascii="Times New Roman" w:hAnsi="Times New Roman" w:cs="Times New Roman"/>
          <w:sz w:val="24"/>
          <w:szCs w:val="24"/>
        </w:rPr>
        <w:t xml:space="preserve">började skaparen Kenneth Hamberg arbeta på </w:t>
      </w:r>
      <w:r w:rsidRPr="00F673CF">
        <w:rPr>
          <w:rFonts w:ascii="Times New Roman" w:hAnsi="Times New Roman" w:cs="Times New Roman"/>
          <w:sz w:val="24"/>
          <w:szCs w:val="24"/>
        </w:rPr>
        <w:t>en nyproduktion av albumserier</w:t>
      </w:r>
      <w:r>
        <w:rPr>
          <w:rFonts w:ascii="Times New Roman" w:hAnsi="Times New Roman" w:cs="Times New Roman"/>
          <w:sz w:val="24"/>
          <w:szCs w:val="24"/>
        </w:rPr>
        <w:t>.</w:t>
      </w:r>
      <w:r w:rsidRPr="00F673CF">
        <w:rPr>
          <w:rFonts w:ascii="Times New Roman" w:hAnsi="Times New Roman" w:cs="Times New Roman"/>
          <w:sz w:val="24"/>
          <w:szCs w:val="24"/>
        </w:rPr>
        <w:t xml:space="preserve"> </w:t>
      </w:r>
      <w:r>
        <w:rPr>
          <w:rFonts w:ascii="Times New Roman" w:hAnsi="Times New Roman" w:cs="Times New Roman"/>
          <w:sz w:val="24"/>
          <w:szCs w:val="24"/>
        </w:rPr>
        <w:t>Redan då kontaktade</w:t>
      </w:r>
      <w:r w:rsidR="00B677A7">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Tukan</w:t>
      </w:r>
      <w:proofErr w:type="gramEnd"/>
      <w:r>
        <w:rPr>
          <w:rFonts w:ascii="Times New Roman" w:hAnsi="Times New Roman" w:cs="Times New Roman"/>
          <w:sz w:val="24"/>
          <w:szCs w:val="24"/>
        </w:rPr>
        <w:t xml:space="preserve"> förlag med en förfrågan om en nylansering, men igångsättandet av projektet</w:t>
      </w:r>
      <w:r w:rsidR="00A24774" w:rsidRPr="00A24774">
        <w:rPr>
          <w:rFonts w:ascii="Times New Roman" w:hAnsi="Times New Roman" w:cs="Times New Roman"/>
          <w:sz w:val="24"/>
          <w:szCs w:val="24"/>
        </w:rPr>
        <w:t xml:space="preserve"> </w:t>
      </w:r>
      <w:r w:rsidR="00A24774">
        <w:rPr>
          <w:rFonts w:ascii="Times New Roman" w:hAnsi="Times New Roman" w:cs="Times New Roman"/>
          <w:sz w:val="24"/>
          <w:szCs w:val="24"/>
        </w:rPr>
        <w:t>dröjde</w:t>
      </w:r>
      <w:r>
        <w:rPr>
          <w:rFonts w:ascii="Times New Roman" w:hAnsi="Times New Roman" w:cs="Times New Roman"/>
          <w:sz w:val="24"/>
          <w:szCs w:val="24"/>
        </w:rPr>
        <w:t xml:space="preserve">. </w:t>
      </w:r>
      <w:r w:rsidRPr="00F673CF">
        <w:rPr>
          <w:rFonts w:ascii="Times New Roman" w:hAnsi="Times New Roman" w:cs="Times New Roman"/>
          <w:sz w:val="24"/>
          <w:szCs w:val="24"/>
        </w:rPr>
        <w:t xml:space="preserve">Hösten 2011 påbörjades </w:t>
      </w:r>
      <w:r>
        <w:rPr>
          <w:rFonts w:ascii="Times New Roman" w:hAnsi="Times New Roman" w:cs="Times New Roman"/>
          <w:sz w:val="24"/>
          <w:szCs w:val="24"/>
        </w:rPr>
        <w:t>slutligen</w:t>
      </w:r>
      <w:r w:rsidRPr="00F673CF">
        <w:rPr>
          <w:rFonts w:ascii="Times New Roman" w:hAnsi="Times New Roman" w:cs="Times New Roman"/>
          <w:sz w:val="24"/>
          <w:szCs w:val="24"/>
        </w:rPr>
        <w:t xml:space="preserve"> arbetet med att framställa fyra fristående bilderböcker om Goliat och samarbetet med förlag</w:t>
      </w:r>
      <w:r w:rsidR="00C171C9">
        <w:rPr>
          <w:rFonts w:ascii="Times New Roman" w:hAnsi="Times New Roman" w:cs="Times New Roman"/>
          <w:sz w:val="24"/>
          <w:szCs w:val="24"/>
        </w:rPr>
        <w:t>et</w:t>
      </w:r>
      <w:r w:rsidRPr="00F673CF">
        <w:rPr>
          <w:rFonts w:ascii="Times New Roman" w:hAnsi="Times New Roman" w:cs="Times New Roman"/>
          <w:sz w:val="24"/>
          <w:szCs w:val="24"/>
        </w:rPr>
        <w:t xml:space="preserve"> inleddes</w:t>
      </w:r>
      <w:r>
        <w:rPr>
          <w:rFonts w:ascii="Times New Roman" w:hAnsi="Times New Roman" w:cs="Times New Roman"/>
          <w:sz w:val="24"/>
          <w:szCs w:val="24"/>
        </w:rPr>
        <w:t>.</w:t>
      </w:r>
      <w:r w:rsidRPr="008A0C41">
        <w:rPr>
          <w:rFonts w:ascii="Times New Roman" w:hAnsi="Times New Roman" w:cs="Times New Roman"/>
          <w:sz w:val="24"/>
          <w:szCs w:val="24"/>
        </w:rPr>
        <w:t xml:space="preserve"> </w:t>
      </w:r>
    </w:p>
    <w:p w:rsidR="008A6CA7" w:rsidRDefault="003600AE" w:rsidP="00373A5A">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J</w:t>
      </w:r>
      <w:r w:rsidR="00D95153" w:rsidRPr="00F673CF">
        <w:rPr>
          <w:rFonts w:ascii="Times New Roman" w:hAnsi="Times New Roman" w:cs="Times New Roman"/>
          <w:sz w:val="24"/>
          <w:szCs w:val="24"/>
        </w:rPr>
        <w:t xml:space="preserve">ag </w:t>
      </w:r>
      <w:r w:rsidRPr="00F673CF">
        <w:rPr>
          <w:rFonts w:ascii="Times New Roman" w:hAnsi="Times New Roman" w:cs="Times New Roman"/>
          <w:sz w:val="24"/>
          <w:szCs w:val="24"/>
        </w:rPr>
        <w:t xml:space="preserve">blev </w:t>
      </w:r>
      <w:r w:rsidR="00D95153" w:rsidRPr="00F673CF">
        <w:rPr>
          <w:rFonts w:ascii="Times New Roman" w:hAnsi="Times New Roman" w:cs="Times New Roman"/>
          <w:sz w:val="24"/>
          <w:szCs w:val="24"/>
        </w:rPr>
        <w:t xml:space="preserve">involverad i projektarbetet till nylanseringen </w:t>
      </w:r>
      <w:r>
        <w:rPr>
          <w:rFonts w:ascii="Times New Roman" w:hAnsi="Times New Roman" w:cs="Times New Roman"/>
          <w:sz w:val="24"/>
          <w:szCs w:val="24"/>
        </w:rPr>
        <w:t>u</w:t>
      </w:r>
      <w:r w:rsidRPr="00F673CF">
        <w:rPr>
          <w:rFonts w:ascii="Times New Roman" w:hAnsi="Times New Roman" w:cs="Times New Roman"/>
          <w:sz w:val="24"/>
          <w:szCs w:val="24"/>
        </w:rPr>
        <w:t xml:space="preserve">nder min praktik i förlags- och bokmarknadskunskap på </w:t>
      </w:r>
      <w:proofErr w:type="gramStart"/>
      <w:r w:rsidRPr="00F673CF">
        <w:rPr>
          <w:rFonts w:ascii="Times New Roman" w:hAnsi="Times New Roman" w:cs="Times New Roman"/>
          <w:sz w:val="24"/>
          <w:szCs w:val="24"/>
        </w:rPr>
        <w:t>Tukan</w:t>
      </w:r>
      <w:proofErr w:type="gramEnd"/>
      <w:r w:rsidRPr="00F673CF">
        <w:rPr>
          <w:rFonts w:ascii="Times New Roman" w:hAnsi="Times New Roman" w:cs="Times New Roman"/>
          <w:sz w:val="24"/>
          <w:szCs w:val="24"/>
        </w:rPr>
        <w:t xml:space="preserve"> </w:t>
      </w:r>
      <w:r w:rsidR="002A2BCE">
        <w:rPr>
          <w:rFonts w:ascii="Times New Roman" w:hAnsi="Times New Roman" w:cs="Times New Roman"/>
          <w:sz w:val="24"/>
          <w:szCs w:val="24"/>
        </w:rPr>
        <w:t>och</w:t>
      </w:r>
      <w:r w:rsidR="00D95153" w:rsidRPr="00F673CF">
        <w:rPr>
          <w:rFonts w:ascii="Times New Roman" w:hAnsi="Times New Roman" w:cs="Times New Roman"/>
          <w:sz w:val="24"/>
          <w:szCs w:val="24"/>
        </w:rPr>
        <w:t xml:space="preserve"> har kunnat följa arbetet i stort sett från början</w:t>
      </w:r>
      <w:r w:rsidR="002A2BCE">
        <w:rPr>
          <w:rFonts w:ascii="Times New Roman" w:hAnsi="Times New Roman" w:cs="Times New Roman"/>
          <w:sz w:val="24"/>
          <w:szCs w:val="24"/>
        </w:rPr>
        <w:t>.</w:t>
      </w:r>
      <w:r w:rsidR="00D95153" w:rsidRPr="00F673CF">
        <w:rPr>
          <w:rFonts w:ascii="Times New Roman" w:hAnsi="Times New Roman" w:cs="Times New Roman"/>
          <w:sz w:val="24"/>
          <w:szCs w:val="24"/>
        </w:rPr>
        <w:t xml:space="preserve"> </w:t>
      </w:r>
      <w:r w:rsidR="002A2BCE">
        <w:rPr>
          <w:rFonts w:ascii="Times New Roman" w:hAnsi="Times New Roman" w:cs="Times New Roman"/>
          <w:sz w:val="24"/>
          <w:szCs w:val="24"/>
        </w:rPr>
        <w:t xml:space="preserve">Att </w:t>
      </w:r>
      <w:r w:rsidR="002A2BCE" w:rsidRPr="00F673CF">
        <w:rPr>
          <w:rFonts w:ascii="Times New Roman" w:hAnsi="Times New Roman" w:cs="Times New Roman"/>
          <w:sz w:val="24"/>
          <w:szCs w:val="24"/>
        </w:rPr>
        <w:t xml:space="preserve">skriva min kandidatuppsats om </w:t>
      </w:r>
      <w:r w:rsidR="002E1C07">
        <w:rPr>
          <w:rFonts w:ascii="Times New Roman" w:hAnsi="Times New Roman" w:cs="Times New Roman"/>
          <w:sz w:val="24"/>
          <w:szCs w:val="24"/>
        </w:rPr>
        <w:t>marknadsföringen</w:t>
      </w:r>
      <w:r w:rsidR="002A2BCE">
        <w:rPr>
          <w:rFonts w:ascii="Times New Roman" w:hAnsi="Times New Roman" w:cs="Times New Roman"/>
          <w:sz w:val="24"/>
          <w:szCs w:val="24"/>
        </w:rPr>
        <w:t xml:space="preserve"> ger mig möjlighet att kunna</w:t>
      </w:r>
      <w:r w:rsidR="00D95153" w:rsidRPr="00F673CF">
        <w:rPr>
          <w:rFonts w:ascii="Times New Roman" w:hAnsi="Times New Roman" w:cs="Times New Roman"/>
          <w:sz w:val="24"/>
          <w:szCs w:val="24"/>
        </w:rPr>
        <w:t xml:space="preserve"> följa dess </w:t>
      </w:r>
      <w:r w:rsidR="008A6CA7">
        <w:rPr>
          <w:rFonts w:ascii="Times New Roman" w:hAnsi="Times New Roman" w:cs="Times New Roman"/>
          <w:sz w:val="24"/>
          <w:szCs w:val="24"/>
        </w:rPr>
        <w:t xml:space="preserve">fortsatta </w:t>
      </w:r>
      <w:r w:rsidR="00D95153" w:rsidRPr="00F673CF">
        <w:rPr>
          <w:rFonts w:ascii="Times New Roman" w:hAnsi="Times New Roman" w:cs="Times New Roman"/>
          <w:sz w:val="24"/>
          <w:szCs w:val="24"/>
        </w:rPr>
        <w:t>utveckling även efter</w:t>
      </w:r>
      <w:r w:rsidR="002A2BCE">
        <w:rPr>
          <w:rFonts w:ascii="Times New Roman" w:hAnsi="Times New Roman" w:cs="Times New Roman"/>
          <w:sz w:val="24"/>
          <w:szCs w:val="24"/>
        </w:rPr>
        <w:t xml:space="preserve"> prakt</w:t>
      </w:r>
      <w:r w:rsidR="002E1C07">
        <w:rPr>
          <w:rFonts w:ascii="Times New Roman" w:hAnsi="Times New Roman" w:cs="Times New Roman"/>
          <w:sz w:val="24"/>
          <w:szCs w:val="24"/>
        </w:rPr>
        <w:t>ikens slut.</w:t>
      </w:r>
    </w:p>
    <w:p w:rsidR="008A6CA7" w:rsidRDefault="008A6CA7" w:rsidP="00E344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8A6CA7" w:rsidRPr="00862EC9" w:rsidRDefault="008A6CA7" w:rsidP="00E34456">
      <w:pPr>
        <w:spacing w:line="360" w:lineRule="auto"/>
        <w:contextualSpacing/>
        <w:jc w:val="both"/>
        <w:rPr>
          <w:rFonts w:ascii="Times New Roman" w:hAnsi="Times New Roman" w:cs="Times New Roman"/>
          <w:b/>
          <w:sz w:val="24"/>
          <w:szCs w:val="24"/>
        </w:rPr>
      </w:pPr>
      <w:r w:rsidRPr="00862EC9">
        <w:rPr>
          <w:rFonts w:ascii="Times New Roman" w:hAnsi="Times New Roman" w:cs="Times New Roman"/>
          <w:b/>
          <w:sz w:val="24"/>
          <w:szCs w:val="24"/>
        </w:rPr>
        <w:t>1.1 Syfte och frågeställningar</w:t>
      </w:r>
    </w:p>
    <w:p w:rsidR="00383CA2" w:rsidRDefault="00E80FFB" w:rsidP="00E34456">
      <w:pPr>
        <w:spacing w:line="360" w:lineRule="auto"/>
        <w:contextualSpacing/>
        <w:jc w:val="both"/>
        <w:rPr>
          <w:rFonts w:ascii="Times New Roman" w:hAnsi="Times New Roman" w:cs="Times New Roman"/>
          <w:sz w:val="24"/>
          <w:szCs w:val="24"/>
        </w:rPr>
      </w:pPr>
      <w:r w:rsidRPr="00F673CF">
        <w:rPr>
          <w:rFonts w:ascii="Times New Roman" w:hAnsi="Times New Roman" w:cs="Times New Roman"/>
          <w:sz w:val="24"/>
          <w:szCs w:val="24"/>
        </w:rPr>
        <w:t xml:space="preserve">Syftet med denna uppsats </w:t>
      </w:r>
      <w:r w:rsidR="009C4B09">
        <w:rPr>
          <w:rFonts w:ascii="Times New Roman" w:hAnsi="Times New Roman" w:cs="Times New Roman"/>
          <w:sz w:val="24"/>
          <w:szCs w:val="24"/>
        </w:rPr>
        <w:t xml:space="preserve">består </w:t>
      </w:r>
      <w:r w:rsidR="008A6CA7">
        <w:rPr>
          <w:rFonts w:ascii="Times New Roman" w:hAnsi="Times New Roman" w:cs="Times New Roman"/>
          <w:sz w:val="24"/>
          <w:szCs w:val="24"/>
        </w:rPr>
        <w:t xml:space="preserve">i att </w:t>
      </w:r>
      <w:r w:rsidR="00D15E23">
        <w:rPr>
          <w:rFonts w:ascii="Times New Roman" w:hAnsi="Times New Roman" w:cs="Times New Roman"/>
          <w:sz w:val="24"/>
          <w:szCs w:val="24"/>
        </w:rPr>
        <w:t>utveckla</w:t>
      </w:r>
      <w:r w:rsidR="008A6CA7">
        <w:rPr>
          <w:rFonts w:ascii="Times New Roman" w:hAnsi="Times New Roman" w:cs="Times New Roman"/>
          <w:sz w:val="24"/>
          <w:szCs w:val="24"/>
        </w:rPr>
        <w:t xml:space="preserve"> en </w:t>
      </w:r>
      <w:r w:rsidR="00D15E23">
        <w:rPr>
          <w:rFonts w:ascii="Times New Roman" w:hAnsi="Times New Roman" w:cs="Times New Roman"/>
          <w:sz w:val="24"/>
          <w:szCs w:val="24"/>
        </w:rPr>
        <w:t xml:space="preserve">marknadsplan </w:t>
      </w:r>
      <w:r w:rsidR="009B6D6C">
        <w:rPr>
          <w:rFonts w:ascii="Times New Roman" w:hAnsi="Times New Roman" w:cs="Times New Roman"/>
          <w:sz w:val="24"/>
          <w:szCs w:val="24"/>
        </w:rPr>
        <w:t xml:space="preserve">för </w:t>
      </w:r>
      <w:proofErr w:type="gramStart"/>
      <w:r w:rsidR="009B6D6C">
        <w:rPr>
          <w:rFonts w:ascii="Times New Roman" w:hAnsi="Times New Roman" w:cs="Times New Roman"/>
          <w:sz w:val="24"/>
          <w:szCs w:val="24"/>
        </w:rPr>
        <w:t>Tukan</w:t>
      </w:r>
      <w:proofErr w:type="gramEnd"/>
      <w:r w:rsidR="009B6D6C">
        <w:rPr>
          <w:rFonts w:ascii="Times New Roman" w:hAnsi="Times New Roman" w:cs="Times New Roman"/>
          <w:sz w:val="24"/>
          <w:szCs w:val="24"/>
        </w:rPr>
        <w:t xml:space="preserve"> förlags</w:t>
      </w:r>
      <w:r w:rsidR="00727C10" w:rsidRPr="00F673CF">
        <w:rPr>
          <w:rFonts w:ascii="Times New Roman" w:hAnsi="Times New Roman" w:cs="Times New Roman"/>
          <w:sz w:val="24"/>
          <w:szCs w:val="24"/>
        </w:rPr>
        <w:t xml:space="preserve"> </w:t>
      </w:r>
      <w:r w:rsidRPr="00F673CF">
        <w:rPr>
          <w:rFonts w:ascii="Times New Roman" w:hAnsi="Times New Roman" w:cs="Times New Roman"/>
          <w:sz w:val="24"/>
          <w:szCs w:val="24"/>
        </w:rPr>
        <w:t xml:space="preserve">nylansering </w:t>
      </w:r>
      <w:r w:rsidR="00EC663C">
        <w:rPr>
          <w:rFonts w:ascii="Times New Roman" w:hAnsi="Times New Roman" w:cs="Times New Roman"/>
          <w:sz w:val="24"/>
          <w:szCs w:val="24"/>
        </w:rPr>
        <w:t xml:space="preserve">av </w:t>
      </w:r>
      <w:r w:rsidR="00A219AC">
        <w:rPr>
          <w:rFonts w:ascii="Times New Roman" w:hAnsi="Times New Roman" w:cs="Times New Roman"/>
          <w:sz w:val="24"/>
          <w:szCs w:val="24"/>
        </w:rPr>
        <w:t>Hambergs Goliat</w:t>
      </w:r>
      <w:r w:rsidR="00EC663C">
        <w:rPr>
          <w:rFonts w:ascii="Times New Roman" w:hAnsi="Times New Roman" w:cs="Times New Roman"/>
          <w:sz w:val="24"/>
          <w:szCs w:val="24"/>
        </w:rPr>
        <w:t>böcker</w:t>
      </w:r>
      <w:r w:rsidR="009B6D6C">
        <w:rPr>
          <w:rFonts w:ascii="Times New Roman" w:hAnsi="Times New Roman" w:cs="Times New Roman"/>
          <w:sz w:val="24"/>
          <w:szCs w:val="24"/>
        </w:rPr>
        <w:t xml:space="preserve">, samt att </w:t>
      </w:r>
      <w:r w:rsidR="000854A8">
        <w:rPr>
          <w:rFonts w:ascii="Times New Roman" w:hAnsi="Times New Roman" w:cs="Times New Roman"/>
          <w:sz w:val="24"/>
          <w:szCs w:val="24"/>
        </w:rPr>
        <w:t>diskutera</w:t>
      </w:r>
      <w:r w:rsidR="009B6D6C">
        <w:rPr>
          <w:rFonts w:ascii="Times New Roman" w:hAnsi="Times New Roman" w:cs="Times New Roman"/>
          <w:sz w:val="24"/>
          <w:szCs w:val="24"/>
        </w:rPr>
        <w:t xml:space="preserve"> </w:t>
      </w:r>
      <w:r w:rsidR="000854A8">
        <w:rPr>
          <w:rFonts w:ascii="Times New Roman" w:hAnsi="Times New Roman" w:cs="Times New Roman"/>
          <w:sz w:val="24"/>
          <w:szCs w:val="24"/>
        </w:rPr>
        <w:t>marknadsplanen</w:t>
      </w:r>
      <w:r w:rsidR="009B6D6C">
        <w:rPr>
          <w:rFonts w:ascii="Times New Roman" w:hAnsi="Times New Roman" w:cs="Times New Roman"/>
          <w:sz w:val="24"/>
          <w:szCs w:val="24"/>
        </w:rPr>
        <w:t xml:space="preserve"> </w:t>
      </w:r>
      <w:r w:rsidR="000854A8">
        <w:rPr>
          <w:rFonts w:ascii="Times New Roman" w:hAnsi="Times New Roman" w:cs="Times New Roman"/>
          <w:sz w:val="24"/>
          <w:szCs w:val="24"/>
        </w:rPr>
        <w:t xml:space="preserve">utifrån en </w:t>
      </w:r>
      <w:r w:rsidR="00AB1154">
        <w:rPr>
          <w:rFonts w:ascii="Times New Roman" w:hAnsi="Times New Roman" w:cs="Times New Roman"/>
          <w:sz w:val="24"/>
          <w:szCs w:val="24"/>
        </w:rPr>
        <w:t>förlags- och bokmarknads</w:t>
      </w:r>
      <w:r w:rsidR="000854A8">
        <w:rPr>
          <w:rFonts w:ascii="Times New Roman" w:hAnsi="Times New Roman" w:cs="Times New Roman"/>
          <w:sz w:val="24"/>
          <w:szCs w:val="24"/>
        </w:rPr>
        <w:t>kontext</w:t>
      </w:r>
      <w:r w:rsidR="009B6D6C">
        <w:rPr>
          <w:rFonts w:ascii="Times New Roman" w:hAnsi="Times New Roman" w:cs="Times New Roman"/>
          <w:sz w:val="24"/>
          <w:szCs w:val="24"/>
        </w:rPr>
        <w:t>. Marknadsplanen omfattar</w:t>
      </w:r>
      <w:r w:rsidR="00D15E23">
        <w:rPr>
          <w:rFonts w:ascii="Times New Roman" w:hAnsi="Times New Roman" w:cs="Times New Roman"/>
          <w:sz w:val="24"/>
          <w:szCs w:val="24"/>
        </w:rPr>
        <w:t xml:space="preserve"> en marknadsanalys</w:t>
      </w:r>
      <w:r w:rsidR="0088209F" w:rsidRPr="00F673CF">
        <w:rPr>
          <w:rFonts w:ascii="Times New Roman" w:hAnsi="Times New Roman" w:cs="Times New Roman"/>
          <w:sz w:val="24"/>
          <w:szCs w:val="24"/>
        </w:rPr>
        <w:t xml:space="preserve"> </w:t>
      </w:r>
      <w:r w:rsidR="00383CA2">
        <w:rPr>
          <w:rFonts w:ascii="Times New Roman" w:hAnsi="Times New Roman" w:cs="Times New Roman"/>
          <w:sz w:val="24"/>
          <w:szCs w:val="24"/>
        </w:rPr>
        <w:t>och uppsatsen rymmer därutöver en dokumentation av</w:t>
      </w:r>
      <w:r w:rsidR="0088209F" w:rsidRPr="00F673CF">
        <w:rPr>
          <w:rFonts w:ascii="Times New Roman" w:hAnsi="Times New Roman" w:cs="Times New Roman"/>
          <w:sz w:val="24"/>
          <w:szCs w:val="24"/>
        </w:rPr>
        <w:t xml:space="preserve"> nylanseringsprocessen hos förl</w:t>
      </w:r>
      <w:r w:rsidR="00022F95" w:rsidRPr="00F673CF">
        <w:rPr>
          <w:rFonts w:ascii="Times New Roman" w:hAnsi="Times New Roman" w:cs="Times New Roman"/>
          <w:sz w:val="24"/>
          <w:szCs w:val="24"/>
        </w:rPr>
        <w:t>ag</w:t>
      </w:r>
      <w:r w:rsidR="00383CA2">
        <w:rPr>
          <w:rFonts w:ascii="Times New Roman" w:hAnsi="Times New Roman" w:cs="Times New Roman"/>
          <w:sz w:val="24"/>
          <w:szCs w:val="24"/>
        </w:rPr>
        <w:t>et</w:t>
      </w:r>
      <w:r w:rsidRPr="00F673CF">
        <w:rPr>
          <w:rFonts w:ascii="Times New Roman" w:hAnsi="Times New Roman" w:cs="Times New Roman"/>
          <w:sz w:val="24"/>
          <w:szCs w:val="24"/>
        </w:rPr>
        <w:t>.</w:t>
      </w:r>
      <w:r w:rsidR="00B16BDB" w:rsidRPr="00F673CF">
        <w:rPr>
          <w:rFonts w:ascii="Times New Roman" w:hAnsi="Times New Roman" w:cs="Times New Roman"/>
          <w:sz w:val="24"/>
          <w:szCs w:val="24"/>
        </w:rPr>
        <w:t xml:space="preserve"> </w:t>
      </w:r>
      <w:r w:rsidR="00383CA2">
        <w:rPr>
          <w:rFonts w:ascii="Times New Roman" w:hAnsi="Times New Roman" w:cs="Times New Roman"/>
          <w:sz w:val="24"/>
          <w:szCs w:val="24"/>
        </w:rPr>
        <w:t xml:space="preserve">Marknadsföringens </w:t>
      </w:r>
      <w:r w:rsidR="00383CA2">
        <w:rPr>
          <w:rFonts w:ascii="Times New Roman" w:hAnsi="Times New Roman" w:cs="Times New Roman"/>
          <w:sz w:val="24"/>
          <w:szCs w:val="24"/>
        </w:rPr>
        <w:lastRenderedPageBreak/>
        <w:t xml:space="preserve">problemställningar och frågor appliceras i denna uppsats på ett enskilt utgivningsprojekt inom bokbranschen. </w:t>
      </w:r>
      <w:r w:rsidR="00130BF2">
        <w:rPr>
          <w:rFonts w:ascii="Times New Roman" w:hAnsi="Times New Roman" w:cs="Times New Roman"/>
          <w:sz w:val="24"/>
          <w:szCs w:val="24"/>
        </w:rPr>
        <w:t>A</w:t>
      </w:r>
      <w:r w:rsidR="00D152D1">
        <w:rPr>
          <w:rFonts w:ascii="Times New Roman" w:hAnsi="Times New Roman" w:cs="Times New Roman"/>
          <w:sz w:val="24"/>
          <w:szCs w:val="24"/>
        </w:rPr>
        <w:t xml:space="preserve">rbetet utgör </w:t>
      </w:r>
      <w:r w:rsidR="00130BF2">
        <w:rPr>
          <w:rFonts w:ascii="Times New Roman" w:hAnsi="Times New Roman" w:cs="Times New Roman"/>
          <w:sz w:val="24"/>
          <w:szCs w:val="24"/>
        </w:rPr>
        <w:t xml:space="preserve">med andra ord </w:t>
      </w:r>
      <w:r w:rsidR="00D152D1">
        <w:rPr>
          <w:rFonts w:ascii="Times New Roman" w:hAnsi="Times New Roman" w:cs="Times New Roman"/>
          <w:sz w:val="24"/>
          <w:szCs w:val="24"/>
        </w:rPr>
        <w:t xml:space="preserve">en fallstudie. </w:t>
      </w:r>
      <w:r w:rsidR="00383CA2">
        <w:rPr>
          <w:rFonts w:ascii="Times New Roman" w:hAnsi="Times New Roman" w:cs="Times New Roman"/>
          <w:sz w:val="24"/>
          <w:szCs w:val="24"/>
        </w:rPr>
        <w:t xml:space="preserve">Detta ger upphov till frågor om vilka delar av bokmarknaden som berörs av marknadsplanen, </w:t>
      </w:r>
      <w:r w:rsidR="00594CE1">
        <w:rPr>
          <w:rFonts w:ascii="Times New Roman" w:hAnsi="Times New Roman" w:cs="Times New Roman"/>
          <w:sz w:val="24"/>
          <w:szCs w:val="24"/>
        </w:rPr>
        <w:t>med andra ord</w:t>
      </w:r>
      <w:r w:rsidR="00383CA2">
        <w:rPr>
          <w:rFonts w:ascii="Times New Roman" w:hAnsi="Times New Roman" w:cs="Times New Roman"/>
          <w:sz w:val="24"/>
          <w:szCs w:val="24"/>
        </w:rPr>
        <w:t xml:space="preserve"> produktion, distribution, återförsäljning och konsumenter respektive läsare. </w:t>
      </w:r>
      <w:r w:rsidR="00BB0131">
        <w:rPr>
          <w:rFonts w:ascii="Times New Roman" w:hAnsi="Times New Roman" w:cs="Times New Roman"/>
          <w:sz w:val="24"/>
          <w:szCs w:val="24"/>
        </w:rPr>
        <w:t>Jag ska undersöka v</w:t>
      </w:r>
      <w:r w:rsidR="00383CA2">
        <w:rPr>
          <w:rFonts w:ascii="Times New Roman" w:hAnsi="Times New Roman" w:cs="Times New Roman"/>
          <w:sz w:val="24"/>
          <w:szCs w:val="24"/>
        </w:rPr>
        <w:t xml:space="preserve">ilka delar </w:t>
      </w:r>
      <w:r w:rsidR="00BB0131">
        <w:rPr>
          <w:rFonts w:ascii="Times New Roman" w:hAnsi="Times New Roman" w:cs="Times New Roman"/>
          <w:sz w:val="24"/>
          <w:szCs w:val="24"/>
        </w:rPr>
        <w:t xml:space="preserve">som </w:t>
      </w:r>
      <w:r w:rsidR="00383CA2">
        <w:rPr>
          <w:rFonts w:ascii="Times New Roman" w:hAnsi="Times New Roman" w:cs="Times New Roman"/>
          <w:sz w:val="24"/>
          <w:szCs w:val="24"/>
        </w:rPr>
        <w:t xml:space="preserve">är viktigast och hur målgruppen </w:t>
      </w:r>
      <w:r w:rsidR="00BB0131">
        <w:rPr>
          <w:rFonts w:ascii="Times New Roman" w:hAnsi="Times New Roman" w:cs="Times New Roman"/>
          <w:sz w:val="24"/>
          <w:szCs w:val="24"/>
        </w:rPr>
        <w:t xml:space="preserve">ska </w:t>
      </w:r>
      <w:r w:rsidR="00383CA2">
        <w:rPr>
          <w:rFonts w:ascii="Times New Roman" w:hAnsi="Times New Roman" w:cs="Times New Roman"/>
          <w:sz w:val="24"/>
          <w:szCs w:val="24"/>
        </w:rPr>
        <w:t>defin</w:t>
      </w:r>
      <w:r w:rsidR="00BB0131">
        <w:rPr>
          <w:rFonts w:ascii="Times New Roman" w:hAnsi="Times New Roman" w:cs="Times New Roman"/>
          <w:sz w:val="24"/>
          <w:szCs w:val="24"/>
        </w:rPr>
        <w:t>ieras när det gäller barnböcker.</w:t>
      </w:r>
    </w:p>
    <w:p w:rsidR="00C171C9" w:rsidRDefault="009F3E4B" w:rsidP="00373A5A">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G</w:t>
      </w:r>
      <w:r w:rsidR="00924D5C">
        <w:rPr>
          <w:rFonts w:ascii="Times New Roman" w:hAnsi="Times New Roman" w:cs="Times New Roman"/>
          <w:sz w:val="24"/>
          <w:szCs w:val="24"/>
        </w:rPr>
        <w:t xml:space="preserve">rundläggande frågeställningar i en </w:t>
      </w:r>
      <w:r w:rsidR="0028739F">
        <w:rPr>
          <w:rFonts w:ascii="Times New Roman" w:hAnsi="Times New Roman" w:cs="Times New Roman"/>
          <w:sz w:val="24"/>
          <w:szCs w:val="24"/>
        </w:rPr>
        <w:t>marknadsanalys</w:t>
      </w:r>
      <w:r w:rsidRPr="009F3E4B">
        <w:rPr>
          <w:rFonts w:ascii="Times New Roman" w:hAnsi="Times New Roman" w:cs="Times New Roman"/>
          <w:sz w:val="24"/>
          <w:szCs w:val="24"/>
        </w:rPr>
        <w:t xml:space="preserve"> </w:t>
      </w:r>
      <w:r w:rsidR="002F3E4C">
        <w:rPr>
          <w:rFonts w:ascii="Times New Roman" w:hAnsi="Times New Roman" w:cs="Times New Roman"/>
          <w:sz w:val="24"/>
          <w:szCs w:val="24"/>
        </w:rPr>
        <w:t xml:space="preserve">rent </w:t>
      </w:r>
      <w:r>
        <w:rPr>
          <w:rFonts w:ascii="Times New Roman" w:hAnsi="Times New Roman" w:cs="Times New Roman"/>
          <w:sz w:val="24"/>
          <w:szCs w:val="24"/>
        </w:rPr>
        <w:t xml:space="preserve">generellt </w:t>
      </w:r>
      <w:r w:rsidR="00E5481C">
        <w:rPr>
          <w:rFonts w:ascii="Times New Roman" w:hAnsi="Times New Roman" w:cs="Times New Roman"/>
          <w:sz w:val="24"/>
          <w:szCs w:val="24"/>
        </w:rPr>
        <w:t>rör</w:t>
      </w:r>
      <w:r w:rsidR="00B8023C">
        <w:rPr>
          <w:rFonts w:ascii="Times New Roman" w:hAnsi="Times New Roman" w:cs="Times New Roman"/>
          <w:sz w:val="24"/>
          <w:szCs w:val="24"/>
        </w:rPr>
        <w:t xml:space="preserve"> bland annat</w:t>
      </w:r>
      <w:r w:rsidR="00E5481C">
        <w:rPr>
          <w:rFonts w:ascii="Times New Roman" w:hAnsi="Times New Roman" w:cs="Times New Roman"/>
          <w:sz w:val="24"/>
          <w:szCs w:val="24"/>
        </w:rPr>
        <w:t xml:space="preserve"> v</w:t>
      </w:r>
      <w:r w:rsidR="00383CA2">
        <w:rPr>
          <w:rFonts w:ascii="Times New Roman" w:hAnsi="Times New Roman" w:cs="Times New Roman"/>
          <w:sz w:val="24"/>
          <w:szCs w:val="24"/>
        </w:rPr>
        <w:t xml:space="preserve">ilka marknadssegment </w:t>
      </w:r>
      <w:r w:rsidR="00E5481C">
        <w:rPr>
          <w:rFonts w:ascii="Times New Roman" w:hAnsi="Times New Roman" w:cs="Times New Roman"/>
          <w:sz w:val="24"/>
          <w:szCs w:val="24"/>
        </w:rPr>
        <w:t xml:space="preserve">som </w:t>
      </w:r>
      <w:r w:rsidR="00383CA2">
        <w:rPr>
          <w:rFonts w:ascii="Times New Roman" w:hAnsi="Times New Roman" w:cs="Times New Roman"/>
          <w:sz w:val="24"/>
          <w:szCs w:val="24"/>
        </w:rPr>
        <w:t xml:space="preserve">är mest intressanta för </w:t>
      </w:r>
      <w:r w:rsidR="0028739F">
        <w:rPr>
          <w:rFonts w:ascii="Times New Roman" w:hAnsi="Times New Roman" w:cs="Times New Roman"/>
          <w:sz w:val="24"/>
          <w:szCs w:val="24"/>
        </w:rPr>
        <w:t>företaget</w:t>
      </w:r>
      <w:r w:rsidR="00E5481C">
        <w:rPr>
          <w:rFonts w:ascii="Times New Roman" w:hAnsi="Times New Roman" w:cs="Times New Roman"/>
          <w:sz w:val="24"/>
          <w:szCs w:val="24"/>
        </w:rPr>
        <w:t xml:space="preserve"> och v</w:t>
      </w:r>
      <w:r w:rsidR="00383CA2">
        <w:rPr>
          <w:rFonts w:ascii="Times New Roman" w:hAnsi="Times New Roman" w:cs="Times New Roman"/>
          <w:sz w:val="24"/>
          <w:szCs w:val="24"/>
        </w:rPr>
        <w:t xml:space="preserve">ilka marknadsåtgärder </w:t>
      </w:r>
      <w:r w:rsidR="00E5481C">
        <w:rPr>
          <w:rFonts w:ascii="Times New Roman" w:hAnsi="Times New Roman" w:cs="Times New Roman"/>
          <w:sz w:val="24"/>
          <w:szCs w:val="24"/>
        </w:rPr>
        <w:t>som ska vidtas när och hur.</w:t>
      </w:r>
      <w:r w:rsidR="00383CA2">
        <w:rPr>
          <w:rFonts w:ascii="Times New Roman" w:hAnsi="Times New Roman" w:cs="Times New Roman"/>
          <w:sz w:val="24"/>
          <w:szCs w:val="24"/>
        </w:rPr>
        <w:t xml:space="preserve"> </w:t>
      </w:r>
      <w:r w:rsidR="00E5481C">
        <w:rPr>
          <w:rFonts w:ascii="Times New Roman" w:hAnsi="Times New Roman" w:cs="Times New Roman"/>
          <w:sz w:val="24"/>
          <w:szCs w:val="24"/>
        </w:rPr>
        <w:t xml:space="preserve">Dessutom krävs det att </w:t>
      </w:r>
      <w:r w:rsidR="00832DE3">
        <w:rPr>
          <w:rFonts w:ascii="Times New Roman" w:hAnsi="Times New Roman" w:cs="Times New Roman"/>
          <w:sz w:val="24"/>
          <w:szCs w:val="24"/>
        </w:rPr>
        <w:t>utreda h</w:t>
      </w:r>
      <w:r w:rsidR="00383CA2">
        <w:rPr>
          <w:rFonts w:ascii="Times New Roman" w:hAnsi="Times New Roman" w:cs="Times New Roman"/>
          <w:sz w:val="24"/>
          <w:szCs w:val="24"/>
        </w:rPr>
        <w:t xml:space="preserve">ur </w:t>
      </w:r>
      <w:r w:rsidR="0028739F">
        <w:rPr>
          <w:rFonts w:ascii="Times New Roman" w:hAnsi="Times New Roman" w:cs="Times New Roman"/>
          <w:sz w:val="24"/>
          <w:szCs w:val="24"/>
        </w:rPr>
        <w:t>företaget</w:t>
      </w:r>
      <w:r w:rsidR="00383CA2">
        <w:rPr>
          <w:rFonts w:ascii="Times New Roman" w:hAnsi="Times New Roman" w:cs="Times New Roman"/>
          <w:sz w:val="24"/>
          <w:szCs w:val="24"/>
        </w:rPr>
        <w:t xml:space="preserve"> och konkurrenterna </w:t>
      </w:r>
      <w:r w:rsidR="00832DE3">
        <w:rPr>
          <w:rFonts w:ascii="Times New Roman" w:hAnsi="Times New Roman" w:cs="Times New Roman"/>
          <w:sz w:val="24"/>
          <w:szCs w:val="24"/>
        </w:rPr>
        <w:t xml:space="preserve">positionerar </w:t>
      </w:r>
      <w:r w:rsidR="00383CA2">
        <w:rPr>
          <w:rFonts w:ascii="Times New Roman" w:hAnsi="Times New Roman" w:cs="Times New Roman"/>
          <w:sz w:val="24"/>
          <w:szCs w:val="24"/>
        </w:rPr>
        <w:t>sig på mark</w:t>
      </w:r>
      <w:r w:rsidR="00832DE3">
        <w:rPr>
          <w:rFonts w:ascii="Times New Roman" w:hAnsi="Times New Roman" w:cs="Times New Roman"/>
          <w:sz w:val="24"/>
          <w:szCs w:val="24"/>
        </w:rPr>
        <w:t xml:space="preserve">naden </w:t>
      </w:r>
      <w:r w:rsidR="007840E3">
        <w:rPr>
          <w:rFonts w:ascii="Times New Roman" w:hAnsi="Times New Roman" w:cs="Times New Roman"/>
          <w:sz w:val="24"/>
          <w:szCs w:val="24"/>
        </w:rPr>
        <w:t>samt</w:t>
      </w:r>
      <w:r w:rsidR="00832DE3">
        <w:rPr>
          <w:rFonts w:ascii="Times New Roman" w:hAnsi="Times New Roman" w:cs="Times New Roman"/>
          <w:sz w:val="24"/>
          <w:szCs w:val="24"/>
        </w:rPr>
        <w:t xml:space="preserve"> v</w:t>
      </w:r>
      <w:r w:rsidR="00383CA2">
        <w:rPr>
          <w:rFonts w:ascii="Times New Roman" w:hAnsi="Times New Roman" w:cs="Times New Roman"/>
          <w:sz w:val="24"/>
          <w:szCs w:val="24"/>
        </w:rPr>
        <w:t xml:space="preserve">ilka resultat </w:t>
      </w:r>
      <w:r w:rsidR="00832DE3">
        <w:rPr>
          <w:rFonts w:ascii="Times New Roman" w:hAnsi="Times New Roman" w:cs="Times New Roman"/>
          <w:sz w:val="24"/>
          <w:szCs w:val="24"/>
        </w:rPr>
        <w:t>som kan förväntas.</w:t>
      </w:r>
      <w:r w:rsidR="00383CA2">
        <w:rPr>
          <w:rFonts w:ascii="Times New Roman" w:hAnsi="Times New Roman" w:cs="Times New Roman"/>
          <w:sz w:val="24"/>
          <w:szCs w:val="24"/>
        </w:rPr>
        <w:t xml:space="preserve"> </w:t>
      </w:r>
      <w:r w:rsidR="00832DE3">
        <w:rPr>
          <w:rFonts w:ascii="Times New Roman" w:hAnsi="Times New Roman" w:cs="Times New Roman"/>
          <w:sz w:val="24"/>
          <w:szCs w:val="24"/>
        </w:rPr>
        <w:t>Slutligen måste marknadsföringsarbetet</w:t>
      </w:r>
      <w:r w:rsidR="00383CA2">
        <w:rPr>
          <w:rFonts w:ascii="Times New Roman" w:hAnsi="Times New Roman" w:cs="Times New Roman"/>
          <w:sz w:val="24"/>
          <w:szCs w:val="24"/>
        </w:rPr>
        <w:t xml:space="preserve"> genomför</w:t>
      </w:r>
      <w:r w:rsidR="00832DE3">
        <w:rPr>
          <w:rFonts w:ascii="Times New Roman" w:hAnsi="Times New Roman" w:cs="Times New Roman"/>
          <w:sz w:val="24"/>
          <w:szCs w:val="24"/>
        </w:rPr>
        <w:t>a</w:t>
      </w:r>
      <w:r w:rsidR="00383CA2">
        <w:rPr>
          <w:rFonts w:ascii="Times New Roman" w:hAnsi="Times New Roman" w:cs="Times New Roman"/>
          <w:sz w:val="24"/>
          <w:szCs w:val="24"/>
        </w:rPr>
        <w:t>s och följ</w:t>
      </w:r>
      <w:r w:rsidR="00832DE3">
        <w:rPr>
          <w:rFonts w:ascii="Times New Roman" w:hAnsi="Times New Roman" w:cs="Times New Roman"/>
          <w:sz w:val="24"/>
          <w:szCs w:val="24"/>
        </w:rPr>
        <w:t>a</w:t>
      </w:r>
      <w:r w:rsidR="00383CA2">
        <w:rPr>
          <w:rFonts w:ascii="Times New Roman" w:hAnsi="Times New Roman" w:cs="Times New Roman"/>
          <w:sz w:val="24"/>
          <w:szCs w:val="24"/>
        </w:rPr>
        <w:t>s upp</w:t>
      </w:r>
      <w:r w:rsidR="00832DE3">
        <w:rPr>
          <w:rFonts w:ascii="Times New Roman" w:hAnsi="Times New Roman" w:cs="Times New Roman"/>
          <w:sz w:val="24"/>
          <w:szCs w:val="24"/>
        </w:rPr>
        <w:t>.</w:t>
      </w:r>
      <w:r w:rsidR="009A1279">
        <w:rPr>
          <w:rStyle w:val="Fotnotsreferens"/>
          <w:rFonts w:cs="Times New Roman"/>
          <w:sz w:val="24"/>
          <w:szCs w:val="24"/>
        </w:rPr>
        <w:footnoteReference w:id="1"/>
      </w:r>
      <w:r w:rsidR="007957A4">
        <w:rPr>
          <w:rFonts w:ascii="Times New Roman" w:hAnsi="Times New Roman" w:cs="Times New Roman"/>
          <w:sz w:val="24"/>
          <w:szCs w:val="24"/>
        </w:rPr>
        <w:t xml:space="preserve"> </w:t>
      </w:r>
      <w:r w:rsidR="0028739F">
        <w:rPr>
          <w:rFonts w:ascii="Times New Roman" w:hAnsi="Times New Roman" w:cs="Times New Roman"/>
          <w:sz w:val="24"/>
          <w:szCs w:val="24"/>
        </w:rPr>
        <w:t xml:space="preserve">I denna uppsats ska </w:t>
      </w:r>
      <w:r w:rsidR="00D152D1">
        <w:rPr>
          <w:rFonts w:ascii="Times New Roman" w:hAnsi="Times New Roman" w:cs="Times New Roman"/>
          <w:sz w:val="24"/>
          <w:szCs w:val="24"/>
        </w:rPr>
        <w:t xml:space="preserve">inte alla dessa </w:t>
      </w:r>
      <w:r w:rsidR="00832DE3">
        <w:rPr>
          <w:rFonts w:ascii="Times New Roman" w:hAnsi="Times New Roman" w:cs="Times New Roman"/>
          <w:sz w:val="24"/>
          <w:szCs w:val="24"/>
        </w:rPr>
        <w:t>punkter</w:t>
      </w:r>
      <w:r w:rsidR="00D152D1">
        <w:rPr>
          <w:rFonts w:ascii="Times New Roman" w:hAnsi="Times New Roman" w:cs="Times New Roman"/>
          <w:sz w:val="24"/>
          <w:szCs w:val="24"/>
        </w:rPr>
        <w:t xml:space="preserve"> behandlas, utan koncentrationen läggs </w:t>
      </w:r>
      <w:r w:rsidR="009E21CB">
        <w:rPr>
          <w:rFonts w:ascii="Times New Roman" w:hAnsi="Times New Roman" w:cs="Times New Roman"/>
          <w:sz w:val="24"/>
          <w:szCs w:val="24"/>
        </w:rPr>
        <w:t xml:space="preserve">på </w:t>
      </w:r>
      <w:r w:rsidR="004646F2">
        <w:rPr>
          <w:rFonts w:ascii="Times New Roman" w:hAnsi="Times New Roman" w:cs="Times New Roman"/>
          <w:sz w:val="24"/>
          <w:szCs w:val="24"/>
        </w:rPr>
        <w:t>konsumentsegmenteringen</w:t>
      </w:r>
      <w:r w:rsidR="003D2B92">
        <w:rPr>
          <w:rFonts w:ascii="Times New Roman" w:hAnsi="Times New Roman" w:cs="Times New Roman"/>
          <w:sz w:val="24"/>
          <w:szCs w:val="24"/>
        </w:rPr>
        <w:t xml:space="preserve"> och förlagets marknadsåtgärder</w:t>
      </w:r>
      <w:r w:rsidR="00D152D1">
        <w:rPr>
          <w:rFonts w:ascii="Times New Roman" w:hAnsi="Times New Roman" w:cs="Times New Roman"/>
          <w:sz w:val="24"/>
          <w:szCs w:val="24"/>
        </w:rPr>
        <w:t>. D</w:t>
      </w:r>
      <w:r w:rsidR="00130BF2">
        <w:rPr>
          <w:rFonts w:ascii="Times New Roman" w:hAnsi="Times New Roman" w:cs="Times New Roman"/>
          <w:sz w:val="24"/>
          <w:szCs w:val="24"/>
        </w:rPr>
        <w:t>ärmed är d</w:t>
      </w:r>
      <w:r w:rsidR="00D152D1">
        <w:rPr>
          <w:rFonts w:ascii="Times New Roman" w:hAnsi="Times New Roman" w:cs="Times New Roman"/>
          <w:sz w:val="24"/>
          <w:szCs w:val="24"/>
        </w:rPr>
        <w:t xml:space="preserve">e centrala frågeställningarna i uppsatsen: </w:t>
      </w:r>
    </w:p>
    <w:p w:rsidR="00C171C9" w:rsidRDefault="00D152D1" w:rsidP="002F3E4C">
      <w:pPr>
        <w:pStyle w:val="Liststycke"/>
        <w:numPr>
          <w:ilvl w:val="0"/>
          <w:numId w:val="5"/>
        </w:numPr>
        <w:spacing w:line="360" w:lineRule="auto"/>
        <w:ind w:left="284" w:hanging="284"/>
        <w:jc w:val="both"/>
        <w:rPr>
          <w:rFonts w:ascii="Times New Roman" w:hAnsi="Times New Roman" w:cs="Times New Roman"/>
          <w:sz w:val="24"/>
          <w:szCs w:val="24"/>
        </w:rPr>
      </w:pPr>
      <w:r w:rsidRPr="00C171C9">
        <w:rPr>
          <w:rFonts w:ascii="Times New Roman" w:hAnsi="Times New Roman" w:cs="Times New Roman"/>
          <w:sz w:val="24"/>
          <w:szCs w:val="24"/>
        </w:rPr>
        <w:t xml:space="preserve">Vilken målgrupp respektive kundgrupp riktar sig Goliatböckerna till? </w:t>
      </w:r>
    </w:p>
    <w:p w:rsidR="00C171C9" w:rsidRPr="00C171C9" w:rsidRDefault="00C171C9" w:rsidP="002F3E4C">
      <w:pPr>
        <w:pStyle w:val="Liststycke"/>
        <w:numPr>
          <w:ilvl w:val="0"/>
          <w:numId w:val="5"/>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Vilka </w:t>
      </w:r>
      <w:r w:rsidR="00B8023C">
        <w:rPr>
          <w:rFonts w:ascii="Times New Roman" w:hAnsi="Times New Roman" w:cs="Times New Roman"/>
          <w:sz w:val="24"/>
          <w:szCs w:val="24"/>
        </w:rPr>
        <w:t>kommunikations</w:t>
      </w:r>
      <w:r>
        <w:rPr>
          <w:rFonts w:ascii="Times New Roman" w:hAnsi="Times New Roman" w:cs="Times New Roman"/>
          <w:sz w:val="24"/>
          <w:szCs w:val="24"/>
        </w:rPr>
        <w:t xml:space="preserve">kanaler finns det för att nå den </w:t>
      </w:r>
      <w:r w:rsidR="00671F3C">
        <w:rPr>
          <w:rFonts w:ascii="Times New Roman" w:hAnsi="Times New Roman" w:cs="Times New Roman"/>
          <w:sz w:val="24"/>
          <w:szCs w:val="24"/>
        </w:rPr>
        <w:t>presumtiva</w:t>
      </w:r>
      <w:r>
        <w:rPr>
          <w:rFonts w:ascii="Times New Roman" w:hAnsi="Times New Roman" w:cs="Times New Roman"/>
          <w:sz w:val="24"/>
          <w:szCs w:val="24"/>
        </w:rPr>
        <w:t xml:space="preserve"> målgruppen</w:t>
      </w:r>
      <w:r w:rsidR="00B8023C">
        <w:rPr>
          <w:rFonts w:ascii="Times New Roman" w:hAnsi="Times New Roman" w:cs="Times New Roman"/>
          <w:sz w:val="24"/>
          <w:szCs w:val="24"/>
        </w:rPr>
        <w:t xml:space="preserve"> respektive </w:t>
      </w:r>
      <w:r>
        <w:rPr>
          <w:rFonts w:ascii="Times New Roman" w:hAnsi="Times New Roman" w:cs="Times New Roman"/>
          <w:sz w:val="24"/>
          <w:szCs w:val="24"/>
        </w:rPr>
        <w:t>kundgruppen</w:t>
      </w:r>
      <w:r w:rsidR="00B8023C">
        <w:rPr>
          <w:rFonts w:ascii="Times New Roman" w:hAnsi="Times New Roman" w:cs="Times New Roman"/>
          <w:sz w:val="24"/>
          <w:szCs w:val="24"/>
        </w:rPr>
        <w:t>?</w:t>
      </w:r>
    </w:p>
    <w:p w:rsidR="00D152D1" w:rsidRPr="00C171C9" w:rsidRDefault="00D152D1" w:rsidP="002F3E4C">
      <w:pPr>
        <w:pStyle w:val="Liststycke"/>
        <w:numPr>
          <w:ilvl w:val="0"/>
          <w:numId w:val="5"/>
        </w:numPr>
        <w:spacing w:line="360" w:lineRule="auto"/>
        <w:ind w:left="284" w:hanging="284"/>
        <w:jc w:val="both"/>
        <w:rPr>
          <w:rFonts w:ascii="Times New Roman" w:hAnsi="Times New Roman" w:cs="Times New Roman"/>
          <w:sz w:val="24"/>
          <w:szCs w:val="24"/>
        </w:rPr>
      </w:pPr>
      <w:r w:rsidRPr="00C171C9">
        <w:rPr>
          <w:rFonts w:ascii="Times New Roman" w:hAnsi="Times New Roman" w:cs="Times New Roman"/>
          <w:sz w:val="24"/>
          <w:szCs w:val="24"/>
        </w:rPr>
        <w:t xml:space="preserve">Vilka marknadsåtgärder ska </w:t>
      </w:r>
      <w:proofErr w:type="gramStart"/>
      <w:r w:rsidR="00594CE1" w:rsidRPr="00C171C9">
        <w:rPr>
          <w:rFonts w:ascii="Times New Roman" w:hAnsi="Times New Roman" w:cs="Times New Roman"/>
          <w:sz w:val="24"/>
          <w:szCs w:val="24"/>
        </w:rPr>
        <w:t>Tukan</w:t>
      </w:r>
      <w:proofErr w:type="gramEnd"/>
      <w:r w:rsidR="00594CE1" w:rsidRPr="00C171C9">
        <w:rPr>
          <w:rFonts w:ascii="Times New Roman" w:hAnsi="Times New Roman" w:cs="Times New Roman"/>
          <w:sz w:val="24"/>
          <w:szCs w:val="24"/>
        </w:rPr>
        <w:t xml:space="preserve"> förlag genomföra</w:t>
      </w:r>
      <w:r w:rsidRPr="00C171C9">
        <w:rPr>
          <w:rFonts w:ascii="Times New Roman" w:hAnsi="Times New Roman" w:cs="Times New Roman"/>
          <w:sz w:val="24"/>
          <w:szCs w:val="24"/>
        </w:rPr>
        <w:t xml:space="preserve"> med hänsyn till </w:t>
      </w:r>
      <w:r w:rsidR="00C171C9">
        <w:rPr>
          <w:rFonts w:ascii="Times New Roman" w:hAnsi="Times New Roman" w:cs="Times New Roman"/>
          <w:sz w:val="24"/>
          <w:szCs w:val="24"/>
        </w:rPr>
        <w:t xml:space="preserve">framför allt </w:t>
      </w:r>
      <w:r w:rsidR="002F3E4C">
        <w:rPr>
          <w:rFonts w:ascii="Times New Roman" w:hAnsi="Times New Roman" w:cs="Times New Roman"/>
          <w:sz w:val="24"/>
          <w:szCs w:val="24"/>
        </w:rPr>
        <w:t>segmentanalysen?</w:t>
      </w:r>
    </w:p>
    <w:p w:rsidR="00A43AC2" w:rsidRDefault="00D15E23" w:rsidP="00C171C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För att göra en analys av barnbokmarknaden</w:t>
      </w:r>
      <w:r w:rsidR="00B16BDB" w:rsidRPr="00F673CF">
        <w:rPr>
          <w:rFonts w:ascii="Times New Roman" w:hAnsi="Times New Roman" w:cs="Times New Roman"/>
          <w:sz w:val="24"/>
          <w:szCs w:val="24"/>
        </w:rPr>
        <w:t xml:space="preserve"> är det nödvändigt att i</w:t>
      </w:r>
      <w:r w:rsidR="00BF7D2C" w:rsidRPr="00F673CF">
        <w:rPr>
          <w:rFonts w:ascii="Times New Roman" w:hAnsi="Times New Roman" w:cs="Times New Roman"/>
          <w:sz w:val="24"/>
          <w:szCs w:val="24"/>
        </w:rPr>
        <w:t>dentifiera</w:t>
      </w:r>
      <w:r w:rsidR="00B16BDB" w:rsidRPr="00F673CF">
        <w:rPr>
          <w:rFonts w:ascii="Times New Roman" w:hAnsi="Times New Roman" w:cs="Times New Roman"/>
          <w:sz w:val="24"/>
          <w:szCs w:val="24"/>
        </w:rPr>
        <w:t xml:space="preserve"> </w:t>
      </w:r>
      <w:r w:rsidR="004E605F">
        <w:rPr>
          <w:rFonts w:ascii="Times New Roman" w:hAnsi="Times New Roman" w:cs="Times New Roman"/>
          <w:sz w:val="24"/>
          <w:szCs w:val="24"/>
        </w:rPr>
        <w:t>de potentiella kundgrupperna</w:t>
      </w:r>
      <w:r>
        <w:rPr>
          <w:rFonts w:ascii="Times New Roman" w:hAnsi="Times New Roman" w:cs="Times New Roman"/>
          <w:sz w:val="24"/>
          <w:szCs w:val="24"/>
        </w:rPr>
        <w:t xml:space="preserve"> och att ta reda på</w:t>
      </w:r>
      <w:r w:rsidRPr="00D15E23">
        <w:rPr>
          <w:rFonts w:ascii="Times New Roman" w:hAnsi="Times New Roman" w:cs="Times New Roman"/>
          <w:sz w:val="24"/>
          <w:szCs w:val="24"/>
        </w:rPr>
        <w:t xml:space="preserve"> </w:t>
      </w:r>
      <w:r>
        <w:rPr>
          <w:rFonts w:ascii="Times New Roman" w:hAnsi="Times New Roman" w:cs="Times New Roman"/>
          <w:sz w:val="24"/>
          <w:szCs w:val="24"/>
        </w:rPr>
        <w:t>vad som tas hänsyn till i samband med försäljning av barnböcker</w:t>
      </w:r>
      <w:r w:rsidR="004E605F">
        <w:rPr>
          <w:rFonts w:ascii="Times New Roman" w:hAnsi="Times New Roman" w:cs="Times New Roman"/>
          <w:sz w:val="24"/>
          <w:szCs w:val="24"/>
        </w:rPr>
        <w:t>. D</w:t>
      </w:r>
      <w:r w:rsidR="00B16BDB" w:rsidRPr="00F673CF">
        <w:rPr>
          <w:rFonts w:ascii="Times New Roman" w:hAnsi="Times New Roman" w:cs="Times New Roman"/>
          <w:sz w:val="24"/>
          <w:szCs w:val="24"/>
        </w:rPr>
        <w:t xml:space="preserve">ärför </w:t>
      </w:r>
      <w:r w:rsidR="005B259B">
        <w:rPr>
          <w:rFonts w:ascii="Times New Roman" w:hAnsi="Times New Roman" w:cs="Times New Roman"/>
          <w:sz w:val="24"/>
          <w:szCs w:val="24"/>
        </w:rPr>
        <w:t>undersöker</w:t>
      </w:r>
      <w:r w:rsidR="009C4CD5" w:rsidRPr="00F673CF">
        <w:rPr>
          <w:rFonts w:ascii="Times New Roman" w:hAnsi="Times New Roman" w:cs="Times New Roman"/>
          <w:sz w:val="24"/>
          <w:szCs w:val="24"/>
        </w:rPr>
        <w:t xml:space="preserve"> jag </w:t>
      </w:r>
      <w:r w:rsidR="00D718C9">
        <w:rPr>
          <w:rFonts w:ascii="Times New Roman" w:hAnsi="Times New Roman" w:cs="Times New Roman"/>
          <w:sz w:val="24"/>
          <w:szCs w:val="24"/>
        </w:rPr>
        <w:t>hur bokhandlare skyltar upp i sina butiker</w:t>
      </w:r>
      <w:r w:rsidR="0036578D">
        <w:rPr>
          <w:rFonts w:ascii="Times New Roman" w:hAnsi="Times New Roman" w:cs="Times New Roman"/>
          <w:sz w:val="24"/>
          <w:szCs w:val="24"/>
        </w:rPr>
        <w:t xml:space="preserve"> respektive på hemsidorna</w:t>
      </w:r>
      <w:r w:rsidR="005B259B">
        <w:rPr>
          <w:rFonts w:ascii="Times New Roman" w:hAnsi="Times New Roman" w:cs="Times New Roman"/>
          <w:sz w:val="24"/>
          <w:szCs w:val="24"/>
        </w:rPr>
        <w:t xml:space="preserve"> </w:t>
      </w:r>
      <w:r w:rsidR="00594CE1">
        <w:rPr>
          <w:rFonts w:ascii="Times New Roman" w:hAnsi="Times New Roman" w:cs="Times New Roman"/>
          <w:sz w:val="24"/>
          <w:szCs w:val="24"/>
        </w:rPr>
        <w:t>samt</w:t>
      </w:r>
      <w:r w:rsidR="00D718C9">
        <w:rPr>
          <w:rFonts w:ascii="Times New Roman" w:hAnsi="Times New Roman" w:cs="Times New Roman"/>
          <w:sz w:val="24"/>
          <w:szCs w:val="24"/>
        </w:rPr>
        <w:t xml:space="preserve"> </w:t>
      </w:r>
      <w:r w:rsidR="00B16BDB" w:rsidRPr="00F673CF">
        <w:rPr>
          <w:rFonts w:ascii="Times New Roman" w:hAnsi="Times New Roman" w:cs="Times New Roman"/>
          <w:sz w:val="24"/>
          <w:szCs w:val="24"/>
        </w:rPr>
        <w:t xml:space="preserve">vilka </w:t>
      </w:r>
      <w:r w:rsidR="00C171C9">
        <w:rPr>
          <w:rFonts w:ascii="Times New Roman" w:hAnsi="Times New Roman" w:cs="Times New Roman"/>
          <w:sz w:val="24"/>
          <w:szCs w:val="24"/>
        </w:rPr>
        <w:t xml:space="preserve">olika </w:t>
      </w:r>
      <w:r w:rsidR="00594CE1">
        <w:rPr>
          <w:rFonts w:ascii="Times New Roman" w:hAnsi="Times New Roman" w:cs="Times New Roman"/>
          <w:sz w:val="24"/>
          <w:szCs w:val="24"/>
        </w:rPr>
        <w:t xml:space="preserve">kanaler </w:t>
      </w:r>
      <w:r w:rsidR="00B16BDB" w:rsidRPr="00F673CF">
        <w:rPr>
          <w:rFonts w:ascii="Times New Roman" w:hAnsi="Times New Roman" w:cs="Times New Roman"/>
          <w:sz w:val="24"/>
          <w:szCs w:val="24"/>
        </w:rPr>
        <w:t xml:space="preserve">för </w:t>
      </w:r>
      <w:r w:rsidR="009C4CD5" w:rsidRPr="00F673CF">
        <w:rPr>
          <w:rFonts w:ascii="Times New Roman" w:hAnsi="Times New Roman" w:cs="Times New Roman"/>
          <w:sz w:val="24"/>
          <w:szCs w:val="24"/>
        </w:rPr>
        <w:t>kartlägg</w:t>
      </w:r>
      <w:r w:rsidR="00594CE1">
        <w:rPr>
          <w:rFonts w:ascii="Times New Roman" w:hAnsi="Times New Roman" w:cs="Times New Roman"/>
          <w:sz w:val="24"/>
          <w:szCs w:val="24"/>
        </w:rPr>
        <w:t>ning av</w:t>
      </w:r>
      <w:r w:rsidR="00B16BDB" w:rsidRPr="00F673CF">
        <w:rPr>
          <w:rFonts w:ascii="Times New Roman" w:hAnsi="Times New Roman" w:cs="Times New Roman"/>
          <w:sz w:val="24"/>
          <w:szCs w:val="24"/>
        </w:rPr>
        <w:t xml:space="preserve"> statistik och </w:t>
      </w:r>
      <w:r w:rsidR="009931BA">
        <w:rPr>
          <w:rFonts w:ascii="Times New Roman" w:hAnsi="Times New Roman" w:cs="Times New Roman"/>
          <w:sz w:val="24"/>
          <w:szCs w:val="24"/>
        </w:rPr>
        <w:t>tendenser</w:t>
      </w:r>
      <w:r w:rsidR="00B16BDB" w:rsidRPr="00F673CF">
        <w:rPr>
          <w:rFonts w:ascii="Times New Roman" w:hAnsi="Times New Roman" w:cs="Times New Roman"/>
          <w:sz w:val="24"/>
          <w:szCs w:val="24"/>
        </w:rPr>
        <w:t xml:space="preserve"> på barnbokmarknaden</w:t>
      </w:r>
      <w:r w:rsidR="00594CE1">
        <w:rPr>
          <w:rFonts w:ascii="Times New Roman" w:hAnsi="Times New Roman" w:cs="Times New Roman"/>
          <w:sz w:val="24"/>
          <w:szCs w:val="24"/>
        </w:rPr>
        <w:t xml:space="preserve"> som är relevanta för uppsatsen</w:t>
      </w:r>
      <w:r w:rsidR="00B16BDB" w:rsidRPr="00F673CF">
        <w:rPr>
          <w:rFonts w:ascii="Times New Roman" w:hAnsi="Times New Roman" w:cs="Times New Roman"/>
          <w:sz w:val="24"/>
          <w:szCs w:val="24"/>
        </w:rPr>
        <w:t>.</w:t>
      </w:r>
      <w:r w:rsidR="00D95153">
        <w:rPr>
          <w:rFonts w:ascii="Times New Roman" w:hAnsi="Times New Roman" w:cs="Times New Roman"/>
          <w:sz w:val="24"/>
          <w:szCs w:val="24"/>
        </w:rPr>
        <w:t xml:space="preserve"> </w:t>
      </w:r>
    </w:p>
    <w:p w:rsidR="00DD586B" w:rsidRDefault="00DD586B" w:rsidP="00E34456">
      <w:pPr>
        <w:spacing w:line="360" w:lineRule="auto"/>
        <w:contextualSpacing/>
        <w:jc w:val="both"/>
        <w:rPr>
          <w:rFonts w:ascii="Times New Roman" w:hAnsi="Times New Roman" w:cs="Times New Roman"/>
          <w:sz w:val="24"/>
          <w:szCs w:val="24"/>
        </w:rPr>
      </w:pPr>
    </w:p>
    <w:p w:rsidR="00DD586B" w:rsidRPr="00F673CF" w:rsidRDefault="00DD586B"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1.2 Material</w:t>
      </w:r>
    </w:p>
    <w:p w:rsidR="00DD586B" w:rsidRDefault="00D03970" w:rsidP="00E344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w:t>
      </w:r>
      <w:r w:rsidR="00DD586B">
        <w:rPr>
          <w:rFonts w:ascii="Times New Roman" w:hAnsi="Times New Roman" w:cs="Times New Roman"/>
          <w:sz w:val="24"/>
          <w:szCs w:val="24"/>
        </w:rPr>
        <w:t>aterial</w:t>
      </w:r>
      <w:r>
        <w:rPr>
          <w:rFonts w:ascii="Times New Roman" w:hAnsi="Times New Roman" w:cs="Times New Roman"/>
          <w:sz w:val="24"/>
          <w:szCs w:val="24"/>
        </w:rPr>
        <w:t>et</w:t>
      </w:r>
      <w:r w:rsidR="00DD586B">
        <w:rPr>
          <w:rFonts w:ascii="Times New Roman" w:hAnsi="Times New Roman" w:cs="Times New Roman"/>
          <w:sz w:val="24"/>
          <w:szCs w:val="24"/>
        </w:rPr>
        <w:t xml:space="preserve"> som ingår</w:t>
      </w:r>
      <w:r w:rsidR="0005626A">
        <w:rPr>
          <w:rFonts w:ascii="Times New Roman" w:hAnsi="Times New Roman" w:cs="Times New Roman"/>
          <w:sz w:val="24"/>
          <w:szCs w:val="24"/>
        </w:rPr>
        <w:t xml:space="preserve"> i min marknadsplan/</w:t>
      </w:r>
      <w:r>
        <w:rPr>
          <w:rFonts w:ascii="Times New Roman" w:hAnsi="Times New Roman" w:cs="Times New Roman"/>
          <w:sz w:val="24"/>
          <w:szCs w:val="24"/>
        </w:rPr>
        <w:t xml:space="preserve">-analys är </w:t>
      </w:r>
      <w:r w:rsidR="00AC42CB">
        <w:rPr>
          <w:rFonts w:ascii="Times New Roman" w:hAnsi="Times New Roman" w:cs="Times New Roman"/>
          <w:sz w:val="24"/>
          <w:szCs w:val="24"/>
        </w:rPr>
        <w:t xml:space="preserve">tredelat. Dels består materialet av </w:t>
      </w:r>
      <w:r w:rsidR="00670E56">
        <w:rPr>
          <w:rFonts w:ascii="Times New Roman" w:hAnsi="Times New Roman" w:cs="Times New Roman"/>
          <w:sz w:val="24"/>
          <w:szCs w:val="24"/>
        </w:rPr>
        <w:t xml:space="preserve">de fyra </w:t>
      </w:r>
      <w:r>
        <w:rPr>
          <w:rFonts w:ascii="Times New Roman" w:hAnsi="Times New Roman" w:cs="Times New Roman"/>
          <w:sz w:val="24"/>
          <w:szCs w:val="24"/>
        </w:rPr>
        <w:t>Goliatböckerna</w:t>
      </w:r>
      <w:r w:rsidR="001C2F06">
        <w:rPr>
          <w:rFonts w:ascii="Times New Roman" w:hAnsi="Times New Roman" w:cs="Times New Roman"/>
          <w:sz w:val="24"/>
          <w:szCs w:val="24"/>
        </w:rPr>
        <w:t>,</w:t>
      </w:r>
      <w:r>
        <w:rPr>
          <w:rFonts w:ascii="Times New Roman" w:hAnsi="Times New Roman" w:cs="Times New Roman"/>
          <w:sz w:val="24"/>
          <w:szCs w:val="24"/>
        </w:rPr>
        <w:t xml:space="preserve"> </w:t>
      </w:r>
      <w:r w:rsidR="001C2F06" w:rsidRPr="001C2F06">
        <w:rPr>
          <w:rFonts w:ascii="Times New Roman" w:hAnsi="Times New Roman" w:cs="Times New Roman"/>
          <w:i/>
          <w:sz w:val="24"/>
          <w:szCs w:val="24"/>
        </w:rPr>
        <w:t>Den magiska yxan</w:t>
      </w:r>
      <w:r w:rsidR="001C2F06">
        <w:rPr>
          <w:rFonts w:ascii="Times New Roman" w:hAnsi="Times New Roman" w:cs="Times New Roman"/>
          <w:sz w:val="24"/>
          <w:szCs w:val="24"/>
        </w:rPr>
        <w:t xml:space="preserve">, </w:t>
      </w:r>
      <w:r w:rsidR="001C2F06" w:rsidRPr="001C2F06">
        <w:rPr>
          <w:rFonts w:ascii="Times New Roman" w:hAnsi="Times New Roman" w:cs="Times New Roman"/>
          <w:i/>
          <w:sz w:val="24"/>
          <w:szCs w:val="24"/>
        </w:rPr>
        <w:t>Monsterkampen</w:t>
      </w:r>
      <w:r w:rsidR="001C2F06">
        <w:rPr>
          <w:rFonts w:ascii="Times New Roman" w:hAnsi="Times New Roman" w:cs="Times New Roman"/>
          <w:sz w:val="24"/>
          <w:szCs w:val="24"/>
        </w:rPr>
        <w:t xml:space="preserve">, </w:t>
      </w:r>
      <w:r w:rsidR="001C2F06" w:rsidRPr="001C2F06">
        <w:rPr>
          <w:rFonts w:ascii="Times New Roman" w:hAnsi="Times New Roman" w:cs="Times New Roman"/>
          <w:i/>
          <w:sz w:val="24"/>
          <w:szCs w:val="24"/>
        </w:rPr>
        <w:t>Tidsresan</w:t>
      </w:r>
      <w:r w:rsidR="001C2F06">
        <w:rPr>
          <w:rFonts w:ascii="Times New Roman" w:hAnsi="Times New Roman" w:cs="Times New Roman"/>
          <w:sz w:val="24"/>
          <w:szCs w:val="24"/>
        </w:rPr>
        <w:t xml:space="preserve"> och </w:t>
      </w:r>
      <w:r w:rsidR="001C2F06" w:rsidRPr="001C2F06">
        <w:rPr>
          <w:rFonts w:ascii="Times New Roman" w:hAnsi="Times New Roman" w:cs="Times New Roman"/>
          <w:i/>
          <w:sz w:val="24"/>
          <w:szCs w:val="24"/>
        </w:rPr>
        <w:t>Fången i stenen</w:t>
      </w:r>
      <w:r w:rsidR="001C2F06">
        <w:rPr>
          <w:rFonts w:ascii="Times New Roman" w:hAnsi="Times New Roman" w:cs="Times New Roman"/>
          <w:sz w:val="24"/>
          <w:szCs w:val="24"/>
        </w:rPr>
        <w:t xml:space="preserve">, </w:t>
      </w:r>
      <w:r>
        <w:rPr>
          <w:rFonts w:ascii="Times New Roman" w:hAnsi="Times New Roman" w:cs="Times New Roman"/>
          <w:sz w:val="24"/>
          <w:szCs w:val="24"/>
        </w:rPr>
        <w:t>och viss</w:t>
      </w:r>
      <w:r w:rsidR="003263F1">
        <w:rPr>
          <w:rFonts w:ascii="Times New Roman" w:hAnsi="Times New Roman" w:cs="Times New Roman"/>
          <w:sz w:val="24"/>
          <w:szCs w:val="24"/>
        </w:rPr>
        <w:t>t</w:t>
      </w:r>
      <w:r>
        <w:rPr>
          <w:rFonts w:ascii="Times New Roman" w:hAnsi="Times New Roman" w:cs="Times New Roman"/>
          <w:sz w:val="24"/>
          <w:szCs w:val="24"/>
        </w:rPr>
        <w:t xml:space="preserve"> förlagsmaterial. </w:t>
      </w:r>
      <w:r w:rsidR="00AC42CB">
        <w:rPr>
          <w:rFonts w:ascii="Times New Roman" w:hAnsi="Times New Roman" w:cs="Times New Roman"/>
          <w:sz w:val="24"/>
          <w:szCs w:val="24"/>
        </w:rPr>
        <w:t xml:space="preserve">Dels </w:t>
      </w:r>
      <w:r>
        <w:rPr>
          <w:rFonts w:ascii="Times New Roman" w:hAnsi="Times New Roman" w:cs="Times New Roman"/>
          <w:sz w:val="24"/>
          <w:szCs w:val="24"/>
        </w:rPr>
        <w:t xml:space="preserve">görs </w:t>
      </w:r>
      <w:r w:rsidR="00AC42CB">
        <w:rPr>
          <w:rFonts w:ascii="Times New Roman" w:hAnsi="Times New Roman" w:cs="Times New Roman"/>
          <w:sz w:val="24"/>
          <w:szCs w:val="24"/>
        </w:rPr>
        <w:t xml:space="preserve">undersökningen </w:t>
      </w:r>
      <w:r>
        <w:rPr>
          <w:rFonts w:ascii="Times New Roman" w:hAnsi="Times New Roman" w:cs="Times New Roman"/>
          <w:sz w:val="24"/>
          <w:szCs w:val="24"/>
        </w:rPr>
        <w:t xml:space="preserve">utifrån </w:t>
      </w:r>
      <w:r w:rsidR="00AC42CB">
        <w:rPr>
          <w:rFonts w:ascii="Times New Roman" w:hAnsi="Times New Roman" w:cs="Times New Roman"/>
          <w:sz w:val="24"/>
          <w:szCs w:val="24"/>
        </w:rPr>
        <w:t xml:space="preserve">material i form av </w:t>
      </w:r>
      <w:r>
        <w:rPr>
          <w:rFonts w:ascii="Times New Roman" w:hAnsi="Times New Roman" w:cs="Times New Roman"/>
          <w:sz w:val="24"/>
          <w:szCs w:val="24"/>
        </w:rPr>
        <w:t>s</w:t>
      </w:r>
      <w:r w:rsidR="00DD586B" w:rsidRPr="00F673CF">
        <w:rPr>
          <w:rFonts w:ascii="Times New Roman" w:hAnsi="Times New Roman" w:cs="Times New Roman"/>
          <w:sz w:val="24"/>
          <w:szCs w:val="24"/>
        </w:rPr>
        <w:t>tatistik, rapporter och artiklar från Svensk</w:t>
      </w:r>
      <w:r>
        <w:rPr>
          <w:rFonts w:ascii="Times New Roman" w:hAnsi="Times New Roman" w:cs="Times New Roman"/>
          <w:sz w:val="24"/>
          <w:szCs w:val="24"/>
        </w:rPr>
        <w:t>a</w:t>
      </w:r>
      <w:r w:rsidR="00CD39B2">
        <w:rPr>
          <w:rFonts w:ascii="Times New Roman" w:hAnsi="Times New Roman" w:cs="Times New Roman"/>
          <w:sz w:val="24"/>
          <w:szCs w:val="24"/>
        </w:rPr>
        <w:t xml:space="preserve"> </w:t>
      </w:r>
      <w:r w:rsidR="00AC42CB">
        <w:rPr>
          <w:rFonts w:ascii="Times New Roman" w:hAnsi="Times New Roman" w:cs="Times New Roman"/>
          <w:sz w:val="24"/>
          <w:szCs w:val="24"/>
        </w:rPr>
        <w:t>b</w:t>
      </w:r>
      <w:r w:rsidR="00CD39B2">
        <w:rPr>
          <w:rFonts w:ascii="Times New Roman" w:hAnsi="Times New Roman" w:cs="Times New Roman"/>
          <w:sz w:val="24"/>
          <w:szCs w:val="24"/>
        </w:rPr>
        <w:t xml:space="preserve">arnboksinstitutet </w:t>
      </w:r>
      <w:r w:rsidR="00512E28">
        <w:rPr>
          <w:rFonts w:ascii="Times New Roman" w:hAnsi="Times New Roman" w:cs="Times New Roman"/>
          <w:sz w:val="24"/>
          <w:szCs w:val="24"/>
        </w:rPr>
        <w:t>(</w:t>
      </w:r>
      <w:proofErr w:type="spellStart"/>
      <w:r w:rsidR="00512E28">
        <w:rPr>
          <w:rFonts w:ascii="Times New Roman" w:hAnsi="Times New Roman" w:cs="Times New Roman"/>
          <w:sz w:val="24"/>
          <w:szCs w:val="24"/>
        </w:rPr>
        <w:t>Sbi</w:t>
      </w:r>
      <w:proofErr w:type="spellEnd"/>
      <w:r w:rsidR="00512E28">
        <w:rPr>
          <w:rFonts w:ascii="Times New Roman" w:hAnsi="Times New Roman" w:cs="Times New Roman"/>
          <w:sz w:val="24"/>
          <w:szCs w:val="24"/>
        </w:rPr>
        <w:t>)</w:t>
      </w:r>
      <w:r w:rsidR="00156AC5">
        <w:rPr>
          <w:rFonts w:ascii="Times New Roman" w:hAnsi="Times New Roman" w:cs="Times New Roman"/>
          <w:sz w:val="24"/>
          <w:szCs w:val="24"/>
        </w:rPr>
        <w:t>, s</w:t>
      </w:r>
      <w:r>
        <w:rPr>
          <w:rFonts w:ascii="Times New Roman" w:hAnsi="Times New Roman" w:cs="Times New Roman"/>
          <w:sz w:val="24"/>
          <w:szCs w:val="24"/>
        </w:rPr>
        <w:t xml:space="preserve">amt utifrån ett antal utvalda </w:t>
      </w:r>
      <w:r w:rsidR="00CD39B2">
        <w:rPr>
          <w:rFonts w:ascii="Times New Roman" w:hAnsi="Times New Roman" w:cs="Times New Roman"/>
          <w:sz w:val="24"/>
          <w:szCs w:val="24"/>
        </w:rPr>
        <w:t xml:space="preserve">barnbokklubbar </w:t>
      </w:r>
      <w:r w:rsidR="00765EAF">
        <w:rPr>
          <w:rFonts w:ascii="Times New Roman" w:hAnsi="Times New Roman" w:cs="Times New Roman"/>
          <w:sz w:val="24"/>
          <w:szCs w:val="24"/>
        </w:rPr>
        <w:t>(Barnens Bokklubb</w:t>
      </w:r>
      <w:r w:rsidR="009F7C07">
        <w:rPr>
          <w:rFonts w:ascii="Times New Roman" w:hAnsi="Times New Roman" w:cs="Times New Roman"/>
          <w:sz w:val="24"/>
          <w:szCs w:val="24"/>
        </w:rPr>
        <w:t xml:space="preserve"> och Lilla Svalan</w:t>
      </w:r>
      <w:r w:rsidR="00765EAF">
        <w:rPr>
          <w:rFonts w:ascii="Times New Roman" w:hAnsi="Times New Roman" w:cs="Times New Roman"/>
          <w:sz w:val="24"/>
          <w:szCs w:val="24"/>
        </w:rPr>
        <w:t xml:space="preserve">) </w:t>
      </w:r>
      <w:r w:rsidR="00CD39B2">
        <w:rPr>
          <w:rFonts w:ascii="Times New Roman" w:hAnsi="Times New Roman" w:cs="Times New Roman"/>
          <w:sz w:val="24"/>
          <w:szCs w:val="24"/>
        </w:rPr>
        <w:t xml:space="preserve">och </w:t>
      </w:r>
      <w:r>
        <w:rPr>
          <w:rFonts w:ascii="Times New Roman" w:hAnsi="Times New Roman" w:cs="Times New Roman"/>
          <w:sz w:val="24"/>
          <w:szCs w:val="24"/>
        </w:rPr>
        <w:t>b</w:t>
      </w:r>
      <w:r w:rsidR="00DD586B" w:rsidRPr="00F673CF">
        <w:rPr>
          <w:rFonts w:ascii="Times New Roman" w:hAnsi="Times New Roman" w:cs="Times New Roman"/>
          <w:sz w:val="24"/>
          <w:szCs w:val="24"/>
        </w:rPr>
        <w:t>arnbokbloggar</w:t>
      </w:r>
      <w:r>
        <w:rPr>
          <w:rFonts w:ascii="Times New Roman" w:hAnsi="Times New Roman" w:cs="Times New Roman"/>
          <w:sz w:val="24"/>
          <w:szCs w:val="24"/>
        </w:rPr>
        <w:t xml:space="preserve"> (</w:t>
      </w:r>
      <w:r w:rsidR="004261E0">
        <w:rPr>
          <w:rFonts w:ascii="Times New Roman" w:hAnsi="Times New Roman" w:cs="Times New Roman"/>
          <w:sz w:val="24"/>
          <w:szCs w:val="24"/>
        </w:rPr>
        <w:t>bland annat</w:t>
      </w:r>
      <w:r>
        <w:rPr>
          <w:rFonts w:ascii="Times New Roman" w:hAnsi="Times New Roman" w:cs="Times New Roman"/>
          <w:sz w:val="24"/>
          <w:szCs w:val="24"/>
        </w:rPr>
        <w:t xml:space="preserve"> Barnboksbloggen, Bokunge och Barnboksprat)</w:t>
      </w:r>
      <w:r w:rsidR="00DD586B" w:rsidRPr="00F673CF">
        <w:rPr>
          <w:rFonts w:ascii="Times New Roman" w:hAnsi="Times New Roman" w:cs="Times New Roman"/>
          <w:sz w:val="24"/>
          <w:szCs w:val="24"/>
        </w:rPr>
        <w:t xml:space="preserve"> på Internet. </w:t>
      </w:r>
      <w:r w:rsidR="005C0F66">
        <w:rPr>
          <w:rFonts w:ascii="Times New Roman" w:hAnsi="Times New Roman" w:cs="Times New Roman"/>
          <w:sz w:val="24"/>
          <w:szCs w:val="24"/>
        </w:rPr>
        <w:t xml:space="preserve">Bokbloggarna används som en av de relevanta kanalerna för att ta fram information om trender och tendenser på barnbokmarknaden. </w:t>
      </w:r>
      <w:r w:rsidR="00AC42CB">
        <w:rPr>
          <w:rFonts w:ascii="Times New Roman" w:hAnsi="Times New Roman" w:cs="Times New Roman"/>
          <w:sz w:val="24"/>
          <w:szCs w:val="24"/>
        </w:rPr>
        <w:t xml:space="preserve">Dels </w:t>
      </w:r>
      <w:r w:rsidR="00B75D18">
        <w:rPr>
          <w:rFonts w:ascii="Times New Roman" w:hAnsi="Times New Roman" w:cs="Times New Roman"/>
          <w:sz w:val="24"/>
          <w:szCs w:val="24"/>
        </w:rPr>
        <w:lastRenderedPageBreak/>
        <w:t xml:space="preserve">utgörs materialet </w:t>
      </w:r>
      <w:r w:rsidR="00AC42CB">
        <w:rPr>
          <w:rFonts w:ascii="Times New Roman" w:hAnsi="Times New Roman" w:cs="Times New Roman"/>
          <w:sz w:val="24"/>
          <w:szCs w:val="24"/>
        </w:rPr>
        <w:t>av</w:t>
      </w:r>
      <w:r>
        <w:rPr>
          <w:rFonts w:ascii="Times New Roman" w:hAnsi="Times New Roman" w:cs="Times New Roman"/>
          <w:sz w:val="24"/>
          <w:szCs w:val="24"/>
        </w:rPr>
        <w:t xml:space="preserve"> i</w:t>
      </w:r>
      <w:r w:rsidR="00DD586B" w:rsidRPr="00F673CF">
        <w:rPr>
          <w:rFonts w:ascii="Times New Roman" w:hAnsi="Times New Roman" w:cs="Times New Roman"/>
          <w:sz w:val="24"/>
          <w:szCs w:val="24"/>
        </w:rPr>
        <w:t>ntervjuer med barnbokh</w:t>
      </w:r>
      <w:r w:rsidR="00D93BB1">
        <w:rPr>
          <w:rFonts w:ascii="Times New Roman" w:hAnsi="Times New Roman" w:cs="Times New Roman"/>
          <w:sz w:val="24"/>
          <w:szCs w:val="24"/>
        </w:rPr>
        <w:t>andlare och inköpare på barnbok</w:t>
      </w:r>
      <w:r w:rsidR="00DD586B" w:rsidRPr="00F673CF">
        <w:rPr>
          <w:rFonts w:ascii="Times New Roman" w:hAnsi="Times New Roman" w:cs="Times New Roman"/>
          <w:sz w:val="24"/>
          <w:szCs w:val="24"/>
        </w:rPr>
        <w:t>avdelningar</w:t>
      </w:r>
      <w:r>
        <w:rPr>
          <w:rFonts w:ascii="Times New Roman" w:hAnsi="Times New Roman" w:cs="Times New Roman"/>
          <w:sz w:val="24"/>
          <w:szCs w:val="24"/>
        </w:rPr>
        <w:t xml:space="preserve"> if</w:t>
      </w:r>
      <w:r w:rsidR="00CD39B2">
        <w:rPr>
          <w:rFonts w:ascii="Times New Roman" w:hAnsi="Times New Roman" w:cs="Times New Roman"/>
          <w:sz w:val="24"/>
          <w:szCs w:val="24"/>
        </w:rPr>
        <w:t xml:space="preserve">rån Akademibokhandeln och </w:t>
      </w:r>
      <w:proofErr w:type="spellStart"/>
      <w:r w:rsidR="00CD39B2">
        <w:rPr>
          <w:rFonts w:ascii="Times New Roman" w:hAnsi="Times New Roman" w:cs="Times New Roman"/>
          <w:sz w:val="24"/>
          <w:szCs w:val="24"/>
        </w:rPr>
        <w:t>Adlibris</w:t>
      </w:r>
      <w:proofErr w:type="spellEnd"/>
      <w:r w:rsidR="00CD39B2">
        <w:rPr>
          <w:rFonts w:ascii="Times New Roman" w:hAnsi="Times New Roman" w:cs="Times New Roman"/>
          <w:sz w:val="24"/>
          <w:szCs w:val="24"/>
        </w:rPr>
        <w:t xml:space="preserve"> </w:t>
      </w:r>
      <w:r>
        <w:rPr>
          <w:rFonts w:ascii="Times New Roman" w:hAnsi="Times New Roman" w:cs="Times New Roman"/>
          <w:sz w:val="24"/>
          <w:szCs w:val="24"/>
        </w:rPr>
        <w:t>via telef</w:t>
      </w:r>
      <w:r w:rsidR="00D32848">
        <w:rPr>
          <w:rFonts w:ascii="Times New Roman" w:hAnsi="Times New Roman" w:cs="Times New Roman"/>
          <w:sz w:val="24"/>
          <w:szCs w:val="24"/>
        </w:rPr>
        <w:t>on och e-</w:t>
      </w:r>
      <w:r w:rsidR="00232F68">
        <w:rPr>
          <w:rFonts w:ascii="Times New Roman" w:hAnsi="Times New Roman" w:cs="Times New Roman"/>
          <w:sz w:val="24"/>
          <w:szCs w:val="24"/>
        </w:rPr>
        <w:t>post</w:t>
      </w:r>
      <w:r w:rsidR="00D32848">
        <w:rPr>
          <w:rFonts w:ascii="Times New Roman" w:hAnsi="Times New Roman" w:cs="Times New Roman"/>
          <w:sz w:val="24"/>
          <w:szCs w:val="24"/>
        </w:rPr>
        <w:t>.</w:t>
      </w:r>
    </w:p>
    <w:p w:rsidR="00D03970" w:rsidRDefault="00D03970" w:rsidP="00E34456">
      <w:pPr>
        <w:spacing w:line="360" w:lineRule="auto"/>
        <w:contextualSpacing/>
        <w:jc w:val="both"/>
        <w:rPr>
          <w:rFonts w:ascii="Times New Roman" w:hAnsi="Times New Roman" w:cs="Times New Roman"/>
          <w:sz w:val="24"/>
          <w:szCs w:val="24"/>
        </w:rPr>
      </w:pPr>
    </w:p>
    <w:p w:rsidR="00DD586B" w:rsidRPr="00D95153" w:rsidRDefault="00DD586B"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1.3</w:t>
      </w:r>
      <w:r w:rsidRPr="00D95153">
        <w:rPr>
          <w:rFonts w:ascii="Times New Roman" w:hAnsi="Times New Roman" w:cs="Times New Roman"/>
          <w:b/>
          <w:sz w:val="24"/>
          <w:szCs w:val="24"/>
        </w:rPr>
        <w:t xml:space="preserve"> Metod</w:t>
      </w:r>
    </w:p>
    <w:p w:rsidR="00137DE0" w:rsidRDefault="00AC42CB" w:rsidP="00137DE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Denna uppsats är en fallstudie av </w:t>
      </w:r>
      <w:proofErr w:type="gramStart"/>
      <w:r>
        <w:rPr>
          <w:rFonts w:ascii="Times New Roman" w:hAnsi="Times New Roman" w:cs="Times New Roman"/>
          <w:sz w:val="24"/>
          <w:szCs w:val="24"/>
        </w:rPr>
        <w:t>Tukan</w:t>
      </w:r>
      <w:proofErr w:type="gramEnd"/>
      <w:r>
        <w:rPr>
          <w:rFonts w:ascii="Times New Roman" w:hAnsi="Times New Roman" w:cs="Times New Roman"/>
          <w:sz w:val="24"/>
          <w:szCs w:val="24"/>
        </w:rPr>
        <w:t xml:space="preserve"> förlags arbete </w:t>
      </w:r>
      <w:r w:rsidR="0028739F">
        <w:rPr>
          <w:rFonts w:ascii="Times New Roman" w:hAnsi="Times New Roman" w:cs="Times New Roman"/>
          <w:sz w:val="24"/>
          <w:szCs w:val="24"/>
        </w:rPr>
        <w:t xml:space="preserve">med en nylansering av fyra fristående bilderböcker. </w:t>
      </w:r>
      <w:r w:rsidR="00593677">
        <w:rPr>
          <w:rFonts w:ascii="Times New Roman" w:hAnsi="Times New Roman" w:cs="Times New Roman"/>
          <w:sz w:val="24"/>
          <w:szCs w:val="24"/>
        </w:rPr>
        <w:t xml:space="preserve">I uppsatsen </w:t>
      </w:r>
      <w:r w:rsidR="00032026">
        <w:rPr>
          <w:rFonts w:ascii="Times New Roman" w:hAnsi="Times New Roman" w:cs="Times New Roman"/>
          <w:sz w:val="24"/>
          <w:szCs w:val="24"/>
        </w:rPr>
        <w:t>arbet</w:t>
      </w:r>
      <w:r w:rsidR="00DD586B">
        <w:rPr>
          <w:rFonts w:ascii="Times New Roman" w:hAnsi="Times New Roman" w:cs="Times New Roman"/>
          <w:sz w:val="24"/>
          <w:szCs w:val="24"/>
        </w:rPr>
        <w:t>ar</w:t>
      </w:r>
      <w:r w:rsidR="00593677">
        <w:rPr>
          <w:rFonts w:ascii="Times New Roman" w:hAnsi="Times New Roman" w:cs="Times New Roman"/>
          <w:sz w:val="24"/>
          <w:szCs w:val="24"/>
        </w:rPr>
        <w:t xml:space="preserve"> jag</w:t>
      </w:r>
      <w:r w:rsidR="00DD586B">
        <w:rPr>
          <w:rFonts w:ascii="Times New Roman" w:hAnsi="Times New Roman" w:cs="Times New Roman"/>
          <w:sz w:val="24"/>
          <w:szCs w:val="24"/>
        </w:rPr>
        <w:t xml:space="preserve"> utifrån frågeställningar </w:t>
      </w:r>
      <w:r w:rsidR="00593677">
        <w:rPr>
          <w:rFonts w:ascii="Times New Roman" w:hAnsi="Times New Roman" w:cs="Times New Roman"/>
          <w:sz w:val="24"/>
          <w:szCs w:val="24"/>
        </w:rPr>
        <w:t>ifrån främst marknadsföring</w:t>
      </w:r>
      <w:r w:rsidR="007840E3">
        <w:rPr>
          <w:rFonts w:ascii="Times New Roman" w:hAnsi="Times New Roman" w:cs="Times New Roman"/>
          <w:sz w:val="24"/>
          <w:szCs w:val="24"/>
        </w:rPr>
        <w:t xml:space="preserve">, men också litteratursociologin </w:t>
      </w:r>
      <w:r w:rsidR="00DD586B">
        <w:rPr>
          <w:rFonts w:ascii="Times New Roman" w:hAnsi="Times New Roman" w:cs="Times New Roman"/>
          <w:sz w:val="24"/>
          <w:szCs w:val="24"/>
        </w:rPr>
        <w:t>som anknyter projektet till ett större bokmarknadsperspektiv</w:t>
      </w:r>
      <w:r w:rsidR="00137DE0">
        <w:rPr>
          <w:rFonts w:ascii="Times New Roman" w:hAnsi="Times New Roman" w:cs="Times New Roman"/>
          <w:sz w:val="24"/>
          <w:szCs w:val="24"/>
        </w:rPr>
        <w:t>.</w:t>
      </w:r>
      <w:r w:rsidR="00593677">
        <w:rPr>
          <w:rFonts w:ascii="Times New Roman" w:hAnsi="Times New Roman" w:cs="Times New Roman"/>
          <w:sz w:val="24"/>
          <w:szCs w:val="24"/>
        </w:rPr>
        <w:t xml:space="preserve"> </w:t>
      </w:r>
      <w:r w:rsidR="00137DE0">
        <w:rPr>
          <w:rFonts w:ascii="Times New Roman" w:hAnsi="Times New Roman" w:cs="Times New Roman"/>
          <w:sz w:val="24"/>
          <w:szCs w:val="24"/>
        </w:rPr>
        <w:t>T</w:t>
      </w:r>
      <w:r w:rsidR="00593677">
        <w:rPr>
          <w:rFonts w:ascii="Times New Roman" w:hAnsi="Times New Roman" w:cs="Times New Roman"/>
          <w:sz w:val="24"/>
          <w:szCs w:val="24"/>
        </w:rPr>
        <w:t xml:space="preserve">eori </w:t>
      </w:r>
      <w:r w:rsidR="00137DE0">
        <w:rPr>
          <w:rFonts w:ascii="Times New Roman" w:hAnsi="Times New Roman" w:cs="Times New Roman"/>
          <w:sz w:val="24"/>
          <w:szCs w:val="24"/>
        </w:rPr>
        <w:t xml:space="preserve">blandas </w:t>
      </w:r>
      <w:r w:rsidR="00593677">
        <w:rPr>
          <w:rFonts w:ascii="Times New Roman" w:hAnsi="Times New Roman" w:cs="Times New Roman"/>
          <w:sz w:val="24"/>
          <w:szCs w:val="24"/>
        </w:rPr>
        <w:t xml:space="preserve">med praktiska delar, </w:t>
      </w:r>
      <w:r w:rsidR="00137DE0" w:rsidRPr="00137DE0">
        <w:rPr>
          <w:rFonts w:ascii="Times New Roman" w:hAnsi="Times New Roman" w:cs="Times New Roman"/>
          <w:sz w:val="24"/>
          <w:szCs w:val="24"/>
        </w:rPr>
        <w:t>Goliatprojektets process från och med inledande möten fram till tidpunkten då uppsatsen ska lämnas in</w:t>
      </w:r>
      <w:r w:rsidR="00C171C9">
        <w:rPr>
          <w:rFonts w:ascii="Times New Roman" w:hAnsi="Times New Roman" w:cs="Times New Roman"/>
          <w:sz w:val="24"/>
          <w:szCs w:val="24"/>
        </w:rPr>
        <w:t>,</w:t>
      </w:r>
      <w:r w:rsidR="00137DE0" w:rsidRPr="00137DE0">
        <w:rPr>
          <w:rFonts w:ascii="Times New Roman" w:hAnsi="Times New Roman" w:cs="Times New Roman"/>
          <w:sz w:val="24"/>
          <w:szCs w:val="24"/>
        </w:rPr>
        <w:t xml:space="preserve"> </w:t>
      </w:r>
      <w:r w:rsidR="00593677" w:rsidRPr="00137DE0">
        <w:rPr>
          <w:rFonts w:ascii="Times New Roman" w:hAnsi="Times New Roman" w:cs="Times New Roman"/>
          <w:sz w:val="24"/>
          <w:szCs w:val="24"/>
        </w:rPr>
        <w:t>och marknadsplanen</w:t>
      </w:r>
      <w:r w:rsidR="009D2684">
        <w:rPr>
          <w:rFonts w:ascii="Times New Roman" w:hAnsi="Times New Roman" w:cs="Times New Roman"/>
          <w:sz w:val="24"/>
          <w:szCs w:val="24"/>
        </w:rPr>
        <w:t xml:space="preserve"> respektive marknads</w:t>
      </w:r>
      <w:r w:rsidR="00593677" w:rsidRPr="00137DE0">
        <w:rPr>
          <w:rFonts w:ascii="Times New Roman" w:hAnsi="Times New Roman" w:cs="Times New Roman"/>
          <w:sz w:val="24"/>
          <w:szCs w:val="24"/>
        </w:rPr>
        <w:t>analys</w:t>
      </w:r>
      <w:r w:rsidR="00137DE0" w:rsidRPr="00137DE0">
        <w:rPr>
          <w:rFonts w:ascii="Times New Roman" w:hAnsi="Times New Roman" w:cs="Times New Roman"/>
          <w:sz w:val="24"/>
          <w:szCs w:val="24"/>
        </w:rPr>
        <w:t>en</w:t>
      </w:r>
      <w:r w:rsidR="00DD586B" w:rsidRPr="00137DE0">
        <w:rPr>
          <w:rFonts w:ascii="Times New Roman" w:hAnsi="Times New Roman" w:cs="Times New Roman"/>
          <w:sz w:val="24"/>
          <w:szCs w:val="24"/>
        </w:rPr>
        <w:t>.</w:t>
      </w:r>
      <w:r w:rsidR="00137DE0" w:rsidRPr="00137DE0">
        <w:rPr>
          <w:rFonts w:ascii="Times New Roman" w:hAnsi="Times New Roman" w:cs="Times New Roman"/>
          <w:sz w:val="24"/>
          <w:szCs w:val="24"/>
        </w:rPr>
        <w:t xml:space="preserve"> (Utgivningsprocessen finns i sin helhet i bilaga 1.)</w:t>
      </w:r>
    </w:p>
    <w:p w:rsidR="00FC6527" w:rsidRDefault="00137DE0" w:rsidP="00137DE0">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En marknadsplan ska kunna ge svar på hur marknaden ser ut </w:t>
      </w:r>
      <w:r w:rsidR="00083822">
        <w:rPr>
          <w:rFonts w:ascii="Times New Roman" w:hAnsi="Times New Roman" w:cs="Times New Roman"/>
          <w:sz w:val="24"/>
          <w:szCs w:val="24"/>
        </w:rPr>
        <w:t>för tillfället</w:t>
      </w:r>
      <w:r>
        <w:rPr>
          <w:rFonts w:ascii="Times New Roman" w:hAnsi="Times New Roman" w:cs="Times New Roman"/>
          <w:sz w:val="24"/>
          <w:szCs w:val="24"/>
        </w:rPr>
        <w:t xml:space="preserve"> och i den närmaste framtiden. Marknadsplaneringen är främst en beslutsprocess där man sammanställer fakta och hypoteser, bedömer framtiden, väljer och genomför handlingsvägar och åtgärder som sedan följs upp.</w:t>
      </w:r>
      <w:r>
        <w:rPr>
          <w:rStyle w:val="Fotnotsreferens"/>
          <w:rFonts w:cs="Times New Roman"/>
          <w:sz w:val="24"/>
          <w:szCs w:val="24"/>
        </w:rPr>
        <w:footnoteReference w:id="2"/>
      </w:r>
      <w:r>
        <w:rPr>
          <w:rFonts w:ascii="Times New Roman" w:hAnsi="Times New Roman" w:cs="Times New Roman"/>
          <w:sz w:val="24"/>
          <w:szCs w:val="24"/>
        </w:rPr>
        <w:t xml:space="preserve"> </w:t>
      </w:r>
      <w:r w:rsidR="00130BF2">
        <w:rPr>
          <w:rFonts w:ascii="Times New Roman" w:hAnsi="Times New Roman" w:cs="Times New Roman"/>
          <w:sz w:val="24"/>
          <w:szCs w:val="24"/>
        </w:rPr>
        <w:t xml:space="preserve">För att ställa upp en marknadsplan åt förlaget krävs det att genomföra en marknadsanalys, där all nödvändig information angående nylanseringen tas fram. </w:t>
      </w:r>
      <w:r>
        <w:rPr>
          <w:rFonts w:ascii="Times New Roman" w:hAnsi="Times New Roman" w:cs="Times New Roman"/>
          <w:sz w:val="24"/>
          <w:szCs w:val="24"/>
        </w:rPr>
        <w:t>I detta syfte sker min i</w:t>
      </w:r>
      <w:r w:rsidR="00593677">
        <w:rPr>
          <w:rFonts w:ascii="Times New Roman" w:hAnsi="Times New Roman" w:cs="Times New Roman"/>
          <w:sz w:val="24"/>
          <w:szCs w:val="24"/>
        </w:rPr>
        <w:t>nhämtning av</w:t>
      </w:r>
      <w:r w:rsidR="00DD586B" w:rsidRPr="00F673CF">
        <w:rPr>
          <w:rFonts w:ascii="Times New Roman" w:hAnsi="Times New Roman" w:cs="Times New Roman"/>
          <w:sz w:val="24"/>
          <w:szCs w:val="24"/>
        </w:rPr>
        <w:t xml:space="preserve"> </w:t>
      </w:r>
      <w:r>
        <w:rPr>
          <w:rFonts w:ascii="Times New Roman" w:hAnsi="Times New Roman" w:cs="Times New Roman"/>
          <w:sz w:val="24"/>
          <w:szCs w:val="24"/>
        </w:rPr>
        <w:t>information om barnbokmarknaden</w:t>
      </w:r>
      <w:r w:rsidR="00593677">
        <w:rPr>
          <w:rFonts w:ascii="Times New Roman" w:hAnsi="Times New Roman" w:cs="Times New Roman"/>
          <w:sz w:val="24"/>
          <w:szCs w:val="24"/>
        </w:rPr>
        <w:t xml:space="preserve"> </w:t>
      </w:r>
      <w:r w:rsidR="00DD586B" w:rsidRPr="00F673CF">
        <w:rPr>
          <w:rFonts w:ascii="Times New Roman" w:hAnsi="Times New Roman" w:cs="Times New Roman"/>
          <w:sz w:val="24"/>
          <w:szCs w:val="24"/>
        </w:rPr>
        <w:t xml:space="preserve">ifrån </w:t>
      </w:r>
      <w:r>
        <w:rPr>
          <w:rFonts w:ascii="Times New Roman" w:hAnsi="Times New Roman" w:cs="Times New Roman"/>
          <w:sz w:val="24"/>
          <w:szCs w:val="24"/>
        </w:rPr>
        <w:t xml:space="preserve">olika </w:t>
      </w:r>
      <w:r w:rsidR="00DD586B" w:rsidRPr="00F673CF">
        <w:rPr>
          <w:rFonts w:ascii="Times New Roman" w:hAnsi="Times New Roman" w:cs="Times New Roman"/>
          <w:sz w:val="24"/>
          <w:szCs w:val="24"/>
        </w:rPr>
        <w:t>hemsidor, Internet</w:t>
      </w:r>
      <w:r w:rsidR="00083822">
        <w:rPr>
          <w:rFonts w:ascii="Times New Roman" w:hAnsi="Times New Roman" w:cs="Times New Roman"/>
          <w:sz w:val="24"/>
          <w:szCs w:val="24"/>
        </w:rPr>
        <w:t xml:space="preserve"> och intervjuer</w:t>
      </w:r>
      <w:r w:rsidR="00593677">
        <w:rPr>
          <w:rFonts w:ascii="Times New Roman" w:hAnsi="Times New Roman" w:cs="Times New Roman"/>
          <w:sz w:val="24"/>
          <w:szCs w:val="24"/>
        </w:rPr>
        <w:t xml:space="preserve"> med aktörer på barnbokhandeln och i branschen</w:t>
      </w:r>
      <w:r w:rsidR="00DD586B" w:rsidRPr="00F673CF">
        <w:rPr>
          <w:rFonts w:ascii="Times New Roman" w:hAnsi="Times New Roman" w:cs="Times New Roman"/>
          <w:sz w:val="24"/>
          <w:szCs w:val="24"/>
        </w:rPr>
        <w:t>.</w:t>
      </w:r>
      <w:r w:rsidR="00593677">
        <w:rPr>
          <w:rFonts w:ascii="Times New Roman" w:hAnsi="Times New Roman" w:cs="Times New Roman"/>
          <w:sz w:val="24"/>
          <w:szCs w:val="24"/>
        </w:rPr>
        <w:t xml:space="preserve"> </w:t>
      </w:r>
      <w:r w:rsidR="008D032E">
        <w:rPr>
          <w:rFonts w:ascii="Times New Roman" w:hAnsi="Times New Roman" w:cs="Times New Roman"/>
          <w:sz w:val="24"/>
          <w:szCs w:val="24"/>
        </w:rPr>
        <w:t xml:space="preserve">Genom </w:t>
      </w:r>
      <w:r w:rsidR="00130BF2">
        <w:rPr>
          <w:rFonts w:ascii="Times New Roman" w:hAnsi="Times New Roman" w:cs="Times New Roman"/>
          <w:sz w:val="24"/>
          <w:szCs w:val="24"/>
        </w:rPr>
        <w:t>en undersökning av</w:t>
      </w:r>
      <w:r w:rsidR="008D032E">
        <w:rPr>
          <w:rFonts w:ascii="Times New Roman" w:hAnsi="Times New Roman" w:cs="Times New Roman"/>
          <w:sz w:val="24"/>
          <w:szCs w:val="24"/>
        </w:rPr>
        <w:t xml:space="preserve"> bokbloggar</w:t>
      </w:r>
      <w:r w:rsidR="00130BF2">
        <w:rPr>
          <w:rFonts w:ascii="Times New Roman" w:hAnsi="Times New Roman" w:cs="Times New Roman"/>
          <w:sz w:val="24"/>
          <w:szCs w:val="24"/>
        </w:rPr>
        <w:t xml:space="preserve"> </w:t>
      </w:r>
      <w:r w:rsidR="008D032E">
        <w:rPr>
          <w:rFonts w:ascii="Times New Roman" w:hAnsi="Times New Roman" w:cs="Times New Roman"/>
          <w:sz w:val="24"/>
          <w:szCs w:val="24"/>
        </w:rPr>
        <w:t>ska</w:t>
      </w:r>
      <w:r w:rsidR="00130BF2">
        <w:rPr>
          <w:rFonts w:ascii="Times New Roman" w:hAnsi="Times New Roman" w:cs="Times New Roman"/>
          <w:sz w:val="24"/>
          <w:szCs w:val="24"/>
        </w:rPr>
        <w:t>p</w:t>
      </w:r>
      <w:r w:rsidR="008D032E">
        <w:rPr>
          <w:rFonts w:ascii="Times New Roman" w:hAnsi="Times New Roman" w:cs="Times New Roman"/>
          <w:sz w:val="24"/>
          <w:szCs w:val="24"/>
        </w:rPr>
        <w:t xml:space="preserve">as en </w:t>
      </w:r>
      <w:r w:rsidR="00130BF2">
        <w:rPr>
          <w:rFonts w:ascii="Times New Roman" w:hAnsi="Times New Roman" w:cs="Times New Roman"/>
          <w:sz w:val="24"/>
          <w:szCs w:val="24"/>
        </w:rPr>
        <w:t xml:space="preserve">viss </w:t>
      </w:r>
      <w:r w:rsidR="008D032E">
        <w:rPr>
          <w:rFonts w:ascii="Times New Roman" w:hAnsi="Times New Roman" w:cs="Times New Roman"/>
          <w:sz w:val="24"/>
          <w:szCs w:val="24"/>
        </w:rPr>
        <w:t>över</w:t>
      </w:r>
      <w:r w:rsidR="00130BF2">
        <w:rPr>
          <w:rFonts w:ascii="Times New Roman" w:hAnsi="Times New Roman" w:cs="Times New Roman"/>
          <w:sz w:val="24"/>
          <w:szCs w:val="24"/>
        </w:rPr>
        <w:t>blick</w:t>
      </w:r>
      <w:r w:rsidR="008D032E">
        <w:rPr>
          <w:rFonts w:ascii="Times New Roman" w:hAnsi="Times New Roman" w:cs="Times New Roman"/>
          <w:sz w:val="24"/>
          <w:szCs w:val="24"/>
        </w:rPr>
        <w:t xml:space="preserve"> över vad som är trendigt och mest relevant för den mål- respektive kundgruppen som </w:t>
      </w:r>
      <w:proofErr w:type="spellStart"/>
      <w:r w:rsidR="008D032E">
        <w:rPr>
          <w:rFonts w:ascii="Times New Roman" w:hAnsi="Times New Roman" w:cs="Times New Roman"/>
          <w:sz w:val="24"/>
          <w:szCs w:val="24"/>
        </w:rPr>
        <w:t>Goliatbokserien</w:t>
      </w:r>
      <w:proofErr w:type="spellEnd"/>
      <w:r w:rsidR="008D032E">
        <w:rPr>
          <w:rFonts w:ascii="Times New Roman" w:hAnsi="Times New Roman" w:cs="Times New Roman"/>
          <w:sz w:val="24"/>
          <w:szCs w:val="24"/>
        </w:rPr>
        <w:t xml:space="preserve"> riktar sig till. </w:t>
      </w:r>
      <w:r w:rsidR="007840E3">
        <w:rPr>
          <w:rFonts w:ascii="Times New Roman" w:hAnsi="Times New Roman" w:cs="Times New Roman"/>
          <w:sz w:val="24"/>
          <w:szCs w:val="24"/>
        </w:rPr>
        <w:t>Denna utredning är en förutsättning för att därefter kunna utveckla</w:t>
      </w:r>
      <w:r w:rsidR="008D032E">
        <w:rPr>
          <w:rFonts w:ascii="Times New Roman" w:hAnsi="Times New Roman" w:cs="Times New Roman"/>
          <w:sz w:val="24"/>
          <w:szCs w:val="24"/>
        </w:rPr>
        <w:t xml:space="preserve"> </w:t>
      </w:r>
      <w:proofErr w:type="gramStart"/>
      <w:r w:rsidR="008D032E">
        <w:rPr>
          <w:rFonts w:ascii="Times New Roman" w:hAnsi="Times New Roman" w:cs="Times New Roman"/>
          <w:sz w:val="24"/>
          <w:szCs w:val="24"/>
        </w:rPr>
        <w:t>Tukans</w:t>
      </w:r>
      <w:proofErr w:type="gramEnd"/>
      <w:r w:rsidR="008D032E">
        <w:rPr>
          <w:rFonts w:ascii="Times New Roman" w:hAnsi="Times New Roman" w:cs="Times New Roman"/>
          <w:sz w:val="24"/>
          <w:szCs w:val="24"/>
        </w:rPr>
        <w:t xml:space="preserve"> erforderliga marknadsåtgärder.</w:t>
      </w:r>
      <w:r w:rsidR="00FC6527">
        <w:rPr>
          <w:rFonts w:ascii="Times New Roman" w:hAnsi="Times New Roman" w:cs="Times New Roman"/>
          <w:sz w:val="24"/>
          <w:szCs w:val="24"/>
        </w:rPr>
        <w:t xml:space="preserve"> I analys</w:t>
      </w:r>
      <w:r w:rsidR="003047E6">
        <w:rPr>
          <w:rFonts w:ascii="Times New Roman" w:hAnsi="Times New Roman" w:cs="Times New Roman"/>
          <w:sz w:val="24"/>
          <w:szCs w:val="24"/>
        </w:rPr>
        <w:t>en</w:t>
      </w:r>
      <w:r w:rsidR="00FC6527">
        <w:rPr>
          <w:rFonts w:ascii="Times New Roman" w:hAnsi="Times New Roman" w:cs="Times New Roman"/>
          <w:sz w:val="24"/>
          <w:szCs w:val="24"/>
        </w:rPr>
        <w:t xml:space="preserve"> stödjer jag mig </w:t>
      </w:r>
      <w:r w:rsidR="003047E6">
        <w:rPr>
          <w:rFonts w:ascii="Times New Roman" w:hAnsi="Times New Roman" w:cs="Times New Roman"/>
          <w:sz w:val="24"/>
          <w:szCs w:val="24"/>
        </w:rPr>
        <w:t xml:space="preserve">även </w:t>
      </w:r>
      <w:r w:rsidR="00FC6527">
        <w:rPr>
          <w:rFonts w:ascii="Times New Roman" w:hAnsi="Times New Roman" w:cs="Times New Roman"/>
          <w:sz w:val="24"/>
          <w:szCs w:val="24"/>
        </w:rPr>
        <w:t xml:space="preserve">på </w:t>
      </w:r>
      <w:r w:rsidR="00130BF2">
        <w:rPr>
          <w:rFonts w:ascii="Times New Roman" w:hAnsi="Times New Roman" w:cs="Times New Roman"/>
          <w:sz w:val="24"/>
          <w:szCs w:val="24"/>
        </w:rPr>
        <w:t xml:space="preserve">Hans </w:t>
      </w:r>
      <w:proofErr w:type="spellStart"/>
      <w:r w:rsidR="00130BF2">
        <w:rPr>
          <w:rFonts w:ascii="Times New Roman" w:hAnsi="Times New Roman" w:cs="Times New Roman"/>
          <w:sz w:val="24"/>
          <w:szCs w:val="24"/>
        </w:rPr>
        <w:t>Hertels</w:t>
      </w:r>
      <w:proofErr w:type="spellEnd"/>
      <w:r w:rsidR="00130BF2">
        <w:rPr>
          <w:rFonts w:ascii="Times New Roman" w:hAnsi="Times New Roman" w:cs="Times New Roman"/>
          <w:sz w:val="24"/>
          <w:szCs w:val="24"/>
        </w:rPr>
        <w:t xml:space="preserve"> litteratursociologi och Henry Jenkins teori om konvergenskulturen för att tillföra uppsatsen ett vetenskapligt metaperspektiv.</w:t>
      </w:r>
    </w:p>
    <w:p w:rsidR="00DD586B" w:rsidRDefault="00485800" w:rsidP="00137DE0">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Inledningsvis bestod e</w:t>
      </w:r>
      <w:r w:rsidR="0005626A">
        <w:rPr>
          <w:rFonts w:ascii="Times New Roman" w:hAnsi="Times New Roman" w:cs="Times New Roman"/>
          <w:sz w:val="24"/>
          <w:szCs w:val="24"/>
        </w:rPr>
        <w:t xml:space="preserve">n stor del av arbetet i att </w:t>
      </w:r>
      <w:r w:rsidR="009D2684">
        <w:rPr>
          <w:rFonts w:ascii="Times New Roman" w:hAnsi="Times New Roman" w:cs="Times New Roman"/>
          <w:sz w:val="24"/>
          <w:szCs w:val="24"/>
        </w:rPr>
        <w:t>inför</w:t>
      </w:r>
      <w:r w:rsidR="00672840">
        <w:rPr>
          <w:rFonts w:ascii="Times New Roman" w:hAnsi="Times New Roman" w:cs="Times New Roman"/>
          <w:sz w:val="24"/>
          <w:szCs w:val="24"/>
        </w:rPr>
        <w:t>skaffa</w:t>
      </w:r>
      <w:r w:rsidR="0005626A">
        <w:rPr>
          <w:rFonts w:ascii="Times New Roman" w:hAnsi="Times New Roman" w:cs="Times New Roman"/>
          <w:sz w:val="24"/>
          <w:szCs w:val="24"/>
        </w:rPr>
        <w:t xml:space="preserve"> information om statistik och att </w:t>
      </w:r>
      <w:r w:rsidR="009D2684">
        <w:rPr>
          <w:rFonts w:ascii="Times New Roman" w:hAnsi="Times New Roman" w:cs="Times New Roman"/>
          <w:sz w:val="24"/>
          <w:szCs w:val="24"/>
        </w:rPr>
        <w:t>få</w:t>
      </w:r>
      <w:r w:rsidR="0005626A">
        <w:rPr>
          <w:rFonts w:ascii="Times New Roman" w:hAnsi="Times New Roman" w:cs="Times New Roman"/>
          <w:sz w:val="24"/>
          <w:szCs w:val="24"/>
        </w:rPr>
        <w:t xml:space="preserve"> en uppfattning om barnbokmarknadens </w:t>
      </w:r>
      <w:r w:rsidR="00F705DA">
        <w:rPr>
          <w:rFonts w:ascii="Times New Roman" w:hAnsi="Times New Roman" w:cs="Times New Roman"/>
          <w:sz w:val="24"/>
          <w:szCs w:val="24"/>
        </w:rPr>
        <w:t xml:space="preserve">olika kanaler, </w:t>
      </w:r>
      <w:r w:rsidR="0005626A">
        <w:rPr>
          <w:rFonts w:ascii="Times New Roman" w:hAnsi="Times New Roman" w:cs="Times New Roman"/>
          <w:sz w:val="24"/>
          <w:szCs w:val="24"/>
        </w:rPr>
        <w:t xml:space="preserve">trender och tendenser, samt att därefter </w:t>
      </w:r>
      <w:r w:rsidR="007018C6">
        <w:rPr>
          <w:rFonts w:ascii="Times New Roman" w:hAnsi="Times New Roman" w:cs="Times New Roman"/>
          <w:sz w:val="24"/>
          <w:szCs w:val="24"/>
        </w:rPr>
        <w:t>gallra</w:t>
      </w:r>
      <w:r w:rsidR="0005626A">
        <w:rPr>
          <w:rFonts w:ascii="Times New Roman" w:hAnsi="Times New Roman" w:cs="Times New Roman"/>
          <w:sz w:val="24"/>
          <w:szCs w:val="24"/>
        </w:rPr>
        <w:t xml:space="preserve"> och sammanställa </w:t>
      </w:r>
      <w:r w:rsidR="009D0565">
        <w:rPr>
          <w:rFonts w:ascii="Times New Roman" w:hAnsi="Times New Roman" w:cs="Times New Roman"/>
          <w:sz w:val="24"/>
          <w:szCs w:val="24"/>
        </w:rPr>
        <w:t>det väsentliga för uppsatsens syfte.</w:t>
      </w:r>
      <w:r w:rsidR="00672840">
        <w:rPr>
          <w:rFonts w:ascii="Times New Roman" w:hAnsi="Times New Roman" w:cs="Times New Roman"/>
          <w:sz w:val="24"/>
          <w:szCs w:val="24"/>
        </w:rPr>
        <w:t xml:space="preserve"> </w:t>
      </w:r>
      <w:r w:rsidR="009F7C07">
        <w:rPr>
          <w:rFonts w:ascii="Times New Roman" w:hAnsi="Times New Roman" w:cs="Times New Roman"/>
          <w:sz w:val="24"/>
          <w:szCs w:val="24"/>
        </w:rPr>
        <w:t xml:space="preserve">Vilket innebär att inte all information </w:t>
      </w:r>
      <w:r w:rsidR="009F64B5">
        <w:rPr>
          <w:rFonts w:ascii="Times New Roman" w:hAnsi="Times New Roman" w:cs="Times New Roman"/>
          <w:sz w:val="24"/>
          <w:szCs w:val="24"/>
        </w:rPr>
        <w:t>ifrån</w:t>
      </w:r>
      <w:r w:rsidR="009F7C07">
        <w:rPr>
          <w:rFonts w:ascii="Times New Roman" w:hAnsi="Times New Roman" w:cs="Times New Roman"/>
          <w:sz w:val="24"/>
          <w:szCs w:val="24"/>
        </w:rPr>
        <w:t xml:space="preserve"> materialet finns redovisat</w:t>
      </w:r>
      <w:r w:rsidR="009F64B5">
        <w:rPr>
          <w:rFonts w:ascii="Times New Roman" w:hAnsi="Times New Roman" w:cs="Times New Roman"/>
          <w:sz w:val="24"/>
          <w:szCs w:val="24"/>
        </w:rPr>
        <w:t xml:space="preserve"> i arbetet</w:t>
      </w:r>
      <w:r w:rsidR="009F7C07">
        <w:rPr>
          <w:rFonts w:ascii="Times New Roman" w:hAnsi="Times New Roman" w:cs="Times New Roman"/>
          <w:sz w:val="24"/>
          <w:szCs w:val="24"/>
        </w:rPr>
        <w:t xml:space="preserve">. </w:t>
      </w:r>
      <w:r w:rsidR="005B7825">
        <w:rPr>
          <w:rFonts w:ascii="Times New Roman" w:hAnsi="Times New Roman" w:cs="Times New Roman"/>
          <w:sz w:val="24"/>
          <w:szCs w:val="24"/>
        </w:rPr>
        <w:t>D</w:t>
      </w:r>
      <w:r w:rsidR="00672840">
        <w:rPr>
          <w:rFonts w:ascii="Times New Roman" w:hAnsi="Times New Roman" w:cs="Times New Roman"/>
          <w:sz w:val="24"/>
          <w:szCs w:val="24"/>
        </w:rPr>
        <w:t xml:space="preserve">ärefter </w:t>
      </w:r>
      <w:r w:rsidR="005B7825">
        <w:rPr>
          <w:rFonts w:ascii="Times New Roman" w:hAnsi="Times New Roman" w:cs="Times New Roman"/>
          <w:sz w:val="24"/>
          <w:szCs w:val="24"/>
        </w:rPr>
        <w:t xml:space="preserve">har teorier inom marknadsföring, litteratursociologi och konvergenskultur </w:t>
      </w:r>
      <w:r w:rsidR="00FC6527" w:rsidRPr="00130BF2">
        <w:rPr>
          <w:rFonts w:ascii="Times New Roman" w:hAnsi="Times New Roman" w:cs="Times New Roman"/>
          <w:sz w:val="24"/>
          <w:szCs w:val="24"/>
        </w:rPr>
        <w:t>knutits</w:t>
      </w:r>
      <w:r w:rsidR="00672840">
        <w:rPr>
          <w:rFonts w:ascii="Times New Roman" w:hAnsi="Times New Roman" w:cs="Times New Roman"/>
          <w:sz w:val="24"/>
          <w:szCs w:val="24"/>
        </w:rPr>
        <w:t xml:space="preserve"> till analysen där det funnit</w:t>
      </w:r>
      <w:r w:rsidR="009D3523">
        <w:rPr>
          <w:rFonts w:ascii="Times New Roman" w:hAnsi="Times New Roman" w:cs="Times New Roman"/>
          <w:sz w:val="24"/>
          <w:szCs w:val="24"/>
        </w:rPr>
        <w:t>s</w:t>
      </w:r>
      <w:r w:rsidR="00672840">
        <w:rPr>
          <w:rFonts w:ascii="Times New Roman" w:hAnsi="Times New Roman" w:cs="Times New Roman"/>
          <w:sz w:val="24"/>
          <w:szCs w:val="24"/>
        </w:rPr>
        <w:t xml:space="preserve"> relevant för en tolkning utifrån ett mer övergripande förlags- och bokmarknadsperspektiv.</w:t>
      </w:r>
    </w:p>
    <w:p w:rsidR="00DD586B" w:rsidRDefault="00DD586B" w:rsidP="00E34456">
      <w:pPr>
        <w:spacing w:line="360" w:lineRule="auto"/>
        <w:contextualSpacing/>
        <w:jc w:val="both"/>
        <w:rPr>
          <w:rFonts w:ascii="Times New Roman" w:hAnsi="Times New Roman" w:cs="Times New Roman"/>
          <w:sz w:val="24"/>
          <w:szCs w:val="24"/>
        </w:rPr>
      </w:pPr>
    </w:p>
    <w:p w:rsidR="002F09E9" w:rsidRDefault="002F09E9">
      <w:pPr>
        <w:rPr>
          <w:rFonts w:ascii="Times New Roman" w:hAnsi="Times New Roman" w:cs="Times New Roman"/>
          <w:b/>
          <w:sz w:val="24"/>
          <w:szCs w:val="24"/>
        </w:rPr>
      </w:pPr>
      <w:r>
        <w:rPr>
          <w:rFonts w:ascii="Times New Roman" w:hAnsi="Times New Roman" w:cs="Times New Roman"/>
          <w:b/>
          <w:sz w:val="24"/>
          <w:szCs w:val="24"/>
        </w:rPr>
        <w:br w:type="page"/>
      </w:r>
    </w:p>
    <w:p w:rsidR="002D086F" w:rsidRPr="00F673CF" w:rsidRDefault="00D95153"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2D086F" w:rsidRPr="00F673CF">
        <w:rPr>
          <w:rFonts w:ascii="Times New Roman" w:hAnsi="Times New Roman" w:cs="Times New Roman"/>
          <w:b/>
          <w:sz w:val="24"/>
          <w:szCs w:val="24"/>
        </w:rPr>
        <w:t>Avgränsningar</w:t>
      </w:r>
    </w:p>
    <w:p w:rsidR="00C74D76" w:rsidRDefault="00827A8E" w:rsidP="00E344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Jag </w:t>
      </w:r>
      <w:r w:rsidR="00232F68">
        <w:rPr>
          <w:rFonts w:ascii="Times New Roman" w:hAnsi="Times New Roman" w:cs="Times New Roman"/>
          <w:sz w:val="24"/>
          <w:szCs w:val="24"/>
        </w:rPr>
        <w:t>arbeta</w:t>
      </w:r>
      <w:r w:rsidR="00E5481C">
        <w:rPr>
          <w:rFonts w:ascii="Times New Roman" w:hAnsi="Times New Roman" w:cs="Times New Roman"/>
          <w:sz w:val="24"/>
          <w:szCs w:val="24"/>
        </w:rPr>
        <w:t>r</w:t>
      </w:r>
      <w:r w:rsidR="00232F68">
        <w:rPr>
          <w:rFonts w:ascii="Times New Roman" w:hAnsi="Times New Roman" w:cs="Times New Roman"/>
          <w:sz w:val="24"/>
          <w:szCs w:val="24"/>
        </w:rPr>
        <w:t xml:space="preserve"> med uppsatsen</w:t>
      </w:r>
      <w:r w:rsidR="00094427">
        <w:rPr>
          <w:rFonts w:ascii="Times New Roman" w:hAnsi="Times New Roman" w:cs="Times New Roman"/>
          <w:sz w:val="24"/>
          <w:szCs w:val="24"/>
        </w:rPr>
        <w:t xml:space="preserve"> på förlaget och </w:t>
      </w:r>
      <w:r w:rsidR="00E5481C">
        <w:rPr>
          <w:rFonts w:ascii="Times New Roman" w:hAnsi="Times New Roman" w:cs="Times New Roman"/>
          <w:sz w:val="24"/>
          <w:szCs w:val="24"/>
        </w:rPr>
        <w:t>jobbar</w:t>
      </w:r>
      <w:r w:rsidR="00232F68">
        <w:rPr>
          <w:rFonts w:ascii="Times New Roman" w:hAnsi="Times New Roman" w:cs="Times New Roman"/>
          <w:sz w:val="24"/>
          <w:szCs w:val="24"/>
        </w:rPr>
        <w:t xml:space="preserve"> </w:t>
      </w:r>
      <w:r w:rsidR="00E5481C">
        <w:rPr>
          <w:rFonts w:ascii="Times New Roman" w:hAnsi="Times New Roman" w:cs="Times New Roman"/>
          <w:sz w:val="24"/>
          <w:szCs w:val="24"/>
        </w:rPr>
        <w:t xml:space="preserve">därmed </w:t>
      </w:r>
      <w:r w:rsidR="00094427">
        <w:rPr>
          <w:rFonts w:ascii="Times New Roman" w:hAnsi="Times New Roman" w:cs="Times New Roman"/>
          <w:sz w:val="24"/>
          <w:szCs w:val="24"/>
        </w:rPr>
        <w:t>med material, konta</w:t>
      </w:r>
      <w:r w:rsidR="00D418FC">
        <w:rPr>
          <w:rFonts w:ascii="Times New Roman" w:hAnsi="Times New Roman" w:cs="Times New Roman"/>
          <w:sz w:val="24"/>
          <w:szCs w:val="24"/>
        </w:rPr>
        <w:t>ktpersoner och intervjupartners</w:t>
      </w:r>
      <w:r w:rsidR="002B052D">
        <w:rPr>
          <w:rFonts w:ascii="Times New Roman" w:hAnsi="Times New Roman" w:cs="Times New Roman"/>
          <w:sz w:val="24"/>
          <w:szCs w:val="24"/>
        </w:rPr>
        <w:t xml:space="preserve"> på plats</w:t>
      </w:r>
      <w:r w:rsidR="00094427">
        <w:rPr>
          <w:rFonts w:ascii="Times New Roman" w:hAnsi="Times New Roman" w:cs="Times New Roman"/>
          <w:sz w:val="24"/>
          <w:szCs w:val="24"/>
        </w:rPr>
        <w:t xml:space="preserve">. Detta underlättar </w:t>
      </w:r>
      <w:r w:rsidR="00510D30">
        <w:rPr>
          <w:rFonts w:ascii="Times New Roman" w:hAnsi="Times New Roman" w:cs="Times New Roman"/>
          <w:sz w:val="24"/>
          <w:szCs w:val="24"/>
        </w:rPr>
        <w:t>självklart</w:t>
      </w:r>
      <w:r w:rsidR="00094427">
        <w:rPr>
          <w:rFonts w:ascii="Times New Roman" w:hAnsi="Times New Roman" w:cs="Times New Roman"/>
          <w:sz w:val="24"/>
          <w:szCs w:val="24"/>
        </w:rPr>
        <w:t xml:space="preserve"> mycket för min studie, samtidigt som det finns risk för att uppsatsen förlorar av objektiv karaktär, vilket jag</w:t>
      </w:r>
      <w:r w:rsidR="00E01947">
        <w:rPr>
          <w:rFonts w:ascii="Times New Roman" w:hAnsi="Times New Roman" w:cs="Times New Roman"/>
          <w:sz w:val="24"/>
          <w:szCs w:val="24"/>
        </w:rPr>
        <w:t xml:space="preserve"> är medveten om och försöker</w:t>
      </w:r>
      <w:r w:rsidR="00094427">
        <w:rPr>
          <w:rFonts w:ascii="Times New Roman" w:hAnsi="Times New Roman" w:cs="Times New Roman"/>
          <w:sz w:val="24"/>
          <w:szCs w:val="24"/>
        </w:rPr>
        <w:t xml:space="preserve"> undvika i största möjliga mån.</w:t>
      </w:r>
    </w:p>
    <w:p w:rsidR="00A07DB8" w:rsidRDefault="00A07DB8" w:rsidP="00E344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Angående marknadsföringens problemställningar koncentrerar jag mig endast på det som är väsentligt inom uppsatsens </w:t>
      </w:r>
      <w:r w:rsidR="00E5481C">
        <w:rPr>
          <w:rFonts w:ascii="Times New Roman" w:hAnsi="Times New Roman" w:cs="Times New Roman"/>
          <w:sz w:val="24"/>
          <w:szCs w:val="24"/>
        </w:rPr>
        <w:t>ramar</w:t>
      </w:r>
      <w:r>
        <w:rPr>
          <w:rFonts w:ascii="Times New Roman" w:hAnsi="Times New Roman" w:cs="Times New Roman"/>
          <w:sz w:val="24"/>
          <w:szCs w:val="24"/>
        </w:rPr>
        <w:t xml:space="preserve">. Därför kommer mitt arbete varken innehålla en konkurrensanalys, en </w:t>
      </w:r>
      <w:r w:rsidR="00E5481C">
        <w:rPr>
          <w:rFonts w:ascii="Times New Roman" w:hAnsi="Times New Roman" w:cs="Times New Roman"/>
          <w:sz w:val="24"/>
          <w:szCs w:val="24"/>
        </w:rPr>
        <w:t>utredning</w:t>
      </w:r>
      <w:r>
        <w:rPr>
          <w:rFonts w:ascii="Times New Roman" w:hAnsi="Times New Roman" w:cs="Times New Roman"/>
          <w:sz w:val="24"/>
          <w:szCs w:val="24"/>
        </w:rPr>
        <w:t xml:space="preserve"> av alla olika distributionskanaler eller en budget. En heltäckande</w:t>
      </w:r>
      <w:r w:rsidR="00891C56">
        <w:rPr>
          <w:rFonts w:ascii="Times New Roman" w:hAnsi="Times New Roman" w:cs="Times New Roman"/>
          <w:sz w:val="24"/>
          <w:szCs w:val="24"/>
        </w:rPr>
        <w:t xml:space="preserve"> </w:t>
      </w:r>
      <w:r>
        <w:rPr>
          <w:rFonts w:ascii="Times New Roman" w:hAnsi="Times New Roman" w:cs="Times New Roman"/>
          <w:sz w:val="24"/>
          <w:szCs w:val="24"/>
        </w:rPr>
        <w:t xml:space="preserve">marknadsanalys och redovisning av hela marknadsplanen, där dessa element vanligtvis ingår, skulle spräcka gränsen för uppsatsens utrymme. </w:t>
      </w:r>
    </w:p>
    <w:p w:rsidR="00402ACE" w:rsidRDefault="005D3474" w:rsidP="00373A5A">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Analysen bygger </w:t>
      </w:r>
      <w:r w:rsidR="00232F68">
        <w:rPr>
          <w:rFonts w:ascii="Times New Roman" w:hAnsi="Times New Roman" w:cs="Times New Roman"/>
          <w:sz w:val="24"/>
          <w:szCs w:val="24"/>
        </w:rPr>
        <w:t>mestadels</w:t>
      </w:r>
      <w:r>
        <w:rPr>
          <w:rFonts w:ascii="Times New Roman" w:hAnsi="Times New Roman" w:cs="Times New Roman"/>
          <w:sz w:val="24"/>
          <w:szCs w:val="24"/>
        </w:rPr>
        <w:t xml:space="preserve"> på statistik ifrån 2011, eftersom det inte finns fullständiga siffror och resultat för 2012-års bokmarknad ännu.</w:t>
      </w:r>
      <w:r w:rsidR="00827A8E">
        <w:rPr>
          <w:rFonts w:ascii="Times New Roman" w:hAnsi="Times New Roman" w:cs="Times New Roman"/>
          <w:sz w:val="24"/>
          <w:szCs w:val="24"/>
        </w:rPr>
        <w:t xml:space="preserve"> </w:t>
      </w:r>
      <w:r w:rsidR="00D9401A">
        <w:rPr>
          <w:rFonts w:ascii="Times New Roman" w:hAnsi="Times New Roman" w:cs="Times New Roman"/>
          <w:sz w:val="24"/>
          <w:szCs w:val="24"/>
        </w:rPr>
        <w:t>Svenska Förläggareföreningens</w:t>
      </w:r>
      <w:r w:rsidR="00402ACE">
        <w:rPr>
          <w:rFonts w:ascii="Times New Roman" w:hAnsi="Times New Roman" w:cs="Times New Roman"/>
          <w:sz w:val="24"/>
          <w:szCs w:val="24"/>
        </w:rPr>
        <w:t xml:space="preserve"> statistik över </w:t>
      </w:r>
      <w:r w:rsidR="009F64B5">
        <w:rPr>
          <w:rFonts w:ascii="Times New Roman" w:hAnsi="Times New Roman" w:cs="Times New Roman"/>
          <w:sz w:val="24"/>
          <w:szCs w:val="24"/>
        </w:rPr>
        <w:t>bok</w:t>
      </w:r>
      <w:r w:rsidR="00402ACE">
        <w:rPr>
          <w:rFonts w:ascii="Times New Roman" w:hAnsi="Times New Roman" w:cs="Times New Roman"/>
          <w:sz w:val="24"/>
          <w:szCs w:val="24"/>
        </w:rPr>
        <w:t xml:space="preserve">branschen och bokmarknaden är för 2010 och </w:t>
      </w:r>
      <w:r w:rsidR="00D9401A">
        <w:rPr>
          <w:rFonts w:ascii="Times New Roman" w:hAnsi="Times New Roman" w:cs="Times New Roman"/>
          <w:sz w:val="24"/>
          <w:szCs w:val="24"/>
        </w:rPr>
        <w:t xml:space="preserve">kommer </w:t>
      </w:r>
      <w:r w:rsidR="00402ACE">
        <w:rPr>
          <w:rFonts w:ascii="Times New Roman" w:hAnsi="Times New Roman" w:cs="Times New Roman"/>
          <w:sz w:val="24"/>
          <w:szCs w:val="24"/>
        </w:rPr>
        <w:t xml:space="preserve">därmed </w:t>
      </w:r>
      <w:r w:rsidR="00D9401A">
        <w:rPr>
          <w:rFonts w:ascii="Times New Roman" w:hAnsi="Times New Roman" w:cs="Times New Roman"/>
          <w:sz w:val="24"/>
          <w:szCs w:val="24"/>
        </w:rPr>
        <w:t xml:space="preserve">inte användas i </w:t>
      </w:r>
      <w:r w:rsidR="00402ACE">
        <w:rPr>
          <w:rFonts w:ascii="Times New Roman" w:hAnsi="Times New Roman" w:cs="Times New Roman"/>
          <w:sz w:val="24"/>
          <w:szCs w:val="24"/>
        </w:rPr>
        <w:t xml:space="preserve">uppsatsen. </w:t>
      </w:r>
      <w:r w:rsidR="00723129">
        <w:rPr>
          <w:rFonts w:ascii="Times New Roman" w:hAnsi="Times New Roman" w:cs="Times New Roman"/>
          <w:sz w:val="24"/>
          <w:szCs w:val="24"/>
        </w:rPr>
        <w:t xml:space="preserve">Inte heller </w:t>
      </w:r>
      <w:r w:rsidR="00723129" w:rsidRPr="00723129">
        <w:rPr>
          <w:rFonts w:ascii="Times New Roman" w:hAnsi="Times New Roman" w:cs="Times New Roman"/>
          <w:i/>
          <w:sz w:val="24"/>
          <w:szCs w:val="24"/>
        </w:rPr>
        <w:t>Svensk Bokhandel</w:t>
      </w:r>
      <w:r w:rsidR="00723129">
        <w:rPr>
          <w:rFonts w:ascii="Times New Roman" w:hAnsi="Times New Roman" w:cs="Times New Roman"/>
          <w:sz w:val="24"/>
          <w:szCs w:val="24"/>
        </w:rPr>
        <w:t xml:space="preserve"> är representerad, på grund av att jag inte hittat några relevanta artiklar om barnbok</w:t>
      </w:r>
      <w:r w:rsidR="009F64B5">
        <w:rPr>
          <w:rFonts w:ascii="Times New Roman" w:hAnsi="Times New Roman" w:cs="Times New Roman"/>
          <w:sz w:val="24"/>
          <w:szCs w:val="24"/>
        </w:rPr>
        <w:t>sutgivning</w:t>
      </w:r>
      <w:r w:rsidR="00723129">
        <w:rPr>
          <w:rFonts w:ascii="Times New Roman" w:hAnsi="Times New Roman" w:cs="Times New Roman"/>
          <w:sz w:val="24"/>
          <w:szCs w:val="24"/>
        </w:rPr>
        <w:t xml:space="preserve"> specifikt. </w:t>
      </w:r>
      <w:r w:rsidR="00402ACE">
        <w:rPr>
          <w:rFonts w:ascii="Times New Roman" w:hAnsi="Times New Roman" w:cs="Times New Roman"/>
          <w:sz w:val="24"/>
          <w:szCs w:val="24"/>
        </w:rPr>
        <w:t>Vilket innebär att så gott som all upplysning om statistik och siffror är hämtade ifrån Svenska barnboksinstitutet.</w:t>
      </w:r>
    </w:p>
    <w:p w:rsidR="000D4ED4" w:rsidRDefault="00D9401A" w:rsidP="000D4ED4">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Däremot</w:t>
      </w:r>
      <w:r w:rsidR="00827A8E">
        <w:rPr>
          <w:rFonts w:ascii="Times New Roman" w:hAnsi="Times New Roman" w:cs="Times New Roman"/>
          <w:sz w:val="24"/>
          <w:szCs w:val="24"/>
        </w:rPr>
        <w:t xml:space="preserve"> är bokbloggarna, som utgör en annan del av min analys, mycket aktuella. </w:t>
      </w:r>
      <w:r w:rsidR="000D4ED4">
        <w:rPr>
          <w:rFonts w:ascii="Times New Roman" w:hAnsi="Times New Roman" w:cs="Times New Roman"/>
          <w:sz w:val="24"/>
          <w:szCs w:val="24"/>
        </w:rPr>
        <w:t>Därför</w:t>
      </w:r>
      <w:r w:rsidR="00827A8E">
        <w:rPr>
          <w:rFonts w:ascii="Times New Roman" w:hAnsi="Times New Roman" w:cs="Times New Roman"/>
          <w:sz w:val="24"/>
          <w:szCs w:val="24"/>
        </w:rPr>
        <w:t xml:space="preserve"> finns det risk för att vissa titlar som nämns i denna uppsats inte kommer att finnas kvar på respektive blogg, när uppsatsen läggs fram. </w:t>
      </w:r>
      <w:r w:rsidR="00FB5FC3">
        <w:rPr>
          <w:rFonts w:ascii="Times New Roman" w:hAnsi="Times New Roman" w:cs="Times New Roman"/>
          <w:sz w:val="24"/>
          <w:szCs w:val="24"/>
        </w:rPr>
        <w:t xml:space="preserve">Eftersom det finns ett stort antal bokbloggar har jag varit tvungen att </w:t>
      </w:r>
      <w:r w:rsidR="00E05B40">
        <w:rPr>
          <w:rFonts w:ascii="Times New Roman" w:hAnsi="Times New Roman" w:cs="Times New Roman"/>
          <w:sz w:val="24"/>
          <w:szCs w:val="24"/>
        </w:rPr>
        <w:t xml:space="preserve">i min analys </w:t>
      </w:r>
      <w:r w:rsidR="00B22F9A">
        <w:rPr>
          <w:rFonts w:ascii="Times New Roman" w:hAnsi="Times New Roman" w:cs="Times New Roman"/>
          <w:sz w:val="24"/>
          <w:szCs w:val="24"/>
        </w:rPr>
        <w:t>begränsa mig på</w:t>
      </w:r>
      <w:r w:rsidR="00FB5FC3">
        <w:rPr>
          <w:rFonts w:ascii="Times New Roman" w:hAnsi="Times New Roman" w:cs="Times New Roman"/>
          <w:sz w:val="24"/>
          <w:szCs w:val="24"/>
        </w:rPr>
        <w:t xml:space="preserve"> barnbokbloggar som helhet, </w:t>
      </w:r>
      <w:r w:rsidR="00B22F9A">
        <w:rPr>
          <w:rFonts w:ascii="Times New Roman" w:hAnsi="Times New Roman" w:cs="Times New Roman"/>
          <w:sz w:val="24"/>
          <w:szCs w:val="24"/>
        </w:rPr>
        <w:t>och att enbart använda mig av exempel där jag funnit det relevant för mina frågeställningar</w:t>
      </w:r>
      <w:r w:rsidR="00FB5FC3">
        <w:rPr>
          <w:rFonts w:ascii="Times New Roman" w:hAnsi="Times New Roman" w:cs="Times New Roman"/>
          <w:sz w:val="24"/>
          <w:szCs w:val="24"/>
        </w:rPr>
        <w:t>.</w:t>
      </w:r>
      <w:r w:rsidR="000D38F4" w:rsidRPr="000D38F4">
        <w:rPr>
          <w:rFonts w:ascii="Times New Roman" w:hAnsi="Times New Roman" w:cs="Times New Roman"/>
          <w:sz w:val="24"/>
          <w:szCs w:val="24"/>
        </w:rPr>
        <w:t xml:space="preserve"> </w:t>
      </w:r>
      <w:r>
        <w:rPr>
          <w:rFonts w:ascii="Times New Roman" w:hAnsi="Times New Roman" w:cs="Times New Roman"/>
          <w:sz w:val="24"/>
          <w:szCs w:val="24"/>
        </w:rPr>
        <w:tab/>
      </w:r>
    </w:p>
    <w:p w:rsidR="00A07DB8" w:rsidRDefault="000D4ED4" w:rsidP="000D4ED4">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Intervjuerna </w:t>
      </w:r>
      <w:r w:rsidR="000D38F4">
        <w:rPr>
          <w:rFonts w:ascii="Times New Roman" w:hAnsi="Times New Roman" w:cs="Times New Roman"/>
          <w:sz w:val="24"/>
          <w:szCs w:val="24"/>
        </w:rPr>
        <w:t xml:space="preserve">med aktörer inom barnbokhandeln är även de </w:t>
      </w:r>
      <w:r w:rsidR="003E0151">
        <w:rPr>
          <w:rFonts w:ascii="Times New Roman" w:hAnsi="Times New Roman" w:cs="Times New Roman"/>
          <w:sz w:val="24"/>
          <w:szCs w:val="24"/>
        </w:rPr>
        <w:t>begränsade till antal</w:t>
      </w:r>
      <w:r w:rsidR="00670812">
        <w:rPr>
          <w:rFonts w:ascii="Times New Roman" w:hAnsi="Times New Roman" w:cs="Times New Roman"/>
          <w:sz w:val="24"/>
          <w:szCs w:val="24"/>
        </w:rPr>
        <w:t xml:space="preserve">. </w:t>
      </w:r>
      <w:r w:rsidR="00B75D18">
        <w:rPr>
          <w:rFonts w:ascii="Times New Roman" w:hAnsi="Times New Roman" w:cs="Times New Roman"/>
          <w:sz w:val="24"/>
          <w:szCs w:val="24"/>
        </w:rPr>
        <w:t>J</w:t>
      </w:r>
      <w:r w:rsidR="00C74D76">
        <w:rPr>
          <w:rFonts w:ascii="Times New Roman" w:hAnsi="Times New Roman" w:cs="Times New Roman"/>
          <w:sz w:val="24"/>
          <w:szCs w:val="24"/>
        </w:rPr>
        <w:t>ag</w:t>
      </w:r>
      <w:r w:rsidR="00B75D18">
        <w:rPr>
          <w:rFonts w:ascii="Times New Roman" w:hAnsi="Times New Roman" w:cs="Times New Roman"/>
          <w:sz w:val="24"/>
          <w:szCs w:val="24"/>
        </w:rPr>
        <w:t xml:space="preserve"> har</w:t>
      </w:r>
      <w:r w:rsidR="00C74D76">
        <w:rPr>
          <w:rFonts w:ascii="Times New Roman" w:hAnsi="Times New Roman" w:cs="Times New Roman"/>
          <w:sz w:val="24"/>
          <w:szCs w:val="24"/>
        </w:rPr>
        <w:t xml:space="preserve"> </w:t>
      </w:r>
      <w:r w:rsidR="00E42958">
        <w:rPr>
          <w:rFonts w:ascii="Times New Roman" w:hAnsi="Times New Roman" w:cs="Times New Roman"/>
          <w:sz w:val="24"/>
          <w:szCs w:val="24"/>
        </w:rPr>
        <w:t>koncentrerat mig</w:t>
      </w:r>
      <w:r w:rsidR="00C74D76">
        <w:rPr>
          <w:rFonts w:ascii="Times New Roman" w:hAnsi="Times New Roman" w:cs="Times New Roman"/>
          <w:sz w:val="24"/>
          <w:szCs w:val="24"/>
        </w:rPr>
        <w:t xml:space="preserve"> på de nuvarande största och även för </w:t>
      </w:r>
      <w:proofErr w:type="gramStart"/>
      <w:r w:rsidR="00C74D76">
        <w:rPr>
          <w:rFonts w:ascii="Times New Roman" w:hAnsi="Times New Roman" w:cs="Times New Roman"/>
          <w:sz w:val="24"/>
          <w:szCs w:val="24"/>
        </w:rPr>
        <w:t>Tukan</w:t>
      </w:r>
      <w:proofErr w:type="gramEnd"/>
      <w:r w:rsidR="00C74D76">
        <w:rPr>
          <w:rFonts w:ascii="Times New Roman" w:hAnsi="Times New Roman" w:cs="Times New Roman"/>
          <w:sz w:val="24"/>
          <w:szCs w:val="24"/>
        </w:rPr>
        <w:t xml:space="preserve"> viktiga aktörerna</w:t>
      </w:r>
      <w:r w:rsidR="00A93754">
        <w:rPr>
          <w:rFonts w:ascii="Times New Roman" w:hAnsi="Times New Roman" w:cs="Times New Roman"/>
          <w:sz w:val="24"/>
          <w:szCs w:val="24"/>
        </w:rPr>
        <w:t>, Akademibokhandeln</w:t>
      </w:r>
      <w:r w:rsidR="00A24028">
        <w:rPr>
          <w:rFonts w:ascii="Times New Roman" w:hAnsi="Times New Roman" w:cs="Times New Roman"/>
          <w:sz w:val="24"/>
          <w:szCs w:val="24"/>
        </w:rPr>
        <w:t xml:space="preserve"> </w:t>
      </w:r>
      <w:r w:rsidR="00784E28">
        <w:rPr>
          <w:rFonts w:ascii="Times New Roman" w:hAnsi="Times New Roman" w:cs="Times New Roman"/>
          <w:sz w:val="24"/>
          <w:szCs w:val="24"/>
        </w:rPr>
        <w:t xml:space="preserve">och </w:t>
      </w:r>
      <w:proofErr w:type="spellStart"/>
      <w:r w:rsidR="00784E28">
        <w:rPr>
          <w:rFonts w:ascii="Times New Roman" w:hAnsi="Times New Roman" w:cs="Times New Roman"/>
          <w:sz w:val="24"/>
          <w:szCs w:val="24"/>
        </w:rPr>
        <w:t>Adlibris</w:t>
      </w:r>
      <w:proofErr w:type="spellEnd"/>
      <w:r w:rsidR="00C74D76">
        <w:rPr>
          <w:rFonts w:ascii="Times New Roman" w:hAnsi="Times New Roman" w:cs="Times New Roman"/>
          <w:sz w:val="24"/>
          <w:szCs w:val="24"/>
        </w:rPr>
        <w:t xml:space="preserve">. </w:t>
      </w:r>
      <w:r w:rsidR="00D418FC">
        <w:rPr>
          <w:rFonts w:ascii="Times New Roman" w:hAnsi="Times New Roman" w:cs="Times New Roman"/>
          <w:sz w:val="24"/>
          <w:szCs w:val="24"/>
        </w:rPr>
        <w:t xml:space="preserve">Dagligvaruhandeln </w:t>
      </w:r>
      <w:r w:rsidR="00784E28">
        <w:rPr>
          <w:rFonts w:ascii="Times New Roman" w:hAnsi="Times New Roman" w:cs="Times New Roman"/>
          <w:sz w:val="24"/>
          <w:szCs w:val="24"/>
        </w:rPr>
        <w:t>är inte representerad här, eftersom jag har valt att lägga fokus</w:t>
      </w:r>
      <w:r w:rsidR="004E3AF3">
        <w:rPr>
          <w:rFonts w:ascii="Times New Roman" w:hAnsi="Times New Roman" w:cs="Times New Roman"/>
          <w:sz w:val="24"/>
          <w:szCs w:val="24"/>
        </w:rPr>
        <w:t xml:space="preserve"> </w:t>
      </w:r>
      <w:r w:rsidR="00784E28">
        <w:rPr>
          <w:rFonts w:ascii="Times New Roman" w:hAnsi="Times New Roman" w:cs="Times New Roman"/>
          <w:sz w:val="24"/>
          <w:szCs w:val="24"/>
        </w:rPr>
        <w:t>utanför denna</w:t>
      </w:r>
      <w:r w:rsidR="00A666A0" w:rsidRPr="00A666A0">
        <w:rPr>
          <w:rFonts w:ascii="Times New Roman" w:hAnsi="Times New Roman" w:cs="Times New Roman"/>
          <w:sz w:val="24"/>
          <w:szCs w:val="24"/>
        </w:rPr>
        <w:t xml:space="preserve"> </w:t>
      </w:r>
      <w:r w:rsidR="00A666A0">
        <w:rPr>
          <w:rFonts w:ascii="Times New Roman" w:hAnsi="Times New Roman" w:cs="Times New Roman"/>
          <w:sz w:val="24"/>
          <w:szCs w:val="24"/>
        </w:rPr>
        <w:t>i uppsatsen</w:t>
      </w:r>
      <w:r w:rsidR="00784E28">
        <w:rPr>
          <w:rFonts w:ascii="Times New Roman" w:hAnsi="Times New Roman" w:cs="Times New Roman"/>
          <w:sz w:val="24"/>
          <w:szCs w:val="24"/>
        </w:rPr>
        <w:t xml:space="preserve">. </w:t>
      </w:r>
      <w:r w:rsidR="00670812">
        <w:rPr>
          <w:rFonts w:ascii="Times New Roman" w:hAnsi="Times New Roman" w:cs="Times New Roman"/>
          <w:sz w:val="24"/>
          <w:szCs w:val="24"/>
        </w:rPr>
        <w:t xml:space="preserve">Samtalen </w:t>
      </w:r>
      <w:r w:rsidR="000D38F4">
        <w:rPr>
          <w:rFonts w:ascii="Times New Roman" w:hAnsi="Times New Roman" w:cs="Times New Roman"/>
          <w:sz w:val="24"/>
          <w:szCs w:val="24"/>
        </w:rPr>
        <w:t>ger en aktuell bild över bokhand</w:t>
      </w:r>
      <w:r w:rsidR="001D2034">
        <w:rPr>
          <w:rFonts w:ascii="Times New Roman" w:hAnsi="Times New Roman" w:cs="Times New Roman"/>
          <w:sz w:val="24"/>
          <w:szCs w:val="24"/>
        </w:rPr>
        <w:t>larnas tankar kring marknadsföring och skyltning av böcker</w:t>
      </w:r>
      <w:r w:rsidR="000D38F4">
        <w:rPr>
          <w:rFonts w:ascii="Times New Roman" w:hAnsi="Times New Roman" w:cs="Times New Roman"/>
          <w:sz w:val="24"/>
          <w:szCs w:val="24"/>
        </w:rPr>
        <w:t>.</w:t>
      </w:r>
      <w:r w:rsidR="00B75D18">
        <w:rPr>
          <w:rFonts w:ascii="Times New Roman" w:hAnsi="Times New Roman" w:cs="Times New Roman"/>
          <w:sz w:val="24"/>
          <w:szCs w:val="24"/>
        </w:rPr>
        <w:t xml:space="preserve"> </w:t>
      </w:r>
      <w:r w:rsidR="00B252C0">
        <w:rPr>
          <w:rFonts w:ascii="Times New Roman" w:hAnsi="Times New Roman" w:cs="Times New Roman"/>
          <w:sz w:val="24"/>
          <w:szCs w:val="24"/>
        </w:rPr>
        <w:t>(</w:t>
      </w:r>
      <w:r w:rsidR="00936847">
        <w:rPr>
          <w:rFonts w:ascii="Times New Roman" w:hAnsi="Times New Roman" w:cs="Times New Roman"/>
          <w:sz w:val="24"/>
          <w:szCs w:val="24"/>
        </w:rPr>
        <w:t>Frågorna och svaren åter</w:t>
      </w:r>
      <w:r w:rsidR="008B2578">
        <w:rPr>
          <w:rFonts w:ascii="Times New Roman" w:hAnsi="Times New Roman" w:cs="Times New Roman"/>
          <w:sz w:val="24"/>
          <w:szCs w:val="24"/>
        </w:rPr>
        <w:t>ges</w:t>
      </w:r>
      <w:r w:rsidR="00936847">
        <w:rPr>
          <w:rFonts w:ascii="Times New Roman" w:hAnsi="Times New Roman" w:cs="Times New Roman"/>
          <w:sz w:val="24"/>
          <w:szCs w:val="24"/>
        </w:rPr>
        <w:t xml:space="preserve"> </w:t>
      </w:r>
      <w:r w:rsidR="008B2578">
        <w:rPr>
          <w:rFonts w:ascii="Times New Roman" w:hAnsi="Times New Roman" w:cs="Times New Roman"/>
          <w:sz w:val="24"/>
          <w:szCs w:val="24"/>
        </w:rPr>
        <w:t xml:space="preserve">i sin helhet </w:t>
      </w:r>
      <w:r w:rsidR="00936847">
        <w:rPr>
          <w:rFonts w:ascii="Times New Roman" w:hAnsi="Times New Roman" w:cs="Times New Roman"/>
          <w:sz w:val="24"/>
          <w:szCs w:val="24"/>
        </w:rPr>
        <w:t>i bilaga</w:t>
      </w:r>
      <w:r w:rsidR="003263F1">
        <w:rPr>
          <w:rFonts w:ascii="Times New Roman" w:hAnsi="Times New Roman" w:cs="Times New Roman"/>
          <w:sz w:val="24"/>
          <w:szCs w:val="24"/>
        </w:rPr>
        <w:t xml:space="preserve"> </w:t>
      </w:r>
      <w:r w:rsidR="00B75D18">
        <w:rPr>
          <w:rFonts w:ascii="Times New Roman" w:hAnsi="Times New Roman" w:cs="Times New Roman"/>
          <w:sz w:val="24"/>
          <w:szCs w:val="24"/>
        </w:rPr>
        <w:t>2</w:t>
      </w:r>
      <w:r w:rsidR="00936847">
        <w:rPr>
          <w:rFonts w:ascii="Times New Roman" w:hAnsi="Times New Roman" w:cs="Times New Roman"/>
          <w:sz w:val="24"/>
          <w:szCs w:val="24"/>
        </w:rPr>
        <w:t>.</w:t>
      </w:r>
      <w:r w:rsidR="00B252C0">
        <w:rPr>
          <w:rFonts w:ascii="Times New Roman" w:hAnsi="Times New Roman" w:cs="Times New Roman"/>
          <w:sz w:val="24"/>
          <w:szCs w:val="24"/>
        </w:rPr>
        <w:t>)</w:t>
      </w:r>
    </w:p>
    <w:p w:rsidR="00412C15" w:rsidRDefault="00412C15" w:rsidP="00E34456">
      <w:pPr>
        <w:spacing w:line="360" w:lineRule="auto"/>
        <w:contextualSpacing/>
        <w:jc w:val="both"/>
        <w:rPr>
          <w:rFonts w:ascii="Times New Roman" w:hAnsi="Times New Roman" w:cs="Times New Roman"/>
          <w:b/>
          <w:sz w:val="28"/>
          <w:szCs w:val="28"/>
        </w:rPr>
      </w:pPr>
    </w:p>
    <w:p w:rsidR="001A24B8" w:rsidRDefault="001A24B8">
      <w:pPr>
        <w:rPr>
          <w:rFonts w:ascii="Times New Roman" w:hAnsi="Times New Roman" w:cs="Times New Roman"/>
          <w:b/>
          <w:sz w:val="28"/>
          <w:szCs w:val="28"/>
        </w:rPr>
      </w:pPr>
      <w:r>
        <w:rPr>
          <w:rFonts w:ascii="Times New Roman" w:hAnsi="Times New Roman" w:cs="Times New Roman"/>
          <w:b/>
          <w:sz w:val="28"/>
          <w:szCs w:val="28"/>
        </w:rPr>
        <w:br w:type="page"/>
      </w:r>
    </w:p>
    <w:p w:rsidR="00D95153" w:rsidRPr="00A24028" w:rsidRDefault="00D95153" w:rsidP="00E34456">
      <w:pPr>
        <w:spacing w:line="360" w:lineRule="auto"/>
        <w:contextualSpacing/>
        <w:jc w:val="both"/>
        <w:rPr>
          <w:rFonts w:ascii="Times New Roman" w:hAnsi="Times New Roman" w:cs="Times New Roman"/>
          <w:b/>
          <w:sz w:val="28"/>
          <w:szCs w:val="28"/>
        </w:rPr>
      </w:pPr>
      <w:r w:rsidRPr="00A24028">
        <w:rPr>
          <w:rFonts w:ascii="Times New Roman" w:hAnsi="Times New Roman" w:cs="Times New Roman"/>
          <w:b/>
          <w:sz w:val="28"/>
          <w:szCs w:val="28"/>
        </w:rPr>
        <w:lastRenderedPageBreak/>
        <w:t xml:space="preserve">2. </w:t>
      </w:r>
      <w:r w:rsidR="002D086F" w:rsidRPr="00A24028">
        <w:rPr>
          <w:rFonts w:ascii="Times New Roman" w:hAnsi="Times New Roman" w:cs="Times New Roman"/>
          <w:b/>
          <w:sz w:val="28"/>
          <w:szCs w:val="28"/>
        </w:rPr>
        <w:t>Teori</w:t>
      </w:r>
    </w:p>
    <w:p w:rsidR="00094427" w:rsidRDefault="00094427" w:rsidP="00E344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Uppsatsens problematisering och diskussion rör </w:t>
      </w:r>
      <w:r w:rsidR="002854B0">
        <w:rPr>
          <w:rFonts w:ascii="Times New Roman" w:hAnsi="Times New Roman" w:cs="Times New Roman"/>
          <w:sz w:val="24"/>
          <w:szCs w:val="24"/>
        </w:rPr>
        <w:t xml:space="preserve">i första hand </w:t>
      </w:r>
      <w:r>
        <w:rPr>
          <w:rFonts w:ascii="Times New Roman" w:hAnsi="Times New Roman" w:cs="Times New Roman"/>
          <w:sz w:val="24"/>
          <w:szCs w:val="24"/>
        </w:rPr>
        <w:t>olika marknadsföringsstrategier, men också teorier</w:t>
      </w:r>
      <w:r w:rsidRPr="00F673CF">
        <w:rPr>
          <w:rFonts w:ascii="Times New Roman" w:hAnsi="Times New Roman" w:cs="Times New Roman"/>
          <w:sz w:val="24"/>
          <w:szCs w:val="24"/>
        </w:rPr>
        <w:t xml:space="preserve"> </w:t>
      </w:r>
      <w:r>
        <w:rPr>
          <w:rFonts w:ascii="Times New Roman" w:hAnsi="Times New Roman" w:cs="Times New Roman"/>
          <w:sz w:val="24"/>
          <w:szCs w:val="24"/>
        </w:rPr>
        <w:t xml:space="preserve">inom </w:t>
      </w:r>
      <w:r w:rsidR="002854B0">
        <w:rPr>
          <w:rFonts w:ascii="Times New Roman" w:hAnsi="Times New Roman" w:cs="Times New Roman"/>
          <w:sz w:val="24"/>
          <w:szCs w:val="24"/>
        </w:rPr>
        <w:t>litteratursociologin</w:t>
      </w:r>
      <w:r>
        <w:rPr>
          <w:rFonts w:ascii="Times New Roman" w:hAnsi="Times New Roman" w:cs="Times New Roman"/>
          <w:sz w:val="24"/>
          <w:szCs w:val="24"/>
        </w:rPr>
        <w:t xml:space="preserve">. </w:t>
      </w:r>
      <w:r w:rsidR="005D2635">
        <w:rPr>
          <w:rFonts w:ascii="Times New Roman" w:hAnsi="Times New Roman" w:cs="Times New Roman"/>
          <w:sz w:val="24"/>
          <w:szCs w:val="24"/>
        </w:rPr>
        <w:t>Här kommer sociala m</w:t>
      </w:r>
      <w:r w:rsidR="00784C36">
        <w:rPr>
          <w:rFonts w:ascii="Times New Roman" w:hAnsi="Times New Roman" w:cs="Times New Roman"/>
          <w:sz w:val="24"/>
          <w:szCs w:val="24"/>
        </w:rPr>
        <w:t xml:space="preserve">edier tangera delar i båda </w:t>
      </w:r>
      <w:r w:rsidR="00384FB2">
        <w:rPr>
          <w:rFonts w:ascii="Times New Roman" w:hAnsi="Times New Roman" w:cs="Times New Roman"/>
          <w:sz w:val="24"/>
          <w:szCs w:val="24"/>
        </w:rPr>
        <w:t>delarna</w:t>
      </w:r>
      <w:r w:rsidR="0029437C">
        <w:rPr>
          <w:rFonts w:ascii="Times New Roman" w:hAnsi="Times New Roman" w:cs="Times New Roman"/>
          <w:sz w:val="24"/>
          <w:szCs w:val="24"/>
        </w:rPr>
        <w:t xml:space="preserve">, så denna kanal </w:t>
      </w:r>
      <w:r w:rsidR="00FF0BED">
        <w:rPr>
          <w:rFonts w:ascii="Times New Roman" w:hAnsi="Times New Roman" w:cs="Times New Roman"/>
          <w:sz w:val="24"/>
          <w:szCs w:val="24"/>
        </w:rPr>
        <w:t>intar</w:t>
      </w:r>
      <w:r w:rsidR="0029437C">
        <w:rPr>
          <w:rFonts w:ascii="Times New Roman" w:hAnsi="Times New Roman" w:cs="Times New Roman"/>
          <w:sz w:val="24"/>
          <w:szCs w:val="24"/>
        </w:rPr>
        <w:t xml:space="preserve"> en central aspekt i uppsatsen</w:t>
      </w:r>
      <w:r w:rsidR="005D2635">
        <w:rPr>
          <w:rFonts w:ascii="Times New Roman" w:hAnsi="Times New Roman" w:cs="Times New Roman"/>
          <w:sz w:val="24"/>
          <w:szCs w:val="24"/>
        </w:rPr>
        <w:t xml:space="preserve">. </w:t>
      </w:r>
      <w:r>
        <w:rPr>
          <w:rFonts w:ascii="Times New Roman" w:hAnsi="Times New Roman" w:cs="Times New Roman"/>
          <w:sz w:val="24"/>
          <w:szCs w:val="24"/>
        </w:rPr>
        <w:t xml:space="preserve">Jag använder mig även av </w:t>
      </w:r>
      <w:r w:rsidR="005D2635">
        <w:rPr>
          <w:rFonts w:ascii="Times New Roman" w:hAnsi="Times New Roman" w:cs="Times New Roman"/>
          <w:sz w:val="24"/>
          <w:szCs w:val="24"/>
        </w:rPr>
        <w:t>teorier</w:t>
      </w:r>
      <w:r w:rsidR="00234DDD">
        <w:rPr>
          <w:rFonts w:ascii="Times New Roman" w:hAnsi="Times New Roman" w:cs="Times New Roman"/>
          <w:sz w:val="24"/>
          <w:szCs w:val="24"/>
        </w:rPr>
        <w:t xml:space="preserve"> om sammanlänkningen av produktion, distribution och konsumtion</w:t>
      </w:r>
      <w:r w:rsidR="005D2635">
        <w:rPr>
          <w:rFonts w:ascii="Times New Roman" w:hAnsi="Times New Roman" w:cs="Times New Roman"/>
          <w:sz w:val="24"/>
          <w:szCs w:val="24"/>
        </w:rPr>
        <w:t xml:space="preserve"> av </w:t>
      </w:r>
      <w:r w:rsidR="00DD586B">
        <w:rPr>
          <w:rFonts w:ascii="Times New Roman" w:hAnsi="Times New Roman" w:cs="Times New Roman"/>
          <w:sz w:val="24"/>
          <w:szCs w:val="24"/>
        </w:rPr>
        <w:t xml:space="preserve">Hans </w:t>
      </w:r>
      <w:proofErr w:type="spellStart"/>
      <w:r w:rsidR="00DD586B">
        <w:rPr>
          <w:rFonts w:ascii="Times New Roman" w:hAnsi="Times New Roman" w:cs="Times New Roman"/>
          <w:sz w:val="24"/>
          <w:szCs w:val="24"/>
        </w:rPr>
        <w:t>Hertel</w:t>
      </w:r>
      <w:proofErr w:type="spellEnd"/>
      <w:r w:rsidR="00DD586B">
        <w:rPr>
          <w:rFonts w:ascii="Times New Roman" w:hAnsi="Times New Roman" w:cs="Times New Roman"/>
          <w:sz w:val="24"/>
          <w:szCs w:val="24"/>
        </w:rPr>
        <w:t xml:space="preserve"> och</w:t>
      </w:r>
      <w:r w:rsidR="005D2635">
        <w:rPr>
          <w:rFonts w:ascii="Times New Roman" w:hAnsi="Times New Roman" w:cs="Times New Roman"/>
          <w:sz w:val="24"/>
          <w:szCs w:val="24"/>
        </w:rPr>
        <w:t xml:space="preserve"> </w:t>
      </w:r>
      <w:r>
        <w:rPr>
          <w:rFonts w:ascii="Times New Roman" w:hAnsi="Times New Roman" w:cs="Times New Roman"/>
          <w:sz w:val="24"/>
          <w:szCs w:val="24"/>
        </w:rPr>
        <w:t>teorier om konvergenskulturen</w:t>
      </w:r>
      <w:r w:rsidR="00234DDD" w:rsidRPr="00234DDD">
        <w:rPr>
          <w:rFonts w:ascii="Times New Roman" w:hAnsi="Times New Roman" w:cs="Times New Roman"/>
          <w:sz w:val="24"/>
          <w:szCs w:val="24"/>
        </w:rPr>
        <w:t xml:space="preserve"> </w:t>
      </w:r>
      <w:r w:rsidR="00234DDD">
        <w:rPr>
          <w:rFonts w:ascii="Times New Roman" w:hAnsi="Times New Roman" w:cs="Times New Roman"/>
          <w:sz w:val="24"/>
          <w:szCs w:val="24"/>
        </w:rPr>
        <w:t>av Henry Jenkins</w:t>
      </w:r>
      <w:r>
        <w:rPr>
          <w:rFonts w:ascii="Times New Roman" w:hAnsi="Times New Roman" w:cs="Times New Roman"/>
          <w:sz w:val="24"/>
          <w:szCs w:val="24"/>
        </w:rPr>
        <w:t>.</w:t>
      </w:r>
      <w:r w:rsidR="00C23739">
        <w:rPr>
          <w:rFonts w:ascii="Times New Roman" w:hAnsi="Times New Roman" w:cs="Times New Roman"/>
          <w:sz w:val="24"/>
          <w:szCs w:val="24"/>
        </w:rPr>
        <w:t xml:space="preserve"> </w:t>
      </w:r>
      <w:r w:rsidR="007950E7">
        <w:rPr>
          <w:rFonts w:ascii="Times New Roman" w:hAnsi="Times New Roman" w:cs="Times New Roman"/>
          <w:sz w:val="24"/>
          <w:szCs w:val="24"/>
        </w:rPr>
        <w:t>Nedan följer en kort introduktion</w:t>
      </w:r>
      <w:r w:rsidR="00232F68">
        <w:rPr>
          <w:rFonts w:ascii="Times New Roman" w:hAnsi="Times New Roman" w:cs="Times New Roman"/>
          <w:sz w:val="24"/>
          <w:szCs w:val="24"/>
        </w:rPr>
        <w:t xml:space="preserve"> till de viktiga teoretiska synvinklarna för analysen</w:t>
      </w:r>
      <w:r w:rsidR="007950E7">
        <w:rPr>
          <w:rFonts w:ascii="Times New Roman" w:hAnsi="Times New Roman" w:cs="Times New Roman"/>
          <w:sz w:val="24"/>
          <w:szCs w:val="24"/>
        </w:rPr>
        <w:t xml:space="preserve">. </w:t>
      </w:r>
      <w:r w:rsidR="00C23739">
        <w:rPr>
          <w:rFonts w:ascii="Times New Roman" w:hAnsi="Times New Roman" w:cs="Times New Roman"/>
          <w:sz w:val="24"/>
          <w:szCs w:val="24"/>
        </w:rPr>
        <w:t xml:space="preserve">Under </w:t>
      </w:r>
      <w:r w:rsidR="00E315E4">
        <w:rPr>
          <w:rFonts w:ascii="Times New Roman" w:hAnsi="Times New Roman" w:cs="Times New Roman"/>
          <w:sz w:val="24"/>
          <w:szCs w:val="24"/>
        </w:rPr>
        <w:t>punkten</w:t>
      </w:r>
      <w:r w:rsidR="00C23739">
        <w:rPr>
          <w:rFonts w:ascii="Times New Roman" w:hAnsi="Times New Roman" w:cs="Times New Roman"/>
          <w:sz w:val="24"/>
          <w:szCs w:val="24"/>
        </w:rPr>
        <w:t xml:space="preserve"> ”Undersökning och analys” </w:t>
      </w:r>
      <w:r w:rsidR="007E1847">
        <w:rPr>
          <w:rFonts w:ascii="Times New Roman" w:hAnsi="Times New Roman" w:cs="Times New Roman"/>
          <w:sz w:val="24"/>
          <w:szCs w:val="24"/>
        </w:rPr>
        <w:t>behandlas</w:t>
      </w:r>
      <w:r w:rsidR="00C23739">
        <w:rPr>
          <w:rFonts w:ascii="Times New Roman" w:hAnsi="Times New Roman" w:cs="Times New Roman"/>
          <w:sz w:val="24"/>
          <w:szCs w:val="24"/>
        </w:rPr>
        <w:t xml:space="preserve"> </w:t>
      </w:r>
      <w:r w:rsidR="007950E7">
        <w:rPr>
          <w:rFonts w:ascii="Times New Roman" w:hAnsi="Times New Roman" w:cs="Times New Roman"/>
          <w:sz w:val="24"/>
          <w:szCs w:val="24"/>
        </w:rPr>
        <w:t xml:space="preserve">olika aspekter av dessa </w:t>
      </w:r>
      <w:r w:rsidR="00C23739">
        <w:rPr>
          <w:rFonts w:ascii="Times New Roman" w:hAnsi="Times New Roman" w:cs="Times New Roman"/>
          <w:sz w:val="24"/>
          <w:szCs w:val="24"/>
        </w:rPr>
        <w:t>marknadsförings</w:t>
      </w:r>
      <w:r w:rsidR="00E7547D">
        <w:rPr>
          <w:rFonts w:ascii="Times New Roman" w:hAnsi="Times New Roman" w:cs="Times New Roman"/>
          <w:sz w:val="24"/>
          <w:szCs w:val="24"/>
        </w:rPr>
        <w:t xml:space="preserve">- och </w:t>
      </w:r>
      <w:r w:rsidR="00FB21FE">
        <w:rPr>
          <w:rFonts w:ascii="Times New Roman" w:hAnsi="Times New Roman" w:cs="Times New Roman"/>
          <w:sz w:val="24"/>
          <w:szCs w:val="24"/>
        </w:rPr>
        <w:t>kommunikations</w:t>
      </w:r>
      <w:r w:rsidR="00C23739">
        <w:rPr>
          <w:rFonts w:ascii="Times New Roman" w:hAnsi="Times New Roman" w:cs="Times New Roman"/>
          <w:sz w:val="24"/>
          <w:szCs w:val="24"/>
        </w:rPr>
        <w:t xml:space="preserve">teorier </w:t>
      </w:r>
      <w:r w:rsidR="00E315E4">
        <w:rPr>
          <w:rFonts w:ascii="Times New Roman" w:hAnsi="Times New Roman" w:cs="Times New Roman"/>
          <w:sz w:val="24"/>
          <w:szCs w:val="24"/>
        </w:rPr>
        <w:t xml:space="preserve">där det tillämpas </w:t>
      </w:r>
      <w:r w:rsidR="00C23739">
        <w:rPr>
          <w:rFonts w:ascii="Times New Roman" w:hAnsi="Times New Roman" w:cs="Times New Roman"/>
          <w:sz w:val="24"/>
          <w:szCs w:val="24"/>
        </w:rPr>
        <w:t xml:space="preserve">i </w:t>
      </w:r>
      <w:r w:rsidR="000D4ED4">
        <w:rPr>
          <w:rFonts w:ascii="Times New Roman" w:hAnsi="Times New Roman" w:cs="Times New Roman"/>
          <w:sz w:val="24"/>
          <w:szCs w:val="24"/>
        </w:rPr>
        <w:t xml:space="preserve">samband med </w:t>
      </w:r>
      <w:r w:rsidR="001A1DF8">
        <w:rPr>
          <w:rFonts w:ascii="Times New Roman" w:hAnsi="Times New Roman" w:cs="Times New Roman"/>
          <w:sz w:val="24"/>
          <w:szCs w:val="24"/>
        </w:rPr>
        <w:t>analys</w:t>
      </w:r>
      <w:r w:rsidR="000D4ED4">
        <w:rPr>
          <w:rFonts w:ascii="Times New Roman" w:hAnsi="Times New Roman" w:cs="Times New Roman"/>
          <w:sz w:val="24"/>
          <w:szCs w:val="24"/>
        </w:rPr>
        <w:t>en</w:t>
      </w:r>
      <w:r w:rsidR="001A1DF8">
        <w:rPr>
          <w:rFonts w:ascii="Times New Roman" w:hAnsi="Times New Roman" w:cs="Times New Roman"/>
          <w:sz w:val="24"/>
          <w:szCs w:val="24"/>
        </w:rPr>
        <w:t xml:space="preserve"> av barnbokmarknaden och Goliatböckernas marknadsplan.</w:t>
      </w:r>
    </w:p>
    <w:p w:rsidR="00D95153" w:rsidRPr="00F673CF" w:rsidRDefault="00D95153" w:rsidP="00E34456">
      <w:pPr>
        <w:spacing w:line="360" w:lineRule="auto"/>
        <w:contextualSpacing/>
        <w:jc w:val="both"/>
        <w:rPr>
          <w:rFonts w:ascii="Times New Roman" w:hAnsi="Times New Roman" w:cs="Times New Roman"/>
          <w:sz w:val="24"/>
          <w:szCs w:val="24"/>
        </w:rPr>
      </w:pPr>
    </w:p>
    <w:p w:rsidR="00D95153" w:rsidRPr="00D95153" w:rsidRDefault="00D95153"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2.1 </w:t>
      </w:r>
      <w:r w:rsidR="00037AC2" w:rsidRPr="00D95153">
        <w:rPr>
          <w:rFonts w:ascii="Times New Roman" w:hAnsi="Times New Roman" w:cs="Times New Roman"/>
          <w:b/>
          <w:sz w:val="24"/>
          <w:szCs w:val="24"/>
        </w:rPr>
        <w:t>Marknadsföringsteorier</w:t>
      </w:r>
    </w:p>
    <w:p w:rsidR="00693726" w:rsidRDefault="007B54F7" w:rsidP="00E344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Marknadsföring är ett brett och komplext område och det säger sig självt att alla marknadsföringsteorier varken får plats här eller har betydelse för </w:t>
      </w:r>
      <w:r w:rsidR="001A1DF8">
        <w:rPr>
          <w:rFonts w:ascii="Times New Roman" w:hAnsi="Times New Roman" w:cs="Times New Roman"/>
          <w:sz w:val="24"/>
          <w:szCs w:val="24"/>
        </w:rPr>
        <w:t>detta arbete</w:t>
      </w:r>
      <w:r>
        <w:rPr>
          <w:rFonts w:ascii="Times New Roman" w:hAnsi="Times New Roman" w:cs="Times New Roman"/>
          <w:sz w:val="24"/>
          <w:szCs w:val="24"/>
        </w:rPr>
        <w:t xml:space="preserve">. </w:t>
      </w:r>
      <w:r w:rsidR="001A1DF8">
        <w:rPr>
          <w:rFonts w:ascii="Times New Roman" w:hAnsi="Times New Roman" w:cs="Times New Roman"/>
          <w:sz w:val="24"/>
          <w:szCs w:val="24"/>
        </w:rPr>
        <w:t>De</w:t>
      </w:r>
      <w:r>
        <w:rPr>
          <w:rFonts w:ascii="Times New Roman" w:hAnsi="Times New Roman" w:cs="Times New Roman"/>
          <w:sz w:val="24"/>
          <w:szCs w:val="24"/>
        </w:rPr>
        <w:t xml:space="preserve"> strategier som enligt min uppfattning har relevans för uppsatsen</w:t>
      </w:r>
      <w:r w:rsidR="001A1DF8">
        <w:rPr>
          <w:rFonts w:ascii="Times New Roman" w:hAnsi="Times New Roman" w:cs="Times New Roman"/>
          <w:sz w:val="24"/>
          <w:szCs w:val="24"/>
        </w:rPr>
        <w:t xml:space="preserve"> är främst </w:t>
      </w:r>
      <w:r w:rsidR="00E66DDD">
        <w:rPr>
          <w:rFonts w:ascii="Times New Roman" w:hAnsi="Times New Roman" w:cs="Times New Roman"/>
          <w:sz w:val="24"/>
          <w:szCs w:val="24"/>
        </w:rPr>
        <w:t xml:space="preserve">grundstenarna </w:t>
      </w:r>
      <w:r w:rsidR="001A1DF8">
        <w:rPr>
          <w:rFonts w:ascii="Times New Roman" w:hAnsi="Times New Roman" w:cs="Times New Roman"/>
          <w:sz w:val="24"/>
          <w:szCs w:val="24"/>
        </w:rPr>
        <w:t xml:space="preserve">marknadsföringsmix och </w:t>
      </w:r>
      <w:r w:rsidR="00784C36">
        <w:rPr>
          <w:rFonts w:ascii="Times New Roman" w:hAnsi="Times New Roman" w:cs="Times New Roman"/>
          <w:sz w:val="24"/>
          <w:szCs w:val="24"/>
        </w:rPr>
        <w:t>relationsmarknadsföring</w:t>
      </w:r>
      <w:r w:rsidR="00A76630">
        <w:rPr>
          <w:rFonts w:ascii="Times New Roman" w:hAnsi="Times New Roman" w:cs="Times New Roman"/>
          <w:sz w:val="24"/>
          <w:szCs w:val="24"/>
        </w:rPr>
        <w:t>, p</w:t>
      </w:r>
      <w:r w:rsidR="00232F68">
        <w:rPr>
          <w:rFonts w:ascii="Times New Roman" w:hAnsi="Times New Roman" w:cs="Times New Roman"/>
          <w:sz w:val="24"/>
          <w:szCs w:val="24"/>
        </w:rPr>
        <w:t>å grund av</w:t>
      </w:r>
      <w:r w:rsidR="00A76630">
        <w:rPr>
          <w:rFonts w:ascii="Times New Roman" w:hAnsi="Times New Roman" w:cs="Times New Roman"/>
          <w:sz w:val="24"/>
          <w:szCs w:val="24"/>
        </w:rPr>
        <w:t xml:space="preserve"> att </w:t>
      </w:r>
      <w:proofErr w:type="gramStart"/>
      <w:r w:rsidR="00A76630">
        <w:rPr>
          <w:rFonts w:ascii="Times New Roman" w:hAnsi="Times New Roman" w:cs="Times New Roman"/>
          <w:sz w:val="24"/>
          <w:szCs w:val="24"/>
        </w:rPr>
        <w:t>Tukan</w:t>
      </w:r>
      <w:proofErr w:type="gramEnd"/>
      <w:r w:rsidR="00A76630">
        <w:rPr>
          <w:rFonts w:ascii="Times New Roman" w:hAnsi="Times New Roman" w:cs="Times New Roman"/>
          <w:sz w:val="24"/>
          <w:szCs w:val="24"/>
        </w:rPr>
        <w:t xml:space="preserve"> förlags varumärkesskapande </w:t>
      </w:r>
      <w:r w:rsidR="00384FB2">
        <w:rPr>
          <w:rFonts w:ascii="Times New Roman" w:hAnsi="Times New Roman" w:cs="Times New Roman"/>
          <w:sz w:val="24"/>
          <w:szCs w:val="24"/>
        </w:rPr>
        <w:t xml:space="preserve">av Goliat </w:t>
      </w:r>
      <w:r w:rsidR="00A76630">
        <w:rPr>
          <w:rFonts w:ascii="Times New Roman" w:hAnsi="Times New Roman" w:cs="Times New Roman"/>
          <w:sz w:val="24"/>
          <w:szCs w:val="24"/>
        </w:rPr>
        <w:t>bygger på en blandning av dem båda</w:t>
      </w:r>
      <w:r w:rsidR="00784C36">
        <w:rPr>
          <w:rFonts w:ascii="Times New Roman" w:hAnsi="Times New Roman" w:cs="Times New Roman"/>
          <w:sz w:val="24"/>
          <w:szCs w:val="24"/>
        </w:rPr>
        <w:t>.</w:t>
      </w:r>
      <w:r w:rsidR="001A1DF8" w:rsidRPr="001A1DF8">
        <w:rPr>
          <w:rFonts w:ascii="Times New Roman" w:hAnsi="Times New Roman" w:cs="Times New Roman"/>
          <w:sz w:val="24"/>
          <w:szCs w:val="24"/>
        </w:rPr>
        <w:t xml:space="preserve"> </w:t>
      </w:r>
    </w:p>
    <w:p w:rsidR="008450B8" w:rsidRDefault="001A1DF8" w:rsidP="00693726">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Enligt Philip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är marknadsföringens uppgift att undersöka nya möjligheter för företaget genom att tillämpa segmentering, </w:t>
      </w:r>
      <w:proofErr w:type="spellStart"/>
      <w:r>
        <w:rPr>
          <w:rFonts w:ascii="Times New Roman" w:hAnsi="Times New Roman" w:cs="Times New Roman"/>
          <w:sz w:val="24"/>
          <w:szCs w:val="24"/>
        </w:rPr>
        <w:t>målstyrning/targeting</w:t>
      </w:r>
      <w:proofErr w:type="spellEnd"/>
      <w:r>
        <w:rPr>
          <w:rFonts w:ascii="Times New Roman" w:hAnsi="Times New Roman" w:cs="Times New Roman"/>
          <w:sz w:val="24"/>
          <w:szCs w:val="24"/>
        </w:rPr>
        <w:t xml:space="preserve"> och positionering, </w:t>
      </w:r>
      <w:r w:rsidR="007950E7">
        <w:rPr>
          <w:rFonts w:ascii="Times New Roman" w:hAnsi="Times New Roman" w:cs="Times New Roman"/>
          <w:sz w:val="24"/>
          <w:szCs w:val="24"/>
        </w:rPr>
        <w:t xml:space="preserve">en </w:t>
      </w:r>
      <w:r>
        <w:rPr>
          <w:rFonts w:ascii="Times New Roman" w:hAnsi="Times New Roman" w:cs="Times New Roman"/>
          <w:sz w:val="24"/>
          <w:szCs w:val="24"/>
        </w:rPr>
        <w:t xml:space="preserve">s.k. STP-strategi. Innehållet i denna strategi bör formuleras efter de fyra </w:t>
      </w:r>
      <w:proofErr w:type="gramStart"/>
      <w:r>
        <w:rPr>
          <w:rFonts w:ascii="Times New Roman" w:hAnsi="Times New Roman" w:cs="Times New Roman"/>
          <w:sz w:val="24"/>
          <w:szCs w:val="24"/>
        </w:rPr>
        <w:t>P:na</w:t>
      </w:r>
      <w:proofErr w:type="gramEnd"/>
      <w:r>
        <w:rPr>
          <w:rFonts w:ascii="Times New Roman" w:hAnsi="Times New Roman" w:cs="Times New Roman"/>
          <w:sz w:val="24"/>
          <w:szCs w:val="24"/>
        </w:rPr>
        <w:t xml:space="preserve"> – produkt, pris, plats och påverkan. Marknadsföringsmixen eller </w:t>
      </w:r>
      <w:proofErr w:type="spellStart"/>
      <w:r>
        <w:rPr>
          <w:rFonts w:ascii="Times New Roman" w:hAnsi="Times New Roman" w:cs="Times New Roman"/>
          <w:sz w:val="24"/>
          <w:szCs w:val="24"/>
        </w:rPr>
        <w:t>m</w:t>
      </w:r>
      <w:r w:rsidR="007901A2" w:rsidRPr="001A1DF8">
        <w:rPr>
          <w:rFonts w:ascii="Times New Roman" w:hAnsi="Times New Roman" w:cs="Times New Roman"/>
          <w:sz w:val="24"/>
          <w:szCs w:val="24"/>
        </w:rPr>
        <w:t>arketing-mix-teorin</w:t>
      </w:r>
      <w:proofErr w:type="spellEnd"/>
      <w:r>
        <w:rPr>
          <w:rFonts w:ascii="Times New Roman" w:hAnsi="Times New Roman" w:cs="Times New Roman"/>
          <w:sz w:val="24"/>
          <w:szCs w:val="24"/>
        </w:rPr>
        <w:t xml:space="preserve"> går ut på att de fyra </w:t>
      </w:r>
      <w:proofErr w:type="gramStart"/>
      <w:r>
        <w:rPr>
          <w:rFonts w:ascii="Times New Roman" w:hAnsi="Times New Roman" w:cs="Times New Roman"/>
          <w:sz w:val="24"/>
          <w:szCs w:val="24"/>
        </w:rPr>
        <w:t>P:na</w:t>
      </w:r>
      <w:proofErr w:type="gramEnd"/>
      <w:r>
        <w:rPr>
          <w:rFonts w:ascii="Times New Roman" w:hAnsi="Times New Roman" w:cs="Times New Roman"/>
          <w:sz w:val="24"/>
          <w:szCs w:val="24"/>
        </w:rPr>
        <w:t xml:space="preserve"> kombineras i en lämplig blandning för störst</w:t>
      </w:r>
      <w:r w:rsidR="002469B2">
        <w:rPr>
          <w:rFonts w:ascii="Times New Roman" w:hAnsi="Times New Roman" w:cs="Times New Roman"/>
          <w:sz w:val="24"/>
          <w:szCs w:val="24"/>
        </w:rPr>
        <w:t>a</w:t>
      </w:r>
      <w:r>
        <w:rPr>
          <w:rFonts w:ascii="Times New Roman" w:hAnsi="Times New Roman" w:cs="Times New Roman"/>
          <w:sz w:val="24"/>
          <w:szCs w:val="24"/>
        </w:rPr>
        <w:t xml:space="preserve"> möjliga positiva verkan.</w:t>
      </w:r>
      <w:r w:rsidR="00986F4E">
        <w:rPr>
          <w:rStyle w:val="Fotnotsreferens"/>
          <w:rFonts w:cs="Times New Roman"/>
          <w:sz w:val="24"/>
          <w:szCs w:val="24"/>
        </w:rPr>
        <w:footnoteReference w:id="3"/>
      </w:r>
      <w:r w:rsidR="008D1C9C">
        <w:rPr>
          <w:rFonts w:ascii="Times New Roman" w:hAnsi="Times New Roman" w:cs="Times New Roman"/>
          <w:sz w:val="24"/>
          <w:szCs w:val="24"/>
        </w:rPr>
        <w:t xml:space="preserve"> </w:t>
      </w:r>
      <w:r w:rsidR="007950E7">
        <w:rPr>
          <w:rFonts w:ascii="Times New Roman" w:hAnsi="Times New Roman" w:cs="Times New Roman"/>
          <w:sz w:val="24"/>
          <w:szCs w:val="24"/>
        </w:rPr>
        <w:t>P</w:t>
      </w:r>
      <w:r>
        <w:rPr>
          <w:rFonts w:ascii="Times New Roman" w:hAnsi="Times New Roman" w:cs="Times New Roman"/>
          <w:sz w:val="24"/>
          <w:szCs w:val="24"/>
        </w:rPr>
        <w:t>romotion</w:t>
      </w:r>
      <w:r w:rsidR="005E2D9D">
        <w:rPr>
          <w:rFonts w:ascii="Times New Roman" w:hAnsi="Times New Roman" w:cs="Times New Roman"/>
          <w:sz w:val="24"/>
          <w:szCs w:val="24"/>
        </w:rPr>
        <w:t>mix</w:t>
      </w:r>
      <w:r>
        <w:rPr>
          <w:rFonts w:ascii="Times New Roman" w:hAnsi="Times New Roman" w:cs="Times New Roman"/>
          <w:sz w:val="24"/>
          <w:szCs w:val="24"/>
        </w:rPr>
        <w:t xml:space="preserve">en </w:t>
      </w:r>
      <w:r w:rsidR="00A61DCA">
        <w:rPr>
          <w:rFonts w:ascii="Times New Roman" w:hAnsi="Times New Roman" w:cs="Times New Roman"/>
          <w:sz w:val="24"/>
          <w:szCs w:val="24"/>
        </w:rPr>
        <w:t>(</w:t>
      </w:r>
      <w:r>
        <w:rPr>
          <w:rFonts w:ascii="Times New Roman" w:hAnsi="Times New Roman" w:cs="Times New Roman"/>
          <w:sz w:val="24"/>
          <w:szCs w:val="24"/>
        </w:rPr>
        <w:t>eller marknadskommunikationsmixen</w:t>
      </w:r>
      <w:r w:rsidR="00A61DCA">
        <w:rPr>
          <w:rFonts w:ascii="Times New Roman" w:hAnsi="Times New Roman" w:cs="Times New Roman"/>
          <w:sz w:val="24"/>
          <w:szCs w:val="24"/>
        </w:rPr>
        <w:t>)</w:t>
      </w:r>
      <w:r w:rsidR="005E2D9D">
        <w:rPr>
          <w:rFonts w:ascii="Times New Roman" w:hAnsi="Times New Roman" w:cs="Times New Roman"/>
          <w:sz w:val="24"/>
          <w:szCs w:val="24"/>
        </w:rPr>
        <w:t xml:space="preserve"> </w:t>
      </w:r>
      <w:r>
        <w:rPr>
          <w:rFonts w:ascii="Times New Roman" w:hAnsi="Times New Roman" w:cs="Times New Roman"/>
          <w:sz w:val="24"/>
          <w:szCs w:val="24"/>
        </w:rPr>
        <w:t xml:space="preserve">ingår i det fjärde P:t, påverkan, och är alltså </w:t>
      </w:r>
      <w:r w:rsidR="005E2D9D">
        <w:rPr>
          <w:rFonts w:ascii="Times New Roman" w:hAnsi="Times New Roman" w:cs="Times New Roman"/>
          <w:sz w:val="24"/>
          <w:szCs w:val="24"/>
        </w:rPr>
        <w:t xml:space="preserve">en del av </w:t>
      </w:r>
      <w:proofErr w:type="spellStart"/>
      <w:r w:rsidR="005E2D9D">
        <w:rPr>
          <w:rFonts w:ascii="Times New Roman" w:hAnsi="Times New Roman" w:cs="Times New Roman"/>
          <w:sz w:val="24"/>
          <w:szCs w:val="24"/>
        </w:rPr>
        <w:t>Kotlers</w:t>
      </w:r>
      <w:proofErr w:type="spellEnd"/>
      <w:r w:rsidR="005E2D9D">
        <w:rPr>
          <w:rFonts w:ascii="Times New Roman" w:hAnsi="Times New Roman" w:cs="Times New Roman"/>
          <w:sz w:val="24"/>
          <w:szCs w:val="24"/>
        </w:rPr>
        <w:t xml:space="preserve"> teori om marknadsföringens beståndsdelar. Denna består i </w:t>
      </w:r>
      <w:r>
        <w:rPr>
          <w:rFonts w:ascii="Times New Roman" w:hAnsi="Times New Roman" w:cs="Times New Roman"/>
          <w:sz w:val="24"/>
          <w:szCs w:val="24"/>
        </w:rPr>
        <w:t>annonsering</w:t>
      </w:r>
      <w:r w:rsidR="005E2D9D">
        <w:rPr>
          <w:rFonts w:ascii="Times New Roman" w:hAnsi="Times New Roman" w:cs="Times New Roman"/>
          <w:sz w:val="24"/>
          <w:szCs w:val="24"/>
        </w:rPr>
        <w:t>, personlig försäljning, sälj</w:t>
      </w:r>
      <w:r>
        <w:rPr>
          <w:rFonts w:ascii="Times New Roman" w:hAnsi="Times New Roman" w:cs="Times New Roman"/>
          <w:sz w:val="24"/>
          <w:szCs w:val="24"/>
        </w:rPr>
        <w:t>stöd</w:t>
      </w:r>
      <w:r w:rsidR="004800A4">
        <w:rPr>
          <w:rFonts w:ascii="Times New Roman" w:hAnsi="Times New Roman" w:cs="Times New Roman"/>
          <w:sz w:val="24"/>
          <w:szCs w:val="24"/>
        </w:rPr>
        <w:t>, PR och</w:t>
      </w:r>
      <w:r w:rsidR="005E2D9D">
        <w:rPr>
          <w:rFonts w:ascii="Times New Roman" w:hAnsi="Times New Roman" w:cs="Times New Roman"/>
          <w:sz w:val="24"/>
          <w:szCs w:val="24"/>
        </w:rPr>
        <w:t xml:space="preserve"> direktmarknadsföring</w:t>
      </w:r>
      <w:r w:rsidR="004800A4">
        <w:rPr>
          <w:rFonts w:ascii="Times New Roman" w:hAnsi="Times New Roman" w:cs="Times New Roman"/>
          <w:sz w:val="24"/>
          <w:szCs w:val="24"/>
        </w:rPr>
        <w:t>.</w:t>
      </w:r>
      <w:r>
        <w:rPr>
          <w:rStyle w:val="Fotnotsreferens"/>
          <w:rFonts w:cs="Times New Roman"/>
          <w:sz w:val="24"/>
          <w:szCs w:val="24"/>
        </w:rPr>
        <w:footnoteReference w:id="4"/>
      </w:r>
    </w:p>
    <w:p w:rsidR="002F3E4C" w:rsidRDefault="001A1DF8" w:rsidP="00E34456">
      <w:pPr>
        <w:spacing w:line="360" w:lineRule="auto"/>
        <w:contextualSpacing/>
        <w:jc w:val="both"/>
        <w:rPr>
          <w:rFonts w:ascii="Times New Roman" w:hAnsi="Times New Roman" w:cs="Times New Roman"/>
          <w:sz w:val="24"/>
          <w:szCs w:val="24"/>
        </w:rPr>
      </w:pPr>
      <w:r w:rsidRPr="001A1DF8">
        <w:rPr>
          <w:rFonts w:ascii="Times New Roman" w:hAnsi="Times New Roman" w:cs="Times New Roman"/>
          <w:sz w:val="24"/>
          <w:szCs w:val="24"/>
        </w:rPr>
        <w:tab/>
      </w:r>
      <w:r w:rsidR="007950E7">
        <w:rPr>
          <w:rFonts w:ascii="Times New Roman" w:hAnsi="Times New Roman" w:cs="Times New Roman"/>
          <w:sz w:val="24"/>
          <w:szCs w:val="24"/>
        </w:rPr>
        <w:t xml:space="preserve">Relationsmarknadsföring </w:t>
      </w:r>
      <w:r w:rsidR="005B5A50">
        <w:rPr>
          <w:rFonts w:ascii="Times New Roman" w:hAnsi="Times New Roman" w:cs="Times New Roman"/>
          <w:sz w:val="24"/>
          <w:szCs w:val="24"/>
        </w:rPr>
        <w:t xml:space="preserve">handlar om </w:t>
      </w:r>
      <w:r w:rsidR="00A113C5">
        <w:rPr>
          <w:rFonts w:ascii="Times New Roman" w:hAnsi="Times New Roman" w:cs="Times New Roman"/>
          <w:sz w:val="24"/>
          <w:szCs w:val="24"/>
        </w:rPr>
        <w:t>att ett företag använder sig</w:t>
      </w:r>
      <w:r w:rsidR="003301E6">
        <w:rPr>
          <w:rFonts w:ascii="Times New Roman" w:hAnsi="Times New Roman" w:cs="Times New Roman"/>
          <w:sz w:val="24"/>
          <w:szCs w:val="24"/>
        </w:rPr>
        <w:t xml:space="preserve"> av den information</w:t>
      </w:r>
      <w:r w:rsidR="005B5A50">
        <w:rPr>
          <w:rFonts w:ascii="Times New Roman" w:hAnsi="Times New Roman" w:cs="Times New Roman"/>
          <w:sz w:val="24"/>
          <w:szCs w:val="24"/>
        </w:rPr>
        <w:t xml:space="preserve"> om kunden som har arbetats fram i en segmentering.</w:t>
      </w:r>
      <w:r w:rsidR="008D613A">
        <w:rPr>
          <w:rStyle w:val="Fotnotsreferens"/>
          <w:rFonts w:cs="Times New Roman"/>
          <w:sz w:val="24"/>
          <w:szCs w:val="24"/>
        </w:rPr>
        <w:footnoteReference w:id="5"/>
      </w:r>
      <w:r w:rsidR="00FB0D74">
        <w:rPr>
          <w:rFonts w:ascii="Times New Roman" w:hAnsi="Times New Roman" w:cs="Times New Roman"/>
          <w:sz w:val="24"/>
          <w:szCs w:val="24"/>
        </w:rPr>
        <w:t xml:space="preserve"> </w:t>
      </w:r>
      <w:r w:rsidR="00461B05">
        <w:rPr>
          <w:rFonts w:ascii="Times New Roman" w:hAnsi="Times New Roman" w:cs="Times New Roman"/>
          <w:sz w:val="24"/>
          <w:szCs w:val="24"/>
        </w:rPr>
        <w:t xml:space="preserve">Det är kunden, relationen till denne och dennes upplevelse av företaget som står i centrum, inte köpet. De fyra </w:t>
      </w:r>
      <w:proofErr w:type="gramStart"/>
      <w:r w:rsidR="00461B05">
        <w:rPr>
          <w:rFonts w:ascii="Times New Roman" w:hAnsi="Times New Roman" w:cs="Times New Roman"/>
          <w:sz w:val="24"/>
          <w:szCs w:val="24"/>
        </w:rPr>
        <w:t>P:na</w:t>
      </w:r>
      <w:proofErr w:type="gramEnd"/>
      <w:r w:rsidR="00461B05">
        <w:rPr>
          <w:rFonts w:ascii="Times New Roman" w:hAnsi="Times New Roman" w:cs="Times New Roman"/>
          <w:sz w:val="24"/>
          <w:szCs w:val="24"/>
        </w:rPr>
        <w:t xml:space="preserve"> fyller en funktion även här, men de är inte utgångspunkten i marknadsföringen.</w:t>
      </w:r>
      <w:r w:rsidR="00E66DDD">
        <w:rPr>
          <w:rFonts w:ascii="Times New Roman" w:hAnsi="Times New Roman" w:cs="Times New Roman"/>
          <w:sz w:val="24"/>
          <w:szCs w:val="24"/>
        </w:rPr>
        <w:t xml:space="preserve"> Relationsmarknadsföring handlar om att få varaktiga kundrelationer genom att skapa trogna kunder, att lugna osäkra</w:t>
      </w:r>
      <w:r w:rsidR="002F3E4C">
        <w:rPr>
          <w:rFonts w:ascii="Times New Roman" w:hAnsi="Times New Roman" w:cs="Times New Roman"/>
          <w:sz w:val="24"/>
          <w:szCs w:val="24"/>
        </w:rPr>
        <w:t xml:space="preserve"> </w:t>
      </w:r>
      <w:r w:rsidR="00E66DDD">
        <w:rPr>
          <w:rFonts w:ascii="Times New Roman" w:hAnsi="Times New Roman" w:cs="Times New Roman"/>
          <w:sz w:val="24"/>
          <w:szCs w:val="24"/>
        </w:rPr>
        <w:t>kunder och att vända missnöje till något positivt.</w:t>
      </w:r>
      <w:r w:rsidR="00E66DDD">
        <w:rPr>
          <w:rStyle w:val="Fotnotsreferens"/>
          <w:rFonts w:cs="Times New Roman"/>
          <w:sz w:val="24"/>
          <w:szCs w:val="24"/>
        </w:rPr>
        <w:footnoteReference w:id="6"/>
      </w:r>
      <w:r w:rsidR="00247135" w:rsidRPr="00247135">
        <w:rPr>
          <w:rFonts w:ascii="Times New Roman" w:hAnsi="Times New Roman" w:cs="Times New Roman"/>
          <w:sz w:val="24"/>
          <w:szCs w:val="24"/>
        </w:rPr>
        <w:t xml:space="preserve"> </w:t>
      </w:r>
      <w:r w:rsidR="00247135">
        <w:rPr>
          <w:rFonts w:ascii="Times New Roman" w:hAnsi="Times New Roman" w:cs="Times New Roman"/>
          <w:sz w:val="24"/>
          <w:szCs w:val="24"/>
        </w:rPr>
        <w:t>Här kan marknadsföringen exempelvis ha</w:t>
      </w:r>
    </w:p>
    <w:p w:rsidR="009075D5" w:rsidRDefault="00247135" w:rsidP="00E344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nytta av IT och sociala medier.</w:t>
      </w:r>
    </w:p>
    <w:p w:rsidR="00D95153" w:rsidRDefault="00D95153"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53430F">
        <w:rPr>
          <w:rFonts w:ascii="Times New Roman" w:hAnsi="Times New Roman" w:cs="Times New Roman"/>
          <w:b/>
          <w:sz w:val="24"/>
          <w:szCs w:val="24"/>
        </w:rPr>
        <w:t>2</w:t>
      </w:r>
      <w:r>
        <w:rPr>
          <w:rFonts w:ascii="Times New Roman" w:hAnsi="Times New Roman" w:cs="Times New Roman"/>
          <w:b/>
          <w:sz w:val="24"/>
          <w:szCs w:val="24"/>
        </w:rPr>
        <w:t xml:space="preserve"> </w:t>
      </w:r>
      <w:r w:rsidR="002854B0">
        <w:rPr>
          <w:rFonts w:ascii="Times New Roman" w:hAnsi="Times New Roman" w:cs="Times New Roman"/>
          <w:b/>
          <w:sz w:val="24"/>
          <w:szCs w:val="24"/>
        </w:rPr>
        <w:t>Henry Jenkins och konvergenskulturen</w:t>
      </w:r>
    </w:p>
    <w:p w:rsidR="006F2839" w:rsidRPr="008C5B9F" w:rsidRDefault="00121492" w:rsidP="00E34456">
      <w:pPr>
        <w:spacing w:line="360" w:lineRule="auto"/>
        <w:contextualSpacing/>
        <w:jc w:val="both"/>
        <w:rPr>
          <w:rFonts w:ascii="Times New Roman" w:hAnsi="Times New Roman" w:cs="Times New Roman"/>
          <w:sz w:val="24"/>
          <w:szCs w:val="24"/>
        </w:rPr>
      </w:pPr>
      <w:r w:rsidRPr="008C5B9F">
        <w:rPr>
          <w:rFonts w:ascii="Times New Roman" w:hAnsi="Times New Roman" w:cs="Times New Roman"/>
          <w:sz w:val="24"/>
          <w:szCs w:val="24"/>
        </w:rPr>
        <w:t xml:space="preserve">Konvergenskulturen handlar om </w:t>
      </w:r>
      <w:r w:rsidR="006F2839" w:rsidRPr="008C5B9F">
        <w:rPr>
          <w:rFonts w:ascii="Times New Roman" w:hAnsi="Times New Roman" w:cs="Times New Roman"/>
          <w:sz w:val="24"/>
          <w:szCs w:val="24"/>
        </w:rPr>
        <w:t xml:space="preserve">både </w:t>
      </w:r>
      <w:r w:rsidRPr="008C5B9F">
        <w:rPr>
          <w:rFonts w:ascii="Times New Roman" w:hAnsi="Times New Roman" w:cs="Times New Roman"/>
          <w:sz w:val="24"/>
          <w:szCs w:val="24"/>
        </w:rPr>
        <w:t>samverkan mellan gamla och nya medier</w:t>
      </w:r>
      <w:r w:rsidR="006F2839" w:rsidRPr="008C5B9F">
        <w:rPr>
          <w:rFonts w:ascii="Times New Roman" w:hAnsi="Times New Roman" w:cs="Times New Roman"/>
          <w:sz w:val="24"/>
          <w:szCs w:val="24"/>
        </w:rPr>
        <w:t xml:space="preserve"> och kollisioner som uppstår däremellan</w:t>
      </w:r>
      <w:r w:rsidRPr="008C5B9F">
        <w:rPr>
          <w:rFonts w:ascii="Times New Roman" w:hAnsi="Times New Roman" w:cs="Times New Roman"/>
          <w:sz w:val="24"/>
          <w:szCs w:val="24"/>
        </w:rPr>
        <w:t>. Henry Jenkins hävdar</w:t>
      </w:r>
      <w:r w:rsidR="00EB552E" w:rsidRPr="008C5B9F">
        <w:rPr>
          <w:rFonts w:ascii="Times New Roman" w:hAnsi="Times New Roman" w:cs="Times New Roman"/>
          <w:sz w:val="24"/>
          <w:szCs w:val="24"/>
        </w:rPr>
        <w:t xml:space="preserve"> att det nya medielandskapet präglas av kulturella förändringar, där deltagande och </w:t>
      </w:r>
      <w:r w:rsidR="001A1677">
        <w:rPr>
          <w:rFonts w:ascii="Times New Roman" w:hAnsi="Times New Roman" w:cs="Times New Roman"/>
          <w:sz w:val="24"/>
          <w:szCs w:val="24"/>
        </w:rPr>
        <w:t>interaktivitet</w:t>
      </w:r>
      <w:r w:rsidR="00EB552E" w:rsidRPr="008C5B9F">
        <w:rPr>
          <w:rFonts w:ascii="Times New Roman" w:hAnsi="Times New Roman" w:cs="Times New Roman"/>
          <w:sz w:val="24"/>
          <w:szCs w:val="24"/>
        </w:rPr>
        <w:t xml:space="preserve"> är centrala komponenter.</w:t>
      </w:r>
      <w:r w:rsidR="003510F0">
        <w:rPr>
          <w:rStyle w:val="Fotnotsreferens"/>
          <w:rFonts w:cs="Times New Roman"/>
          <w:szCs w:val="24"/>
        </w:rPr>
        <w:footnoteReference w:id="7"/>
      </w:r>
      <w:r w:rsidR="00EB552E" w:rsidRPr="008C5B9F">
        <w:rPr>
          <w:rFonts w:ascii="Times New Roman" w:hAnsi="Times New Roman" w:cs="Times New Roman"/>
          <w:sz w:val="24"/>
          <w:szCs w:val="24"/>
        </w:rPr>
        <w:t xml:space="preserve"> </w:t>
      </w:r>
      <w:r w:rsidR="007E1847">
        <w:rPr>
          <w:rFonts w:ascii="Times New Roman" w:hAnsi="Times New Roman" w:cs="Times New Roman"/>
          <w:sz w:val="24"/>
          <w:szCs w:val="24"/>
        </w:rPr>
        <w:t xml:space="preserve">Människor tar idag till sig litteratur via en mängd olika medier utöver boken, vilket påverkar upplevelsen av denna. </w:t>
      </w:r>
      <w:r w:rsidR="00293DBA" w:rsidRPr="008C5B9F">
        <w:rPr>
          <w:rFonts w:ascii="Times New Roman" w:hAnsi="Times New Roman" w:cs="Times New Roman"/>
          <w:sz w:val="24"/>
          <w:szCs w:val="24"/>
        </w:rPr>
        <w:t>T</w:t>
      </w:r>
      <w:r w:rsidR="00AD7B1D" w:rsidRPr="008C5B9F">
        <w:rPr>
          <w:rFonts w:ascii="Times New Roman" w:hAnsi="Times New Roman" w:cs="Times New Roman"/>
          <w:sz w:val="24"/>
          <w:szCs w:val="24"/>
        </w:rPr>
        <w:t xml:space="preserve">vå viktiga </w:t>
      </w:r>
      <w:r w:rsidR="00C004FD" w:rsidRPr="008C5B9F">
        <w:rPr>
          <w:rFonts w:ascii="Times New Roman" w:hAnsi="Times New Roman" w:cs="Times New Roman"/>
          <w:sz w:val="24"/>
          <w:szCs w:val="24"/>
        </w:rPr>
        <w:t>begrepp</w:t>
      </w:r>
      <w:r w:rsidR="00AD7B1D" w:rsidRPr="008C5B9F">
        <w:rPr>
          <w:rFonts w:ascii="Times New Roman" w:hAnsi="Times New Roman" w:cs="Times New Roman"/>
          <w:sz w:val="24"/>
          <w:szCs w:val="24"/>
        </w:rPr>
        <w:t xml:space="preserve"> i hans teori är synergi</w:t>
      </w:r>
      <w:r w:rsidR="00421372" w:rsidRPr="008C5B9F">
        <w:rPr>
          <w:rFonts w:ascii="Times New Roman" w:hAnsi="Times New Roman" w:cs="Times New Roman"/>
          <w:sz w:val="24"/>
          <w:szCs w:val="24"/>
        </w:rPr>
        <w:t xml:space="preserve">, </w:t>
      </w:r>
      <w:r w:rsidR="004261E0">
        <w:rPr>
          <w:rFonts w:ascii="Times New Roman" w:hAnsi="Times New Roman" w:cs="Times New Roman"/>
          <w:sz w:val="24"/>
          <w:szCs w:val="24"/>
        </w:rPr>
        <w:t>det vill säga</w:t>
      </w:r>
      <w:r w:rsidR="00421372" w:rsidRPr="008C5B9F">
        <w:rPr>
          <w:rFonts w:ascii="Times New Roman" w:hAnsi="Times New Roman" w:cs="Times New Roman"/>
          <w:sz w:val="24"/>
          <w:szCs w:val="24"/>
        </w:rPr>
        <w:t xml:space="preserve"> samverkan mellan olika delar,</w:t>
      </w:r>
      <w:r w:rsidR="006020D2" w:rsidRPr="008C5B9F">
        <w:rPr>
          <w:rFonts w:ascii="Times New Roman" w:hAnsi="Times New Roman" w:cs="Times New Roman"/>
          <w:sz w:val="24"/>
          <w:szCs w:val="24"/>
        </w:rPr>
        <w:t xml:space="preserve"> och </w:t>
      </w:r>
      <w:r w:rsidR="001A1677">
        <w:rPr>
          <w:rFonts w:ascii="Times New Roman" w:hAnsi="Times New Roman" w:cs="Times New Roman"/>
          <w:sz w:val="24"/>
          <w:szCs w:val="24"/>
        </w:rPr>
        <w:t>kollektiv intelligens</w:t>
      </w:r>
      <w:r w:rsidR="006020D2" w:rsidRPr="008C5B9F">
        <w:rPr>
          <w:rFonts w:ascii="Times New Roman" w:hAnsi="Times New Roman" w:cs="Times New Roman"/>
          <w:sz w:val="24"/>
          <w:szCs w:val="24"/>
        </w:rPr>
        <w:t>.</w:t>
      </w:r>
    </w:p>
    <w:p w:rsidR="00FB21FE" w:rsidRPr="00F52DEF" w:rsidRDefault="00293DBA" w:rsidP="006F2839">
      <w:pPr>
        <w:spacing w:line="360" w:lineRule="auto"/>
        <w:ind w:firstLine="284"/>
        <w:contextualSpacing/>
        <w:jc w:val="both"/>
        <w:rPr>
          <w:rFonts w:ascii="Times New Roman" w:hAnsi="Times New Roman" w:cs="Times New Roman"/>
          <w:sz w:val="24"/>
          <w:szCs w:val="24"/>
        </w:rPr>
      </w:pPr>
      <w:r w:rsidRPr="008C5B9F">
        <w:rPr>
          <w:rFonts w:ascii="Times New Roman" w:hAnsi="Times New Roman" w:cs="Times New Roman"/>
          <w:sz w:val="24"/>
          <w:szCs w:val="24"/>
        </w:rPr>
        <w:t>Självfallet påverkas</w:t>
      </w:r>
      <w:r w:rsidR="006F2839" w:rsidRPr="008C5B9F">
        <w:rPr>
          <w:rFonts w:ascii="Times New Roman" w:hAnsi="Times New Roman" w:cs="Times New Roman"/>
          <w:sz w:val="24"/>
          <w:szCs w:val="24"/>
        </w:rPr>
        <w:t xml:space="preserve"> marknadsföringen av dessa kulturella förändringar i medielandskapet, </w:t>
      </w:r>
      <w:r w:rsidRPr="008C5B9F">
        <w:rPr>
          <w:rFonts w:ascii="Times New Roman" w:hAnsi="Times New Roman" w:cs="Times New Roman"/>
          <w:sz w:val="24"/>
          <w:szCs w:val="24"/>
        </w:rPr>
        <w:t>n</w:t>
      </w:r>
      <w:r w:rsidR="006F2839" w:rsidRPr="008C5B9F">
        <w:rPr>
          <w:rFonts w:ascii="Times New Roman" w:hAnsi="Times New Roman" w:cs="Times New Roman"/>
          <w:sz w:val="24"/>
          <w:szCs w:val="24"/>
        </w:rPr>
        <w:t xml:space="preserve">är </w:t>
      </w:r>
      <w:r w:rsidRPr="008C5B9F">
        <w:rPr>
          <w:rFonts w:ascii="Times New Roman" w:hAnsi="Times New Roman" w:cs="Times New Roman"/>
          <w:sz w:val="24"/>
          <w:szCs w:val="24"/>
        </w:rPr>
        <w:t xml:space="preserve">konsumenterna eller läsarna genom interaktivitet och deltagande blir mer och mer involverade </w:t>
      </w:r>
      <w:r w:rsidR="006F2839" w:rsidRPr="008C5B9F">
        <w:rPr>
          <w:rFonts w:ascii="Times New Roman" w:hAnsi="Times New Roman" w:cs="Times New Roman"/>
          <w:sz w:val="24"/>
          <w:szCs w:val="24"/>
        </w:rPr>
        <w:t xml:space="preserve">även </w:t>
      </w:r>
      <w:r w:rsidR="00D93BB1">
        <w:rPr>
          <w:rFonts w:ascii="Times New Roman" w:hAnsi="Times New Roman" w:cs="Times New Roman"/>
          <w:sz w:val="24"/>
          <w:szCs w:val="24"/>
        </w:rPr>
        <w:t>i själva</w:t>
      </w:r>
      <w:r w:rsidRPr="008C5B9F">
        <w:rPr>
          <w:rFonts w:ascii="Times New Roman" w:hAnsi="Times New Roman" w:cs="Times New Roman"/>
          <w:sz w:val="24"/>
          <w:szCs w:val="24"/>
        </w:rPr>
        <w:t xml:space="preserve"> produktionen</w:t>
      </w:r>
      <w:r w:rsidR="006F2839" w:rsidRPr="008C5B9F">
        <w:rPr>
          <w:rFonts w:ascii="Times New Roman" w:hAnsi="Times New Roman" w:cs="Times New Roman"/>
          <w:sz w:val="24"/>
          <w:szCs w:val="24"/>
        </w:rPr>
        <w:t xml:space="preserve">. </w:t>
      </w:r>
      <w:r w:rsidRPr="008C5B9F">
        <w:rPr>
          <w:rFonts w:ascii="Times New Roman" w:hAnsi="Times New Roman" w:cs="Times New Roman"/>
          <w:sz w:val="24"/>
          <w:szCs w:val="24"/>
        </w:rPr>
        <w:t>Jenkins menar att gränsen mellan producenter och konsumenter håller på att suddas ut, vilket han sammanfattar i begreppet ”</w:t>
      </w:r>
      <w:proofErr w:type="spellStart"/>
      <w:r w:rsidRPr="008C5B9F">
        <w:rPr>
          <w:rFonts w:ascii="Times New Roman" w:hAnsi="Times New Roman" w:cs="Times New Roman"/>
          <w:sz w:val="24"/>
          <w:szCs w:val="24"/>
        </w:rPr>
        <w:t>prosumers</w:t>
      </w:r>
      <w:proofErr w:type="spellEnd"/>
      <w:r w:rsidRPr="008C5B9F">
        <w:rPr>
          <w:rFonts w:ascii="Times New Roman" w:hAnsi="Times New Roman" w:cs="Times New Roman"/>
          <w:sz w:val="24"/>
          <w:szCs w:val="24"/>
        </w:rPr>
        <w:t>”.</w:t>
      </w:r>
      <w:r w:rsidR="003510F0">
        <w:rPr>
          <w:rStyle w:val="Fotnotsreferens"/>
          <w:rFonts w:cs="Times New Roman"/>
          <w:szCs w:val="24"/>
        </w:rPr>
        <w:footnoteReference w:id="8"/>
      </w:r>
      <w:r w:rsidR="00135A94">
        <w:rPr>
          <w:rFonts w:ascii="Times New Roman" w:hAnsi="Times New Roman" w:cs="Times New Roman"/>
          <w:sz w:val="24"/>
          <w:szCs w:val="24"/>
        </w:rPr>
        <w:t xml:space="preserve"> </w:t>
      </w:r>
      <w:r w:rsidR="008C5B9F">
        <w:rPr>
          <w:rFonts w:ascii="Times New Roman" w:hAnsi="Times New Roman" w:cs="Times New Roman"/>
          <w:sz w:val="24"/>
          <w:szCs w:val="24"/>
        </w:rPr>
        <w:t>Med andra ord</w:t>
      </w:r>
      <w:r w:rsidR="00135A94">
        <w:rPr>
          <w:rFonts w:ascii="Times New Roman" w:hAnsi="Times New Roman" w:cs="Times New Roman"/>
          <w:sz w:val="24"/>
          <w:szCs w:val="24"/>
        </w:rPr>
        <w:t xml:space="preserve"> är </w:t>
      </w:r>
      <w:r w:rsidR="008C5B9F">
        <w:rPr>
          <w:rFonts w:ascii="Times New Roman" w:hAnsi="Times New Roman" w:cs="Times New Roman"/>
          <w:sz w:val="24"/>
          <w:szCs w:val="24"/>
        </w:rPr>
        <w:t xml:space="preserve">konsumenter i denna nya mediekultur </w:t>
      </w:r>
      <w:r w:rsidR="00135A94">
        <w:rPr>
          <w:rFonts w:ascii="Times New Roman" w:hAnsi="Times New Roman" w:cs="Times New Roman"/>
          <w:sz w:val="24"/>
          <w:szCs w:val="24"/>
        </w:rPr>
        <w:t xml:space="preserve">både användare och skapare av </w:t>
      </w:r>
      <w:r w:rsidR="00306781">
        <w:rPr>
          <w:rFonts w:ascii="Times New Roman" w:hAnsi="Times New Roman" w:cs="Times New Roman"/>
          <w:sz w:val="24"/>
          <w:szCs w:val="24"/>
        </w:rPr>
        <w:t xml:space="preserve">i det här fallet </w:t>
      </w:r>
      <w:r w:rsidR="00135A94">
        <w:rPr>
          <w:rFonts w:ascii="Times New Roman" w:hAnsi="Times New Roman" w:cs="Times New Roman"/>
          <w:sz w:val="24"/>
          <w:szCs w:val="24"/>
        </w:rPr>
        <w:t>litteratur.</w:t>
      </w:r>
      <w:r w:rsidR="00306781">
        <w:rPr>
          <w:rFonts w:ascii="Times New Roman" w:hAnsi="Times New Roman" w:cs="Times New Roman"/>
          <w:sz w:val="24"/>
          <w:szCs w:val="24"/>
        </w:rPr>
        <w:t xml:space="preserve"> </w:t>
      </w:r>
      <w:r w:rsidR="008C5B9F">
        <w:rPr>
          <w:rFonts w:ascii="Times New Roman" w:hAnsi="Times New Roman" w:cs="Times New Roman"/>
          <w:sz w:val="24"/>
          <w:szCs w:val="24"/>
        </w:rPr>
        <w:t xml:space="preserve">Människor konsumerar och producerar olika medieformer tillsammans och utgör därmed en maktfaktor över företag. Samtidigt rör det sig också om en ömsesidighet, eftersom företag på ett mer effektivt sätt kan utnyttja utvecklingen av t.ex. sociala medier och bredda sin marknad och sina varumärkesstrategier genom konsumenternas integration. </w:t>
      </w:r>
    </w:p>
    <w:p w:rsidR="00F52DEF" w:rsidRDefault="00F52DEF" w:rsidP="00E34456">
      <w:pPr>
        <w:spacing w:line="360" w:lineRule="auto"/>
        <w:contextualSpacing/>
        <w:jc w:val="both"/>
        <w:rPr>
          <w:rFonts w:ascii="Times New Roman" w:hAnsi="Times New Roman" w:cs="Times New Roman"/>
          <w:b/>
          <w:sz w:val="24"/>
          <w:szCs w:val="24"/>
        </w:rPr>
      </w:pPr>
    </w:p>
    <w:p w:rsidR="001A1DF8" w:rsidRDefault="00A704BA"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2.3 Litteratursociologi </w:t>
      </w:r>
      <w:r w:rsidR="00670E56">
        <w:rPr>
          <w:rFonts w:ascii="Times New Roman" w:hAnsi="Times New Roman" w:cs="Times New Roman"/>
          <w:b/>
          <w:sz w:val="24"/>
          <w:szCs w:val="24"/>
        </w:rPr>
        <w:t xml:space="preserve">utifrån </w:t>
      </w:r>
      <w:r>
        <w:rPr>
          <w:rFonts w:ascii="Times New Roman" w:hAnsi="Times New Roman" w:cs="Times New Roman"/>
          <w:b/>
          <w:sz w:val="24"/>
          <w:szCs w:val="24"/>
        </w:rPr>
        <w:t xml:space="preserve">Hans </w:t>
      </w:r>
      <w:proofErr w:type="spellStart"/>
      <w:r>
        <w:rPr>
          <w:rFonts w:ascii="Times New Roman" w:hAnsi="Times New Roman" w:cs="Times New Roman"/>
          <w:b/>
          <w:sz w:val="24"/>
          <w:szCs w:val="24"/>
        </w:rPr>
        <w:t>Hertel</w:t>
      </w:r>
      <w:proofErr w:type="spellEnd"/>
      <w:r>
        <w:rPr>
          <w:rFonts w:ascii="Times New Roman" w:hAnsi="Times New Roman" w:cs="Times New Roman"/>
          <w:b/>
          <w:sz w:val="24"/>
          <w:szCs w:val="24"/>
        </w:rPr>
        <w:t xml:space="preserve"> och läsar</w:t>
      </w:r>
      <w:r w:rsidR="00670E56">
        <w:rPr>
          <w:rFonts w:ascii="Times New Roman" w:hAnsi="Times New Roman" w:cs="Times New Roman"/>
          <w:b/>
          <w:sz w:val="24"/>
          <w:szCs w:val="24"/>
        </w:rPr>
        <w:t>perspektivet</w:t>
      </w:r>
    </w:p>
    <w:p w:rsidR="009002C7" w:rsidRPr="001A1DF8" w:rsidRDefault="009A7CB2" w:rsidP="00FB1A5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Litteratur</w:t>
      </w:r>
      <w:r w:rsidR="00BE5D9E">
        <w:rPr>
          <w:rFonts w:ascii="Times New Roman" w:hAnsi="Times New Roman" w:cs="Times New Roman"/>
          <w:sz w:val="24"/>
          <w:szCs w:val="24"/>
        </w:rPr>
        <w:t>sociologen</w:t>
      </w:r>
      <w:r>
        <w:rPr>
          <w:rFonts w:ascii="Times New Roman" w:hAnsi="Times New Roman" w:cs="Times New Roman"/>
          <w:sz w:val="24"/>
          <w:szCs w:val="24"/>
        </w:rPr>
        <w:t xml:space="preserve"> </w:t>
      </w:r>
      <w:r w:rsidR="007D03C7" w:rsidRPr="001A1DF8">
        <w:rPr>
          <w:rFonts w:ascii="Times New Roman" w:hAnsi="Times New Roman" w:cs="Times New Roman"/>
          <w:sz w:val="24"/>
          <w:szCs w:val="24"/>
        </w:rPr>
        <w:t xml:space="preserve">Hans </w:t>
      </w:r>
      <w:proofErr w:type="spellStart"/>
      <w:r w:rsidR="007D03C7" w:rsidRPr="001A1DF8">
        <w:rPr>
          <w:rFonts w:ascii="Times New Roman" w:hAnsi="Times New Roman" w:cs="Times New Roman"/>
          <w:sz w:val="24"/>
          <w:szCs w:val="24"/>
        </w:rPr>
        <w:t>Hertel</w:t>
      </w:r>
      <w:proofErr w:type="spellEnd"/>
      <w:r>
        <w:rPr>
          <w:rFonts w:ascii="Times New Roman" w:hAnsi="Times New Roman" w:cs="Times New Roman"/>
          <w:sz w:val="24"/>
          <w:szCs w:val="24"/>
        </w:rPr>
        <w:t xml:space="preserve"> </w:t>
      </w:r>
      <w:r w:rsidR="00BE5D9E">
        <w:rPr>
          <w:rFonts w:ascii="Times New Roman" w:hAnsi="Times New Roman" w:cs="Times New Roman"/>
          <w:sz w:val="24"/>
          <w:szCs w:val="24"/>
        </w:rPr>
        <w:t>beskriver den moderna bok- och mediemarknaden, där boken och dess kulturella plats har förändrats. H</w:t>
      </w:r>
      <w:r w:rsidR="00FB1A5D">
        <w:rPr>
          <w:rFonts w:ascii="Times New Roman" w:hAnsi="Times New Roman" w:cs="Times New Roman"/>
          <w:sz w:val="24"/>
          <w:szCs w:val="24"/>
        </w:rPr>
        <w:t>ans</w:t>
      </w:r>
      <w:r w:rsidR="00521486">
        <w:rPr>
          <w:rFonts w:ascii="Times New Roman" w:hAnsi="Times New Roman" w:cs="Times New Roman"/>
          <w:sz w:val="24"/>
          <w:szCs w:val="24"/>
        </w:rPr>
        <w:t xml:space="preserve"> modell över litteraturens fem </w:t>
      </w:r>
      <w:r w:rsidR="00BE5D9E">
        <w:rPr>
          <w:rFonts w:ascii="Times New Roman" w:hAnsi="Times New Roman" w:cs="Times New Roman"/>
          <w:sz w:val="24"/>
          <w:szCs w:val="24"/>
        </w:rPr>
        <w:t>kretslopp</w:t>
      </w:r>
      <w:r w:rsidR="00521486">
        <w:rPr>
          <w:rFonts w:ascii="Times New Roman" w:hAnsi="Times New Roman" w:cs="Times New Roman"/>
          <w:sz w:val="24"/>
          <w:szCs w:val="24"/>
        </w:rPr>
        <w:t>, som främst utgår ifrån den aktuella mediesituationen,</w:t>
      </w:r>
      <w:r w:rsidR="00BE5D9E">
        <w:rPr>
          <w:rFonts w:ascii="Times New Roman" w:hAnsi="Times New Roman" w:cs="Times New Roman"/>
          <w:sz w:val="24"/>
          <w:szCs w:val="24"/>
        </w:rPr>
        <w:t xml:space="preserve"> består av fem cirklar med ökande omfattning ju längre ut från centrumet man kommer: de</w:t>
      </w:r>
      <w:r w:rsidR="00521486">
        <w:rPr>
          <w:rFonts w:ascii="Times New Roman" w:hAnsi="Times New Roman" w:cs="Times New Roman"/>
          <w:sz w:val="24"/>
          <w:szCs w:val="24"/>
        </w:rPr>
        <w:t>t</w:t>
      </w:r>
      <w:r w:rsidR="00BE5D9E">
        <w:rPr>
          <w:rFonts w:ascii="Times New Roman" w:hAnsi="Times New Roman" w:cs="Times New Roman"/>
          <w:sz w:val="24"/>
          <w:szCs w:val="24"/>
        </w:rPr>
        <w:t xml:space="preserve"> speciallitterära kretsloppe</w:t>
      </w:r>
      <w:r w:rsidR="00521486">
        <w:rPr>
          <w:rFonts w:ascii="Times New Roman" w:hAnsi="Times New Roman" w:cs="Times New Roman"/>
          <w:sz w:val="24"/>
          <w:szCs w:val="24"/>
        </w:rPr>
        <w:t>t</w:t>
      </w:r>
      <w:r w:rsidR="00BE5D9E">
        <w:rPr>
          <w:rFonts w:ascii="Times New Roman" w:hAnsi="Times New Roman" w:cs="Times New Roman"/>
          <w:sz w:val="24"/>
          <w:szCs w:val="24"/>
        </w:rPr>
        <w:t xml:space="preserve">, det populärlitterära, det masslitterära, det intermediala och slutligen det </w:t>
      </w:r>
      <w:r w:rsidR="00521486">
        <w:rPr>
          <w:rFonts w:ascii="Times New Roman" w:hAnsi="Times New Roman" w:cs="Times New Roman"/>
          <w:sz w:val="24"/>
          <w:szCs w:val="24"/>
        </w:rPr>
        <w:t>orala</w:t>
      </w:r>
      <w:r w:rsidR="00BE5D9E">
        <w:rPr>
          <w:rFonts w:ascii="Times New Roman" w:hAnsi="Times New Roman" w:cs="Times New Roman"/>
          <w:sz w:val="24"/>
          <w:szCs w:val="24"/>
        </w:rPr>
        <w:t xml:space="preserve"> kretsloppet.</w:t>
      </w:r>
      <w:r w:rsidR="001A1677">
        <w:rPr>
          <w:rStyle w:val="Fotnotsreferens"/>
          <w:rFonts w:cs="Times New Roman"/>
          <w:sz w:val="24"/>
          <w:szCs w:val="24"/>
        </w:rPr>
        <w:footnoteReference w:id="9"/>
      </w:r>
      <w:r w:rsidR="00BE5D9E">
        <w:rPr>
          <w:rFonts w:ascii="Times New Roman" w:hAnsi="Times New Roman" w:cs="Times New Roman"/>
          <w:sz w:val="24"/>
          <w:szCs w:val="24"/>
        </w:rPr>
        <w:t xml:space="preserve"> De fem cirklarna är sammankopplade med en ”mediehiss” där verk kan flyttas mellan olika nivåer, vanligtvis från den inre, finkulturella kärnan till en yttre nivå.</w:t>
      </w:r>
      <w:r w:rsidR="00521486">
        <w:rPr>
          <w:rStyle w:val="Fotnotsreferens"/>
          <w:rFonts w:cs="Times New Roman"/>
          <w:sz w:val="24"/>
          <w:szCs w:val="24"/>
        </w:rPr>
        <w:footnoteReference w:id="10"/>
      </w:r>
      <w:r w:rsidR="00BE5D9E">
        <w:rPr>
          <w:rFonts w:ascii="Times New Roman" w:hAnsi="Times New Roman" w:cs="Times New Roman"/>
          <w:sz w:val="24"/>
          <w:szCs w:val="24"/>
        </w:rPr>
        <w:t xml:space="preserve"> </w:t>
      </w:r>
      <w:proofErr w:type="spellStart"/>
      <w:r w:rsidR="00BE5D9E">
        <w:rPr>
          <w:rFonts w:ascii="Times New Roman" w:hAnsi="Times New Roman" w:cs="Times New Roman"/>
          <w:sz w:val="24"/>
          <w:szCs w:val="24"/>
        </w:rPr>
        <w:t>Hertels</w:t>
      </w:r>
      <w:proofErr w:type="spellEnd"/>
      <w:r w:rsidR="00BE5D9E">
        <w:rPr>
          <w:rFonts w:ascii="Times New Roman" w:hAnsi="Times New Roman" w:cs="Times New Roman"/>
          <w:sz w:val="24"/>
          <w:szCs w:val="24"/>
        </w:rPr>
        <w:t xml:space="preserve"> modell påvisar skilda världar för olika slags texter som bestäms av produktionssystem, tillgänglighet och läsekrets.</w:t>
      </w:r>
      <w:r w:rsidR="00BE5D9E">
        <w:rPr>
          <w:rStyle w:val="Fotnotsreferens"/>
          <w:rFonts w:cs="Times New Roman"/>
          <w:sz w:val="24"/>
          <w:szCs w:val="24"/>
        </w:rPr>
        <w:footnoteReference w:id="11"/>
      </w:r>
      <w:r w:rsidR="00880AA9">
        <w:rPr>
          <w:rFonts w:ascii="Times New Roman" w:hAnsi="Times New Roman" w:cs="Times New Roman"/>
          <w:sz w:val="24"/>
          <w:szCs w:val="24"/>
        </w:rPr>
        <w:t xml:space="preserve"> </w:t>
      </w:r>
      <w:r w:rsidR="00670E56">
        <w:rPr>
          <w:rFonts w:ascii="Times New Roman" w:hAnsi="Times New Roman" w:cs="Times New Roman"/>
          <w:sz w:val="24"/>
          <w:szCs w:val="24"/>
        </w:rPr>
        <w:t>Med andra ord hänger a</w:t>
      </w:r>
      <w:r w:rsidR="001744F8">
        <w:rPr>
          <w:rFonts w:ascii="Times New Roman" w:hAnsi="Times New Roman" w:cs="Times New Roman"/>
          <w:sz w:val="24"/>
          <w:szCs w:val="24"/>
        </w:rPr>
        <w:t xml:space="preserve">lla delar i det litterära systemet, </w:t>
      </w:r>
      <w:r w:rsidR="004261E0">
        <w:rPr>
          <w:rFonts w:ascii="Times New Roman" w:hAnsi="Times New Roman" w:cs="Times New Roman"/>
          <w:sz w:val="24"/>
          <w:szCs w:val="24"/>
        </w:rPr>
        <w:t>det vill säga</w:t>
      </w:r>
      <w:r w:rsidR="001744F8">
        <w:rPr>
          <w:rFonts w:ascii="Times New Roman" w:hAnsi="Times New Roman" w:cs="Times New Roman"/>
          <w:sz w:val="24"/>
          <w:szCs w:val="24"/>
        </w:rPr>
        <w:t xml:space="preserve"> produktion, distribution och konsumtion, samman. </w:t>
      </w:r>
    </w:p>
    <w:p w:rsidR="009A7CB2" w:rsidRDefault="00880AA9" w:rsidP="009002C7">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 artikeln ”Boken i mediesymbiosens tid” talar </w:t>
      </w:r>
      <w:proofErr w:type="spellStart"/>
      <w:r w:rsidR="009002C7">
        <w:rPr>
          <w:rFonts w:ascii="Times New Roman" w:hAnsi="Times New Roman" w:cs="Times New Roman"/>
          <w:sz w:val="24"/>
          <w:szCs w:val="24"/>
        </w:rPr>
        <w:t>Hertel</w:t>
      </w:r>
      <w:proofErr w:type="spellEnd"/>
      <w:r>
        <w:rPr>
          <w:rFonts w:ascii="Times New Roman" w:hAnsi="Times New Roman" w:cs="Times New Roman"/>
          <w:sz w:val="24"/>
          <w:szCs w:val="24"/>
        </w:rPr>
        <w:t xml:space="preserve"> om </w:t>
      </w:r>
      <w:r w:rsidR="002A29E0">
        <w:rPr>
          <w:rFonts w:ascii="Times New Roman" w:hAnsi="Times New Roman" w:cs="Times New Roman"/>
          <w:sz w:val="24"/>
          <w:szCs w:val="24"/>
        </w:rPr>
        <w:t>bokmarknadens</w:t>
      </w:r>
      <w:r>
        <w:rPr>
          <w:rFonts w:ascii="Times New Roman" w:hAnsi="Times New Roman" w:cs="Times New Roman"/>
          <w:sz w:val="24"/>
          <w:szCs w:val="24"/>
        </w:rPr>
        <w:t xml:space="preserve"> utveckling </w:t>
      </w:r>
      <w:r w:rsidR="002A29E0">
        <w:rPr>
          <w:rFonts w:ascii="Times New Roman" w:hAnsi="Times New Roman" w:cs="Times New Roman"/>
          <w:sz w:val="24"/>
          <w:szCs w:val="24"/>
        </w:rPr>
        <w:t xml:space="preserve">som kännetecknas </w:t>
      </w:r>
      <w:r>
        <w:rPr>
          <w:rFonts w:ascii="Times New Roman" w:hAnsi="Times New Roman" w:cs="Times New Roman"/>
          <w:sz w:val="24"/>
          <w:szCs w:val="24"/>
        </w:rPr>
        <w:t>av kontraktion, koncentration och polarisering.</w:t>
      </w:r>
      <w:r>
        <w:rPr>
          <w:rStyle w:val="Fotnotsreferens"/>
          <w:rFonts w:cs="Times New Roman"/>
          <w:sz w:val="24"/>
          <w:szCs w:val="24"/>
        </w:rPr>
        <w:footnoteReference w:id="12"/>
      </w:r>
      <w:r w:rsidR="00325ED8">
        <w:rPr>
          <w:rFonts w:ascii="Times New Roman" w:hAnsi="Times New Roman" w:cs="Times New Roman"/>
          <w:sz w:val="24"/>
          <w:szCs w:val="24"/>
        </w:rPr>
        <w:t xml:space="preserve"> Han belyser såväl negativa aspekter</w:t>
      </w:r>
      <w:r w:rsidR="00325ED8" w:rsidRPr="00325ED8">
        <w:rPr>
          <w:rFonts w:ascii="Times New Roman" w:hAnsi="Times New Roman" w:cs="Times New Roman"/>
          <w:sz w:val="24"/>
          <w:szCs w:val="24"/>
        </w:rPr>
        <w:t xml:space="preserve"> </w:t>
      </w:r>
      <w:r w:rsidR="00325ED8">
        <w:rPr>
          <w:rFonts w:ascii="Times New Roman" w:hAnsi="Times New Roman" w:cs="Times New Roman"/>
          <w:sz w:val="24"/>
          <w:szCs w:val="24"/>
        </w:rPr>
        <w:t>av denna utveckling som t.ex. bokens detronisering till ett medium bland många andra och dagens överflöd av ett ”mediebrus”, som positiva aspekter som t.ex. internationella impulser och synergieffekten</w:t>
      </w:r>
      <w:r w:rsidR="000D47C8">
        <w:rPr>
          <w:rStyle w:val="Fotnotsreferens"/>
          <w:rFonts w:cs="Times New Roman"/>
          <w:sz w:val="24"/>
          <w:szCs w:val="24"/>
        </w:rPr>
        <w:footnoteReference w:id="13"/>
      </w:r>
      <w:r w:rsidR="00325ED8">
        <w:rPr>
          <w:rFonts w:ascii="Times New Roman" w:hAnsi="Times New Roman" w:cs="Times New Roman"/>
          <w:sz w:val="24"/>
          <w:szCs w:val="24"/>
        </w:rPr>
        <w:t>.</w:t>
      </w:r>
      <w:r w:rsidR="00426D6C">
        <w:rPr>
          <w:rFonts w:ascii="Times New Roman" w:hAnsi="Times New Roman" w:cs="Times New Roman"/>
          <w:sz w:val="24"/>
          <w:szCs w:val="24"/>
        </w:rPr>
        <w:t xml:space="preserve"> </w:t>
      </w:r>
      <w:r w:rsidR="00426D6C" w:rsidRPr="00AE3EBE">
        <w:rPr>
          <w:rFonts w:ascii="Times New Roman" w:hAnsi="Times New Roman" w:cs="Times New Roman"/>
          <w:sz w:val="24"/>
          <w:szCs w:val="24"/>
        </w:rPr>
        <w:t xml:space="preserve">Jag kommer inte kunna gå in på alla dessa aspekter i </w:t>
      </w:r>
      <w:proofErr w:type="spellStart"/>
      <w:r w:rsidR="00426D6C" w:rsidRPr="00AE3EBE">
        <w:rPr>
          <w:rFonts w:ascii="Times New Roman" w:hAnsi="Times New Roman" w:cs="Times New Roman"/>
          <w:sz w:val="24"/>
          <w:szCs w:val="24"/>
        </w:rPr>
        <w:t>Hertels</w:t>
      </w:r>
      <w:proofErr w:type="spellEnd"/>
      <w:r w:rsidR="00426D6C" w:rsidRPr="00AE3EBE">
        <w:rPr>
          <w:rFonts w:ascii="Times New Roman" w:hAnsi="Times New Roman" w:cs="Times New Roman"/>
          <w:sz w:val="24"/>
          <w:szCs w:val="24"/>
        </w:rPr>
        <w:t xml:space="preserve"> teori</w:t>
      </w:r>
      <w:r w:rsidR="00DE2310" w:rsidRPr="00AE3EBE">
        <w:rPr>
          <w:rFonts w:ascii="Times New Roman" w:hAnsi="Times New Roman" w:cs="Times New Roman"/>
          <w:sz w:val="24"/>
          <w:szCs w:val="24"/>
        </w:rPr>
        <w:t>er</w:t>
      </w:r>
      <w:r w:rsidR="00426D6C" w:rsidRPr="00AE3EBE">
        <w:rPr>
          <w:rFonts w:ascii="Times New Roman" w:hAnsi="Times New Roman" w:cs="Times New Roman"/>
          <w:sz w:val="24"/>
          <w:szCs w:val="24"/>
        </w:rPr>
        <w:t>, utan bara belysa vissa delar mer övergripande.</w:t>
      </w:r>
    </w:p>
    <w:p w:rsidR="007D03C7" w:rsidRDefault="00673757" w:rsidP="00673757">
      <w:pPr>
        <w:spacing w:line="360" w:lineRule="auto"/>
        <w:ind w:firstLine="284"/>
        <w:contextualSpacing/>
        <w:jc w:val="both"/>
        <w:rPr>
          <w:rFonts w:ascii="Times New Roman" w:hAnsi="Times New Roman" w:cs="Times New Roman"/>
          <w:b/>
          <w:sz w:val="24"/>
          <w:szCs w:val="24"/>
        </w:rPr>
      </w:pPr>
      <w:r>
        <w:rPr>
          <w:rFonts w:ascii="Times New Roman" w:hAnsi="Times New Roman" w:cs="Times New Roman"/>
          <w:sz w:val="24"/>
          <w:szCs w:val="24"/>
        </w:rPr>
        <w:t xml:space="preserve">Ett </w:t>
      </w:r>
      <w:r w:rsidR="00384FB2">
        <w:rPr>
          <w:rFonts w:ascii="Times New Roman" w:hAnsi="Times New Roman" w:cs="Times New Roman"/>
          <w:sz w:val="24"/>
          <w:szCs w:val="24"/>
        </w:rPr>
        <w:t xml:space="preserve">annat </w:t>
      </w:r>
      <w:r>
        <w:rPr>
          <w:rFonts w:ascii="Times New Roman" w:hAnsi="Times New Roman" w:cs="Times New Roman"/>
          <w:sz w:val="24"/>
          <w:szCs w:val="24"/>
        </w:rPr>
        <w:t>centralt perspektiv inom litteratursociologin är l</w:t>
      </w:r>
      <w:r w:rsidRPr="001A1DF8">
        <w:rPr>
          <w:rFonts w:ascii="Times New Roman" w:hAnsi="Times New Roman" w:cs="Times New Roman"/>
          <w:sz w:val="24"/>
          <w:szCs w:val="24"/>
        </w:rPr>
        <w:t>äsaren</w:t>
      </w:r>
      <w:r>
        <w:rPr>
          <w:rFonts w:ascii="Times New Roman" w:hAnsi="Times New Roman" w:cs="Times New Roman"/>
          <w:sz w:val="24"/>
          <w:szCs w:val="24"/>
        </w:rPr>
        <w:t xml:space="preserve">s relation och förhållningssätt till litteratur, vilket sammanlänks med läsarens olika konsumtionsbeteenden och därmed är relevanta i mina resonemang om </w:t>
      </w:r>
      <w:r w:rsidR="004261E0">
        <w:rPr>
          <w:rFonts w:ascii="Times New Roman" w:hAnsi="Times New Roman" w:cs="Times New Roman"/>
          <w:sz w:val="24"/>
          <w:szCs w:val="24"/>
        </w:rPr>
        <w:t>bland annat</w:t>
      </w:r>
      <w:r>
        <w:rPr>
          <w:rFonts w:ascii="Times New Roman" w:hAnsi="Times New Roman" w:cs="Times New Roman"/>
          <w:sz w:val="24"/>
          <w:szCs w:val="24"/>
        </w:rPr>
        <w:t xml:space="preserve"> kundsegmentering och promotionsmixen.</w:t>
      </w:r>
      <w:r w:rsidR="005435D7">
        <w:rPr>
          <w:rFonts w:ascii="Times New Roman" w:hAnsi="Times New Roman" w:cs="Times New Roman"/>
          <w:sz w:val="24"/>
          <w:szCs w:val="24"/>
        </w:rPr>
        <w:t xml:space="preserve"> </w:t>
      </w:r>
      <w:r w:rsidR="005435D7" w:rsidRPr="00AE3EBE">
        <w:rPr>
          <w:rFonts w:ascii="Times New Roman" w:hAnsi="Times New Roman" w:cs="Times New Roman"/>
          <w:sz w:val="24"/>
          <w:szCs w:val="24"/>
        </w:rPr>
        <w:t>Jag kommer dock inte hänvisa till någon specifik teoretiker</w:t>
      </w:r>
      <w:r w:rsidR="00C859CF">
        <w:rPr>
          <w:rFonts w:ascii="Times New Roman" w:hAnsi="Times New Roman" w:cs="Times New Roman"/>
          <w:sz w:val="24"/>
          <w:szCs w:val="24"/>
        </w:rPr>
        <w:t xml:space="preserve"> </w:t>
      </w:r>
      <w:r w:rsidR="005435D7" w:rsidRPr="00AE3EBE">
        <w:rPr>
          <w:rFonts w:ascii="Times New Roman" w:hAnsi="Times New Roman" w:cs="Times New Roman"/>
          <w:sz w:val="24"/>
          <w:szCs w:val="24"/>
        </w:rPr>
        <w:t xml:space="preserve">i detta sammanhang, utan snarare behandla läsaren som </w:t>
      </w:r>
      <w:r w:rsidR="001A1677">
        <w:rPr>
          <w:rFonts w:ascii="Times New Roman" w:hAnsi="Times New Roman" w:cs="Times New Roman"/>
          <w:sz w:val="24"/>
          <w:szCs w:val="24"/>
        </w:rPr>
        <w:t>litteratur</w:t>
      </w:r>
      <w:r w:rsidR="005435D7" w:rsidRPr="00AE3EBE">
        <w:rPr>
          <w:rFonts w:ascii="Times New Roman" w:hAnsi="Times New Roman" w:cs="Times New Roman"/>
          <w:sz w:val="24"/>
          <w:szCs w:val="24"/>
        </w:rPr>
        <w:t>konsument mer generellt.</w:t>
      </w:r>
    </w:p>
    <w:p w:rsidR="00673757" w:rsidRDefault="00673757" w:rsidP="00E34456">
      <w:pPr>
        <w:spacing w:line="360" w:lineRule="auto"/>
        <w:contextualSpacing/>
        <w:jc w:val="both"/>
        <w:rPr>
          <w:rFonts w:ascii="Times New Roman" w:hAnsi="Times New Roman" w:cs="Times New Roman"/>
          <w:b/>
          <w:sz w:val="24"/>
          <w:szCs w:val="24"/>
        </w:rPr>
      </w:pPr>
    </w:p>
    <w:p w:rsidR="00D95153" w:rsidRPr="00F673CF" w:rsidRDefault="00D95153"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2.</w:t>
      </w:r>
      <w:r w:rsidR="007D03C7">
        <w:rPr>
          <w:rFonts w:ascii="Times New Roman" w:hAnsi="Times New Roman" w:cs="Times New Roman"/>
          <w:b/>
          <w:sz w:val="24"/>
          <w:szCs w:val="24"/>
        </w:rPr>
        <w:t>4</w:t>
      </w:r>
      <w:r>
        <w:rPr>
          <w:rFonts w:ascii="Times New Roman" w:hAnsi="Times New Roman" w:cs="Times New Roman"/>
          <w:b/>
          <w:sz w:val="24"/>
          <w:szCs w:val="24"/>
        </w:rPr>
        <w:t xml:space="preserve"> </w:t>
      </w:r>
      <w:r w:rsidRPr="00F673CF">
        <w:rPr>
          <w:rFonts w:ascii="Times New Roman" w:hAnsi="Times New Roman" w:cs="Times New Roman"/>
          <w:b/>
          <w:sz w:val="24"/>
          <w:szCs w:val="24"/>
        </w:rPr>
        <w:t>Tidigare forskning</w:t>
      </w:r>
    </w:p>
    <w:p w:rsidR="007D03C7" w:rsidRDefault="00F04967" w:rsidP="00E344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Mig vetandes finns det inte någon specifik forskning </w:t>
      </w:r>
      <w:r w:rsidR="007D03C7">
        <w:rPr>
          <w:rFonts w:ascii="Times New Roman" w:hAnsi="Times New Roman" w:cs="Times New Roman"/>
          <w:sz w:val="24"/>
          <w:szCs w:val="24"/>
        </w:rPr>
        <w:t>om hur man gör en marknadsplan för lanser</w:t>
      </w:r>
      <w:r>
        <w:rPr>
          <w:rFonts w:ascii="Times New Roman" w:hAnsi="Times New Roman" w:cs="Times New Roman"/>
          <w:sz w:val="24"/>
          <w:szCs w:val="24"/>
        </w:rPr>
        <w:t>in</w:t>
      </w:r>
      <w:r w:rsidR="007A5D00">
        <w:rPr>
          <w:rFonts w:ascii="Times New Roman" w:hAnsi="Times New Roman" w:cs="Times New Roman"/>
          <w:sz w:val="24"/>
          <w:szCs w:val="24"/>
        </w:rPr>
        <w:t>gen av en viss typ av barnbok. V</w:t>
      </w:r>
      <w:r>
        <w:rPr>
          <w:rFonts w:ascii="Times New Roman" w:hAnsi="Times New Roman" w:cs="Times New Roman"/>
          <w:sz w:val="24"/>
          <w:szCs w:val="24"/>
        </w:rPr>
        <w:t>ilket inte är särskilt förvånansvärt med tanke på att förlags- och bokmarknadskunsk</w:t>
      </w:r>
      <w:r w:rsidR="00DC3BF1">
        <w:rPr>
          <w:rFonts w:ascii="Times New Roman" w:hAnsi="Times New Roman" w:cs="Times New Roman"/>
          <w:sz w:val="24"/>
          <w:szCs w:val="24"/>
        </w:rPr>
        <w:t>ap</w:t>
      </w:r>
      <w:r>
        <w:rPr>
          <w:rFonts w:ascii="Times New Roman" w:hAnsi="Times New Roman" w:cs="Times New Roman"/>
          <w:sz w:val="24"/>
          <w:szCs w:val="24"/>
        </w:rPr>
        <w:t xml:space="preserve"> är ett tämligen outforskat område </w:t>
      </w:r>
      <w:r w:rsidR="00DC3BF1">
        <w:rPr>
          <w:rFonts w:ascii="Times New Roman" w:hAnsi="Times New Roman" w:cs="Times New Roman"/>
          <w:sz w:val="24"/>
          <w:szCs w:val="24"/>
        </w:rPr>
        <w:t xml:space="preserve">i Sverige </w:t>
      </w:r>
      <w:r>
        <w:rPr>
          <w:rFonts w:ascii="Times New Roman" w:hAnsi="Times New Roman" w:cs="Times New Roman"/>
          <w:sz w:val="24"/>
          <w:szCs w:val="24"/>
        </w:rPr>
        <w:t xml:space="preserve">överlag. </w:t>
      </w:r>
      <w:r w:rsidR="00525A4A">
        <w:rPr>
          <w:rFonts w:ascii="Times New Roman" w:hAnsi="Times New Roman" w:cs="Times New Roman"/>
          <w:sz w:val="24"/>
          <w:szCs w:val="24"/>
        </w:rPr>
        <w:t xml:space="preserve">Vad gäller vetenskapliga studier </w:t>
      </w:r>
      <w:r w:rsidR="007D03C7">
        <w:rPr>
          <w:rFonts w:ascii="Times New Roman" w:hAnsi="Times New Roman" w:cs="Times New Roman"/>
          <w:sz w:val="24"/>
          <w:szCs w:val="24"/>
        </w:rPr>
        <w:t xml:space="preserve">fyller </w:t>
      </w:r>
      <w:r w:rsidR="00525A4A">
        <w:rPr>
          <w:rFonts w:ascii="Times New Roman" w:hAnsi="Times New Roman" w:cs="Times New Roman"/>
          <w:sz w:val="24"/>
          <w:szCs w:val="24"/>
        </w:rPr>
        <w:t xml:space="preserve">uppsatsen </w:t>
      </w:r>
      <w:r>
        <w:rPr>
          <w:rFonts w:ascii="Times New Roman" w:hAnsi="Times New Roman" w:cs="Times New Roman"/>
          <w:sz w:val="24"/>
          <w:szCs w:val="24"/>
        </w:rPr>
        <w:t xml:space="preserve">alltså </w:t>
      </w:r>
      <w:r w:rsidR="007D03C7">
        <w:rPr>
          <w:rFonts w:ascii="Times New Roman" w:hAnsi="Times New Roman" w:cs="Times New Roman"/>
          <w:sz w:val="24"/>
          <w:szCs w:val="24"/>
        </w:rPr>
        <w:t>en lucka</w:t>
      </w:r>
      <w:r>
        <w:rPr>
          <w:rFonts w:ascii="Times New Roman" w:hAnsi="Times New Roman" w:cs="Times New Roman"/>
          <w:sz w:val="24"/>
          <w:szCs w:val="24"/>
        </w:rPr>
        <w:t xml:space="preserve"> på bokmarknaden</w:t>
      </w:r>
      <w:r w:rsidR="00525A4A">
        <w:rPr>
          <w:rFonts w:ascii="Times New Roman" w:hAnsi="Times New Roman" w:cs="Times New Roman"/>
          <w:sz w:val="24"/>
          <w:szCs w:val="24"/>
        </w:rPr>
        <w:t>.</w:t>
      </w:r>
      <w:r>
        <w:rPr>
          <w:rFonts w:ascii="Times New Roman" w:hAnsi="Times New Roman" w:cs="Times New Roman"/>
          <w:sz w:val="24"/>
          <w:szCs w:val="24"/>
        </w:rPr>
        <w:t xml:space="preserve"> </w:t>
      </w:r>
    </w:p>
    <w:p w:rsidR="00DC3BF1" w:rsidRDefault="00DC3BF1" w:rsidP="00DC3BF1">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Inom förlags- och bokmarknadskunskap finns det två kandidatuppsatser som behandlar svenska förlags marknadsföring i </w:t>
      </w:r>
      <w:r w:rsidR="00213E0B">
        <w:rPr>
          <w:rFonts w:ascii="Times New Roman" w:hAnsi="Times New Roman" w:cs="Times New Roman"/>
          <w:sz w:val="24"/>
          <w:szCs w:val="24"/>
        </w:rPr>
        <w:t xml:space="preserve">digitala och </w:t>
      </w:r>
      <w:r>
        <w:rPr>
          <w:rFonts w:ascii="Times New Roman" w:hAnsi="Times New Roman" w:cs="Times New Roman"/>
          <w:sz w:val="24"/>
          <w:szCs w:val="24"/>
        </w:rPr>
        <w:t>sociala medier</w:t>
      </w:r>
      <w:r w:rsidR="00E326DE">
        <w:rPr>
          <w:rFonts w:ascii="Times New Roman" w:hAnsi="Times New Roman" w:cs="Times New Roman"/>
          <w:sz w:val="24"/>
          <w:szCs w:val="24"/>
        </w:rPr>
        <w:t>, vilk</w:t>
      </w:r>
      <w:r w:rsidR="007A5D00">
        <w:rPr>
          <w:rFonts w:ascii="Times New Roman" w:hAnsi="Times New Roman" w:cs="Times New Roman"/>
          <w:sz w:val="24"/>
          <w:szCs w:val="24"/>
        </w:rPr>
        <w:t>et</w:t>
      </w:r>
      <w:r w:rsidR="00E326DE">
        <w:rPr>
          <w:rFonts w:ascii="Times New Roman" w:hAnsi="Times New Roman" w:cs="Times New Roman"/>
          <w:sz w:val="24"/>
          <w:szCs w:val="24"/>
        </w:rPr>
        <w:t xml:space="preserve"> tangera</w:t>
      </w:r>
      <w:r w:rsidR="002469B2">
        <w:rPr>
          <w:rFonts w:ascii="Times New Roman" w:hAnsi="Times New Roman" w:cs="Times New Roman"/>
          <w:sz w:val="24"/>
          <w:szCs w:val="24"/>
        </w:rPr>
        <w:t>r</w:t>
      </w:r>
      <w:r w:rsidR="00E326DE">
        <w:rPr>
          <w:rFonts w:ascii="Times New Roman" w:hAnsi="Times New Roman" w:cs="Times New Roman"/>
          <w:sz w:val="24"/>
          <w:szCs w:val="24"/>
        </w:rPr>
        <w:t xml:space="preserve"> vissa del</w:t>
      </w:r>
      <w:r w:rsidR="00213E0B">
        <w:rPr>
          <w:rFonts w:ascii="Times New Roman" w:hAnsi="Times New Roman" w:cs="Times New Roman"/>
          <w:sz w:val="24"/>
          <w:szCs w:val="24"/>
        </w:rPr>
        <w:t xml:space="preserve">ar av </w:t>
      </w:r>
      <w:r w:rsidR="006E601C">
        <w:rPr>
          <w:rFonts w:ascii="Times New Roman" w:hAnsi="Times New Roman" w:cs="Times New Roman"/>
          <w:sz w:val="24"/>
          <w:szCs w:val="24"/>
        </w:rPr>
        <w:t>denna</w:t>
      </w:r>
      <w:r w:rsidR="00213E0B">
        <w:rPr>
          <w:rFonts w:ascii="Times New Roman" w:hAnsi="Times New Roman" w:cs="Times New Roman"/>
          <w:sz w:val="24"/>
          <w:szCs w:val="24"/>
        </w:rPr>
        <w:t xml:space="preserve"> uppsats</w:t>
      </w:r>
      <w:r>
        <w:rPr>
          <w:rFonts w:ascii="Times New Roman" w:hAnsi="Times New Roman" w:cs="Times New Roman"/>
          <w:sz w:val="24"/>
          <w:szCs w:val="24"/>
        </w:rPr>
        <w:t xml:space="preserve">: Hanna Andersson och Martina </w:t>
      </w:r>
      <w:proofErr w:type="spellStart"/>
      <w:r>
        <w:rPr>
          <w:rFonts w:ascii="Times New Roman" w:hAnsi="Times New Roman" w:cs="Times New Roman"/>
          <w:sz w:val="24"/>
          <w:szCs w:val="24"/>
        </w:rPr>
        <w:t>Offner</w:t>
      </w:r>
      <w:proofErr w:type="spellEnd"/>
      <w:r>
        <w:rPr>
          <w:rFonts w:ascii="Times New Roman" w:hAnsi="Times New Roman" w:cs="Times New Roman"/>
          <w:sz w:val="24"/>
          <w:szCs w:val="24"/>
        </w:rPr>
        <w:t xml:space="preserve">, </w:t>
      </w:r>
      <w:r w:rsidRPr="000709B8">
        <w:rPr>
          <w:rFonts w:ascii="Times New Roman" w:hAnsi="Times New Roman" w:cs="Times New Roman"/>
          <w:i/>
          <w:sz w:val="24"/>
          <w:szCs w:val="24"/>
        </w:rPr>
        <w:t>Länkning, dialog, deltagande – svenska förlag och digital kultur</w:t>
      </w:r>
      <w:r>
        <w:rPr>
          <w:rFonts w:ascii="Times New Roman" w:hAnsi="Times New Roman" w:cs="Times New Roman"/>
          <w:sz w:val="24"/>
          <w:szCs w:val="24"/>
        </w:rPr>
        <w:t xml:space="preserve"> (2010), och </w:t>
      </w:r>
      <w:proofErr w:type="spellStart"/>
      <w:r>
        <w:rPr>
          <w:rFonts w:ascii="Times New Roman" w:hAnsi="Times New Roman" w:cs="Times New Roman"/>
          <w:sz w:val="24"/>
          <w:szCs w:val="24"/>
        </w:rPr>
        <w:t>Marthina</w:t>
      </w:r>
      <w:proofErr w:type="spellEnd"/>
      <w:r>
        <w:rPr>
          <w:rFonts w:ascii="Times New Roman" w:hAnsi="Times New Roman" w:cs="Times New Roman"/>
          <w:sz w:val="24"/>
          <w:szCs w:val="24"/>
        </w:rPr>
        <w:t xml:space="preserve"> Elmqvist och Sofia Kristensen, </w:t>
      </w:r>
      <w:r w:rsidRPr="000709B8">
        <w:rPr>
          <w:rFonts w:ascii="Times New Roman" w:hAnsi="Times New Roman" w:cs="Times New Roman"/>
          <w:i/>
          <w:sz w:val="24"/>
          <w:szCs w:val="24"/>
        </w:rPr>
        <w:t>Sociala förlag – svenska förlags marknadsföring och varumärkesbyggande genom sociala medier</w:t>
      </w:r>
      <w:r>
        <w:rPr>
          <w:rFonts w:ascii="Times New Roman" w:hAnsi="Times New Roman" w:cs="Times New Roman"/>
          <w:sz w:val="24"/>
          <w:szCs w:val="24"/>
        </w:rPr>
        <w:t xml:space="preserve"> (2010). </w:t>
      </w:r>
    </w:p>
    <w:p w:rsidR="00F673CF" w:rsidRDefault="000709B8" w:rsidP="00DC3BF1">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Ann Steiners forskning inom förlags- och bokmarknads</w:t>
      </w:r>
      <w:r w:rsidR="00DC3BF1">
        <w:rPr>
          <w:rFonts w:ascii="Times New Roman" w:hAnsi="Times New Roman" w:cs="Times New Roman"/>
          <w:sz w:val="24"/>
          <w:szCs w:val="24"/>
        </w:rPr>
        <w:t xml:space="preserve">kunskap och litteratursociologi, som hon </w:t>
      </w:r>
      <w:r w:rsidR="004261E0">
        <w:rPr>
          <w:rFonts w:ascii="Times New Roman" w:hAnsi="Times New Roman" w:cs="Times New Roman"/>
          <w:sz w:val="24"/>
          <w:szCs w:val="24"/>
        </w:rPr>
        <w:t>bland annat</w:t>
      </w:r>
      <w:r w:rsidR="000D798D">
        <w:rPr>
          <w:rFonts w:ascii="Times New Roman" w:hAnsi="Times New Roman" w:cs="Times New Roman"/>
          <w:sz w:val="24"/>
          <w:szCs w:val="24"/>
        </w:rPr>
        <w:t xml:space="preserve"> </w:t>
      </w:r>
      <w:r w:rsidR="00DC3BF1">
        <w:rPr>
          <w:rFonts w:ascii="Times New Roman" w:hAnsi="Times New Roman" w:cs="Times New Roman"/>
          <w:sz w:val="24"/>
          <w:szCs w:val="24"/>
        </w:rPr>
        <w:t>redo</w:t>
      </w:r>
      <w:r w:rsidR="000D798D">
        <w:rPr>
          <w:rFonts w:ascii="Times New Roman" w:hAnsi="Times New Roman" w:cs="Times New Roman"/>
          <w:sz w:val="24"/>
          <w:szCs w:val="24"/>
        </w:rPr>
        <w:t>gö</w:t>
      </w:r>
      <w:r w:rsidR="00DC3BF1">
        <w:rPr>
          <w:rFonts w:ascii="Times New Roman" w:hAnsi="Times New Roman" w:cs="Times New Roman"/>
          <w:sz w:val="24"/>
          <w:szCs w:val="24"/>
        </w:rPr>
        <w:t>r för i</w:t>
      </w:r>
      <w:r>
        <w:rPr>
          <w:rFonts w:ascii="Times New Roman" w:hAnsi="Times New Roman" w:cs="Times New Roman"/>
          <w:sz w:val="24"/>
          <w:szCs w:val="24"/>
        </w:rPr>
        <w:t xml:space="preserve"> </w:t>
      </w:r>
      <w:r w:rsidRPr="000709B8">
        <w:rPr>
          <w:rFonts w:ascii="Times New Roman" w:hAnsi="Times New Roman" w:cs="Times New Roman"/>
          <w:i/>
          <w:sz w:val="24"/>
          <w:szCs w:val="24"/>
        </w:rPr>
        <w:t>Litteraturen i mediesamhället</w:t>
      </w:r>
      <w:r>
        <w:rPr>
          <w:rFonts w:ascii="Times New Roman" w:hAnsi="Times New Roman" w:cs="Times New Roman"/>
          <w:i/>
          <w:sz w:val="24"/>
          <w:szCs w:val="24"/>
        </w:rPr>
        <w:t xml:space="preserve"> </w:t>
      </w:r>
      <w:r w:rsidRPr="000709B8">
        <w:rPr>
          <w:rFonts w:ascii="Times New Roman" w:hAnsi="Times New Roman" w:cs="Times New Roman"/>
          <w:sz w:val="24"/>
          <w:szCs w:val="24"/>
        </w:rPr>
        <w:t>(2009)</w:t>
      </w:r>
      <w:r w:rsidR="00DC3BF1">
        <w:rPr>
          <w:rFonts w:ascii="Times New Roman" w:hAnsi="Times New Roman" w:cs="Times New Roman"/>
          <w:sz w:val="24"/>
          <w:szCs w:val="24"/>
        </w:rPr>
        <w:t xml:space="preserve"> och</w:t>
      </w:r>
      <w:r w:rsidR="001F36A2">
        <w:rPr>
          <w:rFonts w:ascii="Times New Roman" w:hAnsi="Times New Roman" w:cs="Times New Roman"/>
          <w:sz w:val="24"/>
          <w:szCs w:val="24"/>
        </w:rPr>
        <w:t xml:space="preserve"> </w:t>
      </w:r>
      <w:r w:rsidR="001F36A2" w:rsidRPr="001F36A2">
        <w:rPr>
          <w:rFonts w:ascii="Times New Roman" w:hAnsi="Times New Roman" w:cs="Times New Roman"/>
          <w:i/>
          <w:sz w:val="24"/>
          <w:szCs w:val="24"/>
        </w:rPr>
        <w:t>I litteraturens mittfåra. Månadens bok och svensk bokmarknad under 1970-talet</w:t>
      </w:r>
      <w:r w:rsidR="001F36A2">
        <w:rPr>
          <w:rFonts w:ascii="Times New Roman" w:hAnsi="Times New Roman" w:cs="Times New Roman"/>
          <w:sz w:val="24"/>
          <w:szCs w:val="24"/>
        </w:rPr>
        <w:t xml:space="preserve"> (2006)</w:t>
      </w:r>
      <w:r w:rsidR="00213E0B">
        <w:rPr>
          <w:rFonts w:ascii="Times New Roman" w:hAnsi="Times New Roman" w:cs="Times New Roman"/>
          <w:sz w:val="24"/>
          <w:szCs w:val="24"/>
        </w:rPr>
        <w:t>,</w:t>
      </w:r>
      <w:r w:rsidR="00DC3BF1">
        <w:rPr>
          <w:rFonts w:ascii="Times New Roman" w:hAnsi="Times New Roman" w:cs="Times New Roman"/>
          <w:sz w:val="24"/>
          <w:szCs w:val="24"/>
        </w:rPr>
        <w:t xml:space="preserve"> kan vara givande som referenslitteratur samt för en övergripande förståelse av branschen</w:t>
      </w:r>
      <w:r w:rsidRPr="000709B8">
        <w:rPr>
          <w:rFonts w:ascii="Times New Roman" w:hAnsi="Times New Roman" w:cs="Times New Roman"/>
          <w:sz w:val="24"/>
          <w:szCs w:val="24"/>
        </w:rPr>
        <w:t>.</w:t>
      </w:r>
    </w:p>
    <w:p w:rsidR="00F12151" w:rsidRPr="00F673CF" w:rsidRDefault="007A5D00" w:rsidP="001F36A2">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Däremot finns det mycket</w:t>
      </w:r>
      <w:r w:rsidR="001F36A2">
        <w:rPr>
          <w:rFonts w:ascii="Times New Roman" w:hAnsi="Times New Roman" w:cs="Times New Roman"/>
          <w:sz w:val="24"/>
          <w:szCs w:val="24"/>
        </w:rPr>
        <w:t xml:space="preserve"> </w:t>
      </w:r>
      <w:r>
        <w:rPr>
          <w:rFonts w:ascii="Times New Roman" w:hAnsi="Times New Roman" w:cs="Times New Roman"/>
          <w:sz w:val="24"/>
          <w:szCs w:val="24"/>
        </w:rPr>
        <w:t xml:space="preserve">forskning kring olika </w:t>
      </w:r>
      <w:r w:rsidR="001F36A2">
        <w:rPr>
          <w:rFonts w:ascii="Times New Roman" w:hAnsi="Times New Roman" w:cs="Times New Roman"/>
          <w:sz w:val="24"/>
          <w:szCs w:val="24"/>
        </w:rPr>
        <w:t>marknadsföringsteori</w:t>
      </w:r>
      <w:r>
        <w:rPr>
          <w:rFonts w:ascii="Times New Roman" w:hAnsi="Times New Roman" w:cs="Times New Roman"/>
          <w:sz w:val="24"/>
          <w:szCs w:val="24"/>
        </w:rPr>
        <w:t xml:space="preserve">er och en hel del handböcker på ämnet. Framför allt har de senaste tio åren kommit mycket litteratur om marknadsföring i samband med den växande digitala kulturen. Denna forskning </w:t>
      </w:r>
      <w:r w:rsidR="009931BA">
        <w:rPr>
          <w:rFonts w:ascii="Times New Roman" w:hAnsi="Times New Roman" w:cs="Times New Roman"/>
          <w:sz w:val="24"/>
          <w:szCs w:val="24"/>
        </w:rPr>
        <w:t>är</w:t>
      </w:r>
      <w:r>
        <w:rPr>
          <w:rFonts w:ascii="Times New Roman" w:hAnsi="Times New Roman" w:cs="Times New Roman"/>
          <w:sz w:val="24"/>
          <w:szCs w:val="24"/>
        </w:rPr>
        <w:t xml:space="preserve"> användbar </w:t>
      </w:r>
      <w:r w:rsidR="00525A4A">
        <w:rPr>
          <w:rFonts w:ascii="Times New Roman" w:hAnsi="Times New Roman" w:cs="Times New Roman"/>
          <w:sz w:val="24"/>
          <w:szCs w:val="24"/>
        </w:rPr>
        <w:t>för</w:t>
      </w:r>
      <w:r>
        <w:rPr>
          <w:rFonts w:ascii="Times New Roman" w:hAnsi="Times New Roman" w:cs="Times New Roman"/>
          <w:sz w:val="24"/>
          <w:szCs w:val="24"/>
        </w:rPr>
        <w:t xml:space="preserve"> studier </w:t>
      </w:r>
      <w:r w:rsidR="00525A4A">
        <w:rPr>
          <w:rFonts w:ascii="Times New Roman" w:hAnsi="Times New Roman" w:cs="Times New Roman"/>
          <w:sz w:val="24"/>
          <w:szCs w:val="24"/>
        </w:rPr>
        <w:t xml:space="preserve">inom den svenska förlags- och bokmarknaden, men </w:t>
      </w:r>
      <w:r w:rsidR="00534E02">
        <w:rPr>
          <w:rFonts w:ascii="Times New Roman" w:hAnsi="Times New Roman" w:cs="Times New Roman"/>
          <w:sz w:val="24"/>
          <w:szCs w:val="24"/>
        </w:rPr>
        <w:t xml:space="preserve">vetenskapliga studier kring </w:t>
      </w:r>
      <w:r w:rsidR="00525A4A">
        <w:rPr>
          <w:rFonts w:ascii="Times New Roman" w:hAnsi="Times New Roman" w:cs="Times New Roman"/>
          <w:sz w:val="24"/>
          <w:szCs w:val="24"/>
        </w:rPr>
        <w:t xml:space="preserve">marknadsföring av böcker generellt finns inte </w:t>
      </w:r>
      <w:r w:rsidR="00534E02">
        <w:rPr>
          <w:rFonts w:ascii="Times New Roman" w:hAnsi="Times New Roman" w:cs="Times New Roman"/>
          <w:sz w:val="24"/>
          <w:szCs w:val="24"/>
        </w:rPr>
        <w:t>i någon större omfattning</w:t>
      </w:r>
      <w:r w:rsidR="00525A4A">
        <w:rPr>
          <w:rFonts w:ascii="Times New Roman" w:hAnsi="Times New Roman" w:cs="Times New Roman"/>
          <w:sz w:val="24"/>
          <w:szCs w:val="24"/>
        </w:rPr>
        <w:t>.</w:t>
      </w:r>
    </w:p>
    <w:p w:rsidR="00F673CF" w:rsidRPr="00A24028" w:rsidRDefault="006B402A" w:rsidP="00E34456">
      <w:pPr>
        <w:spacing w:line="360" w:lineRule="auto"/>
        <w:contextualSpacing/>
        <w:jc w:val="both"/>
        <w:rPr>
          <w:rFonts w:ascii="Times New Roman" w:hAnsi="Times New Roman" w:cs="Times New Roman"/>
          <w:b/>
          <w:sz w:val="28"/>
          <w:szCs w:val="28"/>
        </w:rPr>
      </w:pPr>
      <w:r w:rsidRPr="00A24028">
        <w:rPr>
          <w:rFonts w:ascii="Times New Roman" w:hAnsi="Times New Roman" w:cs="Times New Roman"/>
          <w:b/>
          <w:sz w:val="28"/>
          <w:szCs w:val="28"/>
        </w:rPr>
        <w:lastRenderedPageBreak/>
        <w:t>3</w:t>
      </w:r>
      <w:r w:rsidR="00D95153" w:rsidRPr="00A24028">
        <w:rPr>
          <w:rFonts w:ascii="Times New Roman" w:hAnsi="Times New Roman" w:cs="Times New Roman"/>
          <w:b/>
          <w:sz w:val="28"/>
          <w:szCs w:val="28"/>
        </w:rPr>
        <w:t xml:space="preserve">. </w:t>
      </w:r>
      <w:r w:rsidR="002D086F" w:rsidRPr="00A24028">
        <w:rPr>
          <w:rFonts w:ascii="Times New Roman" w:hAnsi="Times New Roman" w:cs="Times New Roman"/>
          <w:b/>
          <w:sz w:val="28"/>
          <w:szCs w:val="28"/>
        </w:rPr>
        <w:t>Undersökning och analys</w:t>
      </w:r>
    </w:p>
    <w:p w:rsidR="005F26A3" w:rsidRDefault="00EE0892" w:rsidP="00E344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Undersökningen</w:t>
      </w:r>
      <w:r w:rsidR="00993982">
        <w:rPr>
          <w:rFonts w:ascii="Times New Roman" w:hAnsi="Times New Roman" w:cs="Times New Roman"/>
          <w:sz w:val="24"/>
          <w:szCs w:val="24"/>
        </w:rPr>
        <w:t xml:space="preserve"> inleds med en redovisning för både förlagets och Goliats kortfattade bakgrund</w:t>
      </w:r>
      <w:r>
        <w:rPr>
          <w:rFonts w:ascii="Times New Roman" w:hAnsi="Times New Roman" w:cs="Times New Roman"/>
          <w:sz w:val="24"/>
          <w:szCs w:val="24"/>
        </w:rPr>
        <w:t xml:space="preserve">. </w:t>
      </w:r>
      <w:r w:rsidR="00993982">
        <w:rPr>
          <w:rFonts w:ascii="Times New Roman" w:hAnsi="Times New Roman" w:cs="Times New Roman"/>
          <w:sz w:val="24"/>
          <w:szCs w:val="24"/>
        </w:rPr>
        <w:t>Huvuddelen utgörs av en ingående undersökning av barnbokmarknadens olika kanaler och trender samt en marknadsanalys utifrån förlagets centrala strategier</w:t>
      </w:r>
      <w:r w:rsidR="000D798D">
        <w:rPr>
          <w:rFonts w:ascii="Times New Roman" w:hAnsi="Times New Roman" w:cs="Times New Roman"/>
          <w:sz w:val="24"/>
          <w:szCs w:val="24"/>
        </w:rPr>
        <w:t>, vilka jag har rubricerat</w:t>
      </w:r>
      <w:r w:rsidR="00993982">
        <w:rPr>
          <w:rFonts w:ascii="Times New Roman" w:hAnsi="Times New Roman" w:cs="Times New Roman"/>
          <w:sz w:val="24"/>
          <w:szCs w:val="24"/>
        </w:rPr>
        <w:t xml:space="preserve"> </w:t>
      </w:r>
      <w:r w:rsidR="00213E0B">
        <w:rPr>
          <w:rFonts w:ascii="Times New Roman" w:hAnsi="Times New Roman" w:cs="Times New Roman"/>
          <w:sz w:val="24"/>
          <w:szCs w:val="24"/>
        </w:rPr>
        <w:t>”</w:t>
      </w:r>
      <w:r w:rsidR="00993982">
        <w:rPr>
          <w:rFonts w:ascii="Times New Roman" w:hAnsi="Times New Roman" w:cs="Times New Roman"/>
          <w:sz w:val="24"/>
          <w:szCs w:val="24"/>
        </w:rPr>
        <w:t>kundsegmentering</w:t>
      </w:r>
      <w:r w:rsidR="00213E0B">
        <w:rPr>
          <w:rFonts w:ascii="Times New Roman" w:hAnsi="Times New Roman" w:cs="Times New Roman"/>
          <w:sz w:val="24"/>
          <w:szCs w:val="24"/>
        </w:rPr>
        <w:t>”</w:t>
      </w:r>
      <w:r w:rsidR="00993982">
        <w:rPr>
          <w:rFonts w:ascii="Times New Roman" w:hAnsi="Times New Roman" w:cs="Times New Roman"/>
          <w:sz w:val="24"/>
          <w:szCs w:val="24"/>
        </w:rPr>
        <w:t xml:space="preserve">, </w:t>
      </w:r>
      <w:r w:rsidR="00213E0B">
        <w:rPr>
          <w:rFonts w:ascii="Times New Roman" w:hAnsi="Times New Roman" w:cs="Times New Roman"/>
          <w:sz w:val="24"/>
          <w:szCs w:val="24"/>
        </w:rPr>
        <w:t>”</w:t>
      </w:r>
      <w:r w:rsidR="00993982">
        <w:rPr>
          <w:rFonts w:ascii="Times New Roman" w:hAnsi="Times New Roman" w:cs="Times New Roman"/>
          <w:sz w:val="24"/>
          <w:szCs w:val="24"/>
        </w:rPr>
        <w:t>nostalgi som försäljningsstrategi</w:t>
      </w:r>
      <w:r w:rsidR="00213E0B">
        <w:rPr>
          <w:rFonts w:ascii="Times New Roman" w:hAnsi="Times New Roman" w:cs="Times New Roman"/>
          <w:sz w:val="24"/>
          <w:szCs w:val="24"/>
        </w:rPr>
        <w:t>”</w:t>
      </w:r>
      <w:r w:rsidR="00993982">
        <w:rPr>
          <w:rFonts w:ascii="Times New Roman" w:hAnsi="Times New Roman" w:cs="Times New Roman"/>
          <w:sz w:val="24"/>
          <w:szCs w:val="24"/>
        </w:rPr>
        <w:t xml:space="preserve"> och </w:t>
      </w:r>
      <w:r w:rsidR="00213E0B">
        <w:rPr>
          <w:rFonts w:ascii="Times New Roman" w:hAnsi="Times New Roman" w:cs="Times New Roman"/>
          <w:sz w:val="24"/>
          <w:szCs w:val="24"/>
        </w:rPr>
        <w:t>”</w:t>
      </w:r>
      <w:r w:rsidR="00993982">
        <w:rPr>
          <w:rFonts w:ascii="Times New Roman" w:hAnsi="Times New Roman" w:cs="Times New Roman"/>
          <w:sz w:val="24"/>
          <w:szCs w:val="24"/>
        </w:rPr>
        <w:t>konst</w:t>
      </w:r>
      <w:r w:rsidR="00432D3E">
        <w:rPr>
          <w:rFonts w:ascii="Times New Roman" w:hAnsi="Times New Roman" w:cs="Times New Roman"/>
          <w:sz w:val="24"/>
          <w:szCs w:val="24"/>
        </w:rPr>
        <w:t>en att</w:t>
      </w:r>
      <w:r w:rsidR="000D798D">
        <w:rPr>
          <w:rFonts w:ascii="Times New Roman" w:hAnsi="Times New Roman" w:cs="Times New Roman"/>
          <w:sz w:val="24"/>
          <w:szCs w:val="24"/>
        </w:rPr>
        <w:t xml:space="preserve"> ge ut en bokserie</w:t>
      </w:r>
      <w:r w:rsidR="00213E0B">
        <w:rPr>
          <w:rFonts w:ascii="Times New Roman" w:hAnsi="Times New Roman" w:cs="Times New Roman"/>
          <w:sz w:val="24"/>
          <w:szCs w:val="24"/>
        </w:rPr>
        <w:t>”</w:t>
      </w:r>
      <w:r w:rsidR="000D798D">
        <w:rPr>
          <w:rFonts w:ascii="Times New Roman" w:hAnsi="Times New Roman" w:cs="Times New Roman"/>
          <w:sz w:val="24"/>
          <w:szCs w:val="24"/>
        </w:rPr>
        <w:t xml:space="preserve">. </w:t>
      </w:r>
      <w:r>
        <w:rPr>
          <w:rFonts w:ascii="Times New Roman" w:hAnsi="Times New Roman" w:cs="Times New Roman"/>
          <w:sz w:val="24"/>
          <w:szCs w:val="24"/>
        </w:rPr>
        <w:t xml:space="preserve">Denna analys inbegriper </w:t>
      </w:r>
      <w:r w:rsidR="009765AE">
        <w:rPr>
          <w:rFonts w:ascii="Times New Roman" w:hAnsi="Times New Roman" w:cs="Times New Roman"/>
          <w:sz w:val="24"/>
          <w:szCs w:val="24"/>
        </w:rPr>
        <w:t xml:space="preserve">en för sammanhanget tillämplig </w:t>
      </w:r>
      <w:r w:rsidR="00330DE3">
        <w:rPr>
          <w:rFonts w:ascii="Times New Roman" w:hAnsi="Times New Roman" w:cs="Times New Roman"/>
          <w:sz w:val="24"/>
          <w:szCs w:val="24"/>
        </w:rPr>
        <w:t>dokumentation</w:t>
      </w:r>
      <w:r>
        <w:rPr>
          <w:rFonts w:ascii="Times New Roman" w:hAnsi="Times New Roman" w:cs="Times New Roman"/>
          <w:sz w:val="24"/>
          <w:szCs w:val="24"/>
        </w:rPr>
        <w:t xml:space="preserve"> av olika delar i böckernas lanseringsprocess. </w:t>
      </w:r>
      <w:r w:rsidR="000D798D">
        <w:rPr>
          <w:rFonts w:ascii="Times New Roman" w:hAnsi="Times New Roman" w:cs="Times New Roman"/>
          <w:sz w:val="24"/>
          <w:szCs w:val="24"/>
        </w:rPr>
        <w:t>Analysen är genomgående kopplad</w:t>
      </w:r>
      <w:r w:rsidR="00432D3E">
        <w:rPr>
          <w:rFonts w:ascii="Times New Roman" w:hAnsi="Times New Roman" w:cs="Times New Roman"/>
          <w:sz w:val="24"/>
          <w:szCs w:val="24"/>
        </w:rPr>
        <w:t xml:space="preserve"> till </w:t>
      </w:r>
      <w:r w:rsidR="00330DE3">
        <w:rPr>
          <w:rFonts w:ascii="Times New Roman" w:hAnsi="Times New Roman" w:cs="Times New Roman"/>
          <w:sz w:val="24"/>
          <w:szCs w:val="24"/>
        </w:rPr>
        <w:t>marknadsföringsteorier och litteratursociologiska perspektiv</w:t>
      </w:r>
      <w:r w:rsidR="00432D3E">
        <w:rPr>
          <w:rFonts w:ascii="Times New Roman" w:hAnsi="Times New Roman" w:cs="Times New Roman"/>
          <w:sz w:val="24"/>
          <w:szCs w:val="24"/>
        </w:rPr>
        <w:t>.</w:t>
      </w:r>
    </w:p>
    <w:p w:rsidR="00135A94" w:rsidRDefault="00135A94" w:rsidP="00E34456">
      <w:pPr>
        <w:spacing w:line="360" w:lineRule="auto"/>
        <w:contextualSpacing/>
        <w:jc w:val="both"/>
        <w:rPr>
          <w:rFonts w:ascii="Times New Roman" w:hAnsi="Times New Roman" w:cs="Times New Roman"/>
          <w:b/>
          <w:sz w:val="24"/>
          <w:szCs w:val="24"/>
        </w:rPr>
      </w:pPr>
    </w:p>
    <w:p w:rsidR="008A6CA7" w:rsidRPr="00D95153" w:rsidRDefault="006B402A"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3</w:t>
      </w:r>
      <w:r w:rsidR="00A83332">
        <w:rPr>
          <w:rFonts w:ascii="Times New Roman" w:hAnsi="Times New Roman" w:cs="Times New Roman"/>
          <w:b/>
          <w:sz w:val="24"/>
          <w:szCs w:val="24"/>
        </w:rPr>
        <w:t xml:space="preserve">.1 </w:t>
      </w:r>
      <w:r w:rsidR="008A6CA7" w:rsidRPr="00F673CF">
        <w:rPr>
          <w:rFonts w:ascii="Times New Roman" w:hAnsi="Times New Roman" w:cs="Times New Roman"/>
          <w:b/>
          <w:sz w:val="24"/>
          <w:szCs w:val="24"/>
        </w:rPr>
        <w:t>Bakgrund</w:t>
      </w:r>
    </w:p>
    <w:p w:rsidR="008A6CA7" w:rsidRPr="00544881" w:rsidRDefault="00B677A7" w:rsidP="00E34456">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Tukan</w:t>
      </w:r>
      <w:proofErr w:type="gramEnd"/>
      <w:r>
        <w:rPr>
          <w:rFonts w:ascii="Times New Roman" w:hAnsi="Times New Roman" w:cs="Times New Roman"/>
          <w:sz w:val="24"/>
          <w:szCs w:val="24"/>
        </w:rPr>
        <w:t xml:space="preserve"> förlag</w:t>
      </w:r>
      <w:r w:rsidR="008A6CA7" w:rsidRPr="00544881">
        <w:rPr>
          <w:rFonts w:ascii="Times New Roman" w:hAnsi="Times New Roman" w:cs="Times New Roman"/>
          <w:sz w:val="24"/>
          <w:szCs w:val="24"/>
        </w:rPr>
        <w:t xml:space="preserve"> </w:t>
      </w:r>
      <w:r w:rsidR="00955B57">
        <w:rPr>
          <w:rFonts w:ascii="Times New Roman" w:hAnsi="Times New Roman" w:cs="Times New Roman"/>
          <w:sz w:val="24"/>
          <w:szCs w:val="24"/>
        </w:rPr>
        <w:t>startades våren 2008</w:t>
      </w:r>
      <w:r w:rsidR="00955B57" w:rsidRPr="00955B57">
        <w:rPr>
          <w:rFonts w:ascii="Times New Roman" w:hAnsi="Times New Roman" w:cs="Times New Roman"/>
          <w:sz w:val="24"/>
          <w:szCs w:val="24"/>
        </w:rPr>
        <w:t xml:space="preserve"> </w:t>
      </w:r>
      <w:r w:rsidR="00955B57">
        <w:rPr>
          <w:rFonts w:ascii="Times New Roman" w:hAnsi="Times New Roman" w:cs="Times New Roman"/>
          <w:sz w:val="24"/>
          <w:szCs w:val="24"/>
        </w:rPr>
        <w:t xml:space="preserve">och </w:t>
      </w:r>
      <w:r w:rsidR="00955B57" w:rsidRPr="00544881">
        <w:rPr>
          <w:rFonts w:ascii="Times New Roman" w:hAnsi="Times New Roman" w:cs="Times New Roman"/>
          <w:sz w:val="24"/>
          <w:szCs w:val="24"/>
        </w:rPr>
        <w:t xml:space="preserve">är för närvarande </w:t>
      </w:r>
      <w:r w:rsidR="00EC3EAE">
        <w:rPr>
          <w:rFonts w:ascii="Times New Roman" w:hAnsi="Times New Roman" w:cs="Times New Roman"/>
          <w:sz w:val="24"/>
          <w:szCs w:val="24"/>
        </w:rPr>
        <w:t xml:space="preserve">enligt egen utsaga </w:t>
      </w:r>
      <w:r w:rsidR="00955B57" w:rsidRPr="00544881">
        <w:rPr>
          <w:rFonts w:ascii="Times New Roman" w:hAnsi="Times New Roman" w:cs="Times New Roman"/>
          <w:sz w:val="24"/>
          <w:szCs w:val="24"/>
        </w:rPr>
        <w:t>ett av de snabbast växande</w:t>
      </w:r>
      <w:r w:rsidR="00955B57">
        <w:rPr>
          <w:rFonts w:ascii="Times New Roman" w:hAnsi="Times New Roman" w:cs="Times New Roman"/>
          <w:sz w:val="24"/>
          <w:szCs w:val="24"/>
        </w:rPr>
        <w:t xml:space="preserve"> förlagen i Sverige. Förlaget </w:t>
      </w:r>
      <w:r w:rsidR="008A6CA7" w:rsidRPr="00544881">
        <w:rPr>
          <w:rFonts w:ascii="Times New Roman" w:hAnsi="Times New Roman" w:cs="Times New Roman"/>
          <w:sz w:val="24"/>
          <w:szCs w:val="24"/>
        </w:rPr>
        <w:t>tänker i hela temakoncept, satsar på kampanjer, att skapa bästsäljare och håller sig konstant uppdaterat om vad som är populärt och trendigt för att följa upp efterfrågan</w:t>
      </w:r>
      <w:r w:rsidR="00FB21FE">
        <w:rPr>
          <w:rFonts w:ascii="Times New Roman" w:hAnsi="Times New Roman" w:cs="Times New Roman"/>
          <w:sz w:val="24"/>
          <w:szCs w:val="24"/>
        </w:rPr>
        <w:t xml:space="preserve"> hos såväl direktkunderna och </w:t>
      </w:r>
      <w:r w:rsidR="00232F68">
        <w:rPr>
          <w:rFonts w:ascii="Times New Roman" w:hAnsi="Times New Roman" w:cs="Times New Roman"/>
          <w:sz w:val="24"/>
          <w:szCs w:val="24"/>
        </w:rPr>
        <w:t xml:space="preserve">hos </w:t>
      </w:r>
      <w:r w:rsidR="00FB21FE">
        <w:rPr>
          <w:rFonts w:ascii="Times New Roman" w:hAnsi="Times New Roman" w:cs="Times New Roman"/>
          <w:sz w:val="24"/>
          <w:szCs w:val="24"/>
        </w:rPr>
        <w:t>konsumenterna</w:t>
      </w:r>
      <w:r w:rsidR="008A6CA7" w:rsidRPr="00544881">
        <w:rPr>
          <w:rFonts w:ascii="Times New Roman" w:hAnsi="Times New Roman" w:cs="Times New Roman"/>
          <w:sz w:val="24"/>
          <w:szCs w:val="24"/>
        </w:rPr>
        <w:t xml:space="preserve">. </w:t>
      </w:r>
      <w:r w:rsidR="00955B57">
        <w:rPr>
          <w:rFonts w:ascii="Times New Roman" w:hAnsi="Times New Roman" w:cs="Times New Roman"/>
          <w:sz w:val="24"/>
          <w:szCs w:val="24"/>
        </w:rPr>
        <w:t>Dessutom har f</w:t>
      </w:r>
      <w:r>
        <w:rPr>
          <w:rFonts w:ascii="Times New Roman" w:hAnsi="Times New Roman" w:cs="Times New Roman"/>
          <w:sz w:val="24"/>
          <w:szCs w:val="24"/>
        </w:rPr>
        <w:t>örlaget</w:t>
      </w:r>
      <w:r w:rsidR="008A6CA7" w:rsidRPr="00544881">
        <w:rPr>
          <w:rFonts w:ascii="Times New Roman" w:hAnsi="Times New Roman" w:cs="Times New Roman"/>
          <w:sz w:val="24"/>
          <w:szCs w:val="24"/>
        </w:rPr>
        <w:t xml:space="preserve"> specialiserat sig på att leverera färdiga paketlösningar till sina kunder. </w:t>
      </w:r>
      <w:proofErr w:type="gramStart"/>
      <w:r w:rsidR="008A6CA7" w:rsidRPr="00544881">
        <w:rPr>
          <w:rFonts w:ascii="Times New Roman" w:hAnsi="Times New Roman" w:cs="Times New Roman"/>
          <w:sz w:val="24"/>
          <w:szCs w:val="24"/>
        </w:rPr>
        <w:t>Tukan</w:t>
      </w:r>
      <w:proofErr w:type="gramEnd"/>
      <w:r w:rsidR="008A6CA7" w:rsidRPr="00544881">
        <w:rPr>
          <w:rFonts w:ascii="Times New Roman" w:hAnsi="Times New Roman" w:cs="Times New Roman"/>
          <w:color w:val="000000" w:themeColor="text1"/>
          <w:sz w:val="24"/>
          <w:szCs w:val="24"/>
        </w:rPr>
        <w:t xml:space="preserve"> ger ut ca 200 titlar per år, där produktionen av inköpta böcker är den största delen av utgivning</w:t>
      </w:r>
      <w:r w:rsidR="00EC206E">
        <w:rPr>
          <w:rFonts w:ascii="Times New Roman" w:hAnsi="Times New Roman" w:cs="Times New Roman"/>
          <w:color w:val="000000" w:themeColor="text1"/>
          <w:sz w:val="24"/>
          <w:szCs w:val="24"/>
        </w:rPr>
        <w:t>en</w:t>
      </w:r>
      <w:r w:rsidR="008A6CA7" w:rsidRPr="00544881">
        <w:rPr>
          <w:rFonts w:ascii="Times New Roman" w:hAnsi="Times New Roman" w:cs="Times New Roman"/>
          <w:color w:val="000000" w:themeColor="text1"/>
          <w:sz w:val="24"/>
          <w:szCs w:val="24"/>
        </w:rPr>
        <w:t>.</w:t>
      </w:r>
      <w:r w:rsidR="00FB21FE">
        <w:rPr>
          <w:rFonts w:ascii="Times New Roman" w:hAnsi="Times New Roman" w:cs="Times New Roman"/>
          <w:color w:val="000000" w:themeColor="text1"/>
          <w:sz w:val="24"/>
          <w:szCs w:val="24"/>
        </w:rPr>
        <w:t xml:space="preserve"> </w:t>
      </w:r>
      <w:r w:rsidR="005A310E">
        <w:rPr>
          <w:rFonts w:ascii="Times New Roman" w:hAnsi="Times New Roman" w:cs="Times New Roman"/>
          <w:color w:val="000000" w:themeColor="text1"/>
          <w:sz w:val="24"/>
          <w:szCs w:val="24"/>
        </w:rPr>
        <w:t xml:space="preserve">Bokserien om Goliat </w:t>
      </w:r>
      <w:r w:rsidR="00943CE4">
        <w:rPr>
          <w:rFonts w:ascii="Times New Roman" w:hAnsi="Times New Roman" w:cs="Times New Roman"/>
          <w:color w:val="000000" w:themeColor="text1"/>
          <w:sz w:val="24"/>
          <w:szCs w:val="24"/>
        </w:rPr>
        <w:t>är</w:t>
      </w:r>
      <w:r w:rsidR="005A310E">
        <w:rPr>
          <w:rFonts w:ascii="Times New Roman" w:hAnsi="Times New Roman" w:cs="Times New Roman"/>
          <w:color w:val="000000" w:themeColor="text1"/>
          <w:sz w:val="24"/>
          <w:szCs w:val="24"/>
        </w:rPr>
        <w:t xml:space="preserve"> en </w:t>
      </w:r>
      <w:r w:rsidR="00943CE4">
        <w:rPr>
          <w:rFonts w:ascii="Times New Roman" w:hAnsi="Times New Roman" w:cs="Times New Roman"/>
          <w:color w:val="000000" w:themeColor="text1"/>
          <w:sz w:val="24"/>
          <w:szCs w:val="24"/>
        </w:rPr>
        <w:t xml:space="preserve">medveten </w:t>
      </w:r>
      <w:r w:rsidR="005A310E">
        <w:rPr>
          <w:rFonts w:ascii="Times New Roman" w:hAnsi="Times New Roman" w:cs="Times New Roman"/>
          <w:color w:val="000000" w:themeColor="text1"/>
          <w:sz w:val="24"/>
          <w:szCs w:val="24"/>
        </w:rPr>
        <w:t>satsning på egenproducerat, svenskt material</w:t>
      </w:r>
      <w:r w:rsidR="00F30F09">
        <w:rPr>
          <w:rFonts w:ascii="Times New Roman" w:hAnsi="Times New Roman" w:cs="Times New Roman"/>
          <w:color w:val="000000" w:themeColor="text1"/>
          <w:sz w:val="24"/>
          <w:szCs w:val="24"/>
        </w:rPr>
        <w:t xml:space="preserve"> och en utökning </w:t>
      </w:r>
      <w:r w:rsidR="00DC2790">
        <w:rPr>
          <w:rFonts w:ascii="Times New Roman" w:hAnsi="Times New Roman" w:cs="Times New Roman"/>
          <w:color w:val="000000" w:themeColor="text1"/>
          <w:sz w:val="24"/>
          <w:szCs w:val="24"/>
        </w:rPr>
        <w:t>av</w:t>
      </w:r>
      <w:r w:rsidR="00F30F09">
        <w:rPr>
          <w:rFonts w:ascii="Times New Roman" w:hAnsi="Times New Roman" w:cs="Times New Roman"/>
          <w:color w:val="000000" w:themeColor="text1"/>
          <w:sz w:val="24"/>
          <w:szCs w:val="24"/>
        </w:rPr>
        <w:t xml:space="preserve"> förlagets </w:t>
      </w:r>
      <w:r w:rsidR="00EC206E">
        <w:rPr>
          <w:rFonts w:ascii="Times New Roman" w:hAnsi="Times New Roman" w:cs="Times New Roman"/>
          <w:color w:val="000000" w:themeColor="text1"/>
          <w:sz w:val="24"/>
          <w:szCs w:val="24"/>
        </w:rPr>
        <w:t xml:space="preserve">egen </w:t>
      </w:r>
      <w:r w:rsidR="00F30F09">
        <w:rPr>
          <w:rFonts w:ascii="Times New Roman" w:hAnsi="Times New Roman" w:cs="Times New Roman"/>
          <w:color w:val="000000" w:themeColor="text1"/>
          <w:sz w:val="24"/>
          <w:szCs w:val="24"/>
        </w:rPr>
        <w:t>produktion</w:t>
      </w:r>
      <w:r w:rsidR="005A310E">
        <w:rPr>
          <w:rFonts w:ascii="Times New Roman" w:hAnsi="Times New Roman" w:cs="Times New Roman"/>
          <w:color w:val="000000" w:themeColor="text1"/>
          <w:sz w:val="24"/>
          <w:szCs w:val="24"/>
        </w:rPr>
        <w:t>.</w:t>
      </w:r>
    </w:p>
    <w:p w:rsidR="006B402A" w:rsidRDefault="00E02341" w:rsidP="00373A5A">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Kenneth och Kerstin Hamberg startade</w:t>
      </w:r>
      <w:r w:rsidR="006B402A" w:rsidRPr="00F673CF">
        <w:rPr>
          <w:rFonts w:ascii="Times New Roman" w:hAnsi="Times New Roman" w:cs="Times New Roman"/>
          <w:sz w:val="24"/>
          <w:szCs w:val="24"/>
        </w:rPr>
        <w:t xml:space="preserve"> </w:t>
      </w:r>
      <w:r>
        <w:rPr>
          <w:rFonts w:ascii="Times New Roman" w:hAnsi="Times New Roman" w:cs="Times New Roman"/>
          <w:sz w:val="24"/>
          <w:szCs w:val="24"/>
        </w:rPr>
        <w:t xml:space="preserve">serien om </w:t>
      </w:r>
      <w:r w:rsidRPr="00F673CF">
        <w:rPr>
          <w:rFonts w:ascii="Times New Roman" w:hAnsi="Times New Roman" w:cs="Times New Roman"/>
          <w:sz w:val="24"/>
          <w:szCs w:val="24"/>
        </w:rPr>
        <w:t>Goliat</w:t>
      </w:r>
      <w:r>
        <w:rPr>
          <w:rFonts w:ascii="Times New Roman" w:hAnsi="Times New Roman" w:cs="Times New Roman"/>
          <w:sz w:val="24"/>
          <w:szCs w:val="24"/>
        </w:rPr>
        <w:t xml:space="preserve"> </w:t>
      </w:r>
      <w:r w:rsidR="006B402A" w:rsidRPr="00F673CF">
        <w:rPr>
          <w:rFonts w:ascii="Times New Roman" w:hAnsi="Times New Roman" w:cs="Times New Roman"/>
          <w:sz w:val="24"/>
          <w:szCs w:val="24"/>
        </w:rPr>
        <w:t xml:space="preserve">1975 i en svensk veckotidning och </w:t>
      </w:r>
      <w:r>
        <w:rPr>
          <w:rFonts w:ascii="Times New Roman" w:hAnsi="Times New Roman" w:cs="Times New Roman"/>
          <w:sz w:val="24"/>
          <w:szCs w:val="24"/>
        </w:rPr>
        <w:t xml:space="preserve">figuren </w:t>
      </w:r>
      <w:r w:rsidR="006B402A" w:rsidRPr="00F673CF">
        <w:rPr>
          <w:rFonts w:ascii="Times New Roman" w:hAnsi="Times New Roman" w:cs="Times New Roman"/>
          <w:sz w:val="24"/>
          <w:szCs w:val="24"/>
        </w:rPr>
        <w:t xml:space="preserve">dök även upp i olika andra sammanhang under åren fram till början av 1980-talet, då den blev en tecknad filmfigur i tv-programmet </w:t>
      </w:r>
      <w:r w:rsidR="006B402A" w:rsidRPr="00954824">
        <w:rPr>
          <w:rFonts w:ascii="Times New Roman" w:hAnsi="Times New Roman" w:cs="Times New Roman"/>
          <w:i/>
          <w:sz w:val="24"/>
          <w:szCs w:val="24"/>
        </w:rPr>
        <w:t>Hajk</w:t>
      </w:r>
      <w:r w:rsidR="006B402A">
        <w:rPr>
          <w:rFonts w:ascii="Times New Roman" w:hAnsi="Times New Roman" w:cs="Times New Roman"/>
          <w:sz w:val="24"/>
          <w:szCs w:val="24"/>
        </w:rPr>
        <w:t xml:space="preserve">. </w:t>
      </w:r>
      <w:r w:rsidR="006B402A" w:rsidRPr="00F673CF">
        <w:rPr>
          <w:rFonts w:ascii="Times New Roman" w:hAnsi="Times New Roman" w:cs="Times New Roman"/>
          <w:sz w:val="24"/>
          <w:szCs w:val="24"/>
        </w:rPr>
        <w:t>År 1982 fick Goliat en egen serietidning och gick som helsidesserie i veckopress och dagsstrip</w:t>
      </w:r>
      <w:r w:rsidR="004261E0">
        <w:rPr>
          <w:rFonts w:ascii="Times New Roman" w:hAnsi="Times New Roman" w:cs="Times New Roman"/>
          <w:sz w:val="24"/>
          <w:szCs w:val="24"/>
        </w:rPr>
        <w:t>par</w:t>
      </w:r>
      <w:r w:rsidR="006B402A" w:rsidRPr="00F673CF">
        <w:rPr>
          <w:rFonts w:ascii="Times New Roman" w:hAnsi="Times New Roman" w:cs="Times New Roman"/>
          <w:sz w:val="24"/>
          <w:szCs w:val="24"/>
        </w:rPr>
        <w:t xml:space="preserve"> i ett antal svenska dagstidningar. Efter att rättigheterna hade sålts till </w:t>
      </w:r>
      <w:r w:rsidR="006B402A">
        <w:rPr>
          <w:rFonts w:ascii="Times New Roman" w:hAnsi="Times New Roman" w:cs="Times New Roman"/>
          <w:sz w:val="24"/>
          <w:szCs w:val="24"/>
        </w:rPr>
        <w:t xml:space="preserve">Bonniers </w:t>
      </w:r>
      <w:proofErr w:type="spellStart"/>
      <w:r w:rsidR="006B402A" w:rsidRPr="00F673CF">
        <w:rPr>
          <w:rFonts w:ascii="Times New Roman" w:hAnsi="Times New Roman" w:cs="Times New Roman"/>
          <w:sz w:val="24"/>
          <w:szCs w:val="24"/>
        </w:rPr>
        <w:t>Semic</w:t>
      </w:r>
      <w:proofErr w:type="spellEnd"/>
      <w:r w:rsidR="006B402A" w:rsidRPr="00F673CF">
        <w:rPr>
          <w:rFonts w:ascii="Times New Roman" w:hAnsi="Times New Roman" w:cs="Times New Roman"/>
          <w:sz w:val="24"/>
          <w:szCs w:val="24"/>
        </w:rPr>
        <w:t xml:space="preserve"> press, började upplagan sjunka och produktionen lades slutligen ner </w:t>
      </w:r>
      <w:r w:rsidR="00B677A7">
        <w:rPr>
          <w:rFonts w:ascii="Times New Roman" w:hAnsi="Times New Roman" w:cs="Times New Roman"/>
          <w:sz w:val="24"/>
          <w:szCs w:val="24"/>
        </w:rPr>
        <w:t>efter drygt tio år</w:t>
      </w:r>
      <w:r w:rsidR="006B402A" w:rsidRPr="00F673CF">
        <w:rPr>
          <w:rFonts w:ascii="Times New Roman" w:hAnsi="Times New Roman" w:cs="Times New Roman"/>
          <w:sz w:val="24"/>
          <w:szCs w:val="24"/>
        </w:rPr>
        <w:t>. Kenneth Hamberg</w:t>
      </w:r>
      <w:r w:rsidR="00B677A7">
        <w:rPr>
          <w:rFonts w:ascii="Times New Roman" w:hAnsi="Times New Roman" w:cs="Times New Roman"/>
          <w:sz w:val="24"/>
          <w:szCs w:val="24"/>
        </w:rPr>
        <w:t xml:space="preserve"> återtog några år senare</w:t>
      </w:r>
      <w:r w:rsidR="006B402A" w:rsidRPr="00F673CF">
        <w:rPr>
          <w:rFonts w:ascii="Times New Roman" w:hAnsi="Times New Roman" w:cs="Times New Roman"/>
          <w:sz w:val="24"/>
          <w:szCs w:val="24"/>
        </w:rPr>
        <w:t xml:space="preserve"> rättigheterna </w:t>
      </w:r>
      <w:r w:rsidR="00B677A7">
        <w:rPr>
          <w:rFonts w:ascii="Times New Roman" w:hAnsi="Times New Roman" w:cs="Times New Roman"/>
          <w:sz w:val="24"/>
          <w:szCs w:val="24"/>
        </w:rPr>
        <w:t>till</w:t>
      </w:r>
      <w:r w:rsidR="006B402A" w:rsidRPr="00F673CF">
        <w:rPr>
          <w:rFonts w:ascii="Times New Roman" w:hAnsi="Times New Roman" w:cs="Times New Roman"/>
          <w:sz w:val="24"/>
          <w:szCs w:val="24"/>
        </w:rPr>
        <w:t xml:space="preserve"> Goliatfiguren </w:t>
      </w:r>
      <w:r w:rsidR="00B677A7">
        <w:rPr>
          <w:rFonts w:ascii="Times New Roman" w:hAnsi="Times New Roman" w:cs="Times New Roman"/>
          <w:sz w:val="24"/>
          <w:szCs w:val="24"/>
        </w:rPr>
        <w:t>men</w:t>
      </w:r>
      <w:r w:rsidR="006B402A" w:rsidRPr="00F673CF">
        <w:rPr>
          <w:rFonts w:ascii="Times New Roman" w:hAnsi="Times New Roman" w:cs="Times New Roman"/>
          <w:sz w:val="24"/>
          <w:szCs w:val="24"/>
        </w:rPr>
        <w:t xml:space="preserve"> började först 2009 en nyproduktion av dagsstrip</w:t>
      </w:r>
      <w:r w:rsidR="004261E0">
        <w:rPr>
          <w:rFonts w:ascii="Times New Roman" w:hAnsi="Times New Roman" w:cs="Times New Roman"/>
          <w:sz w:val="24"/>
          <w:szCs w:val="24"/>
        </w:rPr>
        <w:t>par</w:t>
      </w:r>
      <w:r w:rsidR="006B402A" w:rsidRPr="00F673CF">
        <w:rPr>
          <w:rFonts w:ascii="Times New Roman" w:hAnsi="Times New Roman" w:cs="Times New Roman"/>
          <w:sz w:val="24"/>
          <w:szCs w:val="24"/>
        </w:rPr>
        <w:t xml:space="preserve"> och albumserier. </w:t>
      </w:r>
      <w:r w:rsidR="00FB21FE">
        <w:rPr>
          <w:rFonts w:ascii="Times New Roman" w:hAnsi="Times New Roman" w:cs="Times New Roman"/>
          <w:sz w:val="24"/>
          <w:szCs w:val="24"/>
        </w:rPr>
        <w:t xml:space="preserve">Redan då kontaktades </w:t>
      </w:r>
      <w:proofErr w:type="gramStart"/>
      <w:r w:rsidR="006B402A">
        <w:rPr>
          <w:rFonts w:ascii="Times New Roman" w:hAnsi="Times New Roman" w:cs="Times New Roman"/>
          <w:sz w:val="24"/>
          <w:szCs w:val="24"/>
        </w:rPr>
        <w:t>Tukan</w:t>
      </w:r>
      <w:proofErr w:type="gramEnd"/>
      <w:r w:rsidR="006B402A">
        <w:rPr>
          <w:rFonts w:ascii="Times New Roman" w:hAnsi="Times New Roman" w:cs="Times New Roman"/>
          <w:sz w:val="24"/>
          <w:szCs w:val="24"/>
        </w:rPr>
        <w:t xml:space="preserve"> förlag med en förfrågan om en nylansering, men trots att förläggaren var positivt inställd dröjde igångsättandet av projektet tills hösten 2011. </w:t>
      </w:r>
      <w:r>
        <w:rPr>
          <w:rFonts w:ascii="Times New Roman" w:hAnsi="Times New Roman" w:cs="Times New Roman"/>
          <w:sz w:val="24"/>
          <w:szCs w:val="24"/>
        </w:rPr>
        <w:t>A</w:t>
      </w:r>
      <w:r w:rsidR="006B402A" w:rsidRPr="00F673CF">
        <w:rPr>
          <w:rFonts w:ascii="Times New Roman" w:hAnsi="Times New Roman" w:cs="Times New Roman"/>
          <w:sz w:val="24"/>
          <w:szCs w:val="24"/>
        </w:rPr>
        <w:t xml:space="preserve">rbetet med att framställa </w:t>
      </w:r>
      <w:r>
        <w:rPr>
          <w:rFonts w:ascii="Times New Roman" w:hAnsi="Times New Roman" w:cs="Times New Roman"/>
          <w:sz w:val="24"/>
          <w:szCs w:val="24"/>
        </w:rPr>
        <w:t xml:space="preserve">och ge ut </w:t>
      </w:r>
      <w:r w:rsidR="006B402A" w:rsidRPr="00F673CF">
        <w:rPr>
          <w:rFonts w:ascii="Times New Roman" w:hAnsi="Times New Roman" w:cs="Times New Roman"/>
          <w:sz w:val="24"/>
          <w:szCs w:val="24"/>
        </w:rPr>
        <w:t xml:space="preserve">fyra fristående bilderböcker om Goliat </w:t>
      </w:r>
      <w:r w:rsidR="007E0C06">
        <w:rPr>
          <w:rFonts w:ascii="Times New Roman" w:hAnsi="Times New Roman" w:cs="Times New Roman"/>
          <w:sz w:val="24"/>
          <w:szCs w:val="24"/>
        </w:rPr>
        <w:t>på samma gång</w:t>
      </w:r>
      <w:r w:rsidR="00232F68">
        <w:rPr>
          <w:rFonts w:ascii="Times New Roman" w:hAnsi="Times New Roman" w:cs="Times New Roman"/>
          <w:sz w:val="24"/>
          <w:szCs w:val="24"/>
        </w:rPr>
        <w:t xml:space="preserve"> </w:t>
      </w:r>
      <w:r>
        <w:rPr>
          <w:rFonts w:ascii="Times New Roman" w:hAnsi="Times New Roman" w:cs="Times New Roman"/>
          <w:sz w:val="24"/>
          <w:szCs w:val="24"/>
        </w:rPr>
        <w:t xml:space="preserve">till hösten 2012 </w:t>
      </w:r>
      <w:r w:rsidRPr="00F673CF">
        <w:rPr>
          <w:rFonts w:ascii="Times New Roman" w:hAnsi="Times New Roman" w:cs="Times New Roman"/>
          <w:sz w:val="24"/>
          <w:szCs w:val="24"/>
        </w:rPr>
        <w:t xml:space="preserve">påbörjades </w:t>
      </w:r>
      <w:r>
        <w:rPr>
          <w:rFonts w:ascii="Times New Roman" w:hAnsi="Times New Roman" w:cs="Times New Roman"/>
          <w:sz w:val="24"/>
          <w:szCs w:val="24"/>
        </w:rPr>
        <w:t>slutligen</w:t>
      </w:r>
      <w:r w:rsidRPr="00F673CF">
        <w:rPr>
          <w:rFonts w:ascii="Times New Roman" w:hAnsi="Times New Roman" w:cs="Times New Roman"/>
          <w:sz w:val="24"/>
          <w:szCs w:val="24"/>
        </w:rPr>
        <w:t xml:space="preserve"> </w:t>
      </w:r>
      <w:r>
        <w:rPr>
          <w:rFonts w:ascii="Times New Roman" w:hAnsi="Times New Roman" w:cs="Times New Roman"/>
          <w:sz w:val="24"/>
          <w:szCs w:val="24"/>
        </w:rPr>
        <w:t xml:space="preserve">i samarbete med </w:t>
      </w:r>
      <w:proofErr w:type="gramStart"/>
      <w:r>
        <w:rPr>
          <w:rFonts w:ascii="Times New Roman" w:hAnsi="Times New Roman" w:cs="Times New Roman"/>
          <w:sz w:val="24"/>
          <w:szCs w:val="24"/>
        </w:rPr>
        <w:t>Tukan</w:t>
      </w:r>
      <w:proofErr w:type="gramEnd"/>
      <w:r w:rsidR="006B402A">
        <w:rPr>
          <w:rFonts w:ascii="Times New Roman" w:hAnsi="Times New Roman" w:cs="Times New Roman"/>
          <w:sz w:val="24"/>
          <w:szCs w:val="24"/>
        </w:rPr>
        <w:t>.</w:t>
      </w:r>
      <w:r w:rsidR="001E252A" w:rsidRPr="001E252A">
        <w:rPr>
          <w:rFonts w:ascii="Times New Roman" w:hAnsi="Times New Roman" w:cs="Times New Roman"/>
          <w:sz w:val="24"/>
          <w:szCs w:val="24"/>
        </w:rPr>
        <w:t xml:space="preserve"> Paret Hamberg skriver, illustrerar och levererar skisser successivt </w:t>
      </w:r>
      <w:r w:rsidR="007E0C06">
        <w:rPr>
          <w:rFonts w:ascii="Times New Roman" w:hAnsi="Times New Roman" w:cs="Times New Roman"/>
          <w:sz w:val="24"/>
          <w:szCs w:val="24"/>
        </w:rPr>
        <w:t xml:space="preserve">under processens gång, </w:t>
      </w:r>
      <w:r w:rsidR="007E0C06" w:rsidRPr="001E252A">
        <w:rPr>
          <w:rFonts w:ascii="Times New Roman" w:hAnsi="Times New Roman" w:cs="Times New Roman"/>
          <w:sz w:val="24"/>
          <w:szCs w:val="24"/>
        </w:rPr>
        <w:t xml:space="preserve">samtidigt </w:t>
      </w:r>
      <w:r w:rsidR="007E0C06">
        <w:rPr>
          <w:rFonts w:ascii="Times New Roman" w:hAnsi="Times New Roman" w:cs="Times New Roman"/>
          <w:sz w:val="24"/>
          <w:szCs w:val="24"/>
        </w:rPr>
        <w:t>som b</w:t>
      </w:r>
      <w:r w:rsidR="001E252A" w:rsidRPr="001E252A">
        <w:rPr>
          <w:rFonts w:ascii="Times New Roman" w:hAnsi="Times New Roman" w:cs="Times New Roman"/>
          <w:sz w:val="24"/>
          <w:szCs w:val="24"/>
        </w:rPr>
        <w:t>earbetning</w:t>
      </w:r>
      <w:r w:rsidR="007E0C06">
        <w:rPr>
          <w:rFonts w:ascii="Times New Roman" w:hAnsi="Times New Roman" w:cs="Times New Roman"/>
          <w:sz w:val="24"/>
          <w:szCs w:val="24"/>
        </w:rPr>
        <w:t>en</w:t>
      </w:r>
      <w:r w:rsidR="001E252A" w:rsidRPr="001E252A">
        <w:rPr>
          <w:rFonts w:ascii="Times New Roman" w:hAnsi="Times New Roman" w:cs="Times New Roman"/>
          <w:sz w:val="24"/>
          <w:szCs w:val="24"/>
        </w:rPr>
        <w:t xml:space="preserve"> av manus</w:t>
      </w:r>
      <w:r w:rsidR="007E0C06">
        <w:rPr>
          <w:rFonts w:ascii="Times New Roman" w:hAnsi="Times New Roman" w:cs="Times New Roman"/>
          <w:sz w:val="24"/>
          <w:szCs w:val="24"/>
        </w:rPr>
        <w:t>en</w:t>
      </w:r>
      <w:r w:rsidR="001E252A" w:rsidRPr="001E252A">
        <w:rPr>
          <w:rFonts w:ascii="Times New Roman" w:hAnsi="Times New Roman" w:cs="Times New Roman"/>
          <w:sz w:val="24"/>
          <w:szCs w:val="24"/>
        </w:rPr>
        <w:t xml:space="preserve"> sker av förlagets ansvarige redaktör</w:t>
      </w:r>
      <w:r w:rsidR="007E0C06">
        <w:rPr>
          <w:rFonts w:ascii="Times New Roman" w:hAnsi="Times New Roman" w:cs="Times New Roman"/>
          <w:sz w:val="24"/>
          <w:szCs w:val="24"/>
        </w:rPr>
        <w:t xml:space="preserve">. </w:t>
      </w:r>
      <w:r w:rsidR="001E252A" w:rsidRPr="001E252A">
        <w:rPr>
          <w:rFonts w:ascii="Times New Roman" w:hAnsi="Times New Roman" w:cs="Times New Roman"/>
          <w:sz w:val="24"/>
          <w:szCs w:val="24"/>
        </w:rPr>
        <w:t xml:space="preserve">Böckerna planeras gå till tryck </w:t>
      </w:r>
      <w:r w:rsidR="00137DE0">
        <w:rPr>
          <w:rFonts w:ascii="Times New Roman" w:hAnsi="Times New Roman" w:cs="Times New Roman"/>
          <w:sz w:val="24"/>
          <w:szCs w:val="24"/>
        </w:rPr>
        <w:t>i mitten av juni 2012</w:t>
      </w:r>
      <w:r w:rsidR="001E252A" w:rsidRPr="001E252A">
        <w:rPr>
          <w:rFonts w:ascii="Times New Roman" w:hAnsi="Times New Roman" w:cs="Times New Roman"/>
          <w:sz w:val="24"/>
          <w:szCs w:val="24"/>
        </w:rPr>
        <w:t xml:space="preserve"> och första upplagan beräknas till 4 x 5000 exemplar.</w:t>
      </w:r>
    </w:p>
    <w:p w:rsidR="006B402A" w:rsidRPr="005D2635" w:rsidRDefault="00A219AC" w:rsidP="00373A5A">
      <w:pPr>
        <w:spacing w:line="360" w:lineRule="auto"/>
        <w:ind w:firstLine="284"/>
        <w:contextualSpacing/>
        <w:jc w:val="both"/>
        <w:rPr>
          <w:rFonts w:ascii="Times New Roman" w:hAnsi="Times New Roman" w:cs="Times New Roman"/>
          <w:b/>
          <w:sz w:val="24"/>
          <w:szCs w:val="24"/>
        </w:rPr>
      </w:pPr>
      <w:r>
        <w:rPr>
          <w:rFonts w:ascii="Times New Roman" w:hAnsi="Times New Roman" w:cs="Times New Roman"/>
          <w:sz w:val="24"/>
          <w:szCs w:val="24"/>
        </w:rPr>
        <w:lastRenderedPageBreak/>
        <w:t>Goliat</w:t>
      </w:r>
      <w:r w:rsidR="006B402A">
        <w:rPr>
          <w:rFonts w:ascii="Times New Roman" w:hAnsi="Times New Roman" w:cs="Times New Roman"/>
          <w:sz w:val="24"/>
          <w:szCs w:val="24"/>
        </w:rPr>
        <w:t xml:space="preserve">böckerna </w:t>
      </w:r>
      <w:r w:rsidR="00C823E9">
        <w:rPr>
          <w:rFonts w:ascii="Times New Roman" w:hAnsi="Times New Roman" w:cs="Times New Roman"/>
          <w:sz w:val="24"/>
          <w:szCs w:val="24"/>
        </w:rPr>
        <w:t xml:space="preserve">kategoriseras som bilderböcker för </w:t>
      </w:r>
      <w:r w:rsidR="006B402A">
        <w:rPr>
          <w:rFonts w:ascii="Times New Roman" w:hAnsi="Times New Roman" w:cs="Times New Roman"/>
          <w:sz w:val="24"/>
          <w:szCs w:val="24"/>
        </w:rPr>
        <w:t>barn i ålder</w:t>
      </w:r>
      <w:r w:rsidR="00C823E9">
        <w:rPr>
          <w:rFonts w:ascii="Times New Roman" w:hAnsi="Times New Roman" w:cs="Times New Roman"/>
          <w:sz w:val="24"/>
          <w:szCs w:val="24"/>
        </w:rPr>
        <w:t>n</w:t>
      </w:r>
      <w:r w:rsidR="006B402A">
        <w:rPr>
          <w:rFonts w:ascii="Times New Roman" w:hAnsi="Times New Roman" w:cs="Times New Roman"/>
          <w:sz w:val="24"/>
          <w:szCs w:val="24"/>
        </w:rPr>
        <w:t xml:space="preserve"> </w:t>
      </w:r>
      <w:r w:rsidR="00C823E9">
        <w:rPr>
          <w:rFonts w:ascii="Times New Roman" w:hAnsi="Times New Roman" w:cs="Times New Roman"/>
          <w:sz w:val="24"/>
          <w:szCs w:val="24"/>
        </w:rPr>
        <w:t>tre till sex</w:t>
      </w:r>
      <w:r w:rsidR="006B402A">
        <w:rPr>
          <w:rFonts w:ascii="Times New Roman" w:hAnsi="Times New Roman" w:cs="Times New Roman"/>
          <w:sz w:val="24"/>
          <w:szCs w:val="24"/>
        </w:rPr>
        <w:t xml:space="preserve"> år</w:t>
      </w:r>
      <w:r w:rsidR="00C823E9">
        <w:rPr>
          <w:rFonts w:ascii="Times New Roman" w:hAnsi="Times New Roman" w:cs="Times New Roman"/>
          <w:sz w:val="24"/>
          <w:szCs w:val="24"/>
        </w:rPr>
        <w:t xml:space="preserve"> </w:t>
      </w:r>
      <w:r w:rsidR="006B402A">
        <w:rPr>
          <w:rFonts w:ascii="Times New Roman" w:hAnsi="Times New Roman" w:cs="Times New Roman"/>
          <w:sz w:val="24"/>
          <w:szCs w:val="24"/>
        </w:rPr>
        <w:t>och</w:t>
      </w:r>
      <w:r>
        <w:rPr>
          <w:rFonts w:ascii="Times New Roman" w:hAnsi="Times New Roman" w:cs="Times New Roman"/>
          <w:sz w:val="24"/>
          <w:szCs w:val="24"/>
        </w:rPr>
        <w:t xml:space="preserve"> ligger på en nivå mellan Bamse</w:t>
      </w:r>
      <w:r w:rsidR="006B402A">
        <w:rPr>
          <w:rFonts w:ascii="Times New Roman" w:hAnsi="Times New Roman" w:cs="Times New Roman"/>
          <w:sz w:val="24"/>
          <w:szCs w:val="24"/>
        </w:rPr>
        <w:t>böckerna och Pettson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Findus</w:t>
      </w:r>
      <w:r w:rsidR="006B402A">
        <w:rPr>
          <w:rFonts w:ascii="Times New Roman" w:hAnsi="Times New Roman" w:cs="Times New Roman"/>
          <w:sz w:val="24"/>
          <w:szCs w:val="24"/>
        </w:rPr>
        <w:t>böckerna</w:t>
      </w:r>
      <w:proofErr w:type="spellEnd"/>
      <w:r w:rsidR="006B402A">
        <w:rPr>
          <w:rFonts w:ascii="Times New Roman" w:hAnsi="Times New Roman" w:cs="Times New Roman"/>
          <w:sz w:val="24"/>
          <w:szCs w:val="24"/>
        </w:rPr>
        <w:t xml:space="preserve"> vad gäller fördelningen av bild- och textmängd. Handlingarna utspelar sig i stenåldersmiljö men baseras inte på en särskild historisk anknytning eller faktariktighet. Goliats äventyr placeras snarare inom </w:t>
      </w:r>
      <w:proofErr w:type="spellStart"/>
      <w:r w:rsidR="006B402A">
        <w:rPr>
          <w:rFonts w:ascii="Times New Roman" w:hAnsi="Times New Roman" w:cs="Times New Roman"/>
          <w:sz w:val="24"/>
          <w:szCs w:val="24"/>
        </w:rPr>
        <w:t>fantasygenren</w:t>
      </w:r>
      <w:proofErr w:type="spellEnd"/>
      <w:r w:rsidR="006B402A">
        <w:rPr>
          <w:rFonts w:ascii="Times New Roman" w:hAnsi="Times New Roman" w:cs="Times New Roman"/>
          <w:sz w:val="24"/>
          <w:szCs w:val="24"/>
        </w:rPr>
        <w:t xml:space="preserve"> med magiska och övernaturliga inslag, tidsresor och kampen mellan det goda och det onda</w:t>
      </w:r>
      <w:r w:rsidR="00EC206E">
        <w:rPr>
          <w:rFonts w:ascii="Times New Roman" w:hAnsi="Times New Roman" w:cs="Times New Roman"/>
          <w:sz w:val="24"/>
          <w:szCs w:val="24"/>
        </w:rPr>
        <w:t xml:space="preserve">. </w:t>
      </w:r>
      <w:r w:rsidR="004660A7">
        <w:rPr>
          <w:rFonts w:ascii="Times New Roman" w:hAnsi="Times New Roman" w:cs="Times New Roman"/>
          <w:sz w:val="24"/>
          <w:szCs w:val="24"/>
        </w:rPr>
        <w:t>V</w:t>
      </w:r>
      <w:r w:rsidR="006B402A">
        <w:rPr>
          <w:rFonts w:ascii="Times New Roman" w:hAnsi="Times New Roman" w:cs="Times New Roman"/>
          <w:sz w:val="24"/>
          <w:szCs w:val="24"/>
        </w:rPr>
        <w:t>änskap är ett kärnämne i böckerna</w:t>
      </w:r>
      <w:r w:rsidR="00EC206E">
        <w:rPr>
          <w:rFonts w:ascii="Times New Roman" w:hAnsi="Times New Roman" w:cs="Times New Roman"/>
          <w:sz w:val="24"/>
          <w:szCs w:val="24"/>
        </w:rPr>
        <w:t xml:space="preserve"> och natur och djur</w:t>
      </w:r>
      <w:r w:rsidR="006B402A">
        <w:rPr>
          <w:rFonts w:ascii="Times New Roman" w:hAnsi="Times New Roman" w:cs="Times New Roman"/>
          <w:sz w:val="24"/>
          <w:szCs w:val="24"/>
        </w:rPr>
        <w:t xml:space="preserve"> intar en central plats i illustrationerna. Andra kända tecknade fig</w:t>
      </w:r>
      <w:r>
        <w:rPr>
          <w:rFonts w:ascii="Times New Roman" w:hAnsi="Times New Roman" w:cs="Times New Roman"/>
          <w:sz w:val="24"/>
          <w:szCs w:val="24"/>
        </w:rPr>
        <w:t xml:space="preserve">urer av Kenneth Hamberg är Bobo, </w:t>
      </w:r>
      <w:proofErr w:type="spellStart"/>
      <w:r>
        <w:rPr>
          <w:rFonts w:ascii="Times New Roman" w:hAnsi="Times New Roman" w:cs="Times New Roman"/>
          <w:sz w:val="24"/>
          <w:szCs w:val="24"/>
        </w:rPr>
        <w:t>Pellefant</w:t>
      </w:r>
      <w:proofErr w:type="spellEnd"/>
      <w:r w:rsidR="006B402A">
        <w:rPr>
          <w:rFonts w:ascii="Times New Roman" w:hAnsi="Times New Roman" w:cs="Times New Roman"/>
          <w:sz w:val="24"/>
          <w:szCs w:val="24"/>
        </w:rPr>
        <w:t xml:space="preserve"> </w:t>
      </w:r>
      <w:r w:rsidR="002469B2">
        <w:rPr>
          <w:rFonts w:ascii="Times New Roman" w:hAnsi="Times New Roman" w:cs="Times New Roman"/>
          <w:sz w:val="24"/>
          <w:szCs w:val="24"/>
        </w:rPr>
        <w:t>och</w:t>
      </w:r>
      <w:r w:rsidR="006B402A">
        <w:rPr>
          <w:rFonts w:ascii="Times New Roman" w:hAnsi="Times New Roman" w:cs="Times New Roman"/>
          <w:sz w:val="24"/>
          <w:szCs w:val="24"/>
        </w:rPr>
        <w:t xml:space="preserve"> Bamse</w:t>
      </w:r>
      <w:r>
        <w:rPr>
          <w:rFonts w:ascii="Times New Roman" w:hAnsi="Times New Roman" w:cs="Times New Roman"/>
          <w:sz w:val="24"/>
          <w:szCs w:val="24"/>
        </w:rPr>
        <w:t>.</w:t>
      </w:r>
    </w:p>
    <w:p w:rsidR="00653450" w:rsidRDefault="00653450" w:rsidP="001E252A">
      <w:pPr>
        <w:spacing w:line="360" w:lineRule="auto"/>
        <w:contextualSpacing/>
        <w:jc w:val="both"/>
        <w:rPr>
          <w:rFonts w:ascii="Times New Roman" w:hAnsi="Times New Roman" w:cs="Times New Roman"/>
          <w:sz w:val="24"/>
          <w:szCs w:val="24"/>
        </w:rPr>
      </w:pPr>
    </w:p>
    <w:p w:rsidR="00E02341" w:rsidRPr="004371FC" w:rsidRDefault="004D776D"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3.</w:t>
      </w:r>
      <w:r w:rsidR="009A5E31">
        <w:rPr>
          <w:rFonts w:ascii="Times New Roman" w:hAnsi="Times New Roman" w:cs="Times New Roman"/>
          <w:b/>
          <w:sz w:val="24"/>
          <w:szCs w:val="24"/>
        </w:rPr>
        <w:t>2</w:t>
      </w:r>
      <w:r>
        <w:rPr>
          <w:rFonts w:ascii="Times New Roman" w:hAnsi="Times New Roman" w:cs="Times New Roman"/>
          <w:b/>
          <w:sz w:val="24"/>
          <w:szCs w:val="24"/>
        </w:rPr>
        <w:t xml:space="preserve"> </w:t>
      </w:r>
      <w:r w:rsidR="00E02341" w:rsidRPr="004371FC">
        <w:rPr>
          <w:rFonts w:ascii="Times New Roman" w:hAnsi="Times New Roman" w:cs="Times New Roman"/>
          <w:b/>
          <w:sz w:val="24"/>
          <w:szCs w:val="24"/>
        </w:rPr>
        <w:t>Kundsegmentering</w:t>
      </w:r>
    </w:p>
    <w:p w:rsidR="00521486" w:rsidRDefault="00E315E4" w:rsidP="00E34456">
      <w:pPr>
        <w:spacing w:line="360" w:lineRule="auto"/>
        <w:contextualSpacing/>
        <w:jc w:val="both"/>
        <w:rPr>
          <w:rFonts w:ascii="Times New Roman" w:hAnsi="Times New Roman" w:cs="Times New Roman"/>
          <w:sz w:val="24"/>
          <w:szCs w:val="24"/>
        </w:rPr>
      </w:pPr>
      <w:r w:rsidRPr="00241945">
        <w:rPr>
          <w:rFonts w:ascii="Times New Roman" w:hAnsi="Times New Roman" w:cs="Times New Roman"/>
          <w:sz w:val="24"/>
          <w:szCs w:val="24"/>
        </w:rPr>
        <w:t xml:space="preserve">För att göra en kundsegmentering använder man sig </w:t>
      </w:r>
      <w:r w:rsidR="00C33AEA" w:rsidRPr="00241945">
        <w:rPr>
          <w:rFonts w:ascii="Times New Roman" w:hAnsi="Times New Roman" w:cs="Times New Roman"/>
          <w:sz w:val="24"/>
          <w:szCs w:val="24"/>
        </w:rPr>
        <w:t xml:space="preserve">företrädelsevis </w:t>
      </w:r>
      <w:r w:rsidRPr="00241945">
        <w:rPr>
          <w:rFonts w:ascii="Times New Roman" w:hAnsi="Times New Roman" w:cs="Times New Roman"/>
          <w:sz w:val="24"/>
          <w:szCs w:val="24"/>
        </w:rPr>
        <w:t>av STP-strategin.</w:t>
      </w:r>
      <w:r w:rsidR="00241945">
        <w:rPr>
          <w:rFonts w:ascii="Times New Roman" w:hAnsi="Times New Roman" w:cs="Times New Roman"/>
          <w:sz w:val="24"/>
          <w:szCs w:val="24"/>
        </w:rPr>
        <w:t xml:space="preserve"> </w:t>
      </w:r>
      <w:r w:rsidR="00CD2466">
        <w:rPr>
          <w:rFonts w:ascii="Times New Roman" w:hAnsi="Times New Roman" w:cs="Times New Roman"/>
          <w:sz w:val="24"/>
          <w:szCs w:val="24"/>
        </w:rPr>
        <w:t xml:space="preserve">Marknadsforskaren </w:t>
      </w:r>
      <w:r>
        <w:rPr>
          <w:rFonts w:ascii="Times New Roman" w:hAnsi="Times New Roman" w:cs="Times New Roman"/>
          <w:sz w:val="24"/>
          <w:szCs w:val="24"/>
        </w:rPr>
        <w:t xml:space="preserve">Anders Parment redogör i </w:t>
      </w:r>
      <w:r w:rsidRPr="00E315E4">
        <w:rPr>
          <w:rFonts w:ascii="Times New Roman" w:hAnsi="Times New Roman" w:cs="Times New Roman"/>
          <w:i/>
          <w:sz w:val="24"/>
          <w:szCs w:val="24"/>
        </w:rPr>
        <w:t>Marknadsföring – kort och gott</w:t>
      </w:r>
      <w:r>
        <w:rPr>
          <w:rFonts w:ascii="Times New Roman" w:hAnsi="Times New Roman" w:cs="Times New Roman"/>
          <w:sz w:val="24"/>
          <w:szCs w:val="24"/>
        </w:rPr>
        <w:t xml:space="preserve"> för begreppen segmentering, </w:t>
      </w:r>
      <w:proofErr w:type="spellStart"/>
      <w:r>
        <w:rPr>
          <w:rFonts w:ascii="Times New Roman" w:hAnsi="Times New Roman" w:cs="Times New Roman"/>
          <w:sz w:val="24"/>
          <w:szCs w:val="24"/>
        </w:rPr>
        <w:t>targeting</w:t>
      </w:r>
      <w:proofErr w:type="spellEnd"/>
      <w:r>
        <w:rPr>
          <w:rFonts w:ascii="Times New Roman" w:hAnsi="Times New Roman" w:cs="Times New Roman"/>
          <w:sz w:val="24"/>
          <w:szCs w:val="24"/>
        </w:rPr>
        <w:t xml:space="preserve"> och positionering</w:t>
      </w:r>
      <w:r w:rsidR="00241945">
        <w:rPr>
          <w:rFonts w:ascii="Times New Roman" w:hAnsi="Times New Roman" w:cs="Times New Roman"/>
          <w:sz w:val="24"/>
          <w:szCs w:val="24"/>
        </w:rPr>
        <w:t>, vilket är grundstenarna i denna strategi</w:t>
      </w:r>
      <w:r>
        <w:rPr>
          <w:rFonts w:ascii="Times New Roman" w:hAnsi="Times New Roman" w:cs="Times New Roman"/>
          <w:sz w:val="24"/>
          <w:szCs w:val="24"/>
        </w:rPr>
        <w:t>. Segmentering handlar om identifikation av målgrupper</w:t>
      </w:r>
      <w:r w:rsidR="00C33AEA">
        <w:rPr>
          <w:rFonts w:ascii="Times New Roman" w:hAnsi="Times New Roman" w:cs="Times New Roman"/>
          <w:sz w:val="24"/>
          <w:szCs w:val="24"/>
        </w:rPr>
        <w:t>na</w:t>
      </w:r>
      <w:r>
        <w:rPr>
          <w:rFonts w:ascii="Times New Roman" w:hAnsi="Times New Roman" w:cs="Times New Roman"/>
          <w:sz w:val="24"/>
          <w:szCs w:val="24"/>
        </w:rPr>
        <w:t xml:space="preserve">. </w:t>
      </w:r>
      <w:proofErr w:type="spellStart"/>
      <w:r>
        <w:rPr>
          <w:rFonts w:ascii="Times New Roman" w:hAnsi="Times New Roman" w:cs="Times New Roman"/>
          <w:sz w:val="24"/>
          <w:szCs w:val="24"/>
        </w:rPr>
        <w:t>Targeting</w:t>
      </w:r>
      <w:proofErr w:type="spellEnd"/>
      <w:r>
        <w:rPr>
          <w:rFonts w:ascii="Times New Roman" w:hAnsi="Times New Roman" w:cs="Times New Roman"/>
          <w:sz w:val="24"/>
          <w:szCs w:val="24"/>
        </w:rPr>
        <w:t xml:space="preserve"> innebär </w:t>
      </w:r>
      <w:r w:rsidR="00C33AEA">
        <w:rPr>
          <w:rFonts w:ascii="Times New Roman" w:hAnsi="Times New Roman" w:cs="Times New Roman"/>
          <w:sz w:val="24"/>
          <w:szCs w:val="24"/>
        </w:rPr>
        <w:t xml:space="preserve">en utsortering av de målgrupper som primärt ska satsas på. Positionering handlar om de olika sätt som används för att nå de önskade målgrupperna. </w:t>
      </w:r>
      <w:r w:rsidR="000A4CAB">
        <w:rPr>
          <w:rFonts w:ascii="Times New Roman" w:hAnsi="Times New Roman" w:cs="Times New Roman"/>
          <w:sz w:val="24"/>
          <w:szCs w:val="24"/>
        </w:rPr>
        <w:t>I</w:t>
      </w:r>
      <w:r w:rsidR="00BF709A">
        <w:rPr>
          <w:rFonts w:ascii="Times New Roman" w:hAnsi="Times New Roman" w:cs="Times New Roman"/>
          <w:sz w:val="24"/>
          <w:szCs w:val="24"/>
        </w:rPr>
        <w:t xml:space="preserve">nom STP-processen </w:t>
      </w:r>
      <w:r w:rsidR="000A4CAB">
        <w:rPr>
          <w:rFonts w:ascii="Times New Roman" w:hAnsi="Times New Roman" w:cs="Times New Roman"/>
          <w:sz w:val="24"/>
          <w:szCs w:val="24"/>
        </w:rPr>
        <w:t xml:space="preserve">rör det sig framför allt </w:t>
      </w:r>
      <w:r w:rsidR="00BF709A">
        <w:rPr>
          <w:rFonts w:ascii="Times New Roman" w:hAnsi="Times New Roman" w:cs="Times New Roman"/>
          <w:sz w:val="24"/>
          <w:szCs w:val="24"/>
        </w:rPr>
        <w:t>om en effektiv användning av resurserna för att hitta nya möjligheter för företaget att växa och att positionera produkten på ett för kundgruppen attraktivt sätt.</w:t>
      </w:r>
      <w:r w:rsidR="00BF709A">
        <w:rPr>
          <w:rStyle w:val="Fotnotsreferens"/>
          <w:rFonts w:cs="Times New Roman"/>
          <w:sz w:val="24"/>
          <w:szCs w:val="24"/>
        </w:rPr>
        <w:footnoteReference w:id="14"/>
      </w:r>
      <w:r w:rsidR="00521486">
        <w:rPr>
          <w:rFonts w:ascii="Times New Roman" w:hAnsi="Times New Roman" w:cs="Times New Roman"/>
          <w:sz w:val="24"/>
          <w:szCs w:val="24"/>
        </w:rPr>
        <w:t xml:space="preserve"> </w:t>
      </w:r>
    </w:p>
    <w:p w:rsidR="00BF709A" w:rsidRDefault="00521486" w:rsidP="00521486">
      <w:pPr>
        <w:spacing w:line="360" w:lineRule="auto"/>
        <w:ind w:firstLine="284"/>
        <w:contextualSpacing/>
        <w:jc w:val="both"/>
        <w:rPr>
          <w:rFonts w:ascii="Times New Roman" w:hAnsi="Times New Roman" w:cs="Times New Roman"/>
          <w:sz w:val="24"/>
          <w:szCs w:val="24"/>
        </w:rPr>
      </w:pPr>
      <w:r w:rsidRPr="00B86853">
        <w:rPr>
          <w:rFonts w:ascii="Times New Roman" w:hAnsi="Times New Roman" w:cs="Times New Roman"/>
          <w:sz w:val="24"/>
          <w:szCs w:val="24"/>
        </w:rPr>
        <w:t xml:space="preserve">Om man tar till Hans </w:t>
      </w:r>
      <w:proofErr w:type="spellStart"/>
      <w:r w:rsidRPr="00B86853">
        <w:rPr>
          <w:rFonts w:ascii="Times New Roman" w:hAnsi="Times New Roman" w:cs="Times New Roman"/>
          <w:sz w:val="24"/>
          <w:szCs w:val="24"/>
        </w:rPr>
        <w:t>Hertels</w:t>
      </w:r>
      <w:proofErr w:type="spellEnd"/>
      <w:r w:rsidRPr="00B86853">
        <w:rPr>
          <w:rFonts w:ascii="Times New Roman" w:hAnsi="Times New Roman" w:cs="Times New Roman"/>
          <w:sz w:val="24"/>
          <w:szCs w:val="24"/>
        </w:rPr>
        <w:t xml:space="preserve"> modell över litteraturens fem kretslopp, befinner sig </w:t>
      </w:r>
      <w:proofErr w:type="spellStart"/>
      <w:r w:rsidRPr="00B86853">
        <w:rPr>
          <w:rFonts w:ascii="Times New Roman" w:hAnsi="Times New Roman" w:cs="Times New Roman"/>
          <w:sz w:val="24"/>
          <w:szCs w:val="24"/>
        </w:rPr>
        <w:t>Goliatbokserien</w:t>
      </w:r>
      <w:proofErr w:type="spellEnd"/>
      <w:r w:rsidRPr="00B86853">
        <w:rPr>
          <w:rFonts w:ascii="Times New Roman" w:hAnsi="Times New Roman" w:cs="Times New Roman"/>
          <w:sz w:val="24"/>
          <w:szCs w:val="24"/>
        </w:rPr>
        <w:t xml:space="preserve"> i det andra, populärlitterära kretsloppet (av kvalitativa normal-, pocket- och bokklubbsutgåvor).</w:t>
      </w:r>
      <w:r w:rsidRPr="00B86853">
        <w:rPr>
          <w:rStyle w:val="Fotnotsreferens"/>
          <w:rFonts w:cs="Times New Roman"/>
          <w:sz w:val="24"/>
          <w:szCs w:val="24"/>
        </w:rPr>
        <w:footnoteReference w:id="15"/>
      </w:r>
      <w:r w:rsidRPr="00B86853">
        <w:rPr>
          <w:rFonts w:ascii="Times New Roman" w:hAnsi="Times New Roman" w:cs="Times New Roman"/>
          <w:sz w:val="24"/>
          <w:szCs w:val="24"/>
        </w:rPr>
        <w:t xml:space="preserve"> Även om figuren har funnits </w:t>
      </w:r>
      <w:r w:rsidR="004261E0">
        <w:rPr>
          <w:rFonts w:ascii="Times New Roman" w:hAnsi="Times New Roman" w:cs="Times New Roman"/>
          <w:sz w:val="24"/>
          <w:szCs w:val="24"/>
        </w:rPr>
        <w:t>bland annat</w:t>
      </w:r>
      <w:r w:rsidRPr="00B86853">
        <w:rPr>
          <w:rFonts w:ascii="Times New Roman" w:hAnsi="Times New Roman" w:cs="Times New Roman"/>
          <w:sz w:val="24"/>
          <w:szCs w:val="24"/>
        </w:rPr>
        <w:t xml:space="preserve"> som tv-serie tidigare är det tveksamt att dela in bokserien i det intermediala kretsloppet, därför att den naturligtvis inte har nått ut till en stor eller internationell publik.</w:t>
      </w:r>
      <w:r w:rsidR="00426D6C" w:rsidRPr="00B86853">
        <w:rPr>
          <w:rFonts w:ascii="Times New Roman" w:hAnsi="Times New Roman" w:cs="Times New Roman"/>
          <w:sz w:val="24"/>
          <w:szCs w:val="24"/>
        </w:rPr>
        <w:t xml:space="preserve"> Något förenklat kan man säga att böckerna riktar sig till en</w:t>
      </w:r>
      <w:r w:rsidR="00653450">
        <w:rPr>
          <w:rFonts w:ascii="Times New Roman" w:hAnsi="Times New Roman" w:cs="Times New Roman"/>
          <w:sz w:val="24"/>
          <w:szCs w:val="24"/>
        </w:rPr>
        <w:t xml:space="preserve"> svensk</w:t>
      </w:r>
      <w:r w:rsidR="00426D6C" w:rsidRPr="00B86853">
        <w:rPr>
          <w:rFonts w:ascii="Times New Roman" w:hAnsi="Times New Roman" w:cs="Times New Roman"/>
          <w:sz w:val="24"/>
          <w:szCs w:val="24"/>
        </w:rPr>
        <w:t xml:space="preserve"> läsekrets som vanligtvis läser och köper populärlitterära böcker.</w:t>
      </w:r>
      <w:r>
        <w:rPr>
          <w:rFonts w:ascii="Times New Roman" w:hAnsi="Times New Roman" w:cs="Times New Roman"/>
          <w:sz w:val="24"/>
          <w:szCs w:val="24"/>
        </w:rPr>
        <w:t xml:space="preserve"> </w:t>
      </w:r>
    </w:p>
    <w:p w:rsidR="008A6CA7" w:rsidRDefault="004057A6" w:rsidP="002D34CC">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Vid konsumentsegmenteringen </w:t>
      </w:r>
      <w:r w:rsidR="00E315E4">
        <w:rPr>
          <w:rFonts w:ascii="Times New Roman" w:hAnsi="Times New Roman" w:cs="Times New Roman"/>
          <w:sz w:val="24"/>
          <w:szCs w:val="24"/>
        </w:rPr>
        <w:t xml:space="preserve">av Goliatböckerna </w:t>
      </w:r>
      <w:r>
        <w:rPr>
          <w:rFonts w:ascii="Times New Roman" w:hAnsi="Times New Roman" w:cs="Times New Roman"/>
          <w:sz w:val="24"/>
          <w:szCs w:val="24"/>
        </w:rPr>
        <w:t xml:space="preserve">är det </w:t>
      </w:r>
      <w:r w:rsidR="00C35E3A">
        <w:rPr>
          <w:rFonts w:ascii="Times New Roman" w:hAnsi="Times New Roman" w:cs="Times New Roman"/>
          <w:sz w:val="24"/>
          <w:szCs w:val="24"/>
        </w:rPr>
        <w:t xml:space="preserve">angeläget att skilja mellan målgruppen och kundgruppen, </w:t>
      </w:r>
      <w:r w:rsidR="004261E0">
        <w:rPr>
          <w:rFonts w:ascii="Times New Roman" w:hAnsi="Times New Roman" w:cs="Times New Roman"/>
          <w:sz w:val="24"/>
          <w:szCs w:val="24"/>
        </w:rPr>
        <w:t>det vill säga</w:t>
      </w:r>
      <w:r w:rsidR="00C35E3A">
        <w:rPr>
          <w:rFonts w:ascii="Times New Roman" w:hAnsi="Times New Roman" w:cs="Times New Roman"/>
          <w:sz w:val="24"/>
          <w:szCs w:val="24"/>
        </w:rPr>
        <w:t xml:space="preserve"> mellan att åt ena sidan rikta sig till unga barn och åt andra sidan till deras föräldrar</w:t>
      </w:r>
      <w:r w:rsidR="00826532">
        <w:rPr>
          <w:rFonts w:ascii="Times New Roman" w:hAnsi="Times New Roman" w:cs="Times New Roman"/>
          <w:sz w:val="24"/>
          <w:szCs w:val="24"/>
        </w:rPr>
        <w:t>,</w:t>
      </w:r>
      <w:r w:rsidR="00C35E3A">
        <w:rPr>
          <w:rFonts w:ascii="Times New Roman" w:hAnsi="Times New Roman" w:cs="Times New Roman"/>
          <w:sz w:val="24"/>
          <w:szCs w:val="24"/>
        </w:rPr>
        <w:t xml:space="preserve"> mor- och farföräldrar</w:t>
      </w:r>
      <w:r w:rsidR="00826532">
        <w:rPr>
          <w:rFonts w:ascii="Times New Roman" w:hAnsi="Times New Roman" w:cs="Times New Roman"/>
          <w:sz w:val="24"/>
          <w:szCs w:val="24"/>
        </w:rPr>
        <w:t xml:space="preserve"> </w:t>
      </w:r>
      <w:r w:rsidR="00A62281">
        <w:rPr>
          <w:rFonts w:ascii="Times New Roman" w:hAnsi="Times New Roman" w:cs="Times New Roman"/>
          <w:sz w:val="24"/>
          <w:szCs w:val="24"/>
        </w:rPr>
        <w:t xml:space="preserve">samt andra vuxna </w:t>
      </w:r>
      <w:r w:rsidR="00BF2DC0">
        <w:rPr>
          <w:rFonts w:ascii="Times New Roman" w:hAnsi="Times New Roman" w:cs="Times New Roman"/>
          <w:sz w:val="24"/>
          <w:szCs w:val="24"/>
        </w:rPr>
        <w:t xml:space="preserve">som </w:t>
      </w:r>
      <w:r w:rsidR="00A62281">
        <w:rPr>
          <w:rFonts w:ascii="Times New Roman" w:hAnsi="Times New Roman" w:cs="Times New Roman"/>
          <w:sz w:val="24"/>
          <w:szCs w:val="24"/>
        </w:rPr>
        <w:t>fattar köpbesluten</w:t>
      </w:r>
      <w:r w:rsidR="00826532">
        <w:rPr>
          <w:rFonts w:ascii="Times New Roman" w:hAnsi="Times New Roman" w:cs="Times New Roman"/>
          <w:sz w:val="24"/>
          <w:szCs w:val="24"/>
        </w:rPr>
        <w:t>.</w:t>
      </w:r>
      <w:r w:rsidR="00513BDE">
        <w:rPr>
          <w:rFonts w:ascii="Times New Roman" w:hAnsi="Times New Roman" w:cs="Times New Roman"/>
          <w:sz w:val="24"/>
          <w:szCs w:val="24"/>
        </w:rPr>
        <w:t xml:space="preserve"> </w:t>
      </w:r>
      <w:r w:rsidR="0031629F">
        <w:rPr>
          <w:rFonts w:ascii="Times New Roman" w:hAnsi="Times New Roman" w:cs="Times New Roman"/>
          <w:sz w:val="24"/>
          <w:szCs w:val="24"/>
        </w:rPr>
        <w:t>Goliatb</w:t>
      </w:r>
      <w:r w:rsidR="00E02341">
        <w:rPr>
          <w:rFonts w:ascii="Times New Roman" w:hAnsi="Times New Roman" w:cs="Times New Roman"/>
          <w:sz w:val="24"/>
          <w:szCs w:val="24"/>
        </w:rPr>
        <w:t xml:space="preserve">öckerna </w:t>
      </w:r>
      <w:r w:rsidR="00607B52">
        <w:rPr>
          <w:rFonts w:ascii="Times New Roman" w:hAnsi="Times New Roman" w:cs="Times New Roman"/>
          <w:sz w:val="24"/>
          <w:szCs w:val="24"/>
        </w:rPr>
        <w:t>vänd</w:t>
      </w:r>
      <w:r w:rsidR="000E62BE">
        <w:rPr>
          <w:rFonts w:ascii="Times New Roman" w:hAnsi="Times New Roman" w:cs="Times New Roman"/>
          <w:sz w:val="24"/>
          <w:szCs w:val="24"/>
        </w:rPr>
        <w:t>er</w:t>
      </w:r>
      <w:r w:rsidR="00E02341">
        <w:rPr>
          <w:rFonts w:ascii="Times New Roman" w:hAnsi="Times New Roman" w:cs="Times New Roman"/>
          <w:sz w:val="24"/>
          <w:szCs w:val="24"/>
        </w:rPr>
        <w:t xml:space="preserve"> sig till barn </w:t>
      </w:r>
      <w:r w:rsidR="0031629F">
        <w:rPr>
          <w:rFonts w:ascii="Times New Roman" w:hAnsi="Times New Roman" w:cs="Times New Roman"/>
          <w:sz w:val="24"/>
          <w:szCs w:val="24"/>
        </w:rPr>
        <w:t>från</w:t>
      </w:r>
      <w:r w:rsidR="001D680B">
        <w:rPr>
          <w:rFonts w:ascii="Times New Roman" w:hAnsi="Times New Roman" w:cs="Times New Roman"/>
          <w:sz w:val="24"/>
          <w:szCs w:val="24"/>
        </w:rPr>
        <w:t xml:space="preserve"> </w:t>
      </w:r>
      <w:r w:rsidR="0031629F">
        <w:rPr>
          <w:rFonts w:ascii="Times New Roman" w:hAnsi="Times New Roman" w:cs="Times New Roman"/>
          <w:sz w:val="24"/>
          <w:szCs w:val="24"/>
        </w:rPr>
        <w:t>tre till sex</w:t>
      </w:r>
      <w:r w:rsidR="001D680B">
        <w:rPr>
          <w:rFonts w:ascii="Times New Roman" w:hAnsi="Times New Roman" w:cs="Times New Roman"/>
          <w:sz w:val="24"/>
          <w:szCs w:val="24"/>
        </w:rPr>
        <w:t xml:space="preserve"> år</w:t>
      </w:r>
      <w:r w:rsidR="0031629F">
        <w:rPr>
          <w:rFonts w:ascii="Times New Roman" w:hAnsi="Times New Roman" w:cs="Times New Roman"/>
          <w:sz w:val="24"/>
          <w:szCs w:val="24"/>
        </w:rPr>
        <w:t xml:space="preserve"> (och möjligtvis något år äldre)</w:t>
      </w:r>
      <w:r w:rsidR="000E62BE">
        <w:rPr>
          <w:rFonts w:ascii="Times New Roman" w:hAnsi="Times New Roman" w:cs="Times New Roman"/>
          <w:sz w:val="24"/>
          <w:szCs w:val="24"/>
        </w:rPr>
        <w:t xml:space="preserve"> och hamnar med sina rika illustrationer i kategorin bilderböcker, även om </w:t>
      </w:r>
      <w:r w:rsidR="00E02341">
        <w:rPr>
          <w:rFonts w:ascii="Times New Roman" w:hAnsi="Times New Roman" w:cs="Times New Roman"/>
          <w:sz w:val="24"/>
          <w:szCs w:val="24"/>
        </w:rPr>
        <w:t>denna kategori håller på att gå över den satta åldersgränsen</w:t>
      </w:r>
      <w:r w:rsidR="000E62BE">
        <w:rPr>
          <w:rStyle w:val="Fotnotsreferens"/>
          <w:rFonts w:cs="Times New Roman"/>
          <w:sz w:val="24"/>
          <w:szCs w:val="24"/>
        </w:rPr>
        <w:footnoteReference w:id="16"/>
      </w:r>
      <w:r w:rsidR="000E62BE">
        <w:rPr>
          <w:rFonts w:ascii="Times New Roman" w:hAnsi="Times New Roman" w:cs="Times New Roman"/>
          <w:sz w:val="24"/>
          <w:szCs w:val="24"/>
        </w:rPr>
        <w:t>.</w:t>
      </w:r>
      <w:r w:rsidR="00DB1248" w:rsidRPr="00DB1248">
        <w:rPr>
          <w:rFonts w:ascii="Times New Roman" w:hAnsi="Times New Roman" w:cs="Times New Roman"/>
          <w:sz w:val="24"/>
          <w:szCs w:val="24"/>
        </w:rPr>
        <w:t xml:space="preserve"> </w:t>
      </w:r>
      <w:r w:rsidR="00DB1248" w:rsidRPr="001E252A">
        <w:rPr>
          <w:rFonts w:ascii="Times New Roman" w:hAnsi="Times New Roman" w:cs="Times New Roman"/>
          <w:sz w:val="24"/>
          <w:szCs w:val="24"/>
        </w:rPr>
        <w:t xml:space="preserve">För att göra berättelserna så målgruppsanpassade som möjligt läses böckerna för en ”testpanel” av ett antal barn i åldern </w:t>
      </w:r>
      <w:r w:rsidR="00DB1248" w:rsidRPr="001E252A">
        <w:rPr>
          <w:rFonts w:ascii="Times New Roman" w:hAnsi="Times New Roman" w:cs="Times New Roman"/>
          <w:sz w:val="24"/>
          <w:szCs w:val="24"/>
        </w:rPr>
        <w:lastRenderedPageBreak/>
        <w:t xml:space="preserve">mellan fyra och sju år (förlagspersonalens egna barn eller i närmaste bekantskapskrets). </w:t>
      </w:r>
      <w:r w:rsidR="00137DE0">
        <w:rPr>
          <w:rFonts w:ascii="Times New Roman" w:hAnsi="Times New Roman" w:cs="Times New Roman"/>
          <w:sz w:val="24"/>
          <w:szCs w:val="24"/>
        </w:rPr>
        <w:t>Förlagsr</w:t>
      </w:r>
      <w:r w:rsidR="00DB1248" w:rsidRPr="001E252A">
        <w:rPr>
          <w:rFonts w:ascii="Times New Roman" w:hAnsi="Times New Roman" w:cs="Times New Roman"/>
          <w:sz w:val="24"/>
          <w:szCs w:val="24"/>
        </w:rPr>
        <w:t xml:space="preserve">edaktören </w:t>
      </w:r>
      <w:r w:rsidR="00DB1248">
        <w:rPr>
          <w:rFonts w:ascii="Times New Roman" w:hAnsi="Times New Roman" w:cs="Times New Roman"/>
          <w:sz w:val="24"/>
          <w:szCs w:val="24"/>
        </w:rPr>
        <w:t>kan då med hjälp av ”testpanelen”</w:t>
      </w:r>
      <w:r w:rsidR="00DB1248" w:rsidRPr="001E252A">
        <w:rPr>
          <w:rFonts w:ascii="Times New Roman" w:hAnsi="Times New Roman" w:cs="Times New Roman"/>
          <w:sz w:val="24"/>
          <w:szCs w:val="24"/>
        </w:rPr>
        <w:t xml:space="preserve"> redigera sådant som måste ändras i texten för en bättre förståelse</w:t>
      </w:r>
      <w:r w:rsidR="004261E0">
        <w:rPr>
          <w:rFonts w:ascii="Times New Roman" w:hAnsi="Times New Roman" w:cs="Times New Roman"/>
          <w:sz w:val="24"/>
          <w:szCs w:val="24"/>
        </w:rPr>
        <w:t xml:space="preserve"> och roligare läsupplevelse</w:t>
      </w:r>
      <w:r w:rsidR="00DB1248" w:rsidRPr="001E252A">
        <w:rPr>
          <w:rFonts w:ascii="Times New Roman" w:hAnsi="Times New Roman" w:cs="Times New Roman"/>
          <w:sz w:val="24"/>
          <w:szCs w:val="24"/>
        </w:rPr>
        <w:t xml:space="preserve">. </w:t>
      </w:r>
      <w:r w:rsidR="00137DE0">
        <w:rPr>
          <w:rFonts w:ascii="Times New Roman" w:hAnsi="Times New Roman" w:cs="Times New Roman"/>
          <w:sz w:val="24"/>
          <w:szCs w:val="24"/>
        </w:rPr>
        <w:t>Författarna</w:t>
      </w:r>
      <w:r w:rsidR="00DB1248" w:rsidRPr="001E252A">
        <w:rPr>
          <w:rFonts w:ascii="Times New Roman" w:hAnsi="Times New Roman" w:cs="Times New Roman"/>
          <w:sz w:val="24"/>
          <w:szCs w:val="24"/>
        </w:rPr>
        <w:t xml:space="preserve"> levererar även eventuella ändringsönskemål i illustrationerna</w:t>
      </w:r>
      <w:r w:rsidR="004261E0" w:rsidRPr="004261E0">
        <w:rPr>
          <w:rFonts w:ascii="Times New Roman" w:hAnsi="Times New Roman" w:cs="Times New Roman"/>
          <w:sz w:val="24"/>
          <w:szCs w:val="24"/>
        </w:rPr>
        <w:t xml:space="preserve"> </w:t>
      </w:r>
      <w:r w:rsidR="004261E0" w:rsidRPr="001E252A">
        <w:rPr>
          <w:rFonts w:ascii="Times New Roman" w:hAnsi="Times New Roman" w:cs="Times New Roman"/>
          <w:sz w:val="24"/>
          <w:szCs w:val="24"/>
        </w:rPr>
        <w:t>löpande</w:t>
      </w:r>
      <w:r w:rsidR="004261E0">
        <w:rPr>
          <w:rFonts w:ascii="Times New Roman" w:hAnsi="Times New Roman" w:cs="Times New Roman"/>
          <w:sz w:val="24"/>
          <w:szCs w:val="24"/>
        </w:rPr>
        <w:t xml:space="preserve"> under processens gång</w:t>
      </w:r>
      <w:r w:rsidR="00DB1248" w:rsidRPr="001E252A">
        <w:rPr>
          <w:rFonts w:ascii="Times New Roman" w:hAnsi="Times New Roman" w:cs="Times New Roman"/>
          <w:sz w:val="24"/>
          <w:szCs w:val="24"/>
        </w:rPr>
        <w:t>.</w:t>
      </w:r>
    </w:p>
    <w:p w:rsidR="001D680B" w:rsidRDefault="001D680B" w:rsidP="00373A5A">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För att se hur stor marknaden för barnböcker är överlag kan Svenska </w:t>
      </w:r>
      <w:r w:rsidR="00653450">
        <w:rPr>
          <w:rFonts w:ascii="Times New Roman" w:hAnsi="Times New Roman" w:cs="Times New Roman"/>
          <w:sz w:val="24"/>
          <w:szCs w:val="24"/>
        </w:rPr>
        <w:t>b</w:t>
      </w:r>
      <w:r>
        <w:rPr>
          <w:rFonts w:ascii="Times New Roman" w:hAnsi="Times New Roman" w:cs="Times New Roman"/>
          <w:sz w:val="24"/>
          <w:szCs w:val="24"/>
        </w:rPr>
        <w:t>arnboksinstitutet och Svenska Förläggareföreningen vara givande käll</w:t>
      </w:r>
      <w:r w:rsidR="005B5DAD">
        <w:rPr>
          <w:rFonts w:ascii="Times New Roman" w:hAnsi="Times New Roman" w:cs="Times New Roman"/>
          <w:sz w:val="24"/>
          <w:szCs w:val="24"/>
        </w:rPr>
        <w:t>or</w:t>
      </w:r>
      <w:r>
        <w:rPr>
          <w:rFonts w:ascii="Times New Roman" w:hAnsi="Times New Roman" w:cs="Times New Roman"/>
          <w:sz w:val="24"/>
          <w:szCs w:val="24"/>
        </w:rPr>
        <w:t xml:space="preserve">. </w:t>
      </w:r>
      <w:r w:rsidR="00D806E9">
        <w:rPr>
          <w:rFonts w:ascii="Times New Roman" w:hAnsi="Times New Roman" w:cs="Times New Roman"/>
          <w:sz w:val="24"/>
          <w:szCs w:val="24"/>
        </w:rPr>
        <w:t>S</w:t>
      </w:r>
      <w:r>
        <w:rPr>
          <w:rFonts w:ascii="Times New Roman" w:hAnsi="Times New Roman" w:cs="Times New Roman"/>
          <w:sz w:val="24"/>
          <w:szCs w:val="24"/>
        </w:rPr>
        <w:t xml:space="preserve">iffror, statistik och </w:t>
      </w:r>
      <w:r w:rsidR="00D806E9">
        <w:rPr>
          <w:rFonts w:ascii="Times New Roman" w:hAnsi="Times New Roman" w:cs="Times New Roman"/>
          <w:sz w:val="24"/>
          <w:szCs w:val="24"/>
        </w:rPr>
        <w:t>trendspaning underlättar i framtagandet av en marknadsplan i och med att förlaget får ett grepp om marknaden, dess trender och konkurrenssituation. Svenska Förläggareföreningens statistik kommer i det här fallet dock inte att användas, på grund av att siffrorna inte är tillrä</w:t>
      </w:r>
      <w:r w:rsidR="00C823E9">
        <w:rPr>
          <w:rFonts w:ascii="Times New Roman" w:hAnsi="Times New Roman" w:cs="Times New Roman"/>
          <w:sz w:val="24"/>
          <w:szCs w:val="24"/>
        </w:rPr>
        <w:t>c</w:t>
      </w:r>
      <w:r w:rsidR="00D806E9">
        <w:rPr>
          <w:rFonts w:ascii="Times New Roman" w:hAnsi="Times New Roman" w:cs="Times New Roman"/>
          <w:sz w:val="24"/>
          <w:szCs w:val="24"/>
        </w:rPr>
        <w:t>kligt aktuella för studien.</w:t>
      </w:r>
      <w:r w:rsidR="00162C4F" w:rsidRPr="00162C4F">
        <w:rPr>
          <w:rFonts w:ascii="Times New Roman" w:hAnsi="Times New Roman" w:cs="Times New Roman"/>
          <w:sz w:val="24"/>
          <w:szCs w:val="24"/>
        </w:rPr>
        <w:t xml:space="preserve"> </w:t>
      </w:r>
      <w:r w:rsidR="00162C4F" w:rsidRPr="00F673CF">
        <w:rPr>
          <w:rFonts w:ascii="Times New Roman" w:hAnsi="Times New Roman" w:cs="Times New Roman"/>
          <w:sz w:val="24"/>
          <w:szCs w:val="24"/>
        </w:rPr>
        <w:t xml:space="preserve">Svenska </w:t>
      </w:r>
      <w:r w:rsidR="00512E28">
        <w:rPr>
          <w:rFonts w:ascii="Times New Roman" w:hAnsi="Times New Roman" w:cs="Times New Roman"/>
          <w:sz w:val="24"/>
          <w:szCs w:val="24"/>
        </w:rPr>
        <w:t>b</w:t>
      </w:r>
      <w:r w:rsidR="00162C4F" w:rsidRPr="00F673CF">
        <w:rPr>
          <w:rFonts w:ascii="Times New Roman" w:hAnsi="Times New Roman" w:cs="Times New Roman"/>
          <w:sz w:val="24"/>
          <w:szCs w:val="24"/>
        </w:rPr>
        <w:t>arnboksinstitutet arrangerar årligen en s.k. bokprovning och sammanställer därefter en dokumentation över trender och statistik över föregående års barn- och ungdomslitteratur. Denna dokumentation ligger, tillsammans med min egen unders</w:t>
      </w:r>
      <w:r w:rsidR="00232F68">
        <w:rPr>
          <w:rFonts w:ascii="Times New Roman" w:hAnsi="Times New Roman" w:cs="Times New Roman"/>
          <w:sz w:val="24"/>
          <w:szCs w:val="24"/>
        </w:rPr>
        <w:t xml:space="preserve">ökning av barnbokbloggar, </w:t>
      </w:r>
      <w:r w:rsidR="00162C4F" w:rsidRPr="00F673CF">
        <w:rPr>
          <w:rFonts w:ascii="Times New Roman" w:hAnsi="Times New Roman" w:cs="Times New Roman"/>
          <w:sz w:val="24"/>
          <w:szCs w:val="24"/>
        </w:rPr>
        <w:t>bokhandlarnas hemsidor och interv</w:t>
      </w:r>
      <w:r w:rsidR="00232F68">
        <w:rPr>
          <w:rFonts w:ascii="Times New Roman" w:hAnsi="Times New Roman" w:cs="Times New Roman"/>
          <w:sz w:val="24"/>
          <w:szCs w:val="24"/>
        </w:rPr>
        <w:t xml:space="preserve">juer med </w:t>
      </w:r>
      <w:r w:rsidR="00266111">
        <w:rPr>
          <w:rFonts w:ascii="Times New Roman" w:hAnsi="Times New Roman" w:cs="Times New Roman"/>
          <w:sz w:val="24"/>
          <w:szCs w:val="24"/>
        </w:rPr>
        <w:t>bokmarknadens</w:t>
      </w:r>
      <w:r w:rsidR="00232F68">
        <w:rPr>
          <w:rFonts w:ascii="Times New Roman" w:hAnsi="Times New Roman" w:cs="Times New Roman"/>
          <w:sz w:val="24"/>
          <w:szCs w:val="24"/>
        </w:rPr>
        <w:t xml:space="preserve"> aktörer </w:t>
      </w:r>
      <w:r w:rsidR="00162C4F" w:rsidRPr="00F673CF">
        <w:rPr>
          <w:rFonts w:ascii="Times New Roman" w:hAnsi="Times New Roman" w:cs="Times New Roman"/>
          <w:sz w:val="24"/>
          <w:szCs w:val="24"/>
        </w:rPr>
        <w:t>till grund för min marknadsanalys</w:t>
      </w:r>
      <w:r w:rsidR="00162C4F">
        <w:rPr>
          <w:rFonts w:ascii="Times New Roman" w:hAnsi="Times New Roman" w:cs="Times New Roman"/>
          <w:sz w:val="24"/>
          <w:szCs w:val="24"/>
        </w:rPr>
        <w:t xml:space="preserve"> och kundsegmentering</w:t>
      </w:r>
      <w:r w:rsidR="00162C4F" w:rsidRPr="00F673CF">
        <w:rPr>
          <w:rFonts w:ascii="Times New Roman" w:hAnsi="Times New Roman" w:cs="Times New Roman"/>
          <w:sz w:val="24"/>
          <w:szCs w:val="24"/>
        </w:rPr>
        <w:t>.</w:t>
      </w:r>
    </w:p>
    <w:p w:rsidR="00BF2DC0" w:rsidRDefault="00E51D7C" w:rsidP="00373A5A">
      <w:pPr>
        <w:spacing w:line="360" w:lineRule="auto"/>
        <w:ind w:firstLine="284"/>
        <w:contextualSpacing/>
        <w:jc w:val="both"/>
        <w:rPr>
          <w:rFonts w:ascii="Times New Roman" w:hAnsi="Times New Roman" w:cs="Times New Roman"/>
          <w:sz w:val="24"/>
          <w:szCs w:val="24"/>
        </w:rPr>
      </w:pPr>
      <w:r w:rsidRPr="00F673CF">
        <w:rPr>
          <w:rFonts w:ascii="Times New Roman" w:hAnsi="Times New Roman" w:cs="Times New Roman"/>
          <w:sz w:val="24"/>
          <w:szCs w:val="24"/>
        </w:rPr>
        <w:t>Enligt Svenska barnboksinstitutet (</w:t>
      </w:r>
      <w:proofErr w:type="spellStart"/>
      <w:r w:rsidR="00512E28">
        <w:rPr>
          <w:rFonts w:ascii="Times New Roman" w:hAnsi="Times New Roman" w:cs="Times New Roman"/>
          <w:sz w:val="24"/>
          <w:szCs w:val="24"/>
        </w:rPr>
        <w:t>Sbi</w:t>
      </w:r>
      <w:proofErr w:type="spellEnd"/>
      <w:r w:rsidRPr="00F673CF">
        <w:rPr>
          <w:rFonts w:ascii="Times New Roman" w:hAnsi="Times New Roman" w:cs="Times New Roman"/>
          <w:sz w:val="24"/>
          <w:szCs w:val="24"/>
        </w:rPr>
        <w:t>) utkom 2011 totalt 1747 barn- och ungdomsböcker i Sverige (varav 937 är svenska titlar och 810 är översättningar), vilket är en ökning med 5 % jämfört med utgivningen 2010. De kategorierna med störst ökning är bilderböcker, kapitelböcker och ungdomsböcker, medan faktaböcker och tecknade serier åter minskade. Det finns 164 svenska förlag med utgivning av barn- och ungdomsböcker.</w:t>
      </w:r>
      <w:r w:rsidRPr="00F673CF">
        <w:rPr>
          <w:rStyle w:val="Fotnotsreferens"/>
          <w:rFonts w:cs="Times New Roman"/>
          <w:sz w:val="24"/>
          <w:szCs w:val="24"/>
        </w:rPr>
        <w:footnoteReference w:id="17"/>
      </w:r>
      <w:r w:rsidRPr="00F673CF">
        <w:rPr>
          <w:rFonts w:ascii="Times New Roman" w:hAnsi="Times New Roman" w:cs="Times New Roman"/>
          <w:sz w:val="24"/>
          <w:szCs w:val="24"/>
        </w:rPr>
        <w:t xml:space="preserve"> </w:t>
      </w:r>
    </w:p>
    <w:p w:rsidR="00255DA0" w:rsidRDefault="00255DA0" w:rsidP="00255DA0">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En trendspaning som visar på vilka teman som är rådande på respektive marknad är också av vikt</w:t>
      </w:r>
      <w:r w:rsidR="004261E0">
        <w:rPr>
          <w:rFonts w:ascii="Times New Roman" w:hAnsi="Times New Roman" w:cs="Times New Roman"/>
          <w:sz w:val="24"/>
          <w:szCs w:val="24"/>
        </w:rPr>
        <w:t xml:space="preserve"> i en marknadsanalys</w:t>
      </w:r>
      <w:r>
        <w:rPr>
          <w:rFonts w:ascii="Times New Roman" w:hAnsi="Times New Roman" w:cs="Times New Roman"/>
          <w:sz w:val="24"/>
          <w:szCs w:val="24"/>
        </w:rPr>
        <w:t>.</w:t>
      </w:r>
      <w:r w:rsidRPr="00255DA0">
        <w:rPr>
          <w:rFonts w:ascii="Times New Roman" w:hAnsi="Times New Roman" w:cs="Times New Roman"/>
          <w:sz w:val="24"/>
          <w:szCs w:val="24"/>
        </w:rPr>
        <w:t xml:space="preserve"> </w:t>
      </w:r>
      <w:proofErr w:type="spellStart"/>
      <w:r w:rsidR="00512E28">
        <w:rPr>
          <w:rFonts w:ascii="Times New Roman" w:hAnsi="Times New Roman" w:cs="Times New Roman"/>
          <w:sz w:val="24"/>
          <w:szCs w:val="24"/>
        </w:rPr>
        <w:t>Sbi</w:t>
      </w:r>
      <w:proofErr w:type="spellEnd"/>
      <w:r w:rsidRPr="00F673CF">
        <w:rPr>
          <w:rFonts w:ascii="Times New Roman" w:hAnsi="Times New Roman" w:cs="Times New Roman"/>
          <w:sz w:val="24"/>
          <w:szCs w:val="24"/>
        </w:rPr>
        <w:t xml:space="preserve"> delar in böcker i tio olika kategorier</w:t>
      </w:r>
      <w:r w:rsidR="00F4336F">
        <w:rPr>
          <w:rFonts w:ascii="Times New Roman" w:hAnsi="Times New Roman" w:cs="Times New Roman"/>
          <w:sz w:val="24"/>
          <w:szCs w:val="24"/>
        </w:rPr>
        <w:t>.</w:t>
      </w:r>
      <w:r w:rsidR="00137DE0" w:rsidRPr="00F673CF">
        <w:rPr>
          <w:rStyle w:val="Fotnotsreferens"/>
          <w:rFonts w:cs="Times New Roman"/>
          <w:sz w:val="24"/>
          <w:szCs w:val="24"/>
        </w:rPr>
        <w:footnoteReference w:id="18"/>
      </w:r>
      <w:r w:rsidR="00F4336F">
        <w:rPr>
          <w:rFonts w:ascii="Times New Roman" w:hAnsi="Times New Roman" w:cs="Times New Roman"/>
          <w:sz w:val="24"/>
          <w:szCs w:val="24"/>
        </w:rPr>
        <w:t xml:space="preserve"> A</w:t>
      </w:r>
      <w:r>
        <w:rPr>
          <w:rFonts w:ascii="Times New Roman" w:hAnsi="Times New Roman" w:cs="Times New Roman"/>
          <w:sz w:val="24"/>
          <w:szCs w:val="24"/>
        </w:rPr>
        <w:t>v dessa</w:t>
      </w:r>
      <w:r w:rsidRPr="00F673CF">
        <w:rPr>
          <w:rFonts w:ascii="Times New Roman" w:hAnsi="Times New Roman" w:cs="Times New Roman"/>
          <w:sz w:val="24"/>
          <w:szCs w:val="24"/>
        </w:rPr>
        <w:t xml:space="preserve"> </w:t>
      </w:r>
      <w:r w:rsidR="00F4336F">
        <w:rPr>
          <w:rFonts w:ascii="Times New Roman" w:hAnsi="Times New Roman" w:cs="Times New Roman"/>
          <w:sz w:val="24"/>
          <w:szCs w:val="24"/>
        </w:rPr>
        <w:t xml:space="preserve">är </w:t>
      </w:r>
      <w:r w:rsidR="000E62BE">
        <w:rPr>
          <w:rFonts w:ascii="Times New Roman" w:hAnsi="Times New Roman" w:cs="Times New Roman"/>
          <w:sz w:val="24"/>
          <w:szCs w:val="24"/>
        </w:rPr>
        <w:t>främst bilderböcker</w:t>
      </w:r>
      <w:r w:rsidR="00F4336F">
        <w:rPr>
          <w:rFonts w:ascii="Times New Roman" w:hAnsi="Times New Roman" w:cs="Times New Roman"/>
          <w:sz w:val="24"/>
          <w:szCs w:val="24"/>
        </w:rPr>
        <w:t xml:space="preserve"> </w:t>
      </w:r>
      <w:r>
        <w:rPr>
          <w:rFonts w:ascii="Times New Roman" w:hAnsi="Times New Roman" w:cs="Times New Roman"/>
          <w:sz w:val="24"/>
          <w:szCs w:val="24"/>
        </w:rPr>
        <w:t>intressanta</w:t>
      </w:r>
      <w:r w:rsidRPr="00F673CF">
        <w:rPr>
          <w:rFonts w:ascii="Times New Roman" w:hAnsi="Times New Roman" w:cs="Times New Roman"/>
          <w:sz w:val="24"/>
          <w:szCs w:val="24"/>
        </w:rPr>
        <w:t xml:space="preserve"> för </w:t>
      </w:r>
      <w:r w:rsidR="00266111">
        <w:rPr>
          <w:rFonts w:ascii="Times New Roman" w:hAnsi="Times New Roman" w:cs="Times New Roman"/>
          <w:sz w:val="24"/>
          <w:szCs w:val="24"/>
        </w:rPr>
        <w:t xml:space="preserve">den </w:t>
      </w:r>
      <w:r w:rsidR="000B1523">
        <w:rPr>
          <w:rFonts w:ascii="Times New Roman" w:hAnsi="Times New Roman" w:cs="Times New Roman"/>
          <w:sz w:val="24"/>
          <w:szCs w:val="24"/>
        </w:rPr>
        <w:t xml:space="preserve">målgruppen Goliat </w:t>
      </w:r>
      <w:r w:rsidR="00AA6B8D">
        <w:rPr>
          <w:rFonts w:ascii="Times New Roman" w:hAnsi="Times New Roman" w:cs="Times New Roman"/>
          <w:sz w:val="24"/>
          <w:szCs w:val="24"/>
        </w:rPr>
        <w:t>riktar</w:t>
      </w:r>
      <w:r w:rsidR="000B1523">
        <w:rPr>
          <w:rFonts w:ascii="Times New Roman" w:hAnsi="Times New Roman" w:cs="Times New Roman"/>
          <w:sz w:val="24"/>
          <w:szCs w:val="24"/>
        </w:rPr>
        <w:t xml:space="preserve"> sig till</w:t>
      </w:r>
      <w:r w:rsidRPr="00F673CF">
        <w:rPr>
          <w:rFonts w:ascii="Times New Roman" w:hAnsi="Times New Roman" w:cs="Times New Roman"/>
          <w:sz w:val="24"/>
          <w:szCs w:val="24"/>
        </w:rPr>
        <w:t xml:space="preserve">. I bilderböcker, som huvudsakligen vänder sig till barn upp till sex år, utgörs minst hälften av illustrationer. </w:t>
      </w:r>
      <w:proofErr w:type="spellStart"/>
      <w:r w:rsidR="00512E28">
        <w:rPr>
          <w:rFonts w:ascii="Times New Roman" w:hAnsi="Times New Roman" w:cs="Times New Roman"/>
          <w:sz w:val="24"/>
          <w:szCs w:val="24"/>
        </w:rPr>
        <w:t>Sbi</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E46E87">
        <w:rPr>
          <w:rFonts w:ascii="Times New Roman" w:hAnsi="Times New Roman" w:cs="Times New Roman"/>
          <w:sz w:val="24"/>
          <w:szCs w:val="24"/>
        </w:rPr>
        <w:t>redovisning av</w:t>
      </w:r>
      <w:r>
        <w:rPr>
          <w:rFonts w:ascii="Times New Roman" w:hAnsi="Times New Roman" w:cs="Times New Roman"/>
          <w:sz w:val="24"/>
          <w:szCs w:val="24"/>
        </w:rPr>
        <w:t xml:space="preserve"> trender och tendenser visar att inom </w:t>
      </w:r>
      <w:r w:rsidR="000E62BE">
        <w:rPr>
          <w:rFonts w:ascii="Times New Roman" w:hAnsi="Times New Roman" w:cs="Times New Roman"/>
          <w:sz w:val="24"/>
          <w:szCs w:val="24"/>
        </w:rPr>
        <w:t>denna kategori</w:t>
      </w:r>
      <w:r>
        <w:rPr>
          <w:rFonts w:ascii="Times New Roman" w:hAnsi="Times New Roman" w:cs="Times New Roman"/>
          <w:sz w:val="24"/>
          <w:szCs w:val="24"/>
        </w:rPr>
        <w:t xml:space="preserve"> handlar berättelserna om åldersöverskridande, existentiella och filosofiska teman, skildringar av andra kulturer och mångfald, samt nostalgi och retro.</w:t>
      </w:r>
      <w:r w:rsidRPr="00B957A6">
        <w:rPr>
          <w:rFonts w:ascii="Times New Roman" w:hAnsi="Times New Roman" w:cs="Times New Roman"/>
          <w:sz w:val="24"/>
          <w:szCs w:val="24"/>
        </w:rPr>
        <w:t xml:space="preserve"> </w:t>
      </w:r>
      <w:r>
        <w:rPr>
          <w:rFonts w:ascii="Times New Roman" w:hAnsi="Times New Roman" w:cs="Times New Roman"/>
          <w:sz w:val="24"/>
          <w:szCs w:val="24"/>
        </w:rPr>
        <w:t xml:space="preserve">En tydlig tendens som går att se är att det ges ut många </w:t>
      </w:r>
      <w:r w:rsidR="00E46E87">
        <w:rPr>
          <w:rFonts w:ascii="Times New Roman" w:hAnsi="Times New Roman" w:cs="Times New Roman"/>
          <w:sz w:val="24"/>
          <w:szCs w:val="24"/>
        </w:rPr>
        <w:t xml:space="preserve">konstnärliga </w:t>
      </w:r>
      <w:r>
        <w:rPr>
          <w:rFonts w:ascii="Times New Roman" w:hAnsi="Times New Roman" w:cs="Times New Roman"/>
          <w:sz w:val="24"/>
          <w:szCs w:val="24"/>
        </w:rPr>
        <w:t>böcker av kvinnliga bilderboksskapare.</w:t>
      </w:r>
      <w:r>
        <w:rPr>
          <w:rStyle w:val="Fotnotsreferens"/>
          <w:rFonts w:cs="Times New Roman"/>
          <w:sz w:val="24"/>
          <w:szCs w:val="24"/>
        </w:rPr>
        <w:footnoteReference w:id="19"/>
      </w:r>
      <w:r>
        <w:rPr>
          <w:rFonts w:ascii="Times New Roman" w:hAnsi="Times New Roman" w:cs="Times New Roman"/>
          <w:sz w:val="24"/>
          <w:szCs w:val="24"/>
        </w:rPr>
        <w:t xml:space="preserve"> De vanligast förekommande sökorden för bilderböcker 2011 </w:t>
      </w:r>
      <w:r w:rsidR="00302B11">
        <w:rPr>
          <w:rFonts w:ascii="Times New Roman" w:hAnsi="Times New Roman" w:cs="Times New Roman"/>
          <w:sz w:val="24"/>
          <w:szCs w:val="24"/>
        </w:rPr>
        <w:t>är</w:t>
      </w:r>
      <w:r>
        <w:rPr>
          <w:rFonts w:ascii="Times New Roman" w:hAnsi="Times New Roman" w:cs="Times New Roman"/>
          <w:sz w:val="24"/>
          <w:szCs w:val="24"/>
        </w:rPr>
        <w:t>: förmänskligade djur, djur, hundar, levande leksaker, nallar och levande föremål.</w:t>
      </w:r>
      <w:r>
        <w:rPr>
          <w:rStyle w:val="Fotnotsreferens"/>
          <w:rFonts w:cs="Times New Roman"/>
          <w:sz w:val="24"/>
          <w:szCs w:val="24"/>
        </w:rPr>
        <w:footnoteReference w:id="20"/>
      </w:r>
      <w:r w:rsidR="00203AD9">
        <w:rPr>
          <w:rFonts w:ascii="Times New Roman" w:hAnsi="Times New Roman" w:cs="Times New Roman"/>
          <w:sz w:val="24"/>
          <w:szCs w:val="24"/>
        </w:rPr>
        <w:t xml:space="preserve"> </w:t>
      </w:r>
      <w:r w:rsidR="005F26A3">
        <w:rPr>
          <w:rFonts w:ascii="Times New Roman" w:hAnsi="Times New Roman" w:cs="Times New Roman"/>
          <w:sz w:val="24"/>
          <w:szCs w:val="24"/>
        </w:rPr>
        <w:t xml:space="preserve">Att koppla barnlitteratur till ett antal sökord kan vara ett hjälpmedel för konsumenten att hitta böcker inom en viss genre eller ett visst ämne. </w:t>
      </w:r>
      <w:r w:rsidR="00203AD9">
        <w:rPr>
          <w:rFonts w:ascii="Times New Roman" w:hAnsi="Times New Roman" w:cs="Times New Roman"/>
          <w:sz w:val="24"/>
          <w:szCs w:val="24"/>
        </w:rPr>
        <w:t>Goliat har en magisk yx</w:t>
      </w:r>
      <w:r w:rsidR="005F26A3">
        <w:rPr>
          <w:rFonts w:ascii="Times New Roman" w:hAnsi="Times New Roman" w:cs="Times New Roman"/>
          <w:sz w:val="24"/>
          <w:szCs w:val="24"/>
        </w:rPr>
        <w:t xml:space="preserve">a </w:t>
      </w:r>
      <w:r w:rsidR="005F26A3">
        <w:rPr>
          <w:rFonts w:ascii="Times New Roman" w:hAnsi="Times New Roman" w:cs="Times New Roman"/>
          <w:sz w:val="24"/>
          <w:szCs w:val="24"/>
        </w:rPr>
        <w:lastRenderedPageBreak/>
        <w:t>som ibland för ett eget liv</w:t>
      </w:r>
      <w:r w:rsidR="00266111">
        <w:rPr>
          <w:rFonts w:ascii="Times New Roman" w:hAnsi="Times New Roman" w:cs="Times New Roman"/>
          <w:sz w:val="24"/>
          <w:szCs w:val="24"/>
        </w:rPr>
        <w:t>,</w:t>
      </w:r>
      <w:r w:rsidR="005F26A3">
        <w:rPr>
          <w:rFonts w:ascii="Times New Roman" w:hAnsi="Times New Roman" w:cs="Times New Roman"/>
          <w:sz w:val="24"/>
          <w:szCs w:val="24"/>
        </w:rPr>
        <w:t xml:space="preserve"> samt en magisk sten som möjliggör tidsresor. Yxan och stenen faller alltså under sökordet </w:t>
      </w:r>
      <w:r w:rsidR="001B45BF">
        <w:rPr>
          <w:rFonts w:ascii="Times New Roman" w:hAnsi="Times New Roman" w:cs="Times New Roman"/>
          <w:sz w:val="24"/>
          <w:szCs w:val="24"/>
        </w:rPr>
        <w:t>”</w:t>
      </w:r>
      <w:r w:rsidR="005F26A3">
        <w:rPr>
          <w:rFonts w:ascii="Times New Roman" w:hAnsi="Times New Roman" w:cs="Times New Roman"/>
          <w:sz w:val="24"/>
          <w:szCs w:val="24"/>
        </w:rPr>
        <w:t xml:space="preserve">levande </w:t>
      </w:r>
      <w:r w:rsidR="00E1108E">
        <w:rPr>
          <w:rFonts w:ascii="Times New Roman" w:hAnsi="Times New Roman" w:cs="Times New Roman"/>
          <w:sz w:val="24"/>
          <w:szCs w:val="24"/>
        </w:rPr>
        <w:t xml:space="preserve">(eller magiska) </w:t>
      </w:r>
      <w:r w:rsidR="005F26A3">
        <w:rPr>
          <w:rFonts w:ascii="Times New Roman" w:hAnsi="Times New Roman" w:cs="Times New Roman"/>
          <w:sz w:val="24"/>
          <w:szCs w:val="24"/>
        </w:rPr>
        <w:t>föremål</w:t>
      </w:r>
      <w:r w:rsidR="001B45BF">
        <w:rPr>
          <w:rFonts w:ascii="Times New Roman" w:hAnsi="Times New Roman" w:cs="Times New Roman"/>
          <w:sz w:val="24"/>
          <w:szCs w:val="24"/>
        </w:rPr>
        <w:t>”</w:t>
      </w:r>
      <w:r w:rsidR="005F26A3">
        <w:rPr>
          <w:rFonts w:ascii="Times New Roman" w:hAnsi="Times New Roman" w:cs="Times New Roman"/>
          <w:sz w:val="24"/>
          <w:szCs w:val="24"/>
        </w:rPr>
        <w:t xml:space="preserve"> o</w:t>
      </w:r>
      <w:r w:rsidR="001B45BF">
        <w:rPr>
          <w:rFonts w:ascii="Times New Roman" w:hAnsi="Times New Roman" w:cs="Times New Roman"/>
          <w:sz w:val="24"/>
          <w:szCs w:val="24"/>
        </w:rPr>
        <w:t>ch därmed kan Goliatböckerna få</w:t>
      </w:r>
      <w:r w:rsidR="005F26A3">
        <w:rPr>
          <w:rFonts w:ascii="Times New Roman" w:hAnsi="Times New Roman" w:cs="Times New Roman"/>
          <w:sz w:val="24"/>
          <w:szCs w:val="24"/>
        </w:rPr>
        <w:t xml:space="preserve"> träffar även </w:t>
      </w:r>
      <w:r w:rsidR="001B45BF">
        <w:rPr>
          <w:rFonts w:ascii="Times New Roman" w:hAnsi="Times New Roman" w:cs="Times New Roman"/>
          <w:sz w:val="24"/>
          <w:szCs w:val="24"/>
        </w:rPr>
        <w:t>när det söks på dessa ord</w:t>
      </w:r>
      <w:r w:rsidR="0077004F">
        <w:rPr>
          <w:rFonts w:ascii="Times New Roman" w:hAnsi="Times New Roman" w:cs="Times New Roman"/>
          <w:sz w:val="24"/>
          <w:szCs w:val="24"/>
        </w:rPr>
        <w:t xml:space="preserve"> om böckerna finns med i statistiken</w:t>
      </w:r>
      <w:r w:rsidR="001B45BF">
        <w:rPr>
          <w:rFonts w:ascii="Times New Roman" w:hAnsi="Times New Roman" w:cs="Times New Roman"/>
          <w:sz w:val="24"/>
          <w:szCs w:val="24"/>
        </w:rPr>
        <w:t>.</w:t>
      </w:r>
    </w:p>
    <w:p w:rsidR="00255DA0" w:rsidRDefault="000E62BE" w:rsidP="00255DA0">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En annan möjlig </w:t>
      </w:r>
      <w:r w:rsidR="00E46E87">
        <w:rPr>
          <w:rFonts w:ascii="Times New Roman" w:hAnsi="Times New Roman" w:cs="Times New Roman"/>
          <w:sz w:val="24"/>
          <w:szCs w:val="24"/>
        </w:rPr>
        <w:t>målgrupps</w:t>
      </w:r>
      <w:r>
        <w:rPr>
          <w:rFonts w:ascii="Times New Roman" w:hAnsi="Times New Roman" w:cs="Times New Roman"/>
          <w:sz w:val="24"/>
          <w:szCs w:val="24"/>
        </w:rPr>
        <w:t xml:space="preserve">inriktning är mellanåldersböcker </w:t>
      </w:r>
      <w:r w:rsidR="00E46E87">
        <w:rPr>
          <w:rFonts w:ascii="Times New Roman" w:hAnsi="Times New Roman" w:cs="Times New Roman"/>
          <w:sz w:val="24"/>
          <w:szCs w:val="24"/>
        </w:rPr>
        <w:t xml:space="preserve">(eller kapitelböcker) </w:t>
      </w:r>
      <w:r>
        <w:rPr>
          <w:rFonts w:ascii="Times New Roman" w:hAnsi="Times New Roman" w:cs="Times New Roman"/>
          <w:sz w:val="24"/>
          <w:szCs w:val="24"/>
        </w:rPr>
        <w:t>som</w:t>
      </w:r>
      <w:r w:rsidR="00255DA0" w:rsidRPr="00F673CF">
        <w:rPr>
          <w:rFonts w:ascii="Times New Roman" w:hAnsi="Times New Roman" w:cs="Times New Roman"/>
          <w:sz w:val="24"/>
          <w:szCs w:val="24"/>
        </w:rPr>
        <w:t xml:space="preserve"> riktar sig till barn i åldern sex till nio år och </w:t>
      </w:r>
      <w:r w:rsidR="009406B7">
        <w:rPr>
          <w:rFonts w:ascii="Times New Roman" w:hAnsi="Times New Roman" w:cs="Times New Roman"/>
          <w:sz w:val="24"/>
          <w:szCs w:val="24"/>
        </w:rPr>
        <w:t xml:space="preserve">som </w:t>
      </w:r>
      <w:r w:rsidR="00255DA0" w:rsidRPr="00F673CF">
        <w:rPr>
          <w:rFonts w:ascii="Times New Roman" w:hAnsi="Times New Roman" w:cs="Times New Roman"/>
          <w:sz w:val="24"/>
          <w:szCs w:val="24"/>
        </w:rPr>
        <w:t>oftast</w:t>
      </w:r>
      <w:r w:rsidR="009406B7">
        <w:rPr>
          <w:rFonts w:ascii="Times New Roman" w:hAnsi="Times New Roman" w:cs="Times New Roman"/>
          <w:sz w:val="24"/>
          <w:szCs w:val="24"/>
        </w:rPr>
        <w:t xml:space="preserve"> är</w:t>
      </w:r>
      <w:r w:rsidR="00255DA0" w:rsidRPr="00F673CF">
        <w:rPr>
          <w:rFonts w:ascii="Times New Roman" w:hAnsi="Times New Roman" w:cs="Times New Roman"/>
          <w:sz w:val="24"/>
          <w:szCs w:val="24"/>
        </w:rPr>
        <w:t xml:space="preserve"> illustrerade textböcker. </w:t>
      </w:r>
      <w:r w:rsidR="00255DA0">
        <w:rPr>
          <w:rFonts w:ascii="Times New Roman" w:hAnsi="Times New Roman" w:cs="Times New Roman"/>
          <w:sz w:val="24"/>
          <w:szCs w:val="24"/>
        </w:rPr>
        <w:t>Statistiken över kapitel- och mellanåldersböckernas trender pekar på</w:t>
      </w:r>
      <w:r w:rsidR="00255DA0" w:rsidRPr="00437113">
        <w:rPr>
          <w:rFonts w:ascii="Times New Roman" w:hAnsi="Times New Roman" w:cs="Times New Roman"/>
          <w:sz w:val="24"/>
          <w:szCs w:val="24"/>
        </w:rPr>
        <w:t xml:space="preserve"> </w:t>
      </w:r>
      <w:r w:rsidR="00255DA0">
        <w:rPr>
          <w:rFonts w:ascii="Times New Roman" w:hAnsi="Times New Roman" w:cs="Times New Roman"/>
          <w:sz w:val="24"/>
          <w:szCs w:val="24"/>
        </w:rPr>
        <w:t xml:space="preserve">humor, magisk realism, saga och fantasy. </w:t>
      </w:r>
      <w:r w:rsidR="004660A7">
        <w:rPr>
          <w:rFonts w:ascii="Times New Roman" w:hAnsi="Times New Roman" w:cs="Times New Roman"/>
          <w:sz w:val="24"/>
          <w:szCs w:val="24"/>
        </w:rPr>
        <w:t>D</w:t>
      </w:r>
      <w:r w:rsidR="00255DA0">
        <w:rPr>
          <w:rFonts w:ascii="Times New Roman" w:hAnsi="Times New Roman" w:cs="Times New Roman"/>
          <w:sz w:val="24"/>
          <w:szCs w:val="24"/>
        </w:rPr>
        <w:t>etektivberättelse</w:t>
      </w:r>
      <w:r w:rsidR="00E46E87">
        <w:rPr>
          <w:rFonts w:ascii="Times New Roman" w:hAnsi="Times New Roman" w:cs="Times New Roman"/>
          <w:sz w:val="24"/>
          <w:szCs w:val="24"/>
        </w:rPr>
        <w:t>r</w:t>
      </w:r>
      <w:r w:rsidR="00255DA0">
        <w:rPr>
          <w:rFonts w:ascii="Times New Roman" w:hAnsi="Times New Roman" w:cs="Times New Roman"/>
          <w:sz w:val="24"/>
          <w:szCs w:val="24"/>
        </w:rPr>
        <w:t xml:space="preserve"> med </w:t>
      </w:r>
      <w:proofErr w:type="spellStart"/>
      <w:r w:rsidR="00255DA0">
        <w:rPr>
          <w:rFonts w:ascii="Times New Roman" w:hAnsi="Times New Roman" w:cs="Times New Roman"/>
          <w:sz w:val="24"/>
          <w:szCs w:val="24"/>
        </w:rPr>
        <w:t>fantasy</w:t>
      </w:r>
      <w:r w:rsidR="00E46E87">
        <w:rPr>
          <w:rFonts w:ascii="Times New Roman" w:hAnsi="Times New Roman" w:cs="Times New Roman"/>
          <w:sz w:val="24"/>
          <w:szCs w:val="24"/>
        </w:rPr>
        <w:t>inslag</w:t>
      </w:r>
      <w:proofErr w:type="spellEnd"/>
      <w:r w:rsidR="00255DA0">
        <w:rPr>
          <w:rFonts w:ascii="Times New Roman" w:hAnsi="Times New Roman" w:cs="Times New Roman"/>
          <w:sz w:val="24"/>
          <w:szCs w:val="24"/>
        </w:rPr>
        <w:t xml:space="preserve"> förekommer </w:t>
      </w:r>
      <w:r w:rsidR="004660A7">
        <w:rPr>
          <w:rFonts w:ascii="Times New Roman" w:hAnsi="Times New Roman" w:cs="Times New Roman"/>
          <w:sz w:val="24"/>
          <w:szCs w:val="24"/>
        </w:rPr>
        <w:t xml:space="preserve">också </w:t>
      </w:r>
      <w:r w:rsidR="00255DA0">
        <w:rPr>
          <w:rFonts w:ascii="Times New Roman" w:hAnsi="Times New Roman" w:cs="Times New Roman"/>
          <w:sz w:val="24"/>
          <w:szCs w:val="24"/>
        </w:rPr>
        <w:t>ofta. Kapitelböckerna har oftast inte så stor variation i valet av miljöer, utan placerar handlingen i stor utsträckning till Sverige och barnens närmaste hem- och skolmiljöer.</w:t>
      </w:r>
      <w:r w:rsidR="00255DA0">
        <w:rPr>
          <w:rStyle w:val="Fotnotsreferens"/>
          <w:rFonts w:cs="Times New Roman"/>
          <w:sz w:val="24"/>
          <w:szCs w:val="24"/>
        </w:rPr>
        <w:footnoteReference w:id="21"/>
      </w:r>
      <w:r w:rsidR="00255DA0">
        <w:rPr>
          <w:rFonts w:ascii="Times New Roman" w:hAnsi="Times New Roman" w:cs="Times New Roman"/>
          <w:sz w:val="24"/>
          <w:szCs w:val="24"/>
        </w:rPr>
        <w:t xml:space="preserve"> De mest sökta ämnesorden i </w:t>
      </w:r>
      <w:r>
        <w:rPr>
          <w:rFonts w:ascii="Times New Roman" w:hAnsi="Times New Roman" w:cs="Times New Roman"/>
          <w:sz w:val="24"/>
          <w:szCs w:val="24"/>
        </w:rPr>
        <w:t>denna kategori</w:t>
      </w:r>
      <w:r w:rsidR="00255DA0">
        <w:rPr>
          <w:rFonts w:ascii="Times New Roman" w:hAnsi="Times New Roman" w:cs="Times New Roman"/>
          <w:sz w:val="24"/>
          <w:szCs w:val="24"/>
        </w:rPr>
        <w:t xml:space="preserve"> förra året </w:t>
      </w:r>
      <w:r w:rsidR="00302B11">
        <w:rPr>
          <w:rFonts w:ascii="Times New Roman" w:hAnsi="Times New Roman" w:cs="Times New Roman"/>
          <w:sz w:val="24"/>
          <w:szCs w:val="24"/>
        </w:rPr>
        <w:t>ä</w:t>
      </w:r>
      <w:r w:rsidR="00255DA0">
        <w:rPr>
          <w:rFonts w:ascii="Times New Roman" w:hAnsi="Times New Roman" w:cs="Times New Roman"/>
          <w:sz w:val="24"/>
          <w:szCs w:val="24"/>
        </w:rPr>
        <w:t>r: vänskap, Sverige, skolan, familjen, magi och vardagsliv.</w:t>
      </w:r>
      <w:r w:rsidR="00255DA0">
        <w:rPr>
          <w:rStyle w:val="Fotnotsreferens"/>
          <w:rFonts w:cs="Times New Roman"/>
          <w:sz w:val="24"/>
          <w:szCs w:val="24"/>
        </w:rPr>
        <w:footnoteReference w:id="22"/>
      </w:r>
      <w:r w:rsidR="00255DA0">
        <w:rPr>
          <w:rFonts w:ascii="Times New Roman" w:hAnsi="Times New Roman" w:cs="Times New Roman"/>
          <w:sz w:val="24"/>
          <w:szCs w:val="24"/>
        </w:rPr>
        <w:t xml:space="preserve"> Eftersom berättelserna om Goliat kan </w:t>
      </w:r>
      <w:r w:rsidR="00203AD9">
        <w:rPr>
          <w:rFonts w:ascii="Times New Roman" w:hAnsi="Times New Roman" w:cs="Times New Roman"/>
          <w:sz w:val="24"/>
          <w:szCs w:val="24"/>
        </w:rPr>
        <w:t xml:space="preserve">räknas till </w:t>
      </w:r>
      <w:proofErr w:type="spellStart"/>
      <w:r w:rsidR="00203AD9">
        <w:rPr>
          <w:rFonts w:ascii="Times New Roman" w:hAnsi="Times New Roman" w:cs="Times New Roman"/>
          <w:sz w:val="24"/>
          <w:szCs w:val="24"/>
        </w:rPr>
        <w:t>fantasygenren</w:t>
      </w:r>
      <w:proofErr w:type="spellEnd"/>
      <w:r w:rsidR="00203AD9">
        <w:rPr>
          <w:rFonts w:ascii="Times New Roman" w:hAnsi="Times New Roman" w:cs="Times New Roman"/>
          <w:sz w:val="24"/>
          <w:szCs w:val="24"/>
        </w:rPr>
        <w:t xml:space="preserve">, </w:t>
      </w:r>
      <w:r w:rsidR="00255DA0">
        <w:rPr>
          <w:rFonts w:ascii="Times New Roman" w:hAnsi="Times New Roman" w:cs="Times New Roman"/>
          <w:sz w:val="24"/>
          <w:szCs w:val="24"/>
        </w:rPr>
        <w:t xml:space="preserve">inkluderar äventyr med magiska inslag </w:t>
      </w:r>
      <w:r w:rsidR="00203AD9">
        <w:rPr>
          <w:rFonts w:ascii="Times New Roman" w:hAnsi="Times New Roman" w:cs="Times New Roman"/>
          <w:sz w:val="24"/>
          <w:szCs w:val="24"/>
        </w:rPr>
        <w:t xml:space="preserve">och handlar om vänskap </w:t>
      </w:r>
      <w:r w:rsidR="00255DA0">
        <w:rPr>
          <w:rFonts w:ascii="Times New Roman" w:hAnsi="Times New Roman" w:cs="Times New Roman"/>
          <w:sz w:val="24"/>
          <w:szCs w:val="24"/>
        </w:rPr>
        <w:t>har utgivningen av böckerna alltså relevans även vad gäller genreplaceringen</w:t>
      </w:r>
      <w:r w:rsidR="00203AD9">
        <w:rPr>
          <w:rFonts w:ascii="Times New Roman" w:hAnsi="Times New Roman" w:cs="Times New Roman"/>
          <w:sz w:val="24"/>
          <w:szCs w:val="24"/>
        </w:rPr>
        <w:t xml:space="preserve"> och ovan nämnda sökord</w:t>
      </w:r>
      <w:r w:rsidR="00255DA0">
        <w:rPr>
          <w:rFonts w:ascii="Times New Roman" w:hAnsi="Times New Roman" w:cs="Times New Roman"/>
          <w:sz w:val="24"/>
          <w:szCs w:val="24"/>
        </w:rPr>
        <w:t>.</w:t>
      </w:r>
    </w:p>
    <w:p w:rsidR="002D34CC" w:rsidRPr="001E252A" w:rsidRDefault="00B920A1" w:rsidP="001174B5">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När det gäller tendenser inom barn- och ungdomslitteratur kan det också vara värt att </w:t>
      </w:r>
      <w:r w:rsidR="001A1677">
        <w:rPr>
          <w:rFonts w:ascii="Times New Roman" w:hAnsi="Times New Roman" w:cs="Times New Roman"/>
          <w:sz w:val="24"/>
          <w:szCs w:val="24"/>
        </w:rPr>
        <w:t>undersöka</w:t>
      </w:r>
      <w:r>
        <w:rPr>
          <w:rFonts w:ascii="Times New Roman" w:hAnsi="Times New Roman" w:cs="Times New Roman"/>
          <w:sz w:val="24"/>
          <w:szCs w:val="24"/>
        </w:rPr>
        <w:t xml:space="preserve"> bokklubbarna</w:t>
      </w:r>
      <w:r w:rsidR="00266111">
        <w:rPr>
          <w:rFonts w:ascii="Times New Roman" w:hAnsi="Times New Roman" w:cs="Times New Roman"/>
          <w:sz w:val="24"/>
          <w:szCs w:val="24"/>
        </w:rPr>
        <w:t>s urval</w:t>
      </w:r>
      <w:r>
        <w:rPr>
          <w:rFonts w:ascii="Times New Roman" w:hAnsi="Times New Roman" w:cs="Times New Roman"/>
          <w:sz w:val="24"/>
          <w:szCs w:val="24"/>
        </w:rPr>
        <w:t>.</w:t>
      </w:r>
      <w:r w:rsidR="001174B5">
        <w:rPr>
          <w:rStyle w:val="Fotnotsreferens"/>
          <w:rFonts w:cs="Times New Roman"/>
          <w:sz w:val="24"/>
          <w:szCs w:val="24"/>
        </w:rPr>
        <w:footnoteReference w:id="23"/>
      </w:r>
      <w:r>
        <w:rPr>
          <w:rFonts w:ascii="Times New Roman" w:hAnsi="Times New Roman" w:cs="Times New Roman"/>
          <w:sz w:val="24"/>
          <w:szCs w:val="24"/>
        </w:rPr>
        <w:t xml:space="preserve"> Barnens Bokklubb är till exempel </w:t>
      </w:r>
      <w:r w:rsidR="00653450">
        <w:rPr>
          <w:rFonts w:ascii="Times New Roman" w:hAnsi="Times New Roman" w:cs="Times New Roman"/>
          <w:sz w:val="24"/>
          <w:szCs w:val="24"/>
        </w:rPr>
        <w:t>verksam</w:t>
      </w:r>
      <w:r>
        <w:rPr>
          <w:rFonts w:ascii="Times New Roman" w:hAnsi="Times New Roman" w:cs="Times New Roman"/>
          <w:sz w:val="24"/>
          <w:szCs w:val="24"/>
        </w:rPr>
        <w:t xml:space="preserve"> på sin hemsida med olika aktiv</w:t>
      </w:r>
      <w:r w:rsidR="00137DE0">
        <w:rPr>
          <w:rFonts w:ascii="Times New Roman" w:hAnsi="Times New Roman" w:cs="Times New Roman"/>
          <w:sz w:val="24"/>
          <w:szCs w:val="24"/>
        </w:rPr>
        <w:t>iteter, bloggar, intervjuer</w:t>
      </w:r>
      <w:r>
        <w:rPr>
          <w:rFonts w:ascii="Times New Roman" w:hAnsi="Times New Roman" w:cs="Times New Roman"/>
          <w:sz w:val="24"/>
          <w:szCs w:val="24"/>
        </w:rPr>
        <w:t xml:space="preserve"> och har även en spaning på boktrender. </w:t>
      </w:r>
      <w:r w:rsidR="004261E0">
        <w:rPr>
          <w:rFonts w:ascii="Times New Roman" w:hAnsi="Times New Roman" w:cs="Times New Roman"/>
          <w:sz w:val="24"/>
          <w:szCs w:val="24"/>
        </w:rPr>
        <w:t xml:space="preserve">För tillfället </w:t>
      </w:r>
      <w:r>
        <w:rPr>
          <w:rFonts w:ascii="Times New Roman" w:hAnsi="Times New Roman" w:cs="Times New Roman"/>
          <w:sz w:val="24"/>
          <w:szCs w:val="24"/>
        </w:rPr>
        <w:t xml:space="preserve">finns det </w:t>
      </w:r>
      <w:r w:rsidR="004261E0">
        <w:rPr>
          <w:rFonts w:ascii="Times New Roman" w:hAnsi="Times New Roman" w:cs="Times New Roman"/>
          <w:sz w:val="24"/>
          <w:szCs w:val="24"/>
        </w:rPr>
        <w:t xml:space="preserve">hos klubben </w:t>
      </w:r>
      <w:r>
        <w:rPr>
          <w:rFonts w:ascii="Times New Roman" w:hAnsi="Times New Roman" w:cs="Times New Roman"/>
          <w:sz w:val="24"/>
          <w:szCs w:val="24"/>
        </w:rPr>
        <w:t xml:space="preserve">en mängd böcker inom </w:t>
      </w:r>
      <w:proofErr w:type="spellStart"/>
      <w:r>
        <w:rPr>
          <w:rFonts w:ascii="Times New Roman" w:hAnsi="Times New Roman" w:cs="Times New Roman"/>
          <w:sz w:val="24"/>
          <w:szCs w:val="24"/>
        </w:rPr>
        <w:t>fantasygenren</w:t>
      </w:r>
      <w:proofErr w:type="spellEnd"/>
      <w:r>
        <w:rPr>
          <w:rFonts w:ascii="Times New Roman" w:hAnsi="Times New Roman" w:cs="Times New Roman"/>
          <w:sz w:val="24"/>
          <w:szCs w:val="24"/>
        </w:rPr>
        <w:t xml:space="preserve">. </w:t>
      </w:r>
      <w:r w:rsidR="00E46E87">
        <w:rPr>
          <w:rFonts w:ascii="Times New Roman" w:hAnsi="Times New Roman" w:cs="Times New Roman"/>
          <w:sz w:val="24"/>
          <w:szCs w:val="24"/>
        </w:rPr>
        <w:t>S</w:t>
      </w:r>
      <w:r>
        <w:rPr>
          <w:rFonts w:ascii="Times New Roman" w:hAnsi="Times New Roman" w:cs="Times New Roman"/>
          <w:sz w:val="24"/>
          <w:szCs w:val="24"/>
        </w:rPr>
        <w:t xml:space="preserve">cience fictionberättelser om robotar, rymd och framtiden verkar vara på väg tillbaka, </w:t>
      </w:r>
      <w:r w:rsidR="00F4336F">
        <w:rPr>
          <w:rFonts w:ascii="Times New Roman" w:hAnsi="Times New Roman" w:cs="Times New Roman"/>
          <w:sz w:val="24"/>
          <w:szCs w:val="24"/>
        </w:rPr>
        <w:t>samt böcker om att resa i tiden,</w:t>
      </w:r>
      <w:r w:rsidR="00B00F2E">
        <w:rPr>
          <w:rFonts w:ascii="Times New Roman" w:hAnsi="Times New Roman" w:cs="Times New Roman"/>
          <w:sz w:val="24"/>
          <w:szCs w:val="24"/>
        </w:rPr>
        <w:t xml:space="preserve"> vilket är ytterligare ett ämne</w:t>
      </w:r>
      <w:r w:rsidR="00CA35D1">
        <w:rPr>
          <w:rFonts w:ascii="Times New Roman" w:hAnsi="Times New Roman" w:cs="Times New Roman"/>
          <w:sz w:val="24"/>
          <w:szCs w:val="24"/>
        </w:rPr>
        <w:t xml:space="preserve"> </w:t>
      </w:r>
      <w:r w:rsidR="00F4336F">
        <w:rPr>
          <w:rFonts w:ascii="Times New Roman" w:hAnsi="Times New Roman" w:cs="Times New Roman"/>
          <w:sz w:val="24"/>
          <w:szCs w:val="24"/>
        </w:rPr>
        <w:t>i Goliatberättelserna.</w:t>
      </w:r>
      <w:r w:rsidR="001174B5">
        <w:rPr>
          <w:rStyle w:val="Fotnotsreferens"/>
          <w:rFonts w:cs="Times New Roman"/>
          <w:sz w:val="24"/>
          <w:szCs w:val="24"/>
        </w:rPr>
        <w:footnoteReference w:id="24"/>
      </w:r>
      <w:r w:rsidR="002D34CC" w:rsidRPr="002D34CC">
        <w:rPr>
          <w:rFonts w:ascii="Times New Roman" w:hAnsi="Times New Roman" w:cs="Times New Roman"/>
          <w:sz w:val="24"/>
          <w:szCs w:val="24"/>
        </w:rPr>
        <w:t xml:space="preserve"> </w:t>
      </w:r>
      <w:proofErr w:type="gramStart"/>
      <w:r w:rsidR="002D34CC" w:rsidRPr="001E252A">
        <w:rPr>
          <w:rFonts w:ascii="Times New Roman" w:hAnsi="Times New Roman" w:cs="Times New Roman"/>
          <w:sz w:val="24"/>
          <w:szCs w:val="24"/>
        </w:rPr>
        <w:t>Tukans</w:t>
      </w:r>
      <w:proofErr w:type="gramEnd"/>
      <w:r w:rsidR="002D34CC" w:rsidRPr="001E252A">
        <w:rPr>
          <w:rFonts w:ascii="Times New Roman" w:hAnsi="Times New Roman" w:cs="Times New Roman"/>
          <w:sz w:val="24"/>
          <w:szCs w:val="24"/>
        </w:rPr>
        <w:t xml:space="preserve"> barn- och ungdomsböcker presenteras </w:t>
      </w:r>
      <w:r w:rsidR="004261E0">
        <w:rPr>
          <w:rFonts w:ascii="Times New Roman" w:hAnsi="Times New Roman" w:cs="Times New Roman"/>
          <w:sz w:val="24"/>
          <w:szCs w:val="24"/>
        </w:rPr>
        <w:t xml:space="preserve">under ett säljmöte </w:t>
      </w:r>
      <w:r w:rsidR="002D34CC" w:rsidRPr="001E252A">
        <w:rPr>
          <w:rFonts w:ascii="Times New Roman" w:hAnsi="Times New Roman" w:cs="Times New Roman"/>
          <w:sz w:val="24"/>
          <w:szCs w:val="24"/>
        </w:rPr>
        <w:t>för bokklubbarna Barnens Bokklubb</w:t>
      </w:r>
      <w:r w:rsidR="002D34CC">
        <w:rPr>
          <w:rStyle w:val="Fotnotsreferens"/>
          <w:rFonts w:cs="Times New Roman"/>
          <w:sz w:val="24"/>
          <w:szCs w:val="24"/>
        </w:rPr>
        <w:footnoteReference w:id="25"/>
      </w:r>
      <w:r w:rsidR="002D34CC" w:rsidRPr="001E252A">
        <w:rPr>
          <w:rFonts w:ascii="Times New Roman" w:hAnsi="Times New Roman" w:cs="Times New Roman"/>
          <w:sz w:val="24"/>
          <w:szCs w:val="24"/>
        </w:rPr>
        <w:t xml:space="preserve"> och Lilla Svalan</w:t>
      </w:r>
      <w:r w:rsidR="002D34CC">
        <w:rPr>
          <w:rStyle w:val="Fotnotsreferens"/>
          <w:rFonts w:cs="Times New Roman"/>
          <w:sz w:val="24"/>
          <w:szCs w:val="24"/>
        </w:rPr>
        <w:footnoteReference w:id="26"/>
      </w:r>
      <w:r w:rsidR="002D34CC">
        <w:rPr>
          <w:rFonts w:ascii="Times New Roman" w:hAnsi="Times New Roman" w:cs="Times New Roman"/>
          <w:sz w:val="24"/>
          <w:szCs w:val="24"/>
        </w:rPr>
        <w:t>, där r</w:t>
      </w:r>
      <w:r w:rsidR="002D34CC" w:rsidRPr="001E252A">
        <w:rPr>
          <w:rFonts w:ascii="Times New Roman" w:hAnsi="Times New Roman" w:cs="Times New Roman"/>
          <w:sz w:val="24"/>
          <w:szCs w:val="24"/>
        </w:rPr>
        <w:t>esponsen är mycket positiv vad gäller hela Tukans höstutgivning av barn- och ungdomsböcker</w:t>
      </w:r>
      <w:r w:rsidR="004261E0" w:rsidRPr="004261E0">
        <w:rPr>
          <w:rFonts w:ascii="Times New Roman" w:hAnsi="Times New Roman" w:cs="Times New Roman"/>
          <w:sz w:val="24"/>
          <w:szCs w:val="24"/>
        </w:rPr>
        <w:t xml:space="preserve"> </w:t>
      </w:r>
      <w:r w:rsidR="004261E0" w:rsidRPr="001E252A">
        <w:rPr>
          <w:rFonts w:ascii="Times New Roman" w:hAnsi="Times New Roman" w:cs="Times New Roman"/>
          <w:sz w:val="24"/>
          <w:szCs w:val="24"/>
        </w:rPr>
        <w:t>överlag</w:t>
      </w:r>
      <w:r w:rsidR="002D34CC" w:rsidRPr="001E252A">
        <w:rPr>
          <w:rFonts w:ascii="Times New Roman" w:hAnsi="Times New Roman" w:cs="Times New Roman"/>
          <w:sz w:val="24"/>
          <w:szCs w:val="24"/>
        </w:rPr>
        <w:t>. Ett specifikt intresse för just Goliatböckerna visas dock inte vid detta tillfälle.</w:t>
      </w:r>
    </w:p>
    <w:p w:rsidR="00F32DB7" w:rsidRDefault="00A219AC" w:rsidP="002D34CC">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E</w:t>
      </w:r>
      <w:r w:rsidR="00F32DB7">
        <w:rPr>
          <w:rFonts w:ascii="Times New Roman" w:hAnsi="Times New Roman" w:cs="Times New Roman"/>
          <w:sz w:val="24"/>
          <w:szCs w:val="24"/>
        </w:rPr>
        <w:t xml:space="preserve">n starkt växande marknad är köp av annonsutrymme i sociala medier, enligt Holmström och Wikberg. Detta erbjuder bättre möjligheter till en segmentering av kundgruppen, samtidigt som kunden får en mer positiv upplevelse av ett relevant och rätt segmenterat </w:t>
      </w:r>
      <w:r w:rsidR="00F32DB7">
        <w:rPr>
          <w:rFonts w:ascii="Times New Roman" w:hAnsi="Times New Roman" w:cs="Times New Roman"/>
          <w:sz w:val="24"/>
          <w:szCs w:val="24"/>
        </w:rPr>
        <w:lastRenderedPageBreak/>
        <w:t>säljbudskap.</w:t>
      </w:r>
      <w:r w:rsidR="00F32DB7">
        <w:rPr>
          <w:rStyle w:val="Fotnotsreferens"/>
          <w:rFonts w:cs="Times New Roman"/>
          <w:sz w:val="24"/>
          <w:szCs w:val="24"/>
        </w:rPr>
        <w:footnoteReference w:id="27"/>
      </w:r>
      <w:r w:rsidR="00F32DB7">
        <w:rPr>
          <w:rFonts w:ascii="Times New Roman" w:hAnsi="Times New Roman" w:cs="Times New Roman"/>
          <w:sz w:val="24"/>
          <w:szCs w:val="24"/>
        </w:rPr>
        <w:t xml:space="preserve"> För att nå ut med sitt budskap i sociala medier </w:t>
      </w:r>
      <w:r w:rsidR="005B5DAD">
        <w:rPr>
          <w:rFonts w:ascii="Times New Roman" w:hAnsi="Times New Roman" w:cs="Times New Roman"/>
          <w:sz w:val="24"/>
          <w:szCs w:val="24"/>
        </w:rPr>
        <w:t xml:space="preserve">bör </w:t>
      </w:r>
      <w:r w:rsidR="00B8472E">
        <w:rPr>
          <w:rFonts w:ascii="Times New Roman" w:hAnsi="Times New Roman" w:cs="Times New Roman"/>
          <w:sz w:val="24"/>
          <w:szCs w:val="24"/>
        </w:rPr>
        <w:t>innehållet</w:t>
      </w:r>
      <w:r w:rsidR="00F32DB7">
        <w:rPr>
          <w:rFonts w:ascii="Times New Roman" w:hAnsi="Times New Roman" w:cs="Times New Roman"/>
          <w:sz w:val="24"/>
          <w:szCs w:val="24"/>
        </w:rPr>
        <w:t xml:space="preserve"> </w:t>
      </w:r>
      <w:r w:rsidR="005B5DAD">
        <w:rPr>
          <w:rFonts w:ascii="Times New Roman" w:hAnsi="Times New Roman" w:cs="Times New Roman"/>
          <w:sz w:val="24"/>
          <w:szCs w:val="24"/>
        </w:rPr>
        <w:t xml:space="preserve">först och främst </w:t>
      </w:r>
      <w:r w:rsidR="00F32DB7">
        <w:rPr>
          <w:rFonts w:ascii="Times New Roman" w:hAnsi="Times New Roman" w:cs="Times New Roman"/>
          <w:sz w:val="24"/>
          <w:szCs w:val="24"/>
        </w:rPr>
        <w:t xml:space="preserve">anses vara relevant </w:t>
      </w:r>
      <w:r w:rsidR="00B8472E">
        <w:rPr>
          <w:rFonts w:ascii="Times New Roman" w:hAnsi="Times New Roman" w:cs="Times New Roman"/>
          <w:sz w:val="24"/>
          <w:szCs w:val="24"/>
        </w:rPr>
        <w:t xml:space="preserve">och </w:t>
      </w:r>
      <w:r w:rsidR="00BE4271">
        <w:rPr>
          <w:rFonts w:ascii="Times New Roman" w:hAnsi="Times New Roman" w:cs="Times New Roman"/>
          <w:sz w:val="24"/>
          <w:szCs w:val="24"/>
        </w:rPr>
        <w:t>omfatta</w:t>
      </w:r>
      <w:r w:rsidR="00B8472E">
        <w:rPr>
          <w:rFonts w:ascii="Times New Roman" w:hAnsi="Times New Roman" w:cs="Times New Roman"/>
          <w:sz w:val="24"/>
          <w:szCs w:val="24"/>
        </w:rPr>
        <w:t xml:space="preserve"> något av värde </w:t>
      </w:r>
      <w:r w:rsidR="00F32DB7">
        <w:rPr>
          <w:rFonts w:ascii="Times New Roman" w:hAnsi="Times New Roman" w:cs="Times New Roman"/>
          <w:sz w:val="24"/>
          <w:szCs w:val="24"/>
        </w:rPr>
        <w:t>för mottagarna</w:t>
      </w:r>
      <w:r w:rsidR="00B8472E">
        <w:rPr>
          <w:rFonts w:ascii="Times New Roman" w:hAnsi="Times New Roman" w:cs="Times New Roman"/>
          <w:sz w:val="24"/>
          <w:szCs w:val="24"/>
        </w:rPr>
        <w:t>.</w:t>
      </w:r>
      <w:r w:rsidR="00F32DB7">
        <w:rPr>
          <w:rFonts w:ascii="Times New Roman" w:hAnsi="Times New Roman" w:cs="Times New Roman"/>
          <w:sz w:val="24"/>
          <w:szCs w:val="24"/>
        </w:rPr>
        <w:t xml:space="preserve"> Materialet behöver också förmedlas vid rätt tidpunkt, så att inte nyhetsvärdet försvinner. Slutligen är den virala effekten</w:t>
      </w:r>
      <w:r w:rsidR="00F32DB7" w:rsidRPr="009B4FC1">
        <w:rPr>
          <w:rFonts w:ascii="Times New Roman" w:hAnsi="Times New Roman" w:cs="Times New Roman"/>
          <w:sz w:val="24"/>
          <w:szCs w:val="24"/>
        </w:rPr>
        <w:t xml:space="preserve"> </w:t>
      </w:r>
      <w:r w:rsidR="00F32DB7">
        <w:rPr>
          <w:rFonts w:ascii="Times New Roman" w:hAnsi="Times New Roman" w:cs="Times New Roman"/>
          <w:sz w:val="24"/>
          <w:szCs w:val="24"/>
        </w:rPr>
        <w:t xml:space="preserve">betydelsefull, </w:t>
      </w:r>
      <w:r w:rsidR="004261E0">
        <w:rPr>
          <w:rFonts w:ascii="Times New Roman" w:hAnsi="Times New Roman" w:cs="Times New Roman"/>
          <w:sz w:val="24"/>
          <w:szCs w:val="24"/>
        </w:rPr>
        <w:t>det vill säga</w:t>
      </w:r>
      <w:r w:rsidR="00F32DB7">
        <w:rPr>
          <w:rFonts w:ascii="Times New Roman" w:hAnsi="Times New Roman" w:cs="Times New Roman"/>
          <w:sz w:val="24"/>
          <w:szCs w:val="24"/>
        </w:rPr>
        <w:t xml:space="preserve"> kombinationen av relevans, tidpunkt och värde</w:t>
      </w:r>
      <w:r w:rsidR="00A62281">
        <w:rPr>
          <w:rFonts w:ascii="Times New Roman" w:hAnsi="Times New Roman" w:cs="Times New Roman"/>
          <w:sz w:val="24"/>
          <w:szCs w:val="24"/>
        </w:rPr>
        <w:t>,</w:t>
      </w:r>
      <w:r w:rsidR="00F32DB7">
        <w:rPr>
          <w:rFonts w:ascii="Times New Roman" w:hAnsi="Times New Roman" w:cs="Times New Roman"/>
          <w:sz w:val="24"/>
          <w:szCs w:val="24"/>
        </w:rPr>
        <w:t xml:space="preserve"> för att budskapet ska spridas effektivt.</w:t>
      </w:r>
      <w:r w:rsidR="00F32DB7">
        <w:rPr>
          <w:rStyle w:val="Fotnotsreferens"/>
          <w:rFonts w:cs="Times New Roman"/>
          <w:sz w:val="24"/>
          <w:szCs w:val="24"/>
        </w:rPr>
        <w:footnoteReference w:id="28"/>
      </w:r>
      <w:r w:rsidR="00E315E4">
        <w:rPr>
          <w:rFonts w:ascii="Times New Roman" w:hAnsi="Times New Roman" w:cs="Times New Roman"/>
          <w:sz w:val="24"/>
          <w:szCs w:val="24"/>
        </w:rPr>
        <w:t xml:space="preserve"> Goliats marknadsföring i sociala medier behandlas mer utförligt </w:t>
      </w:r>
      <w:r w:rsidR="00A62281">
        <w:rPr>
          <w:rFonts w:ascii="Times New Roman" w:hAnsi="Times New Roman" w:cs="Times New Roman"/>
          <w:sz w:val="24"/>
          <w:szCs w:val="24"/>
        </w:rPr>
        <w:t xml:space="preserve">i uppsatsens fjärde del </w:t>
      </w:r>
      <w:r w:rsidR="00E315E4">
        <w:rPr>
          <w:rFonts w:ascii="Times New Roman" w:hAnsi="Times New Roman" w:cs="Times New Roman"/>
          <w:sz w:val="24"/>
          <w:szCs w:val="24"/>
        </w:rPr>
        <w:t>under rubriken ”</w:t>
      </w:r>
      <w:r w:rsidR="00A62281">
        <w:rPr>
          <w:rFonts w:ascii="Times New Roman" w:hAnsi="Times New Roman" w:cs="Times New Roman"/>
          <w:sz w:val="24"/>
          <w:szCs w:val="24"/>
        </w:rPr>
        <w:t>Marknadsföring i sociala medier</w:t>
      </w:r>
      <w:r w:rsidR="00E315E4">
        <w:rPr>
          <w:rFonts w:ascii="Times New Roman" w:hAnsi="Times New Roman" w:cs="Times New Roman"/>
          <w:sz w:val="24"/>
          <w:szCs w:val="24"/>
        </w:rPr>
        <w:t>”.</w:t>
      </w:r>
    </w:p>
    <w:p w:rsidR="00B715BF" w:rsidRDefault="00B715BF" w:rsidP="00CA35D1">
      <w:pPr>
        <w:spacing w:line="360" w:lineRule="auto"/>
        <w:contextualSpacing/>
        <w:jc w:val="both"/>
        <w:rPr>
          <w:rFonts w:ascii="Times New Roman" w:hAnsi="Times New Roman" w:cs="Times New Roman"/>
          <w:sz w:val="24"/>
          <w:szCs w:val="24"/>
        </w:rPr>
      </w:pPr>
    </w:p>
    <w:p w:rsidR="00E02341" w:rsidRPr="004371FC" w:rsidRDefault="004D776D"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3.</w:t>
      </w:r>
      <w:r w:rsidR="009A5E31">
        <w:rPr>
          <w:rFonts w:ascii="Times New Roman" w:hAnsi="Times New Roman" w:cs="Times New Roman"/>
          <w:b/>
          <w:sz w:val="24"/>
          <w:szCs w:val="24"/>
        </w:rPr>
        <w:t>3</w:t>
      </w:r>
      <w:r>
        <w:rPr>
          <w:rFonts w:ascii="Times New Roman" w:hAnsi="Times New Roman" w:cs="Times New Roman"/>
          <w:b/>
          <w:sz w:val="24"/>
          <w:szCs w:val="24"/>
        </w:rPr>
        <w:t xml:space="preserve"> </w:t>
      </w:r>
      <w:r w:rsidR="00E02341" w:rsidRPr="004371FC">
        <w:rPr>
          <w:rFonts w:ascii="Times New Roman" w:hAnsi="Times New Roman" w:cs="Times New Roman"/>
          <w:b/>
          <w:sz w:val="24"/>
          <w:szCs w:val="24"/>
        </w:rPr>
        <w:t>Nostalgi</w:t>
      </w:r>
      <w:r w:rsidR="0046447B">
        <w:rPr>
          <w:rFonts w:ascii="Times New Roman" w:hAnsi="Times New Roman" w:cs="Times New Roman"/>
          <w:b/>
          <w:sz w:val="24"/>
          <w:szCs w:val="24"/>
        </w:rPr>
        <w:t xml:space="preserve"> som försäljningsstrategi</w:t>
      </w:r>
    </w:p>
    <w:p w:rsidR="00432297" w:rsidRDefault="00E46E87" w:rsidP="000B152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r w:rsidR="00E02341">
        <w:rPr>
          <w:rFonts w:ascii="Times New Roman" w:hAnsi="Times New Roman" w:cs="Times New Roman"/>
          <w:sz w:val="24"/>
          <w:szCs w:val="24"/>
        </w:rPr>
        <w:t>rån början var främsta orsaken till nylanseringen förlä</w:t>
      </w:r>
      <w:r w:rsidR="000B1523">
        <w:rPr>
          <w:rFonts w:ascii="Times New Roman" w:hAnsi="Times New Roman" w:cs="Times New Roman"/>
          <w:sz w:val="24"/>
          <w:szCs w:val="24"/>
        </w:rPr>
        <w:t>ggarens känsla för att nostalgi</w:t>
      </w:r>
      <w:r w:rsidR="00E02341">
        <w:rPr>
          <w:rFonts w:ascii="Times New Roman" w:hAnsi="Times New Roman" w:cs="Times New Roman"/>
          <w:sz w:val="24"/>
          <w:szCs w:val="24"/>
        </w:rPr>
        <w:t xml:space="preserve"> kommer att vara en lockande faktor.</w:t>
      </w:r>
      <w:r w:rsidR="00415135">
        <w:rPr>
          <w:rStyle w:val="Fotnotsreferens"/>
          <w:rFonts w:cs="Times New Roman"/>
          <w:sz w:val="24"/>
          <w:szCs w:val="24"/>
        </w:rPr>
        <w:footnoteReference w:id="29"/>
      </w:r>
      <w:r w:rsidR="00E02341">
        <w:rPr>
          <w:rFonts w:ascii="Times New Roman" w:hAnsi="Times New Roman" w:cs="Times New Roman"/>
          <w:sz w:val="24"/>
          <w:szCs w:val="24"/>
        </w:rPr>
        <w:t xml:space="preserve"> Intresset för nostalgi</w:t>
      </w:r>
      <w:r w:rsidR="00A219AC">
        <w:rPr>
          <w:rFonts w:ascii="Times New Roman" w:hAnsi="Times New Roman" w:cs="Times New Roman"/>
          <w:sz w:val="24"/>
          <w:szCs w:val="24"/>
        </w:rPr>
        <w:t xml:space="preserve"> och retro</w:t>
      </w:r>
      <w:r w:rsidR="00E02341">
        <w:rPr>
          <w:rFonts w:ascii="Times New Roman" w:hAnsi="Times New Roman" w:cs="Times New Roman"/>
          <w:sz w:val="24"/>
          <w:szCs w:val="24"/>
        </w:rPr>
        <w:t xml:space="preserve"> </w:t>
      </w:r>
      <w:r w:rsidR="00232F68">
        <w:rPr>
          <w:rFonts w:ascii="Times New Roman" w:hAnsi="Times New Roman" w:cs="Times New Roman"/>
          <w:sz w:val="24"/>
          <w:szCs w:val="24"/>
        </w:rPr>
        <w:t xml:space="preserve">kan </w:t>
      </w:r>
      <w:r w:rsidR="00E02341">
        <w:rPr>
          <w:rFonts w:ascii="Times New Roman" w:hAnsi="Times New Roman" w:cs="Times New Roman"/>
          <w:sz w:val="24"/>
          <w:szCs w:val="24"/>
        </w:rPr>
        <w:t xml:space="preserve">vara ett betydande </w:t>
      </w:r>
      <w:r w:rsidR="00AA6B8D">
        <w:rPr>
          <w:rFonts w:ascii="Times New Roman" w:hAnsi="Times New Roman" w:cs="Times New Roman"/>
          <w:sz w:val="24"/>
          <w:szCs w:val="24"/>
        </w:rPr>
        <w:t>kriterium</w:t>
      </w:r>
      <w:r w:rsidR="00E02341">
        <w:rPr>
          <w:rFonts w:ascii="Times New Roman" w:hAnsi="Times New Roman" w:cs="Times New Roman"/>
          <w:sz w:val="24"/>
          <w:szCs w:val="24"/>
        </w:rPr>
        <w:t xml:space="preserve"> när föräldrar köper litteratur till sina barn. </w:t>
      </w:r>
      <w:r w:rsidR="006C4733">
        <w:rPr>
          <w:rFonts w:ascii="Times New Roman" w:hAnsi="Times New Roman" w:cs="Times New Roman"/>
          <w:sz w:val="24"/>
          <w:szCs w:val="24"/>
        </w:rPr>
        <w:t xml:space="preserve">Fil. </w:t>
      </w:r>
      <w:r w:rsidR="00A62281">
        <w:rPr>
          <w:rFonts w:ascii="Times New Roman" w:hAnsi="Times New Roman" w:cs="Times New Roman"/>
          <w:sz w:val="24"/>
          <w:szCs w:val="24"/>
        </w:rPr>
        <w:t>D</w:t>
      </w:r>
      <w:r w:rsidR="006C4733">
        <w:rPr>
          <w:rFonts w:ascii="Times New Roman" w:hAnsi="Times New Roman" w:cs="Times New Roman"/>
          <w:sz w:val="24"/>
          <w:szCs w:val="24"/>
        </w:rPr>
        <w:t xml:space="preserve">r. </w:t>
      </w:r>
      <w:r w:rsidR="00AE0215">
        <w:rPr>
          <w:rFonts w:ascii="Times New Roman" w:hAnsi="Times New Roman" w:cs="Times New Roman"/>
          <w:sz w:val="24"/>
          <w:szCs w:val="24"/>
        </w:rPr>
        <w:t xml:space="preserve">Ulrika </w:t>
      </w:r>
      <w:proofErr w:type="spellStart"/>
      <w:r w:rsidR="00AE0215">
        <w:rPr>
          <w:rFonts w:ascii="Times New Roman" w:hAnsi="Times New Roman" w:cs="Times New Roman"/>
          <w:sz w:val="24"/>
          <w:szCs w:val="24"/>
        </w:rPr>
        <w:t>Wolf-Knuts</w:t>
      </w:r>
      <w:proofErr w:type="spellEnd"/>
      <w:r w:rsidR="00AE0215">
        <w:rPr>
          <w:rFonts w:ascii="Times New Roman" w:hAnsi="Times New Roman" w:cs="Times New Roman"/>
          <w:sz w:val="24"/>
          <w:szCs w:val="24"/>
        </w:rPr>
        <w:t xml:space="preserve"> redogör i artikeln ”Drömmen om den gamla goda tiden – Om nostalgi i veckotidningar” för nostalgins olika dimensioner och mekanismer och menar att ”[n]</w:t>
      </w:r>
      <w:proofErr w:type="spellStart"/>
      <w:r w:rsidR="00AE0215">
        <w:rPr>
          <w:rFonts w:ascii="Times New Roman" w:hAnsi="Times New Roman" w:cs="Times New Roman"/>
          <w:sz w:val="24"/>
          <w:szCs w:val="24"/>
        </w:rPr>
        <w:t>ostalgi</w:t>
      </w:r>
      <w:proofErr w:type="spellEnd"/>
      <w:r w:rsidR="00AE0215">
        <w:rPr>
          <w:rFonts w:ascii="Times New Roman" w:hAnsi="Times New Roman" w:cs="Times New Roman"/>
          <w:sz w:val="24"/>
          <w:szCs w:val="24"/>
        </w:rPr>
        <w:t xml:space="preserve"> är dels uttryck för en känsloupplevelse och […] ett subjektivt och individuellt fenomen, [m]en […] har också en kollektiv vinkling”.</w:t>
      </w:r>
      <w:r w:rsidR="00AE0215">
        <w:rPr>
          <w:rStyle w:val="Fotnotsreferens"/>
          <w:rFonts w:cs="Times New Roman"/>
          <w:sz w:val="24"/>
          <w:szCs w:val="24"/>
        </w:rPr>
        <w:footnoteReference w:id="30"/>
      </w:r>
      <w:r w:rsidR="00AE0215">
        <w:rPr>
          <w:rFonts w:ascii="Times New Roman" w:hAnsi="Times New Roman" w:cs="Times New Roman"/>
          <w:sz w:val="24"/>
          <w:szCs w:val="24"/>
        </w:rPr>
        <w:t xml:space="preserve"> </w:t>
      </w:r>
    </w:p>
    <w:p w:rsidR="009406B7" w:rsidRDefault="00512E28" w:rsidP="009406B7">
      <w:pPr>
        <w:spacing w:line="360" w:lineRule="auto"/>
        <w:ind w:firstLine="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w:t>
      </w:r>
      <w:r w:rsidR="00266111">
        <w:rPr>
          <w:rFonts w:ascii="Times New Roman" w:hAnsi="Times New Roman" w:cs="Times New Roman"/>
          <w:sz w:val="24"/>
          <w:szCs w:val="24"/>
        </w:rPr>
        <w:t>bi</w:t>
      </w:r>
      <w:r w:rsidR="00916EFB">
        <w:rPr>
          <w:rFonts w:ascii="Times New Roman" w:hAnsi="Times New Roman" w:cs="Times New Roman"/>
          <w:sz w:val="24"/>
          <w:szCs w:val="24"/>
        </w:rPr>
        <w:t>:s</w:t>
      </w:r>
      <w:proofErr w:type="spellEnd"/>
      <w:r w:rsidR="00916EFB">
        <w:rPr>
          <w:rFonts w:ascii="Times New Roman" w:hAnsi="Times New Roman" w:cs="Times New Roman"/>
          <w:sz w:val="24"/>
          <w:szCs w:val="24"/>
        </w:rPr>
        <w:t xml:space="preserve"> rapport </w:t>
      </w:r>
      <w:r w:rsidR="006A5C71">
        <w:rPr>
          <w:rFonts w:ascii="Times New Roman" w:hAnsi="Times New Roman" w:cs="Times New Roman"/>
          <w:sz w:val="24"/>
          <w:szCs w:val="24"/>
        </w:rPr>
        <w:t>pekar på ett antal exempel för böcker med nostalgianknytningar</w:t>
      </w:r>
      <w:r w:rsidR="00A62281">
        <w:rPr>
          <w:rFonts w:ascii="Times New Roman" w:hAnsi="Times New Roman" w:cs="Times New Roman"/>
          <w:sz w:val="24"/>
          <w:szCs w:val="24"/>
        </w:rPr>
        <w:t>,</w:t>
      </w:r>
      <w:r w:rsidR="006A5C71">
        <w:rPr>
          <w:rFonts w:ascii="Times New Roman" w:hAnsi="Times New Roman" w:cs="Times New Roman"/>
          <w:sz w:val="24"/>
          <w:szCs w:val="24"/>
        </w:rPr>
        <w:t xml:space="preserve"> som </w:t>
      </w:r>
      <w:r w:rsidR="004371FC">
        <w:rPr>
          <w:rFonts w:ascii="Times New Roman" w:hAnsi="Times New Roman" w:cs="Times New Roman"/>
          <w:sz w:val="24"/>
          <w:szCs w:val="24"/>
        </w:rPr>
        <w:t xml:space="preserve">Bonnier Carlsens återutgivning av klassiska bilderböcker i bokserien </w:t>
      </w:r>
      <w:r w:rsidR="004371FC" w:rsidRPr="005B5B96">
        <w:rPr>
          <w:rFonts w:ascii="Times New Roman" w:hAnsi="Times New Roman" w:cs="Times New Roman"/>
          <w:i/>
          <w:sz w:val="24"/>
          <w:szCs w:val="24"/>
        </w:rPr>
        <w:t>En liten gyllene bok</w:t>
      </w:r>
      <w:r w:rsidR="004371FC">
        <w:rPr>
          <w:rFonts w:ascii="Times New Roman" w:hAnsi="Times New Roman" w:cs="Times New Roman"/>
          <w:sz w:val="24"/>
          <w:szCs w:val="24"/>
        </w:rPr>
        <w:t xml:space="preserve">, men också den påbörjade bokserien </w:t>
      </w:r>
      <w:proofErr w:type="spellStart"/>
      <w:r w:rsidR="004371FC" w:rsidRPr="005B5B96">
        <w:rPr>
          <w:rFonts w:ascii="Times New Roman" w:hAnsi="Times New Roman" w:cs="Times New Roman"/>
          <w:i/>
          <w:sz w:val="24"/>
          <w:szCs w:val="24"/>
        </w:rPr>
        <w:t>Bilderboksretro</w:t>
      </w:r>
      <w:proofErr w:type="spellEnd"/>
      <w:r w:rsidR="004371FC">
        <w:rPr>
          <w:rFonts w:ascii="Times New Roman" w:hAnsi="Times New Roman" w:cs="Times New Roman"/>
          <w:sz w:val="24"/>
          <w:szCs w:val="24"/>
        </w:rPr>
        <w:t xml:space="preserve"> av Rabén &amp; Sjögren med utdrag ur klassiska bilderböcker</w:t>
      </w:r>
      <w:r w:rsidR="00203AD9">
        <w:rPr>
          <w:rFonts w:ascii="Times New Roman" w:hAnsi="Times New Roman" w:cs="Times New Roman"/>
          <w:sz w:val="24"/>
          <w:szCs w:val="24"/>
        </w:rPr>
        <w:t>s</w:t>
      </w:r>
      <w:r w:rsidR="004371FC">
        <w:rPr>
          <w:rFonts w:ascii="Times New Roman" w:hAnsi="Times New Roman" w:cs="Times New Roman"/>
          <w:sz w:val="24"/>
          <w:szCs w:val="24"/>
        </w:rPr>
        <w:t xml:space="preserve"> formspråk från olika decennier från och med 1950-talet. </w:t>
      </w:r>
      <w:r w:rsidR="004371FC" w:rsidRPr="00EB76CC">
        <w:rPr>
          <w:rFonts w:ascii="Times New Roman" w:hAnsi="Times New Roman" w:cs="Times New Roman"/>
          <w:i/>
          <w:sz w:val="24"/>
          <w:szCs w:val="24"/>
        </w:rPr>
        <w:t>Stor-Emma</w:t>
      </w:r>
      <w:r w:rsidR="004371FC">
        <w:rPr>
          <w:rFonts w:ascii="Times New Roman" w:hAnsi="Times New Roman" w:cs="Times New Roman"/>
          <w:sz w:val="24"/>
          <w:szCs w:val="24"/>
        </w:rPr>
        <w:t xml:space="preserve"> av Lisen </w:t>
      </w:r>
      <w:proofErr w:type="spellStart"/>
      <w:r w:rsidR="004371FC">
        <w:rPr>
          <w:rFonts w:ascii="Times New Roman" w:hAnsi="Times New Roman" w:cs="Times New Roman"/>
          <w:sz w:val="24"/>
          <w:szCs w:val="24"/>
        </w:rPr>
        <w:t>Adbåge</w:t>
      </w:r>
      <w:proofErr w:type="spellEnd"/>
      <w:r w:rsidR="004371FC">
        <w:rPr>
          <w:rFonts w:ascii="Times New Roman" w:hAnsi="Times New Roman" w:cs="Times New Roman"/>
          <w:sz w:val="24"/>
          <w:szCs w:val="24"/>
        </w:rPr>
        <w:t>, som kommer närmare vår egen samtid med sin 1980-talsestetik</w:t>
      </w:r>
      <w:r w:rsidR="004660A7">
        <w:rPr>
          <w:rFonts w:ascii="Times New Roman" w:hAnsi="Times New Roman" w:cs="Times New Roman"/>
          <w:sz w:val="24"/>
          <w:szCs w:val="24"/>
        </w:rPr>
        <w:t xml:space="preserve"> är också ett exempel</w:t>
      </w:r>
      <w:r w:rsidR="004371FC">
        <w:rPr>
          <w:rFonts w:ascii="Times New Roman" w:hAnsi="Times New Roman" w:cs="Times New Roman"/>
          <w:sz w:val="24"/>
          <w:szCs w:val="24"/>
        </w:rPr>
        <w:t>.</w:t>
      </w:r>
      <w:r w:rsidR="004371FC">
        <w:rPr>
          <w:rStyle w:val="Fotnotsreferens"/>
          <w:rFonts w:cs="Times New Roman"/>
          <w:sz w:val="24"/>
          <w:szCs w:val="24"/>
        </w:rPr>
        <w:footnoteReference w:id="31"/>
      </w:r>
      <w:r w:rsidR="000B1523">
        <w:rPr>
          <w:rFonts w:ascii="Times New Roman" w:hAnsi="Times New Roman" w:cs="Times New Roman"/>
          <w:sz w:val="24"/>
          <w:szCs w:val="24"/>
        </w:rPr>
        <w:t xml:space="preserve"> </w:t>
      </w:r>
      <w:proofErr w:type="spellStart"/>
      <w:r w:rsidR="000B1523">
        <w:rPr>
          <w:rFonts w:ascii="Times New Roman" w:hAnsi="Times New Roman" w:cs="Times New Roman"/>
          <w:sz w:val="24"/>
          <w:szCs w:val="24"/>
        </w:rPr>
        <w:t>AdlibrisKids</w:t>
      </w:r>
      <w:proofErr w:type="spellEnd"/>
      <w:r w:rsidR="000B1523">
        <w:rPr>
          <w:rFonts w:ascii="Times New Roman" w:hAnsi="Times New Roman" w:cs="Times New Roman"/>
          <w:sz w:val="24"/>
          <w:szCs w:val="24"/>
        </w:rPr>
        <w:t xml:space="preserve"> inköpsansvarige Lisa </w:t>
      </w:r>
      <w:proofErr w:type="spellStart"/>
      <w:r w:rsidR="000B1523">
        <w:rPr>
          <w:rFonts w:ascii="Times New Roman" w:hAnsi="Times New Roman" w:cs="Times New Roman"/>
          <w:sz w:val="24"/>
          <w:szCs w:val="24"/>
        </w:rPr>
        <w:t>Ragvals</w:t>
      </w:r>
      <w:proofErr w:type="spellEnd"/>
      <w:r w:rsidR="000B1523">
        <w:rPr>
          <w:rFonts w:ascii="Times New Roman" w:hAnsi="Times New Roman" w:cs="Times New Roman"/>
          <w:sz w:val="24"/>
          <w:szCs w:val="24"/>
        </w:rPr>
        <w:t xml:space="preserve"> är inne på samma spår: ”E</w:t>
      </w:r>
      <w:r w:rsidR="00432297">
        <w:rPr>
          <w:rFonts w:ascii="Times New Roman" w:hAnsi="Times New Roman" w:cs="Times New Roman"/>
          <w:sz w:val="24"/>
          <w:szCs w:val="24"/>
        </w:rPr>
        <w:t>n sak som jag har observerat är</w:t>
      </w:r>
      <w:r w:rsidR="000B1523">
        <w:rPr>
          <w:rFonts w:ascii="Times New Roman" w:hAnsi="Times New Roman" w:cs="Times New Roman"/>
          <w:sz w:val="24"/>
          <w:szCs w:val="24"/>
        </w:rPr>
        <w:t xml:space="preserve"> att många ’nya klassiker’ kommer i nyutgåvor: </w:t>
      </w:r>
      <w:r w:rsidR="000B1523" w:rsidRPr="00E87789">
        <w:rPr>
          <w:rFonts w:ascii="Times New Roman" w:hAnsi="Times New Roman" w:cs="Times New Roman"/>
          <w:i/>
          <w:sz w:val="24"/>
          <w:szCs w:val="24"/>
        </w:rPr>
        <w:t>Gusten Grodslukare</w:t>
      </w:r>
      <w:r w:rsidR="000B1523">
        <w:rPr>
          <w:rFonts w:ascii="Times New Roman" w:hAnsi="Times New Roman" w:cs="Times New Roman"/>
          <w:sz w:val="24"/>
          <w:szCs w:val="24"/>
        </w:rPr>
        <w:t xml:space="preserve"> och </w:t>
      </w:r>
      <w:proofErr w:type="spellStart"/>
      <w:r w:rsidR="000B1523" w:rsidRPr="00E87789">
        <w:rPr>
          <w:rFonts w:ascii="Times New Roman" w:hAnsi="Times New Roman" w:cs="Times New Roman"/>
          <w:i/>
          <w:sz w:val="24"/>
          <w:szCs w:val="24"/>
        </w:rPr>
        <w:t>Loranga</w:t>
      </w:r>
      <w:proofErr w:type="spellEnd"/>
      <w:r w:rsidR="000B1523" w:rsidRPr="00E87789">
        <w:rPr>
          <w:rFonts w:ascii="Times New Roman" w:hAnsi="Times New Roman" w:cs="Times New Roman"/>
          <w:i/>
          <w:sz w:val="24"/>
          <w:szCs w:val="24"/>
        </w:rPr>
        <w:t xml:space="preserve">, </w:t>
      </w:r>
      <w:proofErr w:type="spellStart"/>
      <w:r w:rsidR="000B1523" w:rsidRPr="00E87789">
        <w:rPr>
          <w:rFonts w:ascii="Times New Roman" w:hAnsi="Times New Roman" w:cs="Times New Roman"/>
          <w:i/>
          <w:sz w:val="24"/>
          <w:szCs w:val="24"/>
        </w:rPr>
        <w:t>Masarin</w:t>
      </w:r>
      <w:proofErr w:type="spellEnd"/>
      <w:r w:rsidR="000B1523" w:rsidRPr="00E87789">
        <w:rPr>
          <w:rFonts w:ascii="Times New Roman" w:hAnsi="Times New Roman" w:cs="Times New Roman"/>
          <w:i/>
          <w:sz w:val="24"/>
          <w:szCs w:val="24"/>
        </w:rPr>
        <w:t xml:space="preserve"> och </w:t>
      </w:r>
      <w:proofErr w:type="spellStart"/>
      <w:r w:rsidR="000B1523" w:rsidRPr="00E87789">
        <w:rPr>
          <w:rFonts w:ascii="Times New Roman" w:hAnsi="Times New Roman" w:cs="Times New Roman"/>
          <w:i/>
          <w:sz w:val="24"/>
          <w:szCs w:val="24"/>
        </w:rPr>
        <w:t>Dartanjang</w:t>
      </w:r>
      <w:proofErr w:type="spellEnd"/>
      <w:r w:rsidR="000B1523">
        <w:rPr>
          <w:rFonts w:ascii="Times New Roman" w:hAnsi="Times New Roman" w:cs="Times New Roman"/>
          <w:sz w:val="24"/>
          <w:szCs w:val="24"/>
        </w:rPr>
        <w:t xml:space="preserve"> </w:t>
      </w:r>
      <w:r w:rsidR="001C546A">
        <w:rPr>
          <w:rFonts w:ascii="Times New Roman" w:hAnsi="Times New Roman" w:cs="Times New Roman"/>
          <w:sz w:val="24"/>
          <w:szCs w:val="24"/>
        </w:rPr>
        <w:t>t.ex</w:t>
      </w:r>
      <w:r w:rsidR="00B6199B">
        <w:rPr>
          <w:rFonts w:ascii="Times New Roman" w:hAnsi="Times New Roman" w:cs="Times New Roman"/>
          <w:sz w:val="24"/>
          <w:szCs w:val="24"/>
        </w:rPr>
        <w:t>.</w:t>
      </w:r>
      <w:r w:rsidR="000B1523">
        <w:rPr>
          <w:rFonts w:ascii="Times New Roman" w:hAnsi="Times New Roman" w:cs="Times New Roman"/>
          <w:sz w:val="24"/>
          <w:szCs w:val="24"/>
        </w:rPr>
        <w:t>”</w:t>
      </w:r>
      <w:r w:rsidR="000B1523">
        <w:rPr>
          <w:rStyle w:val="Fotnotsreferens"/>
          <w:rFonts w:cs="Times New Roman"/>
          <w:sz w:val="24"/>
          <w:szCs w:val="24"/>
        </w:rPr>
        <w:footnoteReference w:id="32"/>
      </w:r>
      <w:r w:rsidR="009406B7">
        <w:rPr>
          <w:rFonts w:ascii="Times New Roman" w:hAnsi="Times New Roman" w:cs="Times New Roman"/>
          <w:sz w:val="24"/>
          <w:szCs w:val="24"/>
        </w:rPr>
        <w:t xml:space="preserve"> </w:t>
      </w:r>
    </w:p>
    <w:p w:rsidR="00A219AC" w:rsidRDefault="00AA6B8D" w:rsidP="001C546A">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Nostalgins och retrons betydelse i marknadsföringssammanhang visar enligt min mening på att läsarens känslor är en viktig faktor på bokmarknaden. </w:t>
      </w:r>
      <w:r w:rsidR="00984344">
        <w:rPr>
          <w:rFonts w:ascii="Times New Roman" w:hAnsi="Times New Roman" w:cs="Times New Roman"/>
          <w:sz w:val="24"/>
          <w:szCs w:val="24"/>
        </w:rPr>
        <w:t xml:space="preserve">I samband med </w:t>
      </w:r>
      <w:r w:rsidR="00162C4F">
        <w:rPr>
          <w:rFonts w:ascii="Times New Roman" w:hAnsi="Times New Roman" w:cs="Times New Roman"/>
          <w:sz w:val="24"/>
          <w:szCs w:val="24"/>
        </w:rPr>
        <w:t>Goliatböckerna</w:t>
      </w:r>
      <w:r w:rsidR="00984344">
        <w:rPr>
          <w:rFonts w:ascii="Times New Roman" w:hAnsi="Times New Roman" w:cs="Times New Roman"/>
          <w:sz w:val="24"/>
          <w:szCs w:val="24"/>
        </w:rPr>
        <w:t xml:space="preserve"> kommer d</w:t>
      </w:r>
      <w:r w:rsidR="00A219AC">
        <w:rPr>
          <w:rFonts w:ascii="Times New Roman" w:hAnsi="Times New Roman" w:cs="Times New Roman"/>
          <w:sz w:val="24"/>
          <w:szCs w:val="24"/>
        </w:rPr>
        <w:t>e</w:t>
      </w:r>
      <w:r w:rsidR="004371FC">
        <w:rPr>
          <w:rFonts w:ascii="Times New Roman" w:hAnsi="Times New Roman" w:cs="Times New Roman"/>
          <w:sz w:val="24"/>
          <w:szCs w:val="24"/>
        </w:rPr>
        <w:t xml:space="preserve">n </w:t>
      </w:r>
      <w:r w:rsidR="00A219AC">
        <w:rPr>
          <w:rFonts w:ascii="Times New Roman" w:hAnsi="Times New Roman" w:cs="Times New Roman"/>
          <w:sz w:val="24"/>
          <w:szCs w:val="24"/>
        </w:rPr>
        <w:t xml:space="preserve">huvudsakliga </w:t>
      </w:r>
      <w:r w:rsidR="004371FC">
        <w:rPr>
          <w:rFonts w:ascii="Times New Roman" w:hAnsi="Times New Roman" w:cs="Times New Roman"/>
          <w:sz w:val="24"/>
          <w:szCs w:val="24"/>
        </w:rPr>
        <w:t>del</w:t>
      </w:r>
      <w:r w:rsidR="00A219AC">
        <w:rPr>
          <w:rFonts w:ascii="Times New Roman" w:hAnsi="Times New Roman" w:cs="Times New Roman"/>
          <w:sz w:val="24"/>
          <w:szCs w:val="24"/>
        </w:rPr>
        <w:t>en</w:t>
      </w:r>
      <w:r w:rsidR="004371FC">
        <w:rPr>
          <w:rFonts w:ascii="Times New Roman" w:hAnsi="Times New Roman" w:cs="Times New Roman"/>
          <w:sz w:val="24"/>
          <w:szCs w:val="24"/>
        </w:rPr>
        <w:t xml:space="preserve"> av </w:t>
      </w:r>
      <w:proofErr w:type="gramStart"/>
      <w:r w:rsidR="004371FC">
        <w:rPr>
          <w:rFonts w:ascii="Times New Roman" w:hAnsi="Times New Roman" w:cs="Times New Roman"/>
          <w:sz w:val="24"/>
          <w:szCs w:val="24"/>
        </w:rPr>
        <w:t>Tukans</w:t>
      </w:r>
      <w:proofErr w:type="gramEnd"/>
      <w:r w:rsidR="004371FC">
        <w:rPr>
          <w:rFonts w:ascii="Times New Roman" w:hAnsi="Times New Roman" w:cs="Times New Roman"/>
          <w:sz w:val="24"/>
          <w:szCs w:val="24"/>
        </w:rPr>
        <w:t xml:space="preserve"> marknadsföring rikta sig till dagens föräldrar som förväntas känna igen seriefiguren Goliat ifrån programmet </w:t>
      </w:r>
      <w:r w:rsidR="004371FC" w:rsidRPr="00954824">
        <w:rPr>
          <w:rFonts w:ascii="Times New Roman" w:hAnsi="Times New Roman" w:cs="Times New Roman"/>
          <w:i/>
          <w:sz w:val="24"/>
          <w:szCs w:val="24"/>
        </w:rPr>
        <w:t>Hajk</w:t>
      </w:r>
      <w:r w:rsidR="004371FC">
        <w:rPr>
          <w:rFonts w:ascii="Times New Roman" w:hAnsi="Times New Roman" w:cs="Times New Roman"/>
          <w:sz w:val="24"/>
          <w:szCs w:val="24"/>
        </w:rPr>
        <w:t xml:space="preserve"> under deras egen barndom på </w:t>
      </w:r>
      <w:r w:rsidR="004371FC">
        <w:rPr>
          <w:rFonts w:ascii="Times New Roman" w:hAnsi="Times New Roman" w:cs="Times New Roman"/>
          <w:sz w:val="24"/>
          <w:szCs w:val="24"/>
        </w:rPr>
        <w:lastRenderedPageBreak/>
        <w:t>1970–80-talen. Goliat ska alltså väcka deras nostalgikänsla och få dem att vilja läsa</w:t>
      </w:r>
      <w:r w:rsidR="00A62281">
        <w:rPr>
          <w:rFonts w:ascii="Times New Roman" w:hAnsi="Times New Roman" w:cs="Times New Roman"/>
          <w:sz w:val="24"/>
          <w:szCs w:val="24"/>
        </w:rPr>
        <w:t xml:space="preserve"> respektive köpa</w:t>
      </w:r>
      <w:r w:rsidR="004371FC">
        <w:rPr>
          <w:rFonts w:ascii="Times New Roman" w:hAnsi="Times New Roman" w:cs="Times New Roman"/>
          <w:sz w:val="24"/>
          <w:szCs w:val="24"/>
        </w:rPr>
        <w:t xml:space="preserve"> böckerna och bekanta sina barn med dennes värld och äventyr. </w:t>
      </w:r>
      <w:r w:rsidR="00071809">
        <w:rPr>
          <w:rFonts w:ascii="Times New Roman" w:hAnsi="Times New Roman" w:cs="Times New Roman"/>
          <w:sz w:val="24"/>
          <w:szCs w:val="24"/>
        </w:rPr>
        <w:t xml:space="preserve">Med </w:t>
      </w:r>
      <w:proofErr w:type="spellStart"/>
      <w:r w:rsidR="00071809">
        <w:rPr>
          <w:rFonts w:ascii="Times New Roman" w:hAnsi="Times New Roman" w:cs="Times New Roman"/>
          <w:sz w:val="24"/>
          <w:szCs w:val="24"/>
        </w:rPr>
        <w:t>Wolf</w:t>
      </w:r>
      <w:r w:rsidR="001C546A">
        <w:rPr>
          <w:rFonts w:ascii="Times New Roman" w:hAnsi="Times New Roman" w:cs="Times New Roman"/>
          <w:sz w:val="24"/>
          <w:szCs w:val="24"/>
        </w:rPr>
        <w:t>-Knuts</w:t>
      </w:r>
      <w:proofErr w:type="spellEnd"/>
      <w:r w:rsidR="001C546A">
        <w:rPr>
          <w:rFonts w:ascii="Times New Roman" w:hAnsi="Times New Roman" w:cs="Times New Roman"/>
          <w:sz w:val="24"/>
          <w:szCs w:val="24"/>
        </w:rPr>
        <w:t xml:space="preserve"> ord uttrycker nostalgi </w:t>
      </w:r>
      <w:r w:rsidR="00071809">
        <w:rPr>
          <w:rFonts w:ascii="Times New Roman" w:hAnsi="Times New Roman" w:cs="Times New Roman"/>
          <w:sz w:val="24"/>
          <w:szCs w:val="24"/>
        </w:rPr>
        <w:t xml:space="preserve">här </w:t>
      </w:r>
      <w:r w:rsidR="009406B7">
        <w:rPr>
          <w:rFonts w:ascii="Times New Roman" w:hAnsi="Times New Roman" w:cs="Times New Roman"/>
          <w:sz w:val="24"/>
          <w:szCs w:val="24"/>
        </w:rPr>
        <w:t>”</w:t>
      </w:r>
      <w:r w:rsidR="00071809">
        <w:rPr>
          <w:rFonts w:ascii="Times New Roman" w:hAnsi="Times New Roman" w:cs="Times New Roman"/>
          <w:sz w:val="24"/>
          <w:szCs w:val="24"/>
        </w:rPr>
        <w:t>minne</w:t>
      </w:r>
      <w:r w:rsidR="009406B7">
        <w:rPr>
          <w:rFonts w:ascii="Times New Roman" w:hAnsi="Times New Roman" w:cs="Times New Roman"/>
          <w:sz w:val="24"/>
          <w:szCs w:val="24"/>
        </w:rPr>
        <w:t>t av en individuell upplevelse. M</w:t>
      </w:r>
      <w:r w:rsidR="00071809">
        <w:rPr>
          <w:rFonts w:ascii="Times New Roman" w:hAnsi="Times New Roman" w:cs="Times New Roman"/>
          <w:sz w:val="24"/>
          <w:szCs w:val="24"/>
        </w:rPr>
        <w:t xml:space="preserve">an känner igen sig och minns, men </w:t>
      </w:r>
      <w:r w:rsidR="009406B7">
        <w:rPr>
          <w:rFonts w:ascii="Times New Roman" w:hAnsi="Times New Roman" w:cs="Times New Roman"/>
          <w:sz w:val="24"/>
          <w:szCs w:val="24"/>
        </w:rPr>
        <w:t xml:space="preserve">man behöver </w:t>
      </w:r>
      <w:r w:rsidR="00071809">
        <w:rPr>
          <w:rFonts w:ascii="Times New Roman" w:hAnsi="Times New Roman" w:cs="Times New Roman"/>
          <w:sz w:val="24"/>
          <w:szCs w:val="24"/>
        </w:rPr>
        <w:t xml:space="preserve">inte </w:t>
      </w:r>
      <w:r w:rsidR="009406B7">
        <w:rPr>
          <w:rFonts w:ascii="Times New Roman" w:hAnsi="Times New Roman" w:cs="Times New Roman"/>
          <w:sz w:val="24"/>
          <w:szCs w:val="24"/>
        </w:rPr>
        <w:t>[</w:t>
      </w:r>
      <w:r w:rsidR="00071809">
        <w:rPr>
          <w:rFonts w:ascii="Times New Roman" w:hAnsi="Times New Roman" w:cs="Times New Roman"/>
          <w:sz w:val="24"/>
          <w:szCs w:val="24"/>
        </w:rPr>
        <w:t>nödvändigtvis</w:t>
      </w:r>
      <w:r w:rsidR="009406B7">
        <w:rPr>
          <w:rFonts w:ascii="Times New Roman" w:hAnsi="Times New Roman" w:cs="Times New Roman"/>
          <w:sz w:val="24"/>
          <w:szCs w:val="24"/>
        </w:rPr>
        <w:t>] längta tillbaka</w:t>
      </w:r>
      <w:r w:rsidR="00071809">
        <w:rPr>
          <w:rFonts w:ascii="Times New Roman" w:hAnsi="Times New Roman" w:cs="Times New Roman"/>
          <w:sz w:val="24"/>
          <w:szCs w:val="24"/>
        </w:rPr>
        <w:t>.</w:t>
      </w:r>
      <w:r w:rsidR="00653450">
        <w:rPr>
          <w:rFonts w:ascii="Times New Roman" w:hAnsi="Times New Roman" w:cs="Times New Roman"/>
          <w:sz w:val="24"/>
          <w:szCs w:val="24"/>
        </w:rPr>
        <w:t>”</w:t>
      </w:r>
      <w:r w:rsidR="00071809">
        <w:rPr>
          <w:rStyle w:val="Fotnotsreferens"/>
          <w:rFonts w:cs="Times New Roman"/>
          <w:sz w:val="24"/>
          <w:szCs w:val="24"/>
        </w:rPr>
        <w:footnoteReference w:id="33"/>
      </w:r>
    </w:p>
    <w:p w:rsidR="00DE2310" w:rsidRDefault="004371FC" w:rsidP="009D409F">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Andra storsäljande nylanseringar från när 60- och 70-talisterna var barn är </w:t>
      </w:r>
      <w:r w:rsidR="004261E0">
        <w:rPr>
          <w:rFonts w:ascii="Times New Roman" w:hAnsi="Times New Roman" w:cs="Times New Roman"/>
          <w:sz w:val="24"/>
          <w:szCs w:val="24"/>
        </w:rPr>
        <w:t>bland annat</w:t>
      </w:r>
      <w:r>
        <w:rPr>
          <w:rFonts w:ascii="Times New Roman" w:hAnsi="Times New Roman" w:cs="Times New Roman"/>
          <w:sz w:val="24"/>
          <w:szCs w:val="24"/>
        </w:rPr>
        <w:t xml:space="preserve"> </w:t>
      </w:r>
      <w:proofErr w:type="spellStart"/>
      <w:r>
        <w:rPr>
          <w:rFonts w:ascii="Times New Roman" w:hAnsi="Times New Roman" w:cs="Times New Roman"/>
          <w:sz w:val="24"/>
          <w:szCs w:val="24"/>
        </w:rPr>
        <w:t>Barbapapa</w:t>
      </w:r>
      <w:proofErr w:type="spellEnd"/>
      <w:r>
        <w:rPr>
          <w:rFonts w:ascii="Times New Roman" w:hAnsi="Times New Roman" w:cs="Times New Roman"/>
          <w:sz w:val="24"/>
          <w:szCs w:val="24"/>
        </w:rPr>
        <w:t xml:space="preserve"> och </w:t>
      </w:r>
      <w:proofErr w:type="spellStart"/>
      <w:r>
        <w:rPr>
          <w:rFonts w:ascii="Times New Roman" w:hAnsi="Times New Roman" w:cs="Times New Roman"/>
          <w:sz w:val="24"/>
          <w:szCs w:val="24"/>
        </w:rPr>
        <w:t>Hello</w:t>
      </w:r>
      <w:proofErr w:type="spellEnd"/>
      <w:r>
        <w:rPr>
          <w:rFonts w:ascii="Times New Roman" w:hAnsi="Times New Roman" w:cs="Times New Roman"/>
          <w:sz w:val="24"/>
          <w:szCs w:val="24"/>
        </w:rPr>
        <w:t xml:space="preserve"> Kitty. Likväl de alltid populära Totte </w:t>
      </w:r>
      <w:r w:rsidR="00A219AC">
        <w:rPr>
          <w:rFonts w:ascii="Times New Roman" w:hAnsi="Times New Roman" w:cs="Times New Roman"/>
          <w:sz w:val="24"/>
          <w:szCs w:val="24"/>
        </w:rPr>
        <w:t xml:space="preserve">och </w:t>
      </w:r>
      <w:proofErr w:type="spellStart"/>
      <w:r w:rsidR="00A219AC">
        <w:rPr>
          <w:rFonts w:ascii="Times New Roman" w:hAnsi="Times New Roman" w:cs="Times New Roman"/>
          <w:sz w:val="24"/>
          <w:szCs w:val="24"/>
        </w:rPr>
        <w:t>Emmabokserier</w:t>
      </w:r>
      <w:r w:rsidR="003F4B1D">
        <w:rPr>
          <w:rFonts w:ascii="Times New Roman" w:hAnsi="Times New Roman" w:cs="Times New Roman"/>
          <w:sz w:val="24"/>
          <w:szCs w:val="24"/>
        </w:rPr>
        <w:t>na</w:t>
      </w:r>
      <w:proofErr w:type="spellEnd"/>
      <w:r w:rsidR="00A219AC">
        <w:rPr>
          <w:rFonts w:ascii="Times New Roman" w:hAnsi="Times New Roman" w:cs="Times New Roman"/>
          <w:sz w:val="24"/>
          <w:szCs w:val="24"/>
        </w:rPr>
        <w:t xml:space="preserve">, samt Alfons Åberg. Det är bland dessa böcker </w:t>
      </w:r>
      <w:proofErr w:type="gramStart"/>
      <w:r w:rsidR="00A219AC">
        <w:rPr>
          <w:rFonts w:ascii="Times New Roman" w:hAnsi="Times New Roman" w:cs="Times New Roman"/>
          <w:sz w:val="24"/>
          <w:szCs w:val="24"/>
        </w:rPr>
        <w:t>Tukan</w:t>
      </w:r>
      <w:proofErr w:type="gramEnd"/>
      <w:r w:rsidR="00A219AC">
        <w:rPr>
          <w:rFonts w:ascii="Times New Roman" w:hAnsi="Times New Roman" w:cs="Times New Roman"/>
          <w:sz w:val="24"/>
          <w:szCs w:val="24"/>
        </w:rPr>
        <w:t xml:space="preserve"> vill att </w:t>
      </w:r>
      <w:proofErr w:type="spellStart"/>
      <w:r w:rsidR="00A219AC">
        <w:rPr>
          <w:rFonts w:ascii="Times New Roman" w:hAnsi="Times New Roman" w:cs="Times New Roman"/>
          <w:sz w:val="24"/>
          <w:szCs w:val="24"/>
        </w:rPr>
        <w:t>Goliatbokserien</w:t>
      </w:r>
      <w:proofErr w:type="spellEnd"/>
      <w:r w:rsidR="00A219AC">
        <w:rPr>
          <w:rFonts w:ascii="Times New Roman" w:hAnsi="Times New Roman" w:cs="Times New Roman"/>
          <w:sz w:val="24"/>
          <w:szCs w:val="24"/>
        </w:rPr>
        <w:t xml:space="preserve"> ska stå på hyllorna. </w:t>
      </w:r>
      <w:r>
        <w:rPr>
          <w:rFonts w:ascii="Times New Roman" w:hAnsi="Times New Roman" w:cs="Times New Roman"/>
          <w:sz w:val="24"/>
          <w:szCs w:val="24"/>
        </w:rPr>
        <w:t>Tanken är att Goliat, om än inte i samma stora utsträckning som dessa varumärkesjättar, också ska bli ett varumärke som folk känner igen.</w:t>
      </w:r>
      <w:r w:rsidRPr="00330DA5">
        <w:rPr>
          <w:rFonts w:ascii="Times New Roman" w:hAnsi="Times New Roman" w:cs="Times New Roman"/>
          <w:sz w:val="24"/>
          <w:szCs w:val="24"/>
        </w:rPr>
        <w:t xml:space="preserve"> </w:t>
      </w:r>
      <w:r w:rsidR="0019068A">
        <w:rPr>
          <w:rFonts w:ascii="Times New Roman" w:hAnsi="Times New Roman" w:cs="Times New Roman"/>
          <w:sz w:val="24"/>
          <w:szCs w:val="24"/>
        </w:rPr>
        <w:t xml:space="preserve">Hans </w:t>
      </w:r>
      <w:proofErr w:type="spellStart"/>
      <w:r w:rsidR="0019068A">
        <w:rPr>
          <w:rFonts w:ascii="Times New Roman" w:hAnsi="Times New Roman" w:cs="Times New Roman"/>
          <w:sz w:val="24"/>
          <w:szCs w:val="24"/>
        </w:rPr>
        <w:t>Hertel</w:t>
      </w:r>
      <w:proofErr w:type="spellEnd"/>
      <w:r w:rsidR="0019068A">
        <w:rPr>
          <w:rFonts w:ascii="Times New Roman" w:hAnsi="Times New Roman" w:cs="Times New Roman"/>
          <w:sz w:val="24"/>
          <w:szCs w:val="24"/>
        </w:rPr>
        <w:t xml:space="preserve"> redogör i sina teorier för en ”</w:t>
      </w:r>
      <w:proofErr w:type="spellStart"/>
      <w:r w:rsidR="0019068A" w:rsidRPr="0019068A">
        <w:rPr>
          <w:rFonts w:ascii="Times New Roman" w:hAnsi="Times New Roman" w:cs="Times New Roman"/>
          <w:i/>
          <w:sz w:val="24"/>
          <w:szCs w:val="24"/>
        </w:rPr>
        <w:t>shotgun</w:t>
      </w:r>
      <w:proofErr w:type="spellEnd"/>
      <w:r w:rsidR="0019068A" w:rsidRPr="0019068A">
        <w:rPr>
          <w:rFonts w:ascii="Times New Roman" w:hAnsi="Times New Roman" w:cs="Times New Roman"/>
          <w:i/>
          <w:sz w:val="24"/>
          <w:szCs w:val="24"/>
        </w:rPr>
        <w:t xml:space="preserve"> marketing </w:t>
      </w:r>
      <w:proofErr w:type="spellStart"/>
      <w:r w:rsidR="0019068A" w:rsidRPr="0019068A">
        <w:rPr>
          <w:rFonts w:ascii="Times New Roman" w:hAnsi="Times New Roman" w:cs="Times New Roman"/>
          <w:i/>
          <w:sz w:val="24"/>
          <w:szCs w:val="24"/>
        </w:rPr>
        <w:t>strategy</w:t>
      </w:r>
      <w:proofErr w:type="spellEnd"/>
      <w:r w:rsidR="0019068A">
        <w:rPr>
          <w:rFonts w:ascii="Times New Roman" w:hAnsi="Times New Roman" w:cs="Times New Roman"/>
          <w:sz w:val="24"/>
          <w:szCs w:val="24"/>
        </w:rPr>
        <w:t xml:space="preserve">, där man lanserar många titlar för att sålla ut ’megaböcker’ som kan säljas i stora upplagor och i många former i många länder”. Han </w:t>
      </w:r>
      <w:r w:rsidR="00E06DC5">
        <w:rPr>
          <w:rFonts w:ascii="Times New Roman" w:hAnsi="Times New Roman" w:cs="Times New Roman"/>
          <w:sz w:val="24"/>
          <w:szCs w:val="24"/>
        </w:rPr>
        <w:t>säger vidare</w:t>
      </w:r>
      <w:r w:rsidR="0019068A">
        <w:rPr>
          <w:rFonts w:ascii="Times New Roman" w:hAnsi="Times New Roman" w:cs="Times New Roman"/>
          <w:sz w:val="24"/>
          <w:szCs w:val="24"/>
        </w:rPr>
        <w:t xml:space="preserve"> att såväl böcker, film, video, m.m. marknadsförs efter gemensamma metoder, där promotion och medial uppmärksamhet är av central betydelse.</w:t>
      </w:r>
      <w:r w:rsidR="0019068A">
        <w:rPr>
          <w:rStyle w:val="Fotnotsreferens"/>
          <w:rFonts w:cs="Times New Roman"/>
          <w:sz w:val="24"/>
          <w:szCs w:val="24"/>
        </w:rPr>
        <w:footnoteReference w:id="34"/>
      </w:r>
      <w:r w:rsidR="00E06DC5">
        <w:rPr>
          <w:rFonts w:ascii="Times New Roman" w:hAnsi="Times New Roman" w:cs="Times New Roman"/>
          <w:sz w:val="24"/>
          <w:szCs w:val="24"/>
        </w:rPr>
        <w:t xml:space="preserve"> Detta menar jag </w:t>
      </w:r>
      <w:r w:rsidR="00FA74BF">
        <w:rPr>
          <w:rFonts w:ascii="Times New Roman" w:hAnsi="Times New Roman" w:cs="Times New Roman"/>
          <w:sz w:val="24"/>
          <w:szCs w:val="24"/>
        </w:rPr>
        <w:t>hör ihop med en varumärkesstrategi</w:t>
      </w:r>
      <w:r w:rsidR="00E06DC5">
        <w:rPr>
          <w:rFonts w:ascii="Times New Roman" w:hAnsi="Times New Roman" w:cs="Times New Roman"/>
          <w:sz w:val="24"/>
          <w:szCs w:val="24"/>
        </w:rPr>
        <w:t>, där det finn</w:t>
      </w:r>
      <w:r w:rsidR="00DE2310">
        <w:rPr>
          <w:rFonts w:ascii="Times New Roman" w:hAnsi="Times New Roman" w:cs="Times New Roman"/>
          <w:sz w:val="24"/>
          <w:szCs w:val="24"/>
        </w:rPr>
        <w:t xml:space="preserve">s en mängd andra kringprodukter, </w:t>
      </w:r>
      <w:r w:rsidR="00E06DC5">
        <w:rPr>
          <w:rFonts w:ascii="Times New Roman" w:hAnsi="Times New Roman" w:cs="Times New Roman"/>
          <w:sz w:val="24"/>
          <w:szCs w:val="24"/>
        </w:rPr>
        <w:t>inklusive filmer och tv-serier</w:t>
      </w:r>
      <w:r w:rsidR="00DE2310">
        <w:rPr>
          <w:rFonts w:ascii="Times New Roman" w:hAnsi="Times New Roman" w:cs="Times New Roman"/>
          <w:sz w:val="24"/>
          <w:szCs w:val="24"/>
        </w:rPr>
        <w:t>,</w:t>
      </w:r>
      <w:r w:rsidR="00E06DC5">
        <w:rPr>
          <w:rFonts w:ascii="Times New Roman" w:hAnsi="Times New Roman" w:cs="Times New Roman"/>
          <w:sz w:val="24"/>
          <w:szCs w:val="24"/>
        </w:rPr>
        <w:t xml:space="preserve"> vid sidan av själva produkten (som t.ex. </w:t>
      </w:r>
      <w:proofErr w:type="spellStart"/>
      <w:r w:rsidR="00E06DC5">
        <w:rPr>
          <w:rFonts w:ascii="Times New Roman" w:hAnsi="Times New Roman" w:cs="Times New Roman"/>
          <w:sz w:val="24"/>
          <w:szCs w:val="24"/>
        </w:rPr>
        <w:t>Barbapapa</w:t>
      </w:r>
      <w:proofErr w:type="spellEnd"/>
      <w:r w:rsidR="00E06DC5">
        <w:rPr>
          <w:rFonts w:ascii="Times New Roman" w:hAnsi="Times New Roman" w:cs="Times New Roman"/>
          <w:sz w:val="24"/>
          <w:szCs w:val="24"/>
        </w:rPr>
        <w:t xml:space="preserve"> eller </w:t>
      </w:r>
      <w:proofErr w:type="spellStart"/>
      <w:r w:rsidR="00E06DC5">
        <w:rPr>
          <w:rFonts w:ascii="Times New Roman" w:hAnsi="Times New Roman" w:cs="Times New Roman"/>
          <w:sz w:val="24"/>
          <w:szCs w:val="24"/>
        </w:rPr>
        <w:t>Hello</w:t>
      </w:r>
      <w:proofErr w:type="spellEnd"/>
      <w:r w:rsidR="00E06DC5">
        <w:rPr>
          <w:rFonts w:ascii="Times New Roman" w:hAnsi="Times New Roman" w:cs="Times New Roman"/>
          <w:sz w:val="24"/>
          <w:szCs w:val="24"/>
        </w:rPr>
        <w:t xml:space="preserve"> Kitty bland många andra). </w:t>
      </w:r>
    </w:p>
    <w:p w:rsidR="009D409F" w:rsidRDefault="00DE2310" w:rsidP="009D409F">
      <w:pPr>
        <w:spacing w:line="360" w:lineRule="auto"/>
        <w:ind w:firstLine="284"/>
        <w:contextualSpacing/>
        <w:jc w:val="both"/>
        <w:rPr>
          <w:rFonts w:ascii="Times New Roman" w:hAnsi="Times New Roman" w:cs="Times New Roman"/>
          <w:sz w:val="24"/>
          <w:szCs w:val="24"/>
        </w:rPr>
      </w:pPr>
      <w:r w:rsidRPr="00AE3EBE">
        <w:rPr>
          <w:rFonts w:ascii="Times New Roman" w:hAnsi="Times New Roman" w:cs="Times New Roman"/>
          <w:sz w:val="24"/>
          <w:szCs w:val="24"/>
        </w:rPr>
        <w:t xml:space="preserve">Hans </w:t>
      </w:r>
      <w:proofErr w:type="spellStart"/>
      <w:r w:rsidRPr="00AE3EBE">
        <w:rPr>
          <w:rFonts w:ascii="Times New Roman" w:hAnsi="Times New Roman" w:cs="Times New Roman"/>
          <w:sz w:val="24"/>
          <w:szCs w:val="24"/>
        </w:rPr>
        <w:t>Hertel</w:t>
      </w:r>
      <w:proofErr w:type="spellEnd"/>
      <w:r w:rsidRPr="00AE3EBE">
        <w:rPr>
          <w:rFonts w:ascii="Times New Roman" w:hAnsi="Times New Roman" w:cs="Times New Roman"/>
          <w:sz w:val="24"/>
          <w:szCs w:val="24"/>
        </w:rPr>
        <w:t xml:space="preserve"> betonar </w:t>
      </w:r>
      <w:r w:rsidR="001E320B">
        <w:rPr>
          <w:rFonts w:ascii="Times New Roman" w:hAnsi="Times New Roman" w:cs="Times New Roman"/>
          <w:sz w:val="24"/>
          <w:szCs w:val="24"/>
        </w:rPr>
        <w:t>att</w:t>
      </w:r>
      <w:r w:rsidRPr="00AE3EBE">
        <w:rPr>
          <w:rFonts w:ascii="Times New Roman" w:hAnsi="Times New Roman" w:cs="Times New Roman"/>
          <w:sz w:val="24"/>
          <w:szCs w:val="24"/>
        </w:rPr>
        <w:t xml:space="preserve"> produktion</w:t>
      </w:r>
      <w:r w:rsidR="00AE3EBE" w:rsidRPr="00AE3EBE">
        <w:rPr>
          <w:rFonts w:ascii="Times New Roman" w:hAnsi="Times New Roman" w:cs="Times New Roman"/>
          <w:sz w:val="24"/>
          <w:szCs w:val="24"/>
        </w:rPr>
        <w:t>en</w:t>
      </w:r>
      <w:r w:rsidRPr="00AE3EBE">
        <w:rPr>
          <w:rFonts w:ascii="Times New Roman" w:hAnsi="Times New Roman" w:cs="Times New Roman"/>
          <w:sz w:val="24"/>
          <w:szCs w:val="24"/>
        </w:rPr>
        <w:t xml:space="preserve"> </w:t>
      </w:r>
      <w:r w:rsidR="00AE3EBE" w:rsidRPr="00AE3EBE">
        <w:rPr>
          <w:rFonts w:ascii="Times New Roman" w:hAnsi="Times New Roman" w:cs="Times New Roman"/>
          <w:sz w:val="24"/>
          <w:szCs w:val="24"/>
        </w:rPr>
        <w:t xml:space="preserve">av böcker är </w:t>
      </w:r>
      <w:r w:rsidRPr="00AE3EBE">
        <w:rPr>
          <w:rFonts w:ascii="Times New Roman" w:hAnsi="Times New Roman" w:cs="Times New Roman"/>
          <w:sz w:val="24"/>
          <w:szCs w:val="24"/>
        </w:rPr>
        <w:t>sammankopplad med konsumtion</w:t>
      </w:r>
      <w:r w:rsidR="00AE3EBE" w:rsidRPr="00AE3EBE">
        <w:rPr>
          <w:rFonts w:ascii="Times New Roman" w:hAnsi="Times New Roman" w:cs="Times New Roman"/>
          <w:sz w:val="24"/>
          <w:szCs w:val="24"/>
        </w:rPr>
        <w:t>en</w:t>
      </w:r>
      <w:r w:rsidRPr="00AE3EBE">
        <w:rPr>
          <w:rFonts w:ascii="Times New Roman" w:hAnsi="Times New Roman" w:cs="Times New Roman"/>
          <w:sz w:val="24"/>
          <w:szCs w:val="24"/>
        </w:rPr>
        <w:t xml:space="preserve"> av dessa. En överproduktion kan enligt </w:t>
      </w:r>
      <w:proofErr w:type="spellStart"/>
      <w:r w:rsidRPr="00AE3EBE">
        <w:rPr>
          <w:rFonts w:ascii="Times New Roman" w:hAnsi="Times New Roman" w:cs="Times New Roman"/>
          <w:sz w:val="24"/>
          <w:szCs w:val="24"/>
        </w:rPr>
        <w:t>Hertel</w:t>
      </w:r>
      <w:proofErr w:type="spellEnd"/>
      <w:r w:rsidRPr="00AE3EBE">
        <w:rPr>
          <w:rFonts w:ascii="Times New Roman" w:hAnsi="Times New Roman" w:cs="Times New Roman"/>
          <w:sz w:val="24"/>
          <w:szCs w:val="24"/>
        </w:rPr>
        <w:t xml:space="preserve"> lätt leda till en övermättnad av allt detta </w:t>
      </w:r>
      <w:r w:rsidR="00AE3EBE" w:rsidRPr="00AE3EBE">
        <w:rPr>
          <w:rFonts w:ascii="Times New Roman" w:hAnsi="Times New Roman" w:cs="Times New Roman"/>
          <w:sz w:val="24"/>
          <w:szCs w:val="24"/>
        </w:rPr>
        <w:t>”</w:t>
      </w:r>
      <w:r w:rsidRPr="00AE3EBE">
        <w:rPr>
          <w:rFonts w:ascii="Times New Roman" w:hAnsi="Times New Roman" w:cs="Times New Roman"/>
          <w:sz w:val="24"/>
          <w:szCs w:val="24"/>
        </w:rPr>
        <w:t>mediebrus</w:t>
      </w:r>
      <w:r w:rsidR="00AE3EBE" w:rsidRPr="00AE3EBE">
        <w:rPr>
          <w:rFonts w:ascii="Times New Roman" w:hAnsi="Times New Roman" w:cs="Times New Roman"/>
          <w:sz w:val="24"/>
          <w:szCs w:val="24"/>
        </w:rPr>
        <w:t>”</w:t>
      </w:r>
      <w:r w:rsidRPr="00AE3EBE">
        <w:rPr>
          <w:rFonts w:ascii="Times New Roman" w:hAnsi="Times New Roman" w:cs="Times New Roman"/>
          <w:sz w:val="24"/>
          <w:szCs w:val="24"/>
        </w:rPr>
        <w:t>, vilket i sin tur ”ökar behovet av urval, [där] vi kan iaktta både marknadens och konsumenternas selektion”.</w:t>
      </w:r>
      <w:r w:rsidRPr="00AE3EBE">
        <w:rPr>
          <w:rStyle w:val="Fotnotsreferens"/>
          <w:rFonts w:cs="Times New Roman"/>
          <w:sz w:val="24"/>
          <w:szCs w:val="24"/>
        </w:rPr>
        <w:footnoteReference w:id="35"/>
      </w:r>
      <w:r w:rsidR="00C33F9F" w:rsidRPr="00AE3EBE">
        <w:rPr>
          <w:rFonts w:ascii="Times New Roman" w:hAnsi="Times New Roman" w:cs="Times New Roman"/>
          <w:sz w:val="24"/>
          <w:szCs w:val="24"/>
        </w:rPr>
        <w:t xml:space="preserve"> Läsarna </w:t>
      </w:r>
      <w:r w:rsidR="00AE3EBE">
        <w:rPr>
          <w:rFonts w:ascii="Times New Roman" w:hAnsi="Times New Roman" w:cs="Times New Roman"/>
          <w:sz w:val="24"/>
          <w:szCs w:val="24"/>
        </w:rPr>
        <w:t>sållar så att säga bort det de inte vill ha</w:t>
      </w:r>
      <w:r w:rsidR="00C33F9F" w:rsidRPr="00AE3EBE">
        <w:rPr>
          <w:rFonts w:ascii="Times New Roman" w:hAnsi="Times New Roman" w:cs="Times New Roman"/>
          <w:sz w:val="24"/>
          <w:szCs w:val="24"/>
        </w:rPr>
        <w:t xml:space="preserve">. </w:t>
      </w:r>
      <w:r w:rsidR="00B9722D" w:rsidRPr="00AE3EBE">
        <w:rPr>
          <w:rFonts w:ascii="Times New Roman" w:hAnsi="Times New Roman" w:cs="Times New Roman"/>
          <w:sz w:val="24"/>
          <w:szCs w:val="24"/>
        </w:rPr>
        <w:t>I det här fallet kan då e</w:t>
      </w:r>
      <w:r w:rsidR="00C33F9F" w:rsidRPr="00AE3EBE">
        <w:rPr>
          <w:rFonts w:ascii="Times New Roman" w:hAnsi="Times New Roman" w:cs="Times New Roman"/>
          <w:sz w:val="24"/>
          <w:szCs w:val="24"/>
        </w:rPr>
        <w:t xml:space="preserve">tt kriterium vara att </w:t>
      </w:r>
      <w:r w:rsidR="00CD07BC">
        <w:rPr>
          <w:rFonts w:ascii="Times New Roman" w:hAnsi="Times New Roman" w:cs="Times New Roman"/>
          <w:sz w:val="24"/>
          <w:szCs w:val="24"/>
        </w:rPr>
        <w:t xml:space="preserve">istället </w:t>
      </w:r>
      <w:r w:rsidR="00C33F9F" w:rsidRPr="00AE3EBE">
        <w:rPr>
          <w:rFonts w:ascii="Times New Roman" w:hAnsi="Times New Roman" w:cs="Times New Roman"/>
          <w:sz w:val="24"/>
          <w:szCs w:val="24"/>
        </w:rPr>
        <w:t>ta till en produkt som känns igen</w:t>
      </w:r>
      <w:r w:rsidR="00B9722D" w:rsidRPr="00AE3EBE">
        <w:rPr>
          <w:rFonts w:ascii="Times New Roman" w:hAnsi="Times New Roman" w:cs="Times New Roman"/>
          <w:sz w:val="24"/>
          <w:szCs w:val="24"/>
        </w:rPr>
        <w:t xml:space="preserve"> från barndomen</w:t>
      </w:r>
      <w:r w:rsidR="00C33F9F" w:rsidRPr="00AE3EBE">
        <w:rPr>
          <w:rFonts w:ascii="Times New Roman" w:hAnsi="Times New Roman" w:cs="Times New Roman"/>
          <w:sz w:val="24"/>
          <w:szCs w:val="24"/>
        </w:rPr>
        <w:t>, men trots allt inte är överexp</w:t>
      </w:r>
      <w:r w:rsidR="00B9722D" w:rsidRPr="00AE3EBE">
        <w:rPr>
          <w:rFonts w:ascii="Times New Roman" w:hAnsi="Times New Roman" w:cs="Times New Roman"/>
          <w:sz w:val="24"/>
          <w:szCs w:val="24"/>
        </w:rPr>
        <w:t>l</w:t>
      </w:r>
      <w:r w:rsidR="00C33F9F" w:rsidRPr="00AE3EBE">
        <w:rPr>
          <w:rFonts w:ascii="Times New Roman" w:hAnsi="Times New Roman" w:cs="Times New Roman"/>
          <w:sz w:val="24"/>
          <w:szCs w:val="24"/>
        </w:rPr>
        <w:t>o</w:t>
      </w:r>
      <w:r w:rsidR="00B9722D" w:rsidRPr="00AE3EBE">
        <w:rPr>
          <w:rFonts w:ascii="Times New Roman" w:hAnsi="Times New Roman" w:cs="Times New Roman"/>
          <w:sz w:val="24"/>
          <w:szCs w:val="24"/>
        </w:rPr>
        <w:t>at</w:t>
      </w:r>
      <w:r w:rsidR="00C33F9F" w:rsidRPr="00AE3EBE">
        <w:rPr>
          <w:rFonts w:ascii="Times New Roman" w:hAnsi="Times New Roman" w:cs="Times New Roman"/>
          <w:sz w:val="24"/>
          <w:szCs w:val="24"/>
        </w:rPr>
        <w:t>erad (åtminstone inte än</w:t>
      </w:r>
      <w:r w:rsidR="00AE3EBE" w:rsidRPr="00AE3EBE">
        <w:rPr>
          <w:rFonts w:ascii="Times New Roman" w:hAnsi="Times New Roman" w:cs="Times New Roman"/>
          <w:sz w:val="24"/>
          <w:szCs w:val="24"/>
        </w:rPr>
        <w:t>nu</w:t>
      </w:r>
      <w:r w:rsidR="00C33F9F" w:rsidRPr="00AE3EBE">
        <w:rPr>
          <w:rFonts w:ascii="Times New Roman" w:hAnsi="Times New Roman" w:cs="Times New Roman"/>
          <w:sz w:val="24"/>
          <w:szCs w:val="24"/>
        </w:rPr>
        <w:t>).</w:t>
      </w:r>
    </w:p>
    <w:p w:rsidR="006F2839" w:rsidRDefault="009D409F" w:rsidP="006F2839">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Med tanke på </w:t>
      </w:r>
      <w:r w:rsidR="00B71997">
        <w:rPr>
          <w:rFonts w:ascii="Times New Roman" w:hAnsi="Times New Roman" w:cs="Times New Roman"/>
          <w:sz w:val="24"/>
          <w:szCs w:val="24"/>
        </w:rPr>
        <w:t>ovan nämnda</w:t>
      </w:r>
      <w:r>
        <w:rPr>
          <w:rFonts w:ascii="Times New Roman" w:hAnsi="Times New Roman" w:cs="Times New Roman"/>
          <w:sz w:val="24"/>
          <w:szCs w:val="24"/>
        </w:rPr>
        <w:t xml:space="preserve"> framgångsrika produkter är det lockande att gå ut för hårt och vilja marknadsföra för </w:t>
      </w:r>
      <w:r w:rsidR="007654B5">
        <w:rPr>
          <w:rFonts w:ascii="Times New Roman" w:hAnsi="Times New Roman" w:cs="Times New Roman"/>
          <w:sz w:val="24"/>
          <w:szCs w:val="24"/>
        </w:rPr>
        <w:t>tidigt</w:t>
      </w:r>
      <w:r>
        <w:rPr>
          <w:rFonts w:ascii="Times New Roman" w:hAnsi="Times New Roman" w:cs="Times New Roman"/>
          <w:sz w:val="24"/>
          <w:szCs w:val="24"/>
        </w:rPr>
        <w:t xml:space="preserve"> med andra prylar än själva böckerna. Marknadsföringen av produkten Goliat ska ändå vara i en för </w:t>
      </w:r>
      <w:proofErr w:type="gramStart"/>
      <w:r>
        <w:rPr>
          <w:rFonts w:ascii="Times New Roman" w:hAnsi="Times New Roman" w:cs="Times New Roman"/>
          <w:sz w:val="24"/>
          <w:szCs w:val="24"/>
        </w:rPr>
        <w:t>Tukan</w:t>
      </w:r>
      <w:proofErr w:type="gramEnd"/>
      <w:r>
        <w:rPr>
          <w:rFonts w:ascii="Times New Roman" w:hAnsi="Times New Roman" w:cs="Times New Roman"/>
          <w:sz w:val="24"/>
          <w:szCs w:val="24"/>
        </w:rPr>
        <w:t xml:space="preserve"> rimlig och genomförbar ram och därför är planerna på </w:t>
      </w:r>
      <w:r w:rsidR="00A067F2">
        <w:rPr>
          <w:rFonts w:ascii="Times New Roman" w:hAnsi="Times New Roman" w:cs="Times New Roman"/>
          <w:sz w:val="24"/>
          <w:szCs w:val="24"/>
        </w:rPr>
        <w:t>andra marknadsföringsartiklar</w:t>
      </w:r>
      <w:r>
        <w:rPr>
          <w:rFonts w:ascii="Times New Roman" w:hAnsi="Times New Roman" w:cs="Times New Roman"/>
          <w:sz w:val="24"/>
          <w:szCs w:val="24"/>
        </w:rPr>
        <w:t xml:space="preserve"> snarare ett långsiktigt mål. Det primära målet är att etablera Goliat och att sedan bygga på bokserien med fler titlar vid framgång framöver. Att ge ut fyra titlar samtidigt är en stor satsning för förlaget, men det bedöms som ett effektivt sätt att få </w:t>
      </w:r>
      <w:r w:rsidR="00E46E87">
        <w:rPr>
          <w:rFonts w:ascii="Times New Roman" w:hAnsi="Times New Roman" w:cs="Times New Roman"/>
          <w:sz w:val="24"/>
          <w:szCs w:val="24"/>
        </w:rPr>
        <w:t>bilder</w:t>
      </w:r>
      <w:r>
        <w:rPr>
          <w:rFonts w:ascii="Times New Roman" w:hAnsi="Times New Roman" w:cs="Times New Roman"/>
          <w:sz w:val="24"/>
          <w:szCs w:val="24"/>
        </w:rPr>
        <w:t>böckerna att synas i hyllorna. Framför allt ger det intryck av att Goliat redan är ett etablerat varumärke.</w:t>
      </w:r>
      <w:r w:rsidR="006F2839" w:rsidRPr="006F2839">
        <w:rPr>
          <w:rFonts w:ascii="Times New Roman" w:hAnsi="Times New Roman" w:cs="Times New Roman"/>
          <w:sz w:val="24"/>
          <w:szCs w:val="24"/>
        </w:rPr>
        <w:t xml:space="preserve"> </w:t>
      </w:r>
    </w:p>
    <w:p w:rsidR="00916EFB" w:rsidRDefault="00916EFB" w:rsidP="006F2839">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En informationskälla för att ta reda på föräldrarnas tycke och smak </w:t>
      </w:r>
      <w:r w:rsidR="00232F68">
        <w:rPr>
          <w:rFonts w:ascii="Times New Roman" w:hAnsi="Times New Roman" w:cs="Times New Roman"/>
          <w:sz w:val="24"/>
          <w:szCs w:val="24"/>
        </w:rPr>
        <w:t>är</w:t>
      </w:r>
      <w:r w:rsidR="00E06DC5">
        <w:rPr>
          <w:rFonts w:ascii="Times New Roman" w:hAnsi="Times New Roman" w:cs="Times New Roman"/>
          <w:sz w:val="24"/>
          <w:szCs w:val="24"/>
        </w:rPr>
        <w:t xml:space="preserve"> att undersöka </w:t>
      </w:r>
      <w:r>
        <w:rPr>
          <w:rFonts w:ascii="Times New Roman" w:hAnsi="Times New Roman" w:cs="Times New Roman"/>
          <w:sz w:val="24"/>
          <w:szCs w:val="24"/>
        </w:rPr>
        <w:t>olika barnbokbloggar.</w:t>
      </w:r>
      <w:r w:rsidR="00B03F4B">
        <w:rPr>
          <w:rStyle w:val="Fotnotsreferens"/>
          <w:rFonts w:cs="Times New Roman"/>
          <w:sz w:val="24"/>
          <w:szCs w:val="24"/>
        </w:rPr>
        <w:footnoteReference w:id="36"/>
      </w:r>
      <w:r>
        <w:rPr>
          <w:rFonts w:ascii="Times New Roman" w:hAnsi="Times New Roman" w:cs="Times New Roman"/>
          <w:sz w:val="24"/>
          <w:szCs w:val="24"/>
        </w:rPr>
        <w:t xml:space="preserve"> </w:t>
      </w:r>
      <w:r w:rsidRPr="00162C4F">
        <w:rPr>
          <w:rFonts w:ascii="Times New Roman" w:hAnsi="Times New Roman" w:cs="Times New Roman"/>
          <w:sz w:val="24"/>
          <w:szCs w:val="24"/>
        </w:rPr>
        <w:t>Bokunge</w:t>
      </w:r>
      <w:r>
        <w:rPr>
          <w:rFonts w:ascii="Times New Roman" w:hAnsi="Times New Roman" w:cs="Times New Roman"/>
          <w:sz w:val="24"/>
          <w:szCs w:val="24"/>
        </w:rPr>
        <w:t xml:space="preserve"> är </w:t>
      </w:r>
      <w:r w:rsidR="003D296E">
        <w:rPr>
          <w:rFonts w:ascii="Times New Roman" w:hAnsi="Times New Roman" w:cs="Times New Roman"/>
          <w:sz w:val="24"/>
          <w:szCs w:val="24"/>
        </w:rPr>
        <w:t xml:space="preserve">exempelvis </w:t>
      </w:r>
      <w:r>
        <w:rPr>
          <w:rFonts w:ascii="Times New Roman" w:hAnsi="Times New Roman" w:cs="Times New Roman"/>
          <w:sz w:val="24"/>
          <w:szCs w:val="24"/>
        </w:rPr>
        <w:t xml:space="preserve">en </w:t>
      </w:r>
      <w:r w:rsidR="00592059">
        <w:rPr>
          <w:rFonts w:ascii="Times New Roman" w:hAnsi="Times New Roman" w:cs="Times New Roman"/>
          <w:sz w:val="24"/>
          <w:szCs w:val="24"/>
        </w:rPr>
        <w:t xml:space="preserve">fin och </w:t>
      </w:r>
      <w:r w:rsidR="002469B2">
        <w:rPr>
          <w:rFonts w:ascii="Times New Roman" w:hAnsi="Times New Roman" w:cs="Times New Roman"/>
          <w:sz w:val="24"/>
          <w:szCs w:val="24"/>
        </w:rPr>
        <w:t>genomtänkt</w:t>
      </w:r>
      <w:r>
        <w:rPr>
          <w:rFonts w:ascii="Times New Roman" w:hAnsi="Times New Roman" w:cs="Times New Roman"/>
          <w:sz w:val="24"/>
          <w:szCs w:val="24"/>
        </w:rPr>
        <w:t xml:space="preserve"> barnbokblogg av fem småbarnsmammor som ger tips om </w:t>
      </w:r>
      <w:r w:rsidR="00E46E87">
        <w:rPr>
          <w:rFonts w:ascii="Times New Roman" w:hAnsi="Times New Roman" w:cs="Times New Roman"/>
          <w:sz w:val="24"/>
          <w:szCs w:val="24"/>
        </w:rPr>
        <w:t>barn- och ungdoms</w:t>
      </w:r>
      <w:r>
        <w:rPr>
          <w:rFonts w:ascii="Times New Roman" w:hAnsi="Times New Roman" w:cs="Times New Roman"/>
          <w:sz w:val="24"/>
          <w:szCs w:val="24"/>
        </w:rPr>
        <w:t xml:space="preserve">böcker. Här går det inte att </w:t>
      </w:r>
      <w:r w:rsidR="003D296E">
        <w:rPr>
          <w:rFonts w:ascii="Times New Roman" w:hAnsi="Times New Roman" w:cs="Times New Roman"/>
          <w:sz w:val="24"/>
          <w:szCs w:val="24"/>
        </w:rPr>
        <w:t xml:space="preserve">med säkerhet </w:t>
      </w:r>
      <w:r>
        <w:rPr>
          <w:rFonts w:ascii="Times New Roman" w:hAnsi="Times New Roman" w:cs="Times New Roman"/>
          <w:sz w:val="24"/>
          <w:szCs w:val="24"/>
        </w:rPr>
        <w:t xml:space="preserve">utläsa några speciella trender, eftersom urvalet är vitt och brett och indelat i många olika rubriker eller </w:t>
      </w:r>
      <w:r w:rsidR="002469B2">
        <w:rPr>
          <w:rFonts w:ascii="Times New Roman" w:hAnsi="Times New Roman" w:cs="Times New Roman"/>
          <w:sz w:val="24"/>
          <w:szCs w:val="24"/>
        </w:rPr>
        <w:t>”</w:t>
      </w:r>
      <w:r w:rsidR="00524979" w:rsidRPr="002469B2">
        <w:rPr>
          <w:rFonts w:ascii="Times New Roman" w:hAnsi="Times New Roman" w:cs="Times New Roman"/>
          <w:sz w:val="24"/>
          <w:szCs w:val="24"/>
        </w:rPr>
        <w:t>tags</w:t>
      </w:r>
      <w:r w:rsidR="002469B2">
        <w:rPr>
          <w:rFonts w:ascii="Times New Roman" w:hAnsi="Times New Roman" w:cs="Times New Roman"/>
          <w:sz w:val="24"/>
          <w:szCs w:val="24"/>
        </w:rPr>
        <w:t>”</w:t>
      </w:r>
      <w:r>
        <w:rPr>
          <w:rFonts w:ascii="Times New Roman" w:hAnsi="Times New Roman" w:cs="Times New Roman"/>
          <w:sz w:val="24"/>
          <w:szCs w:val="24"/>
        </w:rPr>
        <w:t xml:space="preserve">. Av intresse är att det finns en </w:t>
      </w:r>
      <w:r w:rsidR="002469B2">
        <w:rPr>
          <w:rFonts w:ascii="Times New Roman" w:hAnsi="Times New Roman" w:cs="Times New Roman"/>
          <w:sz w:val="24"/>
          <w:szCs w:val="24"/>
        </w:rPr>
        <w:t>”</w:t>
      </w:r>
      <w:r w:rsidR="00524979" w:rsidRPr="002469B2">
        <w:rPr>
          <w:rFonts w:ascii="Times New Roman" w:hAnsi="Times New Roman" w:cs="Times New Roman"/>
          <w:sz w:val="24"/>
          <w:szCs w:val="24"/>
        </w:rPr>
        <w:t>tag</w:t>
      </w:r>
      <w:r w:rsidR="002469B2">
        <w:rPr>
          <w:rFonts w:ascii="Times New Roman" w:hAnsi="Times New Roman" w:cs="Times New Roman"/>
          <w:sz w:val="24"/>
          <w:szCs w:val="24"/>
        </w:rPr>
        <w:t>”</w:t>
      </w:r>
      <w:r>
        <w:rPr>
          <w:rFonts w:ascii="Times New Roman" w:hAnsi="Times New Roman" w:cs="Times New Roman"/>
          <w:sz w:val="24"/>
          <w:szCs w:val="24"/>
        </w:rPr>
        <w:t xml:space="preserve"> som heter </w:t>
      </w:r>
      <w:r w:rsidR="002469B2">
        <w:rPr>
          <w:rFonts w:ascii="Times New Roman" w:hAnsi="Times New Roman" w:cs="Times New Roman"/>
          <w:sz w:val="24"/>
          <w:szCs w:val="24"/>
        </w:rPr>
        <w:t>nostalgi</w:t>
      </w:r>
      <w:r>
        <w:rPr>
          <w:rFonts w:ascii="Times New Roman" w:hAnsi="Times New Roman" w:cs="Times New Roman"/>
          <w:sz w:val="24"/>
          <w:szCs w:val="24"/>
        </w:rPr>
        <w:t xml:space="preserve">. </w:t>
      </w:r>
      <w:r w:rsidR="002469B2">
        <w:rPr>
          <w:rFonts w:ascii="Times New Roman" w:hAnsi="Times New Roman" w:cs="Times New Roman"/>
          <w:sz w:val="24"/>
          <w:szCs w:val="24"/>
        </w:rPr>
        <w:t>I bloggens nostalgitips</w:t>
      </w:r>
      <w:r>
        <w:rPr>
          <w:rFonts w:ascii="Times New Roman" w:hAnsi="Times New Roman" w:cs="Times New Roman"/>
          <w:sz w:val="24"/>
          <w:szCs w:val="24"/>
        </w:rPr>
        <w:t xml:space="preserve"> kan man se att böcker och återutgivningar av böcker ur de vuxnas egen barndom väcker såväl nostalgikänslor hos blo</w:t>
      </w:r>
      <w:r w:rsidR="002469B2">
        <w:rPr>
          <w:rFonts w:ascii="Times New Roman" w:hAnsi="Times New Roman" w:cs="Times New Roman"/>
          <w:sz w:val="24"/>
          <w:szCs w:val="24"/>
        </w:rPr>
        <w:t>ggarna som lust att föra berättelserna</w:t>
      </w:r>
      <w:r>
        <w:rPr>
          <w:rFonts w:ascii="Times New Roman" w:hAnsi="Times New Roman" w:cs="Times New Roman"/>
          <w:sz w:val="24"/>
          <w:szCs w:val="24"/>
        </w:rPr>
        <w:t xml:space="preserve"> vidare till sina egna barn. En mamma skriver </w:t>
      </w:r>
      <w:r w:rsidR="00232F68">
        <w:rPr>
          <w:rFonts w:ascii="Times New Roman" w:hAnsi="Times New Roman" w:cs="Times New Roman"/>
          <w:sz w:val="24"/>
          <w:szCs w:val="24"/>
        </w:rPr>
        <w:t xml:space="preserve">t.ex. </w:t>
      </w:r>
      <w:r>
        <w:rPr>
          <w:rFonts w:ascii="Times New Roman" w:hAnsi="Times New Roman" w:cs="Times New Roman"/>
          <w:sz w:val="24"/>
          <w:szCs w:val="24"/>
        </w:rPr>
        <w:t xml:space="preserve">i ett inlägg att ”när </w:t>
      </w:r>
      <w:proofErr w:type="spellStart"/>
      <w:r>
        <w:rPr>
          <w:rFonts w:ascii="Times New Roman" w:hAnsi="Times New Roman" w:cs="Times New Roman"/>
          <w:sz w:val="24"/>
          <w:szCs w:val="24"/>
        </w:rPr>
        <w:t>tweeniekänningarna</w:t>
      </w:r>
      <w:proofErr w:type="spellEnd"/>
      <w:r>
        <w:rPr>
          <w:rFonts w:ascii="Times New Roman" w:hAnsi="Times New Roman" w:cs="Times New Roman"/>
          <w:sz w:val="24"/>
          <w:szCs w:val="24"/>
        </w:rPr>
        <w:t xml:space="preserve"> blir alltför påtagliga tar jag till nostalgikortet, för min egen skull då såklart. […] Det är så lätt att missa de där anspråkslösa men ack så lysande berättelserna från förr.”</w:t>
      </w:r>
      <w:r>
        <w:rPr>
          <w:rStyle w:val="Fotnotsreferens"/>
          <w:rFonts w:cs="Times New Roman"/>
          <w:sz w:val="24"/>
          <w:szCs w:val="24"/>
        </w:rPr>
        <w:footnoteReference w:id="37"/>
      </w:r>
      <w:r>
        <w:rPr>
          <w:rFonts w:ascii="Times New Roman" w:hAnsi="Times New Roman" w:cs="Times New Roman"/>
          <w:sz w:val="24"/>
          <w:szCs w:val="24"/>
        </w:rPr>
        <w:t xml:space="preserve"> Ett urval av böckerna som rekommenderas i nostalgivägar är </w:t>
      </w:r>
      <w:r w:rsidRPr="00AE765A">
        <w:rPr>
          <w:rFonts w:ascii="Times New Roman" w:hAnsi="Times New Roman" w:cs="Times New Roman"/>
          <w:i/>
          <w:sz w:val="24"/>
          <w:szCs w:val="24"/>
        </w:rPr>
        <w:t>Boken om Bella och Gustav</w:t>
      </w:r>
      <w:r>
        <w:rPr>
          <w:rFonts w:ascii="Times New Roman" w:hAnsi="Times New Roman" w:cs="Times New Roman"/>
          <w:sz w:val="24"/>
          <w:szCs w:val="24"/>
        </w:rPr>
        <w:t xml:space="preserve"> av Eva Eriksson som är en samlingsbok av fyra berättelser, </w:t>
      </w:r>
      <w:r w:rsidRPr="008D16BA">
        <w:rPr>
          <w:rFonts w:ascii="Times New Roman" w:hAnsi="Times New Roman" w:cs="Times New Roman"/>
          <w:sz w:val="24"/>
          <w:szCs w:val="24"/>
        </w:rPr>
        <w:t>Totte och Emma</w:t>
      </w:r>
      <w:r>
        <w:rPr>
          <w:rFonts w:ascii="Times New Roman" w:hAnsi="Times New Roman" w:cs="Times New Roman"/>
          <w:sz w:val="24"/>
          <w:szCs w:val="24"/>
        </w:rPr>
        <w:t xml:space="preserve">böckerna av Gunilla Wolde, samt </w:t>
      </w:r>
      <w:r w:rsidRPr="008D16BA">
        <w:rPr>
          <w:rFonts w:ascii="Times New Roman" w:hAnsi="Times New Roman" w:cs="Times New Roman"/>
          <w:sz w:val="24"/>
          <w:szCs w:val="24"/>
        </w:rPr>
        <w:t xml:space="preserve">Måns och </w:t>
      </w:r>
      <w:proofErr w:type="spellStart"/>
      <w:r w:rsidRPr="008D16BA">
        <w:rPr>
          <w:rFonts w:ascii="Times New Roman" w:hAnsi="Times New Roman" w:cs="Times New Roman"/>
          <w:sz w:val="24"/>
          <w:szCs w:val="24"/>
        </w:rPr>
        <w:t>Mari</w:t>
      </w:r>
      <w:r w:rsidRPr="00BE4271">
        <w:rPr>
          <w:rFonts w:ascii="Times New Roman" w:hAnsi="Times New Roman" w:cs="Times New Roman"/>
          <w:sz w:val="24"/>
          <w:szCs w:val="24"/>
        </w:rPr>
        <w:t>böckerna</w:t>
      </w:r>
      <w:proofErr w:type="spellEnd"/>
      <w:r>
        <w:rPr>
          <w:rFonts w:ascii="Times New Roman" w:hAnsi="Times New Roman" w:cs="Times New Roman"/>
          <w:sz w:val="24"/>
          <w:szCs w:val="24"/>
        </w:rPr>
        <w:t xml:space="preserve"> om de fyra årstiderna av Kaj Beckman. Författaren och mamman Lisa Bjärbo sammanfattar sina nostalgitips såhär: ”Kan inte låta bli, måste frossa […]. </w:t>
      </w:r>
      <w:r w:rsidR="00F964C5">
        <w:rPr>
          <w:rFonts w:ascii="Times New Roman" w:hAnsi="Times New Roman" w:cs="Times New Roman"/>
          <w:sz w:val="24"/>
          <w:szCs w:val="24"/>
        </w:rPr>
        <w:t>Men m</w:t>
      </w:r>
      <w:r>
        <w:rPr>
          <w:rFonts w:ascii="Times New Roman" w:hAnsi="Times New Roman" w:cs="Times New Roman"/>
          <w:sz w:val="24"/>
          <w:szCs w:val="24"/>
        </w:rPr>
        <w:t>er barndom än så här blir det inte för mig.”</w:t>
      </w:r>
      <w:r>
        <w:rPr>
          <w:rStyle w:val="Fotnotsreferens"/>
          <w:rFonts w:cs="Times New Roman"/>
          <w:sz w:val="24"/>
          <w:szCs w:val="24"/>
        </w:rPr>
        <w:footnoteReference w:id="38"/>
      </w:r>
    </w:p>
    <w:p w:rsidR="00916EFB" w:rsidRDefault="00916EFB" w:rsidP="00E34456">
      <w:pPr>
        <w:spacing w:line="360" w:lineRule="auto"/>
        <w:contextualSpacing/>
        <w:jc w:val="both"/>
        <w:rPr>
          <w:rFonts w:ascii="Times New Roman" w:hAnsi="Times New Roman" w:cs="Times New Roman"/>
          <w:sz w:val="24"/>
          <w:szCs w:val="24"/>
        </w:rPr>
      </w:pPr>
    </w:p>
    <w:p w:rsidR="00916EFB" w:rsidRPr="00916EFB" w:rsidRDefault="004D776D"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3.</w:t>
      </w:r>
      <w:r w:rsidR="009A5E31">
        <w:rPr>
          <w:rFonts w:ascii="Times New Roman" w:hAnsi="Times New Roman" w:cs="Times New Roman"/>
          <w:b/>
          <w:sz w:val="24"/>
          <w:szCs w:val="24"/>
        </w:rPr>
        <w:t>4</w:t>
      </w:r>
      <w:r>
        <w:rPr>
          <w:rFonts w:ascii="Times New Roman" w:hAnsi="Times New Roman" w:cs="Times New Roman"/>
          <w:b/>
          <w:sz w:val="24"/>
          <w:szCs w:val="24"/>
        </w:rPr>
        <w:t xml:space="preserve"> </w:t>
      </w:r>
      <w:r w:rsidR="0046447B">
        <w:rPr>
          <w:rFonts w:ascii="Times New Roman" w:hAnsi="Times New Roman" w:cs="Times New Roman"/>
          <w:b/>
          <w:sz w:val="24"/>
          <w:szCs w:val="24"/>
        </w:rPr>
        <w:t xml:space="preserve">Konsten att ge ut </w:t>
      </w:r>
      <w:r w:rsidR="0090371E">
        <w:rPr>
          <w:rFonts w:ascii="Times New Roman" w:hAnsi="Times New Roman" w:cs="Times New Roman"/>
          <w:b/>
          <w:sz w:val="24"/>
          <w:szCs w:val="24"/>
        </w:rPr>
        <w:t>en bokserie</w:t>
      </w:r>
    </w:p>
    <w:p w:rsidR="00A06732" w:rsidRPr="001E252A" w:rsidRDefault="00471A19" w:rsidP="003661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En intressant detalj gällande utgivningen är att responsen hos de direkta kunderna inte är helt överensstämmande. </w:t>
      </w:r>
      <w:r w:rsidR="00DE0652">
        <w:rPr>
          <w:rFonts w:ascii="Times New Roman" w:hAnsi="Times New Roman" w:cs="Times New Roman"/>
          <w:sz w:val="24"/>
          <w:szCs w:val="24"/>
        </w:rPr>
        <w:t xml:space="preserve">Såväl ICA som </w:t>
      </w:r>
      <w:proofErr w:type="spellStart"/>
      <w:r w:rsidR="00DE0652">
        <w:rPr>
          <w:rFonts w:ascii="Times New Roman" w:hAnsi="Times New Roman" w:cs="Times New Roman"/>
          <w:sz w:val="24"/>
          <w:szCs w:val="24"/>
        </w:rPr>
        <w:t>Akademibokhandelsgruppen</w:t>
      </w:r>
      <w:proofErr w:type="spellEnd"/>
      <w:r w:rsidR="00DE0652">
        <w:rPr>
          <w:rFonts w:ascii="Times New Roman" w:hAnsi="Times New Roman" w:cs="Times New Roman"/>
          <w:sz w:val="24"/>
          <w:szCs w:val="24"/>
        </w:rPr>
        <w:t xml:space="preserve"> </w:t>
      </w:r>
      <w:r w:rsidR="005107A6">
        <w:rPr>
          <w:rFonts w:ascii="Times New Roman" w:hAnsi="Times New Roman" w:cs="Times New Roman"/>
          <w:sz w:val="24"/>
          <w:szCs w:val="24"/>
        </w:rPr>
        <w:t xml:space="preserve">är </w:t>
      </w:r>
      <w:r w:rsidR="00DE0652">
        <w:rPr>
          <w:rFonts w:ascii="Times New Roman" w:hAnsi="Times New Roman" w:cs="Times New Roman"/>
          <w:sz w:val="24"/>
          <w:szCs w:val="24"/>
        </w:rPr>
        <w:t xml:space="preserve">helt </w:t>
      </w:r>
      <w:proofErr w:type="gramStart"/>
      <w:r w:rsidR="007F5B64">
        <w:rPr>
          <w:rFonts w:ascii="Times New Roman" w:hAnsi="Times New Roman" w:cs="Times New Roman"/>
          <w:sz w:val="24"/>
          <w:szCs w:val="24"/>
        </w:rPr>
        <w:t>övertygad</w:t>
      </w:r>
      <w:r w:rsidR="00910951">
        <w:rPr>
          <w:rFonts w:ascii="Times New Roman" w:hAnsi="Times New Roman" w:cs="Times New Roman"/>
          <w:sz w:val="24"/>
          <w:szCs w:val="24"/>
        </w:rPr>
        <w:t>e</w:t>
      </w:r>
      <w:proofErr w:type="gramEnd"/>
      <w:r w:rsidR="00DE0652">
        <w:rPr>
          <w:rFonts w:ascii="Times New Roman" w:hAnsi="Times New Roman" w:cs="Times New Roman"/>
          <w:sz w:val="24"/>
          <w:szCs w:val="24"/>
        </w:rPr>
        <w:t xml:space="preserve"> om att Goliatböckerna kommer att sälja bra och planerar kampanjer i samarbete med Tukan. </w:t>
      </w:r>
      <w:r w:rsidR="00DE0652" w:rsidRPr="001E252A">
        <w:rPr>
          <w:rFonts w:ascii="Times New Roman" w:hAnsi="Times New Roman" w:cs="Times New Roman"/>
          <w:sz w:val="24"/>
          <w:szCs w:val="24"/>
        </w:rPr>
        <w:t>Under ett möte mellan förläggare</w:t>
      </w:r>
      <w:r w:rsidR="005107A6">
        <w:rPr>
          <w:rFonts w:ascii="Times New Roman" w:hAnsi="Times New Roman" w:cs="Times New Roman"/>
          <w:sz w:val="24"/>
          <w:szCs w:val="24"/>
        </w:rPr>
        <w:t>n</w:t>
      </w:r>
      <w:r w:rsidR="00DE0652" w:rsidRPr="001E252A">
        <w:rPr>
          <w:rFonts w:ascii="Times New Roman" w:hAnsi="Times New Roman" w:cs="Times New Roman"/>
          <w:sz w:val="24"/>
          <w:szCs w:val="24"/>
        </w:rPr>
        <w:t xml:space="preserve"> och inköpsansvarige på </w:t>
      </w:r>
      <w:proofErr w:type="spellStart"/>
      <w:r w:rsidR="00DE0652" w:rsidRPr="001E252A">
        <w:rPr>
          <w:rFonts w:ascii="Times New Roman" w:hAnsi="Times New Roman" w:cs="Times New Roman"/>
          <w:sz w:val="24"/>
          <w:szCs w:val="24"/>
        </w:rPr>
        <w:t>AdlibrisKids</w:t>
      </w:r>
      <w:proofErr w:type="spellEnd"/>
      <w:r w:rsidR="00DE0652" w:rsidRPr="001E252A">
        <w:rPr>
          <w:rFonts w:ascii="Times New Roman" w:hAnsi="Times New Roman" w:cs="Times New Roman"/>
          <w:sz w:val="24"/>
          <w:szCs w:val="24"/>
        </w:rPr>
        <w:t xml:space="preserve"> har det </w:t>
      </w:r>
      <w:r w:rsidR="00DE0652">
        <w:rPr>
          <w:rFonts w:ascii="Times New Roman" w:hAnsi="Times New Roman" w:cs="Times New Roman"/>
          <w:sz w:val="24"/>
          <w:szCs w:val="24"/>
        </w:rPr>
        <w:t xml:space="preserve">också </w:t>
      </w:r>
      <w:r w:rsidR="00DE0652" w:rsidRPr="001E252A">
        <w:rPr>
          <w:rFonts w:ascii="Times New Roman" w:hAnsi="Times New Roman" w:cs="Times New Roman"/>
          <w:sz w:val="24"/>
          <w:szCs w:val="24"/>
        </w:rPr>
        <w:t>visats stort intresse för Goliatlanseringen. Det kommer att utvecklas k</w:t>
      </w:r>
      <w:r w:rsidR="00DE0652">
        <w:rPr>
          <w:rFonts w:ascii="Times New Roman" w:hAnsi="Times New Roman" w:cs="Times New Roman"/>
          <w:sz w:val="24"/>
          <w:szCs w:val="24"/>
        </w:rPr>
        <w:t xml:space="preserve">ampanjidéer för deras hemsida, </w:t>
      </w:r>
      <w:r w:rsidR="00910951">
        <w:rPr>
          <w:rFonts w:ascii="Times New Roman" w:hAnsi="Times New Roman" w:cs="Times New Roman"/>
          <w:sz w:val="24"/>
          <w:szCs w:val="24"/>
        </w:rPr>
        <w:t>och</w:t>
      </w:r>
      <w:r w:rsidR="00DE0652">
        <w:rPr>
          <w:rFonts w:ascii="Times New Roman" w:hAnsi="Times New Roman" w:cs="Times New Roman"/>
          <w:sz w:val="24"/>
          <w:szCs w:val="24"/>
        </w:rPr>
        <w:t xml:space="preserve"> m</w:t>
      </w:r>
      <w:r w:rsidR="00DE0652" w:rsidRPr="001E252A">
        <w:rPr>
          <w:rFonts w:ascii="Times New Roman" w:hAnsi="Times New Roman" w:cs="Times New Roman"/>
          <w:sz w:val="24"/>
          <w:szCs w:val="24"/>
        </w:rPr>
        <w:t>er detaljerad information och planer sker under löpande</w:t>
      </w:r>
      <w:r w:rsidR="00DE0652">
        <w:rPr>
          <w:rFonts w:ascii="Times New Roman" w:hAnsi="Times New Roman" w:cs="Times New Roman"/>
          <w:sz w:val="24"/>
          <w:szCs w:val="24"/>
        </w:rPr>
        <w:t xml:space="preserve"> samtal framöver. </w:t>
      </w:r>
      <w:r>
        <w:rPr>
          <w:rFonts w:ascii="Times New Roman" w:hAnsi="Times New Roman" w:cs="Times New Roman"/>
          <w:sz w:val="24"/>
          <w:szCs w:val="24"/>
        </w:rPr>
        <w:t>S</w:t>
      </w:r>
      <w:r w:rsidRPr="001E252A">
        <w:rPr>
          <w:rFonts w:ascii="Times New Roman" w:hAnsi="Times New Roman" w:cs="Times New Roman"/>
          <w:sz w:val="24"/>
          <w:szCs w:val="24"/>
        </w:rPr>
        <w:t>äljmöte</w:t>
      </w:r>
      <w:r>
        <w:rPr>
          <w:rFonts w:ascii="Times New Roman" w:hAnsi="Times New Roman" w:cs="Times New Roman"/>
          <w:sz w:val="24"/>
          <w:szCs w:val="24"/>
        </w:rPr>
        <w:t>na</w:t>
      </w:r>
      <w:r w:rsidRPr="001E252A">
        <w:rPr>
          <w:rFonts w:ascii="Times New Roman" w:hAnsi="Times New Roman" w:cs="Times New Roman"/>
          <w:sz w:val="24"/>
          <w:szCs w:val="24"/>
        </w:rPr>
        <w:t xml:space="preserve"> med </w:t>
      </w:r>
      <w:proofErr w:type="spellStart"/>
      <w:r w:rsidRPr="001E252A">
        <w:rPr>
          <w:rFonts w:ascii="Times New Roman" w:hAnsi="Times New Roman" w:cs="Times New Roman"/>
          <w:sz w:val="24"/>
          <w:szCs w:val="24"/>
        </w:rPr>
        <w:t>Bokia</w:t>
      </w:r>
      <w:proofErr w:type="spellEnd"/>
      <w:r w:rsidRPr="001E252A">
        <w:rPr>
          <w:rFonts w:ascii="Times New Roman" w:hAnsi="Times New Roman" w:cs="Times New Roman"/>
          <w:sz w:val="24"/>
          <w:szCs w:val="24"/>
        </w:rPr>
        <w:t xml:space="preserve">, Ugglan och </w:t>
      </w:r>
      <w:proofErr w:type="spellStart"/>
      <w:r w:rsidRPr="001E252A">
        <w:rPr>
          <w:rFonts w:ascii="Times New Roman" w:hAnsi="Times New Roman" w:cs="Times New Roman"/>
          <w:sz w:val="24"/>
          <w:szCs w:val="24"/>
        </w:rPr>
        <w:t>JB-Gruppen</w:t>
      </w:r>
      <w:proofErr w:type="spellEnd"/>
      <w:r w:rsidR="005107A6">
        <w:rPr>
          <w:rFonts w:ascii="Times New Roman" w:hAnsi="Times New Roman" w:cs="Times New Roman"/>
          <w:sz w:val="24"/>
          <w:szCs w:val="24"/>
        </w:rPr>
        <w:t xml:space="preserve"> </w:t>
      </w:r>
      <w:r>
        <w:rPr>
          <w:rFonts w:ascii="Times New Roman" w:hAnsi="Times New Roman" w:cs="Times New Roman"/>
          <w:sz w:val="24"/>
          <w:szCs w:val="24"/>
        </w:rPr>
        <w:t xml:space="preserve">har </w:t>
      </w:r>
      <w:r w:rsidR="00DE0652">
        <w:rPr>
          <w:rFonts w:ascii="Times New Roman" w:hAnsi="Times New Roman" w:cs="Times New Roman"/>
          <w:sz w:val="24"/>
          <w:szCs w:val="24"/>
        </w:rPr>
        <w:t xml:space="preserve">däremot </w:t>
      </w:r>
      <w:r>
        <w:rPr>
          <w:rFonts w:ascii="Times New Roman" w:hAnsi="Times New Roman" w:cs="Times New Roman"/>
          <w:sz w:val="24"/>
          <w:szCs w:val="24"/>
        </w:rPr>
        <w:t xml:space="preserve">inte resulterat i något </w:t>
      </w:r>
      <w:r w:rsidRPr="001E252A">
        <w:rPr>
          <w:rFonts w:ascii="Times New Roman" w:hAnsi="Times New Roman" w:cs="Times New Roman"/>
          <w:sz w:val="24"/>
          <w:szCs w:val="24"/>
        </w:rPr>
        <w:t xml:space="preserve">större positivt intresse för </w:t>
      </w:r>
      <w:proofErr w:type="spellStart"/>
      <w:r w:rsidRPr="001E252A">
        <w:rPr>
          <w:rFonts w:ascii="Times New Roman" w:hAnsi="Times New Roman" w:cs="Times New Roman"/>
          <w:sz w:val="24"/>
          <w:szCs w:val="24"/>
        </w:rPr>
        <w:t>Goliatbokserien</w:t>
      </w:r>
      <w:proofErr w:type="spellEnd"/>
      <w:r>
        <w:rPr>
          <w:rFonts w:ascii="Times New Roman" w:hAnsi="Times New Roman" w:cs="Times New Roman"/>
          <w:sz w:val="24"/>
          <w:szCs w:val="24"/>
        </w:rPr>
        <w:t>, vilket innebär att dessa återförsäljare inte heller har gjort någon beställning av böckerna</w:t>
      </w:r>
      <w:r w:rsidRPr="001E252A">
        <w:rPr>
          <w:rFonts w:ascii="Times New Roman" w:hAnsi="Times New Roman" w:cs="Times New Roman"/>
          <w:sz w:val="24"/>
          <w:szCs w:val="24"/>
        </w:rPr>
        <w:t>.</w:t>
      </w:r>
      <w:r w:rsidR="00DE0652">
        <w:rPr>
          <w:rFonts w:ascii="Times New Roman" w:hAnsi="Times New Roman" w:cs="Times New Roman"/>
          <w:sz w:val="24"/>
          <w:szCs w:val="24"/>
        </w:rPr>
        <w:t xml:space="preserve"> Eftersom förstnämnda distributörerna är de viktigaste kunderna för förlaget, läggs det större vikt på de</w:t>
      </w:r>
      <w:r w:rsidR="007F5B64">
        <w:rPr>
          <w:rFonts w:ascii="Times New Roman" w:hAnsi="Times New Roman" w:cs="Times New Roman"/>
          <w:sz w:val="24"/>
          <w:szCs w:val="24"/>
        </w:rPr>
        <w:t>ras samtycke och önskemål. D</w:t>
      </w:r>
      <w:r w:rsidR="00DE0652">
        <w:rPr>
          <w:rFonts w:ascii="Times New Roman" w:hAnsi="Times New Roman" w:cs="Times New Roman"/>
          <w:sz w:val="24"/>
          <w:szCs w:val="24"/>
        </w:rPr>
        <w:t>ärför satsa</w:t>
      </w:r>
      <w:r w:rsidR="002469B2">
        <w:rPr>
          <w:rFonts w:ascii="Times New Roman" w:hAnsi="Times New Roman" w:cs="Times New Roman"/>
          <w:sz w:val="24"/>
          <w:szCs w:val="24"/>
        </w:rPr>
        <w:t>r</w:t>
      </w:r>
      <w:r w:rsidR="00DE0652">
        <w:rPr>
          <w:rFonts w:ascii="Times New Roman" w:hAnsi="Times New Roman" w:cs="Times New Roman"/>
          <w:sz w:val="24"/>
          <w:szCs w:val="24"/>
        </w:rPr>
        <w:t xml:space="preserve"> förlaget på nylanseringen trots </w:t>
      </w:r>
      <w:r w:rsidR="002469B2">
        <w:rPr>
          <w:rFonts w:ascii="Times New Roman" w:hAnsi="Times New Roman" w:cs="Times New Roman"/>
          <w:sz w:val="24"/>
          <w:szCs w:val="24"/>
        </w:rPr>
        <w:t xml:space="preserve">en </w:t>
      </w:r>
      <w:r w:rsidR="00DE0652">
        <w:rPr>
          <w:rFonts w:ascii="Times New Roman" w:hAnsi="Times New Roman" w:cs="Times New Roman"/>
          <w:sz w:val="24"/>
          <w:szCs w:val="24"/>
        </w:rPr>
        <w:t xml:space="preserve">viss negativ respons ifrån de mindre </w:t>
      </w:r>
      <w:r w:rsidR="00B416AC">
        <w:rPr>
          <w:rFonts w:ascii="Times New Roman" w:hAnsi="Times New Roman" w:cs="Times New Roman"/>
          <w:sz w:val="24"/>
          <w:szCs w:val="24"/>
        </w:rPr>
        <w:t>betydelsefulla</w:t>
      </w:r>
      <w:r w:rsidR="00DE0652">
        <w:rPr>
          <w:rFonts w:ascii="Times New Roman" w:hAnsi="Times New Roman" w:cs="Times New Roman"/>
          <w:sz w:val="24"/>
          <w:szCs w:val="24"/>
        </w:rPr>
        <w:t xml:space="preserve"> aktörerna.</w:t>
      </w:r>
    </w:p>
    <w:p w:rsidR="0036610B" w:rsidRDefault="0036610B" w:rsidP="0036610B">
      <w:pPr>
        <w:spacing w:line="360" w:lineRule="auto"/>
        <w:ind w:firstLine="284"/>
        <w:contextualSpacing/>
        <w:jc w:val="both"/>
        <w:rPr>
          <w:rFonts w:ascii="Times New Roman" w:hAnsi="Times New Roman" w:cs="Times New Roman"/>
          <w:sz w:val="24"/>
          <w:szCs w:val="24"/>
        </w:rPr>
      </w:pPr>
      <w:r w:rsidRPr="00B03F4B">
        <w:rPr>
          <w:rFonts w:ascii="Times New Roman" w:hAnsi="Times New Roman" w:cs="Times New Roman"/>
          <w:sz w:val="24"/>
          <w:szCs w:val="24"/>
        </w:rPr>
        <w:t xml:space="preserve">En närmare reflektion i samband med nylanseringen måste även ges böckernas formgivning. Förlaget strävar efter att få bort känslan av serietidning i bilderböckerna, men eftersom böckerna ingår i en bokserie ska det finnas en igenkännande gemensam </w:t>
      </w:r>
      <w:r w:rsidRPr="00B03F4B">
        <w:rPr>
          <w:rFonts w:ascii="Times New Roman" w:hAnsi="Times New Roman" w:cs="Times New Roman"/>
          <w:sz w:val="24"/>
          <w:szCs w:val="24"/>
        </w:rPr>
        <w:lastRenderedPageBreak/>
        <w:t>formgivning.</w:t>
      </w:r>
      <w:r>
        <w:rPr>
          <w:rFonts w:ascii="Times New Roman" w:hAnsi="Times New Roman" w:cs="Times New Roman"/>
          <w:sz w:val="24"/>
          <w:szCs w:val="24"/>
        </w:rPr>
        <w:t xml:space="preserve"> Här har även direktkunderna ett visst inflytande och u</w:t>
      </w:r>
      <w:r w:rsidRPr="00B03F4B">
        <w:rPr>
          <w:rFonts w:ascii="Times New Roman" w:hAnsi="Times New Roman" w:cs="Times New Roman"/>
          <w:sz w:val="24"/>
          <w:szCs w:val="24"/>
        </w:rPr>
        <w:t>nder ett möte fastslås</w:t>
      </w:r>
      <w:r>
        <w:rPr>
          <w:rFonts w:ascii="Times New Roman" w:hAnsi="Times New Roman" w:cs="Times New Roman"/>
          <w:sz w:val="24"/>
          <w:szCs w:val="24"/>
        </w:rPr>
        <w:t xml:space="preserve"> t.ex.</w:t>
      </w:r>
      <w:r w:rsidRPr="00B03F4B">
        <w:rPr>
          <w:rFonts w:ascii="Times New Roman" w:hAnsi="Times New Roman" w:cs="Times New Roman"/>
          <w:sz w:val="24"/>
          <w:szCs w:val="24"/>
        </w:rPr>
        <w:t xml:space="preserve"> att ”seriekänslan” trots allt inte ska tas bort helt, utan att namnet Goliat ska finnas med på omslaget. Bokens titel </w:t>
      </w:r>
      <w:r w:rsidR="008A7676">
        <w:rPr>
          <w:rFonts w:ascii="Times New Roman" w:hAnsi="Times New Roman" w:cs="Times New Roman"/>
          <w:sz w:val="24"/>
          <w:szCs w:val="24"/>
        </w:rPr>
        <w:t>bestäms</w:t>
      </w:r>
      <w:r w:rsidRPr="00B03F4B">
        <w:rPr>
          <w:rFonts w:ascii="Times New Roman" w:hAnsi="Times New Roman" w:cs="Times New Roman"/>
          <w:sz w:val="24"/>
          <w:szCs w:val="24"/>
        </w:rPr>
        <w:t xml:space="preserve"> vara undertitel istället.</w:t>
      </w:r>
      <w:r>
        <w:rPr>
          <w:rFonts w:ascii="Times New Roman" w:hAnsi="Times New Roman" w:cs="Times New Roman"/>
          <w:sz w:val="24"/>
          <w:szCs w:val="24"/>
        </w:rPr>
        <w:t xml:space="preserve"> </w:t>
      </w:r>
      <w:r w:rsidRPr="00B03F4B">
        <w:rPr>
          <w:rFonts w:ascii="Times New Roman" w:hAnsi="Times New Roman" w:cs="Times New Roman"/>
          <w:sz w:val="24"/>
          <w:szCs w:val="24"/>
        </w:rPr>
        <w:t xml:space="preserve">Dessförinnan hade </w:t>
      </w:r>
      <w:r w:rsidR="008A7676">
        <w:rPr>
          <w:rFonts w:ascii="Times New Roman" w:hAnsi="Times New Roman" w:cs="Times New Roman"/>
          <w:sz w:val="24"/>
          <w:szCs w:val="24"/>
        </w:rPr>
        <w:t xml:space="preserve">såväl kunden som förlaget bedömt att </w:t>
      </w:r>
      <w:r w:rsidRPr="00B03F4B">
        <w:rPr>
          <w:rFonts w:ascii="Times New Roman" w:hAnsi="Times New Roman" w:cs="Times New Roman"/>
          <w:sz w:val="24"/>
          <w:szCs w:val="24"/>
        </w:rPr>
        <w:t>namnet påminde för mycket om serietidningarnas omslagsdesign</w:t>
      </w:r>
      <w:r w:rsidR="008A7676">
        <w:rPr>
          <w:rFonts w:ascii="Times New Roman" w:hAnsi="Times New Roman" w:cs="Times New Roman"/>
          <w:sz w:val="24"/>
          <w:szCs w:val="24"/>
        </w:rPr>
        <w:t xml:space="preserve"> och att det därför skulle redigeras bort</w:t>
      </w:r>
      <w:r>
        <w:rPr>
          <w:rFonts w:ascii="Times New Roman" w:hAnsi="Times New Roman" w:cs="Times New Roman"/>
          <w:sz w:val="24"/>
          <w:szCs w:val="24"/>
        </w:rPr>
        <w:t xml:space="preserve">. </w:t>
      </w:r>
      <w:r w:rsidR="00A874DE">
        <w:rPr>
          <w:rFonts w:ascii="Times New Roman" w:hAnsi="Times New Roman" w:cs="Times New Roman"/>
          <w:sz w:val="24"/>
          <w:szCs w:val="24"/>
        </w:rPr>
        <w:t>Detta illustrerar att det under processens gång uppstår olika frågor och beslutsfattningar som i hög grad rör produktionen och distributionen</w:t>
      </w:r>
      <w:r w:rsidR="00D1362B">
        <w:rPr>
          <w:rFonts w:ascii="Times New Roman" w:hAnsi="Times New Roman" w:cs="Times New Roman"/>
          <w:sz w:val="24"/>
          <w:szCs w:val="24"/>
        </w:rPr>
        <w:t xml:space="preserve"> på ett eller annat sätt.</w:t>
      </w:r>
    </w:p>
    <w:p w:rsidR="004371FC" w:rsidRDefault="00916EFB" w:rsidP="00A06732">
      <w:pPr>
        <w:spacing w:line="360" w:lineRule="auto"/>
        <w:ind w:firstLine="284"/>
        <w:contextualSpacing/>
        <w:jc w:val="both"/>
        <w:rPr>
          <w:rFonts w:ascii="Times New Roman" w:hAnsi="Times New Roman" w:cs="Times New Roman"/>
          <w:sz w:val="24"/>
          <w:szCs w:val="24"/>
        </w:rPr>
      </w:pPr>
      <w:r w:rsidRPr="00C622F1">
        <w:rPr>
          <w:rFonts w:ascii="Times New Roman" w:hAnsi="Times New Roman" w:cs="Times New Roman"/>
          <w:sz w:val="24"/>
          <w:szCs w:val="24"/>
        </w:rPr>
        <w:t xml:space="preserve">Eftersom </w:t>
      </w:r>
      <w:r w:rsidR="00121492" w:rsidRPr="00C622F1">
        <w:rPr>
          <w:rFonts w:ascii="Times New Roman" w:hAnsi="Times New Roman" w:cs="Times New Roman"/>
          <w:sz w:val="24"/>
          <w:szCs w:val="24"/>
        </w:rPr>
        <w:t>Goliat</w:t>
      </w:r>
      <w:r w:rsidRPr="00C622F1">
        <w:rPr>
          <w:rFonts w:ascii="Times New Roman" w:hAnsi="Times New Roman" w:cs="Times New Roman"/>
          <w:sz w:val="24"/>
          <w:szCs w:val="24"/>
        </w:rPr>
        <w:t>utgivningen rör sig om</w:t>
      </w:r>
      <w:r w:rsidR="000B28BA">
        <w:rPr>
          <w:rFonts w:ascii="Times New Roman" w:hAnsi="Times New Roman" w:cs="Times New Roman"/>
          <w:sz w:val="24"/>
          <w:szCs w:val="24"/>
        </w:rPr>
        <w:t xml:space="preserve"> </w:t>
      </w:r>
      <w:r w:rsidR="00BB6979">
        <w:rPr>
          <w:rFonts w:ascii="Times New Roman" w:hAnsi="Times New Roman" w:cs="Times New Roman"/>
          <w:sz w:val="24"/>
          <w:szCs w:val="24"/>
        </w:rPr>
        <w:t>ett nysläpp</w:t>
      </w:r>
      <w:r w:rsidR="000B28BA">
        <w:rPr>
          <w:rFonts w:ascii="Times New Roman" w:hAnsi="Times New Roman" w:cs="Times New Roman"/>
          <w:sz w:val="24"/>
          <w:szCs w:val="24"/>
        </w:rPr>
        <w:t xml:space="preserve"> i form av</w:t>
      </w:r>
      <w:r w:rsidRPr="00C622F1">
        <w:rPr>
          <w:rFonts w:ascii="Times New Roman" w:hAnsi="Times New Roman" w:cs="Times New Roman"/>
          <w:sz w:val="24"/>
          <w:szCs w:val="24"/>
        </w:rPr>
        <w:t xml:space="preserve"> en bokserie är det </w:t>
      </w:r>
      <w:r w:rsidR="000B28BA">
        <w:rPr>
          <w:rFonts w:ascii="Times New Roman" w:hAnsi="Times New Roman" w:cs="Times New Roman"/>
          <w:sz w:val="24"/>
          <w:szCs w:val="24"/>
        </w:rPr>
        <w:t>betydelsefullt</w:t>
      </w:r>
      <w:r w:rsidR="003F4B1D" w:rsidRPr="00C622F1">
        <w:rPr>
          <w:rFonts w:ascii="Times New Roman" w:hAnsi="Times New Roman" w:cs="Times New Roman"/>
          <w:sz w:val="24"/>
          <w:szCs w:val="24"/>
        </w:rPr>
        <w:t xml:space="preserve"> att</w:t>
      </w:r>
      <w:r w:rsidR="004371FC" w:rsidRPr="00C622F1">
        <w:rPr>
          <w:rFonts w:ascii="Times New Roman" w:hAnsi="Times New Roman" w:cs="Times New Roman"/>
          <w:sz w:val="24"/>
          <w:szCs w:val="24"/>
        </w:rPr>
        <w:t xml:space="preserve"> </w:t>
      </w:r>
      <w:r w:rsidR="00C622F1" w:rsidRPr="00C622F1">
        <w:rPr>
          <w:rFonts w:ascii="Times New Roman" w:hAnsi="Times New Roman" w:cs="Times New Roman"/>
          <w:sz w:val="24"/>
          <w:szCs w:val="24"/>
        </w:rPr>
        <w:t xml:space="preserve">tendenser visar på en ökad återutgivning av </w:t>
      </w:r>
      <w:r w:rsidR="004371FC" w:rsidRPr="00C622F1">
        <w:rPr>
          <w:rFonts w:ascii="Times New Roman" w:hAnsi="Times New Roman" w:cs="Times New Roman"/>
          <w:sz w:val="24"/>
          <w:szCs w:val="24"/>
        </w:rPr>
        <w:t xml:space="preserve">gamla klassiker </w:t>
      </w:r>
      <w:r w:rsidR="00121492" w:rsidRPr="00C622F1">
        <w:rPr>
          <w:rFonts w:ascii="Times New Roman" w:hAnsi="Times New Roman" w:cs="Times New Roman"/>
          <w:sz w:val="24"/>
          <w:szCs w:val="24"/>
        </w:rPr>
        <w:t>i serie</w:t>
      </w:r>
      <w:r w:rsidR="00C622F1">
        <w:rPr>
          <w:rFonts w:ascii="Times New Roman" w:hAnsi="Times New Roman" w:cs="Times New Roman"/>
          <w:sz w:val="24"/>
          <w:szCs w:val="24"/>
        </w:rPr>
        <w:t>form</w:t>
      </w:r>
      <w:r w:rsidR="004371FC" w:rsidRPr="00C622F1">
        <w:rPr>
          <w:rFonts w:ascii="Times New Roman" w:hAnsi="Times New Roman" w:cs="Times New Roman"/>
          <w:sz w:val="24"/>
          <w:szCs w:val="24"/>
        </w:rPr>
        <w:t>.</w:t>
      </w:r>
      <w:r w:rsidR="004371FC">
        <w:rPr>
          <w:rFonts w:ascii="Times New Roman" w:hAnsi="Times New Roman" w:cs="Times New Roman"/>
          <w:sz w:val="24"/>
          <w:szCs w:val="24"/>
        </w:rPr>
        <w:t xml:space="preserve"> Nästan hälften av de 68 serietitlar som gavs ut på svenska 2011 är samlingsutgåvor av återutgivet material. Däribland inbundna årgångsutgivningar av </w:t>
      </w:r>
      <w:r w:rsidR="004371FC" w:rsidRPr="002D1740">
        <w:rPr>
          <w:rFonts w:ascii="Times New Roman" w:hAnsi="Times New Roman" w:cs="Times New Roman"/>
          <w:i/>
          <w:sz w:val="24"/>
          <w:szCs w:val="24"/>
        </w:rPr>
        <w:t>Bamse</w:t>
      </w:r>
      <w:r w:rsidR="004371FC">
        <w:rPr>
          <w:rFonts w:ascii="Times New Roman" w:hAnsi="Times New Roman" w:cs="Times New Roman"/>
          <w:sz w:val="24"/>
          <w:szCs w:val="24"/>
        </w:rPr>
        <w:t xml:space="preserve">, </w:t>
      </w:r>
      <w:r w:rsidR="004371FC" w:rsidRPr="002D1740">
        <w:rPr>
          <w:rFonts w:ascii="Times New Roman" w:hAnsi="Times New Roman" w:cs="Times New Roman"/>
          <w:i/>
          <w:sz w:val="24"/>
          <w:szCs w:val="24"/>
        </w:rPr>
        <w:t>Kalle Anka &amp; Co</w:t>
      </w:r>
      <w:r w:rsidR="004371FC">
        <w:rPr>
          <w:rFonts w:ascii="Times New Roman" w:hAnsi="Times New Roman" w:cs="Times New Roman"/>
          <w:sz w:val="24"/>
          <w:szCs w:val="24"/>
        </w:rPr>
        <w:t xml:space="preserve"> och </w:t>
      </w:r>
      <w:r w:rsidR="004371FC" w:rsidRPr="002D1740">
        <w:rPr>
          <w:rFonts w:ascii="Times New Roman" w:hAnsi="Times New Roman" w:cs="Times New Roman"/>
          <w:i/>
          <w:sz w:val="24"/>
          <w:szCs w:val="24"/>
        </w:rPr>
        <w:t>Fantomen</w:t>
      </w:r>
      <w:r w:rsidR="004371FC">
        <w:rPr>
          <w:rFonts w:ascii="Times New Roman" w:hAnsi="Times New Roman" w:cs="Times New Roman"/>
          <w:sz w:val="24"/>
          <w:szCs w:val="24"/>
        </w:rPr>
        <w:t xml:space="preserve">, men även Jan Lööfs samlade serier. Dessutom utgavs nya delar i pågående bokserier, som exempelvis </w:t>
      </w:r>
      <w:r w:rsidR="004371FC" w:rsidRPr="002D1740">
        <w:rPr>
          <w:rFonts w:ascii="Times New Roman" w:hAnsi="Times New Roman" w:cs="Times New Roman"/>
          <w:i/>
          <w:sz w:val="24"/>
          <w:szCs w:val="24"/>
        </w:rPr>
        <w:t>Barna Hedenhös: de mystiska fotspåren</w:t>
      </w:r>
      <w:r w:rsidR="004371FC">
        <w:rPr>
          <w:rFonts w:ascii="Times New Roman" w:hAnsi="Times New Roman" w:cs="Times New Roman"/>
          <w:sz w:val="24"/>
          <w:szCs w:val="24"/>
        </w:rPr>
        <w:t xml:space="preserve"> av Bertil Almqvist.</w:t>
      </w:r>
      <w:r w:rsidR="004371FC">
        <w:rPr>
          <w:rStyle w:val="Fotnotsreferens"/>
          <w:rFonts w:cs="Times New Roman"/>
          <w:sz w:val="24"/>
          <w:szCs w:val="24"/>
        </w:rPr>
        <w:footnoteReference w:id="39"/>
      </w:r>
      <w:r w:rsidR="004371FC">
        <w:rPr>
          <w:rFonts w:ascii="Times New Roman" w:hAnsi="Times New Roman" w:cs="Times New Roman"/>
          <w:sz w:val="24"/>
          <w:szCs w:val="24"/>
        </w:rPr>
        <w:t xml:space="preserve"> Förra året återutgavs 256 svenska och 105 översatta</w:t>
      </w:r>
      <w:r w:rsidR="00232F68">
        <w:rPr>
          <w:rFonts w:ascii="Times New Roman" w:hAnsi="Times New Roman" w:cs="Times New Roman"/>
          <w:sz w:val="24"/>
          <w:szCs w:val="24"/>
        </w:rPr>
        <w:t xml:space="preserve"> böcker</w:t>
      </w:r>
      <w:r w:rsidR="00524979">
        <w:rPr>
          <w:rFonts w:ascii="Times New Roman" w:hAnsi="Times New Roman" w:cs="Times New Roman"/>
          <w:sz w:val="24"/>
          <w:szCs w:val="24"/>
        </w:rPr>
        <w:t xml:space="preserve">, alltså sammanlagt 361 </w:t>
      </w:r>
      <w:r w:rsidR="004371FC">
        <w:rPr>
          <w:rFonts w:ascii="Times New Roman" w:hAnsi="Times New Roman" w:cs="Times New Roman"/>
          <w:sz w:val="24"/>
          <w:szCs w:val="24"/>
        </w:rPr>
        <w:t xml:space="preserve">barn- och ungdomsböcker, vilket är en ökning med 41,1 % jämfört med 2010. Återutgivningen står </w:t>
      </w:r>
      <w:r w:rsidR="00E46E87">
        <w:rPr>
          <w:rFonts w:ascii="Times New Roman" w:hAnsi="Times New Roman" w:cs="Times New Roman"/>
          <w:sz w:val="24"/>
          <w:szCs w:val="24"/>
        </w:rPr>
        <w:t xml:space="preserve">enligt </w:t>
      </w:r>
      <w:proofErr w:type="spellStart"/>
      <w:r w:rsidR="00E46E87">
        <w:rPr>
          <w:rFonts w:ascii="Times New Roman" w:hAnsi="Times New Roman" w:cs="Times New Roman"/>
          <w:sz w:val="24"/>
          <w:szCs w:val="24"/>
        </w:rPr>
        <w:t>Sbi</w:t>
      </w:r>
      <w:proofErr w:type="spellEnd"/>
      <w:r w:rsidR="00E46E87">
        <w:rPr>
          <w:rFonts w:ascii="Times New Roman" w:hAnsi="Times New Roman" w:cs="Times New Roman"/>
          <w:sz w:val="24"/>
          <w:szCs w:val="24"/>
        </w:rPr>
        <w:t xml:space="preserve"> </w:t>
      </w:r>
      <w:r w:rsidR="004371FC">
        <w:rPr>
          <w:rFonts w:ascii="Times New Roman" w:hAnsi="Times New Roman" w:cs="Times New Roman"/>
          <w:sz w:val="24"/>
          <w:szCs w:val="24"/>
        </w:rPr>
        <w:t>för 21 % av hela utgivningen år 2011.</w:t>
      </w:r>
      <w:r w:rsidR="004371FC">
        <w:rPr>
          <w:rStyle w:val="Fotnotsreferens"/>
          <w:rFonts w:cs="Times New Roman"/>
          <w:sz w:val="24"/>
          <w:szCs w:val="24"/>
        </w:rPr>
        <w:footnoteReference w:id="40"/>
      </w:r>
    </w:p>
    <w:p w:rsidR="006E628E" w:rsidRDefault="006C3082" w:rsidP="00E344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A2720">
        <w:rPr>
          <w:rFonts w:ascii="Times New Roman" w:hAnsi="Times New Roman" w:cs="Times New Roman"/>
          <w:sz w:val="24"/>
          <w:szCs w:val="24"/>
        </w:rPr>
        <w:t>Ifrån</w:t>
      </w:r>
      <w:r>
        <w:rPr>
          <w:rFonts w:ascii="Times New Roman" w:hAnsi="Times New Roman" w:cs="Times New Roman"/>
          <w:sz w:val="24"/>
          <w:szCs w:val="24"/>
        </w:rPr>
        <w:t xml:space="preserve"> </w:t>
      </w:r>
      <w:r w:rsidRPr="00203AD9">
        <w:rPr>
          <w:rFonts w:ascii="Times New Roman" w:hAnsi="Times New Roman" w:cs="Times New Roman"/>
          <w:sz w:val="24"/>
          <w:szCs w:val="24"/>
        </w:rPr>
        <w:t xml:space="preserve">Barnboksbloggen </w:t>
      </w:r>
      <w:r>
        <w:rPr>
          <w:rFonts w:ascii="Times New Roman" w:hAnsi="Times New Roman" w:cs="Times New Roman"/>
          <w:sz w:val="24"/>
          <w:szCs w:val="24"/>
        </w:rPr>
        <w:t xml:space="preserve">kan man utläsa att det inom ålderskategorin sex till nio år finns en överrepresentation av bokserier i </w:t>
      </w:r>
      <w:r w:rsidR="00B71997">
        <w:rPr>
          <w:rFonts w:ascii="Times New Roman" w:hAnsi="Times New Roman" w:cs="Times New Roman"/>
          <w:sz w:val="24"/>
          <w:szCs w:val="24"/>
        </w:rPr>
        <w:t>de senaste blogguppdateringarna, som exempelvis</w:t>
      </w:r>
      <w:r>
        <w:rPr>
          <w:rFonts w:ascii="Times New Roman" w:hAnsi="Times New Roman" w:cs="Times New Roman"/>
          <w:sz w:val="24"/>
          <w:szCs w:val="24"/>
        </w:rPr>
        <w:t xml:space="preserve"> </w:t>
      </w:r>
      <w:r w:rsidRPr="00F05944">
        <w:rPr>
          <w:rFonts w:ascii="Times New Roman" w:hAnsi="Times New Roman" w:cs="Times New Roman"/>
          <w:i/>
          <w:sz w:val="24"/>
          <w:szCs w:val="24"/>
        </w:rPr>
        <w:t>Böckerna om Alva</w:t>
      </w:r>
      <w:r>
        <w:rPr>
          <w:rFonts w:ascii="Times New Roman" w:hAnsi="Times New Roman" w:cs="Times New Roman"/>
          <w:sz w:val="24"/>
          <w:szCs w:val="24"/>
        </w:rPr>
        <w:t xml:space="preserve"> av Pernilla </w:t>
      </w:r>
      <w:proofErr w:type="spellStart"/>
      <w:r>
        <w:rPr>
          <w:rFonts w:ascii="Times New Roman" w:hAnsi="Times New Roman" w:cs="Times New Roman"/>
          <w:sz w:val="24"/>
          <w:szCs w:val="24"/>
        </w:rPr>
        <w:t>Gesén</w:t>
      </w:r>
      <w:proofErr w:type="spellEnd"/>
      <w:r>
        <w:rPr>
          <w:rFonts w:ascii="Times New Roman" w:hAnsi="Times New Roman" w:cs="Times New Roman"/>
          <w:sz w:val="24"/>
          <w:szCs w:val="24"/>
        </w:rPr>
        <w:t xml:space="preserve"> med stor igenkännings- och inlevelsefaktor</w:t>
      </w:r>
      <w:r w:rsidR="00B71997">
        <w:rPr>
          <w:rFonts w:ascii="Times New Roman" w:hAnsi="Times New Roman" w:cs="Times New Roman"/>
          <w:sz w:val="24"/>
          <w:szCs w:val="24"/>
        </w:rPr>
        <w:t>.</w:t>
      </w:r>
      <w:r>
        <w:rPr>
          <w:rStyle w:val="Fotnotsreferens"/>
          <w:rFonts w:cs="Times New Roman"/>
          <w:sz w:val="24"/>
          <w:szCs w:val="24"/>
        </w:rPr>
        <w:footnoteReference w:id="41"/>
      </w:r>
      <w:r w:rsidR="00B71997">
        <w:rPr>
          <w:rFonts w:ascii="Times New Roman" w:hAnsi="Times New Roman" w:cs="Times New Roman"/>
          <w:sz w:val="24"/>
          <w:szCs w:val="24"/>
        </w:rPr>
        <w:t xml:space="preserve"> </w:t>
      </w:r>
      <w:r w:rsidR="00524979">
        <w:rPr>
          <w:rFonts w:ascii="Times New Roman" w:hAnsi="Times New Roman" w:cs="Times New Roman"/>
          <w:sz w:val="24"/>
          <w:szCs w:val="24"/>
        </w:rPr>
        <w:t xml:space="preserve">Målgruppen för Goliatböckerna består delvis av barn i mellanåldern, vars trendspaning visar på att boktitlar som ingår i en serie är populära och efterfrågas. </w:t>
      </w:r>
      <w:r w:rsidR="009F60C3">
        <w:rPr>
          <w:rFonts w:ascii="Times New Roman" w:hAnsi="Times New Roman" w:cs="Times New Roman"/>
          <w:sz w:val="24"/>
          <w:szCs w:val="24"/>
        </w:rPr>
        <w:t xml:space="preserve">Utgivningen av bokserier kan med andra ord kopplas till rådande trender, vilka </w:t>
      </w:r>
      <w:proofErr w:type="gramStart"/>
      <w:r w:rsidR="009F60C3">
        <w:rPr>
          <w:rFonts w:ascii="Times New Roman" w:hAnsi="Times New Roman" w:cs="Times New Roman"/>
          <w:sz w:val="24"/>
          <w:szCs w:val="24"/>
        </w:rPr>
        <w:t>Tukan</w:t>
      </w:r>
      <w:proofErr w:type="gramEnd"/>
      <w:r w:rsidR="009F60C3">
        <w:rPr>
          <w:rFonts w:ascii="Times New Roman" w:hAnsi="Times New Roman" w:cs="Times New Roman"/>
          <w:sz w:val="24"/>
          <w:szCs w:val="24"/>
        </w:rPr>
        <w:t xml:space="preserve"> förlag är mån om att </w:t>
      </w:r>
      <w:r w:rsidR="009F60C3" w:rsidRPr="00544881">
        <w:rPr>
          <w:rFonts w:ascii="Times New Roman" w:hAnsi="Times New Roman" w:cs="Times New Roman"/>
          <w:sz w:val="24"/>
          <w:szCs w:val="24"/>
        </w:rPr>
        <w:t>håll</w:t>
      </w:r>
      <w:r w:rsidR="009F60C3">
        <w:rPr>
          <w:rFonts w:ascii="Times New Roman" w:hAnsi="Times New Roman" w:cs="Times New Roman"/>
          <w:sz w:val="24"/>
          <w:szCs w:val="24"/>
        </w:rPr>
        <w:t>a</w:t>
      </w:r>
      <w:r w:rsidR="009F60C3" w:rsidRPr="00544881">
        <w:rPr>
          <w:rFonts w:ascii="Times New Roman" w:hAnsi="Times New Roman" w:cs="Times New Roman"/>
          <w:sz w:val="24"/>
          <w:szCs w:val="24"/>
        </w:rPr>
        <w:t xml:space="preserve"> sig uppdaterat om</w:t>
      </w:r>
      <w:r w:rsidR="009F60C3">
        <w:rPr>
          <w:rFonts w:ascii="Times New Roman" w:hAnsi="Times New Roman" w:cs="Times New Roman"/>
          <w:sz w:val="24"/>
          <w:szCs w:val="24"/>
        </w:rPr>
        <w:t>.</w:t>
      </w:r>
      <w:r w:rsidR="009F60C3" w:rsidRPr="00544881">
        <w:rPr>
          <w:rFonts w:ascii="Times New Roman" w:hAnsi="Times New Roman" w:cs="Times New Roman"/>
          <w:sz w:val="24"/>
          <w:szCs w:val="24"/>
        </w:rPr>
        <w:t xml:space="preserve"> </w:t>
      </w:r>
      <w:r w:rsidR="009F60C3">
        <w:rPr>
          <w:rFonts w:ascii="Times New Roman" w:hAnsi="Times New Roman" w:cs="Times New Roman"/>
          <w:sz w:val="24"/>
          <w:szCs w:val="24"/>
        </w:rPr>
        <w:t xml:space="preserve">Att </w:t>
      </w:r>
      <w:proofErr w:type="gramStart"/>
      <w:r w:rsidR="009F60C3">
        <w:rPr>
          <w:rFonts w:ascii="Times New Roman" w:hAnsi="Times New Roman" w:cs="Times New Roman"/>
          <w:sz w:val="24"/>
          <w:szCs w:val="24"/>
        </w:rPr>
        <w:t>utröna</w:t>
      </w:r>
      <w:proofErr w:type="gramEnd"/>
      <w:r w:rsidR="009F60C3">
        <w:rPr>
          <w:rFonts w:ascii="Times New Roman" w:hAnsi="Times New Roman" w:cs="Times New Roman"/>
          <w:sz w:val="24"/>
          <w:szCs w:val="24"/>
        </w:rPr>
        <w:t xml:space="preserve"> v</w:t>
      </w:r>
      <w:r w:rsidR="009F60C3" w:rsidRPr="00544881">
        <w:rPr>
          <w:rFonts w:ascii="Times New Roman" w:hAnsi="Times New Roman" w:cs="Times New Roman"/>
          <w:sz w:val="24"/>
          <w:szCs w:val="24"/>
        </w:rPr>
        <w:t xml:space="preserve">ad som är populärt och trendigt </w:t>
      </w:r>
      <w:r w:rsidR="009F60C3">
        <w:rPr>
          <w:rFonts w:ascii="Times New Roman" w:hAnsi="Times New Roman" w:cs="Times New Roman"/>
          <w:sz w:val="24"/>
          <w:szCs w:val="24"/>
        </w:rPr>
        <w:t>hos konsumenterna är ett av förlagets huvudkoncept överlag, liksom att ge ut böcker i serier</w:t>
      </w:r>
      <w:r w:rsidR="009F60C3" w:rsidRPr="00544881">
        <w:rPr>
          <w:rFonts w:ascii="Times New Roman" w:hAnsi="Times New Roman" w:cs="Times New Roman"/>
          <w:sz w:val="24"/>
          <w:szCs w:val="24"/>
        </w:rPr>
        <w:t>.</w:t>
      </w:r>
      <w:r w:rsidR="009F60C3">
        <w:rPr>
          <w:rFonts w:ascii="Times New Roman" w:hAnsi="Times New Roman" w:cs="Times New Roman"/>
          <w:sz w:val="24"/>
          <w:szCs w:val="24"/>
        </w:rPr>
        <w:t xml:space="preserve"> De</w:t>
      </w:r>
      <w:r w:rsidR="00BE4271">
        <w:rPr>
          <w:rFonts w:ascii="Times New Roman" w:hAnsi="Times New Roman" w:cs="Times New Roman"/>
          <w:sz w:val="24"/>
          <w:szCs w:val="24"/>
        </w:rPr>
        <w:t>ss</w:t>
      </w:r>
      <w:r w:rsidR="009F60C3">
        <w:rPr>
          <w:rFonts w:ascii="Times New Roman" w:hAnsi="Times New Roman" w:cs="Times New Roman"/>
          <w:sz w:val="24"/>
          <w:szCs w:val="24"/>
        </w:rPr>
        <w:t xml:space="preserve">a grepp anses </w:t>
      </w:r>
      <w:r w:rsidR="000F2AF1">
        <w:rPr>
          <w:rFonts w:ascii="Times New Roman" w:hAnsi="Times New Roman" w:cs="Times New Roman"/>
          <w:sz w:val="24"/>
          <w:szCs w:val="24"/>
        </w:rPr>
        <w:t xml:space="preserve">på förlaget </w:t>
      </w:r>
      <w:r w:rsidR="009F60C3">
        <w:rPr>
          <w:rFonts w:ascii="Times New Roman" w:hAnsi="Times New Roman" w:cs="Times New Roman"/>
          <w:sz w:val="24"/>
          <w:szCs w:val="24"/>
        </w:rPr>
        <w:t>vara effektivt för varumärkesskapande</w:t>
      </w:r>
      <w:r w:rsidR="00E46E87">
        <w:rPr>
          <w:rFonts w:ascii="Times New Roman" w:hAnsi="Times New Roman" w:cs="Times New Roman"/>
          <w:sz w:val="24"/>
          <w:szCs w:val="24"/>
        </w:rPr>
        <w:t>t</w:t>
      </w:r>
      <w:r w:rsidR="00262F9D">
        <w:rPr>
          <w:rFonts w:ascii="Times New Roman" w:hAnsi="Times New Roman" w:cs="Times New Roman"/>
          <w:sz w:val="24"/>
          <w:szCs w:val="24"/>
        </w:rPr>
        <w:t>.</w:t>
      </w:r>
      <w:r w:rsidR="000F2AF1">
        <w:rPr>
          <w:rFonts w:ascii="Times New Roman" w:hAnsi="Times New Roman" w:cs="Times New Roman"/>
          <w:sz w:val="24"/>
          <w:szCs w:val="24"/>
        </w:rPr>
        <w:t xml:space="preserve"> </w:t>
      </w:r>
      <w:r w:rsidR="005546A9">
        <w:rPr>
          <w:rFonts w:ascii="Times New Roman" w:hAnsi="Times New Roman" w:cs="Times New Roman"/>
          <w:sz w:val="24"/>
          <w:szCs w:val="24"/>
        </w:rPr>
        <w:t>Det är även mycket betydelsef</w:t>
      </w:r>
      <w:r w:rsidR="00797DD5">
        <w:rPr>
          <w:rFonts w:ascii="Times New Roman" w:hAnsi="Times New Roman" w:cs="Times New Roman"/>
          <w:sz w:val="24"/>
          <w:szCs w:val="24"/>
        </w:rPr>
        <w:t xml:space="preserve">ullt i marknadsföring generellt, eftersom </w:t>
      </w:r>
      <w:r w:rsidR="00D9401A">
        <w:rPr>
          <w:rFonts w:ascii="Times New Roman" w:hAnsi="Times New Roman" w:cs="Times New Roman"/>
          <w:sz w:val="24"/>
          <w:szCs w:val="24"/>
        </w:rPr>
        <w:t>trendspaning</w:t>
      </w:r>
      <w:r w:rsidR="00797DD5">
        <w:rPr>
          <w:rFonts w:ascii="Times New Roman" w:hAnsi="Times New Roman" w:cs="Times New Roman"/>
          <w:sz w:val="24"/>
          <w:szCs w:val="24"/>
        </w:rPr>
        <w:t xml:space="preserve"> </w:t>
      </w:r>
      <w:r w:rsidR="00D9401A">
        <w:rPr>
          <w:rFonts w:ascii="Times New Roman" w:hAnsi="Times New Roman" w:cs="Times New Roman"/>
          <w:sz w:val="24"/>
          <w:szCs w:val="24"/>
        </w:rPr>
        <w:t xml:space="preserve">ingår i </w:t>
      </w:r>
      <w:r w:rsidR="00797DD5">
        <w:rPr>
          <w:rFonts w:ascii="Times New Roman" w:hAnsi="Times New Roman" w:cs="Times New Roman"/>
          <w:sz w:val="24"/>
          <w:szCs w:val="24"/>
        </w:rPr>
        <w:t>begrepp</w:t>
      </w:r>
      <w:r w:rsidR="001976BB">
        <w:rPr>
          <w:rFonts w:ascii="Times New Roman" w:hAnsi="Times New Roman" w:cs="Times New Roman"/>
          <w:sz w:val="24"/>
          <w:szCs w:val="24"/>
        </w:rPr>
        <w:t>en segmentering och</w:t>
      </w:r>
      <w:r w:rsidR="00797DD5">
        <w:rPr>
          <w:rFonts w:ascii="Times New Roman" w:hAnsi="Times New Roman" w:cs="Times New Roman"/>
          <w:sz w:val="24"/>
          <w:szCs w:val="24"/>
        </w:rPr>
        <w:t xml:space="preserve"> påverkan.</w:t>
      </w:r>
      <w:r w:rsidR="001976BB">
        <w:rPr>
          <w:rFonts w:ascii="Times New Roman" w:hAnsi="Times New Roman" w:cs="Times New Roman"/>
          <w:sz w:val="24"/>
          <w:szCs w:val="24"/>
        </w:rPr>
        <w:t xml:space="preserve"> </w:t>
      </w:r>
    </w:p>
    <w:p w:rsidR="00E059A1" w:rsidRDefault="000F2AF1" w:rsidP="00E059A1">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Värt att nämna är även att </w:t>
      </w:r>
      <w:r w:rsidR="00E23847">
        <w:rPr>
          <w:rFonts w:ascii="Times New Roman" w:hAnsi="Times New Roman" w:cs="Times New Roman"/>
          <w:sz w:val="24"/>
          <w:szCs w:val="24"/>
        </w:rPr>
        <w:t>Goliatböckerna är</w:t>
      </w:r>
      <w:r>
        <w:rPr>
          <w:rFonts w:ascii="Times New Roman" w:hAnsi="Times New Roman" w:cs="Times New Roman"/>
          <w:sz w:val="24"/>
          <w:szCs w:val="24"/>
        </w:rPr>
        <w:t xml:space="preserve"> </w:t>
      </w:r>
      <w:r w:rsidR="004B6DB8">
        <w:rPr>
          <w:rFonts w:ascii="Times New Roman" w:hAnsi="Times New Roman" w:cs="Times New Roman"/>
          <w:sz w:val="24"/>
          <w:szCs w:val="24"/>
        </w:rPr>
        <w:t xml:space="preserve">en svensk produktion, vilket bedöms som ytterligare en utlösande faktor för att konsumenterna ska </w:t>
      </w:r>
      <w:r w:rsidR="00E46E87">
        <w:rPr>
          <w:rFonts w:ascii="Times New Roman" w:hAnsi="Times New Roman" w:cs="Times New Roman"/>
          <w:sz w:val="24"/>
          <w:szCs w:val="24"/>
        </w:rPr>
        <w:t>visa</w:t>
      </w:r>
      <w:r w:rsidR="004B6DB8">
        <w:rPr>
          <w:rFonts w:ascii="Times New Roman" w:hAnsi="Times New Roman" w:cs="Times New Roman"/>
          <w:sz w:val="24"/>
          <w:szCs w:val="24"/>
        </w:rPr>
        <w:t xml:space="preserve"> intresse </w:t>
      </w:r>
      <w:r w:rsidR="00E46E87">
        <w:rPr>
          <w:rFonts w:ascii="Times New Roman" w:hAnsi="Times New Roman" w:cs="Times New Roman"/>
          <w:sz w:val="24"/>
          <w:szCs w:val="24"/>
        </w:rPr>
        <w:t>för bilder</w:t>
      </w:r>
      <w:r w:rsidR="004B6DB8">
        <w:rPr>
          <w:rFonts w:ascii="Times New Roman" w:hAnsi="Times New Roman" w:cs="Times New Roman"/>
          <w:sz w:val="24"/>
          <w:szCs w:val="24"/>
        </w:rPr>
        <w:t>böckerna.</w:t>
      </w:r>
      <w:r w:rsidR="00D5793B">
        <w:rPr>
          <w:rFonts w:ascii="Times New Roman" w:hAnsi="Times New Roman" w:cs="Times New Roman"/>
          <w:sz w:val="24"/>
          <w:szCs w:val="24"/>
        </w:rPr>
        <w:t xml:space="preserve"> </w:t>
      </w:r>
      <w:r w:rsidR="005067B9">
        <w:rPr>
          <w:rFonts w:ascii="Times New Roman" w:hAnsi="Times New Roman" w:cs="Times New Roman"/>
          <w:sz w:val="24"/>
          <w:szCs w:val="24"/>
        </w:rPr>
        <w:t xml:space="preserve">Dessutom anses det på förlaget att illustrationerna </w:t>
      </w:r>
      <w:r w:rsidR="00E23847">
        <w:rPr>
          <w:rFonts w:ascii="Times New Roman" w:hAnsi="Times New Roman" w:cs="Times New Roman"/>
          <w:sz w:val="24"/>
          <w:szCs w:val="24"/>
        </w:rPr>
        <w:t xml:space="preserve">med många natur- och djurinslag </w:t>
      </w:r>
      <w:r w:rsidR="005067B9">
        <w:rPr>
          <w:rFonts w:ascii="Times New Roman" w:hAnsi="Times New Roman" w:cs="Times New Roman"/>
          <w:sz w:val="24"/>
          <w:szCs w:val="24"/>
        </w:rPr>
        <w:t xml:space="preserve">är mycket fina och väcker fantasin hos barnen. </w:t>
      </w:r>
      <w:r w:rsidR="007A7E68">
        <w:rPr>
          <w:rFonts w:ascii="Times New Roman" w:hAnsi="Times New Roman" w:cs="Times New Roman"/>
          <w:sz w:val="24"/>
          <w:szCs w:val="24"/>
        </w:rPr>
        <w:t xml:space="preserve">Med andra ord </w:t>
      </w:r>
      <w:r w:rsidR="00592059">
        <w:rPr>
          <w:rFonts w:ascii="Times New Roman" w:hAnsi="Times New Roman" w:cs="Times New Roman"/>
          <w:sz w:val="24"/>
          <w:szCs w:val="24"/>
        </w:rPr>
        <w:t>handlar det om</w:t>
      </w:r>
      <w:r w:rsidR="007A7E68">
        <w:rPr>
          <w:rFonts w:ascii="Times New Roman" w:hAnsi="Times New Roman" w:cs="Times New Roman"/>
          <w:sz w:val="24"/>
          <w:szCs w:val="24"/>
        </w:rPr>
        <w:t xml:space="preserve"> </w:t>
      </w:r>
      <w:r w:rsidR="00E46E87">
        <w:rPr>
          <w:rFonts w:ascii="Times New Roman" w:hAnsi="Times New Roman" w:cs="Times New Roman"/>
          <w:sz w:val="24"/>
          <w:szCs w:val="24"/>
        </w:rPr>
        <w:t xml:space="preserve">svensk </w:t>
      </w:r>
      <w:r w:rsidR="007A7E68">
        <w:rPr>
          <w:rFonts w:ascii="Times New Roman" w:hAnsi="Times New Roman" w:cs="Times New Roman"/>
          <w:sz w:val="24"/>
          <w:szCs w:val="24"/>
        </w:rPr>
        <w:t xml:space="preserve">kvalitetslitteratur </w:t>
      </w:r>
      <w:r w:rsidR="007A7E68">
        <w:rPr>
          <w:rFonts w:ascii="Times New Roman" w:hAnsi="Times New Roman" w:cs="Times New Roman"/>
          <w:sz w:val="24"/>
          <w:szCs w:val="24"/>
        </w:rPr>
        <w:lastRenderedPageBreak/>
        <w:t xml:space="preserve">för barn, vilket </w:t>
      </w:r>
      <w:r w:rsidR="00982348">
        <w:rPr>
          <w:rFonts w:ascii="Times New Roman" w:hAnsi="Times New Roman" w:cs="Times New Roman"/>
          <w:sz w:val="24"/>
          <w:szCs w:val="24"/>
        </w:rPr>
        <w:t xml:space="preserve">troligtvis </w:t>
      </w:r>
      <w:r w:rsidR="00E74B71">
        <w:rPr>
          <w:rFonts w:ascii="Times New Roman" w:hAnsi="Times New Roman" w:cs="Times New Roman"/>
          <w:sz w:val="24"/>
          <w:szCs w:val="24"/>
        </w:rPr>
        <w:t xml:space="preserve">också </w:t>
      </w:r>
      <w:r w:rsidR="00982348">
        <w:rPr>
          <w:rFonts w:ascii="Times New Roman" w:hAnsi="Times New Roman" w:cs="Times New Roman"/>
          <w:sz w:val="24"/>
          <w:szCs w:val="24"/>
        </w:rPr>
        <w:t>är ett argument för fö</w:t>
      </w:r>
      <w:r w:rsidR="00524979">
        <w:rPr>
          <w:rFonts w:ascii="Times New Roman" w:hAnsi="Times New Roman" w:cs="Times New Roman"/>
          <w:sz w:val="24"/>
          <w:szCs w:val="24"/>
        </w:rPr>
        <w:t>räldrar,</w:t>
      </w:r>
      <w:r w:rsidR="00CC3377">
        <w:rPr>
          <w:rFonts w:ascii="Times New Roman" w:hAnsi="Times New Roman" w:cs="Times New Roman"/>
          <w:sz w:val="24"/>
          <w:szCs w:val="24"/>
        </w:rPr>
        <w:t xml:space="preserve"> mor- och farföräldrar </w:t>
      </w:r>
      <w:r w:rsidR="00982348">
        <w:rPr>
          <w:rFonts w:ascii="Times New Roman" w:hAnsi="Times New Roman" w:cs="Times New Roman"/>
          <w:sz w:val="24"/>
          <w:szCs w:val="24"/>
        </w:rPr>
        <w:t xml:space="preserve">att köpa </w:t>
      </w:r>
      <w:r w:rsidR="00592059">
        <w:rPr>
          <w:rFonts w:ascii="Times New Roman" w:hAnsi="Times New Roman" w:cs="Times New Roman"/>
          <w:sz w:val="24"/>
          <w:szCs w:val="24"/>
        </w:rPr>
        <w:t>böckerna</w:t>
      </w:r>
      <w:r w:rsidR="007A7E68">
        <w:rPr>
          <w:rFonts w:ascii="Times New Roman" w:hAnsi="Times New Roman" w:cs="Times New Roman"/>
          <w:sz w:val="24"/>
          <w:szCs w:val="24"/>
        </w:rPr>
        <w:t xml:space="preserve">. </w:t>
      </w:r>
      <w:r w:rsidR="006E628E">
        <w:rPr>
          <w:rFonts w:ascii="Times New Roman" w:hAnsi="Times New Roman" w:cs="Times New Roman"/>
          <w:sz w:val="24"/>
          <w:szCs w:val="24"/>
        </w:rPr>
        <w:t xml:space="preserve">Att förlaget gör en storsatsning på dessa titlar ska bidra till uppbyggnaden av ett varumärke ur </w:t>
      </w:r>
      <w:proofErr w:type="gramStart"/>
      <w:r w:rsidR="006E628E">
        <w:rPr>
          <w:rFonts w:ascii="Times New Roman" w:hAnsi="Times New Roman" w:cs="Times New Roman"/>
          <w:sz w:val="24"/>
          <w:szCs w:val="24"/>
        </w:rPr>
        <w:t>Tukans</w:t>
      </w:r>
      <w:proofErr w:type="gramEnd"/>
      <w:r w:rsidR="006E628E">
        <w:rPr>
          <w:rFonts w:ascii="Times New Roman" w:hAnsi="Times New Roman" w:cs="Times New Roman"/>
          <w:sz w:val="24"/>
          <w:szCs w:val="24"/>
        </w:rPr>
        <w:t xml:space="preserve"> egen produ</w:t>
      </w:r>
      <w:r w:rsidR="00C823E9">
        <w:rPr>
          <w:rFonts w:ascii="Times New Roman" w:hAnsi="Times New Roman" w:cs="Times New Roman"/>
          <w:sz w:val="24"/>
          <w:szCs w:val="24"/>
        </w:rPr>
        <w:t>ktion</w:t>
      </w:r>
      <w:r w:rsidR="006E628E">
        <w:rPr>
          <w:rFonts w:ascii="Times New Roman" w:hAnsi="Times New Roman" w:cs="Times New Roman"/>
          <w:sz w:val="24"/>
          <w:szCs w:val="24"/>
        </w:rPr>
        <w:t xml:space="preserve">. Satsningen innebär en vidareutveckling och något nytt för förlaget vars huvudutgivning för närvarande är inköpta, utländska produkter. </w:t>
      </w:r>
      <w:r w:rsidR="00B319B9">
        <w:rPr>
          <w:rFonts w:ascii="Times New Roman" w:hAnsi="Times New Roman" w:cs="Times New Roman"/>
          <w:sz w:val="24"/>
          <w:szCs w:val="24"/>
        </w:rPr>
        <w:tab/>
      </w:r>
    </w:p>
    <w:p w:rsidR="009F60C3" w:rsidRDefault="005067B9" w:rsidP="006F2839">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Samtidigt räknas det med en synergieffekt i form av andra Goliatprodukter vid sidan om böckerna. Som jag nämnde tidigare är förlagets primära mål att först etablera Goliat hos läsekretsen. Därefter finns det planer på att utöka bokserien med fler titlar, pyssel</w:t>
      </w:r>
      <w:r w:rsidR="00AA567C">
        <w:rPr>
          <w:rFonts w:ascii="Times New Roman" w:hAnsi="Times New Roman" w:cs="Times New Roman"/>
          <w:sz w:val="24"/>
          <w:szCs w:val="24"/>
        </w:rPr>
        <w:t>- och klistermärkes</w:t>
      </w:r>
      <w:r>
        <w:rPr>
          <w:rFonts w:ascii="Times New Roman" w:hAnsi="Times New Roman" w:cs="Times New Roman"/>
          <w:sz w:val="24"/>
          <w:szCs w:val="24"/>
        </w:rPr>
        <w:t xml:space="preserve">böcker </w:t>
      </w:r>
      <w:r w:rsidR="00B319B9">
        <w:rPr>
          <w:rFonts w:ascii="Times New Roman" w:hAnsi="Times New Roman" w:cs="Times New Roman"/>
          <w:sz w:val="24"/>
          <w:szCs w:val="24"/>
        </w:rPr>
        <w:t xml:space="preserve">(som för övrigt också visat sig </w:t>
      </w:r>
      <w:r w:rsidR="00137DE0">
        <w:rPr>
          <w:rFonts w:ascii="Times New Roman" w:hAnsi="Times New Roman" w:cs="Times New Roman"/>
          <w:sz w:val="24"/>
          <w:szCs w:val="24"/>
        </w:rPr>
        <w:t xml:space="preserve">för närvarande </w:t>
      </w:r>
      <w:r w:rsidR="00B319B9">
        <w:rPr>
          <w:rFonts w:ascii="Times New Roman" w:hAnsi="Times New Roman" w:cs="Times New Roman"/>
          <w:sz w:val="24"/>
          <w:szCs w:val="24"/>
        </w:rPr>
        <w:t>vara en stor trend inom barn- o</w:t>
      </w:r>
      <w:r w:rsidR="006F2839">
        <w:rPr>
          <w:rFonts w:ascii="Times New Roman" w:hAnsi="Times New Roman" w:cs="Times New Roman"/>
          <w:sz w:val="24"/>
          <w:szCs w:val="24"/>
        </w:rPr>
        <w:t xml:space="preserve">ch ungdomslitteraturen), </w:t>
      </w:r>
      <w:r w:rsidR="009D28AA">
        <w:rPr>
          <w:rFonts w:ascii="Times New Roman" w:hAnsi="Times New Roman" w:cs="Times New Roman"/>
          <w:sz w:val="24"/>
          <w:szCs w:val="24"/>
        </w:rPr>
        <w:t xml:space="preserve">eventuell </w:t>
      </w:r>
      <w:r w:rsidR="00A067F2">
        <w:rPr>
          <w:rFonts w:ascii="Times New Roman" w:hAnsi="Times New Roman" w:cs="Times New Roman"/>
          <w:sz w:val="24"/>
          <w:szCs w:val="24"/>
        </w:rPr>
        <w:t>andra marknadsföringsartiklar</w:t>
      </w:r>
      <w:r w:rsidR="006F2839">
        <w:rPr>
          <w:rFonts w:ascii="Times New Roman" w:hAnsi="Times New Roman" w:cs="Times New Roman"/>
          <w:sz w:val="24"/>
          <w:szCs w:val="24"/>
        </w:rPr>
        <w:t xml:space="preserve"> </w:t>
      </w:r>
      <w:r w:rsidR="00A067F2">
        <w:rPr>
          <w:rFonts w:ascii="Times New Roman" w:hAnsi="Times New Roman" w:cs="Times New Roman"/>
          <w:sz w:val="24"/>
          <w:szCs w:val="24"/>
        </w:rPr>
        <w:t>samt</w:t>
      </w:r>
      <w:r w:rsidR="006F2839">
        <w:rPr>
          <w:rFonts w:ascii="Times New Roman" w:hAnsi="Times New Roman" w:cs="Times New Roman"/>
          <w:sz w:val="24"/>
          <w:szCs w:val="24"/>
        </w:rPr>
        <w:t xml:space="preserve"> till och med film (om Kenneth Hambergs önskningar besannas)</w:t>
      </w:r>
      <w:r>
        <w:rPr>
          <w:rFonts w:ascii="Times New Roman" w:hAnsi="Times New Roman" w:cs="Times New Roman"/>
          <w:sz w:val="24"/>
          <w:szCs w:val="24"/>
        </w:rPr>
        <w:t xml:space="preserve">. </w:t>
      </w:r>
      <w:r w:rsidR="00060497">
        <w:rPr>
          <w:rFonts w:ascii="Times New Roman" w:hAnsi="Times New Roman" w:cs="Times New Roman"/>
          <w:sz w:val="24"/>
          <w:szCs w:val="24"/>
        </w:rPr>
        <w:t>B</w:t>
      </w:r>
      <w:r w:rsidR="007654B5">
        <w:rPr>
          <w:rFonts w:ascii="Times New Roman" w:hAnsi="Times New Roman" w:cs="Times New Roman"/>
          <w:sz w:val="24"/>
          <w:szCs w:val="24"/>
        </w:rPr>
        <w:t xml:space="preserve">öckerna förväntas alltså i framtiden leda till att också andra </w:t>
      </w:r>
      <w:r w:rsidR="007C7CD8">
        <w:rPr>
          <w:rFonts w:ascii="Times New Roman" w:hAnsi="Times New Roman" w:cs="Times New Roman"/>
          <w:sz w:val="24"/>
          <w:szCs w:val="24"/>
        </w:rPr>
        <w:t>saker</w:t>
      </w:r>
      <w:r w:rsidR="007654B5">
        <w:rPr>
          <w:rFonts w:ascii="Times New Roman" w:hAnsi="Times New Roman" w:cs="Times New Roman"/>
          <w:sz w:val="24"/>
          <w:szCs w:val="24"/>
        </w:rPr>
        <w:t xml:space="preserve"> med anknytning till figuren kommer att säljas. </w:t>
      </w:r>
      <w:r w:rsidR="00A06732">
        <w:rPr>
          <w:rFonts w:ascii="Times New Roman" w:hAnsi="Times New Roman" w:cs="Times New Roman"/>
          <w:sz w:val="24"/>
          <w:szCs w:val="24"/>
        </w:rPr>
        <w:t xml:space="preserve">I detta avseende är det av vikt att </w:t>
      </w:r>
      <w:proofErr w:type="gramStart"/>
      <w:r w:rsidR="00A06732">
        <w:rPr>
          <w:rFonts w:ascii="Times New Roman" w:hAnsi="Times New Roman" w:cs="Times New Roman"/>
          <w:sz w:val="24"/>
          <w:szCs w:val="24"/>
        </w:rPr>
        <w:t>Tukan</w:t>
      </w:r>
      <w:proofErr w:type="gramEnd"/>
      <w:r w:rsidR="00A06732">
        <w:rPr>
          <w:rFonts w:ascii="Times New Roman" w:hAnsi="Times New Roman" w:cs="Times New Roman"/>
          <w:sz w:val="24"/>
          <w:szCs w:val="24"/>
        </w:rPr>
        <w:t xml:space="preserve"> exempelvis får rättigheterna för varumärket Goliat. </w:t>
      </w:r>
      <w:r w:rsidR="007654B5" w:rsidRPr="00A06732">
        <w:rPr>
          <w:rFonts w:ascii="Times New Roman" w:hAnsi="Times New Roman" w:cs="Times New Roman"/>
          <w:sz w:val="24"/>
          <w:szCs w:val="24"/>
          <w:lang w:val="en-US"/>
        </w:rPr>
        <w:t xml:space="preserve">I </w:t>
      </w:r>
      <w:proofErr w:type="spellStart"/>
      <w:r w:rsidR="007654B5" w:rsidRPr="00A06732">
        <w:rPr>
          <w:rFonts w:ascii="Times New Roman" w:hAnsi="Times New Roman" w:cs="Times New Roman"/>
          <w:sz w:val="24"/>
          <w:szCs w:val="24"/>
          <w:lang w:val="en-US"/>
        </w:rPr>
        <w:t>enli</w:t>
      </w:r>
      <w:r w:rsidR="00A06732">
        <w:rPr>
          <w:rFonts w:ascii="Times New Roman" w:hAnsi="Times New Roman" w:cs="Times New Roman"/>
          <w:sz w:val="24"/>
          <w:szCs w:val="24"/>
          <w:lang w:val="en-US"/>
        </w:rPr>
        <w:t>g</w:t>
      </w:r>
      <w:r w:rsidR="007654B5" w:rsidRPr="00A06732">
        <w:rPr>
          <w:rFonts w:ascii="Times New Roman" w:hAnsi="Times New Roman" w:cs="Times New Roman"/>
          <w:sz w:val="24"/>
          <w:szCs w:val="24"/>
          <w:lang w:val="en-US"/>
        </w:rPr>
        <w:t>het</w:t>
      </w:r>
      <w:proofErr w:type="spellEnd"/>
      <w:r w:rsidR="007654B5" w:rsidRPr="00A06732">
        <w:rPr>
          <w:rFonts w:ascii="Times New Roman" w:hAnsi="Times New Roman" w:cs="Times New Roman"/>
          <w:sz w:val="24"/>
          <w:szCs w:val="24"/>
          <w:lang w:val="en-US"/>
        </w:rPr>
        <w:t xml:space="preserve"> med Hans </w:t>
      </w:r>
      <w:proofErr w:type="spellStart"/>
      <w:r w:rsidR="007654B5" w:rsidRPr="00A06732">
        <w:rPr>
          <w:rFonts w:ascii="Times New Roman" w:hAnsi="Times New Roman" w:cs="Times New Roman"/>
          <w:sz w:val="24"/>
          <w:szCs w:val="24"/>
          <w:lang w:val="en-US"/>
        </w:rPr>
        <w:t>Hertel</w:t>
      </w:r>
      <w:proofErr w:type="spellEnd"/>
      <w:r w:rsidR="007654B5" w:rsidRPr="00A06732">
        <w:rPr>
          <w:rFonts w:ascii="Times New Roman" w:hAnsi="Times New Roman" w:cs="Times New Roman"/>
          <w:sz w:val="24"/>
          <w:szCs w:val="24"/>
          <w:lang w:val="en-US"/>
        </w:rPr>
        <w:t xml:space="preserve"> </w:t>
      </w:r>
      <w:proofErr w:type="spellStart"/>
      <w:r w:rsidR="007654B5" w:rsidRPr="00A06732">
        <w:rPr>
          <w:rFonts w:ascii="Times New Roman" w:hAnsi="Times New Roman" w:cs="Times New Roman"/>
          <w:sz w:val="24"/>
          <w:szCs w:val="24"/>
          <w:lang w:val="en-US"/>
        </w:rPr>
        <w:t>utvecklar</w:t>
      </w:r>
      <w:proofErr w:type="spellEnd"/>
      <w:r w:rsidR="007654B5" w:rsidRPr="00A06732">
        <w:rPr>
          <w:rFonts w:ascii="Times New Roman" w:hAnsi="Times New Roman" w:cs="Times New Roman"/>
          <w:sz w:val="24"/>
          <w:szCs w:val="24"/>
          <w:lang w:val="en-US"/>
        </w:rPr>
        <w:t xml:space="preserve"> </w:t>
      </w:r>
      <w:proofErr w:type="spellStart"/>
      <w:r w:rsidR="007654B5" w:rsidRPr="00A06732">
        <w:rPr>
          <w:rFonts w:ascii="Times New Roman" w:hAnsi="Times New Roman" w:cs="Times New Roman"/>
          <w:sz w:val="24"/>
          <w:szCs w:val="24"/>
          <w:lang w:val="en-US"/>
        </w:rPr>
        <w:t>även</w:t>
      </w:r>
      <w:proofErr w:type="spellEnd"/>
      <w:r w:rsidR="007654B5" w:rsidRPr="00A06732">
        <w:rPr>
          <w:rFonts w:ascii="Times New Roman" w:hAnsi="Times New Roman" w:cs="Times New Roman"/>
          <w:sz w:val="24"/>
          <w:szCs w:val="24"/>
          <w:lang w:val="en-US"/>
        </w:rPr>
        <w:t xml:space="preserve"> </w:t>
      </w:r>
      <w:r w:rsidR="000A4CAB" w:rsidRPr="00A06732">
        <w:rPr>
          <w:rFonts w:ascii="Times New Roman" w:hAnsi="Times New Roman" w:cs="Times New Roman"/>
          <w:sz w:val="24"/>
          <w:szCs w:val="24"/>
          <w:lang w:val="en-US"/>
        </w:rPr>
        <w:t>Henry Jenkins</w:t>
      </w:r>
      <w:r w:rsidR="007654B5" w:rsidRPr="00A06732">
        <w:rPr>
          <w:rFonts w:ascii="Times New Roman" w:hAnsi="Times New Roman" w:cs="Times New Roman"/>
          <w:sz w:val="24"/>
          <w:szCs w:val="24"/>
          <w:lang w:val="en-US"/>
        </w:rPr>
        <w:t xml:space="preserve"> </w:t>
      </w:r>
      <w:proofErr w:type="spellStart"/>
      <w:r w:rsidR="007654B5" w:rsidRPr="00A06732">
        <w:rPr>
          <w:rFonts w:ascii="Times New Roman" w:hAnsi="Times New Roman" w:cs="Times New Roman"/>
          <w:sz w:val="24"/>
          <w:szCs w:val="24"/>
          <w:lang w:val="en-US"/>
        </w:rPr>
        <w:t>teorin</w:t>
      </w:r>
      <w:proofErr w:type="spellEnd"/>
      <w:r w:rsidR="007654B5" w:rsidRPr="00A06732">
        <w:rPr>
          <w:rFonts w:ascii="Times New Roman" w:hAnsi="Times New Roman" w:cs="Times New Roman"/>
          <w:sz w:val="24"/>
          <w:szCs w:val="24"/>
          <w:lang w:val="en-US"/>
        </w:rPr>
        <w:t xml:space="preserve"> </w:t>
      </w:r>
      <w:proofErr w:type="spellStart"/>
      <w:r w:rsidR="007654B5" w:rsidRPr="00A06732">
        <w:rPr>
          <w:rFonts w:ascii="Times New Roman" w:hAnsi="Times New Roman" w:cs="Times New Roman"/>
          <w:sz w:val="24"/>
          <w:szCs w:val="24"/>
          <w:lang w:val="en-US"/>
        </w:rPr>
        <w:t>om</w:t>
      </w:r>
      <w:proofErr w:type="spellEnd"/>
      <w:r w:rsidR="007654B5" w:rsidRPr="00A06732">
        <w:rPr>
          <w:rFonts w:ascii="Times New Roman" w:hAnsi="Times New Roman" w:cs="Times New Roman"/>
          <w:sz w:val="24"/>
          <w:szCs w:val="24"/>
          <w:lang w:val="en-US"/>
        </w:rPr>
        <w:t xml:space="preserve"> </w:t>
      </w:r>
      <w:proofErr w:type="spellStart"/>
      <w:r w:rsidR="007654B5" w:rsidRPr="00A06732">
        <w:rPr>
          <w:rFonts w:ascii="Times New Roman" w:hAnsi="Times New Roman" w:cs="Times New Roman"/>
          <w:sz w:val="24"/>
          <w:szCs w:val="24"/>
          <w:lang w:val="en-US"/>
        </w:rPr>
        <w:t>synergieffekten</w:t>
      </w:r>
      <w:proofErr w:type="spellEnd"/>
      <w:r w:rsidR="006F2839" w:rsidRPr="00A06732">
        <w:rPr>
          <w:rFonts w:ascii="Times New Roman" w:hAnsi="Times New Roman" w:cs="Times New Roman"/>
          <w:sz w:val="24"/>
          <w:szCs w:val="24"/>
          <w:lang w:val="en-US"/>
        </w:rPr>
        <w:t xml:space="preserve"> </w:t>
      </w:r>
      <w:proofErr w:type="spellStart"/>
      <w:r w:rsidR="006F2839" w:rsidRPr="00A06732">
        <w:rPr>
          <w:rFonts w:ascii="Times New Roman" w:hAnsi="Times New Roman" w:cs="Times New Roman"/>
          <w:sz w:val="24"/>
          <w:szCs w:val="24"/>
          <w:lang w:val="en-US"/>
        </w:rPr>
        <w:t>genom</w:t>
      </w:r>
      <w:proofErr w:type="spellEnd"/>
      <w:r w:rsidR="006F2839" w:rsidRPr="00A06732">
        <w:rPr>
          <w:rFonts w:ascii="Times New Roman" w:hAnsi="Times New Roman" w:cs="Times New Roman"/>
          <w:sz w:val="24"/>
          <w:szCs w:val="24"/>
          <w:lang w:val="en-US"/>
        </w:rPr>
        <w:t xml:space="preserve"> den </w:t>
      </w:r>
      <w:proofErr w:type="spellStart"/>
      <w:r w:rsidR="006F2839" w:rsidRPr="00A06732">
        <w:rPr>
          <w:rFonts w:ascii="Times New Roman" w:hAnsi="Times New Roman" w:cs="Times New Roman"/>
          <w:sz w:val="24"/>
          <w:szCs w:val="24"/>
          <w:lang w:val="en-US"/>
        </w:rPr>
        <w:t>teknologiska</w:t>
      </w:r>
      <w:proofErr w:type="spellEnd"/>
      <w:r w:rsidR="006F2839" w:rsidRPr="00A06732">
        <w:rPr>
          <w:rFonts w:ascii="Times New Roman" w:hAnsi="Times New Roman" w:cs="Times New Roman"/>
          <w:sz w:val="24"/>
          <w:szCs w:val="24"/>
          <w:lang w:val="en-US"/>
        </w:rPr>
        <w:t xml:space="preserve"> </w:t>
      </w:r>
      <w:proofErr w:type="spellStart"/>
      <w:r w:rsidR="006F2839" w:rsidRPr="00A06732">
        <w:rPr>
          <w:rFonts w:ascii="Times New Roman" w:hAnsi="Times New Roman" w:cs="Times New Roman"/>
          <w:sz w:val="24"/>
          <w:szCs w:val="24"/>
          <w:lang w:val="en-US"/>
        </w:rPr>
        <w:t>mediekonvergensen</w:t>
      </w:r>
      <w:proofErr w:type="spellEnd"/>
      <w:r w:rsidR="006F2839" w:rsidRPr="00A06732">
        <w:rPr>
          <w:rFonts w:ascii="Times New Roman" w:hAnsi="Times New Roman" w:cs="Times New Roman"/>
          <w:sz w:val="24"/>
          <w:szCs w:val="24"/>
          <w:lang w:val="en-US"/>
        </w:rPr>
        <w:t xml:space="preserve"> </w:t>
      </w:r>
      <w:proofErr w:type="spellStart"/>
      <w:r w:rsidR="006F2839" w:rsidRPr="00A06732">
        <w:rPr>
          <w:rFonts w:ascii="Times New Roman" w:hAnsi="Times New Roman" w:cs="Times New Roman"/>
          <w:sz w:val="24"/>
          <w:szCs w:val="24"/>
          <w:lang w:val="en-US"/>
        </w:rPr>
        <w:t>som</w:t>
      </w:r>
      <w:proofErr w:type="spellEnd"/>
      <w:r w:rsidR="006F2839" w:rsidRPr="00A06732">
        <w:rPr>
          <w:rFonts w:ascii="Times New Roman" w:hAnsi="Times New Roman" w:cs="Times New Roman"/>
          <w:sz w:val="24"/>
          <w:szCs w:val="24"/>
          <w:lang w:val="en-US"/>
        </w:rPr>
        <w:t xml:space="preserve"> ”will open multiple entry points into the consumption process and at the same time, enable consumers to […] locate new manifestations of a popular narrative […]</w:t>
      </w:r>
      <w:r w:rsidR="007654B5" w:rsidRPr="00A06732">
        <w:rPr>
          <w:rFonts w:ascii="Times New Roman" w:hAnsi="Times New Roman" w:cs="Times New Roman"/>
          <w:sz w:val="24"/>
          <w:szCs w:val="24"/>
          <w:lang w:val="en-US"/>
        </w:rPr>
        <w:t xml:space="preserve"> </w:t>
      </w:r>
      <w:r w:rsidR="006F2839" w:rsidRPr="00A06732">
        <w:rPr>
          <w:rFonts w:ascii="Times New Roman" w:hAnsi="Times New Roman" w:cs="Times New Roman"/>
          <w:sz w:val="24"/>
          <w:szCs w:val="24"/>
          <w:lang w:val="en-US"/>
        </w:rPr>
        <w:t>or buying products that have been effectively ’placed’ within the narrative universe”</w:t>
      </w:r>
      <w:r w:rsidR="006F2839" w:rsidRPr="00306781">
        <w:rPr>
          <w:rStyle w:val="Fotnotsreferens"/>
          <w:rFonts w:cs="Times New Roman"/>
          <w:sz w:val="24"/>
          <w:szCs w:val="24"/>
          <w:lang w:val="en-US"/>
        </w:rPr>
        <w:footnoteReference w:id="42"/>
      </w:r>
      <w:r w:rsidR="006F2839" w:rsidRPr="00A06732">
        <w:rPr>
          <w:rFonts w:ascii="Times New Roman" w:hAnsi="Times New Roman" w:cs="Times New Roman"/>
          <w:sz w:val="24"/>
          <w:szCs w:val="24"/>
          <w:lang w:val="en-US"/>
        </w:rPr>
        <w:t xml:space="preserve">. </w:t>
      </w:r>
      <w:r w:rsidR="007654B5" w:rsidRPr="00306781">
        <w:rPr>
          <w:rFonts w:ascii="Times New Roman" w:hAnsi="Times New Roman" w:cs="Times New Roman"/>
          <w:sz w:val="24"/>
          <w:szCs w:val="24"/>
        </w:rPr>
        <w:t xml:space="preserve">Att Goliat har funnits i </w:t>
      </w:r>
      <w:r w:rsidR="006F2839" w:rsidRPr="00306781">
        <w:rPr>
          <w:rFonts w:ascii="Times New Roman" w:hAnsi="Times New Roman" w:cs="Times New Roman"/>
          <w:sz w:val="24"/>
          <w:szCs w:val="24"/>
        </w:rPr>
        <w:t xml:space="preserve">form av </w:t>
      </w:r>
      <w:r w:rsidR="007654B5" w:rsidRPr="00306781">
        <w:rPr>
          <w:rFonts w:ascii="Times New Roman" w:hAnsi="Times New Roman" w:cs="Times New Roman"/>
          <w:sz w:val="24"/>
          <w:szCs w:val="24"/>
        </w:rPr>
        <w:t>andra medier tidigare</w:t>
      </w:r>
      <w:r w:rsidR="006F2839" w:rsidRPr="00306781">
        <w:rPr>
          <w:rFonts w:ascii="Times New Roman" w:hAnsi="Times New Roman" w:cs="Times New Roman"/>
          <w:sz w:val="24"/>
          <w:szCs w:val="24"/>
        </w:rPr>
        <w:t>,</w:t>
      </w:r>
      <w:r w:rsidR="007654B5" w:rsidRPr="00306781">
        <w:rPr>
          <w:rFonts w:ascii="Times New Roman" w:hAnsi="Times New Roman" w:cs="Times New Roman"/>
          <w:sz w:val="24"/>
          <w:szCs w:val="24"/>
        </w:rPr>
        <w:t xml:space="preserve"> </w:t>
      </w:r>
      <w:r w:rsidR="006F2839" w:rsidRPr="00306781">
        <w:rPr>
          <w:rFonts w:ascii="Times New Roman" w:hAnsi="Times New Roman" w:cs="Times New Roman"/>
          <w:sz w:val="24"/>
          <w:szCs w:val="24"/>
        </w:rPr>
        <w:t xml:space="preserve">såsom tv-serie och serietidning, </w:t>
      </w:r>
      <w:r w:rsidR="007654B5" w:rsidRPr="00306781">
        <w:rPr>
          <w:rFonts w:ascii="Times New Roman" w:hAnsi="Times New Roman" w:cs="Times New Roman"/>
          <w:sz w:val="24"/>
          <w:szCs w:val="24"/>
        </w:rPr>
        <w:t xml:space="preserve">har </w:t>
      </w:r>
      <w:r w:rsidR="007C7CD8" w:rsidRPr="00306781">
        <w:rPr>
          <w:rFonts w:ascii="Times New Roman" w:hAnsi="Times New Roman" w:cs="Times New Roman"/>
          <w:sz w:val="24"/>
          <w:szCs w:val="24"/>
        </w:rPr>
        <w:t>antagligen</w:t>
      </w:r>
      <w:r w:rsidR="007654B5" w:rsidRPr="00306781">
        <w:rPr>
          <w:rFonts w:ascii="Times New Roman" w:hAnsi="Times New Roman" w:cs="Times New Roman"/>
          <w:sz w:val="24"/>
          <w:szCs w:val="24"/>
        </w:rPr>
        <w:t xml:space="preserve"> </w:t>
      </w:r>
      <w:r w:rsidR="00306781" w:rsidRPr="00306781">
        <w:rPr>
          <w:rFonts w:ascii="Times New Roman" w:hAnsi="Times New Roman" w:cs="Times New Roman"/>
          <w:sz w:val="24"/>
          <w:szCs w:val="24"/>
        </w:rPr>
        <w:t xml:space="preserve">en </w:t>
      </w:r>
      <w:r w:rsidR="007654B5" w:rsidRPr="00306781">
        <w:rPr>
          <w:rFonts w:ascii="Times New Roman" w:hAnsi="Times New Roman" w:cs="Times New Roman"/>
          <w:sz w:val="24"/>
          <w:szCs w:val="24"/>
        </w:rPr>
        <w:t>inverkan på läsarnas uppfattning av figuren och berättelserna.</w:t>
      </w:r>
      <w:r w:rsidR="000A4CAB" w:rsidRPr="00306781">
        <w:rPr>
          <w:rFonts w:ascii="Times New Roman" w:hAnsi="Times New Roman" w:cs="Times New Roman"/>
          <w:sz w:val="24"/>
          <w:szCs w:val="24"/>
        </w:rPr>
        <w:t xml:space="preserve"> </w:t>
      </w:r>
      <w:r w:rsidR="006F2839" w:rsidRPr="00306781">
        <w:rPr>
          <w:rFonts w:ascii="Times New Roman" w:hAnsi="Times New Roman" w:cs="Times New Roman"/>
          <w:sz w:val="24"/>
          <w:szCs w:val="24"/>
        </w:rPr>
        <w:t xml:space="preserve">Konsumenterna påverkas av vad Jenkins kallar för </w:t>
      </w:r>
      <w:proofErr w:type="spellStart"/>
      <w:r w:rsidR="006F2839" w:rsidRPr="00306781">
        <w:rPr>
          <w:rFonts w:ascii="Times New Roman" w:hAnsi="Times New Roman" w:cs="Times New Roman"/>
          <w:sz w:val="24"/>
          <w:szCs w:val="24"/>
        </w:rPr>
        <w:t>transmedialitet</w:t>
      </w:r>
      <w:proofErr w:type="spellEnd"/>
      <w:r w:rsidR="006F2839" w:rsidRPr="00306781">
        <w:rPr>
          <w:rFonts w:ascii="Times New Roman" w:hAnsi="Times New Roman" w:cs="Times New Roman"/>
          <w:sz w:val="24"/>
          <w:szCs w:val="24"/>
        </w:rPr>
        <w:t>, och b</w:t>
      </w:r>
      <w:r w:rsidR="007654B5" w:rsidRPr="00306781">
        <w:rPr>
          <w:rFonts w:ascii="Times New Roman" w:hAnsi="Times New Roman" w:cs="Times New Roman"/>
          <w:sz w:val="24"/>
          <w:szCs w:val="24"/>
        </w:rPr>
        <w:t xml:space="preserve">åde deras egna minnen och andras eventuella recensioner eller åsikter i t.ex. sociala medier påverkar det framtida läsandet och kan </w:t>
      </w:r>
      <w:r w:rsidR="006F2839" w:rsidRPr="00306781">
        <w:rPr>
          <w:rFonts w:ascii="Times New Roman" w:hAnsi="Times New Roman" w:cs="Times New Roman"/>
          <w:sz w:val="24"/>
          <w:szCs w:val="24"/>
        </w:rPr>
        <w:t xml:space="preserve">då </w:t>
      </w:r>
      <w:r w:rsidR="007654B5" w:rsidRPr="00306781">
        <w:rPr>
          <w:rFonts w:ascii="Times New Roman" w:hAnsi="Times New Roman" w:cs="Times New Roman"/>
          <w:sz w:val="24"/>
          <w:szCs w:val="24"/>
        </w:rPr>
        <w:t xml:space="preserve">kopplas till </w:t>
      </w:r>
      <w:r w:rsidR="00F76D36" w:rsidRPr="00306781">
        <w:rPr>
          <w:rFonts w:ascii="Times New Roman" w:hAnsi="Times New Roman" w:cs="Times New Roman"/>
          <w:sz w:val="24"/>
          <w:szCs w:val="24"/>
        </w:rPr>
        <w:t>bl</w:t>
      </w:r>
      <w:r w:rsidR="003A2720">
        <w:rPr>
          <w:rFonts w:ascii="Times New Roman" w:hAnsi="Times New Roman" w:cs="Times New Roman"/>
          <w:sz w:val="24"/>
          <w:szCs w:val="24"/>
        </w:rPr>
        <w:t>and annat</w:t>
      </w:r>
      <w:r w:rsidR="00F76D36" w:rsidRPr="00306781">
        <w:rPr>
          <w:rFonts w:ascii="Times New Roman" w:hAnsi="Times New Roman" w:cs="Times New Roman"/>
          <w:sz w:val="24"/>
          <w:szCs w:val="24"/>
        </w:rPr>
        <w:t xml:space="preserve"> </w:t>
      </w:r>
      <w:r w:rsidR="007654B5" w:rsidRPr="00306781">
        <w:rPr>
          <w:rFonts w:ascii="Times New Roman" w:hAnsi="Times New Roman" w:cs="Times New Roman"/>
          <w:sz w:val="24"/>
          <w:szCs w:val="24"/>
        </w:rPr>
        <w:t>en känsla av nostalgi.</w:t>
      </w:r>
    </w:p>
    <w:p w:rsidR="00D95153" w:rsidRDefault="00D95153" w:rsidP="00E34456">
      <w:pPr>
        <w:spacing w:line="360" w:lineRule="auto"/>
        <w:contextualSpacing/>
        <w:jc w:val="both"/>
        <w:rPr>
          <w:rFonts w:ascii="Times New Roman" w:hAnsi="Times New Roman" w:cs="Times New Roman"/>
          <w:sz w:val="24"/>
          <w:szCs w:val="24"/>
        </w:rPr>
      </w:pPr>
    </w:p>
    <w:p w:rsidR="001A24B8" w:rsidRDefault="001A24B8">
      <w:pPr>
        <w:rPr>
          <w:rFonts w:ascii="Times New Roman" w:hAnsi="Times New Roman" w:cs="Times New Roman"/>
          <w:b/>
          <w:sz w:val="28"/>
          <w:szCs w:val="28"/>
        </w:rPr>
      </w:pPr>
      <w:r>
        <w:rPr>
          <w:rFonts w:ascii="Times New Roman" w:hAnsi="Times New Roman" w:cs="Times New Roman"/>
          <w:b/>
          <w:sz w:val="28"/>
          <w:szCs w:val="28"/>
        </w:rPr>
        <w:br w:type="page"/>
      </w:r>
    </w:p>
    <w:p w:rsidR="00866BFE" w:rsidRPr="00A24028" w:rsidRDefault="004D776D" w:rsidP="00E34456">
      <w:pPr>
        <w:spacing w:line="360" w:lineRule="auto"/>
        <w:contextualSpacing/>
        <w:jc w:val="both"/>
        <w:rPr>
          <w:rFonts w:ascii="Times New Roman" w:hAnsi="Times New Roman" w:cs="Times New Roman"/>
          <w:b/>
          <w:sz w:val="28"/>
          <w:szCs w:val="28"/>
        </w:rPr>
      </w:pPr>
      <w:r w:rsidRPr="00A24028">
        <w:rPr>
          <w:rFonts w:ascii="Times New Roman" w:hAnsi="Times New Roman" w:cs="Times New Roman"/>
          <w:b/>
          <w:sz w:val="28"/>
          <w:szCs w:val="28"/>
        </w:rPr>
        <w:lastRenderedPageBreak/>
        <w:t xml:space="preserve">4. </w:t>
      </w:r>
      <w:r w:rsidR="00AB3AC4" w:rsidRPr="00A24028">
        <w:rPr>
          <w:rFonts w:ascii="Times New Roman" w:hAnsi="Times New Roman" w:cs="Times New Roman"/>
          <w:b/>
          <w:sz w:val="28"/>
          <w:szCs w:val="28"/>
        </w:rPr>
        <w:t>Marknads</w:t>
      </w:r>
      <w:r w:rsidR="00D95153" w:rsidRPr="00A24028">
        <w:rPr>
          <w:rFonts w:ascii="Times New Roman" w:hAnsi="Times New Roman" w:cs="Times New Roman"/>
          <w:b/>
          <w:sz w:val="28"/>
          <w:szCs w:val="28"/>
        </w:rPr>
        <w:t>plan</w:t>
      </w:r>
      <w:r w:rsidR="00AB3AC4" w:rsidRPr="00A24028">
        <w:rPr>
          <w:rFonts w:ascii="Times New Roman" w:hAnsi="Times New Roman" w:cs="Times New Roman"/>
          <w:b/>
          <w:sz w:val="28"/>
          <w:szCs w:val="28"/>
        </w:rPr>
        <w:t xml:space="preserve"> </w:t>
      </w:r>
      <w:r w:rsidR="00D95153" w:rsidRPr="00A24028">
        <w:rPr>
          <w:rFonts w:ascii="Times New Roman" w:hAnsi="Times New Roman" w:cs="Times New Roman"/>
          <w:b/>
          <w:sz w:val="28"/>
          <w:szCs w:val="28"/>
        </w:rPr>
        <w:t xml:space="preserve">för </w:t>
      </w:r>
      <w:r w:rsidR="00AB3AC4" w:rsidRPr="00A24028">
        <w:rPr>
          <w:rFonts w:ascii="Times New Roman" w:hAnsi="Times New Roman" w:cs="Times New Roman"/>
          <w:b/>
          <w:sz w:val="28"/>
          <w:szCs w:val="28"/>
        </w:rPr>
        <w:t>Goliat</w:t>
      </w:r>
      <w:r w:rsidR="00D95153" w:rsidRPr="00A24028">
        <w:rPr>
          <w:rFonts w:ascii="Times New Roman" w:hAnsi="Times New Roman" w:cs="Times New Roman"/>
          <w:b/>
          <w:sz w:val="28"/>
          <w:szCs w:val="28"/>
        </w:rPr>
        <w:t>lanseringen</w:t>
      </w:r>
    </w:p>
    <w:p w:rsidR="00866BFE" w:rsidRPr="00866BFE" w:rsidRDefault="00B93403" w:rsidP="00C471EE">
      <w:pPr>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Enligt Ann Steiner har det på många förlag under det senaste decennium skett en förskjutning i arbetsuppgifterna. Redaktionellt arbete har i allt högre grad ersatts av marknadsföring och det har blivit vanligare att marknadsavdelningen har fått ledande funktioner och mer inflytande i hela utgivningsprocessen.</w:t>
      </w:r>
      <w:r>
        <w:rPr>
          <w:rStyle w:val="Fotnotsreferens"/>
          <w:rFonts w:cs="Times New Roman"/>
          <w:sz w:val="24"/>
          <w:szCs w:val="24"/>
        </w:rPr>
        <w:footnoteReference w:id="43"/>
      </w:r>
      <w:r w:rsidR="00407D17">
        <w:rPr>
          <w:rFonts w:ascii="Times New Roman" w:hAnsi="Times New Roman" w:cs="Times New Roman"/>
          <w:sz w:val="24"/>
          <w:szCs w:val="24"/>
        </w:rPr>
        <w:t xml:space="preserve"> Värt att nämna i detta sammanhang är att </w:t>
      </w:r>
      <w:proofErr w:type="gramStart"/>
      <w:r w:rsidR="00407D17">
        <w:rPr>
          <w:rFonts w:ascii="Times New Roman" w:hAnsi="Times New Roman" w:cs="Times New Roman"/>
          <w:sz w:val="24"/>
          <w:szCs w:val="24"/>
        </w:rPr>
        <w:t>Tukans</w:t>
      </w:r>
      <w:proofErr w:type="gramEnd"/>
      <w:r w:rsidR="00407D17">
        <w:rPr>
          <w:rFonts w:ascii="Times New Roman" w:hAnsi="Times New Roman" w:cs="Times New Roman"/>
          <w:sz w:val="24"/>
          <w:szCs w:val="24"/>
        </w:rPr>
        <w:t xml:space="preserve"> marknadsföringsavdelning är under utveckling och </w:t>
      </w:r>
      <w:r w:rsidR="00AB091A">
        <w:rPr>
          <w:rFonts w:ascii="Times New Roman" w:hAnsi="Times New Roman" w:cs="Times New Roman"/>
          <w:sz w:val="24"/>
          <w:szCs w:val="24"/>
        </w:rPr>
        <w:t xml:space="preserve">att </w:t>
      </w:r>
      <w:r w:rsidR="007C7CD8">
        <w:rPr>
          <w:rFonts w:ascii="Times New Roman" w:hAnsi="Times New Roman" w:cs="Times New Roman"/>
          <w:sz w:val="24"/>
          <w:szCs w:val="24"/>
        </w:rPr>
        <w:t xml:space="preserve">förlaget </w:t>
      </w:r>
      <w:r w:rsidR="00407D17">
        <w:rPr>
          <w:rFonts w:ascii="Times New Roman" w:hAnsi="Times New Roman" w:cs="Times New Roman"/>
          <w:sz w:val="24"/>
          <w:szCs w:val="24"/>
        </w:rPr>
        <w:t xml:space="preserve">än så länge </w:t>
      </w:r>
      <w:r w:rsidR="00AB091A">
        <w:rPr>
          <w:rFonts w:ascii="Times New Roman" w:hAnsi="Times New Roman" w:cs="Times New Roman"/>
          <w:sz w:val="24"/>
          <w:szCs w:val="24"/>
        </w:rPr>
        <w:t xml:space="preserve">är </w:t>
      </w:r>
      <w:r w:rsidR="00182B80">
        <w:rPr>
          <w:rFonts w:ascii="Times New Roman" w:hAnsi="Times New Roman" w:cs="Times New Roman"/>
          <w:sz w:val="24"/>
          <w:szCs w:val="24"/>
        </w:rPr>
        <w:t>relativt</w:t>
      </w:r>
      <w:r w:rsidR="00407D17">
        <w:rPr>
          <w:rFonts w:ascii="Times New Roman" w:hAnsi="Times New Roman" w:cs="Times New Roman"/>
          <w:sz w:val="24"/>
          <w:szCs w:val="24"/>
        </w:rPr>
        <w:t xml:space="preserve"> o</w:t>
      </w:r>
      <w:r w:rsidR="00182B80">
        <w:rPr>
          <w:rFonts w:ascii="Times New Roman" w:hAnsi="Times New Roman" w:cs="Times New Roman"/>
          <w:sz w:val="24"/>
          <w:szCs w:val="24"/>
        </w:rPr>
        <w:t>rutinera</w:t>
      </w:r>
      <w:r w:rsidR="007C7CD8">
        <w:rPr>
          <w:rFonts w:ascii="Times New Roman" w:hAnsi="Times New Roman" w:cs="Times New Roman"/>
          <w:sz w:val="24"/>
          <w:szCs w:val="24"/>
        </w:rPr>
        <w:t>t</w:t>
      </w:r>
      <w:r w:rsidR="00407D17">
        <w:rPr>
          <w:rFonts w:ascii="Times New Roman" w:hAnsi="Times New Roman" w:cs="Times New Roman"/>
          <w:sz w:val="24"/>
          <w:szCs w:val="24"/>
        </w:rPr>
        <w:t xml:space="preserve"> </w:t>
      </w:r>
      <w:r w:rsidR="00182B80">
        <w:rPr>
          <w:rFonts w:ascii="Times New Roman" w:hAnsi="Times New Roman" w:cs="Times New Roman"/>
          <w:sz w:val="24"/>
          <w:szCs w:val="24"/>
        </w:rPr>
        <w:t>när det</w:t>
      </w:r>
      <w:r w:rsidR="00407D17">
        <w:rPr>
          <w:rFonts w:ascii="Times New Roman" w:hAnsi="Times New Roman" w:cs="Times New Roman"/>
          <w:sz w:val="24"/>
          <w:szCs w:val="24"/>
        </w:rPr>
        <w:t xml:space="preserve"> gäller marknadsplanering.</w:t>
      </w:r>
    </w:p>
    <w:p w:rsidR="00C471EE" w:rsidRDefault="0046447B" w:rsidP="00723E58">
      <w:pPr>
        <w:spacing w:line="360" w:lineRule="auto"/>
        <w:ind w:firstLine="284"/>
        <w:contextualSpacing/>
        <w:jc w:val="both"/>
        <w:rPr>
          <w:rFonts w:ascii="Times New Roman" w:hAnsi="Times New Roman" w:cs="Times New Roman"/>
          <w:sz w:val="24"/>
          <w:szCs w:val="24"/>
        </w:rPr>
      </w:pPr>
      <w:r w:rsidRPr="00DD6CA2">
        <w:rPr>
          <w:rFonts w:ascii="Times New Roman" w:hAnsi="Times New Roman" w:cs="Times New Roman"/>
          <w:sz w:val="24"/>
          <w:szCs w:val="24"/>
        </w:rPr>
        <w:t xml:space="preserve">Som </w:t>
      </w:r>
      <w:proofErr w:type="spellStart"/>
      <w:r w:rsidRPr="00DD6CA2">
        <w:rPr>
          <w:rFonts w:ascii="Times New Roman" w:hAnsi="Times New Roman" w:cs="Times New Roman"/>
          <w:sz w:val="24"/>
          <w:szCs w:val="24"/>
        </w:rPr>
        <w:t>Kotler</w:t>
      </w:r>
      <w:proofErr w:type="spellEnd"/>
      <w:r w:rsidRPr="00DD6CA2">
        <w:rPr>
          <w:rFonts w:ascii="Times New Roman" w:hAnsi="Times New Roman" w:cs="Times New Roman"/>
          <w:sz w:val="24"/>
          <w:szCs w:val="24"/>
        </w:rPr>
        <w:t xml:space="preserve"> framhäver</w:t>
      </w:r>
      <w:r w:rsidR="005E6CE6" w:rsidRPr="00DD6CA2">
        <w:rPr>
          <w:rFonts w:ascii="Times New Roman" w:hAnsi="Times New Roman" w:cs="Times New Roman"/>
          <w:sz w:val="24"/>
          <w:szCs w:val="24"/>
        </w:rPr>
        <w:t xml:space="preserve"> </w:t>
      </w:r>
      <w:r w:rsidR="00DD6CA2" w:rsidRPr="00DD6CA2">
        <w:rPr>
          <w:rFonts w:ascii="Times New Roman" w:hAnsi="Times New Roman" w:cs="Times New Roman"/>
          <w:sz w:val="24"/>
          <w:szCs w:val="24"/>
        </w:rPr>
        <w:t xml:space="preserve">i sina teorier </w:t>
      </w:r>
      <w:r w:rsidR="005E6CE6" w:rsidRPr="00DD6CA2">
        <w:rPr>
          <w:rFonts w:ascii="Times New Roman" w:hAnsi="Times New Roman" w:cs="Times New Roman"/>
          <w:sz w:val="24"/>
          <w:szCs w:val="24"/>
        </w:rPr>
        <w:t xml:space="preserve">är </w:t>
      </w:r>
      <w:r w:rsidRPr="00DD6CA2">
        <w:rPr>
          <w:rFonts w:ascii="Times New Roman" w:hAnsi="Times New Roman" w:cs="Times New Roman"/>
          <w:sz w:val="24"/>
          <w:szCs w:val="24"/>
        </w:rPr>
        <w:t xml:space="preserve">det </w:t>
      </w:r>
      <w:r w:rsidR="005E6CE6" w:rsidRPr="00DD6CA2">
        <w:rPr>
          <w:rFonts w:ascii="Times New Roman" w:hAnsi="Times New Roman" w:cs="Times New Roman"/>
          <w:sz w:val="24"/>
          <w:szCs w:val="24"/>
        </w:rPr>
        <w:t>viktigt att det finns en utarbetad marknadsföringsstrategi, en verkningsfull marknadsföringsmix och ett effektivt PR-arbete.</w:t>
      </w:r>
      <w:r w:rsidR="005E6CE6">
        <w:rPr>
          <w:rFonts w:ascii="Times New Roman" w:hAnsi="Times New Roman" w:cs="Times New Roman"/>
          <w:sz w:val="24"/>
          <w:szCs w:val="24"/>
        </w:rPr>
        <w:t xml:space="preserve"> Därför måste marknadsföringskampanjer i sociala medier ses som ett komplement till en större strategi, och naturligtvis är för</w:t>
      </w:r>
      <w:r w:rsidR="004D776D">
        <w:rPr>
          <w:rFonts w:ascii="Times New Roman" w:hAnsi="Times New Roman" w:cs="Times New Roman"/>
          <w:sz w:val="24"/>
          <w:szCs w:val="24"/>
        </w:rPr>
        <w:t>lagets marknadsföring av Goliat</w:t>
      </w:r>
      <w:r w:rsidR="005E6CE6">
        <w:rPr>
          <w:rFonts w:ascii="Times New Roman" w:hAnsi="Times New Roman" w:cs="Times New Roman"/>
          <w:sz w:val="24"/>
          <w:szCs w:val="24"/>
        </w:rPr>
        <w:t>böckerna inte begränsad till enbart sociala medier. Mer traditionella sätt som tidningsartiklar, annonser, pressmeddelanden och mässdeltagande utgör den större delen av kampanjen</w:t>
      </w:r>
      <w:r w:rsidR="004D776D">
        <w:rPr>
          <w:rFonts w:ascii="Times New Roman" w:hAnsi="Times New Roman" w:cs="Times New Roman"/>
          <w:sz w:val="24"/>
          <w:szCs w:val="24"/>
        </w:rPr>
        <w:t>.</w:t>
      </w:r>
      <w:r w:rsidR="00C471EE" w:rsidRPr="00C471EE">
        <w:rPr>
          <w:rFonts w:ascii="Times New Roman" w:hAnsi="Times New Roman" w:cs="Times New Roman"/>
          <w:sz w:val="24"/>
          <w:szCs w:val="24"/>
        </w:rPr>
        <w:t xml:space="preserve"> </w:t>
      </w:r>
      <w:r w:rsidR="00C471EE">
        <w:rPr>
          <w:rFonts w:ascii="Times New Roman" w:hAnsi="Times New Roman" w:cs="Times New Roman"/>
          <w:sz w:val="24"/>
          <w:szCs w:val="24"/>
        </w:rPr>
        <w:t xml:space="preserve">Jag vill påpeka att Goliatböckerna lanseras till hösten </w:t>
      </w:r>
      <w:r w:rsidR="00524979">
        <w:rPr>
          <w:rFonts w:ascii="Times New Roman" w:hAnsi="Times New Roman" w:cs="Times New Roman"/>
          <w:sz w:val="24"/>
          <w:szCs w:val="24"/>
        </w:rPr>
        <w:t xml:space="preserve">2012 </w:t>
      </w:r>
      <w:r w:rsidR="00C471EE">
        <w:rPr>
          <w:rFonts w:ascii="Times New Roman" w:hAnsi="Times New Roman" w:cs="Times New Roman"/>
          <w:sz w:val="24"/>
          <w:szCs w:val="24"/>
        </w:rPr>
        <w:t xml:space="preserve">och att därför den största delen av dess </w:t>
      </w:r>
      <w:r w:rsidR="00B03F4B">
        <w:rPr>
          <w:rFonts w:ascii="Times New Roman" w:hAnsi="Times New Roman" w:cs="Times New Roman"/>
          <w:sz w:val="24"/>
          <w:szCs w:val="24"/>
        </w:rPr>
        <w:t>marknadsföringsåtgärder</w:t>
      </w:r>
      <w:r w:rsidR="00C471EE">
        <w:rPr>
          <w:rFonts w:ascii="Times New Roman" w:hAnsi="Times New Roman" w:cs="Times New Roman"/>
          <w:sz w:val="24"/>
          <w:szCs w:val="24"/>
        </w:rPr>
        <w:t xml:space="preserve"> inträffar flera månader efter uppsatsens inlämning. Det k</w:t>
      </w:r>
      <w:r w:rsidR="00A5173E">
        <w:rPr>
          <w:rFonts w:ascii="Times New Roman" w:hAnsi="Times New Roman" w:cs="Times New Roman"/>
          <w:sz w:val="24"/>
          <w:szCs w:val="24"/>
        </w:rPr>
        <w:t xml:space="preserve">an alltså uppstå både nya idéer, </w:t>
      </w:r>
      <w:r w:rsidR="00C471EE">
        <w:rPr>
          <w:rFonts w:ascii="Times New Roman" w:hAnsi="Times New Roman" w:cs="Times New Roman"/>
          <w:sz w:val="24"/>
          <w:szCs w:val="24"/>
        </w:rPr>
        <w:t xml:space="preserve">eventuella hinder </w:t>
      </w:r>
      <w:r w:rsidR="00A5173E">
        <w:rPr>
          <w:rFonts w:ascii="Times New Roman" w:hAnsi="Times New Roman" w:cs="Times New Roman"/>
          <w:sz w:val="24"/>
          <w:szCs w:val="24"/>
        </w:rPr>
        <w:t xml:space="preserve">och möjliga ändringar av planen </w:t>
      </w:r>
      <w:r w:rsidR="00C471EE">
        <w:rPr>
          <w:rFonts w:ascii="Times New Roman" w:hAnsi="Times New Roman" w:cs="Times New Roman"/>
          <w:sz w:val="24"/>
          <w:szCs w:val="24"/>
        </w:rPr>
        <w:t xml:space="preserve">på vägen </w:t>
      </w:r>
      <w:r w:rsidR="00B319B9">
        <w:rPr>
          <w:rFonts w:ascii="Times New Roman" w:hAnsi="Times New Roman" w:cs="Times New Roman"/>
          <w:sz w:val="24"/>
          <w:szCs w:val="24"/>
        </w:rPr>
        <w:t xml:space="preserve">fram </w:t>
      </w:r>
      <w:r w:rsidR="00C471EE">
        <w:rPr>
          <w:rFonts w:ascii="Times New Roman" w:hAnsi="Times New Roman" w:cs="Times New Roman"/>
          <w:sz w:val="24"/>
          <w:szCs w:val="24"/>
        </w:rPr>
        <w:t>till utgivningen.</w:t>
      </w:r>
    </w:p>
    <w:p w:rsidR="00866BFE" w:rsidRPr="004C0F26" w:rsidRDefault="00866BFE" w:rsidP="00373A5A">
      <w:pPr>
        <w:spacing w:line="360" w:lineRule="auto"/>
        <w:ind w:firstLine="284"/>
        <w:contextualSpacing/>
        <w:jc w:val="both"/>
        <w:rPr>
          <w:rFonts w:ascii="Times New Roman" w:hAnsi="Times New Roman" w:cs="Times New Roman"/>
          <w:sz w:val="20"/>
          <w:szCs w:val="20"/>
        </w:rPr>
      </w:pPr>
    </w:p>
    <w:p w:rsidR="004D776D" w:rsidRPr="004D776D" w:rsidRDefault="004D776D" w:rsidP="00E34456">
      <w:pPr>
        <w:spacing w:line="360" w:lineRule="auto"/>
        <w:contextualSpacing/>
        <w:jc w:val="both"/>
        <w:rPr>
          <w:rFonts w:ascii="Times New Roman" w:hAnsi="Times New Roman" w:cs="Times New Roman"/>
          <w:b/>
          <w:sz w:val="24"/>
          <w:szCs w:val="24"/>
        </w:rPr>
      </w:pPr>
      <w:r w:rsidRPr="004D776D">
        <w:rPr>
          <w:rFonts w:ascii="Times New Roman" w:hAnsi="Times New Roman" w:cs="Times New Roman"/>
          <w:b/>
          <w:sz w:val="24"/>
          <w:szCs w:val="24"/>
        </w:rPr>
        <w:t>4.1 Marknadsföring i sociala medier</w:t>
      </w:r>
    </w:p>
    <w:p w:rsidR="004C0F26" w:rsidRDefault="0046447B" w:rsidP="004C0F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B93403">
        <w:rPr>
          <w:rFonts w:ascii="Times New Roman" w:hAnsi="Times New Roman" w:cs="Times New Roman"/>
          <w:sz w:val="24"/>
          <w:szCs w:val="24"/>
        </w:rPr>
        <w:t xml:space="preserve">nvändandet av sociala medier </w:t>
      </w:r>
      <w:r>
        <w:rPr>
          <w:rFonts w:ascii="Times New Roman" w:hAnsi="Times New Roman" w:cs="Times New Roman"/>
          <w:sz w:val="24"/>
          <w:szCs w:val="24"/>
        </w:rPr>
        <w:t xml:space="preserve">är idag </w:t>
      </w:r>
      <w:r w:rsidR="00B93403">
        <w:rPr>
          <w:rFonts w:ascii="Times New Roman" w:hAnsi="Times New Roman" w:cs="Times New Roman"/>
          <w:sz w:val="24"/>
          <w:szCs w:val="24"/>
        </w:rPr>
        <w:t xml:space="preserve">onekligen ett ofrånkomligt men likväl viktigt och effektivt grepp inom marknadsföring av produkter. Böcker är naturligtvis inget undantag. </w:t>
      </w:r>
      <w:r>
        <w:rPr>
          <w:rFonts w:ascii="Times New Roman" w:hAnsi="Times New Roman" w:cs="Times New Roman"/>
          <w:sz w:val="24"/>
          <w:szCs w:val="24"/>
        </w:rPr>
        <w:t>S</w:t>
      </w:r>
      <w:r w:rsidR="00B93403" w:rsidRPr="00F673CF">
        <w:rPr>
          <w:rFonts w:ascii="Times New Roman" w:hAnsi="Times New Roman" w:cs="Times New Roman"/>
          <w:sz w:val="24"/>
          <w:szCs w:val="24"/>
        </w:rPr>
        <w:t>oc</w:t>
      </w:r>
      <w:r w:rsidR="00D032EC">
        <w:rPr>
          <w:rFonts w:ascii="Times New Roman" w:hAnsi="Times New Roman" w:cs="Times New Roman"/>
          <w:sz w:val="24"/>
          <w:szCs w:val="24"/>
        </w:rPr>
        <w:t xml:space="preserve">iala medier </w:t>
      </w:r>
      <w:r>
        <w:rPr>
          <w:rFonts w:ascii="Times New Roman" w:hAnsi="Times New Roman" w:cs="Times New Roman"/>
          <w:sz w:val="24"/>
          <w:szCs w:val="24"/>
        </w:rPr>
        <w:t xml:space="preserve">är ett </w:t>
      </w:r>
      <w:r w:rsidR="00D032EC">
        <w:rPr>
          <w:rFonts w:ascii="Times New Roman" w:hAnsi="Times New Roman" w:cs="Times New Roman"/>
          <w:sz w:val="24"/>
          <w:szCs w:val="24"/>
        </w:rPr>
        <w:t>mycket rörlig</w:t>
      </w:r>
      <w:r>
        <w:rPr>
          <w:rFonts w:ascii="Times New Roman" w:hAnsi="Times New Roman" w:cs="Times New Roman"/>
          <w:sz w:val="24"/>
          <w:szCs w:val="24"/>
        </w:rPr>
        <w:t>t</w:t>
      </w:r>
      <w:r w:rsidR="00D032EC">
        <w:rPr>
          <w:rFonts w:ascii="Times New Roman" w:hAnsi="Times New Roman" w:cs="Times New Roman"/>
          <w:sz w:val="24"/>
          <w:szCs w:val="24"/>
        </w:rPr>
        <w:t xml:space="preserve"> och</w:t>
      </w:r>
      <w:r w:rsidR="00B93403">
        <w:rPr>
          <w:rFonts w:ascii="Times New Roman" w:hAnsi="Times New Roman" w:cs="Times New Roman"/>
          <w:sz w:val="24"/>
          <w:szCs w:val="24"/>
        </w:rPr>
        <w:t xml:space="preserve"> mångskiftande</w:t>
      </w:r>
      <w:r>
        <w:rPr>
          <w:rFonts w:ascii="Times New Roman" w:hAnsi="Times New Roman" w:cs="Times New Roman"/>
          <w:sz w:val="24"/>
          <w:szCs w:val="24"/>
        </w:rPr>
        <w:t xml:space="preserve"> begrepp, men kännetecknas </w:t>
      </w:r>
      <w:r w:rsidR="00B93403">
        <w:rPr>
          <w:rFonts w:ascii="Times New Roman" w:hAnsi="Times New Roman" w:cs="Times New Roman"/>
          <w:sz w:val="24"/>
          <w:szCs w:val="24"/>
        </w:rPr>
        <w:t xml:space="preserve">framför allt </w:t>
      </w:r>
      <w:r>
        <w:rPr>
          <w:rFonts w:ascii="Times New Roman" w:hAnsi="Times New Roman" w:cs="Times New Roman"/>
          <w:sz w:val="24"/>
          <w:szCs w:val="24"/>
        </w:rPr>
        <w:t xml:space="preserve">av </w:t>
      </w:r>
      <w:r w:rsidR="00B93403">
        <w:rPr>
          <w:rFonts w:ascii="Times New Roman" w:hAnsi="Times New Roman" w:cs="Times New Roman"/>
          <w:sz w:val="24"/>
          <w:szCs w:val="24"/>
        </w:rPr>
        <w:t xml:space="preserve">dess stora räckvidd och tillgängligheten för vem som helst. Generellt sett är sociala medier till skillnad mot andra medier som tidningar, tv-kanaler eller traditionella förlag enklare att starta och använda </w:t>
      </w:r>
      <w:r w:rsidR="00524979">
        <w:rPr>
          <w:rFonts w:ascii="Times New Roman" w:hAnsi="Times New Roman" w:cs="Times New Roman"/>
          <w:sz w:val="24"/>
          <w:szCs w:val="24"/>
        </w:rPr>
        <w:t>samt</w:t>
      </w:r>
      <w:r w:rsidR="00B93403">
        <w:rPr>
          <w:rFonts w:ascii="Times New Roman" w:hAnsi="Times New Roman" w:cs="Times New Roman"/>
          <w:sz w:val="24"/>
          <w:szCs w:val="24"/>
        </w:rPr>
        <w:t xml:space="preserve"> har en högre grad av aktualitet. Dessutom kan innehållet uppdateras och redigeras löpande.</w:t>
      </w:r>
      <w:r w:rsidR="00B93403">
        <w:rPr>
          <w:rStyle w:val="Fotnotsreferens"/>
          <w:rFonts w:cs="Times New Roman"/>
          <w:sz w:val="24"/>
          <w:szCs w:val="24"/>
        </w:rPr>
        <w:footnoteReference w:id="44"/>
      </w:r>
    </w:p>
    <w:p w:rsidR="00B93403" w:rsidRDefault="003049A6" w:rsidP="004C0F26">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I en varumärkeskampanj fungerar sociala medier i första hand som kommunikationskanal för </w:t>
      </w:r>
      <w:r w:rsidR="0046447B">
        <w:rPr>
          <w:rFonts w:ascii="Times New Roman" w:hAnsi="Times New Roman" w:cs="Times New Roman"/>
          <w:sz w:val="24"/>
          <w:szCs w:val="24"/>
        </w:rPr>
        <w:t xml:space="preserve">en närmare kundkontakt, </w:t>
      </w:r>
      <w:r>
        <w:rPr>
          <w:rFonts w:ascii="Times New Roman" w:hAnsi="Times New Roman" w:cs="Times New Roman"/>
          <w:sz w:val="24"/>
          <w:szCs w:val="24"/>
        </w:rPr>
        <w:t>integ</w:t>
      </w:r>
      <w:r w:rsidR="0046447B">
        <w:rPr>
          <w:rFonts w:ascii="Times New Roman" w:hAnsi="Times New Roman" w:cs="Times New Roman"/>
          <w:sz w:val="24"/>
          <w:szCs w:val="24"/>
        </w:rPr>
        <w:t xml:space="preserve">ration och spridning av budskap, samt </w:t>
      </w:r>
      <w:r>
        <w:rPr>
          <w:rFonts w:ascii="Times New Roman" w:hAnsi="Times New Roman" w:cs="Times New Roman"/>
          <w:sz w:val="24"/>
          <w:szCs w:val="24"/>
        </w:rPr>
        <w:t>för att öka företagets eller produktens närvaro.</w:t>
      </w:r>
      <w:r>
        <w:rPr>
          <w:rStyle w:val="Fotnotsreferens"/>
          <w:rFonts w:cs="Times New Roman"/>
          <w:sz w:val="24"/>
          <w:szCs w:val="24"/>
        </w:rPr>
        <w:footnoteReference w:id="45"/>
      </w:r>
      <w:r>
        <w:rPr>
          <w:rFonts w:ascii="Times New Roman" w:hAnsi="Times New Roman" w:cs="Times New Roman"/>
          <w:sz w:val="24"/>
          <w:szCs w:val="24"/>
        </w:rPr>
        <w:t xml:space="preserve"> F</w:t>
      </w:r>
      <w:r w:rsidR="00B93403">
        <w:rPr>
          <w:rFonts w:ascii="Times New Roman" w:hAnsi="Times New Roman" w:cs="Times New Roman"/>
          <w:sz w:val="24"/>
          <w:szCs w:val="24"/>
        </w:rPr>
        <w:t xml:space="preserve">ramför allt </w:t>
      </w:r>
      <w:r>
        <w:rPr>
          <w:rFonts w:ascii="Times New Roman" w:hAnsi="Times New Roman" w:cs="Times New Roman"/>
          <w:sz w:val="24"/>
          <w:szCs w:val="24"/>
        </w:rPr>
        <w:t xml:space="preserve">är </w:t>
      </w:r>
      <w:r w:rsidR="00B93403">
        <w:rPr>
          <w:rFonts w:ascii="Times New Roman" w:hAnsi="Times New Roman" w:cs="Times New Roman"/>
          <w:sz w:val="24"/>
          <w:szCs w:val="24"/>
        </w:rPr>
        <w:t xml:space="preserve">en registrering på </w:t>
      </w:r>
      <w:proofErr w:type="spellStart"/>
      <w:r w:rsidR="00B93403">
        <w:rPr>
          <w:rFonts w:ascii="Times New Roman" w:hAnsi="Times New Roman" w:cs="Times New Roman"/>
          <w:sz w:val="24"/>
          <w:szCs w:val="24"/>
        </w:rPr>
        <w:t>Facebook</w:t>
      </w:r>
      <w:proofErr w:type="spellEnd"/>
      <w:r w:rsidR="00B93403">
        <w:rPr>
          <w:rFonts w:ascii="Times New Roman" w:hAnsi="Times New Roman" w:cs="Times New Roman"/>
          <w:sz w:val="24"/>
          <w:szCs w:val="24"/>
        </w:rPr>
        <w:t xml:space="preserve"> en snabb och enkel väg att samordna företagets olika nätverk och kontaktuppgifter.</w:t>
      </w:r>
      <w:r w:rsidR="00B93403">
        <w:rPr>
          <w:rStyle w:val="Fotnotsreferens"/>
          <w:rFonts w:cs="Times New Roman"/>
          <w:sz w:val="24"/>
          <w:szCs w:val="24"/>
        </w:rPr>
        <w:footnoteReference w:id="46"/>
      </w:r>
      <w:r w:rsidR="00B93403">
        <w:rPr>
          <w:rFonts w:ascii="Times New Roman" w:hAnsi="Times New Roman" w:cs="Times New Roman"/>
          <w:sz w:val="24"/>
          <w:szCs w:val="24"/>
        </w:rPr>
        <w:t xml:space="preserve"> Det är även relativt enkelt att </w:t>
      </w:r>
      <w:r w:rsidR="00B93403">
        <w:rPr>
          <w:rFonts w:ascii="Times New Roman" w:hAnsi="Times New Roman" w:cs="Times New Roman"/>
          <w:sz w:val="24"/>
          <w:szCs w:val="24"/>
        </w:rPr>
        <w:lastRenderedPageBreak/>
        <w:t xml:space="preserve">skriva en artikel om sig själv och sitt företag på </w:t>
      </w:r>
      <w:proofErr w:type="spellStart"/>
      <w:r w:rsidR="00B93403">
        <w:rPr>
          <w:rFonts w:ascii="Times New Roman" w:hAnsi="Times New Roman" w:cs="Times New Roman"/>
          <w:sz w:val="24"/>
          <w:szCs w:val="24"/>
        </w:rPr>
        <w:t>Wikipedia</w:t>
      </w:r>
      <w:proofErr w:type="spellEnd"/>
      <w:r w:rsidR="00B93403">
        <w:rPr>
          <w:rFonts w:ascii="Times New Roman" w:hAnsi="Times New Roman" w:cs="Times New Roman"/>
          <w:sz w:val="24"/>
          <w:szCs w:val="24"/>
        </w:rPr>
        <w:t>, även om det finns ett antal regler och relevanskriterier som måste följas.</w:t>
      </w:r>
      <w:r w:rsidR="00B93403">
        <w:rPr>
          <w:rStyle w:val="Fotnotsreferens"/>
          <w:rFonts w:cs="Times New Roman"/>
          <w:sz w:val="24"/>
          <w:szCs w:val="24"/>
        </w:rPr>
        <w:footnoteReference w:id="47"/>
      </w:r>
      <w:r w:rsidR="00B93403">
        <w:rPr>
          <w:rFonts w:ascii="Times New Roman" w:hAnsi="Times New Roman" w:cs="Times New Roman"/>
          <w:sz w:val="24"/>
          <w:szCs w:val="24"/>
        </w:rPr>
        <w:t xml:space="preserve"> </w:t>
      </w:r>
      <w:r w:rsidR="00807378">
        <w:rPr>
          <w:rFonts w:ascii="Times New Roman" w:hAnsi="Times New Roman" w:cs="Times New Roman"/>
          <w:sz w:val="24"/>
          <w:szCs w:val="24"/>
        </w:rPr>
        <w:t xml:space="preserve">I fallet Goliat finns det redan en artikel på </w:t>
      </w:r>
      <w:proofErr w:type="spellStart"/>
      <w:r w:rsidR="00807378">
        <w:rPr>
          <w:rFonts w:ascii="Times New Roman" w:hAnsi="Times New Roman" w:cs="Times New Roman"/>
          <w:sz w:val="24"/>
          <w:szCs w:val="24"/>
        </w:rPr>
        <w:t>Wikipedias</w:t>
      </w:r>
      <w:proofErr w:type="spellEnd"/>
      <w:r w:rsidR="00807378">
        <w:rPr>
          <w:rFonts w:ascii="Times New Roman" w:hAnsi="Times New Roman" w:cs="Times New Roman"/>
          <w:sz w:val="24"/>
          <w:szCs w:val="24"/>
        </w:rPr>
        <w:t xml:space="preserve"> webbsida, där gä</w:t>
      </w:r>
      <w:r w:rsidR="00203AD9">
        <w:rPr>
          <w:rFonts w:ascii="Times New Roman" w:hAnsi="Times New Roman" w:cs="Times New Roman"/>
          <w:sz w:val="24"/>
          <w:szCs w:val="24"/>
        </w:rPr>
        <w:t xml:space="preserve">ller det bara att uppdatera, </w:t>
      </w:r>
      <w:r w:rsidR="00807378">
        <w:rPr>
          <w:rFonts w:ascii="Times New Roman" w:hAnsi="Times New Roman" w:cs="Times New Roman"/>
          <w:sz w:val="24"/>
          <w:szCs w:val="24"/>
        </w:rPr>
        <w:t xml:space="preserve">lägga till fakta om nylanseringen av </w:t>
      </w:r>
      <w:r w:rsidR="00E059A1">
        <w:rPr>
          <w:rFonts w:ascii="Times New Roman" w:hAnsi="Times New Roman" w:cs="Times New Roman"/>
          <w:sz w:val="24"/>
          <w:szCs w:val="24"/>
        </w:rPr>
        <w:t>bilder</w:t>
      </w:r>
      <w:r w:rsidR="00807378">
        <w:rPr>
          <w:rFonts w:ascii="Times New Roman" w:hAnsi="Times New Roman" w:cs="Times New Roman"/>
          <w:sz w:val="24"/>
          <w:szCs w:val="24"/>
        </w:rPr>
        <w:t>böckerna</w:t>
      </w:r>
      <w:r w:rsidR="00203AD9">
        <w:rPr>
          <w:rFonts w:ascii="Times New Roman" w:hAnsi="Times New Roman" w:cs="Times New Roman"/>
          <w:sz w:val="24"/>
          <w:szCs w:val="24"/>
        </w:rPr>
        <w:t xml:space="preserve"> och länka till förlagets hemsida</w:t>
      </w:r>
      <w:r w:rsidR="00807378">
        <w:rPr>
          <w:rFonts w:ascii="Times New Roman" w:hAnsi="Times New Roman" w:cs="Times New Roman"/>
          <w:sz w:val="24"/>
          <w:szCs w:val="24"/>
        </w:rPr>
        <w:t>.</w:t>
      </w:r>
    </w:p>
    <w:p w:rsidR="00AA6B8D" w:rsidRPr="00AA6B8D" w:rsidRDefault="00B920A1" w:rsidP="00AA6B8D">
      <w:pPr>
        <w:spacing w:line="360" w:lineRule="auto"/>
        <w:ind w:firstLine="284"/>
        <w:contextualSpacing/>
        <w:jc w:val="both"/>
      </w:pPr>
      <w:r>
        <w:rPr>
          <w:rFonts w:ascii="Times New Roman" w:hAnsi="Times New Roman" w:cs="Times New Roman"/>
          <w:sz w:val="24"/>
          <w:szCs w:val="24"/>
        </w:rPr>
        <w:t xml:space="preserve">Bloggar integreras alltmer på </w:t>
      </w:r>
      <w:r w:rsidR="00524979">
        <w:rPr>
          <w:rFonts w:ascii="Times New Roman" w:hAnsi="Times New Roman" w:cs="Times New Roman"/>
          <w:sz w:val="24"/>
          <w:szCs w:val="24"/>
        </w:rPr>
        <w:t>många företags</w:t>
      </w:r>
      <w:r>
        <w:rPr>
          <w:rFonts w:ascii="Times New Roman" w:hAnsi="Times New Roman" w:cs="Times New Roman"/>
          <w:sz w:val="24"/>
          <w:szCs w:val="24"/>
        </w:rPr>
        <w:t xml:space="preserve"> eg</w:t>
      </w:r>
      <w:r w:rsidR="00D5652D">
        <w:rPr>
          <w:rFonts w:ascii="Times New Roman" w:hAnsi="Times New Roman" w:cs="Times New Roman"/>
          <w:sz w:val="24"/>
          <w:szCs w:val="24"/>
        </w:rPr>
        <w:t>en</w:t>
      </w:r>
      <w:r>
        <w:rPr>
          <w:rFonts w:ascii="Times New Roman" w:hAnsi="Times New Roman" w:cs="Times New Roman"/>
          <w:sz w:val="24"/>
          <w:szCs w:val="24"/>
        </w:rPr>
        <w:t xml:space="preserve"> webbplats.</w:t>
      </w:r>
      <w:r w:rsidR="00D5652D">
        <w:rPr>
          <w:rStyle w:val="Fotnotsreferens"/>
          <w:rFonts w:cs="Times New Roman"/>
          <w:sz w:val="24"/>
          <w:szCs w:val="24"/>
        </w:rPr>
        <w:footnoteReference w:id="48"/>
      </w:r>
      <w:r>
        <w:rPr>
          <w:rFonts w:ascii="Times New Roman" w:hAnsi="Times New Roman" w:cs="Times New Roman"/>
          <w:sz w:val="24"/>
          <w:szCs w:val="24"/>
        </w:rPr>
        <w:t xml:space="preserve"> Genom att specifikt vända sig till relevanta bloggar istället för en bred målgrupp, kan förlaget rikta en mer anpassad ”reklam” till sina potentiella kunder och en potentiell läsekrets. På så sätt slipper företaget att lägg</w:t>
      </w:r>
      <w:r w:rsidR="00670E56">
        <w:rPr>
          <w:rFonts w:ascii="Times New Roman" w:hAnsi="Times New Roman" w:cs="Times New Roman"/>
          <w:sz w:val="24"/>
          <w:szCs w:val="24"/>
        </w:rPr>
        <w:t>a ner</w:t>
      </w:r>
      <w:r>
        <w:rPr>
          <w:rFonts w:ascii="Times New Roman" w:hAnsi="Times New Roman" w:cs="Times New Roman"/>
          <w:sz w:val="24"/>
          <w:szCs w:val="24"/>
        </w:rPr>
        <w:t xml:space="preserve"> onödigt engagemang på marknadsföring mot människor</w:t>
      </w:r>
      <w:r w:rsidR="00306781">
        <w:rPr>
          <w:rFonts w:ascii="Times New Roman" w:hAnsi="Times New Roman" w:cs="Times New Roman"/>
          <w:sz w:val="24"/>
          <w:szCs w:val="24"/>
        </w:rPr>
        <w:t xml:space="preserve"> som ändå inte är intresserade. </w:t>
      </w:r>
      <w:r w:rsidR="009A3E3D">
        <w:rPr>
          <w:rFonts w:ascii="Times New Roman" w:hAnsi="Times New Roman" w:cs="Times New Roman"/>
          <w:sz w:val="24"/>
          <w:szCs w:val="24"/>
        </w:rPr>
        <w:t xml:space="preserve">Här är relationsmarknadsföring av betydelse, eftersom det genom förlagets närvaro på relevanta bloggar kan </w:t>
      </w:r>
      <w:r w:rsidR="00247135">
        <w:rPr>
          <w:rFonts w:ascii="Times New Roman" w:hAnsi="Times New Roman" w:cs="Times New Roman"/>
          <w:sz w:val="24"/>
          <w:szCs w:val="24"/>
        </w:rPr>
        <w:t xml:space="preserve">skapas en dialog och </w:t>
      </w:r>
      <w:r w:rsidR="009A3E3D">
        <w:rPr>
          <w:rFonts w:ascii="Times New Roman" w:hAnsi="Times New Roman" w:cs="Times New Roman"/>
          <w:sz w:val="24"/>
          <w:szCs w:val="24"/>
        </w:rPr>
        <w:t xml:space="preserve">byggas upp en varaktig kundrelation. Konsumenterna kan på så sätt förknippa blogginnehållet med förlagets utgivning av barnböcker och därmed även hålla sig uppdaterade om kommande nyheter, som t.ex. </w:t>
      </w:r>
      <w:proofErr w:type="spellStart"/>
      <w:r w:rsidR="009A3E3D">
        <w:rPr>
          <w:rFonts w:ascii="Times New Roman" w:hAnsi="Times New Roman" w:cs="Times New Roman"/>
          <w:sz w:val="24"/>
          <w:szCs w:val="24"/>
        </w:rPr>
        <w:t>Goliatbokserien</w:t>
      </w:r>
      <w:proofErr w:type="spellEnd"/>
      <w:r w:rsidR="007C7CD8">
        <w:rPr>
          <w:rFonts w:ascii="Times New Roman" w:hAnsi="Times New Roman" w:cs="Times New Roman"/>
          <w:sz w:val="24"/>
          <w:szCs w:val="24"/>
        </w:rPr>
        <w:t>.</w:t>
      </w:r>
      <w:r w:rsidR="00AA6B8D" w:rsidRPr="00AA6B8D">
        <w:rPr>
          <w:rFonts w:ascii="Times New Roman" w:hAnsi="Times New Roman" w:cs="Times New Roman"/>
          <w:sz w:val="24"/>
          <w:szCs w:val="24"/>
        </w:rPr>
        <w:t xml:space="preserve"> </w:t>
      </w:r>
      <w:r w:rsidR="00AA6B8D">
        <w:rPr>
          <w:rFonts w:ascii="Times New Roman" w:hAnsi="Times New Roman" w:cs="Times New Roman"/>
          <w:sz w:val="24"/>
          <w:szCs w:val="24"/>
        </w:rPr>
        <w:t xml:space="preserve">Lisa </w:t>
      </w:r>
      <w:proofErr w:type="spellStart"/>
      <w:r w:rsidR="00AA6B8D">
        <w:rPr>
          <w:rFonts w:ascii="Times New Roman" w:hAnsi="Times New Roman" w:cs="Times New Roman"/>
          <w:sz w:val="24"/>
          <w:szCs w:val="24"/>
        </w:rPr>
        <w:t>Ragvals</w:t>
      </w:r>
      <w:proofErr w:type="spellEnd"/>
      <w:r w:rsidR="00AA6B8D">
        <w:rPr>
          <w:rFonts w:ascii="Times New Roman" w:hAnsi="Times New Roman" w:cs="Times New Roman"/>
          <w:sz w:val="24"/>
          <w:szCs w:val="24"/>
        </w:rPr>
        <w:t xml:space="preserve"> från </w:t>
      </w:r>
      <w:proofErr w:type="spellStart"/>
      <w:r w:rsidR="00AA6B8D">
        <w:rPr>
          <w:rFonts w:ascii="Times New Roman" w:hAnsi="Times New Roman" w:cs="Times New Roman"/>
          <w:sz w:val="24"/>
          <w:szCs w:val="24"/>
        </w:rPr>
        <w:t>AdlibrisKids</w:t>
      </w:r>
      <w:proofErr w:type="spellEnd"/>
      <w:r w:rsidR="00AA6B8D">
        <w:rPr>
          <w:rFonts w:ascii="Times New Roman" w:hAnsi="Times New Roman" w:cs="Times New Roman"/>
          <w:sz w:val="24"/>
          <w:szCs w:val="24"/>
        </w:rPr>
        <w:t xml:space="preserve"> säger: ”Vi jobbar mer och mer på att försöka ’lära känna’ våra kunder. […] Kan vi ge våra kunder information som de vill ha så tjänar vi alla på det.”</w:t>
      </w:r>
      <w:r w:rsidR="00AA6B8D">
        <w:rPr>
          <w:rStyle w:val="Fotnotsreferens"/>
          <w:rFonts w:cs="Times New Roman"/>
          <w:sz w:val="24"/>
          <w:szCs w:val="24"/>
        </w:rPr>
        <w:footnoteReference w:id="49"/>
      </w:r>
      <w:r w:rsidR="00AA6B8D">
        <w:rPr>
          <w:rFonts w:ascii="Times New Roman" w:hAnsi="Times New Roman" w:cs="Times New Roman"/>
          <w:sz w:val="24"/>
          <w:szCs w:val="24"/>
        </w:rPr>
        <w:t xml:space="preserve"> </w:t>
      </w:r>
    </w:p>
    <w:p w:rsidR="00CA35D1" w:rsidRDefault="000D5861" w:rsidP="00AA6B8D">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F</w:t>
      </w:r>
      <w:r w:rsidR="00B920A1">
        <w:rPr>
          <w:rFonts w:ascii="Times New Roman" w:hAnsi="Times New Roman" w:cs="Times New Roman"/>
          <w:sz w:val="24"/>
          <w:szCs w:val="24"/>
        </w:rPr>
        <w:t xml:space="preserve">ör närvarande </w:t>
      </w:r>
      <w:r>
        <w:rPr>
          <w:rFonts w:ascii="Times New Roman" w:hAnsi="Times New Roman" w:cs="Times New Roman"/>
          <w:sz w:val="24"/>
          <w:szCs w:val="24"/>
        </w:rPr>
        <w:t xml:space="preserve">finns det ingen </w:t>
      </w:r>
      <w:r w:rsidR="00B920A1">
        <w:rPr>
          <w:rFonts w:ascii="Times New Roman" w:hAnsi="Times New Roman" w:cs="Times New Roman"/>
          <w:sz w:val="24"/>
          <w:szCs w:val="24"/>
        </w:rPr>
        <w:t xml:space="preserve">blogg på förlagets hemsida men </w:t>
      </w:r>
      <w:proofErr w:type="gramStart"/>
      <w:r>
        <w:rPr>
          <w:rFonts w:ascii="Times New Roman" w:hAnsi="Times New Roman" w:cs="Times New Roman"/>
          <w:sz w:val="24"/>
          <w:szCs w:val="24"/>
        </w:rPr>
        <w:t>Tukan</w:t>
      </w:r>
      <w:proofErr w:type="gramEnd"/>
      <w:r>
        <w:rPr>
          <w:rFonts w:ascii="Times New Roman" w:hAnsi="Times New Roman" w:cs="Times New Roman"/>
          <w:sz w:val="24"/>
          <w:szCs w:val="24"/>
        </w:rPr>
        <w:t xml:space="preserve"> </w:t>
      </w:r>
      <w:r w:rsidR="00B920A1">
        <w:rPr>
          <w:rFonts w:ascii="Times New Roman" w:hAnsi="Times New Roman" w:cs="Times New Roman"/>
          <w:sz w:val="24"/>
          <w:szCs w:val="24"/>
        </w:rPr>
        <w:t>vill däremot använda sig av andra privatpersoners bloggar i fråga om att göra reklam, föra ut information och skapa ett intresse hos slutkunden.</w:t>
      </w:r>
      <w:r w:rsidR="00524979">
        <w:rPr>
          <w:rFonts w:ascii="Times New Roman" w:hAnsi="Times New Roman" w:cs="Times New Roman"/>
          <w:b/>
          <w:sz w:val="24"/>
          <w:szCs w:val="24"/>
        </w:rPr>
        <w:t xml:space="preserve"> </w:t>
      </w:r>
      <w:r w:rsidR="00524979">
        <w:rPr>
          <w:rFonts w:ascii="Times New Roman" w:hAnsi="Times New Roman" w:cs="Times New Roman"/>
          <w:sz w:val="24"/>
          <w:szCs w:val="24"/>
        </w:rPr>
        <w:t xml:space="preserve">Enligt Jenkins teori är deltagande och engagemang något som kan knyta konsumenterna närmare ett varumärke. </w:t>
      </w:r>
      <w:r w:rsidR="00E3118A">
        <w:rPr>
          <w:rFonts w:ascii="Times New Roman" w:hAnsi="Times New Roman" w:cs="Times New Roman"/>
          <w:sz w:val="24"/>
          <w:szCs w:val="24"/>
        </w:rPr>
        <w:t>En strategi är att få</w:t>
      </w:r>
      <w:r w:rsidR="00E3118A" w:rsidRPr="00F86B50">
        <w:rPr>
          <w:rFonts w:ascii="Times New Roman" w:hAnsi="Times New Roman" w:cs="Times New Roman"/>
          <w:sz w:val="24"/>
          <w:szCs w:val="24"/>
        </w:rPr>
        <w:t xml:space="preserve"> olika bloggar </w:t>
      </w:r>
      <w:r w:rsidR="00A62ACB">
        <w:rPr>
          <w:rFonts w:ascii="Times New Roman" w:hAnsi="Times New Roman" w:cs="Times New Roman"/>
          <w:sz w:val="24"/>
          <w:szCs w:val="24"/>
        </w:rPr>
        <w:t xml:space="preserve">och bokhandlarnas hemsidor </w:t>
      </w:r>
      <w:r w:rsidR="00E3118A" w:rsidRPr="00F86B50">
        <w:rPr>
          <w:rFonts w:ascii="Times New Roman" w:hAnsi="Times New Roman" w:cs="Times New Roman"/>
          <w:sz w:val="24"/>
          <w:szCs w:val="24"/>
        </w:rPr>
        <w:t>a</w:t>
      </w:r>
      <w:r w:rsidR="00E3118A">
        <w:rPr>
          <w:rFonts w:ascii="Times New Roman" w:hAnsi="Times New Roman" w:cs="Times New Roman"/>
          <w:sz w:val="24"/>
          <w:szCs w:val="24"/>
        </w:rPr>
        <w:t xml:space="preserve">tt skriva om Goliatlanseringen och därmed sprida informationen vidare till en så stor läsekrets som möjligt. </w:t>
      </w:r>
    </w:p>
    <w:p w:rsidR="004C0F26" w:rsidRDefault="00B920A1" w:rsidP="006F0445">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E</w:t>
      </w:r>
      <w:r w:rsidR="004371FC">
        <w:rPr>
          <w:rFonts w:ascii="Times New Roman" w:hAnsi="Times New Roman" w:cs="Times New Roman"/>
          <w:sz w:val="24"/>
          <w:szCs w:val="24"/>
        </w:rPr>
        <w:t xml:space="preserve">nligt Svenska </w:t>
      </w:r>
      <w:r w:rsidR="00512E28">
        <w:rPr>
          <w:rFonts w:ascii="Times New Roman" w:hAnsi="Times New Roman" w:cs="Times New Roman"/>
          <w:sz w:val="24"/>
          <w:szCs w:val="24"/>
        </w:rPr>
        <w:t>b</w:t>
      </w:r>
      <w:r w:rsidR="004371FC">
        <w:rPr>
          <w:rFonts w:ascii="Times New Roman" w:hAnsi="Times New Roman" w:cs="Times New Roman"/>
          <w:sz w:val="24"/>
          <w:szCs w:val="24"/>
        </w:rPr>
        <w:t xml:space="preserve">arnboksinstitutet blir </w:t>
      </w:r>
      <w:r>
        <w:rPr>
          <w:rFonts w:ascii="Times New Roman" w:hAnsi="Times New Roman" w:cs="Times New Roman"/>
          <w:sz w:val="24"/>
          <w:szCs w:val="24"/>
        </w:rPr>
        <w:t xml:space="preserve">det </w:t>
      </w:r>
      <w:r w:rsidR="00CA35D1">
        <w:rPr>
          <w:rFonts w:ascii="Times New Roman" w:hAnsi="Times New Roman" w:cs="Times New Roman"/>
          <w:sz w:val="24"/>
          <w:szCs w:val="24"/>
        </w:rPr>
        <w:t xml:space="preserve">dessutom </w:t>
      </w:r>
      <w:r w:rsidR="004371FC">
        <w:rPr>
          <w:rFonts w:ascii="Times New Roman" w:hAnsi="Times New Roman" w:cs="Times New Roman"/>
          <w:sz w:val="24"/>
          <w:szCs w:val="24"/>
        </w:rPr>
        <w:t>allt vanligare med bokpubliceringar kapitel för kapitel på en blogg</w:t>
      </w:r>
      <w:r w:rsidRPr="00B920A1">
        <w:rPr>
          <w:rFonts w:ascii="Times New Roman" w:hAnsi="Times New Roman" w:cs="Times New Roman"/>
          <w:sz w:val="24"/>
          <w:szCs w:val="24"/>
        </w:rPr>
        <w:t xml:space="preserve"> </w:t>
      </w:r>
      <w:r>
        <w:rPr>
          <w:rFonts w:ascii="Times New Roman" w:hAnsi="Times New Roman" w:cs="Times New Roman"/>
          <w:sz w:val="24"/>
          <w:szCs w:val="24"/>
        </w:rPr>
        <w:t>förknippad</w:t>
      </w:r>
      <w:r w:rsidR="00BB5410">
        <w:rPr>
          <w:rFonts w:ascii="Times New Roman" w:hAnsi="Times New Roman" w:cs="Times New Roman"/>
          <w:sz w:val="24"/>
          <w:szCs w:val="24"/>
        </w:rPr>
        <w:t>e</w:t>
      </w:r>
      <w:r>
        <w:rPr>
          <w:rFonts w:ascii="Times New Roman" w:hAnsi="Times New Roman" w:cs="Times New Roman"/>
          <w:sz w:val="24"/>
          <w:szCs w:val="24"/>
        </w:rPr>
        <w:t xml:space="preserve"> med viss interaktivitet och samspel med läsarna</w:t>
      </w:r>
      <w:r w:rsidR="004371FC">
        <w:rPr>
          <w:rFonts w:ascii="Times New Roman" w:hAnsi="Times New Roman" w:cs="Times New Roman"/>
          <w:sz w:val="24"/>
          <w:szCs w:val="24"/>
        </w:rPr>
        <w:t>. Ibland har utkomna böcker också en officiell webbsida där det finns till boken kopplad fakta och annat text-, bild- och ljudmaterial.</w:t>
      </w:r>
      <w:r w:rsidR="004371FC">
        <w:rPr>
          <w:rStyle w:val="Fotnotsreferens"/>
          <w:rFonts w:cs="Times New Roman"/>
          <w:sz w:val="24"/>
          <w:szCs w:val="24"/>
        </w:rPr>
        <w:footnoteReference w:id="50"/>
      </w:r>
      <w:r w:rsidR="004371FC">
        <w:rPr>
          <w:rFonts w:ascii="Times New Roman" w:hAnsi="Times New Roman" w:cs="Times New Roman"/>
          <w:sz w:val="24"/>
          <w:szCs w:val="24"/>
        </w:rPr>
        <w:t xml:space="preserve"> </w:t>
      </w:r>
      <w:r w:rsidR="00874913" w:rsidRPr="00874913">
        <w:rPr>
          <w:rFonts w:ascii="Times New Roman" w:hAnsi="Times New Roman" w:cs="Times New Roman"/>
          <w:sz w:val="24"/>
          <w:szCs w:val="24"/>
        </w:rPr>
        <w:t>För</w:t>
      </w:r>
      <w:r w:rsidR="00AB091A" w:rsidRPr="00874913">
        <w:rPr>
          <w:rFonts w:ascii="Times New Roman" w:hAnsi="Times New Roman" w:cs="Times New Roman"/>
          <w:sz w:val="24"/>
          <w:szCs w:val="24"/>
        </w:rPr>
        <w:t xml:space="preserve"> ovan nämnda åtgärder finns det framtida planer hos förlaget, men dessa kommer inte vara aktuella </w:t>
      </w:r>
      <w:r w:rsidR="00874913" w:rsidRPr="00874913">
        <w:rPr>
          <w:rFonts w:ascii="Times New Roman" w:hAnsi="Times New Roman" w:cs="Times New Roman"/>
          <w:sz w:val="24"/>
          <w:szCs w:val="24"/>
        </w:rPr>
        <w:t>in</w:t>
      </w:r>
      <w:r w:rsidR="00AB091A" w:rsidRPr="00874913">
        <w:rPr>
          <w:rFonts w:ascii="Times New Roman" w:hAnsi="Times New Roman" w:cs="Times New Roman"/>
          <w:sz w:val="24"/>
          <w:szCs w:val="24"/>
        </w:rPr>
        <w:t>för Goliatutgivningen.</w:t>
      </w:r>
    </w:p>
    <w:p w:rsidR="009A3E3D" w:rsidRDefault="00524979" w:rsidP="00CA35D1">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F</w:t>
      </w:r>
      <w:r w:rsidR="00B324D7">
        <w:rPr>
          <w:rFonts w:ascii="Times New Roman" w:hAnsi="Times New Roman" w:cs="Times New Roman"/>
          <w:sz w:val="24"/>
          <w:szCs w:val="24"/>
        </w:rPr>
        <w:t xml:space="preserve">örlagets hemsida </w:t>
      </w:r>
      <w:r w:rsidR="00F86B50">
        <w:rPr>
          <w:rFonts w:ascii="Times New Roman" w:hAnsi="Times New Roman" w:cs="Times New Roman"/>
          <w:sz w:val="24"/>
          <w:szCs w:val="24"/>
        </w:rPr>
        <w:t xml:space="preserve">kommer </w:t>
      </w:r>
      <w:r w:rsidR="007200E6">
        <w:rPr>
          <w:rFonts w:ascii="Times New Roman" w:hAnsi="Times New Roman" w:cs="Times New Roman"/>
          <w:sz w:val="24"/>
          <w:szCs w:val="24"/>
        </w:rPr>
        <w:t xml:space="preserve">inom kort </w:t>
      </w:r>
      <w:r w:rsidR="00F86B50">
        <w:rPr>
          <w:rFonts w:ascii="Times New Roman" w:hAnsi="Times New Roman" w:cs="Times New Roman"/>
          <w:sz w:val="24"/>
          <w:szCs w:val="24"/>
        </w:rPr>
        <w:t>att</w:t>
      </w:r>
      <w:r w:rsidR="00B324D7">
        <w:rPr>
          <w:rFonts w:ascii="Times New Roman" w:hAnsi="Times New Roman" w:cs="Times New Roman"/>
          <w:sz w:val="24"/>
          <w:szCs w:val="24"/>
        </w:rPr>
        <w:t xml:space="preserve"> vara betydligt modernare, mer användarvänlig och länkad</w:t>
      </w:r>
      <w:r w:rsidR="00670E56">
        <w:rPr>
          <w:rFonts w:ascii="Times New Roman" w:hAnsi="Times New Roman" w:cs="Times New Roman"/>
          <w:sz w:val="24"/>
          <w:szCs w:val="24"/>
        </w:rPr>
        <w:t xml:space="preserve"> direkt</w:t>
      </w:r>
      <w:r w:rsidR="00B324D7">
        <w:rPr>
          <w:rFonts w:ascii="Times New Roman" w:hAnsi="Times New Roman" w:cs="Times New Roman"/>
          <w:sz w:val="24"/>
          <w:szCs w:val="24"/>
        </w:rPr>
        <w:t xml:space="preserve"> till </w:t>
      </w:r>
      <w:proofErr w:type="spellStart"/>
      <w:r w:rsidR="0046447B">
        <w:rPr>
          <w:rFonts w:ascii="Times New Roman" w:hAnsi="Times New Roman" w:cs="Times New Roman"/>
          <w:sz w:val="24"/>
          <w:szCs w:val="24"/>
        </w:rPr>
        <w:t>F</w:t>
      </w:r>
      <w:r w:rsidR="00B324D7">
        <w:rPr>
          <w:rFonts w:ascii="Times New Roman" w:hAnsi="Times New Roman" w:cs="Times New Roman"/>
          <w:sz w:val="24"/>
          <w:szCs w:val="24"/>
        </w:rPr>
        <w:t>acebook</w:t>
      </w:r>
      <w:proofErr w:type="spellEnd"/>
      <w:r w:rsidR="00B324D7">
        <w:rPr>
          <w:rFonts w:ascii="Times New Roman" w:hAnsi="Times New Roman" w:cs="Times New Roman"/>
          <w:sz w:val="24"/>
          <w:szCs w:val="24"/>
        </w:rPr>
        <w:t xml:space="preserve">. </w:t>
      </w:r>
      <w:r w:rsidR="00E3118A">
        <w:rPr>
          <w:rFonts w:ascii="Times New Roman" w:hAnsi="Times New Roman" w:cs="Times New Roman"/>
          <w:sz w:val="24"/>
          <w:szCs w:val="24"/>
        </w:rPr>
        <w:t xml:space="preserve">Goliatböckerna </w:t>
      </w:r>
      <w:r w:rsidR="009A3E3D">
        <w:rPr>
          <w:rFonts w:ascii="Times New Roman" w:hAnsi="Times New Roman" w:cs="Times New Roman"/>
          <w:sz w:val="24"/>
          <w:szCs w:val="24"/>
        </w:rPr>
        <w:t xml:space="preserve">ska </w:t>
      </w:r>
      <w:r w:rsidR="00E3118A">
        <w:rPr>
          <w:rFonts w:ascii="Times New Roman" w:hAnsi="Times New Roman" w:cs="Times New Roman"/>
          <w:sz w:val="24"/>
          <w:szCs w:val="24"/>
        </w:rPr>
        <w:t xml:space="preserve">naturligtvis introduceras på den egna hemsidan. Här är det av vikt att inte komma ut med nyheten för tidigt, så att intresset når sin kulmen lagom inför boksläppet. </w:t>
      </w:r>
      <w:r w:rsidR="00B324D7">
        <w:rPr>
          <w:rFonts w:ascii="Times New Roman" w:hAnsi="Times New Roman" w:cs="Times New Roman"/>
          <w:sz w:val="24"/>
          <w:szCs w:val="24"/>
        </w:rPr>
        <w:t>I samband med nylanseringen planeras e</w:t>
      </w:r>
      <w:r w:rsidR="00D95153">
        <w:rPr>
          <w:rFonts w:ascii="Times New Roman" w:hAnsi="Times New Roman" w:cs="Times New Roman"/>
          <w:sz w:val="24"/>
          <w:szCs w:val="24"/>
        </w:rPr>
        <w:t xml:space="preserve">n </w:t>
      </w:r>
      <w:proofErr w:type="spellStart"/>
      <w:r w:rsidR="007200E6">
        <w:rPr>
          <w:rFonts w:ascii="Times New Roman" w:hAnsi="Times New Roman" w:cs="Times New Roman"/>
          <w:sz w:val="24"/>
          <w:szCs w:val="24"/>
        </w:rPr>
        <w:t>Goliat</w:t>
      </w:r>
      <w:r w:rsidR="007843EF">
        <w:rPr>
          <w:rFonts w:ascii="Times New Roman" w:hAnsi="Times New Roman" w:cs="Times New Roman"/>
          <w:sz w:val="24"/>
          <w:szCs w:val="24"/>
        </w:rPr>
        <w:t>banner</w:t>
      </w:r>
      <w:proofErr w:type="spellEnd"/>
      <w:r w:rsidR="007843EF">
        <w:rPr>
          <w:rFonts w:ascii="Times New Roman" w:hAnsi="Times New Roman" w:cs="Times New Roman"/>
          <w:sz w:val="24"/>
          <w:szCs w:val="24"/>
        </w:rPr>
        <w:t xml:space="preserve"> och en </w:t>
      </w:r>
      <w:r w:rsidR="007200E6">
        <w:rPr>
          <w:rFonts w:ascii="Times New Roman" w:hAnsi="Times New Roman" w:cs="Times New Roman"/>
          <w:sz w:val="24"/>
          <w:szCs w:val="24"/>
        </w:rPr>
        <w:t>interaktiv Goliat</w:t>
      </w:r>
      <w:r w:rsidR="0046447B">
        <w:rPr>
          <w:rFonts w:ascii="Times New Roman" w:hAnsi="Times New Roman" w:cs="Times New Roman"/>
          <w:sz w:val="24"/>
          <w:szCs w:val="24"/>
        </w:rPr>
        <w:t xml:space="preserve">kampanj på hemsidan </w:t>
      </w:r>
      <w:r w:rsidR="00D95153">
        <w:rPr>
          <w:rFonts w:ascii="Times New Roman" w:hAnsi="Times New Roman" w:cs="Times New Roman"/>
          <w:sz w:val="24"/>
          <w:szCs w:val="24"/>
        </w:rPr>
        <w:t xml:space="preserve">och </w:t>
      </w:r>
      <w:r w:rsidR="007843EF">
        <w:rPr>
          <w:rFonts w:ascii="Times New Roman" w:hAnsi="Times New Roman" w:cs="Times New Roman"/>
          <w:sz w:val="24"/>
          <w:szCs w:val="24"/>
        </w:rPr>
        <w:t xml:space="preserve">relevanta bloggar med frågor </w:t>
      </w:r>
      <w:r w:rsidR="00E3118A">
        <w:rPr>
          <w:rFonts w:ascii="Times New Roman" w:hAnsi="Times New Roman" w:cs="Times New Roman"/>
          <w:sz w:val="24"/>
          <w:szCs w:val="24"/>
        </w:rPr>
        <w:t>av karaktären</w:t>
      </w:r>
      <w:r w:rsidR="007843EF">
        <w:rPr>
          <w:rFonts w:ascii="Times New Roman" w:hAnsi="Times New Roman" w:cs="Times New Roman"/>
          <w:sz w:val="24"/>
          <w:szCs w:val="24"/>
        </w:rPr>
        <w:t xml:space="preserve"> </w:t>
      </w:r>
      <w:r w:rsidR="002A6C2A">
        <w:rPr>
          <w:rFonts w:ascii="Times New Roman" w:hAnsi="Times New Roman" w:cs="Times New Roman"/>
          <w:sz w:val="24"/>
          <w:szCs w:val="24"/>
        </w:rPr>
        <w:lastRenderedPageBreak/>
        <w:t>”</w:t>
      </w:r>
      <w:r w:rsidR="00D95153">
        <w:rPr>
          <w:rFonts w:ascii="Times New Roman" w:hAnsi="Times New Roman" w:cs="Times New Roman"/>
          <w:sz w:val="24"/>
          <w:szCs w:val="24"/>
        </w:rPr>
        <w:t>Minns du den lille stenålderspojken Goliat?</w:t>
      </w:r>
      <w:r w:rsidR="002A6C2A">
        <w:rPr>
          <w:rFonts w:ascii="Times New Roman" w:hAnsi="Times New Roman" w:cs="Times New Roman"/>
          <w:sz w:val="24"/>
          <w:szCs w:val="24"/>
        </w:rPr>
        <w:t>”, ”</w:t>
      </w:r>
      <w:r w:rsidR="00D95153">
        <w:rPr>
          <w:rFonts w:ascii="Times New Roman" w:hAnsi="Times New Roman" w:cs="Times New Roman"/>
          <w:sz w:val="24"/>
          <w:szCs w:val="24"/>
        </w:rPr>
        <w:t>Vad förknippar du med Goliatfiguren?</w:t>
      </w:r>
      <w:r w:rsidR="002A6C2A">
        <w:rPr>
          <w:rFonts w:ascii="Times New Roman" w:hAnsi="Times New Roman" w:cs="Times New Roman"/>
          <w:sz w:val="24"/>
          <w:szCs w:val="24"/>
        </w:rPr>
        <w:t>”,</w:t>
      </w:r>
      <w:r w:rsidR="00D95153">
        <w:rPr>
          <w:rFonts w:ascii="Times New Roman" w:hAnsi="Times New Roman" w:cs="Times New Roman"/>
          <w:sz w:val="24"/>
          <w:szCs w:val="24"/>
        </w:rPr>
        <w:t xml:space="preserve"> </w:t>
      </w:r>
      <w:r w:rsidR="002A6C2A">
        <w:rPr>
          <w:rFonts w:ascii="Times New Roman" w:hAnsi="Times New Roman" w:cs="Times New Roman"/>
          <w:sz w:val="24"/>
          <w:szCs w:val="24"/>
        </w:rPr>
        <w:t>”</w:t>
      </w:r>
      <w:r w:rsidR="00D95153">
        <w:rPr>
          <w:rFonts w:ascii="Times New Roman" w:hAnsi="Times New Roman" w:cs="Times New Roman"/>
          <w:sz w:val="24"/>
          <w:szCs w:val="24"/>
        </w:rPr>
        <w:t>Dela med dig av dina minnen om Goliat!</w:t>
      </w:r>
      <w:r w:rsidR="002A6C2A">
        <w:rPr>
          <w:rFonts w:ascii="Times New Roman" w:hAnsi="Times New Roman" w:cs="Times New Roman"/>
          <w:sz w:val="24"/>
          <w:szCs w:val="24"/>
        </w:rPr>
        <w:t>”</w:t>
      </w:r>
      <w:r w:rsidR="00D0402A" w:rsidRPr="00D0402A">
        <w:rPr>
          <w:rFonts w:ascii="Times New Roman" w:hAnsi="Times New Roman" w:cs="Times New Roman"/>
          <w:sz w:val="24"/>
          <w:szCs w:val="24"/>
        </w:rPr>
        <w:t xml:space="preserve"> </w:t>
      </w:r>
      <w:proofErr w:type="spellStart"/>
      <w:r w:rsidR="00A62ACB">
        <w:rPr>
          <w:rFonts w:ascii="Times New Roman" w:hAnsi="Times New Roman" w:cs="Times New Roman"/>
          <w:sz w:val="24"/>
          <w:szCs w:val="24"/>
        </w:rPr>
        <w:t>AdlibrisKids</w:t>
      </w:r>
      <w:proofErr w:type="spellEnd"/>
      <w:r w:rsidR="00A62ACB">
        <w:rPr>
          <w:rFonts w:ascii="Times New Roman" w:hAnsi="Times New Roman" w:cs="Times New Roman"/>
          <w:sz w:val="24"/>
          <w:szCs w:val="24"/>
        </w:rPr>
        <w:t xml:space="preserve"> kommer t.ex. annonsera om Goliat i ett </w:t>
      </w:r>
      <w:proofErr w:type="spellStart"/>
      <w:r w:rsidR="00A62ACB">
        <w:rPr>
          <w:rFonts w:ascii="Times New Roman" w:hAnsi="Times New Roman" w:cs="Times New Roman"/>
          <w:sz w:val="24"/>
          <w:szCs w:val="24"/>
        </w:rPr>
        <w:t>nyhetsmail</w:t>
      </w:r>
      <w:proofErr w:type="spellEnd"/>
      <w:r w:rsidR="00A62ACB">
        <w:rPr>
          <w:rFonts w:ascii="Times New Roman" w:hAnsi="Times New Roman" w:cs="Times New Roman"/>
          <w:sz w:val="24"/>
          <w:szCs w:val="24"/>
        </w:rPr>
        <w:t xml:space="preserve"> veckan efter det planerade utgivningsdatumet</w:t>
      </w:r>
      <w:r w:rsidR="00E059A1">
        <w:rPr>
          <w:rFonts w:ascii="Times New Roman" w:hAnsi="Times New Roman" w:cs="Times New Roman"/>
          <w:sz w:val="24"/>
          <w:szCs w:val="24"/>
        </w:rPr>
        <w:t xml:space="preserve"> och även arrangera någon form av tävling på hemsidan</w:t>
      </w:r>
      <w:r w:rsidR="00A62ACB">
        <w:rPr>
          <w:rFonts w:ascii="Times New Roman" w:hAnsi="Times New Roman" w:cs="Times New Roman"/>
          <w:sz w:val="24"/>
          <w:szCs w:val="24"/>
        </w:rPr>
        <w:t>.</w:t>
      </w:r>
    </w:p>
    <w:p w:rsidR="00D95153" w:rsidRPr="00D95153" w:rsidRDefault="009A3E3D" w:rsidP="00524979">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Tukans</w:t>
      </w:r>
      <w:proofErr w:type="gramEnd"/>
      <w:r>
        <w:rPr>
          <w:rFonts w:ascii="Times New Roman" w:hAnsi="Times New Roman" w:cs="Times New Roman"/>
          <w:sz w:val="24"/>
          <w:szCs w:val="24"/>
        </w:rPr>
        <w:t xml:space="preserve"> fall är det viktigt att skapa och upprätthålla en kontakt till slutkunden. Därför är det betydelsefullt att utveckla kundservicen, tillgängligheten och möjligheten för konsumenterna att involveras i de pågående marknadsaktiviteterna och att själva vilja sprida ett marknadsföringsbudskap. Relationsmarknadsföring är alltså central för förlagets utvecklingsplaner överlag. </w:t>
      </w:r>
      <w:r w:rsidR="00C004FD" w:rsidRPr="00306781">
        <w:rPr>
          <w:rFonts w:ascii="Times New Roman" w:hAnsi="Times New Roman" w:cs="Times New Roman"/>
          <w:sz w:val="24"/>
          <w:szCs w:val="24"/>
        </w:rPr>
        <w:t xml:space="preserve">Enligt Jenkins har dock upplösningen av </w:t>
      </w:r>
      <w:r w:rsidR="006F2839" w:rsidRPr="00306781">
        <w:rPr>
          <w:rFonts w:ascii="Times New Roman" w:hAnsi="Times New Roman" w:cs="Times New Roman"/>
          <w:sz w:val="24"/>
          <w:szCs w:val="24"/>
        </w:rPr>
        <w:t>gränsen</w:t>
      </w:r>
      <w:r w:rsidR="00C004FD" w:rsidRPr="00306781">
        <w:rPr>
          <w:rFonts w:ascii="Times New Roman" w:hAnsi="Times New Roman" w:cs="Times New Roman"/>
          <w:sz w:val="24"/>
          <w:szCs w:val="24"/>
        </w:rPr>
        <w:t xml:space="preserve"> mellan producent och konsument bidragit till att exempelvis relationer har blivit svårare att upprätthålla. ”[C]</w:t>
      </w:r>
      <w:proofErr w:type="spellStart"/>
      <w:r w:rsidR="00C004FD" w:rsidRPr="00306781">
        <w:rPr>
          <w:rFonts w:ascii="Times New Roman" w:hAnsi="Times New Roman" w:cs="Times New Roman"/>
          <w:sz w:val="24"/>
          <w:szCs w:val="24"/>
        </w:rPr>
        <w:t>onvergence</w:t>
      </w:r>
      <w:proofErr w:type="spellEnd"/>
      <w:r w:rsidR="00C004FD" w:rsidRPr="00306781">
        <w:rPr>
          <w:rFonts w:ascii="Times New Roman" w:hAnsi="Times New Roman" w:cs="Times New Roman"/>
          <w:sz w:val="24"/>
          <w:szCs w:val="24"/>
        </w:rPr>
        <w:t xml:space="preserve"> </w:t>
      </w:r>
      <w:proofErr w:type="spellStart"/>
      <w:r w:rsidR="00C004FD" w:rsidRPr="00306781">
        <w:rPr>
          <w:rFonts w:ascii="Times New Roman" w:hAnsi="Times New Roman" w:cs="Times New Roman"/>
          <w:sz w:val="24"/>
          <w:szCs w:val="24"/>
        </w:rPr>
        <w:t>represents</w:t>
      </w:r>
      <w:proofErr w:type="spellEnd"/>
      <w:r w:rsidR="00C004FD" w:rsidRPr="00306781">
        <w:rPr>
          <w:rFonts w:ascii="Times New Roman" w:hAnsi="Times New Roman" w:cs="Times New Roman"/>
          <w:sz w:val="24"/>
          <w:szCs w:val="24"/>
        </w:rPr>
        <w:t xml:space="preserve"> a risk, </w:t>
      </w:r>
      <w:proofErr w:type="spellStart"/>
      <w:r w:rsidR="00C004FD" w:rsidRPr="00306781">
        <w:rPr>
          <w:rFonts w:ascii="Times New Roman" w:hAnsi="Times New Roman" w:cs="Times New Roman"/>
          <w:sz w:val="24"/>
          <w:szCs w:val="24"/>
        </w:rPr>
        <w:t>since</w:t>
      </w:r>
      <w:proofErr w:type="spellEnd"/>
      <w:r w:rsidR="00C004FD" w:rsidRPr="00306781">
        <w:rPr>
          <w:rFonts w:ascii="Times New Roman" w:hAnsi="Times New Roman" w:cs="Times New Roman"/>
          <w:sz w:val="24"/>
          <w:szCs w:val="24"/>
        </w:rPr>
        <w:t xml:space="preserve"> </w:t>
      </w:r>
      <w:proofErr w:type="spellStart"/>
      <w:r w:rsidR="00C004FD" w:rsidRPr="00306781">
        <w:rPr>
          <w:rFonts w:ascii="Times New Roman" w:hAnsi="Times New Roman" w:cs="Times New Roman"/>
          <w:sz w:val="24"/>
          <w:szCs w:val="24"/>
        </w:rPr>
        <w:t>most</w:t>
      </w:r>
      <w:proofErr w:type="spellEnd"/>
      <w:r w:rsidR="00C004FD" w:rsidRPr="00306781">
        <w:rPr>
          <w:rFonts w:ascii="Times New Roman" w:hAnsi="Times New Roman" w:cs="Times New Roman"/>
          <w:sz w:val="24"/>
          <w:szCs w:val="24"/>
        </w:rPr>
        <w:t xml:space="preserve"> of </w:t>
      </w:r>
      <w:proofErr w:type="spellStart"/>
      <w:r w:rsidR="00C004FD" w:rsidRPr="00306781">
        <w:rPr>
          <w:rFonts w:ascii="Times New Roman" w:hAnsi="Times New Roman" w:cs="Times New Roman"/>
          <w:sz w:val="24"/>
          <w:szCs w:val="24"/>
        </w:rPr>
        <w:t>these</w:t>
      </w:r>
      <w:proofErr w:type="spellEnd"/>
      <w:r w:rsidR="00C004FD" w:rsidRPr="00306781">
        <w:rPr>
          <w:rFonts w:ascii="Times New Roman" w:hAnsi="Times New Roman" w:cs="Times New Roman"/>
          <w:sz w:val="24"/>
          <w:szCs w:val="24"/>
        </w:rPr>
        <w:t xml:space="preserve"> media </w:t>
      </w:r>
      <w:proofErr w:type="spellStart"/>
      <w:r w:rsidR="00C004FD" w:rsidRPr="00306781">
        <w:rPr>
          <w:rFonts w:ascii="Times New Roman" w:hAnsi="Times New Roman" w:cs="Times New Roman"/>
          <w:sz w:val="24"/>
          <w:szCs w:val="24"/>
        </w:rPr>
        <w:t>fear</w:t>
      </w:r>
      <w:proofErr w:type="spellEnd"/>
      <w:r w:rsidR="00C004FD" w:rsidRPr="00306781">
        <w:rPr>
          <w:rFonts w:ascii="Times New Roman" w:hAnsi="Times New Roman" w:cs="Times New Roman"/>
          <w:sz w:val="24"/>
          <w:szCs w:val="24"/>
        </w:rPr>
        <w:t xml:space="preserve"> a </w:t>
      </w:r>
      <w:proofErr w:type="spellStart"/>
      <w:r w:rsidR="00C004FD" w:rsidRPr="00306781">
        <w:rPr>
          <w:rFonts w:ascii="Times New Roman" w:hAnsi="Times New Roman" w:cs="Times New Roman"/>
          <w:sz w:val="24"/>
          <w:szCs w:val="24"/>
        </w:rPr>
        <w:t>fragmentation</w:t>
      </w:r>
      <w:proofErr w:type="spellEnd"/>
      <w:r w:rsidR="00C004FD" w:rsidRPr="00306781">
        <w:rPr>
          <w:rFonts w:ascii="Times New Roman" w:hAnsi="Times New Roman" w:cs="Times New Roman"/>
          <w:sz w:val="24"/>
          <w:szCs w:val="24"/>
        </w:rPr>
        <w:t xml:space="preserve"> or erosion of </w:t>
      </w:r>
      <w:proofErr w:type="spellStart"/>
      <w:r w:rsidR="00C004FD" w:rsidRPr="00306781">
        <w:rPr>
          <w:rFonts w:ascii="Times New Roman" w:hAnsi="Times New Roman" w:cs="Times New Roman"/>
          <w:sz w:val="24"/>
          <w:szCs w:val="24"/>
        </w:rPr>
        <w:t>their</w:t>
      </w:r>
      <w:proofErr w:type="spellEnd"/>
      <w:r w:rsidR="00C004FD" w:rsidRPr="00306781">
        <w:rPr>
          <w:rFonts w:ascii="Times New Roman" w:hAnsi="Times New Roman" w:cs="Times New Roman"/>
          <w:sz w:val="24"/>
          <w:szCs w:val="24"/>
        </w:rPr>
        <w:t xml:space="preserve"> markets. </w:t>
      </w:r>
      <w:r w:rsidR="00C004FD" w:rsidRPr="00306781">
        <w:rPr>
          <w:rFonts w:ascii="Times New Roman" w:hAnsi="Times New Roman" w:cs="Times New Roman"/>
          <w:sz w:val="24"/>
          <w:szCs w:val="24"/>
          <w:lang w:val="en-US"/>
        </w:rPr>
        <w:t xml:space="preserve">Each time they move a viewer from, say, television to the internet, there is a risk that the consumer may not return. </w:t>
      </w:r>
      <w:r w:rsidR="00C004FD" w:rsidRPr="00306781">
        <w:rPr>
          <w:rFonts w:ascii="Times New Roman" w:hAnsi="Times New Roman" w:cs="Times New Roman"/>
          <w:sz w:val="24"/>
          <w:szCs w:val="24"/>
        </w:rPr>
        <w:t xml:space="preserve">[…] Collaborations […] are </w:t>
      </w:r>
      <w:proofErr w:type="spellStart"/>
      <w:r w:rsidR="00C004FD" w:rsidRPr="00306781">
        <w:rPr>
          <w:rFonts w:ascii="Times New Roman" w:hAnsi="Times New Roman" w:cs="Times New Roman"/>
          <w:sz w:val="24"/>
          <w:szCs w:val="24"/>
        </w:rPr>
        <w:t>harder</w:t>
      </w:r>
      <w:proofErr w:type="spellEnd"/>
      <w:r w:rsidR="00C004FD" w:rsidRPr="00306781">
        <w:rPr>
          <w:rFonts w:ascii="Times New Roman" w:hAnsi="Times New Roman" w:cs="Times New Roman"/>
          <w:sz w:val="24"/>
          <w:szCs w:val="24"/>
        </w:rPr>
        <w:t xml:space="preserve"> to </w:t>
      </w:r>
      <w:proofErr w:type="spellStart"/>
      <w:r w:rsidR="00C004FD" w:rsidRPr="00306781">
        <w:rPr>
          <w:rFonts w:ascii="Times New Roman" w:hAnsi="Times New Roman" w:cs="Times New Roman"/>
          <w:sz w:val="24"/>
          <w:szCs w:val="24"/>
        </w:rPr>
        <w:t>achieve</w:t>
      </w:r>
      <w:proofErr w:type="spellEnd"/>
      <w:r w:rsidR="00C004FD" w:rsidRPr="00306781">
        <w:rPr>
          <w:rFonts w:ascii="Times New Roman" w:hAnsi="Times New Roman" w:cs="Times New Roman"/>
          <w:sz w:val="24"/>
          <w:szCs w:val="24"/>
        </w:rPr>
        <w:t xml:space="preserve"> </w:t>
      </w:r>
      <w:proofErr w:type="spellStart"/>
      <w:r w:rsidR="00C004FD" w:rsidRPr="00306781">
        <w:rPr>
          <w:rFonts w:ascii="Times New Roman" w:hAnsi="Times New Roman" w:cs="Times New Roman"/>
          <w:sz w:val="24"/>
          <w:szCs w:val="24"/>
        </w:rPr>
        <w:t>than</w:t>
      </w:r>
      <w:proofErr w:type="spellEnd"/>
      <w:r w:rsidR="00C004FD" w:rsidRPr="00306781">
        <w:rPr>
          <w:rFonts w:ascii="Times New Roman" w:hAnsi="Times New Roman" w:cs="Times New Roman"/>
          <w:sz w:val="24"/>
          <w:szCs w:val="24"/>
        </w:rPr>
        <w:t xml:space="preserve"> </w:t>
      </w:r>
      <w:proofErr w:type="spellStart"/>
      <w:r w:rsidR="00C004FD" w:rsidRPr="00306781">
        <w:rPr>
          <w:rFonts w:ascii="Times New Roman" w:hAnsi="Times New Roman" w:cs="Times New Roman"/>
          <w:sz w:val="24"/>
          <w:szCs w:val="24"/>
        </w:rPr>
        <w:t>we</w:t>
      </w:r>
      <w:proofErr w:type="spellEnd"/>
      <w:r w:rsidR="00C004FD" w:rsidRPr="00306781">
        <w:rPr>
          <w:rFonts w:ascii="Times New Roman" w:hAnsi="Times New Roman" w:cs="Times New Roman"/>
          <w:sz w:val="24"/>
          <w:szCs w:val="24"/>
        </w:rPr>
        <w:t xml:space="preserve"> </w:t>
      </w:r>
      <w:proofErr w:type="spellStart"/>
      <w:r w:rsidR="00C004FD" w:rsidRPr="00306781">
        <w:rPr>
          <w:rFonts w:ascii="Times New Roman" w:hAnsi="Times New Roman" w:cs="Times New Roman"/>
          <w:sz w:val="24"/>
          <w:szCs w:val="24"/>
        </w:rPr>
        <w:t>might</w:t>
      </w:r>
      <w:proofErr w:type="spellEnd"/>
      <w:r w:rsidR="00C004FD" w:rsidRPr="00306781">
        <w:rPr>
          <w:rFonts w:ascii="Times New Roman" w:hAnsi="Times New Roman" w:cs="Times New Roman"/>
          <w:sz w:val="24"/>
          <w:szCs w:val="24"/>
        </w:rPr>
        <w:t xml:space="preserve"> </w:t>
      </w:r>
      <w:proofErr w:type="spellStart"/>
      <w:r w:rsidR="00C004FD" w:rsidRPr="00306781">
        <w:rPr>
          <w:rFonts w:ascii="Times New Roman" w:hAnsi="Times New Roman" w:cs="Times New Roman"/>
          <w:sz w:val="24"/>
          <w:szCs w:val="24"/>
        </w:rPr>
        <w:t>imagine</w:t>
      </w:r>
      <w:proofErr w:type="spellEnd"/>
      <w:r w:rsidR="00C004FD" w:rsidRPr="00306781">
        <w:rPr>
          <w:rFonts w:ascii="Times New Roman" w:hAnsi="Times New Roman" w:cs="Times New Roman"/>
          <w:sz w:val="24"/>
          <w:szCs w:val="24"/>
        </w:rPr>
        <w:t xml:space="preserve"> […].”</w:t>
      </w:r>
      <w:r w:rsidR="00C004FD" w:rsidRPr="00306781">
        <w:rPr>
          <w:rStyle w:val="Fotnotsreferens"/>
          <w:rFonts w:cs="Times New Roman"/>
          <w:szCs w:val="24"/>
        </w:rPr>
        <w:footnoteReference w:id="51"/>
      </w:r>
      <w:r w:rsidR="006F2839" w:rsidRPr="00306781">
        <w:rPr>
          <w:rFonts w:ascii="Times New Roman" w:hAnsi="Times New Roman" w:cs="Times New Roman"/>
          <w:sz w:val="24"/>
          <w:szCs w:val="24"/>
        </w:rPr>
        <w:t xml:space="preserve"> </w:t>
      </w:r>
      <w:r w:rsidR="00B125D5" w:rsidRPr="00306781">
        <w:rPr>
          <w:rFonts w:ascii="Times New Roman" w:hAnsi="Times New Roman" w:cs="Times New Roman"/>
          <w:sz w:val="24"/>
          <w:szCs w:val="24"/>
        </w:rPr>
        <w:t xml:space="preserve">Det </w:t>
      </w:r>
      <w:r w:rsidR="006F2839" w:rsidRPr="00306781">
        <w:rPr>
          <w:rFonts w:ascii="Times New Roman" w:hAnsi="Times New Roman" w:cs="Times New Roman"/>
          <w:sz w:val="24"/>
          <w:szCs w:val="24"/>
        </w:rPr>
        <w:t>gäller alltså</w:t>
      </w:r>
      <w:r w:rsidR="00B125D5" w:rsidRPr="00306781">
        <w:rPr>
          <w:rFonts w:ascii="Times New Roman" w:hAnsi="Times New Roman" w:cs="Times New Roman"/>
          <w:sz w:val="24"/>
          <w:szCs w:val="24"/>
        </w:rPr>
        <w:t xml:space="preserve"> att vara medveten om riskerna </w:t>
      </w:r>
      <w:r w:rsidR="00D50CCA" w:rsidRPr="00306781">
        <w:rPr>
          <w:rFonts w:ascii="Times New Roman" w:hAnsi="Times New Roman" w:cs="Times New Roman"/>
          <w:sz w:val="24"/>
          <w:szCs w:val="24"/>
        </w:rPr>
        <w:t xml:space="preserve">som finns i och med användandet av konsumenternas åsikter, med- och påverkan, som kan uttrycka sig i t.ex. negativa recensioner. Man kan </w:t>
      </w:r>
      <w:r w:rsidR="00B125D5" w:rsidRPr="00306781">
        <w:rPr>
          <w:rFonts w:ascii="Times New Roman" w:hAnsi="Times New Roman" w:cs="Times New Roman"/>
          <w:sz w:val="24"/>
          <w:szCs w:val="24"/>
        </w:rPr>
        <w:t>inte enbart lita på folks goodwill när det gäller skapandet av ett varumärke</w:t>
      </w:r>
      <w:r w:rsidR="00B319B9" w:rsidRPr="00306781">
        <w:rPr>
          <w:rFonts w:ascii="Times New Roman" w:hAnsi="Times New Roman" w:cs="Times New Roman"/>
          <w:sz w:val="24"/>
          <w:szCs w:val="24"/>
        </w:rPr>
        <w:t xml:space="preserve"> </w:t>
      </w:r>
      <w:r w:rsidR="00C004FD" w:rsidRPr="00306781">
        <w:rPr>
          <w:rFonts w:ascii="Times New Roman" w:hAnsi="Times New Roman" w:cs="Times New Roman"/>
          <w:sz w:val="24"/>
          <w:szCs w:val="24"/>
        </w:rPr>
        <w:t>via sociala medier</w:t>
      </w:r>
      <w:r w:rsidR="00B125D5" w:rsidRPr="00306781">
        <w:rPr>
          <w:rFonts w:ascii="Times New Roman" w:hAnsi="Times New Roman" w:cs="Times New Roman"/>
          <w:sz w:val="24"/>
          <w:szCs w:val="24"/>
        </w:rPr>
        <w:t>.</w:t>
      </w:r>
      <w:r w:rsidR="007654B5" w:rsidRPr="00306781">
        <w:rPr>
          <w:rFonts w:ascii="Times New Roman" w:hAnsi="Times New Roman" w:cs="Times New Roman"/>
          <w:sz w:val="24"/>
          <w:szCs w:val="24"/>
        </w:rPr>
        <w:t xml:space="preserve"> Interaktionen med </w:t>
      </w:r>
      <w:r w:rsidR="006F2839" w:rsidRPr="00306781">
        <w:rPr>
          <w:rFonts w:ascii="Times New Roman" w:hAnsi="Times New Roman" w:cs="Times New Roman"/>
          <w:sz w:val="24"/>
          <w:szCs w:val="24"/>
        </w:rPr>
        <w:t>andra läsare</w:t>
      </w:r>
      <w:r w:rsidR="007654B5" w:rsidRPr="00306781">
        <w:rPr>
          <w:rFonts w:ascii="Times New Roman" w:hAnsi="Times New Roman" w:cs="Times New Roman"/>
          <w:sz w:val="24"/>
          <w:szCs w:val="24"/>
        </w:rPr>
        <w:t xml:space="preserve"> för med sig att </w:t>
      </w:r>
      <w:r w:rsidR="00524979">
        <w:rPr>
          <w:rFonts w:ascii="Times New Roman" w:hAnsi="Times New Roman" w:cs="Times New Roman"/>
          <w:sz w:val="24"/>
          <w:szCs w:val="24"/>
        </w:rPr>
        <w:t>konsumenterna</w:t>
      </w:r>
      <w:r w:rsidR="007654B5" w:rsidRPr="00306781">
        <w:rPr>
          <w:rFonts w:ascii="Times New Roman" w:hAnsi="Times New Roman" w:cs="Times New Roman"/>
          <w:sz w:val="24"/>
          <w:szCs w:val="24"/>
        </w:rPr>
        <w:t xml:space="preserve"> påverkas av vad andra</w:t>
      </w:r>
      <w:r w:rsidR="006F2839" w:rsidRPr="00306781">
        <w:rPr>
          <w:rFonts w:ascii="Times New Roman" w:hAnsi="Times New Roman" w:cs="Times New Roman"/>
          <w:sz w:val="24"/>
          <w:szCs w:val="24"/>
        </w:rPr>
        <w:t xml:space="preserve"> tycker och</w:t>
      </w:r>
      <w:r w:rsidR="007654B5" w:rsidRPr="00306781">
        <w:rPr>
          <w:rFonts w:ascii="Times New Roman" w:hAnsi="Times New Roman" w:cs="Times New Roman"/>
          <w:sz w:val="24"/>
          <w:szCs w:val="24"/>
        </w:rPr>
        <w:t xml:space="preserve"> skriver om </w:t>
      </w:r>
      <w:r w:rsidR="006F2839" w:rsidRPr="00306781">
        <w:rPr>
          <w:rFonts w:ascii="Times New Roman" w:hAnsi="Times New Roman" w:cs="Times New Roman"/>
          <w:sz w:val="24"/>
          <w:szCs w:val="24"/>
        </w:rPr>
        <w:t xml:space="preserve">exempelvis </w:t>
      </w:r>
      <w:r w:rsidR="007654B5" w:rsidRPr="00306781">
        <w:rPr>
          <w:rFonts w:ascii="Times New Roman" w:hAnsi="Times New Roman" w:cs="Times New Roman"/>
          <w:sz w:val="24"/>
          <w:szCs w:val="24"/>
        </w:rPr>
        <w:t xml:space="preserve">Goliat på bloggar och dylikt. Här finns det alltså ett </w:t>
      </w:r>
      <w:r w:rsidR="006F2839" w:rsidRPr="00306781">
        <w:rPr>
          <w:rFonts w:ascii="Times New Roman" w:hAnsi="Times New Roman" w:cs="Times New Roman"/>
          <w:sz w:val="24"/>
          <w:szCs w:val="24"/>
        </w:rPr>
        <w:t>utbyte konsumenterna emellan, som producenten eller förlaget inte kan påverka särskilt mycket.</w:t>
      </w:r>
      <w:r w:rsidR="006F2839">
        <w:rPr>
          <w:rFonts w:ascii="Times New Roman" w:hAnsi="Times New Roman" w:cs="Times New Roman"/>
          <w:sz w:val="24"/>
          <w:szCs w:val="24"/>
        </w:rPr>
        <w:t xml:space="preserve"> </w:t>
      </w:r>
    </w:p>
    <w:p w:rsidR="003049A6" w:rsidRPr="007200E6" w:rsidRDefault="003049A6" w:rsidP="00E34456">
      <w:pPr>
        <w:spacing w:line="360" w:lineRule="auto"/>
        <w:contextualSpacing/>
        <w:jc w:val="both"/>
        <w:rPr>
          <w:rFonts w:ascii="Times New Roman" w:hAnsi="Times New Roman" w:cs="Times New Roman"/>
          <w:sz w:val="24"/>
          <w:szCs w:val="24"/>
        </w:rPr>
      </w:pPr>
    </w:p>
    <w:p w:rsidR="00D95153" w:rsidRPr="00D95153" w:rsidRDefault="004D776D" w:rsidP="00E3445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4.2 </w:t>
      </w:r>
      <w:r w:rsidR="0046447B">
        <w:rPr>
          <w:rFonts w:ascii="Times New Roman" w:hAnsi="Times New Roman" w:cs="Times New Roman"/>
          <w:b/>
          <w:sz w:val="24"/>
          <w:szCs w:val="24"/>
        </w:rPr>
        <w:t xml:space="preserve">Att synas på </w:t>
      </w:r>
      <w:r w:rsidR="00D95153">
        <w:rPr>
          <w:rFonts w:ascii="Times New Roman" w:hAnsi="Times New Roman" w:cs="Times New Roman"/>
          <w:b/>
          <w:sz w:val="24"/>
          <w:szCs w:val="24"/>
        </w:rPr>
        <w:t>Bok- och biblioteksmässan</w:t>
      </w:r>
    </w:p>
    <w:p w:rsidR="007654B5" w:rsidRDefault="009257B4" w:rsidP="00E344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Bokmässor</w:t>
      </w:r>
      <w:r w:rsidR="00866BFE">
        <w:rPr>
          <w:rFonts w:ascii="Times New Roman" w:hAnsi="Times New Roman" w:cs="Times New Roman"/>
          <w:sz w:val="24"/>
          <w:szCs w:val="24"/>
        </w:rPr>
        <w:t xml:space="preserve"> är en naturlig del i ett förlags marknadsföring</w:t>
      </w:r>
      <w:r>
        <w:rPr>
          <w:rFonts w:ascii="Times New Roman" w:hAnsi="Times New Roman" w:cs="Times New Roman"/>
          <w:sz w:val="24"/>
          <w:szCs w:val="24"/>
        </w:rPr>
        <w:t xml:space="preserve"> och försäljning av sina böcker</w:t>
      </w:r>
      <w:r w:rsidR="00866BFE">
        <w:rPr>
          <w:rFonts w:ascii="Times New Roman" w:hAnsi="Times New Roman" w:cs="Times New Roman"/>
          <w:sz w:val="24"/>
          <w:szCs w:val="24"/>
        </w:rPr>
        <w:t>, men det gäller att se till att man syns och inte glöms bort</w:t>
      </w:r>
      <w:r w:rsidR="007A6019">
        <w:rPr>
          <w:rFonts w:ascii="Times New Roman" w:hAnsi="Times New Roman" w:cs="Times New Roman"/>
          <w:sz w:val="24"/>
          <w:szCs w:val="24"/>
        </w:rPr>
        <w:t xml:space="preserve"> i mängden</w:t>
      </w:r>
      <w:r w:rsidR="00866BFE">
        <w:rPr>
          <w:rFonts w:ascii="Times New Roman" w:hAnsi="Times New Roman" w:cs="Times New Roman"/>
          <w:sz w:val="24"/>
          <w:szCs w:val="24"/>
        </w:rPr>
        <w:t xml:space="preserve">. </w:t>
      </w:r>
      <w:r w:rsidR="00273FB9">
        <w:rPr>
          <w:rFonts w:ascii="Times New Roman" w:hAnsi="Times New Roman" w:cs="Times New Roman"/>
          <w:sz w:val="24"/>
          <w:szCs w:val="24"/>
        </w:rPr>
        <w:t xml:space="preserve">Enligt Mats Magnusson och Håkan Forssblad </w:t>
      </w:r>
      <w:r w:rsidR="00866BFE">
        <w:rPr>
          <w:rFonts w:ascii="Times New Roman" w:hAnsi="Times New Roman" w:cs="Times New Roman"/>
          <w:sz w:val="24"/>
          <w:szCs w:val="24"/>
        </w:rPr>
        <w:t xml:space="preserve">kan man </w:t>
      </w:r>
      <w:r w:rsidR="00273FB9">
        <w:rPr>
          <w:rFonts w:ascii="Times New Roman" w:hAnsi="Times New Roman" w:cs="Times New Roman"/>
          <w:sz w:val="24"/>
          <w:szCs w:val="24"/>
        </w:rPr>
        <w:t xml:space="preserve">genom mässan </w:t>
      </w:r>
      <w:r w:rsidR="00C431C5">
        <w:rPr>
          <w:rFonts w:ascii="Times New Roman" w:hAnsi="Times New Roman" w:cs="Times New Roman"/>
          <w:sz w:val="24"/>
          <w:szCs w:val="24"/>
        </w:rPr>
        <w:t xml:space="preserve">nå både gamla och potentiella </w:t>
      </w:r>
      <w:r w:rsidR="00866BFE">
        <w:rPr>
          <w:rFonts w:ascii="Times New Roman" w:hAnsi="Times New Roman" w:cs="Times New Roman"/>
          <w:sz w:val="24"/>
          <w:szCs w:val="24"/>
        </w:rPr>
        <w:t xml:space="preserve">kunder, </w:t>
      </w:r>
      <w:r w:rsidR="00C431C5">
        <w:rPr>
          <w:rFonts w:ascii="Times New Roman" w:hAnsi="Times New Roman" w:cs="Times New Roman"/>
          <w:sz w:val="24"/>
          <w:szCs w:val="24"/>
        </w:rPr>
        <w:t xml:space="preserve">nya tänkbara leverantörer, konkurrenter, </w:t>
      </w:r>
      <w:r w:rsidR="00866BFE">
        <w:rPr>
          <w:rFonts w:ascii="Times New Roman" w:hAnsi="Times New Roman" w:cs="Times New Roman"/>
          <w:sz w:val="24"/>
          <w:szCs w:val="24"/>
        </w:rPr>
        <w:t>ny</w:t>
      </w:r>
      <w:r w:rsidR="00C431C5">
        <w:rPr>
          <w:rFonts w:ascii="Times New Roman" w:hAnsi="Times New Roman" w:cs="Times New Roman"/>
          <w:sz w:val="24"/>
          <w:szCs w:val="24"/>
        </w:rPr>
        <w:t xml:space="preserve">a internationella kontakter, en breddad kontaktyta samt </w:t>
      </w:r>
      <w:r w:rsidR="00866BFE">
        <w:rPr>
          <w:rFonts w:ascii="Times New Roman" w:hAnsi="Times New Roman" w:cs="Times New Roman"/>
          <w:sz w:val="24"/>
          <w:szCs w:val="24"/>
        </w:rPr>
        <w:t>fler användare, beslutspåverkare och initiativtagare.</w:t>
      </w:r>
      <w:r w:rsidR="00866BFE">
        <w:rPr>
          <w:rStyle w:val="Fotnotsreferens"/>
          <w:rFonts w:cs="Times New Roman"/>
          <w:sz w:val="24"/>
          <w:szCs w:val="24"/>
        </w:rPr>
        <w:footnoteReference w:id="52"/>
      </w:r>
      <w:r>
        <w:rPr>
          <w:rFonts w:ascii="Times New Roman" w:hAnsi="Times New Roman" w:cs="Times New Roman"/>
          <w:sz w:val="24"/>
          <w:szCs w:val="24"/>
        </w:rPr>
        <w:t xml:space="preserve"> Ann Steiner betonar att bokmässorna runtom i Europa delvis har olika syften</w:t>
      </w:r>
      <w:r w:rsidR="00695DA2">
        <w:rPr>
          <w:rFonts w:ascii="Times New Roman" w:hAnsi="Times New Roman" w:cs="Times New Roman"/>
          <w:sz w:val="24"/>
          <w:szCs w:val="24"/>
        </w:rPr>
        <w:t>,</w:t>
      </w:r>
      <w:r>
        <w:rPr>
          <w:rFonts w:ascii="Times New Roman" w:hAnsi="Times New Roman" w:cs="Times New Roman"/>
          <w:sz w:val="24"/>
          <w:szCs w:val="24"/>
        </w:rPr>
        <w:t xml:space="preserve"> allt från rena rättighetsmässor till inköpsmässor för bokhandeln till offentliga mässor. </w:t>
      </w:r>
      <w:r w:rsidR="00B3147D">
        <w:rPr>
          <w:rFonts w:ascii="Times New Roman" w:hAnsi="Times New Roman" w:cs="Times New Roman"/>
          <w:sz w:val="24"/>
          <w:szCs w:val="24"/>
        </w:rPr>
        <w:t>Göteborgs bok- och biblioteksmässa är både öppen för branschfolk</w:t>
      </w:r>
      <w:r w:rsidR="00695DA2">
        <w:rPr>
          <w:rFonts w:ascii="Times New Roman" w:hAnsi="Times New Roman" w:cs="Times New Roman"/>
          <w:sz w:val="24"/>
          <w:szCs w:val="24"/>
        </w:rPr>
        <w:t>et</w:t>
      </w:r>
      <w:r w:rsidR="00B3147D">
        <w:rPr>
          <w:rFonts w:ascii="Times New Roman" w:hAnsi="Times New Roman" w:cs="Times New Roman"/>
          <w:sz w:val="24"/>
          <w:szCs w:val="24"/>
        </w:rPr>
        <w:t xml:space="preserve"> och för allmänheten, där </w:t>
      </w:r>
      <w:r w:rsidR="001C0200">
        <w:rPr>
          <w:rFonts w:ascii="Times New Roman" w:hAnsi="Times New Roman" w:cs="Times New Roman"/>
          <w:sz w:val="24"/>
          <w:szCs w:val="24"/>
        </w:rPr>
        <w:t xml:space="preserve">de </w:t>
      </w:r>
      <w:r w:rsidR="00653450">
        <w:rPr>
          <w:rFonts w:ascii="Times New Roman" w:hAnsi="Times New Roman" w:cs="Times New Roman"/>
          <w:sz w:val="24"/>
          <w:szCs w:val="24"/>
        </w:rPr>
        <w:t>sistnämnda</w:t>
      </w:r>
      <w:r w:rsidR="00B3147D">
        <w:rPr>
          <w:rFonts w:ascii="Times New Roman" w:hAnsi="Times New Roman" w:cs="Times New Roman"/>
          <w:sz w:val="24"/>
          <w:szCs w:val="24"/>
        </w:rPr>
        <w:t xml:space="preserve"> utgör den största delen.</w:t>
      </w:r>
      <w:r w:rsidR="00695DA2">
        <w:rPr>
          <w:rFonts w:ascii="Times New Roman" w:hAnsi="Times New Roman" w:cs="Times New Roman"/>
          <w:sz w:val="24"/>
          <w:szCs w:val="24"/>
        </w:rPr>
        <w:t xml:space="preserve"> Vidare poängterar Steiner att denna mässa har stor betydelse för branschfolk i och med den ökade </w:t>
      </w:r>
      <w:r w:rsidR="00695DA2">
        <w:rPr>
          <w:rFonts w:ascii="Times New Roman" w:hAnsi="Times New Roman" w:cs="Times New Roman"/>
          <w:sz w:val="24"/>
          <w:szCs w:val="24"/>
        </w:rPr>
        <w:lastRenderedPageBreak/>
        <w:t>möjligheten till mediebevakning</w:t>
      </w:r>
      <w:r w:rsidR="00E17347">
        <w:rPr>
          <w:rFonts w:ascii="Times New Roman" w:hAnsi="Times New Roman" w:cs="Times New Roman"/>
          <w:sz w:val="24"/>
          <w:szCs w:val="24"/>
        </w:rPr>
        <w:t xml:space="preserve">, vilket </w:t>
      </w:r>
      <w:r w:rsidR="001B420F">
        <w:rPr>
          <w:rFonts w:ascii="Times New Roman" w:hAnsi="Times New Roman" w:cs="Times New Roman"/>
          <w:sz w:val="24"/>
          <w:szCs w:val="24"/>
        </w:rPr>
        <w:t xml:space="preserve">givetvis </w:t>
      </w:r>
      <w:r w:rsidR="00E17347">
        <w:rPr>
          <w:rFonts w:ascii="Times New Roman" w:hAnsi="Times New Roman" w:cs="Times New Roman"/>
          <w:sz w:val="24"/>
          <w:szCs w:val="24"/>
        </w:rPr>
        <w:t xml:space="preserve">är </w:t>
      </w:r>
      <w:r w:rsidR="001B420F">
        <w:rPr>
          <w:rFonts w:ascii="Times New Roman" w:hAnsi="Times New Roman" w:cs="Times New Roman"/>
          <w:sz w:val="24"/>
          <w:szCs w:val="24"/>
        </w:rPr>
        <w:t xml:space="preserve">ytterligare ett sätt </w:t>
      </w:r>
      <w:r w:rsidR="00857AEB">
        <w:rPr>
          <w:rFonts w:ascii="Times New Roman" w:hAnsi="Times New Roman" w:cs="Times New Roman"/>
          <w:sz w:val="24"/>
          <w:szCs w:val="24"/>
        </w:rPr>
        <w:t xml:space="preserve">för förlaget </w:t>
      </w:r>
      <w:r w:rsidR="001B420F">
        <w:rPr>
          <w:rFonts w:ascii="Times New Roman" w:hAnsi="Times New Roman" w:cs="Times New Roman"/>
          <w:sz w:val="24"/>
          <w:szCs w:val="24"/>
        </w:rPr>
        <w:t>att få ut information om Goliat till allmänheten.</w:t>
      </w:r>
      <w:r w:rsidR="006017D6">
        <w:rPr>
          <w:rStyle w:val="Fotnotsreferens"/>
          <w:rFonts w:cs="Times New Roman"/>
          <w:sz w:val="24"/>
          <w:szCs w:val="24"/>
        </w:rPr>
        <w:footnoteReference w:id="53"/>
      </w:r>
      <w:r w:rsidR="00C63AAF">
        <w:rPr>
          <w:rFonts w:ascii="Times New Roman" w:hAnsi="Times New Roman" w:cs="Times New Roman"/>
          <w:sz w:val="24"/>
          <w:szCs w:val="24"/>
        </w:rPr>
        <w:t xml:space="preserve"> </w:t>
      </w:r>
      <w:r w:rsidR="007654B5">
        <w:rPr>
          <w:rFonts w:ascii="Times New Roman" w:hAnsi="Times New Roman" w:cs="Times New Roman"/>
          <w:sz w:val="24"/>
          <w:szCs w:val="24"/>
        </w:rPr>
        <w:t xml:space="preserve">Här </w:t>
      </w:r>
      <w:r w:rsidR="00C63AAF">
        <w:rPr>
          <w:rFonts w:ascii="Times New Roman" w:hAnsi="Times New Roman" w:cs="Times New Roman"/>
          <w:sz w:val="24"/>
          <w:szCs w:val="24"/>
        </w:rPr>
        <w:t xml:space="preserve">rör </w:t>
      </w:r>
      <w:r w:rsidR="007654B5">
        <w:rPr>
          <w:rFonts w:ascii="Times New Roman" w:hAnsi="Times New Roman" w:cs="Times New Roman"/>
          <w:sz w:val="24"/>
          <w:szCs w:val="24"/>
        </w:rPr>
        <w:t xml:space="preserve">sig </w:t>
      </w:r>
      <w:proofErr w:type="gramStart"/>
      <w:r w:rsidR="00C63AAF">
        <w:rPr>
          <w:rFonts w:ascii="Times New Roman" w:hAnsi="Times New Roman" w:cs="Times New Roman"/>
          <w:sz w:val="24"/>
          <w:szCs w:val="24"/>
        </w:rPr>
        <w:t>Tukans</w:t>
      </w:r>
      <w:proofErr w:type="gramEnd"/>
      <w:r w:rsidR="00C63AAF">
        <w:rPr>
          <w:rFonts w:ascii="Times New Roman" w:hAnsi="Times New Roman" w:cs="Times New Roman"/>
          <w:sz w:val="24"/>
          <w:szCs w:val="24"/>
        </w:rPr>
        <w:t xml:space="preserve"> marknadsföring </w:t>
      </w:r>
      <w:r w:rsidR="007654B5">
        <w:rPr>
          <w:rFonts w:ascii="Times New Roman" w:hAnsi="Times New Roman" w:cs="Times New Roman"/>
          <w:sz w:val="24"/>
          <w:szCs w:val="24"/>
        </w:rPr>
        <w:t>i huvudsak om mer traditionella marknadsföringsstrategier</w:t>
      </w:r>
      <w:r w:rsidR="001F0598">
        <w:rPr>
          <w:rFonts w:ascii="Times New Roman" w:hAnsi="Times New Roman" w:cs="Times New Roman"/>
          <w:sz w:val="24"/>
          <w:szCs w:val="24"/>
        </w:rPr>
        <w:t xml:space="preserve"> som kan härledas ur Philip </w:t>
      </w:r>
      <w:proofErr w:type="spellStart"/>
      <w:r w:rsidR="001F0598">
        <w:rPr>
          <w:rFonts w:ascii="Times New Roman" w:hAnsi="Times New Roman" w:cs="Times New Roman"/>
          <w:sz w:val="24"/>
          <w:szCs w:val="24"/>
        </w:rPr>
        <w:t>Kotlers</w:t>
      </w:r>
      <w:proofErr w:type="spellEnd"/>
      <w:r w:rsidR="001F0598">
        <w:rPr>
          <w:rFonts w:ascii="Times New Roman" w:hAnsi="Times New Roman" w:cs="Times New Roman"/>
          <w:sz w:val="24"/>
          <w:szCs w:val="24"/>
        </w:rPr>
        <w:t xml:space="preserve"> centrala punkter produkt, p</w:t>
      </w:r>
      <w:r w:rsidR="00C63AAF">
        <w:rPr>
          <w:rFonts w:ascii="Times New Roman" w:hAnsi="Times New Roman" w:cs="Times New Roman"/>
          <w:sz w:val="24"/>
          <w:szCs w:val="24"/>
        </w:rPr>
        <w:t>ris, plats och påverkan.</w:t>
      </w:r>
    </w:p>
    <w:p w:rsidR="003A50C8" w:rsidRDefault="00524979" w:rsidP="00373A5A">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Bok- och biblioteksmässan 2012 i Göteborg kommer innebära en storsatsning för lanseringen. </w:t>
      </w:r>
      <w:r w:rsidR="007879EB">
        <w:rPr>
          <w:rFonts w:ascii="Times New Roman" w:hAnsi="Times New Roman" w:cs="Times New Roman"/>
          <w:sz w:val="24"/>
          <w:szCs w:val="24"/>
        </w:rPr>
        <w:t xml:space="preserve">Att på mässan kunna nå konsumenterna </w:t>
      </w:r>
      <w:r w:rsidR="007654B5">
        <w:rPr>
          <w:rFonts w:ascii="Times New Roman" w:hAnsi="Times New Roman" w:cs="Times New Roman"/>
          <w:sz w:val="24"/>
          <w:szCs w:val="24"/>
        </w:rPr>
        <w:t xml:space="preserve">direkt </w:t>
      </w:r>
      <w:r w:rsidR="007879EB">
        <w:rPr>
          <w:rFonts w:ascii="Times New Roman" w:hAnsi="Times New Roman" w:cs="Times New Roman"/>
          <w:sz w:val="24"/>
          <w:szCs w:val="24"/>
        </w:rPr>
        <w:t>är</w:t>
      </w:r>
      <w:r w:rsidR="007A6019">
        <w:rPr>
          <w:rFonts w:ascii="Times New Roman" w:hAnsi="Times New Roman" w:cs="Times New Roman"/>
          <w:sz w:val="24"/>
          <w:szCs w:val="24"/>
        </w:rPr>
        <w:t xml:space="preserve"> av stor vikt för </w:t>
      </w:r>
      <w:proofErr w:type="gramStart"/>
      <w:r w:rsidR="007A6019">
        <w:rPr>
          <w:rFonts w:ascii="Times New Roman" w:hAnsi="Times New Roman" w:cs="Times New Roman"/>
          <w:sz w:val="24"/>
          <w:szCs w:val="24"/>
        </w:rPr>
        <w:t>Tukan</w:t>
      </w:r>
      <w:proofErr w:type="gramEnd"/>
      <w:r w:rsidR="007A6019">
        <w:rPr>
          <w:rFonts w:ascii="Times New Roman" w:hAnsi="Times New Roman" w:cs="Times New Roman"/>
          <w:sz w:val="24"/>
          <w:szCs w:val="24"/>
        </w:rPr>
        <w:t>. Goliat</w:t>
      </w:r>
      <w:r w:rsidR="007879EB">
        <w:rPr>
          <w:rFonts w:ascii="Times New Roman" w:hAnsi="Times New Roman" w:cs="Times New Roman"/>
          <w:sz w:val="24"/>
          <w:szCs w:val="24"/>
        </w:rPr>
        <w:t xml:space="preserve">kampanjen är en nysatsning för förlaget och de fyra böckerna kommer att ta synlig plats i montern. </w:t>
      </w:r>
      <w:r w:rsidR="00C77E50">
        <w:rPr>
          <w:rFonts w:ascii="Times New Roman" w:hAnsi="Times New Roman" w:cs="Times New Roman"/>
          <w:sz w:val="24"/>
          <w:szCs w:val="24"/>
        </w:rPr>
        <w:t xml:space="preserve">Förutom en </w:t>
      </w:r>
      <w:r w:rsidR="007A6019">
        <w:rPr>
          <w:rFonts w:ascii="Times New Roman" w:hAnsi="Times New Roman" w:cs="Times New Roman"/>
          <w:sz w:val="24"/>
          <w:szCs w:val="24"/>
        </w:rPr>
        <w:t>Goliat</w:t>
      </w:r>
      <w:r w:rsidR="006D7DB5">
        <w:rPr>
          <w:rFonts w:ascii="Times New Roman" w:hAnsi="Times New Roman" w:cs="Times New Roman"/>
          <w:sz w:val="24"/>
          <w:szCs w:val="24"/>
        </w:rPr>
        <w:t>pysselhörna för barn med</w:t>
      </w:r>
      <w:r w:rsidR="007F224B">
        <w:rPr>
          <w:rFonts w:ascii="Times New Roman" w:hAnsi="Times New Roman" w:cs="Times New Roman"/>
          <w:sz w:val="24"/>
          <w:szCs w:val="24"/>
        </w:rPr>
        <w:t xml:space="preserve"> signering och </w:t>
      </w:r>
      <w:r w:rsidR="00D819A3">
        <w:rPr>
          <w:rFonts w:ascii="Times New Roman" w:hAnsi="Times New Roman" w:cs="Times New Roman"/>
          <w:sz w:val="24"/>
          <w:szCs w:val="24"/>
        </w:rPr>
        <w:t>högläsning</w:t>
      </w:r>
      <w:r w:rsidR="007F224B">
        <w:rPr>
          <w:rFonts w:ascii="Times New Roman" w:hAnsi="Times New Roman" w:cs="Times New Roman"/>
          <w:sz w:val="24"/>
          <w:szCs w:val="24"/>
        </w:rPr>
        <w:t xml:space="preserve"> av böckerna</w:t>
      </w:r>
      <w:r w:rsidR="00D819A3">
        <w:rPr>
          <w:rFonts w:ascii="Times New Roman" w:hAnsi="Times New Roman" w:cs="Times New Roman"/>
          <w:sz w:val="24"/>
          <w:szCs w:val="24"/>
        </w:rPr>
        <w:t>, är det även planerat att medverka med aktiviteter och workshop</w:t>
      </w:r>
      <w:r w:rsidR="00896D17">
        <w:rPr>
          <w:rFonts w:ascii="Times New Roman" w:hAnsi="Times New Roman" w:cs="Times New Roman"/>
          <w:sz w:val="24"/>
          <w:szCs w:val="24"/>
        </w:rPr>
        <w:t>s</w:t>
      </w:r>
      <w:r w:rsidR="00D819A3">
        <w:rPr>
          <w:rFonts w:ascii="Times New Roman" w:hAnsi="Times New Roman" w:cs="Times New Roman"/>
          <w:sz w:val="24"/>
          <w:szCs w:val="24"/>
        </w:rPr>
        <w:t xml:space="preserve"> på </w:t>
      </w:r>
      <w:r w:rsidR="00896D17">
        <w:rPr>
          <w:rFonts w:ascii="Times New Roman" w:hAnsi="Times New Roman" w:cs="Times New Roman"/>
          <w:sz w:val="24"/>
          <w:szCs w:val="24"/>
        </w:rPr>
        <w:t xml:space="preserve">mässans </w:t>
      </w:r>
      <w:r w:rsidR="00D819A3">
        <w:rPr>
          <w:rFonts w:ascii="Times New Roman" w:hAnsi="Times New Roman" w:cs="Times New Roman"/>
          <w:sz w:val="24"/>
          <w:szCs w:val="24"/>
        </w:rPr>
        <w:t>Barnets torg.</w:t>
      </w:r>
      <w:r w:rsidR="00AB3AC4">
        <w:rPr>
          <w:rFonts w:ascii="Times New Roman" w:hAnsi="Times New Roman" w:cs="Times New Roman"/>
          <w:sz w:val="24"/>
          <w:szCs w:val="24"/>
        </w:rPr>
        <w:t xml:space="preserve"> </w:t>
      </w:r>
      <w:r w:rsidR="006D7DB5">
        <w:rPr>
          <w:rFonts w:ascii="Times New Roman" w:hAnsi="Times New Roman" w:cs="Times New Roman"/>
          <w:sz w:val="24"/>
          <w:szCs w:val="24"/>
        </w:rPr>
        <w:t>Ha</w:t>
      </w:r>
      <w:r w:rsidR="007879EB">
        <w:rPr>
          <w:rFonts w:ascii="Times New Roman" w:hAnsi="Times New Roman" w:cs="Times New Roman"/>
          <w:sz w:val="24"/>
          <w:szCs w:val="24"/>
        </w:rPr>
        <w:t>mberg</w:t>
      </w:r>
      <w:r w:rsidR="006F2839">
        <w:rPr>
          <w:rFonts w:ascii="Times New Roman" w:hAnsi="Times New Roman" w:cs="Times New Roman"/>
          <w:sz w:val="24"/>
          <w:szCs w:val="24"/>
        </w:rPr>
        <w:t>s</w:t>
      </w:r>
      <w:r w:rsidR="003A50C8">
        <w:rPr>
          <w:rFonts w:ascii="Times New Roman" w:hAnsi="Times New Roman" w:cs="Times New Roman"/>
          <w:sz w:val="24"/>
          <w:szCs w:val="24"/>
        </w:rPr>
        <w:t xml:space="preserve"> </w:t>
      </w:r>
      <w:r w:rsidR="006D7DB5">
        <w:rPr>
          <w:rFonts w:ascii="Times New Roman" w:hAnsi="Times New Roman" w:cs="Times New Roman"/>
          <w:sz w:val="24"/>
          <w:szCs w:val="24"/>
        </w:rPr>
        <w:t>har mycket material i form av</w:t>
      </w:r>
      <w:r w:rsidR="003A50C8">
        <w:rPr>
          <w:rFonts w:ascii="Times New Roman" w:hAnsi="Times New Roman" w:cs="Times New Roman"/>
          <w:sz w:val="24"/>
          <w:szCs w:val="24"/>
        </w:rPr>
        <w:t xml:space="preserve"> pyssel</w:t>
      </w:r>
      <w:r w:rsidR="000D7E98">
        <w:rPr>
          <w:rFonts w:ascii="Times New Roman" w:hAnsi="Times New Roman" w:cs="Times New Roman"/>
          <w:sz w:val="24"/>
          <w:szCs w:val="24"/>
        </w:rPr>
        <w:t>- och målar</w:t>
      </w:r>
      <w:r w:rsidR="003A50C8">
        <w:rPr>
          <w:rFonts w:ascii="Times New Roman" w:hAnsi="Times New Roman" w:cs="Times New Roman"/>
          <w:sz w:val="24"/>
          <w:szCs w:val="24"/>
        </w:rPr>
        <w:t>mat</w:t>
      </w:r>
      <w:r w:rsidR="00EC163B">
        <w:rPr>
          <w:rFonts w:ascii="Times New Roman" w:hAnsi="Times New Roman" w:cs="Times New Roman"/>
          <w:sz w:val="24"/>
          <w:szCs w:val="24"/>
        </w:rPr>
        <w:t xml:space="preserve">erial, </w:t>
      </w:r>
      <w:r w:rsidR="007879EB">
        <w:rPr>
          <w:rFonts w:ascii="Times New Roman" w:hAnsi="Times New Roman" w:cs="Times New Roman"/>
          <w:sz w:val="24"/>
          <w:szCs w:val="24"/>
        </w:rPr>
        <w:t>olika pysselhäften och gamla serietidningar med Goliatfiguren</w:t>
      </w:r>
      <w:r w:rsidR="00E46E87">
        <w:rPr>
          <w:rFonts w:ascii="Times New Roman" w:hAnsi="Times New Roman" w:cs="Times New Roman"/>
          <w:sz w:val="24"/>
          <w:szCs w:val="24"/>
        </w:rPr>
        <w:t>, som kan användas i detta syfte</w:t>
      </w:r>
      <w:r w:rsidR="007879EB">
        <w:rPr>
          <w:rFonts w:ascii="Times New Roman" w:hAnsi="Times New Roman" w:cs="Times New Roman"/>
          <w:sz w:val="24"/>
          <w:szCs w:val="24"/>
        </w:rPr>
        <w:t xml:space="preserve">. </w:t>
      </w:r>
      <w:r w:rsidR="000D7E98">
        <w:rPr>
          <w:rFonts w:ascii="Times New Roman" w:hAnsi="Times New Roman" w:cs="Times New Roman"/>
          <w:sz w:val="24"/>
          <w:szCs w:val="24"/>
        </w:rPr>
        <w:t>Goliat kommer att finnas som stor pappfigur vid pysselhörnan i montern och d</w:t>
      </w:r>
      <w:r w:rsidR="007879EB">
        <w:rPr>
          <w:rFonts w:ascii="Times New Roman" w:hAnsi="Times New Roman" w:cs="Times New Roman"/>
          <w:sz w:val="24"/>
          <w:szCs w:val="24"/>
        </w:rPr>
        <w:t xml:space="preserve">et finns även idén att ha en person </w:t>
      </w:r>
      <w:r w:rsidR="000D7E98">
        <w:rPr>
          <w:rFonts w:ascii="Times New Roman" w:hAnsi="Times New Roman" w:cs="Times New Roman"/>
          <w:sz w:val="24"/>
          <w:szCs w:val="24"/>
        </w:rPr>
        <w:t>utklädd till</w:t>
      </w:r>
      <w:r w:rsidR="007A6019">
        <w:rPr>
          <w:rFonts w:ascii="Times New Roman" w:hAnsi="Times New Roman" w:cs="Times New Roman"/>
          <w:sz w:val="24"/>
          <w:szCs w:val="24"/>
        </w:rPr>
        <w:t xml:space="preserve"> Goliat</w:t>
      </w:r>
      <w:r w:rsidR="00EC163B">
        <w:rPr>
          <w:rFonts w:ascii="Times New Roman" w:hAnsi="Times New Roman" w:cs="Times New Roman"/>
          <w:sz w:val="24"/>
          <w:szCs w:val="24"/>
        </w:rPr>
        <w:t>maskot</w:t>
      </w:r>
      <w:r w:rsidR="00CF71B7">
        <w:rPr>
          <w:rFonts w:ascii="Times New Roman" w:hAnsi="Times New Roman" w:cs="Times New Roman"/>
          <w:sz w:val="24"/>
          <w:szCs w:val="24"/>
        </w:rPr>
        <w:t xml:space="preserve"> för att dra barnens uppmärksamhet till sig.</w:t>
      </w:r>
      <w:r w:rsidR="00CF71B7" w:rsidRPr="00CF71B7">
        <w:rPr>
          <w:rFonts w:ascii="Times New Roman" w:hAnsi="Times New Roman" w:cs="Times New Roman"/>
          <w:sz w:val="24"/>
          <w:szCs w:val="24"/>
        </w:rPr>
        <w:t xml:space="preserve"> </w:t>
      </w:r>
      <w:r w:rsidR="00CF71B7">
        <w:rPr>
          <w:rFonts w:ascii="Times New Roman" w:hAnsi="Times New Roman" w:cs="Times New Roman"/>
          <w:sz w:val="24"/>
          <w:szCs w:val="24"/>
        </w:rPr>
        <w:t>Det gäller att fånga barnens intresse, vilket är en stor utmaning. För barnen är Goliat en helt okänd och ny figur som de inte har en relation till</w:t>
      </w:r>
      <w:r w:rsidR="007F224B">
        <w:rPr>
          <w:rFonts w:ascii="Times New Roman" w:hAnsi="Times New Roman" w:cs="Times New Roman"/>
          <w:sz w:val="24"/>
          <w:szCs w:val="24"/>
        </w:rPr>
        <w:t xml:space="preserve"> och där han måste etableras först</w:t>
      </w:r>
      <w:r w:rsidR="00CF71B7">
        <w:rPr>
          <w:rFonts w:ascii="Times New Roman" w:hAnsi="Times New Roman" w:cs="Times New Roman"/>
          <w:sz w:val="24"/>
          <w:szCs w:val="24"/>
        </w:rPr>
        <w:t>.</w:t>
      </w:r>
      <w:r w:rsidR="00D940E2">
        <w:rPr>
          <w:rFonts w:ascii="Times New Roman" w:hAnsi="Times New Roman" w:cs="Times New Roman"/>
          <w:sz w:val="24"/>
          <w:szCs w:val="24"/>
        </w:rPr>
        <w:t xml:space="preserve"> </w:t>
      </w:r>
      <w:r w:rsidR="007A6019">
        <w:rPr>
          <w:rFonts w:ascii="Times New Roman" w:hAnsi="Times New Roman" w:cs="Times New Roman"/>
          <w:sz w:val="24"/>
          <w:szCs w:val="24"/>
        </w:rPr>
        <w:t>Inriktningen på barnen gör åt andra sidan att förlaget har möjlighet till en kreativ, lekfull och varierande marknadsföring av produkten där målgruppen kan känna sig delaktig</w:t>
      </w:r>
      <w:r w:rsidR="007F224B">
        <w:rPr>
          <w:rFonts w:ascii="Times New Roman" w:hAnsi="Times New Roman" w:cs="Times New Roman"/>
          <w:sz w:val="24"/>
          <w:szCs w:val="24"/>
        </w:rPr>
        <w:t xml:space="preserve"> i</w:t>
      </w:r>
      <w:r w:rsidR="007A6019">
        <w:rPr>
          <w:rFonts w:ascii="Times New Roman" w:hAnsi="Times New Roman" w:cs="Times New Roman"/>
          <w:sz w:val="24"/>
          <w:szCs w:val="24"/>
        </w:rPr>
        <w:t xml:space="preserve"> och ha roligt</w:t>
      </w:r>
      <w:r>
        <w:rPr>
          <w:rFonts w:ascii="Times New Roman" w:hAnsi="Times New Roman" w:cs="Times New Roman"/>
          <w:sz w:val="24"/>
          <w:szCs w:val="24"/>
        </w:rPr>
        <w:t xml:space="preserve"> med</w:t>
      </w:r>
      <w:r w:rsidR="007A6019">
        <w:rPr>
          <w:rFonts w:ascii="Times New Roman" w:hAnsi="Times New Roman" w:cs="Times New Roman"/>
          <w:sz w:val="24"/>
          <w:szCs w:val="24"/>
        </w:rPr>
        <w:t xml:space="preserve">. </w:t>
      </w:r>
      <w:r w:rsidR="00D940E2">
        <w:rPr>
          <w:rFonts w:ascii="Times New Roman" w:hAnsi="Times New Roman" w:cs="Times New Roman"/>
          <w:sz w:val="24"/>
          <w:szCs w:val="24"/>
        </w:rPr>
        <w:t xml:space="preserve">Samtidigt måste föräldrarna koppla direkt till att det handlar om en figur ifrån deras egen barndom som förhoppningsvis väcker </w:t>
      </w:r>
      <w:r w:rsidR="00F32DB7">
        <w:rPr>
          <w:rFonts w:ascii="Times New Roman" w:hAnsi="Times New Roman" w:cs="Times New Roman"/>
          <w:sz w:val="24"/>
          <w:szCs w:val="24"/>
        </w:rPr>
        <w:t>goda</w:t>
      </w:r>
      <w:r w:rsidR="007F224B">
        <w:rPr>
          <w:rFonts w:ascii="Times New Roman" w:hAnsi="Times New Roman" w:cs="Times New Roman"/>
          <w:sz w:val="24"/>
          <w:szCs w:val="24"/>
        </w:rPr>
        <w:t xml:space="preserve"> minnen hos dem och får dem att köpa böckerna.</w:t>
      </w:r>
    </w:p>
    <w:p w:rsidR="00896D17" w:rsidRDefault="00896D17" w:rsidP="00E34456">
      <w:pPr>
        <w:spacing w:line="360" w:lineRule="auto"/>
        <w:contextualSpacing/>
        <w:jc w:val="both"/>
        <w:rPr>
          <w:rFonts w:ascii="Times New Roman" w:hAnsi="Times New Roman" w:cs="Times New Roman"/>
          <w:sz w:val="24"/>
          <w:szCs w:val="24"/>
        </w:rPr>
      </w:pPr>
    </w:p>
    <w:p w:rsidR="003127BA" w:rsidRPr="003127BA" w:rsidRDefault="004D776D" w:rsidP="001E252A">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4.3 </w:t>
      </w:r>
      <w:r w:rsidR="0046447B">
        <w:rPr>
          <w:rFonts w:ascii="Times New Roman" w:hAnsi="Times New Roman" w:cs="Times New Roman"/>
          <w:b/>
          <w:sz w:val="24"/>
          <w:szCs w:val="24"/>
        </w:rPr>
        <w:t xml:space="preserve">Övriga </w:t>
      </w:r>
      <w:r w:rsidR="00D95153" w:rsidRPr="00D95153">
        <w:rPr>
          <w:rFonts w:ascii="Times New Roman" w:hAnsi="Times New Roman" w:cs="Times New Roman"/>
          <w:b/>
          <w:sz w:val="24"/>
          <w:szCs w:val="24"/>
        </w:rPr>
        <w:t>PR</w:t>
      </w:r>
      <w:r w:rsidR="00D95153" w:rsidRPr="00D95153">
        <w:rPr>
          <w:rFonts w:ascii="Times New Roman" w:hAnsi="Times New Roman" w:cs="Times New Roman"/>
          <w:sz w:val="24"/>
          <w:szCs w:val="24"/>
        </w:rPr>
        <w:t>-</w:t>
      </w:r>
      <w:r w:rsidR="00D95153">
        <w:rPr>
          <w:rFonts w:ascii="Times New Roman" w:hAnsi="Times New Roman" w:cs="Times New Roman"/>
          <w:b/>
          <w:sz w:val="24"/>
          <w:szCs w:val="24"/>
        </w:rPr>
        <w:t>kampanjer</w:t>
      </w:r>
    </w:p>
    <w:p w:rsidR="001E252A" w:rsidRDefault="001E252A" w:rsidP="00524979">
      <w:pPr>
        <w:spacing w:line="360" w:lineRule="auto"/>
        <w:contextualSpacing/>
        <w:jc w:val="both"/>
        <w:rPr>
          <w:rFonts w:ascii="Times New Roman" w:hAnsi="Times New Roman" w:cs="Times New Roman"/>
          <w:sz w:val="24"/>
          <w:szCs w:val="24"/>
        </w:rPr>
      </w:pPr>
      <w:r w:rsidRPr="001E252A">
        <w:rPr>
          <w:rFonts w:ascii="Times New Roman" w:hAnsi="Times New Roman" w:cs="Times New Roman"/>
          <w:sz w:val="24"/>
          <w:szCs w:val="24"/>
        </w:rPr>
        <w:t xml:space="preserve">Redan inför första säljmötet med </w:t>
      </w:r>
      <w:proofErr w:type="gramStart"/>
      <w:r w:rsidRPr="001E252A">
        <w:rPr>
          <w:rFonts w:ascii="Times New Roman" w:hAnsi="Times New Roman" w:cs="Times New Roman"/>
          <w:sz w:val="24"/>
          <w:szCs w:val="24"/>
        </w:rPr>
        <w:t>Tukan</w:t>
      </w:r>
      <w:proofErr w:type="gramEnd"/>
      <w:r w:rsidRPr="001E252A">
        <w:rPr>
          <w:rFonts w:ascii="Times New Roman" w:hAnsi="Times New Roman" w:cs="Times New Roman"/>
          <w:sz w:val="24"/>
          <w:szCs w:val="24"/>
        </w:rPr>
        <w:t xml:space="preserve"> förlags största kunder </w:t>
      </w:r>
      <w:proofErr w:type="spellStart"/>
      <w:r w:rsidR="00FB1310" w:rsidRPr="001E252A">
        <w:rPr>
          <w:rFonts w:ascii="Times New Roman" w:hAnsi="Times New Roman" w:cs="Times New Roman"/>
          <w:sz w:val="24"/>
          <w:szCs w:val="24"/>
        </w:rPr>
        <w:t>Akademibokhandelnsgruppen</w:t>
      </w:r>
      <w:proofErr w:type="spellEnd"/>
      <w:r w:rsidRPr="001E252A">
        <w:rPr>
          <w:rFonts w:ascii="Times New Roman" w:hAnsi="Times New Roman" w:cs="Times New Roman"/>
          <w:sz w:val="24"/>
          <w:szCs w:val="24"/>
        </w:rPr>
        <w:t xml:space="preserve"> </w:t>
      </w:r>
      <w:r w:rsidR="00FB1310" w:rsidRPr="001E252A">
        <w:rPr>
          <w:rFonts w:ascii="Times New Roman" w:hAnsi="Times New Roman" w:cs="Times New Roman"/>
          <w:sz w:val="24"/>
          <w:szCs w:val="24"/>
        </w:rPr>
        <w:t xml:space="preserve">och ICA </w:t>
      </w:r>
      <w:r w:rsidRPr="001E252A">
        <w:rPr>
          <w:rFonts w:ascii="Times New Roman" w:hAnsi="Times New Roman" w:cs="Times New Roman"/>
          <w:sz w:val="24"/>
          <w:szCs w:val="24"/>
        </w:rPr>
        <w:t xml:space="preserve">görs presentationsblad med all nödvändig information kring de fyra böckerna. </w:t>
      </w:r>
      <w:r w:rsidR="00A06732" w:rsidRPr="001E252A">
        <w:rPr>
          <w:rFonts w:ascii="Times New Roman" w:hAnsi="Times New Roman" w:cs="Times New Roman"/>
          <w:sz w:val="24"/>
          <w:szCs w:val="24"/>
        </w:rPr>
        <w:t xml:space="preserve">Det har </w:t>
      </w:r>
      <w:r w:rsidR="00A06732">
        <w:rPr>
          <w:rFonts w:ascii="Times New Roman" w:hAnsi="Times New Roman" w:cs="Times New Roman"/>
          <w:sz w:val="24"/>
          <w:szCs w:val="24"/>
        </w:rPr>
        <w:t xml:space="preserve">även </w:t>
      </w:r>
      <w:r w:rsidR="00A06732" w:rsidRPr="001E252A">
        <w:rPr>
          <w:rFonts w:ascii="Times New Roman" w:hAnsi="Times New Roman" w:cs="Times New Roman"/>
          <w:sz w:val="24"/>
          <w:szCs w:val="24"/>
        </w:rPr>
        <w:t xml:space="preserve">gjorts en </w:t>
      </w:r>
      <w:r w:rsidR="00A06732">
        <w:rPr>
          <w:rFonts w:ascii="Times New Roman" w:hAnsi="Times New Roman" w:cs="Times New Roman"/>
          <w:sz w:val="24"/>
          <w:szCs w:val="24"/>
        </w:rPr>
        <w:t>kort</w:t>
      </w:r>
      <w:r w:rsidR="00A06732" w:rsidRPr="001E252A">
        <w:rPr>
          <w:rFonts w:ascii="Times New Roman" w:hAnsi="Times New Roman" w:cs="Times New Roman"/>
          <w:sz w:val="24"/>
          <w:szCs w:val="24"/>
        </w:rPr>
        <w:t xml:space="preserve"> presentationsfilm om Goliat. </w:t>
      </w:r>
      <w:r w:rsidRPr="001E252A">
        <w:rPr>
          <w:rFonts w:ascii="Times New Roman" w:hAnsi="Times New Roman" w:cs="Times New Roman"/>
          <w:sz w:val="24"/>
          <w:szCs w:val="24"/>
        </w:rPr>
        <w:t xml:space="preserve">Kunderna ska bli intresserade och involverade i vissa beslut, så att förlaget vet om och hur det fortsatta arbetet med lanseringen ska organiseras </w:t>
      </w:r>
      <w:r>
        <w:rPr>
          <w:rFonts w:ascii="Times New Roman" w:hAnsi="Times New Roman" w:cs="Times New Roman"/>
          <w:sz w:val="24"/>
          <w:szCs w:val="24"/>
        </w:rPr>
        <w:t xml:space="preserve">framöver. </w:t>
      </w:r>
      <w:r w:rsidR="009F5107">
        <w:rPr>
          <w:rFonts w:ascii="Times New Roman" w:hAnsi="Times New Roman" w:cs="Times New Roman"/>
          <w:sz w:val="24"/>
          <w:szCs w:val="24"/>
        </w:rPr>
        <w:t xml:space="preserve">Återförsäljarna hålls under produktionsprocessen hela tiden uppdaterade med aktuell information </w:t>
      </w:r>
      <w:r w:rsidR="00266E95">
        <w:rPr>
          <w:rFonts w:ascii="Times New Roman" w:hAnsi="Times New Roman" w:cs="Times New Roman"/>
          <w:sz w:val="24"/>
          <w:szCs w:val="24"/>
        </w:rPr>
        <w:t xml:space="preserve">och säljmaterial </w:t>
      </w:r>
      <w:r w:rsidR="0010222C">
        <w:rPr>
          <w:rFonts w:ascii="Times New Roman" w:hAnsi="Times New Roman" w:cs="Times New Roman"/>
          <w:sz w:val="24"/>
          <w:szCs w:val="24"/>
        </w:rPr>
        <w:t>beträffande Goliat</w:t>
      </w:r>
      <w:r w:rsidR="009613FC">
        <w:rPr>
          <w:rFonts w:ascii="Times New Roman" w:hAnsi="Times New Roman" w:cs="Times New Roman"/>
          <w:sz w:val="24"/>
          <w:szCs w:val="24"/>
        </w:rPr>
        <w:t>, så att de i sin tur kan marknadsföra vidare i sina butiker</w:t>
      </w:r>
      <w:r w:rsidR="0010222C">
        <w:rPr>
          <w:rFonts w:ascii="Times New Roman" w:hAnsi="Times New Roman" w:cs="Times New Roman"/>
          <w:sz w:val="24"/>
          <w:szCs w:val="24"/>
        </w:rPr>
        <w:t>.</w:t>
      </w:r>
      <w:r w:rsidR="009613FC" w:rsidRPr="009613FC">
        <w:rPr>
          <w:rFonts w:ascii="Times New Roman" w:hAnsi="Times New Roman" w:cs="Times New Roman"/>
          <w:sz w:val="24"/>
          <w:szCs w:val="24"/>
        </w:rPr>
        <w:t xml:space="preserve"> </w:t>
      </w:r>
    </w:p>
    <w:p w:rsidR="001E252A" w:rsidRDefault="009613FC" w:rsidP="001E252A">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Vid utgivningen kommer det att göras en Goliatkampanj med särskild skyltning i samspråk med bokhandlarna</w:t>
      </w:r>
      <w:r w:rsidR="008D16BA">
        <w:rPr>
          <w:rFonts w:ascii="Times New Roman" w:hAnsi="Times New Roman" w:cs="Times New Roman"/>
          <w:sz w:val="24"/>
          <w:szCs w:val="24"/>
        </w:rPr>
        <w:t xml:space="preserve"> och dagligvaruhandeln</w:t>
      </w:r>
      <w:r>
        <w:rPr>
          <w:rFonts w:ascii="Times New Roman" w:hAnsi="Times New Roman" w:cs="Times New Roman"/>
          <w:sz w:val="24"/>
          <w:szCs w:val="24"/>
        </w:rPr>
        <w:t>, så att det passar till butikernas övriga skyltning och profil. Det kan röra sig om böckernas särskilda placering, olika former av flikar på hyllorna, pappfigurer eller displayer</w:t>
      </w:r>
      <w:r w:rsidR="00653450">
        <w:rPr>
          <w:rFonts w:ascii="Times New Roman" w:hAnsi="Times New Roman" w:cs="Times New Roman"/>
          <w:sz w:val="24"/>
          <w:szCs w:val="24"/>
        </w:rPr>
        <w:t>.</w:t>
      </w:r>
      <w:r w:rsidR="00B9445C">
        <w:rPr>
          <w:rStyle w:val="Fotnotsreferens"/>
          <w:rFonts w:cs="Times New Roman"/>
          <w:sz w:val="24"/>
          <w:szCs w:val="24"/>
        </w:rPr>
        <w:footnoteReference w:id="54"/>
      </w:r>
      <w:r w:rsidR="008D16BA">
        <w:rPr>
          <w:rFonts w:ascii="Times New Roman" w:hAnsi="Times New Roman" w:cs="Times New Roman"/>
          <w:sz w:val="24"/>
          <w:szCs w:val="24"/>
        </w:rPr>
        <w:t xml:space="preserve"> </w:t>
      </w:r>
      <w:proofErr w:type="spellStart"/>
      <w:r w:rsidR="00972ABC" w:rsidRPr="001E252A">
        <w:rPr>
          <w:rFonts w:ascii="Times New Roman" w:hAnsi="Times New Roman" w:cs="Times New Roman"/>
          <w:sz w:val="24"/>
          <w:szCs w:val="24"/>
        </w:rPr>
        <w:t>AdlibrisKids</w:t>
      </w:r>
      <w:proofErr w:type="spellEnd"/>
      <w:r w:rsidR="00972ABC" w:rsidRPr="001E252A">
        <w:rPr>
          <w:rFonts w:ascii="Times New Roman" w:hAnsi="Times New Roman" w:cs="Times New Roman"/>
          <w:sz w:val="24"/>
          <w:szCs w:val="24"/>
        </w:rPr>
        <w:t xml:space="preserve"> uttrycker önskemål om att i samband med </w:t>
      </w:r>
      <w:r w:rsidR="00972ABC" w:rsidRPr="001E252A">
        <w:rPr>
          <w:rFonts w:ascii="Times New Roman" w:hAnsi="Times New Roman" w:cs="Times New Roman"/>
          <w:sz w:val="24"/>
          <w:szCs w:val="24"/>
        </w:rPr>
        <w:lastRenderedPageBreak/>
        <w:t xml:space="preserve">lanseringen göra en tävling med priser i form av t.ex. väskor med Goliatmotiv och dylikt på hemsidan. </w:t>
      </w:r>
      <w:r w:rsidR="00A62ACB">
        <w:rPr>
          <w:rFonts w:ascii="Times New Roman" w:hAnsi="Times New Roman" w:cs="Times New Roman"/>
          <w:sz w:val="24"/>
          <w:szCs w:val="24"/>
        </w:rPr>
        <w:t>En tolkning jag gör, baserat på intervjusvaren jag fick, är att tidpunkten för en specifik kampanjskyltning i vissa fall kan skilja sig åt beroende på om det rör sig om en fysisk bokhandel eller en nätbokhandel.</w:t>
      </w:r>
      <w:r w:rsidR="00A97720">
        <w:rPr>
          <w:rFonts w:ascii="Times New Roman" w:hAnsi="Times New Roman" w:cs="Times New Roman"/>
          <w:sz w:val="24"/>
          <w:szCs w:val="24"/>
        </w:rPr>
        <w:t xml:space="preserve"> Enligt Jonas Lundgren håller sig Akademibokhandeln efter aktualitet, medan Lisa </w:t>
      </w:r>
      <w:proofErr w:type="spellStart"/>
      <w:r w:rsidR="00A97720">
        <w:rPr>
          <w:rFonts w:ascii="Times New Roman" w:hAnsi="Times New Roman" w:cs="Times New Roman"/>
          <w:sz w:val="24"/>
          <w:szCs w:val="24"/>
        </w:rPr>
        <w:t>Ragvals</w:t>
      </w:r>
      <w:proofErr w:type="spellEnd"/>
      <w:r w:rsidR="00A97720">
        <w:rPr>
          <w:rFonts w:ascii="Times New Roman" w:hAnsi="Times New Roman" w:cs="Times New Roman"/>
          <w:sz w:val="24"/>
          <w:szCs w:val="24"/>
        </w:rPr>
        <w:t xml:space="preserve"> menar att det inte alltid behöver vara bäst att lyfta just nysläppta böcker</w:t>
      </w:r>
      <w:r w:rsidR="009652A6">
        <w:rPr>
          <w:rFonts w:ascii="Times New Roman" w:hAnsi="Times New Roman" w:cs="Times New Roman"/>
          <w:sz w:val="24"/>
          <w:szCs w:val="24"/>
        </w:rPr>
        <w:t xml:space="preserve"> på </w:t>
      </w:r>
      <w:proofErr w:type="spellStart"/>
      <w:r w:rsidR="009652A6">
        <w:rPr>
          <w:rFonts w:ascii="Times New Roman" w:hAnsi="Times New Roman" w:cs="Times New Roman"/>
          <w:sz w:val="24"/>
          <w:szCs w:val="24"/>
        </w:rPr>
        <w:t>Adlibris</w:t>
      </w:r>
      <w:proofErr w:type="spellEnd"/>
      <w:r w:rsidR="009652A6">
        <w:rPr>
          <w:rFonts w:ascii="Times New Roman" w:hAnsi="Times New Roman" w:cs="Times New Roman"/>
          <w:sz w:val="24"/>
          <w:szCs w:val="24"/>
        </w:rPr>
        <w:t xml:space="preserve"> hemsida</w:t>
      </w:r>
      <w:r w:rsidR="00A97720">
        <w:rPr>
          <w:rFonts w:ascii="Times New Roman" w:hAnsi="Times New Roman" w:cs="Times New Roman"/>
          <w:sz w:val="24"/>
          <w:szCs w:val="24"/>
        </w:rPr>
        <w:t>.</w:t>
      </w:r>
      <w:r w:rsidR="001E252A">
        <w:rPr>
          <w:rFonts w:ascii="Times New Roman" w:hAnsi="Times New Roman" w:cs="Times New Roman"/>
          <w:sz w:val="24"/>
          <w:szCs w:val="24"/>
        </w:rPr>
        <w:t xml:space="preserve"> </w:t>
      </w:r>
    </w:p>
    <w:p w:rsidR="00524979" w:rsidRDefault="00524979" w:rsidP="00524979">
      <w:pPr>
        <w:spacing w:line="360" w:lineRule="auto"/>
        <w:ind w:firstLine="284"/>
        <w:contextualSpacing/>
        <w:jc w:val="both"/>
        <w:rPr>
          <w:rFonts w:ascii="Times New Roman" w:hAnsi="Times New Roman" w:cs="Times New Roman"/>
          <w:sz w:val="24"/>
          <w:szCs w:val="24"/>
        </w:rPr>
      </w:pPr>
      <w:r w:rsidRPr="001E252A">
        <w:rPr>
          <w:rFonts w:ascii="Times New Roman" w:hAnsi="Times New Roman" w:cs="Times New Roman"/>
          <w:sz w:val="24"/>
          <w:szCs w:val="24"/>
        </w:rPr>
        <w:t>Artiklar och annonser i tidningarna samt övriga pressmeddelanden i förväg anses som sjä</w:t>
      </w:r>
      <w:r w:rsidR="001C0200">
        <w:rPr>
          <w:rFonts w:ascii="Times New Roman" w:hAnsi="Times New Roman" w:cs="Times New Roman"/>
          <w:sz w:val="24"/>
          <w:szCs w:val="24"/>
        </w:rPr>
        <w:t>lvklara marknadsföringsåtgärder</w:t>
      </w:r>
      <w:r w:rsidRPr="001E252A">
        <w:rPr>
          <w:rFonts w:ascii="Times New Roman" w:hAnsi="Times New Roman" w:cs="Times New Roman"/>
          <w:sz w:val="24"/>
          <w:szCs w:val="24"/>
        </w:rPr>
        <w:t xml:space="preserve"> som </w:t>
      </w:r>
      <w:r w:rsidR="006017D6">
        <w:rPr>
          <w:rFonts w:ascii="Times New Roman" w:hAnsi="Times New Roman" w:cs="Times New Roman"/>
          <w:sz w:val="24"/>
          <w:szCs w:val="24"/>
        </w:rPr>
        <w:t>inte behöver någon mer explicit beskrivning</w:t>
      </w:r>
      <w:r w:rsidRPr="001E252A">
        <w:rPr>
          <w:rFonts w:ascii="Times New Roman" w:hAnsi="Times New Roman" w:cs="Times New Roman"/>
          <w:sz w:val="24"/>
          <w:szCs w:val="24"/>
        </w:rPr>
        <w:t xml:space="preserve"> i denna uppsats. </w:t>
      </w:r>
      <w:r>
        <w:rPr>
          <w:rFonts w:ascii="Times New Roman" w:hAnsi="Times New Roman" w:cs="Times New Roman"/>
          <w:sz w:val="24"/>
          <w:szCs w:val="24"/>
        </w:rPr>
        <w:t xml:space="preserve">Värt att uppmärksamma i detta avseende är att </w:t>
      </w:r>
      <w:r w:rsidRPr="001E252A">
        <w:rPr>
          <w:rFonts w:ascii="Times New Roman" w:hAnsi="Times New Roman" w:cs="Times New Roman"/>
          <w:sz w:val="24"/>
          <w:szCs w:val="24"/>
        </w:rPr>
        <w:t xml:space="preserve">Goliat och paret Hamberg fick ett helsidesreportage i </w:t>
      </w:r>
      <w:r w:rsidRPr="001E252A">
        <w:rPr>
          <w:rFonts w:ascii="Times New Roman" w:hAnsi="Times New Roman" w:cs="Times New Roman"/>
          <w:i/>
          <w:sz w:val="24"/>
          <w:szCs w:val="24"/>
        </w:rPr>
        <w:t>Länstidningen Värmlandsbygden</w:t>
      </w:r>
      <w:r w:rsidR="001C0200">
        <w:rPr>
          <w:rFonts w:ascii="Times New Roman" w:hAnsi="Times New Roman" w:cs="Times New Roman"/>
          <w:sz w:val="24"/>
          <w:szCs w:val="24"/>
        </w:rPr>
        <w:t xml:space="preserve"> i mitten av april 2012.</w:t>
      </w:r>
      <w:r w:rsidRPr="001E252A">
        <w:rPr>
          <w:rFonts w:ascii="Times New Roman" w:hAnsi="Times New Roman" w:cs="Times New Roman"/>
          <w:sz w:val="24"/>
          <w:szCs w:val="24"/>
        </w:rPr>
        <w:t xml:space="preserve"> Med anledning av figurens 30-årsjubileum (1982 fick Goliat sin egen serietidning) och den kommande utgivningen av de fyra böckerna ges en omfattande översikt över Goliatfigurens historia. I intervjun berättar författarna om sin inspiration och om sina tankar kring dess återuppväckande. I artikeln avslöjar Kenneth Hamberg också att det finns ytterligare sex kortfilmer och att han väntar på lämplig finansiering för en lansering av dessa. Hamberg uttalar sig därutöver om en dröm att i samarbete med Bengt Alsterlind (programledare av </w:t>
      </w:r>
      <w:r w:rsidRPr="001E252A">
        <w:rPr>
          <w:rFonts w:ascii="Times New Roman" w:hAnsi="Times New Roman" w:cs="Times New Roman"/>
          <w:i/>
          <w:sz w:val="24"/>
          <w:szCs w:val="24"/>
        </w:rPr>
        <w:t>Hajk</w:t>
      </w:r>
      <w:r w:rsidRPr="001E252A">
        <w:rPr>
          <w:rFonts w:ascii="Times New Roman" w:hAnsi="Times New Roman" w:cs="Times New Roman"/>
          <w:sz w:val="24"/>
          <w:szCs w:val="24"/>
        </w:rPr>
        <w:t xml:space="preserve">) och </w:t>
      </w:r>
      <w:proofErr w:type="gramStart"/>
      <w:r w:rsidRPr="001E252A">
        <w:rPr>
          <w:rFonts w:ascii="Times New Roman" w:hAnsi="Times New Roman" w:cs="Times New Roman"/>
          <w:sz w:val="24"/>
          <w:szCs w:val="24"/>
        </w:rPr>
        <w:t>Tukan</w:t>
      </w:r>
      <w:proofErr w:type="gramEnd"/>
      <w:r w:rsidRPr="001E252A">
        <w:rPr>
          <w:rFonts w:ascii="Times New Roman" w:hAnsi="Times New Roman" w:cs="Times New Roman"/>
          <w:sz w:val="24"/>
          <w:szCs w:val="24"/>
        </w:rPr>
        <w:t xml:space="preserve"> förlag konstruera en sjätte </w:t>
      </w:r>
      <w:proofErr w:type="spellStart"/>
      <w:r w:rsidRPr="001E252A">
        <w:rPr>
          <w:rFonts w:ascii="Times New Roman" w:hAnsi="Times New Roman" w:cs="Times New Roman"/>
          <w:sz w:val="24"/>
          <w:szCs w:val="24"/>
        </w:rPr>
        <w:t>Hajkbok</w:t>
      </w:r>
      <w:proofErr w:type="spellEnd"/>
      <w:r w:rsidRPr="001E252A">
        <w:rPr>
          <w:rFonts w:ascii="Times New Roman" w:hAnsi="Times New Roman" w:cs="Times New Roman"/>
          <w:sz w:val="24"/>
          <w:szCs w:val="24"/>
        </w:rPr>
        <w:t>.</w:t>
      </w:r>
      <w:r>
        <w:rPr>
          <w:rStyle w:val="Fotnotsreferens"/>
          <w:rFonts w:cs="Times New Roman"/>
          <w:sz w:val="24"/>
          <w:szCs w:val="24"/>
        </w:rPr>
        <w:footnoteReference w:id="55"/>
      </w:r>
    </w:p>
    <w:p w:rsidR="003A50C8" w:rsidRDefault="009613FC" w:rsidP="001E252A">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Därutöver finns det funderingar kring att arrangera någon form av aktivitet och Goliatpyssel på </w:t>
      </w:r>
      <w:r w:rsidR="003A50C8">
        <w:rPr>
          <w:rFonts w:ascii="Times New Roman" w:hAnsi="Times New Roman" w:cs="Times New Roman"/>
          <w:sz w:val="24"/>
          <w:szCs w:val="24"/>
        </w:rPr>
        <w:t xml:space="preserve">Göteborgs Kulturkalas </w:t>
      </w:r>
      <w:r w:rsidR="001C0200">
        <w:rPr>
          <w:rFonts w:ascii="Times New Roman" w:hAnsi="Times New Roman" w:cs="Times New Roman"/>
          <w:sz w:val="24"/>
          <w:szCs w:val="24"/>
        </w:rPr>
        <w:t>som hålls i mitten av augusti 2012</w:t>
      </w:r>
      <w:r w:rsidR="00412C15">
        <w:rPr>
          <w:rFonts w:ascii="Times New Roman" w:hAnsi="Times New Roman" w:cs="Times New Roman"/>
          <w:sz w:val="24"/>
          <w:szCs w:val="24"/>
        </w:rPr>
        <w:t xml:space="preserve">. </w:t>
      </w:r>
      <w:r w:rsidR="00266E95">
        <w:rPr>
          <w:rFonts w:ascii="Times New Roman" w:hAnsi="Times New Roman" w:cs="Times New Roman"/>
          <w:sz w:val="24"/>
          <w:szCs w:val="24"/>
        </w:rPr>
        <w:t>Kulturkalaset äger rum drygt en månad innan Bok- och biblioteksmässan och Goliatböckernas utgivning. Redan här ska barnen få upp ögonen på och bli bekanta med figuren och dess äventyr.</w:t>
      </w:r>
      <w:r w:rsidR="00F94DE4">
        <w:rPr>
          <w:rFonts w:ascii="Times New Roman" w:hAnsi="Times New Roman" w:cs="Times New Roman"/>
          <w:sz w:val="24"/>
          <w:szCs w:val="24"/>
        </w:rPr>
        <w:t xml:space="preserve"> Här finns dock ingen utformad handlingsplan ännu.</w:t>
      </w:r>
    </w:p>
    <w:p w:rsidR="002F09E9" w:rsidRDefault="002F09E9" w:rsidP="00E34456">
      <w:pPr>
        <w:spacing w:line="360" w:lineRule="auto"/>
        <w:contextualSpacing/>
        <w:jc w:val="both"/>
        <w:rPr>
          <w:rFonts w:ascii="Times New Roman" w:hAnsi="Times New Roman" w:cs="Times New Roman"/>
          <w:b/>
          <w:sz w:val="28"/>
          <w:szCs w:val="28"/>
        </w:rPr>
      </w:pPr>
    </w:p>
    <w:p w:rsidR="002F09E9" w:rsidRDefault="002F09E9">
      <w:pPr>
        <w:rPr>
          <w:rFonts w:ascii="Times New Roman" w:hAnsi="Times New Roman" w:cs="Times New Roman"/>
          <w:b/>
          <w:sz w:val="28"/>
          <w:szCs w:val="28"/>
        </w:rPr>
      </w:pPr>
      <w:r>
        <w:rPr>
          <w:rFonts w:ascii="Times New Roman" w:hAnsi="Times New Roman" w:cs="Times New Roman"/>
          <w:b/>
          <w:sz w:val="28"/>
          <w:szCs w:val="28"/>
        </w:rPr>
        <w:br w:type="page"/>
      </w:r>
    </w:p>
    <w:p w:rsidR="00697B01" w:rsidRPr="00A24028" w:rsidRDefault="000B04A0" w:rsidP="00E34456">
      <w:pPr>
        <w:spacing w:line="360" w:lineRule="auto"/>
        <w:contextualSpacing/>
        <w:jc w:val="both"/>
        <w:rPr>
          <w:rFonts w:ascii="Times New Roman" w:hAnsi="Times New Roman" w:cs="Times New Roman"/>
          <w:sz w:val="28"/>
          <w:szCs w:val="28"/>
        </w:rPr>
      </w:pPr>
      <w:r w:rsidRPr="00A24028">
        <w:rPr>
          <w:rFonts w:ascii="Times New Roman" w:hAnsi="Times New Roman" w:cs="Times New Roman"/>
          <w:b/>
          <w:sz w:val="28"/>
          <w:szCs w:val="28"/>
        </w:rPr>
        <w:lastRenderedPageBreak/>
        <w:t xml:space="preserve">5. </w:t>
      </w:r>
      <w:r w:rsidR="002D086F" w:rsidRPr="00A24028">
        <w:rPr>
          <w:rFonts w:ascii="Times New Roman" w:hAnsi="Times New Roman" w:cs="Times New Roman"/>
          <w:b/>
          <w:sz w:val="28"/>
          <w:szCs w:val="28"/>
        </w:rPr>
        <w:t>Sammanfattning och resultat</w:t>
      </w:r>
    </w:p>
    <w:p w:rsidR="00671F3C" w:rsidRDefault="006C0264" w:rsidP="00126017">
      <w:pPr>
        <w:spacing w:line="360" w:lineRule="auto"/>
        <w:contextualSpacing/>
        <w:jc w:val="both"/>
        <w:rPr>
          <w:rFonts w:ascii="Times New Roman" w:hAnsi="Times New Roman" w:cs="Times New Roman"/>
          <w:sz w:val="24"/>
          <w:szCs w:val="24"/>
        </w:rPr>
      </w:pPr>
      <w:r w:rsidRPr="00E46E87">
        <w:rPr>
          <w:rFonts w:ascii="Times New Roman" w:hAnsi="Times New Roman" w:cs="Times New Roman"/>
          <w:sz w:val="24"/>
          <w:szCs w:val="24"/>
        </w:rPr>
        <w:t>I denna uppsats har jag sammanvävt ett förlags marknadsanalys fö</w:t>
      </w:r>
      <w:r w:rsidR="001C0200">
        <w:rPr>
          <w:rFonts w:ascii="Times New Roman" w:hAnsi="Times New Roman" w:cs="Times New Roman"/>
          <w:sz w:val="24"/>
          <w:szCs w:val="24"/>
        </w:rPr>
        <w:t>r ett enskilt utgivningsprojekt</w:t>
      </w:r>
      <w:r w:rsidRPr="00E46E87">
        <w:rPr>
          <w:rFonts w:ascii="Times New Roman" w:hAnsi="Times New Roman" w:cs="Times New Roman"/>
          <w:sz w:val="24"/>
          <w:szCs w:val="24"/>
        </w:rPr>
        <w:t xml:space="preserve"> med teoretiska frågeställningar inom marknadsföring, litteratursociologi och konvergenskultur. Syftet har </w:t>
      </w:r>
      <w:r w:rsidR="00671F3C">
        <w:rPr>
          <w:rFonts w:ascii="Times New Roman" w:hAnsi="Times New Roman" w:cs="Times New Roman"/>
          <w:sz w:val="24"/>
          <w:szCs w:val="24"/>
        </w:rPr>
        <w:t xml:space="preserve">dels </w:t>
      </w:r>
      <w:r w:rsidRPr="00E46E87">
        <w:rPr>
          <w:rFonts w:ascii="Times New Roman" w:hAnsi="Times New Roman" w:cs="Times New Roman"/>
          <w:sz w:val="24"/>
          <w:szCs w:val="24"/>
        </w:rPr>
        <w:t>varit att</w:t>
      </w:r>
      <w:r w:rsidR="00E46E87">
        <w:rPr>
          <w:rFonts w:ascii="Times New Roman" w:hAnsi="Times New Roman" w:cs="Times New Roman"/>
          <w:sz w:val="24"/>
          <w:szCs w:val="24"/>
        </w:rPr>
        <w:t xml:space="preserve"> utveckla en marknadsplan för </w:t>
      </w:r>
      <w:r w:rsidR="001C0200" w:rsidRPr="00E46E87">
        <w:rPr>
          <w:rFonts w:ascii="Times New Roman" w:hAnsi="Times New Roman" w:cs="Times New Roman"/>
          <w:sz w:val="24"/>
          <w:szCs w:val="24"/>
        </w:rPr>
        <w:t xml:space="preserve">nylanseringen av fyra </w:t>
      </w:r>
      <w:r w:rsidR="001C0200">
        <w:rPr>
          <w:rFonts w:ascii="Times New Roman" w:hAnsi="Times New Roman" w:cs="Times New Roman"/>
          <w:sz w:val="24"/>
          <w:szCs w:val="24"/>
        </w:rPr>
        <w:t>fristående</w:t>
      </w:r>
      <w:r w:rsidR="001C0200" w:rsidRPr="00E46E87">
        <w:rPr>
          <w:rFonts w:ascii="Times New Roman" w:hAnsi="Times New Roman" w:cs="Times New Roman"/>
          <w:sz w:val="24"/>
          <w:szCs w:val="24"/>
        </w:rPr>
        <w:t xml:space="preserve"> barnböcker</w:t>
      </w:r>
      <w:r w:rsidR="001C0200">
        <w:rPr>
          <w:rFonts w:ascii="Times New Roman" w:hAnsi="Times New Roman" w:cs="Times New Roman"/>
          <w:sz w:val="24"/>
          <w:szCs w:val="24"/>
        </w:rPr>
        <w:t xml:space="preserve"> om stenålderspojken Goliat</w:t>
      </w:r>
      <w:r w:rsidR="00E46E87">
        <w:rPr>
          <w:rFonts w:ascii="Times New Roman" w:hAnsi="Times New Roman" w:cs="Times New Roman"/>
          <w:sz w:val="24"/>
          <w:szCs w:val="24"/>
        </w:rPr>
        <w:t xml:space="preserve">, </w:t>
      </w:r>
      <w:r w:rsidR="00671F3C">
        <w:rPr>
          <w:rFonts w:ascii="Times New Roman" w:hAnsi="Times New Roman" w:cs="Times New Roman"/>
          <w:sz w:val="24"/>
          <w:szCs w:val="24"/>
        </w:rPr>
        <w:t>vilk</w:t>
      </w:r>
      <w:r w:rsidR="001C0200">
        <w:rPr>
          <w:rFonts w:ascii="Times New Roman" w:hAnsi="Times New Roman" w:cs="Times New Roman"/>
          <w:sz w:val="24"/>
          <w:szCs w:val="24"/>
        </w:rPr>
        <w:t>et inbegriper en marknadsanalys</w:t>
      </w:r>
      <w:r w:rsidR="00671F3C">
        <w:rPr>
          <w:rFonts w:ascii="Times New Roman" w:hAnsi="Times New Roman" w:cs="Times New Roman"/>
          <w:sz w:val="24"/>
          <w:szCs w:val="24"/>
        </w:rPr>
        <w:t xml:space="preserve"> där </w:t>
      </w:r>
      <w:r w:rsidR="00E46E87">
        <w:rPr>
          <w:rFonts w:ascii="Times New Roman" w:hAnsi="Times New Roman" w:cs="Times New Roman"/>
          <w:sz w:val="24"/>
          <w:szCs w:val="24"/>
        </w:rPr>
        <w:t xml:space="preserve">barnbokmarknadens trender och tendenser </w:t>
      </w:r>
      <w:r w:rsidR="00671F3C">
        <w:rPr>
          <w:rFonts w:ascii="Times New Roman" w:hAnsi="Times New Roman" w:cs="Times New Roman"/>
          <w:sz w:val="24"/>
          <w:szCs w:val="24"/>
        </w:rPr>
        <w:t xml:space="preserve">undersöks. Dels har syftet bestått i </w:t>
      </w:r>
      <w:r w:rsidR="00E46E87">
        <w:rPr>
          <w:rFonts w:ascii="Times New Roman" w:hAnsi="Times New Roman" w:cs="Times New Roman"/>
          <w:sz w:val="24"/>
          <w:szCs w:val="24"/>
        </w:rPr>
        <w:t xml:space="preserve">att diskutera analysen utifrån </w:t>
      </w:r>
      <w:r w:rsidR="00671F3C">
        <w:rPr>
          <w:rFonts w:ascii="Times New Roman" w:hAnsi="Times New Roman" w:cs="Times New Roman"/>
          <w:sz w:val="24"/>
          <w:szCs w:val="24"/>
        </w:rPr>
        <w:t xml:space="preserve">ett metaperspektiv inom en </w:t>
      </w:r>
      <w:r w:rsidR="00E46E87">
        <w:rPr>
          <w:rFonts w:ascii="Times New Roman" w:hAnsi="Times New Roman" w:cs="Times New Roman"/>
          <w:sz w:val="24"/>
          <w:szCs w:val="24"/>
        </w:rPr>
        <w:t>förlags- och bokmarknadskontext</w:t>
      </w:r>
      <w:r w:rsidR="00406354">
        <w:rPr>
          <w:rFonts w:ascii="Times New Roman" w:hAnsi="Times New Roman" w:cs="Times New Roman"/>
          <w:sz w:val="24"/>
          <w:szCs w:val="24"/>
        </w:rPr>
        <w:t xml:space="preserve">, där delar av Hans </w:t>
      </w:r>
      <w:proofErr w:type="spellStart"/>
      <w:r w:rsidR="00406354">
        <w:rPr>
          <w:rFonts w:ascii="Times New Roman" w:hAnsi="Times New Roman" w:cs="Times New Roman"/>
          <w:sz w:val="24"/>
          <w:szCs w:val="24"/>
        </w:rPr>
        <w:t>Hertels</w:t>
      </w:r>
      <w:proofErr w:type="spellEnd"/>
      <w:r w:rsidR="00406354">
        <w:rPr>
          <w:rFonts w:ascii="Times New Roman" w:hAnsi="Times New Roman" w:cs="Times New Roman"/>
          <w:sz w:val="24"/>
          <w:szCs w:val="24"/>
        </w:rPr>
        <w:t xml:space="preserve"> och Henry Jenkins teorier </w:t>
      </w:r>
      <w:r w:rsidR="00471A19">
        <w:rPr>
          <w:rFonts w:ascii="Times New Roman" w:hAnsi="Times New Roman" w:cs="Times New Roman"/>
          <w:sz w:val="24"/>
          <w:szCs w:val="24"/>
        </w:rPr>
        <w:t>har spelat</w:t>
      </w:r>
      <w:r w:rsidR="00406354">
        <w:rPr>
          <w:rFonts w:ascii="Times New Roman" w:hAnsi="Times New Roman" w:cs="Times New Roman"/>
          <w:sz w:val="24"/>
          <w:szCs w:val="24"/>
        </w:rPr>
        <w:t xml:space="preserve"> in</w:t>
      </w:r>
      <w:r w:rsidR="00E46E87">
        <w:rPr>
          <w:rFonts w:ascii="Times New Roman" w:hAnsi="Times New Roman" w:cs="Times New Roman"/>
          <w:sz w:val="24"/>
          <w:szCs w:val="24"/>
        </w:rPr>
        <w:t xml:space="preserve">. </w:t>
      </w:r>
    </w:p>
    <w:p w:rsidR="00471A19" w:rsidRDefault="00E46E87" w:rsidP="00471A19">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Jag har applicerat marknadsföringens problemställningar på ett specifikt projekt inom bokbranschen med koncentration på främst mål- och kundgruppssegmentering, men också </w:t>
      </w:r>
      <w:r w:rsidR="00293DBA">
        <w:rPr>
          <w:rFonts w:ascii="Times New Roman" w:hAnsi="Times New Roman" w:cs="Times New Roman"/>
          <w:sz w:val="24"/>
          <w:szCs w:val="24"/>
        </w:rPr>
        <w:t xml:space="preserve">på </w:t>
      </w:r>
      <w:r>
        <w:rPr>
          <w:rFonts w:ascii="Times New Roman" w:hAnsi="Times New Roman" w:cs="Times New Roman"/>
          <w:sz w:val="24"/>
          <w:szCs w:val="24"/>
        </w:rPr>
        <w:t>för</w:t>
      </w:r>
      <w:r w:rsidR="003263F1">
        <w:rPr>
          <w:rFonts w:ascii="Times New Roman" w:hAnsi="Times New Roman" w:cs="Times New Roman"/>
          <w:sz w:val="24"/>
          <w:szCs w:val="24"/>
        </w:rPr>
        <w:t>lagets marknadsföringsåtgärder</w:t>
      </w:r>
      <w:r w:rsidR="00293DBA">
        <w:rPr>
          <w:rFonts w:ascii="Times New Roman" w:hAnsi="Times New Roman" w:cs="Times New Roman"/>
          <w:sz w:val="24"/>
          <w:szCs w:val="24"/>
        </w:rPr>
        <w:t xml:space="preserve"> för </w:t>
      </w:r>
      <w:r w:rsidR="001C546A">
        <w:rPr>
          <w:rFonts w:ascii="Times New Roman" w:hAnsi="Times New Roman" w:cs="Times New Roman"/>
          <w:sz w:val="24"/>
          <w:szCs w:val="24"/>
        </w:rPr>
        <w:t xml:space="preserve">en </w:t>
      </w:r>
      <w:r w:rsidR="00293DBA">
        <w:rPr>
          <w:rFonts w:ascii="Times New Roman" w:hAnsi="Times New Roman" w:cs="Times New Roman"/>
          <w:sz w:val="24"/>
          <w:szCs w:val="24"/>
        </w:rPr>
        <w:t xml:space="preserve">framgångsrik </w:t>
      </w:r>
      <w:r w:rsidR="002542AB">
        <w:rPr>
          <w:rFonts w:ascii="Times New Roman" w:hAnsi="Times New Roman" w:cs="Times New Roman"/>
          <w:sz w:val="24"/>
          <w:szCs w:val="24"/>
        </w:rPr>
        <w:t>lansering</w:t>
      </w:r>
      <w:r w:rsidR="003263F1">
        <w:rPr>
          <w:rFonts w:ascii="Times New Roman" w:hAnsi="Times New Roman" w:cs="Times New Roman"/>
          <w:sz w:val="24"/>
          <w:szCs w:val="24"/>
        </w:rPr>
        <w:t xml:space="preserve">. </w:t>
      </w:r>
      <w:r w:rsidR="00373FFC">
        <w:rPr>
          <w:rFonts w:ascii="Times New Roman" w:hAnsi="Times New Roman" w:cs="Times New Roman"/>
          <w:sz w:val="24"/>
          <w:szCs w:val="24"/>
        </w:rPr>
        <w:t xml:space="preserve">Här har </w:t>
      </w:r>
      <w:r w:rsidR="0007054F">
        <w:rPr>
          <w:rFonts w:ascii="Times New Roman" w:hAnsi="Times New Roman" w:cs="Times New Roman"/>
          <w:sz w:val="24"/>
          <w:szCs w:val="24"/>
        </w:rPr>
        <w:t>utgångspunkten varit marknadsföringsmixen</w:t>
      </w:r>
      <w:r w:rsidR="00C22ABA">
        <w:rPr>
          <w:rFonts w:ascii="Times New Roman" w:hAnsi="Times New Roman" w:cs="Times New Roman"/>
          <w:sz w:val="24"/>
          <w:szCs w:val="24"/>
        </w:rPr>
        <w:t xml:space="preserve"> med STP-strategin och de fyra </w:t>
      </w:r>
      <w:proofErr w:type="gramStart"/>
      <w:r w:rsidR="00C22ABA">
        <w:rPr>
          <w:rFonts w:ascii="Times New Roman" w:hAnsi="Times New Roman" w:cs="Times New Roman"/>
          <w:sz w:val="24"/>
          <w:szCs w:val="24"/>
        </w:rPr>
        <w:t>P:na</w:t>
      </w:r>
      <w:proofErr w:type="gramEnd"/>
      <w:r w:rsidR="0007054F">
        <w:rPr>
          <w:rFonts w:ascii="Times New Roman" w:hAnsi="Times New Roman" w:cs="Times New Roman"/>
          <w:sz w:val="24"/>
          <w:szCs w:val="24"/>
        </w:rPr>
        <w:t xml:space="preserve"> </w:t>
      </w:r>
      <w:r w:rsidR="00F214B3">
        <w:rPr>
          <w:rFonts w:ascii="Times New Roman" w:hAnsi="Times New Roman" w:cs="Times New Roman"/>
          <w:sz w:val="24"/>
          <w:szCs w:val="24"/>
        </w:rPr>
        <w:t xml:space="preserve">(produkt, pris, plats och påverkan) </w:t>
      </w:r>
      <w:r w:rsidR="00524979">
        <w:rPr>
          <w:rFonts w:ascii="Times New Roman" w:hAnsi="Times New Roman" w:cs="Times New Roman"/>
          <w:sz w:val="24"/>
          <w:szCs w:val="24"/>
        </w:rPr>
        <w:t>och</w:t>
      </w:r>
      <w:r w:rsidR="0007054F">
        <w:rPr>
          <w:rFonts w:ascii="Times New Roman" w:hAnsi="Times New Roman" w:cs="Times New Roman"/>
          <w:sz w:val="24"/>
          <w:szCs w:val="24"/>
        </w:rPr>
        <w:t xml:space="preserve"> relationsmarknadsföring.</w:t>
      </w:r>
      <w:r w:rsidR="00373FFC">
        <w:rPr>
          <w:rFonts w:ascii="Times New Roman" w:hAnsi="Times New Roman" w:cs="Times New Roman"/>
          <w:sz w:val="24"/>
          <w:szCs w:val="24"/>
        </w:rPr>
        <w:t xml:space="preserve"> </w:t>
      </w:r>
      <w:r w:rsidR="00AC58C3">
        <w:rPr>
          <w:rFonts w:ascii="Times New Roman" w:hAnsi="Times New Roman" w:cs="Times New Roman"/>
          <w:sz w:val="24"/>
          <w:szCs w:val="24"/>
        </w:rPr>
        <w:t>Analysen</w:t>
      </w:r>
      <w:r w:rsidR="00471A19" w:rsidRPr="00406354">
        <w:rPr>
          <w:rFonts w:ascii="Times New Roman" w:hAnsi="Times New Roman" w:cs="Times New Roman"/>
          <w:sz w:val="24"/>
          <w:szCs w:val="24"/>
        </w:rPr>
        <w:t xml:space="preserve"> har </w:t>
      </w:r>
      <w:r w:rsidR="00471A19">
        <w:rPr>
          <w:rFonts w:ascii="Times New Roman" w:hAnsi="Times New Roman" w:cs="Times New Roman"/>
          <w:sz w:val="24"/>
          <w:szCs w:val="24"/>
        </w:rPr>
        <w:t>ut</w:t>
      </w:r>
      <w:r w:rsidR="00471A19" w:rsidRPr="00406354">
        <w:rPr>
          <w:rFonts w:ascii="Times New Roman" w:hAnsi="Times New Roman" w:cs="Times New Roman"/>
          <w:sz w:val="24"/>
          <w:szCs w:val="24"/>
        </w:rPr>
        <w:t xml:space="preserve">gått ifrån följande frågeställningar: Vilken målgrupp respektive kundgrupp riktar sig Goliatböckerna till? Vilka kommunikationskanaler finns det för att nå den presumtiva målgruppen respektive kundgruppen? Vilka marknadsåtgärder ska </w:t>
      </w:r>
      <w:proofErr w:type="gramStart"/>
      <w:r w:rsidR="00471A19" w:rsidRPr="00406354">
        <w:rPr>
          <w:rFonts w:ascii="Times New Roman" w:hAnsi="Times New Roman" w:cs="Times New Roman"/>
          <w:sz w:val="24"/>
          <w:szCs w:val="24"/>
        </w:rPr>
        <w:t>Tukan</w:t>
      </w:r>
      <w:proofErr w:type="gramEnd"/>
      <w:r w:rsidR="00471A19" w:rsidRPr="00406354">
        <w:rPr>
          <w:rFonts w:ascii="Times New Roman" w:hAnsi="Times New Roman" w:cs="Times New Roman"/>
          <w:sz w:val="24"/>
          <w:szCs w:val="24"/>
        </w:rPr>
        <w:t xml:space="preserve"> förlag genomföra med hänsyn till framför allt segmentanalysen? </w:t>
      </w:r>
      <w:r w:rsidR="00F214B3">
        <w:rPr>
          <w:rFonts w:ascii="Times New Roman" w:hAnsi="Times New Roman" w:cs="Times New Roman"/>
          <w:sz w:val="24"/>
          <w:szCs w:val="24"/>
        </w:rPr>
        <w:t xml:space="preserve">Dessa frågeställningar leder till en </w:t>
      </w:r>
      <w:r w:rsidR="00AC58C3">
        <w:rPr>
          <w:rFonts w:ascii="Times New Roman" w:hAnsi="Times New Roman" w:cs="Times New Roman"/>
          <w:sz w:val="24"/>
          <w:szCs w:val="24"/>
        </w:rPr>
        <w:t>undersökning</w:t>
      </w:r>
      <w:r w:rsidR="00F214B3">
        <w:rPr>
          <w:rFonts w:ascii="Times New Roman" w:hAnsi="Times New Roman" w:cs="Times New Roman"/>
          <w:sz w:val="24"/>
          <w:szCs w:val="24"/>
        </w:rPr>
        <w:t xml:space="preserve"> av barnbokmarknadens olika kanaler och trender samt en marknadsanalys utifrån förlagets centrala strategier, vilka har rubricerat</w:t>
      </w:r>
      <w:r w:rsidR="00AC58C3">
        <w:rPr>
          <w:rFonts w:ascii="Times New Roman" w:hAnsi="Times New Roman" w:cs="Times New Roman"/>
          <w:sz w:val="24"/>
          <w:szCs w:val="24"/>
        </w:rPr>
        <w:t>s</w:t>
      </w:r>
      <w:r w:rsidR="00F214B3">
        <w:rPr>
          <w:rFonts w:ascii="Times New Roman" w:hAnsi="Times New Roman" w:cs="Times New Roman"/>
          <w:sz w:val="24"/>
          <w:szCs w:val="24"/>
        </w:rPr>
        <w:t xml:space="preserve"> ”kundsegmentering”, ”nostalgi som försäljningsstrategi” och ”konsten att ge ut en bokserie”.</w:t>
      </w:r>
    </w:p>
    <w:p w:rsidR="00471A19" w:rsidRDefault="00471A19" w:rsidP="00471A19">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Lanseringsprocessen har redovisats i delar där det har funnits relevant i sammanhanget.</w:t>
      </w:r>
      <w:r w:rsidRPr="00293DBA">
        <w:rPr>
          <w:rFonts w:ascii="Times New Roman" w:hAnsi="Times New Roman" w:cs="Times New Roman"/>
          <w:sz w:val="24"/>
          <w:szCs w:val="24"/>
        </w:rPr>
        <w:t xml:space="preserve"> </w:t>
      </w:r>
      <w:r>
        <w:rPr>
          <w:rFonts w:ascii="Times New Roman" w:hAnsi="Times New Roman" w:cs="Times New Roman"/>
          <w:sz w:val="24"/>
          <w:szCs w:val="24"/>
        </w:rPr>
        <w:t>Som framgått omfattar arbetsprocessen av Goliatlanseringen flera av de frågor som är centrala inom marknadsföringsteorin. Exempelvis diskussionen kring huruvida ”seriekänslan” ska upprätthållas i böckernas formgivning eller inte, Goliats och författarnas närvaro i pressen, läsningen inför en ”testpanel” av barn i målgruppsåldern, samt löpande kontakt och säljmöten med återförsäljarna och distributionskanalerna under arbetets gång.</w:t>
      </w:r>
    </w:p>
    <w:p w:rsidR="006020D2" w:rsidRDefault="00412C15" w:rsidP="00D37F95">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De marknadssegment som är mest intressanta för </w:t>
      </w:r>
      <w:proofErr w:type="gramStart"/>
      <w:r>
        <w:rPr>
          <w:rFonts w:ascii="Times New Roman" w:hAnsi="Times New Roman" w:cs="Times New Roman"/>
          <w:sz w:val="24"/>
          <w:szCs w:val="24"/>
        </w:rPr>
        <w:t>Tukan</w:t>
      </w:r>
      <w:proofErr w:type="gramEnd"/>
      <w:r>
        <w:rPr>
          <w:rFonts w:ascii="Times New Roman" w:hAnsi="Times New Roman" w:cs="Times New Roman"/>
          <w:sz w:val="24"/>
          <w:szCs w:val="24"/>
        </w:rPr>
        <w:t xml:space="preserve"> </w:t>
      </w:r>
      <w:r w:rsidR="00293DBA">
        <w:rPr>
          <w:rFonts w:ascii="Times New Roman" w:hAnsi="Times New Roman" w:cs="Times New Roman"/>
          <w:sz w:val="24"/>
          <w:szCs w:val="24"/>
        </w:rPr>
        <w:t xml:space="preserve">förlag i samband med Goliatböckerna är </w:t>
      </w:r>
      <w:r>
        <w:rPr>
          <w:rFonts w:ascii="Times New Roman" w:hAnsi="Times New Roman" w:cs="Times New Roman"/>
          <w:sz w:val="24"/>
          <w:szCs w:val="24"/>
        </w:rPr>
        <w:t>barn i åldern 3</w:t>
      </w:r>
      <w:r w:rsidR="00C8679B">
        <w:rPr>
          <w:rFonts w:ascii="Times New Roman" w:hAnsi="Times New Roman" w:cs="Times New Roman"/>
          <w:sz w:val="24"/>
          <w:szCs w:val="24"/>
        </w:rPr>
        <w:t xml:space="preserve"> till </w:t>
      </w:r>
      <w:r>
        <w:rPr>
          <w:rFonts w:ascii="Times New Roman" w:hAnsi="Times New Roman" w:cs="Times New Roman"/>
          <w:sz w:val="24"/>
          <w:szCs w:val="24"/>
        </w:rPr>
        <w:t xml:space="preserve">6 år, som </w:t>
      </w:r>
      <w:r w:rsidR="00293DBA">
        <w:rPr>
          <w:rFonts w:ascii="Times New Roman" w:hAnsi="Times New Roman" w:cs="Times New Roman"/>
          <w:sz w:val="24"/>
          <w:szCs w:val="24"/>
        </w:rPr>
        <w:t>utgör målgruppen,</w:t>
      </w:r>
      <w:r>
        <w:rPr>
          <w:rFonts w:ascii="Times New Roman" w:hAnsi="Times New Roman" w:cs="Times New Roman"/>
          <w:sz w:val="24"/>
          <w:szCs w:val="24"/>
        </w:rPr>
        <w:t xml:space="preserve"> </w:t>
      </w:r>
      <w:r w:rsidR="00293DBA">
        <w:rPr>
          <w:rFonts w:ascii="Times New Roman" w:hAnsi="Times New Roman" w:cs="Times New Roman"/>
          <w:sz w:val="24"/>
          <w:szCs w:val="24"/>
        </w:rPr>
        <w:t>s</w:t>
      </w:r>
      <w:r>
        <w:rPr>
          <w:rFonts w:ascii="Times New Roman" w:hAnsi="Times New Roman" w:cs="Times New Roman"/>
          <w:sz w:val="24"/>
          <w:szCs w:val="24"/>
        </w:rPr>
        <w:t>amt föräldrar och mor</w:t>
      </w:r>
      <w:r w:rsidR="00C8679B">
        <w:rPr>
          <w:rFonts w:ascii="Times New Roman" w:hAnsi="Times New Roman" w:cs="Times New Roman"/>
          <w:sz w:val="24"/>
          <w:szCs w:val="24"/>
        </w:rPr>
        <w:t>- och far</w:t>
      </w:r>
      <w:r>
        <w:rPr>
          <w:rFonts w:ascii="Times New Roman" w:hAnsi="Times New Roman" w:cs="Times New Roman"/>
          <w:sz w:val="24"/>
          <w:szCs w:val="24"/>
        </w:rPr>
        <w:t xml:space="preserve">föräldrar, som utgör kundgruppen. I min segmentanalys har jag tagit hjälp av </w:t>
      </w:r>
      <w:r w:rsidR="00373FFC">
        <w:rPr>
          <w:rFonts w:ascii="Times New Roman" w:hAnsi="Times New Roman" w:cs="Times New Roman"/>
          <w:sz w:val="24"/>
          <w:szCs w:val="24"/>
        </w:rPr>
        <w:t>främst</w:t>
      </w:r>
      <w:r w:rsidR="00C8679B">
        <w:rPr>
          <w:rFonts w:ascii="Times New Roman" w:hAnsi="Times New Roman" w:cs="Times New Roman"/>
          <w:sz w:val="24"/>
          <w:szCs w:val="24"/>
        </w:rPr>
        <w:t xml:space="preserve"> </w:t>
      </w:r>
      <w:r>
        <w:rPr>
          <w:rFonts w:ascii="Times New Roman" w:hAnsi="Times New Roman" w:cs="Times New Roman"/>
          <w:sz w:val="24"/>
          <w:szCs w:val="24"/>
        </w:rPr>
        <w:t xml:space="preserve">statistik från </w:t>
      </w:r>
      <w:r w:rsidR="00C8679B">
        <w:rPr>
          <w:rFonts w:ascii="Times New Roman" w:hAnsi="Times New Roman" w:cs="Times New Roman"/>
          <w:sz w:val="24"/>
          <w:szCs w:val="24"/>
        </w:rPr>
        <w:t>S</w:t>
      </w:r>
      <w:r>
        <w:rPr>
          <w:rFonts w:ascii="Times New Roman" w:hAnsi="Times New Roman" w:cs="Times New Roman"/>
          <w:sz w:val="24"/>
          <w:szCs w:val="24"/>
        </w:rPr>
        <w:t>venska barnboksinstitutet</w:t>
      </w:r>
      <w:r w:rsidR="00C8679B">
        <w:rPr>
          <w:rFonts w:ascii="Times New Roman" w:hAnsi="Times New Roman" w:cs="Times New Roman"/>
          <w:sz w:val="24"/>
          <w:szCs w:val="24"/>
        </w:rPr>
        <w:t xml:space="preserve"> och</w:t>
      </w:r>
      <w:r>
        <w:rPr>
          <w:rFonts w:ascii="Times New Roman" w:hAnsi="Times New Roman" w:cs="Times New Roman"/>
          <w:sz w:val="24"/>
          <w:szCs w:val="24"/>
        </w:rPr>
        <w:t xml:space="preserve"> barnbokbloggar, för att ta reda på </w:t>
      </w:r>
      <w:r w:rsidR="00293DBA">
        <w:rPr>
          <w:rFonts w:ascii="Times New Roman" w:hAnsi="Times New Roman" w:cs="Times New Roman"/>
          <w:sz w:val="24"/>
          <w:szCs w:val="24"/>
        </w:rPr>
        <w:t xml:space="preserve">vilka trender, </w:t>
      </w:r>
      <w:r>
        <w:rPr>
          <w:rFonts w:ascii="Times New Roman" w:hAnsi="Times New Roman" w:cs="Times New Roman"/>
          <w:sz w:val="24"/>
          <w:szCs w:val="24"/>
        </w:rPr>
        <w:t>tendenser</w:t>
      </w:r>
      <w:r w:rsidR="00293DBA">
        <w:rPr>
          <w:rFonts w:ascii="Times New Roman" w:hAnsi="Times New Roman" w:cs="Times New Roman"/>
          <w:sz w:val="24"/>
          <w:szCs w:val="24"/>
        </w:rPr>
        <w:t xml:space="preserve"> </w:t>
      </w:r>
      <w:r>
        <w:rPr>
          <w:rFonts w:ascii="Times New Roman" w:hAnsi="Times New Roman" w:cs="Times New Roman"/>
          <w:sz w:val="24"/>
          <w:szCs w:val="24"/>
        </w:rPr>
        <w:t>samt vilken efterfrågan som finns</w:t>
      </w:r>
      <w:r w:rsidR="00293DBA">
        <w:rPr>
          <w:rFonts w:ascii="Times New Roman" w:hAnsi="Times New Roman" w:cs="Times New Roman"/>
          <w:sz w:val="24"/>
          <w:szCs w:val="24"/>
        </w:rPr>
        <w:t xml:space="preserve"> på denna marknad</w:t>
      </w:r>
      <w:r>
        <w:rPr>
          <w:rFonts w:ascii="Times New Roman" w:hAnsi="Times New Roman" w:cs="Times New Roman"/>
          <w:sz w:val="24"/>
          <w:szCs w:val="24"/>
        </w:rPr>
        <w:t xml:space="preserve">. </w:t>
      </w:r>
      <w:r w:rsidR="00406354">
        <w:rPr>
          <w:rFonts w:ascii="Times New Roman" w:hAnsi="Times New Roman" w:cs="Times New Roman"/>
          <w:sz w:val="24"/>
          <w:szCs w:val="24"/>
        </w:rPr>
        <w:t xml:space="preserve">Framför allt har, utöver de mest traditionella vägarna, barnbokbloggar visat sig vara en lämplig kanal för såväl informationsspridning som </w:t>
      </w:r>
      <w:r w:rsidR="00910951">
        <w:rPr>
          <w:rFonts w:ascii="Times New Roman" w:hAnsi="Times New Roman" w:cs="Times New Roman"/>
          <w:sz w:val="24"/>
          <w:szCs w:val="24"/>
        </w:rPr>
        <w:t xml:space="preserve">ett </w:t>
      </w:r>
      <w:r w:rsidR="00406354">
        <w:rPr>
          <w:rFonts w:ascii="Times New Roman" w:hAnsi="Times New Roman" w:cs="Times New Roman"/>
          <w:sz w:val="24"/>
          <w:szCs w:val="24"/>
        </w:rPr>
        <w:t xml:space="preserve">deltagande kommunikationssätt i Goliats varumärkesskapande. </w:t>
      </w:r>
      <w:r w:rsidR="00D37F95">
        <w:rPr>
          <w:rFonts w:ascii="Times New Roman" w:hAnsi="Times New Roman" w:cs="Times New Roman"/>
          <w:sz w:val="24"/>
          <w:szCs w:val="24"/>
        </w:rPr>
        <w:lastRenderedPageBreak/>
        <w:tab/>
      </w:r>
      <w:r w:rsidR="00406354">
        <w:rPr>
          <w:rFonts w:ascii="Times New Roman" w:hAnsi="Times New Roman" w:cs="Times New Roman"/>
          <w:sz w:val="24"/>
          <w:szCs w:val="24"/>
        </w:rPr>
        <w:t>U</w:t>
      </w:r>
      <w:r w:rsidR="00293DBA">
        <w:rPr>
          <w:rFonts w:ascii="Times New Roman" w:hAnsi="Times New Roman" w:cs="Times New Roman"/>
          <w:sz w:val="24"/>
          <w:szCs w:val="24"/>
        </w:rPr>
        <w:t>ndersökning</w:t>
      </w:r>
      <w:r w:rsidR="00406354">
        <w:rPr>
          <w:rFonts w:ascii="Times New Roman" w:hAnsi="Times New Roman" w:cs="Times New Roman"/>
          <w:sz w:val="24"/>
          <w:szCs w:val="24"/>
        </w:rPr>
        <w:t>en</w:t>
      </w:r>
      <w:r w:rsidR="00293DBA">
        <w:rPr>
          <w:rFonts w:ascii="Times New Roman" w:hAnsi="Times New Roman" w:cs="Times New Roman"/>
          <w:sz w:val="24"/>
          <w:szCs w:val="24"/>
        </w:rPr>
        <w:t xml:space="preserve"> visade på att nostalgi är en viktig faktor när föräldrar köper böcker till sina barn. Vilket också är </w:t>
      </w:r>
      <w:r w:rsidR="00373FFC">
        <w:rPr>
          <w:rFonts w:ascii="Times New Roman" w:hAnsi="Times New Roman" w:cs="Times New Roman"/>
          <w:sz w:val="24"/>
          <w:szCs w:val="24"/>
        </w:rPr>
        <w:t xml:space="preserve">ett av </w:t>
      </w:r>
      <w:r w:rsidR="00406354">
        <w:rPr>
          <w:rFonts w:ascii="Times New Roman" w:hAnsi="Times New Roman" w:cs="Times New Roman"/>
          <w:sz w:val="24"/>
          <w:szCs w:val="24"/>
        </w:rPr>
        <w:t>förlagets</w:t>
      </w:r>
      <w:r w:rsidR="00293DBA">
        <w:rPr>
          <w:rFonts w:ascii="Times New Roman" w:hAnsi="Times New Roman" w:cs="Times New Roman"/>
          <w:sz w:val="24"/>
          <w:szCs w:val="24"/>
        </w:rPr>
        <w:t xml:space="preserve"> tyn</w:t>
      </w:r>
      <w:r w:rsidR="00373FFC">
        <w:rPr>
          <w:rFonts w:ascii="Times New Roman" w:hAnsi="Times New Roman" w:cs="Times New Roman"/>
          <w:sz w:val="24"/>
          <w:szCs w:val="24"/>
        </w:rPr>
        <w:t>gsta argument</w:t>
      </w:r>
      <w:r w:rsidR="00C22ABA">
        <w:rPr>
          <w:rFonts w:ascii="Times New Roman" w:hAnsi="Times New Roman" w:cs="Times New Roman"/>
          <w:sz w:val="24"/>
          <w:szCs w:val="24"/>
        </w:rPr>
        <w:t xml:space="preserve"> för utgivningen i och med att Goliat har funnits som seriefigur i andra medier under 1970–80-talen. </w:t>
      </w:r>
      <w:r w:rsidR="00471A19">
        <w:rPr>
          <w:rFonts w:ascii="Times New Roman" w:hAnsi="Times New Roman" w:cs="Times New Roman"/>
          <w:sz w:val="24"/>
          <w:szCs w:val="24"/>
        </w:rPr>
        <w:t xml:space="preserve">Nostalgins och retrons betydelse i marknadsföringssammanhang visar på att läsarens känslor är en betydande faktor på bokmarknaden i dag. </w:t>
      </w:r>
      <w:r w:rsidR="00A60A18">
        <w:rPr>
          <w:rFonts w:ascii="Times New Roman" w:hAnsi="Times New Roman" w:cs="Times New Roman"/>
          <w:sz w:val="24"/>
          <w:szCs w:val="24"/>
        </w:rPr>
        <w:t xml:space="preserve">Dagens föräldrageneration är </w:t>
      </w:r>
      <w:r w:rsidR="00F24319">
        <w:rPr>
          <w:rFonts w:ascii="Times New Roman" w:hAnsi="Times New Roman" w:cs="Times New Roman"/>
          <w:sz w:val="24"/>
          <w:szCs w:val="24"/>
        </w:rPr>
        <w:t>i stor utsträckning verksam</w:t>
      </w:r>
      <w:r w:rsidR="00252A73">
        <w:rPr>
          <w:rFonts w:ascii="Times New Roman" w:hAnsi="Times New Roman" w:cs="Times New Roman"/>
          <w:sz w:val="24"/>
          <w:szCs w:val="24"/>
        </w:rPr>
        <w:t xml:space="preserve"> i sociala medier och</w:t>
      </w:r>
      <w:r w:rsidR="00F24319">
        <w:rPr>
          <w:rFonts w:ascii="Times New Roman" w:hAnsi="Times New Roman" w:cs="Times New Roman"/>
          <w:sz w:val="24"/>
          <w:szCs w:val="24"/>
        </w:rPr>
        <w:t xml:space="preserve"> på ett antal barnbokbloggar som har visat sig vara en kanal där konsumenterna kan nås effektivt.</w:t>
      </w:r>
      <w:r w:rsidR="00A60A18">
        <w:rPr>
          <w:rFonts w:ascii="Times New Roman" w:hAnsi="Times New Roman" w:cs="Times New Roman"/>
          <w:sz w:val="24"/>
          <w:szCs w:val="24"/>
        </w:rPr>
        <w:t xml:space="preserve"> </w:t>
      </w:r>
      <w:r w:rsidR="00F24319">
        <w:rPr>
          <w:rFonts w:ascii="Times New Roman" w:hAnsi="Times New Roman" w:cs="Times New Roman"/>
          <w:sz w:val="24"/>
          <w:szCs w:val="24"/>
        </w:rPr>
        <w:t xml:space="preserve">Undersökningen har även påvisat </w:t>
      </w:r>
      <w:r w:rsidR="00293DBA">
        <w:rPr>
          <w:rFonts w:ascii="Times New Roman" w:hAnsi="Times New Roman" w:cs="Times New Roman"/>
          <w:sz w:val="24"/>
          <w:szCs w:val="24"/>
        </w:rPr>
        <w:t xml:space="preserve">att återutgivning av gamla klassiker, </w:t>
      </w:r>
      <w:r w:rsidR="00C22ABA">
        <w:rPr>
          <w:rFonts w:ascii="Times New Roman" w:hAnsi="Times New Roman" w:cs="Times New Roman"/>
          <w:sz w:val="24"/>
          <w:szCs w:val="24"/>
        </w:rPr>
        <w:t>inte minst</w:t>
      </w:r>
      <w:r w:rsidR="00293DBA">
        <w:rPr>
          <w:rFonts w:ascii="Times New Roman" w:hAnsi="Times New Roman" w:cs="Times New Roman"/>
          <w:sz w:val="24"/>
          <w:szCs w:val="24"/>
        </w:rPr>
        <w:t xml:space="preserve"> i form av serier, är på frammarsch och att därmed </w:t>
      </w:r>
      <w:proofErr w:type="spellStart"/>
      <w:r w:rsidR="00293DBA">
        <w:rPr>
          <w:rFonts w:ascii="Times New Roman" w:hAnsi="Times New Roman" w:cs="Times New Roman"/>
          <w:sz w:val="24"/>
          <w:szCs w:val="24"/>
        </w:rPr>
        <w:t>Goliatbokserien</w:t>
      </w:r>
      <w:proofErr w:type="spellEnd"/>
      <w:r w:rsidR="00293DBA">
        <w:rPr>
          <w:rFonts w:ascii="Times New Roman" w:hAnsi="Times New Roman" w:cs="Times New Roman"/>
          <w:sz w:val="24"/>
          <w:szCs w:val="24"/>
        </w:rPr>
        <w:t xml:space="preserve"> </w:t>
      </w:r>
      <w:r w:rsidR="00C22ABA">
        <w:rPr>
          <w:rFonts w:ascii="Times New Roman" w:hAnsi="Times New Roman" w:cs="Times New Roman"/>
          <w:sz w:val="24"/>
          <w:szCs w:val="24"/>
        </w:rPr>
        <w:t>följer</w:t>
      </w:r>
      <w:r w:rsidR="00293DBA">
        <w:rPr>
          <w:rFonts w:ascii="Times New Roman" w:hAnsi="Times New Roman" w:cs="Times New Roman"/>
          <w:sz w:val="24"/>
          <w:szCs w:val="24"/>
        </w:rPr>
        <w:t xml:space="preserve"> </w:t>
      </w:r>
      <w:r w:rsidR="00C22ABA">
        <w:rPr>
          <w:rFonts w:ascii="Times New Roman" w:hAnsi="Times New Roman" w:cs="Times New Roman"/>
          <w:sz w:val="24"/>
          <w:szCs w:val="24"/>
        </w:rPr>
        <w:t xml:space="preserve">denna tendens i </w:t>
      </w:r>
      <w:r w:rsidR="00293DBA">
        <w:rPr>
          <w:rFonts w:ascii="Times New Roman" w:hAnsi="Times New Roman" w:cs="Times New Roman"/>
          <w:sz w:val="24"/>
          <w:szCs w:val="24"/>
        </w:rPr>
        <w:t>det avseendet.</w:t>
      </w:r>
      <w:r w:rsidR="006020D2">
        <w:rPr>
          <w:rFonts w:ascii="Times New Roman" w:hAnsi="Times New Roman" w:cs="Times New Roman"/>
          <w:sz w:val="24"/>
          <w:szCs w:val="24"/>
        </w:rPr>
        <w:t xml:space="preserve"> </w:t>
      </w:r>
      <w:r w:rsidR="00D37F95">
        <w:rPr>
          <w:rFonts w:ascii="Times New Roman" w:hAnsi="Times New Roman" w:cs="Times New Roman"/>
          <w:sz w:val="24"/>
          <w:szCs w:val="24"/>
        </w:rPr>
        <w:t xml:space="preserve">Att ge ut en bokserie, och dessutom fyra böcker av denna serie </w:t>
      </w:r>
      <w:r w:rsidR="00471A19">
        <w:rPr>
          <w:rFonts w:ascii="Times New Roman" w:hAnsi="Times New Roman" w:cs="Times New Roman"/>
          <w:sz w:val="24"/>
          <w:szCs w:val="24"/>
        </w:rPr>
        <w:t>samtidigt</w:t>
      </w:r>
      <w:r w:rsidR="00D37F95">
        <w:rPr>
          <w:rFonts w:ascii="Times New Roman" w:hAnsi="Times New Roman" w:cs="Times New Roman"/>
          <w:sz w:val="24"/>
          <w:szCs w:val="24"/>
        </w:rPr>
        <w:t>, är en utmaning</w:t>
      </w:r>
      <w:r w:rsidR="001C0200">
        <w:rPr>
          <w:rFonts w:ascii="Times New Roman" w:hAnsi="Times New Roman" w:cs="Times New Roman"/>
          <w:sz w:val="24"/>
          <w:szCs w:val="24"/>
        </w:rPr>
        <w:t xml:space="preserve"> och en aning riskabelt</w:t>
      </w:r>
      <w:r w:rsidR="00D37F95">
        <w:rPr>
          <w:rFonts w:ascii="Times New Roman" w:hAnsi="Times New Roman" w:cs="Times New Roman"/>
          <w:sz w:val="24"/>
          <w:szCs w:val="24"/>
        </w:rPr>
        <w:t xml:space="preserve">, men </w:t>
      </w:r>
      <w:r w:rsidR="001C0200">
        <w:rPr>
          <w:rFonts w:ascii="Times New Roman" w:hAnsi="Times New Roman" w:cs="Times New Roman"/>
          <w:sz w:val="24"/>
          <w:szCs w:val="24"/>
        </w:rPr>
        <w:t xml:space="preserve">kan </w:t>
      </w:r>
      <w:r w:rsidR="00D37F95">
        <w:rPr>
          <w:rFonts w:ascii="Times New Roman" w:hAnsi="Times New Roman" w:cs="Times New Roman"/>
          <w:sz w:val="24"/>
          <w:szCs w:val="24"/>
        </w:rPr>
        <w:t xml:space="preserve">också </w:t>
      </w:r>
      <w:r w:rsidR="001C0200">
        <w:rPr>
          <w:rFonts w:ascii="Times New Roman" w:hAnsi="Times New Roman" w:cs="Times New Roman"/>
          <w:sz w:val="24"/>
          <w:szCs w:val="24"/>
        </w:rPr>
        <w:t xml:space="preserve">bli </w:t>
      </w:r>
      <w:r w:rsidR="00D37F95">
        <w:rPr>
          <w:rFonts w:ascii="Times New Roman" w:hAnsi="Times New Roman" w:cs="Times New Roman"/>
          <w:sz w:val="24"/>
          <w:szCs w:val="24"/>
        </w:rPr>
        <w:t xml:space="preserve">ett framgångsrikt sätt att få en ny produkt att synas mer bland större och mer kända varumärken. </w:t>
      </w:r>
    </w:p>
    <w:p w:rsidR="00A60A18" w:rsidRDefault="00A60A18" w:rsidP="00A60A18">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Goliatkampanjen är en nysatsning för </w:t>
      </w:r>
      <w:proofErr w:type="gramStart"/>
      <w:r>
        <w:rPr>
          <w:rFonts w:ascii="Times New Roman" w:hAnsi="Times New Roman" w:cs="Times New Roman"/>
          <w:sz w:val="24"/>
          <w:szCs w:val="24"/>
        </w:rPr>
        <w:t>Tukan</w:t>
      </w:r>
      <w:proofErr w:type="gramEnd"/>
      <w:r>
        <w:rPr>
          <w:rFonts w:ascii="Times New Roman" w:hAnsi="Times New Roman" w:cs="Times New Roman"/>
          <w:sz w:val="24"/>
          <w:szCs w:val="24"/>
        </w:rPr>
        <w:t xml:space="preserve"> förlag, där den egna produktionen ska framhävas</w:t>
      </w:r>
      <w:r w:rsidRPr="003263F1">
        <w:rPr>
          <w:rFonts w:ascii="Times New Roman" w:hAnsi="Times New Roman" w:cs="Times New Roman"/>
          <w:sz w:val="24"/>
          <w:szCs w:val="24"/>
        </w:rPr>
        <w:t xml:space="preserve"> </w:t>
      </w:r>
      <w:r>
        <w:rPr>
          <w:rFonts w:ascii="Times New Roman" w:hAnsi="Times New Roman" w:cs="Times New Roman"/>
          <w:sz w:val="24"/>
          <w:szCs w:val="24"/>
        </w:rPr>
        <w:t xml:space="preserve">och </w:t>
      </w:r>
      <w:r w:rsidRPr="003263F1">
        <w:rPr>
          <w:rFonts w:ascii="Times New Roman" w:hAnsi="Times New Roman" w:cs="Times New Roman"/>
          <w:sz w:val="24"/>
          <w:szCs w:val="24"/>
        </w:rPr>
        <w:t xml:space="preserve">ett </w:t>
      </w:r>
      <w:r>
        <w:rPr>
          <w:rFonts w:ascii="Times New Roman" w:hAnsi="Times New Roman" w:cs="Times New Roman"/>
          <w:sz w:val="24"/>
          <w:szCs w:val="24"/>
        </w:rPr>
        <w:t xml:space="preserve">svenskt </w:t>
      </w:r>
      <w:r w:rsidRPr="003263F1">
        <w:rPr>
          <w:rFonts w:ascii="Times New Roman" w:hAnsi="Times New Roman" w:cs="Times New Roman"/>
          <w:sz w:val="24"/>
          <w:szCs w:val="24"/>
        </w:rPr>
        <w:t>varumärke</w:t>
      </w:r>
      <w:r>
        <w:rPr>
          <w:rFonts w:ascii="Times New Roman" w:hAnsi="Times New Roman" w:cs="Times New Roman"/>
          <w:sz w:val="24"/>
          <w:szCs w:val="24"/>
        </w:rPr>
        <w:t xml:space="preserve"> ska etableras på barnbokmarknaden. Här räknar förlaget med en synergieffekt av såväl de gamla originalserierna och barnprogrammet </w:t>
      </w:r>
      <w:r w:rsidRPr="00FD4D6F">
        <w:rPr>
          <w:rFonts w:ascii="Times New Roman" w:hAnsi="Times New Roman" w:cs="Times New Roman"/>
          <w:i/>
          <w:sz w:val="24"/>
          <w:szCs w:val="24"/>
        </w:rPr>
        <w:t>Hajk</w:t>
      </w:r>
      <w:r>
        <w:rPr>
          <w:rFonts w:ascii="Times New Roman" w:hAnsi="Times New Roman" w:cs="Times New Roman"/>
          <w:sz w:val="24"/>
          <w:szCs w:val="24"/>
        </w:rPr>
        <w:t>, som framtida pysselböcker, kringprodukter och andra marknadsföringsartiklar. Man vill också möta upp de deltagande konsumenterna, med hjälp av t.ex. bloggar och annan relationsmarknadsföring, för att kunna stärka detta varumärke.</w:t>
      </w:r>
      <w:r w:rsidRPr="006020D2">
        <w:rPr>
          <w:rFonts w:ascii="Times New Roman" w:hAnsi="Times New Roman" w:cs="Times New Roman"/>
          <w:sz w:val="24"/>
          <w:szCs w:val="24"/>
        </w:rPr>
        <w:t xml:space="preserve"> </w:t>
      </w:r>
      <w:r>
        <w:rPr>
          <w:rFonts w:ascii="Times New Roman" w:hAnsi="Times New Roman" w:cs="Times New Roman"/>
          <w:sz w:val="24"/>
          <w:szCs w:val="24"/>
        </w:rPr>
        <w:t>Samtidigt har det givetvis betydelse för marknadsföringen när gränsen mellan de olika aktörerna på bokmarknaden suddas ut mer och mer, vilket Henry Jenkins pekar på. Förlagets inflytande, som är en av de elementära punkterna i marknadsföringsmixen, nämligen påverkan, blir i och med denna utveckling mindre styrbar och man blir i större utsträckning beroende av t.ex. kundernas goodwill.</w:t>
      </w:r>
    </w:p>
    <w:p w:rsidR="00293DBA" w:rsidRDefault="00293DBA" w:rsidP="00406354">
      <w:pPr>
        <w:spacing w:line="360" w:lineRule="auto"/>
        <w:ind w:firstLine="284"/>
        <w:contextualSpacing/>
        <w:jc w:val="both"/>
        <w:rPr>
          <w:rFonts w:ascii="Times New Roman" w:hAnsi="Times New Roman" w:cs="Times New Roman"/>
          <w:b/>
          <w:sz w:val="24"/>
          <w:szCs w:val="24"/>
        </w:rPr>
      </w:pPr>
      <w:r>
        <w:rPr>
          <w:rFonts w:ascii="Times New Roman" w:hAnsi="Times New Roman" w:cs="Times New Roman"/>
          <w:sz w:val="24"/>
          <w:szCs w:val="24"/>
        </w:rPr>
        <w:t xml:space="preserve">Med utgångspunkt i både Hans </w:t>
      </w:r>
      <w:proofErr w:type="spellStart"/>
      <w:r>
        <w:rPr>
          <w:rFonts w:ascii="Times New Roman" w:hAnsi="Times New Roman" w:cs="Times New Roman"/>
          <w:sz w:val="24"/>
          <w:szCs w:val="24"/>
        </w:rPr>
        <w:t>Hertels</w:t>
      </w:r>
      <w:proofErr w:type="spellEnd"/>
      <w:r>
        <w:rPr>
          <w:rFonts w:ascii="Times New Roman" w:hAnsi="Times New Roman" w:cs="Times New Roman"/>
          <w:sz w:val="24"/>
          <w:szCs w:val="24"/>
        </w:rPr>
        <w:t xml:space="preserve"> och Henry Jenkins teorier har jag gjort ett tolkningsförsök av läsarnas beteendemönster i en förändrad mediekultur, där sociala medier, interaktivitet och </w:t>
      </w:r>
      <w:r w:rsidR="006020D2">
        <w:rPr>
          <w:rFonts w:ascii="Times New Roman" w:hAnsi="Times New Roman" w:cs="Times New Roman"/>
          <w:sz w:val="24"/>
          <w:szCs w:val="24"/>
        </w:rPr>
        <w:t xml:space="preserve">en </w:t>
      </w:r>
      <w:r>
        <w:rPr>
          <w:rFonts w:ascii="Times New Roman" w:hAnsi="Times New Roman" w:cs="Times New Roman"/>
          <w:sz w:val="24"/>
          <w:szCs w:val="24"/>
        </w:rPr>
        <w:t>ömsesidig påverkan mellan producenter och konsumenter, men också konsumenter</w:t>
      </w:r>
      <w:r w:rsidRPr="00293DBA">
        <w:rPr>
          <w:rFonts w:ascii="Times New Roman" w:hAnsi="Times New Roman" w:cs="Times New Roman"/>
          <w:sz w:val="24"/>
          <w:szCs w:val="24"/>
        </w:rPr>
        <w:t xml:space="preserve"> </w:t>
      </w:r>
      <w:r>
        <w:rPr>
          <w:rFonts w:ascii="Times New Roman" w:hAnsi="Times New Roman" w:cs="Times New Roman"/>
          <w:sz w:val="24"/>
          <w:szCs w:val="24"/>
        </w:rPr>
        <w:t>emellan</w:t>
      </w:r>
      <w:r w:rsidR="006020D2">
        <w:rPr>
          <w:rFonts w:ascii="Times New Roman" w:hAnsi="Times New Roman" w:cs="Times New Roman"/>
          <w:sz w:val="24"/>
          <w:szCs w:val="24"/>
        </w:rPr>
        <w:t>, bildar stommen i kommunikationen.</w:t>
      </w:r>
      <w:r>
        <w:rPr>
          <w:rFonts w:ascii="Times New Roman" w:hAnsi="Times New Roman" w:cs="Times New Roman"/>
          <w:sz w:val="24"/>
          <w:szCs w:val="24"/>
        </w:rPr>
        <w:t xml:space="preserve"> </w:t>
      </w:r>
      <w:proofErr w:type="spellStart"/>
      <w:r w:rsidR="00FD4D6F">
        <w:rPr>
          <w:rFonts w:ascii="Times New Roman" w:hAnsi="Times New Roman" w:cs="Times New Roman"/>
          <w:sz w:val="24"/>
          <w:szCs w:val="24"/>
        </w:rPr>
        <w:t>Hertel</w:t>
      </w:r>
      <w:proofErr w:type="spellEnd"/>
      <w:r w:rsidR="00FD4D6F">
        <w:rPr>
          <w:rFonts w:ascii="Times New Roman" w:hAnsi="Times New Roman" w:cs="Times New Roman"/>
          <w:sz w:val="24"/>
          <w:szCs w:val="24"/>
        </w:rPr>
        <w:t xml:space="preserve"> menar också att produktion, distribution och konsumtion är sammanlänkade. </w:t>
      </w:r>
      <w:r w:rsidR="00C22ABA">
        <w:rPr>
          <w:rFonts w:ascii="Times New Roman" w:hAnsi="Times New Roman" w:cs="Times New Roman"/>
          <w:sz w:val="24"/>
          <w:szCs w:val="24"/>
        </w:rPr>
        <w:t>Detta faktum genomsyrar hela uppsatsen och används snarare som en underliggande grund än att jag gå</w:t>
      </w:r>
      <w:r w:rsidR="00D37F95">
        <w:rPr>
          <w:rFonts w:ascii="Times New Roman" w:hAnsi="Times New Roman" w:cs="Times New Roman"/>
          <w:sz w:val="24"/>
          <w:szCs w:val="24"/>
        </w:rPr>
        <w:t>r</w:t>
      </w:r>
      <w:r w:rsidR="00C22ABA">
        <w:rPr>
          <w:rFonts w:ascii="Times New Roman" w:hAnsi="Times New Roman" w:cs="Times New Roman"/>
          <w:sz w:val="24"/>
          <w:szCs w:val="24"/>
        </w:rPr>
        <w:t xml:space="preserve"> in specifikt på </w:t>
      </w:r>
      <w:r w:rsidR="00D37F95">
        <w:rPr>
          <w:rFonts w:ascii="Times New Roman" w:hAnsi="Times New Roman" w:cs="Times New Roman"/>
          <w:sz w:val="24"/>
          <w:szCs w:val="24"/>
        </w:rPr>
        <w:t>kopplingen mellan produktion, distribution och konsumtion</w:t>
      </w:r>
      <w:r w:rsidR="00C22ABA">
        <w:rPr>
          <w:rFonts w:ascii="Times New Roman" w:hAnsi="Times New Roman" w:cs="Times New Roman"/>
          <w:sz w:val="24"/>
          <w:szCs w:val="24"/>
        </w:rPr>
        <w:t xml:space="preserve"> i detalj. Det är produkten Goliat som effektivt ska nå ut till konsumenterna och läsarna via olika kommunikationskanaler. </w:t>
      </w:r>
      <w:r>
        <w:rPr>
          <w:rFonts w:ascii="Times New Roman" w:hAnsi="Times New Roman" w:cs="Times New Roman"/>
          <w:sz w:val="24"/>
          <w:szCs w:val="24"/>
        </w:rPr>
        <w:t>Utifrån dessa förutsättningar har jag slutligen utvecklat en marknadsplan för nylanseringen</w:t>
      </w:r>
      <w:r w:rsidR="00C22ABA">
        <w:rPr>
          <w:rFonts w:ascii="Times New Roman" w:hAnsi="Times New Roman" w:cs="Times New Roman"/>
          <w:sz w:val="24"/>
          <w:szCs w:val="24"/>
        </w:rPr>
        <w:t xml:space="preserve"> som </w:t>
      </w:r>
      <w:r w:rsidR="00D37F95">
        <w:rPr>
          <w:rFonts w:ascii="Times New Roman" w:hAnsi="Times New Roman" w:cs="Times New Roman"/>
          <w:sz w:val="24"/>
          <w:szCs w:val="24"/>
        </w:rPr>
        <w:t xml:space="preserve">det </w:t>
      </w:r>
      <w:r w:rsidR="00C22ABA">
        <w:rPr>
          <w:rFonts w:ascii="Times New Roman" w:hAnsi="Times New Roman" w:cs="Times New Roman"/>
          <w:sz w:val="24"/>
          <w:szCs w:val="24"/>
        </w:rPr>
        <w:t>här redovisa</w:t>
      </w:r>
      <w:r w:rsidR="00524979">
        <w:rPr>
          <w:rFonts w:ascii="Times New Roman" w:hAnsi="Times New Roman" w:cs="Times New Roman"/>
          <w:sz w:val="24"/>
          <w:szCs w:val="24"/>
        </w:rPr>
        <w:t>t</w:t>
      </w:r>
      <w:r w:rsidR="00C22ABA">
        <w:rPr>
          <w:rFonts w:ascii="Times New Roman" w:hAnsi="Times New Roman" w:cs="Times New Roman"/>
          <w:sz w:val="24"/>
          <w:szCs w:val="24"/>
        </w:rPr>
        <w:t xml:space="preserve">s </w:t>
      </w:r>
      <w:r w:rsidR="00D37F95">
        <w:rPr>
          <w:rFonts w:ascii="Times New Roman" w:hAnsi="Times New Roman" w:cs="Times New Roman"/>
          <w:sz w:val="24"/>
          <w:szCs w:val="24"/>
        </w:rPr>
        <w:t xml:space="preserve">bara </w:t>
      </w:r>
      <w:r w:rsidR="00C22ABA">
        <w:rPr>
          <w:rFonts w:ascii="Times New Roman" w:hAnsi="Times New Roman" w:cs="Times New Roman"/>
          <w:sz w:val="24"/>
          <w:szCs w:val="24"/>
        </w:rPr>
        <w:t>vissa relevanta delar</w:t>
      </w:r>
      <w:r w:rsidR="00D37F95">
        <w:rPr>
          <w:rFonts w:ascii="Times New Roman" w:hAnsi="Times New Roman" w:cs="Times New Roman"/>
          <w:sz w:val="24"/>
          <w:szCs w:val="24"/>
        </w:rPr>
        <w:t xml:space="preserve"> av</w:t>
      </w:r>
      <w:r>
        <w:rPr>
          <w:rFonts w:ascii="Times New Roman" w:hAnsi="Times New Roman" w:cs="Times New Roman"/>
          <w:sz w:val="24"/>
          <w:szCs w:val="24"/>
        </w:rPr>
        <w:t xml:space="preserve">. </w:t>
      </w:r>
      <w:r w:rsidR="00D37F95">
        <w:rPr>
          <w:rFonts w:ascii="Times New Roman" w:hAnsi="Times New Roman" w:cs="Times New Roman"/>
          <w:sz w:val="24"/>
          <w:szCs w:val="24"/>
        </w:rPr>
        <w:t>P</w:t>
      </w:r>
      <w:r>
        <w:rPr>
          <w:rFonts w:ascii="Times New Roman" w:hAnsi="Times New Roman" w:cs="Times New Roman"/>
          <w:sz w:val="24"/>
          <w:szCs w:val="24"/>
        </w:rPr>
        <w:t>lan</w:t>
      </w:r>
      <w:r w:rsidR="00D37F95">
        <w:rPr>
          <w:rFonts w:ascii="Times New Roman" w:hAnsi="Times New Roman" w:cs="Times New Roman"/>
          <w:sz w:val="24"/>
          <w:szCs w:val="24"/>
        </w:rPr>
        <w:t>en</w:t>
      </w:r>
      <w:r>
        <w:rPr>
          <w:rFonts w:ascii="Times New Roman" w:hAnsi="Times New Roman" w:cs="Times New Roman"/>
          <w:sz w:val="24"/>
          <w:szCs w:val="24"/>
        </w:rPr>
        <w:t xml:space="preserve"> inbegriper marknadsföring i sociala medier, </w:t>
      </w:r>
      <w:r w:rsidR="006020D2">
        <w:rPr>
          <w:rFonts w:ascii="Times New Roman" w:hAnsi="Times New Roman" w:cs="Times New Roman"/>
          <w:sz w:val="24"/>
          <w:szCs w:val="24"/>
        </w:rPr>
        <w:t xml:space="preserve">tidningsartiklar, annonser, säljkampanjer och </w:t>
      </w:r>
      <w:r w:rsidR="00466F3B">
        <w:rPr>
          <w:rFonts w:ascii="Times New Roman" w:hAnsi="Times New Roman" w:cs="Times New Roman"/>
          <w:sz w:val="24"/>
          <w:szCs w:val="24"/>
        </w:rPr>
        <w:t>verksamheter</w:t>
      </w:r>
      <w:r w:rsidR="006020D2">
        <w:rPr>
          <w:rFonts w:ascii="Times New Roman" w:hAnsi="Times New Roman" w:cs="Times New Roman"/>
          <w:sz w:val="24"/>
          <w:szCs w:val="24"/>
        </w:rPr>
        <w:t xml:space="preserve"> på både Bok- och biblioteksmässan och övriga arrangemang. </w:t>
      </w:r>
    </w:p>
    <w:p w:rsidR="00972ABC" w:rsidRDefault="00FD4D6F" w:rsidP="00FD4D6F">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Avslutningsvis vill jag säga att detta arbete har visat sig vara mer komplext än jag trodde från början. De använda teorierna </w:t>
      </w:r>
      <w:r w:rsidR="00D37F95">
        <w:rPr>
          <w:rFonts w:ascii="Times New Roman" w:hAnsi="Times New Roman" w:cs="Times New Roman"/>
          <w:sz w:val="24"/>
          <w:szCs w:val="24"/>
        </w:rPr>
        <w:t xml:space="preserve">av Jenkins och </w:t>
      </w:r>
      <w:proofErr w:type="spellStart"/>
      <w:r w:rsidR="00D37F95">
        <w:rPr>
          <w:rFonts w:ascii="Times New Roman" w:hAnsi="Times New Roman" w:cs="Times New Roman"/>
          <w:sz w:val="24"/>
          <w:szCs w:val="24"/>
        </w:rPr>
        <w:t>Hertel</w:t>
      </w:r>
      <w:proofErr w:type="spellEnd"/>
      <w:r w:rsidR="00D37F95">
        <w:rPr>
          <w:rFonts w:ascii="Times New Roman" w:hAnsi="Times New Roman" w:cs="Times New Roman"/>
          <w:sz w:val="24"/>
          <w:szCs w:val="24"/>
        </w:rPr>
        <w:t xml:space="preserve"> </w:t>
      </w:r>
      <w:r>
        <w:rPr>
          <w:rFonts w:ascii="Times New Roman" w:hAnsi="Times New Roman" w:cs="Times New Roman"/>
          <w:sz w:val="24"/>
          <w:szCs w:val="24"/>
        </w:rPr>
        <w:t xml:space="preserve">har </w:t>
      </w:r>
      <w:r w:rsidR="00F91CCA">
        <w:rPr>
          <w:rFonts w:ascii="Times New Roman" w:hAnsi="Times New Roman" w:cs="Times New Roman"/>
          <w:sz w:val="24"/>
          <w:szCs w:val="24"/>
        </w:rPr>
        <w:t>med fördel kunnat appliceras</w:t>
      </w:r>
      <w:r>
        <w:rPr>
          <w:rFonts w:ascii="Times New Roman" w:hAnsi="Times New Roman" w:cs="Times New Roman"/>
          <w:sz w:val="24"/>
          <w:szCs w:val="24"/>
        </w:rPr>
        <w:t xml:space="preserve"> på en enskild fallstudie inom förlags- och bokmarknadskunskap. Vilket i sin tur betyder att detta ämne går att utveckla </w:t>
      </w:r>
      <w:r w:rsidR="00D37F95">
        <w:rPr>
          <w:rFonts w:ascii="Times New Roman" w:hAnsi="Times New Roman" w:cs="Times New Roman"/>
          <w:sz w:val="24"/>
          <w:szCs w:val="24"/>
        </w:rPr>
        <w:t xml:space="preserve">och fördjupa </w:t>
      </w:r>
      <w:r w:rsidR="00F91CCA">
        <w:rPr>
          <w:rFonts w:ascii="Times New Roman" w:hAnsi="Times New Roman" w:cs="Times New Roman"/>
          <w:sz w:val="24"/>
          <w:szCs w:val="24"/>
        </w:rPr>
        <w:t xml:space="preserve">i vetenskapligt syfte </w:t>
      </w:r>
      <w:r>
        <w:rPr>
          <w:rFonts w:ascii="Times New Roman" w:hAnsi="Times New Roman" w:cs="Times New Roman"/>
          <w:sz w:val="24"/>
          <w:szCs w:val="24"/>
        </w:rPr>
        <w:t xml:space="preserve">på både det teoretiska planet, det innehållsmässiga och det praktiska i form av </w:t>
      </w:r>
      <w:r w:rsidR="001C0200">
        <w:rPr>
          <w:rFonts w:ascii="Times New Roman" w:hAnsi="Times New Roman" w:cs="Times New Roman"/>
          <w:sz w:val="24"/>
          <w:szCs w:val="24"/>
        </w:rPr>
        <w:t xml:space="preserve">exempelvis </w:t>
      </w:r>
      <w:r>
        <w:rPr>
          <w:rFonts w:ascii="Times New Roman" w:hAnsi="Times New Roman" w:cs="Times New Roman"/>
          <w:sz w:val="24"/>
          <w:szCs w:val="24"/>
        </w:rPr>
        <w:t>en allomfattande marknadsanalys</w:t>
      </w:r>
      <w:r w:rsidR="002542AB">
        <w:rPr>
          <w:rFonts w:ascii="Times New Roman" w:hAnsi="Times New Roman" w:cs="Times New Roman"/>
          <w:sz w:val="24"/>
          <w:szCs w:val="24"/>
        </w:rPr>
        <w:t>.</w:t>
      </w:r>
      <w:r w:rsidR="00910951">
        <w:rPr>
          <w:rFonts w:ascii="Times New Roman" w:hAnsi="Times New Roman" w:cs="Times New Roman"/>
          <w:sz w:val="24"/>
          <w:szCs w:val="24"/>
        </w:rPr>
        <w:t xml:space="preserve"> </w:t>
      </w:r>
    </w:p>
    <w:p w:rsidR="00CC30F0" w:rsidRDefault="00CC30F0" w:rsidP="00CC30F0">
      <w:pPr>
        <w:spacing w:line="360" w:lineRule="auto"/>
        <w:contextualSpacing/>
        <w:jc w:val="both"/>
        <w:rPr>
          <w:rFonts w:ascii="Times New Roman" w:hAnsi="Times New Roman" w:cs="Times New Roman"/>
          <w:sz w:val="24"/>
          <w:szCs w:val="24"/>
        </w:rPr>
      </w:pPr>
    </w:p>
    <w:p w:rsidR="00CC30F0" w:rsidRDefault="00CC30F0">
      <w:pPr>
        <w:rPr>
          <w:rFonts w:ascii="Times New Roman" w:hAnsi="Times New Roman" w:cs="Times New Roman"/>
          <w:sz w:val="24"/>
          <w:szCs w:val="24"/>
        </w:rPr>
      </w:pPr>
      <w:r>
        <w:rPr>
          <w:rFonts w:ascii="Times New Roman" w:hAnsi="Times New Roman" w:cs="Times New Roman"/>
          <w:sz w:val="24"/>
          <w:szCs w:val="24"/>
        </w:rPr>
        <w:br w:type="page"/>
      </w:r>
    </w:p>
    <w:p w:rsidR="00125BC3" w:rsidRDefault="00125BC3" w:rsidP="00CC30F0">
      <w:pPr>
        <w:tabs>
          <w:tab w:val="left" w:pos="284"/>
        </w:tabs>
        <w:spacing w:line="360" w:lineRule="auto"/>
        <w:contextualSpacing/>
        <w:jc w:val="both"/>
        <w:rPr>
          <w:rFonts w:ascii="Times New Roman" w:hAnsi="Times New Roman" w:cs="Times New Roman"/>
          <w:b/>
          <w:sz w:val="28"/>
          <w:szCs w:val="28"/>
        </w:rPr>
        <w:sectPr w:rsidR="00125BC3" w:rsidSect="00125BC3">
          <w:headerReference w:type="default" r:id="rId9"/>
          <w:footerReference w:type="default" r:id="rId10"/>
          <w:footerReference w:type="first" r:id="rId11"/>
          <w:pgSz w:w="11906" w:h="16838"/>
          <w:pgMar w:top="1417" w:right="1417" w:bottom="1417" w:left="1417" w:header="708" w:footer="708" w:gutter="0"/>
          <w:pgNumType w:start="2"/>
          <w:cols w:space="708"/>
          <w:titlePg/>
          <w:docGrid w:linePitch="360"/>
        </w:sectPr>
      </w:pPr>
    </w:p>
    <w:p w:rsidR="00CC30F0" w:rsidRDefault="00CC30F0" w:rsidP="00CC30F0">
      <w:pPr>
        <w:tabs>
          <w:tab w:val="left" w:pos="284"/>
        </w:tabs>
        <w:spacing w:line="360" w:lineRule="auto"/>
        <w:contextualSpacing/>
        <w:jc w:val="both"/>
        <w:rPr>
          <w:rFonts w:ascii="Times New Roman" w:hAnsi="Times New Roman" w:cs="Times New Roman"/>
          <w:b/>
          <w:sz w:val="28"/>
          <w:szCs w:val="28"/>
        </w:rPr>
      </w:pPr>
      <w:r w:rsidRPr="00070312">
        <w:rPr>
          <w:rFonts w:ascii="Times New Roman" w:hAnsi="Times New Roman" w:cs="Times New Roman"/>
          <w:b/>
          <w:sz w:val="28"/>
          <w:szCs w:val="28"/>
        </w:rPr>
        <w:lastRenderedPageBreak/>
        <w:t>Källförteckning</w:t>
      </w:r>
    </w:p>
    <w:p w:rsidR="00CC30F0" w:rsidRPr="00070312" w:rsidRDefault="00CC30F0" w:rsidP="00CC30F0">
      <w:pPr>
        <w:tabs>
          <w:tab w:val="left" w:pos="284"/>
        </w:tabs>
        <w:spacing w:line="360" w:lineRule="auto"/>
        <w:contextualSpacing/>
        <w:jc w:val="both"/>
        <w:rPr>
          <w:rFonts w:ascii="Times New Roman" w:hAnsi="Times New Roman" w:cs="Times New Roman"/>
          <w:sz w:val="16"/>
          <w:szCs w:val="16"/>
        </w:rPr>
      </w:pPr>
    </w:p>
    <w:p w:rsidR="00CC30F0" w:rsidRDefault="00CC30F0" w:rsidP="00CC30F0">
      <w:pPr>
        <w:tabs>
          <w:tab w:val="left" w:pos="284"/>
        </w:tabs>
        <w:spacing w:line="360" w:lineRule="auto"/>
        <w:contextualSpacing/>
        <w:jc w:val="both"/>
        <w:rPr>
          <w:rFonts w:ascii="Times New Roman" w:hAnsi="Times New Roman" w:cs="Times New Roman"/>
          <w:b/>
          <w:sz w:val="24"/>
          <w:szCs w:val="24"/>
        </w:rPr>
      </w:pPr>
      <w:r w:rsidRPr="00F673CF">
        <w:rPr>
          <w:rFonts w:ascii="Times New Roman" w:hAnsi="Times New Roman" w:cs="Times New Roman"/>
          <w:b/>
          <w:sz w:val="24"/>
          <w:szCs w:val="24"/>
        </w:rPr>
        <w:t>Tryckta källor</w:t>
      </w:r>
    </w:p>
    <w:p w:rsidR="00CC30F0" w:rsidRDefault="00CC30F0" w:rsidP="00CC30F0">
      <w:pPr>
        <w:tabs>
          <w:tab w:val="left" w:pos="284"/>
        </w:tabs>
        <w:spacing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Hertel</w:t>
      </w:r>
      <w:proofErr w:type="spellEnd"/>
      <w:r>
        <w:rPr>
          <w:rFonts w:ascii="Times New Roman" w:hAnsi="Times New Roman" w:cs="Times New Roman"/>
          <w:sz w:val="24"/>
          <w:szCs w:val="24"/>
        </w:rPr>
        <w:t xml:space="preserve">, Hans, ”Boken i mediesymbiosens tid” (1996), i Furuland, Lars &amp; Svedjedal, Johan </w:t>
      </w:r>
      <w:r>
        <w:rPr>
          <w:rFonts w:ascii="Times New Roman" w:hAnsi="Times New Roman" w:cs="Times New Roman"/>
          <w:sz w:val="24"/>
          <w:szCs w:val="24"/>
        </w:rPr>
        <w:tab/>
        <w:t xml:space="preserve">(red.), </w:t>
      </w:r>
      <w:r w:rsidRPr="000B7476">
        <w:rPr>
          <w:rFonts w:ascii="Times New Roman" w:hAnsi="Times New Roman" w:cs="Times New Roman"/>
          <w:i/>
          <w:sz w:val="24"/>
          <w:szCs w:val="24"/>
        </w:rPr>
        <w:t>Litteratursociologi</w:t>
      </w:r>
      <w:r>
        <w:rPr>
          <w:rFonts w:ascii="Times New Roman" w:hAnsi="Times New Roman" w:cs="Times New Roman"/>
          <w:i/>
          <w:sz w:val="24"/>
          <w:szCs w:val="24"/>
        </w:rPr>
        <w:t xml:space="preserve"> – </w:t>
      </w:r>
      <w:r w:rsidRPr="000B7476">
        <w:rPr>
          <w:rFonts w:ascii="Times New Roman" w:hAnsi="Times New Roman" w:cs="Times New Roman"/>
          <w:i/>
          <w:sz w:val="24"/>
          <w:szCs w:val="24"/>
        </w:rPr>
        <w:t>Texter om litteratur och samhälle</w:t>
      </w:r>
      <w:r>
        <w:rPr>
          <w:rFonts w:ascii="Times New Roman" w:hAnsi="Times New Roman" w:cs="Times New Roman"/>
          <w:sz w:val="24"/>
          <w:szCs w:val="24"/>
        </w:rPr>
        <w:t xml:space="preserve">, 2001, Studentlitteratur, </w:t>
      </w:r>
      <w:r>
        <w:rPr>
          <w:rFonts w:ascii="Times New Roman" w:hAnsi="Times New Roman" w:cs="Times New Roman"/>
          <w:sz w:val="24"/>
          <w:szCs w:val="24"/>
        </w:rPr>
        <w:tab/>
        <w:t>Lund.</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sidRPr="00F673CF">
        <w:rPr>
          <w:rFonts w:ascii="Times New Roman" w:hAnsi="Times New Roman" w:cs="Times New Roman"/>
          <w:sz w:val="24"/>
          <w:szCs w:val="24"/>
        </w:rPr>
        <w:t xml:space="preserve">Holmström, Emil &amp; Wikberg, Erik, </w:t>
      </w:r>
      <w:r w:rsidRPr="00F673CF">
        <w:rPr>
          <w:rFonts w:ascii="Times New Roman" w:hAnsi="Times New Roman" w:cs="Times New Roman"/>
          <w:i/>
          <w:sz w:val="24"/>
          <w:szCs w:val="24"/>
        </w:rPr>
        <w:t>Sociala medier – En marknadsföringshandbok</w:t>
      </w:r>
      <w:r>
        <w:rPr>
          <w:rFonts w:ascii="Times New Roman" w:hAnsi="Times New Roman" w:cs="Times New Roman"/>
          <w:sz w:val="24"/>
          <w:szCs w:val="24"/>
        </w:rPr>
        <w:t>, 2010,</w:t>
      </w:r>
      <w:r>
        <w:rPr>
          <w:rFonts w:ascii="Times New Roman" w:hAnsi="Times New Roman" w:cs="Times New Roman"/>
          <w:sz w:val="24"/>
          <w:szCs w:val="24"/>
        </w:rPr>
        <w:tab/>
      </w:r>
      <w:r w:rsidRPr="00F673CF">
        <w:rPr>
          <w:rFonts w:ascii="Times New Roman" w:hAnsi="Times New Roman" w:cs="Times New Roman"/>
          <w:sz w:val="24"/>
          <w:szCs w:val="24"/>
        </w:rPr>
        <w:t>Bokförlaget Redaktionen, Stockholm.</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Jenkins, Henry, </w:t>
      </w:r>
      <w:r>
        <w:rPr>
          <w:rFonts w:ascii="Times New Roman" w:hAnsi="Times New Roman" w:cs="Times New Roman"/>
          <w:i/>
          <w:sz w:val="24"/>
          <w:szCs w:val="24"/>
        </w:rPr>
        <w:t xml:space="preserve">Konvergenskulturen – </w:t>
      </w:r>
      <w:r w:rsidRPr="00C56D60">
        <w:rPr>
          <w:rFonts w:ascii="Times New Roman" w:hAnsi="Times New Roman" w:cs="Times New Roman"/>
          <w:i/>
          <w:sz w:val="24"/>
          <w:szCs w:val="24"/>
        </w:rPr>
        <w:t>Där nya och gamla medier kolliderar</w:t>
      </w:r>
      <w:r>
        <w:rPr>
          <w:rFonts w:ascii="Times New Roman" w:hAnsi="Times New Roman" w:cs="Times New Roman"/>
          <w:sz w:val="24"/>
          <w:szCs w:val="24"/>
        </w:rPr>
        <w:t xml:space="preserve">, 2012, 2:a </w:t>
      </w:r>
      <w:r>
        <w:rPr>
          <w:rFonts w:ascii="Times New Roman" w:hAnsi="Times New Roman" w:cs="Times New Roman"/>
          <w:sz w:val="24"/>
          <w:szCs w:val="24"/>
        </w:rPr>
        <w:tab/>
        <w:t>upplagan, Daidalos, Göteborg.</w:t>
      </w:r>
    </w:p>
    <w:p w:rsidR="00CC30F0" w:rsidRPr="0045299E" w:rsidRDefault="00CC30F0" w:rsidP="00CC30F0">
      <w:pPr>
        <w:tabs>
          <w:tab w:val="left" w:pos="284"/>
        </w:tabs>
        <w:spacing w:line="360" w:lineRule="auto"/>
        <w:contextualSpacing/>
        <w:jc w:val="both"/>
        <w:rPr>
          <w:rFonts w:ascii="Times New Roman" w:hAnsi="Times New Roman" w:cs="Times New Roman"/>
          <w:sz w:val="24"/>
          <w:szCs w:val="24"/>
          <w:lang w:val="en-US"/>
        </w:rPr>
      </w:pPr>
      <w:r w:rsidRPr="0045299E">
        <w:rPr>
          <w:rFonts w:ascii="Times New Roman" w:hAnsi="Times New Roman" w:cs="Times New Roman"/>
          <w:sz w:val="24"/>
          <w:szCs w:val="24"/>
          <w:lang w:val="en-US"/>
        </w:rPr>
        <w:t xml:space="preserve">Jenkins, Henry, ”Quentin Tarantino’s Star Wars?: Digital Cinema, Media Convergence, and </w:t>
      </w:r>
      <w:r>
        <w:rPr>
          <w:rFonts w:ascii="Times New Roman" w:hAnsi="Times New Roman" w:cs="Times New Roman"/>
          <w:sz w:val="24"/>
          <w:szCs w:val="24"/>
          <w:lang w:val="en-US"/>
        </w:rPr>
        <w:tab/>
      </w:r>
      <w:r w:rsidRPr="0045299E">
        <w:rPr>
          <w:rFonts w:ascii="Times New Roman" w:hAnsi="Times New Roman" w:cs="Times New Roman"/>
          <w:sz w:val="24"/>
          <w:szCs w:val="24"/>
          <w:lang w:val="en-US"/>
        </w:rPr>
        <w:t xml:space="preserve">Participatory Culture”, </w:t>
      </w:r>
      <w:proofErr w:type="spellStart"/>
      <w:r w:rsidRPr="0045299E">
        <w:rPr>
          <w:rFonts w:ascii="Times New Roman" w:hAnsi="Times New Roman" w:cs="Times New Roman"/>
          <w:sz w:val="24"/>
          <w:szCs w:val="24"/>
          <w:lang w:val="en-US"/>
        </w:rPr>
        <w:t>i</w:t>
      </w:r>
      <w:proofErr w:type="spellEnd"/>
      <w:r w:rsidRPr="0045299E">
        <w:rPr>
          <w:rFonts w:ascii="Times New Roman" w:hAnsi="Times New Roman" w:cs="Times New Roman"/>
          <w:sz w:val="24"/>
          <w:szCs w:val="24"/>
          <w:lang w:val="en-US"/>
        </w:rPr>
        <w:t xml:space="preserve"> Durham</w:t>
      </w:r>
      <w:r>
        <w:rPr>
          <w:rFonts w:ascii="Times New Roman" w:hAnsi="Times New Roman" w:cs="Times New Roman"/>
          <w:sz w:val="24"/>
          <w:szCs w:val="24"/>
          <w:lang w:val="en-US"/>
        </w:rPr>
        <w:t>,</w:t>
      </w:r>
      <w:r w:rsidRPr="0045299E">
        <w:rPr>
          <w:rFonts w:ascii="Times New Roman" w:hAnsi="Times New Roman" w:cs="Times New Roman"/>
          <w:sz w:val="24"/>
          <w:szCs w:val="24"/>
          <w:lang w:val="en-US"/>
        </w:rPr>
        <w:t xml:space="preserve"> </w:t>
      </w:r>
      <w:proofErr w:type="spellStart"/>
      <w:r w:rsidRPr="0045299E">
        <w:rPr>
          <w:rFonts w:ascii="Times New Roman" w:hAnsi="Times New Roman" w:cs="Times New Roman"/>
          <w:sz w:val="24"/>
          <w:szCs w:val="24"/>
          <w:lang w:val="en-US"/>
        </w:rPr>
        <w:t>Meenakshi</w:t>
      </w:r>
      <w:proofErr w:type="spellEnd"/>
      <w:r w:rsidRPr="0045299E">
        <w:rPr>
          <w:rFonts w:ascii="Times New Roman" w:hAnsi="Times New Roman" w:cs="Times New Roman"/>
          <w:sz w:val="24"/>
          <w:szCs w:val="24"/>
          <w:lang w:val="en-US"/>
        </w:rPr>
        <w:t xml:space="preserve"> </w:t>
      </w:r>
      <w:proofErr w:type="spellStart"/>
      <w:r w:rsidRPr="0045299E">
        <w:rPr>
          <w:rFonts w:ascii="Times New Roman" w:hAnsi="Times New Roman" w:cs="Times New Roman"/>
          <w:sz w:val="24"/>
          <w:szCs w:val="24"/>
          <w:lang w:val="en-US"/>
        </w:rPr>
        <w:t>Gigi</w:t>
      </w:r>
      <w:proofErr w:type="spellEnd"/>
      <w:r w:rsidRPr="0045299E">
        <w:rPr>
          <w:rFonts w:ascii="Times New Roman" w:hAnsi="Times New Roman" w:cs="Times New Roman"/>
          <w:sz w:val="24"/>
          <w:szCs w:val="24"/>
          <w:lang w:val="en-US"/>
        </w:rPr>
        <w:t xml:space="preserve">, </w:t>
      </w:r>
      <w:proofErr w:type="spellStart"/>
      <w:r w:rsidRPr="0045299E">
        <w:rPr>
          <w:rFonts w:ascii="Times New Roman" w:hAnsi="Times New Roman" w:cs="Times New Roman"/>
          <w:sz w:val="24"/>
          <w:szCs w:val="24"/>
          <w:lang w:val="en-US"/>
        </w:rPr>
        <w:t>Kellner</w:t>
      </w:r>
      <w:proofErr w:type="spellEnd"/>
      <w:r>
        <w:rPr>
          <w:rFonts w:ascii="Times New Roman" w:hAnsi="Times New Roman" w:cs="Times New Roman"/>
          <w:sz w:val="24"/>
          <w:szCs w:val="24"/>
          <w:lang w:val="en-US"/>
        </w:rPr>
        <w:t>,</w:t>
      </w:r>
      <w:r w:rsidRPr="0045299E">
        <w:rPr>
          <w:rFonts w:ascii="Times New Roman" w:hAnsi="Times New Roman" w:cs="Times New Roman"/>
          <w:sz w:val="24"/>
          <w:szCs w:val="24"/>
          <w:lang w:val="en-US"/>
        </w:rPr>
        <w:t xml:space="preserve"> Douglas M. (red.), </w:t>
      </w:r>
      <w:r w:rsidRPr="0045299E">
        <w:rPr>
          <w:rFonts w:ascii="Times New Roman" w:hAnsi="Times New Roman" w:cs="Times New Roman"/>
          <w:i/>
          <w:sz w:val="24"/>
          <w:szCs w:val="24"/>
          <w:lang w:val="en-US"/>
        </w:rPr>
        <w:t xml:space="preserve">Media and </w:t>
      </w:r>
      <w:r>
        <w:rPr>
          <w:rFonts w:ascii="Times New Roman" w:hAnsi="Times New Roman" w:cs="Times New Roman"/>
          <w:i/>
          <w:sz w:val="24"/>
          <w:szCs w:val="24"/>
          <w:lang w:val="en-US"/>
        </w:rPr>
        <w:tab/>
      </w:r>
      <w:r w:rsidRPr="0045299E">
        <w:rPr>
          <w:rFonts w:ascii="Times New Roman" w:hAnsi="Times New Roman" w:cs="Times New Roman"/>
          <w:i/>
          <w:sz w:val="24"/>
          <w:szCs w:val="24"/>
          <w:lang w:val="en-US"/>
        </w:rPr>
        <w:t>Cultural Studies – Key Works</w:t>
      </w:r>
      <w:r w:rsidRPr="0045299E">
        <w:rPr>
          <w:rFonts w:ascii="Times New Roman" w:hAnsi="Times New Roman" w:cs="Times New Roman"/>
          <w:sz w:val="24"/>
          <w:szCs w:val="24"/>
          <w:lang w:val="en-US"/>
        </w:rPr>
        <w:t>, 2006</w:t>
      </w:r>
      <w:r>
        <w:rPr>
          <w:rFonts w:ascii="Times New Roman" w:hAnsi="Times New Roman" w:cs="Times New Roman"/>
          <w:sz w:val="24"/>
          <w:szCs w:val="24"/>
          <w:lang w:val="en-US"/>
        </w:rPr>
        <w:t>, Blackwell Publishing, Malden, USA</w:t>
      </w:r>
      <w:r w:rsidRPr="0045299E">
        <w:rPr>
          <w:rFonts w:ascii="Times New Roman" w:hAnsi="Times New Roman" w:cs="Times New Roman"/>
          <w:sz w:val="24"/>
          <w:szCs w:val="24"/>
          <w:lang w:val="en-US"/>
        </w:rPr>
        <w:t>.</w:t>
      </w:r>
    </w:p>
    <w:p w:rsidR="00CC30F0" w:rsidRDefault="00CC30F0" w:rsidP="00CC30F0">
      <w:pPr>
        <w:tabs>
          <w:tab w:val="left" w:pos="284"/>
          <w:tab w:val="left" w:pos="567"/>
        </w:tabs>
        <w:spacing w:line="360" w:lineRule="auto"/>
        <w:ind w:left="284" w:hanging="284"/>
        <w:contextualSpacing/>
        <w:jc w:val="both"/>
        <w:rPr>
          <w:rFonts w:ascii="Times New Roman" w:hAnsi="Times New Roman" w:cs="Times New Roman"/>
          <w:sz w:val="24"/>
          <w:szCs w:val="24"/>
        </w:rPr>
      </w:pPr>
      <w:r w:rsidRPr="008B545D">
        <w:rPr>
          <w:rFonts w:ascii="Times New Roman" w:hAnsi="Times New Roman" w:cs="Times New Roman"/>
          <w:sz w:val="24"/>
          <w:szCs w:val="24"/>
        </w:rPr>
        <w:t xml:space="preserve">Johansson Hall, Dennis, ”Tecknade Goliat får nytt liv – Stenålderspojken från </w:t>
      </w:r>
      <w:proofErr w:type="spellStart"/>
      <w:r w:rsidRPr="008B545D">
        <w:rPr>
          <w:rFonts w:ascii="Times New Roman" w:hAnsi="Times New Roman" w:cs="Times New Roman"/>
          <w:sz w:val="24"/>
          <w:szCs w:val="24"/>
        </w:rPr>
        <w:t>Kilsby</w:t>
      </w:r>
      <w:proofErr w:type="spellEnd"/>
      <w:r>
        <w:rPr>
          <w:rFonts w:ascii="Times New Roman" w:hAnsi="Times New Roman" w:cs="Times New Roman"/>
          <w:sz w:val="24"/>
          <w:szCs w:val="24"/>
        </w:rPr>
        <w:t xml:space="preserve"> </w:t>
      </w:r>
      <w:r w:rsidRPr="008B545D">
        <w:rPr>
          <w:rFonts w:ascii="Times New Roman" w:hAnsi="Times New Roman" w:cs="Times New Roman"/>
          <w:sz w:val="24"/>
          <w:szCs w:val="24"/>
        </w:rPr>
        <w:t xml:space="preserve">återkommer”, </w:t>
      </w:r>
      <w:r w:rsidRPr="008B545D">
        <w:rPr>
          <w:rFonts w:ascii="Times New Roman" w:hAnsi="Times New Roman" w:cs="Times New Roman"/>
          <w:i/>
          <w:sz w:val="24"/>
          <w:szCs w:val="24"/>
        </w:rPr>
        <w:t>Länstidningen Värmlandsbygden</w:t>
      </w:r>
      <w:r w:rsidRPr="008B545D">
        <w:rPr>
          <w:rFonts w:ascii="Times New Roman" w:hAnsi="Times New Roman" w:cs="Times New Roman"/>
          <w:sz w:val="24"/>
          <w:szCs w:val="24"/>
        </w:rPr>
        <w:t>,</w:t>
      </w:r>
      <w:r>
        <w:rPr>
          <w:rFonts w:ascii="Times New Roman" w:hAnsi="Times New Roman" w:cs="Times New Roman"/>
          <w:sz w:val="24"/>
          <w:szCs w:val="24"/>
        </w:rPr>
        <w:t xml:space="preserve"> 2012-04-13, årgång 64.</w:t>
      </w:r>
    </w:p>
    <w:p w:rsidR="00CC30F0" w:rsidRDefault="00CC30F0" w:rsidP="00CC30F0">
      <w:pPr>
        <w:tabs>
          <w:tab w:val="left" w:pos="284"/>
          <w:tab w:val="left" w:pos="567"/>
        </w:tabs>
        <w:spacing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Philip, </w:t>
      </w:r>
      <w:r w:rsidRPr="00E34456">
        <w:rPr>
          <w:rFonts w:ascii="Times New Roman" w:hAnsi="Times New Roman" w:cs="Times New Roman"/>
          <w:i/>
          <w:sz w:val="24"/>
          <w:szCs w:val="24"/>
        </w:rPr>
        <w:t>Marknadsföringens tio dödssynder (signaler och lösningar)</w:t>
      </w:r>
      <w:r>
        <w:rPr>
          <w:rFonts w:ascii="Times New Roman" w:hAnsi="Times New Roman" w:cs="Times New Roman"/>
          <w:sz w:val="24"/>
          <w:szCs w:val="24"/>
        </w:rPr>
        <w:t xml:space="preserve">, 2004, Optimal </w:t>
      </w:r>
      <w:r>
        <w:rPr>
          <w:rFonts w:ascii="Times New Roman" w:hAnsi="Times New Roman" w:cs="Times New Roman"/>
          <w:sz w:val="24"/>
          <w:szCs w:val="24"/>
        </w:rPr>
        <w:tab/>
        <w:t>Förlag, Sundbyberg.</w:t>
      </w:r>
    </w:p>
    <w:p w:rsidR="00CC30F0" w:rsidRDefault="00CC30F0" w:rsidP="00CC30F0">
      <w:pPr>
        <w:tabs>
          <w:tab w:val="left" w:pos="284"/>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Magnusson, Mats &amp; Forssblad, Håkan, </w:t>
      </w:r>
      <w:r w:rsidRPr="00534FA5">
        <w:rPr>
          <w:rFonts w:ascii="Times New Roman" w:hAnsi="Times New Roman" w:cs="Times New Roman"/>
          <w:i/>
          <w:sz w:val="24"/>
          <w:szCs w:val="24"/>
        </w:rPr>
        <w:t>Marknadsföring i teori och praktik</w:t>
      </w:r>
      <w:r>
        <w:rPr>
          <w:rFonts w:ascii="Times New Roman" w:hAnsi="Times New Roman" w:cs="Times New Roman"/>
          <w:sz w:val="24"/>
          <w:szCs w:val="24"/>
        </w:rPr>
        <w:t xml:space="preserve">, 2000, 2:a </w:t>
      </w:r>
      <w:r>
        <w:rPr>
          <w:rFonts w:ascii="Times New Roman" w:hAnsi="Times New Roman" w:cs="Times New Roman"/>
          <w:sz w:val="24"/>
          <w:szCs w:val="24"/>
        </w:rPr>
        <w:tab/>
        <w:t>upplagan, Studentlitteratur, Lund.</w:t>
      </w:r>
    </w:p>
    <w:p w:rsidR="00CC30F0" w:rsidRDefault="00CC30F0" w:rsidP="00CC30F0">
      <w:pPr>
        <w:tabs>
          <w:tab w:val="left" w:pos="284"/>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Parment, Anders, </w:t>
      </w:r>
      <w:r w:rsidRPr="0016118D">
        <w:rPr>
          <w:rFonts w:ascii="Times New Roman" w:hAnsi="Times New Roman" w:cs="Times New Roman"/>
          <w:i/>
          <w:sz w:val="24"/>
          <w:szCs w:val="24"/>
        </w:rPr>
        <w:t>Marknadsföring – kort och gott</w:t>
      </w:r>
      <w:r>
        <w:rPr>
          <w:rFonts w:ascii="Times New Roman" w:hAnsi="Times New Roman" w:cs="Times New Roman"/>
          <w:sz w:val="24"/>
          <w:szCs w:val="24"/>
        </w:rPr>
        <w:t>, 2008, Liber, Malmö.</w:t>
      </w:r>
      <w:r w:rsidRPr="00717CA5">
        <w:rPr>
          <w:rFonts w:ascii="Times New Roman" w:hAnsi="Times New Roman" w:cs="Times New Roman"/>
          <w:sz w:val="24"/>
          <w:szCs w:val="24"/>
        </w:rPr>
        <w:t xml:space="preserve"> </w:t>
      </w:r>
    </w:p>
    <w:p w:rsidR="00CC30F0" w:rsidRDefault="00CC30F0" w:rsidP="00CC30F0">
      <w:pPr>
        <w:tabs>
          <w:tab w:val="left" w:pos="284"/>
          <w:tab w:val="left" w:pos="567"/>
        </w:tabs>
        <w:spacing w:line="360" w:lineRule="auto"/>
        <w:contextualSpacing/>
        <w:jc w:val="both"/>
        <w:rPr>
          <w:rFonts w:ascii="Times New Roman" w:hAnsi="Times New Roman" w:cs="Times New Roman"/>
          <w:sz w:val="24"/>
          <w:szCs w:val="24"/>
        </w:rPr>
      </w:pPr>
      <w:r w:rsidRPr="00717CA5">
        <w:rPr>
          <w:rFonts w:ascii="Times New Roman" w:hAnsi="Times New Roman" w:cs="Times New Roman"/>
          <w:sz w:val="24"/>
          <w:szCs w:val="24"/>
        </w:rPr>
        <w:t>Pihlsgård, Anders, m.fl.,</w:t>
      </w:r>
      <w:r>
        <w:rPr>
          <w:rFonts w:ascii="Times New Roman" w:hAnsi="Times New Roman" w:cs="Times New Roman"/>
          <w:i/>
          <w:sz w:val="24"/>
          <w:szCs w:val="24"/>
        </w:rPr>
        <w:t xml:space="preserve"> </w:t>
      </w:r>
      <w:r w:rsidRPr="008D613A">
        <w:rPr>
          <w:rFonts w:ascii="Times New Roman" w:hAnsi="Times New Roman" w:cs="Times New Roman"/>
          <w:i/>
          <w:sz w:val="24"/>
          <w:szCs w:val="24"/>
        </w:rPr>
        <w:t>M2000 – Marknadsföring i en ny tid</w:t>
      </w:r>
      <w:r>
        <w:rPr>
          <w:rFonts w:ascii="Times New Roman" w:hAnsi="Times New Roman" w:cs="Times New Roman"/>
          <w:sz w:val="24"/>
          <w:szCs w:val="24"/>
        </w:rPr>
        <w:t>, 2004, Liber Ekonomi, Malmö.</w:t>
      </w:r>
    </w:p>
    <w:p w:rsidR="00CC30F0" w:rsidRDefault="00CC30F0" w:rsidP="00CC30F0">
      <w:pPr>
        <w:tabs>
          <w:tab w:val="left" w:pos="284"/>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Steiner, Ann, </w:t>
      </w:r>
      <w:r w:rsidRPr="005D71BE">
        <w:rPr>
          <w:rFonts w:ascii="Times New Roman" w:hAnsi="Times New Roman" w:cs="Times New Roman"/>
          <w:i/>
          <w:sz w:val="24"/>
          <w:szCs w:val="24"/>
        </w:rPr>
        <w:t>Litteraturen i mediesamhället</w:t>
      </w:r>
      <w:r>
        <w:rPr>
          <w:rFonts w:ascii="Times New Roman" w:hAnsi="Times New Roman" w:cs="Times New Roman"/>
          <w:sz w:val="24"/>
          <w:szCs w:val="24"/>
        </w:rPr>
        <w:t>, 2009, Studentlitteratur, Lund.</w:t>
      </w:r>
    </w:p>
    <w:p w:rsidR="00CC30F0" w:rsidRPr="00FD7CDE" w:rsidRDefault="00CC30F0" w:rsidP="00CC30F0">
      <w:pPr>
        <w:tabs>
          <w:tab w:val="left" w:pos="284"/>
          <w:tab w:val="left" w:pos="567"/>
        </w:tabs>
        <w:spacing w:line="360" w:lineRule="auto"/>
        <w:contextualSpacing/>
        <w:jc w:val="both"/>
        <w:rPr>
          <w:rFonts w:ascii="Times New Roman" w:hAnsi="Times New Roman" w:cs="Times New Roman"/>
          <w:sz w:val="24"/>
          <w:szCs w:val="24"/>
        </w:rPr>
      </w:pPr>
      <w:proofErr w:type="spellStart"/>
      <w:r w:rsidRPr="00FD7CDE">
        <w:rPr>
          <w:rFonts w:ascii="Times New Roman" w:hAnsi="Times New Roman" w:cs="Times New Roman"/>
          <w:sz w:val="24"/>
          <w:szCs w:val="24"/>
        </w:rPr>
        <w:t>Wolf-Knuts</w:t>
      </w:r>
      <w:proofErr w:type="spellEnd"/>
      <w:r w:rsidRPr="00FD7CDE">
        <w:rPr>
          <w:rFonts w:ascii="Times New Roman" w:hAnsi="Times New Roman" w:cs="Times New Roman"/>
          <w:sz w:val="24"/>
          <w:szCs w:val="24"/>
        </w:rPr>
        <w:t>, Ulrika</w:t>
      </w:r>
      <w:r>
        <w:rPr>
          <w:rFonts w:ascii="Times New Roman" w:hAnsi="Times New Roman" w:cs="Times New Roman"/>
          <w:sz w:val="24"/>
          <w:szCs w:val="24"/>
        </w:rPr>
        <w:t xml:space="preserve">, </w:t>
      </w:r>
      <w:r w:rsidRPr="00FD7CDE">
        <w:rPr>
          <w:rFonts w:ascii="Times New Roman" w:hAnsi="Times New Roman" w:cs="Times New Roman"/>
          <w:sz w:val="24"/>
          <w:szCs w:val="24"/>
        </w:rPr>
        <w:t xml:space="preserve">”Drömmen om den gamla goda tiden – Om nostalgi i veckotidningar”, i </w:t>
      </w:r>
      <w:r>
        <w:rPr>
          <w:rFonts w:ascii="Times New Roman" w:hAnsi="Times New Roman" w:cs="Times New Roman"/>
          <w:sz w:val="24"/>
          <w:szCs w:val="24"/>
        </w:rPr>
        <w:tab/>
      </w:r>
      <w:r w:rsidRPr="00FD7CDE">
        <w:rPr>
          <w:rFonts w:ascii="Times New Roman" w:hAnsi="Times New Roman" w:cs="Times New Roman"/>
          <w:sz w:val="24"/>
          <w:szCs w:val="24"/>
        </w:rPr>
        <w:t>Selberg</w:t>
      </w:r>
      <w:r>
        <w:rPr>
          <w:rFonts w:ascii="Times New Roman" w:hAnsi="Times New Roman" w:cs="Times New Roman"/>
          <w:sz w:val="24"/>
          <w:szCs w:val="24"/>
        </w:rPr>
        <w:t>,</w:t>
      </w:r>
      <w:r w:rsidRPr="00FD7CDE">
        <w:rPr>
          <w:rFonts w:ascii="Times New Roman" w:hAnsi="Times New Roman" w:cs="Times New Roman"/>
          <w:sz w:val="24"/>
          <w:szCs w:val="24"/>
        </w:rPr>
        <w:t xml:space="preserve"> </w:t>
      </w:r>
      <w:proofErr w:type="spellStart"/>
      <w:r w:rsidRPr="00FD7CDE">
        <w:rPr>
          <w:rFonts w:ascii="Times New Roman" w:hAnsi="Times New Roman" w:cs="Times New Roman"/>
          <w:sz w:val="24"/>
          <w:szCs w:val="24"/>
        </w:rPr>
        <w:t>Torunn</w:t>
      </w:r>
      <w:proofErr w:type="spellEnd"/>
      <w:r w:rsidRPr="00FD7CDE">
        <w:rPr>
          <w:rFonts w:ascii="Times New Roman" w:hAnsi="Times New Roman" w:cs="Times New Roman"/>
          <w:sz w:val="24"/>
          <w:szCs w:val="24"/>
        </w:rPr>
        <w:t xml:space="preserve"> (red.), </w:t>
      </w:r>
      <w:r w:rsidRPr="00FD7CDE">
        <w:rPr>
          <w:rFonts w:ascii="Times New Roman" w:hAnsi="Times New Roman" w:cs="Times New Roman"/>
          <w:i/>
          <w:sz w:val="24"/>
          <w:szCs w:val="24"/>
        </w:rPr>
        <w:t xml:space="preserve">Nostalgi </w:t>
      </w:r>
      <w:proofErr w:type="spellStart"/>
      <w:r w:rsidRPr="00FD7CDE">
        <w:rPr>
          <w:rFonts w:ascii="Times New Roman" w:hAnsi="Times New Roman" w:cs="Times New Roman"/>
          <w:i/>
          <w:sz w:val="24"/>
          <w:szCs w:val="24"/>
        </w:rPr>
        <w:t>og</w:t>
      </w:r>
      <w:proofErr w:type="spellEnd"/>
      <w:r w:rsidRPr="00FD7CDE">
        <w:rPr>
          <w:rFonts w:ascii="Times New Roman" w:hAnsi="Times New Roman" w:cs="Times New Roman"/>
          <w:i/>
          <w:sz w:val="24"/>
          <w:szCs w:val="24"/>
        </w:rPr>
        <w:t xml:space="preserve"> </w:t>
      </w:r>
      <w:proofErr w:type="spellStart"/>
      <w:r w:rsidRPr="00FD7CDE">
        <w:rPr>
          <w:rFonts w:ascii="Times New Roman" w:hAnsi="Times New Roman" w:cs="Times New Roman"/>
          <w:i/>
          <w:sz w:val="24"/>
          <w:szCs w:val="24"/>
        </w:rPr>
        <w:t>sensasjoner</w:t>
      </w:r>
      <w:proofErr w:type="spellEnd"/>
      <w:r w:rsidRPr="00FD7CDE">
        <w:rPr>
          <w:rFonts w:ascii="Times New Roman" w:hAnsi="Times New Roman" w:cs="Times New Roman"/>
          <w:i/>
          <w:sz w:val="24"/>
          <w:szCs w:val="24"/>
        </w:rPr>
        <w:t xml:space="preserve"> – Folkloristisk perspektiv på </w:t>
      </w:r>
      <w:r>
        <w:rPr>
          <w:rFonts w:ascii="Times New Roman" w:hAnsi="Times New Roman" w:cs="Times New Roman"/>
          <w:i/>
          <w:sz w:val="24"/>
          <w:szCs w:val="24"/>
        </w:rPr>
        <w:tab/>
      </w:r>
      <w:r w:rsidRPr="00FD7CDE">
        <w:rPr>
          <w:rFonts w:ascii="Times New Roman" w:hAnsi="Times New Roman" w:cs="Times New Roman"/>
          <w:i/>
          <w:sz w:val="24"/>
          <w:szCs w:val="24"/>
        </w:rPr>
        <w:t>mediekulturen</w:t>
      </w:r>
      <w:r w:rsidRPr="00FD7CDE">
        <w:rPr>
          <w:rFonts w:ascii="Times New Roman" w:hAnsi="Times New Roman" w:cs="Times New Roman"/>
          <w:sz w:val="24"/>
          <w:szCs w:val="24"/>
        </w:rPr>
        <w:t xml:space="preserve">, 1995, NIF </w:t>
      </w:r>
      <w:r>
        <w:rPr>
          <w:rFonts w:ascii="Times New Roman" w:hAnsi="Times New Roman" w:cs="Times New Roman"/>
          <w:sz w:val="24"/>
          <w:szCs w:val="24"/>
        </w:rPr>
        <w:t>Åbo</w:t>
      </w:r>
      <w:r w:rsidRPr="00FD7CDE">
        <w:rPr>
          <w:rFonts w:ascii="Times New Roman" w:hAnsi="Times New Roman" w:cs="Times New Roman"/>
          <w:sz w:val="24"/>
          <w:szCs w:val="24"/>
        </w:rPr>
        <w:t xml:space="preserve">, </w:t>
      </w:r>
      <w:proofErr w:type="spellStart"/>
      <w:r w:rsidRPr="00FD7CDE">
        <w:rPr>
          <w:rFonts w:ascii="Times New Roman" w:hAnsi="Times New Roman" w:cs="Times New Roman"/>
          <w:sz w:val="24"/>
          <w:szCs w:val="24"/>
        </w:rPr>
        <w:t>Turku</w:t>
      </w:r>
      <w:proofErr w:type="spellEnd"/>
      <w:r w:rsidRPr="00FD7CDE">
        <w:rPr>
          <w:rFonts w:ascii="Times New Roman" w:hAnsi="Times New Roman" w:cs="Times New Roman"/>
          <w:sz w:val="24"/>
          <w:szCs w:val="24"/>
        </w:rPr>
        <w:t>, Finland.</w:t>
      </w:r>
    </w:p>
    <w:p w:rsidR="00CC30F0" w:rsidRPr="00070312" w:rsidRDefault="00CC30F0" w:rsidP="00CC30F0">
      <w:pPr>
        <w:tabs>
          <w:tab w:val="left" w:pos="284"/>
          <w:tab w:val="left" w:pos="567"/>
        </w:tabs>
        <w:spacing w:line="360" w:lineRule="auto"/>
        <w:contextualSpacing/>
        <w:jc w:val="both"/>
        <w:rPr>
          <w:rFonts w:ascii="Times New Roman" w:hAnsi="Times New Roman" w:cs="Times New Roman"/>
          <w:sz w:val="16"/>
          <w:szCs w:val="16"/>
        </w:rPr>
      </w:pPr>
    </w:p>
    <w:p w:rsidR="00CC30F0" w:rsidRDefault="00CC30F0" w:rsidP="00CC30F0">
      <w:pPr>
        <w:tabs>
          <w:tab w:val="left" w:pos="284"/>
        </w:tabs>
        <w:spacing w:line="360" w:lineRule="auto"/>
        <w:contextualSpacing/>
        <w:jc w:val="both"/>
        <w:rPr>
          <w:rFonts w:ascii="Times New Roman" w:hAnsi="Times New Roman" w:cs="Times New Roman"/>
          <w:b/>
          <w:sz w:val="24"/>
          <w:szCs w:val="24"/>
        </w:rPr>
      </w:pPr>
      <w:r w:rsidRPr="00F673CF">
        <w:rPr>
          <w:rFonts w:ascii="Times New Roman" w:hAnsi="Times New Roman" w:cs="Times New Roman"/>
          <w:b/>
          <w:sz w:val="24"/>
          <w:szCs w:val="24"/>
        </w:rPr>
        <w:t>Otryckta källor</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Lundgren, Jonas, inköpsansvarig för barn- och ungdomslitteratur</w:t>
      </w:r>
      <w:r w:rsidRPr="00777E6F">
        <w:rPr>
          <w:rFonts w:ascii="Times New Roman" w:hAnsi="Times New Roman" w:cs="Times New Roman"/>
          <w:sz w:val="24"/>
          <w:szCs w:val="24"/>
        </w:rPr>
        <w:t xml:space="preserve"> </w:t>
      </w:r>
      <w:r>
        <w:rPr>
          <w:rFonts w:ascii="Times New Roman" w:hAnsi="Times New Roman" w:cs="Times New Roman"/>
          <w:sz w:val="24"/>
          <w:szCs w:val="24"/>
        </w:rPr>
        <w:t xml:space="preserve">på Akademibokhandeln, </w:t>
      </w:r>
      <w:r>
        <w:rPr>
          <w:rFonts w:ascii="Times New Roman" w:hAnsi="Times New Roman" w:cs="Times New Roman"/>
          <w:sz w:val="24"/>
          <w:szCs w:val="24"/>
        </w:rPr>
        <w:tab/>
        <w:t>intervju via telefon, 2012-05-14.</w:t>
      </w:r>
    </w:p>
    <w:p w:rsidR="00CC30F0" w:rsidRPr="00777E6F" w:rsidRDefault="00CC30F0" w:rsidP="00CC30F0">
      <w:pPr>
        <w:tabs>
          <w:tab w:val="left" w:pos="284"/>
        </w:tabs>
        <w:spacing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Ragvals</w:t>
      </w:r>
      <w:proofErr w:type="spellEnd"/>
      <w:r>
        <w:rPr>
          <w:rFonts w:ascii="Times New Roman" w:hAnsi="Times New Roman" w:cs="Times New Roman"/>
          <w:sz w:val="24"/>
          <w:szCs w:val="24"/>
        </w:rPr>
        <w:t xml:space="preserve">, Lisa, inköpsansvarig för </w:t>
      </w:r>
      <w:proofErr w:type="spellStart"/>
      <w:r>
        <w:rPr>
          <w:rFonts w:ascii="Times New Roman" w:hAnsi="Times New Roman" w:cs="Times New Roman"/>
          <w:sz w:val="24"/>
          <w:szCs w:val="24"/>
        </w:rPr>
        <w:t>AdlibrisKids</w:t>
      </w:r>
      <w:proofErr w:type="spellEnd"/>
      <w:r>
        <w:rPr>
          <w:rFonts w:ascii="Times New Roman" w:hAnsi="Times New Roman" w:cs="Times New Roman"/>
          <w:sz w:val="24"/>
          <w:szCs w:val="24"/>
        </w:rPr>
        <w:t xml:space="preserve">, intervju via e-post, 2012-05-16. </w:t>
      </w:r>
    </w:p>
    <w:p w:rsidR="00CC30F0" w:rsidRPr="00070312" w:rsidRDefault="00CC30F0" w:rsidP="00CC30F0">
      <w:pPr>
        <w:tabs>
          <w:tab w:val="left" w:pos="284"/>
        </w:tabs>
        <w:spacing w:line="360" w:lineRule="auto"/>
        <w:contextualSpacing/>
        <w:jc w:val="both"/>
        <w:rPr>
          <w:rFonts w:ascii="Times New Roman" w:hAnsi="Times New Roman" w:cs="Times New Roman"/>
          <w:b/>
          <w:sz w:val="16"/>
          <w:szCs w:val="16"/>
        </w:rPr>
      </w:pPr>
    </w:p>
    <w:p w:rsidR="00CC30F0" w:rsidRDefault="00CC30F0" w:rsidP="00CC30F0">
      <w:pPr>
        <w:tabs>
          <w:tab w:val="left" w:pos="284"/>
        </w:tabs>
        <w:spacing w:line="360" w:lineRule="auto"/>
        <w:contextualSpacing/>
        <w:jc w:val="both"/>
        <w:rPr>
          <w:rFonts w:ascii="Times New Roman" w:hAnsi="Times New Roman" w:cs="Times New Roman"/>
          <w:b/>
          <w:sz w:val="24"/>
          <w:szCs w:val="24"/>
        </w:rPr>
      </w:pPr>
      <w:r w:rsidRPr="00F673CF">
        <w:rPr>
          <w:rFonts w:ascii="Times New Roman" w:hAnsi="Times New Roman" w:cs="Times New Roman"/>
          <w:b/>
          <w:sz w:val="24"/>
          <w:szCs w:val="24"/>
        </w:rPr>
        <w:t>Elektroniska källor</w:t>
      </w:r>
    </w:p>
    <w:p w:rsidR="00CC30F0" w:rsidRPr="00FA299B" w:rsidRDefault="00CC30F0" w:rsidP="00CC30F0">
      <w:pPr>
        <w:tabs>
          <w:tab w:val="left" w:pos="284"/>
        </w:tabs>
        <w:spacing w:line="360" w:lineRule="auto"/>
        <w:contextualSpacing/>
        <w:jc w:val="both"/>
        <w:rPr>
          <w:rFonts w:ascii="Times New Roman" w:hAnsi="Times New Roman" w:cs="Times New Roman"/>
          <w:sz w:val="24"/>
          <w:szCs w:val="24"/>
        </w:rPr>
      </w:pPr>
      <w:r w:rsidRPr="00FA299B">
        <w:rPr>
          <w:rFonts w:ascii="Times New Roman" w:hAnsi="Times New Roman" w:cs="Times New Roman"/>
          <w:sz w:val="24"/>
          <w:szCs w:val="24"/>
        </w:rPr>
        <w:t xml:space="preserve">Barnboksbloggen, Carola Lindström, </w:t>
      </w:r>
      <w:hyperlink r:id="rId12" w:history="1">
        <w:r w:rsidRPr="00FA299B">
          <w:rPr>
            <w:rStyle w:val="Hyperlnk"/>
            <w:rFonts w:ascii="Times New Roman" w:hAnsi="Times New Roman" w:cs="Times New Roman"/>
            <w:sz w:val="24"/>
            <w:szCs w:val="24"/>
          </w:rPr>
          <w:t>http://www.barnboksbloggen.se/?cat=28</w:t>
        </w:r>
      </w:hyperlink>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Barnens </w:t>
      </w:r>
      <w:proofErr w:type="spellStart"/>
      <w:r>
        <w:rPr>
          <w:rFonts w:ascii="Times New Roman" w:hAnsi="Times New Roman" w:cs="Times New Roman"/>
          <w:sz w:val="24"/>
          <w:szCs w:val="24"/>
        </w:rPr>
        <w:t>Bokkklubb</w:t>
      </w:r>
      <w:proofErr w:type="spellEnd"/>
      <w:r>
        <w:rPr>
          <w:rFonts w:ascii="Times New Roman" w:hAnsi="Times New Roman" w:cs="Times New Roman"/>
          <w:sz w:val="24"/>
          <w:szCs w:val="24"/>
        </w:rPr>
        <w:t xml:space="preserve">, </w:t>
      </w:r>
      <w:hyperlink r:id="rId13" w:history="1">
        <w:r w:rsidRPr="00CF2C90">
          <w:rPr>
            <w:rStyle w:val="Hyperlnk"/>
            <w:rFonts w:ascii="Times New Roman" w:hAnsi="Times New Roman" w:cs="Times New Roman"/>
            <w:sz w:val="24"/>
            <w:szCs w:val="24"/>
          </w:rPr>
          <w:t>http://www.barnensbokklubb.se</w:t>
        </w:r>
      </w:hyperlink>
    </w:p>
    <w:p w:rsidR="00CC30F0" w:rsidRPr="0045299E" w:rsidRDefault="00CC30F0" w:rsidP="00CC30F0">
      <w:pPr>
        <w:tabs>
          <w:tab w:val="left" w:pos="284"/>
          <w:tab w:val="left" w:pos="567"/>
        </w:tabs>
        <w:spacing w:line="360" w:lineRule="auto"/>
        <w:contextualSpacing/>
        <w:jc w:val="both"/>
        <w:rPr>
          <w:rFonts w:ascii="Times New Roman" w:hAnsi="Times New Roman" w:cs="Times New Roman"/>
          <w:sz w:val="24"/>
          <w:szCs w:val="24"/>
          <w:lang w:val="en-US"/>
        </w:rPr>
      </w:pPr>
      <w:proofErr w:type="spellStart"/>
      <w:r w:rsidRPr="0045299E">
        <w:rPr>
          <w:rFonts w:ascii="Times New Roman" w:hAnsi="Times New Roman" w:cs="Times New Roman"/>
          <w:sz w:val="24"/>
          <w:szCs w:val="24"/>
          <w:lang w:val="en-US"/>
        </w:rPr>
        <w:lastRenderedPageBreak/>
        <w:t>Bokunge</w:t>
      </w:r>
      <w:proofErr w:type="spellEnd"/>
      <w:r w:rsidRPr="0045299E">
        <w:rPr>
          <w:rFonts w:ascii="Times New Roman" w:hAnsi="Times New Roman" w:cs="Times New Roman"/>
          <w:sz w:val="24"/>
          <w:szCs w:val="24"/>
          <w:lang w:val="en-US"/>
        </w:rPr>
        <w:t xml:space="preserve">, </w:t>
      </w:r>
      <w:hyperlink r:id="rId14" w:history="1">
        <w:r w:rsidRPr="0045299E">
          <w:rPr>
            <w:rStyle w:val="Hyperlnk"/>
            <w:rFonts w:ascii="Times New Roman" w:hAnsi="Times New Roman" w:cs="Times New Roman"/>
            <w:sz w:val="24"/>
            <w:szCs w:val="24"/>
            <w:lang w:val="en-US"/>
          </w:rPr>
          <w:t>http://bokunge.se</w:t>
        </w:r>
      </w:hyperlink>
    </w:p>
    <w:p w:rsidR="00CC30F0" w:rsidRPr="0045299E" w:rsidRDefault="00CC30F0" w:rsidP="00CC30F0">
      <w:pPr>
        <w:tabs>
          <w:tab w:val="left" w:pos="284"/>
        </w:tabs>
        <w:spacing w:line="360" w:lineRule="auto"/>
        <w:contextualSpacing/>
        <w:jc w:val="both"/>
        <w:rPr>
          <w:rFonts w:ascii="Times New Roman" w:hAnsi="Times New Roman" w:cs="Times New Roman"/>
          <w:sz w:val="24"/>
          <w:szCs w:val="24"/>
        </w:rPr>
      </w:pPr>
      <w:r w:rsidRPr="0045299E">
        <w:rPr>
          <w:rFonts w:ascii="Times New Roman" w:hAnsi="Times New Roman" w:cs="Times New Roman"/>
          <w:sz w:val="24"/>
          <w:szCs w:val="24"/>
          <w:lang w:val="en-US"/>
        </w:rPr>
        <w:t>Jenkins, Henry</w:t>
      </w:r>
      <w:proofErr w:type="gramStart"/>
      <w:r>
        <w:rPr>
          <w:rFonts w:ascii="Times New Roman" w:hAnsi="Times New Roman" w:cs="Times New Roman"/>
          <w:sz w:val="24"/>
          <w:szCs w:val="24"/>
          <w:lang w:val="en-US"/>
        </w:rPr>
        <w:t xml:space="preserve">, </w:t>
      </w:r>
      <w:r w:rsidRPr="0045299E">
        <w:rPr>
          <w:rFonts w:ascii="Times New Roman" w:hAnsi="Times New Roman" w:cs="Times New Roman"/>
          <w:sz w:val="24"/>
          <w:szCs w:val="24"/>
          <w:lang w:val="en-US"/>
        </w:rPr>
        <w:t>”</w:t>
      </w:r>
      <w:proofErr w:type="gramEnd"/>
      <w:r w:rsidRPr="0045299E">
        <w:rPr>
          <w:rFonts w:ascii="Times New Roman" w:hAnsi="Times New Roman" w:cs="Times New Roman"/>
          <w:sz w:val="24"/>
          <w:szCs w:val="24"/>
          <w:lang w:val="en-US"/>
        </w:rPr>
        <w:t xml:space="preserve">The cultural logic of media convergence”, </w:t>
      </w:r>
      <w:proofErr w:type="spellStart"/>
      <w:r w:rsidRPr="0045299E">
        <w:rPr>
          <w:rFonts w:ascii="Times New Roman" w:hAnsi="Times New Roman" w:cs="Times New Roman"/>
          <w:sz w:val="24"/>
          <w:szCs w:val="24"/>
          <w:lang w:val="en-US"/>
        </w:rPr>
        <w:t>i</w:t>
      </w:r>
      <w:proofErr w:type="spellEnd"/>
      <w:r w:rsidRPr="0045299E">
        <w:rPr>
          <w:rFonts w:ascii="Times New Roman" w:hAnsi="Times New Roman" w:cs="Times New Roman"/>
          <w:sz w:val="24"/>
          <w:szCs w:val="24"/>
          <w:lang w:val="en-US"/>
        </w:rPr>
        <w:t xml:space="preserve"> </w:t>
      </w:r>
      <w:r w:rsidRPr="0045299E">
        <w:rPr>
          <w:rFonts w:ascii="Times New Roman" w:hAnsi="Times New Roman" w:cs="Times New Roman"/>
          <w:i/>
          <w:sz w:val="24"/>
          <w:szCs w:val="24"/>
          <w:lang w:val="en-US"/>
        </w:rPr>
        <w:t xml:space="preserve">International Journal of </w:t>
      </w:r>
      <w:r>
        <w:rPr>
          <w:rFonts w:ascii="Times New Roman" w:hAnsi="Times New Roman" w:cs="Times New Roman"/>
          <w:i/>
          <w:sz w:val="24"/>
          <w:szCs w:val="24"/>
          <w:lang w:val="en-US"/>
        </w:rPr>
        <w:tab/>
      </w:r>
      <w:r w:rsidRPr="0045299E">
        <w:rPr>
          <w:rFonts w:ascii="Times New Roman" w:hAnsi="Times New Roman" w:cs="Times New Roman"/>
          <w:i/>
          <w:sz w:val="24"/>
          <w:szCs w:val="24"/>
          <w:lang w:val="en-US"/>
        </w:rPr>
        <w:t>Cultural Studies</w:t>
      </w:r>
      <w:r w:rsidRPr="0045299E">
        <w:rPr>
          <w:rFonts w:ascii="Times New Roman" w:hAnsi="Times New Roman" w:cs="Times New Roman"/>
          <w:sz w:val="24"/>
          <w:szCs w:val="24"/>
          <w:lang w:val="en-US"/>
        </w:rPr>
        <w:t xml:space="preserve">, 2004, SAGE Publications, Volume 7, London, England. </w:t>
      </w:r>
      <w:r w:rsidRPr="0045299E">
        <w:rPr>
          <w:rFonts w:ascii="Times New Roman" w:hAnsi="Times New Roman" w:cs="Times New Roman"/>
          <w:sz w:val="24"/>
          <w:szCs w:val="24"/>
        </w:rPr>
        <w:t xml:space="preserve">Elektronisk </w:t>
      </w:r>
      <w:r w:rsidRPr="0045299E">
        <w:rPr>
          <w:rFonts w:ascii="Times New Roman" w:hAnsi="Times New Roman" w:cs="Times New Roman"/>
          <w:sz w:val="24"/>
          <w:szCs w:val="24"/>
        </w:rPr>
        <w:tab/>
        <w:t>version, hämtat: 2012-05-24.</w:t>
      </w:r>
    </w:p>
    <w:p w:rsidR="00CC30F0" w:rsidRPr="005B5A50" w:rsidRDefault="00CC30F0" w:rsidP="00CC30F0">
      <w:pPr>
        <w:tabs>
          <w:tab w:val="left" w:pos="284"/>
          <w:tab w:val="left" w:pos="567"/>
        </w:tabs>
        <w:spacing w:line="360" w:lineRule="auto"/>
        <w:contextualSpacing/>
        <w:jc w:val="both"/>
        <w:rPr>
          <w:rFonts w:ascii="Times New Roman" w:hAnsi="Times New Roman" w:cs="Times New Roman"/>
          <w:i/>
          <w:sz w:val="24"/>
          <w:szCs w:val="24"/>
        </w:rPr>
      </w:pPr>
      <w:r>
        <w:rPr>
          <w:rFonts w:ascii="Times New Roman" w:hAnsi="Times New Roman" w:cs="Times New Roman"/>
          <w:sz w:val="24"/>
          <w:szCs w:val="24"/>
        </w:rPr>
        <w:t>Svenska barnboksinstitutet,</w:t>
      </w:r>
      <w:r w:rsidRPr="007D2E70">
        <w:rPr>
          <w:i/>
        </w:rPr>
        <w:t xml:space="preserve"> </w:t>
      </w:r>
      <w:r w:rsidRPr="007D2E70">
        <w:rPr>
          <w:rFonts w:ascii="Times New Roman" w:hAnsi="Times New Roman" w:cs="Times New Roman"/>
          <w:i/>
          <w:sz w:val="24"/>
          <w:szCs w:val="24"/>
        </w:rPr>
        <w:t>Bokprovnin</w:t>
      </w:r>
      <w:r>
        <w:rPr>
          <w:rFonts w:ascii="Times New Roman" w:hAnsi="Times New Roman" w:cs="Times New Roman"/>
          <w:i/>
          <w:sz w:val="24"/>
          <w:szCs w:val="24"/>
        </w:rPr>
        <w:t xml:space="preserve">g på Svenska barnboksinstitutet: </w:t>
      </w:r>
      <w:r w:rsidRPr="007D2E70">
        <w:rPr>
          <w:rFonts w:ascii="Times New Roman" w:hAnsi="Times New Roman" w:cs="Times New Roman"/>
          <w:i/>
          <w:sz w:val="24"/>
          <w:szCs w:val="24"/>
        </w:rPr>
        <w:t>En dokumentation,</w:t>
      </w:r>
      <w:r>
        <w:rPr>
          <w:rFonts w:ascii="Times New Roman" w:hAnsi="Times New Roman" w:cs="Times New Roman"/>
          <w:i/>
          <w:sz w:val="24"/>
          <w:szCs w:val="24"/>
        </w:rPr>
        <w:t xml:space="preserve"> </w:t>
      </w:r>
      <w:r>
        <w:rPr>
          <w:rFonts w:ascii="Times New Roman" w:hAnsi="Times New Roman" w:cs="Times New Roman"/>
          <w:i/>
          <w:sz w:val="24"/>
          <w:szCs w:val="24"/>
        </w:rPr>
        <w:tab/>
      </w:r>
      <w:r w:rsidRPr="007D2E70">
        <w:rPr>
          <w:rFonts w:ascii="Times New Roman" w:hAnsi="Times New Roman" w:cs="Times New Roman"/>
          <w:i/>
          <w:sz w:val="24"/>
          <w:szCs w:val="24"/>
        </w:rPr>
        <w:t>Årgång 2011: 8 mars – 12 april 2012</w:t>
      </w:r>
      <w:r w:rsidRPr="007D2E70">
        <w:rPr>
          <w:rFonts w:ascii="Times New Roman" w:hAnsi="Times New Roman" w:cs="Times New Roman"/>
          <w:sz w:val="24"/>
          <w:szCs w:val="24"/>
        </w:rPr>
        <w:t>, 2012</w:t>
      </w:r>
      <w:r>
        <w:rPr>
          <w:rFonts w:ascii="Times New Roman" w:hAnsi="Times New Roman" w:cs="Times New Roman"/>
          <w:sz w:val="24"/>
          <w:szCs w:val="24"/>
        </w:rPr>
        <w:t>,</w:t>
      </w:r>
      <w:r w:rsidRPr="00AA43B6">
        <w:rPr>
          <w:rFonts w:ascii="Times New Roman" w:hAnsi="Times New Roman" w:cs="Times New Roman"/>
          <w:sz w:val="24"/>
          <w:szCs w:val="24"/>
        </w:rPr>
        <w:t xml:space="preserve"> </w:t>
      </w:r>
      <w:r>
        <w:rPr>
          <w:rFonts w:ascii="Times New Roman" w:hAnsi="Times New Roman" w:cs="Times New Roman"/>
          <w:sz w:val="24"/>
          <w:szCs w:val="24"/>
        </w:rPr>
        <w:t>http://www</w:t>
      </w:r>
      <w:proofErr w:type="gramStart"/>
      <w:r>
        <w:rPr>
          <w:rFonts w:ascii="Times New Roman" w:hAnsi="Times New Roman" w:cs="Times New Roman"/>
          <w:sz w:val="24"/>
          <w:szCs w:val="24"/>
        </w:rPr>
        <w:t>.Sbi</w:t>
      </w:r>
      <w:proofErr w:type="gramEnd"/>
      <w:r>
        <w:rPr>
          <w:rFonts w:ascii="Times New Roman" w:hAnsi="Times New Roman" w:cs="Times New Roman"/>
          <w:sz w:val="24"/>
          <w:szCs w:val="24"/>
        </w:rPr>
        <w:t>.kb.se.</w:t>
      </w:r>
      <w:r>
        <w:rPr>
          <w:rFonts w:ascii="Times New Roman" w:hAnsi="Times New Roman" w:cs="Times New Roman"/>
          <w:b/>
          <w:sz w:val="24"/>
          <w:szCs w:val="24"/>
        </w:rPr>
        <w:br w:type="page"/>
      </w:r>
    </w:p>
    <w:p w:rsidR="00CC30F0" w:rsidRPr="00D95153" w:rsidRDefault="00CC30F0" w:rsidP="00CC30F0">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Bilaga 1: Goliatprocessen kring nylanseringen</w:t>
      </w:r>
    </w:p>
    <w:p w:rsidR="00CC30F0" w:rsidRDefault="00CC30F0" w:rsidP="00CC30F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Goliatprojektets process från och med inledande möten med såväl författare som inköpare, fram till tidpunkten då uppsatsen ska lämnas in. Processen läggs upp veckovis i en kronologisk ordning, där särskilda händelser är utmärkta med specifika datum.</w:t>
      </w:r>
    </w:p>
    <w:p w:rsidR="00CC30F0"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sidRPr="00765FC1">
        <w:rPr>
          <w:rFonts w:ascii="Times New Roman" w:hAnsi="Times New Roman" w:cs="Times New Roman"/>
          <w:b/>
          <w:sz w:val="24"/>
          <w:szCs w:val="24"/>
        </w:rPr>
        <w:t>Vecka 4:</w:t>
      </w:r>
      <w:r>
        <w:rPr>
          <w:rFonts w:ascii="Times New Roman" w:hAnsi="Times New Roman" w:cs="Times New Roman"/>
          <w:sz w:val="24"/>
          <w:szCs w:val="24"/>
        </w:rPr>
        <w:t xml:space="preserve"> </w:t>
      </w:r>
      <w:r w:rsidRPr="00984344">
        <w:rPr>
          <w:rFonts w:ascii="Times New Roman" w:hAnsi="Times New Roman" w:cs="Times New Roman"/>
          <w:sz w:val="24"/>
          <w:szCs w:val="24"/>
        </w:rPr>
        <w:t>Redan inför för</w:t>
      </w:r>
      <w:r>
        <w:rPr>
          <w:rFonts w:ascii="Times New Roman" w:hAnsi="Times New Roman" w:cs="Times New Roman"/>
          <w:sz w:val="24"/>
          <w:szCs w:val="24"/>
        </w:rPr>
        <w:t xml:space="preserve">sta säljmötet med </w:t>
      </w:r>
      <w:proofErr w:type="gramStart"/>
      <w:r>
        <w:rPr>
          <w:rFonts w:ascii="Times New Roman" w:hAnsi="Times New Roman" w:cs="Times New Roman"/>
          <w:sz w:val="24"/>
          <w:szCs w:val="24"/>
        </w:rPr>
        <w:t>Tukan</w:t>
      </w:r>
      <w:proofErr w:type="gramEnd"/>
      <w:r>
        <w:rPr>
          <w:rFonts w:ascii="Times New Roman" w:hAnsi="Times New Roman" w:cs="Times New Roman"/>
          <w:sz w:val="24"/>
          <w:szCs w:val="24"/>
        </w:rPr>
        <w:t xml:space="preserve"> förlag</w:t>
      </w:r>
      <w:r w:rsidRPr="00984344">
        <w:rPr>
          <w:rFonts w:ascii="Times New Roman" w:hAnsi="Times New Roman" w:cs="Times New Roman"/>
          <w:sz w:val="24"/>
          <w:szCs w:val="24"/>
        </w:rPr>
        <w:t xml:space="preserve">s största kunder ICA och </w:t>
      </w:r>
      <w:proofErr w:type="spellStart"/>
      <w:r w:rsidRPr="00984344">
        <w:rPr>
          <w:rFonts w:ascii="Times New Roman" w:hAnsi="Times New Roman" w:cs="Times New Roman"/>
          <w:sz w:val="24"/>
          <w:szCs w:val="24"/>
        </w:rPr>
        <w:t>Akademibokhandelnsgruppen</w:t>
      </w:r>
      <w:proofErr w:type="spellEnd"/>
      <w:r w:rsidRPr="00984344">
        <w:rPr>
          <w:rFonts w:ascii="Times New Roman" w:hAnsi="Times New Roman" w:cs="Times New Roman"/>
          <w:sz w:val="24"/>
          <w:szCs w:val="24"/>
        </w:rPr>
        <w:t xml:space="preserve"> (ABG) görs presentationsblad med all nödvändig information kring de fyra böckerna. Kunde</w:t>
      </w:r>
      <w:r>
        <w:rPr>
          <w:rFonts w:ascii="Times New Roman" w:hAnsi="Times New Roman" w:cs="Times New Roman"/>
          <w:sz w:val="24"/>
          <w:szCs w:val="24"/>
        </w:rPr>
        <w:t>rna</w:t>
      </w:r>
      <w:r w:rsidRPr="00984344">
        <w:rPr>
          <w:rFonts w:ascii="Times New Roman" w:hAnsi="Times New Roman" w:cs="Times New Roman"/>
          <w:sz w:val="24"/>
          <w:szCs w:val="24"/>
        </w:rPr>
        <w:t xml:space="preserve"> ska bli intresserad</w:t>
      </w:r>
      <w:r>
        <w:rPr>
          <w:rFonts w:ascii="Times New Roman" w:hAnsi="Times New Roman" w:cs="Times New Roman"/>
          <w:sz w:val="24"/>
          <w:szCs w:val="24"/>
        </w:rPr>
        <w:t>e</w:t>
      </w:r>
      <w:r w:rsidRPr="00984344">
        <w:rPr>
          <w:rFonts w:ascii="Times New Roman" w:hAnsi="Times New Roman" w:cs="Times New Roman"/>
          <w:sz w:val="24"/>
          <w:szCs w:val="24"/>
        </w:rPr>
        <w:t xml:space="preserve"> och involverad</w:t>
      </w:r>
      <w:r>
        <w:rPr>
          <w:rFonts w:ascii="Times New Roman" w:hAnsi="Times New Roman" w:cs="Times New Roman"/>
          <w:sz w:val="24"/>
          <w:szCs w:val="24"/>
        </w:rPr>
        <w:t>e i vissa beslut</w:t>
      </w:r>
      <w:r w:rsidRPr="00984344">
        <w:rPr>
          <w:rFonts w:ascii="Times New Roman" w:hAnsi="Times New Roman" w:cs="Times New Roman"/>
          <w:sz w:val="24"/>
          <w:szCs w:val="24"/>
        </w:rPr>
        <w:t>, så att förlaget vet om och hur de</w:t>
      </w:r>
      <w:r>
        <w:rPr>
          <w:rFonts w:ascii="Times New Roman" w:hAnsi="Times New Roman" w:cs="Times New Roman"/>
          <w:sz w:val="24"/>
          <w:szCs w:val="24"/>
        </w:rPr>
        <w:t>t</w:t>
      </w:r>
      <w:r w:rsidRPr="00984344">
        <w:rPr>
          <w:rFonts w:ascii="Times New Roman" w:hAnsi="Times New Roman" w:cs="Times New Roman"/>
          <w:sz w:val="24"/>
          <w:szCs w:val="24"/>
        </w:rPr>
        <w:t xml:space="preserve"> </w:t>
      </w:r>
      <w:r>
        <w:rPr>
          <w:rFonts w:ascii="Times New Roman" w:hAnsi="Times New Roman" w:cs="Times New Roman"/>
          <w:sz w:val="24"/>
          <w:szCs w:val="24"/>
        </w:rPr>
        <w:t>fortsatta arbetet</w:t>
      </w:r>
      <w:r w:rsidRPr="00984344">
        <w:rPr>
          <w:rFonts w:ascii="Times New Roman" w:hAnsi="Times New Roman" w:cs="Times New Roman"/>
          <w:sz w:val="24"/>
          <w:szCs w:val="24"/>
        </w:rPr>
        <w:t xml:space="preserve"> med lanseringen ska</w:t>
      </w:r>
      <w:r>
        <w:rPr>
          <w:rFonts w:ascii="Times New Roman" w:hAnsi="Times New Roman" w:cs="Times New Roman"/>
          <w:sz w:val="24"/>
          <w:szCs w:val="24"/>
        </w:rPr>
        <w:t xml:space="preserve"> organiseras</w:t>
      </w:r>
      <w:r w:rsidRPr="00984344">
        <w:rPr>
          <w:rFonts w:ascii="Times New Roman" w:hAnsi="Times New Roman" w:cs="Times New Roman"/>
          <w:sz w:val="24"/>
          <w:szCs w:val="24"/>
        </w:rPr>
        <w:t xml:space="preserve"> framöver.</w:t>
      </w:r>
    </w:p>
    <w:p w:rsidR="00CC30F0" w:rsidRPr="00984344"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sidRPr="008011FA">
        <w:rPr>
          <w:rFonts w:ascii="Times New Roman" w:hAnsi="Times New Roman" w:cs="Times New Roman"/>
          <w:b/>
          <w:sz w:val="24"/>
          <w:szCs w:val="24"/>
        </w:rPr>
        <w:t>2012-0</w:t>
      </w:r>
      <w:r>
        <w:rPr>
          <w:rFonts w:ascii="Times New Roman" w:hAnsi="Times New Roman" w:cs="Times New Roman"/>
          <w:b/>
          <w:sz w:val="24"/>
          <w:szCs w:val="24"/>
        </w:rPr>
        <w:t>1</w:t>
      </w:r>
      <w:r w:rsidRPr="008011FA">
        <w:rPr>
          <w:rFonts w:ascii="Times New Roman" w:hAnsi="Times New Roman" w:cs="Times New Roman"/>
          <w:b/>
          <w:sz w:val="24"/>
          <w:szCs w:val="24"/>
        </w:rPr>
        <w:t>-</w:t>
      </w:r>
      <w:r>
        <w:rPr>
          <w:rFonts w:ascii="Times New Roman" w:hAnsi="Times New Roman" w:cs="Times New Roman"/>
          <w:b/>
          <w:sz w:val="24"/>
          <w:szCs w:val="24"/>
        </w:rPr>
        <w:t>31</w:t>
      </w:r>
      <w:r w:rsidRPr="008011FA">
        <w:rPr>
          <w:rFonts w:ascii="Times New Roman" w:hAnsi="Times New Roman" w:cs="Times New Roman"/>
          <w:b/>
          <w:sz w:val="24"/>
          <w:szCs w:val="24"/>
        </w:rPr>
        <w:t>:</w:t>
      </w:r>
      <w:r>
        <w:rPr>
          <w:rFonts w:ascii="Times New Roman" w:hAnsi="Times New Roman" w:cs="Times New Roman"/>
          <w:sz w:val="24"/>
          <w:szCs w:val="24"/>
        </w:rPr>
        <w:t xml:space="preserve"> Säljmöte med ICA, som visar stort intresse för utgivningen redan i inledningsskedet.</w:t>
      </w:r>
    </w:p>
    <w:p w:rsidR="00CC30F0" w:rsidRPr="00984344"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sidRPr="00984344">
        <w:rPr>
          <w:rFonts w:ascii="Times New Roman" w:hAnsi="Times New Roman" w:cs="Times New Roman"/>
          <w:b/>
          <w:sz w:val="24"/>
          <w:szCs w:val="24"/>
        </w:rPr>
        <w:t>2012-02-17</w:t>
      </w:r>
      <w:r>
        <w:rPr>
          <w:rFonts w:ascii="Times New Roman" w:hAnsi="Times New Roman" w:cs="Times New Roman"/>
          <w:b/>
          <w:sz w:val="24"/>
          <w:szCs w:val="24"/>
        </w:rPr>
        <w:t>:</w:t>
      </w:r>
      <w:r>
        <w:rPr>
          <w:rFonts w:ascii="Times New Roman" w:hAnsi="Times New Roman" w:cs="Times New Roman"/>
          <w:sz w:val="24"/>
          <w:szCs w:val="24"/>
        </w:rPr>
        <w:t xml:space="preserve"> Första mötet mellan </w:t>
      </w:r>
      <w:r w:rsidRPr="00984344">
        <w:rPr>
          <w:rFonts w:ascii="Times New Roman" w:hAnsi="Times New Roman" w:cs="Times New Roman"/>
          <w:sz w:val="24"/>
          <w:szCs w:val="24"/>
        </w:rPr>
        <w:t>Goliatförfattarna/</w:t>
      </w:r>
      <w:r>
        <w:rPr>
          <w:rFonts w:ascii="Times New Roman" w:hAnsi="Times New Roman" w:cs="Times New Roman"/>
          <w:sz w:val="24"/>
          <w:szCs w:val="24"/>
        </w:rPr>
        <w:t>-</w:t>
      </w:r>
      <w:r w:rsidRPr="00984344">
        <w:rPr>
          <w:rFonts w:ascii="Times New Roman" w:hAnsi="Times New Roman" w:cs="Times New Roman"/>
          <w:sz w:val="24"/>
          <w:szCs w:val="24"/>
        </w:rPr>
        <w:t>illustratörerna Kenneth och Kerstin Hamberg och förlaget, där bl.a. utformningen, rättigheterna, avtal, m.m. rörande nylanseringen fastställs.</w:t>
      </w:r>
    </w:p>
    <w:p w:rsidR="00CC30F0" w:rsidRPr="00984344"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sidRPr="00984344">
        <w:rPr>
          <w:rFonts w:ascii="Times New Roman" w:hAnsi="Times New Roman" w:cs="Times New Roman"/>
          <w:b/>
          <w:sz w:val="24"/>
          <w:szCs w:val="24"/>
        </w:rPr>
        <w:t>2012-02-23</w:t>
      </w:r>
      <w:r>
        <w:rPr>
          <w:rFonts w:ascii="Times New Roman" w:hAnsi="Times New Roman" w:cs="Times New Roman"/>
          <w:b/>
          <w:sz w:val="24"/>
          <w:szCs w:val="24"/>
        </w:rPr>
        <w:t>:</w:t>
      </w:r>
      <w:r w:rsidRPr="00984344">
        <w:rPr>
          <w:rFonts w:ascii="Times New Roman" w:hAnsi="Times New Roman" w:cs="Times New Roman"/>
          <w:sz w:val="24"/>
          <w:szCs w:val="24"/>
        </w:rPr>
        <w:t xml:space="preserve"> </w:t>
      </w:r>
      <w:r>
        <w:rPr>
          <w:rFonts w:ascii="Times New Roman" w:hAnsi="Times New Roman" w:cs="Times New Roman"/>
          <w:sz w:val="24"/>
          <w:szCs w:val="24"/>
        </w:rPr>
        <w:t>Produktionsledningsmöte</w:t>
      </w:r>
      <w:r w:rsidRPr="00984344">
        <w:rPr>
          <w:rFonts w:ascii="Times New Roman" w:hAnsi="Times New Roman" w:cs="Times New Roman"/>
          <w:sz w:val="24"/>
          <w:szCs w:val="24"/>
        </w:rPr>
        <w:t xml:space="preserve">. </w:t>
      </w:r>
      <w:proofErr w:type="gramStart"/>
      <w:r w:rsidRPr="00984344">
        <w:rPr>
          <w:rFonts w:ascii="Times New Roman" w:hAnsi="Times New Roman" w:cs="Times New Roman"/>
          <w:sz w:val="24"/>
          <w:szCs w:val="24"/>
        </w:rPr>
        <w:t>Tukan</w:t>
      </w:r>
      <w:proofErr w:type="gramEnd"/>
      <w:r w:rsidRPr="00984344">
        <w:rPr>
          <w:rFonts w:ascii="Times New Roman" w:hAnsi="Times New Roman" w:cs="Times New Roman"/>
          <w:sz w:val="24"/>
          <w:szCs w:val="24"/>
        </w:rPr>
        <w:t xml:space="preserve"> </w:t>
      </w:r>
      <w:r>
        <w:rPr>
          <w:rFonts w:ascii="Times New Roman" w:hAnsi="Times New Roman" w:cs="Times New Roman"/>
          <w:sz w:val="24"/>
          <w:szCs w:val="24"/>
        </w:rPr>
        <w:t>planerar</w:t>
      </w:r>
      <w:r w:rsidRPr="00984344">
        <w:rPr>
          <w:rFonts w:ascii="Times New Roman" w:hAnsi="Times New Roman" w:cs="Times New Roman"/>
          <w:sz w:val="24"/>
          <w:szCs w:val="24"/>
        </w:rPr>
        <w:t xml:space="preserve"> ge ut fyra </w:t>
      </w:r>
      <w:r>
        <w:rPr>
          <w:rFonts w:ascii="Times New Roman" w:hAnsi="Times New Roman" w:cs="Times New Roman"/>
          <w:sz w:val="24"/>
          <w:szCs w:val="24"/>
        </w:rPr>
        <w:t>titlar</w:t>
      </w:r>
      <w:r w:rsidRPr="00984344">
        <w:rPr>
          <w:rFonts w:ascii="Times New Roman" w:hAnsi="Times New Roman" w:cs="Times New Roman"/>
          <w:sz w:val="24"/>
          <w:szCs w:val="24"/>
        </w:rPr>
        <w:t xml:space="preserve"> som ska </w:t>
      </w:r>
      <w:r>
        <w:rPr>
          <w:rFonts w:ascii="Times New Roman" w:hAnsi="Times New Roman" w:cs="Times New Roman"/>
          <w:sz w:val="24"/>
          <w:szCs w:val="24"/>
        </w:rPr>
        <w:t xml:space="preserve">lanseras samtidigt till hösten, med </w:t>
      </w:r>
      <w:r w:rsidRPr="00984344">
        <w:rPr>
          <w:rFonts w:ascii="Times New Roman" w:hAnsi="Times New Roman" w:cs="Times New Roman"/>
          <w:sz w:val="24"/>
          <w:szCs w:val="24"/>
        </w:rPr>
        <w:t>planerat ut</w:t>
      </w:r>
      <w:r>
        <w:rPr>
          <w:rFonts w:ascii="Times New Roman" w:hAnsi="Times New Roman" w:cs="Times New Roman"/>
          <w:sz w:val="24"/>
          <w:szCs w:val="24"/>
        </w:rPr>
        <w:t>givningsdatum den 2012-09-04</w:t>
      </w:r>
      <w:r w:rsidRPr="00984344">
        <w:rPr>
          <w:rFonts w:ascii="Times New Roman" w:hAnsi="Times New Roman" w:cs="Times New Roman"/>
          <w:sz w:val="24"/>
          <w:szCs w:val="24"/>
        </w:rPr>
        <w:t xml:space="preserve">. </w:t>
      </w:r>
      <w:r>
        <w:rPr>
          <w:rFonts w:ascii="Times New Roman" w:hAnsi="Times New Roman" w:cs="Times New Roman"/>
          <w:sz w:val="24"/>
          <w:szCs w:val="24"/>
        </w:rPr>
        <w:t>Paret</w:t>
      </w:r>
      <w:r w:rsidRPr="00984344">
        <w:rPr>
          <w:rFonts w:ascii="Times New Roman" w:hAnsi="Times New Roman" w:cs="Times New Roman"/>
          <w:sz w:val="24"/>
          <w:szCs w:val="24"/>
        </w:rPr>
        <w:t xml:space="preserve"> Hamberg skriver, illustrerar och levererar skisser </w:t>
      </w:r>
      <w:r>
        <w:rPr>
          <w:rFonts w:ascii="Times New Roman" w:hAnsi="Times New Roman" w:cs="Times New Roman"/>
          <w:sz w:val="24"/>
          <w:szCs w:val="24"/>
        </w:rPr>
        <w:t xml:space="preserve">successivt </w:t>
      </w:r>
      <w:r w:rsidRPr="00984344">
        <w:rPr>
          <w:rFonts w:ascii="Times New Roman" w:hAnsi="Times New Roman" w:cs="Times New Roman"/>
          <w:sz w:val="24"/>
          <w:szCs w:val="24"/>
        </w:rPr>
        <w:t>under processens gång. Bearbetning av manus sker samtidigt av förlagets ansvarige redaktör</w:t>
      </w:r>
      <w:r>
        <w:rPr>
          <w:rFonts w:ascii="Times New Roman" w:hAnsi="Times New Roman" w:cs="Times New Roman"/>
          <w:sz w:val="24"/>
          <w:szCs w:val="24"/>
        </w:rPr>
        <w:t xml:space="preserve"> medan s</w:t>
      </w:r>
      <w:r w:rsidRPr="00984344">
        <w:rPr>
          <w:rFonts w:ascii="Times New Roman" w:hAnsi="Times New Roman" w:cs="Times New Roman"/>
          <w:sz w:val="24"/>
          <w:szCs w:val="24"/>
        </w:rPr>
        <w:t>ättningen görs externt. Böckerna pla</w:t>
      </w:r>
      <w:r>
        <w:rPr>
          <w:rFonts w:ascii="Times New Roman" w:hAnsi="Times New Roman" w:cs="Times New Roman"/>
          <w:sz w:val="24"/>
          <w:szCs w:val="24"/>
        </w:rPr>
        <w:t>neras gå till tryck 2012-06-15 i Lettland och</w:t>
      </w:r>
      <w:r w:rsidRPr="00984344">
        <w:rPr>
          <w:rFonts w:ascii="Times New Roman" w:hAnsi="Times New Roman" w:cs="Times New Roman"/>
          <w:sz w:val="24"/>
          <w:szCs w:val="24"/>
        </w:rPr>
        <w:t xml:space="preserve"> första upp</w:t>
      </w:r>
      <w:r>
        <w:rPr>
          <w:rFonts w:ascii="Times New Roman" w:hAnsi="Times New Roman" w:cs="Times New Roman"/>
          <w:sz w:val="24"/>
          <w:szCs w:val="24"/>
        </w:rPr>
        <w:t xml:space="preserve">lagan beräknas till 4 x 5000 exemplar. </w:t>
      </w:r>
      <w:proofErr w:type="gramStart"/>
      <w:r>
        <w:rPr>
          <w:rFonts w:ascii="Times New Roman" w:hAnsi="Times New Roman" w:cs="Times New Roman"/>
          <w:sz w:val="24"/>
          <w:szCs w:val="24"/>
        </w:rPr>
        <w:t>Tukan</w:t>
      </w:r>
      <w:proofErr w:type="gramEnd"/>
      <w:r>
        <w:rPr>
          <w:rFonts w:ascii="Times New Roman" w:hAnsi="Times New Roman" w:cs="Times New Roman"/>
          <w:sz w:val="24"/>
          <w:szCs w:val="24"/>
        </w:rPr>
        <w:t xml:space="preserve"> ämnar få rättigheterna, eftersom </w:t>
      </w:r>
      <w:r w:rsidRPr="00984344">
        <w:rPr>
          <w:rFonts w:ascii="Times New Roman" w:hAnsi="Times New Roman" w:cs="Times New Roman"/>
          <w:sz w:val="24"/>
          <w:szCs w:val="24"/>
        </w:rPr>
        <w:t xml:space="preserve">det </w:t>
      </w:r>
      <w:r>
        <w:rPr>
          <w:rFonts w:ascii="Times New Roman" w:hAnsi="Times New Roman" w:cs="Times New Roman"/>
          <w:sz w:val="24"/>
          <w:szCs w:val="24"/>
        </w:rPr>
        <w:t>finns planer för utgivning av pysselböcker och dylikt</w:t>
      </w:r>
      <w:r w:rsidRPr="00984344">
        <w:rPr>
          <w:rFonts w:ascii="Times New Roman" w:hAnsi="Times New Roman" w:cs="Times New Roman"/>
          <w:sz w:val="24"/>
          <w:szCs w:val="24"/>
        </w:rPr>
        <w:t xml:space="preserve"> framöver. Förlaget vill få bort känslan av serietidning </w:t>
      </w:r>
      <w:r>
        <w:rPr>
          <w:rFonts w:ascii="Times New Roman" w:hAnsi="Times New Roman" w:cs="Times New Roman"/>
          <w:sz w:val="24"/>
          <w:szCs w:val="24"/>
        </w:rPr>
        <w:t>i bilder</w:t>
      </w:r>
      <w:r w:rsidRPr="00984344">
        <w:rPr>
          <w:rFonts w:ascii="Times New Roman" w:hAnsi="Times New Roman" w:cs="Times New Roman"/>
          <w:sz w:val="24"/>
          <w:szCs w:val="24"/>
        </w:rPr>
        <w:t xml:space="preserve">böckerna, </w:t>
      </w:r>
      <w:r>
        <w:rPr>
          <w:rFonts w:ascii="Times New Roman" w:hAnsi="Times New Roman" w:cs="Times New Roman"/>
          <w:sz w:val="24"/>
          <w:szCs w:val="24"/>
        </w:rPr>
        <w:t>därför att</w:t>
      </w:r>
      <w:r w:rsidRPr="00984344">
        <w:rPr>
          <w:rFonts w:ascii="Times New Roman" w:hAnsi="Times New Roman" w:cs="Times New Roman"/>
          <w:sz w:val="24"/>
          <w:szCs w:val="24"/>
        </w:rPr>
        <w:t xml:space="preserve"> </w:t>
      </w:r>
      <w:r>
        <w:rPr>
          <w:rFonts w:ascii="Times New Roman" w:hAnsi="Times New Roman" w:cs="Times New Roman"/>
          <w:sz w:val="24"/>
          <w:szCs w:val="24"/>
        </w:rPr>
        <w:t>kunden specifikt önskar detta</w:t>
      </w:r>
      <w:r w:rsidRPr="00984344">
        <w:rPr>
          <w:rFonts w:ascii="Times New Roman" w:hAnsi="Times New Roman" w:cs="Times New Roman"/>
          <w:sz w:val="24"/>
          <w:szCs w:val="24"/>
        </w:rPr>
        <w:t>. Men eftersom böckerna ingår</w:t>
      </w:r>
      <w:r>
        <w:rPr>
          <w:rFonts w:ascii="Times New Roman" w:hAnsi="Times New Roman" w:cs="Times New Roman"/>
          <w:sz w:val="24"/>
          <w:szCs w:val="24"/>
        </w:rPr>
        <w:t xml:space="preserve"> i en bokserie</w:t>
      </w:r>
      <w:r w:rsidRPr="00984344">
        <w:rPr>
          <w:rFonts w:ascii="Times New Roman" w:hAnsi="Times New Roman" w:cs="Times New Roman"/>
          <w:sz w:val="24"/>
          <w:szCs w:val="24"/>
        </w:rPr>
        <w:t xml:space="preserve"> ska det finnas en igenkännande gemensam formgivning. Omslagen m</w:t>
      </w:r>
      <w:r>
        <w:rPr>
          <w:rFonts w:ascii="Times New Roman" w:hAnsi="Times New Roman" w:cs="Times New Roman"/>
          <w:sz w:val="24"/>
          <w:szCs w:val="24"/>
        </w:rPr>
        <w:t>åste vara klara till säljmötena vecka 17</w:t>
      </w:r>
      <w:r w:rsidRPr="00984344">
        <w:rPr>
          <w:rFonts w:ascii="Times New Roman" w:hAnsi="Times New Roman" w:cs="Times New Roman"/>
          <w:sz w:val="24"/>
          <w:szCs w:val="24"/>
        </w:rPr>
        <w:t xml:space="preserve">, där presentationen av höstböckerna sker. </w:t>
      </w:r>
    </w:p>
    <w:p w:rsidR="00CC30F0"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sidRPr="00984344">
        <w:rPr>
          <w:rFonts w:ascii="Times New Roman" w:hAnsi="Times New Roman" w:cs="Times New Roman"/>
          <w:b/>
          <w:sz w:val="24"/>
          <w:szCs w:val="24"/>
        </w:rPr>
        <w:t>Vecka 15</w:t>
      </w:r>
      <w:r>
        <w:rPr>
          <w:rFonts w:ascii="Times New Roman" w:hAnsi="Times New Roman" w:cs="Times New Roman"/>
          <w:b/>
          <w:sz w:val="24"/>
          <w:szCs w:val="24"/>
        </w:rPr>
        <w:t>:</w:t>
      </w:r>
      <w:r w:rsidRPr="00984344">
        <w:rPr>
          <w:rFonts w:ascii="Times New Roman" w:hAnsi="Times New Roman" w:cs="Times New Roman"/>
          <w:sz w:val="24"/>
          <w:szCs w:val="24"/>
        </w:rPr>
        <w:t xml:space="preserve"> Det har gjorts en </w:t>
      </w:r>
      <w:r>
        <w:rPr>
          <w:rFonts w:ascii="Times New Roman" w:hAnsi="Times New Roman" w:cs="Times New Roman"/>
          <w:sz w:val="24"/>
          <w:szCs w:val="24"/>
        </w:rPr>
        <w:t xml:space="preserve">kort </w:t>
      </w:r>
      <w:r w:rsidRPr="00984344">
        <w:rPr>
          <w:rFonts w:ascii="Times New Roman" w:hAnsi="Times New Roman" w:cs="Times New Roman"/>
          <w:sz w:val="24"/>
          <w:szCs w:val="24"/>
        </w:rPr>
        <w:t xml:space="preserve">presentationsfilm om Goliat till ytterligare säljmöten med kunderna. </w:t>
      </w:r>
      <w:r>
        <w:rPr>
          <w:rFonts w:ascii="Times New Roman" w:hAnsi="Times New Roman" w:cs="Times New Roman"/>
          <w:sz w:val="24"/>
          <w:szCs w:val="24"/>
        </w:rPr>
        <w:t xml:space="preserve">Första </w:t>
      </w:r>
      <w:r w:rsidRPr="00984344">
        <w:rPr>
          <w:rFonts w:ascii="Times New Roman" w:hAnsi="Times New Roman" w:cs="Times New Roman"/>
          <w:sz w:val="24"/>
          <w:szCs w:val="24"/>
        </w:rPr>
        <w:t xml:space="preserve">boken </w:t>
      </w:r>
      <w:r>
        <w:rPr>
          <w:rFonts w:ascii="Times New Roman" w:hAnsi="Times New Roman" w:cs="Times New Roman"/>
          <w:sz w:val="24"/>
          <w:szCs w:val="24"/>
        </w:rPr>
        <w:t>i serien (</w:t>
      </w:r>
      <w:r w:rsidRPr="001C2F06">
        <w:rPr>
          <w:rFonts w:ascii="Times New Roman" w:hAnsi="Times New Roman" w:cs="Times New Roman"/>
          <w:i/>
          <w:sz w:val="24"/>
          <w:szCs w:val="24"/>
        </w:rPr>
        <w:t>Den magiska yxan</w:t>
      </w:r>
      <w:r>
        <w:rPr>
          <w:rFonts w:ascii="Times New Roman" w:hAnsi="Times New Roman" w:cs="Times New Roman"/>
          <w:sz w:val="24"/>
          <w:szCs w:val="24"/>
        </w:rPr>
        <w:t xml:space="preserve">) </w:t>
      </w:r>
      <w:r w:rsidRPr="00984344">
        <w:rPr>
          <w:rFonts w:ascii="Times New Roman" w:hAnsi="Times New Roman" w:cs="Times New Roman"/>
          <w:sz w:val="24"/>
          <w:szCs w:val="24"/>
        </w:rPr>
        <w:t xml:space="preserve">är i stort sett klar och </w:t>
      </w:r>
      <w:r>
        <w:rPr>
          <w:rFonts w:ascii="Times New Roman" w:hAnsi="Times New Roman" w:cs="Times New Roman"/>
          <w:sz w:val="24"/>
          <w:szCs w:val="24"/>
        </w:rPr>
        <w:t>andra boken</w:t>
      </w:r>
      <w:r w:rsidRPr="00984344">
        <w:rPr>
          <w:rFonts w:ascii="Times New Roman" w:hAnsi="Times New Roman" w:cs="Times New Roman"/>
          <w:sz w:val="24"/>
          <w:szCs w:val="24"/>
        </w:rPr>
        <w:t xml:space="preserve"> </w:t>
      </w:r>
      <w:r>
        <w:rPr>
          <w:rFonts w:ascii="Times New Roman" w:hAnsi="Times New Roman" w:cs="Times New Roman"/>
          <w:sz w:val="24"/>
          <w:szCs w:val="24"/>
        </w:rPr>
        <w:t>(</w:t>
      </w:r>
      <w:r w:rsidRPr="001C2F06">
        <w:rPr>
          <w:rFonts w:ascii="Times New Roman" w:hAnsi="Times New Roman" w:cs="Times New Roman"/>
          <w:i/>
          <w:sz w:val="24"/>
          <w:szCs w:val="24"/>
        </w:rPr>
        <w:t>Monsterkampen</w:t>
      </w:r>
      <w:r>
        <w:rPr>
          <w:rFonts w:ascii="Times New Roman" w:hAnsi="Times New Roman" w:cs="Times New Roman"/>
          <w:sz w:val="24"/>
          <w:szCs w:val="24"/>
        </w:rPr>
        <w:t>)</w:t>
      </w:r>
      <w:r w:rsidRPr="00984344">
        <w:rPr>
          <w:rFonts w:ascii="Times New Roman" w:hAnsi="Times New Roman" w:cs="Times New Roman"/>
          <w:sz w:val="24"/>
          <w:szCs w:val="24"/>
        </w:rPr>
        <w:t xml:space="preserve"> är </w:t>
      </w:r>
      <w:r>
        <w:rPr>
          <w:rFonts w:ascii="Times New Roman" w:hAnsi="Times New Roman" w:cs="Times New Roman"/>
          <w:sz w:val="24"/>
          <w:szCs w:val="24"/>
        </w:rPr>
        <w:t>under bearbetning</w:t>
      </w:r>
      <w:r w:rsidRPr="00984344">
        <w:rPr>
          <w:rFonts w:ascii="Times New Roman" w:hAnsi="Times New Roman" w:cs="Times New Roman"/>
          <w:sz w:val="24"/>
          <w:szCs w:val="24"/>
        </w:rPr>
        <w:t xml:space="preserve">. </w:t>
      </w:r>
    </w:p>
    <w:p w:rsidR="00CC30F0" w:rsidRPr="00984344"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t>2012</w:t>
      </w:r>
      <w:r w:rsidRPr="008011FA">
        <w:rPr>
          <w:rFonts w:ascii="Times New Roman" w:hAnsi="Times New Roman" w:cs="Times New Roman"/>
          <w:b/>
          <w:sz w:val="24"/>
          <w:szCs w:val="24"/>
        </w:rPr>
        <w:t>-04-11:</w:t>
      </w:r>
      <w:r>
        <w:rPr>
          <w:rFonts w:ascii="Times New Roman" w:hAnsi="Times New Roman" w:cs="Times New Roman"/>
          <w:sz w:val="24"/>
          <w:szCs w:val="24"/>
        </w:rPr>
        <w:t xml:space="preserve"> Säljmöte med ABG med presentation av höstutgivningen.</w:t>
      </w:r>
      <w:r w:rsidRPr="005C07B4">
        <w:rPr>
          <w:rFonts w:ascii="Times New Roman" w:hAnsi="Times New Roman" w:cs="Times New Roman"/>
          <w:sz w:val="24"/>
          <w:szCs w:val="24"/>
        </w:rPr>
        <w:t xml:space="preserve"> </w:t>
      </w:r>
      <w:r>
        <w:rPr>
          <w:rFonts w:ascii="Times New Roman" w:hAnsi="Times New Roman" w:cs="Times New Roman"/>
          <w:sz w:val="24"/>
          <w:szCs w:val="24"/>
        </w:rPr>
        <w:t>Under mötet</w:t>
      </w:r>
      <w:r w:rsidRPr="00984344">
        <w:rPr>
          <w:rFonts w:ascii="Times New Roman" w:hAnsi="Times New Roman" w:cs="Times New Roman"/>
          <w:sz w:val="24"/>
          <w:szCs w:val="24"/>
        </w:rPr>
        <w:t xml:space="preserve"> fastslås att </w:t>
      </w:r>
      <w:r>
        <w:rPr>
          <w:rFonts w:ascii="Times New Roman" w:hAnsi="Times New Roman" w:cs="Times New Roman"/>
          <w:sz w:val="24"/>
          <w:szCs w:val="24"/>
        </w:rPr>
        <w:t>”</w:t>
      </w:r>
      <w:r w:rsidRPr="00984344">
        <w:rPr>
          <w:rFonts w:ascii="Times New Roman" w:hAnsi="Times New Roman" w:cs="Times New Roman"/>
          <w:sz w:val="24"/>
          <w:szCs w:val="24"/>
        </w:rPr>
        <w:t>seriekänslan</w:t>
      </w:r>
      <w:r>
        <w:rPr>
          <w:rFonts w:ascii="Times New Roman" w:hAnsi="Times New Roman" w:cs="Times New Roman"/>
          <w:sz w:val="24"/>
          <w:szCs w:val="24"/>
        </w:rPr>
        <w:t>”</w:t>
      </w:r>
      <w:r w:rsidRPr="00984344">
        <w:rPr>
          <w:rFonts w:ascii="Times New Roman" w:hAnsi="Times New Roman" w:cs="Times New Roman"/>
          <w:sz w:val="24"/>
          <w:szCs w:val="24"/>
        </w:rPr>
        <w:t xml:space="preserve"> ändå inte ska tas bort helt, utan att namnet Goliat ska finnas med på omslaget, vilket redaktören hade re</w:t>
      </w:r>
      <w:r>
        <w:rPr>
          <w:rFonts w:ascii="Times New Roman" w:hAnsi="Times New Roman" w:cs="Times New Roman"/>
          <w:sz w:val="24"/>
          <w:szCs w:val="24"/>
        </w:rPr>
        <w:t>digerat bort tidigare. B</w:t>
      </w:r>
      <w:r w:rsidRPr="00984344">
        <w:rPr>
          <w:rFonts w:ascii="Times New Roman" w:hAnsi="Times New Roman" w:cs="Times New Roman"/>
          <w:sz w:val="24"/>
          <w:szCs w:val="24"/>
        </w:rPr>
        <w:t>okens titel ska vara undertitel istället.</w:t>
      </w:r>
    </w:p>
    <w:p w:rsidR="00CC30F0" w:rsidRPr="00984344"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sidRPr="00984344">
        <w:rPr>
          <w:rFonts w:ascii="Times New Roman" w:hAnsi="Times New Roman" w:cs="Times New Roman"/>
          <w:b/>
          <w:sz w:val="24"/>
          <w:szCs w:val="24"/>
        </w:rPr>
        <w:t>2012-04-13</w:t>
      </w:r>
      <w:r>
        <w:rPr>
          <w:rFonts w:ascii="Times New Roman" w:hAnsi="Times New Roman" w:cs="Times New Roman"/>
          <w:b/>
          <w:sz w:val="24"/>
          <w:szCs w:val="24"/>
        </w:rPr>
        <w:t>:</w:t>
      </w:r>
      <w:r w:rsidRPr="00984344">
        <w:rPr>
          <w:rFonts w:ascii="Times New Roman" w:hAnsi="Times New Roman" w:cs="Times New Roman"/>
          <w:sz w:val="24"/>
          <w:szCs w:val="24"/>
        </w:rPr>
        <w:t xml:space="preserve"> Goliat och paret Hamberg fick ett helsidesreportage i </w:t>
      </w:r>
      <w:r w:rsidRPr="00984344">
        <w:rPr>
          <w:rFonts w:ascii="Times New Roman" w:hAnsi="Times New Roman" w:cs="Times New Roman"/>
          <w:i/>
          <w:sz w:val="24"/>
          <w:szCs w:val="24"/>
        </w:rPr>
        <w:t>Länstidningen Värmlandsbygden</w:t>
      </w:r>
      <w:r w:rsidRPr="00984344">
        <w:rPr>
          <w:rFonts w:ascii="Times New Roman" w:hAnsi="Times New Roman" w:cs="Times New Roman"/>
          <w:sz w:val="24"/>
          <w:szCs w:val="24"/>
        </w:rPr>
        <w:t xml:space="preserve">. Med anledning av figurens 30-årsjubileum (1982 fick Goliat sin egen </w:t>
      </w:r>
      <w:r w:rsidRPr="00984344">
        <w:rPr>
          <w:rFonts w:ascii="Times New Roman" w:hAnsi="Times New Roman" w:cs="Times New Roman"/>
          <w:sz w:val="24"/>
          <w:szCs w:val="24"/>
        </w:rPr>
        <w:lastRenderedPageBreak/>
        <w:t>serietidning) och den kommande utgivningen av de fyra böckerna ges en omfattande översikt över Goliatfigurens historia. I intervjun berättar författarna om sin inspiration och om sina tankar kring dess återuppväckande. I artikeln avslöjar Kenneth Hamberg ock</w:t>
      </w:r>
      <w:r>
        <w:rPr>
          <w:rFonts w:ascii="Times New Roman" w:hAnsi="Times New Roman" w:cs="Times New Roman"/>
          <w:sz w:val="24"/>
          <w:szCs w:val="24"/>
        </w:rPr>
        <w:t xml:space="preserve">så att det finns </w:t>
      </w:r>
      <w:r w:rsidRPr="00984344">
        <w:rPr>
          <w:rFonts w:ascii="Times New Roman" w:hAnsi="Times New Roman" w:cs="Times New Roman"/>
          <w:sz w:val="24"/>
          <w:szCs w:val="24"/>
        </w:rPr>
        <w:t xml:space="preserve">ytterligare sex kortfilmer och att han väntar på lämplig finansiering för en lansering av dessa. Hamberg uttalar sig därutöver om en dröm att i samarbete med Bengt Alsterlind (programledare av </w:t>
      </w:r>
      <w:r w:rsidRPr="00954824">
        <w:rPr>
          <w:rFonts w:ascii="Times New Roman" w:hAnsi="Times New Roman" w:cs="Times New Roman"/>
          <w:i/>
          <w:sz w:val="24"/>
          <w:szCs w:val="24"/>
        </w:rPr>
        <w:t>Hajk</w:t>
      </w:r>
      <w:r w:rsidRPr="00984344">
        <w:rPr>
          <w:rFonts w:ascii="Times New Roman" w:hAnsi="Times New Roman" w:cs="Times New Roman"/>
          <w:sz w:val="24"/>
          <w:szCs w:val="24"/>
        </w:rPr>
        <w:t xml:space="preserve">) och </w:t>
      </w:r>
      <w:proofErr w:type="gramStart"/>
      <w:r w:rsidRPr="00984344">
        <w:rPr>
          <w:rFonts w:ascii="Times New Roman" w:hAnsi="Times New Roman" w:cs="Times New Roman"/>
          <w:sz w:val="24"/>
          <w:szCs w:val="24"/>
        </w:rPr>
        <w:t>Tukan</w:t>
      </w:r>
      <w:proofErr w:type="gramEnd"/>
      <w:r w:rsidRPr="00984344">
        <w:rPr>
          <w:rFonts w:ascii="Times New Roman" w:hAnsi="Times New Roman" w:cs="Times New Roman"/>
          <w:sz w:val="24"/>
          <w:szCs w:val="24"/>
        </w:rPr>
        <w:t xml:space="preserve"> förlag konstruera en sjätte </w:t>
      </w:r>
      <w:proofErr w:type="spellStart"/>
      <w:r w:rsidRPr="0016538E">
        <w:rPr>
          <w:rFonts w:ascii="Times New Roman" w:hAnsi="Times New Roman" w:cs="Times New Roman"/>
          <w:sz w:val="24"/>
          <w:szCs w:val="24"/>
        </w:rPr>
        <w:t>Hajk</w:t>
      </w:r>
      <w:r w:rsidRPr="00984344">
        <w:rPr>
          <w:rFonts w:ascii="Times New Roman" w:hAnsi="Times New Roman" w:cs="Times New Roman"/>
          <w:sz w:val="24"/>
          <w:szCs w:val="24"/>
        </w:rPr>
        <w:t>bok</w:t>
      </w:r>
      <w:proofErr w:type="spellEnd"/>
      <w:r w:rsidRPr="00984344">
        <w:rPr>
          <w:rFonts w:ascii="Times New Roman" w:hAnsi="Times New Roman" w:cs="Times New Roman"/>
          <w:sz w:val="24"/>
          <w:szCs w:val="24"/>
        </w:rPr>
        <w:t>.</w:t>
      </w:r>
    </w:p>
    <w:p w:rsidR="00CC30F0" w:rsidRPr="00984344"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sidRPr="00984344">
        <w:rPr>
          <w:rFonts w:ascii="Times New Roman" w:hAnsi="Times New Roman" w:cs="Times New Roman"/>
          <w:b/>
          <w:sz w:val="24"/>
          <w:szCs w:val="24"/>
        </w:rPr>
        <w:t>Vecka 16</w:t>
      </w:r>
      <w:r>
        <w:rPr>
          <w:rFonts w:ascii="Times New Roman" w:hAnsi="Times New Roman" w:cs="Times New Roman"/>
          <w:b/>
          <w:sz w:val="24"/>
          <w:szCs w:val="24"/>
        </w:rPr>
        <w:t>:</w:t>
      </w:r>
      <w:r w:rsidRPr="00984344">
        <w:rPr>
          <w:rFonts w:ascii="Times New Roman" w:hAnsi="Times New Roman" w:cs="Times New Roman"/>
          <w:sz w:val="24"/>
          <w:szCs w:val="24"/>
        </w:rPr>
        <w:t xml:space="preserve"> De två första böckerna är färdigredigerade och ligger för närvarande hos sättningen. Omslagen till alla fyra böcker är färdiga.</w:t>
      </w:r>
      <w:r>
        <w:rPr>
          <w:rFonts w:ascii="Times New Roman" w:hAnsi="Times New Roman" w:cs="Times New Roman"/>
          <w:sz w:val="24"/>
          <w:szCs w:val="24"/>
        </w:rPr>
        <w:t xml:space="preserve"> </w:t>
      </w:r>
      <w:r w:rsidRPr="00984344">
        <w:rPr>
          <w:rFonts w:ascii="Times New Roman" w:hAnsi="Times New Roman" w:cs="Times New Roman"/>
          <w:sz w:val="24"/>
          <w:szCs w:val="24"/>
        </w:rPr>
        <w:t>För att göra berättelserna så målgruppsanpassade som möjligt läses böckerna för en ”</w:t>
      </w:r>
      <w:r>
        <w:rPr>
          <w:rFonts w:ascii="Times New Roman" w:hAnsi="Times New Roman" w:cs="Times New Roman"/>
          <w:sz w:val="24"/>
          <w:szCs w:val="24"/>
        </w:rPr>
        <w:t>test</w:t>
      </w:r>
      <w:r w:rsidRPr="00984344">
        <w:rPr>
          <w:rFonts w:ascii="Times New Roman" w:hAnsi="Times New Roman" w:cs="Times New Roman"/>
          <w:sz w:val="24"/>
          <w:szCs w:val="24"/>
        </w:rPr>
        <w:t xml:space="preserve">panel” av ett antal barn i åldern mellan </w:t>
      </w:r>
      <w:r>
        <w:rPr>
          <w:rFonts w:ascii="Times New Roman" w:hAnsi="Times New Roman" w:cs="Times New Roman"/>
          <w:sz w:val="24"/>
          <w:szCs w:val="24"/>
        </w:rPr>
        <w:t>fyra</w:t>
      </w:r>
      <w:r w:rsidRPr="00984344">
        <w:rPr>
          <w:rFonts w:ascii="Times New Roman" w:hAnsi="Times New Roman" w:cs="Times New Roman"/>
          <w:sz w:val="24"/>
          <w:szCs w:val="24"/>
        </w:rPr>
        <w:t xml:space="preserve"> och </w:t>
      </w:r>
      <w:r>
        <w:rPr>
          <w:rFonts w:ascii="Times New Roman" w:hAnsi="Times New Roman" w:cs="Times New Roman"/>
          <w:sz w:val="24"/>
          <w:szCs w:val="24"/>
        </w:rPr>
        <w:t>sju</w:t>
      </w:r>
      <w:r w:rsidRPr="00984344">
        <w:rPr>
          <w:rFonts w:ascii="Times New Roman" w:hAnsi="Times New Roman" w:cs="Times New Roman"/>
          <w:sz w:val="24"/>
          <w:szCs w:val="24"/>
        </w:rPr>
        <w:t xml:space="preserve"> år (förlagspersonalens egna barn eller i närmaste bekantskapskrets). Främst för att redaktören ska kunna veta vad som fungerar och kunna redigera </w:t>
      </w:r>
      <w:r>
        <w:rPr>
          <w:rFonts w:ascii="Times New Roman" w:hAnsi="Times New Roman" w:cs="Times New Roman"/>
          <w:sz w:val="24"/>
          <w:szCs w:val="24"/>
        </w:rPr>
        <w:t>sådant</w:t>
      </w:r>
      <w:r w:rsidRPr="00984344">
        <w:rPr>
          <w:rFonts w:ascii="Times New Roman" w:hAnsi="Times New Roman" w:cs="Times New Roman"/>
          <w:sz w:val="24"/>
          <w:szCs w:val="24"/>
        </w:rPr>
        <w:t xml:space="preserve"> som måste ändras i t</w:t>
      </w:r>
      <w:r>
        <w:rPr>
          <w:rFonts w:ascii="Times New Roman" w:hAnsi="Times New Roman" w:cs="Times New Roman"/>
          <w:sz w:val="24"/>
          <w:szCs w:val="24"/>
        </w:rPr>
        <w:t xml:space="preserve">exten för en bättre förståelse. </w:t>
      </w:r>
      <w:r w:rsidRPr="00984344">
        <w:rPr>
          <w:rFonts w:ascii="Times New Roman" w:hAnsi="Times New Roman" w:cs="Times New Roman"/>
          <w:sz w:val="24"/>
          <w:szCs w:val="24"/>
        </w:rPr>
        <w:t>Hambergs levererar även löpande eventuella ändringsönskemål i illustrationerna.</w:t>
      </w:r>
    </w:p>
    <w:p w:rsidR="00CC30F0"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sidRPr="00984344">
        <w:rPr>
          <w:rFonts w:ascii="Times New Roman" w:hAnsi="Times New Roman" w:cs="Times New Roman"/>
          <w:b/>
          <w:sz w:val="24"/>
          <w:szCs w:val="24"/>
        </w:rPr>
        <w:t>Vecka 17</w:t>
      </w:r>
      <w:r>
        <w:rPr>
          <w:rFonts w:ascii="Times New Roman" w:hAnsi="Times New Roman" w:cs="Times New Roman"/>
          <w:b/>
          <w:sz w:val="24"/>
          <w:szCs w:val="24"/>
        </w:rPr>
        <w:t>:</w:t>
      </w:r>
      <w:r w:rsidRPr="00984344">
        <w:rPr>
          <w:rFonts w:ascii="Times New Roman" w:hAnsi="Times New Roman" w:cs="Times New Roman"/>
          <w:sz w:val="24"/>
          <w:szCs w:val="24"/>
        </w:rPr>
        <w:t xml:space="preserve"> </w:t>
      </w:r>
      <w:proofErr w:type="gramStart"/>
      <w:r w:rsidRPr="00984344">
        <w:rPr>
          <w:rFonts w:ascii="Times New Roman" w:hAnsi="Times New Roman" w:cs="Times New Roman"/>
          <w:sz w:val="24"/>
          <w:szCs w:val="24"/>
        </w:rPr>
        <w:t>Tukans</w:t>
      </w:r>
      <w:proofErr w:type="gramEnd"/>
      <w:r w:rsidRPr="00984344">
        <w:rPr>
          <w:rFonts w:ascii="Times New Roman" w:hAnsi="Times New Roman" w:cs="Times New Roman"/>
          <w:sz w:val="24"/>
          <w:szCs w:val="24"/>
        </w:rPr>
        <w:t xml:space="preserve"> barn- och ungdomsböcker presenteras för bokklubbarna Barnens Bokklubb och Lilla Svalan i Stockholm. Responsen ifrån detta möte </w:t>
      </w:r>
      <w:r>
        <w:rPr>
          <w:rFonts w:ascii="Times New Roman" w:hAnsi="Times New Roman" w:cs="Times New Roman"/>
          <w:sz w:val="24"/>
          <w:szCs w:val="24"/>
        </w:rPr>
        <w:t>är</w:t>
      </w:r>
      <w:r w:rsidRPr="00984344">
        <w:rPr>
          <w:rFonts w:ascii="Times New Roman" w:hAnsi="Times New Roman" w:cs="Times New Roman"/>
          <w:sz w:val="24"/>
          <w:szCs w:val="24"/>
        </w:rPr>
        <w:t xml:space="preserve"> mycket positiv överlag vad gäller hela </w:t>
      </w:r>
      <w:r>
        <w:rPr>
          <w:rFonts w:ascii="Times New Roman" w:hAnsi="Times New Roman" w:cs="Times New Roman"/>
          <w:sz w:val="24"/>
          <w:szCs w:val="24"/>
        </w:rPr>
        <w:t>förlagets</w:t>
      </w:r>
      <w:r w:rsidRPr="00984344">
        <w:rPr>
          <w:rFonts w:ascii="Times New Roman" w:hAnsi="Times New Roman" w:cs="Times New Roman"/>
          <w:sz w:val="24"/>
          <w:szCs w:val="24"/>
        </w:rPr>
        <w:t xml:space="preserve"> höstutgivning av barn- och ungdomsböcker. Ett specifikt intresse för just Goliatböckerna </w:t>
      </w:r>
      <w:r>
        <w:rPr>
          <w:rFonts w:ascii="Times New Roman" w:hAnsi="Times New Roman" w:cs="Times New Roman"/>
          <w:sz w:val="24"/>
          <w:szCs w:val="24"/>
        </w:rPr>
        <w:t>visas</w:t>
      </w:r>
      <w:r w:rsidRPr="00984344">
        <w:rPr>
          <w:rFonts w:ascii="Times New Roman" w:hAnsi="Times New Roman" w:cs="Times New Roman"/>
          <w:sz w:val="24"/>
          <w:szCs w:val="24"/>
        </w:rPr>
        <w:t xml:space="preserve"> dock inte vid detta tillfälle.</w:t>
      </w:r>
    </w:p>
    <w:p w:rsidR="00CC30F0" w:rsidRPr="00984344"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sidRPr="008011FA">
        <w:rPr>
          <w:rFonts w:ascii="Times New Roman" w:hAnsi="Times New Roman" w:cs="Times New Roman"/>
          <w:b/>
          <w:sz w:val="24"/>
          <w:szCs w:val="24"/>
        </w:rPr>
        <w:t>2012-04-27:</w:t>
      </w:r>
      <w:r>
        <w:rPr>
          <w:rFonts w:ascii="Times New Roman" w:hAnsi="Times New Roman" w:cs="Times New Roman"/>
          <w:sz w:val="24"/>
          <w:szCs w:val="24"/>
        </w:rPr>
        <w:t xml:space="preserve"> Säljmöte med </w:t>
      </w:r>
      <w:proofErr w:type="spellStart"/>
      <w:r>
        <w:rPr>
          <w:rFonts w:ascii="Times New Roman" w:hAnsi="Times New Roman" w:cs="Times New Roman"/>
          <w:sz w:val="24"/>
          <w:szCs w:val="24"/>
        </w:rPr>
        <w:t>Bokia</w:t>
      </w:r>
      <w:proofErr w:type="spellEnd"/>
      <w:r>
        <w:rPr>
          <w:rFonts w:ascii="Times New Roman" w:hAnsi="Times New Roman" w:cs="Times New Roman"/>
          <w:sz w:val="24"/>
          <w:szCs w:val="24"/>
        </w:rPr>
        <w:t xml:space="preserve">, Ugglan och </w:t>
      </w:r>
      <w:proofErr w:type="spellStart"/>
      <w:r>
        <w:rPr>
          <w:rFonts w:ascii="Times New Roman" w:hAnsi="Times New Roman" w:cs="Times New Roman"/>
          <w:sz w:val="24"/>
          <w:szCs w:val="24"/>
        </w:rPr>
        <w:t>JB-Gruppen</w:t>
      </w:r>
      <w:proofErr w:type="spellEnd"/>
      <w:r>
        <w:rPr>
          <w:rFonts w:ascii="Times New Roman" w:hAnsi="Times New Roman" w:cs="Times New Roman"/>
          <w:sz w:val="24"/>
          <w:szCs w:val="24"/>
        </w:rPr>
        <w:t xml:space="preserve"> med presentation av höstutgivningen. Kunderna visar inget större positivt intresse för </w:t>
      </w:r>
      <w:proofErr w:type="spellStart"/>
      <w:r>
        <w:rPr>
          <w:rFonts w:ascii="Times New Roman" w:hAnsi="Times New Roman" w:cs="Times New Roman"/>
          <w:sz w:val="24"/>
          <w:szCs w:val="24"/>
        </w:rPr>
        <w:t>Goliatbokserien</w:t>
      </w:r>
      <w:proofErr w:type="spellEnd"/>
      <w:r>
        <w:rPr>
          <w:rFonts w:ascii="Times New Roman" w:hAnsi="Times New Roman" w:cs="Times New Roman"/>
          <w:sz w:val="24"/>
          <w:szCs w:val="24"/>
        </w:rPr>
        <w:t xml:space="preserve"> och inga beställningar görs just då.</w:t>
      </w:r>
    </w:p>
    <w:p w:rsidR="00CC30F0" w:rsidRPr="00984344"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sidRPr="00984344">
        <w:rPr>
          <w:rFonts w:ascii="Times New Roman" w:hAnsi="Times New Roman" w:cs="Times New Roman"/>
          <w:b/>
          <w:sz w:val="24"/>
          <w:szCs w:val="24"/>
        </w:rPr>
        <w:t>Vecka 18</w:t>
      </w:r>
      <w:r>
        <w:rPr>
          <w:rFonts w:ascii="Times New Roman" w:hAnsi="Times New Roman" w:cs="Times New Roman"/>
          <w:b/>
          <w:sz w:val="24"/>
          <w:szCs w:val="24"/>
        </w:rPr>
        <w:t>:</w:t>
      </w:r>
      <w:r w:rsidRPr="00984344">
        <w:rPr>
          <w:rFonts w:ascii="Times New Roman" w:hAnsi="Times New Roman" w:cs="Times New Roman"/>
          <w:sz w:val="24"/>
          <w:szCs w:val="24"/>
        </w:rPr>
        <w:t xml:space="preserve"> Under ett möte mellan</w:t>
      </w:r>
      <w:r>
        <w:rPr>
          <w:rFonts w:ascii="Times New Roman" w:hAnsi="Times New Roman" w:cs="Times New Roman"/>
          <w:sz w:val="24"/>
          <w:szCs w:val="24"/>
        </w:rPr>
        <w:t xml:space="preserve"> </w:t>
      </w:r>
      <w:proofErr w:type="gramStart"/>
      <w:r>
        <w:rPr>
          <w:rFonts w:ascii="Times New Roman" w:hAnsi="Times New Roman" w:cs="Times New Roman"/>
          <w:sz w:val="24"/>
          <w:szCs w:val="24"/>
        </w:rPr>
        <w:t>Tukans</w:t>
      </w:r>
      <w:proofErr w:type="gramEnd"/>
      <w:r>
        <w:rPr>
          <w:rFonts w:ascii="Times New Roman" w:hAnsi="Times New Roman" w:cs="Times New Roman"/>
          <w:sz w:val="24"/>
          <w:szCs w:val="24"/>
        </w:rPr>
        <w:t xml:space="preserve"> förläggare och </w:t>
      </w:r>
      <w:r w:rsidRPr="00984344">
        <w:rPr>
          <w:rFonts w:ascii="Times New Roman" w:hAnsi="Times New Roman" w:cs="Times New Roman"/>
          <w:sz w:val="24"/>
          <w:szCs w:val="24"/>
        </w:rPr>
        <w:t>inköpsansvarige</w:t>
      </w:r>
      <w:r>
        <w:rPr>
          <w:rFonts w:ascii="Times New Roman" w:hAnsi="Times New Roman" w:cs="Times New Roman"/>
          <w:sz w:val="24"/>
          <w:szCs w:val="24"/>
        </w:rPr>
        <w:t xml:space="preserve"> på </w:t>
      </w:r>
      <w:proofErr w:type="spellStart"/>
      <w:r>
        <w:rPr>
          <w:rFonts w:ascii="Times New Roman" w:hAnsi="Times New Roman" w:cs="Times New Roman"/>
          <w:sz w:val="24"/>
          <w:szCs w:val="24"/>
        </w:rPr>
        <w:t>Adlibris</w:t>
      </w:r>
      <w:r w:rsidRPr="00984344">
        <w:rPr>
          <w:rFonts w:ascii="Times New Roman" w:hAnsi="Times New Roman" w:cs="Times New Roman"/>
          <w:sz w:val="24"/>
          <w:szCs w:val="24"/>
        </w:rPr>
        <w:t>Kids</w:t>
      </w:r>
      <w:proofErr w:type="spellEnd"/>
      <w:r w:rsidRPr="00984344">
        <w:rPr>
          <w:rFonts w:ascii="Times New Roman" w:hAnsi="Times New Roman" w:cs="Times New Roman"/>
          <w:sz w:val="24"/>
          <w:szCs w:val="24"/>
        </w:rPr>
        <w:t xml:space="preserve"> har det visats stort intresse för Goliatlanseringen. Det kommer att utvecklas kampanjidéer för deras hemsida. Mer detaljerad information och planer sker under löpande samtal med inköpsansvarige</w:t>
      </w:r>
      <w:r w:rsidRPr="00EC3EAE">
        <w:rPr>
          <w:rFonts w:ascii="Times New Roman" w:hAnsi="Times New Roman" w:cs="Times New Roman"/>
          <w:sz w:val="24"/>
          <w:szCs w:val="24"/>
        </w:rPr>
        <w:t xml:space="preserve"> </w:t>
      </w:r>
      <w:r>
        <w:rPr>
          <w:rFonts w:ascii="Times New Roman" w:hAnsi="Times New Roman" w:cs="Times New Roman"/>
          <w:sz w:val="24"/>
          <w:szCs w:val="24"/>
        </w:rPr>
        <w:t>framöver</w:t>
      </w:r>
      <w:r w:rsidRPr="00984344">
        <w:rPr>
          <w:rFonts w:ascii="Times New Roman" w:hAnsi="Times New Roman" w:cs="Times New Roman"/>
          <w:sz w:val="24"/>
          <w:szCs w:val="24"/>
        </w:rPr>
        <w:t>.</w:t>
      </w:r>
    </w:p>
    <w:p w:rsidR="00CC30F0"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sidRPr="00984344">
        <w:rPr>
          <w:rFonts w:ascii="Times New Roman" w:hAnsi="Times New Roman" w:cs="Times New Roman"/>
          <w:b/>
          <w:sz w:val="24"/>
          <w:szCs w:val="24"/>
        </w:rPr>
        <w:t>Vecka 19</w:t>
      </w:r>
      <w:r>
        <w:rPr>
          <w:rFonts w:ascii="Times New Roman" w:hAnsi="Times New Roman" w:cs="Times New Roman"/>
          <w:b/>
          <w:sz w:val="24"/>
          <w:szCs w:val="24"/>
        </w:rPr>
        <w:t>:</w:t>
      </w:r>
      <w:r w:rsidRPr="00984344">
        <w:rPr>
          <w:rFonts w:ascii="Times New Roman" w:hAnsi="Times New Roman" w:cs="Times New Roman"/>
          <w:sz w:val="24"/>
          <w:szCs w:val="24"/>
        </w:rPr>
        <w:t xml:space="preserve"> Redaktören </w:t>
      </w:r>
      <w:r>
        <w:rPr>
          <w:rFonts w:ascii="Times New Roman" w:hAnsi="Times New Roman" w:cs="Times New Roman"/>
          <w:sz w:val="24"/>
          <w:szCs w:val="24"/>
        </w:rPr>
        <w:t>arbet</w:t>
      </w:r>
      <w:r w:rsidRPr="00984344">
        <w:rPr>
          <w:rFonts w:ascii="Times New Roman" w:hAnsi="Times New Roman" w:cs="Times New Roman"/>
          <w:sz w:val="24"/>
          <w:szCs w:val="24"/>
        </w:rPr>
        <w:t xml:space="preserve">ar med redigeringen av </w:t>
      </w:r>
      <w:r>
        <w:rPr>
          <w:rFonts w:ascii="Times New Roman" w:hAnsi="Times New Roman" w:cs="Times New Roman"/>
          <w:sz w:val="24"/>
          <w:szCs w:val="24"/>
        </w:rPr>
        <w:t>tredje och fjärde boken</w:t>
      </w:r>
      <w:r w:rsidRPr="00984344">
        <w:rPr>
          <w:rFonts w:ascii="Times New Roman" w:hAnsi="Times New Roman" w:cs="Times New Roman"/>
          <w:sz w:val="24"/>
          <w:szCs w:val="24"/>
        </w:rPr>
        <w:t>. Enligt henne är det en hel del som måste kortas ned eller strykas helt</w:t>
      </w:r>
      <w:r>
        <w:rPr>
          <w:rFonts w:ascii="Times New Roman" w:hAnsi="Times New Roman" w:cs="Times New Roman"/>
          <w:sz w:val="24"/>
          <w:szCs w:val="24"/>
        </w:rPr>
        <w:t>, framför allt i den sista boken</w:t>
      </w:r>
      <w:r w:rsidRPr="00984344">
        <w:rPr>
          <w:rFonts w:ascii="Times New Roman" w:hAnsi="Times New Roman" w:cs="Times New Roman"/>
          <w:sz w:val="24"/>
          <w:szCs w:val="24"/>
        </w:rPr>
        <w:t>.</w:t>
      </w:r>
    </w:p>
    <w:p w:rsidR="00CC30F0"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t>Vecka 20:</w:t>
      </w:r>
      <w:r>
        <w:rPr>
          <w:rFonts w:ascii="Times New Roman" w:hAnsi="Times New Roman" w:cs="Times New Roman"/>
          <w:sz w:val="24"/>
          <w:szCs w:val="24"/>
        </w:rPr>
        <w:t xml:space="preserve"> Den tredje boken (</w:t>
      </w:r>
      <w:r w:rsidRPr="001C2F06">
        <w:rPr>
          <w:rFonts w:ascii="Times New Roman" w:hAnsi="Times New Roman" w:cs="Times New Roman"/>
          <w:i/>
          <w:sz w:val="24"/>
          <w:szCs w:val="24"/>
        </w:rPr>
        <w:t>Tidsresan</w:t>
      </w:r>
      <w:r>
        <w:rPr>
          <w:rFonts w:ascii="Times New Roman" w:hAnsi="Times New Roman" w:cs="Times New Roman"/>
          <w:sz w:val="24"/>
          <w:szCs w:val="24"/>
        </w:rPr>
        <w:t>) är färdigredigerad och ligger hos sättningen.</w:t>
      </w:r>
    </w:p>
    <w:p w:rsidR="00CC30F0" w:rsidRDefault="00CC30F0" w:rsidP="00CC30F0">
      <w:pPr>
        <w:pStyle w:val="Liststycke"/>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Vecka </w:t>
      </w:r>
      <w:r w:rsidRPr="00203AD9">
        <w:rPr>
          <w:rFonts w:ascii="Times New Roman" w:hAnsi="Times New Roman" w:cs="Times New Roman"/>
          <w:b/>
          <w:sz w:val="24"/>
          <w:szCs w:val="24"/>
        </w:rPr>
        <w:t>21:</w:t>
      </w:r>
      <w:r>
        <w:rPr>
          <w:rFonts w:ascii="Times New Roman" w:hAnsi="Times New Roman" w:cs="Times New Roman"/>
          <w:sz w:val="24"/>
          <w:szCs w:val="24"/>
        </w:rPr>
        <w:t xml:space="preserve"> </w:t>
      </w:r>
      <w:proofErr w:type="spellStart"/>
      <w:r>
        <w:rPr>
          <w:rFonts w:ascii="Times New Roman" w:hAnsi="Times New Roman" w:cs="Times New Roman"/>
          <w:sz w:val="24"/>
          <w:szCs w:val="24"/>
        </w:rPr>
        <w:t>AdlibrisKids</w:t>
      </w:r>
      <w:proofErr w:type="spellEnd"/>
      <w:r>
        <w:rPr>
          <w:rFonts w:ascii="Times New Roman" w:hAnsi="Times New Roman" w:cs="Times New Roman"/>
          <w:sz w:val="24"/>
          <w:szCs w:val="24"/>
        </w:rPr>
        <w:t xml:space="preserve"> uttrycker önskemål om att i samband med lanseringen göra en tävling med priser i form av t.ex. väskor med Goliatmotiv och dylikt på hemsidan. Fjärde boken (</w:t>
      </w:r>
      <w:r w:rsidRPr="001C2F06">
        <w:rPr>
          <w:rFonts w:ascii="Times New Roman" w:hAnsi="Times New Roman" w:cs="Times New Roman"/>
          <w:i/>
          <w:sz w:val="24"/>
          <w:szCs w:val="24"/>
        </w:rPr>
        <w:t>Fången i stenen</w:t>
      </w:r>
      <w:r>
        <w:rPr>
          <w:rFonts w:ascii="Times New Roman" w:hAnsi="Times New Roman" w:cs="Times New Roman"/>
          <w:sz w:val="24"/>
          <w:szCs w:val="24"/>
        </w:rPr>
        <w:t>) är inte helt färdigtecknad ännu. Korrekturläsning av alla fyra böcker ska ske de följande två veckorna.</w:t>
      </w:r>
    </w:p>
    <w:p w:rsidR="00CC30F0" w:rsidRPr="00A62ACB" w:rsidRDefault="00CC30F0" w:rsidP="00CC30F0">
      <w:pPr>
        <w:pStyle w:val="Liststycke"/>
        <w:numPr>
          <w:ilvl w:val="0"/>
          <w:numId w:val="3"/>
        </w:numPr>
        <w:spacing w:line="360" w:lineRule="auto"/>
        <w:ind w:left="284" w:hanging="284"/>
        <w:jc w:val="both"/>
        <w:rPr>
          <w:rFonts w:ascii="Times New Roman" w:hAnsi="Times New Roman" w:cs="Times New Roman"/>
          <w:b/>
          <w:sz w:val="24"/>
          <w:szCs w:val="24"/>
        </w:rPr>
      </w:pPr>
      <w:r w:rsidRPr="00CA28D7">
        <w:rPr>
          <w:rFonts w:ascii="Times New Roman" w:hAnsi="Times New Roman" w:cs="Times New Roman"/>
          <w:b/>
          <w:sz w:val="24"/>
          <w:szCs w:val="24"/>
        </w:rPr>
        <w:t>2012-06-</w:t>
      </w:r>
      <w:r>
        <w:rPr>
          <w:rFonts w:ascii="Times New Roman" w:hAnsi="Times New Roman" w:cs="Times New Roman"/>
          <w:b/>
          <w:sz w:val="24"/>
          <w:szCs w:val="24"/>
        </w:rPr>
        <w:t>1</w:t>
      </w:r>
      <w:r w:rsidRPr="00CA28D7">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sz w:val="24"/>
          <w:szCs w:val="24"/>
        </w:rPr>
        <w:t xml:space="preserve"> Alla fyra böcker ska gå till tryck.</w:t>
      </w:r>
    </w:p>
    <w:p w:rsidR="00CC30F0" w:rsidRPr="00A62ACB" w:rsidRDefault="00CC30F0" w:rsidP="00CC30F0">
      <w:pPr>
        <w:pStyle w:val="Liststycke"/>
        <w:numPr>
          <w:ilvl w:val="0"/>
          <w:numId w:val="3"/>
        </w:numPr>
        <w:spacing w:line="360" w:lineRule="auto"/>
        <w:ind w:left="284" w:hanging="284"/>
        <w:jc w:val="both"/>
        <w:rPr>
          <w:rFonts w:ascii="Times New Roman" w:hAnsi="Times New Roman" w:cs="Times New Roman"/>
          <w:b/>
          <w:sz w:val="24"/>
          <w:szCs w:val="24"/>
        </w:rPr>
      </w:pPr>
      <w:r w:rsidRPr="00A62ACB">
        <w:rPr>
          <w:rFonts w:ascii="Times New Roman" w:hAnsi="Times New Roman" w:cs="Times New Roman"/>
          <w:b/>
          <w:sz w:val="24"/>
          <w:szCs w:val="24"/>
        </w:rPr>
        <w:t>2012-09-04</w:t>
      </w:r>
      <w:r>
        <w:rPr>
          <w:rFonts w:ascii="Times New Roman" w:hAnsi="Times New Roman" w:cs="Times New Roman"/>
          <w:b/>
          <w:sz w:val="24"/>
          <w:szCs w:val="24"/>
        </w:rPr>
        <w:t>:</w:t>
      </w:r>
      <w:r w:rsidRPr="00A62ACB">
        <w:rPr>
          <w:rFonts w:ascii="Times New Roman" w:hAnsi="Times New Roman" w:cs="Times New Roman"/>
          <w:sz w:val="24"/>
          <w:szCs w:val="24"/>
        </w:rPr>
        <w:t xml:space="preserve"> Planerat utgivningsdatum.</w:t>
      </w:r>
    </w:p>
    <w:p w:rsidR="00CC30F0" w:rsidRPr="002B695A" w:rsidRDefault="00CC30F0" w:rsidP="00CC30F0">
      <w:pPr>
        <w:tabs>
          <w:tab w:val="left" w:pos="284"/>
        </w:tabs>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Bilaga 2: </w:t>
      </w:r>
      <w:r w:rsidRPr="002B695A">
        <w:rPr>
          <w:rFonts w:ascii="Times New Roman" w:hAnsi="Times New Roman" w:cs="Times New Roman"/>
          <w:b/>
          <w:sz w:val="24"/>
          <w:szCs w:val="24"/>
        </w:rPr>
        <w:t>Intervjufrågor</w:t>
      </w:r>
      <w:r>
        <w:rPr>
          <w:rFonts w:ascii="Times New Roman" w:hAnsi="Times New Roman" w:cs="Times New Roman"/>
          <w:b/>
          <w:sz w:val="24"/>
          <w:szCs w:val="24"/>
        </w:rPr>
        <w:t xml:space="preserve"> </w:t>
      </w:r>
      <w:r w:rsidRPr="002B695A">
        <w:rPr>
          <w:rFonts w:ascii="Times New Roman" w:hAnsi="Times New Roman" w:cs="Times New Roman"/>
          <w:b/>
          <w:sz w:val="24"/>
          <w:szCs w:val="24"/>
        </w:rPr>
        <w:t>till barnbokhand</w:t>
      </w:r>
      <w:r>
        <w:rPr>
          <w:rFonts w:ascii="Times New Roman" w:hAnsi="Times New Roman" w:cs="Times New Roman"/>
          <w:b/>
          <w:sz w:val="24"/>
          <w:szCs w:val="24"/>
        </w:rPr>
        <w:t xml:space="preserve">larna Akademibokhandeln och </w:t>
      </w:r>
      <w:proofErr w:type="spellStart"/>
      <w:r>
        <w:rPr>
          <w:rFonts w:ascii="Times New Roman" w:hAnsi="Times New Roman" w:cs="Times New Roman"/>
          <w:b/>
          <w:sz w:val="24"/>
          <w:szCs w:val="24"/>
        </w:rPr>
        <w:t>AdlibrisKids</w:t>
      </w:r>
      <w:proofErr w:type="spellEnd"/>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 Vad går ni efter när ni tar in böcker i ert sortiment av barnlitteratur?</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Kan ni se några trender gällande barnboksutgivningen? Vilka är det i så fall? </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 Hur tar ni reda på trender – via branschstatistik, kunderna, förlagen eller annat?</w:t>
      </w:r>
      <w:r w:rsidRPr="00F53860">
        <w:rPr>
          <w:rFonts w:ascii="Times New Roman" w:hAnsi="Times New Roman" w:cs="Times New Roman"/>
          <w:sz w:val="24"/>
          <w:szCs w:val="24"/>
        </w:rPr>
        <w:t xml:space="preserve"> </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Har ni en statistik eller liknande som ni går efter gällande kundunderlaget/konsumenten? </w:t>
      </w:r>
      <w:r>
        <w:rPr>
          <w:rFonts w:ascii="Times New Roman" w:hAnsi="Times New Roman" w:cs="Times New Roman"/>
          <w:sz w:val="24"/>
          <w:szCs w:val="24"/>
        </w:rPr>
        <w:tab/>
        <w:t>Vad säger statistiken i så fall om vilket kundunderlag det finns?</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 Hur brukar ni skylta i affären/på hemsidan vid (ny)utgivningar av barnböcker?</w:t>
      </w:r>
      <w:r w:rsidRPr="00F53860">
        <w:rPr>
          <w:rFonts w:ascii="Times New Roman" w:hAnsi="Times New Roman" w:cs="Times New Roman"/>
          <w:sz w:val="24"/>
          <w:szCs w:val="24"/>
        </w:rPr>
        <w:t xml:space="preserve"> </w:t>
      </w:r>
      <w:r>
        <w:rPr>
          <w:rFonts w:ascii="Times New Roman" w:hAnsi="Times New Roman" w:cs="Times New Roman"/>
          <w:sz w:val="24"/>
          <w:szCs w:val="24"/>
        </w:rPr>
        <w:t xml:space="preserve">Hur gör ni </w:t>
      </w:r>
      <w:r>
        <w:rPr>
          <w:rFonts w:ascii="Times New Roman" w:hAnsi="Times New Roman" w:cs="Times New Roman"/>
          <w:sz w:val="24"/>
          <w:szCs w:val="24"/>
        </w:rPr>
        <w:tab/>
        <w:t xml:space="preserve">för att synliggöra vissa böcker? </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Vilka kriterier jobbar ni efter när ni väljer vilka böcker som ska synas mer än andra? </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Vilka slags kampanjer brukar fungera bra eller använder ni er av företrädelsevis? </w:t>
      </w:r>
      <w:r w:rsidRPr="001B2F2F">
        <w:rPr>
          <w:rFonts w:ascii="Times New Roman" w:hAnsi="Times New Roman" w:cs="Times New Roman"/>
          <w:sz w:val="24"/>
          <w:szCs w:val="24"/>
        </w:rPr>
        <w:t xml:space="preserve">Finns det </w:t>
      </w:r>
      <w:r>
        <w:rPr>
          <w:rFonts w:ascii="Times New Roman" w:hAnsi="Times New Roman" w:cs="Times New Roman"/>
          <w:sz w:val="24"/>
          <w:szCs w:val="24"/>
        </w:rPr>
        <w:tab/>
      </w:r>
      <w:r w:rsidRPr="001B2F2F">
        <w:rPr>
          <w:rFonts w:ascii="Times New Roman" w:hAnsi="Times New Roman" w:cs="Times New Roman"/>
          <w:sz w:val="24"/>
          <w:szCs w:val="24"/>
        </w:rPr>
        <w:t>olika typer av kampanjer som fungerar beroende på vilken genre boken tillhör?</w:t>
      </w:r>
      <w:r w:rsidRPr="00E20C7C">
        <w:rPr>
          <w:rFonts w:ascii="Times New Roman" w:hAnsi="Times New Roman" w:cs="Times New Roman"/>
          <w:sz w:val="24"/>
          <w:szCs w:val="24"/>
        </w:rPr>
        <w:t xml:space="preserve"> </w:t>
      </w:r>
      <w:r>
        <w:rPr>
          <w:rFonts w:ascii="Times New Roman" w:hAnsi="Times New Roman" w:cs="Times New Roman"/>
          <w:sz w:val="24"/>
          <w:szCs w:val="24"/>
        </w:rPr>
        <w:t xml:space="preserve">Hur </w:t>
      </w:r>
      <w:r>
        <w:rPr>
          <w:rFonts w:ascii="Times New Roman" w:hAnsi="Times New Roman" w:cs="Times New Roman"/>
          <w:sz w:val="24"/>
          <w:szCs w:val="24"/>
        </w:rPr>
        <w:tab/>
        <w:t>mycket och vad vill ni att förlaget bidra med (material, information, m.m.) vid kampanjer?</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Specifikt i fallet Goliat: Finns det redan idéer eller funderingar kring en kampanj i </w:t>
      </w:r>
      <w:r>
        <w:rPr>
          <w:rFonts w:ascii="Times New Roman" w:hAnsi="Times New Roman" w:cs="Times New Roman"/>
          <w:sz w:val="24"/>
          <w:szCs w:val="24"/>
        </w:rPr>
        <w:tab/>
        <w:t xml:space="preserve">butiken/på hemsidan (i </w:t>
      </w:r>
      <w:r>
        <w:rPr>
          <w:rFonts w:ascii="Times New Roman" w:hAnsi="Times New Roman" w:cs="Times New Roman"/>
          <w:sz w:val="24"/>
          <w:szCs w:val="24"/>
        </w:rPr>
        <w:tab/>
        <w:t xml:space="preserve">samarbete med </w:t>
      </w:r>
      <w:proofErr w:type="gramStart"/>
      <w:r>
        <w:rPr>
          <w:rFonts w:ascii="Times New Roman" w:hAnsi="Times New Roman" w:cs="Times New Roman"/>
          <w:sz w:val="24"/>
          <w:szCs w:val="24"/>
        </w:rPr>
        <w:t>Tukan</w:t>
      </w:r>
      <w:proofErr w:type="gramEnd"/>
      <w:r>
        <w:rPr>
          <w:rFonts w:ascii="Times New Roman" w:hAnsi="Times New Roman" w:cs="Times New Roman"/>
          <w:sz w:val="24"/>
          <w:szCs w:val="24"/>
        </w:rPr>
        <w:t>)?</w:t>
      </w:r>
    </w:p>
    <w:p w:rsidR="00CC30F0" w:rsidRDefault="00CC30F0" w:rsidP="00CC30F0">
      <w:pPr>
        <w:tabs>
          <w:tab w:val="left" w:pos="284"/>
        </w:tabs>
        <w:spacing w:line="360" w:lineRule="auto"/>
        <w:contextualSpacing/>
        <w:jc w:val="both"/>
        <w:rPr>
          <w:rFonts w:ascii="Times New Roman" w:hAnsi="Times New Roman" w:cs="Times New Roman"/>
          <w:sz w:val="24"/>
          <w:szCs w:val="24"/>
        </w:rPr>
      </w:pPr>
    </w:p>
    <w:p w:rsidR="00CC30F0" w:rsidRPr="00BF709A" w:rsidRDefault="00CC30F0" w:rsidP="00CC30F0">
      <w:pPr>
        <w:tabs>
          <w:tab w:val="left" w:pos="284"/>
        </w:tabs>
        <w:spacing w:line="360" w:lineRule="auto"/>
        <w:contextualSpacing/>
        <w:jc w:val="both"/>
        <w:rPr>
          <w:rFonts w:ascii="Times New Roman" w:hAnsi="Times New Roman" w:cs="Times New Roman"/>
          <w:b/>
          <w:sz w:val="24"/>
          <w:szCs w:val="24"/>
        </w:rPr>
      </w:pPr>
      <w:r w:rsidRPr="00BF709A">
        <w:rPr>
          <w:rFonts w:ascii="Times New Roman" w:hAnsi="Times New Roman" w:cs="Times New Roman"/>
          <w:b/>
          <w:sz w:val="24"/>
          <w:szCs w:val="24"/>
        </w:rPr>
        <w:t>Akademibokhandeln</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Baserat på telefonintervju med Akademibokhandelns ansvarige för inköp av barn- och ungdomsböcker Jonas Lundgren (genomförd 2012-05-14).</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Vi gör nästan alltid en kommersiell bedömning av titeln. – Den här kan vi sälja. Den passar </w:t>
      </w:r>
      <w:r>
        <w:rPr>
          <w:rFonts w:ascii="Times New Roman" w:hAnsi="Times New Roman" w:cs="Times New Roman"/>
          <w:sz w:val="24"/>
          <w:szCs w:val="24"/>
        </w:rPr>
        <w:tab/>
        <w:t xml:space="preserve">oss. – Produktpriset/inköpspriset är avgörande också, d.v.s. prisbilden, avtal med </w:t>
      </w:r>
      <w:r>
        <w:rPr>
          <w:rFonts w:ascii="Times New Roman" w:hAnsi="Times New Roman" w:cs="Times New Roman"/>
          <w:sz w:val="24"/>
          <w:szCs w:val="24"/>
        </w:rPr>
        <w:tab/>
        <w:t>leverantören, distribution.</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Vi delar in i olika försäljningsgrupper efter ålder. En ökande trend ser man i utgivningen </w:t>
      </w:r>
      <w:r>
        <w:rPr>
          <w:rFonts w:ascii="Times New Roman" w:hAnsi="Times New Roman" w:cs="Times New Roman"/>
          <w:sz w:val="24"/>
          <w:szCs w:val="24"/>
        </w:rPr>
        <w:tab/>
        <w:t xml:space="preserve">och försäljningen. – Vad som går bra, t.ex. </w:t>
      </w:r>
      <w:r w:rsidRPr="003D565F">
        <w:rPr>
          <w:rFonts w:ascii="Times New Roman" w:hAnsi="Times New Roman" w:cs="Times New Roman"/>
          <w:i/>
          <w:sz w:val="24"/>
          <w:szCs w:val="24"/>
        </w:rPr>
        <w:t>Cirkeln</w:t>
      </w:r>
      <w:r>
        <w:rPr>
          <w:rFonts w:ascii="Times New Roman" w:hAnsi="Times New Roman" w:cs="Times New Roman"/>
          <w:sz w:val="24"/>
          <w:szCs w:val="24"/>
        </w:rPr>
        <w:t xml:space="preserve"> och </w:t>
      </w:r>
      <w:r w:rsidRPr="003D565F">
        <w:rPr>
          <w:rFonts w:ascii="Times New Roman" w:hAnsi="Times New Roman" w:cs="Times New Roman"/>
          <w:i/>
          <w:sz w:val="24"/>
          <w:szCs w:val="24"/>
        </w:rPr>
        <w:t>Eld</w:t>
      </w:r>
      <w:r>
        <w:rPr>
          <w:rFonts w:ascii="Times New Roman" w:hAnsi="Times New Roman" w:cs="Times New Roman"/>
          <w:sz w:val="24"/>
          <w:szCs w:val="24"/>
        </w:rPr>
        <w:t>, många läser den även upp i</w:t>
      </w:r>
      <w:r>
        <w:rPr>
          <w:rFonts w:ascii="Times New Roman" w:hAnsi="Times New Roman" w:cs="Times New Roman"/>
          <w:sz w:val="24"/>
          <w:szCs w:val="24"/>
        </w:rPr>
        <w:tab/>
        <w:t xml:space="preserve">åldern, vilket är en positiv och överraskande effekt. – Annars är det svårt att definiera </w:t>
      </w:r>
      <w:r>
        <w:rPr>
          <w:rFonts w:ascii="Times New Roman" w:hAnsi="Times New Roman" w:cs="Times New Roman"/>
          <w:sz w:val="24"/>
          <w:szCs w:val="24"/>
        </w:rPr>
        <w:tab/>
        <w:t xml:space="preserve">vad en trend är, det är snarare bokens utveckling. – Aktivitet är en trend just nu. </w:t>
      </w:r>
      <w:r>
        <w:rPr>
          <w:rFonts w:ascii="Times New Roman" w:hAnsi="Times New Roman" w:cs="Times New Roman"/>
          <w:sz w:val="24"/>
          <w:szCs w:val="24"/>
        </w:rPr>
        <w:tab/>
        <w:t>Pysselböcker, klistermärkesböcker, böcker med ljudknappar är väldigt populära.</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Målgrupp: kvinnor – De handlar mer böcker och mer i bokhandeln, gillar att shoppa. – </w:t>
      </w:r>
      <w:r>
        <w:rPr>
          <w:rFonts w:ascii="Times New Roman" w:hAnsi="Times New Roman" w:cs="Times New Roman"/>
          <w:sz w:val="24"/>
          <w:szCs w:val="24"/>
        </w:rPr>
        <w:tab/>
        <w:t xml:space="preserve">Med hjälp av </w:t>
      </w:r>
      <w:proofErr w:type="spellStart"/>
      <w:r>
        <w:rPr>
          <w:rFonts w:ascii="Times New Roman" w:hAnsi="Times New Roman" w:cs="Times New Roman"/>
          <w:sz w:val="24"/>
          <w:szCs w:val="24"/>
        </w:rPr>
        <w:t>MedMera-kort</w:t>
      </w:r>
      <w:proofErr w:type="spellEnd"/>
      <w:r>
        <w:rPr>
          <w:rFonts w:ascii="Times New Roman" w:hAnsi="Times New Roman" w:cs="Times New Roman"/>
          <w:sz w:val="24"/>
          <w:szCs w:val="24"/>
        </w:rPr>
        <w:t xml:space="preserve"> kan kundernas köpbeteende/-statistik följas.</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Vi använder oss av olika skyltningsgrupper: hylla, gavel eller bord. – Vad kommer just den </w:t>
      </w:r>
      <w:r>
        <w:rPr>
          <w:rFonts w:ascii="Times New Roman" w:hAnsi="Times New Roman" w:cs="Times New Roman"/>
          <w:sz w:val="24"/>
          <w:szCs w:val="24"/>
        </w:rPr>
        <w:tab/>
        <w:t xml:space="preserve">månaden? När kommer saker? Vi riktar oss efter aktualitet. – Ofta har vi också teman i </w:t>
      </w:r>
      <w:r>
        <w:rPr>
          <w:rFonts w:ascii="Times New Roman" w:hAnsi="Times New Roman" w:cs="Times New Roman"/>
          <w:sz w:val="24"/>
          <w:szCs w:val="24"/>
        </w:rPr>
        <w:tab/>
        <w:t xml:space="preserve">butiken, t.ex. presenter, skolan, semester, m.m. – Via kampanjer </w:t>
      </w:r>
      <w:r>
        <w:rPr>
          <w:rFonts w:ascii="Times New Roman" w:hAnsi="Times New Roman" w:cs="Times New Roman"/>
          <w:sz w:val="24"/>
          <w:szCs w:val="24"/>
        </w:rPr>
        <w:tab/>
        <w:t xml:space="preserve">och skyltningar den </w:t>
      </w:r>
      <w:r>
        <w:rPr>
          <w:rFonts w:ascii="Times New Roman" w:hAnsi="Times New Roman" w:cs="Times New Roman"/>
          <w:sz w:val="24"/>
          <w:szCs w:val="24"/>
        </w:rPr>
        <w:tab/>
        <w:t xml:space="preserve">aktuella perioden. </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Beslutet om vilka böcker som ska lyftas fram tas centralt.</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Pr>
          <w:rFonts w:ascii="Times New Roman" w:hAnsi="Times New Roman" w:cs="Times New Roman"/>
          <w:sz w:val="24"/>
          <w:szCs w:val="24"/>
        </w:rPr>
        <w:tab/>
        <w:t xml:space="preserve">En hel serie böcker, 3 för 2. – Svårt att bedöma. Vi tar varje kampanj för sig. – </w:t>
      </w:r>
      <w:r>
        <w:rPr>
          <w:rFonts w:ascii="Times New Roman" w:hAnsi="Times New Roman" w:cs="Times New Roman"/>
          <w:sz w:val="24"/>
          <w:szCs w:val="24"/>
        </w:rPr>
        <w:tab/>
        <w:t xml:space="preserve">Kampanjens skyltningsmaterial måste passa vårt övriga skyltningsmaterial. Passar det in </w:t>
      </w:r>
      <w:r>
        <w:rPr>
          <w:rFonts w:ascii="Times New Roman" w:hAnsi="Times New Roman" w:cs="Times New Roman"/>
          <w:sz w:val="24"/>
          <w:szCs w:val="24"/>
        </w:rPr>
        <w:tab/>
        <w:t>använder vi oss av det.</w:t>
      </w:r>
      <w:r w:rsidRPr="003D6245">
        <w:rPr>
          <w:rFonts w:ascii="Times New Roman" w:hAnsi="Times New Roman" w:cs="Times New Roman"/>
          <w:sz w:val="24"/>
          <w:szCs w:val="24"/>
        </w:rPr>
        <w:t xml:space="preserve"> </w:t>
      </w:r>
      <w:r>
        <w:rPr>
          <w:rFonts w:ascii="Times New Roman" w:hAnsi="Times New Roman" w:cs="Times New Roman"/>
          <w:sz w:val="24"/>
          <w:szCs w:val="24"/>
        </w:rPr>
        <w:t xml:space="preserve">Ibland finns det en övertro till ställ/display, det säljer inte alltid </w:t>
      </w:r>
      <w:r>
        <w:rPr>
          <w:rFonts w:ascii="Times New Roman" w:hAnsi="Times New Roman" w:cs="Times New Roman"/>
          <w:sz w:val="24"/>
          <w:szCs w:val="24"/>
        </w:rPr>
        <w:tab/>
        <w:t>bättre för det.</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Vi har inte kommit så långt med just Goliat, men vi vet att vi vill ha honom och tror att </w:t>
      </w:r>
      <w:r>
        <w:rPr>
          <w:rFonts w:ascii="Times New Roman" w:hAnsi="Times New Roman" w:cs="Times New Roman"/>
          <w:sz w:val="24"/>
          <w:szCs w:val="24"/>
        </w:rPr>
        <w:tab/>
        <w:t xml:space="preserve">Goliatböckerna kommer att säljas. Kan vi få ett bra pris, ställs böckerna troligtvis vid </w:t>
      </w:r>
      <w:r>
        <w:rPr>
          <w:rFonts w:ascii="Times New Roman" w:hAnsi="Times New Roman" w:cs="Times New Roman"/>
          <w:sz w:val="24"/>
          <w:szCs w:val="24"/>
        </w:rPr>
        <w:tab/>
        <w:t xml:space="preserve">gaveln. </w:t>
      </w:r>
    </w:p>
    <w:p w:rsidR="00CC30F0" w:rsidRDefault="00CC30F0" w:rsidP="00CC30F0">
      <w:pPr>
        <w:tabs>
          <w:tab w:val="left" w:pos="284"/>
        </w:tabs>
        <w:spacing w:line="360" w:lineRule="auto"/>
        <w:contextualSpacing/>
        <w:jc w:val="both"/>
        <w:rPr>
          <w:rFonts w:ascii="Times New Roman" w:hAnsi="Times New Roman" w:cs="Times New Roman"/>
          <w:b/>
          <w:sz w:val="24"/>
          <w:szCs w:val="24"/>
        </w:rPr>
      </w:pPr>
    </w:p>
    <w:p w:rsidR="00CC30F0" w:rsidRPr="00BF709A" w:rsidRDefault="00CC30F0" w:rsidP="00CC30F0">
      <w:pPr>
        <w:tabs>
          <w:tab w:val="left" w:pos="284"/>
        </w:tabs>
        <w:spacing w:line="360" w:lineRule="auto"/>
        <w:contextualSpacing/>
        <w:jc w:val="both"/>
        <w:rPr>
          <w:rFonts w:ascii="Times New Roman" w:hAnsi="Times New Roman" w:cs="Times New Roman"/>
          <w:b/>
          <w:sz w:val="24"/>
          <w:szCs w:val="24"/>
        </w:rPr>
      </w:pPr>
      <w:proofErr w:type="spellStart"/>
      <w:r w:rsidRPr="00BF709A">
        <w:rPr>
          <w:rFonts w:ascii="Times New Roman" w:hAnsi="Times New Roman" w:cs="Times New Roman"/>
          <w:b/>
          <w:sz w:val="24"/>
          <w:szCs w:val="24"/>
        </w:rPr>
        <w:t>AdlibrisKids</w:t>
      </w:r>
      <w:proofErr w:type="spellEnd"/>
    </w:p>
    <w:p w:rsidR="00CC30F0" w:rsidRDefault="00CC30F0" w:rsidP="00CC30F0">
      <w:pPr>
        <w:tabs>
          <w:tab w:val="left" w:pos="284"/>
        </w:tabs>
        <w:spacing w:line="360" w:lineRule="auto"/>
        <w:contextualSpacing/>
        <w:jc w:val="both"/>
        <w:rPr>
          <w:rFonts w:ascii="Times New Roman" w:hAnsi="Times New Roman" w:cs="Times New Roman"/>
          <w:b/>
          <w:sz w:val="24"/>
          <w:szCs w:val="24"/>
        </w:rPr>
      </w:pPr>
      <w:r w:rsidRPr="00203AD9">
        <w:rPr>
          <w:rFonts w:ascii="Times New Roman" w:hAnsi="Times New Roman" w:cs="Times New Roman"/>
          <w:sz w:val="24"/>
          <w:szCs w:val="24"/>
        </w:rPr>
        <w:t>Baserat på en intervju via e-</w:t>
      </w:r>
      <w:r>
        <w:rPr>
          <w:rFonts w:ascii="Times New Roman" w:hAnsi="Times New Roman" w:cs="Times New Roman"/>
          <w:sz w:val="24"/>
          <w:szCs w:val="24"/>
        </w:rPr>
        <w:t>post</w:t>
      </w:r>
      <w:r w:rsidRPr="00203AD9">
        <w:rPr>
          <w:rFonts w:ascii="Times New Roman" w:hAnsi="Times New Roman" w:cs="Times New Roman"/>
          <w:sz w:val="24"/>
          <w:szCs w:val="24"/>
        </w:rPr>
        <w:t xml:space="preserve"> med Lisa </w:t>
      </w:r>
      <w:proofErr w:type="spellStart"/>
      <w:r w:rsidRPr="00203AD9">
        <w:rPr>
          <w:rFonts w:ascii="Times New Roman" w:hAnsi="Times New Roman" w:cs="Times New Roman"/>
          <w:sz w:val="24"/>
          <w:szCs w:val="24"/>
        </w:rPr>
        <w:t>Ragva</w:t>
      </w:r>
      <w:r>
        <w:rPr>
          <w:rFonts w:ascii="Times New Roman" w:hAnsi="Times New Roman" w:cs="Times New Roman"/>
          <w:sz w:val="24"/>
          <w:szCs w:val="24"/>
        </w:rPr>
        <w:t>ls</w:t>
      </w:r>
      <w:proofErr w:type="spellEnd"/>
      <w:r>
        <w:rPr>
          <w:rFonts w:ascii="Times New Roman" w:hAnsi="Times New Roman" w:cs="Times New Roman"/>
          <w:sz w:val="24"/>
          <w:szCs w:val="24"/>
        </w:rPr>
        <w:t xml:space="preserve"> som är ansvarig för </w:t>
      </w:r>
      <w:proofErr w:type="spellStart"/>
      <w:r>
        <w:rPr>
          <w:rFonts w:ascii="Times New Roman" w:hAnsi="Times New Roman" w:cs="Times New Roman"/>
          <w:sz w:val="24"/>
          <w:szCs w:val="24"/>
        </w:rPr>
        <w:t>Adlibris</w:t>
      </w:r>
      <w:r w:rsidRPr="00203AD9">
        <w:rPr>
          <w:rFonts w:ascii="Times New Roman" w:hAnsi="Times New Roman" w:cs="Times New Roman"/>
          <w:sz w:val="24"/>
          <w:szCs w:val="24"/>
        </w:rPr>
        <w:t>Kids</w:t>
      </w:r>
      <w:proofErr w:type="spellEnd"/>
      <w:r w:rsidRPr="00203AD9">
        <w:rPr>
          <w:rFonts w:ascii="Times New Roman" w:hAnsi="Times New Roman" w:cs="Times New Roman"/>
          <w:sz w:val="24"/>
          <w:szCs w:val="24"/>
        </w:rPr>
        <w:t xml:space="preserve"> (genomför</w:t>
      </w:r>
      <w:r>
        <w:rPr>
          <w:rFonts w:ascii="Times New Roman" w:hAnsi="Times New Roman" w:cs="Times New Roman"/>
          <w:sz w:val="24"/>
          <w:szCs w:val="24"/>
        </w:rPr>
        <w:t>d</w:t>
      </w:r>
      <w:r w:rsidRPr="00203AD9">
        <w:rPr>
          <w:rFonts w:ascii="Times New Roman" w:hAnsi="Times New Roman" w:cs="Times New Roman"/>
          <w:sz w:val="24"/>
          <w:szCs w:val="24"/>
        </w:rPr>
        <w:t xml:space="preserve"> 2012-05-16).</w:t>
      </w:r>
      <w:r w:rsidRPr="00203AD9">
        <w:rPr>
          <w:rFonts w:ascii="Times New Roman" w:hAnsi="Times New Roman" w:cs="Times New Roman"/>
          <w:b/>
          <w:sz w:val="24"/>
          <w:szCs w:val="24"/>
        </w:rPr>
        <w:t xml:space="preserve"> </w:t>
      </w:r>
    </w:p>
    <w:p w:rsidR="00CC30F0" w:rsidRPr="00B61B02"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B61B02">
        <w:rPr>
          <w:rFonts w:ascii="Times New Roman" w:hAnsi="Times New Roman" w:cs="Times New Roman"/>
          <w:sz w:val="24"/>
          <w:szCs w:val="24"/>
        </w:rPr>
        <w:t xml:space="preserve">Alla förlag som har avtal med oss får sälja sina böcker på vår sajt. På </w:t>
      </w:r>
      <w:proofErr w:type="spellStart"/>
      <w:r w:rsidRPr="00B61B02">
        <w:rPr>
          <w:rFonts w:ascii="Times New Roman" w:hAnsi="Times New Roman" w:cs="Times New Roman"/>
          <w:sz w:val="24"/>
          <w:szCs w:val="24"/>
        </w:rPr>
        <w:t>Adlibris</w:t>
      </w:r>
      <w:proofErr w:type="spellEnd"/>
      <w:r w:rsidRPr="00B61B02">
        <w:rPr>
          <w:rFonts w:ascii="Times New Roman" w:hAnsi="Times New Roman" w:cs="Times New Roman"/>
          <w:sz w:val="24"/>
          <w:szCs w:val="24"/>
        </w:rPr>
        <w:t xml:space="preserve"> Kids säljer </w:t>
      </w:r>
      <w:r>
        <w:rPr>
          <w:rFonts w:ascii="Times New Roman" w:hAnsi="Times New Roman" w:cs="Times New Roman"/>
          <w:sz w:val="24"/>
          <w:szCs w:val="24"/>
        </w:rPr>
        <w:tab/>
      </w:r>
      <w:r w:rsidRPr="00B61B02">
        <w:rPr>
          <w:rFonts w:ascii="Times New Roman" w:hAnsi="Times New Roman" w:cs="Times New Roman"/>
          <w:sz w:val="24"/>
          <w:szCs w:val="24"/>
        </w:rPr>
        <w:t>vi böcker som förlagen har ålderskategoriserat 0-3 år, 3</w:t>
      </w:r>
      <w:r>
        <w:rPr>
          <w:rFonts w:ascii="Times New Roman" w:hAnsi="Times New Roman" w:cs="Times New Roman"/>
          <w:sz w:val="24"/>
          <w:szCs w:val="24"/>
        </w:rPr>
        <w:t xml:space="preserve">-6 år, 6-9 år eller 9-12 år (på </w:t>
      </w:r>
      <w:r>
        <w:rPr>
          <w:rFonts w:ascii="Times New Roman" w:hAnsi="Times New Roman" w:cs="Times New Roman"/>
          <w:sz w:val="24"/>
          <w:szCs w:val="24"/>
        </w:rPr>
        <w:tab/>
      </w:r>
      <w:r w:rsidRPr="00B61B02">
        <w:rPr>
          <w:rFonts w:ascii="Times New Roman" w:hAnsi="Times New Roman" w:cs="Times New Roman"/>
          <w:sz w:val="24"/>
          <w:szCs w:val="24"/>
        </w:rPr>
        <w:t xml:space="preserve">Bokrondellen), men dessa böcker går givetvis även att hitta på vår ”vanliga” sajt. </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Jag har inte jobbat med barn- och ungdomsböcker på </w:t>
      </w:r>
      <w:proofErr w:type="spellStart"/>
      <w:r>
        <w:rPr>
          <w:rFonts w:ascii="Times New Roman" w:hAnsi="Times New Roman" w:cs="Times New Roman"/>
          <w:sz w:val="24"/>
          <w:szCs w:val="24"/>
        </w:rPr>
        <w:t>Adlibris</w:t>
      </w:r>
      <w:proofErr w:type="spellEnd"/>
      <w:r>
        <w:rPr>
          <w:rFonts w:ascii="Times New Roman" w:hAnsi="Times New Roman" w:cs="Times New Roman"/>
          <w:sz w:val="24"/>
          <w:szCs w:val="24"/>
        </w:rPr>
        <w:t xml:space="preserve"> så länge så jag har svårt att </w:t>
      </w:r>
      <w:r>
        <w:rPr>
          <w:rFonts w:ascii="Times New Roman" w:hAnsi="Times New Roman" w:cs="Times New Roman"/>
          <w:sz w:val="24"/>
          <w:szCs w:val="24"/>
        </w:rPr>
        <w:tab/>
        <w:t xml:space="preserve">se några stora trender. En sak som jag har observerat är att många ”nya klassiker” kommer </w:t>
      </w:r>
      <w:r>
        <w:rPr>
          <w:rFonts w:ascii="Times New Roman" w:hAnsi="Times New Roman" w:cs="Times New Roman"/>
          <w:sz w:val="24"/>
          <w:szCs w:val="24"/>
        </w:rPr>
        <w:tab/>
        <w:t xml:space="preserve">i nyutgåvor: </w:t>
      </w:r>
      <w:r w:rsidRPr="00AE4845">
        <w:rPr>
          <w:rFonts w:ascii="Times New Roman" w:hAnsi="Times New Roman" w:cs="Times New Roman"/>
          <w:i/>
          <w:sz w:val="24"/>
          <w:szCs w:val="24"/>
        </w:rPr>
        <w:t>Gusten Grodslukare</w:t>
      </w:r>
      <w:r>
        <w:rPr>
          <w:rFonts w:ascii="Times New Roman" w:hAnsi="Times New Roman" w:cs="Times New Roman"/>
          <w:sz w:val="24"/>
          <w:szCs w:val="24"/>
        </w:rPr>
        <w:t xml:space="preserve"> och </w:t>
      </w:r>
      <w:proofErr w:type="spellStart"/>
      <w:r w:rsidRPr="00AE4845">
        <w:rPr>
          <w:rFonts w:ascii="Times New Roman" w:hAnsi="Times New Roman" w:cs="Times New Roman"/>
          <w:i/>
          <w:sz w:val="24"/>
          <w:szCs w:val="24"/>
        </w:rPr>
        <w:t>Loranga</w:t>
      </w:r>
      <w:proofErr w:type="spellEnd"/>
      <w:r w:rsidRPr="00AE4845">
        <w:rPr>
          <w:rFonts w:ascii="Times New Roman" w:hAnsi="Times New Roman" w:cs="Times New Roman"/>
          <w:i/>
          <w:sz w:val="24"/>
          <w:szCs w:val="24"/>
        </w:rPr>
        <w:t xml:space="preserve">, </w:t>
      </w:r>
      <w:proofErr w:type="spellStart"/>
      <w:r w:rsidRPr="00AE4845">
        <w:rPr>
          <w:rFonts w:ascii="Times New Roman" w:hAnsi="Times New Roman" w:cs="Times New Roman"/>
          <w:i/>
          <w:sz w:val="24"/>
          <w:szCs w:val="24"/>
        </w:rPr>
        <w:t>Masarin</w:t>
      </w:r>
      <w:proofErr w:type="spellEnd"/>
      <w:r w:rsidRPr="00AE4845">
        <w:rPr>
          <w:rFonts w:ascii="Times New Roman" w:hAnsi="Times New Roman" w:cs="Times New Roman"/>
          <w:i/>
          <w:sz w:val="24"/>
          <w:szCs w:val="24"/>
        </w:rPr>
        <w:t xml:space="preserve"> och </w:t>
      </w:r>
      <w:proofErr w:type="spellStart"/>
      <w:r w:rsidRPr="00AE4845">
        <w:rPr>
          <w:rFonts w:ascii="Times New Roman" w:hAnsi="Times New Roman" w:cs="Times New Roman"/>
          <w:i/>
          <w:sz w:val="24"/>
          <w:szCs w:val="24"/>
        </w:rPr>
        <w:t>Dartanjang</w:t>
      </w:r>
      <w:proofErr w:type="spellEnd"/>
      <w:r>
        <w:rPr>
          <w:rFonts w:ascii="Times New Roman" w:hAnsi="Times New Roman" w:cs="Times New Roman"/>
          <w:sz w:val="24"/>
          <w:szCs w:val="24"/>
        </w:rPr>
        <w:t xml:space="preserve"> t.ex. När det </w:t>
      </w:r>
      <w:r>
        <w:rPr>
          <w:rFonts w:ascii="Times New Roman" w:hAnsi="Times New Roman" w:cs="Times New Roman"/>
          <w:sz w:val="24"/>
          <w:szCs w:val="24"/>
        </w:rPr>
        <w:tab/>
        <w:t xml:space="preserve">gäller böcker för åldrarna 9-12 fortsätter övernaturliga inslag att dominera. </w:t>
      </w:r>
      <w:r>
        <w:rPr>
          <w:rFonts w:ascii="Times New Roman" w:hAnsi="Times New Roman" w:cs="Times New Roman"/>
          <w:sz w:val="24"/>
          <w:szCs w:val="24"/>
        </w:rPr>
        <w:tab/>
        <w:t xml:space="preserve">Suneböckerna </w:t>
      </w:r>
      <w:r w:rsidR="007E6DD9">
        <w:rPr>
          <w:rFonts w:ascii="Times New Roman" w:hAnsi="Times New Roman" w:cs="Times New Roman"/>
          <w:sz w:val="24"/>
          <w:szCs w:val="24"/>
        </w:rPr>
        <w:tab/>
      </w:r>
      <w:r>
        <w:rPr>
          <w:rFonts w:ascii="Times New Roman" w:hAnsi="Times New Roman" w:cs="Times New Roman"/>
          <w:sz w:val="24"/>
          <w:szCs w:val="24"/>
        </w:rPr>
        <w:t>känns mer och mer avlägsna.</w:t>
      </w:r>
    </w:p>
    <w:p w:rsidR="00CC30F0" w:rsidRPr="00B61B02"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Jag träffar en massa förlag inför varje ny säsong. Vid dessa möten pratar vi om den </w:t>
      </w:r>
      <w:r>
        <w:rPr>
          <w:rFonts w:ascii="Times New Roman" w:hAnsi="Times New Roman" w:cs="Times New Roman"/>
          <w:sz w:val="24"/>
          <w:szCs w:val="24"/>
        </w:rPr>
        <w:tab/>
        <w:t xml:space="preserve">kommande utgivningen och planerar kampanjer. Jag läser även en hel del bloggar och vi </w:t>
      </w:r>
      <w:r>
        <w:rPr>
          <w:rFonts w:ascii="Times New Roman" w:hAnsi="Times New Roman" w:cs="Times New Roman"/>
          <w:sz w:val="24"/>
          <w:szCs w:val="24"/>
        </w:rPr>
        <w:tab/>
        <w:t xml:space="preserve">uppmärksammar ofta böcker som blivit omskrivna i media. Det är inte alltid det bästa att </w:t>
      </w:r>
      <w:r>
        <w:rPr>
          <w:rFonts w:ascii="Times New Roman" w:hAnsi="Times New Roman" w:cs="Times New Roman"/>
          <w:sz w:val="24"/>
          <w:szCs w:val="24"/>
        </w:rPr>
        <w:tab/>
        <w:t xml:space="preserve">lägga upp en nysläppt bok på startsidan, ibland behöver man vänta på att det ska bli lite </w:t>
      </w:r>
      <w:r>
        <w:rPr>
          <w:rFonts w:ascii="Times New Roman" w:hAnsi="Times New Roman" w:cs="Times New Roman"/>
          <w:sz w:val="24"/>
          <w:szCs w:val="24"/>
        </w:rPr>
        <w:tab/>
        <w:t xml:space="preserve">snack kring boken för att exponeringen ska fungera. </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sidRPr="00203AD9">
        <w:rPr>
          <w:rFonts w:ascii="Times New Roman" w:hAnsi="Times New Roman" w:cs="Times New Roman"/>
          <w:sz w:val="24"/>
          <w:szCs w:val="24"/>
        </w:rPr>
        <w:t>4.</w:t>
      </w:r>
      <w:r w:rsidRPr="00B3354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Vi jobbar mer och mer på att försöka ”lära känna” våra kunder. Historiskt har vi inte riktigt </w:t>
      </w:r>
      <w:r>
        <w:rPr>
          <w:rFonts w:ascii="Times New Roman" w:hAnsi="Times New Roman" w:cs="Times New Roman"/>
          <w:sz w:val="24"/>
          <w:szCs w:val="24"/>
        </w:rPr>
        <w:tab/>
        <w:t xml:space="preserve">utnyttjat den information vi har om våra kunder men det försöker vi att bli bättre på, </w:t>
      </w:r>
      <w:r>
        <w:rPr>
          <w:rFonts w:ascii="Times New Roman" w:hAnsi="Times New Roman" w:cs="Times New Roman"/>
          <w:sz w:val="24"/>
          <w:szCs w:val="24"/>
        </w:rPr>
        <w:tab/>
        <w:t xml:space="preserve">framförallt för att vi ska kunna erbjuda mer relevanta boktips. När </w:t>
      </w:r>
      <w:r w:rsidRPr="00E87789">
        <w:rPr>
          <w:rFonts w:ascii="Times New Roman" w:hAnsi="Times New Roman" w:cs="Times New Roman"/>
          <w:i/>
          <w:sz w:val="24"/>
          <w:szCs w:val="24"/>
        </w:rPr>
        <w:t>Eld</w:t>
      </w:r>
      <w:r>
        <w:rPr>
          <w:rFonts w:ascii="Times New Roman" w:hAnsi="Times New Roman" w:cs="Times New Roman"/>
          <w:sz w:val="24"/>
          <w:szCs w:val="24"/>
        </w:rPr>
        <w:t xml:space="preserve"> släpptes </w:t>
      </w:r>
      <w:proofErr w:type="spellStart"/>
      <w:r>
        <w:rPr>
          <w:rFonts w:ascii="Times New Roman" w:hAnsi="Times New Roman" w:cs="Times New Roman"/>
          <w:sz w:val="24"/>
          <w:szCs w:val="24"/>
        </w:rPr>
        <w:t>mailade</w:t>
      </w:r>
      <w:proofErr w:type="spellEnd"/>
      <w:r>
        <w:rPr>
          <w:rFonts w:ascii="Times New Roman" w:hAnsi="Times New Roman" w:cs="Times New Roman"/>
          <w:sz w:val="24"/>
          <w:szCs w:val="24"/>
        </w:rPr>
        <w:t xml:space="preserve"> vi </w:t>
      </w:r>
      <w:r>
        <w:rPr>
          <w:rFonts w:ascii="Times New Roman" w:hAnsi="Times New Roman" w:cs="Times New Roman"/>
          <w:sz w:val="24"/>
          <w:szCs w:val="24"/>
        </w:rPr>
        <w:tab/>
        <w:t xml:space="preserve">t.ex. alla som köpt den första boken i serien, </w:t>
      </w:r>
      <w:r w:rsidRPr="00E87789">
        <w:rPr>
          <w:rFonts w:ascii="Times New Roman" w:hAnsi="Times New Roman" w:cs="Times New Roman"/>
          <w:i/>
          <w:sz w:val="24"/>
          <w:szCs w:val="24"/>
        </w:rPr>
        <w:t>Cirkeln</w:t>
      </w:r>
      <w:r>
        <w:rPr>
          <w:rFonts w:ascii="Times New Roman" w:hAnsi="Times New Roman" w:cs="Times New Roman"/>
          <w:sz w:val="24"/>
          <w:szCs w:val="24"/>
        </w:rPr>
        <w:t xml:space="preserve">. Kan vi ge våra kunder information </w:t>
      </w:r>
      <w:r>
        <w:rPr>
          <w:rFonts w:ascii="Times New Roman" w:hAnsi="Times New Roman" w:cs="Times New Roman"/>
          <w:sz w:val="24"/>
          <w:szCs w:val="24"/>
        </w:rPr>
        <w:tab/>
        <w:t xml:space="preserve">som de vill ha så tjänar vi alla på det. </w:t>
      </w:r>
    </w:p>
    <w:p w:rsidR="00CC30F0" w:rsidRPr="00B33540" w:rsidRDefault="00CC30F0" w:rsidP="00CC30F0">
      <w:pPr>
        <w:tabs>
          <w:tab w:val="left" w:pos="284"/>
        </w:tabs>
        <w:spacing w:line="360" w:lineRule="auto"/>
        <w:contextualSpacing/>
        <w:jc w:val="both"/>
        <w:rPr>
          <w:rFonts w:ascii="Times New Roman" w:hAnsi="Times New Roman" w:cs="Times New Roman"/>
          <w:sz w:val="24"/>
          <w:szCs w:val="24"/>
        </w:rPr>
      </w:pPr>
      <w:r w:rsidRPr="00203AD9">
        <w:rPr>
          <w:rFonts w:ascii="Times New Roman" w:hAnsi="Times New Roman" w:cs="Times New Roman"/>
          <w:sz w:val="24"/>
          <w:szCs w:val="24"/>
        </w:rPr>
        <w:t>5.</w:t>
      </w:r>
      <w:r w:rsidRPr="00B3354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Som jag sa tidigare så behöver det inte alltid vara bäst att lyfta böcker som precis är </w:t>
      </w:r>
      <w:r>
        <w:rPr>
          <w:rFonts w:ascii="Times New Roman" w:hAnsi="Times New Roman" w:cs="Times New Roman"/>
          <w:sz w:val="24"/>
          <w:szCs w:val="24"/>
        </w:rPr>
        <w:tab/>
        <w:t xml:space="preserve">släppta. Jag skickar en </w:t>
      </w:r>
      <w:proofErr w:type="spellStart"/>
      <w:r>
        <w:rPr>
          <w:rFonts w:ascii="Times New Roman" w:hAnsi="Times New Roman" w:cs="Times New Roman"/>
          <w:sz w:val="24"/>
          <w:szCs w:val="24"/>
        </w:rPr>
        <w:t>nyhetsmail</w:t>
      </w:r>
      <w:proofErr w:type="spellEnd"/>
      <w:r>
        <w:rPr>
          <w:rFonts w:ascii="Times New Roman" w:hAnsi="Times New Roman" w:cs="Times New Roman"/>
          <w:sz w:val="24"/>
          <w:szCs w:val="24"/>
        </w:rPr>
        <w:t xml:space="preserve"> ungefär varannan vecka där jag tipsar om de senaste </w:t>
      </w:r>
      <w:r>
        <w:rPr>
          <w:rFonts w:ascii="Times New Roman" w:hAnsi="Times New Roman" w:cs="Times New Roman"/>
          <w:sz w:val="24"/>
          <w:szCs w:val="24"/>
        </w:rPr>
        <w:tab/>
        <w:t xml:space="preserve">barnböckerna. I varje </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finns ett antal kampanjer, banners som länkar till kampanjsidor. </w:t>
      </w:r>
      <w:r>
        <w:rPr>
          <w:rFonts w:ascii="Times New Roman" w:hAnsi="Times New Roman" w:cs="Times New Roman"/>
          <w:sz w:val="24"/>
          <w:szCs w:val="24"/>
        </w:rPr>
        <w:tab/>
        <w:t xml:space="preserve">Vi lockar med tävlingar, prisaktiveringar, extramaterial och andra lockande erbjudanden. </w:t>
      </w:r>
      <w:r>
        <w:rPr>
          <w:rFonts w:ascii="Times New Roman" w:hAnsi="Times New Roman" w:cs="Times New Roman"/>
          <w:sz w:val="24"/>
          <w:szCs w:val="24"/>
        </w:rPr>
        <w:lastRenderedPageBreak/>
        <w:tab/>
        <w:t xml:space="preserve">Varje vecka skickar vi ett stort </w:t>
      </w:r>
      <w:proofErr w:type="spellStart"/>
      <w:r>
        <w:rPr>
          <w:rFonts w:ascii="Times New Roman" w:hAnsi="Times New Roman" w:cs="Times New Roman"/>
          <w:sz w:val="24"/>
          <w:szCs w:val="24"/>
        </w:rPr>
        <w:t>nyhetsmail</w:t>
      </w:r>
      <w:proofErr w:type="spellEnd"/>
      <w:r>
        <w:rPr>
          <w:rFonts w:ascii="Times New Roman" w:hAnsi="Times New Roman" w:cs="Times New Roman"/>
          <w:sz w:val="24"/>
          <w:szCs w:val="24"/>
        </w:rPr>
        <w:t xml:space="preserve"> till nästan 1 miljon adresser, här lyfter vi alltid </w:t>
      </w:r>
      <w:r>
        <w:rPr>
          <w:rFonts w:ascii="Times New Roman" w:hAnsi="Times New Roman" w:cs="Times New Roman"/>
          <w:sz w:val="24"/>
          <w:szCs w:val="24"/>
        </w:rPr>
        <w:tab/>
        <w:t xml:space="preserve">in en barnkampanj från tidigare </w:t>
      </w:r>
      <w:proofErr w:type="spellStart"/>
      <w:r>
        <w:rPr>
          <w:rFonts w:ascii="Times New Roman" w:hAnsi="Times New Roman" w:cs="Times New Roman"/>
          <w:sz w:val="24"/>
          <w:szCs w:val="24"/>
        </w:rPr>
        <w:t>Kidsmail</w:t>
      </w:r>
      <w:proofErr w:type="spellEnd"/>
      <w:r>
        <w:rPr>
          <w:rFonts w:ascii="Times New Roman" w:hAnsi="Times New Roman" w:cs="Times New Roman"/>
          <w:sz w:val="24"/>
          <w:szCs w:val="24"/>
        </w:rPr>
        <w:t>.</w:t>
      </w:r>
    </w:p>
    <w:p w:rsidR="00CC30F0" w:rsidRPr="002B552F" w:rsidRDefault="00CC30F0" w:rsidP="00CC30F0">
      <w:pPr>
        <w:tabs>
          <w:tab w:val="left" w:pos="284"/>
        </w:tabs>
        <w:spacing w:line="360" w:lineRule="auto"/>
        <w:contextualSpacing/>
        <w:jc w:val="both"/>
        <w:rPr>
          <w:rFonts w:ascii="Times New Roman" w:hAnsi="Times New Roman" w:cs="Times New Roman"/>
          <w:sz w:val="24"/>
          <w:szCs w:val="24"/>
        </w:rPr>
      </w:pPr>
      <w:r w:rsidRPr="00203AD9">
        <w:rPr>
          <w:rFonts w:ascii="Times New Roman" w:hAnsi="Times New Roman" w:cs="Times New Roman"/>
          <w:sz w:val="24"/>
          <w:szCs w:val="24"/>
        </w:rPr>
        <w:t>6.</w:t>
      </w:r>
      <w:r w:rsidRPr="002B552F">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Vi träffar en mängd förlag och låter dem berätta vilka titlar de vill att vi satsar extra </w:t>
      </w:r>
      <w:r>
        <w:rPr>
          <w:rFonts w:ascii="Times New Roman" w:hAnsi="Times New Roman" w:cs="Times New Roman"/>
          <w:sz w:val="24"/>
          <w:szCs w:val="24"/>
        </w:rPr>
        <w:tab/>
        <w:t xml:space="preserve">mycket på. Därefter sätter vi ihop en planering som förhoppningsvis gör alla nöjda. </w:t>
      </w:r>
    </w:p>
    <w:p w:rsidR="00CC30F0"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2B552F">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Jag bollar alltid idéer med förlagen. På sistone har vi t.ex. kunnat lotta ut </w:t>
      </w:r>
      <w:r>
        <w:rPr>
          <w:rFonts w:ascii="Times New Roman" w:hAnsi="Times New Roman" w:cs="Times New Roman"/>
          <w:sz w:val="24"/>
          <w:szCs w:val="24"/>
        </w:rPr>
        <w:tab/>
        <w:t xml:space="preserve">originalteckningar till bilderböcker, signerade bokexemplar och mjukisdjur av kända </w:t>
      </w:r>
      <w:r>
        <w:rPr>
          <w:rFonts w:ascii="Times New Roman" w:hAnsi="Times New Roman" w:cs="Times New Roman"/>
          <w:sz w:val="24"/>
          <w:szCs w:val="24"/>
        </w:rPr>
        <w:tab/>
        <w:t xml:space="preserve">barnkaraktärer. Det är alltid roligt om förlagen själva har idéer, även om det kanske inte </w:t>
      </w:r>
      <w:r>
        <w:rPr>
          <w:rFonts w:ascii="Times New Roman" w:hAnsi="Times New Roman" w:cs="Times New Roman"/>
          <w:sz w:val="24"/>
          <w:szCs w:val="24"/>
        </w:rPr>
        <w:tab/>
        <w:t>går att genomföra precis allt.</w:t>
      </w:r>
      <w:bookmarkStart w:id="0" w:name="_GoBack"/>
      <w:bookmarkEnd w:id="0"/>
    </w:p>
    <w:p w:rsidR="00FD4D6F" w:rsidRDefault="00CC30F0" w:rsidP="00CC30F0">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E87789">
        <w:rPr>
          <w:rFonts w:ascii="Calibri" w:hAnsi="Calibri" w:cs="Calibri"/>
          <w:color w:val="1F497D"/>
        </w:rPr>
        <w:t xml:space="preserve"> </w:t>
      </w:r>
      <w:r>
        <w:rPr>
          <w:rFonts w:ascii="Calibri" w:hAnsi="Calibri" w:cs="Calibri"/>
          <w:color w:val="1F497D"/>
        </w:rPr>
        <w:tab/>
      </w:r>
      <w:r w:rsidRPr="00E87789">
        <w:rPr>
          <w:rFonts w:ascii="Times New Roman" w:eastAsia="Times New Roman" w:hAnsi="Times New Roman" w:cs="Times New Roman"/>
          <w:sz w:val="24"/>
          <w:szCs w:val="24"/>
          <w:lang w:eastAsia="sv-SE"/>
        </w:rPr>
        <w:t>Vi ska absolut göra en kampanj när Goliat kommer! Vid mötet nämnde</w:t>
      </w:r>
      <w:r>
        <w:rPr>
          <w:rFonts w:ascii="Times New Roman" w:eastAsia="Times New Roman" w:hAnsi="Times New Roman" w:cs="Times New Roman"/>
          <w:sz w:val="24"/>
          <w:szCs w:val="24"/>
          <w:lang w:eastAsia="sv-SE"/>
        </w:rPr>
        <w:t>s</w:t>
      </w:r>
      <w:r w:rsidRPr="00E87789">
        <w:rPr>
          <w:rFonts w:ascii="Times New Roman" w:eastAsia="Times New Roman" w:hAnsi="Times New Roman" w:cs="Times New Roman"/>
          <w:sz w:val="24"/>
          <w:szCs w:val="24"/>
          <w:lang w:eastAsia="sv-SE"/>
        </w:rPr>
        <w:t xml:space="preserve"> att Kerstin och </w:t>
      </w:r>
      <w:r>
        <w:rPr>
          <w:rFonts w:ascii="Times New Roman" w:eastAsia="Times New Roman" w:hAnsi="Times New Roman" w:cs="Times New Roman"/>
          <w:sz w:val="24"/>
          <w:szCs w:val="24"/>
          <w:lang w:eastAsia="sv-SE"/>
        </w:rPr>
        <w:tab/>
      </w:r>
      <w:r w:rsidRPr="00E87789">
        <w:rPr>
          <w:rFonts w:ascii="Times New Roman" w:eastAsia="Times New Roman" w:hAnsi="Times New Roman" w:cs="Times New Roman"/>
          <w:sz w:val="24"/>
          <w:szCs w:val="24"/>
          <w:lang w:eastAsia="sv-SE"/>
        </w:rPr>
        <w:t xml:space="preserve">Kenneth var väldigt engagerade och att de kanske kunde vara med och bidra med </w:t>
      </w:r>
      <w:r>
        <w:rPr>
          <w:rFonts w:ascii="Times New Roman" w:eastAsia="Times New Roman" w:hAnsi="Times New Roman" w:cs="Times New Roman"/>
          <w:sz w:val="24"/>
          <w:szCs w:val="24"/>
          <w:lang w:eastAsia="sv-SE"/>
        </w:rPr>
        <w:tab/>
      </w:r>
      <w:r w:rsidRPr="00E87789">
        <w:rPr>
          <w:rFonts w:ascii="Times New Roman" w:eastAsia="Times New Roman" w:hAnsi="Times New Roman" w:cs="Times New Roman"/>
          <w:sz w:val="24"/>
          <w:szCs w:val="24"/>
          <w:lang w:eastAsia="sv-SE"/>
        </w:rPr>
        <w:t xml:space="preserve">extramaterial (en intervju, en specialskriven text, illustrationer att lotta ut </w:t>
      </w:r>
      <w:proofErr w:type="spellStart"/>
      <w:r>
        <w:rPr>
          <w:rFonts w:ascii="Times New Roman" w:eastAsia="Times New Roman" w:hAnsi="Times New Roman" w:cs="Times New Roman"/>
          <w:sz w:val="24"/>
          <w:szCs w:val="24"/>
          <w:lang w:eastAsia="sv-SE"/>
        </w:rPr>
        <w:t>t.ex</w:t>
      </w:r>
      <w:proofErr w:type="spellEnd"/>
      <w:r>
        <w:rPr>
          <w:rFonts w:ascii="Times New Roman" w:eastAsia="Times New Roman" w:hAnsi="Times New Roman" w:cs="Times New Roman"/>
          <w:sz w:val="24"/>
          <w:szCs w:val="24"/>
          <w:lang w:eastAsia="sv-SE"/>
        </w:rPr>
        <w:t xml:space="preserve">). </w:t>
      </w:r>
      <w:r w:rsidRPr="00E87789">
        <w:rPr>
          <w:rFonts w:ascii="Times New Roman" w:eastAsia="Times New Roman" w:hAnsi="Times New Roman" w:cs="Times New Roman"/>
          <w:sz w:val="24"/>
          <w:szCs w:val="24"/>
          <w:lang w:eastAsia="sv-SE"/>
        </w:rPr>
        <w:t xml:space="preserve">Vi har inte </w:t>
      </w:r>
      <w:r>
        <w:rPr>
          <w:rFonts w:ascii="Times New Roman" w:eastAsia="Times New Roman" w:hAnsi="Times New Roman" w:cs="Times New Roman"/>
          <w:sz w:val="24"/>
          <w:szCs w:val="24"/>
          <w:lang w:eastAsia="sv-SE"/>
        </w:rPr>
        <w:tab/>
      </w:r>
      <w:r w:rsidRPr="00E87789">
        <w:rPr>
          <w:rFonts w:ascii="Times New Roman" w:eastAsia="Times New Roman" w:hAnsi="Times New Roman" w:cs="Times New Roman"/>
          <w:sz w:val="24"/>
          <w:szCs w:val="24"/>
          <w:lang w:eastAsia="sv-SE"/>
        </w:rPr>
        <w:t>spikat exakt hur kampanjen ska se ut ännu i</w:t>
      </w:r>
      <w:r>
        <w:rPr>
          <w:rFonts w:ascii="Times New Roman" w:eastAsia="Times New Roman" w:hAnsi="Times New Roman" w:cs="Times New Roman"/>
          <w:sz w:val="24"/>
          <w:szCs w:val="24"/>
          <w:lang w:eastAsia="sv-SE"/>
        </w:rPr>
        <w:t xml:space="preserve"> och med</w:t>
      </w:r>
      <w:r w:rsidRPr="00E87789">
        <w:rPr>
          <w:rFonts w:ascii="Times New Roman" w:eastAsia="Times New Roman" w:hAnsi="Times New Roman" w:cs="Times New Roman"/>
          <w:sz w:val="24"/>
          <w:szCs w:val="24"/>
          <w:lang w:eastAsia="sv-SE"/>
        </w:rPr>
        <w:t xml:space="preserve"> att den ligger först i höst </w:t>
      </w:r>
      <w:r>
        <w:rPr>
          <w:rFonts w:ascii="Times New Roman" w:eastAsia="Times New Roman" w:hAnsi="Times New Roman" w:cs="Times New Roman"/>
          <w:sz w:val="24"/>
          <w:szCs w:val="24"/>
          <w:lang w:eastAsia="sv-SE"/>
        </w:rPr>
        <w:t xml:space="preserve">men jag har </w:t>
      </w:r>
      <w:r>
        <w:rPr>
          <w:rFonts w:ascii="Times New Roman" w:eastAsia="Times New Roman" w:hAnsi="Times New Roman" w:cs="Times New Roman"/>
          <w:sz w:val="24"/>
          <w:szCs w:val="24"/>
          <w:lang w:eastAsia="sv-SE"/>
        </w:rPr>
        <w:tab/>
      </w:r>
      <w:r w:rsidRPr="00E87789">
        <w:rPr>
          <w:rFonts w:ascii="Times New Roman" w:eastAsia="Times New Roman" w:hAnsi="Times New Roman" w:cs="Times New Roman"/>
          <w:sz w:val="24"/>
          <w:szCs w:val="24"/>
          <w:lang w:eastAsia="sv-SE"/>
        </w:rPr>
        <w:t>planera</w:t>
      </w:r>
      <w:r>
        <w:rPr>
          <w:rFonts w:ascii="Times New Roman" w:eastAsia="Times New Roman" w:hAnsi="Times New Roman" w:cs="Times New Roman"/>
          <w:sz w:val="24"/>
          <w:szCs w:val="24"/>
          <w:lang w:eastAsia="sv-SE"/>
        </w:rPr>
        <w:t xml:space="preserve">t in den i ett </w:t>
      </w:r>
      <w:proofErr w:type="spellStart"/>
      <w:r>
        <w:rPr>
          <w:rFonts w:ascii="Times New Roman" w:eastAsia="Times New Roman" w:hAnsi="Times New Roman" w:cs="Times New Roman"/>
          <w:sz w:val="24"/>
          <w:szCs w:val="24"/>
          <w:lang w:eastAsia="sv-SE"/>
        </w:rPr>
        <w:t>nyhetsmail</w:t>
      </w:r>
      <w:proofErr w:type="spellEnd"/>
      <w:r>
        <w:rPr>
          <w:rFonts w:ascii="Times New Roman" w:eastAsia="Times New Roman" w:hAnsi="Times New Roman" w:cs="Times New Roman"/>
          <w:sz w:val="24"/>
          <w:szCs w:val="24"/>
          <w:lang w:eastAsia="sv-SE"/>
        </w:rPr>
        <w:t xml:space="preserve"> v.37.</w:t>
      </w:r>
    </w:p>
    <w:sectPr w:rsidR="00FD4D6F" w:rsidSect="00125BC3">
      <w:footerReference w:type="default" r:id="rId15"/>
      <w:footerReference w:type="first" r:id="rId16"/>
      <w:pgSz w:w="11906" w:h="16838"/>
      <w:pgMar w:top="1417" w:right="1417" w:bottom="1417"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1AA" w:rsidRDefault="00D511AA" w:rsidP="00A95D22">
      <w:pPr>
        <w:spacing w:after="0" w:line="240" w:lineRule="auto"/>
      </w:pPr>
      <w:r>
        <w:separator/>
      </w:r>
    </w:p>
  </w:endnote>
  <w:endnote w:type="continuationSeparator" w:id="0">
    <w:p w:rsidR="00D511AA" w:rsidRDefault="00D511AA" w:rsidP="00A95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18" w:rsidRDefault="00A60A18" w:rsidP="00125BC3">
    <w:pPr>
      <w:pStyle w:val="Sidfot"/>
    </w:pPr>
  </w:p>
  <w:p w:rsidR="00A60A18" w:rsidRDefault="00A60A18">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621"/>
      <w:docPartObj>
        <w:docPartGallery w:val="Page Numbers (Bottom of Page)"/>
        <w:docPartUnique/>
      </w:docPartObj>
    </w:sdtPr>
    <w:sdtContent>
      <w:p w:rsidR="00125BC3" w:rsidRDefault="00D77B56">
        <w:pPr>
          <w:pStyle w:val="Sidfot"/>
          <w:jc w:val="center"/>
        </w:pPr>
        <w:fldSimple w:instr=" PAGE   \* MERGEFORMAT ">
          <w:r w:rsidR="007E6DD9">
            <w:rPr>
              <w:noProof/>
            </w:rPr>
            <w:t>25</w:t>
          </w:r>
        </w:fldSimple>
      </w:p>
    </w:sdtContent>
  </w:sdt>
  <w:p w:rsidR="00125BC3" w:rsidRDefault="00125BC3">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623"/>
      <w:docPartObj>
        <w:docPartGallery w:val="Page Numbers (Bottom of Page)"/>
        <w:docPartUnique/>
      </w:docPartObj>
    </w:sdtPr>
    <w:sdtContent>
      <w:p w:rsidR="00125BC3" w:rsidRDefault="00D77B56">
        <w:pPr>
          <w:pStyle w:val="Sidfot"/>
          <w:jc w:val="center"/>
        </w:pPr>
        <w:fldSimple w:instr=" PAGE   \* MERGEFORMAT ">
          <w:r w:rsidR="007E6DD9">
            <w:rPr>
              <w:noProof/>
            </w:rPr>
            <w:t>2</w:t>
          </w:r>
        </w:fldSimple>
      </w:p>
    </w:sdtContent>
  </w:sdt>
  <w:p w:rsidR="00125BC3" w:rsidRDefault="00125BC3">
    <w:pPr>
      <w:pStyle w:val="Sidfo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C3" w:rsidRDefault="00125BC3">
    <w:pPr>
      <w:pStyle w:val="Sidfo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C3" w:rsidRDefault="00125BC3" w:rsidP="00125BC3">
    <w:pPr>
      <w:pStyle w:val="Sidfot"/>
    </w:pPr>
  </w:p>
  <w:p w:rsidR="00125BC3" w:rsidRDefault="00125BC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1AA" w:rsidRDefault="00D511AA" w:rsidP="00A95D22">
      <w:pPr>
        <w:spacing w:after="0" w:line="240" w:lineRule="auto"/>
      </w:pPr>
      <w:r>
        <w:separator/>
      </w:r>
    </w:p>
  </w:footnote>
  <w:footnote w:type="continuationSeparator" w:id="0">
    <w:p w:rsidR="00D511AA" w:rsidRDefault="00D511AA" w:rsidP="00A95D22">
      <w:pPr>
        <w:spacing w:after="0" w:line="240" w:lineRule="auto"/>
      </w:pPr>
      <w:r>
        <w:continuationSeparator/>
      </w:r>
    </w:p>
  </w:footnote>
  <w:footnote w:id="1">
    <w:p w:rsidR="00A60A18" w:rsidRPr="00671F3C" w:rsidRDefault="00A60A18">
      <w:pPr>
        <w:pStyle w:val="Fotnotstext"/>
        <w:rPr>
          <w:sz w:val="20"/>
        </w:rPr>
      </w:pPr>
      <w:r w:rsidRPr="00671F3C">
        <w:rPr>
          <w:rStyle w:val="Fotnotsreferens"/>
        </w:rPr>
        <w:footnoteRef/>
      </w:r>
      <w:r w:rsidRPr="00671F3C">
        <w:rPr>
          <w:sz w:val="20"/>
        </w:rPr>
        <w:t xml:space="preserve"> </w:t>
      </w:r>
      <w:r w:rsidRPr="00671F3C">
        <w:rPr>
          <w:rFonts w:cs="Times New Roman"/>
          <w:sz w:val="20"/>
        </w:rPr>
        <w:t>Mats Magnusson, Håkan Forssblad,</w:t>
      </w:r>
      <w:r w:rsidRPr="00671F3C">
        <w:rPr>
          <w:rFonts w:cs="Times New Roman"/>
          <w:i/>
          <w:sz w:val="20"/>
        </w:rPr>
        <w:t xml:space="preserve"> Marknadsföring i teori och praktik</w:t>
      </w:r>
      <w:r w:rsidRPr="00671F3C">
        <w:rPr>
          <w:rFonts w:cs="Times New Roman"/>
          <w:sz w:val="20"/>
        </w:rPr>
        <w:t>, 2000, sid. 107f.</w:t>
      </w:r>
    </w:p>
  </w:footnote>
  <w:footnote w:id="2">
    <w:p w:rsidR="00A60A18" w:rsidRPr="00671F3C" w:rsidRDefault="00A60A18" w:rsidP="00137DE0">
      <w:pPr>
        <w:pStyle w:val="Fotnotstext"/>
        <w:rPr>
          <w:rFonts w:cs="Times New Roman"/>
          <w:sz w:val="20"/>
        </w:rPr>
      </w:pPr>
      <w:r w:rsidRPr="00671F3C">
        <w:rPr>
          <w:rStyle w:val="Fotnotsreferens"/>
          <w:rFonts w:cs="Times New Roman"/>
        </w:rPr>
        <w:footnoteRef/>
      </w:r>
      <w:r w:rsidRPr="00671F3C">
        <w:rPr>
          <w:rFonts w:cs="Times New Roman"/>
          <w:sz w:val="20"/>
        </w:rPr>
        <w:t xml:space="preserve"> Mats Magnusson, Håkan Forssblad, 2000, sid. 107f.</w:t>
      </w:r>
    </w:p>
  </w:footnote>
  <w:footnote w:id="3">
    <w:p w:rsidR="00A60A18" w:rsidRPr="00671F3C" w:rsidRDefault="00A60A18">
      <w:pPr>
        <w:pStyle w:val="Fotnotstext"/>
        <w:rPr>
          <w:rFonts w:cs="Times New Roman"/>
          <w:sz w:val="20"/>
        </w:rPr>
      </w:pPr>
      <w:r w:rsidRPr="00671F3C">
        <w:rPr>
          <w:rStyle w:val="Fotnotsreferens"/>
          <w:rFonts w:cs="Times New Roman"/>
        </w:rPr>
        <w:footnoteRef/>
      </w:r>
      <w:r w:rsidRPr="00671F3C">
        <w:rPr>
          <w:rFonts w:cs="Times New Roman"/>
          <w:sz w:val="20"/>
        </w:rPr>
        <w:t xml:space="preserve"> Philip </w:t>
      </w:r>
      <w:proofErr w:type="spellStart"/>
      <w:r w:rsidRPr="00671F3C">
        <w:rPr>
          <w:rFonts w:cs="Times New Roman"/>
          <w:sz w:val="20"/>
        </w:rPr>
        <w:t>Kotler</w:t>
      </w:r>
      <w:proofErr w:type="spellEnd"/>
      <w:r w:rsidRPr="00671F3C">
        <w:rPr>
          <w:rFonts w:cs="Times New Roman"/>
          <w:sz w:val="20"/>
        </w:rPr>
        <w:t xml:space="preserve">, </w:t>
      </w:r>
      <w:r w:rsidRPr="00671F3C">
        <w:rPr>
          <w:rFonts w:cs="Times New Roman"/>
          <w:i/>
          <w:sz w:val="20"/>
        </w:rPr>
        <w:t>Marknadsföringens tio dödssynder (signaler och lösningar)</w:t>
      </w:r>
      <w:r w:rsidRPr="00671F3C">
        <w:rPr>
          <w:rFonts w:cs="Times New Roman"/>
          <w:sz w:val="20"/>
        </w:rPr>
        <w:t>, 2004, sid. 1.</w:t>
      </w:r>
    </w:p>
  </w:footnote>
  <w:footnote w:id="4">
    <w:p w:rsidR="00A60A18" w:rsidRPr="00671F3C" w:rsidRDefault="00A60A18">
      <w:pPr>
        <w:pStyle w:val="Fotnotstext"/>
        <w:rPr>
          <w:rFonts w:cs="Times New Roman"/>
          <w:sz w:val="20"/>
        </w:rPr>
      </w:pPr>
      <w:r w:rsidRPr="00671F3C">
        <w:rPr>
          <w:rStyle w:val="Fotnotsreferens"/>
          <w:rFonts w:cs="Times New Roman"/>
        </w:rPr>
        <w:footnoteRef/>
      </w:r>
      <w:r w:rsidRPr="00671F3C">
        <w:rPr>
          <w:rFonts w:cs="Times New Roman"/>
          <w:sz w:val="20"/>
        </w:rPr>
        <w:t xml:space="preserve"> Anders Parment, </w:t>
      </w:r>
      <w:r w:rsidRPr="00671F3C">
        <w:rPr>
          <w:rFonts w:cs="Times New Roman"/>
          <w:i/>
          <w:sz w:val="20"/>
        </w:rPr>
        <w:t>Marknadsföring – kort och gott</w:t>
      </w:r>
      <w:r w:rsidRPr="00671F3C">
        <w:rPr>
          <w:rFonts w:cs="Times New Roman"/>
          <w:sz w:val="20"/>
        </w:rPr>
        <w:t>, 2008, sid. 204.</w:t>
      </w:r>
    </w:p>
  </w:footnote>
  <w:footnote w:id="5">
    <w:p w:rsidR="00A60A18" w:rsidRPr="00671F3C" w:rsidRDefault="00A60A18">
      <w:pPr>
        <w:pStyle w:val="Fotnotstext"/>
        <w:rPr>
          <w:rFonts w:cs="Times New Roman"/>
          <w:sz w:val="20"/>
        </w:rPr>
      </w:pPr>
      <w:r w:rsidRPr="00671F3C">
        <w:rPr>
          <w:rStyle w:val="Fotnotsreferens"/>
          <w:rFonts w:cs="Times New Roman"/>
        </w:rPr>
        <w:footnoteRef/>
      </w:r>
      <w:r w:rsidRPr="00671F3C">
        <w:rPr>
          <w:rFonts w:cs="Times New Roman"/>
          <w:sz w:val="20"/>
        </w:rPr>
        <w:t xml:space="preserve"> Anders Parment, 2008, sid. 101f.</w:t>
      </w:r>
    </w:p>
  </w:footnote>
  <w:footnote w:id="6">
    <w:p w:rsidR="00A60A18" w:rsidRPr="00671F3C" w:rsidRDefault="00A60A18">
      <w:pPr>
        <w:pStyle w:val="Fotnotstext"/>
        <w:rPr>
          <w:rFonts w:cs="Times New Roman"/>
          <w:sz w:val="20"/>
        </w:rPr>
      </w:pPr>
      <w:r w:rsidRPr="00671F3C">
        <w:rPr>
          <w:rStyle w:val="Fotnotsreferens"/>
          <w:rFonts w:cs="Times New Roman"/>
        </w:rPr>
        <w:footnoteRef/>
      </w:r>
      <w:r w:rsidRPr="00671F3C">
        <w:rPr>
          <w:rFonts w:cs="Times New Roman"/>
          <w:sz w:val="20"/>
        </w:rPr>
        <w:t xml:space="preserve"> Anders Pihlsgård, m.fl., </w:t>
      </w:r>
      <w:r w:rsidRPr="00671F3C">
        <w:rPr>
          <w:rFonts w:cs="Times New Roman"/>
          <w:i/>
          <w:sz w:val="20"/>
        </w:rPr>
        <w:t>M2000 – Marknadsföring i en ny tid</w:t>
      </w:r>
      <w:r w:rsidRPr="00671F3C">
        <w:rPr>
          <w:rFonts w:cs="Times New Roman"/>
          <w:sz w:val="20"/>
        </w:rPr>
        <w:t>, 2004, sid. 187f.</w:t>
      </w:r>
    </w:p>
  </w:footnote>
  <w:footnote w:id="7">
    <w:p w:rsidR="00A60A18" w:rsidRPr="00671F3C" w:rsidRDefault="00A60A18">
      <w:pPr>
        <w:pStyle w:val="Fotnotstext"/>
        <w:rPr>
          <w:sz w:val="20"/>
        </w:rPr>
      </w:pPr>
      <w:r w:rsidRPr="00671F3C">
        <w:rPr>
          <w:rStyle w:val="Fotnotsreferens"/>
        </w:rPr>
        <w:footnoteRef/>
      </w:r>
      <w:r w:rsidRPr="00671F3C">
        <w:rPr>
          <w:sz w:val="20"/>
        </w:rPr>
        <w:t xml:space="preserve"> Henry Jenkins, </w:t>
      </w:r>
      <w:r w:rsidRPr="00671F3C">
        <w:rPr>
          <w:i/>
          <w:sz w:val="20"/>
        </w:rPr>
        <w:t>Konvergenskulturen – Där nya och gamla medier kolliderar</w:t>
      </w:r>
      <w:r w:rsidRPr="00671F3C">
        <w:rPr>
          <w:sz w:val="20"/>
        </w:rPr>
        <w:t>, 2012, sid. 142f.</w:t>
      </w:r>
    </w:p>
  </w:footnote>
  <w:footnote w:id="8">
    <w:p w:rsidR="00A60A18" w:rsidRPr="00671F3C" w:rsidRDefault="00A60A18">
      <w:pPr>
        <w:pStyle w:val="Fotnotstext"/>
        <w:rPr>
          <w:sz w:val="20"/>
        </w:rPr>
      </w:pPr>
      <w:r w:rsidRPr="00671F3C">
        <w:rPr>
          <w:rStyle w:val="Fotnotsreferens"/>
        </w:rPr>
        <w:footnoteRef/>
      </w:r>
      <w:r w:rsidRPr="00671F3C">
        <w:rPr>
          <w:sz w:val="20"/>
        </w:rPr>
        <w:t xml:space="preserve"> Henry Jenkins, 2012, sid. 28f.</w:t>
      </w:r>
    </w:p>
  </w:footnote>
  <w:footnote w:id="9">
    <w:p w:rsidR="00A60A18" w:rsidRPr="00671F3C" w:rsidRDefault="00A60A18" w:rsidP="001A1677">
      <w:pPr>
        <w:pStyle w:val="Fotnotstext"/>
        <w:rPr>
          <w:sz w:val="20"/>
        </w:rPr>
      </w:pPr>
      <w:r w:rsidRPr="00671F3C">
        <w:rPr>
          <w:rStyle w:val="Fotnotsreferens"/>
        </w:rPr>
        <w:footnoteRef/>
      </w:r>
      <w:r w:rsidRPr="00671F3C">
        <w:rPr>
          <w:sz w:val="20"/>
        </w:rPr>
        <w:t xml:space="preserve"> </w:t>
      </w:r>
      <w:r w:rsidRPr="00671F3C">
        <w:rPr>
          <w:rFonts w:cs="Times New Roman"/>
          <w:sz w:val="20"/>
        </w:rPr>
        <w:t>Det bör beaktas här att texten skrevs 1996, d</w:t>
      </w:r>
      <w:r>
        <w:rPr>
          <w:rFonts w:cs="Times New Roman"/>
          <w:sz w:val="20"/>
        </w:rPr>
        <w:t>et vill säga</w:t>
      </w:r>
      <w:r w:rsidRPr="00671F3C">
        <w:rPr>
          <w:rFonts w:cs="Times New Roman"/>
          <w:sz w:val="20"/>
        </w:rPr>
        <w:t xml:space="preserve"> att ”den aktuella mediesituationen” har förändrats något sedan dess.</w:t>
      </w:r>
      <w:r w:rsidRPr="00671F3C">
        <w:rPr>
          <w:sz w:val="20"/>
        </w:rPr>
        <w:t xml:space="preserve"> </w:t>
      </w:r>
    </w:p>
  </w:footnote>
  <w:footnote w:id="10">
    <w:p w:rsidR="00A60A18" w:rsidRPr="00671F3C" w:rsidRDefault="00A60A18">
      <w:pPr>
        <w:pStyle w:val="Fotnotstext"/>
        <w:rPr>
          <w:sz w:val="20"/>
        </w:rPr>
      </w:pPr>
      <w:r w:rsidRPr="00671F3C">
        <w:rPr>
          <w:rStyle w:val="Fotnotsreferens"/>
        </w:rPr>
        <w:footnoteRef/>
      </w:r>
      <w:r w:rsidRPr="00671F3C">
        <w:rPr>
          <w:sz w:val="20"/>
        </w:rPr>
        <w:t xml:space="preserve"> </w:t>
      </w:r>
      <w:r w:rsidRPr="00671F3C">
        <w:rPr>
          <w:rFonts w:cs="Times New Roman"/>
          <w:sz w:val="20"/>
        </w:rPr>
        <w:t xml:space="preserve">Hans </w:t>
      </w:r>
      <w:proofErr w:type="spellStart"/>
      <w:r w:rsidRPr="00671F3C">
        <w:rPr>
          <w:rFonts w:cs="Times New Roman"/>
          <w:sz w:val="20"/>
        </w:rPr>
        <w:t>Hertel</w:t>
      </w:r>
      <w:proofErr w:type="spellEnd"/>
      <w:r w:rsidRPr="00671F3C">
        <w:rPr>
          <w:rFonts w:cs="Times New Roman"/>
          <w:sz w:val="20"/>
        </w:rPr>
        <w:t xml:space="preserve">, ”Boken i mediesymbiosens tid” (1996), i Lars Furuland, Johan Svedjedal (red.), </w:t>
      </w:r>
      <w:r w:rsidRPr="00671F3C">
        <w:rPr>
          <w:rFonts w:cs="Times New Roman"/>
          <w:i/>
          <w:sz w:val="20"/>
        </w:rPr>
        <w:t>Litteratursociologi – Texter om litteratur och samhälle</w:t>
      </w:r>
      <w:r w:rsidRPr="00671F3C">
        <w:rPr>
          <w:rFonts w:cs="Times New Roman"/>
          <w:sz w:val="20"/>
        </w:rPr>
        <w:t>,</w:t>
      </w:r>
      <w:r>
        <w:rPr>
          <w:rFonts w:cs="Times New Roman"/>
          <w:sz w:val="20"/>
        </w:rPr>
        <w:t xml:space="preserve"> </w:t>
      </w:r>
      <w:r w:rsidRPr="00671F3C">
        <w:rPr>
          <w:rFonts w:cs="Times New Roman"/>
          <w:sz w:val="20"/>
        </w:rPr>
        <w:t>2001, sid. 208f.</w:t>
      </w:r>
    </w:p>
  </w:footnote>
  <w:footnote w:id="11">
    <w:p w:rsidR="00A60A18" w:rsidRPr="00671F3C" w:rsidRDefault="00A60A18">
      <w:pPr>
        <w:pStyle w:val="Fotnotstext"/>
        <w:rPr>
          <w:rFonts w:cs="Times New Roman"/>
          <w:sz w:val="20"/>
        </w:rPr>
      </w:pPr>
      <w:r w:rsidRPr="00671F3C">
        <w:rPr>
          <w:rStyle w:val="Fotnotsreferens"/>
          <w:rFonts w:cs="Times New Roman"/>
        </w:rPr>
        <w:footnoteRef/>
      </w:r>
      <w:r w:rsidRPr="00671F3C">
        <w:rPr>
          <w:rFonts w:cs="Times New Roman"/>
          <w:sz w:val="20"/>
        </w:rPr>
        <w:t xml:space="preserve"> Ann Steiner, </w:t>
      </w:r>
      <w:r w:rsidRPr="00671F3C">
        <w:rPr>
          <w:rFonts w:cs="Times New Roman"/>
          <w:i/>
          <w:sz w:val="20"/>
        </w:rPr>
        <w:t>Litteraturen i mediesamhället</w:t>
      </w:r>
      <w:r w:rsidRPr="00671F3C">
        <w:rPr>
          <w:rFonts w:cs="Times New Roman"/>
          <w:sz w:val="20"/>
        </w:rPr>
        <w:t>, 2009, sid. 23.</w:t>
      </w:r>
    </w:p>
  </w:footnote>
  <w:footnote w:id="12">
    <w:p w:rsidR="00A60A18" w:rsidRPr="00671F3C" w:rsidRDefault="00A60A18">
      <w:pPr>
        <w:pStyle w:val="Fotnotstext"/>
        <w:rPr>
          <w:rFonts w:cs="Times New Roman"/>
          <w:sz w:val="20"/>
        </w:rPr>
      </w:pPr>
      <w:r w:rsidRPr="00671F3C">
        <w:rPr>
          <w:rStyle w:val="Fotnotsreferens"/>
          <w:rFonts w:cs="Times New Roman"/>
        </w:rPr>
        <w:footnoteRef/>
      </w:r>
      <w:r w:rsidRPr="00671F3C">
        <w:rPr>
          <w:rFonts w:cs="Times New Roman"/>
          <w:sz w:val="20"/>
        </w:rPr>
        <w:t xml:space="preserve"> Hans </w:t>
      </w:r>
      <w:proofErr w:type="spellStart"/>
      <w:r w:rsidRPr="00671F3C">
        <w:rPr>
          <w:rFonts w:cs="Times New Roman"/>
          <w:sz w:val="20"/>
        </w:rPr>
        <w:t>Hertel</w:t>
      </w:r>
      <w:proofErr w:type="spellEnd"/>
      <w:r w:rsidRPr="00671F3C">
        <w:rPr>
          <w:rFonts w:cs="Times New Roman"/>
          <w:sz w:val="20"/>
        </w:rPr>
        <w:t>, 2001, sid. 206.</w:t>
      </w:r>
    </w:p>
  </w:footnote>
  <w:footnote w:id="13">
    <w:p w:rsidR="00A60A18" w:rsidRPr="00671F3C" w:rsidRDefault="00A60A18">
      <w:pPr>
        <w:pStyle w:val="Fotnotstext"/>
        <w:rPr>
          <w:rFonts w:cs="Times New Roman"/>
          <w:sz w:val="20"/>
        </w:rPr>
      </w:pPr>
      <w:r w:rsidRPr="00671F3C">
        <w:rPr>
          <w:rStyle w:val="Fotnotsreferens"/>
          <w:rFonts w:cs="Times New Roman"/>
        </w:rPr>
        <w:footnoteRef/>
      </w:r>
      <w:r w:rsidRPr="00671F3C">
        <w:rPr>
          <w:rFonts w:cs="Times New Roman"/>
          <w:sz w:val="20"/>
        </w:rPr>
        <w:t xml:space="preserve"> Synergieffekt uppstår när två faktorer stärker varandra, så att slutresultatet blir större än summan av de enskilda faktorerna.</w:t>
      </w:r>
    </w:p>
  </w:footnote>
  <w:footnote w:id="14">
    <w:p w:rsidR="00A60A18" w:rsidRPr="00671F3C" w:rsidRDefault="00A60A18" w:rsidP="008454AF">
      <w:pPr>
        <w:pStyle w:val="Fotnotstext"/>
        <w:rPr>
          <w:sz w:val="20"/>
        </w:rPr>
      </w:pPr>
      <w:r w:rsidRPr="00671F3C">
        <w:rPr>
          <w:rStyle w:val="Fotnotsreferens"/>
          <w:rFonts w:cs="Times New Roman"/>
        </w:rPr>
        <w:footnoteRef/>
      </w:r>
      <w:r w:rsidRPr="00671F3C">
        <w:rPr>
          <w:sz w:val="20"/>
        </w:rPr>
        <w:t xml:space="preserve"> Anders Parment, 2008, sid. 101.</w:t>
      </w:r>
    </w:p>
  </w:footnote>
  <w:footnote w:id="15">
    <w:p w:rsidR="00A60A18" w:rsidRPr="00671F3C" w:rsidRDefault="00A60A18" w:rsidP="008454AF">
      <w:pPr>
        <w:pStyle w:val="Fotnotstext"/>
        <w:rPr>
          <w:sz w:val="20"/>
        </w:rPr>
      </w:pPr>
      <w:r w:rsidRPr="00671F3C">
        <w:rPr>
          <w:rStyle w:val="Fotnotsreferens"/>
          <w:rFonts w:cs="Times New Roman"/>
        </w:rPr>
        <w:footnoteRef/>
      </w:r>
      <w:r w:rsidRPr="00671F3C">
        <w:rPr>
          <w:sz w:val="20"/>
        </w:rPr>
        <w:t xml:space="preserve"> Hans </w:t>
      </w:r>
      <w:proofErr w:type="spellStart"/>
      <w:r w:rsidRPr="00671F3C">
        <w:rPr>
          <w:sz w:val="20"/>
        </w:rPr>
        <w:t>Hertel</w:t>
      </w:r>
      <w:proofErr w:type="spellEnd"/>
      <w:r w:rsidRPr="00671F3C">
        <w:rPr>
          <w:sz w:val="20"/>
        </w:rPr>
        <w:t>, 2001, sid. 208f.</w:t>
      </w:r>
    </w:p>
  </w:footnote>
  <w:footnote w:id="16">
    <w:p w:rsidR="00A60A18" w:rsidRPr="00671F3C" w:rsidRDefault="00A60A18">
      <w:pPr>
        <w:pStyle w:val="Fotnotstext"/>
        <w:rPr>
          <w:rFonts w:cs="Times New Roman"/>
          <w:sz w:val="20"/>
        </w:rPr>
      </w:pPr>
      <w:r w:rsidRPr="00671F3C">
        <w:rPr>
          <w:rStyle w:val="Fotnotsreferens"/>
        </w:rPr>
        <w:footnoteRef/>
      </w:r>
      <w:r w:rsidRPr="00671F3C">
        <w:rPr>
          <w:sz w:val="20"/>
        </w:rPr>
        <w:t xml:space="preserve"> </w:t>
      </w:r>
      <w:r w:rsidRPr="00671F3C">
        <w:rPr>
          <w:rFonts w:cs="Times New Roman"/>
          <w:i/>
          <w:sz w:val="20"/>
        </w:rPr>
        <w:t>Bokprovning på Svenska barnboksinstitutet: En dokumentation, Årgång 2011: 8 mars – 12 april 2012</w:t>
      </w:r>
      <w:r w:rsidRPr="00671F3C">
        <w:rPr>
          <w:rFonts w:cs="Times New Roman"/>
          <w:sz w:val="20"/>
        </w:rPr>
        <w:t>, 2012, sid. 12, http</w:t>
      </w:r>
      <w:proofErr w:type="gramStart"/>
      <w:r w:rsidRPr="00671F3C">
        <w:rPr>
          <w:rFonts w:cs="Times New Roman"/>
          <w:sz w:val="20"/>
        </w:rPr>
        <w:t>://</w:t>
      </w:r>
      <w:proofErr w:type="gramEnd"/>
      <w:r w:rsidR="00D77B56" w:rsidRPr="00671F3C">
        <w:rPr>
          <w:rFonts w:cs="Times New Roman"/>
          <w:sz w:val="20"/>
        </w:rPr>
        <w:fldChar w:fldCharType="begin"/>
      </w:r>
      <w:r w:rsidRPr="00671F3C">
        <w:rPr>
          <w:rFonts w:cs="Times New Roman"/>
          <w:sz w:val="20"/>
        </w:rPr>
        <w:instrText>HYPERLINK "http://www.sbi.kb.se"</w:instrText>
      </w:r>
      <w:r w:rsidR="00D77B56" w:rsidRPr="00671F3C">
        <w:rPr>
          <w:rFonts w:cs="Times New Roman"/>
          <w:sz w:val="20"/>
        </w:rPr>
        <w:fldChar w:fldCharType="separate"/>
      </w:r>
      <w:r w:rsidRPr="00671F3C">
        <w:rPr>
          <w:rStyle w:val="Hyperlnk"/>
          <w:rFonts w:cs="Times New Roman"/>
          <w:sz w:val="20"/>
        </w:rPr>
        <w:t>www.Sbi.kb.se</w:t>
      </w:r>
      <w:r w:rsidR="00D77B56" w:rsidRPr="00671F3C">
        <w:rPr>
          <w:rFonts w:cs="Times New Roman"/>
          <w:sz w:val="20"/>
        </w:rPr>
        <w:fldChar w:fldCharType="end"/>
      </w:r>
      <w:r w:rsidRPr="00671F3C">
        <w:rPr>
          <w:rFonts w:cs="Times New Roman"/>
          <w:sz w:val="20"/>
        </w:rPr>
        <w:t>, hämtat: 2012-04-10.</w:t>
      </w:r>
    </w:p>
  </w:footnote>
  <w:footnote w:id="17">
    <w:p w:rsidR="00A60A18" w:rsidRPr="00671F3C" w:rsidRDefault="00A60A18" w:rsidP="00E51D7C">
      <w:pPr>
        <w:pStyle w:val="Fotnotstext"/>
        <w:rPr>
          <w:rFonts w:cs="Times New Roman"/>
          <w:sz w:val="20"/>
        </w:rPr>
      </w:pPr>
      <w:r w:rsidRPr="00671F3C">
        <w:rPr>
          <w:rStyle w:val="Fotnotsreferens"/>
          <w:rFonts w:cs="Times New Roman"/>
        </w:rPr>
        <w:footnoteRef/>
      </w:r>
      <w:r w:rsidRPr="00671F3C">
        <w:rPr>
          <w:rFonts w:cs="Times New Roman"/>
          <w:sz w:val="20"/>
        </w:rPr>
        <w:t xml:space="preserve"> </w:t>
      </w:r>
      <w:proofErr w:type="spellStart"/>
      <w:r w:rsidRPr="00671F3C">
        <w:rPr>
          <w:rFonts w:cs="Times New Roman"/>
          <w:sz w:val="20"/>
        </w:rPr>
        <w:t>Sbi</w:t>
      </w:r>
      <w:proofErr w:type="spellEnd"/>
      <w:r w:rsidRPr="00671F3C">
        <w:rPr>
          <w:rFonts w:cs="Times New Roman"/>
          <w:sz w:val="20"/>
        </w:rPr>
        <w:t>, 2012, sid. 5.</w:t>
      </w:r>
    </w:p>
  </w:footnote>
  <w:footnote w:id="18">
    <w:p w:rsidR="00A60A18" w:rsidRPr="00671F3C" w:rsidRDefault="00A60A18" w:rsidP="00137DE0">
      <w:pPr>
        <w:pStyle w:val="Fotnotstext"/>
        <w:rPr>
          <w:rFonts w:cs="Times New Roman"/>
          <w:sz w:val="20"/>
        </w:rPr>
      </w:pPr>
      <w:r w:rsidRPr="00671F3C">
        <w:rPr>
          <w:rStyle w:val="Fotnotsreferens"/>
          <w:rFonts w:cs="Times New Roman"/>
        </w:rPr>
        <w:footnoteRef/>
      </w:r>
      <w:r w:rsidRPr="00671F3C">
        <w:rPr>
          <w:rFonts w:cs="Times New Roman"/>
          <w:sz w:val="20"/>
        </w:rPr>
        <w:t xml:space="preserve"> Dessa tio kategorier är: bilderböcker, kapitelböcker, mellanåldersböcker, ungdomsböcker, faktaböcker, poesi, sagor, samlingar, sångböcker och dramatik. </w:t>
      </w:r>
      <w:proofErr w:type="spellStart"/>
      <w:r w:rsidRPr="00671F3C">
        <w:rPr>
          <w:rFonts w:cs="Times New Roman"/>
          <w:sz w:val="20"/>
        </w:rPr>
        <w:t>Sbi</w:t>
      </w:r>
      <w:proofErr w:type="spellEnd"/>
      <w:r w:rsidRPr="00671F3C">
        <w:rPr>
          <w:rFonts w:cs="Times New Roman"/>
          <w:sz w:val="20"/>
        </w:rPr>
        <w:t>, 2012, sid. 2.</w:t>
      </w:r>
    </w:p>
  </w:footnote>
  <w:footnote w:id="19">
    <w:p w:rsidR="00A60A18" w:rsidRPr="00671F3C" w:rsidRDefault="00A60A18" w:rsidP="00255DA0">
      <w:pPr>
        <w:pStyle w:val="Fotnotstext"/>
        <w:rPr>
          <w:rFonts w:cs="Times New Roman"/>
          <w:sz w:val="20"/>
        </w:rPr>
      </w:pPr>
      <w:r w:rsidRPr="00671F3C">
        <w:rPr>
          <w:rStyle w:val="Fotnotsreferens"/>
          <w:rFonts w:cs="Times New Roman"/>
        </w:rPr>
        <w:footnoteRef/>
      </w:r>
      <w:r w:rsidRPr="00671F3C">
        <w:rPr>
          <w:rFonts w:cs="Times New Roman"/>
          <w:sz w:val="20"/>
        </w:rPr>
        <w:t xml:space="preserve"> </w:t>
      </w:r>
      <w:proofErr w:type="spellStart"/>
      <w:r w:rsidRPr="00671F3C">
        <w:rPr>
          <w:rFonts w:cs="Times New Roman"/>
          <w:sz w:val="20"/>
        </w:rPr>
        <w:t>Sbi</w:t>
      </w:r>
      <w:proofErr w:type="spellEnd"/>
      <w:r w:rsidRPr="00671F3C">
        <w:rPr>
          <w:rFonts w:cs="Times New Roman"/>
          <w:sz w:val="20"/>
        </w:rPr>
        <w:t>, 2012, sid. 12ff.</w:t>
      </w:r>
    </w:p>
  </w:footnote>
  <w:footnote w:id="20">
    <w:p w:rsidR="00A60A18" w:rsidRPr="00671F3C" w:rsidRDefault="00A60A18" w:rsidP="00255DA0">
      <w:pPr>
        <w:pStyle w:val="Fotnotstext"/>
        <w:rPr>
          <w:rFonts w:cs="Times New Roman"/>
          <w:sz w:val="20"/>
        </w:rPr>
      </w:pPr>
      <w:r w:rsidRPr="00671F3C">
        <w:rPr>
          <w:rStyle w:val="Fotnotsreferens"/>
          <w:rFonts w:cs="Times New Roman"/>
        </w:rPr>
        <w:footnoteRef/>
      </w:r>
      <w:r w:rsidRPr="00671F3C">
        <w:rPr>
          <w:rFonts w:cs="Times New Roman"/>
          <w:sz w:val="20"/>
        </w:rPr>
        <w:t xml:space="preserve"> </w:t>
      </w:r>
      <w:proofErr w:type="spellStart"/>
      <w:r w:rsidRPr="00671F3C">
        <w:rPr>
          <w:rFonts w:cs="Times New Roman"/>
          <w:sz w:val="20"/>
        </w:rPr>
        <w:t>Sbi</w:t>
      </w:r>
      <w:proofErr w:type="spellEnd"/>
      <w:r w:rsidRPr="00671F3C">
        <w:rPr>
          <w:rFonts w:cs="Times New Roman"/>
          <w:sz w:val="20"/>
        </w:rPr>
        <w:t>, 2012, sid. 22.</w:t>
      </w:r>
    </w:p>
  </w:footnote>
  <w:footnote w:id="21">
    <w:p w:rsidR="00A60A18" w:rsidRPr="00671F3C" w:rsidRDefault="00A60A18" w:rsidP="00255DA0">
      <w:pPr>
        <w:pStyle w:val="Fotnotstext"/>
        <w:rPr>
          <w:rFonts w:cs="Times New Roman"/>
          <w:sz w:val="20"/>
        </w:rPr>
      </w:pPr>
      <w:r w:rsidRPr="00671F3C">
        <w:rPr>
          <w:rStyle w:val="Fotnotsreferens"/>
          <w:rFonts w:cs="Times New Roman"/>
        </w:rPr>
        <w:footnoteRef/>
      </w:r>
      <w:r w:rsidRPr="00671F3C">
        <w:rPr>
          <w:rFonts w:cs="Times New Roman"/>
          <w:sz w:val="20"/>
        </w:rPr>
        <w:t xml:space="preserve"> </w:t>
      </w:r>
      <w:proofErr w:type="spellStart"/>
      <w:r w:rsidRPr="00671F3C">
        <w:rPr>
          <w:rFonts w:cs="Times New Roman"/>
          <w:sz w:val="20"/>
        </w:rPr>
        <w:t>Sbi</w:t>
      </w:r>
      <w:proofErr w:type="spellEnd"/>
      <w:r w:rsidRPr="00671F3C">
        <w:rPr>
          <w:rFonts w:cs="Times New Roman"/>
          <w:sz w:val="20"/>
        </w:rPr>
        <w:t>, 2012, sid. 9ff.</w:t>
      </w:r>
    </w:p>
  </w:footnote>
  <w:footnote w:id="22">
    <w:p w:rsidR="00A60A18" w:rsidRPr="00671F3C" w:rsidRDefault="00A60A18" w:rsidP="00255DA0">
      <w:pPr>
        <w:pStyle w:val="Fotnotstext"/>
        <w:rPr>
          <w:rFonts w:cs="Times New Roman"/>
          <w:sz w:val="20"/>
        </w:rPr>
      </w:pPr>
      <w:r w:rsidRPr="00671F3C">
        <w:rPr>
          <w:rStyle w:val="Fotnotsreferens"/>
          <w:rFonts w:cs="Times New Roman"/>
        </w:rPr>
        <w:footnoteRef/>
      </w:r>
      <w:r w:rsidRPr="00671F3C">
        <w:rPr>
          <w:rFonts w:cs="Times New Roman"/>
          <w:sz w:val="20"/>
        </w:rPr>
        <w:t xml:space="preserve"> </w:t>
      </w:r>
      <w:proofErr w:type="spellStart"/>
      <w:r w:rsidRPr="00671F3C">
        <w:rPr>
          <w:rFonts w:cs="Times New Roman"/>
          <w:sz w:val="20"/>
        </w:rPr>
        <w:t>Sbi</w:t>
      </w:r>
      <w:proofErr w:type="spellEnd"/>
      <w:r w:rsidRPr="00671F3C">
        <w:rPr>
          <w:rFonts w:cs="Times New Roman"/>
          <w:sz w:val="20"/>
        </w:rPr>
        <w:t>, 2012, sid. 22.</w:t>
      </w:r>
    </w:p>
  </w:footnote>
  <w:footnote w:id="23">
    <w:p w:rsidR="00A60A18" w:rsidRPr="00671F3C" w:rsidRDefault="00A60A18" w:rsidP="001174B5">
      <w:pPr>
        <w:pStyle w:val="Fotnotstext"/>
        <w:rPr>
          <w:rStyle w:val="Fotnotsreferens"/>
          <w:vertAlign w:val="baseline"/>
        </w:rPr>
      </w:pPr>
      <w:r w:rsidRPr="00671F3C">
        <w:rPr>
          <w:rStyle w:val="Fotnotsreferens"/>
        </w:rPr>
        <w:footnoteRef/>
      </w:r>
      <w:r w:rsidRPr="00671F3C">
        <w:rPr>
          <w:rStyle w:val="Fotnotsreferens"/>
          <w:vertAlign w:val="baseline"/>
        </w:rPr>
        <w:t xml:space="preserve"> Enligt förlagets ansvarige för barnbokklubbar finns det för närvarande tre renodlade barnbokklubbar i Sverige, nämligen Barnens Bokklubb, Lilla Svalan och </w:t>
      </w:r>
      <w:proofErr w:type="spellStart"/>
      <w:r w:rsidRPr="00671F3C">
        <w:rPr>
          <w:rStyle w:val="Fotnotsreferens"/>
          <w:vertAlign w:val="baseline"/>
        </w:rPr>
        <w:t>Goboken</w:t>
      </w:r>
      <w:proofErr w:type="spellEnd"/>
      <w:r w:rsidRPr="00671F3C">
        <w:rPr>
          <w:rStyle w:val="Fotnotsreferens"/>
          <w:vertAlign w:val="baseline"/>
        </w:rPr>
        <w:t xml:space="preserve">. Den växande nätbokhandeln med sin egen bokklubbsverksamhet (t.ex. </w:t>
      </w:r>
      <w:proofErr w:type="spellStart"/>
      <w:r w:rsidRPr="00671F3C">
        <w:rPr>
          <w:rStyle w:val="Fotnotsreferens"/>
          <w:vertAlign w:val="baseline"/>
        </w:rPr>
        <w:t>AdlibrisKids</w:t>
      </w:r>
      <w:proofErr w:type="spellEnd"/>
      <w:r w:rsidRPr="00671F3C">
        <w:rPr>
          <w:rStyle w:val="Fotnotsreferens"/>
          <w:vertAlign w:val="baseline"/>
        </w:rPr>
        <w:t>) har medfört att övriga klubbar, som har funnits tidigare, har trängts undan nästan helt.</w:t>
      </w:r>
    </w:p>
  </w:footnote>
  <w:footnote w:id="24">
    <w:p w:rsidR="00A60A18" w:rsidRPr="00671F3C" w:rsidRDefault="00A60A18" w:rsidP="001174B5">
      <w:pPr>
        <w:pStyle w:val="Fotnotstext"/>
        <w:rPr>
          <w:rFonts w:cs="Times New Roman"/>
          <w:sz w:val="20"/>
        </w:rPr>
      </w:pPr>
      <w:r w:rsidRPr="00671F3C">
        <w:rPr>
          <w:rStyle w:val="Fotnotsreferens"/>
          <w:rFonts w:cs="Times New Roman"/>
        </w:rPr>
        <w:footnoteRef/>
      </w:r>
      <w:r w:rsidRPr="00671F3C">
        <w:rPr>
          <w:rFonts w:cs="Times New Roman"/>
          <w:sz w:val="20"/>
        </w:rPr>
        <w:t xml:space="preserve"> Barnens Bokklubb, </w:t>
      </w:r>
      <w:hyperlink r:id="rId1" w:anchor="article" w:history="1">
        <w:r w:rsidRPr="005A7463">
          <w:rPr>
            <w:rStyle w:val="Hyperlnk"/>
            <w:rFonts w:cs="Times New Roman"/>
            <w:sz w:val="20"/>
          </w:rPr>
          <w:t>http://www.barnensbokklubb.se/?p=21338#article</w:t>
        </w:r>
      </w:hyperlink>
      <w:r>
        <w:rPr>
          <w:rFonts w:cs="Times New Roman"/>
          <w:sz w:val="20"/>
        </w:rPr>
        <w:t>, hämtat: 2012-04-10.</w:t>
      </w:r>
    </w:p>
  </w:footnote>
  <w:footnote w:id="25">
    <w:p w:rsidR="00A60A18" w:rsidRPr="00671F3C" w:rsidRDefault="00A60A18" w:rsidP="002D34CC">
      <w:pPr>
        <w:pStyle w:val="Fotnotstext"/>
        <w:rPr>
          <w:rStyle w:val="Fotnotsreferens"/>
          <w:vertAlign w:val="baseline"/>
        </w:rPr>
      </w:pPr>
      <w:r w:rsidRPr="00671F3C">
        <w:rPr>
          <w:rStyle w:val="Fotnotsreferens"/>
        </w:rPr>
        <w:footnoteRef/>
      </w:r>
      <w:r w:rsidRPr="00671F3C">
        <w:rPr>
          <w:rStyle w:val="Fotnotsreferens"/>
          <w:vertAlign w:val="baseline"/>
        </w:rPr>
        <w:t xml:space="preserve"> Barnens Bokklubb, som ägs av PA Norstedt &amp; söner och bokförlaget Opal, grundades 1977 och säger sig själv vara Sveriges största bokklubb för barn. Klubben vill förmedla de bästa och mest kvalitativa barn- och ungdomsböckerna på marknaden oberoende förlag. http://www.barnensbokklubb.se/om-oss, ”Om Barnens Bokklubb”, hämtat: 2012-04-10.</w:t>
      </w:r>
    </w:p>
  </w:footnote>
  <w:footnote w:id="26">
    <w:p w:rsidR="00A60A18" w:rsidRPr="00671F3C" w:rsidRDefault="00A60A18" w:rsidP="002D34CC">
      <w:pPr>
        <w:pStyle w:val="Fotnotstext"/>
        <w:rPr>
          <w:rFonts w:cs="Times New Roman"/>
          <w:sz w:val="20"/>
        </w:rPr>
      </w:pPr>
      <w:r w:rsidRPr="00671F3C">
        <w:rPr>
          <w:rStyle w:val="Fotnotsreferens"/>
        </w:rPr>
        <w:footnoteRef/>
      </w:r>
      <w:r w:rsidRPr="00671F3C">
        <w:rPr>
          <w:rStyle w:val="Fotnotsreferens"/>
        </w:rPr>
        <w:t xml:space="preserve"> </w:t>
      </w:r>
      <w:r w:rsidRPr="00671F3C">
        <w:rPr>
          <w:rStyle w:val="Fotnotsreferens"/>
          <w:vertAlign w:val="baseline"/>
        </w:rPr>
        <w:t xml:space="preserve">Lilla Svalan ägs av Bonnier AB. Klubbens koncept är att inte skicka ut några månadsböcker till sina medlemmar, utan kunderna kan själva välja vilka böcker de vill ha. Dessutom erbjuder klubben personlig service med råd och tips om för kunden passande böcker. Lilla Svalan, </w:t>
      </w:r>
      <w:hyperlink r:id="rId2" w:history="1">
        <w:r w:rsidRPr="00671F3C">
          <w:rPr>
            <w:rStyle w:val="Fotnotsreferens"/>
            <w:vertAlign w:val="baseline"/>
          </w:rPr>
          <w:t>http://www.lillasvalan.se/vartkoncept.asp</w:t>
        </w:r>
      </w:hyperlink>
      <w:r w:rsidRPr="00671F3C">
        <w:rPr>
          <w:rStyle w:val="Fotnotsreferens"/>
          <w:vertAlign w:val="baseline"/>
        </w:rPr>
        <w:t>, hämtat: 2012-05-09.</w:t>
      </w:r>
    </w:p>
  </w:footnote>
  <w:footnote w:id="27">
    <w:p w:rsidR="00A60A18" w:rsidRPr="00671F3C" w:rsidRDefault="00A60A18" w:rsidP="00F32DB7">
      <w:pPr>
        <w:pStyle w:val="Fotnotstext"/>
        <w:rPr>
          <w:rFonts w:cs="Times New Roman"/>
          <w:sz w:val="20"/>
        </w:rPr>
      </w:pPr>
      <w:r w:rsidRPr="00671F3C">
        <w:rPr>
          <w:rStyle w:val="Fotnotsreferens"/>
          <w:rFonts w:cs="Times New Roman"/>
        </w:rPr>
        <w:footnoteRef/>
      </w:r>
      <w:r w:rsidRPr="00671F3C">
        <w:rPr>
          <w:rFonts w:cs="Times New Roman"/>
          <w:sz w:val="20"/>
        </w:rPr>
        <w:t xml:space="preserve"> Emil Holmström, Erik Wikberg, </w:t>
      </w:r>
      <w:r w:rsidRPr="00671F3C">
        <w:rPr>
          <w:rFonts w:cs="Times New Roman"/>
          <w:i/>
          <w:sz w:val="20"/>
        </w:rPr>
        <w:t>Sociala medier – En marknadsföringshandbok</w:t>
      </w:r>
      <w:r w:rsidRPr="00671F3C">
        <w:rPr>
          <w:rFonts w:cs="Times New Roman"/>
          <w:sz w:val="20"/>
        </w:rPr>
        <w:t>, 2010, sid. 55.</w:t>
      </w:r>
    </w:p>
  </w:footnote>
  <w:footnote w:id="28">
    <w:p w:rsidR="00A60A18" w:rsidRPr="00671F3C" w:rsidRDefault="00A60A18" w:rsidP="00F32DB7">
      <w:pPr>
        <w:pStyle w:val="Fotnotstext"/>
        <w:rPr>
          <w:rFonts w:cs="Times New Roman"/>
          <w:sz w:val="20"/>
        </w:rPr>
      </w:pPr>
      <w:r w:rsidRPr="00671F3C">
        <w:rPr>
          <w:rStyle w:val="Fotnotsreferens"/>
          <w:rFonts w:cs="Times New Roman"/>
        </w:rPr>
        <w:footnoteRef/>
      </w:r>
      <w:r w:rsidRPr="00671F3C">
        <w:rPr>
          <w:rFonts w:cs="Times New Roman"/>
          <w:sz w:val="20"/>
        </w:rPr>
        <w:t xml:space="preserve"> Emil Holmström, Erik Wikberg, 2010, sid. 72.</w:t>
      </w:r>
    </w:p>
  </w:footnote>
  <w:footnote w:id="29">
    <w:p w:rsidR="00A60A18" w:rsidRPr="00671F3C" w:rsidRDefault="00A60A18" w:rsidP="00415135">
      <w:pPr>
        <w:pStyle w:val="Fotnotstext"/>
        <w:rPr>
          <w:sz w:val="20"/>
        </w:rPr>
      </w:pPr>
      <w:r w:rsidRPr="00671F3C">
        <w:rPr>
          <w:rStyle w:val="Fotnotsreferens"/>
        </w:rPr>
        <w:footnoteRef/>
      </w:r>
      <w:r w:rsidRPr="00671F3C">
        <w:rPr>
          <w:sz w:val="20"/>
        </w:rPr>
        <w:t xml:space="preserve"> </w:t>
      </w:r>
      <w:r w:rsidRPr="00671F3C">
        <w:rPr>
          <w:rFonts w:cs="Times New Roman"/>
          <w:sz w:val="20"/>
        </w:rPr>
        <w:t xml:space="preserve">Begreppet nostalgi används här i mening av retro och som ett sociokulturellt uttryck, och ska alltså inte förknippas med en djupare medicinsk definition av ett psykiskt lidelsefullt tillstånd. Nostalgins innebörd har med tiden fått en väsentligt mindre allvarlig betydelse och betraktas i dagligt tal snarare som ”sentimentalt förskönande minnen av en tid eller en miljö, som oåterkalleligen är försvunna”. Ulrika </w:t>
      </w:r>
      <w:proofErr w:type="spellStart"/>
      <w:r w:rsidRPr="00671F3C">
        <w:rPr>
          <w:rFonts w:cs="Times New Roman"/>
          <w:sz w:val="20"/>
        </w:rPr>
        <w:t>Wolf-Knuts</w:t>
      </w:r>
      <w:proofErr w:type="spellEnd"/>
      <w:r w:rsidRPr="00671F3C">
        <w:rPr>
          <w:rFonts w:cs="Times New Roman"/>
          <w:sz w:val="20"/>
        </w:rPr>
        <w:t xml:space="preserve">, ”Drömmen om den gamla goda tiden – Om nostalgi i veckotidningar”, i </w:t>
      </w:r>
      <w:proofErr w:type="spellStart"/>
      <w:r w:rsidRPr="00671F3C">
        <w:rPr>
          <w:rFonts w:cs="Times New Roman"/>
          <w:sz w:val="20"/>
        </w:rPr>
        <w:t>Torunn</w:t>
      </w:r>
      <w:proofErr w:type="spellEnd"/>
      <w:r w:rsidRPr="00671F3C">
        <w:rPr>
          <w:rFonts w:cs="Times New Roman"/>
          <w:sz w:val="20"/>
        </w:rPr>
        <w:t xml:space="preserve"> Selberg (red.), </w:t>
      </w:r>
      <w:r w:rsidRPr="00671F3C">
        <w:rPr>
          <w:rFonts w:cs="Times New Roman"/>
          <w:i/>
          <w:sz w:val="20"/>
        </w:rPr>
        <w:t xml:space="preserve">Nostalgi </w:t>
      </w:r>
      <w:proofErr w:type="spellStart"/>
      <w:r w:rsidRPr="00671F3C">
        <w:rPr>
          <w:rFonts w:cs="Times New Roman"/>
          <w:i/>
          <w:sz w:val="20"/>
        </w:rPr>
        <w:t>og</w:t>
      </w:r>
      <w:proofErr w:type="spellEnd"/>
      <w:r w:rsidRPr="00671F3C">
        <w:rPr>
          <w:rFonts w:cs="Times New Roman"/>
          <w:i/>
          <w:sz w:val="20"/>
        </w:rPr>
        <w:t xml:space="preserve"> </w:t>
      </w:r>
      <w:proofErr w:type="spellStart"/>
      <w:r w:rsidRPr="00671F3C">
        <w:rPr>
          <w:rFonts w:cs="Times New Roman"/>
          <w:i/>
          <w:sz w:val="20"/>
        </w:rPr>
        <w:t>sensasjoner</w:t>
      </w:r>
      <w:proofErr w:type="spellEnd"/>
      <w:r w:rsidRPr="00671F3C">
        <w:rPr>
          <w:rFonts w:cs="Times New Roman"/>
          <w:i/>
          <w:sz w:val="20"/>
        </w:rPr>
        <w:t xml:space="preserve"> – Folkloristisk perspektiv på mediekulturen</w:t>
      </w:r>
      <w:r w:rsidRPr="00671F3C">
        <w:rPr>
          <w:rFonts w:cs="Times New Roman"/>
          <w:sz w:val="20"/>
        </w:rPr>
        <w:t xml:space="preserve">, 1995, sid. 185. </w:t>
      </w:r>
    </w:p>
  </w:footnote>
  <w:footnote w:id="30">
    <w:p w:rsidR="00A60A18" w:rsidRPr="00671F3C" w:rsidRDefault="00A60A18">
      <w:pPr>
        <w:pStyle w:val="Fotnotstext"/>
        <w:rPr>
          <w:sz w:val="20"/>
        </w:rPr>
      </w:pPr>
      <w:r w:rsidRPr="00671F3C">
        <w:rPr>
          <w:rStyle w:val="Fotnotsreferens"/>
        </w:rPr>
        <w:footnoteRef/>
      </w:r>
      <w:r w:rsidRPr="00671F3C">
        <w:rPr>
          <w:sz w:val="20"/>
        </w:rPr>
        <w:t xml:space="preserve"> </w:t>
      </w:r>
      <w:proofErr w:type="spellStart"/>
      <w:r w:rsidRPr="00671F3C">
        <w:rPr>
          <w:rFonts w:cs="Times New Roman"/>
          <w:sz w:val="20"/>
        </w:rPr>
        <w:t>Torunn</w:t>
      </w:r>
      <w:proofErr w:type="spellEnd"/>
      <w:r w:rsidRPr="00671F3C">
        <w:rPr>
          <w:rFonts w:cs="Times New Roman"/>
          <w:sz w:val="20"/>
        </w:rPr>
        <w:t xml:space="preserve"> Selberg (red.), 1995, sid. 189.</w:t>
      </w:r>
    </w:p>
  </w:footnote>
  <w:footnote w:id="31">
    <w:p w:rsidR="00A60A18" w:rsidRPr="00671F3C" w:rsidRDefault="00A60A18" w:rsidP="004371FC">
      <w:pPr>
        <w:pStyle w:val="Fotnotstext"/>
        <w:rPr>
          <w:rFonts w:cs="Times New Roman"/>
          <w:sz w:val="20"/>
        </w:rPr>
      </w:pPr>
      <w:r w:rsidRPr="00671F3C">
        <w:rPr>
          <w:rStyle w:val="Fotnotsreferens"/>
          <w:rFonts w:cs="Times New Roman"/>
        </w:rPr>
        <w:footnoteRef/>
      </w:r>
      <w:r w:rsidRPr="00671F3C">
        <w:rPr>
          <w:rFonts w:cs="Times New Roman"/>
          <w:sz w:val="20"/>
        </w:rPr>
        <w:t xml:space="preserve"> </w:t>
      </w:r>
      <w:proofErr w:type="spellStart"/>
      <w:r w:rsidRPr="00671F3C">
        <w:rPr>
          <w:rFonts w:cs="Times New Roman"/>
          <w:sz w:val="20"/>
        </w:rPr>
        <w:t>Sbi</w:t>
      </w:r>
      <w:proofErr w:type="spellEnd"/>
      <w:r w:rsidRPr="00671F3C">
        <w:rPr>
          <w:rFonts w:cs="Times New Roman"/>
          <w:sz w:val="20"/>
        </w:rPr>
        <w:t>, 2012, sid. 13.</w:t>
      </w:r>
    </w:p>
  </w:footnote>
  <w:footnote w:id="32">
    <w:p w:rsidR="00A60A18" w:rsidRPr="00671F3C" w:rsidRDefault="00A60A18">
      <w:pPr>
        <w:pStyle w:val="Fotnotstext"/>
        <w:rPr>
          <w:sz w:val="20"/>
        </w:rPr>
      </w:pPr>
      <w:r w:rsidRPr="00671F3C">
        <w:rPr>
          <w:rStyle w:val="Fotnotsreferens"/>
        </w:rPr>
        <w:footnoteRef/>
      </w:r>
      <w:r w:rsidRPr="00671F3C">
        <w:rPr>
          <w:sz w:val="20"/>
        </w:rPr>
        <w:t xml:space="preserve"> </w:t>
      </w:r>
      <w:r w:rsidRPr="00671F3C">
        <w:rPr>
          <w:rFonts w:cs="Times New Roman"/>
          <w:sz w:val="20"/>
        </w:rPr>
        <w:t xml:space="preserve">Lisa </w:t>
      </w:r>
      <w:proofErr w:type="spellStart"/>
      <w:r w:rsidRPr="00671F3C">
        <w:rPr>
          <w:rFonts w:cs="Times New Roman"/>
          <w:sz w:val="20"/>
        </w:rPr>
        <w:t>Ragvals</w:t>
      </w:r>
      <w:proofErr w:type="spellEnd"/>
      <w:r w:rsidRPr="00671F3C">
        <w:rPr>
          <w:rFonts w:cs="Times New Roman"/>
          <w:sz w:val="20"/>
        </w:rPr>
        <w:t xml:space="preserve">, </w:t>
      </w:r>
      <w:proofErr w:type="spellStart"/>
      <w:r w:rsidRPr="00671F3C">
        <w:rPr>
          <w:rFonts w:cs="Times New Roman"/>
          <w:sz w:val="20"/>
        </w:rPr>
        <w:t>AdlibrisKids</w:t>
      </w:r>
      <w:proofErr w:type="spellEnd"/>
      <w:r w:rsidRPr="00671F3C">
        <w:rPr>
          <w:rFonts w:cs="Times New Roman"/>
          <w:sz w:val="20"/>
        </w:rPr>
        <w:t>, intervju 2012-05-16.</w:t>
      </w:r>
    </w:p>
  </w:footnote>
  <w:footnote w:id="33">
    <w:p w:rsidR="00A60A18" w:rsidRPr="00671F3C" w:rsidRDefault="00A60A18">
      <w:pPr>
        <w:pStyle w:val="Fotnotstext"/>
        <w:rPr>
          <w:sz w:val="20"/>
        </w:rPr>
      </w:pPr>
      <w:r w:rsidRPr="00671F3C">
        <w:rPr>
          <w:rStyle w:val="Fotnotsreferens"/>
        </w:rPr>
        <w:footnoteRef/>
      </w:r>
      <w:r w:rsidRPr="00671F3C">
        <w:rPr>
          <w:sz w:val="20"/>
        </w:rPr>
        <w:t xml:space="preserve"> </w:t>
      </w:r>
      <w:proofErr w:type="spellStart"/>
      <w:r w:rsidRPr="00671F3C">
        <w:rPr>
          <w:rFonts w:cs="Times New Roman"/>
          <w:sz w:val="20"/>
        </w:rPr>
        <w:t>Torunn</w:t>
      </w:r>
      <w:proofErr w:type="spellEnd"/>
      <w:r w:rsidRPr="00671F3C">
        <w:rPr>
          <w:rFonts w:cs="Times New Roman"/>
          <w:sz w:val="20"/>
        </w:rPr>
        <w:t xml:space="preserve"> Selberg (red.), 1995, sid. 190.</w:t>
      </w:r>
    </w:p>
  </w:footnote>
  <w:footnote w:id="34">
    <w:p w:rsidR="00A60A18" w:rsidRPr="00671F3C" w:rsidRDefault="00A60A18">
      <w:pPr>
        <w:pStyle w:val="Fotnotstext"/>
        <w:rPr>
          <w:rFonts w:cs="Times New Roman"/>
          <w:sz w:val="20"/>
        </w:rPr>
      </w:pPr>
      <w:r w:rsidRPr="00671F3C">
        <w:rPr>
          <w:rStyle w:val="Fotnotsreferens"/>
          <w:rFonts w:cs="Times New Roman"/>
        </w:rPr>
        <w:footnoteRef/>
      </w:r>
      <w:r w:rsidRPr="00671F3C">
        <w:rPr>
          <w:rFonts w:cs="Times New Roman"/>
          <w:sz w:val="20"/>
        </w:rPr>
        <w:t xml:space="preserve"> Hans </w:t>
      </w:r>
      <w:proofErr w:type="spellStart"/>
      <w:r w:rsidRPr="00671F3C">
        <w:rPr>
          <w:rFonts w:cs="Times New Roman"/>
          <w:sz w:val="20"/>
        </w:rPr>
        <w:t>Hertel</w:t>
      </w:r>
      <w:proofErr w:type="spellEnd"/>
      <w:r w:rsidRPr="00671F3C">
        <w:rPr>
          <w:rFonts w:cs="Times New Roman"/>
          <w:sz w:val="20"/>
        </w:rPr>
        <w:t>, 2001, sid. 204f.</w:t>
      </w:r>
    </w:p>
  </w:footnote>
  <w:footnote w:id="35">
    <w:p w:rsidR="00A60A18" w:rsidRPr="00671F3C" w:rsidRDefault="00A60A18">
      <w:pPr>
        <w:pStyle w:val="Fotnotstext"/>
        <w:rPr>
          <w:sz w:val="20"/>
        </w:rPr>
      </w:pPr>
      <w:r w:rsidRPr="00671F3C">
        <w:rPr>
          <w:rStyle w:val="Fotnotsreferens"/>
        </w:rPr>
        <w:footnoteRef/>
      </w:r>
      <w:r w:rsidRPr="00671F3C">
        <w:rPr>
          <w:sz w:val="20"/>
        </w:rPr>
        <w:t xml:space="preserve"> </w:t>
      </w:r>
      <w:r w:rsidRPr="00671F3C">
        <w:rPr>
          <w:rFonts w:cs="Times New Roman"/>
          <w:sz w:val="20"/>
        </w:rPr>
        <w:t xml:space="preserve">Hans </w:t>
      </w:r>
      <w:proofErr w:type="spellStart"/>
      <w:r w:rsidRPr="00671F3C">
        <w:rPr>
          <w:rFonts w:cs="Times New Roman"/>
          <w:sz w:val="20"/>
        </w:rPr>
        <w:t>Hertel</w:t>
      </w:r>
      <w:proofErr w:type="spellEnd"/>
      <w:r w:rsidRPr="00671F3C">
        <w:rPr>
          <w:rFonts w:cs="Times New Roman"/>
          <w:sz w:val="20"/>
        </w:rPr>
        <w:t>, 2001, sid. 214f.</w:t>
      </w:r>
    </w:p>
  </w:footnote>
  <w:footnote w:id="36">
    <w:p w:rsidR="00A60A18" w:rsidRPr="00671F3C" w:rsidRDefault="00A60A18" w:rsidP="00B03F4B">
      <w:pPr>
        <w:pStyle w:val="Fotnotstext"/>
        <w:rPr>
          <w:rFonts w:cs="Times New Roman"/>
          <w:sz w:val="20"/>
        </w:rPr>
      </w:pPr>
      <w:r w:rsidRPr="00671F3C">
        <w:rPr>
          <w:rStyle w:val="Fotnotsreferens"/>
          <w:rFonts w:cs="Times New Roman"/>
        </w:rPr>
        <w:footnoteRef/>
      </w:r>
      <w:r w:rsidRPr="00671F3C">
        <w:rPr>
          <w:rFonts w:cs="Times New Roman"/>
          <w:sz w:val="20"/>
        </w:rPr>
        <w:t xml:space="preserve"> Några exempel är Barnboksbloggen, Bokunge, Barnboksprat, Flaskposten, Bokhora (kategori Barn &amp; ungdom), m.m.</w:t>
      </w:r>
    </w:p>
  </w:footnote>
  <w:footnote w:id="37">
    <w:p w:rsidR="00A60A18" w:rsidRPr="00671F3C" w:rsidRDefault="00A60A18" w:rsidP="00916EFB">
      <w:pPr>
        <w:pStyle w:val="Fotnotstext"/>
        <w:rPr>
          <w:rFonts w:cs="Times New Roman"/>
          <w:sz w:val="20"/>
        </w:rPr>
      </w:pPr>
      <w:r w:rsidRPr="00671F3C">
        <w:rPr>
          <w:rStyle w:val="Fotnotsreferens"/>
          <w:rFonts w:cs="Times New Roman"/>
        </w:rPr>
        <w:footnoteRef/>
      </w:r>
      <w:r w:rsidRPr="00671F3C">
        <w:rPr>
          <w:rFonts w:cs="Times New Roman"/>
          <w:sz w:val="20"/>
        </w:rPr>
        <w:t xml:space="preserve"> Bokunge, Johanna </w:t>
      </w:r>
      <w:proofErr w:type="spellStart"/>
      <w:r w:rsidRPr="00671F3C">
        <w:rPr>
          <w:rFonts w:cs="Times New Roman"/>
          <w:sz w:val="20"/>
        </w:rPr>
        <w:t>Löjdström</w:t>
      </w:r>
      <w:proofErr w:type="spellEnd"/>
      <w:r w:rsidRPr="00671F3C">
        <w:rPr>
          <w:rFonts w:cs="Times New Roman"/>
          <w:sz w:val="20"/>
        </w:rPr>
        <w:t xml:space="preserve">, </w:t>
      </w:r>
      <w:hyperlink r:id="rId3" w:history="1">
        <w:r w:rsidRPr="00671F3C">
          <w:rPr>
            <w:rStyle w:val="Hyperlnk"/>
            <w:rFonts w:cs="Times New Roman"/>
            <w:sz w:val="20"/>
          </w:rPr>
          <w:t>http://bokunge.se/post/18622056344/bella-och-gustav</w:t>
        </w:r>
      </w:hyperlink>
      <w:r w:rsidRPr="00671F3C">
        <w:rPr>
          <w:rFonts w:cs="Times New Roman"/>
          <w:sz w:val="20"/>
        </w:rPr>
        <w:t>, hämtat: 2012-04-20.</w:t>
      </w:r>
    </w:p>
  </w:footnote>
  <w:footnote w:id="38">
    <w:p w:rsidR="00A60A18" w:rsidRPr="00671F3C" w:rsidRDefault="00A60A18" w:rsidP="00916EFB">
      <w:pPr>
        <w:pStyle w:val="Fotnotstext"/>
        <w:rPr>
          <w:rFonts w:cs="Times New Roman"/>
          <w:sz w:val="20"/>
        </w:rPr>
      </w:pPr>
      <w:r w:rsidRPr="00671F3C">
        <w:rPr>
          <w:rStyle w:val="Fotnotsreferens"/>
          <w:rFonts w:cs="Times New Roman"/>
        </w:rPr>
        <w:footnoteRef/>
      </w:r>
      <w:r w:rsidRPr="00671F3C">
        <w:rPr>
          <w:rFonts w:cs="Times New Roman"/>
          <w:sz w:val="20"/>
        </w:rPr>
        <w:t xml:space="preserve"> Bokunge, Lisa Bjärbo, </w:t>
      </w:r>
      <w:hyperlink r:id="rId4" w:history="1">
        <w:r w:rsidRPr="00671F3C">
          <w:rPr>
            <w:rStyle w:val="Hyperlnk"/>
            <w:rFonts w:cs="Times New Roman"/>
            <w:sz w:val="20"/>
          </w:rPr>
          <w:t>http://bokunge.se/post/12128722959/ljuva-80-tal</w:t>
        </w:r>
      </w:hyperlink>
      <w:r w:rsidRPr="00671F3C">
        <w:rPr>
          <w:rFonts w:cs="Times New Roman"/>
          <w:sz w:val="20"/>
        </w:rPr>
        <w:t>, hämtat: 2012-04-20.</w:t>
      </w:r>
    </w:p>
  </w:footnote>
  <w:footnote w:id="39">
    <w:p w:rsidR="00A60A18" w:rsidRPr="00671F3C" w:rsidRDefault="00A60A18" w:rsidP="004371FC">
      <w:pPr>
        <w:pStyle w:val="Fotnotstext"/>
        <w:rPr>
          <w:rFonts w:cs="Times New Roman"/>
          <w:sz w:val="20"/>
        </w:rPr>
      </w:pPr>
      <w:r w:rsidRPr="00671F3C">
        <w:rPr>
          <w:rStyle w:val="Fotnotsreferens"/>
          <w:rFonts w:cs="Times New Roman"/>
        </w:rPr>
        <w:footnoteRef/>
      </w:r>
      <w:r w:rsidRPr="00671F3C">
        <w:rPr>
          <w:rFonts w:cs="Times New Roman"/>
          <w:sz w:val="20"/>
        </w:rPr>
        <w:t xml:space="preserve"> </w:t>
      </w:r>
      <w:proofErr w:type="spellStart"/>
      <w:r w:rsidRPr="00671F3C">
        <w:rPr>
          <w:rFonts w:cs="Times New Roman"/>
          <w:sz w:val="20"/>
        </w:rPr>
        <w:t>Sbi</w:t>
      </w:r>
      <w:proofErr w:type="spellEnd"/>
      <w:r w:rsidRPr="00671F3C">
        <w:rPr>
          <w:rFonts w:cs="Times New Roman"/>
          <w:sz w:val="20"/>
        </w:rPr>
        <w:t>, 2012, sid. 15.</w:t>
      </w:r>
    </w:p>
  </w:footnote>
  <w:footnote w:id="40">
    <w:p w:rsidR="00A60A18" w:rsidRPr="00671F3C" w:rsidRDefault="00A60A18" w:rsidP="004371FC">
      <w:pPr>
        <w:pStyle w:val="Fotnotstext"/>
        <w:rPr>
          <w:rFonts w:cs="Times New Roman"/>
          <w:sz w:val="20"/>
        </w:rPr>
      </w:pPr>
      <w:r w:rsidRPr="00671F3C">
        <w:rPr>
          <w:rStyle w:val="Fotnotsreferens"/>
          <w:rFonts w:cs="Times New Roman"/>
        </w:rPr>
        <w:footnoteRef/>
      </w:r>
      <w:r w:rsidRPr="00671F3C">
        <w:rPr>
          <w:rFonts w:cs="Times New Roman"/>
          <w:sz w:val="20"/>
        </w:rPr>
        <w:t xml:space="preserve"> </w:t>
      </w:r>
      <w:proofErr w:type="spellStart"/>
      <w:r w:rsidRPr="00671F3C">
        <w:rPr>
          <w:rFonts w:cs="Times New Roman"/>
          <w:sz w:val="20"/>
        </w:rPr>
        <w:t>Sbi</w:t>
      </w:r>
      <w:proofErr w:type="spellEnd"/>
      <w:r w:rsidRPr="00671F3C">
        <w:rPr>
          <w:rFonts w:cs="Times New Roman"/>
          <w:sz w:val="20"/>
        </w:rPr>
        <w:t>, 2012, sid. 29, 31.</w:t>
      </w:r>
    </w:p>
  </w:footnote>
  <w:footnote w:id="41">
    <w:p w:rsidR="00A60A18" w:rsidRPr="00671F3C" w:rsidRDefault="00A60A18" w:rsidP="006C3082">
      <w:pPr>
        <w:pStyle w:val="Fotnotstext"/>
        <w:rPr>
          <w:rFonts w:cs="Times New Roman"/>
          <w:sz w:val="20"/>
        </w:rPr>
      </w:pPr>
      <w:r w:rsidRPr="00671F3C">
        <w:rPr>
          <w:rStyle w:val="Fotnotsreferens"/>
          <w:rFonts w:cs="Times New Roman"/>
        </w:rPr>
        <w:footnoteRef/>
      </w:r>
      <w:r w:rsidRPr="00671F3C">
        <w:rPr>
          <w:rFonts w:cs="Times New Roman"/>
          <w:sz w:val="20"/>
        </w:rPr>
        <w:t xml:space="preserve"> Barnboksbloggen är en privat blogg som ger boktips och recensioner av såväl barn- som vuxenböcker. Böckerna som omnämns på bloggen är oberoende förlag och det anordnas ibland temaspecialer, tävlingar och liknande. Barnboksbloggen, Carola Lindström, </w:t>
      </w:r>
      <w:hyperlink r:id="rId5" w:history="1">
        <w:r w:rsidRPr="00671F3C">
          <w:rPr>
            <w:rStyle w:val="Hyperlnk"/>
            <w:rFonts w:cs="Times New Roman"/>
            <w:sz w:val="20"/>
          </w:rPr>
          <w:t>http://www.barnboksbloggen.se/?cat=28</w:t>
        </w:r>
      </w:hyperlink>
      <w:r w:rsidRPr="00671F3C">
        <w:rPr>
          <w:rFonts w:cs="Times New Roman"/>
          <w:sz w:val="20"/>
        </w:rPr>
        <w:t>, hämtat: 2012-04-20.</w:t>
      </w:r>
    </w:p>
  </w:footnote>
  <w:footnote w:id="42">
    <w:p w:rsidR="00A60A18" w:rsidRPr="00671F3C" w:rsidRDefault="00A60A18">
      <w:pPr>
        <w:pStyle w:val="Fotnotstext"/>
        <w:rPr>
          <w:sz w:val="20"/>
          <w:lang w:val="en-US"/>
        </w:rPr>
      </w:pPr>
      <w:r w:rsidRPr="00671F3C">
        <w:rPr>
          <w:rStyle w:val="Fotnotsreferens"/>
        </w:rPr>
        <w:footnoteRef/>
      </w:r>
      <w:r w:rsidRPr="00671F3C">
        <w:rPr>
          <w:sz w:val="20"/>
          <w:lang w:val="en-US"/>
        </w:rPr>
        <w:t xml:space="preserve"> Henry Jenkins</w:t>
      </w:r>
      <w:proofErr w:type="gramStart"/>
      <w:r w:rsidRPr="00671F3C">
        <w:rPr>
          <w:sz w:val="20"/>
          <w:lang w:val="en-US"/>
        </w:rPr>
        <w:t>, ”</w:t>
      </w:r>
      <w:proofErr w:type="gramEnd"/>
      <w:r w:rsidRPr="00671F3C">
        <w:rPr>
          <w:sz w:val="20"/>
          <w:lang w:val="en-US"/>
        </w:rPr>
        <w:t xml:space="preserve">Quentin Tarantino’s Star Wars?: Digital Cinema, Media Convergence, and Participatory Culture”, </w:t>
      </w:r>
      <w:proofErr w:type="spellStart"/>
      <w:r w:rsidRPr="00671F3C">
        <w:rPr>
          <w:sz w:val="20"/>
          <w:lang w:val="en-US"/>
        </w:rPr>
        <w:t>i</w:t>
      </w:r>
      <w:proofErr w:type="spellEnd"/>
      <w:r w:rsidRPr="00671F3C">
        <w:rPr>
          <w:sz w:val="20"/>
          <w:lang w:val="en-US"/>
        </w:rPr>
        <w:t xml:space="preserve"> </w:t>
      </w:r>
      <w:proofErr w:type="spellStart"/>
      <w:r w:rsidRPr="00671F3C">
        <w:rPr>
          <w:sz w:val="20"/>
          <w:lang w:val="en-US"/>
        </w:rPr>
        <w:t>Meenakshi</w:t>
      </w:r>
      <w:proofErr w:type="spellEnd"/>
      <w:r w:rsidRPr="00671F3C">
        <w:rPr>
          <w:sz w:val="20"/>
          <w:lang w:val="en-US"/>
        </w:rPr>
        <w:t xml:space="preserve"> </w:t>
      </w:r>
      <w:proofErr w:type="spellStart"/>
      <w:r w:rsidRPr="00671F3C">
        <w:rPr>
          <w:sz w:val="20"/>
          <w:lang w:val="en-US"/>
        </w:rPr>
        <w:t>Gigi</w:t>
      </w:r>
      <w:proofErr w:type="spellEnd"/>
      <w:r w:rsidRPr="00671F3C">
        <w:rPr>
          <w:sz w:val="20"/>
          <w:lang w:val="en-US"/>
        </w:rPr>
        <w:t xml:space="preserve"> Durham, Douglas M. </w:t>
      </w:r>
      <w:proofErr w:type="spellStart"/>
      <w:r w:rsidRPr="00671F3C">
        <w:rPr>
          <w:sz w:val="20"/>
          <w:lang w:val="en-US"/>
        </w:rPr>
        <w:t>Kellner</w:t>
      </w:r>
      <w:proofErr w:type="spellEnd"/>
      <w:r w:rsidRPr="00671F3C">
        <w:rPr>
          <w:sz w:val="20"/>
          <w:lang w:val="en-US"/>
        </w:rPr>
        <w:t xml:space="preserve"> (red.), </w:t>
      </w:r>
      <w:r w:rsidRPr="00671F3C">
        <w:rPr>
          <w:i/>
          <w:sz w:val="20"/>
          <w:lang w:val="en-US"/>
        </w:rPr>
        <w:t>Media and Cultural Studies – Key Works</w:t>
      </w:r>
      <w:r w:rsidRPr="00671F3C">
        <w:rPr>
          <w:sz w:val="20"/>
          <w:lang w:val="en-US"/>
        </w:rPr>
        <w:t xml:space="preserve">, 2006, </w:t>
      </w:r>
      <w:proofErr w:type="spellStart"/>
      <w:r w:rsidRPr="00671F3C">
        <w:rPr>
          <w:sz w:val="20"/>
          <w:lang w:val="en-US"/>
        </w:rPr>
        <w:t>sid</w:t>
      </w:r>
      <w:proofErr w:type="spellEnd"/>
      <w:r w:rsidRPr="00671F3C">
        <w:rPr>
          <w:sz w:val="20"/>
          <w:lang w:val="en-US"/>
        </w:rPr>
        <w:t>. 553.</w:t>
      </w:r>
    </w:p>
  </w:footnote>
  <w:footnote w:id="43">
    <w:p w:rsidR="00A60A18" w:rsidRPr="00671F3C" w:rsidRDefault="00A60A18" w:rsidP="00B93403">
      <w:pPr>
        <w:pStyle w:val="Fotnotstext"/>
        <w:rPr>
          <w:rFonts w:cs="Times New Roman"/>
          <w:sz w:val="20"/>
        </w:rPr>
      </w:pPr>
      <w:r w:rsidRPr="00671F3C">
        <w:rPr>
          <w:rStyle w:val="Fotnotsreferens"/>
          <w:rFonts w:cs="Times New Roman"/>
        </w:rPr>
        <w:footnoteRef/>
      </w:r>
      <w:r w:rsidRPr="00671F3C">
        <w:rPr>
          <w:rFonts w:cs="Times New Roman"/>
          <w:sz w:val="20"/>
        </w:rPr>
        <w:t xml:space="preserve"> Ann Steiner, 2009, sid. 99.</w:t>
      </w:r>
    </w:p>
  </w:footnote>
  <w:footnote w:id="44">
    <w:p w:rsidR="00A60A18" w:rsidRPr="00671F3C" w:rsidRDefault="00A60A18" w:rsidP="007C4464">
      <w:pPr>
        <w:pStyle w:val="Ingetavstnd"/>
        <w:rPr>
          <w:szCs w:val="20"/>
        </w:rPr>
      </w:pPr>
      <w:r w:rsidRPr="00671F3C">
        <w:rPr>
          <w:rStyle w:val="Fotnotsreferens"/>
          <w:rFonts w:cs="Times New Roman"/>
          <w:szCs w:val="20"/>
        </w:rPr>
        <w:footnoteRef/>
      </w:r>
      <w:r w:rsidRPr="00671F3C">
        <w:rPr>
          <w:szCs w:val="20"/>
        </w:rPr>
        <w:t xml:space="preserve"> De mest vedertagna sociala medier idag kan sägas vara </w:t>
      </w:r>
      <w:proofErr w:type="spellStart"/>
      <w:r w:rsidRPr="00671F3C">
        <w:rPr>
          <w:szCs w:val="20"/>
        </w:rPr>
        <w:t>Facebook</w:t>
      </w:r>
      <w:proofErr w:type="spellEnd"/>
      <w:r w:rsidRPr="00671F3C">
        <w:rPr>
          <w:szCs w:val="20"/>
        </w:rPr>
        <w:t xml:space="preserve">, </w:t>
      </w:r>
      <w:proofErr w:type="spellStart"/>
      <w:r w:rsidRPr="00671F3C">
        <w:rPr>
          <w:szCs w:val="20"/>
        </w:rPr>
        <w:t>Twitter</w:t>
      </w:r>
      <w:proofErr w:type="spellEnd"/>
      <w:r w:rsidRPr="00671F3C">
        <w:rPr>
          <w:szCs w:val="20"/>
        </w:rPr>
        <w:t xml:space="preserve">, Bloggar, </w:t>
      </w:r>
      <w:proofErr w:type="spellStart"/>
      <w:r w:rsidRPr="00671F3C">
        <w:rPr>
          <w:szCs w:val="20"/>
        </w:rPr>
        <w:t>Youtube</w:t>
      </w:r>
      <w:proofErr w:type="spellEnd"/>
      <w:r w:rsidRPr="00671F3C">
        <w:rPr>
          <w:szCs w:val="20"/>
        </w:rPr>
        <w:t xml:space="preserve"> och </w:t>
      </w:r>
      <w:proofErr w:type="spellStart"/>
      <w:r w:rsidRPr="00671F3C">
        <w:rPr>
          <w:szCs w:val="20"/>
        </w:rPr>
        <w:t>Wikipedia</w:t>
      </w:r>
      <w:proofErr w:type="spellEnd"/>
      <w:r w:rsidRPr="00671F3C">
        <w:rPr>
          <w:szCs w:val="20"/>
        </w:rPr>
        <w:t>. Emil Holmström, Erik Wikberg, 2010, sid. 16.</w:t>
      </w:r>
    </w:p>
  </w:footnote>
  <w:footnote w:id="45">
    <w:p w:rsidR="00A60A18" w:rsidRPr="00671F3C" w:rsidRDefault="00A60A18" w:rsidP="003049A6">
      <w:pPr>
        <w:pStyle w:val="Fotnotstext"/>
        <w:contextualSpacing/>
        <w:rPr>
          <w:rFonts w:cs="Times New Roman"/>
          <w:sz w:val="20"/>
        </w:rPr>
      </w:pPr>
      <w:r w:rsidRPr="00671F3C">
        <w:rPr>
          <w:rStyle w:val="Fotnotsreferens"/>
          <w:rFonts w:cs="Times New Roman"/>
        </w:rPr>
        <w:footnoteRef/>
      </w:r>
      <w:r w:rsidRPr="00671F3C">
        <w:rPr>
          <w:rFonts w:cs="Times New Roman"/>
          <w:sz w:val="20"/>
        </w:rPr>
        <w:t xml:space="preserve"> Emil Holmström, Erik Wikberg, 2010, sid. 34.</w:t>
      </w:r>
    </w:p>
  </w:footnote>
  <w:footnote w:id="46">
    <w:p w:rsidR="00A60A18" w:rsidRPr="00671F3C" w:rsidRDefault="00A60A18" w:rsidP="00B93403">
      <w:pPr>
        <w:pStyle w:val="Fotnotstext"/>
        <w:contextualSpacing/>
        <w:rPr>
          <w:rFonts w:cs="Times New Roman"/>
          <w:sz w:val="20"/>
        </w:rPr>
      </w:pPr>
      <w:r w:rsidRPr="00671F3C">
        <w:rPr>
          <w:rStyle w:val="Fotnotsreferens"/>
          <w:rFonts w:cs="Times New Roman"/>
        </w:rPr>
        <w:footnoteRef/>
      </w:r>
      <w:r w:rsidRPr="00671F3C">
        <w:rPr>
          <w:rFonts w:cs="Times New Roman"/>
          <w:sz w:val="20"/>
        </w:rPr>
        <w:t xml:space="preserve"> Emil Holmström, Erik Wikberg, 2010, sid. 23.</w:t>
      </w:r>
    </w:p>
  </w:footnote>
  <w:footnote w:id="47">
    <w:p w:rsidR="00A60A18" w:rsidRPr="00671F3C" w:rsidRDefault="00A60A18" w:rsidP="00B93403">
      <w:pPr>
        <w:pStyle w:val="Fotnotstext"/>
        <w:contextualSpacing/>
        <w:rPr>
          <w:rFonts w:cs="Times New Roman"/>
          <w:sz w:val="20"/>
        </w:rPr>
      </w:pPr>
      <w:r w:rsidRPr="00671F3C">
        <w:rPr>
          <w:rStyle w:val="Fotnotsreferens"/>
          <w:rFonts w:cs="Times New Roman"/>
        </w:rPr>
        <w:footnoteRef/>
      </w:r>
      <w:r w:rsidRPr="00671F3C">
        <w:rPr>
          <w:rFonts w:cs="Times New Roman"/>
          <w:sz w:val="20"/>
        </w:rPr>
        <w:t xml:space="preserve"> Emil Holmström, Erik Wikberg, 2010, sid. 28.</w:t>
      </w:r>
    </w:p>
  </w:footnote>
  <w:footnote w:id="48">
    <w:p w:rsidR="00A60A18" w:rsidRPr="00671F3C" w:rsidRDefault="00A60A18">
      <w:pPr>
        <w:pStyle w:val="Fotnotstext"/>
        <w:rPr>
          <w:sz w:val="20"/>
        </w:rPr>
      </w:pPr>
      <w:r w:rsidRPr="00671F3C">
        <w:rPr>
          <w:rStyle w:val="Fotnotsreferens"/>
        </w:rPr>
        <w:footnoteRef/>
      </w:r>
      <w:r w:rsidRPr="00671F3C">
        <w:rPr>
          <w:sz w:val="20"/>
        </w:rPr>
        <w:t xml:space="preserve"> </w:t>
      </w:r>
      <w:r w:rsidRPr="00671F3C">
        <w:rPr>
          <w:rFonts w:cs="Times New Roman"/>
          <w:sz w:val="20"/>
        </w:rPr>
        <w:t>Emil Holmström, Erik Wikberg, 2010, sid. 22.</w:t>
      </w:r>
    </w:p>
  </w:footnote>
  <w:footnote w:id="49">
    <w:p w:rsidR="00A60A18" w:rsidRPr="00671F3C" w:rsidRDefault="00A60A18">
      <w:pPr>
        <w:pStyle w:val="Fotnotstext"/>
        <w:rPr>
          <w:sz w:val="20"/>
        </w:rPr>
      </w:pPr>
      <w:r w:rsidRPr="00671F3C">
        <w:rPr>
          <w:rStyle w:val="Fotnotsreferens"/>
        </w:rPr>
        <w:footnoteRef/>
      </w:r>
      <w:r w:rsidRPr="00671F3C">
        <w:rPr>
          <w:sz w:val="20"/>
        </w:rPr>
        <w:t xml:space="preserve"> </w:t>
      </w:r>
      <w:r w:rsidRPr="00671F3C">
        <w:rPr>
          <w:rFonts w:cs="Times New Roman"/>
          <w:sz w:val="20"/>
        </w:rPr>
        <w:t xml:space="preserve">Lisa </w:t>
      </w:r>
      <w:proofErr w:type="spellStart"/>
      <w:r w:rsidRPr="00671F3C">
        <w:rPr>
          <w:rFonts w:cs="Times New Roman"/>
          <w:sz w:val="20"/>
        </w:rPr>
        <w:t>Ragvals</w:t>
      </w:r>
      <w:proofErr w:type="spellEnd"/>
      <w:r w:rsidRPr="00671F3C">
        <w:rPr>
          <w:rFonts w:cs="Times New Roman"/>
          <w:sz w:val="20"/>
        </w:rPr>
        <w:t>, intervju 2012-05-16.</w:t>
      </w:r>
    </w:p>
  </w:footnote>
  <w:footnote w:id="50">
    <w:p w:rsidR="00A60A18" w:rsidRPr="00671F3C" w:rsidRDefault="00A60A18" w:rsidP="004371FC">
      <w:pPr>
        <w:pStyle w:val="Fotnotstext"/>
        <w:contextualSpacing/>
        <w:rPr>
          <w:rFonts w:cs="Times New Roman"/>
          <w:sz w:val="20"/>
        </w:rPr>
      </w:pPr>
      <w:r w:rsidRPr="00671F3C">
        <w:rPr>
          <w:rStyle w:val="Fotnotsreferens"/>
          <w:rFonts w:cs="Times New Roman"/>
        </w:rPr>
        <w:footnoteRef/>
      </w:r>
      <w:r w:rsidRPr="00671F3C">
        <w:rPr>
          <w:rFonts w:cs="Times New Roman"/>
          <w:sz w:val="20"/>
        </w:rPr>
        <w:t xml:space="preserve"> </w:t>
      </w:r>
      <w:proofErr w:type="spellStart"/>
      <w:r w:rsidRPr="00671F3C">
        <w:rPr>
          <w:rFonts w:cs="Times New Roman"/>
          <w:sz w:val="20"/>
        </w:rPr>
        <w:t>Sbi</w:t>
      </w:r>
      <w:proofErr w:type="spellEnd"/>
      <w:r w:rsidRPr="00671F3C">
        <w:rPr>
          <w:rFonts w:cs="Times New Roman"/>
          <w:sz w:val="20"/>
        </w:rPr>
        <w:t>, 2012, sid. 17.</w:t>
      </w:r>
    </w:p>
  </w:footnote>
  <w:footnote w:id="51">
    <w:p w:rsidR="00A60A18" w:rsidRPr="00671F3C" w:rsidRDefault="00A60A18">
      <w:pPr>
        <w:pStyle w:val="Fotnotstext"/>
        <w:rPr>
          <w:sz w:val="20"/>
        </w:rPr>
      </w:pPr>
      <w:r w:rsidRPr="00671F3C">
        <w:rPr>
          <w:rStyle w:val="Fotnotsreferens"/>
        </w:rPr>
        <w:footnoteRef/>
      </w:r>
      <w:r w:rsidRPr="00671F3C">
        <w:rPr>
          <w:sz w:val="20"/>
          <w:lang w:val="en-US"/>
        </w:rPr>
        <w:t xml:space="preserve"> Henry Jenkins</w:t>
      </w:r>
      <w:proofErr w:type="gramStart"/>
      <w:r w:rsidRPr="00671F3C">
        <w:rPr>
          <w:sz w:val="20"/>
          <w:lang w:val="en-US"/>
        </w:rPr>
        <w:t>, ”</w:t>
      </w:r>
      <w:proofErr w:type="gramEnd"/>
      <w:r w:rsidRPr="00671F3C">
        <w:rPr>
          <w:sz w:val="20"/>
          <w:lang w:val="en-US"/>
        </w:rPr>
        <w:t xml:space="preserve">The cultural logic of media convergence”, </w:t>
      </w:r>
      <w:proofErr w:type="spellStart"/>
      <w:r w:rsidRPr="00671F3C">
        <w:rPr>
          <w:sz w:val="20"/>
          <w:lang w:val="en-US"/>
        </w:rPr>
        <w:t>i</w:t>
      </w:r>
      <w:proofErr w:type="spellEnd"/>
      <w:r w:rsidRPr="00671F3C">
        <w:rPr>
          <w:sz w:val="20"/>
          <w:lang w:val="en-US"/>
        </w:rPr>
        <w:t xml:space="preserve"> </w:t>
      </w:r>
      <w:r w:rsidRPr="00671F3C">
        <w:rPr>
          <w:i/>
          <w:sz w:val="20"/>
          <w:lang w:val="en-US"/>
        </w:rPr>
        <w:t>International Journal of Cultural Studies</w:t>
      </w:r>
      <w:r w:rsidRPr="00671F3C">
        <w:rPr>
          <w:sz w:val="20"/>
          <w:lang w:val="en-US"/>
        </w:rPr>
        <w:t xml:space="preserve">, 2004, </w:t>
      </w:r>
      <w:proofErr w:type="spellStart"/>
      <w:r w:rsidRPr="00671F3C">
        <w:rPr>
          <w:sz w:val="20"/>
          <w:lang w:val="en-US"/>
        </w:rPr>
        <w:t>sid</w:t>
      </w:r>
      <w:proofErr w:type="spellEnd"/>
      <w:r w:rsidRPr="00671F3C">
        <w:rPr>
          <w:sz w:val="20"/>
          <w:lang w:val="en-US"/>
        </w:rPr>
        <w:t xml:space="preserve">. 37. </w:t>
      </w:r>
      <w:r w:rsidRPr="00671F3C">
        <w:rPr>
          <w:sz w:val="20"/>
        </w:rPr>
        <w:t>Elektronisk version, hämtat: 2012-05-24.</w:t>
      </w:r>
    </w:p>
  </w:footnote>
  <w:footnote w:id="52">
    <w:p w:rsidR="00A60A18" w:rsidRPr="00671F3C" w:rsidRDefault="00A60A18" w:rsidP="00866BFE">
      <w:pPr>
        <w:pStyle w:val="Fotnotstext"/>
        <w:rPr>
          <w:rFonts w:cs="Times New Roman"/>
          <w:sz w:val="20"/>
        </w:rPr>
      </w:pPr>
      <w:r w:rsidRPr="00671F3C">
        <w:rPr>
          <w:rStyle w:val="Fotnotsreferens"/>
          <w:rFonts w:cs="Times New Roman"/>
        </w:rPr>
        <w:footnoteRef/>
      </w:r>
      <w:r w:rsidRPr="00671F3C">
        <w:rPr>
          <w:rFonts w:cs="Times New Roman"/>
          <w:sz w:val="20"/>
        </w:rPr>
        <w:t xml:space="preserve"> Mats Magnusson, Håkan Forssblad, 2000, sid. 306.</w:t>
      </w:r>
    </w:p>
  </w:footnote>
  <w:footnote w:id="53">
    <w:p w:rsidR="00A60A18" w:rsidRPr="00671F3C" w:rsidRDefault="00A60A18" w:rsidP="006017D6">
      <w:pPr>
        <w:pStyle w:val="Fotnotstext"/>
        <w:rPr>
          <w:sz w:val="20"/>
        </w:rPr>
      </w:pPr>
      <w:r w:rsidRPr="00671F3C">
        <w:rPr>
          <w:rStyle w:val="Fotnotsreferens"/>
          <w:rFonts w:cs="Times New Roman"/>
        </w:rPr>
        <w:footnoteRef/>
      </w:r>
      <w:r w:rsidRPr="00671F3C">
        <w:rPr>
          <w:sz w:val="20"/>
        </w:rPr>
        <w:t xml:space="preserve"> Ann Steiner, 2009, sid. 100f.</w:t>
      </w:r>
    </w:p>
  </w:footnote>
  <w:footnote w:id="54">
    <w:p w:rsidR="00A60A18" w:rsidRPr="00671F3C" w:rsidRDefault="00A60A18">
      <w:pPr>
        <w:pStyle w:val="Fotnotstext"/>
        <w:rPr>
          <w:sz w:val="20"/>
        </w:rPr>
      </w:pPr>
      <w:r w:rsidRPr="00671F3C">
        <w:rPr>
          <w:rStyle w:val="Fotnotsreferens"/>
        </w:rPr>
        <w:footnoteRef/>
      </w:r>
      <w:r w:rsidRPr="00671F3C">
        <w:rPr>
          <w:sz w:val="20"/>
        </w:rPr>
        <w:t xml:space="preserve"> </w:t>
      </w:r>
      <w:r w:rsidRPr="00671F3C">
        <w:rPr>
          <w:rFonts w:cs="Times New Roman"/>
          <w:sz w:val="20"/>
        </w:rPr>
        <w:t>Jonas Lundgren, Akademibokhandeln, intervju 2012-05-14.</w:t>
      </w:r>
    </w:p>
  </w:footnote>
  <w:footnote w:id="55">
    <w:p w:rsidR="00A60A18" w:rsidRPr="00671F3C" w:rsidRDefault="00A60A18" w:rsidP="00524979">
      <w:pPr>
        <w:pStyle w:val="Fotnotstext"/>
        <w:rPr>
          <w:rStyle w:val="Fotnotsreferens"/>
          <w:vertAlign w:val="baseline"/>
        </w:rPr>
      </w:pPr>
      <w:r w:rsidRPr="00671F3C">
        <w:rPr>
          <w:rStyle w:val="Fotnotsreferens"/>
        </w:rPr>
        <w:footnoteRef/>
      </w:r>
      <w:r w:rsidRPr="00671F3C">
        <w:rPr>
          <w:rStyle w:val="Fotnotsreferens"/>
        </w:rPr>
        <w:t xml:space="preserve"> </w:t>
      </w:r>
      <w:r w:rsidRPr="00671F3C">
        <w:rPr>
          <w:rStyle w:val="Fotnotsreferens"/>
          <w:vertAlign w:val="baseline"/>
        </w:rPr>
        <w:t xml:space="preserve">Dennis Johansson Hall, ”Tecknade Goliat får nytt liv – Stenålderspojken från </w:t>
      </w:r>
      <w:proofErr w:type="spellStart"/>
      <w:r w:rsidRPr="00671F3C">
        <w:rPr>
          <w:rStyle w:val="Fotnotsreferens"/>
          <w:vertAlign w:val="baseline"/>
        </w:rPr>
        <w:t>Kilsby</w:t>
      </w:r>
      <w:proofErr w:type="spellEnd"/>
      <w:r w:rsidRPr="00671F3C">
        <w:rPr>
          <w:rStyle w:val="Fotnotsreferens"/>
          <w:vertAlign w:val="baseline"/>
        </w:rPr>
        <w:t xml:space="preserve"> återkommer”, </w:t>
      </w:r>
      <w:r w:rsidRPr="00671F3C">
        <w:rPr>
          <w:rStyle w:val="Fotnotsreferens"/>
          <w:i/>
          <w:vertAlign w:val="baseline"/>
        </w:rPr>
        <w:t>Länstidningen Värmlandsbygden</w:t>
      </w:r>
      <w:r w:rsidRPr="00671F3C">
        <w:rPr>
          <w:rStyle w:val="Fotnotsreferens"/>
          <w:vertAlign w:val="baseline"/>
        </w:rPr>
        <w:t>, 2012-04-13, årgång 64, sid.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C3" w:rsidRDefault="00125BC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B0D9B4"/>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5664DA2"/>
    <w:multiLevelType w:val="hybridMultilevel"/>
    <w:tmpl w:val="1C987D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72F792B"/>
    <w:multiLevelType w:val="hybridMultilevel"/>
    <w:tmpl w:val="EA821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BF04821"/>
    <w:multiLevelType w:val="hybridMultilevel"/>
    <w:tmpl w:val="8732333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EFC7E6C"/>
    <w:multiLevelType w:val="hybridMultilevel"/>
    <w:tmpl w:val="A2CE5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055322"/>
    <w:rsid w:val="00004592"/>
    <w:rsid w:val="00014782"/>
    <w:rsid w:val="00022F95"/>
    <w:rsid w:val="00025679"/>
    <w:rsid w:val="000271BB"/>
    <w:rsid w:val="00032026"/>
    <w:rsid w:val="00032D6B"/>
    <w:rsid w:val="0003321B"/>
    <w:rsid w:val="00034E23"/>
    <w:rsid w:val="000366C3"/>
    <w:rsid w:val="00037AC2"/>
    <w:rsid w:val="00037DFF"/>
    <w:rsid w:val="00040347"/>
    <w:rsid w:val="00043EEF"/>
    <w:rsid w:val="000475F8"/>
    <w:rsid w:val="00047E34"/>
    <w:rsid w:val="00050C00"/>
    <w:rsid w:val="00050DC1"/>
    <w:rsid w:val="00052896"/>
    <w:rsid w:val="00055322"/>
    <w:rsid w:val="0005626A"/>
    <w:rsid w:val="0005746F"/>
    <w:rsid w:val="00057712"/>
    <w:rsid w:val="00060497"/>
    <w:rsid w:val="0006081C"/>
    <w:rsid w:val="000621C7"/>
    <w:rsid w:val="0007054F"/>
    <w:rsid w:val="000709B8"/>
    <w:rsid w:val="00071809"/>
    <w:rsid w:val="00071834"/>
    <w:rsid w:val="000732ED"/>
    <w:rsid w:val="0007411A"/>
    <w:rsid w:val="00083822"/>
    <w:rsid w:val="000854A8"/>
    <w:rsid w:val="00085D3A"/>
    <w:rsid w:val="00094427"/>
    <w:rsid w:val="000958DD"/>
    <w:rsid w:val="000A025D"/>
    <w:rsid w:val="000A4CAB"/>
    <w:rsid w:val="000A7CE5"/>
    <w:rsid w:val="000B04A0"/>
    <w:rsid w:val="000B1523"/>
    <w:rsid w:val="000B17BB"/>
    <w:rsid w:val="000B28BA"/>
    <w:rsid w:val="000B7476"/>
    <w:rsid w:val="000C0B47"/>
    <w:rsid w:val="000C2762"/>
    <w:rsid w:val="000C48C3"/>
    <w:rsid w:val="000C678E"/>
    <w:rsid w:val="000D0F7F"/>
    <w:rsid w:val="000D1136"/>
    <w:rsid w:val="000D36D7"/>
    <w:rsid w:val="000D38F4"/>
    <w:rsid w:val="000D47C8"/>
    <w:rsid w:val="000D4917"/>
    <w:rsid w:val="000D4ED4"/>
    <w:rsid w:val="000D5861"/>
    <w:rsid w:val="000D798D"/>
    <w:rsid w:val="000D7E98"/>
    <w:rsid w:val="000E62BE"/>
    <w:rsid w:val="000F2AF1"/>
    <w:rsid w:val="000F2D71"/>
    <w:rsid w:val="00101D03"/>
    <w:rsid w:val="0010222C"/>
    <w:rsid w:val="0010545B"/>
    <w:rsid w:val="001054BB"/>
    <w:rsid w:val="001174B5"/>
    <w:rsid w:val="00120490"/>
    <w:rsid w:val="00121492"/>
    <w:rsid w:val="00121DCD"/>
    <w:rsid w:val="0012291D"/>
    <w:rsid w:val="00125BC3"/>
    <w:rsid w:val="00125BFC"/>
    <w:rsid w:val="00126017"/>
    <w:rsid w:val="00130BF2"/>
    <w:rsid w:val="001315F1"/>
    <w:rsid w:val="00135A94"/>
    <w:rsid w:val="00137D67"/>
    <w:rsid w:val="00137DE0"/>
    <w:rsid w:val="00156AC5"/>
    <w:rsid w:val="00157A62"/>
    <w:rsid w:val="0016118D"/>
    <w:rsid w:val="0016243D"/>
    <w:rsid w:val="00162ACD"/>
    <w:rsid w:val="00162C4F"/>
    <w:rsid w:val="00163190"/>
    <w:rsid w:val="0016538E"/>
    <w:rsid w:val="00166F67"/>
    <w:rsid w:val="001702D1"/>
    <w:rsid w:val="001707BE"/>
    <w:rsid w:val="001744F8"/>
    <w:rsid w:val="00175A9B"/>
    <w:rsid w:val="00181360"/>
    <w:rsid w:val="00182633"/>
    <w:rsid w:val="00182B80"/>
    <w:rsid w:val="0019068A"/>
    <w:rsid w:val="00190837"/>
    <w:rsid w:val="00194AF0"/>
    <w:rsid w:val="001976BB"/>
    <w:rsid w:val="001A1677"/>
    <w:rsid w:val="001A1DF8"/>
    <w:rsid w:val="001A24B8"/>
    <w:rsid w:val="001A4FE4"/>
    <w:rsid w:val="001A6DAE"/>
    <w:rsid w:val="001B420F"/>
    <w:rsid w:val="001B45BF"/>
    <w:rsid w:val="001B7218"/>
    <w:rsid w:val="001C0200"/>
    <w:rsid w:val="001C1102"/>
    <w:rsid w:val="001C2F06"/>
    <w:rsid w:val="001C51AB"/>
    <w:rsid w:val="001C546A"/>
    <w:rsid w:val="001C64A0"/>
    <w:rsid w:val="001C792C"/>
    <w:rsid w:val="001D2034"/>
    <w:rsid w:val="001D2EC2"/>
    <w:rsid w:val="001D6654"/>
    <w:rsid w:val="001D680B"/>
    <w:rsid w:val="001E252A"/>
    <w:rsid w:val="001E320B"/>
    <w:rsid w:val="001E49A1"/>
    <w:rsid w:val="001E5046"/>
    <w:rsid w:val="001E6153"/>
    <w:rsid w:val="001E623D"/>
    <w:rsid w:val="001F0598"/>
    <w:rsid w:val="001F1D10"/>
    <w:rsid w:val="001F36A2"/>
    <w:rsid w:val="001F77A6"/>
    <w:rsid w:val="00203AD9"/>
    <w:rsid w:val="00203CED"/>
    <w:rsid w:val="00210026"/>
    <w:rsid w:val="00212DCD"/>
    <w:rsid w:val="00213E0B"/>
    <w:rsid w:val="002218B7"/>
    <w:rsid w:val="002252BC"/>
    <w:rsid w:val="002322E4"/>
    <w:rsid w:val="00232F68"/>
    <w:rsid w:val="002340FD"/>
    <w:rsid w:val="00234DDD"/>
    <w:rsid w:val="00241945"/>
    <w:rsid w:val="00242B5A"/>
    <w:rsid w:val="0024595A"/>
    <w:rsid w:val="002469B2"/>
    <w:rsid w:val="00247135"/>
    <w:rsid w:val="00252A73"/>
    <w:rsid w:val="002542AB"/>
    <w:rsid w:val="00255DA0"/>
    <w:rsid w:val="00256DD1"/>
    <w:rsid w:val="002600E4"/>
    <w:rsid w:val="00262F9D"/>
    <w:rsid w:val="00263460"/>
    <w:rsid w:val="00263F15"/>
    <w:rsid w:val="00265AFE"/>
    <w:rsid w:val="00265DEA"/>
    <w:rsid w:val="00266111"/>
    <w:rsid w:val="00266E95"/>
    <w:rsid w:val="002714B9"/>
    <w:rsid w:val="00273FB9"/>
    <w:rsid w:val="002759CF"/>
    <w:rsid w:val="002764BC"/>
    <w:rsid w:val="00281D8B"/>
    <w:rsid w:val="002832F3"/>
    <w:rsid w:val="002854B0"/>
    <w:rsid w:val="002869A1"/>
    <w:rsid w:val="0028739F"/>
    <w:rsid w:val="00293C0C"/>
    <w:rsid w:val="00293DBA"/>
    <w:rsid w:val="0029437C"/>
    <w:rsid w:val="00296850"/>
    <w:rsid w:val="00296ABF"/>
    <w:rsid w:val="00296D59"/>
    <w:rsid w:val="00297E67"/>
    <w:rsid w:val="002A29E0"/>
    <w:rsid w:val="002A2BCE"/>
    <w:rsid w:val="002A2D64"/>
    <w:rsid w:val="002A6C2A"/>
    <w:rsid w:val="002B052D"/>
    <w:rsid w:val="002B09E2"/>
    <w:rsid w:val="002B1588"/>
    <w:rsid w:val="002B4BCD"/>
    <w:rsid w:val="002B695A"/>
    <w:rsid w:val="002B7CC2"/>
    <w:rsid w:val="002C2CC1"/>
    <w:rsid w:val="002C4B93"/>
    <w:rsid w:val="002C7264"/>
    <w:rsid w:val="002D086F"/>
    <w:rsid w:val="002D1740"/>
    <w:rsid w:val="002D34CC"/>
    <w:rsid w:val="002D504D"/>
    <w:rsid w:val="002D76F0"/>
    <w:rsid w:val="002E1C07"/>
    <w:rsid w:val="002E25A6"/>
    <w:rsid w:val="002E6325"/>
    <w:rsid w:val="002F09E9"/>
    <w:rsid w:val="002F15B0"/>
    <w:rsid w:val="002F27DD"/>
    <w:rsid w:val="002F2E9E"/>
    <w:rsid w:val="002F3E4C"/>
    <w:rsid w:val="00302B11"/>
    <w:rsid w:val="00302D9A"/>
    <w:rsid w:val="003047E6"/>
    <w:rsid w:val="003049A6"/>
    <w:rsid w:val="00306781"/>
    <w:rsid w:val="00311D9B"/>
    <w:rsid w:val="003127BA"/>
    <w:rsid w:val="0031334D"/>
    <w:rsid w:val="00313CB4"/>
    <w:rsid w:val="0031629F"/>
    <w:rsid w:val="003166EA"/>
    <w:rsid w:val="00317F8E"/>
    <w:rsid w:val="00324108"/>
    <w:rsid w:val="00325ED8"/>
    <w:rsid w:val="003263F1"/>
    <w:rsid w:val="003301E6"/>
    <w:rsid w:val="00330DA5"/>
    <w:rsid w:val="00330DE3"/>
    <w:rsid w:val="003344BE"/>
    <w:rsid w:val="00335A34"/>
    <w:rsid w:val="00336BFD"/>
    <w:rsid w:val="00342936"/>
    <w:rsid w:val="003478B2"/>
    <w:rsid w:val="003510F0"/>
    <w:rsid w:val="003600AE"/>
    <w:rsid w:val="00360EBC"/>
    <w:rsid w:val="00361222"/>
    <w:rsid w:val="00361262"/>
    <w:rsid w:val="00362083"/>
    <w:rsid w:val="0036578D"/>
    <w:rsid w:val="0036610B"/>
    <w:rsid w:val="003727FC"/>
    <w:rsid w:val="00373A5A"/>
    <w:rsid w:val="00373FFC"/>
    <w:rsid w:val="00383CA2"/>
    <w:rsid w:val="00383CB2"/>
    <w:rsid w:val="00384FB2"/>
    <w:rsid w:val="00392EB0"/>
    <w:rsid w:val="00397DC7"/>
    <w:rsid w:val="003A2720"/>
    <w:rsid w:val="003A2E25"/>
    <w:rsid w:val="003A3ABC"/>
    <w:rsid w:val="003A50C8"/>
    <w:rsid w:val="003B0077"/>
    <w:rsid w:val="003B43ED"/>
    <w:rsid w:val="003C6375"/>
    <w:rsid w:val="003D296E"/>
    <w:rsid w:val="003D2B92"/>
    <w:rsid w:val="003D3E92"/>
    <w:rsid w:val="003D3F93"/>
    <w:rsid w:val="003D565F"/>
    <w:rsid w:val="003D6245"/>
    <w:rsid w:val="003E0151"/>
    <w:rsid w:val="003E150A"/>
    <w:rsid w:val="003E2259"/>
    <w:rsid w:val="003E44D1"/>
    <w:rsid w:val="003F4B1D"/>
    <w:rsid w:val="003F7839"/>
    <w:rsid w:val="00402ACE"/>
    <w:rsid w:val="00404112"/>
    <w:rsid w:val="004057A6"/>
    <w:rsid w:val="00405DE8"/>
    <w:rsid w:val="00406354"/>
    <w:rsid w:val="00407D17"/>
    <w:rsid w:val="00412C15"/>
    <w:rsid w:val="00415135"/>
    <w:rsid w:val="00421372"/>
    <w:rsid w:val="004261E0"/>
    <w:rsid w:val="00426D6C"/>
    <w:rsid w:val="00432297"/>
    <w:rsid w:val="00432D3E"/>
    <w:rsid w:val="00435D97"/>
    <w:rsid w:val="00437113"/>
    <w:rsid w:val="004371FC"/>
    <w:rsid w:val="004438ED"/>
    <w:rsid w:val="00447563"/>
    <w:rsid w:val="004507D8"/>
    <w:rsid w:val="00450CDC"/>
    <w:rsid w:val="004535D3"/>
    <w:rsid w:val="00461B05"/>
    <w:rsid w:val="004633F3"/>
    <w:rsid w:val="00463AA2"/>
    <w:rsid w:val="0046447B"/>
    <w:rsid w:val="004646F2"/>
    <w:rsid w:val="00465E9E"/>
    <w:rsid w:val="004660A7"/>
    <w:rsid w:val="00466EC3"/>
    <w:rsid w:val="00466F3B"/>
    <w:rsid w:val="00471A19"/>
    <w:rsid w:val="00477946"/>
    <w:rsid w:val="004800A4"/>
    <w:rsid w:val="00485800"/>
    <w:rsid w:val="0048734F"/>
    <w:rsid w:val="004937B8"/>
    <w:rsid w:val="004A2252"/>
    <w:rsid w:val="004A5D70"/>
    <w:rsid w:val="004B0D8D"/>
    <w:rsid w:val="004B23C3"/>
    <w:rsid w:val="004B530D"/>
    <w:rsid w:val="004B5FD5"/>
    <w:rsid w:val="004B6DB8"/>
    <w:rsid w:val="004C018A"/>
    <w:rsid w:val="004C0453"/>
    <w:rsid w:val="004C0C7C"/>
    <w:rsid w:val="004C0F26"/>
    <w:rsid w:val="004C17A7"/>
    <w:rsid w:val="004C1A6C"/>
    <w:rsid w:val="004C73C3"/>
    <w:rsid w:val="004D776D"/>
    <w:rsid w:val="004E0F82"/>
    <w:rsid w:val="004E3AF3"/>
    <w:rsid w:val="004E3B21"/>
    <w:rsid w:val="004E4974"/>
    <w:rsid w:val="004E605F"/>
    <w:rsid w:val="004E7755"/>
    <w:rsid w:val="004F010D"/>
    <w:rsid w:val="004F6957"/>
    <w:rsid w:val="00505415"/>
    <w:rsid w:val="00506612"/>
    <w:rsid w:val="005067B9"/>
    <w:rsid w:val="005107A6"/>
    <w:rsid w:val="00510898"/>
    <w:rsid w:val="00510D30"/>
    <w:rsid w:val="0051148F"/>
    <w:rsid w:val="00511828"/>
    <w:rsid w:val="00511931"/>
    <w:rsid w:val="00512E28"/>
    <w:rsid w:val="00513695"/>
    <w:rsid w:val="00513BDE"/>
    <w:rsid w:val="00514A02"/>
    <w:rsid w:val="00516C05"/>
    <w:rsid w:val="00520501"/>
    <w:rsid w:val="00521486"/>
    <w:rsid w:val="00523B67"/>
    <w:rsid w:val="00524979"/>
    <w:rsid w:val="00525A4A"/>
    <w:rsid w:val="00526280"/>
    <w:rsid w:val="0052731B"/>
    <w:rsid w:val="00531490"/>
    <w:rsid w:val="0053430F"/>
    <w:rsid w:val="00534E02"/>
    <w:rsid w:val="00534FA5"/>
    <w:rsid w:val="005435D7"/>
    <w:rsid w:val="00544881"/>
    <w:rsid w:val="00544882"/>
    <w:rsid w:val="005546A9"/>
    <w:rsid w:val="00561129"/>
    <w:rsid w:val="00571260"/>
    <w:rsid w:val="00582A49"/>
    <w:rsid w:val="00582DAF"/>
    <w:rsid w:val="00584CDE"/>
    <w:rsid w:val="0058604F"/>
    <w:rsid w:val="00592059"/>
    <w:rsid w:val="00593677"/>
    <w:rsid w:val="00594CE1"/>
    <w:rsid w:val="00595632"/>
    <w:rsid w:val="005A0167"/>
    <w:rsid w:val="005A310E"/>
    <w:rsid w:val="005A3736"/>
    <w:rsid w:val="005A5F28"/>
    <w:rsid w:val="005A7B1C"/>
    <w:rsid w:val="005B259B"/>
    <w:rsid w:val="005B5A50"/>
    <w:rsid w:val="005B5B96"/>
    <w:rsid w:val="005B5DAD"/>
    <w:rsid w:val="005B6A4E"/>
    <w:rsid w:val="005B7825"/>
    <w:rsid w:val="005C07B4"/>
    <w:rsid w:val="005C0F66"/>
    <w:rsid w:val="005C35CE"/>
    <w:rsid w:val="005C5627"/>
    <w:rsid w:val="005C6BAB"/>
    <w:rsid w:val="005D2635"/>
    <w:rsid w:val="005D3474"/>
    <w:rsid w:val="005D71BE"/>
    <w:rsid w:val="005E2D9D"/>
    <w:rsid w:val="005E5AFA"/>
    <w:rsid w:val="005E6CE6"/>
    <w:rsid w:val="005E6EB6"/>
    <w:rsid w:val="005F1D75"/>
    <w:rsid w:val="005F26A3"/>
    <w:rsid w:val="005F4480"/>
    <w:rsid w:val="00601596"/>
    <w:rsid w:val="006017D6"/>
    <w:rsid w:val="006020D2"/>
    <w:rsid w:val="006022EA"/>
    <w:rsid w:val="0060325A"/>
    <w:rsid w:val="0060699F"/>
    <w:rsid w:val="00607B52"/>
    <w:rsid w:val="00612E73"/>
    <w:rsid w:val="006147E0"/>
    <w:rsid w:val="00620F13"/>
    <w:rsid w:val="00624CB3"/>
    <w:rsid w:val="00627AB9"/>
    <w:rsid w:val="006305A9"/>
    <w:rsid w:val="00630C24"/>
    <w:rsid w:val="006364E3"/>
    <w:rsid w:val="00637CC8"/>
    <w:rsid w:val="00653450"/>
    <w:rsid w:val="00656F49"/>
    <w:rsid w:val="00657568"/>
    <w:rsid w:val="00661724"/>
    <w:rsid w:val="006632B3"/>
    <w:rsid w:val="00664232"/>
    <w:rsid w:val="00670812"/>
    <w:rsid w:val="00670E56"/>
    <w:rsid w:val="00671F3C"/>
    <w:rsid w:val="00672840"/>
    <w:rsid w:val="00673757"/>
    <w:rsid w:val="00673A9E"/>
    <w:rsid w:val="00681FC7"/>
    <w:rsid w:val="00683E8E"/>
    <w:rsid w:val="00690425"/>
    <w:rsid w:val="00693629"/>
    <w:rsid w:val="00693726"/>
    <w:rsid w:val="00693B26"/>
    <w:rsid w:val="00695DA2"/>
    <w:rsid w:val="00696591"/>
    <w:rsid w:val="00697B01"/>
    <w:rsid w:val="006A16BA"/>
    <w:rsid w:val="006A1CF3"/>
    <w:rsid w:val="006A2374"/>
    <w:rsid w:val="006A4CF0"/>
    <w:rsid w:val="006A5C71"/>
    <w:rsid w:val="006B248E"/>
    <w:rsid w:val="006B3D3E"/>
    <w:rsid w:val="006B402A"/>
    <w:rsid w:val="006B59DB"/>
    <w:rsid w:val="006B65B9"/>
    <w:rsid w:val="006C0264"/>
    <w:rsid w:val="006C131F"/>
    <w:rsid w:val="006C3082"/>
    <w:rsid w:val="006C4733"/>
    <w:rsid w:val="006C6733"/>
    <w:rsid w:val="006D1393"/>
    <w:rsid w:val="006D27DB"/>
    <w:rsid w:val="006D48CA"/>
    <w:rsid w:val="006D7DB5"/>
    <w:rsid w:val="006E07E9"/>
    <w:rsid w:val="006E580E"/>
    <w:rsid w:val="006E601C"/>
    <w:rsid w:val="006E628E"/>
    <w:rsid w:val="006F0445"/>
    <w:rsid w:val="006F2350"/>
    <w:rsid w:val="006F2839"/>
    <w:rsid w:val="006F7F3A"/>
    <w:rsid w:val="007001CC"/>
    <w:rsid w:val="007018C6"/>
    <w:rsid w:val="0070254B"/>
    <w:rsid w:val="00710683"/>
    <w:rsid w:val="007112A2"/>
    <w:rsid w:val="007200E6"/>
    <w:rsid w:val="00721426"/>
    <w:rsid w:val="00723129"/>
    <w:rsid w:val="00723E58"/>
    <w:rsid w:val="00724D7C"/>
    <w:rsid w:val="00727C10"/>
    <w:rsid w:val="007376CD"/>
    <w:rsid w:val="00737E73"/>
    <w:rsid w:val="007450E1"/>
    <w:rsid w:val="007544F4"/>
    <w:rsid w:val="00755050"/>
    <w:rsid w:val="0076377D"/>
    <w:rsid w:val="007654B5"/>
    <w:rsid w:val="00765DD7"/>
    <w:rsid w:val="00765EAF"/>
    <w:rsid w:val="00765FC1"/>
    <w:rsid w:val="0077004F"/>
    <w:rsid w:val="00774E51"/>
    <w:rsid w:val="00777E6F"/>
    <w:rsid w:val="007840E3"/>
    <w:rsid w:val="007843EF"/>
    <w:rsid w:val="00784C03"/>
    <w:rsid w:val="00784C36"/>
    <w:rsid w:val="00784E28"/>
    <w:rsid w:val="007877F7"/>
    <w:rsid w:val="007879EB"/>
    <w:rsid w:val="007901A2"/>
    <w:rsid w:val="007950E7"/>
    <w:rsid w:val="00795750"/>
    <w:rsid w:val="007957A4"/>
    <w:rsid w:val="00796C5D"/>
    <w:rsid w:val="00797DD5"/>
    <w:rsid w:val="007A07A3"/>
    <w:rsid w:val="007A4640"/>
    <w:rsid w:val="007A5D00"/>
    <w:rsid w:val="007A6019"/>
    <w:rsid w:val="007A7E68"/>
    <w:rsid w:val="007B1D3B"/>
    <w:rsid w:val="007B54F7"/>
    <w:rsid w:val="007C4464"/>
    <w:rsid w:val="007C7CD8"/>
    <w:rsid w:val="007D03C7"/>
    <w:rsid w:val="007D172E"/>
    <w:rsid w:val="007D2009"/>
    <w:rsid w:val="007D2A1D"/>
    <w:rsid w:val="007D2E70"/>
    <w:rsid w:val="007D53F1"/>
    <w:rsid w:val="007D602C"/>
    <w:rsid w:val="007E095B"/>
    <w:rsid w:val="007E0C06"/>
    <w:rsid w:val="007E0DB3"/>
    <w:rsid w:val="007E1847"/>
    <w:rsid w:val="007E2EED"/>
    <w:rsid w:val="007E323E"/>
    <w:rsid w:val="007E4D3F"/>
    <w:rsid w:val="007E566A"/>
    <w:rsid w:val="007E6DD9"/>
    <w:rsid w:val="007F224B"/>
    <w:rsid w:val="007F5B64"/>
    <w:rsid w:val="008008DC"/>
    <w:rsid w:val="00800900"/>
    <w:rsid w:val="008011FA"/>
    <w:rsid w:val="0080474B"/>
    <w:rsid w:val="00807378"/>
    <w:rsid w:val="00807949"/>
    <w:rsid w:val="00810A84"/>
    <w:rsid w:val="00813FE8"/>
    <w:rsid w:val="00815DA4"/>
    <w:rsid w:val="00816C58"/>
    <w:rsid w:val="008200CA"/>
    <w:rsid w:val="00822A2F"/>
    <w:rsid w:val="00826532"/>
    <w:rsid w:val="00827A8E"/>
    <w:rsid w:val="008300F2"/>
    <w:rsid w:val="008316B3"/>
    <w:rsid w:val="00832DE3"/>
    <w:rsid w:val="008450B8"/>
    <w:rsid w:val="008454AF"/>
    <w:rsid w:val="00846D9B"/>
    <w:rsid w:val="00846E36"/>
    <w:rsid w:val="008477B1"/>
    <w:rsid w:val="00851021"/>
    <w:rsid w:val="008522F3"/>
    <w:rsid w:val="008526AF"/>
    <w:rsid w:val="00853D1E"/>
    <w:rsid w:val="00855405"/>
    <w:rsid w:val="00857AEB"/>
    <w:rsid w:val="00862C06"/>
    <w:rsid w:val="00862EC9"/>
    <w:rsid w:val="00866BFE"/>
    <w:rsid w:val="008672FF"/>
    <w:rsid w:val="00874913"/>
    <w:rsid w:val="00880AA9"/>
    <w:rsid w:val="00881626"/>
    <w:rsid w:val="0088209F"/>
    <w:rsid w:val="008901E0"/>
    <w:rsid w:val="00891C56"/>
    <w:rsid w:val="0089227E"/>
    <w:rsid w:val="00892E77"/>
    <w:rsid w:val="00896D17"/>
    <w:rsid w:val="008974AF"/>
    <w:rsid w:val="008A0C41"/>
    <w:rsid w:val="008A3BD3"/>
    <w:rsid w:val="008A4C99"/>
    <w:rsid w:val="008A4F79"/>
    <w:rsid w:val="008A6CA7"/>
    <w:rsid w:val="008A7676"/>
    <w:rsid w:val="008A7C52"/>
    <w:rsid w:val="008B062A"/>
    <w:rsid w:val="008B2578"/>
    <w:rsid w:val="008B27CF"/>
    <w:rsid w:val="008B2EDF"/>
    <w:rsid w:val="008B4712"/>
    <w:rsid w:val="008B545D"/>
    <w:rsid w:val="008C114C"/>
    <w:rsid w:val="008C4727"/>
    <w:rsid w:val="008C5B9F"/>
    <w:rsid w:val="008D032E"/>
    <w:rsid w:val="008D0B9F"/>
    <w:rsid w:val="008D16BA"/>
    <w:rsid w:val="008D1C9C"/>
    <w:rsid w:val="008D36C5"/>
    <w:rsid w:val="008D613A"/>
    <w:rsid w:val="008D6922"/>
    <w:rsid w:val="008E294A"/>
    <w:rsid w:val="008E3355"/>
    <w:rsid w:val="008E35C2"/>
    <w:rsid w:val="008E4A74"/>
    <w:rsid w:val="008E7832"/>
    <w:rsid w:val="008F0784"/>
    <w:rsid w:val="008F2787"/>
    <w:rsid w:val="008F7531"/>
    <w:rsid w:val="009002C7"/>
    <w:rsid w:val="0090371E"/>
    <w:rsid w:val="009075D5"/>
    <w:rsid w:val="00910951"/>
    <w:rsid w:val="00916C54"/>
    <w:rsid w:val="00916EFB"/>
    <w:rsid w:val="00924D5C"/>
    <w:rsid w:val="00924F63"/>
    <w:rsid w:val="009257B4"/>
    <w:rsid w:val="00930DE0"/>
    <w:rsid w:val="00936847"/>
    <w:rsid w:val="009406B7"/>
    <w:rsid w:val="00941A8C"/>
    <w:rsid w:val="00943CE4"/>
    <w:rsid w:val="00944D54"/>
    <w:rsid w:val="00946D4D"/>
    <w:rsid w:val="0094711C"/>
    <w:rsid w:val="00954824"/>
    <w:rsid w:val="00955B57"/>
    <w:rsid w:val="00955C0A"/>
    <w:rsid w:val="00956A11"/>
    <w:rsid w:val="00960E11"/>
    <w:rsid w:val="009613FC"/>
    <w:rsid w:val="009652A6"/>
    <w:rsid w:val="00965375"/>
    <w:rsid w:val="00972ABC"/>
    <w:rsid w:val="009749FB"/>
    <w:rsid w:val="009765AE"/>
    <w:rsid w:val="00976B35"/>
    <w:rsid w:val="00981140"/>
    <w:rsid w:val="00982348"/>
    <w:rsid w:val="00984344"/>
    <w:rsid w:val="00985716"/>
    <w:rsid w:val="009863C9"/>
    <w:rsid w:val="00986F4E"/>
    <w:rsid w:val="00991B72"/>
    <w:rsid w:val="00991CC0"/>
    <w:rsid w:val="009931BA"/>
    <w:rsid w:val="00993959"/>
    <w:rsid w:val="00993982"/>
    <w:rsid w:val="009A0204"/>
    <w:rsid w:val="009A1279"/>
    <w:rsid w:val="009A3E3D"/>
    <w:rsid w:val="009A5E31"/>
    <w:rsid w:val="009A6048"/>
    <w:rsid w:val="009A7CB2"/>
    <w:rsid w:val="009B0029"/>
    <w:rsid w:val="009B1CA1"/>
    <w:rsid w:val="009B4FC1"/>
    <w:rsid w:val="009B6D6C"/>
    <w:rsid w:val="009C047A"/>
    <w:rsid w:val="009C428E"/>
    <w:rsid w:val="009C4B09"/>
    <w:rsid w:val="009C4CD5"/>
    <w:rsid w:val="009D0565"/>
    <w:rsid w:val="009D1C1E"/>
    <w:rsid w:val="009D2684"/>
    <w:rsid w:val="009D28AA"/>
    <w:rsid w:val="009D3523"/>
    <w:rsid w:val="009D409F"/>
    <w:rsid w:val="009D52A6"/>
    <w:rsid w:val="009D54CA"/>
    <w:rsid w:val="009D6FC9"/>
    <w:rsid w:val="009E12A9"/>
    <w:rsid w:val="009E21CB"/>
    <w:rsid w:val="009E743A"/>
    <w:rsid w:val="009F3A29"/>
    <w:rsid w:val="009F3E4B"/>
    <w:rsid w:val="009F5107"/>
    <w:rsid w:val="009F60C3"/>
    <w:rsid w:val="009F64B5"/>
    <w:rsid w:val="009F6758"/>
    <w:rsid w:val="009F677B"/>
    <w:rsid w:val="009F7C07"/>
    <w:rsid w:val="00A06732"/>
    <w:rsid w:val="00A067F2"/>
    <w:rsid w:val="00A07DB8"/>
    <w:rsid w:val="00A1006B"/>
    <w:rsid w:val="00A113C5"/>
    <w:rsid w:val="00A11D23"/>
    <w:rsid w:val="00A11DE3"/>
    <w:rsid w:val="00A1728D"/>
    <w:rsid w:val="00A200F2"/>
    <w:rsid w:val="00A219AC"/>
    <w:rsid w:val="00A21E09"/>
    <w:rsid w:val="00A237E6"/>
    <w:rsid w:val="00A24028"/>
    <w:rsid w:val="00A24774"/>
    <w:rsid w:val="00A32539"/>
    <w:rsid w:val="00A338DB"/>
    <w:rsid w:val="00A43AC2"/>
    <w:rsid w:val="00A4602F"/>
    <w:rsid w:val="00A5173E"/>
    <w:rsid w:val="00A60A18"/>
    <w:rsid w:val="00A61DCA"/>
    <w:rsid w:val="00A62281"/>
    <w:rsid w:val="00A62ACB"/>
    <w:rsid w:val="00A62ADB"/>
    <w:rsid w:val="00A64C7F"/>
    <w:rsid w:val="00A6616A"/>
    <w:rsid w:val="00A666A0"/>
    <w:rsid w:val="00A668FB"/>
    <w:rsid w:val="00A6789F"/>
    <w:rsid w:val="00A704BA"/>
    <w:rsid w:val="00A76630"/>
    <w:rsid w:val="00A7710A"/>
    <w:rsid w:val="00A8203D"/>
    <w:rsid w:val="00A83332"/>
    <w:rsid w:val="00A85EFD"/>
    <w:rsid w:val="00A874DE"/>
    <w:rsid w:val="00A91591"/>
    <w:rsid w:val="00A920A2"/>
    <w:rsid w:val="00A93754"/>
    <w:rsid w:val="00A95CA3"/>
    <w:rsid w:val="00A95D22"/>
    <w:rsid w:val="00A97720"/>
    <w:rsid w:val="00AA43B6"/>
    <w:rsid w:val="00AA4C66"/>
    <w:rsid w:val="00AA567C"/>
    <w:rsid w:val="00AA6B8D"/>
    <w:rsid w:val="00AB091A"/>
    <w:rsid w:val="00AB0E52"/>
    <w:rsid w:val="00AB1154"/>
    <w:rsid w:val="00AB2AA2"/>
    <w:rsid w:val="00AB3AC4"/>
    <w:rsid w:val="00AB3D18"/>
    <w:rsid w:val="00AB797D"/>
    <w:rsid w:val="00AC0503"/>
    <w:rsid w:val="00AC0E7B"/>
    <w:rsid w:val="00AC42CB"/>
    <w:rsid w:val="00AC58C3"/>
    <w:rsid w:val="00AD3DE0"/>
    <w:rsid w:val="00AD5B16"/>
    <w:rsid w:val="00AD7B1D"/>
    <w:rsid w:val="00AE0215"/>
    <w:rsid w:val="00AE3EBE"/>
    <w:rsid w:val="00AE4118"/>
    <w:rsid w:val="00AE765A"/>
    <w:rsid w:val="00AF22C3"/>
    <w:rsid w:val="00B00F2E"/>
    <w:rsid w:val="00B03F4B"/>
    <w:rsid w:val="00B10F55"/>
    <w:rsid w:val="00B125D5"/>
    <w:rsid w:val="00B166F7"/>
    <w:rsid w:val="00B16BDB"/>
    <w:rsid w:val="00B16C2A"/>
    <w:rsid w:val="00B174D4"/>
    <w:rsid w:val="00B22F9A"/>
    <w:rsid w:val="00B23D9E"/>
    <w:rsid w:val="00B252C0"/>
    <w:rsid w:val="00B3147D"/>
    <w:rsid w:val="00B319B9"/>
    <w:rsid w:val="00B31F96"/>
    <w:rsid w:val="00B324D7"/>
    <w:rsid w:val="00B33F61"/>
    <w:rsid w:val="00B35CED"/>
    <w:rsid w:val="00B3631F"/>
    <w:rsid w:val="00B416AC"/>
    <w:rsid w:val="00B4647A"/>
    <w:rsid w:val="00B5533E"/>
    <w:rsid w:val="00B55BF3"/>
    <w:rsid w:val="00B6199B"/>
    <w:rsid w:val="00B62937"/>
    <w:rsid w:val="00B6570E"/>
    <w:rsid w:val="00B677A7"/>
    <w:rsid w:val="00B71287"/>
    <w:rsid w:val="00B715BF"/>
    <w:rsid w:val="00B71997"/>
    <w:rsid w:val="00B732E6"/>
    <w:rsid w:val="00B75D18"/>
    <w:rsid w:val="00B8023C"/>
    <w:rsid w:val="00B8133C"/>
    <w:rsid w:val="00B8472E"/>
    <w:rsid w:val="00B86853"/>
    <w:rsid w:val="00B878F6"/>
    <w:rsid w:val="00B920A1"/>
    <w:rsid w:val="00B92AAD"/>
    <w:rsid w:val="00B93403"/>
    <w:rsid w:val="00B9445C"/>
    <w:rsid w:val="00B94687"/>
    <w:rsid w:val="00B957A6"/>
    <w:rsid w:val="00B9722D"/>
    <w:rsid w:val="00BA3D34"/>
    <w:rsid w:val="00BA4AEF"/>
    <w:rsid w:val="00BB0131"/>
    <w:rsid w:val="00BB135D"/>
    <w:rsid w:val="00BB189D"/>
    <w:rsid w:val="00BB1F87"/>
    <w:rsid w:val="00BB5410"/>
    <w:rsid w:val="00BB6979"/>
    <w:rsid w:val="00BC2180"/>
    <w:rsid w:val="00BC428A"/>
    <w:rsid w:val="00BC7314"/>
    <w:rsid w:val="00BD7C78"/>
    <w:rsid w:val="00BE2131"/>
    <w:rsid w:val="00BE4271"/>
    <w:rsid w:val="00BE5D9E"/>
    <w:rsid w:val="00BF2DC0"/>
    <w:rsid w:val="00BF4D7C"/>
    <w:rsid w:val="00BF67CB"/>
    <w:rsid w:val="00BF709A"/>
    <w:rsid w:val="00BF7D2C"/>
    <w:rsid w:val="00C004FD"/>
    <w:rsid w:val="00C0146E"/>
    <w:rsid w:val="00C04CE2"/>
    <w:rsid w:val="00C14EE6"/>
    <w:rsid w:val="00C171C9"/>
    <w:rsid w:val="00C21D1B"/>
    <w:rsid w:val="00C220C5"/>
    <w:rsid w:val="00C22ABA"/>
    <w:rsid w:val="00C23739"/>
    <w:rsid w:val="00C26A14"/>
    <w:rsid w:val="00C33AEA"/>
    <w:rsid w:val="00C33F9F"/>
    <w:rsid w:val="00C35E3A"/>
    <w:rsid w:val="00C3689E"/>
    <w:rsid w:val="00C431C5"/>
    <w:rsid w:val="00C44FB4"/>
    <w:rsid w:val="00C471EE"/>
    <w:rsid w:val="00C50339"/>
    <w:rsid w:val="00C52BFA"/>
    <w:rsid w:val="00C54BD1"/>
    <w:rsid w:val="00C606A0"/>
    <w:rsid w:val="00C622F1"/>
    <w:rsid w:val="00C63AAF"/>
    <w:rsid w:val="00C63D64"/>
    <w:rsid w:val="00C7171E"/>
    <w:rsid w:val="00C74D76"/>
    <w:rsid w:val="00C76C4B"/>
    <w:rsid w:val="00C77E50"/>
    <w:rsid w:val="00C823E9"/>
    <w:rsid w:val="00C82809"/>
    <w:rsid w:val="00C85345"/>
    <w:rsid w:val="00C859CF"/>
    <w:rsid w:val="00C8679B"/>
    <w:rsid w:val="00C86CBC"/>
    <w:rsid w:val="00C86D79"/>
    <w:rsid w:val="00C875B5"/>
    <w:rsid w:val="00C87841"/>
    <w:rsid w:val="00C87C22"/>
    <w:rsid w:val="00C93826"/>
    <w:rsid w:val="00CA182A"/>
    <w:rsid w:val="00CA28D7"/>
    <w:rsid w:val="00CA35D1"/>
    <w:rsid w:val="00CA735E"/>
    <w:rsid w:val="00CB5395"/>
    <w:rsid w:val="00CB702F"/>
    <w:rsid w:val="00CB7BF2"/>
    <w:rsid w:val="00CC156B"/>
    <w:rsid w:val="00CC30F0"/>
    <w:rsid w:val="00CC3377"/>
    <w:rsid w:val="00CC4083"/>
    <w:rsid w:val="00CD0115"/>
    <w:rsid w:val="00CD07BC"/>
    <w:rsid w:val="00CD0A26"/>
    <w:rsid w:val="00CD2466"/>
    <w:rsid w:val="00CD39B2"/>
    <w:rsid w:val="00CE566B"/>
    <w:rsid w:val="00CE6F4A"/>
    <w:rsid w:val="00CF1F72"/>
    <w:rsid w:val="00CF338A"/>
    <w:rsid w:val="00CF589D"/>
    <w:rsid w:val="00CF69D7"/>
    <w:rsid w:val="00CF71B7"/>
    <w:rsid w:val="00D012A0"/>
    <w:rsid w:val="00D02179"/>
    <w:rsid w:val="00D032EC"/>
    <w:rsid w:val="00D03970"/>
    <w:rsid w:val="00D0402A"/>
    <w:rsid w:val="00D06EF5"/>
    <w:rsid w:val="00D1362B"/>
    <w:rsid w:val="00D152D1"/>
    <w:rsid w:val="00D15E23"/>
    <w:rsid w:val="00D2487A"/>
    <w:rsid w:val="00D2774D"/>
    <w:rsid w:val="00D30C6B"/>
    <w:rsid w:val="00D32848"/>
    <w:rsid w:val="00D347D3"/>
    <w:rsid w:val="00D3501A"/>
    <w:rsid w:val="00D37F95"/>
    <w:rsid w:val="00D4087D"/>
    <w:rsid w:val="00D418FC"/>
    <w:rsid w:val="00D42551"/>
    <w:rsid w:val="00D448ED"/>
    <w:rsid w:val="00D50CCA"/>
    <w:rsid w:val="00D511AA"/>
    <w:rsid w:val="00D5652D"/>
    <w:rsid w:val="00D5793B"/>
    <w:rsid w:val="00D601D1"/>
    <w:rsid w:val="00D655BB"/>
    <w:rsid w:val="00D704B3"/>
    <w:rsid w:val="00D718C9"/>
    <w:rsid w:val="00D73640"/>
    <w:rsid w:val="00D73849"/>
    <w:rsid w:val="00D77B56"/>
    <w:rsid w:val="00D806E9"/>
    <w:rsid w:val="00D819A3"/>
    <w:rsid w:val="00D85D7F"/>
    <w:rsid w:val="00D92526"/>
    <w:rsid w:val="00D93BB1"/>
    <w:rsid w:val="00D9401A"/>
    <w:rsid w:val="00D940E2"/>
    <w:rsid w:val="00D94DBF"/>
    <w:rsid w:val="00D95153"/>
    <w:rsid w:val="00DA0505"/>
    <w:rsid w:val="00DA4292"/>
    <w:rsid w:val="00DA5B81"/>
    <w:rsid w:val="00DA7761"/>
    <w:rsid w:val="00DB1248"/>
    <w:rsid w:val="00DB4930"/>
    <w:rsid w:val="00DB551E"/>
    <w:rsid w:val="00DC01DC"/>
    <w:rsid w:val="00DC05AE"/>
    <w:rsid w:val="00DC2790"/>
    <w:rsid w:val="00DC3BF1"/>
    <w:rsid w:val="00DD452D"/>
    <w:rsid w:val="00DD586B"/>
    <w:rsid w:val="00DD6CA2"/>
    <w:rsid w:val="00DD7671"/>
    <w:rsid w:val="00DE0652"/>
    <w:rsid w:val="00DE0CD8"/>
    <w:rsid w:val="00DE2310"/>
    <w:rsid w:val="00DE5741"/>
    <w:rsid w:val="00DE5D4E"/>
    <w:rsid w:val="00DF3D8B"/>
    <w:rsid w:val="00DF6D8E"/>
    <w:rsid w:val="00DF791E"/>
    <w:rsid w:val="00E014EE"/>
    <w:rsid w:val="00E018D6"/>
    <w:rsid w:val="00E01947"/>
    <w:rsid w:val="00E02341"/>
    <w:rsid w:val="00E059A1"/>
    <w:rsid w:val="00E05B40"/>
    <w:rsid w:val="00E06DC5"/>
    <w:rsid w:val="00E1108E"/>
    <w:rsid w:val="00E165F4"/>
    <w:rsid w:val="00E172EE"/>
    <w:rsid w:val="00E17347"/>
    <w:rsid w:val="00E20C7C"/>
    <w:rsid w:val="00E21104"/>
    <w:rsid w:val="00E23847"/>
    <w:rsid w:val="00E23CFA"/>
    <w:rsid w:val="00E3118A"/>
    <w:rsid w:val="00E315E4"/>
    <w:rsid w:val="00E31F06"/>
    <w:rsid w:val="00E326DE"/>
    <w:rsid w:val="00E32710"/>
    <w:rsid w:val="00E34456"/>
    <w:rsid w:val="00E357B3"/>
    <w:rsid w:val="00E42958"/>
    <w:rsid w:val="00E468FE"/>
    <w:rsid w:val="00E46E87"/>
    <w:rsid w:val="00E47A58"/>
    <w:rsid w:val="00E50966"/>
    <w:rsid w:val="00E51D7C"/>
    <w:rsid w:val="00E52D83"/>
    <w:rsid w:val="00E53E36"/>
    <w:rsid w:val="00E540FE"/>
    <w:rsid w:val="00E5481C"/>
    <w:rsid w:val="00E6102B"/>
    <w:rsid w:val="00E612CE"/>
    <w:rsid w:val="00E64805"/>
    <w:rsid w:val="00E66DDD"/>
    <w:rsid w:val="00E71E92"/>
    <w:rsid w:val="00E74B71"/>
    <w:rsid w:val="00E7547D"/>
    <w:rsid w:val="00E75D80"/>
    <w:rsid w:val="00E76083"/>
    <w:rsid w:val="00E76A59"/>
    <w:rsid w:val="00E80FFB"/>
    <w:rsid w:val="00E850D0"/>
    <w:rsid w:val="00E87789"/>
    <w:rsid w:val="00E87B1E"/>
    <w:rsid w:val="00E97FCA"/>
    <w:rsid w:val="00EA6CD9"/>
    <w:rsid w:val="00EB0A64"/>
    <w:rsid w:val="00EB1F87"/>
    <w:rsid w:val="00EB552E"/>
    <w:rsid w:val="00EB76CC"/>
    <w:rsid w:val="00EC163B"/>
    <w:rsid w:val="00EC1862"/>
    <w:rsid w:val="00EC206E"/>
    <w:rsid w:val="00EC2164"/>
    <w:rsid w:val="00EC3EAE"/>
    <w:rsid w:val="00EC663C"/>
    <w:rsid w:val="00ED0E79"/>
    <w:rsid w:val="00ED1DE7"/>
    <w:rsid w:val="00ED7145"/>
    <w:rsid w:val="00EE0892"/>
    <w:rsid w:val="00EE5780"/>
    <w:rsid w:val="00EE5F43"/>
    <w:rsid w:val="00EE6ACB"/>
    <w:rsid w:val="00F04967"/>
    <w:rsid w:val="00F05944"/>
    <w:rsid w:val="00F06AA7"/>
    <w:rsid w:val="00F06BDD"/>
    <w:rsid w:val="00F12151"/>
    <w:rsid w:val="00F124D2"/>
    <w:rsid w:val="00F136BA"/>
    <w:rsid w:val="00F214B3"/>
    <w:rsid w:val="00F23312"/>
    <w:rsid w:val="00F24319"/>
    <w:rsid w:val="00F25729"/>
    <w:rsid w:val="00F2649E"/>
    <w:rsid w:val="00F2748B"/>
    <w:rsid w:val="00F27D99"/>
    <w:rsid w:val="00F30223"/>
    <w:rsid w:val="00F30F09"/>
    <w:rsid w:val="00F32DB7"/>
    <w:rsid w:val="00F37469"/>
    <w:rsid w:val="00F4243A"/>
    <w:rsid w:val="00F425EA"/>
    <w:rsid w:val="00F43094"/>
    <w:rsid w:val="00F4336F"/>
    <w:rsid w:val="00F45B0A"/>
    <w:rsid w:val="00F52DEF"/>
    <w:rsid w:val="00F53860"/>
    <w:rsid w:val="00F54187"/>
    <w:rsid w:val="00F61286"/>
    <w:rsid w:val="00F61E6F"/>
    <w:rsid w:val="00F62075"/>
    <w:rsid w:val="00F638B1"/>
    <w:rsid w:val="00F673CF"/>
    <w:rsid w:val="00F705DA"/>
    <w:rsid w:val="00F724DF"/>
    <w:rsid w:val="00F72E4B"/>
    <w:rsid w:val="00F736BF"/>
    <w:rsid w:val="00F737A6"/>
    <w:rsid w:val="00F738CD"/>
    <w:rsid w:val="00F76D36"/>
    <w:rsid w:val="00F84E96"/>
    <w:rsid w:val="00F86B50"/>
    <w:rsid w:val="00F87A04"/>
    <w:rsid w:val="00F91CCA"/>
    <w:rsid w:val="00F93792"/>
    <w:rsid w:val="00F93A1C"/>
    <w:rsid w:val="00F94DE4"/>
    <w:rsid w:val="00F964C5"/>
    <w:rsid w:val="00F9773A"/>
    <w:rsid w:val="00FA1777"/>
    <w:rsid w:val="00FA299B"/>
    <w:rsid w:val="00FA3ABA"/>
    <w:rsid w:val="00FA74BF"/>
    <w:rsid w:val="00FB0D74"/>
    <w:rsid w:val="00FB0F3E"/>
    <w:rsid w:val="00FB1310"/>
    <w:rsid w:val="00FB1A5D"/>
    <w:rsid w:val="00FB21FE"/>
    <w:rsid w:val="00FB5FC3"/>
    <w:rsid w:val="00FC0857"/>
    <w:rsid w:val="00FC1E51"/>
    <w:rsid w:val="00FC6527"/>
    <w:rsid w:val="00FC792C"/>
    <w:rsid w:val="00FD4D6F"/>
    <w:rsid w:val="00FE2BE8"/>
    <w:rsid w:val="00FE6409"/>
    <w:rsid w:val="00FE79FA"/>
    <w:rsid w:val="00FF01DE"/>
    <w:rsid w:val="00FF0BED"/>
    <w:rsid w:val="00FF7D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7C"/>
  </w:style>
  <w:style w:type="paragraph" w:styleId="Rubrik1">
    <w:name w:val="heading 1"/>
    <w:basedOn w:val="Normal"/>
    <w:next w:val="Normal"/>
    <w:link w:val="Rubrik1Char"/>
    <w:uiPriority w:val="9"/>
    <w:qFormat/>
    <w:rsid w:val="00852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52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412C15"/>
    <w:pPr>
      <w:spacing w:after="0" w:line="240" w:lineRule="auto"/>
    </w:pPr>
    <w:rPr>
      <w:rFonts w:ascii="Times New Roman" w:hAnsi="Times New Roman"/>
      <w:sz w:val="18"/>
      <w:szCs w:val="20"/>
    </w:rPr>
  </w:style>
  <w:style w:type="character" w:customStyle="1" w:styleId="FotnotstextChar">
    <w:name w:val="Fotnotstext Char"/>
    <w:basedOn w:val="Standardstycketeckensnitt"/>
    <w:link w:val="Fotnotstext"/>
    <w:uiPriority w:val="99"/>
    <w:rsid w:val="00412C15"/>
    <w:rPr>
      <w:rFonts w:ascii="Times New Roman" w:hAnsi="Times New Roman"/>
      <w:sz w:val="18"/>
      <w:szCs w:val="20"/>
    </w:rPr>
  </w:style>
  <w:style w:type="character" w:styleId="Fotnotsreferens">
    <w:name w:val="footnote reference"/>
    <w:basedOn w:val="Standardstycketeckensnitt"/>
    <w:uiPriority w:val="99"/>
    <w:unhideWhenUsed/>
    <w:rsid w:val="00630C24"/>
    <w:rPr>
      <w:rFonts w:ascii="Times New Roman" w:hAnsi="Times New Roman"/>
      <w:sz w:val="20"/>
      <w:vertAlign w:val="superscript"/>
    </w:rPr>
  </w:style>
  <w:style w:type="character" w:styleId="Hyperlnk">
    <w:name w:val="Hyperlink"/>
    <w:basedOn w:val="Standardstycketeckensnitt"/>
    <w:uiPriority w:val="99"/>
    <w:unhideWhenUsed/>
    <w:rsid w:val="00A95D22"/>
    <w:rPr>
      <w:color w:val="0000FF" w:themeColor="hyperlink"/>
      <w:u w:val="single"/>
    </w:rPr>
  </w:style>
  <w:style w:type="paragraph" w:styleId="Normalwebb">
    <w:name w:val="Normal (Web)"/>
    <w:basedOn w:val="Normal"/>
    <w:uiPriority w:val="99"/>
    <w:unhideWhenUsed/>
    <w:rsid w:val="00AB2A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AB2AA2"/>
    <w:rPr>
      <w:color w:val="800080" w:themeColor="followedHyperlink"/>
      <w:u w:val="single"/>
    </w:rPr>
  </w:style>
  <w:style w:type="character" w:customStyle="1" w:styleId="Rubrik1Char">
    <w:name w:val="Rubrik 1 Char"/>
    <w:basedOn w:val="Standardstycketeckensnitt"/>
    <w:link w:val="Rubrik1"/>
    <w:uiPriority w:val="9"/>
    <w:rsid w:val="008522F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522F3"/>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8522F3"/>
    <w:pPr>
      <w:ind w:left="283" w:hanging="283"/>
      <w:contextualSpacing/>
    </w:pPr>
  </w:style>
  <w:style w:type="paragraph" w:styleId="Punktlista">
    <w:name w:val="List Bullet"/>
    <w:basedOn w:val="Normal"/>
    <w:uiPriority w:val="99"/>
    <w:unhideWhenUsed/>
    <w:rsid w:val="008522F3"/>
    <w:pPr>
      <w:numPr>
        <w:numId w:val="1"/>
      </w:numPr>
      <w:contextualSpacing/>
    </w:pPr>
  </w:style>
  <w:style w:type="paragraph" w:styleId="Brdtext">
    <w:name w:val="Body Text"/>
    <w:basedOn w:val="Normal"/>
    <w:link w:val="BrdtextChar"/>
    <w:uiPriority w:val="99"/>
    <w:unhideWhenUsed/>
    <w:rsid w:val="008522F3"/>
    <w:pPr>
      <w:spacing w:after="120"/>
    </w:pPr>
  </w:style>
  <w:style w:type="character" w:customStyle="1" w:styleId="BrdtextChar">
    <w:name w:val="Brödtext Char"/>
    <w:basedOn w:val="Standardstycketeckensnitt"/>
    <w:link w:val="Brdtext"/>
    <w:uiPriority w:val="99"/>
    <w:rsid w:val="008522F3"/>
  </w:style>
  <w:style w:type="paragraph" w:styleId="Normaltindrag">
    <w:name w:val="Normal Indent"/>
    <w:basedOn w:val="Normal"/>
    <w:uiPriority w:val="99"/>
    <w:unhideWhenUsed/>
    <w:rsid w:val="008522F3"/>
    <w:pPr>
      <w:ind w:left="1304"/>
    </w:pPr>
  </w:style>
  <w:style w:type="paragraph" w:styleId="Liststycke">
    <w:name w:val="List Paragraph"/>
    <w:basedOn w:val="Normal"/>
    <w:uiPriority w:val="34"/>
    <w:qFormat/>
    <w:rsid w:val="00EC2164"/>
    <w:pPr>
      <w:ind w:left="720"/>
      <w:contextualSpacing/>
    </w:pPr>
  </w:style>
  <w:style w:type="paragraph" w:styleId="Ingetavstnd">
    <w:name w:val="No Spacing"/>
    <w:uiPriority w:val="1"/>
    <w:qFormat/>
    <w:rsid w:val="00630C24"/>
    <w:pPr>
      <w:spacing w:after="0" w:line="240" w:lineRule="auto"/>
    </w:pPr>
    <w:rPr>
      <w:rFonts w:ascii="Times New Roman" w:hAnsi="Times New Roman"/>
      <w:sz w:val="20"/>
    </w:rPr>
  </w:style>
  <w:style w:type="paragraph" w:styleId="Sidhuvud">
    <w:name w:val="header"/>
    <w:basedOn w:val="Normal"/>
    <w:link w:val="SidhuvudChar"/>
    <w:uiPriority w:val="99"/>
    <w:semiHidden/>
    <w:unhideWhenUsed/>
    <w:rsid w:val="00796C5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96C5D"/>
  </w:style>
  <w:style w:type="paragraph" w:styleId="Sidfot">
    <w:name w:val="footer"/>
    <w:basedOn w:val="Normal"/>
    <w:link w:val="SidfotChar"/>
    <w:uiPriority w:val="99"/>
    <w:unhideWhenUsed/>
    <w:rsid w:val="00796C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6C5D"/>
  </w:style>
  <w:style w:type="paragraph" w:styleId="Rubrik">
    <w:name w:val="Title"/>
    <w:basedOn w:val="Normal"/>
    <w:next w:val="Normal"/>
    <w:link w:val="RubrikChar"/>
    <w:uiPriority w:val="10"/>
    <w:qFormat/>
    <w:rsid w:val="00CC3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C30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68985710">
      <w:bodyDiv w:val="1"/>
      <w:marLeft w:val="0"/>
      <w:marRight w:val="0"/>
      <w:marTop w:val="0"/>
      <w:marBottom w:val="0"/>
      <w:divBdr>
        <w:top w:val="none" w:sz="0" w:space="0" w:color="auto"/>
        <w:left w:val="none" w:sz="0" w:space="0" w:color="auto"/>
        <w:bottom w:val="none" w:sz="0" w:space="0" w:color="auto"/>
        <w:right w:val="none" w:sz="0" w:space="0" w:color="auto"/>
      </w:divBdr>
      <w:divsChild>
        <w:div w:id="466237488">
          <w:marLeft w:val="0"/>
          <w:marRight w:val="0"/>
          <w:marTop w:val="0"/>
          <w:marBottom w:val="0"/>
          <w:divBdr>
            <w:top w:val="none" w:sz="0" w:space="0" w:color="auto"/>
            <w:left w:val="none" w:sz="0" w:space="0" w:color="auto"/>
            <w:bottom w:val="none" w:sz="0" w:space="0" w:color="auto"/>
            <w:right w:val="none" w:sz="0" w:space="0" w:color="auto"/>
          </w:divBdr>
          <w:divsChild>
            <w:div w:id="2041274822">
              <w:marLeft w:val="0"/>
              <w:marRight w:val="0"/>
              <w:marTop w:val="0"/>
              <w:marBottom w:val="0"/>
              <w:divBdr>
                <w:top w:val="none" w:sz="0" w:space="0" w:color="auto"/>
                <w:left w:val="none" w:sz="0" w:space="0" w:color="auto"/>
                <w:bottom w:val="none" w:sz="0" w:space="0" w:color="auto"/>
                <w:right w:val="none" w:sz="0" w:space="0" w:color="auto"/>
              </w:divBdr>
              <w:divsChild>
                <w:div w:id="9306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82">
      <w:bodyDiv w:val="1"/>
      <w:marLeft w:val="0"/>
      <w:marRight w:val="0"/>
      <w:marTop w:val="0"/>
      <w:marBottom w:val="0"/>
      <w:divBdr>
        <w:top w:val="none" w:sz="0" w:space="0" w:color="auto"/>
        <w:left w:val="none" w:sz="0" w:space="0" w:color="auto"/>
        <w:bottom w:val="none" w:sz="0" w:space="0" w:color="auto"/>
        <w:right w:val="none" w:sz="0" w:space="0" w:color="auto"/>
      </w:divBdr>
    </w:div>
    <w:div w:id="1750611362">
      <w:bodyDiv w:val="1"/>
      <w:marLeft w:val="0"/>
      <w:marRight w:val="0"/>
      <w:marTop w:val="0"/>
      <w:marBottom w:val="0"/>
      <w:divBdr>
        <w:top w:val="none" w:sz="0" w:space="0" w:color="auto"/>
        <w:left w:val="none" w:sz="0" w:space="0" w:color="auto"/>
        <w:bottom w:val="none" w:sz="0" w:space="0" w:color="auto"/>
        <w:right w:val="none" w:sz="0" w:space="0" w:color="auto"/>
      </w:divBdr>
      <w:divsChild>
        <w:div w:id="1968051057">
          <w:marLeft w:val="0"/>
          <w:marRight w:val="0"/>
          <w:marTop w:val="0"/>
          <w:marBottom w:val="0"/>
          <w:divBdr>
            <w:top w:val="none" w:sz="0" w:space="0" w:color="auto"/>
            <w:left w:val="none" w:sz="0" w:space="0" w:color="auto"/>
            <w:bottom w:val="none" w:sz="0" w:space="0" w:color="auto"/>
            <w:right w:val="none" w:sz="0" w:space="0" w:color="auto"/>
          </w:divBdr>
          <w:divsChild>
            <w:div w:id="756950028">
              <w:marLeft w:val="0"/>
              <w:marRight w:val="0"/>
              <w:marTop w:val="0"/>
              <w:marBottom w:val="0"/>
              <w:divBdr>
                <w:top w:val="none" w:sz="0" w:space="0" w:color="auto"/>
                <w:left w:val="none" w:sz="0" w:space="0" w:color="auto"/>
                <w:bottom w:val="none" w:sz="0" w:space="0" w:color="auto"/>
                <w:right w:val="none" w:sz="0" w:space="0" w:color="auto"/>
              </w:divBdr>
              <w:divsChild>
                <w:div w:id="776830455">
                  <w:marLeft w:val="0"/>
                  <w:marRight w:val="0"/>
                  <w:marTop w:val="0"/>
                  <w:marBottom w:val="0"/>
                  <w:divBdr>
                    <w:top w:val="none" w:sz="0" w:space="0" w:color="auto"/>
                    <w:left w:val="none" w:sz="0" w:space="0" w:color="auto"/>
                    <w:bottom w:val="none" w:sz="0" w:space="0" w:color="auto"/>
                    <w:right w:val="none" w:sz="0" w:space="0" w:color="auto"/>
                  </w:divBdr>
                  <w:divsChild>
                    <w:div w:id="960302849">
                      <w:marLeft w:val="0"/>
                      <w:marRight w:val="144"/>
                      <w:marTop w:val="0"/>
                      <w:marBottom w:val="0"/>
                      <w:divBdr>
                        <w:top w:val="none" w:sz="0" w:space="0" w:color="auto"/>
                        <w:left w:val="none" w:sz="0" w:space="0" w:color="auto"/>
                        <w:bottom w:val="none" w:sz="0" w:space="0" w:color="auto"/>
                        <w:right w:val="none" w:sz="0" w:space="0" w:color="auto"/>
                      </w:divBdr>
                      <w:divsChild>
                        <w:div w:id="2080712355">
                          <w:marLeft w:val="0"/>
                          <w:marRight w:val="0"/>
                          <w:marTop w:val="252"/>
                          <w:marBottom w:val="0"/>
                          <w:divBdr>
                            <w:top w:val="none" w:sz="0" w:space="0" w:color="auto"/>
                            <w:left w:val="none" w:sz="0" w:space="0" w:color="auto"/>
                            <w:bottom w:val="none" w:sz="0" w:space="0" w:color="auto"/>
                            <w:right w:val="none" w:sz="0" w:space="0" w:color="auto"/>
                          </w:divBdr>
                          <w:divsChild>
                            <w:div w:id="37164827">
                              <w:marLeft w:val="0"/>
                              <w:marRight w:val="60"/>
                              <w:marTop w:val="0"/>
                              <w:marBottom w:val="0"/>
                              <w:divBdr>
                                <w:top w:val="none" w:sz="0" w:space="0" w:color="auto"/>
                                <w:left w:val="none" w:sz="0" w:space="0" w:color="auto"/>
                                <w:bottom w:val="none" w:sz="0" w:space="0" w:color="auto"/>
                                <w:right w:val="none" w:sz="0" w:space="0" w:color="auto"/>
                              </w:divBdr>
                              <w:divsChild>
                                <w:div w:id="120422396">
                                  <w:marLeft w:val="0"/>
                                  <w:marRight w:val="0"/>
                                  <w:marTop w:val="0"/>
                                  <w:marBottom w:val="0"/>
                                  <w:divBdr>
                                    <w:top w:val="none" w:sz="0" w:space="0" w:color="auto"/>
                                    <w:left w:val="none" w:sz="0" w:space="0" w:color="auto"/>
                                    <w:bottom w:val="none" w:sz="0" w:space="0" w:color="auto"/>
                                    <w:right w:val="none" w:sz="0" w:space="0" w:color="auto"/>
                                  </w:divBdr>
                                  <w:divsChild>
                                    <w:div w:id="694624335">
                                      <w:marLeft w:val="0"/>
                                      <w:marRight w:val="0"/>
                                      <w:marTop w:val="240"/>
                                      <w:marBottom w:val="0"/>
                                      <w:divBdr>
                                        <w:top w:val="none" w:sz="0" w:space="0" w:color="auto"/>
                                        <w:left w:val="none" w:sz="0" w:space="0" w:color="auto"/>
                                        <w:bottom w:val="none" w:sz="0" w:space="0" w:color="auto"/>
                                        <w:right w:val="none" w:sz="0" w:space="0" w:color="auto"/>
                                      </w:divBdr>
                                      <w:divsChild>
                                        <w:div w:id="2053532954">
                                          <w:marLeft w:val="0"/>
                                          <w:marRight w:val="0"/>
                                          <w:marTop w:val="0"/>
                                          <w:marBottom w:val="24"/>
                                          <w:divBdr>
                                            <w:top w:val="none" w:sz="0" w:space="0" w:color="auto"/>
                                            <w:left w:val="none" w:sz="0" w:space="0" w:color="auto"/>
                                            <w:bottom w:val="none" w:sz="0" w:space="0" w:color="auto"/>
                                            <w:right w:val="none" w:sz="0" w:space="0" w:color="auto"/>
                                          </w:divBdr>
                                        </w:div>
                                        <w:div w:id="1798330903">
                                          <w:marLeft w:val="192"/>
                                          <w:marRight w:val="0"/>
                                          <w:marTop w:val="0"/>
                                          <w:marBottom w:val="0"/>
                                          <w:divBdr>
                                            <w:top w:val="none" w:sz="0" w:space="0" w:color="auto"/>
                                            <w:left w:val="none" w:sz="0" w:space="0" w:color="auto"/>
                                            <w:bottom w:val="none" w:sz="0" w:space="0" w:color="auto"/>
                                            <w:right w:val="none" w:sz="0" w:space="0" w:color="auto"/>
                                          </w:divBdr>
                                        </w:div>
                                        <w:div w:id="1463958825">
                                          <w:marLeft w:val="192"/>
                                          <w:marRight w:val="0"/>
                                          <w:marTop w:val="0"/>
                                          <w:marBottom w:val="0"/>
                                          <w:divBdr>
                                            <w:top w:val="none" w:sz="0" w:space="0" w:color="auto"/>
                                            <w:left w:val="none" w:sz="0" w:space="0" w:color="auto"/>
                                            <w:bottom w:val="none" w:sz="0" w:space="0" w:color="auto"/>
                                            <w:right w:val="none" w:sz="0" w:space="0" w:color="auto"/>
                                          </w:divBdr>
                                        </w:div>
                                        <w:div w:id="1828088893">
                                          <w:marLeft w:val="192"/>
                                          <w:marRight w:val="0"/>
                                          <w:marTop w:val="0"/>
                                          <w:marBottom w:val="0"/>
                                          <w:divBdr>
                                            <w:top w:val="none" w:sz="0" w:space="0" w:color="auto"/>
                                            <w:left w:val="none" w:sz="0" w:space="0" w:color="auto"/>
                                            <w:bottom w:val="none" w:sz="0" w:space="0" w:color="auto"/>
                                            <w:right w:val="none" w:sz="0" w:space="0" w:color="auto"/>
                                          </w:divBdr>
                                        </w:div>
                                        <w:div w:id="259606309">
                                          <w:marLeft w:val="192"/>
                                          <w:marRight w:val="0"/>
                                          <w:marTop w:val="0"/>
                                          <w:marBottom w:val="0"/>
                                          <w:divBdr>
                                            <w:top w:val="none" w:sz="0" w:space="0" w:color="auto"/>
                                            <w:left w:val="none" w:sz="0" w:space="0" w:color="auto"/>
                                            <w:bottom w:val="none" w:sz="0" w:space="0" w:color="auto"/>
                                            <w:right w:val="none" w:sz="0" w:space="0" w:color="auto"/>
                                          </w:divBdr>
                                        </w:div>
                                        <w:div w:id="2119258079">
                                          <w:marLeft w:val="192"/>
                                          <w:marRight w:val="0"/>
                                          <w:marTop w:val="0"/>
                                          <w:marBottom w:val="0"/>
                                          <w:divBdr>
                                            <w:top w:val="none" w:sz="0" w:space="0" w:color="auto"/>
                                            <w:left w:val="none" w:sz="0" w:space="0" w:color="auto"/>
                                            <w:bottom w:val="none" w:sz="0" w:space="0" w:color="auto"/>
                                            <w:right w:val="none" w:sz="0" w:space="0" w:color="auto"/>
                                          </w:divBdr>
                                        </w:div>
                                        <w:div w:id="1216743165">
                                          <w:marLeft w:val="192"/>
                                          <w:marRight w:val="0"/>
                                          <w:marTop w:val="0"/>
                                          <w:marBottom w:val="0"/>
                                          <w:divBdr>
                                            <w:top w:val="none" w:sz="0" w:space="0" w:color="auto"/>
                                            <w:left w:val="none" w:sz="0" w:space="0" w:color="auto"/>
                                            <w:bottom w:val="none" w:sz="0" w:space="0" w:color="auto"/>
                                            <w:right w:val="none" w:sz="0" w:space="0" w:color="auto"/>
                                          </w:divBdr>
                                        </w:div>
                                        <w:div w:id="370573241">
                                          <w:marLeft w:val="192"/>
                                          <w:marRight w:val="0"/>
                                          <w:marTop w:val="0"/>
                                          <w:marBottom w:val="0"/>
                                          <w:divBdr>
                                            <w:top w:val="none" w:sz="0" w:space="0" w:color="auto"/>
                                            <w:left w:val="none" w:sz="0" w:space="0" w:color="auto"/>
                                            <w:bottom w:val="none" w:sz="0" w:space="0" w:color="auto"/>
                                            <w:right w:val="none" w:sz="0" w:space="0" w:color="auto"/>
                                          </w:divBdr>
                                        </w:div>
                                        <w:div w:id="477460105">
                                          <w:marLeft w:val="192"/>
                                          <w:marRight w:val="0"/>
                                          <w:marTop w:val="0"/>
                                          <w:marBottom w:val="0"/>
                                          <w:divBdr>
                                            <w:top w:val="none" w:sz="0" w:space="0" w:color="auto"/>
                                            <w:left w:val="none" w:sz="0" w:space="0" w:color="auto"/>
                                            <w:bottom w:val="none" w:sz="0" w:space="0" w:color="auto"/>
                                            <w:right w:val="none" w:sz="0" w:space="0" w:color="auto"/>
                                          </w:divBdr>
                                        </w:div>
                                        <w:div w:id="2132893512">
                                          <w:marLeft w:val="192"/>
                                          <w:marRight w:val="0"/>
                                          <w:marTop w:val="0"/>
                                          <w:marBottom w:val="0"/>
                                          <w:divBdr>
                                            <w:top w:val="none" w:sz="0" w:space="0" w:color="auto"/>
                                            <w:left w:val="none" w:sz="0" w:space="0" w:color="auto"/>
                                            <w:bottom w:val="none" w:sz="0" w:space="0" w:color="auto"/>
                                            <w:right w:val="none" w:sz="0" w:space="0" w:color="auto"/>
                                          </w:divBdr>
                                        </w:div>
                                        <w:div w:id="63140359">
                                          <w:marLeft w:val="1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43131">
                          <w:marLeft w:val="-60"/>
                          <w:marRight w:val="0"/>
                          <w:marTop w:val="192"/>
                          <w:marBottom w:val="0"/>
                          <w:divBdr>
                            <w:top w:val="none" w:sz="0" w:space="0" w:color="auto"/>
                            <w:left w:val="none" w:sz="0" w:space="0" w:color="auto"/>
                            <w:bottom w:val="none" w:sz="0" w:space="0" w:color="auto"/>
                            <w:right w:val="none" w:sz="0" w:space="0" w:color="auto"/>
                          </w:divBdr>
                          <w:divsChild>
                            <w:div w:id="1817262507">
                              <w:marLeft w:val="0"/>
                              <w:marRight w:val="0"/>
                              <w:marTop w:val="0"/>
                              <w:marBottom w:val="0"/>
                              <w:divBdr>
                                <w:top w:val="none" w:sz="0" w:space="0" w:color="auto"/>
                                <w:left w:val="none" w:sz="0" w:space="0" w:color="auto"/>
                                <w:bottom w:val="none" w:sz="0" w:space="0" w:color="auto"/>
                                <w:right w:val="none" w:sz="0" w:space="0" w:color="auto"/>
                              </w:divBdr>
                              <w:divsChild>
                                <w:div w:id="749153757">
                                  <w:marLeft w:val="0"/>
                                  <w:marRight w:val="0"/>
                                  <w:marTop w:val="96"/>
                                  <w:marBottom w:val="0"/>
                                  <w:divBdr>
                                    <w:top w:val="none" w:sz="0" w:space="0" w:color="auto"/>
                                    <w:left w:val="none" w:sz="0" w:space="0" w:color="auto"/>
                                    <w:bottom w:val="none" w:sz="0" w:space="0" w:color="auto"/>
                                    <w:right w:val="none" w:sz="0" w:space="0" w:color="auto"/>
                                  </w:divBdr>
                                </w:div>
                                <w:div w:id="32219992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rnensbokklubb.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nboksbloggen.se/?cat=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okunge.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okunge.se/post/18622056344/bella-och-gustav" TargetMode="External"/><Relationship Id="rId2" Type="http://schemas.openxmlformats.org/officeDocument/2006/relationships/hyperlink" Target="http://www.lillasvalan.se/vartkoncept.asp" TargetMode="External"/><Relationship Id="rId1" Type="http://schemas.openxmlformats.org/officeDocument/2006/relationships/hyperlink" Target="http://www.barnensbokklubb.se/?p=21338" TargetMode="External"/><Relationship Id="rId5" Type="http://schemas.openxmlformats.org/officeDocument/2006/relationships/hyperlink" Target="http://www.barnboksbloggen.se/?cat=28" TargetMode="External"/><Relationship Id="rId4" Type="http://schemas.openxmlformats.org/officeDocument/2006/relationships/hyperlink" Target="http://bokunge.se/post/12128722959/ljuva-80-t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803F3-8B70-45AF-8624-E1BFBBCA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11419</Words>
  <Characters>60522</Characters>
  <Application>Microsoft Office Word</Application>
  <DocSecurity>0</DocSecurity>
  <Lines>504</Lines>
  <Paragraphs>143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6</cp:revision>
  <dcterms:created xsi:type="dcterms:W3CDTF">2012-06-20T18:36:00Z</dcterms:created>
  <dcterms:modified xsi:type="dcterms:W3CDTF">2012-06-20T20:02:00Z</dcterms:modified>
</cp:coreProperties>
</file>