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1D02F6" w14:textId="77777777" w:rsidR="00277052" w:rsidRDefault="00277052">
      <w:pPr>
        <w:rPr>
          <w:rFonts w:ascii="Arial" w:hAnsi="Arial" w:cs="Arial"/>
          <w:sz w:val="28"/>
          <w:szCs w:val="28"/>
          <w:lang w:val="sv-SE"/>
        </w:rPr>
      </w:pPr>
    </w:p>
    <w:p w14:paraId="5E68E75B" w14:textId="7D808772" w:rsidR="00DF6592" w:rsidRPr="00DF6592" w:rsidRDefault="00B042DD">
      <w:pPr>
        <w:rPr>
          <w:rFonts w:ascii="Arial" w:hAnsi="Arial" w:cs="Arial"/>
          <w:sz w:val="28"/>
          <w:szCs w:val="28"/>
          <w:lang w:val="sv-SE"/>
        </w:rPr>
      </w:pPr>
      <w:r>
        <w:rPr>
          <w:rFonts w:ascii="Arial" w:hAnsi="Arial" w:cs="Arial"/>
          <w:sz w:val="28"/>
          <w:szCs w:val="28"/>
          <w:lang w:val="sv-SE"/>
        </w:rPr>
        <w:t xml:space="preserve">                  </w:t>
      </w:r>
      <w:r w:rsidR="00DF6592">
        <w:rPr>
          <w:rFonts w:ascii="Arial" w:hAnsi="Arial" w:cs="Arial"/>
          <w:sz w:val="28"/>
          <w:szCs w:val="28"/>
          <w:lang w:val="sv-SE"/>
        </w:rPr>
        <w:t xml:space="preserve">Nya </w:t>
      </w:r>
      <w:r w:rsidR="00DF622F">
        <w:rPr>
          <w:rFonts w:ascii="Arial" w:hAnsi="Arial" w:cs="Arial"/>
          <w:sz w:val="28"/>
          <w:szCs w:val="28"/>
          <w:lang w:val="sv-SE"/>
        </w:rPr>
        <w:t>m</w:t>
      </w:r>
      <w:r w:rsidR="00DF6592">
        <w:rPr>
          <w:rFonts w:ascii="Arial" w:hAnsi="Arial" w:cs="Arial"/>
          <w:sz w:val="28"/>
          <w:szCs w:val="28"/>
          <w:lang w:val="sv-SE"/>
        </w:rPr>
        <w:t xml:space="preserve">aterial för </w:t>
      </w:r>
      <w:r w:rsidR="00DF622F">
        <w:rPr>
          <w:rFonts w:ascii="Arial" w:hAnsi="Arial" w:cs="Arial"/>
          <w:sz w:val="28"/>
          <w:szCs w:val="28"/>
          <w:lang w:val="sv-SE"/>
        </w:rPr>
        <w:t>n</w:t>
      </w:r>
      <w:r w:rsidR="00DF6592">
        <w:rPr>
          <w:rFonts w:ascii="Arial" w:hAnsi="Arial" w:cs="Arial"/>
          <w:sz w:val="28"/>
          <w:szCs w:val="28"/>
          <w:lang w:val="sv-SE"/>
        </w:rPr>
        <w:t xml:space="preserve">ya </w:t>
      </w:r>
      <w:r w:rsidR="00DF622F">
        <w:rPr>
          <w:rFonts w:ascii="Arial" w:hAnsi="Arial" w:cs="Arial"/>
          <w:sz w:val="28"/>
          <w:szCs w:val="28"/>
          <w:lang w:val="sv-SE"/>
        </w:rPr>
        <w:t>t</w:t>
      </w:r>
      <w:r w:rsidR="00DF6592">
        <w:rPr>
          <w:rFonts w:ascii="Arial" w:hAnsi="Arial" w:cs="Arial"/>
          <w:sz w:val="28"/>
          <w:szCs w:val="28"/>
          <w:lang w:val="sv-SE"/>
        </w:rPr>
        <w:t xml:space="preserve">eknologiska </w:t>
      </w:r>
      <w:r w:rsidR="00DF622F">
        <w:rPr>
          <w:rFonts w:ascii="Arial" w:hAnsi="Arial" w:cs="Arial"/>
          <w:sz w:val="28"/>
          <w:szCs w:val="28"/>
          <w:lang w:val="sv-SE"/>
        </w:rPr>
        <w:t>f</w:t>
      </w:r>
      <w:r w:rsidR="00DF6592">
        <w:rPr>
          <w:rFonts w:ascii="Arial" w:hAnsi="Arial" w:cs="Arial"/>
          <w:sz w:val="28"/>
          <w:szCs w:val="28"/>
          <w:lang w:val="sv-SE"/>
        </w:rPr>
        <w:t>ramgångar</w:t>
      </w:r>
    </w:p>
    <w:p w14:paraId="011AA4C1" w14:textId="1CEBB221" w:rsidR="006702C9" w:rsidRPr="002A0315" w:rsidRDefault="006702C9">
      <w:pPr>
        <w:rPr>
          <w:b/>
          <w:bCs/>
          <w:sz w:val="24"/>
          <w:szCs w:val="24"/>
          <w:lang w:val="sv-SE"/>
        </w:rPr>
      </w:pPr>
      <w:r w:rsidRPr="002A0315">
        <w:rPr>
          <w:b/>
          <w:bCs/>
          <w:sz w:val="24"/>
          <w:szCs w:val="24"/>
          <w:lang w:val="sv-SE"/>
        </w:rPr>
        <w:t xml:space="preserve">Material i det vardagliga livet, som exempelvis plast eller olika typer av metaller, kan </w:t>
      </w:r>
      <w:r w:rsidR="008D55C5">
        <w:rPr>
          <w:b/>
          <w:bCs/>
          <w:sz w:val="24"/>
          <w:szCs w:val="24"/>
          <w:lang w:val="sv-SE"/>
        </w:rPr>
        <w:t xml:space="preserve">beskrivas </w:t>
      </w:r>
      <w:r w:rsidRPr="002A0315">
        <w:rPr>
          <w:b/>
          <w:bCs/>
          <w:sz w:val="24"/>
          <w:szCs w:val="24"/>
          <w:lang w:val="sv-SE"/>
        </w:rPr>
        <w:t xml:space="preserve">som olika </w:t>
      </w:r>
      <w:r w:rsidR="00B911D1" w:rsidRPr="002A0315">
        <w:rPr>
          <w:b/>
          <w:bCs/>
          <w:sz w:val="24"/>
          <w:szCs w:val="24"/>
          <w:lang w:val="sv-SE"/>
        </w:rPr>
        <w:t>atomer</w:t>
      </w:r>
      <w:r w:rsidRPr="002A0315">
        <w:rPr>
          <w:b/>
          <w:bCs/>
          <w:sz w:val="24"/>
          <w:szCs w:val="24"/>
          <w:lang w:val="sv-SE"/>
        </w:rPr>
        <w:t xml:space="preserve"> arrangerade i en specifik ordning. Upptäckter av nya material med specifika egenskaper, såsom förhöjd</w:t>
      </w:r>
      <w:r w:rsidR="00B911D1" w:rsidRPr="002A0315">
        <w:rPr>
          <w:b/>
          <w:bCs/>
          <w:sz w:val="24"/>
          <w:szCs w:val="24"/>
          <w:lang w:val="sv-SE"/>
        </w:rPr>
        <w:t xml:space="preserve"> </w:t>
      </w:r>
      <w:r w:rsidRPr="002A0315">
        <w:rPr>
          <w:b/>
          <w:bCs/>
          <w:sz w:val="24"/>
          <w:szCs w:val="24"/>
          <w:lang w:val="sv-SE"/>
        </w:rPr>
        <w:t xml:space="preserve">egenskap att absorbera solljus eller leda elektricitet, är väldigt viktigt för ny teknologiska framgångar. </w:t>
      </w:r>
      <w:r w:rsidR="00B042DD">
        <w:rPr>
          <w:b/>
          <w:bCs/>
          <w:sz w:val="24"/>
          <w:szCs w:val="24"/>
          <w:lang w:val="sv-SE"/>
        </w:rPr>
        <w:t>Men</w:t>
      </w:r>
      <w:r w:rsidRPr="002A0315">
        <w:rPr>
          <w:b/>
          <w:bCs/>
          <w:sz w:val="24"/>
          <w:szCs w:val="24"/>
          <w:lang w:val="sv-SE"/>
        </w:rPr>
        <w:t>, för att kunna skapa ett nytt material, måste materialet vara stabilt.</w:t>
      </w:r>
    </w:p>
    <w:p w14:paraId="1CA0E0AE" w14:textId="4426FE84" w:rsidR="00EB1DFF" w:rsidRDefault="006702C9">
      <w:pPr>
        <w:rPr>
          <w:sz w:val="24"/>
          <w:szCs w:val="24"/>
          <w:lang w:val="sv-SE"/>
        </w:rPr>
      </w:pPr>
      <w:r>
        <w:rPr>
          <w:sz w:val="24"/>
          <w:szCs w:val="24"/>
          <w:lang w:val="sv-SE"/>
        </w:rPr>
        <w:t>Stabiliteten av ett material bestäms av dess energiinnehåll. Du kan fråga dig själv</w:t>
      </w:r>
      <w:r w:rsidR="00DF622F">
        <w:rPr>
          <w:sz w:val="24"/>
          <w:szCs w:val="24"/>
          <w:lang w:val="sv-SE"/>
        </w:rPr>
        <w:t>: s</w:t>
      </w:r>
      <w:r>
        <w:rPr>
          <w:sz w:val="24"/>
          <w:szCs w:val="24"/>
          <w:lang w:val="sv-SE"/>
        </w:rPr>
        <w:t>kulle du hellre vara i ett tillstånd där du står stilla på två ben eller balanser</w:t>
      </w:r>
      <w:r w:rsidR="00C53C8B">
        <w:rPr>
          <w:sz w:val="24"/>
          <w:szCs w:val="24"/>
          <w:lang w:val="sv-SE"/>
        </w:rPr>
        <w:t>a</w:t>
      </w:r>
      <w:r w:rsidR="006C41CF">
        <w:rPr>
          <w:sz w:val="24"/>
          <w:szCs w:val="24"/>
          <w:lang w:val="sv-SE"/>
        </w:rPr>
        <w:t>r</w:t>
      </w:r>
      <w:r>
        <w:rPr>
          <w:sz w:val="24"/>
          <w:szCs w:val="24"/>
          <w:lang w:val="sv-SE"/>
        </w:rPr>
        <w:t xml:space="preserve"> på </w:t>
      </w:r>
      <w:r w:rsidR="00DF622F">
        <w:rPr>
          <w:sz w:val="24"/>
          <w:szCs w:val="24"/>
          <w:lang w:val="sv-SE"/>
        </w:rPr>
        <w:t xml:space="preserve">bara </w:t>
      </w:r>
      <w:r>
        <w:rPr>
          <w:sz w:val="24"/>
          <w:szCs w:val="24"/>
          <w:lang w:val="sv-SE"/>
        </w:rPr>
        <w:t xml:space="preserve">ett ben? Några skulle kanske välja att först balansera, men efter ett tag skulle de gå över till </w:t>
      </w:r>
      <w:r w:rsidR="008D55C5">
        <w:rPr>
          <w:sz w:val="24"/>
          <w:szCs w:val="24"/>
          <w:lang w:val="sv-SE"/>
        </w:rPr>
        <w:t xml:space="preserve">att stå på </w:t>
      </w:r>
      <w:r>
        <w:rPr>
          <w:sz w:val="24"/>
          <w:szCs w:val="24"/>
          <w:lang w:val="sv-SE"/>
        </w:rPr>
        <w:t xml:space="preserve">två ben eftersom det kräver mindre energi och därför mindre ansträngning. Samma idé gäller för </w:t>
      </w:r>
      <w:r w:rsidR="008D55C5">
        <w:rPr>
          <w:sz w:val="24"/>
          <w:szCs w:val="24"/>
          <w:lang w:val="sv-SE"/>
        </w:rPr>
        <w:t xml:space="preserve">olika </w:t>
      </w:r>
      <w:r>
        <w:rPr>
          <w:sz w:val="24"/>
          <w:szCs w:val="24"/>
          <w:lang w:val="sv-SE"/>
        </w:rPr>
        <w:t xml:space="preserve">material, de dras till det tillstånd (en specifik ordning) som kräver minst energi, det tillstånd där de inte behöver slösa energi på att balansera. Eftersom experimentella undersökningar är dyra och tar lång tid, måste den specifika ordningen av </w:t>
      </w:r>
      <w:r w:rsidR="00B911D1">
        <w:rPr>
          <w:sz w:val="24"/>
          <w:szCs w:val="24"/>
          <w:lang w:val="sv-SE"/>
        </w:rPr>
        <w:t>atomer</w:t>
      </w:r>
      <w:r>
        <w:rPr>
          <w:sz w:val="24"/>
          <w:szCs w:val="24"/>
          <w:lang w:val="sv-SE"/>
        </w:rPr>
        <w:t xml:space="preserve"> först bestämmas teoretiskt.</w:t>
      </w:r>
    </w:p>
    <w:p w14:paraId="2D44F0B8" w14:textId="1A4EBC98" w:rsidR="006702C9" w:rsidRDefault="00964C05">
      <w:pPr>
        <w:rPr>
          <w:sz w:val="24"/>
          <w:szCs w:val="24"/>
          <w:lang w:val="sv-SE"/>
        </w:rPr>
      </w:pPr>
      <w:r>
        <w:rPr>
          <w:noProof/>
        </w:rPr>
        <mc:AlternateContent>
          <mc:Choice Requires="wps">
            <w:drawing>
              <wp:anchor distT="0" distB="0" distL="114300" distR="114300" simplePos="0" relativeHeight="251660288" behindDoc="0" locked="0" layoutInCell="1" allowOverlap="1" wp14:anchorId="702DB291" wp14:editId="750DACEA">
                <wp:simplePos x="0" y="0"/>
                <wp:positionH relativeFrom="column">
                  <wp:posOffset>121285</wp:posOffset>
                </wp:positionH>
                <wp:positionV relativeFrom="paragraph">
                  <wp:posOffset>1542415</wp:posOffset>
                </wp:positionV>
                <wp:extent cx="2549525" cy="635"/>
                <wp:effectExtent l="0" t="0" r="0" b="0"/>
                <wp:wrapSquare wrapText="bothSides"/>
                <wp:docPr id="1" name="Textruta 1"/>
                <wp:cNvGraphicFramePr/>
                <a:graphic xmlns:a="http://schemas.openxmlformats.org/drawingml/2006/main">
                  <a:graphicData uri="http://schemas.microsoft.com/office/word/2010/wordprocessingShape">
                    <wps:wsp>
                      <wps:cNvSpPr txBox="1"/>
                      <wps:spPr>
                        <a:xfrm>
                          <a:off x="0" y="0"/>
                          <a:ext cx="2549525" cy="635"/>
                        </a:xfrm>
                        <a:prstGeom prst="rect">
                          <a:avLst/>
                        </a:prstGeom>
                        <a:solidFill>
                          <a:prstClr val="white"/>
                        </a:solidFill>
                        <a:ln>
                          <a:noFill/>
                        </a:ln>
                      </wps:spPr>
                      <wps:txbx>
                        <w:txbxContent>
                          <w:p w14:paraId="3D132BC5" w14:textId="3825B274" w:rsidR="00EB1DFF" w:rsidRPr="00964C05" w:rsidRDefault="00EB1DFF" w:rsidP="00964C05">
                            <w:pPr>
                              <w:pStyle w:val="Beskrivning"/>
                              <w:rPr>
                                <w:noProof/>
                                <w:sz w:val="24"/>
                                <w:szCs w:val="24"/>
                                <w:lang w:val="sv-SE"/>
                              </w:rPr>
                            </w:pPr>
                            <w:r w:rsidRPr="00964C05">
                              <w:rPr>
                                <w:sz w:val="24"/>
                                <w:szCs w:val="24"/>
                                <w:lang w:val="sv-SE"/>
                              </w:rPr>
                              <w:t xml:space="preserve">Figur 1: </w:t>
                            </w:r>
                            <w:r>
                              <w:rPr>
                                <w:sz w:val="24"/>
                                <w:szCs w:val="24"/>
                                <w:lang w:val="sv-SE"/>
                              </w:rPr>
                              <w:t>Visualisering av interagerande mot icke-interagerande elektroner</w:t>
                            </w:r>
                            <w:r w:rsidR="00B042DD">
                              <w:rPr>
                                <w:sz w:val="24"/>
                                <w:szCs w:val="24"/>
                                <w:lang w:val="sv-SE"/>
                              </w:rPr>
                              <w:t xml:space="preserve"> [1]</w:t>
                            </w:r>
                            <w:r>
                              <w:rPr>
                                <w:sz w:val="24"/>
                                <w:szCs w:val="24"/>
                                <w:lang w:val="sv-SE"/>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2DB291" id="_x0000_t202" coordsize="21600,21600" o:spt="202" path="m,l,21600r21600,l21600,xe">
                <v:stroke joinstyle="miter"/>
                <v:path gradientshapeok="t" o:connecttype="rect"/>
              </v:shapetype>
              <v:shape id="Textruta 1" o:spid="_x0000_s1026" type="#_x0000_t202" style="position:absolute;margin-left:9.55pt;margin-top:121.45pt;width:200.7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" stroked="f">
                <v:textbox style="mso-fit-shape-to-text:t" inset="0,0,0,0">
                  <w:txbxContent>
                    <w:p w14:paraId="3D132BC5" w14:textId="3825B274" w:rsidR="00EB1DFF" w:rsidRPr="00964C05" w:rsidRDefault="00EB1DFF" w:rsidP="00964C05">
                      <w:pPr>
                        <w:pStyle w:val="Beskrivning"/>
                        <w:rPr>
                          <w:noProof/>
                          <w:sz w:val="24"/>
                          <w:szCs w:val="24"/>
                          <w:lang w:val="sv-SE"/>
                        </w:rPr>
                      </w:pPr>
                      <w:r w:rsidRPr="00964C05">
                        <w:rPr>
                          <w:sz w:val="24"/>
                          <w:szCs w:val="24"/>
                          <w:lang w:val="sv-SE"/>
                        </w:rPr>
                        <w:t xml:space="preserve">Figur 1: </w:t>
                      </w:r>
                      <w:r>
                        <w:rPr>
                          <w:sz w:val="24"/>
                          <w:szCs w:val="24"/>
                          <w:lang w:val="sv-SE"/>
                        </w:rPr>
                        <w:t>Visualisering av interagerande mot icke-interagerande elektroner</w:t>
                      </w:r>
                      <w:r w:rsidR="00B042DD">
                        <w:rPr>
                          <w:sz w:val="24"/>
                          <w:szCs w:val="24"/>
                          <w:lang w:val="sv-SE"/>
                        </w:rPr>
                        <w:t xml:space="preserve"> [1]</w:t>
                      </w:r>
                      <w:r>
                        <w:rPr>
                          <w:sz w:val="24"/>
                          <w:szCs w:val="24"/>
                          <w:lang w:val="sv-SE"/>
                        </w:rPr>
                        <w:t xml:space="preserve">. </w:t>
                      </w:r>
                    </w:p>
                  </w:txbxContent>
                </v:textbox>
                <w10:wrap type="square"/>
              </v:shape>
            </w:pict>
          </mc:Fallback>
        </mc:AlternateContent>
      </w:r>
      <w:r w:rsidR="00B911D1">
        <w:rPr>
          <w:noProof/>
          <w:sz w:val="24"/>
          <w:szCs w:val="24"/>
          <w:lang w:val="sv-SE"/>
        </w:rPr>
        <w:drawing>
          <wp:anchor distT="0" distB="0" distL="114300" distR="114300" simplePos="0" relativeHeight="251658240" behindDoc="0" locked="0" layoutInCell="1" allowOverlap="1" wp14:anchorId="36353E6D" wp14:editId="52140706">
            <wp:simplePos x="0" y="0"/>
            <wp:positionH relativeFrom="margin">
              <wp:posOffset>121285</wp:posOffset>
            </wp:positionH>
            <wp:positionV relativeFrom="paragraph">
              <wp:posOffset>304165</wp:posOffset>
            </wp:positionV>
            <wp:extent cx="2549525" cy="1181100"/>
            <wp:effectExtent l="0" t="0" r="3175" b="0"/>
            <wp:wrapSquare wrapText="bothSides"/>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2549525" cy="1181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702C9">
        <w:rPr>
          <w:sz w:val="24"/>
          <w:szCs w:val="24"/>
          <w:lang w:val="sv-SE"/>
        </w:rPr>
        <w:t>Energin av ett material</w:t>
      </w:r>
      <w:r w:rsidR="00F520B8">
        <w:rPr>
          <w:sz w:val="24"/>
          <w:szCs w:val="24"/>
          <w:lang w:val="sv-SE"/>
        </w:rPr>
        <w:t xml:space="preserve"> bestäms främst av energin av</w:t>
      </w:r>
      <w:r w:rsidR="00B911D1">
        <w:rPr>
          <w:sz w:val="24"/>
          <w:szCs w:val="24"/>
          <w:lang w:val="sv-SE"/>
        </w:rPr>
        <w:t xml:space="preserve"> dess elektroner och atomkärnorna,</w:t>
      </w:r>
      <w:r w:rsidR="0011154E">
        <w:rPr>
          <w:sz w:val="24"/>
          <w:szCs w:val="24"/>
          <w:lang w:val="sv-SE"/>
        </w:rPr>
        <w:t xml:space="preserve"> </w:t>
      </w:r>
      <w:r w:rsidR="008D55C5">
        <w:rPr>
          <w:sz w:val="24"/>
          <w:szCs w:val="24"/>
          <w:lang w:val="sv-SE"/>
        </w:rPr>
        <w:t>där vi kan</w:t>
      </w:r>
      <w:r w:rsidR="0011154E">
        <w:rPr>
          <w:sz w:val="24"/>
          <w:szCs w:val="24"/>
          <w:lang w:val="sv-SE"/>
        </w:rPr>
        <w:t xml:space="preserve"> </w:t>
      </w:r>
      <w:r w:rsidR="00EB1DFF">
        <w:rPr>
          <w:sz w:val="24"/>
          <w:szCs w:val="24"/>
          <w:lang w:val="sv-SE"/>
        </w:rPr>
        <w:t xml:space="preserve">anta </w:t>
      </w:r>
      <w:r w:rsidR="0011154E">
        <w:rPr>
          <w:sz w:val="24"/>
          <w:szCs w:val="24"/>
          <w:lang w:val="sv-SE"/>
        </w:rPr>
        <w:t>atomkärnorna som stationära</w:t>
      </w:r>
      <w:r w:rsidR="00F520B8">
        <w:rPr>
          <w:sz w:val="24"/>
          <w:szCs w:val="24"/>
          <w:lang w:val="sv-SE"/>
        </w:rPr>
        <w:t xml:space="preserve">. </w:t>
      </w:r>
      <w:r w:rsidR="00B911D1">
        <w:rPr>
          <w:sz w:val="24"/>
          <w:szCs w:val="24"/>
          <w:lang w:val="sv-SE"/>
        </w:rPr>
        <w:t>E</w:t>
      </w:r>
      <w:r w:rsidR="00F520B8">
        <w:rPr>
          <w:sz w:val="24"/>
          <w:szCs w:val="24"/>
          <w:lang w:val="sv-SE"/>
        </w:rPr>
        <w:t>lektron</w:t>
      </w:r>
      <w:r w:rsidR="00B911D1">
        <w:rPr>
          <w:sz w:val="24"/>
          <w:szCs w:val="24"/>
          <w:lang w:val="sv-SE"/>
        </w:rPr>
        <w:t>erna</w:t>
      </w:r>
      <w:r w:rsidR="00F520B8">
        <w:rPr>
          <w:sz w:val="24"/>
          <w:szCs w:val="24"/>
          <w:lang w:val="sv-SE"/>
        </w:rPr>
        <w:t xml:space="preserve"> </w:t>
      </w:r>
      <w:r w:rsidR="0011154E">
        <w:rPr>
          <w:sz w:val="24"/>
          <w:szCs w:val="24"/>
          <w:lang w:val="sv-SE"/>
        </w:rPr>
        <w:t xml:space="preserve">rör </w:t>
      </w:r>
      <w:r w:rsidR="00F66F87">
        <w:rPr>
          <w:sz w:val="24"/>
          <w:szCs w:val="24"/>
          <w:lang w:val="sv-SE"/>
        </w:rPr>
        <w:t xml:space="preserve">däremot </w:t>
      </w:r>
      <w:r w:rsidR="008D28E3">
        <w:rPr>
          <w:sz w:val="24"/>
          <w:szCs w:val="24"/>
          <w:lang w:val="sv-SE"/>
        </w:rPr>
        <w:t xml:space="preserve">på sig </w:t>
      </w:r>
      <w:r w:rsidR="0011154E">
        <w:rPr>
          <w:sz w:val="24"/>
          <w:szCs w:val="24"/>
          <w:lang w:val="sv-SE"/>
        </w:rPr>
        <w:t xml:space="preserve">och </w:t>
      </w:r>
      <w:r w:rsidR="00F520B8">
        <w:rPr>
          <w:sz w:val="24"/>
          <w:szCs w:val="24"/>
          <w:lang w:val="sv-SE"/>
        </w:rPr>
        <w:t>interagerar med varandra</w:t>
      </w:r>
      <w:r w:rsidR="00B911D1">
        <w:rPr>
          <w:sz w:val="24"/>
          <w:szCs w:val="24"/>
          <w:lang w:val="sv-SE"/>
        </w:rPr>
        <w:t xml:space="preserve"> repulsivt</w:t>
      </w:r>
      <w:r w:rsidR="008D28E3">
        <w:rPr>
          <w:sz w:val="24"/>
          <w:szCs w:val="24"/>
          <w:lang w:val="sv-SE"/>
        </w:rPr>
        <w:t xml:space="preserve"> (frånstötande)</w:t>
      </w:r>
      <w:r w:rsidR="00DF6592">
        <w:rPr>
          <w:sz w:val="24"/>
          <w:szCs w:val="24"/>
          <w:lang w:val="sv-SE"/>
        </w:rPr>
        <w:t>.</w:t>
      </w:r>
      <w:r w:rsidRPr="00964C05">
        <w:rPr>
          <w:sz w:val="24"/>
          <w:szCs w:val="24"/>
          <w:lang w:val="sv-SE"/>
        </w:rPr>
        <w:t xml:space="preserve"> </w:t>
      </w:r>
      <w:r>
        <w:rPr>
          <w:sz w:val="24"/>
          <w:szCs w:val="24"/>
          <w:lang w:val="sv-SE"/>
        </w:rPr>
        <w:t>Rörelsen av en elektron påverka</w:t>
      </w:r>
      <w:r w:rsidR="00F66F87">
        <w:rPr>
          <w:sz w:val="24"/>
          <w:szCs w:val="24"/>
          <w:lang w:val="sv-SE"/>
        </w:rPr>
        <w:t>r</w:t>
      </w:r>
      <w:r>
        <w:rPr>
          <w:sz w:val="24"/>
          <w:szCs w:val="24"/>
          <w:lang w:val="sv-SE"/>
        </w:rPr>
        <w:t xml:space="preserve"> alla andra elektroner, vilket gör uträkningar av deras energi komplicera</w:t>
      </w:r>
      <w:r w:rsidR="00E039DE">
        <w:rPr>
          <w:sz w:val="24"/>
          <w:szCs w:val="24"/>
          <w:lang w:val="sv-SE"/>
        </w:rPr>
        <w:t>de</w:t>
      </w:r>
      <w:r w:rsidR="00F66F87">
        <w:rPr>
          <w:sz w:val="24"/>
          <w:szCs w:val="24"/>
          <w:lang w:val="sv-SE"/>
        </w:rPr>
        <w:t>.</w:t>
      </w:r>
      <w:r>
        <w:rPr>
          <w:sz w:val="24"/>
          <w:szCs w:val="24"/>
          <w:lang w:val="sv-SE"/>
        </w:rPr>
        <w:t xml:space="preserve"> Vi kan visualisera de</w:t>
      </w:r>
      <w:r w:rsidR="00F66F87">
        <w:rPr>
          <w:sz w:val="24"/>
          <w:szCs w:val="24"/>
          <w:lang w:val="sv-SE"/>
        </w:rPr>
        <w:t>tta</w:t>
      </w:r>
      <w:r>
        <w:rPr>
          <w:sz w:val="24"/>
          <w:szCs w:val="24"/>
          <w:lang w:val="sv-SE"/>
        </w:rPr>
        <w:t xml:space="preserve"> </w:t>
      </w:r>
      <w:r w:rsidR="002712B7">
        <w:rPr>
          <w:sz w:val="24"/>
          <w:szCs w:val="24"/>
          <w:lang w:val="sv-SE"/>
        </w:rPr>
        <w:t>som</w:t>
      </w:r>
      <w:r w:rsidR="002A0315">
        <w:rPr>
          <w:sz w:val="24"/>
          <w:szCs w:val="24"/>
          <w:lang w:val="sv-SE"/>
        </w:rPr>
        <w:t xml:space="preserve"> att</w:t>
      </w:r>
      <w:r>
        <w:rPr>
          <w:sz w:val="24"/>
          <w:szCs w:val="24"/>
          <w:lang w:val="sv-SE"/>
        </w:rPr>
        <w:t xml:space="preserve"> elektronerna</w:t>
      </w:r>
      <w:r w:rsidR="002A0315">
        <w:rPr>
          <w:sz w:val="24"/>
          <w:szCs w:val="24"/>
          <w:lang w:val="sv-SE"/>
        </w:rPr>
        <w:t xml:space="preserve"> är</w:t>
      </w:r>
      <w:r>
        <w:rPr>
          <w:sz w:val="24"/>
          <w:szCs w:val="24"/>
          <w:lang w:val="sv-SE"/>
        </w:rPr>
        <w:t xml:space="preserve"> </w:t>
      </w:r>
      <w:r w:rsidR="008D28E3">
        <w:rPr>
          <w:sz w:val="24"/>
          <w:szCs w:val="24"/>
          <w:lang w:val="sv-SE"/>
        </w:rPr>
        <w:t>ihop</w:t>
      </w:r>
      <w:r>
        <w:rPr>
          <w:sz w:val="24"/>
          <w:szCs w:val="24"/>
          <w:lang w:val="sv-SE"/>
        </w:rPr>
        <w:t xml:space="preserve">kopplade </w:t>
      </w:r>
      <w:r w:rsidR="008D28E3">
        <w:rPr>
          <w:sz w:val="24"/>
          <w:szCs w:val="24"/>
          <w:lang w:val="sv-SE"/>
        </w:rPr>
        <w:t>med</w:t>
      </w:r>
      <w:r>
        <w:rPr>
          <w:sz w:val="24"/>
          <w:szCs w:val="24"/>
          <w:lang w:val="sv-SE"/>
        </w:rPr>
        <w:t xml:space="preserve"> rep. När en elektron rör på sig drar den i repen som får </w:t>
      </w:r>
      <w:r w:rsidR="00EB1DFF">
        <w:rPr>
          <w:sz w:val="24"/>
          <w:szCs w:val="24"/>
          <w:lang w:val="sv-SE"/>
        </w:rPr>
        <w:t xml:space="preserve">de </w:t>
      </w:r>
      <w:r>
        <w:rPr>
          <w:sz w:val="24"/>
          <w:szCs w:val="24"/>
          <w:lang w:val="sv-SE"/>
        </w:rPr>
        <w:t>andra elektroner att röra på sig.</w:t>
      </w:r>
      <w:r w:rsidR="00B042DD">
        <w:rPr>
          <w:sz w:val="24"/>
          <w:szCs w:val="24"/>
          <w:lang w:val="sv-SE"/>
        </w:rPr>
        <w:t xml:space="preserve"> </w:t>
      </w:r>
      <w:r w:rsidR="00EB1DFF">
        <w:rPr>
          <w:sz w:val="24"/>
          <w:szCs w:val="24"/>
          <w:lang w:val="sv-SE"/>
        </w:rPr>
        <w:t xml:space="preserve">Vi </w:t>
      </w:r>
      <w:r>
        <w:rPr>
          <w:sz w:val="24"/>
          <w:szCs w:val="24"/>
          <w:lang w:val="sv-SE"/>
        </w:rPr>
        <w:t>kan</w:t>
      </w:r>
      <w:r w:rsidR="00EB1DFF">
        <w:rPr>
          <w:sz w:val="24"/>
          <w:szCs w:val="24"/>
          <w:lang w:val="sv-SE"/>
        </w:rPr>
        <w:t xml:space="preserve"> dock</w:t>
      </w:r>
      <w:r>
        <w:rPr>
          <w:sz w:val="24"/>
          <w:szCs w:val="24"/>
          <w:lang w:val="sv-SE"/>
        </w:rPr>
        <w:t xml:space="preserve"> ta bort dessa rep och istället sätta restriktioner </w:t>
      </w:r>
      <w:r w:rsidR="008D28E3">
        <w:rPr>
          <w:sz w:val="24"/>
          <w:szCs w:val="24"/>
          <w:lang w:val="sv-SE"/>
        </w:rPr>
        <w:t>för</w:t>
      </w:r>
      <w:r>
        <w:rPr>
          <w:sz w:val="24"/>
          <w:szCs w:val="24"/>
          <w:lang w:val="sv-SE"/>
        </w:rPr>
        <w:t xml:space="preserve"> varje elektron som tar hänsyn till deras interaktioner</w:t>
      </w:r>
      <w:r w:rsidR="008D28E3">
        <w:rPr>
          <w:sz w:val="24"/>
          <w:szCs w:val="24"/>
          <w:lang w:val="sv-SE"/>
        </w:rPr>
        <w:t>, dvs. deras ömsesidiga påverkan</w:t>
      </w:r>
      <w:r>
        <w:rPr>
          <w:sz w:val="24"/>
          <w:szCs w:val="24"/>
          <w:lang w:val="sv-SE"/>
        </w:rPr>
        <w:t>.</w:t>
      </w:r>
      <w:r w:rsidR="008D28E3">
        <w:rPr>
          <w:sz w:val="24"/>
          <w:szCs w:val="24"/>
          <w:lang w:val="sv-SE"/>
        </w:rPr>
        <w:t xml:space="preserve"> </w:t>
      </w:r>
      <w:r>
        <w:rPr>
          <w:sz w:val="24"/>
          <w:szCs w:val="24"/>
          <w:lang w:val="sv-SE"/>
        </w:rPr>
        <w:t>På detta sätt kan vi räkna på varje elektron individuellt och på så sätt underlätta uträkningar av de</w:t>
      </w:r>
      <w:r w:rsidR="008D28E3">
        <w:rPr>
          <w:sz w:val="24"/>
          <w:szCs w:val="24"/>
          <w:lang w:val="sv-SE"/>
        </w:rPr>
        <w:t>ss</w:t>
      </w:r>
      <w:r>
        <w:rPr>
          <w:sz w:val="24"/>
          <w:szCs w:val="24"/>
          <w:lang w:val="sv-SE"/>
        </w:rPr>
        <w:t xml:space="preserve"> energi.</w:t>
      </w:r>
    </w:p>
    <w:p w14:paraId="17625BD3" w14:textId="6153760D" w:rsidR="00F520B8" w:rsidRDefault="00F520B8">
      <w:pPr>
        <w:rPr>
          <w:sz w:val="24"/>
          <w:szCs w:val="24"/>
          <w:lang w:val="sv-SE"/>
        </w:rPr>
      </w:pPr>
      <w:r>
        <w:rPr>
          <w:sz w:val="24"/>
          <w:szCs w:val="24"/>
          <w:lang w:val="sv-SE"/>
        </w:rPr>
        <w:t>I denna uppsats är vi specifik</w:t>
      </w:r>
      <w:r w:rsidR="00EB1DFF">
        <w:rPr>
          <w:sz w:val="24"/>
          <w:szCs w:val="24"/>
          <w:lang w:val="sv-SE"/>
        </w:rPr>
        <w:t>t</w:t>
      </w:r>
      <w:r>
        <w:rPr>
          <w:sz w:val="24"/>
          <w:szCs w:val="24"/>
          <w:lang w:val="sv-SE"/>
        </w:rPr>
        <w:t xml:space="preserve"> intresserade av en klass av material (en viss ordning som </w:t>
      </w:r>
      <w:r w:rsidR="0011154E">
        <w:rPr>
          <w:sz w:val="24"/>
          <w:szCs w:val="24"/>
          <w:lang w:val="sv-SE"/>
        </w:rPr>
        <w:t>atomer</w:t>
      </w:r>
      <w:r>
        <w:rPr>
          <w:sz w:val="24"/>
          <w:szCs w:val="24"/>
          <w:lang w:val="sv-SE"/>
        </w:rPr>
        <w:t xml:space="preserve"> arrangeras) som kallas </w:t>
      </w:r>
      <w:proofErr w:type="spellStart"/>
      <w:r>
        <w:rPr>
          <w:sz w:val="24"/>
          <w:szCs w:val="24"/>
          <w:lang w:val="sv-SE"/>
        </w:rPr>
        <w:t>perovskiter</w:t>
      </w:r>
      <w:proofErr w:type="spellEnd"/>
      <w:r w:rsidR="00684514">
        <w:rPr>
          <w:sz w:val="24"/>
          <w:szCs w:val="24"/>
          <w:lang w:val="sv-SE"/>
        </w:rPr>
        <w:t>.</w:t>
      </w:r>
      <w:r w:rsidR="00B911D1">
        <w:rPr>
          <w:sz w:val="24"/>
          <w:szCs w:val="24"/>
          <w:lang w:val="sv-SE"/>
        </w:rPr>
        <w:t xml:space="preserve"> Detta är för att </w:t>
      </w:r>
      <w:proofErr w:type="spellStart"/>
      <w:r w:rsidR="00B911D1">
        <w:rPr>
          <w:sz w:val="24"/>
          <w:szCs w:val="24"/>
          <w:lang w:val="sv-SE"/>
        </w:rPr>
        <w:t>perovskiter</w:t>
      </w:r>
      <w:proofErr w:type="spellEnd"/>
      <w:r w:rsidR="00B911D1">
        <w:rPr>
          <w:sz w:val="24"/>
          <w:szCs w:val="24"/>
          <w:lang w:val="sv-SE"/>
        </w:rPr>
        <w:t xml:space="preserve"> har visat många intressanta materialegenskaper</w:t>
      </w:r>
      <w:r w:rsidR="00277052">
        <w:rPr>
          <w:sz w:val="24"/>
          <w:szCs w:val="24"/>
          <w:lang w:val="sv-SE"/>
        </w:rPr>
        <w:t xml:space="preserve">, och vi </w:t>
      </w:r>
      <w:r>
        <w:rPr>
          <w:sz w:val="24"/>
          <w:szCs w:val="24"/>
          <w:lang w:val="sv-SE"/>
        </w:rPr>
        <w:t>är först och främst intresserade av att bestämma de</w:t>
      </w:r>
      <w:r w:rsidR="00277052">
        <w:rPr>
          <w:sz w:val="24"/>
          <w:szCs w:val="24"/>
          <w:lang w:val="sv-SE"/>
        </w:rPr>
        <w:t>s</w:t>
      </w:r>
      <w:r>
        <w:rPr>
          <w:sz w:val="24"/>
          <w:szCs w:val="24"/>
          <w:lang w:val="sv-SE"/>
        </w:rPr>
        <w:t>s stabilitet. Vi</w:t>
      </w:r>
      <w:r w:rsidR="00277052">
        <w:rPr>
          <w:sz w:val="24"/>
          <w:szCs w:val="24"/>
          <w:lang w:val="sv-SE"/>
        </w:rPr>
        <w:t xml:space="preserve"> </w:t>
      </w:r>
      <w:r>
        <w:rPr>
          <w:sz w:val="24"/>
          <w:szCs w:val="24"/>
          <w:lang w:val="sv-SE"/>
        </w:rPr>
        <w:t xml:space="preserve">utnyttjar maskininlärning för att öka hastigheten </w:t>
      </w:r>
      <w:r w:rsidR="00BB2E65">
        <w:rPr>
          <w:sz w:val="24"/>
          <w:szCs w:val="24"/>
          <w:lang w:val="sv-SE"/>
        </w:rPr>
        <w:t>på</w:t>
      </w:r>
      <w:r w:rsidR="00760D48">
        <w:rPr>
          <w:sz w:val="24"/>
          <w:szCs w:val="24"/>
          <w:lang w:val="sv-SE"/>
        </w:rPr>
        <w:t xml:space="preserve"> </w:t>
      </w:r>
      <w:r>
        <w:rPr>
          <w:sz w:val="24"/>
          <w:szCs w:val="24"/>
          <w:lang w:val="sv-SE"/>
        </w:rPr>
        <w:t xml:space="preserve">uträkningarna </w:t>
      </w:r>
      <w:r w:rsidR="00277052">
        <w:rPr>
          <w:sz w:val="24"/>
          <w:szCs w:val="24"/>
          <w:lang w:val="sv-SE"/>
        </w:rPr>
        <w:t>av</w:t>
      </w:r>
      <w:r>
        <w:rPr>
          <w:sz w:val="24"/>
          <w:szCs w:val="24"/>
          <w:lang w:val="sv-SE"/>
        </w:rPr>
        <w:t xml:space="preserve"> </w:t>
      </w:r>
      <w:proofErr w:type="spellStart"/>
      <w:r>
        <w:rPr>
          <w:sz w:val="24"/>
          <w:szCs w:val="24"/>
          <w:lang w:val="sv-SE"/>
        </w:rPr>
        <w:t>pero</w:t>
      </w:r>
      <w:r w:rsidR="00DA6B76">
        <w:rPr>
          <w:sz w:val="24"/>
          <w:szCs w:val="24"/>
          <w:lang w:val="sv-SE"/>
        </w:rPr>
        <w:t>v</w:t>
      </w:r>
      <w:r>
        <w:rPr>
          <w:sz w:val="24"/>
          <w:szCs w:val="24"/>
          <w:lang w:val="sv-SE"/>
        </w:rPr>
        <w:t>skiternas</w:t>
      </w:r>
      <w:proofErr w:type="spellEnd"/>
      <w:r>
        <w:rPr>
          <w:sz w:val="24"/>
          <w:szCs w:val="24"/>
          <w:lang w:val="sv-SE"/>
        </w:rPr>
        <w:t xml:space="preserve"> stabilitet.</w:t>
      </w:r>
      <w:r w:rsidR="00DA6B76">
        <w:rPr>
          <w:sz w:val="24"/>
          <w:szCs w:val="24"/>
          <w:lang w:val="sv-SE"/>
        </w:rPr>
        <w:t xml:space="preserve"> En förenkl</w:t>
      </w:r>
      <w:r w:rsidR="008D55C5">
        <w:rPr>
          <w:sz w:val="24"/>
          <w:szCs w:val="24"/>
          <w:lang w:val="sv-SE"/>
        </w:rPr>
        <w:t>ad beskrivning</w:t>
      </w:r>
      <w:r w:rsidR="00DA6B76">
        <w:rPr>
          <w:sz w:val="24"/>
          <w:szCs w:val="24"/>
          <w:lang w:val="sv-SE"/>
        </w:rPr>
        <w:t xml:space="preserve"> av maskininlärning är att se på det som en hög av algebra. Du skickar in data</w:t>
      </w:r>
      <w:r w:rsidR="0011154E">
        <w:rPr>
          <w:sz w:val="24"/>
          <w:szCs w:val="24"/>
          <w:lang w:val="sv-SE"/>
        </w:rPr>
        <w:t xml:space="preserve"> (</w:t>
      </w:r>
      <w:r w:rsidR="00277052">
        <w:rPr>
          <w:sz w:val="24"/>
          <w:szCs w:val="24"/>
          <w:lang w:val="sv-SE"/>
        </w:rPr>
        <w:t xml:space="preserve">över </w:t>
      </w:r>
      <w:proofErr w:type="spellStart"/>
      <w:r w:rsidR="0011154E">
        <w:rPr>
          <w:sz w:val="24"/>
          <w:szCs w:val="24"/>
          <w:lang w:val="sv-SE"/>
        </w:rPr>
        <w:t>perovskit</w:t>
      </w:r>
      <w:proofErr w:type="spellEnd"/>
      <w:r w:rsidR="00277052">
        <w:rPr>
          <w:sz w:val="24"/>
          <w:szCs w:val="24"/>
          <w:lang w:val="sv-SE"/>
        </w:rPr>
        <w:t>-</w:t>
      </w:r>
      <w:r w:rsidR="0011154E">
        <w:rPr>
          <w:sz w:val="24"/>
          <w:szCs w:val="24"/>
          <w:lang w:val="sv-SE"/>
        </w:rPr>
        <w:t>materialet)</w:t>
      </w:r>
      <w:r w:rsidR="00DA6B76">
        <w:rPr>
          <w:sz w:val="24"/>
          <w:szCs w:val="24"/>
          <w:lang w:val="sv-SE"/>
        </w:rPr>
        <w:t xml:space="preserve"> genom högen av algebra och ut kommer ett svar, i detta fall angående </w:t>
      </w:r>
      <w:proofErr w:type="spellStart"/>
      <w:r w:rsidR="00DA6B76">
        <w:rPr>
          <w:sz w:val="24"/>
          <w:szCs w:val="24"/>
          <w:lang w:val="sv-SE"/>
        </w:rPr>
        <w:t>perovskiternas</w:t>
      </w:r>
      <w:proofErr w:type="spellEnd"/>
      <w:r w:rsidR="00DA6B76">
        <w:rPr>
          <w:sz w:val="24"/>
          <w:szCs w:val="24"/>
          <w:lang w:val="sv-SE"/>
        </w:rPr>
        <w:t xml:space="preserve"> stabilitet. Ifall svaret är fel blandar vi högen</w:t>
      </w:r>
      <w:r w:rsidR="00277052">
        <w:rPr>
          <w:sz w:val="24"/>
          <w:szCs w:val="24"/>
          <w:lang w:val="sv-SE"/>
        </w:rPr>
        <w:t xml:space="preserve"> igen</w:t>
      </w:r>
      <w:r w:rsidR="00DA6B76">
        <w:rPr>
          <w:sz w:val="24"/>
          <w:szCs w:val="24"/>
          <w:lang w:val="sv-SE"/>
        </w:rPr>
        <w:t xml:space="preserve"> till högen ger oss rätt svar. När högen av algebra fungerar korrekt, kan vi använda den för att förutspå nya </w:t>
      </w:r>
      <w:proofErr w:type="spellStart"/>
      <w:r w:rsidR="00DA6B76">
        <w:rPr>
          <w:sz w:val="24"/>
          <w:szCs w:val="24"/>
          <w:lang w:val="sv-SE"/>
        </w:rPr>
        <w:t>perovskiter</w:t>
      </w:r>
      <w:proofErr w:type="spellEnd"/>
      <w:r w:rsidR="00DA6B76">
        <w:rPr>
          <w:sz w:val="24"/>
          <w:szCs w:val="24"/>
          <w:lang w:val="sv-SE"/>
        </w:rPr>
        <w:t xml:space="preserve">. På detta sätt underlättar vi antalet uträkningar och på det sättet hastigheten som vi kan hitta nya </w:t>
      </w:r>
      <w:proofErr w:type="spellStart"/>
      <w:r w:rsidR="00DA6B76">
        <w:rPr>
          <w:sz w:val="24"/>
          <w:szCs w:val="24"/>
          <w:lang w:val="sv-SE"/>
        </w:rPr>
        <w:t>perovskiter</w:t>
      </w:r>
      <w:proofErr w:type="spellEnd"/>
      <w:r w:rsidR="0011154E">
        <w:rPr>
          <w:sz w:val="24"/>
          <w:szCs w:val="24"/>
          <w:lang w:val="sv-SE"/>
        </w:rPr>
        <w:t xml:space="preserve"> för vidare teknologiska framgångar</w:t>
      </w:r>
      <w:r w:rsidR="00DA6B76">
        <w:rPr>
          <w:sz w:val="24"/>
          <w:szCs w:val="24"/>
          <w:lang w:val="sv-SE"/>
        </w:rPr>
        <w:t>.</w:t>
      </w:r>
    </w:p>
    <w:p w14:paraId="73009E36" w14:textId="79C27DB4" w:rsidR="00FA20BC" w:rsidRDefault="00FA20BC">
      <w:pPr>
        <w:rPr>
          <w:sz w:val="24"/>
          <w:szCs w:val="24"/>
          <w:lang w:val="sv-SE"/>
        </w:rPr>
      </w:pPr>
    </w:p>
    <w:p w14:paraId="355D6331" w14:textId="29F66759" w:rsidR="00FA20BC" w:rsidRDefault="00FA20BC">
      <w:pPr>
        <w:rPr>
          <w:b/>
          <w:bCs/>
          <w:sz w:val="20"/>
          <w:szCs w:val="20"/>
          <w:lang w:val="sv-SE"/>
        </w:rPr>
      </w:pPr>
      <w:r>
        <w:rPr>
          <w:sz w:val="20"/>
          <w:szCs w:val="20"/>
          <w:lang w:val="sv-SE"/>
        </w:rPr>
        <w:t xml:space="preserve">Handledare: </w:t>
      </w:r>
      <w:r>
        <w:rPr>
          <w:b/>
          <w:bCs/>
          <w:sz w:val="20"/>
          <w:szCs w:val="20"/>
          <w:lang w:val="sv-SE"/>
        </w:rPr>
        <w:t xml:space="preserve">Claudio </w:t>
      </w:r>
      <w:proofErr w:type="spellStart"/>
      <w:r>
        <w:rPr>
          <w:b/>
          <w:bCs/>
          <w:sz w:val="20"/>
          <w:szCs w:val="20"/>
          <w:lang w:val="sv-SE"/>
        </w:rPr>
        <w:t>Verdozzi</w:t>
      </w:r>
      <w:proofErr w:type="spellEnd"/>
      <w:r>
        <w:rPr>
          <w:b/>
          <w:bCs/>
          <w:sz w:val="20"/>
          <w:szCs w:val="20"/>
          <w:lang w:val="sv-SE"/>
        </w:rPr>
        <w:t xml:space="preserve"> och Miguel </w:t>
      </w:r>
      <w:proofErr w:type="spellStart"/>
      <w:r>
        <w:rPr>
          <w:b/>
          <w:bCs/>
          <w:sz w:val="20"/>
          <w:szCs w:val="20"/>
          <w:lang w:val="sv-SE"/>
        </w:rPr>
        <w:t>Marques</w:t>
      </w:r>
      <w:proofErr w:type="spellEnd"/>
    </w:p>
    <w:p w14:paraId="6CE78A62" w14:textId="136D98F3" w:rsidR="00FA20BC" w:rsidRDefault="00FA20BC">
      <w:pPr>
        <w:rPr>
          <w:b/>
          <w:bCs/>
          <w:sz w:val="20"/>
          <w:szCs w:val="20"/>
          <w:lang w:val="sv-SE"/>
        </w:rPr>
      </w:pPr>
      <w:r>
        <w:rPr>
          <w:sz w:val="20"/>
          <w:szCs w:val="20"/>
          <w:lang w:val="sv-SE"/>
        </w:rPr>
        <w:t xml:space="preserve">Bihandledare: </w:t>
      </w:r>
      <w:r>
        <w:rPr>
          <w:b/>
          <w:bCs/>
          <w:sz w:val="20"/>
          <w:szCs w:val="20"/>
          <w:lang w:val="sv-SE"/>
        </w:rPr>
        <w:t>Jonathan Schmidt</w:t>
      </w:r>
    </w:p>
    <w:p w14:paraId="6E9150A8" w14:textId="24C5A82F" w:rsidR="00FA20BC" w:rsidRDefault="00FA20BC">
      <w:pPr>
        <w:rPr>
          <w:sz w:val="20"/>
          <w:szCs w:val="20"/>
          <w:lang w:val="sv-SE"/>
        </w:rPr>
      </w:pPr>
      <w:r>
        <w:rPr>
          <w:sz w:val="20"/>
          <w:szCs w:val="20"/>
          <w:lang w:val="sv-SE"/>
        </w:rPr>
        <w:t xml:space="preserve">Examensarbete 15 </w:t>
      </w:r>
      <w:proofErr w:type="spellStart"/>
      <w:r>
        <w:rPr>
          <w:sz w:val="20"/>
          <w:szCs w:val="20"/>
          <w:lang w:val="sv-SE"/>
        </w:rPr>
        <w:t>hp</w:t>
      </w:r>
      <w:proofErr w:type="spellEnd"/>
      <w:r>
        <w:rPr>
          <w:sz w:val="20"/>
          <w:szCs w:val="20"/>
          <w:lang w:val="sv-SE"/>
        </w:rPr>
        <w:t>, Maj 2020</w:t>
      </w:r>
    </w:p>
    <w:p w14:paraId="4DD1CD85" w14:textId="69D73BED" w:rsidR="00FA20BC" w:rsidRDefault="00FA20BC">
      <w:pPr>
        <w:rPr>
          <w:sz w:val="20"/>
          <w:szCs w:val="20"/>
          <w:lang w:val="sv-SE"/>
        </w:rPr>
      </w:pPr>
      <w:r>
        <w:rPr>
          <w:sz w:val="20"/>
          <w:szCs w:val="20"/>
          <w:lang w:val="sv-SE"/>
        </w:rPr>
        <w:t>Fysikinstitutionen, Lunds universitet</w:t>
      </w:r>
    </w:p>
    <w:p w14:paraId="3404ADFC" w14:textId="77777777" w:rsidR="00B042DD" w:rsidRPr="00B042DD" w:rsidRDefault="00B042DD" w:rsidP="00B042DD">
      <w:pPr>
        <w:rPr>
          <w:sz w:val="24"/>
          <w:szCs w:val="24"/>
        </w:rPr>
      </w:pPr>
      <w:proofErr w:type="spellStart"/>
      <w:r w:rsidRPr="00B042DD">
        <w:rPr>
          <w:sz w:val="24"/>
          <w:szCs w:val="24"/>
        </w:rPr>
        <w:t>Referenser</w:t>
      </w:r>
      <w:proofErr w:type="spellEnd"/>
    </w:p>
    <w:p w14:paraId="32936CC2" w14:textId="77777777" w:rsidR="00B042DD" w:rsidRPr="00127209" w:rsidRDefault="00B042DD" w:rsidP="00B042DD">
      <w:pPr>
        <w:rPr>
          <w:i/>
          <w:iCs/>
          <w:sz w:val="24"/>
          <w:szCs w:val="24"/>
        </w:rPr>
      </w:pPr>
      <w:r w:rsidRPr="00DD5112">
        <w:rPr>
          <w:sz w:val="24"/>
          <w:szCs w:val="24"/>
        </w:rPr>
        <w:t>[1]</w:t>
      </w:r>
      <w:r>
        <w:rPr>
          <w:sz w:val="24"/>
          <w:szCs w:val="24"/>
        </w:rPr>
        <w:t xml:space="preserve">  Angel R, 2004, </w:t>
      </w:r>
      <w:r>
        <w:rPr>
          <w:i/>
          <w:iCs/>
          <w:sz w:val="24"/>
          <w:szCs w:val="24"/>
        </w:rPr>
        <w:t>Lectures on Applications on TDDFT, &lt;</w:t>
      </w:r>
      <w:r w:rsidRPr="00127209">
        <w:t xml:space="preserve"> </w:t>
      </w:r>
      <w:hyperlink r:id="rId8" w:history="1">
        <w:r w:rsidRPr="00127209">
          <w:rPr>
            <w:rStyle w:val="Hyperlnk"/>
          </w:rPr>
          <w:t>https://www.tddft.org/TDDFT2004/School/benasque2004.pdf</w:t>
        </w:r>
      </w:hyperlink>
      <w:r w:rsidRPr="00127209">
        <w:t>&gt;</w:t>
      </w:r>
      <w:r>
        <w:t>.</w:t>
      </w:r>
    </w:p>
    <w:p w14:paraId="1D251E36" w14:textId="77777777" w:rsidR="00B042DD" w:rsidRPr="00B042DD" w:rsidRDefault="00B042DD">
      <w:pPr>
        <w:rPr>
          <w:sz w:val="20"/>
          <w:szCs w:val="20"/>
        </w:rPr>
      </w:pPr>
    </w:p>
    <w:p w14:paraId="7D3DB057" w14:textId="77777777" w:rsidR="00FA20BC" w:rsidRPr="00B042DD" w:rsidRDefault="00FA20BC">
      <w:pPr>
        <w:rPr>
          <w:sz w:val="20"/>
          <w:szCs w:val="20"/>
        </w:rPr>
      </w:pPr>
    </w:p>
    <w:p w14:paraId="7793A9BD" w14:textId="77777777" w:rsidR="006702C9" w:rsidRPr="00B042DD" w:rsidRDefault="006702C9">
      <w:pPr>
        <w:rPr>
          <w:sz w:val="24"/>
          <w:szCs w:val="24"/>
        </w:rPr>
      </w:pPr>
    </w:p>
    <w:sectPr w:rsidR="006702C9" w:rsidRPr="00B042DD">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A0F706" w14:textId="77777777" w:rsidR="00181D29" w:rsidRDefault="00181D29" w:rsidP="00FA20BC">
      <w:pPr>
        <w:spacing w:after="0" w:line="240" w:lineRule="auto"/>
      </w:pPr>
      <w:r>
        <w:separator/>
      </w:r>
    </w:p>
  </w:endnote>
  <w:endnote w:type="continuationSeparator" w:id="0">
    <w:p w14:paraId="5484C44C" w14:textId="77777777" w:rsidR="00181D29" w:rsidRDefault="00181D29" w:rsidP="00FA2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B1329E" w14:textId="77777777" w:rsidR="00181D29" w:rsidRDefault="00181D29" w:rsidP="00FA20BC">
      <w:pPr>
        <w:spacing w:after="0" w:line="240" w:lineRule="auto"/>
      </w:pPr>
      <w:r>
        <w:separator/>
      </w:r>
    </w:p>
  </w:footnote>
  <w:footnote w:type="continuationSeparator" w:id="0">
    <w:p w14:paraId="5FD35BC6" w14:textId="77777777" w:rsidR="00181D29" w:rsidRDefault="00181D29" w:rsidP="00FA20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95ABE2" w14:textId="4F635E56" w:rsidR="00EB1DFF" w:rsidRDefault="00EB1DFF">
    <w:pPr>
      <w:pStyle w:val="Sidhuvud"/>
    </w:pPr>
    <w:r>
      <w:t>Love Pettersson</w:t>
    </w:r>
  </w:p>
  <w:p w14:paraId="4E3FA433" w14:textId="77777777" w:rsidR="00EB1DFF" w:rsidRDefault="00EB1DFF">
    <w:pPr>
      <w:pStyle w:val="Sidhuvud"/>
    </w:pPr>
  </w:p>
  <w:p w14:paraId="1EAD8A0C" w14:textId="77777777" w:rsidR="00EB1DFF" w:rsidRDefault="00EB1DFF">
    <w:pPr>
      <w:pStyle w:val="Sidhuvu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C9"/>
    <w:rsid w:val="0011154E"/>
    <w:rsid w:val="00181D29"/>
    <w:rsid w:val="002712B7"/>
    <w:rsid w:val="00277052"/>
    <w:rsid w:val="002A0315"/>
    <w:rsid w:val="00416E60"/>
    <w:rsid w:val="0057529A"/>
    <w:rsid w:val="00613ABF"/>
    <w:rsid w:val="006169B3"/>
    <w:rsid w:val="006702C9"/>
    <w:rsid w:val="00684514"/>
    <w:rsid w:val="006C41CF"/>
    <w:rsid w:val="00705127"/>
    <w:rsid w:val="00760D48"/>
    <w:rsid w:val="00881CBE"/>
    <w:rsid w:val="008D28E3"/>
    <w:rsid w:val="008D55C5"/>
    <w:rsid w:val="00964C05"/>
    <w:rsid w:val="009A3077"/>
    <w:rsid w:val="00B042DD"/>
    <w:rsid w:val="00B450BD"/>
    <w:rsid w:val="00B911D1"/>
    <w:rsid w:val="00BB2E65"/>
    <w:rsid w:val="00C53C8B"/>
    <w:rsid w:val="00CD3347"/>
    <w:rsid w:val="00CF22EB"/>
    <w:rsid w:val="00DA6B76"/>
    <w:rsid w:val="00DF622F"/>
    <w:rsid w:val="00DF6592"/>
    <w:rsid w:val="00E039DE"/>
    <w:rsid w:val="00E72997"/>
    <w:rsid w:val="00E9676D"/>
    <w:rsid w:val="00EA7256"/>
    <w:rsid w:val="00EB1DFF"/>
    <w:rsid w:val="00F520B8"/>
    <w:rsid w:val="00F66F87"/>
    <w:rsid w:val="00FA20B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A97FB"/>
  <w15:chartTrackingRefBased/>
  <w15:docId w15:val="{AD5D3D12-206D-44CA-AAD7-47EC95ACB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eskrivning">
    <w:name w:val="caption"/>
    <w:basedOn w:val="Normal"/>
    <w:next w:val="Normal"/>
    <w:uiPriority w:val="35"/>
    <w:unhideWhenUsed/>
    <w:qFormat/>
    <w:rsid w:val="00FA20BC"/>
    <w:pPr>
      <w:spacing w:after="200" w:line="240" w:lineRule="auto"/>
    </w:pPr>
    <w:rPr>
      <w:i/>
      <w:iCs/>
      <w:color w:val="44546A" w:themeColor="text2"/>
      <w:sz w:val="18"/>
      <w:szCs w:val="18"/>
    </w:rPr>
  </w:style>
  <w:style w:type="paragraph" w:styleId="Sidhuvud">
    <w:name w:val="header"/>
    <w:basedOn w:val="Normal"/>
    <w:link w:val="SidhuvudChar"/>
    <w:uiPriority w:val="99"/>
    <w:unhideWhenUsed/>
    <w:rsid w:val="00FA20BC"/>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FA20BC"/>
    <w:rPr>
      <w:lang w:val="en-GB"/>
    </w:rPr>
  </w:style>
  <w:style w:type="paragraph" w:styleId="Sidfot">
    <w:name w:val="footer"/>
    <w:basedOn w:val="Normal"/>
    <w:link w:val="SidfotChar"/>
    <w:uiPriority w:val="99"/>
    <w:unhideWhenUsed/>
    <w:rsid w:val="00FA20BC"/>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FA20BC"/>
    <w:rPr>
      <w:lang w:val="en-GB"/>
    </w:rPr>
  </w:style>
  <w:style w:type="character" w:styleId="Hyperlnk">
    <w:name w:val="Hyperlink"/>
    <w:basedOn w:val="Standardstycketeckensnitt"/>
    <w:uiPriority w:val="99"/>
    <w:unhideWhenUsed/>
    <w:rsid w:val="00B042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399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ddft.org/TDDFT2004/School/benasque2004.pdf"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36E2E-42E8-4E29-A452-53BB4EA14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501</Words>
  <Characters>2660</Characters>
  <Application>Microsoft Office Word</Application>
  <DocSecurity>0</DocSecurity>
  <Lines>22</Lines>
  <Paragraphs>6</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
  <LinksUpToDate>false</LinksUpToDate>
  <CharactersWithSpaces>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Love Pettersson</dc:creator>
  <cp:keywords/>
  <dc:description/>
  <cp:lastModifiedBy>Love Pettersson</cp:lastModifiedBy>
  <cp:revision>2</cp:revision>
  <dcterms:created xsi:type="dcterms:W3CDTF">2020-05-10T14:54:00Z</dcterms:created>
  <dcterms:modified xsi:type="dcterms:W3CDTF">2020-05-10T14:54:00Z</dcterms:modified>
</cp:coreProperties>
</file>