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AB4C35" w14:textId="5732AD7F" w:rsidR="00365807" w:rsidRPr="001956D6" w:rsidRDefault="191CBFD6" w:rsidP="003149E0">
      <w:pPr>
        <w:pStyle w:val="Title"/>
        <w:spacing w:after="120" w:line="276" w:lineRule="auto"/>
        <w:jc w:val="center"/>
        <w:rPr>
          <w:rFonts w:ascii="Times New Roman" w:hAnsi="Times New Roman" w:cs="Times New Roman"/>
          <w:b/>
          <w:sz w:val="40"/>
          <w:szCs w:val="40"/>
        </w:rPr>
      </w:pPr>
      <w:r w:rsidRPr="001956D6">
        <w:rPr>
          <w:rFonts w:ascii="Times New Roman" w:hAnsi="Times New Roman" w:cs="Times New Roman"/>
          <w:sz w:val="52"/>
          <w:szCs w:val="52"/>
        </w:rPr>
        <w:t>Axial Cutting Forces in Drilling Operations</w:t>
      </w:r>
    </w:p>
    <w:p w14:paraId="5265B61F" w14:textId="77777777" w:rsidR="00A43165" w:rsidRPr="00C567A0" w:rsidRDefault="00A43165" w:rsidP="003149E0">
      <w:pPr>
        <w:spacing w:after="120" w:line="276" w:lineRule="auto"/>
        <w:jc w:val="both"/>
        <w:rPr>
          <w:rFonts w:eastAsia="Times New Roman" w:cs="Times New Roman"/>
          <w:b/>
          <w:sz w:val="36"/>
          <w:szCs w:val="36"/>
        </w:rPr>
      </w:pPr>
    </w:p>
    <w:p w14:paraId="3CB3C5F2" w14:textId="77777777" w:rsidR="00365807" w:rsidRPr="001956D6" w:rsidRDefault="6C3C586D" w:rsidP="003149E0">
      <w:pPr>
        <w:pStyle w:val="BodyText"/>
        <w:spacing w:line="276" w:lineRule="auto"/>
        <w:jc w:val="center"/>
        <w:rPr>
          <w:b/>
          <w:sz w:val="36"/>
          <w:szCs w:val="36"/>
        </w:rPr>
      </w:pPr>
      <w:r w:rsidRPr="001956D6">
        <w:rPr>
          <w:b/>
          <w:sz w:val="36"/>
          <w:szCs w:val="36"/>
        </w:rPr>
        <w:t>Heaven Frezgi   Bharath Gelli</w:t>
      </w:r>
    </w:p>
    <w:p w14:paraId="2A1C3A5E" w14:textId="77777777" w:rsidR="00365807" w:rsidRPr="001956D6" w:rsidRDefault="6C3C586D" w:rsidP="003149E0">
      <w:pPr>
        <w:pStyle w:val="BodyText"/>
        <w:spacing w:line="276" w:lineRule="auto"/>
        <w:jc w:val="center"/>
        <w:rPr>
          <w:b/>
          <w:sz w:val="24"/>
          <w:szCs w:val="24"/>
        </w:rPr>
      </w:pPr>
      <w:r w:rsidRPr="001956D6">
        <w:rPr>
          <w:b/>
          <w:sz w:val="24"/>
          <w:szCs w:val="24"/>
        </w:rPr>
        <w:t>2021</w:t>
      </w:r>
    </w:p>
    <w:p w14:paraId="2BF47286" w14:textId="77777777" w:rsidR="00AF59A2" w:rsidRPr="00C567A0" w:rsidRDefault="00AF59A2" w:rsidP="003149E0">
      <w:pPr>
        <w:spacing w:after="120" w:line="276" w:lineRule="auto"/>
        <w:jc w:val="both"/>
        <w:rPr>
          <w:rFonts w:eastAsia="Times New Roman" w:cs="Times New Roman"/>
          <w:b/>
          <w:sz w:val="32"/>
          <w:szCs w:val="32"/>
        </w:rPr>
      </w:pPr>
    </w:p>
    <w:p w14:paraId="1EA61D73" w14:textId="77777777" w:rsidR="00AF59A2" w:rsidRPr="00C567A0" w:rsidRDefault="00AF59A2" w:rsidP="003149E0">
      <w:pPr>
        <w:spacing w:after="120" w:line="276" w:lineRule="auto"/>
        <w:jc w:val="both"/>
        <w:rPr>
          <w:rFonts w:eastAsia="Times New Roman" w:cs="Times New Roman"/>
          <w:b/>
          <w:sz w:val="32"/>
          <w:szCs w:val="32"/>
        </w:rPr>
      </w:pPr>
    </w:p>
    <w:p w14:paraId="5F7D7AC6" w14:textId="77777777" w:rsidR="00AF59A2" w:rsidRPr="00C567A0" w:rsidRDefault="00AF59A2" w:rsidP="003149E0">
      <w:pPr>
        <w:spacing w:after="120" w:line="276" w:lineRule="auto"/>
        <w:jc w:val="both"/>
        <w:rPr>
          <w:rFonts w:eastAsia="Times New Roman" w:cs="Times New Roman"/>
          <w:b/>
          <w:sz w:val="32"/>
          <w:szCs w:val="32"/>
        </w:rPr>
      </w:pPr>
    </w:p>
    <w:p w14:paraId="45C6E919" w14:textId="4C3A1737" w:rsidR="00040D58" w:rsidRPr="00C567A0" w:rsidRDefault="00AF59A2" w:rsidP="003149E0">
      <w:pPr>
        <w:spacing w:after="120" w:line="276" w:lineRule="auto"/>
        <w:jc w:val="center"/>
        <w:rPr>
          <w:rFonts w:eastAsia="Times New Roman" w:cs="Times New Roman"/>
          <w:sz w:val="28"/>
          <w:szCs w:val="28"/>
        </w:rPr>
      </w:pPr>
      <w:r w:rsidRPr="00C567A0">
        <w:rPr>
          <w:noProof/>
        </w:rPr>
        <w:drawing>
          <wp:inline distT="0" distB="0" distL="0" distR="0" wp14:anchorId="05F9C8F6" wp14:editId="7B00D74D">
            <wp:extent cx="4597402" cy="2139950"/>
            <wp:effectExtent l="0" t="0" r="0" b="0"/>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4597402" cy="2139950"/>
                    </a:xfrm>
                    <a:prstGeom prst="rect">
                      <a:avLst/>
                    </a:prstGeom>
                  </pic:spPr>
                </pic:pic>
              </a:graphicData>
            </a:graphic>
          </wp:inline>
        </w:drawing>
      </w:r>
    </w:p>
    <w:p w14:paraId="627226CC" w14:textId="7D751114" w:rsidR="00890D2E" w:rsidRPr="001956D6" w:rsidRDefault="69817483" w:rsidP="003149E0">
      <w:pPr>
        <w:spacing w:after="120" w:line="276" w:lineRule="auto"/>
        <w:jc w:val="center"/>
        <w:rPr>
          <w:rFonts w:eastAsia="Times New Roman" w:cs="Times New Roman"/>
          <w:sz w:val="28"/>
          <w:szCs w:val="28"/>
        </w:rPr>
      </w:pPr>
      <w:r w:rsidRPr="001956D6">
        <w:rPr>
          <w:rFonts w:eastAsia="Times New Roman" w:cs="Times New Roman"/>
          <w:sz w:val="28"/>
          <w:szCs w:val="28"/>
        </w:rPr>
        <w:t>MASTER THESIS</w:t>
      </w:r>
    </w:p>
    <w:p w14:paraId="7483C8A6" w14:textId="7A5A5BE9" w:rsidR="00890D2E" w:rsidRPr="001956D6" w:rsidRDefault="69817483" w:rsidP="003149E0">
      <w:pPr>
        <w:spacing w:after="120" w:line="276" w:lineRule="auto"/>
        <w:jc w:val="center"/>
        <w:rPr>
          <w:rFonts w:eastAsia="Times New Roman" w:cs="Times New Roman"/>
          <w:sz w:val="28"/>
          <w:szCs w:val="28"/>
        </w:rPr>
      </w:pPr>
      <w:r w:rsidRPr="001956D6">
        <w:rPr>
          <w:rFonts w:eastAsia="Times New Roman" w:cs="Times New Roman"/>
          <w:sz w:val="28"/>
          <w:szCs w:val="28"/>
        </w:rPr>
        <w:t>DIVISION OF PRODUCTION AND MATERIALS</w:t>
      </w:r>
      <w:r w:rsidR="006C007D" w:rsidRPr="001956D6">
        <w:rPr>
          <w:rFonts w:eastAsia="Times New Roman" w:cs="Times New Roman"/>
          <w:sz w:val="28"/>
          <w:szCs w:val="28"/>
        </w:rPr>
        <w:t xml:space="preserve"> </w:t>
      </w:r>
      <w:r w:rsidRPr="001956D6">
        <w:rPr>
          <w:rFonts w:eastAsia="Times New Roman" w:cs="Times New Roman"/>
          <w:sz w:val="28"/>
          <w:szCs w:val="28"/>
        </w:rPr>
        <w:t>ENGINEERING</w:t>
      </w:r>
    </w:p>
    <w:p w14:paraId="5A8D1C0B" w14:textId="4408D578" w:rsidR="00890D2E" w:rsidRDefault="69817483" w:rsidP="003149E0">
      <w:pPr>
        <w:spacing w:after="120" w:line="276" w:lineRule="auto"/>
        <w:jc w:val="center"/>
        <w:rPr>
          <w:rFonts w:eastAsia="Times New Roman" w:cs="Times New Roman"/>
          <w:sz w:val="32"/>
          <w:szCs w:val="32"/>
        </w:rPr>
      </w:pPr>
      <w:r w:rsidRPr="001956D6">
        <w:rPr>
          <w:rFonts w:eastAsia="Times New Roman" w:cs="Times New Roman"/>
          <w:sz w:val="32"/>
          <w:szCs w:val="32"/>
        </w:rPr>
        <w:t>LUND UNIVERSITY</w:t>
      </w:r>
    </w:p>
    <w:p w14:paraId="01DDE150" w14:textId="1F4C768C" w:rsidR="00890D2E" w:rsidRPr="00F76E63" w:rsidRDefault="00F76E63" w:rsidP="00F76E63">
      <w:pPr>
        <w:spacing w:after="120" w:line="276" w:lineRule="auto"/>
        <w:jc w:val="center"/>
        <w:rPr>
          <w:rFonts w:eastAsia="Times New Roman" w:cs="Times New Roman"/>
          <w:sz w:val="32"/>
          <w:szCs w:val="32"/>
        </w:rPr>
      </w:pPr>
      <w:proofErr w:type="gramStart"/>
      <w:r w:rsidRPr="00F76E63">
        <w:rPr>
          <w:rFonts w:eastAsia="Times New Roman" w:cs="Times New Roman"/>
          <w:sz w:val="32"/>
          <w:szCs w:val="32"/>
        </w:rPr>
        <w:t>CODEN:LUTMDN</w:t>
      </w:r>
      <w:proofErr w:type="gramEnd"/>
      <w:r w:rsidRPr="00F76E63">
        <w:rPr>
          <w:rFonts w:eastAsia="Times New Roman" w:cs="Times New Roman"/>
          <w:sz w:val="32"/>
          <w:szCs w:val="32"/>
        </w:rPr>
        <w:t>/(TMMV-5319/1-55/2021)</w:t>
      </w:r>
    </w:p>
    <w:p w14:paraId="4560E303" w14:textId="77777777" w:rsidR="00DD05EE" w:rsidRPr="00C567A0" w:rsidRDefault="00DD05EE" w:rsidP="003149E0">
      <w:pPr>
        <w:spacing w:after="120" w:line="276" w:lineRule="auto"/>
        <w:jc w:val="both"/>
        <w:rPr>
          <w:rFonts w:eastAsia="Times New Roman" w:cs="Times New Roman"/>
          <w:sz w:val="20"/>
          <w:szCs w:val="20"/>
        </w:rPr>
      </w:pPr>
      <w:r w:rsidRPr="00C567A0">
        <w:rPr>
          <w:rFonts w:eastAsia="Times New Roman" w:cs="Times New Roman"/>
          <w:sz w:val="20"/>
          <w:szCs w:val="20"/>
        </w:rPr>
        <w:br w:type="page"/>
      </w:r>
    </w:p>
    <w:p w14:paraId="32323F2F" w14:textId="1E1674E5" w:rsidR="00365807" w:rsidRPr="001956D6" w:rsidRDefault="7110F9F1" w:rsidP="003149E0">
      <w:pPr>
        <w:pStyle w:val="List"/>
        <w:spacing w:after="120" w:line="276" w:lineRule="auto"/>
        <w:jc w:val="both"/>
        <w:rPr>
          <w:sz w:val="20"/>
          <w:szCs w:val="20"/>
        </w:rPr>
      </w:pPr>
      <w:r w:rsidRPr="001956D6">
        <w:rPr>
          <w:sz w:val="20"/>
          <w:szCs w:val="20"/>
        </w:rPr>
        <w:lastRenderedPageBreak/>
        <w:t xml:space="preserve">Supervisor: Daniel Johansson, </w:t>
      </w:r>
      <w:r w:rsidR="00ED5D2B" w:rsidRPr="001956D6">
        <w:rPr>
          <w:sz w:val="20"/>
          <w:szCs w:val="20"/>
        </w:rPr>
        <w:t>Ph</w:t>
      </w:r>
      <w:r w:rsidR="008A23BF" w:rsidRPr="001956D6">
        <w:rPr>
          <w:sz w:val="20"/>
          <w:szCs w:val="20"/>
        </w:rPr>
        <w:t>.</w:t>
      </w:r>
      <w:r w:rsidR="00ED5D2B" w:rsidRPr="001956D6">
        <w:rPr>
          <w:sz w:val="20"/>
          <w:szCs w:val="20"/>
        </w:rPr>
        <w:t>D</w:t>
      </w:r>
      <w:r w:rsidRPr="001956D6">
        <w:rPr>
          <w:sz w:val="20"/>
          <w:szCs w:val="20"/>
        </w:rPr>
        <w:t>.</w:t>
      </w:r>
    </w:p>
    <w:p w14:paraId="63C5E0E4" w14:textId="3250A540" w:rsidR="00365807" w:rsidRPr="001956D6" w:rsidRDefault="7110F9F1" w:rsidP="003149E0">
      <w:pPr>
        <w:pStyle w:val="List"/>
        <w:spacing w:after="120" w:line="276" w:lineRule="auto"/>
        <w:jc w:val="both"/>
        <w:rPr>
          <w:sz w:val="20"/>
          <w:szCs w:val="20"/>
        </w:rPr>
      </w:pPr>
      <w:r w:rsidRPr="001956D6">
        <w:rPr>
          <w:sz w:val="20"/>
          <w:szCs w:val="20"/>
        </w:rPr>
        <w:t xml:space="preserve">Co Supervisor: Andrii Hrechuk, </w:t>
      </w:r>
      <w:r w:rsidR="00B81EED" w:rsidRPr="001956D6">
        <w:rPr>
          <w:sz w:val="20"/>
          <w:szCs w:val="20"/>
        </w:rPr>
        <w:t>Ph</w:t>
      </w:r>
      <w:r w:rsidR="003344CD" w:rsidRPr="001956D6">
        <w:rPr>
          <w:sz w:val="20"/>
          <w:szCs w:val="20"/>
        </w:rPr>
        <w:t>.</w:t>
      </w:r>
      <w:r w:rsidR="00B81EED" w:rsidRPr="001956D6">
        <w:rPr>
          <w:sz w:val="20"/>
          <w:szCs w:val="20"/>
        </w:rPr>
        <w:t>D</w:t>
      </w:r>
      <w:r w:rsidR="003344CD" w:rsidRPr="001956D6">
        <w:rPr>
          <w:sz w:val="20"/>
          <w:szCs w:val="20"/>
        </w:rPr>
        <w:t>.</w:t>
      </w:r>
    </w:p>
    <w:p w14:paraId="0597E2E1" w14:textId="0A497163" w:rsidR="00365807" w:rsidRPr="001956D6" w:rsidRDefault="7110F9F1" w:rsidP="003149E0">
      <w:pPr>
        <w:pStyle w:val="List"/>
        <w:spacing w:after="120" w:line="276" w:lineRule="auto"/>
        <w:jc w:val="both"/>
        <w:rPr>
          <w:sz w:val="20"/>
          <w:szCs w:val="20"/>
        </w:rPr>
      </w:pPr>
      <w:r w:rsidRPr="001956D6">
        <w:rPr>
          <w:sz w:val="20"/>
          <w:szCs w:val="20"/>
        </w:rPr>
        <w:t xml:space="preserve">Industrial Supervisor: Daniel Johansson, </w:t>
      </w:r>
      <w:r w:rsidR="00ED5D2B" w:rsidRPr="001956D6">
        <w:rPr>
          <w:sz w:val="20"/>
          <w:szCs w:val="20"/>
        </w:rPr>
        <w:t>Seco Tools</w:t>
      </w:r>
      <w:r w:rsidR="00E04441" w:rsidRPr="001956D6">
        <w:rPr>
          <w:sz w:val="20"/>
          <w:szCs w:val="20"/>
        </w:rPr>
        <w:t>.</w:t>
      </w:r>
    </w:p>
    <w:p w14:paraId="02D761B1" w14:textId="77777777" w:rsidR="00365807" w:rsidRPr="001956D6" w:rsidRDefault="7110F9F1" w:rsidP="003149E0">
      <w:pPr>
        <w:pStyle w:val="List"/>
        <w:spacing w:after="120" w:line="276" w:lineRule="auto"/>
        <w:jc w:val="both"/>
        <w:rPr>
          <w:sz w:val="20"/>
          <w:szCs w:val="20"/>
        </w:rPr>
      </w:pPr>
      <w:r w:rsidRPr="001956D6">
        <w:rPr>
          <w:sz w:val="20"/>
          <w:szCs w:val="20"/>
        </w:rPr>
        <w:t>Examiner: Jan-Eric Ståhl, Professor</w:t>
      </w:r>
      <w:r w:rsidR="00E04441" w:rsidRPr="001956D6">
        <w:rPr>
          <w:sz w:val="20"/>
          <w:szCs w:val="20"/>
        </w:rPr>
        <w:t>.</w:t>
      </w:r>
    </w:p>
    <w:p w14:paraId="3F518461" w14:textId="1F3814E6" w:rsidR="00890D2E" w:rsidRPr="001956D6" w:rsidRDefault="00890D2E" w:rsidP="003149E0">
      <w:pPr>
        <w:spacing w:after="120" w:line="276" w:lineRule="auto"/>
        <w:jc w:val="both"/>
        <w:rPr>
          <w:rFonts w:eastAsia="Times New Roman" w:cs="Times New Roman"/>
          <w:sz w:val="20"/>
          <w:szCs w:val="20"/>
        </w:rPr>
      </w:pPr>
    </w:p>
    <w:p w14:paraId="66B84C0D" w14:textId="77777777" w:rsidR="00365807" w:rsidRPr="001956D6" w:rsidRDefault="5D8DB89E" w:rsidP="003149E0">
      <w:pPr>
        <w:pStyle w:val="List"/>
        <w:spacing w:after="120" w:line="276" w:lineRule="auto"/>
        <w:jc w:val="both"/>
        <w:rPr>
          <w:sz w:val="20"/>
          <w:szCs w:val="20"/>
        </w:rPr>
      </w:pPr>
      <w:r w:rsidRPr="001956D6">
        <w:rPr>
          <w:sz w:val="20"/>
          <w:szCs w:val="20"/>
        </w:rPr>
        <w:t xml:space="preserve">Author: Heaven Frezgi   Bharath Gelli </w:t>
      </w:r>
    </w:p>
    <w:p w14:paraId="12290DF9" w14:textId="77777777" w:rsidR="00365807" w:rsidRPr="001956D6" w:rsidRDefault="5D8DB89E" w:rsidP="003149E0">
      <w:pPr>
        <w:pStyle w:val="List"/>
        <w:spacing w:after="120" w:line="276" w:lineRule="auto"/>
        <w:jc w:val="both"/>
        <w:rPr>
          <w:sz w:val="20"/>
          <w:szCs w:val="20"/>
          <w:lang w:val="sv-SE"/>
        </w:rPr>
      </w:pPr>
      <w:r w:rsidRPr="001956D6">
        <w:rPr>
          <w:sz w:val="20"/>
          <w:szCs w:val="20"/>
          <w:lang w:val="sv-SE"/>
        </w:rPr>
        <w:t>Lund, Sweden 2021</w:t>
      </w:r>
    </w:p>
    <w:p w14:paraId="01334FBB" w14:textId="77777777" w:rsidR="00DD21C1" w:rsidRPr="001956D6" w:rsidRDefault="00DD21C1" w:rsidP="003149E0">
      <w:pPr>
        <w:spacing w:after="120" w:line="276" w:lineRule="auto"/>
        <w:jc w:val="both"/>
        <w:rPr>
          <w:rFonts w:eastAsia="Times New Roman" w:cs="Times New Roman"/>
          <w:sz w:val="20"/>
          <w:szCs w:val="20"/>
          <w:lang w:val="sv-SE"/>
        </w:rPr>
      </w:pPr>
    </w:p>
    <w:p w14:paraId="2B90DAC9" w14:textId="77777777" w:rsidR="00365807" w:rsidRPr="001956D6" w:rsidRDefault="5D8DB89E" w:rsidP="003149E0">
      <w:pPr>
        <w:pStyle w:val="List"/>
        <w:spacing w:after="120" w:line="276" w:lineRule="auto"/>
        <w:jc w:val="both"/>
        <w:rPr>
          <w:sz w:val="20"/>
          <w:szCs w:val="20"/>
          <w:lang w:val="sv-SE"/>
        </w:rPr>
      </w:pPr>
      <w:r w:rsidRPr="001956D6">
        <w:rPr>
          <w:sz w:val="20"/>
          <w:szCs w:val="20"/>
          <w:lang w:val="sv-SE"/>
        </w:rPr>
        <w:t>Avdelningen för Industriell Produktion</w:t>
      </w:r>
    </w:p>
    <w:p w14:paraId="21A3E102" w14:textId="77777777" w:rsidR="00365807" w:rsidRPr="001956D6" w:rsidRDefault="5D8DB89E" w:rsidP="003149E0">
      <w:pPr>
        <w:pStyle w:val="List"/>
        <w:spacing w:after="120" w:line="276" w:lineRule="auto"/>
        <w:jc w:val="both"/>
        <w:rPr>
          <w:sz w:val="20"/>
          <w:szCs w:val="20"/>
          <w:lang w:val="sv-SE"/>
        </w:rPr>
      </w:pPr>
      <w:r w:rsidRPr="001956D6">
        <w:rPr>
          <w:sz w:val="20"/>
          <w:szCs w:val="20"/>
          <w:lang w:val="sv-SE"/>
        </w:rPr>
        <w:t>Lunds Tekniska Högskola</w:t>
      </w:r>
    </w:p>
    <w:p w14:paraId="24A16E07" w14:textId="77777777" w:rsidR="00365807" w:rsidRPr="001956D6" w:rsidRDefault="5D8DB89E" w:rsidP="003149E0">
      <w:pPr>
        <w:pStyle w:val="List"/>
        <w:spacing w:after="120" w:line="276" w:lineRule="auto"/>
        <w:jc w:val="both"/>
        <w:rPr>
          <w:sz w:val="20"/>
          <w:szCs w:val="20"/>
          <w:lang w:val="sv-SE"/>
        </w:rPr>
      </w:pPr>
      <w:r w:rsidRPr="001956D6">
        <w:rPr>
          <w:sz w:val="20"/>
          <w:szCs w:val="20"/>
          <w:lang w:val="sv-SE"/>
        </w:rPr>
        <w:t>Lunds universitet</w:t>
      </w:r>
    </w:p>
    <w:p w14:paraId="7F059284" w14:textId="77777777" w:rsidR="00365807" w:rsidRPr="001956D6" w:rsidRDefault="5D8DB89E" w:rsidP="003149E0">
      <w:pPr>
        <w:pStyle w:val="List"/>
        <w:spacing w:after="120" w:line="276" w:lineRule="auto"/>
        <w:jc w:val="both"/>
        <w:rPr>
          <w:sz w:val="20"/>
          <w:szCs w:val="20"/>
          <w:lang w:val="sv-SE"/>
        </w:rPr>
      </w:pPr>
      <w:r w:rsidRPr="001956D6">
        <w:rPr>
          <w:sz w:val="20"/>
          <w:szCs w:val="20"/>
          <w:lang w:val="sv-SE"/>
        </w:rPr>
        <w:t>Box 118</w:t>
      </w:r>
    </w:p>
    <w:p w14:paraId="1967DF32" w14:textId="77777777" w:rsidR="00365807" w:rsidRPr="001956D6" w:rsidRDefault="5D8DB89E" w:rsidP="003149E0">
      <w:pPr>
        <w:pStyle w:val="List"/>
        <w:spacing w:after="120" w:line="276" w:lineRule="auto"/>
        <w:jc w:val="both"/>
        <w:rPr>
          <w:sz w:val="20"/>
          <w:szCs w:val="20"/>
        </w:rPr>
      </w:pPr>
      <w:r w:rsidRPr="001956D6">
        <w:rPr>
          <w:sz w:val="20"/>
          <w:szCs w:val="20"/>
        </w:rPr>
        <w:t>221 00 Lund</w:t>
      </w:r>
    </w:p>
    <w:p w14:paraId="75651890" w14:textId="77777777" w:rsidR="00365807" w:rsidRPr="001956D6" w:rsidRDefault="5D8DB89E" w:rsidP="003149E0">
      <w:pPr>
        <w:pStyle w:val="List"/>
        <w:spacing w:after="120" w:line="276" w:lineRule="auto"/>
        <w:jc w:val="both"/>
        <w:rPr>
          <w:sz w:val="20"/>
          <w:szCs w:val="20"/>
        </w:rPr>
      </w:pPr>
      <w:r w:rsidRPr="001956D6">
        <w:rPr>
          <w:sz w:val="20"/>
          <w:szCs w:val="20"/>
        </w:rPr>
        <w:t>Sverig</w:t>
      </w:r>
      <w:r w:rsidR="00A43165" w:rsidRPr="001956D6">
        <w:rPr>
          <w:sz w:val="20"/>
          <w:szCs w:val="20"/>
        </w:rPr>
        <w:t>e</w:t>
      </w:r>
    </w:p>
    <w:p w14:paraId="47C7FE2F" w14:textId="77777777" w:rsidR="00DD05EE" w:rsidRPr="001956D6" w:rsidRDefault="00DD05EE" w:rsidP="003149E0">
      <w:pPr>
        <w:spacing w:after="120" w:line="276" w:lineRule="auto"/>
        <w:jc w:val="both"/>
        <w:rPr>
          <w:rFonts w:eastAsia="Times New Roman" w:cs="Times New Roman"/>
          <w:sz w:val="20"/>
          <w:szCs w:val="20"/>
        </w:rPr>
      </w:pPr>
    </w:p>
    <w:p w14:paraId="5080CD1C" w14:textId="77777777" w:rsidR="00365807" w:rsidRPr="001956D6" w:rsidRDefault="5D8DB89E" w:rsidP="003149E0">
      <w:pPr>
        <w:pStyle w:val="List"/>
        <w:spacing w:after="120" w:line="276" w:lineRule="auto"/>
        <w:jc w:val="both"/>
        <w:rPr>
          <w:sz w:val="20"/>
          <w:szCs w:val="20"/>
        </w:rPr>
      </w:pPr>
      <w:bookmarkStart w:id="0" w:name="_Hlk70152035"/>
      <w:r w:rsidRPr="001956D6">
        <w:rPr>
          <w:sz w:val="20"/>
          <w:szCs w:val="20"/>
        </w:rPr>
        <w:t>Division of Production and Materials Engineerin</w:t>
      </w:r>
      <w:r w:rsidR="00DD05EE" w:rsidRPr="001956D6">
        <w:rPr>
          <w:sz w:val="20"/>
          <w:szCs w:val="20"/>
        </w:rPr>
        <w:t>g</w:t>
      </w:r>
    </w:p>
    <w:bookmarkEnd w:id="0"/>
    <w:p w14:paraId="3863AB8C" w14:textId="77777777" w:rsidR="00365807" w:rsidRPr="001956D6" w:rsidRDefault="5D8DB89E" w:rsidP="003149E0">
      <w:pPr>
        <w:pStyle w:val="List"/>
        <w:spacing w:after="120" w:line="276" w:lineRule="auto"/>
        <w:jc w:val="both"/>
        <w:rPr>
          <w:sz w:val="20"/>
          <w:szCs w:val="20"/>
        </w:rPr>
      </w:pPr>
      <w:r w:rsidRPr="001956D6">
        <w:rPr>
          <w:sz w:val="20"/>
          <w:szCs w:val="20"/>
        </w:rPr>
        <w:t>LTH, School of Engineering</w:t>
      </w:r>
    </w:p>
    <w:p w14:paraId="698FCC8C" w14:textId="77777777" w:rsidR="00365807" w:rsidRPr="001956D6" w:rsidRDefault="5D8DB89E" w:rsidP="003149E0">
      <w:pPr>
        <w:pStyle w:val="List"/>
        <w:spacing w:after="120" w:line="276" w:lineRule="auto"/>
        <w:jc w:val="both"/>
        <w:rPr>
          <w:sz w:val="20"/>
          <w:szCs w:val="20"/>
        </w:rPr>
      </w:pPr>
      <w:r w:rsidRPr="001956D6">
        <w:rPr>
          <w:sz w:val="20"/>
          <w:szCs w:val="20"/>
        </w:rPr>
        <w:t>Lund University</w:t>
      </w:r>
    </w:p>
    <w:p w14:paraId="3CFF4298" w14:textId="77777777" w:rsidR="00365807" w:rsidRPr="001956D6" w:rsidRDefault="5D8DB89E" w:rsidP="003149E0">
      <w:pPr>
        <w:pStyle w:val="List"/>
        <w:spacing w:after="120" w:line="276" w:lineRule="auto"/>
        <w:jc w:val="both"/>
        <w:rPr>
          <w:sz w:val="20"/>
          <w:szCs w:val="20"/>
        </w:rPr>
      </w:pPr>
      <w:r w:rsidRPr="001956D6">
        <w:rPr>
          <w:sz w:val="20"/>
          <w:szCs w:val="20"/>
        </w:rPr>
        <w:t>Box 118</w:t>
      </w:r>
    </w:p>
    <w:p w14:paraId="56C0A37C" w14:textId="77777777" w:rsidR="00365807" w:rsidRPr="001956D6" w:rsidRDefault="5D8DB89E" w:rsidP="003149E0">
      <w:pPr>
        <w:pStyle w:val="List"/>
        <w:spacing w:after="120" w:line="276" w:lineRule="auto"/>
        <w:jc w:val="both"/>
        <w:rPr>
          <w:sz w:val="20"/>
          <w:szCs w:val="20"/>
        </w:rPr>
      </w:pPr>
      <w:r w:rsidRPr="001956D6">
        <w:rPr>
          <w:sz w:val="20"/>
          <w:szCs w:val="20"/>
        </w:rPr>
        <w:t>SE-221 00 Lund</w:t>
      </w:r>
    </w:p>
    <w:p w14:paraId="1142D5A0" w14:textId="77777777" w:rsidR="00365807" w:rsidRPr="001956D6" w:rsidRDefault="5D8DB89E" w:rsidP="003149E0">
      <w:pPr>
        <w:pStyle w:val="List"/>
        <w:spacing w:after="120" w:line="276" w:lineRule="auto"/>
        <w:jc w:val="both"/>
        <w:rPr>
          <w:sz w:val="20"/>
          <w:szCs w:val="20"/>
        </w:rPr>
      </w:pPr>
      <w:r w:rsidRPr="001956D6">
        <w:rPr>
          <w:sz w:val="20"/>
          <w:szCs w:val="20"/>
        </w:rPr>
        <w:t>Sweden</w:t>
      </w:r>
    </w:p>
    <w:p w14:paraId="30B3567B" w14:textId="54F7E89F" w:rsidR="00890D2E" w:rsidRPr="001956D6" w:rsidRDefault="5D8DB89E" w:rsidP="003149E0">
      <w:pPr>
        <w:spacing w:after="120" w:line="276" w:lineRule="auto"/>
        <w:jc w:val="both"/>
        <w:rPr>
          <w:rFonts w:eastAsia="Times New Roman" w:cs="Times New Roman"/>
          <w:sz w:val="20"/>
          <w:szCs w:val="20"/>
        </w:rPr>
      </w:pPr>
      <w:r w:rsidRPr="001956D6">
        <w:rPr>
          <w:rFonts w:eastAsia="Times New Roman" w:cs="Times New Roman"/>
          <w:sz w:val="20"/>
          <w:szCs w:val="20"/>
        </w:rPr>
        <w:t xml:space="preserve"> </w:t>
      </w:r>
    </w:p>
    <w:p w14:paraId="38FBBA53" w14:textId="77777777" w:rsidR="00365807" w:rsidRPr="001956D6" w:rsidRDefault="5D8DB89E" w:rsidP="003149E0">
      <w:pPr>
        <w:pStyle w:val="List"/>
        <w:spacing w:after="120" w:line="276" w:lineRule="auto"/>
        <w:jc w:val="both"/>
        <w:rPr>
          <w:sz w:val="20"/>
          <w:szCs w:val="20"/>
        </w:rPr>
      </w:pPr>
      <w:r w:rsidRPr="001956D6">
        <w:rPr>
          <w:sz w:val="20"/>
          <w:szCs w:val="20"/>
        </w:rPr>
        <w:t xml:space="preserve">Printed in </w:t>
      </w:r>
      <w:proofErr w:type="gramStart"/>
      <w:r w:rsidRPr="001956D6">
        <w:rPr>
          <w:sz w:val="20"/>
          <w:szCs w:val="20"/>
        </w:rPr>
        <w:t>Sweden</w:t>
      </w:r>
      <w:proofErr w:type="gramEnd"/>
    </w:p>
    <w:p w14:paraId="0FB0F6A4" w14:textId="77777777" w:rsidR="00365807" w:rsidRPr="001956D6" w:rsidRDefault="5D8DB89E" w:rsidP="003149E0">
      <w:pPr>
        <w:pStyle w:val="List"/>
        <w:spacing w:after="120" w:line="276" w:lineRule="auto"/>
        <w:jc w:val="both"/>
        <w:rPr>
          <w:sz w:val="20"/>
          <w:szCs w:val="20"/>
        </w:rPr>
      </w:pPr>
      <w:r w:rsidRPr="001956D6">
        <w:rPr>
          <w:sz w:val="20"/>
          <w:szCs w:val="20"/>
        </w:rPr>
        <w:t>Media-</w:t>
      </w:r>
      <w:proofErr w:type="spellStart"/>
      <w:r w:rsidRPr="001956D6">
        <w:rPr>
          <w:sz w:val="20"/>
          <w:szCs w:val="20"/>
        </w:rPr>
        <w:t>Tryck</w:t>
      </w:r>
      <w:proofErr w:type="spellEnd"/>
    </w:p>
    <w:p w14:paraId="000F2EA5" w14:textId="239BE885" w:rsidR="00365807" w:rsidRPr="001956D6" w:rsidRDefault="5D8DB89E" w:rsidP="003149E0">
      <w:pPr>
        <w:pStyle w:val="List"/>
        <w:spacing w:after="120" w:line="276" w:lineRule="auto"/>
        <w:jc w:val="both"/>
        <w:rPr>
          <w:sz w:val="20"/>
          <w:szCs w:val="20"/>
        </w:rPr>
      </w:pPr>
      <w:r w:rsidRPr="001956D6">
        <w:rPr>
          <w:sz w:val="20"/>
          <w:szCs w:val="20"/>
        </w:rPr>
        <w:t>Lund University</w:t>
      </w:r>
    </w:p>
    <w:p w14:paraId="2EC930AB" w14:textId="77777777" w:rsidR="00B641C9" w:rsidRDefault="00B641C9" w:rsidP="003149E0">
      <w:pPr>
        <w:pStyle w:val="List"/>
        <w:spacing w:after="120" w:line="276" w:lineRule="auto"/>
        <w:jc w:val="both"/>
        <w:rPr>
          <w:b/>
          <w:sz w:val="36"/>
          <w:szCs w:val="36"/>
        </w:rPr>
        <w:sectPr w:rsidR="00B641C9" w:rsidSect="00B86F34">
          <w:footerReference w:type="default" r:id="rId12"/>
          <w:pgSz w:w="10093" w:h="14288"/>
          <w:pgMar w:top="1440" w:right="1440" w:bottom="1440" w:left="1440" w:header="720" w:footer="720" w:gutter="0"/>
          <w:pgNumType w:start="1"/>
          <w:cols w:space="720"/>
          <w:docGrid w:linePitch="360"/>
        </w:sectPr>
      </w:pPr>
    </w:p>
    <w:p w14:paraId="16E1A746" w14:textId="77777777" w:rsidR="00365807" w:rsidRPr="00455F8B" w:rsidRDefault="7B4D7E6D" w:rsidP="003149E0">
      <w:pPr>
        <w:spacing w:line="276" w:lineRule="auto"/>
        <w:jc w:val="both"/>
        <w:rPr>
          <w:rFonts w:eastAsiaTheme="majorEastAsia" w:cs="Times New Roman"/>
          <w:color w:val="2F5496" w:themeColor="accent1" w:themeShade="BF"/>
          <w:sz w:val="36"/>
          <w:szCs w:val="32"/>
        </w:rPr>
      </w:pPr>
      <w:r w:rsidRPr="00455F8B">
        <w:rPr>
          <w:rFonts w:eastAsiaTheme="majorEastAsia" w:cs="Times New Roman"/>
          <w:color w:val="2F5496" w:themeColor="accent1" w:themeShade="BF"/>
          <w:sz w:val="36"/>
          <w:szCs w:val="32"/>
        </w:rPr>
        <w:lastRenderedPageBreak/>
        <w:t>Foreword</w:t>
      </w:r>
    </w:p>
    <w:p w14:paraId="17176FB0" w14:textId="089C4DF9" w:rsidR="00365807" w:rsidRPr="00C567A0" w:rsidRDefault="008E106C" w:rsidP="003149E0">
      <w:pPr>
        <w:pStyle w:val="BodyText"/>
        <w:spacing w:line="276" w:lineRule="auto"/>
        <w:jc w:val="both"/>
      </w:pPr>
      <w:r w:rsidRPr="00C567A0">
        <w:t xml:space="preserve">The master thesis </w:t>
      </w:r>
      <w:r w:rsidR="00061BA8">
        <w:t>was</w:t>
      </w:r>
      <w:r w:rsidRPr="00C567A0">
        <w:t xml:space="preserve"> conducted </w:t>
      </w:r>
      <w:r w:rsidR="0076657A" w:rsidRPr="00C567A0">
        <w:t>at Lund University in the mechanical engineering department, division of Production and Materials Engineering</w:t>
      </w:r>
      <w:r w:rsidR="00746C1C" w:rsidRPr="00C567A0">
        <w:t xml:space="preserve">. The degree project began as part of </w:t>
      </w:r>
      <w:r w:rsidR="00EE4E28" w:rsidRPr="00C567A0">
        <w:t>an</w:t>
      </w:r>
      <w:r w:rsidR="00746C1C" w:rsidRPr="00C567A0">
        <w:t xml:space="preserve"> </w:t>
      </w:r>
      <w:r w:rsidR="00EE4E28" w:rsidRPr="00C567A0">
        <w:t>assignment</w:t>
      </w:r>
      <w:r w:rsidR="00746C1C" w:rsidRPr="00C567A0">
        <w:t xml:space="preserve"> from Seco Tools</w:t>
      </w:r>
      <w:r w:rsidR="007451D3" w:rsidRPr="00C567A0">
        <w:t>. They</w:t>
      </w:r>
      <w:r w:rsidR="00746C1C" w:rsidRPr="00C567A0">
        <w:t xml:space="preserve"> were looking for a model </w:t>
      </w:r>
      <w:r w:rsidR="00BE7674" w:rsidRPr="00C567A0">
        <w:t>that can predict the axial cutting force in drilling operations</w:t>
      </w:r>
      <w:r w:rsidR="002A3F32" w:rsidRPr="00C567A0">
        <w:t>,</w:t>
      </w:r>
      <w:r w:rsidR="00EE4E28" w:rsidRPr="00C567A0">
        <w:t xml:space="preserve"> </w:t>
      </w:r>
      <w:r w:rsidR="00A70D0D" w:rsidRPr="00C567A0">
        <w:t>focusing</w:t>
      </w:r>
      <w:r w:rsidR="00EE4E28" w:rsidRPr="00C567A0">
        <w:t xml:space="preserve"> on steel as </w:t>
      </w:r>
      <w:r w:rsidR="00061BA8">
        <w:t xml:space="preserve">a </w:t>
      </w:r>
      <w:r w:rsidR="00EE4E28" w:rsidRPr="00C567A0">
        <w:t>workpiece material</w:t>
      </w:r>
      <w:r w:rsidR="00BE7674" w:rsidRPr="00C567A0">
        <w:t xml:space="preserve">. </w:t>
      </w:r>
    </w:p>
    <w:p w14:paraId="142532E0" w14:textId="24C1F3F1" w:rsidR="005726A7" w:rsidRPr="00C567A0" w:rsidRDefault="002371C6" w:rsidP="003149E0">
      <w:pPr>
        <w:pStyle w:val="BodyText"/>
        <w:spacing w:line="276" w:lineRule="auto"/>
        <w:jc w:val="both"/>
      </w:pPr>
      <w:r w:rsidRPr="00C567A0">
        <w:t xml:space="preserve">The authors </w:t>
      </w:r>
      <w:r w:rsidR="00C32978" w:rsidRPr="00C567A0">
        <w:t>would like to give a</w:t>
      </w:r>
      <w:r w:rsidR="005726A7" w:rsidRPr="00C567A0">
        <w:t xml:space="preserve"> special thank you to the people who have assisted </w:t>
      </w:r>
      <w:r w:rsidR="00883CBC" w:rsidRPr="00C567A0">
        <w:t xml:space="preserve">us </w:t>
      </w:r>
      <w:r w:rsidR="005726A7" w:rsidRPr="00C567A0">
        <w:t>with valuable information and guidance throughout the work</w:t>
      </w:r>
      <w:r w:rsidR="008144D2" w:rsidRPr="00C567A0">
        <w:t xml:space="preserve">. Thank you for sharing your </w:t>
      </w:r>
      <w:r w:rsidR="004C17AB" w:rsidRPr="00C567A0">
        <w:t>knowledge and</w:t>
      </w:r>
      <w:r w:rsidR="008144D2" w:rsidRPr="00C567A0">
        <w:t xml:space="preserve"> thank you for your patience.</w:t>
      </w:r>
    </w:p>
    <w:p w14:paraId="2F20FBA0" w14:textId="22F91080" w:rsidR="00A447C5" w:rsidRPr="00C567A0" w:rsidRDefault="00A447C5" w:rsidP="003149E0">
      <w:pPr>
        <w:pStyle w:val="List"/>
        <w:numPr>
          <w:ilvl w:val="0"/>
          <w:numId w:val="23"/>
        </w:numPr>
        <w:spacing w:after="120" w:line="276" w:lineRule="auto"/>
        <w:jc w:val="both"/>
      </w:pPr>
      <w:r w:rsidRPr="00C567A0">
        <w:t>Daniel Johansson</w:t>
      </w:r>
      <w:r w:rsidR="00BF0F6A" w:rsidRPr="00C567A0">
        <w:t>,</w:t>
      </w:r>
      <w:r w:rsidR="00504B3D" w:rsidRPr="00C567A0">
        <w:t xml:space="preserve"> </w:t>
      </w:r>
      <w:r w:rsidR="00504B67" w:rsidRPr="00C567A0">
        <w:t xml:space="preserve">our supervisor </w:t>
      </w:r>
      <w:r w:rsidR="00504B3D" w:rsidRPr="00C567A0">
        <w:t xml:space="preserve">from the </w:t>
      </w:r>
      <w:r w:rsidRPr="00C567A0">
        <w:t>R</w:t>
      </w:r>
      <w:r w:rsidR="00504B3D" w:rsidRPr="00C567A0">
        <w:t xml:space="preserve">esearch and </w:t>
      </w:r>
      <w:r w:rsidRPr="00C567A0">
        <w:t>D</w:t>
      </w:r>
      <w:r w:rsidR="00504B3D" w:rsidRPr="00C567A0">
        <w:t>evelopment department in Seco</w:t>
      </w:r>
      <w:r w:rsidRPr="00C567A0">
        <w:t>.</w:t>
      </w:r>
    </w:p>
    <w:p w14:paraId="1F6206DD" w14:textId="7ABEC5C0" w:rsidR="00A447C5" w:rsidRPr="00C567A0" w:rsidRDefault="00A447C5" w:rsidP="003149E0">
      <w:pPr>
        <w:pStyle w:val="List"/>
        <w:numPr>
          <w:ilvl w:val="0"/>
          <w:numId w:val="23"/>
        </w:numPr>
        <w:spacing w:after="120" w:line="276" w:lineRule="auto"/>
        <w:jc w:val="both"/>
      </w:pPr>
      <w:r w:rsidRPr="00C567A0">
        <w:t>Andrii Hrechuk</w:t>
      </w:r>
      <w:r w:rsidR="00BF0F6A" w:rsidRPr="00C567A0">
        <w:t>,</w:t>
      </w:r>
      <w:r w:rsidRPr="00C567A0">
        <w:t xml:space="preserve"> </w:t>
      </w:r>
      <w:r w:rsidR="009D0092" w:rsidRPr="00C567A0">
        <w:t>our Co</w:t>
      </w:r>
      <w:r w:rsidR="00BF0F6A" w:rsidRPr="00C567A0">
        <w:t>-</w:t>
      </w:r>
      <w:proofErr w:type="gramStart"/>
      <w:r w:rsidR="009D0092" w:rsidRPr="00C567A0">
        <w:t>Supervisor</w:t>
      </w:r>
      <w:proofErr w:type="gramEnd"/>
      <w:r w:rsidR="009D0092" w:rsidRPr="00C567A0">
        <w:t xml:space="preserve"> from the university</w:t>
      </w:r>
      <w:r w:rsidR="00A43378">
        <w:t xml:space="preserve">, </w:t>
      </w:r>
      <w:r w:rsidR="009D0092" w:rsidRPr="00C567A0">
        <w:t>Ph.D.</w:t>
      </w:r>
    </w:p>
    <w:p w14:paraId="458FBE1F" w14:textId="746D250E" w:rsidR="00A447C5" w:rsidRPr="00C567A0" w:rsidRDefault="009D0092" w:rsidP="003149E0">
      <w:pPr>
        <w:pStyle w:val="List"/>
        <w:numPr>
          <w:ilvl w:val="0"/>
          <w:numId w:val="23"/>
        </w:numPr>
        <w:spacing w:after="120" w:line="276" w:lineRule="auto"/>
        <w:jc w:val="both"/>
      </w:pPr>
      <w:r w:rsidRPr="00C567A0">
        <w:t xml:space="preserve">Professor </w:t>
      </w:r>
      <w:r w:rsidR="00A447C5" w:rsidRPr="00C567A0">
        <w:t xml:space="preserve">Jan-Eric Ståhl, </w:t>
      </w:r>
      <w:r w:rsidRPr="00C567A0">
        <w:t>our Examiner.</w:t>
      </w:r>
    </w:p>
    <w:p w14:paraId="78B69FB7" w14:textId="34C1E577" w:rsidR="008144D2" w:rsidRPr="00C567A0" w:rsidRDefault="00CD0D8A" w:rsidP="003149E0">
      <w:pPr>
        <w:pStyle w:val="BodyText"/>
        <w:spacing w:line="276" w:lineRule="auto"/>
        <w:jc w:val="both"/>
      </w:pPr>
      <w:r w:rsidRPr="00C567A0">
        <w:t>Additionally, we would like to thank Seco for their support with workpiece materials and tools</w:t>
      </w:r>
      <w:r w:rsidR="008B6F0B" w:rsidRPr="00C567A0">
        <w:t xml:space="preserve"> and</w:t>
      </w:r>
      <w:r w:rsidR="001F37D7" w:rsidRPr="00C567A0">
        <w:t xml:space="preserve"> for providing experimental data</w:t>
      </w:r>
      <w:r w:rsidRPr="00C567A0">
        <w:t xml:space="preserve">. </w:t>
      </w:r>
    </w:p>
    <w:p w14:paraId="4ABA2B1C" w14:textId="476C6177" w:rsidR="005B1846" w:rsidRPr="00C567A0" w:rsidRDefault="005B1846" w:rsidP="003149E0">
      <w:pPr>
        <w:tabs>
          <w:tab w:val="left" w:pos="4140"/>
        </w:tabs>
        <w:spacing w:after="120" w:line="276" w:lineRule="auto"/>
        <w:jc w:val="both"/>
        <w:rPr>
          <w:rFonts w:eastAsia="Times New Roman" w:cs="Times New Roman"/>
          <w:b/>
          <w:bCs/>
          <w:sz w:val="28"/>
          <w:szCs w:val="28"/>
        </w:rPr>
      </w:pPr>
    </w:p>
    <w:p w14:paraId="2A16ED98" w14:textId="4CA5998A" w:rsidR="00750537" w:rsidRPr="00C567A0" w:rsidRDefault="00750537" w:rsidP="003149E0">
      <w:pPr>
        <w:spacing w:after="120" w:line="276" w:lineRule="auto"/>
        <w:jc w:val="both"/>
        <w:rPr>
          <w:rFonts w:eastAsia="Times New Roman" w:cs="Times New Roman"/>
          <w:b/>
          <w:sz w:val="28"/>
          <w:szCs w:val="28"/>
        </w:rPr>
      </w:pPr>
    </w:p>
    <w:p w14:paraId="08001B41" w14:textId="77777777" w:rsidR="00750537" w:rsidRPr="00C567A0" w:rsidRDefault="00750537" w:rsidP="003149E0">
      <w:pPr>
        <w:spacing w:after="120" w:line="276" w:lineRule="auto"/>
        <w:jc w:val="both"/>
        <w:rPr>
          <w:rFonts w:eastAsia="Times New Roman" w:cs="Times New Roman"/>
          <w:b/>
          <w:sz w:val="28"/>
          <w:szCs w:val="28"/>
        </w:rPr>
      </w:pPr>
    </w:p>
    <w:p w14:paraId="5FEF1BEC" w14:textId="12A39832" w:rsidR="00890D2E" w:rsidRPr="00102002" w:rsidRDefault="7B4D7E6D" w:rsidP="003149E0">
      <w:pPr>
        <w:spacing w:after="120" w:line="276" w:lineRule="auto"/>
        <w:jc w:val="both"/>
        <w:rPr>
          <w:rFonts w:eastAsia="Times New Roman" w:cs="Times New Roman"/>
          <w:lang w:val="sv-SE"/>
        </w:rPr>
      </w:pPr>
      <w:r w:rsidRPr="00102002">
        <w:rPr>
          <w:rFonts w:eastAsia="Times New Roman" w:cs="Times New Roman"/>
          <w:lang w:val="sv-SE"/>
        </w:rPr>
        <w:t>Lund</w:t>
      </w:r>
      <w:r w:rsidR="00984C6A" w:rsidRPr="00102002">
        <w:rPr>
          <w:rFonts w:eastAsia="Times New Roman" w:cs="Times New Roman"/>
          <w:lang w:val="sv-SE"/>
        </w:rPr>
        <w:t xml:space="preserve"> 2021-0</w:t>
      </w:r>
      <w:r w:rsidR="00C05F38" w:rsidRPr="00102002">
        <w:rPr>
          <w:rFonts w:eastAsia="Times New Roman" w:cs="Times New Roman"/>
          <w:lang w:val="sv-SE"/>
        </w:rPr>
        <w:t>6</w:t>
      </w:r>
      <w:r w:rsidR="00984C6A" w:rsidRPr="00102002">
        <w:rPr>
          <w:rFonts w:eastAsia="Times New Roman" w:cs="Times New Roman"/>
          <w:lang w:val="sv-SE"/>
        </w:rPr>
        <w:t>-</w:t>
      </w:r>
      <w:r w:rsidR="00C05F38" w:rsidRPr="00102002">
        <w:rPr>
          <w:rFonts w:eastAsia="Times New Roman" w:cs="Times New Roman"/>
          <w:lang w:val="sv-SE"/>
        </w:rPr>
        <w:t>01</w:t>
      </w:r>
    </w:p>
    <w:p w14:paraId="3D9EBAE8" w14:textId="22AE43FF" w:rsidR="00890D2E" w:rsidRPr="00102002" w:rsidRDefault="00BE76F8" w:rsidP="003149E0">
      <w:pPr>
        <w:spacing w:after="120" w:line="276" w:lineRule="auto"/>
        <w:jc w:val="both"/>
        <w:rPr>
          <w:rFonts w:eastAsia="Times New Roman" w:cs="Times New Roman"/>
          <w:lang w:val="sv-SE"/>
        </w:rPr>
      </w:pPr>
      <w:r w:rsidRPr="00102002">
        <w:rPr>
          <w:rFonts w:eastAsia="Times New Roman" w:cs="Times New Roman"/>
          <w:lang w:val="sv-SE"/>
        </w:rPr>
        <w:t xml:space="preserve">Heaven </w:t>
      </w:r>
      <w:proofErr w:type="gramStart"/>
      <w:r w:rsidRPr="00102002">
        <w:rPr>
          <w:rFonts w:eastAsia="Times New Roman" w:cs="Times New Roman"/>
          <w:lang w:val="sv-SE"/>
        </w:rPr>
        <w:t>Frezgi</w:t>
      </w:r>
      <w:r w:rsidR="00C05F38" w:rsidRPr="00102002">
        <w:rPr>
          <w:rFonts w:eastAsia="Times New Roman" w:cs="Times New Roman"/>
          <w:lang w:val="sv-SE"/>
        </w:rPr>
        <w:t xml:space="preserve">  &amp;</w:t>
      </w:r>
      <w:proofErr w:type="gramEnd"/>
      <w:r w:rsidR="00C05F38" w:rsidRPr="00102002">
        <w:rPr>
          <w:rFonts w:eastAsia="Times New Roman" w:cs="Times New Roman"/>
          <w:lang w:val="sv-SE"/>
        </w:rPr>
        <w:t xml:space="preserve"> Bharath Gelli</w:t>
      </w:r>
    </w:p>
    <w:p w14:paraId="0979C39A" w14:textId="30F26A83" w:rsidR="00984C6A" w:rsidRPr="00102002" w:rsidRDefault="00984C6A" w:rsidP="003149E0">
      <w:pPr>
        <w:spacing w:after="120" w:line="276" w:lineRule="auto"/>
        <w:jc w:val="both"/>
        <w:rPr>
          <w:rFonts w:eastAsia="Times New Roman" w:cs="Times New Roman"/>
          <w:b/>
          <w:sz w:val="32"/>
          <w:szCs w:val="32"/>
          <w:lang w:val="sv-SE"/>
        </w:rPr>
      </w:pPr>
      <w:r w:rsidRPr="00102002">
        <w:rPr>
          <w:rFonts w:eastAsia="Times New Roman" w:cs="Times New Roman"/>
          <w:b/>
          <w:sz w:val="32"/>
          <w:szCs w:val="32"/>
          <w:lang w:val="sv-SE"/>
        </w:rPr>
        <w:br w:type="page"/>
      </w:r>
    </w:p>
    <w:p w14:paraId="1C9D20F2" w14:textId="77777777" w:rsidR="00365807" w:rsidRPr="00455F8B" w:rsidRDefault="479047C8" w:rsidP="003149E0">
      <w:pPr>
        <w:spacing w:line="276" w:lineRule="auto"/>
        <w:jc w:val="both"/>
        <w:rPr>
          <w:rFonts w:eastAsiaTheme="majorEastAsia" w:cs="Times New Roman"/>
          <w:color w:val="2F5496" w:themeColor="accent1" w:themeShade="BF"/>
          <w:sz w:val="36"/>
          <w:szCs w:val="32"/>
          <w:lang w:val="sv-SE"/>
        </w:rPr>
      </w:pPr>
      <w:r w:rsidRPr="00455F8B">
        <w:rPr>
          <w:rFonts w:eastAsiaTheme="majorEastAsia" w:cs="Times New Roman"/>
          <w:color w:val="2F5496" w:themeColor="accent1" w:themeShade="BF"/>
          <w:sz w:val="36"/>
          <w:szCs w:val="32"/>
          <w:lang w:val="sv-SE"/>
        </w:rPr>
        <w:lastRenderedPageBreak/>
        <w:t>Sammanfattning</w:t>
      </w:r>
    </w:p>
    <w:p w14:paraId="25E4D6C2" w14:textId="2ABE72CE" w:rsidR="00485CD3" w:rsidRPr="00C126A5" w:rsidRDefault="00485CD3" w:rsidP="003149E0">
      <w:pPr>
        <w:pStyle w:val="BodyText"/>
        <w:spacing w:line="276" w:lineRule="auto"/>
        <w:jc w:val="both"/>
        <w:rPr>
          <w:lang w:val="sv-SE"/>
        </w:rPr>
      </w:pPr>
      <w:r w:rsidRPr="00C126A5">
        <w:rPr>
          <w:lang w:val="sv-SE"/>
        </w:rPr>
        <w:t>Metall</w:t>
      </w:r>
      <w:r w:rsidR="0031410E" w:rsidRPr="00C126A5">
        <w:rPr>
          <w:lang w:val="sv-SE"/>
        </w:rPr>
        <w:t>isk bearbetning</w:t>
      </w:r>
      <w:r w:rsidRPr="00C126A5">
        <w:rPr>
          <w:lang w:val="sv-SE"/>
        </w:rPr>
        <w:t xml:space="preserve"> har varit en del av den industriella utvecklingen sedan järnåldern. Sedan dess har det ändrat form och kriterier men effektivitet i </w:t>
      </w:r>
      <w:r w:rsidR="0031410E" w:rsidRPr="00C126A5">
        <w:rPr>
          <w:lang w:val="sv-SE"/>
        </w:rPr>
        <w:t>skärande bearbe</w:t>
      </w:r>
      <w:r w:rsidR="003F589D" w:rsidRPr="00C126A5">
        <w:rPr>
          <w:lang w:val="sv-SE"/>
        </w:rPr>
        <w:t>tning av metall</w:t>
      </w:r>
      <w:r w:rsidRPr="00C126A5">
        <w:rPr>
          <w:lang w:val="sv-SE"/>
        </w:rPr>
        <w:t xml:space="preserve"> har varit ett av de största målen i den industriella världen lika länge. För att ha maximal effektivitet krävs en viss nivå av processbeteende, vilket är det som inspirerade examensarbetet. Projektet genomfördes i samarbete mellan Lunds universitet och Seco som ett akademiskt examensprojekt för universitetet och som ett praktiskt verktyg för Seco.</w:t>
      </w:r>
    </w:p>
    <w:p w14:paraId="570FA598" w14:textId="2910B9A8" w:rsidR="00485CD3" w:rsidRPr="00C126A5" w:rsidRDefault="00485CD3" w:rsidP="003149E0">
      <w:pPr>
        <w:pStyle w:val="BodyText"/>
        <w:spacing w:line="276" w:lineRule="auto"/>
        <w:jc w:val="both"/>
        <w:rPr>
          <w:lang w:val="sv-SE"/>
        </w:rPr>
      </w:pPr>
      <w:r w:rsidRPr="00C126A5">
        <w:rPr>
          <w:lang w:val="sv-SE"/>
        </w:rPr>
        <w:t>Projektet startade med litteraturgranskning där befintliga modeller för förutsägelse av axiell skärkraft i borr-operationer grundligt studerades och analyserades. Resultatet av litteraturöversikten var en vald modell för ytterligare tester och modifieringar. Den valda modellen användes för att förutsäga den axiella skärkraften för valda</w:t>
      </w:r>
      <w:r w:rsidR="003F589D" w:rsidRPr="00C126A5">
        <w:rPr>
          <w:lang w:val="sv-SE"/>
        </w:rPr>
        <w:t xml:space="preserve"> olika verktygsgeometrier </w:t>
      </w:r>
      <w:r w:rsidR="00654F9D" w:rsidRPr="00C126A5">
        <w:rPr>
          <w:lang w:val="sv-SE"/>
        </w:rPr>
        <w:t>och processdata i arbetsmaterial SS2541</w:t>
      </w:r>
      <w:r w:rsidR="00320C74" w:rsidRPr="00C126A5">
        <w:rPr>
          <w:lang w:val="sv-SE"/>
        </w:rPr>
        <w:t xml:space="preserve"> inom materielgruppen P5</w:t>
      </w:r>
      <w:r w:rsidRPr="00C126A5">
        <w:rPr>
          <w:lang w:val="sv-SE"/>
        </w:rPr>
        <w:t>.</w:t>
      </w:r>
    </w:p>
    <w:p w14:paraId="0E509F40" w14:textId="67FE7798" w:rsidR="00485CD3" w:rsidRPr="00C126A5" w:rsidRDefault="00485CD3" w:rsidP="003149E0">
      <w:pPr>
        <w:pStyle w:val="BodyText"/>
        <w:spacing w:line="276" w:lineRule="auto"/>
        <w:jc w:val="both"/>
        <w:rPr>
          <w:lang w:val="sv-SE"/>
        </w:rPr>
      </w:pPr>
      <w:r w:rsidRPr="00C126A5">
        <w:rPr>
          <w:lang w:val="sv-SE"/>
        </w:rPr>
        <w:t xml:space="preserve">För att testa modellen </w:t>
      </w:r>
      <w:r w:rsidR="00320C74" w:rsidRPr="00C126A5">
        <w:rPr>
          <w:lang w:val="sv-SE"/>
        </w:rPr>
        <w:t>gjordes</w:t>
      </w:r>
      <w:r w:rsidRPr="00C126A5">
        <w:rPr>
          <w:lang w:val="sv-SE"/>
        </w:rPr>
        <w:t xml:space="preserve"> experimentella tester och </w:t>
      </w:r>
      <w:r w:rsidR="009D7B10" w:rsidRPr="00C126A5">
        <w:rPr>
          <w:lang w:val="sv-SE"/>
        </w:rPr>
        <w:t>modellfelet utvärderades</w:t>
      </w:r>
      <w:r w:rsidRPr="00C126A5">
        <w:rPr>
          <w:lang w:val="sv-SE"/>
        </w:rPr>
        <w:t xml:space="preserve">. Vilket ledde till numeriska tester där olika lösningsbaserade konstanter lades till modellen för att ge minsta möjliga felprocent mellan de uppmätta och modellerade axiella skärkrafterna. Under denna fas av projektet upptäcktes ett mönster där modellen underskattade den axiella skärkraften för mindre </w:t>
      </w:r>
      <w:r w:rsidR="00335EF6" w:rsidRPr="00C126A5">
        <w:rPr>
          <w:lang w:val="sv-SE"/>
        </w:rPr>
        <w:t>borr</w:t>
      </w:r>
      <w:r w:rsidRPr="00C126A5">
        <w:rPr>
          <w:lang w:val="sv-SE"/>
        </w:rPr>
        <w:t>diametrar.</w:t>
      </w:r>
    </w:p>
    <w:p w14:paraId="1D43ECF6" w14:textId="60A387D3" w:rsidR="00365807" w:rsidRPr="00C126A5" w:rsidRDefault="00485CD3" w:rsidP="003149E0">
      <w:pPr>
        <w:pStyle w:val="BodyText"/>
        <w:spacing w:line="276" w:lineRule="auto"/>
        <w:jc w:val="both"/>
        <w:rPr>
          <w:lang w:val="sv-SE"/>
        </w:rPr>
      </w:pPr>
      <w:r w:rsidRPr="00C126A5">
        <w:rPr>
          <w:lang w:val="sv-SE"/>
        </w:rPr>
        <w:t xml:space="preserve">Resultaten av detta projekt presenteras i prestationsordning där korrelationen mellan diameter, matning, uppmätt och modellerad axiell skärkraft både visualiseras i grafer och beskrivs i rapporten. Dessutom har ett kapitel med förslag för framtida studier lagts till för att ytterligare optimera modellen. </w:t>
      </w:r>
    </w:p>
    <w:p w14:paraId="4F8662C5" w14:textId="2CAD5345" w:rsidR="00365807" w:rsidRPr="00C126A5" w:rsidRDefault="479047C8" w:rsidP="003149E0">
      <w:pPr>
        <w:spacing w:after="120" w:line="276" w:lineRule="auto"/>
        <w:jc w:val="both"/>
        <w:rPr>
          <w:highlight w:val="yellow"/>
          <w:lang w:val="sv-SE"/>
        </w:rPr>
      </w:pPr>
      <w:r w:rsidRPr="00C126A5">
        <w:rPr>
          <w:rFonts w:eastAsia="Times New Roman" w:cs="Times New Roman"/>
          <w:sz w:val="20"/>
          <w:szCs w:val="20"/>
          <w:lang w:val="sv-SE"/>
        </w:rPr>
        <w:t xml:space="preserve"> </w:t>
      </w:r>
    </w:p>
    <w:p w14:paraId="1E691464" w14:textId="3ADBCC7C" w:rsidR="00890D2E" w:rsidRPr="00C126A5" w:rsidRDefault="479047C8" w:rsidP="003149E0">
      <w:pPr>
        <w:spacing w:after="120" w:line="276" w:lineRule="auto"/>
        <w:jc w:val="both"/>
        <w:rPr>
          <w:rFonts w:eastAsia="Times New Roman" w:cs="Times New Roman"/>
          <w:lang w:val="sv-SE"/>
        </w:rPr>
      </w:pPr>
      <w:r w:rsidRPr="00C126A5">
        <w:rPr>
          <w:rFonts w:eastAsia="Times New Roman" w:cs="Times New Roman"/>
          <w:sz w:val="20"/>
          <w:szCs w:val="20"/>
          <w:lang w:val="sv-SE"/>
        </w:rPr>
        <w:t xml:space="preserve"> </w:t>
      </w:r>
    </w:p>
    <w:p w14:paraId="46D6EA58" w14:textId="0B8767BC" w:rsidR="00890D2E" w:rsidRPr="00C126A5" w:rsidRDefault="479047C8" w:rsidP="003149E0">
      <w:pPr>
        <w:spacing w:after="120" w:line="276" w:lineRule="auto"/>
        <w:jc w:val="both"/>
        <w:rPr>
          <w:rFonts w:eastAsia="Times New Roman" w:cs="Times New Roman"/>
          <w:lang w:val="sv-SE"/>
        </w:rPr>
      </w:pPr>
      <w:r w:rsidRPr="00C126A5">
        <w:rPr>
          <w:rFonts w:eastAsia="Times New Roman" w:cs="Times New Roman"/>
          <w:sz w:val="20"/>
          <w:szCs w:val="20"/>
          <w:lang w:val="sv-SE"/>
        </w:rPr>
        <w:t xml:space="preserve"> </w:t>
      </w:r>
    </w:p>
    <w:p w14:paraId="1FC5A626" w14:textId="1096FB69" w:rsidR="00890D2E" w:rsidRPr="00C126A5" w:rsidRDefault="479047C8" w:rsidP="003149E0">
      <w:pPr>
        <w:spacing w:after="120" w:line="276" w:lineRule="auto"/>
        <w:jc w:val="both"/>
        <w:rPr>
          <w:rFonts w:eastAsia="Times New Roman" w:cs="Times New Roman"/>
          <w:lang w:val="sv-SE"/>
        </w:rPr>
      </w:pPr>
      <w:r w:rsidRPr="00C126A5">
        <w:rPr>
          <w:rFonts w:eastAsia="Times New Roman" w:cs="Times New Roman"/>
          <w:sz w:val="20"/>
          <w:szCs w:val="20"/>
          <w:lang w:val="sv-SE"/>
        </w:rPr>
        <w:t xml:space="preserve"> </w:t>
      </w:r>
    </w:p>
    <w:p w14:paraId="2075413B" w14:textId="0581890A" w:rsidR="00365807" w:rsidRPr="00C126A5" w:rsidRDefault="479047C8" w:rsidP="003149E0">
      <w:pPr>
        <w:pStyle w:val="BodyText"/>
        <w:spacing w:line="276" w:lineRule="auto"/>
        <w:jc w:val="both"/>
        <w:rPr>
          <w:highlight w:val="yellow"/>
          <w:lang w:val="sv-SE"/>
        </w:rPr>
      </w:pPr>
      <w:r w:rsidRPr="00C126A5">
        <w:rPr>
          <w:b/>
          <w:bCs/>
          <w:i/>
          <w:iCs/>
          <w:lang w:val="sv-SE"/>
        </w:rPr>
        <w:t xml:space="preserve">Nyckelord: </w:t>
      </w:r>
      <w:r w:rsidR="004E6859" w:rsidRPr="00C126A5">
        <w:rPr>
          <w:lang w:val="sv-SE"/>
        </w:rPr>
        <w:t>Axiell skärkraft, borrning, modell</w:t>
      </w:r>
      <w:r w:rsidR="009D7B10" w:rsidRPr="00C126A5">
        <w:rPr>
          <w:lang w:val="sv-SE"/>
        </w:rPr>
        <w:t>ering</w:t>
      </w:r>
    </w:p>
    <w:p w14:paraId="693F655B" w14:textId="4DC92FB2" w:rsidR="00890D2E" w:rsidRPr="00C126A5" w:rsidRDefault="00890D2E" w:rsidP="003149E0">
      <w:pPr>
        <w:spacing w:after="120" w:line="276" w:lineRule="auto"/>
        <w:jc w:val="both"/>
        <w:rPr>
          <w:rFonts w:eastAsia="Times New Roman" w:cs="Times New Roman"/>
          <w:b/>
          <w:sz w:val="36"/>
          <w:szCs w:val="36"/>
          <w:lang w:val="sv-SE"/>
        </w:rPr>
      </w:pPr>
    </w:p>
    <w:p w14:paraId="089532D8" w14:textId="4DC92FB2" w:rsidR="00750537" w:rsidRPr="00C126A5" w:rsidRDefault="00750537" w:rsidP="003149E0">
      <w:pPr>
        <w:spacing w:after="120" w:line="276" w:lineRule="auto"/>
        <w:jc w:val="both"/>
        <w:rPr>
          <w:rFonts w:eastAsia="Times New Roman" w:cs="Times New Roman"/>
          <w:b/>
          <w:sz w:val="36"/>
          <w:szCs w:val="36"/>
          <w:lang w:val="sv-SE"/>
        </w:rPr>
      </w:pPr>
      <w:r w:rsidRPr="00C126A5">
        <w:rPr>
          <w:rFonts w:eastAsia="Times New Roman" w:cs="Times New Roman"/>
          <w:b/>
          <w:sz w:val="36"/>
          <w:szCs w:val="36"/>
          <w:lang w:val="sv-SE"/>
        </w:rPr>
        <w:br w:type="page"/>
      </w:r>
    </w:p>
    <w:p w14:paraId="085ED665" w14:textId="27D010B3" w:rsidR="001E2DD1" w:rsidRPr="00455F8B" w:rsidRDefault="00003EDF" w:rsidP="003149E0">
      <w:pPr>
        <w:spacing w:line="276" w:lineRule="auto"/>
        <w:jc w:val="both"/>
        <w:rPr>
          <w:rFonts w:eastAsiaTheme="majorEastAsia" w:cs="Times New Roman"/>
          <w:color w:val="2F5496" w:themeColor="accent1" w:themeShade="BF"/>
          <w:sz w:val="36"/>
          <w:szCs w:val="32"/>
          <w:lang w:val="sv-SE"/>
        </w:rPr>
      </w:pPr>
      <w:r w:rsidRPr="00455F8B">
        <w:rPr>
          <w:rFonts w:eastAsiaTheme="majorEastAsia" w:cs="Times New Roman"/>
          <w:color w:val="2F5496" w:themeColor="accent1" w:themeShade="BF"/>
          <w:sz w:val="36"/>
          <w:szCs w:val="32"/>
          <w:lang w:val="sv-SE"/>
        </w:rPr>
        <w:lastRenderedPageBreak/>
        <w:t>Abstract</w:t>
      </w:r>
    </w:p>
    <w:p w14:paraId="41B5A6A6" w14:textId="2849C59E" w:rsidR="00890D2E" w:rsidRPr="00C567A0" w:rsidRDefault="00AC12C8" w:rsidP="003149E0">
      <w:pPr>
        <w:spacing w:after="120" w:line="276" w:lineRule="auto"/>
        <w:jc w:val="both"/>
        <w:rPr>
          <w:rFonts w:eastAsia="Times New Roman" w:cs="Times New Roman"/>
        </w:rPr>
      </w:pPr>
      <w:r w:rsidRPr="00C567A0">
        <w:rPr>
          <w:rFonts w:eastAsia="Times New Roman" w:cs="Times New Roman"/>
        </w:rPr>
        <w:t xml:space="preserve">Metal cutting has been part of industrial development since </w:t>
      </w:r>
      <w:r w:rsidR="00993E5F" w:rsidRPr="00C567A0">
        <w:rPr>
          <w:rFonts w:eastAsia="Times New Roman" w:cs="Times New Roman"/>
        </w:rPr>
        <w:t xml:space="preserve">the </w:t>
      </w:r>
      <w:r w:rsidR="002848ED" w:rsidRPr="00C567A0">
        <w:rPr>
          <w:rFonts w:eastAsia="Times New Roman" w:cs="Times New Roman"/>
        </w:rPr>
        <w:t>iron age</w:t>
      </w:r>
      <w:r w:rsidR="003C5EA9" w:rsidRPr="00C567A0">
        <w:rPr>
          <w:rFonts w:eastAsia="Times New Roman" w:cs="Times New Roman"/>
        </w:rPr>
        <w:t>.</w:t>
      </w:r>
      <w:r w:rsidR="002848ED" w:rsidRPr="00C567A0">
        <w:rPr>
          <w:rFonts w:eastAsia="Times New Roman" w:cs="Times New Roman"/>
        </w:rPr>
        <w:t xml:space="preserve"> </w:t>
      </w:r>
      <w:r w:rsidR="003C5EA9" w:rsidRPr="00C567A0">
        <w:rPr>
          <w:rFonts w:eastAsia="Times New Roman" w:cs="Times New Roman"/>
        </w:rPr>
        <w:t>S</w:t>
      </w:r>
      <w:r w:rsidR="002848ED" w:rsidRPr="00C567A0">
        <w:rPr>
          <w:rFonts w:eastAsia="Times New Roman" w:cs="Times New Roman"/>
        </w:rPr>
        <w:t xml:space="preserve">ince </w:t>
      </w:r>
      <w:r w:rsidR="003C5EA9" w:rsidRPr="00C567A0">
        <w:rPr>
          <w:rFonts w:eastAsia="Times New Roman" w:cs="Times New Roman"/>
        </w:rPr>
        <w:t>then,</w:t>
      </w:r>
      <w:r w:rsidR="002848ED" w:rsidRPr="00C567A0">
        <w:rPr>
          <w:rFonts w:eastAsia="Times New Roman" w:cs="Times New Roman"/>
        </w:rPr>
        <w:t xml:space="preserve"> it has change</w:t>
      </w:r>
      <w:r w:rsidR="00131253" w:rsidRPr="00C567A0">
        <w:rPr>
          <w:rFonts w:eastAsia="Times New Roman" w:cs="Times New Roman"/>
        </w:rPr>
        <w:t>d</w:t>
      </w:r>
      <w:r w:rsidR="002848ED" w:rsidRPr="00C567A0">
        <w:rPr>
          <w:rFonts w:eastAsia="Times New Roman" w:cs="Times New Roman"/>
        </w:rPr>
        <w:t xml:space="preserve"> shapes and </w:t>
      </w:r>
      <w:r w:rsidR="00392FA3" w:rsidRPr="00C567A0">
        <w:rPr>
          <w:rFonts w:eastAsia="Times New Roman" w:cs="Times New Roman"/>
        </w:rPr>
        <w:t>criteria</w:t>
      </w:r>
      <w:r w:rsidR="00131253" w:rsidRPr="00C567A0">
        <w:rPr>
          <w:rFonts w:eastAsia="Times New Roman" w:cs="Times New Roman"/>
        </w:rPr>
        <w:t>,</w:t>
      </w:r>
      <w:r w:rsidR="002848ED" w:rsidRPr="00C567A0">
        <w:rPr>
          <w:rFonts w:eastAsia="Times New Roman" w:cs="Times New Roman"/>
        </w:rPr>
        <w:t xml:space="preserve"> but </w:t>
      </w:r>
      <w:r w:rsidR="00396D47" w:rsidRPr="00C567A0">
        <w:rPr>
          <w:rFonts w:eastAsia="Times New Roman" w:cs="Times New Roman"/>
        </w:rPr>
        <w:t xml:space="preserve">efficiency in metal cutting has been one of the biggest goals in </w:t>
      </w:r>
      <w:r w:rsidR="00001DEE" w:rsidRPr="00C567A0">
        <w:rPr>
          <w:rFonts w:eastAsia="Times New Roman" w:cs="Times New Roman"/>
        </w:rPr>
        <w:t xml:space="preserve">the industrial world for just as long. To have maximum efficiency requires some </w:t>
      </w:r>
      <w:r w:rsidR="00392FA3" w:rsidRPr="00C567A0">
        <w:rPr>
          <w:rFonts w:eastAsia="Times New Roman" w:cs="Times New Roman"/>
        </w:rPr>
        <w:t>level of process behavior prediction</w:t>
      </w:r>
      <w:r w:rsidR="00993E5F" w:rsidRPr="00C567A0">
        <w:rPr>
          <w:rFonts w:eastAsia="Times New Roman" w:cs="Times New Roman"/>
        </w:rPr>
        <w:t>,</w:t>
      </w:r>
      <w:r w:rsidR="00392FA3" w:rsidRPr="00C567A0">
        <w:rPr>
          <w:rFonts w:eastAsia="Times New Roman" w:cs="Times New Roman"/>
        </w:rPr>
        <w:t xml:space="preserve"> which inspired the degree project. </w:t>
      </w:r>
      <w:r w:rsidR="003C5EA9" w:rsidRPr="00C567A0">
        <w:rPr>
          <w:rFonts w:eastAsia="Times New Roman" w:cs="Times New Roman"/>
        </w:rPr>
        <w:t xml:space="preserve">The project was </w:t>
      </w:r>
      <w:r w:rsidR="007A1A28" w:rsidRPr="00C567A0">
        <w:rPr>
          <w:rFonts w:eastAsia="Times New Roman" w:cs="Times New Roman"/>
        </w:rPr>
        <w:t>conducted</w:t>
      </w:r>
      <w:r w:rsidR="003C5EA9" w:rsidRPr="00C567A0">
        <w:rPr>
          <w:rFonts w:eastAsia="Times New Roman" w:cs="Times New Roman"/>
        </w:rPr>
        <w:t xml:space="preserve"> in collaboration </w:t>
      </w:r>
      <w:r w:rsidR="00993E5F" w:rsidRPr="00C567A0">
        <w:rPr>
          <w:rFonts w:eastAsia="Times New Roman" w:cs="Times New Roman"/>
        </w:rPr>
        <w:t>with</w:t>
      </w:r>
      <w:r w:rsidR="003C5EA9" w:rsidRPr="00C567A0">
        <w:rPr>
          <w:rFonts w:eastAsia="Times New Roman" w:cs="Times New Roman"/>
        </w:rPr>
        <w:t xml:space="preserve"> Lund </w:t>
      </w:r>
      <w:r w:rsidR="00993E5F" w:rsidRPr="00C567A0">
        <w:rPr>
          <w:rFonts w:eastAsia="Times New Roman" w:cs="Times New Roman"/>
        </w:rPr>
        <w:t>U</w:t>
      </w:r>
      <w:r w:rsidR="003C5EA9" w:rsidRPr="00C567A0">
        <w:rPr>
          <w:rFonts w:eastAsia="Times New Roman" w:cs="Times New Roman"/>
        </w:rPr>
        <w:t>niversity and Seco</w:t>
      </w:r>
      <w:r w:rsidR="00922ED8" w:rsidRPr="00C567A0">
        <w:rPr>
          <w:rFonts w:eastAsia="Times New Roman" w:cs="Times New Roman"/>
        </w:rPr>
        <w:t xml:space="preserve"> as an academic degree project for the university and as a practical tool for Seco. </w:t>
      </w:r>
    </w:p>
    <w:p w14:paraId="290DEF8D" w14:textId="76A4EF1F" w:rsidR="00DF0C4F" w:rsidRPr="00C567A0" w:rsidRDefault="00DF3A4F" w:rsidP="003149E0">
      <w:pPr>
        <w:spacing w:after="120" w:line="276" w:lineRule="auto"/>
        <w:jc w:val="both"/>
        <w:rPr>
          <w:rFonts w:eastAsia="Times New Roman" w:cs="Times New Roman"/>
        </w:rPr>
      </w:pPr>
      <w:r w:rsidRPr="00C567A0">
        <w:rPr>
          <w:rFonts w:eastAsia="Times New Roman" w:cs="Times New Roman"/>
        </w:rPr>
        <w:t xml:space="preserve">The project started with </w:t>
      </w:r>
      <w:r w:rsidR="007B1E84" w:rsidRPr="00C567A0">
        <w:rPr>
          <w:rFonts w:eastAsia="Times New Roman" w:cs="Times New Roman"/>
        </w:rPr>
        <w:t xml:space="preserve">a </w:t>
      </w:r>
      <w:r w:rsidRPr="00C567A0">
        <w:rPr>
          <w:rFonts w:eastAsia="Times New Roman" w:cs="Times New Roman"/>
        </w:rPr>
        <w:t>literature review</w:t>
      </w:r>
      <w:r w:rsidR="00C91939" w:rsidRPr="00C567A0">
        <w:rPr>
          <w:rFonts w:eastAsia="Times New Roman" w:cs="Times New Roman"/>
        </w:rPr>
        <w:t>,</w:t>
      </w:r>
      <w:r w:rsidRPr="00C567A0">
        <w:rPr>
          <w:rFonts w:eastAsia="Times New Roman" w:cs="Times New Roman"/>
        </w:rPr>
        <w:t xml:space="preserve"> where existing models i</w:t>
      </w:r>
      <w:r w:rsidR="00EC7265" w:rsidRPr="00C567A0">
        <w:rPr>
          <w:rFonts w:eastAsia="Times New Roman" w:cs="Times New Roman"/>
        </w:rPr>
        <w:t>n</w:t>
      </w:r>
      <w:r w:rsidRPr="00C567A0">
        <w:rPr>
          <w:rFonts w:eastAsia="Times New Roman" w:cs="Times New Roman"/>
        </w:rPr>
        <w:t xml:space="preserve"> </w:t>
      </w:r>
      <w:r w:rsidR="00651AF7">
        <w:rPr>
          <w:rFonts w:eastAsia="Times New Roman" w:cs="Times New Roman"/>
        </w:rPr>
        <w:t>predicting</w:t>
      </w:r>
      <w:r w:rsidRPr="00C567A0">
        <w:rPr>
          <w:rFonts w:eastAsia="Times New Roman" w:cs="Times New Roman"/>
        </w:rPr>
        <w:t xml:space="preserve"> axial cutting force in drilling operations were </w:t>
      </w:r>
      <w:r w:rsidR="00C21065" w:rsidRPr="00C567A0">
        <w:rPr>
          <w:rFonts w:eastAsia="Times New Roman" w:cs="Times New Roman"/>
        </w:rPr>
        <w:t>thoroughly studied</w:t>
      </w:r>
      <w:r w:rsidR="00371836" w:rsidRPr="00C567A0">
        <w:rPr>
          <w:rFonts w:eastAsia="Times New Roman" w:cs="Times New Roman"/>
        </w:rPr>
        <w:t xml:space="preserve"> and </w:t>
      </w:r>
      <w:r w:rsidR="004F6F24" w:rsidRPr="00C567A0">
        <w:rPr>
          <w:rFonts w:eastAsia="Times New Roman" w:cs="Times New Roman"/>
        </w:rPr>
        <w:t>analy</w:t>
      </w:r>
      <w:r w:rsidR="007B1E84" w:rsidRPr="00C567A0">
        <w:rPr>
          <w:rFonts w:eastAsia="Times New Roman" w:cs="Times New Roman"/>
        </w:rPr>
        <w:t>z</w:t>
      </w:r>
      <w:r w:rsidR="004F6F24" w:rsidRPr="00C567A0">
        <w:rPr>
          <w:rFonts w:eastAsia="Times New Roman" w:cs="Times New Roman"/>
        </w:rPr>
        <w:t xml:space="preserve">ed. The result of the literature review </w:t>
      </w:r>
      <w:r w:rsidR="001E1490" w:rsidRPr="00C567A0">
        <w:rPr>
          <w:rFonts w:eastAsia="Times New Roman" w:cs="Times New Roman"/>
        </w:rPr>
        <w:t xml:space="preserve">was one chosen model for further tests and modifications. </w:t>
      </w:r>
      <w:r w:rsidR="00BB3D55" w:rsidRPr="00C567A0">
        <w:rPr>
          <w:rFonts w:eastAsia="Times New Roman" w:cs="Times New Roman"/>
        </w:rPr>
        <w:t xml:space="preserve">The chosen model was used to predict the axial cutting force for chosen tool diameters and feed </w:t>
      </w:r>
      <w:r w:rsidR="001126EA" w:rsidRPr="00C567A0">
        <w:rPr>
          <w:rFonts w:eastAsia="Times New Roman" w:cs="Times New Roman"/>
        </w:rPr>
        <w:t>machining SS2541 in the</w:t>
      </w:r>
      <w:r w:rsidR="00DF0C4F" w:rsidRPr="00C567A0">
        <w:rPr>
          <w:rFonts w:eastAsia="Times New Roman" w:cs="Times New Roman"/>
        </w:rPr>
        <w:t xml:space="preserve"> </w:t>
      </w:r>
      <w:r w:rsidR="009D0829" w:rsidRPr="00C567A0">
        <w:rPr>
          <w:rFonts w:eastAsia="Times New Roman" w:cs="Times New Roman"/>
        </w:rPr>
        <w:t>material</w:t>
      </w:r>
      <w:r w:rsidR="00DF0C4F" w:rsidRPr="00C567A0">
        <w:rPr>
          <w:rFonts w:eastAsia="Times New Roman" w:cs="Times New Roman"/>
        </w:rPr>
        <w:t xml:space="preserve"> </w:t>
      </w:r>
      <w:r w:rsidR="001126EA" w:rsidRPr="00C567A0">
        <w:rPr>
          <w:rFonts w:eastAsia="Times New Roman" w:cs="Times New Roman"/>
        </w:rPr>
        <w:t xml:space="preserve">group </w:t>
      </w:r>
      <w:r w:rsidR="00DF0C4F" w:rsidRPr="00C567A0">
        <w:rPr>
          <w:rFonts w:eastAsia="Times New Roman" w:cs="Times New Roman"/>
        </w:rPr>
        <w:t xml:space="preserve">P5. </w:t>
      </w:r>
    </w:p>
    <w:p w14:paraId="4A4F3E98" w14:textId="574EB267" w:rsidR="00DF0C4F" w:rsidRPr="00C567A0" w:rsidRDefault="00E353A0" w:rsidP="003149E0">
      <w:pPr>
        <w:spacing w:after="120" w:line="276" w:lineRule="auto"/>
        <w:jc w:val="both"/>
        <w:rPr>
          <w:rFonts w:eastAsia="Times New Roman" w:cs="Times New Roman"/>
        </w:rPr>
      </w:pPr>
      <w:r>
        <w:rPr>
          <w:rFonts w:eastAsia="Times New Roman" w:cs="Times New Roman"/>
        </w:rPr>
        <w:t>E</w:t>
      </w:r>
      <w:r w:rsidR="004726E0" w:rsidRPr="00C567A0">
        <w:rPr>
          <w:rFonts w:eastAsia="Times New Roman" w:cs="Times New Roman"/>
        </w:rPr>
        <w:t xml:space="preserve">xperimental tests were </w:t>
      </w:r>
      <w:r w:rsidR="00B9787C" w:rsidRPr="00C567A0">
        <w:rPr>
          <w:rFonts w:eastAsia="Times New Roman" w:cs="Times New Roman"/>
        </w:rPr>
        <w:t>performed</w:t>
      </w:r>
      <w:r w:rsidRPr="00E353A0">
        <w:rPr>
          <w:rFonts w:eastAsia="Times New Roman" w:cs="Times New Roman"/>
        </w:rPr>
        <w:t xml:space="preserve"> </w:t>
      </w:r>
      <w:r>
        <w:rPr>
          <w:rFonts w:eastAsia="Times New Roman" w:cs="Times New Roman"/>
        </w:rPr>
        <w:t>t</w:t>
      </w:r>
      <w:r w:rsidRPr="00C567A0">
        <w:rPr>
          <w:rFonts w:eastAsia="Times New Roman" w:cs="Times New Roman"/>
        </w:rPr>
        <w:t>o test the model</w:t>
      </w:r>
      <w:r w:rsidR="00880D37" w:rsidRPr="00C567A0">
        <w:rPr>
          <w:rFonts w:eastAsia="Times New Roman" w:cs="Times New Roman"/>
        </w:rPr>
        <w:t>. They</w:t>
      </w:r>
      <w:r w:rsidR="004726E0" w:rsidRPr="00C567A0">
        <w:rPr>
          <w:rFonts w:eastAsia="Times New Roman" w:cs="Times New Roman"/>
        </w:rPr>
        <w:t xml:space="preserve"> showed that the prediction was not a perfect fit</w:t>
      </w:r>
      <w:r w:rsidR="009D0829" w:rsidRPr="00C567A0">
        <w:rPr>
          <w:rFonts w:eastAsia="Times New Roman" w:cs="Times New Roman"/>
        </w:rPr>
        <w:t>,</w:t>
      </w:r>
      <w:r w:rsidR="004726E0" w:rsidRPr="00C567A0">
        <w:rPr>
          <w:rFonts w:eastAsia="Times New Roman" w:cs="Times New Roman"/>
        </w:rPr>
        <w:t xml:space="preserve"> </w:t>
      </w:r>
      <w:r w:rsidR="009D0829" w:rsidRPr="00C567A0">
        <w:rPr>
          <w:rFonts w:eastAsia="Times New Roman" w:cs="Times New Roman"/>
        </w:rPr>
        <w:t>w</w:t>
      </w:r>
      <w:r w:rsidR="004726E0" w:rsidRPr="00C567A0">
        <w:rPr>
          <w:rFonts w:eastAsia="Times New Roman" w:cs="Times New Roman"/>
        </w:rPr>
        <w:t xml:space="preserve">hich led to </w:t>
      </w:r>
      <w:r w:rsidR="003710CA">
        <w:rPr>
          <w:rFonts w:eastAsia="Times New Roman" w:cs="Times New Roman"/>
        </w:rPr>
        <w:t>mathematical</w:t>
      </w:r>
      <w:r w:rsidR="00C75848" w:rsidRPr="00C567A0">
        <w:rPr>
          <w:rFonts w:eastAsia="Times New Roman" w:cs="Times New Roman"/>
        </w:rPr>
        <w:t xml:space="preserve"> tests where different solver-based constants were added to the model to provide the minimum possible error percentage between the measured and modeled axial cutting forces</w:t>
      </w:r>
      <w:r w:rsidR="00C16C1F" w:rsidRPr="00C567A0">
        <w:rPr>
          <w:rFonts w:eastAsia="Times New Roman" w:cs="Times New Roman"/>
        </w:rPr>
        <w:t>. During this phase of the project</w:t>
      </w:r>
      <w:r w:rsidR="00880D37" w:rsidRPr="00C567A0">
        <w:rPr>
          <w:rFonts w:eastAsia="Times New Roman" w:cs="Times New Roman"/>
        </w:rPr>
        <w:t>,</w:t>
      </w:r>
      <w:r w:rsidR="00C16C1F" w:rsidRPr="00C567A0">
        <w:rPr>
          <w:rFonts w:eastAsia="Times New Roman" w:cs="Times New Roman"/>
        </w:rPr>
        <w:t xml:space="preserve"> a pattern was detected where the </w:t>
      </w:r>
      <w:r w:rsidR="004D6B63" w:rsidRPr="00C567A0">
        <w:rPr>
          <w:rFonts w:eastAsia="Times New Roman" w:cs="Times New Roman"/>
        </w:rPr>
        <w:t xml:space="preserve">model underestimated the axial cutting force for </w:t>
      </w:r>
      <w:r w:rsidR="00C16C1F" w:rsidRPr="00C567A0">
        <w:rPr>
          <w:rFonts w:eastAsia="Times New Roman" w:cs="Times New Roman"/>
        </w:rPr>
        <w:t>smaller diam</w:t>
      </w:r>
      <w:r w:rsidR="004D6B63" w:rsidRPr="00C567A0">
        <w:rPr>
          <w:rFonts w:eastAsia="Times New Roman" w:cs="Times New Roman"/>
        </w:rPr>
        <w:t>e</w:t>
      </w:r>
      <w:r w:rsidR="00C16C1F" w:rsidRPr="00C567A0">
        <w:rPr>
          <w:rFonts w:eastAsia="Times New Roman" w:cs="Times New Roman"/>
        </w:rPr>
        <w:t>ters</w:t>
      </w:r>
      <w:r w:rsidR="004D6B63" w:rsidRPr="00C567A0">
        <w:rPr>
          <w:rFonts w:eastAsia="Times New Roman" w:cs="Times New Roman"/>
        </w:rPr>
        <w:t xml:space="preserve">. </w:t>
      </w:r>
    </w:p>
    <w:p w14:paraId="78B2B8A4" w14:textId="146B38CD" w:rsidR="005C7B6B" w:rsidRPr="00C567A0" w:rsidRDefault="000D03DE" w:rsidP="003149E0">
      <w:pPr>
        <w:spacing w:after="120" w:line="276" w:lineRule="auto"/>
        <w:jc w:val="both"/>
        <w:rPr>
          <w:rFonts w:eastAsia="Times New Roman" w:cs="Times New Roman"/>
        </w:rPr>
      </w:pPr>
      <w:r w:rsidRPr="00C567A0">
        <w:rPr>
          <w:rFonts w:eastAsia="Times New Roman" w:cs="Times New Roman"/>
        </w:rPr>
        <w:t>The result</w:t>
      </w:r>
      <w:r w:rsidR="002C5AC3" w:rsidRPr="00C567A0">
        <w:rPr>
          <w:rFonts w:eastAsia="Times New Roman" w:cs="Times New Roman"/>
        </w:rPr>
        <w:t>s</w:t>
      </w:r>
      <w:r w:rsidRPr="00C567A0">
        <w:rPr>
          <w:rFonts w:eastAsia="Times New Roman" w:cs="Times New Roman"/>
        </w:rPr>
        <w:t xml:space="preserve"> </w:t>
      </w:r>
      <w:r w:rsidR="002C5AC3" w:rsidRPr="00C567A0">
        <w:rPr>
          <w:rFonts w:eastAsia="Times New Roman" w:cs="Times New Roman"/>
        </w:rPr>
        <w:t>are</w:t>
      </w:r>
      <w:r w:rsidRPr="00C567A0">
        <w:rPr>
          <w:rFonts w:eastAsia="Times New Roman" w:cs="Times New Roman"/>
        </w:rPr>
        <w:t xml:space="preserve"> presented in </w:t>
      </w:r>
      <w:r w:rsidR="00670C19" w:rsidRPr="00C567A0">
        <w:rPr>
          <w:rFonts w:eastAsia="Times New Roman" w:cs="Times New Roman"/>
        </w:rPr>
        <w:t>performance order where the correlation between diameter, feed, measured</w:t>
      </w:r>
      <w:r w:rsidR="00E353A0">
        <w:rPr>
          <w:rFonts w:eastAsia="Times New Roman" w:cs="Times New Roman"/>
        </w:rPr>
        <w:t>,</w:t>
      </w:r>
      <w:r w:rsidR="00670C19" w:rsidRPr="00C567A0">
        <w:rPr>
          <w:rFonts w:eastAsia="Times New Roman" w:cs="Times New Roman"/>
        </w:rPr>
        <w:t xml:space="preserve"> and modeled axial cutting force </w:t>
      </w:r>
      <w:r w:rsidR="005F6867" w:rsidRPr="00C567A0">
        <w:rPr>
          <w:rFonts w:eastAsia="Times New Roman" w:cs="Times New Roman"/>
        </w:rPr>
        <w:t>is both visualized in graphs and described</w:t>
      </w:r>
      <w:r w:rsidR="0030096A" w:rsidRPr="00C567A0">
        <w:rPr>
          <w:rFonts w:eastAsia="Times New Roman" w:cs="Times New Roman"/>
        </w:rPr>
        <w:t xml:space="preserve"> in the report. Furthermore, </w:t>
      </w:r>
      <w:r w:rsidR="002C5AC3" w:rsidRPr="00C567A0">
        <w:rPr>
          <w:rFonts w:eastAsia="Times New Roman" w:cs="Times New Roman"/>
        </w:rPr>
        <w:t xml:space="preserve">a chapter with </w:t>
      </w:r>
      <w:r w:rsidR="00880D37" w:rsidRPr="00C567A0">
        <w:rPr>
          <w:rFonts w:eastAsia="Times New Roman" w:cs="Times New Roman"/>
        </w:rPr>
        <w:t xml:space="preserve">a </w:t>
      </w:r>
      <w:r w:rsidR="002C5AC3" w:rsidRPr="00C567A0">
        <w:rPr>
          <w:rFonts w:eastAsia="Times New Roman" w:cs="Times New Roman"/>
        </w:rPr>
        <w:t xml:space="preserve">suggestion for future studies has been added to optimize the model further. </w:t>
      </w:r>
    </w:p>
    <w:p w14:paraId="651B7130" w14:textId="77777777" w:rsidR="006F42C4" w:rsidRPr="00C567A0" w:rsidRDefault="006F42C4" w:rsidP="003149E0">
      <w:pPr>
        <w:spacing w:after="120" w:line="276" w:lineRule="auto"/>
        <w:jc w:val="both"/>
        <w:rPr>
          <w:rFonts w:eastAsia="Times New Roman" w:cs="Times New Roman"/>
        </w:rPr>
      </w:pPr>
    </w:p>
    <w:p w14:paraId="72A26E26" w14:textId="3452215C" w:rsidR="0034116C" w:rsidRPr="00C67FF1" w:rsidRDefault="60C8205D" w:rsidP="003149E0">
      <w:pPr>
        <w:pStyle w:val="BodyText"/>
        <w:spacing w:line="276" w:lineRule="auto"/>
        <w:jc w:val="both"/>
      </w:pPr>
      <w:r w:rsidRPr="00C567A0">
        <w:rPr>
          <w:b/>
          <w:bCs/>
          <w:i/>
          <w:iCs/>
        </w:rPr>
        <w:t xml:space="preserve">Keywords: </w:t>
      </w:r>
      <w:r w:rsidR="00485CD3" w:rsidRPr="00C567A0">
        <w:t>Axial cutting force</w:t>
      </w:r>
      <w:r w:rsidRPr="00C567A0">
        <w:t xml:space="preserve">, </w:t>
      </w:r>
      <w:r w:rsidR="00485CD3" w:rsidRPr="00C567A0">
        <w:t>Drilling</w:t>
      </w:r>
      <w:r w:rsidRPr="00C567A0">
        <w:t xml:space="preserve">, </w:t>
      </w:r>
      <w:r w:rsidR="004E6859" w:rsidRPr="00C567A0">
        <w:t>Model optimization</w:t>
      </w:r>
      <w:r w:rsidRPr="00C567A0">
        <w:t>.</w:t>
      </w:r>
      <w:r w:rsidR="0062662E" w:rsidRPr="00C567A0">
        <w:rPr>
          <w:rFonts w:cs="Times New Roman"/>
        </w:rPr>
        <w:br w:type="page"/>
      </w:r>
    </w:p>
    <w:sdt>
      <w:sdtPr>
        <w:rPr>
          <w:rFonts w:eastAsiaTheme="minorHAnsi" w:cstheme="minorBidi"/>
          <w:color w:val="auto"/>
          <w:sz w:val="22"/>
          <w:szCs w:val="22"/>
        </w:rPr>
        <w:id w:val="2039076517"/>
        <w:docPartObj>
          <w:docPartGallery w:val="Table of Contents"/>
          <w:docPartUnique/>
        </w:docPartObj>
      </w:sdtPr>
      <w:sdtEndPr>
        <w:rPr>
          <w:b/>
          <w:bCs/>
          <w:noProof/>
        </w:rPr>
      </w:sdtEndPr>
      <w:sdtContent>
        <w:p w14:paraId="069ED495" w14:textId="27031839" w:rsidR="00FD54CA" w:rsidRDefault="00FD54CA" w:rsidP="003149E0">
          <w:pPr>
            <w:pStyle w:val="TOCHeading"/>
            <w:spacing w:line="276" w:lineRule="auto"/>
          </w:pPr>
          <w:r>
            <w:t>Table of Contents</w:t>
          </w:r>
        </w:p>
        <w:p w14:paraId="1B8338E8" w14:textId="5150C2D2" w:rsidR="00772191" w:rsidRDefault="00FD54CA">
          <w:pPr>
            <w:pStyle w:val="TOC1"/>
            <w:tabs>
              <w:tab w:val="left" w:pos="440"/>
              <w:tab w:val="right" w:leader="dot" w:pos="7203"/>
            </w:tabs>
            <w:rPr>
              <w:rFonts w:asciiTheme="minorHAnsi" w:eastAsiaTheme="minorEastAsia" w:hAnsiTheme="minorHAnsi"/>
              <w:noProof/>
              <w:lang w:val="en-GB" w:eastAsia="en-GB"/>
            </w:rPr>
          </w:pPr>
          <w:r>
            <w:fldChar w:fldCharType="begin"/>
          </w:r>
          <w:r>
            <w:instrText xml:space="preserve"> TOC \o "1-3" \h \z \u </w:instrText>
          </w:r>
          <w:r>
            <w:fldChar w:fldCharType="separate"/>
          </w:r>
          <w:hyperlink w:anchor="_Toc74224976" w:history="1">
            <w:r w:rsidR="00772191" w:rsidRPr="0030395A">
              <w:rPr>
                <w:rStyle w:val="Hyperlink"/>
                <w:rFonts w:eastAsia="Times New Roman" w:cs="Times New Roman"/>
                <w:noProof/>
              </w:rPr>
              <w:t>1.</w:t>
            </w:r>
            <w:r w:rsidR="00772191">
              <w:rPr>
                <w:rFonts w:asciiTheme="minorHAnsi" w:eastAsiaTheme="minorEastAsia" w:hAnsiTheme="minorHAnsi"/>
                <w:noProof/>
                <w:lang w:val="en-GB" w:eastAsia="en-GB"/>
              </w:rPr>
              <w:tab/>
            </w:r>
            <w:r w:rsidR="00772191" w:rsidRPr="0030395A">
              <w:rPr>
                <w:rStyle w:val="Hyperlink"/>
                <w:rFonts w:eastAsia="Times New Roman" w:cs="Times New Roman"/>
                <w:noProof/>
              </w:rPr>
              <w:t>Introduction</w:t>
            </w:r>
            <w:r w:rsidR="00772191">
              <w:rPr>
                <w:noProof/>
                <w:webHidden/>
              </w:rPr>
              <w:tab/>
            </w:r>
            <w:r w:rsidR="00772191">
              <w:rPr>
                <w:noProof/>
                <w:webHidden/>
              </w:rPr>
              <w:fldChar w:fldCharType="begin"/>
            </w:r>
            <w:r w:rsidR="00772191">
              <w:rPr>
                <w:noProof/>
                <w:webHidden/>
              </w:rPr>
              <w:instrText xml:space="preserve"> PAGEREF _Toc74224976 \h </w:instrText>
            </w:r>
            <w:r w:rsidR="00772191">
              <w:rPr>
                <w:noProof/>
                <w:webHidden/>
              </w:rPr>
            </w:r>
            <w:r w:rsidR="00772191">
              <w:rPr>
                <w:noProof/>
                <w:webHidden/>
              </w:rPr>
              <w:fldChar w:fldCharType="separate"/>
            </w:r>
            <w:r w:rsidR="00576978">
              <w:rPr>
                <w:noProof/>
                <w:webHidden/>
              </w:rPr>
              <w:t>1</w:t>
            </w:r>
            <w:r w:rsidR="00772191">
              <w:rPr>
                <w:noProof/>
                <w:webHidden/>
              </w:rPr>
              <w:fldChar w:fldCharType="end"/>
            </w:r>
          </w:hyperlink>
        </w:p>
        <w:p w14:paraId="142AE005" w14:textId="460DA7BC" w:rsidR="00772191" w:rsidRDefault="00F76E63">
          <w:pPr>
            <w:pStyle w:val="TOC2"/>
            <w:tabs>
              <w:tab w:val="left" w:pos="880"/>
              <w:tab w:val="right" w:leader="dot" w:pos="7203"/>
            </w:tabs>
            <w:rPr>
              <w:rFonts w:asciiTheme="minorHAnsi" w:eastAsiaTheme="minorEastAsia" w:hAnsiTheme="minorHAnsi"/>
              <w:noProof/>
              <w:lang w:val="en-GB" w:eastAsia="en-GB"/>
            </w:rPr>
          </w:pPr>
          <w:hyperlink w:anchor="_Toc74224977" w:history="1">
            <w:r w:rsidR="00772191" w:rsidRPr="0030395A">
              <w:rPr>
                <w:rStyle w:val="Hyperlink"/>
                <w:rFonts w:cs="Times New Roman"/>
                <w:iCs/>
                <w:noProof/>
              </w:rPr>
              <w:t>1.1</w:t>
            </w:r>
            <w:r w:rsidR="00772191">
              <w:rPr>
                <w:rFonts w:asciiTheme="minorHAnsi" w:eastAsiaTheme="minorEastAsia" w:hAnsiTheme="minorHAnsi"/>
                <w:noProof/>
                <w:lang w:val="en-GB" w:eastAsia="en-GB"/>
              </w:rPr>
              <w:tab/>
            </w:r>
            <w:r w:rsidR="00772191" w:rsidRPr="0030395A">
              <w:rPr>
                <w:rStyle w:val="Hyperlink"/>
                <w:rFonts w:cs="Times New Roman"/>
                <w:iCs/>
                <w:noProof/>
              </w:rPr>
              <w:t>Background</w:t>
            </w:r>
            <w:r w:rsidR="00772191">
              <w:rPr>
                <w:noProof/>
                <w:webHidden/>
              </w:rPr>
              <w:tab/>
            </w:r>
            <w:r w:rsidR="00772191">
              <w:rPr>
                <w:noProof/>
                <w:webHidden/>
              </w:rPr>
              <w:fldChar w:fldCharType="begin"/>
            </w:r>
            <w:r w:rsidR="00772191">
              <w:rPr>
                <w:noProof/>
                <w:webHidden/>
              </w:rPr>
              <w:instrText xml:space="preserve"> PAGEREF _Toc74224977 \h </w:instrText>
            </w:r>
            <w:r w:rsidR="00772191">
              <w:rPr>
                <w:noProof/>
                <w:webHidden/>
              </w:rPr>
            </w:r>
            <w:r w:rsidR="00772191">
              <w:rPr>
                <w:noProof/>
                <w:webHidden/>
              </w:rPr>
              <w:fldChar w:fldCharType="separate"/>
            </w:r>
            <w:r w:rsidR="00576978">
              <w:rPr>
                <w:noProof/>
                <w:webHidden/>
              </w:rPr>
              <w:t>1</w:t>
            </w:r>
            <w:r w:rsidR="00772191">
              <w:rPr>
                <w:noProof/>
                <w:webHidden/>
              </w:rPr>
              <w:fldChar w:fldCharType="end"/>
            </w:r>
          </w:hyperlink>
        </w:p>
        <w:p w14:paraId="4BE0DB16" w14:textId="3E89F5C2" w:rsidR="00772191" w:rsidRDefault="00F76E63">
          <w:pPr>
            <w:pStyle w:val="TOC2"/>
            <w:tabs>
              <w:tab w:val="left" w:pos="880"/>
              <w:tab w:val="right" w:leader="dot" w:pos="7203"/>
            </w:tabs>
            <w:rPr>
              <w:rFonts w:asciiTheme="minorHAnsi" w:eastAsiaTheme="minorEastAsia" w:hAnsiTheme="minorHAnsi"/>
              <w:noProof/>
              <w:lang w:val="en-GB" w:eastAsia="en-GB"/>
            </w:rPr>
          </w:pPr>
          <w:hyperlink w:anchor="_Toc74224978" w:history="1">
            <w:r w:rsidR="00772191" w:rsidRPr="0030395A">
              <w:rPr>
                <w:rStyle w:val="Hyperlink"/>
                <w:rFonts w:cs="Times New Roman"/>
                <w:iCs/>
                <w:noProof/>
              </w:rPr>
              <w:t>1.2</w:t>
            </w:r>
            <w:r w:rsidR="00772191">
              <w:rPr>
                <w:rFonts w:asciiTheme="minorHAnsi" w:eastAsiaTheme="minorEastAsia" w:hAnsiTheme="minorHAnsi"/>
                <w:noProof/>
                <w:lang w:val="en-GB" w:eastAsia="en-GB"/>
              </w:rPr>
              <w:tab/>
            </w:r>
            <w:r w:rsidR="00772191" w:rsidRPr="0030395A">
              <w:rPr>
                <w:rStyle w:val="Hyperlink"/>
                <w:rFonts w:eastAsia="Times New Roman" w:cs="Times New Roman"/>
                <w:iCs/>
                <w:noProof/>
              </w:rPr>
              <w:t xml:space="preserve">Problem </w:t>
            </w:r>
            <w:r w:rsidR="00772191" w:rsidRPr="0030395A">
              <w:rPr>
                <w:rStyle w:val="Hyperlink"/>
                <w:rFonts w:cs="Times New Roman"/>
                <w:iCs/>
                <w:noProof/>
              </w:rPr>
              <w:t>description</w:t>
            </w:r>
            <w:r w:rsidR="00772191">
              <w:rPr>
                <w:noProof/>
                <w:webHidden/>
              </w:rPr>
              <w:tab/>
            </w:r>
            <w:r w:rsidR="00772191">
              <w:rPr>
                <w:noProof/>
                <w:webHidden/>
              </w:rPr>
              <w:fldChar w:fldCharType="begin"/>
            </w:r>
            <w:r w:rsidR="00772191">
              <w:rPr>
                <w:noProof/>
                <w:webHidden/>
              </w:rPr>
              <w:instrText xml:space="preserve"> PAGEREF _Toc74224978 \h </w:instrText>
            </w:r>
            <w:r w:rsidR="00772191">
              <w:rPr>
                <w:noProof/>
                <w:webHidden/>
              </w:rPr>
            </w:r>
            <w:r w:rsidR="00772191">
              <w:rPr>
                <w:noProof/>
                <w:webHidden/>
              </w:rPr>
              <w:fldChar w:fldCharType="separate"/>
            </w:r>
            <w:r w:rsidR="00576978">
              <w:rPr>
                <w:noProof/>
                <w:webHidden/>
              </w:rPr>
              <w:t>1</w:t>
            </w:r>
            <w:r w:rsidR="00772191">
              <w:rPr>
                <w:noProof/>
                <w:webHidden/>
              </w:rPr>
              <w:fldChar w:fldCharType="end"/>
            </w:r>
          </w:hyperlink>
        </w:p>
        <w:p w14:paraId="0C41A879" w14:textId="6F8B853F" w:rsidR="00772191" w:rsidRDefault="00F76E63">
          <w:pPr>
            <w:pStyle w:val="TOC2"/>
            <w:tabs>
              <w:tab w:val="left" w:pos="880"/>
              <w:tab w:val="right" w:leader="dot" w:pos="7203"/>
            </w:tabs>
            <w:rPr>
              <w:rFonts w:asciiTheme="minorHAnsi" w:eastAsiaTheme="minorEastAsia" w:hAnsiTheme="minorHAnsi"/>
              <w:noProof/>
              <w:lang w:val="en-GB" w:eastAsia="en-GB"/>
            </w:rPr>
          </w:pPr>
          <w:hyperlink w:anchor="_Toc74224979" w:history="1">
            <w:r w:rsidR="00772191" w:rsidRPr="0030395A">
              <w:rPr>
                <w:rStyle w:val="Hyperlink"/>
                <w:rFonts w:cs="Times New Roman"/>
                <w:iCs/>
                <w:noProof/>
              </w:rPr>
              <w:t>1.3</w:t>
            </w:r>
            <w:r w:rsidR="00772191">
              <w:rPr>
                <w:rFonts w:asciiTheme="minorHAnsi" w:eastAsiaTheme="minorEastAsia" w:hAnsiTheme="minorHAnsi"/>
                <w:noProof/>
                <w:lang w:val="en-GB" w:eastAsia="en-GB"/>
              </w:rPr>
              <w:tab/>
            </w:r>
            <w:r w:rsidR="00772191" w:rsidRPr="0030395A">
              <w:rPr>
                <w:rStyle w:val="Hyperlink"/>
                <w:rFonts w:cs="Times New Roman"/>
                <w:iCs/>
                <w:noProof/>
              </w:rPr>
              <w:t>Limitation and criteria's</w:t>
            </w:r>
            <w:r w:rsidR="00772191">
              <w:rPr>
                <w:noProof/>
                <w:webHidden/>
              </w:rPr>
              <w:tab/>
            </w:r>
            <w:r w:rsidR="00772191">
              <w:rPr>
                <w:noProof/>
                <w:webHidden/>
              </w:rPr>
              <w:fldChar w:fldCharType="begin"/>
            </w:r>
            <w:r w:rsidR="00772191">
              <w:rPr>
                <w:noProof/>
                <w:webHidden/>
              </w:rPr>
              <w:instrText xml:space="preserve"> PAGEREF _Toc74224979 \h </w:instrText>
            </w:r>
            <w:r w:rsidR="00772191">
              <w:rPr>
                <w:noProof/>
                <w:webHidden/>
              </w:rPr>
            </w:r>
            <w:r w:rsidR="00772191">
              <w:rPr>
                <w:noProof/>
                <w:webHidden/>
              </w:rPr>
              <w:fldChar w:fldCharType="separate"/>
            </w:r>
            <w:r w:rsidR="00576978">
              <w:rPr>
                <w:noProof/>
                <w:webHidden/>
              </w:rPr>
              <w:t>2</w:t>
            </w:r>
            <w:r w:rsidR="00772191">
              <w:rPr>
                <w:noProof/>
                <w:webHidden/>
              </w:rPr>
              <w:fldChar w:fldCharType="end"/>
            </w:r>
          </w:hyperlink>
        </w:p>
        <w:p w14:paraId="4DE8D664" w14:textId="1339120A" w:rsidR="00772191" w:rsidRDefault="00F76E63">
          <w:pPr>
            <w:pStyle w:val="TOC2"/>
            <w:tabs>
              <w:tab w:val="left" w:pos="880"/>
              <w:tab w:val="right" w:leader="dot" w:pos="7203"/>
            </w:tabs>
            <w:rPr>
              <w:rFonts w:asciiTheme="minorHAnsi" w:eastAsiaTheme="minorEastAsia" w:hAnsiTheme="minorHAnsi"/>
              <w:noProof/>
              <w:lang w:val="en-GB" w:eastAsia="en-GB"/>
            </w:rPr>
          </w:pPr>
          <w:hyperlink w:anchor="_Toc74224980" w:history="1">
            <w:r w:rsidR="00772191" w:rsidRPr="0030395A">
              <w:rPr>
                <w:rStyle w:val="Hyperlink"/>
                <w:rFonts w:cs="Times New Roman"/>
                <w:iCs/>
                <w:noProof/>
              </w:rPr>
              <w:t>1.4</w:t>
            </w:r>
            <w:r w:rsidR="00772191">
              <w:rPr>
                <w:rFonts w:asciiTheme="minorHAnsi" w:eastAsiaTheme="minorEastAsia" w:hAnsiTheme="minorHAnsi"/>
                <w:noProof/>
                <w:lang w:val="en-GB" w:eastAsia="en-GB"/>
              </w:rPr>
              <w:tab/>
            </w:r>
            <w:r w:rsidR="00772191" w:rsidRPr="0030395A">
              <w:rPr>
                <w:rStyle w:val="Hyperlink"/>
                <w:rFonts w:eastAsia="Times New Roman" w:cs="Times New Roman"/>
                <w:iCs/>
                <w:noProof/>
              </w:rPr>
              <w:t xml:space="preserve">Company </w:t>
            </w:r>
            <w:r w:rsidR="00772191" w:rsidRPr="0030395A">
              <w:rPr>
                <w:rStyle w:val="Hyperlink"/>
                <w:rFonts w:cs="Times New Roman"/>
                <w:iCs/>
                <w:noProof/>
              </w:rPr>
              <w:t>description</w:t>
            </w:r>
            <w:r w:rsidR="00772191">
              <w:rPr>
                <w:noProof/>
                <w:webHidden/>
              </w:rPr>
              <w:tab/>
            </w:r>
            <w:r w:rsidR="00772191">
              <w:rPr>
                <w:noProof/>
                <w:webHidden/>
              </w:rPr>
              <w:fldChar w:fldCharType="begin"/>
            </w:r>
            <w:r w:rsidR="00772191">
              <w:rPr>
                <w:noProof/>
                <w:webHidden/>
              </w:rPr>
              <w:instrText xml:space="preserve"> PAGEREF _Toc74224980 \h </w:instrText>
            </w:r>
            <w:r w:rsidR="00772191">
              <w:rPr>
                <w:noProof/>
                <w:webHidden/>
              </w:rPr>
            </w:r>
            <w:r w:rsidR="00772191">
              <w:rPr>
                <w:noProof/>
                <w:webHidden/>
              </w:rPr>
              <w:fldChar w:fldCharType="separate"/>
            </w:r>
            <w:r w:rsidR="00576978">
              <w:rPr>
                <w:noProof/>
                <w:webHidden/>
              </w:rPr>
              <w:t>2</w:t>
            </w:r>
            <w:r w:rsidR="00772191">
              <w:rPr>
                <w:noProof/>
                <w:webHidden/>
              </w:rPr>
              <w:fldChar w:fldCharType="end"/>
            </w:r>
          </w:hyperlink>
        </w:p>
        <w:p w14:paraId="78758926" w14:textId="355A3086" w:rsidR="00772191" w:rsidRDefault="00F76E63">
          <w:pPr>
            <w:pStyle w:val="TOC2"/>
            <w:tabs>
              <w:tab w:val="left" w:pos="880"/>
              <w:tab w:val="right" w:leader="dot" w:pos="7203"/>
            </w:tabs>
            <w:rPr>
              <w:rFonts w:asciiTheme="minorHAnsi" w:eastAsiaTheme="minorEastAsia" w:hAnsiTheme="minorHAnsi"/>
              <w:noProof/>
              <w:lang w:val="en-GB" w:eastAsia="en-GB"/>
            </w:rPr>
          </w:pPr>
          <w:hyperlink w:anchor="_Toc74224981" w:history="1">
            <w:r w:rsidR="00772191" w:rsidRPr="0030395A">
              <w:rPr>
                <w:rStyle w:val="Hyperlink"/>
                <w:rFonts w:cs="Times New Roman"/>
                <w:iCs/>
                <w:noProof/>
              </w:rPr>
              <w:t>1.5</w:t>
            </w:r>
            <w:r w:rsidR="00772191">
              <w:rPr>
                <w:rFonts w:asciiTheme="minorHAnsi" w:eastAsiaTheme="minorEastAsia" w:hAnsiTheme="minorHAnsi"/>
                <w:noProof/>
                <w:lang w:val="en-GB" w:eastAsia="en-GB"/>
              </w:rPr>
              <w:tab/>
            </w:r>
            <w:r w:rsidR="00772191" w:rsidRPr="0030395A">
              <w:rPr>
                <w:rStyle w:val="Hyperlink"/>
                <w:rFonts w:eastAsia="Times New Roman" w:cs="Times New Roman"/>
                <w:iCs/>
                <w:noProof/>
              </w:rPr>
              <w:t>Theory</w:t>
            </w:r>
            <w:r w:rsidR="00772191">
              <w:rPr>
                <w:noProof/>
                <w:webHidden/>
              </w:rPr>
              <w:tab/>
            </w:r>
            <w:r w:rsidR="00772191">
              <w:rPr>
                <w:noProof/>
                <w:webHidden/>
              </w:rPr>
              <w:fldChar w:fldCharType="begin"/>
            </w:r>
            <w:r w:rsidR="00772191">
              <w:rPr>
                <w:noProof/>
                <w:webHidden/>
              </w:rPr>
              <w:instrText xml:space="preserve"> PAGEREF _Toc74224981 \h </w:instrText>
            </w:r>
            <w:r w:rsidR="00772191">
              <w:rPr>
                <w:noProof/>
                <w:webHidden/>
              </w:rPr>
            </w:r>
            <w:r w:rsidR="00772191">
              <w:rPr>
                <w:noProof/>
                <w:webHidden/>
              </w:rPr>
              <w:fldChar w:fldCharType="separate"/>
            </w:r>
            <w:r w:rsidR="00576978">
              <w:rPr>
                <w:noProof/>
                <w:webHidden/>
              </w:rPr>
              <w:t>4</w:t>
            </w:r>
            <w:r w:rsidR="00772191">
              <w:rPr>
                <w:noProof/>
                <w:webHidden/>
              </w:rPr>
              <w:fldChar w:fldCharType="end"/>
            </w:r>
          </w:hyperlink>
        </w:p>
        <w:p w14:paraId="501B7A4E" w14:textId="1F94698E" w:rsidR="00772191" w:rsidRDefault="00F76E63">
          <w:pPr>
            <w:pStyle w:val="TOC3"/>
            <w:tabs>
              <w:tab w:val="left" w:pos="1320"/>
              <w:tab w:val="right" w:leader="dot" w:pos="7203"/>
            </w:tabs>
            <w:rPr>
              <w:rFonts w:asciiTheme="minorHAnsi" w:eastAsiaTheme="minorEastAsia" w:hAnsiTheme="minorHAnsi"/>
              <w:noProof/>
              <w:lang w:val="en-GB" w:eastAsia="en-GB"/>
            </w:rPr>
          </w:pPr>
          <w:hyperlink w:anchor="_Toc74224982" w:history="1">
            <w:r w:rsidR="00772191" w:rsidRPr="0030395A">
              <w:rPr>
                <w:rStyle w:val="Hyperlink"/>
                <w:noProof/>
              </w:rPr>
              <w:t>1.5.1</w:t>
            </w:r>
            <w:r w:rsidR="00772191">
              <w:rPr>
                <w:rFonts w:asciiTheme="minorHAnsi" w:eastAsiaTheme="minorEastAsia" w:hAnsiTheme="minorHAnsi"/>
                <w:noProof/>
                <w:lang w:val="en-GB" w:eastAsia="en-GB"/>
              </w:rPr>
              <w:tab/>
            </w:r>
            <w:r w:rsidR="00772191" w:rsidRPr="0030395A">
              <w:rPr>
                <w:rStyle w:val="Hyperlink"/>
                <w:noProof/>
              </w:rPr>
              <w:t>Drilling</w:t>
            </w:r>
            <w:r w:rsidR="00772191">
              <w:rPr>
                <w:noProof/>
                <w:webHidden/>
              </w:rPr>
              <w:tab/>
            </w:r>
            <w:r w:rsidR="00772191">
              <w:rPr>
                <w:noProof/>
                <w:webHidden/>
              </w:rPr>
              <w:fldChar w:fldCharType="begin"/>
            </w:r>
            <w:r w:rsidR="00772191">
              <w:rPr>
                <w:noProof/>
                <w:webHidden/>
              </w:rPr>
              <w:instrText xml:space="preserve"> PAGEREF _Toc74224982 \h </w:instrText>
            </w:r>
            <w:r w:rsidR="00772191">
              <w:rPr>
                <w:noProof/>
                <w:webHidden/>
              </w:rPr>
            </w:r>
            <w:r w:rsidR="00772191">
              <w:rPr>
                <w:noProof/>
                <w:webHidden/>
              </w:rPr>
              <w:fldChar w:fldCharType="separate"/>
            </w:r>
            <w:r w:rsidR="00576978">
              <w:rPr>
                <w:noProof/>
                <w:webHidden/>
              </w:rPr>
              <w:t>4</w:t>
            </w:r>
            <w:r w:rsidR="00772191">
              <w:rPr>
                <w:noProof/>
                <w:webHidden/>
              </w:rPr>
              <w:fldChar w:fldCharType="end"/>
            </w:r>
          </w:hyperlink>
        </w:p>
        <w:p w14:paraId="492FD3C8" w14:textId="38BFD470" w:rsidR="00772191" w:rsidRDefault="00F76E63">
          <w:pPr>
            <w:pStyle w:val="TOC3"/>
            <w:tabs>
              <w:tab w:val="left" w:pos="1320"/>
              <w:tab w:val="right" w:leader="dot" w:pos="7203"/>
            </w:tabs>
            <w:rPr>
              <w:rFonts w:asciiTheme="minorHAnsi" w:eastAsiaTheme="minorEastAsia" w:hAnsiTheme="minorHAnsi"/>
              <w:noProof/>
              <w:lang w:val="en-GB" w:eastAsia="en-GB"/>
            </w:rPr>
          </w:pPr>
          <w:hyperlink w:anchor="_Toc74224983" w:history="1">
            <w:r w:rsidR="00772191" w:rsidRPr="0030395A">
              <w:rPr>
                <w:rStyle w:val="Hyperlink"/>
                <w:noProof/>
              </w:rPr>
              <w:t>1.5.2</w:t>
            </w:r>
            <w:r w:rsidR="00772191">
              <w:rPr>
                <w:rFonts w:asciiTheme="minorHAnsi" w:eastAsiaTheme="minorEastAsia" w:hAnsiTheme="minorHAnsi"/>
                <w:noProof/>
                <w:lang w:val="en-GB" w:eastAsia="en-GB"/>
              </w:rPr>
              <w:tab/>
            </w:r>
            <w:r w:rsidR="00772191" w:rsidRPr="0030395A">
              <w:rPr>
                <w:rStyle w:val="Hyperlink"/>
                <w:noProof/>
              </w:rPr>
              <w:t>Tool Geometry</w:t>
            </w:r>
            <w:r w:rsidR="00772191">
              <w:rPr>
                <w:noProof/>
                <w:webHidden/>
              </w:rPr>
              <w:tab/>
            </w:r>
            <w:r w:rsidR="00772191">
              <w:rPr>
                <w:noProof/>
                <w:webHidden/>
              </w:rPr>
              <w:fldChar w:fldCharType="begin"/>
            </w:r>
            <w:r w:rsidR="00772191">
              <w:rPr>
                <w:noProof/>
                <w:webHidden/>
              </w:rPr>
              <w:instrText xml:space="preserve"> PAGEREF _Toc74224983 \h </w:instrText>
            </w:r>
            <w:r w:rsidR="00772191">
              <w:rPr>
                <w:noProof/>
                <w:webHidden/>
              </w:rPr>
            </w:r>
            <w:r w:rsidR="00772191">
              <w:rPr>
                <w:noProof/>
                <w:webHidden/>
              </w:rPr>
              <w:fldChar w:fldCharType="separate"/>
            </w:r>
            <w:r w:rsidR="00576978">
              <w:rPr>
                <w:noProof/>
                <w:webHidden/>
              </w:rPr>
              <w:t>5</w:t>
            </w:r>
            <w:r w:rsidR="00772191">
              <w:rPr>
                <w:noProof/>
                <w:webHidden/>
              </w:rPr>
              <w:fldChar w:fldCharType="end"/>
            </w:r>
          </w:hyperlink>
        </w:p>
        <w:p w14:paraId="4ADC8A81" w14:textId="345D42DD" w:rsidR="00772191" w:rsidRDefault="00F76E63">
          <w:pPr>
            <w:pStyle w:val="TOC3"/>
            <w:tabs>
              <w:tab w:val="left" w:pos="1320"/>
              <w:tab w:val="right" w:leader="dot" w:pos="7203"/>
            </w:tabs>
            <w:rPr>
              <w:rFonts w:asciiTheme="minorHAnsi" w:eastAsiaTheme="minorEastAsia" w:hAnsiTheme="minorHAnsi"/>
              <w:noProof/>
              <w:lang w:val="en-GB" w:eastAsia="en-GB"/>
            </w:rPr>
          </w:pPr>
          <w:hyperlink w:anchor="_Toc74224984" w:history="1">
            <w:r w:rsidR="00772191" w:rsidRPr="0030395A">
              <w:rPr>
                <w:rStyle w:val="Hyperlink"/>
                <w:noProof/>
              </w:rPr>
              <w:t>1.5.3</w:t>
            </w:r>
            <w:r w:rsidR="00772191">
              <w:rPr>
                <w:rFonts w:asciiTheme="minorHAnsi" w:eastAsiaTheme="minorEastAsia" w:hAnsiTheme="minorHAnsi"/>
                <w:noProof/>
                <w:lang w:val="en-GB" w:eastAsia="en-GB"/>
              </w:rPr>
              <w:tab/>
            </w:r>
            <w:r w:rsidR="00772191" w:rsidRPr="0030395A">
              <w:rPr>
                <w:rStyle w:val="Hyperlink"/>
                <w:noProof/>
              </w:rPr>
              <w:t>Workpiece material</w:t>
            </w:r>
            <w:r w:rsidR="00772191">
              <w:rPr>
                <w:noProof/>
                <w:webHidden/>
              </w:rPr>
              <w:tab/>
            </w:r>
            <w:r w:rsidR="00772191">
              <w:rPr>
                <w:noProof/>
                <w:webHidden/>
              </w:rPr>
              <w:fldChar w:fldCharType="begin"/>
            </w:r>
            <w:r w:rsidR="00772191">
              <w:rPr>
                <w:noProof/>
                <w:webHidden/>
              </w:rPr>
              <w:instrText xml:space="preserve"> PAGEREF _Toc74224984 \h </w:instrText>
            </w:r>
            <w:r w:rsidR="00772191">
              <w:rPr>
                <w:noProof/>
                <w:webHidden/>
              </w:rPr>
            </w:r>
            <w:r w:rsidR="00772191">
              <w:rPr>
                <w:noProof/>
                <w:webHidden/>
              </w:rPr>
              <w:fldChar w:fldCharType="separate"/>
            </w:r>
            <w:r w:rsidR="00576978">
              <w:rPr>
                <w:noProof/>
                <w:webHidden/>
              </w:rPr>
              <w:t>8</w:t>
            </w:r>
            <w:r w:rsidR="00772191">
              <w:rPr>
                <w:noProof/>
                <w:webHidden/>
              </w:rPr>
              <w:fldChar w:fldCharType="end"/>
            </w:r>
          </w:hyperlink>
        </w:p>
        <w:p w14:paraId="09BA5175" w14:textId="01203777" w:rsidR="00772191" w:rsidRDefault="00F76E63">
          <w:pPr>
            <w:pStyle w:val="TOC3"/>
            <w:tabs>
              <w:tab w:val="left" w:pos="1320"/>
              <w:tab w:val="right" w:leader="dot" w:pos="7203"/>
            </w:tabs>
            <w:rPr>
              <w:rFonts w:asciiTheme="minorHAnsi" w:eastAsiaTheme="minorEastAsia" w:hAnsiTheme="minorHAnsi"/>
              <w:noProof/>
              <w:lang w:val="en-GB" w:eastAsia="en-GB"/>
            </w:rPr>
          </w:pPr>
          <w:hyperlink w:anchor="_Toc74224985" w:history="1">
            <w:r w:rsidR="00772191" w:rsidRPr="0030395A">
              <w:rPr>
                <w:rStyle w:val="Hyperlink"/>
                <w:noProof/>
              </w:rPr>
              <w:t>1.5.4</w:t>
            </w:r>
            <w:r w:rsidR="00772191">
              <w:rPr>
                <w:rFonts w:asciiTheme="minorHAnsi" w:eastAsiaTheme="minorEastAsia" w:hAnsiTheme="minorHAnsi"/>
                <w:noProof/>
                <w:lang w:val="en-GB" w:eastAsia="en-GB"/>
              </w:rPr>
              <w:tab/>
            </w:r>
            <w:r w:rsidR="00772191" w:rsidRPr="0030395A">
              <w:rPr>
                <w:rStyle w:val="Hyperlink"/>
                <w:noProof/>
              </w:rPr>
              <w:t>Forces</w:t>
            </w:r>
            <w:r w:rsidR="00772191">
              <w:rPr>
                <w:noProof/>
                <w:webHidden/>
              </w:rPr>
              <w:tab/>
            </w:r>
            <w:r w:rsidR="00772191">
              <w:rPr>
                <w:noProof/>
                <w:webHidden/>
              </w:rPr>
              <w:fldChar w:fldCharType="begin"/>
            </w:r>
            <w:r w:rsidR="00772191">
              <w:rPr>
                <w:noProof/>
                <w:webHidden/>
              </w:rPr>
              <w:instrText xml:space="preserve"> PAGEREF _Toc74224985 \h </w:instrText>
            </w:r>
            <w:r w:rsidR="00772191">
              <w:rPr>
                <w:noProof/>
                <w:webHidden/>
              </w:rPr>
            </w:r>
            <w:r w:rsidR="00772191">
              <w:rPr>
                <w:noProof/>
                <w:webHidden/>
              </w:rPr>
              <w:fldChar w:fldCharType="separate"/>
            </w:r>
            <w:r w:rsidR="00576978">
              <w:rPr>
                <w:noProof/>
                <w:webHidden/>
              </w:rPr>
              <w:t>9</w:t>
            </w:r>
            <w:r w:rsidR="00772191">
              <w:rPr>
                <w:noProof/>
                <w:webHidden/>
              </w:rPr>
              <w:fldChar w:fldCharType="end"/>
            </w:r>
          </w:hyperlink>
        </w:p>
        <w:p w14:paraId="4BD399C5" w14:textId="33BCACC1" w:rsidR="00772191" w:rsidRDefault="00F76E63">
          <w:pPr>
            <w:pStyle w:val="TOC1"/>
            <w:tabs>
              <w:tab w:val="left" w:pos="440"/>
              <w:tab w:val="right" w:leader="dot" w:pos="7203"/>
            </w:tabs>
            <w:rPr>
              <w:rFonts w:asciiTheme="minorHAnsi" w:eastAsiaTheme="minorEastAsia" w:hAnsiTheme="minorHAnsi"/>
              <w:noProof/>
              <w:lang w:val="en-GB" w:eastAsia="en-GB"/>
            </w:rPr>
          </w:pPr>
          <w:hyperlink w:anchor="_Toc74224986" w:history="1">
            <w:r w:rsidR="00772191" w:rsidRPr="0030395A">
              <w:rPr>
                <w:rStyle w:val="Hyperlink"/>
                <w:rFonts w:eastAsia="Times New Roman"/>
                <w:noProof/>
              </w:rPr>
              <w:t>2.</w:t>
            </w:r>
            <w:r w:rsidR="00772191">
              <w:rPr>
                <w:rFonts w:asciiTheme="minorHAnsi" w:eastAsiaTheme="minorEastAsia" w:hAnsiTheme="minorHAnsi"/>
                <w:noProof/>
                <w:lang w:val="en-GB" w:eastAsia="en-GB"/>
              </w:rPr>
              <w:tab/>
            </w:r>
            <w:r w:rsidR="00772191" w:rsidRPr="0030395A">
              <w:rPr>
                <w:rStyle w:val="Hyperlink"/>
                <w:noProof/>
              </w:rPr>
              <w:t>Methodology</w:t>
            </w:r>
            <w:r w:rsidR="00772191">
              <w:rPr>
                <w:noProof/>
                <w:webHidden/>
              </w:rPr>
              <w:tab/>
            </w:r>
            <w:r w:rsidR="00772191">
              <w:rPr>
                <w:noProof/>
                <w:webHidden/>
              </w:rPr>
              <w:fldChar w:fldCharType="begin"/>
            </w:r>
            <w:r w:rsidR="00772191">
              <w:rPr>
                <w:noProof/>
                <w:webHidden/>
              </w:rPr>
              <w:instrText xml:space="preserve"> PAGEREF _Toc74224986 \h </w:instrText>
            </w:r>
            <w:r w:rsidR="00772191">
              <w:rPr>
                <w:noProof/>
                <w:webHidden/>
              </w:rPr>
            </w:r>
            <w:r w:rsidR="00772191">
              <w:rPr>
                <w:noProof/>
                <w:webHidden/>
              </w:rPr>
              <w:fldChar w:fldCharType="separate"/>
            </w:r>
            <w:r w:rsidR="00576978">
              <w:rPr>
                <w:noProof/>
                <w:webHidden/>
              </w:rPr>
              <w:t>11</w:t>
            </w:r>
            <w:r w:rsidR="00772191">
              <w:rPr>
                <w:noProof/>
                <w:webHidden/>
              </w:rPr>
              <w:fldChar w:fldCharType="end"/>
            </w:r>
          </w:hyperlink>
        </w:p>
        <w:p w14:paraId="0FBEF11D" w14:textId="66B30DBD" w:rsidR="00772191" w:rsidRDefault="00F76E63">
          <w:pPr>
            <w:pStyle w:val="TOC2"/>
            <w:tabs>
              <w:tab w:val="left" w:pos="880"/>
              <w:tab w:val="right" w:leader="dot" w:pos="7203"/>
            </w:tabs>
            <w:rPr>
              <w:rFonts w:asciiTheme="minorHAnsi" w:eastAsiaTheme="minorEastAsia" w:hAnsiTheme="minorHAnsi"/>
              <w:noProof/>
              <w:lang w:val="en-GB" w:eastAsia="en-GB"/>
            </w:rPr>
          </w:pPr>
          <w:hyperlink w:anchor="_Toc74224987" w:history="1">
            <w:r w:rsidR="00772191" w:rsidRPr="0030395A">
              <w:rPr>
                <w:rStyle w:val="Hyperlink"/>
                <w:iCs/>
                <w:noProof/>
              </w:rPr>
              <w:t>2.1</w:t>
            </w:r>
            <w:r w:rsidR="00772191">
              <w:rPr>
                <w:rFonts w:asciiTheme="minorHAnsi" w:eastAsiaTheme="minorEastAsia" w:hAnsiTheme="minorHAnsi"/>
                <w:noProof/>
                <w:lang w:val="en-GB" w:eastAsia="en-GB"/>
              </w:rPr>
              <w:tab/>
            </w:r>
            <w:r w:rsidR="00772191" w:rsidRPr="0030395A">
              <w:rPr>
                <w:rStyle w:val="Hyperlink"/>
                <w:iCs/>
                <w:noProof/>
              </w:rPr>
              <w:t>Research quality</w:t>
            </w:r>
            <w:r w:rsidR="00772191">
              <w:rPr>
                <w:noProof/>
                <w:webHidden/>
              </w:rPr>
              <w:tab/>
            </w:r>
            <w:r w:rsidR="00772191">
              <w:rPr>
                <w:noProof/>
                <w:webHidden/>
              </w:rPr>
              <w:fldChar w:fldCharType="begin"/>
            </w:r>
            <w:r w:rsidR="00772191">
              <w:rPr>
                <w:noProof/>
                <w:webHidden/>
              </w:rPr>
              <w:instrText xml:space="preserve"> PAGEREF _Toc74224987 \h </w:instrText>
            </w:r>
            <w:r w:rsidR="00772191">
              <w:rPr>
                <w:noProof/>
                <w:webHidden/>
              </w:rPr>
            </w:r>
            <w:r w:rsidR="00772191">
              <w:rPr>
                <w:noProof/>
                <w:webHidden/>
              </w:rPr>
              <w:fldChar w:fldCharType="separate"/>
            </w:r>
            <w:r w:rsidR="00576978">
              <w:rPr>
                <w:noProof/>
                <w:webHidden/>
              </w:rPr>
              <w:t>14</w:t>
            </w:r>
            <w:r w:rsidR="00772191">
              <w:rPr>
                <w:noProof/>
                <w:webHidden/>
              </w:rPr>
              <w:fldChar w:fldCharType="end"/>
            </w:r>
          </w:hyperlink>
        </w:p>
        <w:p w14:paraId="2B349125" w14:textId="1EF8AC93" w:rsidR="00772191" w:rsidRDefault="00F76E63">
          <w:pPr>
            <w:pStyle w:val="TOC2"/>
            <w:tabs>
              <w:tab w:val="left" w:pos="880"/>
              <w:tab w:val="right" w:leader="dot" w:pos="7203"/>
            </w:tabs>
            <w:rPr>
              <w:rFonts w:asciiTheme="minorHAnsi" w:eastAsiaTheme="minorEastAsia" w:hAnsiTheme="minorHAnsi"/>
              <w:noProof/>
              <w:lang w:val="en-GB" w:eastAsia="en-GB"/>
            </w:rPr>
          </w:pPr>
          <w:hyperlink w:anchor="_Toc74224988" w:history="1">
            <w:r w:rsidR="00772191" w:rsidRPr="0030395A">
              <w:rPr>
                <w:rStyle w:val="Hyperlink"/>
                <w:iCs/>
                <w:noProof/>
              </w:rPr>
              <w:t>2.2</w:t>
            </w:r>
            <w:r w:rsidR="00772191">
              <w:rPr>
                <w:rFonts w:asciiTheme="minorHAnsi" w:eastAsiaTheme="minorEastAsia" w:hAnsiTheme="minorHAnsi"/>
                <w:noProof/>
                <w:lang w:val="en-GB" w:eastAsia="en-GB"/>
              </w:rPr>
              <w:tab/>
            </w:r>
            <w:r w:rsidR="00772191" w:rsidRPr="0030395A">
              <w:rPr>
                <w:rStyle w:val="Hyperlink"/>
                <w:iCs/>
                <w:noProof/>
              </w:rPr>
              <w:t>Literature Review</w:t>
            </w:r>
            <w:r w:rsidR="00772191">
              <w:rPr>
                <w:noProof/>
                <w:webHidden/>
              </w:rPr>
              <w:tab/>
            </w:r>
            <w:r w:rsidR="00772191">
              <w:rPr>
                <w:noProof/>
                <w:webHidden/>
              </w:rPr>
              <w:fldChar w:fldCharType="begin"/>
            </w:r>
            <w:r w:rsidR="00772191">
              <w:rPr>
                <w:noProof/>
                <w:webHidden/>
              </w:rPr>
              <w:instrText xml:space="preserve"> PAGEREF _Toc74224988 \h </w:instrText>
            </w:r>
            <w:r w:rsidR="00772191">
              <w:rPr>
                <w:noProof/>
                <w:webHidden/>
              </w:rPr>
            </w:r>
            <w:r w:rsidR="00772191">
              <w:rPr>
                <w:noProof/>
                <w:webHidden/>
              </w:rPr>
              <w:fldChar w:fldCharType="separate"/>
            </w:r>
            <w:r w:rsidR="00576978">
              <w:rPr>
                <w:noProof/>
                <w:webHidden/>
              </w:rPr>
              <w:t>14</w:t>
            </w:r>
            <w:r w:rsidR="00772191">
              <w:rPr>
                <w:noProof/>
                <w:webHidden/>
              </w:rPr>
              <w:fldChar w:fldCharType="end"/>
            </w:r>
          </w:hyperlink>
        </w:p>
        <w:p w14:paraId="1AB10758" w14:textId="5E07405A" w:rsidR="00772191" w:rsidRDefault="00F76E63">
          <w:pPr>
            <w:pStyle w:val="TOC3"/>
            <w:tabs>
              <w:tab w:val="left" w:pos="1320"/>
              <w:tab w:val="right" w:leader="dot" w:pos="7203"/>
            </w:tabs>
            <w:rPr>
              <w:rFonts w:asciiTheme="minorHAnsi" w:eastAsiaTheme="minorEastAsia" w:hAnsiTheme="minorHAnsi"/>
              <w:noProof/>
              <w:lang w:val="en-GB" w:eastAsia="en-GB"/>
            </w:rPr>
          </w:pPr>
          <w:hyperlink w:anchor="_Toc74224989" w:history="1">
            <w:r w:rsidR="00772191" w:rsidRPr="0030395A">
              <w:rPr>
                <w:rStyle w:val="Hyperlink"/>
                <w:rFonts w:cs="Times New Roman"/>
                <w:noProof/>
              </w:rPr>
              <w:t>2.2.1</w:t>
            </w:r>
            <w:r w:rsidR="00772191">
              <w:rPr>
                <w:rFonts w:asciiTheme="minorHAnsi" w:eastAsiaTheme="minorEastAsia" w:hAnsiTheme="minorHAnsi"/>
                <w:noProof/>
                <w:lang w:val="en-GB" w:eastAsia="en-GB"/>
              </w:rPr>
              <w:tab/>
            </w:r>
            <w:r w:rsidR="00772191" w:rsidRPr="0030395A">
              <w:rPr>
                <w:rStyle w:val="Hyperlink"/>
                <w:rFonts w:cs="Times New Roman"/>
                <w:noProof/>
              </w:rPr>
              <w:t>Findings from literature review</w:t>
            </w:r>
            <w:r w:rsidR="00772191">
              <w:rPr>
                <w:noProof/>
                <w:webHidden/>
              </w:rPr>
              <w:tab/>
            </w:r>
            <w:r w:rsidR="00772191">
              <w:rPr>
                <w:noProof/>
                <w:webHidden/>
              </w:rPr>
              <w:fldChar w:fldCharType="begin"/>
            </w:r>
            <w:r w:rsidR="00772191">
              <w:rPr>
                <w:noProof/>
                <w:webHidden/>
              </w:rPr>
              <w:instrText xml:space="preserve"> PAGEREF _Toc74224989 \h </w:instrText>
            </w:r>
            <w:r w:rsidR="00772191">
              <w:rPr>
                <w:noProof/>
                <w:webHidden/>
              </w:rPr>
            </w:r>
            <w:r w:rsidR="00772191">
              <w:rPr>
                <w:noProof/>
                <w:webHidden/>
              </w:rPr>
              <w:fldChar w:fldCharType="separate"/>
            </w:r>
            <w:r w:rsidR="00576978">
              <w:rPr>
                <w:noProof/>
                <w:webHidden/>
              </w:rPr>
              <w:t>15</w:t>
            </w:r>
            <w:r w:rsidR="00772191">
              <w:rPr>
                <w:noProof/>
                <w:webHidden/>
              </w:rPr>
              <w:fldChar w:fldCharType="end"/>
            </w:r>
          </w:hyperlink>
        </w:p>
        <w:p w14:paraId="147378B6" w14:textId="4D8CB33B" w:rsidR="00772191" w:rsidRDefault="00F76E63">
          <w:pPr>
            <w:pStyle w:val="TOC3"/>
            <w:tabs>
              <w:tab w:val="left" w:pos="1320"/>
              <w:tab w:val="right" w:leader="dot" w:pos="7203"/>
            </w:tabs>
            <w:rPr>
              <w:rFonts w:asciiTheme="minorHAnsi" w:eastAsiaTheme="minorEastAsia" w:hAnsiTheme="minorHAnsi"/>
              <w:noProof/>
              <w:lang w:val="en-GB" w:eastAsia="en-GB"/>
            </w:rPr>
          </w:pPr>
          <w:hyperlink w:anchor="_Toc74224990" w:history="1">
            <w:r w:rsidR="00772191" w:rsidRPr="0030395A">
              <w:rPr>
                <w:rStyle w:val="Hyperlink"/>
                <w:rFonts w:cs="Times New Roman"/>
                <w:noProof/>
              </w:rPr>
              <w:t>2.2.2</w:t>
            </w:r>
            <w:r w:rsidR="00772191">
              <w:rPr>
                <w:rFonts w:asciiTheme="minorHAnsi" w:eastAsiaTheme="minorEastAsia" w:hAnsiTheme="minorHAnsi"/>
                <w:noProof/>
                <w:lang w:val="en-GB" w:eastAsia="en-GB"/>
              </w:rPr>
              <w:tab/>
            </w:r>
            <w:r w:rsidR="00772191" w:rsidRPr="0030395A">
              <w:rPr>
                <w:rStyle w:val="Hyperlink"/>
                <w:rFonts w:cs="Times New Roman"/>
                <w:noProof/>
              </w:rPr>
              <w:t xml:space="preserve">Gap analysis and </w:t>
            </w:r>
            <w:r w:rsidR="00772191" w:rsidRPr="0030395A">
              <w:rPr>
                <w:rStyle w:val="Hyperlink"/>
                <w:noProof/>
              </w:rPr>
              <w:t>Chosen mathematical model.</w:t>
            </w:r>
            <w:r w:rsidR="00772191">
              <w:rPr>
                <w:noProof/>
                <w:webHidden/>
              </w:rPr>
              <w:tab/>
            </w:r>
            <w:r w:rsidR="00772191">
              <w:rPr>
                <w:noProof/>
                <w:webHidden/>
              </w:rPr>
              <w:fldChar w:fldCharType="begin"/>
            </w:r>
            <w:r w:rsidR="00772191">
              <w:rPr>
                <w:noProof/>
                <w:webHidden/>
              </w:rPr>
              <w:instrText xml:space="preserve"> PAGEREF _Toc74224990 \h </w:instrText>
            </w:r>
            <w:r w:rsidR="00772191">
              <w:rPr>
                <w:noProof/>
                <w:webHidden/>
              </w:rPr>
            </w:r>
            <w:r w:rsidR="00772191">
              <w:rPr>
                <w:noProof/>
                <w:webHidden/>
              </w:rPr>
              <w:fldChar w:fldCharType="separate"/>
            </w:r>
            <w:r w:rsidR="00576978">
              <w:rPr>
                <w:noProof/>
                <w:webHidden/>
              </w:rPr>
              <w:t>18</w:t>
            </w:r>
            <w:r w:rsidR="00772191">
              <w:rPr>
                <w:noProof/>
                <w:webHidden/>
              </w:rPr>
              <w:fldChar w:fldCharType="end"/>
            </w:r>
          </w:hyperlink>
        </w:p>
        <w:p w14:paraId="2CEAAB5F" w14:textId="7A59ED0C" w:rsidR="00772191" w:rsidRDefault="00F76E63">
          <w:pPr>
            <w:pStyle w:val="TOC1"/>
            <w:tabs>
              <w:tab w:val="left" w:pos="440"/>
              <w:tab w:val="right" w:leader="dot" w:pos="7203"/>
            </w:tabs>
            <w:rPr>
              <w:rFonts w:asciiTheme="minorHAnsi" w:eastAsiaTheme="minorEastAsia" w:hAnsiTheme="minorHAnsi"/>
              <w:noProof/>
              <w:lang w:val="en-GB" w:eastAsia="en-GB"/>
            </w:rPr>
          </w:pPr>
          <w:hyperlink w:anchor="_Toc74224991" w:history="1">
            <w:r w:rsidR="00772191" w:rsidRPr="0030395A">
              <w:rPr>
                <w:rStyle w:val="Hyperlink"/>
                <w:noProof/>
              </w:rPr>
              <w:t>3.</w:t>
            </w:r>
            <w:r w:rsidR="00772191">
              <w:rPr>
                <w:rFonts w:asciiTheme="minorHAnsi" w:eastAsiaTheme="minorEastAsia" w:hAnsiTheme="minorHAnsi"/>
                <w:noProof/>
                <w:lang w:val="en-GB" w:eastAsia="en-GB"/>
              </w:rPr>
              <w:tab/>
            </w:r>
            <w:r w:rsidR="00772191" w:rsidRPr="0030395A">
              <w:rPr>
                <w:rStyle w:val="Hyperlink"/>
                <w:noProof/>
              </w:rPr>
              <w:t>Experimental setup and conditions</w:t>
            </w:r>
            <w:r w:rsidR="00772191">
              <w:rPr>
                <w:noProof/>
                <w:webHidden/>
              </w:rPr>
              <w:tab/>
            </w:r>
            <w:r w:rsidR="00772191">
              <w:rPr>
                <w:noProof/>
                <w:webHidden/>
              </w:rPr>
              <w:fldChar w:fldCharType="begin"/>
            </w:r>
            <w:r w:rsidR="00772191">
              <w:rPr>
                <w:noProof/>
                <w:webHidden/>
              </w:rPr>
              <w:instrText xml:space="preserve"> PAGEREF _Toc74224991 \h </w:instrText>
            </w:r>
            <w:r w:rsidR="00772191">
              <w:rPr>
                <w:noProof/>
                <w:webHidden/>
              </w:rPr>
            </w:r>
            <w:r w:rsidR="00772191">
              <w:rPr>
                <w:noProof/>
                <w:webHidden/>
              </w:rPr>
              <w:fldChar w:fldCharType="separate"/>
            </w:r>
            <w:r w:rsidR="00576978">
              <w:rPr>
                <w:noProof/>
                <w:webHidden/>
              </w:rPr>
              <w:t>20</w:t>
            </w:r>
            <w:r w:rsidR="00772191">
              <w:rPr>
                <w:noProof/>
                <w:webHidden/>
              </w:rPr>
              <w:fldChar w:fldCharType="end"/>
            </w:r>
          </w:hyperlink>
        </w:p>
        <w:p w14:paraId="41BD1967" w14:textId="68F71BB6" w:rsidR="00772191" w:rsidRDefault="00F76E63">
          <w:pPr>
            <w:pStyle w:val="TOC2"/>
            <w:tabs>
              <w:tab w:val="right" w:leader="dot" w:pos="7203"/>
            </w:tabs>
            <w:rPr>
              <w:rFonts w:asciiTheme="minorHAnsi" w:eastAsiaTheme="minorEastAsia" w:hAnsiTheme="minorHAnsi"/>
              <w:noProof/>
              <w:lang w:val="en-GB" w:eastAsia="en-GB"/>
            </w:rPr>
          </w:pPr>
          <w:hyperlink w:anchor="_Toc74224992" w:history="1">
            <w:r w:rsidR="00772191" w:rsidRPr="0030395A">
              <w:rPr>
                <w:rStyle w:val="Hyperlink"/>
                <w:noProof/>
              </w:rPr>
              <w:t>3.1  Case study from</w:t>
            </w:r>
            <w:r w:rsidR="00772191" w:rsidRPr="0030395A">
              <w:rPr>
                <w:rStyle w:val="Hyperlink"/>
                <w:rFonts w:cs="Times New Roman"/>
                <w:noProof/>
              </w:rPr>
              <w:t xml:space="preserve"> </w:t>
            </w:r>
            <w:r w:rsidR="00772191" w:rsidRPr="0030395A">
              <w:rPr>
                <w:rStyle w:val="Hyperlink"/>
                <w:noProof/>
              </w:rPr>
              <w:t>Seco</w:t>
            </w:r>
            <w:r w:rsidR="00772191">
              <w:rPr>
                <w:noProof/>
                <w:webHidden/>
              </w:rPr>
              <w:tab/>
            </w:r>
            <w:r w:rsidR="00772191">
              <w:rPr>
                <w:noProof/>
                <w:webHidden/>
              </w:rPr>
              <w:fldChar w:fldCharType="begin"/>
            </w:r>
            <w:r w:rsidR="00772191">
              <w:rPr>
                <w:noProof/>
                <w:webHidden/>
              </w:rPr>
              <w:instrText xml:space="preserve"> PAGEREF _Toc74224992 \h </w:instrText>
            </w:r>
            <w:r w:rsidR="00772191">
              <w:rPr>
                <w:noProof/>
                <w:webHidden/>
              </w:rPr>
            </w:r>
            <w:r w:rsidR="00772191">
              <w:rPr>
                <w:noProof/>
                <w:webHidden/>
              </w:rPr>
              <w:fldChar w:fldCharType="separate"/>
            </w:r>
            <w:r w:rsidR="00576978">
              <w:rPr>
                <w:noProof/>
                <w:webHidden/>
              </w:rPr>
              <w:t>21</w:t>
            </w:r>
            <w:r w:rsidR="00772191">
              <w:rPr>
                <w:noProof/>
                <w:webHidden/>
              </w:rPr>
              <w:fldChar w:fldCharType="end"/>
            </w:r>
          </w:hyperlink>
        </w:p>
        <w:p w14:paraId="0E845F9C" w14:textId="71485A00" w:rsidR="00772191" w:rsidRDefault="00F76E63">
          <w:pPr>
            <w:pStyle w:val="TOC1"/>
            <w:tabs>
              <w:tab w:val="left" w:pos="440"/>
              <w:tab w:val="right" w:leader="dot" w:pos="7203"/>
            </w:tabs>
            <w:rPr>
              <w:rFonts w:asciiTheme="minorHAnsi" w:eastAsiaTheme="minorEastAsia" w:hAnsiTheme="minorHAnsi"/>
              <w:noProof/>
              <w:lang w:val="en-GB" w:eastAsia="en-GB"/>
            </w:rPr>
          </w:pPr>
          <w:hyperlink w:anchor="_Toc74224993" w:history="1">
            <w:r w:rsidR="00772191" w:rsidRPr="0030395A">
              <w:rPr>
                <w:rStyle w:val="Hyperlink"/>
                <w:noProof/>
              </w:rPr>
              <w:t>4.</w:t>
            </w:r>
            <w:r w:rsidR="00772191">
              <w:rPr>
                <w:rFonts w:asciiTheme="minorHAnsi" w:eastAsiaTheme="minorEastAsia" w:hAnsiTheme="minorHAnsi"/>
                <w:noProof/>
                <w:lang w:val="en-GB" w:eastAsia="en-GB"/>
              </w:rPr>
              <w:tab/>
            </w:r>
            <w:r w:rsidR="00772191" w:rsidRPr="0030395A">
              <w:rPr>
                <w:rStyle w:val="Hyperlink"/>
                <w:noProof/>
              </w:rPr>
              <w:t>Result</w:t>
            </w:r>
            <w:r w:rsidR="00772191">
              <w:rPr>
                <w:noProof/>
                <w:webHidden/>
              </w:rPr>
              <w:tab/>
            </w:r>
            <w:r w:rsidR="00772191">
              <w:rPr>
                <w:noProof/>
                <w:webHidden/>
              </w:rPr>
              <w:fldChar w:fldCharType="begin"/>
            </w:r>
            <w:r w:rsidR="00772191">
              <w:rPr>
                <w:noProof/>
                <w:webHidden/>
              </w:rPr>
              <w:instrText xml:space="preserve"> PAGEREF _Toc74224993 \h </w:instrText>
            </w:r>
            <w:r w:rsidR="00772191">
              <w:rPr>
                <w:noProof/>
                <w:webHidden/>
              </w:rPr>
            </w:r>
            <w:r w:rsidR="00772191">
              <w:rPr>
                <w:noProof/>
                <w:webHidden/>
              </w:rPr>
              <w:fldChar w:fldCharType="separate"/>
            </w:r>
            <w:r w:rsidR="00576978">
              <w:rPr>
                <w:noProof/>
                <w:webHidden/>
              </w:rPr>
              <w:t>22</w:t>
            </w:r>
            <w:r w:rsidR="00772191">
              <w:rPr>
                <w:noProof/>
                <w:webHidden/>
              </w:rPr>
              <w:fldChar w:fldCharType="end"/>
            </w:r>
          </w:hyperlink>
        </w:p>
        <w:p w14:paraId="07549953" w14:textId="5EC38A00" w:rsidR="00772191" w:rsidRDefault="00F76E63">
          <w:pPr>
            <w:pStyle w:val="TOC2"/>
            <w:tabs>
              <w:tab w:val="right" w:leader="dot" w:pos="7203"/>
            </w:tabs>
            <w:rPr>
              <w:rFonts w:asciiTheme="minorHAnsi" w:eastAsiaTheme="minorEastAsia" w:hAnsiTheme="minorHAnsi"/>
              <w:noProof/>
              <w:lang w:val="en-GB" w:eastAsia="en-GB"/>
            </w:rPr>
          </w:pPr>
          <w:hyperlink w:anchor="_Toc74224994" w:history="1">
            <w:r w:rsidR="00772191" w:rsidRPr="0030395A">
              <w:rPr>
                <w:rStyle w:val="Hyperlink"/>
                <w:iCs/>
                <w:noProof/>
              </w:rPr>
              <w:t>4.1 Experimental Results from Seco</w:t>
            </w:r>
            <w:r w:rsidR="00772191">
              <w:rPr>
                <w:noProof/>
                <w:webHidden/>
              </w:rPr>
              <w:tab/>
            </w:r>
            <w:r w:rsidR="00772191">
              <w:rPr>
                <w:noProof/>
                <w:webHidden/>
              </w:rPr>
              <w:fldChar w:fldCharType="begin"/>
            </w:r>
            <w:r w:rsidR="00772191">
              <w:rPr>
                <w:noProof/>
                <w:webHidden/>
              </w:rPr>
              <w:instrText xml:space="preserve"> PAGEREF _Toc74224994 \h </w:instrText>
            </w:r>
            <w:r w:rsidR="00772191">
              <w:rPr>
                <w:noProof/>
                <w:webHidden/>
              </w:rPr>
            </w:r>
            <w:r w:rsidR="00772191">
              <w:rPr>
                <w:noProof/>
                <w:webHidden/>
              </w:rPr>
              <w:fldChar w:fldCharType="separate"/>
            </w:r>
            <w:r w:rsidR="00576978">
              <w:rPr>
                <w:noProof/>
                <w:webHidden/>
              </w:rPr>
              <w:t>22</w:t>
            </w:r>
            <w:r w:rsidR="00772191">
              <w:rPr>
                <w:noProof/>
                <w:webHidden/>
              </w:rPr>
              <w:fldChar w:fldCharType="end"/>
            </w:r>
          </w:hyperlink>
        </w:p>
        <w:p w14:paraId="538ABABA" w14:textId="11437B1C" w:rsidR="00772191" w:rsidRDefault="00F76E63">
          <w:pPr>
            <w:pStyle w:val="TOC1"/>
            <w:tabs>
              <w:tab w:val="left" w:pos="440"/>
              <w:tab w:val="right" w:leader="dot" w:pos="7203"/>
            </w:tabs>
            <w:rPr>
              <w:rFonts w:asciiTheme="minorHAnsi" w:eastAsiaTheme="minorEastAsia" w:hAnsiTheme="minorHAnsi"/>
              <w:noProof/>
              <w:lang w:val="en-GB" w:eastAsia="en-GB"/>
            </w:rPr>
          </w:pPr>
          <w:hyperlink w:anchor="_Toc74224995" w:history="1">
            <w:r w:rsidR="00772191" w:rsidRPr="0030395A">
              <w:rPr>
                <w:rStyle w:val="Hyperlink"/>
                <w:noProof/>
              </w:rPr>
              <w:t>5.</w:t>
            </w:r>
            <w:r w:rsidR="00772191">
              <w:rPr>
                <w:rFonts w:asciiTheme="minorHAnsi" w:eastAsiaTheme="minorEastAsia" w:hAnsiTheme="minorHAnsi"/>
                <w:noProof/>
                <w:lang w:val="en-GB" w:eastAsia="en-GB"/>
              </w:rPr>
              <w:tab/>
            </w:r>
            <w:r w:rsidR="00772191" w:rsidRPr="0030395A">
              <w:rPr>
                <w:rStyle w:val="Hyperlink"/>
                <w:noProof/>
              </w:rPr>
              <w:t>Analyses and discussion</w:t>
            </w:r>
            <w:r w:rsidR="00772191">
              <w:rPr>
                <w:noProof/>
                <w:webHidden/>
              </w:rPr>
              <w:tab/>
            </w:r>
            <w:r w:rsidR="00772191">
              <w:rPr>
                <w:noProof/>
                <w:webHidden/>
              </w:rPr>
              <w:fldChar w:fldCharType="begin"/>
            </w:r>
            <w:r w:rsidR="00772191">
              <w:rPr>
                <w:noProof/>
                <w:webHidden/>
              </w:rPr>
              <w:instrText xml:space="preserve"> PAGEREF _Toc74224995 \h </w:instrText>
            </w:r>
            <w:r w:rsidR="00772191">
              <w:rPr>
                <w:noProof/>
                <w:webHidden/>
              </w:rPr>
            </w:r>
            <w:r w:rsidR="00772191">
              <w:rPr>
                <w:noProof/>
                <w:webHidden/>
              </w:rPr>
              <w:fldChar w:fldCharType="separate"/>
            </w:r>
            <w:r w:rsidR="00576978">
              <w:rPr>
                <w:noProof/>
                <w:webHidden/>
              </w:rPr>
              <w:t>39</w:t>
            </w:r>
            <w:r w:rsidR="00772191">
              <w:rPr>
                <w:noProof/>
                <w:webHidden/>
              </w:rPr>
              <w:fldChar w:fldCharType="end"/>
            </w:r>
          </w:hyperlink>
        </w:p>
        <w:p w14:paraId="0C2A468B" w14:textId="169E7B27" w:rsidR="00772191" w:rsidRDefault="00F76E63">
          <w:pPr>
            <w:pStyle w:val="TOC1"/>
            <w:tabs>
              <w:tab w:val="left" w:pos="440"/>
              <w:tab w:val="right" w:leader="dot" w:pos="7203"/>
            </w:tabs>
            <w:rPr>
              <w:rFonts w:asciiTheme="minorHAnsi" w:eastAsiaTheme="minorEastAsia" w:hAnsiTheme="minorHAnsi"/>
              <w:noProof/>
              <w:lang w:val="en-GB" w:eastAsia="en-GB"/>
            </w:rPr>
          </w:pPr>
          <w:hyperlink w:anchor="_Toc74224996" w:history="1">
            <w:r w:rsidR="00772191" w:rsidRPr="0030395A">
              <w:rPr>
                <w:rStyle w:val="Hyperlink"/>
                <w:noProof/>
              </w:rPr>
              <w:t>6.</w:t>
            </w:r>
            <w:r w:rsidR="00772191">
              <w:rPr>
                <w:rFonts w:asciiTheme="minorHAnsi" w:eastAsiaTheme="minorEastAsia" w:hAnsiTheme="minorHAnsi"/>
                <w:noProof/>
                <w:lang w:val="en-GB" w:eastAsia="en-GB"/>
              </w:rPr>
              <w:tab/>
            </w:r>
            <w:r w:rsidR="00772191" w:rsidRPr="0030395A">
              <w:rPr>
                <w:rStyle w:val="Hyperlink"/>
                <w:noProof/>
              </w:rPr>
              <w:t>Conclution</w:t>
            </w:r>
            <w:r w:rsidR="00772191">
              <w:rPr>
                <w:noProof/>
                <w:webHidden/>
              </w:rPr>
              <w:tab/>
            </w:r>
            <w:r w:rsidR="00772191">
              <w:rPr>
                <w:noProof/>
                <w:webHidden/>
              </w:rPr>
              <w:fldChar w:fldCharType="begin"/>
            </w:r>
            <w:r w:rsidR="00772191">
              <w:rPr>
                <w:noProof/>
                <w:webHidden/>
              </w:rPr>
              <w:instrText xml:space="preserve"> PAGEREF _Toc74224996 \h </w:instrText>
            </w:r>
            <w:r w:rsidR="00772191">
              <w:rPr>
                <w:noProof/>
                <w:webHidden/>
              </w:rPr>
            </w:r>
            <w:r w:rsidR="00772191">
              <w:rPr>
                <w:noProof/>
                <w:webHidden/>
              </w:rPr>
              <w:fldChar w:fldCharType="separate"/>
            </w:r>
            <w:r w:rsidR="00576978">
              <w:rPr>
                <w:noProof/>
                <w:webHidden/>
              </w:rPr>
              <w:t>45</w:t>
            </w:r>
            <w:r w:rsidR="00772191">
              <w:rPr>
                <w:noProof/>
                <w:webHidden/>
              </w:rPr>
              <w:fldChar w:fldCharType="end"/>
            </w:r>
          </w:hyperlink>
        </w:p>
        <w:p w14:paraId="4CE0F539" w14:textId="3B654ABB" w:rsidR="00772191" w:rsidRDefault="00F76E63">
          <w:pPr>
            <w:pStyle w:val="TOC1"/>
            <w:tabs>
              <w:tab w:val="left" w:pos="440"/>
              <w:tab w:val="right" w:leader="dot" w:pos="7203"/>
            </w:tabs>
            <w:rPr>
              <w:rFonts w:asciiTheme="minorHAnsi" w:eastAsiaTheme="minorEastAsia" w:hAnsiTheme="minorHAnsi"/>
              <w:noProof/>
              <w:lang w:val="en-GB" w:eastAsia="en-GB"/>
            </w:rPr>
          </w:pPr>
          <w:hyperlink w:anchor="_Toc74224997" w:history="1">
            <w:r w:rsidR="00772191" w:rsidRPr="0030395A">
              <w:rPr>
                <w:rStyle w:val="Hyperlink"/>
                <w:noProof/>
              </w:rPr>
              <w:t>7.</w:t>
            </w:r>
            <w:r w:rsidR="00772191">
              <w:rPr>
                <w:rFonts w:asciiTheme="minorHAnsi" w:eastAsiaTheme="minorEastAsia" w:hAnsiTheme="minorHAnsi"/>
                <w:noProof/>
                <w:lang w:val="en-GB" w:eastAsia="en-GB"/>
              </w:rPr>
              <w:tab/>
            </w:r>
            <w:r w:rsidR="00772191" w:rsidRPr="0030395A">
              <w:rPr>
                <w:rStyle w:val="Hyperlink"/>
                <w:noProof/>
              </w:rPr>
              <w:t>Recommendation for future study</w:t>
            </w:r>
            <w:r w:rsidR="00772191">
              <w:rPr>
                <w:noProof/>
                <w:webHidden/>
              </w:rPr>
              <w:tab/>
            </w:r>
            <w:r w:rsidR="00772191">
              <w:rPr>
                <w:noProof/>
                <w:webHidden/>
              </w:rPr>
              <w:fldChar w:fldCharType="begin"/>
            </w:r>
            <w:r w:rsidR="00772191">
              <w:rPr>
                <w:noProof/>
                <w:webHidden/>
              </w:rPr>
              <w:instrText xml:space="preserve"> PAGEREF _Toc74224997 \h </w:instrText>
            </w:r>
            <w:r w:rsidR="00772191">
              <w:rPr>
                <w:noProof/>
                <w:webHidden/>
              </w:rPr>
            </w:r>
            <w:r w:rsidR="00772191">
              <w:rPr>
                <w:noProof/>
                <w:webHidden/>
              </w:rPr>
              <w:fldChar w:fldCharType="separate"/>
            </w:r>
            <w:r w:rsidR="00576978">
              <w:rPr>
                <w:noProof/>
                <w:webHidden/>
              </w:rPr>
              <w:t>46</w:t>
            </w:r>
            <w:r w:rsidR="00772191">
              <w:rPr>
                <w:noProof/>
                <w:webHidden/>
              </w:rPr>
              <w:fldChar w:fldCharType="end"/>
            </w:r>
          </w:hyperlink>
        </w:p>
        <w:p w14:paraId="6D2C646B" w14:textId="2C07066E" w:rsidR="00772191" w:rsidRDefault="00F76E63">
          <w:pPr>
            <w:pStyle w:val="TOC1"/>
            <w:tabs>
              <w:tab w:val="left" w:pos="440"/>
              <w:tab w:val="right" w:leader="dot" w:pos="7203"/>
            </w:tabs>
            <w:rPr>
              <w:rFonts w:asciiTheme="minorHAnsi" w:eastAsiaTheme="minorEastAsia" w:hAnsiTheme="minorHAnsi"/>
              <w:noProof/>
              <w:lang w:val="en-GB" w:eastAsia="en-GB"/>
            </w:rPr>
          </w:pPr>
          <w:hyperlink w:anchor="_Toc74224998" w:history="1">
            <w:r w:rsidR="00772191" w:rsidRPr="0030395A">
              <w:rPr>
                <w:rStyle w:val="Hyperlink"/>
                <w:noProof/>
              </w:rPr>
              <w:t>8.</w:t>
            </w:r>
            <w:r w:rsidR="00772191">
              <w:rPr>
                <w:rFonts w:asciiTheme="minorHAnsi" w:eastAsiaTheme="minorEastAsia" w:hAnsiTheme="minorHAnsi"/>
                <w:noProof/>
                <w:lang w:val="en-GB" w:eastAsia="en-GB"/>
              </w:rPr>
              <w:tab/>
            </w:r>
            <w:r w:rsidR="00772191" w:rsidRPr="0030395A">
              <w:rPr>
                <w:rStyle w:val="Hyperlink"/>
                <w:noProof/>
              </w:rPr>
              <w:t>References</w:t>
            </w:r>
            <w:r w:rsidR="00772191">
              <w:rPr>
                <w:noProof/>
                <w:webHidden/>
              </w:rPr>
              <w:tab/>
            </w:r>
            <w:r w:rsidR="00772191">
              <w:rPr>
                <w:noProof/>
                <w:webHidden/>
              </w:rPr>
              <w:fldChar w:fldCharType="begin"/>
            </w:r>
            <w:r w:rsidR="00772191">
              <w:rPr>
                <w:noProof/>
                <w:webHidden/>
              </w:rPr>
              <w:instrText xml:space="preserve"> PAGEREF _Toc74224998 \h </w:instrText>
            </w:r>
            <w:r w:rsidR="00772191">
              <w:rPr>
                <w:noProof/>
                <w:webHidden/>
              </w:rPr>
            </w:r>
            <w:r w:rsidR="00772191">
              <w:rPr>
                <w:noProof/>
                <w:webHidden/>
              </w:rPr>
              <w:fldChar w:fldCharType="separate"/>
            </w:r>
            <w:r w:rsidR="00576978">
              <w:rPr>
                <w:noProof/>
                <w:webHidden/>
              </w:rPr>
              <w:t>47</w:t>
            </w:r>
            <w:r w:rsidR="00772191">
              <w:rPr>
                <w:noProof/>
                <w:webHidden/>
              </w:rPr>
              <w:fldChar w:fldCharType="end"/>
            </w:r>
          </w:hyperlink>
        </w:p>
        <w:p w14:paraId="5B155F78" w14:textId="05F6941A" w:rsidR="00772191" w:rsidRDefault="00F76E63">
          <w:pPr>
            <w:pStyle w:val="TOC1"/>
            <w:tabs>
              <w:tab w:val="right" w:leader="dot" w:pos="7203"/>
            </w:tabs>
            <w:rPr>
              <w:rFonts w:asciiTheme="minorHAnsi" w:eastAsiaTheme="minorEastAsia" w:hAnsiTheme="minorHAnsi"/>
              <w:noProof/>
              <w:lang w:val="en-GB" w:eastAsia="en-GB"/>
            </w:rPr>
          </w:pPr>
          <w:hyperlink w:anchor="_Toc74224999" w:history="1">
            <w:r w:rsidR="00772191" w:rsidRPr="0030395A">
              <w:rPr>
                <w:rStyle w:val="Hyperlink"/>
                <w:noProof/>
              </w:rPr>
              <w:t>Appendix 1</w:t>
            </w:r>
            <w:r w:rsidR="00772191">
              <w:rPr>
                <w:noProof/>
                <w:webHidden/>
              </w:rPr>
              <w:tab/>
            </w:r>
            <w:r w:rsidR="00772191">
              <w:rPr>
                <w:noProof/>
                <w:webHidden/>
              </w:rPr>
              <w:fldChar w:fldCharType="begin"/>
            </w:r>
            <w:r w:rsidR="00772191">
              <w:rPr>
                <w:noProof/>
                <w:webHidden/>
              </w:rPr>
              <w:instrText xml:space="preserve"> PAGEREF _Toc74224999 \h </w:instrText>
            </w:r>
            <w:r w:rsidR="00772191">
              <w:rPr>
                <w:noProof/>
                <w:webHidden/>
              </w:rPr>
            </w:r>
            <w:r w:rsidR="00772191">
              <w:rPr>
                <w:noProof/>
                <w:webHidden/>
              </w:rPr>
              <w:fldChar w:fldCharType="separate"/>
            </w:r>
            <w:r w:rsidR="00576978">
              <w:rPr>
                <w:noProof/>
                <w:webHidden/>
              </w:rPr>
              <w:t>50</w:t>
            </w:r>
            <w:r w:rsidR="00772191">
              <w:rPr>
                <w:noProof/>
                <w:webHidden/>
              </w:rPr>
              <w:fldChar w:fldCharType="end"/>
            </w:r>
          </w:hyperlink>
        </w:p>
        <w:p w14:paraId="5DFC6F82" w14:textId="0E7186B8" w:rsidR="00772191" w:rsidRDefault="00F76E63">
          <w:pPr>
            <w:pStyle w:val="TOC1"/>
            <w:tabs>
              <w:tab w:val="right" w:leader="dot" w:pos="7203"/>
            </w:tabs>
            <w:rPr>
              <w:rFonts w:asciiTheme="minorHAnsi" w:eastAsiaTheme="minorEastAsia" w:hAnsiTheme="minorHAnsi"/>
              <w:noProof/>
              <w:lang w:val="en-GB" w:eastAsia="en-GB"/>
            </w:rPr>
          </w:pPr>
          <w:hyperlink w:anchor="_Toc74225000" w:history="1">
            <w:r w:rsidR="00772191" w:rsidRPr="0030395A">
              <w:rPr>
                <w:rStyle w:val="Hyperlink"/>
                <w:noProof/>
              </w:rPr>
              <w:t>Appendix 2</w:t>
            </w:r>
            <w:r w:rsidR="00772191">
              <w:rPr>
                <w:noProof/>
                <w:webHidden/>
              </w:rPr>
              <w:tab/>
            </w:r>
            <w:r w:rsidR="00772191">
              <w:rPr>
                <w:noProof/>
                <w:webHidden/>
              </w:rPr>
              <w:fldChar w:fldCharType="begin"/>
            </w:r>
            <w:r w:rsidR="00772191">
              <w:rPr>
                <w:noProof/>
                <w:webHidden/>
              </w:rPr>
              <w:instrText xml:space="preserve"> PAGEREF _Toc74225000 \h </w:instrText>
            </w:r>
            <w:r w:rsidR="00772191">
              <w:rPr>
                <w:noProof/>
                <w:webHidden/>
              </w:rPr>
            </w:r>
            <w:r w:rsidR="00772191">
              <w:rPr>
                <w:noProof/>
                <w:webHidden/>
              </w:rPr>
              <w:fldChar w:fldCharType="separate"/>
            </w:r>
            <w:r w:rsidR="00576978">
              <w:rPr>
                <w:noProof/>
                <w:webHidden/>
              </w:rPr>
              <w:t>51</w:t>
            </w:r>
            <w:r w:rsidR="00772191">
              <w:rPr>
                <w:noProof/>
                <w:webHidden/>
              </w:rPr>
              <w:fldChar w:fldCharType="end"/>
            </w:r>
          </w:hyperlink>
        </w:p>
        <w:p w14:paraId="384EC42A" w14:textId="13098CA8" w:rsidR="00772191" w:rsidRDefault="00F76E63">
          <w:pPr>
            <w:pStyle w:val="TOC1"/>
            <w:tabs>
              <w:tab w:val="right" w:leader="dot" w:pos="7203"/>
            </w:tabs>
            <w:rPr>
              <w:rFonts w:asciiTheme="minorHAnsi" w:eastAsiaTheme="minorEastAsia" w:hAnsiTheme="minorHAnsi"/>
              <w:noProof/>
              <w:lang w:val="en-GB" w:eastAsia="en-GB"/>
            </w:rPr>
          </w:pPr>
          <w:hyperlink w:anchor="_Toc74225001" w:history="1">
            <w:r w:rsidR="00772191" w:rsidRPr="0030395A">
              <w:rPr>
                <w:rStyle w:val="Hyperlink"/>
                <w:noProof/>
              </w:rPr>
              <w:t>Appendix 3</w:t>
            </w:r>
            <w:r w:rsidR="00772191">
              <w:rPr>
                <w:noProof/>
                <w:webHidden/>
              </w:rPr>
              <w:tab/>
            </w:r>
            <w:r w:rsidR="00772191">
              <w:rPr>
                <w:noProof/>
                <w:webHidden/>
              </w:rPr>
              <w:fldChar w:fldCharType="begin"/>
            </w:r>
            <w:r w:rsidR="00772191">
              <w:rPr>
                <w:noProof/>
                <w:webHidden/>
              </w:rPr>
              <w:instrText xml:space="preserve"> PAGEREF _Toc74225001 \h </w:instrText>
            </w:r>
            <w:r w:rsidR="00772191">
              <w:rPr>
                <w:noProof/>
                <w:webHidden/>
              </w:rPr>
            </w:r>
            <w:r w:rsidR="00772191">
              <w:rPr>
                <w:noProof/>
                <w:webHidden/>
              </w:rPr>
              <w:fldChar w:fldCharType="separate"/>
            </w:r>
            <w:r w:rsidR="00576978">
              <w:rPr>
                <w:noProof/>
                <w:webHidden/>
              </w:rPr>
              <w:t>52</w:t>
            </w:r>
            <w:r w:rsidR="00772191">
              <w:rPr>
                <w:noProof/>
                <w:webHidden/>
              </w:rPr>
              <w:fldChar w:fldCharType="end"/>
            </w:r>
          </w:hyperlink>
        </w:p>
        <w:p w14:paraId="40C8555A" w14:textId="09AD1C86" w:rsidR="00772191" w:rsidRDefault="00F76E63">
          <w:pPr>
            <w:pStyle w:val="TOC1"/>
            <w:tabs>
              <w:tab w:val="right" w:leader="dot" w:pos="7203"/>
            </w:tabs>
            <w:rPr>
              <w:rFonts w:asciiTheme="minorHAnsi" w:eastAsiaTheme="minorEastAsia" w:hAnsiTheme="minorHAnsi"/>
              <w:noProof/>
              <w:lang w:val="en-GB" w:eastAsia="en-GB"/>
            </w:rPr>
          </w:pPr>
          <w:hyperlink w:anchor="_Toc74225002" w:history="1">
            <w:r w:rsidR="00772191" w:rsidRPr="0030395A">
              <w:rPr>
                <w:rStyle w:val="Hyperlink"/>
                <w:noProof/>
              </w:rPr>
              <w:t>Appendix 4</w:t>
            </w:r>
            <w:r w:rsidR="00772191">
              <w:rPr>
                <w:noProof/>
                <w:webHidden/>
              </w:rPr>
              <w:tab/>
            </w:r>
            <w:r w:rsidR="00772191">
              <w:rPr>
                <w:noProof/>
                <w:webHidden/>
              </w:rPr>
              <w:fldChar w:fldCharType="begin"/>
            </w:r>
            <w:r w:rsidR="00772191">
              <w:rPr>
                <w:noProof/>
                <w:webHidden/>
              </w:rPr>
              <w:instrText xml:space="preserve"> PAGEREF _Toc74225002 \h </w:instrText>
            </w:r>
            <w:r w:rsidR="00772191">
              <w:rPr>
                <w:noProof/>
                <w:webHidden/>
              </w:rPr>
            </w:r>
            <w:r w:rsidR="00772191">
              <w:rPr>
                <w:noProof/>
                <w:webHidden/>
              </w:rPr>
              <w:fldChar w:fldCharType="separate"/>
            </w:r>
            <w:r w:rsidR="00576978">
              <w:rPr>
                <w:noProof/>
                <w:webHidden/>
              </w:rPr>
              <w:t>53</w:t>
            </w:r>
            <w:r w:rsidR="00772191">
              <w:rPr>
                <w:noProof/>
                <w:webHidden/>
              </w:rPr>
              <w:fldChar w:fldCharType="end"/>
            </w:r>
          </w:hyperlink>
        </w:p>
        <w:p w14:paraId="607F2C38" w14:textId="1E427435" w:rsidR="00772191" w:rsidRDefault="00F76E63">
          <w:pPr>
            <w:pStyle w:val="TOC1"/>
            <w:tabs>
              <w:tab w:val="right" w:leader="dot" w:pos="7203"/>
            </w:tabs>
            <w:rPr>
              <w:rFonts w:asciiTheme="minorHAnsi" w:eastAsiaTheme="minorEastAsia" w:hAnsiTheme="minorHAnsi"/>
              <w:noProof/>
              <w:lang w:val="en-GB" w:eastAsia="en-GB"/>
            </w:rPr>
          </w:pPr>
          <w:hyperlink w:anchor="_Toc74225003" w:history="1">
            <w:r w:rsidR="00772191" w:rsidRPr="0030395A">
              <w:rPr>
                <w:rStyle w:val="Hyperlink"/>
                <w:noProof/>
              </w:rPr>
              <w:t>Appendix 5</w:t>
            </w:r>
            <w:r w:rsidR="00772191">
              <w:rPr>
                <w:noProof/>
                <w:webHidden/>
              </w:rPr>
              <w:tab/>
            </w:r>
            <w:r w:rsidR="00772191">
              <w:rPr>
                <w:noProof/>
                <w:webHidden/>
              </w:rPr>
              <w:fldChar w:fldCharType="begin"/>
            </w:r>
            <w:r w:rsidR="00772191">
              <w:rPr>
                <w:noProof/>
                <w:webHidden/>
              </w:rPr>
              <w:instrText xml:space="preserve"> PAGEREF _Toc74225003 \h </w:instrText>
            </w:r>
            <w:r w:rsidR="00772191">
              <w:rPr>
                <w:noProof/>
                <w:webHidden/>
              </w:rPr>
            </w:r>
            <w:r w:rsidR="00772191">
              <w:rPr>
                <w:noProof/>
                <w:webHidden/>
              </w:rPr>
              <w:fldChar w:fldCharType="separate"/>
            </w:r>
            <w:r w:rsidR="00576978">
              <w:rPr>
                <w:noProof/>
                <w:webHidden/>
              </w:rPr>
              <w:t>54</w:t>
            </w:r>
            <w:r w:rsidR="00772191">
              <w:rPr>
                <w:noProof/>
                <w:webHidden/>
              </w:rPr>
              <w:fldChar w:fldCharType="end"/>
            </w:r>
          </w:hyperlink>
        </w:p>
        <w:p w14:paraId="09D047F9" w14:textId="5FC04061" w:rsidR="00772191" w:rsidRDefault="00F76E63">
          <w:pPr>
            <w:pStyle w:val="TOC1"/>
            <w:tabs>
              <w:tab w:val="right" w:leader="dot" w:pos="7203"/>
            </w:tabs>
            <w:rPr>
              <w:rFonts w:asciiTheme="minorHAnsi" w:eastAsiaTheme="minorEastAsia" w:hAnsiTheme="minorHAnsi"/>
              <w:noProof/>
              <w:lang w:val="en-GB" w:eastAsia="en-GB"/>
            </w:rPr>
          </w:pPr>
          <w:hyperlink w:anchor="_Toc74225004" w:history="1">
            <w:r w:rsidR="00772191" w:rsidRPr="0030395A">
              <w:rPr>
                <w:rStyle w:val="Hyperlink"/>
                <w:noProof/>
              </w:rPr>
              <w:t>Appendix 6</w:t>
            </w:r>
            <w:r w:rsidR="00772191">
              <w:rPr>
                <w:noProof/>
                <w:webHidden/>
              </w:rPr>
              <w:tab/>
            </w:r>
            <w:r w:rsidR="00772191">
              <w:rPr>
                <w:noProof/>
                <w:webHidden/>
              </w:rPr>
              <w:fldChar w:fldCharType="begin"/>
            </w:r>
            <w:r w:rsidR="00772191">
              <w:rPr>
                <w:noProof/>
                <w:webHidden/>
              </w:rPr>
              <w:instrText xml:space="preserve"> PAGEREF _Toc74225004 \h </w:instrText>
            </w:r>
            <w:r w:rsidR="00772191">
              <w:rPr>
                <w:noProof/>
                <w:webHidden/>
              </w:rPr>
            </w:r>
            <w:r w:rsidR="00772191">
              <w:rPr>
                <w:noProof/>
                <w:webHidden/>
              </w:rPr>
              <w:fldChar w:fldCharType="separate"/>
            </w:r>
            <w:r w:rsidR="00576978">
              <w:rPr>
                <w:noProof/>
                <w:webHidden/>
              </w:rPr>
              <w:t>55</w:t>
            </w:r>
            <w:r w:rsidR="00772191">
              <w:rPr>
                <w:noProof/>
                <w:webHidden/>
              </w:rPr>
              <w:fldChar w:fldCharType="end"/>
            </w:r>
          </w:hyperlink>
        </w:p>
        <w:p w14:paraId="23561EC5" w14:textId="1665D6F4" w:rsidR="00F31801" w:rsidRPr="00725E1D" w:rsidRDefault="00FD54CA" w:rsidP="00751341">
          <w:pPr>
            <w:spacing w:line="276" w:lineRule="auto"/>
          </w:pPr>
          <w:r>
            <w:rPr>
              <w:b/>
              <w:bCs/>
              <w:noProof/>
            </w:rPr>
            <w:lastRenderedPageBreak/>
            <w:fldChar w:fldCharType="end"/>
          </w:r>
        </w:p>
      </w:sdtContent>
    </w:sdt>
    <w:p w14:paraId="6027B668" w14:textId="77777777" w:rsidR="004047F3" w:rsidRDefault="008F10EF" w:rsidP="003149E0">
      <w:pPr>
        <w:spacing w:line="276" w:lineRule="auto"/>
        <w:jc w:val="both"/>
        <w:rPr>
          <w:noProof/>
        </w:rPr>
      </w:pPr>
      <w:r w:rsidRPr="00455F8B">
        <w:rPr>
          <w:rFonts w:eastAsiaTheme="majorEastAsia" w:cs="Times New Roman"/>
          <w:color w:val="2F5496" w:themeColor="accent1" w:themeShade="BF"/>
          <w:sz w:val="36"/>
          <w:szCs w:val="32"/>
        </w:rPr>
        <w:t>Table of figures</w:t>
      </w:r>
      <w:r w:rsidR="00BB5FF8">
        <w:rPr>
          <w:rFonts w:eastAsiaTheme="majorEastAsia" w:cs="Times New Roman"/>
          <w:color w:val="2F5496" w:themeColor="accent1" w:themeShade="BF"/>
          <w:sz w:val="36"/>
          <w:szCs w:val="32"/>
        </w:rPr>
        <w:fldChar w:fldCharType="begin"/>
      </w:r>
      <w:r w:rsidR="00BB5FF8">
        <w:rPr>
          <w:rFonts w:eastAsiaTheme="majorEastAsia" w:cs="Times New Roman"/>
          <w:color w:val="2F5496" w:themeColor="accent1" w:themeShade="BF"/>
          <w:sz w:val="36"/>
          <w:szCs w:val="32"/>
        </w:rPr>
        <w:instrText xml:space="preserve"> TOC \h \z \c "Figure" </w:instrText>
      </w:r>
      <w:r w:rsidR="00BB5FF8">
        <w:rPr>
          <w:rFonts w:eastAsiaTheme="majorEastAsia" w:cs="Times New Roman"/>
          <w:color w:val="2F5496" w:themeColor="accent1" w:themeShade="BF"/>
          <w:sz w:val="36"/>
          <w:szCs w:val="32"/>
        </w:rPr>
        <w:fldChar w:fldCharType="separate"/>
      </w:r>
    </w:p>
    <w:p w14:paraId="6E8DAA3E" w14:textId="73DCEC9C" w:rsidR="004047F3" w:rsidRDefault="00F76E63">
      <w:pPr>
        <w:pStyle w:val="TableofFigures"/>
        <w:tabs>
          <w:tab w:val="right" w:leader="dot" w:pos="7203"/>
        </w:tabs>
        <w:rPr>
          <w:rFonts w:asciiTheme="minorHAnsi" w:eastAsiaTheme="minorEastAsia" w:hAnsiTheme="minorHAnsi"/>
          <w:noProof/>
          <w:lang w:val="en-GB" w:eastAsia="en-GB"/>
        </w:rPr>
      </w:pPr>
      <w:hyperlink w:anchor="_Toc74182869" w:history="1">
        <w:r w:rsidR="004047F3" w:rsidRPr="0000242E">
          <w:rPr>
            <w:rStyle w:val="Hyperlink"/>
            <w:b/>
            <w:bCs/>
            <w:noProof/>
          </w:rPr>
          <w:t>Figure 1</w:t>
        </w:r>
        <w:r w:rsidR="004047F3" w:rsidRPr="0000242E">
          <w:rPr>
            <w:rStyle w:val="Hyperlink"/>
            <w:noProof/>
          </w:rPr>
          <w:t>:The structure of the Sandvik group to which SECO belongs.</w:t>
        </w:r>
        <w:r w:rsidR="004047F3">
          <w:rPr>
            <w:noProof/>
            <w:webHidden/>
          </w:rPr>
          <w:tab/>
        </w:r>
        <w:r w:rsidR="004047F3">
          <w:rPr>
            <w:noProof/>
            <w:webHidden/>
          </w:rPr>
          <w:fldChar w:fldCharType="begin"/>
        </w:r>
        <w:r w:rsidR="004047F3">
          <w:rPr>
            <w:noProof/>
            <w:webHidden/>
          </w:rPr>
          <w:instrText xml:space="preserve"> PAGEREF _Toc74182869 \h </w:instrText>
        </w:r>
        <w:r w:rsidR="004047F3">
          <w:rPr>
            <w:noProof/>
            <w:webHidden/>
          </w:rPr>
        </w:r>
        <w:r w:rsidR="004047F3">
          <w:rPr>
            <w:noProof/>
            <w:webHidden/>
          </w:rPr>
          <w:fldChar w:fldCharType="separate"/>
        </w:r>
        <w:r w:rsidR="00576978">
          <w:rPr>
            <w:noProof/>
            <w:webHidden/>
          </w:rPr>
          <w:t>3</w:t>
        </w:r>
        <w:r w:rsidR="004047F3">
          <w:rPr>
            <w:noProof/>
            <w:webHidden/>
          </w:rPr>
          <w:fldChar w:fldCharType="end"/>
        </w:r>
      </w:hyperlink>
    </w:p>
    <w:p w14:paraId="4BC8ED08" w14:textId="034E1B06" w:rsidR="004047F3" w:rsidRDefault="00F76E63">
      <w:pPr>
        <w:pStyle w:val="TableofFigures"/>
        <w:tabs>
          <w:tab w:val="right" w:leader="dot" w:pos="7203"/>
        </w:tabs>
        <w:rPr>
          <w:rFonts w:asciiTheme="minorHAnsi" w:eastAsiaTheme="minorEastAsia" w:hAnsiTheme="minorHAnsi"/>
          <w:noProof/>
          <w:lang w:val="en-GB" w:eastAsia="en-GB"/>
        </w:rPr>
      </w:pPr>
      <w:hyperlink w:anchor="_Toc74182870" w:history="1">
        <w:r w:rsidR="004047F3" w:rsidRPr="0000242E">
          <w:rPr>
            <w:rStyle w:val="Hyperlink"/>
            <w:b/>
            <w:bCs/>
            <w:noProof/>
          </w:rPr>
          <w:t>Figure 2:</w:t>
        </w:r>
        <w:r w:rsidR="004047F3" w:rsidRPr="0000242E">
          <w:rPr>
            <w:rStyle w:val="Hyperlink"/>
            <w:noProof/>
          </w:rPr>
          <w:t xml:space="preserve"> Visualization of tool geometry (Mitsubishi, Corporation Materials, 2019)</w:t>
        </w:r>
        <w:r w:rsidR="004047F3">
          <w:rPr>
            <w:noProof/>
            <w:webHidden/>
          </w:rPr>
          <w:tab/>
        </w:r>
        <w:r w:rsidR="004047F3">
          <w:rPr>
            <w:noProof/>
            <w:webHidden/>
          </w:rPr>
          <w:fldChar w:fldCharType="begin"/>
        </w:r>
        <w:r w:rsidR="004047F3">
          <w:rPr>
            <w:noProof/>
            <w:webHidden/>
          </w:rPr>
          <w:instrText xml:space="preserve"> PAGEREF _Toc74182870 \h </w:instrText>
        </w:r>
        <w:r w:rsidR="004047F3">
          <w:rPr>
            <w:noProof/>
            <w:webHidden/>
          </w:rPr>
        </w:r>
        <w:r w:rsidR="004047F3">
          <w:rPr>
            <w:noProof/>
            <w:webHidden/>
          </w:rPr>
          <w:fldChar w:fldCharType="separate"/>
        </w:r>
        <w:r w:rsidR="00576978">
          <w:rPr>
            <w:noProof/>
            <w:webHidden/>
          </w:rPr>
          <w:t>7</w:t>
        </w:r>
        <w:r w:rsidR="004047F3">
          <w:rPr>
            <w:noProof/>
            <w:webHidden/>
          </w:rPr>
          <w:fldChar w:fldCharType="end"/>
        </w:r>
      </w:hyperlink>
    </w:p>
    <w:p w14:paraId="763A23F2" w14:textId="5B5F4315" w:rsidR="004047F3" w:rsidRDefault="00F76E63">
      <w:pPr>
        <w:pStyle w:val="TableofFigures"/>
        <w:tabs>
          <w:tab w:val="right" w:leader="dot" w:pos="7203"/>
        </w:tabs>
        <w:rPr>
          <w:rFonts w:asciiTheme="minorHAnsi" w:eastAsiaTheme="minorEastAsia" w:hAnsiTheme="minorHAnsi"/>
          <w:noProof/>
          <w:lang w:val="en-GB" w:eastAsia="en-GB"/>
        </w:rPr>
      </w:pPr>
      <w:hyperlink w:anchor="_Toc74182871" w:history="1">
        <w:r w:rsidR="004047F3" w:rsidRPr="0000242E">
          <w:rPr>
            <w:rStyle w:val="Hyperlink"/>
            <w:b/>
            <w:bCs/>
            <w:noProof/>
          </w:rPr>
          <w:t>Figure 3:</w:t>
        </w:r>
        <w:r w:rsidR="004047F3" w:rsidRPr="0000242E">
          <w:rPr>
            <w:rStyle w:val="Hyperlink"/>
            <w:noProof/>
          </w:rPr>
          <w:t xml:space="preserve"> Visualization of the research framework</w:t>
        </w:r>
        <w:r w:rsidR="004047F3">
          <w:rPr>
            <w:noProof/>
            <w:webHidden/>
          </w:rPr>
          <w:tab/>
        </w:r>
        <w:r w:rsidR="004047F3">
          <w:rPr>
            <w:noProof/>
            <w:webHidden/>
          </w:rPr>
          <w:fldChar w:fldCharType="begin"/>
        </w:r>
        <w:r w:rsidR="004047F3">
          <w:rPr>
            <w:noProof/>
            <w:webHidden/>
          </w:rPr>
          <w:instrText xml:space="preserve"> PAGEREF _Toc74182871 \h </w:instrText>
        </w:r>
        <w:r w:rsidR="004047F3">
          <w:rPr>
            <w:noProof/>
            <w:webHidden/>
          </w:rPr>
        </w:r>
        <w:r w:rsidR="004047F3">
          <w:rPr>
            <w:noProof/>
            <w:webHidden/>
          </w:rPr>
          <w:fldChar w:fldCharType="separate"/>
        </w:r>
        <w:r w:rsidR="00576978">
          <w:rPr>
            <w:noProof/>
            <w:webHidden/>
          </w:rPr>
          <w:t>12</w:t>
        </w:r>
        <w:r w:rsidR="004047F3">
          <w:rPr>
            <w:noProof/>
            <w:webHidden/>
          </w:rPr>
          <w:fldChar w:fldCharType="end"/>
        </w:r>
      </w:hyperlink>
    </w:p>
    <w:p w14:paraId="2F81E52A" w14:textId="6260C4DB" w:rsidR="004047F3" w:rsidRDefault="00F76E63">
      <w:pPr>
        <w:pStyle w:val="TableofFigures"/>
        <w:tabs>
          <w:tab w:val="right" w:leader="dot" w:pos="7203"/>
        </w:tabs>
        <w:rPr>
          <w:rFonts w:asciiTheme="minorHAnsi" w:eastAsiaTheme="minorEastAsia" w:hAnsiTheme="minorHAnsi"/>
          <w:noProof/>
          <w:lang w:val="en-GB" w:eastAsia="en-GB"/>
        </w:rPr>
      </w:pPr>
      <w:hyperlink w:anchor="_Toc74182872" w:history="1">
        <w:r w:rsidR="004047F3" w:rsidRPr="0000242E">
          <w:rPr>
            <w:rStyle w:val="Hyperlink"/>
            <w:b/>
            <w:bCs/>
            <w:noProof/>
          </w:rPr>
          <w:t>Figure 4:</w:t>
        </w:r>
        <w:r w:rsidR="004047F3" w:rsidRPr="0000242E">
          <w:rPr>
            <w:rStyle w:val="Hyperlink"/>
            <w:noProof/>
          </w:rPr>
          <w:t xml:space="preserve"> Methodological process inspired by (Yin, 2009)</w:t>
        </w:r>
        <w:r w:rsidR="004047F3">
          <w:rPr>
            <w:noProof/>
            <w:webHidden/>
          </w:rPr>
          <w:tab/>
        </w:r>
        <w:r w:rsidR="004047F3">
          <w:rPr>
            <w:noProof/>
            <w:webHidden/>
          </w:rPr>
          <w:fldChar w:fldCharType="begin"/>
        </w:r>
        <w:r w:rsidR="004047F3">
          <w:rPr>
            <w:noProof/>
            <w:webHidden/>
          </w:rPr>
          <w:instrText xml:space="preserve"> PAGEREF _Toc74182872 \h </w:instrText>
        </w:r>
        <w:r w:rsidR="004047F3">
          <w:rPr>
            <w:noProof/>
            <w:webHidden/>
          </w:rPr>
        </w:r>
        <w:r w:rsidR="004047F3">
          <w:rPr>
            <w:noProof/>
            <w:webHidden/>
          </w:rPr>
          <w:fldChar w:fldCharType="separate"/>
        </w:r>
        <w:r w:rsidR="00576978">
          <w:rPr>
            <w:noProof/>
            <w:webHidden/>
          </w:rPr>
          <w:t>13</w:t>
        </w:r>
        <w:r w:rsidR="004047F3">
          <w:rPr>
            <w:noProof/>
            <w:webHidden/>
          </w:rPr>
          <w:fldChar w:fldCharType="end"/>
        </w:r>
      </w:hyperlink>
    </w:p>
    <w:p w14:paraId="2541459D" w14:textId="2D41980A" w:rsidR="004047F3" w:rsidRDefault="00F76E63">
      <w:pPr>
        <w:pStyle w:val="TableofFigures"/>
        <w:tabs>
          <w:tab w:val="right" w:leader="dot" w:pos="7203"/>
        </w:tabs>
        <w:rPr>
          <w:rFonts w:asciiTheme="minorHAnsi" w:eastAsiaTheme="minorEastAsia" w:hAnsiTheme="minorHAnsi"/>
          <w:noProof/>
          <w:lang w:val="en-GB" w:eastAsia="en-GB"/>
        </w:rPr>
      </w:pPr>
      <w:hyperlink w:anchor="_Toc74182873" w:history="1">
        <w:r w:rsidR="004047F3" w:rsidRPr="0000242E">
          <w:rPr>
            <w:rStyle w:val="Hyperlink"/>
            <w:b/>
            <w:bCs/>
            <w:noProof/>
          </w:rPr>
          <w:t>Figure 5:</w:t>
        </w:r>
        <w:r w:rsidR="004047F3" w:rsidRPr="0000242E">
          <w:rPr>
            <w:rStyle w:val="Hyperlink"/>
            <w:noProof/>
          </w:rPr>
          <w:t xml:space="preserve"> Mori Seiki NV 5000 alpha</w:t>
        </w:r>
        <w:r w:rsidR="004047F3">
          <w:rPr>
            <w:noProof/>
            <w:webHidden/>
          </w:rPr>
          <w:tab/>
        </w:r>
        <w:r w:rsidR="004047F3">
          <w:rPr>
            <w:noProof/>
            <w:webHidden/>
          </w:rPr>
          <w:fldChar w:fldCharType="begin"/>
        </w:r>
        <w:r w:rsidR="004047F3">
          <w:rPr>
            <w:noProof/>
            <w:webHidden/>
          </w:rPr>
          <w:instrText xml:space="preserve"> PAGEREF _Toc74182873 \h </w:instrText>
        </w:r>
        <w:r w:rsidR="004047F3">
          <w:rPr>
            <w:noProof/>
            <w:webHidden/>
          </w:rPr>
        </w:r>
        <w:r w:rsidR="004047F3">
          <w:rPr>
            <w:noProof/>
            <w:webHidden/>
          </w:rPr>
          <w:fldChar w:fldCharType="separate"/>
        </w:r>
        <w:r w:rsidR="00576978">
          <w:rPr>
            <w:noProof/>
            <w:webHidden/>
          </w:rPr>
          <w:t>20</w:t>
        </w:r>
        <w:r w:rsidR="004047F3">
          <w:rPr>
            <w:noProof/>
            <w:webHidden/>
          </w:rPr>
          <w:fldChar w:fldCharType="end"/>
        </w:r>
      </w:hyperlink>
    </w:p>
    <w:p w14:paraId="54186B34" w14:textId="6A051183" w:rsidR="004047F3" w:rsidRDefault="00F76E63">
      <w:pPr>
        <w:pStyle w:val="TableofFigures"/>
        <w:tabs>
          <w:tab w:val="right" w:leader="dot" w:pos="7203"/>
        </w:tabs>
        <w:rPr>
          <w:rFonts w:asciiTheme="minorHAnsi" w:eastAsiaTheme="minorEastAsia" w:hAnsiTheme="minorHAnsi"/>
          <w:noProof/>
          <w:lang w:val="en-GB" w:eastAsia="en-GB"/>
        </w:rPr>
      </w:pPr>
      <w:hyperlink w:anchor="_Toc74182874" w:history="1">
        <w:r w:rsidR="004047F3" w:rsidRPr="0000242E">
          <w:rPr>
            <w:rStyle w:val="Hyperlink"/>
            <w:b/>
            <w:bCs/>
            <w:noProof/>
          </w:rPr>
          <w:t>Figure 6:</w:t>
        </w:r>
        <w:r w:rsidR="004047F3" w:rsidRPr="0000242E">
          <w:rPr>
            <w:rStyle w:val="Hyperlink"/>
            <w:noProof/>
          </w:rPr>
          <w:t xml:space="preserve"> Kistler 9275 (Quartz Torque Dynamometer) (Kistler Group, 2021)</w:t>
        </w:r>
        <w:r w:rsidR="004047F3">
          <w:rPr>
            <w:noProof/>
            <w:webHidden/>
          </w:rPr>
          <w:tab/>
        </w:r>
        <w:r w:rsidR="004047F3">
          <w:rPr>
            <w:noProof/>
            <w:webHidden/>
          </w:rPr>
          <w:fldChar w:fldCharType="begin"/>
        </w:r>
        <w:r w:rsidR="004047F3">
          <w:rPr>
            <w:noProof/>
            <w:webHidden/>
          </w:rPr>
          <w:instrText xml:space="preserve"> PAGEREF _Toc74182874 \h </w:instrText>
        </w:r>
        <w:r w:rsidR="004047F3">
          <w:rPr>
            <w:noProof/>
            <w:webHidden/>
          </w:rPr>
        </w:r>
        <w:r w:rsidR="004047F3">
          <w:rPr>
            <w:noProof/>
            <w:webHidden/>
          </w:rPr>
          <w:fldChar w:fldCharType="separate"/>
        </w:r>
        <w:r w:rsidR="00576978">
          <w:rPr>
            <w:noProof/>
            <w:webHidden/>
          </w:rPr>
          <w:t>20</w:t>
        </w:r>
        <w:r w:rsidR="004047F3">
          <w:rPr>
            <w:noProof/>
            <w:webHidden/>
          </w:rPr>
          <w:fldChar w:fldCharType="end"/>
        </w:r>
      </w:hyperlink>
    </w:p>
    <w:p w14:paraId="47D59B8F" w14:textId="761D2E51" w:rsidR="004047F3" w:rsidRDefault="00F76E63">
      <w:pPr>
        <w:pStyle w:val="TableofFigures"/>
        <w:tabs>
          <w:tab w:val="right" w:leader="dot" w:pos="7203"/>
        </w:tabs>
        <w:rPr>
          <w:rFonts w:asciiTheme="minorHAnsi" w:eastAsiaTheme="minorEastAsia" w:hAnsiTheme="minorHAnsi"/>
          <w:noProof/>
          <w:lang w:val="en-GB" w:eastAsia="en-GB"/>
        </w:rPr>
      </w:pPr>
      <w:hyperlink w:anchor="_Toc74182875" w:history="1">
        <w:r w:rsidR="004047F3" w:rsidRPr="0000242E">
          <w:rPr>
            <w:rStyle w:val="Hyperlink"/>
            <w:b/>
            <w:bCs/>
            <w:noProof/>
          </w:rPr>
          <w:t>Figure 7:</w:t>
        </w:r>
        <w:r w:rsidR="004047F3" w:rsidRPr="0000242E">
          <w:rPr>
            <w:rStyle w:val="Hyperlink"/>
            <w:noProof/>
          </w:rPr>
          <w:t xml:space="preserve"> Correlation between diameter and error perventage</w:t>
        </w:r>
        <w:r w:rsidR="004047F3">
          <w:rPr>
            <w:noProof/>
            <w:webHidden/>
          </w:rPr>
          <w:tab/>
        </w:r>
        <w:r w:rsidR="004047F3">
          <w:rPr>
            <w:noProof/>
            <w:webHidden/>
          </w:rPr>
          <w:fldChar w:fldCharType="begin"/>
        </w:r>
        <w:r w:rsidR="004047F3">
          <w:rPr>
            <w:noProof/>
            <w:webHidden/>
          </w:rPr>
          <w:instrText xml:space="preserve"> PAGEREF _Toc74182875 \h </w:instrText>
        </w:r>
        <w:r w:rsidR="004047F3">
          <w:rPr>
            <w:noProof/>
            <w:webHidden/>
          </w:rPr>
        </w:r>
        <w:r w:rsidR="004047F3">
          <w:rPr>
            <w:noProof/>
            <w:webHidden/>
          </w:rPr>
          <w:fldChar w:fldCharType="separate"/>
        </w:r>
        <w:r w:rsidR="00576978">
          <w:rPr>
            <w:noProof/>
            <w:webHidden/>
          </w:rPr>
          <w:t>25</w:t>
        </w:r>
        <w:r w:rsidR="004047F3">
          <w:rPr>
            <w:noProof/>
            <w:webHidden/>
          </w:rPr>
          <w:fldChar w:fldCharType="end"/>
        </w:r>
      </w:hyperlink>
    </w:p>
    <w:p w14:paraId="68BD857A" w14:textId="4480B377" w:rsidR="004047F3" w:rsidRDefault="00F76E63">
      <w:pPr>
        <w:pStyle w:val="TableofFigures"/>
        <w:tabs>
          <w:tab w:val="right" w:leader="dot" w:pos="7203"/>
        </w:tabs>
        <w:rPr>
          <w:rFonts w:asciiTheme="minorHAnsi" w:eastAsiaTheme="minorEastAsia" w:hAnsiTheme="minorHAnsi"/>
          <w:noProof/>
          <w:lang w:val="en-GB" w:eastAsia="en-GB"/>
        </w:rPr>
      </w:pPr>
      <w:hyperlink w:anchor="_Toc74182876" w:history="1">
        <w:r w:rsidR="004047F3" w:rsidRPr="0000242E">
          <w:rPr>
            <w:rStyle w:val="Hyperlink"/>
            <w:b/>
            <w:bCs/>
            <w:noProof/>
          </w:rPr>
          <w:t>Figure 8:</w:t>
        </w:r>
        <w:r w:rsidR="004047F3" w:rsidRPr="0000242E">
          <w:rPr>
            <w:rStyle w:val="Hyperlink"/>
            <w:noProof/>
          </w:rPr>
          <w:t xml:space="preserve"> Correlation between feed rate and error percentage</w:t>
        </w:r>
        <w:r w:rsidR="004047F3">
          <w:rPr>
            <w:noProof/>
            <w:webHidden/>
          </w:rPr>
          <w:tab/>
        </w:r>
        <w:r w:rsidR="004047F3">
          <w:rPr>
            <w:noProof/>
            <w:webHidden/>
          </w:rPr>
          <w:fldChar w:fldCharType="begin"/>
        </w:r>
        <w:r w:rsidR="004047F3">
          <w:rPr>
            <w:noProof/>
            <w:webHidden/>
          </w:rPr>
          <w:instrText xml:space="preserve"> PAGEREF _Toc74182876 \h </w:instrText>
        </w:r>
        <w:r w:rsidR="004047F3">
          <w:rPr>
            <w:noProof/>
            <w:webHidden/>
          </w:rPr>
        </w:r>
        <w:r w:rsidR="004047F3">
          <w:rPr>
            <w:noProof/>
            <w:webHidden/>
          </w:rPr>
          <w:fldChar w:fldCharType="separate"/>
        </w:r>
        <w:r w:rsidR="00576978">
          <w:rPr>
            <w:noProof/>
            <w:webHidden/>
          </w:rPr>
          <w:t>25</w:t>
        </w:r>
        <w:r w:rsidR="004047F3">
          <w:rPr>
            <w:noProof/>
            <w:webHidden/>
          </w:rPr>
          <w:fldChar w:fldCharType="end"/>
        </w:r>
      </w:hyperlink>
    </w:p>
    <w:p w14:paraId="49B692EE" w14:textId="5CDB884A" w:rsidR="004047F3" w:rsidRDefault="00F76E63">
      <w:pPr>
        <w:pStyle w:val="TableofFigures"/>
        <w:tabs>
          <w:tab w:val="right" w:leader="dot" w:pos="7203"/>
        </w:tabs>
        <w:rPr>
          <w:rFonts w:asciiTheme="minorHAnsi" w:eastAsiaTheme="minorEastAsia" w:hAnsiTheme="minorHAnsi"/>
          <w:noProof/>
          <w:lang w:val="en-GB" w:eastAsia="en-GB"/>
        </w:rPr>
      </w:pPr>
      <w:hyperlink w:anchor="_Toc74182877" w:history="1">
        <w:r w:rsidR="004047F3" w:rsidRPr="0000242E">
          <w:rPr>
            <w:rStyle w:val="Hyperlink"/>
            <w:b/>
            <w:bCs/>
            <w:noProof/>
          </w:rPr>
          <w:t xml:space="preserve">Figure 9: </w:t>
        </w:r>
        <w:r w:rsidR="004047F3" w:rsidRPr="0000242E">
          <w:rPr>
            <w:rStyle w:val="Hyperlink"/>
            <w:noProof/>
          </w:rPr>
          <w:t>Correlation between the measured and modeled axial cutting forces focusing on diameter and feed.</w:t>
        </w:r>
        <w:r w:rsidR="004047F3">
          <w:rPr>
            <w:noProof/>
            <w:webHidden/>
          </w:rPr>
          <w:tab/>
        </w:r>
        <w:r w:rsidR="004047F3">
          <w:rPr>
            <w:noProof/>
            <w:webHidden/>
          </w:rPr>
          <w:fldChar w:fldCharType="begin"/>
        </w:r>
        <w:r w:rsidR="004047F3">
          <w:rPr>
            <w:noProof/>
            <w:webHidden/>
          </w:rPr>
          <w:instrText xml:space="preserve"> PAGEREF _Toc74182877 \h </w:instrText>
        </w:r>
        <w:r w:rsidR="004047F3">
          <w:rPr>
            <w:noProof/>
            <w:webHidden/>
          </w:rPr>
        </w:r>
        <w:r w:rsidR="004047F3">
          <w:rPr>
            <w:noProof/>
            <w:webHidden/>
          </w:rPr>
          <w:fldChar w:fldCharType="separate"/>
        </w:r>
        <w:r w:rsidR="00576978">
          <w:rPr>
            <w:noProof/>
            <w:webHidden/>
          </w:rPr>
          <w:t>26</w:t>
        </w:r>
        <w:r w:rsidR="004047F3">
          <w:rPr>
            <w:noProof/>
            <w:webHidden/>
          </w:rPr>
          <w:fldChar w:fldCharType="end"/>
        </w:r>
      </w:hyperlink>
    </w:p>
    <w:p w14:paraId="7C2F86BB" w14:textId="7477206B" w:rsidR="004047F3" w:rsidRDefault="00F76E63">
      <w:pPr>
        <w:pStyle w:val="TableofFigures"/>
        <w:tabs>
          <w:tab w:val="right" w:leader="dot" w:pos="7203"/>
        </w:tabs>
        <w:rPr>
          <w:rFonts w:asciiTheme="minorHAnsi" w:eastAsiaTheme="minorEastAsia" w:hAnsiTheme="minorHAnsi"/>
          <w:noProof/>
          <w:lang w:val="en-GB" w:eastAsia="en-GB"/>
        </w:rPr>
      </w:pPr>
      <w:hyperlink w:anchor="_Toc74182878" w:history="1">
        <w:r w:rsidR="004047F3" w:rsidRPr="0000242E">
          <w:rPr>
            <w:rStyle w:val="Hyperlink"/>
            <w:b/>
            <w:bCs/>
            <w:noProof/>
          </w:rPr>
          <w:t>Figure 10:</w:t>
        </w:r>
        <w:r w:rsidR="004047F3" w:rsidRPr="0000242E">
          <w:rPr>
            <w:rStyle w:val="Hyperlink"/>
            <w:noProof/>
          </w:rPr>
          <w:t xml:space="preserve"> Correlation between diameter and error percentage in the modeled axial cutting force with exponential constants.</w:t>
        </w:r>
        <w:r w:rsidR="004047F3">
          <w:rPr>
            <w:noProof/>
            <w:webHidden/>
          </w:rPr>
          <w:tab/>
        </w:r>
        <w:r w:rsidR="004047F3">
          <w:rPr>
            <w:noProof/>
            <w:webHidden/>
          </w:rPr>
          <w:fldChar w:fldCharType="begin"/>
        </w:r>
        <w:r w:rsidR="004047F3">
          <w:rPr>
            <w:noProof/>
            <w:webHidden/>
          </w:rPr>
          <w:instrText xml:space="preserve"> PAGEREF _Toc74182878 \h </w:instrText>
        </w:r>
        <w:r w:rsidR="004047F3">
          <w:rPr>
            <w:noProof/>
            <w:webHidden/>
          </w:rPr>
        </w:r>
        <w:r w:rsidR="004047F3">
          <w:rPr>
            <w:noProof/>
            <w:webHidden/>
          </w:rPr>
          <w:fldChar w:fldCharType="separate"/>
        </w:r>
        <w:r w:rsidR="00576978">
          <w:rPr>
            <w:noProof/>
            <w:webHidden/>
          </w:rPr>
          <w:t>27</w:t>
        </w:r>
        <w:r w:rsidR="004047F3">
          <w:rPr>
            <w:noProof/>
            <w:webHidden/>
          </w:rPr>
          <w:fldChar w:fldCharType="end"/>
        </w:r>
      </w:hyperlink>
    </w:p>
    <w:p w14:paraId="46509EB5" w14:textId="07CF5304" w:rsidR="004047F3" w:rsidRDefault="00F76E63">
      <w:pPr>
        <w:pStyle w:val="TableofFigures"/>
        <w:tabs>
          <w:tab w:val="right" w:leader="dot" w:pos="7203"/>
        </w:tabs>
        <w:rPr>
          <w:rFonts w:asciiTheme="minorHAnsi" w:eastAsiaTheme="minorEastAsia" w:hAnsiTheme="minorHAnsi"/>
          <w:noProof/>
          <w:lang w:val="en-GB" w:eastAsia="en-GB"/>
        </w:rPr>
      </w:pPr>
      <w:hyperlink w:anchor="_Toc74182879" w:history="1">
        <w:r w:rsidR="004047F3" w:rsidRPr="0000242E">
          <w:rPr>
            <w:rStyle w:val="Hyperlink"/>
            <w:b/>
            <w:bCs/>
            <w:noProof/>
          </w:rPr>
          <w:t>Figure 11:</w:t>
        </w:r>
        <w:r w:rsidR="004047F3" w:rsidRPr="0000242E">
          <w:rPr>
            <w:rStyle w:val="Hyperlink"/>
            <w:noProof/>
          </w:rPr>
          <w:t xml:space="preserve"> Correlation between feed and the error percentage in the modeled axial cutting force with exponential constants.</w:t>
        </w:r>
        <w:r w:rsidR="004047F3">
          <w:rPr>
            <w:noProof/>
            <w:webHidden/>
          </w:rPr>
          <w:tab/>
        </w:r>
        <w:r w:rsidR="004047F3">
          <w:rPr>
            <w:noProof/>
            <w:webHidden/>
          </w:rPr>
          <w:fldChar w:fldCharType="begin"/>
        </w:r>
        <w:r w:rsidR="004047F3">
          <w:rPr>
            <w:noProof/>
            <w:webHidden/>
          </w:rPr>
          <w:instrText xml:space="preserve"> PAGEREF _Toc74182879 \h </w:instrText>
        </w:r>
        <w:r w:rsidR="004047F3">
          <w:rPr>
            <w:noProof/>
            <w:webHidden/>
          </w:rPr>
        </w:r>
        <w:r w:rsidR="004047F3">
          <w:rPr>
            <w:noProof/>
            <w:webHidden/>
          </w:rPr>
          <w:fldChar w:fldCharType="separate"/>
        </w:r>
        <w:r w:rsidR="00576978">
          <w:rPr>
            <w:noProof/>
            <w:webHidden/>
          </w:rPr>
          <w:t>27</w:t>
        </w:r>
        <w:r w:rsidR="004047F3">
          <w:rPr>
            <w:noProof/>
            <w:webHidden/>
          </w:rPr>
          <w:fldChar w:fldCharType="end"/>
        </w:r>
      </w:hyperlink>
    </w:p>
    <w:p w14:paraId="1DE55974" w14:textId="0725A598" w:rsidR="004047F3" w:rsidRDefault="00F76E63">
      <w:pPr>
        <w:pStyle w:val="TableofFigures"/>
        <w:tabs>
          <w:tab w:val="right" w:leader="dot" w:pos="7203"/>
        </w:tabs>
        <w:rPr>
          <w:rFonts w:asciiTheme="minorHAnsi" w:eastAsiaTheme="minorEastAsia" w:hAnsiTheme="minorHAnsi"/>
          <w:noProof/>
          <w:lang w:val="en-GB" w:eastAsia="en-GB"/>
        </w:rPr>
      </w:pPr>
      <w:hyperlink w:anchor="_Toc74182880" w:history="1">
        <w:r w:rsidR="004047F3" w:rsidRPr="0000242E">
          <w:rPr>
            <w:rStyle w:val="Hyperlink"/>
            <w:b/>
            <w:bCs/>
            <w:noProof/>
          </w:rPr>
          <w:t>Figure 12:</w:t>
        </w:r>
        <w:r w:rsidR="004047F3" w:rsidRPr="0000242E">
          <w:rPr>
            <w:rStyle w:val="Hyperlink"/>
            <w:noProof/>
          </w:rPr>
          <w:t xml:space="preserve"> Correlation between the measured and modeled axial cutting forces focusing on diameter and feed after modifying the model with exponential constants.</w:t>
        </w:r>
        <w:r w:rsidR="004047F3">
          <w:rPr>
            <w:noProof/>
            <w:webHidden/>
          </w:rPr>
          <w:tab/>
        </w:r>
        <w:r w:rsidR="004047F3">
          <w:rPr>
            <w:noProof/>
            <w:webHidden/>
          </w:rPr>
          <w:fldChar w:fldCharType="begin"/>
        </w:r>
        <w:r w:rsidR="004047F3">
          <w:rPr>
            <w:noProof/>
            <w:webHidden/>
          </w:rPr>
          <w:instrText xml:space="preserve"> PAGEREF _Toc74182880 \h </w:instrText>
        </w:r>
        <w:r w:rsidR="004047F3">
          <w:rPr>
            <w:noProof/>
            <w:webHidden/>
          </w:rPr>
        </w:r>
        <w:r w:rsidR="004047F3">
          <w:rPr>
            <w:noProof/>
            <w:webHidden/>
          </w:rPr>
          <w:fldChar w:fldCharType="separate"/>
        </w:r>
        <w:r w:rsidR="00576978">
          <w:rPr>
            <w:noProof/>
            <w:webHidden/>
          </w:rPr>
          <w:t>28</w:t>
        </w:r>
        <w:r w:rsidR="004047F3">
          <w:rPr>
            <w:noProof/>
            <w:webHidden/>
          </w:rPr>
          <w:fldChar w:fldCharType="end"/>
        </w:r>
      </w:hyperlink>
    </w:p>
    <w:p w14:paraId="02A56680" w14:textId="3DB17B65" w:rsidR="004047F3" w:rsidRDefault="00F76E63">
      <w:pPr>
        <w:pStyle w:val="TableofFigures"/>
        <w:tabs>
          <w:tab w:val="right" w:leader="dot" w:pos="7203"/>
        </w:tabs>
        <w:rPr>
          <w:rFonts w:asciiTheme="minorHAnsi" w:eastAsiaTheme="minorEastAsia" w:hAnsiTheme="minorHAnsi"/>
          <w:noProof/>
          <w:lang w:val="en-GB" w:eastAsia="en-GB"/>
        </w:rPr>
      </w:pPr>
      <w:hyperlink w:anchor="_Toc74182881" w:history="1">
        <w:r w:rsidR="004047F3" w:rsidRPr="0000242E">
          <w:rPr>
            <w:rStyle w:val="Hyperlink"/>
            <w:b/>
            <w:bCs/>
            <w:noProof/>
          </w:rPr>
          <w:t>Figure 13:</w:t>
        </w:r>
        <w:r w:rsidR="004047F3" w:rsidRPr="0000242E">
          <w:rPr>
            <w:rStyle w:val="Hyperlink"/>
            <w:noProof/>
          </w:rPr>
          <w:t xml:space="preserve"> Correlation between diameter and error percentage in the modeled axial cutting force with one constant.</w:t>
        </w:r>
        <w:r w:rsidR="004047F3">
          <w:rPr>
            <w:noProof/>
            <w:webHidden/>
          </w:rPr>
          <w:tab/>
        </w:r>
        <w:r w:rsidR="004047F3">
          <w:rPr>
            <w:noProof/>
            <w:webHidden/>
          </w:rPr>
          <w:fldChar w:fldCharType="begin"/>
        </w:r>
        <w:r w:rsidR="004047F3">
          <w:rPr>
            <w:noProof/>
            <w:webHidden/>
          </w:rPr>
          <w:instrText xml:space="preserve"> PAGEREF _Toc74182881 \h </w:instrText>
        </w:r>
        <w:r w:rsidR="004047F3">
          <w:rPr>
            <w:noProof/>
            <w:webHidden/>
          </w:rPr>
        </w:r>
        <w:r w:rsidR="004047F3">
          <w:rPr>
            <w:noProof/>
            <w:webHidden/>
          </w:rPr>
          <w:fldChar w:fldCharType="separate"/>
        </w:r>
        <w:r w:rsidR="00576978">
          <w:rPr>
            <w:noProof/>
            <w:webHidden/>
          </w:rPr>
          <w:t>29</w:t>
        </w:r>
        <w:r w:rsidR="004047F3">
          <w:rPr>
            <w:noProof/>
            <w:webHidden/>
          </w:rPr>
          <w:fldChar w:fldCharType="end"/>
        </w:r>
      </w:hyperlink>
    </w:p>
    <w:p w14:paraId="1E59E830" w14:textId="5B07191E" w:rsidR="004047F3" w:rsidRDefault="00F76E63">
      <w:pPr>
        <w:pStyle w:val="TableofFigures"/>
        <w:tabs>
          <w:tab w:val="right" w:leader="dot" w:pos="7203"/>
        </w:tabs>
        <w:rPr>
          <w:rFonts w:asciiTheme="minorHAnsi" w:eastAsiaTheme="minorEastAsia" w:hAnsiTheme="minorHAnsi"/>
          <w:noProof/>
          <w:lang w:val="en-GB" w:eastAsia="en-GB"/>
        </w:rPr>
      </w:pPr>
      <w:hyperlink w:anchor="_Toc74182882" w:history="1">
        <w:r w:rsidR="004047F3" w:rsidRPr="0000242E">
          <w:rPr>
            <w:rStyle w:val="Hyperlink"/>
            <w:b/>
            <w:bCs/>
            <w:noProof/>
          </w:rPr>
          <w:t>Figure 14:</w:t>
        </w:r>
        <w:r w:rsidR="004047F3" w:rsidRPr="0000242E">
          <w:rPr>
            <w:rStyle w:val="Hyperlink"/>
            <w:noProof/>
          </w:rPr>
          <w:t xml:space="preserve"> Correlation between feed and the error percentage in the modeled axial cutting force with one constant.</w:t>
        </w:r>
        <w:r w:rsidR="004047F3">
          <w:rPr>
            <w:noProof/>
            <w:webHidden/>
          </w:rPr>
          <w:tab/>
        </w:r>
        <w:r w:rsidR="004047F3">
          <w:rPr>
            <w:noProof/>
            <w:webHidden/>
          </w:rPr>
          <w:fldChar w:fldCharType="begin"/>
        </w:r>
        <w:r w:rsidR="004047F3">
          <w:rPr>
            <w:noProof/>
            <w:webHidden/>
          </w:rPr>
          <w:instrText xml:space="preserve"> PAGEREF _Toc74182882 \h </w:instrText>
        </w:r>
        <w:r w:rsidR="004047F3">
          <w:rPr>
            <w:noProof/>
            <w:webHidden/>
          </w:rPr>
        </w:r>
        <w:r w:rsidR="004047F3">
          <w:rPr>
            <w:noProof/>
            <w:webHidden/>
          </w:rPr>
          <w:fldChar w:fldCharType="separate"/>
        </w:r>
        <w:r w:rsidR="00576978">
          <w:rPr>
            <w:noProof/>
            <w:webHidden/>
          </w:rPr>
          <w:t>29</w:t>
        </w:r>
        <w:r w:rsidR="004047F3">
          <w:rPr>
            <w:noProof/>
            <w:webHidden/>
          </w:rPr>
          <w:fldChar w:fldCharType="end"/>
        </w:r>
      </w:hyperlink>
    </w:p>
    <w:p w14:paraId="7A2D28F1" w14:textId="62064C63" w:rsidR="004047F3" w:rsidRDefault="00F76E63">
      <w:pPr>
        <w:pStyle w:val="TableofFigures"/>
        <w:tabs>
          <w:tab w:val="right" w:leader="dot" w:pos="7203"/>
        </w:tabs>
        <w:rPr>
          <w:rFonts w:asciiTheme="minorHAnsi" w:eastAsiaTheme="minorEastAsia" w:hAnsiTheme="minorHAnsi"/>
          <w:noProof/>
          <w:lang w:val="en-GB" w:eastAsia="en-GB"/>
        </w:rPr>
      </w:pPr>
      <w:hyperlink w:anchor="_Toc74182883" w:history="1">
        <w:r w:rsidR="004047F3" w:rsidRPr="0000242E">
          <w:rPr>
            <w:rStyle w:val="Hyperlink"/>
            <w:b/>
            <w:bCs/>
            <w:noProof/>
          </w:rPr>
          <w:t xml:space="preserve">Figure 15: </w:t>
        </w:r>
        <w:r w:rsidR="004047F3" w:rsidRPr="0000242E">
          <w:rPr>
            <w:rStyle w:val="Hyperlink"/>
            <w:noProof/>
          </w:rPr>
          <w:t>Correlation between the measured and modeled axial cutting forces focusing on diameter and feed after modifying the model with one constant.</w:t>
        </w:r>
        <w:r w:rsidR="004047F3">
          <w:rPr>
            <w:noProof/>
            <w:webHidden/>
          </w:rPr>
          <w:tab/>
        </w:r>
        <w:r w:rsidR="004047F3">
          <w:rPr>
            <w:noProof/>
            <w:webHidden/>
          </w:rPr>
          <w:fldChar w:fldCharType="begin"/>
        </w:r>
        <w:r w:rsidR="004047F3">
          <w:rPr>
            <w:noProof/>
            <w:webHidden/>
          </w:rPr>
          <w:instrText xml:space="preserve"> PAGEREF _Toc74182883 \h </w:instrText>
        </w:r>
        <w:r w:rsidR="004047F3">
          <w:rPr>
            <w:noProof/>
            <w:webHidden/>
          </w:rPr>
        </w:r>
        <w:r w:rsidR="004047F3">
          <w:rPr>
            <w:noProof/>
            <w:webHidden/>
          </w:rPr>
          <w:fldChar w:fldCharType="separate"/>
        </w:r>
        <w:r w:rsidR="00576978">
          <w:rPr>
            <w:noProof/>
            <w:webHidden/>
          </w:rPr>
          <w:t>30</w:t>
        </w:r>
        <w:r w:rsidR="004047F3">
          <w:rPr>
            <w:noProof/>
            <w:webHidden/>
          </w:rPr>
          <w:fldChar w:fldCharType="end"/>
        </w:r>
      </w:hyperlink>
    </w:p>
    <w:p w14:paraId="31889C8A" w14:textId="668612DA" w:rsidR="004047F3" w:rsidRDefault="00F76E63">
      <w:pPr>
        <w:pStyle w:val="TableofFigures"/>
        <w:tabs>
          <w:tab w:val="right" w:leader="dot" w:pos="7203"/>
        </w:tabs>
        <w:rPr>
          <w:rFonts w:asciiTheme="minorHAnsi" w:eastAsiaTheme="minorEastAsia" w:hAnsiTheme="minorHAnsi"/>
          <w:noProof/>
          <w:lang w:val="en-GB" w:eastAsia="en-GB"/>
        </w:rPr>
      </w:pPr>
      <w:hyperlink w:anchor="_Toc74182884" w:history="1">
        <w:r w:rsidR="004047F3" w:rsidRPr="0000242E">
          <w:rPr>
            <w:rStyle w:val="Hyperlink"/>
            <w:b/>
            <w:bCs/>
            <w:noProof/>
          </w:rPr>
          <w:t>Figure 16:</w:t>
        </w:r>
        <w:r w:rsidR="004047F3" w:rsidRPr="0000242E">
          <w:rPr>
            <w:rStyle w:val="Hyperlink"/>
            <w:noProof/>
          </w:rPr>
          <w:t xml:space="preserve"> Correlation between diameter and error percentage in the modeled axial cutting force with a constant and exponential constants for feed and depth of cut.</w:t>
        </w:r>
        <w:r w:rsidR="004047F3">
          <w:rPr>
            <w:noProof/>
            <w:webHidden/>
          </w:rPr>
          <w:tab/>
        </w:r>
        <w:r w:rsidR="004047F3">
          <w:rPr>
            <w:noProof/>
            <w:webHidden/>
          </w:rPr>
          <w:fldChar w:fldCharType="begin"/>
        </w:r>
        <w:r w:rsidR="004047F3">
          <w:rPr>
            <w:noProof/>
            <w:webHidden/>
          </w:rPr>
          <w:instrText xml:space="preserve"> PAGEREF _Toc74182884 \h </w:instrText>
        </w:r>
        <w:r w:rsidR="004047F3">
          <w:rPr>
            <w:noProof/>
            <w:webHidden/>
          </w:rPr>
        </w:r>
        <w:r w:rsidR="004047F3">
          <w:rPr>
            <w:noProof/>
            <w:webHidden/>
          </w:rPr>
          <w:fldChar w:fldCharType="separate"/>
        </w:r>
        <w:r w:rsidR="00576978">
          <w:rPr>
            <w:noProof/>
            <w:webHidden/>
          </w:rPr>
          <w:t>31</w:t>
        </w:r>
        <w:r w:rsidR="004047F3">
          <w:rPr>
            <w:noProof/>
            <w:webHidden/>
          </w:rPr>
          <w:fldChar w:fldCharType="end"/>
        </w:r>
      </w:hyperlink>
    </w:p>
    <w:p w14:paraId="60EA1EB1" w14:textId="286195B9" w:rsidR="004047F3" w:rsidRDefault="00F76E63">
      <w:pPr>
        <w:pStyle w:val="TableofFigures"/>
        <w:tabs>
          <w:tab w:val="right" w:leader="dot" w:pos="7203"/>
        </w:tabs>
        <w:rPr>
          <w:rFonts w:asciiTheme="minorHAnsi" w:eastAsiaTheme="minorEastAsia" w:hAnsiTheme="minorHAnsi"/>
          <w:noProof/>
          <w:lang w:val="en-GB" w:eastAsia="en-GB"/>
        </w:rPr>
      </w:pPr>
      <w:hyperlink w:anchor="_Toc74182885" w:history="1">
        <w:r w:rsidR="004047F3" w:rsidRPr="0000242E">
          <w:rPr>
            <w:rStyle w:val="Hyperlink"/>
            <w:b/>
            <w:bCs/>
            <w:noProof/>
          </w:rPr>
          <w:t>Figure 17:</w:t>
        </w:r>
        <w:r w:rsidR="004047F3" w:rsidRPr="0000242E">
          <w:rPr>
            <w:rStyle w:val="Hyperlink"/>
            <w:noProof/>
          </w:rPr>
          <w:t xml:space="preserve"> Correlation between feed and the error percentage in the modeled axial cutting force with a constant and exponential constants for feed and depth of cut.</w:t>
        </w:r>
        <w:r w:rsidR="004047F3">
          <w:rPr>
            <w:noProof/>
            <w:webHidden/>
          </w:rPr>
          <w:tab/>
        </w:r>
        <w:r w:rsidR="004047F3">
          <w:rPr>
            <w:noProof/>
            <w:webHidden/>
          </w:rPr>
          <w:fldChar w:fldCharType="begin"/>
        </w:r>
        <w:r w:rsidR="004047F3">
          <w:rPr>
            <w:noProof/>
            <w:webHidden/>
          </w:rPr>
          <w:instrText xml:space="preserve"> PAGEREF _Toc74182885 \h </w:instrText>
        </w:r>
        <w:r w:rsidR="004047F3">
          <w:rPr>
            <w:noProof/>
            <w:webHidden/>
          </w:rPr>
        </w:r>
        <w:r w:rsidR="004047F3">
          <w:rPr>
            <w:noProof/>
            <w:webHidden/>
          </w:rPr>
          <w:fldChar w:fldCharType="separate"/>
        </w:r>
        <w:r w:rsidR="00576978">
          <w:rPr>
            <w:noProof/>
            <w:webHidden/>
          </w:rPr>
          <w:t>31</w:t>
        </w:r>
        <w:r w:rsidR="004047F3">
          <w:rPr>
            <w:noProof/>
            <w:webHidden/>
          </w:rPr>
          <w:fldChar w:fldCharType="end"/>
        </w:r>
      </w:hyperlink>
    </w:p>
    <w:p w14:paraId="10A84DDC" w14:textId="66D2FDD6" w:rsidR="004047F3" w:rsidRDefault="00F76E63">
      <w:pPr>
        <w:pStyle w:val="TableofFigures"/>
        <w:tabs>
          <w:tab w:val="right" w:leader="dot" w:pos="7203"/>
        </w:tabs>
        <w:rPr>
          <w:rFonts w:asciiTheme="minorHAnsi" w:eastAsiaTheme="minorEastAsia" w:hAnsiTheme="minorHAnsi"/>
          <w:noProof/>
          <w:lang w:val="en-GB" w:eastAsia="en-GB"/>
        </w:rPr>
      </w:pPr>
      <w:hyperlink w:anchor="_Toc74182886" w:history="1">
        <w:r w:rsidR="004047F3" w:rsidRPr="0000242E">
          <w:rPr>
            <w:rStyle w:val="Hyperlink"/>
            <w:b/>
            <w:bCs/>
            <w:noProof/>
          </w:rPr>
          <w:t>Figure 18:</w:t>
        </w:r>
        <w:r w:rsidR="004047F3" w:rsidRPr="0000242E">
          <w:rPr>
            <w:rStyle w:val="Hyperlink"/>
            <w:noProof/>
          </w:rPr>
          <w:t xml:space="preserve"> Correlation between the measured and modeled axial cutting forces focusing on diameter and feed after modification of the model with two exponential constants and one constant for the whole model.</w:t>
        </w:r>
        <w:r w:rsidR="004047F3">
          <w:rPr>
            <w:noProof/>
            <w:webHidden/>
          </w:rPr>
          <w:tab/>
        </w:r>
        <w:r w:rsidR="004047F3">
          <w:rPr>
            <w:noProof/>
            <w:webHidden/>
          </w:rPr>
          <w:fldChar w:fldCharType="begin"/>
        </w:r>
        <w:r w:rsidR="004047F3">
          <w:rPr>
            <w:noProof/>
            <w:webHidden/>
          </w:rPr>
          <w:instrText xml:space="preserve"> PAGEREF _Toc74182886 \h </w:instrText>
        </w:r>
        <w:r w:rsidR="004047F3">
          <w:rPr>
            <w:noProof/>
            <w:webHidden/>
          </w:rPr>
        </w:r>
        <w:r w:rsidR="004047F3">
          <w:rPr>
            <w:noProof/>
            <w:webHidden/>
          </w:rPr>
          <w:fldChar w:fldCharType="separate"/>
        </w:r>
        <w:r w:rsidR="00576978">
          <w:rPr>
            <w:noProof/>
            <w:webHidden/>
          </w:rPr>
          <w:t>32</w:t>
        </w:r>
        <w:r w:rsidR="004047F3">
          <w:rPr>
            <w:noProof/>
            <w:webHidden/>
          </w:rPr>
          <w:fldChar w:fldCharType="end"/>
        </w:r>
      </w:hyperlink>
    </w:p>
    <w:p w14:paraId="23BFB76E" w14:textId="6943C43D" w:rsidR="004047F3" w:rsidRDefault="00F76E63">
      <w:pPr>
        <w:pStyle w:val="TableofFigures"/>
        <w:tabs>
          <w:tab w:val="right" w:leader="dot" w:pos="7203"/>
        </w:tabs>
        <w:rPr>
          <w:rFonts w:asciiTheme="minorHAnsi" w:eastAsiaTheme="minorEastAsia" w:hAnsiTheme="minorHAnsi"/>
          <w:noProof/>
          <w:lang w:val="en-GB" w:eastAsia="en-GB"/>
        </w:rPr>
      </w:pPr>
      <w:hyperlink w:anchor="_Toc74182887" w:history="1">
        <w:r w:rsidR="004047F3" w:rsidRPr="0000242E">
          <w:rPr>
            <w:rStyle w:val="Hyperlink"/>
            <w:b/>
            <w:bCs/>
            <w:noProof/>
          </w:rPr>
          <w:t>Figure 19:</w:t>
        </w:r>
        <w:r w:rsidR="004047F3" w:rsidRPr="0000242E">
          <w:rPr>
            <w:rStyle w:val="Hyperlink"/>
            <w:noProof/>
          </w:rPr>
          <w:t xml:space="preserve"> The length of chisel edge and the cutting edge</w:t>
        </w:r>
        <w:r w:rsidR="004047F3">
          <w:rPr>
            <w:noProof/>
            <w:webHidden/>
          </w:rPr>
          <w:tab/>
        </w:r>
        <w:r w:rsidR="004047F3">
          <w:rPr>
            <w:noProof/>
            <w:webHidden/>
          </w:rPr>
          <w:fldChar w:fldCharType="begin"/>
        </w:r>
        <w:r w:rsidR="004047F3">
          <w:rPr>
            <w:noProof/>
            <w:webHidden/>
          </w:rPr>
          <w:instrText xml:space="preserve"> PAGEREF _Toc74182887 \h </w:instrText>
        </w:r>
        <w:r w:rsidR="004047F3">
          <w:rPr>
            <w:noProof/>
            <w:webHidden/>
          </w:rPr>
        </w:r>
        <w:r w:rsidR="004047F3">
          <w:rPr>
            <w:noProof/>
            <w:webHidden/>
          </w:rPr>
          <w:fldChar w:fldCharType="separate"/>
        </w:r>
        <w:r w:rsidR="00576978">
          <w:rPr>
            <w:noProof/>
            <w:webHidden/>
          </w:rPr>
          <w:t>32</w:t>
        </w:r>
        <w:r w:rsidR="004047F3">
          <w:rPr>
            <w:noProof/>
            <w:webHidden/>
          </w:rPr>
          <w:fldChar w:fldCharType="end"/>
        </w:r>
      </w:hyperlink>
    </w:p>
    <w:p w14:paraId="0CECCDE2" w14:textId="21C6433B" w:rsidR="004047F3" w:rsidRDefault="00F76E63">
      <w:pPr>
        <w:pStyle w:val="TableofFigures"/>
        <w:tabs>
          <w:tab w:val="right" w:leader="dot" w:pos="7203"/>
        </w:tabs>
        <w:rPr>
          <w:rFonts w:asciiTheme="minorHAnsi" w:eastAsiaTheme="minorEastAsia" w:hAnsiTheme="minorHAnsi"/>
          <w:noProof/>
          <w:lang w:val="en-GB" w:eastAsia="en-GB"/>
        </w:rPr>
      </w:pPr>
      <w:hyperlink w:anchor="_Toc74182888" w:history="1">
        <w:r w:rsidR="004047F3" w:rsidRPr="0000242E">
          <w:rPr>
            <w:rStyle w:val="Hyperlink"/>
            <w:b/>
            <w:bCs/>
            <w:noProof/>
          </w:rPr>
          <w:t>Figure 20:</w:t>
        </w:r>
        <w:r w:rsidR="004047F3" w:rsidRPr="0000242E">
          <w:rPr>
            <w:rStyle w:val="Hyperlink"/>
            <w:noProof/>
          </w:rPr>
          <w:t xml:space="preserve"> Chisel edge ratio correlation with the diameter size</w:t>
        </w:r>
        <w:r w:rsidR="004047F3">
          <w:rPr>
            <w:noProof/>
            <w:webHidden/>
          </w:rPr>
          <w:tab/>
        </w:r>
        <w:r w:rsidR="004047F3">
          <w:rPr>
            <w:noProof/>
            <w:webHidden/>
          </w:rPr>
          <w:fldChar w:fldCharType="begin"/>
        </w:r>
        <w:r w:rsidR="004047F3">
          <w:rPr>
            <w:noProof/>
            <w:webHidden/>
          </w:rPr>
          <w:instrText xml:space="preserve"> PAGEREF _Toc74182888 \h </w:instrText>
        </w:r>
        <w:r w:rsidR="004047F3">
          <w:rPr>
            <w:noProof/>
            <w:webHidden/>
          </w:rPr>
        </w:r>
        <w:r w:rsidR="004047F3">
          <w:rPr>
            <w:noProof/>
            <w:webHidden/>
          </w:rPr>
          <w:fldChar w:fldCharType="separate"/>
        </w:r>
        <w:r w:rsidR="00576978">
          <w:rPr>
            <w:noProof/>
            <w:webHidden/>
          </w:rPr>
          <w:t>33</w:t>
        </w:r>
        <w:r w:rsidR="004047F3">
          <w:rPr>
            <w:noProof/>
            <w:webHidden/>
          </w:rPr>
          <w:fldChar w:fldCharType="end"/>
        </w:r>
      </w:hyperlink>
    </w:p>
    <w:p w14:paraId="73A2FF2F" w14:textId="09916BED" w:rsidR="004047F3" w:rsidRDefault="00F76E63">
      <w:pPr>
        <w:pStyle w:val="TableofFigures"/>
        <w:tabs>
          <w:tab w:val="right" w:leader="dot" w:pos="7203"/>
        </w:tabs>
        <w:rPr>
          <w:rFonts w:asciiTheme="minorHAnsi" w:eastAsiaTheme="minorEastAsia" w:hAnsiTheme="minorHAnsi"/>
          <w:noProof/>
          <w:lang w:val="en-GB" w:eastAsia="en-GB"/>
        </w:rPr>
      </w:pPr>
      <w:hyperlink w:anchor="_Toc74182889" w:history="1">
        <w:r w:rsidR="004047F3" w:rsidRPr="0000242E">
          <w:rPr>
            <w:rStyle w:val="Hyperlink"/>
            <w:b/>
            <w:bCs/>
            <w:noProof/>
          </w:rPr>
          <w:t>Figure 21:</w:t>
        </w:r>
        <w:r w:rsidR="004047F3" w:rsidRPr="0000242E">
          <w:rPr>
            <w:rStyle w:val="Hyperlink"/>
            <w:noProof/>
          </w:rPr>
          <w:t xml:space="preserve"> Visualization of the tool geometry used for figure 22.</w:t>
        </w:r>
        <w:r w:rsidR="004047F3">
          <w:rPr>
            <w:noProof/>
            <w:webHidden/>
          </w:rPr>
          <w:tab/>
        </w:r>
        <w:r w:rsidR="004047F3">
          <w:rPr>
            <w:noProof/>
            <w:webHidden/>
          </w:rPr>
          <w:fldChar w:fldCharType="begin"/>
        </w:r>
        <w:r w:rsidR="004047F3">
          <w:rPr>
            <w:noProof/>
            <w:webHidden/>
          </w:rPr>
          <w:instrText xml:space="preserve"> PAGEREF _Toc74182889 \h </w:instrText>
        </w:r>
        <w:r w:rsidR="004047F3">
          <w:rPr>
            <w:noProof/>
            <w:webHidden/>
          </w:rPr>
        </w:r>
        <w:r w:rsidR="004047F3">
          <w:rPr>
            <w:noProof/>
            <w:webHidden/>
          </w:rPr>
          <w:fldChar w:fldCharType="separate"/>
        </w:r>
        <w:r w:rsidR="00576978">
          <w:rPr>
            <w:noProof/>
            <w:webHidden/>
          </w:rPr>
          <w:t>34</w:t>
        </w:r>
        <w:r w:rsidR="004047F3">
          <w:rPr>
            <w:noProof/>
            <w:webHidden/>
          </w:rPr>
          <w:fldChar w:fldCharType="end"/>
        </w:r>
      </w:hyperlink>
    </w:p>
    <w:p w14:paraId="4F24B518" w14:textId="599DA452" w:rsidR="004047F3" w:rsidRDefault="00F76E63">
      <w:pPr>
        <w:pStyle w:val="TableofFigures"/>
        <w:tabs>
          <w:tab w:val="right" w:leader="dot" w:pos="7203"/>
        </w:tabs>
        <w:rPr>
          <w:rFonts w:asciiTheme="minorHAnsi" w:eastAsiaTheme="minorEastAsia" w:hAnsiTheme="minorHAnsi"/>
          <w:noProof/>
          <w:lang w:val="en-GB" w:eastAsia="en-GB"/>
        </w:rPr>
      </w:pPr>
      <w:hyperlink w:anchor="_Toc74182890" w:history="1">
        <w:r w:rsidR="004047F3" w:rsidRPr="0000242E">
          <w:rPr>
            <w:rStyle w:val="Hyperlink"/>
            <w:b/>
            <w:bCs/>
            <w:noProof/>
          </w:rPr>
          <w:t>Figure 22:</w:t>
        </w:r>
        <w:r w:rsidR="004047F3" w:rsidRPr="0000242E">
          <w:rPr>
            <w:rStyle w:val="Hyperlink"/>
            <w:noProof/>
          </w:rPr>
          <w:t xml:space="preserve"> Correlation between the beta angles and diameter.</w:t>
        </w:r>
        <w:r w:rsidR="004047F3">
          <w:rPr>
            <w:noProof/>
            <w:webHidden/>
          </w:rPr>
          <w:tab/>
        </w:r>
        <w:r w:rsidR="004047F3">
          <w:rPr>
            <w:noProof/>
            <w:webHidden/>
          </w:rPr>
          <w:fldChar w:fldCharType="begin"/>
        </w:r>
        <w:r w:rsidR="004047F3">
          <w:rPr>
            <w:noProof/>
            <w:webHidden/>
          </w:rPr>
          <w:instrText xml:space="preserve"> PAGEREF _Toc74182890 \h </w:instrText>
        </w:r>
        <w:r w:rsidR="004047F3">
          <w:rPr>
            <w:noProof/>
            <w:webHidden/>
          </w:rPr>
        </w:r>
        <w:r w:rsidR="004047F3">
          <w:rPr>
            <w:noProof/>
            <w:webHidden/>
          </w:rPr>
          <w:fldChar w:fldCharType="separate"/>
        </w:r>
        <w:r w:rsidR="00576978">
          <w:rPr>
            <w:noProof/>
            <w:webHidden/>
          </w:rPr>
          <w:t>34</w:t>
        </w:r>
        <w:r w:rsidR="004047F3">
          <w:rPr>
            <w:noProof/>
            <w:webHidden/>
          </w:rPr>
          <w:fldChar w:fldCharType="end"/>
        </w:r>
      </w:hyperlink>
    </w:p>
    <w:p w14:paraId="4E443FD8" w14:textId="4BB0F1DF" w:rsidR="004047F3" w:rsidRDefault="00F76E63">
      <w:pPr>
        <w:pStyle w:val="TableofFigures"/>
        <w:tabs>
          <w:tab w:val="right" w:leader="dot" w:pos="7203"/>
        </w:tabs>
        <w:rPr>
          <w:rFonts w:asciiTheme="minorHAnsi" w:eastAsiaTheme="minorEastAsia" w:hAnsiTheme="minorHAnsi"/>
          <w:noProof/>
          <w:lang w:val="en-GB" w:eastAsia="en-GB"/>
        </w:rPr>
      </w:pPr>
      <w:hyperlink w:anchor="_Toc74182891" w:history="1">
        <w:r w:rsidR="004047F3" w:rsidRPr="0000242E">
          <w:rPr>
            <w:rStyle w:val="Hyperlink"/>
            <w:b/>
            <w:bCs/>
            <w:noProof/>
          </w:rPr>
          <w:t>Figure 23:</w:t>
        </w:r>
        <w:r w:rsidR="004047F3" w:rsidRPr="0000242E">
          <w:rPr>
            <w:rStyle w:val="Hyperlink"/>
            <w:noProof/>
          </w:rPr>
          <w:t xml:space="preserve"> Correlation between diameter and error percentage in the modeled axial cutting force after removing the test results with 2 mm diameter.</w:t>
        </w:r>
        <w:r w:rsidR="004047F3">
          <w:rPr>
            <w:noProof/>
            <w:webHidden/>
          </w:rPr>
          <w:tab/>
        </w:r>
        <w:r w:rsidR="004047F3">
          <w:rPr>
            <w:noProof/>
            <w:webHidden/>
          </w:rPr>
          <w:fldChar w:fldCharType="begin"/>
        </w:r>
        <w:r w:rsidR="004047F3">
          <w:rPr>
            <w:noProof/>
            <w:webHidden/>
          </w:rPr>
          <w:instrText xml:space="preserve"> PAGEREF _Toc74182891 \h </w:instrText>
        </w:r>
        <w:r w:rsidR="004047F3">
          <w:rPr>
            <w:noProof/>
            <w:webHidden/>
          </w:rPr>
        </w:r>
        <w:r w:rsidR="004047F3">
          <w:rPr>
            <w:noProof/>
            <w:webHidden/>
          </w:rPr>
          <w:fldChar w:fldCharType="separate"/>
        </w:r>
        <w:r w:rsidR="00576978">
          <w:rPr>
            <w:noProof/>
            <w:webHidden/>
          </w:rPr>
          <w:t>35</w:t>
        </w:r>
        <w:r w:rsidR="004047F3">
          <w:rPr>
            <w:noProof/>
            <w:webHidden/>
          </w:rPr>
          <w:fldChar w:fldCharType="end"/>
        </w:r>
      </w:hyperlink>
    </w:p>
    <w:p w14:paraId="2B52316A" w14:textId="39C8B487" w:rsidR="004047F3" w:rsidRDefault="00F76E63">
      <w:pPr>
        <w:pStyle w:val="TableofFigures"/>
        <w:tabs>
          <w:tab w:val="right" w:leader="dot" w:pos="7203"/>
        </w:tabs>
        <w:rPr>
          <w:rFonts w:asciiTheme="minorHAnsi" w:eastAsiaTheme="minorEastAsia" w:hAnsiTheme="minorHAnsi"/>
          <w:noProof/>
          <w:lang w:val="en-GB" w:eastAsia="en-GB"/>
        </w:rPr>
      </w:pPr>
      <w:hyperlink w:anchor="_Toc74182892" w:history="1">
        <w:r w:rsidR="004047F3" w:rsidRPr="0000242E">
          <w:rPr>
            <w:rStyle w:val="Hyperlink"/>
            <w:b/>
            <w:bCs/>
            <w:noProof/>
          </w:rPr>
          <w:t>Figure 24:</w:t>
        </w:r>
        <w:r w:rsidR="004047F3" w:rsidRPr="0000242E">
          <w:rPr>
            <w:rStyle w:val="Hyperlink"/>
            <w:noProof/>
          </w:rPr>
          <w:t xml:space="preserve"> Correlation between feed and the error percentage in the modeled axial cutting force after removing the test results with 2 mm diameter.</w:t>
        </w:r>
        <w:r w:rsidR="004047F3">
          <w:rPr>
            <w:noProof/>
            <w:webHidden/>
          </w:rPr>
          <w:tab/>
        </w:r>
        <w:r w:rsidR="004047F3">
          <w:rPr>
            <w:noProof/>
            <w:webHidden/>
          </w:rPr>
          <w:fldChar w:fldCharType="begin"/>
        </w:r>
        <w:r w:rsidR="004047F3">
          <w:rPr>
            <w:noProof/>
            <w:webHidden/>
          </w:rPr>
          <w:instrText xml:space="preserve"> PAGEREF _Toc74182892 \h </w:instrText>
        </w:r>
        <w:r w:rsidR="004047F3">
          <w:rPr>
            <w:noProof/>
            <w:webHidden/>
          </w:rPr>
        </w:r>
        <w:r w:rsidR="004047F3">
          <w:rPr>
            <w:noProof/>
            <w:webHidden/>
          </w:rPr>
          <w:fldChar w:fldCharType="separate"/>
        </w:r>
        <w:r w:rsidR="00576978">
          <w:rPr>
            <w:noProof/>
            <w:webHidden/>
          </w:rPr>
          <w:t>35</w:t>
        </w:r>
        <w:r w:rsidR="004047F3">
          <w:rPr>
            <w:noProof/>
            <w:webHidden/>
          </w:rPr>
          <w:fldChar w:fldCharType="end"/>
        </w:r>
      </w:hyperlink>
    </w:p>
    <w:p w14:paraId="0B3E7139" w14:textId="38285651" w:rsidR="004047F3" w:rsidRDefault="00F76E63">
      <w:pPr>
        <w:pStyle w:val="TableofFigures"/>
        <w:tabs>
          <w:tab w:val="right" w:leader="dot" w:pos="7203"/>
        </w:tabs>
        <w:rPr>
          <w:rFonts w:asciiTheme="minorHAnsi" w:eastAsiaTheme="minorEastAsia" w:hAnsiTheme="minorHAnsi"/>
          <w:noProof/>
          <w:lang w:val="en-GB" w:eastAsia="en-GB"/>
        </w:rPr>
      </w:pPr>
      <w:hyperlink w:anchor="_Toc74182893" w:history="1">
        <w:r w:rsidR="004047F3" w:rsidRPr="0000242E">
          <w:rPr>
            <w:rStyle w:val="Hyperlink"/>
            <w:b/>
            <w:bCs/>
            <w:noProof/>
          </w:rPr>
          <w:t>Figure 25:</w:t>
        </w:r>
        <w:r w:rsidR="004047F3" w:rsidRPr="0000242E">
          <w:rPr>
            <w:rStyle w:val="Hyperlink"/>
            <w:noProof/>
          </w:rPr>
          <w:t xml:space="preserve"> Correlation between the measured and modeled axial cutting forces focusing on diameter and feed after removing the test results with 2 mm diameter.</w:t>
        </w:r>
        <w:r w:rsidR="004047F3">
          <w:rPr>
            <w:noProof/>
            <w:webHidden/>
          </w:rPr>
          <w:tab/>
        </w:r>
        <w:r w:rsidR="004047F3">
          <w:rPr>
            <w:noProof/>
            <w:webHidden/>
          </w:rPr>
          <w:fldChar w:fldCharType="begin"/>
        </w:r>
        <w:r w:rsidR="004047F3">
          <w:rPr>
            <w:noProof/>
            <w:webHidden/>
          </w:rPr>
          <w:instrText xml:space="preserve"> PAGEREF _Toc74182893 \h </w:instrText>
        </w:r>
        <w:r w:rsidR="004047F3">
          <w:rPr>
            <w:noProof/>
            <w:webHidden/>
          </w:rPr>
        </w:r>
        <w:r w:rsidR="004047F3">
          <w:rPr>
            <w:noProof/>
            <w:webHidden/>
          </w:rPr>
          <w:fldChar w:fldCharType="separate"/>
        </w:r>
        <w:r w:rsidR="00576978">
          <w:rPr>
            <w:noProof/>
            <w:webHidden/>
          </w:rPr>
          <w:t>36</w:t>
        </w:r>
        <w:r w:rsidR="004047F3">
          <w:rPr>
            <w:noProof/>
            <w:webHidden/>
          </w:rPr>
          <w:fldChar w:fldCharType="end"/>
        </w:r>
      </w:hyperlink>
    </w:p>
    <w:p w14:paraId="758A56A5" w14:textId="2EEE7364" w:rsidR="004047F3" w:rsidRDefault="00F76E63">
      <w:pPr>
        <w:pStyle w:val="TableofFigures"/>
        <w:tabs>
          <w:tab w:val="right" w:leader="dot" w:pos="7203"/>
        </w:tabs>
        <w:rPr>
          <w:rFonts w:asciiTheme="minorHAnsi" w:eastAsiaTheme="minorEastAsia" w:hAnsiTheme="minorHAnsi"/>
          <w:noProof/>
          <w:lang w:val="en-GB" w:eastAsia="en-GB"/>
        </w:rPr>
      </w:pPr>
      <w:hyperlink w:anchor="_Toc74182894" w:history="1">
        <w:r w:rsidR="004047F3" w:rsidRPr="0000242E">
          <w:rPr>
            <w:rStyle w:val="Hyperlink"/>
            <w:b/>
            <w:bCs/>
            <w:noProof/>
          </w:rPr>
          <w:t>Figure 26:</w:t>
        </w:r>
        <w:r w:rsidR="004047F3" w:rsidRPr="0000242E">
          <w:rPr>
            <w:rStyle w:val="Hyperlink"/>
            <w:noProof/>
          </w:rPr>
          <w:t xml:space="preserve"> Correlation between the bigger diameters (8-16 mm) and error percentage in the modeled axial cutting force after removing the test results with 5 mm diameter.</w:t>
        </w:r>
        <w:r w:rsidR="004047F3">
          <w:rPr>
            <w:noProof/>
            <w:webHidden/>
          </w:rPr>
          <w:tab/>
        </w:r>
        <w:r w:rsidR="004047F3">
          <w:rPr>
            <w:noProof/>
            <w:webHidden/>
          </w:rPr>
          <w:fldChar w:fldCharType="begin"/>
        </w:r>
        <w:r w:rsidR="004047F3">
          <w:rPr>
            <w:noProof/>
            <w:webHidden/>
          </w:rPr>
          <w:instrText xml:space="preserve"> PAGEREF _Toc74182894 \h </w:instrText>
        </w:r>
        <w:r w:rsidR="004047F3">
          <w:rPr>
            <w:noProof/>
            <w:webHidden/>
          </w:rPr>
        </w:r>
        <w:r w:rsidR="004047F3">
          <w:rPr>
            <w:noProof/>
            <w:webHidden/>
          </w:rPr>
          <w:fldChar w:fldCharType="separate"/>
        </w:r>
        <w:r w:rsidR="00576978">
          <w:rPr>
            <w:noProof/>
            <w:webHidden/>
          </w:rPr>
          <w:t>37</w:t>
        </w:r>
        <w:r w:rsidR="004047F3">
          <w:rPr>
            <w:noProof/>
            <w:webHidden/>
          </w:rPr>
          <w:fldChar w:fldCharType="end"/>
        </w:r>
      </w:hyperlink>
    </w:p>
    <w:p w14:paraId="572AE7F5" w14:textId="42B7FE79" w:rsidR="004047F3" w:rsidRDefault="00F76E63">
      <w:pPr>
        <w:pStyle w:val="TableofFigures"/>
        <w:tabs>
          <w:tab w:val="right" w:leader="dot" w:pos="7203"/>
        </w:tabs>
        <w:rPr>
          <w:rFonts w:asciiTheme="minorHAnsi" w:eastAsiaTheme="minorEastAsia" w:hAnsiTheme="minorHAnsi"/>
          <w:noProof/>
          <w:lang w:val="en-GB" w:eastAsia="en-GB"/>
        </w:rPr>
      </w:pPr>
      <w:hyperlink w:anchor="_Toc74182895" w:history="1">
        <w:r w:rsidR="004047F3" w:rsidRPr="0000242E">
          <w:rPr>
            <w:rStyle w:val="Hyperlink"/>
            <w:b/>
            <w:bCs/>
            <w:noProof/>
          </w:rPr>
          <w:t>Figure 27:</w:t>
        </w:r>
        <w:r w:rsidR="004047F3" w:rsidRPr="0000242E">
          <w:rPr>
            <w:rStyle w:val="Hyperlink"/>
            <w:noProof/>
          </w:rPr>
          <w:t xml:space="preserve"> Correlation between the feed and error percentage in the modeled axial cutting force after removing the test results with 5 mm diameter.</w:t>
        </w:r>
        <w:r w:rsidR="004047F3">
          <w:rPr>
            <w:noProof/>
            <w:webHidden/>
          </w:rPr>
          <w:tab/>
        </w:r>
        <w:r w:rsidR="004047F3">
          <w:rPr>
            <w:noProof/>
            <w:webHidden/>
          </w:rPr>
          <w:fldChar w:fldCharType="begin"/>
        </w:r>
        <w:r w:rsidR="004047F3">
          <w:rPr>
            <w:noProof/>
            <w:webHidden/>
          </w:rPr>
          <w:instrText xml:space="preserve"> PAGEREF _Toc74182895 \h </w:instrText>
        </w:r>
        <w:r w:rsidR="004047F3">
          <w:rPr>
            <w:noProof/>
            <w:webHidden/>
          </w:rPr>
        </w:r>
        <w:r w:rsidR="004047F3">
          <w:rPr>
            <w:noProof/>
            <w:webHidden/>
          </w:rPr>
          <w:fldChar w:fldCharType="separate"/>
        </w:r>
        <w:r w:rsidR="00576978">
          <w:rPr>
            <w:noProof/>
            <w:webHidden/>
          </w:rPr>
          <w:t>37</w:t>
        </w:r>
        <w:r w:rsidR="004047F3">
          <w:rPr>
            <w:noProof/>
            <w:webHidden/>
          </w:rPr>
          <w:fldChar w:fldCharType="end"/>
        </w:r>
      </w:hyperlink>
    </w:p>
    <w:p w14:paraId="24119120" w14:textId="47C256C4" w:rsidR="004047F3" w:rsidRDefault="00F76E63">
      <w:pPr>
        <w:pStyle w:val="TableofFigures"/>
        <w:tabs>
          <w:tab w:val="right" w:leader="dot" w:pos="7203"/>
        </w:tabs>
        <w:rPr>
          <w:rFonts w:asciiTheme="minorHAnsi" w:eastAsiaTheme="minorEastAsia" w:hAnsiTheme="minorHAnsi"/>
          <w:noProof/>
          <w:lang w:val="en-GB" w:eastAsia="en-GB"/>
        </w:rPr>
      </w:pPr>
      <w:hyperlink w:anchor="_Toc74182896" w:history="1">
        <w:r w:rsidR="004047F3" w:rsidRPr="0000242E">
          <w:rPr>
            <w:rStyle w:val="Hyperlink"/>
            <w:b/>
            <w:bCs/>
            <w:noProof/>
          </w:rPr>
          <w:t>Figure 28:</w:t>
        </w:r>
        <w:r w:rsidR="004047F3" w:rsidRPr="0000242E">
          <w:rPr>
            <w:rStyle w:val="Hyperlink"/>
            <w:noProof/>
          </w:rPr>
          <w:t>Correlation between the measured and modeled axial cutting forces focusing on diameters 6 mm - 18 mm.</w:t>
        </w:r>
        <w:r w:rsidR="004047F3">
          <w:rPr>
            <w:noProof/>
            <w:webHidden/>
          </w:rPr>
          <w:tab/>
        </w:r>
        <w:r w:rsidR="004047F3">
          <w:rPr>
            <w:noProof/>
            <w:webHidden/>
          </w:rPr>
          <w:fldChar w:fldCharType="begin"/>
        </w:r>
        <w:r w:rsidR="004047F3">
          <w:rPr>
            <w:noProof/>
            <w:webHidden/>
          </w:rPr>
          <w:instrText xml:space="preserve"> PAGEREF _Toc74182896 \h </w:instrText>
        </w:r>
        <w:r w:rsidR="004047F3">
          <w:rPr>
            <w:noProof/>
            <w:webHidden/>
          </w:rPr>
        </w:r>
        <w:r w:rsidR="004047F3">
          <w:rPr>
            <w:noProof/>
            <w:webHidden/>
          </w:rPr>
          <w:fldChar w:fldCharType="separate"/>
        </w:r>
        <w:r w:rsidR="00576978">
          <w:rPr>
            <w:noProof/>
            <w:webHidden/>
          </w:rPr>
          <w:t>38</w:t>
        </w:r>
        <w:r w:rsidR="004047F3">
          <w:rPr>
            <w:noProof/>
            <w:webHidden/>
          </w:rPr>
          <w:fldChar w:fldCharType="end"/>
        </w:r>
      </w:hyperlink>
    </w:p>
    <w:p w14:paraId="50F93A69" w14:textId="3A5EA21D" w:rsidR="004047F3" w:rsidRDefault="00F76E63">
      <w:pPr>
        <w:pStyle w:val="TableofFigures"/>
        <w:tabs>
          <w:tab w:val="right" w:leader="dot" w:pos="7203"/>
        </w:tabs>
        <w:rPr>
          <w:rFonts w:asciiTheme="minorHAnsi" w:eastAsiaTheme="minorEastAsia" w:hAnsiTheme="minorHAnsi"/>
          <w:noProof/>
          <w:lang w:val="en-GB" w:eastAsia="en-GB"/>
        </w:rPr>
      </w:pPr>
      <w:hyperlink w:anchor="_Toc74182897" w:history="1">
        <w:r w:rsidR="004047F3" w:rsidRPr="0000242E">
          <w:rPr>
            <w:rStyle w:val="Hyperlink"/>
            <w:b/>
            <w:bCs/>
            <w:noProof/>
          </w:rPr>
          <w:t>Figure 29:</w:t>
        </w:r>
        <w:r w:rsidR="004047F3" w:rsidRPr="0000242E">
          <w:rPr>
            <w:rStyle w:val="Hyperlink"/>
            <w:noProof/>
          </w:rPr>
          <w:t xml:space="preserve"> Visualization of tool geometry, A shows tool geometry with Olympus microscope, B shows a 3D visualization of the tool taken from Alicona microscope, C shows the tool profile taken from Alicona microscope.</w:t>
        </w:r>
        <w:r w:rsidR="004047F3">
          <w:rPr>
            <w:noProof/>
            <w:webHidden/>
          </w:rPr>
          <w:tab/>
        </w:r>
        <w:r w:rsidR="004047F3">
          <w:rPr>
            <w:noProof/>
            <w:webHidden/>
          </w:rPr>
          <w:fldChar w:fldCharType="begin"/>
        </w:r>
        <w:r w:rsidR="004047F3">
          <w:rPr>
            <w:noProof/>
            <w:webHidden/>
          </w:rPr>
          <w:instrText xml:space="preserve"> PAGEREF _Toc74182897 \h </w:instrText>
        </w:r>
        <w:r w:rsidR="004047F3">
          <w:rPr>
            <w:noProof/>
            <w:webHidden/>
          </w:rPr>
        </w:r>
        <w:r w:rsidR="004047F3">
          <w:rPr>
            <w:noProof/>
            <w:webHidden/>
          </w:rPr>
          <w:fldChar w:fldCharType="separate"/>
        </w:r>
        <w:r w:rsidR="00576978">
          <w:rPr>
            <w:noProof/>
            <w:webHidden/>
          </w:rPr>
          <w:t>40</w:t>
        </w:r>
        <w:r w:rsidR="004047F3">
          <w:rPr>
            <w:noProof/>
            <w:webHidden/>
          </w:rPr>
          <w:fldChar w:fldCharType="end"/>
        </w:r>
      </w:hyperlink>
    </w:p>
    <w:p w14:paraId="0442BA6B" w14:textId="0F0C40C6" w:rsidR="004047F3" w:rsidRDefault="00F76E63">
      <w:pPr>
        <w:pStyle w:val="TableofFigures"/>
        <w:tabs>
          <w:tab w:val="right" w:leader="dot" w:pos="7203"/>
        </w:tabs>
        <w:rPr>
          <w:rFonts w:asciiTheme="minorHAnsi" w:eastAsiaTheme="minorEastAsia" w:hAnsiTheme="minorHAnsi"/>
          <w:noProof/>
          <w:lang w:val="en-GB" w:eastAsia="en-GB"/>
        </w:rPr>
      </w:pPr>
      <w:hyperlink w:anchor="_Toc74182898" w:history="1">
        <w:r w:rsidR="004047F3" w:rsidRPr="0000242E">
          <w:rPr>
            <w:rStyle w:val="Hyperlink"/>
            <w:b/>
            <w:bCs/>
            <w:noProof/>
          </w:rPr>
          <w:t>Figure 30:</w:t>
        </w:r>
        <w:r w:rsidR="004047F3" w:rsidRPr="0000242E">
          <w:rPr>
            <w:rStyle w:val="Hyperlink"/>
            <w:noProof/>
          </w:rPr>
          <w:t xml:space="preserve"> Correlation between the error percentage and the exponential constant of a</w:t>
        </w:r>
        <w:r w:rsidR="004047F3" w:rsidRPr="0000242E">
          <w:rPr>
            <w:rStyle w:val="Hyperlink"/>
            <w:noProof/>
            <w:vertAlign w:val="subscript"/>
          </w:rPr>
          <w:t>p</w:t>
        </w:r>
        <w:r w:rsidR="004047F3" w:rsidRPr="0000242E">
          <w:rPr>
            <w:rStyle w:val="Hyperlink"/>
            <w:noProof/>
          </w:rPr>
          <w:t>.</w:t>
        </w:r>
        <w:r w:rsidR="004047F3">
          <w:rPr>
            <w:noProof/>
            <w:webHidden/>
          </w:rPr>
          <w:tab/>
        </w:r>
        <w:r w:rsidR="004047F3">
          <w:rPr>
            <w:noProof/>
            <w:webHidden/>
          </w:rPr>
          <w:fldChar w:fldCharType="begin"/>
        </w:r>
        <w:r w:rsidR="004047F3">
          <w:rPr>
            <w:noProof/>
            <w:webHidden/>
          </w:rPr>
          <w:instrText xml:space="preserve"> PAGEREF _Toc74182898 \h </w:instrText>
        </w:r>
        <w:r w:rsidR="004047F3">
          <w:rPr>
            <w:noProof/>
            <w:webHidden/>
          </w:rPr>
        </w:r>
        <w:r w:rsidR="004047F3">
          <w:rPr>
            <w:noProof/>
            <w:webHidden/>
          </w:rPr>
          <w:fldChar w:fldCharType="separate"/>
        </w:r>
        <w:r w:rsidR="00576978">
          <w:rPr>
            <w:noProof/>
            <w:webHidden/>
          </w:rPr>
          <w:t>41</w:t>
        </w:r>
        <w:r w:rsidR="004047F3">
          <w:rPr>
            <w:noProof/>
            <w:webHidden/>
          </w:rPr>
          <w:fldChar w:fldCharType="end"/>
        </w:r>
      </w:hyperlink>
    </w:p>
    <w:p w14:paraId="0EF66068" w14:textId="5ECCB236" w:rsidR="004047F3" w:rsidRDefault="00F76E63">
      <w:pPr>
        <w:pStyle w:val="TableofFigures"/>
        <w:tabs>
          <w:tab w:val="right" w:leader="dot" w:pos="7203"/>
        </w:tabs>
        <w:rPr>
          <w:rFonts w:asciiTheme="minorHAnsi" w:eastAsiaTheme="minorEastAsia" w:hAnsiTheme="minorHAnsi"/>
          <w:noProof/>
          <w:lang w:val="en-GB" w:eastAsia="en-GB"/>
        </w:rPr>
      </w:pPr>
      <w:hyperlink w:anchor="_Toc74182899" w:history="1">
        <w:r w:rsidR="004047F3" w:rsidRPr="0000242E">
          <w:rPr>
            <w:rStyle w:val="Hyperlink"/>
            <w:b/>
            <w:bCs/>
            <w:noProof/>
          </w:rPr>
          <w:t>Figure 31:</w:t>
        </w:r>
        <w:r w:rsidR="004047F3" w:rsidRPr="0000242E">
          <w:rPr>
            <w:rStyle w:val="Hyperlink"/>
            <w:noProof/>
          </w:rPr>
          <w:t xml:space="preserve"> Correlation between the error percantage and the exponential constant of f</w:t>
        </w:r>
        <w:r w:rsidR="004047F3" w:rsidRPr="0000242E">
          <w:rPr>
            <w:rStyle w:val="Hyperlink"/>
            <w:noProof/>
            <w:vertAlign w:val="subscript"/>
          </w:rPr>
          <w:t>r</w:t>
        </w:r>
        <w:r w:rsidR="004047F3" w:rsidRPr="0000242E">
          <w:rPr>
            <w:rStyle w:val="Hyperlink"/>
            <w:noProof/>
          </w:rPr>
          <w:t>.</w:t>
        </w:r>
        <w:r w:rsidR="004047F3">
          <w:rPr>
            <w:noProof/>
            <w:webHidden/>
          </w:rPr>
          <w:tab/>
        </w:r>
        <w:r w:rsidR="004047F3">
          <w:rPr>
            <w:noProof/>
            <w:webHidden/>
          </w:rPr>
          <w:fldChar w:fldCharType="begin"/>
        </w:r>
        <w:r w:rsidR="004047F3">
          <w:rPr>
            <w:noProof/>
            <w:webHidden/>
          </w:rPr>
          <w:instrText xml:space="preserve"> PAGEREF _Toc74182899 \h </w:instrText>
        </w:r>
        <w:r w:rsidR="004047F3">
          <w:rPr>
            <w:noProof/>
            <w:webHidden/>
          </w:rPr>
        </w:r>
        <w:r w:rsidR="004047F3">
          <w:rPr>
            <w:noProof/>
            <w:webHidden/>
          </w:rPr>
          <w:fldChar w:fldCharType="separate"/>
        </w:r>
        <w:r w:rsidR="00576978">
          <w:rPr>
            <w:noProof/>
            <w:webHidden/>
          </w:rPr>
          <w:t>42</w:t>
        </w:r>
        <w:r w:rsidR="004047F3">
          <w:rPr>
            <w:noProof/>
            <w:webHidden/>
          </w:rPr>
          <w:fldChar w:fldCharType="end"/>
        </w:r>
      </w:hyperlink>
    </w:p>
    <w:p w14:paraId="1CDD3ED7" w14:textId="6C1FCC77" w:rsidR="004047F3" w:rsidRDefault="00F76E63">
      <w:pPr>
        <w:pStyle w:val="TableofFigures"/>
        <w:tabs>
          <w:tab w:val="right" w:leader="dot" w:pos="7203"/>
        </w:tabs>
        <w:rPr>
          <w:rFonts w:asciiTheme="minorHAnsi" w:eastAsiaTheme="minorEastAsia" w:hAnsiTheme="minorHAnsi"/>
          <w:noProof/>
          <w:lang w:val="en-GB" w:eastAsia="en-GB"/>
        </w:rPr>
      </w:pPr>
      <w:hyperlink w:anchor="_Toc74182900" w:history="1">
        <w:r w:rsidR="004047F3" w:rsidRPr="0000242E">
          <w:rPr>
            <w:rStyle w:val="Hyperlink"/>
            <w:b/>
            <w:bCs/>
            <w:noProof/>
          </w:rPr>
          <w:t>Figure 32:</w:t>
        </w:r>
        <w:r w:rsidR="004047F3" w:rsidRPr="0000242E">
          <w:rPr>
            <w:rStyle w:val="Hyperlink"/>
            <w:noProof/>
          </w:rPr>
          <w:t xml:space="preserve"> Correlation between the error percentage and the exponential constant that is multiped with the model.</w:t>
        </w:r>
        <w:r w:rsidR="004047F3">
          <w:rPr>
            <w:noProof/>
            <w:webHidden/>
          </w:rPr>
          <w:tab/>
        </w:r>
        <w:r w:rsidR="004047F3">
          <w:rPr>
            <w:noProof/>
            <w:webHidden/>
          </w:rPr>
          <w:fldChar w:fldCharType="begin"/>
        </w:r>
        <w:r w:rsidR="004047F3">
          <w:rPr>
            <w:noProof/>
            <w:webHidden/>
          </w:rPr>
          <w:instrText xml:space="preserve"> PAGEREF _Toc74182900 \h </w:instrText>
        </w:r>
        <w:r w:rsidR="004047F3">
          <w:rPr>
            <w:noProof/>
            <w:webHidden/>
          </w:rPr>
        </w:r>
        <w:r w:rsidR="004047F3">
          <w:rPr>
            <w:noProof/>
            <w:webHidden/>
          </w:rPr>
          <w:fldChar w:fldCharType="separate"/>
        </w:r>
        <w:r w:rsidR="00576978">
          <w:rPr>
            <w:noProof/>
            <w:webHidden/>
          </w:rPr>
          <w:t>43</w:t>
        </w:r>
        <w:r w:rsidR="004047F3">
          <w:rPr>
            <w:noProof/>
            <w:webHidden/>
          </w:rPr>
          <w:fldChar w:fldCharType="end"/>
        </w:r>
      </w:hyperlink>
    </w:p>
    <w:p w14:paraId="75C38228" w14:textId="77777777" w:rsidR="000A4605" w:rsidRDefault="00BB5FF8" w:rsidP="000A4605">
      <w:pPr>
        <w:spacing w:line="276" w:lineRule="auto"/>
        <w:jc w:val="both"/>
        <w:rPr>
          <w:rFonts w:eastAsiaTheme="majorEastAsia" w:cs="Times New Roman"/>
          <w:color w:val="2F5496" w:themeColor="accent1" w:themeShade="BF"/>
          <w:sz w:val="36"/>
          <w:szCs w:val="32"/>
        </w:rPr>
      </w:pPr>
      <w:r>
        <w:rPr>
          <w:rFonts w:eastAsiaTheme="majorEastAsia" w:cs="Times New Roman"/>
          <w:color w:val="2F5496" w:themeColor="accent1" w:themeShade="BF"/>
          <w:sz w:val="36"/>
          <w:szCs w:val="32"/>
        </w:rPr>
        <w:fldChar w:fldCharType="end"/>
      </w:r>
    </w:p>
    <w:p w14:paraId="2FA4A73B" w14:textId="77777777" w:rsidR="00E84282" w:rsidRDefault="000A4605" w:rsidP="000A4605">
      <w:pPr>
        <w:spacing w:line="276" w:lineRule="auto"/>
        <w:jc w:val="both"/>
        <w:rPr>
          <w:rFonts w:eastAsiaTheme="majorEastAsia" w:cs="Times New Roman"/>
          <w:color w:val="2F5496" w:themeColor="accent1" w:themeShade="BF"/>
          <w:sz w:val="36"/>
          <w:szCs w:val="32"/>
        </w:rPr>
      </w:pPr>
      <w:r w:rsidRPr="000A4605">
        <w:rPr>
          <w:rFonts w:eastAsiaTheme="majorEastAsia" w:cs="Times New Roman"/>
          <w:color w:val="2F5496" w:themeColor="accent1" w:themeShade="BF"/>
          <w:sz w:val="36"/>
          <w:szCs w:val="32"/>
        </w:rPr>
        <w:t xml:space="preserve"> </w:t>
      </w:r>
    </w:p>
    <w:p w14:paraId="39AB884B" w14:textId="77777777" w:rsidR="00E84282" w:rsidRDefault="00E84282">
      <w:pPr>
        <w:rPr>
          <w:rFonts w:eastAsiaTheme="majorEastAsia" w:cs="Times New Roman"/>
          <w:color w:val="2F5496" w:themeColor="accent1" w:themeShade="BF"/>
          <w:sz w:val="36"/>
          <w:szCs w:val="32"/>
        </w:rPr>
      </w:pPr>
      <w:r>
        <w:rPr>
          <w:rFonts w:eastAsiaTheme="majorEastAsia" w:cs="Times New Roman"/>
          <w:color w:val="2F5496" w:themeColor="accent1" w:themeShade="BF"/>
          <w:sz w:val="36"/>
          <w:szCs w:val="32"/>
        </w:rPr>
        <w:br w:type="page"/>
      </w:r>
    </w:p>
    <w:p w14:paraId="7739EB91" w14:textId="5AB054A1" w:rsidR="000A4605" w:rsidRDefault="000A4605" w:rsidP="000A4605">
      <w:pPr>
        <w:spacing w:line="276" w:lineRule="auto"/>
        <w:jc w:val="both"/>
        <w:rPr>
          <w:rFonts w:eastAsiaTheme="majorEastAsia" w:cs="Times New Roman"/>
          <w:color w:val="2F5496" w:themeColor="accent1" w:themeShade="BF"/>
          <w:sz w:val="36"/>
          <w:szCs w:val="32"/>
        </w:rPr>
      </w:pPr>
      <w:r w:rsidRPr="00061BA8">
        <w:rPr>
          <w:rFonts w:eastAsiaTheme="majorEastAsia" w:cs="Times New Roman"/>
          <w:color w:val="2F5496" w:themeColor="accent1" w:themeShade="BF"/>
          <w:sz w:val="36"/>
          <w:szCs w:val="32"/>
        </w:rPr>
        <w:lastRenderedPageBreak/>
        <w:t>L</w:t>
      </w:r>
      <w:r>
        <w:rPr>
          <w:rFonts w:eastAsiaTheme="majorEastAsia" w:cs="Times New Roman"/>
          <w:color w:val="2F5496" w:themeColor="accent1" w:themeShade="BF"/>
          <w:sz w:val="36"/>
          <w:szCs w:val="32"/>
        </w:rPr>
        <w:t>ist of tables</w:t>
      </w:r>
    </w:p>
    <w:p w14:paraId="0370C4B2" w14:textId="169139FA" w:rsidR="00A9004D" w:rsidRDefault="000A4605">
      <w:pPr>
        <w:pStyle w:val="TableofFigures"/>
        <w:tabs>
          <w:tab w:val="right" w:leader="dot" w:pos="7203"/>
        </w:tabs>
        <w:rPr>
          <w:rFonts w:asciiTheme="minorHAnsi" w:eastAsiaTheme="minorEastAsia" w:hAnsiTheme="minorHAnsi"/>
          <w:noProof/>
          <w:lang w:val="en-GB" w:eastAsia="en-GB"/>
        </w:rPr>
      </w:pPr>
      <w:r>
        <w:rPr>
          <w:rFonts w:eastAsiaTheme="majorEastAsia" w:cs="Times New Roman"/>
          <w:color w:val="2F5496" w:themeColor="accent1" w:themeShade="BF"/>
          <w:sz w:val="36"/>
          <w:szCs w:val="32"/>
        </w:rPr>
        <w:fldChar w:fldCharType="begin"/>
      </w:r>
      <w:r>
        <w:rPr>
          <w:rFonts w:eastAsiaTheme="majorEastAsia" w:cs="Times New Roman"/>
          <w:color w:val="2F5496" w:themeColor="accent1" w:themeShade="BF"/>
          <w:sz w:val="36"/>
          <w:szCs w:val="32"/>
        </w:rPr>
        <w:instrText xml:space="preserve"> TOC \h \z \c "Table" </w:instrText>
      </w:r>
      <w:r>
        <w:rPr>
          <w:rFonts w:eastAsiaTheme="majorEastAsia" w:cs="Times New Roman"/>
          <w:color w:val="2F5496" w:themeColor="accent1" w:themeShade="BF"/>
          <w:sz w:val="36"/>
          <w:szCs w:val="32"/>
        </w:rPr>
        <w:fldChar w:fldCharType="separate"/>
      </w:r>
      <w:hyperlink w:anchor="_Toc74183218" w:history="1">
        <w:r w:rsidR="00A9004D" w:rsidRPr="00A34EA1">
          <w:rPr>
            <w:rStyle w:val="Hyperlink"/>
            <w:b/>
            <w:bCs/>
            <w:noProof/>
          </w:rPr>
          <w:t>Table 1:</w:t>
        </w:r>
        <w:r w:rsidR="00A9004D" w:rsidRPr="00A34EA1">
          <w:rPr>
            <w:rStyle w:val="Hyperlink"/>
            <w:noProof/>
          </w:rPr>
          <w:t xml:space="preserve"> Chemical composition of workpiece material P5 </w:t>
        </w:r>
        <w:r w:rsidR="00A9004D" w:rsidRPr="00A34EA1">
          <w:rPr>
            <w:rStyle w:val="Hyperlink"/>
            <w:noProof/>
            <w:lang w:val="en-GB"/>
          </w:rPr>
          <w:t>(Metline Industries, 2017)</w:t>
        </w:r>
        <w:r w:rsidR="00A9004D">
          <w:rPr>
            <w:noProof/>
            <w:webHidden/>
          </w:rPr>
          <w:tab/>
        </w:r>
        <w:r w:rsidR="00A9004D">
          <w:rPr>
            <w:noProof/>
            <w:webHidden/>
          </w:rPr>
          <w:fldChar w:fldCharType="begin"/>
        </w:r>
        <w:r w:rsidR="00A9004D">
          <w:rPr>
            <w:noProof/>
            <w:webHidden/>
          </w:rPr>
          <w:instrText xml:space="preserve"> PAGEREF _Toc74183218 \h </w:instrText>
        </w:r>
        <w:r w:rsidR="00A9004D">
          <w:rPr>
            <w:noProof/>
            <w:webHidden/>
          </w:rPr>
        </w:r>
        <w:r w:rsidR="00A9004D">
          <w:rPr>
            <w:noProof/>
            <w:webHidden/>
          </w:rPr>
          <w:fldChar w:fldCharType="separate"/>
        </w:r>
        <w:r w:rsidR="00576978">
          <w:rPr>
            <w:noProof/>
            <w:webHidden/>
          </w:rPr>
          <w:t>9</w:t>
        </w:r>
        <w:r w:rsidR="00A9004D">
          <w:rPr>
            <w:noProof/>
            <w:webHidden/>
          </w:rPr>
          <w:fldChar w:fldCharType="end"/>
        </w:r>
      </w:hyperlink>
    </w:p>
    <w:p w14:paraId="18369916" w14:textId="67293B71" w:rsidR="00A9004D" w:rsidRDefault="00F76E63">
      <w:pPr>
        <w:pStyle w:val="TableofFigures"/>
        <w:tabs>
          <w:tab w:val="right" w:leader="dot" w:pos="7203"/>
        </w:tabs>
        <w:rPr>
          <w:rFonts w:asciiTheme="minorHAnsi" w:eastAsiaTheme="minorEastAsia" w:hAnsiTheme="minorHAnsi"/>
          <w:noProof/>
          <w:lang w:val="en-GB" w:eastAsia="en-GB"/>
        </w:rPr>
      </w:pPr>
      <w:hyperlink w:anchor="_Toc74183219" w:history="1">
        <w:r w:rsidR="00A9004D" w:rsidRPr="00A34EA1">
          <w:rPr>
            <w:rStyle w:val="Hyperlink"/>
            <w:b/>
            <w:bCs/>
            <w:noProof/>
          </w:rPr>
          <w:t>Table 2:</w:t>
        </w:r>
        <w:r w:rsidR="00A9004D" w:rsidRPr="00A34EA1">
          <w:rPr>
            <w:rStyle w:val="Hyperlink"/>
            <w:noProof/>
          </w:rPr>
          <w:t xml:space="preserve"> Mechanical properties of workpiece material P5 </w:t>
        </w:r>
        <w:r w:rsidR="00A9004D" w:rsidRPr="00A34EA1">
          <w:rPr>
            <w:rStyle w:val="Hyperlink"/>
            <w:noProof/>
            <w:lang w:val="en-GB"/>
          </w:rPr>
          <w:t>(Metline Industries, 2017)</w:t>
        </w:r>
        <w:r w:rsidR="00A9004D">
          <w:rPr>
            <w:noProof/>
            <w:webHidden/>
          </w:rPr>
          <w:tab/>
        </w:r>
        <w:r w:rsidR="00A9004D">
          <w:rPr>
            <w:noProof/>
            <w:webHidden/>
          </w:rPr>
          <w:fldChar w:fldCharType="begin"/>
        </w:r>
        <w:r w:rsidR="00A9004D">
          <w:rPr>
            <w:noProof/>
            <w:webHidden/>
          </w:rPr>
          <w:instrText xml:space="preserve"> PAGEREF _Toc74183219 \h </w:instrText>
        </w:r>
        <w:r w:rsidR="00A9004D">
          <w:rPr>
            <w:noProof/>
            <w:webHidden/>
          </w:rPr>
        </w:r>
        <w:r w:rsidR="00A9004D">
          <w:rPr>
            <w:noProof/>
            <w:webHidden/>
          </w:rPr>
          <w:fldChar w:fldCharType="separate"/>
        </w:r>
        <w:r w:rsidR="00576978">
          <w:rPr>
            <w:noProof/>
            <w:webHidden/>
          </w:rPr>
          <w:t>9</w:t>
        </w:r>
        <w:r w:rsidR="00A9004D">
          <w:rPr>
            <w:noProof/>
            <w:webHidden/>
          </w:rPr>
          <w:fldChar w:fldCharType="end"/>
        </w:r>
      </w:hyperlink>
    </w:p>
    <w:p w14:paraId="019BB238" w14:textId="55CFD54D" w:rsidR="00A9004D" w:rsidRDefault="00F76E63">
      <w:pPr>
        <w:pStyle w:val="TableofFigures"/>
        <w:tabs>
          <w:tab w:val="right" w:leader="dot" w:pos="7203"/>
        </w:tabs>
        <w:rPr>
          <w:rFonts w:asciiTheme="minorHAnsi" w:eastAsiaTheme="minorEastAsia" w:hAnsiTheme="minorHAnsi"/>
          <w:noProof/>
          <w:lang w:val="en-GB" w:eastAsia="en-GB"/>
        </w:rPr>
      </w:pPr>
      <w:hyperlink w:anchor="_Toc74183220" w:history="1">
        <w:r w:rsidR="00A9004D" w:rsidRPr="00A34EA1">
          <w:rPr>
            <w:rStyle w:val="Hyperlink"/>
            <w:b/>
            <w:bCs/>
            <w:noProof/>
          </w:rPr>
          <w:t>Table 3:</w:t>
        </w:r>
        <w:r w:rsidR="00A9004D" w:rsidRPr="00A34EA1">
          <w:rPr>
            <w:rStyle w:val="Hyperlink"/>
            <w:noProof/>
          </w:rPr>
          <w:t xml:space="preserve"> Criteria comparison of the existing mathematical models of axial cutting force.</w:t>
        </w:r>
        <w:r w:rsidR="00A9004D">
          <w:rPr>
            <w:noProof/>
            <w:webHidden/>
          </w:rPr>
          <w:tab/>
        </w:r>
        <w:r w:rsidR="00A9004D">
          <w:rPr>
            <w:noProof/>
            <w:webHidden/>
          </w:rPr>
          <w:fldChar w:fldCharType="begin"/>
        </w:r>
        <w:r w:rsidR="00A9004D">
          <w:rPr>
            <w:noProof/>
            <w:webHidden/>
          </w:rPr>
          <w:instrText xml:space="preserve"> PAGEREF _Toc74183220 \h </w:instrText>
        </w:r>
        <w:r w:rsidR="00A9004D">
          <w:rPr>
            <w:noProof/>
            <w:webHidden/>
          </w:rPr>
        </w:r>
        <w:r w:rsidR="00A9004D">
          <w:rPr>
            <w:noProof/>
            <w:webHidden/>
          </w:rPr>
          <w:fldChar w:fldCharType="separate"/>
        </w:r>
        <w:r w:rsidR="00576978">
          <w:rPr>
            <w:noProof/>
            <w:webHidden/>
          </w:rPr>
          <w:t>19</w:t>
        </w:r>
        <w:r w:rsidR="00A9004D">
          <w:rPr>
            <w:noProof/>
            <w:webHidden/>
          </w:rPr>
          <w:fldChar w:fldCharType="end"/>
        </w:r>
      </w:hyperlink>
    </w:p>
    <w:p w14:paraId="4D10BDEC" w14:textId="4E17C680" w:rsidR="00A9004D" w:rsidRDefault="00F76E63">
      <w:pPr>
        <w:pStyle w:val="TableofFigures"/>
        <w:tabs>
          <w:tab w:val="right" w:leader="dot" w:pos="7203"/>
        </w:tabs>
        <w:rPr>
          <w:rFonts w:asciiTheme="minorHAnsi" w:eastAsiaTheme="minorEastAsia" w:hAnsiTheme="minorHAnsi"/>
          <w:noProof/>
          <w:lang w:val="en-GB" w:eastAsia="en-GB"/>
        </w:rPr>
      </w:pPr>
      <w:hyperlink w:anchor="_Toc74183221" w:history="1">
        <w:r w:rsidR="00A9004D" w:rsidRPr="00A34EA1">
          <w:rPr>
            <w:rStyle w:val="Hyperlink"/>
            <w:b/>
            <w:bCs/>
            <w:noProof/>
          </w:rPr>
          <w:t>Table 4:</w:t>
        </w:r>
        <w:r w:rsidR="00A9004D" w:rsidRPr="00A34EA1">
          <w:rPr>
            <w:rStyle w:val="Hyperlink"/>
            <w:noProof/>
          </w:rPr>
          <w:t xml:space="preserve"> The geometrical condition for the experiment conducted in Seco's facility.</w:t>
        </w:r>
        <w:r w:rsidR="00A9004D">
          <w:rPr>
            <w:noProof/>
            <w:webHidden/>
          </w:rPr>
          <w:tab/>
        </w:r>
        <w:r w:rsidR="00A9004D">
          <w:rPr>
            <w:noProof/>
            <w:webHidden/>
          </w:rPr>
          <w:fldChar w:fldCharType="begin"/>
        </w:r>
        <w:r w:rsidR="00A9004D">
          <w:rPr>
            <w:noProof/>
            <w:webHidden/>
          </w:rPr>
          <w:instrText xml:space="preserve"> PAGEREF _Toc74183221 \h </w:instrText>
        </w:r>
        <w:r w:rsidR="00A9004D">
          <w:rPr>
            <w:noProof/>
            <w:webHidden/>
          </w:rPr>
        </w:r>
        <w:r w:rsidR="00A9004D">
          <w:rPr>
            <w:noProof/>
            <w:webHidden/>
          </w:rPr>
          <w:fldChar w:fldCharType="separate"/>
        </w:r>
        <w:r w:rsidR="00576978">
          <w:rPr>
            <w:noProof/>
            <w:webHidden/>
          </w:rPr>
          <w:t>21</w:t>
        </w:r>
        <w:r w:rsidR="00A9004D">
          <w:rPr>
            <w:noProof/>
            <w:webHidden/>
          </w:rPr>
          <w:fldChar w:fldCharType="end"/>
        </w:r>
      </w:hyperlink>
    </w:p>
    <w:p w14:paraId="1652EDB1" w14:textId="4F2F947E" w:rsidR="00A9004D" w:rsidRDefault="00F76E63">
      <w:pPr>
        <w:pStyle w:val="TableofFigures"/>
        <w:tabs>
          <w:tab w:val="right" w:leader="dot" w:pos="7203"/>
        </w:tabs>
        <w:rPr>
          <w:rFonts w:asciiTheme="minorHAnsi" w:eastAsiaTheme="minorEastAsia" w:hAnsiTheme="minorHAnsi"/>
          <w:noProof/>
          <w:lang w:val="en-GB" w:eastAsia="en-GB"/>
        </w:rPr>
      </w:pPr>
      <w:hyperlink w:anchor="_Toc74183222" w:history="1">
        <w:r w:rsidR="00A9004D" w:rsidRPr="00A34EA1">
          <w:rPr>
            <w:rStyle w:val="Hyperlink"/>
            <w:b/>
            <w:bCs/>
            <w:noProof/>
          </w:rPr>
          <w:t>Table 5:</w:t>
        </w:r>
        <w:r w:rsidR="00A9004D" w:rsidRPr="00A34EA1">
          <w:rPr>
            <w:rStyle w:val="Hyperlink"/>
            <w:noProof/>
          </w:rPr>
          <w:t xml:space="preserve"> Material specific data, (Engqvist &amp; Linde, 2015)</w:t>
        </w:r>
        <w:r w:rsidR="00A9004D">
          <w:rPr>
            <w:noProof/>
            <w:webHidden/>
          </w:rPr>
          <w:tab/>
        </w:r>
        <w:r w:rsidR="00A9004D">
          <w:rPr>
            <w:noProof/>
            <w:webHidden/>
          </w:rPr>
          <w:fldChar w:fldCharType="begin"/>
        </w:r>
        <w:r w:rsidR="00A9004D">
          <w:rPr>
            <w:noProof/>
            <w:webHidden/>
          </w:rPr>
          <w:instrText xml:space="preserve"> PAGEREF _Toc74183222 \h </w:instrText>
        </w:r>
        <w:r w:rsidR="00A9004D">
          <w:rPr>
            <w:noProof/>
            <w:webHidden/>
          </w:rPr>
        </w:r>
        <w:r w:rsidR="00A9004D">
          <w:rPr>
            <w:noProof/>
            <w:webHidden/>
          </w:rPr>
          <w:fldChar w:fldCharType="separate"/>
        </w:r>
        <w:r w:rsidR="00576978">
          <w:rPr>
            <w:noProof/>
            <w:webHidden/>
          </w:rPr>
          <w:t>22</w:t>
        </w:r>
        <w:r w:rsidR="00A9004D">
          <w:rPr>
            <w:noProof/>
            <w:webHidden/>
          </w:rPr>
          <w:fldChar w:fldCharType="end"/>
        </w:r>
      </w:hyperlink>
    </w:p>
    <w:p w14:paraId="06754DE9" w14:textId="6420A644" w:rsidR="00A9004D" w:rsidRDefault="00F76E63">
      <w:pPr>
        <w:pStyle w:val="TableofFigures"/>
        <w:tabs>
          <w:tab w:val="right" w:leader="dot" w:pos="7203"/>
        </w:tabs>
        <w:rPr>
          <w:rFonts w:asciiTheme="minorHAnsi" w:eastAsiaTheme="minorEastAsia" w:hAnsiTheme="minorHAnsi"/>
          <w:noProof/>
          <w:lang w:val="en-GB" w:eastAsia="en-GB"/>
        </w:rPr>
      </w:pPr>
      <w:hyperlink w:anchor="_Toc74183223" w:history="1">
        <w:r w:rsidR="00A9004D" w:rsidRPr="00A34EA1">
          <w:rPr>
            <w:rStyle w:val="Hyperlink"/>
            <w:b/>
            <w:bCs/>
            <w:noProof/>
          </w:rPr>
          <w:t>Table 6:</w:t>
        </w:r>
        <w:r w:rsidR="00A9004D" w:rsidRPr="00A34EA1">
          <w:rPr>
            <w:rStyle w:val="Hyperlink"/>
            <w:noProof/>
          </w:rPr>
          <w:t xml:space="preserve"> Experiment values and results</w:t>
        </w:r>
        <w:r w:rsidR="00A9004D">
          <w:rPr>
            <w:noProof/>
            <w:webHidden/>
          </w:rPr>
          <w:tab/>
        </w:r>
        <w:r w:rsidR="00A9004D">
          <w:rPr>
            <w:noProof/>
            <w:webHidden/>
          </w:rPr>
          <w:fldChar w:fldCharType="begin"/>
        </w:r>
        <w:r w:rsidR="00A9004D">
          <w:rPr>
            <w:noProof/>
            <w:webHidden/>
          </w:rPr>
          <w:instrText xml:space="preserve"> PAGEREF _Toc74183223 \h </w:instrText>
        </w:r>
        <w:r w:rsidR="00A9004D">
          <w:rPr>
            <w:noProof/>
            <w:webHidden/>
          </w:rPr>
        </w:r>
        <w:r w:rsidR="00A9004D">
          <w:rPr>
            <w:noProof/>
            <w:webHidden/>
          </w:rPr>
          <w:fldChar w:fldCharType="separate"/>
        </w:r>
        <w:r w:rsidR="00576978">
          <w:rPr>
            <w:noProof/>
            <w:webHidden/>
          </w:rPr>
          <w:t>23</w:t>
        </w:r>
        <w:r w:rsidR="00A9004D">
          <w:rPr>
            <w:noProof/>
            <w:webHidden/>
          </w:rPr>
          <w:fldChar w:fldCharType="end"/>
        </w:r>
      </w:hyperlink>
    </w:p>
    <w:p w14:paraId="5D3A965F" w14:textId="705A9C19" w:rsidR="00A9004D" w:rsidRDefault="00F76E63">
      <w:pPr>
        <w:pStyle w:val="TableofFigures"/>
        <w:tabs>
          <w:tab w:val="right" w:leader="dot" w:pos="7203"/>
        </w:tabs>
        <w:rPr>
          <w:rFonts w:asciiTheme="minorHAnsi" w:eastAsiaTheme="minorEastAsia" w:hAnsiTheme="minorHAnsi"/>
          <w:noProof/>
          <w:lang w:val="en-GB" w:eastAsia="en-GB"/>
        </w:rPr>
      </w:pPr>
      <w:hyperlink w:anchor="_Toc74183224" w:history="1">
        <w:r w:rsidR="00A9004D" w:rsidRPr="00A34EA1">
          <w:rPr>
            <w:rStyle w:val="Hyperlink"/>
            <w:b/>
            <w:bCs/>
            <w:noProof/>
          </w:rPr>
          <w:t>Table 7:</w:t>
        </w:r>
        <w:r w:rsidR="00A9004D" w:rsidRPr="00A34EA1">
          <w:rPr>
            <w:rStyle w:val="Hyperlink"/>
            <w:noProof/>
          </w:rPr>
          <w:t xml:space="preserve"> Measured and modeled results</w:t>
        </w:r>
        <w:r w:rsidR="00A9004D">
          <w:rPr>
            <w:noProof/>
            <w:webHidden/>
          </w:rPr>
          <w:tab/>
        </w:r>
        <w:r w:rsidR="00A9004D">
          <w:rPr>
            <w:noProof/>
            <w:webHidden/>
          </w:rPr>
          <w:fldChar w:fldCharType="begin"/>
        </w:r>
        <w:r w:rsidR="00A9004D">
          <w:rPr>
            <w:noProof/>
            <w:webHidden/>
          </w:rPr>
          <w:instrText xml:space="preserve"> PAGEREF _Toc74183224 \h </w:instrText>
        </w:r>
        <w:r w:rsidR="00A9004D">
          <w:rPr>
            <w:noProof/>
            <w:webHidden/>
          </w:rPr>
        </w:r>
        <w:r w:rsidR="00A9004D">
          <w:rPr>
            <w:noProof/>
            <w:webHidden/>
          </w:rPr>
          <w:fldChar w:fldCharType="separate"/>
        </w:r>
        <w:r w:rsidR="00576978">
          <w:rPr>
            <w:noProof/>
            <w:webHidden/>
          </w:rPr>
          <w:t>24</w:t>
        </w:r>
        <w:r w:rsidR="00A9004D">
          <w:rPr>
            <w:noProof/>
            <w:webHidden/>
          </w:rPr>
          <w:fldChar w:fldCharType="end"/>
        </w:r>
      </w:hyperlink>
    </w:p>
    <w:p w14:paraId="2BA7933A" w14:textId="68A491A2" w:rsidR="00A9004D" w:rsidRDefault="00F76E63">
      <w:pPr>
        <w:pStyle w:val="TableofFigures"/>
        <w:tabs>
          <w:tab w:val="right" w:leader="dot" w:pos="7203"/>
        </w:tabs>
        <w:rPr>
          <w:rFonts w:asciiTheme="minorHAnsi" w:eastAsiaTheme="minorEastAsia" w:hAnsiTheme="minorHAnsi"/>
          <w:noProof/>
          <w:lang w:val="en-GB" w:eastAsia="en-GB"/>
        </w:rPr>
      </w:pPr>
      <w:hyperlink w:anchor="_Toc74183225" w:history="1">
        <w:r w:rsidR="00A9004D" w:rsidRPr="00A34EA1">
          <w:rPr>
            <w:rStyle w:val="Hyperlink"/>
            <w:b/>
            <w:bCs/>
            <w:noProof/>
          </w:rPr>
          <w:t xml:space="preserve">Table 8: </w:t>
        </w:r>
        <w:r w:rsidR="00A9004D" w:rsidRPr="00A34EA1">
          <w:rPr>
            <w:rStyle w:val="Hyperlink"/>
            <w:noProof/>
          </w:rPr>
          <w:t>Tool geometry as root cause of the pattern in the model</w:t>
        </w:r>
        <w:r w:rsidR="00A9004D">
          <w:rPr>
            <w:noProof/>
            <w:webHidden/>
          </w:rPr>
          <w:tab/>
        </w:r>
        <w:r w:rsidR="00A9004D">
          <w:rPr>
            <w:noProof/>
            <w:webHidden/>
          </w:rPr>
          <w:fldChar w:fldCharType="begin"/>
        </w:r>
        <w:r w:rsidR="00A9004D">
          <w:rPr>
            <w:noProof/>
            <w:webHidden/>
          </w:rPr>
          <w:instrText xml:space="preserve"> PAGEREF _Toc74183225 \h </w:instrText>
        </w:r>
        <w:r w:rsidR="00A9004D">
          <w:rPr>
            <w:noProof/>
            <w:webHidden/>
          </w:rPr>
        </w:r>
        <w:r w:rsidR="00A9004D">
          <w:rPr>
            <w:noProof/>
            <w:webHidden/>
          </w:rPr>
          <w:fldChar w:fldCharType="separate"/>
        </w:r>
        <w:r w:rsidR="00576978">
          <w:rPr>
            <w:noProof/>
            <w:webHidden/>
          </w:rPr>
          <w:t>33</w:t>
        </w:r>
        <w:r w:rsidR="00A9004D">
          <w:rPr>
            <w:noProof/>
            <w:webHidden/>
          </w:rPr>
          <w:fldChar w:fldCharType="end"/>
        </w:r>
      </w:hyperlink>
    </w:p>
    <w:p w14:paraId="56C7F44E" w14:textId="53A39A15" w:rsidR="00A9004D" w:rsidRDefault="00F76E63">
      <w:pPr>
        <w:pStyle w:val="TableofFigures"/>
        <w:tabs>
          <w:tab w:val="right" w:leader="dot" w:pos="7203"/>
        </w:tabs>
        <w:rPr>
          <w:rFonts w:asciiTheme="minorHAnsi" w:eastAsiaTheme="minorEastAsia" w:hAnsiTheme="minorHAnsi"/>
          <w:noProof/>
          <w:lang w:val="en-GB" w:eastAsia="en-GB"/>
        </w:rPr>
      </w:pPr>
      <w:hyperlink w:anchor="_Toc74183226" w:history="1">
        <w:r w:rsidR="00A9004D" w:rsidRPr="00A34EA1">
          <w:rPr>
            <w:rStyle w:val="Hyperlink"/>
            <w:b/>
            <w:bCs/>
            <w:noProof/>
          </w:rPr>
          <w:t>Table 9:</w:t>
        </w:r>
        <w:r w:rsidR="00A9004D" w:rsidRPr="00A34EA1">
          <w:rPr>
            <w:rStyle w:val="Hyperlink"/>
            <w:noProof/>
          </w:rPr>
          <w:t xml:space="preserve"> Correlation between the beta angles and diameter.</w:t>
        </w:r>
        <w:r w:rsidR="00A9004D">
          <w:rPr>
            <w:noProof/>
            <w:webHidden/>
          </w:rPr>
          <w:tab/>
        </w:r>
        <w:r w:rsidR="00A9004D">
          <w:rPr>
            <w:noProof/>
            <w:webHidden/>
          </w:rPr>
          <w:fldChar w:fldCharType="begin"/>
        </w:r>
        <w:r w:rsidR="00A9004D">
          <w:rPr>
            <w:noProof/>
            <w:webHidden/>
          </w:rPr>
          <w:instrText xml:space="preserve"> PAGEREF _Toc74183226 \h </w:instrText>
        </w:r>
        <w:r w:rsidR="00A9004D">
          <w:rPr>
            <w:noProof/>
            <w:webHidden/>
          </w:rPr>
        </w:r>
        <w:r w:rsidR="00A9004D">
          <w:rPr>
            <w:noProof/>
            <w:webHidden/>
          </w:rPr>
          <w:fldChar w:fldCharType="separate"/>
        </w:r>
        <w:r w:rsidR="00576978">
          <w:rPr>
            <w:noProof/>
            <w:webHidden/>
          </w:rPr>
          <w:t>34</w:t>
        </w:r>
        <w:r w:rsidR="00A9004D">
          <w:rPr>
            <w:noProof/>
            <w:webHidden/>
          </w:rPr>
          <w:fldChar w:fldCharType="end"/>
        </w:r>
      </w:hyperlink>
    </w:p>
    <w:p w14:paraId="4FF4452D" w14:textId="29C8FBF3" w:rsidR="00A9004D" w:rsidRDefault="00F76E63">
      <w:pPr>
        <w:pStyle w:val="TableofFigures"/>
        <w:tabs>
          <w:tab w:val="right" w:leader="dot" w:pos="7203"/>
        </w:tabs>
        <w:rPr>
          <w:rFonts w:asciiTheme="minorHAnsi" w:eastAsiaTheme="minorEastAsia" w:hAnsiTheme="minorHAnsi"/>
          <w:noProof/>
          <w:lang w:val="en-GB" w:eastAsia="en-GB"/>
        </w:rPr>
      </w:pPr>
      <w:hyperlink w:anchor="_Toc74183227" w:history="1">
        <w:r w:rsidR="00A9004D" w:rsidRPr="00A34EA1">
          <w:rPr>
            <w:rStyle w:val="Hyperlink"/>
            <w:b/>
            <w:bCs/>
            <w:noProof/>
          </w:rPr>
          <w:t>Table 10</w:t>
        </w:r>
        <w:r w:rsidR="00A9004D" w:rsidRPr="00A34EA1">
          <w:rPr>
            <w:rStyle w:val="Hyperlink"/>
            <w:noProof/>
          </w:rPr>
          <w:t>: The change in data when rounding off both exponential constants.</w:t>
        </w:r>
        <w:r w:rsidR="00A9004D">
          <w:rPr>
            <w:noProof/>
            <w:webHidden/>
          </w:rPr>
          <w:tab/>
        </w:r>
        <w:r w:rsidR="00A9004D">
          <w:rPr>
            <w:noProof/>
            <w:webHidden/>
          </w:rPr>
          <w:fldChar w:fldCharType="begin"/>
        </w:r>
        <w:r w:rsidR="00A9004D">
          <w:rPr>
            <w:noProof/>
            <w:webHidden/>
          </w:rPr>
          <w:instrText xml:space="preserve"> PAGEREF _Toc74183227 \h </w:instrText>
        </w:r>
        <w:r w:rsidR="00A9004D">
          <w:rPr>
            <w:noProof/>
            <w:webHidden/>
          </w:rPr>
        </w:r>
        <w:r w:rsidR="00A9004D">
          <w:rPr>
            <w:noProof/>
            <w:webHidden/>
          </w:rPr>
          <w:fldChar w:fldCharType="separate"/>
        </w:r>
        <w:r w:rsidR="00576978">
          <w:rPr>
            <w:noProof/>
            <w:webHidden/>
          </w:rPr>
          <w:t>44</w:t>
        </w:r>
        <w:r w:rsidR="00A9004D">
          <w:rPr>
            <w:noProof/>
            <w:webHidden/>
          </w:rPr>
          <w:fldChar w:fldCharType="end"/>
        </w:r>
      </w:hyperlink>
    </w:p>
    <w:p w14:paraId="0157AC37" w14:textId="690EBE50" w:rsidR="001D4C8D" w:rsidRDefault="000A4605" w:rsidP="000A4605">
      <w:pPr>
        <w:spacing w:line="276" w:lineRule="auto"/>
        <w:jc w:val="both"/>
        <w:rPr>
          <w:rFonts w:eastAsiaTheme="majorEastAsia" w:cs="Times New Roman"/>
          <w:color w:val="2F5496" w:themeColor="accent1" w:themeShade="BF"/>
          <w:sz w:val="36"/>
          <w:szCs w:val="32"/>
        </w:rPr>
      </w:pPr>
      <w:r>
        <w:rPr>
          <w:rFonts w:eastAsiaTheme="majorEastAsia" w:cs="Times New Roman"/>
          <w:color w:val="2F5496" w:themeColor="accent1" w:themeShade="BF"/>
          <w:sz w:val="36"/>
          <w:szCs w:val="32"/>
        </w:rPr>
        <w:fldChar w:fldCharType="end"/>
      </w:r>
    </w:p>
    <w:p w14:paraId="68FFC448" w14:textId="77777777" w:rsidR="00E84282" w:rsidRDefault="00E84282">
      <w:pPr>
        <w:rPr>
          <w:rFonts w:eastAsiaTheme="majorEastAsia" w:cs="Times New Roman"/>
          <w:color w:val="2F5496" w:themeColor="accent1" w:themeShade="BF"/>
          <w:sz w:val="36"/>
          <w:szCs w:val="32"/>
        </w:rPr>
      </w:pPr>
      <w:r>
        <w:rPr>
          <w:rFonts w:eastAsiaTheme="majorEastAsia" w:cs="Times New Roman"/>
          <w:color w:val="2F5496" w:themeColor="accent1" w:themeShade="BF"/>
          <w:sz w:val="36"/>
          <w:szCs w:val="32"/>
        </w:rPr>
        <w:br w:type="page"/>
      </w:r>
    </w:p>
    <w:p w14:paraId="7E44CC3C" w14:textId="04987CFE" w:rsidR="000A4605" w:rsidRPr="000A4605" w:rsidRDefault="000A4605" w:rsidP="000A4605">
      <w:pPr>
        <w:spacing w:line="276" w:lineRule="auto"/>
        <w:jc w:val="both"/>
        <w:rPr>
          <w:rFonts w:eastAsiaTheme="majorEastAsia" w:cs="Times New Roman"/>
          <w:color w:val="2F5496" w:themeColor="accent1" w:themeShade="BF"/>
          <w:sz w:val="36"/>
          <w:szCs w:val="32"/>
        </w:rPr>
      </w:pPr>
      <w:r>
        <w:rPr>
          <w:rFonts w:eastAsiaTheme="majorEastAsia" w:cs="Times New Roman"/>
          <w:color w:val="2F5496" w:themeColor="accent1" w:themeShade="BF"/>
          <w:sz w:val="36"/>
          <w:szCs w:val="32"/>
        </w:rPr>
        <w:lastRenderedPageBreak/>
        <w:t>L</w:t>
      </w:r>
      <w:r w:rsidRPr="00061BA8">
        <w:rPr>
          <w:rFonts w:eastAsiaTheme="majorEastAsia" w:cs="Times New Roman"/>
          <w:color w:val="2F5496" w:themeColor="accent1" w:themeShade="BF"/>
          <w:sz w:val="36"/>
          <w:szCs w:val="32"/>
        </w:rPr>
        <w:t>ist of symbols</w:t>
      </w:r>
    </w:p>
    <w:tbl>
      <w:tblPr>
        <w:tblStyle w:val="TableGridLight"/>
        <w:tblW w:w="0" w:type="auto"/>
        <w:jc w:val="center"/>
        <w:tblLook w:val="0460" w:firstRow="1" w:lastRow="1" w:firstColumn="0" w:lastColumn="0" w:noHBand="0" w:noVBand="1"/>
      </w:tblPr>
      <w:tblGrid>
        <w:gridCol w:w="1352"/>
        <w:gridCol w:w="4058"/>
        <w:gridCol w:w="1793"/>
      </w:tblGrid>
      <w:tr w:rsidR="000A4605" w:rsidRPr="00C567A0" w14:paraId="15E40F33" w14:textId="77777777" w:rsidTr="00DD0AD3">
        <w:trPr>
          <w:jc w:val="center"/>
        </w:trPr>
        <w:tc>
          <w:tcPr>
            <w:tcW w:w="1559" w:type="dxa"/>
          </w:tcPr>
          <w:p w14:paraId="305C1CD9" w14:textId="77777777" w:rsidR="000A4605" w:rsidRPr="00C567A0" w:rsidRDefault="000A4605" w:rsidP="00DD0AD3">
            <w:pPr>
              <w:spacing w:line="276" w:lineRule="auto"/>
              <w:jc w:val="both"/>
              <w:rPr>
                <w:b/>
                <w:bCs/>
                <w:i/>
                <w:iCs/>
              </w:rPr>
            </w:pPr>
            <w:r w:rsidRPr="00C567A0">
              <w:rPr>
                <w:b/>
                <w:bCs/>
                <w:i/>
                <w:iCs/>
              </w:rPr>
              <w:t>Symbol</w:t>
            </w:r>
          </w:p>
        </w:tc>
        <w:tc>
          <w:tcPr>
            <w:tcW w:w="5240" w:type="dxa"/>
          </w:tcPr>
          <w:p w14:paraId="58CB7ED5" w14:textId="77777777" w:rsidR="000A4605" w:rsidRPr="00C567A0" w:rsidRDefault="000A4605" w:rsidP="00DD0AD3">
            <w:pPr>
              <w:spacing w:line="276" w:lineRule="auto"/>
              <w:jc w:val="both"/>
              <w:rPr>
                <w:b/>
                <w:bCs/>
                <w:i/>
                <w:iCs/>
              </w:rPr>
            </w:pPr>
            <w:r w:rsidRPr="00C567A0">
              <w:rPr>
                <w:b/>
                <w:bCs/>
                <w:i/>
                <w:iCs/>
              </w:rPr>
              <w:t>Description</w:t>
            </w:r>
          </w:p>
        </w:tc>
        <w:tc>
          <w:tcPr>
            <w:tcW w:w="2127" w:type="dxa"/>
          </w:tcPr>
          <w:p w14:paraId="11CD8E98" w14:textId="77777777" w:rsidR="000A4605" w:rsidRPr="00C567A0" w:rsidRDefault="000A4605" w:rsidP="00DD0AD3">
            <w:pPr>
              <w:spacing w:line="276" w:lineRule="auto"/>
              <w:jc w:val="both"/>
              <w:rPr>
                <w:b/>
                <w:bCs/>
                <w:i/>
                <w:iCs/>
              </w:rPr>
            </w:pPr>
            <w:r w:rsidRPr="00C567A0">
              <w:rPr>
                <w:b/>
                <w:bCs/>
                <w:i/>
                <w:iCs/>
              </w:rPr>
              <w:t>Unit</w:t>
            </w:r>
          </w:p>
        </w:tc>
      </w:tr>
      <w:tr w:rsidR="000A4605" w:rsidRPr="00C567A0" w14:paraId="5CECBAA3" w14:textId="77777777" w:rsidTr="00DD0AD3">
        <w:trPr>
          <w:jc w:val="center"/>
        </w:trPr>
        <w:tc>
          <w:tcPr>
            <w:tcW w:w="1559" w:type="dxa"/>
          </w:tcPr>
          <w:p w14:paraId="6927D0EC" w14:textId="77777777" w:rsidR="000A4605" w:rsidRPr="00C567A0" w:rsidRDefault="000A4605" w:rsidP="00DD0AD3">
            <w:pPr>
              <w:spacing w:line="276" w:lineRule="auto"/>
              <w:jc w:val="both"/>
              <w:rPr>
                <w:vertAlign w:val="subscript"/>
              </w:rPr>
            </w:pPr>
            <w:r w:rsidRPr="00C567A0">
              <w:t>A</w:t>
            </w:r>
            <w:r w:rsidRPr="00C567A0">
              <w:rPr>
                <w:vertAlign w:val="subscript"/>
              </w:rPr>
              <w:t>c</w:t>
            </w:r>
          </w:p>
        </w:tc>
        <w:tc>
          <w:tcPr>
            <w:tcW w:w="5240" w:type="dxa"/>
          </w:tcPr>
          <w:p w14:paraId="3786CCD2" w14:textId="77777777" w:rsidR="000A4605" w:rsidRPr="00C567A0" w:rsidRDefault="000A4605" w:rsidP="00DD0AD3">
            <w:pPr>
              <w:spacing w:line="276" w:lineRule="auto"/>
              <w:jc w:val="both"/>
            </w:pPr>
            <w:r w:rsidRPr="00C567A0">
              <w:t>Contact area on relief face</w:t>
            </w:r>
          </w:p>
        </w:tc>
        <w:tc>
          <w:tcPr>
            <w:tcW w:w="2127" w:type="dxa"/>
          </w:tcPr>
          <w:p w14:paraId="496C5B05" w14:textId="77777777" w:rsidR="000A4605" w:rsidRPr="00C567A0" w:rsidRDefault="000A4605" w:rsidP="00DD0AD3">
            <w:pPr>
              <w:spacing w:line="276" w:lineRule="auto"/>
              <w:jc w:val="both"/>
            </w:pPr>
            <w:r w:rsidRPr="00C567A0">
              <w:t>[mm</w:t>
            </w:r>
            <w:r w:rsidRPr="00C567A0">
              <w:rPr>
                <w:vertAlign w:val="superscript"/>
              </w:rPr>
              <w:t>2</w:t>
            </w:r>
            <w:r w:rsidRPr="00C567A0">
              <w:t>]</w:t>
            </w:r>
          </w:p>
        </w:tc>
      </w:tr>
      <w:tr w:rsidR="000A4605" w:rsidRPr="00C567A0" w14:paraId="152F8BEA" w14:textId="77777777" w:rsidTr="00DD0AD3">
        <w:trPr>
          <w:jc w:val="center"/>
        </w:trPr>
        <w:tc>
          <w:tcPr>
            <w:tcW w:w="1559" w:type="dxa"/>
          </w:tcPr>
          <w:p w14:paraId="00C0E7AB" w14:textId="77777777" w:rsidR="000A4605" w:rsidRPr="00C567A0" w:rsidRDefault="000A4605" w:rsidP="00DD0AD3">
            <w:pPr>
              <w:spacing w:line="276" w:lineRule="auto"/>
              <w:jc w:val="both"/>
              <w:rPr>
                <w:vertAlign w:val="subscript"/>
              </w:rPr>
            </w:pPr>
            <w:r w:rsidRPr="00C567A0">
              <w:t>A</w:t>
            </w:r>
            <w:r w:rsidRPr="00C567A0">
              <w:rPr>
                <w:vertAlign w:val="subscript"/>
              </w:rPr>
              <w:t>ch</w:t>
            </w:r>
          </w:p>
        </w:tc>
        <w:tc>
          <w:tcPr>
            <w:tcW w:w="5240" w:type="dxa"/>
          </w:tcPr>
          <w:p w14:paraId="0384468B" w14:textId="77777777" w:rsidR="000A4605" w:rsidRPr="00C567A0" w:rsidRDefault="000A4605" w:rsidP="00DD0AD3">
            <w:pPr>
              <w:spacing w:line="276" w:lineRule="auto"/>
              <w:jc w:val="both"/>
            </w:pPr>
            <w:r w:rsidRPr="00C567A0">
              <w:t>The instantaneous extrusion area of chisel edge</w:t>
            </w:r>
          </w:p>
        </w:tc>
        <w:tc>
          <w:tcPr>
            <w:tcW w:w="2127" w:type="dxa"/>
          </w:tcPr>
          <w:p w14:paraId="0492F78D" w14:textId="77777777" w:rsidR="000A4605" w:rsidRPr="00C567A0" w:rsidRDefault="000A4605" w:rsidP="00DD0AD3">
            <w:pPr>
              <w:spacing w:line="276" w:lineRule="auto"/>
              <w:jc w:val="both"/>
            </w:pPr>
            <w:r w:rsidRPr="00C567A0">
              <w:t>[mm</w:t>
            </w:r>
            <w:r w:rsidRPr="00C567A0">
              <w:rPr>
                <w:vertAlign w:val="superscript"/>
              </w:rPr>
              <w:t>2</w:t>
            </w:r>
            <w:r w:rsidRPr="00C567A0">
              <w:t>]</w:t>
            </w:r>
          </w:p>
        </w:tc>
      </w:tr>
      <w:tr w:rsidR="000A4605" w:rsidRPr="00C567A0" w14:paraId="2E9981DD" w14:textId="77777777" w:rsidTr="00DD0AD3">
        <w:trPr>
          <w:jc w:val="center"/>
        </w:trPr>
        <w:tc>
          <w:tcPr>
            <w:tcW w:w="1559" w:type="dxa"/>
          </w:tcPr>
          <w:p w14:paraId="5C17403D" w14:textId="77777777" w:rsidR="000A4605" w:rsidRPr="00C567A0" w:rsidRDefault="000A4605" w:rsidP="00DD0AD3">
            <w:pPr>
              <w:spacing w:line="276" w:lineRule="auto"/>
              <w:jc w:val="both"/>
              <w:rPr>
                <w:vertAlign w:val="subscript"/>
              </w:rPr>
            </w:pPr>
            <w:r w:rsidRPr="00C567A0">
              <w:t>a</w:t>
            </w:r>
            <w:r w:rsidRPr="00C567A0">
              <w:rPr>
                <w:vertAlign w:val="subscript"/>
              </w:rPr>
              <w:t>p</w:t>
            </w:r>
          </w:p>
        </w:tc>
        <w:tc>
          <w:tcPr>
            <w:tcW w:w="5240" w:type="dxa"/>
          </w:tcPr>
          <w:p w14:paraId="03083D54" w14:textId="77777777" w:rsidR="000A4605" w:rsidRPr="00C567A0" w:rsidRDefault="000A4605" w:rsidP="00DD0AD3">
            <w:pPr>
              <w:spacing w:line="276" w:lineRule="auto"/>
              <w:jc w:val="both"/>
            </w:pPr>
            <w:r w:rsidRPr="00C567A0">
              <w:t>Radial depth of cut</w:t>
            </w:r>
          </w:p>
        </w:tc>
        <w:tc>
          <w:tcPr>
            <w:tcW w:w="2127" w:type="dxa"/>
          </w:tcPr>
          <w:p w14:paraId="6E2578D5" w14:textId="77777777" w:rsidR="000A4605" w:rsidRPr="00C567A0" w:rsidRDefault="000A4605" w:rsidP="00DD0AD3">
            <w:pPr>
              <w:spacing w:line="276" w:lineRule="auto"/>
              <w:jc w:val="both"/>
            </w:pPr>
            <w:r w:rsidRPr="00C567A0">
              <w:t>[mm]</w:t>
            </w:r>
          </w:p>
        </w:tc>
      </w:tr>
      <w:tr w:rsidR="000A4605" w:rsidRPr="00C567A0" w14:paraId="0416D363" w14:textId="77777777" w:rsidTr="00DD0AD3">
        <w:trPr>
          <w:jc w:val="center"/>
        </w:trPr>
        <w:tc>
          <w:tcPr>
            <w:tcW w:w="1559" w:type="dxa"/>
          </w:tcPr>
          <w:p w14:paraId="5217B6DA" w14:textId="77777777" w:rsidR="000A4605" w:rsidRPr="00C567A0" w:rsidRDefault="000A4605" w:rsidP="00DD0AD3">
            <w:pPr>
              <w:spacing w:line="276" w:lineRule="auto"/>
              <w:jc w:val="both"/>
              <w:rPr>
                <w:vertAlign w:val="subscript"/>
              </w:rPr>
            </w:pPr>
            <w:r w:rsidRPr="00C567A0">
              <w:t>A</w:t>
            </w:r>
            <w:r w:rsidRPr="00C567A0">
              <w:rPr>
                <w:vertAlign w:val="subscript"/>
              </w:rPr>
              <w:t>v</w:t>
            </w:r>
          </w:p>
        </w:tc>
        <w:tc>
          <w:tcPr>
            <w:tcW w:w="5240" w:type="dxa"/>
          </w:tcPr>
          <w:p w14:paraId="72CEB28B" w14:textId="77777777" w:rsidR="000A4605" w:rsidRPr="00C567A0" w:rsidRDefault="000A4605" w:rsidP="00DD0AD3">
            <w:pPr>
              <w:spacing w:line="276" w:lineRule="auto"/>
              <w:jc w:val="both"/>
            </w:pPr>
            <w:r w:rsidRPr="00C567A0">
              <w:t>Uncut chip area</w:t>
            </w:r>
          </w:p>
        </w:tc>
        <w:tc>
          <w:tcPr>
            <w:tcW w:w="2127" w:type="dxa"/>
          </w:tcPr>
          <w:p w14:paraId="7EA4672B" w14:textId="77777777" w:rsidR="000A4605" w:rsidRPr="00C567A0" w:rsidRDefault="000A4605" w:rsidP="00DD0AD3">
            <w:pPr>
              <w:spacing w:line="276" w:lineRule="auto"/>
              <w:jc w:val="both"/>
            </w:pPr>
            <w:r w:rsidRPr="00C567A0">
              <w:t>[mm</w:t>
            </w:r>
            <w:r w:rsidRPr="00C567A0">
              <w:rPr>
                <w:vertAlign w:val="superscript"/>
              </w:rPr>
              <w:t>2</w:t>
            </w:r>
            <w:r w:rsidRPr="00C567A0">
              <w:t>]</w:t>
            </w:r>
          </w:p>
        </w:tc>
      </w:tr>
      <w:tr w:rsidR="000A4605" w:rsidRPr="00C567A0" w14:paraId="35D9CBAB" w14:textId="77777777" w:rsidTr="00DD0AD3">
        <w:trPr>
          <w:jc w:val="center"/>
        </w:trPr>
        <w:tc>
          <w:tcPr>
            <w:tcW w:w="1559" w:type="dxa"/>
          </w:tcPr>
          <w:p w14:paraId="7AB82CB1" w14:textId="77777777" w:rsidR="000A4605" w:rsidRPr="00C567A0" w:rsidRDefault="000A4605" w:rsidP="00DD0AD3">
            <w:pPr>
              <w:spacing w:line="276" w:lineRule="auto"/>
              <w:jc w:val="both"/>
              <w:rPr>
                <w:vertAlign w:val="subscript"/>
              </w:rPr>
            </w:pPr>
            <w:r w:rsidRPr="00C567A0">
              <w:t>A</w:t>
            </w:r>
            <w:r w:rsidRPr="00C567A0">
              <w:rPr>
                <w:vertAlign w:val="subscript"/>
              </w:rPr>
              <w:t>w</w:t>
            </w:r>
          </w:p>
        </w:tc>
        <w:tc>
          <w:tcPr>
            <w:tcW w:w="5240" w:type="dxa"/>
          </w:tcPr>
          <w:p w14:paraId="06977731" w14:textId="77777777" w:rsidR="000A4605" w:rsidRPr="00C567A0" w:rsidRDefault="000A4605" w:rsidP="00DD0AD3">
            <w:pPr>
              <w:spacing w:line="276" w:lineRule="auto"/>
              <w:jc w:val="both"/>
            </w:pPr>
            <w:r w:rsidRPr="00C567A0">
              <w:t>Woxén’s</w:t>
            </w:r>
            <w:r w:rsidRPr="00C567A0">
              <w:rPr>
                <w:rFonts w:eastAsiaTheme="minorEastAsia"/>
              </w:rPr>
              <w:t xml:space="preserve"> chip area</w:t>
            </w:r>
          </w:p>
        </w:tc>
        <w:tc>
          <w:tcPr>
            <w:tcW w:w="2127" w:type="dxa"/>
          </w:tcPr>
          <w:p w14:paraId="7BC4540F" w14:textId="77777777" w:rsidR="000A4605" w:rsidRPr="00C567A0" w:rsidRDefault="000A4605" w:rsidP="00DD0AD3">
            <w:pPr>
              <w:spacing w:line="276" w:lineRule="auto"/>
              <w:jc w:val="both"/>
            </w:pPr>
            <w:r w:rsidRPr="00C567A0">
              <w:t>[mm</w:t>
            </w:r>
            <w:r w:rsidRPr="00C567A0">
              <w:rPr>
                <w:vertAlign w:val="superscript"/>
              </w:rPr>
              <w:t>2</w:t>
            </w:r>
            <w:r w:rsidRPr="00C567A0">
              <w:t>]</w:t>
            </w:r>
          </w:p>
        </w:tc>
      </w:tr>
      <w:tr w:rsidR="000A4605" w:rsidRPr="00C567A0" w14:paraId="710D9FAA" w14:textId="77777777" w:rsidTr="00DD0AD3">
        <w:trPr>
          <w:jc w:val="center"/>
        </w:trPr>
        <w:tc>
          <w:tcPr>
            <w:tcW w:w="1559" w:type="dxa"/>
          </w:tcPr>
          <w:p w14:paraId="7F6741A6" w14:textId="77777777" w:rsidR="000A4605" w:rsidRPr="00C567A0" w:rsidRDefault="000A4605" w:rsidP="00DD0AD3">
            <w:pPr>
              <w:spacing w:line="276" w:lineRule="auto"/>
              <w:jc w:val="both"/>
            </w:pPr>
            <w:r w:rsidRPr="00C567A0">
              <w:t>D</w:t>
            </w:r>
          </w:p>
        </w:tc>
        <w:tc>
          <w:tcPr>
            <w:tcW w:w="5240" w:type="dxa"/>
          </w:tcPr>
          <w:p w14:paraId="374E780A" w14:textId="77777777" w:rsidR="000A4605" w:rsidRPr="00C567A0" w:rsidRDefault="000A4605" w:rsidP="00DD0AD3">
            <w:pPr>
              <w:spacing w:line="276" w:lineRule="auto"/>
              <w:jc w:val="both"/>
            </w:pPr>
            <w:r w:rsidRPr="00C567A0">
              <w:t>Diameter</w:t>
            </w:r>
          </w:p>
        </w:tc>
        <w:tc>
          <w:tcPr>
            <w:tcW w:w="2127" w:type="dxa"/>
          </w:tcPr>
          <w:p w14:paraId="585FDF7D" w14:textId="77777777" w:rsidR="000A4605" w:rsidRPr="00C567A0" w:rsidRDefault="000A4605" w:rsidP="00DD0AD3">
            <w:pPr>
              <w:spacing w:line="276" w:lineRule="auto"/>
              <w:jc w:val="both"/>
            </w:pPr>
            <w:r w:rsidRPr="00C567A0">
              <w:t>[mm]</w:t>
            </w:r>
          </w:p>
        </w:tc>
      </w:tr>
      <w:tr w:rsidR="000A4605" w:rsidRPr="00C567A0" w14:paraId="0B290E5F" w14:textId="77777777" w:rsidTr="00DD0AD3">
        <w:trPr>
          <w:jc w:val="center"/>
        </w:trPr>
        <w:tc>
          <w:tcPr>
            <w:tcW w:w="1559" w:type="dxa"/>
          </w:tcPr>
          <w:p w14:paraId="32B3341F" w14:textId="77777777" w:rsidR="000A4605" w:rsidRPr="00C567A0" w:rsidRDefault="000A4605" w:rsidP="00DD0AD3">
            <w:pPr>
              <w:spacing w:line="276" w:lineRule="auto"/>
              <w:jc w:val="both"/>
            </w:pPr>
            <w:r w:rsidRPr="00C567A0">
              <w:t>d</w:t>
            </w:r>
          </w:p>
        </w:tc>
        <w:tc>
          <w:tcPr>
            <w:tcW w:w="5240" w:type="dxa"/>
          </w:tcPr>
          <w:p w14:paraId="1FE34A60" w14:textId="77777777" w:rsidR="000A4605" w:rsidRPr="00C567A0" w:rsidRDefault="000A4605" w:rsidP="00DD0AD3">
            <w:pPr>
              <w:spacing w:line="276" w:lineRule="auto"/>
              <w:jc w:val="both"/>
            </w:pPr>
            <w:r w:rsidRPr="00C567A0">
              <w:t>Pre-drilled diameter</w:t>
            </w:r>
          </w:p>
        </w:tc>
        <w:tc>
          <w:tcPr>
            <w:tcW w:w="2127" w:type="dxa"/>
          </w:tcPr>
          <w:p w14:paraId="6DA918CB" w14:textId="77777777" w:rsidR="000A4605" w:rsidRPr="00C567A0" w:rsidRDefault="000A4605" w:rsidP="00DD0AD3">
            <w:pPr>
              <w:spacing w:line="276" w:lineRule="auto"/>
              <w:jc w:val="both"/>
            </w:pPr>
            <w:r w:rsidRPr="00C567A0">
              <w:t>[mm]</w:t>
            </w:r>
          </w:p>
        </w:tc>
      </w:tr>
      <w:tr w:rsidR="000A4605" w:rsidRPr="00C567A0" w14:paraId="189B7318" w14:textId="77777777" w:rsidTr="00DD0AD3">
        <w:trPr>
          <w:jc w:val="center"/>
        </w:trPr>
        <w:tc>
          <w:tcPr>
            <w:tcW w:w="1559" w:type="dxa"/>
          </w:tcPr>
          <w:p w14:paraId="41191845" w14:textId="77777777" w:rsidR="000A4605" w:rsidRPr="00C567A0" w:rsidRDefault="000A4605" w:rsidP="00DD0AD3">
            <w:pPr>
              <w:spacing w:line="276" w:lineRule="auto"/>
              <w:jc w:val="both"/>
            </w:pPr>
            <w:r w:rsidRPr="00C567A0">
              <w:t>f</w:t>
            </w:r>
          </w:p>
        </w:tc>
        <w:tc>
          <w:tcPr>
            <w:tcW w:w="5240" w:type="dxa"/>
          </w:tcPr>
          <w:p w14:paraId="7AC4ED06" w14:textId="77777777" w:rsidR="000A4605" w:rsidRPr="00C567A0" w:rsidRDefault="000A4605" w:rsidP="00DD0AD3">
            <w:pPr>
              <w:spacing w:line="276" w:lineRule="auto"/>
              <w:jc w:val="both"/>
            </w:pPr>
            <w:r w:rsidRPr="00C567A0">
              <w:t>Feed</w:t>
            </w:r>
          </w:p>
        </w:tc>
        <w:tc>
          <w:tcPr>
            <w:tcW w:w="2127" w:type="dxa"/>
          </w:tcPr>
          <w:p w14:paraId="6FC5F6D6" w14:textId="77777777" w:rsidR="000A4605" w:rsidRPr="00C567A0" w:rsidRDefault="000A4605" w:rsidP="00DD0AD3">
            <w:pPr>
              <w:spacing w:line="276" w:lineRule="auto"/>
              <w:jc w:val="both"/>
            </w:pPr>
            <w:r w:rsidRPr="00C567A0">
              <w:t>[mm/rev]</w:t>
            </w:r>
          </w:p>
        </w:tc>
      </w:tr>
      <w:tr w:rsidR="000A4605" w:rsidRPr="00C567A0" w14:paraId="0234B6F9" w14:textId="77777777" w:rsidTr="00DD0AD3">
        <w:trPr>
          <w:jc w:val="center"/>
        </w:trPr>
        <w:tc>
          <w:tcPr>
            <w:tcW w:w="1559" w:type="dxa"/>
          </w:tcPr>
          <w:p w14:paraId="1E9B233B" w14:textId="77777777" w:rsidR="000A4605" w:rsidRPr="00C567A0" w:rsidRDefault="000A4605" w:rsidP="00DD0AD3">
            <w:pPr>
              <w:spacing w:line="276" w:lineRule="auto"/>
              <w:jc w:val="both"/>
              <w:rPr>
                <w:vertAlign w:val="subscript"/>
              </w:rPr>
            </w:pPr>
            <w:proofErr w:type="spellStart"/>
            <w:r w:rsidRPr="00C567A0">
              <w:t>F</w:t>
            </w:r>
            <w:r w:rsidRPr="00C567A0">
              <w:rPr>
                <w:vertAlign w:val="subscript"/>
              </w:rPr>
              <w:t>p</w:t>
            </w:r>
            <w:proofErr w:type="spellEnd"/>
          </w:p>
        </w:tc>
        <w:tc>
          <w:tcPr>
            <w:tcW w:w="5240" w:type="dxa"/>
          </w:tcPr>
          <w:p w14:paraId="40A35B29" w14:textId="77777777" w:rsidR="000A4605" w:rsidRPr="00C567A0" w:rsidRDefault="000A4605" w:rsidP="00DD0AD3">
            <w:pPr>
              <w:spacing w:line="276" w:lineRule="auto"/>
              <w:jc w:val="both"/>
            </w:pPr>
            <w:r w:rsidRPr="00C567A0">
              <w:t>Axial cutting force</w:t>
            </w:r>
          </w:p>
        </w:tc>
        <w:tc>
          <w:tcPr>
            <w:tcW w:w="2127" w:type="dxa"/>
          </w:tcPr>
          <w:p w14:paraId="55ED0DBC" w14:textId="77777777" w:rsidR="000A4605" w:rsidRPr="00C567A0" w:rsidRDefault="000A4605" w:rsidP="00DD0AD3">
            <w:pPr>
              <w:spacing w:line="276" w:lineRule="auto"/>
              <w:jc w:val="both"/>
            </w:pPr>
            <w:r w:rsidRPr="00C567A0">
              <w:t>[N]</w:t>
            </w:r>
          </w:p>
        </w:tc>
      </w:tr>
      <w:tr w:rsidR="000A4605" w:rsidRPr="00C567A0" w14:paraId="1522345A" w14:textId="77777777" w:rsidTr="00DD0AD3">
        <w:trPr>
          <w:jc w:val="center"/>
        </w:trPr>
        <w:tc>
          <w:tcPr>
            <w:tcW w:w="1559" w:type="dxa"/>
          </w:tcPr>
          <w:p w14:paraId="3B5C217C" w14:textId="77777777" w:rsidR="000A4605" w:rsidRPr="00C567A0" w:rsidRDefault="000A4605" w:rsidP="00DD0AD3">
            <w:pPr>
              <w:spacing w:line="276" w:lineRule="auto"/>
              <w:jc w:val="both"/>
              <w:rPr>
                <w:vertAlign w:val="subscript"/>
              </w:rPr>
            </w:pPr>
            <w:r w:rsidRPr="00C567A0">
              <w:t>f</w:t>
            </w:r>
            <w:r w:rsidRPr="00C567A0">
              <w:rPr>
                <w:vertAlign w:val="subscript"/>
              </w:rPr>
              <w:t>r</w:t>
            </w:r>
          </w:p>
        </w:tc>
        <w:tc>
          <w:tcPr>
            <w:tcW w:w="5240" w:type="dxa"/>
          </w:tcPr>
          <w:p w14:paraId="587D6046" w14:textId="77777777" w:rsidR="000A4605" w:rsidRPr="00C567A0" w:rsidRDefault="000A4605" w:rsidP="00DD0AD3">
            <w:pPr>
              <w:spacing w:line="276" w:lineRule="auto"/>
              <w:jc w:val="both"/>
            </w:pPr>
            <w:r w:rsidRPr="00C567A0">
              <w:t>Feed rate</w:t>
            </w:r>
          </w:p>
        </w:tc>
        <w:tc>
          <w:tcPr>
            <w:tcW w:w="2127" w:type="dxa"/>
          </w:tcPr>
          <w:p w14:paraId="5CE3402F" w14:textId="77777777" w:rsidR="000A4605" w:rsidRPr="00C567A0" w:rsidRDefault="000A4605" w:rsidP="00DD0AD3">
            <w:pPr>
              <w:spacing w:line="276" w:lineRule="auto"/>
              <w:jc w:val="both"/>
            </w:pPr>
            <w:r w:rsidRPr="00C567A0">
              <w:t>[mm/rev]</w:t>
            </w:r>
          </w:p>
        </w:tc>
      </w:tr>
      <w:tr w:rsidR="000A4605" w:rsidRPr="00C567A0" w14:paraId="75BBE5E6" w14:textId="77777777" w:rsidTr="00DD0AD3">
        <w:trPr>
          <w:jc w:val="center"/>
        </w:trPr>
        <w:tc>
          <w:tcPr>
            <w:tcW w:w="1559" w:type="dxa"/>
          </w:tcPr>
          <w:p w14:paraId="5C3F1C0A" w14:textId="77777777" w:rsidR="000A4605" w:rsidRPr="00C567A0" w:rsidRDefault="000A4605" w:rsidP="00DD0AD3">
            <w:pPr>
              <w:spacing w:line="276" w:lineRule="auto"/>
              <w:jc w:val="both"/>
              <w:rPr>
                <w:vertAlign w:val="subscript"/>
              </w:rPr>
            </w:pPr>
            <w:r w:rsidRPr="00C567A0">
              <w:t>F</w:t>
            </w:r>
            <w:r w:rsidRPr="00C567A0">
              <w:rPr>
                <w:vertAlign w:val="subscript"/>
              </w:rPr>
              <w:t>t</w:t>
            </w:r>
          </w:p>
        </w:tc>
        <w:tc>
          <w:tcPr>
            <w:tcW w:w="5240" w:type="dxa"/>
          </w:tcPr>
          <w:p w14:paraId="7C238013" w14:textId="77777777" w:rsidR="000A4605" w:rsidRPr="00C567A0" w:rsidRDefault="000A4605" w:rsidP="00DD0AD3">
            <w:pPr>
              <w:spacing w:line="276" w:lineRule="auto"/>
              <w:jc w:val="both"/>
            </w:pPr>
            <w:r w:rsidRPr="00C567A0">
              <w:t>Friction force</w:t>
            </w:r>
          </w:p>
        </w:tc>
        <w:tc>
          <w:tcPr>
            <w:tcW w:w="2127" w:type="dxa"/>
          </w:tcPr>
          <w:p w14:paraId="78F54DF0" w14:textId="77777777" w:rsidR="000A4605" w:rsidRPr="00C567A0" w:rsidRDefault="000A4605" w:rsidP="00DD0AD3">
            <w:pPr>
              <w:spacing w:line="276" w:lineRule="auto"/>
              <w:jc w:val="both"/>
            </w:pPr>
            <w:r w:rsidRPr="00C567A0">
              <w:t>[N]</w:t>
            </w:r>
          </w:p>
        </w:tc>
      </w:tr>
      <w:tr w:rsidR="000A4605" w:rsidRPr="00C567A0" w14:paraId="4C98BEC6" w14:textId="77777777" w:rsidTr="00DD0AD3">
        <w:trPr>
          <w:jc w:val="center"/>
        </w:trPr>
        <w:tc>
          <w:tcPr>
            <w:tcW w:w="1559" w:type="dxa"/>
          </w:tcPr>
          <w:p w14:paraId="446F902E" w14:textId="77777777" w:rsidR="000A4605" w:rsidRPr="00C567A0" w:rsidRDefault="000A4605" w:rsidP="00DD0AD3">
            <w:pPr>
              <w:spacing w:line="276" w:lineRule="auto"/>
              <w:jc w:val="both"/>
              <w:rPr>
                <w:vertAlign w:val="subscript"/>
              </w:rPr>
            </w:pPr>
            <w:proofErr w:type="spellStart"/>
            <w:r w:rsidRPr="00C567A0">
              <w:t>F</w:t>
            </w:r>
            <w:r w:rsidRPr="00C567A0">
              <w:rPr>
                <w:vertAlign w:val="subscript"/>
              </w:rPr>
              <w:t>v</w:t>
            </w:r>
            <w:proofErr w:type="spellEnd"/>
          </w:p>
        </w:tc>
        <w:tc>
          <w:tcPr>
            <w:tcW w:w="5240" w:type="dxa"/>
          </w:tcPr>
          <w:p w14:paraId="06FB16A5" w14:textId="77777777" w:rsidR="000A4605" w:rsidRPr="00C567A0" w:rsidRDefault="000A4605" w:rsidP="00DD0AD3">
            <w:pPr>
              <w:spacing w:line="276" w:lineRule="auto"/>
              <w:jc w:val="both"/>
            </w:pPr>
            <w:r w:rsidRPr="00C567A0">
              <w:t>Axial cutting force</w:t>
            </w:r>
          </w:p>
        </w:tc>
        <w:tc>
          <w:tcPr>
            <w:tcW w:w="2127" w:type="dxa"/>
          </w:tcPr>
          <w:p w14:paraId="69A07AED" w14:textId="77777777" w:rsidR="000A4605" w:rsidRPr="00C567A0" w:rsidRDefault="000A4605" w:rsidP="00DD0AD3">
            <w:pPr>
              <w:spacing w:line="276" w:lineRule="auto"/>
              <w:jc w:val="both"/>
            </w:pPr>
            <w:r w:rsidRPr="00C567A0">
              <w:t>[N]</w:t>
            </w:r>
          </w:p>
        </w:tc>
      </w:tr>
      <w:tr w:rsidR="000A4605" w:rsidRPr="00C567A0" w14:paraId="2E2C14D9" w14:textId="77777777" w:rsidTr="00DD0AD3">
        <w:trPr>
          <w:jc w:val="center"/>
        </w:trPr>
        <w:tc>
          <w:tcPr>
            <w:tcW w:w="1559" w:type="dxa"/>
          </w:tcPr>
          <w:p w14:paraId="1ADB8241" w14:textId="77777777" w:rsidR="000A4605" w:rsidRPr="00C567A0" w:rsidRDefault="000A4605" w:rsidP="00DD0AD3">
            <w:pPr>
              <w:spacing w:line="276" w:lineRule="auto"/>
              <w:jc w:val="both"/>
              <w:rPr>
                <w:vertAlign w:val="subscript"/>
              </w:rPr>
            </w:pPr>
            <w:proofErr w:type="spellStart"/>
            <w:r w:rsidRPr="00C567A0">
              <w:t>F</w:t>
            </w:r>
            <w:r w:rsidRPr="00C567A0">
              <w:rPr>
                <w:vertAlign w:val="subscript"/>
              </w:rPr>
              <w:t>z</w:t>
            </w:r>
            <w:proofErr w:type="spellEnd"/>
          </w:p>
        </w:tc>
        <w:tc>
          <w:tcPr>
            <w:tcW w:w="5240" w:type="dxa"/>
          </w:tcPr>
          <w:p w14:paraId="7220C6A9" w14:textId="77777777" w:rsidR="000A4605" w:rsidRPr="00C567A0" w:rsidRDefault="000A4605" w:rsidP="00DD0AD3">
            <w:pPr>
              <w:spacing w:line="276" w:lineRule="auto"/>
              <w:jc w:val="both"/>
            </w:pPr>
            <w:r w:rsidRPr="00C567A0">
              <w:t xml:space="preserve">Axial cutting force </w:t>
            </w:r>
          </w:p>
        </w:tc>
        <w:tc>
          <w:tcPr>
            <w:tcW w:w="2127" w:type="dxa"/>
          </w:tcPr>
          <w:p w14:paraId="6E72336F" w14:textId="77777777" w:rsidR="000A4605" w:rsidRPr="00C567A0" w:rsidRDefault="000A4605" w:rsidP="00DD0AD3">
            <w:pPr>
              <w:spacing w:line="276" w:lineRule="auto"/>
              <w:jc w:val="both"/>
            </w:pPr>
            <w:r w:rsidRPr="00C567A0">
              <w:t>[N]</w:t>
            </w:r>
          </w:p>
        </w:tc>
      </w:tr>
      <w:tr w:rsidR="000A4605" w:rsidRPr="00C567A0" w14:paraId="11616518" w14:textId="77777777" w:rsidTr="00DD0AD3">
        <w:trPr>
          <w:jc w:val="center"/>
        </w:trPr>
        <w:tc>
          <w:tcPr>
            <w:tcW w:w="1559" w:type="dxa"/>
          </w:tcPr>
          <w:p w14:paraId="6C28957B" w14:textId="77777777" w:rsidR="000A4605" w:rsidRPr="00C567A0" w:rsidRDefault="000A4605" w:rsidP="00DD0AD3">
            <w:pPr>
              <w:spacing w:line="276" w:lineRule="auto"/>
              <w:jc w:val="both"/>
              <w:rPr>
                <w:vertAlign w:val="subscript"/>
              </w:rPr>
            </w:pPr>
            <w:proofErr w:type="spellStart"/>
            <w:proofErr w:type="gramStart"/>
            <w:r w:rsidRPr="00C567A0">
              <w:t>F</w:t>
            </w:r>
            <w:r w:rsidRPr="00C567A0">
              <w:rPr>
                <w:vertAlign w:val="subscript"/>
              </w:rPr>
              <w:t>z.i</w:t>
            </w:r>
            <w:proofErr w:type="spellEnd"/>
            <w:proofErr w:type="gramEnd"/>
          </w:p>
        </w:tc>
        <w:tc>
          <w:tcPr>
            <w:tcW w:w="5240" w:type="dxa"/>
          </w:tcPr>
          <w:p w14:paraId="6BFB88EA" w14:textId="77777777" w:rsidR="000A4605" w:rsidRPr="00C567A0" w:rsidRDefault="000A4605" w:rsidP="00DD0AD3">
            <w:pPr>
              <w:spacing w:line="276" w:lineRule="auto"/>
              <w:jc w:val="both"/>
            </w:pPr>
            <w:r w:rsidRPr="00C567A0">
              <w:t>The axial cutting force on the chisel edge</w:t>
            </w:r>
          </w:p>
        </w:tc>
        <w:tc>
          <w:tcPr>
            <w:tcW w:w="2127" w:type="dxa"/>
          </w:tcPr>
          <w:p w14:paraId="2BC07551" w14:textId="77777777" w:rsidR="000A4605" w:rsidRPr="00C567A0" w:rsidRDefault="000A4605" w:rsidP="00DD0AD3">
            <w:pPr>
              <w:spacing w:line="276" w:lineRule="auto"/>
              <w:jc w:val="both"/>
            </w:pPr>
            <w:r w:rsidRPr="00C567A0">
              <w:t>[N]</w:t>
            </w:r>
          </w:p>
        </w:tc>
      </w:tr>
      <w:tr w:rsidR="000A4605" w:rsidRPr="00C567A0" w14:paraId="221F143C" w14:textId="77777777" w:rsidTr="00DD0AD3">
        <w:trPr>
          <w:jc w:val="center"/>
        </w:trPr>
        <w:tc>
          <w:tcPr>
            <w:tcW w:w="1559" w:type="dxa"/>
          </w:tcPr>
          <w:p w14:paraId="606FF3D4" w14:textId="77777777" w:rsidR="000A4605" w:rsidRPr="00C567A0" w:rsidRDefault="000A4605" w:rsidP="00DD0AD3">
            <w:pPr>
              <w:spacing w:line="276" w:lineRule="auto"/>
              <w:jc w:val="both"/>
              <w:rPr>
                <w:vertAlign w:val="subscript"/>
              </w:rPr>
            </w:pPr>
            <w:r w:rsidRPr="00C567A0">
              <w:t>g</w:t>
            </w:r>
            <w:r w:rsidRPr="00C567A0">
              <w:rPr>
                <w:vertAlign w:val="subscript"/>
              </w:rPr>
              <w:t>1z</w:t>
            </w:r>
          </w:p>
        </w:tc>
        <w:tc>
          <w:tcPr>
            <w:tcW w:w="5240" w:type="dxa"/>
          </w:tcPr>
          <w:p w14:paraId="41E9E900" w14:textId="77777777" w:rsidR="000A4605" w:rsidRPr="00C567A0" w:rsidRDefault="000A4605" w:rsidP="00DD0AD3">
            <w:pPr>
              <w:spacing w:line="276" w:lineRule="auto"/>
              <w:jc w:val="both"/>
            </w:pPr>
            <w:r w:rsidRPr="00C567A0">
              <w:t>Geometrical factor</w:t>
            </w:r>
          </w:p>
        </w:tc>
        <w:tc>
          <w:tcPr>
            <w:tcW w:w="2127" w:type="dxa"/>
          </w:tcPr>
          <w:p w14:paraId="459C8ECC" w14:textId="77777777" w:rsidR="000A4605" w:rsidRPr="00C567A0" w:rsidRDefault="000A4605" w:rsidP="00DD0AD3">
            <w:pPr>
              <w:spacing w:line="276" w:lineRule="auto"/>
              <w:jc w:val="both"/>
            </w:pPr>
            <w:r w:rsidRPr="00C567A0">
              <w:t>[-]</w:t>
            </w:r>
          </w:p>
        </w:tc>
      </w:tr>
      <w:tr w:rsidR="000A4605" w:rsidRPr="00C567A0" w14:paraId="469AF11F" w14:textId="77777777" w:rsidTr="00DD0AD3">
        <w:trPr>
          <w:jc w:val="center"/>
        </w:trPr>
        <w:tc>
          <w:tcPr>
            <w:tcW w:w="1559" w:type="dxa"/>
          </w:tcPr>
          <w:p w14:paraId="1D57F965" w14:textId="77777777" w:rsidR="000A4605" w:rsidRPr="00C567A0" w:rsidRDefault="000A4605" w:rsidP="00DD0AD3">
            <w:pPr>
              <w:spacing w:line="276" w:lineRule="auto"/>
              <w:jc w:val="both"/>
            </w:pPr>
            <w:r w:rsidRPr="00C567A0">
              <w:t>g</w:t>
            </w:r>
            <w:r w:rsidRPr="00C567A0">
              <w:rPr>
                <w:vertAlign w:val="subscript"/>
              </w:rPr>
              <w:t>2z</w:t>
            </w:r>
          </w:p>
        </w:tc>
        <w:tc>
          <w:tcPr>
            <w:tcW w:w="5240" w:type="dxa"/>
          </w:tcPr>
          <w:p w14:paraId="530768FD" w14:textId="77777777" w:rsidR="000A4605" w:rsidRPr="00C567A0" w:rsidRDefault="000A4605" w:rsidP="00DD0AD3">
            <w:pPr>
              <w:spacing w:line="276" w:lineRule="auto"/>
              <w:jc w:val="both"/>
            </w:pPr>
            <w:r w:rsidRPr="00C567A0">
              <w:t>Geometrical factor</w:t>
            </w:r>
          </w:p>
        </w:tc>
        <w:tc>
          <w:tcPr>
            <w:tcW w:w="2127" w:type="dxa"/>
          </w:tcPr>
          <w:p w14:paraId="5E538ED2" w14:textId="77777777" w:rsidR="000A4605" w:rsidRPr="00C567A0" w:rsidRDefault="000A4605" w:rsidP="00DD0AD3">
            <w:pPr>
              <w:spacing w:line="276" w:lineRule="auto"/>
              <w:jc w:val="both"/>
            </w:pPr>
            <w:r w:rsidRPr="00C567A0">
              <w:t>[-]</w:t>
            </w:r>
          </w:p>
        </w:tc>
      </w:tr>
      <w:tr w:rsidR="000A4605" w:rsidRPr="00C567A0" w14:paraId="60360CEB" w14:textId="77777777" w:rsidTr="00DD0AD3">
        <w:trPr>
          <w:jc w:val="center"/>
        </w:trPr>
        <w:tc>
          <w:tcPr>
            <w:tcW w:w="1559" w:type="dxa"/>
          </w:tcPr>
          <w:p w14:paraId="4120FC24" w14:textId="77777777" w:rsidR="000A4605" w:rsidRPr="00C567A0" w:rsidRDefault="000A4605" w:rsidP="00DD0AD3">
            <w:pPr>
              <w:spacing w:line="276" w:lineRule="auto"/>
              <w:jc w:val="both"/>
            </w:pPr>
            <w:r w:rsidRPr="00C567A0">
              <w:t>H</w:t>
            </w:r>
            <w:r w:rsidRPr="00C567A0">
              <w:rPr>
                <w:vertAlign w:val="subscript"/>
              </w:rPr>
              <w:t>B</w:t>
            </w:r>
          </w:p>
        </w:tc>
        <w:tc>
          <w:tcPr>
            <w:tcW w:w="5240" w:type="dxa"/>
          </w:tcPr>
          <w:p w14:paraId="2975CEAA" w14:textId="77777777" w:rsidR="000A4605" w:rsidRPr="00C567A0" w:rsidRDefault="000A4605" w:rsidP="00DD0AD3">
            <w:pPr>
              <w:spacing w:line="276" w:lineRule="auto"/>
              <w:jc w:val="both"/>
            </w:pPr>
            <w:r w:rsidRPr="00C567A0">
              <w:t>The Brinell hardness number of the workpiece material</w:t>
            </w:r>
          </w:p>
        </w:tc>
        <w:tc>
          <w:tcPr>
            <w:tcW w:w="2127" w:type="dxa"/>
          </w:tcPr>
          <w:p w14:paraId="27862494" w14:textId="77777777" w:rsidR="000A4605" w:rsidRPr="00C567A0" w:rsidRDefault="000A4605" w:rsidP="00DD0AD3">
            <w:pPr>
              <w:spacing w:line="276" w:lineRule="auto"/>
              <w:jc w:val="both"/>
            </w:pPr>
            <w:r w:rsidRPr="00C567A0">
              <w:t>[-]</w:t>
            </w:r>
          </w:p>
        </w:tc>
      </w:tr>
      <w:tr w:rsidR="000A4605" w:rsidRPr="00C567A0" w14:paraId="275750EB" w14:textId="77777777" w:rsidTr="00DD0AD3">
        <w:trPr>
          <w:jc w:val="center"/>
        </w:trPr>
        <w:tc>
          <w:tcPr>
            <w:tcW w:w="1559" w:type="dxa"/>
          </w:tcPr>
          <w:p w14:paraId="149A7455" w14:textId="77777777" w:rsidR="000A4605" w:rsidRPr="00C567A0" w:rsidRDefault="000A4605" w:rsidP="00DD0AD3">
            <w:pPr>
              <w:spacing w:line="276" w:lineRule="auto"/>
              <w:jc w:val="both"/>
              <w:rPr>
                <w:vertAlign w:val="subscript"/>
              </w:rPr>
            </w:pPr>
            <w:r w:rsidRPr="00C567A0">
              <w:t>h</w:t>
            </w:r>
            <w:r w:rsidRPr="00C567A0">
              <w:rPr>
                <w:vertAlign w:val="subscript"/>
              </w:rPr>
              <w:t>e</w:t>
            </w:r>
          </w:p>
        </w:tc>
        <w:tc>
          <w:tcPr>
            <w:tcW w:w="5240" w:type="dxa"/>
          </w:tcPr>
          <w:p w14:paraId="046D9602" w14:textId="77777777" w:rsidR="000A4605" w:rsidRPr="00C567A0" w:rsidRDefault="000A4605" w:rsidP="00DD0AD3">
            <w:pPr>
              <w:spacing w:line="276" w:lineRule="auto"/>
              <w:jc w:val="both"/>
            </w:pPr>
            <w:r w:rsidRPr="00C567A0">
              <w:t>Theoretical chip thickness</w:t>
            </w:r>
          </w:p>
        </w:tc>
        <w:tc>
          <w:tcPr>
            <w:tcW w:w="2127" w:type="dxa"/>
          </w:tcPr>
          <w:p w14:paraId="7B2075E2" w14:textId="77777777" w:rsidR="000A4605" w:rsidRPr="00C567A0" w:rsidRDefault="000A4605" w:rsidP="00DD0AD3">
            <w:pPr>
              <w:spacing w:line="276" w:lineRule="auto"/>
              <w:jc w:val="both"/>
            </w:pPr>
            <w:r w:rsidRPr="00C567A0">
              <w:t>[mm]</w:t>
            </w:r>
          </w:p>
        </w:tc>
      </w:tr>
      <w:tr w:rsidR="000A4605" w:rsidRPr="00C567A0" w14:paraId="516C48BB" w14:textId="77777777" w:rsidTr="00DD0AD3">
        <w:trPr>
          <w:jc w:val="center"/>
        </w:trPr>
        <w:tc>
          <w:tcPr>
            <w:tcW w:w="1559" w:type="dxa"/>
          </w:tcPr>
          <w:p w14:paraId="5BC81DE9" w14:textId="77777777" w:rsidR="000A4605" w:rsidRPr="00C567A0" w:rsidRDefault="000A4605" w:rsidP="00DD0AD3">
            <w:pPr>
              <w:spacing w:line="276" w:lineRule="auto"/>
              <w:jc w:val="both"/>
            </w:pPr>
            <w:r w:rsidRPr="00C567A0">
              <w:t>k</w:t>
            </w:r>
          </w:p>
        </w:tc>
        <w:tc>
          <w:tcPr>
            <w:tcW w:w="5240" w:type="dxa"/>
          </w:tcPr>
          <w:p w14:paraId="27306BFB" w14:textId="77777777" w:rsidR="000A4605" w:rsidRPr="00C567A0" w:rsidRDefault="000A4605" w:rsidP="00DD0AD3">
            <w:pPr>
              <w:spacing w:line="276" w:lineRule="auto"/>
              <w:jc w:val="both"/>
            </w:pPr>
            <w:r w:rsidRPr="00C567A0">
              <w:t>Point angle / 2</w:t>
            </w:r>
          </w:p>
        </w:tc>
        <w:tc>
          <w:tcPr>
            <w:tcW w:w="2127" w:type="dxa"/>
          </w:tcPr>
          <w:p w14:paraId="07AB4B16" w14:textId="77777777" w:rsidR="000A4605" w:rsidRPr="00C567A0" w:rsidRDefault="000A4605" w:rsidP="00DD0AD3">
            <w:pPr>
              <w:spacing w:line="276" w:lineRule="auto"/>
              <w:jc w:val="both"/>
            </w:pPr>
            <w:r w:rsidRPr="00C567A0">
              <w:t>[radius]</w:t>
            </w:r>
          </w:p>
        </w:tc>
      </w:tr>
      <w:tr w:rsidR="000A4605" w:rsidRPr="00C567A0" w14:paraId="7DE8D837" w14:textId="77777777" w:rsidTr="00DD0AD3">
        <w:trPr>
          <w:jc w:val="center"/>
        </w:trPr>
        <w:tc>
          <w:tcPr>
            <w:tcW w:w="1559" w:type="dxa"/>
          </w:tcPr>
          <w:p w14:paraId="422F218C" w14:textId="77777777" w:rsidR="000A4605" w:rsidRPr="00C567A0" w:rsidRDefault="000A4605" w:rsidP="00DD0AD3">
            <w:pPr>
              <w:spacing w:line="276" w:lineRule="auto"/>
              <w:jc w:val="both"/>
              <w:rPr>
                <w:vertAlign w:val="subscript"/>
              </w:rPr>
            </w:pPr>
            <w:r w:rsidRPr="00C567A0">
              <w:t>k</w:t>
            </w:r>
            <w:r w:rsidRPr="00C567A0">
              <w:rPr>
                <w:vertAlign w:val="subscript"/>
              </w:rPr>
              <w:t>c</w:t>
            </w:r>
          </w:p>
        </w:tc>
        <w:tc>
          <w:tcPr>
            <w:tcW w:w="5240" w:type="dxa"/>
          </w:tcPr>
          <w:p w14:paraId="2526DC1E" w14:textId="77777777" w:rsidR="000A4605" w:rsidRPr="00C567A0" w:rsidRDefault="000A4605" w:rsidP="00DD0AD3">
            <w:pPr>
              <w:spacing w:line="276" w:lineRule="auto"/>
              <w:jc w:val="both"/>
            </w:pPr>
            <w:r w:rsidRPr="00C567A0">
              <w:t>Specific cutting force</w:t>
            </w:r>
          </w:p>
        </w:tc>
        <w:tc>
          <w:tcPr>
            <w:tcW w:w="2127" w:type="dxa"/>
          </w:tcPr>
          <w:p w14:paraId="5ED71FB9" w14:textId="77777777" w:rsidR="000A4605" w:rsidRPr="00C567A0" w:rsidRDefault="000A4605" w:rsidP="00DD0AD3">
            <w:pPr>
              <w:spacing w:line="276" w:lineRule="auto"/>
              <w:jc w:val="both"/>
            </w:pPr>
            <w:r w:rsidRPr="00C567A0">
              <w:t>[N/mm</w:t>
            </w:r>
            <w:r w:rsidRPr="00C567A0">
              <w:rPr>
                <w:vertAlign w:val="superscript"/>
              </w:rPr>
              <w:t>2</w:t>
            </w:r>
            <w:r w:rsidRPr="00C567A0">
              <w:t>]</w:t>
            </w:r>
          </w:p>
        </w:tc>
      </w:tr>
      <w:tr w:rsidR="000A4605" w:rsidRPr="00C567A0" w14:paraId="2F88B216" w14:textId="77777777" w:rsidTr="00DD0AD3">
        <w:trPr>
          <w:jc w:val="center"/>
        </w:trPr>
        <w:tc>
          <w:tcPr>
            <w:tcW w:w="1559" w:type="dxa"/>
          </w:tcPr>
          <w:p w14:paraId="68BBB847" w14:textId="77777777" w:rsidR="000A4605" w:rsidRPr="00C567A0" w:rsidRDefault="000A4605" w:rsidP="00DD0AD3">
            <w:pPr>
              <w:spacing w:line="276" w:lineRule="auto"/>
              <w:jc w:val="both"/>
              <w:rPr>
                <w:vertAlign w:val="subscript"/>
              </w:rPr>
            </w:pPr>
            <w:r w:rsidRPr="00C567A0">
              <w:t>K</w:t>
            </w:r>
            <w:r w:rsidRPr="00C567A0">
              <w:rPr>
                <w:vertAlign w:val="subscript"/>
              </w:rPr>
              <w:t>c</w:t>
            </w:r>
          </w:p>
        </w:tc>
        <w:tc>
          <w:tcPr>
            <w:tcW w:w="5240" w:type="dxa"/>
          </w:tcPr>
          <w:p w14:paraId="04997734" w14:textId="77777777" w:rsidR="000A4605" w:rsidRPr="00C567A0" w:rsidRDefault="000A4605" w:rsidP="00DD0AD3">
            <w:pPr>
              <w:spacing w:line="276" w:lineRule="auto"/>
              <w:jc w:val="both"/>
            </w:pPr>
            <w:r w:rsidRPr="00C567A0">
              <w:t>Specific cutting pressure coefficient (or function)</w:t>
            </w:r>
          </w:p>
        </w:tc>
        <w:tc>
          <w:tcPr>
            <w:tcW w:w="2127" w:type="dxa"/>
          </w:tcPr>
          <w:p w14:paraId="0E7EBF97" w14:textId="77777777" w:rsidR="000A4605" w:rsidRPr="00C567A0" w:rsidRDefault="000A4605" w:rsidP="00DD0AD3">
            <w:pPr>
              <w:spacing w:line="276" w:lineRule="auto"/>
              <w:jc w:val="both"/>
            </w:pPr>
            <w:r w:rsidRPr="00C567A0">
              <w:t>[-]</w:t>
            </w:r>
          </w:p>
        </w:tc>
      </w:tr>
      <w:tr w:rsidR="000A4605" w:rsidRPr="00C567A0" w14:paraId="2DDA4A44" w14:textId="77777777" w:rsidTr="00DD0AD3">
        <w:trPr>
          <w:jc w:val="center"/>
        </w:trPr>
        <w:tc>
          <w:tcPr>
            <w:tcW w:w="1559" w:type="dxa"/>
          </w:tcPr>
          <w:p w14:paraId="2A24D29B" w14:textId="77777777" w:rsidR="000A4605" w:rsidRPr="00C567A0" w:rsidRDefault="000A4605" w:rsidP="00DD0AD3">
            <w:pPr>
              <w:spacing w:line="276" w:lineRule="auto"/>
              <w:jc w:val="both"/>
              <w:rPr>
                <w:vertAlign w:val="subscript"/>
              </w:rPr>
            </w:pPr>
            <w:r w:rsidRPr="00C567A0">
              <w:t>k</w:t>
            </w:r>
            <w:r w:rsidRPr="00C567A0">
              <w:rPr>
                <w:vertAlign w:val="subscript"/>
              </w:rPr>
              <w:t>c2</w:t>
            </w:r>
          </w:p>
        </w:tc>
        <w:tc>
          <w:tcPr>
            <w:tcW w:w="5240" w:type="dxa"/>
          </w:tcPr>
          <w:p w14:paraId="61B04B44" w14:textId="77777777" w:rsidR="000A4605" w:rsidRPr="00C567A0" w:rsidRDefault="000A4605" w:rsidP="00DD0AD3">
            <w:pPr>
              <w:spacing w:line="276" w:lineRule="auto"/>
              <w:jc w:val="both"/>
            </w:pPr>
            <w:r w:rsidRPr="00C567A0">
              <w:t>Cutting constant empirical thrust expression</w:t>
            </w:r>
          </w:p>
        </w:tc>
        <w:tc>
          <w:tcPr>
            <w:tcW w:w="2127" w:type="dxa"/>
          </w:tcPr>
          <w:p w14:paraId="43444A11" w14:textId="77777777" w:rsidR="000A4605" w:rsidRPr="00C567A0" w:rsidRDefault="000A4605" w:rsidP="00DD0AD3">
            <w:pPr>
              <w:spacing w:line="276" w:lineRule="auto"/>
              <w:jc w:val="both"/>
            </w:pPr>
            <w:r w:rsidRPr="00C567A0">
              <w:t>[N/mm</w:t>
            </w:r>
            <w:r w:rsidRPr="00C567A0">
              <w:rPr>
                <w:vertAlign w:val="superscript"/>
              </w:rPr>
              <w:t>2</w:t>
            </w:r>
            <w:r w:rsidRPr="00C567A0">
              <w:t>]</w:t>
            </w:r>
          </w:p>
        </w:tc>
      </w:tr>
      <w:tr w:rsidR="000A4605" w:rsidRPr="00C567A0" w14:paraId="0BDBF309" w14:textId="77777777" w:rsidTr="00DD0AD3">
        <w:trPr>
          <w:jc w:val="center"/>
        </w:trPr>
        <w:tc>
          <w:tcPr>
            <w:tcW w:w="1559" w:type="dxa"/>
          </w:tcPr>
          <w:p w14:paraId="2A5FCF3F" w14:textId="77777777" w:rsidR="000A4605" w:rsidRPr="00C567A0" w:rsidRDefault="000A4605" w:rsidP="00DD0AD3">
            <w:pPr>
              <w:spacing w:line="276" w:lineRule="auto"/>
              <w:jc w:val="both"/>
              <w:rPr>
                <w:vertAlign w:val="subscript"/>
              </w:rPr>
            </w:pPr>
            <w:proofErr w:type="spellStart"/>
            <w:r w:rsidRPr="00C567A0">
              <w:t>K</w:t>
            </w:r>
            <w:r w:rsidRPr="00C567A0">
              <w:rPr>
                <w:vertAlign w:val="subscript"/>
              </w:rPr>
              <w:t>p</w:t>
            </w:r>
            <w:proofErr w:type="spellEnd"/>
          </w:p>
        </w:tc>
        <w:tc>
          <w:tcPr>
            <w:tcW w:w="5240" w:type="dxa"/>
          </w:tcPr>
          <w:p w14:paraId="389E74BC" w14:textId="77777777" w:rsidR="000A4605" w:rsidRPr="00C567A0" w:rsidRDefault="000A4605" w:rsidP="00DD0AD3">
            <w:pPr>
              <w:spacing w:line="276" w:lineRule="auto"/>
              <w:jc w:val="both"/>
            </w:pPr>
            <w:r w:rsidRPr="00C567A0">
              <w:t>Specific pressure on the relief face</w:t>
            </w:r>
          </w:p>
        </w:tc>
        <w:tc>
          <w:tcPr>
            <w:tcW w:w="2127" w:type="dxa"/>
          </w:tcPr>
          <w:p w14:paraId="31F129C3" w14:textId="77777777" w:rsidR="000A4605" w:rsidRPr="00C567A0" w:rsidRDefault="000A4605" w:rsidP="00DD0AD3">
            <w:pPr>
              <w:spacing w:line="276" w:lineRule="auto"/>
              <w:jc w:val="both"/>
            </w:pPr>
            <w:r w:rsidRPr="00C567A0">
              <w:t>[-]</w:t>
            </w:r>
          </w:p>
        </w:tc>
      </w:tr>
      <w:tr w:rsidR="000A4605" w:rsidRPr="00C567A0" w14:paraId="515C5CE0" w14:textId="77777777" w:rsidTr="00DD0AD3">
        <w:trPr>
          <w:jc w:val="center"/>
        </w:trPr>
        <w:tc>
          <w:tcPr>
            <w:tcW w:w="1559" w:type="dxa"/>
          </w:tcPr>
          <w:p w14:paraId="100767E7" w14:textId="77777777" w:rsidR="000A4605" w:rsidRPr="00C567A0" w:rsidRDefault="000A4605" w:rsidP="00DD0AD3">
            <w:pPr>
              <w:spacing w:line="276" w:lineRule="auto"/>
              <w:jc w:val="both"/>
              <w:rPr>
                <w:vertAlign w:val="subscript"/>
              </w:rPr>
            </w:pPr>
            <w:proofErr w:type="spellStart"/>
            <w:r w:rsidRPr="00C567A0">
              <w:t>k</w:t>
            </w:r>
            <w:r w:rsidRPr="00C567A0">
              <w:rPr>
                <w:vertAlign w:val="subscript"/>
              </w:rPr>
              <w:t>r</w:t>
            </w:r>
            <w:proofErr w:type="spellEnd"/>
          </w:p>
        </w:tc>
        <w:tc>
          <w:tcPr>
            <w:tcW w:w="5240" w:type="dxa"/>
          </w:tcPr>
          <w:p w14:paraId="0729D546" w14:textId="77777777" w:rsidR="000A4605" w:rsidRPr="00C567A0" w:rsidRDefault="000A4605" w:rsidP="00DD0AD3">
            <w:pPr>
              <w:spacing w:line="276" w:lineRule="auto"/>
              <w:jc w:val="both"/>
            </w:pPr>
            <w:r w:rsidRPr="00C567A0">
              <w:t xml:space="preserve">Point angle </w:t>
            </w:r>
          </w:p>
        </w:tc>
        <w:tc>
          <w:tcPr>
            <w:tcW w:w="2127" w:type="dxa"/>
          </w:tcPr>
          <w:p w14:paraId="6AE7956D" w14:textId="77777777" w:rsidR="000A4605" w:rsidRPr="00C567A0" w:rsidRDefault="000A4605" w:rsidP="00DD0AD3">
            <w:pPr>
              <w:spacing w:line="276" w:lineRule="auto"/>
              <w:jc w:val="both"/>
            </w:pPr>
            <w:r w:rsidRPr="00C567A0">
              <w:t>[radius]</w:t>
            </w:r>
          </w:p>
        </w:tc>
      </w:tr>
      <w:tr w:rsidR="000A4605" w:rsidRPr="00C567A0" w14:paraId="46A70197" w14:textId="77777777" w:rsidTr="00DD0AD3">
        <w:trPr>
          <w:jc w:val="center"/>
        </w:trPr>
        <w:tc>
          <w:tcPr>
            <w:tcW w:w="1559" w:type="dxa"/>
          </w:tcPr>
          <w:p w14:paraId="5F63D4F7" w14:textId="77777777" w:rsidR="000A4605" w:rsidRPr="00C567A0" w:rsidRDefault="000A4605" w:rsidP="00DD0AD3">
            <w:pPr>
              <w:spacing w:line="276" w:lineRule="auto"/>
              <w:jc w:val="both"/>
              <w:rPr>
                <w:vertAlign w:val="subscript"/>
              </w:rPr>
            </w:pPr>
            <w:proofErr w:type="spellStart"/>
            <w:r w:rsidRPr="00C567A0">
              <w:t>l</w:t>
            </w:r>
            <w:r w:rsidRPr="00C567A0">
              <w:rPr>
                <w:vertAlign w:val="subscript"/>
              </w:rPr>
              <w:t>w</w:t>
            </w:r>
            <w:proofErr w:type="spellEnd"/>
          </w:p>
        </w:tc>
        <w:tc>
          <w:tcPr>
            <w:tcW w:w="5240" w:type="dxa"/>
          </w:tcPr>
          <w:p w14:paraId="13EDEE89" w14:textId="77777777" w:rsidR="000A4605" w:rsidRPr="00C567A0" w:rsidRDefault="000A4605" w:rsidP="00DD0AD3">
            <w:pPr>
              <w:spacing w:line="276" w:lineRule="auto"/>
              <w:jc w:val="both"/>
            </w:pPr>
            <w:r w:rsidRPr="00C567A0">
              <w:t>Woxén’s</w:t>
            </w:r>
            <w:r w:rsidRPr="00C567A0">
              <w:rPr>
                <w:rFonts w:eastAsiaTheme="minorEastAsia"/>
              </w:rPr>
              <w:t xml:space="preserve"> cutting edge length </w:t>
            </w:r>
          </w:p>
        </w:tc>
        <w:tc>
          <w:tcPr>
            <w:tcW w:w="2127" w:type="dxa"/>
          </w:tcPr>
          <w:p w14:paraId="29E4B957" w14:textId="77777777" w:rsidR="000A4605" w:rsidRPr="00C567A0" w:rsidRDefault="000A4605" w:rsidP="00DD0AD3">
            <w:pPr>
              <w:spacing w:line="276" w:lineRule="auto"/>
              <w:jc w:val="both"/>
            </w:pPr>
            <w:r w:rsidRPr="00C567A0">
              <w:t>[mm]</w:t>
            </w:r>
          </w:p>
        </w:tc>
      </w:tr>
      <w:tr w:rsidR="000A4605" w:rsidRPr="00C567A0" w14:paraId="1B348A3A" w14:textId="77777777" w:rsidTr="00DD0AD3">
        <w:trPr>
          <w:jc w:val="center"/>
        </w:trPr>
        <w:tc>
          <w:tcPr>
            <w:tcW w:w="1559" w:type="dxa"/>
          </w:tcPr>
          <w:p w14:paraId="0FF4E689" w14:textId="77777777" w:rsidR="000A4605" w:rsidRPr="00C567A0" w:rsidRDefault="000A4605" w:rsidP="00DD0AD3">
            <w:pPr>
              <w:spacing w:line="276" w:lineRule="auto"/>
              <w:jc w:val="both"/>
              <w:rPr>
                <w:vertAlign w:val="subscript"/>
              </w:rPr>
            </w:pPr>
            <w:proofErr w:type="spellStart"/>
            <w:r w:rsidRPr="00C567A0">
              <w:t>N</w:t>
            </w:r>
            <w:r w:rsidRPr="00C567A0">
              <w:rPr>
                <w:vertAlign w:val="subscript"/>
              </w:rPr>
              <w:t>t</w:t>
            </w:r>
            <w:proofErr w:type="spellEnd"/>
          </w:p>
        </w:tc>
        <w:tc>
          <w:tcPr>
            <w:tcW w:w="5240" w:type="dxa"/>
          </w:tcPr>
          <w:p w14:paraId="413CBFBB" w14:textId="77777777" w:rsidR="000A4605" w:rsidRPr="00C567A0" w:rsidRDefault="000A4605" w:rsidP="00DD0AD3">
            <w:pPr>
              <w:spacing w:line="276" w:lineRule="auto"/>
              <w:jc w:val="both"/>
            </w:pPr>
            <w:r w:rsidRPr="00C567A0">
              <w:t>Normal force</w:t>
            </w:r>
          </w:p>
        </w:tc>
        <w:tc>
          <w:tcPr>
            <w:tcW w:w="2127" w:type="dxa"/>
          </w:tcPr>
          <w:p w14:paraId="529437FB" w14:textId="77777777" w:rsidR="000A4605" w:rsidRPr="00C567A0" w:rsidRDefault="000A4605" w:rsidP="00DD0AD3">
            <w:pPr>
              <w:spacing w:line="276" w:lineRule="auto"/>
              <w:jc w:val="both"/>
            </w:pPr>
            <w:r w:rsidRPr="00C567A0">
              <w:t>[N]</w:t>
            </w:r>
          </w:p>
        </w:tc>
      </w:tr>
      <w:tr w:rsidR="000A4605" w:rsidRPr="00C567A0" w14:paraId="20B58BC9" w14:textId="77777777" w:rsidTr="00DD0AD3">
        <w:trPr>
          <w:jc w:val="center"/>
        </w:trPr>
        <w:tc>
          <w:tcPr>
            <w:tcW w:w="1559" w:type="dxa"/>
          </w:tcPr>
          <w:p w14:paraId="49A79814" w14:textId="77777777" w:rsidR="000A4605" w:rsidRPr="00C567A0" w:rsidRDefault="000A4605" w:rsidP="00DD0AD3">
            <w:pPr>
              <w:spacing w:line="276" w:lineRule="auto"/>
              <w:jc w:val="both"/>
              <w:rPr>
                <w:rFonts w:ascii="Segoe UI" w:eastAsia="Times New Roman" w:hAnsi="Segoe UI" w:cs="Segoe UI"/>
                <w:color w:val="000000"/>
                <w:lang w:eastAsia="en-GB"/>
              </w:rPr>
            </w:pPr>
            <w:r w:rsidRPr="00C567A0">
              <w:rPr>
                <w:rFonts w:ascii="MathJax_Math-italic" w:eastAsia="Times New Roman" w:hAnsi="MathJax_Math-italic" w:cs="Segoe UI"/>
                <w:color w:val="000000"/>
                <w:sz w:val="23"/>
                <w:szCs w:val="23"/>
                <w:bdr w:val="none" w:sz="0" w:space="0" w:color="auto" w:frame="1"/>
                <w:lang w:eastAsia="en-GB"/>
              </w:rPr>
              <w:t>α</w:t>
            </w:r>
            <w:r w:rsidRPr="00C567A0">
              <w:rPr>
                <w:rFonts w:ascii="MathJax_Math-italic" w:eastAsia="Times New Roman" w:hAnsi="MathJax_Math-italic" w:cs="Segoe UI"/>
                <w:color w:val="000000"/>
                <w:sz w:val="16"/>
                <w:szCs w:val="16"/>
                <w:bdr w:val="none" w:sz="0" w:space="0" w:color="auto" w:frame="1"/>
                <w:lang w:eastAsia="en-GB"/>
              </w:rPr>
              <w:t>n</w:t>
            </w:r>
          </w:p>
        </w:tc>
        <w:tc>
          <w:tcPr>
            <w:tcW w:w="5240" w:type="dxa"/>
          </w:tcPr>
          <w:p w14:paraId="3D821C45" w14:textId="77777777" w:rsidR="000A4605" w:rsidRPr="00C567A0" w:rsidRDefault="000A4605" w:rsidP="00DD0AD3">
            <w:pPr>
              <w:spacing w:line="276" w:lineRule="auto"/>
              <w:jc w:val="both"/>
            </w:pPr>
            <w:r w:rsidRPr="00C567A0">
              <w:t>Rake angle</w:t>
            </w:r>
          </w:p>
        </w:tc>
        <w:tc>
          <w:tcPr>
            <w:tcW w:w="2127" w:type="dxa"/>
          </w:tcPr>
          <w:p w14:paraId="43835736" w14:textId="77777777" w:rsidR="000A4605" w:rsidRPr="00C567A0" w:rsidRDefault="000A4605" w:rsidP="00DD0AD3">
            <w:pPr>
              <w:spacing w:line="276" w:lineRule="auto"/>
              <w:jc w:val="both"/>
            </w:pPr>
            <w:r w:rsidRPr="00C567A0">
              <w:t>[degrees]</w:t>
            </w:r>
          </w:p>
        </w:tc>
      </w:tr>
      <w:tr w:rsidR="000A4605" w:rsidRPr="00C567A0" w14:paraId="65877AE5" w14:textId="77777777" w:rsidTr="00DD0AD3">
        <w:trPr>
          <w:jc w:val="center"/>
        </w:trPr>
        <w:tc>
          <w:tcPr>
            <w:tcW w:w="1559" w:type="dxa"/>
          </w:tcPr>
          <w:p w14:paraId="6FC05756" w14:textId="77777777" w:rsidR="000A4605" w:rsidRPr="00C567A0" w:rsidRDefault="000A4605" w:rsidP="00DD0AD3">
            <w:pPr>
              <w:spacing w:line="276" w:lineRule="auto"/>
              <w:jc w:val="both"/>
              <w:rPr>
                <w:rFonts w:ascii="Segoe UI" w:eastAsia="Times New Roman" w:hAnsi="Segoe UI" w:cs="Segoe UI"/>
                <w:color w:val="000000"/>
                <w:lang w:eastAsia="en-GB"/>
              </w:rPr>
            </w:pPr>
            <w:proofErr w:type="spellStart"/>
            <w:r w:rsidRPr="00C567A0">
              <w:rPr>
                <w:rFonts w:ascii="MathJax_Math-italic" w:eastAsia="Times New Roman" w:hAnsi="MathJax_Math-italic" w:cs="Segoe UI"/>
                <w:color w:val="000000"/>
                <w:sz w:val="23"/>
                <w:szCs w:val="23"/>
                <w:bdr w:val="none" w:sz="0" w:space="0" w:color="auto" w:frame="1"/>
                <w:lang w:eastAsia="en-GB"/>
              </w:rPr>
              <w:t>η</w:t>
            </w:r>
            <w:r w:rsidRPr="00C567A0">
              <w:rPr>
                <w:rFonts w:ascii="MathJax_Math-italic" w:eastAsia="Times New Roman" w:hAnsi="MathJax_Math-italic" w:cs="Segoe UI"/>
                <w:color w:val="000000"/>
                <w:sz w:val="16"/>
                <w:szCs w:val="16"/>
                <w:bdr w:val="none" w:sz="0" w:space="0" w:color="auto" w:frame="1"/>
                <w:lang w:eastAsia="en-GB"/>
              </w:rPr>
              <w:t>c</w:t>
            </w:r>
            <w:proofErr w:type="spellEnd"/>
          </w:p>
        </w:tc>
        <w:tc>
          <w:tcPr>
            <w:tcW w:w="5240" w:type="dxa"/>
          </w:tcPr>
          <w:p w14:paraId="40E37CB9" w14:textId="77777777" w:rsidR="000A4605" w:rsidRPr="00C567A0" w:rsidRDefault="000A4605" w:rsidP="00DD0AD3">
            <w:pPr>
              <w:spacing w:line="276" w:lineRule="auto"/>
              <w:jc w:val="both"/>
            </w:pPr>
            <w:r w:rsidRPr="00C567A0">
              <w:t>Helix angle</w:t>
            </w:r>
          </w:p>
        </w:tc>
        <w:tc>
          <w:tcPr>
            <w:tcW w:w="2127" w:type="dxa"/>
          </w:tcPr>
          <w:p w14:paraId="7234900F" w14:textId="77777777" w:rsidR="000A4605" w:rsidRPr="00C567A0" w:rsidRDefault="000A4605" w:rsidP="00DD0AD3">
            <w:pPr>
              <w:spacing w:line="276" w:lineRule="auto"/>
              <w:jc w:val="both"/>
            </w:pPr>
            <w:r w:rsidRPr="00C567A0">
              <w:t>[degrees]</w:t>
            </w:r>
          </w:p>
        </w:tc>
      </w:tr>
    </w:tbl>
    <w:p w14:paraId="37446A09" w14:textId="5317CAE3" w:rsidR="000A4605" w:rsidRPr="00F53BD7" w:rsidRDefault="000A4605" w:rsidP="00F53BD7">
      <w:pPr>
        <w:spacing w:line="276" w:lineRule="auto"/>
        <w:jc w:val="both"/>
        <w:rPr>
          <w:rFonts w:eastAsiaTheme="majorEastAsia" w:cs="Times New Roman"/>
          <w:color w:val="2F5496" w:themeColor="accent1" w:themeShade="BF"/>
          <w:sz w:val="36"/>
          <w:szCs w:val="32"/>
        </w:rPr>
        <w:sectPr w:rsidR="000A4605" w:rsidRPr="00F53BD7" w:rsidSect="00B641C9">
          <w:headerReference w:type="default" r:id="rId13"/>
          <w:footerReference w:type="default" r:id="rId14"/>
          <w:pgSz w:w="10093" w:h="14288"/>
          <w:pgMar w:top="1440" w:right="1440" w:bottom="1440" w:left="1440" w:header="720" w:footer="720" w:gutter="0"/>
          <w:pgNumType w:fmt="lowerRoman" w:start="1"/>
          <w:cols w:space="720"/>
          <w:docGrid w:linePitch="360"/>
        </w:sectPr>
      </w:pPr>
    </w:p>
    <w:p w14:paraId="03A9AEF9" w14:textId="7E37B7FC" w:rsidR="000F70FB" w:rsidRPr="00C567A0" w:rsidRDefault="000F70FB" w:rsidP="003149E0">
      <w:pPr>
        <w:spacing w:line="276" w:lineRule="auto"/>
      </w:pPr>
    </w:p>
    <w:p w14:paraId="37E48F55" w14:textId="4A373BA6" w:rsidR="00890D2E" w:rsidRPr="00455F8B" w:rsidRDefault="440D063A" w:rsidP="003149E0">
      <w:pPr>
        <w:pStyle w:val="Heading1"/>
        <w:numPr>
          <w:ilvl w:val="0"/>
          <w:numId w:val="38"/>
        </w:numPr>
        <w:spacing w:before="0" w:after="120" w:line="276" w:lineRule="auto"/>
        <w:jc w:val="both"/>
        <w:rPr>
          <w:rFonts w:eastAsia="Times New Roman" w:cs="Times New Roman"/>
        </w:rPr>
      </w:pPr>
      <w:bookmarkStart w:id="1" w:name="_Toc74224976"/>
      <w:r w:rsidRPr="00455F8B">
        <w:rPr>
          <w:rFonts w:eastAsia="Times New Roman" w:cs="Times New Roman"/>
        </w:rPr>
        <w:t>Introduction</w:t>
      </w:r>
      <w:bookmarkEnd w:id="1"/>
    </w:p>
    <w:p w14:paraId="6A60DE71" w14:textId="4E882735" w:rsidR="00365807" w:rsidRPr="00F31801" w:rsidRDefault="00E007F4" w:rsidP="003149E0">
      <w:pPr>
        <w:pStyle w:val="BodyText"/>
        <w:spacing w:line="276" w:lineRule="auto"/>
        <w:jc w:val="both"/>
      </w:pPr>
      <w:r w:rsidRPr="00F31801">
        <w:t>In this chapter</w:t>
      </w:r>
      <w:r w:rsidR="00677DBE" w:rsidRPr="00F31801">
        <w:t>,</w:t>
      </w:r>
      <w:r w:rsidRPr="00F31801">
        <w:t xml:space="preserve"> </w:t>
      </w:r>
      <w:r w:rsidR="002979D5" w:rsidRPr="00F31801">
        <w:t>background</w:t>
      </w:r>
      <w:r w:rsidR="00864826" w:rsidRPr="00F31801">
        <w:t>, problem description</w:t>
      </w:r>
      <w:r w:rsidR="00677DBE" w:rsidRPr="00F31801">
        <w:t>,</w:t>
      </w:r>
      <w:r w:rsidR="00F21643" w:rsidRPr="00F31801">
        <w:t xml:space="preserve"> </w:t>
      </w:r>
      <w:r w:rsidR="00677DBE" w:rsidRPr="00F31801">
        <w:t>limitations, and company description</w:t>
      </w:r>
      <w:r w:rsidR="00FD5494" w:rsidRPr="00F31801">
        <w:t xml:space="preserve"> will be presented. </w:t>
      </w:r>
    </w:p>
    <w:p w14:paraId="403B1BA0" w14:textId="59893BA7" w:rsidR="00890D2E" w:rsidRPr="00A56957" w:rsidRDefault="00102002" w:rsidP="00102002">
      <w:pPr>
        <w:pStyle w:val="Heading2"/>
        <w:numPr>
          <w:ilvl w:val="1"/>
          <w:numId w:val="44"/>
        </w:numPr>
        <w:spacing w:before="0" w:after="120" w:line="276" w:lineRule="auto"/>
        <w:jc w:val="both"/>
        <w:rPr>
          <w:rFonts w:eastAsia="Times New Roman" w:cs="Times New Roman"/>
          <w:i w:val="0"/>
          <w:iCs/>
          <w:sz w:val="28"/>
          <w:szCs w:val="24"/>
        </w:rPr>
      </w:pPr>
      <w:r>
        <w:rPr>
          <w:rFonts w:cs="Times New Roman"/>
          <w:i w:val="0"/>
          <w:iCs/>
          <w:sz w:val="28"/>
          <w:szCs w:val="24"/>
        </w:rPr>
        <w:t xml:space="preserve"> </w:t>
      </w:r>
      <w:bookmarkStart w:id="2" w:name="_Toc74224977"/>
      <w:r w:rsidR="440D063A" w:rsidRPr="00A56957">
        <w:rPr>
          <w:rFonts w:cs="Times New Roman"/>
          <w:i w:val="0"/>
          <w:iCs/>
          <w:sz w:val="28"/>
          <w:szCs w:val="24"/>
        </w:rPr>
        <w:t>Background</w:t>
      </w:r>
      <w:bookmarkEnd w:id="2"/>
      <w:r w:rsidR="440D063A" w:rsidRPr="00A56957">
        <w:rPr>
          <w:rFonts w:eastAsia="Times New Roman" w:cs="Times New Roman"/>
          <w:i w:val="0"/>
          <w:iCs/>
          <w:sz w:val="28"/>
          <w:szCs w:val="24"/>
        </w:rPr>
        <w:t xml:space="preserve"> </w:t>
      </w:r>
    </w:p>
    <w:p w14:paraId="193B8C16" w14:textId="690D7AE5" w:rsidR="005458C2" w:rsidRPr="00F31801" w:rsidRDefault="440D063A" w:rsidP="003149E0">
      <w:pPr>
        <w:pStyle w:val="BodyText"/>
        <w:spacing w:line="276" w:lineRule="auto"/>
        <w:jc w:val="both"/>
      </w:pPr>
      <w:r w:rsidRPr="00F31801">
        <w:t>This master thesis</w:t>
      </w:r>
      <w:r w:rsidR="005057BB" w:rsidRPr="00F31801">
        <w:t>, supported</w:t>
      </w:r>
      <w:r w:rsidRPr="00F31801">
        <w:t xml:space="preserve"> by S</w:t>
      </w:r>
      <w:r w:rsidR="002578B9" w:rsidRPr="00F31801">
        <w:t>eco</w:t>
      </w:r>
      <w:r w:rsidRPr="00F31801">
        <w:t xml:space="preserve"> </w:t>
      </w:r>
      <w:r w:rsidR="007F4B0F" w:rsidRPr="00F31801">
        <w:t>T</w:t>
      </w:r>
      <w:r w:rsidRPr="00F31801">
        <w:t>ools</w:t>
      </w:r>
      <w:r w:rsidR="005057BB" w:rsidRPr="00F31801">
        <w:t>,</w:t>
      </w:r>
      <w:r w:rsidRPr="00F31801">
        <w:t xml:space="preserve"> helps </w:t>
      </w:r>
      <w:r w:rsidR="00677DBE" w:rsidRPr="00F31801">
        <w:t>gain</w:t>
      </w:r>
      <w:r w:rsidRPr="00F31801">
        <w:t xml:space="preserve"> knowledge and understand the concepts of axial cutting forces in drilling operations. In general, th</w:t>
      </w:r>
      <w:r w:rsidR="00DD5B92" w:rsidRPr="00F31801">
        <w:t>ree forces are</w:t>
      </w:r>
      <w:r w:rsidRPr="00F31801">
        <w:t xml:space="preserve"> acting on the drill bit during the drilling process. The </w:t>
      </w:r>
      <w:r w:rsidR="00DD5B92" w:rsidRPr="00F31801">
        <w:t xml:space="preserve">forces acting </w:t>
      </w:r>
      <w:r w:rsidR="00D201CE" w:rsidRPr="00F31801">
        <w:t xml:space="preserve">during drilling operations are </w:t>
      </w:r>
      <w:r w:rsidRPr="00F31801">
        <w:t>axial force (along the axis), the radial force (along the radial direction)</w:t>
      </w:r>
      <w:r w:rsidR="00D201CE" w:rsidRPr="00F31801">
        <w:t>,</w:t>
      </w:r>
      <w:r w:rsidRPr="00F31801">
        <w:t xml:space="preserve"> and the tangential force (perpendicular to the other two force components</w:t>
      </w:r>
      <w:r w:rsidR="00D201CE" w:rsidRPr="00F31801">
        <w:t>,</w:t>
      </w:r>
      <w:r w:rsidRPr="00F31801">
        <w:t xml:space="preserve"> axial and radial). This thesis focuses mainly on </w:t>
      </w:r>
      <w:r w:rsidR="006E760B" w:rsidRPr="00F31801">
        <w:t xml:space="preserve">the </w:t>
      </w:r>
      <w:r w:rsidRPr="00F31801">
        <w:t>axial cutting force in the drilling operation</w:t>
      </w:r>
      <w:r w:rsidR="005212F1" w:rsidRPr="00F31801">
        <w:rPr>
          <w:b/>
        </w:rPr>
        <w:t xml:space="preserve"> </w:t>
      </w:r>
      <w:r w:rsidR="005212F1" w:rsidRPr="00F31801">
        <w:t>and its relationship with</w:t>
      </w:r>
      <w:r w:rsidR="00621D5C" w:rsidRPr="00F31801">
        <w:t xml:space="preserve"> drill geometry and the cutting data.</w:t>
      </w:r>
      <w:r w:rsidR="005458C2" w:rsidRPr="00F31801">
        <w:rPr>
          <w:rFonts w:cs="Times New Roman"/>
          <w:sz w:val="18"/>
          <w:szCs w:val="18"/>
        </w:rPr>
        <w:t xml:space="preserve"> </w:t>
      </w:r>
      <w:r w:rsidR="005458C2" w:rsidRPr="00F31801">
        <w:t xml:space="preserve">The modeling of </w:t>
      </w:r>
      <w:r w:rsidR="00811D46" w:rsidRPr="00F31801">
        <w:t>the E</w:t>
      </w:r>
      <w:r w:rsidR="005458C2" w:rsidRPr="00F31801">
        <w:t xml:space="preserve">quation by optimizing the parameters and constants is the major challenge of this study. The focus is </w:t>
      </w:r>
      <w:r w:rsidR="00756425" w:rsidRPr="00F31801">
        <w:t>on understanding the trend of the values and the behavior of axial cutting forces with changes in parameters like feed and tool diameter, which is an interesting concept that led us to take</w:t>
      </w:r>
      <w:r w:rsidR="005458C2" w:rsidRPr="00F31801">
        <w:t xml:space="preserve"> up this concept as </w:t>
      </w:r>
      <w:r w:rsidR="00756425" w:rsidRPr="00F31801">
        <w:t xml:space="preserve">a </w:t>
      </w:r>
      <w:r w:rsidR="005458C2" w:rsidRPr="00F31801">
        <w:t xml:space="preserve">thesis. Moreover, the modeled </w:t>
      </w:r>
      <w:r w:rsidR="00811D46" w:rsidRPr="00F31801">
        <w:t>E</w:t>
      </w:r>
      <w:r w:rsidR="005458C2" w:rsidRPr="00F31801">
        <w:t xml:space="preserve">quation helps Seco </w:t>
      </w:r>
      <w:r w:rsidR="00756425" w:rsidRPr="00F31801">
        <w:t>determine the axial force theoretically and utilizes</w:t>
      </w:r>
      <w:r w:rsidR="005458C2" w:rsidRPr="00F31801">
        <w:t xml:space="preserve"> this </w:t>
      </w:r>
      <w:r w:rsidR="00811D46" w:rsidRPr="00F31801">
        <w:t>E</w:t>
      </w:r>
      <w:r w:rsidR="005458C2" w:rsidRPr="00F31801">
        <w:t xml:space="preserve">quation in </w:t>
      </w:r>
      <w:r w:rsidR="001B0C30" w:rsidRPr="00F31801">
        <w:t>differ</w:t>
      </w:r>
      <w:r w:rsidR="00BF6DAC" w:rsidRPr="00F31801">
        <w:t>ent software applications</w:t>
      </w:r>
      <w:r w:rsidR="005458C2" w:rsidRPr="00F31801">
        <w:t xml:space="preserve">.  </w:t>
      </w:r>
    </w:p>
    <w:p w14:paraId="2CCC6CA4" w14:textId="31995921" w:rsidR="00B96FA9" w:rsidRDefault="00E8205A" w:rsidP="003149E0">
      <w:pPr>
        <w:pStyle w:val="BodyText"/>
        <w:spacing w:line="276" w:lineRule="auto"/>
        <w:jc w:val="both"/>
      </w:pPr>
      <w:r w:rsidRPr="00F31801">
        <w:t xml:space="preserve"> In this chapter</w:t>
      </w:r>
      <w:r w:rsidR="00756425" w:rsidRPr="00F31801">
        <w:t>,</w:t>
      </w:r>
      <w:r w:rsidRPr="00F31801">
        <w:t xml:space="preserve"> the theoretical background necessary for the pro</w:t>
      </w:r>
      <w:r w:rsidR="00D95815" w:rsidRPr="00F31801">
        <w:t>ject's progress,</w:t>
      </w:r>
      <w:r w:rsidRPr="00F31801">
        <w:t xml:space="preserve"> such as workpiece material, the drilling operation, tool material</w:t>
      </w:r>
      <w:r w:rsidR="00756425" w:rsidRPr="00F31801">
        <w:t>,</w:t>
      </w:r>
      <w:r w:rsidRPr="00F31801">
        <w:t xml:space="preserve"> and tool geometry</w:t>
      </w:r>
      <w:r w:rsidR="00756425" w:rsidRPr="00F31801">
        <w:t>,</w:t>
      </w:r>
      <w:r w:rsidRPr="00F31801">
        <w:t xml:space="preserve"> will be described.</w:t>
      </w:r>
    </w:p>
    <w:p w14:paraId="31573B9D" w14:textId="3FDAB81D" w:rsidR="00086694" w:rsidRPr="00A56957" w:rsidRDefault="00102002" w:rsidP="00102002">
      <w:pPr>
        <w:pStyle w:val="Heading2"/>
        <w:numPr>
          <w:ilvl w:val="1"/>
          <w:numId w:val="44"/>
        </w:numPr>
        <w:spacing w:before="0" w:after="120" w:line="276" w:lineRule="auto"/>
        <w:jc w:val="both"/>
        <w:rPr>
          <w:rFonts w:eastAsia="Times New Roman" w:cs="Times New Roman"/>
          <w:i w:val="0"/>
          <w:iCs/>
          <w:sz w:val="28"/>
          <w:szCs w:val="24"/>
        </w:rPr>
      </w:pPr>
      <w:r>
        <w:rPr>
          <w:rFonts w:eastAsia="Times New Roman" w:cs="Times New Roman"/>
          <w:i w:val="0"/>
          <w:iCs/>
          <w:sz w:val="28"/>
          <w:szCs w:val="24"/>
        </w:rPr>
        <w:t xml:space="preserve"> </w:t>
      </w:r>
      <w:bookmarkStart w:id="3" w:name="_Toc74224978"/>
      <w:r w:rsidR="00086694" w:rsidRPr="00A56957">
        <w:rPr>
          <w:rFonts w:eastAsia="Times New Roman" w:cs="Times New Roman"/>
          <w:i w:val="0"/>
          <w:iCs/>
          <w:sz w:val="28"/>
          <w:szCs w:val="24"/>
        </w:rPr>
        <w:t xml:space="preserve">Problem </w:t>
      </w:r>
      <w:r w:rsidR="00086694" w:rsidRPr="00A56957">
        <w:rPr>
          <w:rFonts w:cs="Times New Roman"/>
          <w:i w:val="0"/>
          <w:iCs/>
          <w:sz w:val="28"/>
          <w:szCs w:val="24"/>
        </w:rPr>
        <w:t>description</w:t>
      </w:r>
      <w:bookmarkEnd w:id="3"/>
      <w:r w:rsidR="00086694" w:rsidRPr="00A56957">
        <w:rPr>
          <w:rFonts w:eastAsia="Times New Roman" w:cs="Times New Roman"/>
          <w:i w:val="0"/>
          <w:iCs/>
          <w:sz w:val="28"/>
          <w:szCs w:val="24"/>
        </w:rPr>
        <w:t xml:space="preserve"> </w:t>
      </w:r>
    </w:p>
    <w:p w14:paraId="7A96BBCA" w14:textId="2875ACE7" w:rsidR="00086694" w:rsidRPr="00F31801" w:rsidRDefault="00086694" w:rsidP="00086694">
      <w:pPr>
        <w:pStyle w:val="BodyText"/>
        <w:spacing w:line="276" w:lineRule="auto"/>
        <w:jc w:val="both"/>
      </w:pPr>
      <w:r w:rsidRPr="00F31801">
        <w:t>The focus of this research is a prediction model for the axial cutting force in drilling operations. The model is of research interest due to its impact on the hole quality and process efficiency. The work will support Seco by creating an empirical model for predicting the axial cutting force in drilling operation depending on the machined material</w:t>
      </w:r>
      <w:r w:rsidR="00D13D6B">
        <w:t xml:space="preserve">, </w:t>
      </w:r>
      <w:r w:rsidRPr="00F31801">
        <w:t>the tool geometry, tool material, and recommended cutting data. If Seco c</w:t>
      </w:r>
      <w:r>
        <w:t>orrectly predicts</w:t>
      </w:r>
      <w:r w:rsidRPr="00F31801">
        <w:t xml:space="preserve"> the axial cutting force, it would increase production planning efficiency and increase customer satisfaction. The model created in this project </w:t>
      </w:r>
      <w:r w:rsidR="00D13D6B">
        <w:t>would</w:t>
      </w:r>
      <w:r w:rsidRPr="00F31801">
        <w:t xml:space="preserve"> potentially be programmed in software applications to provide their customers an optimal operational condition. The following research questions have been on focus to achieve the project goal. </w:t>
      </w:r>
    </w:p>
    <w:p w14:paraId="03AF38B6" w14:textId="77777777" w:rsidR="00086694" w:rsidRPr="00F31801" w:rsidRDefault="00086694" w:rsidP="00086694">
      <w:pPr>
        <w:pStyle w:val="ListParagraph"/>
        <w:numPr>
          <w:ilvl w:val="0"/>
          <w:numId w:val="37"/>
        </w:numPr>
        <w:spacing w:line="276" w:lineRule="auto"/>
      </w:pPr>
      <w:r w:rsidRPr="00F31801">
        <w:t>What are the significant factors that affect the axial cutting force in drilling operations?</w:t>
      </w:r>
    </w:p>
    <w:p w14:paraId="741F4933" w14:textId="77777777" w:rsidR="00086694" w:rsidRPr="00F31801" w:rsidRDefault="00086694" w:rsidP="00086694">
      <w:pPr>
        <w:pStyle w:val="ListParagraph"/>
        <w:numPr>
          <w:ilvl w:val="0"/>
          <w:numId w:val="37"/>
        </w:numPr>
        <w:spacing w:line="276" w:lineRule="auto"/>
      </w:pPr>
      <w:r w:rsidRPr="00F31801">
        <w:lastRenderedPageBreak/>
        <w:t>How do these factors affect the axial cutting force and each other?</w:t>
      </w:r>
    </w:p>
    <w:p w14:paraId="6F48145F" w14:textId="77777777" w:rsidR="00086694" w:rsidRPr="00F31801" w:rsidRDefault="00086694" w:rsidP="00086694">
      <w:pPr>
        <w:pStyle w:val="ListParagraph"/>
        <w:numPr>
          <w:ilvl w:val="0"/>
          <w:numId w:val="37"/>
        </w:numPr>
        <w:spacing w:line="276" w:lineRule="auto"/>
      </w:pPr>
      <w:r w:rsidRPr="00F31801">
        <w:t>Can a</w:t>
      </w:r>
      <w:r>
        <w:t xml:space="preserve">n empirical </w:t>
      </w:r>
      <w:r w:rsidRPr="00F31801">
        <w:t xml:space="preserve">model that predicts the axial cutting force with less than 10% error be created? </w:t>
      </w:r>
    </w:p>
    <w:p w14:paraId="3B42819D" w14:textId="1F3D29EA" w:rsidR="00086694" w:rsidRPr="00A56957" w:rsidRDefault="00102002" w:rsidP="00102002">
      <w:pPr>
        <w:pStyle w:val="Heading2"/>
        <w:numPr>
          <w:ilvl w:val="1"/>
          <w:numId w:val="44"/>
        </w:numPr>
        <w:spacing w:before="0" w:after="120" w:line="276" w:lineRule="auto"/>
        <w:jc w:val="both"/>
        <w:rPr>
          <w:rFonts w:cs="Times New Roman"/>
          <w:i w:val="0"/>
          <w:iCs/>
          <w:sz w:val="28"/>
          <w:szCs w:val="24"/>
        </w:rPr>
      </w:pPr>
      <w:bookmarkStart w:id="4" w:name="_Ref69926271"/>
      <w:r>
        <w:rPr>
          <w:rFonts w:cs="Times New Roman"/>
          <w:i w:val="0"/>
          <w:iCs/>
          <w:sz w:val="28"/>
          <w:szCs w:val="24"/>
        </w:rPr>
        <w:t xml:space="preserve"> </w:t>
      </w:r>
      <w:bookmarkStart w:id="5" w:name="_Toc74224979"/>
      <w:r w:rsidR="00086694" w:rsidRPr="00A56957">
        <w:rPr>
          <w:rFonts w:cs="Times New Roman"/>
          <w:i w:val="0"/>
          <w:iCs/>
          <w:sz w:val="28"/>
          <w:szCs w:val="24"/>
        </w:rPr>
        <w:t>Limitation and criteria's</w:t>
      </w:r>
      <w:bookmarkEnd w:id="4"/>
      <w:bookmarkEnd w:id="5"/>
    </w:p>
    <w:p w14:paraId="01733CAE" w14:textId="77777777" w:rsidR="00086694" w:rsidRPr="00F31801" w:rsidRDefault="00086694" w:rsidP="00086694">
      <w:pPr>
        <w:pStyle w:val="BodyText"/>
        <w:spacing w:line="276" w:lineRule="auto"/>
        <w:jc w:val="both"/>
      </w:pPr>
      <w:r w:rsidRPr="00F31801">
        <w:t xml:space="preserve">This master thesis is limited to investigating drilling operations commonly used workpiece materials such as steel and stainless steels. The models derived should be applicable to </w:t>
      </w:r>
      <w:r>
        <w:t>a spreadsheet or</w:t>
      </w:r>
      <w:r w:rsidRPr="00F31801">
        <w:t xml:space="preserve"> give a realistic estimate on the axial cutting forces acting on the tool for given cutting conditions. The model and the experiments only focus on the conventional drilling operation with 90 degrees of entrance angle. Parameters, such as hole quality and tool life, are not studied in this thesis. </w:t>
      </w:r>
    </w:p>
    <w:p w14:paraId="3CEB8E1E" w14:textId="77B0509D" w:rsidR="00086694" w:rsidRPr="00F31801" w:rsidRDefault="00086694" w:rsidP="00086694">
      <w:pPr>
        <w:pStyle w:val="BodyText"/>
        <w:spacing w:line="276" w:lineRule="auto"/>
        <w:jc w:val="both"/>
      </w:pPr>
      <w:r w:rsidRPr="00F31801">
        <w:t>The mathematical model should include the crucial parameters that affect the axial cutting forces and have as minimum error percentage as possible compared to practical test results. Additionally, the model should be user-friendly, meaning that it should be easily used in</w:t>
      </w:r>
      <w:r w:rsidR="007B5BB1">
        <w:t xml:space="preserve"> </w:t>
      </w:r>
      <w:r w:rsidR="007B5BB1" w:rsidRPr="00F31801">
        <w:t>Microsoft</w:t>
      </w:r>
      <w:r w:rsidRPr="00F31801">
        <w:t xml:space="preserve"> Excel, Mathcad, and other similar software. When investigating the existing models, the criteria described above will be in focus. Finally, when creating the model, the assumption that less than 10% of the average error is accepted is valid. </w:t>
      </w:r>
    </w:p>
    <w:p w14:paraId="33B7E380" w14:textId="504EB9F5" w:rsidR="00086694" w:rsidRPr="00A56957" w:rsidRDefault="00102002" w:rsidP="00102002">
      <w:pPr>
        <w:pStyle w:val="Heading2"/>
        <w:numPr>
          <w:ilvl w:val="1"/>
          <w:numId w:val="44"/>
        </w:numPr>
        <w:spacing w:before="0" w:after="120" w:line="276" w:lineRule="auto"/>
        <w:jc w:val="both"/>
        <w:rPr>
          <w:rFonts w:eastAsia="Times New Roman" w:cs="Times New Roman"/>
          <w:i w:val="0"/>
          <w:iCs/>
          <w:sz w:val="28"/>
          <w:szCs w:val="24"/>
        </w:rPr>
      </w:pPr>
      <w:r>
        <w:rPr>
          <w:rFonts w:eastAsia="Times New Roman" w:cs="Times New Roman"/>
          <w:i w:val="0"/>
          <w:iCs/>
          <w:sz w:val="28"/>
          <w:szCs w:val="24"/>
        </w:rPr>
        <w:t xml:space="preserve"> </w:t>
      </w:r>
      <w:bookmarkStart w:id="6" w:name="_Toc74224980"/>
      <w:r w:rsidR="00086694" w:rsidRPr="00A56957">
        <w:rPr>
          <w:rFonts w:eastAsia="Times New Roman" w:cs="Times New Roman"/>
          <w:i w:val="0"/>
          <w:iCs/>
          <w:sz w:val="28"/>
          <w:szCs w:val="24"/>
        </w:rPr>
        <w:t xml:space="preserve">Company </w:t>
      </w:r>
      <w:r w:rsidR="00086694" w:rsidRPr="00A56957">
        <w:rPr>
          <w:rFonts w:cs="Times New Roman"/>
          <w:i w:val="0"/>
          <w:iCs/>
          <w:sz w:val="28"/>
          <w:szCs w:val="24"/>
        </w:rPr>
        <w:t>description</w:t>
      </w:r>
      <w:bookmarkEnd w:id="6"/>
      <w:r w:rsidR="00086694" w:rsidRPr="00A56957">
        <w:rPr>
          <w:rFonts w:eastAsia="Times New Roman" w:cs="Times New Roman"/>
          <w:i w:val="0"/>
          <w:iCs/>
          <w:sz w:val="28"/>
          <w:szCs w:val="24"/>
        </w:rPr>
        <w:t xml:space="preserve"> </w:t>
      </w:r>
    </w:p>
    <w:p w14:paraId="309F7932" w14:textId="42305B08" w:rsidR="00086694" w:rsidRPr="00455F8B" w:rsidRDefault="00086694" w:rsidP="00086694">
      <w:pPr>
        <w:pStyle w:val="BodyText"/>
        <w:spacing w:line="276" w:lineRule="auto"/>
        <w:jc w:val="both"/>
      </w:pPr>
      <w:r w:rsidRPr="00455F8B">
        <w:t xml:space="preserve">Seco Tools is one of the largest providers of metal cutting tools. Seco's origin can be traced back to the formation of Fagersta Bruks AB in Fagersta, Sweden, in 1873. In 1932, production of a cemented carbide product commenced, and the product was named SECO. In 2012, Seco became a </w:t>
      </w:r>
      <w:proofErr w:type="gramStart"/>
      <w:r w:rsidRPr="00455F8B">
        <w:t>wholly-owned</w:t>
      </w:r>
      <w:proofErr w:type="gramEnd"/>
      <w:r w:rsidRPr="00455F8B">
        <w:t xml:space="preserve"> part of the Sandvik Group, operating as part of its Sandvik Machining Solutions business area. The figure below shows the structure of the Sandvik group to which Seco belongs. See </w:t>
      </w:r>
      <w:r w:rsidRPr="00455F8B">
        <w:fldChar w:fldCharType="begin"/>
      </w:r>
      <w:r w:rsidRPr="00455F8B">
        <w:instrText xml:space="preserve"> REF _Ref71792090 \h </w:instrText>
      </w:r>
      <w:r>
        <w:instrText xml:space="preserve"> \* MERGEFORMAT </w:instrText>
      </w:r>
      <w:r w:rsidRPr="00455F8B">
        <w:fldChar w:fldCharType="separate"/>
      </w:r>
      <w:r w:rsidR="00576978">
        <w:rPr>
          <w:b/>
          <w:bCs/>
        </w:rPr>
        <w:t>Error! Reference source not found.</w:t>
      </w:r>
      <w:r w:rsidRPr="00455F8B">
        <w:fldChar w:fldCharType="end"/>
      </w:r>
      <w:r w:rsidRPr="00455F8B">
        <w:t>.</w:t>
      </w:r>
    </w:p>
    <w:p w14:paraId="1B26223F" w14:textId="77777777" w:rsidR="00F53BD7" w:rsidRDefault="00086694" w:rsidP="00F53BD7">
      <w:pPr>
        <w:pStyle w:val="BodyText"/>
        <w:keepNext/>
        <w:spacing w:line="276" w:lineRule="auto"/>
        <w:jc w:val="center"/>
      </w:pPr>
      <w:r w:rsidRPr="00C567A0">
        <w:rPr>
          <w:noProof/>
        </w:rPr>
        <w:lastRenderedPageBreak/>
        <w:drawing>
          <wp:inline distT="0" distB="0" distL="0" distR="0" wp14:anchorId="642FB81C" wp14:editId="15B6EB48">
            <wp:extent cx="4565650" cy="2459401"/>
            <wp:effectExtent l="0" t="0" r="6350" b="0"/>
            <wp:docPr id="12" name="Picture 1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77312" cy="2465683"/>
                    </a:xfrm>
                    <a:prstGeom prst="rect">
                      <a:avLst/>
                    </a:prstGeom>
                  </pic:spPr>
                </pic:pic>
              </a:graphicData>
            </a:graphic>
          </wp:inline>
        </w:drawing>
      </w:r>
    </w:p>
    <w:p w14:paraId="266DD826" w14:textId="3B6A8F58" w:rsidR="00086694" w:rsidRPr="00C84214" w:rsidRDefault="00F53BD7" w:rsidP="00F53BD7">
      <w:pPr>
        <w:pStyle w:val="Caption"/>
        <w:jc w:val="center"/>
        <w:rPr>
          <w:sz w:val="22"/>
          <w:szCs w:val="22"/>
        </w:rPr>
      </w:pPr>
      <w:bookmarkStart w:id="7" w:name="_Toc74182869"/>
      <w:r w:rsidRPr="004047F3">
        <w:rPr>
          <w:b/>
          <w:bCs/>
        </w:rPr>
        <w:t xml:space="preserve">Figure </w:t>
      </w:r>
      <w:r w:rsidRPr="004047F3">
        <w:rPr>
          <w:b/>
          <w:bCs/>
        </w:rPr>
        <w:fldChar w:fldCharType="begin"/>
      </w:r>
      <w:r w:rsidRPr="004047F3">
        <w:rPr>
          <w:b/>
          <w:bCs/>
        </w:rPr>
        <w:instrText xml:space="preserve"> SEQ Figure \* ARABIC </w:instrText>
      </w:r>
      <w:r w:rsidRPr="004047F3">
        <w:rPr>
          <w:b/>
          <w:bCs/>
        </w:rPr>
        <w:fldChar w:fldCharType="separate"/>
      </w:r>
      <w:r w:rsidR="00576978">
        <w:rPr>
          <w:b/>
          <w:bCs/>
          <w:noProof/>
        </w:rPr>
        <w:t>1</w:t>
      </w:r>
      <w:r w:rsidRPr="004047F3">
        <w:rPr>
          <w:b/>
          <w:bCs/>
        </w:rPr>
        <w:fldChar w:fldCharType="end"/>
      </w:r>
      <w:r>
        <w:t>:</w:t>
      </w:r>
      <w:r w:rsidRPr="00AF1766">
        <w:t>The structure of the Sandvik group to which SECO belongs.</w:t>
      </w:r>
      <w:bookmarkEnd w:id="7"/>
    </w:p>
    <w:p w14:paraId="5F09FFBF" w14:textId="77777777" w:rsidR="00086694" w:rsidRPr="00455F8B" w:rsidRDefault="00086694" w:rsidP="00086694">
      <w:pPr>
        <w:pStyle w:val="BodyText"/>
        <w:spacing w:line="276" w:lineRule="auto"/>
        <w:jc w:val="both"/>
      </w:pPr>
      <w:r w:rsidRPr="00455F8B">
        <w:t xml:space="preserve">Today, Seco operates in 75 countries and has around 4 100 employees. Seco's solutions are based on their high-quality tools in indexable milling, solid milling, stationary hole-making, and tooling systems.  The organization has chosen eight sustainable development goals out of the 17 on the UN's agenda as their sustainable business strategy. Goal 3 focuses on decent health and wellbeing. Meanwhile, SDG 5 focuses on gender equality. Both these goals provide a good working environment for Seco's employees, taking the social aspect of sustainability. Goal 7 with focus on affordable and clean energy, goal 12 about responsible consumption and production, and goal 13, focusing on climate action, create a focus on the environmental dimension of Seco's sustainability. The third pillar of sustainability which economic growth, is cover with goals 8 that focuses on good work and economic growth, while goal 9 focuses on industry, innovation, and infrastructure. Goal 17, partnerships for the goals, can be put in all three aspects of sustainable development. </w:t>
      </w:r>
    </w:p>
    <w:p w14:paraId="1DA52957" w14:textId="77777777" w:rsidR="00086694" w:rsidRPr="00C567A0" w:rsidRDefault="00086694" w:rsidP="00086694">
      <w:pPr>
        <w:pStyle w:val="BodyText"/>
        <w:spacing w:line="276" w:lineRule="auto"/>
        <w:jc w:val="both"/>
        <w:rPr>
          <w:sz w:val="24"/>
          <w:szCs w:val="24"/>
        </w:rPr>
      </w:pPr>
      <w:r w:rsidRPr="00455F8B">
        <w:t xml:space="preserve">Seco has over 30 000 standard products and custom items for special applications, and in 2019 Seco had a turnover of ca 6 billion SEK. The organization has research and development units in five countries. This degree project collaborates with the research and development department that is placed in Fagersta.  These R&amp;D departments have come a long way in digitalization; </w:t>
      </w:r>
      <w:r w:rsidRPr="00455F8B">
        <w:rPr>
          <w:i/>
        </w:rPr>
        <w:t>Seco Suggest</w:t>
      </w:r>
      <w:r w:rsidRPr="00455F8B">
        <w:t xml:space="preserve">, a digital service where a solution can be found without knowing Seco products, and new solutions that will effectively optimize the existing process were released in 2015. As the digitalization trend kept taking over the industry world, Seco kept up by releasing an app called </w:t>
      </w:r>
      <w:r w:rsidRPr="00455F8B">
        <w:rPr>
          <w:i/>
        </w:rPr>
        <w:t>Seco Assistant</w:t>
      </w:r>
      <w:r w:rsidRPr="00455F8B">
        <w:t xml:space="preserve"> in 2020. </w:t>
      </w:r>
    </w:p>
    <w:p w14:paraId="62FD07A6" w14:textId="77777777" w:rsidR="00086694" w:rsidRPr="00F31801" w:rsidRDefault="00086694" w:rsidP="003149E0">
      <w:pPr>
        <w:pStyle w:val="BodyText"/>
        <w:spacing w:line="276" w:lineRule="auto"/>
        <w:jc w:val="both"/>
      </w:pPr>
    </w:p>
    <w:p w14:paraId="55662040" w14:textId="5C4BF2FB" w:rsidR="00827D2D" w:rsidRPr="00A56957" w:rsidRDefault="00102002" w:rsidP="00102002">
      <w:pPr>
        <w:pStyle w:val="Heading2"/>
        <w:numPr>
          <w:ilvl w:val="1"/>
          <w:numId w:val="44"/>
        </w:numPr>
        <w:spacing w:before="0" w:after="120" w:line="276" w:lineRule="auto"/>
        <w:jc w:val="both"/>
        <w:rPr>
          <w:rFonts w:eastAsia="Times New Roman" w:cs="Times New Roman"/>
          <w:i w:val="0"/>
          <w:iCs/>
          <w:sz w:val="28"/>
          <w:szCs w:val="24"/>
        </w:rPr>
      </w:pPr>
      <w:r>
        <w:rPr>
          <w:rFonts w:eastAsia="Times New Roman" w:cs="Times New Roman"/>
          <w:i w:val="0"/>
          <w:iCs/>
          <w:sz w:val="28"/>
          <w:szCs w:val="24"/>
        </w:rPr>
        <w:t xml:space="preserve"> </w:t>
      </w:r>
      <w:bookmarkStart w:id="8" w:name="_Toc74224981"/>
      <w:r w:rsidR="00827D2D" w:rsidRPr="00A56957">
        <w:rPr>
          <w:rFonts w:eastAsia="Times New Roman" w:cs="Times New Roman"/>
          <w:i w:val="0"/>
          <w:iCs/>
          <w:sz w:val="28"/>
          <w:szCs w:val="24"/>
        </w:rPr>
        <w:t>Theory</w:t>
      </w:r>
      <w:bookmarkEnd w:id="8"/>
    </w:p>
    <w:p w14:paraId="18655A29" w14:textId="3E5EC987" w:rsidR="002B48F5" w:rsidRPr="00F31801" w:rsidRDefault="002B48F5" w:rsidP="00102002">
      <w:pPr>
        <w:pStyle w:val="Heading3"/>
        <w:numPr>
          <w:ilvl w:val="2"/>
          <w:numId w:val="44"/>
        </w:numPr>
        <w:spacing w:line="276" w:lineRule="auto"/>
        <w:rPr>
          <w:sz w:val="24"/>
          <w:szCs w:val="22"/>
        </w:rPr>
      </w:pPr>
      <w:bookmarkStart w:id="9" w:name="_Toc74224982"/>
      <w:r w:rsidRPr="00F31801">
        <w:rPr>
          <w:sz w:val="24"/>
          <w:szCs w:val="22"/>
        </w:rPr>
        <w:t>Drilling</w:t>
      </w:r>
      <w:bookmarkEnd w:id="9"/>
    </w:p>
    <w:p w14:paraId="03408A00" w14:textId="763C171A" w:rsidR="002B48F5" w:rsidRPr="00F31801" w:rsidRDefault="002B48F5" w:rsidP="003149E0">
      <w:pPr>
        <w:pStyle w:val="BodyText"/>
        <w:spacing w:line="276" w:lineRule="auto"/>
        <w:jc w:val="both"/>
      </w:pPr>
      <w:r w:rsidRPr="00F31801">
        <w:t xml:space="preserve">Drilling is a process </w:t>
      </w:r>
      <w:r w:rsidR="001322D2" w:rsidRPr="00F31801">
        <w:t xml:space="preserve">of material removal </w:t>
      </w:r>
      <w:r w:rsidRPr="00F31801">
        <w:t xml:space="preserve">that uses a drill bit to create a hole </w:t>
      </w:r>
      <w:proofErr w:type="gramStart"/>
      <w:r w:rsidRPr="00F31801">
        <w:t xml:space="preserve">in </w:t>
      </w:r>
      <w:r w:rsidR="00D95815" w:rsidRPr="00F31801">
        <w:t xml:space="preserve">a </w:t>
      </w:r>
      <w:r w:rsidR="00BA032D" w:rsidRPr="00F31801">
        <w:t>given</w:t>
      </w:r>
      <w:proofErr w:type="gramEnd"/>
      <w:r w:rsidR="00BA032D" w:rsidRPr="00F31801">
        <w:t xml:space="preserve"> workpiece</w:t>
      </w:r>
      <w:r w:rsidRPr="00F31801">
        <w:t>. In most cases</w:t>
      </w:r>
      <w:r w:rsidR="00D95815" w:rsidRPr="00F31801">
        <w:t>,</w:t>
      </w:r>
      <w:r w:rsidRPr="00F31801">
        <w:t xml:space="preserve"> it can be considered to that of turning and milling operations. The chip breaking and the chip evacuation phenomena </w:t>
      </w:r>
      <w:r w:rsidR="00D95815" w:rsidRPr="00F31801">
        <w:t>are</w:t>
      </w:r>
      <w:r w:rsidRPr="00F31801">
        <w:t xml:space="preserve"> more precise in </w:t>
      </w:r>
      <w:r w:rsidR="007C1F91" w:rsidRPr="00F31801">
        <w:t xml:space="preserve">a </w:t>
      </w:r>
      <w:r w:rsidRPr="00F31801">
        <w:t xml:space="preserve">drilling operation. The concept of drilling is a combination of two movements: the radial and a linear movement. The most common </w:t>
      </w:r>
      <w:r w:rsidR="007C1F91" w:rsidRPr="00F31801">
        <w:t>drill method</w:t>
      </w:r>
      <w:r w:rsidRPr="00F31801">
        <w:t xml:space="preserve"> uses a solid tool to machine the surface</w:t>
      </w:r>
      <w:r w:rsidR="004660AB" w:rsidRPr="00F31801">
        <w:t>,</w:t>
      </w:r>
      <w:r w:rsidRPr="00F31801">
        <w:t xml:space="preserve"> known as solid drilling. Another method of drilling uses indexable inserts to machine the workpiece </w:t>
      </w:r>
      <w:sdt>
        <w:sdtPr>
          <w:id w:val="-2101788600"/>
          <w:citation/>
        </w:sdtPr>
        <w:sdtEndPr/>
        <w:sdtContent>
          <w:r w:rsidRPr="00F31801">
            <w:fldChar w:fldCharType="begin"/>
          </w:r>
          <w:r w:rsidRPr="00F31801">
            <w:instrText xml:space="preserve"> CITATION Idé94 \l 1053 </w:instrText>
          </w:r>
          <w:r w:rsidRPr="00F31801">
            <w:fldChar w:fldCharType="separate"/>
          </w:r>
          <w:r w:rsidR="00956A93" w:rsidRPr="00956A93">
            <w:rPr>
              <w:noProof/>
            </w:rPr>
            <w:t>(Sandvik Coromant, 1994)</w:t>
          </w:r>
          <w:r w:rsidRPr="00F31801">
            <w:fldChar w:fldCharType="end"/>
          </w:r>
        </w:sdtContent>
      </w:sdt>
      <w:r w:rsidRPr="00F31801">
        <w:t xml:space="preserve">. </w:t>
      </w:r>
    </w:p>
    <w:p w14:paraId="5DFAD0D4" w14:textId="58BFE7C0" w:rsidR="002B48F5" w:rsidRPr="00F31801" w:rsidRDefault="002B48F5" w:rsidP="003149E0">
      <w:pPr>
        <w:pStyle w:val="BodyText"/>
        <w:spacing w:line="276" w:lineRule="auto"/>
        <w:jc w:val="both"/>
      </w:pPr>
      <w:r w:rsidRPr="00F31801">
        <w:t>Additional to drilling</w:t>
      </w:r>
      <w:r w:rsidR="007C1F91" w:rsidRPr="00F31801">
        <w:t>,</w:t>
      </w:r>
      <w:r w:rsidRPr="00F31801">
        <w:t xml:space="preserve"> milling is another rotational operation with similar functions. </w:t>
      </w:r>
      <w:r w:rsidR="002F3991" w:rsidRPr="00F31801">
        <w:t>When</w:t>
      </w:r>
      <w:r w:rsidRPr="00F31801">
        <w:t xml:space="preserve"> milling</w:t>
      </w:r>
      <w:r w:rsidR="007C1F91" w:rsidRPr="00F31801">
        <w:t>,</w:t>
      </w:r>
      <w:r w:rsidRPr="00F31801">
        <w:t xml:space="preserve"> metal cutting can be performed vertically as well as horizontally </w:t>
      </w:r>
      <w:sdt>
        <w:sdtPr>
          <w:id w:val="2145468807"/>
          <w:citation/>
        </w:sdtPr>
        <w:sdtEndPr/>
        <w:sdtContent>
          <w:r w:rsidRPr="00F31801">
            <w:fldChar w:fldCharType="begin"/>
          </w:r>
          <w:r w:rsidRPr="00F31801">
            <w:instrText xml:space="preserve"> CITATION Ada21 \l 1053 </w:instrText>
          </w:r>
          <w:r w:rsidRPr="00F31801">
            <w:fldChar w:fldCharType="separate"/>
          </w:r>
          <w:r w:rsidR="00956A93" w:rsidRPr="00956A93">
            <w:rPr>
              <w:noProof/>
            </w:rPr>
            <w:t>(Adams, 2021)</w:t>
          </w:r>
          <w:r w:rsidRPr="00F31801">
            <w:fldChar w:fldCharType="end"/>
          </w:r>
        </w:sdtContent>
      </w:sdt>
      <w:r w:rsidRPr="00F31801">
        <w:t>. Since th</w:t>
      </w:r>
      <w:r w:rsidR="004660AB" w:rsidRPr="00F31801">
        <w:t>is project aim</w:t>
      </w:r>
      <w:r w:rsidRPr="00F31801">
        <w:t xml:space="preserve">s </w:t>
      </w:r>
      <w:r w:rsidR="005A036A" w:rsidRPr="00F31801">
        <w:t>to predict</w:t>
      </w:r>
      <w:r w:rsidRPr="00F31801">
        <w:t xml:space="preserve"> axial cutting force in drilling operations</w:t>
      </w:r>
      <w:r w:rsidR="007C1F91" w:rsidRPr="00F31801">
        <w:t>,</w:t>
      </w:r>
      <w:r w:rsidRPr="00F31801">
        <w:t xml:space="preserve"> milling will not be </w:t>
      </w:r>
      <w:r w:rsidR="004660AB" w:rsidRPr="00F31801">
        <w:t>considered</w:t>
      </w:r>
      <w:r w:rsidRPr="00F31801">
        <w:t xml:space="preserve">. </w:t>
      </w:r>
    </w:p>
    <w:p w14:paraId="7A2A4302" w14:textId="3FBAADAB" w:rsidR="002B48F5" w:rsidRPr="00F31801" w:rsidRDefault="002B48F5" w:rsidP="003149E0">
      <w:pPr>
        <w:pStyle w:val="BodyText"/>
        <w:spacing w:line="276" w:lineRule="auto"/>
        <w:jc w:val="both"/>
      </w:pPr>
      <w:r w:rsidRPr="00F31801">
        <w:t>The mechanical properties of the workpiece are affected by the drilling</w:t>
      </w:r>
      <w:r w:rsidR="007C1F91" w:rsidRPr="00F31801">
        <w:t>,</w:t>
      </w:r>
      <w:r w:rsidRPr="00F31801">
        <w:t xml:space="preserve"> which often creates low residual stresses around the hole in the workpiece. Crack propagation and corrosion </w:t>
      </w:r>
      <w:r w:rsidR="002F27BA" w:rsidRPr="00F31801">
        <w:t>are observed on the workpiece's stressed surfa</w:t>
      </w:r>
      <w:r w:rsidRPr="00F31801">
        <w:t>ce when a thin layer of highly stressed and distributed material is triggered on a newly formed surface.</w:t>
      </w:r>
      <w:sdt>
        <w:sdtPr>
          <w:id w:val="-1500651549"/>
          <w:citation/>
        </w:sdtPr>
        <w:sdtEndPr/>
        <w:sdtContent>
          <w:r w:rsidR="003766D7" w:rsidRPr="00F31801">
            <w:fldChar w:fldCharType="begin"/>
          </w:r>
          <w:r w:rsidR="003766D7" w:rsidRPr="00F31801">
            <w:instrText xml:space="preserve"> CITATION GUO19 \l 2057 </w:instrText>
          </w:r>
          <w:r w:rsidR="003766D7" w:rsidRPr="00F31801">
            <w:fldChar w:fldCharType="separate"/>
          </w:r>
          <w:r w:rsidR="00956A93">
            <w:rPr>
              <w:noProof/>
            </w:rPr>
            <w:t xml:space="preserve"> </w:t>
          </w:r>
          <w:r w:rsidR="00956A93" w:rsidRPr="00956A93">
            <w:rPr>
              <w:noProof/>
            </w:rPr>
            <w:t>(GUO, et al., 2019)</w:t>
          </w:r>
          <w:r w:rsidR="003766D7" w:rsidRPr="00F31801">
            <w:fldChar w:fldCharType="end"/>
          </w:r>
        </w:sdtContent>
      </w:sdt>
    </w:p>
    <w:p w14:paraId="4259AD72" w14:textId="65A3841B" w:rsidR="002B48F5" w:rsidRPr="00F31801" w:rsidRDefault="00EE192D" w:rsidP="003149E0">
      <w:pPr>
        <w:pStyle w:val="BodyText"/>
        <w:spacing w:line="276" w:lineRule="auto"/>
        <w:jc w:val="both"/>
      </w:pPr>
      <w:proofErr w:type="spellStart"/>
      <w:r w:rsidRPr="00F31801">
        <w:t>Rotberg</w:t>
      </w:r>
      <w:proofErr w:type="spellEnd"/>
      <w:r w:rsidRPr="00F31801">
        <w:t>, et al. (1998) mentioned</w:t>
      </w:r>
      <w:r w:rsidR="002B48F5" w:rsidRPr="00F31801">
        <w:t xml:space="preserve"> </w:t>
      </w:r>
      <w:r w:rsidR="00F536B8" w:rsidRPr="00F31801">
        <w:t xml:space="preserve">that </w:t>
      </w:r>
      <w:r w:rsidR="002B48F5" w:rsidRPr="00F31801">
        <w:t>the tip of the drill encounters the workpiece</w:t>
      </w:r>
      <w:r w:rsidRPr="00F31801">
        <w:t>,</w:t>
      </w:r>
      <w:r w:rsidR="002B48F5" w:rsidRPr="00F31801">
        <w:t xml:space="preserve"> and later sufficient feed and r</w:t>
      </w:r>
      <w:r w:rsidR="00B05583">
        <w:t xml:space="preserve">evolution </w:t>
      </w:r>
      <w:r w:rsidR="002B48F5" w:rsidRPr="00F31801">
        <w:t>p</w:t>
      </w:r>
      <w:r w:rsidR="00B05583">
        <w:t xml:space="preserve">er </w:t>
      </w:r>
      <w:r w:rsidR="002B48F5" w:rsidRPr="00F31801">
        <w:t>m</w:t>
      </w:r>
      <w:r w:rsidR="00B05583">
        <w:t>inute (rpm)</w:t>
      </w:r>
      <w:r w:rsidR="002B48F5" w:rsidRPr="00F31801">
        <w:t xml:space="preserve"> should be provided so that the penetration phase turns into a </w:t>
      </w:r>
      <w:r w:rsidR="00F536B8" w:rsidRPr="00F31801">
        <w:t>thorough</w:t>
      </w:r>
      <w:r w:rsidR="002B48F5" w:rsidRPr="00F31801">
        <w:t xml:space="preserve">ly drilling phase. Guibert, et al., (2008) states that chip evacuation is difficult for creating deep holes with </w:t>
      </w:r>
      <w:r w:rsidR="00FF0380" w:rsidRPr="00F31801">
        <w:t xml:space="preserve">a </w:t>
      </w:r>
      <w:r w:rsidR="002B48F5" w:rsidRPr="00F31801">
        <w:t>smaller diameter. Deep holes cover holes where the length is 5 to 6 times the diameter (L=5-6*D). Th</w:t>
      </w:r>
      <w:r w:rsidR="00F745EC" w:rsidRPr="00F31801">
        <w:t>e deep holes</w:t>
      </w:r>
      <w:r w:rsidR="002B48F5" w:rsidRPr="00F31801">
        <w:t xml:space="preserve"> result in unwanted outcomes leading to severe damage of tool</w:t>
      </w:r>
      <w:r w:rsidR="00FF0380" w:rsidRPr="00F31801">
        <w:t>s</w:t>
      </w:r>
      <w:r w:rsidR="002B48F5" w:rsidRPr="00F31801">
        <w:t xml:space="preserve"> and poor quality of the workpiece. </w:t>
      </w:r>
      <w:r w:rsidR="00F745EC" w:rsidRPr="00F31801">
        <w:t>T</w:t>
      </w:r>
      <w:r w:rsidR="002B48F5" w:rsidRPr="00F31801">
        <w:t xml:space="preserve">he drill tool consists of two edges that include </w:t>
      </w:r>
      <w:r w:rsidR="00F745EC" w:rsidRPr="00F31801">
        <w:t xml:space="preserve">the </w:t>
      </w:r>
      <w:r w:rsidR="002B48F5" w:rsidRPr="00F31801">
        <w:t xml:space="preserve">main cutting edge and the chisel edge. The </w:t>
      </w:r>
      <w:r w:rsidR="00E40BDE" w:rsidRPr="00F31801">
        <w:t xml:space="preserve">material removal is performed with the </w:t>
      </w:r>
      <w:r w:rsidR="002B48F5" w:rsidRPr="00F31801">
        <w:t>main cutting edge in</w:t>
      </w:r>
      <w:r w:rsidR="00104865" w:rsidRPr="00F31801">
        <w:t xml:space="preserve"> the</w:t>
      </w:r>
      <w:r w:rsidR="002B48F5" w:rsidRPr="00F31801">
        <w:t xml:space="preserve"> form of chips</w:t>
      </w:r>
      <w:r w:rsidR="00104865" w:rsidRPr="00F31801">
        <w:t>,</w:t>
      </w:r>
      <w:r w:rsidR="002B48F5" w:rsidRPr="00F31801">
        <w:t xml:space="preserve"> and </w:t>
      </w:r>
      <w:r w:rsidR="00104865" w:rsidRPr="00F31801">
        <w:t xml:space="preserve">the </w:t>
      </w:r>
      <w:r w:rsidR="002B48F5" w:rsidRPr="00F31801">
        <w:t>chisel edge guides the cutting tool towards the workpiece. During the rotation of the tool</w:t>
      </w:r>
      <w:r w:rsidR="00104865" w:rsidRPr="00F31801">
        <w:t>,</w:t>
      </w:r>
      <w:r w:rsidR="002B48F5" w:rsidRPr="00F31801">
        <w:t xml:space="preserve"> the chisel edge makes a small indent on the workpiece leading to plastic deformation on the workpiece. </w:t>
      </w:r>
    </w:p>
    <w:p w14:paraId="055FC2DD" w14:textId="2DD41E48" w:rsidR="002B48F5" w:rsidRPr="00F31801" w:rsidRDefault="002B48F5" w:rsidP="003149E0">
      <w:pPr>
        <w:pStyle w:val="BodyText"/>
        <w:spacing w:line="276" w:lineRule="auto"/>
        <w:jc w:val="both"/>
      </w:pPr>
      <w:r w:rsidRPr="00F31801">
        <w:t xml:space="preserve">Tsao &amp; </w:t>
      </w:r>
      <w:proofErr w:type="spellStart"/>
      <w:r w:rsidRPr="00F31801">
        <w:t>Hocheng</w:t>
      </w:r>
      <w:proofErr w:type="spellEnd"/>
      <w:r w:rsidRPr="00F31801">
        <w:t xml:space="preserve">, (2008) states that the axial force is affected by the drill diameter and the feed rate. </w:t>
      </w:r>
      <w:r w:rsidR="009F7A77" w:rsidRPr="00F31801">
        <w:t>When the operation has</w:t>
      </w:r>
      <w:r w:rsidRPr="00F31801">
        <w:t xml:space="preserve"> </w:t>
      </w:r>
      <w:r w:rsidR="009F7A77" w:rsidRPr="00F31801">
        <w:t xml:space="preserve">a </w:t>
      </w:r>
      <w:r w:rsidRPr="00F31801">
        <w:t>proper feed rate and optimum cutting speed</w:t>
      </w:r>
      <w:r w:rsidR="009F7A77" w:rsidRPr="00F31801">
        <w:t>, it</w:t>
      </w:r>
      <w:r w:rsidRPr="00F31801">
        <w:t xml:space="preserve"> results in </w:t>
      </w:r>
      <w:r w:rsidR="009F7A77" w:rsidRPr="00F31801">
        <w:t xml:space="preserve">a </w:t>
      </w:r>
      <w:r w:rsidRPr="00F31801">
        <w:t xml:space="preserve">good finish and smooth transition into the workpiece. The main difficulty in the drilling operation is the bondage of the chips to the tool flutes. </w:t>
      </w:r>
      <w:r w:rsidRPr="00F31801">
        <w:lastRenderedPageBreak/>
        <w:t>When the depth of the drill increases</w:t>
      </w:r>
      <w:r w:rsidR="000477A8" w:rsidRPr="00F31801">
        <w:t>,</w:t>
      </w:r>
      <w:r w:rsidRPr="00F31801">
        <w:t xml:space="preserve"> the chips start to get attached to the flutes and later increases the friction between the tool and the workpiece. </w:t>
      </w:r>
    </w:p>
    <w:p w14:paraId="343BC016" w14:textId="169E4B19" w:rsidR="006C3823" w:rsidRPr="00F31801" w:rsidRDefault="002B48F5" w:rsidP="003149E0">
      <w:pPr>
        <w:pStyle w:val="BodyText"/>
        <w:spacing w:line="276" w:lineRule="auto"/>
        <w:jc w:val="both"/>
      </w:pPr>
      <w:r w:rsidRPr="00F31801">
        <w:t>During the drilling process</w:t>
      </w:r>
      <w:r w:rsidR="001C35EE" w:rsidRPr="00F31801">
        <w:t>,</w:t>
      </w:r>
      <w:r w:rsidRPr="00F31801">
        <w:t xml:space="preserve"> </w:t>
      </w:r>
      <w:r w:rsidR="001C35EE" w:rsidRPr="00F31801">
        <w:t>much</w:t>
      </w:r>
      <w:r w:rsidRPr="00F31801">
        <w:t xml:space="preserve"> heat is generated due to </w:t>
      </w:r>
      <w:r w:rsidR="001C35EE" w:rsidRPr="00F31801">
        <w:t>removing</w:t>
      </w:r>
      <w:r w:rsidRPr="00F31801">
        <w:t xml:space="preserve"> the material from the workpiece. The heat is mainly generated when the chips slide over the drill flutes and in the contact between clearance faces and the workpiece</w:t>
      </w:r>
      <w:r w:rsidR="001C35EE" w:rsidRPr="00F31801">
        <w:t>, resulting in</w:t>
      </w:r>
      <w:r w:rsidRPr="00F31801">
        <w:t xml:space="preserve"> friction between the two bodies. </w:t>
      </w:r>
      <w:r w:rsidR="001C35EE" w:rsidRPr="00F31801">
        <w:t>Ano</w:t>
      </w:r>
      <w:r w:rsidRPr="00F31801">
        <w:t xml:space="preserve">ther source of heat generation could be the plastic deformation in the shearing process </w:t>
      </w:r>
      <w:sdt>
        <w:sdtPr>
          <w:id w:val="494843921"/>
          <w:citation/>
        </w:sdtPr>
        <w:sdtEndPr/>
        <w:sdtContent>
          <w:r w:rsidRPr="00F31801">
            <w:fldChar w:fldCharType="begin"/>
          </w:r>
          <w:r w:rsidRPr="00F31801">
            <w:instrText xml:space="preserve"> CITATION Riv05 \l 1053 </w:instrText>
          </w:r>
          <w:r w:rsidRPr="00F31801">
            <w:fldChar w:fldCharType="separate"/>
          </w:r>
          <w:r w:rsidR="00956A93" w:rsidRPr="00956A93">
            <w:rPr>
              <w:noProof/>
            </w:rPr>
            <w:t>(Rivero, et al., 2005)</w:t>
          </w:r>
          <w:r w:rsidRPr="00F31801">
            <w:fldChar w:fldCharType="end"/>
          </w:r>
        </w:sdtContent>
      </w:sdt>
      <w:r w:rsidRPr="00F31801">
        <w:t xml:space="preserve">. </w:t>
      </w:r>
    </w:p>
    <w:p w14:paraId="45C34099" w14:textId="688E2527" w:rsidR="002B48F5" w:rsidRPr="00F31801" w:rsidRDefault="002B48F5" w:rsidP="003149E0">
      <w:pPr>
        <w:pStyle w:val="BodyText"/>
        <w:spacing w:line="276" w:lineRule="auto"/>
        <w:jc w:val="both"/>
      </w:pPr>
      <w:r w:rsidRPr="00F31801">
        <w:t xml:space="preserve">The heat generation is reduced by </w:t>
      </w:r>
      <w:r w:rsidR="003F18ED" w:rsidRPr="00F31801">
        <w:t>introducing</w:t>
      </w:r>
      <w:r w:rsidRPr="00F31801">
        <w:t xml:space="preserve"> coolant in the drilling process where the coolant turns down the heat</w:t>
      </w:r>
      <w:r w:rsidR="00967618" w:rsidRPr="00F31801">
        <w:t xml:space="preserve"> – </w:t>
      </w:r>
      <w:r w:rsidRPr="00F31801">
        <w:t>co</w:t>
      </w:r>
      <w:r w:rsidR="0029791A">
        <w:t>o</w:t>
      </w:r>
      <w:r w:rsidRPr="00F31801">
        <w:t xml:space="preserve">ling down the tool </w:t>
      </w:r>
      <w:r w:rsidR="0029791A">
        <w:t>when</w:t>
      </w:r>
      <w:r w:rsidRPr="00F31801">
        <w:t xml:space="preserve"> injecting the cooling fluid to the cutting zone. The</w:t>
      </w:r>
      <w:r w:rsidR="003F18ED" w:rsidRPr="00F31801">
        <w:t xml:space="preserve"> co</w:t>
      </w:r>
      <w:r w:rsidR="00314597" w:rsidRPr="00F31801">
        <w:t>o</w:t>
      </w:r>
      <w:r w:rsidR="003F18ED" w:rsidRPr="00F31801">
        <w:t>lants</w:t>
      </w:r>
      <w:r w:rsidRPr="00F31801">
        <w:t xml:space="preserve"> are generally soluble oils that provide a</w:t>
      </w:r>
      <w:r w:rsidR="003F18ED" w:rsidRPr="00F31801">
        <w:t>n excellen</w:t>
      </w:r>
      <w:r w:rsidRPr="00F31801">
        <w:t>t option for general</w:t>
      </w:r>
      <w:r w:rsidR="003F18ED" w:rsidRPr="00F31801">
        <w:t>-</w:t>
      </w:r>
      <w:r w:rsidRPr="00F31801">
        <w:t>purpose machining. The main drawback of such soluble oils is that if the coolant sump is not correctly maintained</w:t>
      </w:r>
      <w:r w:rsidR="00314597" w:rsidRPr="00F31801">
        <w:t>, some microbiological matters lead t</w:t>
      </w:r>
      <w:r w:rsidRPr="00F31801">
        <w:t>o the formation of fungus and bacteria</w:t>
      </w:r>
      <w:r w:rsidR="00314597" w:rsidRPr="00F31801">
        <w:t>,</w:t>
      </w:r>
      <w:r w:rsidRPr="00F31801">
        <w:t xml:space="preserve"> </w:t>
      </w:r>
      <w:r w:rsidR="00314597" w:rsidRPr="00F31801">
        <w:t>w</w:t>
      </w:r>
      <w:r w:rsidR="00490FB5" w:rsidRPr="00F31801">
        <w:t xml:space="preserve">hich can lead to poor </w:t>
      </w:r>
      <w:r w:rsidR="00FE2C4B" w:rsidRPr="00F31801">
        <w:t xml:space="preserve">material properties </w:t>
      </w:r>
      <w:r w:rsidRPr="00F31801">
        <w:t>if the machined material absorbs the coolant flu</w:t>
      </w:r>
      <w:r w:rsidR="00314597" w:rsidRPr="00F31801">
        <w:t>i</w:t>
      </w:r>
      <w:r w:rsidRPr="00F31801">
        <w:t>d</w:t>
      </w:r>
      <w:r w:rsidR="00314597" w:rsidRPr="00F31801">
        <w:t xml:space="preserve"> </w:t>
      </w:r>
      <w:sdt>
        <w:sdtPr>
          <w:id w:val="-1307002736"/>
          <w:citation/>
        </w:sdtPr>
        <w:sdtEndPr/>
        <w:sdtContent>
          <w:r w:rsidR="00314597" w:rsidRPr="00F31801">
            <w:fldChar w:fldCharType="begin"/>
          </w:r>
          <w:r w:rsidR="00314597" w:rsidRPr="00F31801">
            <w:instrText xml:space="preserve">CITATION Mei20 \l 1053 </w:instrText>
          </w:r>
          <w:r w:rsidR="00314597" w:rsidRPr="00F31801">
            <w:fldChar w:fldCharType="separate"/>
          </w:r>
          <w:r w:rsidR="00956A93" w:rsidRPr="00956A93">
            <w:rPr>
              <w:noProof/>
            </w:rPr>
            <w:t>(Mein, S, 2020)</w:t>
          </w:r>
          <w:r w:rsidR="00314597" w:rsidRPr="00F31801">
            <w:fldChar w:fldCharType="end"/>
          </w:r>
        </w:sdtContent>
      </w:sdt>
      <w:r w:rsidRPr="00F31801">
        <w:t>.</w:t>
      </w:r>
    </w:p>
    <w:p w14:paraId="2DF9996A" w14:textId="5C94455C" w:rsidR="00FB2740" w:rsidRPr="00F31801" w:rsidRDefault="00BE6789" w:rsidP="003149E0">
      <w:pPr>
        <w:pStyle w:val="BodyText"/>
        <w:spacing w:line="276" w:lineRule="auto"/>
        <w:jc w:val="both"/>
      </w:pPr>
      <w:r w:rsidRPr="00F31801">
        <w:t>However</w:t>
      </w:r>
      <w:r w:rsidR="00FE2C4B" w:rsidRPr="00F31801">
        <w:t xml:space="preserve">, </w:t>
      </w:r>
      <w:r w:rsidRPr="00F31801">
        <w:t>using</w:t>
      </w:r>
      <w:r w:rsidR="00FE2C4B" w:rsidRPr="00F31801">
        <w:t xml:space="preserve"> coolant </w:t>
      </w:r>
      <w:r w:rsidRPr="00F31801">
        <w:t>for process optimization can ha</w:t>
      </w:r>
      <w:r w:rsidR="00683A11" w:rsidRPr="00F31801">
        <w:t>rm</w:t>
      </w:r>
      <w:r w:rsidR="00787CE4" w:rsidRPr="00F31801">
        <w:t xml:space="preserve"> the environment</w:t>
      </w:r>
      <w:r w:rsidR="007544A8" w:rsidRPr="00F31801">
        <w:t xml:space="preserve"> </w:t>
      </w:r>
      <w:r w:rsidR="003E2A99" w:rsidRPr="00F31801">
        <w:t xml:space="preserve">by contaminating marine life </w:t>
      </w:r>
      <w:r w:rsidR="008A4508" w:rsidRPr="00F31801">
        <w:t>after disposal</w:t>
      </w:r>
      <w:r w:rsidR="00787CE4" w:rsidRPr="00F31801">
        <w:t xml:space="preserve">. </w:t>
      </w:r>
      <w:r w:rsidR="004D58DE" w:rsidRPr="00F31801">
        <w:t xml:space="preserve">The oil </w:t>
      </w:r>
      <w:r w:rsidR="009120BC" w:rsidRPr="00F31801">
        <w:t>spill</w:t>
      </w:r>
      <w:r w:rsidR="004D58DE" w:rsidRPr="00F31801">
        <w:t xml:space="preserve"> creates a thin layer on the surface </w:t>
      </w:r>
      <w:r w:rsidR="00C424FB" w:rsidRPr="00F31801">
        <w:t xml:space="preserve">blocking oxygen from passing </w:t>
      </w:r>
      <w:r w:rsidR="009120BC" w:rsidRPr="00F31801">
        <w:t xml:space="preserve">to the animals and </w:t>
      </w:r>
      <w:r w:rsidR="00F1569D" w:rsidRPr="00F31801">
        <w:t>plants</w:t>
      </w:r>
      <w:r w:rsidR="009120BC" w:rsidRPr="00F31801">
        <w:t xml:space="preserve"> in the marine ecosystem. On the other hand, most o</w:t>
      </w:r>
      <w:r w:rsidR="000F648A">
        <w:t>il spills come</w:t>
      </w:r>
      <w:r w:rsidR="0029791A">
        <w:t xml:space="preserve"> f</w:t>
      </w:r>
      <w:r w:rsidR="00683A11" w:rsidRPr="00F31801">
        <w:t>rom the transportation sector and not from</w:t>
      </w:r>
      <w:r w:rsidR="00F1569D" w:rsidRPr="00F31801">
        <w:t xml:space="preserve"> lubrication</w:t>
      </w:r>
      <w:sdt>
        <w:sdtPr>
          <w:id w:val="-248732355"/>
          <w:citation/>
        </w:sdtPr>
        <w:sdtEndPr/>
        <w:sdtContent>
          <w:r w:rsidR="00CB1438" w:rsidRPr="00F31801">
            <w:fldChar w:fldCharType="begin"/>
          </w:r>
          <w:r w:rsidR="00CB1438" w:rsidRPr="00F31801">
            <w:instrText xml:space="preserve"> CITATION Kin02 \l 1053 </w:instrText>
          </w:r>
          <w:r w:rsidR="00CB1438" w:rsidRPr="00F31801">
            <w:fldChar w:fldCharType="separate"/>
          </w:r>
          <w:r w:rsidR="00956A93">
            <w:rPr>
              <w:noProof/>
            </w:rPr>
            <w:t xml:space="preserve"> </w:t>
          </w:r>
          <w:r w:rsidR="00956A93" w:rsidRPr="00956A93">
            <w:rPr>
              <w:noProof/>
            </w:rPr>
            <w:t>(Kingston, 2002)</w:t>
          </w:r>
          <w:r w:rsidR="00CB1438" w:rsidRPr="00F31801">
            <w:fldChar w:fldCharType="end"/>
          </w:r>
        </w:sdtContent>
      </w:sdt>
      <w:r w:rsidR="00F1569D" w:rsidRPr="00F31801">
        <w:t xml:space="preserve">. </w:t>
      </w:r>
      <w:r w:rsidR="001A3D1C" w:rsidRPr="00F31801">
        <w:t xml:space="preserve">Additionally, reducing the use of coolant can have a beneficial impact on the production cost. </w:t>
      </w:r>
      <w:r w:rsidR="009B4087" w:rsidRPr="00F31801">
        <w:t xml:space="preserve">According to </w:t>
      </w:r>
      <w:r w:rsidR="009D5BBE" w:rsidRPr="00F31801">
        <w:rPr>
          <w:noProof/>
        </w:rPr>
        <w:t>Fernández-Valdivielso, et al. (2016),</w:t>
      </w:r>
      <w:r w:rsidR="00856D49" w:rsidRPr="00F31801">
        <w:t xml:space="preserve"> </w:t>
      </w:r>
      <w:r w:rsidR="009D5BBE" w:rsidRPr="00F31801">
        <w:t xml:space="preserve">in </w:t>
      </w:r>
      <w:r w:rsidR="00856D49" w:rsidRPr="00F31801">
        <w:t xml:space="preserve">the automotive </w:t>
      </w:r>
      <w:r w:rsidR="0086792B" w:rsidRPr="00F31801">
        <w:t>industry</w:t>
      </w:r>
      <w:r w:rsidR="00633337" w:rsidRPr="00F31801">
        <w:t>, around 17% of the total production cost is dedicated to cutting lubricants, whil</w:t>
      </w:r>
      <w:r w:rsidR="001C6624" w:rsidRPr="00F31801">
        <w:t>e aeronautical turbomachinery industry</w:t>
      </w:r>
      <w:r w:rsidR="009D5BBE" w:rsidRPr="00F31801">
        <w:t>,</w:t>
      </w:r>
      <w:r w:rsidR="001C6624" w:rsidRPr="00F31801">
        <w:t xml:space="preserve"> the cost for lubrication can </w:t>
      </w:r>
      <w:r w:rsidR="00E26BCB" w:rsidRPr="00F31801">
        <w:t>be between 20</w:t>
      </w:r>
      <w:r w:rsidR="00822922" w:rsidRPr="00F31801">
        <w:t xml:space="preserve"> – </w:t>
      </w:r>
      <w:r w:rsidR="00E26BCB" w:rsidRPr="00F31801">
        <w:t xml:space="preserve">30% of the total production cost. </w:t>
      </w:r>
    </w:p>
    <w:p w14:paraId="52F012A6" w14:textId="1290C98D" w:rsidR="00E52922" w:rsidRPr="00F31801" w:rsidRDefault="00FC50FA" w:rsidP="003149E0">
      <w:pPr>
        <w:pStyle w:val="BodyText"/>
        <w:spacing w:line="276" w:lineRule="auto"/>
        <w:jc w:val="both"/>
      </w:pPr>
      <w:r w:rsidRPr="00F31801">
        <w:t>Recently, there has been an increased</w:t>
      </w:r>
      <w:r w:rsidR="00E72707" w:rsidRPr="00F31801">
        <w:t xml:space="preserve"> need for green </w:t>
      </w:r>
      <w:r w:rsidR="00BB5129" w:rsidRPr="00F31801">
        <w:t>machining</w:t>
      </w:r>
      <w:r w:rsidR="00E72707" w:rsidRPr="00F31801">
        <w:t xml:space="preserve"> and </w:t>
      </w:r>
      <w:r w:rsidR="00840156" w:rsidRPr="00F31801">
        <w:t>environmentally</w:t>
      </w:r>
      <w:r w:rsidR="00E72707" w:rsidRPr="00F31801">
        <w:t xml:space="preserve"> friendly lubricant oils. </w:t>
      </w:r>
      <w:r w:rsidR="005A036A" w:rsidRPr="00F31801">
        <w:t>A</w:t>
      </w:r>
      <w:r w:rsidR="006E527F" w:rsidRPr="00F31801">
        <w:t xml:space="preserve"> minimum quantity lubrication method</w:t>
      </w:r>
      <w:r w:rsidR="001C522A" w:rsidRPr="00F31801">
        <w:t xml:space="preserve"> (</w:t>
      </w:r>
      <w:r w:rsidR="00BB5129" w:rsidRPr="00F31801">
        <w:t>MQL)</w:t>
      </w:r>
      <w:r w:rsidR="000C6767" w:rsidRPr="00F31801">
        <w:t xml:space="preserve"> has been </w:t>
      </w:r>
      <w:r w:rsidR="004727DA" w:rsidRPr="00F31801">
        <w:t>in focus</w:t>
      </w:r>
      <w:r w:rsidR="00BB5129" w:rsidRPr="00F31801">
        <w:t xml:space="preserve"> </w:t>
      </w:r>
      <w:sdt>
        <w:sdtPr>
          <w:id w:val="1639537074"/>
          <w:citation/>
        </w:sdtPr>
        <w:sdtEndPr/>
        <w:sdtContent>
          <w:r w:rsidR="00AF2C0C" w:rsidRPr="00F31801">
            <w:fldChar w:fldCharType="begin"/>
          </w:r>
          <w:r w:rsidR="00AF2C0C" w:rsidRPr="00F31801">
            <w:instrText xml:space="preserve"> CITATION Per17 \l 1053 </w:instrText>
          </w:r>
          <w:r w:rsidR="00AF2C0C" w:rsidRPr="00F31801">
            <w:fldChar w:fldCharType="separate"/>
          </w:r>
          <w:r w:rsidR="00956A93" w:rsidRPr="00956A93">
            <w:rPr>
              <w:noProof/>
            </w:rPr>
            <w:t>(Pereira, et al., 2017)</w:t>
          </w:r>
          <w:r w:rsidR="00AF2C0C" w:rsidRPr="00F31801">
            <w:fldChar w:fldCharType="end"/>
          </w:r>
        </w:sdtContent>
      </w:sdt>
      <w:r w:rsidR="004727DA" w:rsidRPr="00F31801">
        <w:t xml:space="preserve">. </w:t>
      </w:r>
      <w:r w:rsidR="00BB5129" w:rsidRPr="00F31801">
        <w:t>MQL</w:t>
      </w:r>
      <w:r w:rsidR="00B0315C" w:rsidRPr="00F31801">
        <w:t xml:space="preserve"> is a method that reduces the usage of coolant by spraying a mixture of compressed air and cutting fluid </w:t>
      </w:r>
      <w:r w:rsidR="00774136" w:rsidRPr="00F31801">
        <w:t xml:space="preserve">(micro-oil particles) </w:t>
      </w:r>
      <w:r w:rsidR="00B0315C" w:rsidRPr="00F31801">
        <w:t>in an improved way instead of flood cooling</w:t>
      </w:r>
      <w:r w:rsidR="008A4508" w:rsidRPr="00F31801">
        <w:t xml:space="preserve"> </w:t>
      </w:r>
      <w:sdt>
        <w:sdtPr>
          <w:id w:val="1552504509"/>
          <w:citation/>
        </w:sdtPr>
        <w:sdtEndPr/>
        <w:sdtContent>
          <w:r w:rsidR="008A4508" w:rsidRPr="00F31801">
            <w:fldChar w:fldCharType="begin"/>
          </w:r>
          <w:r w:rsidR="008A4508" w:rsidRPr="00F31801">
            <w:instrText xml:space="preserve"> CITATION Sai19 \l 1053 </w:instrText>
          </w:r>
          <w:r w:rsidR="008A4508" w:rsidRPr="00F31801">
            <w:fldChar w:fldCharType="separate"/>
          </w:r>
          <w:r w:rsidR="00956A93" w:rsidRPr="00956A93">
            <w:rPr>
              <w:noProof/>
            </w:rPr>
            <w:t>(Said, et al., 2019)</w:t>
          </w:r>
          <w:r w:rsidR="008A4508" w:rsidRPr="00F31801">
            <w:fldChar w:fldCharType="end"/>
          </w:r>
        </w:sdtContent>
      </w:sdt>
      <w:r w:rsidR="00774136" w:rsidRPr="00F31801">
        <w:t xml:space="preserve">. </w:t>
      </w:r>
    </w:p>
    <w:p w14:paraId="6E91FCC7" w14:textId="42981182" w:rsidR="002B48F5" w:rsidRPr="00F31801" w:rsidRDefault="002B48F5" w:rsidP="00102002">
      <w:pPr>
        <w:pStyle w:val="Heading3"/>
        <w:numPr>
          <w:ilvl w:val="2"/>
          <w:numId w:val="44"/>
        </w:numPr>
        <w:spacing w:line="276" w:lineRule="auto"/>
        <w:rPr>
          <w:sz w:val="24"/>
          <w:szCs w:val="22"/>
        </w:rPr>
      </w:pPr>
      <w:bookmarkStart w:id="10" w:name="_Toc74224983"/>
      <w:r w:rsidRPr="00F31801">
        <w:rPr>
          <w:sz w:val="24"/>
          <w:szCs w:val="22"/>
        </w:rPr>
        <w:t>Tool Geometry</w:t>
      </w:r>
      <w:bookmarkEnd w:id="10"/>
    </w:p>
    <w:p w14:paraId="719B5E45" w14:textId="642ED217" w:rsidR="002B48F5" w:rsidRPr="00F31801" w:rsidRDefault="002B48F5" w:rsidP="003149E0">
      <w:pPr>
        <w:pStyle w:val="BodyText"/>
        <w:spacing w:line="276" w:lineRule="auto"/>
        <w:jc w:val="both"/>
      </w:pPr>
      <w:r w:rsidRPr="00F31801">
        <w:t xml:space="preserve">In general, a conventional solid drill consists of two cutting surfaces. </w:t>
      </w:r>
      <w:r w:rsidR="003473D9" w:rsidRPr="00F31801">
        <w:t>Several chips are removed from the surface during cutting</w:t>
      </w:r>
      <w:r w:rsidRPr="00F31801">
        <w:t xml:space="preserve"> and pass through the flutes present on the drill bit. These flutes enable the chips to flow out easily. The presence of chips in the workpiece results in more heat and results in </w:t>
      </w:r>
      <w:r w:rsidR="003473D9" w:rsidRPr="00F31801">
        <w:t>damaging</w:t>
      </w:r>
      <w:r w:rsidRPr="00F31801">
        <w:t xml:space="preserve"> </w:t>
      </w:r>
      <w:r w:rsidR="003473D9" w:rsidRPr="00F31801">
        <w:t xml:space="preserve">the </w:t>
      </w:r>
      <w:r w:rsidRPr="00F31801">
        <w:t xml:space="preserve">tool. The </w:t>
      </w:r>
      <w:r w:rsidR="003473D9" w:rsidRPr="00F31801">
        <w:t>coolant application</w:t>
      </w:r>
      <w:r w:rsidRPr="00F31801">
        <w:t xml:space="preserve"> is also mandatory when drilling at high speeds</w:t>
      </w:r>
      <w:r w:rsidR="003473D9" w:rsidRPr="00F31801">
        <w:t>,</w:t>
      </w:r>
      <w:r w:rsidRPr="00F31801">
        <w:t xml:space="preserve"> which results in smooth penetration of </w:t>
      </w:r>
      <w:r w:rsidR="003473D9" w:rsidRPr="00F31801">
        <w:t xml:space="preserve">the </w:t>
      </w:r>
      <w:r w:rsidRPr="00F31801">
        <w:t>tool into the workpiece. Drilling can be divided in</w:t>
      </w:r>
      <w:r w:rsidR="003473D9" w:rsidRPr="00F31801">
        <w:t>to</w:t>
      </w:r>
      <w:r w:rsidRPr="00F31801">
        <w:t xml:space="preserve"> short</w:t>
      </w:r>
      <w:r w:rsidR="003473D9" w:rsidRPr="00F31801">
        <w:t>-</w:t>
      </w:r>
      <w:r w:rsidRPr="00F31801">
        <w:t xml:space="preserve">hole </w:t>
      </w:r>
      <w:r w:rsidRPr="00F31801">
        <w:lastRenderedPageBreak/>
        <w:t>drilling and long</w:t>
      </w:r>
      <w:r w:rsidR="003473D9" w:rsidRPr="00F31801">
        <w:t>-</w:t>
      </w:r>
      <w:r w:rsidRPr="00F31801">
        <w:t>hole drilling. Depth of hole and size of the tool diameter determine the type of drilling,</w:t>
      </w:r>
      <w:r w:rsidR="00C2456D" w:rsidRPr="00F31801">
        <w:t xml:space="preserve"> and</w:t>
      </w:r>
      <w:r w:rsidRPr="00F31801">
        <w:t xml:space="preserve"> short hole drilling includes holes up to 30 mm diameter.</w:t>
      </w:r>
      <w:sdt>
        <w:sdtPr>
          <w:id w:val="-1209950804"/>
          <w:citation/>
        </w:sdtPr>
        <w:sdtEndPr/>
        <w:sdtContent>
          <w:r w:rsidRPr="00F31801">
            <w:fldChar w:fldCharType="begin"/>
          </w:r>
          <w:r w:rsidRPr="00F31801">
            <w:instrText xml:space="preserve"> CITATION Idé94 \l 1053 </w:instrText>
          </w:r>
          <w:r w:rsidRPr="00F31801">
            <w:fldChar w:fldCharType="separate"/>
          </w:r>
          <w:r w:rsidR="00956A93">
            <w:rPr>
              <w:noProof/>
            </w:rPr>
            <w:t xml:space="preserve"> </w:t>
          </w:r>
          <w:r w:rsidR="00956A93" w:rsidRPr="00956A93">
            <w:rPr>
              <w:noProof/>
            </w:rPr>
            <w:t>(Sandvik Coromant, 1994)</w:t>
          </w:r>
          <w:r w:rsidRPr="00F31801">
            <w:fldChar w:fldCharType="end"/>
          </w:r>
        </w:sdtContent>
      </w:sdt>
      <w:r w:rsidRPr="00F31801">
        <w:t>.</w:t>
      </w:r>
    </w:p>
    <w:p w14:paraId="707C6032" w14:textId="5B66D6F6" w:rsidR="002B48F5" w:rsidRPr="00F31801" w:rsidRDefault="002B48F5" w:rsidP="003149E0">
      <w:pPr>
        <w:pStyle w:val="BodyText"/>
        <w:spacing w:line="276" w:lineRule="auto"/>
        <w:jc w:val="both"/>
      </w:pPr>
      <w:r w:rsidRPr="00F31801">
        <w:t>Most of the tools in the drilling operation consist of two cutting edges. The number of chip channels depend</w:t>
      </w:r>
      <w:r w:rsidR="00C2456D" w:rsidRPr="00F31801">
        <w:t>s</w:t>
      </w:r>
      <w:r w:rsidRPr="00F31801">
        <w:t xml:space="preserve"> upon the number of main cutting edges. The chips after the machining process are simultaneously sent out through these chip channels. Some advanced cutting tools contain </w:t>
      </w:r>
      <w:r w:rsidR="00C2456D" w:rsidRPr="00F31801">
        <w:t xml:space="preserve">an </w:t>
      </w:r>
      <w:r w:rsidRPr="00F31801">
        <w:t xml:space="preserve">internal chamber for the flow of cutting fluids where the coolant is forced onto the workpiece through the channels present in the tool. The formation of chips is dependent on the material of the workpiece, geometry of the tool, cutting speed, feed, and choice of the cutting fluid </w:t>
      </w:r>
      <w:sdt>
        <w:sdtPr>
          <w:id w:val="298108504"/>
          <w:citation/>
        </w:sdtPr>
        <w:sdtEndPr/>
        <w:sdtContent>
          <w:r w:rsidRPr="00F31801">
            <w:fldChar w:fldCharType="begin"/>
          </w:r>
          <w:r w:rsidRPr="00F31801">
            <w:instrText xml:space="preserve"> CITATION Idé94 \l 1053 </w:instrText>
          </w:r>
          <w:r w:rsidRPr="00F31801">
            <w:fldChar w:fldCharType="separate"/>
          </w:r>
          <w:r w:rsidR="00956A93" w:rsidRPr="00956A93">
            <w:rPr>
              <w:noProof/>
            </w:rPr>
            <w:t>(Sandvik Coromant, 1994)</w:t>
          </w:r>
          <w:r w:rsidRPr="00F31801">
            <w:fldChar w:fldCharType="end"/>
          </w:r>
        </w:sdtContent>
      </w:sdt>
      <w:r w:rsidRPr="00F31801">
        <w:t>.</w:t>
      </w:r>
    </w:p>
    <w:p w14:paraId="6E8343FD" w14:textId="5F63759F" w:rsidR="002B48F5" w:rsidRPr="00F31801" w:rsidRDefault="002B48F5" w:rsidP="003149E0">
      <w:pPr>
        <w:pStyle w:val="BodyText"/>
        <w:spacing w:line="276" w:lineRule="auto"/>
        <w:jc w:val="both"/>
        <w:rPr>
          <w:color w:val="000000" w:themeColor="text1"/>
        </w:rPr>
      </w:pPr>
      <w:r w:rsidRPr="00F31801">
        <w:t xml:space="preserve">The quality of </w:t>
      </w:r>
      <w:r w:rsidR="00C2456D" w:rsidRPr="00F31801">
        <w:t xml:space="preserve">the </w:t>
      </w:r>
      <w:r w:rsidRPr="00F31801">
        <w:t xml:space="preserve">drill is achieved when </w:t>
      </w:r>
      <w:r w:rsidR="00C2456D" w:rsidRPr="00F31801">
        <w:t xml:space="preserve">the </w:t>
      </w:r>
      <w:r w:rsidRPr="00F31801">
        <w:t xml:space="preserve">right tool is used for </w:t>
      </w:r>
      <w:r w:rsidR="00C2456D" w:rsidRPr="00F31801">
        <w:t xml:space="preserve">the </w:t>
      </w:r>
      <w:r w:rsidRPr="00F31801">
        <w:t xml:space="preserve">right material. </w:t>
      </w:r>
      <w:r w:rsidR="00C2456D" w:rsidRPr="00F31801">
        <w:t>Several tool parameters</w:t>
      </w:r>
      <w:r w:rsidRPr="00F31801">
        <w:t xml:space="preserve"> come into play while performing the drilling operation. See</w:t>
      </w:r>
      <w:r w:rsidR="00B466EA" w:rsidRPr="00F31801">
        <w:t xml:space="preserve"> </w:t>
      </w:r>
      <w:r w:rsidR="00D934DC">
        <w:t>Figure 2</w:t>
      </w:r>
      <w:r w:rsidRPr="00F31801">
        <w:t xml:space="preserve">. A drill has </w:t>
      </w:r>
      <w:r w:rsidR="00C176CB" w:rsidRPr="00F31801">
        <w:t>two</w:t>
      </w:r>
      <w:r w:rsidRPr="00F31801">
        <w:t xml:space="preserve"> parts</w:t>
      </w:r>
      <w:r w:rsidR="00133A04" w:rsidRPr="00F31801">
        <w:t>,</w:t>
      </w:r>
      <w:r w:rsidRPr="00F31801">
        <w:t xml:space="preserve"> a shank</w:t>
      </w:r>
      <w:r w:rsidR="00C176CB" w:rsidRPr="00F31801">
        <w:t>,</w:t>
      </w:r>
      <w:r w:rsidRPr="00F31801">
        <w:t xml:space="preserve"> and a body. The body can have different geometry</w:t>
      </w:r>
      <w:r w:rsidR="00C176CB" w:rsidRPr="00F31801">
        <w:t>,</w:t>
      </w:r>
      <w:r w:rsidRPr="00F31801">
        <w:t xml:space="preserve"> which </w:t>
      </w:r>
      <w:r w:rsidR="00C176CB" w:rsidRPr="00F31801">
        <w:t>a</w:t>
      </w:r>
      <w:r w:rsidRPr="00F31801">
        <w:t xml:space="preserve">ffects the outcome of the operation. </w:t>
      </w:r>
      <w:r w:rsidRPr="00F31801">
        <w:rPr>
          <w:color w:val="000000" w:themeColor="text1"/>
        </w:rPr>
        <w:t>Point</w:t>
      </w:r>
      <w:r w:rsidRPr="00F31801">
        <w:rPr>
          <w:b/>
          <w:color w:val="000000" w:themeColor="text1"/>
        </w:rPr>
        <w:t xml:space="preserve"> </w:t>
      </w:r>
      <w:r w:rsidRPr="00F31801">
        <w:rPr>
          <w:color w:val="000000" w:themeColor="text1"/>
        </w:rPr>
        <w:t>angle is the angle located on the head of the twist drill. It is also the angle between the two main cutting edges. In general, it is 140°</w:t>
      </w:r>
      <w:r w:rsidR="00C176CB" w:rsidRPr="00F31801">
        <w:rPr>
          <w:color w:val="000000" w:themeColor="text1"/>
        </w:rPr>
        <w:t>,</w:t>
      </w:r>
      <w:r w:rsidRPr="00F31801">
        <w:rPr>
          <w:color w:val="000000" w:themeColor="text1"/>
        </w:rPr>
        <w:t xml:space="preserve"> but it varies according to the application</w:t>
      </w:r>
      <w:r w:rsidR="00C176CB" w:rsidRPr="00F31801">
        <w:rPr>
          <w:color w:val="000000" w:themeColor="text1"/>
        </w:rPr>
        <w:t>, w</w:t>
      </w:r>
      <w:r w:rsidRPr="00F31801">
        <w:rPr>
          <w:color w:val="000000" w:themeColor="text1"/>
        </w:rPr>
        <w:t>ith increased point angle both the cutting force and the torque decrease.</w:t>
      </w:r>
    </w:p>
    <w:p w14:paraId="3CD43B6B" w14:textId="2ED6C84E" w:rsidR="002B48F5" w:rsidRPr="00F31801" w:rsidRDefault="002B48F5" w:rsidP="003149E0">
      <w:pPr>
        <w:pStyle w:val="BodyText"/>
        <w:spacing w:line="276" w:lineRule="auto"/>
        <w:jc w:val="both"/>
      </w:pPr>
      <w:r w:rsidRPr="00F31801">
        <w:t xml:space="preserve">Another factor affected by the tool geometry is </w:t>
      </w:r>
      <w:r w:rsidR="00C176CB" w:rsidRPr="00F31801">
        <w:t xml:space="preserve">the </w:t>
      </w:r>
      <w:r w:rsidRPr="00F31801">
        <w:t>Radial depth of cut (a</w:t>
      </w:r>
      <w:r w:rsidRPr="00F31801">
        <w:rPr>
          <w:vertAlign w:val="subscript"/>
        </w:rPr>
        <w:t>p</w:t>
      </w:r>
      <w:r w:rsidRPr="00F31801">
        <w:t>) which is the distance a tool is steeping over into a workpiece. The higher a</w:t>
      </w:r>
      <w:r w:rsidRPr="00F31801">
        <w:rPr>
          <w:vertAlign w:val="subscript"/>
        </w:rPr>
        <w:t>p</w:t>
      </w:r>
      <w:r w:rsidR="00C176CB" w:rsidRPr="00F31801">
        <w:rPr>
          <w:vertAlign w:val="subscript"/>
        </w:rPr>
        <w:t>,</w:t>
      </w:r>
      <w:r w:rsidRPr="00F31801">
        <w:t xml:space="preserve"> the higher </w:t>
      </w:r>
      <w:r w:rsidR="00C176CB" w:rsidRPr="00F31801">
        <w:t xml:space="preserve">the </w:t>
      </w:r>
      <w:r w:rsidRPr="00F31801">
        <w:t>axial cutting force is necessary. A</w:t>
      </w:r>
      <w:r w:rsidRPr="00F31801">
        <w:rPr>
          <w:vertAlign w:val="subscript"/>
        </w:rPr>
        <w:t>p</w:t>
      </w:r>
      <w:r w:rsidRPr="00F31801">
        <w:t xml:space="preserve"> is calculated with the </w:t>
      </w:r>
      <w:r w:rsidR="00811D46" w:rsidRPr="00F31801">
        <w:t>E</w:t>
      </w:r>
      <w:r w:rsidRPr="00F31801">
        <w:t>quation below:</w:t>
      </w:r>
    </w:p>
    <w:bookmarkStart w:id="11" w:name="_Ref70598361"/>
    <w:p w14:paraId="34F8511D" w14:textId="7BE370B0" w:rsidR="002B48F5" w:rsidRPr="00C84214" w:rsidRDefault="00F76E63" w:rsidP="003149E0">
      <w:pPr>
        <w:pStyle w:val="Caption"/>
        <w:spacing w:line="276" w:lineRule="auto"/>
        <w:rPr>
          <w:rFonts w:eastAsia="Times New Roman" w:cs="Times New Roman"/>
          <w:i w:val="0"/>
          <w:color w:val="000000" w:themeColor="text1"/>
          <w:sz w:val="22"/>
          <w:szCs w:val="22"/>
        </w:rPr>
      </w:pPr>
      <m:oMath>
        <m:sSub>
          <m:sSubPr>
            <m:ctrlPr>
              <w:rPr>
                <w:rFonts w:ascii="Cambria Math" w:eastAsia="Times New Roman" w:hAnsi="Cambria Math" w:cs="Times New Roman"/>
                <w:i w:val="0"/>
                <w:color w:val="000000" w:themeColor="text1"/>
                <w:sz w:val="22"/>
                <w:szCs w:val="22"/>
              </w:rPr>
            </m:ctrlPr>
          </m:sSubPr>
          <m:e>
            <m:r>
              <w:rPr>
                <w:rFonts w:ascii="Cambria Math" w:eastAsia="Times New Roman" w:hAnsi="Cambria Math" w:cs="Times New Roman"/>
                <w:color w:val="000000" w:themeColor="text1"/>
                <w:sz w:val="22"/>
                <w:szCs w:val="22"/>
              </w:rPr>
              <m:t>a</m:t>
            </m:r>
          </m:e>
          <m:sub>
            <m:r>
              <w:rPr>
                <w:rFonts w:ascii="Cambria Math" w:eastAsia="Times New Roman" w:hAnsi="Cambria Math" w:cs="Times New Roman"/>
                <w:color w:val="000000" w:themeColor="text1"/>
                <w:sz w:val="22"/>
                <w:szCs w:val="22"/>
              </w:rPr>
              <m:t>p</m:t>
            </m:r>
          </m:sub>
        </m:sSub>
        <m:r>
          <w:rPr>
            <w:rFonts w:ascii="Cambria Math" w:eastAsia="Times New Roman" w:hAnsi="Cambria Math" w:cs="Times New Roman"/>
            <w:color w:val="000000" w:themeColor="text1"/>
            <w:sz w:val="22"/>
            <w:szCs w:val="22"/>
          </w:rPr>
          <m:t>=</m:t>
        </m:r>
        <m:f>
          <m:fPr>
            <m:ctrlPr>
              <w:rPr>
                <w:rFonts w:ascii="Cambria Math" w:eastAsia="Times New Roman" w:hAnsi="Cambria Math" w:cs="Times New Roman"/>
                <w:i w:val="0"/>
                <w:color w:val="000000" w:themeColor="text1"/>
                <w:sz w:val="22"/>
                <w:szCs w:val="22"/>
              </w:rPr>
            </m:ctrlPr>
          </m:fPr>
          <m:num>
            <m:r>
              <w:rPr>
                <w:rFonts w:ascii="Cambria Math" w:eastAsia="Times New Roman" w:hAnsi="Cambria Math" w:cs="Times New Roman"/>
                <w:color w:val="000000" w:themeColor="text1"/>
                <w:sz w:val="22"/>
                <w:szCs w:val="22"/>
              </w:rPr>
              <m:t>D-d</m:t>
            </m:r>
          </m:num>
          <m:den>
            <m:r>
              <w:rPr>
                <w:rFonts w:ascii="Cambria Math" w:eastAsia="Times New Roman" w:hAnsi="Cambria Math" w:cs="Times New Roman"/>
                <w:color w:val="000000" w:themeColor="text1"/>
                <w:sz w:val="22"/>
                <w:szCs w:val="22"/>
              </w:rPr>
              <m:t>2</m:t>
            </m:r>
          </m:den>
        </m:f>
      </m:oMath>
      <w:r w:rsidR="002B48F5" w:rsidRPr="00C84214">
        <w:rPr>
          <w:rFonts w:eastAsiaTheme="minorEastAsia"/>
          <w:color w:val="000000" w:themeColor="text1"/>
          <w:sz w:val="22"/>
          <w:szCs w:val="22"/>
        </w:rPr>
        <w:tab/>
      </w:r>
      <w:r w:rsidR="0060729F" w:rsidRPr="00C84214">
        <w:rPr>
          <w:rFonts w:eastAsiaTheme="minorEastAsia"/>
          <w:color w:val="000000" w:themeColor="text1"/>
          <w:sz w:val="22"/>
          <w:szCs w:val="22"/>
        </w:rPr>
        <w:tab/>
      </w:r>
      <w:r w:rsidR="0060729F" w:rsidRPr="00C84214">
        <w:rPr>
          <w:rFonts w:eastAsiaTheme="minorEastAsia"/>
          <w:color w:val="000000" w:themeColor="text1"/>
          <w:sz w:val="22"/>
          <w:szCs w:val="22"/>
        </w:rPr>
        <w:tab/>
      </w:r>
      <w:r w:rsidR="0060729F" w:rsidRPr="00C84214">
        <w:rPr>
          <w:rFonts w:eastAsiaTheme="minorEastAsia"/>
          <w:color w:val="000000" w:themeColor="text1"/>
          <w:sz w:val="22"/>
          <w:szCs w:val="22"/>
        </w:rPr>
        <w:tab/>
      </w:r>
      <w:r w:rsidR="0060729F" w:rsidRPr="00C84214">
        <w:rPr>
          <w:rFonts w:eastAsiaTheme="minorEastAsia"/>
          <w:color w:val="000000" w:themeColor="text1"/>
          <w:sz w:val="22"/>
          <w:szCs w:val="22"/>
        </w:rPr>
        <w:tab/>
      </w:r>
      <w:r w:rsidR="0060729F" w:rsidRPr="00C84214">
        <w:rPr>
          <w:rFonts w:eastAsiaTheme="minorEastAsia"/>
          <w:color w:val="000000" w:themeColor="text1"/>
          <w:sz w:val="22"/>
          <w:szCs w:val="22"/>
        </w:rPr>
        <w:tab/>
      </w:r>
      <w:r w:rsidR="0060729F" w:rsidRPr="00C84214">
        <w:rPr>
          <w:rFonts w:eastAsiaTheme="minorEastAsia"/>
          <w:color w:val="000000" w:themeColor="text1"/>
          <w:sz w:val="22"/>
          <w:szCs w:val="22"/>
        </w:rPr>
        <w:tab/>
      </w:r>
      <w:r w:rsidR="0060729F" w:rsidRPr="00C84214">
        <w:rPr>
          <w:sz w:val="22"/>
          <w:szCs w:val="22"/>
        </w:rPr>
        <w:t xml:space="preserve">Equation </w:t>
      </w:r>
      <w:r w:rsidR="00993108" w:rsidRPr="00C84214">
        <w:rPr>
          <w:sz w:val="22"/>
          <w:szCs w:val="22"/>
        </w:rPr>
        <w:fldChar w:fldCharType="begin"/>
      </w:r>
      <w:r w:rsidR="00993108" w:rsidRPr="00C84214">
        <w:rPr>
          <w:sz w:val="22"/>
          <w:szCs w:val="22"/>
        </w:rPr>
        <w:instrText xml:space="preserve"> SEQ Equation \* ARABIC </w:instrText>
      </w:r>
      <w:r w:rsidR="00993108" w:rsidRPr="00C84214">
        <w:rPr>
          <w:sz w:val="22"/>
          <w:szCs w:val="22"/>
        </w:rPr>
        <w:fldChar w:fldCharType="separate"/>
      </w:r>
      <w:r w:rsidR="00576978">
        <w:rPr>
          <w:noProof/>
          <w:sz w:val="22"/>
          <w:szCs w:val="22"/>
        </w:rPr>
        <w:t>1</w:t>
      </w:r>
      <w:r w:rsidR="00993108" w:rsidRPr="00C84214">
        <w:rPr>
          <w:sz w:val="22"/>
          <w:szCs w:val="22"/>
        </w:rPr>
        <w:fldChar w:fldCharType="end"/>
      </w:r>
      <w:bookmarkEnd w:id="11"/>
    </w:p>
    <w:p w14:paraId="354C85D3" w14:textId="7C87F370" w:rsidR="002B48F5" w:rsidRPr="00F31801" w:rsidRDefault="002B48F5" w:rsidP="003149E0">
      <w:pPr>
        <w:pStyle w:val="List"/>
        <w:spacing w:after="120" w:line="276" w:lineRule="auto"/>
        <w:jc w:val="both"/>
      </w:pPr>
      <w:r w:rsidRPr="00F31801">
        <w:t>Where: D</w:t>
      </w:r>
      <w:r w:rsidR="00E16563" w:rsidRPr="00F31801">
        <w:t xml:space="preserve"> </w:t>
      </w:r>
      <w:r w:rsidR="00872508" w:rsidRPr="00F31801">
        <w:t>[mm]</w:t>
      </w:r>
      <w:r w:rsidR="00822922" w:rsidRPr="00F31801">
        <w:t xml:space="preserve"> – </w:t>
      </w:r>
      <w:r w:rsidRPr="00F31801">
        <w:t xml:space="preserve">tool diameter </w:t>
      </w:r>
    </w:p>
    <w:p w14:paraId="53B6C3A5" w14:textId="7801420C" w:rsidR="002B48F5" w:rsidRPr="00F31801" w:rsidRDefault="002B48F5" w:rsidP="003149E0">
      <w:pPr>
        <w:pStyle w:val="List"/>
        <w:spacing w:after="120" w:line="276" w:lineRule="auto"/>
        <w:ind w:firstLine="437"/>
        <w:jc w:val="both"/>
      </w:pPr>
      <w:r w:rsidRPr="00F31801">
        <w:t>d</w:t>
      </w:r>
      <w:r w:rsidR="00E16563" w:rsidRPr="00F31801">
        <w:t xml:space="preserve"> </w:t>
      </w:r>
      <w:r w:rsidR="00872508" w:rsidRPr="00F31801">
        <w:t xml:space="preserve">[mm] </w:t>
      </w:r>
      <w:r w:rsidR="00822922" w:rsidRPr="00F31801">
        <w:t xml:space="preserve">– </w:t>
      </w:r>
      <w:r w:rsidRPr="00F31801">
        <w:t>pre-drilled hole</w:t>
      </w:r>
    </w:p>
    <w:p w14:paraId="257C8289" w14:textId="733BA9D1" w:rsidR="002B48F5" w:rsidRPr="00F31801" w:rsidRDefault="00460725" w:rsidP="003149E0">
      <w:pPr>
        <w:pStyle w:val="BodyText"/>
        <w:spacing w:line="276" w:lineRule="auto"/>
        <w:jc w:val="both"/>
      </w:pPr>
      <w:r w:rsidRPr="00F31801">
        <w:t xml:space="preserve">The </w:t>
      </w:r>
      <w:r w:rsidR="002B48F5" w:rsidRPr="00F31801">
        <w:t>inclination of the flute with the axial direction of the drill</w:t>
      </w:r>
      <w:r w:rsidR="00B665D8" w:rsidRPr="00F31801">
        <w:t xml:space="preserve"> is called a helix angle</w:t>
      </w:r>
      <w:r w:rsidR="002B48F5" w:rsidRPr="00F31801">
        <w:t xml:space="preserve">. It differs according to the </w:t>
      </w:r>
      <w:r w:rsidR="00455F8B" w:rsidRPr="00F31801">
        <w:t>cutting-edge</w:t>
      </w:r>
      <w:r w:rsidRPr="00F31801">
        <w:t xml:space="preserve"> position,</w:t>
      </w:r>
      <w:r w:rsidR="002B48F5" w:rsidRPr="00F31801">
        <w:t xml:space="preserve"> and it decreases </w:t>
      </w:r>
      <w:r w:rsidRPr="00F31801">
        <w:t>significan</w:t>
      </w:r>
      <w:r w:rsidR="002B48F5" w:rsidRPr="00F31801">
        <w:t>tly as the circumference approaches the cent</w:t>
      </w:r>
      <w:r w:rsidRPr="00F31801">
        <w:t>er</w:t>
      </w:r>
      <w:r w:rsidR="002B48F5" w:rsidRPr="00F31801">
        <w:t xml:space="preserve">. </w:t>
      </w:r>
      <w:r w:rsidRPr="00F31801">
        <w:t>The h</w:t>
      </w:r>
      <w:r w:rsidR="002B48F5" w:rsidRPr="00F31801">
        <w:t xml:space="preserve">elix angle </w:t>
      </w:r>
      <w:r w:rsidRPr="00F31801">
        <w:t>a</w:t>
      </w:r>
      <w:r w:rsidR="002B48F5" w:rsidRPr="00F31801">
        <w:t xml:space="preserve">ffects the rake angle in the cutting-edge periphery while the clearance angle is not changed. </w:t>
      </w:r>
      <w:r w:rsidR="0031052D">
        <w:t xml:space="preserve">The smaller </w:t>
      </w:r>
      <w:r w:rsidR="00822580">
        <w:t xml:space="preserve">the cutting-edge angle </w:t>
      </w:r>
      <w:r w:rsidR="007105C0">
        <w:t>(</w:t>
      </w:r>
      <w:r w:rsidR="007105C0">
        <w:rPr>
          <w:rFonts w:cs="Times New Roman"/>
        </w:rPr>
        <w:t>β</w:t>
      </w:r>
      <w:r w:rsidR="007105C0">
        <w:t xml:space="preserve"> </w:t>
      </w:r>
      <w:proofErr w:type="gramStart"/>
      <w:r w:rsidR="007105C0">
        <w:t>angle )</w:t>
      </w:r>
      <w:proofErr w:type="gramEnd"/>
      <w:r w:rsidR="00E321E3">
        <w:t>, the better the cutting edge, which</w:t>
      </w:r>
      <w:r w:rsidR="00240DD9">
        <w:t xml:space="preserve"> means </w:t>
      </w:r>
      <w:r w:rsidR="004C5531">
        <w:t xml:space="preserve">a </w:t>
      </w:r>
      <w:r w:rsidR="00240DD9">
        <w:t xml:space="preserve">lower cutting force is </w:t>
      </w:r>
      <w:r w:rsidR="00071BBA">
        <w:t>necessary</w:t>
      </w:r>
      <w:r w:rsidR="00240DD9">
        <w:t xml:space="preserve">. </w:t>
      </w:r>
      <w:r w:rsidR="002B48F5" w:rsidRPr="00F31801">
        <w:t>The helix angle plays a</w:t>
      </w:r>
      <w:r w:rsidRPr="00F31801">
        <w:t xml:space="preserve"> vital</w:t>
      </w:r>
      <w:r w:rsidR="002B48F5" w:rsidRPr="00F31801">
        <w:t xml:space="preserve"> role in designing drills with internal cooling channels. In this case, </w:t>
      </w:r>
      <w:r w:rsidRPr="00F31801">
        <w:t xml:space="preserve">the </w:t>
      </w:r>
      <w:r w:rsidR="002B48F5" w:rsidRPr="00F31801">
        <w:t xml:space="preserve">helix angle is higher for drills with </w:t>
      </w:r>
      <w:r w:rsidRPr="00F31801">
        <w:t xml:space="preserve">a </w:t>
      </w:r>
      <w:r w:rsidR="002B48F5" w:rsidRPr="00F31801">
        <w:t>larger diameter for providing enough space for cooling channels</w:t>
      </w:r>
      <w:r w:rsidR="00FE5E45" w:rsidRPr="00F31801">
        <w:t xml:space="preserve"> </w:t>
      </w:r>
      <w:r w:rsidR="00E52922" w:rsidRPr="00F31801">
        <w:t>and</w:t>
      </w:r>
      <w:r w:rsidR="008F4013" w:rsidRPr="00F31801">
        <w:t xml:space="preserve"> </w:t>
      </w:r>
      <w:r w:rsidR="00FE5E45" w:rsidRPr="00F31801">
        <w:t>stiffness</w:t>
      </w:r>
      <w:r w:rsidR="00071BBA">
        <w:t xml:space="preserve"> </w:t>
      </w:r>
      <w:sdt>
        <w:sdtPr>
          <w:id w:val="-1305306324"/>
          <w:citation/>
        </w:sdtPr>
        <w:sdtEndPr/>
        <w:sdtContent>
          <w:r w:rsidR="00071BBA">
            <w:fldChar w:fldCharType="begin"/>
          </w:r>
          <w:r w:rsidR="00071BBA" w:rsidRPr="00071BBA">
            <w:rPr>
              <w:lang w:val="en-GB"/>
            </w:rPr>
            <w:instrText xml:space="preserve"> CITATION Idé94 \l 1053 </w:instrText>
          </w:r>
          <w:r w:rsidR="00071BBA">
            <w:fldChar w:fldCharType="separate"/>
          </w:r>
          <w:r w:rsidR="00071BBA" w:rsidRPr="00071BBA">
            <w:rPr>
              <w:noProof/>
              <w:lang w:val="en-GB"/>
            </w:rPr>
            <w:t>(Sandvik Coromant, 1994)</w:t>
          </w:r>
          <w:r w:rsidR="00071BBA">
            <w:fldChar w:fldCharType="end"/>
          </w:r>
        </w:sdtContent>
      </w:sdt>
      <w:r w:rsidR="002B48F5" w:rsidRPr="00F31801">
        <w:t xml:space="preserve">. </w:t>
      </w:r>
    </w:p>
    <w:p w14:paraId="34A88355" w14:textId="5488775F" w:rsidR="002B48F5" w:rsidRPr="00F31801" w:rsidRDefault="0075475D" w:rsidP="003149E0">
      <w:pPr>
        <w:pStyle w:val="BodyText"/>
        <w:spacing w:line="276" w:lineRule="auto"/>
        <w:jc w:val="both"/>
      </w:pPr>
      <w:r w:rsidRPr="00F31801">
        <w:t>The c</w:t>
      </w:r>
      <w:r w:rsidR="002B48F5" w:rsidRPr="00F31801">
        <w:t xml:space="preserve">hisel edge has a negative rake angle in the drill tip. Therefore, </w:t>
      </w:r>
      <w:r w:rsidRPr="00F31801">
        <w:t xml:space="preserve">the </w:t>
      </w:r>
      <w:r w:rsidR="002B48F5" w:rsidRPr="00F31801">
        <w:t>chisel edge has a</w:t>
      </w:r>
      <w:r w:rsidR="00DD35A2" w:rsidRPr="00F31801">
        <w:t>lmost</w:t>
      </w:r>
      <w:r w:rsidR="002B48F5" w:rsidRPr="00F31801">
        <w:t xml:space="preserve"> zero cutting speed playing the role of the drill cent</w:t>
      </w:r>
      <w:r w:rsidRPr="00F31801">
        <w:t>e</w:t>
      </w:r>
      <w:r w:rsidR="002B48F5" w:rsidRPr="00F31801">
        <w:t xml:space="preserve">ring. For materials </w:t>
      </w:r>
      <w:r w:rsidR="002B48F5" w:rsidRPr="00F31801">
        <w:lastRenderedPageBreak/>
        <w:t xml:space="preserve">with </w:t>
      </w:r>
      <w:r w:rsidRPr="00F31801">
        <w:t xml:space="preserve">a </w:t>
      </w:r>
      <w:r w:rsidR="002B48F5" w:rsidRPr="00F31801">
        <w:t>higher hardness value</w:t>
      </w:r>
      <w:r w:rsidRPr="00F31801">
        <w:t>,</w:t>
      </w:r>
      <w:r w:rsidR="002B48F5" w:rsidRPr="00F31801">
        <w:t xml:space="preserve"> </w:t>
      </w:r>
      <w:r w:rsidRPr="00F31801">
        <w:t xml:space="preserve">a </w:t>
      </w:r>
      <w:r w:rsidR="002B48F5" w:rsidRPr="00F31801">
        <w:t>smaller rake angle is preferred</w:t>
      </w:r>
      <w:r w:rsidRPr="00F31801">
        <w:t>,</w:t>
      </w:r>
      <w:r w:rsidR="002B48F5" w:rsidRPr="00F31801">
        <w:t xml:space="preserve"> and similarly</w:t>
      </w:r>
      <w:r w:rsidRPr="00F31801">
        <w:t>,</w:t>
      </w:r>
      <w:r w:rsidR="002B48F5" w:rsidRPr="00F31801">
        <w:t xml:space="preserve"> for the materials with lower hardness values</w:t>
      </w:r>
      <w:r w:rsidRPr="00F31801">
        <w:t>,</w:t>
      </w:r>
      <w:r w:rsidR="002B48F5" w:rsidRPr="00F31801">
        <w:t xml:space="preserve"> larger rake angles are preferred. Cutting forces are reduced by increasing the positive rake angle</w:t>
      </w:r>
      <w:r w:rsidRPr="00F31801">
        <w:t>,</w:t>
      </w:r>
      <w:r w:rsidR="002B48F5" w:rsidRPr="00F31801">
        <w:t xml:space="preserve"> and cutting forces are increased by increasing the negative rake angle. Smaller helix angles are used for hard, short-chipping materials </w:t>
      </w:r>
      <w:sdt>
        <w:sdtPr>
          <w:id w:val="1091052002"/>
          <w:placeholder>
            <w:docPart w:val="E9B84A43F3C948049349FD5DD11C41B7"/>
          </w:placeholder>
          <w:citation/>
        </w:sdtPr>
        <w:sdtEndPr/>
        <w:sdtContent>
          <w:r w:rsidR="002B48F5" w:rsidRPr="00F31801">
            <w:fldChar w:fldCharType="begin"/>
          </w:r>
          <w:r w:rsidR="002B48F5" w:rsidRPr="00F31801">
            <w:instrText xml:space="preserve">CITATION Mit19 \l 1053 </w:instrText>
          </w:r>
          <w:r w:rsidR="002B48F5" w:rsidRPr="00F31801">
            <w:fldChar w:fldCharType="separate"/>
          </w:r>
          <w:r w:rsidR="00956A93" w:rsidRPr="00956A93">
            <w:rPr>
              <w:noProof/>
            </w:rPr>
            <w:t>(Mitsubishi, Corporation Materials, 2019)</w:t>
          </w:r>
          <w:r w:rsidR="002B48F5" w:rsidRPr="00F31801">
            <w:fldChar w:fldCharType="end"/>
          </w:r>
        </w:sdtContent>
      </w:sdt>
      <w:r w:rsidR="002B48F5" w:rsidRPr="00F31801">
        <w:t xml:space="preserve">. The relation between </w:t>
      </w:r>
      <w:r w:rsidRPr="00F31801">
        <w:t xml:space="preserve">the </w:t>
      </w:r>
      <w:r w:rsidR="002B48F5" w:rsidRPr="00F31801">
        <w:t>chisel edge and the axial cutting force can be represented by an equation</w:t>
      </w:r>
      <w:sdt>
        <w:sdtPr>
          <w:id w:val="1696723655"/>
          <w:citation/>
        </w:sdtPr>
        <w:sdtEndPr/>
        <w:sdtContent>
          <w:r w:rsidR="002B48F5" w:rsidRPr="00F31801">
            <w:fldChar w:fldCharType="begin"/>
          </w:r>
          <w:r w:rsidR="002B48F5" w:rsidRPr="00F31801">
            <w:instrText xml:space="preserve"> CITATION Zha15 \l 1053 </w:instrText>
          </w:r>
          <w:r w:rsidR="002B48F5" w:rsidRPr="00F31801">
            <w:fldChar w:fldCharType="separate"/>
          </w:r>
          <w:r w:rsidR="00956A93">
            <w:rPr>
              <w:noProof/>
            </w:rPr>
            <w:t xml:space="preserve"> </w:t>
          </w:r>
          <w:r w:rsidR="00956A93" w:rsidRPr="00956A93">
            <w:rPr>
              <w:noProof/>
            </w:rPr>
            <w:t>(Zhang , et al., 2015)</w:t>
          </w:r>
          <w:r w:rsidR="002B48F5" w:rsidRPr="00F31801">
            <w:fldChar w:fldCharType="end"/>
          </w:r>
        </w:sdtContent>
      </w:sdt>
      <w:r w:rsidR="002B48F5" w:rsidRPr="00F31801">
        <w:t>.</w:t>
      </w:r>
    </w:p>
    <w:bookmarkStart w:id="12" w:name="_Ref71794851"/>
    <w:p w14:paraId="3FC32B3F" w14:textId="408E5086" w:rsidR="002B48F5" w:rsidRPr="002E1B6D" w:rsidRDefault="00F76E63" w:rsidP="003149E0">
      <w:pPr>
        <w:pStyle w:val="Caption"/>
        <w:spacing w:line="276" w:lineRule="auto"/>
        <w:rPr>
          <w:rFonts w:eastAsia="MS Mincho" w:cs="Arial"/>
          <w:i w:val="0"/>
          <w:color w:val="000000" w:themeColor="text1"/>
          <w:sz w:val="22"/>
          <w:szCs w:val="22"/>
        </w:rPr>
      </w:pPr>
      <m:oMath>
        <m:sSub>
          <m:sSubPr>
            <m:ctrlPr>
              <w:rPr>
                <w:rFonts w:ascii="Cambria Math" w:eastAsia="Calibri" w:hAnsi="Cambria Math" w:cs="Arial"/>
                <w:i w:val="0"/>
                <w:color w:val="000000" w:themeColor="text1"/>
                <w:sz w:val="22"/>
                <w:szCs w:val="22"/>
                <w:vertAlign w:val="subscript"/>
              </w:rPr>
            </m:ctrlPr>
          </m:sSubPr>
          <m:e>
            <m:r>
              <w:rPr>
                <w:rFonts w:ascii="Cambria Math" w:eastAsia="Calibri" w:hAnsi="Cambria Math" w:cs="Arial"/>
                <w:color w:val="000000" w:themeColor="text1"/>
                <w:sz w:val="22"/>
                <w:szCs w:val="22"/>
                <w:vertAlign w:val="subscript"/>
              </w:rPr>
              <m:t>F</m:t>
            </m:r>
          </m:e>
          <m:sub>
            <m:r>
              <w:rPr>
                <w:rFonts w:ascii="Cambria Math" w:eastAsia="Calibri" w:hAnsi="Cambria Math" w:cs="Arial"/>
                <w:color w:val="000000" w:themeColor="text1"/>
                <w:sz w:val="22"/>
                <w:szCs w:val="22"/>
                <w:vertAlign w:val="subscript"/>
              </w:rPr>
              <m:t>z.i</m:t>
            </m:r>
          </m:sub>
        </m:sSub>
        <m:r>
          <w:rPr>
            <w:rFonts w:ascii="Cambria Math" w:eastAsia="Calibri" w:hAnsi="Cambria Math" w:cs="Arial"/>
            <w:color w:val="000000" w:themeColor="text1"/>
            <w:sz w:val="22"/>
            <w:szCs w:val="22"/>
            <w:vertAlign w:val="subscript"/>
          </w:rPr>
          <m:t xml:space="preserve">= </m:t>
        </m:r>
        <m:sSub>
          <m:sSubPr>
            <m:ctrlPr>
              <w:rPr>
                <w:rFonts w:ascii="Cambria Math" w:eastAsia="Calibri" w:hAnsi="Cambria Math" w:cs="Arial"/>
                <w:i w:val="0"/>
                <w:color w:val="000000" w:themeColor="text1"/>
                <w:sz w:val="22"/>
                <w:szCs w:val="22"/>
                <w:vertAlign w:val="subscript"/>
              </w:rPr>
            </m:ctrlPr>
          </m:sSubPr>
          <m:e>
            <m:r>
              <w:rPr>
                <w:rFonts w:ascii="Cambria Math" w:eastAsia="Calibri" w:hAnsi="Cambria Math" w:cs="Arial"/>
                <w:color w:val="000000" w:themeColor="text1"/>
                <w:sz w:val="22"/>
                <w:szCs w:val="22"/>
                <w:vertAlign w:val="subscript"/>
              </w:rPr>
              <m:t>A</m:t>
            </m:r>
          </m:e>
          <m:sub>
            <m:r>
              <w:rPr>
                <w:rFonts w:ascii="Cambria Math" w:eastAsia="Calibri" w:hAnsi="Cambria Math" w:cs="Arial"/>
                <w:color w:val="000000" w:themeColor="text1"/>
                <w:sz w:val="22"/>
                <w:szCs w:val="22"/>
                <w:vertAlign w:val="subscript"/>
              </w:rPr>
              <m:t>ch</m:t>
            </m:r>
          </m:sub>
        </m:sSub>
        <m:sSub>
          <m:sSubPr>
            <m:ctrlPr>
              <w:rPr>
                <w:rFonts w:ascii="Cambria Math" w:eastAsia="Calibri" w:hAnsi="Cambria Math" w:cs="Arial"/>
                <w:i w:val="0"/>
                <w:color w:val="000000" w:themeColor="text1"/>
                <w:sz w:val="22"/>
                <w:szCs w:val="22"/>
                <w:vertAlign w:val="subscript"/>
              </w:rPr>
            </m:ctrlPr>
          </m:sSubPr>
          <m:e>
            <m:r>
              <w:rPr>
                <w:rFonts w:ascii="Cambria Math" w:eastAsia="Calibri" w:hAnsi="Cambria Math" w:cs="Arial"/>
                <w:color w:val="000000" w:themeColor="text1"/>
                <w:sz w:val="22"/>
                <w:szCs w:val="22"/>
                <w:vertAlign w:val="subscript"/>
              </w:rPr>
              <m:t>H</m:t>
            </m:r>
          </m:e>
          <m:sub>
            <m:r>
              <w:rPr>
                <w:rFonts w:ascii="Cambria Math" w:eastAsia="Calibri" w:hAnsi="Cambria Math" w:cs="Arial"/>
                <w:color w:val="000000" w:themeColor="text1"/>
                <w:sz w:val="22"/>
                <w:szCs w:val="22"/>
                <w:vertAlign w:val="subscript"/>
              </w:rPr>
              <m:t>B</m:t>
            </m:r>
          </m:sub>
        </m:sSub>
      </m:oMath>
      <w:r w:rsidR="002B48F5" w:rsidRPr="002E1B6D">
        <w:rPr>
          <w:rFonts w:eastAsia="MS Mincho" w:cs="Arial"/>
          <w:color w:val="000000" w:themeColor="text1"/>
          <w:sz w:val="22"/>
          <w:szCs w:val="22"/>
          <w:vertAlign w:val="subscript"/>
        </w:rPr>
        <w:t xml:space="preserve"> </w:t>
      </w:r>
      <w:r w:rsidR="00993108" w:rsidRPr="002E1B6D">
        <w:rPr>
          <w:rFonts w:eastAsia="MS Mincho" w:cs="Arial"/>
          <w:color w:val="000000" w:themeColor="text1"/>
          <w:sz w:val="22"/>
          <w:szCs w:val="22"/>
          <w:vertAlign w:val="subscript"/>
        </w:rPr>
        <w:tab/>
      </w:r>
      <w:r w:rsidR="00993108" w:rsidRPr="002E1B6D">
        <w:rPr>
          <w:rFonts w:eastAsia="MS Mincho" w:cs="Arial"/>
          <w:color w:val="000000" w:themeColor="text1"/>
          <w:sz w:val="22"/>
          <w:szCs w:val="22"/>
          <w:vertAlign w:val="subscript"/>
        </w:rPr>
        <w:tab/>
      </w:r>
      <w:r w:rsidR="00993108" w:rsidRPr="002E1B6D">
        <w:rPr>
          <w:rFonts w:eastAsia="MS Mincho" w:cs="Arial"/>
          <w:color w:val="000000" w:themeColor="text1"/>
          <w:sz w:val="22"/>
          <w:szCs w:val="22"/>
          <w:vertAlign w:val="subscript"/>
        </w:rPr>
        <w:tab/>
      </w:r>
      <w:r w:rsidR="00993108" w:rsidRPr="002E1B6D">
        <w:rPr>
          <w:rFonts w:eastAsia="MS Mincho" w:cs="Arial"/>
          <w:color w:val="000000" w:themeColor="text1"/>
          <w:sz w:val="22"/>
          <w:szCs w:val="22"/>
          <w:vertAlign w:val="subscript"/>
        </w:rPr>
        <w:tab/>
      </w:r>
      <w:r w:rsidR="00993108" w:rsidRPr="002E1B6D">
        <w:rPr>
          <w:rFonts w:eastAsia="MS Mincho" w:cs="Arial"/>
          <w:color w:val="000000" w:themeColor="text1"/>
          <w:sz w:val="22"/>
          <w:szCs w:val="22"/>
          <w:vertAlign w:val="subscript"/>
        </w:rPr>
        <w:tab/>
      </w:r>
      <w:r w:rsidR="00993108" w:rsidRPr="002E1B6D">
        <w:rPr>
          <w:rFonts w:eastAsia="MS Mincho" w:cs="Arial"/>
          <w:color w:val="000000" w:themeColor="text1"/>
          <w:sz w:val="22"/>
          <w:szCs w:val="22"/>
          <w:vertAlign w:val="subscript"/>
        </w:rPr>
        <w:tab/>
      </w:r>
      <w:r w:rsidR="00993108" w:rsidRPr="002E1B6D">
        <w:rPr>
          <w:rFonts w:eastAsia="MS Mincho" w:cs="Arial"/>
          <w:color w:val="000000" w:themeColor="text1"/>
          <w:sz w:val="22"/>
          <w:szCs w:val="22"/>
          <w:vertAlign w:val="subscript"/>
        </w:rPr>
        <w:tab/>
      </w:r>
      <w:r w:rsidR="00993108" w:rsidRPr="002E1B6D">
        <w:rPr>
          <w:color w:val="000000" w:themeColor="text1"/>
          <w:sz w:val="22"/>
          <w:szCs w:val="22"/>
        </w:rPr>
        <w:t xml:space="preserve">Equation </w:t>
      </w:r>
      <w:r w:rsidR="00993108" w:rsidRPr="002E1B6D">
        <w:rPr>
          <w:color w:val="000000" w:themeColor="text1"/>
          <w:sz w:val="22"/>
          <w:szCs w:val="22"/>
        </w:rPr>
        <w:fldChar w:fldCharType="begin"/>
      </w:r>
      <w:r w:rsidR="00993108" w:rsidRPr="002E1B6D">
        <w:rPr>
          <w:color w:val="000000" w:themeColor="text1"/>
          <w:sz w:val="22"/>
          <w:szCs w:val="22"/>
        </w:rPr>
        <w:instrText xml:space="preserve"> SEQ Equation \* ARABIC </w:instrText>
      </w:r>
      <w:r w:rsidR="00993108" w:rsidRPr="002E1B6D">
        <w:rPr>
          <w:color w:val="000000" w:themeColor="text1"/>
          <w:sz w:val="22"/>
          <w:szCs w:val="22"/>
        </w:rPr>
        <w:fldChar w:fldCharType="separate"/>
      </w:r>
      <w:r w:rsidR="00576978">
        <w:rPr>
          <w:noProof/>
          <w:color w:val="000000" w:themeColor="text1"/>
          <w:sz w:val="22"/>
          <w:szCs w:val="22"/>
        </w:rPr>
        <w:t>2</w:t>
      </w:r>
      <w:r w:rsidR="00993108" w:rsidRPr="002E1B6D">
        <w:rPr>
          <w:color w:val="000000" w:themeColor="text1"/>
          <w:sz w:val="22"/>
          <w:szCs w:val="22"/>
        </w:rPr>
        <w:fldChar w:fldCharType="end"/>
      </w:r>
      <w:bookmarkEnd w:id="12"/>
    </w:p>
    <w:p w14:paraId="7C08A3F3" w14:textId="4A456E6C" w:rsidR="002B48F5" w:rsidRPr="00F31801" w:rsidRDefault="002B48F5" w:rsidP="003149E0">
      <w:pPr>
        <w:spacing w:after="0" w:line="276" w:lineRule="auto"/>
        <w:jc w:val="both"/>
        <w:rPr>
          <w:rFonts w:eastAsia="MS Mincho" w:cs="Times New Roman"/>
        </w:rPr>
      </w:pPr>
      <w:r w:rsidRPr="00F31801">
        <w:rPr>
          <w:rFonts w:eastAsia="MS Mincho" w:cs="Times New Roman"/>
        </w:rPr>
        <w:t>Where</w:t>
      </w:r>
      <w:r w:rsidR="006B2C5E" w:rsidRPr="00F31801">
        <w:rPr>
          <w:rFonts w:eastAsia="MS Mincho" w:cs="Times New Roman"/>
        </w:rPr>
        <w:t xml:space="preserve">: </w:t>
      </w:r>
      <m:oMath>
        <m:sSub>
          <m:sSubPr>
            <m:ctrlPr>
              <w:rPr>
                <w:rFonts w:ascii="Cambria Math" w:eastAsia="Calibri" w:hAnsi="Cambria Math" w:cs="Times New Roman"/>
                <w:i/>
                <w:vertAlign w:val="subscript"/>
              </w:rPr>
            </m:ctrlPr>
          </m:sSubPr>
          <m:e>
            <m:r>
              <w:rPr>
                <w:rFonts w:ascii="Cambria Math" w:eastAsia="Calibri" w:hAnsi="Cambria Math" w:cs="Times New Roman"/>
                <w:vertAlign w:val="subscript"/>
              </w:rPr>
              <m:t>F</m:t>
            </m:r>
          </m:e>
          <m:sub>
            <m:r>
              <w:rPr>
                <w:rFonts w:ascii="Cambria Math" w:eastAsia="Calibri" w:hAnsi="Cambria Math" w:cs="Times New Roman"/>
                <w:vertAlign w:val="subscript"/>
              </w:rPr>
              <m:t>z.i</m:t>
            </m:r>
          </m:sub>
        </m:sSub>
      </m:oMath>
      <w:r w:rsidRPr="00F31801">
        <w:rPr>
          <w:rFonts w:eastAsia="MS Mincho" w:cs="Times New Roman"/>
          <w:vertAlign w:val="subscript"/>
        </w:rPr>
        <w:t xml:space="preserve"> </w:t>
      </w:r>
      <w:r w:rsidR="00872508" w:rsidRPr="00F31801">
        <w:rPr>
          <w:rFonts w:eastAsia="MS Mincho" w:cs="Times New Roman"/>
        </w:rPr>
        <w:t xml:space="preserve">[N] </w:t>
      </w:r>
      <w:r w:rsidR="00822922" w:rsidRPr="00F31801">
        <w:rPr>
          <w:rFonts w:cs="Times New Roman"/>
        </w:rPr>
        <w:t xml:space="preserve">– </w:t>
      </w:r>
      <w:r w:rsidRPr="00F31801">
        <w:rPr>
          <w:rFonts w:eastAsia="MS Mincho" w:cs="Times New Roman"/>
        </w:rPr>
        <w:t>the axial cutting force on the chisel edge.</w:t>
      </w:r>
    </w:p>
    <w:p w14:paraId="72868980" w14:textId="1DDC57B4" w:rsidR="002B48F5" w:rsidRPr="00F31801" w:rsidRDefault="002B48F5" w:rsidP="003149E0">
      <w:pPr>
        <w:spacing w:after="0" w:line="276" w:lineRule="auto"/>
        <w:jc w:val="both"/>
        <w:rPr>
          <w:rFonts w:eastAsia="MS Mincho" w:cs="Times New Roman"/>
        </w:rPr>
      </w:pPr>
      <w:r w:rsidRPr="00F31801">
        <w:rPr>
          <w:rFonts w:eastAsia="MS Mincho" w:cs="Times New Roman"/>
        </w:rPr>
        <w:tab/>
      </w:r>
      <m:oMath>
        <m:sSub>
          <m:sSubPr>
            <m:ctrlPr>
              <w:rPr>
                <w:rFonts w:ascii="Cambria Math" w:eastAsia="Calibri" w:hAnsi="Cambria Math" w:cs="Times New Roman"/>
                <w:i/>
                <w:vertAlign w:val="subscript"/>
              </w:rPr>
            </m:ctrlPr>
          </m:sSubPr>
          <m:e>
            <m:r>
              <w:rPr>
                <w:rFonts w:ascii="Cambria Math" w:eastAsia="Calibri" w:hAnsi="Cambria Math" w:cs="Times New Roman"/>
                <w:vertAlign w:val="subscript"/>
              </w:rPr>
              <m:t>A</m:t>
            </m:r>
          </m:e>
          <m:sub>
            <m:r>
              <w:rPr>
                <w:rFonts w:ascii="Cambria Math" w:eastAsia="Calibri" w:hAnsi="Cambria Math" w:cs="Times New Roman"/>
                <w:vertAlign w:val="subscript"/>
              </w:rPr>
              <m:t>ch</m:t>
            </m:r>
          </m:sub>
        </m:sSub>
      </m:oMath>
      <w:r w:rsidRPr="00F31801">
        <w:rPr>
          <w:rFonts w:eastAsia="MS Mincho" w:cs="Times New Roman"/>
          <w:vertAlign w:val="subscript"/>
        </w:rPr>
        <w:t xml:space="preserve"> </w:t>
      </w:r>
      <w:r w:rsidRPr="00F31801">
        <w:rPr>
          <w:rFonts w:eastAsia="MS Mincho" w:cs="Times New Roman"/>
        </w:rPr>
        <w:t xml:space="preserve"> </w:t>
      </w:r>
      <w:r w:rsidR="00020284" w:rsidRPr="00F31801">
        <w:rPr>
          <w:rFonts w:eastAsia="MS Mincho" w:cs="Times New Roman"/>
        </w:rPr>
        <w:t>[mm</w:t>
      </w:r>
      <w:r w:rsidR="00020284" w:rsidRPr="00F31801">
        <w:rPr>
          <w:rFonts w:eastAsia="MS Mincho" w:cs="Times New Roman"/>
          <w:vertAlign w:val="superscript"/>
        </w:rPr>
        <w:t>2</w:t>
      </w:r>
      <w:r w:rsidR="00020284" w:rsidRPr="00F31801">
        <w:rPr>
          <w:rFonts w:eastAsia="MS Mincho" w:cs="Times New Roman"/>
        </w:rPr>
        <w:t xml:space="preserve">] </w:t>
      </w:r>
      <w:r w:rsidR="00822922" w:rsidRPr="00F31801">
        <w:rPr>
          <w:rFonts w:cs="Times New Roman"/>
        </w:rPr>
        <w:t xml:space="preserve">– </w:t>
      </w:r>
      <w:r w:rsidRPr="00F31801">
        <w:rPr>
          <w:rFonts w:eastAsia="MS Mincho" w:cs="Times New Roman"/>
        </w:rPr>
        <w:t xml:space="preserve">the instantaneous extrusion area of </w:t>
      </w:r>
      <w:r w:rsidR="004E24C0" w:rsidRPr="00F31801">
        <w:rPr>
          <w:rFonts w:eastAsia="MS Mincho" w:cs="Times New Roman"/>
        </w:rPr>
        <w:t xml:space="preserve">the </w:t>
      </w:r>
      <w:r w:rsidRPr="00F31801">
        <w:rPr>
          <w:rFonts w:eastAsia="MS Mincho" w:cs="Times New Roman"/>
        </w:rPr>
        <w:t>chisel edge.</w:t>
      </w:r>
    </w:p>
    <w:p w14:paraId="2E55E6D1" w14:textId="2B8FF843" w:rsidR="002B48F5" w:rsidRPr="00F31801" w:rsidRDefault="002B48F5" w:rsidP="003149E0">
      <w:pPr>
        <w:spacing w:after="0" w:line="276" w:lineRule="auto"/>
        <w:jc w:val="both"/>
        <w:rPr>
          <w:rFonts w:eastAsia="MS Mincho" w:cs="Times New Roman"/>
        </w:rPr>
      </w:pPr>
      <w:r w:rsidRPr="00F31801">
        <w:rPr>
          <w:rFonts w:eastAsia="MS Mincho" w:cs="Times New Roman"/>
        </w:rPr>
        <w:tab/>
      </w:r>
      <m:oMath>
        <m:sSub>
          <m:sSubPr>
            <m:ctrlPr>
              <w:rPr>
                <w:rFonts w:ascii="Cambria Math" w:eastAsia="Calibri" w:hAnsi="Cambria Math" w:cs="Times New Roman"/>
                <w:i/>
                <w:vertAlign w:val="subscript"/>
              </w:rPr>
            </m:ctrlPr>
          </m:sSubPr>
          <m:e>
            <m:r>
              <w:rPr>
                <w:rFonts w:ascii="Cambria Math" w:eastAsia="Calibri" w:hAnsi="Cambria Math" w:cs="Times New Roman"/>
                <w:vertAlign w:val="subscript"/>
              </w:rPr>
              <m:t>H</m:t>
            </m:r>
          </m:e>
          <m:sub>
            <m:r>
              <w:rPr>
                <w:rFonts w:ascii="Cambria Math" w:eastAsia="Calibri" w:hAnsi="Cambria Math" w:cs="Times New Roman"/>
                <w:vertAlign w:val="subscript"/>
              </w:rPr>
              <m:t>B</m:t>
            </m:r>
          </m:sub>
        </m:sSub>
      </m:oMath>
      <w:r w:rsidRPr="00F31801">
        <w:rPr>
          <w:rFonts w:eastAsia="MS Mincho" w:cs="Times New Roman"/>
          <w:vertAlign w:val="subscript"/>
        </w:rPr>
        <w:t xml:space="preserve"> </w:t>
      </w:r>
      <w:r w:rsidR="00822922" w:rsidRPr="00F31801">
        <w:rPr>
          <w:rFonts w:cs="Times New Roman"/>
        </w:rPr>
        <w:t xml:space="preserve">– </w:t>
      </w:r>
      <w:r w:rsidRPr="00F31801">
        <w:rPr>
          <w:rFonts w:eastAsia="MS Mincho" w:cs="Times New Roman"/>
        </w:rPr>
        <w:t xml:space="preserve">the Brinell Hardness number of the workpiece material. </w:t>
      </w:r>
    </w:p>
    <w:p w14:paraId="3084A862" w14:textId="77777777" w:rsidR="002B48F5" w:rsidRPr="00C567A0" w:rsidRDefault="002B48F5" w:rsidP="003149E0">
      <w:pPr>
        <w:spacing w:line="276" w:lineRule="auto"/>
        <w:jc w:val="both"/>
        <w:rPr>
          <w:rFonts w:eastAsia="MS Mincho" w:cs="Arial"/>
          <w:sz w:val="24"/>
          <w:szCs w:val="24"/>
        </w:rPr>
      </w:pPr>
    </w:p>
    <w:p w14:paraId="6C3C83E0" w14:textId="24E4FA4B" w:rsidR="002B48F5" w:rsidRPr="002E1B6D" w:rsidRDefault="00F76E63" w:rsidP="003149E0">
      <w:pPr>
        <w:spacing w:line="276" w:lineRule="auto"/>
        <w:rPr>
          <w:i/>
          <w:color w:val="000000" w:themeColor="text1"/>
        </w:rPr>
      </w:pPr>
      <m:oMath>
        <m:sSub>
          <m:sSubPr>
            <m:ctrlPr>
              <w:rPr>
                <w:rFonts w:ascii="Cambria Math" w:eastAsia="MS Mincho" w:hAnsi="Cambria Math" w:cs="Arial"/>
                <w:i/>
                <w:color w:val="000000" w:themeColor="text1"/>
              </w:rPr>
            </m:ctrlPr>
          </m:sSubPr>
          <m:e>
            <m:r>
              <w:rPr>
                <w:rFonts w:ascii="Cambria Math" w:eastAsia="MS Mincho" w:hAnsi="Cambria Math" w:cs="Arial"/>
                <w:color w:val="000000" w:themeColor="text1"/>
              </w:rPr>
              <m:t>A</m:t>
            </m:r>
          </m:e>
          <m:sub>
            <m:r>
              <w:rPr>
                <w:rFonts w:ascii="Cambria Math" w:eastAsia="MS Mincho" w:hAnsi="Cambria Math" w:cs="Arial"/>
                <w:color w:val="000000" w:themeColor="text1"/>
              </w:rPr>
              <m:t>ch</m:t>
            </m:r>
          </m:sub>
        </m:sSub>
        <m:r>
          <w:rPr>
            <w:rFonts w:ascii="Cambria Math" w:eastAsia="MS Mincho" w:hAnsi="Cambria Math" w:cs="Arial"/>
            <w:color w:val="000000" w:themeColor="text1"/>
          </w:rPr>
          <m:t xml:space="preserve">= </m:t>
        </m:r>
        <m:f>
          <m:fPr>
            <m:ctrlPr>
              <w:rPr>
                <w:rFonts w:ascii="Cambria Math" w:eastAsia="MS Mincho" w:hAnsi="Cambria Math" w:cs="Arial"/>
                <w:i/>
                <w:color w:val="000000" w:themeColor="text1"/>
              </w:rPr>
            </m:ctrlPr>
          </m:fPr>
          <m:num>
            <m:r>
              <w:rPr>
                <w:rFonts w:ascii="Cambria Math" w:eastAsia="MS Mincho" w:hAnsi="Cambria Math" w:cs="Arial"/>
                <w:color w:val="000000" w:themeColor="text1"/>
              </w:rPr>
              <m:t>2*w*</m:t>
            </m:r>
            <m:sSub>
              <m:sSubPr>
                <m:ctrlPr>
                  <w:rPr>
                    <w:rFonts w:ascii="Cambria Math" w:eastAsia="MS Mincho" w:hAnsi="Cambria Math" w:cs="Arial"/>
                    <w:i/>
                    <w:color w:val="000000" w:themeColor="text1"/>
                  </w:rPr>
                </m:ctrlPr>
              </m:sSubPr>
              <m:e>
                <m:r>
                  <w:rPr>
                    <w:rFonts w:ascii="Cambria Math" w:eastAsia="MS Mincho" w:hAnsi="Cambria Math" w:cs="Arial"/>
                    <w:color w:val="000000" w:themeColor="text1"/>
                  </w:rPr>
                  <m:t>f</m:t>
                </m:r>
              </m:e>
              <m:sub>
                <m:r>
                  <w:rPr>
                    <w:rFonts w:ascii="Cambria Math" w:eastAsia="MS Mincho" w:hAnsi="Cambria Math" w:cs="Arial"/>
                    <w:color w:val="000000" w:themeColor="text1"/>
                  </w:rPr>
                  <m:t>r</m:t>
                </m:r>
              </m:sub>
            </m:sSub>
          </m:num>
          <m:den>
            <m:r>
              <m:rPr>
                <m:sty m:val="p"/>
              </m:rPr>
              <w:rPr>
                <w:rFonts w:ascii="Cambria Math" w:eastAsia="MS Mincho" w:hAnsi="Cambria Math" w:cs="Arial"/>
                <w:color w:val="000000" w:themeColor="text1"/>
              </w:rPr>
              <m:t>sin⁡</m:t>
            </m:r>
            <m:r>
              <w:rPr>
                <w:rFonts w:ascii="Cambria Math" w:eastAsia="MS Mincho" w:hAnsi="Cambria Math" w:cs="Arial"/>
                <w:color w:val="000000" w:themeColor="text1"/>
              </w:rPr>
              <m:t>(π-Ψ)cosφ</m:t>
            </m:r>
          </m:den>
        </m:f>
        <m:r>
          <w:rPr>
            <w:rFonts w:ascii="Cambria Math" w:eastAsia="MS Mincho" w:hAnsi="Cambria Math" w:cs="Arial"/>
            <w:color w:val="000000" w:themeColor="text1"/>
          </w:rPr>
          <m:t xml:space="preserve"> </m:t>
        </m:r>
      </m:oMath>
      <w:r w:rsidR="002B48F5" w:rsidRPr="002E1B6D">
        <w:rPr>
          <w:rFonts w:eastAsia="MS Mincho" w:cs="Arial"/>
          <w:color w:val="000000" w:themeColor="text1"/>
        </w:rPr>
        <w:t xml:space="preserve"> </w:t>
      </w:r>
      <w:r w:rsidR="002B48F5" w:rsidRPr="002E1B6D">
        <w:rPr>
          <w:rFonts w:eastAsia="MS Mincho" w:cs="Arial"/>
          <w:color w:val="000000" w:themeColor="text1"/>
        </w:rPr>
        <w:tab/>
      </w:r>
      <w:r w:rsidR="002B48F5" w:rsidRPr="002E1B6D">
        <w:rPr>
          <w:rFonts w:eastAsia="MS Mincho" w:cs="Arial"/>
          <w:color w:val="000000" w:themeColor="text1"/>
        </w:rPr>
        <w:tab/>
      </w:r>
      <w:r w:rsidR="0060729F" w:rsidRPr="002E1B6D">
        <w:rPr>
          <w:rFonts w:eastAsia="MS Mincho" w:cs="Arial"/>
          <w:color w:val="000000" w:themeColor="text1"/>
        </w:rPr>
        <w:tab/>
      </w:r>
      <w:r w:rsidR="0060729F" w:rsidRPr="002E1B6D">
        <w:rPr>
          <w:rFonts w:eastAsia="MS Mincho" w:cs="Arial"/>
          <w:color w:val="000000" w:themeColor="text1"/>
        </w:rPr>
        <w:tab/>
      </w:r>
      <w:r w:rsidR="0060729F" w:rsidRPr="002E1B6D">
        <w:rPr>
          <w:rFonts w:eastAsia="MS Mincho" w:cs="Arial"/>
          <w:color w:val="000000" w:themeColor="text1"/>
        </w:rPr>
        <w:tab/>
      </w:r>
      <w:r w:rsidR="0060729F" w:rsidRPr="002E1B6D">
        <w:rPr>
          <w:rFonts w:eastAsia="MS Mincho" w:cs="Arial"/>
          <w:color w:val="000000" w:themeColor="text1"/>
        </w:rPr>
        <w:tab/>
      </w:r>
      <w:r w:rsidR="0060729F" w:rsidRPr="002E1B6D">
        <w:rPr>
          <w:i/>
          <w:color w:val="000000" w:themeColor="text1"/>
        </w:rPr>
        <w:t xml:space="preserve">Equation </w:t>
      </w:r>
      <w:r w:rsidR="002B48F5" w:rsidRPr="002E1B6D">
        <w:rPr>
          <w:i/>
          <w:color w:val="000000" w:themeColor="text1"/>
        </w:rPr>
        <w:t>2.1</w:t>
      </w:r>
    </w:p>
    <w:p w14:paraId="689C2521" w14:textId="39A4EB66" w:rsidR="002B48F5" w:rsidRPr="00C567A0" w:rsidRDefault="00015BF0" w:rsidP="00102002">
      <w:pPr>
        <w:spacing w:line="276" w:lineRule="auto"/>
        <w:jc w:val="both"/>
      </w:pPr>
      <w:r w:rsidRPr="00F31801">
        <w:t>The chisel edge does not cut any workpiece material</w:t>
      </w:r>
      <w:r w:rsidR="004E24C0" w:rsidRPr="00F31801">
        <w:t>. I</w:t>
      </w:r>
      <w:r w:rsidRPr="00F31801">
        <w:t>t pushes the material up to the flute</w:t>
      </w:r>
      <w:r w:rsidR="004E24C0" w:rsidRPr="00F31801">
        <w:t>,</w:t>
      </w:r>
      <w:r w:rsidRPr="00F31801">
        <w:t xml:space="preserve"> which creates </w:t>
      </w:r>
      <w:r w:rsidR="004E24C0" w:rsidRPr="00F31801">
        <w:t>a</w:t>
      </w:r>
      <w:r w:rsidR="00273C54" w:rsidRPr="00F31801">
        <w:t>n enormous</w:t>
      </w:r>
      <w:r w:rsidRPr="00F31801">
        <w:t xml:space="preserve"> axial cutting force that the model can predict in the tool with small diameters </w:t>
      </w:r>
      <w:sdt>
        <w:sdtPr>
          <w:id w:val="1049412287"/>
          <w:citation/>
        </w:sdtPr>
        <w:sdtEndPr/>
        <w:sdtContent>
          <w:r w:rsidRPr="00F31801">
            <w:fldChar w:fldCharType="begin"/>
          </w:r>
          <w:r w:rsidRPr="00F31801">
            <w:instrText xml:space="preserve"> CITATION Zha15 \l 1053 </w:instrText>
          </w:r>
          <w:r w:rsidRPr="00F31801">
            <w:fldChar w:fldCharType="separate"/>
          </w:r>
          <w:r w:rsidR="00956A93" w:rsidRPr="00956A93">
            <w:rPr>
              <w:noProof/>
            </w:rPr>
            <w:t>(Zhang , et al., 2015)</w:t>
          </w:r>
          <w:r w:rsidRPr="00F31801">
            <w:fldChar w:fldCharType="end"/>
          </w:r>
        </w:sdtContent>
      </w:sdt>
      <w:r w:rsidRPr="00F31801">
        <w:t>.</w:t>
      </w:r>
    </w:p>
    <w:p w14:paraId="32550712" w14:textId="77777777" w:rsidR="00431184" w:rsidRPr="00C567A0" w:rsidRDefault="3628F198" w:rsidP="003149E0">
      <w:pPr>
        <w:keepNext/>
        <w:spacing w:after="120" w:line="276" w:lineRule="auto"/>
        <w:jc w:val="center"/>
      </w:pPr>
      <w:r w:rsidRPr="00C567A0">
        <w:rPr>
          <w:noProof/>
        </w:rPr>
        <w:drawing>
          <wp:inline distT="0" distB="0" distL="0" distR="0" wp14:anchorId="64C2E106" wp14:editId="3C53C987">
            <wp:extent cx="4472214" cy="3130550"/>
            <wp:effectExtent l="0" t="0" r="5080" b="0"/>
            <wp:docPr id="3" name="Picture 3" descr="Bildresultat för tool geometry drilling op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6">
                      <a:extLst>
                        <a:ext uri="{28A0092B-C50C-407E-A947-70E740481C1C}">
                          <a14:useLocalDpi xmlns:a14="http://schemas.microsoft.com/office/drawing/2010/main" val="0"/>
                        </a:ext>
                      </a:extLst>
                    </a:blip>
                    <a:stretch>
                      <a:fillRect/>
                    </a:stretch>
                  </pic:blipFill>
                  <pic:spPr>
                    <a:xfrm>
                      <a:off x="0" y="0"/>
                      <a:ext cx="4474438" cy="3132107"/>
                    </a:xfrm>
                    <a:prstGeom prst="rect">
                      <a:avLst/>
                    </a:prstGeom>
                  </pic:spPr>
                </pic:pic>
              </a:graphicData>
            </a:graphic>
          </wp:inline>
        </w:drawing>
      </w:r>
    </w:p>
    <w:p w14:paraId="1C2D85FB" w14:textId="2CC3E780" w:rsidR="002B48F5" w:rsidRPr="00C84214" w:rsidRDefault="00431184" w:rsidP="003149E0">
      <w:pPr>
        <w:pStyle w:val="Caption"/>
        <w:spacing w:line="276" w:lineRule="auto"/>
        <w:jc w:val="center"/>
        <w:rPr>
          <w:rFonts w:cs="Times New Roman"/>
          <w:sz w:val="22"/>
          <w:szCs w:val="22"/>
        </w:rPr>
      </w:pPr>
      <w:bookmarkStart w:id="13" w:name="_Ref71792183"/>
      <w:bookmarkStart w:id="14" w:name="_Toc72501641"/>
      <w:bookmarkStart w:id="15" w:name="_Toc74182870"/>
      <w:r w:rsidRPr="00C84214">
        <w:rPr>
          <w:b/>
          <w:bCs/>
          <w:sz w:val="22"/>
          <w:szCs w:val="22"/>
        </w:rPr>
        <w:t xml:space="preserve">Figure </w:t>
      </w:r>
      <w:r w:rsidRPr="00C84214">
        <w:rPr>
          <w:b/>
          <w:bCs/>
          <w:sz w:val="22"/>
          <w:szCs w:val="22"/>
        </w:rPr>
        <w:fldChar w:fldCharType="begin"/>
      </w:r>
      <w:r w:rsidRPr="00C84214">
        <w:rPr>
          <w:b/>
          <w:bCs/>
          <w:sz w:val="22"/>
          <w:szCs w:val="22"/>
        </w:rPr>
        <w:instrText>SEQ Figure \* ARABIC</w:instrText>
      </w:r>
      <w:r w:rsidRPr="00C84214">
        <w:rPr>
          <w:b/>
          <w:bCs/>
          <w:sz w:val="22"/>
          <w:szCs w:val="22"/>
        </w:rPr>
        <w:fldChar w:fldCharType="separate"/>
      </w:r>
      <w:r w:rsidR="00576978">
        <w:rPr>
          <w:b/>
          <w:bCs/>
          <w:noProof/>
          <w:sz w:val="22"/>
          <w:szCs w:val="22"/>
        </w:rPr>
        <w:t>2</w:t>
      </w:r>
      <w:r w:rsidRPr="00C84214">
        <w:rPr>
          <w:b/>
          <w:bCs/>
          <w:sz w:val="22"/>
          <w:szCs w:val="22"/>
        </w:rPr>
        <w:fldChar w:fldCharType="end"/>
      </w:r>
      <w:bookmarkEnd w:id="13"/>
      <w:r w:rsidRPr="00C84214">
        <w:rPr>
          <w:b/>
          <w:bCs/>
          <w:sz w:val="22"/>
          <w:szCs w:val="22"/>
        </w:rPr>
        <w:t>:</w:t>
      </w:r>
      <w:r w:rsidR="00C84214">
        <w:rPr>
          <w:sz w:val="22"/>
          <w:szCs w:val="22"/>
        </w:rPr>
        <w:t xml:space="preserve"> </w:t>
      </w:r>
      <w:r w:rsidRPr="00C84214">
        <w:rPr>
          <w:sz w:val="22"/>
          <w:szCs w:val="22"/>
        </w:rPr>
        <w:t>Visualization of tool geometry (Mitsubishi, Corporation Materials, 2019)</w:t>
      </w:r>
      <w:bookmarkEnd w:id="14"/>
      <w:bookmarkEnd w:id="15"/>
    </w:p>
    <w:p w14:paraId="1979A70F" w14:textId="2A0EB999" w:rsidR="002B48F5" w:rsidRPr="00F31801" w:rsidRDefault="002B48F5" w:rsidP="003149E0">
      <w:pPr>
        <w:pStyle w:val="BodyText"/>
        <w:spacing w:line="276" w:lineRule="auto"/>
        <w:jc w:val="both"/>
      </w:pPr>
      <w:r w:rsidRPr="00F31801">
        <w:lastRenderedPageBreak/>
        <w:t>The</w:t>
      </w:r>
      <w:r w:rsidR="009800E2" w:rsidRPr="00F31801">
        <w:t xml:space="preserve"> Clearance angle </w:t>
      </w:r>
      <w:r w:rsidR="002234FD" w:rsidRPr="00F31801">
        <w:t>can be described as</w:t>
      </w:r>
      <w:r w:rsidR="009800E2" w:rsidRPr="00F31801">
        <w:t xml:space="preserve"> the</w:t>
      </w:r>
      <w:r w:rsidRPr="00F31801">
        <w:t xml:space="preserve"> angle between the end surface of a cutting tool and the cutting edge in the direction of cutting motion. The primary function of the clearance angle is to reduce the friction between the flank face and the machined surface and control the sharpness and the strength of the cutting edge with the help of the rake angle.</w:t>
      </w:r>
      <w:r w:rsidRPr="00F31801">
        <w:rPr>
          <w:rFonts w:eastAsiaTheme="minorEastAsia"/>
          <w:b/>
        </w:rPr>
        <w:t xml:space="preserve"> </w:t>
      </w:r>
      <w:r w:rsidR="007E484B" w:rsidRPr="00F31801">
        <w:t>A lower clearance angle is used for more rigid materials</w:t>
      </w:r>
      <w:r w:rsidR="00317261" w:rsidRPr="00F31801">
        <w:t xml:space="preserve">, </w:t>
      </w:r>
      <w:r w:rsidRPr="00F31801">
        <w:t>and for softer materials</w:t>
      </w:r>
      <w:r w:rsidR="005D117E" w:rsidRPr="00F31801">
        <w:t>,</w:t>
      </w:r>
      <w:r w:rsidRPr="00F31801">
        <w:t xml:space="preserve"> </w:t>
      </w:r>
      <w:r w:rsidR="005D117E" w:rsidRPr="00F31801">
        <w:t xml:space="preserve">a </w:t>
      </w:r>
      <w:r w:rsidR="00317261" w:rsidRPr="00F31801">
        <w:t>more significant</w:t>
      </w:r>
      <w:r w:rsidRPr="00F31801">
        <w:t xml:space="preserve"> clearance angle is used </w:t>
      </w:r>
      <w:sdt>
        <w:sdtPr>
          <w:id w:val="-1499109816"/>
          <w:citation/>
        </w:sdtPr>
        <w:sdtEndPr/>
        <w:sdtContent>
          <w:r w:rsidRPr="00F31801">
            <w:fldChar w:fldCharType="begin"/>
          </w:r>
          <w:r w:rsidRPr="00F31801">
            <w:instrText xml:space="preserve">CITATION Idé94 \l 1053 </w:instrText>
          </w:r>
          <w:r w:rsidRPr="00F31801">
            <w:fldChar w:fldCharType="separate"/>
          </w:r>
          <w:r w:rsidR="00956A93" w:rsidRPr="00956A93">
            <w:rPr>
              <w:noProof/>
            </w:rPr>
            <w:t>(Sandvik Coromant, 1994)</w:t>
          </w:r>
          <w:r w:rsidRPr="00F31801">
            <w:fldChar w:fldCharType="end"/>
          </w:r>
        </w:sdtContent>
      </w:sdt>
      <w:r w:rsidRPr="00F31801">
        <w:t xml:space="preserve">. </w:t>
      </w:r>
    </w:p>
    <w:p w14:paraId="6B0A98C1" w14:textId="2C083B14" w:rsidR="002B48F5" w:rsidRPr="00F31801" w:rsidRDefault="002B48F5" w:rsidP="003149E0">
      <w:pPr>
        <w:pStyle w:val="BodyText"/>
        <w:spacing w:line="276" w:lineRule="auto"/>
        <w:jc w:val="both"/>
      </w:pPr>
      <w:r w:rsidRPr="00F31801">
        <w:t>Indexable drills are another form of tool used for drilling operations</w:t>
      </w:r>
      <w:r w:rsidR="007E484B" w:rsidRPr="00F31801">
        <w:t>,</w:t>
      </w:r>
      <w:r w:rsidRPr="00F31801">
        <w:t xml:space="preserve"> but unlike solid drills</w:t>
      </w:r>
      <w:r w:rsidR="00DF7838" w:rsidRPr="00F31801">
        <w:t>,</w:t>
      </w:r>
      <w:r w:rsidRPr="00F31801">
        <w:t xml:space="preserve"> indexable drills contain exchangeable inserts with complex geometry. These inserts make the indexable drill non-symmetrical</w:t>
      </w:r>
      <w:r w:rsidR="00DF7838" w:rsidRPr="00F31801">
        <w:t>,</w:t>
      </w:r>
      <w:r w:rsidRPr="00F31801">
        <w:t xml:space="preserve"> where the cent</w:t>
      </w:r>
      <w:r w:rsidR="00DF7838" w:rsidRPr="00F31801">
        <w:t>er</w:t>
      </w:r>
      <w:r w:rsidRPr="00F31801">
        <w:t xml:space="preserve"> cutting insert has different geometry from the peripheral insert. The difference is due to the different functions of the inserts </w:t>
      </w:r>
      <w:sdt>
        <w:sdtPr>
          <w:id w:val="510810123"/>
          <w:citation/>
        </w:sdtPr>
        <w:sdtEndPr/>
        <w:sdtContent>
          <w:r w:rsidRPr="00F31801">
            <w:fldChar w:fldCharType="begin"/>
          </w:r>
          <w:r w:rsidRPr="00F31801">
            <w:instrText xml:space="preserve"> CITATION Par14 \l 1053 </w:instrText>
          </w:r>
          <w:r w:rsidRPr="00F31801">
            <w:fldChar w:fldCharType="separate"/>
          </w:r>
          <w:r w:rsidR="00956A93" w:rsidRPr="00956A93">
            <w:rPr>
              <w:noProof/>
            </w:rPr>
            <w:t>(Parsiana, et al., 2014)</w:t>
          </w:r>
          <w:r w:rsidRPr="00F31801">
            <w:fldChar w:fldCharType="end"/>
          </w:r>
        </w:sdtContent>
      </w:sdt>
      <w:r w:rsidRPr="00F31801">
        <w:t xml:space="preserve">. </w:t>
      </w:r>
    </w:p>
    <w:p w14:paraId="109307B2" w14:textId="082BE198" w:rsidR="002B48F5" w:rsidRPr="002E1B6D" w:rsidRDefault="002B48F5" w:rsidP="00102002">
      <w:pPr>
        <w:pStyle w:val="Heading4"/>
        <w:numPr>
          <w:ilvl w:val="3"/>
          <w:numId w:val="44"/>
        </w:numPr>
        <w:spacing w:line="276" w:lineRule="auto"/>
        <w:rPr>
          <w:rFonts w:ascii="Times New Roman" w:hAnsi="Times New Roman" w:cs="Times New Roman"/>
          <w:i w:val="0"/>
          <w:iCs w:val="0"/>
        </w:rPr>
      </w:pPr>
      <w:r w:rsidRPr="002E1B6D">
        <w:rPr>
          <w:rFonts w:ascii="Times New Roman" w:hAnsi="Times New Roman" w:cs="Times New Roman"/>
          <w:i w:val="0"/>
          <w:iCs w:val="0"/>
        </w:rPr>
        <w:t xml:space="preserve">Theoretical chip thickness </w:t>
      </w:r>
    </w:p>
    <w:p w14:paraId="739AFA92" w14:textId="13D8CDC6" w:rsidR="002B48F5" w:rsidRPr="00F31801" w:rsidRDefault="00292A3E" w:rsidP="003149E0">
      <w:pPr>
        <w:pStyle w:val="List2"/>
        <w:spacing w:after="120" w:line="276" w:lineRule="auto"/>
        <w:ind w:left="0" w:firstLine="0"/>
        <w:jc w:val="both"/>
      </w:pPr>
      <w:r w:rsidRPr="00F31801">
        <w:t>The average theoretical chip thickness</w:t>
      </w:r>
      <w:r w:rsidR="002B48F5" w:rsidRPr="00F31801">
        <w:t xml:space="preserve"> can be calculated by multiplying the depth of cut (a</w:t>
      </w:r>
      <w:r w:rsidR="002B48F5" w:rsidRPr="00F31801">
        <w:rPr>
          <w:vertAlign w:val="subscript"/>
        </w:rPr>
        <w:t>p</w:t>
      </w:r>
      <w:r w:rsidR="002B48F5" w:rsidRPr="00F31801">
        <w:t>) with feed (</w:t>
      </w:r>
      <w:r w:rsidR="002B48F5" w:rsidRPr="00F31801">
        <w:rPr>
          <w:i/>
        </w:rPr>
        <w:t>f</w:t>
      </w:r>
      <w:r w:rsidR="002B48F5" w:rsidRPr="00F31801">
        <w:t xml:space="preserve">), but this </w:t>
      </w:r>
      <w:r w:rsidR="00A73576" w:rsidRPr="00F31801">
        <w:t>calculation</w:t>
      </w:r>
      <w:r w:rsidR="002B48F5" w:rsidRPr="00F31801">
        <w:t xml:space="preserve"> is a simplification of real</w:t>
      </w:r>
      <w:r w:rsidR="00DF7838" w:rsidRPr="00F31801">
        <w:t>i</w:t>
      </w:r>
      <w:r w:rsidR="002B48F5" w:rsidRPr="00F31801">
        <w:t xml:space="preserve">ty which neglects some errors that are significant to the cutting forces </w:t>
      </w:r>
      <w:sdt>
        <w:sdtPr>
          <w:id w:val="-785499660"/>
          <w:citation/>
        </w:sdtPr>
        <w:sdtEndPr/>
        <w:sdtContent>
          <w:r w:rsidR="002B48F5" w:rsidRPr="00F31801">
            <w:fldChar w:fldCharType="begin"/>
          </w:r>
          <w:r w:rsidR="002B48F5" w:rsidRPr="00F31801">
            <w:instrText xml:space="preserve"> CITATION Stå07 \l 1053 </w:instrText>
          </w:r>
          <w:r w:rsidR="002B48F5" w:rsidRPr="00F31801">
            <w:fldChar w:fldCharType="separate"/>
          </w:r>
          <w:r w:rsidR="00956A93" w:rsidRPr="00956A93">
            <w:rPr>
              <w:noProof/>
            </w:rPr>
            <w:t>(Ståhl, et al., 2007)</w:t>
          </w:r>
          <w:r w:rsidR="002B48F5" w:rsidRPr="00F31801">
            <w:fldChar w:fldCharType="end"/>
          </w:r>
        </w:sdtContent>
      </w:sdt>
      <w:r w:rsidR="002B48F5" w:rsidRPr="00F31801">
        <w:t xml:space="preserve">.  </w:t>
      </w:r>
      <w:r w:rsidR="00F31801" w:rsidRPr="00F31801">
        <w:t>Therefore,</w:t>
      </w:r>
      <w:r w:rsidR="002B48F5" w:rsidRPr="00F31801">
        <w:t xml:space="preserve"> </w:t>
      </w:r>
      <w:r w:rsidR="000E1555" w:rsidRPr="00F31801">
        <w:t>the true equivalent chip thickness is used for the calculations necessary for the modeling in this project</w:t>
      </w:r>
      <w:r w:rsidR="002B48F5" w:rsidRPr="00F31801">
        <w:t xml:space="preserve">. </w:t>
      </w:r>
    </w:p>
    <w:p w14:paraId="53A477BF" w14:textId="77777777" w:rsidR="0060729F" w:rsidRPr="00C567A0" w:rsidRDefault="0060729F" w:rsidP="003149E0">
      <w:pPr>
        <w:pStyle w:val="List2"/>
        <w:spacing w:after="120" w:line="276" w:lineRule="auto"/>
        <w:ind w:left="0" w:firstLine="0"/>
        <w:jc w:val="both"/>
        <w:rPr>
          <w:sz w:val="24"/>
          <w:szCs w:val="24"/>
        </w:rPr>
      </w:pPr>
    </w:p>
    <w:bookmarkStart w:id="16" w:name="_Ref71793142"/>
    <w:p w14:paraId="1B8BBB1D" w14:textId="6F5FC796" w:rsidR="002B48F5" w:rsidRPr="002E1B6D" w:rsidRDefault="00F76E63" w:rsidP="003149E0">
      <w:pPr>
        <w:pStyle w:val="Caption"/>
        <w:spacing w:line="276" w:lineRule="auto"/>
        <w:rPr>
          <w:rFonts w:eastAsiaTheme="minorEastAsia"/>
          <w:color w:val="000000" w:themeColor="text1"/>
          <w:sz w:val="22"/>
          <w:szCs w:val="22"/>
        </w:rPr>
      </w:pPr>
      <m:oMath>
        <m:sSub>
          <m:sSubPr>
            <m:ctrlPr>
              <w:rPr>
                <w:rFonts w:ascii="Cambria Math" w:hAnsi="Cambria Math"/>
                <w:i w:val="0"/>
                <w:color w:val="000000" w:themeColor="text1"/>
                <w:sz w:val="22"/>
                <w:szCs w:val="22"/>
              </w:rPr>
            </m:ctrlPr>
          </m:sSubPr>
          <m:e>
            <m:r>
              <w:rPr>
                <w:rFonts w:ascii="Cambria Math" w:hAnsi="Cambria Math"/>
                <w:color w:val="000000" w:themeColor="text1"/>
                <w:sz w:val="22"/>
                <w:szCs w:val="22"/>
              </w:rPr>
              <m:t>h</m:t>
            </m:r>
          </m:e>
          <m:sub>
            <m:r>
              <w:rPr>
                <w:rFonts w:ascii="Cambria Math" w:hAnsi="Cambria Math"/>
                <w:color w:val="000000" w:themeColor="text1"/>
                <w:sz w:val="22"/>
                <w:szCs w:val="22"/>
              </w:rPr>
              <m:t>eW</m:t>
            </m:r>
          </m:sub>
        </m:sSub>
        <m:r>
          <w:rPr>
            <w:rFonts w:ascii="Cambria Math" w:hAnsi="Cambria Math"/>
            <w:color w:val="000000" w:themeColor="text1"/>
            <w:sz w:val="22"/>
            <w:szCs w:val="22"/>
          </w:rPr>
          <m:t>=</m:t>
        </m:r>
        <m:f>
          <m:fPr>
            <m:ctrlPr>
              <w:rPr>
                <w:rFonts w:ascii="Cambria Math" w:hAnsi="Cambria Math"/>
                <w:i w:val="0"/>
                <w:color w:val="000000" w:themeColor="text1"/>
                <w:sz w:val="22"/>
                <w:szCs w:val="22"/>
              </w:rPr>
            </m:ctrlPr>
          </m:fPr>
          <m:num>
            <m:sSub>
              <m:sSubPr>
                <m:ctrlPr>
                  <w:rPr>
                    <w:rFonts w:ascii="Cambria Math" w:hAnsi="Cambria Math"/>
                    <w:i w:val="0"/>
                    <w:color w:val="000000" w:themeColor="text1"/>
                    <w:sz w:val="22"/>
                    <w:szCs w:val="22"/>
                  </w:rPr>
                </m:ctrlPr>
              </m:sSubPr>
              <m:e>
                <m:r>
                  <w:rPr>
                    <w:rFonts w:ascii="Cambria Math" w:hAnsi="Cambria Math"/>
                    <w:color w:val="000000" w:themeColor="text1"/>
                    <w:sz w:val="22"/>
                    <w:szCs w:val="22"/>
                  </w:rPr>
                  <m:t>A</m:t>
                </m:r>
              </m:e>
              <m:sub>
                <m:r>
                  <w:rPr>
                    <w:rFonts w:ascii="Cambria Math" w:hAnsi="Cambria Math"/>
                    <w:color w:val="000000" w:themeColor="text1"/>
                    <w:sz w:val="22"/>
                    <w:szCs w:val="22"/>
                  </w:rPr>
                  <m:t>w</m:t>
                </m:r>
              </m:sub>
            </m:sSub>
          </m:num>
          <m:den>
            <m:sSub>
              <m:sSubPr>
                <m:ctrlPr>
                  <w:rPr>
                    <w:rFonts w:ascii="Cambria Math" w:hAnsi="Cambria Math"/>
                    <w:i w:val="0"/>
                    <w:color w:val="000000" w:themeColor="text1"/>
                    <w:sz w:val="22"/>
                    <w:szCs w:val="22"/>
                  </w:rPr>
                </m:ctrlPr>
              </m:sSubPr>
              <m:e>
                <m:r>
                  <w:rPr>
                    <w:rFonts w:ascii="Cambria Math" w:hAnsi="Cambria Math"/>
                    <w:color w:val="000000" w:themeColor="text1"/>
                    <w:sz w:val="22"/>
                    <w:szCs w:val="22"/>
                  </w:rPr>
                  <m:t>l</m:t>
                </m:r>
              </m:e>
              <m:sub>
                <m:r>
                  <w:rPr>
                    <w:rFonts w:ascii="Cambria Math" w:hAnsi="Cambria Math"/>
                    <w:color w:val="000000" w:themeColor="text1"/>
                    <w:sz w:val="22"/>
                    <w:szCs w:val="22"/>
                  </w:rPr>
                  <m:t>w</m:t>
                </m:r>
              </m:sub>
            </m:sSub>
          </m:den>
        </m:f>
        <m:r>
          <w:rPr>
            <w:rFonts w:ascii="Cambria Math" w:hAnsi="Cambria Math"/>
            <w:color w:val="000000" w:themeColor="text1"/>
            <w:sz w:val="22"/>
            <w:szCs w:val="22"/>
          </w:rPr>
          <m:t>=</m:t>
        </m:r>
        <m:f>
          <m:fPr>
            <m:ctrlPr>
              <w:rPr>
                <w:rFonts w:ascii="Cambria Math" w:hAnsi="Cambria Math"/>
                <w:i w:val="0"/>
                <w:color w:val="000000" w:themeColor="text1"/>
                <w:sz w:val="22"/>
                <w:szCs w:val="22"/>
              </w:rPr>
            </m:ctrlPr>
          </m:fPr>
          <m:num>
            <m:sSub>
              <m:sSubPr>
                <m:ctrlPr>
                  <w:rPr>
                    <w:rFonts w:ascii="Cambria Math" w:hAnsi="Cambria Math"/>
                    <w:i w:val="0"/>
                    <w:color w:val="000000" w:themeColor="text1"/>
                    <w:sz w:val="22"/>
                    <w:szCs w:val="22"/>
                  </w:rPr>
                </m:ctrlPr>
              </m:sSubPr>
              <m:e>
                <m:r>
                  <w:rPr>
                    <w:rFonts w:ascii="Cambria Math" w:hAnsi="Cambria Math"/>
                    <w:color w:val="000000" w:themeColor="text1"/>
                    <w:sz w:val="22"/>
                    <w:szCs w:val="22"/>
                  </w:rPr>
                  <m:t>a</m:t>
                </m:r>
              </m:e>
              <m:sub>
                <m:r>
                  <w:rPr>
                    <w:rFonts w:ascii="Cambria Math" w:hAnsi="Cambria Math"/>
                    <w:color w:val="000000" w:themeColor="text1"/>
                    <w:sz w:val="22"/>
                    <w:szCs w:val="22"/>
                  </w:rPr>
                  <m:t>p</m:t>
                </m:r>
              </m:sub>
            </m:sSub>
            <m:r>
              <w:rPr>
                <w:rFonts w:ascii="Cambria Math" w:hAnsi="Cambria Math"/>
                <w:color w:val="000000" w:themeColor="text1"/>
                <w:sz w:val="22"/>
                <w:szCs w:val="22"/>
              </w:rPr>
              <m:t>*f</m:t>
            </m:r>
          </m:num>
          <m:den>
            <m:sSub>
              <m:sSubPr>
                <m:ctrlPr>
                  <w:rPr>
                    <w:rFonts w:ascii="Cambria Math" w:hAnsi="Cambria Math"/>
                    <w:i w:val="0"/>
                    <w:color w:val="000000" w:themeColor="text1"/>
                    <w:sz w:val="22"/>
                    <w:szCs w:val="22"/>
                  </w:rPr>
                </m:ctrlPr>
              </m:sSubPr>
              <m:e>
                <m:r>
                  <w:rPr>
                    <w:rFonts w:ascii="Cambria Math" w:hAnsi="Cambria Math"/>
                    <w:color w:val="000000" w:themeColor="text1"/>
                    <w:sz w:val="22"/>
                    <w:szCs w:val="22"/>
                  </w:rPr>
                  <m:t>a</m:t>
                </m:r>
              </m:e>
              <m:sub>
                <m:r>
                  <w:rPr>
                    <w:rFonts w:ascii="Cambria Math" w:hAnsi="Cambria Math"/>
                    <w:color w:val="000000" w:themeColor="text1"/>
                    <w:sz w:val="22"/>
                    <w:szCs w:val="22"/>
                  </w:rPr>
                  <m:t>p</m:t>
                </m:r>
              </m:sub>
            </m:sSub>
            <m:r>
              <w:rPr>
                <w:rFonts w:ascii="Cambria Math" w:hAnsi="Cambria Math"/>
                <w:color w:val="000000" w:themeColor="text1"/>
                <w:sz w:val="22"/>
                <w:szCs w:val="22"/>
              </w:rPr>
              <m:t>*</m:t>
            </m:r>
            <m:func>
              <m:funcPr>
                <m:ctrlPr>
                  <w:rPr>
                    <w:rFonts w:ascii="Cambria Math" w:hAnsi="Cambria Math"/>
                    <w:i w:val="0"/>
                    <w:color w:val="000000" w:themeColor="text1"/>
                    <w:sz w:val="22"/>
                    <w:szCs w:val="22"/>
                  </w:rPr>
                </m:ctrlPr>
              </m:funcPr>
              <m:fName>
                <m:r>
                  <w:rPr>
                    <w:rFonts w:ascii="Cambria Math" w:hAnsi="Cambria Math"/>
                    <w:color w:val="000000" w:themeColor="text1"/>
                    <w:sz w:val="22"/>
                    <w:szCs w:val="22"/>
                  </w:rPr>
                  <m:t>sin</m:t>
                </m:r>
              </m:fName>
              <m:e>
                <m:r>
                  <w:rPr>
                    <w:rFonts w:ascii="Cambria Math" w:hAnsi="Cambria Math"/>
                    <w:color w:val="000000" w:themeColor="text1"/>
                    <w:sz w:val="22"/>
                    <w:szCs w:val="22"/>
                  </w:rPr>
                  <m:t>k</m:t>
                </m:r>
              </m:e>
            </m:func>
            <m:r>
              <w:rPr>
                <w:rFonts w:ascii="Cambria Math" w:hAnsi="Cambria Math"/>
                <w:color w:val="000000" w:themeColor="text1"/>
                <w:sz w:val="22"/>
                <w:szCs w:val="22"/>
              </w:rPr>
              <m:t>+</m:t>
            </m:r>
            <m:f>
              <m:fPr>
                <m:type m:val="skw"/>
                <m:ctrlPr>
                  <w:rPr>
                    <w:rFonts w:ascii="Cambria Math" w:hAnsi="Cambria Math"/>
                    <w:i w:val="0"/>
                    <w:color w:val="000000" w:themeColor="text1"/>
                    <w:sz w:val="22"/>
                    <w:szCs w:val="22"/>
                  </w:rPr>
                </m:ctrlPr>
              </m:fPr>
              <m:num>
                <m:r>
                  <w:rPr>
                    <w:rFonts w:ascii="Cambria Math" w:hAnsi="Cambria Math"/>
                    <w:color w:val="000000" w:themeColor="text1"/>
                    <w:sz w:val="22"/>
                    <w:szCs w:val="22"/>
                  </w:rPr>
                  <m:t>f</m:t>
                </m:r>
              </m:num>
              <m:den>
                <m:r>
                  <w:rPr>
                    <w:rFonts w:ascii="Cambria Math" w:hAnsi="Cambria Math"/>
                    <w:color w:val="000000" w:themeColor="text1"/>
                    <w:sz w:val="22"/>
                    <w:szCs w:val="22"/>
                  </w:rPr>
                  <m:t>2</m:t>
                </m:r>
              </m:den>
            </m:f>
          </m:den>
        </m:f>
      </m:oMath>
      <w:r w:rsidR="00993108" w:rsidRPr="002E1B6D">
        <w:rPr>
          <w:rFonts w:eastAsiaTheme="minorEastAsia"/>
          <w:color w:val="000000" w:themeColor="text1"/>
          <w:sz w:val="22"/>
          <w:szCs w:val="22"/>
        </w:rPr>
        <w:tab/>
      </w:r>
      <w:r w:rsidR="00993108" w:rsidRPr="002E1B6D">
        <w:rPr>
          <w:rFonts w:eastAsiaTheme="minorEastAsia"/>
          <w:color w:val="000000" w:themeColor="text1"/>
          <w:sz w:val="22"/>
          <w:szCs w:val="22"/>
        </w:rPr>
        <w:tab/>
      </w:r>
      <w:r w:rsidR="00993108" w:rsidRPr="002E1B6D">
        <w:rPr>
          <w:rFonts w:eastAsiaTheme="minorEastAsia"/>
          <w:color w:val="000000" w:themeColor="text1"/>
          <w:sz w:val="22"/>
          <w:szCs w:val="22"/>
        </w:rPr>
        <w:tab/>
      </w:r>
      <w:r w:rsidR="00993108" w:rsidRPr="002E1B6D">
        <w:rPr>
          <w:rFonts w:eastAsiaTheme="minorEastAsia"/>
          <w:color w:val="000000" w:themeColor="text1"/>
          <w:sz w:val="22"/>
          <w:szCs w:val="22"/>
        </w:rPr>
        <w:tab/>
      </w:r>
      <w:r w:rsidR="00993108" w:rsidRPr="002E1B6D">
        <w:rPr>
          <w:rFonts w:eastAsiaTheme="minorEastAsia"/>
          <w:color w:val="000000" w:themeColor="text1"/>
          <w:sz w:val="22"/>
          <w:szCs w:val="22"/>
        </w:rPr>
        <w:tab/>
      </w:r>
      <w:r w:rsidR="00993108" w:rsidRPr="002E1B6D">
        <w:rPr>
          <w:color w:val="000000" w:themeColor="text1"/>
          <w:sz w:val="22"/>
          <w:szCs w:val="22"/>
        </w:rPr>
        <w:t xml:space="preserve">Equation </w:t>
      </w:r>
      <w:r w:rsidR="00993108" w:rsidRPr="002E1B6D">
        <w:rPr>
          <w:color w:val="000000" w:themeColor="text1"/>
          <w:sz w:val="22"/>
          <w:szCs w:val="22"/>
        </w:rPr>
        <w:fldChar w:fldCharType="begin"/>
      </w:r>
      <w:r w:rsidR="00993108" w:rsidRPr="002E1B6D">
        <w:rPr>
          <w:color w:val="000000" w:themeColor="text1"/>
          <w:sz w:val="22"/>
          <w:szCs w:val="22"/>
        </w:rPr>
        <w:instrText xml:space="preserve"> SEQ Equation \* ARABIC </w:instrText>
      </w:r>
      <w:r w:rsidR="00993108" w:rsidRPr="002E1B6D">
        <w:rPr>
          <w:color w:val="000000" w:themeColor="text1"/>
          <w:sz w:val="22"/>
          <w:szCs w:val="22"/>
        </w:rPr>
        <w:fldChar w:fldCharType="separate"/>
      </w:r>
      <w:r w:rsidR="00576978">
        <w:rPr>
          <w:noProof/>
          <w:color w:val="000000" w:themeColor="text1"/>
          <w:sz w:val="22"/>
          <w:szCs w:val="22"/>
        </w:rPr>
        <w:t>3</w:t>
      </w:r>
      <w:r w:rsidR="00993108" w:rsidRPr="002E1B6D">
        <w:rPr>
          <w:color w:val="000000" w:themeColor="text1"/>
          <w:sz w:val="22"/>
          <w:szCs w:val="22"/>
        </w:rPr>
        <w:fldChar w:fldCharType="end"/>
      </w:r>
      <w:bookmarkEnd w:id="16"/>
    </w:p>
    <w:p w14:paraId="5A95F59D" w14:textId="655DA53E" w:rsidR="002B48F5" w:rsidRPr="00C84214" w:rsidRDefault="002B48F5" w:rsidP="003149E0">
      <w:pPr>
        <w:pStyle w:val="BodyText"/>
        <w:spacing w:line="276" w:lineRule="auto"/>
        <w:jc w:val="both"/>
        <w:rPr>
          <w:rFonts w:eastAsiaTheme="minorEastAsia"/>
        </w:rPr>
      </w:pPr>
      <w:r w:rsidRPr="00C84214">
        <w:t xml:space="preserve">Where: </w:t>
      </w:r>
      <m:oMath>
        <m:sSub>
          <m:sSubPr>
            <m:ctrlPr>
              <w:rPr>
                <w:rFonts w:ascii="Cambria Math" w:hAnsi="Cambria Math"/>
                <w:i/>
              </w:rPr>
            </m:ctrlPr>
          </m:sSubPr>
          <m:e>
            <m:r>
              <w:rPr>
                <w:rFonts w:ascii="Cambria Math" w:hAnsi="Cambria Math"/>
              </w:rPr>
              <m:t>h</m:t>
            </m:r>
          </m:e>
          <m:sub>
            <m:r>
              <w:rPr>
                <w:rFonts w:ascii="Cambria Math" w:hAnsi="Cambria Math"/>
              </w:rPr>
              <m:t>e</m:t>
            </m:r>
          </m:sub>
        </m:sSub>
      </m:oMath>
      <w:r w:rsidR="00B65786" w:rsidRPr="00C84214">
        <w:rPr>
          <w:rFonts w:eastAsiaTheme="minorEastAsia"/>
          <w:vertAlign w:val="subscript"/>
        </w:rPr>
        <w:t>W</w:t>
      </w:r>
      <w:r w:rsidRPr="00C84214">
        <w:rPr>
          <w:rFonts w:eastAsiaTheme="minorEastAsia"/>
        </w:rPr>
        <w:t xml:space="preserve"> </w:t>
      </w:r>
      <w:r w:rsidR="00B6492C" w:rsidRPr="00C84214">
        <w:rPr>
          <w:rFonts w:eastAsiaTheme="minorEastAsia"/>
        </w:rPr>
        <w:t xml:space="preserve">[mm] </w:t>
      </w:r>
      <w:r w:rsidR="00E0715D" w:rsidRPr="00C84214">
        <w:t xml:space="preserve">– </w:t>
      </w:r>
      <w:r w:rsidRPr="00C84214">
        <w:rPr>
          <w:rFonts w:eastAsiaTheme="minorEastAsia"/>
        </w:rPr>
        <w:t>theoretical chip thickness</w:t>
      </w:r>
    </w:p>
    <w:p w14:paraId="45FC7D13" w14:textId="642DD92A" w:rsidR="002B48F5" w:rsidRPr="00C84214" w:rsidRDefault="00F76E63" w:rsidP="003149E0">
      <w:pPr>
        <w:pStyle w:val="BodyText"/>
        <w:spacing w:line="276" w:lineRule="auto"/>
        <w:ind w:firstLine="720"/>
        <w:jc w:val="both"/>
        <w:rPr>
          <w:rFonts w:eastAsiaTheme="minorEastAsia"/>
        </w:rPr>
      </w:pPr>
      <m:oMath>
        <m:sSub>
          <m:sSubPr>
            <m:ctrlPr>
              <w:rPr>
                <w:rFonts w:ascii="Cambria Math" w:hAnsi="Cambria Math"/>
                <w:i/>
              </w:rPr>
            </m:ctrlPr>
          </m:sSubPr>
          <m:e>
            <m:r>
              <w:rPr>
                <w:rFonts w:ascii="Cambria Math" w:hAnsi="Cambria Math"/>
              </w:rPr>
              <m:t>A</m:t>
            </m:r>
          </m:e>
          <m:sub>
            <m:r>
              <w:rPr>
                <w:rFonts w:ascii="Cambria Math" w:hAnsi="Cambria Math"/>
              </w:rPr>
              <m:t>w</m:t>
            </m:r>
          </m:sub>
        </m:sSub>
      </m:oMath>
      <w:r w:rsidR="002B48F5" w:rsidRPr="00C84214">
        <w:rPr>
          <w:rFonts w:eastAsiaTheme="minorEastAsia"/>
        </w:rPr>
        <w:t xml:space="preserve"> </w:t>
      </w:r>
      <w:r w:rsidR="00B6492C" w:rsidRPr="00C84214">
        <w:rPr>
          <w:rFonts w:eastAsiaTheme="minorEastAsia"/>
        </w:rPr>
        <w:t>[mm</w:t>
      </w:r>
      <w:r w:rsidR="00B6492C" w:rsidRPr="00C84214">
        <w:rPr>
          <w:rFonts w:eastAsiaTheme="minorEastAsia"/>
          <w:vertAlign w:val="superscript"/>
        </w:rPr>
        <w:t>2</w:t>
      </w:r>
      <w:r w:rsidR="00B6492C" w:rsidRPr="00C84214">
        <w:rPr>
          <w:rFonts w:eastAsiaTheme="minorEastAsia"/>
        </w:rPr>
        <w:t xml:space="preserve">] </w:t>
      </w:r>
      <w:r w:rsidR="00E0715D" w:rsidRPr="00C84214">
        <w:t xml:space="preserve">– </w:t>
      </w:r>
      <w:r w:rsidR="002B48F5" w:rsidRPr="00C84214">
        <w:t>Woxén</w:t>
      </w:r>
      <w:r w:rsidR="001932B4" w:rsidRPr="00C84214">
        <w:t>'</w:t>
      </w:r>
      <w:r w:rsidR="002B48F5" w:rsidRPr="00C84214">
        <w:t>s</w:t>
      </w:r>
      <w:r w:rsidR="002B48F5" w:rsidRPr="00C84214">
        <w:rPr>
          <w:rFonts w:eastAsiaTheme="minorEastAsia"/>
        </w:rPr>
        <w:t xml:space="preserve"> chip area</w:t>
      </w:r>
    </w:p>
    <w:p w14:paraId="0257111B" w14:textId="3388E24B" w:rsidR="002B48F5" w:rsidRPr="00C84214" w:rsidRDefault="00F76E63" w:rsidP="003149E0">
      <w:pPr>
        <w:pStyle w:val="BodyText"/>
        <w:spacing w:line="276" w:lineRule="auto"/>
        <w:ind w:firstLine="720"/>
        <w:jc w:val="both"/>
        <w:rPr>
          <w:rFonts w:eastAsiaTheme="minorEastAsia"/>
        </w:rPr>
      </w:pPr>
      <m:oMath>
        <m:sSub>
          <m:sSubPr>
            <m:ctrlPr>
              <w:rPr>
                <w:rFonts w:ascii="Cambria Math" w:hAnsi="Cambria Math"/>
                <w:i/>
              </w:rPr>
            </m:ctrlPr>
          </m:sSubPr>
          <m:e>
            <m:r>
              <w:rPr>
                <w:rFonts w:ascii="Cambria Math" w:hAnsi="Cambria Math"/>
              </w:rPr>
              <m:t>l</m:t>
            </m:r>
          </m:e>
          <m:sub>
            <m:r>
              <w:rPr>
                <w:rFonts w:ascii="Cambria Math" w:hAnsi="Cambria Math"/>
              </w:rPr>
              <m:t>w</m:t>
            </m:r>
          </m:sub>
        </m:sSub>
      </m:oMath>
      <w:r w:rsidR="002B48F5" w:rsidRPr="00C84214">
        <w:rPr>
          <w:rFonts w:eastAsiaTheme="minorEastAsia"/>
        </w:rPr>
        <w:t xml:space="preserve"> </w:t>
      </w:r>
      <w:r w:rsidR="00B6492C" w:rsidRPr="00C84214">
        <w:rPr>
          <w:rFonts w:eastAsiaTheme="minorEastAsia"/>
        </w:rPr>
        <w:t xml:space="preserve">[mm] </w:t>
      </w:r>
      <w:r w:rsidR="00E0715D" w:rsidRPr="00C84214">
        <w:t xml:space="preserve">– </w:t>
      </w:r>
      <w:r w:rsidR="002B48F5" w:rsidRPr="00C84214">
        <w:t>Woxén</w:t>
      </w:r>
      <w:r w:rsidR="001932B4" w:rsidRPr="00C84214">
        <w:t>'</w:t>
      </w:r>
      <w:r w:rsidR="002B48F5" w:rsidRPr="00C84214">
        <w:t>s</w:t>
      </w:r>
      <w:r w:rsidR="002B48F5" w:rsidRPr="00C84214">
        <w:rPr>
          <w:rFonts w:eastAsiaTheme="minorEastAsia"/>
        </w:rPr>
        <w:t xml:space="preserve"> cutting </w:t>
      </w:r>
      <w:proofErr w:type="gramStart"/>
      <w:r w:rsidR="002B48F5" w:rsidRPr="00C84214">
        <w:rPr>
          <w:rFonts w:eastAsiaTheme="minorEastAsia"/>
        </w:rPr>
        <w:t>length</w:t>
      </w:r>
      <w:proofErr w:type="gramEnd"/>
    </w:p>
    <w:p w14:paraId="6137EC0F" w14:textId="333ECB50" w:rsidR="002B48F5" w:rsidRPr="00C84214" w:rsidRDefault="002B48F5" w:rsidP="003149E0">
      <w:pPr>
        <w:pStyle w:val="BodyText"/>
        <w:spacing w:line="276" w:lineRule="auto"/>
        <w:jc w:val="both"/>
        <w:rPr>
          <w:rFonts w:eastAsiaTheme="minorEastAsia"/>
        </w:rPr>
      </w:pPr>
      <w:r w:rsidRPr="00C84214">
        <w:rPr>
          <w:rFonts w:eastAsiaTheme="minorEastAsia"/>
        </w:rPr>
        <w:tab/>
      </w:r>
      <m:oMath>
        <m:sSub>
          <m:sSubPr>
            <m:ctrlPr>
              <w:rPr>
                <w:rFonts w:ascii="Cambria Math" w:hAnsi="Cambria Math"/>
                <w:i/>
              </w:rPr>
            </m:ctrlPr>
          </m:sSubPr>
          <m:e>
            <m:r>
              <w:rPr>
                <w:rFonts w:ascii="Cambria Math" w:hAnsi="Cambria Math"/>
              </w:rPr>
              <m:t>a</m:t>
            </m:r>
          </m:e>
          <m:sub>
            <m:r>
              <w:rPr>
                <w:rFonts w:ascii="Cambria Math" w:hAnsi="Cambria Math"/>
              </w:rPr>
              <m:t>p</m:t>
            </m:r>
          </m:sub>
        </m:sSub>
      </m:oMath>
      <w:r w:rsidRPr="00C84214">
        <w:rPr>
          <w:rFonts w:eastAsiaTheme="minorEastAsia"/>
        </w:rPr>
        <w:t xml:space="preserve"> </w:t>
      </w:r>
      <w:r w:rsidR="00B6492C" w:rsidRPr="00C84214">
        <w:rPr>
          <w:rFonts w:eastAsiaTheme="minorEastAsia"/>
        </w:rPr>
        <w:t>[mm]</w:t>
      </w:r>
      <w:r w:rsidR="00E0715D" w:rsidRPr="00C84214">
        <w:rPr>
          <w:rFonts w:eastAsiaTheme="minorEastAsia"/>
        </w:rPr>
        <w:t xml:space="preserve"> </w:t>
      </w:r>
      <w:r w:rsidR="00E0715D" w:rsidRPr="00C84214">
        <w:t xml:space="preserve">– </w:t>
      </w:r>
      <w:r w:rsidRPr="00C84214">
        <w:rPr>
          <w:rFonts w:eastAsiaTheme="minorEastAsia"/>
        </w:rPr>
        <w:t>radial depth of cut</w:t>
      </w:r>
    </w:p>
    <w:p w14:paraId="3967DE95" w14:textId="33491259" w:rsidR="002B48F5" w:rsidRPr="00C84214" w:rsidRDefault="002B48F5" w:rsidP="003149E0">
      <w:pPr>
        <w:pStyle w:val="BodyText"/>
        <w:spacing w:line="276" w:lineRule="auto"/>
        <w:ind w:firstLine="720"/>
        <w:jc w:val="both"/>
        <w:rPr>
          <w:rFonts w:eastAsiaTheme="minorEastAsia"/>
        </w:rPr>
      </w:pPr>
      <m:oMath>
        <m:r>
          <w:rPr>
            <w:rFonts w:ascii="Cambria Math" w:hAnsi="Cambria Math"/>
          </w:rPr>
          <m:t>f</m:t>
        </m:r>
      </m:oMath>
      <w:r w:rsidRPr="00C84214">
        <w:rPr>
          <w:rFonts w:eastAsiaTheme="minorEastAsia"/>
        </w:rPr>
        <w:t xml:space="preserve"> </w:t>
      </w:r>
      <w:r w:rsidR="0004539C" w:rsidRPr="00C84214">
        <w:rPr>
          <w:rFonts w:eastAsiaTheme="minorEastAsia"/>
        </w:rPr>
        <w:t>[mm/rev]</w:t>
      </w:r>
      <w:r w:rsidR="00E0715D" w:rsidRPr="00C84214">
        <w:rPr>
          <w:rFonts w:eastAsiaTheme="minorEastAsia"/>
        </w:rPr>
        <w:t xml:space="preserve"> </w:t>
      </w:r>
      <w:r w:rsidR="00E0715D" w:rsidRPr="00C84214">
        <w:t xml:space="preserve">– </w:t>
      </w:r>
      <w:r w:rsidRPr="00C84214">
        <w:rPr>
          <w:rFonts w:eastAsiaTheme="minorEastAsia"/>
        </w:rPr>
        <w:t>feed</w:t>
      </w:r>
    </w:p>
    <w:p w14:paraId="60D2D085" w14:textId="30C6C92B" w:rsidR="002B48F5" w:rsidRPr="00C84214" w:rsidRDefault="002B48F5" w:rsidP="003149E0">
      <w:pPr>
        <w:pStyle w:val="BodyText"/>
        <w:spacing w:line="276" w:lineRule="auto"/>
        <w:ind w:firstLine="720"/>
        <w:jc w:val="both"/>
        <w:rPr>
          <w:rFonts w:eastAsiaTheme="minorEastAsia"/>
        </w:rPr>
      </w:pPr>
      <m:oMath>
        <m:r>
          <w:rPr>
            <w:rFonts w:ascii="Cambria Math" w:hAnsi="Cambria Math"/>
          </w:rPr>
          <m:t>k</m:t>
        </m:r>
      </m:oMath>
      <w:r w:rsidR="00482682" w:rsidRPr="00C84214">
        <w:rPr>
          <w:rFonts w:eastAsiaTheme="minorEastAsia"/>
        </w:rPr>
        <w:t xml:space="preserve"> </w:t>
      </w:r>
      <w:r w:rsidR="0004539C" w:rsidRPr="00C84214">
        <w:rPr>
          <w:rFonts w:eastAsiaTheme="minorEastAsia"/>
        </w:rPr>
        <w:t xml:space="preserve">[radius] </w:t>
      </w:r>
      <w:r w:rsidR="00E0715D" w:rsidRPr="00C84214">
        <w:t xml:space="preserve">– </w:t>
      </w:r>
      <w:r w:rsidRPr="00C84214">
        <w:rPr>
          <w:rFonts w:eastAsiaTheme="minorEastAsia"/>
        </w:rPr>
        <w:t xml:space="preserve">(point angle / 2) </w:t>
      </w:r>
    </w:p>
    <w:p w14:paraId="129668B8" w14:textId="0AF6F871" w:rsidR="002B48F5" w:rsidRPr="00F31801" w:rsidRDefault="002B48F5" w:rsidP="00102002">
      <w:pPr>
        <w:pStyle w:val="Heading3"/>
        <w:numPr>
          <w:ilvl w:val="2"/>
          <w:numId w:val="44"/>
        </w:numPr>
        <w:spacing w:line="276" w:lineRule="auto"/>
        <w:rPr>
          <w:sz w:val="24"/>
          <w:szCs w:val="22"/>
        </w:rPr>
      </w:pPr>
      <w:bookmarkStart w:id="17" w:name="_Toc74224984"/>
      <w:r w:rsidRPr="00F31801">
        <w:rPr>
          <w:sz w:val="24"/>
          <w:szCs w:val="22"/>
        </w:rPr>
        <w:t>Workpiece material</w:t>
      </w:r>
      <w:bookmarkEnd w:id="17"/>
    </w:p>
    <w:p w14:paraId="2F3C0BA0" w14:textId="63AF9B06" w:rsidR="002B48F5" w:rsidRPr="00F31801" w:rsidRDefault="002B48F5" w:rsidP="003149E0">
      <w:pPr>
        <w:pStyle w:val="BodyText"/>
        <w:spacing w:line="276" w:lineRule="auto"/>
        <w:jc w:val="both"/>
        <w:rPr>
          <w:shd w:val="clear" w:color="auto" w:fill="FFFFFF"/>
        </w:rPr>
      </w:pPr>
      <w:r w:rsidRPr="00F31801">
        <w:t xml:space="preserve">Steel and stainless steel are the workpiece materials </w:t>
      </w:r>
      <w:r w:rsidR="00063FB1" w:rsidRPr="00F31801">
        <w:t xml:space="preserve">that </w:t>
      </w:r>
      <w:r w:rsidR="00316F02" w:rsidRPr="00F31801">
        <w:t>are</w:t>
      </w:r>
      <w:r w:rsidRPr="00F31801">
        <w:t xml:space="preserve"> the project</w:t>
      </w:r>
      <w:r w:rsidR="00063FB1" w:rsidRPr="00F31801">
        <w:t>'</w:t>
      </w:r>
      <w:r w:rsidR="00316F02" w:rsidRPr="00F31801">
        <w:t>s</w:t>
      </w:r>
      <w:r w:rsidRPr="00F31801">
        <w:t xml:space="preserve"> focus. Theoretically, steel includes all iron materials with carbon less than 2% carbon and 1% manganese and small amounts of silicon, phosphorus, sul</w:t>
      </w:r>
      <w:r w:rsidR="000E1555" w:rsidRPr="00F31801">
        <w:t>f</w:t>
      </w:r>
      <w:r w:rsidRPr="00F31801">
        <w:t>ur</w:t>
      </w:r>
      <w:r w:rsidR="000E1555" w:rsidRPr="00F31801">
        <w:t>,</w:t>
      </w:r>
      <w:r w:rsidRPr="00F31801">
        <w:t xml:space="preserve"> and oxygen​. Meanwhile, stainless steel can be divided into Martensitic, Ferritic, Austenitic</w:t>
      </w:r>
      <w:r w:rsidR="000E1555" w:rsidRPr="00F31801">
        <w:t>,</w:t>
      </w:r>
      <w:r w:rsidRPr="00F31801">
        <w:t xml:space="preserve"> and Duplex steels. Martensitic </w:t>
      </w:r>
      <w:r w:rsidR="005F72FD">
        <w:t>s</w:t>
      </w:r>
      <w:r w:rsidRPr="00F31801">
        <w:t>teels are composed of (10.5</w:t>
      </w:r>
      <w:r w:rsidR="00AE7FC9" w:rsidRPr="00F31801">
        <w:t xml:space="preserve"> – </w:t>
      </w:r>
      <w:r w:rsidRPr="00F31801">
        <w:t>18%) chromium and (0</w:t>
      </w:r>
      <w:r w:rsidR="00584DF1" w:rsidRPr="00F31801">
        <w:t>.</w:t>
      </w:r>
      <w:r w:rsidRPr="00F31801">
        <w:t>2%</w:t>
      </w:r>
      <w:r w:rsidR="00AE7FC9" w:rsidRPr="00F31801">
        <w:t xml:space="preserve"> – </w:t>
      </w:r>
      <w:r w:rsidRPr="00F31801">
        <w:t>1%) carbon.​ Ferritic steels are composed of 12</w:t>
      </w:r>
      <w:r w:rsidR="00584DF1" w:rsidRPr="00F31801">
        <w:t>.</w:t>
      </w:r>
      <w:r w:rsidRPr="00F31801">
        <w:t xml:space="preserve">5% to 17% of chromium </w:t>
      </w:r>
      <w:r w:rsidRPr="00F31801">
        <w:lastRenderedPageBreak/>
        <w:t xml:space="preserve">and very lite carbon.​ </w:t>
      </w:r>
      <w:r w:rsidRPr="00F31801">
        <w:rPr>
          <w:color w:val="000000"/>
          <w:shd w:val="clear" w:color="auto" w:fill="FFFFFF"/>
        </w:rPr>
        <w:t>Ferritic steels are brittle</w:t>
      </w:r>
      <w:r w:rsidR="000E1555" w:rsidRPr="00F31801">
        <w:rPr>
          <w:color w:val="000000"/>
          <w:shd w:val="clear" w:color="auto" w:fill="FFFFFF"/>
        </w:rPr>
        <w:t>, making them hard to machine,</w:t>
      </w:r>
      <w:r w:rsidRPr="00F31801">
        <w:rPr>
          <w:color w:val="000000"/>
          <w:shd w:val="clear" w:color="auto" w:fill="FFFFFF"/>
        </w:rPr>
        <w:t xml:space="preserve"> but they have the corrosion resistance of stainless steel. Austenitic Steels are generally composed of iron, chromium (16</w:t>
      </w:r>
      <w:r w:rsidR="00AE7FC9" w:rsidRPr="00F31801">
        <w:rPr>
          <w:color w:val="000000"/>
          <w:shd w:val="clear" w:color="auto" w:fill="FFFFFF"/>
        </w:rPr>
        <w:t xml:space="preserve"> </w:t>
      </w:r>
      <w:r w:rsidR="00AE7FC9" w:rsidRPr="00F31801">
        <w:t xml:space="preserve">– </w:t>
      </w:r>
      <w:r w:rsidRPr="00F31801">
        <w:rPr>
          <w:color w:val="000000"/>
          <w:shd w:val="clear" w:color="auto" w:fill="FFFFFF"/>
        </w:rPr>
        <w:t>26%)</w:t>
      </w:r>
      <w:r w:rsidR="000E1555" w:rsidRPr="00F31801">
        <w:rPr>
          <w:color w:val="000000"/>
          <w:shd w:val="clear" w:color="auto" w:fill="FFFFFF"/>
        </w:rPr>
        <w:t>,</w:t>
      </w:r>
      <w:r w:rsidRPr="00F31801">
        <w:rPr>
          <w:color w:val="000000"/>
          <w:shd w:val="clear" w:color="auto" w:fill="FFFFFF"/>
        </w:rPr>
        <w:t xml:space="preserve"> and nickel (6</w:t>
      </w:r>
      <w:r w:rsidR="00AE7FC9" w:rsidRPr="00F31801">
        <w:rPr>
          <w:color w:val="000000"/>
          <w:shd w:val="clear" w:color="auto" w:fill="FFFFFF"/>
        </w:rPr>
        <w:t xml:space="preserve"> </w:t>
      </w:r>
      <w:r w:rsidR="00AE7FC9" w:rsidRPr="00F31801">
        <w:t xml:space="preserve">– </w:t>
      </w:r>
      <w:r w:rsidRPr="00F31801">
        <w:rPr>
          <w:color w:val="000000"/>
          <w:shd w:val="clear" w:color="auto" w:fill="FFFFFF"/>
        </w:rPr>
        <w:t xml:space="preserve">25%). </w:t>
      </w:r>
      <w:r w:rsidRPr="00F31801">
        <w:rPr>
          <w:color w:val="000000"/>
        </w:rPr>
        <w:t xml:space="preserve">Duplex steels are a mixture of ferrite and austenite and are usually iron-chromium-nickel alloys. It consists of </w:t>
      </w:r>
      <w:r w:rsidRPr="00F31801">
        <w:rPr>
          <w:color w:val="000000"/>
          <w:shd w:val="clear" w:color="auto" w:fill="FFFFFF"/>
        </w:rPr>
        <w:t>iron, chromium (18</w:t>
      </w:r>
      <w:r w:rsidR="00AE7FC9" w:rsidRPr="00F31801">
        <w:rPr>
          <w:color w:val="000000"/>
          <w:shd w:val="clear" w:color="auto" w:fill="FFFFFF"/>
        </w:rPr>
        <w:t xml:space="preserve"> </w:t>
      </w:r>
      <w:r w:rsidR="00AE7FC9" w:rsidRPr="00F31801">
        <w:t xml:space="preserve">– </w:t>
      </w:r>
      <w:r w:rsidRPr="00F31801">
        <w:rPr>
          <w:color w:val="000000"/>
          <w:shd w:val="clear" w:color="auto" w:fill="FFFFFF"/>
        </w:rPr>
        <w:t>26%) nickel (4</w:t>
      </w:r>
      <w:r w:rsidR="00AE7FC9" w:rsidRPr="00F31801">
        <w:rPr>
          <w:color w:val="000000"/>
          <w:shd w:val="clear" w:color="auto" w:fill="FFFFFF"/>
        </w:rPr>
        <w:t xml:space="preserve"> </w:t>
      </w:r>
      <w:r w:rsidR="00AE7FC9" w:rsidRPr="00F31801">
        <w:t xml:space="preserve">– </w:t>
      </w:r>
      <w:r w:rsidRPr="00F31801">
        <w:rPr>
          <w:color w:val="000000"/>
          <w:shd w:val="clear" w:color="auto" w:fill="FFFFFF"/>
        </w:rPr>
        <w:t>7%), molybdenum and (0</w:t>
      </w:r>
      <w:r w:rsidR="00AE7FC9" w:rsidRPr="00F31801">
        <w:rPr>
          <w:color w:val="000000"/>
          <w:shd w:val="clear" w:color="auto" w:fill="FFFFFF"/>
        </w:rPr>
        <w:t xml:space="preserve"> </w:t>
      </w:r>
      <w:r w:rsidR="00AE7FC9" w:rsidRPr="00F31801">
        <w:t xml:space="preserve">– </w:t>
      </w:r>
      <w:r w:rsidRPr="00F31801">
        <w:rPr>
          <w:color w:val="000000"/>
          <w:shd w:val="clear" w:color="auto" w:fill="FFFFFF"/>
        </w:rPr>
        <w:t xml:space="preserve">4%), copper </w:t>
      </w:r>
      <w:sdt>
        <w:sdtPr>
          <w:rPr>
            <w:color w:val="000000"/>
            <w:shd w:val="clear" w:color="auto" w:fill="FFFFFF"/>
          </w:rPr>
          <w:id w:val="-1530633692"/>
          <w:citation/>
        </w:sdtPr>
        <w:sdtEndPr>
          <w:rPr>
            <w:color w:val="auto"/>
          </w:rPr>
        </w:sdtEndPr>
        <w:sdtContent>
          <w:r w:rsidRPr="00F31801">
            <w:rPr>
              <w:color w:val="000000"/>
              <w:shd w:val="clear" w:color="auto" w:fill="FFFFFF"/>
            </w:rPr>
            <w:fldChar w:fldCharType="begin"/>
          </w:r>
          <w:r w:rsidRPr="00F31801">
            <w:rPr>
              <w:color w:val="000000"/>
              <w:shd w:val="clear" w:color="auto" w:fill="FFFFFF"/>
            </w:rPr>
            <w:instrText xml:space="preserve">CITATION Sma99 \l 1053 </w:instrText>
          </w:r>
          <w:r w:rsidRPr="00F31801">
            <w:rPr>
              <w:color w:val="000000"/>
              <w:shd w:val="clear" w:color="auto" w:fill="FFFFFF"/>
            </w:rPr>
            <w:fldChar w:fldCharType="separate"/>
          </w:r>
          <w:r w:rsidR="00956A93" w:rsidRPr="00956A93">
            <w:rPr>
              <w:noProof/>
              <w:color w:val="000000"/>
              <w:shd w:val="clear" w:color="auto" w:fill="FFFFFF"/>
            </w:rPr>
            <w:t>(Smallman &amp; Bishop, 1999)</w:t>
          </w:r>
          <w:r w:rsidRPr="00F31801">
            <w:rPr>
              <w:color w:val="000000"/>
              <w:shd w:val="clear" w:color="auto" w:fill="FFFFFF"/>
            </w:rPr>
            <w:fldChar w:fldCharType="end"/>
          </w:r>
        </w:sdtContent>
      </w:sdt>
      <w:r w:rsidRPr="00F31801">
        <w:rPr>
          <w:shd w:val="clear" w:color="auto" w:fill="FFFFFF"/>
        </w:rPr>
        <w:t>.</w:t>
      </w:r>
    </w:p>
    <w:p w14:paraId="2D96B61E" w14:textId="654C3366" w:rsidR="002B48F5" w:rsidRPr="00F31801" w:rsidRDefault="002B48F5" w:rsidP="003149E0">
      <w:pPr>
        <w:pStyle w:val="BodyText"/>
        <w:spacing w:line="276" w:lineRule="auto"/>
        <w:jc w:val="both"/>
      </w:pPr>
      <w:r w:rsidRPr="00F31801">
        <w:t>On the other hand, the workpiece materials can be categorized based on their mechanical behavior instead of their chemical composition</w:t>
      </w:r>
      <w:r w:rsidR="00896C48" w:rsidRPr="00F31801">
        <w:t>,</w:t>
      </w:r>
      <w:r w:rsidRPr="00F31801">
        <w:t xml:space="preserve"> which is how Seco tools categorize them. Martensitic and ferritic steels fall under </w:t>
      </w:r>
      <w:r w:rsidR="00896C48" w:rsidRPr="00F31801">
        <w:t xml:space="preserve">the </w:t>
      </w:r>
      <w:r w:rsidRPr="00F31801">
        <w:t>steel (P) category instead of stainless steel due to this high hardness and machinability variation. According to this classification</w:t>
      </w:r>
      <w:r w:rsidR="00896C48" w:rsidRPr="00F31801">
        <w:t>,</w:t>
      </w:r>
      <w:r w:rsidRPr="00F31801">
        <w:t xml:space="preserve"> only austenitic and duplex steels belong to the stainless steel (M) category. These workpiece materials have high ductility, poor thermal conductivity</w:t>
      </w:r>
      <w:r w:rsidR="00166CB1" w:rsidRPr="00F31801">
        <w:t>, and strain hardness, leading t</w:t>
      </w:r>
      <w:r w:rsidRPr="00F31801">
        <w:t xml:space="preserve">o short tool life </w:t>
      </w:r>
      <w:sdt>
        <w:sdtPr>
          <w:id w:val="1335267667"/>
          <w:citation/>
        </w:sdtPr>
        <w:sdtEndPr/>
        <w:sdtContent>
          <w:r w:rsidRPr="00F31801">
            <w:fldChar w:fldCharType="begin"/>
          </w:r>
          <w:r w:rsidRPr="00F31801">
            <w:instrText xml:space="preserve"> CITATION Pat14 \l 1053 </w:instrText>
          </w:r>
          <w:r w:rsidRPr="00F31801">
            <w:fldChar w:fldCharType="separate"/>
          </w:r>
          <w:r w:rsidR="00956A93" w:rsidRPr="00956A93">
            <w:rPr>
              <w:noProof/>
            </w:rPr>
            <w:t>(Vos &amp; Ståhl, 2014)</w:t>
          </w:r>
          <w:r w:rsidRPr="00F31801">
            <w:fldChar w:fldCharType="end"/>
          </w:r>
        </w:sdtContent>
      </w:sdt>
      <w:r w:rsidRPr="00F31801">
        <w:t>.</w:t>
      </w:r>
      <w:r w:rsidR="009A41A2" w:rsidRPr="00F31801">
        <w:t xml:space="preserve"> See </w:t>
      </w:r>
      <w:r w:rsidR="009A41A2" w:rsidRPr="00F31801">
        <w:fldChar w:fldCharType="begin"/>
      </w:r>
      <w:r w:rsidR="009A41A2" w:rsidRPr="00F31801">
        <w:instrText xml:space="preserve"> REF _Ref71792260 \h </w:instrText>
      </w:r>
      <w:r w:rsidR="00F31801">
        <w:instrText xml:space="preserve"> \* MERGEFORMAT </w:instrText>
      </w:r>
      <w:r w:rsidR="009A41A2" w:rsidRPr="00F31801">
        <w:fldChar w:fldCharType="separate"/>
      </w:r>
      <w:r w:rsidR="00576978" w:rsidRPr="00576978">
        <w:t xml:space="preserve">Table </w:t>
      </w:r>
      <w:r w:rsidR="00576978" w:rsidRPr="00576978">
        <w:rPr>
          <w:noProof/>
        </w:rPr>
        <w:t>2</w:t>
      </w:r>
      <w:r w:rsidR="009A41A2" w:rsidRPr="00F31801">
        <w:fldChar w:fldCharType="end"/>
      </w:r>
    </w:p>
    <w:p w14:paraId="5C644BE7" w14:textId="1562544B" w:rsidR="002B48F5" w:rsidRPr="00F31801" w:rsidRDefault="009A41A2" w:rsidP="003149E0">
      <w:pPr>
        <w:pStyle w:val="BodyText"/>
        <w:spacing w:line="276" w:lineRule="auto"/>
        <w:jc w:val="both"/>
      </w:pPr>
      <w:r w:rsidRPr="00F31801">
        <w:fldChar w:fldCharType="begin"/>
      </w:r>
      <w:r w:rsidRPr="00F31801">
        <w:instrText xml:space="preserve"> REF _Ref71792281 \h </w:instrText>
      </w:r>
      <w:r w:rsidR="00F31801">
        <w:instrText xml:space="preserve"> \* MERGEFORMAT </w:instrText>
      </w:r>
      <w:r w:rsidRPr="00F31801">
        <w:fldChar w:fldCharType="separate"/>
      </w:r>
      <w:r w:rsidR="00576978" w:rsidRPr="00576978">
        <w:t xml:space="preserve">Table </w:t>
      </w:r>
      <w:r w:rsidR="00576978" w:rsidRPr="00576978">
        <w:rPr>
          <w:noProof/>
        </w:rPr>
        <w:t>1</w:t>
      </w:r>
      <w:r w:rsidRPr="00F31801">
        <w:fldChar w:fldCharType="end"/>
      </w:r>
      <w:r w:rsidR="00222F85" w:rsidRPr="00F31801">
        <w:t xml:space="preserve"> shows the chemical composition </w:t>
      </w:r>
      <w:r w:rsidR="00AE417A" w:rsidRPr="00F31801">
        <w:t>of P</w:t>
      </w:r>
      <w:r w:rsidR="001C164D" w:rsidRPr="00F31801">
        <w:t xml:space="preserve">5. </w:t>
      </w:r>
      <w:r w:rsidR="002B48F5" w:rsidRPr="00F31801">
        <w:t>P5 is a group of metal that has maximum 0</w:t>
      </w:r>
      <w:r w:rsidR="00584DF1" w:rsidRPr="00F31801">
        <w:t>.</w:t>
      </w:r>
      <w:r w:rsidR="002B48F5" w:rsidRPr="00F31801">
        <w:t>15% carbon, between 0</w:t>
      </w:r>
      <w:r w:rsidR="00584DF1" w:rsidRPr="00F31801">
        <w:t>.</w:t>
      </w:r>
      <w:r w:rsidR="002B48F5" w:rsidRPr="00F31801">
        <w:t>3</w:t>
      </w:r>
      <w:r w:rsidR="00AE7FC9" w:rsidRPr="00F31801">
        <w:t xml:space="preserve"> – </w:t>
      </w:r>
      <w:r w:rsidR="002B48F5" w:rsidRPr="00F31801">
        <w:t>0</w:t>
      </w:r>
      <w:r w:rsidR="00584DF1" w:rsidRPr="00F31801">
        <w:t>.</w:t>
      </w:r>
      <w:r w:rsidR="002B48F5" w:rsidRPr="00F31801">
        <w:t>6% manganese, 0</w:t>
      </w:r>
      <w:r w:rsidR="00584DF1" w:rsidRPr="00F31801">
        <w:t>.</w:t>
      </w:r>
      <w:r w:rsidR="002B48F5" w:rsidRPr="00F31801">
        <w:t>025% phosphorus, 0</w:t>
      </w:r>
      <w:r w:rsidR="00584DF1" w:rsidRPr="00F31801">
        <w:t>.</w:t>
      </w:r>
      <w:r w:rsidR="002B48F5" w:rsidRPr="00F31801">
        <w:t xml:space="preserve">025% </w:t>
      </w:r>
      <w:r w:rsidR="00AE417A" w:rsidRPr="00F31801">
        <w:t>sulfur</w:t>
      </w:r>
      <w:r w:rsidR="002B48F5" w:rsidRPr="00F31801">
        <w:t>, maximum 0</w:t>
      </w:r>
      <w:r w:rsidR="00584DF1" w:rsidRPr="00F31801">
        <w:t>.</w:t>
      </w:r>
      <w:r w:rsidR="002B48F5" w:rsidRPr="00F31801">
        <w:t>50% silicon, between 4</w:t>
      </w:r>
      <w:r w:rsidR="00AE7FC9" w:rsidRPr="00F31801">
        <w:t xml:space="preserve"> – </w:t>
      </w:r>
      <w:r w:rsidR="002B48F5" w:rsidRPr="00F31801">
        <w:t>6% chromium, 0</w:t>
      </w:r>
      <w:r w:rsidR="00584DF1" w:rsidRPr="00F31801">
        <w:t>.</w:t>
      </w:r>
      <w:r w:rsidR="002B48F5" w:rsidRPr="00F31801">
        <w:t>45</w:t>
      </w:r>
      <w:r w:rsidR="00AE7FC9" w:rsidRPr="00F31801">
        <w:t xml:space="preserve"> – </w:t>
      </w:r>
      <w:r w:rsidR="002B48F5" w:rsidRPr="00F31801">
        <w:t>0</w:t>
      </w:r>
      <w:r w:rsidR="00584DF1" w:rsidRPr="00F31801">
        <w:t>.</w:t>
      </w:r>
      <w:r w:rsidR="002B48F5" w:rsidRPr="00F31801">
        <w:t xml:space="preserve">65% molybdenum and iron </w:t>
      </w:r>
      <w:sdt>
        <w:sdtPr>
          <w:id w:val="-1135713221"/>
          <w:citation/>
        </w:sdtPr>
        <w:sdtEndPr/>
        <w:sdtContent>
          <w:r w:rsidR="002B48F5" w:rsidRPr="00F31801">
            <w:fldChar w:fldCharType="begin"/>
          </w:r>
          <w:r w:rsidR="002B48F5" w:rsidRPr="00F31801">
            <w:instrText xml:space="preserve"> CITATION Met17 \l 1053 </w:instrText>
          </w:r>
          <w:r w:rsidR="002B48F5" w:rsidRPr="00F31801">
            <w:fldChar w:fldCharType="separate"/>
          </w:r>
          <w:r w:rsidR="00956A93" w:rsidRPr="00956A93">
            <w:rPr>
              <w:noProof/>
            </w:rPr>
            <w:t>(Metline Industries, 2017)</w:t>
          </w:r>
          <w:r w:rsidR="002B48F5" w:rsidRPr="00F31801">
            <w:fldChar w:fldCharType="end"/>
          </w:r>
        </w:sdtContent>
      </w:sdt>
      <w:r w:rsidR="002B48F5" w:rsidRPr="00F31801">
        <w:t>.</w:t>
      </w:r>
    </w:p>
    <w:p w14:paraId="28AEB5E7" w14:textId="7AF49B52" w:rsidR="006B2C5E" w:rsidRPr="00C84214" w:rsidRDefault="006B2C5E" w:rsidP="003149E0">
      <w:pPr>
        <w:pStyle w:val="Caption"/>
        <w:keepNext/>
        <w:spacing w:line="276" w:lineRule="auto"/>
        <w:jc w:val="center"/>
        <w:rPr>
          <w:sz w:val="22"/>
          <w:szCs w:val="22"/>
        </w:rPr>
      </w:pPr>
      <w:bookmarkStart w:id="18" w:name="_Ref71792281"/>
      <w:bookmarkStart w:id="19" w:name="_Toc74183218"/>
      <w:r w:rsidRPr="00C84214">
        <w:rPr>
          <w:b/>
          <w:bCs/>
          <w:sz w:val="22"/>
          <w:szCs w:val="22"/>
        </w:rPr>
        <w:t xml:space="preserve">Table </w:t>
      </w:r>
      <w:r w:rsidR="00071BBA" w:rsidRPr="00C84214">
        <w:rPr>
          <w:b/>
          <w:bCs/>
          <w:sz w:val="22"/>
          <w:szCs w:val="22"/>
        </w:rPr>
        <w:fldChar w:fldCharType="begin"/>
      </w:r>
      <w:r w:rsidR="00071BBA" w:rsidRPr="00C84214">
        <w:rPr>
          <w:b/>
          <w:bCs/>
          <w:sz w:val="22"/>
          <w:szCs w:val="22"/>
        </w:rPr>
        <w:instrText xml:space="preserve"> SEQ Table \* ARABIC </w:instrText>
      </w:r>
      <w:r w:rsidR="00071BBA" w:rsidRPr="00C84214">
        <w:rPr>
          <w:b/>
          <w:bCs/>
          <w:sz w:val="22"/>
          <w:szCs w:val="22"/>
        </w:rPr>
        <w:fldChar w:fldCharType="separate"/>
      </w:r>
      <w:r w:rsidR="00576978">
        <w:rPr>
          <w:b/>
          <w:bCs/>
          <w:noProof/>
          <w:sz w:val="22"/>
          <w:szCs w:val="22"/>
        </w:rPr>
        <w:t>1</w:t>
      </w:r>
      <w:r w:rsidR="00071BBA" w:rsidRPr="00C84214">
        <w:rPr>
          <w:b/>
          <w:bCs/>
          <w:noProof/>
          <w:sz w:val="22"/>
          <w:szCs w:val="22"/>
        </w:rPr>
        <w:fldChar w:fldCharType="end"/>
      </w:r>
      <w:bookmarkEnd w:id="18"/>
      <w:r w:rsidRPr="00C84214">
        <w:rPr>
          <w:b/>
          <w:bCs/>
          <w:sz w:val="22"/>
          <w:szCs w:val="22"/>
        </w:rPr>
        <w:t>:</w:t>
      </w:r>
      <w:r w:rsidR="00C84214" w:rsidRPr="00C84214">
        <w:rPr>
          <w:sz w:val="22"/>
          <w:szCs w:val="22"/>
        </w:rPr>
        <w:t xml:space="preserve"> </w:t>
      </w:r>
      <w:r w:rsidRPr="00C84214">
        <w:rPr>
          <w:sz w:val="22"/>
          <w:szCs w:val="22"/>
        </w:rPr>
        <w:t>Chemical composition of workpiece material P5</w:t>
      </w:r>
      <w:r w:rsidR="00D37160" w:rsidRPr="00C84214">
        <w:rPr>
          <w:sz w:val="22"/>
          <w:szCs w:val="22"/>
        </w:rPr>
        <w:t xml:space="preserve"> </w:t>
      </w:r>
      <w:sdt>
        <w:sdtPr>
          <w:rPr>
            <w:sz w:val="22"/>
            <w:szCs w:val="22"/>
          </w:rPr>
          <w:id w:val="1310209840"/>
          <w:citation/>
        </w:sdtPr>
        <w:sdtEndPr/>
        <w:sdtContent>
          <w:r w:rsidR="00D37160" w:rsidRPr="00C84214">
            <w:rPr>
              <w:sz w:val="22"/>
              <w:szCs w:val="22"/>
            </w:rPr>
            <w:fldChar w:fldCharType="begin"/>
          </w:r>
          <w:r w:rsidR="00D37160" w:rsidRPr="00C84214">
            <w:rPr>
              <w:sz w:val="22"/>
              <w:szCs w:val="22"/>
              <w:lang w:val="en-GB"/>
            </w:rPr>
            <w:instrText xml:space="preserve"> CITATION Met17 \l 1053 </w:instrText>
          </w:r>
          <w:r w:rsidR="00D37160" w:rsidRPr="00C84214">
            <w:rPr>
              <w:sz w:val="22"/>
              <w:szCs w:val="22"/>
            </w:rPr>
            <w:fldChar w:fldCharType="separate"/>
          </w:r>
          <w:r w:rsidR="00956A93" w:rsidRPr="00956A93">
            <w:rPr>
              <w:noProof/>
              <w:sz w:val="22"/>
              <w:szCs w:val="22"/>
              <w:lang w:val="en-GB"/>
            </w:rPr>
            <w:t>(Metline Industries, 2017)</w:t>
          </w:r>
          <w:r w:rsidR="00D37160" w:rsidRPr="00C84214">
            <w:rPr>
              <w:sz w:val="22"/>
              <w:szCs w:val="22"/>
            </w:rPr>
            <w:fldChar w:fldCharType="end"/>
          </w:r>
        </w:sdtContent>
      </w:sdt>
      <w:bookmarkEnd w:id="19"/>
    </w:p>
    <w:tbl>
      <w:tblPr>
        <w:tblStyle w:val="TableGrid"/>
        <w:tblW w:w="0" w:type="auto"/>
        <w:tblLook w:val="0420" w:firstRow="1" w:lastRow="0" w:firstColumn="0" w:lastColumn="0" w:noHBand="0" w:noVBand="1"/>
      </w:tblPr>
      <w:tblGrid>
        <w:gridCol w:w="941"/>
        <w:gridCol w:w="873"/>
        <w:gridCol w:w="906"/>
        <w:gridCol w:w="923"/>
        <w:gridCol w:w="874"/>
        <w:gridCol w:w="874"/>
        <w:gridCol w:w="906"/>
        <w:gridCol w:w="906"/>
      </w:tblGrid>
      <w:tr w:rsidR="002B48F5" w:rsidRPr="00C567A0" w14:paraId="4E98BAD8" w14:textId="77777777" w:rsidTr="00B26066">
        <w:trPr>
          <w:cnfStyle w:val="100000000000" w:firstRow="1" w:lastRow="0" w:firstColumn="0" w:lastColumn="0" w:oddVBand="0" w:evenVBand="0" w:oddHBand="0" w:evenHBand="0" w:firstRowFirstColumn="0" w:firstRowLastColumn="0" w:lastRowFirstColumn="0" w:lastRowLastColumn="0"/>
        </w:trPr>
        <w:tc>
          <w:tcPr>
            <w:tcW w:w="1168" w:type="dxa"/>
          </w:tcPr>
          <w:p w14:paraId="0EC0B45D"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Grade</w:t>
            </w:r>
          </w:p>
        </w:tc>
        <w:tc>
          <w:tcPr>
            <w:tcW w:w="1168" w:type="dxa"/>
          </w:tcPr>
          <w:p w14:paraId="11D4064A"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C</w:t>
            </w:r>
          </w:p>
        </w:tc>
        <w:tc>
          <w:tcPr>
            <w:tcW w:w="1169" w:type="dxa"/>
          </w:tcPr>
          <w:p w14:paraId="0E0208B2"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Mn</w:t>
            </w:r>
          </w:p>
        </w:tc>
        <w:tc>
          <w:tcPr>
            <w:tcW w:w="1169" w:type="dxa"/>
          </w:tcPr>
          <w:p w14:paraId="7F1456E6"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P</w:t>
            </w:r>
          </w:p>
        </w:tc>
        <w:tc>
          <w:tcPr>
            <w:tcW w:w="1169" w:type="dxa"/>
          </w:tcPr>
          <w:p w14:paraId="4A56A546"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S</w:t>
            </w:r>
          </w:p>
        </w:tc>
        <w:tc>
          <w:tcPr>
            <w:tcW w:w="1169" w:type="dxa"/>
          </w:tcPr>
          <w:p w14:paraId="790F41AC"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Si</w:t>
            </w:r>
          </w:p>
        </w:tc>
        <w:tc>
          <w:tcPr>
            <w:tcW w:w="1169" w:type="dxa"/>
          </w:tcPr>
          <w:p w14:paraId="59575C1E"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Cr</w:t>
            </w:r>
          </w:p>
        </w:tc>
        <w:tc>
          <w:tcPr>
            <w:tcW w:w="1169" w:type="dxa"/>
          </w:tcPr>
          <w:p w14:paraId="0775D5D3"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Mo</w:t>
            </w:r>
          </w:p>
        </w:tc>
      </w:tr>
      <w:tr w:rsidR="002B48F5" w:rsidRPr="00C567A0" w14:paraId="59A28C24" w14:textId="77777777" w:rsidTr="00B26066">
        <w:tc>
          <w:tcPr>
            <w:tcW w:w="1168" w:type="dxa"/>
          </w:tcPr>
          <w:p w14:paraId="5444DD57"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P5</w:t>
            </w:r>
          </w:p>
        </w:tc>
        <w:tc>
          <w:tcPr>
            <w:tcW w:w="1168" w:type="dxa"/>
          </w:tcPr>
          <w:p w14:paraId="70EC2985"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0.15 max</w:t>
            </w:r>
          </w:p>
        </w:tc>
        <w:tc>
          <w:tcPr>
            <w:tcW w:w="1169" w:type="dxa"/>
          </w:tcPr>
          <w:p w14:paraId="2F01C822"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0.30-0.60</w:t>
            </w:r>
          </w:p>
        </w:tc>
        <w:tc>
          <w:tcPr>
            <w:tcW w:w="1169" w:type="dxa"/>
          </w:tcPr>
          <w:p w14:paraId="72677AB8"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0.025</w:t>
            </w:r>
          </w:p>
        </w:tc>
        <w:tc>
          <w:tcPr>
            <w:tcW w:w="1169" w:type="dxa"/>
          </w:tcPr>
          <w:p w14:paraId="06DBD1CB"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0.25</w:t>
            </w:r>
          </w:p>
        </w:tc>
        <w:tc>
          <w:tcPr>
            <w:tcW w:w="1169" w:type="dxa"/>
          </w:tcPr>
          <w:p w14:paraId="3A0C106B"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0.50 max</w:t>
            </w:r>
          </w:p>
        </w:tc>
        <w:tc>
          <w:tcPr>
            <w:tcW w:w="1169" w:type="dxa"/>
          </w:tcPr>
          <w:p w14:paraId="7BDEB122"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4.00-6.00</w:t>
            </w:r>
          </w:p>
        </w:tc>
        <w:tc>
          <w:tcPr>
            <w:tcW w:w="1169" w:type="dxa"/>
          </w:tcPr>
          <w:p w14:paraId="293E6482"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0.45-0.65</w:t>
            </w:r>
          </w:p>
        </w:tc>
      </w:tr>
    </w:tbl>
    <w:p w14:paraId="7FE02E6C" w14:textId="0B22E45F" w:rsidR="002B48F5" w:rsidRPr="00C567A0" w:rsidRDefault="002B48F5" w:rsidP="003149E0">
      <w:pPr>
        <w:pStyle w:val="Caption"/>
        <w:keepNext/>
        <w:spacing w:after="120" w:line="276" w:lineRule="auto"/>
      </w:pPr>
    </w:p>
    <w:p w14:paraId="3735D157" w14:textId="02D3A43A" w:rsidR="006B2C5E" w:rsidRPr="00C84214" w:rsidRDefault="006B2C5E" w:rsidP="003149E0">
      <w:pPr>
        <w:pStyle w:val="Caption"/>
        <w:keepNext/>
        <w:spacing w:line="276" w:lineRule="auto"/>
        <w:jc w:val="center"/>
        <w:rPr>
          <w:sz w:val="22"/>
          <w:szCs w:val="22"/>
        </w:rPr>
      </w:pPr>
      <w:bookmarkStart w:id="20" w:name="_Ref71792260"/>
      <w:bookmarkStart w:id="21" w:name="_Toc74183219"/>
      <w:r w:rsidRPr="00C84214">
        <w:rPr>
          <w:b/>
          <w:bCs/>
          <w:sz w:val="22"/>
          <w:szCs w:val="22"/>
        </w:rPr>
        <w:t xml:space="preserve">Table </w:t>
      </w:r>
      <w:r w:rsidR="00071BBA" w:rsidRPr="00C84214">
        <w:rPr>
          <w:b/>
          <w:bCs/>
          <w:sz w:val="22"/>
          <w:szCs w:val="22"/>
        </w:rPr>
        <w:fldChar w:fldCharType="begin"/>
      </w:r>
      <w:r w:rsidR="00071BBA" w:rsidRPr="00C84214">
        <w:rPr>
          <w:b/>
          <w:bCs/>
          <w:sz w:val="22"/>
          <w:szCs w:val="22"/>
        </w:rPr>
        <w:instrText xml:space="preserve"> SEQ Table \* ARABIC </w:instrText>
      </w:r>
      <w:r w:rsidR="00071BBA" w:rsidRPr="00C84214">
        <w:rPr>
          <w:b/>
          <w:bCs/>
          <w:sz w:val="22"/>
          <w:szCs w:val="22"/>
        </w:rPr>
        <w:fldChar w:fldCharType="separate"/>
      </w:r>
      <w:r w:rsidR="00576978">
        <w:rPr>
          <w:b/>
          <w:bCs/>
          <w:noProof/>
          <w:sz w:val="22"/>
          <w:szCs w:val="22"/>
        </w:rPr>
        <w:t>2</w:t>
      </w:r>
      <w:r w:rsidR="00071BBA" w:rsidRPr="00C84214">
        <w:rPr>
          <w:b/>
          <w:bCs/>
          <w:noProof/>
          <w:sz w:val="22"/>
          <w:szCs w:val="22"/>
        </w:rPr>
        <w:fldChar w:fldCharType="end"/>
      </w:r>
      <w:bookmarkEnd w:id="20"/>
      <w:r w:rsidRPr="00C84214">
        <w:rPr>
          <w:b/>
          <w:bCs/>
          <w:sz w:val="22"/>
          <w:szCs w:val="22"/>
        </w:rPr>
        <w:t>:</w:t>
      </w:r>
      <w:r w:rsidR="00C84214">
        <w:rPr>
          <w:sz w:val="22"/>
          <w:szCs w:val="22"/>
        </w:rPr>
        <w:t xml:space="preserve"> </w:t>
      </w:r>
      <w:r w:rsidRPr="00C84214">
        <w:rPr>
          <w:sz w:val="22"/>
          <w:szCs w:val="22"/>
        </w:rPr>
        <w:t>Mechanical properties of workpiece material P5</w:t>
      </w:r>
      <w:r w:rsidR="00D37160" w:rsidRPr="00C84214">
        <w:rPr>
          <w:sz w:val="22"/>
          <w:szCs w:val="22"/>
        </w:rPr>
        <w:t xml:space="preserve"> </w:t>
      </w:r>
      <w:sdt>
        <w:sdtPr>
          <w:rPr>
            <w:sz w:val="22"/>
            <w:szCs w:val="22"/>
          </w:rPr>
          <w:id w:val="-666635517"/>
          <w:citation/>
        </w:sdtPr>
        <w:sdtEndPr/>
        <w:sdtContent>
          <w:r w:rsidR="00D37160" w:rsidRPr="00C84214">
            <w:rPr>
              <w:sz w:val="22"/>
              <w:szCs w:val="22"/>
            </w:rPr>
            <w:fldChar w:fldCharType="begin"/>
          </w:r>
          <w:r w:rsidR="00D37160" w:rsidRPr="00C84214">
            <w:rPr>
              <w:sz w:val="22"/>
              <w:szCs w:val="22"/>
              <w:lang w:val="en-GB"/>
            </w:rPr>
            <w:instrText xml:space="preserve"> CITATION Met17 \l 1053 </w:instrText>
          </w:r>
          <w:r w:rsidR="00D37160" w:rsidRPr="00C84214">
            <w:rPr>
              <w:sz w:val="22"/>
              <w:szCs w:val="22"/>
            </w:rPr>
            <w:fldChar w:fldCharType="separate"/>
          </w:r>
          <w:r w:rsidR="00956A93" w:rsidRPr="00956A93">
            <w:rPr>
              <w:noProof/>
              <w:sz w:val="22"/>
              <w:szCs w:val="22"/>
              <w:lang w:val="en-GB"/>
            </w:rPr>
            <w:t>(Metline Industries, 2017)</w:t>
          </w:r>
          <w:r w:rsidR="00D37160" w:rsidRPr="00C84214">
            <w:rPr>
              <w:sz w:val="22"/>
              <w:szCs w:val="22"/>
            </w:rPr>
            <w:fldChar w:fldCharType="end"/>
          </w:r>
        </w:sdtContent>
      </w:sdt>
      <w:bookmarkEnd w:id="21"/>
    </w:p>
    <w:tbl>
      <w:tblPr>
        <w:tblStyle w:val="TableGrid"/>
        <w:tblW w:w="7802" w:type="dxa"/>
        <w:tblInd w:w="-5" w:type="dxa"/>
        <w:tblLayout w:type="fixed"/>
        <w:tblLook w:val="0420" w:firstRow="1" w:lastRow="0" w:firstColumn="0" w:lastColumn="0" w:noHBand="0" w:noVBand="1"/>
      </w:tblPr>
      <w:tblGrid>
        <w:gridCol w:w="981"/>
        <w:gridCol w:w="1576"/>
        <w:gridCol w:w="1559"/>
        <w:gridCol w:w="1134"/>
        <w:gridCol w:w="1418"/>
        <w:gridCol w:w="1134"/>
      </w:tblGrid>
      <w:tr w:rsidR="002B48F5" w:rsidRPr="00C84214" w14:paraId="5FCA3048" w14:textId="77777777" w:rsidTr="00A423A4">
        <w:trPr>
          <w:cnfStyle w:val="100000000000" w:firstRow="1" w:lastRow="0" w:firstColumn="0" w:lastColumn="0" w:oddVBand="0" w:evenVBand="0" w:oddHBand="0" w:evenHBand="0" w:firstRowFirstColumn="0" w:firstRowLastColumn="0" w:lastRowFirstColumn="0" w:lastRowLastColumn="0"/>
        </w:trPr>
        <w:tc>
          <w:tcPr>
            <w:tcW w:w="981" w:type="dxa"/>
          </w:tcPr>
          <w:p w14:paraId="5661E2AA" w14:textId="77777777" w:rsidR="002B48F5" w:rsidRPr="00C84214" w:rsidRDefault="002B48F5" w:rsidP="003149E0">
            <w:pPr>
              <w:spacing w:line="276" w:lineRule="auto"/>
              <w:jc w:val="both"/>
              <w:rPr>
                <w:rFonts w:eastAsia="Times New Roman" w:cs="Times New Roman"/>
                <w:color w:val="000000" w:themeColor="text1"/>
                <w:sz w:val="20"/>
                <w:szCs w:val="20"/>
              </w:rPr>
            </w:pPr>
            <w:r w:rsidRPr="00C84214">
              <w:rPr>
                <w:rFonts w:eastAsia="Times New Roman" w:cs="Times New Roman"/>
                <w:color w:val="000000" w:themeColor="text1"/>
                <w:sz w:val="20"/>
                <w:szCs w:val="20"/>
              </w:rPr>
              <w:t>Grade</w:t>
            </w:r>
          </w:p>
        </w:tc>
        <w:tc>
          <w:tcPr>
            <w:tcW w:w="1576" w:type="dxa"/>
          </w:tcPr>
          <w:p w14:paraId="23444032" w14:textId="77777777" w:rsidR="00A423A4" w:rsidRPr="00C84214" w:rsidRDefault="002B48F5" w:rsidP="003149E0">
            <w:pPr>
              <w:spacing w:line="276" w:lineRule="auto"/>
              <w:jc w:val="both"/>
              <w:rPr>
                <w:rFonts w:eastAsia="Times New Roman" w:cs="Times New Roman"/>
                <w:color w:val="000000" w:themeColor="text1"/>
                <w:sz w:val="20"/>
                <w:szCs w:val="20"/>
              </w:rPr>
            </w:pPr>
            <w:r w:rsidRPr="00C84214">
              <w:rPr>
                <w:rFonts w:eastAsia="Times New Roman" w:cs="Times New Roman"/>
                <w:color w:val="000000" w:themeColor="text1"/>
                <w:sz w:val="20"/>
                <w:szCs w:val="20"/>
              </w:rPr>
              <w:t>Tensile strength</w:t>
            </w:r>
          </w:p>
          <w:p w14:paraId="0441704C" w14:textId="446937E2" w:rsidR="002B48F5" w:rsidRPr="00C84214" w:rsidRDefault="00A423A4" w:rsidP="003149E0">
            <w:pPr>
              <w:spacing w:line="276" w:lineRule="auto"/>
              <w:jc w:val="both"/>
              <w:rPr>
                <w:rFonts w:eastAsia="Times New Roman" w:cs="Times New Roman"/>
                <w:color w:val="000000" w:themeColor="text1"/>
                <w:sz w:val="20"/>
                <w:szCs w:val="20"/>
              </w:rPr>
            </w:pPr>
            <w:r w:rsidRPr="00C84214">
              <w:rPr>
                <w:rFonts w:eastAsia="Times New Roman" w:cs="Times New Roman"/>
                <w:color w:val="000000" w:themeColor="text1"/>
                <w:sz w:val="20"/>
                <w:szCs w:val="20"/>
              </w:rPr>
              <w:t>[</w:t>
            </w:r>
            <w:r w:rsidR="002B48F5" w:rsidRPr="00C84214">
              <w:rPr>
                <w:rFonts w:eastAsia="Times New Roman" w:cs="Times New Roman"/>
                <w:color w:val="000000" w:themeColor="text1"/>
                <w:sz w:val="20"/>
                <w:szCs w:val="20"/>
              </w:rPr>
              <w:t>MPa</w:t>
            </w:r>
            <w:r w:rsidRPr="00C84214">
              <w:rPr>
                <w:rFonts w:eastAsia="Times New Roman" w:cs="Times New Roman"/>
                <w:color w:val="000000" w:themeColor="text1"/>
                <w:sz w:val="20"/>
                <w:szCs w:val="20"/>
              </w:rPr>
              <w:t>]</w:t>
            </w:r>
          </w:p>
        </w:tc>
        <w:tc>
          <w:tcPr>
            <w:tcW w:w="1559" w:type="dxa"/>
          </w:tcPr>
          <w:p w14:paraId="06191B78" w14:textId="77777777" w:rsidR="00A423A4" w:rsidRPr="00C84214" w:rsidRDefault="002B48F5" w:rsidP="003149E0">
            <w:pPr>
              <w:spacing w:line="276" w:lineRule="auto"/>
              <w:jc w:val="both"/>
              <w:rPr>
                <w:rFonts w:eastAsia="Times New Roman" w:cs="Times New Roman"/>
                <w:color w:val="000000" w:themeColor="text1"/>
                <w:sz w:val="20"/>
                <w:szCs w:val="20"/>
              </w:rPr>
            </w:pPr>
            <w:r w:rsidRPr="00C84214">
              <w:rPr>
                <w:rFonts w:eastAsia="Times New Roman" w:cs="Times New Roman"/>
                <w:color w:val="000000" w:themeColor="text1"/>
                <w:sz w:val="20"/>
                <w:szCs w:val="20"/>
              </w:rPr>
              <w:t>Yield strength</w:t>
            </w:r>
          </w:p>
          <w:p w14:paraId="5D7DD399" w14:textId="3A3DB959" w:rsidR="002B48F5" w:rsidRPr="00C84214" w:rsidRDefault="00A423A4" w:rsidP="003149E0">
            <w:pPr>
              <w:spacing w:line="276" w:lineRule="auto"/>
              <w:jc w:val="both"/>
              <w:rPr>
                <w:rFonts w:eastAsia="Times New Roman" w:cs="Times New Roman"/>
                <w:color w:val="000000" w:themeColor="text1"/>
                <w:sz w:val="20"/>
                <w:szCs w:val="20"/>
              </w:rPr>
            </w:pPr>
            <w:r w:rsidRPr="00C84214">
              <w:rPr>
                <w:rFonts w:eastAsia="Times New Roman" w:cs="Times New Roman"/>
                <w:color w:val="000000" w:themeColor="text1"/>
                <w:sz w:val="20"/>
                <w:szCs w:val="20"/>
              </w:rPr>
              <w:t>[</w:t>
            </w:r>
            <w:r w:rsidR="002B48F5" w:rsidRPr="00C84214">
              <w:rPr>
                <w:rFonts w:eastAsia="Times New Roman" w:cs="Times New Roman"/>
                <w:color w:val="000000" w:themeColor="text1"/>
                <w:sz w:val="20"/>
                <w:szCs w:val="20"/>
              </w:rPr>
              <w:t>MPa</w:t>
            </w:r>
            <w:r w:rsidRPr="00C84214">
              <w:rPr>
                <w:rFonts w:eastAsia="Times New Roman" w:cs="Times New Roman"/>
                <w:color w:val="000000" w:themeColor="text1"/>
                <w:sz w:val="20"/>
                <w:szCs w:val="20"/>
              </w:rPr>
              <w:t>]</w:t>
            </w:r>
          </w:p>
        </w:tc>
        <w:tc>
          <w:tcPr>
            <w:tcW w:w="1134" w:type="dxa"/>
          </w:tcPr>
          <w:p w14:paraId="5ED79B0D" w14:textId="77777777" w:rsidR="00A423A4" w:rsidRPr="00C84214" w:rsidRDefault="002B48F5" w:rsidP="003149E0">
            <w:pPr>
              <w:spacing w:line="276" w:lineRule="auto"/>
              <w:jc w:val="both"/>
              <w:rPr>
                <w:rFonts w:eastAsia="Times New Roman" w:cs="Times New Roman"/>
                <w:color w:val="000000" w:themeColor="text1"/>
                <w:sz w:val="20"/>
                <w:szCs w:val="20"/>
              </w:rPr>
            </w:pPr>
            <w:r w:rsidRPr="00C84214">
              <w:rPr>
                <w:rFonts w:eastAsia="Times New Roman" w:cs="Times New Roman"/>
                <w:color w:val="000000" w:themeColor="text1"/>
                <w:sz w:val="20"/>
                <w:szCs w:val="20"/>
              </w:rPr>
              <w:t xml:space="preserve">Elongation </w:t>
            </w:r>
          </w:p>
          <w:p w14:paraId="3F2B7311" w14:textId="48DC27DB" w:rsidR="002B48F5" w:rsidRPr="00C84214" w:rsidRDefault="00A423A4" w:rsidP="003149E0">
            <w:pPr>
              <w:spacing w:line="276" w:lineRule="auto"/>
              <w:jc w:val="both"/>
              <w:rPr>
                <w:rFonts w:eastAsia="Times New Roman" w:cs="Times New Roman"/>
                <w:color w:val="000000" w:themeColor="text1"/>
                <w:sz w:val="20"/>
                <w:szCs w:val="20"/>
              </w:rPr>
            </w:pPr>
            <w:r w:rsidRPr="00C84214">
              <w:rPr>
                <w:rFonts w:eastAsia="Times New Roman" w:cs="Times New Roman"/>
                <w:color w:val="000000" w:themeColor="text1"/>
                <w:sz w:val="20"/>
                <w:szCs w:val="20"/>
              </w:rPr>
              <w:t>[</w:t>
            </w:r>
            <w:r w:rsidR="002B48F5" w:rsidRPr="00C84214">
              <w:rPr>
                <w:rFonts w:eastAsia="Times New Roman" w:cs="Times New Roman"/>
                <w:color w:val="000000" w:themeColor="text1"/>
                <w:sz w:val="20"/>
                <w:szCs w:val="20"/>
              </w:rPr>
              <w:t>%</w:t>
            </w:r>
            <w:r w:rsidRPr="00C84214">
              <w:rPr>
                <w:rFonts w:eastAsia="Times New Roman" w:cs="Times New Roman"/>
                <w:color w:val="000000" w:themeColor="text1"/>
                <w:sz w:val="20"/>
                <w:szCs w:val="20"/>
              </w:rPr>
              <w:t>]</w:t>
            </w:r>
          </w:p>
        </w:tc>
        <w:tc>
          <w:tcPr>
            <w:tcW w:w="1418" w:type="dxa"/>
          </w:tcPr>
          <w:p w14:paraId="577A8877" w14:textId="77777777" w:rsidR="00A423A4" w:rsidRPr="00C84214" w:rsidRDefault="002B48F5" w:rsidP="003149E0">
            <w:pPr>
              <w:spacing w:line="276" w:lineRule="auto"/>
              <w:jc w:val="both"/>
              <w:rPr>
                <w:rFonts w:eastAsia="Times New Roman" w:cs="Times New Roman"/>
                <w:color w:val="000000" w:themeColor="text1"/>
                <w:sz w:val="20"/>
                <w:szCs w:val="20"/>
              </w:rPr>
            </w:pPr>
            <w:r w:rsidRPr="00C84214">
              <w:rPr>
                <w:rFonts w:eastAsia="Times New Roman" w:cs="Times New Roman"/>
                <w:color w:val="000000" w:themeColor="text1"/>
                <w:sz w:val="20"/>
                <w:szCs w:val="20"/>
              </w:rPr>
              <w:t>Impact Energy</w:t>
            </w:r>
          </w:p>
          <w:p w14:paraId="00EA2EE4" w14:textId="5A4BB8C1" w:rsidR="002B48F5" w:rsidRPr="00C84214" w:rsidRDefault="00A423A4" w:rsidP="003149E0">
            <w:pPr>
              <w:spacing w:line="276" w:lineRule="auto"/>
              <w:jc w:val="both"/>
              <w:rPr>
                <w:rFonts w:eastAsia="Times New Roman" w:cs="Times New Roman"/>
                <w:color w:val="000000" w:themeColor="text1"/>
                <w:sz w:val="20"/>
                <w:szCs w:val="20"/>
              </w:rPr>
            </w:pPr>
            <w:r w:rsidRPr="00C84214">
              <w:rPr>
                <w:rFonts w:eastAsia="Times New Roman" w:cs="Times New Roman"/>
                <w:color w:val="000000" w:themeColor="text1"/>
                <w:sz w:val="20"/>
                <w:szCs w:val="20"/>
              </w:rPr>
              <w:t>[</w:t>
            </w:r>
            <w:r w:rsidR="002B48F5" w:rsidRPr="00C84214">
              <w:rPr>
                <w:rFonts w:eastAsia="Times New Roman" w:cs="Times New Roman"/>
                <w:color w:val="000000" w:themeColor="text1"/>
                <w:sz w:val="20"/>
                <w:szCs w:val="20"/>
              </w:rPr>
              <w:t>J</w:t>
            </w:r>
            <w:r w:rsidRPr="00C84214">
              <w:rPr>
                <w:rFonts w:eastAsia="Times New Roman" w:cs="Times New Roman"/>
                <w:color w:val="000000" w:themeColor="text1"/>
                <w:sz w:val="20"/>
                <w:szCs w:val="20"/>
              </w:rPr>
              <w:t>]</w:t>
            </w:r>
          </w:p>
        </w:tc>
        <w:tc>
          <w:tcPr>
            <w:tcW w:w="1134" w:type="dxa"/>
          </w:tcPr>
          <w:p w14:paraId="3315A0E5" w14:textId="77777777" w:rsidR="002B48F5" w:rsidRPr="00C84214" w:rsidRDefault="002B48F5" w:rsidP="003149E0">
            <w:pPr>
              <w:spacing w:line="276" w:lineRule="auto"/>
              <w:jc w:val="both"/>
              <w:rPr>
                <w:rFonts w:eastAsia="Times New Roman" w:cs="Times New Roman"/>
                <w:color w:val="000000" w:themeColor="text1"/>
                <w:sz w:val="20"/>
                <w:szCs w:val="20"/>
              </w:rPr>
            </w:pPr>
            <w:r w:rsidRPr="00C84214">
              <w:rPr>
                <w:rFonts w:eastAsia="Times New Roman" w:cs="Times New Roman"/>
                <w:color w:val="000000" w:themeColor="text1"/>
                <w:sz w:val="20"/>
                <w:szCs w:val="20"/>
              </w:rPr>
              <w:t>Hardness</w:t>
            </w:r>
          </w:p>
        </w:tc>
      </w:tr>
      <w:tr w:rsidR="002B48F5" w:rsidRPr="00C567A0" w14:paraId="0F84D476" w14:textId="77777777" w:rsidTr="00A423A4">
        <w:tc>
          <w:tcPr>
            <w:tcW w:w="981" w:type="dxa"/>
          </w:tcPr>
          <w:p w14:paraId="6AAB1D3F"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P5</w:t>
            </w:r>
          </w:p>
        </w:tc>
        <w:tc>
          <w:tcPr>
            <w:tcW w:w="1576" w:type="dxa"/>
          </w:tcPr>
          <w:p w14:paraId="418DEF60"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0.15 max</w:t>
            </w:r>
          </w:p>
        </w:tc>
        <w:tc>
          <w:tcPr>
            <w:tcW w:w="1559" w:type="dxa"/>
          </w:tcPr>
          <w:p w14:paraId="7D250884"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0.30-0.60</w:t>
            </w:r>
          </w:p>
        </w:tc>
        <w:tc>
          <w:tcPr>
            <w:tcW w:w="1134" w:type="dxa"/>
          </w:tcPr>
          <w:p w14:paraId="10C4BD92"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0.025</w:t>
            </w:r>
          </w:p>
        </w:tc>
        <w:tc>
          <w:tcPr>
            <w:tcW w:w="1418" w:type="dxa"/>
          </w:tcPr>
          <w:p w14:paraId="66A94934"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0.25</w:t>
            </w:r>
          </w:p>
        </w:tc>
        <w:tc>
          <w:tcPr>
            <w:tcW w:w="1134" w:type="dxa"/>
          </w:tcPr>
          <w:p w14:paraId="076A2E74" w14:textId="77777777" w:rsidR="002B48F5" w:rsidRPr="00C567A0" w:rsidRDefault="002B48F5" w:rsidP="003149E0">
            <w:pPr>
              <w:spacing w:after="120" w:line="276" w:lineRule="auto"/>
              <w:jc w:val="both"/>
              <w:rPr>
                <w:rFonts w:eastAsia="Times New Roman" w:cs="Times New Roman"/>
                <w:color w:val="000000" w:themeColor="text1"/>
                <w:sz w:val="20"/>
                <w:szCs w:val="20"/>
              </w:rPr>
            </w:pPr>
            <w:r w:rsidRPr="00C567A0">
              <w:rPr>
                <w:rFonts w:eastAsia="Times New Roman" w:cs="Times New Roman"/>
                <w:color w:val="000000" w:themeColor="text1"/>
                <w:sz w:val="20"/>
                <w:szCs w:val="20"/>
              </w:rPr>
              <w:t>0.50 max</w:t>
            </w:r>
          </w:p>
        </w:tc>
      </w:tr>
    </w:tbl>
    <w:p w14:paraId="6EF171EF" w14:textId="77777777" w:rsidR="00135872" w:rsidRPr="00C567A0" w:rsidRDefault="00135872" w:rsidP="003149E0">
      <w:pPr>
        <w:pStyle w:val="BodyText"/>
        <w:spacing w:line="276" w:lineRule="auto"/>
        <w:jc w:val="both"/>
        <w:rPr>
          <w:b/>
        </w:rPr>
      </w:pPr>
    </w:p>
    <w:p w14:paraId="3E6BE78B" w14:textId="364816A1" w:rsidR="009C6F85" w:rsidRPr="00F31801" w:rsidRDefault="009C6F85" w:rsidP="00102002">
      <w:pPr>
        <w:pStyle w:val="Heading3"/>
        <w:numPr>
          <w:ilvl w:val="2"/>
          <w:numId w:val="44"/>
        </w:numPr>
        <w:spacing w:line="276" w:lineRule="auto"/>
        <w:rPr>
          <w:sz w:val="24"/>
          <w:szCs w:val="22"/>
        </w:rPr>
      </w:pPr>
      <w:bookmarkStart w:id="22" w:name="_Toc74224985"/>
      <w:r w:rsidRPr="00F31801">
        <w:rPr>
          <w:sz w:val="24"/>
          <w:szCs w:val="22"/>
        </w:rPr>
        <w:t>Forces</w:t>
      </w:r>
      <w:bookmarkEnd w:id="22"/>
    </w:p>
    <w:p w14:paraId="4C9E863A" w14:textId="22FC702F" w:rsidR="009C6F85" w:rsidRPr="00F31801" w:rsidRDefault="009C6F85" w:rsidP="003149E0">
      <w:pPr>
        <w:pStyle w:val="BodyText"/>
        <w:spacing w:line="276" w:lineRule="auto"/>
        <w:jc w:val="both"/>
      </w:pPr>
      <w:r w:rsidRPr="00F31801">
        <w:t xml:space="preserve">To </w:t>
      </w:r>
      <w:r w:rsidR="00DF5CC8" w:rsidRPr="00F31801">
        <w:t xml:space="preserve">fully </w:t>
      </w:r>
      <w:r w:rsidRPr="00F31801">
        <w:t xml:space="preserve">understand the efficiency of a drill bit during the drilling process, it is mandatory to measure the cutting forces. </w:t>
      </w:r>
      <w:r w:rsidR="00166CB1" w:rsidRPr="00F31801">
        <w:t>T</w:t>
      </w:r>
      <w:r w:rsidRPr="00F31801">
        <w:t xml:space="preserve">he cutting forces are affected by the geometry of the tool. Additionally, the forces are also influenced by the machining </w:t>
      </w:r>
      <w:r w:rsidRPr="00F31801">
        <w:lastRenderedPageBreak/>
        <w:t>conditions, tool properties</w:t>
      </w:r>
      <w:r w:rsidR="00166CB1" w:rsidRPr="00F31801">
        <w:t>,</w:t>
      </w:r>
      <w:r w:rsidRPr="00F31801">
        <w:t xml:space="preserve"> and material properties. The </w:t>
      </w:r>
      <w:r w:rsidR="00923C77" w:rsidRPr="00F31801">
        <w:t>cutting forces influence the problems such as surface errors, vibrations, tool wear, and other factor</w:t>
      </w:r>
      <w:r w:rsidRPr="00F31801">
        <w:t xml:space="preserve">s in the drilling operations. </w:t>
      </w:r>
      <w:sdt>
        <w:sdtPr>
          <w:id w:val="993612113"/>
          <w:citation/>
        </w:sdtPr>
        <w:sdtEndPr/>
        <w:sdtContent>
          <w:r w:rsidRPr="00F31801">
            <w:fldChar w:fldCharType="begin"/>
          </w:r>
          <w:r w:rsidRPr="00F31801">
            <w:instrText xml:space="preserve"> CITATION Pir05 \l 1053 </w:instrText>
          </w:r>
          <w:r w:rsidRPr="00F31801">
            <w:fldChar w:fldCharType="separate"/>
          </w:r>
          <w:r w:rsidR="00956A93" w:rsidRPr="00956A93">
            <w:rPr>
              <w:noProof/>
            </w:rPr>
            <w:t>(Pirtini &amp; Lazoglu, 2005)</w:t>
          </w:r>
          <w:r w:rsidRPr="00F31801">
            <w:fldChar w:fldCharType="end"/>
          </w:r>
        </w:sdtContent>
      </w:sdt>
      <w:r w:rsidRPr="00F31801">
        <w:t xml:space="preserve">. </w:t>
      </w:r>
    </w:p>
    <w:p w14:paraId="78904AE4" w14:textId="77777777" w:rsidR="009C6F85" w:rsidRPr="00F31801" w:rsidRDefault="009C6F85" w:rsidP="003149E0">
      <w:pPr>
        <w:pStyle w:val="BodyText"/>
        <w:spacing w:line="276" w:lineRule="auto"/>
        <w:jc w:val="both"/>
      </w:pPr>
      <w:r w:rsidRPr="00F31801">
        <w:t>The forces in the drilling operations are as follows:</w:t>
      </w:r>
    </w:p>
    <w:p w14:paraId="5295F547" w14:textId="77777777" w:rsidR="009C6F85" w:rsidRPr="00F31801" w:rsidRDefault="009C6F85" w:rsidP="003149E0">
      <w:pPr>
        <w:pStyle w:val="ListParagraph"/>
        <w:numPr>
          <w:ilvl w:val="0"/>
          <w:numId w:val="12"/>
        </w:numPr>
        <w:spacing w:after="120" w:line="276" w:lineRule="auto"/>
        <w:jc w:val="both"/>
        <w:rPr>
          <w:rFonts w:eastAsiaTheme="minorEastAsia" w:cs="Times New Roman"/>
        </w:rPr>
      </w:pPr>
      <w:r w:rsidRPr="00F31801">
        <w:rPr>
          <w:rFonts w:cs="Times New Roman"/>
        </w:rPr>
        <w:t xml:space="preserve">Axial force: The force acting along the axis of the drill. </w:t>
      </w:r>
    </w:p>
    <w:p w14:paraId="5DEF86B9" w14:textId="77777777" w:rsidR="009C6F85" w:rsidRPr="00F31801" w:rsidRDefault="009C6F85" w:rsidP="003149E0">
      <w:pPr>
        <w:pStyle w:val="ListParagraph"/>
        <w:numPr>
          <w:ilvl w:val="0"/>
          <w:numId w:val="12"/>
        </w:numPr>
        <w:spacing w:after="120" w:line="276" w:lineRule="auto"/>
        <w:jc w:val="both"/>
        <w:rPr>
          <w:rFonts w:cs="Times New Roman"/>
        </w:rPr>
      </w:pPr>
      <w:r w:rsidRPr="00F31801">
        <w:rPr>
          <w:rFonts w:cs="Times New Roman"/>
        </w:rPr>
        <w:t>Radial force: The force acting along the radial direction.</w:t>
      </w:r>
    </w:p>
    <w:p w14:paraId="4910508E" w14:textId="77777777" w:rsidR="009C6F85" w:rsidRPr="00F31801" w:rsidRDefault="009C6F85" w:rsidP="003149E0">
      <w:pPr>
        <w:pStyle w:val="ListParagraph"/>
        <w:numPr>
          <w:ilvl w:val="0"/>
          <w:numId w:val="12"/>
        </w:numPr>
        <w:spacing w:after="120" w:line="276" w:lineRule="auto"/>
        <w:jc w:val="both"/>
        <w:rPr>
          <w:rFonts w:cs="Times New Roman"/>
        </w:rPr>
      </w:pPr>
      <w:r w:rsidRPr="00F31801">
        <w:rPr>
          <w:rFonts w:cs="Times New Roman"/>
        </w:rPr>
        <w:t xml:space="preserve">Tangential force: The force perpendicular to the other two force components (Axial and Radial).  </w:t>
      </w:r>
    </w:p>
    <w:p w14:paraId="78F683A6" w14:textId="0BE280D9" w:rsidR="008D49DF" w:rsidRDefault="009C6F85" w:rsidP="003149E0">
      <w:pPr>
        <w:pStyle w:val="BodyText"/>
        <w:spacing w:line="276" w:lineRule="auto"/>
        <w:jc w:val="both"/>
      </w:pPr>
      <w:r w:rsidRPr="00F31801">
        <w:t>Usually, the radial and tangential force</w:t>
      </w:r>
      <w:r w:rsidR="00923C77" w:rsidRPr="00F31801">
        <w:t>s</w:t>
      </w:r>
      <w:r w:rsidRPr="00F31801">
        <w:t xml:space="preserve"> are represented as torque, but the axial force </w:t>
      </w:r>
      <w:r w:rsidR="005F72FD">
        <w:t xml:space="preserve">remains as </w:t>
      </w:r>
      <w:r w:rsidR="005961D3">
        <w:t>an independent force</w:t>
      </w:r>
      <w:r w:rsidRPr="00F31801">
        <w:t>. This project is concentrated and limited only to the axial forces. The axial force affects flank wear rate, hole quality</w:t>
      </w:r>
      <w:r w:rsidR="00923C77" w:rsidRPr="00F31801">
        <w:t>,</w:t>
      </w:r>
      <w:r w:rsidRPr="00F31801">
        <w:t xml:space="preserve"> and hole tolerances, which is why the axial force should be investigated and predicted as accurate</w:t>
      </w:r>
      <w:r w:rsidR="00923C77" w:rsidRPr="00F31801">
        <w:t>ly</w:t>
      </w:r>
      <w:r w:rsidRPr="00F31801">
        <w:t xml:space="preserve"> as possible. The axial force is affected by feed rate and tool diameter</w:t>
      </w:r>
      <w:sdt>
        <w:sdtPr>
          <w:id w:val="-269627061"/>
          <w:citation/>
        </w:sdtPr>
        <w:sdtEndPr/>
        <w:sdtContent>
          <w:r w:rsidRPr="00F31801">
            <w:fldChar w:fldCharType="begin"/>
          </w:r>
          <w:r w:rsidRPr="00F31801">
            <w:instrText xml:space="preserve"> CITATION Idé94 \l 1053 </w:instrText>
          </w:r>
          <w:r w:rsidRPr="00F31801">
            <w:fldChar w:fldCharType="separate"/>
          </w:r>
          <w:r w:rsidR="00956A93">
            <w:rPr>
              <w:noProof/>
            </w:rPr>
            <w:t xml:space="preserve"> </w:t>
          </w:r>
          <w:r w:rsidR="00956A93" w:rsidRPr="00956A93">
            <w:rPr>
              <w:noProof/>
            </w:rPr>
            <w:t>(Sandvik Coromant, 1994)</w:t>
          </w:r>
          <w:r w:rsidRPr="00F31801">
            <w:fldChar w:fldCharType="end"/>
          </w:r>
        </w:sdtContent>
      </w:sdt>
      <w:r w:rsidRPr="00F31801">
        <w:t xml:space="preserve">. </w:t>
      </w:r>
    </w:p>
    <w:p w14:paraId="338E4113" w14:textId="1B861E41" w:rsidR="005212F1" w:rsidRPr="00F31801" w:rsidRDefault="008D49DF" w:rsidP="008D49DF">
      <w:r>
        <w:br w:type="page"/>
      </w:r>
    </w:p>
    <w:p w14:paraId="18C27F26" w14:textId="0BEBDD0D" w:rsidR="00890D2E" w:rsidRPr="00C567A0" w:rsidRDefault="440D063A" w:rsidP="00976376">
      <w:pPr>
        <w:pStyle w:val="Heading1"/>
        <w:numPr>
          <w:ilvl w:val="0"/>
          <w:numId w:val="38"/>
        </w:numPr>
        <w:spacing w:line="276" w:lineRule="auto"/>
        <w:rPr>
          <w:rFonts w:eastAsia="Times New Roman"/>
        </w:rPr>
      </w:pPr>
      <w:bookmarkStart w:id="23" w:name="_Toc74224986"/>
      <w:r w:rsidRPr="00455F8B">
        <w:lastRenderedPageBreak/>
        <w:t>Methodology</w:t>
      </w:r>
      <w:bookmarkEnd w:id="23"/>
      <w:r w:rsidRPr="00455F8B">
        <w:rPr>
          <w:rFonts w:eastAsia="Times New Roman"/>
        </w:rPr>
        <w:t xml:space="preserve"> </w:t>
      </w:r>
    </w:p>
    <w:p w14:paraId="610A2AEE" w14:textId="135F7D1B" w:rsidR="00365807" w:rsidRPr="00455F8B" w:rsidRDefault="440D063A" w:rsidP="003149E0">
      <w:pPr>
        <w:pStyle w:val="BodyText"/>
        <w:spacing w:line="276" w:lineRule="auto"/>
        <w:jc w:val="both"/>
      </w:pPr>
      <w:r w:rsidRPr="00455F8B">
        <w:t xml:space="preserve">This project </w:t>
      </w:r>
      <w:r w:rsidR="000210C9" w:rsidRPr="00455F8B">
        <w:t>was</w:t>
      </w:r>
      <w:r w:rsidR="00975038" w:rsidRPr="00455F8B">
        <w:t xml:space="preserve"> cond</w:t>
      </w:r>
      <w:r w:rsidR="000210C9" w:rsidRPr="00455F8B">
        <w:t>u</w:t>
      </w:r>
      <w:r w:rsidR="00975038" w:rsidRPr="00455F8B">
        <w:t>cted in three stages</w:t>
      </w:r>
      <w:r w:rsidR="002226DC" w:rsidRPr="00455F8B">
        <w:t>. T</w:t>
      </w:r>
      <w:r w:rsidR="000210C9" w:rsidRPr="00455F8B">
        <w:t xml:space="preserve">he first stage was </w:t>
      </w:r>
      <w:r w:rsidRPr="00455F8B">
        <w:t xml:space="preserve">a thorough literature review of existing knowledge. Based on the outcome of the literature review and identified gaps, adequate </w:t>
      </w:r>
      <w:r w:rsidR="00993F49" w:rsidRPr="00455F8B">
        <w:t xml:space="preserve">and feasible </w:t>
      </w:r>
      <w:r w:rsidRPr="00455F8B">
        <w:t xml:space="preserve">experimental design and testing </w:t>
      </w:r>
      <w:r w:rsidR="0092788A" w:rsidRPr="00455F8B">
        <w:t>w</w:t>
      </w:r>
      <w:r w:rsidR="00D93135" w:rsidRPr="00455F8B">
        <w:t>ere</w:t>
      </w:r>
      <w:r w:rsidRPr="00455F8B">
        <w:t xml:space="preserve"> planned and performed</w:t>
      </w:r>
      <w:r w:rsidR="00D93135" w:rsidRPr="00455F8B">
        <w:t>,</w:t>
      </w:r>
      <w:r w:rsidR="00D21B08" w:rsidRPr="00455F8B">
        <w:t xml:space="preserve"> which is the second stage</w:t>
      </w:r>
      <w:r w:rsidRPr="00455F8B">
        <w:t xml:space="preserve">. Cutting forces </w:t>
      </w:r>
      <w:r w:rsidR="004D31E7">
        <w:t>were</w:t>
      </w:r>
      <w:r w:rsidRPr="00455F8B">
        <w:t xml:space="preserve"> collected using </w:t>
      </w:r>
      <w:r w:rsidR="00BC543E" w:rsidRPr="00455F8B">
        <w:t>the Kistler Dynamometer for different tool geometry and cutting data</w:t>
      </w:r>
      <w:r w:rsidR="001B703B" w:rsidRPr="00455F8B">
        <w:t>, leading</w:t>
      </w:r>
      <w:r w:rsidR="00BC543E" w:rsidRPr="00455F8B">
        <w:t xml:space="preserve"> to the third stage gap analysi</w:t>
      </w:r>
      <w:r w:rsidR="00B30033" w:rsidRPr="00455F8B">
        <w:t>s.</w:t>
      </w:r>
      <w:r w:rsidRPr="00455F8B">
        <w:t xml:space="preserve"> </w:t>
      </w:r>
      <w:r w:rsidR="00BC543E" w:rsidRPr="00455F8B">
        <w:t>A new model for predicting the axial cutting force in drilling operation was derived and reported based on the experimental work's outcome</w:t>
      </w:r>
      <w:r w:rsidRPr="00455F8B">
        <w:t>.</w:t>
      </w:r>
    </w:p>
    <w:p w14:paraId="7858CB63" w14:textId="1E610570" w:rsidR="00790FD3" w:rsidRPr="00455F8B" w:rsidRDefault="00790FD3" w:rsidP="003149E0">
      <w:pPr>
        <w:pStyle w:val="BodyText"/>
        <w:spacing w:line="276" w:lineRule="auto"/>
        <w:jc w:val="both"/>
      </w:pPr>
      <w:r w:rsidRPr="00455F8B">
        <w:t>Th</w:t>
      </w:r>
      <w:r w:rsidR="00C8718F" w:rsidRPr="00455F8B">
        <w:t xml:space="preserve">e method described above </w:t>
      </w:r>
      <w:r w:rsidRPr="00455F8B">
        <w:t xml:space="preserve">is a mixture of </w:t>
      </w:r>
      <w:r w:rsidR="00BC543E" w:rsidRPr="00455F8B">
        <w:t xml:space="preserve">the </w:t>
      </w:r>
      <w:r w:rsidRPr="00455F8B">
        <w:t>case and action research methodology. The research framework is structured where the problem description of the thesis is clearly described.</w:t>
      </w:r>
      <w:r w:rsidR="0022237D" w:rsidRPr="00455F8B">
        <w:t xml:space="preserve"> See </w:t>
      </w:r>
      <w:r w:rsidR="0022237D" w:rsidRPr="00455F8B">
        <w:fldChar w:fldCharType="begin"/>
      </w:r>
      <w:r w:rsidR="0022237D" w:rsidRPr="00455F8B">
        <w:instrText xml:space="preserve"> REF _Ref71792440 \h  \* MERGEFORMAT </w:instrText>
      </w:r>
      <w:r w:rsidR="0022237D" w:rsidRPr="00455F8B">
        <w:fldChar w:fldCharType="separate"/>
      </w:r>
      <w:r w:rsidR="00576978" w:rsidRPr="00576978">
        <w:t xml:space="preserve">Figure </w:t>
      </w:r>
      <w:r w:rsidR="00576978" w:rsidRPr="00576978">
        <w:rPr>
          <w:noProof/>
        </w:rPr>
        <w:t>3</w:t>
      </w:r>
      <w:r w:rsidR="0022237D" w:rsidRPr="00455F8B">
        <w:fldChar w:fldCharType="end"/>
      </w:r>
      <w:r w:rsidR="0022237D" w:rsidRPr="00455F8B">
        <w:t xml:space="preserve">. </w:t>
      </w:r>
      <w:r w:rsidRPr="00455F8B">
        <w:t xml:space="preserve">The purpose of the study is to test theories in practice. </w:t>
      </w:r>
      <w:r w:rsidR="00100EC8" w:rsidRPr="00455F8B">
        <w:t>Seco provided workpiece material and tools for which the model is created,</w:t>
      </w:r>
      <w:r w:rsidRPr="00455F8B">
        <w:t xml:space="preserve"> and this material is chosen as a case </w:t>
      </w:r>
      <w:r w:rsidR="00CF3066" w:rsidRPr="00455F8B">
        <w:t>for this</w:t>
      </w:r>
      <w:r w:rsidRPr="00455F8B">
        <w:t xml:space="preserve"> </w:t>
      </w:r>
      <w:r w:rsidR="00F52C54" w:rsidRPr="00455F8B">
        <w:t>degree project</w:t>
      </w:r>
      <w:r w:rsidRPr="00455F8B">
        <w:t xml:space="preserve">. Hence this is a single case study. </w:t>
      </w:r>
      <w:r w:rsidR="00100EC8" w:rsidRPr="00455F8B">
        <w:t>A thorough literature review is initially</w:t>
      </w:r>
      <w:r w:rsidRPr="00455F8B">
        <w:t xml:space="preserve"> performed to determine the </w:t>
      </w:r>
      <w:r w:rsidR="00811D46" w:rsidRPr="00455F8B">
        <w:t>E</w:t>
      </w:r>
      <w:r w:rsidRPr="00455F8B">
        <w:t xml:space="preserve">quation for predicting axial cutting forces in drilling operations. Later, the mathematical models </w:t>
      </w:r>
      <w:r w:rsidR="00D1304B" w:rsidRPr="00455F8B">
        <w:t xml:space="preserve">found in </w:t>
      </w:r>
      <w:r w:rsidR="00100EC8" w:rsidRPr="00455F8B">
        <w:t xml:space="preserve">the </w:t>
      </w:r>
      <w:r w:rsidR="00D1304B" w:rsidRPr="00455F8B">
        <w:t xml:space="preserve">literature review </w:t>
      </w:r>
      <w:r w:rsidRPr="00455F8B">
        <w:t>are compared against each other by considering factors like project boundaries, crucial factors, user</w:t>
      </w:r>
      <w:r w:rsidR="007A7CD0" w:rsidRPr="00455F8B">
        <w:t>-</w:t>
      </w:r>
      <w:r w:rsidRPr="00455F8B">
        <w:t>friend</w:t>
      </w:r>
      <w:r w:rsidR="007A7CD0" w:rsidRPr="00455F8B">
        <w:t>l</w:t>
      </w:r>
      <w:r w:rsidRPr="00455F8B">
        <w:t>iness</w:t>
      </w:r>
      <w:r w:rsidR="007A7CD0" w:rsidRPr="00455F8B">
        <w:t>,</w:t>
      </w:r>
      <w:r w:rsidRPr="00455F8B">
        <w:t xml:space="preserve"> and minimum error percentage. The model that satisfies all the criteria is chosen and later developed for optimization.</w:t>
      </w:r>
    </w:p>
    <w:p w14:paraId="0793066B" w14:textId="34AE96E8" w:rsidR="00790FD3" w:rsidRPr="00455F8B" w:rsidRDefault="00790FD3" w:rsidP="003149E0">
      <w:pPr>
        <w:pStyle w:val="BodyText"/>
        <w:spacing w:line="276" w:lineRule="auto"/>
        <w:jc w:val="both"/>
      </w:pPr>
      <w:r w:rsidRPr="00455F8B">
        <w:t>Data gathering is done by obtaining the values conducted by S</w:t>
      </w:r>
      <w:r w:rsidR="002B63B5" w:rsidRPr="00455F8B">
        <w:t>eco</w:t>
      </w:r>
      <w:r w:rsidRPr="00455F8B">
        <w:t xml:space="preserve"> Tools at their respective site. The axial cutting force values are obtained </w:t>
      </w:r>
      <w:r w:rsidR="009A3314" w:rsidRPr="00455F8B">
        <w:t>using the Kistler Dynamometer and data feedback</w:t>
      </w:r>
      <w:r w:rsidRPr="00455F8B">
        <w:t xml:space="preserve"> given by the Data Acquisition System called DASYLAB 2020.1. The data is analy</w:t>
      </w:r>
      <w:r w:rsidR="009A3314" w:rsidRPr="00455F8B">
        <w:t>z</w:t>
      </w:r>
      <w:r w:rsidRPr="00455F8B">
        <w:t xml:space="preserve">ed and is well depicted in </w:t>
      </w:r>
      <w:r w:rsidR="003D7D00" w:rsidRPr="00455F8B">
        <w:t>E</w:t>
      </w:r>
      <w:r w:rsidRPr="00455F8B">
        <w:t xml:space="preserve">xcel </w:t>
      </w:r>
      <w:r w:rsidR="003D7D00" w:rsidRPr="00455F8B">
        <w:t xml:space="preserve">Microsoft </w:t>
      </w:r>
      <w:r w:rsidRPr="00455F8B">
        <w:t xml:space="preserve">to study the measured axial cutting force values. On the other hand, the axial cutting force is modeled by the involvement of parameters like diameter and feed. During the Action planning stage, the error percentage is identified between the measured and the modeled axial cutting force leading to the development of an optimized model that can be further implemented to the different materials used in </w:t>
      </w:r>
      <w:r w:rsidR="009A3314" w:rsidRPr="00455F8B">
        <w:t xml:space="preserve">the </w:t>
      </w:r>
      <w:r w:rsidRPr="00455F8B">
        <w:t>future. An evaluation of the model is further made by comparing the error percentages obtained at different stages of model development.</w:t>
      </w:r>
    </w:p>
    <w:p w14:paraId="33B572C8" w14:textId="77777777" w:rsidR="002B63B5" w:rsidRPr="00C567A0" w:rsidRDefault="003B1536" w:rsidP="003149E0">
      <w:pPr>
        <w:pStyle w:val="BodyText"/>
        <w:keepNext/>
        <w:spacing w:line="276" w:lineRule="auto"/>
        <w:jc w:val="center"/>
      </w:pPr>
      <w:r w:rsidRPr="00C567A0">
        <w:rPr>
          <w:noProof/>
        </w:rPr>
        <w:lastRenderedPageBreak/>
        <w:drawing>
          <wp:inline distT="0" distB="0" distL="0" distR="0" wp14:anchorId="517A72C5" wp14:editId="4ECC1243">
            <wp:extent cx="4490703" cy="381635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12311" cy="3834713"/>
                    </a:xfrm>
                    <a:prstGeom prst="rect">
                      <a:avLst/>
                    </a:prstGeom>
                    <a:noFill/>
                  </pic:spPr>
                </pic:pic>
              </a:graphicData>
            </a:graphic>
          </wp:inline>
        </w:drawing>
      </w:r>
    </w:p>
    <w:p w14:paraId="090F183C" w14:textId="4A38A874" w:rsidR="003B1536" w:rsidRPr="00C84214" w:rsidRDefault="002B63B5" w:rsidP="003149E0">
      <w:pPr>
        <w:pStyle w:val="Caption"/>
        <w:spacing w:line="276" w:lineRule="auto"/>
        <w:jc w:val="center"/>
        <w:rPr>
          <w:sz w:val="22"/>
          <w:szCs w:val="22"/>
        </w:rPr>
      </w:pPr>
      <w:bookmarkStart w:id="24" w:name="_Ref71792440"/>
      <w:bookmarkStart w:id="25" w:name="_Ref71792427"/>
      <w:bookmarkStart w:id="26" w:name="_Toc72501643"/>
      <w:bookmarkStart w:id="27" w:name="_Toc74182871"/>
      <w:r w:rsidRPr="00C84214">
        <w:rPr>
          <w:b/>
          <w:bCs/>
          <w:sz w:val="22"/>
          <w:szCs w:val="22"/>
        </w:rPr>
        <w:t xml:space="preserve">Figure </w:t>
      </w:r>
      <w:r w:rsidRPr="00C84214">
        <w:rPr>
          <w:b/>
          <w:bCs/>
          <w:sz w:val="22"/>
          <w:szCs w:val="22"/>
        </w:rPr>
        <w:fldChar w:fldCharType="begin"/>
      </w:r>
      <w:r w:rsidRPr="00C84214">
        <w:rPr>
          <w:b/>
          <w:bCs/>
          <w:sz w:val="22"/>
          <w:szCs w:val="22"/>
        </w:rPr>
        <w:instrText>SEQ Figure \* ARABIC</w:instrText>
      </w:r>
      <w:r w:rsidRPr="00C84214">
        <w:rPr>
          <w:b/>
          <w:bCs/>
          <w:sz w:val="22"/>
          <w:szCs w:val="22"/>
        </w:rPr>
        <w:fldChar w:fldCharType="separate"/>
      </w:r>
      <w:r w:rsidR="00576978">
        <w:rPr>
          <w:b/>
          <w:bCs/>
          <w:noProof/>
          <w:sz w:val="22"/>
          <w:szCs w:val="22"/>
        </w:rPr>
        <w:t>3</w:t>
      </w:r>
      <w:r w:rsidRPr="00C84214">
        <w:rPr>
          <w:b/>
          <w:bCs/>
          <w:sz w:val="22"/>
          <w:szCs w:val="22"/>
        </w:rPr>
        <w:fldChar w:fldCharType="end"/>
      </w:r>
      <w:bookmarkEnd w:id="24"/>
      <w:r w:rsidRPr="00C84214">
        <w:rPr>
          <w:b/>
          <w:bCs/>
          <w:sz w:val="22"/>
          <w:szCs w:val="22"/>
        </w:rPr>
        <w:t>:</w:t>
      </w:r>
      <w:r w:rsidRPr="00C84214">
        <w:rPr>
          <w:sz w:val="22"/>
          <w:szCs w:val="22"/>
        </w:rPr>
        <w:t xml:space="preserve"> Visualization of the </w:t>
      </w:r>
      <w:bookmarkEnd w:id="25"/>
      <w:r w:rsidR="0022237D" w:rsidRPr="00C84214">
        <w:rPr>
          <w:sz w:val="22"/>
          <w:szCs w:val="22"/>
        </w:rPr>
        <w:t>research framework</w:t>
      </w:r>
      <w:bookmarkEnd w:id="26"/>
      <w:bookmarkEnd w:id="27"/>
    </w:p>
    <w:p w14:paraId="1182712B" w14:textId="6E1DC41A" w:rsidR="0026246E" w:rsidRPr="00455F8B" w:rsidRDefault="00692579" w:rsidP="003149E0">
      <w:pPr>
        <w:spacing w:line="276" w:lineRule="auto"/>
        <w:jc w:val="both"/>
      </w:pPr>
      <w:r w:rsidRPr="00455F8B">
        <w:t>Additional</w:t>
      </w:r>
      <w:r w:rsidR="006109CE" w:rsidRPr="00455F8B">
        <w:t xml:space="preserve"> to figure </w:t>
      </w:r>
      <w:r w:rsidR="00846D1A">
        <w:t>3</w:t>
      </w:r>
      <w:r w:rsidR="009A3314" w:rsidRPr="00455F8B">
        <w:t>,</w:t>
      </w:r>
      <w:r w:rsidR="006109CE" w:rsidRPr="00455F8B">
        <w:t xml:space="preserve"> the method</w:t>
      </w:r>
      <w:r w:rsidR="00866388" w:rsidRPr="00455F8B">
        <w:t>olog</w:t>
      </w:r>
      <w:r w:rsidR="00A6396A" w:rsidRPr="00455F8B">
        <w:t>ical process can be described as following</w:t>
      </w:r>
      <w:r w:rsidR="008B1AAE" w:rsidRPr="00455F8B">
        <w:t xml:space="preserve">, see </w:t>
      </w:r>
      <w:r w:rsidR="008B1AAE" w:rsidRPr="00455F8B">
        <w:fldChar w:fldCharType="begin"/>
      </w:r>
      <w:r w:rsidR="008B1AAE" w:rsidRPr="00455F8B">
        <w:instrText xml:space="preserve"> REF _Ref71792586 \h  \* MERGEFORMAT </w:instrText>
      </w:r>
      <w:r w:rsidR="008B1AAE" w:rsidRPr="00455F8B">
        <w:fldChar w:fldCharType="separate"/>
      </w:r>
      <w:r w:rsidR="00576978" w:rsidRPr="00576978">
        <w:t xml:space="preserve">Figure </w:t>
      </w:r>
      <w:r w:rsidR="00576978" w:rsidRPr="00576978">
        <w:rPr>
          <w:noProof/>
        </w:rPr>
        <w:t>4</w:t>
      </w:r>
      <w:r w:rsidR="008B1AAE" w:rsidRPr="00455F8B">
        <w:fldChar w:fldCharType="end"/>
      </w:r>
      <w:r w:rsidR="008B1AAE" w:rsidRPr="00455F8B">
        <w:t>.</w:t>
      </w:r>
      <w:r w:rsidR="00A6396A" w:rsidRPr="00455F8B">
        <w:t xml:space="preserve"> The scientific approach was analytical</w:t>
      </w:r>
      <w:r w:rsidR="009A3314" w:rsidRPr="00455F8B">
        <w:t>,</w:t>
      </w:r>
      <w:r w:rsidR="00A6396A" w:rsidRPr="00455F8B">
        <w:t xml:space="preserve"> and </w:t>
      </w:r>
      <w:r w:rsidR="009A3314" w:rsidRPr="00455F8B">
        <w:t xml:space="preserve">the </w:t>
      </w:r>
      <w:proofErr w:type="gramStart"/>
      <w:r w:rsidR="00A6396A" w:rsidRPr="00455F8B">
        <w:t>actors</w:t>
      </w:r>
      <w:proofErr w:type="gramEnd"/>
      <w:r w:rsidR="00A6396A" w:rsidRPr="00455F8B">
        <w:t xml:space="preserve"> view. </w:t>
      </w:r>
      <w:r w:rsidR="00775B32" w:rsidRPr="00455F8B">
        <w:t>The facts have been in the focus of the literature review, and based on the facts, the drilling process, tool geometry, and the workpiece have</w:t>
      </w:r>
      <w:r w:rsidR="00F50FE9" w:rsidRPr="00455F8B">
        <w:t xml:space="preserve"> been </w:t>
      </w:r>
      <w:r w:rsidR="004A363F" w:rsidRPr="00455F8B">
        <w:t>described, in general terms</w:t>
      </w:r>
      <w:r w:rsidR="005C6FD3" w:rsidRPr="00455F8B">
        <w:t xml:space="preserve">, which is the base for </w:t>
      </w:r>
      <w:r w:rsidR="00354964" w:rsidRPr="00455F8B">
        <w:t xml:space="preserve">the </w:t>
      </w:r>
      <w:r w:rsidR="00935D23" w:rsidRPr="00455F8B">
        <w:t>analytic</w:t>
      </w:r>
      <w:r w:rsidR="00354964" w:rsidRPr="00455F8B">
        <w:t xml:space="preserve"> view</w:t>
      </w:r>
      <w:r w:rsidR="008701D3" w:rsidRPr="00455F8B">
        <w:t>.</w:t>
      </w:r>
      <w:r w:rsidR="00E90F72" w:rsidRPr="00455F8B">
        <w:t xml:space="preserve"> At the same time</w:t>
      </w:r>
      <w:r w:rsidR="00FD1CE5" w:rsidRPr="00455F8B">
        <w:t>,</w:t>
      </w:r>
      <w:r w:rsidR="00465579" w:rsidRPr="00455F8B">
        <w:t xml:space="preserve"> </w:t>
      </w:r>
      <w:r w:rsidR="00AE53AC" w:rsidRPr="00455F8B">
        <w:t xml:space="preserve">understanding the subject </w:t>
      </w:r>
      <w:r w:rsidR="000F03DB" w:rsidRPr="00455F8B">
        <w:t xml:space="preserve">and </w:t>
      </w:r>
      <w:r w:rsidR="007F516F" w:rsidRPr="00455F8B">
        <w:t>finding gaps between theory and practice</w:t>
      </w:r>
      <w:r w:rsidR="00AE53AC" w:rsidRPr="00455F8B">
        <w:t xml:space="preserve"> is crucial</w:t>
      </w:r>
      <w:r w:rsidR="00465579" w:rsidRPr="00455F8B">
        <w:t xml:space="preserve"> </w:t>
      </w:r>
      <w:r w:rsidR="00A520EC" w:rsidRPr="00455F8B">
        <w:t>to this project</w:t>
      </w:r>
      <w:r w:rsidR="007F516F" w:rsidRPr="00455F8B">
        <w:t xml:space="preserve">. </w:t>
      </w:r>
      <w:r w:rsidR="00E90F72" w:rsidRPr="00455F8B">
        <w:t xml:space="preserve"> </w:t>
      </w:r>
      <w:r w:rsidR="0088345B" w:rsidRPr="00455F8B">
        <w:t xml:space="preserve">The actors view </w:t>
      </w:r>
      <w:r w:rsidR="00922BD8" w:rsidRPr="00455F8B">
        <w:t>sees</w:t>
      </w:r>
      <w:r w:rsidR="0088345B" w:rsidRPr="00455F8B">
        <w:t xml:space="preserve"> as desired as it is essential to </w:t>
      </w:r>
      <w:r w:rsidR="00775B32" w:rsidRPr="00455F8B">
        <w:t>creating</w:t>
      </w:r>
      <w:r w:rsidR="0088345B" w:rsidRPr="00455F8B">
        <w:t xml:space="preserve"> knowledge</w:t>
      </w:r>
      <w:r w:rsidR="00B04C39" w:rsidRPr="00455F8B">
        <w:t xml:space="preserve"> </w:t>
      </w:r>
      <w:sdt>
        <w:sdtPr>
          <w:id w:val="-2024622956"/>
          <w:citation/>
        </w:sdtPr>
        <w:sdtEndPr/>
        <w:sdtContent>
          <w:r w:rsidR="00B04C39" w:rsidRPr="00455F8B">
            <w:fldChar w:fldCharType="begin"/>
          </w:r>
          <w:r w:rsidR="00B04C39" w:rsidRPr="00455F8B">
            <w:instrText xml:space="preserve"> CITATION Yin09 \l 1053 </w:instrText>
          </w:r>
          <w:r w:rsidR="00B04C39" w:rsidRPr="00455F8B">
            <w:fldChar w:fldCharType="separate"/>
          </w:r>
          <w:r w:rsidR="00956A93" w:rsidRPr="00956A93">
            <w:rPr>
              <w:noProof/>
            </w:rPr>
            <w:t>(Yin, 2009)</w:t>
          </w:r>
          <w:r w:rsidR="00B04C39" w:rsidRPr="00455F8B">
            <w:fldChar w:fldCharType="end"/>
          </w:r>
        </w:sdtContent>
      </w:sdt>
      <w:r w:rsidR="0088345B" w:rsidRPr="00455F8B">
        <w:t>.</w:t>
      </w:r>
      <w:r w:rsidR="00501035" w:rsidRPr="00455F8B">
        <w:t xml:space="preserve"> </w:t>
      </w:r>
    </w:p>
    <w:p w14:paraId="6AAD30EA" w14:textId="2991CE0F" w:rsidR="0024344B" w:rsidRPr="00455F8B" w:rsidRDefault="00360441" w:rsidP="003149E0">
      <w:pPr>
        <w:spacing w:line="276" w:lineRule="auto"/>
        <w:jc w:val="both"/>
      </w:pPr>
      <w:r w:rsidRPr="00455F8B">
        <w:t xml:space="preserve">The second step after identifying the scientific approach is </w:t>
      </w:r>
      <w:r w:rsidR="00775B32" w:rsidRPr="00455F8B">
        <w:t>identifying</w:t>
      </w:r>
      <w:r w:rsidR="00821E10" w:rsidRPr="00455F8B">
        <w:t xml:space="preserve"> the research approach best suited for this research. </w:t>
      </w:r>
      <w:r w:rsidR="007D27CF" w:rsidRPr="00455F8B">
        <w:t>Th</w:t>
      </w:r>
      <w:r w:rsidR="00775B32" w:rsidRPr="00455F8B">
        <w:t>e</w:t>
      </w:r>
      <w:r w:rsidR="007D27CF" w:rsidRPr="00455F8B">
        <w:t xml:space="preserve"> research approach </w:t>
      </w:r>
      <w:r w:rsidR="00F07C7B" w:rsidRPr="00455F8B">
        <w:t>was a mix of conceptual, decision</w:t>
      </w:r>
      <w:r w:rsidR="00E56734" w:rsidRPr="00455F8B">
        <w:t>-oriented,</w:t>
      </w:r>
      <w:r w:rsidR="00F07C7B" w:rsidRPr="00455F8B">
        <w:t xml:space="preserve"> and </w:t>
      </w:r>
      <w:r w:rsidR="00F1413C" w:rsidRPr="00455F8B">
        <w:t>action-oriented approach</w:t>
      </w:r>
      <w:r w:rsidR="00775B32" w:rsidRPr="00455F8B">
        <w:t>es</w:t>
      </w:r>
      <w:r w:rsidR="00F1413C" w:rsidRPr="00455F8B">
        <w:t xml:space="preserve">. </w:t>
      </w:r>
      <w:r w:rsidR="00C315E8" w:rsidRPr="00455F8B">
        <w:t>A c</w:t>
      </w:r>
      <w:r w:rsidR="00F1413C" w:rsidRPr="00455F8B">
        <w:t xml:space="preserve">onceptual approach </w:t>
      </w:r>
      <w:r w:rsidR="00FD2DA4" w:rsidRPr="00455F8B">
        <w:t>is when e</w:t>
      </w:r>
      <w:r w:rsidR="00375DFE">
        <w:t>xis</w:t>
      </w:r>
      <w:r w:rsidR="00FD2DA4" w:rsidRPr="00455F8B">
        <w:t xml:space="preserve">ting </w:t>
      </w:r>
      <w:r w:rsidR="002D12CA" w:rsidRPr="00455F8B">
        <w:t xml:space="preserve">knowledge is observed and </w:t>
      </w:r>
      <w:r w:rsidR="00D736BF" w:rsidRPr="00455F8B">
        <w:t>analy</w:t>
      </w:r>
      <w:r w:rsidR="00C315E8" w:rsidRPr="00455F8B">
        <w:t>z</w:t>
      </w:r>
      <w:r w:rsidR="00D736BF" w:rsidRPr="00455F8B">
        <w:t>ed</w:t>
      </w:r>
      <w:r w:rsidR="002D12CA" w:rsidRPr="00455F8B">
        <w:t xml:space="preserve"> to build on </w:t>
      </w:r>
      <w:r w:rsidR="00726084" w:rsidRPr="00455F8B">
        <w:t xml:space="preserve">it and develop new theories or models. </w:t>
      </w:r>
      <w:r w:rsidR="000F6AAA" w:rsidRPr="00455F8B">
        <w:t xml:space="preserve">On the other hand, </w:t>
      </w:r>
      <w:r w:rsidR="00C315E8" w:rsidRPr="00455F8B">
        <w:t xml:space="preserve">the </w:t>
      </w:r>
      <w:r w:rsidR="004C33E7" w:rsidRPr="00455F8B">
        <w:t>decision</w:t>
      </w:r>
      <w:r w:rsidR="00E56734" w:rsidRPr="00455F8B">
        <w:t>-</w:t>
      </w:r>
      <w:r w:rsidR="004C33E7" w:rsidRPr="00455F8B">
        <w:t xml:space="preserve">oriented research approach </w:t>
      </w:r>
      <w:r w:rsidR="00E56734" w:rsidRPr="00455F8B">
        <w:t xml:space="preserve">is a method that focuses on directly relevant information that can </w:t>
      </w:r>
      <w:r w:rsidR="00A612C3" w:rsidRPr="00455F8B">
        <w:t>change</w:t>
      </w:r>
      <w:r w:rsidR="00E56734" w:rsidRPr="00455F8B">
        <w:t xml:space="preserve"> the outcome of the research</w:t>
      </w:r>
      <w:r w:rsidR="00C315E8" w:rsidRPr="00455F8B">
        <w:t>,</w:t>
      </w:r>
      <w:r w:rsidR="00E56734" w:rsidRPr="00455F8B">
        <w:t xml:space="preserve"> such as the </w:t>
      </w:r>
      <w:r w:rsidR="00C315E8" w:rsidRPr="00455F8B">
        <w:t>significant</w:t>
      </w:r>
      <w:r w:rsidR="00E56734" w:rsidRPr="00455F8B">
        <w:t xml:space="preserve"> factors that affect the axial cutting forces. </w:t>
      </w:r>
      <w:r w:rsidR="007913D5" w:rsidRPr="00455F8B">
        <w:t xml:space="preserve">Finally, </w:t>
      </w:r>
      <w:r w:rsidR="00C315E8" w:rsidRPr="00455F8B">
        <w:t xml:space="preserve">the </w:t>
      </w:r>
      <w:r w:rsidR="007913D5" w:rsidRPr="00455F8B">
        <w:t xml:space="preserve">action-oriented </w:t>
      </w:r>
      <w:r w:rsidR="00C768C9" w:rsidRPr="00455F8B">
        <w:t xml:space="preserve">research approach </w:t>
      </w:r>
      <w:r w:rsidR="00C315E8" w:rsidRPr="00455F8B">
        <w:t>collaborates</w:t>
      </w:r>
      <w:r w:rsidR="00C768C9" w:rsidRPr="00455F8B">
        <w:t xml:space="preserve"> with </w:t>
      </w:r>
      <w:r w:rsidR="003F63F1" w:rsidRPr="00455F8B">
        <w:lastRenderedPageBreak/>
        <w:t>partners t</w:t>
      </w:r>
      <w:r w:rsidR="00C315E8" w:rsidRPr="00455F8B">
        <w:t>o</w:t>
      </w:r>
      <w:r w:rsidR="003F63F1" w:rsidRPr="00455F8B">
        <w:t xml:space="preserve"> provide practical information</w:t>
      </w:r>
      <w:r w:rsidR="0024344B" w:rsidRPr="00455F8B">
        <w:t>, as this research does with Seco</w:t>
      </w:r>
      <w:r w:rsidR="006925E8" w:rsidRPr="00455F8B">
        <w:t xml:space="preserve"> </w:t>
      </w:r>
      <w:sdt>
        <w:sdtPr>
          <w:id w:val="-804085330"/>
          <w:citation/>
        </w:sdtPr>
        <w:sdtEndPr/>
        <w:sdtContent>
          <w:r w:rsidR="006925E8" w:rsidRPr="00455F8B">
            <w:fldChar w:fldCharType="begin"/>
          </w:r>
          <w:r w:rsidR="006925E8" w:rsidRPr="00455F8B">
            <w:instrText xml:space="preserve"> CITATION Yin09 \l 1053 </w:instrText>
          </w:r>
          <w:r w:rsidR="006925E8" w:rsidRPr="00455F8B">
            <w:fldChar w:fldCharType="separate"/>
          </w:r>
          <w:r w:rsidR="00956A93" w:rsidRPr="00956A93">
            <w:rPr>
              <w:noProof/>
            </w:rPr>
            <w:t>(Yin, 2009)</w:t>
          </w:r>
          <w:r w:rsidR="006925E8" w:rsidRPr="00455F8B">
            <w:fldChar w:fldCharType="end"/>
          </w:r>
        </w:sdtContent>
      </w:sdt>
      <w:r w:rsidR="0024344B" w:rsidRPr="00455F8B">
        <w:t xml:space="preserve">. </w:t>
      </w:r>
    </w:p>
    <w:p w14:paraId="0A230152" w14:textId="5A5CDCCE" w:rsidR="0024344B" w:rsidRPr="00455F8B" w:rsidRDefault="0024344B" w:rsidP="003149E0">
      <w:pPr>
        <w:spacing w:line="276" w:lineRule="auto"/>
        <w:jc w:val="both"/>
      </w:pPr>
      <w:r w:rsidRPr="00455F8B">
        <w:t xml:space="preserve">The </w:t>
      </w:r>
      <w:r w:rsidR="006925E8" w:rsidRPr="00455F8B">
        <w:t>third milestone in the methodological process is to decide which re</w:t>
      </w:r>
      <w:r w:rsidR="00375DFE">
        <w:t>se</w:t>
      </w:r>
      <w:r w:rsidR="006925E8" w:rsidRPr="00455F8B">
        <w:t>a</w:t>
      </w:r>
      <w:r w:rsidR="00375DFE">
        <w:t>r</w:t>
      </w:r>
      <w:r w:rsidR="006925E8" w:rsidRPr="00455F8B">
        <w:t xml:space="preserve">ch method fits the degree project. </w:t>
      </w:r>
      <w:r w:rsidR="000954AE" w:rsidRPr="00455F8B">
        <w:t>The l</w:t>
      </w:r>
      <w:r w:rsidR="00B25053" w:rsidRPr="00455F8B">
        <w:t xml:space="preserve">iterature review was conducted as </w:t>
      </w:r>
      <w:r w:rsidR="000954AE" w:rsidRPr="00455F8B">
        <w:t xml:space="preserve">a </w:t>
      </w:r>
      <w:r w:rsidR="00B25053" w:rsidRPr="00455F8B">
        <w:t>base for the project</w:t>
      </w:r>
      <w:r w:rsidR="000B2F37" w:rsidRPr="00455F8B">
        <w:t>,</w:t>
      </w:r>
      <w:r w:rsidR="00B25053" w:rsidRPr="00455F8B">
        <w:t xml:space="preserve"> where exi</w:t>
      </w:r>
      <w:r w:rsidR="00375DFE">
        <w:t>s</w:t>
      </w:r>
      <w:r w:rsidR="00B25053" w:rsidRPr="00455F8B">
        <w:t>ting models on axial cutting forces</w:t>
      </w:r>
      <w:r w:rsidR="000B2F37" w:rsidRPr="00455F8B">
        <w:t xml:space="preserve"> were collected and </w:t>
      </w:r>
      <w:r w:rsidR="00D736BF" w:rsidRPr="00455F8B">
        <w:t>analy</w:t>
      </w:r>
      <w:r w:rsidR="000954AE" w:rsidRPr="00455F8B">
        <w:t>z</w:t>
      </w:r>
      <w:r w:rsidR="00D736BF" w:rsidRPr="00455F8B">
        <w:t>ed</w:t>
      </w:r>
      <w:r w:rsidR="000B2F37" w:rsidRPr="00455F8B">
        <w:t xml:space="preserve">. The collection of </w:t>
      </w:r>
      <w:r w:rsidR="002F4323" w:rsidRPr="00455F8B">
        <w:t xml:space="preserve">literature </w:t>
      </w:r>
      <w:r w:rsidR="000954AE" w:rsidRPr="00455F8B">
        <w:t>was mainly</w:t>
      </w:r>
      <w:r w:rsidR="002F4323" w:rsidRPr="00455F8B">
        <w:t xml:space="preserve"> conducted using search words</w:t>
      </w:r>
      <w:r w:rsidR="00470F96" w:rsidRPr="00455F8B">
        <w:t xml:space="preserve"> </w:t>
      </w:r>
      <w:r w:rsidR="00470F96" w:rsidRPr="00455F8B">
        <w:rPr>
          <w:i/>
        </w:rPr>
        <w:t>axial cutting force, drilling</w:t>
      </w:r>
      <w:r w:rsidR="001B3B9F" w:rsidRPr="00455F8B">
        <w:rPr>
          <w:i/>
        </w:rPr>
        <w:t>,</w:t>
      </w:r>
      <w:r w:rsidR="00470F96" w:rsidRPr="00455F8B">
        <w:rPr>
          <w:i/>
        </w:rPr>
        <w:t xml:space="preserve"> and steel</w:t>
      </w:r>
      <w:r w:rsidR="00470F96" w:rsidRPr="00455F8B">
        <w:t xml:space="preserve"> in </w:t>
      </w:r>
      <w:r w:rsidR="00A648AD">
        <w:t>Lund</w:t>
      </w:r>
      <w:r w:rsidR="00470F96" w:rsidRPr="00455F8B">
        <w:t xml:space="preserve"> </w:t>
      </w:r>
      <w:r w:rsidR="00A648AD">
        <w:t>U</w:t>
      </w:r>
      <w:r w:rsidR="00470F96" w:rsidRPr="00455F8B">
        <w:t>niversity</w:t>
      </w:r>
      <w:r w:rsidR="001932B4" w:rsidRPr="00455F8B">
        <w:t>'</w:t>
      </w:r>
      <w:r w:rsidR="00470F96" w:rsidRPr="00455F8B">
        <w:t xml:space="preserve">s </w:t>
      </w:r>
      <w:r w:rsidR="001B3B9F" w:rsidRPr="00455F8B">
        <w:t xml:space="preserve">online search database </w:t>
      </w:r>
      <w:r w:rsidR="00434686" w:rsidRPr="00455F8B">
        <w:t>(</w:t>
      </w:r>
      <w:hyperlink r:id="rId18" w:history="1">
        <w:r w:rsidR="00434686" w:rsidRPr="00455F8B">
          <w:rPr>
            <w:rStyle w:val="Hyperlink"/>
          </w:rPr>
          <w:t>https://www.lub.lu.se/sok/lubsearch</w:t>
        </w:r>
      </w:hyperlink>
      <w:r w:rsidR="00434686" w:rsidRPr="00455F8B">
        <w:t>)</w:t>
      </w:r>
      <w:r w:rsidR="001B3B9F" w:rsidRPr="00455F8B">
        <w:t xml:space="preserve">. </w:t>
      </w:r>
      <w:r w:rsidR="006C48E2" w:rsidRPr="00455F8B">
        <w:t xml:space="preserve">School literature and course materials were also used as validation sources. </w:t>
      </w:r>
      <w:r w:rsidR="00D81631" w:rsidRPr="00455F8B">
        <w:t xml:space="preserve">When gaps were identified in the literature </w:t>
      </w:r>
      <w:r w:rsidR="00EC35BC" w:rsidRPr="00455F8B">
        <w:t>review</w:t>
      </w:r>
      <w:r w:rsidR="004E39D9" w:rsidRPr="00455F8B">
        <w:t>,</w:t>
      </w:r>
      <w:r w:rsidR="00EC35BC" w:rsidRPr="00455F8B">
        <w:t xml:space="preserve"> an experiment was </w:t>
      </w:r>
      <w:r w:rsidR="00FF04C7" w:rsidRPr="00455F8B">
        <w:t>performed</w:t>
      </w:r>
      <w:r w:rsidR="00EC35BC" w:rsidRPr="00455F8B">
        <w:t xml:space="preserve"> in Seco</w:t>
      </w:r>
      <w:r w:rsidR="001932B4" w:rsidRPr="00455F8B">
        <w:t>'</w:t>
      </w:r>
      <w:r w:rsidR="00EC35BC" w:rsidRPr="00455F8B">
        <w:t xml:space="preserve">s facilities to see if the gaps </w:t>
      </w:r>
      <w:r w:rsidR="00CD6FF7" w:rsidRPr="00455F8B">
        <w:t xml:space="preserve">exist in practice and how </w:t>
      </w:r>
      <w:r w:rsidR="004E39D9" w:rsidRPr="00455F8B">
        <w:t>these gaps can</w:t>
      </w:r>
      <w:r w:rsidR="00CD6FF7" w:rsidRPr="00455F8B">
        <w:t xml:space="preserve"> become smaller or extinct. The result from the experiment was used as a case study for this </w:t>
      </w:r>
      <w:r w:rsidR="001E6F2C" w:rsidRPr="00455F8B">
        <w:t xml:space="preserve">thesis and for filling the gap between theory and practice. </w:t>
      </w:r>
      <w:r w:rsidR="00CD6FF7" w:rsidRPr="00455F8B">
        <w:t xml:space="preserve"> </w:t>
      </w:r>
    </w:p>
    <w:p w14:paraId="7C45962E" w14:textId="77777777" w:rsidR="00D03F19" w:rsidRPr="00C567A0" w:rsidRDefault="00D03F19" w:rsidP="003149E0">
      <w:pPr>
        <w:spacing w:line="276" w:lineRule="auto"/>
        <w:jc w:val="both"/>
      </w:pPr>
    </w:p>
    <w:p w14:paraId="336BA00D" w14:textId="77777777" w:rsidR="002C305E" w:rsidRPr="00C567A0" w:rsidRDefault="00C12F8F" w:rsidP="003149E0">
      <w:pPr>
        <w:keepNext/>
        <w:spacing w:line="276" w:lineRule="auto"/>
        <w:jc w:val="center"/>
      </w:pPr>
      <w:r w:rsidRPr="00C567A0">
        <w:rPr>
          <w:noProof/>
        </w:rPr>
        <w:drawing>
          <wp:inline distT="0" distB="0" distL="0" distR="0" wp14:anchorId="0608340C" wp14:editId="407D61DF">
            <wp:extent cx="4851860" cy="2552700"/>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73017" cy="2563831"/>
                    </a:xfrm>
                    <a:prstGeom prst="rect">
                      <a:avLst/>
                    </a:prstGeom>
                    <a:noFill/>
                  </pic:spPr>
                </pic:pic>
              </a:graphicData>
            </a:graphic>
          </wp:inline>
        </w:drawing>
      </w:r>
    </w:p>
    <w:p w14:paraId="372DA3D4" w14:textId="1BADD288" w:rsidR="00D03F19" w:rsidRPr="00C84214" w:rsidRDefault="002C305E" w:rsidP="003149E0">
      <w:pPr>
        <w:pStyle w:val="Caption"/>
        <w:spacing w:line="276" w:lineRule="auto"/>
        <w:jc w:val="center"/>
        <w:rPr>
          <w:sz w:val="22"/>
          <w:szCs w:val="22"/>
        </w:rPr>
      </w:pPr>
      <w:bookmarkStart w:id="28" w:name="_Ref71792586"/>
      <w:bookmarkStart w:id="29" w:name="_Toc72501644"/>
      <w:bookmarkStart w:id="30" w:name="_Toc74182872"/>
      <w:r w:rsidRPr="00C84214">
        <w:rPr>
          <w:b/>
          <w:bCs/>
          <w:sz w:val="22"/>
          <w:szCs w:val="22"/>
        </w:rPr>
        <w:t xml:space="preserve">Figure </w:t>
      </w:r>
      <w:r w:rsidRPr="00C84214">
        <w:rPr>
          <w:b/>
          <w:bCs/>
          <w:sz w:val="22"/>
          <w:szCs w:val="22"/>
        </w:rPr>
        <w:fldChar w:fldCharType="begin"/>
      </w:r>
      <w:r w:rsidRPr="00C84214">
        <w:rPr>
          <w:b/>
          <w:bCs/>
          <w:sz w:val="22"/>
          <w:szCs w:val="22"/>
        </w:rPr>
        <w:instrText>SEQ Figure \* ARABIC</w:instrText>
      </w:r>
      <w:r w:rsidRPr="00C84214">
        <w:rPr>
          <w:b/>
          <w:bCs/>
          <w:sz w:val="22"/>
          <w:szCs w:val="22"/>
        </w:rPr>
        <w:fldChar w:fldCharType="separate"/>
      </w:r>
      <w:r w:rsidR="00576978">
        <w:rPr>
          <w:b/>
          <w:bCs/>
          <w:noProof/>
          <w:sz w:val="22"/>
          <w:szCs w:val="22"/>
        </w:rPr>
        <w:t>4</w:t>
      </w:r>
      <w:r w:rsidRPr="00C84214">
        <w:rPr>
          <w:b/>
          <w:bCs/>
          <w:sz w:val="22"/>
          <w:szCs w:val="22"/>
        </w:rPr>
        <w:fldChar w:fldCharType="end"/>
      </w:r>
      <w:bookmarkEnd w:id="28"/>
      <w:r w:rsidRPr="00C84214">
        <w:rPr>
          <w:b/>
          <w:bCs/>
          <w:sz w:val="22"/>
          <w:szCs w:val="22"/>
        </w:rPr>
        <w:t>:</w:t>
      </w:r>
      <w:r w:rsidRPr="00C84214">
        <w:rPr>
          <w:sz w:val="22"/>
          <w:szCs w:val="22"/>
        </w:rPr>
        <w:t xml:space="preserve"> Methodological process inspired by </w:t>
      </w:r>
      <w:sdt>
        <w:sdtPr>
          <w:rPr>
            <w:sz w:val="22"/>
            <w:szCs w:val="22"/>
          </w:rPr>
          <w:id w:val="1281842656"/>
          <w:citation/>
        </w:sdtPr>
        <w:sdtEndPr/>
        <w:sdtContent>
          <w:r w:rsidRPr="00C84214">
            <w:rPr>
              <w:sz w:val="22"/>
              <w:szCs w:val="22"/>
            </w:rPr>
            <w:fldChar w:fldCharType="begin"/>
          </w:r>
          <w:r w:rsidRPr="00C84214">
            <w:rPr>
              <w:sz w:val="22"/>
              <w:szCs w:val="22"/>
            </w:rPr>
            <w:instrText xml:space="preserve"> CITATION Yin09 \l 1053 </w:instrText>
          </w:r>
          <w:r w:rsidRPr="00C84214">
            <w:rPr>
              <w:sz w:val="22"/>
              <w:szCs w:val="22"/>
            </w:rPr>
            <w:fldChar w:fldCharType="separate"/>
          </w:r>
          <w:r w:rsidR="00956A93" w:rsidRPr="00956A93">
            <w:rPr>
              <w:noProof/>
              <w:sz w:val="22"/>
              <w:szCs w:val="22"/>
            </w:rPr>
            <w:t>(Yin, 2009)</w:t>
          </w:r>
          <w:r w:rsidRPr="00C84214">
            <w:rPr>
              <w:sz w:val="22"/>
              <w:szCs w:val="22"/>
            </w:rPr>
            <w:fldChar w:fldCharType="end"/>
          </w:r>
        </w:sdtContent>
      </w:sdt>
      <w:bookmarkEnd w:id="29"/>
      <w:bookmarkEnd w:id="30"/>
    </w:p>
    <w:p w14:paraId="3BA3FCFD" w14:textId="580F2B54" w:rsidR="00D03F19" w:rsidRPr="00455F8B" w:rsidRDefault="00BC4DF4" w:rsidP="003149E0">
      <w:pPr>
        <w:spacing w:line="276" w:lineRule="auto"/>
        <w:jc w:val="both"/>
      </w:pPr>
      <w:r w:rsidRPr="00455F8B">
        <w:t>When the re</w:t>
      </w:r>
      <w:r w:rsidR="00375DFE">
        <w:t>se</w:t>
      </w:r>
      <w:r w:rsidRPr="00455F8B">
        <w:t>a</w:t>
      </w:r>
      <w:r w:rsidR="00375DFE">
        <w:t>r</w:t>
      </w:r>
      <w:r w:rsidRPr="00455F8B">
        <w:t>ch methods were chosen</w:t>
      </w:r>
      <w:r w:rsidR="004E39D9" w:rsidRPr="00455F8B">
        <w:t>,</w:t>
      </w:r>
      <w:r w:rsidRPr="00455F8B">
        <w:t xml:space="preserve"> </w:t>
      </w:r>
      <w:r w:rsidR="00FE481F" w:rsidRPr="00455F8B">
        <w:t>the next phase started</w:t>
      </w:r>
      <w:r w:rsidR="004E39D9" w:rsidRPr="00455F8B">
        <w:t>,</w:t>
      </w:r>
      <w:r w:rsidR="00FE481F" w:rsidRPr="00455F8B">
        <w:t xml:space="preserve"> which was data collection. </w:t>
      </w:r>
      <w:r w:rsidR="00FC2341" w:rsidRPr="00455F8B">
        <w:t>Th</w:t>
      </w:r>
      <w:r w:rsidR="00F67F1E" w:rsidRPr="00455F8B">
        <w:t>orough readings of already existing documents collected the data</w:t>
      </w:r>
      <w:r w:rsidR="006B0E77" w:rsidRPr="00455F8B">
        <w:t xml:space="preserve"> and research papers</w:t>
      </w:r>
      <w:r w:rsidR="00F67F1E" w:rsidRPr="00455F8B">
        <w:t>, and observations of the models</w:t>
      </w:r>
      <w:r w:rsidR="005533CC" w:rsidRPr="00455F8B">
        <w:t xml:space="preserve"> react to change in different factors and constants. </w:t>
      </w:r>
      <w:r w:rsidR="009D3DDB" w:rsidRPr="00455F8B">
        <w:t>These observation</w:t>
      </w:r>
      <w:r w:rsidR="00F67F1E" w:rsidRPr="00455F8B">
        <w:t>s</w:t>
      </w:r>
      <w:r w:rsidR="009D3DDB" w:rsidRPr="00455F8B">
        <w:t xml:space="preserve"> were later used in data analysis</w:t>
      </w:r>
      <w:r w:rsidR="00F67F1E" w:rsidRPr="00455F8B">
        <w:t>,</w:t>
      </w:r>
      <w:r w:rsidR="009D3DDB" w:rsidRPr="00455F8B">
        <w:t xml:space="preserve"> where different patterns were identified and </w:t>
      </w:r>
      <w:r w:rsidR="00462246" w:rsidRPr="00455F8B">
        <w:t xml:space="preserve">explained using logical models. Logical models were </w:t>
      </w:r>
      <w:r w:rsidR="00310513" w:rsidRPr="00455F8B">
        <w:t xml:space="preserve">furthermore used when optimizing the mathematical model. </w:t>
      </w:r>
    </w:p>
    <w:p w14:paraId="5E82D177" w14:textId="3E966345" w:rsidR="005259FB" w:rsidRPr="00D13D6B" w:rsidRDefault="00923E6B" w:rsidP="00976376">
      <w:pPr>
        <w:pStyle w:val="Heading2"/>
        <w:numPr>
          <w:ilvl w:val="1"/>
          <w:numId w:val="47"/>
        </w:numPr>
        <w:spacing w:line="276" w:lineRule="auto"/>
        <w:rPr>
          <w:i w:val="0"/>
          <w:iCs/>
          <w:sz w:val="28"/>
          <w:szCs w:val="24"/>
        </w:rPr>
      </w:pPr>
      <w:r>
        <w:rPr>
          <w:i w:val="0"/>
          <w:iCs/>
          <w:sz w:val="28"/>
          <w:szCs w:val="24"/>
        </w:rPr>
        <w:lastRenderedPageBreak/>
        <w:t xml:space="preserve"> </w:t>
      </w:r>
      <w:bookmarkStart w:id="31" w:name="_Toc74224987"/>
      <w:r w:rsidR="00D63208" w:rsidRPr="00D13D6B">
        <w:rPr>
          <w:i w:val="0"/>
          <w:iCs/>
          <w:sz w:val="28"/>
          <w:szCs w:val="24"/>
        </w:rPr>
        <w:t>Research quality</w:t>
      </w:r>
      <w:bookmarkEnd w:id="31"/>
    </w:p>
    <w:p w14:paraId="5DA5EE41" w14:textId="57E88068" w:rsidR="00BB1C4E" w:rsidRPr="00455F8B" w:rsidRDefault="00BB1C4E" w:rsidP="003149E0">
      <w:pPr>
        <w:spacing w:line="276" w:lineRule="auto"/>
        <w:jc w:val="both"/>
      </w:pPr>
      <w:r w:rsidRPr="00455F8B">
        <w:t xml:space="preserve">At </w:t>
      </w:r>
      <w:r w:rsidR="00F41F7D" w:rsidRPr="00455F8B">
        <w:t>last,</w:t>
      </w:r>
      <w:r w:rsidRPr="00455F8B">
        <w:t xml:space="preserve"> the quality of this research</w:t>
      </w:r>
      <w:r w:rsidR="00F41F7D" w:rsidRPr="00455F8B">
        <w:t xml:space="preserve"> has met all the requirements for construct</w:t>
      </w:r>
      <w:r w:rsidR="00A80EBA" w:rsidRPr="00455F8B">
        <w:t xml:space="preserve">, internal, and external </w:t>
      </w:r>
      <w:proofErr w:type="gramStart"/>
      <w:r w:rsidR="00A80EBA" w:rsidRPr="00455F8B">
        <w:t>validity</w:t>
      </w:r>
      <w:proofErr w:type="gramEnd"/>
      <w:r w:rsidR="00A80EBA" w:rsidRPr="00455F8B">
        <w:t xml:space="preserve"> a</w:t>
      </w:r>
      <w:r w:rsidR="007B67F1" w:rsidRPr="00455F8B">
        <w:t>nd</w:t>
      </w:r>
      <w:r w:rsidR="00A80EBA" w:rsidRPr="00455F8B">
        <w:t xml:space="preserve"> reliability. </w:t>
      </w:r>
      <w:r w:rsidR="00DE43AA" w:rsidRPr="00455F8B">
        <w:t xml:space="preserve">According to </w:t>
      </w:r>
      <w:r w:rsidR="00D351A8" w:rsidRPr="00455F8B">
        <w:t>Yin (2009)</w:t>
      </w:r>
      <w:r w:rsidR="00F67F1E" w:rsidRPr="00455F8B">
        <w:t>,</w:t>
      </w:r>
      <w:r w:rsidR="00D351A8" w:rsidRPr="00455F8B">
        <w:t xml:space="preserve"> </w:t>
      </w:r>
      <w:r w:rsidR="00933DCF" w:rsidRPr="00455F8B">
        <w:t xml:space="preserve">there are two steps an </w:t>
      </w:r>
      <w:r w:rsidR="00933DCF" w:rsidRPr="00455F8B">
        <w:rPr>
          <w:noProof/>
        </w:rPr>
        <w:t>investigator</w:t>
      </w:r>
      <w:r w:rsidR="00933DCF" w:rsidRPr="00455F8B">
        <w:t xml:space="preserve"> must follow to meet construct </w:t>
      </w:r>
      <w:r w:rsidR="007868A8" w:rsidRPr="00455F8B">
        <w:t>validity</w:t>
      </w:r>
      <w:r w:rsidR="00A50DDE" w:rsidRPr="00455F8B">
        <w:t xml:space="preserve">. </w:t>
      </w:r>
      <w:r w:rsidR="00F67F1E" w:rsidRPr="00455F8B">
        <w:t>The f</w:t>
      </w:r>
      <w:r w:rsidR="00A50DDE" w:rsidRPr="00455F8B">
        <w:t>i</w:t>
      </w:r>
      <w:r w:rsidR="00E937FA" w:rsidRPr="00455F8B">
        <w:t>r</w:t>
      </w:r>
      <w:r w:rsidR="00A50DDE" w:rsidRPr="00455F8B">
        <w:t xml:space="preserve">st step is </w:t>
      </w:r>
      <w:r w:rsidR="007F7E1B" w:rsidRPr="00455F8B">
        <w:t xml:space="preserve">to define the bigger picture of the research in terms of </w:t>
      </w:r>
      <w:r w:rsidR="007868A8" w:rsidRPr="00455F8B">
        <w:t>concept</w:t>
      </w:r>
      <w:r w:rsidR="007F7E1B" w:rsidRPr="00455F8B">
        <w:t xml:space="preserve"> and relate them to the </w:t>
      </w:r>
      <w:r w:rsidR="00DD627F" w:rsidRPr="00455F8B">
        <w:t>research objective</w:t>
      </w:r>
      <w:r w:rsidR="00F54C41" w:rsidRPr="00455F8B">
        <w:rPr>
          <w:noProof/>
        </w:rPr>
        <w:t>, w</w:t>
      </w:r>
      <w:r w:rsidR="0073170A" w:rsidRPr="00455F8B">
        <w:rPr>
          <w:noProof/>
        </w:rPr>
        <w:t>hich</w:t>
      </w:r>
      <w:r w:rsidR="0073170A" w:rsidRPr="00455F8B">
        <w:t xml:space="preserve"> for this research has been done by defining drilling </w:t>
      </w:r>
      <w:r w:rsidR="00C53E41" w:rsidRPr="00455F8B">
        <w:t xml:space="preserve">and drill bit </w:t>
      </w:r>
      <w:r w:rsidR="007868A8" w:rsidRPr="00455F8B">
        <w:t>geometry</w:t>
      </w:r>
      <w:r w:rsidR="00C53E41" w:rsidRPr="00455F8B">
        <w:t xml:space="preserve"> and related that to axial cutting force by </w:t>
      </w:r>
      <w:r w:rsidR="007868A8" w:rsidRPr="00455F8B">
        <w:t>identifying</w:t>
      </w:r>
      <w:r w:rsidR="001B7DEC" w:rsidRPr="00455F8B">
        <w:t xml:space="preserve"> the </w:t>
      </w:r>
      <w:r w:rsidR="0009495B" w:rsidRPr="00455F8B">
        <w:t>significant</w:t>
      </w:r>
      <w:r w:rsidR="001B7DEC" w:rsidRPr="00455F8B">
        <w:t xml:space="preserve"> factors. </w:t>
      </w:r>
      <w:r w:rsidR="0009495B" w:rsidRPr="00455F8B">
        <w:t>According to Yin (2009), the next step</w:t>
      </w:r>
      <w:r w:rsidR="00506E3F" w:rsidRPr="00455F8B">
        <w:t xml:space="preserve"> is to ide</w:t>
      </w:r>
      <w:r w:rsidR="00B1616F" w:rsidRPr="00455F8B">
        <w:t>n</w:t>
      </w:r>
      <w:r w:rsidR="00506E3F" w:rsidRPr="00455F8B">
        <w:t>tify operational measur</w:t>
      </w:r>
      <w:r w:rsidR="00F67E08" w:rsidRPr="00455F8B">
        <w:t>e</w:t>
      </w:r>
      <w:r w:rsidR="00506E3F" w:rsidRPr="00455F8B">
        <w:t>me</w:t>
      </w:r>
      <w:r w:rsidR="005635BF" w:rsidRPr="00455F8B">
        <w:t>n</w:t>
      </w:r>
      <w:r w:rsidR="00506E3F" w:rsidRPr="00455F8B">
        <w:t xml:space="preserve">ts to match the concept which has been </w:t>
      </w:r>
      <w:r w:rsidR="0077168C" w:rsidRPr="00455F8B">
        <w:t xml:space="preserve">in </w:t>
      </w:r>
      <w:r w:rsidR="0077168C" w:rsidRPr="00455F8B">
        <w:rPr>
          <w:noProof/>
        </w:rPr>
        <w:t>th</w:t>
      </w:r>
      <w:r w:rsidR="00BB75A1" w:rsidRPr="00455F8B">
        <w:rPr>
          <w:noProof/>
        </w:rPr>
        <w:t>is</w:t>
      </w:r>
      <w:r w:rsidR="0077168C" w:rsidRPr="00455F8B">
        <w:t xml:space="preserve"> case study. </w:t>
      </w:r>
    </w:p>
    <w:p w14:paraId="43BE0EF3" w14:textId="41B57566" w:rsidR="0077168C" w:rsidRPr="00455F8B" w:rsidRDefault="006220B1" w:rsidP="003149E0">
      <w:pPr>
        <w:spacing w:line="276" w:lineRule="auto"/>
        <w:jc w:val="both"/>
      </w:pPr>
      <w:r w:rsidRPr="00455F8B">
        <w:t>According to Patel &amp; Davidson (2011)</w:t>
      </w:r>
      <w:r w:rsidR="0009495B" w:rsidRPr="00455F8B">
        <w:t>,</w:t>
      </w:r>
      <w:r w:rsidRPr="00455F8B">
        <w:t xml:space="preserve"> internal validity </w:t>
      </w:r>
      <w:r w:rsidR="005502D2" w:rsidRPr="00455F8B">
        <w:t xml:space="preserve">comes down to how </w:t>
      </w:r>
      <w:r w:rsidR="00F67E08" w:rsidRPr="00455F8B">
        <w:t>relevant</w:t>
      </w:r>
      <w:r w:rsidR="005502D2" w:rsidRPr="00455F8B">
        <w:t xml:space="preserve"> the </w:t>
      </w:r>
      <w:r w:rsidR="00F67E08" w:rsidRPr="00455F8B">
        <w:t>measurements</w:t>
      </w:r>
      <w:r w:rsidR="005502D2" w:rsidRPr="00455F8B">
        <w:t xml:space="preserve"> taken are to the research </w:t>
      </w:r>
      <w:r w:rsidR="00FC7099" w:rsidRPr="00455F8B">
        <w:t xml:space="preserve">and </w:t>
      </w:r>
      <w:r w:rsidR="00375DFE">
        <w:t>if</w:t>
      </w:r>
      <w:r w:rsidR="00FC7099" w:rsidRPr="00455F8B">
        <w:t xml:space="preserve"> all the factors </w:t>
      </w:r>
      <w:r w:rsidR="007868A8" w:rsidRPr="00455F8B">
        <w:t>accounted</w:t>
      </w:r>
      <w:r w:rsidR="00745367" w:rsidRPr="00455F8B">
        <w:t xml:space="preserve"> for</w:t>
      </w:r>
      <w:r w:rsidR="003846AD" w:rsidRPr="00455F8B">
        <w:t xml:space="preserve">. The purpose </w:t>
      </w:r>
      <w:r w:rsidR="00C87658" w:rsidRPr="00455F8B">
        <w:t xml:space="preserve">of having different tool </w:t>
      </w:r>
      <w:r w:rsidR="007868A8" w:rsidRPr="00455F8B">
        <w:t>geometry</w:t>
      </w:r>
      <w:r w:rsidR="00C87658" w:rsidRPr="00455F8B">
        <w:t xml:space="preserve"> and feeds in the experiments was </w:t>
      </w:r>
      <w:r w:rsidR="00BF0223" w:rsidRPr="00455F8B">
        <w:t xml:space="preserve">to </w:t>
      </w:r>
      <w:r w:rsidR="00EE434E" w:rsidRPr="00455F8B">
        <w:t>en</w:t>
      </w:r>
      <w:r w:rsidR="00BF0223" w:rsidRPr="00455F8B">
        <w:t xml:space="preserve">sure that the results </w:t>
      </w:r>
      <w:r w:rsidR="007868A8" w:rsidRPr="00455F8B">
        <w:t>do not</w:t>
      </w:r>
      <w:r w:rsidR="00BF0223" w:rsidRPr="00455F8B">
        <w:t xml:space="preserve"> </w:t>
      </w:r>
      <w:r w:rsidR="007868A8" w:rsidRPr="00455F8B">
        <w:t>mislead</w:t>
      </w:r>
      <w:r w:rsidR="00BF0223" w:rsidRPr="00455F8B">
        <w:t xml:space="preserve"> the focus of the research</w:t>
      </w:r>
      <w:r w:rsidR="005D0BA5" w:rsidRPr="00455F8B">
        <w:t xml:space="preserve">. On the other hand, </w:t>
      </w:r>
      <w:r w:rsidR="00A071E0" w:rsidRPr="00455F8B">
        <w:t>Yin (2009)</w:t>
      </w:r>
      <w:r w:rsidR="005D0BA5" w:rsidRPr="00455F8B">
        <w:t xml:space="preserve"> says that</w:t>
      </w:r>
      <w:r w:rsidR="00002376" w:rsidRPr="00455F8B">
        <w:t xml:space="preserve"> the biggest concern about</w:t>
      </w:r>
      <w:r w:rsidR="005D0BA5" w:rsidRPr="00455F8B">
        <w:t xml:space="preserve"> internal validity i</w:t>
      </w:r>
      <w:r w:rsidR="00002376" w:rsidRPr="00455F8B">
        <w:t xml:space="preserve">s to </w:t>
      </w:r>
      <w:r w:rsidR="00650B02" w:rsidRPr="00455F8B">
        <w:t>e</w:t>
      </w:r>
      <w:r w:rsidR="00002376" w:rsidRPr="00455F8B">
        <w:t>nsure that no factor has been forgotten. For exam</w:t>
      </w:r>
      <w:r w:rsidR="00BA0EBF" w:rsidRPr="00455F8B">
        <w:t>p</w:t>
      </w:r>
      <w:r w:rsidR="00002376" w:rsidRPr="00455F8B">
        <w:t>le</w:t>
      </w:r>
      <w:r w:rsidR="00A071E0" w:rsidRPr="00455F8B">
        <w:t>,</w:t>
      </w:r>
      <w:r w:rsidR="00002376" w:rsidRPr="00455F8B">
        <w:t xml:space="preserve"> if </w:t>
      </w:r>
      <w:r w:rsidR="00BA0EBF" w:rsidRPr="00455F8B">
        <w:t xml:space="preserve">the </w:t>
      </w:r>
      <w:r w:rsidR="00600841" w:rsidRPr="00455F8B">
        <w:t xml:space="preserve">behavior of the axial force in the small </w:t>
      </w:r>
      <w:r w:rsidR="007868A8" w:rsidRPr="00455F8B">
        <w:t>diameter</w:t>
      </w:r>
      <w:r w:rsidR="00600841" w:rsidRPr="00455F8B">
        <w:t xml:space="preserve"> w</w:t>
      </w:r>
      <w:r w:rsidR="00EE434E" w:rsidRPr="00455F8B">
        <w:t>ere</w:t>
      </w:r>
      <w:r w:rsidR="00600841" w:rsidRPr="00455F8B">
        <w:t xml:space="preserve"> just neglected as </w:t>
      </w:r>
      <w:r w:rsidR="00EE434E" w:rsidRPr="00455F8B">
        <w:t xml:space="preserve">a </w:t>
      </w:r>
      <w:r w:rsidR="00600841" w:rsidRPr="00455F8B">
        <w:t xml:space="preserve">test error </w:t>
      </w:r>
      <w:r w:rsidR="00EB12DB" w:rsidRPr="00455F8B">
        <w:t>instead of a geometrical factor of the chisel edge</w:t>
      </w:r>
      <w:r w:rsidR="00A071E0" w:rsidRPr="00455F8B">
        <w:t>,</w:t>
      </w:r>
      <w:r w:rsidR="00EB12DB" w:rsidRPr="00455F8B">
        <w:t xml:space="preserve"> the </w:t>
      </w:r>
      <w:r w:rsidR="00A071E0" w:rsidRPr="00455F8B">
        <w:t xml:space="preserve">internal </w:t>
      </w:r>
      <w:r w:rsidR="00EB12DB" w:rsidRPr="00455F8B">
        <w:t xml:space="preserve">validity of the </w:t>
      </w:r>
      <w:r w:rsidR="007868A8" w:rsidRPr="00455F8B">
        <w:t>research</w:t>
      </w:r>
      <w:r w:rsidR="00EB12DB" w:rsidRPr="00455F8B">
        <w:t xml:space="preserve"> would have </w:t>
      </w:r>
      <w:r w:rsidR="00A071E0" w:rsidRPr="00455F8B">
        <w:t xml:space="preserve">failed. </w:t>
      </w:r>
    </w:p>
    <w:p w14:paraId="23FF58DF" w14:textId="3BBF1B43" w:rsidR="00E42A21" w:rsidRPr="00455F8B" w:rsidRDefault="00E42A21" w:rsidP="003149E0">
      <w:pPr>
        <w:spacing w:line="276" w:lineRule="auto"/>
        <w:jc w:val="both"/>
      </w:pPr>
      <w:r w:rsidRPr="00455F8B">
        <w:t xml:space="preserve">External validity </w:t>
      </w:r>
      <w:r w:rsidR="00EE434E" w:rsidRPr="00455F8B">
        <w:t xml:space="preserve">is </w:t>
      </w:r>
      <w:r w:rsidRPr="00455F8B">
        <w:t xml:space="preserve">also known as </w:t>
      </w:r>
      <w:r w:rsidR="00E8705F" w:rsidRPr="00455F8B">
        <w:t>Generalizability</w:t>
      </w:r>
      <w:r w:rsidR="00EE434E" w:rsidRPr="00455F8B">
        <w:t>,</w:t>
      </w:r>
      <w:r w:rsidR="00E8705F" w:rsidRPr="00455F8B">
        <w:t xml:space="preserve"> </w:t>
      </w:r>
      <w:r w:rsidR="00322908" w:rsidRPr="00455F8B">
        <w:t xml:space="preserve">is about how applicable the </w:t>
      </w:r>
      <w:r w:rsidR="00B0497F" w:rsidRPr="00455F8B">
        <w:t>research</w:t>
      </w:r>
      <w:r w:rsidR="00322908" w:rsidRPr="00455F8B">
        <w:t xml:space="preserve"> results</w:t>
      </w:r>
      <w:r w:rsidR="00635611">
        <w:t xml:space="preserve"> </w:t>
      </w:r>
      <w:r w:rsidR="00635611" w:rsidRPr="00455F8B">
        <w:t>are</w:t>
      </w:r>
      <w:r w:rsidR="00322908" w:rsidRPr="00455F8B">
        <w:t>.</w:t>
      </w:r>
      <w:r w:rsidR="008C3A31" w:rsidRPr="00455F8B">
        <w:t xml:space="preserve"> </w:t>
      </w:r>
      <w:r w:rsidR="00747A70" w:rsidRPr="00455F8B">
        <w:t>Patel &amp; Davidson (2011)</w:t>
      </w:r>
      <w:r w:rsidR="00DF594A" w:rsidRPr="00455F8B">
        <w:t xml:space="preserve"> mean t</w:t>
      </w:r>
      <w:r w:rsidR="00EE434E" w:rsidRPr="00455F8B">
        <w:t>hat every time a test does not include all possible combinations of factors, a stand must be taken on how this affects</w:t>
      </w:r>
      <w:r w:rsidR="00471728" w:rsidRPr="00455F8B">
        <w:t xml:space="preserve"> the </w:t>
      </w:r>
      <w:r w:rsidR="00747A70" w:rsidRPr="00455F8B">
        <w:t xml:space="preserve">validity of the research. </w:t>
      </w:r>
      <w:r w:rsidR="00A91879" w:rsidRPr="00455F8B">
        <w:t xml:space="preserve">Similarly, Yin (2009) states that </w:t>
      </w:r>
      <w:r w:rsidR="00EA205E" w:rsidRPr="00455F8B">
        <w:t xml:space="preserve">external validity deals with </w:t>
      </w:r>
      <w:r w:rsidR="00A91879" w:rsidRPr="00455F8B">
        <w:t>knowin</w:t>
      </w:r>
      <w:r w:rsidR="00EA205E" w:rsidRPr="00455F8B">
        <w:t>g</w:t>
      </w:r>
      <w:r w:rsidR="00A91879" w:rsidRPr="00455F8B">
        <w:t xml:space="preserve"> how </w:t>
      </w:r>
      <w:r w:rsidR="0020376D" w:rsidRPr="00455F8B">
        <w:t>relevant</w:t>
      </w:r>
      <w:r w:rsidR="00A91879" w:rsidRPr="00455F8B">
        <w:t xml:space="preserve"> </w:t>
      </w:r>
      <w:r w:rsidR="00E8046B" w:rsidRPr="00455F8B">
        <w:t>test results are beyond the research bound</w:t>
      </w:r>
      <w:r w:rsidR="00960F5B" w:rsidRPr="00455F8B">
        <w:t>a</w:t>
      </w:r>
      <w:r w:rsidR="00E8046B" w:rsidRPr="00455F8B">
        <w:t>ries</w:t>
      </w:r>
      <w:r w:rsidR="00EA205E" w:rsidRPr="00455F8B">
        <w:t xml:space="preserve">. </w:t>
      </w:r>
      <w:r w:rsidR="002E6136" w:rsidRPr="00455F8B">
        <w:t>In this degree project</w:t>
      </w:r>
      <w:r w:rsidR="0020376D" w:rsidRPr="00455F8B">
        <w:t>,</w:t>
      </w:r>
      <w:r w:rsidR="002E6136" w:rsidRPr="00455F8B">
        <w:t xml:space="preserve"> the tests </w:t>
      </w:r>
      <w:r w:rsidR="007868A8" w:rsidRPr="00455F8B">
        <w:t>have</w:t>
      </w:r>
      <w:r w:rsidR="002E6136" w:rsidRPr="00455F8B">
        <w:t xml:space="preserve"> </w:t>
      </w:r>
      <w:r w:rsidR="0020376D" w:rsidRPr="00455F8B">
        <w:t>been explicitly</w:t>
      </w:r>
      <w:r w:rsidR="002E6136" w:rsidRPr="00455F8B">
        <w:t xml:space="preserve"> on a workpiece (P5) and c</w:t>
      </w:r>
      <w:r w:rsidR="00C12E41" w:rsidRPr="00455F8B">
        <w:t>ertain</w:t>
      </w:r>
      <w:r w:rsidR="002E6136" w:rsidRPr="00455F8B">
        <w:t xml:space="preserve"> </w:t>
      </w:r>
      <w:r w:rsidR="00B2549E" w:rsidRPr="00455F8B">
        <w:t>geometrical</w:t>
      </w:r>
      <w:r w:rsidR="002E6136" w:rsidRPr="00455F8B">
        <w:t xml:space="preserve"> aspects</w:t>
      </w:r>
      <w:r w:rsidR="0020376D" w:rsidRPr="00455F8B">
        <w:t>,</w:t>
      </w:r>
      <w:r w:rsidR="002E6136" w:rsidRPr="00455F8B">
        <w:t xml:space="preserve"> </w:t>
      </w:r>
      <w:r w:rsidR="0083072B" w:rsidRPr="00455F8B">
        <w:t>which m</w:t>
      </w:r>
      <w:r w:rsidR="00B2549E" w:rsidRPr="00455F8B">
        <w:t>ean</w:t>
      </w:r>
      <w:r w:rsidR="0083072B" w:rsidRPr="00455F8B">
        <w:t xml:space="preserve">s it </w:t>
      </w:r>
      <w:r w:rsidR="002125D0">
        <w:t>is hard to say that the model developed in this thesis can be applied in all Seco's materials and</w:t>
      </w:r>
      <w:r w:rsidR="0083072B" w:rsidRPr="00455F8B">
        <w:t xml:space="preserve"> all </w:t>
      </w:r>
      <w:proofErr w:type="gramStart"/>
      <w:r w:rsidR="0083072B" w:rsidRPr="00455F8B">
        <w:t>tool</w:t>
      </w:r>
      <w:r w:rsidR="0020376D" w:rsidRPr="00455F8B">
        <w:t>s</w:t>
      </w:r>
      <w:proofErr w:type="gramEnd"/>
      <w:r w:rsidR="0083072B" w:rsidRPr="00455F8B">
        <w:t xml:space="preserve"> geometries. </w:t>
      </w:r>
    </w:p>
    <w:p w14:paraId="19BBE0A3" w14:textId="3ED1E5B3" w:rsidR="0083072B" w:rsidRPr="00455F8B" w:rsidRDefault="00C909DF" w:rsidP="003149E0">
      <w:pPr>
        <w:spacing w:line="276" w:lineRule="auto"/>
        <w:jc w:val="both"/>
      </w:pPr>
      <w:r w:rsidRPr="00455F8B">
        <w:t>Yin (2009) describes r</w:t>
      </w:r>
      <w:r w:rsidR="00BC4E84" w:rsidRPr="00455F8B">
        <w:t xml:space="preserve">eliability </w:t>
      </w:r>
      <w:r w:rsidRPr="00455F8B">
        <w:t xml:space="preserve">as </w:t>
      </w:r>
      <w:r w:rsidR="00127B65" w:rsidRPr="00455F8B">
        <w:t>the objectiv</w:t>
      </w:r>
      <w:r w:rsidR="00D320CF" w:rsidRPr="00455F8B">
        <w:t>ity</w:t>
      </w:r>
      <w:r w:rsidR="00127B65" w:rsidRPr="00455F8B">
        <w:t xml:space="preserve"> level of research. If a third part</w:t>
      </w:r>
      <w:r w:rsidR="00E67D6B" w:rsidRPr="00455F8B">
        <w:t>y</w:t>
      </w:r>
      <w:r w:rsidR="00127B65" w:rsidRPr="00455F8B">
        <w:t xml:space="preserve"> were to </w:t>
      </w:r>
      <w:r w:rsidR="005F6517" w:rsidRPr="00455F8B">
        <w:t xml:space="preserve">conduct the same </w:t>
      </w:r>
      <w:r w:rsidR="001A2717" w:rsidRPr="00455F8B">
        <w:t>research,</w:t>
      </w:r>
      <w:r w:rsidR="005F6517" w:rsidRPr="00455F8B">
        <w:t xml:space="preserve"> would they come to the same conclusion? </w:t>
      </w:r>
      <w:r w:rsidR="00D320CF" w:rsidRPr="00455F8B">
        <w:t xml:space="preserve">Meanwhile, Patel &amp; Davidson (2011) describes it as </w:t>
      </w:r>
      <w:r w:rsidR="00E236BF" w:rsidRPr="00455F8B">
        <w:t xml:space="preserve">the </w:t>
      </w:r>
      <w:r w:rsidR="007868A8" w:rsidRPr="00455F8B">
        <w:t>credibility</w:t>
      </w:r>
      <w:r w:rsidR="00E236BF" w:rsidRPr="00455F8B">
        <w:t xml:space="preserve"> level of research. </w:t>
      </w:r>
      <w:r w:rsidR="002F332A" w:rsidRPr="00455F8B">
        <w:t xml:space="preserve">Is the researcher impartial when </w:t>
      </w:r>
      <w:r w:rsidR="007868A8" w:rsidRPr="00455F8B">
        <w:t>comparing</w:t>
      </w:r>
      <w:r w:rsidR="002F332A" w:rsidRPr="00455F8B">
        <w:t xml:space="preserve"> </w:t>
      </w:r>
      <w:r w:rsidR="00BD5FF6" w:rsidRPr="00455F8B">
        <w:t xml:space="preserve">the results? In this </w:t>
      </w:r>
      <w:r w:rsidR="00191B07" w:rsidRPr="00455F8B">
        <w:t>thesis</w:t>
      </w:r>
      <w:r w:rsidR="0020376D" w:rsidRPr="00455F8B">
        <w:t>,</w:t>
      </w:r>
      <w:r w:rsidR="00191B07" w:rsidRPr="00455F8B">
        <w:t xml:space="preserve"> the </w:t>
      </w:r>
      <w:r w:rsidR="00191B07" w:rsidRPr="00455F8B">
        <w:rPr>
          <w:noProof/>
        </w:rPr>
        <w:t>inv</w:t>
      </w:r>
      <w:r w:rsidR="008B3520" w:rsidRPr="00455F8B">
        <w:rPr>
          <w:noProof/>
        </w:rPr>
        <w:t>e</w:t>
      </w:r>
      <w:r w:rsidR="00191B07" w:rsidRPr="00455F8B">
        <w:rPr>
          <w:noProof/>
        </w:rPr>
        <w:t>stigation</w:t>
      </w:r>
      <w:r w:rsidR="00191B07" w:rsidRPr="00455F8B">
        <w:t xml:space="preserve"> has not been bias</w:t>
      </w:r>
      <w:r w:rsidR="00C73476" w:rsidRPr="00455F8B">
        <w:t>ing</w:t>
      </w:r>
      <w:r w:rsidR="00191B07" w:rsidRPr="00455F8B">
        <w:t xml:space="preserve"> affected </w:t>
      </w:r>
      <w:r w:rsidR="002C0353" w:rsidRPr="00455F8B">
        <w:t>since all</w:t>
      </w:r>
      <w:r w:rsidR="00270999" w:rsidRPr="00455F8B">
        <w:t xml:space="preserve"> results are numerical </w:t>
      </w:r>
      <w:r w:rsidR="007868A8" w:rsidRPr="00455F8B">
        <w:t>measurements</w:t>
      </w:r>
      <w:r w:rsidR="00270999" w:rsidRPr="00455F8B">
        <w:t xml:space="preserve"> and no </w:t>
      </w:r>
      <w:r w:rsidR="009114DE" w:rsidRPr="00455F8B">
        <w:rPr>
          <w:noProof/>
        </w:rPr>
        <w:t>interviews</w:t>
      </w:r>
      <w:r w:rsidR="00270999" w:rsidRPr="00455F8B">
        <w:t xml:space="preserve"> that can affect the </w:t>
      </w:r>
      <w:r w:rsidR="003676D8" w:rsidRPr="00455F8B">
        <w:t>reliability</w:t>
      </w:r>
      <w:r w:rsidR="00270999" w:rsidRPr="00455F8B">
        <w:t xml:space="preserve"> ha</w:t>
      </w:r>
      <w:r w:rsidR="0020376D" w:rsidRPr="00455F8B">
        <w:t>ve</w:t>
      </w:r>
      <w:r w:rsidR="00270999" w:rsidRPr="00455F8B">
        <w:t xml:space="preserve"> been conducted. </w:t>
      </w:r>
    </w:p>
    <w:p w14:paraId="7C461BDA" w14:textId="5142BBFE" w:rsidR="00373D5C" w:rsidRPr="00C8656C" w:rsidRDefault="00923E6B" w:rsidP="00923E6B">
      <w:pPr>
        <w:pStyle w:val="Heading2"/>
        <w:numPr>
          <w:ilvl w:val="1"/>
          <w:numId w:val="47"/>
        </w:numPr>
        <w:spacing w:line="276" w:lineRule="auto"/>
        <w:rPr>
          <w:i w:val="0"/>
          <w:iCs/>
          <w:sz w:val="28"/>
          <w:szCs w:val="24"/>
        </w:rPr>
      </w:pPr>
      <w:r>
        <w:rPr>
          <w:i w:val="0"/>
          <w:iCs/>
          <w:sz w:val="28"/>
          <w:szCs w:val="24"/>
        </w:rPr>
        <w:t xml:space="preserve"> </w:t>
      </w:r>
      <w:bookmarkStart w:id="32" w:name="_Toc74224988"/>
      <w:r w:rsidR="00827F76" w:rsidRPr="00C8656C">
        <w:rPr>
          <w:i w:val="0"/>
          <w:iCs/>
          <w:sz w:val="28"/>
          <w:szCs w:val="24"/>
        </w:rPr>
        <w:t>Li</w:t>
      </w:r>
      <w:r w:rsidR="00837DC3" w:rsidRPr="00C8656C">
        <w:rPr>
          <w:i w:val="0"/>
          <w:iCs/>
          <w:sz w:val="28"/>
          <w:szCs w:val="24"/>
        </w:rPr>
        <w:t>terature Review</w:t>
      </w:r>
      <w:bookmarkEnd w:id="32"/>
    </w:p>
    <w:p w14:paraId="52F5FCE3" w14:textId="6199F55E" w:rsidR="00365807" w:rsidRPr="00455F8B" w:rsidRDefault="000B2CCB" w:rsidP="003149E0">
      <w:pPr>
        <w:pStyle w:val="BodyText"/>
        <w:spacing w:line="276" w:lineRule="auto"/>
        <w:jc w:val="both"/>
      </w:pPr>
      <w:r w:rsidRPr="00455F8B">
        <w:t xml:space="preserve">The focus in this stage was to </w:t>
      </w:r>
      <w:r w:rsidR="00A65923" w:rsidRPr="00455F8B">
        <w:t xml:space="preserve">create a theoretical foundation based on already existing </w:t>
      </w:r>
      <w:r w:rsidR="009F0B1F" w:rsidRPr="00455F8B">
        <w:t>research</w:t>
      </w:r>
      <w:r w:rsidR="00A65923" w:rsidRPr="00455F8B">
        <w:t xml:space="preserve"> </w:t>
      </w:r>
      <w:r w:rsidR="0063526C" w:rsidRPr="00455F8B">
        <w:t>to</w:t>
      </w:r>
      <w:r w:rsidR="00174316" w:rsidRPr="00455F8B">
        <w:t xml:space="preserve"> create a mathematical </w:t>
      </w:r>
      <w:r w:rsidR="00D773E5" w:rsidRPr="00455F8B">
        <w:t xml:space="preserve">model of the axial cutting force in </w:t>
      </w:r>
      <w:r w:rsidR="00D773E5" w:rsidRPr="00455F8B">
        <w:lastRenderedPageBreak/>
        <w:t xml:space="preserve">drilling operations. </w:t>
      </w:r>
      <w:r w:rsidR="00320B12" w:rsidRPr="00455F8B">
        <w:t>Literature</w:t>
      </w:r>
      <w:r w:rsidR="00D773E5" w:rsidRPr="00455F8B">
        <w:t xml:space="preserve"> about workpiece material</w:t>
      </w:r>
      <w:r w:rsidR="001D7BB4" w:rsidRPr="00455F8B">
        <w:t>, cutting tool</w:t>
      </w:r>
      <w:r w:rsidR="004603C9" w:rsidRPr="00455F8B">
        <w:t xml:space="preserve"> </w:t>
      </w:r>
      <w:r w:rsidR="00320B12" w:rsidRPr="00455F8B">
        <w:t>geometry</w:t>
      </w:r>
      <w:r w:rsidR="00C73476" w:rsidRPr="00455F8B">
        <w:t>,</w:t>
      </w:r>
      <w:r w:rsidR="004603C9" w:rsidRPr="00455F8B">
        <w:t xml:space="preserve"> and ex</w:t>
      </w:r>
      <w:r w:rsidR="00320B12" w:rsidRPr="00455F8B">
        <w:t>is</w:t>
      </w:r>
      <w:r w:rsidR="004603C9" w:rsidRPr="00455F8B">
        <w:t>ting constants for th</w:t>
      </w:r>
      <w:r w:rsidR="00ED7436" w:rsidRPr="00455F8B">
        <w:t>e workpieces a</w:t>
      </w:r>
      <w:r w:rsidR="00C73476" w:rsidRPr="00455F8B">
        <w:t>nd</w:t>
      </w:r>
      <w:r w:rsidR="00ED7436" w:rsidRPr="00455F8B">
        <w:t xml:space="preserve"> ex</w:t>
      </w:r>
      <w:r w:rsidR="006807DB" w:rsidRPr="00455F8B">
        <w:t>is</w:t>
      </w:r>
      <w:r w:rsidR="00ED7436" w:rsidRPr="00455F8B">
        <w:t xml:space="preserve">ting equations were </w:t>
      </w:r>
      <w:r w:rsidR="0072665B" w:rsidRPr="00455F8B">
        <w:t>retrieved</w:t>
      </w:r>
      <w:r w:rsidR="00ED7436" w:rsidRPr="00455F8B">
        <w:t xml:space="preserve"> from the </w:t>
      </w:r>
      <w:r w:rsidR="009F0B1F" w:rsidRPr="00455F8B">
        <w:t xml:space="preserve">review. The </w:t>
      </w:r>
      <w:r w:rsidR="006406DD" w:rsidRPr="00455F8B">
        <w:t>findings and result</w:t>
      </w:r>
      <w:r w:rsidR="00C73476" w:rsidRPr="00455F8B">
        <w:t>s</w:t>
      </w:r>
      <w:r w:rsidR="006406DD" w:rsidRPr="00455F8B">
        <w:t xml:space="preserve"> of the literature review w</w:t>
      </w:r>
      <w:r w:rsidR="00C73476" w:rsidRPr="00455F8B">
        <w:t>ere</w:t>
      </w:r>
      <w:r w:rsidR="006406DD" w:rsidRPr="00455F8B">
        <w:t xml:space="preserve"> </w:t>
      </w:r>
      <w:r w:rsidR="00784EA6" w:rsidRPr="00455F8B">
        <w:t>discussed</w:t>
      </w:r>
      <w:r w:rsidR="006406DD" w:rsidRPr="00455F8B">
        <w:t xml:space="preserve"> and </w:t>
      </w:r>
      <w:r w:rsidR="00372C86" w:rsidRPr="00455F8B">
        <w:t>analy</w:t>
      </w:r>
      <w:r w:rsidR="00C73476" w:rsidRPr="00455F8B">
        <w:t>z</w:t>
      </w:r>
      <w:r w:rsidR="00372C86" w:rsidRPr="00455F8B">
        <w:t>ed</w:t>
      </w:r>
      <w:r w:rsidR="006406DD" w:rsidRPr="00455F8B">
        <w:t xml:space="preserve"> </w:t>
      </w:r>
      <w:r w:rsidR="003D4F43" w:rsidRPr="00455F8B">
        <w:t xml:space="preserve">to </w:t>
      </w:r>
      <w:r w:rsidR="00A464C0" w:rsidRPr="00455F8B">
        <w:t xml:space="preserve">create a </w:t>
      </w:r>
      <w:r w:rsidR="0063526C" w:rsidRPr="00455F8B">
        <w:t>mathematical</w:t>
      </w:r>
      <w:r w:rsidR="00A464C0" w:rsidRPr="00455F8B">
        <w:t xml:space="preserve"> model </w:t>
      </w:r>
      <w:r w:rsidR="0063526C" w:rsidRPr="00455F8B">
        <w:t xml:space="preserve">for </w:t>
      </w:r>
      <w:r w:rsidR="00C30565" w:rsidRPr="00455F8B">
        <w:t>calculating</w:t>
      </w:r>
      <w:r w:rsidR="006C3B27" w:rsidRPr="00455F8B">
        <w:t xml:space="preserve"> the</w:t>
      </w:r>
      <w:r w:rsidR="00C30565" w:rsidRPr="00455F8B">
        <w:t xml:space="preserve"> </w:t>
      </w:r>
      <w:r w:rsidR="0063526C" w:rsidRPr="00455F8B">
        <w:t>axial cutting force</w:t>
      </w:r>
      <w:r w:rsidR="006C3B27" w:rsidRPr="00455F8B">
        <w:t xml:space="preserve"> during conventional drilling operation</w:t>
      </w:r>
      <w:r w:rsidR="00C73476" w:rsidRPr="00455F8B">
        <w:t>s</w:t>
      </w:r>
      <w:r w:rsidR="006C3B27" w:rsidRPr="00455F8B">
        <w:t xml:space="preserve"> based on </w:t>
      </w:r>
      <w:r w:rsidR="00C73476" w:rsidRPr="00455F8B">
        <w:t>specific</w:t>
      </w:r>
      <w:r w:rsidR="002A7A71" w:rsidRPr="00455F8B">
        <w:t xml:space="preserve"> parameters of the drill geometry and used cutting data</w:t>
      </w:r>
      <w:r w:rsidR="11B41A63" w:rsidRPr="00455F8B">
        <w:t>.</w:t>
      </w:r>
    </w:p>
    <w:p w14:paraId="335C38A2" w14:textId="79134AB9" w:rsidR="009C6F85" w:rsidRPr="006F5C46" w:rsidRDefault="00074E9E" w:rsidP="006F5C46">
      <w:pPr>
        <w:pStyle w:val="Heading3"/>
        <w:numPr>
          <w:ilvl w:val="2"/>
          <w:numId w:val="47"/>
        </w:numPr>
        <w:spacing w:before="0" w:after="120" w:line="276" w:lineRule="auto"/>
        <w:jc w:val="both"/>
        <w:rPr>
          <w:rFonts w:cs="Times New Roman"/>
          <w:sz w:val="24"/>
        </w:rPr>
      </w:pPr>
      <w:bookmarkStart w:id="33" w:name="_Ref71622534"/>
      <w:bookmarkStart w:id="34" w:name="_Toc74224989"/>
      <w:r w:rsidRPr="006F5C46">
        <w:rPr>
          <w:rFonts w:cs="Times New Roman"/>
          <w:sz w:val="24"/>
        </w:rPr>
        <w:t>Findings from literature review</w:t>
      </w:r>
      <w:bookmarkEnd w:id="33"/>
      <w:bookmarkEnd w:id="34"/>
      <w:r w:rsidRPr="006F5C46">
        <w:rPr>
          <w:rFonts w:cs="Times New Roman"/>
          <w:sz w:val="24"/>
        </w:rPr>
        <w:t xml:space="preserve"> </w:t>
      </w:r>
    </w:p>
    <w:p w14:paraId="211C5F3E" w14:textId="11B121B0" w:rsidR="009B302F" w:rsidRPr="00455F8B" w:rsidRDefault="009C6F85" w:rsidP="003149E0">
      <w:pPr>
        <w:pStyle w:val="BodyText"/>
        <w:spacing w:line="276" w:lineRule="auto"/>
        <w:jc w:val="both"/>
      </w:pPr>
      <w:r w:rsidRPr="00455F8B">
        <w:t>In the practical handbook</w:t>
      </w:r>
      <w:r w:rsidR="00C73476" w:rsidRPr="00455F8B">
        <w:t>,</w:t>
      </w:r>
      <w:r w:rsidRPr="00455F8B">
        <w:t xml:space="preserve"> part 2 of Sandvik Coromant (1994)</w:t>
      </w:r>
      <w:r w:rsidR="00C73476" w:rsidRPr="00455F8B">
        <w:t>,</w:t>
      </w:r>
      <w:r w:rsidRPr="00455F8B">
        <w:t xml:space="preserve"> the axial cutting force </w:t>
      </w:r>
      <w:r w:rsidR="008542A7" w:rsidRPr="00455F8B">
        <w:t xml:space="preserve">is generally influenced by </w:t>
      </w:r>
      <w:r w:rsidR="00C73476" w:rsidRPr="00455F8B">
        <w:t xml:space="preserve">the </w:t>
      </w:r>
      <w:r w:rsidR="008542A7" w:rsidRPr="00455F8B">
        <w:t xml:space="preserve">depth of cut, workpiece material, </w:t>
      </w:r>
      <w:r w:rsidR="005A3DCC" w:rsidRPr="00455F8B">
        <w:t>feed,</w:t>
      </w:r>
      <w:r w:rsidR="00394E0C" w:rsidRPr="00455F8B">
        <w:t xml:space="preserve"> and tool geometry. As stated by </w:t>
      </w:r>
      <w:sdt>
        <w:sdtPr>
          <w:id w:val="933790853"/>
          <w:citation/>
        </w:sdtPr>
        <w:sdtEndPr/>
        <w:sdtContent>
          <w:r w:rsidR="00394E0C" w:rsidRPr="00455F8B">
            <w:fldChar w:fldCharType="begin"/>
          </w:r>
          <w:r w:rsidR="00394E0C" w:rsidRPr="00455F8B">
            <w:instrText xml:space="preserve"> CITATION Idé94 \l 2057 </w:instrText>
          </w:r>
          <w:r w:rsidR="00394E0C" w:rsidRPr="00455F8B">
            <w:fldChar w:fldCharType="separate"/>
          </w:r>
          <w:r w:rsidR="00956A93" w:rsidRPr="00956A93">
            <w:rPr>
              <w:noProof/>
            </w:rPr>
            <w:t>(Sandvik Coromant, 1994)</w:t>
          </w:r>
          <w:r w:rsidR="00394E0C" w:rsidRPr="00455F8B">
            <w:fldChar w:fldCharType="end"/>
          </w:r>
        </w:sdtContent>
      </w:sdt>
      <w:r w:rsidR="007A7E5B" w:rsidRPr="00455F8B">
        <w:t>,</w:t>
      </w:r>
      <w:r w:rsidR="00394E0C" w:rsidRPr="00455F8B">
        <w:t xml:space="preserve"> </w:t>
      </w:r>
      <w:r w:rsidR="001946A6" w:rsidRPr="00455F8B">
        <w:t xml:space="preserve">the axial cutting force components </w:t>
      </w:r>
      <w:r w:rsidR="007A7E5B" w:rsidRPr="00455F8B">
        <w:t>are</w:t>
      </w:r>
      <w:r w:rsidR="001946A6" w:rsidRPr="00455F8B">
        <w:t xml:space="preserve"> the product of </w:t>
      </w:r>
      <w:r w:rsidR="007B67F1" w:rsidRPr="00455F8B">
        <w:t>several</w:t>
      </w:r>
      <w:r w:rsidR="00AD56AD" w:rsidRPr="00455F8B">
        <w:t xml:space="preserve"> cutting edges and the axial force per edge, leading to feed force or drill pressure</w:t>
      </w:r>
      <w:r w:rsidR="004D1C69" w:rsidRPr="00455F8B">
        <w:t xml:space="preserve">. The feed force must be considered </w:t>
      </w:r>
      <w:r w:rsidR="0076460B" w:rsidRPr="00455F8B">
        <w:t>to</w:t>
      </w:r>
      <w:r w:rsidR="004D1C69" w:rsidRPr="00455F8B">
        <w:t xml:space="preserve"> </w:t>
      </w:r>
      <w:r w:rsidR="00C00B2E" w:rsidRPr="00455F8B">
        <w:t xml:space="preserve">make sure that the </w:t>
      </w:r>
      <w:r w:rsidR="00D603B4" w:rsidRPr="00455F8B">
        <w:t>machine's spindl</w:t>
      </w:r>
      <w:r w:rsidR="00C00B2E" w:rsidRPr="00455F8B">
        <w:t xml:space="preserve">e is well sufficient to withstand the </w:t>
      </w:r>
      <w:r w:rsidR="00181083" w:rsidRPr="00455F8B">
        <w:t>force. Additionall</w:t>
      </w:r>
      <w:r w:rsidR="00F04D10" w:rsidRPr="00455F8B">
        <w:t xml:space="preserve">y, the feed force increases </w:t>
      </w:r>
      <w:r w:rsidR="0075063D" w:rsidRPr="00455F8B">
        <w:t xml:space="preserve">with increasing in </w:t>
      </w:r>
      <w:r w:rsidR="00E55866" w:rsidRPr="00455F8B">
        <w:t>entering</w:t>
      </w:r>
      <w:r w:rsidR="0075063D" w:rsidRPr="00455F8B">
        <w:t xml:space="preserve"> angle</w:t>
      </w:r>
      <w:r w:rsidR="003E39BE" w:rsidRPr="00455F8B">
        <w:t xml:space="preserve">. The </w:t>
      </w:r>
      <w:r w:rsidR="002718FD" w:rsidRPr="00455F8B">
        <w:t>entering</w:t>
      </w:r>
      <w:r w:rsidR="005D62D6" w:rsidRPr="00455F8B">
        <w:t xml:space="preserve"> angle is described </w:t>
      </w:r>
      <w:r w:rsidR="00E55866" w:rsidRPr="00455F8B">
        <w:t xml:space="preserve">as the angle between the </w:t>
      </w:r>
      <w:r w:rsidR="00335E9D" w:rsidRPr="00455F8B">
        <w:t>main cutting edge and the direction of the feed</w:t>
      </w:r>
      <w:sdt>
        <w:sdtPr>
          <w:id w:val="1066841357"/>
          <w:citation/>
        </w:sdtPr>
        <w:sdtEndPr/>
        <w:sdtContent>
          <w:r w:rsidR="00335E9D" w:rsidRPr="00455F8B">
            <w:fldChar w:fldCharType="begin"/>
          </w:r>
          <w:r w:rsidR="00335E9D" w:rsidRPr="00455F8B">
            <w:instrText xml:space="preserve"> CITATION Idé94 \l 2057 </w:instrText>
          </w:r>
          <w:r w:rsidR="00335E9D" w:rsidRPr="00455F8B">
            <w:fldChar w:fldCharType="separate"/>
          </w:r>
          <w:r w:rsidR="00956A93">
            <w:rPr>
              <w:noProof/>
            </w:rPr>
            <w:t xml:space="preserve"> </w:t>
          </w:r>
          <w:r w:rsidR="00956A93" w:rsidRPr="00956A93">
            <w:rPr>
              <w:noProof/>
            </w:rPr>
            <w:t>(Sandvik Coromant, 1994)</w:t>
          </w:r>
          <w:r w:rsidR="00335E9D" w:rsidRPr="00455F8B">
            <w:fldChar w:fldCharType="end"/>
          </w:r>
        </w:sdtContent>
      </w:sdt>
      <w:r w:rsidR="00335E9D" w:rsidRPr="00455F8B">
        <w:t>.</w:t>
      </w:r>
      <w:r w:rsidR="009B302F" w:rsidRPr="00455F8B">
        <w:t xml:space="preserve"> </w:t>
      </w:r>
      <w:r w:rsidR="008267C7" w:rsidRPr="00455F8B">
        <w:t xml:space="preserve">The axial cutting force </w:t>
      </w:r>
      <w:r w:rsidRPr="00455F8B">
        <w:t xml:space="preserve">is calculated using the </w:t>
      </w:r>
      <w:r w:rsidR="00811D46" w:rsidRPr="00455F8B">
        <w:t>E</w:t>
      </w:r>
      <w:r w:rsidRPr="00455F8B">
        <w:t>quation below.</w:t>
      </w:r>
    </w:p>
    <w:bookmarkStart w:id="35" w:name="_Ref70598402"/>
    <w:p w14:paraId="458B7B4B" w14:textId="7629A087" w:rsidR="009C6F85" w:rsidRPr="00B614E8" w:rsidRDefault="00F76E63" w:rsidP="003149E0">
      <w:pPr>
        <w:pStyle w:val="Caption"/>
        <w:spacing w:line="276" w:lineRule="auto"/>
        <w:rPr>
          <w:rFonts w:cs="Times New Roman"/>
          <w:color w:val="000000" w:themeColor="text1"/>
          <w:sz w:val="22"/>
          <w:szCs w:val="22"/>
        </w:rPr>
      </w:pPr>
      <m:oMath>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F</m:t>
            </m:r>
          </m:e>
          <m:sub>
            <m:r>
              <w:rPr>
                <w:rFonts w:ascii="Cambria Math" w:hAnsi="Cambria Math" w:cs="Times New Roman"/>
                <w:color w:val="000000" w:themeColor="text1"/>
                <w:sz w:val="22"/>
                <w:szCs w:val="22"/>
              </w:rPr>
              <m:t>p</m:t>
            </m:r>
          </m:sub>
        </m:sSub>
        <m:r>
          <w:rPr>
            <w:rFonts w:ascii="Cambria Math" w:hAnsi="Cambria Math" w:cs="Times New Roman"/>
            <w:color w:val="000000" w:themeColor="text1"/>
            <w:sz w:val="22"/>
            <w:szCs w:val="22"/>
          </w:rPr>
          <m:t xml:space="preserve">=0.5* </m:t>
        </m:r>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k</m:t>
            </m:r>
          </m:e>
          <m:sub>
            <m:r>
              <w:rPr>
                <w:rFonts w:ascii="Cambria Math" w:hAnsi="Cambria Math" w:cs="Times New Roman"/>
                <w:color w:val="000000" w:themeColor="text1"/>
                <w:sz w:val="22"/>
                <w:szCs w:val="22"/>
              </w:rPr>
              <m:t>c</m:t>
            </m:r>
          </m:sub>
        </m:sSub>
        <m:r>
          <w:rPr>
            <w:rFonts w:ascii="Cambria Math" w:hAnsi="Cambria Math" w:cs="Times New Roman"/>
            <w:color w:val="000000" w:themeColor="text1"/>
            <w:sz w:val="22"/>
            <w:szCs w:val="22"/>
          </w:rPr>
          <m:t xml:space="preserve">* </m:t>
        </m:r>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a</m:t>
            </m:r>
          </m:e>
          <m:sub>
            <m:r>
              <w:rPr>
                <w:rFonts w:ascii="Cambria Math" w:hAnsi="Cambria Math" w:cs="Times New Roman"/>
                <w:color w:val="000000" w:themeColor="text1"/>
                <w:sz w:val="22"/>
                <w:szCs w:val="22"/>
              </w:rPr>
              <m:t>p</m:t>
            </m:r>
          </m:sub>
        </m:sSub>
        <m:r>
          <w:rPr>
            <w:rFonts w:ascii="Cambria Math" w:hAnsi="Cambria Math" w:cs="Times New Roman"/>
            <w:color w:val="000000" w:themeColor="text1"/>
            <w:sz w:val="22"/>
            <w:szCs w:val="22"/>
          </w:rPr>
          <m:t xml:space="preserve">* </m:t>
        </m:r>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f</m:t>
            </m:r>
          </m:e>
          <m:sub>
            <m:r>
              <w:rPr>
                <w:rFonts w:ascii="Cambria Math" w:hAnsi="Cambria Math" w:cs="Times New Roman"/>
                <w:color w:val="000000" w:themeColor="text1"/>
                <w:sz w:val="22"/>
                <w:szCs w:val="22"/>
              </w:rPr>
              <m:t>r</m:t>
            </m:r>
          </m:sub>
        </m:sSub>
        <m:r>
          <w:rPr>
            <w:rFonts w:ascii="Cambria Math" w:hAnsi="Cambria Math" w:cs="Times New Roman"/>
            <w:color w:val="000000" w:themeColor="text1"/>
            <w:sz w:val="22"/>
            <w:szCs w:val="22"/>
          </w:rPr>
          <m:t>*</m:t>
        </m:r>
        <m:func>
          <m:funcPr>
            <m:ctrlPr>
              <w:rPr>
                <w:rFonts w:ascii="Cambria Math" w:hAnsi="Cambria Math" w:cs="Times New Roman"/>
                <w:color w:val="000000" w:themeColor="text1"/>
                <w:sz w:val="22"/>
                <w:szCs w:val="22"/>
              </w:rPr>
            </m:ctrlPr>
          </m:funcPr>
          <m:fName>
            <m:r>
              <w:rPr>
                <w:rFonts w:ascii="Cambria Math" w:hAnsi="Cambria Math" w:cs="Times New Roman"/>
                <w:color w:val="000000" w:themeColor="text1"/>
                <w:sz w:val="22"/>
                <w:szCs w:val="22"/>
              </w:rPr>
              <m:t>sin</m:t>
            </m:r>
          </m:fName>
          <m:e>
            <m:sSub>
              <m:sSubPr>
                <m:ctrlPr>
                  <w:rPr>
                    <w:rFonts w:ascii="Cambria Math" w:hAnsi="Cambria Math" w:cs="Times New Roman"/>
                    <w:color w:val="000000" w:themeColor="text1"/>
                    <w:sz w:val="22"/>
                    <w:szCs w:val="22"/>
                  </w:rPr>
                </m:ctrlPr>
              </m:sSubPr>
              <m:e>
                <m:r>
                  <w:rPr>
                    <w:rFonts w:ascii="Cambria Math" w:hAnsi="Cambria Math" w:cs="Times New Roman"/>
                    <w:color w:val="000000" w:themeColor="text1"/>
                    <w:sz w:val="22"/>
                    <w:szCs w:val="22"/>
                  </w:rPr>
                  <m:t>k</m:t>
                </m:r>
              </m:e>
              <m:sub>
                <m:r>
                  <w:rPr>
                    <w:rFonts w:ascii="Cambria Math" w:hAnsi="Cambria Math" w:cs="Times New Roman"/>
                    <w:color w:val="000000" w:themeColor="text1"/>
                    <w:sz w:val="22"/>
                    <w:szCs w:val="22"/>
                  </w:rPr>
                  <m:t>r</m:t>
                </m:r>
              </m:sub>
            </m:sSub>
          </m:e>
        </m:func>
      </m:oMath>
      <w:r w:rsidR="00993108" w:rsidRPr="00B614E8">
        <w:rPr>
          <w:rFonts w:eastAsiaTheme="minorEastAsia" w:cs="Times New Roman"/>
          <w:color w:val="000000" w:themeColor="text1"/>
          <w:sz w:val="22"/>
          <w:szCs w:val="22"/>
        </w:rPr>
        <w:tab/>
      </w:r>
      <w:r w:rsidR="00993108" w:rsidRPr="00B614E8">
        <w:rPr>
          <w:rFonts w:eastAsiaTheme="minorEastAsia" w:cs="Times New Roman"/>
          <w:color w:val="000000" w:themeColor="text1"/>
          <w:sz w:val="22"/>
          <w:szCs w:val="22"/>
        </w:rPr>
        <w:tab/>
      </w:r>
      <w:r w:rsidR="00993108" w:rsidRPr="00B614E8">
        <w:rPr>
          <w:rFonts w:eastAsiaTheme="minorEastAsia" w:cs="Times New Roman"/>
          <w:color w:val="000000" w:themeColor="text1"/>
          <w:sz w:val="22"/>
          <w:szCs w:val="22"/>
        </w:rPr>
        <w:tab/>
      </w:r>
      <w:r w:rsidR="00993108" w:rsidRPr="00B614E8">
        <w:rPr>
          <w:rFonts w:eastAsiaTheme="minorEastAsia" w:cs="Times New Roman"/>
          <w:color w:val="000000" w:themeColor="text1"/>
          <w:sz w:val="22"/>
          <w:szCs w:val="22"/>
        </w:rPr>
        <w:tab/>
      </w:r>
      <w:r w:rsidR="00993108" w:rsidRPr="00B614E8">
        <w:rPr>
          <w:color w:val="000000" w:themeColor="text1"/>
          <w:sz w:val="22"/>
          <w:szCs w:val="22"/>
        </w:rPr>
        <w:t xml:space="preserve">Equation </w:t>
      </w:r>
      <w:r w:rsidR="00993108" w:rsidRPr="00B614E8">
        <w:rPr>
          <w:color w:val="000000" w:themeColor="text1"/>
          <w:sz w:val="22"/>
          <w:szCs w:val="22"/>
        </w:rPr>
        <w:fldChar w:fldCharType="begin"/>
      </w:r>
      <w:r w:rsidR="00993108" w:rsidRPr="00B614E8">
        <w:rPr>
          <w:color w:val="000000" w:themeColor="text1"/>
          <w:sz w:val="22"/>
          <w:szCs w:val="22"/>
        </w:rPr>
        <w:instrText xml:space="preserve"> SEQ Equation \* ARABIC </w:instrText>
      </w:r>
      <w:r w:rsidR="00993108" w:rsidRPr="00B614E8">
        <w:rPr>
          <w:color w:val="000000" w:themeColor="text1"/>
          <w:sz w:val="22"/>
          <w:szCs w:val="22"/>
        </w:rPr>
        <w:fldChar w:fldCharType="separate"/>
      </w:r>
      <w:r w:rsidR="00576978">
        <w:rPr>
          <w:noProof/>
          <w:color w:val="000000" w:themeColor="text1"/>
          <w:sz w:val="22"/>
          <w:szCs w:val="22"/>
        </w:rPr>
        <w:t>4</w:t>
      </w:r>
      <w:r w:rsidR="00993108" w:rsidRPr="00B614E8">
        <w:rPr>
          <w:color w:val="000000" w:themeColor="text1"/>
          <w:sz w:val="22"/>
          <w:szCs w:val="22"/>
        </w:rPr>
        <w:fldChar w:fldCharType="end"/>
      </w:r>
      <w:bookmarkEnd w:id="35"/>
    </w:p>
    <w:p w14:paraId="357EA466" w14:textId="4B6EEFA9" w:rsidR="009C6F85" w:rsidRPr="00455F8B" w:rsidRDefault="009C6F85" w:rsidP="003149E0">
      <w:pPr>
        <w:spacing w:after="0" w:line="276" w:lineRule="auto"/>
        <w:jc w:val="both"/>
      </w:pPr>
      <w:r w:rsidRPr="00455F8B">
        <w:t xml:space="preserve">Where: </w:t>
      </w:r>
      <m:oMath>
        <m:sSub>
          <m:sSubPr>
            <m:ctrlPr>
              <w:rPr>
                <w:rFonts w:ascii="Cambria Math" w:hAnsi="Cambria Math"/>
                <w:i/>
              </w:rPr>
            </m:ctrlPr>
          </m:sSubPr>
          <m:e>
            <m:r>
              <w:rPr>
                <w:rFonts w:ascii="Cambria Math" w:hAnsi="Cambria Math"/>
              </w:rPr>
              <m:t>k</m:t>
            </m:r>
          </m:e>
          <m:sub>
            <m:r>
              <w:rPr>
                <w:rFonts w:ascii="Cambria Math" w:hAnsi="Cambria Math"/>
              </w:rPr>
              <m:t>c</m:t>
            </m:r>
          </m:sub>
        </m:sSub>
      </m:oMath>
      <w:r w:rsidRPr="00455F8B">
        <w:t xml:space="preserve"> </w:t>
      </w:r>
      <w:r w:rsidR="00E05F48" w:rsidRPr="00455F8B">
        <w:t>[N/</w:t>
      </w:r>
      <w:r w:rsidR="00AC4E30" w:rsidRPr="00455F8B">
        <w:t>mm</w:t>
      </w:r>
      <w:r w:rsidR="00AC4E30" w:rsidRPr="00455F8B">
        <w:rPr>
          <w:vertAlign w:val="superscript"/>
        </w:rPr>
        <w:t>2</w:t>
      </w:r>
      <w:r w:rsidR="00AC4E30" w:rsidRPr="00455F8B">
        <w:t xml:space="preserve">] </w:t>
      </w:r>
      <w:r w:rsidR="001B26EA" w:rsidRPr="00455F8B">
        <w:t xml:space="preserve">– </w:t>
      </w:r>
      <w:r w:rsidRPr="00455F8B">
        <w:t xml:space="preserve">specific cutting force </w:t>
      </w:r>
    </w:p>
    <w:p w14:paraId="604AC320" w14:textId="433BD8B6" w:rsidR="009C6F85" w:rsidRPr="00455F8B" w:rsidRDefault="00F76E63" w:rsidP="003149E0">
      <w:pPr>
        <w:spacing w:after="0" w:line="276" w:lineRule="auto"/>
        <w:ind w:firstLine="720"/>
        <w:jc w:val="both"/>
      </w:pPr>
      <m:oMath>
        <m:sSub>
          <m:sSubPr>
            <m:ctrlPr>
              <w:rPr>
                <w:rFonts w:ascii="Cambria Math" w:hAnsi="Cambria Math"/>
                <w:i/>
              </w:rPr>
            </m:ctrlPr>
          </m:sSubPr>
          <m:e>
            <m:r>
              <w:rPr>
                <w:rFonts w:ascii="Cambria Math" w:hAnsi="Cambria Math"/>
              </w:rPr>
              <m:t>a</m:t>
            </m:r>
          </m:e>
          <m:sub>
            <m:r>
              <w:rPr>
                <w:rFonts w:ascii="Cambria Math" w:hAnsi="Cambria Math"/>
              </w:rPr>
              <m:t>p</m:t>
            </m:r>
          </m:sub>
        </m:sSub>
      </m:oMath>
      <w:r w:rsidR="009C6F85" w:rsidRPr="00455F8B">
        <w:t xml:space="preserve"> </w:t>
      </w:r>
      <w:r w:rsidR="0004539C" w:rsidRPr="00455F8B">
        <w:t>[mm]</w:t>
      </w:r>
      <w:r w:rsidR="001B26EA" w:rsidRPr="00455F8B">
        <w:t xml:space="preserve"> – </w:t>
      </w:r>
      <w:r w:rsidR="009C6F85" w:rsidRPr="00455F8B">
        <w:t xml:space="preserve">radial depth of cut </w:t>
      </w:r>
    </w:p>
    <w:p w14:paraId="2F2C9EEF" w14:textId="739CAFEB" w:rsidR="009C6F85" w:rsidRPr="00455F8B" w:rsidRDefault="002C355F" w:rsidP="003149E0">
      <w:pPr>
        <w:pStyle w:val="List2"/>
        <w:spacing w:after="0" w:line="276" w:lineRule="auto"/>
        <w:ind w:firstLine="0"/>
        <w:jc w:val="both"/>
      </w:pPr>
      <w:r w:rsidRPr="00455F8B">
        <w:rPr>
          <w:rFonts w:eastAsiaTheme="minorEastAsia"/>
        </w:rPr>
        <w:t xml:space="preserve">   </w:t>
      </w:r>
      <m:oMath>
        <m:sSub>
          <m:sSubPr>
            <m:ctrlPr>
              <w:rPr>
                <w:rFonts w:ascii="Cambria Math" w:hAnsi="Cambria Math"/>
                <w:i/>
              </w:rPr>
            </m:ctrlPr>
          </m:sSubPr>
          <m:e>
            <m:r>
              <w:rPr>
                <w:rFonts w:ascii="Cambria Math" w:hAnsi="Cambria Math"/>
              </w:rPr>
              <m:t>f</m:t>
            </m:r>
          </m:e>
          <m:sub>
            <m:r>
              <w:rPr>
                <w:rFonts w:ascii="Cambria Math" w:hAnsi="Cambria Math"/>
              </w:rPr>
              <m:t>r</m:t>
            </m:r>
          </m:sub>
        </m:sSub>
      </m:oMath>
      <w:r w:rsidR="009C6F85" w:rsidRPr="00455F8B">
        <w:t xml:space="preserve"> </w:t>
      </w:r>
      <w:r w:rsidR="0004539C" w:rsidRPr="00455F8B">
        <w:t>[mm/rev]</w:t>
      </w:r>
      <w:r w:rsidRPr="00455F8B">
        <w:t xml:space="preserve"> </w:t>
      </w:r>
      <w:r w:rsidR="001B26EA" w:rsidRPr="00455F8B">
        <w:t xml:space="preserve">– </w:t>
      </w:r>
      <w:r w:rsidR="009C6F85" w:rsidRPr="00455F8B">
        <w:t>axial feed rate</w:t>
      </w:r>
    </w:p>
    <w:p w14:paraId="5DD9F769" w14:textId="01BA717C" w:rsidR="009C6F85" w:rsidRPr="00455F8B" w:rsidRDefault="00F76E63" w:rsidP="003149E0">
      <w:pPr>
        <w:pStyle w:val="List2"/>
        <w:spacing w:after="120" w:line="276" w:lineRule="auto"/>
        <w:ind w:firstLine="0"/>
        <w:jc w:val="both"/>
      </w:pPr>
      <m:oMath>
        <m:sSub>
          <m:sSubPr>
            <m:ctrlPr>
              <w:rPr>
                <w:rFonts w:ascii="Cambria Math" w:hAnsi="Cambria Math"/>
                <w:i/>
              </w:rPr>
            </m:ctrlPr>
          </m:sSubPr>
          <m:e>
            <m:r>
              <w:rPr>
                <w:rFonts w:ascii="Cambria Math" w:hAnsi="Cambria Math"/>
              </w:rPr>
              <m:t>k</m:t>
            </m:r>
          </m:e>
          <m:sub>
            <m:r>
              <w:rPr>
                <w:rFonts w:ascii="Cambria Math" w:hAnsi="Cambria Math"/>
              </w:rPr>
              <m:t>r</m:t>
            </m:r>
          </m:sub>
        </m:sSub>
      </m:oMath>
      <w:r w:rsidR="009C6F85" w:rsidRPr="00455F8B">
        <w:t xml:space="preserve"> </w:t>
      </w:r>
      <w:r w:rsidR="0004539C" w:rsidRPr="00455F8B">
        <w:t>[radius]</w:t>
      </w:r>
      <w:r w:rsidR="001B26EA" w:rsidRPr="00455F8B">
        <w:t xml:space="preserve"> – </w:t>
      </w:r>
      <w:r w:rsidR="009C6F85" w:rsidRPr="00455F8B">
        <w:t>entering angle</w:t>
      </w:r>
      <w:r w:rsidR="0004539C" w:rsidRPr="00455F8B">
        <w:t>.</w:t>
      </w:r>
    </w:p>
    <w:p w14:paraId="0DF56704" w14:textId="70362209" w:rsidR="009C6F85" w:rsidRPr="00C567A0" w:rsidRDefault="00612800" w:rsidP="003149E0">
      <w:pPr>
        <w:pStyle w:val="List2"/>
        <w:spacing w:after="120" w:line="276" w:lineRule="auto"/>
        <w:ind w:firstLine="0"/>
        <w:jc w:val="both"/>
        <w:rPr>
          <w:sz w:val="24"/>
          <w:szCs w:val="24"/>
        </w:rPr>
      </w:pPr>
      <m:oMath>
        <m:r>
          <w:rPr>
            <w:rFonts w:ascii="Cambria Math" w:hAnsi="Cambria Math"/>
          </w:rPr>
          <m:t>0.5</m:t>
        </m:r>
      </m:oMath>
      <w:r w:rsidR="009C6F85" w:rsidRPr="00455F8B">
        <w:t xml:space="preserve"> </w:t>
      </w:r>
      <w:r w:rsidR="001B26EA" w:rsidRPr="00455F8B">
        <w:t xml:space="preserve">– </w:t>
      </w:r>
      <w:r w:rsidR="009C6F85" w:rsidRPr="00455F8B">
        <w:t>constant to get the force per tooth</w:t>
      </w:r>
      <w:r w:rsidR="009C6F85" w:rsidRPr="00C567A0">
        <w:rPr>
          <w:sz w:val="24"/>
          <w:szCs w:val="24"/>
        </w:rPr>
        <w:t xml:space="preserve"> </w:t>
      </w:r>
    </w:p>
    <w:p w14:paraId="1A7DBF33" w14:textId="77777777" w:rsidR="009C6F85" w:rsidRPr="00C567A0" w:rsidRDefault="009C6F85" w:rsidP="003149E0">
      <w:pPr>
        <w:pStyle w:val="ListParagraph"/>
        <w:spacing w:after="120" w:line="276" w:lineRule="auto"/>
        <w:ind w:left="0"/>
        <w:jc w:val="both"/>
        <w:rPr>
          <w:rFonts w:eastAsiaTheme="minorEastAsia" w:cs="Times New Roman"/>
          <w:sz w:val="24"/>
          <w:szCs w:val="24"/>
        </w:rPr>
      </w:pPr>
    </w:p>
    <w:p w14:paraId="651CCA96" w14:textId="7C6F8EE0" w:rsidR="009C6F85" w:rsidRPr="00B614E8" w:rsidRDefault="00F76E63" w:rsidP="003149E0">
      <w:pPr>
        <w:pStyle w:val="ListParagraph"/>
        <w:spacing w:after="120" w:line="276" w:lineRule="auto"/>
        <w:ind w:left="0"/>
        <w:rPr>
          <w:i/>
          <w:color w:val="000000" w:themeColor="text1"/>
        </w:rPr>
      </w:pPr>
      <m:oMath>
        <m:sSub>
          <m:sSubPr>
            <m:ctrlPr>
              <w:rPr>
                <w:rFonts w:ascii="Cambria Math" w:eastAsiaTheme="minorEastAsia" w:hAnsi="Cambria Math" w:cs="Times New Roman"/>
                <w:i/>
                <w:color w:val="000000" w:themeColor="text1"/>
              </w:rPr>
            </m:ctrlPr>
          </m:sSubPr>
          <m:e>
            <m:r>
              <w:rPr>
                <w:rFonts w:ascii="Cambria Math" w:eastAsiaTheme="minorEastAsia" w:hAnsi="Cambria Math" w:cs="Times New Roman"/>
                <w:color w:val="000000" w:themeColor="text1"/>
              </w:rPr>
              <m:t>k</m:t>
            </m:r>
          </m:e>
          <m:sub>
            <m:r>
              <w:rPr>
                <w:rFonts w:ascii="Cambria Math" w:eastAsiaTheme="minorEastAsia" w:hAnsi="Cambria Math" w:cs="Times New Roman"/>
                <w:color w:val="000000" w:themeColor="text1"/>
              </w:rPr>
              <m:t>c</m:t>
            </m:r>
          </m:sub>
        </m:sSub>
        <m:r>
          <w:rPr>
            <w:rFonts w:ascii="Cambria Math" w:eastAsiaTheme="minorEastAsia" w:hAnsi="Cambria Math" w:cs="Times New Roman"/>
            <w:color w:val="000000" w:themeColor="text1"/>
          </w:rPr>
          <m:t>=</m:t>
        </m:r>
        <m:f>
          <m:fPr>
            <m:ctrlPr>
              <w:rPr>
                <w:rFonts w:ascii="Cambria Math" w:eastAsiaTheme="minorEastAsia" w:hAnsi="Cambria Math" w:cs="Times New Roman"/>
                <w:i/>
                <w:color w:val="000000" w:themeColor="text1"/>
              </w:rPr>
            </m:ctrlPr>
          </m:fPr>
          <m:num>
            <m:sSub>
              <m:sSubPr>
                <m:ctrlPr>
                  <w:rPr>
                    <w:rFonts w:ascii="Cambria Math" w:eastAsiaTheme="minorEastAsia" w:hAnsi="Cambria Math" w:cs="Times New Roman"/>
                    <w:i/>
                    <w:color w:val="000000" w:themeColor="text1"/>
                  </w:rPr>
                </m:ctrlPr>
              </m:sSubPr>
              <m:e>
                <m:r>
                  <w:rPr>
                    <w:rFonts w:ascii="Cambria Math" w:eastAsiaTheme="minorEastAsia" w:hAnsi="Cambria Math" w:cs="Times New Roman"/>
                    <w:color w:val="000000" w:themeColor="text1"/>
                  </w:rPr>
                  <m:t>F</m:t>
                </m:r>
              </m:e>
              <m:sub>
                <m:r>
                  <w:rPr>
                    <w:rFonts w:ascii="Cambria Math" w:eastAsiaTheme="minorEastAsia" w:hAnsi="Cambria Math" w:cs="Times New Roman"/>
                    <w:color w:val="000000" w:themeColor="text1"/>
                  </w:rPr>
                  <m:t>c</m:t>
                </m:r>
              </m:sub>
            </m:sSub>
          </m:num>
          <m:den>
            <m:r>
              <w:rPr>
                <w:rFonts w:ascii="Cambria Math" w:eastAsiaTheme="minorEastAsia" w:hAnsi="Cambria Math" w:cs="Times New Roman"/>
                <w:color w:val="000000" w:themeColor="text1"/>
              </w:rPr>
              <m:t>A</m:t>
            </m:r>
          </m:den>
        </m:f>
        <m:r>
          <w:rPr>
            <w:rFonts w:ascii="Cambria Math" w:eastAsiaTheme="minorEastAsia" w:hAnsi="Cambria Math" w:cs="Times New Roman"/>
            <w:color w:val="000000" w:themeColor="text1"/>
          </w:rPr>
          <m:t>=</m:t>
        </m:r>
        <m:f>
          <m:fPr>
            <m:ctrlPr>
              <w:rPr>
                <w:rFonts w:ascii="Cambria Math" w:eastAsiaTheme="minorEastAsia" w:hAnsi="Cambria Math" w:cs="Times New Roman"/>
                <w:i/>
                <w:color w:val="000000" w:themeColor="text1"/>
              </w:rPr>
            </m:ctrlPr>
          </m:fPr>
          <m:num>
            <m:r>
              <w:rPr>
                <w:rFonts w:ascii="Cambria Math" w:eastAsiaTheme="minorEastAsia" w:hAnsi="Cambria Math" w:cs="Times New Roman"/>
                <w:color w:val="000000" w:themeColor="text1"/>
              </w:rPr>
              <m:t>b*</m:t>
            </m:r>
            <m:sSub>
              <m:sSubPr>
                <m:ctrlPr>
                  <w:rPr>
                    <w:rFonts w:ascii="Cambria Math" w:eastAsiaTheme="minorEastAsia" w:hAnsi="Cambria Math" w:cs="Times New Roman"/>
                    <w:i/>
                    <w:color w:val="000000" w:themeColor="text1"/>
                  </w:rPr>
                </m:ctrlPr>
              </m:sSubPr>
              <m:e>
                <m:r>
                  <w:rPr>
                    <w:rFonts w:ascii="Cambria Math" w:eastAsiaTheme="minorEastAsia" w:hAnsi="Cambria Math" w:cs="Times New Roman"/>
                    <w:color w:val="000000" w:themeColor="text1"/>
                  </w:rPr>
                  <m:t>k</m:t>
                </m:r>
              </m:e>
              <m:sub>
                <m:r>
                  <w:rPr>
                    <w:rFonts w:ascii="Cambria Math" w:eastAsiaTheme="minorEastAsia" w:hAnsi="Cambria Math" w:cs="Times New Roman"/>
                    <w:color w:val="000000" w:themeColor="text1"/>
                  </w:rPr>
                  <m:t>c1.1</m:t>
                </m:r>
              </m:sub>
            </m:sSub>
            <m:r>
              <w:rPr>
                <w:rFonts w:ascii="Cambria Math" w:eastAsiaTheme="minorEastAsia" w:hAnsi="Cambria Math" w:cs="Times New Roman"/>
                <w:color w:val="000000" w:themeColor="text1"/>
              </w:rPr>
              <m:t>*</m:t>
            </m:r>
            <m:sSubSup>
              <m:sSubSupPr>
                <m:ctrlPr>
                  <w:rPr>
                    <w:rFonts w:ascii="Cambria Math" w:eastAsiaTheme="minorEastAsia" w:hAnsi="Cambria Math" w:cs="Times New Roman"/>
                    <w:i/>
                    <w:color w:val="000000" w:themeColor="text1"/>
                  </w:rPr>
                </m:ctrlPr>
              </m:sSubSupPr>
              <m:e>
                <m:r>
                  <w:rPr>
                    <w:rFonts w:ascii="Cambria Math" w:eastAsiaTheme="minorEastAsia" w:hAnsi="Cambria Math" w:cs="Times New Roman"/>
                    <w:color w:val="000000" w:themeColor="text1"/>
                  </w:rPr>
                  <m:t>h</m:t>
                </m:r>
              </m:e>
              <m:sub>
                <m:r>
                  <w:rPr>
                    <w:rFonts w:ascii="Cambria Math" w:eastAsiaTheme="minorEastAsia" w:hAnsi="Cambria Math" w:cs="Times New Roman"/>
                    <w:color w:val="000000" w:themeColor="text1"/>
                  </w:rPr>
                  <m:t>eW</m:t>
                </m:r>
              </m:sub>
              <m:sup>
                <m:r>
                  <w:rPr>
                    <w:rFonts w:ascii="Cambria Math" w:eastAsiaTheme="minorEastAsia" w:hAnsi="Cambria Math" w:cs="Times New Roman"/>
                    <w:color w:val="000000" w:themeColor="text1"/>
                  </w:rPr>
                  <m:t>1-mc</m:t>
                </m:r>
              </m:sup>
            </m:sSubSup>
          </m:num>
          <m:den>
            <m:r>
              <w:rPr>
                <w:rFonts w:ascii="Cambria Math" w:eastAsiaTheme="minorEastAsia" w:hAnsi="Cambria Math" w:cs="Times New Roman"/>
                <w:color w:val="000000" w:themeColor="text1"/>
              </w:rPr>
              <m:t>b*</m:t>
            </m:r>
            <m:sSub>
              <m:sSubPr>
                <m:ctrlPr>
                  <w:rPr>
                    <w:rFonts w:ascii="Cambria Math" w:eastAsiaTheme="minorEastAsia" w:hAnsi="Cambria Math" w:cs="Times New Roman"/>
                    <w:i/>
                    <w:color w:val="000000" w:themeColor="text1"/>
                  </w:rPr>
                </m:ctrlPr>
              </m:sSubPr>
              <m:e>
                <m:r>
                  <w:rPr>
                    <w:rFonts w:ascii="Cambria Math" w:eastAsiaTheme="minorEastAsia" w:hAnsi="Cambria Math" w:cs="Times New Roman"/>
                    <w:color w:val="000000" w:themeColor="text1"/>
                  </w:rPr>
                  <m:t>h</m:t>
                </m:r>
              </m:e>
              <m:sub>
                <m:r>
                  <w:rPr>
                    <w:rFonts w:ascii="Cambria Math" w:eastAsiaTheme="minorEastAsia" w:hAnsi="Cambria Math" w:cs="Times New Roman"/>
                    <w:color w:val="000000" w:themeColor="text1"/>
                  </w:rPr>
                  <m:t>eW</m:t>
                </m:r>
              </m:sub>
            </m:sSub>
          </m:den>
        </m:f>
        <m:r>
          <w:rPr>
            <w:rFonts w:ascii="Cambria Math" w:eastAsiaTheme="minorEastAsia" w:hAnsi="Cambria Math" w:cs="Times New Roman"/>
            <w:color w:val="000000" w:themeColor="text1"/>
          </w:rPr>
          <m:t>=</m:t>
        </m:r>
        <m:sSub>
          <m:sSubPr>
            <m:ctrlPr>
              <w:rPr>
                <w:rFonts w:ascii="Cambria Math" w:eastAsiaTheme="minorEastAsia" w:hAnsi="Cambria Math" w:cs="Times New Roman"/>
                <w:i/>
                <w:color w:val="000000" w:themeColor="text1"/>
              </w:rPr>
            </m:ctrlPr>
          </m:sSubPr>
          <m:e>
            <m:r>
              <w:rPr>
                <w:rFonts w:ascii="Cambria Math" w:eastAsiaTheme="minorEastAsia" w:hAnsi="Cambria Math" w:cs="Times New Roman"/>
                <w:color w:val="000000" w:themeColor="text1"/>
              </w:rPr>
              <m:t>k</m:t>
            </m:r>
          </m:e>
          <m:sub>
            <m:r>
              <w:rPr>
                <w:rFonts w:ascii="Cambria Math" w:eastAsiaTheme="minorEastAsia" w:hAnsi="Cambria Math" w:cs="Times New Roman"/>
                <w:color w:val="000000" w:themeColor="text1"/>
              </w:rPr>
              <m:t>c1.1</m:t>
            </m:r>
          </m:sub>
        </m:sSub>
        <m:r>
          <w:rPr>
            <w:rFonts w:ascii="Cambria Math" w:eastAsiaTheme="minorEastAsia" w:hAnsi="Cambria Math" w:cs="Times New Roman"/>
            <w:color w:val="000000" w:themeColor="text1"/>
          </w:rPr>
          <m:t>*</m:t>
        </m:r>
        <m:sSubSup>
          <m:sSubSupPr>
            <m:ctrlPr>
              <w:rPr>
                <w:rFonts w:ascii="Cambria Math" w:eastAsiaTheme="minorEastAsia" w:hAnsi="Cambria Math" w:cs="Times New Roman"/>
                <w:i/>
                <w:color w:val="000000" w:themeColor="text1"/>
              </w:rPr>
            </m:ctrlPr>
          </m:sSubSupPr>
          <m:e>
            <m:r>
              <w:rPr>
                <w:rFonts w:ascii="Cambria Math" w:eastAsiaTheme="minorEastAsia" w:hAnsi="Cambria Math" w:cs="Times New Roman"/>
                <w:color w:val="000000" w:themeColor="text1"/>
              </w:rPr>
              <m:t>h</m:t>
            </m:r>
          </m:e>
          <m:sub>
            <m:r>
              <w:rPr>
                <w:rFonts w:ascii="Cambria Math" w:eastAsiaTheme="minorEastAsia" w:hAnsi="Cambria Math" w:cs="Times New Roman"/>
                <w:color w:val="000000" w:themeColor="text1"/>
              </w:rPr>
              <m:t>eW</m:t>
            </m:r>
          </m:sub>
          <m:sup>
            <m:r>
              <w:rPr>
                <w:rFonts w:ascii="Cambria Math" w:eastAsiaTheme="minorEastAsia" w:hAnsi="Cambria Math" w:cs="Times New Roman"/>
                <w:color w:val="000000" w:themeColor="text1"/>
              </w:rPr>
              <m:t>-mc</m:t>
            </m:r>
          </m:sup>
        </m:sSubSup>
      </m:oMath>
      <w:r w:rsidR="009C6F85" w:rsidRPr="00B614E8">
        <w:rPr>
          <w:rFonts w:eastAsiaTheme="minorEastAsia" w:cs="Times New Roman"/>
          <w:color w:val="000000" w:themeColor="text1"/>
        </w:rPr>
        <w:tab/>
      </w:r>
      <w:r w:rsidR="009C6F85" w:rsidRPr="00B614E8">
        <w:rPr>
          <w:rFonts w:eastAsiaTheme="minorEastAsia" w:cs="Times New Roman"/>
          <w:color w:val="000000" w:themeColor="text1"/>
        </w:rPr>
        <w:tab/>
      </w:r>
      <w:r w:rsidR="00C84214" w:rsidRPr="00B614E8">
        <w:rPr>
          <w:rFonts w:eastAsiaTheme="minorEastAsia" w:cs="Times New Roman"/>
          <w:color w:val="000000" w:themeColor="text1"/>
        </w:rPr>
        <w:tab/>
      </w:r>
      <w:r w:rsidR="009C6F85" w:rsidRPr="00B614E8">
        <w:rPr>
          <w:rFonts w:eastAsiaTheme="minorEastAsia" w:cs="Times New Roman"/>
          <w:color w:val="000000" w:themeColor="text1"/>
        </w:rPr>
        <w:tab/>
      </w:r>
      <w:r w:rsidR="0060729F" w:rsidRPr="00B614E8">
        <w:rPr>
          <w:i/>
          <w:color w:val="000000" w:themeColor="text1"/>
        </w:rPr>
        <w:t xml:space="preserve">Equation </w:t>
      </w:r>
      <w:r w:rsidR="009C6F85" w:rsidRPr="00B614E8">
        <w:rPr>
          <w:i/>
          <w:color w:val="000000" w:themeColor="text1"/>
        </w:rPr>
        <w:t>4.1</w:t>
      </w:r>
    </w:p>
    <w:p w14:paraId="1C94CC23" w14:textId="77777777" w:rsidR="009C6F85" w:rsidRPr="00C567A0" w:rsidRDefault="009C6F85" w:rsidP="003149E0">
      <w:pPr>
        <w:pStyle w:val="ListParagraph"/>
        <w:spacing w:after="120" w:line="276" w:lineRule="auto"/>
        <w:ind w:left="0"/>
        <w:jc w:val="both"/>
        <w:rPr>
          <w:rFonts w:eastAsiaTheme="minorEastAsia" w:cs="Times New Roman"/>
          <w:sz w:val="24"/>
          <w:szCs w:val="24"/>
        </w:rPr>
      </w:pPr>
    </w:p>
    <w:p w14:paraId="136826EC" w14:textId="02E8BAFF" w:rsidR="009C6F85" w:rsidRPr="00455F8B" w:rsidRDefault="009C6F85" w:rsidP="003149E0">
      <w:pPr>
        <w:spacing w:after="120" w:line="276" w:lineRule="auto"/>
        <w:jc w:val="both"/>
        <w:rPr>
          <w:rFonts w:eastAsiaTheme="minorEastAsia" w:cs="Times New Roman"/>
        </w:rPr>
      </w:pPr>
      <w:r w:rsidRPr="00455F8B">
        <w:rPr>
          <w:rFonts w:eastAsiaTheme="minorEastAsia" w:cs="Times New Roman"/>
        </w:rPr>
        <w:t>The specific cutting force (</w:t>
      </w:r>
      <w:r w:rsidR="001F7C43" w:rsidRPr="00455F8B">
        <w:rPr>
          <w:rFonts w:eastAsiaTheme="minorEastAsia" w:cs="Times New Roman"/>
        </w:rPr>
        <w:t>k</w:t>
      </w:r>
      <w:r w:rsidRPr="00455F8B">
        <w:rPr>
          <w:rFonts w:eastAsiaTheme="minorEastAsia" w:cs="Times New Roman"/>
          <w:vertAlign w:val="subscript"/>
        </w:rPr>
        <w:t>c</w:t>
      </w:r>
      <w:r w:rsidRPr="00455F8B">
        <w:rPr>
          <w:rFonts w:eastAsiaTheme="minorEastAsia" w:cs="Times New Roman"/>
        </w:rPr>
        <w:t xml:space="preserve">) </w:t>
      </w:r>
      <w:r w:rsidR="00950E8D" w:rsidRPr="00455F8B">
        <w:rPr>
          <w:rFonts w:eastAsiaTheme="minorEastAsia" w:cs="Times New Roman"/>
        </w:rPr>
        <w:t xml:space="preserve">is </w:t>
      </w:r>
      <w:r w:rsidRPr="00455F8B">
        <w:rPr>
          <w:rFonts w:eastAsiaTheme="minorEastAsia" w:cs="Times New Roman"/>
        </w:rPr>
        <w:t>also known as the tangential force required to machine a chip with a specific cross</w:t>
      </w:r>
      <w:r w:rsidR="00950E8D" w:rsidRPr="00455F8B">
        <w:rPr>
          <w:rFonts w:eastAsiaTheme="minorEastAsia" w:cs="Times New Roman"/>
        </w:rPr>
        <w:t>-</w:t>
      </w:r>
      <w:r w:rsidRPr="00455F8B">
        <w:rPr>
          <w:rFonts w:eastAsiaTheme="minorEastAsia" w:cs="Times New Roman"/>
        </w:rPr>
        <w:t>section of one square millimet</w:t>
      </w:r>
      <w:r w:rsidR="00950E8D" w:rsidRPr="00455F8B">
        <w:rPr>
          <w:rFonts w:eastAsiaTheme="minorEastAsia" w:cs="Times New Roman"/>
        </w:rPr>
        <w:t>er</w:t>
      </w:r>
      <w:r w:rsidRPr="00455F8B">
        <w:rPr>
          <w:rFonts w:eastAsiaTheme="minorEastAsia" w:cs="Times New Roman"/>
        </w:rPr>
        <w:t xml:space="preserve">. In equation </w:t>
      </w:r>
      <w:r w:rsidR="007D2387" w:rsidRPr="00455F8B">
        <w:rPr>
          <w:rFonts w:eastAsiaTheme="minorEastAsia" w:cs="Times New Roman"/>
        </w:rPr>
        <w:t>4</w:t>
      </w:r>
      <w:r w:rsidRPr="00455F8B">
        <w:rPr>
          <w:rFonts w:eastAsiaTheme="minorEastAsia" w:cs="Times New Roman"/>
        </w:rPr>
        <w:t>.1, the specific cutting force is an exponential curve fitting described with two constants</w:t>
      </w:r>
      <w:r w:rsidR="00C30C74">
        <w:rPr>
          <w:rFonts w:eastAsiaTheme="minorEastAsia" w:cs="Times New Roman"/>
        </w:rPr>
        <w:t>,</w:t>
      </w:r>
      <w:r w:rsidRPr="00455F8B">
        <w:rPr>
          <w:rFonts w:eastAsiaTheme="minorEastAsia" w:cs="Times New Roman"/>
        </w:rPr>
        <w:t xml:space="preserve"> </w:t>
      </w:r>
      <w:r w:rsidR="001F7C43" w:rsidRPr="00455F8B">
        <w:rPr>
          <w:rFonts w:eastAsiaTheme="minorEastAsia" w:cs="Times New Roman"/>
        </w:rPr>
        <w:t>k</w:t>
      </w:r>
      <w:r w:rsidRPr="00455F8B">
        <w:rPr>
          <w:rFonts w:eastAsiaTheme="minorEastAsia" w:cs="Times New Roman"/>
          <w:vertAlign w:val="subscript"/>
        </w:rPr>
        <w:t>c1.1</w:t>
      </w:r>
      <w:r w:rsidRPr="00455F8B">
        <w:rPr>
          <w:rFonts w:eastAsiaTheme="minorEastAsia" w:cs="Times New Roman"/>
        </w:rPr>
        <w:t xml:space="preserve"> and mc. The specific cutting force is v</w:t>
      </w:r>
      <w:r w:rsidR="00950E8D" w:rsidRPr="00455F8B">
        <w:rPr>
          <w:rFonts w:eastAsiaTheme="minorEastAsia" w:cs="Times New Roman"/>
        </w:rPr>
        <w:t>ital</w:t>
      </w:r>
      <w:r w:rsidRPr="00455F8B">
        <w:rPr>
          <w:rFonts w:eastAsiaTheme="minorEastAsia" w:cs="Times New Roman"/>
        </w:rPr>
        <w:t xml:space="preserve"> during the calculation of feed force, torque</w:t>
      </w:r>
      <w:r w:rsidR="00950E8D" w:rsidRPr="00455F8B">
        <w:rPr>
          <w:rFonts w:eastAsiaTheme="minorEastAsia" w:cs="Times New Roman"/>
        </w:rPr>
        <w:t>,</w:t>
      </w:r>
      <w:r w:rsidRPr="00455F8B">
        <w:rPr>
          <w:rFonts w:eastAsiaTheme="minorEastAsia" w:cs="Times New Roman"/>
        </w:rPr>
        <w:t xml:space="preserve"> and power </w:t>
      </w:r>
      <w:sdt>
        <w:sdtPr>
          <w:rPr>
            <w:rFonts w:eastAsiaTheme="minorEastAsia" w:cs="Times New Roman"/>
          </w:rPr>
          <w:id w:val="-1813476567"/>
          <w:citation/>
        </w:sdtPr>
        <w:sdtEndPr/>
        <w:sdtContent>
          <w:r w:rsidRPr="00455F8B">
            <w:rPr>
              <w:rFonts w:eastAsiaTheme="minorEastAsia" w:cs="Times New Roman"/>
            </w:rPr>
            <w:fldChar w:fldCharType="begin"/>
          </w:r>
          <w:r w:rsidRPr="00455F8B">
            <w:rPr>
              <w:rFonts w:eastAsiaTheme="minorEastAsia" w:cs="Times New Roman"/>
            </w:rPr>
            <w:instrText xml:space="preserve"> CITATION Eng15 \l 1053 </w:instrText>
          </w:r>
          <w:r w:rsidRPr="00455F8B">
            <w:rPr>
              <w:rFonts w:eastAsiaTheme="minorEastAsia" w:cs="Times New Roman"/>
            </w:rPr>
            <w:fldChar w:fldCharType="separate"/>
          </w:r>
          <w:r w:rsidR="00956A93" w:rsidRPr="00956A93">
            <w:rPr>
              <w:rFonts w:eastAsiaTheme="minorEastAsia" w:cs="Times New Roman"/>
              <w:noProof/>
            </w:rPr>
            <w:t>(Engqvist &amp; Linde, 2015)</w:t>
          </w:r>
          <w:r w:rsidRPr="00455F8B">
            <w:rPr>
              <w:rFonts w:eastAsiaTheme="minorEastAsia" w:cs="Times New Roman"/>
            </w:rPr>
            <w:fldChar w:fldCharType="end"/>
          </w:r>
        </w:sdtContent>
      </w:sdt>
      <w:r w:rsidRPr="00455F8B">
        <w:rPr>
          <w:rFonts w:eastAsiaTheme="minorEastAsia" w:cs="Times New Roman"/>
        </w:rPr>
        <w:t>. It is a measurement of machinability for a specific material having a specific known chip thickness and rake angle. Th</w:t>
      </w:r>
      <w:r w:rsidR="00950E8D" w:rsidRPr="00455F8B">
        <w:rPr>
          <w:rFonts w:eastAsiaTheme="minorEastAsia" w:cs="Times New Roman"/>
        </w:rPr>
        <w:t>ese</w:t>
      </w:r>
      <w:r w:rsidRPr="00455F8B">
        <w:rPr>
          <w:rFonts w:eastAsiaTheme="minorEastAsia" w:cs="Times New Roman"/>
        </w:rPr>
        <w:t xml:space="preserve"> force values </w:t>
      </w:r>
      <w:r w:rsidR="00C27878" w:rsidRPr="00455F8B">
        <w:rPr>
          <w:rFonts w:eastAsiaTheme="minorEastAsia" w:cs="Times New Roman"/>
        </w:rPr>
        <w:t>were</w:t>
      </w:r>
      <w:r w:rsidRPr="00455F8B">
        <w:rPr>
          <w:rFonts w:eastAsiaTheme="minorEastAsia" w:cs="Times New Roman"/>
        </w:rPr>
        <w:t xml:space="preserve"> obtained from tables where the values are specific to various workpiece materials, rake angle</w:t>
      </w:r>
      <w:r w:rsidR="00950E8D" w:rsidRPr="00455F8B">
        <w:rPr>
          <w:rFonts w:eastAsiaTheme="minorEastAsia" w:cs="Times New Roman"/>
        </w:rPr>
        <w:t>,</w:t>
      </w:r>
      <w:r w:rsidRPr="00455F8B">
        <w:rPr>
          <w:rFonts w:eastAsiaTheme="minorEastAsia" w:cs="Times New Roman"/>
        </w:rPr>
        <w:t xml:space="preserve"> and chip thickness. The </w:t>
      </w:r>
      <w:r w:rsidR="007D2387" w:rsidRPr="00455F8B">
        <w:rPr>
          <w:rFonts w:eastAsiaTheme="minorEastAsia" w:cs="Times New Roman"/>
        </w:rPr>
        <w:t>k</w:t>
      </w:r>
      <w:r w:rsidRPr="00455F8B">
        <w:rPr>
          <w:rFonts w:eastAsiaTheme="minorEastAsia" w:cs="Times New Roman"/>
          <w:vertAlign w:val="subscript"/>
        </w:rPr>
        <w:t>c</w:t>
      </w:r>
      <w:r w:rsidRPr="00455F8B">
        <w:rPr>
          <w:rFonts w:eastAsiaTheme="minorEastAsia" w:cs="Times New Roman"/>
        </w:rPr>
        <w:t xml:space="preserve"> </w:t>
      </w:r>
      <w:r w:rsidRPr="00455F8B">
        <w:rPr>
          <w:rFonts w:eastAsiaTheme="minorEastAsia" w:cs="Times New Roman"/>
        </w:rPr>
        <w:lastRenderedPageBreak/>
        <w:t xml:space="preserve">value </w:t>
      </w:r>
      <w:r w:rsidR="00E0185C" w:rsidRPr="00455F8B">
        <w:rPr>
          <w:rFonts w:eastAsiaTheme="minorEastAsia" w:cs="Times New Roman"/>
        </w:rPr>
        <w:t>continuously</w:t>
      </w:r>
      <w:r w:rsidRPr="00455F8B">
        <w:rPr>
          <w:rFonts w:eastAsiaTheme="minorEastAsia" w:cs="Times New Roman"/>
        </w:rPr>
        <w:t xml:space="preserve"> decreases with the increase in the rake angle </w:t>
      </w:r>
      <w:sdt>
        <w:sdtPr>
          <w:rPr>
            <w:rFonts w:eastAsiaTheme="minorEastAsia" w:cs="Times New Roman"/>
          </w:rPr>
          <w:id w:val="26763521"/>
          <w:citation/>
        </w:sdtPr>
        <w:sdtEndPr/>
        <w:sdtContent>
          <w:r w:rsidRPr="00455F8B">
            <w:rPr>
              <w:rFonts w:eastAsiaTheme="minorEastAsia" w:cs="Times New Roman"/>
            </w:rPr>
            <w:fldChar w:fldCharType="begin"/>
          </w:r>
          <w:r w:rsidRPr="00455F8B">
            <w:rPr>
              <w:rFonts w:eastAsiaTheme="minorEastAsia" w:cs="Times New Roman"/>
            </w:rPr>
            <w:instrText xml:space="preserve"> CITATION Idé94 \l 1053 </w:instrText>
          </w:r>
          <w:r w:rsidRPr="00455F8B">
            <w:rPr>
              <w:rFonts w:eastAsiaTheme="minorEastAsia" w:cs="Times New Roman"/>
            </w:rPr>
            <w:fldChar w:fldCharType="separate"/>
          </w:r>
          <w:r w:rsidR="00956A93" w:rsidRPr="00956A93">
            <w:rPr>
              <w:rFonts w:eastAsiaTheme="minorEastAsia" w:cs="Times New Roman"/>
              <w:noProof/>
            </w:rPr>
            <w:t>(Sandvik Coromant, 1994)</w:t>
          </w:r>
          <w:r w:rsidRPr="00455F8B">
            <w:rPr>
              <w:rFonts w:eastAsiaTheme="minorEastAsia" w:cs="Times New Roman"/>
            </w:rPr>
            <w:fldChar w:fldCharType="end"/>
          </w:r>
        </w:sdtContent>
      </w:sdt>
      <w:r w:rsidRPr="00455F8B">
        <w:rPr>
          <w:rFonts w:eastAsiaTheme="minorEastAsia" w:cs="Times New Roman"/>
        </w:rPr>
        <w:t>.</w:t>
      </w:r>
    </w:p>
    <w:p w14:paraId="1DA9D4CC" w14:textId="77777777" w:rsidR="009C6F85" w:rsidRPr="00455F8B" w:rsidRDefault="009C6F85" w:rsidP="003149E0">
      <w:pPr>
        <w:pStyle w:val="ListParagraph"/>
        <w:spacing w:after="120" w:line="276" w:lineRule="auto"/>
        <w:ind w:left="0"/>
        <w:jc w:val="both"/>
        <w:rPr>
          <w:rFonts w:eastAsia="Times New Roman" w:cs="Times New Roman"/>
        </w:rPr>
      </w:pPr>
    </w:p>
    <w:p w14:paraId="6E6A9F52" w14:textId="46A7A2C2" w:rsidR="007D34E6" w:rsidRPr="00455F8B" w:rsidRDefault="009C6F85" w:rsidP="003149E0">
      <w:pPr>
        <w:pStyle w:val="ListParagraph"/>
        <w:spacing w:after="120" w:line="276" w:lineRule="auto"/>
        <w:ind w:left="0"/>
        <w:jc w:val="both"/>
        <w:rPr>
          <w:rFonts w:eastAsia="Times New Roman" w:cs="Times New Roman"/>
        </w:rPr>
      </w:pPr>
      <w:r w:rsidRPr="00455F8B">
        <w:rPr>
          <w:rFonts w:eastAsia="Times New Roman" w:cs="Times New Roman"/>
        </w:rPr>
        <w:t xml:space="preserve">On the other hand, Roukema uses a different approach to calculate the axial cutting force described as </w:t>
      </w:r>
      <w:r w:rsidR="00E0185C" w:rsidRPr="00455F8B">
        <w:rPr>
          <w:rFonts w:eastAsia="Times New Roman" w:cs="Times New Roman"/>
        </w:rPr>
        <w:t xml:space="preserve">an </w:t>
      </w:r>
      <w:r w:rsidRPr="00455F8B">
        <w:rPr>
          <w:rFonts w:eastAsia="Times New Roman" w:cs="Times New Roman"/>
        </w:rPr>
        <w:t xml:space="preserve">axial force in his research. In his paper about mechanics and dynamics of drilling </w:t>
      </w:r>
      <w:sdt>
        <w:sdtPr>
          <w:rPr>
            <w:rFonts w:eastAsia="Times New Roman" w:cs="Times New Roman"/>
          </w:rPr>
          <w:id w:val="-1069962948"/>
          <w:citation/>
        </w:sdtPr>
        <w:sdtEndPr/>
        <w:sdtContent>
          <w:r w:rsidRPr="00455F8B">
            <w:rPr>
              <w:rFonts w:eastAsia="Times New Roman" w:cs="Times New Roman"/>
            </w:rPr>
            <w:fldChar w:fldCharType="begin"/>
          </w:r>
          <w:r w:rsidRPr="00455F8B">
            <w:rPr>
              <w:rFonts w:eastAsia="Times New Roman" w:cs="Times New Roman"/>
            </w:rPr>
            <w:instrText xml:space="preserve"> CITATION Joc06 \l 1053 </w:instrText>
          </w:r>
          <w:r w:rsidRPr="00455F8B">
            <w:rPr>
              <w:rFonts w:eastAsia="Times New Roman" w:cs="Times New Roman"/>
            </w:rPr>
            <w:fldChar w:fldCharType="separate"/>
          </w:r>
          <w:r w:rsidR="00956A93" w:rsidRPr="00956A93">
            <w:rPr>
              <w:rFonts w:eastAsia="Times New Roman" w:cs="Times New Roman"/>
              <w:noProof/>
            </w:rPr>
            <w:t>(Roukema, 2006)</w:t>
          </w:r>
          <w:r w:rsidRPr="00455F8B">
            <w:rPr>
              <w:rFonts w:eastAsia="Times New Roman" w:cs="Times New Roman"/>
            </w:rPr>
            <w:fldChar w:fldCharType="end"/>
          </w:r>
        </w:sdtContent>
      </w:sdt>
      <w:r w:rsidR="00E0185C" w:rsidRPr="00455F8B">
        <w:rPr>
          <w:rFonts w:eastAsia="Times New Roman" w:cs="Times New Roman"/>
        </w:rPr>
        <w:t>,</w:t>
      </w:r>
      <w:r w:rsidRPr="00455F8B">
        <w:rPr>
          <w:rFonts w:eastAsia="Times New Roman" w:cs="Times New Roman"/>
        </w:rPr>
        <w:t xml:space="preserve"> he uses different models to predict cutting forces, torque, power, vibrations, and the shape of </w:t>
      </w:r>
      <w:r w:rsidR="00E0185C" w:rsidRPr="00455F8B">
        <w:rPr>
          <w:rFonts w:eastAsia="Times New Roman" w:cs="Times New Roman"/>
        </w:rPr>
        <w:t xml:space="preserve">the </w:t>
      </w:r>
      <w:r w:rsidRPr="00455F8B">
        <w:rPr>
          <w:rFonts w:eastAsia="Times New Roman" w:cs="Times New Roman"/>
        </w:rPr>
        <w:t xml:space="preserve">hole as the function of drill edge geometry as well as workpiece material based on cutting coefficients, </w:t>
      </w:r>
      <w:r w:rsidR="00E0185C" w:rsidRPr="00455F8B">
        <w:rPr>
          <w:rFonts w:eastAsia="Times New Roman" w:cs="Times New Roman"/>
        </w:rPr>
        <w:t xml:space="preserve">the </w:t>
      </w:r>
      <w:r w:rsidRPr="00455F8B">
        <w:rPr>
          <w:rFonts w:eastAsia="Times New Roman" w:cs="Times New Roman"/>
        </w:rPr>
        <w:t>structure of drill and drilling conditions.</w:t>
      </w:r>
      <w:r w:rsidR="00A50F85" w:rsidRPr="00455F8B">
        <w:rPr>
          <w:rFonts w:eastAsia="Times New Roman" w:cs="Times New Roman"/>
        </w:rPr>
        <w:t xml:space="preserve"> </w:t>
      </w:r>
      <w:r w:rsidR="00DA65A5" w:rsidRPr="00455F8B">
        <w:rPr>
          <w:rFonts w:eastAsia="Times New Roman" w:cs="Times New Roman"/>
        </w:rPr>
        <w:t xml:space="preserve">As stated by </w:t>
      </w:r>
      <w:r w:rsidR="00D603B4" w:rsidRPr="00455F8B">
        <w:rPr>
          <w:rFonts w:eastAsia="Times New Roman" w:cs="Times New Roman"/>
          <w:noProof/>
        </w:rPr>
        <w:t>Roukema (2006)</w:t>
      </w:r>
      <w:r w:rsidR="00607007" w:rsidRPr="00455F8B">
        <w:rPr>
          <w:rFonts w:eastAsia="Times New Roman" w:cs="Times New Roman"/>
        </w:rPr>
        <w:t xml:space="preserve">, </w:t>
      </w:r>
      <w:r w:rsidR="008E3B18" w:rsidRPr="00455F8B">
        <w:rPr>
          <w:rFonts w:eastAsia="Times New Roman" w:cs="Times New Roman"/>
        </w:rPr>
        <w:t xml:space="preserve">the axial cutting force is </w:t>
      </w:r>
      <w:r w:rsidR="00D713BA" w:rsidRPr="00455F8B">
        <w:rPr>
          <w:rFonts w:eastAsia="Times New Roman" w:cs="Times New Roman"/>
        </w:rPr>
        <w:t>derived using two me</w:t>
      </w:r>
      <w:r w:rsidR="009B721B" w:rsidRPr="00455F8B">
        <w:rPr>
          <w:rFonts w:eastAsia="Times New Roman" w:cs="Times New Roman"/>
        </w:rPr>
        <w:t xml:space="preserve">thods. </w:t>
      </w:r>
    </w:p>
    <w:p w14:paraId="0B2B74BF" w14:textId="77777777" w:rsidR="0076460B" w:rsidRPr="00455F8B" w:rsidRDefault="0076460B" w:rsidP="003149E0">
      <w:pPr>
        <w:pStyle w:val="ListParagraph"/>
        <w:spacing w:after="120" w:line="276" w:lineRule="auto"/>
        <w:ind w:left="0"/>
        <w:jc w:val="both"/>
        <w:rPr>
          <w:rFonts w:eastAsia="Times New Roman" w:cs="Times New Roman"/>
        </w:rPr>
      </w:pPr>
    </w:p>
    <w:p w14:paraId="17555E45" w14:textId="52A192D6" w:rsidR="009C6F85" w:rsidRPr="00455F8B" w:rsidRDefault="009B721B" w:rsidP="003149E0">
      <w:pPr>
        <w:pStyle w:val="ListParagraph"/>
        <w:spacing w:after="120" w:line="276" w:lineRule="auto"/>
        <w:ind w:left="0"/>
        <w:jc w:val="both"/>
        <w:rPr>
          <w:rFonts w:eastAsia="Times New Roman" w:cs="Times New Roman"/>
        </w:rPr>
      </w:pPr>
      <w:r w:rsidRPr="00455F8B">
        <w:rPr>
          <w:rFonts w:eastAsia="Times New Roman" w:cs="Times New Roman"/>
        </w:rPr>
        <w:t>The f</w:t>
      </w:r>
      <w:r w:rsidR="00704A7E" w:rsidRPr="00455F8B">
        <w:rPr>
          <w:rFonts w:eastAsia="Times New Roman" w:cs="Times New Roman"/>
        </w:rPr>
        <w:t xml:space="preserve">irst method is the </w:t>
      </w:r>
      <w:r w:rsidR="009A3ECC" w:rsidRPr="00455F8B">
        <w:rPr>
          <w:rFonts w:eastAsia="Times New Roman" w:cs="Times New Roman"/>
        </w:rPr>
        <w:t>cutting mechanism approach</w:t>
      </w:r>
      <w:r w:rsidR="00E0185C" w:rsidRPr="00455F8B">
        <w:rPr>
          <w:rFonts w:eastAsia="Times New Roman" w:cs="Times New Roman"/>
        </w:rPr>
        <w:t>,</w:t>
      </w:r>
      <w:r w:rsidR="009A3ECC" w:rsidRPr="00455F8B">
        <w:rPr>
          <w:rFonts w:eastAsia="Times New Roman" w:cs="Times New Roman"/>
        </w:rPr>
        <w:t xml:space="preserve"> where the values are obtained </w:t>
      </w:r>
      <w:r w:rsidR="00595F85" w:rsidRPr="00455F8B">
        <w:rPr>
          <w:rFonts w:eastAsia="Times New Roman" w:cs="Times New Roman"/>
        </w:rPr>
        <w:t xml:space="preserve">from collection through </w:t>
      </w:r>
      <w:r w:rsidR="00E0185C" w:rsidRPr="00455F8B">
        <w:rPr>
          <w:rFonts w:eastAsia="Times New Roman" w:cs="Times New Roman"/>
        </w:rPr>
        <w:t xml:space="preserve">a </w:t>
      </w:r>
      <w:r w:rsidR="00595F85" w:rsidRPr="00455F8B">
        <w:rPr>
          <w:rFonts w:eastAsia="Times New Roman" w:cs="Times New Roman"/>
        </w:rPr>
        <w:t xml:space="preserve">database. </w:t>
      </w:r>
      <w:r w:rsidR="00B7511D" w:rsidRPr="00455F8B">
        <w:rPr>
          <w:rFonts w:eastAsia="Times New Roman" w:cs="Times New Roman"/>
        </w:rPr>
        <w:t>This method provides good results for the determination of drilling forces.</w:t>
      </w:r>
      <w:r w:rsidR="007D34E6" w:rsidRPr="00455F8B">
        <w:rPr>
          <w:rFonts w:eastAsia="Times New Roman" w:cs="Times New Roman"/>
        </w:rPr>
        <w:t xml:space="preserve"> The second method is through the mechanistic approach</w:t>
      </w:r>
      <w:r w:rsidR="00E0185C" w:rsidRPr="00455F8B">
        <w:rPr>
          <w:rFonts w:eastAsia="Times New Roman" w:cs="Times New Roman"/>
        </w:rPr>
        <w:t>,</w:t>
      </w:r>
      <w:r w:rsidR="007D34E6" w:rsidRPr="00455F8B">
        <w:rPr>
          <w:rFonts w:eastAsia="Times New Roman" w:cs="Times New Roman"/>
        </w:rPr>
        <w:t xml:space="preserve"> </w:t>
      </w:r>
      <w:r w:rsidR="0067578E" w:rsidRPr="00455F8B">
        <w:rPr>
          <w:rFonts w:eastAsia="Times New Roman" w:cs="Times New Roman"/>
        </w:rPr>
        <w:t xml:space="preserve">where the values are obtained directly from experimentation. </w:t>
      </w:r>
      <w:r w:rsidR="006062CB" w:rsidRPr="00455F8B">
        <w:rPr>
          <w:rFonts w:eastAsia="Times New Roman" w:cs="Times New Roman"/>
        </w:rPr>
        <w:t xml:space="preserve">From his </w:t>
      </w:r>
      <w:r w:rsidR="000C3A54" w:rsidRPr="00455F8B">
        <w:rPr>
          <w:rFonts w:eastAsia="Times New Roman" w:cs="Times New Roman"/>
        </w:rPr>
        <w:t>research</w:t>
      </w:r>
      <w:r w:rsidR="00E0185C" w:rsidRPr="00455F8B">
        <w:rPr>
          <w:rFonts w:eastAsia="Times New Roman" w:cs="Times New Roman"/>
        </w:rPr>
        <w:t>,</w:t>
      </w:r>
      <w:r w:rsidR="000C3A54" w:rsidRPr="00455F8B">
        <w:rPr>
          <w:rFonts w:eastAsia="Times New Roman" w:cs="Times New Roman"/>
        </w:rPr>
        <w:t xml:space="preserve"> he concluded that </w:t>
      </w:r>
      <w:r w:rsidR="00B76F6E" w:rsidRPr="00455F8B">
        <w:rPr>
          <w:rFonts w:eastAsia="Times New Roman" w:cs="Times New Roman"/>
        </w:rPr>
        <w:t>f</w:t>
      </w:r>
      <w:r w:rsidR="00776917" w:rsidRPr="00455F8B">
        <w:rPr>
          <w:rFonts w:eastAsia="Times New Roman" w:cs="Times New Roman"/>
        </w:rPr>
        <w:t>o</w:t>
      </w:r>
      <w:r w:rsidR="00B76F6E" w:rsidRPr="00455F8B">
        <w:rPr>
          <w:rFonts w:eastAsia="Times New Roman" w:cs="Times New Roman"/>
        </w:rPr>
        <w:t xml:space="preserve">r </w:t>
      </w:r>
      <w:r w:rsidR="007A6167" w:rsidRPr="00455F8B">
        <w:rPr>
          <w:rFonts w:eastAsia="Times New Roman" w:cs="Times New Roman"/>
        </w:rPr>
        <w:t xml:space="preserve">achieving </w:t>
      </w:r>
      <w:r w:rsidR="00B76F6E" w:rsidRPr="00455F8B">
        <w:rPr>
          <w:rFonts w:eastAsia="Times New Roman" w:cs="Times New Roman"/>
        </w:rPr>
        <w:t>accurate force prediction</w:t>
      </w:r>
      <w:r w:rsidR="00934CF8" w:rsidRPr="00455F8B">
        <w:rPr>
          <w:rFonts w:eastAsia="Times New Roman" w:cs="Times New Roman"/>
        </w:rPr>
        <w:t>,</w:t>
      </w:r>
      <w:r w:rsidR="00B76F6E" w:rsidRPr="00455F8B">
        <w:rPr>
          <w:rFonts w:eastAsia="Times New Roman" w:cs="Times New Roman"/>
        </w:rPr>
        <w:t xml:space="preserve"> </w:t>
      </w:r>
      <w:r w:rsidR="00E0185C" w:rsidRPr="00455F8B">
        <w:rPr>
          <w:rFonts w:eastAsia="Times New Roman" w:cs="Times New Roman"/>
        </w:rPr>
        <w:t xml:space="preserve">a </w:t>
      </w:r>
      <w:r w:rsidR="00001A83" w:rsidRPr="00455F8B">
        <w:rPr>
          <w:rFonts w:eastAsia="Times New Roman" w:cs="Times New Roman"/>
        </w:rPr>
        <w:t xml:space="preserve">mechanistic </w:t>
      </w:r>
      <w:r w:rsidR="00925E39" w:rsidRPr="00455F8B">
        <w:rPr>
          <w:rFonts w:eastAsia="Times New Roman" w:cs="Times New Roman"/>
        </w:rPr>
        <w:t>approach is used.</w:t>
      </w:r>
      <w:r w:rsidR="00323662" w:rsidRPr="00455F8B">
        <w:rPr>
          <w:rFonts w:eastAsia="Times New Roman" w:cs="Times New Roman"/>
        </w:rPr>
        <w:t xml:space="preserve"> </w:t>
      </w:r>
      <w:r w:rsidR="009C6F85" w:rsidRPr="00455F8B">
        <w:rPr>
          <w:rFonts w:eastAsia="Times New Roman" w:cs="Times New Roman"/>
        </w:rPr>
        <w:t xml:space="preserve"> The model below </w:t>
      </w:r>
      <w:r w:rsidR="00095AEF">
        <w:rPr>
          <w:rFonts w:eastAsia="Times New Roman" w:cs="Times New Roman"/>
        </w:rPr>
        <w:t>calculates</w:t>
      </w:r>
      <w:r w:rsidR="009C6F85" w:rsidRPr="00455F8B">
        <w:rPr>
          <w:rFonts w:eastAsia="Times New Roman" w:cs="Times New Roman"/>
        </w:rPr>
        <w:t xml:space="preserve"> the axial force based on theoretical assumptions and practical experiments </w:t>
      </w:r>
      <w:sdt>
        <w:sdtPr>
          <w:rPr>
            <w:rFonts w:eastAsia="Times New Roman" w:cs="Times New Roman"/>
          </w:rPr>
          <w:id w:val="-976059735"/>
          <w:citation/>
        </w:sdtPr>
        <w:sdtEndPr/>
        <w:sdtContent>
          <w:r w:rsidR="009C6F85" w:rsidRPr="00455F8B">
            <w:rPr>
              <w:rFonts w:eastAsia="Times New Roman" w:cs="Times New Roman"/>
            </w:rPr>
            <w:fldChar w:fldCharType="begin"/>
          </w:r>
          <w:r w:rsidR="009C6F85" w:rsidRPr="00455F8B">
            <w:rPr>
              <w:rFonts w:eastAsia="Times New Roman" w:cs="Times New Roman"/>
            </w:rPr>
            <w:instrText xml:space="preserve"> CITATION Joc06 \l 1053 </w:instrText>
          </w:r>
          <w:r w:rsidR="009C6F85" w:rsidRPr="00455F8B">
            <w:rPr>
              <w:rFonts w:eastAsia="Times New Roman" w:cs="Times New Roman"/>
            </w:rPr>
            <w:fldChar w:fldCharType="separate"/>
          </w:r>
          <w:r w:rsidR="00956A93" w:rsidRPr="00956A93">
            <w:rPr>
              <w:rFonts w:eastAsia="Times New Roman" w:cs="Times New Roman"/>
              <w:noProof/>
            </w:rPr>
            <w:t>(Roukema, 2006)</w:t>
          </w:r>
          <w:r w:rsidR="009C6F85" w:rsidRPr="00455F8B">
            <w:rPr>
              <w:rFonts w:eastAsia="Times New Roman" w:cs="Times New Roman"/>
            </w:rPr>
            <w:fldChar w:fldCharType="end"/>
          </w:r>
        </w:sdtContent>
      </w:sdt>
      <w:r w:rsidR="009C6F85" w:rsidRPr="00455F8B">
        <w:rPr>
          <w:rFonts w:eastAsia="Times New Roman" w:cs="Times New Roman"/>
        </w:rPr>
        <w:t xml:space="preserve">. </w:t>
      </w:r>
    </w:p>
    <w:p w14:paraId="0BEE6565" w14:textId="77777777" w:rsidR="0060729F" w:rsidRPr="00C567A0" w:rsidRDefault="0060729F" w:rsidP="003149E0">
      <w:pPr>
        <w:pStyle w:val="ListParagraph"/>
        <w:spacing w:after="120" w:line="276" w:lineRule="auto"/>
        <w:ind w:left="0"/>
        <w:jc w:val="both"/>
        <w:rPr>
          <w:rFonts w:eastAsia="Times New Roman" w:cs="Times New Roman"/>
          <w:sz w:val="24"/>
          <w:szCs w:val="24"/>
        </w:rPr>
      </w:pPr>
    </w:p>
    <w:bookmarkStart w:id="36" w:name="_Ref70598419"/>
    <w:p w14:paraId="410E2D78" w14:textId="2F9C9C41" w:rsidR="009C6F85" w:rsidRPr="00B614E8" w:rsidRDefault="00F76E63" w:rsidP="003149E0">
      <w:pPr>
        <w:pStyle w:val="Caption"/>
        <w:spacing w:line="276" w:lineRule="auto"/>
        <w:rPr>
          <w:rFonts w:eastAsia="Times New Roman" w:cs="Times New Roman"/>
          <w:color w:val="000000" w:themeColor="text1"/>
          <w:sz w:val="22"/>
          <w:szCs w:val="22"/>
        </w:rPr>
      </w:pPr>
      <m:oMath>
        <m:sSub>
          <m:sSubPr>
            <m:ctrlPr>
              <w:rPr>
                <w:rFonts w:ascii="Cambria Math" w:eastAsia="Times New Roman" w:hAnsi="Cambria Math" w:cs="Times New Roman"/>
                <w:i w:val="0"/>
                <w:color w:val="000000" w:themeColor="text1"/>
                <w:sz w:val="22"/>
                <w:szCs w:val="22"/>
              </w:rPr>
            </m:ctrlPr>
          </m:sSubPr>
          <m:e>
            <m:r>
              <w:rPr>
                <w:rFonts w:ascii="Cambria Math" w:eastAsia="Times New Roman" w:hAnsi="Cambria Math" w:cs="Times New Roman"/>
                <w:color w:val="000000" w:themeColor="text1"/>
                <w:sz w:val="22"/>
                <w:szCs w:val="22"/>
              </w:rPr>
              <m:t>F</m:t>
            </m:r>
          </m:e>
          <m:sub>
            <m:r>
              <w:rPr>
                <w:rFonts w:ascii="Cambria Math" w:eastAsia="Times New Roman" w:hAnsi="Cambria Math" w:cs="Times New Roman"/>
                <w:color w:val="000000" w:themeColor="text1"/>
                <w:sz w:val="22"/>
                <w:szCs w:val="22"/>
              </w:rPr>
              <m:t>z</m:t>
            </m:r>
          </m:sub>
        </m:sSub>
        <m:r>
          <w:rPr>
            <w:rFonts w:ascii="Cambria Math" w:eastAsia="Times New Roman" w:hAnsi="Cambria Math" w:cs="Times New Roman"/>
            <w:color w:val="000000" w:themeColor="text1"/>
            <w:sz w:val="22"/>
            <w:szCs w:val="22"/>
          </w:rPr>
          <m:t xml:space="preserve">= </m:t>
        </m:r>
        <m:sSub>
          <m:sSubPr>
            <m:ctrlPr>
              <w:rPr>
                <w:rFonts w:ascii="Cambria Math" w:eastAsia="Times New Roman" w:hAnsi="Cambria Math" w:cs="Times New Roman"/>
                <w:i w:val="0"/>
                <w:color w:val="000000" w:themeColor="text1"/>
                <w:sz w:val="22"/>
                <w:szCs w:val="22"/>
              </w:rPr>
            </m:ctrlPr>
          </m:sSubPr>
          <m:e>
            <m:r>
              <w:rPr>
                <w:rFonts w:ascii="Cambria Math" w:eastAsia="Times New Roman" w:hAnsi="Cambria Math" w:cs="Times New Roman"/>
                <w:color w:val="000000" w:themeColor="text1"/>
                <w:sz w:val="22"/>
                <w:szCs w:val="22"/>
              </w:rPr>
              <m:t>k</m:t>
            </m:r>
          </m:e>
          <m:sub>
            <m:sSub>
              <m:sSubPr>
                <m:ctrlPr>
                  <w:rPr>
                    <w:rFonts w:ascii="Cambria Math" w:eastAsia="Times New Roman" w:hAnsi="Cambria Math" w:cs="Times New Roman"/>
                    <w:i w:val="0"/>
                    <w:color w:val="000000" w:themeColor="text1"/>
                    <w:sz w:val="22"/>
                    <w:szCs w:val="22"/>
                  </w:rPr>
                </m:ctrlPr>
              </m:sSubPr>
              <m:e>
                <m:r>
                  <w:rPr>
                    <w:rFonts w:ascii="Cambria Math" w:eastAsia="Times New Roman" w:hAnsi="Cambria Math" w:cs="Times New Roman"/>
                    <w:color w:val="000000" w:themeColor="text1"/>
                    <w:sz w:val="22"/>
                    <w:szCs w:val="22"/>
                  </w:rPr>
                  <m:t>c</m:t>
                </m:r>
              </m:e>
              <m:sub>
                <m:r>
                  <w:rPr>
                    <w:rFonts w:ascii="Cambria Math" w:eastAsia="Times New Roman" w:hAnsi="Cambria Math" w:cs="Times New Roman"/>
                    <w:color w:val="000000" w:themeColor="text1"/>
                    <w:sz w:val="22"/>
                    <w:szCs w:val="22"/>
                  </w:rPr>
                  <m:t>2</m:t>
                </m:r>
              </m:sub>
            </m:sSub>
          </m:sub>
        </m:sSub>
        <m:r>
          <w:rPr>
            <w:rFonts w:ascii="Cambria Math" w:eastAsia="Times New Roman" w:hAnsi="Cambria Math" w:cs="Times New Roman"/>
            <w:color w:val="000000" w:themeColor="text1"/>
            <w:sz w:val="22"/>
            <w:szCs w:val="22"/>
          </w:rPr>
          <m:t>*</m:t>
        </m:r>
        <m:sSubSup>
          <m:sSubSupPr>
            <m:ctrlPr>
              <w:rPr>
                <w:rFonts w:ascii="Cambria Math" w:eastAsia="Times New Roman" w:hAnsi="Cambria Math" w:cs="Times New Roman"/>
                <w:i w:val="0"/>
                <w:color w:val="000000" w:themeColor="text1"/>
                <w:sz w:val="22"/>
                <w:szCs w:val="22"/>
              </w:rPr>
            </m:ctrlPr>
          </m:sSubSupPr>
          <m:e>
            <m:r>
              <w:rPr>
                <w:rFonts w:ascii="Cambria Math" w:eastAsia="Times New Roman" w:hAnsi="Cambria Math" w:cs="Times New Roman"/>
                <w:color w:val="000000" w:themeColor="text1"/>
                <w:sz w:val="22"/>
                <w:szCs w:val="22"/>
              </w:rPr>
              <m:t>f</m:t>
            </m:r>
          </m:e>
          <m:sub>
            <m:r>
              <w:rPr>
                <w:rFonts w:ascii="Cambria Math" w:eastAsia="Times New Roman" w:hAnsi="Cambria Math" w:cs="Times New Roman"/>
                <w:color w:val="000000" w:themeColor="text1"/>
                <w:sz w:val="22"/>
                <w:szCs w:val="22"/>
              </w:rPr>
              <m:t>r</m:t>
            </m:r>
          </m:sub>
          <m:sup>
            <m:r>
              <w:rPr>
                <w:rFonts w:ascii="Cambria Math" w:eastAsia="Times New Roman" w:hAnsi="Cambria Math" w:cs="Times New Roman"/>
                <w:color w:val="000000" w:themeColor="text1"/>
                <w:sz w:val="22"/>
                <w:szCs w:val="22"/>
              </w:rPr>
              <m:t>0.8</m:t>
            </m:r>
          </m:sup>
        </m:sSubSup>
        <m:r>
          <w:rPr>
            <w:rFonts w:ascii="Cambria Math" w:eastAsia="Times New Roman" w:hAnsi="Cambria Math" w:cs="Times New Roman"/>
            <w:color w:val="000000" w:themeColor="text1"/>
            <w:sz w:val="22"/>
            <w:szCs w:val="22"/>
          </w:rPr>
          <m:t>*</m:t>
        </m:r>
        <m:sSup>
          <m:sSupPr>
            <m:ctrlPr>
              <w:rPr>
                <w:rFonts w:ascii="Cambria Math" w:eastAsia="Times New Roman" w:hAnsi="Cambria Math" w:cs="Times New Roman"/>
                <w:i w:val="0"/>
                <w:color w:val="000000" w:themeColor="text1"/>
                <w:sz w:val="22"/>
                <w:szCs w:val="22"/>
              </w:rPr>
            </m:ctrlPr>
          </m:sSupPr>
          <m:e>
            <m:r>
              <w:rPr>
                <w:rFonts w:ascii="Cambria Math" w:eastAsia="Times New Roman" w:hAnsi="Cambria Math" w:cs="Times New Roman"/>
                <w:color w:val="000000" w:themeColor="text1"/>
                <w:sz w:val="22"/>
                <w:szCs w:val="22"/>
              </w:rPr>
              <m:t>D</m:t>
            </m:r>
          </m:e>
          <m:sup>
            <m:r>
              <w:rPr>
                <w:rFonts w:ascii="Cambria Math" w:eastAsia="Times New Roman" w:hAnsi="Cambria Math" w:cs="Times New Roman"/>
                <w:color w:val="000000" w:themeColor="text1"/>
                <w:sz w:val="22"/>
                <w:szCs w:val="22"/>
              </w:rPr>
              <m:t>0.8</m:t>
            </m:r>
          </m:sup>
        </m:sSup>
      </m:oMath>
      <w:r w:rsidR="009C6F85" w:rsidRPr="00B614E8">
        <w:rPr>
          <w:rFonts w:eastAsia="Times New Roman" w:cs="Times New Roman"/>
          <w:color w:val="000000" w:themeColor="text1"/>
          <w:sz w:val="22"/>
          <w:szCs w:val="22"/>
        </w:rPr>
        <w:tab/>
      </w:r>
      <w:r w:rsidR="009C6F85" w:rsidRPr="00B614E8">
        <w:rPr>
          <w:rFonts w:eastAsia="Times New Roman" w:cs="Times New Roman"/>
          <w:color w:val="000000" w:themeColor="text1"/>
          <w:sz w:val="22"/>
          <w:szCs w:val="22"/>
        </w:rPr>
        <w:tab/>
      </w:r>
      <w:r w:rsidR="009C6F85" w:rsidRPr="00B614E8">
        <w:rPr>
          <w:rFonts w:eastAsia="Times New Roman" w:cs="Times New Roman"/>
          <w:color w:val="000000" w:themeColor="text1"/>
          <w:sz w:val="22"/>
          <w:szCs w:val="22"/>
        </w:rPr>
        <w:tab/>
      </w:r>
      <w:r w:rsidR="009C6F85" w:rsidRPr="00B614E8">
        <w:rPr>
          <w:rFonts w:eastAsia="Times New Roman" w:cs="Times New Roman"/>
          <w:color w:val="000000" w:themeColor="text1"/>
          <w:sz w:val="22"/>
          <w:szCs w:val="22"/>
        </w:rPr>
        <w:tab/>
      </w:r>
      <w:r w:rsidR="0060729F" w:rsidRPr="00B614E8">
        <w:rPr>
          <w:rFonts w:eastAsia="Times New Roman" w:cs="Times New Roman"/>
          <w:color w:val="000000" w:themeColor="text1"/>
          <w:sz w:val="22"/>
          <w:szCs w:val="22"/>
        </w:rPr>
        <w:tab/>
      </w:r>
      <w:r w:rsidR="0060729F" w:rsidRPr="00B614E8">
        <w:rPr>
          <w:rFonts w:eastAsia="Times New Roman" w:cs="Times New Roman"/>
          <w:color w:val="000000" w:themeColor="text1"/>
          <w:sz w:val="22"/>
          <w:szCs w:val="22"/>
        </w:rPr>
        <w:tab/>
      </w:r>
      <w:r w:rsidR="0060729F" w:rsidRPr="00B614E8">
        <w:rPr>
          <w:color w:val="000000" w:themeColor="text1"/>
          <w:sz w:val="22"/>
          <w:szCs w:val="22"/>
        </w:rPr>
        <w:t xml:space="preserve">Equation </w:t>
      </w:r>
      <w:r w:rsidR="00993108" w:rsidRPr="00B614E8">
        <w:rPr>
          <w:color w:val="000000" w:themeColor="text1"/>
          <w:sz w:val="22"/>
          <w:szCs w:val="22"/>
        </w:rPr>
        <w:fldChar w:fldCharType="begin"/>
      </w:r>
      <w:r w:rsidR="00993108" w:rsidRPr="00B614E8">
        <w:rPr>
          <w:color w:val="000000" w:themeColor="text1"/>
          <w:sz w:val="22"/>
          <w:szCs w:val="22"/>
        </w:rPr>
        <w:instrText xml:space="preserve"> SEQ Equation \* ARABIC </w:instrText>
      </w:r>
      <w:r w:rsidR="00993108" w:rsidRPr="00B614E8">
        <w:rPr>
          <w:color w:val="000000" w:themeColor="text1"/>
          <w:sz w:val="22"/>
          <w:szCs w:val="22"/>
        </w:rPr>
        <w:fldChar w:fldCharType="separate"/>
      </w:r>
      <w:r w:rsidR="00576978">
        <w:rPr>
          <w:noProof/>
          <w:color w:val="000000" w:themeColor="text1"/>
          <w:sz w:val="22"/>
          <w:szCs w:val="22"/>
        </w:rPr>
        <w:t>5</w:t>
      </w:r>
      <w:r w:rsidR="00993108" w:rsidRPr="00B614E8">
        <w:rPr>
          <w:color w:val="000000" w:themeColor="text1"/>
          <w:sz w:val="22"/>
          <w:szCs w:val="22"/>
        </w:rPr>
        <w:fldChar w:fldCharType="end"/>
      </w:r>
      <w:bookmarkEnd w:id="36"/>
    </w:p>
    <w:p w14:paraId="57F33B78" w14:textId="11BDADA7" w:rsidR="009C6F85" w:rsidRPr="00455F8B" w:rsidRDefault="009C6F85" w:rsidP="003149E0">
      <w:pPr>
        <w:pStyle w:val="ListParagraph"/>
        <w:spacing w:after="120" w:line="276" w:lineRule="auto"/>
        <w:ind w:left="0"/>
        <w:jc w:val="both"/>
        <w:rPr>
          <w:rFonts w:eastAsia="Times New Roman" w:cs="Times New Roman"/>
        </w:rPr>
      </w:pPr>
      <w:r w:rsidRPr="00455F8B">
        <w:rPr>
          <w:rFonts w:eastAsia="Times New Roman" w:cs="Times New Roman"/>
        </w:rPr>
        <w:t xml:space="preserve">Where: </w:t>
      </w:r>
      <m:oMath>
        <m:sSub>
          <m:sSubPr>
            <m:ctrlPr>
              <w:rPr>
                <w:rFonts w:ascii="Cambria Math" w:eastAsia="Times New Roman" w:hAnsi="Cambria Math" w:cs="Times New Roman"/>
                <w:i/>
              </w:rPr>
            </m:ctrlPr>
          </m:sSubPr>
          <m:e>
            <m:r>
              <w:rPr>
                <w:rFonts w:ascii="Cambria Math" w:eastAsia="Times New Roman" w:hAnsi="Cambria Math" w:cs="Times New Roman"/>
              </w:rPr>
              <m:t>k</m:t>
            </m:r>
          </m:e>
          <m:sub>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2</m:t>
                </m:r>
              </m:sub>
            </m:sSub>
          </m:sub>
        </m:sSub>
      </m:oMath>
      <w:r w:rsidRPr="00455F8B">
        <w:rPr>
          <w:rFonts w:eastAsia="Times New Roman" w:cs="Times New Roman"/>
        </w:rPr>
        <w:t xml:space="preserve"> </w:t>
      </w:r>
      <w:r w:rsidR="00E675C7" w:rsidRPr="00455F8B">
        <w:t xml:space="preserve">– </w:t>
      </w:r>
      <w:r w:rsidRPr="00455F8B">
        <w:rPr>
          <w:rFonts w:eastAsia="Times New Roman" w:cs="Times New Roman"/>
        </w:rPr>
        <w:t>empirical cutting constant</w:t>
      </w:r>
    </w:p>
    <w:p w14:paraId="293D537F" w14:textId="38A28CE6" w:rsidR="009C6F85" w:rsidRPr="00455F8B" w:rsidRDefault="009C6F85" w:rsidP="003149E0">
      <w:pPr>
        <w:pStyle w:val="List2"/>
        <w:spacing w:after="120" w:line="276" w:lineRule="auto"/>
        <w:ind w:left="0" w:firstLine="720"/>
        <w:jc w:val="both"/>
      </w:pPr>
      <w:r w:rsidRPr="00455F8B">
        <w:t>f</w:t>
      </w:r>
      <w:r w:rsidRPr="00455F8B">
        <w:rPr>
          <w:vertAlign w:val="subscript"/>
        </w:rPr>
        <w:t>r</w:t>
      </w:r>
      <w:r w:rsidRPr="00455F8B">
        <w:t xml:space="preserve"> </w:t>
      </w:r>
      <w:r w:rsidR="009514EA" w:rsidRPr="00455F8B">
        <w:t xml:space="preserve">[mm/rev] </w:t>
      </w:r>
      <w:r w:rsidR="001B26EA" w:rsidRPr="00455F8B">
        <w:t xml:space="preserve">– </w:t>
      </w:r>
      <w:r w:rsidRPr="00455F8B">
        <w:t xml:space="preserve">feed rate </w:t>
      </w:r>
    </w:p>
    <w:p w14:paraId="30B8EE01" w14:textId="5A175F23" w:rsidR="009C6F85" w:rsidRPr="00455F8B" w:rsidRDefault="009C6F85" w:rsidP="003149E0">
      <w:pPr>
        <w:pStyle w:val="List2"/>
        <w:spacing w:after="120" w:line="276" w:lineRule="auto"/>
        <w:ind w:left="0" w:firstLine="720"/>
        <w:jc w:val="both"/>
      </w:pPr>
      <w:r w:rsidRPr="00455F8B">
        <w:t xml:space="preserve">D </w:t>
      </w:r>
      <w:r w:rsidR="009514EA" w:rsidRPr="00455F8B">
        <w:t xml:space="preserve">[mm] </w:t>
      </w:r>
      <w:r w:rsidR="001B26EA" w:rsidRPr="00455F8B">
        <w:t xml:space="preserve">– </w:t>
      </w:r>
      <w:r w:rsidRPr="00455F8B">
        <w:t>diameter</w:t>
      </w:r>
    </w:p>
    <w:p w14:paraId="418F5F0D" w14:textId="1295453E" w:rsidR="009C6F85" w:rsidRPr="00455F8B" w:rsidRDefault="009C6F85" w:rsidP="003149E0">
      <w:pPr>
        <w:pStyle w:val="List2"/>
        <w:spacing w:after="120" w:line="276" w:lineRule="auto"/>
        <w:ind w:left="0" w:firstLine="720"/>
        <w:jc w:val="both"/>
      </w:pPr>
      <w:r w:rsidRPr="00455F8B">
        <w:rPr>
          <w:rFonts w:eastAsia="Times New Roman"/>
        </w:rPr>
        <w:t>0</w:t>
      </w:r>
      <w:r w:rsidR="00C7453C" w:rsidRPr="00455F8B">
        <w:rPr>
          <w:rFonts w:eastAsia="Times New Roman"/>
        </w:rPr>
        <w:t>.</w:t>
      </w:r>
      <w:r w:rsidRPr="00455F8B">
        <w:rPr>
          <w:rFonts w:eastAsia="Times New Roman"/>
        </w:rPr>
        <w:t xml:space="preserve">8 </w:t>
      </w:r>
      <w:r w:rsidR="001B26EA" w:rsidRPr="00455F8B">
        <w:t xml:space="preserve">– </w:t>
      </w:r>
      <w:r w:rsidRPr="00455F8B">
        <w:t xml:space="preserve">a constant based on </w:t>
      </w:r>
      <w:r w:rsidR="00820AB7" w:rsidRPr="00455F8B">
        <w:t>the</w:t>
      </w:r>
      <w:r w:rsidRPr="00455F8B">
        <w:t xml:space="preserve"> experiments</w:t>
      </w:r>
    </w:p>
    <w:p w14:paraId="6686EA7D" w14:textId="7AF13E05" w:rsidR="0028649C" w:rsidRPr="00455F8B" w:rsidRDefault="009C6F85" w:rsidP="003149E0">
      <w:pPr>
        <w:pStyle w:val="ListParagraph"/>
        <w:spacing w:after="120" w:line="276" w:lineRule="auto"/>
        <w:ind w:left="0"/>
        <w:jc w:val="both"/>
        <w:rPr>
          <w:rFonts w:eastAsiaTheme="minorEastAsia" w:cs="Times New Roman"/>
        </w:rPr>
      </w:pPr>
      <w:r w:rsidRPr="00455F8B">
        <w:rPr>
          <w:rFonts w:eastAsiaTheme="minorEastAsia" w:cs="Times New Roman"/>
        </w:rPr>
        <w:t xml:space="preserve">According to </w:t>
      </w:r>
      <w:r w:rsidRPr="00455F8B">
        <w:rPr>
          <w:rFonts w:eastAsiaTheme="minorEastAsia" w:cs="Times New Roman"/>
        </w:rPr>
        <w:fldChar w:fldCharType="begin"/>
      </w:r>
      <w:r w:rsidRPr="00455F8B">
        <w:rPr>
          <w:rFonts w:eastAsiaTheme="minorEastAsia" w:cs="Times New Roman"/>
        </w:rPr>
        <w:instrText xml:space="preserve"> CITATION Str04 \l 1053 </w:instrText>
      </w:r>
      <w:r w:rsidRPr="00455F8B">
        <w:rPr>
          <w:rFonts w:eastAsiaTheme="minorEastAsia" w:cs="Times New Roman"/>
        </w:rPr>
        <w:fldChar w:fldCharType="separate"/>
      </w:r>
      <w:r w:rsidR="00956A93">
        <w:rPr>
          <w:rFonts w:eastAsiaTheme="minorEastAsia" w:cs="Times New Roman"/>
          <w:noProof/>
        </w:rPr>
        <w:t xml:space="preserve"> </w:t>
      </w:r>
      <w:r w:rsidR="00956A93" w:rsidRPr="00956A93">
        <w:rPr>
          <w:rFonts w:eastAsiaTheme="minorEastAsia" w:cs="Times New Roman"/>
          <w:noProof/>
        </w:rPr>
        <w:t>(Strenkowski , et al., 2004)</w:t>
      </w:r>
      <w:r w:rsidRPr="00455F8B">
        <w:rPr>
          <w:rFonts w:eastAsiaTheme="minorEastAsia" w:cs="Times New Roman"/>
        </w:rPr>
        <w:fldChar w:fldCharType="end"/>
      </w:r>
      <w:r w:rsidR="00D97BF7" w:rsidRPr="00455F8B">
        <w:rPr>
          <w:rFonts w:eastAsiaTheme="minorEastAsia" w:cs="Times New Roman"/>
        </w:rPr>
        <w:t xml:space="preserve">, the </w:t>
      </w:r>
      <w:r w:rsidR="00F26C16" w:rsidRPr="00455F8B">
        <w:rPr>
          <w:rFonts w:eastAsiaTheme="minorEastAsia" w:cs="Times New Roman"/>
        </w:rPr>
        <w:t>model is applicable for all general drill geometries. The determin</w:t>
      </w:r>
      <w:r w:rsidR="00E0185C" w:rsidRPr="00455F8B">
        <w:rPr>
          <w:rFonts w:eastAsiaTheme="minorEastAsia" w:cs="Times New Roman"/>
        </w:rPr>
        <w:t>ing</w:t>
      </w:r>
      <w:r w:rsidR="00F26C16" w:rsidRPr="00455F8B">
        <w:rPr>
          <w:rFonts w:eastAsiaTheme="minorEastAsia" w:cs="Times New Roman"/>
        </w:rPr>
        <w:t xml:space="preserve"> forces in the experimentation can be linked to all solid drills. </w:t>
      </w:r>
      <w:r w:rsidR="008618B7" w:rsidRPr="00455F8B">
        <w:rPr>
          <w:rFonts w:eastAsiaTheme="minorEastAsia" w:cs="Times New Roman"/>
        </w:rPr>
        <w:t xml:space="preserve">The model is also verified by comparing measured and modeled </w:t>
      </w:r>
      <w:r w:rsidR="0028649C" w:rsidRPr="00455F8B">
        <w:rPr>
          <w:rFonts w:eastAsiaTheme="minorEastAsia" w:cs="Times New Roman"/>
        </w:rPr>
        <w:t>axial forces.</w:t>
      </w:r>
    </w:p>
    <w:p w14:paraId="6C8C913C" w14:textId="77777777" w:rsidR="008B60DD" w:rsidRPr="00455F8B" w:rsidRDefault="008B60DD" w:rsidP="003149E0">
      <w:pPr>
        <w:pStyle w:val="ListParagraph"/>
        <w:spacing w:after="120" w:line="276" w:lineRule="auto"/>
        <w:ind w:left="0"/>
        <w:jc w:val="both"/>
        <w:rPr>
          <w:rFonts w:eastAsiaTheme="minorEastAsia" w:cs="Times New Roman"/>
        </w:rPr>
      </w:pPr>
    </w:p>
    <w:p w14:paraId="0167D707" w14:textId="53A34164" w:rsidR="00BE00F8" w:rsidRPr="00455F8B" w:rsidRDefault="00604C18" w:rsidP="003149E0">
      <w:pPr>
        <w:pStyle w:val="ListParagraph"/>
        <w:spacing w:after="120" w:line="276" w:lineRule="auto"/>
        <w:ind w:left="0"/>
        <w:jc w:val="both"/>
        <w:rPr>
          <w:rFonts w:eastAsiaTheme="minorEastAsia" w:cs="Times New Roman"/>
        </w:rPr>
      </w:pPr>
      <w:r w:rsidRPr="00455F8B">
        <w:rPr>
          <w:rFonts w:eastAsiaTheme="minorEastAsia" w:cs="Times New Roman"/>
          <w:noProof/>
        </w:rPr>
        <w:t>Strenkowski et al. (2004)</w:t>
      </w:r>
      <w:r w:rsidR="0028649C" w:rsidRPr="00455F8B">
        <w:rPr>
          <w:rFonts w:eastAsiaTheme="minorEastAsia" w:cs="Times New Roman"/>
        </w:rPr>
        <w:t xml:space="preserve"> also state</w:t>
      </w:r>
      <w:r w:rsidR="008B60DD" w:rsidRPr="00455F8B">
        <w:rPr>
          <w:rFonts w:eastAsiaTheme="minorEastAsia" w:cs="Times New Roman"/>
        </w:rPr>
        <w:t xml:space="preserve"> that the chisel edge forces</w:t>
      </w:r>
      <w:r w:rsidR="00F5365F" w:rsidRPr="00455F8B">
        <w:rPr>
          <w:rFonts w:eastAsiaTheme="minorEastAsia" w:cs="Times New Roman"/>
        </w:rPr>
        <w:t xml:space="preserve"> contribute to more than half of the axial force. </w:t>
      </w:r>
      <w:r w:rsidR="00450DB8" w:rsidRPr="00455F8B">
        <w:rPr>
          <w:rFonts w:eastAsiaTheme="minorEastAsia" w:cs="Times New Roman"/>
        </w:rPr>
        <w:t xml:space="preserve">The authors also performed tests for orthogonal cutting, oblique </w:t>
      </w:r>
      <w:r w:rsidR="00716CC9" w:rsidRPr="00455F8B">
        <w:rPr>
          <w:rFonts w:eastAsiaTheme="minorEastAsia" w:cs="Times New Roman"/>
        </w:rPr>
        <w:t>cutting,</w:t>
      </w:r>
      <w:r w:rsidR="00450DB8" w:rsidRPr="00455F8B">
        <w:rPr>
          <w:rFonts w:eastAsiaTheme="minorEastAsia" w:cs="Times New Roman"/>
        </w:rPr>
        <w:t xml:space="preserve"> </w:t>
      </w:r>
      <w:r w:rsidR="0046007F" w:rsidRPr="00455F8B">
        <w:rPr>
          <w:rFonts w:eastAsiaTheme="minorEastAsia" w:cs="Times New Roman"/>
        </w:rPr>
        <w:t xml:space="preserve">and drilling operations. Additionally, </w:t>
      </w:r>
      <w:r w:rsidR="00716CC9" w:rsidRPr="00455F8B">
        <w:rPr>
          <w:rFonts w:eastAsiaTheme="minorEastAsia" w:cs="Times New Roman"/>
        </w:rPr>
        <w:t>for small rake angles</w:t>
      </w:r>
      <w:r w:rsidR="00E0185C" w:rsidRPr="00455F8B">
        <w:rPr>
          <w:rFonts w:eastAsiaTheme="minorEastAsia" w:cs="Times New Roman"/>
        </w:rPr>
        <w:t>,</w:t>
      </w:r>
      <w:r w:rsidR="00716CC9" w:rsidRPr="00455F8B">
        <w:rPr>
          <w:rFonts w:eastAsiaTheme="minorEastAsia" w:cs="Times New Roman"/>
        </w:rPr>
        <w:t xml:space="preserve"> the </w:t>
      </w:r>
      <w:r w:rsidR="00B614E8">
        <w:rPr>
          <w:rFonts w:eastAsiaTheme="minorEastAsia" w:cs="Times New Roman"/>
        </w:rPr>
        <w:t>axial cutting</w:t>
      </w:r>
      <w:r w:rsidR="00716CC9" w:rsidRPr="00455F8B">
        <w:rPr>
          <w:rFonts w:eastAsiaTheme="minorEastAsia" w:cs="Times New Roman"/>
        </w:rPr>
        <w:t xml:space="preserve"> force is found to be significantly higher</w:t>
      </w:r>
      <w:r w:rsidR="00965343" w:rsidRPr="00455F8B">
        <w:rPr>
          <w:rFonts w:eastAsiaTheme="minorEastAsia" w:cs="Times New Roman"/>
        </w:rPr>
        <w:t>. Moreover</w:t>
      </w:r>
      <w:r w:rsidR="00085BE5" w:rsidRPr="00455F8B">
        <w:rPr>
          <w:rFonts w:eastAsiaTheme="minorEastAsia" w:cs="Times New Roman"/>
        </w:rPr>
        <w:t>,</w:t>
      </w:r>
      <w:r w:rsidR="00965343" w:rsidRPr="00455F8B">
        <w:rPr>
          <w:rFonts w:eastAsiaTheme="minorEastAsia" w:cs="Times New Roman"/>
        </w:rPr>
        <w:t xml:space="preserve"> higher feeds also resulted in large values </w:t>
      </w:r>
      <w:r w:rsidR="00F15F39" w:rsidRPr="00455F8B">
        <w:rPr>
          <w:rFonts w:eastAsiaTheme="minorEastAsia" w:cs="Times New Roman"/>
        </w:rPr>
        <w:t>of thrust force.</w:t>
      </w:r>
      <w:r w:rsidR="00984BAD" w:rsidRPr="00455F8B">
        <w:rPr>
          <w:rFonts w:eastAsiaTheme="minorEastAsia" w:cs="Times New Roman"/>
        </w:rPr>
        <w:t xml:space="preserve"> Further, in </w:t>
      </w:r>
      <w:r w:rsidR="00E0185C" w:rsidRPr="00455F8B">
        <w:rPr>
          <w:rFonts w:eastAsiaTheme="minorEastAsia" w:cs="Times New Roman"/>
        </w:rPr>
        <w:t xml:space="preserve">the </w:t>
      </w:r>
      <w:r w:rsidR="00984BAD" w:rsidRPr="00455F8B">
        <w:rPr>
          <w:rFonts w:eastAsiaTheme="minorEastAsia" w:cs="Times New Roman"/>
        </w:rPr>
        <w:t>case of large diameters</w:t>
      </w:r>
      <w:r w:rsidR="00E0185C" w:rsidRPr="00455F8B">
        <w:rPr>
          <w:rFonts w:eastAsiaTheme="minorEastAsia" w:cs="Times New Roman"/>
        </w:rPr>
        <w:t>,</w:t>
      </w:r>
      <w:r w:rsidR="00984BAD" w:rsidRPr="00455F8B">
        <w:rPr>
          <w:rFonts w:eastAsiaTheme="minorEastAsia" w:cs="Times New Roman"/>
        </w:rPr>
        <w:t xml:space="preserve"> the thrust force is also higher.</w:t>
      </w:r>
      <w:r w:rsidR="00F15F39" w:rsidRPr="00455F8B">
        <w:rPr>
          <w:rFonts w:eastAsiaTheme="minorEastAsia" w:cs="Times New Roman"/>
        </w:rPr>
        <w:t xml:space="preserve"> </w:t>
      </w:r>
      <w:r w:rsidR="009C6F85" w:rsidRPr="00455F8B">
        <w:rPr>
          <w:rFonts w:eastAsiaTheme="minorEastAsia" w:cs="Times New Roman"/>
        </w:rPr>
        <w:t xml:space="preserve"> </w:t>
      </w:r>
    </w:p>
    <w:p w14:paraId="40E63F31" w14:textId="77777777" w:rsidR="004E354F" w:rsidRPr="00455F8B" w:rsidRDefault="004E354F" w:rsidP="003149E0">
      <w:pPr>
        <w:pStyle w:val="ListParagraph"/>
        <w:spacing w:after="120" w:line="276" w:lineRule="auto"/>
        <w:ind w:left="0"/>
        <w:jc w:val="both"/>
        <w:rPr>
          <w:rFonts w:eastAsiaTheme="minorEastAsia" w:cs="Times New Roman"/>
        </w:rPr>
      </w:pPr>
    </w:p>
    <w:p w14:paraId="343E4286" w14:textId="31E2101D" w:rsidR="009C6F85" w:rsidRPr="00C567A0" w:rsidRDefault="00D97BF7" w:rsidP="003149E0">
      <w:pPr>
        <w:pStyle w:val="ListParagraph"/>
        <w:spacing w:after="120" w:line="276" w:lineRule="auto"/>
        <w:ind w:left="0"/>
        <w:jc w:val="both"/>
        <w:rPr>
          <w:rFonts w:eastAsiaTheme="minorEastAsia" w:cs="Times New Roman"/>
          <w:sz w:val="24"/>
          <w:szCs w:val="24"/>
        </w:rPr>
      </w:pPr>
      <w:r w:rsidRPr="00455F8B">
        <w:rPr>
          <w:rFonts w:eastAsiaTheme="minorEastAsia" w:cs="Times New Roman"/>
        </w:rPr>
        <w:lastRenderedPageBreak/>
        <w:t>T</w:t>
      </w:r>
      <w:r w:rsidR="009C6F85" w:rsidRPr="00455F8B">
        <w:rPr>
          <w:rFonts w:eastAsiaTheme="minorEastAsia" w:cs="Times New Roman"/>
        </w:rPr>
        <w:t>he axial cutting force can be calculated using different parameters that lead to a different equation than Roukema or Coromant</w:t>
      </w:r>
      <w:r w:rsidR="001932B4" w:rsidRPr="00455F8B">
        <w:rPr>
          <w:rFonts w:eastAsiaTheme="minorEastAsia" w:cs="Times New Roman"/>
        </w:rPr>
        <w:t>'</w:t>
      </w:r>
      <w:r w:rsidR="009C6F85" w:rsidRPr="00455F8B">
        <w:rPr>
          <w:rFonts w:eastAsiaTheme="minorEastAsia" w:cs="Times New Roman"/>
        </w:rPr>
        <w:t xml:space="preserve">s. Their research used </w:t>
      </w:r>
      <w:r w:rsidR="00E0185C" w:rsidRPr="00455F8B">
        <w:rPr>
          <w:rFonts w:eastAsiaTheme="minorEastAsia" w:cs="Times New Roman"/>
        </w:rPr>
        <w:t xml:space="preserve">the </w:t>
      </w:r>
      <w:r w:rsidR="009C6F85" w:rsidRPr="00455F8B">
        <w:rPr>
          <w:rFonts w:eastAsiaTheme="minorEastAsia" w:cs="Times New Roman"/>
        </w:rPr>
        <w:t xml:space="preserve">finite element technique to predict </w:t>
      </w:r>
      <w:r w:rsidR="00E0185C" w:rsidRPr="00455F8B">
        <w:rPr>
          <w:rFonts w:eastAsiaTheme="minorEastAsia" w:cs="Times New Roman"/>
        </w:rPr>
        <w:t xml:space="preserve">the </w:t>
      </w:r>
      <w:r w:rsidR="009C6F85" w:rsidRPr="00455F8B">
        <w:rPr>
          <w:rFonts w:eastAsiaTheme="minorEastAsia" w:cs="Times New Roman"/>
        </w:rPr>
        <w:t xml:space="preserve">axial force and torque on a series of oblique sections </w:t>
      </w:r>
      <w:sdt>
        <w:sdtPr>
          <w:rPr>
            <w:rFonts w:eastAsiaTheme="minorEastAsia" w:cs="Times New Roman"/>
          </w:rPr>
          <w:id w:val="-369610619"/>
          <w:citation/>
        </w:sdtPr>
        <w:sdtEndPr/>
        <w:sdtContent>
          <w:r w:rsidR="009C6F85" w:rsidRPr="00455F8B">
            <w:rPr>
              <w:rFonts w:eastAsiaTheme="minorEastAsia" w:cs="Times New Roman"/>
            </w:rPr>
            <w:fldChar w:fldCharType="begin"/>
          </w:r>
          <w:r w:rsidR="009C6F85" w:rsidRPr="00455F8B">
            <w:rPr>
              <w:rFonts w:eastAsiaTheme="minorEastAsia" w:cs="Times New Roman"/>
            </w:rPr>
            <w:instrText xml:space="preserve"> CITATION Str04 \l 1053 </w:instrText>
          </w:r>
          <w:r w:rsidR="009C6F85" w:rsidRPr="00455F8B">
            <w:rPr>
              <w:rFonts w:eastAsiaTheme="minorEastAsia" w:cs="Times New Roman"/>
            </w:rPr>
            <w:fldChar w:fldCharType="separate"/>
          </w:r>
          <w:r w:rsidR="00956A93" w:rsidRPr="00956A93">
            <w:rPr>
              <w:rFonts w:eastAsiaTheme="minorEastAsia" w:cs="Times New Roman"/>
              <w:noProof/>
            </w:rPr>
            <w:t>(Strenkowski , et al., 2004)</w:t>
          </w:r>
          <w:r w:rsidR="009C6F85" w:rsidRPr="00455F8B">
            <w:rPr>
              <w:rFonts w:eastAsiaTheme="minorEastAsia" w:cs="Times New Roman"/>
            </w:rPr>
            <w:fldChar w:fldCharType="end"/>
          </w:r>
        </w:sdtContent>
      </w:sdt>
      <w:r w:rsidR="009C6F85" w:rsidRPr="00455F8B">
        <w:rPr>
          <w:rFonts w:eastAsiaTheme="minorEastAsia" w:cs="Times New Roman"/>
        </w:rPr>
        <w:t xml:space="preserve">. For each section, </w:t>
      </w:r>
      <w:proofErr w:type="gramStart"/>
      <w:r w:rsidR="009C6F85" w:rsidRPr="00455F8B">
        <w:rPr>
          <w:rFonts w:eastAsiaTheme="minorEastAsia" w:cs="Times New Roman"/>
        </w:rPr>
        <w:t>a</w:t>
      </w:r>
      <w:r w:rsidR="00E0185C" w:rsidRPr="00455F8B">
        <w:rPr>
          <w:rFonts w:eastAsiaTheme="minorEastAsia" w:cs="Times New Roman"/>
        </w:rPr>
        <w:t>n</w:t>
      </w:r>
      <w:proofErr w:type="gramEnd"/>
      <w:r w:rsidR="009C6F85" w:rsidRPr="00455F8B">
        <w:rPr>
          <w:rFonts w:eastAsiaTheme="minorEastAsia" w:cs="Times New Roman"/>
        </w:rPr>
        <w:t xml:space="preserve"> Eulerian finite element model was used to simulate the cutting forces</w:t>
      </w:r>
      <w:r w:rsidR="00E0185C" w:rsidRPr="00455F8B">
        <w:rPr>
          <w:rFonts w:eastAsiaTheme="minorEastAsia" w:cs="Times New Roman"/>
        </w:rPr>
        <w:t>,</w:t>
      </w:r>
      <w:r w:rsidR="009C6F85" w:rsidRPr="00455F8B">
        <w:rPr>
          <w:rFonts w:eastAsiaTheme="minorEastAsia" w:cs="Times New Roman"/>
        </w:rPr>
        <w:t xml:space="preserve"> and one of the results of their research was the mathematical model below. </w:t>
      </w:r>
    </w:p>
    <w:bookmarkStart w:id="37" w:name="_Ref70598438"/>
    <w:p w14:paraId="538AEF7C" w14:textId="36D51666" w:rsidR="009C6F85" w:rsidRPr="00B614E8" w:rsidRDefault="00F76E63" w:rsidP="003149E0">
      <w:pPr>
        <w:pStyle w:val="Caption"/>
        <w:spacing w:line="276" w:lineRule="auto"/>
        <w:rPr>
          <w:rFonts w:eastAsiaTheme="minorEastAsia" w:cs="Times New Roman"/>
          <w:color w:val="000000" w:themeColor="text1"/>
          <w:sz w:val="22"/>
          <w:szCs w:val="22"/>
        </w:rPr>
      </w:pPr>
      <m:oMath>
        <m:sSub>
          <m:sSubPr>
            <m:ctrlPr>
              <w:rPr>
                <w:rFonts w:ascii="Cambria Math" w:eastAsiaTheme="minorEastAsia" w:hAnsi="Cambria Math" w:cs="Times New Roman"/>
                <w:i w:val="0"/>
                <w:iCs w:val="0"/>
                <w:color w:val="000000" w:themeColor="text1"/>
                <w:sz w:val="22"/>
                <w:szCs w:val="22"/>
              </w:rPr>
            </m:ctrlPr>
          </m:sSubPr>
          <m:e>
            <m:r>
              <w:rPr>
                <w:rFonts w:ascii="Cambria Math" w:eastAsiaTheme="minorEastAsia" w:hAnsi="Cambria Math" w:cs="Times New Roman"/>
                <w:color w:val="000000" w:themeColor="text1"/>
                <w:sz w:val="22"/>
                <w:szCs w:val="22"/>
              </w:rPr>
              <m:t>F</m:t>
            </m:r>
          </m:e>
          <m:sub>
            <m:r>
              <w:rPr>
                <w:rFonts w:ascii="Cambria Math" w:eastAsiaTheme="minorEastAsia" w:hAnsi="Cambria Math" w:cs="Times New Roman"/>
                <w:color w:val="000000" w:themeColor="text1"/>
                <w:sz w:val="22"/>
                <w:szCs w:val="22"/>
              </w:rPr>
              <m:t>v</m:t>
            </m:r>
          </m:sub>
        </m:sSub>
        <m:r>
          <w:rPr>
            <w:rFonts w:ascii="Cambria Math" w:eastAsiaTheme="minorEastAsia" w:hAnsi="Cambria Math" w:cs="Times New Roman"/>
            <w:color w:val="000000" w:themeColor="text1"/>
            <w:sz w:val="22"/>
            <w:szCs w:val="22"/>
          </w:rPr>
          <m:t>=-</m:t>
        </m:r>
        <m:sSub>
          <m:sSubPr>
            <m:ctrlPr>
              <w:rPr>
                <w:rFonts w:ascii="Cambria Math" w:eastAsiaTheme="minorEastAsia" w:hAnsi="Cambria Math" w:cs="Times New Roman"/>
                <w:i w:val="0"/>
                <w:iCs w:val="0"/>
                <w:color w:val="000000" w:themeColor="text1"/>
                <w:sz w:val="22"/>
                <w:szCs w:val="22"/>
              </w:rPr>
            </m:ctrlPr>
          </m:sSubPr>
          <m:e>
            <m:r>
              <w:rPr>
                <w:rFonts w:ascii="Cambria Math" w:eastAsiaTheme="minorEastAsia" w:hAnsi="Cambria Math" w:cs="Times New Roman"/>
                <w:color w:val="000000" w:themeColor="text1"/>
                <w:sz w:val="22"/>
                <w:szCs w:val="22"/>
              </w:rPr>
              <m:t>N</m:t>
            </m:r>
          </m:e>
          <m:sub>
            <m:r>
              <w:rPr>
                <w:rFonts w:ascii="Cambria Math" w:eastAsiaTheme="minorEastAsia" w:hAnsi="Cambria Math" w:cs="Times New Roman"/>
                <w:color w:val="000000" w:themeColor="text1"/>
                <w:sz w:val="22"/>
                <w:szCs w:val="22"/>
              </w:rPr>
              <m:t>t</m:t>
            </m:r>
          </m:sub>
        </m:sSub>
        <m:r>
          <w:rPr>
            <w:rFonts w:ascii="Cambria Math" w:eastAsiaTheme="minorEastAsia" w:hAnsi="Cambria Math" w:cs="Times New Roman"/>
            <w:color w:val="000000" w:themeColor="text1"/>
            <w:sz w:val="22"/>
            <w:szCs w:val="22"/>
          </w:rPr>
          <m:t>*sin</m:t>
        </m:r>
        <m:sSub>
          <m:sSubPr>
            <m:ctrlPr>
              <w:rPr>
                <w:rFonts w:ascii="Cambria Math" w:eastAsiaTheme="minorEastAsia" w:hAnsi="Cambria Math" w:cs="Times New Roman"/>
                <w:i w:val="0"/>
                <w:iCs w:val="0"/>
                <w:color w:val="000000" w:themeColor="text1"/>
                <w:sz w:val="22"/>
                <w:szCs w:val="22"/>
              </w:rPr>
            </m:ctrlPr>
          </m:sSubPr>
          <m:e>
            <m:r>
              <w:rPr>
                <w:rFonts w:ascii="Cambria Math" w:eastAsiaTheme="minorEastAsia" w:hAnsi="Cambria Math" w:cs="Times New Roman"/>
                <w:color w:val="000000" w:themeColor="text1"/>
                <w:sz w:val="22"/>
                <w:szCs w:val="22"/>
              </w:rPr>
              <m:t>α</m:t>
            </m:r>
          </m:e>
          <m:sub>
            <m:r>
              <w:rPr>
                <w:rFonts w:ascii="Cambria Math" w:eastAsiaTheme="minorEastAsia" w:hAnsi="Cambria Math" w:cs="Times New Roman"/>
                <w:color w:val="000000" w:themeColor="text1"/>
                <w:sz w:val="22"/>
                <w:szCs w:val="22"/>
              </w:rPr>
              <m:t>n</m:t>
            </m:r>
          </m:sub>
        </m:sSub>
        <m:r>
          <w:rPr>
            <w:rFonts w:ascii="Cambria Math" w:eastAsiaTheme="minorEastAsia" w:hAnsi="Cambria Math" w:cs="Times New Roman"/>
            <w:color w:val="000000" w:themeColor="text1"/>
            <w:sz w:val="22"/>
            <w:szCs w:val="22"/>
          </w:rPr>
          <m:t>+</m:t>
        </m:r>
        <m:sSub>
          <m:sSubPr>
            <m:ctrlPr>
              <w:rPr>
                <w:rFonts w:ascii="Cambria Math" w:eastAsiaTheme="minorEastAsia" w:hAnsi="Cambria Math" w:cs="Times New Roman"/>
                <w:i w:val="0"/>
                <w:iCs w:val="0"/>
                <w:color w:val="000000" w:themeColor="text1"/>
                <w:sz w:val="22"/>
                <w:szCs w:val="22"/>
              </w:rPr>
            </m:ctrlPr>
          </m:sSubPr>
          <m:e>
            <m:r>
              <w:rPr>
                <w:rFonts w:ascii="Cambria Math" w:eastAsiaTheme="minorEastAsia" w:hAnsi="Cambria Math" w:cs="Times New Roman"/>
                <w:color w:val="000000" w:themeColor="text1"/>
                <w:sz w:val="22"/>
                <w:szCs w:val="22"/>
              </w:rPr>
              <m:t>F</m:t>
            </m:r>
          </m:e>
          <m:sub>
            <m:r>
              <w:rPr>
                <w:rFonts w:ascii="Cambria Math" w:eastAsiaTheme="minorEastAsia" w:hAnsi="Cambria Math" w:cs="Times New Roman"/>
                <w:color w:val="000000" w:themeColor="text1"/>
                <w:sz w:val="22"/>
                <w:szCs w:val="22"/>
              </w:rPr>
              <m:t>t</m:t>
            </m:r>
          </m:sub>
        </m:sSub>
        <m:r>
          <w:rPr>
            <w:rFonts w:ascii="Cambria Math" w:eastAsiaTheme="minorEastAsia" w:hAnsi="Cambria Math" w:cs="Times New Roman"/>
            <w:color w:val="000000" w:themeColor="text1"/>
            <w:sz w:val="22"/>
            <w:szCs w:val="22"/>
          </w:rPr>
          <m:t>cos</m:t>
        </m:r>
        <m:sSub>
          <m:sSubPr>
            <m:ctrlPr>
              <w:rPr>
                <w:rFonts w:ascii="Cambria Math" w:eastAsiaTheme="minorEastAsia" w:hAnsi="Cambria Math" w:cs="Times New Roman"/>
                <w:i w:val="0"/>
                <w:iCs w:val="0"/>
                <w:color w:val="000000" w:themeColor="text1"/>
                <w:sz w:val="22"/>
                <w:szCs w:val="22"/>
              </w:rPr>
            </m:ctrlPr>
          </m:sSubPr>
          <m:e>
            <m:r>
              <w:rPr>
                <w:rFonts w:ascii="Cambria Math" w:eastAsiaTheme="minorEastAsia" w:hAnsi="Cambria Math" w:cs="Times New Roman"/>
                <w:color w:val="000000" w:themeColor="text1"/>
                <w:sz w:val="22"/>
                <w:szCs w:val="22"/>
              </w:rPr>
              <m:t>η</m:t>
            </m:r>
          </m:e>
          <m:sub>
            <m:r>
              <w:rPr>
                <w:rFonts w:ascii="Cambria Math" w:eastAsiaTheme="minorEastAsia" w:hAnsi="Cambria Math" w:cs="Times New Roman"/>
                <w:color w:val="000000" w:themeColor="text1"/>
                <w:sz w:val="22"/>
                <w:szCs w:val="22"/>
              </w:rPr>
              <m:t>c</m:t>
            </m:r>
          </m:sub>
        </m:sSub>
        <m:r>
          <w:rPr>
            <w:rFonts w:ascii="Cambria Math" w:eastAsiaTheme="minorEastAsia" w:hAnsi="Cambria Math" w:cs="Times New Roman"/>
            <w:color w:val="000000" w:themeColor="text1"/>
            <w:sz w:val="22"/>
            <w:szCs w:val="22"/>
          </w:rPr>
          <m:t>*cos</m:t>
        </m:r>
        <m:sSub>
          <m:sSubPr>
            <m:ctrlPr>
              <w:rPr>
                <w:rFonts w:ascii="Cambria Math" w:eastAsiaTheme="minorEastAsia" w:hAnsi="Cambria Math" w:cs="Times New Roman"/>
                <w:i w:val="0"/>
                <w:iCs w:val="0"/>
                <w:color w:val="000000" w:themeColor="text1"/>
                <w:sz w:val="22"/>
                <w:szCs w:val="22"/>
              </w:rPr>
            </m:ctrlPr>
          </m:sSubPr>
          <m:e>
            <m:r>
              <w:rPr>
                <w:rFonts w:ascii="Cambria Math" w:eastAsiaTheme="minorEastAsia" w:hAnsi="Cambria Math" w:cs="Times New Roman"/>
                <w:color w:val="000000" w:themeColor="text1"/>
                <w:sz w:val="22"/>
                <w:szCs w:val="22"/>
              </w:rPr>
              <m:t>α</m:t>
            </m:r>
          </m:e>
          <m:sub>
            <m:r>
              <w:rPr>
                <w:rFonts w:ascii="Cambria Math" w:eastAsiaTheme="minorEastAsia" w:hAnsi="Cambria Math" w:cs="Times New Roman"/>
                <w:color w:val="000000" w:themeColor="text1"/>
                <w:sz w:val="22"/>
                <w:szCs w:val="22"/>
              </w:rPr>
              <m:t>n</m:t>
            </m:r>
          </m:sub>
        </m:sSub>
      </m:oMath>
      <w:r w:rsidR="00993108" w:rsidRPr="00B614E8">
        <w:rPr>
          <w:rFonts w:eastAsiaTheme="minorEastAsia"/>
          <w:iCs w:val="0"/>
          <w:color w:val="000000" w:themeColor="text1"/>
          <w:sz w:val="22"/>
          <w:szCs w:val="22"/>
        </w:rPr>
        <w:tab/>
      </w:r>
      <w:r w:rsidR="00993108" w:rsidRPr="00B614E8">
        <w:rPr>
          <w:rFonts w:eastAsiaTheme="minorEastAsia"/>
          <w:iCs w:val="0"/>
          <w:color w:val="000000" w:themeColor="text1"/>
          <w:sz w:val="22"/>
          <w:szCs w:val="22"/>
        </w:rPr>
        <w:tab/>
      </w:r>
      <w:r w:rsidR="00C84214" w:rsidRPr="00B614E8">
        <w:rPr>
          <w:rFonts w:eastAsiaTheme="minorEastAsia"/>
          <w:iCs w:val="0"/>
          <w:color w:val="000000" w:themeColor="text1"/>
          <w:sz w:val="22"/>
          <w:szCs w:val="22"/>
        </w:rPr>
        <w:tab/>
      </w:r>
      <w:r w:rsidR="00993108" w:rsidRPr="00B614E8">
        <w:rPr>
          <w:rFonts w:eastAsiaTheme="minorEastAsia"/>
          <w:iCs w:val="0"/>
          <w:color w:val="000000" w:themeColor="text1"/>
          <w:sz w:val="22"/>
          <w:szCs w:val="22"/>
        </w:rPr>
        <w:tab/>
      </w:r>
      <w:r w:rsidR="00993108" w:rsidRPr="00B614E8">
        <w:rPr>
          <w:color w:val="000000" w:themeColor="text1"/>
          <w:sz w:val="22"/>
          <w:szCs w:val="22"/>
        </w:rPr>
        <w:t xml:space="preserve">Equation </w:t>
      </w:r>
      <w:r w:rsidR="00993108" w:rsidRPr="00B614E8">
        <w:rPr>
          <w:color w:val="000000" w:themeColor="text1"/>
          <w:sz w:val="22"/>
          <w:szCs w:val="22"/>
        </w:rPr>
        <w:fldChar w:fldCharType="begin"/>
      </w:r>
      <w:r w:rsidR="00993108" w:rsidRPr="00B614E8">
        <w:rPr>
          <w:color w:val="000000" w:themeColor="text1"/>
          <w:sz w:val="22"/>
          <w:szCs w:val="22"/>
        </w:rPr>
        <w:instrText xml:space="preserve"> SEQ Equation \* ARABIC </w:instrText>
      </w:r>
      <w:r w:rsidR="00993108" w:rsidRPr="00B614E8">
        <w:rPr>
          <w:color w:val="000000" w:themeColor="text1"/>
          <w:sz w:val="22"/>
          <w:szCs w:val="22"/>
        </w:rPr>
        <w:fldChar w:fldCharType="separate"/>
      </w:r>
      <w:r w:rsidR="00576978">
        <w:rPr>
          <w:noProof/>
          <w:color w:val="000000" w:themeColor="text1"/>
          <w:sz w:val="22"/>
          <w:szCs w:val="22"/>
        </w:rPr>
        <w:t>6</w:t>
      </w:r>
      <w:r w:rsidR="00993108" w:rsidRPr="00B614E8">
        <w:rPr>
          <w:color w:val="000000" w:themeColor="text1"/>
          <w:sz w:val="22"/>
          <w:szCs w:val="22"/>
        </w:rPr>
        <w:fldChar w:fldCharType="end"/>
      </w:r>
      <w:bookmarkEnd w:id="37"/>
    </w:p>
    <w:p w14:paraId="14125BF7" w14:textId="2C99CC6E" w:rsidR="009C6F85" w:rsidRPr="00455F8B" w:rsidRDefault="009C6F85" w:rsidP="003149E0">
      <w:pPr>
        <w:spacing w:after="0" w:line="276" w:lineRule="auto"/>
        <w:jc w:val="both"/>
      </w:pPr>
      <w:r w:rsidRPr="00455F8B">
        <w:t xml:space="preserve">Where: </w:t>
      </w:r>
      <m:oMath>
        <m:sSub>
          <m:sSubPr>
            <m:ctrlPr>
              <w:rPr>
                <w:rFonts w:ascii="Cambria Math" w:hAnsi="Cambria Math"/>
                <w:i/>
              </w:rPr>
            </m:ctrlPr>
          </m:sSubPr>
          <m:e>
            <m:r>
              <w:rPr>
                <w:rFonts w:ascii="Cambria Math" w:hAnsi="Cambria Math"/>
              </w:rPr>
              <m:t>N</m:t>
            </m:r>
          </m:e>
          <m:sub>
            <m:r>
              <w:rPr>
                <w:rFonts w:ascii="Cambria Math" w:hAnsi="Cambria Math"/>
              </w:rPr>
              <m:t>t</m:t>
            </m:r>
          </m:sub>
        </m:sSub>
      </m:oMath>
      <w:r w:rsidRPr="00455F8B">
        <w:t xml:space="preserve"> </w:t>
      </w:r>
      <w:r w:rsidR="009514EA" w:rsidRPr="00455F8B">
        <w:t>[N</w:t>
      </w:r>
      <w:r w:rsidR="001B26EA" w:rsidRPr="00455F8B">
        <w:t xml:space="preserve">] – </w:t>
      </w:r>
      <w:r w:rsidRPr="00455F8B">
        <w:t>normal force</w:t>
      </w:r>
    </w:p>
    <w:p w14:paraId="1F5EC622" w14:textId="36E5FC12" w:rsidR="009C6F85" w:rsidRPr="00455F8B" w:rsidRDefault="00F76E63" w:rsidP="003149E0">
      <w:pPr>
        <w:pStyle w:val="List2"/>
        <w:spacing w:after="0" w:line="276" w:lineRule="auto"/>
        <w:ind w:firstLine="154"/>
        <w:jc w:val="both"/>
      </w:pPr>
      <m:oMath>
        <m:sSub>
          <m:sSubPr>
            <m:ctrlPr>
              <w:rPr>
                <w:rFonts w:ascii="Cambria Math" w:hAnsi="Cambria Math"/>
                <w:i/>
              </w:rPr>
            </m:ctrlPr>
          </m:sSubPr>
          <m:e>
            <m:r>
              <w:rPr>
                <w:rFonts w:ascii="Cambria Math" w:hAnsi="Cambria Math"/>
              </w:rPr>
              <m:t>α</m:t>
            </m:r>
          </m:e>
          <m:sub>
            <m:r>
              <w:rPr>
                <w:rFonts w:ascii="Cambria Math" w:hAnsi="Cambria Math"/>
              </w:rPr>
              <m:t>n</m:t>
            </m:r>
          </m:sub>
        </m:sSub>
      </m:oMath>
      <w:r w:rsidR="009C6F85" w:rsidRPr="00455F8B">
        <w:t xml:space="preserve"> </w:t>
      </w:r>
      <w:r w:rsidR="009514EA" w:rsidRPr="00455F8B">
        <w:t>[degree]</w:t>
      </w:r>
      <w:r w:rsidR="001B26EA" w:rsidRPr="00455F8B">
        <w:t xml:space="preserve"> – </w:t>
      </w:r>
      <w:r w:rsidR="009C6F85" w:rsidRPr="00455F8B">
        <w:t>rake angle</w:t>
      </w:r>
    </w:p>
    <w:p w14:paraId="11E3D10F" w14:textId="7914CA80" w:rsidR="009C6F85" w:rsidRPr="00455F8B" w:rsidRDefault="00F76E63" w:rsidP="003149E0">
      <w:pPr>
        <w:pStyle w:val="List2"/>
        <w:spacing w:after="120" w:line="276" w:lineRule="auto"/>
        <w:ind w:firstLine="154"/>
        <w:jc w:val="both"/>
      </w:pPr>
      <m:oMath>
        <m:sSub>
          <m:sSubPr>
            <m:ctrlPr>
              <w:rPr>
                <w:rFonts w:ascii="Cambria Math" w:hAnsi="Cambria Math"/>
                <w:i/>
              </w:rPr>
            </m:ctrlPr>
          </m:sSubPr>
          <m:e>
            <m:r>
              <w:rPr>
                <w:rFonts w:ascii="Cambria Math" w:hAnsi="Cambria Math"/>
              </w:rPr>
              <m:t>F</m:t>
            </m:r>
          </m:e>
          <m:sub>
            <m:r>
              <w:rPr>
                <w:rFonts w:ascii="Cambria Math" w:hAnsi="Cambria Math"/>
              </w:rPr>
              <m:t>t</m:t>
            </m:r>
          </m:sub>
        </m:sSub>
      </m:oMath>
      <w:r w:rsidR="009C6F85" w:rsidRPr="00455F8B">
        <w:t xml:space="preserve"> </w:t>
      </w:r>
      <w:r w:rsidR="009514EA" w:rsidRPr="00455F8B">
        <w:t>[N</w:t>
      </w:r>
      <w:r w:rsidR="001B26EA" w:rsidRPr="00455F8B">
        <w:t xml:space="preserve"> – </w:t>
      </w:r>
      <w:r w:rsidR="009C6F85" w:rsidRPr="00455F8B">
        <w:t xml:space="preserve">friction force </w:t>
      </w:r>
    </w:p>
    <w:p w14:paraId="5443326E" w14:textId="620C8443" w:rsidR="009C6F85" w:rsidRPr="00455F8B" w:rsidRDefault="00F76E63" w:rsidP="003149E0">
      <w:pPr>
        <w:pStyle w:val="List2"/>
        <w:spacing w:after="120" w:line="276" w:lineRule="auto"/>
        <w:ind w:firstLine="154"/>
        <w:jc w:val="both"/>
      </w:pPr>
      <m:oMath>
        <m:sSub>
          <m:sSubPr>
            <m:ctrlPr>
              <w:rPr>
                <w:rFonts w:ascii="Cambria Math" w:hAnsi="Cambria Math"/>
                <w:i/>
              </w:rPr>
            </m:ctrlPr>
          </m:sSubPr>
          <m:e>
            <m:r>
              <w:rPr>
                <w:rFonts w:ascii="Cambria Math" w:hAnsi="Cambria Math"/>
              </w:rPr>
              <m:t>η</m:t>
            </m:r>
          </m:e>
          <m:sub>
            <m:r>
              <w:rPr>
                <w:rFonts w:ascii="Cambria Math" w:hAnsi="Cambria Math"/>
              </w:rPr>
              <m:t>c</m:t>
            </m:r>
          </m:sub>
        </m:sSub>
      </m:oMath>
      <w:r w:rsidR="009C6F85" w:rsidRPr="00455F8B">
        <w:t xml:space="preserve"> </w:t>
      </w:r>
      <w:r w:rsidR="00D14895" w:rsidRPr="00455F8B">
        <w:t xml:space="preserve">[degrees] </w:t>
      </w:r>
      <w:r w:rsidR="001B26EA" w:rsidRPr="00455F8B">
        <w:t xml:space="preserve">– </w:t>
      </w:r>
      <w:r w:rsidR="009C6F85" w:rsidRPr="00455F8B">
        <w:t>helix angle</w:t>
      </w:r>
    </w:p>
    <w:p w14:paraId="595952F4" w14:textId="14336779" w:rsidR="00BE00F8" w:rsidRPr="00455F8B" w:rsidRDefault="00155CF2" w:rsidP="003149E0">
      <w:pPr>
        <w:pStyle w:val="ListParagraph"/>
        <w:spacing w:after="120" w:line="276" w:lineRule="auto"/>
        <w:ind w:left="0"/>
        <w:jc w:val="both"/>
        <w:rPr>
          <w:rFonts w:eastAsiaTheme="minorEastAsia" w:cs="Times New Roman"/>
        </w:rPr>
      </w:pPr>
      <w:r w:rsidRPr="00455F8B">
        <w:rPr>
          <w:rFonts w:eastAsiaTheme="minorEastAsia" w:cs="Times New Roman"/>
        </w:rPr>
        <w:t>Laza (2012) stated that</w:t>
      </w:r>
      <w:r w:rsidR="001820ED" w:rsidRPr="00455F8B">
        <w:rPr>
          <w:rFonts w:eastAsiaTheme="minorEastAsia" w:cs="Times New Roman"/>
        </w:rPr>
        <w:t xml:space="preserve"> de</w:t>
      </w:r>
      <w:r w:rsidR="00557AA3" w:rsidRPr="00455F8B">
        <w:rPr>
          <w:rFonts w:eastAsiaTheme="minorEastAsia" w:cs="Times New Roman"/>
        </w:rPr>
        <w:t xml:space="preserve">lamination is an </w:t>
      </w:r>
      <w:r w:rsidR="00E0185C" w:rsidRPr="00455F8B">
        <w:rPr>
          <w:rFonts w:eastAsiaTheme="minorEastAsia" w:cs="Times New Roman"/>
        </w:rPr>
        <w:t>essential</w:t>
      </w:r>
      <w:r w:rsidR="00557AA3" w:rsidRPr="00455F8B">
        <w:rPr>
          <w:rFonts w:eastAsiaTheme="minorEastAsia" w:cs="Times New Roman"/>
        </w:rPr>
        <w:t xml:space="preserve"> characteristic of </w:t>
      </w:r>
      <w:r w:rsidR="00E0185C" w:rsidRPr="00455F8B">
        <w:rPr>
          <w:rFonts w:eastAsiaTheme="minorEastAsia" w:cs="Times New Roman"/>
        </w:rPr>
        <w:t xml:space="preserve">the </w:t>
      </w:r>
      <w:r w:rsidR="00557AA3" w:rsidRPr="00455F8B">
        <w:rPr>
          <w:rFonts w:eastAsiaTheme="minorEastAsia" w:cs="Times New Roman"/>
        </w:rPr>
        <w:t>drilling process</w:t>
      </w:r>
      <w:r w:rsidR="00107D9F" w:rsidRPr="00455F8B">
        <w:rPr>
          <w:rFonts w:eastAsiaTheme="minorEastAsia" w:cs="Times New Roman"/>
        </w:rPr>
        <w:t xml:space="preserve"> and is linked to the axial force</w:t>
      </w:r>
      <w:r w:rsidR="00A627B9" w:rsidRPr="00455F8B">
        <w:rPr>
          <w:rFonts w:eastAsiaTheme="minorEastAsia" w:cs="Times New Roman"/>
        </w:rPr>
        <w:t xml:space="preserve">. This research about the cutting force model </w:t>
      </w:r>
      <w:r w:rsidR="00321618" w:rsidRPr="00455F8B">
        <w:rPr>
          <w:rFonts w:eastAsiaTheme="minorEastAsia" w:cs="Times New Roman"/>
        </w:rPr>
        <w:t>allows error</w:t>
      </w:r>
      <w:r w:rsidR="00E0185C" w:rsidRPr="00455F8B">
        <w:rPr>
          <w:rFonts w:eastAsiaTheme="minorEastAsia" w:cs="Times New Roman"/>
        </w:rPr>
        <w:t>-</w:t>
      </w:r>
      <w:r w:rsidR="00321618" w:rsidRPr="00455F8B">
        <w:rPr>
          <w:rFonts w:eastAsiaTheme="minorEastAsia" w:cs="Times New Roman"/>
        </w:rPr>
        <w:t>free offline prediction of axial cutting force and</w:t>
      </w:r>
      <w:r w:rsidR="00E0185C" w:rsidRPr="00455F8B">
        <w:rPr>
          <w:rFonts w:eastAsiaTheme="minorEastAsia" w:cs="Times New Roman"/>
        </w:rPr>
        <w:t>,</w:t>
      </w:r>
      <w:r w:rsidR="00321618" w:rsidRPr="00455F8B">
        <w:rPr>
          <w:rFonts w:eastAsiaTheme="minorEastAsia" w:cs="Times New Roman"/>
        </w:rPr>
        <w:t xml:space="preserve"> additionally, </w:t>
      </w:r>
      <w:r w:rsidR="00C019CD" w:rsidRPr="00455F8B">
        <w:rPr>
          <w:rFonts w:eastAsiaTheme="minorEastAsia" w:cs="Times New Roman"/>
        </w:rPr>
        <w:t xml:space="preserve">torque. </w:t>
      </w:r>
      <w:r w:rsidR="002A653D" w:rsidRPr="00455F8B">
        <w:rPr>
          <w:rFonts w:eastAsiaTheme="minorEastAsia" w:cs="Times New Roman"/>
        </w:rPr>
        <w:t>Laza (2012)</w:t>
      </w:r>
      <w:r w:rsidR="00C019CD" w:rsidRPr="00455F8B">
        <w:rPr>
          <w:rFonts w:eastAsiaTheme="minorEastAsia" w:cs="Times New Roman"/>
        </w:rPr>
        <w:t xml:space="preserve"> also stated that low point angles </w:t>
      </w:r>
      <w:r w:rsidR="00DD0538" w:rsidRPr="00455F8B">
        <w:rPr>
          <w:rFonts w:eastAsiaTheme="minorEastAsia" w:cs="Times New Roman"/>
        </w:rPr>
        <w:t>reduce</w:t>
      </w:r>
      <w:r w:rsidR="00C019CD" w:rsidRPr="00455F8B">
        <w:rPr>
          <w:rFonts w:eastAsiaTheme="minorEastAsia" w:cs="Times New Roman"/>
        </w:rPr>
        <w:t xml:space="preserve"> axial force</w:t>
      </w:r>
      <w:r w:rsidR="00E0185C" w:rsidRPr="00455F8B">
        <w:rPr>
          <w:rFonts w:eastAsiaTheme="minorEastAsia" w:cs="Times New Roman"/>
        </w:rPr>
        <w:t>,</w:t>
      </w:r>
      <w:r w:rsidR="003D25C0" w:rsidRPr="00455F8B">
        <w:rPr>
          <w:rFonts w:eastAsiaTheme="minorEastAsia" w:cs="Times New Roman"/>
        </w:rPr>
        <w:t xml:space="preserve"> and moreover</w:t>
      </w:r>
      <w:r w:rsidR="00E0185C" w:rsidRPr="00455F8B">
        <w:rPr>
          <w:rFonts w:eastAsiaTheme="minorEastAsia" w:cs="Times New Roman"/>
        </w:rPr>
        <w:t>,</w:t>
      </w:r>
      <w:r w:rsidR="003D25C0" w:rsidRPr="00455F8B">
        <w:rPr>
          <w:rFonts w:eastAsiaTheme="minorEastAsia" w:cs="Times New Roman"/>
        </w:rPr>
        <w:t xml:space="preserve"> </w:t>
      </w:r>
      <w:r w:rsidR="00E0185C" w:rsidRPr="00455F8B">
        <w:rPr>
          <w:rFonts w:eastAsiaTheme="minorEastAsia" w:cs="Times New Roman"/>
        </w:rPr>
        <w:t xml:space="preserve">the </w:t>
      </w:r>
      <w:r w:rsidR="003D25C0" w:rsidRPr="00455F8B">
        <w:rPr>
          <w:rFonts w:eastAsiaTheme="minorEastAsia" w:cs="Times New Roman"/>
        </w:rPr>
        <w:t>axial force varies parabolically</w:t>
      </w:r>
      <w:r w:rsidR="00E0185C" w:rsidRPr="00455F8B">
        <w:rPr>
          <w:rFonts w:eastAsiaTheme="minorEastAsia" w:cs="Times New Roman"/>
        </w:rPr>
        <w:t>,</w:t>
      </w:r>
      <w:r w:rsidR="003D25C0" w:rsidRPr="00455F8B">
        <w:rPr>
          <w:rFonts w:eastAsiaTheme="minorEastAsia" w:cs="Times New Roman"/>
        </w:rPr>
        <w:t xml:space="preserve"> and </w:t>
      </w:r>
      <w:r w:rsidR="00E0185C" w:rsidRPr="00455F8B">
        <w:rPr>
          <w:rFonts w:eastAsiaTheme="minorEastAsia" w:cs="Times New Roman"/>
        </w:rPr>
        <w:t xml:space="preserve">the </w:t>
      </w:r>
      <w:r w:rsidR="003D25C0" w:rsidRPr="00455F8B">
        <w:rPr>
          <w:rFonts w:eastAsiaTheme="minorEastAsia" w:cs="Times New Roman"/>
        </w:rPr>
        <w:t xml:space="preserve">least value </w:t>
      </w:r>
      <w:r w:rsidR="007F74E9" w:rsidRPr="00455F8B">
        <w:rPr>
          <w:rFonts w:eastAsiaTheme="minorEastAsia" w:cs="Times New Roman"/>
        </w:rPr>
        <w:t xml:space="preserve">of axial force is observed at point angles of 118- degree. </w:t>
      </w:r>
    </w:p>
    <w:p w14:paraId="71EB8F53" w14:textId="77777777" w:rsidR="001211CF" w:rsidRPr="00455F8B" w:rsidRDefault="001211CF" w:rsidP="003149E0">
      <w:pPr>
        <w:pStyle w:val="ListParagraph"/>
        <w:spacing w:after="120" w:line="276" w:lineRule="auto"/>
        <w:ind w:left="0"/>
        <w:jc w:val="both"/>
        <w:rPr>
          <w:rFonts w:eastAsiaTheme="minorEastAsia" w:cs="Times New Roman"/>
        </w:rPr>
      </w:pPr>
    </w:p>
    <w:p w14:paraId="732FA7A8" w14:textId="7FDA880C" w:rsidR="00BE00F8" w:rsidRPr="00455F8B" w:rsidRDefault="00FD29FF" w:rsidP="003149E0">
      <w:pPr>
        <w:pStyle w:val="ListParagraph"/>
        <w:spacing w:after="120" w:line="276" w:lineRule="auto"/>
        <w:ind w:left="0"/>
        <w:jc w:val="both"/>
        <w:rPr>
          <w:rFonts w:eastAsiaTheme="minorEastAsia" w:cs="Times New Roman"/>
        </w:rPr>
      </w:pPr>
      <w:r w:rsidRPr="00455F8B">
        <w:rPr>
          <w:rFonts w:eastAsiaTheme="minorEastAsia" w:cs="Times New Roman"/>
        </w:rPr>
        <w:t xml:space="preserve">Moreover, </w:t>
      </w:r>
      <w:r w:rsidR="00155CF2" w:rsidRPr="00455F8B">
        <w:rPr>
          <w:rFonts w:eastAsiaTheme="minorEastAsia" w:cs="Times New Roman"/>
        </w:rPr>
        <w:t xml:space="preserve">the </w:t>
      </w:r>
      <w:r w:rsidRPr="00455F8B">
        <w:rPr>
          <w:rFonts w:eastAsiaTheme="minorEastAsia" w:cs="Times New Roman"/>
        </w:rPr>
        <w:t>chisel edge also plays an important role</w:t>
      </w:r>
      <w:r w:rsidR="00DD0538" w:rsidRPr="00455F8B">
        <w:rPr>
          <w:rFonts w:eastAsiaTheme="minorEastAsia" w:cs="Times New Roman"/>
        </w:rPr>
        <w:t xml:space="preserve"> and </w:t>
      </w:r>
      <w:r w:rsidR="00155CF2" w:rsidRPr="00455F8B">
        <w:rPr>
          <w:rFonts w:eastAsiaTheme="minorEastAsia" w:cs="Times New Roman"/>
        </w:rPr>
        <w:t>a</w:t>
      </w:r>
      <w:r w:rsidR="00DD0538" w:rsidRPr="00455F8B">
        <w:rPr>
          <w:rFonts w:eastAsiaTheme="minorEastAsia" w:cs="Times New Roman"/>
        </w:rPr>
        <w:t>ffects the axial force</w:t>
      </w:r>
      <w:r w:rsidR="00C359B9" w:rsidRPr="00455F8B">
        <w:rPr>
          <w:rFonts w:eastAsiaTheme="minorEastAsia" w:cs="Times New Roman"/>
        </w:rPr>
        <w:t xml:space="preserve">. Additionally, the tool exit delamination </w:t>
      </w:r>
      <w:r w:rsidR="00A121F6" w:rsidRPr="00455F8B">
        <w:rPr>
          <w:rFonts w:eastAsiaTheme="minorEastAsia" w:cs="Times New Roman"/>
        </w:rPr>
        <w:t xml:space="preserve">occurs and is linked to the axial force. </w:t>
      </w:r>
      <w:r w:rsidR="004E354F" w:rsidRPr="00455F8B">
        <w:rPr>
          <w:rFonts w:eastAsiaTheme="minorEastAsia" w:cs="Times New Roman"/>
        </w:rPr>
        <w:t>Laza (2012)</w:t>
      </w:r>
      <w:r w:rsidR="00A121F6" w:rsidRPr="00455F8B">
        <w:rPr>
          <w:rFonts w:eastAsiaTheme="minorEastAsia" w:cs="Times New Roman"/>
        </w:rPr>
        <w:t xml:space="preserve"> explained the </w:t>
      </w:r>
      <w:r w:rsidR="00AD188E" w:rsidRPr="00455F8B">
        <w:rPr>
          <w:rFonts w:eastAsiaTheme="minorEastAsia" w:cs="Times New Roman"/>
        </w:rPr>
        <w:t>two stages of drilling</w:t>
      </w:r>
      <w:r w:rsidR="00C217D3" w:rsidRPr="00455F8B">
        <w:rPr>
          <w:rFonts w:eastAsiaTheme="minorEastAsia" w:cs="Times New Roman"/>
        </w:rPr>
        <w:t>.</w:t>
      </w:r>
      <w:r w:rsidR="00AD188E" w:rsidRPr="00455F8B">
        <w:rPr>
          <w:rFonts w:eastAsiaTheme="minorEastAsia" w:cs="Times New Roman"/>
        </w:rPr>
        <w:t xml:space="preserve"> </w:t>
      </w:r>
      <w:r w:rsidR="00F36527" w:rsidRPr="00455F8B">
        <w:rPr>
          <w:rFonts w:eastAsiaTheme="minorEastAsia" w:cs="Times New Roman"/>
        </w:rPr>
        <w:t>I</w:t>
      </w:r>
      <w:r w:rsidR="00AD188E" w:rsidRPr="00455F8B">
        <w:rPr>
          <w:rFonts w:eastAsiaTheme="minorEastAsia" w:cs="Times New Roman"/>
        </w:rPr>
        <w:t>n the first stage</w:t>
      </w:r>
      <w:r w:rsidR="00155CF2" w:rsidRPr="00455F8B">
        <w:rPr>
          <w:rFonts w:eastAsiaTheme="minorEastAsia" w:cs="Times New Roman"/>
        </w:rPr>
        <w:t>,</w:t>
      </w:r>
      <w:r w:rsidR="00C217D3" w:rsidRPr="00455F8B">
        <w:rPr>
          <w:rFonts w:eastAsiaTheme="minorEastAsia" w:cs="Times New Roman"/>
        </w:rPr>
        <w:t xml:space="preserve"> the interaction of the </w:t>
      </w:r>
      <w:r w:rsidR="007E533F" w:rsidRPr="00455F8B">
        <w:rPr>
          <w:rFonts w:eastAsiaTheme="minorEastAsia" w:cs="Times New Roman"/>
        </w:rPr>
        <w:t>chisel edge onto the workpiece takes place</w:t>
      </w:r>
      <w:r w:rsidR="00155CF2" w:rsidRPr="00455F8B">
        <w:rPr>
          <w:rFonts w:eastAsiaTheme="minorEastAsia" w:cs="Times New Roman"/>
        </w:rPr>
        <w:t>,</w:t>
      </w:r>
      <w:r w:rsidR="007E533F" w:rsidRPr="00455F8B">
        <w:rPr>
          <w:rFonts w:eastAsiaTheme="minorEastAsia" w:cs="Times New Roman"/>
        </w:rPr>
        <w:t xml:space="preserve"> and in the later stage</w:t>
      </w:r>
      <w:r w:rsidR="00155CF2" w:rsidRPr="00455F8B">
        <w:rPr>
          <w:rFonts w:eastAsiaTheme="minorEastAsia" w:cs="Times New Roman"/>
        </w:rPr>
        <w:t>,</w:t>
      </w:r>
      <w:r w:rsidR="007E533F" w:rsidRPr="00455F8B">
        <w:rPr>
          <w:rFonts w:eastAsiaTheme="minorEastAsia" w:cs="Times New Roman"/>
        </w:rPr>
        <w:t xml:space="preserve"> </w:t>
      </w:r>
      <w:r w:rsidR="0079652B" w:rsidRPr="00455F8B">
        <w:rPr>
          <w:rFonts w:eastAsiaTheme="minorEastAsia" w:cs="Times New Roman"/>
        </w:rPr>
        <w:t xml:space="preserve">the main cutting edges are fully engaged with the workpiece. </w:t>
      </w:r>
      <w:r w:rsidR="00906C3A" w:rsidRPr="00455F8B">
        <w:rPr>
          <w:rFonts w:eastAsiaTheme="minorEastAsia" w:cs="Times New Roman"/>
        </w:rPr>
        <w:t>In these stages</w:t>
      </w:r>
      <w:r w:rsidR="00155CF2" w:rsidRPr="00455F8B">
        <w:rPr>
          <w:rFonts w:eastAsiaTheme="minorEastAsia" w:cs="Times New Roman"/>
        </w:rPr>
        <w:t>,</w:t>
      </w:r>
      <w:r w:rsidR="00906C3A" w:rsidRPr="00455F8B">
        <w:rPr>
          <w:rFonts w:eastAsiaTheme="minorEastAsia" w:cs="Times New Roman"/>
        </w:rPr>
        <w:t xml:space="preserve"> the axial forces are found to be maximum</w:t>
      </w:r>
      <w:r w:rsidR="000734CE" w:rsidRPr="00455F8B">
        <w:rPr>
          <w:rFonts w:eastAsiaTheme="minorEastAsia" w:cs="Times New Roman"/>
        </w:rPr>
        <w:t>. In theoretical aspects</w:t>
      </w:r>
      <w:r w:rsidR="00155CF2" w:rsidRPr="00455F8B">
        <w:rPr>
          <w:rFonts w:eastAsiaTheme="minorEastAsia" w:cs="Times New Roman"/>
        </w:rPr>
        <w:t>,</w:t>
      </w:r>
      <w:r w:rsidR="000734CE" w:rsidRPr="00455F8B">
        <w:rPr>
          <w:rFonts w:eastAsiaTheme="minorEastAsia" w:cs="Times New Roman"/>
        </w:rPr>
        <w:t xml:space="preserve"> the maximum value of the forces </w:t>
      </w:r>
      <w:r w:rsidR="00405F2B" w:rsidRPr="00455F8B">
        <w:rPr>
          <w:rFonts w:eastAsiaTheme="minorEastAsia" w:cs="Times New Roman"/>
        </w:rPr>
        <w:t>is</w:t>
      </w:r>
      <w:r w:rsidR="000734CE" w:rsidRPr="00455F8B">
        <w:rPr>
          <w:rFonts w:eastAsiaTheme="minorEastAsia" w:cs="Times New Roman"/>
        </w:rPr>
        <w:t xml:space="preserve"> observed before the tip of the </w:t>
      </w:r>
      <w:r w:rsidR="00F62811" w:rsidRPr="00455F8B">
        <w:rPr>
          <w:rFonts w:eastAsiaTheme="minorEastAsia" w:cs="Times New Roman"/>
        </w:rPr>
        <w:t xml:space="preserve">drill </w:t>
      </w:r>
      <w:r w:rsidR="000833C4" w:rsidRPr="00455F8B">
        <w:rPr>
          <w:rFonts w:eastAsiaTheme="minorEastAsia" w:cs="Times New Roman"/>
        </w:rPr>
        <w:t>coming</w:t>
      </w:r>
      <w:r w:rsidR="00405F2B" w:rsidRPr="00455F8B">
        <w:rPr>
          <w:rFonts w:eastAsiaTheme="minorEastAsia" w:cs="Times New Roman"/>
        </w:rPr>
        <w:t xml:space="preserve"> out completely.</w:t>
      </w:r>
      <w:r w:rsidR="00AD188E" w:rsidRPr="00455F8B">
        <w:rPr>
          <w:rFonts w:eastAsiaTheme="minorEastAsia" w:cs="Times New Roman"/>
        </w:rPr>
        <w:t xml:space="preserve"> </w:t>
      </w:r>
    </w:p>
    <w:p w14:paraId="3E5E06EA" w14:textId="77777777" w:rsidR="001211CF" w:rsidRPr="00455F8B" w:rsidRDefault="001211CF" w:rsidP="003149E0">
      <w:pPr>
        <w:pStyle w:val="ListParagraph"/>
        <w:spacing w:after="120" w:line="276" w:lineRule="auto"/>
        <w:ind w:left="0"/>
        <w:jc w:val="both"/>
        <w:rPr>
          <w:rFonts w:eastAsiaTheme="minorEastAsia" w:cs="Times New Roman"/>
        </w:rPr>
      </w:pPr>
    </w:p>
    <w:p w14:paraId="30F29BAD" w14:textId="7A348225" w:rsidR="009C6F85" w:rsidRPr="00455F8B" w:rsidRDefault="009C6F85" w:rsidP="003149E0">
      <w:pPr>
        <w:pStyle w:val="ListParagraph"/>
        <w:spacing w:after="120" w:line="276" w:lineRule="auto"/>
        <w:ind w:left="0"/>
        <w:jc w:val="both"/>
        <w:rPr>
          <w:rFonts w:eastAsiaTheme="minorEastAsia" w:cs="Times New Roman"/>
        </w:rPr>
      </w:pPr>
      <w:r w:rsidRPr="00455F8B">
        <w:rPr>
          <w:rFonts w:eastAsiaTheme="minorEastAsia" w:cs="Times New Roman"/>
        </w:rPr>
        <w:t>However, Laza</w:t>
      </w:r>
      <w:r w:rsidR="004E354F" w:rsidRPr="00455F8B">
        <w:rPr>
          <w:rFonts w:eastAsiaTheme="minorEastAsia" w:cs="Times New Roman"/>
        </w:rPr>
        <w:t xml:space="preserve"> (2012)</w:t>
      </w:r>
      <w:r w:rsidRPr="00455F8B">
        <w:rPr>
          <w:rFonts w:eastAsiaTheme="minorEastAsia" w:cs="Times New Roman"/>
        </w:rPr>
        <w:t xml:space="preserve"> used a different model </w:t>
      </w:r>
      <w:r w:rsidR="00155CF2" w:rsidRPr="00455F8B">
        <w:rPr>
          <w:rFonts w:eastAsiaTheme="minorEastAsia" w:cs="Times New Roman"/>
        </w:rPr>
        <w:t>i</w:t>
      </w:r>
      <w:r w:rsidRPr="00455F8B">
        <w:rPr>
          <w:rFonts w:eastAsiaTheme="minorEastAsia" w:cs="Times New Roman"/>
        </w:rPr>
        <w:t xml:space="preserve">n his research about Cutting Force Modelling for Drilling of </w:t>
      </w:r>
      <w:proofErr w:type="spellStart"/>
      <w:r w:rsidR="00FF04C7" w:rsidRPr="00455F8B">
        <w:rPr>
          <w:rFonts w:eastAsiaTheme="minorEastAsia" w:cs="Times New Roman"/>
        </w:rPr>
        <w:t>Fibre</w:t>
      </w:r>
      <w:proofErr w:type="spellEnd"/>
      <w:r w:rsidRPr="00455F8B">
        <w:rPr>
          <w:rFonts w:eastAsiaTheme="minorEastAsia" w:cs="Times New Roman"/>
        </w:rPr>
        <w:t xml:space="preserve">-Reinforced Composites. The difference between metallic and composite lies in their structure which </w:t>
      </w:r>
      <w:r w:rsidR="00155CF2" w:rsidRPr="00455F8B">
        <w:rPr>
          <w:rFonts w:eastAsiaTheme="minorEastAsia" w:cs="Times New Roman"/>
        </w:rPr>
        <w:t xml:space="preserve">is </w:t>
      </w:r>
      <w:r w:rsidRPr="00455F8B">
        <w:rPr>
          <w:rFonts w:eastAsiaTheme="minorEastAsia" w:cs="Times New Roman"/>
        </w:rPr>
        <w:t xml:space="preserve">thoroughly explained in the research paper. Additionally, his research is based on oblique operations outside of </w:t>
      </w:r>
      <w:r w:rsidR="00B614E8">
        <w:rPr>
          <w:rFonts w:eastAsiaTheme="minorEastAsia" w:cs="Times New Roman"/>
        </w:rPr>
        <w:t>this</w:t>
      </w:r>
      <w:r w:rsidRPr="00455F8B">
        <w:rPr>
          <w:rFonts w:eastAsiaTheme="minorEastAsia" w:cs="Times New Roman"/>
        </w:rPr>
        <w:t xml:space="preserve"> research</w:t>
      </w:r>
      <w:r w:rsidR="00B614E8">
        <w:rPr>
          <w:rFonts w:eastAsiaTheme="minorEastAsia" w:cs="Times New Roman"/>
        </w:rPr>
        <w:t>’s</w:t>
      </w:r>
      <w:r w:rsidRPr="00455F8B">
        <w:rPr>
          <w:rFonts w:eastAsiaTheme="minorEastAsia" w:cs="Times New Roman"/>
        </w:rPr>
        <w:t xml:space="preserve"> scope, but the results will be used </w:t>
      </w:r>
      <w:r w:rsidR="00155CF2" w:rsidRPr="00455F8B">
        <w:rPr>
          <w:rFonts w:eastAsiaTheme="minorEastAsia" w:cs="Times New Roman"/>
        </w:rPr>
        <w:t>to compare</w:t>
      </w:r>
      <w:r w:rsidRPr="00455F8B">
        <w:rPr>
          <w:rFonts w:eastAsiaTheme="minorEastAsia" w:cs="Times New Roman"/>
        </w:rPr>
        <w:t xml:space="preserve"> the theoretical modeling of the </w:t>
      </w:r>
      <w:r w:rsidR="00811D46" w:rsidRPr="00455F8B">
        <w:rPr>
          <w:rFonts w:eastAsiaTheme="minorEastAsia" w:cs="Times New Roman"/>
        </w:rPr>
        <w:t>E</w:t>
      </w:r>
      <w:r w:rsidRPr="00455F8B">
        <w:rPr>
          <w:rFonts w:eastAsiaTheme="minorEastAsia" w:cs="Times New Roman"/>
        </w:rPr>
        <w:t xml:space="preserve">quation. The result was the following </w:t>
      </w:r>
      <w:r w:rsidR="00811D46" w:rsidRPr="00455F8B">
        <w:rPr>
          <w:rFonts w:eastAsiaTheme="minorEastAsia" w:cs="Times New Roman"/>
        </w:rPr>
        <w:t>E</w:t>
      </w:r>
      <w:r w:rsidRPr="00455F8B">
        <w:rPr>
          <w:rFonts w:eastAsiaTheme="minorEastAsia" w:cs="Times New Roman"/>
        </w:rPr>
        <w:t xml:space="preserve">quation </w:t>
      </w:r>
      <w:sdt>
        <w:sdtPr>
          <w:rPr>
            <w:rFonts w:eastAsiaTheme="minorEastAsia" w:cs="Times New Roman"/>
          </w:rPr>
          <w:id w:val="-1677103129"/>
          <w:citation/>
        </w:sdtPr>
        <w:sdtEndPr/>
        <w:sdtContent>
          <w:r w:rsidRPr="00455F8B">
            <w:rPr>
              <w:rFonts w:eastAsiaTheme="minorEastAsia" w:cs="Times New Roman"/>
            </w:rPr>
            <w:fldChar w:fldCharType="begin"/>
          </w:r>
          <w:r w:rsidRPr="00455F8B">
            <w:rPr>
              <w:rFonts w:eastAsiaTheme="minorEastAsia" w:cs="Times New Roman"/>
            </w:rPr>
            <w:instrText xml:space="preserve"> CITATION Laz12 \l 1053 </w:instrText>
          </w:r>
          <w:r w:rsidRPr="00455F8B">
            <w:rPr>
              <w:rFonts w:eastAsiaTheme="minorEastAsia" w:cs="Times New Roman"/>
            </w:rPr>
            <w:fldChar w:fldCharType="separate"/>
          </w:r>
          <w:r w:rsidR="00956A93" w:rsidRPr="00956A93">
            <w:rPr>
              <w:rFonts w:eastAsiaTheme="minorEastAsia" w:cs="Times New Roman"/>
              <w:noProof/>
            </w:rPr>
            <w:t>(Laza, 2012)</w:t>
          </w:r>
          <w:r w:rsidRPr="00455F8B">
            <w:rPr>
              <w:rFonts w:eastAsiaTheme="minorEastAsia" w:cs="Times New Roman"/>
            </w:rPr>
            <w:fldChar w:fldCharType="end"/>
          </w:r>
        </w:sdtContent>
      </w:sdt>
      <w:r w:rsidRPr="00455F8B">
        <w:rPr>
          <w:rFonts w:eastAsiaTheme="minorEastAsia" w:cs="Times New Roman"/>
        </w:rPr>
        <w:t>.</w:t>
      </w:r>
    </w:p>
    <w:p w14:paraId="3E6175F7" w14:textId="77777777" w:rsidR="00314250" w:rsidRPr="00C567A0" w:rsidRDefault="00314250" w:rsidP="003149E0">
      <w:pPr>
        <w:pStyle w:val="ListParagraph"/>
        <w:spacing w:after="120" w:line="276" w:lineRule="auto"/>
        <w:ind w:left="0"/>
        <w:jc w:val="both"/>
        <w:rPr>
          <w:rFonts w:eastAsiaTheme="minorEastAsia" w:cs="Times New Roman"/>
          <w:sz w:val="24"/>
          <w:szCs w:val="24"/>
        </w:rPr>
      </w:pPr>
    </w:p>
    <w:bookmarkStart w:id="38" w:name="_Ref70598454"/>
    <w:p w14:paraId="664AFD09" w14:textId="5AFF1643" w:rsidR="009C6F85" w:rsidRPr="00B614E8" w:rsidRDefault="00F76E63" w:rsidP="003149E0">
      <w:pPr>
        <w:pStyle w:val="Caption"/>
        <w:spacing w:line="276" w:lineRule="auto"/>
        <w:rPr>
          <w:rFonts w:eastAsiaTheme="minorEastAsia" w:cs="Times New Roman"/>
          <w:color w:val="000000" w:themeColor="text1"/>
          <w:sz w:val="22"/>
          <w:szCs w:val="22"/>
        </w:rPr>
      </w:pPr>
      <m:oMath>
        <m:sSub>
          <m:sSubPr>
            <m:ctrlPr>
              <w:rPr>
                <w:rFonts w:ascii="Cambria Math" w:eastAsiaTheme="minorEastAsia" w:hAnsi="Cambria Math" w:cs="Times New Roman"/>
                <w:i w:val="0"/>
                <w:iCs w:val="0"/>
                <w:color w:val="000000" w:themeColor="text1"/>
                <w:sz w:val="22"/>
                <w:szCs w:val="22"/>
              </w:rPr>
            </m:ctrlPr>
          </m:sSubPr>
          <m:e>
            <m:r>
              <w:rPr>
                <w:rFonts w:ascii="Cambria Math" w:eastAsiaTheme="minorEastAsia" w:hAnsi="Cambria Math" w:cs="Times New Roman"/>
                <w:color w:val="000000" w:themeColor="text1"/>
                <w:sz w:val="22"/>
                <w:szCs w:val="22"/>
              </w:rPr>
              <m:t>F</m:t>
            </m:r>
          </m:e>
          <m:sub>
            <m:r>
              <w:rPr>
                <w:rFonts w:ascii="Cambria Math" w:eastAsiaTheme="minorEastAsia" w:hAnsi="Cambria Math" w:cs="Times New Roman"/>
                <w:color w:val="000000" w:themeColor="text1"/>
                <w:sz w:val="22"/>
                <w:szCs w:val="22"/>
              </w:rPr>
              <m:t>z</m:t>
            </m:r>
          </m:sub>
        </m:sSub>
        <m:r>
          <w:rPr>
            <w:rFonts w:ascii="Cambria Math" w:eastAsiaTheme="minorEastAsia" w:hAnsi="Cambria Math" w:cs="Times New Roman"/>
            <w:color w:val="000000" w:themeColor="text1"/>
            <w:sz w:val="22"/>
            <w:szCs w:val="22"/>
          </w:rPr>
          <m:t>=</m:t>
        </m:r>
        <m:sSub>
          <m:sSubPr>
            <m:ctrlPr>
              <w:rPr>
                <w:rFonts w:ascii="Cambria Math" w:eastAsiaTheme="minorEastAsia" w:hAnsi="Cambria Math" w:cs="Times New Roman"/>
                <w:i w:val="0"/>
                <w:iCs w:val="0"/>
                <w:color w:val="000000" w:themeColor="text1"/>
                <w:sz w:val="22"/>
                <w:szCs w:val="22"/>
              </w:rPr>
            </m:ctrlPr>
          </m:sSubPr>
          <m:e>
            <m:r>
              <w:rPr>
                <w:rFonts w:ascii="Cambria Math" w:eastAsiaTheme="minorEastAsia" w:hAnsi="Cambria Math" w:cs="Times New Roman"/>
                <w:color w:val="000000" w:themeColor="text1"/>
                <w:sz w:val="22"/>
                <w:szCs w:val="22"/>
              </w:rPr>
              <m:t>K</m:t>
            </m:r>
          </m:e>
          <m:sub>
            <m:r>
              <w:rPr>
                <w:rFonts w:ascii="Cambria Math" w:eastAsiaTheme="minorEastAsia" w:hAnsi="Cambria Math" w:cs="Times New Roman"/>
                <w:color w:val="000000" w:themeColor="text1"/>
                <w:sz w:val="22"/>
                <w:szCs w:val="22"/>
              </w:rPr>
              <m:t>c</m:t>
            </m:r>
          </m:sub>
        </m:sSub>
        <m:r>
          <w:rPr>
            <w:rFonts w:ascii="Cambria Math" w:eastAsiaTheme="minorEastAsia" w:hAnsi="Cambria Math" w:cs="Times New Roman"/>
            <w:color w:val="000000" w:themeColor="text1"/>
            <w:sz w:val="22"/>
            <w:szCs w:val="22"/>
          </w:rPr>
          <m:t>*</m:t>
        </m:r>
        <m:sSub>
          <m:sSubPr>
            <m:ctrlPr>
              <w:rPr>
                <w:rFonts w:ascii="Cambria Math" w:eastAsiaTheme="minorEastAsia" w:hAnsi="Cambria Math" w:cs="Times New Roman"/>
                <w:i w:val="0"/>
                <w:iCs w:val="0"/>
                <w:color w:val="000000" w:themeColor="text1"/>
                <w:sz w:val="22"/>
                <w:szCs w:val="22"/>
              </w:rPr>
            </m:ctrlPr>
          </m:sSubPr>
          <m:e>
            <m:r>
              <w:rPr>
                <w:rFonts w:ascii="Cambria Math" w:eastAsiaTheme="minorEastAsia" w:hAnsi="Cambria Math" w:cs="Times New Roman"/>
                <w:color w:val="000000" w:themeColor="text1"/>
                <w:sz w:val="22"/>
                <w:szCs w:val="22"/>
              </w:rPr>
              <m:t>A</m:t>
            </m:r>
          </m:e>
          <m:sub>
            <m:r>
              <w:rPr>
                <w:rFonts w:ascii="Cambria Math" w:eastAsiaTheme="minorEastAsia" w:hAnsi="Cambria Math" w:cs="Times New Roman"/>
                <w:color w:val="000000" w:themeColor="text1"/>
                <w:sz w:val="22"/>
                <w:szCs w:val="22"/>
              </w:rPr>
              <m:t>v</m:t>
            </m:r>
          </m:sub>
        </m:sSub>
        <m:r>
          <w:rPr>
            <w:rFonts w:ascii="Cambria Math" w:eastAsiaTheme="minorEastAsia" w:hAnsi="Cambria Math" w:cs="Times New Roman"/>
            <w:color w:val="000000" w:themeColor="text1"/>
            <w:sz w:val="22"/>
            <w:szCs w:val="22"/>
          </w:rPr>
          <m:t>*</m:t>
        </m:r>
        <m:sSub>
          <m:sSubPr>
            <m:ctrlPr>
              <w:rPr>
                <w:rFonts w:ascii="Cambria Math" w:eastAsiaTheme="minorEastAsia" w:hAnsi="Cambria Math" w:cs="Times New Roman"/>
                <w:i w:val="0"/>
                <w:iCs w:val="0"/>
                <w:color w:val="000000" w:themeColor="text1"/>
                <w:sz w:val="22"/>
                <w:szCs w:val="22"/>
              </w:rPr>
            </m:ctrlPr>
          </m:sSubPr>
          <m:e>
            <m:r>
              <w:rPr>
                <w:rFonts w:ascii="Cambria Math" w:eastAsiaTheme="minorEastAsia" w:hAnsi="Cambria Math" w:cs="Times New Roman"/>
                <w:color w:val="000000" w:themeColor="text1"/>
                <w:sz w:val="22"/>
                <w:szCs w:val="22"/>
              </w:rPr>
              <m:t>g</m:t>
            </m:r>
          </m:e>
          <m:sub>
            <m:r>
              <w:rPr>
                <w:rFonts w:ascii="Cambria Math" w:eastAsiaTheme="minorEastAsia" w:hAnsi="Cambria Math" w:cs="Times New Roman"/>
                <w:color w:val="000000" w:themeColor="text1"/>
                <w:sz w:val="22"/>
                <w:szCs w:val="22"/>
              </w:rPr>
              <m:t>1z</m:t>
            </m:r>
          </m:sub>
        </m:sSub>
        <m:r>
          <w:rPr>
            <w:rFonts w:ascii="Cambria Math" w:eastAsiaTheme="minorEastAsia" w:hAnsi="Cambria Math" w:cs="Times New Roman"/>
            <w:color w:val="000000" w:themeColor="text1"/>
            <w:sz w:val="22"/>
            <w:szCs w:val="22"/>
          </w:rPr>
          <m:t>*</m:t>
        </m:r>
        <m:sSub>
          <m:sSubPr>
            <m:ctrlPr>
              <w:rPr>
                <w:rFonts w:ascii="Cambria Math" w:eastAsiaTheme="minorEastAsia" w:hAnsi="Cambria Math" w:cs="Times New Roman"/>
                <w:i w:val="0"/>
                <w:iCs w:val="0"/>
                <w:color w:val="000000" w:themeColor="text1"/>
                <w:sz w:val="22"/>
                <w:szCs w:val="22"/>
              </w:rPr>
            </m:ctrlPr>
          </m:sSubPr>
          <m:e>
            <m:r>
              <w:rPr>
                <w:rFonts w:ascii="Cambria Math" w:eastAsiaTheme="minorEastAsia" w:hAnsi="Cambria Math" w:cs="Times New Roman"/>
                <w:color w:val="000000" w:themeColor="text1"/>
                <w:sz w:val="22"/>
                <w:szCs w:val="22"/>
              </w:rPr>
              <m:t>K</m:t>
            </m:r>
          </m:e>
          <m:sub>
            <m:r>
              <w:rPr>
                <w:rFonts w:ascii="Cambria Math" w:eastAsiaTheme="minorEastAsia" w:hAnsi="Cambria Math" w:cs="Times New Roman"/>
                <w:color w:val="000000" w:themeColor="text1"/>
                <w:sz w:val="22"/>
                <w:szCs w:val="22"/>
              </w:rPr>
              <m:t>p</m:t>
            </m:r>
          </m:sub>
        </m:sSub>
        <m:r>
          <w:rPr>
            <w:rFonts w:ascii="Cambria Math" w:eastAsiaTheme="minorEastAsia" w:hAnsi="Cambria Math" w:cs="Times New Roman"/>
            <w:color w:val="000000" w:themeColor="text1"/>
            <w:sz w:val="22"/>
            <w:szCs w:val="22"/>
          </w:rPr>
          <m:t>*</m:t>
        </m:r>
        <m:sSub>
          <m:sSubPr>
            <m:ctrlPr>
              <w:rPr>
                <w:rFonts w:ascii="Cambria Math" w:eastAsiaTheme="minorEastAsia" w:hAnsi="Cambria Math" w:cs="Times New Roman"/>
                <w:i w:val="0"/>
                <w:iCs w:val="0"/>
                <w:color w:val="000000" w:themeColor="text1"/>
                <w:sz w:val="22"/>
                <w:szCs w:val="22"/>
              </w:rPr>
            </m:ctrlPr>
          </m:sSubPr>
          <m:e>
            <m:r>
              <w:rPr>
                <w:rFonts w:ascii="Cambria Math" w:eastAsiaTheme="minorEastAsia" w:hAnsi="Cambria Math" w:cs="Times New Roman"/>
                <w:color w:val="000000" w:themeColor="text1"/>
                <w:sz w:val="22"/>
                <w:szCs w:val="22"/>
              </w:rPr>
              <m:t>A</m:t>
            </m:r>
          </m:e>
          <m:sub>
            <m:r>
              <w:rPr>
                <w:rFonts w:ascii="Cambria Math" w:eastAsiaTheme="minorEastAsia" w:hAnsi="Cambria Math" w:cs="Times New Roman"/>
                <w:color w:val="000000" w:themeColor="text1"/>
                <w:sz w:val="22"/>
                <w:szCs w:val="22"/>
              </w:rPr>
              <m:t>c</m:t>
            </m:r>
          </m:sub>
        </m:sSub>
        <m:r>
          <w:rPr>
            <w:rFonts w:ascii="Cambria Math" w:eastAsiaTheme="minorEastAsia" w:hAnsi="Cambria Math" w:cs="Times New Roman"/>
            <w:color w:val="000000" w:themeColor="text1"/>
            <w:sz w:val="22"/>
            <w:szCs w:val="22"/>
          </w:rPr>
          <m:t>*</m:t>
        </m:r>
        <m:sSub>
          <m:sSubPr>
            <m:ctrlPr>
              <w:rPr>
                <w:rFonts w:ascii="Cambria Math" w:eastAsiaTheme="minorEastAsia" w:hAnsi="Cambria Math" w:cs="Times New Roman"/>
                <w:i w:val="0"/>
                <w:iCs w:val="0"/>
                <w:color w:val="000000" w:themeColor="text1"/>
                <w:sz w:val="22"/>
                <w:szCs w:val="22"/>
              </w:rPr>
            </m:ctrlPr>
          </m:sSubPr>
          <m:e>
            <m:r>
              <w:rPr>
                <w:rFonts w:ascii="Cambria Math" w:eastAsiaTheme="minorEastAsia" w:hAnsi="Cambria Math" w:cs="Times New Roman"/>
                <w:color w:val="000000" w:themeColor="text1"/>
                <w:sz w:val="22"/>
                <w:szCs w:val="22"/>
              </w:rPr>
              <m:t>g</m:t>
            </m:r>
          </m:e>
          <m:sub>
            <m:r>
              <w:rPr>
                <w:rFonts w:ascii="Cambria Math" w:eastAsiaTheme="minorEastAsia" w:hAnsi="Cambria Math" w:cs="Times New Roman"/>
                <w:color w:val="000000" w:themeColor="text1"/>
                <w:sz w:val="22"/>
                <w:szCs w:val="22"/>
              </w:rPr>
              <m:t>2z</m:t>
            </m:r>
          </m:sub>
        </m:sSub>
      </m:oMath>
      <w:r w:rsidR="00993108" w:rsidRPr="00B614E8">
        <w:rPr>
          <w:rFonts w:eastAsiaTheme="minorEastAsia"/>
          <w:iCs w:val="0"/>
          <w:color w:val="000000" w:themeColor="text1"/>
          <w:sz w:val="22"/>
          <w:szCs w:val="22"/>
        </w:rPr>
        <w:tab/>
      </w:r>
      <w:r w:rsidR="00993108" w:rsidRPr="00B614E8">
        <w:rPr>
          <w:rFonts w:eastAsiaTheme="minorEastAsia"/>
          <w:iCs w:val="0"/>
          <w:color w:val="000000" w:themeColor="text1"/>
          <w:sz w:val="22"/>
          <w:szCs w:val="22"/>
        </w:rPr>
        <w:tab/>
      </w:r>
      <w:r w:rsidR="00993108" w:rsidRPr="00B614E8">
        <w:rPr>
          <w:rFonts w:eastAsiaTheme="minorEastAsia"/>
          <w:iCs w:val="0"/>
          <w:color w:val="000000" w:themeColor="text1"/>
          <w:sz w:val="22"/>
          <w:szCs w:val="22"/>
        </w:rPr>
        <w:tab/>
      </w:r>
      <w:r w:rsidR="00993108" w:rsidRPr="00B614E8">
        <w:rPr>
          <w:rFonts w:eastAsiaTheme="minorEastAsia"/>
          <w:iCs w:val="0"/>
          <w:color w:val="000000" w:themeColor="text1"/>
          <w:sz w:val="22"/>
          <w:szCs w:val="22"/>
        </w:rPr>
        <w:tab/>
      </w:r>
      <w:r w:rsidR="00993108" w:rsidRPr="00B614E8">
        <w:rPr>
          <w:color w:val="000000" w:themeColor="text1"/>
          <w:sz w:val="22"/>
          <w:szCs w:val="22"/>
        </w:rPr>
        <w:t xml:space="preserve">Equation </w:t>
      </w:r>
      <w:r w:rsidR="00993108" w:rsidRPr="00B614E8">
        <w:rPr>
          <w:color w:val="000000" w:themeColor="text1"/>
          <w:sz w:val="22"/>
          <w:szCs w:val="22"/>
        </w:rPr>
        <w:fldChar w:fldCharType="begin"/>
      </w:r>
      <w:r w:rsidR="00993108" w:rsidRPr="00B614E8">
        <w:rPr>
          <w:color w:val="000000" w:themeColor="text1"/>
          <w:sz w:val="22"/>
          <w:szCs w:val="22"/>
        </w:rPr>
        <w:instrText xml:space="preserve"> SEQ Equation \* ARABIC </w:instrText>
      </w:r>
      <w:r w:rsidR="00993108" w:rsidRPr="00B614E8">
        <w:rPr>
          <w:color w:val="000000" w:themeColor="text1"/>
          <w:sz w:val="22"/>
          <w:szCs w:val="22"/>
        </w:rPr>
        <w:fldChar w:fldCharType="separate"/>
      </w:r>
      <w:r w:rsidR="00576978">
        <w:rPr>
          <w:noProof/>
          <w:color w:val="000000" w:themeColor="text1"/>
          <w:sz w:val="22"/>
          <w:szCs w:val="22"/>
        </w:rPr>
        <w:t>7</w:t>
      </w:r>
      <w:r w:rsidR="00993108" w:rsidRPr="00B614E8">
        <w:rPr>
          <w:color w:val="000000" w:themeColor="text1"/>
          <w:sz w:val="22"/>
          <w:szCs w:val="22"/>
        </w:rPr>
        <w:fldChar w:fldCharType="end"/>
      </w:r>
      <w:bookmarkEnd w:id="38"/>
    </w:p>
    <w:p w14:paraId="65DA1D28" w14:textId="7AC35E27" w:rsidR="009C6F85" w:rsidRPr="00455F8B" w:rsidRDefault="009C6F85" w:rsidP="003149E0">
      <w:pPr>
        <w:pStyle w:val="BodyText"/>
        <w:spacing w:after="0" w:line="276" w:lineRule="auto"/>
        <w:jc w:val="both"/>
      </w:pPr>
      <w:r w:rsidRPr="00455F8B">
        <w:t xml:space="preserve">Where: </w:t>
      </w:r>
      <m:oMath>
        <m:sSub>
          <m:sSubPr>
            <m:ctrlPr>
              <w:rPr>
                <w:rFonts w:ascii="Cambria Math" w:hAnsi="Cambria Math"/>
                <w:i/>
              </w:rPr>
            </m:ctrlPr>
          </m:sSubPr>
          <m:e>
            <m:r>
              <w:rPr>
                <w:rFonts w:ascii="Cambria Math" w:hAnsi="Cambria Math"/>
              </w:rPr>
              <m:t>K</m:t>
            </m:r>
          </m:e>
          <m:sub>
            <m:r>
              <w:rPr>
                <w:rFonts w:ascii="Cambria Math" w:hAnsi="Cambria Math"/>
              </w:rPr>
              <m:t>c</m:t>
            </m:r>
          </m:sub>
        </m:sSub>
      </m:oMath>
      <w:r w:rsidRPr="00455F8B">
        <w:t xml:space="preserve"> </w:t>
      </w:r>
      <w:r w:rsidR="00E05F48" w:rsidRPr="00455F8B">
        <w:t>[N/mm</w:t>
      </w:r>
      <w:r w:rsidR="00E05F48" w:rsidRPr="00455F8B">
        <w:rPr>
          <w:vertAlign w:val="superscript"/>
        </w:rPr>
        <w:t>2</w:t>
      </w:r>
      <w:r w:rsidR="00E05F48" w:rsidRPr="00455F8B">
        <w:t xml:space="preserve">] </w:t>
      </w:r>
      <w:r w:rsidR="001B26EA" w:rsidRPr="00455F8B">
        <w:t xml:space="preserve">– </w:t>
      </w:r>
      <w:r w:rsidRPr="00455F8B">
        <w:t>specific cutting pressure coefficient (or function)</w:t>
      </w:r>
    </w:p>
    <w:p w14:paraId="7B9D6E08" w14:textId="1822DC41" w:rsidR="009C6F85" w:rsidRPr="00455F8B" w:rsidRDefault="00F76E63" w:rsidP="003149E0">
      <w:pPr>
        <w:pStyle w:val="List2"/>
        <w:spacing w:after="0" w:line="276" w:lineRule="auto"/>
        <w:ind w:firstLine="154"/>
        <w:jc w:val="both"/>
      </w:pPr>
      <m:oMath>
        <m:sSub>
          <m:sSubPr>
            <m:ctrlPr>
              <w:rPr>
                <w:rFonts w:ascii="Cambria Math" w:hAnsi="Cambria Math"/>
                <w:i/>
              </w:rPr>
            </m:ctrlPr>
          </m:sSubPr>
          <m:e>
            <m:r>
              <w:rPr>
                <w:rFonts w:ascii="Cambria Math" w:hAnsi="Cambria Math"/>
              </w:rPr>
              <m:t>A</m:t>
            </m:r>
          </m:e>
          <m:sub>
            <m:r>
              <w:rPr>
                <w:rFonts w:ascii="Cambria Math" w:hAnsi="Cambria Math"/>
              </w:rPr>
              <m:t>v</m:t>
            </m:r>
          </m:sub>
        </m:sSub>
      </m:oMath>
      <w:r w:rsidR="009C6F85" w:rsidRPr="00455F8B">
        <w:t xml:space="preserve"> </w:t>
      </w:r>
      <w:r w:rsidR="00D14895" w:rsidRPr="00455F8B">
        <w:t>[mm</w:t>
      </w:r>
      <w:r w:rsidR="00D14895" w:rsidRPr="00455F8B">
        <w:rPr>
          <w:vertAlign w:val="superscript"/>
        </w:rPr>
        <w:t>2</w:t>
      </w:r>
      <w:r w:rsidR="00D14895" w:rsidRPr="00455F8B">
        <w:t xml:space="preserve">] </w:t>
      </w:r>
      <w:r w:rsidR="001B26EA" w:rsidRPr="00455F8B">
        <w:t xml:space="preserve">– </w:t>
      </w:r>
      <w:r w:rsidR="009C6F85" w:rsidRPr="00455F8B">
        <w:t>uncut chip area</w:t>
      </w:r>
    </w:p>
    <w:p w14:paraId="61931553" w14:textId="3B748820" w:rsidR="009C6F85" w:rsidRPr="00455F8B" w:rsidRDefault="00F76E63" w:rsidP="003149E0">
      <w:pPr>
        <w:pStyle w:val="List2"/>
        <w:spacing w:after="120" w:line="276" w:lineRule="auto"/>
        <w:ind w:firstLine="154"/>
        <w:jc w:val="both"/>
      </w:pPr>
      <m:oMath>
        <m:sSub>
          <m:sSubPr>
            <m:ctrlPr>
              <w:rPr>
                <w:rFonts w:ascii="Cambria Math" w:hAnsi="Cambria Math"/>
                <w:i/>
              </w:rPr>
            </m:ctrlPr>
          </m:sSubPr>
          <m:e>
            <m:r>
              <w:rPr>
                <w:rFonts w:ascii="Cambria Math" w:hAnsi="Cambria Math"/>
              </w:rPr>
              <m:t>g</m:t>
            </m:r>
          </m:e>
          <m:sub>
            <m:r>
              <w:rPr>
                <w:rFonts w:ascii="Cambria Math" w:hAnsi="Cambria Math"/>
              </w:rPr>
              <m:t>1z</m:t>
            </m:r>
          </m:sub>
        </m:sSub>
      </m:oMath>
      <w:r w:rsidR="009C6F85" w:rsidRPr="00455F8B">
        <w:t xml:space="preserve"> </w:t>
      </w:r>
      <w:r w:rsidR="001B26EA" w:rsidRPr="00455F8B">
        <w:t xml:space="preserve">– </w:t>
      </w:r>
      <w:r w:rsidR="009C6F85" w:rsidRPr="00455F8B">
        <w:t>geometrical factor</w:t>
      </w:r>
    </w:p>
    <w:p w14:paraId="62A60B0F" w14:textId="3B73F2DC" w:rsidR="009C6F85" w:rsidRPr="00455F8B" w:rsidRDefault="00F76E63" w:rsidP="003149E0">
      <w:pPr>
        <w:pStyle w:val="List2"/>
        <w:spacing w:after="120" w:line="276" w:lineRule="auto"/>
        <w:ind w:firstLine="154"/>
        <w:jc w:val="both"/>
      </w:pPr>
      <m:oMath>
        <m:sSub>
          <m:sSubPr>
            <m:ctrlPr>
              <w:rPr>
                <w:rFonts w:ascii="Cambria Math" w:hAnsi="Cambria Math"/>
                <w:i/>
              </w:rPr>
            </m:ctrlPr>
          </m:sSubPr>
          <m:e>
            <m:r>
              <w:rPr>
                <w:rFonts w:ascii="Cambria Math" w:hAnsi="Cambria Math"/>
              </w:rPr>
              <m:t>K</m:t>
            </m:r>
          </m:e>
          <m:sub>
            <m:r>
              <w:rPr>
                <w:rFonts w:ascii="Cambria Math" w:hAnsi="Cambria Math"/>
              </w:rPr>
              <m:t>p</m:t>
            </m:r>
          </m:sub>
        </m:sSub>
      </m:oMath>
      <w:r w:rsidR="009C6F85" w:rsidRPr="00455F8B">
        <w:t xml:space="preserve"> </w:t>
      </w:r>
      <w:r w:rsidR="001B26EA" w:rsidRPr="00455F8B">
        <w:t xml:space="preserve">– </w:t>
      </w:r>
      <w:r w:rsidR="009C6F85" w:rsidRPr="00455F8B">
        <w:t>specific pressure on the relief face</w:t>
      </w:r>
    </w:p>
    <w:p w14:paraId="17032C99" w14:textId="0EC86445" w:rsidR="009C6F85" w:rsidRPr="00455F8B" w:rsidRDefault="00F76E63" w:rsidP="003149E0">
      <w:pPr>
        <w:pStyle w:val="List2"/>
        <w:spacing w:after="120" w:line="276" w:lineRule="auto"/>
        <w:ind w:firstLine="154"/>
        <w:jc w:val="both"/>
      </w:pPr>
      <m:oMath>
        <m:sSub>
          <m:sSubPr>
            <m:ctrlPr>
              <w:rPr>
                <w:rFonts w:ascii="Cambria Math" w:hAnsi="Cambria Math"/>
                <w:i/>
              </w:rPr>
            </m:ctrlPr>
          </m:sSubPr>
          <m:e>
            <m:r>
              <w:rPr>
                <w:rFonts w:ascii="Cambria Math" w:hAnsi="Cambria Math"/>
              </w:rPr>
              <m:t>A</m:t>
            </m:r>
          </m:e>
          <m:sub>
            <m:r>
              <w:rPr>
                <w:rFonts w:ascii="Cambria Math" w:hAnsi="Cambria Math"/>
              </w:rPr>
              <m:t>c</m:t>
            </m:r>
          </m:sub>
        </m:sSub>
      </m:oMath>
      <w:r w:rsidR="009C6F85" w:rsidRPr="00455F8B">
        <w:t xml:space="preserve"> </w:t>
      </w:r>
      <w:r w:rsidR="00D14895" w:rsidRPr="00455F8B">
        <w:t>[mm</w:t>
      </w:r>
      <w:r w:rsidR="00D14895" w:rsidRPr="00455F8B">
        <w:rPr>
          <w:vertAlign w:val="superscript"/>
        </w:rPr>
        <w:t>2</w:t>
      </w:r>
      <w:r w:rsidR="00D14895" w:rsidRPr="00455F8B">
        <w:t xml:space="preserve">] </w:t>
      </w:r>
      <w:r w:rsidR="001B26EA" w:rsidRPr="00455F8B">
        <w:t xml:space="preserve">– </w:t>
      </w:r>
      <w:r w:rsidR="009C6F85" w:rsidRPr="00455F8B">
        <w:t>contact area on relief face</w:t>
      </w:r>
    </w:p>
    <w:p w14:paraId="62BA29A3" w14:textId="1CA3F2C0" w:rsidR="009C6F85" w:rsidRPr="00455F8B" w:rsidRDefault="00F76E63" w:rsidP="003149E0">
      <w:pPr>
        <w:pStyle w:val="List2"/>
        <w:spacing w:after="120" w:line="276" w:lineRule="auto"/>
        <w:ind w:firstLine="154"/>
        <w:jc w:val="both"/>
      </w:pPr>
      <m:oMath>
        <m:sSub>
          <m:sSubPr>
            <m:ctrlPr>
              <w:rPr>
                <w:rFonts w:ascii="Cambria Math" w:hAnsi="Cambria Math"/>
                <w:i/>
              </w:rPr>
            </m:ctrlPr>
          </m:sSubPr>
          <m:e>
            <m:r>
              <w:rPr>
                <w:rFonts w:ascii="Cambria Math" w:hAnsi="Cambria Math"/>
              </w:rPr>
              <m:t>g</m:t>
            </m:r>
          </m:e>
          <m:sub>
            <m:r>
              <w:rPr>
                <w:rFonts w:ascii="Cambria Math" w:hAnsi="Cambria Math"/>
              </w:rPr>
              <m:t>2z</m:t>
            </m:r>
          </m:sub>
        </m:sSub>
      </m:oMath>
      <w:r w:rsidR="009C6F85" w:rsidRPr="00455F8B">
        <w:t xml:space="preserve"> </w:t>
      </w:r>
      <w:r w:rsidR="001B26EA" w:rsidRPr="00455F8B">
        <w:t xml:space="preserve">– </w:t>
      </w:r>
      <w:r w:rsidR="009C6F85" w:rsidRPr="00455F8B">
        <w:t>geometrical factor</w:t>
      </w:r>
    </w:p>
    <w:p w14:paraId="306EFE62" w14:textId="3B3D6F52" w:rsidR="003F2BF9" w:rsidRPr="00455F8B" w:rsidRDefault="00162A08" w:rsidP="00923E6B">
      <w:pPr>
        <w:pStyle w:val="Heading3"/>
        <w:numPr>
          <w:ilvl w:val="2"/>
          <w:numId w:val="47"/>
        </w:numPr>
        <w:spacing w:before="0" w:after="120" w:line="276" w:lineRule="auto"/>
        <w:jc w:val="both"/>
        <w:rPr>
          <w:rFonts w:cs="Times New Roman"/>
          <w:sz w:val="24"/>
        </w:rPr>
      </w:pPr>
      <w:bookmarkStart w:id="39" w:name="_Toc74224990"/>
      <w:r w:rsidRPr="00455F8B">
        <w:rPr>
          <w:rFonts w:cs="Times New Roman"/>
          <w:sz w:val="24"/>
        </w:rPr>
        <w:t>Gap analys</w:t>
      </w:r>
      <w:r w:rsidR="7FFCF2FE" w:rsidRPr="00455F8B">
        <w:rPr>
          <w:rFonts w:cs="Times New Roman"/>
          <w:sz w:val="24"/>
        </w:rPr>
        <w:t>i</w:t>
      </w:r>
      <w:r w:rsidRPr="00455F8B">
        <w:rPr>
          <w:rFonts w:cs="Times New Roman"/>
          <w:sz w:val="24"/>
        </w:rPr>
        <w:t xml:space="preserve">s </w:t>
      </w:r>
      <w:r w:rsidR="00935E50" w:rsidRPr="00455F8B">
        <w:rPr>
          <w:rFonts w:cs="Times New Roman"/>
          <w:sz w:val="24"/>
        </w:rPr>
        <w:t xml:space="preserve">and </w:t>
      </w:r>
      <w:proofErr w:type="gramStart"/>
      <w:r w:rsidR="00935E50" w:rsidRPr="00455F8B">
        <w:rPr>
          <w:sz w:val="24"/>
        </w:rPr>
        <w:t>Chosen</w:t>
      </w:r>
      <w:proofErr w:type="gramEnd"/>
      <w:r w:rsidR="00935E50" w:rsidRPr="00455F8B">
        <w:rPr>
          <w:sz w:val="24"/>
        </w:rPr>
        <w:t xml:space="preserve"> mathematical </w:t>
      </w:r>
      <w:r w:rsidR="0051721C" w:rsidRPr="00455F8B">
        <w:rPr>
          <w:sz w:val="24"/>
        </w:rPr>
        <w:t>model.</w:t>
      </w:r>
      <w:bookmarkEnd w:id="39"/>
    </w:p>
    <w:p w14:paraId="7842EBE2" w14:textId="316C7DF6" w:rsidR="00365807" w:rsidRPr="00455F8B" w:rsidRDefault="00162A08" w:rsidP="003149E0">
      <w:pPr>
        <w:pStyle w:val="BodyText"/>
        <w:spacing w:line="276" w:lineRule="auto"/>
        <w:jc w:val="both"/>
      </w:pPr>
      <w:r w:rsidRPr="00455F8B">
        <w:t>Based on the literature review and the experiment</w:t>
      </w:r>
      <w:r w:rsidR="003771CC" w:rsidRPr="00455F8B">
        <w:t>,</w:t>
      </w:r>
      <w:r w:rsidRPr="00455F8B">
        <w:t xml:space="preserve"> gap analyses </w:t>
      </w:r>
      <w:r w:rsidR="00943446" w:rsidRPr="00455F8B">
        <w:t>were</w:t>
      </w:r>
      <w:r w:rsidRPr="00455F8B">
        <w:t xml:space="preserve"> p</w:t>
      </w:r>
      <w:r w:rsidR="008718B2" w:rsidRPr="00455F8B">
        <w:t>er</w:t>
      </w:r>
      <w:r w:rsidRPr="00455F8B">
        <w:t xml:space="preserve">formed to </w:t>
      </w:r>
      <w:r w:rsidR="00E672BB" w:rsidRPr="00455F8B">
        <w:t xml:space="preserve">provide </w:t>
      </w:r>
      <w:r w:rsidRPr="00455F8B">
        <w:t>the optimal model for axial cutting force</w:t>
      </w:r>
      <w:r w:rsidR="004C5DCA" w:rsidRPr="00455F8B">
        <w:t xml:space="preserve">. </w:t>
      </w:r>
      <w:r w:rsidR="00943446" w:rsidRPr="00455F8B">
        <w:t>The gap analys</w:t>
      </w:r>
      <w:r w:rsidR="009051F6" w:rsidRPr="00455F8B">
        <w:t>i</w:t>
      </w:r>
      <w:r w:rsidR="00943446" w:rsidRPr="00455F8B">
        <w:t xml:space="preserve">s </w:t>
      </w:r>
      <w:r w:rsidR="00486372" w:rsidRPr="00455F8B">
        <w:t>was</w:t>
      </w:r>
      <w:r w:rsidR="00943446" w:rsidRPr="00455F8B">
        <w:t xml:space="preserve"> made </w:t>
      </w:r>
      <w:r w:rsidR="008718B2" w:rsidRPr="00455F8B">
        <w:t>through</w:t>
      </w:r>
      <w:r w:rsidR="00943446" w:rsidRPr="00455F8B">
        <w:t xml:space="preserve"> </w:t>
      </w:r>
      <w:r w:rsidR="008718B2" w:rsidRPr="00455F8B">
        <w:t xml:space="preserve">a </w:t>
      </w:r>
      <w:r w:rsidR="009623CC" w:rsidRPr="00455F8B">
        <w:t>discussion</w:t>
      </w:r>
      <w:r w:rsidR="00254489" w:rsidRPr="00455F8B">
        <w:t xml:space="preserve"> </w:t>
      </w:r>
      <w:r w:rsidR="007E6DFE" w:rsidRPr="00455F8B">
        <w:t xml:space="preserve">with </w:t>
      </w:r>
      <w:r w:rsidR="005F2852" w:rsidRPr="00455F8B">
        <w:t>the supervisor f</w:t>
      </w:r>
      <w:r w:rsidR="0015442C" w:rsidRPr="00455F8B">
        <w:t xml:space="preserve">rom </w:t>
      </w:r>
      <w:r w:rsidR="005879AA" w:rsidRPr="00455F8B">
        <w:t>Seco</w:t>
      </w:r>
      <w:r w:rsidR="009051F6" w:rsidRPr="00455F8B">
        <w:t xml:space="preserve"> </w:t>
      </w:r>
      <w:r w:rsidR="005879AA" w:rsidRPr="00455F8B">
        <w:t>T</w:t>
      </w:r>
      <w:r w:rsidR="0015442C" w:rsidRPr="00455F8B">
        <w:t xml:space="preserve">ools and the </w:t>
      </w:r>
      <w:r w:rsidR="005879AA" w:rsidRPr="00455F8B">
        <w:t>authors</w:t>
      </w:r>
      <w:r w:rsidR="006A270F" w:rsidRPr="00455F8B">
        <w:t>.</w:t>
      </w:r>
      <w:r w:rsidR="00781E5C" w:rsidRPr="00455F8B">
        <w:t xml:space="preserve"> </w:t>
      </w:r>
      <w:r w:rsidR="009119E7" w:rsidRPr="00455F8B">
        <w:t>In the gap analys</w:t>
      </w:r>
      <w:r w:rsidR="001C6A3D" w:rsidRPr="00455F8B">
        <w:t>i</w:t>
      </w:r>
      <w:r w:rsidR="009119E7" w:rsidRPr="00455F8B">
        <w:t>s</w:t>
      </w:r>
      <w:r w:rsidR="001C6A3D" w:rsidRPr="00455F8B">
        <w:t>,</w:t>
      </w:r>
      <w:r w:rsidR="009119E7" w:rsidRPr="00455F8B">
        <w:t xml:space="preserve"> </w:t>
      </w:r>
      <w:r w:rsidR="006F1C55" w:rsidRPr="00455F8B">
        <w:t xml:space="preserve">different graphs </w:t>
      </w:r>
      <w:r w:rsidR="001C6A3D" w:rsidRPr="00455F8B">
        <w:t xml:space="preserve">were </w:t>
      </w:r>
      <w:r w:rsidR="006F1C55" w:rsidRPr="00455F8B">
        <w:t xml:space="preserve">created to visualize and </w:t>
      </w:r>
      <w:r w:rsidR="004C58A0" w:rsidRPr="00455F8B">
        <w:t>analy</w:t>
      </w:r>
      <w:r w:rsidR="008718B2" w:rsidRPr="00455F8B">
        <w:t>z</w:t>
      </w:r>
      <w:r w:rsidR="004C58A0" w:rsidRPr="00455F8B">
        <w:t>e</w:t>
      </w:r>
      <w:r w:rsidR="006F1C55" w:rsidRPr="00455F8B">
        <w:t xml:space="preserve"> the different outcomes. </w:t>
      </w:r>
    </w:p>
    <w:p w14:paraId="3A6042C6" w14:textId="2FEC56AD" w:rsidR="00BB4BF3" w:rsidRPr="00455F8B" w:rsidRDefault="00BB4BF3" w:rsidP="003149E0">
      <w:pPr>
        <w:pStyle w:val="BodyText"/>
        <w:spacing w:line="276" w:lineRule="auto"/>
        <w:jc w:val="both"/>
      </w:pPr>
      <w:r w:rsidRPr="00455F8B">
        <w:t xml:space="preserve">The models found during the literature review value different parameters as </w:t>
      </w:r>
      <w:r w:rsidR="00196FC8" w:rsidRPr="00455F8B">
        <w:t>significant</w:t>
      </w:r>
      <w:r w:rsidRPr="00455F8B">
        <w:t xml:space="preserve"> factors for the axial cutting force. </w:t>
      </w:r>
      <w:r w:rsidR="008554CD" w:rsidRPr="00455F8B">
        <w:t>T</w:t>
      </w:r>
      <w:r w:rsidRPr="00455F8B">
        <w:t>he factors in the different equations will be compared against each other and to the criteria of this project</w:t>
      </w:r>
      <w:r w:rsidR="008554CD" w:rsidRPr="00455F8B">
        <w:t xml:space="preserve"> as a sensitivity analysis</w:t>
      </w:r>
      <w:r w:rsidRPr="00455F8B">
        <w:t xml:space="preserve">. </w:t>
      </w:r>
    </w:p>
    <w:p w14:paraId="19EE8192" w14:textId="58652C7D" w:rsidR="00BB4BF3" w:rsidRPr="00455F8B" w:rsidRDefault="00BB4BF3" w:rsidP="003149E0">
      <w:pPr>
        <w:pStyle w:val="BodyText"/>
        <w:spacing w:line="276" w:lineRule="auto"/>
        <w:jc w:val="both"/>
      </w:pPr>
      <w:r w:rsidRPr="00455F8B">
        <w:t xml:space="preserve">When </w:t>
      </w:r>
      <w:r w:rsidR="007D313A" w:rsidRPr="00455F8B">
        <w:t>analy</w:t>
      </w:r>
      <w:r w:rsidR="003E29E6" w:rsidRPr="00455F8B">
        <w:t>z</w:t>
      </w:r>
      <w:r w:rsidR="007D313A" w:rsidRPr="00455F8B">
        <w:t>ing</w:t>
      </w:r>
      <w:r w:rsidR="00EE4F3E">
        <w:t xml:space="preserve"> </w:t>
      </w:r>
      <w:r w:rsidR="00187235">
        <w:t>Equation 4</w:t>
      </w:r>
      <w:r w:rsidRPr="00455F8B">
        <w:t xml:space="preserve">, an observation was made that increased feed rate or diameter </w:t>
      </w:r>
      <w:r w:rsidR="00C046F4" w:rsidRPr="00455F8B">
        <w:t xml:space="preserve">increases </w:t>
      </w:r>
      <w:r w:rsidRPr="00455F8B">
        <w:t xml:space="preserve">the axial force since they are directly proportional. A constant 0.5 is applied in the </w:t>
      </w:r>
      <w:r w:rsidR="00811D46" w:rsidRPr="00455F8B">
        <w:t>E</w:t>
      </w:r>
      <w:r w:rsidRPr="00455F8B">
        <w:t>quation</w:t>
      </w:r>
      <w:r w:rsidR="003E29E6" w:rsidRPr="00455F8B">
        <w:t>,</w:t>
      </w:r>
      <w:r w:rsidRPr="00455F8B">
        <w:t xml:space="preserve"> which states that the axial force is calculated for a single cutting edge. </w:t>
      </w:r>
      <w:proofErr w:type="gramStart"/>
      <w:r w:rsidR="004B5EAA" w:rsidRPr="00455F8B">
        <w:t>In order to</w:t>
      </w:r>
      <w:proofErr w:type="gramEnd"/>
      <w:r w:rsidRPr="00455F8B">
        <w:t xml:space="preserve"> calculate the axial force for the whole drill bit</w:t>
      </w:r>
      <w:r w:rsidR="003E29E6" w:rsidRPr="00455F8B">
        <w:t>,</w:t>
      </w:r>
      <w:r w:rsidRPr="00455F8B">
        <w:t xml:space="preserve"> the constant should be removed.  Along with feed rate and diameter, point angle also plays a </w:t>
      </w:r>
      <w:r w:rsidR="00C046F4" w:rsidRPr="00455F8B">
        <w:t>significant</w:t>
      </w:r>
      <w:r w:rsidRPr="00455F8B">
        <w:t xml:space="preserve"> role as </w:t>
      </w:r>
      <w:r w:rsidR="004B5EAA" w:rsidRPr="00455F8B">
        <w:t xml:space="preserve">an </w:t>
      </w:r>
      <w:r w:rsidRPr="00455F8B">
        <w:t>increase in point angle</w:t>
      </w:r>
      <w:r w:rsidR="003E39BE" w:rsidRPr="00455F8B">
        <w:t xml:space="preserve"> can</w:t>
      </w:r>
      <w:r w:rsidRPr="00455F8B">
        <w:t xml:space="preserve"> </w:t>
      </w:r>
      <w:r w:rsidR="00FA167B" w:rsidRPr="00455F8B">
        <w:t>increase</w:t>
      </w:r>
      <w:r w:rsidRPr="00455F8B">
        <w:t xml:space="preserve"> the axial force</w:t>
      </w:r>
      <w:r w:rsidR="004B5EAA" w:rsidRPr="00455F8B">
        <w:t>. T</w:t>
      </w:r>
      <w:r w:rsidRPr="00455F8B">
        <w:t xml:space="preserve">he point angle of a drill is generally at 140 degrees. </w:t>
      </w:r>
    </w:p>
    <w:p w14:paraId="6DED7722" w14:textId="762C7A19" w:rsidR="00C951C0" w:rsidRPr="00E51077" w:rsidRDefault="00BB4BF3" w:rsidP="003149E0">
      <w:pPr>
        <w:pStyle w:val="BodyText"/>
        <w:spacing w:line="276" w:lineRule="auto"/>
        <w:jc w:val="both"/>
      </w:pPr>
      <w:r w:rsidRPr="00E51077">
        <w:t>However, in</w:t>
      </w:r>
      <w:r w:rsidR="00E51077">
        <w:t xml:space="preserve"> Equation 5</w:t>
      </w:r>
      <w:r w:rsidRPr="00E51077">
        <w:t xml:space="preserve">, with </w:t>
      </w:r>
      <w:r w:rsidR="007D64E3" w:rsidRPr="00E51077">
        <w:t xml:space="preserve">an </w:t>
      </w:r>
      <w:r w:rsidRPr="00E51077">
        <w:t>increase in feed rate and diameter</w:t>
      </w:r>
      <w:r w:rsidR="004B5EAA" w:rsidRPr="00E51077">
        <w:t>,</w:t>
      </w:r>
      <w:r w:rsidRPr="00E51077">
        <w:t xml:space="preserve"> the axial cutting forces reduce since they are inversely proportional. After a thorough investigation of the research</w:t>
      </w:r>
      <w:r w:rsidR="007D64E3" w:rsidRPr="00E51077">
        <w:t>,</w:t>
      </w:r>
      <w:r w:rsidRPr="00E51077">
        <w:t xml:space="preserve"> the constant 0</w:t>
      </w:r>
      <w:r w:rsidR="00B14390" w:rsidRPr="00E51077">
        <w:t>.</w:t>
      </w:r>
      <w:r w:rsidRPr="00E51077">
        <w:t xml:space="preserve">8 is a solver-based constant based on the experiments conducted for the research. At the same time </w:t>
      </w:r>
      <w:sdt>
        <w:sdtPr>
          <w:id w:val="-1042588525"/>
          <w:citation/>
        </w:sdtPr>
        <w:sdtEndPr/>
        <w:sdtContent>
          <w:r w:rsidRPr="00E51077">
            <w:fldChar w:fldCharType="begin"/>
          </w:r>
          <w:r w:rsidRPr="00E51077">
            <w:instrText xml:space="preserve"> CITATION Str04 \l 1053 </w:instrText>
          </w:r>
          <w:r w:rsidRPr="00E51077">
            <w:fldChar w:fldCharType="separate"/>
          </w:r>
          <w:r w:rsidR="00956A93" w:rsidRPr="00E51077">
            <w:rPr>
              <w:noProof/>
            </w:rPr>
            <w:t>(Strenkowski , et al., 2004)</w:t>
          </w:r>
          <w:r w:rsidRPr="00E51077">
            <w:fldChar w:fldCharType="end"/>
          </w:r>
        </w:sdtContent>
      </w:sdt>
      <w:r w:rsidRPr="00E51077">
        <w:t xml:space="preserve"> values normal force, rake angle, friction force</w:t>
      </w:r>
      <w:r w:rsidR="007D64E3" w:rsidRPr="00E51077">
        <w:t>,</w:t>
      </w:r>
      <w:r w:rsidRPr="00E51077">
        <w:t xml:space="preserve"> and helix angle as major factors in</w:t>
      </w:r>
      <w:r w:rsidR="00E51077">
        <w:t xml:space="preserve"> Equation 4.</w:t>
      </w:r>
    </w:p>
    <w:p w14:paraId="620E7A40" w14:textId="3189F8D2" w:rsidR="00B525FA" w:rsidRDefault="00BB4BF3" w:rsidP="003149E0">
      <w:pPr>
        <w:pStyle w:val="BodyText"/>
        <w:spacing w:line="276" w:lineRule="auto"/>
        <w:jc w:val="both"/>
      </w:pPr>
      <w:r w:rsidRPr="00455F8B">
        <w:t>Additionally,</w:t>
      </w:r>
      <w:r w:rsidR="00E51077">
        <w:t xml:space="preserve"> Equation 6 </w:t>
      </w:r>
      <w:r w:rsidR="009538C9" w:rsidRPr="00455F8B">
        <w:t>and</w:t>
      </w:r>
      <w:r w:rsidR="00E51077">
        <w:t xml:space="preserve"> Equation 7</w:t>
      </w:r>
      <w:r w:rsidR="009538C9" w:rsidRPr="00455F8B">
        <w:t xml:space="preserve"> </w:t>
      </w:r>
      <w:r w:rsidRPr="00455F8B">
        <w:t xml:space="preserve">were </w:t>
      </w:r>
      <w:r w:rsidR="00F90677" w:rsidRPr="00455F8B">
        <w:t>modeled</w:t>
      </w:r>
      <w:r w:rsidRPr="00455F8B">
        <w:t xml:space="preserve"> for </w:t>
      </w:r>
      <w:r w:rsidRPr="00455F8B">
        <w:rPr>
          <w:rFonts w:eastAsiaTheme="minorEastAsia" w:cs="Times New Roman"/>
        </w:rPr>
        <w:t>oblique operations outside of this project</w:t>
      </w:r>
      <w:r w:rsidR="001932B4" w:rsidRPr="00455F8B">
        <w:rPr>
          <w:rFonts w:eastAsiaTheme="minorEastAsia" w:cs="Times New Roman"/>
        </w:rPr>
        <w:t>'</w:t>
      </w:r>
      <w:r w:rsidRPr="00455F8B">
        <w:rPr>
          <w:rFonts w:eastAsiaTheme="minorEastAsia" w:cs="Times New Roman"/>
        </w:rPr>
        <w:t xml:space="preserve">s scope. </w:t>
      </w:r>
      <w:r w:rsidRPr="00455F8B">
        <w:t>In</w:t>
      </w:r>
      <w:r w:rsidR="00E51077">
        <w:t xml:space="preserve"> Equation 7</w:t>
      </w:r>
      <w:r w:rsidRPr="00455F8B">
        <w:t>, various parameters like specific cutting pressure coefficient, uncut chip area, geometrical factors</w:t>
      </w:r>
      <w:r w:rsidR="007D64E3" w:rsidRPr="00455F8B">
        <w:t>,</w:t>
      </w:r>
      <w:r w:rsidRPr="00455F8B">
        <w:t xml:space="preserve"> and specific pressure on the relief face are considered </w:t>
      </w:r>
      <w:r w:rsidR="007D64E3" w:rsidRPr="00455F8B">
        <w:t>essential</w:t>
      </w:r>
      <w:r w:rsidRPr="00455F8B">
        <w:t xml:space="preserve"> factors. With </w:t>
      </w:r>
      <w:r w:rsidR="007D64E3" w:rsidRPr="00455F8B">
        <w:t xml:space="preserve">an </w:t>
      </w:r>
      <w:r w:rsidRPr="00455F8B">
        <w:t>increase in all the factors</w:t>
      </w:r>
      <w:r w:rsidR="007D64E3" w:rsidRPr="00455F8B">
        <w:t>,</w:t>
      </w:r>
      <w:r w:rsidRPr="00455F8B">
        <w:t xml:space="preserve"> the axial cutting forces also increase since they are directly proportional. Furthermore, the models will be compared </w:t>
      </w:r>
      <w:r w:rsidR="007D64E3" w:rsidRPr="00455F8B">
        <w:t>i</w:t>
      </w:r>
      <w:r w:rsidRPr="00455F8B">
        <w:t xml:space="preserve">n the table below based on the criteria described in chapter </w:t>
      </w:r>
      <w:r w:rsidR="00A95D0A" w:rsidRPr="00455F8B">
        <w:fldChar w:fldCharType="begin"/>
      </w:r>
      <w:r w:rsidR="00A95D0A" w:rsidRPr="00455F8B">
        <w:instrText xml:space="preserve"> REF _Ref69926271 \r \h </w:instrText>
      </w:r>
      <w:r w:rsidR="00455F8B">
        <w:instrText xml:space="preserve"> \* MERGEFORMAT </w:instrText>
      </w:r>
      <w:r w:rsidR="00A95D0A" w:rsidRPr="00455F8B">
        <w:fldChar w:fldCharType="separate"/>
      </w:r>
      <w:r w:rsidR="00576978">
        <w:t>1.3</w:t>
      </w:r>
      <w:r w:rsidR="00A95D0A" w:rsidRPr="00455F8B">
        <w:fldChar w:fldCharType="end"/>
      </w:r>
      <w:r w:rsidRPr="00455F8B">
        <w:t xml:space="preserve">, see </w:t>
      </w:r>
      <w:r w:rsidRPr="00455F8B">
        <w:fldChar w:fldCharType="begin"/>
      </w:r>
      <w:r w:rsidRPr="00455F8B">
        <w:instrText xml:space="preserve"> REF _Ref69926394 \h </w:instrText>
      </w:r>
      <w:r w:rsidR="00612BD4" w:rsidRPr="00455F8B">
        <w:instrText xml:space="preserve"> \* MERGEFORMAT </w:instrText>
      </w:r>
      <w:r w:rsidRPr="00455F8B">
        <w:fldChar w:fldCharType="separate"/>
      </w:r>
      <w:r w:rsidR="00576978" w:rsidRPr="00576978">
        <w:t>Table 3</w:t>
      </w:r>
      <w:r w:rsidRPr="00455F8B">
        <w:fldChar w:fldCharType="end"/>
      </w:r>
      <w:r w:rsidRPr="00455F8B">
        <w:t xml:space="preserve">. </w:t>
      </w:r>
    </w:p>
    <w:p w14:paraId="324E9CCB" w14:textId="0CE1D8F0" w:rsidR="00455F8B" w:rsidRDefault="00455F8B" w:rsidP="003149E0">
      <w:pPr>
        <w:pStyle w:val="BodyText"/>
        <w:spacing w:line="276" w:lineRule="auto"/>
        <w:jc w:val="both"/>
      </w:pPr>
    </w:p>
    <w:p w14:paraId="4F4C23B6" w14:textId="77777777" w:rsidR="00455F8B" w:rsidRPr="00455F8B" w:rsidRDefault="00455F8B" w:rsidP="003149E0">
      <w:pPr>
        <w:pStyle w:val="BodyText"/>
        <w:spacing w:line="276" w:lineRule="auto"/>
        <w:jc w:val="both"/>
      </w:pPr>
    </w:p>
    <w:p w14:paraId="33A9F242" w14:textId="6AC9FF1A" w:rsidR="00BB4BF3" w:rsidRPr="00C84214" w:rsidRDefault="00BB4BF3" w:rsidP="003149E0">
      <w:pPr>
        <w:pStyle w:val="Caption"/>
        <w:keepNext/>
        <w:spacing w:line="276" w:lineRule="auto"/>
        <w:jc w:val="center"/>
        <w:rPr>
          <w:sz w:val="22"/>
          <w:szCs w:val="22"/>
        </w:rPr>
      </w:pPr>
      <w:bookmarkStart w:id="40" w:name="_Ref69926394"/>
      <w:bookmarkStart w:id="41" w:name="_Toc74183220"/>
      <w:r w:rsidRPr="00C84214">
        <w:rPr>
          <w:b/>
          <w:bCs/>
          <w:sz w:val="22"/>
          <w:szCs w:val="22"/>
        </w:rPr>
        <w:t xml:space="preserve">Table </w:t>
      </w:r>
      <w:r w:rsidRPr="00C84214">
        <w:rPr>
          <w:b/>
          <w:bCs/>
          <w:sz w:val="22"/>
          <w:szCs w:val="22"/>
        </w:rPr>
        <w:fldChar w:fldCharType="begin"/>
      </w:r>
      <w:r w:rsidRPr="00C84214">
        <w:rPr>
          <w:b/>
          <w:bCs/>
          <w:sz w:val="22"/>
          <w:szCs w:val="22"/>
        </w:rPr>
        <w:instrText>SEQ Table \* ARABIC</w:instrText>
      </w:r>
      <w:r w:rsidRPr="00C84214">
        <w:rPr>
          <w:b/>
          <w:bCs/>
          <w:sz w:val="22"/>
          <w:szCs w:val="22"/>
        </w:rPr>
        <w:fldChar w:fldCharType="separate"/>
      </w:r>
      <w:r w:rsidR="00576978">
        <w:rPr>
          <w:b/>
          <w:bCs/>
          <w:noProof/>
          <w:sz w:val="22"/>
          <w:szCs w:val="22"/>
        </w:rPr>
        <w:t>3</w:t>
      </w:r>
      <w:r w:rsidRPr="00C84214">
        <w:rPr>
          <w:b/>
          <w:bCs/>
          <w:sz w:val="22"/>
          <w:szCs w:val="22"/>
        </w:rPr>
        <w:fldChar w:fldCharType="end"/>
      </w:r>
      <w:bookmarkEnd w:id="40"/>
      <w:r w:rsidRPr="00C84214">
        <w:rPr>
          <w:b/>
          <w:bCs/>
          <w:sz w:val="22"/>
          <w:szCs w:val="22"/>
        </w:rPr>
        <w:t>:</w:t>
      </w:r>
      <w:r w:rsidRPr="00C84214">
        <w:rPr>
          <w:sz w:val="22"/>
          <w:szCs w:val="22"/>
        </w:rPr>
        <w:t xml:space="preserve"> Criteria comparison of the existing mathematical models of axial cutting force.</w:t>
      </w:r>
      <w:bookmarkEnd w:id="41"/>
    </w:p>
    <w:tbl>
      <w:tblPr>
        <w:tblStyle w:val="TableGrid"/>
        <w:tblW w:w="0" w:type="auto"/>
        <w:tblLook w:val="04A0" w:firstRow="1" w:lastRow="0" w:firstColumn="1" w:lastColumn="0" w:noHBand="0" w:noVBand="1"/>
      </w:tblPr>
      <w:tblGrid>
        <w:gridCol w:w="1406"/>
        <w:gridCol w:w="1499"/>
        <w:gridCol w:w="1452"/>
        <w:gridCol w:w="1354"/>
        <w:gridCol w:w="1492"/>
      </w:tblGrid>
      <w:tr w:rsidR="00B525FA" w:rsidRPr="00C567A0" w14:paraId="2C8F1F63" w14:textId="77777777" w:rsidTr="00BD69E9">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870" w:type="dxa"/>
          </w:tcPr>
          <w:p w14:paraId="19BF9A08" w14:textId="77777777" w:rsidR="00074E9E" w:rsidRPr="00C567A0" w:rsidRDefault="00074E9E" w:rsidP="003149E0">
            <w:pPr>
              <w:pStyle w:val="BodyText"/>
              <w:spacing w:line="276" w:lineRule="auto"/>
              <w:jc w:val="center"/>
            </w:pPr>
            <w:r w:rsidRPr="00C567A0">
              <w:t>Criteria</w:t>
            </w:r>
          </w:p>
          <w:p w14:paraId="6684E664" w14:textId="77777777" w:rsidR="00074E9E" w:rsidRPr="00C567A0" w:rsidRDefault="00074E9E" w:rsidP="003149E0">
            <w:pPr>
              <w:pStyle w:val="BodyText"/>
              <w:spacing w:line="276" w:lineRule="auto"/>
              <w:jc w:val="both"/>
            </w:pPr>
            <w:r w:rsidRPr="00C567A0">
              <w:t>Model</w:t>
            </w:r>
          </w:p>
        </w:tc>
        <w:tc>
          <w:tcPr>
            <w:tcW w:w="1870" w:type="dxa"/>
          </w:tcPr>
          <w:p w14:paraId="13878118" w14:textId="77777777" w:rsidR="00074E9E" w:rsidRPr="00C567A0" w:rsidRDefault="00074E9E" w:rsidP="003149E0">
            <w:pPr>
              <w:pStyle w:val="BodyText"/>
              <w:spacing w:line="276" w:lineRule="auto"/>
              <w:jc w:val="center"/>
              <w:cnfStyle w:val="100000000000" w:firstRow="1" w:lastRow="0" w:firstColumn="0" w:lastColumn="0" w:oddVBand="0" w:evenVBand="0" w:oddHBand="0" w:evenHBand="0" w:firstRowFirstColumn="0" w:firstRowLastColumn="0" w:lastRowFirstColumn="0" w:lastRowLastColumn="0"/>
            </w:pPr>
            <w:r w:rsidRPr="00C567A0">
              <w:t>Inside project boundaries</w:t>
            </w:r>
          </w:p>
        </w:tc>
        <w:tc>
          <w:tcPr>
            <w:tcW w:w="1870" w:type="dxa"/>
          </w:tcPr>
          <w:p w14:paraId="5070255F" w14:textId="77777777" w:rsidR="00074E9E" w:rsidRPr="00C567A0" w:rsidRDefault="00074E9E" w:rsidP="003149E0">
            <w:pPr>
              <w:pStyle w:val="BodyText"/>
              <w:spacing w:line="276" w:lineRule="auto"/>
              <w:jc w:val="center"/>
              <w:cnfStyle w:val="100000000000" w:firstRow="1" w:lastRow="0" w:firstColumn="0" w:lastColumn="0" w:oddVBand="0" w:evenVBand="0" w:oddHBand="0" w:evenHBand="0" w:firstRowFirstColumn="0" w:firstRowLastColumn="0" w:lastRowFirstColumn="0" w:lastRowLastColumn="0"/>
            </w:pPr>
            <w:r w:rsidRPr="00C567A0">
              <w:t>Considers crucial factors</w:t>
            </w:r>
          </w:p>
        </w:tc>
        <w:tc>
          <w:tcPr>
            <w:tcW w:w="1870" w:type="dxa"/>
          </w:tcPr>
          <w:p w14:paraId="79569B6E" w14:textId="77777777" w:rsidR="00074E9E" w:rsidRPr="00C567A0" w:rsidRDefault="00074E9E" w:rsidP="003149E0">
            <w:pPr>
              <w:pStyle w:val="BodyText"/>
              <w:spacing w:line="276" w:lineRule="auto"/>
              <w:jc w:val="center"/>
              <w:cnfStyle w:val="100000000000" w:firstRow="1" w:lastRow="0" w:firstColumn="0" w:lastColumn="0" w:oddVBand="0" w:evenVBand="0" w:oddHBand="0" w:evenHBand="0" w:firstRowFirstColumn="0" w:firstRowLastColumn="0" w:lastRowFirstColumn="0" w:lastRowLastColumn="0"/>
            </w:pPr>
            <w:r w:rsidRPr="00C567A0">
              <w:t>User friendly</w:t>
            </w:r>
          </w:p>
        </w:tc>
        <w:tc>
          <w:tcPr>
            <w:tcW w:w="1870" w:type="dxa"/>
          </w:tcPr>
          <w:p w14:paraId="0A95B6B6" w14:textId="77777777" w:rsidR="00074E9E" w:rsidRPr="00C567A0" w:rsidRDefault="00074E9E" w:rsidP="003149E0">
            <w:pPr>
              <w:pStyle w:val="BodyText"/>
              <w:spacing w:line="276" w:lineRule="auto"/>
              <w:jc w:val="center"/>
              <w:cnfStyle w:val="100000000000" w:firstRow="1" w:lastRow="0" w:firstColumn="0" w:lastColumn="0" w:oddVBand="0" w:evenVBand="0" w:oddHBand="0" w:evenHBand="0" w:firstRowFirstColumn="0" w:firstRowLastColumn="0" w:lastRowFirstColumn="0" w:lastRowLastColumn="0"/>
            </w:pPr>
            <w:r w:rsidRPr="00C567A0">
              <w:t>Minimum error percentage</w:t>
            </w:r>
          </w:p>
        </w:tc>
      </w:tr>
      <w:tr w:rsidR="00B525FA" w:rsidRPr="00C567A0" w14:paraId="2B5DE628" w14:textId="77777777" w:rsidTr="00BD69E9">
        <w:tc>
          <w:tcPr>
            <w:tcW w:w="1870" w:type="dxa"/>
          </w:tcPr>
          <w:p w14:paraId="09B3E672" w14:textId="6C4C1721" w:rsidR="00074E9E" w:rsidRPr="00C567A0" w:rsidRDefault="00720E64" w:rsidP="003149E0">
            <w:pPr>
              <w:pStyle w:val="BodyText"/>
              <w:spacing w:line="276" w:lineRule="auto"/>
              <w:jc w:val="both"/>
            </w:pPr>
            <w:r>
              <w:t>Equation 4</w:t>
            </w:r>
          </w:p>
        </w:tc>
        <w:tc>
          <w:tcPr>
            <w:tcW w:w="1870" w:type="dxa"/>
          </w:tcPr>
          <w:p w14:paraId="559C4FD8" w14:textId="7794CC34" w:rsidR="00074E9E" w:rsidRPr="00C567A0" w:rsidRDefault="00EE3709" w:rsidP="003149E0">
            <w:pPr>
              <w:pStyle w:val="BodyText"/>
              <w:spacing w:line="276" w:lineRule="auto"/>
              <w:jc w:val="center"/>
            </w:pPr>
            <w:r w:rsidRPr="00C567A0">
              <w:rPr>
                <w:rFonts w:ascii="Segoe UI Emoji" w:hAnsi="Segoe UI Emoji" w:cs="Segoe UI Emoji"/>
                <w:color w:val="202122"/>
                <w:sz w:val="21"/>
                <w:szCs w:val="21"/>
                <w:shd w:val="clear" w:color="auto" w:fill="FFFFFF"/>
              </w:rPr>
              <w:t>✔</w:t>
            </w:r>
          </w:p>
        </w:tc>
        <w:tc>
          <w:tcPr>
            <w:tcW w:w="1870" w:type="dxa"/>
          </w:tcPr>
          <w:p w14:paraId="68B006A8" w14:textId="2D941444" w:rsidR="00074E9E" w:rsidRPr="00C567A0" w:rsidRDefault="008949ED" w:rsidP="003149E0">
            <w:pPr>
              <w:pStyle w:val="BodyText"/>
              <w:spacing w:line="276" w:lineRule="auto"/>
              <w:jc w:val="center"/>
            </w:pPr>
            <w:r w:rsidRPr="00C567A0">
              <w:rPr>
                <w:rFonts w:ascii="Segoe UI Emoji" w:hAnsi="Segoe UI Emoji" w:cs="Segoe UI Emoji"/>
                <w:color w:val="202122"/>
                <w:sz w:val="21"/>
                <w:szCs w:val="21"/>
                <w:shd w:val="clear" w:color="auto" w:fill="FFFFFF"/>
              </w:rPr>
              <w:t>✔</w:t>
            </w:r>
          </w:p>
        </w:tc>
        <w:tc>
          <w:tcPr>
            <w:tcW w:w="1870" w:type="dxa"/>
          </w:tcPr>
          <w:p w14:paraId="43FC382B" w14:textId="0827E4E8" w:rsidR="00074E9E" w:rsidRPr="00C567A0" w:rsidRDefault="008949ED" w:rsidP="003149E0">
            <w:pPr>
              <w:pStyle w:val="BodyText"/>
              <w:spacing w:line="276" w:lineRule="auto"/>
              <w:jc w:val="center"/>
            </w:pPr>
            <w:r w:rsidRPr="00C567A0">
              <w:rPr>
                <w:rFonts w:ascii="Segoe UI Emoji" w:hAnsi="Segoe UI Emoji" w:cs="Segoe UI Emoji"/>
                <w:color w:val="202122"/>
                <w:sz w:val="21"/>
                <w:szCs w:val="21"/>
                <w:shd w:val="clear" w:color="auto" w:fill="FFFFFF"/>
              </w:rPr>
              <w:t>✔</w:t>
            </w:r>
          </w:p>
        </w:tc>
        <w:tc>
          <w:tcPr>
            <w:tcW w:w="1870" w:type="dxa"/>
          </w:tcPr>
          <w:p w14:paraId="3E039AFE" w14:textId="312F2C30" w:rsidR="00074E9E" w:rsidRPr="00C567A0" w:rsidRDefault="00074E9E" w:rsidP="003149E0">
            <w:pPr>
              <w:pStyle w:val="BodyText"/>
              <w:spacing w:line="276" w:lineRule="auto"/>
              <w:jc w:val="center"/>
            </w:pPr>
          </w:p>
        </w:tc>
      </w:tr>
      <w:tr w:rsidR="00B525FA" w:rsidRPr="00C567A0" w14:paraId="0EC2ABC7" w14:textId="77777777" w:rsidTr="00BD69E9">
        <w:tc>
          <w:tcPr>
            <w:tcW w:w="1870" w:type="dxa"/>
          </w:tcPr>
          <w:p w14:paraId="4C5344E0" w14:textId="2498F58F" w:rsidR="00074E9E" w:rsidRPr="00C567A0" w:rsidRDefault="00720E64" w:rsidP="003149E0">
            <w:pPr>
              <w:pStyle w:val="BodyText"/>
              <w:spacing w:line="276" w:lineRule="auto"/>
              <w:jc w:val="both"/>
            </w:pPr>
            <w:r>
              <w:t>Equation 5</w:t>
            </w:r>
          </w:p>
        </w:tc>
        <w:tc>
          <w:tcPr>
            <w:tcW w:w="1870" w:type="dxa"/>
          </w:tcPr>
          <w:p w14:paraId="318635FE" w14:textId="5C6FB6C6" w:rsidR="00074E9E" w:rsidRPr="00C567A0" w:rsidRDefault="00074E9E" w:rsidP="003149E0">
            <w:pPr>
              <w:pStyle w:val="BodyText"/>
              <w:spacing w:line="276" w:lineRule="auto"/>
              <w:jc w:val="center"/>
            </w:pPr>
          </w:p>
        </w:tc>
        <w:tc>
          <w:tcPr>
            <w:tcW w:w="1870" w:type="dxa"/>
          </w:tcPr>
          <w:p w14:paraId="04D22B57" w14:textId="77777777" w:rsidR="00074E9E" w:rsidRPr="00C567A0" w:rsidRDefault="00074E9E" w:rsidP="003149E0">
            <w:pPr>
              <w:pStyle w:val="BodyText"/>
              <w:spacing w:line="276" w:lineRule="auto"/>
              <w:jc w:val="both"/>
            </w:pPr>
          </w:p>
        </w:tc>
        <w:tc>
          <w:tcPr>
            <w:tcW w:w="1870" w:type="dxa"/>
          </w:tcPr>
          <w:p w14:paraId="0DD568D3" w14:textId="08D1DBA8" w:rsidR="00074E9E" w:rsidRPr="00C567A0" w:rsidRDefault="008949ED" w:rsidP="003149E0">
            <w:pPr>
              <w:pStyle w:val="BodyText"/>
              <w:spacing w:line="276" w:lineRule="auto"/>
              <w:jc w:val="center"/>
            </w:pPr>
            <w:r w:rsidRPr="00C567A0">
              <w:rPr>
                <w:rFonts w:ascii="Segoe UI Emoji" w:hAnsi="Segoe UI Emoji" w:cs="Segoe UI Emoji"/>
                <w:color w:val="202122"/>
                <w:sz w:val="21"/>
                <w:szCs w:val="21"/>
                <w:shd w:val="clear" w:color="auto" w:fill="FFFFFF"/>
              </w:rPr>
              <w:t>✔</w:t>
            </w:r>
          </w:p>
        </w:tc>
        <w:tc>
          <w:tcPr>
            <w:tcW w:w="1870" w:type="dxa"/>
          </w:tcPr>
          <w:p w14:paraId="4F230D51" w14:textId="77777777" w:rsidR="00074E9E" w:rsidRPr="00C567A0" w:rsidRDefault="00074E9E" w:rsidP="003149E0">
            <w:pPr>
              <w:pStyle w:val="BodyText"/>
              <w:spacing w:line="276" w:lineRule="auto"/>
              <w:jc w:val="both"/>
            </w:pPr>
          </w:p>
        </w:tc>
      </w:tr>
      <w:tr w:rsidR="00B525FA" w:rsidRPr="00C567A0" w14:paraId="62E8FF43" w14:textId="77777777" w:rsidTr="00BD69E9">
        <w:tc>
          <w:tcPr>
            <w:tcW w:w="1870" w:type="dxa"/>
          </w:tcPr>
          <w:p w14:paraId="5D44B27B" w14:textId="5D9C1CC1" w:rsidR="00074E9E" w:rsidRPr="00C567A0" w:rsidRDefault="00720E64" w:rsidP="003149E0">
            <w:pPr>
              <w:pStyle w:val="BodyText"/>
              <w:spacing w:line="276" w:lineRule="auto"/>
              <w:jc w:val="both"/>
            </w:pPr>
            <w:r>
              <w:t>Equation 6</w:t>
            </w:r>
          </w:p>
        </w:tc>
        <w:tc>
          <w:tcPr>
            <w:tcW w:w="1870" w:type="dxa"/>
          </w:tcPr>
          <w:p w14:paraId="2F7FF393" w14:textId="77777777" w:rsidR="00074E9E" w:rsidRPr="00C567A0" w:rsidRDefault="00074E9E" w:rsidP="003149E0">
            <w:pPr>
              <w:pStyle w:val="BodyText"/>
              <w:spacing w:line="276" w:lineRule="auto"/>
              <w:jc w:val="both"/>
            </w:pPr>
          </w:p>
        </w:tc>
        <w:tc>
          <w:tcPr>
            <w:tcW w:w="1870" w:type="dxa"/>
          </w:tcPr>
          <w:p w14:paraId="5AB00E8A" w14:textId="635525B7" w:rsidR="00074E9E" w:rsidRPr="00C567A0" w:rsidRDefault="008949ED" w:rsidP="003149E0">
            <w:pPr>
              <w:pStyle w:val="BodyText"/>
              <w:spacing w:line="276" w:lineRule="auto"/>
              <w:jc w:val="center"/>
            </w:pPr>
            <w:r w:rsidRPr="00C567A0">
              <w:rPr>
                <w:rFonts w:ascii="Segoe UI Emoji" w:hAnsi="Segoe UI Emoji" w:cs="Segoe UI Emoji"/>
                <w:color w:val="202122"/>
                <w:sz w:val="21"/>
                <w:szCs w:val="21"/>
                <w:shd w:val="clear" w:color="auto" w:fill="FFFFFF"/>
              </w:rPr>
              <w:t>✔</w:t>
            </w:r>
          </w:p>
        </w:tc>
        <w:tc>
          <w:tcPr>
            <w:tcW w:w="1870" w:type="dxa"/>
          </w:tcPr>
          <w:p w14:paraId="2F2AB08E" w14:textId="51099E58" w:rsidR="00074E9E" w:rsidRPr="00C567A0" w:rsidRDefault="00265F81" w:rsidP="00265F81">
            <w:pPr>
              <w:pStyle w:val="BodyText"/>
              <w:spacing w:line="276" w:lineRule="auto"/>
              <w:jc w:val="center"/>
            </w:pPr>
            <w:r w:rsidRPr="00C567A0">
              <w:rPr>
                <w:rFonts w:ascii="Segoe UI Emoji" w:hAnsi="Segoe UI Emoji" w:cs="Segoe UI Emoji"/>
                <w:color w:val="202122"/>
                <w:sz w:val="21"/>
                <w:szCs w:val="21"/>
                <w:shd w:val="clear" w:color="auto" w:fill="FFFFFF"/>
              </w:rPr>
              <w:t>✔</w:t>
            </w:r>
          </w:p>
        </w:tc>
        <w:tc>
          <w:tcPr>
            <w:tcW w:w="1870" w:type="dxa"/>
          </w:tcPr>
          <w:p w14:paraId="13C40B0F" w14:textId="2C2CE2E8" w:rsidR="00074E9E" w:rsidRPr="00C567A0" w:rsidRDefault="00074E9E" w:rsidP="003149E0">
            <w:pPr>
              <w:pStyle w:val="BodyText"/>
              <w:spacing w:line="276" w:lineRule="auto"/>
              <w:jc w:val="center"/>
            </w:pPr>
          </w:p>
        </w:tc>
      </w:tr>
      <w:tr w:rsidR="00B525FA" w:rsidRPr="00C567A0" w14:paraId="39B1D3E2" w14:textId="77777777" w:rsidTr="00BD69E9">
        <w:tc>
          <w:tcPr>
            <w:tcW w:w="1870" w:type="dxa"/>
          </w:tcPr>
          <w:p w14:paraId="1F958BC0" w14:textId="34B850DC" w:rsidR="00074E9E" w:rsidRPr="00C567A0" w:rsidRDefault="00720E64" w:rsidP="003149E0">
            <w:pPr>
              <w:pStyle w:val="BodyText"/>
              <w:spacing w:line="276" w:lineRule="auto"/>
              <w:jc w:val="both"/>
            </w:pPr>
            <w:r>
              <w:t>Equation 7</w:t>
            </w:r>
          </w:p>
        </w:tc>
        <w:tc>
          <w:tcPr>
            <w:tcW w:w="1870" w:type="dxa"/>
          </w:tcPr>
          <w:p w14:paraId="471F197E" w14:textId="44C3BDEB" w:rsidR="00074E9E" w:rsidRPr="00C567A0" w:rsidRDefault="00732838" w:rsidP="00732838">
            <w:pPr>
              <w:pStyle w:val="BodyText"/>
              <w:spacing w:line="276" w:lineRule="auto"/>
              <w:jc w:val="center"/>
            </w:pPr>
            <w:r w:rsidRPr="00C567A0">
              <w:rPr>
                <w:rFonts w:ascii="Segoe UI Emoji" w:hAnsi="Segoe UI Emoji" w:cs="Segoe UI Emoji"/>
                <w:color w:val="202122"/>
                <w:sz w:val="21"/>
                <w:szCs w:val="21"/>
                <w:shd w:val="clear" w:color="auto" w:fill="FFFFFF"/>
              </w:rPr>
              <w:t>✔</w:t>
            </w:r>
          </w:p>
        </w:tc>
        <w:tc>
          <w:tcPr>
            <w:tcW w:w="1870" w:type="dxa"/>
          </w:tcPr>
          <w:p w14:paraId="0F21E153" w14:textId="1609522E" w:rsidR="00074E9E" w:rsidRPr="00C567A0" w:rsidRDefault="008949ED" w:rsidP="003149E0">
            <w:pPr>
              <w:pStyle w:val="BodyText"/>
              <w:spacing w:line="276" w:lineRule="auto"/>
              <w:jc w:val="center"/>
            </w:pPr>
            <w:r w:rsidRPr="00C567A0">
              <w:rPr>
                <w:rFonts w:ascii="Segoe UI Emoji" w:hAnsi="Segoe UI Emoji" w:cs="Segoe UI Emoji"/>
                <w:color w:val="202122"/>
                <w:sz w:val="21"/>
                <w:szCs w:val="21"/>
                <w:shd w:val="clear" w:color="auto" w:fill="FFFFFF"/>
              </w:rPr>
              <w:t>✔</w:t>
            </w:r>
          </w:p>
        </w:tc>
        <w:tc>
          <w:tcPr>
            <w:tcW w:w="1870" w:type="dxa"/>
          </w:tcPr>
          <w:p w14:paraId="21CDEBDF" w14:textId="79BF0912" w:rsidR="00074E9E" w:rsidRPr="00C567A0" w:rsidRDefault="00732838" w:rsidP="00732838">
            <w:pPr>
              <w:pStyle w:val="BodyText"/>
              <w:spacing w:line="276" w:lineRule="auto"/>
              <w:jc w:val="center"/>
            </w:pPr>
            <w:r w:rsidRPr="00C567A0">
              <w:rPr>
                <w:rFonts w:ascii="Segoe UI Emoji" w:hAnsi="Segoe UI Emoji" w:cs="Segoe UI Emoji"/>
                <w:color w:val="202122"/>
                <w:sz w:val="21"/>
                <w:szCs w:val="21"/>
                <w:shd w:val="clear" w:color="auto" w:fill="FFFFFF"/>
              </w:rPr>
              <w:t>✔</w:t>
            </w:r>
          </w:p>
        </w:tc>
        <w:tc>
          <w:tcPr>
            <w:tcW w:w="1870" w:type="dxa"/>
          </w:tcPr>
          <w:p w14:paraId="73DE7EC2" w14:textId="1B716DF0" w:rsidR="00074E9E" w:rsidRPr="00C567A0" w:rsidRDefault="008949ED" w:rsidP="003149E0">
            <w:pPr>
              <w:pStyle w:val="BodyText"/>
              <w:spacing w:line="276" w:lineRule="auto"/>
              <w:jc w:val="center"/>
            </w:pPr>
            <w:r w:rsidRPr="00C567A0">
              <w:rPr>
                <w:rFonts w:ascii="Segoe UI Emoji" w:hAnsi="Segoe UI Emoji" w:cs="Segoe UI Emoji"/>
                <w:color w:val="202122"/>
                <w:sz w:val="21"/>
                <w:szCs w:val="21"/>
                <w:shd w:val="clear" w:color="auto" w:fill="FFFFFF"/>
              </w:rPr>
              <w:t>✔</w:t>
            </w:r>
          </w:p>
        </w:tc>
      </w:tr>
    </w:tbl>
    <w:p w14:paraId="761A653B" w14:textId="77777777" w:rsidR="00BB4BF3" w:rsidRPr="00C567A0" w:rsidRDefault="00BB4BF3" w:rsidP="003149E0">
      <w:pPr>
        <w:pStyle w:val="BodyText"/>
        <w:spacing w:line="276" w:lineRule="auto"/>
        <w:jc w:val="both"/>
      </w:pPr>
    </w:p>
    <w:p w14:paraId="6DAA8A5B" w14:textId="66A42584" w:rsidR="001E5B5B" w:rsidRPr="00455F8B" w:rsidRDefault="00BB4BF3" w:rsidP="003149E0">
      <w:pPr>
        <w:pStyle w:val="List2"/>
        <w:spacing w:after="120" w:line="276" w:lineRule="auto"/>
        <w:ind w:left="0" w:firstLine="0"/>
        <w:jc w:val="both"/>
      </w:pPr>
      <w:r w:rsidRPr="00455F8B">
        <w:t xml:space="preserve">Based on the analyses above and </w:t>
      </w:r>
      <w:r w:rsidRPr="00455F8B">
        <w:fldChar w:fldCharType="begin"/>
      </w:r>
      <w:r w:rsidRPr="00455F8B">
        <w:instrText xml:space="preserve"> REF _Ref69926394 \h </w:instrText>
      </w:r>
      <w:r w:rsidR="00612BD4" w:rsidRPr="00455F8B">
        <w:instrText xml:space="preserve"> \* MERGEFORMAT </w:instrText>
      </w:r>
      <w:r w:rsidRPr="00455F8B">
        <w:fldChar w:fldCharType="separate"/>
      </w:r>
      <w:r w:rsidR="00576978" w:rsidRPr="00576978">
        <w:t>Table 3</w:t>
      </w:r>
      <w:r w:rsidRPr="00455F8B">
        <w:fldChar w:fldCharType="end"/>
      </w:r>
      <w:r w:rsidR="00FA167B" w:rsidRPr="00455F8B">
        <w:t>,</w:t>
      </w:r>
      <w:r w:rsidRPr="00455F8B">
        <w:t xml:space="preserve"> the chosen model for further investigation is </w:t>
      </w:r>
      <w:r w:rsidR="00811D46" w:rsidRPr="00455F8B">
        <w:t>E</w:t>
      </w:r>
      <w:r w:rsidRPr="00455F8B">
        <w:t>quation mode</w:t>
      </w:r>
      <w:r w:rsidR="00CC0CE3" w:rsidRPr="00455F8B">
        <w:t>led</w:t>
      </w:r>
      <w:r w:rsidRPr="00455F8B">
        <w:t xml:space="preserve"> by Sandvik Coromant (1994). </w:t>
      </w:r>
      <w:r w:rsidR="00E46378" w:rsidRPr="00455F8B">
        <w:t>The</w:t>
      </w:r>
      <w:r w:rsidR="007409EA" w:rsidRPr="00455F8B">
        <w:t xml:space="preserve"> chosen </w:t>
      </w:r>
      <w:r w:rsidR="00811D46" w:rsidRPr="00455F8B">
        <w:t>E</w:t>
      </w:r>
      <w:r w:rsidR="007409EA" w:rsidRPr="00455F8B">
        <w:t xml:space="preserve">quation will be used to predict the axial cutting </w:t>
      </w:r>
      <w:r w:rsidR="0076460B" w:rsidRPr="00455F8B">
        <w:t>forces</w:t>
      </w:r>
      <w:r w:rsidR="007409EA" w:rsidRPr="00455F8B">
        <w:t xml:space="preserve"> in the experiment and </w:t>
      </w:r>
      <w:r w:rsidR="0076460B" w:rsidRPr="00455F8B">
        <w:t>later</w:t>
      </w:r>
      <w:r w:rsidR="007409EA" w:rsidRPr="00455F8B">
        <w:t xml:space="preserve"> analy</w:t>
      </w:r>
      <w:r w:rsidR="007D64E3" w:rsidRPr="00455F8B">
        <w:t>z</w:t>
      </w:r>
      <w:r w:rsidR="007409EA" w:rsidRPr="00455F8B">
        <w:t>e</w:t>
      </w:r>
      <w:r w:rsidR="00734AFE">
        <w:t xml:space="preserve"> the</w:t>
      </w:r>
      <w:r w:rsidR="00F34637" w:rsidRPr="00455F8B">
        <w:t xml:space="preserve"> error </w:t>
      </w:r>
      <w:r w:rsidR="0076460B" w:rsidRPr="00455F8B">
        <w:t>percentage</w:t>
      </w:r>
      <w:r w:rsidR="00F34637" w:rsidRPr="00455F8B">
        <w:t xml:space="preserve">. If the model </w:t>
      </w:r>
      <w:r w:rsidR="009F07F6" w:rsidRPr="00455F8B">
        <w:t>has relative</w:t>
      </w:r>
      <w:r w:rsidR="007D64E3" w:rsidRPr="00455F8B">
        <w:t>ly</w:t>
      </w:r>
      <w:r w:rsidR="009F07F6" w:rsidRPr="00455F8B">
        <w:t xml:space="preserve"> high accuracy</w:t>
      </w:r>
      <w:r w:rsidR="000F551A" w:rsidRPr="00455F8B">
        <w:t xml:space="preserve"> in predicting the axial cutting force</w:t>
      </w:r>
      <w:r w:rsidR="0076460B" w:rsidRPr="00455F8B">
        <w:t>,</w:t>
      </w:r>
      <w:r w:rsidR="00D63B3E" w:rsidRPr="00455F8B">
        <w:t xml:space="preserve"> </w:t>
      </w:r>
      <w:r w:rsidR="007D64E3" w:rsidRPr="00455F8B">
        <w:t>additional</w:t>
      </w:r>
      <w:r w:rsidR="003A2ED6" w:rsidRPr="00455F8B">
        <w:t xml:space="preserve"> </w:t>
      </w:r>
      <w:r w:rsidR="00980420" w:rsidRPr="00455F8B">
        <w:t xml:space="preserve">tests will be conducted </w:t>
      </w:r>
      <w:r w:rsidR="00496257" w:rsidRPr="00455F8B">
        <w:t xml:space="preserve">on other workpiece materials. </w:t>
      </w:r>
    </w:p>
    <w:p w14:paraId="7CFA959B" w14:textId="67B9C3D0" w:rsidR="00074E9E" w:rsidRPr="00C567A0" w:rsidRDefault="00FC51EF" w:rsidP="003149E0">
      <w:pPr>
        <w:spacing w:line="276" w:lineRule="auto"/>
        <w:rPr>
          <w:noProof/>
        </w:rPr>
      </w:pPr>
      <w:r w:rsidRPr="00C567A0">
        <w:rPr>
          <w:noProof/>
        </w:rPr>
        <w:br w:type="page"/>
      </w:r>
    </w:p>
    <w:p w14:paraId="3DD6DCE1" w14:textId="4362C74E" w:rsidR="00A603D5" w:rsidRPr="00C567A0" w:rsidRDefault="007872C7" w:rsidP="00976376">
      <w:pPr>
        <w:pStyle w:val="Heading1"/>
        <w:numPr>
          <w:ilvl w:val="0"/>
          <w:numId w:val="38"/>
        </w:numPr>
        <w:spacing w:line="276" w:lineRule="auto"/>
        <w:rPr>
          <w:noProof/>
        </w:rPr>
      </w:pPr>
      <w:bookmarkStart w:id="42" w:name="_Toc74224991"/>
      <w:r w:rsidRPr="00C567A0">
        <w:rPr>
          <w:noProof/>
        </w:rPr>
        <w:lastRenderedPageBreak/>
        <w:t>Experimental setup and condit</w:t>
      </w:r>
      <w:r w:rsidR="008203B4" w:rsidRPr="00C567A0">
        <w:rPr>
          <w:noProof/>
        </w:rPr>
        <w:t>ions</w:t>
      </w:r>
      <w:bookmarkEnd w:id="42"/>
      <w:r w:rsidRPr="00C567A0">
        <w:rPr>
          <w:noProof/>
        </w:rPr>
        <w:t xml:space="preserve"> </w:t>
      </w:r>
    </w:p>
    <w:p w14:paraId="5BF32BF6" w14:textId="27A98019" w:rsidR="00A05AA8" w:rsidRDefault="008203B4" w:rsidP="00730717">
      <w:pPr>
        <w:spacing w:line="276" w:lineRule="auto"/>
        <w:jc w:val="both"/>
      </w:pPr>
      <w:r w:rsidRPr="00455F8B">
        <w:t>The e</w:t>
      </w:r>
      <w:r w:rsidR="00935E50" w:rsidRPr="00455F8B">
        <w:t>xperiment was designed to bridge the gaps from the literature review</w:t>
      </w:r>
      <w:r w:rsidRPr="00455F8B">
        <w:t>,</w:t>
      </w:r>
      <w:r w:rsidR="00935E50" w:rsidRPr="00455F8B">
        <w:t xml:space="preserve"> which is the base of the mathematical model created</w:t>
      </w:r>
      <w:r w:rsidRPr="00455F8B">
        <w:t>,</w:t>
      </w:r>
      <w:r w:rsidR="00935E50" w:rsidRPr="00455F8B">
        <w:t xml:space="preserve"> and reality </w:t>
      </w:r>
      <w:r w:rsidRPr="00455F8B">
        <w:t>based on the experiment has measured results</w:t>
      </w:r>
      <w:r w:rsidR="00935E50" w:rsidRPr="00455F8B">
        <w:t xml:space="preserve">. Mori Seiki NV 5000 alpha 1, 3 axis milling machine with </w:t>
      </w:r>
      <w:r w:rsidR="00FA167B" w:rsidRPr="00455F8B">
        <w:t>a maximum of 14000 RPM and power being 22 KW was used for experimental tests (</w:t>
      </w:r>
      <w:r w:rsidR="00050C72" w:rsidRPr="00455F8B">
        <w:t xml:space="preserve">see </w:t>
      </w:r>
      <w:r w:rsidR="00050C72" w:rsidRPr="00455F8B">
        <w:fldChar w:fldCharType="begin"/>
      </w:r>
      <w:r w:rsidR="00050C72" w:rsidRPr="00455F8B">
        <w:instrText xml:space="preserve"> REF _Ref71792980 \h </w:instrText>
      </w:r>
      <w:r w:rsidR="00455F8B" w:rsidRPr="00455F8B">
        <w:instrText xml:space="preserve"> \* MERGEFORMAT </w:instrText>
      </w:r>
      <w:r w:rsidR="00050C72" w:rsidRPr="00455F8B">
        <w:fldChar w:fldCharType="separate"/>
      </w:r>
      <w:r w:rsidR="00576978" w:rsidRPr="00576978">
        <w:t xml:space="preserve">Figure </w:t>
      </w:r>
      <w:r w:rsidR="00576978" w:rsidRPr="00576978">
        <w:rPr>
          <w:noProof/>
        </w:rPr>
        <w:t>5</w:t>
      </w:r>
      <w:r w:rsidR="00050C72" w:rsidRPr="00455F8B">
        <w:fldChar w:fldCharType="end"/>
      </w:r>
      <w:r w:rsidR="00FA167B" w:rsidRPr="00455F8B">
        <w:t>)</w:t>
      </w:r>
      <w:r w:rsidR="00050C72" w:rsidRPr="00455F8B">
        <w:t xml:space="preserve">. </w:t>
      </w:r>
      <w:r w:rsidR="00935E50" w:rsidRPr="00455F8B">
        <w:t>This milling cent</w:t>
      </w:r>
      <w:r w:rsidRPr="00455F8B">
        <w:t>er</w:t>
      </w:r>
      <w:r w:rsidR="00935E50" w:rsidRPr="00455F8B">
        <w:t xml:space="preserve"> satisfies the requirements for performing planned drilling operations. </w:t>
      </w:r>
    </w:p>
    <w:p w14:paraId="034CB97E" w14:textId="77777777" w:rsidR="00730717" w:rsidRPr="00455F8B" w:rsidRDefault="00730717" w:rsidP="00730717">
      <w:pPr>
        <w:jc w:val="both"/>
      </w:pPr>
    </w:p>
    <w:p w14:paraId="2BE6A083" w14:textId="77777777" w:rsidR="00A05AA8" w:rsidRPr="00C567A0" w:rsidRDefault="00A05AA8" w:rsidP="003149E0">
      <w:pPr>
        <w:pStyle w:val="BodyText"/>
        <w:keepNext/>
        <w:spacing w:line="276" w:lineRule="auto"/>
        <w:jc w:val="center"/>
      </w:pPr>
      <w:r w:rsidRPr="00C567A0">
        <w:rPr>
          <w:noProof/>
        </w:rPr>
        <w:drawing>
          <wp:inline distT="0" distB="0" distL="0" distR="0" wp14:anchorId="56BFBC1B" wp14:editId="01C9BA0E">
            <wp:extent cx="2633133" cy="197485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36126" cy="1977095"/>
                    </a:xfrm>
                    <a:prstGeom prst="rect">
                      <a:avLst/>
                    </a:prstGeom>
                  </pic:spPr>
                </pic:pic>
              </a:graphicData>
            </a:graphic>
          </wp:inline>
        </w:drawing>
      </w:r>
    </w:p>
    <w:p w14:paraId="788C64C7" w14:textId="5B81D3A1" w:rsidR="00A05AA8" w:rsidRPr="00C84214" w:rsidRDefault="00A05AA8" w:rsidP="003149E0">
      <w:pPr>
        <w:pStyle w:val="Caption"/>
        <w:spacing w:line="276" w:lineRule="auto"/>
        <w:jc w:val="center"/>
        <w:rPr>
          <w:sz w:val="22"/>
          <w:szCs w:val="22"/>
        </w:rPr>
      </w:pPr>
      <w:bookmarkStart w:id="43" w:name="_Ref71792980"/>
      <w:bookmarkStart w:id="44" w:name="_Toc72501645"/>
      <w:bookmarkStart w:id="45" w:name="_Toc74182873"/>
      <w:r w:rsidRPr="00C84214">
        <w:rPr>
          <w:b/>
          <w:bCs/>
          <w:sz w:val="22"/>
          <w:szCs w:val="22"/>
        </w:rPr>
        <w:t xml:space="preserve">Figure </w:t>
      </w:r>
      <w:r w:rsidRPr="00C84214">
        <w:rPr>
          <w:b/>
          <w:bCs/>
          <w:sz w:val="22"/>
          <w:szCs w:val="22"/>
        </w:rPr>
        <w:fldChar w:fldCharType="begin"/>
      </w:r>
      <w:r w:rsidRPr="00C84214">
        <w:rPr>
          <w:b/>
          <w:bCs/>
          <w:sz w:val="22"/>
          <w:szCs w:val="22"/>
        </w:rPr>
        <w:instrText>SEQ Figure \* ARABIC</w:instrText>
      </w:r>
      <w:r w:rsidRPr="00C84214">
        <w:rPr>
          <w:b/>
          <w:bCs/>
          <w:sz w:val="22"/>
          <w:szCs w:val="22"/>
        </w:rPr>
        <w:fldChar w:fldCharType="separate"/>
      </w:r>
      <w:r w:rsidR="00576978">
        <w:rPr>
          <w:b/>
          <w:bCs/>
          <w:noProof/>
          <w:sz w:val="22"/>
          <w:szCs w:val="22"/>
        </w:rPr>
        <w:t>5</w:t>
      </w:r>
      <w:r w:rsidRPr="00C84214">
        <w:rPr>
          <w:b/>
          <w:bCs/>
          <w:sz w:val="22"/>
          <w:szCs w:val="22"/>
        </w:rPr>
        <w:fldChar w:fldCharType="end"/>
      </w:r>
      <w:bookmarkEnd w:id="43"/>
      <w:r w:rsidRPr="00C84214">
        <w:rPr>
          <w:b/>
          <w:bCs/>
          <w:sz w:val="22"/>
          <w:szCs w:val="22"/>
        </w:rPr>
        <w:t>:</w:t>
      </w:r>
      <w:r w:rsidRPr="00C84214">
        <w:rPr>
          <w:sz w:val="22"/>
          <w:szCs w:val="22"/>
        </w:rPr>
        <w:t xml:space="preserve"> Mori Seiki NV 5000 alpha</w:t>
      </w:r>
      <w:bookmarkEnd w:id="44"/>
      <w:bookmarkEnd w:id="45"/>
    </w:p>
    <w:p w14:paraId="3E396D45" w14:textId="7536A945" w:rsidR="008E6A62" w:rsidRDefault="00935E50" w:rsidP="00730717">
      <w:pPr>
        <w:jc w:val="both"/>
      </w:pPr>
      <w:r w:rsidRPr="00455F8B">
        <w:t>The axial cutting force w</w:t>
      </w:r>
      <w:r w:rsidR="008203B4" w:rsidRPr="00455F8B">
        <w:t>as</w:t>
      </w:r>
      <w:r w:rsidRPr="00455F8B">
        <w:t xml:space="preserve"> measured using a Kistler 9275 (Quartz Torque Dynamometer) force sensor</w:t>
      </w:r>
      <w:r w:rsidR="00050C72" w:rsidRPr="00455F8B">
        <w:t xml:space="preserve">, see </w:t>
      </w:r>
      <w:r w:rsidR="00050C72" w:rsidRPr="00455F8B">
        <w:fldChar w:fldCharType="begin"/>
      </w:r>
      <w:r w:rsidR="00050C72" w:rsidRPr="00455F8B">
        <w:instrText xml:space="preserve"> REF _Ref71793002 \h </w:instrText>
      </w:r>
      <w:r w:rsidR="00455F8B">
        <w:instrText xml:space="preserve"> \* MERGEFORMAT </w:instrText>
      </w:r>
      <w:r w:rsidR="00050C72" w:rsidRPr="00455F8B">
        <w:fldChar w:fldCharType="separate"/>
      </w:r>
      <w:r w:rsidR="00576978" w:rsidRPr="00576978">
        <w:t xml:space="preserve">Figure </w:t>
      </w:r>
      <w:r w:rsidR="00576978" w:rsidRPr="00576978">
        <w:rPr>
          <w:noProof/>
        </w:rPr>
        <w:t>6</w:t>
      </w:r>
      <w:r w:rsidR="00050C72" w:rsidRPr="00455F8B">
        <w:fldChar w:fldCharType="end"/>
      </w:r>
      <w:r w:rsidRPr="00455F8B">
        <w:t xml:space="preserve">. The measuring device </w:t>
      </w:r>
      <w:r w:rsidR="009B4219">
        <w:t>was</w:t>
      </w:r>
      <w:r w:rsidRPr="00455F8B">
        <w:t xml:space="preserve"> a plate Kistler; thus, concentricity between sensor cent</w:t>
      </w:r>
      <w:r w:rsidR="008203B4" w:rsidRPr="00455F8B">
        <w:t>er</w:t>
      </w:r>
      <w:r w:rsidRPr="00455F8B">
        <w:t xml:space="preserve"> and drill axis has been provided for every drilled operation. It provid</w:t>
      </w:r>
      <w:r w:rsidR="009B4219">
        <w:t>ed</w:t>
      </w:r>
      <w:r w:rsidRPr="00455F8B">
        <w:t xml:space="preserve"> appropriate force measurements. </w:t>
      </w:r>
      <w:r w:rsidR="007E4A77" w:rsidRPr="00455F8B">
        <w:t xml:space="preserve">The Data Acquisition System used to obtain and organize data </w:t>
      </w:r>
      <w:r w:rsidR="009B4219">
        <w:t>was</w:t>
      </w:r>
      <w:r w:rsidR="007E4A77" w:rsidRPr="00455F8B">
        <w:t xml:space="preserve"> DASYLAB 2020.1- Data Acquisition Laboratory System.</w:t>
      </w:r>
    </w:p>
    <w:p w14:paraId="7C1AEC77" w14:textId="77777777" w:rsidR="00730717" w:rsidRPr="00455F8B" w:rsidRDefault="00730717" w:rsidP="00730717">
      <w:pPr>
        <w:jc w:val="both"/>
      </w:pPr>
    </w:p>
    <w:p w14:paraId="3E245E6B" w14:textId="77777777" w:rsidR="008E6A62" w:rsidRPr="00C567A0" w:rsidRDefault="008E6A62" w:rsidP="003149E0">
      <w:pPr>
        <w:pStyle w:val="BodyText"/>
        <w:keepNext/>
        <w:spacing w:line="276" w:lineRule="auto"/>
        <w:jc w:val="center"/>
      </w:pPr>
      <w:r w:rsidRPr="00C567A0">
        <w:rPr>
          <w:noProof/>
        </w:rPr>
        <w:drawing>
          <wp:inline distT="0" distB="0" distL="0" distR="0" wp14:anchorId="5BB38FAE" wp14:editId="7212AD96">
            <wp:extent cx="1701800" cy="1331535"/>
            <wp:effectExtent l="0" t="0" r="0" b="2540"/>
            <wp:docPr id="28" name="Picture 28" descr="Kistler is the global leader providing modular solutions in dynamic  measurement technology for pressure, force, torque and acceleration  app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stler is the global leader providing modular solutions in dynamic  measurement technology for pressure, force, torque and acceleration  applications."/>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9624" b="12134"/>
                    <a:stretch/>
                  </pic:blipFill>
                  <pic:spPr bwMode="auto">
                    <a:xfrm>
                      <a:off x="0" y="0"/>
                      <a:ext cx="1715738" cy="1342441"/>
                    </a:xfrm>
                    <a:prstGeom prst="rect">
                      <a:avLst/>
                    </a:prstGeom>
                    <a:noFill/>
                    <a:ln>
                      <a:noFill/>
                    </a:ln>
                    <a:extLst>
                      <a:ext uri="{53640926-AAD7-44D8-BBD7-CCE9431645EC}">
                        <a14:shadowObscured xmlns:a14="http://schemas.microsoft.com/office/drawing/2010/main"/>
                      </a:ext>
                    </a:extLst>
                  </pic:spPr>
                </pic:pic>
              </a:graphicData>
            </a:graphic>
          </wp:inline>
        </w:drawing>
      </w:r>
    </w:p>
    <w:p w14:paraId="0EFA34E4" w14:textId="096A1253" w:rsidR="009D48E7" w:rsidRPr="00C84214" w:rsidRDefault="008E6A62" w:rsidP="003149E0">
      <w:pPr>
        <w:pStyle w:val="Caption"/>
        <w:spacing w:line="276" w:lineRule="auto"/>
        <w:jc w:val="center"/>
        <w:rPr>
          <w:sz w:val="22"/>
          <w:szCs w:val="22"/>
        </w:rPr>
      </w:pPr>
      <w:bookmarkStart w:id="46" w:name="_Ref71793002"/>
      <w:bookmarkStart w:id="47" w:name="_Toc72501646"/>
      <w:bookmarkStart w:id="48" w:name="_Toc74182874"/>
      <w:r w:rsidRPr="00C84214">
        <w:rPr>
          <w:b/>
          <w:bCs/>
          <w:sz w:val="22"/>
          <w:szCs w:val="22"/>
        </w:rPr>
        <w:t xml:space="preserve">Figure </w:t>
      </w:r>
      <w:r w:rsidRPr="00C84214">
        <w:rPr>
          <w:b/>
          <w:bCs/>
          <w:sz w:val="22"/>
          <w:szCs w:val="22"/>
        </w:rPr>
        <w:fldChar w:fldCharType="begin"/>
      </w:r>
      <w:r w:rsidRPr="00C84214">
        <w:rPr>
          <w:b/>
          <w:bCs/>
          <w:sz w:val="22"/>
          <w:szCs w:val="22"/>
        </w:rPr>
        <w:instrText>SEQ Figure \* ARABIC</w:instrText>
      </w:r>
      <w:r w:rsidRPr="00C84214">
        <w:rPr>
          <w:b/>
          <w:bCs/>
          <w:sz w:val="22"/>
          <w:szCs w:val="22"/>
        </w:rPr>
        <w:fldChar w:fldCharType="separate"/>
      </w:r>
      <w:r w:rsidR="00576978">
        <w:rPr>
          <w:b/>
          <w:bCs/>
          <w:noProof/>
          <w:sz w:val="22"/>
          <w:szCs w:val="22"/>
        </w:rPr>
        <w:t>6</w:t>
      </w:r>
      <w:r w:rsidRPr="00C84214">
        <w:rPr>
          <w:b/>
          <w:bCs/>
          <w:sz w:val="22"/>
          <w:szCs w:val="22"/>
        </w:rPr>
        <w:fldChar w:fldCharType="end"/>
      </w:r>
      <w:bookmarkEnd w:id="46"/>
      <w:r w:rsidRPr="00C84214">
        <w:rPr>
          <w:b/>
          <w:bCs/>
          <w:sz w:val="22"/>
          <w:szCs w:val="22"/>
        </w:rPr>
        <w:t>:</w:t>
      </w:r>
      <w:r w:rsidR="00C84214">
        <w:rPr>
          <w:sz w:val="22"/>
          <w:szCs w:val="22"/>
        </w:rPr>
        <w:t xml:space="preserve"> </w:t>
      </w:r>
      <w:r w:rsidRPr="00C84214">
        <w:rPr>
          <w:sz w:val="22"/>
          <w:szCs w:val="22"/>
        </w:rPr>
        <w:t>Kistler 9275 (Quartz Torque Dynamometer)</w:t>
      </w:r>
      <w:sdt>
        <w:sdtPr>
          <w:rPr>
            <w:sz w:val="22"/>
            <w:szCs w:val="22"/>
          </w:rPr>
          <w:id w:val="-1422331222"/>
          <w:citation/>
        </w:sdtPr>
        <w:sdtEndPr/>
        <w:sdtContent>
          <w:r w:rsidR="007254C9" w:rsidRPr="00C84214">
            <w:rPr>
              <w:sz w:val="22"/>
              <w:szCs w:val="22"/>
            </w:rPr>
            <w:fldChar w:fldCharType="begin"/>
          </w:r>
          <w:r w:rsidR="007254C9" w:rsidRPr="00C84214">
            <w:rPr>
              <w:sz w:val="22"/>
              <w:szCs w:val="22"/>
            </w:rPr>
            <w:instrText xml:space="preserve"> CITATION Kis21 \l 1053 </w:instrText>
          </w:r>
          <w:r w:rsidR="007254C9" w:rsidRPr="00C84214">
            <w:rPr>
              <w:sz w:val="22"/>
              <w:szCs w:val="22"/>
            </w:rPr>
            <w:fldChar w:fldCharType="separate"/>
          </w:r>
          <w:r w:rsidR="00956A93">
            <w:rPr>
              <w:noProof/>
              <w:sz w:val="22"/>
              <w:szCs w:val="22"/>
            </w:rPr>
            <w:t xml:space="preserve"> </w:t>
          </w:r>
          <w:r w:rsidR="00956A93" w:rsidRPr="00956A93">
            <w:rPr>
              <w:noProof/>
              <w:sz w:val="22"/>
              <w:szCs w:val="22"/>
            </w:rPr>
            <w:t>(Kistler Group, 2021)</w:t>
          </w:r>
          <w:r w:rsidR="007254C9" w:rsidRPr="00C84214">
            <w:rPr>
              <w:sz w:val="22"/>
              <w:szCs w:val="22"/>
            </w:rPr>
            <w:fldChar w:fldCharType="end"/>
          </w:r>
        </w:sdtContent>
      </w:sdt>
      <w:bookmarkEnd w:id="47"/>
      <w:bookmarkEnd w:id="48"/>
    </w:p>
    <w:p w14:paraId="45BDBA72" w14:textId="5A5753FE" w:rsidR="007872C7" w:rsidRPr="006E0A44" w:rsidRDefault="00923E6B" w:rsidP="00923E6B">
      <w:pPr>
        <w:pStyle w:val="Heading2"/>
        <w:spacing w:line="276" w:lineRule="auto"/>
        <w:rPr>
          <w:rFonts w:cs="Times New Roman"/>
          <w:sz w:val="28"/>
          <w:szCs w:val="24"/>
        </w:rPr>
      </w:pPr>
      <w:bookmarkStart w:id="49" w:name="_Toc74224992"/>
      <w:proofErr w:type="gramStart"/>
      <w:r>
        <w:rPr>
          <w:rStyle w:val="Heading2Char"/>
          <w:sz w:val="28"/>
          <w:szCs w:val="24"/>
        </w:rPr>
        <w:lastRenderedPageBreak/>
        <w:t xml:space="preserve">3.1  </w:t>
      </w:r>
      <w:r w:rsidR="007872C7" w:rsidRPr="006E0A44">
        <w:rPr>
          <w:rStyle w:val="Heading2Char"/>
          <w:sz w:val="28"/>
          <w:szCs w:val="24"/>
        </w:rPr>
        <w:t>Case</w:t>
      </w:r>
      <w:proofErr w:type="gramEnd"/>
      <w:r w:rsidR="007872C7" w:rsidRPr="006E0A44">
        <w:rPr>
          <w:rStyle w:val="Heading2Char"/>
          <w:sz w:val="28"/>
          <w:szCs w:val="24"/>
        </w:rPr>
        <w:t xml:space="preserve"> study from</w:t>
      </w:r>
      <w:r w:rsidR="007872C7" w:rsidRPr="006E0A44">
        <w:rPr>
          <w:rFonts w:cs="Times New Roman"/>
          <w:sz w:val="28"/>
          <w:szCs w:val="24"/>
        </w:rPr>
        <w:t xml:space="preserve"> </w:t>
      </w:r>
      <w:r w:rsidR="007872C7" w:rsidRPr="006E0A44">
        <w:rPr>
          <w:rStyle w:val="Heading2Char"/>
          <w:sz w:val="28"/>
          <w:szCs w:val="24"/>
        </w:rPr>
        <w:t>Seco</w:t>
      </w:r>
      <w:bookmarkEnd w:id="49"/>
    </w:p>
    <w:p w14:paraId="499E7840" w14:textId="40B8C951" w:rsidR="006B2C5E" w:rsidRDefault="00483A56" w:rsidP="00B5743C">
      <w:pPr>
        <w:spacing w:line="276" w:lineRule="auto"/>
        <w:jc w:val="both"/>
      </w:pPr>
      <w:r w:rsidRPr="00455F8B">
        <w:t>The experiment conducted in Seco</w:t>
      </w:r>
      <w:r w:rsidR="001932B4" w:rsidRPr="00455F8B">
        <w:t>'</w:t>
      </w:r>
      <w:r w:rsidRPr="00455F8B">
        <w:t xml:space="preserve">s facility </w:t>
      </w:r>
      <w:r w:rsidR="003B2627" w:rsidRPr="00455F8B">
        <w:t xml:space="preserve">was under the </w:t>
      </w:r>
      <w:r w:rsidR="007B5970" w:rsidRPr="00455F8B">
        <w:t>experimental</w:t>
      </w:r>
      <w:r w:rsidR="004301D1" w:rsidRPr="00455F8B">
        <w:t xml:space="preserve"> setup described above</w:t>
      </w:r>
      <w:r w:rsidR="008203B4" w:rsidRPr="00455F8B">
        <w:t>,</w:t>
      </w:r>
      <w:r w:rsidR="004301D1" w:rsidRPr="00455F8B">
        <w:t xml:space="preserve"> and </w:t>
      </w:r>
      <w:r w:rsidR="008203B4" w:rsidRPr="00455F8B">
        <w:t xml:space="preserve">the </w:t>
      </w:r>
      <w:r w:rsidR="004301D1" w:rsidRPr="00455F8B">
        <w:t>geometrical con</w:t>
      </w:r>
      <w:r w:rsidR="007B5970" w:rsidRPr="00455F8B">
        <w:t xml:space="preserve">dition </w:t>
      </w:r>
      <w:r w:rsidR="00FA167B" w:rsidRPr="00455F8B">
        <w:t xml:space="preserve">is </w:t>
      </w:r>
      <w:r w:rsidR="00344ADF" w:rsidRPr="00455F8B">
        <w:t>shown</w:t>
      </w:r>
      <w:r w:rsidR="007B5970" w:rsidRPr="00455F8B">
        <w:t xml:space="preserve"> in </w:t>
      </w:r>
      <w:r w:rsidR="008F30C4" w:rsidRPr="00455F8B">
        <w:fldChar w:fldCharType="begin"/>
      </w:r>
      <w:r w:rsidR="008F30C4" w:rsidRPr="00455F8B">
        <w:instrText xml:space="preserve"> REF _Ref71793041 \h </w:instrText>
      </w:r>
      <w:r w:rsidR="00455F8B">
        <w:instrText xml:space="preserve"> \* MERGEFORMAT </w:instrText>
      </w:r>
      <w:r w:rsidR="008F30C4" w:rsidRPr="00455F8B">
        <w:fldChar w:fldCharType="separate"/>
      </w:r>
      <w:r w:rsidR="00576978" w:rsidRPr="00576978">
        <w:t xml:space="preserve">Table </w:t>
      </w:r>
      <w:r w:rsidR="00576978" w:rsidRPr="00576978">
        <w:rPr>
          <w:noProof/>
        </w:rPr>
        <w:t>4</w:t>
      </w:r>
      <w:r w:rsidR="008F30C4" w:rsidRPr="00455F8B">
        <w:fldChar w:fldCharType="end"/>
      </w:r>
      <w:r w:rsidR="007B5970" w:rsidRPr="00455F8B">
        <w:t xml:space="preserve">. </w:t>
      </w:r>
      <w:r w:rsidR="004730E0" w:rsidRPr="00455F8B">
        <w:t xml:space="preserve">The tests were </w:t>
      </w:r>
      <w:r w:rsidR="004F277B" w:rsidRPr="00455F8B">
        <w:t>performed</w:t>
      </w:r>
      <w:r w:rsidR="004730E0" w:rsidRPr="00455F8B">
        <w:t xml:space="preserve"> with </w:t>
      </w:r>
      <w:r w:rsidR="008203B4" w:rsidRPr="00455F8B">
        <w:t>seven</w:t>
      </w:r>
      <w:r w:rsidR="004730E0" w:rsidRPr="00455F8B">
        <w:t xml:space="preserve"> different diameter</w:t>
      </w:r>
      <w:r w:rsidR="008203B4" w:rsidRPr="00455F8B">
        <w:t>s</w:t>
      </w:r>
      <w:r w:rsidR="004730E0" w:rsidRPr="00455F8B">
        <w:t xml:space="preserve"> </w:t>
      </w:r>
      <w:r w:rsidR="00B63043" w:rsidRPr="00455F8B">
        <w:t>and different feeds. The smaller diameter</w:t>
      </w:r>
      <w:r w:rsidR="008203B4" w:rsidRPr="00455F8B">
        <w:t xml:space="preserve">s 2 and 5 mm were tested with </w:t>
      </w:r>
      <w:r w:rsidR="00FA167B" w:rsidRPr="00455F8B">
        <w:t>three</w:t>
      </w:r>
      <w:r w:rsidR="008203B4" w:rsidRPr="00455F8B">
        <w:t xml:space="preserve"> different feeds, </w:t>
      </w:r>
      <w:r w:rsidR="00B63043" w:rsidRPr="00455F8B">
        <w:t xml:space="preserve">while the bigger diameters </w:t>
      </w:r>
      <w:r w:rsidR="006B65EB">
        <w:t xml:space="preserve">from 8 mm and above </w:t>
      </w:r>
      <w:r w:rsidR="00B63043" w:rsidRPr="00455F8B">
        <w:t xml:space="preserve">were tested with </w:t>
      </w:r>
      <w:r w:rsidR="006B65EB">
        <w:t xml:space="preserve">four </w:t>
      </w:r>
      <w:r w:rsidR="00B01F40" w:rsidRPr="00455F8B">
        <w:t xml:space="preserve">different feeds. </w:t>
      </w:r>
      <w:r w:rsidR="00FC51EF" w:rsidRPr="00455F8B">
        <w:t xml:space="preserve">Every drill bit had </w:t>
      </w:r>
      <w:r w:rsidR="008203B4" w:rsidRPr="00455F8B">
        <w:t xml:space="preserve">a </w:t>
      </w:r>
      <w:r w:rsidR="00FC51EF" w:rsidRPr="00455F8B">
        <w:t xml:space="preserve">point angle of 140 degrees. </w:t>
      </w:r>
    </w:p>
    <w:p w14:paraId="5E7E90B4" w14:textId="77777777" w:rsidR="00B5743C" w:rsidRPr="00455F8B" w:rsidRDefault="00B5743C" w:rsidP="00B5743C">
      <w:pPr>
        <w:spacing w:line="276" w:lineRule="auto"/>
        <w:jc w:val="both"/>
      </w:pPr>
    </w:p>
    <w:p w14:paraId="528B810C" w14:textId="76E0C26A" w:rsidR="00DE3EA5" w:rsidRPr="00C84214" w:rsidRDefault="00DE3EA5" w:rsidP="003149E0">
      <w:pPr>
        <w:pStyle w:val="Caption"/>
        <w:keepNext/>
        <w:spacing w:line="276" w:lineRule="auto"/>
        <w:jc w:val="center"/>
        <w:rPr>
          <w:sz w:val="22"/>
          <w:szCs w:val="22"/>
        </w:rPr>
      </w:pPr>
      <w:bookmarkStart w:id="50" w:name="_Ref71793041"/>
      <w:bookmarkStart w:id="51" w:name="_Ref71793029"/>
      <w:bookmarkStart w:id="52" w:name="_Toc74183221"/>
      <w:r w:rsidRPr="00C84214">
        <w:rPr>
          <w:b/>
          <w:bCs/>
          <w:sz w:val="22"/>
          <w:szCs w:val="22"/>
        </w:rPr>
        <w:t xml:space="preserve">Table </w:t>
      </w:r>
      <w:r w:rsidR="00071BBA" w:rsidRPr="00C84214">
        <w:rPr>
          <w:b/>
          <w:bCs/>
          <w:sz w:val="22"/>
          <w:szCs w:val="22"/>
        </w:rPr>
        <w:fldChar w:fldCharType="begin"/>
      </w:r>
      <w:r w:rsidR="00071BBA" w:rsidRPr="00C84214">
        <w:rPr>
          <w:b/>
          <w:bCs/>
          <w:sz w:val="22"/>
          <w:szCs w:val="22"/>
        </w:rPr>
        <w:instrText xml:space="preserve"> SEQ Table \* ARABIC </w:instrText>
      </w:r>
      <w:r w:rsidR="00071BBA" w:rsidRPr="00C84214">
        <w:rPr>
          <w:b/>
          <w:bCs/>
          <w:sz w:val="22"/>
          <w:szCs w:val="22"/>
        </w:rPr>
        <w:fldChar w:fldCharType="separate"/>
      </w:r>
      <w:r w:rsidR="00576978">
        <w:rPr>
          <w:b/>
          <w:bCs/>
          <w:noProof/>
          <w:sz w:val="22"/>
          <w:szCs w:val="22"/>
        </w:rPr>
        <w:t>4</w:t>
      </w:r>
      <w:r w:rsidR="00071BBA" w:rsidRPr="00C84214">
        <w:rPr>
          <w:b/>
          <w:bCs/>
          <w:noProof/>
          <w:sz w:val="22"/>
          <w:szCs w:val="22"/>
        </w:rPr>
        <w:fldChar w:fldCharType="end"/>
      </w:r>
      <w:bookmarkEnd w:id="50"/>
      <w:r w:rsidRPr="00C84214">
        <w:rPr>
          <w:b/>
          <w:bCs/>
          <w:sz w:val="22"/>
          <w:szCs w:val="22"/>
        </w:rPr>
        <w:t>:</w:t>
      </w:r>
      <w:r w:rsidRPr="00C84214">
        <w:rPr>
          <w:sz w:val="22"/>
          <w:szCs w:val="22"/>
        </w:rPr>
        <w:t xml:space="preserve"> The geometrical condition for the experiment conducted in Seco's facility</w:t>
      </w:r>
      <w:r w:rsidR="00F64792" w:rsidRPr="00C84214">
        <w:rPr>
          <w:sz w:val="22"/>
          <w:szCs w:val="22"/>
        </w:rPr>
        <w:t>.</w:t>
      </w:r>
      <w:bookmarkEnd w:id="51"/>
      <w:bookmarkEnd w:id="52"/>
    </w:p>
    <w:p w14:paraId="42D1A66D" w14:textId="0E60C4E5" w:rsidR="00BB4BF3" w:rsidRPr="00C567A0" w:rsidRDefault="00DE3EA5" w:rsidP="003149E0">
      <w:pPr>
        <w:keepNext/>
        <w:spacing w:line="276" w:lineRule="auto"/>
        <w:jc w:val="center"/>
      </w:pPr>
      <w:r w:rsidRPr="00C567A0">
        <w:rPr>
          <w:noProof/>
        </w:rPr>
        <w:drawing>
          <wp:inline distT="0" distB="0" distL="0" distR="0" wp14:anchorId="316E4B07" wp14:editId="3A483456">
            <wp:extent cx="4481865" cy="3462704"/>
            <wp:effectExtent l="19050" t="19050" r="13970" b="23495"/>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pic:nvPicPr>
                  <pic:blipFill rotWithShape="1">
                    <a:blip r:embed="rId22">
                      <a:extLst>
                        <a:ext uri="{28A0092B-C50C-407E-A947-70E740481C1C}">
                          <a14:useLocalDpi xmlns:a14="http://schemas.microsoft.com/office/drawing/2010/main" val="0"/>
                        </a:ext>
                      </a:extLst>
                    </a:blip>
                    <a:srcRect l="506" t="1170" r="38385" b="3321"/>
                    <a:stretch/>
                  </pic:blipFill>
                  <pic:spPr bwMode="auto">
                    <a:xfrm>
                      <a:off x="0" y="0"/>
                      <a:ext cx="4558600" cy="3521990"/>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14:paraId="0A9C8287" w14:textId="68D1A935" w:rsidR="00394895" w:rsidRPr="00C567A0" w:rsidRDefault="00394895" w:rsidP="003149E0">
      <w:pPr>
        <w:spacing w:line="276" w:lineRule="auto"/>
      </w:pPr>
      <w:r w:rsidRPr="00C567A0">
        <w:br w:type="page"/>
      </w:r>
    </w:p>
    <w:p w14:paraId="14D416D8" w14:textId="4120CCD0" w:rsidR="005A36D3" w:rsidRPr="00C567A0" w:rsidRDefault="0008735E" w:rsidP="00976376">
      <w:pPr>
        <w:pStyle w:val="Heading1"/>
        <w:numPr>
          <w:ilvl w:val="0"/>
          <w:numId w:val="38"/>
        </w:numPr>
        <w:spacing w:before="0" w:after="120" w:line="276" w:lineRule="auto"/>
        <w:jc w:val="both"/>
      </w:pPr>
      <w:bookmarkStart w:id="53" w:name="_Toc74224993"/>
      <w:r w:rsidRPr="00C567A0">
        <w:lastRenderedPageBreak/>
        <w:t>Result</w:t>
      </w:r>
      <w:bookmarkEnd w:id="53"/>
    </w:p>
    <w:p w14:paraId="2F8612EF" w14:textId="1012CFAF" w:rsidR="00812975" w:rsidRPr="00455F8B" w:rsidRDefault="0008735E" w:rsidP="00B5743C">
      <w:pPr>
        <w:jc w:val="both"/>
      </w:pPr>
      <w:r w:rsidRPr="00455F8B">
        <w:t>In this chapter</w:t>
      </w:r>
      <w:r w:rsidR="008203B4" w:rsidRPr="00455F8B">
        <w:t>,</w:t>
      </w:r>
      <w:r w:rsidRPr="00455F8B">
        <w:t xml:space="preserve"> the result of the </w:t>
      </w:r>
      <w:r w:rsidR="003D25D1" w:rsidRPr="00455F8B">
        <w:t xml:space="preserve">experiments will be </w:t>
      </w:r>
      <w:r w:rsidR="007A1549" w:rsidRPr="00455F8B">
        <w:t>shown.</w:t>
      </w:r>
    </w:p>
    <w:p w14:paraId="4F0B7203" w14:textId="59F154C9" w:rsidR="00013BBB" w:rsidRPr="00251B2A" w:rsidRDefault="00923E6B" w:rsidP="00952EC7">
      <w:pPr>
        <w:pStyle w:val="Heading2"/>
        <w:spacing w:before="0" w:after="120" w:line="276" w:lineRule="auto"/>
        <w:jc w:val="both"/>
        <w:rPr>
          <w:i w:val="0"/>
          <w:iCs/>
        </w:rPr>
      </w:pPr>
      <w:bookmarkStart w:id="54" w:name="_Toc74224994"/>
      <w:r>
        <w:rPr>
          <w:i w:val="0"/>
          <w:iCs/>
        </w:rPr>
        <w:t>4.</w:t>
      </w:r>
      <w:r w:rsidR="004F30E0">
        <w:rPr>
          <w:i w:val="0"/>
          <w:iCs/>
        </w:rPr>
        <w:t xml:space="preserve">1 </w:t>
      </w:r>
      <w:r w:rsidR="00D767D8" w:rsidRPr="00251B2A">
        <w:rPr>
          <w:i w:val="0"/>
          <w:iCs/>
          <w:sz w:val="28"/>
          <w:szCs w:val="24"/>
        </w:rPr>
        <w:t>Experimental</w:t>
      </w:r>
      <w:r w:rsidR="00013BBB" w:rsidRPr="00251B2A">
        <w:rPr>
          <w:i w:val="0"/>
          <w:iCs/>
          <w:sz w:val="28"/>
          <w:szCs w:val="24"/>
        </w:rPr>
        <w:t xml:space="preserve"> Results</w:t>
      </w:r>
      <w:r w:rsidR="00772083" w:rsidRPr="00251B2A">
        <w:rPr>
          <w:i w:val="0"/>
          <w:iCs/>
          <w:sz w:val="28"/>
          <w:szCs w:val="24"/>
        </w:rPr>
        <w:t xml:space="preserve"> from </w:t>
      </w:r>
      <w:r w:rsidR="0095799C" w:rsidRPr="00251B2A">
        <w:rPr>
          <w:i w:val="0"/>
          <w:iCs/>
          <w:sz w:val="28"/>
          <w:szCs w:val="24"/>
        </w:rPr>
        <w:t>Seco</w:t>
      </w:r>
      <w:bookmarkEnd w:id="54"/>
    </w:p>
    <w:p w14:paraId="54C7C7FC" w14:textId="3F2550EB" w:rsidR="00875D76" w:rsidRDefault="000F216C" w:rsidP="00952EC7">
      <w:pPr>
        <w:spacing w:after="120" w:line="276" w:lineRule="auto"/>
        <w:jc w:val="both"/>
      </w:pPr>
      <w:r w:rsidRPr="00455F8B">
        <w:t>In this subsection</w:t>
      </w:r>
      <w:r w:rsidR="008203B4" w:rsidRPr="00455F8B">
        <w:t>,</w:t>
      </w:r>
      <w:r w:rsidRPr="00455F8B">
        <w:t xml:space="preserve"> the results from experiments conducted to test the models in practice </w:t>
      </w:r>
      <w:r w:rsidR="008203B4" w:rsidRPr="00455F8B">
        <w:t>will</w:t>
      </w:r>
      <w:r w:rsidRPr="00455F8B">
        <w:t xml:space="preserve"> be presented to </w:t>
      </w:r>
      <w:r w:rsidR="00D767D8" w:rsidRPr="00455F8B">
        <w:t xml:space="preserve">provide validation for the analyses and conclusion chapter. </w:t>
      </w:r>
      <w:r w:rsidR="00E358DE" w:rsidRPr="00455F8B">
        <w:t>The results presented below are from tests p</w:t>
      </w:r>
      <w:r w:rsidR="008203B4" w:rsidRPr="00455F8B">
        <w:t>er</w:t>
      </w:r>
      <w:r w:rsidR="00E358DE" w:rsidRPr="00455F8B">
        <w:t xml:space="preserve">formed at </w:t>
      </w:r>
      <w:r w:rsidR="005F0EF8" w:rsidRPr="00455F8B">
        <w:t>Seco Tools</w:t>
      </w:r>
      <w:r w:rsidR="00EE70A7" w:rsidRPr="00455F8B">
        <w:t xml:space="preserve">. </w:t>
      </w:r>
      <w:r w:rsidR="008203B4" w:rsidRPr="00455F8B">
        <w:t>T</w:t>
      </w:r>
      <w:r w:rsidR="00E4238E" w:rsidRPr="00455F8B">
        <w:t xml:space="preserve">he experiment was conducted </w:t>
      </w:r>
      <w:r w:rsidR="00B45AE2" w:rsidRPr="00455F8B">
        <w:t xml:space="preserve">on a P5 workpiece SS2541 with </w:t>
      </w:r>
      <w:r w:rsidR="008203B4" w:rsidRPr="00455F8B">
        <w:t xml:space="preserve">a </w:t>
      </w:r>
      <w:r w:rsidR="00D3533D" w:rsidRPr="00455F8B">
        <w:t xml:space="preserve">specific cutting force of 1689 and </w:t>
      </w:r>
      <w:r w:rsidR="00F238C1" w:rsidRPr="00455F8B">
        <w:t>m</w:t>
      </w:r>
      <w:r w:rsidR="00F238C1" w:rsidRPr="00455F8B">
        <w:rPr>
          <w:vertAlign w:val="subscript"/>
        </w:rPr>
        <w:t xml:space="preserve">f </w:t>
      </w:r>
      <w:r w:rsidR="00F238C1" w:rsidRPr="00455F8B">
        <w:t>of 0</w:t>
      </w:r>
      <w:r w:rsidR="00B14390" w:rsidRPr="00455F8B">
        <w:t>.</w:t>
      </w:r>
      <w:r w:rsidR="00F238C1" w:rsidRPr="00455F8B">
        <w:t>2</w:t>
      </w:r>
      <w:r w:rsidR="0039550F">
        <w:t xml:space="preserve"> (</w:t>
      </w:r>
      <w:r w:rsidR="008203B4" w:rsidRPr="00455F8B">
        <w:t>s</w:t>
      </w:r>
      <w:r w:rsidR="00F238C1" w:rsidRPr="00455F8B">
        <w:t xml:space="preserve">ee </w:t>
      </w:r>
      <w:r w:rsidR="00344ADF" w:rsidRPr="00455F8B">
        <w:fldChar w:fldCharType="begin"/>
      </w:r>
      <w:r w:rsidR="00344ADF" w:rsidRPr="00455F8B">
        <w:instrText xml:space="preserve"> REF _Ref71793101 \h </w:instrText>
      </w:r>
      <w:r w:rsidR="00455F8B">
        <w:instrText xml:space="preserve"> \* MERGEFORMAT </w:instrText>
      </w:r>
      <w:r w:rsidR="00344ADF" w:rsidRPr="00455F8B">
        <w:fldChar w:fldCharType="separate"/>
      </w:r>
      <w:r w:rsidR="00576978" w:rsidRPr="00576978">
        <w:t xml:space="preserve">Table </w:t>
      </w:r>
      <w:r w:rsidR="00576978" w:rsidRPr="00576978">
        <w:rPr>
          <w:noProof/>
        </w:rPr>
        <w:t>5</w:t>
      </w:r>
      <w:r w:rsidR="00344ADF" w:rsidRPr="00455F8B">
        <w:fldChar w:fldCharType="end"/>
      </w:r>
      <w:r w:rsidR="0039550F">
        <w:t>)</w:t>
      </w:r>
      <w:r w:rsidR="00F238C1" w:rsidRPr="00455F8B">
        <w:t xml:space="preserve">. </w:t>
      </w:r>
    </w:p>
    <w:p w14:paraId="734B7C5D" w14:textId="77777777" w:rsidR="00952EC7" w:rsidRPr="00455F8B" w:rsidRDefault="00952EC7" w:rsidP="00952EC7">
      <w:pPr>
        <w:spacing w:after="120"/>
        <w:jc w:val="both"/>
      </w:pPr>
    </w:p>
    <w:p w14:paraId="366B7222" w14:textId="41090B7E" w:rsidR="00F238C1" w:rsidRPr="00C84214" w:rsidRDefault="00F238C1" w:rsidP="003149E0">
      <w:pPr>
        <w:pStyle w:val="Caption"/>
        <w:keepNext/>
        <w:spacing w:after="120" w:line="276" w:lineRule="auto"/>
        <w:jc w:val="center"/>
        <w:rPr>
          <w:sz w:val="22"/>
          <w:szCs w:val="22"/>
        </w:rPr>
      </w:pPr>
      <w:bookmarkStart w:id="55" w:name="_Ref71793101"/>
      <w:bookmarkStart w:id="56" w:name="_Toc74183222"/>
      <w:r w:rsidRPr="00C84214">
        <w:rPr>
          <w:b/>
          <w:bCs/>
          <w:sz w:val="22"/>
          <w:szCs w:val="22"/>
        </w:rPr>
        <w:t xml:space="preserve">Table </w:t>
      </w:r>
      <w:r w:rsidRPr="00C84214">
        <w:rPr>
          <w:b/>
          <w:bCs/>
          <w:sz w:val="22"/>
          <w:szCs w:val="22"/>
        </w:rPr>
        <w:fldChar w:fldCharType="begin"/>
      </w:r>
      <w:r w:rsidRPr="00C84214">
        <w:rPr>
          <w:b/>
          <w:bCs/>
          <w:sz w:val="22"/>
          <w:szCs w:val="22"/>
        </w:rPr>
        <w:instrText>SEQ Table \* ARABIC</w:instrText>
      </w:r>
      <w:r w:rsidRPr="00C84214">
        <w:rPr>
          <w:b/>
          <w:bCs/>
          <w:sz w:val="22"/>
          <w:szCs w:val="22"/>
        </w:rPr>
        <w:fldChar w:fldCharType="separate"/>
      </w:r>
      <w:r w:rsidR="00576978">
        <w:rPr>
          <w:b/>
          <w:bCs/>
          <w:noProof/>
          <w:sz w:val="22"/>
          <w:szCs w:val="22"/>
        </w:rPr>
        <w:t>5</w:t>
      </w:r>
      <w:r w:rsidRPr="00C84214">
        <w:rPr>
          <w:b/>
          <w:bCs/>
          <w:sz w:val="22"/>
          <w:szCs w:val="22"/>
        </w:rPr>
        <w:fldChar w:fldCharType="end"/>
      </w:r>
      <w:bookmarkEnd w:id="55"/>
      <w:r w:rsidRPr="00C84214">
        <w:rPr>
          <w:b/>
          <w:bCs/>
          <w:sz w:val="22"/>
          <w:szCs w:val="22"/>
        </w:rPr>
        <w:t>:</w:t>
      </w:r>
      <w:r w:rsidRPr="00C84214">
        <w:rPr>
          <w:sz w:val="22"/>
          <w:szCs w:val="22"/>
        </w:rPr>
        <w:t xml:space="preserve"> Material specific data</w:t>
      </w:r>
      <w:r w:rsidR="00614DEF" w:rsidRPr="00C84214">
        <w:rPr>
          <w:sz w:val="22"/>
          <w:szCs w:val="22"/>
        </w:rPr>
        <w:t xml:space="preserve">, </w:t>
      </w:r>
      <w:sdt>
        <w:sdtPr>
          <w:rPr>
            <w:sz w:val="22"/>
            <w:szCs w:val="22"/>
          </w:rPr>
          <w:id w:val="-1243561606"/>
          <w:citation/>
        </w:sdtPr>
        <w:sdtEndPr/>
        <w:sdtContent>
          <w:r w:rsidR="00614DEF" w:rsidRPr="00C84214">
            <w:rPr>
              <w:sz w:val="22"/>
              <w:szCs w:val="22"/>
            </w:rPr>
            <w:fldChar w:fldCharType="begin"/>
          </w:r>
          <w:r w:rsidR="00614DEF" w:rsidRPr="00C84214">
            <w:rPr>
              <w:sz w:val="22"/>
              <w:szCs w:val="22"/>
            </w:rPr>
            <w:instrText xml:space="preserve"> CITATION Eng15 \l 1053 </w:instrText>
          </w:r>
          <w:r w:rsidR="00614DEF" w:rsidRPr="00C84214">
            <w:rPr>
              <w:sz w:val="22"/>
              <w:szCs w:val="22"/>
            </w:rPr>
            <w:fldChar w:fldCharType="separate"/>
          </w:r>
          <w:r w:rsidR="00956A93" w:rsidRPr="00956A93">
            <w:rPr>
              <w:noProof/>
              <w:sz w:val="22"/>
              <w:szCs w:val="22"/>
            </w:rPr>
            <w:t>(Engqvist &amp; Linde, 2015)</w:t>
          </w:r>
          <w:r w:rsidR="00614DEF" w:rsidRPr="00C84214">
            <w:rPr>
              <w:sz w:val="22"/>
              <w:szCs w:val="22"/>
            </w:rPr>
            <w:fldChar w:fldCharType="end"/>
          </w:r>
        </w:sdtContent>
      </w:sdt>
      <w:bookmarkEnd w:id="56"/>
    </w:p>
    <w:p w14:paraId="084AE75D" w14:textId="52272896" w:rsidR="00875D76" w:rsidRPr="00C567A0" w:rsidRDefault="00875D76" w:rsidP="003149E0">
      <w:pPr>
        <w:pStyle w:val="BodyText"/>
        <w:spacing w:line="276" w:lineRule="auto"/>
        <w:jc w:val="center"/>
      </w:pPr>
      <w:r w:rsidRPr="00C567A0">
        <w:rPr>
          <w:noProof/>
        </w:rPr>
        <w:drawing>
          <wp:inline distT="0" distB="0" distL="0" distR="0" wp14:anchorId="2778B209" wp14:editId="31F647CF">
            <wp:extent cx="3327010" cy="548307"/>
            <wp:effectExtent l="0" t="0" r="698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83587" cy="557631"/>
                    </a:xfrm>
                    <a:prstGeom prst="rect">
                      <a:avLst/>
                    </a:prstGeom>
                    <a:noFill/>
                    <a:ln>
                      <a:noFill/>
                    </a:ln>
                  </pic:spPr>
                </pic:pic>
              </a:graphicData>
            </a:graphic>
          </wp:inline>
        </w:drawing>
      </w:r>
    </w:p>
    <w:p w14:paraId="274DAECC" w14:textId="47173CBD" w:rsidR="00353CD5" w:rsidRPr="00455F8B" w:rsidRDefault="00E4042F" w:rsidP="003149E0">
      <w:pPr>
        <w:pStyle w:val="BodyText"/>
        <w:spacing w:line="276" w:lineRule="auto"/>
        <w:jc w:val="both"/>
      </w:pPr>
      <w:r w:rsidRPr="00455F8B">
        <w:t xml:space="preserve">The experiment was performed with </w:t>
      </w:r>
      <w:r w:rsidR="008203B4" w:rsidRPr="00455F8B">
        <w:t>seven</w:t>
      </w:r>
      <w:r w:rsidRPr="00455F8B">
        <w:t xml:space="preserve"> different diameters on the drill bits and </w:t>
      </w:r>
      <w:r w:rsidR="008203B4" w:rsidRPr="00455F8B">
        <w:t>nine</w:t>
      </w:r>
      <w:r w:rsidRPr="00455F8B">
        <w:t xml:space="preserve"> different feed rates. The result of the tests is put under the column </w:t>
      </w:r>
      <w:r w:rsidRPr="00455F8B">
        <w:rPr>
          <w:i/>
        </w:rPr>
        <w:t>Measured Ff</w:t>
      </w:r>
      <w:r w:rsidRPr="00455F8B">
        <w:t>.</w:t>
      </w:r>
      <w:r w:rsidR="00353CD5" w:rsidRPr="00455F8B">
        <w:t xml:space="preserve"> </w:t>
      </w:r>
      <w:r w:rsidR="0004799E" w:rsidRPr="00455F8B">
        <w:t xml:space="preserve"> </w:t>
      </w:r>
      <w:r w:rsidR="001C556A" w:rsidRPr="00455F8B">
        <w:t>The theoretical chip thickness and workpiece</w:t>
      </w:r>
      <w:r w:rsidR="00864A78" w:rsidRPr="00455F8B">
        <w:t>-</w:t>
      </w:r>
      <w:r w:rsidR="008536B6" w:rsidRPr="00455F8B">
        <w:t xml:space="preserve">specific cutting force are calculated </w:t>
      </w:r>
      <w:r w:rsidR="00603591" w:rsidRPr="00455F8B">
        <w:t>using</w:t>
      </w:r>
      <w:r w:rsidR="00952EC7">
        <w:t xml:space="preserve"> Equation 3</w:t>
      </w:r>
      <w:r w:rsidR="00C126A5" w:rsidRPr="00455F8B">
        <w:t xml:space="preserve">, </w:t>
      </w:r>
      <w:r w:rsidR="009824CF" w:rsidRPr="00455F8B">
        <w:t xml:space="preserve">which later is used </w:t>
      </w:r>
      <w:r w:rsidR="00ED44AF" w:rsidRPr="00455F8B">
        <w:t>in Equation 4.1</w:t>
      </w:r>
      <w:r w:rsidR="008536B6" w:rsidRPr="00455F8B">
        <w:t xml:space="preserve">. </w:t>
      </w:r>
    </w:p>
    <w:p w14:paraId="7AE862BD" w14:textId="2EDD699C" w:rsidR="00362CBC" w:rsidRPr="00C84214" w:rsidRDefault="00362CBC" w:rsidP="003149E0">
      <w:pPr>
        <w:pStyle w:val="Caption"/>
        <w:keepNext/>
        <w:spacing w:line="276" w:lineRule="auto"/>
        <w:jc w:val="center"/>
        <w:rPr>
          <w:sz w:val="22"/>
          <w:szCs w:val="22"/>
        </w:rPr>
      </w:pPr>
      <w:bookmarkStart w:id="57" w:name="_Ref72232287"/>
      <w:bookmarkStart w:id="58" w:name="_Toc74183223"/>
      <w:r w:rsidRPr="00C84214">
        <w:rPr>
          <w:b/>
          <w:bCs/>
          <w:sz w:val="22"/>
          <w:szCs w:val="22"/>
        </w:rPr>
        <w:lastRenderedPageBreak/>
        <w:t xml:space="preserve">Table </w:t>
      </w:r>
      <w:r w:rsidR="00071BBA" w:rsidRPr="00C84214">
        <w:rPr>
          <w:b/>
          <w:bCs/>
          <w:sz w:val="22"/>
          <w:szCs w:val="22"/>
        </w:rPr>
        <w:fldChar w:fldCharType="begin"/>
      </w:r>
      <w:r w:rsidR="00071BBA" w:rsidRPr="00C84214">
        <w:rPr>
          <w:b/>
          <w:bCs/>
          <w:sz w:val="22"/>
          <w:szCs w:val="22"/>
        </w:rPr>
        <w:instrText xml:space="preserve"> SEQ Table \* ARABIC </w:instrText>
      </w:r>
      <w:r w:rsidR="00071BBA" w:rsidRPr="00C84214">
        <w:rPr>
          <w:b/>
          <w:bCs/>
          <w:sz w:val="22"/>
          <w:szCs w:val="22"/>
        </w:rPr>
        <w:fldChar w:fldCharType="separate"/>
      </w:r>
      <w:r w:rsidR="00576978">
        <w:rPr>
          <w:b/>
          <w:bCs/>
          <w:noProof/>
          <w:sz w:val="22"/>
          <w:szCs w:val="22"/>
        </w:rPr>
        <w:t>6</w:t>
      </w:r>
      <w:r w:rsidR="00071BBA" w:rsidRPr="00C84214">
        <w:rPr>
          <w:b/>
          <w:bCs/>
          <w:noProof/>
          <w:sz w:val="22"/>
          <w:szCs w:val="22"/>
        </w:rPr>
        <w:fldChar w:fldCharType="end"/>
      </w:r>
      <w:bookmarkEnd w:id="57"/>
      <w:r w:rsidRPr="00C84214">
        <w:rPr>
          <w:b/>
          <w:bCs/>
          <w:sz w:val="22"/>
          <w:szCs w:val="22"/>
        </w:rPr>
        <w:t>:</w:t>
      </w:r>
      <w:r w:rsidR="00C84214">
        <w:rPr>
          <w:sz w:val="22"/>
          <w:szCs w:val="22"/>
        </w:rPr>
        <w:t xml:space="preserve"> </w:t>
      </w:r>
      <w:r w:rsidRPr="00C84214">
        <w:rPr>
          <w:sz w:val="22"/>
          <w:szCs w:val="22"/>
        </w:rPr>
        <w:t>Experiment values and results</w:t>
      </w:r>
      <w:bookmarkEnd w:id="58"/>
    </w:p>
    <w:p w14:paraId="713D82AD" w14:textId="0F80E2BE" w:rsidR="00124893" w:rsidRPr="00C567A0" w:rsidRDefault="00362CBC" w:rsidP="003149E0">
      <w:pPr>
        <w:pStyle w:val="BodyText"/>
        <w:spacing w:line="276" w:lineRule="auto"/>
        <w:jc w:val="center"/>
      </w:pPr>
      <w:r w:rsidRPr="00C567A0">
        <w:rPr>
          <w:noProof/>
        </w:rPr>
        <w:drawing>
          <wp:inline distT="0" distB="0" distL="0" distR="0" wp14:anchorId="5E8742C0" wp14:editId="36D40A1B">
            <wp:extent cx="4645689" cy="3090967"/>
            <wp:effectExtent l="19050" t="19050" r="21590" b="14605"/>
            <wp:docPr id="8"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rotWithShape="1">
                    <a:blip r:embed="rId22">
                      <a:extLst>
                        <a:ext uri="{28A0092B-C50C-407E-A947-70E740481C1C}">
                          <a14:useLocalDpi xmlns:a14="http://schemas.microsoft.com/office/drawing/2010/main" val="0"/>
                        </a:ext>
                      </a:extLst>
                    </a:blip>
                    <a:srcRect l="466" t="1506" r="28832" b="3335"/>
                    <a:stretch/>
                  </pic:blipFill>
                  <pic:spPr bwMode="auto">
                    <a:xfrm>
                      <a:off x="0" y="0"/>
                      <a:ext cx="4684121" cy="3116537"/>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77BFBC29" w14:textId="77777777" w:rsidR="00952EC7" w:rsidRDefault="00952EC7" w:rsidP="00952EC7">
      <w:pPr>
        <w:jc w:val="both"/>
      </w:pPr>
    </w:p>
    <w:p w14:paraId="798FFF37" w14:textId="7D4750E3" w:rsidR="00F11676" w:rsidRPr="00455F8B" w:rsidRDefault="009824CF" w:rsidP="00952EC7">
      <w:pPr>
        <w:jc w:val="both"/>
      </w:pPr>
      <w:r w:rsidRPr="00455F8B">
        <w:t xml:space="preserve">As described in chapter </w:t>
      </w:r>
      <w:r w:rsidR="004F5167" w:rsidRPr="00455F8B">
        <w:fldChar w:fldCharType="begin"/>
      </w:r>
      <w:r w:rsidR="004F5167" w:rsidRPr="00455F8B">
        <w:instrText xml:space="preserve"> REF _Ref71622534 \n \h </w:instrText>
      </w:r>
      <w:r w:rsidR="00455F8B" w:rsidRPr="00455F8B">
        <w:instrText xml:space="preserve"> \* MERGEFORMAT </w:instrText>
      </w:r>
      <w:r w:rsidR="004F5167" w:rsidRPr="00455F8B">
        <w:fldChar w:fldCharType="separate"/>
      </w:r>
      <w:r w:rsidR="00576978">
        <w:t>2.2.1</w:t>
      </w:r>
      <w:r w:rsidR="004F5167" w:rsidRPr="00455F8B">
        <w:fldChar w:fldCharType="end"/>
      </w:r>
      <w:r w:rsidR="00530E4C" w:rsidRPr="00455F8B">
        <w:t>,</w:t>
      </w:r>
      <w:r w:rsidR="00D93F75" w:rsidRPr="00455F8B">
        <w:t xml:space="preserve"> </w:t>
      </w:r>
      <w:r w:rsidRPr="00455F8B">
        <w:t xml:space="preserve">the Sandvik equation considers both feed rate and the depth of cut (which is directly affected by the diameter) as </w:t>
      </w:r>
      <w:r w:rsidR="007B5D14" w:rsidRPr="00455F8B">
        <w:t>significant</w:t>
      </w:r>
      <w:r w:rsidRPr="00455F8B">
        <w:t xml:space="preserve"> factors</w:t>
      </w:r>
      <w:r w:rsidR="00F43CC2" w:rsidRPr="00455F8B">
        <w:t>,</w:t>
      </w:r>
      <w:r w:rsidRPr="00455F8B">
        <w:t xml:space="preserve"> and so does the experiment set up since the feed and diameter are the only factors changing. See</w:t>
      </w:r>
      <w:r w:rsidR="00BB1561" w:rsidRPr="00455F8B">
        <w:t xml:space="preserve"> </w:t>
      </w:r>
      <w:r w:rsidR="00BB1561" w:rsidRPr="00455F8B">
        <w:fldChar w:fldCharType="begin"/>
      </w:r>
      <w:r w:rsidR="00BB1561" w:rsidRPr="00455F8B">
        <w:instrText xml:space="preserve"> REF _Ref72232287 \h </w:instrText>
      </w:r>
      <w:r w:rsidR="00455F8B" w:rsidRPr="00455F8B">
        <w:instrText xml:space="preserve"> \* MERGEFORMAT </w:instrText>
      </w:r>
      <w:r w:rsidR="00BB1561" w:rsidRPr="00455F8B">
        <w:fldChar w:fldCharType="separate"/>
      </w:r>
      <w:r w:rsidR="00576978" w:rsidRPr="00576978">
        <w:t xml:space="preserve">Table </w:t>
      </w:r>
      <w:r w:rsidR="00576978" w:rsidRPr="00576978">
        <w:rPr>
          <w:noProof/>
        </w:rPr>
        <w:t>6</w:t>
      </w:r>
      <w:r w:rsidR="00BB1561" w:rsidRPr="00455F8B">
        <w:fldChar w:fldCharType="end"/>
      </w:r>
      <w:r w:rsidRPr="00455F8B">
        <w:t>.</w:t>
      </w:r>
    </w:p>
    <w:p w14:paraId="2B37ED8C" w14:textId="268766D3" w:rsidR="008B3839" w:rsidRPr="00455F8B" w:rsidRDefault="009A7CC6" w:rsidP="003149E0">
      <w:pPr>
        <w:pStyle w:val="BodyText"/>
        <w:spacing w:line="276" w:lineRule="auto"/>
        <w:jc w:val="both"/>
      </w:pPr>
      <w:r w:rsidRPr="00455F8B">
        <w:t>Based on</w:t>
      </w:r>
      <w:r w:rsidR="00952EC7">
        <w:t xml:space="preserve"> Equation 4</w:t>
      </w:r>
      <w:r w:rsidR="00530E4C" w:rsidRPr="00455F8B">
        <w:t>,</w:t>
      </w:r>
      <w:r w:rsidR="00F05B24" w:rsidRPr="00455F8B">
        <w:t xml:space="preserve"> </w:t>
      </w:r>
      <w:r w:rsidR="000F4EED" w:rsidRPr="00455F8B">
        <w:t xml:space="preserve">a </w:t>
      </w:r>
      <w:r w:rsidR="004F0267" w:rsidRPr="00455F8B">
        <w:t>modeled</w:t>
      </w:r>
      <w:r w:rsidR="000F4EED" w:rsidRPr="00455F8B">
        <w:t xml:space="preserve"> result was calculated for the axial cutting force based on the experimental </w:t>
      </w:r>
      <w:r w:rsidR="008C5542" w:rsidRPr="00455F8B">
        <w:t>conditions</w:t>
      </w:r>
      <w:r w:rsidR="000F4EED" w:rsidRPr="00455F8B">
        <w:t xml:space="preserve"> and </w:t>
      </w:r>
      <w:r w:rsidR="008C5542" w:rsidRPr="00455F8B">
        <w:t>factors</w:t>
      </w:r>
      <w:r w:rsidR="00F43CC2" w:rsidRPr="00455F8B">
        <w:t>. S</w:t>
      </w:r>
      <w:r w:rsidR="003C25E5" w:rsidRPr="00455F8B">
        <w:t xml:space="preserve">ee </w:t>
      </w:r>
      <w:r w:rsidR="00433615" w:rsidRPr="00455F8B">
        <w:fldChar w:fldCharType="begin"/>
      </w:r>
      <w:r w:rsidR="00433615" w:rsidRPr="00455F8B">
        <w:instrText xml:space="preserve"> REF _Ref70597605 \h </w:instrText>
      </w:r>
      <w:r w:rsidR="00455F8B" w:rsidRPr="00455F8B">
        <w:instrText xml:space="preserve"> \* MERGEFORMAT </w:instrText>
      </w:r>
      <w:r w:rsidR="00433615" w:rsidRPr="00455F8B">
        <w:fldChar w:fldCharType="separate"/>
      </w:r>
      <w:r w:rsidR="00576978" w:rsidRPr="00C567A0">
        <w:t>Appendix 1</w:t>
      </w:r>
      <w:r w:rsidR="00433615" w:rsidRPr="00455F8B">
        <w:fldChar w:fldCharType="end"/>
      </w:r>
      <w:r w:rsidR="00433615" w:rsidRPr="00455F8B">
        <w:t xml:space="preserve"> for detailed</w:t>
      </w:r>
      <w:r w:rsidR="004428E6" w:rsidRPr="00455F8B">
        <w:t xml:space="preserve"> calculation</w:t>
      </w:r>
      <w:r w:rsidR="008C5542" w:rsidRPr="00455F8B">
        <w:t xml:space="preserve">. </w:t>
      </w:r>
      <w:r w:rsidR="001D32E4" w:rsidRPr="00455F8B">
        <w:t>The modeled result</w:t>
      </w:r>
      <w:r w:rsidR="008C5542" w:rsidRPr="00455F8B">
        <w:t xml:space="preserve"> can be seen in</w:t>
      </w:r>
      <w:r w:rsidR="00146F11" w:rsidRPr="00455F8B">
        <w:t xml:space="preserve"> </w:t>
      </w:r>
      <w:r w:rsidR="00146F11" w:rsidRPr="00455F8B">
        <w:fldChar w:fldCharType="begin"/>
      </w:r>
      <w:r w:rsidR="00146F11" w:rsidRPr="00455F8B">
        <w:instrText xml:space="preserve"> REF _Ref71794662 \h </w:instrText>
      </w:r>
      <w:r w:rsidR="00455F8B" w:rsidRPr="00455F8B">
        <w:instrText xml:space="preserve"> \* MERGEFORMAT </w:instrText>
      </w:r>
      <w:r w:rsidR="00146F11" w:rsidRPr="00455F8B">
        <w:fldChar w:fldCharType="separate"/>
      </w:r>
      <w:r w:rsidR="00576978" w:rsidRPr="00576978">
        <w:t xml:space="preserve">Table </w:t>
      </w:r>
      <w:r w:rsidR="00576978" w:rsidRPr="00576978">
        <w:rPr>
          <w:noProof/>
        </w:rPr>
        <w:t>7</w:t>
      </w:r>
      <w:r w:rsidR="00146F11" w:rsidRPr="00455F8B">
        <w:fldChar w:fldCharType="end"/>
      </w:r>
      <w:r w:rsidR="008C5542" w:rsidRPr="00455F8B">
        <w:t xml:space="preserve">. </w:t>
      </w:r>
      <w:r w:rsidR="00C3657C" w:rsidRPr="00455F8B">
        <w:t>The result from the experiment was not an exact match to the theoretical values</w:t>
      </w:r>
      <w:r w:rsidR="001D32E4" w:rsidRPr="00455F8B">
        <w:t>, so</w:t>
      </w:r>
      <w:r w:rsidR="004E0AD4" w:rsidRPr="00455F8B">
        <w:t xml:space="preserve"> </w:t>
      </w:r>
      <w:r w:rsidR="00664388" w:rsidRPr="00455F8B">
        <w:t>there are</w:t>
      </w:r>
      <w:r w:rsidR="004E0AD4" w:rsidRPr="00455F8B">
        <w:t xml:space="preserve"> columns added in </w:t>
      </w:r>
      <w:r w:rsidR="00146F11" w:rsidRPr="00455F8B">
        <w:fldChar w:fldCharType="begin"/>
      </w:r>
      <w:r w:rsidR="00146F11" w:rsidRPr="00455F8B">
        <w:instrText xml:space="preserve"> REF _Ref71794662 \h </w:instrText>
      </w:r>
      <w:r w:rsidR="00455F8B" w:rsidRPr="00455F8B">
        <w:instrText xml:space="preserve"> \* MERGEFORMAT </w:instrText>
      </w:r>
      <w:r w:rsidR="00146F11" w:rsidRPr="00455F8B">
        <w:fldChar w:fldCharType="separate"/>
      </w:r>
      <w:r w:rsidR="00576978" w:rsidRPr="00576978">
        <w:t xml:space="preserve">Table </w:t>
      </w:r>
      <w:r w:rsidR="00576978" w:rsidRPr="00576978">
        <w:rPr>
          <w:noProof/>
        </w:rPr>
        <w:t>7</w:t>
      </w:r>
      <w:r w:rsidR="00146F11" w:rsidRPr="00455F8B">
        <w:fldChar w:fldCharType="end"/>
      </w:r>
      <w:r w:rsidR="00146F11" w:rsidRPr="00455F8B">
        <w:t xml:space="preserve">. </w:t>
      </w:r>
      <w:r w:rsidR="007E7AF4" w:rsidRPr="00455F8B">
        <w:t>The column error calculates the error percentage between the measured and modeled</w:t>
      </w:r>
      <w:r w:rsidR="007D5E62" w:rsidRPr="00455F8B">
        <w:t xml:space="preserve"> axial</w:t>
      </w:r>
      <w:r w:rsidR="007E7AF4" w:rsidRPr="00455F8B">
        <w:t xml:space="preserve"> cutting </w:t>
      </w:r>
      <w:r w:rsidR="007D5E62" w:rsidRPr="00455F8B">
        <w:t>forces</w:t>
      </w:r>
      <w:r w:rsidR="00F11676" w:rsidRPr="00455F8B">
        <w:t>.</w:t>
      </w:r>
      <w:r w:rsidR="008B3839" w:rsidRPr="00455F8B">
        <w:t xml:space="preserve"> The error percentage was calculated using the </w:t>
      </w:r>
      <w:r w:rsidR="00811D46" w:rsidRPr="00455F8B">
        <w:t>E</w:t>
      </w:r>
      <w:r w:rsidR="008B3839" w:rsidRPr="00455F8B">
        <w:t>quation below.</w:t>
      </w:r>
    </w:p>
    <w:p w14:paraId="042E2759" w14:textId="406D1096" w:rsidR="008B3839" w:rsidRPr="006B65EB" w:rsidRDefault="00E36BCD" w:rsidP="003149E0">
      <w:pPr>
        <w:pStyle w:val="Caption"/>
        <w:spacing w:line="276" w:lineRule="auto"/>
        <w:rPr>
          <w:color w:val="000000" w:themeColor="text1"/>
          <w:sz w:val="22"/>
          <w:szCs w:val="22"/>
        </w:rPr>
      </w:pPr>
      <m:oMath>
        <m:r>
          <w:rPr>
            <w:rFonts w:ascii="Cambria Math" w:hAnsi="Cambria Math"/>
            <w:color w:val="000000" w:themeColor="text1"/>
            <w:sz w:val="22"/>
            <w:szCs w:val="22"/>
          </w:rPr>
          <m:t xml:space="preserve">Error </m:t>
        </m:r>
        <m:d>
          <m:dPr>
            <m:begChr m:val="["/>
            <m:endChr m:val="]"/>
            <m:ctrlPr>
              <w:rPr>
                <w:rFonts w:ascii="Cambria Math" w:hAnsi="Cambria Math"/>
                <w:i w:val="0"/>
                <w:color w:val="000000" w:themeColor="text1"/>
                <w:sz w:val="22"/>
                <w:szCs w:val="22"/>
              </w:rPr>
            </m:ctrlPr>
          </m:dPr>
          <m:e>
            <m:r>
              <w:rPr>
                <w:rFonts w:ascii="Cambria Math" w:hAnsi="Cambria Math"/>
                <w:color w:val="000000" w:themeColor="text1"/>
                <w:sz w:val="22"/>
                <w:szCs w:val="22"/>
              </w:rPr>
              <m:t>%</m:t>
            </m:r>
          </m:e>
        </m:d>
        <m:r>
          <w:rPr>
            <w:rFonts w:ascii="Cambria Math" w:hAnsi="Cambria Math"/>
            <w:color w:val="000000" w:themeColor="text1"/>
            <w:sz w:val="22"/>
            <w:szCs w:val="22"/>
          </w:rPr>
          <m:t>=</m:t>
        </m:r>
        <m:f>
          <m:fPr>
            <m:ctrlPr>
              <w:rPr>
                <w:rFonts w:ascii="Cambria Math" w:hAnsi="Cambria Math"/>
                <w:iCs w:val="0"/>
                <w:color w:val="000000" w:themeColor="text1"/>
                <w:sz w:val="22"/>
                <w:szCs w:val="22"/>
              </w:rPr>
            </m:ctrlPr>
          </m:fPr>
          <m:num>
            <m:r>
              <w:rPr>
                <w:rFonts w:ascii="Cambria Math" w:hAnsi="Cambria Math"/>
                <w:color w:val="000000" w:themeColor="text1"/>
                <w:sz w:val="22"/>
                <w:szCs w:val="22"/>
              </w:rPr>
              <m:t xml:space="preserve">Measured force </m:t>
            </m:r>
            <m:d>
              <m:dPr>
                <m:begChr m:val="["/>
                <m:endChr m:val="]"/>
                <m:ctrlPr>
                  <w:rPr>
                    <w:rFonts w:ascii="Cambria Math" w:hAnsi="Cambria Math"/>
                    <w:i w:val="0"/>
                    <w:color w:val="000000" w:themeColor="text1"/>
                    <w:sz w:val="22"/>
                    <w:szCs w:val="22"/>
                  </w:rPr>
                </m:ctrlPr>
              </m:dPr>
              <m:e>
                <m:r>
                  <w:rPr>
                    <w:rFonts w:ascii="Cambria Math" w:hAnsi="Cambria Math"/>
                    <w:color w:val="000000" w:themeColor="text1"/>
                    <w:sz w:val="22"/>
                    <w:szCs w:val="22"/>
                  </w:rPr>
                  <m:t>N</m:t>
                </m:r>
              </m:e>
            </m:d>
            <m:r>
              <w:rPr>
                <w:rFonts w:ascii="Cambria Math" w:hAnsi="Cambria Math"/>
                <w:color w:val="000000" w:themeColor="text1"/>
                <w:sz w:val="22"/>
                <w:szCs w:val="22"/>
              </w:rPr>
              <m:t>-Modeled force [N]</m:t>
            </m:r>
          </m:num>
          <m:den>
            <m:r>
              <w:rPr>
                <w:rFonts w:ascii="Cambria Math" w:hAnsi="Cambria Math"/>
                <w:color w:val="000000" w:themeColor="text1"/>
                <w:sz w:val="22"/>
                <w:szCs w:val="22"/>
              </w:rPr>
              <m:t>Measured force [N]</m:t>
            </m:r>
          </m:den>
        </m:f>
      </m:oMath>
      <w:r w:rsidR="00F0383C" w:rsidRPr="006B65EB">
        <w:rPr>
          <w:rFonts w:eastAsiaTheme="minorEastAsia"/>
          <w:iCs w:val="0"/>
          <w:color w:val="000000" w:themeColor="text1"/>
          <w:sz w:val="22"/>
          <w:szCs w:val="22"/>
        </w:rPr>
        <w:tab/>
      </w:r>
      <w:r w:rsidR="00F0383C" w:rsidRPr="006B65EB">
        <w:rPr>
          <w:rFonts w:eastAsiaTheme="minorEastAsia"/>
          <w:iCs w:val="0"/>
          <w:color w:val="000000" w:themeColor="text1"/>
          <w:sz w:val="22"/>
          <w:szCs w:val="22"/>
        </w:rPr>
        <w:tab/>
      </w:r>
      <w:r w:rsidR="00F0383C" w:rsidRPr="006B65EB">
        <w:rPr>
          <w:color w:val="000000" w:themeColor="text1"/>
          <w:sz w:val="22"/>
          <w:szCs w:val="22"/>
        </w:rPr>
        <w:t xml:space="preserve">Equation </w:t>
      </w:r>
      <w:r w:rsidR="00F0383C" w:rsidRPr="006B65EB">
        <w:rPr>
          <w:color w:val="000000" w:themeColor="text1"/>
          <w:sz w:val="22"/>
          <w:szCs w:val="22"/>
        </w:rPr>
        <w:fldChar w:fldCharType="begin"/>
      </w:r>
      <w:r w:rsidR="00F0383C" w:rsidRPr="006B65EB">
        <w:rPr>
          <w:color w:val="000000" w:themeColor="text1"/>
          <w:sz w:val="22"/>
          <w:szCs w:val="22"/>
        </w:rPr>
        <w:instrText xml:space="preserve"> SEQ Equation \* ARABIC </w:instrText>
      </w:r>
      <w:r w:rsidR="00F0383C" w:rsidRPr="006B65EB">
        <w:rPr>
          <w:color w:val="000000" w:themeColor="text1"/>
          <w:sz w:val="22"/>
          <w:szCs w:val="22"/>
        </w:rPr>
        <w:fldChar w:fldCharType="separate"/>
      </w:r>
      <w:r w:rsidR="00576978">
        <w:rPr>
          <w:noProof/>
          <w:color w:val="000000" w:themeColor="text1"/>
          <w:sz w:val="22"/>
          <w:szCs w:val="22"/>
        </w:rPr>
        <w:t>8</w:t>
      </w:r>
      <w:r w:rsidR="00F0383C" w:rsidRPr="006B65EB">
        <w:rPr>
          <w:color w:val="000000" w:themeColor="text1"/>
          <w:sz w:val="22"/>
          <w:szCs w:val="22"/>
        </w:rPr>
        <w:fldChar w:fldCharType="end"/>
      </w:r>
    </w:p>
    <w:p w14:paraId="01E3FA08" w14:textId="3D8AF9AB" w:rsidR="00AD1A0A" w:rsidRDefault="00F11676" w:rsidP="003149E0">
      <w:pPr>
        <w:pStyle w:val="BodyText"/>
        <w:spacing w:line="276" w:lineRule="auto"/>
        <w:jc w:val="both"/>
      </w:pPr>
      <w:r w:rsidRPr="00455F8B">
        <w:t>T</w:t>
      </w:r>
      <w:r w:rsidR="007D5E62" w:rsidRPr="00455F8B">
        <w:t xml:space="preserve">he </w:t>
      </w:r>
      <w:r w:rsidR="001E6367">
        <w:t>M</w:t>
      </w:r>
      <w:r w:rsidR="001C46EC" w:rsidRPr="001C46EC">
        <w:t xml:space="preserve">ean </w:t>
      </w:r>
      <w:r w:rsidR="001E6367">
        <w:t>R</w:t>
      </w:r>
      <w:r w:rsidR="001C46EC" w:rsidRPr="001C46EC">
        <w:t xml:space="preserve">oot </w:t>
      </w:r>
      <w:r w:rsidR="003A2919">
        <w:t>S</w:t>
      </w:r>
      <w:r w:rsidR="001C46EC" w:rsidRPr="001C46EC">
        <w:t>quare</w:t>
      </w:r>
      <w:r w:rsidR="001C46EC">
        <w:t xml:space="preserve"> </w:t>
      </w:r>
      <w:r w:rsidR="007D5E62" w:rsidRPr="00455F8B">
        <w:t xml:space="preserve">error </w:t>
      </w:r>
      <w:r w:rsidR="003A2919">
        <w:t>(ABS</w:t>
      </w:r>
      <w:r w:rsidR="00C843C7">
        <w:t xml:space="preserve">) </w:t>
      </w:r>
      <w:r w:rsidR="007D5E62" w:rsidRPr="00455F8B">
        <w:t xml:space="preserve">calculates the </w:t>
      </w:r>
      <w:r w:rsidR="0039550F">
        <w:t>errors' absolute value,</w:t>
      </w:r>
      <w:r w:rsidR="007D5E62" w:rsidRPr="00455F8B">
        <w:t xml:space="preserve"> giving us the option to calculate the average error</w:t>
      </w:r>
      <w:r w:rsidRPr="00455F8B">
        <w:t xml:space="preserve"> given at the last r</w:t>
      </w:r>
      <w:r w:rsidR="00A24675" w:rsidRPr="00455F8B">
        <w:t>ow of the column</w:t>
      </w:r>
      <w:r w:rsidR="007D5E62" w:rsidRPr="00455F8B">
        <w:t xml:space="preserve">. At </w:t>
      </w:r>
      <w:r w:rsidR="00FD5582" w:rsidRPr="00455F8B">
        <w:t>last,</w:t>
      </w:r>
      <w:r w:rsidR="007D5E62" w:rsidRPr="00455F8B">
        <w:t xml:space="preserve"> the SSE column </w:t>
      </w:r>
      <w:r w:rsidR="00664388" w:rsidRPr="00455F8B">
        <w:t xml:space="preserve">magnifies the errors </w:t>
      </w:r>
      <w:r w:rsidR="00FD5582" w:rsidRPr="00455F8B">
        <w:t>providing us a glan</w:t>
      </w:r>
      <w:r w:rsidR="00586E3E" w:rsidRPr="00455F8B">
        <w:t>ce</w:t>
      </w:r>
      <w:r w:rsidR="00FD5582" w:rsidRPr="00455F8B">
        <w:t xml:space="preserve"> </w:t>
      </w:r>
      <w:r w:rsidR="001D32E4" w:rsidRPr="00455F8B">
        <w:t>at</w:t>
      </w:r>
      <w:r w:rsidR="00FD5582" w:rsidRPr="00455F8B">
        <w:t xml:space="preserve"> how the error would </w:t>
      </w:r>
      <w:r w:rsidR="00FD5582" w:rsidRPr="00455F8B">
        <w:lastRenderedPageBreak/>
        <w:t xml:space="preserve">change in </w:t>
      </w:r>
      <w:r w:rsidR="00DA0EBA" w:rsidRPr="00455F8B">
        <w:t>cutting conditions with larger parameters</w:t>
      </w:r>
      <w:r w:rsidR="00F955CA" w:rsidRPr="00455F8B">
        <w:t xml:space="preserve"> where the sum is calculated at the last row of the column</w:t>
      </w:r>
      <w:r w:rsidR="008B3839" w:rsidRPr="00455F8B">
        <w:t>.</w:t>
      </w:r>
      <w:r w:rsidR="00F168CA" w:rsidRPr="00455F8B">
        <w:t xml:space="preserve"> The </w:t>
      </w:r>
      <w:r w:rsidR="008C2404" w:rsidRPr="00455F8B">
        <w:t xml:space="preserve">SSE was calculated using the </w:t>
      </w:r>
      <w:r w:rsidR="00811D46" w:rsidRPr="00455F8B">
        <w:t>E</w:t>
      </w:r>
      <w:r w:rsidR="008C2404" w:rsidRPr="00455F8B">
        <w:t xml:space="preserve">quation below. </w:t>
      </w:r>
    </w:p>
    <w:p w14:paraId="1798F21C" w14:textId="77777777" w:rsidR="00EA0DDD" w:rsidRPr="00455F8B" w:rsidRDefault="00EA0DDD" w:rsidP="003149E0">
      <w:pPr>
        <w:pStyle w:val="BodyText"/>
        <w:spacing w:line="276" w:lineRule="auto"/>
        <w:jc w:val="both"/>
      </w:pPr>
    </w:p>
    <w:p w14:paraId="08B15988" w14:textId="547B2F28" w:rsidR="008C2404" w:rsidRPr="006B65EB" w:rsidRDefault="008C2404" w:rsidP="003149E0">
      <w:pPr>
        <w:pStyle w:val="Caption"/>
        <w:spacing w:line="276" w:lineRule="auto"/>
        <w:rPr>
          <w:color w:val="000000" w:themeColor="text1"/>
          <w:sz w:val="22"/>
          <w:szCs w:val="22"/>
        </w:rPr>
      </w:pPr>
      <m:oMath>
        <m:r>
          <w:rPr>
            <w:rFonts w:ascii="Cambria Math" w:hAnsi="Cambria Math"/>
            <w:color w:val="000000" w:themeColor="text1"/>
            <w:sz w:val="22"/>
            <w:szCs w:val="22"/>
          </w:rPr>
          <m:t xml:space="preserve">SSE </m:t>
        </m:r>
        <m:d>
          <m:dPr>
            <m:begChr m:val="["/>
            <m:endChr m:val="]"/>
            <m:ctrlPr>
              <w:rPr>
                <w:rFonts w:ascii="Cambria Math" w:hAnsi="Cambria Math"/>
                <w:i w:val="0"/>
                <w:color w:val="000000" w:themeColor="text1"/>
                <w:sz w:val="22"/>
                <w:szCs w:val="22"/>
              </w:rPr>
            </m:ctrlPr>
          </m:dPr>
          <m:e>
            <m:r>
              <w:rPr>
                <w:rFonts w:ascii="Cambria Math" w:hAnsi="Cambria Math"/>
                <w:color w:val="000000" w:themeColor="text1"/>
                <w:sz w:val="22"/>
                <w:szCs w:val="22"/>
              </w:rPr>
              <m:t>%</m:t>
            </m:r>
          </m:e>
        </m:d>
        <m:r>
          <w:rPr>
            <w:rFonts w:ascii="Cambria Math" w:eastAsiaTheme="minorEastAsia" w:hAnsi="Cambria Math"/>
            <w:color w:val="000000" w:themeColor="text1"/>
            <w:sz w:val="22"/>
            <w:szCs w:val="22"/>
          </w:rPr>
          <m:t>=(</m:t>
        </m:r>
        <m:sSup>
          <m:sSupPr>
            <m:ctrlPr>
              <w:rPr>
                <w:rFonts w:ascii="Cambria Math" w:eastAsiaTheme="minorEastAsia" w:hAnsi="Cambria Math"/>
                <w:iCs w:val="0"/>
                <w:color w:val="000000" w:themeColor="text1"/>
                <w:sz w:val="22"/>
                <w:szCs w:val="22"/>
              </w:rPr>
            </m:ctrlPr>
          </m:sSupPr>
          <m:e>
            <m:r>
              <w:rPr>
                <w:rFonts w:ascii="Cambria Math" w:eastAsiaTheme="minorEastAsia" w:hAnsi="Cambria Math"/>
                <w:color w:val="000000" w:themeColor="text1"/>
                <w:sz w:val="22"/>
                <w:szCs w:val="22"/>
              </w:rPr>
              <m:t>Error</m:t>
            </m:r>
            <m:d>
              <m:dPr>
                <m:begChr m:val="["/>
                <m:endChr m:val="]"/>
                <m:ctrlPr>
                  <w:rPr>
                    <w:rFonts w:ascii="Cambria Math" w:eastAsiaTheme="minorEastAsia" w:hAnsi="Cambria Math"/>
                    <w:iCs w:val="0"/>
                    <w:color w:val="000000" w:themeColor="text1"/>
                    <w:sz w:val="22"/>
                    <w:szCs w:val="22"/>
                  </w:rPr>
                </m:ctrlPr>
              </m:dPr>
              <m:e>
                <m:r>
                  <w:rPr>
                    <w:rFonts w:ascii="Cambria Math" w:eastAsiaTheme="minorEastAsia" w:hAnsi="Cambria Math"/>
                    <w:color w:val="000000" w:themeColor="text1"/>
                    <w:sz w:val="22"/>
                    <w:szCs w:val="22"/>
                  </w:rPr>
                  <m:t>%</m:t>
                </m:r>
              </m:e>
            </m:d>
            <m:r>
              <w:rPr>
                <w:rFonts w:ascii="Cambria Math" w:eastAsiaTheme="minorEastAsia" w:hAnsi="Cambria Math"/>
                <w:color w:val="000000" w:themeColor="text1"/>
                <w:sz w:val="22"/>
                <w:szCs w:val="22"/>
              </w:rPr>
              <m:t>)</m:t>
            </m:r>
          </m:e>
          <m:sup>
            <m:r>
              <w:rPr>
                <w:rFonts w:ascii="Cambria Math" w:eastAsiaTheme="minorEastAsia" w:hAnsi="Cambria Math"/>
                <w:color w:val="000000" w:themeColor="text1"/>
                <w:sz w:val="22"/>
                <w:szCs w:val="22"/>
              </w:rPr>
              <m:t>2</m:t>
            </m:r>
          </m:sup>
        </m:sSup>
        <m:r>
          <w:rPr>
            <w:rFonts w:ascii="Cambria Math" w:hAnsi="Cambria Math"/>
            <w:color w:val="000000" w:themeColor="text1"/>
            <w:sz w:val="22"/>
            <w:szCs w:val="22"/>
          </w:rPr>
          <m:t xml:space="preserve">= </m:t>
        </m:r>
        <m:sSup>
          <m:sSupPr>
            <m:ctrlPr>
              <w:rPr>
                <w:rFonts w:ascii="Cambria Math" w:hAnsi="Cambria Math"/>
                <w:iCs w:val="0"/>
                <w:color w:val="000000" w:themeColor="text1"/>
                <w:sz w:val="22"/>
                <w:szCs w:val="22"/>
              </w:rPr>
            </m:ctrlPr>
          </m:sSupPr>
          <m:e>
            <m:r>
              <w:rPr>
                <w:rFonts w:ascii="Cambria Math" w:hAnsi="Cambria Math"/>
                <w:color w:val="000000" w:themeColor="text1"/>
                <w:sz w:val="22"/>
                <w:szCs w:val="22"/>
              </w:rPr>
              <m:t>(</m:t>
            </m:r>
            <m:f>
              <m:fPr>
                <m:ctrlPr>
                  <w:rPr>
                    <w:rFonts w:ascii="Cambria Math" w:hAnsi="Cambria Math"/>
                    <w:iCs w:val="0"/>
                    <w:color w:val="000000" w:themeColor="text1"/>
                    <w:sz w:val="22"/>
                    <w:szCs w:val="22"/>
                  </w:rPr>
                </m:ctrlPr>
              </m:fPr>
              <m:num>
                <m:r>
                  <w:rPr>
                    <w:rFonts w:ascii="Cambria Math" w:hAnsi="Cambria Math"/>
                    <w:color w:val="000000" w:themeColor="text1"/>
                    <w:sz w:val="22"/>
                    <w:szCs w:val="22"/>
                  </w:rPr>
                  <m:t xml:space="preserve">Measured force </m:t>
                </m:r>
                <m:d>
                  <m:dPr>
                    <m:begChr m:val="["/>
                    <m:endChr m:val="]"/>
                    <m:ctrlPr>
                      <w:rPr>
                        <w:rFonts w:ascii="Cambria Math" w:hAnsi="Cambria Math"/>
                        <w:i w:val="0"/>
                        <w:color w:val="000000" w:themeColor="text1"/>
                        <w:sz w:val="22"/>
                        <w:szCs w:val="22"/>
                      </w:rPr>
                    </m:ctrlPr>
                  </m:dPr>
                  <m:e>
                    <m:r>
                      <w:rPr>
                        <w:rFonts w:ascii="Cambria Math" w:hAnsi="Cambria Math"/>
                        <w:color w:val="000000" w:themeColor="text1"/>
                        <w:sz w:val="22"/>
                        <w:szCs w:val="22"/>
                      </w:rPr>
                      <m:t>N</m:t>
                    </m:r>
                  </m:e>
                </m:d>
                <m:r>
                  <w:rPr>
                    <w:rFonts w:ascii="Cambria Math" w:hAnsi="Cambria Math"/>
                    <w:color w:val="000000" w:themeColor="text1"/>
                    <w:sz w:val="22"/>
                    <w:szCs w:val="22"/>
                  </w:rPr>
                  <m:t xml:space="preserve">-Modeled force </m:t>
                </m:r>
                <m:d>
                  <m:dPr>
                    <m:begChr m:val="["/>
                    <m:endChr m:val="]"/>
                    <m:ctrlPr>
                      <w:rPr>
                        <w:rFonts w:ascii="Cambria Math" w:hAnsi="Cambria Math"/>
                        <w:i w:val="0"/>
                        <w:color w:val="000000" w:themeColor="text1"/>
                        <w:sz w:val="22"/>
                        <w:szCs w:val="22"/>
                      </w:rPr>
                    </m:ctrlPr>
                  </m:dPr>
                  <m:e>
                    <m:r>
                      <w:rPr>
                        <w:rFonts w:ascii="Cambria Math" w:hAnsi="Cambria Math"/>
                        <w:color w:val="000000" w:themeColor="text1"/>
                        <w:sz w:val="22"/>
                        <w:szCs w:val="22"/>
                      </w:rPr>
                      <m:t>N</m:t>
                    </m:r>
                  </m:e>
                </m:d>
              </m:num>
              <m:den>
                <m:r>
                  <w:rPr>
                    <w:rFonts w:ascii="Cambria Math" w:hAnsi="Cambria Math"/>
                    <w:color w:val="000000" w:themeColor="text1"/>
                    <w:sz w:val="22"/>
                    <w:szCs w:val="22"/>
                  </w:rPr>
                  <m:t xml:space="preserve">Measured force </m:t>
                </m:r>
                <m:d>
                  <m:dPr>
                    <m:begChr m:val="["/>
                    <m:endChr m:val="]"/>
                    <m:ctrlPr>
                      <w:rPr>
                        <w:rFonts w:ascii="Cambria Math" w:hAnsi="Cambria Math"/>
                        <w:i w:val="0"/>
                        <w:color w:val="000000" w:themeColor="text1"/>
                        <w:sz w:val="22"/>
                        <w:szCs w:val="22"/>
                      </w:rPr>
                    </m:ctrlPr>
                  </m:dPr>
                  <m:e>
                    <m:r>
                      <w:rPr>
                        <w:rFonts w:ascii="Cambria Math" w:hAnsi="Cambria Math"/>
                        <w:color w:val="000000" w:themeColor="text1"/>
                        <w:sz w:val="22"/>
                        <w:szCs w:val="22"/>
                      </w:rPr>
                      <m:t>N</m:t>
                    </m:r>
                  </m:e>
                </m:d>
              </m:den>
            </m:f>
            <m:r>
              <w:rPr>
                <w:rFonts w:ascii="Cambria Math" w:hAnsi="Cambria Math"/>
                <w:color w:val="000000" w:themeColor="text1"/>
                <w:sz w:val="22"/>
                <w:szCs w:val="22"/>
              </w:rPr>
              <m:t>)</m:t>
            </m:r>
          </m:e>
          <m:sup>
            <m:r>
              <w:rPr>
                <w:rFonts w:ascii="Cambria Math" w:hAnsi="Cambria Math"/>
                <w:color w:val="000000" w:themeColor="text1"/>
                <w:sz w:val="22"/>
                <w:szCs w:val="22"/>
              </w:rPr>
              <m:t>2</m:t>
            </m:r>
          </m:sup>
        </m:sSup>
      </m:oMath>
      <w:r w:rsidR="00A05BDD" w:rsidRPr="006B65EB">
        <w:rPr>
          <w:rFonts w:eastAsiaTheme="minorEastAsia"/>
          <w:iCs w:val="0"/>
          <w:color w:val="000000" w:themeColor="text1"/>
          <w:sz w:val="22"/>
          <w:szCs w:val="22"/>
        </w:rPr>
        <w:t xml:space="preserve"> </w:t>
      </w:r>
      <w:r w:rsidR="00C84214" w:rsidRPr="006B65EB">
        <w:rPr>
          <w:color w:val="000000" w:themeColor="text1"/>
          <w:sz w:val="22"/>
          <w:szCs w:val="22"/>
        </w:rPr>
        <w:t xml:space="preserve">   </w:t>
      </w:r>
      <w:r w:rsidR="00DB1F8E" w:rsidRPr="006B65EB">
        <w:rPr>
          <w:color w:val="000000" w:themeColor="text1"/>
          <w:sz w:val="22"/>
          <w:szCs w:val="22"/>
        </w:rPr>
        <w:t xml:space="preserve">Equation </w:t>
      </w:r>
      <w:r w:rsidR="00DB1F8E" w:rsidRPr="006B65EB">
        <w:rPr>
          <w:color w:val="000000" w:themeColor="text1"/>
          <w:sz w:val="22"/>
          <w:szCs w:val="22"/>
        </w:rPr>
        <w:fldChar w:fldCharType="begin"/>
      </w:r>
      <w:r w:rsidR="00DB1F8E" w:rsidRPr="006B65EB">
        <w:rPr>
          <w:color w:val="000000" w:themeColor="text1"/>
          <w:sz w:val="22"/>
          <w:szCs w:val="22"/>
        </w:rPr>
        <w:instrText xml:space="preserve"> SEQ Equation \* ARABIC </w:instrText>
      </w:r>
      <w:r w:rsidR="00DB1F8E" w:rsidRPr="006B65EB">
        <w:rPr>
          <w:color w:val="000000" w:themeColor="text1"/>
          <w:sz w:val="22"/>
          <w:szCs w:val="22"/>
        </w:rPr>
        <w:fldChar w:fldCharType="separate"/>
      </w:r>
      <w:r w:rsidR="00576978">
        <w:rPr>
          <w:noProof/>
          <w:color w:val="000000" w:themeColor="text1"/>
          <w:sz w:val="22"/>
          <w:szCs w:val="22"/>
        </w:rPr>
        <w:t>9</w:t>
      </w:r>
      <w:r w:rsidR="00DB1F8E" w:rsidRPr="006B65EB">
        <w:rPr>
          <w:color w:val="000000" w:themeColor="text1"/>
          <w:sz w:val="22"/>
          <w:szCs w:val="22"/>
        </w:rPr>
        <w:fldChar w:fldCharType="end"/>
      </w:r>
    </w:p>
    <w:p w14:paraId="0071FA7C" w14:textId="77777777" w:rsidR="008B3839" w:rsidRPr="00C567A0" w:rsidRDefault="008B3839" w:rsidP="003149E0">
      <w:pPr>
        <w:pStyle w:val="BodyText"/>
        <w:spacing w:line="276" w:lineRule="auto"/>
        <w:jc w:val="both"/>
        <w:rPr>
          <w:sz w:val="24"/>
          <w:szCs w:val="24"/>
        </w:rPr>
      </w:pPr>
    </w:p>
    <w:p w14:paraId="72CD1A9F" w14:textId="60BCDA5C" w:rsidR="00494D1F" w:rsidRPr="00C84214" w:rsidRDefault="00494D1F" w:rsidP="003149E0">
      <w:pPr>
        <w:pStyle w:val="Caption"/>
        <w:keepNext/>
        <w:spacing w:line="276" w:lineRule="auto"/>
        <w:jc w:val="center"/>
        <w:rPr>
          <w:sz w:val="22"/>
          <w:szCs w:val="22"/>
        </w:rPr>
      </w:pPr>
      <w:bookmarkStart w:id="59" w:name="_Ref71794662"/>
      <w:bookmarkStart w:id="60" w:name="_Toc74183224"/>
      <w:r w:rsidRPr="00C84214">
        <w:rPr>
          <w:b/>
          <w:bCs/>
          <w:sz w:val="22"/>
          <w:szCs w:val="22"/>
        </w:rPr>
        <w:t xml:space="preserve">Table </w:t>
      </w:r>
      <w:r w:rsidR="00071BBA" w:rsidRPr="00C84214">
        <w:rPr>
          <w:b/>
          <w:bCs/>
          <w:sz w:val="22"/>
          <w:szCs w:val="22"/>
        </w:rPr>
        <w:fldChar w:fldCharType="begin"/>
      </w:r>
      <w:r w:rsidR="00071BBA" w:rsidRPr="00C84214">
        <w:rPr>
          <w:b/>
          <w:bCs/>
          <w:sz w:val="22"/>
          <w:szCs w:val="22"/>
        </w:rPr>
        <w:instrText xml:space="preserve"> SEQ Table \* ARABIC </w:instrText>
      </w:r>
      <w:r w:rsidR="00071BBA" w:rsidRPr="00C84214">
        <w:rPr>
          <w:b/>
          <w:bCs/>
          <w:sz w:val="22"/>
          <w:szCs w:val="22"/>
        </w:rPr>
        <w:fldChar w:fldCharType="separate"/>
      </w:r>
      <w:r w:rsidR="00576978">
        <w:rPr>
          <w:b/>
          <w:bCs/>
          <w:noProof/>
          <w:sz w:val="22"/>
          <w:szCs w:val="22"/>
        </w:rPr>
        <w:t>7</w:t>
      </w:r>
      <w:r w:rsidR="00071BBA" w:rsidRPr="00C84214">
        <w:rPr>
          <w:b/>
          <w:bCs/>
          <w:noProof/>
          <w:sz w:val="22"/>
          <w:szCs w:val="22"/>
        </w:rPr>
        <w:fldChar w:fldCharType="end"/>
      </w:r>
      <w:bookmarkEnd w:id="59"/>
      <w:r w:rsidRPr="00C84214">
        <w:rPr>
          <w:b/>
          <w:bCs/>
          <w:sz w:val="22"/>
          <w:szCs w:val="22"/>
        </w:rPr>
        <w:t>:</w:t>
      </w:r>
      <w:r w:rsidRPr="00C84214">
        <w:rPr>
          <w:sz w:val="22"/>
          <w:szCs w:val="22"/>
        </w:rPr>
        <w:t xml:space="preserve"> Measured and modeled results</w:t>
      </w:r>
      <w:bookmarkEnd w:id="60"/>
    </w:p>
    <w:p w14:paraId="64C53A63" w14:textId="644244D2" w:rsidR="00F955CA" w:rsidRPr="00C567A0" w:rsidRDefault="00494D1F" w:rsidP="003149E0">
      <w:pPr>
        <w:pStyle w:val="BodyText"/>
        <w:spacing w:line="276" w:lineRule="auto"/>
        <w:jc w:val="center"/>
      </w:pPr>
      <w:r w:rsidRPr="00C567A0">
        <w:rPr>
          <w:noProof/>
        </w:rPr>
        <w:drawing>
          <wp:inline distT="0" distB="0" distL="0" distR="0" wp14:anchorId="5D570E72" wp14:editId="50365AB5">
            <wp:extent cx="4561764" cy="2215575"/>
            <wp:effectExtent l="19050" t="19050" r="10795" b="13335"/>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602525" cy="2235372"/>
                    </a:xfrm>
                    <a:prstGeom prst="rect">
                      <a:avLst/>
                    </a:prstGeom>
                    <a:ln>
                      <a:solidFill>
                        <a:schemeClr val="bg2">
                          <a:lumMod val="90000"/>
                        </a:schemeClr>
                      </a:solidFill>
                    </a:ln>
                  </pic:spPr>
                </pic:pic>
              </a:graphicData>
            </a:graphic>
          </wp:inline>
        </w:drawing>
      </w:r>
    </w:p>
    <w:p w14:paraId="105ECC74" w14:textId="60B11B4C" w:rsidR="00A9704F" w:rsidRPr="00C567A0" w:rsidRDefault="001D04B9" w:rsidP="003149E0">
      <w:pPr>
        <w:pStyle w:val="BodyText"/>
        <w:spacing w:line="276" w:lineRule="auto"/>
        <w:jc w:val="both"/>
      </w:pPr>
      <w:r w:rsidRPr="00455F8B">
        <w:t xml:space="preserve">When </w:t>
      </w:r>
      <w:r w:rsidR="00C1087F" w:rsidRPr="00455F8B">
        <w:t>analy</w:t>
      </w:r>
      <w:r w:rsidR="00FD6BD8" w:rsidRPr="00455F8B">
        <w:t>z</w:t>
      </w:r>
      <w:r w:rsidR="00C1087F" w:rsidRPr="00455F8B">
        <w:t>ing</w:t>
      </w:r>
      <w:r w:rsidRPr="00455F8B">
        <w:t xml:space="preserve"> the results</w:t>
      </w:r>
      <w:r w:rsidR="00FD6BD8" w:rsidRPr="00455F8B">
        <w:t>,</w:t>
      </w:r>
      <w:r w:rsidRPr="00455F8B">
        <w:t xml:space="preserve"> some patterns were detected</w:t>
      </w:r>
      <w:r w:rsidR="004232BF" w:rsidRPr="00455F8B">
        <w:t>. The</w:t>
      </w:r>
      <w:r w:rsidR="00285817" w:rsidRPr="00455F8B">
        <w:t xml:space="preserve"> first </w:t>
      </w:r>
      <w:r w:rsidR="004232BF" w:rsidRPr="00455F8B">
        <w:t xml:space="preserve">pattern </w:t>
      </w:r>
      <w:r w:rsidR="00281219">
        <w:t>was</w:t>
      </w:r>
      <w:r w:rsidR="004232BF" w:rsidRPr="00455F8B">
        <w:t xml:space="preserve"> </w:t>
      </w:r>
      <w:r w:rsidR="00EB361E" w:rsidRPr="00455F8B">
        <w:t xml:space="preserve">that </w:t>
      </w:r>
      <w:r w:rsidR="004232BF" w:rsidRPr="00455F8B">
        <w:t>when the diameter</w:t>
      </w:r>
      <w:r w:rsidR="00285817" w:rsidRPr="00455F8B">
        <w:t xml:space="preserve"> </w:t>
      </w:r>
      <w:r w:rsidR="004232BF" w:rsidRPr="00455F8B">
        <w:t>increases</w:t>
      </w:r>
      <w:r w:rsidR="00EB361E" w:rsidRPr="00455F8B">
        <w:t>,</w:t>
      </w:r>
      <w:r w:rsidR="00285817" w:rsidRPr="00455F8B">
        <w:t xml:space="preserve"> </w:t>
      </w:r>
      <w:r w:rsidR="004232BF" w:rsidRPr="00455F8B">
        <w:t xml:space="preserve">the error </w:t>
      </w:r>
      <w:r w:rsidR="00EE03FE">
        <w:t>percentage</w:t>
      </w:r>
      <w:r w:rsidR="00285817" w:rsidRPr="00455F8B">
        <w:t xml:space="preserve"> dec</w:t>
      </w:r>
      <w:r w:rsidR="004232BF" w:rsidRPr="00455F8B">
        <w:t xml:space="preserve">reases. </w:t>
      </w:r>
      <w:r w:rsidR="008D6A0F" w:rsidRPr="00455F8B">
        <w:t>As visualized in the graph below</w:t>
      </w:r>
      <w:r w:rsidR="00EB361E" w:rsidRPr="00455F8B">
        <w:t>,</w:t>
      </w:r>
      <w:r w:rsidR="008D6A0F" w:rsidRPr="00455F8B">
        <w:t xml:space="preserve"> there is a clear pattern that </w:t>
      </w:r>
      <w:r w:rsidR="006B6514" w:rsidRPr="00455F8B">
        <w:t>the absolute</w:t>
      </w:r>
      <w:r w:rsidR="00854C18" w:rsidRPr="00455F8B">
        <w:t xml:space="preserve"> error decreases as the diameter increases</w:t>
      </w:r>
      <w:r w:rsidR="00B05D9C" w:rsidRPr="00455F8B">
        <w:t xml:space="preserve"> see </w:t>
      </w:r>
      <w:r w:rsidR="00B05D9C" w:rsidRPr="00455F8B">
        <w:fldChar w:fldCharType="begin"/>
      </w:r>
      <w:r w:rsidR="00B05D9C" w:rsidRPr="00455F8B">
        <w:instrText xml:space="preserve"> REF _Ref71793552 \h </w:instrText>
      </w:r>
      <w:r w:rsidR="00455F8B">
        <w:instrText xml:space="preserve"> \* MERGEFORMAT </w:instrText>
      </w:r>
      <w:r w:rsidR="00B05D9C" w:rsidRPr="00455F8B">
        <w:fldChar w:fldCharType="separate"/>
      </w:r>
      <w:r w:rsidR="00576978" w:rsidRPr="00576978">
        <w:t xml:space="preserve">Figure </w:t>
      </w:r>
      <w:r w:rsidR="00576978" w:rsidRPr="00576978">
        <w:rPr>
          <w:noProof/>
        </w:rPr>
        <w:t>7</w:t>
      </w:r>
      <w:r w:rsidR="00B05D9C" w:rsidRPr="00455F8B">
        <w:fldChar w:fldCharType="end"/>
      </w:r>
      <w:r w:rsidR="001A620B" w:rsidRPr="00455F8B">
        <w:t xml:space="preserve">. </w:t>
      </w:r>
      <w:r w:rsidR="00C904B1" w:rsidRPr="00455F8B">
        <w:t>When the diameter is 2 mm</w:t>
      </w:r>
      <w:r w:rsidR="00EB361E" w:rsidRPr="00455F8B">
        <w:t>,</w:t>
      </w:r>
      <w:r w:rsidR="00C904B1" w:rsidRPr="00455F8B">
        <w:t xml:space="preserve"> the absolute </w:t>
      </w:r>
      <w:r w:rsidR="00466414" w:rsidRPr="00455F8B">
        <w:t xml:space="preserve">error is between </w:t>
      </w:r>
      <w:r w:rsidR="00281219">
        <w:t>80</w:t>
      </w:r>
      <w:r w:rsidR="005E4164" w:rsidRPr="00455F8B">
        <w:t xml:space="preserve"> – </w:t>
      </w:r>
      <w:r w:rsidR="00281219">
        <w:t>87</w:t>
      </w:r>
      <w:r w:rsidR="00466414" w:rsidRPr="00455F8B">
        <w:t>%</w:t>
      </w:r>
      <w:r w:rsidR="00EB361E" w:rsidRPr="00455F8B">
        <w:t>,</w:t>
      </w:r>
      <w:r w:rsidR="00466414" w:rsidRPr="00455F8B">
        <w:t xml:space="preserve"> but when the diameter is </w:t>
      </w:r>
      <w:r w:rsidR="00863655" w:rsidRPr="00455F8B">
        <w:t>16</w:t>
      </w:r>
      <w:r w:rsidR="00545396" w:rsidRPr="00455F8B">
        <w:t xml:space="preserve"> </w:t>
      </w:r>
      <w:r w:rsidR="00863655" w:rsidRPr="00455F8B">
        <w:t>mm</w:t>
      </w:r>
      <w:r w:rsidR="00EB361E" w:rsidRPr="00455F8B">
        <w:t>,</w:t>
      </w:r>
      <w:r w:rsidR="00863655" w:rsidRPr="00455F8B">
        <w:t xml:space="preserve"> the absolute error is between </w:t>
      </w:r>
      <w:r w:rsidR="00230CD7">
        <w:t>50</w:t>
      </w:r>
      <w:r w:rsidR="005E4164" w:rsidRPr="00455F8B">
        <w:t xml:space="preserve"> – </w:t>
      </w:r>
      <w:r w:rsidR="00230CD7">
        <w:t>55</w:t>
      </w:r>
      <w:r w:rsidR="00863655" w:rsidRPr="00455F8B">
        <w:t>%</w:t>
      </w:r>
      <w:r w:rsidR="00545396" w:rsidRPr="00455F8B">
        <w:t>.</w:t>
      </w:r>
    </w:p>
    <w:p w14:paraId="2BAF1856" w14:textId="77777777" w:rsidR="000939E0" w:rsidRPr="00C567A0" w:rsidRDefault="000939E0" w:rsidP="003149E0">
      <w:pPr>
        <w:pStyle w:val="BodyText"/>
        <w:keepNext/>
        <w:spacing w:line="276" w:lineRule="auto"/>
        <w:jc w:val="center"/>
      </w:pPr>
      <w:r w:rsidRPr="00C567A0">
        <w:rPr>
          <w:rFonts w:cs="Times New Roman"/>
          <w:noProof/>
          <w:sz w:val="20"/>
          <w:szCs w:val="20"/>
        </w:rPr>
        <w:lastRenderedPageBreak/>
        <w:drawing>
          <wp:inline distT="0" distB="0" distL="0" distR="0" wp14:anchorId="6571BCB0" wp14:editId="0C521750">
            <wp:extent cx="4872990" cy="2860332"/>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80967" cy="2865014"/>
                    </a:xfrm>
                    <a:prstGeom prst="rect">
                      <a:avLst/>
                    </a:prstGeom>
                    <a:noFill/>
                  </pic:spPr>
                </pic:pic>
              </a:graphicData>
            </a:graphic>
          </wp:inline>
        </w:drawing>
      </w:r>
    </w:p>
    <w:p w14:paraId="289F08E4" w14:textId="59389903" w:rsidR="00A9704F" w:rsidRPr="00C84214" w:rsidRDefault="000939E0" w:rsidP="003149E0">
      <w:pPr>
        <w:pStyle w:val="Caption"/>
        <w:spacing w:line="276" w:lineRule="auto"/>
        <w:jc w:val="center"/>
        <w:rPr>
          <w:sz w:val="22"/>
          <w:szCs w:val="22"/>
        </w:rPr>
      </w:pPr>
      <w:bookmarkStart w:id="61" w:name="_Ref71793552"/>
      <w:bookmarkStart w:id="62" w:name="_Toc72501647"/>
      <w:bookmarkStart w:id="63" w:name="_Toc74182875"/>
      <w:r w:rsidRPr="00C84214">
        <w:rPr>
          <w:b/>
          <w:bCs/>
          <w:sz w:val="22"/>
          <w:szCs w:val="22"/>
        </w:rPr>
        <w:t xml:space="preserve">Figure </w:t>
      </w:r>
      <w:r w:rsidR="00071BBA" w:rsidRPr="00C84214">
        <w:rPr>
          <w:b/>
          <w:bCs/>
          <w:sz w:val="22"/>
          <w:szCs w:val="22"/>
        </w:rPr>
        <w:fldChar w:fldCharType="begin"/>
      </w:r>
      <w:r w:rsidR="00071BBA" w:rsidRPr="00C84214">
        <w:rPr>
          <w:b/>
          <w:bCs/>
          <w:sz w:val="22"/>
          <w:szCs w:val="22"/>
        </w:rPr>
        <w:instrText xml:space="preserve"> SEQ Figure \* ARABIC </w:instrText>
      </w:r>
      <w:r w:rsidR="00071BBA" w:rsidRPr="00C84214">
        <w:rPr>
          <w:b/>
          <w:bCs/>
          <w:sz w:val="22"/>
          <w:szCs w:val="22"/>
        </w:rPr>
        <w:fldChar w:fldCharType="separate"/>
      </w:r>
      <w:r w:rsidR="00576978">
        <w:rPr>
          <w:b/>
          <w:bCs/>
          <w:noProof/>
          <w:sz w:val="22"/>
          <w:szCs w:val="22"/>
        </w:rPr>
        <w:t>7</w:t>
      </w:r>
      <w:r w:rsidR="00071BBA" w:rsidRPr="00C84214">
        <w:rPr>
          <w:b/>
          <w:bCs/>
          <w:noProof/>
          <w:sz w:val="22"/>
          <w:szCs w:val="22"/>
        </w:rPr>
        <w:fldChar w:fldCharType="end"/>
      </w:r>
      <w:bookmarkEnd w:id="61"/>
      <w:r w:rsidRPr="00C84214">
        <w:rPr>
          <w:b/>
          <w:bCs/>
          <w:sz w:val="22"/>
          <w:szCs w:val="22"/>
        </w:rPr>
        <w:t>:</w:t>
      </w:r>
      <w:r w:rsidR="00C84214">
        <w:rPr>
          <w:sz w:val="22"/>
          <w:szCs w:val="22"/>
        </w:rPr>
        <w:t xml:space="preserve"> </w:t>
      </w:r>
      <w:r w:rsidRPr="00C84214">
        <w:rPr>
          <w:sz w:val="22"/>
          <w:szCs w:val="22"/>
        </w:rPr>
        <w:t xml:space="preserve">Correlation between diameter and error </w:t>
      </w:r>
      <w:bookmarkEnd w:id="62"/>
      <w:proofErr w:type="spellStart"/>
      <w:r w:rsidR="00EE03FE">
        <w:rPr>
          <w:sz w:val="22"/>
          <w:szCs w:val="22"/>
        </w:rPr>
        <w:t>perventage</w:t>
      </w:r>
      <w:bookmarkEnd w:id="63"/>
      <w:proofErr w:type="spellEnd"/>
    </w:p>
    <w:p w14:paraId="4ED8C05A" w14:textId="5712A3CA" w:rsidR="00820CF0" w:rsidRPr="00455F8B" w:rsidRDefault="00820CF0" w:rsidP="00EA0DDD">
      <w:pPr>
        <w:jc w:val="both"/>
      </w:pPr>
      <w:r w:rsidRPr="00455F8B">
        <w:t>Another</w:t>
      </w:r>
      <w:r w:rsidR="005F11AF" w:rsidRPr="00455F8B">
        <w:t xml:space="preserve"> pattern is that increased feed </w:t>
      </w:r>
      <w:r w:rsidR="003874EC" w:rsidRPr="00455F8B">
        <w:t xml:space="preserve">leads to decreased error </w:t>
      </w:r>
      <w:r w:rsidR="00EE03FE">
        <w:t>percentage</w:t>
      </w:r>
      <w:r w:rsidR="00EB361E" w:rsidRPr="00455F8B">
        <w:t xml:space="preserve">. </w:t>
      </w:r>
      <w:r w:rsidR="001A620B" w:rsidRPr="00455F8B">
        <w:fldChar w:fldCharType="begin"/>
      </w:r>
      <w:r w:rsidR="001A620B" w:rsidRPr="00455F8B">
        <w:instrText xml:space="preserve"> REF _Ref71793581 \h </w:instrText>
      </w:r>
      <w:r w:rsidR="00455F8B">
        <w:instrText xml:space="preserve"> \* MERGEFORMAT </w:instrText>
      </w:r>
      <w:r w:rsidR="001A620B" w:rsidRPr="00455F8B">
        <w:fldChar w:fldCharType="separate"/>
      </w:r>
      <w:r w:rsidR="00576978" w:rsidRPr="00576978">
        <w:t xml:space="preserve">Figure </w:t>
      </w:r>
      <w:r w:rsidR="00576978" w:rsidRPr="00576978">
        <w:rPr>
          <w:noProof/>
        </w:rPr>
        <w:t>8</w:t>
      </w:r>
      <w:r w:rsidR="001A620B" w:rsidRPr="00455F8B">
        <w:fldChar w:fldCharType="end"/>
      </w:r>
      <w:r w:rsidR="001A620B" w:rsidRPr="00455F8B">
        <w:t xml:space="preserve"> </w:t>
      </w:r>
      <w:r w:rsidR="003874EC" w:rsidRPr="00455F8B">
        <w:t xml:space="preserve">shows the pattern. </w:t>
      </w:r>
      <w:r w:rsidR="0091333E" w:rsidRPr="00455F8B">
        <w:t>If we compare the feed rate 0</w:t>
      </w:r>
      <w:r w:rsidR="00B14390" w:rsidRPr="00455F8B">
        <w:t>.</w:t>
      </w:r>
      <w:r w:rsidR="0091333E" w:rsidRPr="00455F8B">
        <w:t>1 and 0</w:t>
      </w:r>
      <w:r w:rsidR="00B14390" w:rsidRPr="00455F8B">
        <w:t>.</w:t>
      </w:r>
      <w:r w:rsidR="0091333E" w:rsidRPr="00455F8B">
        <w:t>2</w:t>
      </w:r>
      <w:r w:rsidR="004C1128" w:rsidRPr="00455F8B">
        <w:t>2</w:t>
      </w:r>
      <w:r w:rsidR="00EB361E" w:rsidRPr="00455F8B">
        <w:t>,</w:t>
      </w:r>
      <w:r w:rsidR="004C1128" w:rsidRPr="00455F8B">
        <w:t xml:space="preserve"> the error </w:t>
      </w:r>
      <w:r w:rsidR="00EE03FE">
        <w:t>percentages</w:t>
      </w:r>
      <w:r w:rsidR="004C1128" w:rsidRPr="00455F8B">
        <w:t xml:space="preserve"> for 0,1 are between </w:t>
      </w:r>
      <w:r w:rsidR="00723C27">
        <w:t>80</w:t>
      </w:r>
      <w:r w:rsidR="005E4164" w:rsidRPr="00455F8B">
        <w:t xml:space="preserve"> – </w:t>
      </w:r>
      <w:r w:rsidR="00723C27">
        <w:t>86</w:t>
      </w:r>
      <w:r w:rsidR="00022E5D" w:rsidRPr="00455F8B">
        <w:t>%</w:t>
      </w:r>
      <w:r w:rsidR="0002180A" w:rsidRPr="00455F8B">
        <w:t>;</w:t>
      </w:r>
      <w:r w:rsidR="00022E5D" w:rsidRPr="00455F8B">
        <w:t xml:space="preserve"> meanwhile</w:t>
      </w:r>
      <w:r w:rsidR="00EB361E" w:rsidRPr="00455F8B">
        <w:t>,</w:t>
      </w:r>
      <w:r w:rsidR="00022E5D" w:rsidRPr="00455F8B">
        <w:t xml:space="preserve"> the error </w:t>
      </w:r>
      <w:r w:rsidR="00EE03FE">
        <w:t>percentage</w:t>
      </w:r>
      <w:r w:rsidR="00022E5D" w:rsidRPr="00455F8B">
        <w:t xml:space="preserve"> for 0</w:t>
      </w:r>
      <w:r w:rsidR="00B14390" w:rsidRPr="00455F8B">
        <w:t>.</w:t>
      </w:r>
      <w:r w:rsidR="00022E5D" w:rsidRPr="00455F8B">
        <w:t xml:space="preserve">22 is </w:t>
      </w:r>
      <w:r w:rsidR="00B04368" w:rsidRPr="00455F8B">
        <w:t xml:space="preserve">around </w:t>
      </w:r>
      <w:r w:rsidR="00723C27">
        <w:t>58</w:t>
      </w:r>
      <w:r w:rsidR="00B04368" w:rsidRPr="00455F8B">
        <w:t xml:space="preserve">%. </w:t>
      </w:r>
    </w:p>
    <w:p w14:paraId="404A5945" w14:textId="77777777" w:rsidR="00D62C8D" w:rsidRPr="00C567A0" w:rsidRDefault="00D62C8D" w:rsidP="003149E0">
      <w:pPr>
        <w:pStyle w:val="BodyText"/>
        <w:keepNext/>
        <w:spacing w:line="276" w:lineRule="auto"/>
        <w:jc w:val="center"/>
      </w:pPr>
      <w:r w:rsidRPr="00C567A0">
        <w:rPr>
          <w:rFonts w:cs="Times New Roman"/>
          <w:noProof/>
          <w:sz w:val="20"/>
          <w:szCs w:val="20"/>
        </w:rPr>
        <w:drawing>
          <wp:inline distT="0" distB="0" distL="0" distR="0" wp14:anchorId="3F745801" wp14:editId="25B67726">
            <wp:extent cx="4990803" cy="238760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09442" cy="2396517"/>
                    </a:xfrm>
                    <a:prstGeom prst="rect">
                      <a:avLst/>
                    </a:prstGeom>
                    <a:noFill/>
                  </pic:spPr>
                </pic:pic>
              </a:graphicData>
            </a:graphic>
          </wp:inline>
        </w:drawing>
      </w:r>
    </w:p>
    <w:p w14:paraId="1AF9750E" w14:textId="243EDD0B" w:rsidR="00371AAC" w:rsidRPr="00C84214" w:rsidRDefault="00D62C8D" w:rsidP="003149E0">
      <w:pPr>
        <w:pStyle w:val="Caption"/>
        <w:spacing w:line="276" w:lineRule="auto"/>
        <w:jc w:val="center"/>
        <w:rPr>
          <w:sz w:val="22"/>
          <w:szCs w:val="22"/>
        </w:rPr>
      </w:pPr>
      <w:bookmarkStart w:id="64" w:name="_Ref71793581"/>
      <w:bookmarkStart w:id="65" w:name="_Toc72501648"/>
      <w:bookmarkStart w:id="66" w:name="_Toc74182876"/>
      <w:r w:rsidRPr="00C84214">
        <w:rPr>
          <w:b/>
          <w:bCs/>
          <w:sz w:val="22"/>
          <w:szCs w:val="22"/>
        </w:rPr>
        <w:t xml:space="preserve">Figure </w:t>
      </w:r>
      <w:r w:rsidR="00071BBA" w:rsidRPr="00C84214">
        <w:rPr>
          <w:b/>
          <w:bCs/>
          <w:sz w:val="22"/>
          <w:szCs w:val="22"/>
        </w:rPr>
        <w:fldChar w:fldCharType="begin"/>
      </w:r>
      <w:r w:rsidR="00071BBA" w:rsidRPr="00C84214">
        <w:rPr>
          <w:b/>
          <w:bCs/>
          <w:sz w:val="22"/>
          <w:szCs w:val="22"/>
        </w:rPr>
        <w:instrText xml:space="preserve"> SEQ Figure \* ARABIC </w:instrText>
      </w:r>
      <w:r w:rsidR="00071BBA" w:rsidRPr="00C84214">
        <w:rPr>
          <w:b/>
          <w:bCs/>
          <w:sz w:val="22"/>
          <w:szCs w:val="22"/>
        </w:rPr>
        <w:fldChar w:fldCharType="separate"/>
      </w:r>
      <w:r w:rsidR="00576978">
        <w:rPr>
          <w:b/>
          <w:bCs/>
          <w:noProof/>
          <w:sz w:val="22"/>
          <w:szCs w:val="22"/>
        </w:rPr>
        <w:t>8</w:t>
      </w:r>
      <w:r w:rsidR="00071BBA" w:rsidRPr="00C84214">
        <w:rPr>
          <w:b/>
          <w:bCs/>
          <w:noProof/>
          <w:sz w:val="22"/>
          <w:szCs w:val="22"/>
        </w:rPr>
        <w:fldChar w:fldCharType="end"/>
      </w:r>
      <w:bookmarkEnd w:id="64"/>
      <w:r w:rsidRPr="00C84214">
        <w:rPr>
          <w:b/>
          <w:bCs/>
          <w:sz w:val="22"/>
          <w:szCs w:val="22"/>
        </w:rPr>
        <w:t>:</w:t>
      </w:r>
      <w:r w:rsidRPr="00C84214">
        <w:rPr>
          <w:sz w:val="22"/>
          <w:szCs w:val="22"/>
        </w:rPr>
        <w:t xml:space="preserve"> Correlation between feed rate and error </w:t>
      </w:r>
      <w:bookmarkEnd w:id="65"/>
      <w:r w:rsidR="00EE03FE">
        <w:rPr>
          <w:sz w:val="22"/>
          <w:szCs w:val="22"/>
        </w:rPr>
        <w:t>percentage</w:t>
      </w:r>
      <w:bookmarkEnd w:id="66"/>
    </w:p>
    <w:p w14:paraId="482D4971" w14:textId="2F9BEEAB" w:rsidR="00482755" w:rsidRPr="00455F8B" w:rsidRDefault="000354D7" w:rsidP="003149E0">
      <w:pPr>
        <w:pStyle w:val="BodyText"/>
        <w:spacing w:line="276" w:lineRule="auto"/>
        <w:jc w:val="both"/>
      </w:pPr>
      <w:r w:rsidRPr="00455F8B">
        <w:fldChar w:fldCharType="begin"/>
      </w:r>
      <w:r w:rsidRPr="00455F8B">
        <w:instrText xml:space="preserve"> REF _Ref71793552 \h </w:instrText>
      </w:r>
      <w:r w:rsidR="00455F8B">
        <w:instrText xml:space="preserve"> \* MERGEFORMAT </w:instrText>
      </w:r>
      <w:r w:rsidRPr="00455F8B">
        <w:fldChar w:fldCharType="separate"/>
      </w:r>
      <w:r w:rsidR="00576978" w:rsidRPr="00576978">
        <w:t xml:space="preserve">Figure </w:t>
      </w:r>
      <w:r w:rsidR="00576978" w:rsidRPr="00576978">
        <w:rPr>
          <w:noProof/>
        </w:rPr>
        <w:t>7</w:t>
      </w:r>
      <w:r w:rsidRPr="00455F8B">
        <w:fldChar w:fldCharType="end"/>
      </w:r>
      <w:r w:rsidRPr="00455F8B">
        <w:t xml:space="preserve"> </w:t>
      </w:r>
      <w:r w:rsidR="00B04368" w:rsidRPr="00455F8B">
        <w:t xml:space="preserve">and </w:t>
      </w:r>
      <w:r w:rsidRPr="00455F8B">
        <w:fldChar w:fldCharType="begin"/>
      </w:r>
      <w:r w:rsidRPr="00455F8B">
        <w:instrText xml:space="preserve"> REF _Ref71793581 \h </w:instrText>
      </w:r>
      <w:r w:rsidR="00455F8B">
        <w:instrText xml:space="preserve"> \* MERGEFORMAT </w:instrText>
      </w:r>
      <w:r w:rsidRPr="00455F8B">
        <w:fldChar w:fldCharType="separate"/>
      </w:r>
      <w:r w:rsidR="00576978" w:rsidRPr="00576978">
        <w:t xml:space="preserve">Figure </w:t>
      </w:r>
      <w:r w:rsidR="00576978" w:rsidRPr="00576978">
        <w:rPr>
          <w:noProof/>
        </w:rPr>
        <w:t>8</w:t>
      </w:r>
      <w:r w:rsidRPr="00455F8B">
        <w:fldChar w:fldCharType="end"/>
      </w:r>
      <w:r w:rsidRPr="00455F8B">
        <w:t xml:space="preserve"> </w:t>
      </w:r>
      <w:r w:rsidR="00B47120" w:rsidRPr="00455F8B">
        <w:t xml:space="preserve">show </w:t>
      </w:r>
      <w:r w:rsidR="00097651" w:rsidRPr="00455F8B">
        <w:t>a clear correlation b</w:t>
      </w:r>
      <w:r w:rsidR="00812E1B" w:rsidRPr="00455F8B">
        <w:t xml:space="preserve">etween </w:t>
      </w:r>
      <w:r w:rsidR="00602A5A" w:rsidRPr="00455F8B">
        <w:t>feed, diameter</w:t>
      </w:r>
      <w:r w:rsidR="00EB361E" w:rsidRPr="00455F8B">
        <w:t>,</w:t>
      </w:r>
      <w:r w:rsidR="00602A5A" w:rsidRPr="00455F8B">
        <w:t xml:space="preserve"> and error </w:t>
      </w:r>
      <w:r w:rsidR="00EE03FE">
        <w:t xml:space="preserve">percentage </w:t>
      </w:r>
      <w:proofErr w:type="spellStart"/>
      <w:r w:rsidR="00EE03FE">
        <w:t>differnce</w:t>
      </w:r>
      <w:proofErr w:type="spellEnd"/>
      <w:r w:rsidR="00E958C3" w:rsidRPr="00455F8B">
        <w:t xml:space="preserve"> </w:t>
      </w:r>
      <w:r w:rsidR="00B37C1B" w:rsidRPr="00455F8B">
        <w:t xml:space="preserve">between the measured and </w:t>
      </w:r>
      <w:r w:rsidR="00821629" w:rsidRPr="00455F8B">
        <w:t>modeled</w:t>
      </w:r>
      <w:r w:rsidR="00B37C1B" w:rsidRPr="00455F8B">
        <w:t xml:space="preserve"> axial cutting forces. </w:t>
      </w:r>
      <w:r w:rsidR="00815C93" w:rsidRPr="00455F8B">
        <w:t xml:space="preserve">As </w:t>
      </w:r>
      <w:r w:rsidR="00815C93" w:rsidRPr="00455F8B">
        <w:lastRenderedPageBreak/>
        <w:t>shown in the graph</w:t>
      </w:r>
      <w:r w:rsidR="009E5681" w:rsidRPr="00455F8B">
        <w:t>s</w:t>
      </w:r>
      <w:r w:rsidR="00EB361E" w:rsidRPr="00455F8B">
        <w:t>,</w:t>
      </w:r>
      <w:r w:rsidR="00815C93" w:rsidRPr="00455F8B">
        <w:t xml:space="preserve"> the error </w:t>
      </w:r>
      <w:r w:rsidR="00EE03FE">
        <w:t>percentage</w:t>
      </w:r>
      <w:r w:rsidR="00815C93" w:rsidRPr="00455F8B">
        <w:t xml:space="preserve"> </w:t>
      </w:r>
      <w:r w:rsidR="00B94FE6" w:rsidRPr="00455F8B">
        <w:t>decreases</w:t>
      </w:r>
      <w:r w:rsidR="00815C93" w:rsidRPr="00455F8B">
        <w:t xml:space="preserve"> </w:t>
      </w:r>
      <w:r w:rsidR="00B94FE6" w:rsidRPr="00455F8B">
        <w:t xml:space="preserve">significantly with increased diameter and feed. </w:t>
      </w:r>
    </w:p>
    <w:p w14:paraId="61B13BF4" w14:textId="77777777" w:rsidR="0009353A" w:rsidRPr="00C567A0" w:rsidRDefault="0009353A" w:rsidP="003149E0">
      <w:pPr>
        <w:keepNext/>
        <w:spacing w:after="120" w:line="276" w:lineRule="auto"/>
        <w:jc w:val="center"/>
      </w:pPr>
      <w:r w:rsidRPr="00C567A0">
        <w:rPr>
          <w:rFonts w:cs="Times New Roman"/>
          <w:noProof/>
          <w:sz w:val="20"/>
          <w:szCs w:val="20"/>
        </w:rPr>
        <w:drawing>
          <wp:inline distT="0" distB="0" distL="0" distR="0" wp14:anchorId="75E6D277" wp14:editId="59CB7B41">
            <wp:extent cx="4562514" cy="2454812"/>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3082" cy="2460498"/>
                    </a:xfrm>
                    <a:prstGeom prst="rect">
                      <a:avLst/>
                    </a:prstGeom>
                    <a:noFill/>
                  </pic:spPr>
                </pic:pic>
              </a:graphicData>
            </a:graphic>
          </wp:inline>
        </w:drawing>
      </w:r>
    </w:p>
    <w:p w14:paraId="6E95326A" w14:textId="5B8A84A8" w:rsidR="0017704A" w:rsidRPr="00C84214" w:rsidRDefault="0009353A" w:rsidP="003149E0">
      <w:pPr>
        <w:pStyle w:val="Caption"/>
        <w:spacing w:line="276" w:lineRule="auto"/>
        <w:jc w:val="center"/>
        <w:rPr>
          <w:sz w:val="22"/>
          <w:szCs w:val="22"/>
        </w:rPr>
      </w:pPr>
      <w:bookmarkStart w:id="67" w:name="_Ref71793689"/>
      <w:bookmarkStart w:id="68" w:name="_Toc72501649"/>
      <w:bookmarkStart w:id="69" w:name="_Toc74182877"/>
      <w:r w:rsidRPr="00C84214">
        <w:rPr>
          <w:b/>
          <w:bCs/>
          <w:sz w:val="22"/>
          <w:szCs w:val="22"/>
        </w:rPr>
        <w:t xml:space="preserve">Figure </w:t>
      </w:r>
      <w:r w:rsidR="00071BBA" w:rsidRPr="00C84214">
        <w:rPr>
          <w:b/>
          <w:bCs/>
          <w:sz w:val="22"/>
          <w:szCs w:val="22"/>
        </w:rPr>
        <w:fldChar w:fldCharType="begin"/>
      </w:r>
      <w:r w:rsidR="00071BBA" w:rsidRPr="00C84214">
        <w:rPr>
          <w:b/>
          <w:bCs/>
          <w:sz w:val="22"/>
          <w:szCs w:val="22"/>
        </w:rPr>
        <w:instrText xml:space="preserve"> SEQ Figure \* ARABIC </w:instrText>
      </w:r>
      <w:r w:rsidR="00071BBA" w:rsidRPr="00C84214">
        <w:rPr>
          <w:b/>
          <w:bCs/>
          <w:sz w:val="22"/>
          <w:szCs w:val="22"/>
        </w:rPr>
        <w:fldChar w:fldCharType="separate"/>
      </w:r>
      <w:r w:rsidR="00576978">
        <w:rPr>
          <w:b/>
          <w:bCs/>
          <w:noProof/>
          <w:sz w:val="22"/>
          <w:szCs w:val="22"/>
        </w:rPr>
        <w:t>9</w:t>
      </w:r>
      <w:r w:rsidR="00071BBA" w:rsidRPr="00C84214">
        <w:rPr>
          <w:b/>
          <w:bCs/>
          <w:noProof/>
          <w:sz w:val="22"/>
          <w:szCs w:val="22"/>
        </w:rPr>
        <w:fldChar w:fldCharType="end"/>
      </w:r>
      <w:bookmarkEnd w:id="67"/>
      <w:r w:rsidRPr="00C84214">
        <w:rPr>
          <w:b/>
          <w:bCs/>
          <w:sz w:val="22"/>
          <w:szCs w:val="22"/>
        </w:rPr>
        <w:t xml:space="preserve">: </w:t>
      </w:r>
      <w:r w:rsidRPr="00C84214">
        <w:rPr>
          <w:sz w:val="22"/>
          <w:szCs w:val="22"/>
        </w:rPr>
        <w:t xml:space="preserve">Correlation between the measured and modeled axial cutting forces </w:t>
      </w:r>
      <w:r w:rsidR="0002180A" w:rsidRPr="00C84214">
        <w:rPr>
          <w:sz w:val="22"/>
          <w:szCs w:val="22"/>
        </w:rPr>
        <w:t>focusing</w:t>
      </w:r>
      <w:r w:rsidRPr="00C84214">
        <w:rPr>
          <w:sz w:val="22"/>
          <w:szCs w:val="22"/>
        </w:rPr>
        <w:t xml:space="preserve"> on diameter and feed.</w:t>
      </w:r>
      <w:bookmarkEnd w:id="68"/>
      <w:bookmarkEnd w:id="69"/>
    </w:p>
    <w:p w14:paraId="64E53BA3" w14:textId="27D3B99B" w:rsidR="004159C9" w:rsidRPr="00455F8B" w:rsidRDefault="009E5681" w:rsidP="003149E0">
      <w:pPr>
        <w:spacing w:after="120" w:line="276" w:lineRule="auto"/>
        <w:jc w:val="both"/>
      </w:pPr>
      <w:r w:rsidRPr="00455F8B">
        <w:fldChar w:fldCharType="begin"/>
      </w:r>
      <w:r w:rsidRPr="00455F8B">
        <w:instrText xml:space="preserve"> REF _Ref71793689 \h </w:instrText>
      </w:r>
      <w:r w:rsidR="00455F8B">
        <w:instrText xml:space="preserve"> \* MERGEFORMAT </w:instrText>
      </w:r>
      <w:r w:rsidRPr="00455F8B">
        <w:fldChar w:fldCharType="separate"/>
      </w:r>
      <w:r w:rsidR="00576978" w:rsidRPr="00576978">
        <w:t xml:space="preserve">Figure </w:t>
      </w:r>
      <w:r w:rsidR="00576978" w:rsidRPr="00576978">
        <w:rPr>
          <w:noProof/>
        </w:rPr>
        <w:t>9</w:t>
      </w:r>
      <w:r w:rsidRPr="00455F8B">
        <w:fldChar w:fldCharType="end"/>
      </w:r>
      <w:r w:rsidRPr="00455F8B">
        <w:t xml:space="preserve"> visualizes the </w:t>
      </w:r>
      <w:r w:rsidR="008F22AE" w:rsidRPr="00455F8B">
        <w:t xml:space="preserve">difference between the measured and modeled axial cutting forces. As shown in </w:t>
      </w:r>
      <w:r w:rsidR="005C5955" w:rsidRPr="00455F8B">
        <w:fldChar w:fldCharType="begin"/>
      </w:r>
      <w:r w:rsidR="005C5955" w:rsidRPr="00455F8B">
        <w:instrText xml:space="preserve"> REF _Ref71793689 \h </w:instrText>
      </w:r>
      <w:r w:rsidR="00455F8B">
        <w:instrText xml:space="preserve"> \* MERGEFORMAT </w:instrText>
      </w:r>
      <w:r w:rsidR="005C5955" w:rsidRPr="00455F8B">
        <w:fldChar w:fldCharType="separate"/>
      </w:r>
      <w:r w:rsidR="00576978" w:rsidRPr="00576978">
        <w:t xml:space="preserve">Figure </w:t>
      </w:r>
      <w:r w:rsidR="00576978" w:rsidRPr="00576978">
        <w:rPr>
          <w:noProof/>
        </w:rPr>
        <w:t>9</w:t>
      </w:r>
      <w:r w:rsidR="005C5955" w:rsidRPr="00455F8B">
        <w:fldChar w:fldCharType="end"/>
      </w:r>
      <w:r w:rsidR="005C5955" w:rsidRPr="00455F8B">
        <w:t xml:space="preserve">, </w:t>
      </w:r>
      <w:r w:rsidR="008F22AE" w:rsidRPr="00455F8B">
        <w:t xml:space="preserve">the model underestimates the amount of force used throughout the experiments. </w:t>
      </w:r>
      <w:r w:rsidR="00BB6858" w:rsidRPr="00455F8B">
        <w:t xml:space="preserve">The next step </w:t>
      </w:r>
      <w:r w:rsidR="000914E9" w:rsidRPr="00455F8B">
        <w:t xml:space="preserve">in the project was to decrease the </w:t>
      </w:r>
      <w:r w:rsidR="004B3A2E" w:rsidRPr="00455F8B">
        <w:t xml:space="preserve">error </w:t>
      </w:r>
      <w:r w:rsidR="0022384B" w:rsidRPr="00455F8B">
        <w:t xml:space="preserve">between the measured and </w:t>
      </w:r>
      <w:r w:rsidR="00821629" w:rsidRPr="00455F8B">
        <w:t>modeled</w:t>
      </w:r>
      <w:r w:rsidR="0022384B" w:rsidRPr="00455F8B">
        <w:t xml:space="preserve"> </w:t>
      </w:r>
      <w:r w:rsidR="00C15D24" w:rsidRPr="00455F8B">
        <w:t>axial cutting forces mathematically.</w:t>
      </w:r>
      <w:r w:rsidR="004C61C4" w:rsidRPr="00455F8B">
        <w:t xml:space="preserve"> </w:t>
      </w:r>
      <w:r w:rsidR="00603637" w:rsidRPr="00455F8B">
        <w:t xml:space="preserve">See </w:t>
      </w:r>
      <w:r w:rsidR="00603637" w:rsidRPr="00455F8B">
        <w:fldChar w:fldCharType="begin"/>
      </w:r>
      <w:r w:rsidR="00603637" w:rsidRPr="00455F8B">
        <w:instrText xml:space="preserve"> REF _Ref70597605 \h </w:instrText>
      </w:r>
      <w:r w:rsidR="00455F8B">
        <w:instrText xml:space="preserve"> \* MERGEFORMAT </w:instrText>
      </w:r>
      <w:r w:rsidR="00603637" w:rsidRPr="00455F8B">
        <w:fldChar w:fldCharType="separate"/>
      </w:r>
      <w:r w:rsidR="00576978" w:rsidRPr="00C567A0">
        <w:t>Appendix 1</w:t>
      </w:r>
      <w:r w:rsidR="00603637" w:rsidRPr="00455F8B">
        <w:fldChar w:fldCharType="end"/>
      </w:r>
      <w:r w:rsidR="00603637" w:rsidRPr="00455F8B">
        <w:t xml:space="preserve"> for more detailed graphs and tables. </w:t>
      </w:r>
    </w:p>
    <w:p w14:paraId="1A67180B" w14:textId="16393AC9" w:rsidR="00AF691C" w:rsidRPr="00455F8B" w:rsidRDefault="004C61C4" w:rsidP="003149E0">
      <w:pPr>
        <w:spacing w:after="120" w:line="276" w:lineRule="auto"/>
        <w:jc w:val="both"/>
      </w:pPr>
      <w:r w:rsidRPr="00455F8B">
        <w:t xml:space="preserve">The first </w:t>
      </w:r>
      <w:r w:rsidR="005F6518">
        <w:t>mathematical</w:t>
      </w:r>
      <w:r w:rsidRPr="00455F8B">
        <w:t xml:space="preserve"> test was to affect the </w:t>
      </w:r>
      <w:r w:rsidR="0095634D" w:rsidRPr="00455F8B">
        <w:t>significant</w:t>
      </w:r>
      <w:r w:rsidRPr="00455F8B">
        <w:t xml:space="preserve"> factors by</w:t>
      </w:r>
      <w:r w:rsidR="00F246AB" w:rsidRPr="00455F8B">
        <w:t xml:space="preserve"> </w:t>
      </w:r>
      <w:r w:rsidR="001B7DE0" w:rsidRPr="00455F8B">
        <w:t xml:space="preserve">adding </w:t>
      </w:r>
      <w:r w:rsidR="0002180A" w:rsidRPr="00455F8B">
        <w:t>two</w:t>
      </w:r>
      <w:r w:rsidR="001B7DE0" w:rsidRPr="00455F8B">
        <w:t xml:space="preserve"> exponential constants</w:t>
      </w:r>
      <w:r w:rsidR="00F246AB" w:rsidRPr="00455F8B">
        <w:t>, one for the diameter and one for the feed rate</w:t>
      </w:r>
      <w:r w:rsidR="00C64B2B" w:rsidRPr="00455F8B">
        <w:t>, using solver</w:t>
      </w:r>
      <w:r w:rsidR="00C30697" w:rsidRPr="00455F8B">
        <w:t xml:space="preserve"> calculation in Excel</w:t>
      </w:r>
      <w:r w:rsidR="003D7D00" w:rsidRPr="00455F8B">
        <w:t xml:space="preserve"> Microsoft</w:t>
      </w:r>
      <w:r w:rsidR="00F246AB" w:rsidRPr="00455F8B">
        <w:t xml:space="preserve">. </w:t>
      </w:r>
      <w:r w:rsidR="00F85033" w:rsidRPr="00455F8B">
        <w:t xml:space="preserve">The average absolute error decreased </w:t>
      </w:r>
      <w:r w:rsidR="00EF6840" w:rsidRPr="00455F8B">
        <w:t>from 15</w:t>
      </w:r>
      <w:r w:rsidR="00EA56EC" w:rsidRPr="00455F8B">
        <w:t>.</w:t>
      </w:r>
      <w:r w:rsidR="00EF6840" w:rsidRPr="00455F8B">
        <w:t xml:space="preserve">98% to </w:t>
      </w:r>
      <w:r w:rsidR="00C64B2B" w:rsidRPr="00455F8B">
        <w:t>1</w:t>
      </w:r>
      <w:r w:rsidR="004D6A7B" w:rsidRPr="00455F8B">
        <w:t>1</w:t>
      </w:r>
      <w:r w:rsidR="00EA56EC" w:rsidRPr="00455F8B">
        <w:t>.</w:t>
      </w:r>
      <w:r w:rsidR="004D6A7B" w:rsidRPr="00455F8B">
        <w:t>50</w:t>
      </w:r>
      <w:r w:rsidR="00C64B2B" w:rsidRPr="00455F8B">
        <w:t>%</w:t>
      </w:r>
      <w:r w:rsidR="00F52983" w:rsidRPr="00455F8B">
        <w:t>,</w:t>
      </w:r>
      <w:r w:rsidR="0095634D" w:rsidRPr="00455F8B">
        <w:t xml:space="preserve"> and</w:t>
      </w:r>
      <w:r w:rsidR="00F52983" w:rsidRPr="00455F8B">
        <w:t xml:space="preserve"> the absolute max error </w:t>
      </w:r>
      <w:r w:rsidR="00E37197" w:rsidRPr="00455F8B">
        <w:t>increased</w:t>
      </w:r>
      <w:r w:rsidR="00F52983" w:rsidRPr="00455F8B">
        <w:t xml:space="preserve"> from 55% to </w:t>
      </w:r>
      <w:r w:rsidR="00160402" w:rsidRPr="00455F8B">
        <w:t>56</w:t>
      </w:r>
      <w:r w:rsidR="006A2DAE" w:rsidRPr="00455F8B">
        <w:t>.</w:t>
      </w:r>
      <w:r w:rsidR="00160402" w:rsidRPr="00455F8B">
        <w:t>8</w:t>
      </w:r>
      <w:r w:rsidR="007A7ECF" w:rsidRPr="00455F8B">
        <w:t>9</w:t>
      </w:r>
      <w:r w:rsidR="008A4104" w:rsidRPr="00455F8B">
        <w:t>%</w:t>
      </w:r>
      <w:r w:rsidR="0095634D" w:rsidRPr="00455F8B">
        <w:t>,</w:t>
      </w:r>
      <w:r w:rsidR="008A4104" w:rsidRPr="00455F8B">
        <w:t xml:space="preserve"> and</w:t>
      </w:r>
      <w:r w:rsidR="00F52983" w:rsidRPr="00455F8B">
        <w:t xml:space="preserve"> the absolute min error reduced</w:t>
      </w:r>
      <w:r w:rsidR="000930C6" w:rsidRPr="00455F8B">
        <w:t xml:space="preserve"> from</w:t>
      </w:r>
      <w:r w:rsidR="00F52983" w:rsidRPr="00455F8B">
        <w:t xml:space="preserve"> </w:t>
      </w:r>
      <w:r w:rsidR="008A4104" w:rsidRPr="00455F8B">
        <w:t>0</w:t>
      </w:r>
      <w:r w:rsidR="00EA56EC" w:rsidRPr="00455F8B">
        <w:t>.</w:t>
      </w:r>
      <w:r w:rsidR="008A4104" w:rsidRPr="00455F8B">
        <w:t>3</w:t>
      </w:r>
      <w:r w:rsidR="00F52983" w:rsidRPr="00455F8B">
        <w:t>3% to 0</w:t>
      </w:r>
      <w:r w:rsidR="00EA56EC" w:rsidRPr="00455F8B">
        <w:t>.</w:t>
      </w:r>
      <w:r w:rsidR="005F5AB3" w:rsidRPr="00455F8B">
        <w:t>23</w:t>
      </w:r>
      <w:r w:rsidR="00F52983" w:rsidRPr="00455F8B">
        <w:t>%.</w:t>
      </w:r>
      <w:r w:rsidR="00C64B2B" w:rsidRPr="00455F8B">
        <w:t xml:space="preserve"> Where </w:t>
      </w:r>
      <w:r w:rsidR="00C30697" w:rsidRPr="00455F8B">
        <w:t xml:space="preserve">the </w:t>
      </w:r>
      <w:r w:rsidR="007F65CC" w:rsidRPr="00455F8B">
        <w:t xml:space="preserve">exponential </w:t>
      </w:r>
      <w:r w:rsidR="00C30697" w:rsidRPr="00455F8B">
        <w:t xml:space="preserve">constant for the </w:t>
      </w:r>
      <w:r w:rsidR="005D7024">
        <w:t>depth of cut</w:t>
      </w:r>
      <w:r w:rsidR="00C30697" w:rsidRPr="00455F8B">
        <w:t xml:space="preserve"> became </w:t>
      </w:r>
      <w:r w:rsidR="00F5289F" w:rsidRPr="00455F8B">
        <w:t>0</w:t>
      </w:r>
      <w:r w:rsidR="00EA56EC" w:rsidRPr="00455F8B">
        <w:t>.</w:t>
      </w:r>
      <w:r w:rsidR="00F5289F" w:rsidRPr="00455F8B">
        <w:t>93</w:t>
      </w:r>
      <w:r w:rsidR="003B7EBB" w:rsidRPr="00455F8B">
        <w:t xml:space="preserve"> and the</w:t>
      </w:r>
      <w:r w:rsidR="00C932FC" w:rsidRPr="00455F8B">
        <w:t xml:space="preserve"> exponential</w:t>
      </w:r>
      <w:r w:rsidR="003B7EBB" w:rsidRPr="00455F8B">
        <w:t xml:space="preserve"> </w:t>
      </w:r>
      <w:r w:rsidR="000D1F4E" w:rsidRPr="00455F8B">
        <w:t xml:space="preserve">constant for the feed became </w:t>
      </w:r>
      <w:r w:rsidR="000328B6" w:rsidRPr="00455F8B">
        <w:t>1</w:t>
      </w:r>
      <w:r w:rsidR="00EA56EC" w:rsidRPr="00455F8B">
        <w:t>.</w:t>
      </w:r>
      <w:r w:rsidR="00F5289F" w:rsidRPr="00455F8B">
        <w:t>23</w:t>
      </w:r>
      <w:r w:rsidR="001D2827" w:rsidRPr="00455F8B">
        <w:t>.</w:t>
      </w:r>
      <w:r w:rsidR="004428E6" w:rsidRPr="00455F8B">
        <w:t xml:space="preserve"> See </w:t>
      </w:r>
      <w:r w:rsidR="004428E6" w:rsidRPr="00455F8B">
        <w:fldChar w:fldCharType="begin"/>
      </w:r>
      <w:r w:rsidR="004428E6" w:rsidRPr="00455F8B">
        <w:instrText xml:space="preserve"> REF _Ref70597656 \h </w:instrText>
      </w:r>
      <w:r w:rsidR="00455F8B">
        <w:instrText xml:space="preserve"> \* MERGEFORMAT </w:instrText>
      </w:r>
      <w:r w:rsidR="004428E6" w:rsidRPr="00455F8B">
        <w:fldChar w:fldCharType="separate"/>
      </w:r>
      <w:r w:rsidR="00576978" w:rsidRPr="00C567A0">
        <w:t>Appendix 2</w:t>
      </w:r>
      <w:r w:rsidR="004428E6" w:rsidRPr="00455F8B">
        <w:fldChar w:fldCharType="end"/>
      </w:r>
      <w:r w:rsidR="004428E6" w:rsidRPr="00455F8B">
        <w:t xml:space="preserve"> for further </w:t>
      </w:r>
      <w:r w:rsidR="00A00066" w:rsidRPr="00455F8B">
        <w:t>details</w:t>
      </w:r>
      <w:r w:rsidR="001D2827" w:rsidRPr="00455F8B">
        <w:t>.</w:t>
      </w:r>
    </w:p>
    <w:p w14:paraId="571C8BEF" w14:textId="6702CDB6" w:rsidR="00BB6858" w:rsidRPr="00723C27" w:rsidRDefault="00F76E63" w:rsidP="003149E0">
      <w:pPr>
        <w:pStyle w:val="Caption"/>
        <w:spacing w:line="276" w:lineRule="auto"/>
        <w:rPr>
          <w:color w:val="000000" w:themeColor="text1"/>
          <w:sz w:val="22"/>
          <w:szCs w:val="22"/>
        </w:rPr>
      </w:pPr>
      <m:oMath>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F</m:t>
            </m:r>
          </m:e>
          <m:sub>
            <m:r>
              <w:rPr>
                <w:rFonts w:ascii="Cambria Math" w:hAnsi="Cambria Math" w:cs="Times New Roman"/>
                <w:color w:val="000000" w:themeColor="text1"/>
                <w:sz w:val="22"/>
                <w:szCs w:val="22"/>
              </w:rPr>
              <m:t>p</m:t>
            </m:r>
          </m:sub>
        </m:sSub>
        <m:r>
          <w:rPr>
            <w:rFonts w:ascii="Cambria Math" w:hAnsi="Cambria Math" w:cs="Times New Roman"/>
            <w:color w:val="000000" w:themeColor="text1"/>
            <w:sz w:val="22"/>
            <w:szCs w:val="22"/>
          </w:rPr>
          <m:t>=</m:t>
        </m:r>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k</m:t>
            </m:r>
          </m:e>
          <m:sub>
            <m:r>
              <w:rPr>
                <w:rFonts w:ascii="Cambria Math" w:hAnsi="Cambria Math" w:cs="Times New Roman"/>
                <w:color w:val="000000" w:themeColor="text1"/>
                <w:sz w:val="22"/>
                <w:szCs w:val="22"/>
              </w:rPr>
              <m:t>c</m:t>
            </m:r>
          </m:sub>
        </m:sSub>
        <m:r>
          <w:rPr>
            <w:rFonts w:ascii="Cambria Math" w:hAnsi="Cambria Math" w:cs="Times New Roman"/>
            <w:color w:val="000000" w:themeColor="text1"/>
            <w:sz w:val="22"/>
            <w:szCs w:val="22"/>
          </w:rPr>
          <m:t>*</m:t>
        </m:r>
        <m:sSubSup>
          <m:sSubSupPr>
            <m:ctrlPr>
              <w:rPr>
                <w:rFonts w:ascii="Cambria Math" w:hAnsi="Cambria Math" w:cs="Times New Roman"/>
                <w:i w:val="0"/>
                <w:color w:val="000000" w:themeColor="text1"/>
                <w:sz w:val="22"/>
                <w:szCs w:val="22"/>
              </w:rPr>
            </m:ctrlPr>
          </m:sSubSupPr>
          <m:e>
            <m:r>
              <w:rPr>
                <w:rFonts w:ascii="Cambria Math" w:hAnsi="Cambria Math" w:cs="Times New Roman"/>
                <w:color w:val="000000" w:themeColor="text1"/>
                <w:sz w:val="22"/>
                <w:szCs w:val="22"/>
              </w:rPr>
              <m:t>a</m:t>
            </m:r>
          </m:e>
          <m:sub>
            <m:r>
              <w:rPr>
                <w:rFonts w:ascii="Cambria Math" w:hAnsi="Cambria Math" w:cs="Times New Roman"/>
                <w:color w:val="000000" w:themeColor="text1"/>
                <w:sz w:val="22"/>
                <w:szCs w:val="22"/>
              </w:rPr>
              <m:t>p</m:t>
            </m:r>
          </m:sub>
          <m:sup>
            <m:r>
              <w:rPr>
                <w:rFonts w:ascii="Cambria Math" w:hAnsi="Cambria Math" w:cs="Times New Roman"/>
                <w:color w:val="000000" w:themeColor="text1"/>
                <w:sz w:val="22"/>
                <w:szCs w:val="22"/>
              </w:rPr>
              <m:t>0.93</m:t>
            </m:r>
          </m:sup>
        </m:sSubSup>
        <m:r>
          <w:rPr>
            <w:rFonts w:ascii="Cambria Math" w:hAnsi="Cambria Math" w:cs="Times New Roman"/>
            <w:color w:val="000000" w:themeColor="text1"/>
            <w:sz w:val="22"/>
            <w:szCs w:val="22"/>
          </w:rPr>
          <m:t xml:space="preserve"> * </m:t>
        </m:r>
        <m:sSubSup>
          <m:sSubSupPr>
            <m:ctrlPr>
              <w:rPr>
                <w:rFonts w:ascii="Cambria Math" w:hAnsi="Cambria Math" w:cs="Times New Roman"/>
                <w:i w:val="0"/>
                <w:color w:val="000000" w:themeColor="text1"/>
                <w:sz w:val="22"/>
                <w:szCs w:val="22"/>
              </w:rPr>
            </m:ctrlPr>
          </m:sSubSupPr>
          <m:e>
            <m:r>
              <w:rPr>
                <w:rFonts w:ascii="Cambria Math" w:hAnsi="Cambria Math" w:cs="Times New Roman"/>
                <w:color w:val="000000" w:themeColor="text1"/>
                <w:sz w:val="22"/>
                <w:szCs w:val="22"/>
              </w:rPr>
              <m:t>f</m:t>
            </m:r>
          </m:e>
          <m:sub>
            <m:r>
              <w:rPr>
                <w:rFonts w:ascii="Cambria Math" w:hAnsi="Cambria Math" w:cs="Times New Roman"/>
                <w:color w:val="000000" w:themeColor="text1"/>
                <w:sz w:val="22"/>
                <w:szCs w:val="22"/>
              </w:rPr>
              <m:t>r</m:t>
            </m:r>
          </m:sub>
          <m:sup>
            <m:r>
              <w:rPr>
                <w:rFonts w:ascii="Cambria Math" w:hAnsi="Cambria Math" w:cs="Times New Roman"/>
                <w:color w:val="000000" w:themeColor="text1"/>
                <w:sz w:val="22"/>
                <w:szCs w:val="22"/>
              </w:rPr>
              <m:t>1.23</m:t>
            </m:r>
          </m:sup>
        </m:sSubSup>
        <m:r>
          <w:rPr>
            <w:rFonts w:ascii="Cambria Math" w:hAnsi="Cambria Math" w:cs="Times New Roman"/>
            <w:color w:val="000000" w:themeColor="text1"/>
            <w:sz w:val="22"/>
            <w:szCs w:val="22"/>
          </w:rPr>
          <m:t>*</m:t>
        </m:r>
        <m:func>
          <m:funcPr>
            <m:ctrlPr>
              <w:rPr>
                <w:rFonts w:ascii="Cambria Math" w:hAnsi="Cambria Math" w:cs="Times New Roman"/>
                <w:i w:val="0"/>
                <w:color w:val="000000" w:themeColor="text1"/>
                <w:sz w:val="22"/>
                <w:szCs w:val="22"/>
              </w:rPr>
            </m:ctrlPr>
          </m:funcPr>
          <m:fName>
            <m:r>
              <w:rPr>
                <w:rFonts w:ascii="Cambria Math" w:hAnsi="Cambria Math" w:cs="Times New Roman"/>
                <w:color w:val="000000" w:themeColor="text1"/>
                <w:sz w:val="22"/>
                <w:szCs w:val="22"/>
              </w:rPr>
              <m:t>sin</m:t>
            </m:r>
          </m:fName>
          <m:e>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k</m:t>
                </m:r>
              </m:e>
              <m:sub>
                <m:r>
                  <w:rPr>
                    <w:rFonts w:ascii="Cambria Math" w:hAnsi="Cambria Math" w:cs="Times New Roman"/>
                    <w:color w:val="000000" w:themeColor="text1"/>
                    <w:sz w:val="22"/>
                    <w:szCs w:val="22"/>
                  </w:rPr>
                  <m:t>r</m:t>
                </m:r>
              </m:sub>
            </m:sSub>
          </m:e>
        </m:func>
      </m:oMath>
      <w:r w:rsidR="00EA119D" w:rsidRPr="00723C27">
        <w:rPr>
          <w:rFonts w:eastAsiaTheme="minorEastAsia"/>
          <w:color w:val="000000" w:themeColor="text1"/>
          <w:sz w:val="22"/>
          <w:szCs w:val="22"/>
        </w:rPr>
        <w:tab/>
      </w:r>
      <w:r w:rsidR="00EA119D" w:rsidRPr="00723C27">
        <w:rPr>
          <w:rFonts w:eastAsiaTheme="minorEastAsia"/>
          <w:color w:val="000000" w:themeColor="text1"/>
          <w:sz w:val="22"/>
          <w:szCs w:val="22"/>
        </w:rPr>
        <w:tab/>
      </w:r>
      <w:r w:rsidR="00EA119D" w:rsidRPr="00723C27">
        <w:rPr>
          <w:rFonts w:eastAsiaTheme="minorEastAsia"/>
          <w:color w:val="000000" w:themeColor="text1"/>
          <w:sz w:val="22"/>
          <w:szCs w:val="22"/>
        </w:rPr>
        <w:tab/>
      </w:r>
      <w:r w:rsidR="00C84214" w:rsidRPr="00723C27">
        <w:rPr>
          <w:rFonts w:eastAsiaTheme="minorEastAsia"/>
          <w:color w:val="000000" w:themeColor="text1"/>
          <w:sz w:val="22"/>
          <w:szCs w:val="22"/>
        </w:rPr>
        <w:tab/>
      </w:r>
      <w:r w:rsidR="00EA119D" w:rsidRPr="00723C27">
        <w:rPr>
          <w:rFonts w:eastAsiaTheme="minorEastAsia"/>
          <w:color w:val="000000" w:themeColor="text1"/>
          <w:sz w:val="22"/>
          <w:szCs w:val="22"/>
        </w:rPr>
        <w:tab/>
      </w:r>
      <w:r w:rsidR="00EA119D" w:rsidRPr="00723C27">
        <w:rPr>
          <w:color w:val="000000" w:themeColor="text1"/>
          <w:sz w:val="22"/>
          <w:szCs w:val="22"/>
        </w:rPr>
        <w:t xml:space="preserve">Equation </w:t>
      </w:r>
      <w:r w:rsidR="00EA119D" w:rsidRPr="00723C27">
        <w:rPr>
          <w:color w:val="000000" w:themeColor="text1"/>
          <w:sz w:val="22"/>
          <w:szCs w:val="22"/>
        </w:rPr>
        <w:fldChar w:fldCharType="begin"/>
      </w:r>
      <w:r w:rsidR="00EA119D" w:rsidRPr="00723C27">
        <w:rPr>
          <w:color w:val="000000" w:themeColor="text1"/>
          <w:sz w:val="22"/>
          <w:szCs w:val="22"/>
        </w:rPr>
        <w:instrText xml:space="preserve"> SEQ Equation \* ARABIC </w:instrText>
      </w:r>
      <w:r w:rsidR="00EA119D" w:rsidRPr="00723C27">
        <w:rPr>
          <w:color w:val="000000" w:themeColor="text1"/>
          <w:sz w:val="22"/>
          <w:szCs w:val="22"/>
        </w:rPr>
        <w:fldChar w:fldCharType="separate"/>
      </w:r>
      <w:r w:rsidR="00576978">
        <w:rPr>
          <w:noProof/>
          <w:color w:val="000000" w:themeColor="text1"/>
          <w:sz w:val="22"/>
          <w:szCs w:val="22"/>
        </w:rPr>
        <w:t>10</w:t>
      </w:r>
      <w:r w:rsidR="00EA119D" w:rsidRPr="00723C27">
        <w:rPr>
          <w:color w:val="000000" w:themeColor="text1"/>
          <w:sz w:val="22"/>
          <w:szCs w:val="22"/>
        </w:rPr>
        <w:fldChar w:fldCharType="end"/>
      </w:r>
    </w:p>
    <w:p w14:paraId="02BBED5F" w14:textId="77777777" w:rsidR="000C6821" w:rsidRPr="00C567A0" w:rsidRDefault="000C6821" w:rsidP="003149E0">
      <w:pPr>
        <w:spacing w:line="276" w:lineRule="auto"/>
      </w:pPr>
    </w:p>
    <w:p w14:paraId="783580D8" w14:textId="55DD8A71" w:rsidR="00F403E2" w:rsidRDefault="00166167" w:rsidP="00F403E2">
      <w:pPr>
        <w:keepNext/>
        <w:spacing w:after="120" w:line="276" w:lineRule="auto"/>
        <w:jc w:val="center"/>
      </w:pPr>
      <w:r w:rsidRPr="00C567A0">
        <w:rPr>
          <w:rFonts w:cs="Times New Roman"/>
          <w:noProof/>
          <w:sz w:val="20"/>
          <w:szCs w:val="20"/>
        </w:rPr>
        <w:lastRenderedPageBreak/>
        <w:drawing>
          <wp:inline distT="0" distB="0" distL="0" distR="0" wp14:anchorId="2BEB1DB8" wp14:editId="269B116A">
            <wp:extent cx="4559935" cy="26517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59935" cy="2651760"/>
                    </a:xfrm>
                    <a:prstGeom prst="rect">
                      <a:avLst/>
                    </a:prstGeom>
                    <a:noFill/>
                  </pic:spPr>
                </pic:pic>
              </a:graphicData>
            </a:graphic>
          </wp:inline>
        </w:drawing>
      </w:r>
    </w:p>
    <w:p w14:paraId="49BB4ADD" w14:textId="6F6BF875" w:rsidR="00D142BD" w:rsidRPr="00F403E2" w:rsidRDefault="00F403E2" w:rsidP="00F403E2">
      <w:pPr>
        <w:pStyle w:val="Caption"/>
        <w:jc w:val="center"/>
        <w:rPr>
          <w:sz w:val="28"/>
          <w:szCs w:val="28"/>
        </w:rPr>
      </w:pPr>
      <w:bookmarkStart w:id="70" w:name="_Ref72501346"/>
      <w:bookmarkStart w:id="71" w:name="_Toc72501650"/>
      <w:bookmarkStart w:id="72" w:name="_Toc74182878"/>
      <w:r w:rsidRPr="00F403E2">
        <w:rPr>
          <w:b/>
          <w:bCs/>
          <w:sz w:val="22"/>
          <w:szCs w:val="22"/>
        </w:rPr>
        <w:t xml:space="preserve">Figure </w:t>
      </w:r>
      <w:r w:rsidRPr="00F403E2">
        <w:rPr>
          <w:b/>
          <w:bCs/>
          <w:sz w:val="22"/>
          <w:szCs w:val="22"/>
        </w:rPr>
        <w:fldChar w:fldCharType="begin"/>
      </w:r>
      <w:r w:rsidRPr="00F403E2">
        <w:rPr>
          <w:b/>
          <w:bCs/>
          <w:sz w:val="22"/>
          <w:szCs w:val="22"/>
        </w:rPr>
        <w:instrText xml:space="preserve"> SEQ Figure \* ARABIC </w:instrText>
      </w:r>
      <w:r w:rsidRPr="00F403E2">
        <w:rPr>
          <w:b/>
          <w:bCs/>
          <w:sz w:val="22"/>
          <w:szCs w:val="22"/>
        </w:rPr>
        <w:fldChar w:fldCharType="separate"/>
      </w:r>
      <w:r w:rsidR="00576978">
        <w:rPr>
          <w:b/>
          <w:bCs/>
          <w:noProof/>
          <w:sz w:val="22"/>
          <w:szCs w:val="22"/>
        </w:rPr>
        <w:t>10</w:t>
      </w:r>
      <w:r w:rsidRPr="00F403E2">
        <w:rPr>
          <w:b/>
          <w:bCs/>
          <w:sz w:val="22"/>
          <w:szCs w:val="22"/>
        </w:rPr>
        <w:fldChar w:fldCharType="end"/>
      </w:r>
      <w:bookmarkEnd w:id="70"/>
      <w:r w:rsidRPr="00F403E2">
        <w:rPr>
          <w:b/>
          <w:bCs/>
          <w:sz w:val="22"/>
          <w:szCs w:val="22"/>
        </w:rPr>
        <w:t>:</w:t>
      </w:r>
      <w:r w:rsidRPr="00F403E2">
        <w:rPr>
          <w:sz w:val="22"/>
          <w:szCs w:val="22"/>
        </w:rPr>
        <w:t xml:space="preserve"> Correlation between diameter and error </w:t>
      </w:r>
      <w:r w:rsidR="00EE03FE">
        <w:rPr>
          <w:sz w:val="22"/>
          <w:szCs w:val="22"/>
        </w:rPr>
        <w:t>percentage</w:t>
      </w:r>
      <w:r w:rsidRPr="00F403E2">
        <w:rPr>
          <w:sz w:val="22"/>
          <w:szCs w:val="22"/>
        </w:rPr>
        <w:t xml:space="preserve"> in the modeled axial cutting force with exponential constants.</w:t>
      </w:r>
      <w:bookmarkEnd w:id="71"/>
      <w:bookmarkEnd w:id="72"/>
    </w:p>
    <w:p w14:paraId="05000014" w14:textId="77777777" w:rsidR="00F403E2" w:rsidRDefault="00B26620" w:rsidP="00F403E2">
      <w:pPr>
        <w:pStyle w:val="BodyText"/>
        <w:keepNext/>
        <w:spacing w:line="276" w:lineRule="auto"/>
        <w:jc w:val="center"/>
      </w:pPr>
      <w:r w:rsidRPr="00C567A0">
        <w:rPr>
          <w:noProof/>
          <w:sz w:val="24"/>
          <w:szCs w:val="24"/>
        </w:rPr>
        <w:drawing>
          <wp:inline distT="0" distB="0" distL="0" distR="0" wp14:anchorId="72234EEE" wp14:editId="4C6BD82E">
            <wp:extent cx="4511675" cy="2646045"/>
            <wp:effectExtent l="0" t="0" r="3175"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11675" cy="2646045"/>
                    </a:xfrm>
                    <a:prstGeom prst="rect">
                      <a:avLst/>
                    </a:prstGeom>
                    <a:noFill/>
                  </pic:spPr>
                </pic:pic>
              </a:graphicData>
            </a:graphic>
          </wp:inline>
        </w:drawing>
      </w:r>
    </w:p>
    <w:p w14:paraId="1C88D0F0" w14:textId="6D0CD874" w:rsidR="00166167" w:rsidRPr="00EA3E8A" w:rsidRDefault="00F403E2" w:rsidP="00F403E2">
      <w:pPr>
        <w:pStyle w:val="Caption"/>
        <w:jc w:val="center"/>
        <w:rPr>
          <w:sz w:val="28"/>
          <w:szCs w:val="28"/>
        </w:rPr>
      </w:pPr>
      <w:bookmarkStart w:id="73" w:name="_Ref72501358"/>
      <w:bookmarkStart w:id="74" w:name="_Toc72501651"/>
      <w:bookmarkStart w:id="75" w:name="_Toc74182879"/>
      <w:r w:rsidRPr="00EA3E8A">
        <w:rPr>
          <w:b/>
          <w:bCs/>
          <w:sz w:val="22"/>
          <w:szCs w:val="22"/>
        </w:rPr>
        <w:t xml:space="preserve">Figure </w:t>
      </w:r>
      <w:r w:rsidRPr="00EA3E8A">
        <w:rPr>
          <w:b/>
          <w:bCs/>
          <w:sz w:val="22"/>
          <w:szCs w:val="22"/>
        </w:rPr>
        <w:fldChar w:fldCharType="begin"/>
      </w:r>
      <w:r w:rsidRPr="00EA3E8A">
        <w:rPr>
          <w:b/>
          <w:bCs/>
          <w:sz w:val="22"/>
          <w:szCs w:val="22"/>
        </w:rPr>
        <w:instrText xml:space="preserve"> SEQ Figure \* ARABIC </w:instrText>
      </w:r>
      <w:r w:rsidRPr="00EA3E8A">
        <w:rPr>
          <w:b/>
          <w:bCs/>
          <w:sz w:val="22"/>
          <w:szCs w:val="22"/>
        </w:rPr>
        <w:fldChar w:fldCharType="separate"/>
      </w:r>
      <w:r w:rsidR="00576978">
        <w:rPr>
          <w:b/>
          <w:bCs/>
          <w:noProof/>
          <w:sz w:val="22"/>
          <w:szCs w:val="22"/>
        </w:rPr>
        <w:t>11</w:t>
      </w:r>
      <w:r w:rsidRPr="00EA3E8A">
        <w:rPr>
          <w:b/>
          <w:bCs/>
          <w:sz w:val="22"/>
          <w:szCs w:val="22"/>
        </w:rPr>
        <w:fldChar w:fldCharType="end"/>
      </w:r>
      <w:bookmarkEnd w:id="73"/>
      <w:r w:rsidRPr="00EA3E8A">
        <w:rPr>
          <w:b/>
          <w:bCs/>
          <w:sz w:val="22"/>
          <w:szCs w:val="22"/>
        </w:rPr>
        <w:t>:</w:t>
      </w:r>
      <w:r w:rsidRPr="00EA3E8A">
        <w:rPr>
          <w:sz w:val="22"/>
          <w:szCs w:val="22"/>
        </w:rPr>
        <w:t xml:space="preserve"> Correlation between feed and the error </w:t>
      </w:r>
      <w:r w:rsidR="00EE03FE">
        <w:rPr>
          <w:sz w:val="22"/>
          <w:szCs w:val="22"/>
        </w:rPr>
        <w:t>percentage</w:t>
      </w:r>
      <w:r w:rsidRPr="00EA3E8A">
        <w:rPr>
          <w:sz w:val="22"/>
          <w:szCs w:val="22"/>
        </w:rPr>
        <w:t xml:space="preserve"> in the modeled axial cutting force with exponential constants.</w:t>
      </w:r>
      <w:bookmarkEnd w:id="74"/>
      <w:bookmarkEnd w:id="75"/>
    </w:p>
    <w:p w14:paraId="58B22F01" w14:textId="77777777" w:rsidR="0053632D" w:rsidRPr="00C567A0" w:rsidRDefault="00F9696D" w:rsidP="003149E0">
      <w:pPr>
        <w:keepNext/>
        <w:spacing w:line="276" w:lineRule="auto"/>
        <w:jc w:val="center"/>
      </w:pPr>
      <w:r w:rsidRPr="00C567A0">
        <w:rPr>
          <w:noProof/>
        </w:rPr>
        <w:lastRenderedPageBreak/>
        <w:drawing>
          <wp:inline distT="0" distB="0" distL="0" distR="0" wp14:anchorId="6D05B78D" wp14:editId="50301777">
            <wp:extent cx="4629094" cy="2630629"/>
            <wp:effectExtent l="19050" t="19050" r="19685" b="177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rotWithShape="1">
                    <a:blip r:embed="rId30">
                      <a:extLst>
                        <a:ext uri="{28A0092B-C50C-407E-A947-70E740481C1C}">
                          <a14:useLocalDpi xmlns:a14="http://schemas.microsoft.com/office/drawing/2010/main" val="0"/>
                        </a:ext>
                      </a:extLst>
                    </a:blip>
                    <a:srcRect l="1736" t="2208" r="729" b="1626"/>
                    <a:stretch/>
                  </pic:blipFill>
                  <pic:spPr bwMode="auto">
                    <a:xfrm>
                      <a:off x="0" y="0"/>
                      <a:ext cx="4654273" cy="2644937"/>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5FBDAC99" w14:textId="3D5F1FAF" w:rsidR="00F9696D" w:rsidRPr="00C84214" w:rsidRDefault="0053632D" w:rsidP="003149E0">
      <w:pPr>
        <w:pStyle w:val="Caption"/>
        <w:spacing w:line="276" w:lineRule="auto"/>
        <w:jc w:val="center"/>
        <w:rPr>
          <w:sz w:val="22"/>
          <w:szCs w:val="22"/>
        </w:rPr>
      </w:pPr>
      <w:bookmarkStart w:id="76" w:name="_Ref71793933"/>
      <w:bookmarkStart w:id="77" w:name="_Toc72501652"/>
      <w:bookmarkStart w:id="78" w:name="_Toc74182880"/>
      <w:r w:rsidRPr="00C84214">
        <w:rPr>
          <w:b/>
          <w:bCs/>
          <w:sz w:val="22"/>
          <w:szCs w:val="22"/>
        </w:rPr>
        <w:t xml:space="preserve">Figure </w:t>
      </w:r>
      <w:r w:rsidR="00071BBA" w:rsidRPr="00C84214">
        <w:rPr>
          <w:b/>
          <w:bCs/>
          <w:sz w:val="22"/>
          <w:szCs w:val="22"/>
        </w:rPr>
        <w:fldChar w:fldCharType="begin"/>
      </w:r>
      <w:r w:rsidR="00071BBA" w:rsidRPr="00C84214">
        <w:rPr>
          <w:b/>
          <w:bCs/>
          <w:sz w:val="22"/>
          <w:szCs w:val="22"/>
        </w:rPr>
        <w:instrText xml:space="preserve"> SEQ Figure \* ARABIC </w:instrText>
      </w:r>
      <w:r w:rsidR="00071BBA" w:rsidRPr="00C84214">
        <w:rPr>
          <w:b/>
          <w:bCs/>
          <w:sz w:val="22"/>
          <w:szCs w:val="22"/>
        </w:rPr>
        <w:fldChar w:fldCharType="separate"/>
      </w:r>
      <w:r w:rsidR="00576978">
        <w:rPr>
          <w:b/>
          <w:bCs/>
          <w:noProof/>
          <w:sz w:val="22"/>
          <w:szCs w:val="22"/>
        </w:rPr>
        <w:t>12</w:t>
      </w:r>
      <w:r w:rsidR="00071BBA" w:rsidRPr="00C84214">
        <w:rPr>
          <w:b/>
          <w:bCs/>
          <w:noProof/>
          <w:sz w:val="22"/>
          <w:szCs w:val="22"/>
        </w:rPr>
        <w:fldChar w:fldCharType="end"/>
      </w:r>
      <w:bookmarkEnd w:id="76"/>
      <w:r w:rsidRPr="00C84214">
        <w:rPr>
          <w:b/>
          <w:bCs/>
          <w:sz w:val="22"/>
          <w:szCs w:val="22"/>
        </w:rPr>
        <w:t>:</w:t>
      </w:r>
      <w:r w:rsidRPr="00C84214">
        <w:rPr>
          <w:sz w:val="22"/>
          <w:szCs w:val="22"/>
        </w:rPr>
        <w:t xml:space="preserve"> Correlation between the measured and modeled axial cutting forces </w:t>
      </w:r>
      <w:r w:rsidR="0095634D" w:rsidRPr="00C84214">
        <w:rPr>
          <w:sz w:val="22"/>
          <w:szCs w:val="22"/>
        </w:rPr>
        <w:t>focusing</w:t>
      </w:r>
      <w:r w:rsidRPr="00C84214">
        <w:rPr>
          <w:sz w:val="22"/>
          <w:szCs w:val="22"/>
        </w:rPr>
        <w:t xml:space="preserve"> on diameter and feed after modif</w:t>
      </w:r>
      <w:r w:rsidR="007D75DE">
        <w:rPr>
          <w:sz w:val="22"/>
          <w:szCs w:val="22"/>
        </w:rPr>
        <w:t>ying</w:t>
      </w:r>
      <w:r w:rsidRPr="00C84214">
        <w:rPr>
          <w:sz w:val="22"/>
          <w:szCs w:val="22"/>
        </w:rPr>
        <w:t xml:space="preserve"> the model with exponential constants.</w:t>
      </w:r>
      <w:bookmarkEnd w:id="77"/>
      <w:bookmarkEnd w:id="78"/>
    </w:p>
    <w:p w14:paraId="5CE79D62" w14:textId="7B3015B5" w:rsidR="00674226" w:rsidRPr="00455F8B" w:rsidRDefault="000250CA" w:rsidP="003149E0">
      <w:pPr>
        <w:pStyle w:val="BodyText"/>
        <w:spacing w:line="276" w:lineRule="auto"/>
        <w:jc w:val="both"/>
      </w:pPr>
      <w:r w:rsidRPr="00455F8B">
        <w:t xml:space="preserve">As </w:t>
      </w:r>
      <w:r w:rsidR="00BA598F" w:rsidRPr="00455F8B">
        <w:t>visualized</w:t>
      </w:r>
      <w:r w:rsidRPr="00455F8B">
        <w:t xml:space="preserve"> in </w:t>
      </w:r>
      <w:r w:rsidR="0039614C" w:rsidRPr="00455F8B">
        <w:t>Figure 10</w:t>
      </w:r>
      <w:r w:rsidR="000E74CE" w:rsidRPr="00455F8B">
        <w:t>,</w:t>
      </w:r>
      <w:r w:rsidR="00910A99" w:rsidRPr="00455F8B">
        <w:t xml:space="preserve"> </w:t>
      </w:r>
      <w:r w:rsidR="0039614C" w:rsidRPr="00455F8B">
        <w:t>Figure 11</w:t>
      </w:r>
      <w:r w:rsidR="0095634D" w:rsidRPr="00455F8B">
        <w:t>,</w:t>
      </w:r>
      <w:r w:rsidR="00050B8D" w:rsidRPr="00455F8B">
        <w:t xml:space="preserve"> and </w:t>
      </w:r>
      <w:r w:rsidR="00050B8D" w:rsidRPr="00455F8B">
        <w:fldChar w:fldCharType="begin"/>
      </w:r>
      <w:r w:rsidR="00050B8D" w:rsidRPr="00455F8B">
        <w:instrText xml:space="preserve"> REF _Ref71793933 \h </w:instrText>
      </w:r>
      <w:r w:rsidR="00455F8B">
        <w:instrText xml:space="preserve"> \* MERGEFORMAT </w:instrText>
      </w:r>
      <w:r w:rsidR="00050B8D" w:rsidRPr="00455F8B">
        <w:fldChar w:fldCharType="separate"/>
      </w:r>
      <w:r w:rsidR="00576978" w:rsidRPr="00576978">
        <w:t xml:space="preserve">Figure </w:t>
      </w:r>
      <w:r w:rsidR="00576978" w:rsidRPr="00576978">
        <w:rPr>
          <w:noProof/>
        </w:rPr>
        <w:t>12</w:t>
      </w:r>
      <w:r w:rsidR="00050B8D" w:rsidRPr="00455F8B">
        <w:fldChar w:fldCharType="end"/>
      </w:r>
      <w:r w:rsidR="00455D71" w:rsidRPr="00455F8B">
        <w:t>,</w:t>
      </w:r>
      <w:r w:rsidR="0039614C" w:rsidRPr="00455F8B">
        <w:t xml:space="preserve"> </w:t>
      </w:r>
      <w:r w:rsidRPr="00455F8B">
        <w:t>the pattern</w:t>
      </w:r>
      <w:r w:rsidR="00BA598F" w:rsidRPr="00455F8B">
        <w:t xml:space="preserve">s identified become </w:t>
      </w:r>
      <w:r w:rsidR="00923605" w:rsidRPr="00455F8B">
        <w:t>more evident</w:t>
      </w:r>
      <w:r w:rsidR="00BA598F" w:rsidRPr="00455F8B">
        <w:t xml:space="preserve"> with the added constants</w:t>
      </w:r>
      <w:r w:rsidR="00BA598F" w:rsidRPr="00A561BE">
        <w:t xml:space="preserve">. </w:t>
      </w:r>
      <w:r w:rsidR="00DC30C9" w:rsidRPr="00A561BE">
        <w:fldChar w:fldCharType="begin"/>
      </w:r>
      <w:r w:rsidR="00DC30C9" w:rsidRPr="00A561BE">
        <w:instrText xml:space="preserve"> REF _Ref72501346 \h </w:instrText>
      </w:r>
      <w:r w:rsidR="00A561BE" w:rsidRPr="00A561BE">
        <w:instrText xml:space="preserve"> \* MERGEFORMAT </w:instrText>
      </w:r>
      <w:r w:rsidR="00DC30C9" w:rsidRPr="00A561BE">
        <w:fldChar w:fldCharType="separate"/>
      </w:r>
      <w:r w:rsidR="00576978" w:rsidRPr="00576978">
        <w:t xml:space="preserve">Figure </w:t>
      </w:r>
      <w:r w:rsidR="00576978" w:rsidRPr="00576978">
        <w:rPr>
          <w:noProof/>
        </w:rPr>
        <w:t>10</w:t>
      </w:r>
      <w:r w:rsidR="00DC30C9" w:rsidRPr="00A561BE">
        <w:fldChar w:fldCharType="end"/>
      </w:r>
      <w:r w:rsidR="00A561BE">
        <w:t xml:space="preserve"> </w:t>
      </w:r>
      <w:r w:rsidR="007164A0" w:rsidRPr="00455F8B">
        <w:t xml:space="preserve">shows that the error </w:t>
      </w:r>
      <w:r w:rsidR="00D51ACC" w:rsidRPr="00455F8B">
        <w:t>percentage</w:t>
      </w:r>
      <w:r w:rsidR="007164A0" w:rsidRPr="00455F8B">
        <w:t xml:space="preserve"> is </w:t>
      </w:r>
      <w:r w:rsidR="00D51ACC" w:rsidRPr="00455F8B">
        <w:t>high</w:t>
      </w:r>
      <w:r w:rsidR="007164A0" w:rsidRPr="00455F8B">
        <w:t xml:space="preserve"> for diameters 2 mm and 5 mm</w:t>
      </w:r>
      <w:r w:rsidR="007D75DE">
        <w:t>; meanwhile, it is around 0% for the larger diameters</w:t>
      </w:r>
      <w:r w:rsidR="00D51ACC" w:rsidRPr="00455F8B">
        <w:t xml:space="preserve">. </w:t>
      </w:r>
      <w:r w:rsidR="00B44275" w:rsidRPr="00455F8B">
        <w:t xml:space="preserve">Additionally, </w:t>
      </w:r>
      <w:r w:rsidR="00DC30C9" w:rsidRPr="00A561BE">
        <w:fldChar w:fldCharType="begin"/>
      </w:r>
      <w:r w:rsidR="00DC30C9" w:rsidRPr="00A561BE">
        <w:instrText xml:space="preserve"> REF _Ref72501358 \h </w:instrText>
      </w:r>
      <w:r w:rsidR="00A561BE" w:rsidRPr="00A561BE">
        <w:instrText xml:space="preserve"> \* MERGEFORMAT </w:instrText>
      </w:r>
      <w:r w:rsidR="00DC30C9" w:rsidRPr="00A561BE">
        <w:fldChar w:fldCharType="separate"/>
      </w:r>
      <w:r w:rsidR="00576978" w:rsidRPr="00576978">
        <w:t xml:space="preserve">Figure </w:t>
      </w:r>
      <w:r w:rsidR="00576978" w:rsidRPr="00576978">
        <w:rPr>
          <w:noProof/>
        </w:rPr>
        <w:t>11</w:t>
      </w:r>
      <w:r w:rsidR="00DC30C9" w:rsidRPr="00A561BE">
        <w:fldChar w:fldCharType="end"/>
      </w:r>
      <w:r w:rsidR="00A561BE">
        <w:t xml:space="preserve"> </w:t>
      </w:r>
      <w:r w:rsidR="00B44275" w:rsidRPr="00455F8B">
        <w:t>shows the same pattern for smaller feed</w:t>
      </w:r>
      <w:r w:rsidR="00455D71" w:rsidRPr="00455F8B">
        <w:t>s</w:t>
      </w:r>
      <w:r w:rsidR="00B44275" w:rsidRPr="00455F8B">
        <w:t xml:space="preserve">. </w:t>
      </w:r>
      <w:r w:rsidR="00455D71" w:rsidRPr="00455F8B">
        <w:t>The s</w:t>
      </w:r>
      <w:r w:rsidR="00156F43" w:rsidRPr="00455F8B">
        <w:t xml:space="preserve">ame pattern is shown in </w:t>
      </w:r>
      <w:r w:rsidR="00156F43" w:rsidRPr="00455F8B">
        <w:fldChar w:fldCharType="begin"/>
      </w:r>
      <w:r w:rsidR="00156F43" w:rsidRPr="00455F8B">
        <w:instrText xml:space="preserve"> REF _Ref71793933 \h </w:instrText>
      </w:r>
      <w:r w:rsidR="00455F8B">
        <w:instrText xml:space="preserve"> \* MERGEFORMAT </w:instrText>
      </w:r>
      <w:r w:rsidR="00156F43" w:rsidRPr="00455F8B">
        <w:fldChar w:fldCharType="separate"/>
      </w:r>
      <w:r w:rsidR="00576978" w:rsidRPr="00576978">
        <w:t xml:space="preserve">Figure </w:t>
      </w:r>
      <w:r w:rsidR="00576978" w:rsidRPr="00576978">
        <w:rPr>
          <w:noProof/>
        </w:rPr>
        <w:t>12</w:t>
      </w:r>
      <w:r w:rsidR="00156F43" w:rsidRPr="00455F8B">
        <w:fldChar w:fldCharType="end"/>
      </w:r>
      <w:r w:rsidR="00455D71" w:rsidRPr="00455F8B">
        <w:t>,</w:t>
      </w:r>
      <w:r w:rsidR="00156F43" w:rsidRPr="00455F8B">
        <w:t xml:space="preserve"> </w:t>
      </w:r>
      <w:r w:rsidR="00674226" w:rsidRPr="00455F8B">
        <w:t>where the line representing the measured values merge</w:t>
      </w:r>
      <w:r w:rsidR="00455D71" w:rsidRPr="00455F8B">
        <w:t>s</w:t>
      </w:r>
      <w:r w:rsidR="00674226" w:rsidRPr="00455F8B">
        <w:t xml:space="preserve"> with the modeled line from 8 mm diameter and above. </w:t>
      </w:r>
    </w:p>
    <w:p w14:paraId="3D5FBADD" w14:textId="1BD7C80A" w:rsidR="00B05DF1" w:rsidRPr="00455F8B" w:rsidRDefault="004F4548" w:rsidP="003149E0">
      <w:pPr>
        <w:pStyle w:val="BodyText"/>
        <w:spacing w:line="276" w:lineRule="auto"/>
        <w:jc w:val="both"/>
      </w:pPr>
      <w:r w:rsidRPr="00455F8B">
        <w:t>T</w:t>
      </w:r>
      <w:r w:rsidR="00923605" w:rsidRPr="00455F8B">
        <w:t xml:space="preserve">he next step was to </w:t>
      </w:r>
      <w:r w:rsidR="007D75DE">
        <w:t>multiply</w:t>
      </w:r>
      <w:r w:rsidR="00EA3E8A">
        <w:t xml:space="preserve"> Equation 4 </w:t>
      </w:r>
      <w:r w:rsidR="00923605" w:rsidRPr="00455F8B">
        <w:t>with one solver-based constant to minimize the number of constants used in our optimization of the model</w:t>
      </w:r>
      <w:r w:rsidR="004E4BF2" w:rsidRPr="00455F8B">
        <w:t>. The result was as following</w:t>
      </w:r>
      <w:r w:rsidR="00C1769B" w:rsidRPr="00455F8B">
        <w:t>, see</w:t>
      </w:r>
      <w:r w:rsidR="005D39C2" w:rsidRPr="00455F8B">
        <w:t xml:space="preserve"> </w:t>
      </w:r>
      <w:r w:rsidR="00674226" w:rsidRPr="00455F8B">
        <w:fldChar w:fldCharType="begin"/>
      </w:r>
      <w:r w:rsidR="00674226" w:rsidRPr="00455F8B">
        <w:instrText xml:space="preserve"> REF _Ref71794212 \h </w:instrText>
      </w:r>
      <w:r w:rsidR="00455F8B">
        <w:instrText xml:space="preserve"> \* MERGEFORMAT </w:instrText>
      </w:r>
      <w:r w:rsidR="00674226" w:rsidRPr="00455F8B">
        <w:fldChar w:fldCharType="separate"/>
      </w:r>
      <w:r w:rsidR="00576978" w:rsidRPr="00576978">
        <w:t xml:space="preserve">Figure </w:t>
      </w:r>
      <w:r w:rsidR="00576978" w:rsidRPr="00576978">
        <w:rPr>
          <w:noProof/>
        </w:rPr>
        <w:t>13</w:t>
      </w:r>
      <w:r w:rsidR="00674226" w:rsidRPr="00455F8B">
        <w:fldChar w:fldCharType="end"/>
      </w:r>
      <w:r w:rsidR="005D39C2" w:rsidRPr="00455F8B">
        <w:t xml:space="preserve"> </w:t>
      </w:r>
      <w:r w:rsidR="005E4164" w:rsidRPr="00455F8B">
        <w:t xml:space="preserve">– </w:t>
      </w:r>
      <w:r w:rsidR="00674226" w:rsidRPr="00455F8B">
        <w:fldChar w:fldCharType="begin"/>
      </w:r>
      <w:r w:rsidR="00674226" w:rsidRPr="00455F8B">
        <w:instrText xml:space="preserve"> REF _Ref71794219 \h </w:instrText>
      </w:r>
      <w:r w:rsidR="00455F8B">
        <w:instrText xml:space="preserve"> \* MERGEFORMAT </w:instrText>
      </w:r>
      <w:r w:rsidR="00674226" w:rsidRPr="00455F8B">
        <w:fldChar w:fldCharType="separate"/>
      </w:r>
      <w:r w:rsidR="00576978" w:rsidRPr="00576978">
        <w:t xml:space="preserve">Figure </w:t>
      </w:r>
      <w:r w:rsidR="00576978" w:rsidRPr="00576978">
        <w:rPr>
          <w:noProof/>
        </w:rPr>
        <w:t>15</w:t>
      </w:r>
      <w:r w:rsidR="00674226" w:rsidRPr="00455F8B">
        <w:fldChar w:fldCharType="end"/>
      </w:r>
      <w:r w:rsidR="00910A99" w:rsidRPr="00455F8B">
        <w:t>.</w:t>
      </w:r>
      <w:r w:rsidR="00674226" w:rsidRPr="00455F8B">
        <w:t xml:space="preserve"> </w:t>
      </w:r>
      <w:r w:rsidR="00B05DF1" w:rsidRPr="00455F8B">
        <w:t>The result of multiplying the model with a solver-based constant provided the least error between the measured and modeled axial cutting forces</w:t>
      </w:r>
      <w:r w:rsidR="00923605" w:rsidRPr="00455F8B">
        <w:t>,</w:t>
      </w:r>
      <w:r w:rsidR="00B05DF1" w:rsidRPr="00455F8B">
        <w:t xml:space="preserve"> but the error % was still above 10%.  The average absolute error decreased from 15.98% </w:t>
      </w:r>
      <w:r w:rsidR="00723C27">
        <w:t>to</w:t>
      </w:r>
      <w:r w:rsidR="005E4164" w:rsidRPr="00455F8B">
        <w:t xml:space="preserve"> </w:t>
      </w:r>
      <w:r w:rsidR="00B05DF1" w:rsidRPr="00455F8B">
        <w:t>11.61%</w:t>
      </w:r>
      <w:r w:rsidR="00923605" w:rsidRPr="00455F8B">
        <w:t>,</w:t>
      </w:r>
      <w:r w:rsidR="00B05DF1" w:rsidRPr="00455F8B">
        <w:t xml:space="preserve"> with the constant being 0.659.  The absolute max error went from 55% to 49.28%</w:t>
      </w:r>
      <w:r w:rsidR="00923605" w:rsidRPr="00455F8B">
        <w:t>,</w:t>
      </w:r>
      <w:r w:rsidR="00B05DF1" w:rsidRPr="00455F8B">
        <w:t xml:space="preserve"> and the absolute min error increased from 0.33% to 2.83%. See </w:t>
      </w:r>
      <w:r w:rsidR="00B05DF1" w:rsidRPr="00455F8B">
        <w:fldChar w:fldCharType="begin"/>
      </w:r>
      <w:r w:rsidR="00B05DF1" w:rsidRPr="00455F8B">
        <w:instrText xml:space="preserve"> REF _Ref70597684 \h </w:instrText>
      </w:r>
      <w:r w:rsidR="00455F8B">
        <w:instrText xml:space="preserve"> \* MERGEFORMAT </w:instrText>
      </w:r>
      <w:r w:rsidR="00B05DF1" w:rsidRPr="00455F8B">
        <w:fldChar w:fldCharType="separate"/>
      </w:r>
      <w:r w:rsidR="00576978" w:rsidRPr="00C567A0">
        <w:t>Appendix 3</w:t>
      </w:r>
      <w:r w:rsidR="00B05DF1" w:rsidRPr="00455F8B">
        <w:fldChar w:fldCharType="end"/>
      </w:r>
      <w:r w:rsidR="00B05DF1" w:rsidRPr="00455F8B">
        <w:t xml:space="preserve"> for more graphs and details. </w:t>
      </w:r>
    </w:p>
    <w:p w14:paraId="1C909691" w14:textId="7F936A89" w:rsidR="00B05DF1" w:rsidRPr="00723C27" w:rsidRDefault="00F76E63" w:rsidP="003149E0">
      <w:pPr>
        <w:pStyle w:val="Caption"/>
        <w:spacing w:line="276" w:lineRule="auto"/>
        <w:rPr>
          <w:color w:val="000000" w:themeColor="text1"/>
          <w:sz w:val="22"/>
          <w:szCs w:val="22"/>
        </w:rPr>
      </w:pPr>
      <m:oMath>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F</m:t>
            </m:r>
          </m:e>
          <m:sub>
            <m:r>
              <w:rPr>
                <w:rFonts w:ascii="Cambria Math" w:hAnsi="Cambria Math" w:cs="Times New Roman"/>
                <w:color w:val="000000" w:themeColor="text1"/>
                <w:sz w:val="22"/>
                <w:szCs w:val="22"/>
              </w:rPr>
              <m:t>p</m:t>
            </m:r>
          </m:sub>
        </m:sSub>
        <m:r>
          <w:rPr>
            <w:rFonts w:ascii="Cambria Math" w:hAnsi="Cambria Math" w:cs="Times New Roman"/>
            <w:color w:val="000000" w:themeColor="text1"/>
            <w:sz w:val="22"/>
            <w:szCs w:val="22"/>
          </w:rPr>
          <m:t>=0.659*</m:t>
        </m:r>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k</m:t>
            </m:r>
          </m:e>
          <m:sub>
            <m:r>
              <w:rPr>
                <w:rFonts w:ascii="Cambria Math" w:hAnsi="Cambria Math" w:cs="Times New Roman"/>
                <w:color w:val="000000" w:themeColor="text1"/>
                <w:sz w:val="22"/>
                <w:szCs w:val="22"/>
              </w:rPr>
              <m:t>c</m:t>
            </m:r>
          </m:sub>
        </m:sSub>
        <m:r>
          <w:rPr>
            <w:rFonts w:ascii="Cambria Math" w:hAnsi="Cambria Math" w:cs="Times New Roman"/>
            <w:color w:val="000000" w:themeColor="text1"/>
            <w:sz w:val="22"/>
            <w:szCs w:val="22"/>
          </w:rPr>
          <m:t>*</m:t>
        </m:r>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a</m:t>
            </m:r>
          </m:e>
          <m:sub>
            <m:r>
              <w:rPr>
                <w:rFonts w:ascii="Cambria Math" w:hAnsi="Cambria Math" w:cs="Times New Roman"/>
                <w:color w:val="000000" w:themeColor="text1"/>
                <w:sz w:val="22"/>
                <w:szCs w:val="22"/>
              </w:rPr>
              <m:t>p</m:t>
            </m:r>
          </m:sub>
        </m:sSub>
        <m:r>
          <w:rPr>
            <w:rFonts w:ascii="Cambria Math" w:hAnsi="Cambria Math" w:cs="Times New Roman"/>
            <w:color w:val="000000" w:themeColor="text1"/>
            <w:sz w:val="22"/>
            <w:szCs w:val="22"/>
          </w:rPr>
          <m:t xml:space="preserve">* </m:t>
        </m:r>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f</m:t>
            </m:r>
          </m:e>
          <m:sub>
            <m:r>
              <w:rPr>
                <w:rFonts w:ascii="Cambria Math" w:hAnsi="Cambria Math" w:cs="Times New Roman"/>
                <w:color w:val="000000" w:themeColor="text1"/>
                <w:sz w:val="22"/>
                <w:szCs w:val="22"/>
              </w:rPr>
              <m:t>r</m:t>
            </m:r>
          </m:sub>
        </m:sSub>
        <m:r>
          <w:rPr>
            <w:rFonts w:ascii="Cambria Math" w:hAnsi="Cambria Math" w:cs="Times New Roman"/>
            <w:color w:val="000000" w:themeColor="text1"/>
            <w:sz w:val="22"/>
            <w:szCs w:val="22"/>
          </w:rPr>
          <m:t>*</m:t>
        </m:r>
        <m:func>
          <m:funcPr>
            <m:ctrlPr>
              <w:rPr>
                <w:rFonts w:ascii="Cambria Math" w:hAnsi="Cambria Math" w:cs="Times New Roman"/>
                <w:i w:val="0"/>
                <w:color w:val="000000" w:themeColor="text1"/>
                <w:sz w:val="22"/>
                <w:szCs w:val="22"/>
              </w:rPr>
            </m:ctrlPr>
          </m:funcPr>
          <m:fName>
            <m:r>
              <w:rPr>
                <w:rFonts w:ascii="Cambria Math" w:hAnsi="Cambria Math" w:cs="Times New Roman"/>
                <w:color w:val="000000" w:themeColor="text1"/>
                <w:sz w:val="22"/>
                <w:szCs w:val="22"/>
              </w:rPr>
              <m:t>sin</m:t>
            </m:r>
          </m:fName>
          <m:e>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k</m:t>
                </m:r>
              </m:e>
              <m:sub>
                <m:r>
                  <w:rPr>
                    <w:rFonts w:ascii="Cambria Math" w:hAnsi="Cambria Math" w:cs="Times New Roman"/>
                    <w:color w:val="000000" w:themeColor="text1"/>
                    <w:sz w:val="22"/>
                    <w:szCs w:val="22"/>
                  </w:rPr>
                  <m:t>r</m:t>
                </m:r>
              </m:sub>
            </m:sSub>
          </m:e>
        </m:func>
      </m:oMath>
      <w:r w:rsidR="00B05DF1" w:rsidRPr="00723C27">
        <w:rPr>
          <w:rFonts w:eastAsiaTheme="minorEastAsia"/>
          <w:color w:val="000000" w:themeColor="text1"/>
          <w:sz w:val="22"/>
          <w:szCs w:val="22"/>
        </w:rPr>
        <w:tab/>
      </w:r>
      <w:r w:rsidR="00B05DF1" w:rsidRPr="00723C27">
        <w:rPr>
          <w:rFonts w:eastAsiaTheme="minorEastAsia"/>
          <w:color w:val="000000" w:themeColor="text1"/>
          <w:sz w:val="22"/>
          <w:szCs w:val="22"/>
        </w:rPr>
        <w:tab/>
      </w:r>
      <w:r w:rsidR="00B05DF1" w:rsidRPr="00723C27">
        <w:rPr>
          <w:rFonts w:eastAsiaTheme="minorEastAsia"/>
          <w:color w:val="000000" w:themeColor="text1"/>
          <w:sz w:val="22"/>
          <w:szCs w:val="22"/>
        </w:rPr>
        <w:tab/>
      </w:r>
      <w:r w:rsidR="00B05DF1" w:rsidRPr="00723C27">
        <w:rPr>
          <w:rFonts w:eastAsiaTheme="minorEastAsia"/>
          <w:color w:val="000000" w:themeColor="text1"/>
          <w:sz w:val="22"/>
          <w:szCs w:val="22"/>
        </w:rPr>
        <w:tab/>
      </w:r>
      <w:r w:rsidR="00B05DF1" w:rsidRPr="00723C27">
        <w:rPr>
          <w:color w:val="000000" w:themeColor="text1"/>
          <w:sz w:val="22"/>
          <w:szCs w:val="22"/>
        </w:rPr>
        <w:t xml:space="preserve">Equation </w:t>
      </w:r>
      <w:r w:rsidR="00B05DF1" w:rsidRPr="00723C27">
        <w:rPr>
          <w:color w:val="000000" w:themeColor="text1"/>
          <w:sz w:val="22"/>
          <w:szCs w:val="22"/>
        </w:rPr>
        <w:fldChar w:fldCharType="begin"/>
      </w:r>
      <w:r w:rsidR="00B05DF1" w:rsidRPr="00723C27">
        <w:rPr>
          <w:color w:val="000000" w:themeColor="text1"/>
          <w:sz w:val="22"/>
          <w:szCs w:val="22"/>
        </w:rPr>
        <w:instrText xml:space="preserve"> SEQ Equation \* ARABIC </w:instrText>
      </w:r>
      <w:r w:rsidR="00B05DF1" w:rsidRPr="00723C27">
        <w:rPr>
          <w:color w:val="000000" w:themeColor="text1"/>
          <w:sz w:val="22"/>
          <w:szCs w:val="22"/>
        </w:rPr>
        <w:fldChar w:fldCharType="separate"/>
      </w:r>
      <w:r w:rsidR="00576978">
        <w:rPr>
          <w:noProof/>
          <w:color w:val="000000" w:themeColor="text1"/>
          <w:sz w:val="22"/>
          <w:szCs w:val="22"/>
        </w:rPr>
        <w:t>11</w:t>
      </w:r>
      <w:r w:rsidR="00B05DF1" w:rsidRPr="00723C27">
        <w:rPr>
          <w:color w:val="000000" w:themeColor="text1"/>
          <w:sz w:val="22"/>
          <w:szCs w:val="22"/>
        </w:rPr>
        <w:fldChar w:fldCharType="end"/>
      </w:r>
    </w:p>
    <w:p w14:paraId="63E75975" w14:textId="77777777" w:rsidR="00B05DF1" w:rsidRPr="00C567A0" w:rsidRDefault="00B05DF1" w:rsidP="003149E0">
      <w:pPr>
        <w:pStyle w:val="BodyText"/>
        <w:spacing w:line="276" w:lineRule="auto"/>
        <w:jc w:val="both"/>
        <w:rPr>
          <w:sz w:val="24"/>
          <w:szCs w:val="24"/>
        </w:rPr>
      </w:pPr>
    </w:p>
    <w:p w14:paraId="5C21E035" w14:textId="77777777" w:rsidR="005947DB" w:rsidRPr="00C567A0" w:rsidRDefault="00E12B89" w:rsidP="003149E0">
      <w:pPr>
        <w:pStyle w:val="BodyText"/>
        <w:keepNext/>
        <w:spacing w:line="276" w:lineRule="auto"/>
        <w:jc w:val="center"/>
      </w:pPr>
      <w:r w:rsidRPr="00C567A0">
        <w:rPr>
          <w:noProof/>
        </w:rPr>
        <w:lastRenderedPageBreak/>
        <w:drawing>
          <wp:inline distT="0" distB="0" distL="0" distR="0" wp14:anchorId="7FB0765A" wp14:editId="5E77AF75">
            <wp:extent cx="4797425" cy="2935788"/>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12283" cy="2944881"/>
                    </a:xfrm>
                    <a:prstGeom prst="rect">
                      <a:avLst/>
                    </a:prstGeom>
                    <a:noFill/>
                  </pic:spPr>
                </pic:pic>
              </a:graphicData>
            </a:graphic>
          </wp:inline>
        </w:drawing>
      </w:r>
    </w:p>
    <w:p w14:paraId="66EB4754" w14:textId="5CB602E9" w:rsidR="00155554" w:rsidRPr="00C84214" w:rsidRDefault="005947DB" w:rsidP="003149E0">
      <w:pPr>
        <w:pStyle w:val="Caption"/>
        <w:spacing w:line="276" w:lineRule="auto"/>
        <w:jc w:val="center"/>
        <w:rPr>
          <w:sz w:val="22"/>
          <w:szCs w:val="22"/>
        </w:rPr>
      </w:pPr>
      <w:bookmarkStart w:id="79" w:name="_Ref71794212"/>
      <w:bookmarkStart w:id="80" w:name="_Toc72501653"/>
      <w:bookmarkStart w:id="81" w:name="_Toc74182881"/>
      <w:r w:rsidRPr="00C84214">
        <w:rPr>
          <w:b/>
          <w:bCs/>
          <w:sz w:val="22"/>
          <w:szCs w:val="22"/>
        </w:rPr>
        <w:t xml:space="preserve">Figure </w:t>
      </w:r>
      <w:r w:rsidR="00071BBA" w:rsidRPr="00C84214">
        <w:rPr>
          <w:b/>
          <w:bCs/>
          <w:sz w:val="22"/>
          <w:szCs w:val="22"/>
        </w:rPr>
        <w:fldChar w:fldCharType="begin"/>
      </w:r>
      <w:r w:rsidR="00071BBA" w:rsidRPr="00C84214">
        <w:rPr>
          <w:b/>
          <w:bCs/>
          <w:sz w:val="22"/>
          <w:szCs w:val="22"/>
        </w:rPr>
        <w:instrText xml:space="preserve"> SEQ Figure \* ARABIC </w:instrText>
      </w:r>
      <w:r w:rsidR="00071BBA" w:rsidRPr="00C84214">
        <w:rPr>
          <w:b/>
          <w:bCs/>
          <w:sz w:val="22"/>
          <w:szCs w:val="22"/>
        </w:rPr>
        <w:fldChar w:fldCharType="separate"/>
      </w:r>
      <w:r w:rsidR="00576978">
        <w:rPr>
          <w:b/>
          <w:bCs/>
          <w:noProof/>
          <w:sz w:val="22"/>
          <w:szCs w:val="22"/>
        </w:rPr>
        <w:t>13</w:t>
      </w:r>
      <w:r w:rsidR="00071BBA" w:rsidRPr="00C84214">
        <w:rPr>
          <w:b/>
          <w:bCs/>
          <w:noProof/>
          <w:sz w:val="22"/>
          <w:szCs w:val="22"/>
        </w:rPr>
        <w:fldChar w:fldCharType="end"/>
      </w:r>
      <w:bookmarkEnd w:id="79"/>
      <w:r w:rsidRPr="00C84214">
        <w:rPr>
          <w:b/>
          <w:bCs/>
          <w:sz w:val="22"/>
          <w:szCs w:val="22"/>
        </w:rPr>
        <w:t>:</w:t>
      </w:r>
      <w:r w:rsidRPr="00C84214">
        <w:rPr>
          <w:sz w:val="22"/>
          <w:szCs w:val="22"/>
        </w:rPr>
        <w:t xml:space="preserve"> Correlation between diameter and error </w:t>
      </w:r>
      <w:r w:rsidR="00281219">
        <w:rPr>
          <w:sz w:val="22"/>
          <w:szCs w:val="22"/>
        </w:rPr>
        <w:t>percentage</w:t>
      </w:r>
      <w:r w:rsidRPr="00C84214">
        <w:rPr>
          <w:sz w:val="22"/>
          <w:szCs w:val="22"/>
        </w:rPr>
        <w:t xml:space="preserve"> in the modeled axial cutting force with one constant.</w:t>
      </w:r>
      <w:bookmarkEnd w:id="80"/>
      <w:bookmarkEnd w:id="81"/>
    </w:p>
    <w:p w14:paraId="1C46BCAE" w14:textId="77777777" w:rsidR="005947DB" w:rsidRPr="00C567A0" w:rsidRDefault="00C92EE7" w:rsidP="003149E0">
      <w:pPr>
        <w:pStyle w:val="BodyText"/>
        <w:keepNext/>
        <w:spacing w:line="276" w:lineRule="auto"/>
        <w:jc w:val="center"/>
      </w:pPr>
      <w:r w:rsidRPr="00C567A0">
        <w:rPr>
          <w:noProof/>
          <w:sz w:val="24"/>
          <w:szCs w:val="24"/>
        </w:rPr>
        <w:drawing>
          <wp:inline distT="0" distB="0" distL="0" distR="0" wp14:anchorId="3095E64B" wp14:editId="67553E9D">
            <wp:extent cx="4836160" cy="288479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49325" cy="2892648"/>
                    </a:xfrm>
                    <a:prstGeom prst="rect">
                      <a:avLst/>
                    </a:prstGeom>
                    <a:noFill/>
                  </pic:spPr>
                </pic:pic>
              </a:graphicData>
            </a:graphic>
          </wp:inline>
        </w:drawing>
      </w:r>
    </w:p>
    <w:p w14:paraId="3DE88A95" w14:textId="5545C057" w:rsidR="00E12B89" w:rsidRPr="00C84214" w:rsidRDefault="005947DB" w:rsidP="003149E0">
      <w:pPr>
        <w:pStyle w:val="Caption"/>
        <w:spacing w:line="276" w:lineRule="auto"/>
        <w:jc w:val="center"/>
        <w:rPr>
          <w:sz w:val="22"/>
          <w:szCs w:val="22"/>
        </w:rPr>
      </w:pPr>
      <w:bookmarkStart w:id="82" w:name="_Toc72501654"/>
      <w:bookmarkStart w:id="83" w:name="_Toc74182882"/>
      <w:r w:rsidRPr="00C84214">
        <w:rPr>
          <w:b/>
          <w:bCs/>
          <w:sz w:val="22"/>
          <w:szCs w:val="22"/>
        </w:rPr>
        <w:t xml:space="preserve">Figure </w:t>
      </w:r>
      <w:r w:rsidR="00071BBA" w:rsidRPr="00C84214">
        <w:rPr>
          <w:b/>
          <w:bCs/>
          <w:sz w:val="22"/>
          <w:szCs w:val="22"/>
        </w:rPr>
        <w:fldChar w:fldCharType="begin"/>
      </w:r>
      <w:r w:rsidR="00071BBA" w:rsidRPr="00C84214">
        <w:rPr>
          <w:b/>
          <w:bCs/>
          <w:sz w:val="22"/>
          <w:szCs w:val="22"/>
        </w:rPr>
        <w:instrText xml:space="preserve"> SEQ Figure \* ARABIC </w:instrText>
      </w:r>
      <w:r w:rsidR="00071BBA" w:rsidRPr="00C84214">
        <w:rPr>
          <w:b/>
          <w:bCs/>
          <w:sz w:val="22"/>
          <w:szCs w:val="22"/>
        </w:rPr>
        <w:fldChar w:fldCharType="separate"/>
      </w:r>
      <w:r w:rsidR="00576978">
        <w:rPr>
          <w:b/>
          <w:bCs/>
          <w:noProof/>
          <w:sz w:val="22"/>
          <w:szCs w:val="22"/>
        </w:rPr>
        <w:t>14</w:t>
      </w:r>
      <w:r w:rsidR="00071BBA" w:rsidRPr="00C84214">
        <w:rPr>
          <w:b/>
          <w:bCs/>
          <w:noProof/>
          <w:sz w:val="22"/>
          <w:szCs w:val="22"/>
        </w:rPr>
        <w:fldChar w:fldCharType="end"/>
      </w:r>
      <w:r w:rsidRPr="00C84214">
        <w:rPr>
          <w:b/>
          <w:bCs/>
          <w:sz w:val="22"/>
          <w:szCs w:val="22"/>
        </w:rPr>
        <w:t>:</w:t>
      </w:r>
      <w:r w:rsidRPr="00C84214">
        <w:rPr>
          <w:sz w:val="22"/>
          <w:szCs w:val="22"/>
        </w:rPr>
        <w:t xml:space="preserve"> Correlation between feed and </w:t>
      </w:r>
      <w:r w:rsidR="00923605" w:rsidRPr="00C84214">
        <w:rPr>
          <w:sz w:val="22"/>
          <w:szCs w:val="22"/>
        </w:rPr>
        <w:t xml:space="preserve">the </w:t>
      </w:r>
      <w:r w:rsidRPr="00C84214">
        <w:rPr>
          <w:sz w:val="22"/>
          <w:szCs w:val="22"/>
        </w:rPr>
        <w:t xml:space="preserve">error </w:t>
      </w:r>
      <w:r w:rsidR="002C2E64">
        <w:rPr>
          <w:sz w:val="22"/>
          <w:szCs w:val="22"/>
        </w:rPr>
        <w:t>percentage</w:t>
      </w:r>
      <w:r w:rsidRPr="00C84214">
        <w:rPr>
          <w:sz w:val="22"/>
          <w:szCs w:val="22"/>
        </w:rPr>
        <w:t xml:space="preserve"> in the modeled axial cutting force with one constant.</w:t>
      </w:r>
      <w:bookmarkEnd w:id="82"/>
      <w:bookmarkEnd w:id="83"/>
    </w:p>
    <w:p w14:paraId="566701F9" w14:textId="77777777" w:rsidR="000D389B" w:rsidRPr="00C567A0" w:rsidRDefault="000D389B" w:rsidP="003149E0">
      <w:pPr>
        <w:pStyle w:val="BodyText"/>
        <w:spacing w:line="276" w:lineRule="auto"/>
        <w:jc w:val="center"/>
        <w:rPr>
          <w:sz w:val="24"/>
          <w:szCs w:val="24"/>
        </w:rPr>
      </w:pPr>
    </w:p>
    <w:p w14:paraId="4672C8A0" w14:textId="77777777" w:rsidR="0053632D" w:rsidRPr="00C567A0" w:rsidRDefault="000D389B" w:rsidP="003149E0">
      <w:pPr>
        <w:pStyle w:val="BodyText"/>
        <w:keepNext/>
        <w:spacing w:line="276" w:lineRule="auto"/>
        <w:jc w:val="center"/>
      </w:pPr>
      <w:r w:rsidRPr="00C567A0">
        <w:rPr>
          <w:noProof/>
          <w:sz w:val="24"/>
          <w:szCs w:val="24"/>
        </w:rPr>
        <w:lastRenderedPageBreak/>
        <w:drawing>
          <wp:inline distT="0" distB="0" distL="0" distR="0" wp14:anchorId="6A971147" wp14:editId="70CBD909">
            <wp:extent cx="4682234" cy="2274035"/>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rotWithShape="1">
                    <a:blip r:embed="rId33">
                      <a:extLst>
                        <a:ext uri="{28A0092B-C50C-407E-A947-70E740481C1C}">
                          <a14:useLocalDpi xmlns:a14="http://schemas.microsoft.com/office/drawing/2010/main" val="0"/>
                        </a:ext>
                      </a:extLst>
                    </a:blip>
                    <a:srcRect l="882" t="2212" r="1223" b="2412"/>
                    <a:stretch/>
                  </pic:blipFill>
                  <pic:spPr bwMode="auto">
                    <a:xfrm>
                      <a:off x="0" y="0"/>
                      <a:ext cx="4708860" cy="2286967"/>
                    </a:xfrm>
                    <a:prstGeom prst="rect">
                      <a:avLst/>
                    </a:prstGeom>
                    <a:noFill/>
                    <a:ln>
                      <a:noFill/>
                    </a:ln>
                    <a:extLst>
                      <a:ext uri="{53640926-AAD7-44D8-BBD7-CCE9431645EC}">
                        <a14:shadowObscured xmlns:a14="http://schemas.microsoft.com/office/drawing/2010/main"/>
                      </a:ext>
                    </a:extLst>
                  </pic:spPr>
                </pic:pic>
              </a:graphicData>
            </a:graphic>
          </wp:inline>
        </w:drawing>
      </w:r>
    </w:p>
    <w:p w14:paraId="47BC0465" w14:textId="10AC3C18" w:rsidR="005947DB" w:rsidRPr="00C84214" w:rsidRDefault="0053632D" w:rsidP="003149E0">
      <w:pPr>
        <w:pStyle w:val="Caption"/>
        <w:spacing w:line="276" w:lineRule="auto"/>
        <w:jc w:val="center"/>
        <w:rPr>
          <w:sz w:val="22"/>
          <w:szCs w:val="22"/>
        </w:rPr>
      </w:pPr>
      <w:bookmarkStart w:id="84" w:name="_Ref71794219"/>
      <w:bookmarkStart w:id="85" w:name="_Toc72501655"/>
      <w:bookmarkStart w:id="86" w:name="_Toc74182883"/>
      <w:r w:rsidRPr="00C84214">
        <w:rPr>
          <w:b/>
          <w:bCs/>
          <w:sz w:val="22"/>
          <w:szCs w:val="22"/>
        </w:rPr>
        <w:t xml:space="preserve">Figure </w:t>
      </w:r>
      <w:r w:rsidR="00071BBA" w:rsidRPr="00C84214">
        <w:rPr>
          <w:b/>
          <w:bCs/>
          <w:sz w:val="22"/>
          <w:szCs w:val="22"/>
        </w:rPr>
        <w:fldChar w:fldCharType="begin"/>
      </w:r>
      <w:r w:rsidR="00071BBA" w:rsidRPr="00C84214">
        <w:rPr>
          <w:b/>
          <w:bCs/>
          <w:sz w:val="22"/>
          <w:szCs w:val="22"/>
        </w:rPr>
        <w:instrText xml:space="preserve"> SEQ Figure \* ARABIC </w:instrText>
      </w:r>
      <w:r w:rsidR="00071BBA" w:rsidRPr="00C84214">
        <w:rPr>
          <w:b/>
          <w:bCs/>
          <w:sz w:val="22"/>
          <w:szCs w:val="22"/>
        </w:rPr>
        <w:fldChar w:fldCharType="separate"/>
      </w:r>
      <w:r w:rsidR="00576978">
        <w:rPr>
          <w:b/>
          <w:bCs/>
          <w:noProof/>
          <w:sz w:val="22"/>
          <w:szCs w:val="22"/>
        </w:rPr>
        <w:t>15</w:t>
      </w:r>
      <w:r w:rsidR="00071BBA" w:rsidRPr="00C84214">
        <w:rPr>
          <w:b/>
          <w:bCs/>
          <w:noProof/>
          <w:sz w:val="22"/>
          <w:szCs w:val="22"/>
        </w:rPr>
        <w:fldChar w:fldCharType="end"/>
      </w:r>
      <w:bookmarkEnd w:id="84"/>
      <w:r w:rsidRPr="00C84214">
        <w:rPr>
          <w:b/>
          <w:bCs/>
          <w:sz w:val="22"/>
          <w:szCs w:val="22"/>
        </w:rPr>
        <w:t xml:space="preserve">: </w:t>
      </w:r>
      <w:r w:rsidRPr="00C84214">
        <w:rPr>
          <w:sz w:val="22"/>
          <w:szCs w:val="22"/>
        </w:rPr>
        <w:t xml:space="preserve">Correlation between the measured and modeled axial cutting forces </w:t>
      </w:r>
      <w:r w:rsidR="00923605" w:rsidRPr="00C84214">
        <w:rPr>
          <w:sz w:val="22"/>
          <w:szCs w:val="22"/>
        </w:rPr>
        <w:t>focusing</w:t>
      </w:r>
      <w:r w:rsidRPr="00C84214">
        <w:rPr>
          <w:sz w:val="22"/>
          <w:szCs w:val="22"/>
        </w:rPr>
        <w:t xml:space="preserve"> on diameter and feed after modif</w:t>
      </w:r>
      <w:r w:rsidR="000C4388" w:rsidRPr="00C84214">
        <w:rPr>
          <w:sz w:val="22"/>
          <w:szCs w:val="22"/>
        </w:rPr>
        <w:t>ying</w:t>
      </w:r>
      <w:r w:rsidRPr="00C84214">
        <w:rPr>
          <w:sz w:val="22"/>
          <w:szCs w:val="22"/>
        </w:rPr>
        <w:t xml:space="preserve"> the model with one constant.</w:t>
      </w:r>
      <w:bookmarkEnd w:id="85"/>
      <w:bookmarkEnd w:id="86"/>
    </w:p>
    <w:p w14:paraId="0D4DFB32" w14:textId="65C0BC60" w:rsidR="00B05DF1" w:rsidRPr="00455F8B" w:rsidRDefault="00B05DF1" w:rsidP="003149E0">
      <w:pPr>
        <w:pStyle w:val="BodyText"/>
        <w:spacing w:line="276" w:lineRule="auto"/>
        <w:jc w:val="both"/>
      </w:pPr>
      <w:r w:rsidRPr="00455F8B">
        <w:t>After further modif</w:t>
      </w:r>
      <w:r w:rsidR="00923605" w:rsidRPr="00455F8B">
        <w:t>ying</w:t>
      </w:r>
      <w:r w:rsidRPr="00455F8B">
        <w:t xml:space="preserve"> the model by adding exponential constant</w:t>
      </w:r>
      <w:r w:rsidR="00BF6D1B" w:rsidRPr="00455F8B">
        <w:t>s</w:t>
      </w:r>
      <w:r w:rsidRPr="00455F8B">
        <w:t xml:space="preserve"> and a product constant</w:t>
      </w:r>
      <w:r w:rsidR="00923605" w:rsidRPr="00455F8B">
        <w:t>,</w:t>
      </w:r>
      <w:r w:rsidRPr="00455F8B">
        <w:t xml:space="preserve"> the exponential constants balanced the differences in feed and diameter. The constant generated for feed was 1.19, the constant generated for </w:t>
      </w:r>
      <w:r w:rsidR="00BF6D1B" w:rsidRPr="00455F8B">
        <w:t xml:space="preserve">the </w:t>
      </w:r>
      <w:r w:rsidRPr="00455F8B">
        <w:t>diameter is 1</w:t>
      </w:r>
      <w:r w:rsidR="00BF6D1B" w:rsidRPr="00455F8B">
        <w:t>.003,</w:t>
      </w:r>
      <w:r w:rsidRPr="00455F8B">
        <w:t xml:space="preserve"> and the constant for the whole model is multiplied </w:t>
      </w:r>
      <w:r w:rsidR="00BF6D1B" w:rsidRPr="00455F8B">
        <w:t>by</w:t>
      </w:r>
      <w:r w:rsidRPr="00455F8B">
        <w:t xml:space="preserve"> 0.83. The average error between the measured and modeled forces decreases to 9.42</w:t>
      </w:r>
      <w:r w:rsidR="00BF6D1B" w:rsidRPr="00455F8B">
        <w:t>. E</w:t>
      </w:r>
      <w:r w:rsidRPr="00455F8B">
        <w:t>ven with the improvement</w:t>
      </w:r>
      <w:r w:rsidR="00BF6D1B" w:rsidRPr="00455F8B">
        <w:t>,</w:t>
      </w:r>
      <w:r w:rsidRPr="00455F8B">
        <w:t xml:space="preserve"> the pattern on the small diameters and feed remained</w:t>
      </w:r>
      <w:r w:rsidR="00BF6D1B" w:rsidRPr="00455F8B">
        <w:t>.</w:t>
      </w:r>
      <w:r w:rsidRPr="00455F8B">
        <w:t xml:space="preserve"> See </w:t>
      </w:r>
      <w:r w:rsidR="003E038E" w:rsidRPr="00455F8B">
        <w:fldChar w:fldCharType="begin"/>
      </w:r>
      <w:r w:rsidR="003E038E" w:rsidRPr="00455F8B">
        <w:instrText xml:space="preserve"> REF _Ref71794292 \h </w:instrText>
      </w:r>
      <w:r w:rsidR="00455F8B">
        <w:instrText xml:space="preserve"> \* MERGEFORMAT </w:instrText>
      </w:r>
      <w:r w:rsidR="003E038E" w:rsidRPr="00455F8B">
        <w:fldChar w:fldCharType="separate"/>
      </w:r>
      <w:r w:rsidR="00576978" w:rsidRPr="00576978">
        <w:t xml:space="preserve">Figure </w:t>
      </w:r>
      <w:r w:rsidR="00576978" w:rsidRPr="00576978">
        <w:rPr>
          <w:noProof/>
        </w:rPr>
        <w:t>16</w:t>
      </w:r>
      <w:r w:rsidR="003E038E" w:rsidRPr="00455F8B">
        <w:fldChar w:fldCharType="end"/>
      </w:r>
      <w:r w:rsidR="003E038E" w:rsidRPr="00455F8B">
        <w:t xml:space="preserve"> </w:t>
      </w:r>
      <w:r w:rsidR="00B975D3" w:rsidRPr="00455F8B">
        <w:t xml:space="preserve">– </w:t>
      </w:r>
      <w:r w:rsidR="003E038E" w:rsidRPr="00455F8B">
        <w:fldChar w:fldCharType="begin"/>
      </w:r>
      <w:r w:rsidR="003E038E" w:rsidRPr="00455F8B">
        <w:instrText xml:space="preserve"> REF _Ref71794301 \h </w:instrText>
      </w:r>
      <w:r w:rsidR="00455F8B">
        <w:instrText xml:space="preserve"> \* MERGEFORMAT </w:instrText>
      </w:r>
      <w:r w:rsidR="003E038E" w:rsidRPr="00455F8B">
        <w:fldChar w:fldCharType="separate"/>
      </w:r>
      <w:r w:rsidR="00576978" w:rsidRPr="00576978">
        <w:t xml:space="preserve">Figure </w:t>
      </w:r>
      <w:r w:rsidR="00576978" w:rsidRPr="00576978">
        <w:rPr>
          <w:noProof/>
        </w:rPr>
        <w:t>18</w:t>
      </w:r>
      <w:r w:rsidR="003E038E" w:rsidRPr="00455F8B">
        <w:fldChar w:fldCharType="end"/>
      </w:r>
      <w:r w:rsidRPr="00455F8B">
        <w:t xml:space="preserve"> and </w:t>
      </w:r>
      <w:r w:rsidRPr="00455F8B">
        <w:fldChar w:fldCharType="begin"/>
      </w:r>
      <w:r w:rsidRPr="00455F8B">
        <w:instrText xml:space="preserve"> REF _Ref70597743 \h </w:instrText>
      </w:r>
      <w:r w:rsidR="00455F8B">
        <w:instrText xml:space="preserve"> \* MERGEFORMAT </w:instrText>
      </w:r>
      <w:r w:rsidRPr="00455F8B">
        <w:fldChar w:fldCharType="separate"/>
      </w:r>
      <w:r w:rsidR="00576978" w:rsidRPr="00C567A0">
        <w:t>Appendix 4</w:t>
      </w:r>
      <w:r w:rsidRPr="00455F8B">
        <w:fldChar w:fldCharType="end"/>
      </w:r>
      <w:r w:rsidRPr="00455F8B">
        <w:t xml:space="preserve"> for more details.  </w:t>
      </w:r>
    </w:p>
    <w:bookmarkStart w:id="87" w:name="_Ref71794595"/>
    <w:p w14:paraId="03AA5960" w14:textId="0C0B8151" w:rsidR="00B05DF1" w:rsidRPr="002C2E64" w:rsidRDefault="00F76E63" w:rsidP="003149E0">
      <w:pPr>
        <w:pStyle w:val="Caption"/>
        <w:spacing w:line="276" w:lineRule="auto"/>
        <w:rPr>
          <w:color w:val="000000" w:themeColor="text1"/>
          <w:sz w:val="22"/>
          <w:szCs w:val="22"/>
        </w:rPr>
      </w:pPr>
      <m:oMath>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F</m:t>
            </m:r>
          </m:e>
          <m:sub>
            <m:r>
              <w:rPr>
                <w:rFonts w:ascii="Cambria Math" w:hAnsi="Cambria Math" w:cs="Times New Roman"/>
                <w:color w:val="000000" w:themeColor="text1"/>
                <w:sz w:val="22"/>
                <w:szCs w:val="22"/>
              </w:rPr>
              <m:t>p</m:t>
            </m:r>
          </m:sub>
        </m:sSub>
        <m:r>
          <w:rPr>
            <w:rFonts w:ascii="Cambria Math" w:hAnsi="Cambria Math" w:cs="Times New Roman"/>
            <w:color w:val="000000" w:themeColor="text1"/>
            <w:sz w:val="22"/>
            <w:szCs w:val="22"/>
          </w:rPr>
          <m:t>=0.834*</m:t>
        </m:r>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k</m:t>
            </m:r>
          </m:e>
          <m:sub>
            <m:r>
              <w:rPr>
                <w:rFonts w:ascii="Cambria Math" w:hAnsi="Cambria Math" w:cs="Times New Roman"/>
                <w:color w:val="000000" w:themeColor="text1"/>
                <w:sz w:val="22"/>
                <w:szCs w:val="22"/>
              </w:rPr>
              <m:t>c</m:t>
            </m:r>
          </m:sub>
        </m:sSub>
        <m:r>
          <w:rPr>
            <w:rFonts w:ascii="Cambria Math" w:hAnsi="Cambria Math" w:cs="Times New Roman"/>
            <w:color w:val="000000" w:themeColor="text1"/>
            <w:sz w:val="22"/>
            <w:szCs w:val="22"/>
          </w:rPr>
          <m:t>*</m:t>
        </m:r>
        <m:sSubSup>
          <m:sSubSupPr>
            <m:ctrlPr>
              <w:rPr>
                <w:rFonts w:ascii="Cambria Math" w:hAnsi="Cambria Math" w:cs="Times New Roman"/>
                <w:i w:val="0"/>
                <w:color w:val="000000" w:themeColor="text1"/>
                <w:sz w:val="22"/>
                <w:szCs w:val="22"/>
              </w:rPr>
            </m:ctrlPr>
          </m:sSubSupPr>
          <m:e>
            <m:r>
              <w:rPr>
                <w:rFonts w:ascii="Cambria Math" w:hAnsi="Cambria Math" w:cs="Times New Roman"/>
                <w:color w:val="000000" w:themeColor="text1"/>
                <w:sz w:val="22"/>
                <w:szCs w:val="22"/>
              </w:rPr>
              <m:t>a</m:t>
            </m:r>
          </m:e>
          <m:sub>
            <m:r>
              <w:rPr>
                <w:rFonts w:ascii="Cambria Math" w:hAnsi="Cambria Math" w:cs="Times New Roman"/>
                <w:color w:val="000000" w:themeColor="text1"/>
                <w:sz w:val="22"/>
                <w:szCs w:val="22"/>
              </w:rPr>
              <m:t>p</m:t>
            </m:r>
          </m:sub>
          <m:sup>
            <m:r>
              <w:rPr>
                <w:rFonts w:ascii="Cambria Math" w:hAnsi="Cambria Math" w:cs="Times New Roman"/>
                <w:color w:val="000000" w:themeColor="text1"/>
                <w:sz w:val="22"/>
                <w:szCs w:val="22"/>
              </w:rPr>
              <m:t>1.003</m:t>
            </m:r>
          </m:sup>
        </m:sSubSup>
        <m:r>
          <w:rPr>
            <w:rFonts w:ascii="Cambria Math" w:hAnsi="Cambria Math" w:cs="Times New Roman"/>
            <w:color w:val="000000" w:themeColor="text1"/>
            <w:sz w:val="22"/>
            <w:szCs w:val="22"/>
          </w:rPr>
          <m:t xml:space="preserve"> * </m:t>
        </m:r>
        <m:sSubSup>
          <m:sSubSupPr>
            <m:ctrlPr>
              <w:rPr>
                <w:rFonts w:ascii="Cambria Math" w:hAnsi="Cambria Math" w:cs="Times New Roman"/>
                <w:i w:val="0"/>
                <w:color w:val="000000" w:themeColor="text1"/>
                <w:sz w:val="22"/>
                <w:szCs w:val="22"/>
              </w:rPr>
            </m:ctrlPr>
          </m:sSubSupPr>
          <m:e>
            <m:r>
              <w:rPr>
                <w:rFonts w:ascii="Cambria Math" w:hAnsi="Cambria Math" w:cs="Times New Roman"/>
                <w:color w:val="000000" w:themeColor="text1"/>
                <w:sz w:val="22"/>
                <w:szCs w:val="22"/>
              </w:rPr>
              <m:t>f</m:t>
            </m:r>
          </m:e>
          <m:sub>
            <m:r>
              <w:rPr>
                <w:rFonts w:ascii="Cambria Math" w:hAnsi="Cambria Math" w:cs="Times New Roman"/>
                <w:color w:val="000000" w:themeColor="text1"/>
                <w:sz w:val="22"/>
                <w:szCs w:val="22"/>
              </w:rPr>
              <m:t>r</m:t>
            </m:r>
          </m:sub>
          <m:sup>
            <m:r>
              <w:rPr>
                <w:rFonts w:ascii="Cambria Math" w:hAnsi="Cambria Math" w:cs="Times New Roman"/>
                <w:color w:val="000000" w:themeColor="text1"/>
                <w:sz w:val="22"/>
                <w:szCs w:val="22"/>
              </w:rPr>
              <m:t>1.196</m:t>
            </m:r>
          </m:sup>
        </m:sSubSup>
        <m:r>
          <w:rPr>
            <w:rFonts w:ascii="Cambria Math" w:hAnsi="Cambria Math" w:cs="Times New Roman"/>
            <w:color w:val="000000" w:themeColor="text1"/>
            <w:sz w:val="22"/>
            <w:szCs w:val="22"/>
          </w:rPr>
          <m:t>*</m:t>
        </m:r>
        <m:func>
          <m:funcPr>
            <m:ctrlPr>
              <w:rPr>
                <w:rFonts w:ascii="Cambria Math" w:hAnsi="Cambria Math" w:cs="Times New Roman"/>
                <w:i w:val="0"/>
                <w:color w:val="000000" w:themeColor="text1"/>
                <w:sz w:val="22"/>
                <w:szCs w:val="22"/>
              </w:rPr>
            </m:ctrlPr>
          </m:funcPr>
          <m:fName>
            <m:r>
              <w:rPr>
                <w:rFonts w:ascii="Cambria Math" w:hAnsi="Cambria Math" w:cs="Times New Roman"/>
                <w:color w:val="000000" w:themeColor="text1"/>
                <w:sz w:val="22"/>
                <w:szCs w:val="22"/>
              </w:rPr>
              <m:t>sin</m:t>
            </m:r>
          </m:fName>
          <m:e>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k</m:t>
                </m:r>
              </m:e>
              <m:sub>
                <m:r>
                  <w:rPr>
                    <w:rFonts w:ascii="Cambria Math" w:hAnsi="Cambria Math" w:cs="Times New Roman"/>
                    <w:color w:val="000000" w:themeColor="text1"/>
                    <w:sz w:val="22"/>
                    <w:szCs w:val="22"/>
                  </w:rPr>
                  <m:t>r</m:t>
                </m:r>
              </m:sub>
            </m:sSub>
          </m:e>
        </m:func>
      </m:oMath>
      <w:r w:rsidR="00B05DF1" w:rsidRPr="002C2E64">
        <w:rPr>
          <w:rFonts w:eastAsiaTheme="minorEastAsia"/>
          <w:color w:val="000000" w:themeColor="text1"/>
          <w:sz w:val="22"/>
          <w:szCs w:val="22"/>
        </w:rPr>
        <w:tab/>
      </w:r>
      <w:r w:rsidR="00B05DF1" w:rsidRPr="002C2E64">
        <w:rPr>
          <w:rFonts w:eastAsiaTheme="minorEastAsia"/>
          <w:color w:val="000000" w:themeColor="text1"/>
          <w:sz w:val="22"/>
          <w:szCs w:val="22"/>
        </w:rPr>
        <w:tab/>
      </w:r>
      <w:r w:rsidR="00B05DF1" w:rsidRPr="002C2E64">
        <w:rPr>
          <w:rFonts w:eastAsiaTheme="minorEastAsia"/>
          <w:color w:val="000000" w:themeColor="text1"/>
          <w:sz w:val="22"/>
          <w:szCs w:val="22"/>
        </w:rPr>
        <w:tab/>
      </w:r>
      <w:r w:rsidR="00B05DF1" w:rsidRPr="002C2E64">
        <w:rPr>
          <w:color w:val="000000" w:themeColor="text1"/>
          <w:sz w:val="22"/>
          <w:szCs w:val="22"/>
        </w:rPr>
        <w:t xml:space="preserve">Equation </w:t>
      </w:r>
      <w:r w:rsidR="00B05DF1" w:rsidRPr="002C2E64">
        <w:rPr>
          <w:color w:val="000000" w:themeColor="text1"/>
          <w:sz w:val="22"/>
          <w:szCs w:val="22"/>
        </w:rPr>
        <w:fldChar w:fldCharType="begin"/>
      </w:r>
      <w:r w:rsidR="00B05DF1" w:rsidRPr="002C2E64">
        <w:rPr>
          <w:color w:val="000000" w:themeColor="text1"/>
          <w:sz w:val="22"/>
          <w:szCs w:val="22"/>
        </w:rPr>
        <w:instrText xml:space="preserve"> SEQ Equation \* ARABIC </w:instrText>
      </w:r>
      <w:r w:rsidR="00B05DF1" w:rsidRPr="002C2E64">
        <w:rPr>
          <w:color w:val="000000" w:themeColor="text1"/>
          <w:sz w:val="22"/>
          <w:szCs w:val="22"/>
        </w:rPr>
        <w:fldChar w:fldCharType="separate"/>
      </w:r>
      <w:r w:rsidR="00576978">
        <w:rPr>
          <w:noProof/>
          <w:color w:val="000000" w:themeColor="text1"/>
          <w:sz w:val="22"/>
          <w:szCs w:val="22"/>
        </w:rPr>
        <w:t>12</w:t>
      </w:r>
      <w:r w:rsidR="00B05DF1" w:rsidRPr="002C2E64">
        <w:rPr>
          <w:color w:val="000000" w:themeColor="text1"/>
          <w:sz w:val="22"/>
          <w:szCs w:val="22"/>
        </w:rPr>
        <w:fldChar w:fldCharType="end"/>
      </w:r>
      <w:bookmarkEnd w:id="87"/>
    </w:p>
    <w:p w14:paraId="2EF57055" w14:textId="77777777" w:rsidR="00B05DF1" w:rsidRPr="00C567A0" w:rsidRDefault="00B05DF1" w:rsidP="003149E0">
      <w:pPr>
        <w:pStyle w:val="BodyText"/>
        <w:keepNext/>
        <w:spacing w:line="276" w:lineRule="auto"/>
      </w:pPr>
    </w:p>
    <w:p w14:paraId="7FB551C2" w14:textId="3B0AF8BE" w:rsidR="00761E8F" w:rsidRPr="00C567A0" w:rsidRDefault="00F62707" w:rsidP="003149E0">
      <w:pPr>
        <w:pStyle w:val="BodyText"/>
        <w:keepNext/>
        <w:spacing w:line="276" w:lineRule="auto"/>
        <w:jc w:val="center"/>
      </w:pPr>
      <w:r w:rsidRPr="00C567A0">
        <w:rPr>
          <w:rFonts w:cs="Times New Roman"/>
          <w:noProof/>
          <w:sz w:val="20"/>
          <w:szCs w:val="20"/>
        </w:rPr>
        <w:drawing>
          <wp:inline distT="0" distB="0" distL="0" distR="0" wp14:anchorId="59D2E0C3" wp14:editId="0A0577DA">
            <wp:extent cx="4566285" cy="2646045"/>
            <wp:effectExtent l="0" t="0" r="571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66285" cy="2646045"/>
                    </a:xfrm>
                    <a:prstGeom prst="rect">
                      <a:avLst/>
                    </a:prstGeom>
                    <a:noFill/>
                  </pic:spPr>
                </pic:pic>
              </a:graphicData>
            </a:graphic>
          </wp:inline>
        </w:drawing>
      </w:r>
    </w:p>
    <w:p w14:paraId="4604FD37" w14:textId="5AED8CEA" w:rsidR="00F62707" w:rsidRPr="00C84214" w:rsidRDefault="00761E8F" w:rsidP="003149E0">
      <w:pPr>
        <w:pStyle w:val="Caption"/>
        <w:spacing w:line="276" w:lineRule="auto"/>
        <w:jc w:val="center"/>
        <w:rPr>
          <w:sz w:val="22"/>
          <w:szCs w:val="22"/>
        </w:rPr>
      </w:pPr>
      <w:bookmarkStart w:id="88" w:name="_Ref71794292"/>
      <w:bookmarkStart w:id="89" w:name="_Toc72501656"/>
      <w:bookmarkStart w:id="90" w:name="_Toc74182884"/>
      <w:r w:rsidRPr="00C84214">
        <w:rPr>
          <w:b/>
          <w:bCs/>
          <w:sz w:val="22"/>
          <w:szCs w:val="22"/>
        </w:rPr>
        <w:t xml:space="preserve">Figure </w:t>
      </w:r>
      <w:r w:rsidR="00071BBA" w:rsidRPr="00C84214">
        <w:rPr>
          <w:b/>
          <w:bCs/>
          <w:sz w:val="22"/>
          <w:szCs w:val="22"/>
        </w:rPr>
        <w:fldChar w:fldCharType="begin"/>
      </w:r>
      <w:r w:rsidR="00071BBA" w:rsidRPr="00C84214">
        <w:rPr>
          <w:b/>
          <w:bCs/>
          <w:sz w:val="22"/>
          <w:szCs w:val="22"/>
        </w:rPr>
        <w:instrText xml:space="preserve"> SEQ Figure \* ARABIC </w:instrText>
      </w:r>
      <w:r w:rsidR="00071BBA" w:rsidRPr="00C84214">
        <w:rPr>
          <w:b/>
          <w:bCs/>
          <w:sz w:val="22"/>
          <w:szCs w:val="22"/>
        </w:rPr>
        <w:fldChar w:fldCharType="separate"/>
      </w:r>
      <w:r w:rsidR="00576978">
        <w:rPr>
          <w:b/>
          <w:bCs/>
          <w:noProof/>
          <w:sz w:val="22"/>
          <w:szCs w:val="22"/>
        </w:rPr>
        <w:t>16</w:t>
      </w:r>
      <w:r w:rsidR="00071BBA" w:rsidRPr="00C84214">
        <w:rPr>
          <w:b/>
          <w:bCs/>
          <w:noProof/>
          <w:sz w:val="22"/>
          <w:szCs w:val="22"/>
        </w:rPr>
        <w:fldChar w:fldCharType="end"/>
      </w:r>
      <w:bookmarkEnd w:id="88"/>
      <w:r w:rsidRPr="00C84214">
        <w:rPr>
          <w:b/>
          <w:bCs/>
          <w:sz w:val="22"/>
          <w:szCs w:val="22"/>
        </w:rPr>
        <w:t>:</w:t>
      </w:r>
      <w:r w:rsidRPr="00C84214">
        <w:rPr>
          <w:sz w:val="22"/>
          <w:szCs w:val="22"/>
        </w:rPr>
        <w:t xml:space="preserve"> Correlation between diameter and error </w:t>
      </w:r>
      <w:r w:rsidR="002C2E64">
        <w:rPr>
          <w:sz w:val="22"/>
          <w:szCs w:val="22"/>
        </w:rPr>
        <w:t>percentage</w:t>
      </w:r>
      <w:r w:rsidRPr="00C84214">
        <w:rPr>
          <w:sz w:val="22"/>
          <w:szCs w:val="22"/>
        </w:rPr>
        <w:t xml:space="preserve"> in the modeled axial cutting force with </w:t>
      </w:r>
      <w:r w:rsidR="007D75DE">
        <w:rPr>
          <w:sz w:val="22"/>
          <w:szCs w:val="22"/>
        </w:rPr>
        <w:t>a</w:t>
      </w:r>
      <w:r w:rsidRPr="00C84214">
        <w:rPr>
          <w:sz w:val="22"/>
          <w:szCs w:val="22"/>
        </w:rPr>
        <w:t xml:space="preserve"> </w:t>
      </w:r>
      <w:proofErr w:type="gramStart"/>
      <w:r w:rsidRPr="00C84214">
        <w:rPr>
          <w:sz w:val="22"/>
          <w:szCs w:val="22"/>
        </w:rPr>
        <w:t>constant and exponential constants</w:t>
      </w:r>
      <w:proofErr w:type="gramEnd"/>
      <w:r w:rsidRPr="00C84214">
        <w:rPr>
          <w:sz w:val="22"/>
          <w:szCs w:val="22"/>
        </w:rPr>
        <w:t xml:space="preserve"> for feed and depth of cut.</w:t>
      </w:r>
      <w:bookmarkEnd w:id="89"/>
      <w:bookmarkEnd w:id="90"/>
    </w:p>
    <w:p w14:paraId="0C5C1894" w14:textId="77777777" w:rsidR="00761E8F" w:rsidRPr="00C567A0" w:rsidRDefault="00F17063" w:rsidP="003149E0">
      <w:pPr>
        <w:pStyle w:val="BodyText"/>
        <w:keepNext/>
        <w:spacing w:line="276" w:lineRule="auto"/>
        <w:jc w:val="center"/>
      </w:pPr>
      <w:r w:rsidRPr="00C567A0">
        <w:rPr>
          <w:rFonts w:cs="Times New Roman"/>
          <w:noProof/>
          <w:sz w:val="20"/>
          <w:szCs w:val="20"/>
        </w:rPr>
        <w:drawing>
          <wp:inline distT="0" distB="0" distL="0" distR="0" wp14:anchorId="6033589E" wp14:editId="2CDB938B">
            <wp:extent cx="4566285" cy="2646045"/>
            <wp:effectExtent l="0" t="0" r="5715"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66285" cy="2646045"/>
                    </a:xfrm>
                    <a:prstGeom prst="rect">
                      <a:avLst/>
                    </a:prstGeom>
                    <a:noFill/>
                  </pic:spPr>
                </pic:pic>
              </a:graphicData>
            </a:graphic>
          </wp:inline>
        </w:drawing>
      </w:r>
    </w:p>
    <w:p w14:paraId="52B17188" w14:textId="6A758012" w:rsidR="00CE257A" w:rsidRPr="00C84214" w:rsidRDefault="00761E8F" w:rsidP="003149E0">
      <w:pPr>
        <w:pStyle w:val="Caption"/>
        <w:spacing w:line="276" w:lineRule="auto"/>
        <w:jc w:val="center"/>
        <w:rPr>
          <w:sz w:val="22"/>
          <w:szCs w:val="22"/>
        </w:rPr>
      </w:pPr>
      <w:bookmarkStart w:id="91" w:name="_Toc72501657"/>
      <w:bookmarkStart w:id="92" w:name="_Toc74182885"/>
      <w:r w:rsidRPr="00C84214">
        <w:rPr>
          <w:b/>
          <w:bCs/>
          <w:sz w:val="22"/>
          <w:szCs w:val="22"/>
        </w:rPr>
        <w:t xml:space="preserve">Figure </w:t>
      </w:r>
      <w:r w:rsidR="00071BBA" w:rsidRPr="00C84214">
        <w:rPr>
          <w:b/>
          <w:bCs/>
          <w:sz w:val="22"/>
          <w:szCs w:val="22"/>
        </w:rPr>
        <w:fldChar w:fldCharType="begin"/>
      </w:r>
      <w:r w:rsidR="00071BBA" w:rsidRPr="00C84214">
        <w:rPr>
          <w:b/>
          <w:bCs/>
          <w:sz w:val="22"/>
          <w:szCs w:val="22"/>
        </w:rPr>
        <w:instrText xml:space="preserve"> SEQ Figure \* ARABIC </w:instrText>
      </w:r>
      <w:r w:rsidR="00071BBA" w:rsidRPr="00C84214">
        <w:rPr>
          <w:b/>
          <w:bCs/>
          <w:sz w:val="22"/>
          <w:szCs w:val="22"/>
        </w:rPr>
        <w:fldChar w:fldCharType="separate"/>
      </w:r>
      <w:r w:rsidR="00576978">
        <w:rPr>
          <w:b/>
          <w:bCs/>
          <w:noProof/>
          <w:sz w:val="22"/>
          <w:szCs w:val="22"/>
        </w:rPr>
        <w:t>17</w:t>
      </w:r>
      <w:r w:rsidR="00071BBA" w:rsidRPr="00C84214">
        <w:rPr>
          <w:b/>
          <w:bCs/>
          <w:noProof/>
          <w:sz w:val="22"/>
          <w:szCs w:val="22"/>
        </w:rPr>
        <w:fldChar w:fldCharType="end"/>
      </w:r>
      <w:r w:rsidRPr="00C84214">
        <w:rPr>
          <w:b/>
          <w:bCs/>
          <w:sz w:val="22"/>
          <w:szCs w:val="22"/>
        </w:rPr>
        <w:t>:</w:t>
      </w:r>
      <w:r w:rsidRPr="00C84214">
        <w:rPr>
          <w:sz w:val="22"/>
          <w:szCs w:val="22"/>
        </w:rPr>
        <w:t xml:space="preserve"> Correlation between feed and </w:t>
      </w:r>
      <w:r w:rsidR="00BF6D1B" w:rsidRPr="00C84214">
        <w:rPr>
          <w:sz w:val="22"/>
          <w:szCs w:val="22"/>
        </w:rPr>
        <w:t xml:space="preserve">the </w:t>
      </w:r>
      <w:r w:rsidRPr="00C84214">
        <w:rPr>
          <w:sz w:val="22"/>
          <w:szCs w:val="22"/>
        </w:rPr>
        <w:t xml:space="preserve">error </w:t>
      </w:r>
      <w:r w:rsidR="002C2E64">
        <w:rPr>
          <w:sz w:val="22"/>
          <w:szCs w:val="22"/>
        </w:rPr>
        <w:t>percentage</w:t>
      </w:r>
      <w:r w:rsidRPr="00C84214">
        <w:rPr>
          <w:sz w:val="22"/>
          <w:szCs w:val="22"/>
        </w:rPr>
        <w:t xml:space="preserve"> in the modeled axial cutting force with</w:t>
      </w:r>
      <w:r w:rsidR="007D75DE">
        <w:rPr>
          <w:sz w:val="22"/>
          <w:szCs w:val="22"/>
        </w:rPr>
        <w:t xml:space="preserve"> a</w:t>
      </w:r>
      <w:r w:rsidRPr="00C84214">
        <w:rPr>
          <w:sz w:val="22"/>
          <w:szCs w:val="22"/>
        </w:rPr>
        <w:t xml:space="preserve"> </w:t>
      </w:r>
      <w:proofErr w:type="gramStart"/>
      <w:r w:rsidRPr="00C84214">
        <w:rPr>
          <w:sz w:val="22"/>
          <w:szCs w:val="22"/>
        </w:rPr>
        <w:t>constant and exponential constants</w:t>
      </w:r>
      <w:proofErr w:type="gramEnd"/>
      <w:r w:rsidRPr="00C84214">
        <w:rPr>
          <w:sz w:val="22"/>
          <w:szCs w:val="22"/>
        </w:rPr>
        <w:t xml:space="preserve"> for feed and depth of cut.</w:t>
      </w:r>
      <w:bookmarkEnd w:id="91"/>
      <w:bookmarkEnd w:id="92"/>
    </w:p>
    <w:p w14:paraId="458BA2BA" w14:textId="77777777" w:rsidR="00B845A7" w:rsidRPr="00C567A0" w:rsidRDefault="00B845A7" w:rsidP="003149E0">
      <w:pPr>
        <w:pStyle w:val="BodyText"/>
        <w:spacing w:line="276" w:lineRule="auto"/>
        <w:jc w:val="both"/>
      </w:pPr>
    </w:p>
    <w:p w14:paraId="1F8A5CB8" w14:textId="77777777" w:rsidR="00C37C40" w:rsidRPr="00C567A0" w:rsidRDefault="0079312D" w:rsidP="003149E0">
      <w:pPr>
        <w:pStyle w:val="BodyText"/>
        <w:keepNext/>
        <w:spacing w:line="276" w:lineRule="auto"/>
        <w:jc w:val="center"/>
      </w:pPr>
      <w:r w:rsidRPr="00C567A0">
        <w:rPr>
          <w:noProof/>
        </w:rPr>
        <w:drawing>
          <wp:inline distT="0" distB="0" distL="0" distR="0" wp14:anchorId="7A1EF3BF" wp14:editId="5CB4D354">
            <wp:extent cx="4487545" cy="2226216"/>
            <wp:effectExtent l="0" t="0" r="8255"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rotWithShape="1">
                    <a:blip r:embed="rId36">
                      <a:extLst>
                        <a:ext uri="{28A0092B-C50C-407E-A947-70E740481C1C}">
                          <a14:useLocalDpi xmlns:a14="http://schemas.microsoft.com/office/drawing/2010/main" val="0"/>
                        </a:ext>
                      </a:extLst>
                    </a:blip>
                    <a:srcRect l="494" t="786" r="687" b="1464"/>
                    <a:stretch/>
                  </pic:blipFill>
                  <pic:spPr bwMode="auto">
                    <a:xfrm>
                      <a:off x="0" y="0"/>
                      <a:ext cx="4514486" cy="2239581"/>
                    </a:xfrm>
                    <a:prstGeom prst="rect">
                      <a:avLst/>
                    </a:prstGeom>
                    <a:noFill/>
                    <a:ln>
                      <a:noFill/>
                    </a:ln>
                    <a:extLst>
                      <a:ext uri="{53640926-AAD7-44D8-BBD7-CCE9431645EC}">
                        <a14:shadowObscured xmlns:a14="http://schemas.microsoft.com/office/drawing/2010/main"/>
                      </a:ext>
                    </a:extLst>
                  </pic:spPr>
                </pic:pic>
              </a:graphicData>
            </a:graphic>
          </wp:inline>
        </w:drawing>
      </w:r>
    </w:p>
    <w:p w14:paraId="5D1F198D" w14:textId="655AD013" w:rsidR="000E0CFD" w:rsidRPr="00C84214" w:rsidRDefault="00C37C40" w:rsidP="003149E0">
      <w:pPr>
        <w:pStyle w:val="Caption"/>
        <w:spacing w:line="276" w:lineRule="auto"/>
        <w:jc w:val="center"/>
        <w:rPr>
          <w:sz w:val="22"/>
          <w:szCs w:val="22"/>
        </w:rPr>
      </w:pPr>
      <w:bookmarkStart w:id="93" w:name="_Ref71794301"/>
      <w:bookmarkStart w:id="94" w:name="_Toc72501658"/>
      <w:bookmarkStart w:id="95" w:name="_Toc74182886"/>
      <w:r w:rsidRPr="00C84214">
        <w:rPr>
          <w:b/>
          <w:bCs/>
          <w:sz w:val="22"/>
          <w:szCs w:val="22"/>
        </w:rPr>
        <w:t xml:space="preserve">Figure </w:t>
      </w:r>
      <w:r w:rsidR="00071BBA" w:rsidRPr="00C84214">
        <w:rPr>
          <w:b/>
          <w:bCs/>
          <w:sz w:val="22"/>
          <w:szCs w:val="22"/>
        </w:rPr>
        <w:fldChar w:fldCharType="begin"/>
      </w:r>
      <w:r w:rsidR="00071BBA" w:rsidRPr="00C84214">
        <w:rPr>
          <w:b/>
          <w:bCs/>
          <w:sz w:val="22"/>
          <w:szCs w:val="22"/>
        </w:rPr>
        <w:instrText xml:space="preserve"> SEQ Figure \* ARABIC </w:instrText>
      </w:r>
      <w:r w:rsidR="00071BBA" w:rsidRPr="00C84214">
        <w:rPr>
          <w:b/>
          <w:bCs/>
          <w:sz w:val="22"/>
          <w:szCs w:val="22"/>
        </w:rPr>
        <w:fldChar w:fldCharType="separate"/>
      </w:r>
      <w:r w:rsidR="00576978">
        <w:rPr>
          <w:b/>
          <w:bCs/>
          <w:noProof/>
          <w:sz w:val="22"/>
          <w:szCs w:val="22"/>
        </w:rPr>
        <w:t>18</w:t>
      </w:r>
      <w:r w:rsidR="00071BBA" w:rsidRPr="00C84214">
        <w:rPr>
          <w:b/>
          <w:bCs/>
          <w:noProof/>
          <w:sz w:val="22"/>
          <w:szCs w:val="22"/>
        </w:rPr>
        <w:fldChar w:fldCharType="end"/>
      </w:r>
      <w:bookmarkEnd w:id="93"/>
      <w:r w:rsidRPr="00C84214">
        <w:rPr>
          <w:b/>
          <w:bCs/>
          <w:sz w:val="22"/>
          <w:szCs w:val="22"/>
        </w:rPr>
        <w:t>:</w:t>
      </w:r>
      <w:r w:rsidRPr="00C84214">
        <w:rPr>
          <w:sz w:val="22"/>
          <w:szCs w:val="22"/>
        </w:rPr>
        <w:t xml:space="preserve"> Correlation between the measured and modeled axial cutting forces </w:t>
      </w:r>
      <w:r w:rsidR="00BF6D1B" w:rsidRPr="00C84214">
        <w:rPr>
          <w:sz w:val="22"/>
          <w:szCs w:val="22"/>
        </w:rPr>
        <w:t>focusing</w:t>
      </w:r>
      <w:r w:rsidRPr="00C84214">
        <w:rPr>
          <w:sz w:val="22"/>
          <w:szCs w:val="22"/>
        </w:rPr>
        <w:t xml:space="preserve"> on diameter and feed after modification of the model with two exponential constants and one constant for the whole model.</w:t>
      </w:r>
      <w:bookmarkEnd w:id="94"/>
      <w:bookmarkEnd w:id="95"/>
    </w:p>
    <w:p w14:paraId="6A5004A7" w14:textId="37916FE8" w:rsidR="00ED11F9" w:rsidRPr="00455F8B" w:rsidRDefault="00DC1225" w:rsidP="003149E0">
      <w:pPr>
        <w:pStyle w:val="BodyText"/>
        <w:spacing w:line="276" w:lineRule="auto"/>
        <w:jc w:val="both"/>
      </w:pPr>
      <w:r w:rsidRPr="00455F8B">
        <w:t>As visuali</w:t>
      </w:r>
      <w:r w:rsidR="00BF6D1B" w:rsidRPr="00455F8B">
        <w:t>z</w:t>
      </w:r>
      <w:r w:rsidRPr="00455F8B">
        <w:t xml:space="preserve">ed in </w:t>
      </w:r>
      <w:r w:rsidR="00603637" w:rsidRPr="00455F8B">
        <w:fldChar w:fldCharType="begin"/>
      </w:r>
      <w:r w:rsidR="00603637" w:rsidRPr="00455F8B">
        <w:instrText xml:space="preserve"> REF _Ref71794301 \h </w:instrText>
      </w:r>
      <w:r w:rsidR="00455F8B">
        <w:instrText xml:space="preserve"> \* MERGEFORMAT </w:instrText>
      </w:r>
      <w:r w:rsidR="00603637" w:rsidRPr="00455F8B">
        <w:fldChar w:fldCharType="separate"/>
      </w:r>
      <w:r w:rsidR="00576978" w:rsidRPr="00576978">
        <w:t xml:space="preserve">Figure </w:t>
      </w:r>
      <w:r w:rsidR="00576978" w:rsidRPr="00576978">
        <w:rPr>
          <w:noProof/>
        </w:rPr>
        <w:t>18</w:t>
      </w:r>
      <w:r w:rsidR="00603637" w:rsidRPr="00455F8B">
        <w:fldChar w:fldCharType="end"/>
      </w:r>
      <w:r w:rsidR="00BF6D1B" w:rsidRPr="00455F8B">
        <w:t>,</w:t>
      </w:r>
      <w:r w:rsidRPr="00455F8B">
        <w:t xml:space="preserve"> the model</w:t>
      </w:r>
      <w:r w:rsidR="00E02CBC" w:rsidRPr="00455F8B">
        <w:t xml:space="preserve"> can predict the axial cutting force for diameters </w:t>
      </w:r>
      <w:r w:rsidR="00D14488" w:rsidRPr="00455F8B">
        <w:t xml:space="preserve">bigger than 5 mm. </w:t>
      </w:r>
      <w:r w:rsidR="00537BB6" w:rsidRPr="00455F8B">
        <w:t>To understand the root cause of the patterns</w:t>
      </w:r>
      <w:r w:rsidR="00560F57" w:rsidRPr="00455F8B">
        <w:t xml:space="preserve"> that appear with smaller diameter the tools </w:t>
      </w:r>
      <w:r w:rsidR="00455F8B" w:rsidRPr="00455F8B">
        <w:t>were</w:t>
      </w:r>
      <w:r w:rsidR="00560F57" w:rsidRPr="00455F8B">
        <w:t xml:space="preserve"> observed under an Olympus </w:t>
      </w:r>
      <w:r w:rsidR="00775DF2" w:rsidRPr="00455F8B">
        <w:t xml:space="preserve">and </w:t>
      </w:r>
      <w:r w:rsidR="006E4005" w:rsidRPr="00455F8B">
        <w:t xml:space="preserve">Alicona </w:t>
      </w:r>
      <w:r w:rsidR="00F672B5">
        <w:t>(</w:t>
      </w:r>
      <w:proofErr w:type="spellStart"/>
      <w:r w:rsidR="00F672B5">
        <w:t>Infocus</w:t>
      </w:r>
      <w:proofErr w:type="spellEnd"/>
      <w:r w:rsidR="008F64A8">
        <w:t xml:space="preserve"> optical) </w:t>
      </w:r>
      <w:r w:rsidR="006E4005" w:rsidRPr="00455F8B">
        <w:t>microscope.</w:t>
      </w:r>
      <w:r w:rsidR="00447909" w:rsidRPr="00455F8B">
        <w:t xml:space="preserve"> </w:t>
      </w:r>
      <w:r w:rsidR="00BD7A35" w:rsidRPr="00455F8B">
        <w:t xml:space="preserve">All the tools </w:t>
      </w:r>
      <w:r w:rsidR="000E356F" w:rsidRPr="00455F8B">
        <w:t xml:space="preserve">were put under the Olympus </w:t>
      </w:r>
      <w:r w:rsidR="00455F8B" w:rsidRPr="00455F8B">
        <w:t>microscope</w:t>
      </w:r>
      <w:r w:rsidR="00F23E07" w:rsidRPr="00455F8B">
        <w:t xml:space="preserve"> </w:t>
      </w:r>
      <w:r w:rsidR="001C0A92" w:rsidRPr="00455F8B">
        <w:t xml:space="preserve">and </w:t>
      </w:r>
      <w:r w:rsidR="00C163AC" w:rsidRPr="00455F8B">
        <w:t xml:space="preserve">the chisel edge and </w:t>
      </w:r>
      <w:r w:rsidR="00687BE7" w:rsidRPr="00455F8B">
        <w:t>c</w:t>
      </w:r>
      <w:r w:rsidR="00C163AC" w:rsidRPr="00455F8B">
        <w:t>utting edge of every tool was measured, see</w:t>
      </w:r>
      <w:r w:rsidR="001E1B57">
        <w:t xml:space="preserve"> Figure 19</w:t>
      </w:r>
      <w:r w:rsidR="00C163AC" w:rsidRPr="00455F8B">
        <w:t>.</w:t>
      </w:r>
      <w:r w:rsidR="009A4388" w:rsidRPr="00455F8B">
        <w:t xml:space="preserve"> </w:t>
      </w:r>
    </w:p>
    <w:p w14:paraId="7D8501A4" w14:textId="77777777" w:rsidR="00F27203" w:rsidRDefault="00F27203" w:rsidP="003149E0">
      <w:pPr>
        <w:pStyle w:val="BodyText"/>
        <w:keepNext/>
        <w:spacing w:line="276" w:lineRule="auto"/>
        <w:jc w:val="both"/>
      </w:pPr>
      <w:r>
        <w:rPr>
          <w:noProof/>
        </w:rPr>
        <w:drawing>
          <wp:inline distT="0" distB="0" distL="0" distR="0" wp14:anchorId="50242D81" wp14:editId="48ACE192">
            <wp:extent cx="4688498" cy="1859958"/>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13282" cy="1869790"/>
                    </a:xfrm>
                    <a:prstGeom prst="rect">
                      <a:avLst/>
                    </a:prstGeom>
                    <a:noFill/>
                  </pic:spPr>
                </pic:pic>
              </a:graphicData>
            </a:graphic>
          </wp:inline>
        </w:drawing>
      </w:r>
    </w:p>
    <w:p w14:paraId="5D1E1684" w14:textId="2364E2AA" w:rsidR="001C0A92" w:rsidRPr="00C84214" w:rsidRDefault="00F27203" w:rsidP="003149E0">
      <w:pPr>
        <w:pStyle w:val="Caption"/>
        <w:spacing w:line="276" w:lineRule="auto"/>
        <w:jc w:val="center"/>
        <w:rPr>
          <w:sz w:val="22"/>
          <w:szCs w:val="22"/>
        </w:rPr>
      </w:pPr>
      <w:bookmarkStart w:id="96" w:name="_Toc72501659"/>
      <w:bookmarkStart w:id="97" w:name="_Toc74182887"/>
      <w:r w:rsidRPr="00C84214">
        <w:rPr>
          <w:b/>
          <w:bCs/>
          <w:sz w:val="22"/>
          <w:szCs w:val="22"/>
        </w:rPr>
        <w:t xml:space="preserve">Figure </w:t>
      </w:r>
      <w:r w:rsidR="00071BBA" w:rsidRPr="00C84214">
        <w:rPr>
          <w:b/>
          <w:bCs/>
          <w:sz w:val="22"/>
          <w:szCs w:val="22"/>
        </w:rPr>
        <w:fldChar w:fldCharType="begin"/>
      </w:r>
      <w:r w:rsidR="00071BBA" w:rsidRPr="00C84214">
        <w:rPr>
          <w:b/>
          <w:bCs/>
          <w:sz w:val="22"/>
          <w:szCs w:val="22"/>
        </w:rPr>
        <w:instrText xml:space="preserve"> SEQ Figure \* ARABIC </w:instrText>
      </w:r>
      <w:r w:rsidR="00071BBA" w:rsidRPr="00C84214">
        <w:rPr>
          <w:b/>
          <w:bCs/>
          <w:sz w:val="22"/>
          <w:szCs w:val="22"/>
        </w:rPr>
        <w:fldChar w:fldCharType="separate"/>
      </w:r>
      <w:r w:rsidR="00576978">
        <w:rPr>
          <w:b/>
          <w:bCs/>
          <w:noProof/>
          <w:sz w:val="22"/>
          <w:szCs w:val="22"/>
        </w:rPr>
        <w:t>19</w:t>
      </w:r>
      <w:r w:rsidR="00071BBA" w:rsidRPr="00C84214">
        <w:rPr>
          <w:b/>
          <w:bCs/>
          <w:noProof/>
          <w:sz w:val="22"/>
          <w:szCs w:val="22"/>
        </w:rPr>
        <w:fldChar w:fldCharType="end"/>
      </w:r>
      <w:r w:rsidRPr="00C84214">
        <w:rPr>
          <w:b/>
          <w:bCs/>
          <w:sz w:val="22"/>
          <w:szCs w:val="22"/>
        </w:rPr>
        <w:t>:</w:t>
      </w:r>
      <w:r w:rsidRPr="00C84214">
        <w:rPr>
          <w:sz w:val="22"/>
          <w:szCs w:val="22"/>
        </w:rPr>
        <w:t xml:space="preserve"> The length of chisel edge and the cutting edge</w:t>
      </w:r>
      <w:bookmarkEnd w:id="96"/>
      <w:bookmarkEnd w:id="97"/>
    </w:p>
    <w:p w14:paraId="5912E279" w14:textId="2741A1F2" w:rsidR="00E51B2F" w:rsidRPr="00455F8B" w:rsidRDefault="00B64533" w:rsidP="003149E0">
      <w:pPr>
        <w:pStyle w:val="BodyText"/>
        <w:spacing w:line="276" w:lineRule="auto"/>
        <w:jc w:val="both"/>
      </w:pPr>
      <w:r w:rsidRPr="00455F8B">
        <w:t xml:space="preserve">The </w:t>
      </w:r>
      <w:r w:rsidR="00E43ED6">
        <w:t>measurement resul</w:t>
      </w:r>
      <w:r w:rsidRPr="00455F8B">
        <w:t xml:space="preserve">t is listed in the table below and </w:t>
      </w:r>
      <w:r w:rsidR="00C42EB8" w:rsidRPr="00455F8B">
        <w:t>was used for calculating the chisel edge ratio.</w:t>
      </w:r>
    </w:p>
    <w:p w14:paraId="439B95D5" w14:textId="7B8AD8C0" w:rsidR="006E7F4B" w:rsidRPr="00C84214" w:rsidRDefault="006E7F4B" w:rsidP="003149E0">
      <w:pPr>
        <w:pStyle w:val="Caption"/>
        <w:keepNext/>
        <w:spacing w:line="276" w:lineRule="auto"/>
        <w:jc w:val="center"/>
        <w:rPr>
          <w:sz w:val="22"/>
          <w:szCs w:val="22"/>
        </w:rPr>
      </w:pPr>
      <w:bookmarkStart w:id="98" w:name="_Ref72403941"/>
      <w:bookmarkStart w:id="99" w:name="_Toc74183225"/>
      <w:r w:rsidRPr="00C84214">
        <w:rPr>
          <w:b/>
          <w:bCs/>
          <w:sz w:val="22"/>
          <w:szCs w:val="22"/>
        </w:rPr>
        <w:lastRenderedPageBreak/>
        <w:t xml:space="preserve">Table </w:t>
      </w:r>
      <w:r w:rsidR="00071BBA" w:rsidRPr="00C84214">
        <w:rPr>
          <w:b/>
          <w:bCs/>
          <w:sz w:val="22"/>
          <w:szCs w:val="22"/>
        </w:rPr>
        <w:fldChar w:fldCharType="begin"/>
      </w:r>
      <w:r w:rsidR="00071BBA" w:rsidRPr="00C84214">
        <w:rPr>
          <w:b/>
          <w:bCs/>
          <w:sz w:val="22"/>
          <w:szCs w:val="22"/>
        </w:rPr>
        <w:instrText xml:space="preserve"> SEQ Table \* ARABIC </w:instrText>
      </w:r>
      <w:r w:rsidR="00071BBA" w:rsidRPr="00C84214">
        <w:rPr>
          <w:b/>
          <w:bCs/>
          <w:sz w:val="22"/>
          <w:szCs w:val="22"/>
        </w:rPr>
        <w:fldChar w:fldCharType="separate"/>
      </w:r>
      <w:r w:rsidR="00576978">
        <w:rPr>
          <w:b/>
          <w:bCs/>
          <w:noProof/>
          <w:sz w:val="22"/>
          <w:szCs w:val="22"/>
        </w:rPr>
        <w:t>8</w:t>
      </w:r>
      <w:r w:rsidR="00071BBA" w:rsidRPr="00C84214">
        <w:rPr>
          <w:b/>
          <w:bCs/>
          <w:noProof/>
          <w:sz w:val="22"/>
          <w:szCs w:val="22"/>
        </w:rPr>
        <w:fldChar w:fldCharType="end"/>
      </w:r>
      <w:bookmarkEnd w:id="98"/>
      <w:r w:rsidRPr="00C84214">
        <w:rPr>
          <w:b/>
          <w:bCs/>
          <w:sz w:val="22"/>
          <w:szCs w:val="22"/>
        </w:rPr>
        <w:t xml:space="preserve">: </w:t>
      </w:r>
      <w:r w:rsidRPr="00C84214">
        <w:rPr>
          <w:sz w:val="22"/>
          <w:szCs w:val="22"/>
        </w:rPr>
        <w:t>Tool geometry as root cause of the pattern in the model</w:t>
      </w:r>
      <w:bookmarkEnd w:id="99"/>
    </w:p>
    <w:tbl>
      <w:tblPr>
        <w:tblStyle w:val="TableGrid"/>
        <w:tblW w:w="7650" w:type="dxa"/>
        <w:tblLook w:val="04A0" w:firstRow="1" w:lastRow="0" w:firstColumn="1" w:lastColumn="0" w:noHBand="0" w:noVBand="1"/>
      </w:tblPr>
      <w:tblGrid>
        <w:gridCol w:w="1928"/>
        <w:gridCol w:w="1820"/>
        <w:gridCol w:w="1860"/>
        <w:gridCol w:w="2042"/>
      </w:tblGrid>
      <w:tr w:rsidR="00366F5D" w14:paraId="4A5B5F69" w14:textId="1A792B1D" w:rsidTr="00366F5D">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928" w:type="dxa"/>
          </w:tcPr>
          <w:p w14:paraId="73CF9A67" w14:textId="6CE4FE14" w:rsidR="00366F5D" w:rsidRDefault="00366F5D" w:rsidP="003149E0">
            <w:pPr>
              <w:pStyle w:val="BodyText"/>
              <w:spacing w:line="276" w:lineRule="auto"/>
              <w:jc w:val="right"/>
              <w:rPr>
                <w:sz w:val="24"/>
                <w:szCs w:val="24"/>
              </w:rPr>
            </w:pPr>
            <w:r>
              <w:rPr>
                <w:sz w:val="24"/>
                <w:szCs w:val="24"/>
              </w:rPr>
              <w:t>Tool geometry</w:t>
            </w:r>
          </w:p>
          <w:p w14:paraId="0091C236" w14:textId="2F30879F" w:rsidR="00366F5D" w:rsidRDefault="00366F5D" w:rsidP="003149E0">
            <w:pPr>
              <w:pStyle w:val="BodyText"/>
              <w:spacing w:line="276" w:lineRule="auto"/>
              <w:jc w:val="both"/>
              <w:rPr>
                <w:sz w:val="24"/>
                <w:szCs w:val="24"/>
              </w:rPr>
            </w:pPr>
            <w:r>
              <w:rPr>
                <w:sz w:val="24"/>
                <w:szCs w:val="24"/>
              </w:rPr>
              <w:t xml:space="preserve">Diameter </w:t>
            </w:r>
          </w:p>
        </w:tc>
        <w:tc>
          <w:tcPr>
            <w:tcW w:w="1820" w:type="dxa"/>
          </w:tcPr>
          <w:p w14:paraId="5D0AC132" w14:textId="77777777" w:rsidR="00366F5D" w:rsidRDefault="00366F5D" w:rsidP="003149E0">
            <w:pPr>
              <w:pStyle w:val="BodyText"/>
              <w:spacing w:line="276" w:lineRule="auto"/>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Chisel Edge</w:t>
            </w:r>
          </w:p>
          <w:p w14:paraId="72D43D73" w14:textId="38910F5A" w:rsidR="00366F5D" w:rsidRDefault="00366F5D" w:rsidP="003149E0">
            <w:pPr>
              <w:pStyle w:val="BodyText"/>
              <w:spacing w:line="276" w:lineRule="auto"/>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r>
              <w:rPr>
                <w:rFonts w:cs="Times New Roman"/>
                <w:sz w:val="24"/>
                <w:szCs w:val="24"/>
              </w:rPr>
              <w:t>µ</w:t>
            </w:r>
            <w:r>
              <w:rPr>
                <w:sz w:val="24"/>
                <w:szCs w:val="24"/>
              </w:rPr>
              <w:t>m]</w:t>
            </w:r>
          </w:p>
        </w:tc>
        <w:tc>
          <w:tcPr>
            <w:tcW w:w="1860" w:type="dxa"/>
          </w:tcPr>
          <w:p w14:paraId="62910981" w14:textId="77777777" w:rsidR="00366F5D" w:rsidRDefault="00366F5D" w:rsidP="003149E0">
            <w:pPr>
              <w:pStyle w:val="BodyText"/>
              <w:spacing w:line="276" w:lineRule="auto"/>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Cutting Edge</w:t>
            </w:r>
          </w:p>
          <w:p w14:paraId="53464895" w14:textId="7126744D" w:rsidR="00366F5D" w:rsidRDefault="00366F5D" w:rsidP="003149E0">
            <w:pPr>
              <w:pStyle w:val="BodyText"/>
              <w:spacing w:line="276" w:lineRule="auto"/>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r>
              <w:rPr>
                <w:rFonts w:cs="Times New Roman"/>
                <w:sz w:val="24"/>
                <w:szCs w:val="24"/>
              </w:rPr>
              <w:t>µ</w:t>
            </w:r>
            <w:r>
              <w:rPr>
                <w:sz w:val="24"/>
                <w:szCs w:val="24"/>
              </w:rPr>
              <w:t>m]</w:t>
            </w:r>
          </w:p>
        </w:tc>
        <w:tc>
          <w:tcPr>
            <w:tcW w:w="2042" w:type="dxa"/>
          </w:tcPr>
          <w:p w14:paraId="59E0CB2B" w14:textId="77777777" w:rsidR="00366F5D" w:rsidRDefault="00366F5D" w:rsidP="003149E0">
            <w:pPr>
              <w:pStyle w:val="BodyText"/>
              <w:spacing w:line="276" w:lineRule="auto"/>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Chisel edge ratio</w:t>
            </w:r>
          </w:p>
          <w:p w14:paraId="3577B919" w14:textId="1B88C67F" w:rsidR="00366F5D" w:rsidRDefault="00366F5D" w:rsidP="003149E0">
            <w:pPr>
              <w:pStyle w:val="BodyText"/>
              <w:spacing w:line="276" w:lineRule="auto"/>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r>
      <w:tr w:rsidR="00366F5D" w14:paraId="52A646A9" w14:textId="23D0D7D8" w:rsidTr="00366F5D">
        <w:tc>
          <w:tcPr>
            <w:tcW w:w="1928" w:type="dxa"/>
          </w:tcPr>
          <w:p w14:paraId="2E680C79" w14:textId="77FFE389" w:rsidR="00366F5D" w:rsidRDefault="00366F5D" w:rsidP="003149E0">
            <w:pPr>
              <w:pStyle w:val="BodyText"/>
              <w:spacing w:line="276" w:lineRule="auto"/>
              <w:jc w:val="center"/>
              <w:rPr>
                <w:sz w:val="24"/>
                <w:szCs w:val="24"/>
              </w:rPr>
            </w:pPr>
            <w:r>
              <w:rPr>
                <w:sz w:val="24"/>
                <w:szCs w:val="24"/>
              </w:rPr>
              <w:t>2 mm</w:t>
            </w:r>
          </w:p>
        </w:tc>
        <w:tc>
          <w:tcPr>
            <w:tcW w:w="1820" w:type="dxa"/>
          </w:tcPr>
          <w:p w14:paraId="68B342D0" w14:textId="65BA1E08" w:rsidR="00366F5D" w:rsidRDefault="00A06B40" w:rsidP="003149E0">
            <w:pPr>
              <w:pStyle w:val="BodyText"/>
              <w:spacing w:line="276" w:lineRule="auto"/>
              <w:jc w:val="center"/>
              <w:rPr>
                <w:sz w:val="24"/>
                <w:szCs w:val="24"/>
              </w:rPr>
            </w:pPr>
            <w:r>
              <w:rPr>
                <w:sz w:val="24"/>
                <w:szCs w:val="24"/>
              </w:rPr>
              <w:t>126.26</w:t>
            </w:r>
          </w:p>
        </w:tc>
        <w:tc>
          <w:tcPr>
            <w:tcW w:w="1860" w:type="dxa"/>
          </w:tcPr>
          <w:p w14:paraId="401722FE" w14:textId="5EEA817C" w:rsidR="00366F5D" w:rsidRDefault="00A06B40" w:rsidP="003149E0">
            <w:pPr>
              <w:pStyle w:val="BodyText"/>
              <w:spacing w:line="276" w:lineRule="auto"/>
              <w:jc w:val="center"/>
              <w:rPr>
                <w:sz w:val="24"/>
                <w:szCs w:val="24"/>
              </w:rPr>
            </w:pPr>
            <w:r>
              <w:rPr>
                <w:sz w:val="24"/>
                <w:szCs w:val="24"/>
              </w:rPr>
              <w:t>951.62</w:t>
            </w:r>
          </w:p>
        </w:tc>
        <w:tc>
          <w:tcPr>
            <w:tcW w:w="2042" w:type="dxa"/>
          </w:tcPr>
          <w:p w14:paraId="1DF53736" w14:textId="36F4FC4F" w:rsidR="00366F5D" w:rsidRDefault="00A06B40" w:rsidP="003149E0">
            <w:pPr>
              <w:pStyle w:val="BodyText"/>
              <w:spacing w:line="276" w:lineRule="auto"/>
              <w:jc w:val="center"/>
              <w:rPr>
                <w:sz w:val="24"/>
                <w:szCs w:val="24"/>
              </w:rPr>
            </w:pPr>
            <w:r>
              <w:rPr>
                <w:sz w:val="24"/>
                <w:szCs w:val="24"/>
              </w:rPr>
              <w:t>13.3</w:t>
            </w:r>
          </w:p>
        </w:tc>
      </w:tr>
      <w:tr w:rsidR="00366F5D" w14:paraId="2AF62FEC" w14:textId="1E61181C" w:rsidTr="00366F5D">
        <w:tc>
          <w:tcPr>
            <w:tcW w:w="1928" w:type="dxa"/>
          </w:tcPr>
          <w:p w14:paraId="4FF199CF" w14:textId="2330AA21" w:rsidR="00366F5D" w:rsidRDefault="00366F5D" w:rsidP="003149E0">
            <w:pPr>
              <w:pStyle w:val="BodyText"/>
              <w:spacing w:line="276" w:lineRule="auto"/>
              <w:jc w:val="center"/>
              <w:rPr>
                <w:sz w:val="24"/>
                <w:szCs w:val="24"/>
              </w:rPr>
            </w:pPr>
            <w:r>
              <w:rPr>
                <w:sz w:val="24"/>
                <w:szCs w:val="24"/>
              </w:rPr>
              <w:t>5 mm</w:t>
            </w:r>
          </w:p>
        </w:tc>
        <w:tc>
          <w:tcPr>
            <w:tcW w:w="1820" w:type="dxa"/>
          </w:tcPr>
          <w:p w14:paraId="02A680EE" w14:textId="11177EF6" w:rsidR="00366F5D" w:rsidRDefault="002F4BDC" w:rsidP="003149E0">
            <w:pPr>
              <w:pStyle w:val="BodyText"/>
              <w:spacing w:line="276" w:lineRule="auto"/>
              <w:jc w:val="center"/>
              <w:rPr>
                <w:sz w:val="24"/>
                <w:szCs w:val="24"/>
              </w:rPr>
            </w:pPr>
            <w:r>
              <w:rPr>
                <w:sz w:val="24"/>
                <w:szCs w:val="24"/>
              </w:rPr>
              <w:t>259.15</w:t>
            </w:r>
          </w:p>
        </w:tc>
        <w:tc>
          <w:tcPr>
            <w:tcW w:w="1860" w:type="dxa"/>
          </w:tcPr>
          <w:p w14:paraId="48ACDF0F" w14:textId="5F2D5F6C" w:rsidR="00366F5D" w:rsidRDefault="00A06B40" w:rsidP="003149E0">
            <w:pPr>
              <w:pStyle w:val="BodyText"/>
              <w:spacing w:line="276" w:lineRule="auto"/>
              <w:jc w:val="center"/>
              <w:rPr>
                <w:sz w:val="24"/>
                <w:szCs w:val="24"/>
              </w:rPr>
            </w:pPr>
            <w:r>
              <w:rPr>
                <w:sz w:val="24"/>
                <w:szCs w:val="24"/>
              </w:rPr>
              <w:t>2566.67</w:t>
            </w:r>
          </w:p>
        </w:tc>
        <w:tc>
          <w:tcPr>
            <w:tcW w:w="2042" w:type="dxa"/>
          </w:tcPr>
          <w:p w14:paraId="0DE69FD3" w14:textId="21F35619" w:rsidR="00366F5D" w:rsidRDefault="00A06B40" w:rsidP="003149E0">
            <w:pPr>
              <w:pStyle w:val="BodyText"/>
              <w:spacing w:line="276" w:lineRule="auto"/>
              <w:jc w:val="center"/>
              <w:rPr>
                <w:sz w:val="24"/>
                <w:szCs w:val="24"/>
              </w:rPr>
            </w:pPr>
            <w:r>
              <w:rPr>
                <w:sz w:val="24"/>
                <w:szCs w:val="24"/>
              </w:rPr>
              <w:t>10</w:t>
            </w:r>
          </w:p>
        </w:tc>
      </w:tr>
      <w:tr w:rsidR="00366F5D" w14:paraId="1403C60B" w14:textId="5E4F15B9" w:rsidTr="00366F5D">
        <w:tc>
          <w:tcPr>
            <w:tcW w:w="1928" w:type="dxa"/>
          </w:tcPr>
          <w:p w14:paraId="419949AD" w14:textId="14A8435E" w:rsidR="00366F5D" w:rsidRDefault="00366F5D" w:rsidP="003149E0">
            <w:pPr>
              <w:pStyle w:val="BodyText"/>
              <w:spacing w:line="276" w:lineRule="auto"/>
              <w:jc w:val="center"/>
              <w:rPr>
                <w:sz w:val="24"/>
                <w:szCs w:val="24"/>
              </w:rPr>
            </w:pPr>
            <w:r>
              <w:rPr>
                <w:sz w:val="24"/>
                <w:szCs w:val="24"/>
              </w:rPr>
              <w:t>8 mm</w:t>
            </w:r>
          </w:p>
        </w:tc>
        <w:tc>
          <w:tcPr>
            <w:tcW w:w="1820" w:type="dxa"/>
          </w:tcPr>
          <w:p w14:paraId="30AC3CA1" w14:textId="3484E31C" w:rsidR="00366F5D" w:rsidRDefault="002F4BDC" w:rsidP="003149E0">
            <w:pPr>
              <w:pStyle w:val="BodyText"/>
              <w:spacing w:line="276" w:lineRule="auto"/>
              <w:jc w:val="center"/>
              <w:rPr>
                <w:sz w:val="24"/>
                <w:szCs w:val="24"/>
              </w:rPr>
            </w:pPr>
            <w:r>
              <w:rPr>
                <w:sz w:val="24"/>
                <w:szCs w:val="24"/>
              </w:rPr>
              <w:t>279</w:t>
            </w:r>
            <w:r w:rsidR="001748CD">
              <w:rPr>
                <w:sz w:val="24"/>
                <w:szCs w:val="24"/>
              </w:rPr>
              <w:t>.14</w:t>
            </w:r>
          </w:p>
        </w:tc>
        <w:tc>
          <w:tcPr>
            <w:tcW w:w="1860" w:type="dxa"/>
          </w:tcPr>
          <w:p w14:paraId="5A9EAA9A" w14:textId="0B6311B2" w:rsidR="00366F5D" w:rsidRDefault="002F4BDC" w:rsidP="003149E0">
            <w:pPr>
              <w:pStyle w:val="BodyText"/>
              <w:spacing w:line="276" w:lineRule="auto"/>
              <w:jc w:val="center"/>
              <w:rPr>
                <w:sz w:val="24"/>
                <w:szCs w:val="24"/>
              </w:rPr>
            </w:pPr>
            <w:r>
              <w:rPr>
                <w:sz w:val="24"/>
                <w:szCs w:val="24"/>
              </w:rPr>
              <w:t>4126,43</w:t>
            </w:r>
          </w:p>
        </w:tc>
        <w:tc>
          <w:tcPr>
            <w:tcW w:w="2042" w:type="dxa"/>
          </w:tcPr>
          <w:p w14:paraId="1B0132ED" w14:textId="72AA9CA6" w:rsidR="00366F5D" w:rsidRDefault="002F4BDC" w:rsidP="003149E0">
            <w:pPr>
              <w:pStyle w:val="BodyText"/>
              <w:spacing w:line="276" w:lineRule="auto"/>
              <w:jc w:val="center"/>
              <w:rPr>
                <w:sz w:val="24"/>
                <w:szCs w:val="24"/>
              </w:rPr>
            </w:pPr>
            <w:r>
              <w:rPr>
                <w:sz w:val="24"/>
                <w:szCs w:val="24"/>
              </w:rPr>
              <w:t>7</w:t>
            </w:r>
          </w:p>
        </w:tc>
      </w:tr>
      <w:tr w:rsidR="00366F5D" w14:paraId="59504D21" w14:textId="1247ECCC" w:rsidTr="00366F5D">
        <w:tc>
          <w:tcPr>
            <w:tcW w:w="1928" w:type="dxa"/>
          </w:tcPr>
          <w:p w14:paraId="6FD13D47" w14:textId="495C5550" w:rsidR="00366F5D" w:rsidRDefault="00366F5D" w:rsidP="003149E0">
            <w:pPr>
              <w:pStyle w:val="BodyText"/>
              <w:spacing w:line="276" w:lineRule="auto"/>
              <w:jc w:val="center"/>
              <w:rPr>
                <w:sz w:val="24"/>
                <w:szCs w:val="24"/>
              </w:rPr>
            </w:pPr>
            <w:r>
              <w:rPr>
                <w:sz w:val="24"/>
                <w:szCs w:val="24"/>
              </w:rPr>
              <w:t>12 mm</w:t>
            </w:r>
          </w:p>
        </w:tc>
        <w:tc>
          <w:tcPr>
            <w:tcW w:w="1820" w:type="dxa"/>
          </w:tcPr>
          <w:p w14:paraId="4928D038" w14:textId="01445392" w:rsidR="00366F5D" w:rsidRDefault="002F4BDC" w:rsidP="003149E0">
            <w:pPr>
              <w:pStyle w:val="BodyText"/>
              <w:spacing w:line="276" w:lineRule="auto"/>
              <w:jc w:val="center"/>
              <w:rPr>
                <w:sz w:val="24"/>
                <w:szCs w:val="24"/>
              </w:rPr>
            </w:pPr>
            <w:r>
              <w:rPr>
                <w:sz w:val="24"/>
                <w:szCs w:val="24"/>
              </w:rPr>
              <w:t>326.26</w:t>
            </w:r>
          </w:p>
        </w:tc>
        <w:tc>
          <w:tcPr>
            <w:tcW w:w="1860" w:type="dxa"/>
          </w:tcPr>
          <w:p w14:paraId="3DC8BEE6" w14:textId="10416027" w:rsidR="00366F5D" w:rsidRDefault="005F51EE" w:rsidP="003149E0">
            <w:pPr>
              <w:pStyle w:val="BodyText"/>
              <w:spacing w:line="276" w:lineRule="auto"/>
              <w:jc w:val="center"/>
              <w:rPr>
                <w:sz w:val="24"/>
                <w:szCs w:val="24"/>
              </w:rPr>
            </w:pPr>
            <w:r>
              <w:rPr>
                <w:sz w:val="24"/>
                <w:szCs w:val="24"/>
              </w:rPr>
              <w:t>6264.43</w:t>
            </w:r>
          </w:p>
        </w:tc>
        <w:tc>
          <w:tcPr>
            <w:tcW w:w="2042" w:type="dxa"/>
          </w:tcPr>
          <w:p w14:paraId="6C5401F5" w14:textId="37127A2E" w:rsidR="00366F5D" w:rsidRDefault="005F51EE" w:rsidP="003149E0">
            <w:pPr>
              <w:pStyle w:val="BodyText"/>
              <w:spacing w:line="276" w:lineRule="auto"/>
              <w:jc w:val="center"/>
              <w:rPr>
                <w:sz w:val="24"/>
                <w:szCs w:val="24"/>
              </w:rPr>
            </w:pPr>
            <w:r>
              <w:rPr>
                <w:sz w:val="24"/>
                <w:szCs w:val="24"/>
              </w:rPr>
              <w:t>5</w:t>
            </w:r>
          </w:p>
        </w:tc>
      </w:tr>
      <w:tr w:rsidR="00366F5D" w14:paraId="692209AD" w14:textId="7C30E47C" w:rsidTr="00366F5D">
        <w:tc>
          <w:tcPr>
            <w:tcW w:w="1928" w:type="dxa"/>
          </w:tcPr>
          <w:p w14:paraId="78ABC114" w14:textId="2FFF241E" w:rsidR="00366F5D" w:rsidRDefault="00366F5D" w:rsidP="003149E0">
            <w:pPr>
              <w:pStyle w:val="BodyText"/>
              <w:spacing w:line="276" w:lineRule="auto"/>
              <w:jc w:val="center"/>
              <w:rPr>
                <w:sz w:val="24"/>
                <w:szCs w:val="24"/>
              </w:rPr>
            </w:pPr>
            <w:r>
              <w:rPr>
                <w:sz w:val="24"/>
                <w:szCs w:val="24"/>
              </w:rPr>
              <w:t>16 mm</w:t>
            </w:r>
          </w:p>
        </w:tc>
        <w:tc>
          <w:tcPr>
            <w:tcW w:w="1820" w:type="dxa"/>
          </w:tcPr>
          <w:p w14:paraId="701B1127" w14:textId="1CEB4C5C" w:rsidR="00366F5D" w:rsidRDefault="005F51EE" w:rsidP="003149E0">
            <w:pPr>
              <w:pStyle w:val="BodyText"/>
              <w:spacing w:line="276" w:lineRule="auto"/>
              <w:jc w:val="center"/>
              <w:rPr>
                <w:sz w:val="24"/>
                <w:szCs w:val="24"/>
              </w:rPr>
            </w:pPr>
            <w:r>
              <w:rPr>
                <w:sz w:val="24"/>
                <w:szCs w:val="24"/>
              </w:rPr>
              <w:t>290</w:t>
            </w:r>
            <w:r w:rsidR="001748CD">
              <w:rPr>
                <w:sz w:val="24"/>
                <w:szCs w:val="24"/>
              </w:rPr>
              <w:t>.23</w:t>
            </w:r>
          </w:p>
        </w:tc>
        <w:tc>
          <w:tcPr>
            <w:tcW w:w="1860" w:type="dxa"/>
          </w:tcPr>
          <w:p w14:paraId="596DECCB" w14:textId="476ED079" w:rsidR="00366F5D" w:rsidRDefault="005F51EE" w:rsidP="003149E0">
            <w:pPr>
              <w:pStyle w:val="BodyText"/>
              <w:spacing w:line="276" w:lineRule="auto"/>
              <w:jc w:val="center"/>
              <w:rPr>
                <w:sz w:val="24"/>
                <w:szCs w:val="24"/>
              </w:rPr>
            </w:pPr>
            <w:r>
              <w:rPr>
                <w:sz w:val="24"/>
                <w:szCs w:val="24"/>
              </w:rPr>
              <w:t>833.29</w:t>
            </w:r>
          </w:p>
        </w:tc>
        <w:tc>
          <w:tcPr>
            <w:tcW w:w="2042" w:type="dxa"/>
          </w:tcPr>
          <w:p w14:paraId="7ABA72C3" w14:textId="27CF934D" w:rsidR="00366F5D" w:rsidRDefault="001748CD" w:rsidP="003149E0">
            <w:pPr>
              <w:pStyle w:val="BodyText"/>
              <w:spacing w:line="276" w:lineRule="auto"/>
              <w:jc w:val="center"/>
              <w:rPr>
                <w:sz w:val="24"/>
                <w:szCs w:val="24"/>
              </w:rPr>
            </w:pPr>
            <w:r>
              <w:rPr>
                <w:sz w:val="24"/>
                <w:szCs w:val="24"/>
              </w:rPr>
              <w:t>3.5</w:t>
            </w:r>
          </w:p>
        </w:tc>
      </w:tr>
    </w:tbl>
    <w:p w14:paraId="7AADF5E1" w14:textId="767FE3BF" w:rsidR="00CD2874" w:rsidRPr="00455F8B" w:rsidRDefault="006E7F4B" w:rsidP="003149E0">
      <w:pPr>
        <w:pStyle w:val="BodyText"/>
        <w:spacing w:line="276" w:lineRule="auto"/>
        <w:jc w:val="both"/>
      </w:pPr>
      <w:r w:rsidRPr="00455F8B">
        <w:t>As mentioned above</w:t>
      </w:r>
      <w:r w:rsidR="00E43ED6">
        <w:t>,</w:t>
      </w:r>
      <w:r w:rsidRPr="00455F8B">
        <w:t xml:space="preserve"> the values from </w:t>
      </w:r>
      <w:r w:rsidRPr="00455F8B">
        <w:fldChar w:fldCharType="begin"/>
      </w:r>
      <w:r w:rsidRPr="00455F8B">
        <w:instrText xml:space="preserve"> REF _Ref72403941 \h </w:instrText>
      </w:r>
      <w:r w:rsidR="00455F8B">
        <w:instrText xml:space="preserve"> \* MERGEFORMAT </w:instrText>
      </w:r>
      <w:r w:rsidRPr="00455F8B">
        <w:fldChar w:fldCharType="separate"/>
      </w:r>
      <w:r w:rsidR="00576978" w:rsidRPr="00576978">
        <w:t xml:space="preserve">Table </w:t>
      </w:r>
      <w:r w:rsidR="00576978" w:rsidRPr="00576978">
        <w:rPr>
          <w:noProof/>
        </w:rPr>
        <w:t>8</w:t>
      </w:r>
      <w:r w:rsidRPr="00455F8B">
        <w:fldChar w:fldCharType="end"/>
      </w:r>
      <w:r w:rsidRPr="00455F8B">
        <w:t xml:space="preserve"> </w:t>
      </w:r>
      <w:r w:rsidR="00F93B4C" w:rsidRPr="00455F8B">
        <w:t xml:space="preserve">were used to create </w:t>
      </w:r>
      <w:r w:rsidR="00F93B4C" w:rsidRPr="00455F8B">
        <w:fldChar w:fldCharType="begin"/>
      </w:r>
      <w:r w:rsidR="00F93B4C" w:rsidRPr="00455F8B">
        <w:instrText xml:space="preserve"> REF _Ref72404004 \h </w:instrText>
      </w:r>
      <w:r w:rsidR="00455F8B">
        <w:instrText xml:space="preserve"> \* MERGEFORMAT </w:instrText>
      </w:r>
      <w:r w:rsidR="00F93B4C" w:rsidRPr="00455F8B">
        <w:fldChar w:fldCharType="separate"/>
      </w:r>
      <w:r w:rsidR="00576978" w:rsidRPr="00576978">
        <w:t xml:space="preserve">Figure </w:t>
      </w:r>
      <w:r w:rsidR="00576978" w:rsidRPr="00576978">
        <w:rPr>
          <w:noProof/>
        </w:rPr>
        <w:t>20</w:t>
      </w:r>
      <w:r w:rsidR="00F93B4C" w:rsidRPr="00455F8B">
        <w:fldChar w:fldCharType="end"/>
      </w:r>
      <w:r w:rsidR="001D419E" w:rsidRPr="00455F8B">
        <w:t xml:space="preserve"> to visualize the size of the difference in </w:t>
      </w:r>
      <w:r w:rsidR="00E43ED6">
        <w:t xml:space="preserve">the </w:t>
      </w:r>
      <w:r w:rsidR="001D419E" w:rsidRPr="00455F8B">
        <w:t xml:space="preserve">chisel edge. </w:t>
      </w:r>
    </w:p>
    <w:p w14:paraId="12481A0E" w14:textId="77777777" w:rsidR="00F93B4C" w:rsidRDefault="006A6BC5" w:rsidP="003149E0">
      <w:pPr>
        <w:pStyle w:val="BodyText"/>
        <w:keepNext/>
        <w:spacing w:line="276" w:lineRule="auto"/>
        <w:jc w:val="center"/>
      </w:pPr>
      <w:r>
        <w:rPr>
          <w:noProof/>
          <w:sz w:val="24"/>
          <w:szCs w:val="24"/>
        </w:rPr>
        <w:drawing>
          <wp:inline distT="0" distB="0" distL="0" distR="0" wp14:anchorId="45A433FB" wp14:editId="2F0C2C1A">
            <wp:extent cx="4127500" cy="2767965"/>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27500" cy="2767965"/>
                    </a:xfrm>
                    <a:prstGeom prst="rect">
                      <a:avLst/>
                    </a:prstGeom>
                    <a:noFill/>
                  </pic:spPr>
                </pic:pic>
              </a:graphicData>
            </a:graphic>
          </wp:inline>
        </w:drawing>
      </w:r>
    </w:p>
    <w:p w14:paraId="4CBF8D57" w14:textId="085D84AE" w:rsidR="00FB2BC3" w:rsidRPr="00C84214" w:rsidRDefault="00F93B4C" w:rsidP="003149E0">
      <w:pPr>
        <w:pStyle w:val="Caption"/>
        <w:spacing w:line="276" w:lineRule="auto"/>
        <w:jc w:val="center"/>
        <w:rPr>
          <w:sz w:val="22"/>
          <w:szCs w:val="22"/>
        </w:rPr>
      </w:pPr>
      <w:bookmarkStart w:id="100" w:name="_Ref72404004"/>
      <w:bookmarkStart w:id="101" w:name="_Toc72501660"/>
      <w:bookmarkStart w:id="102" w:name="_Toc74182888"/>
      <w:r w:rsidRPr="00C84214">
        <w:rPr>
          <w:b/>
          <w:bCs/>
          <w:sz w:val="22"/>
          <w:szCs w:val="22"/>
        </w:rPr>
        <w:t xml:space="preserve">Figure </w:t>
      </w:r>
      <w:r w:rsidR="00071BBA" w:rsidRPr="00C84214">
        <w:rPr>
          <w:b/>
          <w:bCs/>
          <w:sz w:val="22"/>
          <w:szCs w:val="22"/>
        </w:rPr>
        <w:fldChar w:fldCharType="begin"/>
      </w:r>
      <w:r w:rsidR="00071BBA" w:rsidRPr="00C84214">
        <w:rPr>
          <w:b/>
          <w:bCs/>
          <w:sz w:val="22"/>
          <w:szCs w:val="22"/>
        </w:rPr>
        <w:instrText xml:space="preserve"> SEQ Figure \* ARABIC </w:instrText>
      </w:r>
      <w:r w:rsidR="00071BBA" w:rsidRPr="00C84214">
        <w:rPr>
          <w:b/>
          <w:bCs/>
          <w:sz w:val="22"/>
          <w:szCs w:val="22"/>
        </w:rPr>
        <w:fldChar w:fldCharType="separate"/>
      </w:r>
      <w:r w:rsidR="00576978">
        <w:rPr>
          <w:b/>
          <w:bCs/>
          <w:noProof/>
          <w:sz w:val="22"/>
          <w:szCs w:val="22"/>
        </w:rPr>
        <w:t>20</w:t>
      </w:r>
      <w:r w:rsidR="00071BBA" w:rsidRPr="00C84214">
        <w:rPr>
          <w:b/>
          <w:bCs/>
          <w:noProof/>
          <w:sz w:val="22"/>
          <w:szCs w:val="22"/>
        </w:rPr>
        <w:fldChar w:fldCharType="end"/>
      </w:r>
      <w:bookmarkEnd w:id="100"/>
      <w:r w:rsidRPr="00C84214">
        <w:rPr>
          <w:b/>
          <w:bCs/>
          <w:sz w:val="22"/>
          <w:szCs w:val="22"/>
        </w:rPr>
        <w:t>:</w:t>
      </w:r>
      <w:r w:rsidRPr="00C84214">
        <w:rPr>
          <w:sz w:val="22"/>
          <w:szCs w:val="22"/>
        </w:rPr>
        <w:t xml:space="preserve"> Chisel edge ratio correlation with the diameter size</w:t>
      </w:r>
      <w:bookmarkEnd w:id="101"/>
      <w:bookmarkEnd w:id="102"/>
    </w:p>
    <w:p w14:paraId="4F389616" w14:textId="1DA46E32" w:rsidR="001D419E" w:rsidRPr="00455F8B" w:rsidRDefault="001D419E" w:rsidP="003149E0">
      <w:pPr>
        <w:spacing w:line="276" w:lineRule="auto"/>
      </w:pPr>
      <w:proofErr w:type="gramStart"/>
      <w:r w:rsidRPr="00455F8B">
        <w:t>Additional</w:t>
      </w:r>
      <w:r w:rsidR="00C26DCD" w:rsidRPr="00455F8B">
        <w:t>ly</w:t>
      </w:r>
      <w:proofErr w:type="gramEnd"/>
      <w:r w:rsidRPr="00455F8B">
        <w:t xml:space="preserve"> to the difference in the chisel edge</w:t>
      </w:r>
      <w:r w:rsidR="00C26DCD" w:rsidRPr="00455F8B">
        <w:t>,</w:t>
      </w:r>
      <w:r w:rsidRPr="00455F8B">
        <w:t xml:space="preserve"> the beta angle</w:t>
      </w:r>
      <w:r w:rsidR="00C26DCD" w:rsidRPr="00455F8B">
        <w:t>,</w:t>
      </w:r>
      <w:r w:rsidRPr="00455F8B">
        <w:t xml:space="preserve"> also k</w:t>
      </w:r>
      <w:r w:rsidR="00F55327" w:rsidRPr="00455F8B">
        <w:t>n</w:t>
      </w:r>
      <w:r w:rsidRPr="00455F8B">
        <w:t xml:space="preserve">own as </w:t>
      </w:r>
      <w:r w:rsidR="00F55327" w:rsidRPr="00455F8B">
        <w:t>cutting edge angle</w:t>
      </w:r>
      <w:r w:rsidR="00C26DCD" w:rsidRPr="00455F8B">
        <w:t>,</w:t>
      </w:r>
      <w:r w:rsidR="00F55327" w:rsidRPr="00455F8B">
        <w:t xml:space="preserve"> was observed and analy</w:t>
      </w:r>
      <w:r w:rsidR="00C26DCD" w:rsidRPr="00455F8B">
        <w:t>z</w:t>
      </w:r>
      <w:r w:rsidR="00F55327" w:rsidRPr="00455F8B">
        <w:t>ed on every tool in the Alicona micros</w:t>
      </w:r>
      <w:r w:rsidR="00C26DCD" w:rsidRPr="00455F8B">
        <w:t>co</w:t>
      </w:r>
      <w:r w:rsidR="00F55327" w:rsidRPr="00455F8B">
        <w:t>pe. The figure below shows a s</w:t>
      </w:r>
      <w:r w:rsidR="00C26DCD" w:rsidRPr="00455F8B">
        <w:t>implifi</w:t>
      </w:r>
      <w:r w:rsidR="00F55327" w:rsidRPr="00455F8B">
        <w:t xml:space="preserve">ed </w:t>
      </w:r>
      <w:r w:rsidR="001A7F4F" w:rsidRPr="00455F8B">
        <w:t xml:space="preserve">tool geometry of the beta angle. </w:t>
      </w:r>
      <w:r w:rsidR="00C26DCD" w:rsidRPr="00455F8B">
        <w:t>Th</w:t>
      </w:r>
      <w:r w:rsidR="000A407D" w:rsidRPr="00455F8B">
        <w:t>e point closer to the chisel edge is described as the center</w:t>
      </w:r>
      <w:r w:rsidR="00E43ED6">
        <w:t>,</w:t>
      </w:r>
      <w:r w:rsidR="000A407D" w:rsidRPr="00455F8B">
        <w:t xml:space="preserve"> and the point closest to the </w:t>
      </w:r>
      <w:r w:rsidR="00F61A63" w:rsidRPr="00455F8B">
        <w:t xml:space="preserve">flute is described as the periphery. </w:t>
      </w:r>
    </w:p>
    <w:p w14:paraId="42567863" w14:textId="77777777" w:rsidR="00F61A63" w:rsidRDefault="004910A4" w:rsidP="003149E0">
      <w:pPr>
        <w:keepNext/>
        <w:spacing w:line="276" w:lineRule="auto"/>
      </w:pPr>
      <w:r>
        <w:rPr>
          <w:noProof/>
          <w:sz w:val="24"/>
          <w:szCs w:val="24"/>
        </w:rPr>
        <w:lastRenderedPageBreak/>
        <w:drawing>
          <wp:inline distT="0" distB="0" distL="0" distR="0" wp14:anchorId="113FD7E6" wp14:editId="0BDA7D07">
            <wp:extent cx="4698218" cy="96136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20365" cy="965899"/>
                    </a:xfrm>
                    <a:prstGeom prst="rect">
                      <a:avLst/>
                    </a:prstGeom>
                    <a:noFill/>
                  </pic:spPr>
                </pic:pic>
              </a:graphicData>
            </a:graphic>
          </wp:inline>
        </w:drawing>
      </w:r>
    </w:p>
    <w:p w14:paraId="4841360F" w14:textId="28D024D3" w:rsidR="001A7F4F" w:rsidRPr="00C84214" w:rsidRDefault="00F61A63" w:rsidP="003149E0">
      <w:pPr>
        <w:pStyle w:val="Caption"/>
        <w:spacing w:line="276" w:lineRule="auto"/>
        <w:jc w:val="center"/>
        <w:rPr>
          <w:sz w:val="22"/>
          <w:szCs w:val="22"/>
        </w:rPr>
      </w:pPr>
      <w:bookmarkStart w:id="103" w:name="_Toc72501661"/>
      <w:bookmarkStart w:id="104" w:name="_Toc74182889"/>
      <w:r w:rsidRPr="00C84214">
        <w:rPr>
          <w:b/>
          <w:bCs/>
          <w:sz w:val="22"/>
          <w:szCs w:val="22"/>
        </w:rPr>
        <w:t xml:space="preserve">Figure </w:t>
      </w:r>
      <w:r w:rsidR="00071BBA" w:rsidRPr="00C84214">
        <w:rPr>
          <w:b/>
          <w:bCs/>
          <w:sz w:val="22"/>
          <w:szCs w:val="22"/>
        </w:rPr>
        <w:fldChar w:fldCharType="begin"/>
      </w:r>
      <w:r w:rsidR="00071BBA" w:rsidRPr="00C84214">
        <w:rPr>
          <w:b/>
          <w:bCs/>
          <w:sz w:val="22"/>
          <w:szCs w:val="22"/>
        </w:rPr>
        <w:instrText xml:space="preserve"> SEQ Figure \* ARABIC </w:instrText>
      </w:r>
      <w:r w:rsidR="00071BBA" w:rsidRPr="00C84214">
        <w:rPr>
          <w:b/>
          <w:bCs/>
          <w:sz w:val="22"/>
          <w:szCs w:val="22"/>
        </w:rPr>
        <w:fldChar w:fldCharType="separate"/>
      </w:r>
      <w:r w:rsidR="00576978">
        <w:rPr>
          <w:b/>
          <w:bCs/>
          <w:noProof/>
          <w:sz w:val="22"/>
          <w:szCs w:val="22"/>
        </w:rPr>
        <w:t>21</w:t>
      </w:r>
      <w:r w:rsidR="00071BBA" w:rsidRPr="00C84214">
        <w:rPr>
          <w:b/>
          <w:bCs/>
          <w:noProof/>
          <w:sz w:val="22"/>
          <w:szCs w:val="22"/>
        </w:rPr>
        <w:fldChar w:fldCharType="end"/>
      </w:r>
      <w:r w:rsidRPr="00C84214">
        <w:rPr>
          <w:b/>
          <w:bCs/>
          <w:sz w:val="22"/>
          <w:szCs w:val="22"/>
        </w:rPr>
        <w:t>:</w:t>
      </w:r>
      <w:r w:rsidRPr="00C84214">
        <w:rPr>
          <w:sz w:val="22"/>
          <w:szCs w:val="22"/>
        </w:rPr>
        <w:t xml:space="preserve"> Visualization of the tool geometry used for figure 22.</w:t>
      </w:r>
      <w:bookmarkEnd w:id="103"/>
      <w:bookmarkEnd w:id="104"/>
    </w:p>
    <w:p w14:paraId="35665B44" w14:textId="6DA31107" w:rsidR="005D17F8" w:rsidRPr="00455F8B" w:rsidRDefault="00F61A63" w:rsidP="003149E0">
      <w:pPr>
        <w:spacing w:line="276" w:lineRule="auto"/>
      </w:pPr>
      <w:r w:rsidRPr="00455F8B">
        <w:t xml:space="preserve">The result from the Alicona microscope </w:t>
      </w:r>
      <w:r w:rsidR="00F27382" w:rsidRPr="00455F8B">
        <w:t>is shown</w:t>
      </w:r>
      <w:r w:rsidR="00993D78" w:rsidRPr="00455F8B">
        <w:t xml:space="preserve"> in </w:t>
      </w:r>
      <w:r w:rsidR="00BE6DB0" w:rsidRPr="00455F8B">
        <w:fldChar w:fldCharType="begin"/>
      </w:r>
      <w:r w:rsidR="00BE6DB0" w:rsidRPr="00455F8B">
        <w:instrText xml:space="preserve"> REF _Ref72404698 \h </w:instrText>
      </w:r>
      <w:r w:rsidR="00455F8B">
        <w:instrText xml:space="preserve"> \* MERGEFORMAT </w:instrText>
      </w:r>
      <w:r w:rsidR="00BE6DB0" w:rsidRPr="00455F8B">
        <w:fldChar w:fldCharType="separate"/>
      </w:r>
      <w:r w:rsidR="00576978" w:rsidRPr="00576978">
        <w:t xml:space="preserve">Table </w:t>
      </w:r>
      <w:r w:rsidR="00576978" w:rsidRPr="00576978">
        <w:rPr>
          <w:noProof/>
        </w:rPr>
        <w:t>9</w:t>
      </w:r>
      <w:r w:rsidR="00BE6DB0" w:rsidRPr="00455F8B">
        <w:fldChar w:fldCharType="end"/>
      </w:r>
      <w:r w:rsidR="00BE6DB0" w:rsidRPr="00455F8B">
        <w:t xml:space="preserve"> </w:t>
      </w:r>
      <w:r w:rsidR="00993D78" w:rsidRPr="00455F8B">
        <w:t xml:space="preserve">and </w:t>
      </w:r>
      <w:r w:rsidR="00BE6DB0" w:rsidRPr="00455F8B">
        <w:fldChar w:fldCharType="begin"/>
      </w:r>
      <w:r w:rsidR="00BE6DB0" w:rsidRPr="00455F8B">
        <w:instrText xml:space="preserve"> REF _Ref72404713 \h </w:instrText>
      </w:r>
      <w:r w:rsidR="00455F8B">
        <w:instrText xml:space="preserve"> \* MERGEFORMAT </w:instrText>
      </w:r>
      <w:r w:rsidR="00BE6DB0" w:rsidRPr="00455F8B">
        <w:fldChar w:fldCharType="separate"/>
      </w:r>
      <w:r w:rsidR="00576978" w:rsidRPr="00576978">
        <w:t xml:space="preserve">Figure </w:t>
      </w:r>
      <w:r w:rsidR="00576978" w:rsidRPr="00576978">
        <w:rPr>
          <w:noProof/>
        </w:rPr>
        <w:t>22</w:t>
      </w:r>
      <w:r w:rsidR="00BE6DB0" w:rsidRPr="00455F8B">
        <w:fldChar w:fldCharType="end"/>
      </w:r>
      <w:r w:rsidR="00BE6DB0" w:rsidRPr="00455F8B">
        <w:t>.</w:t>
      </w:r>
      <w:r w:rsidR="001034DC" w:rsidRPr="00455F8B">
        <w:t xml:space="preserve"> The result shows that the smaller the diam</w:t>
      </w:r>
      <w:r w:rsidR="00A3291F" w:rsidRPr="00455F8B">
        <w:t>eter</w:t>
      </w:r>
      <w:r w:rsidR="005D17F8">
        <w:t>,</w:t>
      </w:r>
      <w:r w:rsidR="00A3291F" w:rsidRPr="00455F8B">
        <w:t xml:space="preserve"> the higher the beta angle ra</w:t>
      </w:r>
      <w:r w:rsidR="005D17F8">
        <w:t>n</w:t>
      </w:r>
      <w:r w:rsidR="00A3291F" w:rsidRPr="00455F8B">
        <w:t xml:space="preserve">ge. </w:t>
      </w:r>
    </w:p>
    <w:p w14:paraId="1E8F5654" w14:textId="108B529B" w:rsidR="00BE6DB0" w:rsidRPr="00E52FA5" w:rsidRDefault="00BE6DB0" w:rsidP="003149E0">
      <w:pPr>
        <w:pStyle w:val="Caption"/>
        <w:keepNext/>
        <w:spacing w:line="276" w:lineRule="auto"/>
        <w:jc w:val="center"/>
        <w:rPr>
          <w:sz w:val="22"/>
          <w:szCs w:val="22"/>
        </w:rPr>
      </w:pPr>
      <w:bookmarkStart w:id="105" w:name="_Ref72404698"/>
      <w:bookmarkStart w:id="106" w:name="_Toc74183226"/>
      <w:r w:rsidRPr="00C84214">
        <w:rPr>
          <w:b/>
          <w:bCs/>
          <w:sz w:val="22"/>
          <w:szCs w:val="22"/>
        </w:rPr>
        <w:t xml:space="preserve">Table </w:t>
      </w:r>
      <w:r w:rsidR="00071BBA" w:rsidRPr="00C84214">
        <w:rPr>
          <w:b/>
          <w:bCs/>
          <w:sz w:val="22"/>
          <w:szCs w:val="22"/>
        </w:rPr>
        <w:fldChar w:fldCharType="begin"/>
      </w:r>
      <w:r w:rsidR="00071BBA" w:rsidRPr="00C84214">
        <w:rPr>
          <w:b/>
          <w:bCs/>
          <w:sz w:val="22"/>
          <w:szCs w:val="22"/>
        </w:rPr>
        <w:instrText xml:space="preserve"> SEQ Table \* ARABIC </w:instrText>
      </w:r>
      <w:r w:rsidR="00071BBA" w:rsidRPr="00C84214">
        <w:rPr>
          <w:b/>
          <w:bCs/>
          <w:sz w:val="22"/>
          <w:szCs w:val="22"/>
        </w:rPr>
        <w:fldChar w:fldCharType="separate"/>
      </w:r>
      <w:r w:rsidR="00576978">
        <w:rPr>
          <w:b/>
          <w:bCs/>
          <w:noProof/>
          <w:sz w:val="22"/>
          <w:szCs w:val="22"/>
        </w:rPr>
        <w:t>9</w:t>
      </w:r>
      <w:r w:rsidR="00071BBA" w:rsidRPr="00C84214">
        <w:rPr>
          <w:b/>
          <w:bCs/>
          <w:noProof/>
          <w:sz w:val="22"/>
          <w:szCs w:val="22"/>
        </w:rPr>
        <w:fldChar w:fldCharType="end"/>
      </w:r>
      <w:bookmarkEnd w:id="105"/>
      <w:r w:rsidRPr="00C84214">
        <w:rPr>
          <w:b/>
          <w:bCs/>
          <w:sz w:val="22"/>
          <w:szCs w:val="22"/>
        </w:rPr>
        <w:t>:</w:t>
      </w:r>
      <w:r w:rsidRPr="00E52FA5">
        <w:rPr>
          <w:sz w:val="22"/>
          <w:szCs w:val="22"/>
        </w:rPr>
        <w:t xml:space="preserve"> Correlation between the beta angles and diameter.</w:t>
      </w:r>
      <w:bookmarkEnd w:id="106"/>
    </w:p>
    <w:tbl>
      <w:tblPr>
        <w:tblStyle w:val="TableGrid"/>
        <w:tblW w:w="0" w:type="auto"/>
        <w:tblLook w:val="04A0" w:firstRow="1" w:lastRow="0" w:firstColumn="1" w:lastColumn="0" w:noHBand="0" w:noVBand="1"/>
      </w:tblPr>
      <w:tblGrid>
        <w:gridCol w:w="2401"/>
        <w:gridCol w:w="2272"/>
        <w:gridCol w:w="2268"/>
      </w:tblGrid>
      <w:tr w:rsidR="00DE3B2E" w14:paraId="4BE0F0D3" w14:textId="77777777" w:rsidTr="00455F8B">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401" w:type="dxa"/>
          </w:tcPr>
          <w:p w14:paraId="51A61B69" w14:textId="4D4D747F" w:rsidR="00DE3B2E" w:rsidRDefault="00DE3B2E" w:rsidP="003149E0">
            <w:pPr>
              <w:spacing w:line="276" w:lineRule="auto"/>
              <w:jc w:val="right"/>
              <w:rPr>
                <w:sz w:val="24"/>
                <w:szCs w:val="24"/>
              </w:rPr>
            </w:pPr>
            <w:r>
              <w:rPr>
                <w:sz w:val="24"/>
                <w:szCs w:val="24"/>
              </w:rPr>
              <w:t>Beta angle</w:t>
            </w:r>
          </w:p>
          <w:p w14:paraId="426E0B7D" w14:textId="496CD635" w:rsidR="00DE3B2E" w:rsidRDefault="00DE3B2E" w:rsidP="003149E0">
            <w:pPr>
              <w:spacing w:line="276" w:lineRule="auto"/>
              <w:rPr>
                <w:sz w:val="24"/>
                <w:szCs w:val="24"/>
              </w:rPr>
            </w:pPr>
            <w:r>
              <w:rPr>
                <w:sz w:val="24"/>
                <w:szCs w:val="24"/>
              </w:rPr>
              <w:t>Diameter</w:t>
            </w:r>
          </w:p>
        </w:tc>
        <w:tc>
          <w:tcPr>
            <w:tcW w:w="2272" w:type="dxa"/>
          </w:tcPr>
          <w:p w14:paraId="278AAD0A" w14:textId="77777777" w:rsidR="00DE3B2E" w:rsidRDefault="00DE3B2E" w:rsidP="003149E0">
            <w:pPr>
              <w:spacing w:line="276" w:lineRule="auto"/>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Center</w:t>
            </w:r>
          </w:p>
          <w:p w14:paraId="12BB8C3C" w14:textId="0D39D4BC" w:rsidR="00F27382" w:rsidRDefault="00F27382" w:rsidP="003149E0">
            <w:pPr>
              <w:spacing w:line="276" w:lineRule="auto"/>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[Degrees]</w:t>
            </w:r>
          </w:p>
        </w:tc>
        <w:tc>
          <w:tcPr>
            <w:tcW w:w="2268" w:type="dxa"/>
          </w:tcPr>
          <w:p w14:paraId="22E03FD1" w14:textId="77777777" w:rsidR="00DE3B2E" w:rsidRDefault="00F27382" w:rsidP="003149E0">
            <w:pPr>
              <w:spacing w:line="276" w:lineRule="auto"/>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Periphery</w:t>
            </w:r>
          </w:p>
          <w:p w14:paraId="3FFF9AC3" w14:textId="0FFCF538" w:rsidR="00F27382" w:rsidRDefault="00F27382" w:rsidP="003149E0">
            <w:pPr>
              <w:spacing w:line="276" w:lineRule="auto"/>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[Degrees]</w:t>
            </w:r>
          </w:p>
        </w:tc>
      </w:tr>
      <w:tr w:rsidR="00DE3B2E" w14:paraId="7C2C31F7" w14:textId="77777777" w:rsidTr="00455F8B">
        <w:tc>
          <w:tcPr>
            <w:tcW w:w="2401" w:type="dxa"/>
          </w:tcPr>
          <w:p w14:paraId="0F839B28" w14:textId="369DE2AD" w:rsidR="00DE3B2E" w:rsidRDefault="00F27382" w:rsidP="003149E0">
            <w:pPr>
              <w:spacing w:line="276" w:lineRule="auto"/>
              <w:jc w:val="center"/>
              <w:rPr>
                <w:sz w:val="24"/>
                <w:szCs w:val="24"/>
              </w:rPr>
            </w:pPr>
            <w:r>
              <w:rPr>
                <w:sz w:val="24"/>
                <w:szCs w:val="24"/>
              </w:rPr>
              <w:t>2 mm</w:t>
            </w:r>
          </w:p>
        </w:tc>
        <w:tc>
          <w:tcPr>
            <w:tcW w:w="2272" w:type="dxa"/>
          </w:tcPr>
          <w:p w14:paraId="46E41277" w14:textId="3500710A" w:rsidR="00DE3B2E" w:rsidRDefault="00C2312E" w:rsidP="003149E0">
            <w:pPr>
              <w:spacing w:line="276" w:lineRule="auto"/>
              <w:jc w:val="center"/>
              <w:rPr>
                <w:sz w:val="24"/>
                <w:szCs w:val="24"/>
              </w:rPr>
            </w:pPr>
            <w:r>
              <w:rPr>
                <w:sz w:val="24"/>
                <w:szCs w:val="24"/>
              </w:rPr>
              <w:t>83</w:t>
            </w:r>
          </w:p>
        </w:tc>
        <w:tc>
          <w:tcPr>
            <w:tcW w:w="2268" w:type="dxa"/>
          </w:tcPr>
          <w:p w14:paraId="36A53D44" w14:textId="4D5A23C5" w:rsidR="00DE3B2E" w:rsidRDefault="00C2312E" w:rsidP="003149E0">
            <w:pPr>
              <w:spacing w:line="276" w:lineRule="auto"/>
              <w:jc w:val="center"/>
              <w:rPr>
                <w:sz w:val="24"/>
                <w:szCs w:val="24"/>
              </w:rPr>
            </w:pPr>
            <w:r>
              <w:rPr>
                <w:sz w:val="24"/>
                <w:szCs w:val="24"/>
              </w:rPr>
              <w:t>67</w:t>
            </w:r>
          </w:p>
        </w:tc>
      </w:tr>
      <w:tr w:rsidR="00DE3B2E" w14:paraId="6B1C0F51" w14:textId="77777777" w:rsidTr="00455F8B">
        <w:tc>
          <w:tcPr>
            <w:tcW w:w="2401" w:type="dxa"/>
          </w:tcPr>
          <w:p w14:paraId="4685CFE2" w14:textId="74204377" w:rsidR="00DE3B2E" w:rsidRDefault="00F27382" w:rsidP="003149E0">
            <w:pPr>
              <w:spacing w:line="276" w:lineRule="auto"/>
              <w:jc w:val="center"/>
              <w:rPr>
                <w:sz w:val="24"/>
                <w:szCs w:val="24"/>
              </w:rPr>
            </w:pPr>
            <w:r>
              <w:rPr>
                <w:sz w:val="24"/>
                <w:szCs w:val="24"/>
              </w:rPr>
              <w:t>5 mm</w:t>
            </w:r>
          </w:p>
        </w:tc>
        <w:tc>
          <w:tcPr>
            <w:tcW w:w="2272" w:type="dxa"/>
          </w:tcPr>
          <w:p w14:paraId="1684F462" w14:textId="2A3CCE2D" w:rsidR="00DE3B2E" w:rsidRDefault="00C2312E" w:rsidP="003149E0">
            <w:pPr>
              <w:spacing w:line="276" w:lineRule="auto"/>
              <w:jc w:val="center"/>
              <w:rPr>
                <w:sz w:val="24"/>
                <w:szCs w:val="24"/>
              </w:rPr>
            </w:pPr>
            <w:r>
              <w:rPr>
                <w:sz w:val="24"/>
                <w:szCs w:val="24"/>
              </w:rPr>
              <w:t>74</w:t>
            </w:r>
          </w:p>
        </w:tc>
        <w:tc>
          <w:tcPr>
            <w:tcW w:w="2268" w:type="dxa"/>
          </w:tcPr>
          <w:p w14:paraId="05A020EE" w14:textId="17965022" w:rsidR="00DE3B2E" w:rsidRDefault="00C2312E" w:rsidP="003149E0">
            <w:pPr>
              <w:spacing w:line="276" w:lineRule="auto"/>
              <w:jc w:val="center"/>
              <w:rPr>
                <w:sz w:val="24"/>
                <w:szCs w:val="24"/>
              </w:rPr>
            </w:pPr>
            <w:r>
              <w:rPr>
                <w:sz w:val="24"/>
                <w:szCs w:val="24"/>
              </w:rPr>
              <w:t>61</w:t>
            </w:r>
          </w:p>
        </w:tc>
      </w:tr>
      <w:tr w:rsidR="00DE3B2E" w14:paraId="69AA3105" w14:textId="77777777" w:rsidTr="00455F8B">
        <w:tc>
          <w:tcPr>
            <w:tcW w:w="2401" w:type="dxa"/>
          </w:tcPr>
          <w:p w14:paraId="2E8493DB" w14:textId="44F7BD48" w:rsidR="00DE3B2E" w:rsidRDefault="00F27382" w:rsidP="003149E0">
            <w:pPr>
              <w:spacing w:line="276" w:lineRule="auto"/>
              <w:jc w:val="center"/>
              <w:rPr>
                <w:sz w:val="24"/>
                <w:szCs w:val="24"/>
              </w:rPr>
            </w:pPr>
            <w:r>
              <w:rPr>
                <w:sz w:val="24"/>
                <w:szCs w:val="24"/>
              </w:rPr>
              <w:t>8 mm</w:t>
            </w:r>
          </w:p>
        </w:tc>
        <w:tc>
          <w:tcPr>
            <w:tcW w:w="2272" w:type="dxa"/>
          </w:tcPr>
          <w:p w14:paraId="2F291519" w14:textId="437B1E72" w:rsidR="00DE3B2E" w:rsidRDefault="00C2312E" w:rsidP="003149E0">
            <w:pPr>
              <w:spacing w:line="276" w:lineRule="auto"/>
              <w:jc w:val="center"/>
              <w:rPr>
                <w:sz w:val="24"/>
                <w:szCs w:val="24"/>
              </w:rPr>
            </w:pPr>
            <w:r>
              <w:rPr>
                <w:sz w:val="24"/>
                <w:szCs w:val="24"/>
              </w:rPr>
              <w:t>74</w:t>
            </w:r>
          </w:p>
        </w:tc>
        <w:tc>
          <w:tcPr>
            <w:tcW w:w="2268" w:type="dxa"/>
          </w:tcPr>
          <w:p w14:paraId="561B2012" w14:textId="291E71D7" w:rsidR="00DE3B2E" w:rsidRDefault="00C2312E" w:rsidP="003149E0">
            <w:pPr>
              <w:spacing w:line="276" w:lineRule="auto"/>
              <w:jc w:val="center"/>
              <w:rPr>
                <w:sz w:val="24"/>
                <w:szCs w:val="24"/>
              </w:rPr>
            </w:pPr>
            <w:r>
              <w:rPr>
                <w:sz w:val="24"/>
                <w:szCs w:val="24"/>
              </w:rPr>
              <w:t>55</w:t>
            </w:r>
          </w:p>
        </w:tc>
      </w:tr>
      <w:tr w:rsidR="00DE3B2E" w14:paraId="4BB1B9C4" w14:textId="77777777" w:rsidTr="00455F8B">
        <w:tc>
          <w:tcPr>
            <w:tcW w:w="2401" w:type="dxa"/>
          </w:tcPr>
          <w:p w14:paraId="41278EE4" w14:textId="363C10E9" w:rsidR="00DE3B2E" w:rsidRDefault="00F27382" w:rsidP="003149E0">
            <w:pPr>
              <w:spacing w:line="276" w:lineRule="auto"/>
              <w:jc w:val="center"/>
              <w:rPr>
                <w:sz w:val="24"/>
                <w:szCs w:val="24"/>
              </w:rPr>
            </w:pPr>
            <w:r>
              <w:rPr>
                <w:sz w:val="24"/>
                <w:szCs w:val="24"/>
              </w:rPr>
              <w:t>12 mm</w:t>
            </w:r>
          </w:p>
        </w:tc>
        <w:tc>
          <w:tcPr>
            <w:tcW w:w="2272" w:type="dxa"/>
          </w:tcPr>
          <w:p w14:paraId="25A1A742" w14:textId="38426B70" w:rsidR="00DE3B2E" w:rsidRDefault="00C2312E" w:rsidP="003149E0">
            <w:pPr>
              <w:spacing w:line="276" w:lineRule="auto"/>
              <w:jc w:val="center"/>
              <w:rPr>
                <w:sz w:val="24"/>
                <w:szCs w:val="24"/>
              </w:rPr>
            </w:pPr>
            <w:r>
              <w:rPr>
                <w:sz w:val="24"/>
                <w:szCs w:val="24"/>
              </w:rPr>
              <w:t>73</w:t>
            </w:r>
          </w:p>
        </w:tc>
        <w:tc>
          <w:tcPr>
            <w:tcW w:w="2268" w:type="dxa"/>
          </w:tcPr>
          <w:p w14:paraId="459A4E11" w14:textId="638EFB4D" w:rsidR="00DE3B2E" w:rsidRDefault="00C2312E" w:rsidP="003149E0">
            <w:pPr>
              <w:spacing w:line="276" w:lineRule="auto"/>
              <w:jc w:val="center"/>
              <w:rPr>
                <w:sz w:val="24"/>
                <w:szCs w:val="24"/>
              </w:rPr>
            </w:pPr>
            <w:r>
              <w:rPr>
                <w:sz w:val="24"/>
                <w:szCs w:val="24"/>
              </w:rPr>
              <w:t>52</w:t>
            </w:r>
          </w:p>
        </w:tc>
      </w:tr>
      <w:tr w:rsidR="00DE3B2E" w14:paraId="0ABE0CD8" w14:textId="77777777" w:rsidTr="00455F8B">
        <w:tc>
          <w:tcPr>
            <w:tcW w:w="2401" w:type="dxa"/>
          </w:tcPr>
          <w:p w14:paraId="7C307B00" w14:textId="03664E90" w:rsidR="00DE3B2E" w:rsidRDefault="00F27382" w:rsidP="003149E0">
            <w:pPr>
              <w:spacing w:line="276" w:lineRule="auto"/>
              <w:jc w:val="center"/>
              <w:rPr>
                <w:sz w:val="24"/>
                <w:szCs w:val="24"/>
              </w:rPr>
            </w:pPr>
            <w:r>
              <w:rPr>
                <w:sz w:val="24"/>
                <w:szCs w:val="24"/>
              </w:rPr>
              <w:t>16 mm</w:t>
            </w:r>
          </w:p>
        </w:tc>
        <w:tc>
          <w:tcPr>
            <w:tcW w:w="2272" w:type="dxa"/>
          </w:tcPr>
          <w:p w14:paraId="6AEBB74B" w14:textId="4B9918BB" w:rsidR="00DE3B2E" w:rsidRDefault="001B6090" w:rsidP="003149E0">
            <w:pPr>
              <w:spacing w:line="276" w:lineRule="auto"/>
              <w:jc w:val="center"/>
              <w:rPr>
                <w:sz w:val="24"/>
                <w:szCs w:val="24"/>
              </w:rPr>
            </w:pPr>
            <w:r>
              <w:rPr>
                <w:sz w:val="24"/>
                <w:szCs w:val="24"/>
              </w:rPr>
              <w:t>72</w:t>
            </w:r>
          </w:p>
        </w:tc>
        <w:tc>
          <w:tcPr>
            <w:tcW w:w="2268" w:type="dxa"/>
          </w:tcPr>
          <w:p w14:paraId="6FE3A1AB" w14:textId="620DDCCA" w:rsidR="00DE3B2E" w:rsidRDefault="001B6090" w:rsidP="003149E0">
            <w:pPr>
              <w:spacing w:line="276" w:lineRule="auto"/>
              <w:jc w:val="center"/>
              <w:rPr>
                <w:sz w:val="24"/>
                <w:szCs w:val="24"/>
              </w:rPr>
            </w:pPr>
            <w:r>
              <w:rPr>
                <w:sz w:val="24"/>
                <w:szCs w:val="24"/>
              </w:rPr>
              <w:t>52</w:t>
            </w:r>
          </w:p>
        </w:tc>
      </w:tr>
    </w:tbl>
    <w:p w14:paraId="5B0A5A88" w14:textId="77777777" w:rsidR="00993D78" w:rsidRPr="00F61A63" w:rsidRDefault="00993D78" w:rsidP="003149E0">
      <w:pPr>
        <w:spacing w:line="276" w:lineRule="auto"/>
        <w:rPr>
          <w:sz w:val="24"/>
          <w:szCs w:val="24"/>
        </w:rPr>
      </w:pPr>
    </w:p>
    <w:p w14:paraId="168DDE0C" w14:textId="77777777" w:rsidR="00BE6DB0" w:rsidRDefault="00E51B2F" w:rsidP="003149E0">
      <w:pPr>
        <w:pStyle w:val="BodyText"/>
        <w:keepNext/>
        <w:spacing w:line="276" w:lineRule="auto"/>
        <w:jc w:val="center"/>
      </w:pPr>
      <w:r>
        <w:rPr>
          <w:noProof/>
          <w:sz w:val="24"/>
          <w:szCs w:val="24"/>
        </w:rPr>
        <w:drawing>
          <wp:inline distT="0" distB="0" distL="0" distR="0" wp14:anchorId="292E4BD2" wp14:editId="701F7DA5">
            <wp:extent cx="4298315" cy="2341245"/>
            <wp:effectExtent l="0" t="0" r="6985"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98315" cy="2341245"/>
                    </a:xfrm>
                    <a:prstGeom prst="rect">
                      <a:avLst/>
                    </a:prstGeom>
                    <a:noFill/>
                  </pic:spPr>
                </pic:pic>
              </a:graphicData>
            </a:graphic>
          </wp:inline>
        </w:drawing>
      </w:r>
    </w:p>
    <w:p w14:paraId="6D15D871" w14:textId="7A6798DB" w:rsidR="006E7F4B" w:rsidRPr="00E52FA5" w:rsidRDefault="00BE6DB0" w:rsidP="003149E0">
      <w:pPr>
        <w:pStyle w:val="Caption"/>
        <w:spacing w:line="276" w:lineRule="auto"/>
        <w:jc w:val="center"/>
        <w:rPr>
          <w:sz w:val="22"/>
          <w:szCs w:val="22"/>
        </w:rPr>
      </w:pPr>
      <w:bookmarkStart w:id="107" w:name="_Ref72404713"/>
      <w:bookmarkStart w:id="108" w:name="_Toc72501662"/>
      <w:bookmarkStart w:id="109" w:name="_Toc74182890"/>
      <w:r w:rsidRPr="00E52FA5">
        <w:rPr>
          <w:b/>
          <w:bCs/>
          <w:sz w:val="22"/>
          <w:szCs w:val="22"/>
        </w:rPr>
        <w:t xml:space="preserve">Figure </w:t>
      </w:r>
      <w:r w:rsidR="00071BBA" w:rsidRPr="00E52FA5">
        <w:rPr>
          <w:b/>
          <w:bCs/>
          <w:sz w:val="22"/>
          <w:szCs w:val="22"/>
        </w:rPr>
        <w:fldChar w:fldCharType="begin"/>
      </w:r>
      <w:r w:rsidR="00071BBA" w:rsidRPr="00E52FA5">
        <w:rPr>
          <w:b/>
          <w:bCs/>
          <w:sz w:val="22"/>
          <w:szCs w:val="22"/>
        </w:rPr>
        <w:instrText xml:space="preserve"> SEQ Figure \* ARABIC </w:instrText>
      </w:r>
      <w:r w:rsidR="00071BBA" w:rsidRPr="00E52FA5">
        <w:rPr>
          <w:b/>
          <w:bCs/>
          <w:sz w:val="22"/>
          <w:szCs w:val="22"/>
        </w:rPr>
        <w:fldChar w:fldCharType="separate"/>
      </w:r>
      <w:r w:rsidR="00576978">
        <w:rPr>
          <w:b/>
          <w:bCs/>
          <w:noProof/>
          <w:sz w:val="22"/>
          <w:szCs w:val="22"/>
        </w:rPr>
        <w:t>22</w:t>
      </w:r>
      <w:r w:rsidR="00071BBA" w:rsidRPr="00E52FA5">
        <w:rPr>
          <w:b/>
          <w:bCs/>
          <w:noProof/>
          <w:sz w:val="22"/>
          <w:szCs w:val="22"/>
        </w:rPr>
        <w:fldChar w:fldCharType="end"/>
      </w:r>
      <w:bookmarkEnd w:id="107"/>
      <w:r w:rsidRPr="00E52FA5">
        <w:rPr>
          <w:b/>
          <w:bCs/>
          <w:sz w:val="22"/>
          <w:szCs w:val="22"/>
        </w:rPr>
        <w:t>:</w:t>
      </w:r>
      <w:r w:rsidRPr="00E52FA5">
        <w:rPr>
          <w:sz w:val="22"/>
          <w:szCs w:val="22"/>
        </w:rPr>
        <w:t xml:space="preserve"> Correlation between the beta angles and diameter.</w:t>
      </w:r>
      <w:bookmarkEnd w:id="108"/>
      <w:bookmarkEnd w:id="109"/>
    </w:p>
    <w:p w14:paraId="18719BBA" w14:textId="57D9EC6E" w:rsidR="00165BD5" w:rsidRPr="00455F8B" w:rsidRDefault="00C4041A" w:rsidP="003149E0">
      <w:pPr>
        <w:pStyle w:val="BodyText"/>
        <w:spacing w:line="276" w:lineRule="auto"/>
        <w:jc w:val="both"/>
      </w:pPr>
      <w:r w:rsidRPr="00455F8B">
        <w:t xml:space="preserve">When removing the </w:t>
      </w:r>
      <w:r w:rsidR="00D66C6C" w:rsidRPr="00455F8B">
        <w:t xml:space="preserve">test results with </w:t>
      </w:r>
      <w:r w:rsidR="00713AAD" w:rsidRPr="00455F8B">
        <w:t xml:space="preserve">a </w:t>
      </w:r>
      <w:r w:rsidR="00D66C6C" w:rsidRPr="00455F8B">
        <w:t xml:space="preserve">diameter </w:t>
      </w:r>
      <w:r w:rsidR="00713AAD" w:rsidRPr="00455F8B">
        <w:t xml:space="preserve">of </w:t>
      </w:r>
      <w:r w:rsidR="00D66C6C" w:rsidRPr="00455F8B">
        <w:t>2</w:t>
      </w:r>
      <w:r w:rsidR="00713AAD" w:rsidRPr="00455F8B">
        <w:t xml:space="preserve"> mm,</w:t>
      </w:r>
      <w:r w:rsidR="00D66C6C" w:rsidRPr="00455F8B">
        <w:t xml:space="preserve"> the </w:t>
      </w:r>
      <w:r w:rsidR="005718A9" w:rsidRPr="00455F8B">
        <w:t>er</w:t>
      </w:r>
      <w:r w:rsidR="00165BD5" w:rsidRPr="00455F8B">
        <w:t>ror margin decreased even more</w:t>
      </w:r>
      <w:r w:rsidR="00C30FD1" w:rsidRPr="00455F8B">
        <w:t xml:space="preserve">. </w:t>
      </w:r>
      <w:r w:rsidR="00C30FD1" w:rsidRPr="000D5994">
        <w:t>S</w:t>
      </w:r>
      <w:r w:rsidR="0042787B" w:rsidRPr="000D5994">
        <w:t xml:space="preserve">ee </w:t>
      </w:r>
      <w:r w:rsidR="005B70A8" w:rsidRPr="000D5994">
        <w:fldChar w:fldCharType="begin"/>
      </w:r>
      <w:r w:rsidR="005B70A8" w:rsidRPr="000D5994">
        <w:instrText xml:space="preserve"> REF _Ref71794454 \h </w:instrText>
      </w:r>
      <w:r w:rsidR="000D5994" w:rsidRPr="000D5994">
        <w:instrText xml:space="preserve"> \* MERGEFORMAT </w:instrText>
      </w:r>
      <w:r w:rsidR="005B70A8" w:rsidRPr="000D5994">
        <w:fldChar w:fldCharType="separate"/>
      </w:r>
      <w:r w:rsidR="00576978" w:rsidRPr="00576978">
        <w:t xml:space="preserve">Figure </w:t>
      </w:r>
      <w:r w:rsidR="00576978" w:rsidRPr="00576978">
        <w:rPr>
          <w:noProof/>
        </w:rPr>
        <w:t>23</w:t>
      </w:r>
      <w:r w:rsidR="005B70A8" w:rsidRPr="000D5994">
        <w:fldChar w:fldCharType="end"/>
      </w:r>
      <w:r w:rsidR="005B70A8" w:rsidRPr="000D5994">
        <w:t xml:space="preserve"> </w:t>
      </w:r>
      <w:r w:rsidR="000E428B" w:rsidRPr="000D5994">
        <w:t>to</w:t>
      </w:r>
      <w:r w:rsidR="005B70A8" w:rsidRPr="000D5994">
        <w:t xml:space="preserve"> </w:t>
      </w:r>
      <w:r w:rsidR="000D5994" w:rsidRPr="000D5994">
        <w:fldChar w:fldCharType="begin"/>
      </w:r>
      <w:r w:rsidR="000D5994" w:rsidRPr="000D5994">
        <w:instrText xml:space="preserve"> REF _Ref71794462 \h  \* MERGEFORMAT </w:instrText>
      </w:r>
      <w:r w:rsidR="000D5994" w:rsidRPr="000D5994">
        <w:fldChar w:fldCharType="separate"/>
      </w:r>
      <w:r w:rsidR="00576978" w:rsidRPr="00576978">
        <w:t xml:space="preserve">Figure </w:t>
      </w:r>
      <w:r w:rsidR="00576978" w:rsidRPr="00576978">
        <w:rPr>
          <w:noProof/>
        </w:rPr>
        <w:t>25</w:t>
      </w:r>
      <w:r w:rsidR="000D5994" w:rsidRPr="000D5994">
        <w:fldChar w:fldCharType="end"/>
      </w:r>
      <w:r w:rsidR="00165BD5" w:rsidRPr="00455F8B">
        <w:t xml:space="preserve">. </w:t>
      </w:r>
      <w:r w:rsidR="00D27CD3" w:rsidRPr="00455F8B">
        <w:t xml:space="preserve">Additionally, see </w:t>
      </w:r>
      <w:r w:rsidR="00D27CD3" w:rsidRPr="00455F8B">
        <w:fldChar w:fldCharType="begin"/>
      </w:r>
      <w:r w:rsidR="00D27CD3" w:rsidRPr="00455F8B">
        <w:instrText xml:space="preserve"> REF _Ref70597785 \h </w:instrText>
      </w:r>
      <w:r w:rsidR="00455F8B">
        <w:instrText xml:space="preserve"> \* MERGEFORMAT </w:instrText>
      </w:r>
      <w:r w:rsidR="00D27CD3" w:rsidRPr="00455F8B">
        <w:fldChar w:fldCharType="separate"/>
      </w:r>
      <w:r w:rsidR="00576978" w:rsidRPr="00C567A0">
        <w:t>Appendix 5</w:t>
      </w:r>
      <w:r w:rsidR="00D27CD3" w:rsidRPr="00455F8B">
        <w:fldChar w:fldCharType="end"/>
      </w:r>
      <w:r w:rsidR="00D27CD3" w:rsidRPr="00455F8B">
        <w:t xml:space="preserve"> for more detailed result</w:t>
      </w:r>
      <w:r w:rsidR="00C30FD1" w:rsidRPr="00455F8B">
        <w:t>s</w:t>
      </w:r>
      <w:r w:rsidR="00D27CD3" w:rsidRPr="00455F8B">
        <w:t>.</w:t>
      </w:r>
    </w:p>
    <w:p w14:paraId="46C755EE" w14:textId="77777777" w:rsidR="00F56D60" w:rsidRPr="00C567A0" w:rsidRDefault="002C2617" w:rsidP="003149E0">
      <w:pPr>
        <w:pStyle w:val="BodyText"/>
        <w:keepNext/>
        <w:spacing w:line="276" w:lineRule="auto"/>
        <w:jc w:val="center"/>
      </w:pPr>
      <w:r w:rsidRPr="00C567A0">
        <w:rPr>
          <w:rFonts w:cs="Times New Roman"/>
          <w:noProof/>
          <w:sz w:val="20"/>
          <w:szCs w:val="20"/>
        </w:rPr>
        <w:lastRenderedPageBreak/>
        <w:drawing>
          <wp:inline distT="0" distB="0" distL="0" distR="0" wp14:anchorId="2CD4387E" wp14:editId="6487FD22">
            <wp:extent cx="4559935" cy="26517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59935" cy="2651760"/>
                    </a:xfrm>
                    <a:prstGeom prst="rect">
                      <a:avLst/>
                    </a:prstGeom>
                    <a:noFill/>
                  </pic:spPr>
                </pic:pic>
              </a:graphicData>
            </a:graphic>
          </wp:inline>
        </w:drawing>
      </w:r>
    </w:p>
    <w:p w14:paraId="4DFF1004" w14:textId="69E57E6F" w:rsidR="00A07CC0" w:rsidRPr="00E52FA5" w:rsidRDefault="00F56D60" w:rsidP="003149E0">
      <w:pPr>
        <w:pStyle w:val="Caption"/>
        <w:spacing w:line="276" w:lineRule="auto"/>
        <w:jc w:val="center"/>
        <w:rPr>
          <w:sz w:val="22"/>
          <w:szCs w:val="22"/>
        </w:rPr>
      </w:pPr>
      <w:bookmarkStart w:id="110" w:name="_Ref71794454"/>
      <w:bookmarkStart w:id="111" w:name="_Toc72501663"/>
      <w:bookmarkStart w:id="112" w:name="_Toc74182891"/>
      <w:r w:rsidRPr="00E52FA5">
        <w:rPr>
          <w:b/>
          <w:bCs/>
          <w:sz w:val="22"/>
          <w:szCs w:val="22"/>
        </w:rPr>
        <w:t xml:space="preserve">Figure </w:t>
      </w:r>
      <w:r w:rsidR="00071BBA" w:rsidRPr="00E52FA5">
        <w:rPr>
          <w:b/>
          <w:bCs/>
          <w:sz w:val="22"/>
          <w:szCs w:val="22"/>
        </w:rPr>
        <w:fldChar w:fldCharType="begin"/>
      </w:r>
      <w:r w:rsidR="00071BBA" w:rsidRPr="00E52FA5">
        <w:rPr>
          <w:b/>
          <w:bCs/>
          <w:sz w:val="22"/>
          <w:szCs w:val="22"/>
        </w:rPr>
        <w:instrText xml:space="preserve"> SEQ Figure \* ARABIC </w:instrText>
      </w:r>
      <w:r w:rsidR="00071BBA" w:rsidRPr="00E52FA5">
        <w:rPr>
          <w:b/>
          <w:bCs/>
          <w:sz w:val="22"/>
          <w:szCs w:val="22"/>
        </w:rPr>
        <w:fldChar w:fldCharType="separate"/>
      </w:r>
      <w:r w:rsidR="00576978">
        <w:rPr>
          <w:b/>
          <w:bCs/>
          <w:noProof/>
          <w:sz w:val="22"/>
          <w:szCs w:val="22"/>
        </w:rPr>
        <w:t>23</w:t>
      </w:r>
      <w:r w:rsidR="00071BBA" w:rsidRPr="00E52FA5">
        <w:rPr>
          <w:b/>
          <w:bCs/>
          <w:noProof/>
          <w:sz w:val="22"/>
          <w:szCs w:val="22"/>
        </w:rPr>
        <w:fldChar w:fldCharType="end"/>
      </w:r>
      <w:bookmarkEnd w:id="110"/>
      <w:r w:rsidRPr="00E52FA5">
        <w:rPr>
          <w:b/>
          <w:bCs/>
          <w:sz w:val="22"/>
          <w:szCs w:val="22"/>
        </w:rPr>
        <w:t>:</w:t>
      </w:r>
      <w:r w:rsidRPr="00E52FA5">
        <w:rPr>
          <w:sz w:val="22"/>
          <w:szCs w:val="22"/>
        </w:rPr>
        <w:t xml:space="preserve"> Correlation between diameter and error </w:t>
      </w:r>
      <w:r w:rsidR="002C2E64">
        <w:rPr>
          <w:sz w:val="22"/>
          <w:szCs w:val="22"/>
        </w:rPr>
        <w:t>percentage</w:t>
      </w:r>
      <w:r w:rsidRPr="00E52FA5">
        <w:rPr>
          <w:sz w:val="22"/>
          <w:szCs w:val="22"/>
        </w:rPr>
        <w:t xml:space="preserve"> in the modeled axial cutting force after removing the test results with 2 mm diameter.</w:t>
      </w:r>
      <w:bookmarkEnd w:id="111"/>
      <w:bookmarkEnd w:id="112"/>
    </w:p>
    <w:p w14:paraId="28F41A2D" w14:textId="1448975B" w:rsidR="002C2617" w:rsidRPr="00C567A0" w:rsidRDefault="002C2617" w:rsidP="003149E0">
      <w:pPr>
        <w:pStyle w:val="BodyText"/>
        <w:keepNext/>
        <w:spacing w:line="276" w:lineRule="auto"/>
        <w:jc w:val="center"/>
      </w:pPr>
    </w:p>
    <w:p w14:paraId="0F38BD04" w14:textId="77777777" w:rsidR="00F56D60" w:rsidRPr="00C567A0" w:rsidRDefault="00F56D60" w:rsidP="003149E0">
      <w:pPr>
        <w:pStyle w:val="BodyText"/>
        <w:keepNext/>
        <w:spacing w:line="276" w:lineRule="auto"/>
        <w:jc w:val="center"/>
      </w:pPr>
      <w:r w:rsidRPr="00C567A0">
        <w:rPr>
          <w:rFonts w:cs="Times New Roman"/>
          <w:noProof/>
          <w:sz w:val="20"/>
          <w:szCs w:val="20"/>
        </w:rPr>
        <w:drawing>
          <wp:inline distT="0" distB="0" distL="0" distR="0" wp14:anchorId="7F1D456C" wp14:editId="20FD392C">
            <wp:extent cx="4559935" cy="26396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59935" cy="2639695"/>
                    </a:xfrm>
                    <a:prstGeom prst="rect">
                      <a:avLst/>
                    </a:prstGeom>
                    <a:noFill/>
                  </pic:spPr>
                </pic:pic>
              </a:graphicData>
            </a:graphic>
          </wp:inline>
        </w:drawing>
      </w:r>
    </w:p>
    <w:p w14:paraId="2657B0A3" w14:textId="3A6DA03C" w:rsidR="004773C1" w:rsidRPr="00E52FA5" w:rsidRDefault="00F56D60" w:rsidP="003149E0">
      <w:pPr>
        <w:pStyle w:val="Caption"/>
        <w:spacing w:line="276" w:lineRule="auto"/>
        <w:jc w:val="center"/>
        <w:rPr>
          <w:sz w:val="22"/>
          <w:szCs w:val="22"/>
        </w:rPr>
      </w:pPr>
      <w:bookmarkStart w:id="113" w:name="_Toc72501664"/>
      <w:bookmarkStart w:id="114" w:name="_Toc74182892"/>
      <w:r w:rsidRPr="00E52FA5">
        <w:rPr>
          <w:b/>
          <w:bCs/>
          <w:sz w:val="22"/>
          <w:szCs w:val="22"/>
        </w:rPr>
        <w:t xml:space="preserve">Figure </w:t>
      </w:r>
      <w:r w:rsidR="00071BBA" w:rsidRPr="00E52FA5">
        <w:rPr>
          <w:b/>
          <w:bCs/>
          <w:sz w:val="22"/>
          <w:szCs w:val="22"/>
        </w:rPr>
        <w:fldChar w:fldCharType="begin"/>
      </w:r>
      <w:r w:rsidR="00071BBA" w:rsidRPr="00E52FA5">
        <w:rPr>
          <w:b/>
          <w:bCs/>
          <w:sz w:val="22"/>
          <w:szCs w:val="22"/>
        </w:rPr>
        <w:instrText xml:space="preserve"> SEQ Figure \* ARABIC </w:instrText>
      </w:r>
      <w:r w:rsidR="00071BBA" w:rsidRPr="00E52FA5">
        <w:rPr>
          <w:b/>
          <w:bCs/>
          <w:sz w:val="22"/>
          <w:szCs w:val="22"/>
        </w:rPr>
        <w:fldChar w:fldCharType="separate"/>
      </w:r>
      <w:r w:rsidR="00576978">
        <w:rPr>
          <w:b/>
          <w:bCs/>
          <w:noProof/>
          <w:sz w:val="22"/>
          <w:szCs w:val="22"/>
        </w:rPr>
        <w:t>24</w:t>
      </w:r>
      <w:r w:rsidR="00071BBA" w:rsidRPr="00E52FA5">
        <w:rPr>
          <w:b/>
          <w:bCs/>
          <w:noProof/>
          <w:sz w:val="22"/>
          <w:szCs w:val="22"/>
        </w:rPr>
        <w:fldChar w:fldCharType="end"/>
      </w:r>
      <w:r w:rsidRPr="00E52FA5">
        <w:rPr>
          <w:b/>
          <w:bCs/>
          <w:sz w:val="22"/>
          <w:szCs w:val="22"/>
        </w:rPr>
        <w:t>:</w:t>
      </w:r>
      <w:r w:rsidRPr="00E52FA5">
        <w:rPr>
          <w:sz w:val="22"/>
          <w:szCs w:val="22"/>
        </w:rPr>
        <w:t xml:space="preserve"> Correlation between feed and </w:t>
      </w:r>
      <w:r w:rsidR="00C30FD1" w:rsidRPr="00E52FA5">
        <w:rPr>
          <w:sz w:val="22"/>
          <w:szCs w:val="22"/>
        </w:rPr>
        <w:t xml:space="preserve">the </w:t>
      </w:r>
      <w:r w:rsidRPr="00E52FA5">
        <w:rPr>
          <w:sz w:val="22"/>
          <w:szCs w:val="22"/>
        </w:rPr>
        <w:t xml:space="preserve">error </w:t>
      </w:r>
      <w:r w:rsidR="002C2E64">
        <w:rPr>
          <w:sz w:val="22"/>
          <w:szCs w:val="22"/>
        </w:rPr>
        <w:t>percentage</w:t>
      </w:r>
      <w:r w:rsidRPr="00E52FA5">
        <w:rPr>
          <w:sz w:val="22"/>
          <w:szCs w:val="22"/>
        </w:rPr>
        <w:t xml:space="preserve"> in the modeled axial cutting force after removing the test results with 2 mm diameter.</w:t>
      </w:r>
      <w:bookmarkEnd w:id="113"/>
      <w:bookmarkEnd w:id="114"/>
    </w:p>
    <w:p w14:paraId="47BEB13E" w14:textId="77777777" w:rsidR="005C48DB" w:rsidRPr="00C567A0" w:rsidRDefault="00901F21" w:rsidP="003149E0">
      <w:pPr>
        <w:pStyle w:val="BodyText"/>
        <w:keepNext/>
        <w:spacing w:line="276" w:lineRule="auto"/>
        <w:jc w:val="center"/>
      </w:pPr>
      <w:r w:rsidRPr="00C567A0">
        <w:rPr>
          <w:noProof/>
        </w:rPr>
        <w:lastRenderedPageBreak/>
        <w:drawing>
          <wp:inline distT="0" distB="0" distL="0" distR="0" wp14:anchorId="35C2081F" wp14:editId="5D150FC1">
            <wp:extent cx="4634865" cy="2433455"/>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rotWithShape="1">
                    <a:blip r:embed="rId43">
                      <a:extLst>
                        <a:ext uri="{28A0092B-C50C-407E-A947-70E740481C1C}">
                          <a14:useLocalDpi xmlns:a14="http://schemas.microsoft.com/office/drawing/2010/main" val="0"/>
                        </a:ext>
                      </a:extLst>
                    </a:blip>
                    <a:srcRect l="1057" t="2944" r="1786" b="3276"/>
                    <a:stretch/>
                  </pic:blipFill>
                  <pic:spPr bwMode="auto">
                    <a:xfrm>
                      <a:off x="0" y="0"/>
                      <a:ext cx="4654815" cy="2443930"/>
                    </a:xfrm>
                    <a:prstGeom prst="rect">
                      <a:avLst/>
                    </a:prstGeom>
                    <a:noFill/>
                    <a:ln>
                      <a:noFill/>
                    </a:ln>
                    <a:extLst>
                      <a:ext uri="{53640926-AAD7-44D8-BBD7-CCE9431645EC}">
                        <a14:shadowObscured xmlns:a14="http://schemas.microsoft.com/office/drawing/2010/main"/>
                      </a:ext>
                    </a:extLst>
                  </pic:spPr>
                </pic:pic>
              </a:graphicData>
            </a:graphic>
          </wp:inline>
        </w:drawing>
      </w:r>
    </w:p>
    <w:p w14:paraId="1270A5CC" w14:textId="448E7D8C" w:rsidR="001E6672" w:rsidRPr="00E52FA5" w:rsidRDefault="004773C1" w:rsidP="003149E0">
      <w:pPr>
        <w:pStyle w:val="Caption"/>
        <w:spacing w:line="276" w:lineRule="auto"/>
        <w:jc w:val="center"/>
        <w:rPr>
          <w:sz w:val="22"/>
          <w:szCs w:val="22"/>
        </w:rPr>
      </w:pPr>
      <w:bookmarkStart w:id="115" w:name="_Ref71794462"/>
      <w:bookmarkStart w:id="116" w:name="_Toc72501665"/>
      <w:bookmarkStart w:id="117" w:name="_Toc74182893"/>
      <w:r w:rsidRPr="00E52FA5">
        <w:rPr>
          <w:b/>
          <w:bCs/>
          <w:sz w:val="22"/>
          <w:szCs w:val="22"/>
        </w:rPr>
        <w:t xml:space="preserve">Figure </w:t>
      </w:r>
      <w:r w:rsidRPr="00E52FA5">
        <w:rPr>
          <w:b/>
          <w:bCs/>
          <w:sz w:val="22"/>
          <w:szCs w:val="22"/>
        </w:rPr>
        <w:fldChar w:fldCharType="begin"/>
      </w:r>
      <w:r w:rsidRPr="00E52FA5">
        <w:rPr>
          <w:b/>
          <w:bCs/>
          <w:sz w:val="22"/>
          <w:szCs w:val="22"/>
        </w:rPr>
        <w:instrText>SEQ Figure \* ARABIC</w:instrText>
      </w:r>
      <w:r w:rsidRPr="00E52FA5">
        <w:rPr>
          <w:b/>
          <w:bCs/>
          <w:sz w:val="22"/>
          <w:szCs w:val="22"/>
        </w:rPr>
        <w:fldChar w:fldCharType="separate"/>
      </w:r>
      <w:r w:rsidR="00576978">
        <w:rPr>
          <w:b/>
          <w:bCs/>
          <w:noProof/>
          <w:sz w:val="22"/>
          <w:szCs w:val="22"/>
        </w:rPr>
        <w:t>25</w:t>
      </w:r>
      <w:r w:rsidRPr="00E52FA5">
        <w:rPr>
          <w:b/>
          <w:bCs/>
          <w:sz w:val="22"/>
          <w:szCs w:val="22"/>
        </w:rPr>
        <w:fldChar w:fldCharType="end"/>
      </w:r>
      <w:bookmarkEnd w:id="115"/>
      <w:r w:rsidRPr="00E52FA5">
        <w:rPr>
          <w:b/>
          <w:bCs/>
          <w:sz w:val="22"/>
          <w:szCs w:val="22"/>
        </w:rPr>
        <w:t>:</w:t>
      </w:r>
      <w:r w:rsidRPr="00E52FA5">
        <w:rPr>
          <w:sz w:val="22"/>
          <w:szCs w:val="22"/>
        </w:rPr>
        <w:t xml:space="preserve"> Correlation between the measured and modeled axial cutting forces </w:t>
      </w:r>
      <w:r w:rsidR="009B710B" w:rsidRPr="00E52FA5">
        <w:rPr>
          <w:sz w:val="22"/>
          <w:szCs w:val="22"/>
        </w:rPr>
        <w:t>focusing</w:t>
      </w:r>
      <w:r w:rsidRPr="00E52FA5">
        <w:rPr>
          <w:sz w:val="22"/>
          <w:szCs w:val="22"/>
        </w:rPr>
        <w:t xml:space="preserve"> on diameter and feed after </w:t>
      </w:r>
      <w:r w:rsidR="00944902" w:rsidRPr="00E52FA5">
        <w:rPr>
          <w:sz w:val="22"/>
          <w:szCs w:val="22"/>
        </w:rPr>
        <w:t xml:space="preserve">removing the test results with </w:t>
      </w:r>
      <w:r w:rsidR="00D32F7E" w:rsidRPr="00E52FA5">
        <w:rPr>
          <w:sz w:val="22"/>
          <w:szCs w:val="22"/>
        </w:rPr>
        <w:t>2 mm diameter.</w:t>
      </w:r>
      <w:bookmarkEnd w:id="116"/>
      <w:bookmarkEnd w:id="117"/>
    </w:p>
    <w:p w14:paraId="08961ED8" w14:textId="5618F24F" w:rsidR="001E3F13" w:rsidRPr="00455F8B" w:rsidRDefault="000B710A" w:rsidP="003149E0">
      <w:pPr>
        <w:pStyle w:val="BodyText"/>
        <w:spacing w:line="276" w:lineRule="auto"/>
        <w:jc w:val="both"/>
      </w:pPr>
      <w:r w:rsidRPr="00455F8B">
        <w:t>A</w:t>
      </w:r>
      <w:r w:rsidR="00B521F1" w:rsidRPr="00455F8B">
        <w:t xml:space="preserve"> graph was created </w:t>
      </w:r>
      <w:r w:rsidR="00FA7BD2" w:rsidRPr="00455F8B">
        <w:t>from diameter 8 mm – 16 mm</w:t>
      </w:r>
      <w:r w:rsidRPr="00455F8B">
        <w:t xml:space="preserve"> to see the variation in the error between the bigger </w:t>
      </w:r>
      <w:r w:rsidR="0092668E" w:rsidRPr="00455F8B">
        <w:t>diameters</w:t>
      </w:r>
      <w:r w:rsidR="00FA7BD2" w:rsidRPr="00455F8B">
        <w:t xml:space="preserve">. </w:t>
      </w:r>
      <w:r w:rsidR="00DF6F45" w:rsidRPr="00455F8B">
        <w:t xml:space="preserve">When removing the test results with </w:t>
      </w:r>
      <w:r w:rsidR="008D4F69" w:rsidRPr="00455F8B">
        <w:t xml:space="preserve">a </w:t>
      </w:r>
      <w:r w:rsidR="00DF6F45" w:rsidRPr="00455F8B">
        <w:t xml:space="preserve">diameter </w:t>
      </w:r>
      <w:r w:rsidR="008D4F69" w:rsidRPr="00455F8B">
        <w:t xml:space="preserve">of </w:t>
      </w:r>
      <w:r w:rsidR="00DF6F45" w:rsidRPr="00455F8B">
        <w:t>5</w:t>
      </w:r>
      <w:r w:rsidR="008D4F69" w:rsidRPr="00455F8B">
        <w:t xml:space="preserve"> mm,</w:t>
      </w:r>
      <w:r w:rsidR="00DF6F45" w:rsidRPr="00455F8B">
        <w:t xml:space="preserve"> the error margin decreased </w:t>
      </w:r>
      <w:r w:rsidR="00FA7BD2" w:rsidRPr="00455F8B">
        <w:t>furthermore</w:t>
      </w:r>
      <w:r w:rsidR="004275F4" w:rsidRPr="00455F8B">
        <w:t>. S</w:t>
      </w:r>
      <w:r w:rsidR="00FA7BD2" w:rsidRPr="00455F8B">
        <w:t xml:space="preserve">ee </w:t>
      </w:r>
      <w:r w:rsidR="0092668E" w:rsidRPr="00455F8B">
        <w:fldChar w:fldCharType="begin"/>
      </w:r>
      <w:r w:rsidR="0092668E" w:rsidRPr="00455F8B">
        <w:instrText xml:space="preserve"> REF _Ref71794496 \h </w:instrText>
      </w:r>
      <w:r w:rsidR="00455F8B">
        <w:instrText xml:space="preserve"> \* MERGEFORMAT </w:instrText>
      </w:r>
      <w:r w:rsidR="0092668E" w:rsidRPr="00455F8B">
        <w:fldChar w:fldCharType="separate"/>
      </w:r>
      <w:r w:rsidR="00576978" w:rsidRPr="00576978">
        <w:t xml:space="preserve">Figure </w:t>
      </w:r>
      <w:r w:rsidR="00576978" w:rsidRPr="00576978">
        <w:rPr>
          <w:noProof/>
        </w:rPr>
        <w:t>26</w:t>
      </w:r>
      <w:r w:rsidR="0092668E" w:rsidRPr="00455F8B">
        <w:fldChar w:fldCharType="end"/>
      </w:r>
      <w:r w:rsidR="0092668E" w:rsidRPr="00455F8B">
        <w:t xml:space="preserve"> </w:t>
      </w:r>
      <w:r w:rsidR="00FA7BD2" w:rsidRPr="00455F8B">
        <w:t xml:space="preserve">and </w:t>
      </w:r>
      <w:r w:rsidR="0092668E" w:rsidRPr="00455F8B">
        <w:fldChar w:fldCharType="begin"/>
      </w:r>
      <w:r w:rsidR="0092668E" w:rsidRPr="00455F8B">
        <w:instrText xml:space="preserve"> REF _Ref71794503 \h </w:instrText>
      </w:r>
      <w:r w:rsidR="00455F8B">
        <w:instrText xml:space="preserve"> \* MERGEFORMAT </w:instrText>
      </w:r>
      <w:r w:rsidR="0092668E" w:rsidRPr="00455F8B">
        <w:fldChar w:fldCharType="separate"/>
      </w:r>
      <w:r w:rsidR="00576978" w:rsidRPr="00576978">
        <w:t xml:space="preserve">Figure </w:t>
      </w:r>
      <w:r w:rsidR="00576978" w:rsidRPr="00576978">
        <w:rPr>
          <w:noProof/>
        </w:rPr>
        <w:t>27</w:t>
      </w:r>
      <w:r w:rsidR="0092668E" w:rsidRPr="00455F8B">
        <w:fldChar w:fldCharType="end"/>
      </w:r>
      <w:r w:rsidR="00BF4E9D" w:rsidRPr="00455F8B">
        <w:t xml:space="preserve"> as well as </w:t>
      </w:r>
      <w:r w:rsidR="00BF4E9D" w:rsidRPr="00455F8B">
        <w:fldChar w:fldCharType="begin"/>
      </w:r>
      <w:r w:rsidR="00BF4E9D" w:rsidRPr="00455F8B">
        <w:instrText xml:space="preserve"> REF _Ref70597840 \h </w:instrText>
      </w:r>
      <w:r w:rsidR="002A50C0" w:rsidRPr="00455F8B">
        <w:instrText xml:space="preserve"> \* MERGEFORMAT </w:instrText>
      </w:r>
      <w:r w:rsidR="00BF4E9D" w:rsidRPr="00455F8B">
        <w:fldChar w:fldCharType="separate"/>
      </w:r>
      <w:r w:rsidR="00576978" w:rsidRPr="00576978">
        <w:t>Appendix</w:t>
      </w:r>
      <w:r w:rsidR="00576978" w:rsidRPr="00C567A0">
        <w:t xml:space="preserve"> 6</w:t>
      </w:r>
      <w:r w:rsidR="00BF4E9D" w:rsidRPr="00455F8B">
        <w:fldChar w:fldCharType="end"/>
      </w:r>
      <w:r w:rsidR="00BF4E9D" w:rsidRPr="00455F8B">
        <w:t xml:space="preserve"> for </w:t>
      </w:r>
      <w:r w:rsidR="004275F4" w:rsidRPr="00455F8B">
        <w:t xml:space="preserve">a </w:t>
      </w:r>
      <w:r w:rsidR="00BF4E9D" w:rsidRPr="00455F8B">
        <w:t>more detailed result.</w:t>
      </w:r>
    </w:p>
    <w:p w14:paraId="364BFECB" w14:textId="77777777" w:rsidR="000C2A01" w:rsidRPr="00C567A0" w:rsidRDefault="00944B47" w:rsidP="003149E0">
      <w:pPr>
        <w:pStyle w:val="BodyText"/>
        <w:keepNext/>
        <w:spacing w:line="276" w:lineRule="auto"/>
        <w:jc w:val="center"/>
      </w:pPr>
      <w:r w:rsidRPr="00C567A0">
        <w:lastRenderedPageBreak/>
        <w:br w:type="textWrapping" w:clear="all"/>
      </w:r>
      <w:r w:rsidR="001B2DA9" w:rsidRPr="00C567A0">
        <w:rPr>
          <w:rFonts w:cs="Times New Roman"/>
          <w:noProof/>
          <w:sz w:val="20"/>
          <w:szCs w:val="20"/>
        </w:rPr>
        <w:drawing>
          <wp:inline distT="0" distB="0" distL="0" distR="0" wp14:anchorId="0E4DE318" wp14:editId="5D0DB9AD">
            <wp:extent cx="4566285" cy="2646045"/>
            <wp:effectExtent l="0" t="0" r="5715"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66285" cy="2646045"/>
                    </a:xfrm>
                    <a:prstGeom prst="rect">
                      <a:avLst/>
                    </a:prstGeom>
                    <a:noFill/>
                  </pic:spPr>
                </pic:pic>
              </a:graphicData>
            </a:graphic>
          </wp:inline>
        </w:drawing>
      </w:r>
    </w:p>
    <w:p w14:paraId="01B396DB" w14:textId="7FC311A9" w:rsidR="00D94E6C" w:rsidRPr="00E52FA5" w:rsidRDefault="000C2A01" w:rsidP="003149E0">
      <w:pPr>
        <w:pStyle w:val="Caption"/>
        <w:spacing w:line="276" w:lineRule="auto"/>
        <w:jc w:val="center"/>
        <w:rPr>
          <w:sz w:val="22"/>
          <w:szCs w:val="22"/>
        </w:rPr>
      </w:pPr>
      <w:bookmarkStart w:id="118" w:name="_Ref71794496"/>
      <w:bookmarkStart w:id="119" w:name="_Toc72501666"/>
      <w:bookmarkStart w:id="120" w:name="_Toc74182894"/>
      <w:r w:rsidRPr="00E52FA5">
        <w:rPr>
          <w:b/>
          <w:bCs/>
          <w:sz w:val="22"/>
          <w:szCs w:val="22"/>
        </w:rPr>
        <w:t xml:space="preserve">Figure </w:t>
      </w:r>
      <w:r w:rsidR="00071BBA" w:rsidRPr="00E52FA5">
        <w:rPr>
          <w:b/>
          <w:bCs/>
          <w:sz w:val="22"/>
          <w:szCs w:val="22"/>
        </w:rPr>
        <w:fldChar w:fldCharType="begin"/>
      </w:r>
      <w:r w:rsidR="00071BBA" w:rsidRPr="00E52FA5">
        <w:rPr>
          <w:b/>
          <w:bCs/>
          <w:sz w:val="22"/>
          <w:szCs w:val="22"/>
        </w:rPr>
        <w:instrText xml:space="preserve"> SEQ Figure \* ARABIC </w:instrText>
      </w:r>
      <w:r w:rsidR="00071BBA" w:rsidRPr="00E52FA5">
        <w:rPr>
          <w:b/>
          <w:bCs/>
          <w:sz w:val="22"/>
          <w:szCs w:val="22"/>
        </w:rPr>
        <w:fldChar w:fldCharType="separate"/>
      </w:r>
      <w:r w:rsidR="00576978">
        <w:rPr>
          <w:b/>
          <w:bCs/>
          <w:noProof/>
          <w:sz w:val="22"/>
          <w:szCs w:val="22"/>
        </w:rPr>
        <w:t>26</w:t>
      </w:r>
      <w:r w:rsidR="00071BBA" w:rsidRPr="00E52FA5">
        <w:rPr>
          <w:b/>
          <w:bCs/>
          <w:noProof/>
          <w:sz w:val="22"/>
          <w:szCs w:val="22"/>
        </w:rPr>
        <w:fldChar w:fldCharType="end"/>
      </w:r>
      <w:bookmarkEnd w:id="118"/>
      <w:r w:rsidRPr="00E52FA5">
        <w:rPr>
          <w:b/>
          <w:bCs/>
          <w:sz w:val="22"/>
          <w:szCs w:val="22"/>
        </w:rPr>
        <w:t>:</w:t>
      </w:r>
      <w:r w:rsidRPr="00E52FA5">
        <w:rPr>
          <w:sz w:val="22"/>
          <w:szCs w:val="22"/>
        </w:rPr>
        <w:t xml:space="preserve"> Correlation between the bigger diameters (8-16 mm) and error </w:t>
      </w:r>
      <w:r w:rsidR="002C2E64">
        <w:rPr>
          <w:sz w:val="22"/>
          <w:szCs w:val="22"/>
        </w:rPr>
        <w:t>percentage</w:t>
      </w:r>
      <w:r w:rsidRPr="00E52FA5">
        <w:rPr>
          <w:sz w:val="22"/>
          <w:szCs w:val="22"/>
        </w:rPr>
        <w:t xml:space="preserve"> in the modeled axial cutting force after removing the test results with 5 mm diameter.</w:t>
      </w:r>
      <w:bookmarkEnd w:id="119"/>
      <w:bookmarkEnd w:id="120"/>
    </w:p>
    <w:p w14:paraId="0794B07A" w14:textId="185B3E42" w:rsidR="001B2DA9" w:rsidRPr="00C567A0" w:rsidRDefault="001B2DA9" w:rsidP="003149E0">
      <w:pPr>
        <w:pStyle w:val="BodyText"/>
        <w:keepNext/>
        <w:spacing w:line="276" w:lineRule="auto"/>
        <w:jc w:val="center"/>
      </w:pPr>
    </w:p>
    <w:p w14:paraId="3C12B84E" w14:textId="77777777" w:rsidR="000C2A01" w:rsidRPr="00C567A0" w:rsidRDefault="008478A2" w:rsidP="003149E0">
      <w:pPr>
        <w:pStyle w:val="BodyText"/>
        <w:keepNext/>
        <w:spacing w:line="276" w:lineRule="auto"/>
        <w:jc w:val="center"/>
      </w:pPr>
      <w:r w:rsidRPr="00C567A0">
        <w:rPr>
          <w:rFonts w:cs="Times New Roman"/>
          <w:noProof/>
          <w:sz w:val="20"/>
          <w:szCs w:val="20"/>
        </w:rPr>
        <w:drawing>
          <wp:inline distT="0" distB="0" distL="0" distR="0" wp14:anchorId="2AF93EA3" wp14:editId="36E4B980">
            <wp:extent cx="4566285" cy="2646045"/>
            <wp:effectExtent l="0" t="0" r="571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66285" cy="2646045"/>
                    </a:xfrm>
                    <a:prstGeom prst="rect">
                      <a:avLst/>
                    </a:prstGeom>
                    <a:noFill/>
                  </pic:spPr>
                </pic:pic>
              </a:graphicData>
            </a:graphic>
          </wp:inline>
        </w:drawing>
      </w:r>
    </w:p>
    <w:p w14:paraId="7F7023AB" w14:textId="6C7FCA82" w:rsidR="001B2DA9" w:rsidRPr="00E52FA5" w:rsidRDefault="000C2A01" w:rsidP="003149E0">
      <w:pPr>
        <w:pStyle w:val="Caption"/>
        <w:spacing w:line="276" w:lineRule="auto"/>
        <w:jc w:val="center"/>
        <w:rPr>
          <w:sz w:val="22"/>
          <w:szCs w:val="22"/>
        </w:rPr>
      </w:pPr>
      <w:bookmarkStart w:id="121" w:name="_Ref71794503"/>
      <w:bookmarkStart w:id="122" w:name="_Toc72501667"/>
      <w:bookmarkStart w:id="123" w:name="_Toc74182895"/>
      <w:r w:rsidRPr="00E52FA5">
        <w:rPr>
          <w:b/>
          <w:bCs/>
          <w:sz w:val="22"/>
          <w:szCs w:val="22"/>
        </w:rPr>
        <w:t xml:space="preserve">Figure </w:t>
      </w:r>
      <w:r w:rsidR="00071BBA" w:rsidRPr="00E52FA5">
        <w:rPr>
          <w:b/>
          <w:bCs/>
          <w:sz w:val="22"/>
          <w:szCs w:val="22"/>
        </w:rPr>
        <w:fldChar w:fldCharType="begin"/>
      </w:r>
      <w:r w:rsidR="00071BBA" w:rsidRPr="00E52FA5">
        <w:rPr>
          <w:b/>
          <w:bCs/>
          <w:sz w:val="22"/>
          <w:szCs w:val="22"/>
        </w:rPr>
        <w:instrText xml:space="preserve"> SEQ Figure \* ARABIC </w:instrText>
      </w:r>
      <w:r w:rsidR="00071BBA" w:rsidRPr="00E52FA5">
        <w:rPr>
          <w:b/>
          <w:bCs/>
          <w:sz w:val="22"/>
          <w:szCs w:val="22"/>
        </w:rPr>
        <w:fldChar w:fldCharType="separate"/>
      </w:r>
      <w:r w:rsidR="00576978">
        <w:rPr>
          <w:b/>
          <w:bCs/>
          <w:noProof/>
          <w:sz w:val="22"/>
          <w:szCs w:val="22"/>
        </w:rPr>
        <w:t>27</w:t>
      </w:r>
      <w:r w:rsidR="00071BBA" w:rsidRPr="00E52FA5">
        <w:rPr>
          <w:b/>
          <w:bCs/>
          <w:noProof/>
          <w:sz w:val="22"/>
          <w:szCs w:val="22"/>
        </w:rPr>
        <w:fldChar w:fldCharType="end"/>
      </w:r>
      <w:bookmarkEnd w:id="121"/>
      <w:r w:rsidRPr="00E52FA5">
        <w:rPr>
          <w:b/>
          <w:bCs/>
          <w:sz w:val="22"/>
          <w:szCs w:val="22"/>
        </w:rPr>
        <w:t>:</w:t>
      </w:r>
      <w:r w:rsidRPr="00E52FA5">
        <w:rPr>
          <w:sz w:val="22"/>
          <w:szCs w:val="22"/>
        </w:rPr>
        <w:t xml:space="preserve"> Correlation between the feed and error </w:t>
      </w:r>
      <w:r w:rsidR="002C2E64">
        <w:rPr>
          <w:sz w:val="22"/>
          <w:szCs w:val="22"/>
        </w:rPr>
        <w:t>percentage</w:t>
      </w:r>
      <w:r w:rsidRPr="00E52FA5">
        <w:rPr>
          <w:sz w:val="22"/>
          <w:szCs w:val="22"/>
        </w:rPr>
        <w:t xml:space="preserve"> in the modeled axial cutting force after removing the test results with 5 mm diameter.</w:t>
      </w:r>
      <w:bookmarkEnd w:id="122"/>
      <w:bookmarkEnd w:id="123"/>
    </w:p>
    <w:p w14:paraId="064F9563" w14:textId="77777777" w:rsidR="00B07E1E" w:rsidRPr="00C567A0" w:rsidRDefault="00B07E1E" w:rsidP="003149E0">
      <w:pPr>
        <w:pStyle w:val="BodyText"/>
        <w:keepNext/>
        <w:spacing w:line="276" w:lineRule="auto"/>
        <w:jc w:val="center"/>
      </w:pPr>
      <w:r w:rsidRPr="00C567A0">
        <w:rPr>
          <w:rFonts w:cs="Times New Roman"/>
          <w:noProof/>
          <w:sz w:val="20"/>
          <w:szCs w:val="20"/>
        </w:rPr>
        <w:lastRenderedPageBreak/>
        <w:drawing>
          <wp:inline distT="0" distB="0" distL="0" distR="0" wp14:anchorId="2889B846" wp14:editId="50155FE2">
            <wp:extent cx="4055699" cy="238696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rotWithShape="1">
                    <a:blip r:embed="rId46">
                      <a:extLst>
                        <a:ext uri="{28A0092B-C50C-407E-A947-70E740481C1C}">
                          <a14:useLocalDpi xmlns:a14="http://schemas.microsoft.com/office/drawing/2010/main" val="0"/>
                        </a:ext>
                      </a:extLst>
                    </a:blip>
                    <a:srcRect l="2255" t="3833" r="1669" b="6106"/>
                    <a:stretch/>
                  </pic:blipFill>
                  <pic:spPr bwMode="auto">
                    <a:xfrm>
                      <a:off x="0" y="0"/>
                      <a:ext cx="4057705" cy="2388146"/>
                    </a:xfrm>
                    <a:prstGeom prst="rect">
                      <a:avLst/>
                    </a:prstGeom>
                    <a:noFill/>
                    <a:ln>
                      <a:noFill/>
                    </a:ln>
                    <a:extLst>
                      <a:ext uri="{53640926-AAD7-44D8-BBD7-CCE9431645EC}">
                        <a14:shadowObscured xmlns:a14="http://schemas.microsoft.com/office/drawing/2010/main"/>
                      </a:ext>
                    </a:extLst>
                  </pic:spPr>
                </pic:pic>
              </a:graphicData>
            </a:graphic>
          </wp:inline>
        </w:drawing>
      </w:r>
    </w:p>
    <w:p w14:paraId="559E3400" w14:textId="26B87D9A" w:rsidR="009138D9" w:rsidRPr="0064767E" w:rsidRDefault="00B07E1E" w:rsidP="003149E0">
      <w:pPr>
        <w:pStyle w:val="Caption"/>
        <w:spacing w:line="276" w:lineRule="auto"/>
        <w:jc w:val="center"/>
        <w:rPr>
          <w:sz w:val="22"/>
          <w:szCs w:val="22"/>
        </w:rPr>
      </w:pPr>
      <w:bookmarkStart w:id="124" w:name="_Ref71802086"/>
      <w:bookmarkStart w:id="125" w:name="_Toc72501668"/>
      <w:bookmarkStart w:id="126" w:name="_Toc74182896"/>
      <w:r w:rsidRPr="0064767E">
        <w:rPr>
          <w:b/>
          <w:bCs/>
          <w:sz w:val="22"/>
          <w:szCs w:val="22"/>
        </w:rPr>
        <w:t xml:space="preserve">Figure </w:t>
      </w:r>
      <w:r w:rsidR="00071BBA" w:rsidRPr="0064767E">
        <w:rPr>
          <w:b/>
          <w:bCs/>
          <w:sz w:val="22"/>
          <w:szCs w:val="22"/>
        </w:rPr>
        <w:fldChar w:fldCharType="begin"/>
      </w:r>
      <w:r w:rsidR="00071BBA" w:rsidRPr="0064767E">
        <w:rPr>
          <w:b/>
          <w:bCs/>
          <w:sz w:val="22"/>
          <w:szCs w:val="22"/>
        </w:rPr>
        <w:instrText xml:space="preserve"> SEQ Figure \* ARABIC </w:instrText>
      </w:r>
      <w:r w:rsidR="00071BBA" w:rsidRPr="0064767E">
        <w:rPr>
          <w:b/>
          <w:bCs/>
          <w:sz w:val="22"/>
          <w:szCs w:val="22"/>
        </w:rPr>
        <w:fldChar w:fldCharType="separate"/>
      </w:r>
      <w:r w:rsidR="00576978">
        <w:rPr>
          <w:b/>
          <w:bCs/>
          <w:noProof/>
          <w:sz w:val="22"/>
          <w:szCs w:val="22"/>
        </w:rPr>
        <w:t>28</w:t>
      </w:r>
      <w:r w:rsidR="00071BBA" w:rsidRPr="0064767E">
        <w:rPr>
          <w:b/>
          <w:bCs/>
          <w:noProof/>
          <w:sz w:val="22"/>
          <w:szCs w:val="22"/>
        </w:rPr>
        <w:fldChar w:fldCharType="end"/>
      </w:r>
      <w:bookmarkEnd w:id="124"/>
      <w:r w:rsidRPr="0064767E">
        <w:rPr>
          <w:b/>
          <w:bCs/>
          <w:sz w:val="22"/>
          <w:szCs w:val="22"/>
        </w:rPr>
        <w:t>:</w:t>
      </w:r>
      <w:r w:rsidRPr="0064767E">
        <w:rPr>
          <w:sz w:val="22"/>
          <w:szCs w:val="22"/>
        </w:rPr>
        <w:t xml:space="preserve">Correlation between the measured and modeled axial cutting forces </w:t>
      </w:r>
      <w:r w:rsidR="004E38A8" w:rsidRPr="0064767E">
        <w:rPr>
          <w:sz w:val="22"/>
          <w:szCs w:val="22"/>
        </w:rPr>
        <w:t>focusing</w:t>
      </w:r>
      <w:r w:rsidRPr="0064767E">
        <w:rPr>
          <w:sz w:val="22"/>
          <w:szCs w:val="22"/>
        </w:rPr>
        <w:t xml:space="preserve"> on diameters 6 mm - 18 mm.</w:t>
      </w:r>
      <w:bookmarkEnd w:id="125"/>
      <w:bookmarkEnd w:id="126"/>
    </w:p>
    <w:p w14:paraId="19D74D6E" w14:textId="1414577B" w:rsidR="0095799C" w:rsidRPr="00C567A0" w:rsidRDefault="001925A3" w:rsidP="003149E0">
      <w:pPr>
        <w:spacing w:line="276" w:lineRule="auto"/>
      </w:pPr>
      <w:r>
        <w:fldChar w:fldCharType="begin"/>
      </w:r>
      <w:r>
        <w:instrText xml:space="preserve"> REF _Ref71802086 \h </w:instrText>
      </w:r>
      <w:r w:rsidR="003149E0">
        <w:instrText xml:space="preserve"> \* MERGEFORMAT </w:instrText>
      </w:r>
      <w:r>
        <w:fldChar w:fldCharType="separate"/>
      </w:r>
      <w:r w:rsidR="00576978" w:rsidRPr="00576978">
        <w:t xml:space="preserve">Figure </w:t>
      </w:r>
      <w:r w:rsidR="00576978" w:rsidRPr="00576978">
        <w:rPr>
          <w:noProof/>
        </w:rPr>
        <w:t>28</w:t>
      </w:r>
      <w:r>
        <w:fldChar w:fldCharType="end"/>
      </w:r>
      <w:r>
        <w:t xml:space="preserve"> visualizes </w:t>
      </w:r>
      <w:r w:rsidR="001759DC">
        <w:t>that the measured and modeled axial cutting force</w:t>
      </w:r>
      <w:r w:rsidR="00EF7530">
        <w:t>s</w:t>
      </w:r>
      <w:r w:rsidR="001759DC">
        <w:t xml:space="preserve"> are </w:t>
      </w:r>
      <w:r w:rsidR="00C453C9">
        <w:t>as close as they can be. The graph has only one line but represents both measured and modeled axial cutting force, which mea</w:t>
      </w:r>
      <w:r w:rsidR="00EF7530">
        <w:t>n</w:t>
      </w:r>
      <w:r w:rsidR="00C453C9">
        <w:t xml:space="preserve">s that the prediction of the </w:t>
      </w:r>
      <w:r w:rsidR="00EF7530">
        <w:t>axial cutting force is relatively accurate.</w:t>
      </w:r>
      <w:r w:rsidR="008543E6" w:rsidRPr="00C567A0">
        <w:br w:type="page"/>
      </w:r>
    </w:p>
    <w:p w14:paraId="1E494CE2" w14:textId="4009D3DE" w:rsidR="00F34A7D" w:rsidRPr="00C567A0" w:rsidRDefault="00EF1660" w:rsidP="00976376">
      <w:pPr>
        <w:pStyle w:val="Heading1"/>
        <w:numPr>
          <w:ilvl w:val="0"/>
          <w:numId w:val="38"/>
        </w:numPr>
        <w:spacing w:line="276" w:lineRule="auto"/>
        <w:jc w:val="both"/>
      </w:pPr>
      <w:bookmarkStart w:id="127" w:name="_Toc74224995"/>
      <w:r>
        <w:lastRenderedPageBreak/>
        <w:t>Analyses and d</w:t>
      </w:r>
      <w:r w:rsidR="0071678D" w:rsidRPr="00C567A0">
        <w:t>iscussion</w:t>
      </w:r>
      <w:bookmarkEnd w:id="127"/>
    </w:p>
    <w:p w14:paraId="65A713AE" w14:textId="6BD9DC39" w:rsidR="0085207F" w:rsidRPr="00455F8B" w:rsidRDefault="008F3F16" w:rsidP="003149E0">
      <w:pPr>
        <w:spacing w:line="276" w:lineRule="auto"/>
        <w:jc w:val="both"/>
      </w:pPr>
      <w:r w:rsidRPr="00455F8B">
        <w:t>A literature review was conducted on already exi</w:t>
      </w:r>
      <w:r w:rsidR="00EF1660">
        <w:t>s</w:t>
      </w:r>
      <w:r w:rsidRPr="00455F8B">
        <w:t xml:space="preserve">ting models </w:t>
      </w:r>
      <w:r w:rsidR="00996476">
        <w:t>to predict</w:t>
      </w:r>
      <w:r w:rsidRPr="00455F8B">
        <w:t xml:space="preserve"> </w:t>
      </w:r>
      <w:r w:rsidR="00996476">
        <w:t xml:space="preserve">the </w:t>
      </w:r>
      <w:r w:rsidRPr="00455F8B">
        <w:t>axial cutting forces in a drilling operation to reach the project objective</w:t>
      </w:r>
      <w:r w:rsidR="0085207F" w:rsidRPr="00455F8B">
        <w:t>. These models were compared against each other based on the project criteria</w:t>
      </w:r>
      <w:r w:rsidRPr="00455F8B">
        <w:t>.</w:t>
      </w:r>
      <w:r w:rsidR="0085207F" w:rsidRPr="00455F8B">
        <w:t xml:space="preserve"> </w:t>
      </w:r>
      <w:r w:rsidRPr="00455F8B">
        <w:t>T</w:t>
      </w:r>
      <w:r w:rsidR="0085207F" w:rsidRPr="00455F8B">
        <w:t>he model created by Sandvik was chosen for further analysis due to its fulfi</w:t>
      </w:r>
      <w:r w:rsidRPr="00455F8B">
        <w:t>l</w:t>
      </w:r>
      <w:r w:rsidR="0085207F" w:rsidRPr="00455F8B">
        <w:t xml:space="preserve">lment of all the </w:t>
      </w:r>
      <w:r w:rsidR="00224ECF" w:rsidRPr="00455F8B">
        <w:t xml:space="preserve">project </w:t>
      </w:r>
      <w:r w:rsidR="0085207F" w:rsidRPr="00455F8B">
        <w:t>criteria. The model was used to predict the axial cutting forces for solid drills with diameters 2</w:t>
      </w:r>
      <w:r w:rsidR="00224ECF" w:rsidRPr="00455F8B">
        <w:t xml:space="preserve"> – </w:t>
      </w:r>
      <w:r w:rsidR="0085207F" w:rsidRPr="00455F8B">
        <w:t>16</w:t>
      </w:r>
      <w:r w:rsidR="00886098" w:rsidRPr="00455F8B">
        <w:t xml:space="preserve"> mm</w:t>
      </w:r>
      <w:r w:rsidRPr="00455F8B">
        <w:t>.</w:t>
      </w:r>
      <w:r w:rsidR="00235935" w:rsidRPr="00455F8B">
        <w:t xml:space="preserve"> </w:t>
      </w:r>
      <w:r w:rsidRPr="00455F8B">
        <w:t>S</w:t>
      </w:r>
      <w:r w:rsidR="0085207F" w:rsidRPr="00455F8B">
        <w:t>ee</w:t>
      </w:r>
      <w:r w:rsidR="002A50C0" w:rsidRPr="00455F8B">
        <w:t xml:space="preserve"> </w:t>
      </w:r>
      <w:r w:rsidR="002A50C0" w:rsidRPr="00455F8B">
        <w:fldChar w:fldCharType="begin"/>
      </w:r>
      <w:r w:rsidR="002A50C0" w:rsidRPr="00455F8B">
        <w:instrText xml:space="preserve"> REF _Ref71794662 \h </w:instrText>
      </w:r>
      <w:r w:rsidR="00455F8B">
        <w:instrText xml:space="preserve"> \* MERGEFORMAT </w:instrText>
      </w:r>
      <w:r w:rsidR="002A50C0" w:rsidRPr="00455F8B">
        <w:fldChar w:fldCharType="separate"/>
      </w:r>
      <w:r w:rsidR="00576978" w:rsidRPr="00576978">
        <w:t xml:space="preserve">Table </w:t>
      </w:r>
      <w:r w:rsidR="00576978" w:rsidRPr="00576978">
        <w:rPr>
          <w:noProof/>
        </w:rPr>
        <w:t>7</w:t>
      </w:r>
      <w:r w:rsidR="002A50C0" w:rsidRPr="00455F8B">
        <w:fldChar w:fldCharType="end"/>
      </w:r>
      <w:r w:rsidR="0085207F" w:rsidRPr="00455F8B">
        <w:t>. After predicting the forces</w:t>
      </w:r>
      <w:r w:rsidRPr="00455F8B">
        <w:t>,</w:t>
      </w:r>
      <w:r w:rsidR="0085207F" w:rsidRPr="00455F8B">
        <w:t xml:space="preserve"> experiments were performed to test </w:t>
      </w:r>
      <w:r w:rsidRPr="00455F8B">
        <w:t xml:space="preserve">the </w:t>
      </w:r>
      <w:r w:rsidR="0085207F" w:rsidRPr="00455F8B">
        <w:t xml:space="preserve">theory in practice. </w:t>
      </w:r>
    </w:p>
    <w:p w14:paraId="55AAE9C7" w14:textId="3A88B29A" w:rsidR="0085207F" w:rsidRPr="00455F8B" w:rsidRDefault="0085207F" w:rsidP="003149E0">
      <w:pPr>
        <w:spacing w:line="276" w:lineRule="auto"/>
        <w:jc w:val="both"/>
      </w:pPr>
      <w:r w:rsidRPr="00455F8B">
        <w:t xml:space="preserve">The results showed that the model </w:t>
      </w:r>
      <w:r w:rsidR="00D718B3" w:rsidRPr="00455F8B">
        <w:t xml:space="preserve">had a </w:t>
      </w:r>
      <w:r w:rsidR="008F3F16" w:rsidRPr="00455F8B">
        <w:t>considerabl</w:t>
      </w:r>
      <w:r w:rsidR="00D718B3" w:rsidRPr="00455F8B">
        <w:t xml:space="preserve">e </w:t>
      </w:r>
      <w:r w:rsidR="00EE3889" w:rsidRPr="00455F8B">
        <w:t>force difference compared to the measured</w:t>
      </w:r>
      <w:r w:rsidRPr="00455F8B">
        <w:t xml:space="preserve"> </w:t>
      </w:r>
      <w:r w:rsidR="00432CE8" w:rsidRPr="00455F8B">
        <w:t xml:space="preserve">forces, </w:t>
      </w:r>
      <w:r w:rsidRPr="00455F8B">
        <w:t>which led to a calculation of error percentage. The error percentage was significantly much higher with smaller diameters and feeds</w:t>
      </w:r>
      <w:r w:rsidR="008F3F16" w:rsidRPr="00455F8B">
        <w:t>,</w:t>
      </w:r>
      <w:r w:rsidRPr="00455F8B">
        <w:t xml:space="preserve"> which was slightly expected. The error percentage between measured and modeled axial cutting force was too high for the </w:t>
      </w:r>
      <w:r w:rsidR="003F513B" w:rsidRPr="00455F8B">
        <w:t>project's criteria</w:t>
      </w:r>
      <w:r w:rsidRPr="00455F8B">
        <w:t xml:space="preserve">, which meant some modification was necessary. The goal created </w:t>
      </w:r>
      <w:r w:rsidR="003F513B" w:rsidRPr="00455F8B">
        <w:t>by</w:t>
      </w:r>
      <w:r w:rsidRPr="00455F8B">
        <w:t xml:space="preserve"> these patterns was to </w:t>
      </w:r>
      <w:r w:rsidR="003F513B" w:rsidRPr="00455F8B">
        <w:t>minimize the average error percentage and</w:t>
      </w:r>
      <w:r w:rsidRPr="00455F8B">
        <w:t xml:space="preserve"> minimize the error on the smaller feeds and diameters. </w:t>
      </w:r>
    </w:p>
    <w:p w14:paraId="18D762E5" w14:textId="684A82EA" w:rsidR="0085207F" w:rsidRPr="00455F8B" w:rsidRDefault="0085207F" w:rsidP="003149E0">
      <w:pPr>
        <w:spacing w:line="276" w:lineRule="auto"/>
        <w:jc w:val="both"/>
      </w:pPr>
      <w:r w:rsidRPr="00455F8B">
        <w:t>The optimization was tested first by adding a solver-based constant which minimized the average error, but the smaller diameters and feeds were still far from optimal. Consequently, another modification that attacks the error in feed and diameter was created. Th</w:t>
      </w:r>
      <w:r w:rsidR="009F360F" w:rsidRPr="00455F8B">
        <w:t>e modification</w:t>
      </w:r>
      <w:r w:rsidRPr="00455F8B">
        <w:t xml:space="preserve"> resulted in </w:t>
      </w:r>
      <w:r w:rsidR="003F513B" w:rsidRPr="00455F8B">
        <w:t xml:space="preserve">an </w:t>
      </w:r>
      <w:r w:rsidRPr="00455F8B">
        <w:t xml:space="preserve">improved error percentage, but the errors were still too high outside the acceptable boundaries of the project. This pattern exists due to </w:t>
      </w:r>
      <w:r w:rsidR="009F360F" w:rsidRPr="00455F8B">
        <w:t>underestimating</w:t>
      </w:r>
      <w:r w:rsidRPr="00455F8B">
        <w:t xml:space="preserve"> the forces when predicting</w:t>
      </w:r>
      <w:r w:rsidR="009F360F" w:rsidRPr="00455F8B">
        <w:t xml:space="preserve"> the axial cutting force</w:t>
      </w:r>
      <w:r w:rsidRPr="00455F8B">
        <w:t xml:space="preserve"> for smaller diameters. </w:t>
      </w:r>
    </w:p>
    <w:p w14:paraId="19F99860" w14:textId="49AC80E1" w:rsidR="0085207F" w:rsidRPr="00455F8B" w:rsidRDefault="0085207F" w:rsidP="003149E0">
      <w:pPr>
        <w:spacing w:line="276" w:lineRule="auto"/>
        <w:jc w:val="both"/>
      </w:pPr>
      <w:r w:rsidRPr="00455F8B">
        <w:t xml:space="preserve">The model </w:t>
      </w:r>
      <w:r w:rsidR="00996476">
        <w:t>underestimates the cutting force for the smaller diameters due to the difference in chisel edge (</w:t>
      </w:r>
      <w:r w:rsidR="00B1420B">
        <w:t>see</w:t>
      </w:r>
      <w:r w:rsidR="001F0807">
        <w:t xml:space="preserve"> </w:t>
      </w:r>
      <w:r w:rsidR="001F0807" w:rsidRPr="001F0807">
        <w:fldChar w:fldCharType="begin"/>
      </w:r>
      <w:r w:rsidR="001F0807" w:rsidRPr="001F0807">
        <w:instrText xml:space="preserve"> REF _Ref72404004 \h  \* MERGEFORMAT </w:instrText>
      </w:r>
      <w:r w:rsidR="001F0807" w:rsidRPr="001F0807">
        <w:fldChar w:fldCharType="separate"/>
      </w:r>
      <w:r w:rsidR="00576978" w:rsidRPr="00576978">
        <w:t xml:space="preserve">Figure </w:t>
      </w:r>
      <w:r w:rsidR="00576978" w:rsidRPr="00576978">
        <w:rPr>
          <w:noProof/>
        </w:rPr>
        <w:t>20</w:t>
      </w:r>
      <w:r w:rsidR="001F0807" w:rsidRPr="001F0807">
        <w:fldChar w:fldCharType="end"/>
      </w:r>
      <w:r w:rsidR="00996476">
        <w:t>)</w:t>
      </w:r>
      <w:r w:rsidRPr="00455F8B">
        <w:t>. The model does not consider the different ratios in tool geometry</w:t>
      </w:r>
      <w:r w:rsidR="00AE1D0D">
        <w:t xml:space="preserve"> and</w:t>
      </w:r>
      <w:r w:rsidR="001F0807">
        <w:t xml:space="preserve"> too</w:t>
      </w:r>
      <w:r w:rsidR="00AE1D0D">
        <w:t xml:space="preserve">l profile as visualized in </w:t>
      </w:r>
      <w:r w:rsidR="00212546" w:rsidRPr="00455F8B">
        <w:t xml:space="preserve"> </w:t>
      </w:r>
      <w:r w:rsidR="00212546" w:rsidRPr="00455F8B">
        <w:fldChar w:fldCharType="begin"/>
      </w:r>
      <w:r w:rsidR="00212546" w:rsidRPr="00455F8B">
        <w:instrText xml:space="preserve"> REF _Ref72404977 \h </w:instrText>
      </w:r>
      <w:r w:rsidR="00455F8B">
        <w:instrText xml:space="preserve"> \* MERGEFORMAT </w:instrText>
      </w:r>
      <w:r w:rsidR="00212546" w:rsidRPr="00455F8B">
        <w:fldChar w:fldCharType="separate"/>
      </w:r>
      <w:r w:rsidR="00576978" w:rsidRPr="00576978">
        <w:t xml:space="preserve">Figure </w:t>
      </w:r>
      <w:r w:rsidR="00576978" w:rsidRPr="00576978">
        <w:rPr>
          <w:noProof/>
        </w:rPr>
        <w:t>29</w:t>
      </w:r>
      <w:r w:rsidR="00212546" w:rsidRPr="00455F8B">
        <w:fldChar w:fldCharType="end"/>
      </w:r>
      <w:r w:rsidRPr="00455F8B">
        <w:t xml:space="preserve">. The chisel edge is significantly bigger in tools with smaller diameters to prevent tool breakage. </w:t>
      </w:r>
      <w:r w:rsidR="002E0453" w:rsidRPr="00455F8B">
        <w:t>Zhang, et al. (2015) described</w:t>
      </w:r>
      <w:r w:rsidR="00ED1A20" w:rsidRPr="00455F8B">
        <w:rPr>
          <w:noProof/>
        </w:rPr>
        <w:t xml:space="preserve"> </w:t>
      </w:r>
      <w:r w:rsidR="002E0453" w:rsidRPr="00455F8B">
        <w:rPr>
          <w:noProof/>
        </w:rPr>
        <w:t xml:space="preserve">that </w:t>
      </w:r>
      <w:r w:rsidR="00ED1A20" w:rsidRPr="00455F8B">
        <w:t xml:space="preserve">the pattern seen in all the figures from </w:t>
      </w:r>
      <w:r w:rsidR="0092668E" w:rsidRPr="00455F8B">
        <w:fldChar w:fldCharType="begin"/>
      </w:r>
      <w:r w:rsidR="0092668E" w:rsidRPr="00455F8B">
        <w:instrText xml:space="preserve"> REF _Ref71793552 \h </w:instrText>
      </w:r>
      <w:r w:rsidR="00455F8B">
        <w:instrText xml:space="preserve"> \* MERGEFORMAT </w:instrText>
      </w:r>
      <w:r w:rsidR="0092668E" w:rsidRPr="00455F8B">
        <w:fldChar w:fldCharType="separate"/>
      </w:r>
      <w:r w:rsidR="00576978" w:rsidRPr="00576978">
        <w:t xml:space="preserve">Figure </w:t>
      </w:r>
      <w:r w:rsidR="00576978" w:rsidRPr="00576978">
        <w:rPr>
          <w:noProof/>
        </w:rPr>
        <w:t>7</w:t>
      </w:r>
      <w:r w:rsidR="0092668E" w:rsidRPr="00455F8B">
        <w:fldChar w:fldCharType="end"/>
      </w:r>
      <w:r w:rsidR="00E30D77" w:rsidRPr="00455F8B">
        <w:t xml:space="preserve"> </w:t>
      </w:r>
      <w:r w:rsidR="00ED1A20" w:rsidRPr="00455F8B">
        <w:t xml:space="preserve">to </w:t>
      </w:r>
      <w:r w:rsidR="0092668E" w:rsidRPr="00455F8B">
        <w:fldChar w:fldCharType="begin"/>
      </w:r>
      <w:r w:rsidR="0092668E" w:rsidRPr="00455F8B">
        <w:instrText xml:space="preserve"> REF _Ref71794301 \h </w:instrText>
      </w:r>
      <w:r w:rsidR="00455F8B">
        <w:instrText xml:space="preserve"> \* MERGEFORMAT </w:instrText>
      </w:r>
      <w:r w:rsidR="0092668E" w:rsidRPr="00455F8B">
        <w:fldChar w:fldCharType="separate"/>
      </w:r>
      <w:r w:rsidR="00576978" w:rsidRPr="00576978">
        <w:t xml:space="preserve">Figure </w:t>
      </w:r>
      <w:r w:rsidR="00576978" w:rsidRPr="00576978">
        <w:rPr>
          <w:noProof/>
        </w:rPr>
        <w:t>18</w:t>
      </w:r>
      <w:r w:rsidR="0092668E" w:rsidRPr="00455F8B">
        <w:fldChar w:fldCharType="end"/>
      </w:r>
      <w:r w:rsidR="00ED1A20" w:rsidRPr="00455F8B">
        <w:t xml:space="preserve"> c</w:t>
      </w:r>
      <w:r w:rsidR="002E0453" w:rsidRPr="00455F8B">
        <w:t>ould</w:t>
      </w:r>
      <w:r w:rsidR="00ED1A20" w:rsidRPr="00455F8B">
        <w:t xml:space="preserve"> be caused by the difference in the chisel edge </w:t>
      </w:r>
      <w:r w:rsidR="000D60E5" w:rsidRPr="00455F8B">
        <w:t>ratio</w:t>
      </w:r>
      <w:r w:rsidR="00ED1A20" w:rsidRPr="00455F8B">
        <w:t>.</w:t>
      </w:r>
      <w:r w:rsidR="000D60E5" w:rsidRPr="00455F8B">
        <w:t xml:space="preserve"> The microscopic testing conducted confirms the </w:t>
      </w:r>
      <w:r w:rsidR="0034609D">
        <w:t xml:space="preserve">theory </w:t>
      </w:r>
      <w:r w:rsidR="000D60E5" w:rsidRPr="00455F8B">
        <w:t xml:space="preserve">of Zhang et al. (2015) </w:t>
      </w:r>
      <w:r w:rsidR="00AD6BC6" w:rsidRPr="00455F8B">
        <w:t>about the chisel edge ratio increas</w:t>
      </w:r>
      <w:r w:rsidR="0034609D">
        <w:t>es</w:t>
      </w:r>
      <w:r w:rsidR="00AD6BC6" w:rsidRPr="00455F8B">
        <w:t xml:space="preserve"> with decreasing diameter size. </w:t>
      </w:r>
      <w:r w:rsidR="00FC4D47">
        <w:t>Since the chisel edge does not cut but push</w:t>
      </w:r>
      <w:r w:rsidR="002807F7">
        <w:t>es</w:t>
      </w:r>
      <w:r w:rsidR="00FC4D47">
        <w:t xml:space="preserve"> materials the bigger</w:t>
      </w:r>
      <w:r w:rsidR="002807F7">
        <w:t>,</w:t>
      </w:r>
      <w:r w:rsidR="00FC4D47">
        <w:t xml:space="preserve"> the chisel edge</w:t>
      </w:r>
      <w:r w:rsidR="002807F7">
        <w:t>,</w:t>
      </w:r>
      <w:r w:rsidR="00FC4D47">
        <w:t xml:space="preserve"> the higher the </w:t>
      </w:r>
      <w:r w:rsidR="0017051E">
        <w:t xml:space="preserve">axial cutting force. </w:t>
      </w:r>
    </w:p>
    <w:p w14:paraId="66DF8148" w14:textId="77777777" w:rsidR="00B97249" w:rsidRDefault="00B97249" w:rsidP="003149E0">
      <w:pPr>
        <w:keepNext/>
        <w:spacing w:line="276" w:lineRule="auto"/>
        <w:jc w:val="both"/>
      </w:pPr>
      <w:r>
        <w:rPr>
          <w:noProof/>
          <w:sz w:val="24"/>
          <w:szCs w:val="24"/>
        </w:rPr>
        <w:lastRenderedPageBreak/>
        <w:drawing>
          <wp:inline distT="0" distB="0" distL="0" distR="0" wp14:anchorId="08565E14" wp14:editId="02ABDBAC">
            <wp:extent cx="4648298" cy="181653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79654" cy="1828790"/>
                    </a:xfrm>
                    <a:prstGeom prst="rect">
                      <a:avLst/>
                    </a:prstGeom>
                    <a:noFill/>
                  </pic:spPr>
                </pic:pic>
              </a:graphicData>
            </a:graphic>
          </wp:inline>
        </w:drawing>
      </w:r>
    </w:p>
    <w:p w14:paraId="4490AED1" w14:textId="6876A630" w:rsidR="00691403" w:rsidRPr="0064767E" w:rsidRDefault="00B97249" w:rsidP="003149E0">
      <w:pPr>
        <w:pStyle w:val="Caption"/>
        <w:spacing w:line="276" w:lineRule="auto"/>
        <w:jc w:val="center"/>
        <w:rPr>
          <w:sz w:val="22"/>
          <w:szCs w:val="22"/>
        </w:rPr>
      </w:pPr>
      <w:bookmarkStart w:id="128" w:name="_Ref72404977"/>
      <w:bookmarkStart w:id="129" w:name="_Toc72501669"/>
      <w:bookmarkStart w:id="130" w:name="_Toc74182897"/>
      <w:r w:rsidRPr="0064767E">
        <w:rPr>
          <w:b/>
          <w:bCs/>
          <w:sz w:val="22"/>
          <w:szCs w:val="22"/>
        </w:rPr>
        <w:t xml:space="preserve">Figure </w:t>
      </w:r>
      <w:r w:rsidR="00071BBA" w:rsidRPr="0064767E">
        <w:rPr>
          <w:b/>
          <w:bCs/>
          <w:sz w:val="22"/>
          <w:szCs w:val="22"/>
        </w:rPr>
        <w:fldChar w:fldCharType="begin"/>
      </w:r>
      <w:r w:rsidR="00071BBA" w:rsidRPr="0064767E">
        <w:rPr>
          <w:b/>
          <w:bCs/>
          <w:sz w:val="22"/>
          <w:szCs w:val="22"/>
        </w:rPr>
        <w:instrText xml:space="preserve"> SEQ Figure \* ARABIC </w:instrText>
      </w:r>
      <w:r w:rsidR="00071BBA" w:rsidRPr="0064767E">
        <w:rPr>
          <w:b/>
          <w:bCs/>
          <w:sz w:val="22"/>
          <w:szCs w:val="22"/>
        </w:rPr>
        <w:fldChar w:fldCharType="separate"/>
      </w:r>
      <w:r w:rsidR="00576978">
        <w:rPr>
          <w:b/>
          <w:bCs/>
          <w:noProof/>
          <w:sz w:val="22"/>
          <w:szCs w:val="22"/>
        </w:rPr>
        <w:t>29</w:t>
      </w:r>
      <w:r w:rsidR="00071BBA" w:rsidRPr="0064767E">
        <w:rPr>
          <w:b/>
          <w:bCs/>
          <w:noProof/>
          <w:sz w:val="22"/>
          <w:szCs w:val="22"/>
        </w:rPr>
        <w:fldChar w:fldCharType="end"/>
      </w:r>
      <w:bookmarkEnd w:id="128"/>
      <w:r w:rsidRPr="0064767E">
        <w:rPr>
          <w:b/>
          <w:bCs/>
          <w:sz w:val="22"/>
          <w:szCs w:val="22"/>
        </w:rPr>
        <w:t>:</w:t>
      </w:r>
      <w:r w:rsidRPr="0064767E">
        <w:rPr>
          <w:sz w:val="22"/>
          <w:szCs w:val="22"/>
        </w:rPr>
        <w:t xml:space="preserve"> Visualization of tool geometry, A shows tool geometry with Olympus microscope, B shows a 3D visualization of </w:t>
      </w:r>
      <w:r w:rsidR="002807F7">
        <w:rPr>
          <w:sz w:val="22"/>
          <w:szCs w:val="22"/>
        </w:rPr>
        <w:t xml:space="preserve">the </w:t>
      </w:r>
      <w:r w:rsidRPr="0064767E">
        <w:rPr>
          <w:sz w:val="22"/>
          <w:szCs w:val="22"/>
        </w:rPr>
        <w:t>tool taken from Alicona microscope, C shows the tool profile taken from Alicona microscope.</w:t>
      </w:r>
      <w:bookmarkEnd w:id="129"/>
      <w:bookmarkEnd w:id="130"/>
    </w:p>
    <w:p w14:paraId="05EA9842" w14:textId="039C94FB" w:rsidR="0017051E" w:rsidRDefault="00BC11BD" w:rsidP="003149E0">
      <w:pPr>
        <w:spacing w:line="276" w:lineRule="auto"/>
        <w:jc w:val="both"/>
      </w:pPr>
      <w:r>
        <w:t>Additional to the chisel edge</w:t>
      </w:r>
      <w:r w:rsidR="002807F7">
        <w:t>,</w:t>
      </w:r>
      <w:r>
        <w:t xml:space="preserve"> the </w:t>
      </w:r>
      <w:r w:rsidR="00D87943">
        <w:rPr>
          <w:rFonts w:cs="Times New Roman"/>
        </w:rPr>
        <w:t>β</w:t>
      </w:r>
      <w:r w:rsidR="00D87943">
        <w:t xml:space="preserve"> angle</w:t>
      </w:r>
      <w:r w:rsidR="007105C0">
        <w:t xml:space="preserve"> </w:t>
      </w:r>
      <w:r>
        <w:t xml:space="preserve">plays a significant role in </w:t>
      </w:r>
      <w:r w:rsidR="002807F7">
        <w:t xml:space="preserve">the </w:t>
      </w:r>
      <w:r w:rsidR="00CD2020">
        <w:t xml:space="preserve">axial cutting force. The </w:t>
      </w:r>
      <w:r w:rsidR="00F8139E">
        <w:t xml:space="preserve">smaller the </w:t>
      </w:r>
      <w:r w:rsidR="00F8139E">
        <w:rPr>
          <w:rFonts w:cs="Times New Roman"/>
        </w:rPr>
        <w:t>β</w:t>
      </w:r>
      <w:r w:rsidR="00F8139E">
        <w:t xml:space="preserve"> angle</w:t>
      </w:r>
      <w:r w:rsidR="002807F7">
        <w:t>,</w:t>
      </w:r>
      <w:r w:rsidR="00F8139E">
        <w:t xml:space="preserve"> the sharper the cutting edge</w:t>
      </w:r>
      <w:r w:rsidR="002807F7">
        <w:t>,</w:t>
      </w:r>
      <w:r w:rsidR="00F8139E">
        <w:t xml:space="preserve"> which </w:t>
      </w:r>
      <w:r w:rsidR="00C81E0A">
        <w:t xml:space="preserve">leads to </w:t>
      </w:r>
      <w:r w:rsidR="00F96324">
        <w:t xml:space="preserve">less axial cutting force. The </w:t>
      </w:r>
      <w:r w:rsidR="00F96324">
        <w:rPr>
          <w:rFonts w:cs="Times New Roman"/>
        </w:rPr>
        <w:t>β</w:t>
      </w:r>
      <w:r w:rsidR="00F96324">
        <w:t xml:space="preserve"> angle is not included in the model</w:t>
      </w:r>
      <w:r w:rsidR="002807F7">
        <w:t>, which can also create</w:t>
      </w:r>
      <w:r w:rsidR="00DA6446">
        <w:t xml:space="preserve"> the pattern with the smaller diameters. As shown in </w:t>
      </w:r>
      <w:r w:rsidR="00DA6446" w:rsidRPr="00DA6446">
        <w:fldChar w:fldCharType="begin"/>
      </w:r>
      <w:r w:rsidR="00DA6446" w:rsidRPr="00DA6446">
        <w:instrText xml:space="preserve"> REF _Ref72404713 \h  \* MERGEFORMAT </w:instrText>
      </w:r>
      <w:r w:rsidR="00DA6446" w:rsidRPr="00DA6446">
        <w:fldChar w:fldCharType="separate"/>
      </w:r>
      <w:r w:rsidR="00576978" w:rsidRPr="00576978">
        <w:t xml:space="preserve">Figure </w:t>
      </w:r>
      <w:r w:rsidR="00576978" w:rsidRPr="00576978">
        <w:rPr>
          <w:noProof/>
        </w:rPr>
        <w:t>22</w:t>
      </w:r>
      <w:r w:rsidR="00DA6446" w:rsidRPr="00DA6446">
        <w:fldChar w:fldCharType="end"/>
      </w:r>
      <w:r w:rsidR="00823D95">
        <w:t>,</w:t>
      </w:r>
      <w:r w:rsidR="00DA6446">
        <w:t xml:space="preserve"> the smaller diameters ha</w:t>
      </w:r>
      <w:r w:rsidR="00192EFE">
        <w:t>ve</w:t>
      </w:r>
      <w:r w:rsidR="00DA6446">
        <w:t xml:space="preserve"> a higher range between the center and periphery </w:t>
      </w:r>
      <w:r w:rsidR="00DA6446">
        <w:rPr>
          <w:rFonts w:cs="Times New Roman"/>
        </w:rPr>
        <w:t>β</w:t>
      </w:r>
      <w:r w:rsidR="00DA6446">
        <w:t xml:space="preserve"> angles than the bigger diameters. </w:t>
      </w:r>
    </w:p>
    <w:p w14:paraId="5CED657B" w14:textId="715575E9" w:rsidR="00A17C71" w:rsidRPr="00455F8B" w:rsidRDefault="00344E5B" w:rsidP="003149E0">
      <w:pPr>
        <w:spacing w:line="276" w:lineRule="auto"/>
        <w:jc w:val="both"/>
      </w:pPr>
      <w:r w:rsidRPr="00455F8B">
        <w:t>T</w:t>
      </w:r>
      <w:r w:rsidR="00A17C71" w:rsidRPr="00455F8B">
        <w:t xml:space="preserve">here could have been some measurement </w:t>
      </w:r>
      <w:r w:rsidR="00393A30" w:rsidRPr="00455F8B">
        <w:t>error</w:t>
      </w:r>
      <w:r w:rsidR="00932FA5" w:rsidRPr="00455F8B">
        <w:t>s</w:t>
      </w:r>
      <w:r w:rsidR="00393A30" w:rsidRPr="00455F8B">
        <w:t xml:space="preserve"> when the experiment was conducted that might affect the difference </w:t>
      </w:r>
      <w:r w:rsidR="002525FC">
        <w:t xml:space="preserve">seen </w:t>
      </w:r>
      <w:r w:rsidR="00393A30" w:rsidRPr="00455F8B">
        <w:t>in the smaller diameter</w:t>
      </w:r>
      <w:r w:rsidR="0020023C" w:rsidRPr="00455F8B">
        <w:t xml:space="preserve">, but since </w:t>
      </w:r>
      <w:r w:rsidR="00932FA5" w:rsidRPr="00455F8B">
        <w:t xml:space="preserve">the </w:t>
      </w:r>
      <w:r w:rsidR="00EE00F4" w:rsidRPr="00455F8B">
        <w:t>authors did not perform the test</w:t>
      </w:r>
      <w:r w:rsidR="00932FA5" w:rsidRPr="00455F8B">
        <w:t>s</w:t>
      </w:r>
      <w:r w:rsidR="002E0453" w:rsidRPr="00455F8B">
        <w:t>,</w:t>
      </w:r>
      <w:r w:rsidR="00932FA5" w:rsidRPr="00455F8B">
        <w:t xml:space="preserve"> </w:t>
      </w:r>
      <w:r w:rsidR="0020023C" w:rsidRPr="00455F8B">
        <w:t xml:space="preserve">it </w:t>
      </w:r>
      <w:r w:rsidR="00A4371D" w:rsidRPr="00455F8B">
        <w:t xml:space="preserve">is </w:t>
      </w:r>
      <w:r w:rsidR="0020023C" w:rsidRPr="00455F8B">
        <w:t>hard to say what measurement errors could</w:t>
      </w:r>
      <w:r w:rsidR="00A4371D" w:rsidRPr="00455F8B">
        <w:t xml:space="preserve"> have</w:t>
      </w:r>
      <w:r w:rsidR="0020023C" w:rsidRPr="00455F8B">
        <w:t xml:space="preserve"> </w:t>
      </w:r>
      <w:r w:rsidR="00A170DE" w:rsidRPr="00455F8B">
        <w:t>occurred</w:t>
      </w:r>
      <w:r w:rsidR="0020023C" w:rsidRPr="00455F8B">
        <w:t>.</w:t>
      </w:r>
      <w:r w:rsidR="006C7B60" w:rsidRPr="00455F8B">
        <w:t xml:space="preserve"> The uncertainty of the measurement error makes it </w:t>
      </w:r>
      <w:r w:rsidR="00EE00F4" w:rsidRPr="00455F8B">
        <w:t>challenging</w:t>
      </w:r>
      <w:r w:rsidR="006C7B60" w:rsidRPr="00455F8B">
        <w:t xml:space="preserve"> to </w:t>
      </w:r>
      <w:r w:rsidR="00166536" w:rsidRPr="00455F8B">
        <w:t xml:space="preserve">consider measurement error as a factor. </w:t>
      </w:r>
      <w:r w:rsidR="0020023C" w:rsidRPr="00455F8B">
        <w:t xml:space="preserve"> </w:t>
      </w:r>
      <w:r w:rsidR="00782595" w:rsidRPr="00455F8B">
        <w:t xml:space="preserve">Additionally, the </w:t>
      </w:r>
      <w:r w:rsidR="00E073B4" w:rsidRPr="00455F8B">
        <w:t>k</w:t>
      </w:r>
      <w:r w:rsidR="00E073B4" w:rsidRPr="00455F8B">
        <w:rPr>
          <w:vertAlign w:val="subscript"/>
        </w:rPr>
        <w:t>c1.1</w:t>
      </w:r>
      <w:r w:rsidR="00E073B4" w:rsidRPr="00455F8B">
        <w:t xml:space="preserve"> and mc values were taken from an earlier </w:t>
      </w:r>
      <w:r w:rsidR="00980157" w:rsidRPr="00455F8B">
        <w:t xml:space="preserve">research paper conducted with the </w:t>
      </w:r>
      <w:r w:rsidR="00742D12" w:rsidRPr="00455F8B">
        <w:t>collaboration</w:t>
      </w:r>
      <w:r w:rsidR="00980157" w:rsidRPr="00455F8B">
        <w:t xml:space="preserve"> of Seco Tools. These values could </w:t>
      </w:r>
      <w:r w:rsidR="004178AE" w:rsidRPr="00455F8B">
        <w:t>also cause</w:t>
      </w:r>
      <w:r w:rsidR="00980157" w:rsidRPr="00455F8B">
        <w:t xml:space="preserve"> som</w:t>
      </w:r>
      <w:r w:rsidR="00742D12" w:rsidRPr="00455F8B">
        <w:t>e</w:t>
      </w:r>
      <w:r w:rsidR="00980157" w:rsidRPr="00455F8B">
        <w:t xml:space="preserve"> </w:t>
      </w:r>
      <w:r w:rsidR="00742D12" w:rsidRPr="00455F8B">
        <w:t>measurement</w:t>
      </w:r>
      <w:r w:rsidR="00980157" w:rsidRPr="00455F8B">
        <w:t xml:space="preserve"> error since the </w:t>
      </w:r>
      <w:r w:rsidR="00742D12" w:rsidRPr="00455F8B">
        <w:t>tests were conducted in a turning operation in 2015.</w:t>
      </w:r>
    </w:p>
    <w:p w14:paraId="175762A9" w14:textId="1A57E3F7" w:rsidR="0085207F" w:rsidRPr="00455F8B" w:rsidRDefault="0085207F" w:rsidP="003149E0">
      <w:pPr>
        <w:spacing w:line="276" w:lineRule="auto"/>
        <w:jc w:val="both"/>
      </w:pPr>
      <w:r w:rsidRPr="00455F8B">
        <w:t xml:space="preserve">The final alteration of the model was a combination of the first two </w:t>
      </w:r>
      <w:r w:rsidR="004178AE" w:rsidRPr="00455F8B">
        <w:t>optimization attempts</w:t>
      </w:r>
      <w:r w:rsidRPr="00455F8B">
        <w:t xml:space="preserve">, where the model has a constant from feed and one for the whole </w:t>
      </w:r>
      <w:r w:rsidR="00811D46" w:rsidRPr="00455F8B">
        <w:t>E</w:t>
      </w:r>
      <w:r w:rsidRPr="00455F8B">
        <w:t>quation. Additionally, the constant 0</w:t>
      </w:r>
      <w:r w:rsidR="00C25601" w:rsidRPr="00455F8B">
        <w:t>.</w:t>
      </w:r>
      <w:r w:rsidRPr="00455F8B">
        <w:t xml:space="preserve">5 was removed from the </w:t>
      </w:r>
      <w:r w:rsidR="00811D46" w:rsidRPr="00455F8B">
        <w:t>E</w:t>
      </w:r>
      <w:r w:rsidRPr="00455F8B">
        <w:t>quation since that was for finding axial cutting force per cutting edge</w:t>
      </w:r>
      <w:r w:rsidR="004178AE" w:rsidRPr="00455F8B">
        <w:t>,</w:t>
      </w:r>
      <w:r w:rsidRPr="00455F8B">
        <w:t xml:space="preserve"> but the experiment was measured for the whole drill bit. </w:t>
      </w:r>
    </w:p>
    <w:p w14:paraId="4AC5BDD0" w14:textId="198BF912" w:rsidR="004660A6" w:rsidRPr="00455F8B" w:rsidRDefault="003E6851" w:rsidP="003149E0">
      <w:pPr>
        <w:spacing w:line="276" w:lineRule="auto"/>
        <w:jc w:val="both"/>
      </w:pPr>
      <w:r w:rsidRPr="00455F8B">
        <w:t>T</w:t>
      </w:r>
      <w:r w:rsidR="004660A6" w:rsidRPr="00455F8B">
        <w:t>h</w:t>
      </w:r>
      <w:r w:rsidR="009D1E5A" w:rsidRPr="00455F8B">
        <w:t xml:space="preserve">is project had research </w:t>
      </w:r>
      <w:r w:rsidR="0074754E" w:rsidRPr="00455F8B">
        <w:t>questions</w:t>
      </w:r>
      <w:r w:rsidR="009D1E5A" w:rsidRPr="00455F8B">
        <w:t xml:space="preserve"> that have been discussed </w:t>
      </w:r>
      <w:r w:rsidR="00FF04C7" w:rsidRPr="00455F8B">
        <w:t>throughout</w:t>
      </w:r>
      <w:r w:rsidR="009D1E5A" w:rsidRPr="00455F8B">
        <w:t xml:space="preserve"> the report</w:t>
      </w:r>
      <w:r w:rsidR="00773F75" w:rsidRPr="00455F8B">
        <w:t>,</w:t>
      </w:r>
      <w:r w:rsidR="009D1E5A" w:rsidRPr="00455F8B">
        <w:t xml:space="preserve"> </w:t>
      </w:r>
      <w:r w:rsidR="00773F75" w:rsidRPr="00455F8B">
        <w:t xml:space="preserve">but </w:t>
      </w:r>
      <w:r w:rsidR="000F11E5" w:rsidRPr="00455F8B">
        <w:t xml:space="preserve">short and </w:t>
      </w:r>
      <w:r w:rsidR="000D6ACB" w:rsidRPr="00455F8B">
        <w:t>direct</w:t>
      </w:r>
      <w:r w:rsidR="00145FC5" w:rsidRPr="00455F8B">
        <w:t xml:space="preserve"> answer</w:t>
      </w:r>
      <w:r w:rsidR="000F11E5" w:rsidRPr="00455F8B">
        <w:t xml:space="preserve">s </w:t>
      </w:r>
      <w:r w:rsidR="00773F75" w:rsidRPr="00455F8B">
        <w:t xml:space="preserve">are written </w:t>
      </w:r>
      <w:r w:rsidR="000F11E5" w:rsidRPr="00455F8B">
        <w:t>below.</w:t>
      </w:r>
      <w:r w:rsidR="00145FC5" w:rsidRPr="00455F8B">
        <w:t xml:space="preserve"> </w:t>
      </w:r>
    </w:p>
    <w:p w14:paraId="2F0203DF" w14:textId="41DA2E1E" w:rsidR="0085207F" w:rsidRPr="00455F8B" w:rsidRDefault="00634B01" w:rsidP="003149E0">
      <w:pPr>
        <w:spacing w:line="276" w:lineRule="auto"/>
        <w:jc w:val="both"/>
      </w:pPr>
      <w:r w:rsidRPr="00455F8B">
        <w:lastRenderedPageBreak/>
        <w:t>In summary</w:t>
      </w:r>
      <w:r w:rsidR="000E52F9" w:rsidRPr="00455F8B">
        <w:t>,</w:t>
      </w:r>
      <w:r w:rsidRPr="00455F8B">
        <w:t xml:space="preserve"> </w:t>
      </w:r>
      <w:r w:rsidR="0085207F" w:rsidRPr="00455F8B">
        <w:t xml:space="preserve">the </w:t>
      </w:r>
      <w:r w:rsidR="00A16E5B" w:rsidRPr="00455F8B">
        <w:t xml:space="preserve">final model is one with </w:t>
      </w:r>
      <w:r w:rsidR="0061641F" w:rsidRPr="00455F8B">
        <w:t xml:space="preserve">an exponential </w:t>
      </w:r>
      <w:r w:rsidR="00A16E5B" w:rsidRPr="00455F8B">
        <w:t xml:space="preserve">constant that </w:t>
      </w:r>
      <w:r w:rsidR="00BF6351" w:rsidRPr="00455F8B">
        <w:t xml:space="preserve">balances the error </w:t>
      </w:r>
      <w:r w:rsidR="00E81616" w:rsidRPr="00455F8B">
        <w:t>difference</w:t>
      </w:r>
      <w:r w:rsidR="00BF6351" w:rsidRPr="00455F8B">
        <w:t xml:space="preserve"> by </w:t>
      </w:r>
      <w:r w:rsidR="00E81616" w:rsidRPr="00455F8B">
        <w:t>attacking the feed and with a constant</w:t>
      </w:r>
      <w:r w:rsidR="00553E90" w:rsidRPr="00455F8B">
        <w:t xml:space="preserve"> for the whole model. This model does not work for smaller diameters </w:t>
      </w:r>
      <w:r w:rsidR="002D0A76" w:rsidRPr="00455F8B">
        <w:t xml:space="preserve">due to the chisel edge ratio to diameter. </w:t>
      </w:r>
    </w:p>
    <w:p w14:paraId="3EDBBEA7" w14:textId="77B2AE8C" w:rsidR="00E7614A" w:rsidRPr="00EF1660" w:rsidRDefault="00F76E63" w:rsidP="003149E0">
      <w:pPr>
        <w:pStyle w:val="Caption"/>
        <w:spacing w:line="276" w:lineRule="auto"/>
        <w:rPr>
          <w:rFonts w:ascii="Cambria Math" w:hAnsi="Cambria Math" w:cs="Times New Roman"/>
          <w:i w:val="0"/>
          <w:color w:val="000000" w:themeColor="text1"/>
          <w:sz w:val="22"/>
          <w:szCs w:val="22"/>
        </w:rPr>
      </w:pPr>
      <m:oMath>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F</m:t>
            </m:r>
          </m:e>
          <m:sub>
            <m:r>
              <w:rPr>
                <w:rFonts w:ascii="Cambria Math" w:hAnsi="Cambria Math" w:cs="Times New Roman"/>
                <w:color w:val="000000" w:themeColor="text1"/>
                <w:sz w:val="22"/>
                <w:szCs w:val="22"/>
              </w:rPr>
              <m:t>p</m:t>
            </m:r>
          </m:sub>
        </m:sSub>
        <m:r>
          <w:rPr>
            <w:rFonts w:ascii="Cambria Math" w:hAnsi="Cambria Math" w:cs="Times New Roman"/>
            <w:color w:val="000000" w:themeColor="text1"/>
            <w:sz w:val="22"/>
            <w:szCs w:val="22"/>
          </w:rPr>
          <m:t>=0.834*</m:t>
        </m:r>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k</m:t>
            </m:r>
          </m:e>
          <m:sub>
            <m:r>
              <w:rPr>
                <w:rFonts w:ascii="Cambria Math" w:hAnsi="Cambria Math" w:cs="Times New Roman"/>
                <w:color w:val="000000" w:themeColor="text1"/>
                <w:sz w:val="22"/>
                <w:szCs w:val="22"/>
              </w:rPr>
              <m:t>c</m:t>
            </m:r>
          </m:sub>
        </m:sSub>
        <m:r>
          <w:rPr>
            <w:rFonts w:ascii="Cambria Math" w:hAnsi="Cambria Math" w:cs="Times New Roman"/>
            <w:color w:val="000000" w:themeColor="text1"/>
            <w:sz w:val="22"/>
            <w:szCs w:val="22"/>
          </w:rPr>
          <m:t>*</m:t>
        </m:r>
        <m:sSubSup>
          <m:sSubSupPr>
            <m:ctrlPr>
              <w:rPr>
                <w:rFonts w:ascii="Cambria Math" w:hAnsi="Cambria Math" w:cs="Times New Roman"/>
                <w:i w:val="0"/>
                <w:color w:val="000000" w:themeColor="text1"/>
                <w:sz w:val="22"/>
                <w:szCs w:val="22"/>
              </w:rPr>
            </m:ctrlPr>
          </m:sSubSupPr>
          <m:e>
            <m:r>
              <w:rPr>
                <w:rFonts w:ascii="Cambria Math" w:hAnsi="Cambria Math" w:cs="Times New Roman"/>
                <w:color w:val="000000" w:themeColor="text1"/>
                <w:sz w:val="22"/>
                <w:szCs w:val="22"/>
              </w:rPr>
              <m:t>a</m:t>
            </m:r>
          </m:e>
          <m:sub>
            <m:r>
              <w:rPr>
                <w:rFonts w:ascii="Cambria Math" w:hAnsi="Cambria Math" w:cs="Times New Roman"/>
                <w:color w:val="000000" w:themeColor="text1"/>
                <w:sz w:val="22"/>
                <w:szCs w:val="22"/>
              </w:rPr>
              <m:t>p</m:t>
            </m:r>
          </m:sub>
          <m:sup>
            <m:r>
              <w:rPr>
                <w:rFonts w:ascii="Cambria Math" w:hAnsi="Cambria Math" w:cs="Times New Roman"/>
                <w:color w:val="000000" w:themeColor="text1"/>
                <w:sz w:val="22"/>
                <w:szCs w:val="22"/>
              </w:rPr>
              <m:t>1.003</m:t>
            </m:r>
          </m:sup>
        </m:sSubSup>
        <m:r>
          <w:rPr>
            <w:rFonts w:ascii="Cambria Math" w:hAnsi="Cambria Math" w:cs="Times New Roman"/>
            <w:color w:val="000000" w:themeColor="text1"/>
            <w:sz w:val="22"/>
            <w:szCs w:val="22"/>
          </w:rPr>
          <m:t xml:space="preserve"> * </m:t>
        </m:r>
        <m:sSubSup>
          <m:sSubSupPr>
            <m:ctrlPr>
              <w:rPr>
                <w:rFonts w:ascii="Cambria Math" w:hAnsi="Cambria Math" w:cs="Times New Roman"/>
                <w:i w:val="0"/>
                <w:color w:val="000000" w:themeColor="text1"/>
                <w:sz w:val="22"/>
                <w:szCs w:val="22"/>
              </w:rPr>
            </m:ctrlPr>
          </m:sSubSupPr>
          <m:e>
            <m:r>
              <w:rPr>
                <w:rFonts w:ascii="Cambria Math" w:hAnsi="Cambria Math" w:cs="Times New Roman"/>
                <w:color w:val="000000" w:themeColor="text1"/>
                <w:sz w:val="22"/>
                <w:szCs w:val="22"/>
              </w:rPr>
              <m:t>f</m:t>
            </m:r>
          </m:e>
          <m:sub>
            <m:r>
              <w:rPr>
                <w:rFonts w:ascii="Cambria Math" w:hAnsi="Cambria Math" w:cs="Times New Roman"/>
                <w:color w:val="000000" w:themeColor="text1"/>
                <w:sz w:val="22"/>
                <w:szCs w:val="22"/>
              </w:rPr>
              <m:t>r</m:t>
            </m:r>
          </m:sub>
          <m:sup>
            <m:r>
              <w:rPr>
                <w:rFonts w:ascii="Cambria Math" w:hAnsi="Cambria Math" w:cs="Times New Roman"/>
                <w:color w:val="000000" w:themeColor="text1"/>
                <w:sz w:val="22"/>
                <w:szCs w:val="22"/>
              </w:rPr>
              <m:t>1.196</m:t>
            </m:r>
          </m:sup>
        </m:sSubSup>
        <m:r>
          <w:rPr>
            <w:rFonts w:ascii="Cambria Math" w:hAnsi="Cambria Math" w:cs="Times New Roman"/>
            <w:color w:val="000000" w:themeColor="text1"/>
            <w:sz w:val="22"/>
            <w:szCs w:val="22"/>
          </w:rPr>
          <m:t>*</m:t>
        </m:r>
        <m:func>
          <m:funcPr>
            <m:ctrlPr>
              <w:rPr>
                <w:rFonts w:ascii="Cambria Math" w:hAnsi="Cambria Math" w:cs="Times New Roman"/>
                <w:i w:val="0"/>
                <w:color w:val="000000" w:themeColor="text1"/>
                <w:sz w:val="22"/>
                <w:szCs w:val="22"/>
              </w:rPr>
            </m:ctrlPr>
          </m:funcPr>
          <m:fName>
            <m:r>
              <w:rPr>
                <w:rFonts w:ascii="Cambria Math" w:hAnsi="Cambria Math" w:cs="Times New Roman"/>
                <w:color w:val="000000" w:themeColor="text1"/>
                <w:sz w:val="22"/>
                <w:szCs w:val="22"/>
              </w:rPr>
              <m:t>sin</m:t>
            </m:r>
          </m:fName>
          <m:e>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k</m:t>
                </m:r>
              </m:e>
              <m:sub>
                <m:r>
                  <w:rPr>
                    <w:rFonts w:ascii="Cambria Math" w:hAnsi="Cambria Math" w:cs="Times New Roman"/>
                    <w:color w:val="000000" w:themeColor="text1"/>
                    <w:sz w:val="22"/>
                    <w:szCs w:val="22"/>
                  </w:rPr>
                  <m:t>r</m:t>
                </m:r>
              </m:sub>
            </m:sSub>
          </m:e>
        </m:func>
      </m:oMath>
      <w:r w:rsidR="00BB572F" w:rsidRPr="00EF1660">
        <w:rPr>
          <w:rFonts w:ascii="Cambria Math" w:hAnsi="Cambria Math" w:cs="Times New Roman"/>
          <w:i w:val="0"/>
          <w:color w:val="000000" w:themeColor="text1"/>
          <w:sz w:val="22"/>
          <w:szCs w:val="22"/>
        </w:rPr>
        <w:t xml:space="preserve"> </w:t>
      </w:r>
      <w:r w:rsidR="00BB572F" w:rsidRPr="00EF1660">
        <w:rPr>
          <w:rFonts w:ascii="Cambria Math" w:hAnsi="Cambria Math" w:cs="Times New Roman"/>
          <w:i w:val="0"/>
          <w:color w:val="000000" w:themeColor="text1"/>
          <w:sz w:val="22"/>
          <w:szCs w:val="22"/>
        </w:rPr>
        <w:tab/>
      </w:r>
      <w:r w:rsidR="00BB572F" w:rsidRPr="00EF1660">
        <w:rPr>
          <w:rFonts w:ascii="Cambria Math" w:hAnsi="Cambria Math" w:cs="Times New Roman"/>
          <w:i w:val="0"/>
          <w:color w:val="000000" w:themeColor="text1"/>
          <w:sz w:val="22"/>
          <w:szCs w:val="22"/>
        </w:rPr>
        <w:tab/>
      </w:r>
      <w:r w:rsidR="00BB572F" w:rsidRPr="00EF1660">
        <w:rPr>
          <w:rFonts w:ascii="Cambria Math" w:hAnsi="Cambria Math" w:cs="Times New Roman"/>
          <w:i w:val="0"/>
          <w:color w:val="000000" w:themeColor="text1"/>
          <w:sz w:val="22"/>
          <w:szCs w:val="22"/>
        </w:rPr>
        <w:tab/>
        <w:t>Equation 1</w:t>
      </w:r>
      <w:r w:rsidR="000244C9" w:rsidRPr="00EF1660">
        <w:rPr>
          <w:rFonts w:ascii="Cambria Math" w:hAnsi="Cambria Math" w:cs="Times New Roman"/>
          <w:i w:val="0"/>
          <w:color w:val="000000" w:themeColor="text1"/>
          <w:sz w:val="22"/>
          <w:szCs w:val="22"/>
        </w:rPr>
        <w:t>2</w:t>
      </w:r>
    </w:p>
    <w:p w14:paraId="418D4DA9" w14:textId="6FCDECB8" w:rsidR="00206AD9" w:rsidRPr="00455F8B" w:rsidRDefault="00206AD9" w:rsidP="003149E0">
      <w:pPr>
        <w:spacing w:line="276" w:lineRule="auto"/>
        <w:jc w:val="both"/>
        <w:rPr>
          <w:rFonts w:cs="Times New Roman"/>
        </w:rPr>
      </w:pPr>
      <w:r w:rsidRPr="00455F8B">
        <w:rPr>
          <w:rFonts w:cs="Times New Roman"/>
        </w:rPr>
        <w:t xml:space="preserve">The optimized </w:t>
      </w:r>
      <w:r w:rsidR="00811D46" w:rsidRPr="00455F8B">
        <w:rPr>
          <w:rFonts w:cs="Times New Roman"/>
        </w:rPr>
        <w:t>E</w:t>
      </w:r>
      <w:r w:rsidRPr="00455F8B">
        <w:rPr>
          <w:rFonts w:cs="Times New Roman"/>
        </w:rPr>
        <w:t xml:space="preserve">quation </w:t>
      </w:r>
      <w:r w:rsidR="00877117">
        <w:rPr>
          <w:rFonts w:cs="Times New Roman"/>
        </w:rPr>
        <w:t xml:space="preserve">(Equation 12) </w:t>
      </w:r>
      <w:r w:rsidR="000E52F9" w:rsidRPr="00455F8B">
        <w:rPr>
          <w:rFonts w:cs="Times New Roman"/>
        </w:rPr>
        <w:t>is</w:t>
      </w:r>
      <w:r w:rsidRPr="00455F8B">
        <w:rPr>
          <w:rFonts w:cs="Times New Roman"/>
        </w:rPr>
        <w:t xml:space="preserve"> constant to the power of a</w:t>
      </w:r>
      <w:r w:rsidRPr="00455F8B">
        <w:rPr>
          <w:rFonts w:cs="Times New Roman"/>
          <w:vertAlign w:val="subscript"/>
        </w:rPr>
        <w:t>p</w:t>
      </w:r>
      <w:r w:rsidR="000E52F9" w:rsidRPr="00455F8B">
        <w:rPr>
          <w:rFonts w:cs="Times New Roman"/>
          <w:vertAlign w:val="subscript"/>
        </w:rPr>
        <w:t>,</w:t>
      </w:r>
      <w:r w:rsidRPr="00455F8B">
        <w:rPr>
          <w:rFonts w:cs="Times New Roman"/>
        </w:rPr>
        <w:t xml:space="preserve"> which is 1.003. The graph above explains the trend of varying errors if the constant varies. If the constant 1.003 is rounded to 1.00</w:t>
      </w:r>
      <w:r w:rsidR="000E52F9" w:rsidRPr="00455F8B">
        <w:rPr>
          <w:rFonts w:cs="Times New Roman"/>
        </w:rPr>
        <w:t>,</w:t>
      </w:r>
      <w:r w:rsidRPr="00455F8B">
        <w:rPr>
          <w:rFonts w:cs="Times New Roman"/>
        </w:rPr>
        <w:t xml:space="preserve"> then the error is increased from 9.42% to 9.87%. If the constants are further increased or decreased</w:t>
      </w:r>
      <w:r w:rsidR="000E52F9" w:rsidRPr="00455F8B">
        <w:rPr>
          <w:rFonts w:cs="Times New Roman"/>
        </w:rPr>
        <w:t>,</w:t>
      </w:r>
      <w:r w:rsidRPr="00455F8B">
        <w:rPr>
          <w:rFonts w:cs="Times New Roman"/>
        </w:rPr>
        <w:t xml:space="preserve"> the error </w:t>
      </w:r>
      <w:r w:rsidR="009F065F">
        <w:rPr>
          <w:rFonts w:cs="Times New Roman"/>
        </w:rPr>
        <w:t>percentage</w:t>
      </w:r>
      <w:r w:rsidRPr="00455F8B">
        <w:rPr>
          <w:rFonts w:cs="Times New Roman"/>
        </w:rPr>
        <w:t xml:space="preserve"> is further increased</w:t>
      </w:r>
      <w:r w:rsidR="000E52F9" w:rsidRPr="00455F8B">
        <w:rPr>
          <w:rFonts w:cs="Times New Roman"/>
        </w:rPr>
        <w:t>,</w:t>
      </w:r>
      <w:r w:rsidRPr="00455F8B">
        <w:rPr>
          <w:rFonts w:cs="Times New Roman"/>
        </w:rPr>
        <w:t xml:space="preserve"> clearly seen from the graph</w:t>
      </w:r>
      <w:r w:rsidR="000E52F9" w:rsidRPr="00455F8B">
        <w:rPr>
          <w:rFonts w:cs="Times New Roman"/>
        </w:rPr>
        <w:t xml:space="preserve"> below</w:t>
      </w:r>
      <w:r w:rsidRPr="00455F8B">
        <w:rPr>
          <w:rFonts w:cs="Times New Roman"/>
        </w:rPr>
        <w:t xml:space="preserve">. </w:t>
      </w:r>
    </w:p>
    <w:p w14:paraId="05CF944A" w14:textId="77777777" w:rsidR="003A3746" w:rsidRPr="00C567A0" w:rsidRDefault="005E7ADF" w:rsidP="003149E0">
      <w:pPr>
        <w:keepNext/>
        <w:spacing w:line="276" w:lineRule="auto"/>
        <w:jc w:val="center"/>
      </w:pPr>
      <w:r w:rsidRPr="00C567A0">
        <w:rPr>
          <w:rFonts w:cs="Times New Roman"/>
          <w:noProof/>
          <w:sz w:val="20"/>
          <w:szCs w:val="20"/>
        </w:rPr>
        <w:drawing>
          <wp:inline distT="0" distB="0" distL="0" distR="0" wp14:anchorId="1E1101CC" wp14:editId="631C75F6">
            <wp:extent cx="4187484" cy="2228127"/>
            <wp:effectExtent l="0" t="0" r="381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04814" cy="2237348"/>
                    </a:xfrm>
                    <a:prstGeom prst="rect">
                      <a:avLst/>
                    </a:prstGeom>
                    <a:noFill/>
                  </pic:spPr>
                </pic:pic>
              </a:graphicData>
            </a:graphic>
          </wp:inline>
        </w:drawing>
      </w:r>
    </w:p>
    <w:p w14:paraId="284A024B" w14:textId="4D86E7A3" w:rsidR="00E7614A" w:rsidRPr="0064767E" w:rsidRDefault="003A3746" w:rsidP="003149E0">
      <w:pPr>
        <w:pStyle w:val="Caption"/>
        <w:spacing w:line="276" w:lineRule="auto"/>
        <w:jc w:val="center"/>
        <w:rPr>
          <w:rFonts w:eastAsiaTheme="minorEastAsia"/>
          <w:sz w:val="22"/>
          <w:szCs w:val="22"/>
        </w:rPr>
      </w:pPr>
      <w:bookmarkStart w:id="131" w:name="_Toc72501670"/>
      <w:bookmarkStart w:id="132" w:name="_Toc74182898"/>
      <w:r w:rsidRPr="0064767E">
        <w:rPr>
          <w:b/>
          <w:bCs/>
          <w:sz w:val="22"/>
          <w:szCs w:val="22"/>
        </w:rPr>
        <w:t xml:space="preserve">Figure </w:t>
      </w:r>
      <w:r w:rsidR="00071BBA" w:rsidRPr="0064767E">
        <w:rPr>
          <w:b/>
          <w:bCs/>
          <w:sz w:val="22"/>
          <w:szCs w:val="22"/>
        </w:rPr>
        <w:fldChar w:fldCharType="begin"/>
      </w:r>
      <w:r w:rsidR="00071BBA" w:rsidRPr="0064767E">
        <w:rPr>
          <w:b/>
          <w:bCs/>
          <w:sz w:val="22"/>
          <w:szCs w:val="22"/>
        </w:rPr>
        <w:instrText xml:space="preserve"> SEQ Figure \* ARABIC </w:instrText>
      </w:r>
      <w:r w:rsidR="00071BBA" w:rsidRPr="0064767E">
        <w:rPr>
          <w:b/>
          <w:bCs/>
          <w:sz w:val="22"/>
          <w:szCs w:val="22"/>
        </w:rPr>
        <w:fldChar w:fldCharType="separate"/>
      </w:r>
      <w:r w:rsidR="00576978">
        <w:rPr>
          <w:b/>
          <w:bCs/>
          <w:noProof/>
          <w:sz w:val="22"/>
          <w:szCs w:val="22"/>
        </w:rPr>
        <w:t>30</w:t>
      </w:r>
      <w:r w:rsidR="00071BBA" w:rsidRPr="0064767E">
        <w:rPr>
          <w:b/>
          <w:bCs/>
          <w:noProof/>
          <w:sz w:val="22"/>
          <w:szCs w:val="22"/>
        </w:rPr>
        <w:fldChar w:fldCharType="end"/>
      </w:r>
      <w:r w:rsidRPr="0064767E">
        <w:rPr>
          <w:b/>
          <w:bCs/>
          <w:sz w:val="22"/>
          <w:szCs w:val="22"/>
        </w:rPr>
        <w:t>:</w:t>
      </w:r>
      <w:r w:rsidR="0064767E">
        <w:rPr>
          <w:sz w:val="22"/>
          <w:szCs w:val="22"/>
        </w:rPr>
        <w:t xml:space="preserve"> </w:t>
      </w:r>
      <w:r w:rsidRPr="0064767E">
        <w:rPr>
          <w:sz w:val="22"/>
          <w:szCs w:val="22"/>
        </w:rPr>
        <w:t xml:space="preserve">Correlation between the error </w:t>
      </w:r>
      <w:r w:rsidR="00EF1660">
        <w:rPr>
          <w:sz w:val="22"/>
          <w:szCs w:val="22"/>
        </w:rPr>
        <w:t>percentage</w:t>
      </w:r>
      <w:r w:rsidRPr="0064767E">
        <w:rPr>
          <w:sz w:val="22"/>
          <w:szCs w:val="22"/>
        </w:rPr>
        <w:t xml:space="preserve"> and the exponential constant of a</w:t>
      </w:r>
      <w:r w:rsidRPr="0064767E">
        <w:rPr>
          <w:sz w:val="22"/>
          <w:szCs w:val="22"/>
          <w:vertAlign w:val="subscript"/>
        </w:rPr>
        <w:t>p</w:t>
      </w:r>
      <w:r w:rsidRPr="0064767E">
        <w:rPr>
          <w:sz w:val="22"/>
          <w:szCs w:val="22"/>
        </w:rPr>
        <w:t>.</w:t>
      </w:r>
      <w:bookmarkEnd w:id="131"/>
      <w:bookmarkEnd w:id="132"/>
    </w:p>
    <w:p w14:paraId="69866964" w14:textId="23DA2E6E" w:rsidR="005E7ADF" w:rsidRPr="00455F8B" w:rsidRDefault="00E617DB" w:rsidP="003149E0">
      <w:pPr>
        <w:spacing w:line="276" w:lineRule="auto"/>
        <w:jc w:val="both"/>
        <w:rPr>
          <w:rFonts w:eastAsiaTheme="minorEastAsia"/>
        </w:rPr>
      </w:pPr>
      <w:r>
        <w:rPr>
          <w:rFonts w:eastAsiaTheme="minorEastAsia"/>
        </w:rPr>
        <w:t>Equation 12 h</w:t>
      </w:r>
      <w:r w:rsidR="00894A2E" w:rsidRPr="00455F8B">
        <w:rPr>
          <w:rFonts w:eastAsiaTheme="minorEastAsia"/>
        </w:rPr>
        <w:t>as a constant to the power of f</w:t>
      </w:r>
      <w:r w:rsidR="00894A2E" w:rsidRPr="00455F8B">
        <w:rPr>
          <w:rFonts w:eastAsiaTheme="minorEastAsia"/>
          <w:vertAlign w:val="subscript"/>
        </w:rPr>
        <w:t>r</w:t>
      </w:r>
      <w:r w:rsidR="00976775" w:rsidRPr="00455F8B">
        <w:rPr>
          <w:rFonts w:eastAsiaTheme="minorEastAsia"/>
          <w:vertAlign w:val="subscript"/>
        </w:rPr>
        <w:t>,</w:t>
      </w:r>
      <w:r w:rsidR="00894A2E" w:rsidRPr="00455F8B">
        <w:rPr>
          <w:rFonts w:eastAsiaTheme="minorEastAsia"/>
        </w:rPr>
        <w:t xml:space="preserve"> which is 1.196. The graph above explains the trend of varying errors if the constant varies. If the constant 1.196 is rounded to 1.2</w:t>
      </w:r>
      <w:r w:rsidR="00976775" w:rsidRPr="00455F8B">
        <w:rPr>
          <w:rFonts w:eastAsiaTheme="minorEastAsia"/>
        </w:rPr>
        <w:t>,</w:t>
      </w:r>
      <w:r w:rsidR="00894A2E" w:rsidRPr="00455F8B">
        <w:rPr>
          <w:rFonts w:eastAsiaTheme="minorEastAsia"/>
        </w:rPr>
        <w:t xml:space="preserve"> then the error is increased from 9.42% to 9.95%. If the constants are further increased or decreased</w:t>
      </w:r>
      <w:r w:rsidR="00976775" w:rsidRPr="00455F8B">
        <w:rPr>
          <w:rFonts w:eastAsiaTheme="minorEastAsia"/>
        </w:rPr>
        <w:t>,</w:t>
      </w:r>
      <w:r w:rsidR="00894A2E" w:rsidRPr="00455F8B">
        <w:rPr>
          <w:rFonts w:eastAsiaTheme="minorEastAsia"/>
        </w:rPr>
        <w:t xml:space="preserve"> the error </w:t>
      </w:r>
      <w:r w:rsidR="009F065F">
        <w:rPr>
          <w:rFonts w:eastAsiaTheme="minorEastAsia"/>
        </w:rPr>
        <w:t>percen</w:t>
      </w:r>
      <w:r w:rsidR="00D12883">
        <w:rPr>
          <w:rFonts w:eastAsiaTheme="minorEastAsia"/>
        </w:rPr>
        <w:t>tage</w:t>
      </w:r>
      <w:r w:rsidR="00894A2E" w:rsidRPr="00455F8B">
        <w:rPr>
          <w:rFonts w:eastAsiaTheme="minorEastAsia"/>
        </w:rPr>
        <w:t xml:space="preserve"> is further increased</w:t>
      </w:r>
      <w:r w:rsidR="00976775" w:rsidRPr="00455F8B">
        <w:rPr>
          <w:rFonts w:eastAsiaTheme="minorEastAsia"/>
        </w:rPr>
        <w:t>,</w:t>
      </w:r>
      <w:r w:rsidR="00894A2E" w:rsidRPr="00455F8B">
        <w:rPr>
          <w:rFonts w:eastAsiaTheme="minorEastAsia"/>
        </w:rPr>
        <w:t xml:space="preserve"> which can be seen from the graph. If the constant is replaced by a unit constant (f</w:t>
      </w:r>
      <w:r w:rsidR="00894A2E" w:rsidRPr="00455F8B">
        <w:rPr>
          <w:rFonts w:eastAsiaTheme="minorEastAsia"/>
          <w:vertAlign w:val="subscript"/>
        </w:rPr>
        <w:t>r</w:t>
      </w:r>
      <w:r w:rsidR="00894A2E" w:rsidRPr="00455F8B">
        <w:rPr>
          <w:rFonts w:eastAsiaTheme="minorEastAsia"/>
          <w:vertAlign w:val="superscript"/>
        </w:rPr>
        <w:t>1</w:t>
      </w:r>
      <w:r w:rsidR="00894A2E" w:rsidRPr="00455F8B">
        <w:rPr>
          <w:rFonts w:eastAsiaTheme="minorEastAsia"/>
        </w:rPr>
        <w:t>)</w:t>
      </w:r>
      <w:r w:rsidR="00976775" w:rsidRPr="00455F8B">
        <w:rPr>
          <w:rFonts w:eastAsiaTheme="minorEastAsia"/>
        </w:rPr>
        <w:t>,</w:t>
      </w:r>
      <w:r w:rsidR="00894A2E" w:rsidRPr="00455F8B">
        <w:rPr>
          <w:rFonts w:eastAsiaTheme="minorEastAsia"/>
        </w:rPr>
        <w:t xml:space="preserve"> the error </w:t>
      </w:r>
      <w:r w:rsidR="008A3861" w:rsidRPr="00455F8B">
        <w:rPr>
          <w:rFonts w:eastAsiaTheme="minorEastAsia"/>
        </w:rPr>
        <w:t>remains</w:t>
      </w:r>
      <w:r w:rsidR="00894A2E" w:rsidRPr="00455F8B">
        <w:rPr>
          <w:rFonts w:eastAsiaTheme="minorEastAsia"/>
        </w:rPr>
        <w:t xml:space="preserve"> higher</w:t>
      </w:r>
      <w:r w:rsidR="00976775" w:rsidRPr="00455F8B">
        <w:rPr>
          <w:rFonts w:eastAsiaTheme="minorEastAsia"/>
        </w:rPr>
        <w:t>,</w:t>
      </w:r>
      <w:r w:rsidR="00894A2E" w:rsidRPr="00455F8B">
        <w:rPr>
          <w:rFonts w:eastAsiaTheme="minorEastAsia"/>
        </w:rPr>
        <w:t xml:space="preserve"> 31.36%.</w:t>
      </w:r>
    </w:p>
    <w:p w14:paraId="18A18C73" w14:textId="77777777" w:rsidR="003A3746" w:rsidRPr="00C567A0" w:rsidRDefault="00B54FB5" w:rsidP="003149E0">
      <w:pPr>
        <w:keepNext/>
        <w:spacing w:line="276" w:lineRule="auto"/>
        <w:jc w:val="center"/>
      </w:pPr>
      <w:r w:rsidRPr="00C567A0">
        <w:rPr>
          <w:rFonts w:cs="Times New Roman"/>
          <w:noProof/>
          <w:sz w:val="20"/>
          <w:szCs w:val="20"/>
        </w:rPr>
        <w:lastRenderedPageBreak/>
        <w:drawing>
          <wp:inline distT="0" distB="0" distL="0" distR="0" wp14:anchorId="074A7AD6" wp14:editId="56970932">
            <wp:extent cx="4490978" cy="2384695"/>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05613" cy="2392466"/>
                    </a:xfrm>
                    <a:prstGeom prst="rect">
                      <a:avLst/>
                    </a:prstGeom>
                    <a:noFill/>
                  </pic:spPr>
                </pic:pic>
              </a:graphicData>
            </a:graphic>
          </wp:inline>
        </w:drawing>
      </w:r>
    </w:p>
    <w:p w14:paraId="1C81957B" w14:textId="639DA78F" w:rsidR="00894A2E" w:rsidRDefault="003A3746" w:rsidP="003149E0">
      <w:pPr>
        <w:pStyle w:val="Caption"/>
        <w:spacing w:line="276" w:lineRule="auto"/>
        <w:jc w:val="center"/>
        <w:rPr>
          <w:sz w:val="22"/>
          <w:szCs w:val="22"/>
        </w:rPr>
      </w:pPr>
      <w:bookmarkStart w:id="133" w:name="_Toc72501671"/>
      <w:bookmarkStart w:id="134" w:name="_Toc74182899"/>
      <w:r w:rsidRPr="0064767E">
        <w:rPr>
          <w:b/>
          <w:bCs/>
          <w:sz w:val="22"/>
          <w:szCs w:val="22"/>
        </w:rPr>
        <w:t xml:space="preserve">Figure </w:t>
      </w:r>
      <w:r w:rsidR="00071BBA" w:rsidRPr="0064767E">
        <w:rPr>
          <w:b/>
          <w:bCs/>
          <w:sz w:val="22"/>
          <w:szCs w:val="22"/>
        </w:rPr>
        <w:fldChar w:fldCharType="begin"/>
      </w:r>
      <w:r w:rsidR="00071BBA" w:rsidRPr="0064767E">
        <w:rPr>
          <w:b/>
          <w:bCs/>
          <w:sz w:val="22"/>
          <w:szCs w:val="22"/>
        </w:rPr>
        <w:instrText xml:space="preserve"> SEQ Figure \* ARABIC </w:instrText>
      </w:r>
      <w:r w:rsidR="00071BBA" w:rsidRPr="0064767E">
        <w:rPr>
          <w:b/>
          <w:bCs/>
          <w:sz w:val="22"/>
          <w:szCs w:val="22"/>
        </w:rPr>
        <w:fldChar w:fldCharType="separate"/>
      </w:r>
      <w:r w:rsidR="00576978">
        <w:rPr>
          <w:b/>
          <w:bCs/>
          <w:noProof/>
          <w:sz w:val="22"/>
          <w:szCs w:val="22"/>
        </w:rPr>
        <w:t>31</w:t>
      </w:r>
      <w:r w:rsidR="00071BBA" w:rsidRPr="0064767E">
        <w:rPr>
          <w:b/>
          <w:bCs/>
          <w:noProof/>
          <w:sz w:val="22"/>
          <w:szCs w:val="22"/>
        </w:rPr>
        <w:fldChar w:fldCharType="end"/>
      </w:r>
      <w:r w:rsidRPr="0064767E">
        <w:rPr>
          <w:b/>
          <w:bCs/>
          <w:sz w:val="22"/>
          <w:szCs w:val="22"/>
        </w:rPr>
        <w:t>:</w:t>
      </w:r>
      <w:r w:rsidRPr="0064767E">
        <w:rPr>
          <w:sz w:val="22"/>
          <w:szCs w:val="22"/>
        </w:rPr>
        <w:t xml:space="preserve"> Correlation between the error </w:t>
      </w:r>
      <w:proofErr w:type="spellStart"/>
      <w:r w:rsidR="002A4712">
        <w:rPr>
          <w:sz w:val="22"/>
          <w:szCs w:val="22"/>
        </w:rPr>
        <w:t>percantage</w:t>
      </w:r>
      <w:proofErr w:type="spellEnd"/>
      <w:r w:rsidRPr="0064767E">
        <w:rPr>
          <w:sz w:val="22"/>
          <w:szCs w:val="22"/>
        </w:rPr>
        <w:t xml:space="preserve"> and the exponential constant of f</w:t>
      </w:r>
      <w:r w:rsidRPr="0064767E">
        <w:rPr>
          <w:sz w:val="22"/>
          <w:szCs w:val="22"/>
          <w:vertAlign w:val="subscript"/>
        </w:rPr>
        <w:t>r</w:t>
      </w:r>
      <w:r w:rsidRPr="0064767E">
        <w:rPr>
          <w:sz w:val="22"/>
          <w:szCs w:val="22"/>
        </w:rPr>
        <w:t>.</w:t>
      </w:r>
      <w:bookmarkEnd w:id="133"/>
      <w:bookmarkEnd w:id="134"/>
    </w:p>
    <w:p w14:paraId="1825F15A" w14:textId="77777777" w:rsidR="00816CFF" w:rsidRPr="00816CFF" w:rsidRDefault="00816CFF" w:rsidP="00816CFF"/>
    <w:p w14:paraId="10919296" w14:textId="6CD371F2" w:rsidR="00B54FB5" w:rsidRDefault="00345FDC" w:rsidP="00086130">
      <w:r w:rsidRPr="00455F8B">
        <w:t>Additionally, t</w:t>
      </w:r>
      <w:r w:rsidR="00CD522D" w:rsidRPr="00455F8B">
        <w:t xml:space="preserve">he </w:t>
      </w:r>
      <w:r w:rsidR="00811D46" w:rsidRPr="00455F8B">
        <w:t>E</w:t>
      </w:r>
      <w:r w:rsidR="007F427E" w:rsidRPr="00455F8B">
        <w:t>quation</w:t>
      </w:r>
      <w:r w:rsidR="00CD522D" w:rsidRPr="00455F8B">
        <w:t xml:space="preserve"> has a multiplication constant which is 0.834. The graph above explains the trend of varying errors if the constant varies. If the constant 0.834 is rounded to 0.8</w:t>
      </w:r>
      <w:r w:rsidR="00976775" w:rsidRPr="00455F8B">
        <w:t>,</w:t>
      </w:r>
      <w:r w:rsidR="00CD522D" w:rsidRPr="00455F8B">
        <w:t xml:space="preserve"> then the error is increased from 9.42% to 13.13%. </w:t>
      </w:r>
      <w:r w:rsidR="005444C0">
        <w:t xml:space="preserve">The error </w:t>
      </w:r>
      <w:r w:rsidR="00D12883">
        <w:t>percentage</w:t>
      </w:r>
      <w:r w:rsidR="005444C0">
        <w:t xml:space="preserve"> is further increased if the constants are further increased or de</w:t>
      </w:r>
      <w:r w:rsidR="00CD522D" w:rsidRPr="00455F8B">
        <w:t>creased</w:t>
      </w:r>
      <w:r w:rsidR="00976775" w:rsidRPr="00455F8B">
        <w:t>,</w:t>
      </w:r>
      <w:r w:rsidR="00CD522D" w:rsidRPr="00455F8B">
        <w:t xml:space="preserve"> </w:t>
      </w:r>
      <w:r w:rsidR="005444C0">
        <w:t xml:space="preserve">which is </w:t>
      </w:r>
      <w:r w:rsidR="00CD522D" w:rsidRPr="00455F8B">
        <w:t xml:space="preserve">seen from the graph. The influence of this constant is </w:t>
      </w:r>
      <w:r w:rsidR="00966B45" w:rsidRPr="00455F8B">
        <w:t>essential</w:t>
      </w:r>
      <w:r w:rsidR="00CD522D" w:rsidRPr="00455F8B">
        <w:t>. If the constant is removed (unit constant)</w:t>
      </w:r>
      <w:r w:rsidR="00976775" w:rsidRPr="00455F8B">
        <w:t>,</w:t>
      </w:r>
      <w:r w:rsidR="00CD522D" w:rsidRPr="00455F8B">
        <w:t xml:space="preserve"> the error would remain higher</w:t>
      </w:r>
      <w:r w:rsidR="00976775" w:rsidRPr="00455F8B">
        <w:t>,</w:t>
      </w:r>
      <w:r w:rsidR="00CD522D" w:rsidRPr="00455F8B">
        <w:t xml:space="preserve"> 23.49%.</w:t>
      </w:r>
    </w:p>
    <w:p w14:paraId="150B9901" w14:textId="77777777" w:rsidR="00816CFF" w:rsidRPr="00455F8B" w:rsidRDefault="00816CFF" w:rsidP="00086130"/>
    <w:p w14:paraId="637D708E" w14:textId="77777777" w:rsidR="001F696F" w:rsidRPr="00C567A0" w:rsidRDefault="00462FA7" w:rsidP="003149E0">
      <w:pPr>
        <w:keepNext/>
        <w:spacing w:line="276" w:lineRule="auto"/>
        <w:jc w:val="center"/>
      </w:pPr>
      <w:r w:rsidRPr="00C567A0">
        <w:rPr>
          <w:rFonts w:cs="Times New Roman"/>
          <w:noProof/>
          <w:sz w:val="20"/>
          <w:szCs w:val="20"/>
        </w:rPr>
        <w:lastRenderedPageBreak/>
        <w:drawing>
          <wp:inline distT="0" distB="0" distL="0" distR="0" wp14:anchorId="2B8A9637" wp14:editId="3ED7CE80">
            <wp:extent cx="4382086" cy="232432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99751" cy="2333698"/>
                    </a:xfrm>
                    <a:prstGeom prst="rect">
                      <a:avLst/>
                    </a:prstGeom>
                    <a:noFill/>
                  </pic:spPr>
                </pic:pic>
              </a:graphicData>
            </a:graphic>
          </wp:inline>
        </w:drawing>
      </w:r>
    </w:p>
    <w:p w14:paraId="13C35E8C" w14:textId="5E4B3EF8" w:rsidR="00585481" w:rsidRDefault="001F696F" w:rsidP="003149E0">
      <w:pPr>
        <w:pStyle w:val="Caption"/>
        <w:spacing w:line="276" w:lineRule="auto"/>
        <w:jc w:val="center"/>
      </w:pPr>
      <w:bookmarkStart w:id="135" w:name="_Toc72501672"/>
      <w:bookmarkStart w:id="136" w:name="_Toc74182900"/>
      <w:r w:rsidRPr="0064767E">
        <w:rPr>
          <w:b/>
          <w:bCs/>
          <w:sz w:val="22"/>
          <w:szCs w:val="22"/>
        </w:rPr>
        <w:t xml:space="preserve">Figure </w:t>
      </w:r>
      <w:r w:rsidR="00071BBA" w:rsidRPr="0064767E">
        <w:rPr>
          <w:b/>
          <w:bCs/>
          <w:sz w:val="22"/>
          <w:szCs w:val="22"/>
        </w:rPr>
        <w:fldChar w:fldCharType="begin"/>
      </w:r>
      <w:r w:rsidR="00071BBA" w:rsidRPr="0064767E">
        <w:rPr>
          <w:b/>
          <w:bCs/>
          <w:sz w:val="22"/>
          <w:szCs w:val="22"/>
        </w:rPr>
        <w:instrText xml:space="preserve"> SEQ Figure \* ARABIC </w:instrText>
      </w:r>
      <w:r w:rsidR="00071BBA" w:rsidRPr="0064767E">
        <w:rPr>
          <w:b/>
          <w:bCs/>
          <w:sz w:val="22"/>
          <w:szCs w:val="22"/>
        </w:rPr>
        <w:fldChar w:fldCharType="separate"/>
      </w:r>
      <w:r w:rsidR="00576978">
        <w:rPr>
          <w:b/>
          <w:bCs/>
          <w:noProof/>
          <w:sz w:val="22"/>
          <w:szCs w:val="22"/>
        </w:rPr>
        <w:t>32</w:t>
      </w:r>
      <w:r w:rsidR="00071BBA" w:rsidRPr="0064767E">
        <w:rPr>
          <w:b/>
          <w:bCs/>
          <w:noProof/>
          <w:sz w:val="22"/>
          <w:szCs w:val="22"/>
        </w:rPr>
        <w:fldChar w:fldCharType="end"/>
      </w:r>
      <w:r w:rsidRPr="0064767E">
        <w:rPr>
          <w:b/>
          <w:bCs/>
          <w:sz w:val="22"/>
          <w:szCs w:val="22"/>
        </w:rPr>
        <w:t>:</w:t>
      </w:r>
      <w:r w:rsidRPr="0064767E">
        <w:rPr>
          <w:sz w:val="22"/>
          <w:szCs w:val="22"/>
        </w:rPr>
        <w:t xml:space="preserve"> Correlation between the error </w:t>
      </w:r>
      <w:r w:rsidR="002A4712">
        <w:rPr>
          <w:sz w:val="22"/>
          <w:szCs w:val="22"/>
        </w:rPr>
        <w:t>percentage</w:t>
      </w:r>
      <w:r w:rsidRPr="0064767E">
        <w:rPr>
          <w:sz w:val="22"/>
          <w:szCs w:val="22"/>
        </w:rPr>
        <w:t xml:space="preserve"> and the exponential constant that is multiped with</w:t>
      </w:r>
      <w:r w:rsidRPr="00C567A0">
        <w:t xml:space="preserve"> </w:t>
      </w:r>
      <w:r w:rsidRPr="0064767E">
        <w:rPr>
          <w:sz w:val="22"/>
          <w:szCs w:val="22"/>
        </w:rPr>
        <w:t>the model</w:t>
      </w:r>
      <w:r w:rsidRPr="00C567A0">
        <w:t>.</w:t>
      </w:r>
      <w:bookmarkEnd w:id="135"/>
      <w:bookmarkEnd w:id="136"/>
    </w:p>
    <w:p w14:paraId="20E0B677" w14:textId="77777777" w:rsidR="00816CFF" w:rsidRPr="00816CFF" w:rsidRDefault="00816CFF" w:rsidP="00816CFF"/>
    <w:p w14:paraId="5B54133D" w14:textId="7A307720" w:rsidR="00F767F3" w:rsidRPr="00455F8B" w:rsidRDefault="00B76875" w:rsidP="00816CFF">
      <w:pPr>
        <w:jc w:val="both"/>
      </w:pPr>
      <w:r w:rsidRPr="00455F8B">
        <w:t>The model aim</w:t>
      </w:r>
      <w:r w:rsidR="00F767F3" w:rsidRPr="00455F8B">
        <w:t xml:space="preserve">s to provide </w:t>
      </w:r>
      <w:r w:rsidRPr="00455F8B">
        <w:t>minor</w:t>
      </w:r>
      <w:r w:rsidR="00F767F3" w:rsidRPr="00455F8B">
        <w:t xml:space="preserve"> error</w:t>
      </w:r>
      <w:r w:rsidRPr="00455F8B">
        <w:t>s</w:t>
      </w:r>
      <w:r w:rsidR="00F767F3" w:rsidRPr="00455F8B">
        <w:t xml:space="preserve"> to the maximum extend. The significance of constants is </w:t>
      </w:r>
      <w:r w:rsidRPr="00455F8B">
        <w:t>essential</w:t>
      </w:r>
      <w:r w:rsidR="00F767F3" w:rsidRPr="00455F8B">
        <w:t xml:space="preserve"> for the varying parameters in the </w:t>
      </w:r>
      <w:r w:rsidR="00811D46" w:rsidRPr="00455F8B">
        <w:t>E</w:t>
      </w:r>
      <w:r w:rsidR="00F767F3" w:rsidRPr="00455F8B">
        <w:t xml:space="preserve">quation. Hence constants are applied for feed rate, diameter, and a multiplication constant for the entire </w:t>
      </w:r>
      <w:r w:rsidR="00811D46" w:rsidRPr="00455F8B">
        <w:t>E</w:t>
      </w:r>
      <w:r w:rsidR="00F767F3" w:rsidRPr="00455F8B">
        <w:t>quation. When we observe the table (</w:t>
      </w:r>
      <w:r w:rsidR="00E13165" w:rsidRPr="00455F8B">
        <w:fldChar w:fldCharType="begin"/>
      </w:r>
      <w:r w:rsidR="00E13165" w:rsidRPr="00455F8B">
        <w:instrText xml:space="preserve"> REF _Ref71794662 \h </w:instrText>
      </w:r>
      <w:r w:rsidR="00455F8B">
        <w:instrText xml:space="preserve"> \* MERGEFORMAT </w:instrText>
      </w:r>
      <w:r w:rsidR="00E13165" w:rsidRPr="00455F8B">
        <w:fldChar w:fldCharType="separate"/>
      </w:r>
      <w:r w:rsidR="00576978" w:rsidRPr="00576978">
        <w:t xml:space="preserve">Table </w:t>
      </w:r>
      <w:r w:rsidR="00576978" w:rsidRPr="00576978">
        <w:rPr>
          <w:noProof/>
        </w:rPr>
        <w:t>7</w:t>
      </w:r>
      <w:r w:rsidR="00E13165" w:rsidRPr="00455F8B">
        <w:fldChar w:fldCharType="end"/>
      </w:r>
      <w:r w:rsidR="00F767F3" w:rsidRPr="00455F8B">
        <w:t>)</w:t>
      </w:r>
      <w:r w:rsidRPr="00455F8B">
        <w:t>,</w:t>
      </w:r>
      <w:r w:rsidR="00F767F3" w:rsidRPr="00455F8B">
        <w:t xml:space="preserve"> </w:t>
      </w:r>
      <w:r w:rsidRPr="00455F8B">
        <w:t xml:space="preserve">the error </w:t>
      </w:r>
      <w:r w:rsidR="00D12883">
        <w:t>percentage</w:t>
      </w:r>
      <w:r w:rsidRPr="00455F8B">
        <w:t xml:space="preserve"> is significantly higher if the constants are not considered</w:t>
      </w:r>
      <w:r w:rsidR="00F767F3" w:rsidRPr="00455F8B">
        <w:t xml:space="preserve"> 61.00%. The presence of error makes the model less realistic</w:t>
      </w:r>
      <w:r w:rsidRPr="00455F8B">
        <w:t>,</w:t>
      </w:r>
      <w:r w:rsidR="00F767F3" w:rsidRPr="00455F8B">
        <w:t xml:space="preserve"> and hence an optimized model is created </w:t>
      </w:r>
      <w:r w:rsidR="00AA20AC" w:rsidRPr="00455F8B">
        <w:t>to</w:t>
      </w:r>
      <w:r w:rsidR="00F767F3" w:rsidRPr="00455F8B">
        <w:t xml:space="preserve"> minimize the errors.</w:t>
      </w:r>
    </w:p>
    <w:p w14:paraId="0BBC74A2" w14:textId="18D93A06" w:rsidR="00CD522D" w:rsidRDefault="00F767F3" w:rsidP="00816CFF">
      <w:pPr>
        <w:jc w:val="both"/>
      </w:pPr>
      <w:r w:rsidRPr="00455F8B">
        <w:t xml:space="preserve">Moreover, if we consider the model </w:t>
      </w:r>
      <w:r w:rsidR="007F427E" w:rsidRPr="00455F8B">
        <w:t>errors,</w:t>
      </w:r>
      <w:r w:rsidRPr="00455F8B">
        <w:t xml:space="preserve"> we can round off the constant </w:t>
      </w:r>
      <w:r w:rsidR="00AA20AC" w:rsidRPr="00455F8B">
        <w:t>exponential</w:t>
      </w:r>
      <w:r w:rsidRPr="00455F8B">
        <w:t xml:space="preserve"> </w:t>
      </w:r>
      <w:r w:rsidR="00AA20AC" w:rsidRPr="00455F8B">
        <w:t>to</w:t>
      </w:r>
      <w:r w:rsidRPr="00455F8B">
        <w:t xml:space="preserve"> ap</w:t>
      </w:r>
      <w:r w:rsidR="00B76875" w:rsidRPr="00455F8B">
        <w:t>, which is 1.003 to 1, making</w:t>
      </w:r>
      <w:r w:rsidRPr="00455F8B">
        <w:t xml:space="preserve"> the error shift from 9.42% to 9.87%. There is no significant shift in the error</w:t>
      </w:r>
      <w:r w:rsidR="009A157C" w:rsidRPr="00455F8B">
        <w:t>,</w:t>
      </w:r>
      <w:r w:rsidRPr="00455F8B">
        <w:t xml:space="preserve"> and the error </w:t>
      </w:r>
      <w:r w:rsidR="00D12883">
        <w:t>percentage</w:t>
      </w:r>
      <w:r w:rsidRPr="00455F8B">
        <w:t xml:space="preserve"> is still less</w:t>
      </w:r>
      <w:r w:rsidR="00B44173" w:rsidRPr="00455F8B">
        <w:t xml:space="preserve"> than 10%</w:t>
      </w:r>
      <w:r w:rsidRPr="00455F8B">
        <w:t xml:space="preserve">. </w:t>
      </w:r>
      <w:r w:rsidR="00B44173" w:rsidRPr="00455F8B">
        <w:t>S</w:t>
      </w:r>
      <w:r w:rsidRPr="00455F8B">
        <w:t xml:space="preserve">imilarly, if we consider the other constant </w:t>
      </w:r>
      <w:r w:rsidR="00B44173" w:rsidRPr="00455F8B">
        <w:t>exponential to</w:t>
      </w:r>
      <w:r w:rsidRPr="00455F8B">
        <w:t xml:space="preserve"> feed rate, the constant can be rounded off from 1.196 to 1.2</w:t>
      </w:r>
      <w:r w:rsidR="009A157C" w:rsidRPr="00455F8B">
        <w:t>, making</w:t>
      </w:r>
      <w:r w:rsidRPr="00455F8B">
        <w:t xml:space="preserve"> the error shift from 9.42% to 9.95%. </w:t>
      </w:r>
      <w:r w:rsidRPr="00816CFF">
        <w:t>Th</w:t>
      </w:r>
      <w:r w:rsidR="00695524" w:rsidRPr="00816CFF">
        <w:t>e rounding off the constants</w:t>
      </w:r>
      <w:r w:rsidRPr="00816CFF">
        <w:t xml:space="preserve"> can </w:t>
      </w:r>
      <w:r w:rsidR="00695524" w:rsidRPr="00816CFF">
        <w:t xml:space="preserve">only </w:t>
      </w:r>
      <w:r w:rsidRPr="00816CFF">
        <w:t>happen in terms of changing either ap or fr individually</w:t>
      </w:r>
      <w:r w:rsidR="00695524" w:rsidRPr="00816CFF">
        <w:t>. H</w:t>
      </w:r>
      <w:r w:rsidR="009A157C" w:rsidRPr="00816CFF">
        <w:t>owever</w:t>
      </w:r>
      <w:r w:rsidR="00B7782B" w:rsidRPr="00816CFF">
        <w:t>,</w:t>
      </w:r>
      <w:r w:rsidRPr="00816CFF">
        <w:t xml:space="preserve"> if both the constants are rounded off </w:t>
      </w:r>
      <w:r w:rsidR="009A157C" w:rsidRPr="00816CFF">
        <w:t xml:space="preserve">simultaneously, the error </w:t>
      </w:r>
      <w:r w:rsidR="00D12883">
        <w:t>p</w:t>
      </w:r>
      <w:r w:rsidR="000238DA">
        <w:t>ercentage</w:t>
      </w:r>
      <w:r w:rsidR="009A157C" w:rsidRPr="00816CFF">
        <w:t xml:space="preserve"> shifts from 9.42% to 10.43%,</w:t>
      </w:r>
      <w:r w:rsidRPr="00816CFF">
        <w:t xml:space="preserve"> shown in</w:t>
      </w:r>
      <w:r w:rsidR="00C35E08">
        <w:t xml:space="preserve"> </w:t>
      </w:r>
      <w:r w:rsidR="00194CA0" w:rsidRPr="00194CA0">
        <w:fldChar w:fldCharType="begin"/>
      </w:r>
      <w:r w:rsidR="00194CA0" w:rsidRPr="00194CA0">
        <w:instrText xml:space="preserve"> REF _Ref71802086 \h  \* MERGEFORMAT </w:instrText>
      </w:r>
      <w:r w:rsidR="00194CA0" w:rsidRPr="00194CA0">
        <w:fldChar w:fldCharType="separate"/>
      </w:r>
      <w:r w:rsidR="00576978" w:rsidRPr="00576978">
        <w:t xml:space="preserve">Figure </w:t>
      </w:r>
      <w:r w:rsidR="00576978" w:rsidRPr="00576978">
        <w:rPr>
          <w:noProof/>
        </w:rPr>
        <w:t>28</w:t>
      </w:r>
      <w:r w:rsidR="00194CA0" w:rsidRPr="00194CA0">
        <w:fldChar w:fldCharType="end"/>
      </w:r>
      <w:r w:rsidRPr="00194CA0">
        <w:t>.</w:t>
      </w:r>
    </w:p>
    <w:p w14:paraId="261D09A5" w14:textId="77777777" w:rsidR="00816CFF" w:rsidRPr="00455F8B" w:rsidRDefault="00816CFF" w:rsidP="00816CFF">
      <w:pPr>
        <w:jc w:val="both"/>
      </w:pPr>
    </w:p>
    <w:p w14:paraId="11E900C6" w14:textId="4BF717FF" w:rsidR="00816CFF" w:rsidRPr="00A9004D" w:rsidRDefault="00816CFF" w:rsidP="00816CFF">
      <w:pPr>
        <w:pStyle w:val="Caption"/>
        <w:keepNext/>
        <w:jc w:val="center"/>
        <w:rPr>
          <w:sz w:val="22"/>
          <w:szCs w:val="22"/>
        </w:rPr>
      </w:pPr>
      <w:bookmarkStart w:id="137" w:name="_Toc74183227"/>
      <w:r w:rsidRPr="00A9004D">
        <w:rPr>
          <w:b/>
          <w:bCs/>
          <w:sz w:val="22"/>
          <w:szCs w:val="22"/>
        </w:rPr>
        <w:lastRenderedPageBreak/>
        <w:t xml:space="preserve">Table </w:t>
      </w:r>
      <w:r w:rsidR="000B6955" w:rsidRPr="00A9004D">
        <w:rPr>
          <w:b/>
          <w:bCs/>
          <w:sz w:val="22"/>
          <w:szCs w:val="22"/>
        </w:rPr>
        <w:fldChar w:fldCharType="begin"/>
      </w:r>
      <w:r w:rsidR="000B6955" w:rsidRPr="00A9004D">
        <w:rPr>
          <w:b/>
          <w:bCs/>
          <w:sz w:val="22"/>
          <w:szCs w:val="22"/>
        </w:rPr>
        <w:instrText xml:space="preserve"> SEQ Table \* ARABIC </w:instrText>
      </w:r>
      <w:r w:rsidR="000B6955" w:rsidRPr="00A9004D">
        <w:rPr>
          <w:b/>
          <w:bCs/>
          <w:sz w:val="22"/>
          <w:szCs w:val="22"/>
        </w:rPr>
        <w:fldChar w:fldCharType="separate"/>
      </w:r>
      <w:r w:rsidR="00576978">
        <w:rPr>
          <w:b/>
          <w:bCs/>
          <w:noProof/>
          <w:sz w:val="22"/>
          <w:szCs w:val="22"/>
        </w:rPr>
        <w:t>10</w:t>
      </w:r>
      <w:r w:rsidR="000B6955" w:rsidRPr="00A9004D">
        <w:rPr>
          <w:b/>
          <w:bCs/>
          <w:noProof/>
          <w:sz w:val="22"/>
          <w:szCs w:val="22"/>
        </w:rPr>
        <w:fldChar w:fldCharType="end"/>
      </w:r>
      <w:r w:rsidRPr="00A9004D">
        <w:rPr>
          <w:sz w:val="22"/>
          <w:szCs w:val="22"/>
        </w:rPr>
        <w:t>: The change in data when rounding off both exponential constants.</w:t>
      </w:r>
      <w:bookmarkEnd w:id="137"/>
    </w:p>
    <w:p w14:paraId="2A9D08F3" w14:textId="3ADEE150" w:rsidR="001C18D6" w:rsidRPr="00816CFF" w:rsidRDefault="001C18D6" w:rsidP="00816CFF">
      <w:pPr>
        <w:keepNext/>
        <w:spacing w:line="276" w:lineRule="auto"/>
        <w:jc w:val="center"/>
      </w:pPr>
      <w:r w:rsidRPr="00C567A0">
        <w:rPr>
          <w:rFonts w:eastAsiaTheme="minorEastAsia"/>
          <w:noProof/>
        </w:rPr>
        <w:drawing>
          <wp:inline distT="0" distB="0" distL="0" distR="0" wp14:anchorId="4FA3F25D" wp14:editId="0B351106">
            <wp:extent cx="4692301" cy="2639597"/>
            <wp:effectExtent l="0" t="0" r="0" b="8890"/>
            <wp:docPr id="39" name="Picture 3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able&#10;&#10;Description automatically generated"/>
                    <pic:cNvPicPr/>
                  </pic:nvPicPr>
                  <pic:blipFill rotWithShape="1">
                    <a:blip r:embed="rId51">
                      <a:extLst>
                        <a:ext uri="{28A0092B-C50C-407E-A947-70E740481C1C}">
                          <a14:useLocalDpi xmlns:a14="http://schemas.microsoft.com/office/drawing/2010/main" val="0"/>
                        </a:ext>
                      </a:extLst>
                    </a:blip>
                    <a:srcRect l="6315" t="3106"/>
                    <a:stretch/>
                  </pic:blipFill>
                  <pic:spPr bwMode="auto">
                    <a:xfrm>
                      <a:off x="0" y="0"/>
                      <a:ext cx="4715045" cy="2652392"/>
                    </a:xfrm>
                    <a:prstGeom prst="rect">
                      <a:avLst/>
                    </a:prstGeom>
                    <a:ln>
                      <a:noFill/>
                    </a:ln>
                    <a:extLst>
                      <a:ext uri="{53640926-AAD7-44D8-BBD7-CCE9431645EC}">
                        <a14:shadowObscured xmlns:a14="http://schemas.microsoft.com/office/drawing/2010/main"/>
                      </a:ext>
                    </a:extLst>
                  </pic:spPr>
                </pic:pic>
              </a:graphicData>
            </a:graphic>
          </wp:inline>
        </w:drawing>
      </w:r>
    </w:p>
    <w:p w14:paraId="607D207D" w14:textId="77777777" w:rsidR="00816CFF" w:rsidRDefault="00816CFF" w:rsidP="003149E0">
      <w:pPr>
        <w:spacing w:line="276" w:lineRule="auto"/>
        <w:jc w:val="both"/>
        <w:rPr>
          <w:rFonts w:eastAsiaTheme="minorEastAsia"/>
        </w:rPr>
      </w:pPr>
    </w:p>
    <w:p w14:paraId="418C12D5" w14:textId="69B50491" w:rsidR="00AD739D" w:rsidRPr="00455F8B" w:rsidRDefault="001C18D6" w:rsidP="003149E0">
      <w:pPr>
        <w:spacing w:line="276" w:lineRule="auto"/>
        <w:jc w:val="both"/>
        <w:rPr>
          <w:rFonts w:eastAsiaTheme="minorEastAsia"/>
        </w:rPr>
      </w:pPr>
      <w:r w:rsidRPr="00455F8B">
        <w:rPr>
          <w:rFonts w:eastAsiaTheme="minorEastAsia"/>
        </w:rPr>
        <w:t xml:space="preserve">On the other hand, </w:t>
      </w:r>
      <w:r w:rsidR="00AC07F1" w:rsidRPr="00455F8B">
        <w:rPr>
          <w:rFonts w:eastAsiaTheme="minorEastAsia"/>
        </w:rPr>
        <w:t>rounding o</w:t>
      </w:r>
      <w:r w:rsidR="009A157C" w:rsidRPr="00455F8B">
        <w:rPr>
          <w:rFonts w:eastAsiaTheme="minorEastAsia"/>
        </w:rPr>
        <w:t>f</w:t>
      </w:r>
      <w:r w:rsidR="00AC07F1" w:rsidRPr="00455F8B">
        <w:rPr>
          <w:rFonts w:eastAsiaTheme="minorEastAsia"/>
        </w:rPr>
        <w:t>f the exponential constant o</w:t>
      </w:r>
      <w:r w:rsidR="009A157C" w:rsidRPr="00455F8B">
        <w:rPr>
          <w:rFonts w:eastAsiaTheme="minorEastAsia"/>
        </w:rPr>
        <w:t>f</w:t>
      </w:r>
      <w:r w:rsidR="00AC07F1" w:rsidRPr="00455F8B">
        <w:rPr>
          <w:rFonts w:eastAsiaTheme="minorEastAsia"/>
        </w:rPr>
        <w:t xml:space="preserve"> the depth of cut a</w:t>
      </w:r>
      <w:r w:rsidR="00AC07F1" w:rsidRPr="00455F8B">
        <w:rPr>
          <w:rFonts w:eastAsiaTheme="minorEastAsia"/>
          <w:vertAlign w:val="subscript"/>
        </w:rPr>
        <w:t>p</w:t>
      </w:r>
      <w:r w:rsidR="00AC07F1" w:rsidRPr="00455F8B">
        <w:rPr>
          <w:rFonts w:eastAsiaTheme="minorEastAsia"/>
        </w:rPr>
        <w:t xml:space="preserve"> would lead to the model having </w:t>
      </w:r>
      <w:r w:rsidR="004F040D" w:rsidRPr="00455F8B">
        <w:rPr>
          <w:rFonts w:eastAsiaTheme="minorEastAsia"/>
        </w:rPr>
        <w:t xml:space="preserve">one less constant without any significant change in the error percentage </w:t>
      </w:r>
      <w:r w:rsidR="00A11755" w:rsidRPr="00455F8B">
        <w:rPr>
          <w:rFonts w:eastAsiaTheme="minorEastAsia"/>
        </w:rPr>
        <w:t xml:space="preserve">between the measured and model axial cutting force. </w:t>
      </w:r>
      <w:r w:rsidR="00E136B2" w:rsidRPr="00455F8B">
        <w:rPr>
          <w:rFonts w:eastAsiaTheme="minorEastAsia"/>
        </w:rPr>
        <w:t>This insi</w:t>
      </w:r>
      <w:r w:rsidR="00F014A7" w:rsidRPr="00455F8B">
        <w:rPr>
          <w:rFonts w:eastAsiaTheme="minorEastAsia"/>
        </w:rPr>
        <w:t>ght</w:t>
      </w:r>
      <w:r w:rsidR="00E136B2" w:rsidRPr="00455F8B">
        <w:rPr>
          <w:rFonts w:eastAsiaTheme="minorEastAsia"/>
        </w:rPr>
        <w:t xml:space="preserve"> </w:t>
      </w:r>
      <w:r w:rsidR="00FD0D1E" w:rsidRPr="00455F8B">
        <w:rPr>
          <w:rFonts w:eastAsiaTheme="minorEastAsia"/>
        </w:rPr>
        <w:t xml:space="preserve">leads to the final Equation </w:t>
      </w:r>
      <w:r w:rsidR="00F014A7" w:rsidRPr="00455F8B">
        <w:rPr>
          <w:rFonts w:eastAsiaTheme="minorEastAsia"/>
        </w:rPr>
        <w:t>without the exponential constan</w:t>
      </w:r>
      <w:r w:rsidR="00FD0D1E" w:rsidRPr="00455F8B">
        <w:rPr>
          <w:rFonts w:eastAsiaTheme="minorEastAsia"/>
        </w:rPr>
        <w:t>t</w:t>
      </w:r>
      <w:r w:rsidR="005A001E" w:rsidRPr="00455F8B">
        <w:rPr>
          <w:rFonts w:eastAsiaTheme="minorEastAsia"/>
        </w:rPr>
        <w:t xml:space="preserve"> </w:t>
      </w:r>
      <w:r w:rsidR="008E232A" w:rsidRPr="00455F8B">
        <w:rPr>
          <w:rFonts w:eastAsiaTheme="minorEastAsia"/>
        </w:rPr>
        <w:t>for</w:t>
      </w:r>
      <w:r w:rsidR="00204381" w:rsidRPr="00455F8B">
        <w:rPr>
          <w:rFonts w:eastAsiaTheme="minorEastAsia"/>
        </w:rPr>
        <w:t xml:space="preserve"> the depth of cut</w:t>
      </w:r>
      <w:r w:rsidR="00F014A7" w:rsidRPr="00455F8B">
        <w:rPr>
          <w:rFonts w:eastAsiaTheme="minorEastAsia"/>
        </w:rPr>
        <w:t>.</w:t>
      </w:r>
    </w:p>
    <w:p w14:paraId="396DD475" w14:textId="41A16364" w:rsidR="008E232A" w:rsidRPr="00434E0B" w:rsidRDefault="00434E0B" w:rsidP="00434E0B">
      <w:pPr>
        <w:rPr>
          <w:i/>
          <w:iCs/>
          <w:color w:val="000000" w:themeColor="text1"/>
        </w:rPr>
      </w:pPr>
      <w:r>
        <w:rPr>
          <w:color w:val="000000" w:themeColor="text1"/>
        </w:rPr>
        <w:br w:type="page"/>
      </w:r>
    </w:p>
    <w:p w14:paraId="793E8E89" w14:textId="69118657" w:rsidR="00AA28C8" w:rsidRDefault="00434E0B" w:rsidP="00976376">
      <w:pPr>
        <w:pStyle w:val="Heading1"/>
        <w:numPr>
          <w:ilvl w:val="0"/>
          <w:numId w:val="38"/>
        </w:numPr>
        <w:spacing w:line="276" w:lineRule="auto"/>
        <w:jc w:val="both"/>
      </w:pPr>
      <w:bookmarkStart w:id="138" w:name="_Toc74224996"/>
      <w:proofErr w:type="spellStart"/>
      <w:r>
        <w:lastRenderedPageBreak/>
        <w:t>Conclution</w:t>
      </w:r>
      <w:bookmarkEnd w:id="138"/>
      <w:proofErr w:type="spellEnd"/>
    </w:p>
    <w:p w14:paraId="0689B73A" w14:textId="3EAFA79E" w:rsidR="0016123F" w:rsidRPr="00455F8B" w:rsidRDefault="0016123F" w:rsidP="0016123F">
      <w:pPr>
        <w:pStyle w:val="BodyText"/>
        <w:numPr>
          <w:ilvl w:val="0"/>
          <w:numId w:val="48"/>
        </w:numPr>
        <w:spacing w:line="276" w:lineRule="auto"/>
        <w:jc w:val="both"/>
      </w:pPr>
      <w:r w:rsidRPr="00455F8B">
        <w:t>What are the significant factors that affect the axial cutting force in drilling operations?</w:t>
      </w:r>
    </w:p>
    <w:p w14:paraId="6C46ED55" w14:textId="77777777" w:rsidR="0016123F" w:rsidRPr="00455F8B" w:rsidRDefault="0016123F" w:rsidP="0016123F">
      <w:pPr>
        <w:pStyle w:val="BodyText"/>
        <w:spacing w:line="276" w:lineRule="auto"/>
        <w:jc w:val="both"/>
      </w:pPr>
      <w:r w:rsidRPr="00455F8B">
        <w:t xml:space="preserve">The significant factors that affect the axial cutting force in drilling operations are feed and tool geometry. In this project, an assumption was made that tool diameter and point angle is the most important factors but, as a result, showed later that the chisel edge ratio to diameter has an important role when it comes to smaller diameters. The difference in chisel edge ratio means that for future optimization of the model, the chisel edge ratio should be added into the model for better prediction of the axial cutting force with smaller diameters. </w:t>
      </w:r>
    </w:p>
    <w:p w14:paraId="780BB7BB" w14:textId="77777777" w:rsidR="0016123F" w:rsidRPr="00455F8B" w:rsidRDefault="0016123F" w:rsidP="0016123F">
      <w:pPr>
        <w:pStyle w:val="BodyText"/>
        <w:numPr>
          <w:ilvl w:val="0"/>
          <w:numId w:val="48"/>
        </w:numPr>
        <w:spacing w:line="276" w:lineRule="auto"/>
      </w:pPr>
      <w:r w:rsidRPr="00455F8B">
        <w:t>How do these factors affect the axial cutting force and each other?</w:t>
      </w:r>
    </w:p>
    <w:p w14:paraId="749489D3" w14:textId="77777777" w:rsidR="0016123F" w:rsidRPr="00455F8B" w:rsidRDefault="0016123F" w:rsidP="0016123F">
      <w:pPr>
        <w:pStyle w:val="BodyText"/>
        <w:spacing w:line="276" w:lineRule="auto"/>
      </w:pPr>
      <w:r w:rsidRPr="00455F8B">
        <w:t>As shown in the equations above, increased depth of cut (a</w:t>
      </w:r>
      <w:r w:rsidRPr="00455F8B">
        <w:rPr>
          <w:vertAlign w:val="subscript"/>
        </w:rPr>
        <w:t>p</w:t>
      </w:r>
      <w:r w:rsidRPr="00455F8B">
        <w:t>), increased specific cutting resistance (k</w:t>
      </w:r>
      <w:r w:rsidRPr="00455F8B">
        <w:rPr>
          <w:vertAlign w:val="subscript"/>
        </w:rPr>
        <w:t>c</w:t>
      </w:r>
      <w:r w:rsidRPr="00455F8B">
        <w:t xml:space="preserve">), and high point angle leads to increased axial cutting force. In the original Equation, the increased feed would also lead to proportionally increased axial cutting force, but </w:t>
      </w:r>
      <w:r>
        <w:t>the increased feed would lead to an exponential increase in the axial cutting force after the modification</w:t>
      </w:r>
      <w:r w:rsidRPr="00455F8B">
        <w:t xml:space="preserve">. </w:t>
      </w:r>
    </w:p>
    <w:p w14:paraId="01785E77" w14:textId="77777777" w:rsidR="0016123F" w:rsidRPr="00455F8B" w:rsidRDefault="0016123F" w:rsidP="0016123F">
      <w:pPr>
        <w:pStyle w:val="BodyText"/>
        <w:numPr>
          <w:ilvl w:val="0"/>
          <w:numId w:val="48"/>
        </w:numPr>
        <w:spacing w:line="276" w:lineRule="auto"/>
      </w:pPr>
      <w:r w:rsidRPr="00455F8B">
        <w:t>Can a</w:t>
      </w:r>
      <w:r>
        <w:t xml:space="preserve">n empirical </w:t>
      </w:r>
      <w:r w:rsidRPr="00455F8B">
        <w:t xml:space="preserve">model that predicts the axial cutting force with less than 10% error be created? </w:t>
      </w:r>
    </w:p>
    <w:p w14:paraId="30175CC0" w14:textId="77777777" w:rsidR="0016123F" w:rsidRPr="00455F8B" w:rsidRDefault="0016123F" w:rsidP="0016123F">
      <w:pPr>
        <w:spacing w:line="276" w:lineRule="auto"/>
        <w:jc w:val="both"/>
        <w:rPr>
          <w:rFonts w:eastAsiaTheme="minorEastAsia"/>
        </w:rPr>
      </w:pPr>
      <w:r w:rsidRPr="00455F8B">
        <w:t>A</w:t>
      </w:r>
      <w:r>
        <w:t xml:space="preserve">n empirical </w:t>
      </w:r>
      <w:r w:rsidRPr="00455F8B">
        <w:t xml:space="preserve">model that predicts the axial cutting force with less than 10% average error has been developed. This model is ideal for tools with a bigger diameter than 5 mm due to the lack of consideration of the chisel edge ratio in small diameters. </w:t>
      </w:r>
      <w:proofErr w:type="spellStart"/>
      <w:r>
        <w:rPr>
          <w:color w:val="000000" w:themeColor="text1"/>
        </w:rPr>
        <w:t>Eqaution</w:t>
      </w:r>
      <w:proofErr w:type="spellEnd"/>
      <w:r>
        <w:rPr>
          <w:color w:val="000000" w:themeColor="text1"/>
        </w:rPr>
        <w:t xml:space="preserve"> 13 </w:t>
      </w:r>
      <w:r w:rsidRPr="00455F8B">
        <w:rPr>
          <w:color w:val="000000" w:themeColor="text1"/>
        </w:rPr>
        <w:t>has an error percentage below 10%, which is acceptable according to the project's criteria and has one less constant than</w:t>
      </w:r>
      <w:r>
        <w:rPr>
          <w:color w:val="000000" w:themeColor="text1"/>
        </w:rPr>
        <w:t xml:space="preserve"> Equation 12</w:t>
      </w:r>
      <w:r w:rsidRPr="00455F8B">
        <w:rPr>
          <w:color w:val="000000" w:themeColor="text1"/>
        </w:rPr>
        <w:t>.</w:t>
      </w:r>
      <w:r w:rsidRPr="00455F8B">
        <w:rPr>
          <w:rFonts w:eastAsiaTheme="minorEastAsia"/>
        </w:rPr>
        <w:t xml:space="preserve"> </w:t>
      </w:r>
    </w:p>
    <w:bookmarkStart w:id="139" w:name="_Ref71794739"/>
    <w:p w14:paraId="7B6C5870" w14:textId="3BC15250" w:rsidR="0016123F" w:rsidRPr="00131AAE" w:rsidRDefault="00F76E63" w:rsidP="00131AAE">
      <w:pPr>
        <w:pStyle w:val="Caption"/>
        <w:spacing w:line="276" w:lineRule="auto"/>
        <w:rPr>
          <w:color w:val="000000" w:themeColor="text1"/>
          <w:sz w:val="22"/>
          <w:szCs w:val="22"/>
        </w:rPr>
      </w:pPr>
      <m:oMath>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F</m:t>
            </m:r>
          </m:e>
          <m:sub>
            <m:r>
              <w:rPr>
                <w:rFonts w:ascii="Cambria Math" w:hAnsi="Cambria Math" w:cs="Times New Roman"/>
                <w:color w:val="000000" w:themeColor="text1"/>
                <w:sz w:val="22"/>
                <w:szCs w:val="22"/>
              </w:rPr>
              <m:t>p</m:t>
            </m:r>
          </m:sub>
        </m:sSub>
        <m:r>
          <w:rPr>
            <w:rFonts w:ascii="Cambria Math" w:hAnsi="Cambria Math" w:cs="Times New Roman"/>
            <w:color w:val="000000" w:themeColor="text1"/>
            <w:sz w:val="22"/>
            <w:szCs w:val="22"/>
          </w:rPr>
          <m:t>=0.834*</m:t>
        </m:r>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k</m:t>
            </m:r>
          </m:e>
          <m:sub>
            <m:r>
              <w:rPr>
                <w:rFonts w:ascii="Cambria Math" w:hAnsi="Cambria Math" w:cs="Times New Roman"/>
                <w:color w:val="000000" w:themeColor="text1"/>
                <w:sz w:val="22"/>
                <w:szCs w:val="22"/>
              </w:rPr>
              <m:t>c</m:t>
            </m:r>
          </m:sub>
        </m:sSub>
        <m:r>
          <w:rPr>
            <w:rFonts w:ascii="Cambria Math" w:hAnsi="Cambria Math" w:cs="Times New Roman"/>
            <w:color w:val="000000" w:themeColor="text1"/>
            <w:sz w:val="22"/>
            <w:szCs w:val="22"/>
          </w:rPr>
          <m:t>*</m:t>
        </m:r>
        <m:sSub>
          <m:sSubPr>
            <m:ctrlPr>
              <w:rPr>
                <w:rFonts w:ascii="Cambria Math" w:hAnsi="Cambria Math" w:cs="Times New Roman"/>
                <w:i w:val="0"/>
                <w:iCs w:val="0"/>
                <w:color w:val="000000" w:themeColor="text1"/>
                <w:sz w:val="22"/>
                <w:szCs w:val="22"/>
              </w:rPr>
            </m:ctrlPr>
          </m:sSubPr>
          <m:e>
            <m:r>
              <w:rPr>
                <w:rFonts w:ascii="Cambria Math" w:hAnsi="Cambria Math" w:cs="Times New Roman"/>
                <w:color w:val="000000" w:themeColor="text1"/>
                <w:sz w:val="22"/>
                <w:szCs w:val="22"/>
              </w:rPr>
              <m:t>a</m:t>
            </m:r>
          </m:e>
          <m:sub>
            <m:r>
              <w:rPr>
                <w:rFonts w:ascii="Cambria Math" w:hAnsi="Cambria Math" w:cs="Times New Roman"/>
                <w:color w:val="000000" w:themeColor="text1"/>
                <w:sz w:val="22"/>
                <w:szCs w:val="22"/>
              </w:rPr>
              <m:t>p</m:t>
            </m:r>
          </m:sub>
        </m:sSub>
        <m:r>
          <w:rPr>
            <w:rFonts w:ascii="Cambria Math" w:hAnsi="Cambria Math" w:cs="Times New Roman"/>
            <w:color w:val="000000" w:themeColor="text1"/>
            <w:sz w:val="22"/>
            <w:szCs w:val="22"/>
          </w:rPr>
          <m:t xml:space="preserve"> * </m:t>
        </m:r>
        <m:sSubSup>
          <m:sSubSupPr>
            <m:ctrlPr>
              <w:rPr>
                <w:rFonts w:ascii="Cambria Math" w:hAnsi="Cambria Math" w:cs="Times New Roman"/>
                <w:i w:val="0"/>
                <w:color w:val="000000" w:themeColor="text1"/>
                <w:sz w:val="22"/>
                <w:szCs w:val="22"/>
              </w:rPr>
            </m:ctrlPr>
          </m:sSubSupPr>
          <m:e>
            <m:r>
              <w:rPr>
                <w:rFonts w:ascii="Cambria Math" w:hAnsi="Cambria Math" w:cs="Times New Roman"/>
                <w:color w:val="000000" w:themeColor="text1"/>
                <w:sz w:val="22"/>
                <w:szCs w:val="22"/>
              </w:rPr>
              <m:t>f</m:t>
            </m:r>
          </m:e>
          <m:sub>
            <m:r>
              <w:rPr>
                <w:rFonts w:ascii="Cambria Math" w:hAnsi="Cambria Math" w:cs="Times New Roman"/>
                <w:color w:val="000000" w:themeColor="text1"/>
                <w:sz w:val="22"/>
                <w:szCs w:val="22"/>
              </w:rPr>
              <m:t>r</m:t>
            </m:r>
          </m:sub>
          <m:sup>
            <m:r>
              <w:rPr>
                <w:rFonts w:ascii="Cambria Math" w:hAnsi="Cambria Math" w:cs="Times New Roman"/>
                <w:color w:val="000000" w:themeColor="text1"/>
                <w:sz w:val="22"/>
                <w:szCs w:val="22"/>
              </w:rPr>
              <m:t>1.196</m:t>
            </m:r>
          </m:sup>
        </m:sSubSup>
        <m:r>
          <w:rPr>
            <w:rFonts w:ascii="Cambria Math" w:hAnsi="Cambria Math" w:cs="Times New Roman"/>
            <w:color w:val="000000" w:themeColor="text1"/>
            <w:sz w:val="22"/>
            <w:szCs w:val="22"/>
          </w:rPr>
          <m:t>*</m:t>
        </m:r>
        <m:func>
          <m:funcPr>
            <m:ctrlPr>
              <w:rPr>
                <w:rFonts w:ascii="Cambria Math" w:hAnsi="Cambria Math" w:cs="Times New Roman"/>
                <w:i w:val="0"/>
                <w:color w:val="000000" w:themeColor="text1"/>
                <w:sz w:val="22"/>
                <w:szCs w:val="22"/>
              </w:rPr>
            </m:ctrlPr>
          </m:funcPr>
          <m:fName>
            <m:r>
              <w:rPr>
                <w:rFonts w:ascii="Cambria Math" w:hAnsi="Cambria Math" w:cs="Times New Roman"/>
                <w:color w:val="000000" w:themeColor="text1"/>
                <w:sz w:val="22"/>
                <w:szCs w:val="22"/>
              </w:rPr>
              <m:t>sin</m:t>
            </m:r>
          </m:fName>
          <m:e>
            <m:sSub>
              <m:sSubPr>
                <m:ctrlPr>
                  <w:rPr>
                    <w:rFonts w:ascii="Cambria Math" w:hAnsi="Cambria Math" w:cs="Times New Roman"/>
                    <w:i w:val="0"/>
                    <w:color w:val="000000" w:themeColor="text1"/>
                    <w:sz w:val="22"/>
                    <w:szCs w:val="22"/>
                  </w:rPr>
                </m:ctrlPr>
              </m:sSubPr>
              <m:e>
                <m:r>
                  <w:rPr>
                    <w:rFonts w:ascii="Cambria Math" w:hAnsi="Cambria Math" w:cs="Times New Roman"/>
                    <w:color w:val="000000" w:themeColor="text1"/>
                    <w:sz w:val="22"/>
                    <w:szCs w:val="22"/>
                  </w:rPr>
                  <m:t>k</m:t>
                </m:r>
              </m:e>
              <m:sub>
                <m:r>
                  <w:rPr>
                    <w:rFonts w:ascii="Cambria Math" w:hAnsi="Cambria Math" w:cs="Times New Roman"/>
                    <w:color w:val="000000" w:themeColor="text1"/>
                    <w:sz w:val="22"/>
                    <w:szCs w:val="22"/>
                  </w:rPr>
                  <m:t>r</m:t>
                </m:r>
              </m:sub>
            </m:sSub>
          </m:e>
        </m:func>
      </m:oMath>
      <w:r w:rsidR="0016123F" w:rsidRPr="00B73F33">
        <w:rPr>
          <w:rFonts w:eastAsiaTheme="minorEastAsia"/>
          <w:color w:val="000000" w:themeColor="text1"/>
          <w:sz w:val="24"/>
          <w:szCs w:val="24"/>
        </w:rPr>
        <w:tab/>
      </w:r>
      <w:r w:rsidR="0016123F" w:rsidRPr="00B73F33">
        <w:rPr>
          <w:rFonts w:eastAsiaTheme="minorEastAsia"/>
          <w:color w:val="000000" w:themeColor="text1"/>
          <w:sz w:val="24"/>
          <w:szCs w:val="24"/>
        </w:rPr>
        <w:tab/>
      </w:r>
      <w:r w:rsidR="0016123F" w:rsidRPr="00B73F33">
        <w:rPr>
          <w:rFonts w:eastAsiaTheme="minorEastAsia"/>
          <w:color w:val="000000" w:themeColor="text1"/>
          <w:sz w:val="24"/>
          <w:szCs w:val="24"/>
        </w:rPr>
        <w:tab/>
      </w:r>
      <w:r w:rsidR="0016123F" w:rsidRPr="00B73F33">
        <w:rPr>
          <w:rFonts w:eastAsiaTheme="minorEastAsia"/>
          <w:color w:val="000000" w:themeColor="text1"/>
          <w:sz w:val="24"/>
          <w:szCs w:val="24"/>
        </w:rPr>
        <w:tab/>
      </w:r>
      <w:r w:rsidR="0016123F" w:rsidRPr="00B73F33">
        <w:rPr>
          <w:color w:val="000000" w:themeColor="text1"/>
          <w:sz w:val="22"/>
          <w:szCs w:val="22"/>
        </w:rPr>
        <w:t xml:space="preserve">Equation </w:t>
      </w:r>
      <w:r w:rsidR="0016123F" w:rsidRPr="00B73F33">
        <w:rPr>
          <w:color w:val="000000" w:themeColor="text1"/>
          <w:sz w:val="22"/>
          <w:szCs w:val="22"/>
        </w:rPr>
        <w:fldChar w:fldCharType="begin"/>
      </w:r>
      <w:r w:rsidR="0016123F" w:rsidRPr="00B73F33">
        <w:rPr>
          <w:color w:val="000000" w:themeColor="text1"/>
          <w:sz w:val="22"/>
          <w:szCs w:val="22"/>
        </w:rPr>
        <w:instrText xml:space="preserve"> SEQ Equation \* ARABIC </w:instrText>
      </w:r>
      <w:r w:rsidR="0016123F" w:rsidRPr="00B73F33">
        <w:rPr>
          <w:color w:val="000000" w:themeColor="text1"/>
          <w:sz w:val="22"/>
          <w:szCs w:val="22"/>
        </w:rPr>
        <w:fldChar w:fldCharType="separate"/>
      </w:r>
      <w:r w:rsidR="00576978">
        <w:rPr>
          <w:noProof/>
          <w:color w:val="000000" w:themeColor="text1"/>
          <w:sz w:val="22"/>
          <w:szCs w:val="22"/>
        </w:rPr>
        <w:t>13</w:t>
      </w:r>
      <w:r w:rsidR="0016123F" w:rsidRPr="00B73F33">
        <w:rPr>
          <w:color w:val="000000" w:themeColor="text1"/>
          <w:sz w:val="22"/>
          <w:szCs w:val="22"/>
        </w:rPr>
        <w:fldChar w:fldCharType="end"/>
      </w:r>
      <w:bookmarkEnd w:id="139"/>
    </w:p>
    <w:p w14:paraId="1E581E83" w14:textId="1FC248B7" w:rsidR="00C63D91" w:rsidRPr="00455F8B" w:rsidRDefault="00EB3559" w:rsidP="003149E0">
      <w:pPr>
        <w:spacing w:line="276" w:lineRule="auto"/>
        <w:jc w:val="both"/>
      </w:pPr>
      <w:r w:rsidRPr="00455F8B">
        <w:t>To summarize</w:t>
      </w:r>
      <w:r w:rsidR="00124830" w:rsidRPr="00455F8B">
        <w:t>,</w:t>
      </w:r>
      <w:r w:rsidRPr="00455F8B">
        <w:t xml:space="preserve"> the </w:t>
      </w:r>
      <w:r w:rsidR="00E90B90" w:rsidRPr="00455F8B">
        <w:t>project's final outpu</w:t>
      </w:r>
      <w:r w:rsidR="00124830" w:rsidRPr="00455F8B">
        <w:t xml:space="preserve">t is </w:t>
      </w:r>
      <w:r w:rsidR="007330C5" w:rsidRPr="00455F8B">
        <w:t>a</w:t>
      </w:r>
      <w:r w:rsidR="00B31ED2">
        <w:t xml:space="preserve">n empirical </w:t>
      </w:r>
      <w:r w:rsidR="007330C5" w:rsidRPr="00455F8B">
        <w:t xml:space="preserve">model for predicting the axial cutting force in drilling operations </w:t>
      </w:r>
      <w:r w:rsidR="00E90B90" w:rsidRPr="00455F8B">
        <w:t>shown as</w:t>
      </w:r>
      <w:r w:rsidR="00D96785">
        <w:t xml:space="preserve"> Equation 13</w:t>
      </w:r>
      <w:r w:rsidR="00871EF6" w:rsidRPr="00455F8B">
        <w:t>. T</w:t>
      </w:r>
      <w:r w:rsidR="007330C5" w:rsidRPr="00455F8B">
        <w:t>his detailed report on the process to achieve the model</w:t>
      </w:r>
      <w:r w:rsidR="00871EF6" w:rsidRPr="00455F8B">
        <w:t xml:space="preserve"> and</w:t>
      </w:r>
      <w:r w:rsidR="00E90B90" w:rsidRPr="00455F8B">
        <w:t xml:space="preserve"> a Microsoft Excel file with all the modified </w:t>
      </w:r>
      <w:r w:rsidR="001A1F03" w:rsidRPr="00455F8B">
        <w:t>Equations</w:t>
      </w:r>
      <w:r w:rsidR="00E90B90" w:rsidRPr="00455F8B">
        <w:t xml:space="preserve"> and the result </w:t>
      </w:r>
      <w:r w:rsidR="00725617" w:rsidRPr="00455F8B">
        <w:t>values are also the outcome of this degree project</w:t>
      </w:r>
      <w:r w:rsidR="001A1F03" w:rsidRPr="00455F8B">
        <w:t xml:space="preserve">. </w:t>
      </w:r>
    </w:p>
    <w:p w14:paraId="6D10BF80" w14:textId="257D5FE6" w:rsidR="00F767F3" w:rsidRPr="00455F8B" w:rsidRDefault="00C63D91" w:rsidP="003149E0">
      <w:pPr>
        <w:spacing w:line="276" w:lineRule="auto"/>
      </w:pPr>
      <w:r w:rsidRPr="00455F8B">
        <w:br w:type="page"/>
      </w:r>
    </w:p>
    <w:p w14:paraId="50FD7927" w14:textId="4A22B8E6" w:rsidR="00A77E1F" w:rsidRPr="00C567A0" w:rsidRDefault="00AA022E" w:rsidP="006D0F7F">
      <w:pPr>
        <w:pStyle w:val="Heading1"/>
        <w:numPr>
          <w:ilvl w:val="0"/>
          <w:numId w:val="38"/>
        </w:numPr>
        <w:spacing w:line="276" w:lineRule="auto"/>
        <w:jc w:val="both"/>
      </w:pPr>
      <w:bookmarkStart w:id="140" w:name="_Toc74224997"/>
      <w:r w:rsidRPr="00C567A0">
        <w:lastRenderedPageBreak/>
        <w:t>Recommendation for f</w:t>
      </w:r>
      <w:r w:rsidR="00D56EC4" w:rsidRPr="00C567A0">
        <w:t>uture study</w:t>
      </w:r>
      <w:bookmarkEnd w:id="140"/>
    </w:p>
    <w:p w14:paraId="25324060" w14:textId="02EB5BA3" w:rsidR="00957EF8" w:rsidRPr="00C567A0" w:rsidRDefault="00957EF8" w:rsidP="003149E0">
      <w:pPr>
        <w:spacing w:line="276" w:lineRule="auto"/>
        <w:jc w:val="both"/>
      </w:pPr>
      <w:r w:rsidRPr="00C567A0">
        <w:t>The pattern found during our research has created more question</w:t>
      </w:r>
      <w:r w:rsidR="00135FA4" w:rsidRPr="00C567A0">
        <w:t>s</w:t>
      </w:r>
      <w:r w:rsidRPr="00C567A0">
        <w:t xml:space="preserve"> that might be answered in future studies.</w:t>
      </w:r>
      <w:r w:rsidR="00D96785">
        <w:t xml:space="preserve"> Equation 2</w:t>
      </w:r>
      <w:r w:rsidRPr="00C567A0">
        <w:t xml:space="preserve"> </w:t>
      </w:r>
      <w:r w:rsidR="008B0113" w:rsidRPr="00C567A0">
        <w:t xml:space="preserve">and </w:t>
      </w:r>
      <w:r w:rsidR="00744CDF">
        <w:t>Equa</w:t>
      </w:r>
      <w:r w:rsidR="00404A6C">
        <w:t xml:space="preserve">tion </w:t>
      </w:r>
      <w:r w:rsidR="008B0113" w:rsidRPr="00C567A0">
        <w:t xml:space="preserve">2.1 can be added to the model </w:t>
      </w:r>
      <w:r w:rsidR="008236CF" w:rsidRPr="00C567A0">
        <w:t xml:space="preserve">to </w:t>
      </w:r>
      <w:r w:rsidR="00E36886" w:rsidRPr="00C567A0">
        <w:t>remove the pattern of small diameter by including the chisel edge.</w:t>
      </w:r>
      <w:r w:rsidR="00DA4E37" w:rsidRPr="00C567A0">
        <w:t xml:space="preserve"> </w:t>
      </w:r>
      <w:r w:rsidR="00F91C1C" w:rsidRPr="00C567A0">
        <w:t xml:space="preserve">Another recommendation is to consider other geometrical factors that might become apparent after the chisel edge difference is </w:t>
      </w:r>
      <w:r w:rsidR="004E62D0" w:rsidRPr="00C567A0">
        <w:t xml:space="preserve">not creating the patterns. </w:t>
      </w:r>
    </w:p>
    <w:p w14:paraId="343B38EF" w14:textId="39A1228D" w:rsidR="00957EF8" w:rsidRPr="00C567A0" w:rsidRDefault="00957EF8" w:rsidP="003149E0">
      <w:pPr>
        <w:pStyle w:val="ListParagraph"/>
        <w:numPr>
          <w:ilvl w:val="0"/>
          <w:numId w:val="22"/>
        </w:numPr>
        <w:spacing w:line="276" w:lineRule="auto"/>
        <w:jc w:val="both"/>
      </w:pPr>
      <w:r w:rsidRPr="00C567A0">
        <w:t xml:space="preserve">Can the geometrical aspect of the drill bit be included in future </w:t>
      </w:r>
      <w:r w:rsidR="00FF04C7" w:rsidRPr="00C567A0">
        <w:t>modeling</w:t>
      </w:r>
      <w:r w:rsidRPr="00C567A0">
        <w:t xml:space="preserve"> of the axial cutting forces? </w:t>
      </w:r>
    </w:p>
    <w:p w14:paraId="342410C1" w14:textId="6D2EBA58" w:rsidR="00957EF8" w:rsidRPr="00C567A0" w:rsidRDefault="00957EF8" w:rsidP="003149E0">
      <w:pPr>
        <w:pStyle w:val="ListParagraph"/>
        <w:numPr>
          <w:ilvl w:val="0"/>
          <w:numId w:val="22"/>
        </w:numPr>
        <w:spacing w:line="276" w:lineRule="auto"/>
        <w:jc w:val="both"/>
      </w:pPr>
      <w:r w:rsidRPr="00C567A0">
        <w:t xml:space="preserve">How can the chisel edge ratio difference be </w:t>
      </w:r>
      <w:r w:rsidR="00B73F33">
        <w:t>included</w:t>
      </w:r>
      <w:r w:rsidRPr="00C567A0">
        <w:t xml:space="preserve"> in the model?</w:t>
      </w:r>
    </w:p>
    <w:p w14:paraId="2C9724FF" w14:textId="3D730CE0" w:rsidR="00957EF8" w:rsidRPr="00C567A0" w:rsidRDefault="00957EF8" w:rsidP="003149E0">
      <w:pPr>
        <w:pStyle w:val="ListParagraph"/>
        <w:numPr>
          <w:ilvl w:val="0"/>
          <w:numId w:val="22"/>
        </w:numPr>
        <w:spacing w:line="276" w:lineRule="auto"/>
        <w:jc w:val="both"/>
      </w:pPr>
      <w:r w:rsidRPr="00C567A0">
        <w:t xml:space="preserve">Does this model work for other workpiece materials? </w:t>
      </w:r>
    </w:p>
    <w:p w14:paraId="7C4319CB" w14:textId="0791E445" w:rsidR="005D0FA1" w:rsidRPr="00C567A0" w:rsidRDefault="005D0FA1" w:rsidP="003149E0">
      <w:pPr>
        <w:pStyle w:val="ListParagraph"/>
        <w:numPr>
          <w:ilvl w:val="0"/>
          <w:numId w:val="22"/>
        </w:numPr>
        <w:spacing w:line="276" w:lineRule="auto"/>
        <w:jc w:val="both"/>
      </w:pPr>
      <w:r w:rsidRPr="00C567A0">
        <w:t>Is considering the workpiece</w:t>
      </w:r>
      <w:r w:rsidR="00135FA4" w:rsidRPr="00C567A0">
        <w:t>-</w:t>
      </w:r>
      <w:r w:rsidRPr="00C567A0">
        <w:t xml:space="preserve">specific cutting resistance </w:t>
      </w:r>
      <w:r w:rsidR="00BD215C" w:rsidRPr="00C567A0">
        <w:t xml:space="preserve">enough when testing the model for other workpiece materials? </w:t>
      </w:r>
    </w:p>
    <w:p w14:paraId="0976E934" w14:textId="6C7733AC" w:rsidR="36A1AF33" w:rsidRPr="00C567A0" w:rsidRDefault="00BD215C" w:rsidP="003149E0">
      <w:pPr>
        <w:pStyle w:val="ListParagraph"/>
        <w:numPr>
          <w:ilvl w:val="0"/>
          <w:numId w:val="22"/>
        </w:numPr>
        <w:spacing w:line="276" w:lineRule="auto"/>
        <w:jc w:val="both"/>
      </w:pPr>
      <w:r w:rsidRPr="00C567A0">
        <w:t>If possible, h</w:t>
      </w:r>
      <w:r w:rsidR="00957EF8" w:rsidRPr="00C567A0">
        <w:t xml:space="preserve">ow can </w:t>
      </w:r>
      <w:r w:rsidRPr="00C567A0">
        <w:t>the model</w:t>
      </w:r>
      <w:r w:rsidR="00957EF8" w:rsidRPr="00C567A0">
        <w:t xml:space="preserve"> be adjusted to work universally for all workpieces and all tool geometries?</w:t>
      </w:r>
    </w:p>
    <w:p w14:paraId="1653FC25" w14:textId="49F8E3B2" w:rsidR="36A1AF33" w:rsidRPr="00C567A0" w:rsidRDefault="00F417C6" w:rsidP="003149E0">
      <w:pPr>
        <w:spacing w:line="276" w:lineRule="auto"/>
        <w:jc w:val="both"/>
      </w:pPr>
      <w:r w:rsidRPr="00C567A0">
        <w:br w:type="page"/>
      </w:r>
    </w:p>
    <w:bookmarkStart w:id="141" w:name="_Toc74224998" w:displacedByCustomXml="next"/>
    <w:sdt>
      <w:sdtPr>
        <w:rPr>
          <w:rFonts w:eastAsiaTheme="minorHAnsi" w:cstheme="minorBidi"/>
          <w:color w:val="auto"/>
          <w:sz w:val="22"/>
          <w:szCs w:val="22"/>
        </w:rPr>
        <w:id w:val="1467555493"/>
        <w:docPartObj>
          <w:docPartGallery w:val="Bibliographies"/>
          <w:docPartUnique/>
        </w:docPartObj>
      </w:sdtPr>
      <w:sdtEndPr/>
      <w:sdtContent>
        <w:p w14:paraId="7D2DC3DE" w14:textId="177A025F" w:rsidR="00E833C6" w:rsidRPr="00C567A0" w:rsidRDefault="00E833C6" w:rsidP="006D0F7F">
          <w:pPr>
            <w:pStyle w:val="Heading1"/>
            <w:numPr>
              <w:ilvl w:val="0"/>
              <w:numId w:val="38"/>
            </w:numPr>
            <w:spacing w:before="0" w:after="120" w:line="276" w:lineRule="auto"/>
            <w:jc w:val="both"/>
          </w:pPr>
          <w:r w:rsidRPr="00C567A0">
            <w:t>References</w:t>
          </w:r>
          <w:bookmarkEnd w:id="141"/>
        </w:p>
        <w:sdt>
          <w:sdtPr>
            <w:id w:val="-573587230"/>
            <w:bibliography/>
          </w:sdtPr>
          <w:sdtEndPr/>
          <w:sdtContent>
            <w:p w14:paraId="4B328F00" w14:textId="77777777" w:rsidR="00956A93" w:rsidRDefault="00E833C6" w:rsidP="003149E0">
              <w:pPr>
                <w:pStyle w:val="Bibliography"/>
                <w:spacing w:line="276" w:lineRule="auto"/>
                <w:rPr>
                  <w:noProof/>
                  <w:sz w:val="24"/>
                  <w:szCs w:val="24"/>
                </w:rPr>
              </w:pPr>
              <w:r w:rsidRPr="00C567A0">
                <w:fldChar w:fldCharType="begin"/>
              </w:r>
              <w:r w:rsidRPr="00C567A0">
                <w:instrText xml:space="preserve"> BIBLIOGRAPHY </w:instrText>
              </w:r>
              <w:r w:rsidRPr="00C567A0">
                <w:fldChar w:fldCharType="separate"/>
              </w:r>
              <w:r w:rsidR="00956A93">
                <w:rPr>
                  <w:noProof/>
                </w:rPr>
                <w:t xml:space="preserve">Adams, J., 2021. </w:t>
              </w:r>
              <w:r w:rsidR="00956A93">
                <w:rPr>
                  <w:i/>
                  <w:iCs/>
                  <w:noProof/>
                </w:rPr>
                <w:t xml:space="preserve">Tool owner. </w:t>
              </w:r>
              <w:r w:rsidR="00956A93">
                <w:rPr>
                  <w:noProof/>
                </w:rPr>
                <w:t xml:space="preserve">[Online] </w:t>
              </w:r>
              <w:r w:rsidR="00956A93">
                <w:rPr>
                  <w:noProof/>
                </w:rPr>
                <w:br/>
                <w:t xml:space="preserve">Available at: </w:t>
              </w:r>
              <w:r w:rsidR="00956A93">
                <w:rPr>
                  <w:noProof/>
                  <w:u w:val="single"/>
                </w:rPr>
                <w:t>https://toolsowner.com/milling-vs-drilling</w:t>
              </w:r>
              <w:r w:rsidR="00956A93">
                <w:rPr>
                  <w:noProof/>
                </w:rPr>
                <w:br/>
                <w:t>[Accessed 9 March 2021].</w:t>
              </w:r>
            </w:p>
            <w:p w14:paraId="6DA4BD8D" w14:textId="77777777" w:rsidR="00956A93" w:rsidRDefault="00956A93" w:rsidP="003149E0">
              <w:pPr>
                <w:pStyle w:val="Bibliography"/>
                <w:spacing w:line="276" w:lineRule="auto"/>
                <w:rPr>
                  <w:noProof/>
                </w:rPr>
              </w:pPr>
              <w:r>
                <w:rPr>
                  <w:noProof/>
                </w:rPr>
                <w:t xml:space="preserve">Efunda, 2021. </w:t>
              </w:r>
              <w:r>
                <w:rPr>
                  <w:i/>
                  <w:iCs/>
                  <w:noProof/>
                </w:rPr>
                <w:t xml:space="preserve">Drilling Introduction, Drill Press Work Area.. </w:t>
              </w:r>
              <w:r>
                <w:rPr>
                  <w:noProof/>
                </w:rPr>
                <w:t xml:space="preserve">[Online] </w:t>
              </w:r>
              <w:r>
                <w:rPr>
                  <w:noProof/>
                </w:rPr>
                <w:br/>
                <w:t xml:space="preserve">Available at: </w:t>
              </w:r>
              <w:r>
                <w:rPr>
                  <w:noProof/>
                  <w:u w:val="single"/>
                </w:rPr>
                <w:t>https://www.efunda.com/processes/machining/drill.cfm</w:t>
              </w:r>
              <w:r>
                <w:rPr>
                  <w:noProof/>
                </w:rPr>
                <w:br/>
                <w:t>[Accessed 23 January 2021].</w:t>
              </w:r>
            </w:p>
            <w:p w14:paraId="6408C028" w14:textId="77777777" w:rsidR="00956A93" w:rsidRPr="00956A93" w:rsidRDefault="00956A93" w:rsidP="003149E0">
              <w:pPr>
                <w:pStyle w:val="Bibliography"/>
                <w:spacing w:line="276" w:lineRule="auto"/>
                <w:rPr>
                  <w:noProof/>
                  <w:lang w:val="sv-SE"/>
                </w:rPr>
              </w:pPr>
              <w:r w:rsidRPr="00956A93">
                <w:rPr>
                  <w:noProof/>
                  <w:lang w:val="sv-SE"/>
                </w:rPr>
                <w:t xml:space="preserve">Engqvist, A. &amp; Linde, M., 2015. </w:t>
              </w:r>
              <w:r w:rsidRPr="00956A93">
                <w:rPr>
                  <w:i/>
                  <w:iCs/>
                  <w:noProof/>
                  <w:lang w:val="sv-SE"/>
                </w:rPr>
                <w:t xml:space="preserve">Skärbarhetsanalys av ISO grupperade arbetsmaterial - Med fokus på skärkraftsmodellering, </w:t>
              </w:r>
              <w:r w:rsidRPr="00956A93">
                <w:rPr>
                  <w:noProof/>
                  <w:lang w:val="sv-SE"/>
                </w:rPr>
                <w:t>Lund: Lund university.</w:t>
              </w:r>
            </w:p>
            <w:p w14:paraId="3EC0BB23" w14:textId="77777777" w:rsidR="00956A93" w:rsidRDefault="00956A93" w:rsidP="003149E0">
              <w:pPr>
                <w:pStyle w:val="Bibliography"/>
                <w:spacing w:line="276" w:lineRule="auto"/>
                <w:rPr>
                  <w:noProof/>
                </w:rPr>
              </w:pPr>
              <w:r w:rsidRPr="00956A93">
                <w:rPr>
                  <w:noProof/>
                  <w:lang w:val="sv-SE"/>
                </w:rPr>
                <w:t xml:space="preserve">Fernández-Valdivielso, A., López de LAcalle, L., Urbikain, G. &amp; Rodriguez, A., 2016. </w:t>
              </w:r>
              <w:r>
                <w:rPr>
                  <w:noProof/>
                </w:rPr>
                <w:t xml:space="preserve">Detecting the key geometrical features and grades of carbide inserts for the turning of nickel-based alloys concerning surface integrity. </w:t>
              </w:r>
              <w:r>
                <w:rPr>
                  <w:i/>
                  <w:iCs/>
                  <w:noProof/>
                </w:rPr>
                <w:t xml:space="preserve">SAGE journals, </w:t>
              </w:r>
              <w:r>
                <w:rPr>
                  <w:noProof/>
                </w:rPr>
                <w:t>230(20), pp. 3725-3742.</w:t>
              </w:r>
            </w:p>
            <w:p w14:paraId="02D80A2E" w14:textId="77777777" w:rsidR="00956A93" w:rsidRDefault="00956A93" w:rsidP="003149E0">
              <w:pPr>
                <w:pStyle w:val="Bibliography"/>
                <w:spacing w:line="276" w:lineRule="auto"/>
                <w:rPr>
                  <w:noProof/>
                </w:rPr>
              </w:pPr>
              <w:r>
                <w:rPr>
                  <w:noProof/>
                </w:rPr>
                <w:t xml:space="preserve">Guibert, N., Paris, H. &amp; Rech, J., 2008. A numerical simulator to predict the dynamical behavior of the self-vibratory drilling head.. </w:t>
              </w:r>
              <w:r>
                <w:rPr>
                  <w:i/>
                  <w:iCs/>
                  <w:noProof/>
                </w:rPr>
                <w:t xml:space="preserve">International Journal of Machine Tools and Manufacture, </w:t>
              </w:r>
              <w:r>
                <w:rPr>
                  <w:noProof/>
                </w:rPr>
                <w:t>6(48), pp. 644-655.</w:t>
              </w:r>
            </w:p>
            <w:p w14:paraId="350B3FBB" w14:textId="77777777" w:rsidR="00956A93" w:rsidRDefault="00956A93" w:rsidP="003149E0">
              <w:pPr>
                <w:pStyle w:val="Bibliography"/>
                <w:spacing w:line="276" w:lineRule="auto"/>
                <w:rPr>
                  <w:noProof/>
                </w:rPr>
              </w:pPr>
              <w:r>
                <w:rPr>
                  <w:noProof/>
                </w:rPr>
                <w:t xml:space="preserve">GUO, J., FU, H., PAN, B. &amp; KANG, R., 2019. Recent progress of residual stress measurementmethods: A review. </w:t>
              </w:r>
              <w:r>
                <w:rPr>
                  <w:i/>
                  <w:iCs/>
                  <w:noProof/>
                </w:rPr>
                <w:t>Chinese Journal of Aeronautics.</w:t>
              </w:r>
            </w:p>
            <w:p w14:paraId="0B98CB8C" w14:textId="77777777" w:rsidR="00956A93" w:rsidRDefault="00956A93" w:rsidP="003149E0">
              <w:pPr>
                <w:pStyle w:val="Bibliography"/>
                <w:spacing w:line="276" w:lineRule="auto"/>
                <w:rPr>
                  <w:noProof/>
                </w:rPr>
              </w:pPr>
              <w:r>
                <w:rPr>
                  <w:noProof/>
                </w:rPr>
                <w:t xml:space="preserve">Kingston, P. F., 2002. Long-term Environmental Impact of Oil Spills. </w:t>
              </w:r>
              <w:r>
                <w:rPr>
                  <w:i/>
                  <w:iCs/>
                  <w:noProof/>
                </w:rPr>
                <w:t xml:space="preserve">Sciencedirect, </w:t>
              </w:r>
              <w:r>
                <w:rPr>
                  <w:noProof/>
                </w:rPr>
                <w:t>7(1-2), pp. 53-61.</w:t>
              </w:r>
            </w:p>
            <w:p w14:paraId="7FC55F78" w14:textId="77777777" w:rsidR="00956A93" w:rsidRDefault="00956A93" w:rsidP="003149E0">
              <w:pPr>
                <w:pStyle w:val="Bibliography"/>
                <w:spacing w:line="276" w:lineRule="auto"/>
                <w:rPr>
                  <w:noProof/>
                </w:rPr>
              </w:pPr>
              <w:r>
                <w:rPr>
                  <w:noProof/>
                </w:rPr>
                <w:t xml:space="preserve">Kistler Group, 2009. </w:t>
              </w:r>
              <w:r>
                <w:rPr>
                  <w:i/>
                  <w:iCs/>
                  <w:noProof/>
                </w:rPr>
                <w:t xml:space="preserve">Kistler.com. </w:t>
              </w:r>
              <w:r>
                <w:rPr>
                  <w:noProof/>
                </w:rPr>
                <w:t xml:space="preserve">[Online] </w:t>
              </w:r>
              <w:r>
                <w:rPr>
                  <w:noProof/>
                </w:rPr>
                <w:br/>
                <w:t xml:space="preserve">Available at: </w:t>
              </w:r>
              <w:r>
                <w:rPr>
                  <w:noProof/>
                  <w:u w:val="single"/>
                </w:rPr>
                <w:t>https://www.kistler.com/files/document/000-709e.pdf</w:t>
              </w:r>
              <w:r>
                <w:rPr>
                  <w:noProof/>
                </w:rPr>
                <w:br/>
                <w:t>[Accessed 9 March 2021].</w:t>
              </w:r>
            </w:p>
            <w:p w14:paraId="51EC85D7" w14:textId="77777777" w:rsidR="00956A93" w:rsidRDefault="00956A93" w:rsidP="003149E0">
              <w:pPr>
                <w:pStyle w:val="Bibliography"/>
                <w:spacing w:line="276" w:lineRule="auto"/>
                <w:rPr>
                  <w:noProof/>
                </w:rPr>
              </w:pPr>
              <w:r>
                <w:rPr>
                  <w:noProof/>
                </w:rPr>
                <w:t xml:space="preserve">Kistler Group, 2021. </w:t>
              </w:r>
              <w:r>
                <w:rPr>
                  <w:i/>
                  <w:iCs/>
                  <w:noProof/>
                </w:rPr>
                <w:t xml:space="preserve">Kistler.com. </w:t>
              </w:r>
              <w:r>
                <w:rPr>
                  <w:noProof/>
                </w:rPr>
                <w:t xml:space="preserve">[Online] </w:t>
              </w:r>
              <w:r>
                <w:rPr>
                  <w:noProof/>
                </w:rPr>
                <w:br/>
                <w:t xml:space="preserve">Available at: </w:t>
              </w:r>
              <w:r>
                <w:rPr>
                  <w:noProof/>
                  <w:u w:val="single"/>
                </w:rPr>
                <w:t>https://www.kistler.com/en/products/components/force-sensors/?pfv_metrics=metric</w:t>
              </w:r>
              <w:r>
                <w:rPr>
                  <w:noProof/>
                </w:rPr>
                <w:br/>
                <w:t>[Accessed 11 05 2021].</w:t>
              </w:r>
            </w:p>
            <w:p w14:paraId="79D75DB2" w14:textId="77777777" w:rsidR="00956A93" w:rsidRDefault="00956A93" w:rsidP="003149E0">
              <w:pPr>
                <w:pStyle w:val="Bibliography"/>
                <w:spacing w:line="276" w:lineRule="auto"/>
                <w:rPr>
                  <w:noProof/>
                </w:rPr>
              </w:pPr>
              <w:r>
                <w:rPr>
                  <w:noProof/>
                </w:rPr>
                <w:t xml:space="preserve">Laza, M.-B., 2012. </w:t>
              </w:r>
              <w:r>
                <w:rPr>
                  <w:i/>
                  <w:iCs/>
                  <w:noProof/>
                </w:rPr>
                <w:t xml:space="preserve">Cutting Force Modelling for Drilling of Fiber-Reinforced Composites, </w:t>
              </w:r>
              <w:r>
                <w:rPr>
                  <w:noProof/>
                </w:rPr>
                <w:t>Lausanne: Êcole Polytechnique Fêdêrale De Lausanne.</w:t>
              </w:r>
            </w:p>
            <w:p w14:paraId="563278A3" w14:textId="77777777" w:rsidR="00956A93" w:rsidRDefault="00956A93" w:rsidP="003149E0">
              <w:pPr>
                <w:pStyle w:val="Bibliography"/>
                <w:spacing w:line="276" w:lineRule="auto"/>
                <w:rPr>
                  <w:noProof/>
                </w:rPr>
              </w:pPr>
              <w:r>
                <w:rPr>
                  <w:noProof/>
                </w:rPr>
                <w:t xml:space="preserve">Mein, S, 2020. </w:t>
              </w:r>
              <w:r>
                <w:rPr>
                  <w:i/>
                  <w:iCs/>
                  <w:noProof/>
                </w:rPr>
                <w:t xml:space="preserve">The Importance of Coolants in Machining. </w:t>
              </w:r>
              <w:r>
                <w:rPr>
                  <w:noProof/>
                </w:rPr>
                <w:t xml:space="preserve">[Online] </w:t>
              </w:r>
              <w:r>
                <w:rPr>
                  <w:noProof/>
                </w:rPr>
                <w:br/>
                <w:t xml:space="preserve">Available at: </w:t>
              </w:r>
              <w:r>
                <w:rPr>
                  <w:noProof/>
                  <w:u w:val="single"/>
                </w:rPr>
                <w:t>https://www.firetrace.com/fire-protection-blog/importance-of-</w:t>
              </w:r>
              <w:r>
                <w:rPr>
                  <w:noProof/>
                  <w:u w:val="single"/>
                </w:rPr>
                <w:lastRenderedPageBreak/>
                <w:t>coolants</w:t>
              </w:r>
              <w:r>
                <w:rPr>
                  <w:noProof/>
                </w:rPr>
                <w:br/>
                <w:t>[Accessed 25 January 2021].</w:t>
              </w:r>
            </w:p>
            <w:p w14:paraId="694AF288" w14:textId="77777777" w:rsidR="00956A93" w:rsidRDefault="00956A93" w:rsidP="003149E0">
              <w:pPr>
                <w:pStyle w:val="Bibliography"/>
                <w:spacing w:line="276" w:lineRule="auto"/>
                <w:rPr>
                  <w:noProof/>
                </w:rPr>
              </w:pPr>
              <w:r>
                <w:rPr>
                  <w:noProof/>
                </w:rPr>
                <w:t xml:space="preserve">Metline Industries, 2017. </w:t>
              </w:r>
              <w:r>
                <w:rPr>
                  <w:i/>
                  <w:iCs/>
                  <w:noProof/>
                </w:rPr>
                <w:t xml:space="preserve">https://steeltubes.co.in. </w:t>
              </w:r>
              <w:r>
                <w:rPr>
                  <w:noProof/>
                </w:rPr>
                <w:t xml:space="preserve">[Online] </w:t>
              </w:r>
              <w:r>
                <w:rPr>
                  <w:noProof/>
                </w:rPr>
                <w:br/>
                <w:t xml:space="preserve">Available at: </w:t>
              </w:r>
              <w:r>
                <w:rPr>
                  <w:noProof/>
                  <w:u w:val="single"/>
                </w:rPr>
                <w:t>https://steeltubes.co.in/astm-a335-p5-p9-p11-p22-p91-alloy-steel-pipes-tubes-supplier/</w:t>
              </w:r>
              <w:r>
                <w:rPr>
                  <w:noProof/>
                </w:rPr>
                <w:br/>
                <w:t>[Accessed 04 March 2021].</w:t>
              </w:r>
            </w:p>
            <w:p w14:paraId="7B474C21" w14:textId="77777777" w:rsidR="00956A93" w:rsidRDefault="00956A93" w:rsidP="003149E0">
              <w:pPr>
                <w:pStyle w:val="Bibliography"/>
                <w:spacing w:line="276" w:lineRule="auto"/>
                <w:rPr>
                  <w:noProof/>
                </w:rPr>
              </w:pPr>
              <w:r>
                <w:rPr>
                  <w:noProof/>
                </w:rPr>
                <w:t xml:space="preserve">Mitsubishi, Corporation Materials, 2019. </w:t>
              </w:r>
              <w:r>
                <w:rPr>
                  <w:i/>
                  <w:iCs/>
                  <w:noProof/>
                </w:rPr>
                <w:t xml:space="preserve">Mitsubishi Materials. </w:t>
              </w:r>
              <w:r>
                <w:rPr>
                  <w:noProof/>
                </w:rPr>
                <w:t xml:space="preserve">[Online] </w:t>
              </w:r>
              <w:r>
                <w:rPr>
                  <w:noProof/>
                </w:rPr>
                <w:br/>
                <w:t xml:space="preserve">Available at: </w:t>
              </w:r>
              <w:r>
                <w:rPr>
                  <w:noProof/>
                  <w:u w:val="single"/>
                </w:rPr>
                <w:t>http://www.mitsubishicarbide.com/en/technical_information/tec_rotating_tools/drills/tec_drills_technical_top/tec_drilling_terminology</w:t>
              </w:r>
              <w:r>
                <w:rPr>
                  <w:noProof/>
                </w:rPr>
                <w:br/>
                <w:t>[Accessed 04 February 2021].</w:t>
              </w:r>
            </w:p>
            <w:p w14:paraId="7940906F" w14:textId="77777777" w:rsidR="00956A93" w:rsidRPr="00956A93" w:rsidRDefault="00956A93" w:rsidP="003149E0">
              <w:pPr>
                <w:pStyle w:val="Bibliography"/>
                <w:spacing w:line="276" w:lineRule="auto"/>
                <w:rPr>
                  <w:noProof/>
                  <w:lang w:val="sv-SE"/>
                </w:rPr>
              </w:pPr>
              <w:r w:rsidRPr="00956A93">
                <w:rPr>
                  <w:noProof/>
                  <w:lang w:val="sv-SE"/>
                </w:rPr>
                <w:t xml:space="preserve">Parsiana, A., Magnevalla, M., Benob, T. &amp; Eynianb, M., 2014. </w:t>
              </w:r>
              <w:r>
                <w:rPr>
                  <w:noProof/>
                </w:rPr>
                <w:t xml:space="preserve">A Mechanistic Approach to Model Cutting Forces in Drilling with Indexable Inserts. </w:t>
              </w:r>
              <w:r w:rsidRPr="00956A93">
                <w:rPr>
                  <w:i/>
                  <w:iCs/>
                  <w:noProof/>
                  <w:lang w:val="sv-SE"/>
                </w:rPr>
                <w:t xml:space="preserve">Elsevier B.V, </w:t>
              </w:r>
              <w:r w:rsidRPr="00956A93">
                <w:rPr>
                  <w:noProof/>
                  <w:lang w:val="sv-SE"/>
                </w:rPr>
                <w:t>Volume 24, pp. 74-79.</w:t>
              </w:r>
            </w:p>
            <w:p w14:paraId="3CF1FBAB" w14:textId="77777777" w:rsidR="00956A93" w:rsidRDefault="00956A93" w:rsidP="003149E0">
              <w:pPr>
                <w:pStyle w:val="Bibliography"/>
                <w:spacing w:line="276" w:lineRule="auto"/>
                <w:rPr>
                  <w:noProof/>
                </w:rPr>
              </w:pPr>
              <w:r w:rsidRPr="00956A93">
                <w:rPr>
                  <w:noProof/>
                  <w:lang w:val="sv-SE"/>
                </w:rPr>
                <w:t xml:space="preserve">Patel, R. &amp; Davidson, B., 2011. </w:t>
              </w:r>
              <w:r w:rsidRPr="00956A93">
                <w:rPr>
                  <w:i/>
                  <w:iCs/>
                  <w:noProof/>
                  <w:lang w:val="sv-SE"/>
                </w:rPr>
                <w:t xml:space="preserve">Forskningsmetodikensgrunder- Att planera, genomföra och rapportera en undersökning. </w:t>
              </w:r>
              <w:r>
                <w:rPr>
                  <w:noProof/>
                </w:rPr>
                <w:t>Lund: Studentlitteratur AB.</w:t>
              </w:r>
            </w:p>
            <w:p w14:paraId="2A50A703" w14:textId="77777777" w:rsidR="00956A93" w:rsidRDefault="00956A93" w:rsidP="003149E0">
              <w:pPr>
                <w:pStyle w:val="Bibliography"/>
                <w:spacing w:line="276" w:lineRule="auto"/>
                <w:rPr>
                  <w:noProof/>
                </w:rPr>
              </w:pPr>
              <w:r>
                <w:rPr>
                  <w:noProof/>
                </w:rPr>
                <w:t xml:space="preserve">Pereira, O. et al., 2017. Sustainability analysis of lubricant oils for minimum quantity lubrication based on their tribo-rheological performance. </w:t>
              </w:r>
              <w:r>
                <w:rPr>
                  <w:i/>
                  <w:iCs/>
                  <w:noProof/>
                </w:rPr>
                <w:t xml:space="preserve">Elsevier Ltd, </w:t>
              </w:r>
              <w:r>
                <w:rPr>
                  <w:noProof/>
                </w:rPr>
                <w:t>Volume 164, pp. 1419-1429.</w:t>
              </w:r>
            </w:p>
            <w:p w14:paraId="7323FA66" w14:textId="77777777" w:rsidR="00956A93" w:rsidRDefault="00956A93" w:rsidP="003149E0">
              <w:pPr>
                <w:pStyle w:val="Bibliography"/>
                <w:spacing w:line="276" w:lineRule="auto"/>
                <w:rPr>
                  <w:noProof/>
                </w:rPr>
              </w:pPr>
              <w:r>
                <w:rPr>
                  <w:noProof/>
                </w:rPr>
                <w:t xml:space="preserve">Pirtini, M. &amp; Lazoglu, I., 2005. Forces and hole quality in drilling.. </w:t>
              </w:r>
              <w:r>
                <w:rPr>
                  <w:i/>
                  <w:iCs/>
                  <w:noProof/>
                </w:rPr>
                <w:t xml:space="preserve">International Journal of Machine Tools and Manufacture, </w:t>
              </w:r>
              <w:r>
                <w:rPr>
                  <w:noProof/>
                </w:rPr>
                <w:t>11(45), pp. 1271-1281.</w:t>
              </w:r>
            </w:p>
            <w:p w14:paraId="464A12DD" w14:textId="77777777" w:rsidR="00956A93" w:rsidRDefault="00956A93" w:rsidP="003149E0">
              <w:pPr>
                <w:pStyle w:val="Bibliography"/>
                <w:spacing w:line="276" w:lineRule="auto"/>
                <w:rPr>
                  <w:noProof/>
                </w:rPr>
              </w:pPr>
              <w:r>
                <w:rPr>
                  <w:noProof/>
                </w:rPr>
                <w:t xml:space="preserve">Rivero, A., Aramendi, G., Herranz, S. &amp; López de Lacalle, L., 2005. An experimental investigation of the effect of coatings and cutting parameters on the dry drilling performance of aluminium alloys. </w:t>
              </w:r>
              <w:r>
                <w:rPr>
                  <w:i/>
                  <w:iCs/>
                  <w:noProof/>
                </w:rPr>
                <w:t xml:space="preserve">The International Journal of Advanced Manufacturing Technology, </w:t>
              </w:r>
              <w:r>
                <w:rPr>
                  <w:noProof/>
                </w:rPr>
                <w:t>1-2(28), pp. 1-11.</w:t>
              </w:r>
            </w:p>
            <w:p w14:paraId="22C29336" w14:textId="77777777" w:rsidR="00956A93" w:rsidRDefault="00956A93" w:rsidP="003149E0">
              <w:pPr>
                <w:pStyle w:val="Bibliography"/>
                <w:spacing w:line="276" w:lineRule="auto"/>
                <w:rPr>
                  <w:noProof/>
                </w:rPr>
              </w:pPr>
              <w:r>
                <w:rPr>
                  <w:noProof/>
                </w:rPr>
                <w:t xml:space="preserve">Rotberg, J., Lenz , E. &amp; Levin, M., 1998. Drill and clamping interface in high-performance drilling. </w:t>
              </w:r>
              <w:r>
                <w:rPr>
                  <w:i/>
                  <w:iCs/>
                  <w:noProof/>
                </w:rPr>
                <w:t xml:space="preserve">The International Journal of Advanced Manufacturing Technology, </w:t>
              </w:r>
              <w:r>
                <w:rPr>
                  <w:noProof/>
                </w:rPr>
                <w:t>4(14), pp. 229-238.</w:t>
              </w:r>
            </w:p>
            <w:p w14:paraId="1D9639D0" w14:textId="77777777" w:rsidR="00956A93" w:rsidRDefault="00956A93" w:rsidP="003149E0">
              <w:pPr>
                <w:pStyle w:val="Bibliography"/>
                <w:spacing w:line="276" w:lineRule="auto"/>
                <w:rPr>
                  <w:noProof/>
                </w:rPr>
              </w:pPr>
              <w:r>
                <w:rPr>
                  <w:noProof/>
                </w:rPr>
                <w:t xml:space="preserve">Roukema, J. C., 2006. </w:t>
              </w:r>
              <w:r>
                <w:rPr>
                  <w:i/>
                  <w:iCs/>
                  <w:noProof/>
                </w:rPr>
                <w:t xml:space="preserve">Mechanics and Dynamics Of Drilling, </w:t>
              </w:r>
              <w:r>
                <w:rPr>
                  <w:noProof/>
                </w:rPr>
                <w:t>Vancouver, Kanada: The University Of British Columbia.</w:t>
              </w:r>
            </w:p>
            <w:p w14:paraId="2734A712" w14:textId="77777777" w:rsidR="00956A93" w:rsidRDefault="00956A93" w:rsidP="003149E0">
              <w:pPr>
                <w:pStyle w:val="Bibliography"/>
                <w:spacing w:line="276" w:lineRule="auto"/>
                <w:rPr>
                  <w:noProof/>
                </w:rPr>
              </w:pPr>
              <w:r>
                <w:rPr>
                  <w:noProof/>
                </w:rPr>
                <w:t xml:space="preserve">Said, Z. et al., 2019. A comprehensive review on minimum quantity lubrication (MQL) in machining processes using nano-cutting fluids. </w:t>
              </w:r>
              <w:r>
                <w:rPr>
                  <w:i/>
                  <w:iCs/>
                  <w:noProof/>
                </w:rPr>
                <w:t xml:space="preserve">The International Journal of Advanced Manufacturing Technology , </w:t>
              </w:r>
              <w:r>
                <w:rPr>
                  <w:noProof/>
                </w:rPr>
                <w:t>Volume 105, p. 2057–2086.</w:t>
              </w:r>
            </w:p>
            <w:p w14:paraId="29FA3475" w14:textId="77777777" w:rsidR="00956A93" w:rsidRDefault="00956A93" w:rsidP="003149E0">
              <w:pPr>
                <w:pStyle w:val="Bibliography"/>
                <w:spacing w:line="276" w:lineRule="auto"/>
                <w:rPr>
                  <w:noProof/>
                </w:rPr>
              </w:pPr>
              <w:r>
                <w:rPr>
                  <w:noProof/>
                </w:rPr>
                <w:lastRenderedPageBreak/>
                <w:t xml:space="preserve">Sandvik Coromant, 1994. </w:t>
              </w:r>
              <w:r>
                <w:rPr>
                  <w:i/>
                  <w:iCs/>
                  <w:noProof/>
                </w:rPr>
                <w:t xml:space="preserve">Modern Metal Cutting - A PRACTICAL HANDBOOK. </w:t>
              </w:r>
              <w:r>
                <w:rPr>
                  <w:noProof/>
                </w:rPr>
                <w:t>Sandvik Coromant, Technical Editorial dept. ed. Sandviken, Sweden: Sandvik Coromant.</w:t>
              </w:r>
            </w:p>
            <w:p w14:paraId="7EBB3AF3" w14:textId="77777777" w:rsidR="00956A93" w:rsidRDefault="00956A93" w:rsidP="003149E0">
              <w:pPr>
                <w:pStyle w:val="Bibliography"/>
                <w:spacing w:line="276" w:lineRule="auto"/>
                <w:rPr>
                  <w:noProof/>
                </w:rPr>
              </w:pPr>
              <w:r>
                <w:rPr>
                  <w:noProof/>
                </w:rPr>
                <w:t xml:space="preserve">Seco Tools, 2006. </w:t>
              </w:r>
              <w:r>
                <w:rPr>
                  <w:i/>
                  <w:iCs/>
                  <w:noProof/>
                </w:rPr>
                <w:t xml:space="preserve">Seco tools: Company Profile. </w:t>
              </w:r>
              <w:r>
                <w:rPr>
                  <w:noProof/>
                </w:rPr>
                <w:t xml:space="preserve">[Online] </w:t>
              </w:r>
              <w:r>
                <w:rPr>
                  <w:noProof/>
                </w:rPr>
                <w:br/>
                <w:t xml:space="preserve">Available at: </w:t>
              </w:r>
              <w:r>
                <w:rPr>
                  <w:noProof/>
                  <w:u w:val="single"/>
                </w:rPr>
                <w:t>https://www.secotools.com/article/702</w:t>
              </w:r>
              <w:r>
                <w:rPr>
                  <w:noProof/>
                </w:rPr>
                <w:br/>
                <w:t>[Accessed 05 February 2021].</w:t>
              </w:r>
            </w:p>
            <w:p w14:paraId="6FD1834C" w14:textId="77777777" w:rsidR="00956A93" w:rsidRDefault="00956A93" w:rsidP="003149E0">
              <w:pPr>
                <w:pStyle w:val="Bibliography"/>
                <w:spacing w:line="276" w:lineRule="auto"/>
                <w:rPr>
                  <w:noProof/>
                </w:rPr>
              </w:pPr>
              <w:r>
                <w:rPr>
                  <w:noProof/>
                </w:rPr>
                <w:t xml:space="preserve">Smallman, R. E. &amp; Bishop, R. J., 1999. </w:t>
              </w:r>
              <w:r>
                <w:rPr>
                  <w:i/>
                  <w:iCs/>
                  <w:noProof/>
                </w:rPr>
                <w:t xml:space="preserve">Modern Physical Metallurgy and Materials Engineering. </w:t>
              </w:r>
              <w:r>
                <w:rPr>
                  <w:noProof/>
                </w:rPr>
                <w:t>6th ed. Oxford: Butterworth Hienemann.</w:t>
              </w:r>
            </w:p>
            <w:p w14:paraId="53A6E0BC" w14:textId="77777777" w:rsidR="00956A93" w:rsidRDefault="00956A93" w:rsidP="003149E0">
              <w:pPr>
                <w:pStyle w:val="Bibliography"/>
                <w:spacing w:line="276" w:lineRule="auto"/>
                <w:rPr>
                  <w:noProof/>
                </w:rPr>
              </w:pPr>
              <w:r>
                <w:rPr>
                  <w:noProof/>
                </w:rPr>
                <w:t xml:space="preserve">Strenkowski , J. S., Hsieh, C. C. &amp; Shih, A. J., 2004. An analytical finite element technique for predicting thrust force and torque in drilling. </w:t>
              </w:r>
              <w:r>
                <w:rPr>
                  <w:i/>
                  <w:iCs/>
                  <w:noProof/>
                </w:rPr>
                <w:t xml:space="preserve">Sciencedirect, </w:t>
              </w:r>
              <w:r>
                <w:rPr>
                  <w:noProof/>
                </w:rPr>
                <w:t>Volume 44, pp. 1413-1421.</w:t>
              </w:r>
            </w:p>
            <w:p w14:paraId="44087C51" w14:textId="77777777" w:rsidR="00956A93" w:rsidRDefault="00956A93" w:rsidP="003149E0">
              <w:pPr>
                <w:pStyle w:val="Bibliography"/>
                <w:spacing w:line="276" w:lineRule="auto"/>
                <w:rPr>
                  <w:noProof/>
                </w:rPr>
              </w:pPr>
              <w:r>
                <w:rPr>
                  <w:noProof/>
                </w:rPr>
                <w:t xml:space="preserve">Ståhl, J.-E., Andersson, M. &amp; Andersson, C., 2007. </w:t>
              </w:r>
              <w:r>
                <w:rPr>
                  <w:i/>
                  <w:iCs/>
                  <w:noProof/>
                </w:rPr>
                <w:t xml:space="preserve">True equivalent chip thickness for tools with a nose radius, </w:t>
              </w:r>
              <w:r>
                <w:rPr>
                  <w:noProof/>
                </w:rPr>
                <w:t>Göteborg: Swedish Production Symposium.</w:t>
              </w:r>
            </w:p>
            <w:p w14:paraId="1495F81C" w14:textId="77777777" w:rsidR="00956A93" w:rsidRDefault="00956A93" w:rsidP="003149E0">
              <w:pPr>
                <w:pStyle w:val="Bibliography"/>
                <w:spacing w:line="276" w:lineRule="auto"/>
                <w:rPr>
                  <w:noProof/>
                </w:rPr>
              </w:pPr>
              <w:r>
                <w:rPr>
                  <w:noProof/>
                </w:rPr>
                <w:t xml:space="preserve">Tsao, C. &amp; Hocheng, H., 2008. Evaluation of thrust force and surface roughness in drilling composite material using Taguchi analysis and neural network. </w:t>
              </w:r>
              <w:r>
                <w:rPr>
                  <w:i/>
                  <w:iCs/>
                  <w:noProof/>
                </w:rPr>
                <w:t xml:space="preserve">Journal of Materials Processing Technology, </w:t>
              </w:r>
              <w:r>
                <w:rPr>
                  <w:noProof/>
                </w:rPr>
                <w:t>1-3(203), pp. 342-348.</w:t>
              </w:r>
            </w:p>
            <w:p w14:paraId="585C04FD" w14:textId="77777777" w:rsidR="00956A93" w:rsidRDefault="00956A93" w:rsidP="003149E0">
              <w:pPr>
                <w:pStyle w:val="Bibliography"/>
                <w:spacing w:line="276" w:lineRule="auto"/>
                <w:rPr>
                  <w:noProof/>
                </w:rPr>
              </w:pPr>
              <w:r>
                <w:rPr>
                  <w:noProof/>
                </w:rPr>
                <w:t xml:space="preserve">Vos, P. D. &amp; Ståhl, J.-E., 2014. </w:t>
              </w:r>
              <w:r>
                <w:rPr>
                  <w:i/>
                  <w:iCs/>
                  <w:noProof/>
                </w:rPr>
                <w:t xml:space="preserve">METAL CUTTING Theories in Practice. </w:t>
              </w:r>
              <w:r>
                <w:rPr>
                  <w:noProof/>
                </w:rPr>
                <w:t>1st ed. Lund - Fagersta, Sweden: Seco Tools AB.</w:t>
              </w:r>
            </w:p>
            <w:p w14:paraId="5D384E4D" w14:textId="77777777" w:rsidR="00956A93" w:rsidRDefault="00956A93" w:rsidP="003149E0">
              <w:pPr>
                <w:pStyle w:val="Bibliography"/>
                <w:spacing w:line="276" w:lineRule="auto"/>
                <w:rPr>
                  <w:noProof/>
                </w:rPr>
              </w:pPr>
              <w:r>
                <w:rPr>
                  <w:noProof/>
                </w:rPr>
                <w:t xml:space="preserve">Yin, R. K., 2009. </w:t>
              </w:r>
              <w:r>
                <w:rPr>
                  <w:i/>
                  <w:iCs/>
                  <w:noProof/>
                </w:rPr>
                <w:t xml:space="preserve">Case Study Research: Design and Methods. </w:t>
              </w:r>
              <w:r>
                <w:rPr>
                  <w:noProof/>
                </w:rPr>
                <w:t>4th ed. California: SAGE Inc..</w:t>
              </w:r>
            </w:p>
            <w:p w14:paraId="5420CB7E" w14:textId="77777777" w:rsidR="00956A93" w:rsidRDefault="00956A93" w:rsidP="003149E0">
              <w:pPr>
                <w:pStyle w:val="Bibliography"/>
                <w:spacing w:line="276" w:lineRule="auto"/>
                <w:rPr>
                  <w:noProof/>
                </w:rPr>
              </w:pPr>
              <w:r w:rsidRPr="00956A93">
                <w:rPr>
                  <w:noProof/>
                  <w:lang w:val="sv-SE"/>
                </w:rPr>
                <w:t xml:space="preserve">Zhang , P., Yao , H., Qi , H. &amp; Zhang , Y., 2015. </w:t>
              </w:r>
              <w:r>
                <w:rPr>
                  <w:i/>
                  <w:iCs/>
                  <w:noProof/>
                </w:rPr>
                <w:t xml:space="preserve">The Cutting Force Prediction of Standard Twist Drill, </w:t>
              </w:r>
              <w:r>
                <w:rPr>
                  <w:noProof/>
                </w:rPr>
                <w:t>Tianjin, China: Atlantis Press.</w:t>
              </w:r>
            </w:p>
            <w:p w14:paraId="7A47EF04" w14:textId="512D3779" w:rsidR="00F31424" w:rsidRPr="00C567A0" w:rsidRDefault="00E833C6" w:rsidP="003149E0">
              <w:pPr>
                <w:spacing w:after="120" w:line="276" w:lineRule="auto"/>
                <w:jc w:val="both"/>
                <w:sectPr w:rsidR="00F31424" w:rsidRPr="00C567A0" w:rsidSect="00B86F34">
                  <w:headerReference w:type="default" r:id="rId52"/>
                  <w:footerReference w:type="default" r:id="rId53"/>
                  <w:pgSz w:w="10093" w:h="14288"/>
                  <w:pgMar w:top="1440" w:right="1440" w:bottom="1440" w:left="1440" w:header="720" w:footer="720" w:gutter="0"/>
                  <w:pgNumType w:start="1"/>
                  <w:cols w:space="720"/>
                  <w:docGrid w:linePitch="360"/>
                </w:sectPr>
              </w:pPr>
              <w:r w:rsidRPr="00C567A0">
                <w:rPr>
                  <w:b/>
                </w:rPr>
                <w:fldChar w:fldCharType="end"/>
              </w:r>
            </w:p>
          </w:sdtContent>
        </w:sdt>
      </w:sdtContent>
    </w:sdt>
    <w:p w14:paraId="738E043C" w14:textId="3F4D32B8" w:rsidR="001D7169" w:rsidRPr="00C567A0" w:rsidRDefault="00AB729D" w:rsidP="003149E0">
      <w:pPr>
        <w:pStyle w:val="Heading1"/>
        <w:spacing w:line="276" w:lineRule="auto"/>
      </w:pPr>
      <w:bookmarkStart w:id="142" w:name="_Ref70597605"/>
      <w:bookmarkStart w:id="143" w:name="_Toc74224999"/>
      <w:r w:rsidRPr="00C567A0">
        <w:lastRenderedPageBreak/>
        <w:t>Appendix 1</w:t>
      </w:r>
      <w:bookmarkEnd w:id="142"/>
      <w:bookmarkEnd w:id="143"/>
      <w:r w:rsidR="00832DA5" w:rsidRPr="00C567A0">
        <w:t xml:space="preserve"> </w:t>
      </w:r>
    </w:p>
    <w:p w14:paraId="7D89F793" w14:textId="787F4389" w:rsidR="008E2DAB" w:rsidRPr="00C567A0" w:rsidRDefault="00AE7FFD" w:rsidP="003149E0">
      <w:pPr>
        <w:spacing w:line="276" w:lineRule="auto"/>
      </w:pPr>
      <w:r w:rsidRPr="00C567A0">
        <w:rPr>
          <w:noProof/>
        </w:rPr>
        <w:drawing>
          <wp:inline distT="0" distB="0" distL="0" distR="0" wp14:anchorId="2DA84E3F" wp14:editId="191A2EAD">
            <wp:extent cx="7948132" cy="543750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4" cstate="print">
                      <a:duotone>
                        <a:prstClr val="black"/>
                        <a:schemeClr val="accent3">
                          <a:tint val="45000"/>
                          <a:satMod val="400000"/>
                        </a:schemeClr>
                      </a:duotone>
                      <a:extLst>
                        <a:ext uri="{28A0092B-C50C-407E-A947-70E740481C1C}">
                          <a14:useLocalDpi xmlns:a14="http://schemas.microsoft.com/office/drawing/2010/main" val="0"/>
                        </a:ext>
                      </a:extLst>
                    </a:blip>
                    <a:srcRect l="232" r="92941" b="95337"/>
                    <a:stretch/>
                  </pic:blipFill>
                  <pic:spPr bwMode="auto">
                    <a:xfrm>
                      <a:off x="0" y="0"/>
                      <a:ext cx="7955922" cy="5442834"/>
                    </a:xfrm>
                    <a:prstGeom prst="rect">
                      <a:avLst/>
                    </a:prstGeom>
                    <a:noFill/>
                    <a:ln>
                      <a:noFill/>
                    </a:ln>
                    <a:extLst>
                      <a:ext uri="{53640926-AAD7-44D8-BBD7-CCE9431645EC}">
                        <a14:shadowObscured xmlns:a14="http://schemas.microsoft.com/office/drawing/2010/main"/>
                      </a:ext>
                    </a:extLst>
                  </pic:spPr>
                </pic:pic>
              </a:graphicData>
            </a:graphic>
          </wp:inline>
        </w:drawing>
      </w:r>
    </w:p>
    <w:p w14:paraId="7A9F4CBA" w14:textId="77777777" w:rsidR="005E4B05" w:rsidRPr="00C567A0" w:rsidRDefault="002B159C" w:rsidP="003149E0">
      <w:pPr>
        <w:pStyle w:val="Heading1"/>
        <w:spacing w:line="276" w:lineRule="auto"/>
      </w:pPr>
      <w:bookmarkStart w:id="144" w:name="_Ref70597656"/>
      <w:bookmarkStart w:id="145" w:name="_Toc74225000"/>
      <w:r w:rsidRPr="00C567A0">
        <w:lastRenderedPageBreak/>
        <w:t>Appendix 2</w:t>
      </w:r>
      <w:bookmarkEnd w:id="144"/>
      <w:bookmarkEnd w:id="145"/>
    </w:p>
    <w:p w14:paraId="7B305C84" w14:textId="725653D1" w:rsidR="00385E91" w:rsidRPr="00C567A0" w:rsidRDefault="00385E91" w:rsidP="003149E0">
      <w:pPr>
        <w:spacing w:line="276" w:lineRule="auto"/>
      </w:pPr>
      <w:r w:rsidRPr="00C567A0">
        <w:rPr>
          <w:noProof/>
        </w:rPr>
        <w:drawing>
          <wp:inline distT="0" distB="0" distL="0" distR="0" wp14:anchorId="5EF4F1FD" wp14:editId="1EF21CDE">
            <wp:extent cx="8793647" cy="4405023"/>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5" cstate="print">
                      <a:duotone>
                        <a:prstClr val="black"/>
                        <a:schemeClr val="accent3">
                          <a:tint val="45000"/>
                          <a:satMod val="400000"/>
                        </a:schemeClr>
                      </a:duotone>
                      <a:extLst>
                        <a:ext uri="{28A0092B-C50C-407E-A947-70E740481C1C}">
                          <a14:useLocalDpi xmlns:a14="http://schemas.microsoft.com/office/drawing/2010/main" val="0"/>
                        </a:ext>
                      </a:extLst>
                    </a:blip>
                    <a:srcRect r="91979" b="95990"/>
                    <a:stretch/>
                  </pic:blipFill>
                  <pic:spPr bwMode="auto">
                    <a:xfrm>
                      <a:off x="0" y="0"/>
                      <a:ext cx="8833002" cy="4424737"/>
                    </a:xfrm>
                    <a:prstGeom prst="rect">
                      <a:avLst/>
                    </a:prstGeom>
                    <a:noFill/>
                    <a:ln>
                      <a:noFill/>
                    </a:ln>
                    <a:extLst>
                      <a:ext uri="{53640926-AAD7-44D8-BBD7-CCE9431645EC}">
                        <a14:shadowObscured xmlns:a14="http://schemas.microsoft.com/office/drawing/2010/main"/>
                      </a:ext>
                    </a:extLst>
                  </pic:spPr>
                </pic:pic>
              </a:graphicData>
            </a:graphic>
          </wp:inline>
        </w:drawing>
      </w:r>
    </w:p>
    <w:p w14:paraId="35068234" w14:textId="205D22F7" w:rsidR="002B159C" w:rsidRPr="00C567A0" w:rsidRDefault="002B159C" w:rsidP="003149E0">
      <w:pPr>
        <w:spacing w:line="276" w:lineRule="auto"/>
      </w:pPr>
      <w:r w:rsidRPr="00C567A0">
        <w:t xml:space="preserve"> </w:t>
      </w:r>
      <w:r w:rsidRPr="00C567A0">
        <w:br w:type="page"/>
      </w:r>
    </w:p>
    <w:p w14:paraId="6E78903A" w14:textId="3768E90D" w:rsidR="002B159C" w:rsidRPr="00C567A0" w:rsidRDefault="001F42AA" w:rsidP="003149E0">
      <w:pPr>
        <w:pStyle w:val="Heading1"/>
        <w:spacing w:line="276" w:lineRule="auto"/>
      </w:pPr>
      <w:bookmarkStart w:id="146" w:name="_Ref70597684"/>
      <w:bookmarkStart w:id="147" w:name="_Toc74225001"/>
      <w:r w:rsidRPr="00C567A0">
        <w:lastRenderedPageBreak/>
        <w:t>Appendix 3</w:t>
      </w:r>
      <w:bookmarkEnd w:id="146"/>
      <w:bookmarkEnd w:id="147"/>
      <w:r w:rsidRPr="00C567A0">
        <w:t xml:space="preserve"> </w:t>
      </w:r>
    </w:p>
    <w:p w14:paraId="750F6FE8" w14:textId="713E4A5B" w:rsidR="00F4525F" w:rsidRPr="00C567A0" w:rsidRDefault="00A011FE" w:rsidP="003149E0">
      <w:pPr>
        <w:spacing w:line="276" w:lineRule="auto"/>
      </w:pPr>
      <w:r w:rsidRPr="00C567A0">
        <w:rPr>
          <w:noProof/>
        </w:rPr>
        <w:drawing>
          <wp:inline distT="0" distB="0" distL="0" distR="0" wp14:anchorId="452D9761" wp14:editId="00F259CE">
            <wp:extent cx="8985720" cy="4564049"/>
            <wp:effectExtent l="0" t="0" r="6350"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6" cstate="print">
                      <a:duotone>
                        <a:prstClr val="black"/>
                        <a:schemeClr val="accent3">
                          <a:tint val="45000"/>
                          <a:satMod val="400000"/>
                        </a:schemeClr>
                      </a:duotone>
                      <a:extLst>
                        <a:ext uri="{28A0092B-C50C-407E-A947-70E740481C1C}">
                          <a14:useLocalDpi xmlns:a14="http://schemas.microsoft.com/office/drawing/2010/main" val="0"/>
                        </a:ext>
                      </a:extLst>
                    </a:blip>
                    <a:srcRect t="-7" r="92001" b="95954"/>
                    <a:stretch/>
                  </pic:blipFill>
                  <pic:spPr bwMode="auto">
                    <a:xfrm>
                      <a:off x="0" y="0"/>
                      <a:ext cx="9002745" cy="4572697"/>
                    </a:xfrm>
                    <a:prstGeom prst="rect">
                      <a:avLst/>
                    </a:prstGeom>
                    <a:noFill/>
                    <a:ln>
                      <a:noFill/>
                    </a:ln>
                    <a:extLst>
                      <a:ext uri="{53640926-AAD7-44D8-BBD7-CCE9431645EC}">
                        <a14:shadowObscured xmlns:a14="http://schemas.microsoft.com/office/drawing/2010/main"/>
                      </a:ext>
                    </a:extLst>
                  </pic:spPr>
                </pic:pic>
              </a:graphicData>
            </a:graphic>
          </wp:inline>
        </w:drawing>
      </w:r>
    </w:p>
    <w:p w14:paraId="6B237608" w14:textId="0406F791" w:rsidR="001F42AA" w:rsidRPr="00C567A0" w:rsidRDefault="001F42AA" w:rsidP="003149E0">
      <w:pPr>
        <w:spacing w:line="276" w:lineRule="auto"/>
        <w:jc w:val="both"/>
      </w:pPr>
    </w:p>
    <w:p w14:paraId="5C940C9D" w14:textId="36B4B801" w:rsidR="001F42AA" w:rsidRPr="00C567A0" w:rsidRDefault="001F42AA" w:rsidP="003149E0">
      <w:pPr>
        <w:spacing w:line="276" w:lineRule="auto"/>
      </w:pPr>
      <w:r w:rsidRPr="00C567A0">
        <w:br w:type="page"/>
      </w:r>
    </w:p>
    <w:p w14:paraId="4E03D774" w14:textId="4651121A" w:rsidR="001F42AA" w:rsidRPr="00C567A0" w:rsidRDefault="003D5B12" w:rsidP="003149E0">
      <w:pPr>
        <w:pStyle w:val="Heading1"/>
        <w:spacing w:line="276" w:lineRule="auto"/>
      </w:pPr>
      <w:bookmarkStart w:id="148" w:name="_Ref70597743"/>
      <w:bookmarkStart w:id="149" w:name="_Toc74225002"/>
      <w:r w:rsidRPr="00C567A0">
        <w:lastRenderedPageBreak/>
        <w:t>Appendix 4</w:t>
      </w:r>
      <w:bookmarkEnd w:id="148"/>
      <w:bookmarkEnd w:id="149"/>
    </w:p>
    <w:p w14:paraId="3C1688EE" w14:textId="02907DB1" w:rsidR="00DF77DC" w:rsidRPr="00C567A0" w:rsidRDefault="00D34468" w:rsidP="003149E0">
      <w:pPr>
        <w:spacing w:line="276" w:lineRule="auto"/>
      </w:pPr>
      <w:r w:rsidRPr="00C567A0">
        <w:rPr>
          <w:noProof/>
        </w:rPr>
        <w:drawing>
          <wp:inline distT="0" distB="0" distL="0" distR="0" wp14:anchorId="0A42DB13" wp14:editId="6C6BF489">
            <wp:extent cx="8579457" cy="5420766"/>
            <wp:effectExtent l="0" t="0" r="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7" cstate="print">
                      <a:duotone>
                        <a:prstClr val="black"/>
                        <a:schemeClr val="accent3">
                          <a:tint val="45000"/>
                          <a:satMod val="400000"/>
                        </a:schemeClr>
                      </a:duotone>
                      <a:extLst>
                        <a:ext uri="{28A0092B-C50C-407E-A947-70E740481C1C}">
                          <a14:useLocalDpi xmlns:a14="http://schemas.microsoft.com/office/drawing/2010/main" val="0"/>
                        </a:ext>
                      </a:extLst>
                    </a:blip>
                    <a:srcRect r="93413" b="95846"/>
                    <a:stretch/>
                  </pic:blipFill>
                  <pic:spPr bwMode="auto">
                    <a:xfrm>
                      <a:off x="0" y="0"/>
                      <a:ext cx="8602346" cy="5435228"/>
                    </a:xfrm>
                    <a:prstGeom prst="rect">
                      <a:avLst/>
                    </a:prstGeom>
                    <a:noFill/>
                    <a:ln>
                      <a:noFill/>
                    </a:ln>
                    <a:extLst>
                      <a:ext uri="{53640926-AAD7-44D8-BBD7-CCE9431645EC}">
                        <a14:shadowObscured xmlns:a14="http://schemas.microsoft.com/office/drawing/2010/main"/>
                      </a:ext>
                    </a:extLst>
                  </pic:spPr>
                </pic:pic>
              </a:graphicData>
            </a:graphic>
          </wp:inline>
        </w:drawing>
      </w:r>
    </w:p>
    <w:p w14:paraId="6BFF359A" w14:textId="2D7B406B" w:rsidR="003D5B12" w:rsidRPr="00C567A0" w:rsidRDefault="003D5B12" w:rsidP="003149E0">
      <w:pPr>
        <w:spacing w:line="276" w:lineRule="auto"/>
        <w:jc w:val="both"/>
      </w:pPr>
    </w:p>
    <w:p w14:paraId="40195EC1" w14:textId="46C47466" w:rsidR="003D5B12" w:rsidRPr="00C567A0" w:rsidRDefault="00A91D23" w:rsidP="003149E0">
      <w:pPr>
        <w:pStyle w:val="Heading1"/>
        <w:spacing w:line="276" w:lineRule="auto"/>
      </w:pPr>
      <w:bookmarkStart w:id="150" w:name="_Ref70597785"/>
      <w:bookmarkStart w:id="151" w:name="_Toc74225003"/>
      <w:r w:rsidRPr="00C567A0">
        <w:t>Appendix 5</w:t>
      </w:r>
      <w:bookmarkEnd w:id="150"/>
      <w:bookmarkEnd w:id="151"/>
      <w:r w:rsidRPr="00C567A0">
        <w:t xml:space="preserve"> </w:t>
      </w:r>
    </w:p>
    <w:p w14:paraId="5F43675E" w14:textId="77777777" w:rsidR="003E3B80" w:rsidRPr="00C567A0" w:rsidRDefault="003E3B80" w:rsidP="003149E0">
      <w:pPr>
        <w:spacing w:line="276" w:lineRule="auto"/>
      </w:pPr>
    </w:p>
    <w:p w14:paraId="5B8EEC07" w14:textId="0604F4E0" w:rsidR="003E3B80" w:rsidRPr="00C567A0" w:rsidRDefault="00500788" w:rsidP="003149E0">
      <w:pPr>
        <w:spacing w:line="276" w:lineRule="auto"/>
      </w:pPr>
      <w:r w:rsidRPr="00C567A0">
        <w:rPr>
          <w:noProof/>
        </w:rPr>
        <w:drawing>
          <wp:inline distT="0" distB="0" distL="0" distR="0" wp14:anchorId="005D1772" wp14:editId="51600E20">
            <wp:extent cx="8769738" cy="490595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8" cstate="print">
                      <a:duotone>
                        <a:prstClr val="black"/>
                        <a:schemeClr val="accent3">
                          <a:tint val="45000"/>
                          <a:satMod val="400000"/>
                        </a:schemeClr>
                      </a:duotone>
                      <a:extLst>
                        <a:ext uri="{28A0092B-C50C-407E-A947-70E740481C1C}">
                          <a14:useLocalDpi xmlns:a14="http://schemas.microsoft.com/office/drawing/2010/main" val="0"/>
                        </a:ext>
                      </a:extLst>
                    </a:blip>
                    <a:srcRect r="93258" b="96237"/>
                    <a:stretch/>
                  </pic:blipFill>
                  <pic:spPr bwMode="auto">
                    <a:xfrm>
                      <a:off x="0" y="0"/>
                      <a:ext cx="8800114" cy="4922948"/>
                    </a:xfrm>
                    <a:prstGeom prst="rect">
                      <a:avLst/>
                    </a:prstGeom>
                    <a:noFill/>
                    <a:ln>
                      <a:noFill/>
                    </a:ln>
                    <a:extLst>
                      <a:ext uri="{53640926-AAD7-44D8-BBD7-CCE9431645EC}">
                        <a14:shadowObscured xmlns:a14="http://schemas.microsoft.com/office/drawing/2010/main"/>
                      </a:ext>
                    </a:extLst>
                  </pic:spPr>
                </pic:pic>
              </a:graphicData>
            </a:graphic>
          </wp:inline>
        </w:drawing>
      </w:r>
    </w:p>
    <w:p w14:paraId="06ECABD7" w14:textId="7068AE76" w:rsidR="00A91D23" w:rsidRPr="00C567A0" w:rsidRDefault="00A91D23" w:rsidP="003149E0">
      <w:pPr>
        <w:spacing w:line="276" w:lineRule="auto"/>
        <w:jc w:val="both"/>
      </w:pPr>
    </w:p>
    <w:p w14:paraId="1006C377" w14:textId="3531A9E8" w:rsidR="00A91D23" w:rsidRPr="00C567A0" w:rsidRDefault="008C1C70" w:rsidP="003149E0">
      <w:pPr>
        <w:pStyle w:val="Heading1"/>
        <w:spacing w:line="276" w:lineRule="auto"/>
      </w:pPr>
      <w:bookmarkStart w:id="152" w:name="_Ref70597840"/>
      <w:bookmarkStart w:id="153" w:name="_Toc74225004"/>
      <w:r w:rsidRPr="00C567A0">
        <w:rPr>
          <w:rStyle w:val="Heading1Char"/>
        </w:rPr>
        <w:t>Appendix</w:t>
      </w:r>
      <w:r w:rsidRPr="00C567A0">
        <w:t xml:space="preserve"> 6</w:t>
      </w:r>
      <w:bookmarkEnd w:id="152"/>
      <w:bookmarkEnd w:id="153"/>
      <w:r w:rsidRPr="00C567A0">
        <w:t xml:space="preserve"> </w:t>
      </w:r>
    </w:p>
    <w:p w14:paraId="41144B22" w14:textId="6A916160" w:rsidR="001D7169" w:rsidRPr="00C567A0" w:rsidRDefault="00F43B45" w:rsidP="003149E0">
      <w:pPr>
        <w:spacing w:line="276" w:lineRule="auto"/>
      </w:pPr>
      <w:r w:rsidRPr="00C567A0">
        <w:rPr>
          <w:noProof/>
        </w:rPr>
        <w:drawing>
          <wp:anchor distT="0" distB="0" distL="114300" distR="114300" simplePos="0" relativeHeight="251658240" behindDoc="1" locked="0" layoutInCell="1" allowOverlap="1" wp14:anchorId="214713E2" wp14:editId="715C7B2C">
            <wp:simplePos x="0" y="0"/>
            <wp:positionH relativeFrom="margin">
              <wp:posOffset>-763905</wp:posOffset>
            </wp:positionH>
            <wp:positionV relativeFrom="paragraph">
              <wp:posOffset>328295</wp:posOffset>
            </wp:positionV>
            <wp:extent cx="9580880" cy="4906010"/>
            <wp:effectExtent l="0" t="0" r="1270" b="8890"/>
            <wp:wrapTight wrapText="bothSides">
              <wp:wrapPolygon edited="0">
                <wp:start x="0" y="0"/>
                <wp:lineTo x="0" y="21555"/>
                <wp:lineTo x="20916" y="21555"/>
                <wp:lineTo x="21560" y="21220"/>
                <wp:lineTo x="21560" y="18787"/>
                <wp:lineTo x="20916" y="18787"/>
                <wp:lineTo x="21560" y="18452"/>
                <wp:lineTo x="21560" y="15097"/>
                <wp:lineTo x="20916" y="14762"/>
                <wp:lineTo x="21560" y="14762"/>
                <wp:lineTo x="21560" y="2684"/>
                <wp:lineTo x="20916" y="2684"/>
                <wp:lineTo x="21560" y="2348"/>
                <wp:lineTo x="21560"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9" cstate="print">
                      <a:duotone>
                        <a:prstClr val="black"/>
                        <a:schemeClr val="accent3">
                          <a:tint val="45000"/>
                          <a:satMod val="400000"/>
                        </a:schemeClr>
                      </a:duotone>
                      <a:extLst>
                        <a:ext uri="{28A0092B-C50C-407E-A947-70E740481C1C}">
                          <a14:useLocalDpi xmlns:a14="http://schemas.microsoft.com/office/drawing/2010/main" val="0"/>
                        </a:ext>
                      </a:extLst>
                    </a:blip>
                    <a:srcRect r="93250" b="96552"/>
                    <a:stretch/>
                  </pic:blipFill>
                  <pic:spPr bwMode="auto">
                    <a:xfrm>
                      <a:off x="0" y="0"/>
                      <a:ext cx="9580880" cy="4906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BF5C56" w14:textId="4D9E1F9F" w:rsidR="00B96FA9" w:rsidRPr="00C567A0" w:rsidRDefault="00B96FA9" w:rsidP="003149E0">
      <w:pPr>
        <w:spacing w:line="276" w:lineRule="auto"/>
        <w:jc w:val="both"/>
      </w:pPr>
    </w:p>
    <w:sectPr w:rsidR="00B96FA9" w:rsidRPr="00C567A0" w:rsidSect="00BB71EC">
      <w:headerReference w:type="default" r:id="rId60"/>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E03B7A" w14:textId="77777777" w:rsidR="001C3383" w:rsidRDefault="001C3383" w:rsidP="0062662E">
      <w:pPr>
        <w:spacing w:after="0" w:line="240" w:lineRule="auto"/>
      </w:pPr>
      <w:r>
        <w:separator/>
      </w:r>
    </w:p>
  </w:endnote>
  <w:endnote w:type="continuationSeparator" w:id="0">
    <w:p w14:paraId="0342159A" w14:textId="77777777" w:rsidR="001C3383" w:rsidRDefault="001C3383" w:rsidP="0062662E">
      <w:pPr>
        <w:spacing w:after="0" w:line="240" w:lineRule="auto"/>
      </w:pPr>
      <w:r>
        <w:continuationSeparator/>
      </w:r>
    </w:p>
  </w:endnote>
  <w:endnote w:type="continuationNotice" w:id="1">
    <w:p w14:paraId="4C42EF4D" w14:textId="77777777" w:rsidR="001C3383" w:rsidRDefault="001C338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athJax_Math-italic">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6F45F" w14:textId="6EA3CD68" w:rsidR="001C522A" w:rsidRDefault="001C522A" w:rsidP="001336E2">
    <w:pPr>
      <w:pStyle w:val="Footer"/>
    </w:pPr>
  </w:p>
  <w:p w14:paraId="0ADA78B0" w14:textId="77777777" w:rsidR="00AC2834" w:rsidRDefault="00AC283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4766566"/>
      <w:docPartObj>
        <w:docPartGallery w:val="Page Numbers (Bottom of Page)"/>
        <w:docPartUnique/>
      </w:docPartObj>
    </w:sdtPr>
    <w:sdtEndPr>
      <w:rPr>
        <w:noProof/>
      </w:rPr>
    </w:sdtEndPr>
    <w:sdtContent>
      <w:p w14:paraId="17765A15" w14:textId="3E642597" w:rsidR="00B641C9" w:rsidRDefault="00B641C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C127CCF" w14:textId="77777777" w:rsidR="00B641C9" w:rsidRDefault="00B641C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6655094"/>
      <w:docPartObj>
        <w:docPartGallery w:val="Page Numbers (Bottom of Page)"/>
        <w:docPartUnique/>
      </w:docPartObj>
    </w:sdtPr>
    <w:sdtEndPr/>
    <w:sdtContent>
      <w:sdt>
        <w:sdtPr>
          <w:id w:val="-1769616900"/>
          <w:docPartObj>
            <w:docPartGallery w:val="Page Numbers (Top of Page)"/>
            <w:docPartUnique/>
          </w:docPartObj>
        </w:sdtPr>
        <w:sdtEndPr/>
        <w:sdtContent>
          <w:p w14:paraId="1BDFF78E" w14:textId="0B808014" w:rsidR="00305D2C" w:rsidRDefault="00305D2C">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2C547779" w14:textId="77777777" w:rsidR="001D4C8D" w:rsidRDefault="001D4C8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F4EF72" w14:textId="77777777" w:rsidR="001C3383" w:rsidRDefault="001C3383" w:rsidP="0062662E">
      <w:pPr>
        <w:spacing w:after="0" w:line="240" w:lineRule="auto"/>
      </w:pPr>
      <w:r>
        <w:separator/>
      </w:r>
    </w:p>
  </w:footnote>
  <w:footnote w:type="continuationSeparator" w:id="0">
    <w:p w14:paraId="768F30A7" w14:textId="77777777" w:rsidR="001C3383" w:rsidRDefault="001C3383" w:rsidP="0062662E">
      <w:pPr>
        <w:spacing w:after="0" w:line="240" w:lineRule="auto"/>
      </w:pPr>
      <w:r>
        <w:continuationSeparator/>
      </w:r>
    </w:p>
  </w:footnote>
  <w:footnote w:type="continuationNotice" w:id="1">
    <w:p w14:paraId="3A65D342" w14:textId="77777777" w:rsidR="001C3383" w:rsidRDefault="001C338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17751" w14:textId="77777777" w:rsidR="00B641C9" w:rsidRDefault="00B641C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6F4EF" w14:textId="51525BAB" w:rsidR="00305D2C" w:rsidRPr="00305D2C" w:rsidRDefault="00305D2C">
    <w:pPr>
      <w:pStyle w:val="Header"/>
      <w:rPr>
        <w:lang w:val="sv-SE"/>
      </w:rPr>
    </w:pPr>
    <w:r>
      <w:rPr>
        <w:lang w:val="sv-SE"/>
      </w:rPr>
      <w:tab/>
    </w:r>
    <w:r>
      <w:rPr>
        <w:lang w:val="sv-SE"/>
      </w:rPr>
      <w:tab/>
    </w:r>
    <w:r w:rsidR="00CB3432">
      <w:rPr>
        <w:lang w:val="sv-SE"/>
      </w:rPr>
      <w:t>B. Gelli &amp;</w:t>
    </w:r>
    <w:r w:rsidR="004E7979">
      <w:rPr>
        <w:lang w:val="sv-SE"/>
      </w:rPr>
      <w:t xml:space="preserve"> H. Frezgi</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4B072" w14:textId="0268CE08" w:rsidR="00E85F02" w:rsidRPr="00305D2C" w:rsidRDefault="00E85F02">
    <w:pPr>
      <w:pStyle w:val="Header"/>
      <w:rPr>
        <w:lang w:val="sv-SE"/>
      </w:rPr>
    </w:pPr>
    <w:r>
      <w:rPr>
        <w:lang w:val="sv-SE"/>
      </w:rPr>
      <w:tab/>
    </w:r>
    <w:r>
      <w:rPr>
        <w:lang w:val="sv-SE"/>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443BA"/>
    <w:multiLevelType w:val="multilevel"/>
    <w:tmpl w:val="44DC3E8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eastAsiaTheme="majorEastAsia" w:hint="default"/>
      </w:rPr>
    </w:lvl>
    <w:lvl w:ilvl="2">
      <w:start w:val="1"/>
      <w:numFmt w:val="decimal"/>
      <w:isLgl/>
      <w:lvlText w:val="%1.%2.%3"/>
      <w:lvlJc w:val="left"/>
      <w:pPr>
        <w:ind w:left="1080" w:hanging="720"/>
      </w:pPr>
      <w:rPr>
        <w:rFonts w:eastAsiaTheme="majorEastAsia" w:hint="default"/>
      </w:rPr>
    </w:lvl>
    <w:lvl w:ilvl="3">
      <w:start w:val="1"/>
      <w:numFmt w:val="decimal"/>
      <w:isLgl/>
      <w:lvlText w:val="%1.%2.%3.%4"/>
      <w:lvlJc w:val="left"/>
      <w:pPr>
        <w:ind w:left="1440" w:hanging="1080"/>
      </w:pPr>
      <w:rPr>
        <w:rFonts w:eastAsiaTheme="majorEastAsia" w:hint="default"/>
      </w:rPr>
    </w:lvl>
    <w:lvl w:ilvl="4">
      <w:start w:val="1"/>
      <w:numFmt w:val="decimal"/>
      <w:isLgl/>
      <w:lvlText w:val="%1.%2.%3.%4.%5"/>
      <w:lvlJc w:val="left"/>
      <w:pPr>
        <w:ind w:left="1800" w:hanging="1440"/>
      </w:pPr>
      <w:rPr>
        <w:rFonts w:eastAsiaTheme="majorEastAsia" w:hint="default"/>
      </w:rPr>
    </w:lvl>
    <w:lvl w:ilvl="5">
      <w:start w:val="1"/>
      <w:numFmt w:val="decimal"/>
      <w:isLgl/>
      <w:lvlText w:val="%1.%2.%3.%4.%5.%6"/>
      <w:lvlJc w:val="left"/>
      <w:pPr>
        <w:ind w:left="1800" w:hanging="1440"/>
      </w:pPr>
      <w:rPr>
        <w:rFonts w:eastAsiaTheme="majorEastAsia" w:hint="default"/>
      </w:rPr>
    </w:lvl>
    <w:lvl w:ilvl="6">
      <w:start w:val="1"/>
      <w:numFmt w:val="decimal"/>
      <w:isLgl/>
      <w:lvlText w:val="%1.%2.%3.%4.%5.%6.%7"/>
      <w:lvlJc w:val="left"/>
      <w:pPr>
        <w:ind w:left="2160" w:hanging="1800"/>
      </w:pPr>
      <w:rPr>
        <w:rFonts w:eastAsiaTheme="majorEastAsia" w:hint="default"/>
      </w:rPr>
    </w:lvl>
    <w:lvl w:ilvl="7">
      <w:start w:val="1"/>
      <w:numFmt w:val="decimal"/>
      <w:isLgl/>
      <w:lvlText w:val="%1.%2.%3.%4.%5.%6.%7.%8"/>
      <w:lvlJc w:val="left"/>
      <w:pPr>
        <w:ind w:left="2520" w:hanging="2160"/>
      </w:pPr>
      <w:rPr>
        <w:rFonts w:eastAsiaTheme="majorEastAsia" w:hint="default"/>
      </w:rPr>
    </w:lvl>
    <w:lvl w:ilvl="8">
      <w:start w:val="1"/>
      <w:numFmt w:val="decimal"/>
      <w:isLgl/>
      <w:lvlText w:val="%1.%2.%3.%4.%5.%6.%7.%8.%9"/>
      <w:lvlJc w:val="left"/>
      <w:pPr>
        <w:ind w:left="2520" w:hanging="2160"/>
      </w:pPr>
      <w:rPr>
        <w:rFonts w:eastAsiaTheme="majorEastAsia" w:hint="default"/>
      </w:rPr>
    </w:lvl>
  </w:abstractNum>
  <w:abstractNum w:abstractNumId="1" w15:restartNumberingAfterBreak="0">
    <w:nsid w:val="0B783A40"/>
    <w:multiLevelType w:val="hybridMultilevel"/>
    <w:tmpl w:val="7F1CD53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7C3722"/>
    <w:multiLevelType w:val="hybridMultilevel"/>
    <w:tmpl w:val="ABF2EBA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12591FC3"/>
    <w:multiLevelType w:val="hybridMultilevel"/>
    <w:tmpl w:val="4DFE7E3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3DC073C"/>
    <w:multiLevelType w:val="hybridMultilevel"/>
    <w:tmpl w:val="8D6841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67A6A9C"/>
    <w:multiLevelType w:val="multilevel"/>
    <w:tmpl w:val="696E1344"/>
    <w:lvl w:ilvl="0">
      <w:start w:val="2"/>
      <w:numFmt w:val="decimal"/>
      <w:lvlText w:val="%1"/>
      <w:lvlJc w:val="left"/>
      <w:pPr>
        <w:ind w:left="590" w:hanging="590"/>
      </w:pPr>
      <w:rPr>
        <w:rFonts w:hint="default"/>
      </w:rPr>
    </w:lvl>
    <w:lvl w:ilvl="1">
      <w:start w:val="1"/>
      <w:numFmt w:val="decimal"/>
      <w:lvlText w:val="%1.%2"/>
      <w:lvlJc w:val="left"/>
      <w:pPr>
        <w:ind w:left="590" w:hanging="59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192B397A"/>
    <w:multiLevelType w:val="multilevel"/>
    <w:tmpl w:val="995E148E"/>
    <w:lvl w:ilvl="0">
      <w:start w:val="3"/>
      <w:numFmt w:val="decimal"/>
      <w:lvlText w:val="%1"/>
      <w:lvlJc w:val="left"/>
      <w:pPr>
        <w:ind w:left="530" w:hanging="530"/>
      </w:pPr>
      <w:rPr>
        <w:rFonts w:hint="default"/>
      </w:rPr>
    </w:lvl>
    <w:lvl w:ilvl="1">
      <w:start w:val="2"/>
      <w:numFmt w:val="decimal"/>
      <w:lvlText w:val="%1.%2"/>
      <w:lvlJc w:val="left"/>
      <w:pPr>
        <w:ind w:left="890" w:hanging="53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1CFB6D19"/>
    <w:multiLevelType w:val="hybridMultilevel"/>
    <w:tmpl w:val="002E2436"/>
    <w:lvl w:ilvl="0" w:tplc="6B24D164">
      <w:start w:val="1"/>
      <w:numFmt w:val="decimal"/>
      <w:lvlText w:val="2.%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F4425BF"/>
    <w:multiLevelType w:val="hybridMultilevel"/>
    <w:tmpl w:val="92006C2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0371E1F"/>
    <w:multiLevelType w:val="multilevel"/>
    <w:tmpl w:val="D882A878"/>
    <w:lvl w:ilvl="0">
      <w:start w:val="1"/>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16A10FE"/>
    <w:multiLevelType w:val="hybridMultilevel"/>
    <w:tmpl w:val="1D22FC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3193E36"/>
    <w:multiLevelType w:val="multilevel"/>
    <w:tmpl w:val="B330B33C"/>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48C41FA"/>
    <w:multiLevelType w:val="hybridMultilevel"/>
    <w:tmpl w:val="AFAE18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4E11067"/>
    <w:multiLevelType w:val="multilevel"/>
    <w:tmpl w:val="21F06E1E"/>
    <w:lvl w:ilvl="0">
      <w:start w:val="1"/>
      <w:numFmt w:val="decimal"/>
      <w:lvlText w:val="%1."/>
      <w:lvlJc w:val="left"/>
      <w:pPr>
        <w:ind w:left="720" w:hanging="360"/>
      </w:pPr>
      <w:rPr>
        <w:rFonts w:hint="default"/>
      </w:rPr>
    </w:lvl>
    <w:lvl w:ilvl="1">
      <w:start w:val="1"/>
      <w:numFmt w:val="decimal"/>
      <w:lvlText w:val="2.%2"/>
      <w:lvlJc w:val="left"/>
      <w:pPr>
        <w:ind w:left="1080" w:hanging="720"/>
      </w:pPr>
      <w:rPr>
        <w:rFonts w:hint="default"/>
      </w:rPr>
    </w:lvl>
    <w:lvl w:ilvl="2">
      <w:start w:val="1"/>
      <w:numFmt w:val="decimal"/>
      <w:lvlText w:val="%3.%2.%3."/>
      <w:lvlJc w:val="left"/>
      <w:pPr>
        <w:ind w:left="1080" w:hanging="720"/>
      </w:p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29485FD3"/>
    <w:multiLevelType w:val="multilevel"/>
    <w:tmpl w:val="B330B33C"/>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C4502BA"/>
    <w:multiLevelType w:val="hybridMultilevel"/>
    <w:tmpl w:val="6F3600CA"/>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15:restartNumberingAfterBreak="0">
    <w:nsid w:val="2D9E448E"/>
    <w:multiLevelType w:val="hybridMultilevel"/>
    <w:tmpl w:val="6DAE30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0D17661"/>
    <w:multiLevelType w:val="hybridMultilevel"/>
    <w:tmpl w:val="97C4C8D8"/>
    <w:lvl w:ilvl="0" w:tplc="BA3AF61E">
      <w:numFmt w:val="none"/>
      <w:lvlText w:val=""/>
      <w:lvlJc w:val="left"/>
      <w:pPr>
        <w:tabs>
          <w:tab w:val="num" w:pos="360"/>
        </w:tabs>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52C0F10"/>
    <w:multiLevelType w:val="multilevel"/>
    <w:tmpl w:val="75B625C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9" w15:restartNumberingAfterBreak="0">
    <w:nsid w:val="385C5463"/>
    <w:multiLevelType w:val="hybridMultilevel"/>
    <w:tmpl w:val="27D69D5A"/>
    <w:lvl w:ilvl="0" w:tplc="6B24D164">
      <w:start w:val="1"/>
      <w:numFmt w:val="decimal"/>
      <w:lvlText w:val="2.%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8C75ED8"/>
    <w:multiLevelType w:val="multilevel"/>
    <w:tmpl w:val="830CCC20"/>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3A2905B9"/>
    <w:multiLevelType w:val="multilevel"/>
    <w:tmpl w:val="526A2EBA"/>
    <w:lvl w:ilvl="0">
      <w:start w:val="2"/>
      <w:numFmt w:val="decimal"/>
      <w:lvlText w:val="%1"/>
      <w:lvlJc w:val="left"/>
      <w:pPr>
        <w:ind w:left="400" w:hanging="400"/>
      </w:pPr>
      <w:rPr>
        <w:rFonts w:eastAsiaTheme="majorEastAsia" w:hint="default"/>
      </w:rPr>
    </w:lvl>
    <w:lvl w:ilvl="1">
      <w:start w:val="1"/>
      <w:numFmt w:val="decimal"/>
      <w:lvlText w:val="%1.%2"/>
      <w:lvlJc w:val="left"/>
      <w:pPr>
        <w:ind w:left="720" w:hanging="720"/>
      </w:pPr>
      <w:rPr>
        <w:rFonts w:eastAsiaTheme="majorEastAsia" w:hint="default"/>
      </w:rPr>
    </w:lvl>
    <w:lvl w:ilvl="2">
      <w:start w:val="1"/>
      <w:numFmt w:val="decimal"/>
      <w:lvlText w:val="%1.%2.%3"/>
      <w:lvlJc w:val="left"/>
      <w:pPr>
        <w:ind w:left="720" w:hanging="720"/>
      </w:pPr>
      <w:rPr>
        <w:rFonts w:eastAsiaTheme="majorEastAsia" w:hint="default"/>
      </w:rPr>
    </w:lvl>
    <w:lvl w:ilvl="3">
      <w:start w:val="1"/>
      <w:numFmt w:val="decimal"/>
      <w:lvlText w:val="%1.%2.%3.%4"/>
      <w:lvlJc w:val="left"/>
      <w:pPr>
        <w:ind w:left="1080" w:hanging="1080"/>
      </w:pPr>
      <w:rPr>
        <w:rFonts w:eastAsiaTheme="majorEastAsia" w:hint="default"/>
      </w:rPr>
    </w:lvl>
    <w:lvl w:ilvl="4">
      <w:start w:val="1"/>
      <w:numFmt w:val="decimal"/>
      <w:lvlText w:val="%1.%2.%3.%4.%5"/>
      <w:lvlJc w:val="left"/>
      <w:pPr>
        <w:ind w:left="1440" w:hanging="1440"/>
      </w:pPr>
      <w:rPr>
        <w:rFonts w:eastAsiaTheme="majorEastAsia" w:hint="default"/>
      </w:rPr>
    </w:lvl>
    <w:lvl w:ilvl="5">
      <w:start w:val="1"/>
      <w:numFmt w:val="decimal"/>
      <w:lvlText w:val="%1.%2.%3.%4.%5.%6"/>
      <w:lvlJc w:val="left"/>
      <w:pPr>
        <w:ind w:left="1440" w:hanging="1440"/>
      </w:pPr>
      <w:rPr>
        <w:rFonts w:eastAsiaTheme="majorEastAsia" w:hint="default"/>
      </w:rPr>
    </w:lvl>
    <w:lvl w:ilvl="6">
      <w:start w:val="1"/>
      <w:numFmt w:val="decimal"/>
      <w:lvlText w:val="%1.%2.%3.%4.%5.%6.%7"/>
      <w:lvlJc w:val="left"/>
      <w:pPr>
        <w:ind w:left="1800" w:hanging="1800"/>
      </w:pPr>
      <w:rPr>
        <w:rFonts w:eastAsiaTheme="majorEastAsia" w:hint="default"/>
      </w:rPr>
    </w:lvl>
    <w:lvl w:ilvl="7">
      <w:start w:val="1"/>
      <w:numFmt w:val="decimal"/>
      <w:lvlText w:val="%1.%2.%3.%4.%5.%6.%7.%8"/>
      <w:lvlJc w:val="left"/>
      <w:pPr>
        <w:ind w:left="2160" w:hanging="2160"/>
      </w:pPr>
      <w:rPr>
        <w:rFonts w:eastAsiaTheme="majorEastAsia" w:hint="default"/>
      </w:rPr>
    </w:lvl>
    <w:lvl w:ilvl="8">
      <w:start w:val="1"/>
      <w:numFmt w:val="decimal"/>
      <w:lvlText w:val="%1.%2.%3.%4.%5.%6.%7.%8.%9"/>
      <w:lvlJc w:val="left"/>
      <w:pPr>
        <w:ind w:left="2160" w:hanging="2160"/>
      </w:pPr>
      <w:rPr>
        <w:rFonts w:eastAsiaTheme="majorEastAsia" w:hint="default"/>
      </w:rPr>
    </w:lvl>
  </w:abstractNum>
  <w:abstractNum w:abstractNumId="22" w15:restartNumberingAfterBreak="0">
    <w:nsid w:val="3E3945BB"/>
    <w:multiLevelType w:val="hybridMultilevel"/>
    <w:tmpl w:val="FFFFFFFF"/>
    <w:lvl w:ilvl="0" w:tplc="B44AF706">
      <w:start w:val="1"/>
      <w:numFmt w:val="decimal"/>
      <w:lvlText w:val="%1."/>
      <w:lvlJc w:val="left"/>
      <w:pPr>
        <w:ind w:left="720" w:hanging="360"/>
      </w:pPr>
    </w:lvl>
    <w:lvl w:ilvl="1" w:tplc="6D361BD0">
      <w:start w:val="1"/>
      <w:numFmt w:val="lowerLetter"/>
      <w:lvlText w:val="%2."/>
      <w:lvlJc w:val="left"/>
      <w:pPr>
        <w:ind w:left="1440" w:hanging="360"/>
      </w:pPr>
    </w:lvl>
    <w:lvl w:ilvl="2" w:tplc="54907040">
      <w:start w:val="1"/>
      <w:numFmt w:val="decimal"/>
      <w:lvlText w:val="%3."/>
      <w:lvlJc w:val="left"/>
      <w:pPr>
        <w:ind w:left="2160" w:hanging="180"/>
      </w:pPr>
    </w:lvl>
    <w:lvl w:ilvl="3" w:tplc="CC3A40C2">
      <w:start w:val="1"/>
      <w:numFmt w:val="decimal"/>
      <w:lvlText w:val="%4."/>
      <w:lvlJc w:val="left"/>
      <w:pPr>
        <w:ind w:left="2880" w:hanging="360"/>
      </w:pPr>
    </w:lvl>
    <w:lvl w:ilvl="4" w:tplc="AB6242C0">
      <w:start w:val="1"/>
      <w:numFmt w:val="lowerLetter"/>
      <w:lvlText w:val="%5."/>
      <w:lvlJc w:val="left"/>
      <w:pPr>
        <w:ind w:left="3600" w:hanging="360"/>
      </w:pPr>
    </w:lvl>
    <w:lvl w:ilvl="5" w:tplc="1EBC7588">
      <w:start w:val="1"/>
      <w:numFmt w:val="lowerRoman"/>
      <w:lvlText w:val="%6."/>
      <w:lvlJc w:val="right"/>
      <w:pPr>
        <w:ind w:left="4320" w:hanging="180"/>
      </w:pPr>
    </w:lvl>
    <w:lvl w:ilvl="6" w:tplc="58E0ECBA">
      <w:start w:val="1"/>
      <w:numFmt w:val="decimal"/>
      <w:lvlText w:val="%7."/>
      <w:lvlJc w:val="left"/>
      <w:pPr>
        <w:ind w:left="5040" w:hanging="360"/>
      </w:pPr>
    </w:lvl>
    <w:lvl w:ilvl="7" w:tplc="3124A1BC">
      <w:start w:val="1"/>
      <w:numFmt w:val="lowerLetter"/>
      <w:lvlText w:val="%8."/>
      <w:lvlJc w:val="left"/>
      <w:pPr>
        <w:ind w:left="5760" w:hanging="360"/>
      </w:pPr>
    </w:lvl>
    <w:lvl w:ilvl="8" w:tplc="54CC7782">
      <w:start w:val="1"/>
      <w:numFmt w:val="lowerRoman"/>
      <w:lvlText w:val="%9."/>
      <w:lvlJc w:val="right"/>
      <w:pPr>
        <w:ind w:left="6480" w:hanging="180"/>
      </w:pPr>
    </w:lvl>
  </w:abstractNum>
  <w:abstractNum w:abstractNumId="23" w15:restartNumberingAfterBreak="0">
    <w:nsid w:val="40BA6365"/>
    <w:multiLevelType w:val="hybridMultilevel"/>
    <w:tmpl w:val="E85006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288205F"/>
    <w:multiLevelType w:val="hybridMultilevel"/>
    <w:tmpl w:val="49BC05B0"/>
    <w:lvl w:ilvl="0" w:tplc="775C8BFA">
      <w:start w:val="1"/>
      <w:numFmt w:val="decimal"/>
      <w:lvlText w:val="%1."/>
      <w:lvlJc w:val="left"/>
      <w:pPr>
        <w:ind w:left="720" w:hanging="360"/>
      </w:pPr>
    </w:lvl>
    <w:lvl w:ilvl="1" w:tplc="8FBE13AA">
      <w:start w:val="1"/>
      <w:numFmt w:val="lowerLetter"/>
      <w:lvlText w:val="%2."/>
      <w:lvlJc w:val="left"/>
      <w:pPr>
        <w:ind w:left="1440" w:hanging="360"/>
      </w:pPr>
    </w:lvl>
    <w:lvl w:ilvl="2" w:tplc="BE7C1A86">
      <w:start w:val="1"/>
      <w:numFmt w:val="decimal"/>
      <w:lvlText w:val="%3."/>
      <w:lvlJc w:val="left"/>
      <w:pPr>
        <w:ind w:left="2160" w:hanging="180"/>
      </w:pPr>
    </w:lvl>
    <w:lvl w:ilvl="3" w:tplc="06BCA596">
      <w:start w:val="1"/>
      <w:numFmt w:val="decimal"/>
      <w:lvlText w:val="%4."/>
      <w:lvlJc w:val="left"/>
      <w:pPr>
        <w:ind w:left="2880" w:hanging="360"/>
      </w:pPr>
    </w:lvl>
    <w:lvl w:ilvl="4" w:tplc="E3E8FF0C">
      <w:start w:val="1"/>
      <w:numFmt w:val="lowerLetter"/>
      <w:lvlText w:val="%5."/>
      <w:lvlJc w:val="left"/>
      <w:pPr>
        <w:ind w:left="3600" w:hanging="360"/>
      </w:pPr>
    </w:lvl>
    <w:lvl w:ilvl="5" w:tplc="39587636">
      <w:start w:val="1"/>
      <w:numFmt w:val="lowerRoman"/>
      <w:lvlText w:val="%6."/>
      <w:lvlJc w:val="right"/>
      <w:pPr>
        <w:ind w:left="4320" w:hanging="180"/>
      </w:pPr>
    </w:lvl>
    <w:lvl w:ilvl="6" w:tplc="613A6CE0">
      <w:start w:val="1"/>
      <w:numFmt w:val="decimal"/>
      <w:lvlText w:val="%7."/>
      <w:lvlJc w:val="left"/>
      <w:pPr>
        <w:ind w:left="5040" w:hanging="360"/>
      </w:pPr>
    </w:lvl>
    <w:lvl w:ilvl="7" w:tplc="642A27DC">
      <w:start w:val="1"/>
      <w:numFmt w:val="lowerLetter"/>
      <w:lvlText w:val="%8."/>
      <w:lvlJc w:val="left"/>
      <w:pPr>
        <w:ind w:left="5760" w:hanging="360"/>
      </w:pPr>
    </w:lvl>
    <w:lvl w:ilvl="8" w:tplc="696E35AA">
      <w:start w:val="1"/>
      <w:numFmt w:val="lowerRoman"/>
      <w:lvlText w:val="%9."/>
      <w:lvlJc w:val="right"/>
      <w:pPr>
        <w:ind w:left="6480" w:hanging="180"/>
      </w:pPr>
    </w:lvl>
  </w:abstractNum>
  <w:abstractNum w:abstractNumId="25" w15:restartNumberingAfterBreak="0">
    <w:nsid w:val="4ECC2F98"/>
    <w:multiLevelType w:val="hybridMultilevel"/>
    <w:tmpl w:val="1BEE00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F720C85"/>
    <w:multiLevelType w:val="multilevel"/>
    <w:tmpl w:val="526A2EBA"/>
    <w:lvl w:ilvl="0">
      <w:start w:val="2"/>
      <w:numFmt w:val="decimal"/>
      <w:lvlText w:val="%1"/>
      <w:lvlJc w:val="left"/>
      <w:pPr>
        <w:ind w:left="400" w:hanging="400"/>
      </w:pPr>
      <w:rPr>
        <w:rFonts w:eastAsiaTheme="majorEastAsia" w:hint="default"/>
      </w:rPr>
    </w:lvl>
    <w:lvl w:ilvl="1">
      <w:start w:val="1"/>
      <w:numFmt w:val="decimal"/>
      <w:lvlText w:val="%1.%2"/>
      <w:lvlJc w:val="left"/>
      <w:pPr>
        <w:ind w:left="720" w:hanging="720"/>
      </w:pPr>
      <w:rPr>
        <w:rFonts w:eastAsiaTheme="majorEastAsia" w:hint="default"/>
      </w:rPr>
    </w:lvl>
    <w:lvl w:ilvl="2">
      <w:start w:val="1"/>
      <w:numFmt w:val="decimal"/>
      <w:lvlText w:val="%1.%2.%3"/>
      <w:lvlJc w:val="left"/>
      <w:pPr>
        <w:ind w:left="720" w:hanging="720"/>
      </w:pPr>
      <w:rPr>
        <w:rFonts w:eastAsiaTheme="majorEastAsia" w:hint="default"/>
      </w:rPr>
    </w:lvl>
    <w:lvl w:ilvl="3">
      <w:start w:val="1"/>
      <w:numFmt w:val="decimal"/>
      <w:lvlText w:val="%1.%2.%3.%4"/>
      <w:lvlJc w:val="left"/>
      <w:pPr>
        <w:ind w:left="1080" w:hanging="1080"/>
      </w:pPr>
      <w:rPr>
        <w:rFonts w:eastAsiaTheme="majorEastAsia" w:hint="default"/>
      </w:rPr>
    </w:lvl>
    <w:lvl w:ilvl="4">
      <w:start w:val="1"/>
      <w:numFmt w:val="decimal"/>
      <w:lvlText w:val="%1.%2.%3.%4.%5"/>
      <w:lvlJc w:val="left"/>
      <w:pPr>
        <w:ind w:left="1440" w:hanging="1440"/>
      </w:pPr>
      <w:rPr>
        <w:rFonts w:eastAsiaTheme="majorEastAsia" w:hint="default"/>
      </w:rPr>
    </w:lvl>
    <w:lvl w:ilvl="5">
      <w:start w:val="1"/>
      <w:numFmt w:val="decimal"/>
      <w:lvlText w:val="%1.%2.%3.%4.%5.%6"/>
      <w:lvlJc w:val="left"/>
      <w:pPr>
        <w:ind w:left="1440" w:hanging="1440"/>
      </w:pPr>
      <w:rPr>
        <w:rFonts w:eastAsiaTheme="majorEastAsia" w:hint="default"/>
      </w:rPr>
    </w:lvl>
    <w:lvl w:ilvl="6">
      <w:start w:val="1"/>
      <w:numFmt w:val="decimal"/>
      <w:lvlText w:val="%1.%2.%3.%4.%5.%6.%7"/>
      <w:lvlJc w:val="left"/>
      <w:pPr>
        <w:ind w:left="1800" w:hanging="1800"/>
      </w:pPr>
      <w:rPr>
        <w:rFonts w:eastAsiaTheme="majorEastAsia" w:hint="default"/>
      </w:rPr>
    </w:lvl>
    <w:lvl w:ilvl="7">
      <w:start w:val="1"/>
      <w:numFmt w:val="decimal"/>
      <w:lvlText w:val="%1.%2.%3.%4.%5.%6.%7.%8"/>
      <w:lvlJc w:val="left"/>
      <w:pPr>
        <w:ind w:left="2160" w:hanging="2160"/>
      </w:pPr>
      <w:rPr>
        <w:rFonts w:eastAsiaTheme="majorEastAsia" w:hint="default"/>
      </w:rPr>
    </w:lvl>
    <w:lvl w:ilvl="8">
      <w:start w:val="1"/>
      <w:numFmt w:val="decimal"/>
      <w:lvlText w:val="%1.%2.%3.%4.%5.%6.%7.%8.%9"/>
      <w:lvlJc w:val="left"/>
      <w:pPr>
        <w:ind w:left="2160" w:hanging="2160"/>
      </w:pPr>
      <w:rPr>
        <w:rFonts w:eastAsiaTheme="majorEastAsia" w:hint="default"/>
      </w:rPr>
    </w:lvl>
  </w:abstractNum>
  <w:abstractNum w:abstractNumId="27" w15:restartNumberingAfterBreak="0">
    <w:nsid w:val="4FF81641"/>
    <w:multiLevelType w:val="hybridMultilevel"/>
    <w:tmpl w:val="D9AC3DD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2166F06"/>
    <w:multiLevelType w:val="hybridMultilevel"/>
    <w:tmpl w:val="A43AD40E"/>
    <w:lvl w:ilvl="0" w:tplc="3110894E">
      <w:start w:val="1"/>
      <w:numFmt w:val="decimal"/>
      <w:lvlText w:val="%1."/>
      <w:lvlJc w:val="left"/>
      <w:pPr>
        <w:ind w:left="720" w:hanging="360"/>
      </w:pPr>
    </w:lvl>
    <w:lvl w:ilvl="1" w:tplc="E384DE82">
      <w:start w:val="1"/>
      <w:numFmt w:val="lowerLetter"/>
      <w:lvlText w:val="%2."/>
      <w:lvlJc w:val="left"/>
      <w:pPr>
        <w:ind w:left="1440" w:hanging="360"/>
      </w:pPr>
    </w:lvl>
    <w:lvl w:ilvl="2" w:tplc="D788FEC8">
      <w:start w:val="1"/>
      <w:numFmt w:val="lowerRoman"/>
      <w:lvlText w:val="%3."/>
      <w:lvlJc w:val="right"/>
      <w:pPr>
        <w:ind w:left="2160" w:hanging="180"/>
      </w:pPr>
    </w:lvl>
    <w:lvl w:ilvl="3" w:tplc="ECBEF30A">
      <w:start w:val="1"/>
      <w:numFmt w:val="decimal"/>
      <w:lvlText w:val="%4."/>
      <w:lvlJc w:val="left"/>
      <w:pPr>
        <w:ind w:left="2880" w:hanging="360"/>
      </w:pPr>
    </w:lvl>
    <w:lvl w:ilvl="4" w:tplc="471EAA24">
      <w:start w:val="1"/>
      <w:numFmt w:val="lowerLetter"/>
      <w:lvlText w:val="%5."/>
      <w:lvlJc w:val="left"/>
      <w:pPr>
        <w:ind w:left="3600" w:hanging="360"/>
      </w:pPr>
    </w:lvl>
    <w:lvl w:ilvl="5" w:tplc="93EE9CE6">
      <w:start w:val="1"/>
      <w:numFmt w:val="lowerRoman"/>
      <w:lvlText w:val="%6."/>
      <w:lvlJc w:val="right"/>
      <w:pPr>
        <w:ind w:left="4320" w:hanging="180"/>
      </w:pPr>
    </w:lvl>
    <w:lvl w:ilvl="6" w:tplc="BCD8209A">
      <w:start w:val="1"/>
      <w:numFmt w:val="decimal"/>
      <w:lvlText w:val="%7."/>
      <w:lvlJc w:val="left"/>
      <w:pPr>
        <w:ind w:left="5040" w:hanging="360"/>
      </w:pPr>
    </w:lvl>
    <w:lvl w:ilvl="7" w:tplc="3B6E5C7A">
      <w:start w:val="1"/>
      <w:numFmt w:val="lowerLetter"/>
      <w:lvlText w:val="%8."/>
      <w:lvlJc w:val="left"/>
      <w:pPr>
        <w:ind w:left="5760" w:hanging="360"/>
      </w:pPr>
    </w:lvl>
    <w:lvl w:ilvl="8" w:tplc="0D90B394">
      <w:start w:val="1"/>
      <w:numFmt w:val="lowerRoman"/>
      <w:lvlText w:val="%9."/>
      <w:lvlJc w:val="right"/>
      <w:pPr>
        <w:ind w:left="6480" w:hanging="180"/>
      </w:pPr>
    </w:lvl>
  </w:abstractNum>
  <w:abstractNum w:abstractNumId="29" w15:restartNumberingAfterBreak="0">
    <w:nsid w:val="52375AF0"/>
    <w:multiLevelType w:val="hybridMultilevel"/>
    <w:tmpl w:val="D9AC3DD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77621A8"/>
    <w:multiLevelType w:val="hybridMultilevel"/>
    <w:tmpl w:val="FFFFFFFF"/>
    <w:lvl w:ilvl="0" w:tplc="C41840D8">
      <w:start w:val="1"/>
      <w:numFmt w:val="bullet"/>
      <w:lvlText w:val=""/>
      <w:lvlJc w:val="left"/>
      <w:pPr>
        <w:ind w:left="720" w:hanging="360"/>
      </w:pPr>
      <w:rPr>
        <w:rFonts w:ascii="Symbol" w:hAnsi="Symbol" w:hint="default"/>
      </w:rPr>
    </w:lvl>
    <w:lvl w:ilvl="1" w:tplc="01A0C0D0">
      <w:start w:val="1"/>
      <w:numFmt w:val="bullet"/>
      <w:lvlText w:val="o"/>
      <w:lvlJc w:val="left"/>
      <w:pPr>
        <w:ind w:left="1440" w:hanging="360"/>
      </w:pPr>
      <w:rPr>
        <w:rFonts w:ascii="Courier New" w:hAnsi="Courier New" w:hint="default"/>
      </w:rPr>
    </w:lvl>
    <w:lvl w:ilvl="2" w:tplc="6F544F14">
      <w:start w:val="1"/>
      <w:numFmt w:val="bullet"/>
      <w:lvlText w:val=""/>
      <w:lvlJc w:val="left"/>
      <w:pPr>
        <w:ind w:left="2160" w:hanging="360"/>
      </w:pPr>
      <w:rPr>
        <w:rFonts w:ascii="Wingdings" w:hAnsi="Wingdings" w:hint="default"/>
      </w:rPr>
    </w:lvl>
    <w:lvl w:ilvl="3" w:tplc="160E6352">
      <w:start w:val="1"/>
      <w:numFmt w:val="bullet"/>
      <w:lvlText w:val=""/>
      <w:lvlJc w:val="left"/>
      <w:pPr>
        <w:ind w:left="2880" w:hanging="360"/>
      </w:pPr>
      <w:rPr>
        <w:rFonts w:ascii="Symbol" w:hAnsi="Symbol" w:hint="default"/>
      </w:rPr>
    </w:lvl>
    <w:lvl w:ilvl="4" w:tplc="AFFCFC8C">
      <w:start w:val="1"/>
      <w:numFmt w:val="bullet"/>
      <w:lvlText w:val="o"/>
      <w:lvlJc w:val="left"/>
      <w:pPr>
        <w:ind w:left="3600" w:hanging="360"/>
      </w:pPr>
      <w:rPr>
        <w:rFonts w:ascii="Courier New" w:hAnsi="Courier New" w:hint="default"/>
      </w:rPr>
    </w:lvl>
    <w:lvl w:ilvl="5" w:tplc="31B45712">
      <w:start w:val="1"/>
      <w:numFmt w:val="bullet"/>
      <w:lvlText w:val=""/>
      <w:lvlJc w:val="left"/>
      <w:pPr>
        <w:ind w:left="4320" w:hanging="360"/>
      </w:pPr>
      <w:rPr>
        <w:rFonts w:ascii="Wingdings" w:hAnsi="Wingdings" w:hint="default"/>
      </w:rPr>
    </w:lvl>
    <w:lvl w:ilvl="6" w:tplc="BF48C966">
      <w:start w:val="1"/>
      <w:numFmt w:val="bullet"/>
      <w:lvlText w:val=""/>
      <w:lvlJc w:val="left"/>
      <w:pPr>
        <w:ind w:left="5040" w:hanging="360"/>
      </w:pPr>
      <w:rPr>
        <w:rFonts w:ascii="Symbol" w:hAnsi="Symbol" w:hint="default"/>
      </w:rPr>
    </w:lvl>
    <w:lvl w:ilvl="7" w:tplc="CC684D82">
      <w:start w:val="1"/>
      <w:numFmt w:val="bullet"/>
      <w:lvlText w:val="o"/>
      <w:lvlJc w:val="left"/>
      <w:pPr>
        <w:ind w:left="5760" w:hanging="360"/>
      </w:pPr>
      <w:rPr>
        <w:rFonts w:ascii="Courier New" w:hAnsi="Courier New" w:hint="default"/>
      </w:rPr>
    </w:lvl>
    <w:lvl w:ilvl="8" w:tplc="F2FAE236">
      <w:start w:val="1"/>
      <w:numFmt w:val="bullet"/>
      <w:lvlText w:val=""/>
      <w:lvlJc w:val="left"/>
      <w:pPr>
        <w:ind w:left="6480" w:hanging="360"/>
      </w:pPr>
      <w:rPr>
        <w:rFonts w:ascii="Wingdings" w:hAnsi="Wingdings" w:hint="default"/>
      </w:rPr>
    </w:lvl>
  </w:abstractNum>
  <w:abstractNum w:abstractNumId="31" w15:restartNumberingAfterBreak="0">
    <w:nsid w:val="5DB838D1"/>
    <w:multiLevelType w:val="multilevel"/>
    <w:tmpl w:val="B3AC6F2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5F7C62BA"/>
    <w:multiLevelType w:val="hybridMultilevel"/>
    <w:tmpl w:val="742AFB02"/>
    <w:lvl w:ilvl="0" w:tplc="BA3AF61E">
      <w:start w:val="1"/>
      <w:numFmt w:val="decimal"/>
      <w:lvlText w:val="%1.."/>
      <w:lvlJc w:val="left"/>
      <w:pPr>
        <w:ind w:left="1854"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2356256"/>
    <w:multiLevelType w:val="multilevel"/>
    <w:tmpl w:val="B330B33C"/>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628305AB"/>
    <w:multiLevelType w:val="hybridMultilevel"/>
    <w:tmpl w:val="2BE0B6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2D07F7F"/>
    <w:multiLevelType w:val="hybridMultilevel"/>
    <w:tmpl w:val="1B62F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7951DC2"/>
    <w:multiLevelType w:val="multilevel"/>
    <w:tmpl w:val="A186FE84"/>
    <w:lvl w:ilvl="0">
      <w:start w:val="2"/>
      <w:numFmt w:val="decimal"/>
      <w:lvlText w:val="%1"/>
      <w:lvlJc w:val="left"/>
      <w:pPr>
        <w:ind w:left="400" w:hanging="400"/>
      </w:pPr>
      <w:rPr>
        <w:rFonts w:eastAsiaTheme="majorEastAsia" w:hint="default"/>
      </w:rPr>
    </w:lvl>
    <w:lvl w:ilvl="1">
      <w:start w:val="1"/>
      <w:numFmt w:val="decimal"/>
      <w:lvlText w:val="%1.%2"/>
      <w:lvlJc w:val="left"/>
      <w:pPr>
        <w:ind w:left="1800" w:hanging="720"/>
      </w:pPr>
      <w:rPr>
        <w:rFonts w:eastAsiaTheme="majorEastAsia" w:hint="default"/>
      </w:rPr>
    </w:lvl>
    <w:lvl w:ilvl="2">
      <w:start w:val="1"/>
      <w:numFmt w:val="decimal"/>
      <w:lvlText w:val="%1.%2.%3"/>
      <w:lvlJc w:val="left"/>
      <w:pPr>
        <w:ind w:left="2880" w:hanging="720"/>
      </w:pPr>
      <w:rPr>
        <w:rFonts w:eastAsiaTheme="majorEastAsia" w:hint="default"/>
      </w:rPr>
    </w:lvl>
    <w:lvl w:ilvl="3">
      <w:start w:val="1"/>
      <w:numFmt w:val="decimal"/>
      <w:lvlText w:val="%1.%2.%3.%4"/>
      <w:lvlJc w:val="left"/>
      <w:pPr>
        <w:ind w:left="4320" w:hanging="1080"/>
      </w:pPr>
      <w:rPr>
        <w:rFonts w:eastAsiaTheme="majorEastAsia" w:hint="default"/>
      </w:rPr>
    </w:lvl>
    <w:lvl w:ilvl="4">
      <w:start w:val="1"/>
      <w:numFmt w:val="decimal"/>
      <w:lvlText w:val="%1.%2.%3.%4.%5"/>
      <w:lvlJc w:val="left"/>
      <w:pPr>
        <w:ind w:left="5760" w:hanging="1440"/>
      </w:pPr>
      <w:rPr>
        <w:rFonts w:eastAsiaTheme="majorEastAsia" w:hint="default"/>
      </w:rPr>
    </w:lvl>
    <w:lvl w:ilvl="5">
      <w:start w:val="1"/>
      <w:numFmt w:val="decimal"/>
      <w:lvlText w:val="%1.%2.%3.%4.%5.%6"/>
      <w:lvlJc w:val="left"/>
      <w:pPr>
        <w:ind w:left="6840" w:hanging="1440"/>
      </w:pPr>
      <w:rPr>
        <w:rFonts w:eastAsiaTheme="majorEastAsia" w:hint="default"/>
      </w:rPr>
    </w:lvl>
    <w:lvl w:ilvl="6">
      <w:start w:val="1"/>
      <w:numFmt w:val="decimal"/>
      <w:lvlText w:val="%1.%2.%3.%4.%5.%6.%7"/>
      <w:lvlJc w:val="left"/>
      <w:pPr>
        <w:ind w:left="8280" w:hanging="1800"/>
      </w:pPr>
      <w:rPr>
        <w:rFonts w:eastAsiaTheme="majorEastAsia" w:hint="default"/>
      </w:rPr>
    </w:lvl>
    <w:lvl w:ilvl="7">
      <w:start w:val="1"/>
      <w:numFmt w:val="decimal"/>
      <w:lvlText w:val="%1.%2.%3.%4.%5.%6.%7.%8"/>
      <w:lvlJc w:val="left"/>
      <w:pPr>
        <w:ind w:left="9720" w:hanging="2160"/>
      </w:pPr>
      <w:rPr>
        <w:rFonts w:eastAsiaTheme="majorEastAsia" w:hint="default"/>
      </w:rPr>
    </w:lvl>
    <w:lvl w:ilvl="8">
      <w:start w:val="1"/>
      <w:numFmt w:val="decimal"/>
      <w:lvlText w:val="%1.%2.%3.%4.%5.%6.%7.%8.%9"/>
      <w:lvlJc w:val="left"/>
      <w:pPr>
        <w:ind w:left="10800" w:hanging="2160"/>
      </w:pPr>
      <w:rPr>
        <w:rFonts w:eastAsiaTheme="majorEastAsia" w:hint="default"/>
      </w:rPr>
    </w:lvl>
  </w:abstractNum>
  <w:abstractNum w:abstractNumId="37" w15:restartNumberingAfterBreak="0">
    <w:nsid w:val="692C1195"/>
    <w:multiLevelType w:val="hybridMultilevel"/>
    <w:tmpl w:val="4F5CD786"/>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 w15:restartNumberingAfterBreak="0">
    <w:nsid w:val="69925A5A"/>
    <w:multiLevelType w:val="multilevel"/>
    <w:tmpl w:val="75B625C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9" w15:restartNumberingAfterBreak="0">
    <w:nsid w:val="6D6A4B0E"/>
    <w:multiLevelType w:val="hybridMultilevel"/>
    <w:tmpl w:val="4768DC18"/>
    <w:lvl w:ilvl="0" w:tplc="418AB064">
      <w:start w:val="1"/>
      <w:numFmt w:val="bullet"/>
      <w:lvlText w:val=""/>
      <w:lvlJc w:val="left"/>
      <w:pPr>
        <w:ind w:left="720" w:hanging="360"/>
      </w:pPr>
      <w:rPr>
        <w:rFonts w:ascii="Symbol" w:hAnsi="Symbol" w:hint="default"/>
      </w:rPr>
    </w:lvl>
    <w:lvl w:ilvl="1" w:tplc="817CD776">
      <w:start w:val="1"/>
      <w:numFmt w:val="bullet"/>
      <w:lvlText w:val="o"/>
      <w:lvlJc w:val="left"/>
      <w:pPr>
        <w:ind w:left="1440" w:hanging="360"/>
      </w:pPr>
      <w:rPr>
        <w:rFonts w:ascii="Courier New" w:hAnsi="Courier New" w:hint="default"/>
      </w:rPr>
    </w:lvl>
    <w:lvl w:ilvl="2" w:tplc="5EFA13F8">
      <w:start w:val="1"/>
      <w:numFmt w:val="bullet"/>
      <w:lvlText w:val=""/>
      <w:lvlJc w:val="left"/>
      <w:pPr>
        <w:ind w:left="2160" w:hanging="360"/>
      </w:pPr>
      <w:rPr>
        <w:rFonts w:ascii="Wingdings" w:hAnsi="Wingdings" w:hint="default"/>
      </w:rPr>
    </w:lvl>
    <w:lvl w:ilvl="3" w:tplc="8FC615B6">
      <w:start w:val="1"/>
      <w:numFmt w:val="bullet"/>
      <w:lvlText w:val=""/>
      <w:lvlJc w:val="left"/>
      <w:pPr>
        <w:ind w:left="2880" w:hanging="360"/>
      </w:pPr>
      <w:rPr>
        <w:rFonts w:ascii="Symbol" w:hAnsi="Symbol" w:hint="default"/>
      </w:rPr>
    </w:lvl>
    <w:lvl w:ilvl="4" w:tplc="598A853A">
      <w:start w:val="1"/>
      <w:numFmt w:val="bullet"/>
      <w:lvlText w:val="o"/>
      <w:lvlJc w:val="left"/>
      <w:pPr>
        <w:ind w:left="3600" w:hanging="360"/>
      </w:pPr>
      <w:rPr>
        <w:rFonts w:ascii="Courier New" w:hAnsi="Courier New" w:hint="default"/>
      </w:rPr>
    </w:lvl>
    <w:lvl w:ilvl="5" w:tplc="A126D794">
      <w:start w:val="1"/>
      <w:numFmt w:val="bullet"/>
      <w:lvlText w:val=""/>
      <w:lvlJc w:val="left"/>
      <w:pPr>
        <w:ind w:left="4320" w:hanging="360"/>
      </w:pPr>
      <w:rPr>
        <w:rFonts w:ascii="Wingdings" w:hAnsi="Wingdings" w:hint="default"/>
      </w:rPr>
    </w:lvl>
    <w:lvl w:ilvl="6" w:tplc="EECCBF84">
      <w:start w:val="1"/>
      <w:numFmt w:val="bullet"/>
      <w:lvlText w:val=""/>
      <w:lvlJc w:val="left"/>
      <w:pPr>
        <w:ind w:left="5040" w:hanging="360"/>
      </w:pPr>
      <w:rPr>
        <w:rFonts w:ascii="Symbol" w:hAnsi="Symbol" w:hint="default"/>
      </w:rPr>
    </w:lvl>
    <w:lvl w:ilvl="7" w:tplc="E6DAC7E2">
      <w:start w:val="1"/>
      <w:numFmt w:val="bullet"/>
      <w:lvlText w:val="o"/>
      <w:lvlJc w:val="left"/>
      <w:pPr>
        <w:ind w:left="5760" w:hanging="360"/>
      </w:pPr>
      <w:rPr>
        <w:rFonts w:ascii="Courier New" w:hAnsi="Courier New" w:hint="default"/>
      </w:rPr>
    </w:lvl>
    <w:lvl w:ilvl="8" w:tplc="BD1EAFB0">
      <w:start w:val="1"/>
      <w:numFmt w:val="bullet"/>
      <w:lvlText w:val=""/>
      <w:lvlJc w:val="left"/>
      <w:pPr>
        <w:ind w:left="6480" w:hanging="360"/>
      </w:pPr>
      <w:rPr>
        <w:rFonts w:ascii="Wingdings" w:hAnsi="Wingdings" w:hint="default"/>
      </w:rPr>
    </w:lvl>
  </w:abstractNum>
  <w:abstractNum w:abstractNumId="40" w15:restartNumberingAfterBreak="0">
    <w:nsid w:val="70BB191D"/>
    <w:multiLevelType w:val="multilevel"/>
    <w:tmpl w:val="691CEDAC"/>
    <w:lvl w:ilvl="0">
      <w:start w:val="1"/>
      <w:numFmt w:val="decimal"/>
      <w:lvlText w:val="%1"/>
      <w:lvlJc w:val="left"/>
      <w:pPr>
        <w:ind w:left="360" w:hanging="360"/>
      </w:pPr>
      <w:rPr>
        <w:rFonts w:eastAsiaTheme="majorEastAsia" w:hint="default"/>
      </w:rPr>
    </w:lvl>
    <w:lvl w:ilvl="1">
      <w:start w:val="1"/>
      <w:numFmt w:val="decimal"/>
      <w:lvlText w:val="%1.%2"/>
      <w:lvlJc w:val="left"/>
      <w:pPr>
        <w:ind w:left="360" w:hanging="360"/>
      </w:pPr>
      <w:rPr>
        <w:rFonts w:eastAsiaTheme="majorEastAsia" w:hint="default"/>
      </w:rPr>
    </w:lvl>
    <w:lvl w:ilvl="2">
      <w:start w:val="1"/>
      <w:numFmt w:val="decimal"/>
      <w:lvlText w:val="%1.%2.%3"/>
      <w:lvlJc w:val="left"/>
      <w:pPr>
        <w:ind w:left="720" w:hanging="720"/>
      </w:pPr>
      <w:rPr>
        <w:rFonts w:eastAsiaTheme="majorEastAsia" w:hint="default"/>
      </w:rPr>
    </w:lvl>
    <w:lvl w:ilvl="3">
      <w:start w:val="1"/>
      <w:numFmt w:val="decimal"/>
      <w:lvlText w:val="%1.%2.%3.%4"/>
      <w:lvlJc w:val="left"/>
      <w:pPr>
        <w:ind w:left="1080" w:hanging="1080"/>
      </w:pPr>
      <w:rPr>
        <w:rFonts w:eastAsiaTheme="majorEastAsia" w:hint="default"/>
      </w:rPr>
    </w:lvl>
    <w:lvl w:ilvl="4">
      <w:start w:val="1"/>
      <w:numFmt w:val="decimal"/>
      <w:lvlText w:val="%1.%2.%3.%4.%5"/>
      <w:lvlJc w:val="left"/>
      <w:pPr>
        <w:ind w:left="1080" w:hanging="1080"/>
      </w:pPr>
      <w:rPr>
        <w:rFonts w:eastAsiaTheme="majorEastAsia" w:hint="default"/>
      </w:rPr>
    </w:lvl>
    <w:lvl w:ilvl="5">
      <w:start w:val="1"/>
      <w:numFmt w:val="decimal"/>
      <w:lvlText w:val="%1.%2.%3.%4.%5.%6"/>
      <w:lvlJc w:val="left"/>
      <w:pPr>
        <w:ind w:left="1440" w:hanging="1440"/>
      </w:pPr>
      <w:rPr>
        <w:rFonts w:eastAsiaTheme="majorEastAsia" w:hint="default"/>
      </w:rPr>
    </w:lvl>
    <w:lvl w:ilvl="6">
      <w:start w:val="1"/>
      <w:numFmt w:val="decimal"/>
      <w:lvlText w:val="%1.%2.%3.%4.%5.%6.%7"/>
      <w:lvlJc w:val="left"/>
      <w:pPr>
        <w:ind w:left="1440" w:hanging="1440"/>
      </w:pPr>
      <w:rPr>
        <w:rFonts w:eastAsiaTheme="majorEastAsia" w:hint="default"/>
      </w:rPr>
    </w:lvl>
    <w:lvl w:ilvl="7">
      <w:start w:val="1"/>
      <w:numFmt w:val="decimal"/>
      <w:lvlText w:val="%1.%2.%3.%4.%5.%6.%7.%8"/>
      <w:lvlJc w:val="left"/>
      <w:pPr>
        <w:ind w:left="1800" w:hanging="1800"/>
      </w:pPr>
      <w:rPr>
        <w:rFonts w:eastAsiaTheme="majorEastAsia" w:hint="default"/>
      </w:rPr>
    </w:lvl>
    <w:lvl w:ilvl="8">
      <w:start w:val="1"/>
      <w:numFmt w:val="decimal"/>
      <w:lvlText w:val="%1.%2.%3.%4.%5.%6.%7.%8.%9"/>
      <w:lvlJc w:val="left"/>
      <w:pPr>
        <w:ind w:left="2160" w:hanging="2160"/>
      </w:pPr>
      <w:rPr>
        <w:rFonts w:eastAsiaTheme="majorEastAsia" w:hint="default"/>
      </w:rPr>
    </w:lvl>
  </w:abstractNum>
  <w:abstractNum w:abstractNumId="41" w15:restartNumberingAfterBreak="0">
    <w:nsid w:val="73BD61CA"/>
    <w:multiLevelType w:val="hybridMultilevel"/>
    <w:tmpl w:val="8482FB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3FA7CE8"/>
    <w:multiLevelType w:val="multilevel"/>
    <w:tmpl w:val="D882A878"/>
    <w:lvl w:ilvl="0">
      <w:start w:val="2"/>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76957703"/>
    <w:multiLevelType w:val="hybridMultilevel"/>
    <w:tmpl w:val="37643ED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90B7214"/>
    <w:multiLevelType w:val="hybridMultilevel"/>
    <w:tmpl w:val="D9AC3DD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9837763"/>
    <w:multiLevelType w:val="hybridMultilevel"/>
    <w:tmpl w:val="BED2F9C4"/>
    <w:lvl w:ilvl="0" w:tplc="4738A204">
      <w:start w:val="3"/>
      <w:numFmt w:val="decimal"/>
      <w:lvlText w:val="2.%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C8C4BC4"/>
    <w:multiLevelType w:val="hybridMultilevel"/>
    <w:tmpl w:val="AE76528E"/>
    <w:lvl w:ilvl="0" w:tplc="6B24D164">
      <w:start w:val="1"/>
      <w:numFmt w:val="decimal"/>
      <w:lvlText w:val="2.%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47" w15:restartNumberingAfterBreak="0">
    <w:nsid w:val="7FD90C7E"/>
    <w:multiLevelType w:val="hybridMultilevel"/>
    <w:tmpl w:val="D35C28DC"/>
    <w:lvl w:ilvl="0" w:tplc="6B24D164">
      <w:start w:val="1"/>
      <w:numFmt w:val="decimal"/>
      <w:lvlText w:val="2.%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num w:numId="1">
    <w:abstractNumId w:val="24"/>
  </w:num>
  <w:num w:numId="2">
    <w:abstractNumId w:val="22"/>
  </w:num>
  <w:num w:numId="3">
    <w:abstractNumId w:val="13"/>
  </w:num>
  <w:num w:numId="4">
    <w:abstractNumId w:val="28"/>
  </w:num>
  <w:num w:numId="5">
    <w:abstractNumId w:val="20"/>
  </w:num>
  <w:num w:numId="6">
    <w:abstractNumId w:val="19"/>
  </w:num>
  <w:num w:numId="7">
    <w:abstractNumId w:val="47"/>
  </w:num>
  <w:num w:numId="8">
    <w:abstractNumId w:val="7"/>
  </w:num>
  <w:num w:numId="9">
    <w:abstractNumId w:val="46"/>
  </w:num>
  <w:num w:numId="10">
    <w:abstractNumId w:val="45"/>
  </w:num>
  <w:num w:numId="11">
    <w:abstractNumId w:val="30"/>
  </w:num>
  <w:num w:numId="12">
    <w:abstractNumId w:val="39"/>
  </w:num>
  <w:num w:numId="13">
    <w:abstractNumId w:val="12"/>
  </w:num>
  <w:num w:numId="14">
    <w:abstractNumId w:val="10"/>
  </w:num>
  <w:num w:numId="15">
    <w:abstractNumId w:val="17"/>
  </w:num>
  <w:num w:numId="16">
    <w:abstractNumId w:val="1"/>
  </w:num>
  <w:num w:numId="17">
    <w:abstractNumId w:val="3"/>
  </w:num>
  <w:num w:numId="18">
    <w:abstractNumId w:val="34"/>
  </w:num>
  <w:num w:numId="19">
    <w:abstractNumId w:val="15"/>
  </w:num>
  <w:num w:numId="20">
    <w:abstractNumId w:val="2"/>
  </w:num>
  <w:num w:numId="21">
    <w:abstractNumId w:val="37"/>
  </w:num>
  <w:num w:numId="22">
    <w:abstractNumId w:val="4"/>
  </w:num>
  <w:num w:numId="23">
    <w:abstractNumId w:val="35"/>
  </w:num>
  <w:num w:numId="24">
    <w:abstractNumId w:val="9"/>
  </w:num>
  <w:num w:numId="25">
    <w:abstractNumId w:val="29"/>
  </w:num>
  <w:num w:numId="26">
    <w:abstractNumId w:val="32"/>
  </w:num>
  <w:num w:numId="27">
    <w:abstractNumId w:val="0"/>
  </w:num>
  <w:num w:numId="28">
    <w:abstractNumId w:val="42"/>
  </w:num>
  <w:num w:numId="29">
    <w:abstractNumId w:val="5"/>
  </w:num>
  <w:num w:numId="30">
    <w:abstractNumId w:val="25"/>
  </w:num>
  <w:num w:numId="31">
    <w:abstractNumId w:val="8"/>
  </w:num>
  <w:num w:numId="32">
    <w:abstractNumId w:val="23"/>
  </w:num>
  <w:num w:numId="33">
    <w:abstractNumId w:val="16"/>
  </w:num>
  <w:num w:numId="34">
    <w:abstractNumId w:val="6"/>
  </w:num>
  <w:num w:numId="35">
    <w:abstractNumId w:val="27"/>
  </w:num>
  <w:num w:numId="36">
    <w:abstractNumId w:val="44"/>
  </w:num>
  <w:num w:numId="37">
    <w:abstractNumId w:val="18"/>
  </w:num>
  <w:num w:numId="38">
    <w:abstractNumId w:val="43"/>
  </w:num>
  <w:num w:numId="39">
    <w:abstractNumId w:val="36"/>
  </w:num>
  <w:num w:numId="40">
    <w:abstractNumId w:val="21"/>
  </w:num>
  <w:num w:numId="41">
    <w:abstractNumId w:val="11"/>
  </w:num>
  <w:num w:numId="42">
    <w:abstractNumId w:val="33"/>
  </w:num>
  <w:num w:numId="43">
    <w:abstractNumId w:val="14"/>
  </w:num>
  <w:num w:numId="44">
    <w:abstractNumId w:val="40"/>
  </w:num>
  <w:num w:numId="45">
    <w:abstractNumId w:val="26"/>
  </w:num>
  <w:num w:numId="46">
    <w:abstractNumId w:val="38"/>
  </w:num>
  <w:num w:numId="47">
    <w:abstractNumId w:val="31"/>
  </w:num>
  <w:num w:numId="48">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7EwNTazMDG0NLA0MLFQ0lEKTi0uzszPAykwMqoFAGbZRQ4tAAAA"/>
  </w:docVars>
  <w:rsids>
    <w:rsidRoot w:val="2B901A82"/>
    <w:rsid w:val="00000284"/>
    <w:rsid w:val="000005CE"/>
    <w:rsid w:val="000008CB"/>
    <w:rsid w:val="00001375"/>
    <w:rsid w:val="00001485"/>
    <w:rsid w:val="00001A83"/>
    <w:rsid w:val="00001DC3"/>
    <w:rsid w:val="00001DEE"/>
    <w:rsid w:val="00002376"/>
    <w:rsid w:val="000029BC"/>
    <w:rsid w:val="00002A6A"/>
    <w:rsid w:val="00002DF9"/>
    <w:rsid w:val="00003220"/>
    <w:rsid w:val="00003472"/>
    <w:rsid w:val="00003EDF"/>
    <w:rsid w:val="000041F0"/>
    <w:rsid w:val="0000465D"/>
    <w:rsid w:val="00004782"/>
    <w:rsid w:val="0000599D"/>
    <w:rsid w:val="0000632D"/>
    <w:rsid w:val="0000647F"/>
    <w:rsid w:val="00006C8F"/>
    <w:rsid w:val="00007344"/>
    <w:rsid w:val="000075CC"/>
    <w:rsid w:val="000079AC"/>
    <w:rsid w:val="0001046F"/>
    <w:rsid w:val="00010624"/>
    <w:rsid w:val="000111F5"/>
    <w:rsid w:val="0001272E"/>
    <w:rsid w:val="00012765"/>
    <w:rsid w:val="000131B7"/>
    <w:rsid w:val="00013369"/>
    <w:rsid w:val="00013BBB"/>
    <w:rsid w:val="000142A3"/>
    <w:rsid w:val="00015BF0"/>
    <w:rsid w:val="00015F04"/>
    <w:rsid w:val="000163B3"/>
    <w:rsid w:val="000163C9"/>
    <w:rsid w:val="00016870"/>
    <w:rsid w:val="00016A39"/>
    <w:rsid w:val="00016D89"/>
    <w:rsid w:val="000200EB"/>
    <w:rsid w:val="00020284"/>
    <w:rsid w:val="0002044A"/>
    <w:rsid w:val="00020968"/>
    <w:rsid w:val="00020BBD"/>
    <w:rsid w:val="000210C9"/>
    <w:rsid w:val="0002127E"/>
    <w:rsid w:val="00021380"/>
    <w:rsid w:val="0002180A"/>
    <w:rsid w:val="00021A6E"/>
    <w:rsid w:val="00022069"/>
    <w:rsid w:val="0002284C"/>
    <w:rsid w:val="00022E5D"/>
    <w:rsid w:val="000238DA"/>
    <w:rsid w:val="00023EB7"/>
    <w:rsid w:val="000244C9"/>
    <w:rsid w:val="000250CA"/>
    <w:rsid w:val="00025453"/>
    <w:rsid w:val="0002578C"/>
    <w:rsid w:val="000259B1"/>
    <w:rsid w:val="00026C97"/>
    <w:rsid w:val="00027565"/>
    <w:rsid w:val="00030ADC"/>
    <w:rsid w:val="00030CE4"/>
    <w:rsid w:val="00031366"/>
    <w:rsid w:val="000327F3"/>
    <w:rsid w:val="000328B6"/>
    <w:rsid w:val="00032AF3"/>
    <w:rsid w:val="00033E70"/>
    <w:rsid w:val="00034C10"/>
    <w:rsid w:val="000351AE"/>
    <w:rsid w:val="000354D7"/>
    <w:rsid w:val="000355BB"/>
    <w:rsid w:val="00036474"/>
    <w:rsid w:val="000366C6"/>
    <w:rsid w:val="00036EAE"/>
    <w:rsid w:val="00040715"/>
    <w:rsid w:val="000407F1"/>
    <w:rsid w:val="00040D21"/>
    <w:rsid w:val="00040D58"/>
    <w:rsid w:val="00041C32"/>
    <w:rsid w:val="00042207"/>
    <w:rsid w:val="0004248F"/>
    <w:rsid w:val="00042CCB"/>
    <w:rsid w:val="000432DD"/>
    <w:rsid w:val="00043AED"/>
    <w:rsid w:val="00043C44"/>
    <w:rsid w:val="000442B1"/>
    <w:rsid w:val="00044F72"/>
    <w:rsid w:val="0004539C"/>
    <w:rsid w:val="0004580F"/>
    <w:rsid w:val="00046394"/>
    <w:rsid w:val="000463A6"/>
    <w:rsid w:val="00046B11"/>
    <w:rsid w:val="0004751C"/>
    <w:rsid w:val="000477A8"/>
    <w:rsid w:val="0004799E"/>
    <w:rsid w:val="00047DC6"/>
    <w:rsid w:val="000504C0"/>
    <w:rsid w:val="00050AB6"/>
    <w:rsid w:val="00050B8D"/>
    <w:rsid w:val="00050C72"/>
    <w:rsid w:val="00053C06"/>
    <w:rsid w:val="00054107"/>
    <w:rsid w:val="00054886"/>
    <w:rsid w:val="00054D07"/>
    <w:rsid w:val="00055CA0"/>
    <w:rsid w:val="00056851"/>
    <w:rsid w:val="000579F2"/>
    <w:rsid w:val="00060440"/>
    <w:rsid w:val="0006046B"/>
    <w:rsid w:val="00060AA2"/>
    <w:rsid w:val="000611FD"/>
    <w:rsid w:val="000617A0"/>
    <w:rsid w:val="00061966"/>
    <w:rsid w:val="00061BA8"/>
    <w:rsid w:val="00061FA0"/>
    <w:rsid w:val="000631E7"/>
    <w:rsid w:val="00063913"/>
    <w:rsid w:val="00063FB1"/>
    <w:rsid w:val="00064016"/>
    <w:rsid w:val="0006404C"/>
    <w:rsid w:val="000641BC"/>
    <w:rsid w:val="00065BAB"/>
    <w:rsid w:val="0006651A"/>
    <w:rsid w:val="000674C1"/>
    <w:rsid w:val="00071289"/>
    <w:rsid w:val="00071307"/>
    <w:rsid w:val="00071BBA"/>
    <w:rsid w:val="00071DC9"/>
    <w:rsid w:val="000720AF"/>
    <w:rsid w:val="00072345"/>
    <w:rsid w:val="00072620"/>
    <w:rsid w:val="0007301F"/>
    <w:rsid w:val="0007343D"/>
    <w:rsid w:val="000734CE"/>
    <w:rsid w:val="000735F4"/>
    <w:rsid w:val="00073903"/>
    <w:rsid w:val="00074E9E"/>
    <w:rsid w:val="000752A4"/>
    <w:rsid w:val="0007594D"/>
    <w:rsid w:val="00075FBE"/>
    <w:rsid w:val="00075FD5"/>
    <w:rsid w:val="00076AC9"/>
    <w:rsid w:val="000771BC"/>
    <w:rsid w:val="00080EA7"/>
    <w:rsid w:val="00081A7F"/>
    <w:rsid w:val="0008285D"/>
    <w:rsid w:val="000832E3"/>
    <w:rsid w:val="000832EA"/>
    <w:rsid w:val="000833C4"/>
    <w:rsid w:val="0008412D"/>
    <w:rsid w:val="0008426E"/>
    <w:rsid w:val="000842D3"/>
    <w:rsid w:val="0008440B"/>
    <w:rsid w:val="00084BAB"/>
    <w:rsid w:val="00084C90"/>
    <w:rsid w:val="000851B7"/>
    <w:rsid w:val="00085910"/>
    <w:rsid w:val="00085BE5"/>
    <w:rsid w:val="00086130"/>
    <w:rsid w:val="00086694"/>
    <w:rsid w:val="000866C1"/>
    <w:rsid w:val="00086767"/>
    <w:rsid w:val="0008735E"/>
    <w:rsid w:val="0008772C"/>
    <w:rsid w:val="00087D54"/>
    <w:rsid w:val="0009023D"/>
    <w:rsid w:val="00090A55"/>
    <w:rsid w:val="00090C67"/>
    <w:rsid w:val="000914E9"/>
    <w:rsid w:val="00091CF3"/>
    <w:rsid w:val="00091DE8"/>
    <w:rsid w:val="00092591"/>
    <w:rsid w:val="00092681"/>
    <w:rsid w:val="0009296C"/>
    <w:rsid w:val="00092981"/>
    <w:rsid w:val="00092C71"/>
    <w:rsid w:val="00092FB0"/>
    <w:rsid w:val="000930C6"/>
    <w:rsid w:val="0009353A"/>
    <w:rsid w:val="000939E0"/>
    <w:rsid w:val="0009495B"/>
    <w:rsid w:val="00094BA8"/>
    <w:rsid w:val="00094EBD"/>
    <w:rsid w:val="000954AE"/>
    <w:rsid w:val="00095AEF"/>
    <w:rsid w:val="00095C63"/>
    <w:rsid w:val="00096C9B"/>
    <w:rsid w:val="00097651"/>
    <w:rsid w:val="000A0D89"/>
    <w:rsid w:val="000A1735"/>
    <w:rsid w:val="000A1DA8"/>
    <w:rsid w:val="000A1DB5"/>
    <w:rsid w:val="000A2B5B"/>
    <w:rsid w:val="000A3166"/>
    <w:rsid w:val="000A31B3"/>
    <w:rsid w:val="000A36DA"/>
    <w:rsid w:val="000A37A5"/>
    <w:rsid w:val="000A3C3C"/>
    <w:rsid w:val="000A3FC4"/>
    <w:rsid w:val="000A407D"/>
    <w:rsid w:val="000A45A0"/>
    <w:rsid w:val="000A4605"/>
    <w:rsid w:val="000A4610"/>
    <w:rsid w:val="000A56C6"/>
    <w:rsid w:val="000A5CB9"/>
    <w:rsid w:val="000A79D0"/>
    <w:rsid w:val="000A7A24"/>
    <w:rsid w:val="000A7D55"/>
    <w:rsid w:val="000B10FA"/>
    <w:rsid w:val="000B1959"/>
    <w:rsid w:val="000B2CCB"/>
    <w:rsid w:val="000B2F37"/>
    <w:rsid w:val="000B3E56"/>
    <w:rsid w:val="000B422C"/>
    <w:rsid w:val="000B463C"/>
    <w:rsid w:val="000B4E50"/>
    <w:rsid w:val="000B548A"/>
    <w:rsid w:val="000B59DD"/>
    <w:rsid w:val="000B6221"/>
    <w:rsid w:val="000B6338"/>
    <w:rsid w:val="000B659B"/>
    <w:rsid w:val="000B6955"/>
    <w:rsid w:val="000B6DB5"/>
    <w:rsid w:val="000B6F59"/>
    <w:rsid w:val="000B710A"/>
    <w:rsid w:val="000B723F"/>
    <w:rsid w:val="000B7728"/>
    <w:rsid w:val="000B7736"/>
    <w:rsid w:val="000C00E7"/>
    <w:rsid w:val="000C07BA"/>
    <w:rsid w:val="000C1038"/>
    <w:rsid w:val="000C1769"/>
    <w:rsid w:val="000C1F18"/>
    <w:rsid w:val="000C2059"/>
    <w:rsid w:val="000C2834"/>
    <w:rsid w:val="000C2A01"/>
    <w:rsid w:val="000C3170"/>
    <w:rsid w:val="000C3A54"/>
    <w:rsid w:val="000C4388"/>
    <w:rsid w:val="000C439C"/>
    <w:rsid w:val="000C584A"/>
    <w:rsid w:val="000C5970"/>
    <w:rsid w:val="000C5FF5"/>
    <w:rsid w:val="000C6767"/>
    <w:rsid w:val="000C6821"/>
    <w:rsid w:val="000C6B78"/>
    <w:rsid w:val="000D03DE"/>
    <w:rsid w:val="000D1D71"/>
    <w:rsid w:val="000D1F4E"/>
    <w:rsid w:val="000D389B"/>
    <w:rsid w:val="000D4301"/>
    <w:rsid w:val="000D5994"/>
    <w:rsid w:val="000D5B14"/>
    <w:rsid w:val="000D60E5"/>
    <w:rsid w:val="000D69D2"/>
    <w:rsid w:val="000D6ACB"/>
    <w:rsid w:val="000D6B5F"/>
    <w:rsid w:val="000D7ED4"/>
    <w:rsid w:val="000E0BB4"/>
    <w:rsid w:val="000E0CFD"/>
    <w:rsid w:val="000E1555"/>
    <w:rsid w:val="000E1B49"/>
    <w:rsid w:val="000E2BF0"/>
    <w:rsid w:val="000E2ECD"/>
    <w:rsid w:val="000E2FC7"/>
    <w:rsid w:val="000E31D2"/>
    <w:rsid w:val="000E356F"/>
    <w:rsid w:val="000E3D14"/>
    <w:rsid w:val="000E428B"/>
    <w:rsid w:val="000E44B0"/>
    <w:rsid w:val="000E4523"/>
    <w:rsid w:val="000E4782"/>
    <w:rsid w:val="000E4F98"/>
    <w:rsid w:val="000E52F9"/>
    <w:rsid w:val="000E5966"/>
    <w:rsid w:val="000E5B81"/>
    <w:rsid w:val="000E6885"/>
    <w:rsid w:val="000E74CE"/>
    <w:rsid w:val="000E75CB"/>
    <w:rsid w:val="000E792C"/>
    <w:rsid w:val="000E7BCD"/>
    <w:rsid w:val="000E7C53"/>
    <w:rsid w:val="000E7EB3"/>
    <w:rsid w:val="000F019E"/>
    <w:rsid w:val="000F0214"/>
    <w:rsid w:val="000F03DB"/>
    <w:rsid w:val="000F0A25"/>
    <w:rsid w:val="000F11E5"/>
    <w:rsid w:val="000F13A2"/>
    <w:rsid w:val="000F18C6"/>
    <w:rsid w:val="000F1BA9"/>
    <w:rsid w:val="000F216C"/>
    <w:rsid w:val="000F24AE"/>
    <w:rsid w:val="000F3C2B"/>
    <w:rsid w:val="000F4EED"/>
    <w:rsid w:val="000F551A"/>
    <w:rsid w:val="000F648A"/>
    <w:rsid w:val="000F6AAA"/>
    <w:rsid w:val="000F6AC9"/>
    <w:rsid w:val="000F70FB"/>
    <w:rsid w:val="000F7591"/>
    <w:rsid w:val="00100339"/>
    <w:rsid w:val="0010059B"/>
    <w:rsid w:val="00100EC8"/>
    <w:rsid w:val="00102002"/>
    <w:rsid w:val="00102149"/>
    <w:rsid w:val="001023ED"/>
    <w:rsid w:val="001034DC"/>
    <w:rsid w:val="0010379F"/>
    <w:rsid w:val="001037BB"/>
    <w:rsid w:val="00104033"/>
    <w:rsid w:val="00104502"/>
    <w:rsid w:val="00104865"/>
    <w:rsid w:val="00105920"/>
    <w:rsid w:val="00105F2D"/>
    <w:rsid w:val="00106722"/>
    <w:rsid w:val="00106779"/>
    <w:rsid w:val="0010692B"/>
    <w:rsid w:val="00107D9F"/>
    <w:rsid w:val="00111801"/>
    <w:rsid w:val="00112679"/>
    <w:rsid w:val="001126D8"/>
    <w:rsid w:val="001126EA"/>
    <w:rsid w:val="001127B8"/>
    <w:rsid w:val="00113231"/>
    <w:rsid w:val="00113528"/>
    <w:rsid w:val="0011473D"/>
    <w:rsid w:val="00114772"/>
    <w:rsid w:val="001147AD"/>
    <w:rsid w:val="00114A60"/>
    <w:rsid w:val="0011534B"/>
    <w:rsid w:val="00115F5A"/>
    <w:rsid w:val="001161A8"/>
    <w:rsid w:val="0011662A"/>
    <w:rsid w:val="00116993"/>
    <w:rsid w:val="00116FC9"/>
    <w:rsid w:val="0011751D"/>
    <w:rsid w:val="00120754"/>
    <w:rsid w:val="001207D4"/>
    <w:rsid w:val="001208DE"/>
    <w:rsid w:val="001211CF"/>
    <w:rsid w:val="001221DE"/>
    <w:rsid w:val="001223D6"/>
    <w:rsid w:val="001223FF"/>
    <w:rsid w:val="00122645"/>
    <w:rsid w:val="0012285A"/>
    <w:rsid w:val="00122DB1"/>
    <w:rsid w:val="00123060"/>
    <w:rsid w:val="001233F6"/>
    <w:rsid w:val="00123559"/>
    <w:rsid w:val="00123BA7"/>
    <w:rsid w:val="00124830"/>
    <w:rsid w:val="00124893"/>
    <w:rsid w:val="0012528E"/>
    <w:rsid w:val="00126ECC"/>
    <w:rsid w:val="00127B65"/>
    <w:rsid w:val="001305F6"/>
    <w:rsid w:val="00130695"/>
    <w:rsid w:val="00130AD3"/>
    <w:rsid w:val="00131073"/>
    <w:rsid w:val="00131253"/>
    <w:rsid w:val="00131505"/>
    <w:rsid w:val="00131621"/>
    <w:rsid w:val="00131868"/>
    <w:rsid w:val="00131AAE"/>
    <w:rsid w:val="001322D2"/>
    <w:rsid w:val="00132D83"/>
    <w:rsid w:val="00132EB4"/>
    <w:rsid w:val="00132EB7"/>
    <w:rsid w:val="00133073"/>
    <w:rsid w:val="0013357D"/>
    <w:rsid w:val="001336E2"/>
    <w:rsid w:val="001337D3"/>
    <w:rsid w:val="001338BD"/>
    <w:rsid w:val="00133A04"/>
    <w:rsid w:val="00133D04"/>
    <w:rsid w:val="001350FC"/>
    <w:rsid w:val="00135872"/>
    <w:rsid w:val="00135916"/>
    <w:rsid w:val="00135CF1"/>
    <w:rsid w:val="00135FA4"/>
    <w:rsid w:val="001372CF"/>
    <w:rsid w:val="00140FC3"/>
    <w:rsid w:val="001411FE"/>
    <w:rsid w:val="00141C90"/>
    <w:rsid w:val="00142779"/>
    <w:rsid w:val="00142EA6"/>
    <w:rsid w:val="0014301B"/>
    <w:rsid w:val="0014308D"/>
    <w:rsid w:val="0014324E"/>
    <w:rsid w:val="00145519"/>
    <w:rsid w:val="00145FC5"/>
    <w:rsid w:val="001460BF"/>
    <w:rsid w:val="00146F11"/>
    <w:rsid w:val="0014795B"/>
    <w:rsid w:val="00147AE1"/>
    <w:rsid w:val="00147F6E"/>
    <w:rsid w:val="00150623"/>
    <w:rsid w:val="00150816"/>
    <w:rsid w:val="00150DBB"/>
    <w:rsid w:val="00151176"/>
    <w:rsid w:val="001516C6"/>
    <w:rsid w:val="001524A9"/>
    <w:rsid w:val="00152D28"/>
    <w:rsid w:val="0015308D"/>
    <w:rsid w:val="001538AF"/>
    <w:rsid w:val="0015442C"/>
    <w:rsid w:val="0015450F"/>
    <w:rsid w:val="001550A0"/>
    <w:rsid w:val="00155554"/>
    <w:rsid w:val="00155971"/>
    <w:rsid w:val="00155CF2"/>
    <w:rsid w:val="00156F43"/>
    <w:rsid w:val="00157389"/>
    <w:rsid w:val="0015748D"/>
    <w:rsid w:val="00157D57"/>
    <w:rsid w:val="00157DF4"/>
    <w:rsid w:val="00157F60"/>
    <w:rsid w:val="00160402"/>
    <w:rsid w:val="0016123F"/>
    <w:rsid w:val="001613EC"/>
    <w:rsid w:val="00162A08"/>
    <w:rsid w:val="00162E4D"/>
    <w:rsid w:val="00163772"/>
    <w:rsid w:val="001638F4"/>
    <w:rsid w:val="00164132"/>
    <w:rsid w:val="001649B2"/>
    <w:rsid w:val="00164A3E"/>
    <w:rsid w:val="00164C43"/>
    <w:rsid w:val="00165BD5"/>
    <w:rsid w:val="00165D48"/>
    <w:rsid w:val="00166167"/>
    <w:rsid w:val="00166536"/>
    <w:rsid w:val="00166CB1"/>
    <w:rsid w:val="001679A8"/>
    <w:rsid w:val="00167B6A"/>
    <w:rsid w:val="0017051E"/>
    <w:rsid w:val="001705DA"/>
    <w:rsid w:val="00170B7F"/>
    <w:rsid w:val="00170BD6"/>
    <w:rsid w:val="00170ED5"/>
    <w:rsid w:val="001712C4"/>
    <w:rsid w:val="001726DB"/>
    <w:rsid w:val="001727AE"/>
    <w:rsid w:val="00172B4B"/>
    <w:rsid w:val="00172BAB"/>
    <w:rsid w:val="00174316"/>
    <w:rsid w:val="001748CD"/>
    <w:rsid w:val="00175315"/>
    <w:rsid w:val="001755B3"/>
    <w:rsid w:val="001759DC"/>
    <w:rsid w:val="00175F85"/>
    <w:rsid w:val="001762CF"/>
    <w:rsid w:val="001762FB"/>
    <w:rsid w:val="0017704A"/>
    <w:rsid w:val="00177762"/>
    <w:rsid w:val="00177A83"/>
    <w:rsid w:val="00177CE0"/>
    <w:rsid w:val="00177FDF"/>
    <w:rsid w:val="00180250"/>
    <w:rsid w:val="0018059C"/>
    <w:rsid w:val="00180909"/>
    <w:rsid w:val="00181083"/>
    <w:rsid w:val="0018136B"/>
    <w:rsid w:val="00181B54"/>
    <w:rsid w:val="00181D3C"/>
    <w:rsid w:val="001820ED"/>
    <w:rsid w:val="00182D64"/>
    <w:rsid w:val="00182D8C"/>
    <w:rsid w:val="00182E19"/>
    <w:rsid w:val="001838C1"/>
    <w:rsid w:val="00183A7F"/>
    <w:rsid w:val="00183D50"/>
    <w:rsid w:val="00183E76"/>
    <w:rsid w:val="001845B4"/>
    <w:rsid w:val="00184EBE"/>
    <w:rsid w:val="00185020"/>
    <w:rsid w:val="00185DAF"/>
    <w:rsid w:val="00186B3E"/>
    <w:rsid w:val="00187235"/>
    <w:rsid w:val="0018758C"/>
    <w:rsid w:val="001903DD"/>
    <w:rsid w:val="0019114E"/>
    <w:rsid w:val="00191849"/>
    <w:rsid w:val="00191A19"/>
    <w:rsid w:val="00191B07"/>
    <w:rsid w:val="001925A3"/>
    <w:rsid w:val="00192EFE"/>
    <w:rsid w:val="001932B4"/>
    <w:rsid w:val="00194510"/>
    <w:rsid w:val="001946A6"/>
    <w:rsid w:val="00194977"/>
    <w:rsid w:val="00194CA0"/>
    <w:rsid w:val="001956D6"/>
    <w:rsid w:val="00195F41"/>
    <w:rsid w:val="00196311"/>
    <w:rsid w:val="00196E3E"/>
    <w:rsid w:val="00196FC8"/>
    <w:rsid w:val="00196FCC"/>
    <w:rsid w:val="00197F6C"/>
    <w:rsid w:val="001A0D52"/>
    <w:rsid w:val="001A0E93"/>
    <w:rsid w:val="001A14FD"/>
    <w:rsid w:val="001A1F03"/>
    <w:rsid w:val="001A1F4D"/>
    <w:rsid w:val="001A2717"/>
    <w:rsid w:val="001A3D1C"/>
    <w:rsid w:val="001A4811"/>
    <w:rsid w:val="001A620B"/>
    <w:rsid w:val="001A70DA"/>
    <w:rsid w:val="001A772A"/>
    <w:rsid w:val="001A7E5E"/>
    <w:rsid w:val="001A7F4F"/>
    <w:rsid w:val="001B05C0"/>
    <w:rsid w:val="001B0C30"/>
    <w:rsid w:val="001B0FFF"/>
    <w:rsid w:val="001B10DF"/>
    <w:rsid w:val="001B22ED"/>
    <w:rsid w:val="001B26EA"/>
    <w:rsid w:val="001B2BB7"/>
    <w:rsid w:val="001B2DA9"/>
    <w:rsid w:val="001B373C"/>
    <w:rsid w:val="001B3B9F"/>
    <w:rsid w:val="001B5AC2"/>
    <w:rsid w:val="001B6090"/>
    <w:rsid w:val="001B703B"/>
    <w:rsid w:val="001B7285"/>
    <w:rsid w:val="001B7428"/>
    <w:rsid w:val="001B7B49"/>
    <w:rsid w:val="001B7BCB"/>
    <w:rsid w:val="001B7DE0"/>
    <w:rsid w:val="001B7DEC"/>
    <w:rsid w:val="001C03A7"/>
    <w:rsid w:val="001C03E1"/>
    <w:rsid w:val="001C0717"/>
    <w:rsid w:val="001C0A92"/>
    <w:rsid w:val="001C164D"/>
    <w:rsid w:val="001C18D6"/>
    <w:rsid w:val="001C2310"/>
    <w:rsid w:val="001C24DB"/>
    <w:rsid w:val="001C27DB"/>
    <w:rsid w:val="001C3383"/>
    <w:rsid w:val="001C35EE"/>
    <w:rsid w:val="001C38C1"/>
    <w:rsid w:val="001C38D2"/>
    <w:rsid w:val="001C4428"/>
    <w:rsid w:val="001C46EC"/>
    <w:rsid w:val="001C522A"/>
    <w:rsid w:val="001C556A"/>
    <w:rsid w:val="001C5E50"/>
    <w:rsid w:val="001C6624"/>
    <w:rsid w:val="001C6A3D"/>
    <w:rsid w:val="001C6A88"/>
    <w:rsid w:val="001C72CB"/>
    <w:rsid w:val="001C768C"/>
    <w:rsid w:val="001D04B9"/>
    <w:rsid w:val="001D0A24"/>
    <w:rsid w:val="001D15A1"/>
    <w:rsid w:val="001D23F2"/>
    <w:rsid w:val="001D2827"/>
    <w:rsid w:val="001D2A15"/>
    <w:rsid w:val="001D2ED3"/>
    <w:rsid w:val="001D32E4"/>
    <w:rsid w:val="001D419E"/>
    <w:rsid w:val="001D4ABD"/>
    <w:rsid w:val="001D4C8D"/>
    <w:rsid w:val="001D51A3"/>
    <w:rsid w:val="001D5270"/>
    <w:rsid w:val="001D5A6D"/>
    <w:rsid w:val="001D636D"/>
    <w:rsid w:val="001D6C5A"/>
    <w:rsid w:val="001D6E22"/>
    <w:rsid w:val="001D7169"/>
    <w:rsid w:val="001D7401"/>
    <w:rsid w:val="001D7614"/>
    <w:rsid w:val="001D79F6"/>
    <w:rsid w:val="001D7BB4"/>
    <w:rsid w:val="001E0C55"/>
    <w:rsid w:val="001E1413"/>
    <w:rsid w:val="001E1490"/>
    <w:rsid w:val="001E1B57"/>
    <w:rsid w:val="001E1E28"/>
    <w:rsid w:val="001E250E"/>
    <w:rsid w:val="001E2549"/>
    <w:rsid w:val="001E2613"/>
    <w:rsid w:val="001E275B"/>
    <w:rsid w:val="001E2DD1"/>
    <w:rsid w:val="001E3A24"/>
    <w:rsid w:val="001E3B39"/>
    <w:rsid w:val="001E3F13"/>
    <w:rsid w:val="001E4230"/>
    <w:rsid w:val="001E465A"/>
    <w:rsid w:val="001E4AC9"/>
    <w:rsid w:val="001E4D3D"/>
    <w:rsid w:val="001E5B5B"/>
    <w:rsid w:val="001E5CD3"/>
    <w:rsid w:val="001E632F"/>
    <w:rsid w:val="001E6367"/>
    <w:rsid w:val="001E6672"/>
    <w:rsid w:val="001E6F2C"/>
    <w:rsid w:val="001E77C3"/>
    <w:rsid w:val="001F0807"/>
    <w:rsid w:val="001F0900"/>
    <w:rsid w:val="001F0A51"/>
    <w:rsid w:val="001F1696"/>
    <w:rsid w:val="001F20E5"/>
    <w:rsid w:val="001F2CAF"/>
    <w:rsid w:val="001F2F6D"/>
    <w:rsid w:val="001F32EB"/>
    <w:rsid w:val="001F37D7"/>
    <w:rsid w:val="001F384D"/>
    <w:rsid w:val="001F42AA"/>
    <w:rsid w:val="001F6059"/>
    <w:rsid w:val="001F61CB"/>
    <w:rsid w:val="001F6535"/>
    <w:rsid w:val="001F696F"/>
    <w:rsid w:val="001F7C43"/>
    <w:rsid w:val="001F7E2C"/>
    <w:rsid w:val="0020023C"/>
    <w:rsid w:val="0020052B"/>
    <w:rsid w:val="00200857"/>
    <w:rsid w:val="0020100D"/>
    <w:rsid w:val="002018CA"/>
    <w:rsid w:val="002028DF"/>
    <w:rsid w:val="002029BF"/>
    <w:rsid w:val="00203062"/>
    <w:rsid w:val="0020376D"/>
    <w:rsid w:val="00204381"/>
    <w:rsid w:val="0020476D"/>
    <w:rsid w:val="002047D5"/>
    <w:rsid w:val="00204B43"/>
    <w:rsid w:val="002053D1"/>
    <w:rsid w:val="00205580"/>
    <w:rsid w:val="00205CC7"/>
    <w:rsid w:val="00205CFB"/>
    <w:rsid w:val="0020633B"/>
    <w:rsid w:val="00206359"/>
    <w:rsid w:val="00206821"/>
    <w:rsid w:val="00206AD9"/>
    <w:rsid w:val="00207AB2"/>
    <w:rsid w:val="00210EA3"/>
    <w:rsid w:val="002119EA"/>
    <w:rsid w:val="00211EE7"/>
    <w:rsid w:val="00212546"/>
    <w:rsid w:val="002125D0"/>
    <w:rsid w:val="002126CC"/>
    <w:rsid w:val="00213898"/>
    <w:rsid w:val="00214264"/>
    <w:rsid w:val="00214DC0"/>
    <w:rsid w:val="00215AA8"/>
    <w:rsid w:val="00217051"/>
    <w:rsid w:val="0021784E"/>
    <w:rsid w:val="002209FA"/>
    <w:rsid w:val="002217E6"/>
    <w:rsid w:val="00221A24"/>
    <w:rsid w:val="0022237D"/>
    <w:rsid w:val="00222448"/>
    <w:rsid w:val="002226DC"/>
    <w:rsid w:val="00222F85"/>
    <w:rsid w:val="00223343"/>
    <w:rsid w:val="002234FD"/>
    <w:rsid w:val="0022384B"/>
    <w:rsid w:val="00223D23"/>
    <w:rsid w:val="0022426C"/>
    <w:rsid w:val="002248F3"/>
    <w:rsid w:val="0022499F"/>
    <w:rsid w:val="00224DE4"/>
    <w:rsid w:val="00224ECF"/>
    <w:rsid w:val="0022538D"/>
    <w:rsid w:val="00225766"/>
    <w:rsid w:val="00226058"/>
    <w:rsid w:val="00226464"/>
    <w:rsid w:val="0022669E"/>
    <w:rsid w:val="00230843"/>
    <w:rsid w:val="00230CD7"/>
    <w:rsid w:val="00230D98"/>
    <w:rsid w:val="002314ED"/>
    <w:rsid w:val="002316C5"/>
    <w:rsid w:val="00232137"/>
    <w:rsid w:val="002325AE"/>
    <w:rsid w:val="002340FC"/>
    <w:rsid w:val="0023446F"/>
    <w:rsid w:val="002344C5"/>
    <w:rsid w:val="00234F0B"/>
    <w:rsid w:val="0023560C"/>
    <w:rsid w:val="00235912"/>
    <w:rsid w:val="00235935"/>
    <w:rsid w:val="002371C6"/>
    <w:rsid w:val="0023794F"/>
    <w:rsid w:val="00237F71"/>
    <w:rsid w:val="00240051"/>
    <w:rsid w:val="00240BF3"/>
    <w:rsid w:val="00240DD9"/>
    <w:rsid w:val="00241112"/>
    <w:rsid w:val="00241246"/>
    <w:rsid w:val="002417E3"/>
    <w:rsid w:val="002419CB"/>
    <w:rsid w:val="00241B73"/>
    <w:rsid w:val="00241C64"/>
    <w:rsid w:val="00242D05"/>
    <w:rsid w:val="00242E2D"/>
    <w:rsid w:val="0024344B"/>
    <w:rsid w:val="0024363B"/>
    <w:rsid w:val="002461AA"/>
    <w:rsid w:val="002466E6"/>
    <w:rsid w:val="00246AF0"/>
    <w:rsid w:val="00246D73"/>
    <w:rsid w:val="00247062"/>
    <w:rsid w:val="002470D1"/>
    <w:rsid w:val="0024714A"/>
    <w:rsid w:val="00247812"/>
    <w:rsid w:val="00247E7E"/>
    <w:rsid w:val="00250310"/>
    <w:rsid w:val="00251B2A"/>
    <w:rsid w:val="00251EA2"/>
    <w:rsid w:val="002525FC"/>
    <w:rsid w:val="00252E99"/>
    <w:rsid w:val="00254489"/>
    <w:rsid w:val="002544BD"/>
    <w:rsid w:val="002545BA"/>
    <w:rsid w:val="00254631"/>
    <w:rsid w:val="00255FC5"/>
    <w:rsid w:val="00256537"/>
    <w:rsid w:val="002574A2"/>
    <w:rsid w:val="002578B9"/>
    <w:rsid w:val="00257CAB"/>
    <w:rsid w:val="00257E64"/>
    <w:rsid w:val="00257EBA"/>
    <w:rsid w:val="0026080F"/>
    <w:rsid w:val="00260B8A"/>
    <w:rsid w:val="00261482"/>
    <w:rsid w:val="0026246E"/>
    <w:rsid w:val="00262BA5"/>
    <w:rsid w:val="00262C9D"/>
    <w:rsid w:val="0026323B"/>
    <w:rsid w:val="00264858"/>
    <w:rsid w:val="00264F7B"/>
    <w:rsid w:val="00265162"/>
    <w:rsid w:val="00265BB5"/>
    <w:rsid w:val="00265F81"/>
    <w:rsid w:val="00267555"/>
    <w:rsid w:val="00267B03"/>
    <w:rsid w:val="00267FEA"/>
    <w:rsid w:val="00270999"/>
    <w:rsid w:val="00270AAB"/>
    <w:rsid w:val="00271151"/>
    <w:rsid w:val="002718FD"/>
    <w:rsid w:val="00271D1A"/>
    <w:rsid w:val="002721BF"/>
    <w:rsid w:val="00272A56"/>
    <w:rsid w:val="00272AA5"/>
    <w:rsid w:val="00273458"/>
    <w:rsid w:val="00273C54"/>
    <w:rsid w:val="00273E95"/>
    <w:rsid w:val="0027562F"/>
    <w:rsid w:val="002756F1"/>
    <w:rsid w:val="00276950"/>
    <w:rsid w:val="00277DBB"/>
    <w:rsid w:val="00277E7D"/>
    <w:rsid w:val="00280346"/>
    <w:rsid w:val="002807F7"/>
    <w:rsid w:val="00280BCD"/>
    <w:rsid w:val="00280F6A"/>
    <w:rsid w:val="00281024"/>
    <w:rsid w:val="00281219"/>
    <w:rsid w:val="0028165F"/>
    <w:rsid w:val="00281E08"/>
    <w:rsid w:val="00282220"/>
    <w:rsid w:val="00283DCF"/>
    <w:rsid w:val="00284222"/>
    <w:rsid w:val="00284898"/>
    <w:rsid w:val="002848ED"/>
    <w:rsid w:val="0028518B"/>
    <w:rsid w:val="00285817"/>
    <w:rsid w:val="00285EB7"/>
    <w:rsid w:val="002861BA"/>
    <w:rsid w:val="0028631F"/>
    <w:rsid w:val="0028649C"/>
    <w:rsid w:val="00287176"/>
    <w:rsid w:val="0028723C"/>
    <w:rsid w:val="00287D48"/>
    <w:rsid w:val="0029128C"/>
    <w:rsid w:val="00291882"/>
    <w:rsid w:val="002925FF"/>
    <w:rsid w:val="00292A3E"/>
    <w:rsid w:val="00292F5B"/>
    <w:rsid w:val="00293049"/>
    <w:rsid w:val="002930FE"/>
    <w:rsid w:val="002932ED"/>
    <w:rsid w:val="002935EA"/>
    <w:rsid w:val="00293C39"/>
    <w:rsid w:val="0029501E"/>
    <w:rsid w:val="00295DEE"/>
    <w:rsid w:val="0029791A"/>
    <w:rsid w:val="002979D5"/>
    <w:rsid w:val="002A05E2"/>
    <w:rsid w:val="002A13B7"/>
    <w:rsid w:val="002A15A6"/>
    <w:rsid w:val="002A1662"/>
    <w:rsid w:val="002A202B"/>
    <w:rsid w:val="002A283D"/>
    <w:rsid w:val="002A296D"/>
    <w:rsid w:val="002A2A41"/>
    <w:rsid w:val="002A2B64"/>
    <w:rsid w:val="002A3016"/>
    <w:rsid w:val="002A38D5"/>
    <w:rsid w:val="002A39B3"/>
    <w:rsid w:val="002A3F32"/>
    <w:rsid w:val="002A43BC"/>
    <w:rsid w:val="002A4712"/>
    <w:rsid w:val="002A509D"/>
    <w:rsid w:val="002A50A0"/>
    <w:rsid w:val="002A50C0"/>
    <w:rsid w:val="002A5B0B"/>
    <w:rsid w:val="002A653D"/>
    <w:rsid w:val="002A6719"/>
    <w:rsid w:val="002A6A6A"/>
    <w:rsid w:val="002A6E26"/>
    <w:rsid w:val="002A6EA4"/>
    <w:rsid w:val="002A77FC"/>
    <w:rsid w:val="002A7821"/>
    <w:rsid w:val="002A7A71"/>
    <w:rsid w:val="002A7D04"/>
    <w:rsid w:val="002B159C"/>
    <w:rsid w:val="002B19D9"/>
    <w:rsid w:val="002B2760"/>
    <w:rsid w:val="002B2C4B"/>
    <w:rsid w:val="002B2FAE"/>
    <w:rsid w:val="002B4065"/>
    <w:rsid w:val="002B41D8"/>
    <w:rsid w:val="002B48F5"/>
    <w:rsid w:val="002B4AF0"/>
    <w:rsid w:val="002B4B29"/>
    <w:rsid w:val="002B5540"/>
    <w:rsid w:val="002B60FC"/>
    <w:rsid w:val="002B612C"/>
    <w:rsid w:val="002B63B5"/>
    <w:rsid w:val="002B700B"/>
    <w:rsid w:val="002B71C8"/>
    <w:rsid w:val="002B7DDD"/>
    <w:rsid w:val="002C02D7"/>
    <w:rsid w:val="002C0353"/>
    <w:rsid w:val="002C0D38"/>
    <w:rsid w:val="002C1193"/>
    <w:rsid w:val="002C1BB4"/>
    <w:rsid w:val="002C2617"/>
    <w:rsid w:val="002C2E64"/>
    <w:rsid w:val="002C305E"/>
    <w:rsid w:val="002C330A"/>
    <w:rsid w:val="002C355F"/>
    <w:rsid w:val="002C3ECD"/>
    <w:rsid w:val="002C435A"/>
    <w:rsid w:val="002C5AC3"/>
    <w:rsid w:val="002C5E64"/>
    <w:rsid w:val="002C5F94"/>
    <w:rsid w:val="002C6C94"/>
    <w:rsid w:val="002C71D6"/>
    <w:rsid w:val="002C7527"/>
    <w:rsid w:val="002C7F0E"/>
    <w:rsid w:val="002D0A76"/>
    <w:rsid w:val="002D12CA"/>
    <w:rsid w:val="002D1652"/>
    <w:rsid w:val="002D1D5C"/>
    <w:rsid w:val="002D2435"/>
    <w:rsid w:val="002D3437"/>
    <w:rsid w:val="002D3D37"/>
    <w:rsid w:val="002D4533"/>
    <w:rsid w:val="002D47FA"/>
    <w:rsid w:val="002D4D7C"/>
    <w:rsid w:val="002D5A20"/>
    <w:rsid w:val="002D5BCE"/>
    <w:rsid w:val="002D5D1C"/>
    <w:rsid w:val="002D6535"/>
    <w:rsid w:val="002D7374"/>
    <w:rsid w:val="002E0453"/>
    <w:rsid w:val="002E049D"/>
    <w:rsid w:val="002E052E"/>
    <w:rsid w:val="002E0A00"/>
    <w:rsid w:val="002E0BE6"/>
    <w:rsid w:val="002E1B6D"/>
    <w:rsid w:val="002E21D6"/>
    <w:rsid w:val="002E2634"/>
    <w:rsid w:val="002E279A"/>
    <w:rsid w:val="002E38A6"/>
    <w:rsid w:val="002E470E"/>
    <w:rsid w:val="002E4781"/>
    <w:rsid w:val="002E4C41"/>
    <w:rsid w:val="002E4ECD"/>
    <w:rsid w:val="002E5A36"/>
    <w:rsid w:val="002E6136"/>
    <w:rsid w:val="002E640E"/>
    <w:rsid w:val="002E6427"/>
    <w:rsid w:val="002E69CF"/>
    <w:rsid w:val="002E71E1"/>
    <w:rsid w:val="002E7FF0"/>
    <w:rsid w:val="002F0025"/>
    <w:rsid w:val="002F0318"/>
    <w:rsid w:val="002F0B90"/>
    <w:rsid w:val="002F1084"/>
    <w:rsid w:val="002F1549"/>
    <w:rsid w:val="002F26B0"/>
    <w:rsid w:val="002F27BA"/>
    <w:rsid w:val="002F2894"/>
    <w:rsid w:val="002F29FC"/>
    <w:rsid w:val="002F2D1B"/>
    <w:rsid w:val="002F2D5D"/>
    <w:rsid w:val="002F332A"/>
    <w:rsid w:val="002F38BB"/>
    <w:rsid w:val="002F3991"/>
    <w:rsid w:val="002F4323"/>
    <w:rsid w:val="002F4B39"/>
    <w:rsid w:val="002F4BDC"/>
    <w:rsid w:val="002F5219"/>
    <w:rsid w:val="002F5719"/>
    <w:rsid w:val="002F5756"/>
    <w:rsid w:val="002F66DB"/>
    <w:rsid w:val="002F681A"/>
    <w:rsid w:val="002F68B7"/>
    <w:rsid w:val="002F6C6B"/>
    <w:rsid w:val="002F6D78"/>
    <w:rsid w:val="002F6F58"/>
    <w:rsid w:val="002F75C6"/>
    <w:rsid w:val="0030096A"/>
    <w:rsid w:val="00300F70"/>
    <w:rsid w:val="0030225F"/>
    <w:rsid w:val="003026C6"/>
    <w:rsid w:val="00302D18"/>
    <w:rsid w:val="00302ED0"/>
    <w:rsid w:val="00303603"/>
    <w:rsid w:val="003036A4"/>
    <w:rsid w:val="00304E36"/>
    <w:rsid w:val="00305D2C"/>
    <w:rsid w:val="00305DDA"/>
    <w:rsid w:val="00305F0A"/>
    <w:rsid w:val="00306543"/>
    <w:rsid w:val="003073C0"/>
    <w:rsid w:val="003103EB"/>
    <w:rsid w:val="00310513"/>
    <w:rsid w:val="0031052D"/>
    <w:rsid w:val="0031054A"/>
    <w:rsid w:val="00310693"/>
    <w:rsid w:val="003120A7"/>
    <w:rsid w:val="003122AA"/>
    <w:rsid w:val="00312331"/>
    <w:rsid w:val="00312609"/>
    <w:rsid w:val="00313877"/>
    <w:rsid w:val="0031396A"/>
    <w:rsid w:val="00313EA4"/>
    <w:rsid w:val="00314088"/>
    <w:rsid w:val="0031410E"/>
    <w:rsid w:val="00314250"/>
    <w:rsid w:val="00314597"/>
    <w:rsid w:val="003149E0"/>
    <w:rsid w:val="00314AA9"/>
    <w:rsid w:val="00314BE2"/>
    <w:rsid w:val="00314CFA"/>
    <w:rsid w:val="00315451"/>
    <w:rsid w:val="00315719"/>
    <w:rsid w:val="003158C1"/>
    <w:rsid w:val="00316F02"/>
    <w:rsid w:val="00317261"/>
    <w:rsid w:val="00317FA0"/>
    <w:rsid w:val="003202FC"/>
    <w:rsid w:val="003203FB"/>
    <w:rsid w:val="00320844"/>
    <w:rsid w:val="00320B12"/>
    <w:rsid w:val="00320C74"/>
    <w:rsid w:val="00320CDA"/>
    <w:rsid w:val="00321618"/>
    <w:rsid w:val="00321DBE"/>
    <w:rsid w:val="00322109"/>
    <w:rsid w:val="00322908"/>
    <w:rsid w:val="00323343"/>
    <w:rsid w:val="0032352A"/>
    <w:rsid w:val="00323662"/>
    <w:rsid w:val="003236A6"/>
    <w:rsid w:val="00324088"/>
    <w:rsid w:val="00324EE4"/>
    <w:rsid w:val="0032542F"/>
    <w:rsid w:val="003255B8"/>
    <w:rsid w:val="00325E2D"/>
    <w:rsid w:val="00325F43"/>
    <w:rsid w:val="00325FE9"/>
    <w:rsid w:val="00326FE9"/>
    <w:rsid w:val="00327023"/>
    <w:rsid w:val="0032737F"/>
    <w:rsid w:val="0032798F"/>
    <w:rsid w:val="00327B01"/>
    <w:rsid w:val="00330767"/>
    <w:rsid w:val="00330A94"/>
    <w:rsid w:val="00331EF7"/>
    <w:rsid w:val="003320DF"/>
    <w:rsid w:val="00332D3D"/>
    <w:rsid w:val="00332D84"/>
    <w:rsid w:val="00333217"/>
    <w:rsid w:val="00333648"/>
    <w:rsid w:val="00333903"/>
    <w:rsid w:val="003339D4"/>
    <w:rsid w:val="0033424F"/>
    <w:rsid w:val="003344CD"/>
    <w:rsid w:val="00334516"/>
    <w:rsid w:val="003349F6"/>
    <w:rsid w:val="00334D8F"/>
    <w:rsid w:val="00335E9D"/>
    <w:rsid w:val="00335EE4"/>
    <w:rsid w:val="00335EF6"/>
    <w:rsid w:val="00337481"/>
    <w:rsid w:val="0033767C"/>
    <w:rsid w:val="00337D37"/>
    <w:rsid w:val="00340EE9"/>
    <w:rsid w:val="0034116C"/>
    <w:rsid w:val="00341AF0"/>
    <w:rsid w:val="003424FC"/>
    <w:rsid w:val="00343D68"/>
    <w:rsid w:val="003448E1"/>
    <w:rsid w:val="00344ADF"/>
    <w:rsid w:val="00344E5B"/>
    <w:rsid w:val="00344FD1"/>
    <w:rsid w:val="00345095"/>
    <w:rsid w:val="00345FDC"/>
    <w:rsid w:val="0034609D"/>
    <w:rsid w:val="00346FDE"/>
    <w:rsid w:val="003473D9"/>
    <w:rsid w:val="00347B6A"/>
    <w:rsid w:val="0035366A"/>
    <w:rsid w:val="00353CD5"/>
    <w:rsid w:val="00354964"/>
    <w:rsid w:val="0035505F"/>
    <w:rsid w:val="00355358"/>
    <w:rsid w:val="0035560E"/>
    <w:rsid w:val="003557A5"/>
    <w:rsid w:val="003557D9"/>
    <w:rsid w:val="00355E06"/>
    <w:rsid w:val="00355F2F"/>
    <w:rsid w:val="00356292"/>
    <w:rsid w:val="003567C0"/>
    <w:rsid w:val="003568F1"/>
    <w:rsid w:val="00360441"/>
    <w:rsid w:val="0036098E"/>
    <w:rsid w:val="003616D4"/>
    <w:rsid w:val="00362CBC"/>
    <w:rsid w:val="0036329E"/>
    <w:rsid w:val="00363B6F"/>
    <w:rsid w:val="00363D59"/>
    <w:rsid w:val="00364C56"/>
    <w:rsid w:val="00365807"/>
    <w:rsid w:val="0036683C"/>
    <w:rsid w:val="00366F5D"/>
    <w:rsid w:val="003676D8"/>
    <w:rsid w:val="0036784B"/>
    <w:rsid w:val="003703B9"/>
    <w:rsid w:val="003710CA"/>
    <w:rsid w:val="00371836"/>
    <w:rsid w:val="00371AAC"/>
    <w:rsid w:val="003728AF"/>
    <w:rsid w:val="003729DE"/>
    <w:rsid w:val="00372C86"/>
    <w:rsid w:val="00373A39"/>
    <w:rsid w:val="00373D5C"/>
    <w:rsid w:val="00374285"/>
    <w:rsid w:val="00375867"/>
    <w:rsid w:val="00375DFE"/>
    <w:rsid w:val="003766D7"/>
    <w:rsid w:val="0037698C"/>
    <w:rsid w:val="003771CC"/>
    <w:rsid w:val="00380809"/>
    <w:rsid w:val="00380F6A"/>
    <w:rsid w:val="003814BB"/>
    <w:rsid w:val="0038164D"/>
    <w:rsid w:val="00381A47"/>
    <w:rsid w:val="00381E61"/>
    <w:rsid w:val="0038255D"/>
    <w:rsid w:val="00382C89"/>
    <w:rsid w:val="00382F00"/>
    <w:rsid w:val="00383214"/>
    <w:rsid w:val="00383D95"/>
    <w:rsid w:val="003840AE"/>
    <w:rsid w:val="003841A2"/>
    <w:rsid w:val="0038461E"/>
    <w:rsid w:val="003846AD"/>
    <w:rsid w:val="003846E2"/>
    <w:rsid w:val="00384A00"/>
    <w:rsid w:val="003854B7"/>
    <w:rsid w:val="00385E91"/>
    <w:rsid w:val="003874EC"/>
    <w:rsid w:val="003901CC"/>
    <w:rsid w:val="003911D1"/>
    <w:rsid w:val="00392734"/>
    <w:rsid w:val="0039273C"/>
    <w:rsid w:val="00392FA3"/>
    <w:rsid w:val="0039369C"/>
    <w:rsid w:val="003937B4"/>
    <w:rsid w:val="00393A30"/>
    <w:rsid w:val="00393D2E"/>
    <w:rsid w:val="003943FF"/>
    <w:rsid w:val="00394895"/>
    <w:rsid w:val="00394C4C"/>
    <w:rsid w:val="00394E0C"/>
    <w:rsid w:val="003953A9"/>
    <w:rsid w:val="0039550F"/>
    <w:rsid w:val="003957C1"/>
    <w:rsid w:val="0039614C"/>
    <w:rsid w:val="00396317"/>
    <w:rsid w:val="00396D47"/>
    <w:rsid w:val="00396F90"/>
    <w:rsid w:val="0039725F"/>
    <w:rsid w:val="0039733B"/>
    <w:rsid w:val="0039796A"/>
    <w:rsid w:val="00397C6C"/>
    <w:rsid w:val="00397F69"/>
    <w:rsid w:val="003A0939"/>
    <w:rsid w:val="003A0981"/>
    <w:rsid w:val="003A0AA8"/>
    <w:rsid w:val="003A1C38"/>
    <w:rsid w:val="003A2919"/>
    <w:rsid w:val="003A2D05"/>
    <w:rsid w:val="003A2ED6"/>
    <w:rsid w:val="003A3191"/>
    <w:rsid w:val="003A3746"/>
    <w:rsid w:val="003A37F3"/>
    <w:rsid w:val="003A401A"/>
    <w:rsid w:val="003A4026"/>
    <w:rsid w:val="003A457D"/>
    <w:rsid w:val="003A463B"/>
    <w:rsid w:val="003A465E"/>
    <w:rsid w:val="003A5B71"/>
    <w:rsid w:val="003A5F2A"/>
    <w:rsid w:val="003A64BB"/>
    <w:rsid w:val="003A68C7"/>
    <w:rsid w:val="003A6B1B"/>
    <w:rsid w:val="003A71A4"/>
    <w:rsid w:val="003B1059"/>
    <w:rsid w:val="003B1536"/>
    <w:rsid w:val="003B2095"/>
    <w:rsid w:val="003B2130"/>
    <w:rsid w:val="003B2187"/>
    <w:rsid w:val="003B2627"/>
    <w:rsid w:val="003B29D4"/>
    <w:rsid w:val="003B3C5C"/>
    <w:rsid w:val="003B569D"/>
    <w:rsid w:val="003B583B"/>
    <w:rsid w:val="003B5CCA"/>
    <w:rsid w:val="003B621A"/>
    <w:rsid w:val="003B67F3"/>
    <w:rsid w:val="003B6F94"/>
    <w:rsid w:val="003B7EBB"/>
    <w:rsid w:val="003B7F4E"/>
    <w:rsid w:val="003C11DF"/>
    <w:rsid w:val="003C165F"/>
    <w:rsid w:val="003C17B4"/>
    <w:rsid w:val="003C25E5"/>
    <w:rsid w:val="003C2636"/>
    <w:rsid w:val="003C2A40"/>
    <w:rsid w:val="003C321B"/>
    <w:rsid w:val="003C3D51"/>
    <w:rsid w:val="003C3D54"/>
    <w:rsid w:val="003C3DCA"/>
    <w:rsid w:val="003C3FE9"/>
    <w:rsid w:val="003C41FB"/>
    <w:rsid w:val="003C44E8"/>
    <w:rsid w:val="003C55CF"/>
    <w:rsid w:val="003C5EA9"/>
    <w:rsid w:val="003C5FF5"/>
    <w:rsid w:val="003C7B2A"/>
    <w:rsid w:val="003C7B94"/>
    <w:rsid w:val="003D10EB"/>
    <w:rsid w:val="003D177A"/>
    <w:rsid w:val="003D19A8"/>
    <w:rsid w:val="003D228C"/>
    <w:rsid w:val="003D25C0"/>
    <w:rsid w:val="003D25D1"/>
    <w:rsid w:val="003D30C0"/>
    <w:rsid w:val="003D30DE"/>
    <w:rsid w:val="003D38D3"/>
    <w:rsid w:val="003D3CCD"/>
    <w:rsid w:val="003D436A"/>
    <w:rsid w:val="003D469C"/>
    <w:rsid w:val="003D47F1"/>
    <w:rsid w:val="003D4F43"/>
    <w:rsid w:val="003D5B12"/>
    <w:rsid w:val="003D5BD8"/>
    <w:rsid w:val="003D7636"/>
    <w:rsid w:val="003D7D00"/>
    <w:rsid w:val="003E038E"/>
    <w:rsid w:val="003E07C8"/>
    <w:rsid w:val="003E10F1"/>
    <w:rsid w:val="003E2887"/>
    <w:rsid w:val="003E29E6"/>
    <w:rsid w:val="003E2A99"/>
    <w:rsid w:val="003E3299"/>
    <w:rsid w:val="003E35E3"/>
    <w:rsid w:val="003E383A"/>
    <w:rsid w:val="003E39BE"/>
    <w:rsid w:val="003E3B80"/>
    <w:rsid w:val="003E40ED"/>
    <w:rsid w:val="003E418C"/>
    <w:rsid w:val="003E4E71"/>
    <w:rsid w:val="003E4F1F"/>
    <w:rsid w:val="003E5D0F"/>
    <w:rsid w:val="003E6608"/>
    <w:rsid w:val="003E662E"/>
    <w:rsid w:val="003E6851"/>
    <w:rsid w:val="003E6F68"/>
    <w:rsid w:val="003E7644"/>
    <w:rsid w:val="003F0E63"/>
    <w:rsid w:val="003F10E5"/>
    <w:rsid w:val="003F12DA"/>
    <w:rsid w:val="003F18ED"/>
    <w:rsid w:val="003F2157"/>
    <w:rsid w:val="003F2BF9"/>
    <w:rsid w:val="003F30A0"/>
    <w:rsid w:val="003F38F1"/>
    <w:rsid w:val="003F424A"/>
    <w:rsid w:val="003F4C50"/>
    <w:rsid w:val="003F513B"/>
    <w:rsid w:val="003F542E"/>
    <w:rsid w:val="003F589D"/>
    <w:rsid w:val="003F63F1"/>
    <w:rsid w:val="003F749B"/>
    <w:rsid w:val="003F7FF3"/>
    <w:rsid w:val="00400018"/>
    <w:rsid w:val="00400B9D"/>
    <w:rsid w:val="00402ABC"/>
    <w:rsid w:val="00402E87"/>
    <w:rsid w:val="0040425A"/>
    <w:rsid w:val="00404324"/>
    <w:rsid w:val="004046F0"/>
    <w:rsid w:val="004047F3"/>
    <w:rsid w:val="004047FC"/>
    <w:rsid w:val="00404805"/>
    <w:rsid w:val="00404A6C"/>
    <w:rsid w:val="00404DB2"/>
    <w:rsid w:val="004053E8"/>
    <w:rsid w:val="00405496"/>
    <w:rsid w:val="00405F2B"/>
    <w:rsid w:val="00407158"/>
    <w:rsid w:val="00407572"/>
    <w:rsid w:val="004077F1"/>
    <w:rsid w:val="00407BE2"/>
    <w:rsid w:val="00407FE4"/>
    <w:rsid w:val="004110A1"/>
    <w:rsid w:val="00411F3D"/>
    <w:rsid w:val="004126B4"/>
    <w:rsid w:val="00412FA5"/>
    <w:rsid w:val="004132A7"/>
    <w:rsid w:val="00413305"/>
    <w:rsid w:val="00413522"/>
    <w:rsid w:val="00413578"/>
    <w:rsid w:val="004137B8"/>
    <w:rsid w:val="00414326"/>
    <w:rsid w:val="00414EC2"/>
    <w:rsid w:val="0041583F"/>
    <w:rsid w:val="004159C9"/>
    <w:rsid w:val="00415B3F"/>
    <w:rsid w:val="004178AE"/>
    <w:rsid w:val="00417F19"/>
    <w:rsid w:val="00417F90"/>
    <w:rsid w:val="00420901"/>
    <w:rsid w:val="00420A63"/>
    <w:rsid w:val="00420D5F"/>
    <w:rsid w:val="004211BB"/>
    <w:rsid w:val="0042153C"/>
    <w:rsid w:val="004232BF"/>
    <w:rsid w:val="004237B3"/>
    <w:rsid w:val="004239D3"/>
    <w:rsid w:val="00423AAC"/>
    <w:rsid w:val="00424001"/>
    <w:rsid w:val="00424248"/>
    <w:rsid w:val="0042431A"/>
    <w:rsid w:val="00424468"/>
    <w:rsid w:val="00424F4A"/>
    <w:rsid w:val="0042524B"/>
    <w:rsid w:val="00427509"/>
    <w:rsid w:val="004275F4"/>
    <w:rsid w:val="0042780C"/>
    <w:rsid w:val="0042787B"/>
    <w:rsid w:val="004278B2"/>
    <w:rsid w:val="00430078"/>
    <w:rsid w:val="004301D1"/>
    <w:rsid w:val="004307BE"/>
    <w:rsid w:val="00430C08"/>
    <w:rsid w:val="00431184"/>
    <w:rsid w:val="00431CB3"/>
    <w:rsid w:val="00432CE8"/>
    <w:rsid w:val="00433615"/>
    <w:rsid w:val="004338F7"/>
    <w:rsid w:val="00434686"/>
    <w:rsid w:val="00434E0B"/>
    <w:rsid w:val="0043539F"/>
    <w:rsid w:val="0043593A"/>
    <w:rsid w:val="004366ED"/>
    <w:rsid w:val="00436B14"/>
    <w:rsid w:val="004409FE"/>
    <w:rsid w:val="00440FB5"/>
    <w:rsid w:val="004411C0"/>
    <w:rsid w:val="004428E6"/>
    <w:rsid w:val="0044319A"/>
    <w:rsid w:val="00443F10"/>
    <w:rsid w:val="00444043"/>
    <w:rsid w:val="0044411A"/>
    <w:rsid w:val="00445C7F"/>
    <w:rsid w:val="00445ED2"/>
    <w:rsid w:val="0044778C"/>
    <w:rsid w:val="00447909"/>
    <w:rsid w:val="004507CC"/>
    <w:rsid w:val="004508F1"/>
    <w:rsid w:val="00450B8F"/>
    <w:rsid w:val="00450DB8"/>
    <w:rsid w:val="0045214D"/>
    <w:rsid w:val="00452658"/>
    <w:rsid w:val="00452A48"/>
    <w:rsid w:val="00452E38"/>
    <w:rsid w:val="004531B7"/>
    <w:rsid w:val="0045383D"/>
    <w:rsid w:val="004539FC"/>
    <w:rsid w:val="00454BF4"/>
    <w:rsid w:val="00455408"/>
    <w:rsid w:val="00455B14"/>
    <w:rsid w:val="00455D71"/>
    <w:rsid w:val="00455DA8"/>
    <w:rsid w:val="00455F8B"/>
    <w:rsid w:val="00456C86"/>
    <w:rsid w:val="00457F05"/>
    <w:rsid w:val="0046007F"/>
    <w:rsid w:val="004603AB"/>
    <w:rsid w:val="004603C9"/>
    <w:rsid w:val="00460725"/>
    <w:rsid w:val="0046104A"/>
    <w:rsid w:val="0046198B"/>
    <w:rsid w:val="00461BBE"/>
    <w:rsid w:val="00461DDB"/>
    <w:rsid w:val="00461FB2"/>
    <w:rsid w:val="00462246"/>
    <w:rsid w:val="00462629"/>
    <w:rsid w:val="00462FA7"/>
    <w:rsid w:val="004642EF"/>
    <w:rsid w:val="004643DB"/>
    <w:rsid w:val="004648CD"/>
    <w:rsid w:val="00464C1D"/>
    <w:rsid w:val="0046555E"/>
    <w:rsid w:val="00465579"/>
    <w:rsid w:val="004660A6"/>
    <w:rsid w:val="004660AB"/>
    <w:rsid w:val="00466414"/>
    <w:rsid w:val="00467A60"/>
    <w:rsid w:val="00467CAA"/>
    <w:rsid w:val="00467DA3"/>
    <w:rsid w:val="0047032F"/>
    <w:rsid w:val="0047084C"/>
    <w:rsid w:val="00470F96"/>
    <w:rsid w:val="00471728"/>
    <w:rsid w:val="0047220C"/>
    <w:rsid w:val="004726E0"/>
    <w:rsid w:val="004727DA"/>
    <w:rsid w:val="004730E0"/>
    <w:rsid w:val="004742DF"/>
    <w:rsid w:val="0047518E"/>
    <w:rsid w:val="00476A27"/>
    <w:rsid w:val="00476E90"/>
    <w:rsid w:val="004773C1"/>
    <w:rsid w:val="00477A28"/>
    <w:rsid w:val="00477B7C"/>
    <w:rsid w:val="00480845"/>
    <w:rsid w:val="00482319"/>
    <w:rsid w:val="00482659"/>
    <w:rsid w:val="00482682"/>
    <w:rsid w:val="00482755"/>
    <w:rsid w:val="004827AB"/>
    <w:rsid w:val="00482AD0"/>
    <w:rsid w:val="00482C4A"/>
    <w:rsid w:val="004835DC"/>
    <w:rsid w:val="00483A56"/>
    <w:rsid w:val="00483E14"/>
    <w:rsid w:val="00483E7D"/>
    <w:rsid w:val="004841BF"/>
    <w:rsid w:val="00484D56"/>
    <w:rsid w:val="0048538C"/>
    <w:rsid w:val="004855C8"/>
    <w:rsid w:val="00485744"/>
    <w:rsid w:val="00485CD3"/>
    <w:rsid w:val="00486372"/>
    <w:rsid w:val="00487576"/>
    <w:rsid w:val="0049048C"/>
    <w:rsid w:val="00490614"/>
    <w:rsid w:val="00490815"/>
    <w:rsid w:val="004908E2"/>
    <w:rsid w:val="004909C7"/>
    <w:rsid w:val="00490FB5"/>
    <w:rsid w:val="004910A4"/>
    <w:rsid w:val="00491323"/>
    <w:rsid w:val="0049148B"/>
    <w:rsid w:val="004917DE"/>
    <w:rsid w:val="00494085"/>
    <w:rsid w:val="0049449A"/>
    <w:rsid w:val="0049472A"/>
    <w:rsid w:val="004949AF"/>
    <w:rsid w:val="00494D1F"/>
    <w:rsid w:val="00495F21"/>
    <w:rsid w:val="0049602B"/>
    <w:rsid w:val="00496043"/>
    <w:rsid w:val="00496257"/>
    <w:rsid w:val="00496733"/>
    <w:rsid w:val="004A1733"/>
    <w:rsid w:val="004A1A1D"/>
    <w:rsid w:val="004A1E28"/>
    <w:rsid w:val="004A21A5"/>
    <w:rsid w:val="004A22FB"/>
    <w:rsid w:val="004A2490"/>
    <w:rsid w:val="004A2A9A"/>
    <w:rsid w:val="004A363F"/>
    <w:rsid w:val="004A4C20"/>
    <w:rsid w:val="004A5C4D"/>
    <w:rsid w:val="004A64E5"/>
    <w:rsid w:val="004A67F7"/>
    <w:rsid w:val="004A7E06"/>
    <w:rsid w:val="004B0203"/>
    <w:rsid w:val="004B0A6F"/>
    <w:rsid w:val="004B0E7E"/>
    <w:rsid w:val="004B2DD7"/>
    <w:rsid w:val="004B3330"/>
    <w:rsid w:val="004B3366"/>
    <w:rsid w:val="004B37EF"/>
    <w:rsid w:val="004B3A2E"/>
    <w:rsid w:val="004B3F8D"/>
    <w:rsid w:val="004B432A"/>
    <w:rsid w:val="004B50C6"/>
    <w:rsid w:val="004B5DDD"/>
    <w:rsid w:val="004B5EAA"/>
    <w:rsid w:val="004B63EC"/>
    <w:rsid w:val="004B6635"/>
    <w:rsid w:val="004B6FF3"/>
    <w:rsid w:val="004B71FF"/>
    <w:rsid w:val="004B773E"/>
    <w:rsid w:val="004B7777"/>
    <w:rsid w:val="004C1128"/>
    <w:rsid w:val="004C16EE"/>
    <w:rsid w:val="004C17AB"/>
    <w:rsid w:val="004C1B4A"/>
    <w:rsid w:val="004C2B0C"/>
    <w:rsid w:val="004C2D94"/>
    <w:rsid w:val="004C33E7"/>
    <w:rsid w:val="004C4A10"/>
    <w:rsid w:val="004C5531"/>
    <w:rsid w:val="004C58A0"/>
    <w:rsid w:val="004C5CEC"/>
    <w:rsid w:val="004C5DCA"/>
    <w:rsid w:val="004C5DD9"/>
    <w:rsid w:val="004C61C4"/>
    <w:rsid w:val="004C6EDE"/>
    <w:rsid w:val="004D043F"/>
    <w:rsid w:val="004D0DFE"/>
    <w:rsid w:val="004D130C"/>
    <w:rsid w:val="004D1448"/>
    <w:rsid w:val="004D1AF2"/>
    <w:rsid w:val="004D1C69"/>
    <w:rsid w:val="004D2290"/>
    <w:rsid w:val="004D31E7"/>
    <w:rsid w:val="004D452F"/>
    <w:rsid w:val="004D4A84"/>
    <w:rsid w:val="004D500B"/>
    <w:rsid w:val="004D543C"/>
    <w:rsid w:val="004D58DE"/>
    <w:rsid w:val="004D6A7B"/>
    <w:rsid w:val="004D6B63"/>
    <w:rsid w:val="004D7C52"/>
    <w:rsid w:val="004E0165"/>
    <w:rsid w:val="004E0211"/>
    <w:rsid w:val="004E0AD4"/>
    <w:rsid w:val="004E0B4B"/>
    <w:rsid w:val="004E117A"/>
    <w:rsid w:val="004E24C0"/>
    <w:rsid w:val="004E2E6B"/>
    <w:rsid w:val="004E30B6"/>
    <w:rsid w:val="004E354F"/>
    <w:rsid w:val="004E38A8"/>
    <w:rsid w:val="004E39D9"/>
    <w:rsid w:val="004E3EB8"/>
    <w:rsid w:val="004E42AB"/>
    <w:rsid w:val="004E48D8"/>
    <w:rsid w:val="004E4BF2"/>
    <w:rsid w:val="004E512E"/>
    <w:rsid w:val="004E5448"/>
    <w:rsid w:val="004E5B10"/>
    <w:rsid w:val="004E606C"/>
    <w:rsid w:val="004E62D0"/>
    <w:rsid w:val="004E6859"/>
    <w:rsid w:val="004E7979"/>
    <w:rsid w:val="004E7A39"/>
    <w:rsid w:val="004F0267"/>
    <w:rsid w:val="004F040D"/>
    <w:rsid w:val="004F09E7"/>
    <w:rsid w:val="004F1429"/>
    <w:rsid w:val="004F1E21"/>
    <w:rsid w:val="004F20A8"/>
    <w:rsid w:val="004F277B"/>
    <w:rsid w:val="004F30E0"/>
    <w:rsid w:val="004F3875"/>
    <w:rsid w:val="004F4548"/>
    <w:rsid w:val="004F5167"/>
    <w:rsid w:val="004F53A7"/>
    <w:rsid w:val="004F66B1"/>
    <w:rsid w:val="004F6A93"/>
    <w:rsid w:val="004F6F24"/>
    <w:rsid w:val="004F7298"/>
    <w:rsid w:val="004F7971"/>
    <w:rsid w:val="004F7D54"/>
    <w:rsid w:val="005003CD"/>
    <w:rsid w:val="00500788"/>
    <w:rsid w:val="005008FA"/>
    <w:rsid w:val="00501035"/>
    <w:rsid w:val="00501ADD"/>
    <w:rsid w:val="00501FA5"/>
    <w:rsid w:val="005022D3"/>
    <w:rsid w:val="00502DF2"/>
    <w:rsid w:val="0050306B"/>
    <w:rsid w:val="005031FD"/>
    <w:rsid w:val="00503331"/>
    <w:rsid w:val="005036D9"/>
    <w:rsid w:val="00504B3D"/>
    <w:rsid w:val="00504B67"/>
    <w:rsid w:val="00504C7A"/>
    <w:rsid w:val="00505161"/>
    <w:rsid w:val="005057BB"/>
    <w:rsid w:val="00505A00"/>
    <w:rsid w:val="00505FCE"/>
    <w:rsid w:val="00506E3F"/>
    <w:rsid w:val="005074FC"/>
    <w:rsid w:val="00507951"/>
    <w:rsid w:val="00507B0C"/>
    <w:rsid w:val="00510054"/>
    <w:rsid w:val="005103E8"/>
    <w:rsid w:val="005117B7"/>
    <w:rsid w:val="00512924"/>
    <w:rsid w:val="00513B20"/>
    <w:rsid w:val="005141C1"/>
    <w:rsid w:val="00514D27"/>
    <w:rsid w:val="00514D5A"/>
    <w:rsid w:val="005161E8"/>
    <w:rsid w:val="005167CE"/>
    <w:rsid w:val="0051721C"/>
    <w:rsid w:val="00517C23"/>
    <w:rsid w:val="00517D8F"/>
    <w:rsid w:val="00520297"/>
    <w:rsid w:val="00520389"/>
    <w:rsid w:val="005212F1"/>
    <w:rsid w:val="005222E5"/>
    <w:rsid w:val="00522DCB"/>
    <w:rsid w:val="00523142"/>
    <w:rsid w:val="00523F3B"/>
    <w:rsid w:val="005249E4"/>
    <w:rsid w:val="00524A64"/>
    <w:rsid w:val="00524BC0"/>
    <w:rsid w:val="005259FB"/>
    <w:rsid w:val="00525ADF"/>
    <w:rsid w:val="00525EAB"/>
    <w:rsid w:val="005271D0"/>
    <w:rsid w:val="00527E7F"/>
    <w:rsid w:val="005305D8"/>
    <w:rsid w:val="00530BBA"/>
    <w:rsid w:val="00530E4C"/>
    <w:rsid w:val="005312D9"/>
    <w:rsid w:val="005323FA"/>
    <w:rsid w:val="0053368B"/>
    <w:rsid w:val="00533DFC"/>
    <w:rsid w:val="005344BF"/>
    <w:rsid w:val="005345FC"/>
    <w:rsid w:val="0053632D"/>
    <w:rsid w:val="00537BB6"/>
    <w:rsid w:val="00537D76"/>
    <w:rsid w:val="00542BC5"/>
    <w:rsid w:val="00543A77"/>
    <w:rsid w:val="005444C0"/>
    <w:rsid w:val="00545396"/>
    <w:rsid w:val="005457EC"/>
    <w:rsid w:val="005458C2"/>
    <w:rsid w:val="005502D2"/>
    <w:rsid w:val="005509D4"/>
    <w:rsid w:val="00550B99"/>
    <w:rsid w:val="00551979"/>
    <w:rsid w:val="00551E1F"/>
    <w:rsid w:val="005533CC"/>
    <w:rsid w:val="00553E90"/>
    <w:rsid w:val="00556149"/>
    <w:rsid w:val="00557115"/>
    <w:rsid w:val="00557AA3"/>
    <w:rsid w:val="00560245"/>
    <w:rsid w:val="00560516"/>
    <w:rsid w:val="00560F57"/>
    <w:rsid w:val="00561608"/>
    <w:rsid w:val="005616D8"/>
    <w:rsid w:val="00561C0A"/>
    <w:rsid w:val="00562440"/>
    <w:rsid w:val="0056253E"/>
    <w:rsid w:val="00562639"/>
    <w:rsid w:val="00562F94"/>
    <w:rsid w:val="00563115"/>
    <w:rsid w:val="0056337E"/>
    <w:rsid w:val="005635BF"/>
    <w:rsid w:val="005645C1"/>
    <w:rsid w:val="005655C0"/>
    <w:rsid w:val="00570771"/>
    <w:rsid w:val="005718A9"/>
    <w:rsid w:val="00571A31"/>
    <w:rsid w:val="005726A7"/>
    <w:rsid w:val="0057287E"/>
    <w:rsid w:val="00572E0A"/>
    <w:rsid w:val="00573119"/>
    <w:rsid w:val="00573773"/>
    <w:rsid w:val="00573CC7"/>
    <w:rsid w:val="00573FC1"/>
    <w:rsid w:val="005743F1"/>
    <w:rsid w:val="00574F67"/>
    <w:rsid w:val="00575FF9"/>
    <w:rsid w:val="00576046"/>
    <w:rsid w:val="00576978"/>
    <w:rsid w:val="00576B65"/>
    <w:rsid w:val="00577C5C"/>
    <w:rsid w:val="00577C8D"/>
    <w:rsid w:val="00577F13"/>
    <w:rsid w:val="005813F0"/>
    <w:rsid w:val="005819CA"/>
    <w:rsid w:val="00581A06"/>
    <w:rsid w:val="00581AEB"/>
    <w:rsid w:val="005824B6"/>
    <w:rsid w:val="00583662"/>
    <w:rsid w:val="00583A87"/>
    <w:rsid w:val="00584644"/>
    <w:rsid w:val="00584DF1"/>
    <w:rsid w:val="00585481"/>
    <w:rsid w:val="00585960"/>
    <w:rsid w:val="00585BDD"/>
    <w:rsid w:val="00586521"/>
    <w:rsid w:val="00586E3E"/>
    <w:rsid w:val="00587693"/>
    <w:rsid w:val="005878E7"/>
    <w:rsid w:val="005879AA"/>
    <w:rsid w:val="00587D59"/>
    <w:rsid w:val="00587E65"/>
    <w:rsid w:val="00590547"/>
    <w:rsid w:val="0059276C"/>
    <w:rsid w:val="005930EE"/>
    <w:rsid w:val="005947DB"/>
    <w:rsid w:val="005950CC"/>
    <w:rsid w:val="00595F85"/>
    <w:rsid w:val="005961D3"/>
    <w:rsid w:val="00596480"/>
    <w:rsid w:val="0059674C"/>
    <w:rsid w:val="00596E39"/>
    <w:rsid w:val="00597DED"/>
    <w:rsid w:val="005A001E"/>
    <w:rsid w:val="005A036A"/>
    <w:rsid w:val="005A36D3"/>
    <w:rsid w:val="005A3DCC"/>
    <w:rsid w:val="005A3EBB"/>
    <w:rsid w:val="005A4B81"/>
    <w:rsid w:val="005A4D74"/>
    <w:rsid w:val="005A4DA3"/>
    <w:rsid w:val="005A4E26"/>
    <w:rsid w:val="005A6362"/>
    <w:rsid w:val="005A6622"/>
    <w:rsid w:val="005A71AA"/>
    <w:rsid w:val="005A72EE"/>
    <w:rsid w:val="005A7A50"/>
    <w:rsid w:val="005A7B56"/>
    <w:rsid w:val="005B07D2"/>
    <w:rsid w:val="005B11E1"/>
    <w:rsid w:val="005B1560"/>
    <w:rsid w:val="005B1846"/>
    <w:rsid w:val="005B1E4F"/>
    <w:rsid w:val="005B2236"/>
    <w:rsid w:val="005B3DA6"/>
    <w:rsid w:val="005B3EB4"/>
    <w:rsid w:val="005B70A8"/>
    <w:rsid w:val="005B754E"/>
    <w:rsid w:val="005B7789"/>
    <w:rsid w:val="005B78B7"/>
    <w:rsid w:val="005B791B"/>
    <w:rsid w:val="005B7F50"/>
    <w:rsid w:val="005C00A1"/>
    <w:rsid w:val="005C3A27"/>
    <w:rsid w:val="005C3CEA"/>
    <w:rsid w:val="005C42DB"/>
    <w:rsid w:val="005C48DB"/>
    <w:rsid w:val="005C55E9"/>
    <w:rsid w:val="005C5955"/>
    <w:rsid w:val="005C5C4E"/>
    <w:rsid w:val="005C6EDD"/>
    <w:rsid w:val="005C6FD3"/>
    <w:rsid w:val="005C7583"/>
    <w:rsid w:val="005C7B6B"/>
    <w:rsid w:val="005D0363"/>
    <w:rsid w:val="005D049E"/>
    <w:rsid w:val="005D082D"/>
    <w:rsid w:val="005D0BA5"/>
    <w:rsid w:val="005D0CB8"/>
    <w:rsid w:val="005D0FA1"/>
    <w:rsid w:val="005D117E"/>
    <w:rsid w:val="005D1624"/>
    <w:rsid w:val="005D17F8"/>
    <w:rsid w:val="005D2F28"/>
    <w:rsid w:val="005D3004"/>
    <w:rsid w:val="005D398E"/>
    <w:rsid w:val="005D39C2"/>
    <w:rsid w:val="005D4F64"/>
    <w:rsid w:val="005D531F"/>
    <w:rsid w:val="005D6096"/>
    <w:rsid w:val="005D62D6"/>
    <w:rsid w:val="005D6C30"/>
    <w:rsid w:val="005D6D52"/>
    <w:rsid w:val="005D6DED"/>
    <w:rsid w:val="005D7024"/>
    <w:rsid w:val="005D78FC"/>
    <w:rsid w:val="005E02CC"/>
    <w:rsid w:val="005E07DE"/>
    <w:rsid w:val="005E0E30"/>
    <w:rsid w:val="005E19F4"/>
    <w:rsid w:val="005E1E2E"/>
    <w:rsid w:val="005E2767"/>
    <w:rsid w:val="005E2817"/>
    <w:rsid w:val="005E2985"/>
    <w:rsid w:val="005E2A8F"/>
    <w:rsid w:val="005E3488"/>
    <w:rsid w:val="005E3608"/>
    <w:rsid w:val="005E4164"/>
    <w:rsid w:val="005E4B05"/>
    <w:rsid w:val="005E4F9D"/>
    <w:rsid w:val="005E54EC"/>
    <w:rsid w:val="005E5A7A"/>
    <w:rsid w:val="005E5A8C"/>
    <w:rsid w:val="005E61B5"/>
    <w:rsid w:val="005E676C"/>
    <w:rsid w:val="005E6F5E"/>
    <w:rsid w:val="005E73AC"/>
    <w:rsid w:val="005E76E8"/>
    <w:rsid w:val="005E7ADF"/>
    <w:rsid w:val="005F0ECB"/>
    <w:rsid w:val="005F0EF8"/>
    <w:rsid w:val="005F11AF"/>
    <w:rsid w:val="005F121E"/>
    <w:rsid w:val="005F2852"/>
    <w:rsid w:val="005F2988"/>
    <w:rsid w:val="005F3A23"/>
    <w:rsid w:val="005F40E6"/>
    <w:rsid w:val="005F416D"/>
    <w:rsid w:val="005F4A7E"/>
    <w:rsid w:val="005F51EE"/>
    <w:rsid w:val="005F5AB3"/>
    <w:rsid w:val="005F648B"/>
    <w:rsid w:val="005F6517"/>
    <w:rsid w:val="005F6518"/>
    <w:rsid w:val="005F6743"/>
    <w:rsid w:val="005F6867"/>
    <w:rsid w:val="005F72FD"/>
    <w:rsid w:val="005F743A"/>
    <w:rsid w:val="005F7F5B"/>
    <w:rsid w:val="005F7F6C"/>
    <w:rsid w:val="0060017C"/>
    <w:rsid w:val="00600841"/>
    <w:rsid w:val="006012E0"/>
    <w:rsid w:val="00602A5A"/>
    <w:rsid w:val="00602C0D"/>
    <w:rsid w:val="00602C87"/>
    <w:rsid w:val="00603591"/>
    <w:rsid w:val="00603637"/>
    <w:rsid w:val="00603E75"/>
    <w:rsid w:val="006049C9"/>
    <w:rsid w:val="00604C18"/>
    <w:rsid w:val="00604FC6"/>
    <w:rsid w:val="00605E6D"/>
    <w:rsid w:val="006062CB"/>
    <w:rsid w:val="00607007"/>
    <w:rsid w:val="0060729F"/>
    <w:rsid w:val="00607C69"/>
    <w:rsid w:val="006109CE"/>
    <w:rsid w:val="00611177"/>
    <w:rsid w:val="006121FD"/>
    <w:rsid w:val="006125F8"/>
    <w:rsid w:val="0061264C"/>
    <w:rsid w:val="00612800"/>
    <w:rsid w:val="00612BD4"/>
    <w:rsid w:val="00612D53"/>
    <w:rsid w:val="006130DF"/>
    <w:rsid w:val="00613AD0"/>
    <w:rsid w:val="00613C9A"/>
    <w:rsid w:val="00613EBE"/>
    <w:rsid w:val="006142C2"/>
    <w:rsid w:val="006145B4"/>
    <w:rsid w:val="00614918"/>
    <w:rsid w:val="00614DEF"/>
    <w:rsid w:val="0061641F"/>
    <w:rsid w:val="00616CF5"/>
    <w:rsid w:val="00616EC6"/>
    <w:rsid w:val="00617E74"/>
    <w:rsid w:val="00620A8A"/>
    <w:rsid w:val="0062109B"/>
    <w:rsid w:val="0062185F"/>
    <w:rsid w:val="00621D5C"/>
    <w:rsid w:val="006220B1"/>
    <w:rsid w:val="00622A51"/>
    <w:rsid w:val="00623644"/>
    <w:rsid w:val="006258AA"/>
    <w:rsid w:val="0062662E"/>
    <w:rsid w:val="0062680A"/>
    <w:rsid w:val="00626E03"/>
    <w:rsid w:val="00626E3F"/>
    <w:rsid w:val="0063038A"/>
    <w:rsid w:val="00630F51"/>
    <w:rsid w:val="00631128"/>
    <w:rsid w:val="0063140D"/>
    <w:rsid w:val="00631766"/>
    <w:rsid w:val="00631BCB"/>
    <w:rsid w:val="00633337"/>
    <w:rsid w:val="00633CDB"/>
    <w:rsid w:val="0063403F"/>
    <w:rsid w:val="00634B01"/>
    <w:rsid w:val="00635198"/>
    <w:rsid w:val="0063526C"/>
    <w:rsid w:val="00635611"/>
    <w:rsid w:val="00635E4A"/>
    <w:rsid w:val="0063625D"/>
    <w:rsid w:val="00637605"/>
    <w:rsid w:val="0064009D"/>
    <w:rsid w:val="006401D9"/>
    <w:rsid w:val="006405C2"/>
    <w:rsid w:val="006406DD"/>
    <w:rsid w:val="00640857"/>
    <w:rsid w:val="00640B60"/>
    <w:rsid w:val="00640E94"/>
    <w:rsid w:val="006413D2"/>
    <w:rsid w:val="00641BF5"/>
    <w:rsid w:val="00641EBF"/>
    <w:rsid w:val="0064304D"/>
    <w:rsid w:val="00643915"/>
    <w:rsid w:val="00643AA8"/>
    <w:rsid w:val="00643E3F"/>
    <w:rsid w:val="0064422D"/>
    <w:rsid w:val="006442EE"/>
    <w:rsid w:val="00645134"/>
    <w:rsid w:val="0064567A"/>
    <w:rsid w:val="00645905"/>
    <w:rsid w:val="00647488"/>
    <w:rsid w:val="0064767E"/>
    <w:rsid w:val="00647696"/>
    <w:rsid w:val="006477E7"/>
    <w:rsid w:val="006505A5"/>
    <w:rsid w:val="00650B02"/>
    <w:rsid w:val="00651AF7"/>
    <w:rsid w:val="00651DA1"/>
    <w:rsid w:val="006531FD"/>
    <w:rsid w:val="00654F9D"/>
    <w:rsid w:val="00655272"/>
    <w:rsid w:val="00657268"/>
    <w:rsid w:val="006575DD"/>
    <w:rsid w:val="00657B6C"/>
    <w:rsid w:val="00657C59"/>
    <w:rsid w:val="00660BA1"/>
    <w:rsid w:val="00660C91"/>
    <w:rsid w:val="00660F58"/>
    <w:rsid w:val="00661A90"/>
    <w:rsid w:val="00661B07"/>
    <w:rsid w:val="00662837"/>
    <w:rsid w:val="0066299B"/>
    <w:rsid w:val="006631AB"/>
    <w:rsid w:val="006636BE"/>
    <w:rsid w:val="00664388"/>
    <w:rsid w:val="00664F0D"/>
    <w:rsid w:val="00664F45"/>
    <w:rsid w:val="00665365"/>
    <w:rsid w:val="006677BB"/>
    <w:rsid w:val="006706A9"/>
    <w:rsid w:val="00670C19"/>
    <w:rsid w:val="0067131E"/>
    <w:rsid w:val="00671404"/>
    <w:rsid w:val="00671F8A"/>
    <w:rsid w:val="00672805"/>
    <w:rsid w:val="00672E5D"/>
    <w:rsid w:val="00673254"/>
    <w:rsid w:val="00673894"/>
    <w:rsid w:val="00673940"/>
    <w:rsid w:val="00673C90"/>
    <w:rsid w:val="0067418E"/>
    <w:rsid w:val="00674226"/>
    <w:rsid w:val="00674D4E"/>
    <w:rsid w:val="0067578E"/>
    <w:rsid w:val="006762C7"/>
    <w:rsid w:val="00677703"/>
    <w:rsid w:val="00677B0E"/>
    <w:rsid w:val="00677DBE"/>
    <w:rsid w:val="006807DB"/>
    <w:rsid w:val="006812E4"/>
    <w:rsid w:val="0068157A"/>
    <w:rsid w:val="0068274A"/>
    <w:rsid w:val="00682E72"/>
    <w:rsid w:val="00682EE6"/>
    <w:rsid w:val="0068386B"/>
    <w:rsid w:val="00683A11"/>
    <w:rsid w:val="00683A30"/>
    <w:rsid w:val="00683AA8"/>
    <w:rsid w:val="00684252"/>
    <w:rsid w:val="006849D1"/>
    <w:rsid w:val="00684E98"/>
    <w:rsid w:val="00684FB8"/>
    <w:rsid w:val="00685927"/>
    <w:rsid w:val="00686919"/>
    <w:rsid w:val="00686E18"/>
    <w:rsid w:val="006873A2"/>
    <w:rsid w:val="0068790C"/>
    <w:rsid w:val="00687BE7"/>
    <w:rsid w:val="00691403"/>
    <w:rsid w:val="00691BE1"/>
    <w:rsid w:val="00692579"/>
    <w:rsid w:val="006925E8"/>
    <w:rsid w:val="00692E92"/>
    <w:rsid w:val="00693713"/>
    <w:rsid w:val="00693764"/>
    <w:rsid w:val="00693EA4"/>
    <w:rsid w:val="00694664"/>
    <w:rsid w:val="006948BB"/>
    <w:rsid w:val="00694F32"/>
    <w:rsid w:val="00694FD4"/>
    <w:rsid w:val="00695524"/>
    <w:rsid w:val="00696918"/>
    <w:rsid w:val="00696E15"/>
    <w:rsid w:val="00696F6C"/>
    <w:rsid w:val="006977EE"/>
    <w:rsid w:val="00697D04"/>
    <w:rsid w:val="006A018A"/>
    <w:rsid w:val="006A1C8E"/>
    <w:rsid w:val="006A270F"/>
    <w:rsid w:val="006A2DAE"/>
    <w:rsid w:val="006A4FA7"/>
    <w:rsid w:val="006A5E24"/>
    <w:rsid w:val="006A6BC5"/>
    <w:rsid w:val="006A6CD5"/>
    <w:rsid w:val="006A7065"/>
    <w:rsid w:val="006A71B9"/>
    <w:rsid w:val="006A7BD7"/>
    <w:rsid w:val="006A7D8E"/>
    <w:rsid w:val="006B0DD1"/>
    <w:rsid w:val="006B0E77"/>
    <w:rsid w:val="006B1240"/>
    <w:rsid w:val="006B1477"/>
    <w:rsid w:val="006B1C13"/>
    <w:rsid w:val="006B2C5E"/>
    <w:rsid w:val="006B42B4"/>
    <w:rsid w:val="006B47C7"/>
    <w:rsid w:val="006B4B0B"/>
    <w:rsid w:val="006B6514"/>
    <w:rsid w:val="006B65EB"/>
    <w:rsid w:val="006B7A3C"/>
    <w:rsid w:val="006C007D"/>
    <w:rsid w:val="006C0161"/>
    <w:rsid w:val="006C045F"/>
    <w:rsid w:val="006C0A4D"/>
    <w:rsid w:val="006C17E9"/>
    <w:rsid w:val="006C1A27"/>
    <w:rsid w:val="006C1BA0"/>
    <w:rsid w:val="006C2B5E"/>
    <w:rsid w:val="006C2EC2"/>
    <w:rsid w:val="006C3823"/>
    <w:rsid w:val="006C3A88"/>
    <w:rsid w:val="006C3B27"/>
    <w:rsid w:val="006C425F"/>
    <w:rsid w:val="006C477A"/>
    <w:rsid w:val="006C48E2"/>
    <w:rsid w:val="006C5CA6"/>
    <w:rsid w:val="006C6125"/>
    <w:rsid w:val="006C7625"/>
    <w:rsid w:val="006C7B60"/>
    <w:rsid w:val="006D04C3"/>
    <w:rsid w:val="006D09D8"/>
    <w:rsid w:val="006D0A31"/>
    <w:rsid w:val="006D0F7F"/>
    <w:rsid w:val="006D10E8"/>
    <w:rsid w:val="006D11C9"/>
    <w:rsid w:val="006D155B"/>
    <w:rsid w:val="006D1F76"/>
    <w:rsid w:val="006D32CB"/>
    <w:rsid w:val="006D3C8A"/>
    <w:rsid w:val="006D424C"/>
    <w:rsid w:val="006D4761"/>
    <w:rsid w:val="006D498C"/>
    <w:rsid w:val="006D4C46"/>
    <w:rsid w:val="006D4C54"/>
    <w:rsid w:val="006D683A"/>
    <w:rsid w:val="006D72D7"/>
    <w:rsid w:val="006D7728"/>
    <w:rsid w:val="006D7AF4"/>
    <w:rsid w:val="006E0178"/>
    <w:rsid w:val="006E0768"/>
    <w:rsid w:val="006E0A44"/>
    <w:rsid w:val="006E0F5D"/>
    <w:rsid w:val="006E17EA"/>
    <w:rsid w:val="006E1C12"/>
    <w:rsid w:val="006E1E69"/>
    <w:rsid w:val="006E2983"/>
    <w:rsid w:val="006E2E7F"/>
    <w:rsid w:val="006E38FD"/>
    <w:rsid w:val="006E39AB"/>
    <w:rsid w:val="006E4005"/>
    <w:rsid w:val="006E44C1"/>
    <w:rsid w:val="006E4878"/>
    <w:rsid w:val="006E4A78"/>
    <w:rsid w:val="006E4B0A"/>
    <w:rsid w:val="006E5051"/>
    <w:rsid w:val="006E527F"/>
    <w:rsid w:val="006E59EF"/>
    <w:rsid w:val="006E5AFB"/>
    <w:rsid w:val="006E5FCF"/>
    <w:rsid w:val="006E650F"/>
    <w:rsid w:val="006E760B"/>
    <w:rsid w:val="006E7A68"/>
    <w:rsid w:val="006E7C36"/>
    <w:rsid w:val="006E7EBC"/>
    <w:rsid w:val="006E7F4B"/>
    <w:rsid w:val="006F0305"/>
    <w:rsid w:val="006F074C"/>
    <w:rsid w:val="006F0DED"/>
    <w:rsid w:val="006F1C55"/>
    <w:rsid w:val="006F2AC9"/>
    <w:rsid w:val="006F2D7B"/>
    <w:rsid w:val="006F3424"/>
    <w:rsid w:val="006F3899"/>
    <w:rsid w:val="006F3FF3"/>
    <w:rsid w:val="006F42C4"/>
    <w:rsid w:val="006F4C06"/>
    <w:rsid w:val="006F5BA2"/>
    <w:rsid w:val="006F5C46"/>
    <w:rsid w:val="006F6FBC"/>
    <w:rsid w:val="007017B3"/>
    <w:rsid w:val="00701A59"/>
    <w:rsid w:val="00702A7E"/>
    <w:rsid w:val="00702EA2"/>
    <w:rsid w:val="00703673"/>
    <w:rsid w:val="00703BB4"/>
    <w:rsid w:val="00704A7E"/>
    <w:rsid w:val="00706733"/>
    <w:rsid w:val="0070787F"/>
    <w:rsid w:val="00707893"/>
    <w:rsid w:val="00707999"/>
    <w:rsid w:val="00707FA3"/>
    <w:rsid w:val="00710190"/>
    <w:rsid w:val="007105C0"/>
    <w:rsid w:val="00710698"/>
    <w:rsid w:val="007110EA"/>
    <w:rsid w:val="00711524"/>
    <w:rsid w:val="007132A3"/>
    <w:rsid w:val="00713A7A"/>
    <w:rsid w:val="00713AAD"/>
    <w:rsid w:val="00715670"/>
    <w:rsid w:val="0071583E"/>
    <w:rsid w:val="007158A8"/>
    <w:rsid w:val="0071598D"/>
    <w:rsid w:val="0071603F"/>
    <w:rsid w:val="00716301"/>
    <w:rsid w:val="007164A0"/>
    <w:rsid w:val="0071664C"/>
    <w:rsid w:val="0071678D"/>
    <w:rsid w:val="00716CC9"/>
    <w:rsid w:val="0071739D"/>
    <w:rsid w:val="0071765F"/>
    <w:rsid w:val="00717AC9"/>
    <w:rsid w:val="00717AFC"/>
    <w:rsid w:val="00720E64"/>
    <w:rsid w:val="007215A4"/>
    <w:rsid w:val="00723C27"/>
    <w:rsid w:val="00723CE3"/>
    <w:rsid w:val="0072463C"/>
    <w:rsid w:val="007254C9"/>
    <w:rsid w:val="00725617"/>
    <w:rsid w:val="007257A8"/>
    <w:rsid w:val="00725E1D"/>
    <w:rsid w:val="00726084"/>
    <w:rsid w:val="0072665B"/>
    <w:rsid w:val="00730235"/>
    <w:rsid w:val="00730404"/>
    <w:rsid w:val="00730424"/>
    <w:rsid w:val="00730717"/>
    <w:rsid w:val="007307E0"/>
    <w:rsid w:val="007308EB"/>
    <w:rsid w:val="00730DD2"/>
    <w:rsid w:val="0073170A"/>
    <w:rsid w:val="00732372"/>
    <w:rsid w:val="007324A4"/>
    <w:rsid w:val="00732838"/>
    <w:rsid w:val="00732A37"/>
    <w:rsid w:val="00732E06"/>
    <w:rsid w:val="00732FC0"/>
    <w:rsid w:val="007330C5"/>
    <w:rsid w:val="00733D06"/>
    <w:rsid w:val="00734986"/>
    <w:rsid w:val="00734991"/>
    <w:rsid w:val="00734AFE"/>
    <w:rsid w:val="00734E4C"/>
    <w:rsid w:val="00735D83"/>
    <w:rsid w:val="007360A2"/>
    <w:rsid w:val="00736747"/>
    <w:rsid w:val="0073695D"/>
    <w:rsid w:val="00736D16"/>
    <w:rsid w:val="0073715C"/>
    <w:rsid w:val="00737C1E"/>
    <w:rsid w:val="007409EA"/>
    <w:rsid w:val="00741030"/>
    <w:rsid w:val="007418A1"/>
    <w:rsid w:val="00741B08"/>
    <w:rsid w:val="0074256A"/>
    <w:rsid w:val="00742D12"/>
    <w:rsid w:val="00744CDF"/>
    <w:rsid w:val="007451D3"/>
    <w:rsid w:val="00745367"/>
    <w:rsid w:val="007453A1"/>
    <w:rsid w:val="00745906"/>
    <w:rsid w:val="00745ED4"/>
    <w:rsid w:val="00746671"/>
    <w:rsid w:val="00746C1C"/>
    <w:rsid w:val="00746C5B"/>
    <w:rsid w:val="0074754E"/>
    <w:rsid w:val="00747A70"/>
    <w:rsid w:val="00747AA7"/>
    <w:rsid w:val="00750537"/>
    <w:rsid w:val="0075063D"/>
    <w:rsid w:val="0075119B"/>
    <w:rsid w:val="00751341"/>
    <w:rsid w:val="0075294A"/>
    <w:rsid w:val="00752C8F"/>
    <w:rsid w:val="007544A8"/>
    <w:rsid w:val="0075467B"/>
    <w:rsid w:val="0075475D"/>
    <w:rsid w:val="00754860"/>
    <w:rsid w:val="0075526F"/>
    <w:rsid w:val="00755760"/>
    <w:rsid w:val="00755763"/>
    <w:rsid w:val="00756425"/>
    <w:rsid w:val="0075654D"/>
    <w:rsid w:val="007567FE"/>
    <w:rsid w:val="00756A08"/>
    <w:rsid w:val="007570F3"/>
    <w:rsid w:val="0075736E"/>
    <w:rsid w:val="0075768B"/>
    <w:rsid w:val="007578E3"/>
    <w:rsid w:val="00757CA0"/>
    <w:rsid w:val="0076059B"/>
    <w:rsid w:val="00761E8F"/>
    <w:rsid w:val="007631BE"/>
    <w:rsid w:val="007634E6"/>
    <w:rsid w:val="0076367C"/>
    <w:rsid w:val="00764087"/>
    <w:rsid w:val="0076460B"/>
    <w:rsid w:val="00765162"/>
    <w:rsid w:val="00765B73"/>
    <w:rsid w:val="0076616D"/>
    <w:rsid w:val="0076657A"/>
    <w:rsid w:val="00766B24"/>
    <w:rsid w:val="00766B6C"/>
    <w:rsid w:val="00766CC6"/>
    <w:rsid w:val="00767E67"/>
    <w:rsid w:val="007709CA"/>
    <w:rsid w:val="00770BC6"/>
    <w:rsid w:val="00771022"/>
    <w:rsid w:val="007715FC"/>
    <w:rsid w:val="0077168C"/>
    <w:rsid w:val="00772083"/>
    <w:rsid w:val="00772191"/>
    <w:rsid w:val="00772298"/>
    <w:rsid w:val="0077321E"/>
    <w:rsid w:val="007733CA"/>
    <w:rsid w:val="00773F75"/>
    <w:rsid w:val="00774136"/>
    <w:rsid w:val="007749EE"/>
    <w:rsid w:val="007752CA"/>
    <w:rsid w:val="00775B1C"/>
    <w:rsid w:val="00775B32"/>
    <w:rsid w:val="00775DF2"/>
    <w:rsid w:val="00776917"/>
    <w:rsid w:val="00780DAA"/>
    <w:rsid w:val="00781E5C"/>
    <w:rsid w:val="007820CD"/>
    <w:rsid w:val="00782595"/>
    <w:rsid w:val="00782BE2"/>
    <w:rsid w:val="00783AF5"/>
    <w:rsid w:val="007847AC"/>
    <w:rsid w:val="00784EA6"/>
    <w:rsid w:val="00785034"/>
    <w:rsid w:val="0078544D"/>
    <w:rsid w:val="00785635"/>
    <w:rsid w:val="0078575C"/>
    <w:rsid w:val="00785F9B"/>
    <w:rsid w:val="007868A8"/>
    <w:rsid w:val="00786A79"/>
    <w:rsid w:val="00786E61"/>
    <w:rsid w:val="007872C7"/>
    <w:rsid w:val="007877B1"/>
    <w:rsid w:val="00787CE4"/>
    <w:rsid w:val="00790457"/>
    <w:rsid w:val="007909E5"/>
    <w:rsid w:val="00790FD3"/>
    <w:rsid w:val="007913D5"/>
    <w:rsid w:val="007926D9"/>
    <w:rsid w:val="0079312D"/>
    <w:rsid w:val="007936AB"/>
    <w:rsid w:val="00793C8B"/>
    <w:rsid w:val="00793FAA"/>
    <w:rsid w:val="007945BC"/>
    <w:rsid w:val="00794752"/>
    <w:rsid w:val="0079515D"/>
    <w:rsid w:val="007958E9"/>
    <w:rsid w:val="00795BA9"/>
    <w:rsid w:val="0079652B"/>
    <w:rsid w:val="007968B8"/>
    <w:rsid w:val="00796AED"/>
    <w:rsid w:val="00796CAB"/>
    <w:rsid w:val="007A04B7"/>
    <w:rsid w:val="007A1549"/>
    <w:rsid w:val="007A1A28"/>
    <w:rsid w:val="007A2FE3"/>
    <w:rsid w:val="007A3841"/>
    <w:rsid w:val="007A3D53"/>
    <w:rsid w:val="007A494F"/>
    <w:rsid w:val="007A49E8"/>
    <w:rsid w:val="007A50B9"/>
    <w:rsid w:val="007A60CA"/>
    <w:rsid w:val="007A6167"/>
    <w:rsid w:val="007A64B5"/>
    <w:rsid w:val="007A6A11"/>
    <w:rsid w:val="007A6C23"/>
    <w:rsid w:val="007A7CD0"/>
    <w:rsid w:val="007A7E5B"/>
    <w:rsid w:val="007A7ECF"/>
    <w:rsid w:val="007B0FBE"/>
    <w:rsid w:val="007B1292"/>
    <w:rsid w:val="007B1412"/>
    <w:rsid w:val="007B17F3"/>
    <w:rsid w:val="007B1E84"/>
    <w:rsid w:val="007B25CD"/>
    <w:rsid w:val="007B4603"/>
    <w:rsid w:val="007B52DD"/>
    <w:rsid w:val="007B5970"/>
    <w:rsid w:val="007B5A98"/>
    <w:rsid w:val="007B5BB1"/>
    <w:rsid w:val="007B5BB2"/>
    <w:rsid w:val="007B5D14"/>
    <w:rsid w:val="007B67F1"/>
    <w:rsid w:val="007B6E60"/>
    <w:rsid w:val="007C0186"/>
    <w:rsid w:val="007C05B9"/>
    <w:rsid w:val="007C0619"/>
    <w:rsid w:val="007C1D08"/>
    <w:rsid w:val="007C1EB3"/>
    <w:rsid w:val="007C1F91"/>
    <w:rsid w:val="007C25FE"/>
    <w:rsid w:val="007C283C"/>
    <w:rsid w:val="007C34ED"/>
    <w:rsid w:val="007C3FF7"/>
    <w:rsid w:val="007C44CF"/>
    <w:rsid w:val="007C44E9"/>
    <w:rsid w:val="007C46A2"/>
    <w:rsid w:val="007C64A5"/>
    <w:rsid w:val="007C6BCE"/>
    <w:rsid w:val="007C7215"/>
    <w:rsid w:val="007C728E"/>
    <w:rsid w:val="007C754F"/>
    <w:rsid w:val="007C7B9B"/>
    <w:rsid w:val="007C7F1B"/>
    <w:rsid w:val="007D0FA7"/>
    <w:rsid w:val="007D18BB"/>
    <w:rsid w:val="007D1961"/>
    <w:rsid w:val="007D1EA3"/>
    <w:rsid w:val="007D2387"/>
    <w:rsid w:val="007D23B1"/>
    <w:rsid w:val="007D249D"/>
    <w:rsid w:val="007D27CF"/>
    <w:rsid w:val="007D313A"/>
    <w:rsid w:val="007D34E6"/>
    <w:rsid w:val="007D38EE"/>
    <w:rsid w:val="007D53B2"/>
    <w:rsid w:val="007D5AA2"/>
    <w:rsid w:val="007D5E62"/>
    <w:rsid w:val="007D5EF3"/>
    <w:rsid w:val="007D64E3"/>
    <w:rsid w:val="007D6999"/>
    <w:rsid w:val="007D6B68"/>
    <w:rsid w:val="007D75DE"/>
    <w:rsid w:val="007E0025"/>
    <w:rsid w:val="007E10F1"/>
    <w:rsid w:val="007E1470"/>
    <w:rsid w:val="007E1973"/>
    <w:rsid w:val="007E1C20"/>
    <w:rsid w:val="007E2081"/>
    <w:rsid w:val="007E2643"/>
    <w:rsid w:val="007E29A0"/>
    <w:rsid w:val="007E31F7"/>
    <w:rsid w:val="007E3229"/>
    <w:rsid w:val="007E3EE9"/>
    <w:rsid w:val="007E461A"/>
    <w:rsid w:val="007E47F6"/>
    <w:rsid w:val="007E484B"/>
    <w:rsid w:val="007E4A77"/>
    <w:rsid w:val="007E4ACC"/>
    <w:rsid w:val="007E533F"/>
    <w:rsid w:val="007E67C9"/>
    <w:rsid w:val="007E6810"/>
    <w:rsid w:val="007E6DFE"/>
    <w:rsid w:val="007E777F"/>
    <w:rsid w:val="007E7AF4"/>
    <w:rsid w:val="007F0353"/>
    <w:rsid w:val="007F0739"/>
    <w:rsid w:val="007F0865"/>
    <w:rsid w:val="007F11C9"/>
    <w:rsid w:val="007F25D5"/>
    <w:rsid w:val="007F2C72"/>
    <w:rsid w:val="007F3289"/>
    <w:rsid w:val="007F3767"/>
    <w:rsid w:val="007F427E"/>
    <w:rsid w:val="007F4598"/>
    <w:rsid w:val="007F4672"/>
    <w:rsid w:val="007F4B0F"/>
    <w:rsid w:val="007F516F"/>
    <w:rsid w:val="007F5AC0"/>
    <w:rsid w:val="007F65CC"/>
    <w:rsid w:val="007F74E9"/>
    <w:rsid w:val="007F7A26"/>
    <w:rsid w:val="007F7B1C"/>
    <w:rsid w:val="007F7E1B"/>
    <w:rsid w:val="00800217"/>
    <w:rsid w:val="0080078F"/>
    <w:rsid w:val="00800AF7"/>
    <w:rsid w:val="008013B1"/>
    <w:rsid w:val="00801876"/>
    <w:rsid w:val="00802145"/>
    <w:rsid w:val="00802358"/>
    <w:rsid w:val="00802F09"/>
    <w:rsid w:val="008037BF"/>
    <w:rsid w:val="0080380E"/>
    <w:rsid w:val="008046EA"/>
    <w:rsid w:val="008060DE"/>
    <w:rsid w:val="008073A9"/>
    <w:rsid w:val="00807CF7"/>
    <w:rsid w:val="00810419"/>
    <w:rsid w:val="0081066F"/>
    <w:rsid w:val="00811CFB"/>
    <w:rsid w:val="00811D46"/>
    <w:rsid w:val="008124DB"/>
    <w:rsid w:val="0081293F"/>
    <w:rsid w:val="00812975"/>
    <w:rsid w:val="00812E1B"/>
    <w:rsid w:val="008137DC"/>
    <w:rsid w:val="00813B96"/>
    <w:rsid w:val="00813C92"/>
    <w:rsid w:val="00813CDF"/>
    <w:rsid w:val="00814013"/>
    <w:rsid w:val="008144D2"/>
    <w:rsid w:val="00815C93"/>
    <w:rsid w:val="00815E55"/>
    <w:rsid w:val="008164BE"/>
    <w:rsid w:val="00816B25"/>
    <w:rsid w:val="00816CFF"/>
    <w:rsid w:val="0081755B"/>
    <w:rsid w:val="00817969"/>
    <w:rsid w:val="008179A3"/>
    <w:rsid w:val="00817DFD"/>
    <w:rsid w:val="008203B4"/>
    <w:rsid w:val="00820868"/>
    <w:rsid w:val="0082086B"/>
    <w:rsid w:val="00820AB7"/>
    <w:rsid w:val="00820CF0"/>
    <w:rsid w:val="00821432"/>
    <w:rsid w:val="00821629"/>
    <w:rsid w:val="00821E10"/>
    <w:rsid w:val="008221D4"/>
    <w:rsid w:val="00822580"/>
    <w:rsid w:val="00822922"/>
    <w:rsid w:val="00822AF7"/>
    <w:rsid w:val="008230E1"/>
    <w:rsid w:val="008236CF"/>
    <w:rsid w:val="00823A78"/>
    <w:rsid w:val="00823D95"/>
    <w:rsid w:val="00824BFE"/>
    <w:rsid w:val="008262A1"/>
    <w:rsid w:val="0082678A"/>
    <w:rsid w:val="008267C7"/>
    <w:rsid w:val="008272CB"/>
    <w:rsid w:val="00827D2D"/>
    <w:rsid w:val="00827F76"/>
    <w:rsid w:val="008302CF"/>
    <w:rsid w:val="0083072B"/>
    <w:rsid w:val="008308B7"/>
    <w:rsid w:val="00831015"/>
    <w:rsid w:val="00831209"/>
    <w:rsid w:val="00831DE4"/>
    <w:rsid w:val="008321F1"/>
    <w:rsid w:val="00832DA5"/>
    <w:rsid w:val="008339C9"/>
    <w:rsid w:val="008346C4"/>
    <w:rsid w:val="008350CC"/>
    <w:rsid w:val="00835BA0"/>
    <w:rsid w:val="00836723"/>
    <w:rsid w:val="00836C5F"/>
    <w:rsid w:val="008370FC"/>
    <w:rsid w:val="008378AE"/>
    <w:rsid w:val="00837DC3"/>
    <w:rsid w:val="00837F2D"/>
    <w:rsid w:val="00840156"/>
    <w:rsid w:val="008402AC"/>
    <w:rsid w:val="0084116F"/>
    <w:rsid w:val="00841183"/>
    <w:rsid w:val="00841333"/>
    <w:rsid w:val="0084172F"/>
    <w:rsid w:val="008424B9"/>
    <w:rsid w:val="00842586"/>
    <w:rsid w:val="00842B47"/>
    <w:rsid w:val="00842BD3"/>
    <w:rsid w:val="0084322F"/>
    <w:rsid w:val="008434DB"/>
    <w:rsid w:val="008438CE"/>
    <w:rsid w:val="008439A8"/>
    <w:rsid w:val="00843BC8"/>
    <w:rsid w:val="00844403"/>
    <w:rsid w:val="008454C6"/>
    <w:rsid w:val="00846156"/>
    <w:rsid w:val="0084616E"/>
    <w:rsid w:val="00846D1A"/>
    <w:rsid w:val="008478A2"/>
    <w:rsid w:val="00850FBD"/>
    <w:rsid w:val="008515AF"/>
    <w:rsid w:val="00851622"/>
    <w:rsid w:val="00851B6C"/>
    <w:rsid w:val="0085207F"/>
    <w:rsid w:val="0085295A"/>
    <w:rsid w:val="008534CC"/>
    <w:rsid w:val="008536B6"/>
    <w:rsid w:val="008542A7"/>
    <w:rsid w:val="008543E6"/>
    <w:rsid w:val="00854719"/>
    <w:rsid w:val="00854C18"/>
    <w:rsid w:val="00854C44"/>
    <w:rsid w:val="00854C87"/>
    <w:rsid w:val="008554CD"/>
    <w:rsid w:val="0085588A"/>
    <w:rsid w:val="00855AE0"/>
    <w:rsid w:val="00855E3B"/>
    <w:rsid w:val="00856820"/>
    <w:rsid w:val="008568FF"/>
    <w:rsid w:val="00856AB9"/>
    <w:rsid w:val="00856BBA"/>
    <w:rsid w:val="00856D49"/>
    <w:rsid w:val="00856EE4"/>
    <w:rsid w:val="008578B0"/>
    <w:rsid w:val="00860008"/>
    <w:rsid w:val="008606B5"/>
    <w:rsid w:val="0086090C"/>
    <w:rsid w:val="00860BEA"/>
    <w:rsid w:val="008618B7"/>
    <w:rsid w:val="00861A9D"/>
    <w:rsid w:val="00862B89"/>
    <w:rsid w:val="00863655"/>
    <w:rsid w:val="008639D1"/>
    <w:rsid w:val="008640C2"/>
    <w:rsid w:val="00864826"/>
    <w:rsid w:val="00864A78"/>
    <w:rsid w:val="00866068"/>
    <w:rsid w:val="00866388"/>
    <w:rsid w:val="008666F7"/>
    <w:rsid w:val="00866DCA"/>
    <w:rsid w:val="0086713B"/>
    <w:rsid w:val="0086748A"/>
    <w:rsid w:val="008674D4"/>
    <w:rsid w:val="0086792B"/>
    <w:rsid w:val="008679B7"/>
    <w:rsid w:val="008701D3"/>
    <w:rsid w:val="00870CD4"/>
    <w:rsid w:val="0087173B"/>
    <w:rsid w:val="008718B2"/>
    <w:rsid w:val="00871EF6"/>
    <w:rsid w:val="00872508"/>
    <w:rsid w:val="008727A1"/>
    <w:rsid w:val="008729A1"/>
    <w:rsid w:val="008756F1"/>
    <w:rsid w:val="00875D76"/>
    <w:rsid w:val="00875F71"/>
    <w:rsid w:val="00876329"/>
    <w:rsid w:val="00877117"/>
    <w:rsid w:val="008804CA"/>
    <w:rsid w:val="00880536"/>
    <w:rsid w:val="00880AFB"/>
    <w:rsid w:val="00880D37"/>
    <w:rsid w:val="00881967"/>
    <w:rsid w:val="00881EDD"/>
    <w:rsid w:val="008821C1"/>
    <w:rsid w:val="0088345B"/>
    <w:rsid w:val="00883CAC"/>
    <w:rsid w:val="00883CBC"/>
    <w:rsid w:val="00884D15"/>
    <w:rsid w:val="00884E89"/>
    <w:rsid w:val="00885050"/>
    <w:rsid w:val="008859EE"/>
    <w:rsid w:val="00885A25"/>
    <w:rsid w:val="00886098"/>
    <w:rsid w:val="00886396"/>
    <w:rsid w:val="008866E2"/>
    <w:rsid w:val="00887172"/>
    <w:rsid w:val="00887C16"/>
    <w:rsid w:val="00890006"/>
    <w:rsid w:val="008900DE"/>
    <w:rsid w:val="00890D2E"/>
    <w:rsid w:val="008916C1"/>
    <w:rsid w:val="00892A92"/>
    <w:rsid w:val="00892AD2"/>
    <w:rsid w:val="00893379"/>
    <w:rsid w:val="00893454"/>
    <w:rsid w:val="00893C70"/>
    <w:rsid w:val="00893DBB"/>
    <w:rsid w:val="00893FD3"/>
    <w:rsid w:val="0089425B"/>
    <w:rsid w:val="008949ED"/>
    <w:rsid w:val="00894A2E"/>
    <w:rsid w:val="00895000"/>
    <w:rsid w:val="00896C48"/>
    <w:rsid w:val="00896E8F"/>
    <w:rsid w:val="00897919"/>
    <w:rsid w:val="00897D95"/>
    <w:rsid w:val="008A23BF"/>
    <w:rsid w:val="008A3003"/>
    <w:rsid w:val="008A3861"/>
    <w:rsid w:val="008A4104"/>
    <w:rsid w:val="008A4508"/>
    <w:rsid w:val="008A4920"/>
    <w:rsid w:val="008A5DD6"/>
    <w:rsid w:val="008A655B"/>
    <w:rsid w:val="008A67C2"/>
    <w:rsid w:val="008A6B69"/>
    <w:rsid w:val="008A6FE7"/>
    <w:rsid w:val="008A736E"/>
    <w:rsid w:val="008A7AF6"/>
    <w:rsid w:val="008A7FF4"/>
    <w:rsid w:val="008B0019"/>
    <w:rsid w:val="008B00C2"/>
    <w:rsid w:val="008B0113"/>
    <w:rsid w:val="008B07EB"/>
    <w:rsid w:val="008B08EB"/>
    <w:rsid w:val="008B0F9C"/>
    <w:rsid w:val="008B1AAE"/>
    <w:rsid w:val="008B1D94"/>
    <w:rsid w:val="008B3520"/>
    <w:rsid w:val="008B3839"/>
    <w:rsid w:val="008B39B1"/>
    <w:rsid w:val="008B3A9C"/>
    <w:rsid w:val="008B3B8B"/>
    <w:rsid w:val="008B5A72"/>
    <w:rsid w:val="008B5AFA"/>
    <w:rsid w:val="008B5FBC"/>
    <w:rsid w:val="008B60DD"/>
    <w:rsid w:val="008B6591"/>
    <w:rsid w:val="008B6F0B"/>
    <w:rsid w:val="008C030B"/>
    <w:rsid w:val="008C092D"/>
    <w:rsid w:val="008C0A5B"/>
    <w:rsid w:val="008C168E"/>
    <w:rsid w:val="008C186E"/>
    <w:rsid w:val="008C1C70"/>
    <w:rsid w:val="008C1D26"/>
    <w:rsid w:val="008C20A4"/>
    <w:rsid w:val="008C2404"/>
    <w:rsid w:val="008C2917"/>
    <w:rsid w:val="008C2A90"/>
    <w:rsid w:val="008C3117"/>
    <w:rsid w:val="008C388F"/>
    <w:rsid w:val="008C3A31"/>
    <w:rsid w:val="008C4027"/>
    <w:rsid w:val="008C4ACB"/>
    <w:rsid w:val="008C545A"/>
    <w:rsid w:val="008C5542"/>
    <w:rsid w:val="008C5830"/>
    <w:rsid w:val="008C5C33"/>
    <w:rsid w:val="008C7BDB"/>
    <w:rsid w:val="008C7F22"/>
    <w:rsid w:val="008D02D5"/>
    <w:rsid w:val="008D0502"/>
    <w:rsid w:val="008D0538"/>
    <w:rsid w:val="008D0F3A"/>
    <w:rsid w:val="008D139D"/>
    <w:rsid w:val="008D248C"/>
    <w:rsid w:val="008D281F"/>
    <w:rsid w:val="008D2FBE"/>
    <w:rsid w:val="008D300D"/>
    <w:rsid w:val="008D34C6"/>
    <w:rsid w:val="008D38E5"/>
    <w:rsid w:val="008D3BBC"/>
    <w:rsid w:val="008D4341"/>
    <w:rsid w:val="008D49DF"/>
    <w:rsid w:val="008D4F45"/>
    <w:rsid w:val="008D4F69"/>
    <w:rsid w:val="008D5057"/>
    <w:rsid w:val="008D6A0F"/>
    <w:rsid w:val="008D7024"/>
    <w:rsid w:val="008D7363"/>
    <w:rsid w:val="008D7812"/>
    <w:rsid w:val="008D7A95"/>
    <w:rsid w:val="008E106C"/>
    <w:rsid w:val="008E1CAF"/>
    <w:rsid w:val="008E232A"/>
    <w:rsid w:val="008E2DAB"/>
    <w:rsid w:val="008E2FB2"/>
    <w:rsid w:val="008E3651"/>
    <w:rsid w:val="008E39F5"/>
    <w:rsid w:val="008E3A5A"/>
    <w:rsid w:val="008E3B18"/>
    <w:rsid w:val="008E3B50"/>
    <w:rsid w:val="008E4A51"/>
    <w:rsid w:val="008E4D84"/>
    <w:rsid w:val="008E4DC4"/>
    <w:rsid w:val="008E4E0E"/>
    <w:rsid w:val="008E57C4"/>
    <w:rsid w:val="008E6182"/>
    <w:rsid w:val="008E64C8"/>
    <w:rsid w:val="008E6928"/>
    <w:rsid w:val="008E6A62"/>
    <w:rsid w:val="008E7613"/>
    <w:rsid w:val="008E772A"/>
    <w:rsid w:val="008E777E"/>
    <w:rsid w:val="008F001A"/>
    <w:rsid w:val="008F0F95"/>
    <w:rsid w:val="008F10EF"/>
    <w:rsid w:val="008F1EA3"/>
    <w:rsid w:val="008F22AE"/>
    <w:rsid w:val="008F2DFE"/>
    <w:rsid w:val="008F2E53"/>
    <w:rsid w:val="008F30C4"/>
    <w:rsid w:val="008F387D"/>
    <w:rsid w:val="008F3F16"/>
    <w:rsid w:val="008F4013"/>
    <w:rsid w:val="008F4232"/>
    <w:rsid w:val="008F482D"/>
    <w:rsid w:val="008F5A22"/>
    <w:rsid w:val="008F5B4F"/>
    <w:rsid w:val="008F64A8"/>
    <w:rsid w:val="008F663F"/>
    <w:rsid w:val="008F68C8"/>
    <w:rsid w:val="008F6990"/>
    <w:rsid w:val="0090057A"/>
    <w:rsid w:val="00900E99"/>
    <w:rsid w:val="00901534"/>
    <w:rsid w:val="00901EA5"/>
    <w:rsid w:val="00901F21"/>
    <w:rsid w:val="009034A0"/>
    <w:rsid w:val="00903803"/>
    <w:rsid w:val="009040CC"/>
    <w:rsid w:val="00904DE9"/>
    <w:rsid w:val="009051F6"/>
    <w:rsid w:val="009053F6"/>
    <w:rsid w:val="009054BF"/>
    <w:rsid w:val="0090569A"/>
    <w:rsid w:val="00905A5D"/>
    <w:rsid w:val="00905AEF"/>
    <w:rsid w:val="00905F73"/>
    <w:rsid w:val="00906112"/>
    <w:rsid w:val="0090699E"/>
    <w:rsid w:val="00906C3A"/>
    <w:rsid w:val="00906EEB"/>
    <w:rsid w:val="00906FA6"/>
    <w:rsid w:val="00907199"/>
    <w:rsid w:val="00910A99"/>
    <w:rsid w:val="00910BCD"/>
    <w:rsid w:val="00910EB2"/>
    <w:rsid w:val="009114DE"/>
    <w:rsid w:val="009119E7"/>
    <w:rsid w:val="00911B16"/>
    <w:rsid w:val="00912068"/>
    <w:rsid w:val="009120BC"/>
    <w:rsid w:val="009123CD"/>
    <w:rsid w:val="00912576"/>
    <w:rsid w:val="0091333E"/>
    <w:rsid w:val="00913491"/>
    <w:rsid w:val="009138D9"/>
    <w:rsid w:val="00914A0E"/>
    <w:rsid w:val="0091735D"/>
    <w:rsid w:val="00917428"/>
    <w:rsid w:val="00917C70"/>
    <w:rsid w:val="00920FAE"/>
    <w:rsid w:val="00922038"/>
    <w:rsid w:val="009221ED"/>
    <w:rsid w:val="009222C4"/>
    <w:rsid w:val="00922675"/>
    <w:rsid w:val="00922BD8"/>
    <w:rsid w:val="00922ED8"/>
    <w:rsid w:val="009230CB"/>
    <w:rsid w:val="009234D0"/>
    <w:rsid w:val="00923605"/>
    <w:rsid w:val="00923C77"/>
    <w:rsid w:val="00923E6B"/>
    <w:rsid w:val="00924343"/>
    <w:rsid w:val="00925617"/>
    <w:rsid w:val="00925E39"/>
    <w:rsid w:val="00925E3A"/>
    <w:rsid w:val="0092668E"/>
    <w:rsid w:val="0092788A"/>
    <w:rsid w:val="009319A4"/>
    <w:rsid w:val="00931D5C"/>
    <w:rsid w:val="00931FBE"/>
    <w:rsid w:val="00932F40"/>
    <w:rsid w:val="00932FA5"/>
    <w:rsid w:val="00933DCF"/>
    <w:rsid w:val="00934250"/>
    <w:rsid w:val="00934CF8"/>
    <w:rsid w:val="00935877"/>
    <w:rsid w:val="00935D23"/>
    <w:rsid w:val="00935E50"/>
    <w:rsid w:val="009364A8"/>
    <w:rsid w:val="00936C54"/>
    <w:rsid w:val="00937388"/>
    <w:rsid w:val="00937599"/>
    <w:rsid w:val="009375CD"/>
    <w:rsid w:val="00937611"/>
    <w:rsid w:val="00937B55"/>
    <w:rsid w:val="00942CDD"/>
    <w:rsid w:val="00943446"/>
    <w:rsid w:val="0094376A"/>
    <w:rsid w:val="00944902"/>
    <w:rsid w:val="00944B47"/>
    <w:rsid w:val="00945044"/>
    <w:rsid w:val="00945767"/>
    <w:rsid w:val="00945D80"/>
    <w:rsid w:val="00946E5D"/>
    <w:rsid w:val="00946FF9"/>
    <w:rsid w:val="0094730B"/>
    <w:rsid w:val="00947390"/>
    <w:rsid w:val="00947511"/>
    <w:rsid w:val="0095098E"/>
    <w:rsid w:val="00950E8D"/>
    <w:rsid w:val="009512B2"/>
    <w:rsid w:val="009514EA"/>
    <w:rsid w:val="00951CBE"/>
    <w:rsid w:val="00952347"/>
    <w:rsid w:val="00952648"/>
    <w:rsid w:val="00952EC7"/>
    <w:rsid w:val="00953247"/>
    <w:rsid w:val="009535E3"/>
    <w:rsid w:val="00953697"/>
    <w:rsid w:val="009538C9"/>
    <w:rsid w:val="00954C20"/>
    <w:rsid w:val="00955DDF"/>
    <w:rsid w:val="00955ED0"/>
    <w:rsid w:val="00955FCD"/>
    <w:rsid w:val="0095634D"/>
    <w:rsid w:val="009566D5"/>
    <w:rsid w:val="00956740"/>
    <w:rsid w:val="00956A93"/>
    <w:rsid w:val="0095704F"/>
    <w:rsid w:val="0095799C"/>
    <w:rsid w:val="00957B26"/>
    <w:rsid w:val="00957DCB"/>
    <w:rsid w:val="00957DFD"/>
    <w:rsid w:val="00957E44"/>
    <w:rsid w:val="00957EF8"/>
    <w:rsid w:val="00960A8E"/>
    <w:rsid w:val="00960F5B"/>
    <w:rsid w:val="00961789"/>
    <w:rsid w:val="00961D92"/>
    <w:rsid w:val="009623CC"/>
    <w:rsid w:val="0096246B"/>
    <w:rsid w:val="009624C3"/>
    <w:rsid w:val="00962505"/>
    <w:rsid w:val="009628FE"/>
    <w:rsid w:val="0096419A"/>
    <w:rsid w:val="00965343"/>
    <w:rsid w:val="00965548"/>
    <w:rsid w:val="00966613"/>
    <w:rsid w:val="00966922"/>
    <w:rsid w:val="00966B45"/>
    <w:rsid w:val="00967618"/>
    <w:rsid w:val="00970408"/>
    <w:rsid w:val="0097063B"/>
    <w:rsid w:val="00970B20"/>
    <w:rsid w:val="00970D2C"/>
    <w:rsid w:val="009713B7"/>
    <w:rsid w:val="00971529"/>
    <w:rsid w:val="009718C9"/>
    <w:rsid w:val="00972098"/>
    <w:rsid w:val="0097215C"/>
    <w:rsid w:val="009726ED"/>
    <w:rsid w:val="00972A80"/>
    <w:rsid w:val="00973543"/>
    <w:rsid w:val="00973A53"/>
    <w:rsid w:val="00973A67"/>
    <w:rsid w:val="009745A6"/>
    <w:rsid w:val="009748C8"/>
    <w:rsid w:val="00975038"/>
    <w:rsid w:val="00975C70"/>
    <w:rsid w:val="0097608A"/>
    <w:rsid w:val="00976376"/>
    <w:rsid w:val="00976775"/>
    <w:rsid w:val="00976E0F"/>
    <w:rsid w:val="00977E8B"/>
    <w:rsid w:val="009800E2"/>
    <w:rsid w:val="00980157"/>
    <w:rsid w:val="00980420"/>
    <w:rsid w:val="009811EE"/>
    <w:rsid w:val="009815E4"/>
    <w:rsid w:val="009824CF"/>
    <w:rsid w:val="0098296C"/>
    <w:rsid w:val="00982C2A"/>
    <w:rsid w:val="009837C9"/>
    <w:rsid w:val="00984AA3"/>
    <w:rsid w:val="00984BAD"/>
    <w:rsid w:val="00984C6A"/>
    <w:rsid w:val="0098520D"/>
    <w:rsid w:val="009855D6"/>
    <w:rsid w:val="009856AB"/>
    <w:rsid w:val="00985DEF"/>
    <w:rsid w:val="009860EA"/>
    <w:rsid w:val="009867F7"/>
    <w:rsid w:val="00986D64"/>
    <w:rsid w:val="0099048E"/>
    <w:rsid w:val="00991965"/>
    <w:rsid w:val="00992B0B"/>
    <w:rsid w:val="00992B6C"/>
    <w:rsid w:val="00992EC9"/>
    <w:rsid w:val="00993108"/>
    <w:rsid w:val="00993D78"/>
    <w:rsid w:val="00993E5F"/>
    <w:rsid w:val="00993F49"/>
    <w:rsid w:val="0099410B"/>
    <w:rsid w:val="00994594"/>
    <w:rsid w:val="00994B87"/>
    <w:rsid w:val="00995E79"/>
    <w:rsid w:val="00995E97"/>
    <w:rsid w:val="009961E6"/>
    <w:rsid w:val="00996476"/>
    <w:rsid w:val="009965A0"/>
    <w:rsid w:val="0099717B"/>
    <w:rsid w:val="0099726C"/>
    <w:rsid w:val="009977A8"/>
    <w:rsid w:val="00997CAC"/>
    <w:rsid w:val="0099C297"/>
    <w:rsid w:val="009A01FC"/>
    <w:rsid w:val="009A0215"/>
    <w:rsid w:val="009A0C97"/>
    <w:rsid w:val="009A0E15"/>
    <w:rsid w:val="009A11D1"/>
    <w:rsid w:val="009A157C"/>
    <w:rsid w:val="009A2336"/>
    <w:rsid w:val="009A2700"/>
    <w:rsid w:val="009A2B7E"/>
    <w:rsid w:val="009A30EE"/>
    <w:rsid w:val="009A319E"/>
    <w:rsid w:val="009A3314"/>
    <w:rsid w:val="009A3493"/>
    <w:rsid w:val="009A36DC"/>
    <w:rsid w:val="009A3ECC"/>
    <w:rsid w:val="009A405F"/>
    <w:rsid w:val="009A41A2"/>
    <w:rsid w:val="009A4388"/>
    <w:rsid w:val="009A4C28"/>
    <w:rsid w:val="009A5C26"/>
    <w:rsid w:val="009A670B"/>
    <w:rsid w:val="009A6B27"/>
    <w:rsid w:val="009A6D42"/>
    <w:rsid w:val="009A6FF2"/>
    <w:rsid w:val="009A76DA"/>
    <w:rsid w:val="009A7CC6"/>
    <w:rsid w:val="009B09C0"/>
    <w:rsid w:val="009B1361"/>
    <w:rsid w:val="009B1EE1"/>
    <w:rsid w:val="009B230F"/>
    <w:rsid w:val="009B2AF3"/>
    <w:rsid w:val="009B302F"/>
    <w:rsid w:val="009B330C"/>
    <w:rsid w:val="009B3FC6"/>
    <w:rsid w:val="009B4087"/>
    <w:rsid w:val="009B40C3"/>
    <w:rsid w:val="009B4219"/>
    <w:rsid w:val="009B49A2"/>
    <w:rsid w:val="009B5024"/>
    <w:rsid w:val="009B5926"/>
    <w:rsid w:val="009B710B"/>
    <w:rsid w:val="009B721B"/>
    <w:rsid w:val="009B777C"/>
    <w:rsid w:val="009C1049"/>
    <w:rsid w:val="009C1112"/>
    <w:rsid w:val="009C1594"/>
    <w:rsid w:val="009C1CE8"/>
    <w:rsid w:val="009C2BB8"/>
    <w:rsid w:val="009C3190"/>
    <w:rsid w:val="009C3242"/>
    <w:rsid w:val="009C3563"/>
    <w:rsid w:val="009C4442"/>
    <w:rsid w:val="009C4660"/>
    <w:rsid w:val="009C4A1C"/>
    <w:rsid w:val="009C54C2"/>
    <w:rsid w:val="009C687A"/>
    <w:rsid w:val="009C6EDB"/>
    <w:rsid w:val="009C6F85"/>
    <w:rsid w:val="009C7174"/>
    <w:rsid w:val="009C7B37"/>
    <w:rsid w:val="009D0092"/>
    <w:rsid w:val="009D02DF"/>
    <w:rsid w:val="009D0397"/>
    <w:rsid w:val="009D0829"/>
    <w:rsid w:val="009D1E5A"/>
    <w:rsid w:val="009D2981"/>
    <w:rsid w:val="009D2B63"/>
    <w:rsid w:val="009D2C36"/>
    <w:rsid w:val="009D3020"/>
    <w:rsid w:val="009D3DDB"/>
    <w:rsid w:val="009D41A2"/>
    <w:rsid w:val="009D4642"/>
    <w:rsid w:val="009D473F"/>
    <w:rsid w:val="009D48E7"/>
    <w:rsid w:val="009D4BDF"/>
    <w:rsid w:val="009D5088"/>
    <w:rsid w:val="009D53B9"/>
    <w:rsid w:val="009D5BBE"/>
    <w:rsid w:val="009D5EF2"/>
    <w:rsid w:val="009D5F04"/>
    <w:rsid w:val="009D6AA2"/>
    <w:rsid w:val="009D7644"/>
    <w:rsid w:val="009D7B10"/>
    <w:rsid w:val="009D7BF5"/>
    <w:rsid w:val="009E0637"/>
    <w:rsid w:val="009E0656"/>
    <w:rsid w:val="009E0DF6"/>
    <w:rsid w:val="009E17E2"/>
    <w:rsid w:val="009E2337"/>
    <w:rsid w:val="009E41C5"/>
    <w:rsid w:val="009E4F6A"/>
    <w:rsid w:val="009E5122"/>
    <w:rsid w:val="009E5681"/>
    <w:rsid w:val="009E5977"/>
    <w:rsid w:val="009E5A6F"/>
    <w:rsid w:val="009E5CEF"/>
    <w:rsid w:val="009E77E1"/>
    <w:rsid w:val="009E7AD1"/>
    <w:rsid w:val="009F055C"/>
    <w:rsid w:val="009F065F"/>
    <w:rsid w:val="009F07F6"/>
    <w:rsid w:val="009F0B1F"/>
    <w:rsid w:val="009F1005"/>
    <w:rsid w:val="009F1518"/>
    <w:rsid w:val="009F2043"/>
    <w:rsid w:val="009F2309"/>
    <w:rsid w:val="009F2433"/>
    <w:rsid w:val="009F2AD7"/>
    <w:rsid w:val="009F360F"/>
    <w:rsid w:val="009F392D"/>
    <w:rsid w:val="009F45CB"/>
    <w:rsid w:val="009F4F03"/>
    <w:rsid w:val="009F559B"/>
    <w:rsid w:val="009F674A"/>
    <w:rsid w:val="009F6DE9"/>
    <w:rsid w:val="009F72C3"/>
    <w:rsid w:val="009F7A77"/>
    <w:rsid w:val="009F7FE7"/>
    <w:rsid w:val="00A00066"/>
    <w:rsid w:val="00A00818"/>
    <w:rsid w:val="00A00E98"/>
    <w:rsid w:val="00A011FE"/>
    <w:rsid w:val="00A022DA"/>
    <w:rsid w:val="00A02612"/>
    <w:rsid w:val="00A03A97"/>
    <w:rsid w:val="00A043EA"/>
    <w:rsid w:val="00A04408"/>
    <w:rsid w:val="00A0465B"/>
    <w:rsid w:val="00A04919"/>
    <w:rsid w:val="00A04FEC"/>
    <w:rsid w:val="00A0566B"/>
    <w:rsid w:val="00A056EA"/>
    <w:rsid w:val="00A05749"/>
    <w:rsid w:val="00A05AA8"/>
    <w:rsid w:val="00A05BDD"/>
    <w:rsid w:val="00A06B40"/>
    <w:rsid w:val="00A071E0"/>
    <w:rsid w:val="00A074BF"/>
    <w:rsid w:val="00A07A23"/>
    <w:rsid w:val="00A07CC0"/>
    <w:rsid w:val="00A07F12"/>
    <w:rsid w:val="00A11334"/>
    <w:rsid w:val="00A11755"/>
    <w:rsid w:val="00A11A13"/>
    <w:rsid w:val="00A1204D"/>
    <w:rsid w:val="00A121B9"/>
    <w:rsid w:val="00A121F6"/>
    <w:rsid w:val="00A1256C"/>
    <w:rsid w:val="00A1285C"/>
    <w:rsid w:val="00A14AF7"/>
    <w:rsid w:val="00A15028"/>
    <w:rsid w:val="00A15E5C"/>
    <w:rsid w:val="00A16783"/>
    <w:rsid w:val="00A16E5B"/>
    <w:rsid w:val="00A170B0"/>
    <w:rsid w:val="00A170DE"/>
    <w:rsid w:val="00A17847"/>
    <w:rsid w:val="00A17881"/>
    <w:rsid w:val="00A17C71"/>
    <w:rsid w:val="00A203E7"/>
    <w:rsid w:val="00A21228"/>
    <w:rsid w:val="00A218F0"/>
    <w:rsid w:val="00A238AF"/>
    <w:rsid w:val="00A24675"/>
    <w:rsid w:val="00A24837"/>
    <w:rsid w:val="00A24B16"/>
    <w:rsid w:val="00A24C2C"/>
    <w:rsid w:val="00A256BE"/>
    <w:rsid w:val="00A25BB7"/>
    <w:rsid w:val="00A3052B"/>
    <w:rsid w:val="00A31A1E"/>
    <w:rsid w:val="00A3291F"/>
    <w:rsid w:val="00A33EF6"/>
    <w:rsid w:val="00A343CE"/>
    <w:rsid w:val="00A3492B"/>
    <w:rsid w:val="00A3497C"/>
    <w:rsid w:val="00A34A61"/>
    <w:rsid w:val="00A35275"/>
    <w:rsid w:val="00A35564"/>
    <w:rsid w:val="00A35BF0"/>
    <w:rsid w:val="00A36B8F"/>
    <w:rsid w:val="00A36FF4"/>
    <w:rsid w:val="00A376DF"/>
    <w:rsid w:val="00A37A35"/>
    <w:rsid w:val="00A37B41"/>
    <w:rsid w:val="00A37C51"/>
    <w:rsid w:val="00A409FC"/>
    <w:rsid w:val="00A4109F"/>
    <w:rsid w:val="00A41E51"/>
    <w:rsid w:val="00A4238A"/>
    <w:rsid w:val="00A423A4"/>
    <w:rsid w:val="00A42645"/>
    <w:rsid w:val="00A43165"/>
    <w:rsid w:val="00A43378"/>
    <w:rsid w:val="00A4345F"/>
    <w:rsid w:val="00A4371D"/>
    <w:rsid w:val="00A43769"/>
    <w:rsid w:val="00A43A06"/>
    <w:rsid w:val="00A43F7D"/>
    <w:rsid w:val="00A44238"/>
    <w:rsid w:val="00A447C5"/>
    <w:rsid w:val="00A44E83"/>
    <w:rsid w:val="00A4522F"/>
    <w:rsid w:val="00A457D1"/>
    <w:rsid w:val="00A464C0"/>
    <w:rsid w:val="00A4762D"/>
    <w:rsid w:val="00A478D8"/>
    <w:rsid w:val="00A4797F"/>
    <w:rsid w:val="00A47E0E"/>
    <w:rsid w:val="00A47FBD"/>
    <w:rsid w:val="00A49EDB"/>
    <w:rsid w:val="00A50DDE"/>
    <w:rsid w:val="00A50F85"/>
    <w:rsid w:val="00A510DE"/>
    <w:rsid w:val="00A51978"/>
    <w:rsid w:val="00A520EC"/>
    <w:rsid w:val="00A524A5"/>
    <w:rsid w:val="00A54D86"/>
    <w:rsid w:val="00A55967"/>
    <w:rsid w:val="00A561BE"/>
    <w:rsid w:val="00A56957"/>
    <w:rsid w:val="00A57195"/>
    <w:rsid w:val="00A57F39"/>
    <w:rsid w:val="00A600E6"/>
    <w:rsid w:val="00A603AE"/>
    <w:rsid w:val="00A603D5"/>
    <w:rsid w:val="00A60B5B"/>
    <w:rsid w:val="00A60E66"/>
    <w:rsid w:val="00A60F1B"/>
    <w:rsid w:val="00A61033"/>
    <w:rsid w:val="00A612C3"/>
    <w:rsid w:val="00A616F6"/>
    <w:rsid w:val="00A627B9"/>
    <w:rsid w:val="00A62C79"/>
    <w:rsid w:val="00A63546"/>
    <w:rsid w:val="00A6396A"/>
    <w:rsid w:val="00A648AD"/>
    <w:rsid w:val="00A65923"/>
    <w:rsid w:val="00A65B45"/>
    <w:rsid w:val="00A67249"/>
    <w:rsid w:val="00A67D8F"/>
    <w:rsid w:val="00A70367"/>
    <w:rsid w:val="00A7079A"/>
    <w:rsid w:val="00A70D0D"/>
    <w:rsid w:val="00A70D66"/>
    <w:rsid w:val="00A7214C"/>
    <w:rsid w:val="00A7232C"/>
    <w:rsid w:val="00A73576"/>
    <w:rsid w:val="00A735B1"/>
    <w:rsid w:val="00A73987"/>
    <w:rsid w:val="00A73D09"/>
    <w:rsid w:val="00A7400A"/>
    <w:rsid w:val="00A75E31"/>
    <w:rsid w:val="00A76003"/>
    <w:rsid w:val="00A77E1F"/>
    <w:rsid w:val="00A80037"/>
    <w:rsid w:val="00A80EBA"/>
    <w:rsid w:val="00A814F3"/>
    <w:rsid w:val="00A81EB4"/>
    <w:rsid w:val="00A82337"/>
    <w:rsid w:val="00A82900"/>
    <w:rsid w:val="00A82AAB"/>
    <w:rsid w:val="00A83EE4"/>
    <w:rsid w:val="00A83F37"/>
    <w:rsid w:val="00A84E1D"/>
    <w:rsid w:val="00A8658D"/>
    <w:rsid w:val="00A87374"/>
    <w:rsid w:val="00A9004D"/>
    <w:rsid w:val="00A90BC8"/>
    <w:rsid w:val="00A91879"/>
    <w:rsid w:val="00A918A1"/>
    <w:rsid w:val="00A91C5F"/>
    <w:rsid w:val="00A91D23"/>
    <w:rsid w:val="00A925DB"/>
    <w:rsid w:val="00A928E3"/>
    <w:rsid w:val="00A92AC5"/>
    <w:rsid w:val="00A94381"/>
    <w:rsid w:val="00A94624"/>
    <w:rsid w:val="00A95951"/>
    <w:rsid w:val="00A95C0C"/>
    <w:rsid w:val="00A95C40"/>
    <w:rsid w:val="00A95D0A"/>
    <w:rsid w:val="00A9704F"/>
    <w:rsid w:val="00A970BE"/>
    <w:rsid w:val="00A97395"/>
    <w:rsid w:val="00A97693"/>
    <w:rsid w:val="00AA022E"/>
    <w:rsid w:val="00AA0CCF"/>
    <w:rsid w:val="00AA16AA"/>
    <w:rsid w:val="00AA20AC"/>
    <w:rsid w:val="00AA20FB"/>
    <w:rsid w:val="00AA28C8"/>
    <w:rsid w:val="00AA3BF8"/>
    <w:rsid w:val="00AA4266"/>
    <w:rsid w:val="00AA49BB"/>
    <w:rsid w:val="00AA5986"/>
    <w:rsid w:val="00AA7147"/>
    <w:rsid w:val="00AB01FF"/>
    <w:rsid w:val="00AB0A20"/>
    <w:rsid w:val="00AB12FE"/>
    <w:rsid w:val="00AB14D5"/>
    <w:rsid w:val="00AB1B2C"/>
    <w:rsid w:val="00AB2DAF"/>
    <w:rsid w:val="00AB3BD1"/>
    <w:rsid w:val="00AB44ED"/>
    <w:rsid w:val="00AB4F99"/>
    <w:rsid w:val="00AB54AE"/>
    <w:rsid w:val="00AB5F7F"/>
    <w:rsid w:val="00AB68DF"/>
    <w:rsid w:val="00AB729D"/>
    <w:rsid w:val="00AB7384"/>
    <w:rsid w:val="00AB7454"/>
    <w:rsid w:val="00AB752A"/>
    <w:rsid w:val="00AB7AC9"/>
    <w:rsid w:val="00AC07F1"/>
    <w:rsid w:val="00AC11BF"/>
    <w:rsid w:val="00AC12C8"/>
    <w:rsid w:val="00AC1C95"/>
    <w:rsid w:val="00AC21E6"/>
    <w:rsid w:val="00AC26E6"/>
    <w:rsid w:val="00AC2834"/>
    <w:rsid w:val="00AC3049"/>
    <w:rsid w:val="00AC49A2"/>
    <w:rsid w:val="00AC4E30"/>
    <w:rsid w:val="00AC6652"/>
    <w:rsid w:val="00AC6A28"/>
    <w:rsid w:val="00AC6FBD"/>
    <w:rsid w:val="00AC70AF"/>
    <w:rsid w:val="00AC715D"/>
    <w:rsid w:val="00AC7F08"/>
    <w:rsid w:val="00AD0530"/>
    <w:rsid w:val="00AD1124"/>
    <w:rsid w:val="00AD1350"/>
    <w:rsid w:val="00AD188E"/>
    <w:rsid w:val="00AD1A0A"/>
    <w:rsid w:val="00AD31E2"/>
    <w:rsid w:val="00AD325C"/>
    <w:rsid w:val="00AD3804"/>
    <w:rsid w:val="00AD43E9"/>
    <w:rsid w:val="00AD4944"/>
    <w:rsid w:val="00AD4A28"/>
    <w:rsid w:val="00AD514C"/>
    <w:rsid w:val="00AD5180"/>
    <w:rsid w:val="00AD535E"/>
    <w:rsid w:val="00AD56AD"/>
    <w:rsid w:val="00AD6B04"/>
    <w:rsid w:val="00AD6BC6"/>
    <w:rsid w:val="00AD70F4"/>
    <w:rsid w:val="00AD739D"/>
    <w:rsid w:val="00AD7455"/>
    <w:rsid w:val="00AD7E9A"/>
    <w:rsid w:val="00AE0133"/>
    <w:rsid w:val="00AE0784"/>
    <w:rsid w:val="00AE08FB"/>
    <w:rsid w:val="00AE0B15"/>
    <w:rsid w:val="00AE0B8E"/>
    <w:rsid w:val="00AE0DA1"/>
    <w:rsid w:val="00AE0E52"/>
    <w:rsid w:val="00AE0F3D"/>
    <w:rsid w:val="00AE124D"/>
    <w:rsid w:val="00AE1288"/>
    <w:rsid w:val="00AE1D0D"/>
    <w:rsid w:val="00AE1DFB"/>
    <w:rsid w:val="00AE257E"/>
    <w:rsid w:val="00AE33AD"/>
    <w:rsid w:val="00AE3CDA"/>
    <w:rsid w:val="00AE417A"/>
    <w:rsid w:val="00AE53AC"/>
    <w:rsid w:val="00AE6D23"/>
    <w:rsid w:val="00AE7082"/>
    <w:rsid w:val="00AE7FC9"/>
    <w:rsid w:val="00AE7FFD"/>
    <w:rsid w:val="00AF24F5"/>
    <w:rsid w:val="00AF2667"/>
    <w:rsid w:val="00AF2C0C"/>
    <w:rsid w:val="00AF2D81"/>
    <w:rsid w:val="00AF3BAE"/>
    <w:rsid w:val="00AF523A"/>
    <w:rsid w:val="00AF57A7"/>
    <w:rsid w:val="00AF59A2"/>
    <w:rsid w:val="00AF6625"/>
    <w:rsid w:val="00AF691C"/>
    <w:rsid w:val="00AF715C"/>
    <w:rsid w:val="00AFA095"/>
    <w:rsid w:val="00B00106"/>
    <w:rsid w:val="00B00135"/>
    <w:rsid w:val="00B001FB"/>
    <w:rsid w:val="00B00628"/>
    <w:rsid w:val="00B0070A"/>
    <w:rsid w:val="00B00DD3"/>
    <w:rsid w:val="00B01A95"/>
    <w:rsid w:val="00B01F40"/>
    <w:rsid w:val="00B0213F"/>
    <w:rsid w:val="00B0315C"/>
    <w:rsid w:val="00B03BDD"/>
    <w:rsid w:val="00B0414A"/>
    <w:rsid w:val="00B04368"/>
    <w:rsid w:val="00B04523"/>
    <w:rsid w:val="00B04736"/>
    <w:rsid w:val="00B0497F"/>
    <w:rsid w:val="00B04C39"/>
    <w:rsid w:val="00B05583"/>
    <w:rsid w:val="00B05C65"/>
    <w:rsid w:val="00B05C8E"/>
    <w:rsid w:val="00B05D9C"/>
    <w:rsid w:val="00B05DF1"/>
    <w:rsid w:val="00B065A8"/>
    <w:rsid w:val="00B06750"/>
    <w:rsid w:val="00B068FD"/>
    <w:rsid w:val="00B06E40"/>
    <w:rsid w:val="00B07006"/>
    <w:rsid w:val="00B07309"/>
    <w:rsid w:val="00B07330"/>
    <w:rsid w:val="00B07942"/>
    <w:rsid w:val="00B07E1E"/>
    <w:rsid w:val="00B10AAD"/>
    <w:rsid w:val="00B124A1"/>
    <w:rsid w:val="00B132DD"/>
    <w:rsid w:val="00B13596"/>
    <w:rsid w:val="00B1365C"/>
    <w:rsid w:val="00B13DCF"/>
    <w:rsid w:val="00B14032"/>
    <w:rsid w:val="00B140A3"/>
    <w:rsid w:val="00B1413D"/>
    <w:rsid w:val="00B1420B"/>
    <w:rsid w:val="00B14390"/>
    <w:rsid w:val="00B14487"/>
    <w:rsid w:val="00B14992"/>
    <w:rsid w:val="00B14D66"/>
    <w:rsid w:val="00B14E04"/>
    <w:rsid w:val="00B156D1"/>
    <w:rsid w:val="00B15842"/>
    <w:rsid w:val="00B15A93"/>
    <w:rsid w:val="00B1616F"/>
    <w:rsid w:val="00B16A81"/>
    <w:rsid w:val="00B179B2"/>
    <w:rsid w:val="00B17BCA"/>
    <w:rsid w:val="00B17F70"/>
    <w:rsid w:val="00B200A8"/>
    <w:rsid w:val="00B203E1"/>
    <w:rsid w:val="00B21757"/>
    <w:rsid w:val="00B221F8"/>
    <w:rsid w:val="00B222FF"/>
    <w:rsid w:val="00B22740"/>
    <w:rsid w:val="00B22D61"/>
    <w:rsid w:val="00B23753"/>
    <w:rsid w:val="00B23EF5"/>
    <w:rsid w:val="00B24B7A"/>
    <w:rsid w:val="00B24C3F"/>
    <w:rsid w:val="00B24EC6"/>
    <w:rsid w:val="00B25053"/>
    <w:rsid w:val="00B2549E"/>
    <w:rsid w:val="00B258CF"/>
    <w:rsid w:val="00B25C2A"/>
    <w:rsid w:val="00B26066"/>
    <w:rsid w:val="00B26620"/>
    <w:rsid w:val="00B27583"/>
    <w:rsid w:val="00B27615"/>
    <w:rsid w:val="00B27DCE"/>
    <w:rsid w:val="00B30033"/>
    <w:rsid w:val="00B306D3"/>
    <w:rsid w:val="00B30C27"/>
    <w:rsid w:val="00B310E4"/>
    <w:rsid w:val="00B31345"/>
    <w:rsid w:val="00B31372"/>
    <w:rsid w:val="00B31ED2"/>
    <w:rsid w:val="00B32BF5"/>
    <w:rsid w:val="00B332B1"/>
    <w:rsid w:val="00B340A9"/>
    <w:rsid w:val="00B34854"/>
    <w:rsid w:val="00B351A2"/>
    <w:rsid w:val="00B357FD"/>
    <w:rsid w:val="00B357FE"/>
    <w:rsid w:val="00B365E9"/>
    <w:rsid w:val="00B36A48"/>
    <w:rsid w:val="00B36E23"/>
    <w:rsid w:val="00B3718D"/>
    <w:rsid w:val="00B37C1B"/>
    <w:rsid w:val="00B37FCF"/>
    <w:rsid w:val="00B407B5"/>
    <w:rsid w:val="00B40858"/>
    <w:rsid w:val="00B4147C"/>
    <w:rsid w:val="00B4217C"/>
    <w:rsid w:val="00B42226"/>
    <w:rsid w:val="00B42B3C"/>
    <w:rsid w:val="00B42B9F"/>
    <w:rsid w:val="00B43EE4"/>
    <w:rsid w:val="00B44173"/>
    <w:rsid w:val="00B44275"/>
    <w:rsid w:val="00B451A3"/>
    <w:rsid w:val="00B45692"/>
    <w:rsid w:val="00B45AE2"/>
    <w:rsid w:val="00B45CA2"/>
    <w:rsid w:val="00B45CA9"/>
    <w:rsid w:val="00B46359"/>
    <w:rsid w:val="00B463CE"/>
    <w:rsid w:val="00B466EA"/>
    <w:rsid w:val="00B4688B"/>
    <w:rsid w:val="00B47120"/>
    <w:rsid w:val="00B47A4A"/>
    <w:rsid w:val="00B50390"/>
    <w:rsid w:val="00B50427"/>
    <w:rsid w:val="00B5048A"/>
    <w:rsid w:val="00B506D4"/>
    <w:rsid w:val="00B5093C"/>
    <w:rsid w:val="00B50D0B"/>
    <w:rsid w:val="00B51AFB"/>
    <w:rsid w:val="00B51F4C"/>
    <w:rsid w:val="00B521F1"/>
    <w:rsid w:val="00B525FA"/>
    <w:rsid w:val="00B52F56"/>
    <w:rsid w:val="00B52F8D"/>
    <w:rsid w:val="00B530ED"/>
    <w:rsid w:val="00B53174"/>
    <w:rsid w:val="00B54782"/>
    <w:rsid w:val="00B54FB5"/>
    <w:rsid w:val="00B550A4"/>
    <w:rsid w:val="00B550D5"/>
    <w:rsid w:val="00B55139"/>
    <w:rsid w:val="00B552C6"/>
    <w:rsid w:val="00B55F66"/>
    <w:rsid w:val="00B56678"/>
    <w:rsid w:val="00B56C0B"/>
    <w:rsid w:val="00B5743C"/>
    <w:rsid w:val="00B5759E"/>
    <w:rsid w:val="00B606C1"/>
    <w:rsid w:val="00B60E66"/>
    <w:rsid w:val="00B60FC6"/>
    <w:rsid w:val="00B611C3"/>
    <w:rsid w:val="00B614E8"/>
    <w:rsid w:val="00B62440"/>
    <w:rsid w:val="00B62596"/>
    <w:rsid w:val="00B627CA"/>
    <w:rsid w:val="00B63043"/>
    <w:rsid w:val="00B6367F"/>
    <w:rsid w:val="00B63EDF"/>
    <w:rsid w:val="00B641C9"/>
    <w:rsid w:val="00B64533"/>
    <w:rsid w:val="00B6462E"/>
    <w:rsid w:val="00B648B4"/>
    <w:rsid w:val="00B6492C"/>
    <w:rsid w:val="00B64DB5"/>
    <w:rsid w:val="00B650E3"/>
    <w:rsid w:val="00B65786"/>
    <w:rsid w:val="00B65BED"/>
    <w:rsid w:val="00B665D8"/>
    <w:rsid w:val="00B66E77"/>
    <w:rsid w:val="00B672E5"/>
    <w:rsid w:val="00B70459"/>
    <w:rsid w:val="00B7056D"/>
    <w:rsid w:val="00B7063A"/>
    <w:rsid w:val="00B71C18"/>
    <w:rsid w:val="00B71C80"/>
    <w:rsid w:val="00B71D48"/>
    <w:rsid w:val="00B7272C"/>
    <w:rsid w:val="00B7292D"/>
    <w:rsid w:val="00B73251"/>
    <w:rsid w:val="00B73F33"/>
    <w:rsid w:val="00B742F9"/>
    <w:rsid w:val="00B7474D"/>
    <w:rsid w:val="00B7511D"/>
    <w:rsid w:val="00B76875"/>
    <w:rsid w:val="00B76ECD"/>
    <w:rsid w:val="00B76F6E"/>
    <w:rsid w:val="00B77711"/>
    <w:rsid w:val="00B7782B"/>
    <w:rsid w:val="00B8076A"/>
    <w:rsid w:val="00B80981"/>
    <w:rsid w:val="00B81618"/>
    <w:rsid w:val="00B81BBD"/>
    <w:rsid w:val="00B81EED"/>
    <w:rsid w:val="00B82696"/>
    <w:rsid w:val="00B83AAC"/>
    <w:rsid w:val="00B845A7"/>
    <w:rsid w:val="00B8487B"/>
    <w:rsid w:val="00B84F0B"/>
    <w:rsid w:val="00B8565C"/>
    <w:rsid w:val="00B861B5"/>
    <w:rsid w:val="00B867BE"/>
    <w:rsid w:val="00B86977"/>
    <w:rsid w:val="00B86D9C"/>
    <w:rsid w:val="00B86F34"/>
    <w:rsid w:val="00B901E1"/>
    <w:rsid w:val="00B90E03"/>
    <w:rsid w:val="00B9110B"/>
    <w:rsid w:val="00B9220C"/>
    <w:rsid w:val="00B92731"/>
    <w:rsid w:val="00B93607"/>
    <w:rsid w:val="00B94C87"/>
    <w:rsid w:val="00B94FE6"/>
    <w:rsid w:val="00B96D57"/>
    <w:rsid w:val="00B96FA9"/>
    <w:rsid w:val="00B97249"/>
    <w:rsid w:val="00B975D3"/>
    <w:rsid w:val="00B9773F"/>
    <w:rsid w:val="00B9787C"/>
    <w:rsid w:val="00B9790D"/>
    <w:rsid w:val="00B97ACF"/>
    <w:rsid w:val="00BA029F"/>
    <w:rsid w:val="00BA032D"/>
    <w:rsid w:val="00BA0EBF"/>
    <w:rsid w:val="00BA166B"/>
    <w:rsid w:val="00BA1698"/>
    <w:rsid w:val="00BA1B5D"/>
    <w:rsid w:val="00BA325E"/>
    <w:rsid w:val="00BA3440"/>
    <w:rsid w:val="00BA509B"/>
    <w:rsid w:val="00BA57B2"/>
    <w:rsid w:val="00BA598F"/>
    <w:rsid w:val="00BA65D4"/>
    <w:rsid w:val="00BA7413"/>
    <w:rsid w:val="00BB01EA"/>
    <w:rsid w:val="00BB07C3"/>
    <w:rsid w:val="00BB1561"/>
    <w:rsid w:val="00BB1A93"/>
    <w:rsid w:val="00BB1C4E"/>
    <w:rsid w:val="00BB2CD1"/>
    <w:rsid w:val="00BB3D55"/>
    <w:rsid w:val="00BB48E7"/>
    <w:rsid w:val="00BB4BF3"/>
    <w:rsid w:val="00BB5129"/>
    <w:rsid w:val="00BB572F"/>
    <w:rsid w:val="00BB59D9"/>
    <w:rsid w:val="00BB5B02"/>
    <w:rsid w:val="00BB5FF8"/>
    <w:rsid w:val="00BB6858"/>
    <w:rsid w:val="00BB71EC"/>
    <w:rsid w:val="00BB75A1"/>
    <w:rsid w:val="00BB7EEF"/>
    <w:rsid w:val="00BC015C"/>
    <w:rsid w:val="00BC06A5"/>
    <w:rsid w:val="00BC11BD"/>
    <w:rsid w:val="00BC125D"/>
    <w:rsid w:val="00BC1A6A"/>
    <w:rsid w:val="00BC1B2A"/>
    <w:rsid w:val="00BC30BE"/>
    <w:rsid w:val="00BC3291"/>
    <w:rsid w:val="00BC3AEC"/>
    <w:rsid w:val="00BC3F52"/>
    <w:rsid w:val="00BC479C"/>
    <w:rsid w:val="00BC4DF4"/>
    <w:rsid w:val="00BC4E84"/>
    <w:rsid w:val="00BC5115"/>
    <w:rsid w:val="00BC543E"/>
    <w:rsid w:val="00BC573E"/>
    <w:rsid w:val="00BC5FF8"/>
    <w:rsid w:val="00BC6220"/>
    <w:rsid w:val="00BC6961"/>
    <w:rsid w:val="00BC7587"/>
    <w:rsid w:val="00BC7DA6"/>
    <w:rsid w:val="00BD1759"/>
    <w:rsid w:val="00BD215C"/>
    <w:rsid w:val="00BD2760"/>
    <w:rsid w:val="00BD34F0"/>
    <w:rsid w:val="00BD3658"/>
    <w:rsid w:val="00BD3CC1"/>
    <w:rsid w:val="00BD3F00"/>
    <w:rsid w:val="00BD4514"/>
    <w:rsid w:val="00BD49D1"/>
    <w:rsid w:val="00BD5230"/>
    <w:rsid w:val="00BD5FF6"/>
    <w:rsid w:val="00BD62E4"/>
    <w:rsid w:val="00BD69E9"/>
    <w:rsid w:val="00BD7129"/>
    <w:rsid w:val="00BD7A35"/>
    <w:rsid w:val="00BD7C05"/>
    <w:rsid w:val="00BD7D6B"/>
    <w:rsid w:val="00BD7F53"/>
    <w:rsid w:val="00BE00F8"/>
    <w:rsid w:val="00BE1322"/>
    <w:rsid w:val="00BE2953"/>
    <w:rsid w:val="00BE3361"/>
    <w:rsid w:val="00BE34FC"/>
    <w:rsid w:val="00BE3726"/>
    <w:rsid w:val="00BE448B"/>
    <w:rsid w:val="00BE5713"/>
    <w:rsid w:val="00BE5EF1"/>
    <w:rsid w:val="00BE5FED"/>
    <w:rsid w:val="00BE640B"/>
    <w:rsid w:val="00BE6789"/>
    <w:rsid w:val="00BE6DB0"/>
    <w:rsid w:val="00BE7674"/>
    <w:rsid w:val="00BE76F8"/>
    <w:rsid w:val="00BE79B5"/>
    <w:rsid w:val="00BE7B87"/>
    <w:rsid w:val="00BF0223"/>
    <w:rsid w:val="00BF0F6A"/>
    <w:rsid w:val="00BF13A4"/>
    <w:rsid w:val="00BF1FD6"/>
    <w:rsid w:val="00BF22C3"/>
    <w:rsid w:val="00BF2FEF"/>
    <w:rsid w:val="00BF3BF9"/>
    <w:rsid w:val="00BF3C6D"/>
    <w:rsid w:val="00BF4AF5"/>
    <w:rsid w:val="00BF4E9D"/>
    <w:rsid w:val="00BF5D34"/>
    <w:rsid w:val="00BF5DCF"/>
    <w:rsid w:val="00BF6351"/>
    <w:rsid w:val="00BF6893"/>
    <w:rsid w:val="00BF697C"/>
    <w:rsid w:val="00BF6D1B"/>
    <w:rsid w:val="00BF6DAC"/>
    <w:rsid w:val="00C00734"/>
    <w:rsid w:val="00C00B2E"/>
    <w:rsid w:val="00C010A4"/>
    <w:rsid w:val="00C019CD"/>
    <w:rsid w:val="00C01B30"/>
    <w:rsid w:val="00C01EA3"/>
    <w:rsid w:val="00C0245B"/>
    <w:rsid w:val="00C02951"/>
    <w:rsid w:val="00C02CCE"/>
    <w:rsid w:val="00C02E15"/>
    <w:rsid w:val="00C0385A"/>
    <w:rsid w:val="00C046F4"/>
    <w:rsid w:val="00C0478E"/>
    <w:rsid w:val="00C04863"/>
    <w:rsid w:val="00C04E96"/>
    <w:rsid w:val="00C05E78"/>
    <w:rsid w:val="00C05F38"/>
    <w:rsid w:val="00C0620B"/>
    <w:rsid w:val="00C063FC"/>
    <w:rsid w:val="00C066B5"/>
    <w:rsid w:val="00C07B3C"/>
    <w:rsid w:val="00C1031A"/>
    <w:rsid w:val="00C1052B"/>
    <w:rsid w:val="00C1075C"/>
    <w:rsid w:val="00C1087F"/>
    <w:rsid w:val="00C126A5"/>
    <w:rsid w:val="00C1292C"/>
    <w:rsid w:val="00C12E41"/>
    <w:rsid w:val="00C12E98"/>
    <w:rsid w:val="00C12F8F"/>
    <w:rsid w:val="00C13664"/>
    <w:rsid w:val="00C13A05"/>
    <w:rsid w:val="00C144A1"/>
    <w:rsid w:val="00C144E7"/>
    <w:rsid w:val="00C14577"/>
    <w:rsid w:val="00C14C20"/>
    <w:rsid w:val="00C15440"/>
    <w:rsid w:val="00C15AC8"/>
    <w:rsid w:val="00C15C3D"/>
    <w:rsid w:val="00C15D24"/>
    <w:rsid w:val="00C163AC"/>
    <w:rsid w:val="00C16C1F"/>
    <w:rsid w:val="00C1769B"/>
    <w:rsid w:val="00C176AA"/>
    <w:rsid w:val="00C176CB"/>
    <w:rsid w:val="00C17BB3"/>
    <w:rsid w:val="00C20982"/>
    <w:rsid w:val="00C20FD4"/>
    <w:rsid w:val="00C21065"/>
    <w:rsid w:val="00C21456"/>
    <w:rsid w:val="00C2151B"/>
    <w:rsid w:val="00C2156C"/>
    <w:rsid w:val="00C217D3"/>
    <w:rsid w:val="00C21AC3"/>
    <w:rsid w:val="00C22039"/>
    <w:rsid w:val="00C2312E"/>
    <w:rsid w:val="00C234A0"/>
    <w:rsid w:val="00C23BB4"/>
    <w:rsid w:val="00C2447A"/>
    <w:rsid w:val="00C2456D"/>
    <w:rsid w:val="00C24ACA"/>
    <w:rsid w:val="00C24F1B"/>
    <w:rsid w:val="00C25601"/>
    <w:rsid w:val="00C25A15"/>
    <w:rsid w:val="00C25D88"/>
    <w:rsid w:val="00C26578"/>
    <w:rsid w:val="00C26DCD"/>
    <w:rsid w:val="00C27878"/>
    <w:rsid w:val="00C27BBB"/>
    <w:rsid w:val="00C303C5"/>
    <w:rsid w:val="00C30565"/>
    <w:rsid w:val="00C30697"/>
    <w:rsid w:val="00C30762"/>
    <w:rsid w:val="00C30C74"/>
    <w:rsid w:val="00C30FD1"/>
    <w:rsid w:val="00C315E8"/>
    <w:rsid w:val="00C3206F"/>
    <w:rsid w:val="00C32978"/>
    <w:rsid w:val="00C32FF0"/>
    <w:rsid w:val="00C3475E"/>
    <w:rsid w:val="00C34B8C"/>
    <w:rsid w:val="00C35092"/>
    <w:rsid w:val="00C3579C"/>
    <w:rsid w:val="00C359B9"/>
    <w:rsid w:val="00C35AF9"/>
    <w:rsid w:val="00C35E08"/>
    <w:rsid w:val="00C35E16"/>
    <w:rsid w:val="00C360F9"/>
    <w:rsid w:val="00C3657C"/>
    <w:rsid w:val="00C36C6D"/>
    <w:rsid w:val="00C37C40"/>
    <w:rsid w:val="00C37F42"/>
    <w:rsid w:val="00C4041A"/>
    <w:rsid w:val="00C40F51"/>
    <w:rsid w:val="00C412CB"/>
    <w:rsid w:val="00C424FB"/>
    <w:rsid w:val="00C42661"/>
    <w:rsid w:val="00C42EB8"/>
    <w:rsid w:val="00C442B4"/>
    <w:rsid w:val="00C444C3"/>
    <w:rsid w:val="00C44C99"/>
    <w:rsid w:val="00C453C9"/>
    <w:rsid w:val="00C454D7"/>
    <w:rsid w:val="00C4634D"/>
    <w:rsid w:val="00C5037A"/>
    <w:rsid w:val="00C5074B"/>
    <w:rsid w:val="00C50C64"/>
    <w:rsid w:val="00C51020"/>
    <w:rsid w:val="00C51C92"/>
    <w:rsid w:val="00C53542"/>
    <w:rsid w:val="00C535AD"/>
    <w:rsid w:val="00C53931"/>
    <w:rsid w:val="00C53C54"/>
    <w:rsid w:val="00C53D94"/>
    <w:rsid w:val="00C53E41"/>
    <w:rsid w:val="00C547A6"/>
    <w:rsid w:val="00C55DB6"/>
    <w:rsid w:val="00C567A0"/>
    <w:rsid w:val="00C56DB7"/>
    <w:rsid w:val="00C570EA"/>
    <w:rsid w:val="00C575AF"/>
    <w:rsid w:val="00C57935"/>
    <w:rsid w:val="00C60C5B"/>
    <w:rsid w:val="00C631F6"/>
    <w:rsid w:val="00C63275"/>
    <w:rsid w:val="00C63351"/>
    <w:rsid w:val="00C63417"/>
    <w:rsid w:val="00C63661"/>
    <w:rsid w:val="00C63D91"/>
    <w:rsid w:val="00C643D0"/>
    <w:rsid w:val="00C64B2B"/>
    <w:rsid w:val="00C65E5D"/>
    <w:rsid w:val="00C6690A"/>
    <w:rsid w:val="00C66B77"/>
    <w:rsid w:val="00C66C77"/>
    <w:rsid w:val="00C66D47"/>
    <w:rsid w:val="00C67FF1"/>
    <w:rsid w:val="00C70D3A"/>
    <w:rsid w:val="00C70E85"/>
    <w:rsid w:val="00C711E3"/>
    <w:rsid w:val="00C71983"/>
    <w:rsid w:val="00C72CEA"/>
    <w:rsid w:val="00C732A3"/>
    <w:rsid w:val="00C73476"/>
    <w:rsid w:val="00C7418F"/>
    <w:rsid w:val="00C741BD"/>
    <w:rsid w:val="00C7453C"/>
    <w:rsid w:val="00C74C03"/>
    <w:rsid w:val="00C74DFA"/>
    <w:rsid w:val="00C7522E"/>
    <w:rsid w:val="00C7576F"/>
    <w:rsid w:val="00C7579E"/>
    <w:rsid w:val="00C75848"/>
    <w:rsid w:val="00C75C2D"/>
    <w:rsid w:val="00C75F28"/>
    <w:rsid w:val="00C7648F"/>
    <w:rsid w:val="00C766E3"/>
    <w:rsid w:val="00C768A6"/>
    <w:rsid w:val="00C768C9"/>
    <w:rsid w:val="00C76C68"/>
    <w:rsid w:val="00C775A8"/>
    <w:rsid w:val="00C775FE"/>
    <w:rsid w:val="00C77837"/>
    <w:rsid w:val="00C77AE3"/>
    <w:rsid w:val="00C77B52"/>
    <w:rsid w:val="00C802C1"/>
    <w:rsid w:val="00C81220"/>
    <w:rsid w:val="00C818F5"/>
    <w:rsid w:val="00C81BCD"/>
    <w:rsid w:val="00C81E0A"/>
    <w:rsid w:val="00C8231A"/>
    <w:rsid w:val="00C82EB3"/>
    <w:rsid w:val="00C830F7"/>
    <w:rsid w:val="00C833CD"/>
    <w:rsid w:val="00C83897"/>
    <w:rsid w:val="00C84214"/>
    <w:rsid w:val="00C843C7"/>
    <w:rsid w:val="00C85407"/>
    <w:rsid w:val="00C854C0"/>
    <w:rsid w:val="00C85CE5"/>
    <w:rsid w:val="00C8656C"/>
    <w:rsid w:val="00C87090"/>
    <w:rsid w:val="00C8711C"/>
    <w:rsid w:val="00C8718F"/>
    <w:rsid w:val="00C87330"/>
    <w:rsid w:val="00C8736A"/>
    <w:rsid w:val="00C87658"/>
    <w:rsid w:val="00C87BFD"/>
    <w:rsid w:val="00C904B1"/>
    <w:rsid w:val="00C90798"/>
    <w:rsid w:val="00C909DF"/>
    <w:rsid w:val="00C90EC8"/>
    <w:rsid w:val="00C916CB"/>
    <w:rsid w:val="00C91939"/>
    <w:rsid w:val="00C91DB6"/>
    <w:rsid w:val="00C9298B"/>
    <w:rsid w:val="00C92A54"/>
    <w:rsid w:val="00C92EE7"/>
    <w:rsid w:val="00C932FC"/>
    <w:rsid w:val="00C93EF7"/>
    <w:rsid w:val="00C94983"/>
    <w:rsid w:val="00C951C0"/>
    <w:rsid w:val="00C95906"/>
    <w:rsid w:val="00C959E1"/>
    <w:rsid w:val="00C976D5"/>
    <w:rsid w:val="00CA1BA8"/>
    <w:rsid w:val="00CA1D00"/>
    <w:rsid w:val="00CA28FA"/>
    <w:rsid w:val="00CA2BBB"/>
    <w:rsid w:val="00CA2BEC"/>
    <w:rsid w:val="00CA33C1"/>
    <w:rsid w:val="00CA3B0A"/>
    <w:rsid w:val="00CA3E02"/>
    <w:rsid w:val="00CA41D8"/>
    <w:rsid w:val="00CA4E21"/>
    <w:rsid w:val="00CA519B"/>
    <w:rsid w:val="00CA563F"/>
    <w:rsid w:val="00CA6E1F"/>
    <w:rsid w:val="00CA76A6"/>
    <w:rsid w:val="00CA7CAD"/>
    <w:rsid w:val="00CB00A7"/>
    <w:rsid w:val="00CB02AD"/>
    <w:rsid w:val="00CB0A51"/>
    <w:rsid w:val="00CB1438"/>
    <w:rsid w:val="00CB14AF"/>
    <w:rsid w:val="00CB16C0"/>
    <w:rsid w:val="00CB2252"/>
    <w:rsid w:val="00CB231F"/>
    <w:rsid w:val="00CB246F"/>
    <w:rsid w:val="00CB3432"/>
    <w:rsid w:val="00CB3AFF"/>
    <w:rsid w:val="00CB3B5A"/>
    <w:rsid w:val="00CB3B5B"/>
    <w:rsid w:val="00CB3B83"/>
    <w:rsid w:val="00CB4556"/>
    <w:rsid w:val="00CB4A12"/>
    <w:rsid w:val="00CB4CB5"/>
    <w:rsid w:val="00CB5009"/>
    <w:rsid w:val="00CB52AA"/>
    <w:rsid w:val="00CB52BA"/>
    <w:rsid w:val="00CB5628"/>
    <w:rsid w:val="00CB568D"/>
    <w:rsid w:val="00CB56A0"/>
    <w:rsid w:val="00CB5A4C"/>
    <w:rsid w:val="00CB5F37"/>
    <w:rsid w:val="00CB701F"/>
    <w:rsid w:val="00CB71DD"/>
    <w:rsid w:val="00CB7D06"/>
    <w:rsid w:val="00CC046E"/>
    <w:rsid w:val="00CC0CE3"/>
    <w:rsid w:val="00CC14A5"/>
    <w:rsid w:val="00CC2A13"/>
    <w:rsid w:val="00CC3BB5"/>
    <w:rsid w:val="00CC5CD1"/>
    <w:rsid w:val="00CC5E78"/>
    <w:rsid w:val="00CC601F"/>
    <w:rsid w:val="00CC6C0E"/>
    <w:rsid w:val="00CC7A50"/>
    <w:rsid w:val="00CD0D2C"/>
    <w:rsid w:val="00CD0D82"/>
    <w:rsid w:val="00CD0D8A"/>
    <w:rsid w:val="00CD0E22"/>
    <w:rsid w:val="00CD0EB6"/>
    <w:rsid w:val="00CD14F0"/>
    <w:rsid w:val="00CD1D87"/>
    <w:rsid w:val="00CD2020"/>
    <w:rsid w:val="00CD2874"/>
    <w:rsid w:val="00CD37D3"/>
    <w:rsid w:val="00CD3D6E"/>
    <w:rsid w:val="00CD3D93"/>
    <w:rsid w:val="00CD4190"/>
    <w:rsid w:val="00CD45C8"/>
    <w:rsid w:val="00CD4D80"/>
    <w:rsid w:val="00CD522D"/>
    <w:rsid w:val="00CD53C5"/>
    <w:rsid w:val="00CD57CC"/>
    <w:rsid w:val="00CD6029"/>
    <w:rsid w:val="00CD659A"/>
    <w:rsid w:val="00CD6CF7"/>
    <w:rsid w:val="00CD6D8E"/>
    <w:rsid w:val="00CD6FF7"/>
    <w:rsid w:val="00CD7F82"/>
    <w:rsid w:val="00CE03E9"/>
    <w:rsid w:val="00CE1F13"/>
    <w:rsid w:val="00CE2078"/>
    <w:rsid w:val="00CE2124"/>
    <w:rsid w:val="00CE257A"/>
    <w:rsid w:val="00CE42A2"/>
    <w:rsid w:val="00CE4E19"/>
    <w:rsid w:val="00CE587C"/>
    <w:rsid w:val="00CE7252"/>
    <w:rsid w:val="00CE7D2E"/>
    <w:rsid w:val="00CF05B9"/>
    <w:rsid w:val="00CF0B65"/>
    <w:rsid w:val="00CF0B8D"/>
    <w:rsid w:val="00CF1632"/>
    <w:rsid w:val="00CF1E79"/>
    <w:rsid w:val="00CF23C9"/>
    <w:rsid w:val="00CF3066"/>
    <w:rsid w:val="00CF335B"/>
    <w:rsid w:val="00CF33A1"/>
    <w:rsid w:val="00CF4124"/>
    <w:rsid w:val="00CF443F"/>
    <w:rsid w:val="00CF4B7D"/>
    <w:rsid w:val="00CF528A"/>
    <w:rsid w:val="00CF556F"/>
    <w:rsid w:val="00CF55D1"/>
    <w:rsid w:val="00CF5C84"/>
    <w:rsid w:val="00CF5F3C"/>
    <w:rsid w:val="00D01D21"/>
    <w:rsid w:val="00D0237E"/>
    <w:rsid w:val="00D02758"/>
    <w:rsid w:val="00D02F0F"/>
    <w:rsid w:val="00D035A4"/>
    <w:rsid w:val="00D03615"/>
    <w:rsid w:val="00D0374A"/>
    <w:rsid w:val="00D03DEB"/>
    <w:rsid w:val="00D03F19"/>
    <w:rsid w:val="00D042F1"/>
    <w:rsid w:val="00D0452C"/>
    <w:rsid w:val="00D0472E"/>
    <w:rsid w:val="00D06B85"/>
    <w:rsid w:val="00D06F59"/>
    <w:rsid w:val="00D101FC"/>
    <w:rsid w:val="00D12883"/>
    <w:rsid w:val="00D1304B"/>
    <w:rsid w:val="00D13B76"/>
    <w:rsid w:val="00D13D6B"/>
    <w:rsid w:val="00D142BD"/>
    <w:rsid w:val="00D14433"/>
    <w:rsid w:val="00D14488"/>
    <w:rsid w:val="00D14712"/>
    <w:rsid w:val="00D14895"/>
    <w:rsid w:val="00D14AD7"/>
    <w:rsid w:val="00D15516"/>
    <w:rsid w:val="00D17873"/>
    <w:rsid w:val="00D17CAF"/>
    <w:rsid w:val="00D201CE"/>
    <w:rsid w:val="00D206F9"/>
    <w:rsid w:val="00D20C50"/>
    <w:rsid w:val="00D21B08"/>
    <w:rsid w:val="00D21B89"/>
    <w:rsid w:val="00D2211E"/>
    <w:rsid w:val="00D22673"/>
    <w:rsid w:val="00D235ED"/>
    <w:rsid w:val="00D23ACD"/>
    <w:rsid w:val="00D24AFD"/>
    <w:rsid w:val="00D24E29"/>
    <w:rsid w:val="00D267E1"/>
    <w:rsid w:val="00D26BDE"/>
    <w:rsid w:val="00D27CB2"/>
    <w:rsid w:val="00D27CD3"/>
    <w:rsid w:val="00D27E1A"/>
    <w:rsid w:val="00D30462"/>
    <w:rsid w:val="00D30736"/>
    <w:rsid w:val="00D30B79"/>
    <w:rsid w:val="00D30CA4"/>
    <w:rsid w:val="00D30EA9"/>
    <w:rsid w:val="00D3135A"/>
    <w:rsid w:val="00D314BC"/>
    <w:rsid w:val="00D31525"/>
    <w:rsid w:val="00D320CF"/>
    <w:rsid w:val="00D3218D"/>
    <w:rsid w:val="00D322CE"/>
    <w:rsid w:val="00D3261D"/>
    <w:rsid w:val="00D327EC"/>
    <w:rsid w:val="00D32ED4"/>
    <w:rsid w:val="00D32F7E"/>
    <w:rsid w:val="00D33A21"/>
    <w:rsid w:val="00D34468"/>
    <w:rsid w:val="00D351A8"/>
    <w:rsid w:val="00D3533D"/>
    <w:rsid w:val="00D3632D"/>
    <w:rsid w:val="00D36420"/>
    <w:rsid w:val="00D36D95"/>
    <w:rsid w:val="00D37160"/>
    <w:rsid w:val="00D37309"/>
    <w:rsid w:val="00D376B9"/>
    <w:rsid w:val="00D37E61"/>
    <w:rsid w:val="00D40707"/>
    <w:rsid w:val="00D41455"/>
    <w:rsid w:val="00D4176E"/>
    <w:rsid w:val="00D41B86"/>
    <w:rsid w:val="00D41FF1"/>
    <w:rsid w:val="00D428FA"/>
    <w:rsid w:val="00D4341D"/>
    <w:rsid w:val="00D43D13"/>
    <w:rsid w:val="00D44983"/>
    <w:rsid w:val="00D44A70"/>
    <w:rsid w:val="00D44F8F"/>
    <w:rsid w:val="00D4550E"/>
    <w:rsid w:val="00D46C0A"/>
    <w:rsid w:val="00D46CB3"/>
    <w:rsid w:val="00D4749C"/>
    <w:rsid w:val="00D47810"/>
    <w:rsid w:val="00D47BDD"/>
    <w:rsid w:val="00D51572"/>
    <w:rsid w:val="00D51646"/>
    <w:rsid w:val="00D517B9"/>
    <w:rsid w:val="00D51ACC"/>
    <w:rsid w:val="00D52213"/>
    <w:rsid w:val="00D540A4"/>
    <w:rsid w:val="00D5621A"/>
    <w:rsid w:val="00D56257"/>
    <w:rsid w:val="00D56A26"/>
    <w:rsid w:val="00D56CF7"/>
    <w:rsid w:val="00D56EC4"/>
    <w:rsid w:val="00D56FB0"/>
    <w:rsid w:val="00D5748F"/>
    <w:rsid w:val="00D57EE0"/>
    <w:rsid w:val="00D57F80"/>
    <w:rsid w:val="00D603B4"/>
    <w:rsid w:val="00D6094D"/>
    <w:rsid w:val="00D60A1B"/>
    <w:rsid w:val="00D614CC"/>
    <w:rsid w:val="00D61635"/>
    <w:rsid w:val="00D61EDB"/>
    <w:rsid w:val="00D6205A"/>
    <w:rsid w:val="00D623C3"/>
    <w:rsid w:val="00D62C8D"/>
    <w:rsid w:val="00D63208"/>
    <w:rsid w:val="00D635D1"/>
    <w:rsid w:val="00D637E1"/>
    <w:rsid w:val="00D63B3E"/>
    <w:rsid w:val="00D64720"/>
    <w:rsid w:val="00D64F1F"/>
    <w:rsid w:val="00D65129"/>
    <w:rsid w:val="00D665B7"/>
    <w:rsid w:val="00D6683B"/>
    <w:rsid w:val="00D66C6C"/>
    <w:rsid w:val="00D67089"/>
    <w:rsid w:val="00D674B9"/>
    <w:rsid w:val="00D67733"/>
    <w:rsid w:val="00D71319"/>
    <w:rsid w:val="00D713BA"/>
    <w:rsid w:val="00D71464"/>
    <w:rsid w:val="00D718B3"/>
    <w:rsid w:val="00D71982"/>
    <w:rsid w:val="00D71CB4"/>
    <w:rsid w:val="00D73103"/>
    <w:rsid w:val="00D736BF"/>
    <w:rsid w:val="00D736FB"/>
    <w:rsid w:val="00D758CE"/>
    <w:rsid w:val="00D75B66"/>
    <w:rsid w:val="00D7602A"/>
    <w:rsid w:val="00D767D8"/>
    <w:rsid w:val="00D76896"/>
    <w:rsid w:val="00D76995"/>
    <w:rsid w:val="00D76CEC"/>
    <w:rsid w:val="00D7731B"/>
    <w:rsid w:val="00D773E5"/>
    <w:rsid w:val="00D80BE0"/>
    <w:rsid w:val="00D81631"/>
    <w:rsid w:val="00D820D5"/>
    <w:rsid w:val="00D82357"/>
    <w:rsid w:val="00D829EE"/>
    <w:rsid w:val="00D82CB5"/>
    <w:rsid w:val="00D85A81"/>
    <w:rsid w:val="00D86093"/>
    <w:rsid w:val="00D86675"/>
    <w:rsid w:val="00D871EC"/>
    <w:rsid w:val="00D87943"/>
    <w:rsid w:val="00D90809"/>
    <w:rsid w:val="00D90DD8"/>
    <w:rsid w:val="00D9159B"/>
    <w:rsid w:val="00D91C56"/>
    <w:rsid w:val="00D92316"/>
    <w:rsid w:val="00D926D0"/>
    <w:rsid w:val="00D92A47"/>
    <w:rsid w:val="00D93135"/>
    <w:rsid w:val="00D93316"/>
    <w:rsid w:val="00D93443"/>
    <w:rsid w:val="00D934DC"/>
    <w:rsid w:val="00D935B6"/>
    <w:rsid w:val="00D93F75"/>
    <w:rsid w:val="00D94899"/>
    <w:rsid w:val="00D94E6C"/>
    <w:rsid w:val="00D950C8"/>
    <w:rsid w:val="00D95815"/>
    <w:rsid w:val="00D958D7"/>
    <w:rsid w:val="00D96785"/>
    <w:rsid w:val="00D9694B"/>
    <w:rsid w:val="00D9780E"/>
    <w:rsid w:val="00D97BF7"/>
    <w:rsid w:val="00DA009F"/>
    <w:rsid w:val="00DA02DE"/>
    <w:rsid w:val="00DA088B"/>
    <w:rsid w:val="00DA08F0"/>
    <w:rsid w:val="00DA0EBA"/>
    <w:rsid w:val="00DA193B"/>
    <w:rsid w:val="00DA1D02"/>
    <w:rsid w:val="00DA23F6"/>
    <w:rsid w:val="00DA34D9"/>
    <w:rsid w:val="00DA3AC8"/>
    <w:rsid w:val="00DA3BB5"/>
    <w:rsid w:val="00DA45CA"/>
    <w:rsid w:val="00DA4A51"/>
    <w:rsid w:val="00DA4E37"/>
    <w:rsid w:val="00DA5375"/>
    <w:rsid w:val="00DA5646"/>
    <w:rsid w:val="00DA56A2"/>
    <w:rsid w:val="00DA6446"/>
    <w:rsid w:val="00DA65A5"/>
    <w:rsid w:val="00DA6B56"/>
    <w:rsid w:val="00DA741B"/>
    <w:rsid w:val="00DA7D04"/>
    <w:rsid w:val="00DB00C4"/>
    <w:rsid w:val="00DB0A77"/>
    <w:rsid w:val="00DB0DA7"/>
    <w:rsid w:val="00DB1F8E"/>
    <w:rsid w:val="00DB2AD0"/>
    <w:rsid w:val="00DB399A"/>
    <w:rsid w:val="00DB3B6E"/>
    <w:rsid w:val="00DB4264"/>
    <w:rsid w:val="00DB45D0"/>
    <w:rsid w:val="00DB4A69"/>
    <w:rsid w:val="00DB4D5F"/>
    <w:rsid w:val="00DB5474"/>
    <w:rsid w:val="00DB5745"/>
    <w:rsid w:val="00DB6216"/>
    <w:rsid w:val="00DB6BB7"/>
    <w:rsid w:val="00DC05E2"/>
    <w:rsid w:val="00DC0FA0"/>
    <w:rsid w:val="00DC1225"/>
    <w:rsid w:val="00DC27EE"/>
    <w:rsid w:val="00DC30C9"/>
    <w:rsid w:val="00DC30F6"/>
    <w:rsid w:val="00DC46CC"/>
    <w:rsid w:val="00DC4B1C"/>
    <w:rsid w:val="00DC66B0"/>
    <w:rsid w:val="00DC6FA0"/>
    <w:rsid w:val="00DC7000"/>
    <w:rsid w:val="00DD01AC"/>
    <w:rsid w:val="00DD0538"/>
    <w:rsid w:val="00DD05EE"/>
    <w:rsid w:val="00DD099D"/>
    <w:rsid w:val="00DD0BEB"/>
    <w:rsid w:val="00DD1450"/>
    <w:rsid w:val="00DD1570"/>
    <w:rsid w:val="00DD21C1"/>
    <w:rsid w:val="00DD2C95"/>
    <w:rsid w:val="00DD35A2"/>
    <w:rsid w:val="00DD3C03"/>
    <w:rsid w:val="00DD541D"/>
    <w:rsid w:val="00DD567C"/>
    <w:rsid w:val="00DD56C3"/>
    <w:rsid w:val="00DD5B92"/>
    <w:rsid w:val="00DD6043"/>
    <w:rsid w:val="00DD627F"/>
    <w:rsid w:val="00DD65A3"/>
    <w:rsid w:val="00DD6CC8"/>
    <w:rsid w:val="00DD6DF1"/>
    <w:rsid w:val="00DD762C"/>
    <w:rsid w:val="00DE03D3"/>
    <w:rsid w:val="00DE0419"/>
    <w:rsid w:val="00DE144A"/>
    <w:rsid w:val="00DE1C80"/>
    <w:rsid w:val="00DE2A75"/>
    <w:rsid w:val="00DE338C"/>
    <w:rsid w:val="00DE3966"/>
    <w:rsid w:val="00DE39E5"/>
    <w:rsid w:val="00DE3B2E"/>
    <w:rsid w:val="00DE3EA5"/>
    <w:rsid w:val="00DE41B6"/>
    <w:rsid w:val="00DE43AA"/>
    <w:rsid w:val="00DE4599"/>
    <w:rsid w:val="00DE5535"/>
    <w:rsid w:val="00DE5B1F"/>
    <w:rsid w:val="00DE5B3B"/>
    <w:rsid w:val="00DE6275"/>
    <w:rsid w:val="00DE6652"/>
    <w:rsid w:val="00DE7483"/>
    <w:rsid w:val="00DE7930"/>
    <w:rsid w:val="00DF018B"/>
    <w:rsid w:val="00DF0770"/>
    <w:rsid w:val="00DF07BE"/>
    <w:rsid w:val="00DF0C0B"/>
    <w:rsid w:val="00DF0C4F"/>
    <w:rsid w:val="00DF10C2"/>
    <w:rsid w:val="00DF1A0F"/>
    <w:rsid w:val="00DF2731"/>
    <w:rsid w:val="00DF2794"/>
    <w:rsid w:val="00DF2F7D"/>
    <w:rsid w:val="00DF32DE"/>
    <w:rsid w:val="00DF3A4F"/>
    <w:rsid w:val="00DF3B18"/>
    <w:rsid w:val="00DF3FAA"/>
    <w:rsid w:val="00DF4E22"/>
    <w:rsid w:val="00DF594A"/>
    <w:rsid w:val="00DF5CC8"/>
    <w:rsid w:val="00DF62B2"/>
    <w:rsid w:val="00DF6F45"/>
    <w:rsid w:val="00DF77DC"/>
    <w:rsid w:val="00DF7838"/>
    <w:rsid w:val="00E007F4"/>
    <w:rsid w:val="00E00DF8"/>
    <w:rsid w:val="00E01363"/>
    <w:rsid w:val="00E0155C"/>
    <w:rsid w:val="00E0185C"/>
    <w:rsid w:val="00E023CE"/>
    <w:rsid w:val="00E02537"/>
    <w:rsid w:val="00E027E2"/>
    <w:rsid w:val="00E02CBC"/>
    <w:rsid w:val="00E030B6"/>
    <w:rsid w:val="00E03206"/>
    <w:rsid w:val="00E036FE"/>
    <w:rsid w:val="00E0380F"/>
    <w:rsid w:val="00E04441"/>
    <w:rsid w:val="00E0541D"/>
    <w:rsid w:val="00E059E3"/>
    <w:rsid w:val="00E05F48"/>
    <w:rsid w:val="00E06DF7"/>
    <w:rsid w:val="00E0715D"/>
    <w:rsid w:val="00E073B4"/>
    <w:rsid w:val="00E079C3"/>
    <w:rsid w:val="00E10710"/>
    <w:rsid w:val="00E1119E"/>
    <w:rsid w:val="00E112F6"/>
    <w:rsid w:val="00E12B89"/>
    <w:rsid w:val="00E12CA1"/>
    <w:rsid w:val="00E12CB9"/>
    <w:rsid w:val="00E13165"/>
    <w:rsid w:val="00E13307"/>
    <w:rsid w:val="00E136B2"/>
    <w:rsid w:val="00E13818"/>
    <w:rsid w:val="00E14221"/>
    <w:rsid w:val="00E14479"/>
    <w:rsid w:val="00E14534"/>
    <w:rsid w:val="00E14764"/>
    <w:rsid w:val="00E16563"/>
    <w:rsid w:val="00E16A57"/>
    <w:rsid w:val="00E16FD7"/>
    <w:rsid w:val="00E17060"/>
    <w:rsid w:val="00E17398"/>
    <w:rsid w:val="00E177E8"/>
    <w:rsid w:val="00E20B9D"/>
    <w:rsid w:val="00E20D2C"/>
    <w:rsid w:val="00E21879"/>
    <w:rsid w:val="00E236BF"/>
    <w:rsid w:val="00E23C94"/>
    <w:rsid w:val="00E25353"/>
    <w:rsid w:val="00E25C07"/>
    <w:rsid w:val="00E26AFF"/>
    <w:rsid w:val="00E26BCB"/>
    <w:rsid w:val="00E30D77"/>
    <w:rsid w:val="00E30E27"/>
    <w:rsid w:val="00E321E3"/>
    <w:rsid w:val="00E32B92"/>
    <w:rsid w:val="00E337C7"/>
    <w:rsid w:val="00E33D6F"/>
    <w:rsid w:val="00E33D9E"/>
    <w:rsid w:val="00E34B42"/>
    <w:rsid w:val="00E353A0"/>
    <w:rsid w:val="00E35461"/>
    <w:rsid w:val="00E358DE"/>
    <w:rsid w:val="00E366EF"/>
    <w:rsid w:val="00E36886"/>
    <w:rsid w:val="00E36BCD"/>
    <w:rsid w:val="00E37197"/>
    <w:rsid w:val="00E37566"/>
    <w:rsid w:val="00E37CC7"/>
    <w:rsid w:val="00E4042F"/>
    <w:rsid w:val="00E40B5F"/>
    <w:rsid w:val="00E40BDE"/>
    <w:rsid w:val="00E40C69"/>
    <w:rsid w:val="00E41289"/>
    <w:rsid w:val="00E41A7C"/>
    <w:rsid w:val="00E4238E"/>
    <w:rsid w:val="00E42A21"/>
    <w:rsid w:val="00E42C02"/>
    <w:rsid w:val="00E430B8"/>
    <w:rsid w:val="00E43A58"/>
    <w:rsid w:val="00E43D86"/>
    <w:rsid w:val="00E43DA4"/>
    <w:rsid w:val="00E43ED6"/>
    <w:rsid w:val="00E44EEF"/>
    <w:rsid w:val="00E450C3"/>
    <w:rsid w:val="00E45CE4"/>
    <w:rsid w:val="00E46378"/>
    <w:rsid w:val="00E46D18"/>
    <w:rsid w:val="00E474B9"/>
    <w:rsid w:val="00E47F16"/>
    <w:rsid w:val="00E50809"/>
    <w:rsid w:val="00E50D5B"/>
    <w:rsid w:val="00E51077"/>
    <w:rsid w:val="00E5123A"/>
    <w:rsid w:val="00E5158E"/>
    <w:rsid w:val="00E5180F"/>
    <w:rsid w:val="00E51B2F"/>
    <w:rsid w:val="00E52922"/>
    <w:rsid w:val="00E529F2"/>
    <w:rsid w:val="00E52FA5"/>
    <w:rsid w:val="00E553F6"/>
    <w:rsid w:val="00E55866"/>
    <w:rsid w:val="00E56734"/>
    <w:rsid w:val="00E5718B"/>
    <w:rsid w:val="00E57926"/>
    <w:rsid w:val="00E57C86"/>
    <w:rsid w:val="00E57EB9"/>
    <w:rsid w:val="00E6057B"/>
    <w:rsid w:val="00E617DB"/>
    <w:rsid w:val="00E62801"/>
    <w:rsid w:val="00E62A52"/>
    <w:rsid w:val="00E62EB1"/>
    <w:rsid w:val="00E63149"/>
    <w:rsid w:val="00E6481D"/>
    <w:rsid w:val="00E65BCF"/>
    <w:rsid w:val="00E66C4B"/>
    <w:rsid w:val="00E672BB"/>
    <w:rsid w:val="00E675C7"/>
    <w:rsid w:val="00E67B1F"/>
    <w:rsid w:val="00E67D6B"/>
    <w:rsid w:val="00E70DE3"/>
    <w:rsid w:val="00E714B0"/>
    <w:rsid w:val="00E72707"/>
    <w:rsid w:val="00E727A7"/>
    <w:rsid w:val="00E72BB0"/>
    <w:rsid w:val="00E72D67"/>
    <w:rsid w:val="00E7326C"/>
    <w:rsid w:val="00E74910"/>
    <w:rsid w:val="00E74A47"/>
    <w:rsid w:val="00E75466"/>
    <w:rsid w:val="00E75C44"/>
    <w:rsid w:val="00E75DB6"/>
    <w:rsid w:val="00E7614A"/>
    <w:rsid w:val="00E77B65"/>
    <w:rsid w:val="00E80035"/>
    <w:rsid w:val="00E8046B"/>
    <w:rsid w:val="00E80740"/>
    <w:rsid w:val="00E81074"/>
    <w:rsid w:val="00E81616"/>
    <w:rsid w:val="00E816A2"/>
    <w:rsid w:val="00E8182B"/>
    <w:rsid w:val="00E81A49"/>
    <w:rsid w:val="00E8205A"/>
    <w:rsid w:val="00E833C6"/>
    <w:rsid w:val="00E8373A"/>
    <w:rsid w:val="00E8389F"/>
    <w:rsid w:val="00E83E70"/>
    <w:rsid w:val="00E840AA"/>
    <w:rsid w:val="00E84282"/>
    <w:rsid w:val="00E8436C"/>
    <w:rsid w:val="00E84F4F"/>
    <w:rsid w:val="00E85AD5"/>
    <w:rsid w:val="00E85D18"/>
    <w:rsid w:val="00E85F02"/>
    <w:rsid w:val="00E861B5"/>
    <w:rsid w:val="00E8643A"/>
    <w:rsid w:val="00E8705F"/>
    <w:rsid w:val="00E8717D"/>
    <w:rsid w:val="00E87E0D"/>
    <w:rsid w:val="00E9036E"/>
    <w:rsid w:val="00E909CA"/>
    <w:rsid w:val="00E90B90"/>
    <w:rsid w:val="00E90F72"/>
    <w:rsid w:val="00E913AD"/>
    <w:rsid w:val="00E91FEC"/>
    <w:rsid w:val="00E92401"/>
    <w:rsid w:val="00E92527"/>
    <w:rsid w:val="00E92F9F"/>
    <w:rsid w:val="00E930D8"/>
    <w:rsid w:val="00E937EA"/>
    <w:rsid w:val="00E937FA"/>
    <w:rsid w:val="00E93BDB"/>
    <w:rsid w:val="00E94F5C"/>
    <w:rsid w:val="00E958C3"/>
    <w:rsid w:val="00E963CA"/>
    <w:rsid w:val="00E9644F"/>
    <w:rsid w:val="00E9715F"/>
    <w:rsid w:val="00E977C5"/>
    <w:rsid w:val="00E97AEB"/>
    <w:rsid w:val="00E97E27"/>
    <w:rsid w:val="00EA095E"/>
    <w:rsid w:val="00EA0DDD"/>
    <w:rsid w:val="00EA119D"/>
    <w:rsid w:val="00EA1CE9"/>
    <w:rsid w:val="00EA205E"/>
    <w:rsid w:val="00EA2C6E"/>
    <w:rsid w:val="00EA311F"/>
    <w:rsid w:val="00EA34DF"/>
    <w:rsid w:val="00EA36F9"/>
    <w:rsid w:val="00EA3931"/>
    <w:rsid w:val="00EA3B5D"/>
    <w:rsid w:val="00EA3E8A"/>
    <w:rsid w:val="00EA46A6"/>
    <w:rsid w:val="00EA489E"/>
    <w:rsid w:val="00EA4A05"/>
    <w:rsid w:val="00EA56EC"/>
    <w:rsid w:val="00EA5957"/>
    <w:rsid w:val="00EA5986"/>
    <w:rsid w:val="00EA5B4B"/>
    <w:rsid w:val="00EA62E3"/>
    <w:rsid w:val="00EA641B"/>
    <w:rsid w:val="00EA699D"/>
    <w:rsid w:val="00EA6F3E"/>
    <w:rsid w:val="00EA728F"/>
    <w:rsid w:val="00EA735A"/>
    <w:rsid w:val="00EA778E"/>
    <w:rsid w:val="00EA7891"/>
    <w:rsid w:val="00EB050D"/>
    <w:rsid w:val="00EB07BD"/>
    <w:rsid w:val="00EB0A0E"/>
    <w:rsid w:val="00EB0CA0"/>
    <w:rsid w:val="00EB12DB"/>
    <w:rsid w:val="00EB1EDB"/>
    <w:rsid w:val="00EB1F39"/>
    <w:rsid w:val="00EB24B0"/>
    <w:rsid w:val="00EB3559"/>
    <w:rsid w:val="00EB361E"/>
    <w:rsid w:val="00EB3781"/>
    <w:rsid w:val="00EB3AB7"/>
    <w:rsid w:val="00EB3AF5"/>
    <w:rsid w:val="00EB40A6"/>
    <w:rsid w:val="00EB41C5"/>
    <w:rsid w:val="00EB41F7"/>
    <w:rsid w:val="00EB49FA"/>
    <w:rsid w:val="00EB4FD6"/>
    <w:rsid w:val="00EB5CAD"/>
    <w:rsid w:val="00EB6C16"/>
    <w:rsid w:val="00EB7715"/>
    <w:rsid w:val="00EB7B26"/>
    <w:rsid w:val="00EB7F30"/>
    <w:rsid w:val="00EBF11D"/>
    <w:rsid w:val="00EC08BB"/>
    <w:rsid w:val="00EC0BB6"/>
    <w:rsid w:val="00EC1842"/>
    <w:rsid w:val="00EC1BA0"/>
    <w:rsid w:val="00EC2134"/>
    <w:rsid w:val="00EC2498"/>
    <w:rsid w:val="00EC25E0"/>
    <w:rsid w:val="00EC2960"/>
    <w:rsid w:val="00EC35BC"/>
    <w:rsid w:val="00EC428F"/>
    <w:rsid w:val="00EC496D"/>
    <w:rsid w:val="00EC5525"/>
    <w:rsid w:val="00EC620C"/>
    <w:rsid w:val="00EC6C8F"/>
    <w:rsid w:val="00EC7265"/>
    <w:rsid w:val="00EC727A"/>
    <w:rsid w:val="00EC7CFF"/>
    <w:rsid w:val="00ED08C7"/>
    <w:rsid w:val="00ED11E4"/>
    <w:rsid w:val="00ED11F9"/>
    <w:rsid w:val="00ED127A"/>
    <w:rsid w:val="00ED1661"/>
    <w:rsid w:val="00ED1A20"/>
    <w:rsid w:val="00ED1F21"/>
    <w:rsid w:val="00ED26E4"/>
    <w:rsid w:val="00ED314F"/>
    <w:rsid w:val="00ED3685"/>
    <w:rsid w:val="00ED379E"/>
    <w:rsid w:val="00ED44AF"/>
    <w:rsid w:val="00ED5D2B"/>
    <w:rsid w:val="00ED6F0A"/>
    <w:rsid w:val="00ED7436"/>
    <w:rsid w:val="00ED7E77"/>
    <w:rsid w:val="00EE00F4"/>
    <w:rsid w:val="00EE03FE"/>
    <w:rsid w:val="00EE074F"/>
    <w:rsid w:val="00EE0C37"/>
    <w:rsid w:val="00EE0FFA"/>
    <w:rsid w:val="00EE136B"/>
    <w:rsid w:val="00EE192D"/>
    <w:rsid w:val="00EE299A"/>
    <w:rsid w:val="00EE2F28"/>
    <w:rsid w:val="00EE3709"/>
    <w:rsid w:val="00EE3889"/>
    <w:rsid w:val="00EE434E"/>
    <w:rsid w:val="00EE47FC"/>
    <w:rsid w:val="00EE4DA3"/>
    <w:rsid w:val="00EE4E28"/>
    <w:rsid w:val="00EE4F3E"/>
    <w:rsid w:val="00EE58BC"/>
    <w:rsid w:val="00EE5B74"/>
    <w:rsid w:val="00EE5D9B"/>
    <w:rsid w:val="00EE70A7"/>
    <w:rsid w:val="00EE7183"/>
    <w:rsid w:val="00EE762E"/>
    <w:rsid w:val="00EE7899"/>
    <w:rsid w:val="00EF01EB"/>
    <w:rsid w:val="00EF0AB6"/>
    <w:rsid w:val="00EF1244"/>
    <w:rsid w:val="00EF1660"/>
    <w:rsid w:val="00EF3AB4"/>
    <w:rsid w:val="00EF40BF"/>
    <w:rsid w:val="00EF4765"/>
    <w:rsid w:val="00EF51E8"/>
    <w:rsid w:val="00EF5AF1"/>
    <w:rsid w:val="00EF5D2F"/>
    <w:rsid w:val="00EF66EC"/>
    <w:rsid w:val="00EF6840"/>
    <w:rsid w:val="00EF7530"/>
    <w:rsid w:val="00EF7DF5"/>
    <w:rsid w:val="00F002FE"/>
    <w:rsid w:val="00F006B2"/>
    <w:rsid w:val="00F00CE7"/>
    <w:rsid w:val="00F014A7"/>
    <w:rsid w:val="00F014E2"/>
    <w:rsid w:val="00F01AC0"/>
    <w:rsid w:val="00F02239"/>
    <w:rsid w:val="00F024CC"/>
    <w:rsid w:val="00F02960"/>
    <w:rsid w:val="00F03548"/>
    <w:rsid w:val="00F0383C"/>
    <w:rsid w:val="00F03F09"/>
    <w:rsid w:val="00F0456C"/>
    <w:rsid w:val="00F04D10"/>
    <w:rsid w:val="00F04F5D"/>
    <w:rsid w:val="00F05150"/>
    <w:rsid w:val="00F05828"/>
    <w:rsid w:val="00F05B24"/>
    <w:rsid w:val="00F05DB7"/>
    <w:rsid w:val="00F06043"/>
    <w:rsid w:val="00F06DD6"/>
    <w:rsid w:val="00F07C7B"/>
    <w:rsid w:val="00F07CAC"/>
    <w:rsid w:val="00F07D54"/>
    <w:rsid w:val="00F07EC4"/>
    <w:rsid w:val="00F1017A"/>
    <w:rsid w:val="00F10743"/>
    <w:rsid w:val="00F11676"/>
    <w:rsid w:val="00F11E3E"/>
    <w:rsid w:val="00F12242"/>
    <w:rsid w:val="00F139B8"/>
    <w:rsid w:val="00F139DF"/>
    <w:rsid w:val="00F1413C"/>
    <w:rsid w:val="00F1422E"/>
    <w:rsid w:val="00F142E9"/>
    <w:rsid w:val="00F14C78"/>
    <w:rsid w:val="00F1569D"/>
    <w:rsid w:val="00F159A6"/>
    <w:rsid w:val="00F15F39"/>
    <w:rsid w:val="00F16852"/>
    <w:rsid w:val="00F168CA"/>
    <w:rsid w:val="00F17063"/>
    <w:rsid w:val="00F17567"/>
    <w:rsid w:val="00F20235"/>
    <w:rsid w:val="00F2089E"/>
    <w:rsid w:val="00F209F2"/>
    <w:rsid w:val="00F2130B"/>
    <w:rsid w:val="00F213D2"/>
    <w:rsid w:val="00F21643"/>
    <w:rsid w:val="00F2207D"/>
    <w:rsid w:val="00F225B4"/>
    <w:rsid w:val="00F22628"/>
    <w:rsid w:val="00F22A17"/>
    <w:rsid w:val="00F22AB2"/>
    <w:rsid w:val="00F238C1"/>
    <w:rsid w:val="00F23B49"/>
    <w:rsid w:val="00F23E07"/>
    <w:rsid w:val="00F240ED"/>
    <w:rsid w:val="00F24184"/>
    <w:rsid w:val="00F241B8"/>
    <w:rsid w:val="00F24494"/>
    <w:rsid w:val="00F246AB"/>
    <w:rsid w:val="00F249F2"/>
    <w:rsid w:val="00F2670E"/>
    <w:rsid w:val="00F26C16"/>
    <w:rsid w:val="00F26D23"/>
    <w:rsid w:val="00F26DF1"/>
    <w:rsid w:val="00F270BA"/>
    <w:rsid w:val="00F27203"/>
    <w:rsid w:val="00F27382"/>
    <w:rsid w:val="00F312A2"/>
    <w:rsid w:val="00F31424"/>
    <w:rsid w:val="00F31801"/>
    <w:rsid w:val="00F33F26"/>
    <w:rsid w:val="00F34637"/>
    <w:rsid w:val="00F348FB"/>
    <w:rsid w:val="00F34A7D"/>
    <w:rsid w:val="00F34D21"/>
    <w:rsid w:val="00F34EA1"/>
    <w:rsid w:val="00F355C9"/>
    <w:rsid w:val="00F35A86"/>
    <w:rsid w:val="00F36527"/>
    <w:rsid w:val="00F3698C"/>
    <w:rsid w:val="00F36A35"/>
    <w:rsid w:val="00F3766D"/>
    <w:rsid w:val="00F37772"/>
    <w:rsid w:val="00F37EC6"/>
    <w:rsid w:val="00F403E2"/>
    <w:rsid w:val="00F41104"/>
    <w:rsid w:val="00F417C6"/>
    <w:rsid w:val="00F41A3F"/>
    <w:rsid w:val="00F41F7D"/>
    <w:rsid w:val="00F422CD"/>
    <w:rsid w:val="00F425B7"/>
    <w:rsid w:val="00F43695"/>
    <w:rsid w:val="00F43752"/>
    <w:rsid w:val="00F43B45"/>
    <w:rsid w:val="00F43CC2"/>
    <w:rsid w:val="00F442B6"/>
    <w:rsid w:val="00F44969"/>
    <w:rsid w:val="00F4525F"/>
    <w:rsid w:val="00F45456"/>
    <w:rsid w:val="00F45D70"/>
    <w:rsid w:val="00F46093"/>
    <w:rsid w:val="00F46661"/>
    <w:rsid w:val="00F50FE9"/>
    <w:rsid w:val="00F5135E"/>
    <w:rsid w:val="00F5289F"/>
    <w:rsid w:val="00F52918"/>
    <w:rsid w:val="00F52983"/>
    <w:rsid w:val="00F52B0A"/>
    <w:rsid w:val="00F52C54"/>
    <w:rsid w:val="00F53305"/>
    <w:rsid w:val="00F5365F"/>
    <w:rsid w:val="00F536B8"/>
    <w:rsid w:val="00F538AC"/>
    <w:rsid w:val="00F53BD7"/>
    <w:rsid w:val="00F54344"/>
    <w:rsid w:val="00F54776"/>
    <w:rsid w:val="00F54C41"/>
    <w:rsid w:val="00F55327"/>
    <w:rsid w:val="00F55F03"/>
    <w:rsid w:val="00F56D0A"/>
    <w:rsid w:val="00F56D60"/>
    <w:rsid w:val="00F57B95"/>
    <w:rsid w:val="00F6022D"/>
    <w:rsid w:val="00F60820"/>
    <w:rsid w:val="00F60938"/>
    <w:rsid w:val="00F60B69"/>
    <w:rsid w:val="00F61351"/>
    <w:rsid w:val="00F613E3"/>
    <w:rsid w:val="00F617F0"/>
    <w:rsid w:val="00F61A63"/>
    <w:rsid w:val="00F62707"/>
    <w:rsid w:val="00F62811"/>
    <w:rsid w:val="00F628E4"/>
    <w:rsid w:val="00F62C0B"/>
    <w:rsid w:val="00F63C35"/>
    <w:rsid w:val="00F64792"/>
    <w:rsid w:val="00F64CC0"/>
    <w:rsid w:val="00F6550B"/>
    <w:rsid w:val="00F6583D"/>
    <w:rsid w:val="00F6591D"/>
    <w:rsid w:val="00F672B5"/>
    <w:rsid w:val="00F67B07"/>
    <w:rsid w:val="00F67C4C"/>
    <w:rsid w:val="00F67E08"/>
    <w:rsid w:val="00F67F1E"/>
    <w:rsid w:val="00F70787"/>
    <w:rsid w:val="00F71108"/>
    <w:rsid w:val="00F7134A"/>
    <w:rsid w:val="00F723F1"/>
    <w:rsid w:val="00F73AB1"/>
    <w:rsid w:val="00F73ED6"/>
    <w:rsid w:val="00F745EC"/>
    <w:rsid w:val="00F74B6F"/>
    <w:rsid w:val="00F74E5F"/>
    <w:rsid w:val="00F7505D"/>
    <w:rsid w:val="00F75A01"/>
    <w:rsid w:val="00F767F3"/>
    <w:rsid w:val="00F76E63"/>
    <w:rsid w:val="00F80251"/>
    <w:rsid w:val="00F80F91"/>
    <w:rsid w:val="00F8139E"/>
    <w:rsid w:val="00F817CD"/>
    <w:rsid w:val="00F823F6"/>
    <w:rsid w:val="00F82BFF"/>
    <w:rsid w:val="00F82D15"/>
    <w:rsid w:val="00F83513"/>
    <w:rsid w:val="00F84780"/>
    <w:rsid w:val="00F84966"/>
    <w:rsid w:val="00F84E5A"/>
    <w:rsid w:val="00F85033"/>
    <w:rsid w:val="00F87BA8"/>
    <w:rsid w:val="00F901CB"/>
    <w:rsid w:val="00F9024A"/>
    <w:rsid w:val="00F90677"/>
    <w:rsid w:val="00F9169A"/>
    <w:rsid w:val="00F91C1C"/>
    <w:rsid w:val="00F922DF"/>
    <w:rsid w:val="00F93B4C"/>
    <w:rsid w:val="00F93C60"/>
    <w:rsid w:val="00F93F17"/>
    <w:rsid w:val="00F93FB0"/>
    <w:rsid w:val="00F9544E"/>
    <w:rsid w:val="00F955CA"/>
    <w:rsid w:val="00F956EC"/>
    <w:rsid w:val="00F9590C"/>
    <w:rsid w:val="00F95B34"/>
    <w:rsid w:val="00F96324"/>
    <w:rsid w:val="00F9696D"/>
    <w:rsid w:val="00F96BBB"/>
    <w:rsid w:val="00F96C26"/>
    <w:rsid w:val="00FA0597"/>
    <w:rsid w:val="00FA167B"/>
    <w:rsid w:val="00FA1D08"/>
    <w:rsid w:val="00FA37C8"/>
    <w:rsid w:val="00FA39B5"/>
    <w:rsid w:val="00FA44D6"/>
    <w:rsid w:val="00FA5ECF"/>
    <w:rsid w:val="00FA6091"/>
    <w:rsid w:val="00FA6D58"/>
    <w:rsid w:val="00FA7491"/>
    <w:rsid w:val="00FA778E"/>
    <w:rsid w:val="00FA792C"/>
    <w:rsid w:val="00FA7BD2"/>
    <w:rsid w:val="00FB095F"/>
    <w:rsid w:val="00FB10BC"/>
    <w:rsid w:val="00FB1BAF"/>
    <w:rsid w:val="00FB2740"/>
    <w:rsid w:val="00FB2B23"/>
    <w:rsid w:val="00FB2BC3"/>
    <w:rsid w:val="00FB2BF1"/>
    <w:rsid w:val="00FB44FD"/>
    <w:rsid w:val="00FB4831"/>
    <w:rsid w:val="00FB5B22"/>
    <w:rsid w:val="00FB61C2"/>
    <w:rsid w:val="00FB6D43"/>
    <w:rsid w:val="00FB6D5F"/>
    <w:rsid w:val="00FB6E80"/>
    <w:rsid w:val="00FB6F98"/>
    <w:rsid w:val="00FC0327"/>
    <w:rsid w:val="00FC1398"/>
    <w:rsid w:val="00FC22C0"/>
    <w:rsid w:val="00FC2341"/>
    <w:rsid w:val="00FC252A"/>
    <w:rsid w:val="00FC2A67"/>
    <w:rsid w:val="00FC3B5D"/>
    <w:rsid w:val="00FC4450"/>
    <w:rsid w:val="00FC4818"/>
    <w:rsid w:val="00FC49EC"/>
    <w:rsid w:val="00FC4D47"/>
    <w:rsid w:val="00FC50C0"/>
    <w:rsid w:val="00FC50FA"/>
    <w:rsid w:val="00FC51EF"/>
    <w:rsid w:val="00FC5725"/>
    <w:rsid w:val="00FC6975"/>
    <w:rsid w:val="00FC6E1F"/>
    <w:rsid w:val="00FC7099"/>
    <w:rsid w:val="00FC74CB"/>
    <w:rsid w:val="00FC7E98"/>
    <w:rsid w:val="00FD09CA"/>
    <w:rsid w:val="00FD0B5A"/>
    <w:rsid w:val="00FD0BC0"/>
    <w:rsid w:val="00FD0D1E"/>
    <w:rsid w:val="00FD0E6F"/>
    <w:rsid w:val="00FD1CE5"/>
    <w:rsid w:val="00FD1D51"/>
    <w:rsid w:val="00FD24F9"/>
    <w:rsid w:val="00FD26B5"/>
    <w:rsid w:val="00FD29FF"/>
    <w:rsid w:val="00FD2DA4"/>
    <w:rsid w:val="00FD38AE"/>
    <w:rsid w:val="00FD3DC1"/>
    <w:rsid w:val="00FD44BC"/>
    <w:rsid w:val="00FD5494"/>
    <w:rsid w:val="00FD54CA"/>
    <w:rsid w:val="00FD5582"/>
    <w:rsid w:val="00FD6BD8"/>
    <w:rsid w:val="00FD72BB"/>
    <w:rsid w:val="00FE09B5"/>
    <w:rsid w:val="00FE1570"/>
    <w:rsid w:val="00FE2C4B"/>
    <w:rsid w:val="00FE2CA6"/>
    <w:rsid w:val="00FE2D75"/>
    <w:rsid w:val="00FE481F"/>
    <w:rsid w:val="00FE4953"/>
    <w:rsid w:val="00FE5E45"/>
    <w:rsid w:val="00FE6530"/>
    <w:rsid w:val="00FE716E"/>
    <w:rsid w:val="00FF0380"/>
    <w:rsid w:val="00FF04C7"/>
    <w:rsid w:val="00FF06D0"/>
    <w:rsid w:val="00FF26A9"/>
    <w:rsid w:val="00FF26BB"/>
    <w:rsid w:val="00FF26CE"/>
    <w:rsid w:val="00FF2E53"/>
    <w:rsid w:val="00FF3477"/>
    <w:rsid w:val="00FF3571"/>
    <w:rsid w:val="00FF44AB"/>
    <w:rsid w:val="00FF4781"/>
    <w:rsid w:val="00FF5AE6"/>
    <w:rsid w:val="00FF6102"/>
    <w:rsid w:val="00FF65DA"/>
    <w:rsid w:val="00FF7AD6"/>
    <w:rsid w:val="00FF7BD9"/>
    <w:rsid w:val="0157C085"/>
    <w:rsid w:val="0169B764"/>
    <w:rsid w:val="016A407E"/>
    <w:rsid w:val="016B4AB0"/>
    <w:rsid w:val="01761777"/>
    <w:rsid w:val="01B19CF3"/>
    <w:rsid w:val="01D37860"/>
    <w:rsid w:val="020AEF09"/>
    <w:rsid w:val="021A4AFE"/>
    <w:rsid w:val="021BA54B"/>
    <w:rsid w:val="025E0744"/>
    <w:rsid w:val="02616EA7"/>
    <w:rsid w:val="026C2FBC"/>
    <w:rsid w:val="02B52299"/>
    <w:rsid w:val="02D1A60F"/>
    <w:rsid w:val="02DC8F0D"/>
    <w:rsid w:val="0319C9C1"/>
    <w:rsid w:val="0322F0D9"/>
    <w:rsid w:val="0336F497"/>
    <w:rsid w:val="0383A4C3"/>
    <w:rsid w:val="03856595"/>
    <w:rsid w:val="03880299"/>
    <w:rsid w:val="038A3529"/>
    <w:rsid w:val="03E387A1"/>
    <w:rsid w:val="040104E5"/>
    <w:rsid w:val="040EC646"/>
    <w:rsid w:val="0418B593"/>
    <w:rsid w:val="0442D3D7"/>
    <w:rsid w:val="044971BB"/>
    <w:rsid w:val="046D492A"/>
    <w:rsid w:val="04A598DD"/>
    <w:rsid w:val="04C764F1"/>
    <w:rsid w:val="04DE77DF"/>
    <w:rsid w:val="050495C0"/>
    <w:rsid w:val="0517A444"/>
    <w:rsid w:val="052AF4E6"/>
    <w:rsid w:val="058062BC"/>
    <w:rsid w:val="05849BED"/>
    <w:rsid w:val="05859D00"/>
    <w:rsid w:val="058BB8A4"/>
    <w:rsid w:val="05A11CAA"/>
    <w:rsid w:val="05A99A88"/>
    <w:rsid w:val="05B61579"/>
    <w:rsid w:val="066BBB1D"/>
    <w:rsid w:val="068B300E"/>
    <w:rsid w:val="06DB633F"/>
    <w:rsid w:val="06E38C19"/>
    <w:rsid w:val="0713820E"/>
    <w:rsid w:val="07358070"/>
    <w:rsid w:val="077A8FDB"/>
    <w:rsid w:val="078736CB"/>
    <w:rsid w:val="0798D912"/>
    <w:rsid w:val="07A69D7A"/>
    <w:rsid w:val="07ADB8FF"/>
    <w:rsid w:val="07B3FD17"/>
    <w:rsid w:val="07C92944"/>
    <w:rsid w:val="080A78FE"/>
    <w:rsid w:val="0833C36E"/>
    <w:rsid w:val="0852F27C"/>
    <w:rsid w:val="0853AF03"/>
    <w:rsid w:val="08A1CC69"/>
    <w:rsid w:val="08C00182"/>
    <w:rsid w:val="08C9EE42"/>
    <w:rsid w:val="08DD529D"/>
    <w:rsid w:val="08E7098F"/>
    <w:rsid w:val="0905C82A"/>
    <w:rsid w:val="091D939C"/>
    <w:rsid w:val="092D22A5"/>
    <w:rsid w:val="09389AF1"/>
    <w:rsid w:val="093D1648"/>
    <w:rsid w:val="09454EE3"/>
    <w:rsid w:val="09571A04"/>
    <w:rsid w:val="0973FDF1"/>
    <w:rsid w:val="09960EFB"/>
    <w:rsid w:val="09B5CA0F"/>
    <w:rsid w:val="09F8FEAA"/>
    <w:rsid w:val="0A6C456F"/>
    <w:rsid w:val="0A77E05A"/>
    <w:rsid w:val="0A78301C"/>
    <w:rsid w:val="0A88E9AD"/>
    <w:rsid w:val="0AD0B79E"/>
    <w:rsid w:val="0AD4D065"/>
    <w:rsid w:val="0AEE31DF"/>
    <w:rsid w:val="0B1B6748"/>
    <w:rsid w:val="0B1C447F"/>
    <w:rsid w:val="0B2C8F4D"/>
    <w:rsid w:val="0B4DA324"/>
    <w:rsid w:val="0B6FE7F2"/>
    <w:rsid w:val="0B908119"/>
    <w:rsid w:val="0B9D4385"/>
    <w:rsid w:val="0BD0091E"/>
    <w:rsid w:val="0BD86CFD"/>
    <w:rsid w:val="0BF46225"/>
    <w:rsid w:val="0C0089A8"/>
    <w:rsid w:val="0C2BB4FE"/>
    <w:rsid w:val="0C53F828"/>
    <w:rsid w:val="0C59590C"/>
    <w:rsid w:val="0C89F402"/>
    <w:rsid w:val="0CA696E1"/>
    <w:rsid w:val="0CB1A6E1"/>
    <w:rsid w:val="0CBA8ED6"/>
    <w:rsid w:val="0CCC3FD1"/>
    <w:rsid w:val="0CF4AC42"/>
    <w:rsid w:val="0D044BC3"/>
    <w:rsid w:val="0D0C0F77"/>
    <w:rsid w:val="0D168008"/>
    <w:rsid w:val="0D215F75"/>
    <w:rsid w:val="0D28A4CC"/>
    <w:rsid w:val="0D8B3509"/>
    <w:rsid w:val="0DAA436D"/>
    <w:rsid w:val="0DC08A6F"/>
    <w:rsid w:val="0DC5E77E"/>
    <w:rsid w:val="0DD0F071"/>
    <w:rsid w:val="0DDB3498"/>
    <w:rsid w:val="0E0DD6ED"/>
    <w:rsid w:val="0E1EDB23"/>
    <w:rsid w:val="0E3BAF10"/>
    <w:rsid w:val="0E3CB028"/>
    <w:rsid w:val="0E45D0CD"/>
    <w:rsid w:val="0E8E2D8B"/>
    <w:rsid w:val="0EC7D44E"/>
    <w:rsid w:val="0ECB567E"/>
    <w:rsid w:val="0ECC7FF8"/>
    <w:rsid w:val="0EE67424"/>
    <w:rsid w:val="0F1B954B"/>
    <w:rsid w:val="0F2FAEAE"/>
    <w:rsid w:val="0F34B09B"/>
    <w:rsid w:val="0F5D8F32"/>
    <w:rsid w:val="0F5E4B02"/>
    <w:rsid w:val="0F63BA67"/>
    <w:rsid w:val="0F6E1257"/>
    <w:rsid w:val="0F81813A"/>
    <w:rsid w:val="0FF000CD"/>
    <w:rsid w:val="0FF21826"/>
    <w:rsid w:val="0FFC48E2"/>
    <w:rsid w:val="10234421"/>
    <w:rsid w:val="102B2555"/>
    <w:rsid w:val="10347B1E"/>
    <w:rsid w:val="104340FC"/>
    <w:rsid w:val="10614B16"/>
    <w:rsid w:val="1062D954"/>
    <w:rsid w:val="107745A0"/>
    <w:rsid w:val="108CC5EF"/>
    <w:rsid w:val="108E902E"/>
    <w:rsid w:val="10BB5E22"/>
    <w:rsid w:val="10CF5406"/>
    <w:rsid w:val="10ECF9A1"/>
    <w:rsid w:val="1100E827"/>
    <w:rsid w:val="110E013D"/>
    <w:rsid w:val="114C31E8"/>
    <w:rsid w:val="115C96B1"/>
    <w:rsid w:val="1175BD4D"/>
    <w:rsid w:val="11905E7A"/>
    <w:rsid w:val="11926EED"/>
    <w:rsid w:val="119A4760"/>
    <w:rsid w:val="11B41A63"/>
    <w:rsid w:val="11CB8FC9"/>
    <w:rsid w:val="11CF8B7C"/>
    <w:rsid w:val="11E0F30E"/>
    <w:rsid w:val="11F755B4"/>
    <w:rsid w:val="1201A68D"/>
    <w:rsid w:val="123B1DB3"/>
    <w:rsid w:val="123D5D9B"/>
    <w:rsid w:val="1259E7D8"/>
    <w:rsid w:val="125B44EB"/>
    <w:rsid w:val="127560ED"/>
    <w:rsid w:val="127E6956"/>
    <w:rsid w:val="1280427E"/>
    <w:rsid w:val="12920354"/>
    <w:rsid w:val="1294051B"/>
    <w:rsid w:val="1299BB22"/>
    <w:rsid w:val="12CCE1AE"/>
    <w:rsid w:val="12DB5EE5"/>
    <w:rsid w:val="13073347"/>
    <w:rsid w:val="13256480"/>
    <w:rsid w:val="132FF928"/>
    <w:rsid w:val="134D1364"/>
    <w:rsid w:val="1353F9D7"/>
    <w:rsid w:val="13670D35"/>
    <w:rsid w:val="136F9247"/>
    <w:rsid w:val="1372DA7B"/>
    <w:rsid w:val="137C44CC"/>
    <w:rsid w:val="13839A29"/>
    <w:rsid w:val="1392D393"/>
    <w:rsid w:val="13AFC189"/>
    <w:rsid w:val="13C69E65"/>
    <w:rsid w:val="13D40277"/>
    <w:rsid w:val="13E8E706"/>
    <w:rsid w:val="1405211B"/>
    <w:rsid w:val="141A82ED"/>
    <w:rsid w:val="141EC2F2"/>
    <w:rsid w:val="14260333"/>
    <w:rsid w:val="142ACB2F"/>
    <w:rsid w:val="142DC24C"/>
    <w:rsid w:val="143B633B"/>
    <w:rsid w:val="145626A0"/>
    <w:rsid w:val="14D57D9F"/>
    <w:rsid w:val="14E7B458"/>
    <w:rsid w:val="15380D9C"/>
    <w:rsid w:val="15603299"/>
    <w:rsid w:val="157C3891"/>
    <w:rsid w:val="15855FAB"/>
    <w:rsid w:val="158BCD46"/>
    <w:rsid w:val="159D647E"/>
    <w:rsid w:val="15AF4427"/>
    <w:rsid w:val="15AFC8AC"/>
    <w:rsid w:val="15C00103"/>
    <w:rsid w:val="15DB058C"/>
    <w:rsid w:val="1601752B"/>
    <w:rsid w:val="161BA9ED"/>
    <w:rsid w:val="161EF8A3"/>
    <w:rsid w:val="162FAAF0"/>
    <w:rsid w:val="16308ABC"/>
    <w:rsid w:val="1658C91D"/>
    <w:rsid w:val="169AAABE"/>
    <w:rsid w:val="16BBCD89"/>
    <w:rsid w:val="16BD6F86"/>
    <w:rsid w:val="16C14958"/>
    <w:rsid w:val="16CAB650"/>
    <w:rsid w:val="16F5ACF9"/>
    <w:rsid w:val="16F60339"/>
    <w:rsid w:val="170EEA02"/>
    <w:rsid w:val="17263F47"/>
    <w:rsid w:val="174495B1"/>
    <w:rsid w:val="1747BA64"/>
    <w:rsid w:val="175A7631"/>
    <w:rsid w:val="175D9069"/>
    <w:rsid w:val="1766B788"/>
    <w:rsid w:val="176BBBC1"/>
    <w:rsid w:val="1777FDA8"/>
    <w:rsid w:val="1780008B"/>
    <w:rsid w:val="17C4F07C"/>
    <w:rsid w:val="181EC740"/>
    <w:rsid w:val="183CF873"/>
    <w:rsid w:val="184354E3"/>
    <w:rsid w:val="18858812"/>
    <w:rsid w:val="189511E3"/>
    <w:rsid w:val="189A299B"/>
    <w:rsid w:val="18B2C691"/>
    <w:rsid w:val="18C160CF"/>
    <w:rsid w:val="18D63F8D"/>
    <w:rsid w:val="18EF138F"/>
    <w:rsid w:val="18F154A9"/>
    <w:rsid w:val="18F23415"/>
    <w:rsid w:val="19066F2B"/>
    <w:rsid w:val="1918E21B"/>
    <w:rsid w:val="191CBFD6"/>
    <w:rsid w:val="192C715D"/>
    <w:rsid w:val="194B33F5"/>
    <w:rsid w:val="19673E28"/>
    <w:rsid w:val="1979C449"/>
    <w:rsid w:val="19A9A118"/>
    <w:rsid w:val="19B282DD"/>
    <w:rsid w:val="19BB59EE"/>
    <w:rsid w:val="19D0E4DE"/>
    <w:rsid w:val="19D74BE3"/>
    <w:rsid w:val="19E78224"/>
    <w:rsid w:val="19E943BA"/>
    <w:rsid w:val="19ED030B"/>
    <w:rsid w:val="1A057247"/>
    <w:rsid w:val="1A222938"/>
    <w:rsid w:val="1A370962"/>
    <w:rsid w:val="1A4ADBE7"/>
    <w:rsid w:val="1A706398"/>
    <w:rsid w:val="1A94F5DD"/>
    <w:rsid w:val="1A970F69"/>
    <w:rsid w:val="1AD23108"/>
    <w:rsid w:val="1AF1294F"/>
    <w:rsid w:val="1AF42925"/>
    <w:rsid w:val="1B00C357"/>
    <w:rsid w:val="1B283146"/>
    <w:rsid w:val="1B59AD1D"/>
    <w:rsid w:val="1B7227D1"/>
    <w:rsid w:val="1B7B5039"/>
    <w:rsid w:val="1B804AC9"/>
    <w:rsid w:val="1BEAF16F"/>
    <w:rsid w:val="1C0B9792"/>
    <w:rsid w:val="1C2656A5"/>
    <w:rsid w:val="1C28B06B"/>
    <w:rsid w:val="1C347E2B"/>
    <w:rsid w:val="1C37E97B"/>
    <w:rsid w:val="1C3EE247"/>
    <w:rsid w:val="1C6AA879"/>
    <w:rsid w:val="1C7B8C73"/>
    <w:rsid w:val="1C7CAD99"/>
    <w:rsid w:val="1C9E7947"/>
    <w:rsid w:val="1CBC7842"/>
    <w:rsid w:val="1CBEEDFE"/>
    <w:rsid w:val="1CE5D808"/>
    <w:rsid w:val="1CEAE6B2"/>
    <w:rsid w:val="1D2175B7"/>
    <w:rsid w:val="1D26715A"/>
    <w:rsid w:val="1D2EA0CB"/>
    <w:rsid w:val="1D3C675B"/>
    <w:rsid w:val="1D5B682D"/>
    <w:rsid w:val="1D6264CD"/>
    <w:rsid w:val="1D64FD39"/>
    <w:rsid w:val="1D6CC759"/>
    <w:rsid w:val="1D70D7CF"/>
    <w:rsid w:val="1DA767F3"/>
    <w:rsid w:val="1DCF8F04"/>
    <w:rsid w:val="1DD010A9"/>
    <w:rsid w:val="1DFE7E44"/>
    <w:rsid w:val="1E0678DA"/>
    <w:rsid w:val="1E28B35D"/>
    <w:rsid w:val="1E36ED01"/>
    <w:rsid w:val="1E422C22"/>
    <w:rsid w:val="1E4DB931"/>
    <w:rsid w:val="1E4F5679"/>
    <w:rsid w:val="1E561798"/>
    <w:rsid w:val="1E5A19DB"/>
    <w:rsid w:val="1E9DD348"/>
    <w:rsid w:val="1EA53194"/>
    <w:rsid w:val="1EA9BFDC"/>
    <w:rsid w:val="1EBB298B"/>
    <w:rsid w:val="1F0A8C64"/>
    <w:rsid w:val="1F17CCD7"/>
    <w:rsid w:val="1F59BAD0"/>
    <w:rsid w:val="1FA1E385"/>
    <w:rsid w:val="1FA2493B"/>
    <w:rsid w:val="1FB54A7A"/>
    <w:rsid w:val="200CBB34"/>
    <w:rsid w:val="20104C21"/>
    <w:rsid w:val="2013BF24"/>
    <w:rsid w:val="2020F0D2"/>
    <w:rsid w:val="2041D197"/>
    <w:rsid w:val="20420C89"/>
    <w:rsid w:val="20791EB4"/>
    <w:rsid w:val="208731C9"/>
    <w:rsid w:val="2094FCF2"/>
    <w:rsid w:val="2097998C"/>
    <w:rsid w:val="20BA9D5B"/>
    <w:rsid w:val="20CA050A"/>
    <w:rsid w:val="20E0C38A"/>
    <w:rsid w:val="20F2E027"/>
    <w:rsid w:val="211CBF97"/>
    <w:rsid w:val="212A4791"/>
    <w:rsid w:val="213E5B0A"/>
    <w:rsid w:val="214991E8"/>
    <w:rsid w:val="2164D291"/>
    <w:rsid w:val="216F8258"/>
    <w:rsid w:val="217AF354"/>
    <w:rsid w:val="218F03A9"/>
    <w:rsid w:val="21A1440C"/>
    <w:rsid w:val="21B76273"/>
    <w:rsid w:val="21CDACC0"/>
    <w:rsid w:val="21ED5C13"/>
    <w:rsid w:val="22093ED6"/>
    <w:rsid w:val="22850075"/>
    <w:rsid w:val="228E02A2"/>
    <w:rsid w:val="22C21033"/>
    <w:rsid w:val="22C2F2D7"/>
    <w:rsid w:val="22C953F3"/>
    <w:rsid w:val="22E67800"/>
    <w:rsid w:val="22E9F1BD"/>
    <w:rsid w:val="22ECEB3C"/>
    <w:rsid w:val="23029916"/>
    <w:rsid w:val="232CD2D8"/>
    <w:rsid w:val="2338D297"/>
    <w:rsid w:val="2358FA72"/>
    <w:rsid w:val="236E686E"/>
    <w:rsid w:val="2378763A"/>
    <w:rsid w:val="2379D80F"/>
    <w:rsid w:val="238B1607"/>
    <w:rsid w:val="241044F0"/>
    <w:rsid w:val="243DC995"/>
    <w:rsid w:val="244934B0"/>
    <w:rsid w:val="246C80EC"/>
    <w:rsid w:val="24AE186C"/>
    <w:rsid w:val="24AF071E"/>
    <w:rsid w:val="24B35FF3"/>
    <w:rsid w:val="24D2E57C"/>
    <w:rsid w:val="24EFBA5F"/>
    <w:rsid w:val="254DC016"/>
    <w:rsid w:val="2575ACCC"/>
    <w:rsid w:val="25B99FC5"/>
    <w:rsid w:val="25CFDB22"/>
    <w:rsid w:val="25D063FA"/>
    <w:rsid w:val="25D6AC65"/>
    <w:rsid w:val="25E33430"/>
    <w:rsid w:val="2603DC03"/>
    <w:rsid w:val="26112509"/>
    <w:rsid w:val="26132A07"/>
    <w:rsid w:val="264A5421"/>
    <w:rsid w:val="2659FCB3"/>
    <w:rsid w:val="26925D22"/>
    <w:rsid w:val="26B3D5A2"/>
    <w:rsid w:val="26D58311"/>
    <w:rsid w:val="26E1F062"/>
    <w:rsid w:val="26F0CFB5"/>
    <w:rsid w:val="2726AC4D"/>
    <w:rsid w:val="2729C6C9"/>
    <w:rsid w:val="2751D574"/>
    <w:rsid w:val="27908739"/>
    <w:rsid w:val="27937D85"/>
    <w:rsid w:val="27AA7BDF"/>
    <w:rsid w:val="27CAB301"/>
    <w:rsid w:val="27DE4D40"/>
    <w:rsid w:val="27E40CE4"/>
    <w:rsid w:val="281EB839"/>
    <w:rsid w:val="283FBB2D"/>
    <w:rsid w:val="287CEC50"/>
    <w:rsid w:val="2888F051"/>
    <w:rsid w:val="28A93D6F"/>
    <w:rsid w:val="28BCC7C7"/>
    <w:rsid w:val="28C79C2E"/>
    <w:rsid w:val="28C7A63E"/>
    <w:rsid w:val="28EBD5EC"/>
    <w:rsid w:val="28EE2A06"/>
    <w:rsid w:val="29297EDA"/>
    <w:rsid w:val="292F4DE6"/>
    <w:rsid w:val="293C3708"/>
    <w:rsid w:val="29661284"/>
    <w:rsid w:val="2983C49C"/>
    <w:rsid w:val="2990294B"/>
    <w:rsid w:val="299416BD"/>
    <w:rsid w:val="29C0F999"/>
    <w:rsid w:val="29C13C78"/>
    <w:rsid w:val="29D53151"/>
    <w:rsid w:val="29EB5813"/>
    <w:rsid w:val="29F46009"/>
    <w:rsid w:val="2A2F3E63"/>
    <w:rsid w:val="2A56AEF7"/>
    <w:rsid w:val="2A62D554"/>
    <w:rsid w:val="2A62FEE9"/>
    <w:rsid w:val="2AAB7D3F"/>
    <w:rsid w:val="2AFE2243"/>
    <w:rsid w:val="2B3A1F20"/>
    <w:rsid w:val="2B5C12AB"/>
    <w:rsid w:val="2B61AD3A"/>
    <w:rsid w:val="2B7101B2"/>
    <w:rsid w:val="2B901A82"/>
    <w:rsid w:val="2BC1DB47"/>
    <w:rsid w:val="2BD2D12A"/>
    <w:rsid w:val="2BE31143"/>
    <w:rsid w:val="2BE3D28E"/>
    <w:rsid w:val="2C0CEA46"/>
    <w:rsid w:val="2C4D25BD"/>
    <w:rsid w:val="2CAC6C4E"/>
    <w:rsid w:val="2CAC7D0F"/>
    <w:rsid w:val="2CD2B549"/>
    <w:rsid w:val="2CD45669"/>
    <w:rsid w:val="2D06FA4C"/>
    <w:rsid w:val="2D635350"/>
    <w:rsid w:val="2DA4645B"/>
    <w:rsid w:val="2DA8BF9E"/>
    <w:rsid w:val="2DB5DC5C"/>
    <w:rsid w:val="2DC25A59"/>
    <w:rsid w:val="2DD9A70E"/>
    <w:rsid w:val="2DE230AD"/>
    <w:rsid w:val="2DE58679"/>
    <w:rsid w:val="2DE8901D"/>
    <w:rsid w:val="2DF0EE83"/>
    <w:rsid w:val="2E18120C"/>
    <w:rsid w:val="2E312303"/>
    <w:rsid w:val="2E60ADE2"/>
    <w:rsid w:val="2E66D2CF"/>
    <w:rsid w:val="2E93F86E"/>
    <w:rsid w:val="2E9C71AE"/>
    <w:rsid w:val="2EB88690"/>
    <w:rsid w:val="2EDF98D7"/>
    <w:rsid w:val="2EE57F77"/>
    <w:rsid w:val="2EECFDCE"/>
    <w:rsid w:val="2EFB47CC"/>
    <w:rsid w:val="2F10CBA5"/>
    <w:rsid w:val="2F20C996"/>
    <w:rsid w:val="2F28C33D"/>
    <w:rsid w:val="2F294BB5"/>
    <w:rsid w:val="2F593952"/>
    <w:rsid w:val="2FD9E033"/>
    <w:rsid w:val="2FF19352"/>
    <w:rsid w:val="30125612"/>
    <w:rsid w:val="30371691"/>
    <w:rsid w:val="3073FF49"/>
    <w:rsid w:val="3090F334"/>
    <w:rsid w:val="30C01365"/>
    <w:rsid w:val="30DC970D"/>
    <w:rsid w:val="30EE88FE"/>
    <w:rsid w:val="30F07AC7"/>
    <w:rsid w:val="30FD991B"/>
    <w:rsid w:val="31062042"/>
    <w:rsid w:val="310D9144"/>
    <w:rsid w:val="311337EE"/>
    <w:rsid w:val="3125BECB"/>
    <w:rsid w:val="31509F59"/>
    <w:rsid w:val="319045EB"/>
    <w:rsid w:val="31B32600"/>
    <w:rsid w:val="31B3830A"/>
    <w:rsid w:val="320F7D69"/>
    <w:rsid w:val="32434D01"/>
    <w:rsid w:val="32489727"/>
    <w:rsid w:val="32AF084F"/>
    <w:rsid w:val="32B6033F"/>
    <w:rsid w:val="32BC8451"/>
    <w:rsid w:val="32C2148D"/>
    <w:rsid w:val="32E6F24C"/>
    <w:rsid w:val="32E8A153"/>
    <w:rsid w:val="32F15E9E"/>
    <w:rsid w:val="32FAEFAA"/>
    <w:rsid w:val="3347287E"/>
    <w:rsid w:val="334C4C6E"/>
    <w:rsid w:val="338917A4"/>
    <w:rsid w:val="33A89742"/>
    <w:rsid w:val="33B19586"/>
    <w:rsid w:val="33B309FA"/>
    <w:rsid w:val="33B3FA1F"/>
    <w:rsid w:val="33B743A0"/>
    <w:rsid w:val="33D399A2"/>
    <w:rsid w:val="33DE8ABE"/>
    <w:rsid w:val="33E4120C"/>
    <w:rsid w:val="33E43818"/>
    <w:rsid w:val="33F66BBB"/>
    <w:rsid w:val="33FED1B9"/>
    <w:rsid w:val="33FEF155"/>
    <w:rsid w:val="34051AC3"/>
    <w:rsid w:val="3444C24E"/>
    <w:rsid w:val="344C1373"/>
    <w:rsid w:val="34721500"/>
    <w:rsid w:val="348B20D7"/>
    <w:rsid w:val="34C0F9F7"/>
    <w:rsid w:val="34D57A00"/>
    <w:rsid w:val="34F1210F"/>
    <w:rsid w:val="34F17D99"/>
    <w:rsid w:val="34F46EA9"/>
    <w:rsid w:val="34F53233"/>
    <w:rsid w:val="3508761F"/>
    <w:rsid w:val="353E828B"/>
    <w:rsid w:val="3546BAFF"/>
    <w:rsid w:val="354B05AC"/>
    <w:rsid w:val="354BEA30"/>
    <w:rsid w:val="3582FEE6"/>
    <w:rsid w:val="358F001E"/>
    <w:rsid w:val="3591A406"/>
    <w:rsid w:val="35A0382D"/>
    <w:rsid w:val="35A1F5E6"/>
    <w:rsid w:val="35B22D34"/>
    <w:rsid w:val="35C4DC7E"/>
    <w:rsid w:val="35E73185"/>
    <w:rsid w:val="36271FED"/>
    <w:rsid w:val="3628F198"/>
    <w:rsid w:val="365797C8"/>
    <w:rsid w:val="365CDE01"/>
    <w:rsid w:val="36891B88"/>
    <w:rsid w:val="369750F6"/>
    <w:rsid w:val="36A1AF33"/>
    <w:rsid w:val="36B267E8"/>
    <w:rsid w:val="36CE8E02"/>
    <w:rsid w:val="36CF8A21"/>
    <w:rsid w:val="36FD4F79"/>
    <w:rsid w:val="37025BAA"/>
    <w:rsid w:val="373CDE03"/>
    <w:rsid w:val="3747AF39"/>
    <w:rsid w:val="376D2F6F"/>
    <w:rsid w:val="37928886"/>
    <w:rsid w:val="37BC497F"/>
    <w:rsid w:val="37EC565F"/>
    <w:rsid w:val="37F38426"/>
    <w:rsid w:val="37FE888B"/>
    <w:rsid w:val="382A6F54"/>
    <w:rsid w:val="384F51B6"/>
    <w:rsid w:val="387E5BC1"/>
    <w:rsid w:val="38B07A07"/>
    <w:rsid w:val="38B3EB8A"/>
    <w:rsid w:val="38BB08F7"/>
    <w:rsid w:val="38C3C75B"/>
    <w:rsid w:val="38DBE0E4"/>
    <w:rsid w:val="38F0864F"/>
    <w:rsid w:val="391D94A6"/>
    <w:rsid w:val="3927A455"/>
    <w:rsid w:val="39396C0D"/>
    <w:rsid w:val="3955CE1A"/>
    <w:rsid w:val="39579219"/>
    <w:rsid w:val="3965A7FC"/>
    <w:rsid w:val="3991ADD1"/>
    <w:rsid w:val="39AB3417"/>
    <w:rsid w:val="39DCBBA6"/>
    <w:rsid w:val="3A14169D"/>
    <w:rsid w:val="3A2A70B6"/>
    <w:rsid w:val="3A2F1D7B"/>
    <w:rsid w:val="3A407236"/>
    <w:rsid w:val="3A53123E"/>
    <w:rsid w:val="3A7F4FFB"/>
    <w:rsid w:val="3AACA869"/>
    <w:rsid w:val="3AAD5BF7"/>
    <w:rsid w:val="3ACE8203"/>
    <w:rsid w:val="3AD34223"/>
    <w:rsid w:val="3AFBE9F5"/>
    <w:rsid w:val="3B39321B"/>
    <w:rsid w:val="3B51E8EA"/>
    <w:rsid w:val="3BBFFED1"/>
    <w:rsid w:val="3BE48411"/>
    <w:rsid w:val="3BEDE680"/>
    <w:rsid w:val="3BF79038"/>
    <w:rsid w:val="3C078B12"/>
    <w:rsid w:val="3C28DDA0"/>
    <w:rsid w:val="3C2BE473"/>
    <w:rsid w:val="3C3199A3"/>
    <w:rsid w:val="3C576672"/>
    <w:rsid w:val="3C96BE37"/>
    <w:rsid w:val="3CCA9E37"/>
    <w:rsid w:val="3CF7A3AB"/>
    <w:rsid w:val="3D0C7A7B"/>
    <w:rsid w:val="3D12A2B2"/>
    <w:rsid w:val="3D24A729"/>
    <w:rsid w:val="3D718AA3"/>
    <w:rsid w:val="3D835A94"/>
    <w:rsid w:val="3D98F4EB"/>
    <w:rsid w:val="3D9B439E"/>
    <w:rsid w:val="3DA4F1C1"/>
    <w:rsid w:val="3DC14169"/>
    <w:rsid w:val="3DD59E3C"/>
    <w:rsid w:val="3E082B46"/>
    <w:rsid w:val="3E1C5A98"/>
    <w:rsid w:val="3E3582F5"/>
    <w:rsid w:val="3E4B5A43"/>
    <w:rsid w:val="3E6C356C"/>
    <w:rsid w:val="3E8D0A4D"/>
    <w:rsid w:val="3E8F4E20"/>
    <w:rsid w:val="3ECB596D"/>
    <w:rsid w:val="3EEA3775"/>
    <w:rsid w:val="3EECAD2C"/>
    <w:rsid w:val="3F1740C8"/>
    <w:rsid w:val="3F1A0B42"/>
    <w:rsid w:val="3F1EB5EB"/>
    <w:rsid w:val="3F28CB9F"/>
    <w:rsid w:val="3F2EE166"/>
    <w:rsid w:val="3F3FFDA4"/>
    <w:rsid w:val="3F62CF0F"/>
    <w:rsid w:val="3FA9E389"/>
    <w:rsid w:val="3FAB5BAC"/>
    <w:rsid w:val="3FC8CE44"/>
    <w:rsid w:val="3FE41108"/>
    <w:rsid w:val="400938E4"/>
    <w:rsid w:val="40093D53"/>
    <w:rsid w:val="4018FE8E"/>
    <w:rsid w:val="401F5D2A"/>
    <w:rsid w:val="40270639"/>
    <w:rsid w:val="402BBC01"/>
    <w:rsid w:val="404E84F0"/>
    <w:rsid w:val="404F81EE"/>
    <w:rsid w:val="405AB8AA"/>
    <w:rsid w:val="40714D22"/>
    <w:rsid w:val="409C459D"/>
    <w:rsid w:val="40B47759"/>
    <w:rsid w:val="40E5F54F"/>
    <w:rsid w:val="4110335B"/>
    <w:rsid w:val="414754C4"/>
    <w:rsid w:val="41518A51"/>
    <w:rsid w:val="41579AEF"/>
    <w:rsid w:val="416EEAC4"/>
    <w:rsid w:val="417D141F"/>
    <w:rsid w:val="419ACE9B"/>
    <w:rsid w:val="41D18B6F"/>
    <w:rsid w:val="4209214D"/>
    <w:rsid w:val="420A1D6C"/>
    <w:rsid w:val="421114B5"/>
    <w:rsid w:val="421190A1"/>
    <w:rsid w:val="42148525"/>
    <w:rsid w:val="4227C1CE"/>
    <w:rsid w:val="422F4090"/>
    <w:rsid w:val="4244FBC6"/>
    <w:rsid w:val="424CE4A2"/>
    <w:rsid w:val="425CB9D7"/>
    <w:rsid w:val="42643101"/>
    <w:rsid w:val="42744167"/>
    <w:rsid w:val="427A2EE8"/>
    <w:rsid w:val="427F7A0A"/>
    <w:rsid w:val="42A6F148"/>
    <w:rsid w:val="42A702F8"/>
    <w:rsid w:val="42BD76C8"/>
    <w:rsid w:val="42D49EED"/>
    <w:rsid w:val="42DF274D"/>
    <w:rsid w:val="42F0F2DF"/>
    <w:rsid w:val="42F4DC0F"/>
    <w:rsid w:val="4346C19B"/>
    <w:rsid w:val="43523464"/>
    <w:rsid w:val="4357EAA6"/>
    <w:rsid w:val="4366E386"/>
    <w:rsid w:val="43918433"/>
    <w:rsid w:val="43B0921F"/>
    <w:rsid w:val="43B1AFE9"/>
    <w:rsid w:val="43BE9640"/>
    <w:rsid w:val="43CBB573"/>
    <w:rsid w:val="43CE4E9A"/>
    <w:rsid w:val="43D271CC"/>
    <w:rsid w:val="43E0CC27"/>
    <w:rsid w:val="43EB03D1"/>
    <w:rsid w:val="43FE8256"/>
    <w:rsid w:val="44060C09"/>
    <w:rsid w:val="440D063A"/>
    <w:rsid w:val="4429F97C"/>
    <w:rsid w:val="44379565"/>
    <w:rsid w:val="4464390F"/>
    <w:rsid w:val="4492FBB3"/>
    <w:rsid w:val="44B06BA9"/>
    <w:rsid w:val="44CAC2CF"/>
    <w:rsid w:val="44EFAFB5"/>
    <w:rsid w:val="4535C2F7"/>
    <w:rsid w:val="45463372"/>
    <w:rsid w:val="45537E98"/>
    <w:rsid w:val="455FA1FA"/>
    <w:rsid w:val="457B9F74"/>
    <w:rsid w:val="45A19742"/>
    <w:rsid w:val="45A88ABD"/>
    <w:rsid w:val="45BBA2A9"/>
    <w:rsid w:val="45C41E44"/>
    <w:rsid w:val="45C9FAAE"/>
    <w:rsid w:val="45E57282"/>
    <w:rsid w:val="460D5793"/>
    <w:rsid w:val="461550A1"/>
    <w:rsid w:val="4617EDF4"/>
    <w:rsid w:val="46276C7D"/>
    <w:rsid w:val="462BA0C9"/>
    <w:rsid w:val="464F00C9"/>
    <w:rsid w:val="46529F05"/>
    <w:rsid w:val="465B4A32"/>
    <w:rsid w:val="466445BB"/>
    <w:rsid w:val="46656960"/>
    <w:rsid w:val="46665B87"/>
    <w:rsid w:val="469CEFBC"/>
    <w:rsid w:val="469DBA22"/>
    <w:rsid w:val="46C843E8"/>
    <w:rsid w:val="46D6D9D3"/>
    <w:rsid w:val="4701ADC9"/>
    <w:rsid w:val="4765BFE7"/>
    <w:rsid w:val="478EA11F"/>
    <w:rsid w:val="479047C8"/>
    <w:rsid w:val="4795262F"/>
    <w:rsid w:val="479D2021"/>
    <w:rsid w:val="47DF14A5"/>
    <w:rsid w:val="48144F38"/>
    <w:rsid w:val="4820FDB5"/>
    <w:rsid w:val="48286C4A"/>
    <w:rsid w:val="483E00AC"/>
    <w:rsid w:val="4844F65D"/>
    <w:rsid w:val="4845EAFE"/>
    <w:rsid w:val="48C307F5"/>
    <w:rsid w:val="48E7D14E"/>
    <w:rsid w:val="4923D1C6"/>
    <w:rsid w:val="49333167"/>
    <w:rsid w:val="4949D5AC"/>
    <w:rsid w:val="497CA7C4"/>
    <w:rsid w:val="4997CAFF"/>
    <w:rsid w:val="49AA5574"/>
    <w:rsid w:val="49AA923C"/>
    <w:rsid w:val="49D24FBA"/>
    <w:rsid w:val="49DD5A26"/>
    <w:rsid w:val="4A2B9428"/>
    <w:rsid w:val="4A2E5EC5"/>
    <w:rsid w:val="4A2EA4A7"/>
    <w:rsid w:val="4A336FE7"/>
    <w:rsid w:val="4A3A3E19"/>
    <w:rsid w:val="4A991621"/>
    <w:rsid w:val="4AA10B86"/>
    <w:rsid w:val="4AA345F5"/>
    <w:rsid w:val="4AB5E7AC"/>
    <w:rsid w:val="4ADDC32D"/>
    <w:rsid w:val="4AF4120F"/>
    <w:rsid w:val="4B034FDD"/>
    <w:rsid w:val="4B079268"/>
    <w:rsid w:val="4B186477"/>
    <w:rsid w:val="4B31CCBC"/>
    <w:rsid w:val="4B406332"/>
    <w:rsid w:val="4B533347"/>
    <w:rsid w:val="4B677499"/>
    <w:rsid w:val="4B69326B"/>
    <w:rsid w:val="4B808E80"/>
    <w:rsid w:val="4B96DB36"/>
    <w:rsid w:val="4B9B5D78"/>
    <w:rsid w:val="4B9EFB0C"/>
    <w:rsid w:val="4BC45B54"/>
    <w:rsid w:val="4BD962AB"/>
    <w:rsid w:val="4BED31D1"/>
    <w:rsid w:val="4BEE7FF8"/>
    <w:rsid w:val="4C19B717"/>
    <w:rsid w:val="4C6F5640"/>
    <w:rsid w:val="4C81B484"/>
    <w:rsid w:val="4C8523A5"/>
    <w:rsid w:val="4C95E317"/>
    <w:rsid w:val="4CF23CF7"/>
    <w:rsid w:val="4CF754FB"/>
    <w:rsid w:val="4CFEF5E6"/>
    <w:rsid w:val="4D082B0A"/>
    <w:rsid w:val="4D27DED0"/>
    <w:rsid w:val="4D4A0F07"/>
    <w:rsid w:val="4D5B0346"/>
    <w:rsid w:val="4D696273"/>
    <w:rsid w:val="4D727AF0"/>
    <w:rsid w:val="4D73FA4E"/>
    <w:rsid w:val="4D77B8F4"/>
    <w:rsid w:val="4D82A311"/>
    <w:rsid w:val="4DC575FB"/>
    <w:rsid w:val="4DE27725"/>
    <w:rsid w:val="4DE6675B"/>
    <w:rsid w:val="4DF107D7"/>
    <w:rsid w:val="4DFBACF3"/>
    <w:rsid w:val="4E15B204"/>
    <w:rsid w:val="4E2E8DE6"/>
    <w:rsid w:val="4E3A3AD6"/>
    <w:rsid w:val="4E409306"/>
    <w:rsid w:val="4E5203B6"/>
    <w:rsid w:val="4E54149A"/>
    <w:rsid w:val="4E649BF0"/>
    <w:rsid w:val="4E92508C"/>
    <w:rsid w:val="4E990BE9"/>
    <w:rsid w:val="4EB415B6"/>
    <w:rsid w:val="4EC002F9"/>
    <w:rsid w:val="4ED37DB2"/>
    <w:rsid w:val="4ED96D33"/>
    <w:rsid w:val="4EECD844"/>
    <w:rsid w:val="4F29A78F"/>
    <w:rsid w:val="4F3209CF"/>
    <w:rsid w:val="4F326A80"/>
    <w:rsid w:val="4F3E740E"/>
    <w:rsid w:val="4F787319"/>
    <w:rsid w:val="4FADDACB"/>
    <w:rsid w:val="500FB0AF"/>
    <w:rsid w:val="50422338"/>
    <w:rsid w:val="504F0371"/>
    <w:rsid w:val="506EE7EB"/>
    <w:rsid w:val="5073CC67"/>
    <w:rsid w:val="50AEE4A5"/>
    <w:rsid w:val="50C290AE"/>
    <w:rsid w:val="50E5B53B"/>
    <w:rsid w:val="51021B0F"/>
    <w:rsid w:val="51056055"/>
    <w:rsid w:val="510ECB84"/>
    <w:rsid w:val="51228D31"/>
    <w:rsid w:val="5128E73D"/>
    <w:rsid w:val="51296D83"/>
    <w:rsid w:val="51477A3B"/>
    <w:rsid w:val="515516E0"/>
    <w:rsid w:val="516C5CFD"/>
    <w:rsid w:val="51859B1D"/>
    <w:rsid w:val="51C61361"/>
    <w:rsid w:val="51C828D1"/>
    <w:rsid w:val="51E7799A"/>
    <w:rsid w:val="51E7E0C7"/>
    <w:rsid w:val="51E850D2"/>
    <w:rsid w:val="522B18A3"/>
    <w:rsid w:val="5263D24E"/>
    <w:rsid w:val="5267FA55"/>
    <w:rsid w:val="527EDB6F"/>
    <w:rsid w:val="52A2D2B5"/>
    <w:rsid w:val="52A3C0B8"/>
    <w:rsid w:val="52AE3611"/>
    <w:rsid w:val="52B0ECAF"/>
    <w:rsid w:val="52F671B5"/>
    <w:rsid w:val="53169BA9"/>
    <w:rsid w:val="532EF3F5"/>
    <w:rsid w:val="537F6A49"/>
    <w:rsid w:val="53838594"/>
    <w:rsid w:val="539399AC"/>
    <w:rsid w:val="539D0118"/>
    <w:rsid w:val="53A18765"/>
    <w:rsid w:val="54158A3F"/>
    <w:rsid w:val="54483364"/>
    <w:rsid w:val="5449C8B3"/>
    <w:rsid w:val="544A0672"/>
    <w:rsid w:val="5462E661"/>
    <w:rsid w:val="5476A9D2"/>
    <w:rsid w:val="548B6D8D"/>
    <w:rsid w:val="54A28D6E"/>
    <w:rsid w:val="54B0B08A"/>
    <w:rsid w:val="54B92D93"/>
    <w:rsid w:val="54B94676"/>
    <w:rsid w:val="54D1CE8F"/>
    <w:rsid w:val="54DB05A5"/>
    <w:rsid w:val="54DB704B"/>
    <w:rsid w:val="54E9510F"/>
    <w:rsid w:val="551A8FE7"/>
    <w:rsid w:val="5522E9EE"/>
    <w:rsid w:val="553A9EA6"/>
    <w:rsid w:val="5546A721"/>
    <w:rsid w:val="557CDD47"/>
    <w:rsid w:val="558859E7"/>
    <w:rsid w:val="5588A8B8"/>
    <w:rsid w:val="55A1FE74"/>
    <w:rsid w:val="55AC8391"/>
    <w:rsid w:val="55C4983C"/>
    <w:rsid w:val="55EBD5A5"/>
    <w:rsid w:val="55EEE554"/>
    <w:rsid w:val="56050589"/>
    <w:rsid w:val="56063AC8"/>
    <w:rsid w:val="56283F3F"/>
    <w:rsid w:val="5629EFCF"/>
    <w:rsid w:val="563474CC"/>
    <w:rsid w:val="56554C73"/>
    <w:rsid w:val="567D34E5"/>
    <w:rsid w:val="5695CD65"/>
    <w:rsid w:val="56D3CB52"/>
    <w:rsid w:val="56EBAD11"/>
    <w:rsid w:val="572C2D39"/>
    <w:rsid w:val="5739D9DC"/>
    <w:rsid w:val="573B1C9B"/>
    <w:rsid w:val="575A0AF3"/>
    <w:rsid w:val="57690A52"/>
    <w:rsid w:val="57693D37"/>
    <w:rsid w:val="577B6244"/>
    <w:rsid w:val="5783F81C"/>
    <w:rsid w:val="57B394A7"/>
    <w:rsid w:val="57C0388E"/>
    <w:rsid w:val="57C550A1"/>
    <w:rsid w:val="57D4DAEC"/>
    <w:rsid w:val="57EC2F02"/>
    <w:rsid w:val="5806F8B4"/>
    <w:rsid w:val="5810C5A5"/>
    <w:rsid w:val="58542CC6"/>
    <w:rsid w:val="585AE2BC"/>
    <w:rsid w:val="58A7D5D6"/>
    <w:rsid w:val="58A9CF4C"/>
    <w:rsid w:val="58DECBF3"/>
    <w:rsid w:val="58FA559F"/>
    <w:rsid w:val="58FE8C57"/>
    <w:rsid w:val="5917649E"/>
    <w:rsid w:val="592092C6"/>
    <w:rsid w:val="5968965E"/>
    <w:rsid w:val="59694BDB"/>
    <w:rsid w:val="59735A99"/>
    <w:rsid w:val="597E61BB"/>
    <w:rsid w:val="59B55D83"/>
    <w:rsid w:val="59B79733"/>
    <w:rsid w:val="59CE30E9"/>
    <w:rsid w:val="59DA47BA"/>
    <w:rsid w:val="59F9FADA"/>
    <w:rsid w:val="59FD215A"/>
    <w:rsid w:val="5A02813C"/>
    <w:rsid w:val="5A21F6D9"/>
    <w:rsid w:val="5A45FD44"/>
    <w:rsid w:val="5A56C68F"/>
    <w:rsid w:val="5A66FBBE"/>
    <w:rsid w:val="5AA2319D"/>
    <w:rsid w:val="5ADFC34C"/>
    <w:rsid w:val="5AEE7013"/>
    <w:rsid w:val="5B1417C8"/>
    <w:rsid w:val="5B204E87"/>
    <w:rsid w:val="5B225D71"/>
    <w:rsid w:val="5B28F241"/>
    <w:rsid w:val="5B416073"/>
    <w:rsid w:val="5B4328DC"/>
    <w:rsid w:val="5B457BA6"/>
    <w:rsid w:val="5B6BB7C6"/>
    <w:rsid w:val="5B76BF98"/>
    <w:rsid w:val="5B78CB80"/>
    <w:rsid w:val="5B80937E"/>
    <w:rsid w:val="5B99C7B8"/>
    <w:rsid w:val="5BD026C9"/>
    <w:rsid w:val="5BF8B751"/>
    <w:rsid w:val="5C03DF31"/>
    <w:rsid w:val="5CAE9B27"/>
    <w:rsid w:val="5CB4CB0B"/>
    <w:rsid w:val="5CE3ED0B"/>
    <w:rsid w:val="5CE5CF50"/>
    <w:rsid w:val="5CEAB18F"/>
    <w:rsid w:val="5D1BAAF7"/>
    <w:rsid w:val="5D1F9E8E"/>
    <w:rsid w:val="5D781FC4"/>
    <w:rsid w:val="5D788E5B"/>
    <w:rsid w:val="5D81452F"/>
    <w:rsid w:val="5D8DB89E"/>
    <w:rsid w:val="5DBE26BD"/>
    <w:rsid w:val="5DBF2379"/>
    <w:rsid w:val="5DE2A0B7"/>
    <w:rsid w:val="5DF0968E"/>
    <w:rsid w:val="5E0AC009"/>
    <w:rsid w:val="5E2AC447"/>
    <w:rsid w:val="5E58FCA7"/>
    <w:rsid w:val="5E6FC711"/>
    <w:rsid w:val="5E9978C4"/>
    <w:rsid w:val="5EDB6F88"/>
    <w:rsid w:val="5EE76249"/>
    <w:rsid w:val="5EF2C9D9"/>
    <w:rsid w:val="5F01C53A"/>
    <w:rsid w:val="5F12AD4D"/>
    <w:rsid w:val="5F1D9BDF"/>
    <w:rsid w:val="5F23B8E3"/>
    <w:rsid w:val="5F33FD99"/>
    <w:rsid w:val="5F4262E4"/>
    <w:rsid w:val="5F5F1985"/>
    <w:rsid w:val="5F820C39"/>
    <w:rsid w:val="5F87505B"/>
    <w:rsid w:val="5F951F11"/>
    <w:rsid w:val="5F9877A8"/>
    <w:rsid w:val="5FCBE273"/>
    <w:rsid w:val="60194D0A"/>
    <w:rsid w:val="601C4EDB"/>
    <w:rsid w:val="60292815"/>
    <w:rsid w:val="608A7404"/>
    <w:rsid w:val="60AC4CF2"/>
    <w:rsid w:val="60C8205D"/>
    <w:rsid w:val="60E22173"/>
    <w:rsid w:val="60E8DE62"/>
    <w:rsid w:val="610F235E"/>
    <w:rsid w:val="611AF3B7"/>
    <w:rsid w:val="616727B2"/>
    <w:rsid w:val="61877B47"/>
    <w:rsid w:val="619382CE"/>
    <w:rsid w:val="61A03D52"/>
    <w:rsid w:val="61CA4233"/>
    <w:rsid w:val="61D154F2"/>
    <w:rsid w:val="61D42FC7"/>
    <w:rsid w:val="61E8F6A5"/>
    <w:rsid w:val="620038E6"/>
    <w:rsid w:val="62043C06"/>
    <w:rsid w:val="62780233"/>
    <w:rsid w:val="629AAB01"/>
    <w:rsid w:val="62A7E978"/>
    <w:rsid w:val="62BEF11D"/>
    <w:rsid w:val="62D78FE2"/>
    <w:rsid w:val="62E0028F"/>
    <w:rsid w:val="6308E03A"/>
    <w:rsid w:val="639C0947"/>
    <w:rsid w:val="63AD9B30"/>
    <w:rsid w:val="63BB49CD"/>
    <w:rsid w:val="63C0A6E3"/>
    <w:rsid w:val="63CA690E"/>
    <w:rsid w:val="63D3469C"/>
    <w:rsid w:val="63EA66BB"/>
    <w:rsid w:val="63F9E612"/>
    <w:rsid w:val="63FE0AFA"/>
    <w:rsid w:val="640BE5C6"/>
    <w:rsid w:val="6434AC9F"/>
    <w:rsid w:val="6446C420"/>
    <w:rsid w:val="6450FB39"/>
    <w:rsid w:val="6459985F"/>
    <w:rsid w:val="64865E24"/>
    <w:rsid w:val="648D4EA6"/>
    <w:rsid w:val="649C8ED6"/>
    <w:rsid w:val="64B707A1"/>
    <w:rsid w:val="64C6C01F"/>
    <w:rsid w:val="64D9E7EF"/>
    <w:rsid w:val="64E2859C"/>
    <w:rsid w:val="650A0C43"/>
    <w:rsid w:val="6533335D"/>
    <w:rsid w:val="6543A28E"/>
    <w:rsid w:val="6550B123"/>
    <w:rsid w:val="6567BE11"/>
    <w:rsid w:val="656D99F0"/>
    <w:rsid w:val="65913D0A"/>
    <w:rsid w:val="65BB1038"/>
    <w:rsid w:val="65C58279"/>
    <w:rsid w:val="65EC0AA6"/>
    <w:rsid w:val="660287A0"/>
    <w:rsid w:val="664CF84D"/>
    <w:rsid w:val="6652861C"/>
    <w:rsid w:val="6653C698"/>
    <w:rsid w:val="667C72DE"/>
    <w:rsid w:val="667DC7A5"/>
    <w:rsid w:val="6690CC08"/>
    <w:rsid w:val="66BDF851"/>
    <w:rsid w:val="66E321E4"/>
    <w:rsid w:val="66E94812"/>
    <w:rsid w:val="66EA28E1"/>
    <w:rsid w:val="66F20E78"/>
    <w:rsid w:val="672D9029"/>
    <w:rsid w:val="6733206D"/>
    <w:rsid w:val="67509D66"/>
    <w:rsid w:val="67524C18"/>
    <w:rsid w:val="675F2A72"/>
    <w:rsid w:val="677F3FDE"/>
    <w:rsid w:val="67A3C1AB"/>
    <w:rsid w:val="67A4ED0D"/>
    <w:rsid w:val="67A9575F"/>
    <w:rsid w:val="67B23BB7"/>
    <w:rsid w:val="67E646D9"/>
    <w:rsid w:val="67F26FB3"/>
    <w:rsid w:val="6801F44E"/>
    <w:rsid w:val="680CE114"/>
    <w:rsid w:val="68296511"/>
    <w:rsid w:val="682DAAA9"/>
    <w:rsid w:val="685044A4"/>
    <w:rsid w:val="685E10DE"/>
    <w:rsid w:val="687FD7EB"/>
    <w:rsid w:val="689683FB"/>
    <w:rsid w:val="68A576FD"/>
    <w:rsid w:val="68C63EE5"/>
    <w:rsid w:val="68C6E73E"/>
    <w:rsid w:val="68F422AA"/>
    <w:rsid w:val="691B8D72"/>
    <w:rsid w:val="6947CA33"/>
    <w:rsid w:val="6949BC5A"/>
    <w:rsid w:val="694B8159"/>
    <w:rsid w:val="6969758E"/>
    <w:rsid w:val="6970DA10"/>
    <w:rsid w:val="6978C3FE"/>
    <w:rsid w:val="69817483"/>
    <w:rsid w:val="69A03BDB"/>
    <w:rsid w:val="69A439AB"/>
    <w:rsid w:val="69A5A53C"/>
    <w:rsid w:val="69AD78F4"/>
    <w:rsid w:val="69D2BF5F"/>
    <w:rsid w:val="69D3FA63"/>
    <w:rsid w:val="69ECA75C"/>
    <w:rsid w:val="6A1EE3D7"/>
    <w:rsid w:val="6A2958F9"/>
    <w:rsid w:val="6A31523F"/>
    <w:rsid w:val="6A64C775"/>
    <w:rsid w:val="6A950623"/>
    <w:rsid w:val="6AB13F38"/>
    <w:rsid w:val="6ABFF4F1"/>
    <w:rsid w:val="6AC58BF5"/>
    <w:rsid w:val="6AD22A14"/>
    <w:rsid w:val="6AE70E75"/>
    <w:rsid w:val="6B0AF3DF"/>
    <w:rsid w:val="6B0BD2C3"/>
    <w:rsid w:val="6B159CBD"/>
    <w:rsid w:val="6B1FDF0E"/>
    <w:rsid w:val="6B2BB79D"/>
    <w:rsid w:val="6B330F0C"/>
    <w:rsid w:val="6B35EDAD"/>
    <w:rsid w:val="6BB1823D"/>
    <w:rsid w:val="6BC18DF9"/>
    <w:rsid w:val="6BD5E8A2"/>
    <w:rsid w:val="6BF5B70B"/>
    <w:rsid w:val="6C01283E"/>
    <w:rsid w:val="6C1691F5"/>
    <w:rsid w:val="6C218329"/>
    <w:rsid w:val="6C3052F3"/>
    <w:rsid w:val="6C3C586D"/>
    <w:rsid w:val="6C4B8AB0"/>
    <w:rsid w:val="6C5F2B4D"/>
    <w:rsid w:val="6C751F74"/>
    <w:rsid w:val="6C783D19"/>
    <w:rsid w:val="6C792879"/>
    <w:rsid w:val="6CAEC661"/>
    <w:rsid w:val="6CB8B5AE"/>
    <w:rsid w:val="6CF5D033"/>
    <w:rsid w:val="6D12DDCE"/>
    <w:rsid w:val="6D367D89"/>
    <w:rsid w:val="6D64567F"/>
    <w:rsid w:val="6D674513"/>
    <w:rsid w:val="6DA419D0"/>
    <w:rsid w:val="6DCD4EEB"/>
    <w:rsid w:val="6DF22DFC"/>
    <w:rsid w:val="6E03EFD9"/>
    <w:rsid w:val="6E07B0CC"/>
    <w:rsid w:val="6E1357C5"/>
    <w:rsid w:val="6E1BDEE7"/>
    <w:rsid w:val="6E22277A"/>
    <w:rsid w:val="6E2D1727"/>
    <w:rsid w:val="6E458BD3"/>
    <w:rsid w:val="6E4D4AC9"/>
    <w:rsid w:val="6E8B4295"/>
    <w:rsid w:val="6E8F215E"/>
    <w:rsid w:val="6E9581FE"/>
    <w:rsid w:val="6EB0F64D"/>
    <w:rsid w:val="6EBE37AB"/>
    <w:rsid w:val="6EE5BAFA"/>
    <w:rsid w:val="6EF566B7"/>
    <w:rsid w:val="6EF9B292"/>
    <w:rsid w:val="6F1342FF"/>
    <w:rsid w:val="6F475665"/>
    <w:rsid w:val="6F77EC89"/>
    <w:rsid w:val="6F79CE78"/>
    <w:rsid w:val="6F81576B"/>
    <w:rsid w:val="6FA88043"/>
    <w:rsid w:val="6FC8A39A"/>
    <w:rsid w:val="7009BC36"/>
    <w:rsid w:val="705BFFF2"/>
    <w:rsid w:val="7067FA57"/>
    <w:rsid w:val="706E34E0"/>
    <w:rsid w:val="709252EB"/>
    <w:rsid w:val="70960C21"/>
    <w:rsid w:val="70A0B60B"/>
    <w:rsid w:val="70A7C4CA"/>
    <w:rsid w:val="70C1DAA3"/>
    <w:rsid w:val="70C36D53"/>
    <w:rsid w:val="70DED56D"/>
    <w:rsid w:val="70E24972"/>
    <w:rsid w:val="70FFCE68"/>
    <w:rsid w:val="7110F9F1"/>
    <w:rsid w:val="7132CD04"/>
    <w:rsid w:val="71442F3B"/>
    <w:rsid w:val="714450A4"/>
    <w:rsid w:val="714CD9C3"/>
    <w:rsid w:val="714F50EE"/>
    <w:rsid w:val="715FCD9F"/>
    <w:rsid w:val="71709666"/>
    <w:rsid w:val="717608EB"/>
    <w:rsid w:val="71784A6C"/>
    <w:rsid w:val="7180141F"/>
    <w:rsid w:val="7181C988"/>
    <w:rsid w:val="71AE3C46"/>
    <w:rsid w:val="71B2E3A0"/>
    <w:rsid w:val="71B70629"/>
    <w:rsid w:val="71CD22C0"/>
    <w:rsid w:val="71D28841"/>
    <w:rsid w:val="71F80943"/>
    <w:rsid w:val="7235EB8A"/>
    <w:rsid w:val="72475144"/>
    <w:rsid w:val="724F3122"/>
    <w:rsid w:val="7265D4BC"/>
    <w:rsid w:val="7269F428"/>
    <w:rsid w:val="728E6332"/>
    <w:rsid w:val="72FBE65B"/>
    <w:rsid w:val="72FD46BC"/>
    <w:rsid w:val="73253D3E"/>
    <w:rsid w:val="733EDC44"/>
    <w:rsid w:val="734D0D3B"/>
    <w:rsid w:val="73797B75"/>
    <w:rsid w:val="738DB4E4"/>
    <w:rsid w:val="73902DFB"/>
    <w:rsid w:val="73B4DA7C"/>
    <w:rsid w:val="73C307A0"/>
    <w:rsid w:val="73D0F736"/>
    <w:rsid w:val="73D6EEED"/>
    <w:rsid w:val="73EDDCD5"/>
    <w:rsid w:val="7407E514"/>
    <w:rsid w:val="741CDE91"/>
    <w:rsid w:val="742B1546"/>
    <w:rsid w:val="746B1201"/>
    <w:rsid w:val="74766A28"/>
    <w:rsid w:val="7479B5A9"/>
    <w:rsid w:val="748F5DE0"/>
    <w:rsid w:val="7490923D"/>
    <w:rsid w:val="75062BBB"/>
    <w:rsid w:val="7518C0E0"/>
    <w:rsid w:val="7533A681"/>
    <w:rsid w:val="754CF768"/>
    <w:rsid w:val="756CC797"/>
    <w:rsid w:val="7584228B"/>
    <w:rsid w:val="7595B83A"/>
    <w:rsid w:val="759D8E57"/>
    <w:rsid w:val="75BC1CC1"/>
    <w:rsid w:val="75C3C6B4"/>
    <w:rsid w:val="75CFA7EC"/>
    <w:rsid w:val="75E975B2"/>
    <w:rsid w:val="76308812"/>
    <w:rsid w:val="763A46FC"/>
    <w:rsid w:val="763DFEEE"/>
    <w:rsid w:val="7650E23B"/>
    <w:rsid w:val="76649133"/>
    <w:rsid w:val="766BE25A"/>
    <w:rsid w:val="768AD6E2"/>
    <w:rsid w:val="76A4F330"/>
    <w:rsid w:val="76A8121C"/>
    <w:rsid w:val="76B38026"/>
    <w:rsid w:val="76D4983F"/>
    <w:rsid w:val="76EA6ED7"/>
    <w:rsid w:val="76EE6D36"/>
    <w:rsid w:val="76F43B9B"/>
    <w:rsid w:val="77061FD0"/>
    <w:rsid w:val="776837BE"/>
    <w:rsid w:val="776A0201"/>
    <w:rsid w:val="7779CD15"/>
    <w:rsid w:val="77D5E0EE"/>
    <w:rsid w:val="780A5A6B"/>
    <w:rsid w:val="78133C4D"/>
    <w:rsid w:val="7813A1F2"/>
    <w:rsid w:val="78174CC7"/>
    <w:rsid w:val="7817C5A9"/>
    <w:rsid w:val="7820B9D8"/>
    <w:rsid w:val="782790F6"/>
    <w:rsid w:val="7836D38F"/>
    <w:rsid w:val="783F140A"/>
    <w:rsid w:val="784B3FD5"/>
    <w:rsid w:val="785F5A4D"/>
    <w:rsid w:val="7876D506"/>
    <w:rsid w:val="787A6383"/>
    <w:rsid w:val="7894D2FB"/>
    <w:rsid w:val="78994BA8"/>
    <w:rsid w:val="78A5F01B"/>
    <w:rsid w:val="7902CA7A"/>
    <w:rsid w:val="7906A956"/>
    <w:rsid w:val="791B50D1"/>
    <w:rsid w:val="79331B94"/>
    <w:rsid w:val="794A5159"/>
    <w:rsid w:val="794C43F1"/>
    <w:rsid w:val="796612A9"/>
    <w:rsid w:val="797CB565"/>
    <w:rsid w:val="798FEC1A"/>
    <w:rsid w:val="79A46ABC"/>
    <w:rsid w:val="79B1EA4D"/>
    <w:rsid w:val="79B91E64"/>
    <w:rsid w:val="79D73886"/>
    <w:rsid w:val="79EB04BE"/>
    <w:rsid w:val="79EB84C0"/>
    <w:rsid w:val="79F62D4D"/>
    <w:rsid w:val="7A0B3162"/>
    <w:rsid w:val="7A19B291"/>
    <w:rsid w:val="7A2E0B4D"/>
    <w:rsid w:val="7A38195E"/>
    <w:rsid w:val="7A3A06F1"/>
    <w:rsid w:val="7A4FDCA5"/>
    <w:rsid w:val="7A70035B"/>
    <w:rsid w:val="7A7C5E13"/>
    <w:rsid w:val="7A7E209A"/>
    <w:rsid w:val="7A9FD880"/>
    <w:rsid w:val="7B0DCB7A"/>
    <w:rsid w:val="7B172F56"/>
    <w:rsid w:val="7B1AFF4A"/>
    <w:rsid w:val="7B44185B"/>
    <w:rsid w:val="7B4D7E6D"/>
    <w:rsid w:val="7B56EC8E"/>
    <w:rsid w:val="7B58F987"/>
    <w:rsid w:val="7B621F12"/>
    <w:rsid w:val="7B6BE5AA"/>
    <w:rsid w:val="7B6EDA07"/>
    <w:rsid w:val="7B9A047F"/>
    <w:rsid w:val="7BA0E8AA"/>
    <w:rsid w:val="7BB00AC6"/>
    <w:rsid w:val="7BBEF042"/>
    <w:rsid w:val="7BBF50DA"/>
    <w:rsid w:val="7BC0BD9D"/>
    <w:rsid w:val="7BCA5D7A"/>
    <w:rsid w:val="7C332630"/>
    <w:rsid w:val="7C39B2D1"/>
    <w:rsid w:val="7C83E4B3"/>
    <w:rsid w:val="7C89DD59"/>
    <w:rsid w:val="7CA8BAF0"/>
    <w:rsid w:val="7CCBD113"/>
    <w:rsid w:val="7CFABC1C"/>
    <w:rsid w:val="7D0288A5"/>
    <w:rsid w:val="7D1D6BEF"/>
    <w:rsid w:val="7D39A834"/>
    <w:rsid w:val="7D543F0C"/>
    <w:rsid w:val="7D56A99C"/>
    <w:rsid w:val="7D56F656"/>
    <w:rsid w:val="7D785F29"/>
    <w:rsid w:val="7D957968"/>
    <w:rsid w:val="7DBA18BF"/>
    <w:rsid w:val="7DC015BD"/>
    <w:rsid w:val="7DDD1615"/>
    <w:rsid w:val="7DEFA396"/>
    <w:rsid w:val="7DF7AEB1"/>
    <w:rsid w:val="7E9DF5B7"/>
    <w:rsid w:val="7EB16BCA"/>
    <w:rsid w:val="7EB783CA"/>
    <w:rsid w:val="7EBA3760"/>
    <w:rsid w:val="7ECB37E8"/>
    <w:rsid w:val="7EE5FE65"/>
    <w:rsid w:val="7EF79FA6"/>
    <w:rsid w:val="7EF80A89"/>
    <w:rsid w:val="7F1CBCC2"/>
    <w:rsid w:val="7F5AF745"/>
    <w:rsid w:val="7F67AA28"/>
    <w:rsid w:val="7F70E962"/>
    <w:rsid w:val="7FC44929"/>
    <w:rsid w:val="7FC8CA2A"/>
    <w:rsid w:val="7FD10B50"/>
    <w:rsid w:val="7FDDC941"/>
    <w:rsid w:val="7FE72136"/>
    <w:rsid w:val="7FFCF2F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B901A82"/>
  <w15:chartTrackingRefBased/>
  <w15:docId w15:val="{6764EE7E-871B-4F10-93E6-E3DE1169B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11E4"/>
    <w:rPr>
      <w:rFonts w:ascii="Times New Roman" w:hAnsi="Times New Roman"/>
    </w:rPr>
  </w:style>
  <w:style w:type="paragraph" w:styleId="Heading1">
    <w:name w:val="heading 1"/>
    <w:basedOn w:val="Normal"/>
    <w:next w:val="Normal"/>
    <w:link w:val="Heading1Char"/>
    <w:uiPriority w:val="9"/>
    <w:qFormat/>
    <w:rsid w:val="00686E18"/>
    <w:pPr>
      <w:keepNext/>
      <w:keepLines/>
      <w:spacing w:before="240" w:after="0"/>
      <w:outlineLvl w:val="0"/>
    </w:pPr>
    <w:rPr>
      <w:rFonts w:eastAsiaTheme="majorEastAsia" w:cstheme="majorBidi"/>
      <w:color w:val="2F5496" w:themeColor="accent1" w:themeShade="BF"/>
      <w:sz w:val="36"/>
      <w:szCs w:val="32"/>
    </w:rPr>
  </w:style>
  <w:style w:type="paragraph" w:styleId="Heading2">
    <w:name w:val="heading 2"/>
    <w:basedOn w:val="Normal"/>
    <w:next w:val="Normal"/>
    <w:link w:val="Heading2Char"/>
    <w:uiPriority w:val="9"/>
    <w:unhideWhenUsed/>
    <w:qFormat/>
    <w:rsid w:val="00683AA8"/>
    <w:pPr>
      <w:keepNext/>
      <w:keepLines/>
      <w:spacing w:before="40" w:after="0"/>
      <w:outlineLvl w:val="1"/>
    </w:pPr>
    <w:rPr>
      <w:rFonts w:eastAsiaTheme="majorEastAsia" w:cstheme="majorBidi"/>
      <w:i/>
      <w:color w:val="2E74B5" w:themeColor="accent5" w:themeShade="BF"/>
      <w:sz w:val="32"/>
      <w:szCs w:val="26"/>
    </w:rPr>
  </w:style>
  <w:style w:type="paragraph" w:styleId="Heading3">
    <w:name w:val="heading 3"/>
    <w:basedOn w:val="Normal"/>
    <w:next w:val="Normal"/>
    <w:link w:val="Heading3Char"/>
    <w:uiPriority w:val="9"/>
    <w:unhideWhenUsed/>
    <w:qFormat/>
    <w:rsid w:val="007D53B2"/>
    <w:pPr>
      <w:keepNext/>
      <w:keepLines/>
      <w:spacing w:before="40" w:after="0"/>
      <w:outlineLvl w:val="2"/>
    </w:pPr>
    <w:rPr>
      <w:rFonts w:eastAsiaTheme="majorEastAsia" w:cstheme="majorBidi"/>
      <w:color w:val="1F3763" w:themeColor="accent1" w:themeShade="7F"/>
      <w:sz w:val="26"/>
      <w:szCs w:val="24"/>
    </w:rPr>
  </w:style>
  <w:style w:type="paragraph" w:styleId="Heading4">
    <w:name w:val="heading 4"/>
    <w:basedOn w:val="Normal"/>
    <w:next w:val="Normal"/>
    <w:link w:val="Heading4Char"/>
    <w:uiPriority w:val="9"/>
    <w:unhideWhenUsed/>
    <w:qFormat/>
    <w:rsid w:val="002B48F5"/>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uiPriority w:val="9"/>
    <w:unhideWhenUsed/>
    <w:qFormat/>
    <w:rsid w:val="00365807"/>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86E18"/>
    <w:rPr>
      <w:rFonts w:ascii="Times New Roman" w:eastAsiaTheme="majorEastAsia" w:hAnsi="Times New Roman" w:cstheme="majorBidi"/>
      <w:color w:val="2F5496" w:themeColor="accent1" w:themeShade="BF"/>
      <w:sz w:val="36"/>
      <w:szCs w:val="32"/>
    </w:rPr>
  </w:style>
  <w:style w:type="character" w:customStyle="1" w:styleId="Heading2Char">
    <w:name w:val="Heading 2 Char"/>
    <w:basedOn w:val="DefaultParagraphFont"/>
    <w:link w:val="Heading2"/>
    <w:uiPriority w:val="9"/>
    <w:rsid w:val="00683AA8"/>
    <w:rPr>
      <w:rFonts w:ascii="Times New Roman" w:eastAsiaTheme="majorEastAsia" w:hAnsi="Times New Roman" w:cstheme="majorBidi"/>
      <w:i/>
      <w:color w:val="2E74B5" w:themeColor="accent5" w:themeShade="BF"/>
      <w:sz w:val="32"/>
      <w:szCs w:val="26"/>
    </w:rPr>
  </w:style>
  <w:style w:type="paragraph" w:styleId="ListParagraph">
    <w:name w:val="List Paragraph"/>
    <w:basedOn w:val="Normal"/>
    <w:uiPriority w:val="34"/>
    <w:qFormat/>
    <w:pPr>
      <w:ind w:left="720"/>
      <w:contextualSpacing/>
    </w:pPr>
  </w:style>
  <w:style w:type="paragraph" w:styleId="TOCHeading">
    <w:name w:val="TOC Heading"/>
    <w:basedOn w:val="Heading1"/>
    <w:next w:val="Normal"/>
    <w:uiPriority w:val="39"/>
    <w:unhideWhenUsed/>
    <w:qFormat/>
    <w:rsid w:val="0034116C"/>
    <w:pPr>
      <w:outlineLvl w:val="9"/>
    </w:pPr>
  </w:style>
  <w:style w:type="paragraph" w:styleId="TOC1">
    <w:name w:val="toc 1"/>
    <w:basedOn w:val="Normal"/>
    <w:next w:val="Normal"/>
    <w:autoRedefine/>
    <w:uiPriority w:val="39"/>
    <w:unhideWhenUsed/>
    <w:rsid w:val="0034116C"/>
    <w:pPr>
      <w:spacing w:after="100"/>
    </w:pPr>
  </w:style>
  <w:style w:type="paragraph" w:styleId="TOC2">
    <w:name w:val="toc 2"/>
    <w:basedOn w:val="Normal"/>
    <w:next w:val="Normal"/>
    <w:autoRedefine/>
    <w:uiPriority w:val="39"/>
    <w:unhideWhenUsed/>
    <w:rsid w:val="0034116C"/>
    <w:pPr>
      <w:spacing w:after="100"/>
      <w:ind w:left="220"/>
    </w:pPr>
  </w:style>
  <w:style w:type="character" w:styleId="Hyperlink">
    <w:name w:val="Hyperlink"/>
    <w:basedOn w:val="DefaultParagraphFont"/>
    <w:uiPriority w:val="99"/>
    <w:unhideWhenUsed/>
    <w:rsid w:val="0034116C"/>
    <w:rPr>
      <w:color w:val="0563C1" w:themeColor="hyperlink"/>
      <w:u w:val="single"/>
    </w:rPr>
  </w:style>
  <w:style w:type="paragraph" w:styleId="Header">
    <w:name w:val="header"/>
    <w:basedOn w:val="Normal"/>
    <w:link w:val="HeaderChar"/>
    <w:uiPriority w:val="99"/>
    <w:unhideWhenUsed/>
    <w:rsid w:val="0062662E"/>
    <w:pPr>
      <w:tabs>
        <w:tab w:val="center" w:pos="4536"/>
        <w:tab w:val="right" w:pos="9072"/>
      </w:tabs>
      <w:spacing w:after="0" w:line="240" w:lineRule="auto"/>
    </w:pPr>
  </w:style>
  <w:style w:type="character" w:customStyle="1" w:styleId="HeaderChar">
    <w:name w:val="Header Char"/>
    <w:basedOn w:val="DefaultParagraphFont"/>
    <w:link w:val="Header"/>
    <w:uiPriority w:val="99"/>
    <w:rsid w:val="0062662E"/>
  </w:style>
  <w:style w:type="paragraph" w:styleId="Footer">
    <w:name w:val="footer"/>
    <w:basedOn w:val="Normal"/>
    <w:link w:val="FooterChar"/>
    <w:uiPriority w:val="99"/>
    <w:unhideWhenUsed/>
    <w:rsid w:val="0062662E"/>
    <w:pPr>
      <w:tabs>
        <w:tab w:val="center" w:pos="4536"/>
        <w:tab w:val="right" w:pos="9072"/>
      </w:tabs>
      <w:spacing w:after="0" w:line="240" w:lineRule="auto"/>
    </w:pPr>
  </w:style>
  <w:style w:type="character" w:customStyle="1" w:styleId="FooterChar">
    <w:name w:val="Footer Char"/>
    <w:basedOn w:val="DefaultParagraphFont"/>
    <w:link w:val="Footer"/>
    <w:uiPriority w:val="99"/>
    <w:rsid w:val="0062662E"/>
  </w:style>
  <w:style w:type="character" w:customStyle="1" w:styleId="Heading3Char">
    <w:name w:val="Heading 3 Char"/>
    <w:basedOn w:val="DefaultParagraphFont"/>
    <w:link w:val="Heading3"/>
    <w:uiPriority w:val="9"/>
    <w:rsid w:val="007D53B2"/>
    <w:rPr>
      <w:rFonts w:ascii="Times New Roman" w:eastAsiaTheme="majorEastAsia" w:hAnsi="Times New Roman" w:cstheme="majorBidi"/>
      <w:color w:val="1F3763" w:themeColor="accent1" w:themeShade="7F"/>
      <w:sz w:val="26"/>
      <w:szCs w:val="24"/>
    </w:rPr>
  </w:style>
  <w:style w:type="paragraph" w:styleId="TOC3">
    <w:name w:val="toc 3"/>
    <w:basedOn w:val="Normal"/>
    <w:next w:val="Normal"/>
    <w:autoRedefine/>
    <w:uiPriority w:val="39"/>
    <w:unhideWhenUsed/>
    <w:rsid w:val="0007343D"/>
    <w:pPr>
      <w:spacing w:after="100"/>
      <w:ind w:left="440"/>
    </w:pPr>
  </w:style>
  <w:style w:type="character" w:styleId="PlaceholderText">
    <w:name w:val="Placeholder Text"/>
    <w:basedOn w:val="DefaultParagraphFont"/>
    <w:uiPriority w:val="99"/>
    <w:semiHidden/>
    <w:rsid w:val="00314AA9"/>
    <w:rPr>
      <w:color w:val="808080"/>
    </w:rPr>
  </w:style>
  <w:style w:type="paragraph" w:styleId="CommentText">
    <w:name w:val="annotation text"/>
    <w:basedOn w:val="Normal"/>
    <w:link w:val="CommentTextChar"/>
    <w:uiPriority w:val="99"/>
    <w:unhideWhenUsed/>
    <w:rsid w:val="00D17873"/>
    <w:pPr>
      <w:spacing w:line="240" w:lineRule="auto"/>
    </w:pPr>
    <w:rPr>
      <w:sz w:val="20"/>
      <w:szCs w:val="20"/>
    </w:rPr>
  </w:style>
  <w:style w:type="character" w:customStyle="1" w:styleId="CommentTextChar">
    <w:name w:val="Comment Text Char"/>
    <w:basedOn w:val="DefaultParagraphFont"/>
    <w:link w:val="CommentText"/>
    <w:uiPriority w:val="99"/>
    <w:rsid w:val="00D17873"/>
    <w:rPr>
      <w:rFonts w:ascii="Times New Roman" w:hAnsi="Times New Roman"/>
      <w:sz w:val="20"/>
      <w:szCs w:val="20"/>
    </w:rPr>
  </w:style>
  <w:style w:type="character" w:styleId="CommentReference">
    <w:name w:val="annotation reference"/>
    <w:basedOn w:val="DefaultParagraphFont"/>
    <w:uiPriority w:val="99"/>
    <w:semiHidden/>
    <w:unhideWhenUsed/>
    <w:rsid w:val="00D17873"/>
    <w:rPr>
      <w:sz w:val="16"/>
      <w:szCs w:val="16"/>
    </w:rPr>
  </w:style>
  <w:style w:type="paragraph" w:styleId="Caption">
    <w:name w:val="caption"/>
    <w:basedOn w:val="Normal"/>
    <w:next w:val="Normal"/>
    <w:uiPriority w:val="35"/>
    <w:unhideWhenUsed/>
    <w:qFormat/>
    <w:rsid w:val="00AD514C"/>
    <w:pPr>
      <w:spacing w:after="200" w:line="240" w:lineRule="auto"/>
    </w:pPr>
    <w:rPr>
      <w:i/>
      <w:iCs/>
      <w:color w:val="44546A" w:themeColor="text2"/>
      <w:sz w:val="18"/>
      <w:szCs w:val="18"/>
    </w:rPr>
  </w:style>
  <w:style w:type="table" w:styleId="TableGrid">
    <w:name w:val="Table Grid"/>
    <w:basedOn w:val="TableGrid5"/>
    <w:uiPriority w:val="39"/>
    <w:rsid w:val="00504C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PlainTable1">
    <w:name w:val="Plain Table 1"/>
    <w:basedOn w:val="TableNormal"/>
    <w:uiPriority w:val="41"/>
    <w:rsid w:val="009B777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ibliography">
    <w:name w:val="Bibliography"/>
    <w:basedOn w:val="Normal"/>
    <w:next w:val="Normal"/>
    <w:uiPriority w:val="37"/>
    <w:unhideWhenUsed/>
    <w:rsid w:val="00E833C6"/>
  </w:style>
  <w:style w:type="paragraph" w:styleId="TableofFigures">
    <w:name w:val="table of figures"/>
    <w:basedOn w:val="Normal"/>
    <w:next w:val="Normal"/>
    <w:uiPriority w:val="99"/>
    <w:unhideWhenUsed/>
    <w:rsid w:val="00A11334"/>
    <w:pPr>
      <w:spacing w:after="0"/>
    </w:pPr>
  </w:style>
  <w:style w:type="paragraph" w:styleId="CommentSubject">
    <w:name w:val="annotation subject"/>
    <w:basedOn w:val="CommentText"/>
    <w:next w:val="CommentText"/>
    <w:link w:val="CommentSubjectChar"/>
    <w:uiPriority w:val="99"/>
    <w:semiHidden/>
    <w:unhideWhenUsed/>
    <w:rsid w:val="000F6AC9"/>
    <w:rPr>
      <w:b/>
      <w:bCs/>
    </w:rPr>
  </w:style>
  <w:style w:type="character" w:customStyle="1" w:styleId="CommentSubjectChar">
    <w:name w:val="Comment Subject Char"/>
    <w:basedOn w:val="CommentTextChar"/>
    <w:link w:val="CommentSubject"/>
    <w:uiPriority w:val="99"/>
    <w:semiHidden/>
    <w:rsid w:val="000F6AC9"/>
    <w:rPr>
      <w:rFonts w:ascii="Times New Roman" w:hAnsi="Times New Roman"/>
      <w:b/>
      <w:bCs/>
      <w:sz w:val="20"/>
      <w:szCs w:val="20"/>
    </w:rPr>
  </w:style>
  <w:style w:type="character" w:customStyle="1" w:styleId="Heading6Char">
    <w:name w:val="Heading 6 Char"/>
    <w:basedOn w:val="DefaultParagraphFont"/>
    <w:link w:val="Heading6"/>
    <w:uiPriority w:val="9"/>
    <w:rsid w:val="00365807"/>
    <w:rPr>
      <w:rFonts w:asciiTheme="majorHAnsi" w:eastAsiaTheme="majorEastAsia" w:hAnsiTheme="majorHAnsi" w:cstheme="majorBidi"/>
      <w:color w:val="1F3763" w:themeColor="accent1" w:themeShade="7F"/>
    </w:rPr>
  </w:style>
  <w:style w:type="paragraph" w:styleId="List">
    <w:name w:val="List"/>
    <w:basedOn w:val="Normal"/>
    <w:uiPriority w:val="99"/>
    <w:unhideWhenUsed/>
    <w:rsid w:val="00365807"/>
    <w:pPr>
      <w:ind w:left="283" w:hanging="283"/>
      <w:contextualSpacing/>
    </w:pPr>
  </w:style>
  <w:style w:type="paragraph" w:styleId="List2">
    <w:name w:val="List 2"/>
    <w:basedOn w:val="Normal"/>
    <w:uiPriority w:val="99"/>
    <w:unhideWhenUsed/>
    <w:rsid w:val="00365807"/>
    <w:pPr>
      <w:ind w:left="566" w:hanging="283"/>
      <w:contextualSpacing/>
    </w:pPr>
  </w:style>
  <w:style w:type="paragraph" w:styleId="Title">
    <w:name w:val="Title"/>
    <w:basedOn w:val="Normal"/>
    <w:next w:val="Normal"/>
    <w:link w:val="TitleChar"/>
    <w:uiPriority w:val="10"/>
    <w:qFormat/>
    <w:rsid w:val="0036580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65807"/>
    <w:rPr>
      <w:rFonts w:asciiTheme="majorHAnsi" w:eastAsiaTheme="majorEastAsia" w:hAnsiTheme="majorHAnsi" w:cstheme="majorBidi"/>
      <w:spacing w:val="-10"/>
      <w:kern w:val="28"/>
      <w:sz w:val="56"/>
      <w:szCs w:val="56"/>
    </w:rPr>
  </w:style>
  <w:style w:type="paragraph" w:styleId="BodyText">
    <w:name w:val="Body Text"/>
    <w:basedOn w:val="Normal"/>
    <w:link w:val="BodyTextChar"/>
    <w:uiPriority w:val="99"/>
    <w:unhideWhenUsed/>
    <w:rsid w:val="00365807"/>
    <w:pPr>
      <w:spacing w:after="120"/>
    </w:pPr>
  </w:style>
  <w:style w:type="character" w:customStyle="1" w:styleId="BodyTextChar">
    <w:name w:val="Body Text Char"/>
    <w:basedOn w:val="DefaultParagraphFont"/>
    <w:link w:val="BodyText"/>
    <w:uiPriority w:val="99"/>
    <w:rsid w:val="00365807"/>
    <w:rPr>
      <w:rFonts w:ascii="Times New Roman" w:hAnsi="Times New Roman"/>
    </w:rPr>
  </w:style>
  <w:style w:type="table" w:styleId="TableGrid5">
    <w:name w:val="Table Grid 5"/>
    <w:basedOn w:val="TableNormal"/>
    <w:uiPriority w:val="99"/>
    <w:semiHidden/>
    <w:unhideWhenUsed/>
    <w:rsid w:val="008F5A22"/>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Light">
    <w:name w:val="Grid Table Light"/>
    <w:basedOn w:val="TableNormal"/>
    <w:uiPriority w:val="40"/>
    <w:rsid w:val="0017776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FollowedHyperlink">
    <w:name w:val="FollowedHyperlink"/>
    <w:basedOn w:val="DefaultParagraphFont"/>
    <w:uiPriority w:val="99"/>
    <w:semiHidden/>
    <w:unhideWhenUsed/>
    <w:rsid w:val="00A7214C"/>
    <w:rPr>
      <w:color w:val="954F72" w:themeColor="followedHyperlink"/>
      <w:u w:val="single"/>
    </w:rPr>
  </w:style>
  <w:style w:type="character" w:customStyle="1" w:styleId="mi">
    <w:name w:val="mi"/>
    <w:basedOn w:val="DefaultParagraphFont"/>
    <w:rsid w:val="00EF1244"/>
  </w:style>
  <w:style w:type="character" w:customStyle="1" w:styleId="mjxassistivemathml">
    <w:name w:val="mjx_assistive_mathml"/>
    <w:basedOn w:val="DefaultParagraphFont"/>
    <w:rsid w:val="00EF1244"/>
  </w:style>
  <w:style w:type="character" w:customStyle="1" w:styleId="Heading4Char">
    <w:name w:val="Heading 4 Char"/>
    <w:basedOn w:val="DefaultParagraphFont"/>
    <w:link w:val="Heading4"/>
    <w:uiPriority w:val="9"/>
    <w:rsid w:val="002B48F5"/>
    <w:rPr>
      <w:rFonts w:asciiTheme="majorHAnsi" w:eastAsiaTheme="majorEastAsia" w:hAnsiTheme="majorHAnsi" w:cstheme="majorBidi"/>
      <w:i/>
      <w:iCs/>
      <w:color w:val="2F5496" w:themeColor="accent1" w:themeShade="BF"/>
    </w:rPr>
  </w:style>
  <w:style w:type="character" w:styleId="UnresolvedMention">
    <w:name w:val="Unresolved Mention"/>
    <w:basedOn w:val="DefaultParagraphFont"/>
    <w:uiPriority w:val="99"/>
    <w:semiHidden/>
    <w:unhideWhenUsed/>
    <w:rsid w:val="00085BE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5454">
      <w:bodyDiv w:val="1"/>
      <w:marLeft w:val="0"/>
      <w:marRight w:val="0"/>
      <w:marTop w:val="0"/>
      <w:marBottom w:val="0"/>
      <w:divBdr>
        <w:top w:val="none" w:sz="0" w:space="0" w:color="auto"/>
        <w:left w:val="none" w:sz="0" w:space="0" w:color="auto"/>
        <w:bottom w:val="none" w:sz="0" w:space="0" w:color="auto"/>
        <w:right w:val="none" w:sz="0" w:space="0" w:color="auto"/>
      </w:divBdr>
    </w:div>
    <w:div w:id="5255674">
      <w:bodyDiv w:val="1"/>
      <w:marLeft w:val="0"/>
      <w:marRight w:val="0"/>
      <w:marTop w:val="0"/>
      <w:marBottom w:val="0"/>
      <w:divBdr>
        <w:top w:val="none" w:sz="0" w:space="0" w:color="auto"/>
        <w:left w:val="none" w:sz="0" w:space="0" w:color="auto"/>
        <w:bottom w:val="none" w:sz="0" w:space="0" w:color="auto"/>
        <w:right w:val="none" w:sz="0" w:space="0" w:color="auto"/>
      </w:divBdr>
    </w:div>
    <w:div w:id="6255121">
      <w:bodyDiv w:val="1"/>
      <w:marLeft w:val="0"/>
      <w:marRight w:val="0"/>
      <w:marTop w:val="0"/>
      <w:marBottom w:val="0"/>
      <w:divBdr>
        <w:top w:val="none" w:sz="0" w:space="0" w:color="auto"/>
        <w:left w:val="none" w:sz="0" w:space="0" w:color="auto"/>
        <w:bottom w:val="none" w:sz="0" w:space="0" w:color="auto"/>
        <w:right w:val="none" w:sz="0" w:space="0" w:color="auto"/>
      </w:divBdr>
    </w:div>
    <w:div w:id="6911228">
      <w:bodyDiv w:val="1"/>
      <w:marLeft w:val="0"/>
      <w:marRight w:val="0"/>
      <w:marTop w:val="0"/>
      <w:marBottom w:val="0"/>
      <w:divBdr>
        <w:top w:val="none" w:sz="0" w:space="0" w:color="auto"/>
        <w:left w:val="none" w:sz="0" w:space="0" w:color="auto"/>
        <w:bottom w:val="none" w:sz="0" w:space="0" w:color="auto"/>
        <w:right w:val="none" w:sz="0" w:space="0" w:color="auto"/>
      </w:divBdr>
    </w:div>
    <w:div w:id="8678866">
      <w:bodyDiv w:val="1"/>
      <w:marLeft w:val="0"/>
      <w:marRight w:val="0"/>
      <w:marTop w:val="0"/>
      <w:marBottom w:val="0"/>
      <w:divBdr>
        <w:top w:val="none" w:sz="0" w:space="0" w:color="auto"/>
        <w:left w:val="none" w:sz="0" w:space="0" w:color="auto"/>
        <w:bottom w:val="none" w:sz="0" w:space="0" w:color="auto"/>
        <w:right w:val="none" w:sz="0" w:space="0" w:color="auto"/>
      </w:divBdr>
    </w:div>
    <w:div w:id="8794331">
      <w:bodyDiv w:val="1"/>
      <w:marLeft w:val="0"/>
      <w:marRight w:val="0"/>
      <w:marTop w:val="0"/>
      <w:marBottom w:val="0"/>
      <w:divBdr>
        <w:top w:val="none" w:sz="0" w:space="0" w:color="auto"/>
        <w:left w:val="none" w:sz="0" w:space="0" w:color="auto"/>
        <w:bottom w:val="none" w:sz="0" w:space="0" w:color="auto"/>
        <w:right w:val="none" w:sz="0" w:space="0" w:color="auto"/>
      </w:divBdr>
    </w:div>
    <w:div w:id="14162224">
      <w:bodyDiv w:val="1"/>
      <w:marLeft w:val="0"/>
      <w:marRight w:val="0"/>
      <w:marTop w:val="0"/>
      <w:marBottom w:val="0"/>
      <w:divBdr>
        <w:top w:val="none" w:sz="0" w:space="0" w:color="auto"/>
        <w:left w:val="none" w:sz="0" w:space="0" w:color="auto"/>
        <w:bottom w:val="none" w:sz="0" w:space="0" w:color="auto"/>
        <w:right w:val="none" w:sz="0" w:space="0" w:color="auto"/>
      </w:divBdr>
    </w:div>
    <w:div w:id="18750425">
      <w:bodyDiv w:val="1"/>
      <w:marLeft w:val="0"/>
      <w:marRight w:val="0"/>
      <w:marTop w:val="0"/>
      <w:marBottom w:val="0"/>
      <w:divBdr>
        <w:top w:val="none" w:sz="0" w:space="0" w:color="auto"/>
        <w:left w:val="none" w:sz="0" w:space="0" w:color="auto"/>
        <w:bottom w:val="none" w:sz="0" w:space="0" w:color="auto"/>
        <w:right w:val="none" w:sz="0" w:space="0" w:color="auto"/>
      </w:divBdr>
    </w:div>
    <w:div w:id="20710399">
      <w:bodyDiv w:val="1"/>
      <w:marLeft w:val="0"/>
      <w:marRight w:val="0"/>
      <w:marTop w:val="0"/>
      <w:marBottom w:val="0"/>
      <w:divBdr>
        <w:top w:val="none" w:sz="0" w:space="0" w:color="auto"/>
        <w:left w:val="none" w:sz="0" w:space="0" w:color="auto"/>
        <w:bottom w:val="none" w:sz="0" w:space="0" w:color="auto"/>
        <w:right w:val="none" w:sz="0" w:space="0" w:color="auto"/>
      </w:divBdr>
    </w:div>
    <w:div w:id="25059701">
      <w:bodyDiv w:val="1"/>
      <w:marLeft w:val="0"/>
      <w:marRight w:val="0"/>
      <w:marTop w:val="0"/>
      <w:marBottom w:val="0"/>
      <w:divBdr>
        <w:top w:val="none" w:sz="0" w:space="0" w:color="auto"/>
        <w:left w:val="none" w:sz="0" w:space="0" w:color="auto"/>
        <w:bottom w:val="none" w:sz="0" w:space="0" w:color="auto"/>
        <w:right w:val="none" w:sz="0" w:space="0" w:color="auto"/>
      </w:divBdr>
    </w:div>
    <w:div w:id="26103653">
      <w:bodyDiv w:val="1"/>
      <w:marLeft w:val="0"/>
      <w:marRight w:val="0"/>
      <w:marTop w:val="0"/>
      <w:marBottom w:val="0"/>
      <w:divBdr>
        <w:top w:val="none" w:sz="0" w:space="0" w:color="auto"/>
        <w:left w:val="none" w:sz="0" w:space="0" w:color="auto"/>
        <w:bottom w:val="none" w:sz="0" w:space="0" w:color="auto"/>
        <w:right w:val="none" w:sz="0" w:space="0" w:color="auto"/>
      </w:divBdr>
    </w:div>
    <w:div w:id="27069231">
      <w:bodyDiv w:val="1"/>
      <w:marLeft w:val="0"/>
      <w:marRight w:val="0"/>
      <w:marTop w:val="0"/>
      <w:marBottom w:val="0"/>
      <w:divBdr>
        <w:top w:val="none" w:sz="0" w:space="0" w:color="auto"/>
        <w:left w:val="none" w:sz="0" w:space="0" w:color="auto"/>
        <w:bottom w:val="none" w:sz="0" w:space="0" w:color="auto"/>
        <w:right w:val="none" w:sz="0" w:space="0" w:color="auto"/>
      </w:divBdr>
    </w:div>
    <w:div w:id="28069627">
      <w:bodyDiv w:val="1"/>
      <w:marLeft w:val="0"/>
      <w:marRight w:val="0"/>
      <w:marTop w:val="0"/>
      <w:marBottom w:val="0"/>
      <w:divBdr>
        <w:top w:val="none" w:sz="0" w:space="0" w:color="auto"/>
        <w:left w:val="none" w:sz="0" w:space="0" w:color="auto"/>
        <w:bottom w:val="none" w:sz="0" w:space="0" w:color="auto"/>
        <w:right w:val="none" w:sz="0" w:space="0" w:color="auto"/>
      </w:divBdr>
    </w:div>
    <w:div w:id="29034528">
      <w:bodyDiv w:val="1"/>
      <w:marLeft w:val="0"/>
      <w:marRight w:val="0"/>
      <w:marTop w:val="0"/>
      <w:marBottom w:val="0"/>
      <w:divBdr>
        <w:top w:val="none" w:sz="0" w:space="0" w:color="auto"/>
        <w:left w:val="none" w:sz="0" w:space="0" w:color="auto"/>
        <w:bottom w:val="none" w:sz="0" w:space="0" w:color="auto"/>
        <w:right w:val="none" w:sz="0" w:space="0" w:color="auto"/>
      </w:divBdr>
    </w:div>
    <w:div w:id="29574922">
      <w:bodyDiv w:val="1"/>
      <w:marLeft w:val="0"/>
      <w:marRight w:val="0"/>
      <w:marTop w:val="0"/>
      <w:marBottom w:val="0"/>
      <w:divBdr>
        <w:top w:val="none" w:sz="0" w:space="0" w:color="auto"/>
        <w:left w:val="none" w:sz="0" w:space="0" w:color="auto"/>
        <w:bottom w:val="none" w:sz="0" w:space="0" w:color="auto"/>
        <w:right w:val="none" w:sz="0" w:space="0" w:color="auto"/>
      </w:divBdr>
    </w:div>
    <w:div w:id="31226110">
      <w:bodyDiv w:val="1"/>
      <w:marLeft w:val="0"/>
      <w:marRight w:val="0"/>
      <w:marTop w:val="0"/>
      <w:marBottom w:val="0"/>
      <w:divBdr>
        <w:top w:val="none" w:sz="0" w:space="0" w:color="auto"/>
        <w:left w:val="none" w:sz="0" w:space="0" w:color="auto"/>
        <w:bottom w:val="none" w:sz="0" w:space="0" w:color="auto"/>
        <w:right w:val="none" w:sz="0" w:space="0" w:color="auto"/>
      </w:divBdr>
    </w:div>
    <w:div w:id="31657917">
      <w:bodyDiv w:val="1"/>
      <w:marLeft w:val="0"/>
      <w:marRight w:val="0"/>
      <w:marTop w:val="0"/>
      <w:marBottom w:val="0"/>
      <w:divBdr>
        <w:top w:val="none" w:sz="0" w:space="0" w:color="auto"/>
        <w:left w:val="none" w:sz="0" w:space="0" w:color="auto"/>
        <w:bottom w:val="none" w:sz="0" w:space="0" w:color="auto"/>
        <w:right w:val="none" w:sz="0" w:space="0" w:color="auto"/>
      </w:divBdr>
    </w:div>
    <w:div w:id="36008843">
      <w:bodyDiv w:val="1"/>
      <w:marLeft w:val="0"/>
      <w:marRight w:val="0"/>
      <w:marTop w:val="0"/>
      <w:marBottom w:val="0"/>
      <w:divBdr>
        <w:top w:val="none" w:sz="0" w:space="0" w:color="auto"/>
        <w:left w:val="none" w:sz="0" w:space="0" w:color="auto"/>
        <w:bottom w:val="none" w:sz="0" w:space="0" w:color="auto"/>
        <w:right w:val="none" w:sz="0" w:space="0" w:color="auto"/>
      </w:divBdr>
    </w:div>
    <w:div w:id="36513911">
      <w:bodyDiv w:val="1"/>
      <w:marLeft w:val="0"/>
      <w:marRight w:val="0"/>
      <w:marTop w:val="0"/>
      <w:marBottom w:val="0"/>
      <w:divBdr>
        <w:top w:val="none" w:sz="0" w:space="0" w:color="auto"/>
        <w:left w:val="none" w:sz="0" w:space="0" w:color="auto"/>
        <w:bottom w:val="none" w:sz="0" w:space="0" w:color="auto"/>
        <w:right w:val="none" w:sz="0" w:space="0" w:color="auto"/>
      </w:divBdr>
    </w:div>
    <w:div w:id="37290712">
      <w:bodyDiv w:val="1"/>
      <w:marLeft w:val="0"/>
      <w:marRight w:val="0"/>
      <w:marTop w:val="0"/>
      <w:marBottom w:val="0"/>
      <w:divBdr>
        <w:top w:val="none" w:sz="0" w:space="0" w:color="auto"/>
        <w:left w:val="none" w:sz="0" w:space="0" w:color="auto"/>
        <w:bottom w:val="none" w:sz="0" w:space="0" w:color="auto"/>
        <w:right w:val="none" w:sz="0" w:space="0" w:color="auto"/>
      </w:divBdr>
    </w:div>
    <w:div w:id="38629843">
      <w:bodyDiv w:val="1"/>
      <w:marLeft w:val="0"/>
      <w:marRight w:val="0"/>
      <w:marTop w:val="0"/>
      <w:marBottom w:val="0"/>
      <w:divBdr>
        <w:top w:val="none" w:sz="0" w:space="0" w:color="auto"/>
        <w:left w:val="none" w:sz="0" w:space="0" w:color="auto"/>
        <w:bottom w:val="none" w:sz="0" w:space="0" w:color="auto"/>
        <w:right w:val="none" w:sz="0" w:space="0" w:color="auto"/>
      </w:divBdr>
    </w:div>
    <w:div w:id="39746300">
      <w:bodyDiv w:val="1"/>
      <w:marLeft w:val="0"/>
      <w:marRight w:val="0"/>
      <w:marTop w:val="0"/>
      <w:marBottom w:val="0"/>
      <w:divBdr>
        <w:top w:val="none" w:sz="0" w:space="0" w:color="auto"/>
        <w:left w:val="none" w:sz="0" w:space="0" w:color="auto"/>
        <w:bottom w:val="none" w:sz="0" w:space="0" w:color="auto"/>
        <w:right w:val="none" w:sz="0" w:space="0" w:color="auto"/>
      </w:divBdr>
    </w:div>
    <w:div w:id="43913909">
      <w:bodyDiv w:val="1"/>
      <w:marLeft w:val="0"/>
      <w:marRight w:val="0"/>
      <w:marTop w:val="0"/>
      <w:marBottom w:val="0"/>
      <w:divBdr>
        <w:top w:val="none" w:sz="0" w:space="0" w:color="auto"/>
        <w:left w:val="none" w:sz="0" w:space="0" w:color="auto"/>
        <w:bottom w:val="none" w:sz="0" w:space="0" w:color="auto"/>
        <w:right w:val="none" w:sz="0" w:space="0" w:color="auto"/>
      </w:divBdr>
    </w:div>
    <w:div w:id="44304802">
      <w:bodyDiv w:val="1"/>
      <w:marLeft w:val="0"/>
      <w:marRight w:val="0"/>
      <w:marTop w:val="0"/>
      <w:marBottom w:val="0"/>
      <w:divBdr>
        <w:top w:val="none" w:sz="0" w:space="0" w:color="auto"/>
        <w:left w:val="none" w:sz="0" w:space="0" w:color="auto"/>
        <w:bottom w:val="none" w:sz="0" w:space="0" w:color="auto"/>
        <w:right w:val="none" w:sz="0" w:space="0" w:color="auto"/>
      </w:divBdr>
    </w:div>
    <w:div w:id="46729342">
      <w:bodyDiv w:val="1"/>
      <w:marLeft w:val="0"/>
      <w:marRight w:val="0"/>
      <w:marTop w:val="0"/>
      <w:marBottom w:val="0"/>
      <w:divBdr>
        <w:top w:val="none" w:sz="0" w:space="0" w:color="auto"/>
        <w:left w:val="none" w:sz="0" w:space="0" w:color="auto"/>
        <w:bottom w:val="none" w:sz="0" w:space="0" w:color="auto"/>
        <w:right w:val="none" w:sz="0" w:space="0" w:color="auto"/>
      </w:divBdr>
    </w:div>
    <w:div w:id="47801088">
      <w:bodyDiv w:val="1"/>
      <w:marLeft w:val="0"/>
      <w:marRight w:val="0"/>
      <w:marTop w:val="0"/>
      <w:marBottom w:val="0"/>
      <w:divBdr>
        <w:top w:val="none" w:sz="0" w:space="0" w:color="auto"/>
        <w:left w:val="none" w:sz="0" w:space="0" w:color="auto"/>
        <w:bottom w:val="none" w:sz="0" w:space="0" w:color="auto"/>
        <w:right w:val="none" w:sz="0" w:space="0" w:color="auto"/>
      </w:divBdr>
    </w:div>
    <w:div w:id="48846441">
      <w:bodyDiv w:val="1"/>
      <w:marLeft w:val="0"/>
      <w:marRight w:val="0"/>
      <w:marTop w:val="0"/>
      <w:marBottom w:val="0"/>
      <w:divBdr>
        <w:top w:val="none" w:sz="0" w:space="0" w:color="auto"/>
        <w:left w:val="none" w:sz="0" w:space="0" w:color="auto"/>
        <w:bottom w:val="none" w:sz="0" w:space="0" w:color="auto"/>
        <w:right w:val="none" w:sz="0" w:space="0" w:color="auto"/>
      </w:divBdr>
    </w:div>
    <w:div w:id="49353304">
      <w:bodyDiv w:val="1"/>
      <w:marLeft w:val="0"/>
      <w:marRight w:val="0"/>
      <w:marTop w:val="0"/>
      <w:marBottom w:val="0"/>
      <w:divBdr>
        <w:top w:val="none" w:sz="0" w:space="0" w:color="auto"/>
        <w:left w:val="none" w:sz="0" w:space="0" w:color="auto"/>
        <w:bottom w:val="none" w:sz="0" w:space="0" w:color="auto"/>
        <w:right w:val="none" w:sz="0" w:space="0" w:color="auto"/>
      </w:divBdr>
    </w:div>
    <w:div w:id="49964657">
      <w:bodyDiv w:val="1"/>
      <w:marLeft w:val="0"/>
      <w:marRight w:val="0"/>
      <w:marTop w:val="0"/>
      <w:marBottom w:val="0"/>
      <w:divBdr>
        <w:top w:val="none" w:sz="0" w:space="0" w:color="auto"/>
        <w:left w:val="none" w:sz="0" w:space="0" w:color="auto"/>
        <w:bottom w:val="none" w:sz="0" w:space="0" w:color="auto"/>
        <w:right w:val="none" w:sz="0" w:space="0" w:color="auto"/>
      </w:divBdr>
    </w:div>
    <w:div w:id="51119939">
      <w:bodyDiv w:val="1"/>
      <w:marLeft w:val="0"/>
      <w:marRight w:val="0"/>
      <w:marTop w:val="0"/>
      <w:marBottom w:val="0"/>
      <w:divBdr>
        <w:top w:val="none" w:sz="0" w:space="0" w:color="auto"/>
        <w:left w:val="none" w:sz="0" w:space="0" w:color="auto"/>
        <w:bottom w:val="none" w:sz="0" w:space="0" w:color="auto"/>
        <w:right w:val="none" w:sz="0" w:space="0" w:color="auto"/>
      </w:divBdr>
    </w:div>
    <w:div w:id="54398435">
      <w:bodyDiv w:val="1"/>
      <w:marLeft w:val="0"/>
      <w:marRight w:val="0"/>
      <w:marTop w:val="0"/>
      <w:marBottom w:val="0"/>
      <w:divBdr>
        <w:top w:val="none" w:sz="0" w:space="0" w:color="auto"/>
        <w:left w:val="none" w:sz="0" w:space="0" w:color="auto"/>
        <w:bottom w:val="none" w:sz="0" w:space="0" w:color="auto"/>
        <w:right w:val="none" w:sz="0" w:space="0" w:color="auto"/>
      </w:divBdr>
    </w:div>
    <w:div w:id="55394491">
      <w:bodyDiv w:val="1"/>
      <w:marLeft w:val="0"/>
      <w:marRight w:val="0"/>
      <w:marTop w:val="0"/>
      <w:marBottom w:val="0"/>
      <w:divBdr>
        <w:top w:val="none" w:sz="0" w:space="0" w:color="auto"/>
        <w:left w:val="none" w:sz="0" w:space="0" w:color="auto"/>
        <w:bottom w:val="none" w:sz="0" w:space="0" w:color="auto"/>
        <w:right w:val="none" w:sz="0" w:space="0" w:color="auto"/>
      </w:divBdr>
    </w:div>
    <w:div w:id="58595900">
      <w:bodyDiv w:val="1"/>
      <w:marLeft w:val="0"/>
      <w:marRight w:val="0"/>
      <w:marTop w:val="0"/>
      <w:marBottom w:val="0"/>
      <w:divBdr>
        <w:top w:val="none" w:sz="0" w:space="0" w:color="auto"/>
        <w:left w:val="none" w:sz="0" w:space="0" w:color="auto"/>
        <w:bottom w:val="none" w:sz="0" w:space="0" w:color="auto"/>
        <w:right w:val="none" w:sz="0" w:space="0" w:color="auto"/>
      </w:divBdr>
    </w:div>
    <w:div w:id="59064285">
      <w:bodyDiv w:val="1"/>
      <w:marLeft w:val="0"/>
      <w:marRight w:val="0"/>
      <w:marTop w:val="0"/>
      <w:marBottom w:val="0"/>
      <w:divBdr>
        <w:top w:val="none" w:sz="0" w:space="0" w:color="auto"/>
        <w:left w:val="none" w:sz="0" w:space="0" w:color="auto"/>
        <w:bottom w:val="none" w:sz="0" w:space="0" w:color="auto"/>
        <w:right w:val="none" w:sz="0" w:space="0" w:color="auto"/>
      </w:divBdr>
    </w:div>
    <w:div w:id="59986762">
      <w:bodyDiv w:val="1"/>
      <w:marLeft w:val="0"/>
      <w:marRight w:val="0"/>
      <w:marTop w:val="0"/>
      <w:marBottom w:val="0"/>
      <w:divBdr>
        <w:top w:val="none" w:sz="0" w:space="0" w:color="auto"/>
        <w:left w:val="none" w:sz="0" w:space="0" w:color="auto"/>
        <w:bottom w:val="none" w:sz="0" w:space="0" w:color="auto"/>
        <w:right w:val="none" w:sz="0" w:space="0" w:color="auto"/>
      </w:divBdr>
    </w:div>
    <w:div w:id="63266273">
      <w:bodyDiv w:val="1"/>
      <w:marLeft w:val="0"/>
      <w:marRight w:val="0"/>
      <w:marTop w:val="0"/>
      <w:marBottom w:val="0"/>
      <w:divBdr>
        <w:top w:val="none" w:sz="0" w:space="0" w:color="auto"/>
        <w:left w:val="none" w:sz="0" w:space="0" w:color="auto"/>
        <w:bottom w:val="none" w:sz="0" w:space="0" w:color="auto"/>
        <w:right w:val="none" w:sz="0" w:space="0" w:color="auto"/>
      </w:divBdr>
    </w:div>
    <w:div w:id="63837312">
      <w:bodyDiv w:val="1"/>
      <w:marLeft w:val="0"/>
      <w:marRight w:val="0"/>
      <w:marTop w:val="0"/>
      <w:marBottom w:val="0"/>
      <w:divBdr>
        <w:top w:val="none" w:sz="0" w:space="0" w:color="auto"/>
        <w:left w:val="none" w:sz="0" w:space="0" w:color="auto"/>
        <w:bottom w:val="none" w:sz="0" w:space="0" w:color="auto"/>
        <w:right w:val="none" w:sz="0" w:space="0" w:color="auto"/>
      </w:divBdr>
    </w:div>
    <w:div w:id="64181868">
      <w:bodyDiv w:val="1"/>
      <w:marLeft w:val="0"/>
      <w:marRight w:val="0"/>
      <w:marTop w:val="0"/>
      <w:marBottom w:val="0"/>
      <w:divBdr>
        <w:top w:val="none" w:sz="0" w:space="0" w:color="auto"/>
        <w:left w:val="none" w:sz="0" w:space="0" w:color="auto"/>
        <w:bottom w:val="none" w:sz="0" w:space="0" w:color="auto"/>
        <w:right w:val="none" w:sz="0" w:space="0" w:color="auto"/>
      </w:divBdr>
    </w:div>
    <w:div w:id="65345107">
      <w:bodyDiv w:val="1"/>
      <w:marLeft w:val="0"/>
      <w:marRight w:val="0"/>
      <w:marTop w:val="0"/>
      <w:marBottom w:val="0"/>
      <w:divBdr>
        <w:top w:val="none" w:sz="0" w:space="0" w:color="auto"/>
        <w:left w:val="none" w:sz="0" w:space="0" w:color="auto"/>
        <w:bottom w:val="none" w:sz="0" w:space="0" w:color="auto"/>
        <w:right w:val="none" w:sz="0" w:space="0" w:color="auto"/>
      </w:divBdr>
    </w:div>
    <w:div w:id="65812131">
      <w:bodyDiv w:val="1"/>
      <w:marLeft w:val="0"/>
      <w:marRight w:val="0"/>
      <w:marTop w:val="0"/>
      <w:marBottom w:val="0"/>
      <w:divBdr>
        <w:top w:val="none" w:sz="0" w:space="0" w:color="auto"/>
        <w:left w:val="none" w:sz="0" w:space="0" w:color="auto"/>
        <w:bottom w:val="none" w:sz="0" w:space="0" w:color="auto"/>
        <w:right w:val="none" w:sz="0" w:space="0" w:color="auto"/>
      </w:divBdr>
    </w:div>
    <w:div w:id="73363398">
      <w:bodyDiv w:val="1"/>
      <w:marLeft w:val="0"/>
      <w:marRight w:val="0"/>
      <w:marTop w:val="0"/>
      <w:marBottom w:val="0"/>
      <w:divBdr>
        <w:top w:val="none" w:sz="0" w:space="0" w:color="auto"/>
        <w:left w:val="none" w:sz="0" w:space="0" w:color="auto"/>
        <w:bottom w:val="none" w:sz="0" w:space="0" w:color="auto"/>
        <w:right w:val="none" w:sz="0" w:space="0" w:color="auto"/>
      </w:divBdr>
    </w:div>
    <w:div w:id="73431272">
      <w:bodyDiv w:val="1"/>
      <w:marLeft w:val="0"/>
      <w:marRight w:val="0"/>
      <w:marTop w:val="0"/>
      <w:marBottom w:val="0"/>
      <w:divBdr>
        <w:top w:val="none" w:sz="0" w:space="0" w:color="auto"/>
        <w:left w:val="none" w:sz="0" w:space="0" w:color="auto"/>
        <w:bottom w:val="none" w:sz="0" w:space="0" w:color="auto"/>
        <w:right w:val="none" w:sz="0" w:space="0" w:color="auto"/>
      </w:divBdr>
    </w:div>
    <w:div w:id="76100846">
      <w:bodyDiv w:val="1"/>
      <w:marLeft w:val="0"/>
      <w:marRight w:val="0"/>
      <w:marTop w:val="0"/>
      <w:marBottom w:val="0"/>
      <w:divBdr>
        <w:top w:val="none" w:sz="0" w:space="0" w:color="auto"/>
        <w:left w:val="none" w:sz="0" w:space="0" w:color="auto"/>
        <w:bottom w:val="none" w:sz="0" w:space="0" w:color="auto"/>
        <w:right w:val="none" w:sz="0" w:space="0" w:color="auto"/>
      </w:divBdr>
    </w:div>
    <w:div w:id="79832611">
      <w:bodyDiv w:val="1"/>
      <w:marLeft w:val="0"/>
      <w:marRight w:val="0"/>
      <w:marTop w:val="0"/>
      <w:marBottom w:val="0"/>
      <w:divBdr>
        <w:top w:val="none" w:sz="0" w:space="0" w:color="auto"/>
        <w:left w:val="none" w:sz="0" w:space="0" w:color="auto"/>
        <w:bottom w:val="none" w:sz="0" w:space="0" w:color="auto"/>
        <w:right w:val="none" w:sz="0" w:space="0" w:color="auto"/>
      </w:divBdr>
    </w:div>
    <w:div w:id="82410301">
      <w:bodyDiv w:val="1"/>
      <w:marLeft w:val="0"/>
      <w:marRight w:val="0"/>
      <w:marTop w:val="0"/>
      <w:marBottom w:val="0"/>
      <w:divBdr>
        <w:top w:val="none" w:sz="0" w:space="0" w:color="auto"/>
        <w:left w:val="none" w:sz="0" w:space="0" w:color="auto"/>
        <w:bottom w:val="none" w:sz="0" w:space="0" w:color="auto"/>
        <w:right w:val="none" w:sz="0" w:space="0" w:color="auto"/>
      </w:divBdr>
    </w:div>
    <w:div w:id="82461783">
      <w:bodyDiv w:val="1"/>
      <w:marLeft w:val="0"/>
      <w:marRight w:val="0"/>
      <w:marTop w:val="0"/>
      <w:marBottom w:val="0"/>
      <w:divBdr>
        <w:top w:val="none" w:sz="0" w:space="0" w:color="auto"/>
        <w:left w:val="none" w:sz="0" w:space="0" w:color="auto"/>
        <w:bottom w:val="none" w:sz="0" w:space="0" w:color="auto"/>
        <w:right w:val="none" w:sz="0" w:space="0" w:color="auto"/>
      </w:divBdr>
    </w:div>
    <w:div w:id="85687695">
      <w:bodyDiv w:val="1"/>
      <w:marLeft w:val="0"/>
      <w:marRight w:val="0"/>
      <w:marTop w:val="0"/>
      <w:marBottom w:val="0"/>
      <w:divBdr>
        <w:top w:val="none" w:sz="0" w:space="0" w:color="auto"/>
        <w:left w:val="none" w:sz="0" w:space="0" w:color="auto"/>
        <w:bottom w:val="none" w:sz="0" w:space="0" w:color="auto"/>
        <w:right w:val="none" w:sz="0" w:space="0" w:color="auto"/>
      </w:divBdr>
    </w:div>
    <w:div w:id="87509554">
      <w:bodyDiv w:val="1"/>
      <w:marLeft w:val="0"/>
      <w:marRight w:val="0"/>
      <w:marTop w:val="0"/>
      <w:marBottom w:val="0"/>
      <w:divBdr>
        <w:top w:val="none" w:sz="0" w:space="0" w:color="auto"/>
        <w:left w:val="none" w:sz="0" w:space="0" w:color="auto"/>
        <w:bottom w:val="none" w:sz="0" w:space="0" w:color="auto"/>
        <w:right w:val="none" w:sz="0" w:space="0" w:color="auto"/>
      </w:divBdr>
    </w:div>
    <w:div w:id="88622458">
      <w:bodyDiv w:val="1"/>
      <w:marLeft w:val="0"/>
      <w:marRight w:val="0"/>
      <w:marTop w:val="0"/>
      <w:marBottom w:val="0"/>
      <w:divBdr>
        <w:top w:val="none" w:sz="0" w:space="0" w:color="auto"/>
        <w:left w:val="none" w:sz="0" w:space="0" w:color="auto"/>
        <w:bottom w:val="none" w:sz="0" w:space="0" w:color="auto"/>
        <w:right w:val="none" w:sz="0" w:space="0" w:color="auto"/>
      </w:divBdr>
    </w:div>
    <w:div w:id="90012608">
      <w:bodyDiv w:val="1"/>
      <w:marLeft w:val="0"/>
      <w:marRight w:val="0"/>
      <w:marTop w:val="0"/>
      <w:marBottom w:val="0"/>
      <w:divBdr>
        <w:top w:val="none" w:sz="0" w:space="0" w:color="auto"/>
        <w:left w:val="none" w:sz="0" w:space="0" w:color="auto"/>
        <w:bottom w:val="none" w:sz="0" w:space="0" w:color="auto"/>
        <w:right w:val="none" w:sz="0" w:space="0" w:color="auto"/>
      </w:divBdr>
    </w:div>
    <w:div w:id="95565320">
      <w:bodyDiv w:val="1"/>
      <w:marLeft w:val="0"/>
      <w:marRight w:val="0"/>
      <w:marTop w:val="0"/>
      <w:marBottom w:val="0"/>
      <w:divBdr>
        <w:top w:val="none" w:sz="0" w:space="0" w:color="auto"/>
        <w:left w:val="none" w:sz="0" w:space="0" w:color="auto"/>
        <w:bottom w:val="none" w:sz="0" w:space="0" w:color="auto"/>
        <w:right w:val="none" w:sz="0" w:space="0" w:color="auto"/>
      </w:divBdr>
    </w:div>
    <w:div w:id="99686233">
      <w:bodyDiv w:val="1"/>
      <w:marLeft w:val="0"/>
      <w:marRight w:val="0"/>
      <w:marTop w:val="0"/>
      <w:marBottom w:val="0"/>
      <w:divBdr>
        <w:top w:val="none" w:sz="0" w:space="0" w:color="auto"/>
        <w:left w:val="none" w:sz="0" w:space="0" w:color="auto"/>
        <w:bottom w:val="none" w:sz="0" w:space="0" w:color="auto"/>
        <w:right w:val="none" w:sz="0" w:space="0" w:color="auto"/>
      </w:divBdr>
    </w:div>
    <w:div w:id="102769187">
      <w:bodyDiv w:val="1"/>
      <w:marLeft w:val="0"/>
      <w:marRight w:val="0"/>
      <w:marTop w:val="0"/>
      <w:marBottom w:val="0"/>
      <w:divBdr>
        <w:top w:val="none" w:sz="0" w:space="0" w:color="auto"/>
        <w:left w:val="none" w:sz="0" w:space="0" w:color="auto"/>
        <w:bottom w:val="none" w:sz="0" w:space="0" w:color="auto"/>
        <w:right w:val="none" w:sz="0" w:space="0" w:color="auto"/>
      </w:divBdr>
    </w:div>
    <w:div w:id="104278154">
      <w:bodyDiv w:val="1"/>
      <w:marLeft w:val="0"/>
      <w:marRight w:val="0"/>
      <w:marTop w:val="0"/>
      <w:marBottom w:val="0"/>
      <w:divBdr>
        <w:top w:val="none" w:sz="0" w:space="0" w:color="auto"/>
        <w:left w:val="none" w:sz="0" w:space="0" w:color="auto"/>
        <w:bottom w:val="none" w:sz="0" w:space="0" w:color="auto"/>
        <w:right w:val="none" w:sz="0" w:space="0" w:color="auto"/>
      </w:divBdr>
    </w:div>
    <w:div w:id="108089021">
      <w:bodyDiv w:val="1"/>
      <w:marLeft w:val="0"/>
      <w:marRight w:val="0"/>
      <w:marTop w:val="0"/>
      <w:marBottom w:val="0"/>
      <w:divBdr>
        <w:top w:val="none" w:sz="0" w:space="0" w:color="auto"/>
        <w:left w:val="none" w:sz="0" w:space="0" w:color="auto"/>
        <w:bottom w:val="none" w:sz="0" w:space="0" w:color="auto"/>
        <w:right w:val="none" w:sz="0" w:space="0" w:color="auto"/>
      </w:divBdr>
    </w:div>
    <w:div w:id="110714271">
      <w:bodyDiv w:val="1"/>
      <w:marLeft w:val="0"/>
      <w:marRight w:val="0"/>
      <w:marTop w:val="0"/>
      <w:marBottom w:val="0"/>
      <w:divBdr>
        <w:top w:val="none" w:sz="0" w:space="0" w:color="auto"/>
        <w:left w:val="none" w:sz="0" w:space="0" w:color="auto"/>
        <w:bottom w:val="none" w:sz="0" w:space="0" w:color="auto"/>
        <w:right w:val="none" w:sz="0" w:space="0" w:color="auto"/>
      </w:divBdr>
    </w:div>
    <w:div w:id="118187599">
      <w:bodyDiv w:val="1"/>
      <w:marLeft w:val="0"/>
      <w:marRight w:val="0"/>
      <w:marTop w:val="0"/>
      <w:marBottom w:val="0"/>
      <w:divBdr>
        <w:top w:val="none" w:sz="0" w:space="0" w:color="auto"/>
        <w:left w:val="none" w:sz="0" w:space="0" w:color="auto"/>
        <w:bottom w:val="none" w:sz="0" w:space="0" w:color="auto"/>
        <w:right w:val="none" w:sz="0" w:space="0" w:color="auto"/>
      </w:divBdr>
    </w:div>
    <w:div w:id="119611015">
      <w:bodyDiv w:val="1"/>
      <w:marLeft w:val="0"/>
      <w:marRight w:val="0"/>
      <w:marTop w:val="0"/>
      <w:marBottom w:val="0"/>
      <w:divBdr>
        <w:top w:val="none" w:sz="0" w:space="0" w:color="auto"/>
        <w:left w:val="none" w:sz="0" w:space="0" w:color="auto"/>
        <w:bottom w:val="none" w:sz="0" w:space="0" w:color="auto"/>
        <w:right w:val="none" w:sz="0" w:space="0" w:color="auto"/>
      </w:divBdr>
    </w:div>
    <w:div w:id="120002578">
      <w:bodyDiv w:val="1"/>
      <w:marLeft w:val="0"/>
      <w:marRight w:val="0"/>
      <w:marTop w:val="0"/>
      <w:marBottom w:val="0"/>
      <w:divBdr>
        <w:top w:val="none" w:sz="0" w:space="0" w:color="auto"/>
        <w:left w:val="none" w:sz="0" w:space="0" w:color="auto"/>
        <w:bottom w:val="none" w:sz="0" w:space="0" w:color="auto"/>
        <w:right w:val="none" w:sz="0" w:space="0" w:color="auto"/>
      </w:divBdr>
    </w:div>
    <w:div w:id="120655988">
      <w:bodyDiv w:val="1"/>
      <w:marLeft w:val="0"/>
      <w:marRight w:val="0"/>
      <w:marTop w:val="0"/>
      <w:marBottom w:val="0"/>
      <w:divBdr>
        <w:top w:val="none" w:sz="0" w:space="0" w:color="auto"/>
        <w:left w:val="none" w:sz="0" w:space="0" w:color="auto"/>
        <w:bottom w:val="none" w:sz="0" w:space="0" w:color="auto"/>
        <w:right w:val="none" w:sz="0" w:space="0" w:color="auto"/>
      </w:divBdr>
    </w:div>
    <w:div w:id="124347677">
      <w:bodyDiv w:val="1"/>
      <w:marLeft w:val="0"/>
      <w:marRight w:val="0"/>
      <w:marTop w:val="0"/>
      <w:marBottom w:val="0"/>
      <w:divBdr>
        <w:top w:val="none" w:sz="0" w:space="0" w:color="auto"/>
        <w:left w:val="none" w:sz="0" w:space="0" w:color="auto"/>
        <w:bottom w:val="none" w:sz="0" w:space="0" w:color="auto"/>
        <w:right w:val="none" w:sz="0" w:space="0" w:color="auto"/>
      </w:divBdr>
    </w:div>
    <w:div w:id="125200536">
      <w:bodyDiv w:val="1"/>
      <w:marLeft w:val="0"/>
      <w:marRight w:val="0"/>
      <w:marTop w:val="0"/>
      <w:marBottom w:val="0"/>
      <w:divBdr>
        <w:top w:val="none" w:sz="0" w:space="0" w:color="auto"/>
        <w:left w:val="none" w:sz="0" w:space="0" w:color="auto"/>
        <w:bottom w:val="none" w:sz="0" w:space="0" w:color="auto"/>
        <w:right w:val="none" w:sz="0" w:space="0" w:color="auto"/>
      </w:divBdr>
    </w:div>
    <w:div w:id="126318464">
      <w:bodyDiv w:val="1"/>
      <w:marLeft w:val="0"/>
      <w:marRight w:val="0"/>
      <w:marTop w:val="0"/>
      <w:marBottom w:val="0"/>
      <w:divBdr>
        <w:top w:val="none" w:sz="0" w:space="0" w:color="auto"/>
        <w:left w:val="none" w:sz="0" w:space="0" w:color="auto"/>
        <w:bottom w:val="none" w:sz="0" w:space="0" w:color="auto"/>
        <w:right w:val="none" w:sz="0" w:space="0" w:color="auto"/>
      </w:divBdr>
    </w:div>
    <w:div w:id="127403265">
      <w:bodyDiv w:val="1"/>
      <w:marLeft w:val="0"/>
      <w:marRight w:val="0"/>
      <w:marTop w:val="0"/>
      <w:marBottom w:val="0"/>
      <w:divBdr>
        <w:top w:val="none" w:sz="0" w:space="0" w:color="auto"/>
        <w:left w:val="none" w:sz="0" w:space="0" w:color="auto"/>
        <w:bottom w:val="none" w:sz="0" w:space="0" w:color="auto"/>
        <w:right w:val="none" w:sz="0" w:space="0" w:color="auto"/>
      </w:divBdr>
    </w:div>
    <w:div w:id="133107784">
      <w:bodyDiv w:val="1"/>
      <w:marLeft w:val="0"/>
      <w:marRight w:val="0"/>
      <w:marTop w:val="0"/>
      <w:marBottom w:val="0"/>
      <w:divBdr>
        <w:top w:val="none" w:sz="0" w:space="0" w:color="auto"/>
        <w:left w:val="none" w:sz="0" w:space="0" w:color="auto"/>
        <w:bottom w:val="none" w:sz="0" w:space="0" w:color="auto"/>
        <w:right w:val="none" w:sz="0" w:space="0" w:color="auto"/>
      </w:divBdr>
    </w:div>
    <w:div w:id="134225963">
      <w:bodyDiv w:val="1"/>
      <w:marLeft w:val="0"/>
      <w:marRight w:val="0"/>
      <w:marTop w:val="0"/>
      <w:marBottom w:val="0"/>
      <w:divBdr>
        <w:top w:val="none" w:sz="0" w:space="0" w:color="auto"/>
        <w:left w:val="none" w:sz="0" w:space="0" w:color="auto"/>
        <w:bottom w:val="none" w:sz="0" w:space="0" w:color="auto"/>
        <w:right w:val="none" w:sz="0" w:space="0" w:color="auto"/>
      </w:divBdr>
    </w:div>
    <w:div w:id="134489637">
      <w:bodyDiv w:val="1"/>
      <w:marLeft w:val="0"/>
      <w:marRight w:val="0"/>
      <w:marTop w:val="0"/>
      <w:marBottom w:val="0"/>
      <w:divBdr>
        <w:top w:val="none" w:sz="0" w:space="0" w:color="auto"/>
        <w:left w:val="none" w:sz="0" w:space="0" w:color="auto"/>
        <w:bottom w:val="none" w:sz="0" w:space="0" w:color="auto"/>
        <w:right w:val="none" w:sz="0" w:space="0" w:color="auto"/>
      </w:divBdr>
    </w:div>
    <w:div w:id="136119347">
      <w:bodyDiv w:val="1"/>
      <w:marLeft w:val="0"/>
      <w:marRight w:val="0"/>
      <w:marTop w:val="0"/>
      <w:marBottom w:val="0"/>
      <w:divBdr>
        <w:top w:val="none" w:sz="0" w:space="0" w:color="auto"/>
        <w:left w:val="none" w:sz="0" w:space="0" w:color="auto"/>
        <w:bottom w:val="none" w:sz="0" w:space="0" w:color="auto"/>
        <w:right w:val="none" w:sz="0" w:space="0" w:color="auto"/>
      </w:divBdr>
    </w:div>
    <w:div w:id="137387296">
      <w:bodyDiv w:val="1"/>
      <w:marLeft w:val="0"/>
      <w:marRight w:val="0"/>
      <w:marTop w:val="0"/>
      <w:marBottom w:val="0"/>
      <w:divBdr>
        <w:top w:val="none" w:sz="0" w:space="0" w:color="auto"/>
        <w:left w:val="none" w:sz="0" w:space="0" w:color="auto"/>
        <w:bottom w:val="none" w:sz="0" w:space="0" w:color="auto"/>
        <w:right w:val="none" w:sz="0" w:space="0" w:color="auto"/>
      </w:divBdr>
    </w:div>
    <w:div w:id="140270499">
      <w:bodyDiv w:val="1"/>
      <w:marLeft w:val="0"/>
      <w:marRight w:val="0"/>
      <w:marTop w:val="0"/>
      <w:marBottom w:val="0"/>
      <w:divBdr>
        <w:top w:val="none" w:sz="0" w:space="0" w:color="auto"/>
        <w:left w:val="none" w:sz="0" w:space="0" w:color="auto"/>
        <w:bottom w:val="none" w:sz="0" w:space="0" w:color="auto"/>
        <w:right w:val="none" w:sz="0" w:space="0" w:color="auto"/>
      </w:divBdr>
    </w:div>
    <w:div w:id="143737055">
      <w:bodyDiv w:val="1"/>
      <w:marLeft w:val="0"/>
      <w:marRight w:val="0"/>
      <w:marTop w:val="0"/>
      <w:marBottom w:val="0"/>
      <w:divBdr>
        <w:top w:val="none" w:sz="0" w:space="0" w:color="auto"/>
        <w:left w:val="none" w:sz="0" w:space="0" w:color="auto"/>
        <w:bottom w:val="none" w:sz="0" w:space="0" w:color="auto"/>
        <w:right w:val="none" w:sz="0" w:space="0" w:color="auto"/>
      </w:divBdr>
    </w:div>
    <w:div w:id="144320932">
      <w:bodyDiv w:val="1"/>
      <w:marLeft w:val="0"/>
      <w:marRight w:val="0"/>
      <w:marTop w:val="0"/>
      <w:marBottom w:val="0"/>
      <w:divBdr>
        <w:top w:val="none" w:sz="0" w:space="0" w:color="auto"/>
        <w:left w:val="none" w:sz="0" w:space="0" w:color="auto"/>
        <w:bottom w:val="none" w:sz="0" w:space="0" w:color="auto"/>
        <w:right w:val="none" w:sz="0" w:space="0" w:color="auto"/>
      </w:divBdr>
    </w:div>
    <w:div w:id="144782040">
      <w:bodyDiv w:val="1"/>
      <w:marLeft w:val="0"/>
      <w:marRight w:val="0"/>
      <w:marTop w:val="0"/>
      <w:marBottom w:val="0"/>
      <w:divBdr>
        <w:top w:val="none" w:sz="0" w:space="0" w:color="auto"/>
        <w:left w:val="none" w:sz="0" w:space="0" w:color="auto"/>
        <w:bottom w:val="none" w:sz="0" w:space="0" w:color="auto"/>
        <w:right w:val="none" w:sz="0" w:space="0" w:color="auto"/>
      </w:divBdr>
    </w:div>
    <w:div w:id="145097962">
      <w:bodyDiv w:val="1"/>
      <w:marLeft w:val="0"/>
      <w:marRight w:val="0"/>
      <w:marTop w:val="0"/>
      <w:marBottom w:val="0"/>
      <w:divBdr>
        <w:top w:val="none" w:sz="0" w:space="0" w:color="auto"/>
        <w:left w:val="none" w:sz="0" w:space="0" w:color="auto"/>
        <w:bottom w:val="none" w:sz="0" w:space="0" w:color="auto"/>
        <w:right w:val="none" w:sz="0" w:space="0" w:color="auto"/>
      </w:divBdr>
    </w:div>
    <w:div w:id="146363489">
      <w:bodyDiv w:val="1"/>
      <w:marLeft w:val="0"/>
      <w:marRight w:val="0"/>
      <w:marTop w:val="0"/>
      <w:marBottom w:val="0"/>
      <w:divBdr>
        <w:top w:val="none" w:sz="0" w:space="0" w:color="auto"/>
        <w:left w:val="none" w:sz="0" w:space="0" w:color="auto"/>
        <w:bottom w:val="none" w:sz="0" w:space="0" w:color="auto"/>
        <w:right w:val="none" w:sz="0" w:space="0" w:color="auto"/>
      </w:divBdr>
    </w:div>
    <w:div w:id="146897514">
      <w:bodyDiv w:val="1"/>
      <w:marLeft w:val="0"/>
      <w:marRight w:val="0"/>
      <w:marTop w:val="0"/>
      <w:marBottom w:val="0"/>
      <w:divBdr>
        <w:top w:val="none" w:sz="0" w:space="0" w:color="auto"/>
        <w:left w:val="none" w:sz="0" w:space="0" w:color="auto"/>
        <w:bottom w:val="none" w:sz="0" w:space="0" w:color="auto"/>
        <w:right w:val="none" w:sz="0" w:space="0" w:color="auto"/>
      </w:divBdr>
    </w:div>
    <w:div w:id="149950433">
      <w:bodyDiv w:val="1"/>
      <w:marLeft w:val="0"/>
      <w:marRight w:val="0"/>
      <w:marTop w:val="0"/>
      <w:marBottom w:val="0"/>
      <w:divBdr>
        <w:top w:val="none" w:sz="0" w:space="0" w:color="auto"/>
        <w:left w:val="none" w:sz="0" w:space="0" w:color="auto"/>
        <w:bottom w:val="none" w:sz="0" w:space="0" w:color="auto"/>
        <w:right w:val="none" w:sz="0" w:space="0" w:color="auto"/>
      </w:divBdr>
    </w:div>
    <w:div w:id="152071871">
      <w:bodyDiv w:val="1"/>
      <w:marLeft w:val="0"/>
      <w:marRight w:val="0"/>
      <w:marTop w:val="0"/>
      <w:marBottom w:val="0"/>
      <w:divBdr>
        <w:top w:val="none" w:sz="0" w:space="0" w:color="auto"/>
        <w:left w:val="none" w:sz="0" w:space="0" w:color="auto"/>
        <w:bottom w:val="none" w:sz="0" w:space="0" w:color="auto"/>
        <w:right w:val="none" w:sz="0" w:space="0" w:color="auto"/>
      </w:divBdr>
    </w:div>
    <w:div w:id="152138248">
      <w:bodyDiv w:val="1"/>
      <w:marLeft w:val="0"/>
      <w:marRight w:val="0"/>
      <w:marTop w:val="0"/>
      <w:marBottom w:val="0"/>
      <w:divBdr>
        <w:top w:val="none" w:sz="0" w:space="0" w:color="auto"/>
        <w:left w:val="none" w:sz="0" w:space="0" w:color="auto"/>
        <w:bottom w:val="none" w:sz="0" w:space="0" w:color="auto"/>
        <w:right w:val="none" w:sz="0" w:space="0" w:color="auto"/>
      </w:divBdr>
    </w:div>
    <w:div w:id="153765840">
      <w:bodyDiv w:val="1"/>
      <w:marLeft w:val="0"/>
      <w:marRight w:val="0"/>
      <w:marTop w:val="0"/>
      <w:marBottom w:val="0"/>
      <w:divBdr>
        <w:top w:val="none" w:sz="0" w:space="0" w:color="auto"/>
        <w:left w:val="none" w:sz="0" w:space="0" w:color="auto"/>
        <w:bottom w:val="none" w:sz="0" w:space="0" w:color="auto"/>
        <w:right w:val="none" w:sz="0" w:space="0" w:color="auto"/>
      </w:divBdr>
    </w:div>
    <w:div w:id="154075963">
      <w:bodyDiv w:val="1"/>
      <w:marLeft w:val="0"/>
      <w:marRight w:val="0"/>
      <w:marTop w:val="0"/>
      <w:marBottom w:val="0"/>
      <w:divBdr>
        <w:top w:val="none" w:sz="0" w:space="0" w:color="auto"/>
        <w:left w:val="none" w:sz="0" w:space="0" w:color="auto"/>
        <w:bottom w:val="none" w:sz="0" w:space="0" w:color="auto"/>
        <w:right w:val="none" w:sz="0" w:space="0" w:color="auto"/>
      </w:divBdr>
    </w:div>
    <w:div w:id="154347986">
      <w:bodyDiv w:val="1"/>
      <w:marLeft w:val="0"/>
      <w:marRight w:val="0"/>
      <w:marTop w:val="0"/>
      <w:marBottom w:val="0"/>
      <w:divBdr>
        <w:top w:val="none" w:sz="0" w:space="0" w:color="auto"/>
        <w:left w:val="none" w:sz="0" w:space="0" w:color="auto"/>
        <w:bottom w:val="none" w:sz="0" w:space="0" w:color="auto"/>
        <w:right w:val="none" w:sz="0" w:space="0" w:color="auto"/>
      </w:divBdr>
    </w:div>
    <w:div w:id="155076420">
      <w:bodyDiv w:val="1"/>
      <w:marLeft w:val="0"/>
      <w:marRight w:val="0"/>
      <w:marTop w:val="0"/>
      <w:marBottom w:val="0"/>
      <w:divBdr>
        <w:top w:val="none" w:sz="0" w:space="0" w:color="auto"/>
        <w:left w:val="none" w:sz="0" w:space="0" w:color="auto"/>
        <w:bottom w:val="none" w:sz="0" w:space="0" w:color="auto"/>
        <w:right w:val="none" w:sz="0" w:space="0" w:color="auto"/>
      </w:divBdr>
    </w:div>
    <w:div w:id="155847732">
      <w:bodyDiv w:val="1"/>
      <w:marLeft w:val="0"/>
      <w:marRight w:val="0"/>
      <w:marTop w:val="0"/>
      <w:marBottom w:val="0"/>
      <w:divBdr>
        <w:top w:val="none" w:sz="0" w:space="0" w:color="auto"/>
        <w:left w:val="none" w:sz="0" w:space="0" w:color="auto"/>
        <w:bottom w:val="none" w:sz="0" w:space="0" w:color="auto"/>
        <w:right w:val="none" w:sz="0" w:space="0" w:color="auto"/>
      </w:divBdr>
    </w:div>
    <w:div w:id="158273140">
      <w:bodyDiv w:val="1"/>
      <w:marLeft w:val="0"/>
      <w:marRight w:val="0"/>
      <w:marTop w:val="0"/>
      <w:marBottom w:val="0"/>
      <w:divBdr>
        <w:top w:val="none" w:sz="0" w:space="0" w:color="auto"/>
        <w:left w:val="none" w:sz="0" w:space="0" w:color="auto"/>
        <w:bottom w:val="none" w:sz="0" w:space="0" w:color="auto"/>
        <w:right w:val="none" w:sz="0" w:space="0" w:color="auto"/>
      </w:divBdr>
    </w:div>
    <w:div w:id="160656672">
      <w:bodyDiv w:val="1"/>
      <w:marLeft w:val="0"/>
      <w:marRight w:val="0"/>
      <w:marTop w:val="0"/>
      <w:marBottom w:val="0"/>
      <w:divBdr>
        <w:top w:val="none" w:sz="0" w:space="0" w:color="auto"/>
        <w:left w:val="none" w:sz="0" w:space="0" w:color="auto"/>
        <w:bottom w:val="none" w:sz="0" w:space="0" w:color="auto"/>
        <w:right w:val="none" w:sz="0" w:space="0" w:color="auto"/>
      </w:divBdr>
    </w:div>
    <w:div w:id="162669759">
      <w:bodyDiv w:val="1"/>
      <w:marLeft w:val="0"/>
      <w:marRight w:val="0"/>
      <w:marTop w:val="0"/>
      <w:marBottom w:val="0"/>
      <w:divBdr>
        <w:top w:val="none" w:sz="0" w:space="0" w:color="auto"/>
        <w:left w:val="none" w:sz="0" w:space="0" w:color="auto"/>
        <w:bottom w:val="none" w:sz="0" w:space="0" w:color="auto"/>
        <w:right w:val="none" w:sz="0" w:space="0" w:color="auto"/>
      </w:divBdr>
    </w:div>
    <w:div w:id="163667006">
      <w:bodyDiv w:val="1"/>
      <w:marLeft w:val="0"/>
      <w:marRight w:val="0"/>
      <w:marTop w:val="0"/>
      <w:marBottom w:val="0"/>
      <w:divBdr>
        <w:top w:val="none" w:sz="0" w:space="0" w:color="auto"/>
        <w:left w:val="none" w:sz="0" w:space="0" w:color="auto"/>
        <w:bottom w:val="none" w:sz="0" w:space="0" w:color="auto"/>
        <w:right w:val="none" w:sz="0" w:space="0" w:color="auto"/>
      </w:divBdr>
    </w:div>
    <w:div w:id="165364670">
      <w:bodyDiv w:val="1"/>
      <w:marLeft w:val="0"/>
      <w:marRight w:val="0"/>
      <w:marTop w:val="0"/>
      <w:marBottom w:val="0"/>
      <w:divBdr>
        <w:top w:val="none" w:sz="0" w:space="0" w:color="auto"/>
        <w:left w:val="none" w:sz="0" w:space="0" w:color="auto"/>
        <w:bottom w:val="none" w:sz="0" w:space="0" w:color="auto"/>
        <w:right w:val="none" w:sz="0" w:space="0" w:color="auto"/>
      </w:divBdr>
    </w:div>
    <w:div w:id="166755269">
      <w:bodyDiv w:val="1"/>
      <w:marLeft w:val="0"/>
      <w:marRight w:val="0"/>
      <w:marTop w:val="0"/>
      <w:marBottom w:val="0"/>
      <w:divBdr>
        <w:top w:val="none" w:sz="0" w:space="0" w:color="auto"/>
        <w:left w:val="none" w:sz="0" w:space="0" w:color="auto"/>
        <w:bottom w:val="none" w:sz="0" w:space="0" w:color="auto"/>
        <w:right w:val="none" w:sz="0" w:space="0" w:color="auto"/>
      </w:divBdr>
    </w:div>
    <w:div w:id="173306854">
      <w:bodyDiv w:val="1"/>
      <w:marLeft w:val="0"/>
      <w:marRight w:val="0"/>
      <w:marTop w:val="0"/>
      <w:marBottom w:val="0"/>
      <w:divBdr>
        <w:top w:val="none" w:sz="0" w:space="0" w:color="auto"/>
        <w:left w:val="none" w:sz="0" w:space="0" w:color="auto"/>
        <w:bottom w:val="none" w:sz="0" w:space="0" w:color="auto"/>
        <w:right w:val="none" w:sz="0" w:space="0" w:color="auto"/>
      </w:divBdr>
    </w:div>
    <w:div w:id="176775393">
      <w:bodyDiv w:val="1"/>
      <w:marLeft w:val="0"/>
      <w:marRight w:val="0"/>
      <w:marTop w:val="0"/>
      <w:marBottom w:val="0"/>
      <w:divBdr>
        <w:top w:val="none" w:sz="0" w:space="0" w:color="auto"/>
        <w:left w:val="none" w:sz="0" w:space="0" w:color="auto"/>
        <w:bottom w:val="none" w:sz="0" w:space="0" w:color="auto"/>
        <w:right w:val="none" w:sz="0" w:space="0" w:color="auto"/>
      </w:divBdr>
    </w:div>
    <w:div w:id="177812664">
      <w:bodyDiv w:val="1"/>
      <w:marLeft w:val="0"/>
      <w:marRight w:val="0"/>
      <w:marTop w:val="0"/>
      <w:marBottom w:val="0"/>
      <w:divBdr>
        <w:top w:val="none" w:sz="0" w:space="0" w:color="auto"/>
        <w:left w:val="none" w:sz="0" w:space="0" w:color="auto"/>
        <w:bottom w:val="none" w:sz="0" w:space="0" w:color="auto"/>
        <w:right w:val="none" w:sz="0" w:space="0" w:color="auto"/>
      </w:divBdr>
    </w:div>
    <w:div w:id="178393246">
      <w:bodyDiv w:val="1"/>
      <w:marLeft w:val="0"/>
      <w:marRight w:val="0"/>
      <w:marTop w:val="0"/>
      <w:marBottom w:val="0"/>
      <w:divBdr>
        <w:top w:val="none" w:sz="0" w:space="0" w:color="auto"/>
        <w:left w:val="none" w:sz="0" w:space="0" w:color="auto"/>
        <w:bottom w:val="none" w:sz="0" w:space="0" w:color="auto"/>
        <w:right w:val="none" w:sz="0" w:space="0" w:color="auto"/>
      </w:divBdr>
    </w:div>
    <w:div w:id="180511183">
      <w:bodyDiv w:val="1"/>
      <w:marLeft w:val="0"/>
      <w:marRight w:val="0"/>
      <w:marTop w:val="0"/>
      <w:marBottom w:val="0"/>
      <w:divBdr>
        <w:top w:val="none" w:sz="0" w:space="0" w:color="auto"/>
        <w:left w:val="none" w:sz="0" w:space="0" w:color="auto"/>
        <w:bottom w:val="none" w:sz="0" w:space="0" w:color="auto"/>
        <w:right w:val="none" w:sz="0" w:space="0" w:color="auto"/>
      </w:divBdr>
    </w:div>
    <w:div w:id="181089410">
      <w:bodyDiv w:val="1"/>
      <w:marLeft w:val="0"/>
      <w:marRight w:val="0"/>
      <w:marTop w:val="0"/>
      <w:marBottom w:val="0"/>
      <w:divBdr>
        <w:top w:val="none" w:sz="0" w:space="0" w:color="auto"/>
        <w:left w:val="none" w:sz="0" w:space="0" w:color="auto"/>
        <w:bottom w:val="none" w:sz="0" w:space="0" w:color="auto"/>
        <w:right w:val="none" w:sz="0" w:space="0" w:color="auto"/>
      </w:divBdr>
    </w:div>
    <w:div w:id="183714318">
      <w:bodyDiv w:val="1"/>
      <w:marLeft w:val="0"/>
      <w:marRight w:val="0"/>
      <w:marTop w:val="0"/>
      <w:marBottom w:val="0"/>
      <w:divBdr>
        <w:top w:val="none" w:sz="0" w:space="0" w:color="auto"/>
        <w:left w:val="none" w:sz="0" w:space="0" w:color="auto"/>
        <w:bottom w:val="none" w:sz="0" w:space="0" w:color="auto"/>
        <w:right w:val="none" w:sz="0" w:space="0" w:color="auto"/>
      </w:divBdr>
    </w:div>
    <w:div w:id="184373231">
      <w:bodyDiv w:val="1"/>
      <w:marLeft w:val="0"/>
      <w:marRight w:val="0"/>
      <w:marTop w:val="0"/>
      <w:marBottom w:val="0"/>
      <w:divBdr>
        <w:top w:val="none" w:sz="0" w:space="0" w:color="auto"/>
        <w:left w:val="none" w:sz="0" w:space="0" w:color="auto"/>
        <w:bottom w:val="none" w:sz="0" w:space="0" w:color="auto"/>
        <w:right w:val="none" w:sz="0" w:space="0" w:color="auto"/>
      </w:divBdr>
    </w:div>
    <w:div w:id="184638698">
      <w:bodyDiv w:val="1"/>
      <w:marLeft w:val="0"/>
      <w:marRight w:val="0"/>
      <w:marTop w:val="0"/>
      <w:marBottom w:val="0"/>
      <w:divBdr>
        <w:top w:val="none" w:sz="0" w:space="0" w:color="auto"/>
        <w:left w:val="none" w:sz="0" w:space="0" w:color="auto"/>
        <w:bottom w:val="none" w:sz="0" w:space="0" w:color="auto"/>
        <w:right w:val="none" w:sz="0" w:space="0" w:color="auto"/>
      </w:divBdr>
    </w:div>
    <w:div w:id="200827356">
      <w:bodyDiv w:val="1"/>
      <w:marLeft w:val="0"/>
      <w:marRight w:val="0"/>
      <w:marTop w:val="0"/>
      <w:marBottom w:val="0"/>
      <w:divBdr>
        <w:top w:val="none" w:sz="0" w:space="0" w:color="auto"/>
        <w:left w:val="none" w:sz="0" w:space="0" w:color="auto"/>
        <w:bottom w:val="none" w:sz="0" w:space="0" w:color="auto"/>
        <w:right w:val="none" w:sz="0" w:space="0" w:color="auto"/>
      </w:divBdr>
    </w:div>
    <w:div w:id="206068631">
      <w:bodyDiv w:val="1"/>
      <w:marLeft w:val="0"/>
      <w:marRight w:val="0"/>
      <w:marTop w:val="0"/>
      <w:marBottom w:val="0"/>
      <w:divBdr>
        <w:top w:val="none" w:sz="0" w:space="0" w:color="auto"/>
        <w:left w:val="none" w:sz="0" w:space="0" w:color="auto"/>
        <w:bottom w:val="none" w:sz="0" w:space="0" w:color="auto"/>
        <w:right w:val="none" w:sz="0" w:space="0" w:color="auto"/>
      </w:divBdr>
    </w:div>
    <w:div w:id="206260346">
      <w:bodyDiv w:val="1"/>
      <w:marLeft w:val="0"/>
      <w:marRight w:val="0"/>
      <w:marTop w:val="0"/>
      <w:marBottom w:val="0"/>
      <w:divBdr>
        <w:top w:val="none" w:sz="0" w:space="0" w:color="auto"/>
        <w:left w:val="none" w:sz="0" w:space="0" w:color="auto"/>
        <w:bottom w:val="none" w:sz="0" w:space="0" w:color="auto"/>
        <w:right w:val="none" w:sz="0" w:space="0" w:color="auto"/>
      </w:divBdr>
    </w:div>
    <w:div w:id="207450572">
      <w:bodyDiv w:val="1"/>
      <w:marLeft w:val="0"/>
      <w:marRight w:val="0"/>
      <w:marTop w:val="0"/>
      <w:marBottom w:val="0"/>
      <w:divBdr>
        <w:top w:val="none" w:sz="0" w:space="0" w:color="auto"/>
        <w:left w:val="none" w:sz="0" w:space="0" w:color="auto"/>
        <w:bottom w:val="none" w:sz="0" w:space="0" w:color="auto"/>
        <w:right w:val="none" w:sz="0" w:space="0" w:color="auto"/>
      </w:divBdr>
    </w:div>
    <w:div w:id="208615832">
      <w:bodyDiv w:val="1"/>
      <w:marLeft w:val="0"/>
      <w:marRight w:val="0"/>
      <w:marTop w:val="0"/>
      <w:marBottom w:val="0"/>
      <w:divBdr>
        <w:top w:val="none" w:sz="0" w:space="0" w:color="auto"/>
        <w:left w:val="none" w:sz="0" w:space="0" w:color="auto"/>
        <w:bottom w:val="none" w:sz="0" w:space="0" w:color="auto"/>
        <w:right w:val="none" w:sz="0" w:space="0" w:color="auto"/>
      </w:divBdr>
    </w:div>
    <w:div w:id="209151538">
      <w:bodyDiv w:val="1"/>
      <w:marLeft w:val="0"/>
      <w:marRight w:val="0"/>
      <w:marTop w:val="0"/>
      <w:marBottom w:val="0"/>
      <w:divBdr>
        <w:top w:val="none" w:sz="0" w:space="0" w:color="auto"/>
        <w:left w:val="none" w:sz="0" w:space="0" w:color="auto"/>
        <w:bottom w:val="none" w:sz="0" w:space="0" w:color="auto"/>
        <w:right w:val="none" w:sz="0" w:space="0" w:color="auto"/>
      </w:divBdr>
    </w:div>
    <w:div w:id="211431445">
      <w:bodyDiv w:val="1"/>
      <w:marLeft w:val="0"/>
      <w:marRight w:val="0"/>
      <w:marTop w:val="0"/>
      <w:marBottom w:val="0"/>
      <w:divBdr>
        <w:top w:val="none" w:sz="0" w:space="0" w:color="auto"/>
        <w:left w:val="none" w:sz="0" w:space="0" w:color="auto"/>
        <w:bottom w:val="none" w:sz="0" w:space="0" w:color="auto"/>
        <w:right w:val="none" w:sz="0" w:space="0" w:color="auto"/>
      </w:divBdr>
    </w:div>
    <w:div w:id="214660323">
      <w:bodyDiv w:val="1"/>
      <w:marLeft w:val="0"/>
      <w:marRight w:val="0"/>
      <w:marTop w:val="0"/>
      <w:marBottom w:val="0"/>
      <w:divBdr>
        <w:top w:val="none" w:sz="0" w:space="0" w:color="auto"/>
        <w:left w:val="none" w:sz="0" w:space="0" w:color="auto"/>
        <w:bottom w:val="none" w:sz="0" w:space="0" w:color="auto"/>
        <w:right w:val="none" w:sz="0" w:space="0" w:color="auto"/>
      </w:divBdr>
    </w:div>
    <w:div w:id="217133316">
      <w:bodyDiv w:val="1"/>
      <w:marLeft w:val="0"/>
      <w:marRight w:val="0"/>
      <w:marTop w:val="0"/>
      <w:marBottom w:val="0"/>
      <w:divBdr>
        <w:top w:val="none" w:sz="0" w:space="0" w:color="auto"/>
        <w:left w:val="none" w:sz="0" w:space="0" w:color="auto"/>
        <w:bottom w:val="none" w:sz="0" w:space="0" w:color="auto"/>
        <w:right w:val="none" w:sz="0" w:space="0" w:color="auto"/>
      </w:divBdr>
    </w:div>
    <w:div w:id="218250967">
      <w:bodyDiv w:val="1"/>
      <w:marLeft w:val="0"/>
      <w:marRight w:val="0"/>
      <w:marTop w:val="0"/>
      <w:marBottom w:val="0"/>
      <w:divBdr>
        <w:top w:val="none" w:sz="0" w:space="0" w:color="auto"/>
        <w:left w:val="none" w:sz="0" w:space="0" w:color="auto"/>
        <w:bottom w:val="none" w:sz="0" w:space="0" w:color="auto"/>
        <w:right w:val="none" w:sz="0" w:space="0" w:color="auto"/>
      </w:divBdr>
    </w:div>
    <w:div w:id="221526296">
      <w:bodyDiv w:val="1"/>
      <w:marLeft w:val="0"/>
      <w:marRight w:val="0"/>
      <w:marTop w:val="0"/>
      <w:marBottom w:val="0"/>
      <w:divBdr>
        <w:top w:val="none" w:sz="0" w:space="0" w:color="auto"/>
        <w:left w:val="none" w:sz="0" w:space="0" w:color="auto"/>
        <w:bottom w:val="none" w:sz="0" w:space="0" w:color="auto"/>
        <w:right w:val="none" w:sz="0" w:space="0" w:color="auto"/>
      </w:divBdr>
    </w:div>
    <w:div w:id="221598821">
      <w:bodyDiv w:val="1"/>
      <w:marLeft w:val="0"/>
      <w:marRight w:val="0"/>
      <w:marTop w:val="0"/>
      <w:marBottom w:val="0"/>
      <w:divBdr>
        <w:top w:val="none" w:sz="0" w:space="0" w:color="auto"/>
        <w:left w:val="none" w:sz="0" w:space="0" w:color="auto"/>
        <w:bottom w:val="none" w:sz="0" w:space="0" w:color="auto"/>
        <w:right w:val="none" w:sz="0" w:space="0" w:color="auto"/>
      </w:divBdr>
    </w:div>
    <w:div w:id="226454986">
      <w:bodyDiv w:val="1"/>
      <w:marLeft w:val="0"/>
      <w:marRight w:val="0"/>
      <w:marTop w:val="0"/>
      <w:marBottom w:val="0"/>
      <w:divBdr>
        <w:top w:val="none" w:sz="0" w:space="0" w:color="auto"/>
        <w:left w:val="none" w:sz="0" w:space="0" w:color="auto"/>
        <w:bottom w:val="none" w:sz="0" w:space="0" w:color="auto"/>
        <w:right w:val="none" w:sz="0" w:space="0" w:color="auto"/>
      </w:divBdr>
    </w:div>
    <w:div w:id="227149585">
      <w:bodyDiv w:val="1"/>
      <w:marLeft w:val="0"/>
      <w:marRight w:val="0"/>
      <w:marTop w:val="0"/>
      <w:marBottom w:val="0"/>
      <w:divBdr>
        <w:top w:val="none" w:sz="0" w:space="0" w:color="auto"/>
        <w:left w:val="none" w:sz="0" w:space="0" w:color="auto"/>
        <w:bottom w:val="none" w:sz="0" w:space="0" w:color="auto"/>
        <w:right w:val="none" w:sz="0" w:space="0" w:color="auto"/>
      </w:divBdr>
    </w:div>
    <w:div w:id="227884187">
      <w:bodyDiv w:val="1"/>
      <w:marLeft w:val="0"/>
      <w:marRight w:val="0"/>
      <w:marTop w:val="0"/>
      <w:marBottom w:val="0"/>
      <w:divBdr>
        <w:top w:val="none" w:sz="0" w:space="0" w:color="auto"/>
        <w:left w:val="none" w:sz="0" w:space="0" w:color="auto"/>
        <w:bottom w:val="none" w:sz="0" w:space="0" w:color="auto"/>
        <w:right w:val="none" w:sz="0" w:space="0" w:color="auto"/>
      </w:divBdr>
    </w:div>
    <w:div w:id="228660606">
      <w:bodyDiv w:val="1"/>
      <w:marLeft w:val="0"/>
      <w:marRight w:val="0"/>
      <w:marTop w:val="0"/>
      <w:marBottom w:val="0"/>
      <w:divBdr>
        <w:top w:val="none" w:sz="0" w:space="0" w:color="auto"/>
        <w:left w:val="none" w:sz="0" w:space="0" w:color="auto"/>
        <w:bottom w:val="none" w:sz="0" w:space="0" w:color="auto"/>
        <w:right w:val="none" w:sz="0" w:space="0" w:color="auto"/>
      </w:divBdr>
    </w:div>
    <w:div w:id="232667608">
      <w:bodyDiv w:val="1"/>
      <w:marLeft w:val="0"/>
      <w:marRight w:val="0"/>
      <w:marTop w:val="0"/>
      <w:marBottom w:val="0"/>
      <w:divBdr>
        <w:top w:val="none" w:sz="0" w:space="0" w:color="auto"/>
        <w:left w:val="none" w:sz="0" w:space="0" w:color="auto"/>
        <w:bottom w:val="none" w:sz="0" w:space="0" w:color="auto"/>
        <w:right w:val="none" w:sz="0" w:space="0" w:color="auto"/>
      </w:divBdr>
    </w:div>
    <w:div w:id="232739927">
      <w:bodyDiv w:val="1"/>
      <w:marLeft w:val="0"/>
      <w:marRight w:val="0"/>
      <w:marTop w:val="0"/>
      <w:marBottom w:val="0"/>
      <w:divBdr>
        <w:top w:val="none" w:sz="0" w:space="0" w:color="auto"/>
        <w:left w:val="none" w:sz="0" w:space="0" w:color="auto"/>
        <w:bottom w:val="none" w:sz="0" w:space="0" w:color="auto"/>
        <w:right w:val="none" w:sz="0" w:space="0" w:color="auto"/>
      </w:divBdr>
    </w:div>
    <w:div w:id="232859675">
      <w:bodyDiv w:val="1"/>
      <w:marLeft w:val="0"/>
      <w:marRight w:val="0"/>
      <w:marTop w:val="0"/>
      <w:marBottom w:val="0"/>
      <w:divBdr>
        <w:top w:val="none" w:sz="0" w:space="0" w:color="auto"/>
        <w:left w:val="none" w:sz="0" w:space="0" w:color="auto"/>
        <w:bottom w:val="none" w:sz="0" w:space="0" w:color="auto"/>
        <w:right w:val="none" w:sz="0" w:space="0" w:color="auto"/>
      </w:divBdr>
    </w:div>
    <w:div w:id="235017646">
      <w:bodyDiv w:val="1"/>
      <w:marLeft w:val="0"/>
      <w:marRight w:val="0"/>
      <w:marTop w:val="0"/>
      <w:marBottom w:val="0"/>
      <w:divBdr>
        <w:top w:val="none" w:sz="0" w:space="0" w:color="auto"/>
        <w:left w:val="none" w:sz="0" w:space="0" w:color="auto"/>
        <w:bottom w:val="none" w:sz="0" w:space="0" w:color="auto"/>
        <w:right w:val="none" w:sz="0" w:space="0" w:color="auto"/>
      </w:divBdr>
    </w:div>
    <w:div w:id="238633377">
      <w:bodyDiv w:val="1"/>
      <w:marLeft w:val="0"/>
      <w:marRight w:val="0"/>
      <w:marTop w:val="0"/>
      <w:marBottom w:val="0"/>
      <w:divBdr>
        <w:top w:val="none" w:sz="0" w:space="0" w:color="auto"/>
        <w:left w:val="none" w:sz="0" w:space="0" w:color="auto"/>
        <w:bottom w:val="none" w:sz="0" w:space="0" w:color="auto"/>
        <w:right w:val="none" w:sz="0" w:space="0" w:color="auto"/>
      </w:divBdr>
    </w:div>
    <w:div w:id="240993736">
      <w:bodyDiv w:val="1"/>
      <w:marLeft w:val="0"/>
      <w:marRight w:val="0"/>
      <w:marTop w:val="0"/>
      <w:marBottom w:val="0"/>
      <w:divBdr>
        <w:top w:val="none" w:sz="0" w:space="0" w:color="auto"/>
        <w:left w:val="none" w:sz="0" w:space="0" w:color="auto"/>
        <w:bottom w:val="none" w:sz="0" w:space="0" w:color="auto"/>
        <w:right w:val="none" w:sz="0" w:space="0" w:color="auto"/>
      </w:divBdr>
    </w:div>
    <w:div w:id="242876753">
      <w:bodyDiv w:val="1"/>
      <w:marLeft w:val="0"/>
      <w:marRight w:val="0"/>
      <w:marTop w:val="0"/>
      <w:marBottom w:val="0"/>
      <w:divBdr>
        <w:top w:val="none" w:sz="0" w:space="0" w:color="auto"/>
        <w:left w:val="none" w:sz="0" w:space="0" w:color="auto"/>
        <w:bottom w:val="none" w:sz="0" w:space="0" w:color="auto"/>
        <w:right w:val="none" w:sz="0" w:space="0" w:color="auto"/>
      </w:divBdr>
    </w:div>
    <w:div w:id="249123059">
      <w:bodyDiv w:val="1"/>
      <w:marLeft w:val="0"/>
      <w:marRight w:val="0"/>
      <w:marTop w:val="0"/>
      <w:marBottom w:val="0"/>
      <w:divBdr>
        <w:top w:val="none" w:sz="0" w:space="0" w:color="auto"/>
        <w:left w:val="none" w:sz="0" w:space="0" w:color="auto"/>
        <w:bottom w:val="none" w:sz="0" w:space="0" w:color="auto"/>
        <w:right w:val="none" w:sz="0" w:space="0" w:color="auto"/>
      </w:divBdr>
    </w:div>
    <w:div w:id="249705525">
      <w:bodyDiv w:val="1"/>
      <w:marLeft w:val="0"/>
      <w:marRight w:val="0"/>
      <w:marTop w:val="0"/>
      <w:marBottom w:val="0"/>
      <w:divBdr>
        <w:top w:val="none" w:sz="0" w:space="0" w:color="auto"/>
        <w:left w:val="none" w:sz="0" w:space="0" w:color="auto"/>
        <w:bottom w:val="none" w:sz="0" w:space="0" w:color="auto"/>
        <w:right w:val="none" w:sz="0" w:space="0" w:color="auto"/>
      </w:divBdr>
    </w:div>
    <w:div w:id="250238312">
      <w:bodyDiv w:val="1"/>
      <w:marLeft w:val="0"/>
      <w:marRight w:val="0"/>
      <w:marTop w:val="0"/>
      <w:marBottom w:val="0"/>
      <w:divBdr>
        <w:top w:val="none" w:sz="0" w:space="0" w:color="auto"/>
        <w:left w:val="none" w:sz="0" w:space="0" w:color="auto"/>
        <w:bottom w:val="none" w:sz="0" w:space="0" w:color="auto"/>
        <w:right w:val="none" w:sz="0" w:space="0" w:color="auto"/>
      </w:divBdr>
    </w:div>
    <w:div w:id="250968684">
      <w:bodyDiv w:val="1"/>
      <w:marLeft w:val="0"/>
      <w:marRight w:val="0"/>
      <w:marTop w:val="0"/>
      <w:marBottom w:val="0"/>
      <w:divBdr>
        <w:top w:val="none" w:sz="0" w:space="0" w:color="auto"/>
        <w:left w:val="none" w:sz="0" w:space="0" w:color="auto"/>
        <w:bottom w:val="none" w:sz="0" w:space="0" w:color="auto"/>
        <w:right w:val="none" w:sz="0" w:space="0" w:color="auto"/>
      </w:divBdr>
    </w:div>
    <w:div w:id="252591120">
      <w:bodyDiv w:val="1"/>
      <w:marLeft w:val="0"/>
      <w:marRight w:val="0"/>
      <w:marTop w:val="0"/>
      <w:marBottom w:val="0"/>
      <w:divBdr>
        <w:top w:val="none" w:sz="0" w:space="0" w:color="auto"/>
        <w:left w:val="none" w:sz="0" w:space="0" w:color="auto"/>
        <w:bottom w:val="none" w:sz="0" w:space="0" w:color="auto"/>
        <w:right w:val="none" w:sz="0" w:space="0" w:color="auto"/>
      </w:divBdr>
    </w:div>
    <w:div w:id="255330054">
      <w:bodyDiv w:val="1"/>
      <w:marLeft w:val="0"/>
      <w:marRight w:val="0"/>
      <w:marTop w:val="0"/>
      <w:marBottom w:val="0"/>
      <w:divBdr>
        <w:top w:val="none" w:sz="0" w:space="0" w:color="auto"/>
        <w:left w:val="none" w:sz="0" w:space="0" w:color="auto"/>
        <w:bottom w:val="none" w:sz="0" w:space="0" w:color="auto"/>
        <w:right w:val="none" w:sz="0" w:space="0" w:color="auto"/>
      </w:divBdr>
    </w:div>
    <w:div w:id="257063352">
      <w:bodyDiv w:val="1"/>
      <w:marLeft w:val="0"/>
      <w:marRight w:val="0"/>
      <w:marTop w:val="0"/>
      <w:marBottom w:val="0"/>
      <w:divBdr>
        <w:top w:val="none" w:sz="0" w:space="0" w:color="auto"/>
        <w:left w:val="none" w:sz="0" w:space="0" w:color="auto"/>
        <w:bottom w:val="none" w:sz="0" w:space="0" w:color="auto"/>
        <w:right w:val="none" w:sz="0" w:space="0" w:color="auto"/>
      </w:divBdr>
    </w:div>
    <w:div w:id="257098688">
      <w:bodyDiv w:val="1"/>
      <w:marLeft w:val="0"/>
      <w:marRight w:val="0"/>
      <w:marTop w:val="0"/>
      <w:marBottom w:val="0"/>
      <w:divBdr>
        <w:top w:val="none" w:sz="0" w:space="0" w:color="auto"/>
        <w:left w:val="none" w:sz="0" w:space="0" w:color="auto"/>
        <w:bottom w:val="none" w:sz="0" w:space="0" w:color="auto"/>
        <w:right w:val="none" w:sz="0" w:space="0" w:color="auto"/>
      </w:divBdr>
    </w:div>
    <w:div w:id="257565013">
      <w:bodyDiv w:val="1"/>
      <w:marLeft w:val="0"/>
      <w:marRight w:val="0"/>
      <w:marTop w:val="0"/>
      <w:marBottom w:val="0"/>
      <w:divBdr>
        <w:top w:val="none" w:sz="0" w:space="0" w:color="auto"/>
        <w:left w:val="none" w:sz="0" w:space="0" w:color="auto"/>
        <w:bottom w:val="none" w:sz="0" w:space="0" w:color="auto"/>
        <w:right w:val="none" w:sz="0" w:space="0" w:color="auto"/>
      </w:divBdr>
    </w:div>
    <w:div w:id="259409935">
      <w:bodyDiv w:val="1"/>
      <w:marLeft w:val="0"/>
      <w:marRight w:val="0"/>
      <w:marTop w:val="0"/>
      <w:marBottom w:val="0"/>
      <w:divBdr>
        <w:top w:val="none" w:sz="0" w:space="0" w:color="auto"/>
        <w:left w:val="none" w:sz="0" w:space="0" w:color="auto"/>
        <w:bottom w:val="none" w:sz="0" w:space="0" w:color="auto"/>
        <w:right w:val="none" w:sz="0" w:space="0" w:color="auto"/>
      </w:divBdr>
    </w:div>
    <w:div w:id="259534740">
      <w:bodyDiv w:val="1"/>
      <w:marLeft w:val="0"/>
      <w:marRight w:val="0"/>
      <w:marTop w:val="0"/>
      <w:marBottom w:val="0"/>
      <w:divBdr>
        <w:top w:val="none" w:sz="0" w:space="0" w:color="auto"/>
        <w:left w:val="none" w:sz="0" w:space="0" w:color="auto"/>
        <w:bottom w:val="none" w:sz="0" w:space="0" w:color="auto"/>
        <w:right w:val="none" w:sz="0" w:space="0" w:color="auto"/>
      </w:divBdr>
    </w:div>
    <w:div w:id="260726623">
      <w:bodyDiv w:val="1"/>
      <w:marLeft w:val="0"/>
      <w:marRight w:val="0"/>
      <w:marTop w:val="0"/>
      <w:marBottom w:val="0"/>
      <w:divBdr>
        <w:top w:val="none" w:sz="0" w:space="0" w:color="auto"/>
        <w:left w:val="none" w:sz="0" w:space="0" w:color="auto"/>
        <w:bottom w:val="none" w:sz="0" w:space="0" w:color="auto"/>
        <w:right w:val="none" w:sz="0" w:space="0" w:color="auto"/>
      </w:divBdr>
    </w:div>
    <w:div w:id="264965734">
      <w:bodyDiv w:val="1"/>
      <w:marLeft w:val="0"/>
      <w:marRight w:val="0"/>
      <w:marTop w:val="0"/>
      <w:marBottom w:val="0"/>
      <w:divBdr>
        <w:top w:val="none" w:sz="0" w:space="0" w:color="auto"/>
        <w:left w:val="none" w:sz="0" w:space="0" w:color="auto"/>
        <w:bottom w:val="none" w:sz="0" w:space="0" w:color="auto"/>
        <w:right w:val="none" w:sz="0" w:space="0" w:color="auto"/>
      </w:divBdr>
    </w:div>
    <w:div w:id="266354196">
      <w:bodyDiv w:val="1"/>
      <w:marLeft w:val="0"/>
      <w:marRight w:val="0"/>
      <w:marTop w:val="0"/>
      <w:marBottom w:val="0"/>
      <w:divBdr>
        <w:top w:val="none" w:sz="0" w:space="0" w:color="auto"/>
        <w:left w:val="none" w:sz="0" w:space="0" w:color="auto"/>
        <w:bottom w:val="none" w:sz="0" w:space="0" w:color="auto"/>
        <w:right w:val="none" w:sz="0" w:space="0" w:color="auto"/>
      </w:divBdr>
    </w:div>
    <w:div w:id="268584347">
      <w:bodyDiv w:val="1"/>
      <w:marLeft w:val="0"/>
      <w:marRight w:val="0"/>
      <w:marTop w:val="0"/>
      <w:marBottom w:val="0"/>
      <w:divBdr>
        <w:top w:val="none" w:sz="0" w:space="0" w:color="auto"/>
        <w:left w:val="none" w:sz="0" w:space="0" w:color="auto"/>
        <w:bottom w:val="none" w:sz="0" w:space="0" w:color="auto"/>
        <w:right w:val="none" w:sz="0" w:space="0" w:color="auto"/>
      </w:divBdr>
      <w:divsChild>
        <w:div w:id="1750805377">
          <w:marLeft w:val="0"/>
          <w:marRight w:val="0"/>
          <w:marTop w:val="0"/>
          <w:marBottom w:val="0"/>
          <w:divBdr>
            <w:top w:val="none" w:sz="0" w:space="0" w:color="auto"/>
            <w:left w:val="none" w:sz="0" w:space="0" w:color="auto"/>
            <w:bottom w:val="none" w:sz="0" w:space="0" w:color="auto"/>
            <w:right w:val="none" w:sz="0" w:space="0" w:color="auto"/>
          </w:divBdr>
        </w:div>
      </w:divsChild>
    </w:div>
    <w:div w:id="269708396">
      <w:bodyDiv w:val="1"/>
      <w:marLeft w:val="0"/>
      <w:marRight w:val="0"/>
      <w:marTop w:val="0"/>
      <w:marBottom w:val="0"/>
      <w:divBdr>
        <w:top w:val="none" w:sz="0" w:space="0" w:color="auto"/>
        <w:left w:val="none" w:sz="0" w:space="0" w:color="auto"/>
        <w:bottom w:val="none" w:sz="0" w:space="0" w:color="auto"/>
        <w:right w:val="none" w:sz="0" w:space="0" w:color="auto"/>
      </w:divBdr>
    </w:div>
    <w:div w:id="272132245">
      <w:bodyDiv w:val="1"/>
      <w:marLeft w:val="0"/>
      <w:marRight w:val="0"/>
      <w:marTop w:val="0"/>
      <w:marBottom w:val="0"/>
      <w:divBdr>
        <w:top w:val="none" w:sz="0" w:space="0" w:color="auto"/>
        <w:left w:val="none" w:sz="0" w:space="0" w:color="auto"/>
        <w:bottom w:val="none" w:sz="0" w:space="0" w:color="auto"/>
        <w:right w:val="none" w:sz="0" w:space="0" w:color="auto"/>
      </w:divBdr>
    </w:div>
    <w:div w:id="272980736">
      <w:bodyDiv w:val="1"/>
      <w:marLeft w:val="0"/>
      <w:marRight w:val="0"/>
      <w:marTop w:val="0"/>
      <w:marBottom w:val="0"/>
      <w:divBdr>
        <w:top w:val="none" w:sz="0" w:space="0" w:color="auto"/>
        <w:left w:val="none" w:sz="0" w:space="0" w:color="auto"/>
        <w:bottom w:val="none" w:sz="0" w:space="0" w:color="auto"/>
        <w:right w:val="none" w:sz="0" w:space="0" w:color="auto"/>
      </w:divBdr>
    </w:div>
    <w:div w:id="274362236">
      <w:bodyDiv w:val="1"/>
      <w:marLeft w:val="0"/>
      <w:marRight w:val="0"/>
      <w:marTop w:val="0"/>
      <w:marBottom w:val="0"/>
      <w:divBdr>
        <w:top w:val="none" w:sz="0" w:space="0" w:color="auto"/>
        <w:left w:val="none" w:sz="0" w:space="0" w:color="auto"/>
        <w:bottom w:val="none" w:sz="0" w:space="0" w:color="auto"/>
        <w:right w:val="none" w:sz="0" w:space="0" w:color="auto"/>
      </w:divBdr>
    </w:div>
    <w:div w:id="275407140">
      <w:bodyDiv w:val="1"/>
      <w:marLeft w:val="0"/>
      <w:marRight w:val="0"/>
      <w:marTop w:val="0"/>
      <w:marBottom w:val="0"/>
      <w:divBdr>
        <w:top w:val="none" w:sz="0" w:space="0" w:color="auto"/>
        <w:left w:val="none" w:sz="0" w:space="0" w:color="auto"/>
        <w:bottom w:val="none" w:sz="0" w:space="0" w:color="auto"/>
        <w:right w:val="none" w:sz="0" w:space="0" w:color="auto"/>
      </w:divBdr>
    </w:div>
    <w:div w:id="276643225">
      <w:bodyDiv w:val="1"/>
      <w:marLeft w:val="0"/>
      <w:marRight w:val="0"/>
      <w:marTop w:val="0"/>
      <w:marBottom w:val="0"/>
      <w:divBdr>
        <w:top w:val="none" w:sz="0" w:space="0" w:color="auto"/>
        <w:left w:val="none" w:sz="0" w:space="0" w:color="auto"/>
        <w:bottom w:val="none" w:sz="0" w:space="0" w:color="auto"/>
        <w:right w:val="none" w:sz="0" w:space="0" w:color="auto"/>
      </w:divBdr>
    </w:div>
    <w:div w:id="277182284">
      <w:bodyDiv w:val="1"/>
      <w:marLeft w:val="0"/>
      <w:marRight w:val="0"/>
      <w:marTop w:val="0"/>
      <w:marBottom w:val="0"/>
      <w:divBdr>
        <w:top w:val="none" w:sz="0" w:space="0" w:color="auto"/>
        <w:left w:val="none" w:sz="0" w:space="0" w:color="auto"/>
        <w:bottom w:val="none" w:sz="0" w:space="0" w:color="auto"/>
        <w:right w:val="none" w:sz="0" w:space="0" w:color="auto"/>
      </w:divBdr>
    </w:div>
    <w:div w:id="277223176">
      <w:bodyDiv w:val="1"/>
      <w:marLeft w:val="0"/>
      <w:marRight w:val="0"/>
      <w:marTop w:val="0"/>
      <w:marBottom w:val="0"/>
      <w:divBdr>
        <w:top w:val="none" w:sz="0" w:space="0" w:color="auto"/>
        <w:left w:val="none" w:sz="0" w:space="0" w:color="auto"/>
        <w:bottom w:val="none" w:sz="0" w:space="0" w:color="auto"/>
        <w:right w:val="none" w:sz="0" w:space="0" w:color="auto"/>
      </w:divBdr>
    </w:div>
    <w:div w:id="277835570">
      <w:bodyDiv w:val="1"/>
      <w:marLeft w:val="0"/>
      <w:marRight w:val="0"/>
      <w:marTop w:val="0"/>
      <w:marBottom w:val="0"/>
      <w:divBdr>
        <w:top w:val="none" w:sz="0" w:space="0" w:color="auto"/>
        <w:left w:val="none" w:sz="0" w:space="0" w:color="auto"/>
        <w:bottom w:val="none" w:sz="0" w:space="0" w:color="auto"/>
        <w:right w:val="none" w:sz="0" w:space="0" w:color="auto"/>
      </w:divBdr>
    </w:div>
    <w:div w:id="278803198">
      <w:bodyDiv w:val="1"/>
      <w:marLeft w:val="0"/>
      <w:marRight w:val="0"/>
      <w:marTop w:val="0"/>
      <w:marBottom w:val="0"/>
      <w:divBdr>
        <w:top w:val="none" w:sz="0" w:space="0" w:color="auto"/>
        <w:left w:val="none" w:sz="0" w:space="0" w:color="auto"/>
        <w:bottom w:val="none" w:sz="0" w:space="0" w:color="auto"/>
        <w:right w:val="none" w:sz="0" w:space="0" w:color="auto"/>
      </w:divBdr>
    </w:div>
    <w:div w:id="281309509">
      <w:bodyDiv w:val="1"/>
      <w:marLeft w:val="0"/>
      <w:marRight w:val="0"/>
      <w:marTop w:val="0"/>
      <w:marBottom w:val="0"/>
      <w:divBdr>
        <w:top w:val="none" w:sz="0" w:space="0" w:color="auto"/>
        <w:left w:val="none" w:sz="0" w:space="0" w:color="auto"/>
        <w:bottom w:val="none" w:sz="0" w:space="0" w:color="auto"/>
        <w:right w:val="none" w:sz="0" w:space="0" w:color="auto"/>
      </w:divBdr>
    </w:div>
    <w:div w:id="283461648">
      <w:bodyDiv w:val="1"/>
      <w:marLeft w:val="0"/>
      <w:marRight w:val="0"/>
      <w:marTop w:val="0"/>
      <w:marBottom w:val="0"/>
      <w:divBdr>
        <w:top w:val="none" w:sz="0" w:space="0" w:color="auto"/>
        <w:left w:val="none" w:sz="0" w:space="0" w:color="auto"/>
        <w:bottom w:val="none" w:sz="0" w:space="0" w:color="auto"/>
        <w:right w:val="none" w:sz="0" w:space="0" w:color="auto"/>
      </w:divBdr>
    </w:div>
    <w:div w:id="284629520">
      <w:bodyDiv w:val="1"/>
      <w:marLeft w:val="0"/>
      <w:marRight w:val="0"/>
      <w:marTop w:val="0"/>
      <w:marBottom w:val="0"/>
      <w:divBdr>
        <w:top w:val="none" w:sz="0" w:space="0" w:color="auto"/>
        <w:left w:val="none" w:sz="0" w:space="0" w:color="auto"/>
        <w:bottom w:val="none" w:sz="0" w:space="0" w:color="auto"/>
        <w:right w:val="none" w:sz="0" w:space="0" w:color="auto"/>
      </w:divBdr>
    </w:div>
    <w:div w:id="288056547">
      <w:bodyDiv w:val="1"/>
      <w:marLeft w:val="0"/>
      <w:marRight w:val="0"/>
      <w:marTop w:val="0"/>
      <w:marBottom w:val="0"/>
      <w:divBdr>
        <w:top w:val="none" w:sz="0" w:space="0" w:color="auto"/>
        <w:left w:val="none" w:sz="0" w:space="0" w:color="auto"/>
        <w:bottom w:val="none" w:sz="0" w:space="0" w:color="auto"/>
        <w:right w:val="none" w:sz="0" w:space="0" w:color="auto"/>
      </w:divBdr>
    </w:div>
    <w:div w:id="288165844">
      <w:bodyDiv w:val="1"/>
      <w:marLeft w:val="0"/>
      <w:marRight w:val="0"/>
      <w:marTop w:val="0"/>
      <w:marBottom w:val="0"/>
      <w:divBdr>
        <w:top w:val="none" w:sz="0" w:space="0" w:color="auto"/>
        <w:left w:val="none" w:sz="0" w:space="0" w:color="auto"/>
        <w:bottom w:val="none" w:sz="0" w:space="0" w:color="auto"/>
        <w:right w:val="none" w:sz="0" w:space="0" w:color="auto"/>
      </w:divBdr>
    </w:div>
    <w:div w:id="289408458">
      <w:bodyDiv w:val="1"/>
      <w:marLeft w:val="0"/>
      <w:marRight w:val="0"/>
      <w:marTop w:val="0"/>
      <w:marBottom w:val="0"/>
      <w:divBdr>
        <w:top w:val="none" w:sz="0" w:space="0" w:color="auto"/>
        <w:left w:val="none" w:sz="0" w:space="0" w:color="auto"/>
        <w:bottom w:val="none" w:sz="0" w:space="0" w:color="auto"/>
        <w:right w:val="none" w:sz="0" w:space="0" w:color="auto"/>
      </w:divBdr>
    </w:div>
    <w:div w:id="290136696">
      <w:bodyDiv w:val="1"/>
      <w:marLeft w:val="0"/>
      <w:marRight w:val="0"/>
      <w:marTop w:val="0"/>
      <w:marBottom w:val="0"/>
      <w:divBdr>
        <w:top w:val="none" w:sz="0" w:space="0" w:color="auto"/>
        <w:left w:val="none" w:sz="0" w:space="0" w:color="auto"/>
        <w:bottom w:val="none" w:sz="0" w:space="0" w:color="auto"/>
        <w:right w:val="none" w:sz="0" w:space="0" w:color="auto"/>
      </w:divBdr>
    </w:div>
    <w:div w:id="291525413">
      <w:bodyDiv w:val="1"/>
      <w:marLeft w:val="0"/>
      <w:marRight w:val="0"/>
      <w:marTop w:val="0"/>
      <w:marBottom w:val="0"/>
      <w:divBdr>
        <w:top w:val="none" w:sz="0" w:space="0" w:color="auto"/>
        <w:left w:val="none" w:sz="0" w:space="0" w:color="auto"/>
        <w:bottom w:val="none" w:sz="0" w:space="0" w:color="auto"/>
        <w:right w:val="none" w:sz="0" w:space="0" w:color="auto"/>
      </w:divBdr>
    </w:div>
    <w:div w:id="297612763">
      <w:bodyDiv w:val="1"/>
      <w:marLeft w:val="0"/>
      <w:marRight w:val="0"/>
      <w:marTop w:val="0"/>
      <w:marBottom w:val="0"/>
      <w:divBdr>
        <w:top w:val="none" w:sz="0" w:space="0" w:color="auto"/>
        <w:left w:val="none" w:sz="0" w:space="0" w:color="auto"/>
        <w:bottom w:val="none" w:sz="0" w:space="0" w:color="auto"/>
        <w:right w:val="none" w:sz="0" w:space="0" w:color="auto"/>
      </w:divBdr>
    </w:div>
    <w:div w:id="297879070">
      <w:bodyDiv w:val="1"/>
      <w:marLeft w:val="0"/>
      <w:marRight w:val="0"/>
      <w:marTop w:val="0"/>
      <w:marBottom w:val="0"/>
      <w:divBdr>
        <w:top w:val="none" w:sz="0" w:space="0" w:color="auto"/>
        <w:left w:val="none" w:sz="0" w:space="0" w:color="auto"/>
        <w:bottom w:val="none" w:sz="0" w:space="0" w:color="auto"/>
        <w:right w:val="none" w:sz="0" w:space="0" w:color="auto"/>
      </w:divBdr>
    </w:div>
    <w:div w:id="297996889">
      <w:bodyDiv w:val="1"/>
      <w:marLeft w:val="0"/>
      <w:marRight w:val="0"/>
      <w:marTop w:val="0"/>
      <w:marBottom w:val="0"/>
      <w:divBdr>
        <w:top w:val="none" w:sz="0" w:space="0" w:color="auto"/>
        <w:left w:val="none" w:sz="0" w:space="0" w:color="auto"/>
        <w:bottom w:val="none" w:sz="0" w:space="0" w:color="auto"/>
        <w:right w:val="none" w:sz="0" w:space="0" w:color="auto"/>
      </w:divBdr>
    </w:div>
    <w:div w:id="302318739">
      <w:bodyDiv w:val="1"/>
      <w:marLeft w:val="0"/>
      <w:marRight w:val="0"/>
      <w:marTop w:val="0"/>
      <w:marBottom w:val="0"/>
      <w:divBdr>
        <w:top w:val="none" w:sz="0" w:space="0" w:color="auto"/>
        <w:left w:val="none" w:sz="0" w:space="0" w:color="auto"/>
        <w:bottom w:val="none" w:sz="0" w:space="0" w:color="auto"/>
        <w:right w:val="none" w:sz="0" w:space="0" w:color="auto"/>
      </w:divBdr>
    </w:div>
    <w:div w:id="304508568">
      <w:bodyDiv w:val="1"/>
      <w:marLeft w:val="0"/>
      <w:marRight w:val="0"/>
      <w:marTop w:val="0"/>
      <w:marBottom w:val="0"/>
      <w:divBdr>
        <w:top w:val="none" w:sz="0" w:space="0" w:color="auto"/>
        <w:left w:val="none" w:sz="0" w:space="0" w:color="auto"/>
        <w:bottom w:val="none" w:sz="0" w:space="0" w:color="auto"/>
        <w:right w:val="none" w:sz="0" w:space="0" w:color="auto"/>
      </w:divBdr>
    </w:div>
    <w:div w:id="306594829">
      <w:bodyDiv w:val="1"/>
      <w:marLeft w:val="0"/>
      <w:marRight w:val="0"/>
      <w:marTop w:val="0"/>
      <w:marBottom w:val="0"/>
      <w:divBdr>
        <w:top w:val="none" w:sz="0" w:space="0" w:color="auto"/>
        <w:left w:val="none" w:sz="0" w:space="0" w:color="auto"/>
        <w:bottom w:val="none" w:sz="0" w:space="0" w:color="auto"/>
        <w:right w:val="none" w:sz="0" w:space="0" w:color="auto"/>
      </w:divBdr>
    </w:div>
    <w:div w:id="307129319">
      <w:bodyDiv w:val="1"/>
      <w:marLeft w:val="0"/>
      <w:marRight w:val="0"/>
      <w:marTop w:val="0"/>
      <w:marBottom w:val="0"/>
      <w:divBdr>
        <w:top w:val="none" w:sz="0" w:space="0" w:color="auto"/>
        <w:left w:val="none" w:sz="0" w:space="0" w:color="auto"/>
        <w:bottom w:val="none" w:sz="0" w:space="0" w:color="auto"/>
        <w:right w:val="none" w:sz="0" w:space="0" w:color="auto"/>
      </w:divBdr>
    </w:div>
    <w:div w:id="308483704">
      <w:bodyDiv w:val="1"/>
      <w:marLeft w:val="0"/>
      <w:marRight w:val="0"/>
      <w:marTop w:val="0"/>
      <w:marBottom w:val="0"/>
      <w:divBdr>
        <w:top w:val="none" w:sz="0" w:space="0" w:color="auto"/>
        <w:left w:val="none" w:sz="0" w:space="0" w:color="auto"/>
        <w:bottom w:val="none" w:sz="0" w:space="0" w:color="auto"/>
        <w:right w:val="none" w:sz="0" w:space="0" w:color="auto"/>
      </w:divBdr>
    </w:div>
    <w:div w:id="308942702">
      <w:bodyDiv w:val="1"/>
      <w:marLeft w:val="0"/>
      <w:marRight w:val="0"/>
      <w:marTop w:val="0"/>
      <w:marBottom w:val="0"/>
      <w:divBdr>
        <w:top w:val="none" w:sz="0" w:space="0" w:color="auto"/>
        <w:left w:val="none" w:sz="0" w:space="0" w:color="auto"/>
        <w:bottom w:val="none" w:sz="0" w:space="0" w:color="auto"/>
        <w:right w:val="none" w:sz="0" w:space="0" w:color="auto"/>
      </w:divBdr>
    </w:div>
    <w:div w:id="318191135">
      <w:bodyDiv w:val="1"/>
      <w:marLeft w:val="0"/>
      <w:marRight w:val="0"/>
      <w:marTop w:val="0"/>
      <w:marBottom w:val="0"/>
      <w:divBdr>
        <w:top w:val="none" w:sz="0" w:space="0" w:color="auto"/>
        <w:left w:val="none" w:sz="0" w:space="0" w:color="auto"/>
        <w:bottom w:val="none" w:sz="0" w:space="0" w:color="auto"/>
        <w:right w:val="none" w:sz="0" w:space="0" w:color="auto"/>
      </w:divBdr>
    </w:div>
    <w:div w:id="320080022">
      <w:bodyDiv w:val="1"/>
      <w:marLeft w:val="0"/>
      <w:marRight w:val="0"/>
      <w:marTop w:val="0"/>
      <w:marBottom w:val="0"/>
      <w:divBdr>
        <w:top w:val="none" w:sz="0" w:space="0" w:color="auto"/>
        <w:left w:val="none" w:sz="0" w:space="0" w:color="auto"/>
        <w:bottom w:val="none" w:sz="0" w:space="0" w:color="auto"/>
        <w:right w:val="none" w:sz="0" w:space="0" w:color="auto"/>
      </w:divBdr>
    </w:div>
    <w:div w:id="322634703">
      <w:bodyDiv w:val="1"/>
      <w:marLeft w:val="0"/>
      <w:marRight w:val="0"/>
      <w:marTop w:val="0"/>
      <w:marBottom w:val="0"/>
      <w:divBdr>
        <w:top w:val="none" w:sz="0" w:space="0" w:color="auto"/>
        <w:left w:val="none" w:sz="0" w:space="0" w:color="auto"/>
        <w:bottom w:val="none" w:sz="0" w:space="0" w:color="auto"/>
        <w:right w:val="none" w:sz="0" w:space="0" w:color="auto"/>
      </w:divBdr>
    </w:div>
    <w:div w:id="327367353">
      <w:bodyDiv w:val="1"/>
      <w:marLeft w:val="0"/>
      <w:marRight w:val="0"/>
      <w:marTop w:val="0"/>
      <w:marBottom w:val="0"/>
      <w:divBdr>
        <w:top w:val="none" w:sz="0" w:space="0" w:color="auto"/>
        <w:left w:val="none" w:sz="0" w:space="0" w:color="auto"/>
        <w:bottom w:val="none" w:sz="0" w:space="0" w:color="auto"/>
        <w:right w:val="none" w:sz="0" w:space="0" w:color="auto"/>
      </w:divBdr>
    </w:div>
    <w:div w:id="329143649">
      <w:bodyDiv w:val="1"/>
      <w:marLeft w:val="0"/>
      <w:marRight w:val="0"/>
      <w:marTop w:val="0"/>
      <w:marBottom w:val="0"/>
      <w:divBdr>
        <w:top w:val="none" w:sz="0" w:space="0" w:color="auto"/>
        <w:left w:val="none" w:sz="0" w:space="0" w:color="auto"/>
        <w:bottom w:val="none" w:sz="0" w:space="0" w:color="auto"/>
        <w:right w:val="none" w:sz="0" w:space="0" w:color="auto"/>
      </w:divBdr>
    </w:div>
    <w:div w:id="329607140">
      <w:bodyDiv w:val="1"/>
      <w:marLeft w:val="0"/>
      <w:marRight w:val="0"/>
      <w:marTop w:val="0"/>
      <w:marBottom w:val="0"/>
      <w:divBdr>
        <w:top w:val="none" w:sz="0" w:space="0" w:color="auto"/>
        <w:left w:val="none" w:sz="0" w:space="0" w:color="auto"/>
        <w:bottom w:val="none" w:sz="0" w:space="0" w:color="auto"/>
        <w:right w:val="none" w:sz="0" w:space="0" w:color="auto"/>
      </w:divBdr>
    </w:div>
    <w:div w:id="330956920">
      <w:bodyDiv w:val="1"/>
      <w:marLeft w:val="0"/>
      <w:marRight w:val="0"/>
      <w:marTop w:val="0"/>
      <w:marBottom w:val="0"/>
      <w:divBdr>
        <w:top w:val="none" w:sz="0" w:space="0" w:color="auto"/>
        <w:left w:val="none" w:sz="0" w:space="0" w:color="auto"/>
        <w:bottom w:val="none" w:sz="0" w:space="0" w:color="auto"/>
        <w:right w:val="none" w:sz="0" w:space="0" w:color="auto"/>
      </w:divBdr>
    </w:div>
    <w:div w:id="332225128">
      <w:bodyDiv w:val="1"/>
      <w:marLeft w:val="0"/>
      <w:marRight w:val="0"/>
      <w:marTop w:val="0"/>
      <w:marBottom w:val="0"/>
      <w:divBdr>
        <w:top w:val="none" w:sz="0" w:space="0" w:color="auto"/>
        <w:left w:val="none" w:sz="0" w:space="0" w:color="auto"/>
        <w:bottom w:val="none" w:sz="0" w:space="0" w:color="auto"/>
        <w:right w:val="none" w:sz="0" w:space="0" w:color="auto"/>
      </w:divBdr>
    </w:div>
    <w:div w:id="333799268">
      <w:bodyDiv w:val="1"/>
      <w:marLeft w:val="0"/>
      <w:marRight w:val="0"/>
      <w:marTop w:val="0"/>
      <w:marBottom w:val="0"/>
      <w:divBdr>
        <w:top w:val="none" w:sz="0" w:space="0" w:color="auto"/>
        <w:left w:val="none" w:sz="0" w:space="0" w:color="auto"/>
        <w:bottom w:val="none" w:sz="0" w:space="0" w:color="auto"/>
        <w:right w:val="none" w:sz="0" w:space="0" w:color="auto"/>
      </w:divBdr>
    </w:div>
    <w:div w:id="335378915">
      <w:bodyDiv w:val="1"/>
      <w:marLeft w:val="0"/>
      <w:marRight w:val="0"/>
      <w:marTop w:val="0"/>
      <w:marBottom w:val="0"/>
      <w:divBdr>
        <w:top w:val="none" w:sz="0" w:space="0" w:color="auto"/>
        <w:left w:val="none" w:sz="0" w:space="0" w:color="auto"/>
        <w:bottom w:val="none" w:sz="0" w:space="0" w:color="auto"/>
        <w:right w:val="none" w:sz="0" w:space="0" w:color="auto"/>
      </w:divBdr>
    </w:div>
    <w:div w:id="339359976">
      <w:bodyDiv w:val="1"/>
      <w:marLeft w:val="0"/>
      <w:marRight w:val="0"/>
      <w:marTop w:val="0"/>
      <w:marBottom w:val="0"/>
      <w:divBdr>
        <w:top w:val="none" w:sz="0" w:space="0" w:color="auto"/>
        <w:left w:val="none" w:sz="0" w:space="0" w:color="auto"/>
        <w:bottom w:val="none" w:sz="0" w:space="0" w:color="auto"/>
        <w:right w:val="none" w:sz="0" w:space="0" w:color="auto"/>
      </w:divBdr>
    </w:div>
    <w:div w:id="341317430">
      <w:bodyDiv w:val="1"/>
      <w:marLeft w:val="0"/>
      <w:marRight w:val="0"/>
      <w:marTop w:val="0"/>
      <w:marBottom w:val="0"/>
      <w:divBdr>
        <w:top w:val="none" w:sz="0" w:space="0" w:color="auto"/>
        <w:left w:val="none" w:sz="0" w:space="0" w:color="auto"/>
        <w:bottom w:val="none" w:sz="0" w:space="0" w:color="auto"/>
        <w:right w:val="none" w:sz="0" w:space="0" w:color="auto"/>
      </w:divBdr>
    </w:div>
    <w:div w:id="342783028">
      <w:bodyDiv w:val="1"/>
      <w:marLeft w:val="0"/>
      <w:marRight w:val="0"/>
      <w:marTop w:val="0"/>
      <w:marBottom w:val="0"/>
      <w:divBdr>
        <w:top w:val="none" w:sz="0" w:space="0" w:color="auto"/>
        <w:left w:val="none" w:sz="0" w:space="0" w:color="auto"/>
        <w:bottom w:val="none" w:sz="0" w:space="0" w:color="auto"/>
        <w:right w:val="none" w:sz="0" w:space="0" w:color="auto"/>
      </w:divBdr>
    </w:div>
    <w:div w:id="343244089">
      <w:bodyDiv w:val="1"/>
      <w:marLeft w:val="0"/>
      <w:marRight w:val="0"/>
      <w:marTop w:val="0"/>
      <w:marBottom w:val="0"/>
      <w:divBdr>
        <w:top w:val="none" w:sz="0" w:space="0" w:color="auto"/>
        <w:left w:val="none" w:sz="0" w:space="0" w:color="auto"/>
        <w:bottom w:val="none" w:sz="0" w:space="0" w:color="auto"/>
        <w:right w:val="none" w:sz="0" w:space="0" w:color="auto"/>
      </w:divBdr>
    </w:div>
    <w:div w:id="343751962">
      <w:bodyDiv w:val="1"/>
      <w:marLeft w:val="0"/>
      <w:marRight w:val="0"/>
      <w:marTop w:val="0"/>
      <w:marBottom w:val="0"/>
      <w:divBdr>
        <w:top w:val="none" w:sz="0" w:space="0" w:color="auto"/>
        <w:left w:val="none" w:sz="0" w:space="0" w:color="auto"/>
        <w:bottom w:val="none" w:sz="0" w:space="0" w:color="auto"/>
        <w:right w:val="none" w:sz="0" w:space="0" w:color="auto"/>
      </w:divBdr>
    </w:div>
    <w:div w:id="345207587">
      <w:bodyDiv w:val="1"/>
      <w:marLeft w:val="0"/>
      <w:marRight w:val="0"/>
      <w:marTop w:val="0"/>
      <w:marBottom w:val="0"/>
      <w:divBdr>
        <w:top w:val="none" w:sz="0" w:space="0" w:color="auto"/>
        <w:left w:val="none" w:sz="0" w:space="0" w:color="auto"/>
        <w:bottom w:val="none" w:sz="0" w:space="0" w:color="auto"/>
        <w:right w:val="none" w:sz="0" w:space="0" w:color="auto"/>
      </w:divBdr>
    </w:div>
    <w:div w:id="345523300">
      <w:bodyDiv w:val="1"/>
      <w:marLeft w:val="0"/>
      <w:marRight w:val="0"/>
      <w:marTop w:val="0"/>
      <w:marBottom w:val="0"/>
      <w:divBdr>
        <w:top w:val="none" w:sz="0" w:space="0" w:color="auto"/>
        <w:left w:val="none" w:sz="0" w:space="0" w:color="auto"/>
        <w:bottom w:val="none" w:sz="0" w:space="0" w:color="auto"/>
        <w:right w:val="none" w:sz="0" w:space="0" w:color="auto"/>
      </w:divBdr>
    </w:div>
    <w:div w:id="353651278">
      <w:bodyDiv w:val="1"/>
      <w:marLeft w:val="0"/>
      <w:marRight w:val="0"/>
      <w:marTop w:val="0"/>
      <w:marBottom w:val="0"/>
      <w:divBdr>
        <w:top w:val="none" w:sz="0" w:space="0" w:color="auto"/>
        <w:left w:val="none" w:sz="0" w:space="0" w:color="auto"/>
        <w:bottom w:val="none" w:sz="0" w:space="0" w:color="auto"/>
        <w:right w:val="none" w:sz="0" w:space="0" w:color="auto"/>
      </w:divBdr>
    </w:div>
    <w:div w:id="353849586">
      <w:bodyDiv w:val="1"/>
      <w:marLeft w:val="0"/>
      <w:marRight w:val="0"/>
      <w:marTop w:val="0"/>
      <w:marBottom w:val="0"/>
      <w:divBdr>
        <w:top w:val="none" w:sz="0" w:space="0" w:color="auto"/>
        <w:left w:val="none" w:sz="0" w:space="0" w:color="auto"/>
        <w:bottom w:val="none" w:sz="0" w:space="0" w:color="auto"/>
        <w:right w:val="none" w:sz="0" w:space="0" w:color="auto"/>
      </w:divBdr>
    </w:div>
    <w:div w:id="354580952">
      <w:bodyDiv w:val="1"/>
      <w:marLeft w:val="0"/>
      <w:marRight w:val="0"/>
      <w:marTop w:val="0"/>
      <w:marBottom w:val="0"/>
      <w:divBdr>
        <w:top w:val="none" w:sz="0" w:space="0" w:color="auto"/>
        <w:left w:val="none" w:sz="0" w:space="0" w:color="auto"/>
        <w:bottom w:val="none" w:sz="0" w:space="0" w:color="auto"/>
        <w:right w:val="none" w:sz="0" w:space="0" w:color="auto"/>
      </w:divBdr>
    </w:div>
    <w:div w:id="354889629">
      <w:bodyDiv w:val="1"/>
      <w:marLeft w:val="0"/>
      <w:marRight w:val="0"/>
      <w:marTop w:val="0"/>
      <w:marBottom w:val="0"/>
      <w:divBdr>
        <w:top w:val="none" w:sz="0" w:space="0" w:color="auto"/>
        <w:left w:val="none" w:sz="0" w:space="0" w:color="auto"/>
        <w:bottom w:val="none" w:sz="0" w:space="0" w:color="auto"/>
        <w:right w:val="none" w:sz="0" w:space="0" w:color="auto"/>
      </w:divBdr>
    </w:div>
    <w:div w:id="355741513">
      <w:bodyDiv w:val="1"/>
      <w:marLeft w:val="0"/>
      <w:marRight w:val="0"/>
      <w:marTop w:val="0"/>
      <w:marBottom w:val="0"/>
      <w:divBdr>
        <w:top w:val="none" w:sz="0" w:space="0" w:color="auto"/>
        <w:left w:val="none" w:sz="0" w:space="0" w:color="auto"/>
        <w:bottom w:val="none" w:sz="0" w:space="0" w:color="auto"/>
        <w:right w:val="none" w:sz="0" w:space="0" w:color="auto"/>
      </w:divBdr>
      <w:divsChild>
        <w:div w:id="1629897433">
          <w:marLeft w:val="0"/>
          <w:marRight w:val="0"/>
          <w:marTop w:val="0"/>
          <w:marBottom w:val="0"/>
          <w:divBdr>
            <w:top w:val="none" w:sz="0" w:space="0" w:color="auto"/>
            <w:left w:val="none" w:sz="0" w:space="0" w:color="auto"/>
            <w:bottom w:val="none" w:sz="0" w:space="0" w:color="auto"/>
            <w:right w:val="none" w:sz="0" w:space="0" w:color="auto"/>
          </w:divBdr>
        </w:div>
      </w:divsChild>
    </w:div>
    <w:div w:id="357850262">
      <w:bodyDiv w:val="1"/>
      <w:marLeft w:val="0"/>
      <w:marRight w:val="0"/>
      <w:marTop w:val="0"/>
      <w:marBottom w:val="0"/>
      <w:divBdr>
        <w:top w:val="none" w:sz="0" w:space="0" w:color="auto"/>
        <w:left w:val="none" w:sz="0" w:space="0" w:color="auto"/>
        <w:bottom w:val="none" w:sz="0" w:space="0" w:color="auto"/>
        <w:right w:val="none" w:sz="0" w:space="0" w:color="auto"/>
      </w:divBdr>
    </w:div>
    <w:div w:id="358169230">
      <w:bodyDiv w:val="1"/>
      <w:marLeft w:val="0"/>
      <w:marRight w:val="0"/>
      <w:marTop w:val="0"/>
      <w:marBottom w:val="0"/>
      <w:divBdr>
        <w:top w:val="none" w:sz="0" w:space="0" w:color="auto"/>
        <w:left w:val="none" w:sz="0" w:space="0" w:color="auto"/>
        <w:bottom w:val="none" w:sz="0" w:space="0" w:color="auto"/>
        <w:right w:val="none" w:sz="0" w:space="0" w:color="auto"/>
      </w:divBdr>
    </w:div>
    <w:div w:id="359359374">
      <w:bodyDiv w:val="1"/>
      <w:marLeft w:val="0"/>
      <w:marRight w:val="0"/>
      <w:marTop w:val="0"/>
      <w:marBottom w:val="0"/>
      <w:divBdr>
        <w:top w:val="none" w:sz="0" w:space="0" w:color="auto"/>
        <w:left w:val="none" w:sz="0" w:space="0" w:color="auto"/>
        <w:bottom w:val="none" w:sz="0" w:space="0" w:color="auto"/>
        <w:right w:val="none" w:sz="0" w:space="0" w:color="auto"/>
      </w:divBdr>
    </w:div>
    <w:div w:id="360471737">
      <w:bodyDiv w:val="1"/>
      <w:marLeft w:val="0"/>
      <w:marRight w:val="0"/>
      <w:marTop w:val="0"/>
      <w:marBottom w:val="0"/>
      <w:divBdr>
        <w:top w:val="none" w:sz="0" w:space="0" w:color="auto"/>
        <w:left w:val="none" w:sz="0" w:space="0" w:color="auto"/>
        <w:bottom w:val="none" w:sz="0" w:space="0" w:color="auto"/>
        <w:right w:val="none" w:sz="0" w:space="0" w:color="auto"/>
      </w:divBdr>
    </w:div>
    <w:div w:id="360665006">
      <w:bodyDiv w:val="1"/>
      <w:marLeft w:val="0"/>
      <w:marRight w:val="0"/>
      <w:marTop w:val="0"/>
      <w:marBottom w:val="0"/>
      <w:divBdr>
        <w:top w:val="none" w:sz="0" w:space="0" w:color="auto"/>
        <w:left w:val="none" w:sz="0" w:space="0" w:color="auto"/>
        <w:bottom w:val="none" w:sz="0" w:space="0" w:color="auto"/>
        <w:right w:val="none" w:sz="0" w:space="0" w:color="auto"/>
      </w:divBdr>
    </w:div>
    <w:div w:id="361900295">
      <w:bodyDiv w:val="1"/>
      <w:marLeft w:val="0"/>
      <w:marRight w:val="0"/>
      <w:marTop w:val="0"/>
      <w:marBottom w:val="0"/>
      <w:divBdr>
        <w:top w:val="none" w:sz="0" w:space="0" w:color="auto"/>
        <w:left w:val="none" w:sz="0" w:space="0" w:color="auto"/>
        <w:bottom w:val="none" w:sz="0" w:space="0" w:color="auto"/>
        <w:right w:val="none" w:sz="0" w:space="0" w:color="auto"/>
      </w:divBdr>
    </w:div>
    <w:div w:id="366104499">
      <w:bodyDiv w:val="1"/>
      <w:marLeft w:val="0"/>
      <w:marRight w:val="0"/>
      <w:marTop w:val="0"/>
      <w:marBottom w:val="0"/>
      <w:divBdr>
        <w:top w:val="none" w:sz="0" w:space="0" w:color="auto"/>
        <w:left w:val="none" w:sz="0" w:space="0" w:color="auto"/>
        <w:bottom w:val="none" w:sz="0" w:space="0" w:color="auto"/>
        <w:right w:val="none" w:sz="0" w:space="0" w:color="auto"/>
      </w:divBdr>
    </w:div>
    <w:div w:id="368455047">
      <w:bodyDiv w:val="1"/>
      <w:marLeft w:val="0"/>
      <w:marRight w:val="0"/>
      <w:marTop w:val="0"/>
      <w:marBottom w:val="0"/>
      <w:divBdr>
        <w:top w:val="none" w:sz="0" w:space="0" w:color="auto"/>
        <w:left w:val="none" w:sz="0" w:space="0" w:color="auto"/>
        <w:bottom w:val="none" w:sz="0" w:space="0" w:color="auto"/>
        <w:right w:val="none" w:sz="0" w:space="0" w:color="auto"/>
      </w:divBdr>
    </w:div>
    <w:div w:id="373042684">
      <w:bodyDiv w:val="1"/>
      <w:marLeft w:val="0"/>
      <w:marRight w:val="0"/>
      <w:marTop w:val="0"/>
      <w:marBottom w:val="0"/>
      <w:divBdr>
        <w:top w:val="none" w:sz="0" w:space="0" w:color="auto"/>
        <w:left w:val="none" w:sz="0" w:space="0" w:color="auto"/>
        <w:bottom w:val="none" w:sz="0" w:space="0" w:color="auto"/>
        <w:right w:val="none" w:sz="0" w:space="0" w:color="auto"/>
      </w:divBdr>
    </w:div>
    <w:div w:id="375784618">
      <w:bodyDiv w:val="1"/>
      <w:marLeft w:val="0"/>
      <w:marRight w:val="0"/>
      <w:marTop w:val="0"/>
      <w:marBottom w:val="0"/>
      <w:divBdr>
        <w:top w:val="none" w:sz="0" w:space="0" w:color="auto"/>
        <w:left w:val="none" w:sz="0" w:space="0" w:color="auto"/>
        <w:bottom w:val="none" w:sz="0" w:space="0" w:color="auto"/>
        <w:right w:val="none" w:sz="0" w:space="0" w:color="auto"/>
      </w:divBdr>
    </w:div>
    <w:div w:id="381292243">
      <w:bodyDiv w:val="1"/>
      <w:marLeft w:val="0"/>
      <w:marRight w:val="0"/>
      <w:marTop w:val="0"/>
      <w:marBottom w:val="0"/>
      <w:divBdr>
        <w:top w:val="none" w:sz="0" w:space="0" w:color="auto"/>
        <w:left w:val="none" w:sz="0" w:space="0" w:color="auto"/>
        <w:bottom w:val="none" w:sz="0" w:space="0" w:color="auto"/>
        <w:right w:val="none" w:sz="0" w:space="0" w:color="auto"/>
      </w:divBdr>
    </w:div>
    <w:div w:id="382221390">
      <w:bodyDiv w:val="1"/>
      <w:marLeft w:val="0"/>
      <w:marRight w:val="0"/>
      <w:marTop w:val="0"/>
      <w:marBottom w:val="0"/>
      <w:divBdr>
        <w:top w:val="none" w:sz="0" w:space="0" w:color="auto"/>
        <w:left w:val="none" w:sz="0" w:space="0" w:color="auto"/>
        <w:bottom w:val="none" w:sz="0" w:space="0" w:color="auto"/>
        <w:right w:val="none" w:sz="0" w:space="0" w:color="auto"/>
      </w:divBdr>
    </w:div>
    <w:div w:id="383213240">
      <w:bodyDiv w:val="1"/>
      <w:marLeft w:val="0"/>
      <w:marRight w:val="0"/>
      <w:marTop w:val="0"/>
      <w:marBottom w:val="0"/>
      <w:divBdr>
        <w:top w:val="none" w:sz="0" w:space="0" w:color="auto"/>
        <w:left w:val="none" w:sz="0" w:space="0" w:color="auto"/>
        <w:bottom w:val="none" w:sz="0" w:space="0" w:color="auto"/>
        <w:right w:val="none" w:sz="0" w:space="0" w:color="auto"/>
      </w:divBdr>
    </w:div>
    <w:div w:id="384641556">
      <w:bodyDiv w:val="1"/>
      <w:marLeft w:val="0"/>
      <w:marRight w:val="0"/>
      <w:marTop w:val="0"/>
      <w:marBottom w:val="0"/>
      <w:divBdr>
        <w:top w:val="none" w:sz="0" w:space="0" w:color="auto"/>
        <w:left w:val="none" w:sz="0" w:space="0" w:color="auto"/>
        <w:bottom w:val="none" w:sz="0" w:space="0" w:color="auto"/>
        <w:right w:val="none" w:sz="0" w:space="0" w:color="auto"/>
      </w:divBdr>
    </w:div>
    <w:div w:id="385028952">
      <w:bodyDiv w:val="1"/>
      <w:marLeft w:val="0"/>
      <w:marRight w:val="0"/>
      <w:marTop w:val="0"/>
      <w:marBottom w:val="0"/>
      <w:divBdr>
        <w:top w:val="none" w:sz="0" w:space="0" w:color="auto"/>
        <w:left w:val="none" w:sz="0" w:space="0" w:color="auto"/>
        <w:bottom w:val="none" w:sz="0" w:space="0" w:color="auto"/>
        <w:right w:val="none" w:sz="0" w:space="0" w:color="auto"/>
      </w:divBdr>
    </w:div>
    <w:div w:id="385103506">
      <w:bodyDiv w:val="1"/>
      <w:marLeft w:val="0"/>
      <w:marRight w:val="0"/>
      <w:marTop w:val="0"/>
      <w:marBottom w:val="0"/>
      <w:divBdr>
        <w:top w:val="none" w:sz="0" w:space="0" w:color="auto"/>
        <w:left w:val="none" w:sz="0" w:space="0" w:color="auto"/>
        <w:bottom w:val="none" w:sz="0" w:space="0" w:color="auto"/>
        <w:right w:val="none" w:sz="0" w:space="0" w:color="auto"/>
      </w:divBdr>
    </w:div>
    <w:div w:id="385301033">
      <w:bodyDiv w:val="1"/>
      <w:marLeft w:val="0"/>
      <w:marRight w:val="0"/>
      <w:marTop w:val="0"/>
      <w:marBottom w:val="0"/>
      <w:divBdr>
        <w:top w:val="none" w:sz="0" w:space="0" w:color="auto"/>
        <w:left w:val="none" w:sz="0" w:space="0" w:color="auto"/>
        <w:bottom w:val="none" w:sz="0" w:space="0" w:color="auto"/>
        <w:right w:val="none" w:sz="0" w:space="0" w:color="auto"/>
      </w:divBdr>
      <w:divsChild>
        <w:div w:id="686566273">
          <w:marLeft w:val="0"/>
          <w:marRight w:val="0"/>
          <w:marTop w:val="0"/>
          <w:marBottom w:val="0"/>
          <w:divBdr>
            <w:top w:val="none" w:sz="0" w:space="0" w:color="auto"/>
            <w:left w:val="none" w:sz="0" w:space="0" w:color="auto"/>
            <w:bottom w:val="none" w:sz="0" w:space="0" w:color="auto"/>
            <w:right w:val="none" w:sz="0" w:space="0" w:color="auto"/>
          </w:divBdr>
        </w:div>
      </w:divsChild>
    </w:div>
    <w:div w:id="387873940">
      <w:bodyDiv w:val="1"/>
      <w:marLeft w:val="0"/>
      <w:marRight w:val="0"/>
      <w:marTop w:val="0"/>
      <w:marBottom w:val="0"/>
      <w:divBdr>
        <w:top w:val="none" w:sz="0" w:space="0" w:color="auto"/>
        <w:left w:val="none" w:sz="0" w:space="0" w:color="auto"/>
        <w:bottom w:val="none" w:sz="0" w:space="0" w:color="auto"/>
        <w:right w:val="none" w:sz="0" w:space="0" w:color="auto"/>
      </w:divBdr>
    </w:div>
    <w:div w:id="388578226">
      <w:bodyDiv w:val="1"/>
      <w:marLeft w:val="0"/>
      <w:marRight w:val="0"/>
      <w:marTop w:val="0"/>
      <w:marBottom w:val="0"/>
      <w:divBdr>
        <w:top w:val="none" w:sz="0" w:space="0" w:color="auto"/>
        <w:left w:val="none" w:sz="0" w:space="0" w:color="auto"/>
        <w:bottom w:val="none" w:sz="0" w:space="0" w:color="auto"/>
        <w:right w:val="none" w:sz="0" w:space="0" w:color="auto"/>
      </w:divBdr>
    </w:div>
    <w:div w:id="388844820">
      <w:bodyDiv w:val="1"/>
      <w:marLeft w:val="0"/>
      <w:marRight w:val="0"/>
      <w:marTop w:val="0"/>
      <w:marBottom w:val="0"/>
      <w:divBdr>
        <w:top w:val="none" w:sz="0" w:space="0" w:color="auto"/>
        <w:left w:val="none" w:sz="0" w:space="0" w:color="auto"/>
        <w:bottom w:val="none" w:sz="0" w:space="0" w:color="auto"/>
        <w:right w:val="none" w:sz="0" w:space="0" w:color="auto"/>
      </w:divBdr>
    </w:div>
    <w:div w:id="390494898">
      <w:bodyDiv w:val="1"/>
      <w:marLeft w:val="0"/>
      <w:marRight w:val="0"/>
      <w:marTop w:val="0"/>
      <w:marBottom w:val="0"/>
      <w:divBdr>
        <w:top w:val="none" w:sz="0" w:space="0" w:color="auto"/>
        <w:left w:val="none" w:sz="0" w:space="0" w:color="auto"/>
        <w:bottom w:val="none" w:sz="0" w:space="0" w:color="auto"/>
        <w:right w:val="none" w:sz="0" w:space="0" w:color="auto"/>
      </w:divBdr>
      <w:divsChild>
        <w:div w:id="735739362">
          <w:marLeft w:val="0"/>
          <w:marRight w:val="0"/>
          <w:marTop w:val="0"/>
          <w:marBottom w:val="0"/>
          <w:divBdr>
            <w:top w:val="none" w:sz="0" w:space="0" w:color="auto"/>
            <w:left w:val="none" w:sz="0" w:space="0" w:color="auto"/>
            <w:bottom w:val="none" w:sz="0" w:space="0" w:color="auto"/>
            <w:right w:val="none" w:sz="0" w:space="0" w:color="auto"/>
          </w:divBdr>
        </w:div>
        <w:div w:id="1235774734">
          <w:marLeft w:val="0"/>
          <w:marRight w:val="0"/>
          <w:marTop w:val="0"/>
          <w:marBottom w:val="0"/>
          <w:divBdr>
            <w:top w:val="none" w:sz="0" w:space="0" w:color="auto"/>
            <w:left w:val="none" w:sz="0" w:space="0" w:color="auto"/>
            <w:bottom w:val="none" w:sz="0" w:space="0" w:color="auto"/>
            <w:right w:val="none" w:sz="0" w:space="0" w:color="auto"/>
          </w:divBdr>
        </w:div>
        <w:div w:id="1277711434">
          <w:marLeft w:val="0"/>
          <w:marRight w:val="0"/>
          <w:marTop w:val="0"/>
          <w:marBottom w:val="0"/>
          <w:divBdr>
            <w:top w:val="none" w:sz="0" w:space="0" w:color="auto"/>
            <w:left w:val="none" w:sz="0" w:space="0" w:color="auto"/>
            <w:bottom w:val="none" w:sz="0" w:space="0" w:color="auto"/>
            <w:right w:val="none" w:sz="0" w:space="0" w:color="auto"/>
          </w:divBdr>
        </w:div>
        <w:div w:id="1365014158">
          <w:marLeft w:val="0"/>
          <w:marRight w:val="0"/>
          <w:marTop w:val="0"/>
          <w:marBottom w:val="0"/>
          <w:divBdr>
            <w:top w:val="none" w:sz="0" w:space="0" w:color="auto"/>
            <w:left w:val="none" w:sz="0" w:space="0" w:color="auto"/>
            <w:bottom w:val="none" w:sz="0" w:space="0" w:color="auto"/>
            <w:right w:val="none" w:sz="0" w:space="0" w:color="auto"/>
          </w:divBdr>
        </w:div>
      </w:divsChild>
    </w:div>
    <w:div w:id="392586355">
      <w:bodyDiv w:val="1"/>
      <w:marLeft w:val="0"/>
      <w:marRight w:val="0"/>
      <w:marTop w:val="0"/>
      <w:marBottom w:val="0"/>
      <w:divBdr>
        <w:top w:val="none" w:sz="0" w:space="0" w:color="auto"/>
        <w:left w:val="none" w:sz="0" w:space="0" w:color="auto"/>
        <w:bottom w:val="none" w:sz="0" w:space="0" w:color="auto"/>
        <w:right w:val="none" w:sz="0" w:space="0" w:color="auto"/>
      </w:divBdr>
    </w:div>
    <w:div w:id="393240956">
      <w:bodyDiv w:val="1"/>
      <w:marLeft w:val="0"/>
      <w:marRight w:val="0"/>
      <w:marTop w:val="0"/>
      <w:marBottom w:val="0"/>
      <w:divBdr>
        <w:top w:val="none" w:sz="0" w:space="0" w:color="auto"/>
        <w:left w:val="none" w:sz="0" w:space="0" w:color="auto"/>
        <w:bottom w:val="none" w:sz="0" w:space="0" w:color="auto"/>
        <w:right w:val="none" w:sz="0" w:space="0" w:color="auto"/>
      </w:divBdr>
    </w:div>
    <w:div w:id="396127295">
      <w:bodyDiv w:val="1"/>
      <w:marLeft w:val="0"/>
      <w:marRight w:val="0"/>
      <w:marTop w:val="0"/>
      <w:marBottom w:val="0"/>
      <w:divBdr>
        <w:top w:val="none" w:sz="0" w:space="0" w:color="auto"/>
        <w:left w:val="none" w:sz="0" w:space="0" w:color="auto"/>
        <w:bottom w:val="none" w:sz="0" w:space="0" w:color="auto"/>
        <w:right w:val="none" w:sz="0" w:space="0" w:color="auto"/>
      </w:divBdr>
    </w:div>
    <w:div w:id="396512061">
      <w:bodyDiv w:val="1"/>
      <w:marLeft w:val="0"/>
      <w:marRight w:val="0"/>
      <w:marTop w:val="0"/>
      <w:marBottom w:val="0"/>
      <w:divBdr>
        <w:top w:val="none" w:sz="0" w:space="0" w:color="auto"/>
        <w:left w:val="none" w:sz="0" w:space="0" w:color="auto"/>
        <w:bottom w:val="none" w:sz="0" w:space="0" w:color="auto"/>
        <w:right w:val="none" w:sz="0" w:space="0" w:color="auto"/>
      </w:divBdr>
    </w:div>
    <w:div w:id="396632299">
      <w:bodyDiv w:val="1"/>
      <w:marLeft w:val="0"/>
      <w:marRight w:val="0"/>
      <w:marTop w:val="0"/>
      <w:marBottom w:val="0"/>
      <w:divBdr>
        <w:top w:val="none" w:sz="0" w:space="0" w:color="auto"/>
        <w:left w:val="none" w:sz="0" w:space="0" w:color="auto"/>
        <w:bottom w:val="none" w:sz="0" w:space="0" w:color="auto"/>
        <w:right w:val="none" w:sz="0" w:space="0" w:color="auto"/>
      </w:divBdr>
    </w:div>
    <w:div w:id="397674068">
      <w:bodyDiv w:val="1"/>
      <w:marLeft w:val="0"/>
      <w:marRight w:val="0"/>
      <w:marTop w:val="0"/>
      <w:marBottom w:val="0"/>
      <w:divBdr>
        <w:top w:val="none" w:sz="0" w:space="0" w:color="auto"/>
        <w:left w:val="none" w:sz="0" w:space="0" w:color="auto"/>
        <w:bottom w:val="none" w:sz="0" w:space="0" w:color="auto"/>
        <w:right w:val="none" w:sz="0" w:space="0" w:color="auto"/>
      </w:divBdr>
    </w:div>
    <w:div w:id="400761023">
      <w:bodyDiv w:val="1"/>
      <w:marLeft w:val="0"/>
      <w:marRight w:val="0"/>
      <w:marTop w:val="0"/>
      <w:marBottom w:val="0"/>
      <w:divBdr>
        <w:top w:val="none" w:sz="0" w:space="0" w:color="auto"/>
        <w:left w:val="none" w:sz="0" w:space="0" w:color="auto"/>
        <w:bottom w:val="none" w:sz="0" w:space="0" w:color="auto"/>
        <w:right w:val="none" w:sz="0" w:space="0" w:color="auto"/>
      </w:divBdr>
    </w:div>
    <w:div w:id="405104745">
      <w:bodyDiv w:val="1"/>
      <w:marLeft w:val="0"/>
      <w:marRight w:val="0"/>
      <w:marTop w:val="0"/>
      <w:marBottom w:val="0"/>
      <w:divBdr>
        <w:top w:val="none" w:sz="0" w:space="0" w:color="auto"/>
        <w:left w:val="none" w:sz="0" w:space="0" w:color="auto"/>
        <w:bottom w:val="none" w:sz="0" w:space="0" w:color="auto"/>
        <w:right w:val="none" w:sz="0" w:space="0" w:color="auto"/>
      </w:divBdr>
    </w:div>
    <w:div w:id="406730357">
      <w:bodyDiv w:val="1"/>
      <w:marLeft w:val="0"/>
      <w:marRight w:val="0"/>
      <w:marTop w:val="0"/>
      <w:marBottom w:val="0"/>
      <w:divBdr>
        <w:top w:val="none" w:sz="0" w:space="0" w:color="auto"/>
        <w:left w:val="none" w:sz="0" w:space="0" w:color="auto"/>
        <w:bottom w:val="none" w:sz="0" w:space="0" w:color="auto"/>
        <w:right w:val="none" w:sz="0" w:space="0" w:color="auto"/>
      </w:divBdr>
    </w:div>
    <w:div w:id="416679668">
      <w:bodyDiv w:val="1"/>
      <w:marLeft w:val="0"/>
      <w:marRight w:val="0"/>
      <w:marTop w:val="0"/>
      <w:marBottom w:val="0"/>
      <w:divBdr>
        <w:top w:val="none" w:sz="0" w:space="0" w:color="auto"/>
        <w:left w:val="none" w:sz="0" w:space="0" w:color="auto"/>
        <w:bottom w:val="none" w:sz="0" w:space="0" w:color="auto"/>
        <w:right w:val="none" w:sz="0" w:space="0" w:color="auto"/>
      </w:divBdr>
    </w:div>
    <w:div w:id="420563609">
      <w:bodyDiv w:val="1"/>
      <w:marLeft w:val="0"/>
      <w:marRight w:val="0"/>
      <w:marTop w:val="0"/>
      <w:marBottom w:val="0"/>
      <w:divBdr>
        <w:top w:val="none" w:sz="0" w:space="0" w:color="auto"/>
        <w:left w:val="none" w:sz="0" w:space="0" w:color="auto"/>
        <w:bottom w:val="none" w:sz="0" w:space="0" w:color="auto"/>
        <w:right w:val="none" w:sz="0" w:space="0" w:color="auto"/>
      </w:divBdr>
    </w:div>
    <w:div w:id="422067344">
      <w:bodyDiv w:val="1"/>
      <w:marLeft w:val="0"/>
      <w:marRight w:val="0"/>
      <w:marTop w:val="0"/>
      <w:marBottom w:val="0"/>
      <w:divBdr>
        <w:top w:val="none" w:sz="0" w:space="0" w:color="auto"/>
        <w:left w:val="none" w:sz="0" w:space="0" w:color="auto"/>
        <w:bottom w:val="none" w:sz="0" w:space="0" w:color="auto"/>
        <w:right w:val="none" w:sz="0" w:space="0" w:color="auto"/>
      </w:divBdr>
    </w:div>
    <w:div w:id="426662280">
      <w:bodyDiv w:val="1"/>
      <w:marLeft w:val="0"/>
      <w:marRight w:val="0"/>
      <w:marTop w:val="0"/>
      <w:marBottom w:val="0"/>
      <w:divBdr>
        <w:top w:val="none" w:sz="0" w:space="0" w:color="auto"/>
        <w:left w:val="none" w:sz="0" w:space="0" w:color="auto"/>
        <w:bottom w:val="none" w:sz="0" w:space="0" w:color="auto"/>
        <w:right w:val="none" w:sz="0" w:space="0" w:color="auto"/>
      </w:divBdr>
    </w:div>
    <w:div w:id="427426094">
      <w:bodyDiv w:val="1"/>
      <w:marLeft w:val="0"/>
      <w:marRight w:val="0"/>
      <w:marTop w:val="0"/>
      <w:marBottom w:val="0"/>
      <w:divBdr>
        <w:top w:val="none" w:sz="0" w:space="0" w:color="auto"/>
        <w:left w:val="none" w:sz="0" w:space="0" w:color="auto"/>
        <w:bottom w:val="none" w:sz="0" w:space="0" w:color="auto"/>
        <w:right w:val="none" w:sz="0" w:space="0" w:color="auto"/>
      </w:divBdr>
    </w:div>
    <w:div w:id="428427028">
      <w:bodyDiv w:val="1"/>
      <w:marLeft w:val="0"/>
      <w:marRight w:val="0"/>
      <w:marTop w:val="0"/>
      <w:marBottom w:val="0"/>
      <w:divBdr>
        <w:top w:val="none" w:sz="0" w:space="0" w:color="auto"/>
        <w:left w:val="none" w:sz="0" w:space="0" w:color="auto"/>
        <w:bottom w:val="none" w:sz="0" w:space="0" w:color="auto"/>
        <w:right w:val="none" w:sz="0" w:space="0" w:color="auto"/>
      </w:divBdr>
    </w:div>
    <w:div w:id="430129115">
      <w:bodyDiv w:val="1"/>
      <w:marLeft w:val="0"/>
      <w:marRight w:val="0"/>
      <w:marTop w:val="0"/>
      <w:marBottom w:val="0"/>
      <w:divBdr>
        <w:top w:val="none" w:sz="0" w:space="0" w:color="auto"/>
        <w:left w:val="none" w:sz="0" w:space="0" w:color="auto"/>
        <w:bottom w:val="none" w:sz="0" w:space="0" w:color="auto"/>
        <w:right w:val="none" w:sz="0" w:space="0" w:color="auto"/>
      </w:divBdr>
    </w:div>
    <w:div w:id="432481243">
      <w:bodyDiv w:val="1"/>
      <w:marLeft w:val="0"/>
      <w:marRight w:val="0"/>
      <w:marTop w:val="0"/>
      <w:marBottom w:val="0"/>
      <w:divBdr>
        <w:top w:val="none" w:sz="0" w:space="0" w:color="auto"/>
        <w:left w:val="none" w:sz="0" w:space="0" w:color="auto"/>
        <w:bottom w:val="none" w:sz="0" w:space="0" w:color="auto"/>
        <w:right w:val="none" w:sz="0" w:space="0" w:color="auto"/>
      </w:divBdr>
    </w:div>
    <w:div w:id="434442553">
      <w:bodyDiv w:val="1"/>
      <w:marLeft w:val="0"/>
      <w:marRight w:val="0"/>
      <w:marTop w:val="0"/>
      <w:marBottom w:val="0"/>
      <w:divBdr>
        <w:top w:val="none" w:sz="0" w:space="0" w:color="auto"/>
        <w:left w:val="none" w:sz="0" w:space="0" w:color="auto"/>
        <w:bottom w:val="none" w:sz="0" w:space="0" w:color="auto"/>
        <w:right w:val="none" w:sz="0" w:space="0" w:color="auto"/>
      </w:divBdr>
    </w:div>
    <w:div w:id="436219219">
      <w:bodyDiv w:val="1"/>
      <w:marLeft w:val="0"/>
      <w:marRight w:val="0"/>
      <w:marTop w:val="0"/>
      <w:marBottom w:val="0"/>
      <w:divBdr>
        <w:top w:val="none" w:sz="0" w:space="0" w:color="auto"/>
        <w:left w:val="none" w:sz="0" w:space="0" w:color="auto"/>
        <w:bottom w:val="none" w:sz="0" w:space="0" w:color="auto"/>
        <w:right w:val="none" w:sz="0" w:space="0" w:color="auto"/>
      </w:divBdr>
    </w:div>
    <w:div w:id="437412834">
      <w:bodyDiv w:val="1"/>
      <w:marLeft w:val="0"/>
      <w:marRight w:val="0"/>
      <w:marTop w:val="0"/>
      <w:marBottom w:val="0"/>
      <w:divBdr>
        <w:top w:val="none" w:sz="0" w:space="0" w:color="auto"/>
        <w:left w:val="none" w:sz="0" w:space="0" w:color="auto"/>
        <w:bottom w:val="none" w:sz="0" w:space="0" w:color="auto"/>
        <w:right w:val="none" w:sz="0" w:space="0" w:color="auto"/>
      </w:divBdr>
    </w:div>
    <w:div w:id="439035257">
      <w:bodyDiv w:val="1"/>
      <w:marLeft w:val="0"/>
      <w:marRight w:val="0"/>
      <w:marTop w:val="0"/>
      <w:marBottom w:val="0"/>
      <w:divBdr>
        <w:top w:val="none" w:sz="0" w:space="0" w:color="auto"/>
        <w:left w:val="none" w:sz="0" w:space="0" w:color="auto"/>
        <w:bottom w:val="none" w:sz="0" w:space="0" w:color="auto"/>
        <w:right w:val="none" w:sz="0" w:space="0" w:color="auto"/>
      </w:divBdr>
    </w:div>
    <w:div w:id="442111194">
      <w:bodyDiv w:val="1"/>
      <w:marLeft w:val="0"/>
      <w:marRight w:val="0"/>
      <w:marTop w:val="0"/>
      <w:marBottom w:val="0"/>
      <w:divBdr>
        <w:top w:val="none" w:sz="0" w:space="0" w:color="auto"/>
        <w:left w:val="none" w:sz="0" w:space="0" w:color="auto"/>
        <w:bottom w:val="none" w:sz="0" w:space="0" w:color="auto"/>
        <w:right w:val="none" w:sz="0" w:space="0" w:color="auto"/>
      </w:divBdr>
    </w:div>
    <w:div w:id="442312293">
      <w:bodyDiv w:val="1"/>
      <w:marLeft w:val="0"/>
      <w:marRight w:val="0"/>
      <w:marTop w:val="0"/>
      <w:marBottom w:val="0"/>
      <w:divBdr>
        <w:top w:val="none" w:sz="0" w:space="0" w:color="auto"/>
        <w:left w:val="none" w:sz="0" w:space="0" w:color="auto"/>
        <w:bottom w:val="none" w:sz="0" w:space="0" w:color="auto"/>
        <w:right w:val="none" w:sz="0" w:space="0" w:color="auto"/>
      </w:divBdr>
    </w:div>
    <w:div w:id="443427433">
      <w:bodyDiv w:val="1"/>
      <w:marLeft w:val="0"/>
      <w:marRight w:val="0"/>
      <w:marTop w:val="0"/>
      <w:marBottom w:val="0"/>
      <w:divBdr>
        <w:top w:val="none" w:sz="0" w:space="0" w:color="auto"/>
        <w:left w:val="none" w:sz="0" w:space="0" w:color="auto"/>
        <w:bottom w:val="none" w:sz="0" w:space="0" w:color="auto"/>
        <w:right w:val="none" w:sz="0" w:space="0" w:color="auto"/>
      </w:divBdr>
    </w:div>
    <w:div w:id="446659888">
      <w:bodyDiv w:val="1"/>
      <w:marLeft w:val="0"/>
      <w:marRight w:val="0"/>
      <w:marTop w:val="0"/>
      <w:marBottom w:val="0"/>
      <w:divBdr>
        <w:top w:val="none" w:sz="0" w:space="0" w:color="auto"/>
        <w:left w:val="none" w:sz="0" w:space="0" w:color="auto"/>
        <w:bottom w:val="none" w:sz="0" w:space="0" w:color="auto"/>
        <w:right w:val="none" w:sz="0" w:space="0" w:color="auto"/>
      </w:divBdr>
    </w:div>
    <w:div w:id="447159707">
      <w:bodyDiv w:val="1"/>
      <w:marLeft w:val="0"/>
      <w:marRight w:val="0"/>
      <w:marTop w:val="0"/>
      <w:marBottom w:val="0"/>
      <w:divBdr>
        <w:top w:val="none" w:sz="0" w:space="0" w:color="auto"/>
        <w:left w:val="none" w:sz="0" w:space="0" w:color="auto"/>
        <w:bottom w:val="none" w:sz="0" w:space="0" w:color="auto"/>
        <w:right w:val="none" w:sz="0" w:space="0" w:color="auto"/>
      </w:divBdr>
    </w:div>
    <w:div w:id="450368398">
      <w:bodyDiv w:val="1"/>
      <w:marLeft w:val="0"/>
      <w:marRight w:val="0"/>
      <w:marTop w:val="0"/>
      <w:marBottom w:val="0"/>
      <w:divBdr>
        <w:top w:val="none" w:sz="0" w:space="0" w:color="auto"/>
        <w:left w:val="none" w:sz="0" w:space="0" w:color="auto"/>
        <w:bottom w:val="none" w:sz="0" w:space="0" w:color="auto"/>
        <w:right w:val="none" w:sz="0" w:space="0" w:color="auto"/>
      </w:divBdr>
    </w:div>
    <w:div w:id="452099891">
      <w:bodyDiv w:val="1"/>
      <w:marLeft w:val="0"/>
      <w:marRight w:val="0"/>
      <w:marTop w:val="0"/>
      <w:marBottom w:val="0"/>
      <w:divBdr>
        <w:top w:val="none" w:sz="0" w:space="0" w:color="auto"/>
        <w:left w:val="none" w:sz="0" w:space="0" w:color="auto"/>
        <w:bottom w:val="none" w:sz="0" w:space="0" w:color="auto"/>
        <w:right w:val="none" w:sz="0" w:space="0" w:color="auto"/>
      </w:divBdr>
    </w:div>
    <w:div w:id="452675246">
      <w:bodyDiv w:val="1"/>
      <w:marLeft w:val="0"/>
      <w:marRight w:val="0"/>
      <w:marTop w:val="0"/>
      <w:marBottom w:val="0"/>
      <w:divBdr>
        <w:top w:val="none" w:sz="0" w:space="0" w:color="auto"/>
        <w:left w:val="none" w:sz="0" w:space="0" w:color="auto"/>
        <w:bottom w:val="none" w:sz="0" w:space="0" w:color="auto"/>
        <w:right w:val="none" w:sz="0" w:space="0" w:color="auto"/>
      </w:divBdr>
    </w:div>
    <w:div w:id="452986869">
      <w:bodyDiv w:val="1"/>
      <w:marLeft w:val="0"/>
      <w:marRight w:val="0"/>
      <w:marTop w:val="0"/>
      <w:marBottom w:val="0"/>
      <w:divBdr>
        <w:top w:val="none" w:sz="0" w:space="0" w:color="auto"/>
        <w:left w:val="none" w:sz="0" w:space="0" w:color="auto"/>
        <w:bottom w:val="none" w:sz="0" w:space="0" w:color="auto"/>
        <w:right w:val="none" w:sz="0" w:space="0" w:color="auto"/>
      </w:divBdr>
    </w:div>
    <w:div w:id="453327969">
      <w:bodyDiv w:val="1"/>
      <w:marLeft w:val="0"/>
      <w:marRight w:val="0"/>
      <w:marTop w:val="0"/>
      <w:marBottom w:val="0"/>
      <w:divBdr>
        <w:top w:val="none" w:sz="0" w:space="0" w:color="auto"/>
        <w:left w:val="none" w:sz="0" w:space="0" w:color="auto"/>
        <w:bottom w:val="none" w:sz="0" w:space="0" w:color="auto"/>
        <w:right w:val="none" w:sz="0" w:space="0" w:color="auto"/>
      </w:divBdr>
    </w:div>
    <w:div w:id="455297712">
      <w:bodyDiv w:val="1"/>
      <w:marLeft w:val="0"/>
      <w:marRight w:val="0"/>
      <w:marTop w:val="0"/>
      <w:marBottom w:val="0"/>
      <w:divBdr>
        <w:top w:val="none" w:sz="0" w:space="0" w:color="auto"/>
        <w:left w:val="none" w:sz="0" w:space="0" w:color="auto"/>
        <w:bottom w:val="none" w:sz="0" w:space="0" w:color="auto"/>
        <w:right w:val="none" w:sz="0" w:space="0" w:color="auto"/>
      </w:divBdr>
    </w:div>
    <w:div w:id="458105652">
      <w:bodyDiv w:val="1"/>
      <w:marLeft w:val="0"/>
      <w:marRight w:val="0"/>
      <w:marTop w:val="0"/>
      <w:marBottom w:val="0"/>
      <w:divBdr>
        <w:top w:val="none" w:sz="0" w:space="0" w:color="auto"/>
        <w:left w:val="none" w:sz="0" w:space="0" w:color="auto"/>
        <w:bottom w:val="none" w:sz="0" w:space="0" w:color="auto"/>
        <w:right w:val="none" w:sz="0" w:space="0" w:color="auto"/>
      </w:divBdr>
    </w:div>
    <w:div w:id="458299204">
      <w:bodyDiv w:val="1"/>
      <w:marLeft w:val="0"/>
      <w:marRight w:val="0"/>
      <w:marTop w:val="0"/>
      <w:marBottom w:val="0"/>
      <w:divBdr>
        <w:top w:val="none" w:sz="0" w:space="0" w:color="auto"/>
        <w:left w:val="none" w:sz="0" w:space="0" w:color="auto"/>
        <w:bottom w:val="none" w:sz="0" w:space="0" w:color="auto"/>
        <w:right w:val="none" w:sz="0" w:space="0" w:color="auto"/>
      </w:divBdr>
    </w:div>
    <w:div w:id="458650116">
      <w:bodyDiv w:val="1"/>
      <w:marLeft w:val="0"/>
      <w:marRight w:val="0"/>
      <w:marTop w:val="0"/>
      <w:marBottom w:val="0"/>
      <w:divBdr>
        <w:top w:val="none" w:sz="0" w:space="0" w:color="auto"/>
        <w:left w:val="none" w:sz="0" w:space="0" w:color="auto"/>
        <w:bottom w:val="none" w:sz="0" w:space="0" w:color="auto"/>
        <w:right w:val="none" w:sz="0" w:space="0" w:color="auto"/>
      </w:divBdr>
    </w:div>
    <w:div w:id="462695239">
      <w:bodyDiv w:val="1"/>
      <w:marLeft w:val="0"/>
      <w:marRight w:val="0"/>
      <w:marTop w:val="0"/>
      <w:marBottom w:val="0"/>
      <w:divBdr>
        <w:top w:val="none" w:sz="0" w:space="0" w:color="auto"/>
        <w:left w:val="none" w:sz="0" w:space="0" w:color="auto"/>
        <w:bottom w:val="none" w:sz="0" w:space="0" w:color="auto"/>
        <w:right w:val="none" w:sz="0" w:space="0" w:color="auto"/>
      </w:divBdr>
    </w:div>
    <w:div w:id="464078891">
      <w:bodyDiv w:val="1"/>
      <w:marLeft w:val="0"/>
      <w:marRight w:val="0"/>
      <w:marTop w:val="0"/>
      <w:marBottom w:val="0"/>
      <w:divBdr>
        <w:top w:val="none" w:sz="0" w:space="0" w:color="auto"/>
        <w:left w:val="none" w:sz="0" w:space="0" w:color="auto"/>
        <w:bottom w:val="none" w:sz="0" w:space="0" w:color="auto"/>
        <w:right w:val="none" w:sz="0" w:space="0" w:color="auto"/>
      </w:divBdr>
    </w:div>
    <w:div w:id="466092253">
      <w:bodyDiv w:val="1"/>
      <w:marLeft w:val="0"/>
      <w:marRight w:val="0"/>
      <w:marTop w:val="0"/>
      <w:marBottom w:val="0"/>
      <w:divBdr>
        <w:top w:val="none" w:sz="0" w:space="0" w:color="auto"/>
        <w:left w:val="none" w:sz="0" w:space="0" w:color="auto"/>
        <w:bottom w:val="none" w:sz="0" w:space="0" w:color="auto"/>
        <w:right w:val="none" w:sz="0" w:space="0" w:color="auto"/>
      </w:divBdr>
    </w:div>
    <w:div w:id="468741372">
      <w:bodyDiv w:val="1"/>
      <w:marLeft w:val="0"/>
      <w:marRight w:val="0"/>
      <w:marTop w:val="0"/>
      <w:marBottom w:val="0"/>
      <w:divBdr>
        <w:top w:val="none" w:sz="0" w:space="0" w:color="auto"/>
        <w:left w:val="none" w:sz="0" w:space="0" w:color="auto"/>
        <w:bottom w:val="none" w:sz="0" w:space="0" w:color="auto"/>
        <w:right w:val="none" w:sz="0" w:space="0" w:color="auto"/>
      </w:divBdr>
    </w:div>
    <w:div w:id="468981308">
      <w:bodyDiv w:val="1"/>
      <w:marLeft w:val="0"/>
      <w:marRight w:val="0"/>
      <w:marTop w:val="0"/>
      <w:marBottom w:val="0"/>
      <w:divBdr>
        <w:top w:val="none" w:sz="0" w:space="0" w:color="auto"/>
        <w:left w:val="none" w:sz="0" w:space="0" w:color="auto"/>
        <w:bottom w:val="none" w:sz="0" w:space="0" w:color="auto"/>
        <w:right w:val="none" w:sz="0" w:space="0" w:color="auto"/>
      </w:divBdr>
    </w:div>
    <w:div w:id="472647677">
      <w:bodyDiv w:val="1"/>
      <w:marLeft w:val="0"/>
      <w:marRight w:val="0"/>
      <w:marTop w:val="0"/>
      <w:marBottom w:val="0"/>
      <w:divBdr>
        <w:top w:val="none" w:sz="0" w:space="0" w:color="auto"/>
        <w:left w:val="none" w:sz="0" w:space="0" w:color="auto"/>
        <w:bottom w:val="none" w:sz="0" w:space="0" w:color="auto"/>
        <w:right w:val="none" w:sz="0" w:space="0" w:color="auto"/>
      </w:divBdr>
    </w:div>
    <w:div w:id="474765066">
      <w:bodyDiv w:val="1"/>
      <w:marLeft w:val="0"/>
      <w:marRight w:val="0"/>
      <w:marTop w:val="0"/>
      <w:marBottom w:val="0"/>
      <w:divBdr>
        <w:top w:val="none" w:sz="0" w:space="0" w:color="auto"/>
        <w:left w:val="none" w:sz="0" w:space="0" w:color="auto"/>
        <w:bottom w:val="none" w:sz="0" w:space="0" w:color="auto"/>
        <w:right w:val="none" w:sz="0" w:space="0" w:color="auto"/>
      </w:divBdr>
    </w:div>
    <w:div w:id="475952927">
      <w:bodyDiv w:val="1"/>
      <w:marLeft w:val="0"/>
      <w:marRight w:val="0"/>
      <w:marTop w:val="0"/>
      <w:marBottom w:val="0"/>
      <w:divBdr>
        <w:top w:val="none" w:sz="0" w:space="0" w:color="auto"/>
        <w:left w:val="none" w:sz="0" w:space="0" w:color="auto"/>
        <w:bottom w:val="none" w:sz="0" w:space="0" w:color="auto"/>
        <w:right w:val="none" w:sz="0" w:space="0" w:color="auto"/>
      </w:divBdr>
    </w:div>
    <w:div w:id="475996873">
      <w:bodyDiv w:val="1"/>
      <w:marLeft w:val="0"/>
      <w:marRight w:val="0"/>
      <w:marTop w:val="0"/>
      <w:marBottom w:val="0"/>
      <w:divBdr>
        <w:top w:val="none" w:sz="0" w:space="0" w:color="auto"/>
        <w:left w:val="none" w:sz="0" w:space="0" w:color="auto"/>
        <w:bottom w:val="none" w:sz="0" w:space="0" w:color="auto"/>
        <w:right w:val="none" w:sz="0" w:space="0" w:color="auto"/>
      </w:divBdr>
    </w:div>
    <w:div w:id="477377274">
      <w:bodyDiv w:val="1"/>
      <w:marLeft w:val="0"/>
      <w:marRight w:val="0"/>
      <w:marTop w:val="0"/>
      <w:marBottom w:val="0"/>
      <w:divBdr>
        <w:top w:val="none" w:sz="0" w:space="0" w:color="auto"/>
        <w:left w:val="none" w:sz="0" w:space="0" w:color="auto"/>
        <w:bottom w:val="none" w:sz="0" w:space="0" w:color="auto"/>
        <w:right w:val="none" w:sz="0" w:space="0" w:color="auto"/>
      </w:divBdr>
    </w:div>
    <w:div w:id="477647016">
      <w:bodyDiv w:val="1"/>
      <w:marLeft w:val="0"/>
      <w:marRight w:val="0"/>
      <w:marTop w:val="0"/>
      <w:marBottom w:val="0"/>
      <w:divBdr>
        <w:top w:val="none" w:sz="0" w:space="0" w:color="auto"/>
        <w:left w:val="none" w:sz="0" w:space="0" w:color="auto"/>
        <w:bottom w:val="none" w:sz="0" w:space="0" w:color="auto"/>
        <w:right w:val="none" w:sz="0" w:space="0" w:color="auto"/>
      </w:divBdr>
    </w:div>
    <w:div w:id="478423892">
      <w:bodyDiv w:val="1"/>
      <w:marLeft w:val="0"/>
      <w:marRight w:val="0"/>
      <w:marTop w:val="0"/>
      <w:marBottom w:val="0"/>
      <w:divBdr>
        <w:top w:val="none" w:sz="0" w:space="0" w:color="auto"/>
        <w:left w:val="none" w:sz="0" w:space="0" w:color="auto"/>
        <w:bottom w:val="none" w:sz="0" w:space="0" w:color="auto"/>
        <w:right w:val="none" w:sz="0" w:space="0" w:color="auto"/>
      </w:divBdr>
    </w:div>
    <w:div w:id="479620257">
      <w:bodyDiv w:val="1"/>
      <w:marLeft w:val="0"/>
      <w:marRight w:val="0"/>
      <w:marTop w:val="0"/>
      <w:marBottom w:val="0"/>
      <w:divBdr>
        <w:top w:val="none" w:sz="0" w:space="0" w:color="auto"/>
        <w:left w:val="none" w:sz="0" w:space="0" w:color="auto"/>
        <w:bottom w:val="none" w:sz="0" w:space="0" w:color="auto"/>
        <w:right w:val="none" w:sz="0" w:space="0" w:color="auto"/>
      </w:divBdr>
    </w:div>
    <w:div w:id="482552849">
      <w:bodyDiv w:val="1"/>
      <w:marLeft w:val="0"/>
      <w:marRight w:val="0"/>
      <w:marTop w:val="0"/>
      <w:marBottom w:val="0"/>
      <w:divBdr>
        <w:top w:val="none" w:sz="0" w:space="0" w:color="auto"/>
        <w:left w:val="none" w:sz="0" w:space="0" w:color="auto"/>
        <w:bottom w:val="none" w:sz="0" w:space="0" w:color="auto"/>
        <w:right w:val="none" w:sz="0" w:space="0" w:color="auto"/>
      </w:divBdr>
    </w:div>
    <w:div w:id="491139344">
      <w:bodyDiv w:val="1"/>
      <w:marLeft w:val="0"/>
      <w:marRight w:val="0"/>
      <w:marTop w:val="0"/>
      <w:marBottom w:val="0"/>
      <w:divBdr>
        <w:top w:val="none" w:sz="0" w:space="0" w:color="auto"/>
        <w:left w:val="none" w:sz="0" w:space="0" w:color="auto"/>
        <w:bottom w:val="none" w:sz="0" w:space="0" w:color="auto"/>
        <w:right w:val="none" w:sz="0" w:space="0" w:color="auto"/>
      </w:divBdr>
    </w:div>
    <w:div w:id="492449624">
      <w:bodyDiv w:val="1"/>
      <w:marLeft w:val="0"/>
      <w:marRight w:val="0"/>
      <w:marTop w:val="0"/>
      <w:marBottom w:val="0"/>
      <w:divBdr>
        <w:top w:val="none" w:sz="0" w:space="0" w:color="auto"/>
        <w:left w:val="none" w:sz="0" w:space="0" w:color="auto"/>
        <w:bottom w:val="none" w:sz="0" w:space="0" w:color="auto"/>
        <w:right w:val="none" w:sz="0" w:space="0" w:color="auto"/>
      </w:divBdr>
    </w:div>
    <w:div w:id="495388998">
      <w:bodyDiv w:val="1"/>
      <w:marLeft w:val="0"/>
      <w:marRight w:val="0"/>
      <w:marTop w:val="0"/>
      <w:marBottom w:val="0"/>
      <w:divBdr>
        <w:top w:val="none" w:sz="0" w:space="0" w:color="auto"/>
        <w:left w:val="none" w:sz="0" w:space="0" w:color="auto"/>
        <w:bottom w:val="none" w:sz="0" w:space="0" w:color="auto"/>
        <w:right w:val="none" w:sz="0" w:space="0" w:color="auto"/>
      </w:divBdr>
    </w:div>
    <w:div w:id="495921199">
      <w:bodyDiv w:val="1"/>
      <w:marLeft w:val="0"/>
      <w:marRight w:val="0"/>
      <w:marTop w:val="0"/>
      <w:marBottom w:val="0"/>
      <w:divBdr>
        <w:top w:val="none" w:sz="0" w:space="0" w:color="auto"/>
        <w:left w:val="none" w:sz="0" w:space="0" w:color="auto"/>
        <w:bottom w:val="none" w:sz="0" w:space="0" w:color="auto"/>
        <w:right w:val="none" w:sz="0" w:space="0" w:color="auto"/>
      </w:divBdr>
    </w:div>
    <w:div w:id="495994538">
      <w:bodyDiv w:val="1"/>
      <w:marLeft w:val="0"/>
      <w:marRight w:val="0"/>
      <w:marTop w:val="0"/>
      <w:marBottom w:val="0"/>
      <w:divBdr>
        <w:top w:val="none" w:sz="0" w:space="0" w:color="auto"/>
        <w:left w:val="none" w:sz="0" w:space="0" w:color="auto"/>
        <w:bottom w:val="none" w:sz="0" w:space="0" w:color="auto"/>
        <w:right w:val="none" w:sz="0" w:space="0" w:color="auto"/>
      </w:divBdr>
    </w:div>
    <w:div w:id="503013892">
      <w:bodyDiv w:val="1"/>
      <w:marLeft w:val="0"/>
      <w:marRight w:val="0"/>
      <w:marTop w:val="0"/>
      <w:marBottom w:val="0"/>
      <w:divBdr>
        <w:top w:val="none" w:sz="0" w:space="0" w:color="auto"/>
        <w:left w:val="none" w:sz="0" w:space="0" w:color="auto"/>
        <w:bottom w:val="none" w:sz="0" w:space="0" w:color="auto"/>
        <w:right w:val="none" w:sz="0" w:space="0" w:color="auto"/>
      </w:divBdr>
    </w:div>
    <w:div w:id="504829806">
      <w:bodyDiv w:val="1"/>
      <w:marLeft w:val="0"/>
      <w:marRight w:val="0"/>
      <w:marTop w:val="0"/>
      <w:marBottom w:val="0"/>
      <w:divBdr>
        <w:top w:val="none" w:sz="0" w:space="0" w:color="auto"/>
        <w:left w:val="none" w:sz="0" w:space="0" w:color="auto"/>
        <w:bottom w:val="none" w:sz="0" w:space="0" w:color="auto"/>
        <w:right w:val="none" w:sz="0" w:space="0" w:color="auto"/>
      </w:divBdr>
    </w:div>
    <w:div w:id="507254291">
      <w:bodyDiv w:val="1"/>
      <w:marLeft w:val="0"/>
      <w:marRight w:val="0"/>
      <w:marTop w:val="0"/>
      <w:marBottom w:val="0"/>
      <w:divBdr>
        <w:top w:val="none" w:sz="0" w:space="0" w:color="auto"/>
        <w:left w:val="none" w:sz="0" w:space="0" w:color="auto"/>
        <w:bottom w:val="none" w:sz="0" w:space="0" w:color="auto"/>
        <w:right w:val="none" w:sz="0" w:space="0" w:color="auto"/>
      </w:divBdr>
    </w:div>
    <w:div w:id="507404345">
      <w:bodyDiv w:val="1"/>
      <w:marLeft w:val="0"/>
      <w:marRight w:val="0"/>
      <w:marTop w:val="0"/>
      <w:marBottom w:val="0"/>
      <w:divBdr>
        <w:top w:val="none" w:sz="0" w:space="0" w:color="auto"/>
        <w:left w:val="none" w:sz="0" w:space="0" w:color="auto"/>
        <w:bottom w:val="none" w:sz="0" w:space="0" w:color="auto"/>
        <w:right w:val="none" w:sz="0" w:space="0" w:color="auto"/>
      </w:divBdr>
    </w:div>
    <w:div w:id="509486337">
      <w:bodyDiv w:val="1"/>
      <w:marLeft w:val="0"/>
      <w:marRight w:val="0"/>
      <w:marTop w:val="0"/>
      <w:marBottom w:val="0"/>
      <w:divBdr>
        <w:top w:val="none" w:sz="0" w:space="0" w:color="auto"/>
        <w:left w:val="none" w:sz="0" w:space="0" w:color="auto"/>
        <w:bottom w:val="none" w:sz="0" w:space="0" w:color="auto"/>
        <w:right w:val="none" w:sz="0" w:space="0" w:color="auto"/>
      </w:divBdr>
    </w:div>
    <w:div w:id="510878359">
      <w:bodyDiv w:val="1"/>
      <w:marLeft w:val="0"/>
      <w:marRight w:val="0"/>
      <w:marTop w:val="0"/>
      <w:marBottom w:val="0"/>
      <w:divBdr>
        <w:top w:val="none" w:sz="0" w:space="0" w:color="auto"/>
        <w:left w:val="none" w:sz="0" w:space="0" w:color="auto"/>
        <w:bottom w:val="none" w:sz="0" w:space="0" w:color="auto"/>
        <w:right w:val="none" w:sz="0" w:space="0" w:color="auto"/>
      </w:divBdr>
    </w:div>
    <w:div w:id="511267378">
      <w:bodyDiv w:val="1"/>
      <w:marLeft w:val="0"/>
      <w:marRight w:val="0"/>
      <w:marTop w:val="0"/>
      <w:marBottom w:val="0"/>
      <w:divBdr>
        <w:top w:val="none" w:sz="0" w:space="0" w:color="auto"/>
        <w:left w:val="none" w:sz="0" w:space="0" w:color="auto"/>
        <w:bottom w:val="none" w:sz="0" w:space="0" w:color="auto"/>
        <w:right w:val="none" w:sz="0" w:space="0" w:color="auto"/>
      </w:divBdr>
    </w:div>
    <w:div w:id="514076550">
      <w:bodyDiv w:val="1"/>
      <w:marLeft w:val="0"/>
      <w:marRight w:val="0"/>
      <w:marTop w:val="0"/>
      <w:marBottom w:val="0"/>
      <w:divBdr>
        <w:top w:val="none" w:sz="0" w:space="0" w:color="auto"/>
        <w:left w:val="none" w:sz="0" w:space="0" w:color="auto"/>
        <w:bottom w:val="none" w:sz="0" w:space="0" w:color="auto"/>
        <w:right w:val="none" w:sz="0" w:space="0" w:color="auto"/>
      </w:divBdr>
    </w:div>
    <w:div w:id="518544009">
      <w:bodyDiv w:val="1"/>
      <w:marLeft w:val="0"/>
      <w:marRight w:val="0"/>
      <w:marTop w:val="0"/>
      <w:marBottom w:val="0"/>
      <w:divBdr>
        <w:top w:val="none" w:sz="0" w:space="0" w:color="auto"/>
        <w:left w:val="none" w:sz="0" w:space="0" w:color="auto"/>
        <w:bottom w:val="none" w:sz="0" w:space="0" w:color="auto"/>
        <w:right w:val="none" w:sz="0" w:space="0" w:color="auto"/>
      </w:divBdr>
    </w:div>
    <w:div w:id="519248567">
      <w:bodyDiv w:val="1"/>
      <w:marLeft w:val="0"/>
      <w:marRight w:val="0"/>
      <w:marTop w:val="0"/>
      <w:marBottom w:val="0"/>
      <w:divBdr>
        <w:top w:val="none" w:sz="0" w:space="0" w:color="auto"/>
        <w:left w:val="none" w:sz="0" w:space="0" w:color="auto"/>
        <w:bottom w:val="none" w:sz="0" w:space="0" w:color="auto"/>
        <w:right w:val="none" w:sz="0" w:space="0" w:color="auto"/>
      </w:divBdr>
    </w:div>
    <w:div w:id="519516739">
      <w:bodyDiv w:val="1"/>
      <w:marLeft w:val="0"/>
      <w:marRight w:val="0"/>
      <w:marTop w:val="0"/>
      <w:marBottom w:val="0"/>
      <w:divBdr>
        <w:top w:val="none" w:sz="0" w:space="0" w:color="auto"/>
        <w:left w:val="none" w:sz="0" w:space="0" w:color="auto"/>
        <w:bottom w:val="none" w:sz="0" w:space="0" w:color="auto"/>
        <w:right w:val="none" w:sz="0" w:space="0" w:color="auto"/>
      </w:divBdr>
    </w:div>
    <w:div w:id="519660630">
      <w:bodyDiv w:val="1"/>
      <w:marLeft w:val="0"/>
      <w:marRight w:val="0"/>
      <w:marTop w:val="0"/>
      <w:marBottom w:val="0"/>
      <w:divBdr>
        <w:top w:val="none" w:sz="0" w:space="0" w:color="auto"/>
        <w:left w:val="none" w:sz="0" w:space="0" w:color="auto"/>
        <w:bottom w:val="none" w:sz="0" w:space="0" w:color="auto"/>
        <w:right w:val="none" w:sz="0" w:space="0" w:color="auto"/>
      </w:divBdr>
    </w:div>
    <w:div w:id="523830527">
      <w:bodyDiv w:val="1"/>
      <w:marLeft w:val="0"/>
      <w:marRight w:val="0"/>
      <w:marTop w:val="0"/>
      <w:marBottom w:val="0"/>
      <w:divBdr>
        <w:top w:val="none" w:sz="0" w:space="0" w:color="auto"/>
        <w:left w:val="none" w:sz="0" w:space="0" w:color="auto"/>
        <w:bottom w:val="none" w:sz="0" w:space="0" w:color="auto"/>
        <w:right w:val="none" w:sz="0" w:space="0" w:color="auto"/>
      </w:divBdr>
    </w:div>
    <w:div w:id="524289014">
      <w:bodyDiv w:val="1"/>
      <w:marLeft w:val="0"/>
      <w:marRight w:val="0"/>
      <w:marTop w:val="0"/>
      <w:marBottom w:val="0"/>
      <w:divBdr>
        <w:top w:val="none" w:sz="0" w:space="0" w:color="auto"/>
        <w:left w:val="none" w:sz="0" w:space="0" w:color="auto"/>
        <w:bottom w:val="none" w:sz="0" w:space="0" w:color="auto"/>
        <w:right w:val="none" w:sz="0" w:space="0" w:color="auto"/>
      </w:divBdr>
    </w:div>
    <w:div w:id="527990651">
      <w:bodyDiv w:val="1"/>
      <w:marLeft w:val="0"/>
      <w:marRight w:val="0"/>
      <w:marTop w:val="0"/>
      <w:marBottom w:val="0"/>
      <w:divBdr>
        <w:top w:val="none" w:sz="0" w:space="0" w:color="auto"/>
        <w:left w:val="none" w:sz="0" w:space="0" w:color="auto"/>
        <w:bottom w:val="none" w:sz="0" w:space="0" w:color="auto"/>
        <w:right w:val="none" w:sz="0" w:space="0" w:color="auto"/>
      </w:divBdr>
    </w:div>
    <w:div w:id="528613744">
      <w:bodyDiv w:val="1"/>
      <w:marLeft w:val="0"/>
      <w:marRight w:val="0"/>
      <w:marTop w:val="0"/>
      <w:marBottom w:val="0"/>
      <w:divBdr>
        <w:top w:val="none" w:sz="0" w:space="0" w:color="auto"/>
        <w:left w:val="none" w:sz="0" w:space="0" w:color="auto"/>
        <w:bottom w:val="none" w:sz="0" w:space="0" w:color="auto"/>
        <w:right w:val="none" w:sz="0" w:space="0" w:color="auto"/>
      </w:divBdr>
    </w:div>
    <w:div w:id="529072436">
      <w:bodyDiv w:val="1"/>
      <w:marLeft w:val="0"/>
      <w:marRight w:val="0"/>
      <w:marTop w:val="0"/>
      <w:marBottom w:val="0"/>
      <w:divBdr>
        <w:top w:val="none" w:sz="0" w:space="0" w:color="auto"/>
        <w:left w:val="none" w:sz="0" w:space="0" w:color="auto"/>
        <w:bottom w:val="none" w:sz="0" w:space="0" w:color="auto"/>
        <w:right w:val="none" w:sz="0" w:space="0" w:color="auto"/>
      </w:divBdr>
    </w:div>
    <w:div w:id="529101894">
      <w:bodyDiv w:val="1"/>
      <w:marLeft w:val="0"/>
      <w:marRight w:val="0"/>
      <w:marTop w:val="0"/>
      <w:marBottom w:val="0"/>
      <w:divBdr>
        <w:top w:val="none" w:sz="0" w:space="0" w:color="auto"/>
        <w:left w:val="none" w:sz="0" w:space="0" w:color="auto"/>
        <w:bottom w:val="none" w:sz="0" w:space="0" w:color="auto"/>
        <w:right w:val="none" w:sz="0" w:space="0" w:color="auto"/>
      </w:divBdr>
    </w:div>
    <w:div w:id="531114858">
      <w:bodyDiv w:val="1"/>
      <w:marLeft w:val="0"/>
      <w:marRight w:val="0"/>
      <w:marTop w:val="0"/>
      <w:marBottom w:val="0"/>
      <w:divBdr>
        <w:top w:val="none" w:sz="0" w:space="0" w:color="auto"/>
        <w:left w:val="none" w:sz="0" w:space="0" w:color="auto"/>
        <w:bottom w:val="none" w:sz="0" w:space="0" w:color="auto"/>
        <w:right w:val="none" w:sz="0" w:space="0" w:color="auto"/>
      </w:divBdr>
    </w:div>
    <w:div w:id="533345619">
      <w:bodyDiv w:val="1"/>
      <w:marLeft w:val="0"/>
      <w:marRight w:val="0"/>
      <w:marTop w:val="0"/>
      <w:marBottom w:val="0"/>
      <w:divBdr>
        <w:top w:val="none" w:sz="0" w:space="0" w:color="auto"/>
        <w:left w:val="none" w:sz="0" w:space="0" w:color="auto"/>
        <w:bottom w:val="none" w:sz="0" w:space="0" w:color="auto"/>
        <w:right w:val="none" w:sz="0" w:space="0" w:color="auto"/>
      </w:divBdr>
    </w:div>
    <w:div w:id="537663709">
      <w:bodyDiv w:val="1"/>
      <w:marLeft w:val="0"/>
      <w:marRight w:val="0"/>
      <w:marTop w:val="0"/>
      <w:marBottom w:val="0"/>
      <w:divBdr>
        <w:top w:val="none" w:sz="0" w:space="0" w:color="auto"/>
        <w:left w:val="none" w:sz="0" w:space="0" w:color="auto"/>
        <w:bottom w:val="none" w:sz="0" w:space="0" w:color="auto"/>
        <w:right w:val="none" w:sz="0" w:space="0" w:color="auto"/>
      </w:divBdr>
    </w:div>
    <w:div w:id="540021350">
      <w:bodyDiv w:val="1"/>
      <w:marLeft w:val="0"/>
      <w:marRight w:val="0"/>
      <w:marTop w:val="0"/>
      <w:marBottom w:val="0"/>
      <w:divBdr>
        <w:top w:val="none" w:sz="0" w:space="0" w:color="auto"/>
        <w:left w:val="none" w:sz="0" w:space="0" w:color="auto"/>
        <w:bottom w:val="none" w:sz="0" w:space="0" w:color="auto"/>
        <w:right w:val="none" w:sz="0" w:space="0" w:color="auto"/>
      </w:divBdr>
    </w:div>
    <w:div w:id="540941302">
      <w:bodyDiv w:val="1"/>
      <w:marLeft w:val="0"/>
      <w:marRight w:val="0"/>
      <w:marTop w:val="0"/>
      <w:marBottom w:val="0"/>
      <w:divBdr>
        <w:top w:val="none" w:sz="0" w:space="0" w:color="auto"/>
        <w:left w:val="none" w:sz="0" w:space="0" w:color="auto"/>
        <w:bottom w:val="none" w:sz="0" w:space="0" w:color="auto"/>
        <w:right w:val="none" w:sz="0" w:space="0" w:color="auto"/>
      </w:divBdr>
    </w:div>
    <w:div w:id="541865567">
      <w:bodyDiv w:val="1"/>
      <w:marLeft w:val="0"/>
      <w:marRight w:val="0"/>
      <w:marTop w:val="0"/>
      <w:marBottom w:val="0"/>
      <w:divBdr>
        <w:top w:val="none" w:sz="0" w:space="0" w:color="auto"/>
        <w:left w:val="none" w:sz="0" w:space="0" w:color="auto"/>
        <w:bottom w:val="none" w:sz="0" w:space="0" w:color="auto"/>
        <w:right w:val="none" w:sz="0" w:space="0" w:color="auto"/>
      </w:divBdr>
    </w:div>
    <w:div w:id="541987503">
      <w:bodyDiv w:val="1"/>
      <w:marLeft w:val="0"/>
      <w:marRight w:val="0"/>
      <w:marTop w:val="0"/>
      <w:marBottom w:val="0"/>
      <w:divBdr>
        <w:top w:val="none" w:sz="0" w:space="0" w:color="auto"/>
        <w:left w:val="none" w:sz="0" w:space="0" w:color="auto"/>
        <w:bottom w:val="none" w:sz="0" w:space="0" w:color="auto"/>
        <w:right w:val="none" w:sz="0" w:space="0" w:color="auto"/>
      </w:divBdr>
    </w:div>
    <w:div w:id="547030342">
      <w:bodyDiv w:val="1"/>
      <w:marLeft w:val="0"/>
      <w:marRight w:val="0"/>
      <w:marTop w:val="0"/>
      <w:marBottom w:val="0"/>
      <w:divBdr>
        <w:top w:val="none" w:sz="0" w:space="0" w:color="auto"/>
        <w:left w:val="none" w:sz="0" w:space="0" w:color="auto"/>
        <w:bottom w:val="none" w:sz="0" w:space="0" w:color="auto"/>
        <w:right w:val="none" w:sz="0" w:space="0" w:color="auto"/>
      </w:divBdr>
    </w:div>
    <w:div w:id="550070054">
      <w:bodyDiv w:val="1"/>
      <w:marLeft w:val="0"/>
      <w:marRight w:val="0"/>
      <w:marTop w:val="0"/>
      <w:marBottom w:val="0"/>
      <w:divBdr>
        <w:top w:val="none" w:sz="0" w:space="0" w:color="auto"/>
        <w:left w:val="none" w:sz="0" w:space="0" w:color="auto"/>
        <w:bottom w:val="none" w:sz="0" w:space="0" w:color="auto"/>
        <w:right w:val="none" w:sz="0" w:space="0" w:color="auto"/>
      </w:divBdr>
    </w:div>
    <w:div w:id="550576567">
      <w:bodyDiv w:val="1"/>
      <w:marLeft w:val="0"/>
      <w:marRight w:val="0"/>
      <w:marTop w:val="0"/>
      <w:marBottom w:val="0"/>
      <w:divBdr>
        <w:top w:val="none" w:sz="0" w:space="0" w:color="auto"/>
        <w:left w:val="none" w:sz="0" w:space="0" w:color="auto"/>
        <w:bottom w:val="none" w:sz="0" w:space="0" w:color="auto"/>
        <w:right w:val="none" w:sz="0" w:space="0" w:color="auto"/>
      </w:divBdr>
    </w:div>
    <w:div w:id="551424389">
      <w:bodyDiv w:val="1"/>
      <w:marLeft w:val="0"/>
      <w:marRight w:val="0"/>
      <w:marTop w:val="0"/>
      <w:marBottom w:val="0"/>
      <w:divBdr>
        <w:top w:val="none" w:sz="0" w:space="0" w:color="auto"/>
        <w:left w:val="none" w:sz="0" w:space="0" w:color="auto"/>
        <w:bottom w:val="none" w:sz="0" w:space="0" w:color="auto"/>
        <w:right w:val="none" w:sz="0" w:space="0" w:color="auto"/>
      </w:divBdr>
    </w:div>
    <w:div w:id="554970089">
      <w:bodyDiv w:val="1"/>
      <w:marLeft w:val="0"/>
      <w:marRight w:val="0"/>
      <w:marTop w:val="0"/>
      <w:marBottom w:val="0"/>
      <w:divBdr>
        <w:top w:val="none" w:sz="0" w:space="0" w:color="auto"/>
        <w:left w:val="none" w:sz="0" w:space="0" w:color="auto"/>
        <w:bottom w:val="none" w:sz="0" w:space="0" w:color="auto"/>
        <w:right w:val="none" w:sz="0" w:space="0" w:color="auto"/>
      </w:divBdr>
    </w:div>
    <w:div w:id="555362641">
      <w:bodyDiv w:val="1"/>
      <w:marLeft w:val="0"/>
      <w:marRight w:val="0"/>
      <w:marTop w:val="0"/>
      <w:marBottom w:val="0"/>
      <w:divBdr>
        <w:top w:val="none" w:sz="0" w:space="0" w:color="auto"/>
        <w:left w:val="none" w:sz="0" w:space="0" w:color="auto"/>
        <w:bottom w:val="none" w:sz="0" w:space="0" w:color="auto"/>
        <w:right w:val="none" w:sz="0" w:space="0" w:color="auto"/>
      </w:divBdr>
    </w:div>
    <w:div w:id="557322259">
      <w:bodyDiv w:val="1"/>
      <w:marLeft w:val="0"/>
      <w:marRight w:val="0"/>
      <w:marTop w:val="0"/>
      <w:marBottom w:val="0"/>
      <w:divBdr>
        <w:top w:val="none" w:sz="0" w:space="0" w:color="auto"/>
        <w:left w:val="none" w:sz="0" w:space="0" w:color="auto"/>
        <w:bottom w:val="none" w:sz="0" w:space="0" w:color="auto"/>
        <w:right w:val="none" w:sz="0" w:space="0" w:color="auto"/>
      </w:divBdr>
    </w:div>
    <w:div w:id="560751458">
      <w:bodyDiv w:val="1"/>
      <w:marLeft w:val="0"/>
      <w:marRight w:val="0"/>
      <w:marTop w:val="0"/>
      <w:marBottom w:val="0"/>
      <w:divBdr>
        <w:top w:val="none" w:sz="0" w:space="0" w:color="auto"/>
        <w:left w:val="none" w:sz="0" w:space="0" w:color="auto"/>
        <w:bottom w:val="none" w:sz="0" w:space="0" w:color="auto"/>
        <w:right w:val="none" w:sz="0" w:space="0" w:color="auto"/>
      </w:divBdr>
    </w:div>
    <w:div w:id="561525626">
      <w:bodyDiv w:val="1"/>
      <w:marLeft w:val="0"/>
      <w:marRight w:val="0"/>
      <w:marTop w:val="0"/>
      <w:marBottom w:val="0"/>
      <w:divBdr>
        <w:top w:val="none" w:sz="0" w:space="0" w:color="auto"/>
        <w:left w:val="none" w:sz="0" w:space="0" w:color="auto"/>
        <w:bottom w:val="none" w:sz="0" w:space="0" w:color="auto"/>
        <w:right w:val="none" w:sz="0" w:space="0" w:color="auto"/>
      </w:divBdr>
    </w:div>
    <w:div w:id="562722369">
      <w:bodyDiv w:val="1"/>
      <w:marLeft w:val="0"/>
      <w:marRight w:val="0"/>
      <w:marTop w:val="0"/>
      <w:marBottom w:val="0"/>
      <w:divBdr>
        <w:top w:val="none" w:sz="0" w:space="0" w:color="auto"/>
        <w:left w:val="none" w:sz="0" w:space="0" w:color="auto"/>
        <w:bottom w:val="none" w:sz="0" w:space="0" w:color="auto"/>
        <w:right w:val="none" w:sz="0" w:space="0" w:color="auto"/>
      </w:divBdr>
    </w:div>
    <w:div w:id="563178300">
      <w:bodyDiv w:val="1"/>
      <w:marLeft w:val="0"/>
      <w:marRight w:val="0"/>
      <w:marTop w:val="0"/>
      <w:marBottom w:val="0"/>
      <w:divBdr>
        <w:top w:val="none" w:sz="0" w:space="0" w:color="auto"/>
        <w:left w:val="none" w:sz="0" w:space="0" w:color="auto"/>
        <w:bottom w:val="none" w:sz="0" w:space="0" w:color="auto"/>
        <w:right w:val="none" w:sz="0" w:space="0" w:color="auto"/>
      </w:divBdr>
    </w:div>
    <w:div w:id="563417667">
      <w:bodyDiv w:val="1"/>
      <w:marLeft w:val="0"/>
      <w:marRight w:val="0"/>
      <w:marTop w:val="0"/>
      <w:marBottom w:val="0"/>
      <w:divBdr>
        <w:top w:val="none" w:sz="0" w:space="0" w:color="auto"/>
        <w:left w:val="none" w:sz="0" w:space="0" w:color="auto"/>
        <w:bottom w:val="none" w:sz="0" w:space="0" w:color="auto"/>
        <w:right w:val="none" w:sz="0" w:space="0" w:color="auto"/>
      </w:divBdr>
    </w:div>
    <w:div w:id="564607302">
      <w:bodyDiv w:val="1"/>
      <w:marLeft w:val="0"/>
      <w:marRight w:val="0"/>
      <w:marTop w:val="0"/>
      <w:marBottom w:val="0"/>
      <w:divBdr>
        <w:top w:val="none" w:sz="0" w:space="0" w:color="auto"/>
        <w:left w:val="none" w:sz="0" w:space="0" w:color="auto"/>
        <w:bottom w:val="none" w:sz="0" w:space="0" w:color="auto"/>
        <w:right w:val="none" w:sz="0" w:space="0" w:color="auto"/>
      </w:divBdr>
    </w:div>
    <w:div w:id="565845718">
      <w:bodyDiv w:val="1"/>
      <w:marLeft w:val="0"/>
      <w:marRight w:val="0"/>
      <w:marTop w:val="0"/>
      <w:marBottom w:val="0"/>
      <w:divBdr>
        <w:top w:val="none" w:sz="0" w:space="0" w:color="auto"/>
        <w:left w:val="none" w:sz="0" w:space="0" w:color="auto"/>
        <w:bottom w:val="none" w:sz="0" w:space="0" w:color="auto"/>
        <w:right w:val="none" w:sz="0" w:space="0" w:color="auto"/>
      </w:divBdr>
    </w:div>
    <w:div w:id="567496498">
      <w:bodyDiv w:val="1"/>
      <w:marLeft w:val="0"/>
      <w:marRight w:val="0"/>
      <w:marTop w:val="0"/>
      <w:marBottom w:val="0"/>
      <w:divBdr>
        <w:top w:val="none" w:sz="0" w:space="0" w:color="auto"/>
        <w:left w:val="none" w:sz="0" w:space="0" w:color="auto"/>
        <w:bottom w:val="none" w:sz="0" w:space="0" w:color="auto"/>
        <w:right w:val="none" w:sz="0" w:space="0" w:color="auto"/>
      </w:divBdr>
    </w:div>
    <w:div w:id="569733571">
      <w:bodyDiv w:val="1"/>
      <w:marLeft w:val="0"/>
      <w:marRight w:val="0"/>
      <w:marTop w:val="0"/>
      <w:marBottom w:val="0"/>
      <w:divBdr>
        <w:top w:val="none" w:sz="0" w:space="0" w:color="auto"/>
        <w:left w:val="none" w:sz="0" w:space="0" w:color="auto"/>
        <w:bottom w:val="none" w:sz="0" w:space="0" w:color="auto"/>
        <w:right w:val="none" w:sz="0" w:space="0" w:color="auto"/>
      </w:divBdr>
    </w:div>
    <w:div w:id="570845003">
      <w:bodyDiv w:val="1"/>
      <w:marLeft w:val="0"/>
      <w:marRight w:val="0"/>
      <w:marTop w:val="0"/>
      <w:marBottom w:val="0"/>
      <w:divBdr>
        <w:top w:val="none" w:sz="0" w:space="0" w:color="auto"/>
        <w:left w:val="none" w:sz="0" w:space="0" w:color="auto"/>
        <w:bottom w:val="none" w:sz="0" w:space="0" w:color="auto"/>
        <w:right w:val="none" w:sz="0" w:space="0" w:color="auto"/>
      </w:divBdr>
    </w:div>
    <w:div w:id="573321701">
      <w:bodyDiv w:val="1"/>
      <w:marLeft w:val="0"/>
      <w:marRight w:val="0"/>
      <w:marTop w:val="0"/>
      <w:marBottom w:val="0"/>
      <w:divBdr>
        <w:top w:val="none" w:sz="0" w:space="0" w:color="auto"/>
        <w:left w:val="none" w:sz="0" w:space="0" w:color="auto"/>
        <w:bottom w:val="none" w:sz="0" w:space="0" w:color="auto"/>
        <w:right w:val="none" w:sz="0" w:space="0" w:color="auto"/>
      </w:divBdr>
    </w:div>
    <w:div w:id="573704345">
      <w:bodyDiv w:val="1"/>
      <w:marLeft w:val="0"/>
      <w:marRight w:val="0"/>
      <w:marTop w:val="0"/>
      <w:marBottom w:val="0"/>
      <w:divBdr>
        <w:top w:val="none" w:sz="0" w:space="0" w:color="auto"/>
        <w:left w:val="none" w:sz="0" w:space="0" w:color="auto"/>
        <w:bottom w:val="none" w:sz="0" w:space="0" w:color="auto"/>
        <w:right w:val="none" w:sz="0" w:space="0" w:color="auto"/>
      </w:divBdr>
    </w:div>
    <w:div w:id="575170168">
      <w:bodyDiv w:val="1"/>
      <w:marLeft w:val="0"/>
      <w:marRight w:val="0"/>
      <w:marTop w:val="0"/>
      <w:marBottom w:val="0"/>
      <w:divBdr>
        <w:top w:val="none" w:sz="0" w:space="0" w:color="auto"/>
        <w:left w:val="none" w:sz="0" w:space="0" w:color="auto"/>
        <w:bottom w:val="none" w:sz="0" w:space="0" w:color="auto"/>
        <w:right w:val="none" w:sz="0" w:space="0" w:color="auto"/>
      </w:divBdr>
    </w:div>
    <w:div w:id="577129122">
      <w:bodyDiv w:val="1"/>
      <w:marLeft w:val="0"/>
      <w:marRight w:val="0"/>
      <w:marTop w:val="0"/>
      <w:marBottom w:val="0"/>
      <w:divBdr>
        <w:top w:val="none" w:sz="0" w:space="0" w:color="auto"/>
        <w:left w:val="none" w:sz="0" w:space="0" w:color="auto"/>
        <w:bottom w:val="none" w:sz="0" w:space="0" w:color="auto"/>
        <w:right w:val="none" w:sz="0" w:space="0" w:color="auto"/>
      </w:divBdr>
    </w:div>
    <w:div w:id="577251445">
      <w:bodyDiv w:val="1"/>
      <w:marLeft w:val="0"/>
      <w:marRight w:val="0"/>
      <w:marTop w:val="0"/>
      <w:marBottom w:val="0"/>
      <w:divBdr>
        <w:top w:val="none" w:sz="0" w:space="0" w:color="auto"/>
        <w:left w:val="none" w:sz="0" w:space="0" w:color="auto"/>
        <w:bottom w:val="none" w:sz="0" w:space="0" w:color="auto"/>
        <w:right w:val="none" w:sz="0" w:space="0" w:color="auto"/>
      </w:divBdr>
    </w:div>
    <w:div w:id="579563710">
      <w:bodyDiv w:val="1"/>
      <w:marLeft w:val="0"/>
      <w:marRight w:val="0"/>
      <w:marTop w:val="0"/>
      <w:marBottom w:val="0"/>
      <w:divBdr>
        <w:top w:val="none" w:sz="0" w:space="0" w:color="auto"/>
        <w:left w:val="none" w:sz="0" w:space="0" w:color="auto"/>
        <w:bottom w:val="none" w:sz="0" w:space="0" w:color="auto"/>
        <w:right w:val="none" w:sz="0" w:space="0" w:color="auto"/>
      </w:divBdr>
    </w:div>
    <w:div w:id="580213724">
      <w:bodyDiv w:val="1"/>
      <w:marLeft w:val="0"/>
      <w:marRight w:val="0"/>
      <w:marTop w:val="0"/>
      <w:marBottom w:val="0"/>
      <w:divBdr>
        <w:top w:val="none" w:sz="0" w:space="0" w:color="auto"/>
        <w:left w:val="none" w:sz="0" w:space="0" w:color="auto"/>
        <w:bottom w:val="none" w:sz="0" w:space="0" w:color="auto"/>
        <w:right w:val="none" w:sz="0" w:space="0" w:color="auto"/>
      </w:divBdr>
    </w:div>
    <w:div w:id="582179191">
      <w:bodyDiv w:val="1"/>
      <w:marLeft w:val="0"/>
      <w:marRight w:val="0"/>
      <w:marTop w:val="0"/>
      <w:marBottom w:val="0"/>
      <w:divBdr>
        <w:top w:val="none" w:sz="0" w:space="0" w:color="auto"/>
        <w:left w:val="none" w:sz="0" w:space="0" w:color="auto"/>
        <w:bottom w:val="none" w:sz="0" w:space="0" w:color="auto"/>
        <w:right w:val="none" w:sz="0" w:space="0" w:color="auto"/>
      </w:divBdr>
    </w:div>
    <w:div w:id="584461374">
      <w:bodyDiv w:val="1"/>
      <w:marLeft w:val="0"/>
      <w:marRight w:val="0"/>
      <w:marTop w:val="0"/>
      <w:marBottom w:val="0"/>
      <w:divBdr>
        <w:top w:val="none" w:sz="0" w:space="0" w:color="auto"/>
        <w:left w:val="none" w:sz="0" w:space="0" w:color="auto"/>
        <w:bottom w:val="none" w:sz="0" w:space="0" w:color="auto"/>
        <w:right w:val="none" w:sz="0" w:space="0" w:color="auto"/>
      </w:divBdr>
    </w:div>
    <w:div w:id="585193114">
      <w:bodyDiv w:val="1"/>
      <w:marLeft w:val="0"/>
      <w:marRight w:val="0"/>
      <w:marTop w:val="0"/>
      <w:marBottom w:val="0"/>
      <w:divBdr>
        <w:top w:val="none" w:sz="0" w:space="0" w:color="auto"/>
        <w:left w:val="none" w:sz="0" w:space="0" w:color="auto"/>
        <w:bottom w:val="none" w:sz="0" w:space="0" w:color="auto"/>
        <w:right w:val="none" w:sz="0" w:space="0" w:color="auto"/>
      </w:divBdr>
    </w:div>
    <w:div w:id="586966811">
      <w:bodyDiv w:val="1"/>
      <w:marLeft w:val="0"/>
      <w:marRight w:val="0"/>
      <w:marTop w:val="0"/>
      <w:marBottom w:val="0"/>
      <w:divBdr>
        <w:top w:val="none" w:sz="0" w:space="0" w:color="auto"/>
        <w:left w:val="none" w:sz="0" w:space="0" w:color="auto"/>
        <w:bottom w:val="none" w:sz="0" w:space="0" w:color="auto"/>
        <w:right w:val="none" w:sz="0" w:space="0" w:color="auto"/>
      </w:divBdr>
    </w:div>
    <w:div w:id="590624225">
      <w:bodyDiv w:val="1"/>
      <w:marLeft w:val="0"/>
      <w:marRight w:val="0"/>
      <w:marTop w:val="0"/>
      <w:marBottom w:val="0"/>
      <w:divBdr>
        <w:top w:val="none" w:sz="0" w:space="0" w:color="auto"/>
        <w:left w:val="none" w:sz="0" w:space="0" w:color="auto"/>
        <w:bottom w:val="none" w:sz="0" w:space="0" w:color="auto"/>
        <w:right w:val="none" w:sz="0" w:space="0" w:color="auto"/>
      </w:divBdr>
    </w:div>
    <w:div w:id="594243065">
      <w:bodyDiv w:val="1"/>
      <w:marLeft w:val="0"/>
      <w:marRight w:val="0"/>
      <w:marTop w:val="0"/>
      <w:marBottom w:val="0"/>
      <w:divBdr>
        <w:top w:val="none" w:sz="0" w:space="0" w:color="auto"/>
        <w:left w:val="none" w:sz="0" w:space="0" w:color="auto"/>
        <w:bottom w:val="none" w:sz="0" w:space="0" w:color="auto"/>
        <w:right w:val="none" w:sz="0" w:space="0" w:color="auto"/>
      </w:divBdr>
    </w:div>
    <w:div w:id="599065986">
      <w:bodyDiv w:val="1"/>
      <w:marLeft w:val="0"/>
      <w:marRight w:val="0"/>
      <w:marTop w:val="0"/>
      <w:marBottom w:val="0"/>
      <w:divBdr>
        <w:top w:val="none" w:sz="0" w:space="0" w:color="auto"/>
        <w:left w:val="none" w:sz="0" w:space="0" w:color="auto"/>
        <w:bottom w:val="none" w:sz="0" w:space="0" w:color="auto"/>
        <w:right w:val="none" w:sz="0" w:space="0" w:color="auto"/>
      </w:divBdr>
    </w:div>
    <w:div w:id="602493630">
      <w:bodyDiv w:val="1"/>
      <w:marLeft w:val="0"/>
      <w:marRight w:val="0"/>
      <w:marTop w:val="0"/>
      <w:marBottom w:val="0"/>
      <w:divBdr>
        <w:top w:val="none" w:sz="0" w:space="0" w:color="auto"/>
        <w:left w:val="none" w:sz="0" w:space="0" w:color="auto"/>
        <w:bottom w:val="none" w:sz="0" w:space="0" w:color="auto"/>
        <w:right w:val="none" w:sz="0" w:space="0" w:color="auto"/>
      </w:divBdr>
    </w:div>
    <w:div w:id="603079487">
      <w:bodyDiv w:val="1"/>
      <w:marLeft w:val="0"/>
      <w:marRight w:val="0"/>
      <w:marTop w:val="0"/>
      <w:marBottom w:val="0"/>
      <w:divBdr>
        <w:top w:val="none" w:sz="0" w:space="0" w:color="auto"/>
        <w:left w:val="none" w:sz="0" w:space="0" w:color="auto"/>
        <w:bottom w:val="none" w:sz="0" w:space="0" w:color="auto"/>
        <w:right w:val="none" w:sz="0" w:space="0" w:color="auto"/>
      </w:divBdr>
    </w:div>
    <w:div w:id="604921867">
      <w:bodyDiv w:val="1"/>
      <w:marLeft w:val="0"/>
      <w:marRight w:val="0"/>
      <w:marTop w:val="0"/>
      <w:marBottom w:val="0"/>
      <w:divBdr>
        <w:top w:val="none" w:sz="0" w:space="0" w:color="auto"/>
        <w:left w:val="none" w:sz="0" w:space="0" w:color="auto"/>
        <w:bottom w:val="none" w:sz="0" w:space="0" w:color="auto"/>
        <w:right w:val="none" w:sz="0" w:space="0" w:color="auto"/>
      </w:divBdr>
    </w:div>
    <w:div w:id="607397613">
      <w:bodyDiv w:val="1"/>
      <w:marLeft w:val="0"/>
      <w:marRight w:val="0"/>
      <w:marTop w:val="0"/>
      <w:marBottom w:val="0"/>
      <w:divBdr>
        <w:top w:val="none" w:sz="0" w:space="0" w:color="auto"/>
        <w:left w:val="none" w:sz="0" w:space="0" w:color="auto"/>
        <w:bottom w:val="none" w:sz="0" w:space="0" w:color="auto"/>
        <w:right w:val="none" w:sz="0" w:space="0" w:color="auto"/>
      </w:divBdr>
    </w:div>
    <w:div w:id="607545618">
      <w:bodyDiv w:val="1"/>
      <w:marLeft w:val="0"/>
      <w:marRight w:val="0"/>
      <w:marTop w:val="0"/>
      <w:marBottom w:val="0"/>
      <w:divBdr>
        <w:top w:val="none" w:sz="0" w:space="0" w:color="auto"/>
        <w:left w:val="none" w:sz="0" w:space="0" w:color="auto"/>
        <w:bottom w:val="none" w:sz="0" w:space="0" w:color="auto"/>
        <w:right w:val="none" w:sz="0" w:space="0" w:color="auto"/>
      </w:divBdr>
    </w:div>
    <w:div w:id="611135952">
      <w:bodyDiv w:val="1"/>
      <w:marLeft w:val="0"/>
      <w:marRight w:val="0"/>
      <w:marTop w:val="0"/>
      <w:marBottom w:val="0"/>
      <w:divBdr>
        <w:top w:val="none" w:sz="0" w:space="0" w:color="auto"/>
        <w:left w:val="none" w:sz="0" w:space="0" w:color="auto"/>
        <w:bottom w:val="none" w:sz="0" w:space="0" w:color="auto"/>
        <w:right w:val="none" w:sz="0" w:space="0" w:color="auto"/>
      </w:divBdr>
    </w:div>
    <w:div w:id="614795785">
      <w:bodyDiv w:val="1"/>
      <w:marLeft w:val="0"/>
      <w:marRight w:val="0"/>
      <w:marTop w:val="0"/>
      <w:marBottom w:val="0"/>
      <w:divBdr>
        <w:top w:val="none" w:sz="0" w:space="0" w:color="auto"/>
        <w:left w:val="none" w:sz="0" w:space="0" w:color="auto"/>
        <w:bottom w:val="none" w:sz="0" w:space="0" w:color="auto"/>
        <w:right w:val="none" w:sz="0" w:space="0" w:color="auto"/>
      </w:divBdr>
    </w:div>
    <w:div w:id="615793876">
      <w:bodyDiv w:val="1"/>
      <w:marLeft w:val="0"/>
      <w:marRight w:val="0"/>
      <w:marTop w:val="0"/>
      <w:marBottom w:val="0"/>
      <w:divBdr>
        <w:top w:val="none" w:sz="0" w:space="0" w:color="auto"/>
        <w:left w:val="none" w:sz="0" w:space="0" w:color="auto"/>
        <w:bottom w:val="none" w:sz="0" w:space="0" w:color="auto"/>
        <w:right w:val="none" w:sz="0" w:space="0" w:color="auto"/>
      </w:divBdr>
    </w:div>
    <w:div w:id="621810828">
      <w:bodyDiv w:val="1"/>
      <w:marLeft w:val="0"/>
      <w:marRight w:val="0"/>
      <w:marTop w:val="0"/>
      <w:marBottom w:val="0"/>
      <w:divBdr>
        <w:top w:val="none" w:sz="0" w:space="0" w:color="auto"/>
        <w:left w:val="none" w:sz="0" w:space="0" w:color="auto"/>
        <w:bottom w:val="none" w:sz="0" w:space="0" w:color="auto"/>
        <w:right w:val="none" w:sz="0" w:space="0" w:color="auto"/>
      </w:divBdr>
    </w:div>
    <w:div w:id="630787131">
      <w:bodyDiv w:val="1"/>
      <w:marLeft w:val="0"/>
      <w:marRight w:val="0"/>
      <w:marTop w:val="0"/>
      <w:marBottom w:val="0"/>
      <w:divBdr>
        <w:top w:val="none" w:sz="0" w:space="0" w:color="auto"/>
        <w:left w:val="none" w:sz="0" w:space="0" w:color="auto"/>
        <w:bottom w:val="none" w:sz="0" w:space="0" w:color="auto"/>
        <w:right w:val="none" w:sz="0" w:space="0" w:color="auto"/>
      </w:divBdr>
    </w:div>
    <w:div w:id="631208237">
      <w:bodyDiv w:val="1"/>
      <w:marLeft w:val="0"/>
      <w:marRight w:val="0"/>
      <w:marTop w:val="0"/>
      <w:marBottom w:val="0"/>
      <w:divBdr>
        <w:top w:val="none" w:sz="0" w:space="0" w:color="auto"/>
        <w:left w:val="none" w:sz="0" w:space="0" w:color="auto"/>
        <w:bottom w:val="none" w:sz="0" w:space="0" w:color="auto"/>
        <w:right w:val="none" w:sz="0" w:space="0" w:color="auto"/>
      </w:divBdr>
    </w:div>
    <w:div w:id="634288073">
      <w:bodyDiv w:val="1"/>
      <w:marLeft w:val="0"/>
      <w:marRight w:val="0"/>
      <w:marTop w:val="0"/>
      <w:marBottom w:val="0"/>
      <w:divBdr>
        <w:top w:val="none" w:sz="0" w:space="0" w:color="auto"/>
        <w:left w:val="none" w:sz="0" w:space="0" w:color="auto"/>
        <w:bottom w:val="none" w:sz="0" w:space="0" w:color="auto"/>
        <w:right w:val="none" w:sz="0" w:space="0" w:color="auto"/>
      </w:divBdr>
    </w:div>
    <w:div w:id="637951849">
      <w:bodyDiv w:val="1"/>
      <w:marLeft w:val="0"/>
      <w:marRight w:val="0"/>
      <w:marTop w:val="0"/>
      <w:marBottom w:val="0"/>
      <w:divBdr>
        <w:top w:val="none" w:sz="0" w:space="0" w:color="auto"/>
        <w:left w:val="none" w:sz="0" w:space="0" w:color="auto"/>
        <w:bottom w:val="none" w:sz="0" w:space="0" w:color="auto"/>
        <w:right w:val="none" w:sz="0" w:space="0" w:color="auto"/>
      </w:divBdr>
    </w:div>
    <w:div w:id="639192636">
      <w:bodyDiv w:val="1"/>
      <w:marLeft w:val="0"/>
      <w:marRight w:val="0"/>
      <w:marTop w:val="0"/>
      <w:marBottom w:val="0"/>
      <w:divBdr>
        <w:top w:val="none" w:sz="0" w:space="0" w:color="auto"/>
        <w:left w:val="none" w:sz="0" w:space="0" w:color="auto"/>
        <w:bottom w:val="none" w:sz="0" w:space="0" w:color="auto"/>
        <w:right w:val="none" w:sz="0" w:space="0" w:color="auto"/>
      </w:divBdr>
    </w:div>
    <w:div w:id="639506688">
      <w:bodyDiv w:val="1"/>
      <w:marLeft w:val="0"/>
      <w:marRight w:val="0"/>
      <w:marTop w:val="0"/>
      <w:marBottom w:val="0"/>
      <w:divBdr>
        <w:top w:val="none" w:sz="0" w:space="0" w:color="auto"/>
        <w:left w:val="none" w:sz="0" w:space="0" w:color="auto"/>
        <w:bottom w:val="none" w:sz="0" w:space="0" w:color="auto"/>
        <w:right w:val="none" w:sz="0" w:space="0" w:color="auto"/>
      </w:divBdr>
    </w:div>
    <w:div w:id="644699045">
      <w:bodyDiv w:val="1"/>
      <w:marLeft w:val="0"/>
      <w:marRight w:val="0"/>
      <w:marTop w:val="0"/>
      <w:marBottom w:val="0"/>
      <w:divBdr>
        <w:top w:val="none" w:sz="0" w:space="0" w:color="auto"/>
        <w:left w:val="none" w:sz="0" w:space="0" w:color="auto"/>
        <w:bottom w:val="none" w:sz="0" w:space="0" w:color="auto"/>
        <w:right w:val="none" w:sz="0" w:space="0" w:color="auto"/>
      </w:divBdr>
    </w:div>
    <w:div w:id="648825542">
      <w:bodyDiv w:val="1"/>
      <w:marLeft w:val="0"/>
      <w:marRight w:val="0"/>
      <w:marTop w:val="0"/>
      <w:marBottom w:val="0"/>
      <w:divBdr>
        <w:top w:val="none" w:sz="0" w:space="0" w:color="auto"/>
        <w:left w:val="none" w:sz="0" w:space="0" w:color="auto"/>
        <w:bottom w:val="none" w:sz="0" w:space="0" w:color="auto"/>
        <w:right w:val="none" w:sz="0" w:space="0" w:color="auto"/>
      </w:divBdr>
    </w:div>
    <w:div w:id="651328886">
      <w:bodyDiv w:val="1"/>
      <w:marLeft w:val="0"/>
      <w:marRight w:val="0"/>
      <w:marTop w:val="0"/>
      <w:marBottom w:val="0"/>
      <w:divBdr>
        <w:top w:val="none" w:sz="0" w:space="0" w:color="auto"/>
        <w:left w:val="none" w:sz="0" w:space="0" w:color="auto"/>
        <w:bottom w:val="none" w:sz="0" w:space="0" w:color="auto"/>
        <w:right w:val="none" w:sz="0" w:space="0" w:color="auto"/>
      </w:divBdr>
    </w:div>
    <w:div w:id="656299609">
      <w:bodyDiv w:val="1"/>
      <w:marLeft w:val="0"/>
      <w:marRight w:val="0"/>
      <w:marTop w:val="0"/>
      <w:marBottom w:val="0"/>
      <w:divBdr>
        <w:top w:val="none" w:sz="0" w:space="0" w:color="auto"/>
        <w:left w:val="none" w:sz="0" w:space="0" w:color="auto"/>
        <w:bottom w:val="none" w:sz="0" w:space="0" w:color="auto"/>
        <w:right w:val="none" w:sz="0" w:space="0" w:color="auto"/>
      </w:divBdr>
    </w:div>
    <w:div w:id="656737133">
      <w:bodyDiv w:val="1"/>
      <w:marLeft w:val="0"/>
      <w:marRight w:val="0"/>
      <w:marTop w:val="0"/>
      <w:marBottom w:val="0"/>
      <w:divBdr>
        <w:top w:val="none" w:sz="0" w:space="0" w:color="auto"/>
        <w:left w:val="none" w:sz="0" w:space="0" w:color="auto"/>
        <w:bottom w:val="none" w:sz="0" w:space="0" w:color="auto"/>
        <w:right w:val="none" w:sz="0" w:space="0" w:color="auto"/>
      </w:divBdr>
    </w:div>
    <w:div w:id="657534016">
      <w:bodyDiv w:val="1"/>
      <w:marLeft w:val="0"/>
      <w:marRight w:val="0"/>
      <w:marTop w:val="0"/>
      <w:marBottom w:val="0"/>
      <w:divBdr>
        <w:top w:val="none" w:sz="0" w:space="0" w:color="auto"/>
        <w:left w:val="none" w:sz="0" w:space="0" w:color="auto"/>
        <w:bottom w:val="none" w:sz="0" w:space="0" w:color="auto"/>
        <w:right w:val="none" w:sz="0" w:space="0" w:color="auto"/>
      </w:divBdr>
    </w:div>
    <w:div w:id="657802809">
      <w:bodyDiv w:val="1"/>
      <w:marLeft w:val="0"/>
      <w:marRight w:val="0"/>
      <w:marTop w:val="0"/>
      <w:marBottom w:val="0"/>
      <w:divBdr>
        <w:top w:val="none" w:sz="0" w:space="0" w:color="auto"/>
        <w:left w:val="none" w:sz="0" w:space="0" w:color="auto"/>
        <w:bottom w:val="none" w:sz="0" w:space="0" w:color="auto"/>
        <w:right w:val="none" w:sz="0" w:space="0" w:color="auto"/>
      </w:divBdr>
    </w:div>
    <w:div w:id="659121317">
      <w:bodyDiv w:val="1"/>
      <w:marLeft w:val="0"/>
      <w:marRight w:val="0"/>
      <w:marTop w:val="0"/>
      <w:marBottom w:val="0"/>
      <w:divBdr>
        <w:top w:val="none" w:sz="0" w:space="0" w:color="auto"/>
        <w:left w:val="none" w:sz="0" w:space="0" w:color="auto"/>
        <w:bottom w:val="none" w:sz="0" w:space="0" w:color="auto"/>
        <w:right w:val="none" w:sz="0" w:space="0" w:color="auto"/>
      </w:divBdr>
    </w:div>
    <w:div w:id="660045333">
      <w:bodyDiv w:val="1"/>
      <w:marLeft w:val="0"/>
      <w:marRight w:val="0"/>
      <w:marTop w:val="0"/>
      <w:marBottom w:val="0"/>
      <w:divBdr>
        <w:top w:val="none" w:sz="0" w:space="0" w:color="auto"/>
        <w:left w:val="none" w:sz="0" w:space="0" w:color="auto"/>
        <w:bottom w:val="none" w:sz="0" w:space="0" w:color="auto"/>
        <w:right w:val="none" w:sz="0" w:space="0" w:color="auto"/>
      </w:divBdr>
    </w:div>
    <w:div w:id="662205129">
      <w:bodyDiv w:val="1"/>
      <w:marLeft w:val="0"/>
      <w:marRight w:val="0"/>
      <w:marTop w:val="0"/>
      <w:marBottom w:val="0"/>
      <w:divBdr>
        <w:top w:val="none" w:sz="0" w:space="0" w:color="auto"/>
        <w:left w:val="none" w:sz="0" w:space="0" w:color="auto"/>
        <w:bottom w:val="none" w:sz="0" w:space="0" w:color="auto"/>
        <w:right w:val="none" w:sz="0" w:space="0" w:color="auto"/>
      </w:divBdr>
    </w:div>
    <w:div w:id="667176270">
      <w:bodyDiv w:val="1"/>
      <w:marLeft w:val="0"/>
      <w:marRight w:val="0"/>
      <w:marTop w:val="0"/>
      <w:marBottom w:val="0"/>
      <w:divBdr>
        <w:top w:val="none" w:sz="0" w:space="0" w:color="auto"/>
        <w:left w:val="none" w:sz="0" w:space="0" w:color="auto"/>
        <w:bottom w:val="none" w:sz="0" w:space="0" w:color="auto"/>
        <w:right w:val="none" w:sz="0" w:space="0" w:color="auto"/>
      </w:divBdr>
    </w:div>
    <w:div w:id="667681842">
      <w:bodyDiv w:val="1"/>
      <w:marLeft w:val="0"/>
      <w:marRight w:val="0"/>
      <w:marTop w:val="0"/>
      <w:marBottom w:val="0"/>
      <w:divBdr>
        <w:top w:val="none" w:sz="0" w:space="0" w:color="auto"/>
        <w:left w:val="none" w:sz="0" w:space="0" w:color="auto"/>
        <w:bottom w:val="none" w:sz="0" w:space="0" w:color="auto"/>
        <w:right w:val="none" w:sz="0" w:space="0" w:color="auto"/>
      </w:divBdr>
    </w:div>
    <w:div w:id="667683206">
      <w:bodyDiv w:val="1"/>
      <w:marLeft w:val="0"/>
      <w:marRight w:val="0"/>
      <w:marTop w:val="0"/>
      <w:marBottom w:val="0"/>
      <w:divBdr>
        <w:top w:val="none" w:sz="0" w:space="0" w:color="auto"/>
        <w:left w:val="none" w:sz="0" w:space="0" w:color="auto"/>
        <w:bottom w:val="none" w:sz="0" w:space="0" w:color="auto"/>
        <w:right w:val="none" w:sz="0" w:space="0" w:color="auto"/>
      </w:divBdr>
    </w:div>
    <w:div w:id="671300420">
      <w:bodyDiv w:val="1"/>
      <w:marLeft w:val="0"/>
      <w:marRight w:val="0"/>
      <w:marTop w:val="0"/>
      <w:marBottom w:val="0"/>
      <w:divBdr>
        <w:top w:val="none" w:sz="0" w:space="0" w:color="auto"/>
        <w:left w:val="none" w:sz="0" w:space="0" w:color="auto"/>
        <w:bottom w:val="none" w:sz="0" w:space="0" w:color="auto"/>
        <w:right w:val="none" w:sz="0" w:space="0" w:color="auto"/>
      </w:divBdr>
    </w:div>
    <w:div w:id="671371317">
      <w:bodyDiv w:val="1"/>
      <w:marLeft w:val="0"/>
      <w:marRight w:val="0"/>
      <w:marTop w:val="0"/>
      <w:marBottom w:val="0"/>
      <w:divBdr>
        <w:top w:val="none" w:sz="0" w:space="0" w:color="auto"/>
        <w:left w:val="none" w:sz="0" w:space="0" w:color="auto"/>
        <w:bottom w:val="none" w:sz="0" w:space="0" w:color="auto"/>
        <w:right w:val="none" w:sz="0" w:space="0" w:color="auto"/>
      </w:divBdr>
    </w:div>
    <w:div w:id="672073082">
      <w:bodyDiv w:val="1"/>
      <w:marLeft w:val="0"/>
      <w:marRight w:val="0"/>
      <w:marTop w:val="0"/>
      <w:marBottom w:val="0"/>
      <w:divBdr>
        <w:top w:val="none" w:sz="0" w:space="0" w:color="auto"/>
        <w:left w:val="none" w:sz="0" w:space="0" w:color="auto"/>
        <w:bottom w:val="none" w:sz="0" w:space="0" w:color="auto"/>
        <w:right w:val="none" w:sz="0" w:space="0" w:color="auto"/>
      </w:divBdr>
    </w:div>
    <w:div w:id="673266602">
      <w:bodyDiv w:val="1"/>
      <w:marLeft w:val="0"/>
      <w:marRight w:val="0"/>
      <w:marTop w:val="0"/>
      <w:marBottom w:val="0"/>
      <w:divBdr>
        <w:top w:val="none" w:sz="0" w:space="0" w:color="auto"/>
        <w:left w:val="none" w:sz="0" w:space="0" w:color="auto"/>
        <w:bottom w:val="none" w:sz="0" w:space="0" w:color="auto"/>
        <w:right w:val="none" w:sz="0" w:space="0" w:color="auto"/>
      </w:divBdr>
    </w:div>
    <w:div w:id="674307487">
      <w:bodyDiv w:val="1"/>
      <w:marLeft w:val="0"/>
      <w:marRight w:val="0"/>
      <w:marTop w:val="0"/>
      <w:marBottom w:val="0"/>
      <w:divBdr>
        <w:top w:val="none" w:sz="0" w:space="0" w:color="auto"/>
        <w:left w:val="none" w:sz="0" w:space="0" w:color="auto"/>
        <w:bottom w:val="none" w:sz="0" w:space="0" w:color="auto"/>
        <w:right w:val="none" w:sz="0" w:space="0" w:color="auto"/>
      </w:divBdr>
    </w:div>
    <w:div w:id="674456553">
      <w:bodyDiv w:val="1"/>
      <w:marLeft w:val="0"/>
      <w:marRight w:val="0"/>
      <w:marTop w:val="0"/>
      <w:marBottom w:val="0"/>
      <w:divBdr>
        <w:top w:val="none" w:sz="0" w:space="0" w:color="auto"/>
        <w:left w:val="none" w:sz="0" w:space="0" w:color="auto"/>
        <w:bottom w:val="none" w:sz="0" w:space="0" w:color="auto"/>
        <w:right w:val="none" w:sz="0" w:space="0" w:color="auto"/>
      </w:divBdr>
    </w:div>
    <w:div w:id="675612316">
      <w:bodyDiv w:val="1"/>
      <w:marLeft w:val="0"/>
      <w:marRight w:val="0"/>
      <w:marTop w:val="0"/>
      <w:marBottom w:val="0"/>
      <w:divBdr>
        <w:top w:val="none" w:sz="0" w:space="0" w:color="auto"/>
        <w:left w:val="none" w:sz="0" w:space="0" w:color="auto"/>
        <w:bottom w:val="none" w:sz="0" w:space="0" w:color="auto"/>
        <w:right w:val="none" w:sz="0" w:space="0" w:color="auto"/>
      </w:divBdr>
    </w:div>
    <w:div w:id="676273345">
      <w:bodyDiv w:val="1"/>
      <w:marLeft w:val="0"/>
      <w:marRight w:val="0"/>
      <w:marTop w:val="0"/>
      <w:marBottom w:val="0"/>
      <w:divBdr>
        <w:top w:val="none" w:sz="0" w:space="0" w:color="auto"/>
        <w:left w:val="none" w:sz="0" w:space="0" w:color="auto"/>
        <w:bottom w:val="none" w:sz="0" w:space="0" w:color="auto"/>
        <w:right w:val="none" w:sz="0" w:space="0" w:color="auto"/>
      </w:divBdr>
    </w:div>
    <w:div w:id="678237829">
      <w:bodyDiv w:val="1"/>
      <w:marLeft w:val="0"/>
      <w:marRight w:val="0"/>
      <w:marTop w:val="0"/>
      <w:marBottom w:val="0"/>
      <w:divBdr>
        <w:top w:val="none" w:sz="0" w:space="0" w:color="auto"/>
        <w:left w:val="none" w:sz="0" w:space="0" w:color="auto"/>
        <w:bottom w:val="none" w:sz="0" w:space="0" w:color="auto"/>
        <w:right w:val="none" w:sz="0" w:space="0" w:color="auto"/>
      </w:divBdr>
    </w:div>
    <w:div w:id="679160306">
      <w:bodyDiv w:val="1"/>
      <w:marLeft w:val="0"/>
      <w:marRight w:val="0"/>
      <w:marTop w:val="0"/>
      <w:marBottom w:val="0"/>
      <w:divBdr>
        <w:top w:val="none" w:sz="0" w:space="0" w:color="auto"/>
        <w:left w:val="none" w:sz="0" w:space="0" w:color="auto"/>
        <w:bottom w:val="none" w:sz="0" w:space="0" w:color="auto"/>
        <w:right w:val="none" w:sz="0" w:space="0" w:color="auto"/>
      </w:divBdr>
    </w:div>
    <w:div w:id="680283083">
      <w:bodyDiv w:val="1"/>
      <w:marLeft w:val="0"/>
      <w:marRight w:val="0"/>
      <w:marTop w:val="0"/>
      <w:marBottom w:val="0"/>
      <w:divBdr>
        <w:top w:val="none" w:sz="0" w:space="0" w:color="auto"/>
        <w:left w:val="none" w:sz="0" w:space="0" w:color="auto"/>
        <w:bottom w:val="none" w:sz="0" w:space="0" w:color="auto"/>
        <w:right w:val="none" w:sz="0" w:space="0" w:color="auto"/>
      </w:divBdr>
    </w:div>
    <w:div w:id="680857367">
      <w:bodyDiv w:val="1"/>
      <w:marLeft w:val="0"/>
      <w:marRight w:val="0"/>
      <w:marTop w:val="0"/>
      <w:marBottom w:val="0"/>
      <w:divBdr>
        <w:top w:val="none" w:sz="0" w:space="0" w:color="auto"/>
        <w:left w:val="none" w:sz="0" w:space="0" w:color="auto"/>
        <w:bottom w:val="none" w:sz="0" w:space="0" w:color="auto"/>
        <w:right w:val="none" w:sz="0" w:space="0" w:color="auto"/>
      </w:divBdr>
    </w:div>
    <w:div w:id="688221514">
      <w:bodyDiv w:val="1"/>
      <w:marLeft w:val="0"/>
      <w:marRight w:val="0"/>
      <w:marTop w:val="0"/>
      <w:marBottom w:val="0"/>
      <w:divBdr>
        <w:top w:val="none" w:sz="0" w:space="0" w:color="auto"/>
        <w:left w:val="none" w:sz="0" w:space="0" w:color="auto"/>
        <w:bottom w:val="none" w:sz="0" w:space="0" w:color="auto"/>
        <w:right w:val="none" w:sz="0" w:space="0" w:color="auto"/>
      </w:divBdr>
    </w:div>
    <w:div w:id="688533641">
      <w:bodyDiv w:val="1"/>
      <w:marLeft w:val="0"/>
      <w:marRight w:val="0"/>
      <w:marTop w:val="0"/>
      <w:marBottom w:val="0"/>
      <w:divBdr>
        <w:top w:val="none" w:sz="0" w:space="0" w:color="auto"/>
        <w:left w:val="none" w:sz="0" w:space="0" w:color="auto"/>
        <w:bottom w:val="none" w:sz="0" w:space="0" w:color="auto"/>
        <w:right w:val="none" w:sz="0" w:space="0" w:color="auto"/>
      </w:divBdr>
    </w:div>
    <w:div w:id="690188386">
      <w:bodyDiv w:val="1"/>
      <w:marLeft w:val="0"/>
      <w:marRight w:val="0"/>
      <w:marTop w:val="0"/>
      <w:marBottom w:val="0"/>
      <w:divBdr>
        <w:top w:val="none" w:sz="0" w:space="0" w:color="auto"/>
        <w:left w:val="none" w:sz="0" w:space="0" w:color="auto"/>
        <w:bottom w:val="none" w:sz="0" w:space="0" w:color="auto"/>
        <w:right w:val="none" w:sz="0" w:space="0" w:color="auto"/>
      </w:divBdr>
    </w:div>
    <w:div w:id="690763091">
      <w:bodyDiv w:val="1"/>
      <w:marLeft w:val="0"/>
      <w:marRight w:val="0"/>
      <w:marTop w:val="0"/>
      <w:marBottom w:val="0"/>
      <w:divBdr>
        <w:top w:val="none" w:sz="0" w:space="0" w:color="auto"/>
        <w:left w:val="none" w:sz="0" w:space="0" w:color="auto"/>
        <w:bottom w:val="none" w:sz="0" w:space="0" w:color="auto"/>
        <w:right w:val="none" w:sz="0" w:space="0" w:color="auto"/>
      </w:divBdr>
    </w:div>
    <w:div w:id="692152974">
      <w:bodyDiv w:val="1"/>
      <w:marLeft w:val="0"/>
      <w:marRight w:val="0"/>
      <w:marTop w:val="0"/>
      <w:marBottom w:val="0"/>
      <w:divBdr>
        <w:top w:val="none" w:sz="0" w:space="0" w:color="auto"/>
        <w:left w:val="none" w:sz="0" w:space="0" w:color="auto"/>
        <w:bottom w:val="none" w:sz="0" w:space="0" w:color="auto"/>
        <w:right w:val="none" w:sz="0" w:space="0" w:color="auto"/>
      </w:divBdr>
    </w:div>
    <w:div w:id="693386821">
      <w:bodyDiv w:val="1"/>
      <w:marLeft w:val="0"/>
      <w:marRight w:val="0"/>
      <w:marTop w:val="0"/>
      <w:marBottom w:val="0"/>
      <w:divBdr>
        <w:top w:val="none" w:sz="0" w:space="0" w:color="auto"/>
        <w:left w:val="none" w:sz="0" w:space="0" w:color="auto"/>
        <w:bottom w:val="none" w:sz="0" w:space="0" w:color="auto"/>
        <w:right w:val="none" w:sz="0" w:space="0" w:color="auto"/>
      </w:divBdr>
    </w:div>
    <w:div w:id="694385868">
      <w:bodyDiv w:val="1"/>
      <w:marLeft w:val="0"/>
      <w:marRight w:val="0"/>
      <w:marTop w:val="0"/>
      <w:marBottom w:val="0"/>
      <w:divBdr>
        <w:top w:val="none" w:sz="0" w:space="0" w:color="auto"/>
        <w:left w:val="none" w:sz="0" w:space="0" w:color="auto"/>
        <w:bottom w:val="none" w:sz="0" w:space="0" w:color="auto"/>
        <w:right w:val="none" w:sz="0" w:space="0" w:color="auto"/>
      </w:divBdr>
    </w:div>
    <w:div w:id="695808988">
      <w:bodyDiv w:val="1"/>
      <w:marLeft w:val="0"/>
      <w:marRight w:val="0"/>
      <w:marTop w:val="0"/>
      <w:marBottom w:val="0"/>
      <w:divBdr>
        <w:top w:val="none" w:sz="0" w:space="0" w:color="auto"/>
        <w:left w:val="none" w:sz="0" w:space="0" w:color="auto"/>
        <w:bottom w:val="none" w:sz="0" w:space="0" w:color="auto"/>
        <w:right w:val="none" w:sz="0" w:space="0" w:color="auto"/>
      </w:divBdr>
    </w:div>
    <w:div w:id="697974138">
      <w:bodyDiv w:val="1"/>
      <w:marLeft w:val="0"/>
      <w:marRight w:val="0"/>
      <w:marTop w:val="0"/>
      <w:marBottom w:val="0"/>
      <w:divBdr>
        <w:top w:val="none" w:sz="0" w:space="0" w:color="auto"/>
        <w:left w:val="none" w:sz="0" w:space="0" w:color="auto"/>
        <w:bottom w:val="none" w:sz="0" w:space="0" w:color="auto"/>
        <w:right w:val="none" w:sz="0" w:space="0" w:color="auto"/>
      </w:divBdr>
    </w:div>
    <w:div w:id="698317557">
      <w:bodyDiv w:val="1"/>
      <w:marLeft w:val="0"/>
      <w:marRight w:val="0"/>
      <w:marTop w:val="0"/>
      <w:marBottom w:val="0"/>
      <w:divBdr>
        <w:top w:val="none" w:sz="0" w:space="0" w:color="auto"/>
        <w:left w:val="none" w:sz="0" w:space="0" w:color="auto"/>
        <w:bottom w:val="none" w:sz="0" w:space="0" w:color="auto"/>
        <w:right w:val="none" w:sz="0" w:space="0" w:color="auto"/>
      </w:divBdr>
    </w:div>
    <w:div w:id="699673184">
      <w:bodyDiv w:val="1"/>
      <w:marLeft w:val="0"/>
      <w:marRight w:val="0"/>
      <w:marTop w:val="0"/>
      <w:marBottom w:val="0"/>
      <w:divBdr>
        <w:top w:val="none" w:sz="0" w:space="0" w:color="auto"/>
        <w:left w:val="none" w:sz="0" w:space="0" w:color="auto"/>
        <w:bottom w:val="none" w:sz="0" w:space="0" w:color="auto"/>
        <w:right w:val="none" w:sz="0" w:space="0" w:color="auto"/>
      </w:divBdr>
    </w:div>
    <w:div w:id="699863124">
      <w:bodyDiv w:val="1"/>
      <w:marLeft w:val="0"/>
      <w:marRight w:val="0"/>
      <w:marTop w:val="0"/>
      <w:marBottom w:val="0"/>
      <w:divBdr>
        <w:top w:val="none" w:sz="0" w:space="0" w:color="auto"/>
        <w:left w:val="none" w:sz="0" w:space="0" w:color="auto"/>
        <w:bottom w:val="none" w:sz="0" w:space="0" w:color="auto"/>
        <w:right w:val="none" w:sz="0" w:space="0" w:color="auto"/>
      </w:divBdr>
    </w:div>
    <w:div w:id="700206617">
      <w:bodyDiv w:val="1"/>
      <w:marLeft w:val="0"/>
      <w:marRight w:val="0"/>
      <w:marTop w:val="0"/>
      <w:marBottom w:val="0"/>
      <w:divBdr>
        <w:top w:val="none" w:sz="0" w:space="0" w:color="auto"/>
        <w:left w:val="none" w:sz="0" w:space="0" w:color="auto"/>
        <w:bottom w:val="none" w:sz="0" w:space="0" w:color="auto"/>
        <w:right w:val="none" w:sz="0" w:space="0" w:color="auto"/>
      </w:divBdr>
    </w:div>
    <w:div w:id="700974456">
      <w:bodyDiv w:val="1"/>
      <w:marLeft w:val="0"/>
      <w:marRight w:val="0"/>
      <w:marTop w:val="0"/>
      <w:marBottom w:val="0"/>
      <w:divBdr>
        <w:top w:val="none" w:sz="0" w:space="0" w:color="auto"/>
        <w:left w:val="none" w:sz="0" w:space="0" w:color="auto"/>
        <w:bottom w:val="none" w:sz="0" w:space="0" w:color="auto"/>
        <w:right w:val="none" w:sz="0" w:space="0" w:color="auto"/>
      </w:divBdr>
    </w:div>
    <w:div w:id="702632639">
      <w:bodyDiv w:val="1"/>
      <w:marLeft w:val="0"/>
      <w:marRight w:val="0"/>
      <w:marTop w:val="0"/>
      <w:marBottom w:val="0"/>
      <w:divBdr>
        <w:top w:val="none" w:sz="0" w:space="0" w:color="auto"/>
        <w:left w:val="none" w:sz="0" w:space="0" w:color="auto"/>
        <w:bottom w:val="none" w:sz="0" w:space="0" w:color="auto"/>
        <w:right w:val="none" w:sz="0" w:space="0" w:color="auto"/>
      </w:divBdr>
    </w:div>
    <w:div w:id="704136956">
      <w:bodyDiv w:val="1"/>
      <w:marLeft w:val="0"/>
      <w:marRight w:val="0"/>
      <w:marTop w:val="0"/>
      <w:marBottom w:val="0"/>
      <w:divBdr>
        <w:top w:val="none" w:sz="0" w:space="0" w:color="auto"/>
        <w:left w:val="none" w:sz="0" w:space="0" w:color="auto"/>
        <w:bottom w:val="none" w:sz="0" w:space="0" w:color="auto"/>
        <w:right w:val="none" w:sz="0" w:space="0" w:color="auto"/>
      </w:divBdr>
    </w:div>
    <w:div w:id="707682541">
      <w:bodyDiv w:val="1"/>
      <w:marLeft w:val="0"/>
      <w:marRight w:val="0"/>
      <w:marTop w:val="0"/>
      <w:marBottom w:val="0"/>
      <w:divBdr>
        <w:top w:val="none" w:sz="0" w:space="0" w:color="auto"/>
        <w:left w:val="none" w:sz="0" w:space="0" w:color="auto"/>
        <w:bottom w:val="none" w:sz="0" w:space="0" w:color="auto"/>
        <w:right w:val="none" w:sz="0" w:space="0" w:color="auto"/>
      </w:divBdr>
    </w:div>
    <w:div w:id="707801297">
      <w:bodyDiv w:val="1"/>
      <w:marLeft w:val="0"/>
      <w:marRight w:val="0"/>
      <w:marTop w:val="0"/>
      <w:marBottom w:val="0"/>
      <w:divBdr>
        <w:top w:val="none" w:sz="0" w:space="0" w:color="auto"/>
        <w:left w:val="none" w:sz="0" w:space="0" w:color="auto"/>
        <w:bottom w:val="none" w:sz="0" w:space="0" w:color="auto"/>
        <w:right w:val="none" w:sz="0" w:space="0" w:color="auto"/>
      </w:divBdr>
    </w:div>
    <w:div w:id="708266459">
      <w:bodyDiv w:val="1"/>
      <w:marLeft w:val="0"/>
      <w:marRight w:val="0"/>
      <w:marTop w:val="0"/>
      <w:marBottom w:val="0"/>
      <w:divBdr>
        <w:top w:val="none" w:sz="0" w:space="0" w:color="auto"/>
        <w:left w:val="none" w:sz="0" w:space="0" w:color="auto"/>
        <w:bottom w:val="none" w:sz="0" w:space="0" w:color="auto"/>
        <w:right w:val="none" w:sz="0" w:space="0" w:color="auto"/>
      </w:divBdr>
    </w:div>
    <w:div w:id="708453587">
      <w:bodyDiv w:val="1"/>
      <w:marLeft w:val="0"/>
      <w:marRight w:val="0"/>
      <w:marTop w:val="0"/>
      <w:marBottom w:val="0"/>
      <w:divBdr>
        <w:top w:val="none" w:sz="0" w:space="0" w:color="auto"/>
        <w:left w:val="none" w:sz="0" w:space="0" w:color="auto"/>
        <w:bottom w:val="none" w:sz="0" w:space="0" w:color="auto"/>
        <w:right w:val="none" w:sz="0" w:space="0" w:color="auto"/>
      </w:divBdr>
    </w:div>
    <w:div w:id="709458696">
      <w:bodyDiv w:val="1"/>
      <w:marLeft w:val="0"/>
      <w:marRight w:val="0"/>
      <w:marTop w:val="0"/>
      <w:marBottom w:val="0"/>
      <w:divBdr>
        <w:top w:val="none" w:sz="0" w:space="0" w:color="auto"/>
        <w:left w:val="none" w:sz="0" w:space="0" w:color="auto"/>
        <w:bottom w:val="none" w:sz="0" w:space="0" w:color="auto"/>
        <w:right w:val="none" w:sz="0" w:space="0" w:color="auto"/>
      </w:divBdr>
    </w:div>
    <w:div w:id="709845530">
      <w:bodyDiv w:val="1"/>
      <w:marLeft w:val="0"/>
      <w:marRight w:val="0"/>
      <w:marTop w:val="0"/>
      <w:marBottom w:val="0"/>
      <w:divBdr>
        <w:top w:val="none" w:sz="0" w:space="0" w:color="auto"/>
        <w:left w:val="none" w:sz="0" w:space="0" w:color="auto"/>
        <w:bottom w:val="none" w:sz="0" w:space="0" w:color="auto"/>
        <w:right w:val="none" w:sz="0" w:space="0" w:color="auto"/>
      </w:divBdr>
    </w:div>
    <w:div w:id="712342828">
      <w:bodyDiv w:val="1"/>
      <w:marLeft w:val="0"/>
      <w:marRight w:val="0"/>
      <w:marTop w:val="0"/>
      <w:marBottom w:val="0"/>
      <w:divBdr>
        <w:top w:val="none" w:sz="0" w:space="0" w:color="auto"/>
        <w:left w:val="none" w:sz="0" w:space="0" w:color="auto"/>
        <w:bottom w:val="none" w:sz="0" w:space="0" w:color="auto"/>
        <w:right w:val="none" w:sz="0" w:space="0" w:color="auto"/>
      </w:divBdr>
    </w:div>
    <w:div w:id="715084240">
      <w:bodyDiv w:val="1"/>
      <w:marLeft w:val="0"/>
      <w:marRight w:val="0"/>
      <w:marTop w:val="0"/>
      <w:marBottom w:val="0"/>
      <w:divBdr>
        <w:top w:val="none" w:sz="0" w:space="0" w:color="auto"/>
        <w:left w:val="none" w:sz="0" w:space="0" w:color="auto"/>
        <w:bottom w:val="none" w:sz="0" w:space="0" w:color="auto"/>
        <w:right w:val="none" w:sz="0" w:space="0" w:color="auto"/>
      </w:divBdr>
    </w:div>
    <w:div w:id="716004676">
      <w:bodyDiv w:val="1"/>
      <w:marLeft w:val="0"/>
      <w:marRight w:val="0"/>
      <w:marTop w:val="0"/>
      <w:marBottom w:val="0"/>
      <w:divBdr>
        <w:top w:val="none" w:sz="0" w:space="0" w:color="auto"/>
        <w:left w:val="none" w:sz="0" w:space="0" w:color="auto"/>
        <w:bottom w:val="none" w:sz="0" w:space="0" w:color="auto"/>
        <w:right w:val="none" w:sz="0" w:space="0" w:color="auto"/>
      </w:divBdr>
    </w:div>
    <w:div w:id="716591880">
      <w:bodyDiv w:val="1"/>
      <w:marLeft w:val="0"/>
      <w:marRight w:val="0"/>
      <w:marTop w:val="0"/>
      <w:marBottom w:val="0"/>
      <w:divBdr>
        <w:top w:val="none" w:sz="0" w:space="0" w:color="auto"/>
        <w:left w:val="none" w:sz="0" w:space="0" w:color="auto"/>
        <w:bottom w:val="none" w:sz="0" w:space="0" w:color="auto"/>
        <w:right w:val="none" w:sz="0" w:space="0" w:color="auto"/>
      </w:divBdr>
    </w:div>
    <w:div w:id="716780420">
      <w:bodyDiv w:val="1"/>
      <w:marLeft w:val="0"/>
      <w:marRight w:val="0"/>
      <w:marTop w:val="0"/>
      <w:marBottom w:val="0"/>
      <w:divBdr>
        <w:top w:val="none" w:sz="0" w:space="0" w:color="auto"/>
        <w:left w:val="none" w:sz="0" w:space="0" w:color="auto"/>
        <w:bottom w:val="none" w:sz="0" w:space="0" w:color="auto"/>
        <w:right w:val="none" w:sz="0" w:space="0" w:color="auto"/>
      </w:divBdr>
    </w:div>
    <w:div w:id="718169434">
      <w:bodyDiv w:val="1"/>
      <w:marLeft w:val="0"/>
      <w:marRight w:val="0"/>
      <w:marTop w:val="0"/>
      <w:marBottom w:val="0"/>
      <w:divBdr>
        <w:top w:val="none" w:sz="0" w:space="0" w:color="auto"/>
        <w:left w:val="none" w:sz="0" w:space="0" w:color="auto"/>
        <w:bottom w:val="none" w:sz="0" w:space="0" w:color="auto"/>
        <w:right w:val="none" w:sz="0" w:space="0" w:color="auto"/>
      </w:divBdr>
    </w:div>
    <w:div w:id="719405609">
      <w:bodyDiv w:val="1"/>
      <w:marLeft w:val="0"/>
      <w:marRight w:val="0"/>
      <w:marTop w:val="0"/>
      <w:marBottom w:val="0"/>
      <w:divBdr>
        <w:top w:val="none" w:sz="0" w:space="0" w:color="auto"/>
        <w:left w:val="none" w:sz="0" w:space="0" w:color="auto"/>
        <w:bottom w:val="none" w:sz="0" w:space="0" w:color="auto"/>
        <w:right w:val="none" w:sz="0" w:space="0" w:color="auto"/>
      </w:divBdr>
    </w:div>
    <w:div w:id="724067585">
      <w:bodyDiv w:val="1"/>
      <w:marLeft w:val="0"/>
      <w:marRight w:val="0"/>
      <w:marTop w:val="0"/>
      <w:marBottom w:val="0"/>
      <w:divBdr>
        <w:top w:val="none" w:sz="0" w:space="0" w:color="auto"/>
        <w:left w:val="none" w:sz="0" w:space="0" w:color="auto"/>
        <w:bottom w:val="none" w:sz="0" w:space="0" w:color="auto"/>
        <w:right w:val="none" w:sz="0" w:space="0" w:color="auto"/>
      </w:divBdr>
    </w:div>
    <w:div w:id="725640822">
      <w:bodyDiv w:val="1"/>
      <w:marLeft w:val="0"/>
      <w:marRight w:val="0"/>
      <w:marTop w:val="0"/>
      <w:marBottom w:val="0"/>
      <w:divBdr>
        <w:top w:val="none" w:sz="0" w:space="0" w:color="auto"/>
        <w:left w:val="none" w:sz="0" w:space="0" w:color="auto"/>
        <w:bottom w:val="none" w:sz="0" w:space="0" w:color="auto"/>
        <w:right w:val="none" w:sz="0" w:space="0" w:color="auto"/>
      </w:divBdr>
    </w:div>
    <w:div w:id="728306789">
      <w:bodyDiv w:val="1"/>
      <w:marLeft w:val="0"/>
      <w:marRight w:val="0"/>
      <w:marTop w:val="0"/>
      <w:marBottom w:val="0"/>
      <w:divBdr>
        <w:top w:val="none" w:sz="0" w:space="0" w:color="auto"/>
        <w:left w:val="none" w:sz="0" w:space="0" w:color="auto"/>
        <w:bottom w:val="none" w:sz="0" w:space="0" w:color="auto"/>
        <w:right w:val="none" w:sz="0" w:space="0" w:color="auto"/>
      </w:divBdr>
    </w:div>
    <w:div w:id="728921752">
      <w:bodyDiv w:val="1"/>
      <w:marLeft w:val="0"/>
      <w:marRight w:val="0"/>
      <w:marTop w:val="0"/>
      <w:marBottom w:val="0"/>
      <w:divBdr>
        <w:top w:val="none" w:sz="0" w:space="0" w:color="auto"/>
        <w:left w:val="none" w:sz="0" w:space="0" w:color="auto"/>
        <w:bottom w:val="none" w:sz="0" w:space="0" w:color="auto"/>
        <w:right w:val="none" w:sz="0" w:space="0" w:color="auto"/>
      </w:divBdr>
    </w:div>
    <w:div w:id="734083820">
      <w:bodyDiv w:val="1"/>
      <w:marLeft w:val="0"/>
      <w:marRight w:val="0"/>
      <w:marTop w:val="0"/>
      <w:marBottom w:val="0"/>
      <w:divBdr>
        <w:top w:val="none" w:sz="0" w:space="0" w:color="auto"/>
        <w:left w:val="none" w:sz="0" w:space="0" w:color="auto"/>
        <w:bottom w:val="none" w:sz="0" w:space="0" w:color="auto"/>
        <w:right w:val="none" w:sz="0" w:space="0" w:color="auto"/>
      </w:divBdr>
    </w:div>
    <w:div w:id="735052738">
      <w:bodyDiv w:val="1"/>
      <w:marLeft w:val="0"/>
      <w:marRight w:val="0"/>
      <w:marTop w:val="0"/>
      <w:marBottom w:val="0"/>
      <w:divBdr>
        <w:top w:val="none" w:sz="0" w:space="0" w:color="auto"/>
        <w:left w:val="none" w:sz="0" w:space="0" w:color="auto"/>
        <w:bottom w:val="none" w:sz="0" w:space="0" w:color="auto"/>
        <w:right w:val="none" w:sz="0" w:space="0" w:color="auto"/>
      </w:divBdr>
    </w:div>
    <w:div w:id="738675186">
      <w:bodyDiv w:val="1"/>
      <w:marLeft w:val="0"/>
      <w:marRight w:val="0"/>
      <w:marTop w:val="0"/>
      <w:marBottom w:val="0"/>
      <w:divBdr>
        <w:top w:val="none" w:sz="0" w:space="0" w:color="auto"/>
        <w:left w:val="none" w:sz="0" w:space="0" w:color="auto"/>
        <w:bottom w:val="none" w:sz="0" w:space="0" w:color="auto"/>
        <w:right w:val="none" w:sz="0" w:space="0" w:color="auto"/>
      </w:divBdr>
    </w:div>
    <w:div w:id="739249879">
      <w:bodyDiv w:val="1"/>
      <w:marLeft w:val="0"/>
      <w:marRight w:val="0"/>
      <w:marTop w:val="0"/>
      <w:marBottom w:val="0"/>
      <w:divBdr>
        <w:top w:val="none" w:sz="0" w:space="0" w:color="auto"/>
        <w:left w:val="none" w:sz="0" w:space="0" w:color="auto"/>
        <w:bottom w:val="none" w:sz="0" w:space="0" w:color="auto"/>
        <w:right w:val="none" w:sz="0" w:space="0" w:color="auto"/>
      </w:divBdr>
    </w:div>
    <w:div w:id="741561977">
      <w:bodyDiv w:val="1"/>
      <w:marLeft w:val="0"/>
      <w:marRight w:val="0"/>
      <w:marTop w:val="0"/>
      <w:marBottom w:val="0"/>
      <w:divBdr>
        <w:top w:val="none" w:sz="0" w:space="0" w:color="auto"/>
        <w:left w:val="none" w:sz="0" w:space="0" w:color="auto"/>
        <w:bottom w:val="none" w:sz="0" w:space="0" w:color="auto"/>
        <w:right w:val="none" w:sz="0" w:space="0" w:color="auto"/>
      </w:divBdr>
    </w:div>
    <w:div w:id="741878597">
      <w:bodyDiv w:val="1"/>
      <w:marLeft w:val="0"/>
      <w:marRight w:val="0"/>
      <w:marTop w:val="0"/>
      <w:marBottom w:val="0"/>
      <w:divBdr>
        <w:top w:val="none" w:sz="0" w:space="0" w:color="auto"/>
        <w:left w:val="none" w:sz="0" w:space="0" w:color="auto"/>
        <w:bottom w:val="none" w:sz="0" w:space="0" w:color="auto"/>
        <w:right w:val="none" w:sz="0" w:space="0" w:color="auto"/>
      </w:divBdr>
    </w:div>
    <w:div w:id="743528341">
      <w:bodyDiv w:val="1"/>
      <w:marLeft w:val="0"/>
      <w:marRight w:val="0"/>
      <w:marTop w:val="0"/>
      <w:marBottom w:val="0"/>
      <w:divBdr>
        <w:top w:val="none" w:sz="0" w:space="0" w:color="auto"/>
        <w:left w:val="none" w:sz="0" w:space="0" w:color="auto"/>
        <w:bottom w:val="none" w:sz="0" w:space="0" w:color="auto"/>
        <w:right w:val="none" w:sz="0" w:space="0" w:color="auto"/>
      </w:divBdr>
    </w:div>
    <w:div w:id="744256665">
      <w:bodyDiv w:val="1"/>
      <w:marLeft w:val="0"/>
      <w:marRight w:val="0"/>
      <w:marTop w:val="0"/>
      <w:marBottom w:val="0"/>
      <w:divBdr>
        <w:top w:val="none" w:sz="0" w:space="0" w:color="auto"/>
        <w:left w:val="none" w:sz="0" w:space="0" w:color="auto"/>
        <w:bottom w:val="none" w:sz="0" w:space="0" w:color="auto"/>
        <w:right w:val="none" w:sz="0" w:space="0" w:color="auto"/>
      </w:divBdr>
    </w:div>
    <w:div w:id="746146923">
      <w:bodyDiv w:val="1"/>
      <w:marLeft w:val="0"/>
      <w:marRight w:val="0"/>
      <w:marTop w:val="0"/>
      <w:marBottom w:val="0"/>
      <w:divBdr>
        <w:top w:val="none" w:sz="0" w:space="0" w:color="auto"/>
        <w:left w:val="none" w:sz="0" w:space="0" w:color="auto"/>
        <w:bottom w:val="none" w:sz="0" w:space="0" w:color="auto"/>
        <w:right w:val="none" w:sz="0" w:space="0" w:color="auto"/>
      </w:divBdr>
    </w:div>
    <w:div w:id="746197358">
      <w:bodyDiv w:val="1"/>
      <w:marLeft w:val="0"/>
      <w:marRight w:val="0"/>
      <w:marTop w:val="0"/>
      <w:marBottom w:val="0"/>
      <w:divBdr>
        <w:top w:val="none" w:sz="0" w:space="0" w:color="auto"/>
        <w:left w:val="none" w:sz="0" w:space="0" w:color="auto"/>
        <w:bottom w:val="none" w:sz="0" w:space="0" w:color="auto"/>
        <w:right w:val="none" w:sz="0" w:space="0" w:color="auto"/>
      </w:divBdr>
    </w:div>
    <w:div w:id="747851900">
      <w:bodyDiv w:val="1"/>
      <w:marLeft w:val="0"/>
      <w:marRight w:val="0"/>
      <w:marTop w:val="0"/>
      <w:marBottom w:val="0"/>
      <w:divBdr>
        <w:top w:val="none" w:sz="0" w:space="0" w:color="auto"/>
        <w:left w:val="none" w:sz="0" w:space="0" w:color="auto"/>
        <w:bottom w:val="none" w:sz="0" w:space="0" w:color="auto"/>
        <w:right w:val="none" w:sz="0" w:space="0" w:color="auto"/>
      </w:divBdr>
    </w:div>
    <w:div w:id="751123456">
      <w:bodyDiv w:val="1"/>
      <w:marLeft w:val="0"/>
      <w:marRight w:val="0"/>
      <w:marTop w:val="0"/>
      <w:marBottom w:val="0"/>
      <w:divBdr>
        <w:top w:val="none" w:sz="0" w:space="0" w:color="auto"/>
        <w:left w:val="none" w:sz="0" w:space="0" w:color="auto"/>
        <w:bottom w:val="none" w:sz="0" w:space="0" w:color="auto"/>
        <w:right w:val="none" w:sz="0" w:space="0" w:color="auto"/>
      </w:divBdr>
    </w:div>
    <w:div w:id="751314471">
      <w:bodyDiv w:val="1"/>
      <w:marLeft w:val="0"/>
      <w:marRight w:val="0"/>
      <w:marTop w:val="0"/>
      <w:marBottom w:val="0"/>
      <w:divBdr>
        <w:top w:val="none" w:sz="0" w:space="0" w:color="auto"/>
        <w:left w:val="none" w:sz="0" w:space="0" w:color="auto"/>
        <w:bottom w:val="none" w:sz="0" w:space="0" w:color="auto"/>
        <w:right w:val="none" w:sz="0" w:space="0" w:color="auto"/>
      </w:divBdr>
    </w:div>
    <w:div w:id="759446451">
      <w:bodyDiv w:val="1"/>
      <w:marLeft w:val="0"/>
      <w:marRight w:val="0"/>
      <w:marTop w:val="0"/>
      <w:marBottom w:val="0"/>
      <w:divBdr>
        <w:top w:val="none" w:sz="0" w:space="0" w:color="auto"/>
        <w:left w:val="none" w:sz="0" w:space="0" w:color="auto"/>
        <w:bottom w:val="none" w:sz="0" w:space="0" w:color="auto"/>
        <w:right w:val="none" w:sz="0" w:space="0" w:color="auto"/>
      </w:divBdr>
    </w:div>
    <w:div w:id="759838689">
      <w:bodyDiv w:val="1"/>
      <w:marLeft w:val="0"/>
      <w:marRight w:val="0"/>
      <w:marTop w:val="0"/>
      <w:marBottom w:val="0"/>
      <w:divBdr>
        <w:top w:val="none" w:sz="0" w:space="0" w:color="auto"/>
        <w:left w:val="none" w:sz="0" w:space="0" w:color="auto"/>
        <w:bottom w:val="none" w:sz="0" w:space="0" w:color="auto"/>
        <w:right w:val="none" w:sz="0" w:space="0" w:color="auto"/>
      </w:divBdr>
    </w:div>
    <w:div w:id="763845627">
      <w:bodyDiv w:val="1"/>
      <w:marLeft w:val="0"/>
      <w:marRight w:val="0"/>
      <w:marTop w:val="0"/>
      <w:marBottom w:val="0"/>
      <w:divBdr>
        <w:top w:val="none" w:sz="0" w:space="0" w:color="auto"/>
        <w:left w:val="none" w:sz="0" w:space="0" w:color="auto"/>
        <w:bottom w:val="none" w:sz="0" w:space="0" w:color="auto"/>
        <w:right w:val="none" w:sz="0" w:space="0" w:color="auto"/>
      </w:divBdr>
    </w:div>
    <w:div w:id="766971293">
      <w:bodyDiv w:val="1"/>
      <w:marLeft w:val="0"/>
      <w:marRight w:val="0"/>
      <w:marTop w:val="0"/>
      <w:marBottom w:val="0"/>
      <w:divBdr>
        <w:top w:val="none" w:sz="0" w:space="0" w:color="auto"/>
        <w:left w:val="none" w:sz="0" w:space="0" w:color="auto"/>
        <w:bottom w:val="none" w:sz="0" w:space="0" w:color="auto"/>
        <w:right w:val="none" w:sz="0" w:space="0" w:color="auto"/>
      </w:divBdr>
    </w:div>
    <w:div w:id="770055324">
      <w:bodyDiv w:val="1"/>
      <w:marLeft w:val="0"/>
      <w:marRight w:val="0"/>
      <w:marTop w:val="0"/>
      <w:marBottom w:val="0"/>
      <w:divBdr>
        <w:top w:val="none" w:sz="0" w:space="0" w:color="auto"/>
        <w:left w:val="none" w:sz="0" w:space="0" w:color="auto"/>
        <w:bottom w:val="none" w:sz="0" w:space="0" w:color="auto"/>
        <w:right w:val="none" w:sz="0" w:space="0" w:color="auto"/>
      </w:divBdr>
    </w:div>
    <w:div w:id="773013139">
      <w:bodyDiv w:val="1"/>
      <w:marLeft w:val="0"/>
      <w:marRight w:val="0"/>
      <w:marTop w:val="0"/>
      <w:marBottom w:val="0"/>
      <w:divBdr>
        <w:top w:val="none" w:sz="0" w:space="0" w:color="auto"/>
        <w:left w:val="none" w:sz="0" w:space="0" w:color="auto"/>
        <w:bottom w:val="none" w:sz="0" w:space="0" w:color="auto"/>
        <w:right w:val="none" w:sz="0" w:space="0" w:color="auto"/>
      </w:divBdr>
    </w:div>
    <w:div w:id="774519226">
      <w:bodyDiv w:val="1"/>
      <w:marLeft w:val="0"/>
      <w:marRight w:val="0"/>
      <w:marTop w:val="0"/>
      <w:marBottom w:val="0"/>
      <w:divBdr>
        <w:top w:val="none" w:sz="0" w:space="0" w:color="auto"/>
        <w:left w:val="none" w:sz="0" w:space="0" w:color="auto"/>
        <w:bottom w:val="none" w:sz="0" w:space="0" w:color="auto"/>
        <w:right w:val="none" w:sz="0" w:space="0" w:color="auto"/>
      </w:divBdr>
    </w:div>
    <w:div w:id="774980133">
      <w:bodyDiv w:val="1"/>
      <w:marLeft w:val="0"/>
      <w:marRight w:val="0"/>
      <w:marTop w:val="0"/>
      <w:marBottom w:val="0"/>
      <w:divBdr>
        <w:top w:val="none" w:sz="0" w:space="0" w:color="auto"/>
        <w:left w:val="none" w:sz="0" w:space="0" w:color="auto"/>
        <w:bottom w:val="none" w:sz="0" w:space="0" w:color="auto"/>
        <w:right w:val="none" w:sz="0" w:space="0" w:color="auto"/>
      </w:divBdr>
    </w:div>
    <w:div w:id="778332899">
      <w:bodyDiv w:val="1"/>
      <w:marLeft w:val="0"/>
      <w:marRight w:val="0"/>
      <w:marTop w:val="0"/>
      <w:marBottom w:val="0"/>
      <w:divBdr>
        <w:top w:val="none" w:sz="0" w:space="0" w:color="auto"/>
        <w:left w:val="none" w:sz="0" w:space="0" w:color="auto"/>
        <w:bottom w:val="none" w:sz="0" w:space="0" w:color="auto"/>
        <w:right w:val="none" w:sz="0" w:space="0" w:color="auto"/>
      </w:divBdr>
    </w:div>
    <w:div w:id="782193319">
      <w:bodyDiv w:val="1"/>
      <w:marLeft w:val="0"/>
      <w:marRight w:val="0"/>
      <w:marTop w:val="0"/>
      <w:marBottom w:val="0"/>
      <w:divBdr>
        <w:top w:val="none" w:sz="0" w:space="0" w:color="auto"/>
        <w:left w:val="none" w:sz="0" w:space="0" w:color="auto"/>
        <w:bottom w:val="none" w:sz="0" w:space="0" w:color="auto"/>
        <w:right w:val="none" w:sz="0" w:space="0" w:color="auto"/>
      </w:divBdr>
    </w:div>
    <w:div w:id="784038287">
      <w:bodyDiv w:val="1"/>
      <w:marLeft w:val="0"/>
      <w:marRight w:val="0"/>
      <w:marTop w:val="0"/>
      <w:marBottom w:val="0"/>
      <w:divBdr>
        <w:top w:val="none" w:sz="0" w:space="0" w:color="auto"/>
        <w:left w:val="none" w:sz="0" w:space="0" w:color="auto"/>
        <w:bottom w:val="none" w:sz="0" w:space="0" w:color="auto"/>
        <w:right w:val="none" w:sz="0" w:space="0" w:color="auto"/>
      </w:divBdr>
    </w:div>
    <w:div w:id="784541681">
      <w:bodyDiv w:val="1"/>
      <w:marLeft w:val="0"/>
      <w:marRight w:val="0"/>
      <w:marTop w:val="0"/>
      <w:marBottom w:val="0"/>
      <w:divBdr>
        <w:top w:val="none" w:sz="0" w:space="0" w:color="auto"/>
        <w:left w:val="none" w:sz="0" w:space="0" w:color="auto"/>
        <w:bottom w:val="none" w:sz="0" w:space="0" w:color="auto"/>
        <w:right w:val="none" w:sz="0" w:space="0" w:color="auto"/>
      </w:divBdr>
    </w:div>
    <w:div w:id="785275786">
      <w:bodyDiv w:val="1"/>
      <w:marLeft w:val="0"/>
      <w:marRight w:val="0"/>
      <w:marTop w:val="0"/>
      <w:marBottom w:val="0"/>
      <w:divBdr>
        <w:top w:val="none" w:sz="0" w:space="0" w:color="auto"/>
        <w:left w:val="none" w:sz="0" w:space="0" w:color="auto"/>
        <w:bottom w:val="none" w:sz="0" w:space="0" w:color="auto"/>
        <w:right w:val="none" w:sz="0" w:space="0" w:color="auto"/>
      </w:divBdr>
    </w:div>
    <w:div w:id="785931489">
      <w:bodyDiv w:val="1"/>
      <w:marLeft w:val="0"/>
      <w:marRight w:val="0"/>
      <w:marTop w:val="0"/>
      <w:marBottom w:val="0"/>
      <w:divBdr>
        <w:top w:val="none" w:sz="0" w:space="0" w:color="auto"/>
        <w:left w:val="none" w:sz="0" w:space="0" w:color="auto"/>
        <w:bottom w:val="none" w:sz="0" w:space="0" w:color="auto"/>
        <w:right w:val="none" w:sz="0" w:space="0" w:color="auto"/>
      </w:divBdr>
    </w:div>
    <w:div w:id="786628629">
      <w:bodyDiv w:val="1"/>
      <w:marLeft w:val="0"/>
      <w:marRight w:val="0"/>
      <w:marTop w:val="0"/>
      <w:marBottom w:val="0"/>
      <w:divBdr>
        <w:top w:val="none" w:sz="0" w:space="0" w:color="auto"/>
        <w:left w:val="none" w:sz="0" w:space="0" w:color="auto"/>
        <w:bottom w:val="none" w:sz="0" w:space="0" w:color="auto"/>
        <w:right w:val="none" w:sz="0" w:space="0" w:color="auto"/>
      </w:divBdr>
    </w:div>
    <w:div w:id="787314788">
      <w:bodyDiv w:val="1"/>
      <w:marLeft w:val="0"/>
      <w:marRight w:val="0"/>
      <w:marTop w:val="0"/>
      <w:marBottom w:val="0"/>
      <w:divBdr>
        <w:top w:val="none" w:sz="0" w:space="0" w:color="auto"/>
        <w:left w:val="none" w:sz="0" w:space="0" w:color="auto"/>
        <w:bottom w:val="none" w:sz="0" w:space="0" w:color="auto"/>
        <w:right w:val="none" w:sz="0" w:space="0" w:color="auto"/>
      </w:divBdr>
    </w:div>
    <w:div w:id="788472871">
      <w:bodyDiv w:val="1"/>
      <w:marLeft w:val="0"/>
      <w:marRight w:val="0"/>
      <w:marTop w:val="0"/>
      <w:marBottom w:val="0"/>
      <w:divBdr>
        <w:top w:val="none" w:sz="0" w:space="0" w:color="auto"/>
        <w:left w:val="none" w:sz="0" w:space="0" w:color="auto"/>
        <w:bottom w:val="none" w:sz="0" w:space="0" w:color="auto"/>
        <w:right w:val="none" w:sz="0" w:space="0" w:color="auto"/>
      </w:divBdr>
    </w:div>
    <w:div w:id="790443372">
      <w:bodyDiv w:val="1"/>
      <w:marLeft w:val="0"/>
      <w:marRight w:val="0"/>
      <w:marTop w:val="0"/>
      <w:marBottom w:val="0"/>
      <w:divBdr>
        <w:top w:val="none" w:sz="0" w:space="0" w:color="auto"/>
        <w:left w:val="none" w:sz="0" w:space="0" w:color="auto"/>
        <w:bottom w:val="none" w:sz="0" w:space="0" w:color="auto"/>
        <w:right w:val="none" w:sz="0" w:space="0" w:color="auto"/>
      </w:divBdr>
    </w:div>
    <w:div w:id="790903944">
      <w:bodyDiv w:val="1"/>
      <w:marLeft w:val="0"/>
      <w:marRight w:val="0"/>
      <w:marTop w:val="0"/>
      <w:marBottom w:val="0"/>
      <w:divBdr>
        <w:top w:val="none" w:sz="0" w:space="0" w:color="auto"/>
        <w:left w:val="none" w:sz="0" w:space="0" w:color="auto"/>
        <w:bottom w:val="none" w:sz="0" w:space="0" w:color="auto"/>
        <w:right w:val="none" w:sz="0" w:space="0" w:color="auto"/>
      </w:divBdr>
    </w:div>
    <w:div w:id="795290847">
      <w:bodyDiv w:val="1"/>
      <w:marLeft w:val="0"/>
      <w:marRight w:val="0"/>
      <w:marTop w:val="0"/>
      <w:marBottom w:val="0"/>
      <w:divBdr>
        <w:top w:val="none" w:sz="0" w:space="0" w:color="auto"/>
        <w:left w:val="none" w:sz="0" w:space="0" w:color="auto"/>
        <w:bottom w:val="none" w:sz="0" w:space="0" w:color="auto"/>
        <w:right w:val="none" w:sz="0" w:space="0" w:color="auto"/>
      </w:divBdr>
    </w:div>
    <w:div w:id="795293248">
      <w:bodyDiv w:val="1"/>
      <w:marLeft w:val="0"/>
      <w:marRight w:val="0"/>
      <w:marTop w:val="0"/>
      <w:marBottom w:val="0"/>
      <w:divBdr>
        <w:top w:val="none" w:sz="0" w:space="0" w:color="auto"/>
        <w:left w:val="none" w:sz="0" w:space="0" w:color="auto"/>
        <w:bottom w:val="none" w:sz="0" w:space="0" w:color="auto"/>
        <w:right w:val="none" w:sz="0" w:space="0" w:color="auto"/>
      </w:divBdr>
    </w:div>
    <w:div w:id="797379213">
      <w:bodyDiv w:val="1"/>
      <w:marLeft w:val="0"/>
      <w:marRight w:val="0"/>
      <w:marTop w:val="0"/>
      <w:marBottom w:val="0"/>
      <w:divBdr>
        <w:top w:val="none" w:sz="0" w:space="0" w:color="auto"/>
        <w:left w:val="none" w:sz="0" w:space="0" w:color="auto"/>
        <w:bottom w:val="none" w:sz="0" w:space="0" w:color="auto"/>
        <w:right w:val="none" w:sz="0" w:space="0" w:color="auto"/>
      </w:divBdr>
    </w:div>
    <w:div w:id="798382962">
      <w:bodyDiv w:val="1"/>
      <w:marLeft w:val="0"/>
      <w:marRight w:val="0"/>
      <w:marTop w:val="0"/>
      <w:marBottom w:val="0"/>
      <w:divBdr>
        <w:top w:val="none" w:sz="0" w:space="0" w:color="auto"/>
        <w:left w:val="none" w:sz="0" w:space="0" w:color="auto"/>
        <w:bottom w:val="none" w:sz="0" w:space="0" w:color="auto"/>
        <w:right w:val="none" w:sz="0" w:space="0" w:color="auto"/>
      </w:divBdr>
    </w:div>
    <w:div w:id="804737926">
      <w:bodyDiv w:val="1"/>
      <w:marLeft w:val="0"/>
      <w:marRight w:val="0"/>
      <w:marTop w:val="0"/>
      <w:marBottom w:val="0"/>
      <w:divBdr>
        <w:top w:val="none" w:sz="0" w:space="0" w:color="auto"/>
        <w:left w:val="none" w:sz="0" w:space="0" w:color="auto"/>
        <w:bottom w:val="none" w:sz="0" w:space="0" w:color="auto"/>
        <w:right w:val="none" w:sz="0" w:space="0" w:color="auto"/>
      </w:divBdr>
    </w:div>
    <w:div w:id="807014717">
      <w:bodyDiv w:val="1"/>
      <w:marLeft w:val="0"/>
      <w:marRight w:val="0"/>
      <w:marTop w:val="0"/>
      <w:marBottom w:val="0"/>
      <w:divBdr>
        <w:top w:val="none" w:sz="0" w:space="0" w:color="auto"/>
        <w:left w:val="none" w:sz="0" w:space="0" w:color="auto"/>
        <w:bottom w:val="none" w:sz="0" w:space="0" w:color="auto"/>
        <w:right w:val="none" w:sz="0" w:space="0" w:color="auto"/>
      </w:divBdr>
    </w:div>
    <w:div w:id="808060667">
      <w:bodyDiv w:val="1"/>
      <w:marLeft w:val="0"/>
      <w:marRight w:val="0"/>
      <w:marTop w:val="0"/>
      <w:marBottom w:val="0"/>
      <w:divBdr>
        <w:top w:val="none" w:sz="0" w:space="0" w:color="auto"/>
        <w:left w:val="none" w:sz="0" w:space="0" w:color="auto"/>
        <w:bottom w:val="none" w:sz="0" w:space="0" w:color="auto"/>
        <w:right w:val="none" w:sz="0" w:space="0" w:color="auto"/>
      </w:divBdr>
    </w:div>
    <w:div w:id="815758488">
      <w:bodyDiv w:val="1"/>
      <w:marLeft w:val="0"/>
      <w:marRight w:val="0"/>
      <w:marTop w:val="0"/>
      <w:marBottom w:val="0"/>
      <w:divBdr>
        <w:top w:val="none" w:sz="0" w:space="0" w:color="auto"/>
        <w:left w:val="none" w:sz="0" w:space="0" w:color="auto"/>
        <w:bottom w:val="none" w:sz="0" w:space="0" w:color="auto"/>
        <w:right w:val="none" w:sz="0" w:space="0" w:color="auto"/>
      </w:divBdr>
    </w:div>
    <w:div w:id="815952079">
      <w:bodyDiv w:val="1"/>
      <w:marLeft w:val="0"/>
      <w:marRight w:val="0"/>
      <w:marTop w:val="0"/>
      <w:marBottom w:val="0"/>
      <w:divBdr>
        <w:top w:val="none" w:sz="0" w:space="0" w:color="auto"/>
        <w:left w:val="none" w:sz="0" w:space="0" w:color="auto"/>
        <w:bottom w:val="none" w:sz="0" w:space="0" w:color="auto"/>
        <w:right w:val="none" w:sz="0" w:space="0" w:color="auto"/>
      </w:divBdr>
    </w:div>
    <w:div w:id="817645067">
      <w:bodyDiv w:val="1"/>
      <w:marLeft w:val="0"/>
      <w:marRight w:val="0"/>
      <w:marTop w:val="0"/>
      <w:marBottom w:val="0"/>
      <w:divBdr>
        <w:top w:val="none" w:sz="0" w:space="0" w:color="auto"/>
        <w:left w:val="none" w:sz="0" w:space="0" w:color="auto"/>
        <w:bottom w:val="none" w:sz="0" w:space="0" w:color="auto"/>
        <w:right w:val="none" w:sz="0" w:space="0" w:color="auto"/>
      </w:divBdr>
    </w:div>
    <w:div w:id="821192238">
      <w:bodyDiv w:val="1"/>
      <w:marLeft w:val="0"/>
      <w:marRight w:val="0"/>
      <w:marTop w:val="0"/>
      <w:marBottom w:val="0"/>
      <w:divBdr>
        <w:top w:val="none" w:sz="0" w:space="0" w:color="auto"/>
        <w:left w:val="none" w:sz="0" w:space="0" w:color="auto"/>
        <w:bottom w:val="none" w:sz="0" w:space="0" w:color="auto"/>
        <w:right w:val="none" w:sz="0" w:space="0" w:color="auto"/>
      </w:divBdr>
    </w:div>
    <w:div w:id="822622524">
      <w:bodyDiv w:val="1"/>
      <w:marLeft w:val="0"/>
      <w:marRight w:val="0"/>
      <w:marTop w:val="0"/>
      <w:marBottom w:val="0"/>
      <w:divBdr>
        <w:top w:val="none" w:sz="0" w:space="0" w:color="auto"/>
        <w:left w:val="none" w:sz="0" w:space="0" w:color="auto"/>
        <w:bottom w:val="none" w:sz="0" w:space="0" w:color="auto"/>
        <w:right w:val="none" w:sz="0" w:space="0" w:color="auto"/>
      </w:divBdr>
    </w:div>
    <w:div w:id="822627952">
      <w:bodyDiv w:val="1"/>
      <w:marLeft w:val="0"/>
      <w:marRight w:val="0"/>
      <w:marTop w:val="0"/>
      <w:marBottom w:val="0"/>
      <w:divBdr>
        <w:top w:val="none" w:sz="0" w:space="0" w:color="auto"/>
        <w:left w:val="none" w:sz="0" w:space="0" w:color="auto"/>
        <w:bottom w:val="none" w:sz="0" w:space="0" w:color="auto"/>
        <w:right w:val="none" w:sz="0" w:space="0" w:color="auto"/>
      </w:divBdr>
    </w:div>
    <w:div w:id="824584604">
      <w:bodyDiv w:val="1"/>
      <w:marLeft w:val="0"/>
      <w:marRight w:val="0"/>
      <w:marTop w:val="0"/>
      <w:marBottom w:val="0"/>
      <w:divBdr>
        <w:top w:val="none" w:sz="0" w:space="0" w:color="auto"/>
        <w:left w:val="none" w:sz="0" w:space="0" w:color="auto"/>
        <w:bottom w:val="none" w:sz="0" w:space="0" w:color="auto"/>
        <w:right w:val="none" w:sz="0" w:space="0" w:color="auto"/>
      </w:divBdr>
    </w:div>
    <w:div w:id="825586275">
      <w:bodyDiv w:val="1"/>
      <w:marLeft w:val="0"/>
      <w:marRight w:val="0"/>
      <w:marTop w:val="0"/>
      <w:marBottom w:val="0"/>
      <w:divBdr>
        <w:top w:val="none" w:sz="0" w:space="0" w:color="auto"/>
        <w:left w:val="none" w:sz="0" w:space="0" w:color="auto"/>
        <w:bottom w:val="none" w:sz="0" w:space="0" w:color="auto"/>
        <w:right w:val="none" w:sz="0" w:space="0" w:color="auto"/>
      </w:divBdr>
    </w:div>
    <w:div w:id="827210302">
      <w:bodyDiv w:val="1"/>
      <w:marLeft w:val="0"/>
      <w:marRight w:val="0"/>
      <w:marTop w:val="0"/>
      <w:marBottom w:val="0"/>
      <w:divBdr>
        <w:top w:val="none" w:sz="0" w:space="0" w:color="auto"/>
        <w:left w:val="none" w:sz="0" w:space="0" w:color="auto"/>
        <w:bottom w:val="none" w:sz="0" w:space="0" w:color="auto"/>
        <w:right w:val="none" w:sz="0" w:space="0" w:color="auto"/>
      </w:divBdr>
    </w:div>
    <w:div w:id="829325069">
      <w:bodyDiv w:val="1"/>
      <w:marLeft w:val="0"/>
      <w:marRight w:val="0"/>
      <w:marTop w:val="0"/>
      <w:marBottom w:val="0"/>
      <w:divBdr>
        <w:top w:val="none" w:sz="0" w:space="0" w:color="auto"/>
        <w:left w:val="none" w:sz="0" w:space="0" w:color="auto"/>
        <w:bottom w:val="none" w:sz="0" w:space="0" w:color="auto"/>
        <w:right w:val="none" w:sz="0" w:space="0" w:color="auto"/>
      </w:divBdr>
    </w:div>
    <w:div w:id="829446486">
      <w:bodyDiv w:val="1"/>
      <w:marLeft w:val="0"/>
      <w:marRight w:val="0"/>
      <w:marTop w:val="0"/>
      <w:marBottom w:val="0"/>
      <w:divBdr>
        <w:top w:val="none" w:sz="0" w:space="0" w:color="auto"/>
        <w:left w:val="none" w:sz="0" w:space="0" w:color="auto"/>
        <w:bottom w:val="none" w:sz="0" w:space="0" w:color="auto"/>
        <w:right w:val="none" w:sz="0" w:space="0" w:color="auto"/>
      </w:divBdr>
    </w:div>
    <w:div w:id="830751347">
      <w:bodyDiv w:val="1"/>
      <w:marLeft w:val="0"/>
      <w:marRight w:val="0"/>
      <w:marTop w:val="0"/>
      <w:marBottom w:val="0"/>
      <w:divBdr>
        <w:top w:val="none" w:sz="0" w:space="0" w:color="auto"/>
        <w:left w:val="none" w:sz="0" w:space="0" w:color="auto"/>
        <w:bottom w:val="none" w:sz="0" w:space="0" w:color="auto"/>
        <w:right w:val="none" w:sz="0" w:space="0" w:color="auto"/>
      </w:divBdr>
    </w:div>
    <w:div w:id="831989810">
      <w:bodyDiv w:val="1"/>
      <w:marLeft w:val="0"/>
      <w:marRight w:val="0"/>
      <w:marTop w:val="0"/>
      <w:marBottom w:val="0"/>
      <w:divBdr>
        <w:top w:val="none" w:sz="0" w:space="0" w:color="auto"/>
        <w:left w:val="none" w:sz="0" w:space="0" w:color="auto"/>
        <w:bottom w:val="none" w:sz="0" w:space="0" w:color="auto"/>
        <w:right w:val="none" w:sz="0" w:space="0" w:color="auto"/>
      </w:divBdr>
    </w:div>
    <w:div w:id="836071546">
      <w:bodyDiv w:val="1"/>
      <w:marLeft w:val="0"/>
      <w:marRight w:val="0"/>
      <w:marTop w:val="0"/>
      <w:marBottom w:val="0"/>
      <w:divBdr>
        <w:top w:val="none" w:sz="0" w:space="0" w:color="auto"/>
        <w:left w:val="none" w:sz="0" w:space="0" w:color="auto"/>
        <w:bottom w:val="none" w:sz="0" w:space="0" w:color="auto"/>
        <w:right w:val="none" w:sz="0" w:space="0" w:color="auto"/>
      </w:divBdr>
    </w:div>
    <w:div w:id="836918102">
      <w:bodyDiv w:val="1"/>
      <w:marLeft w:val="0"/>
      <w:marRight w:val="0"/>
      <w:marTop w:val="0"/>
      <w:marBottom w:val="0"/>
      <w:divBdr>
        <w:top w:val="none" w:sz="0" w:space="0" w:color="auto"/>
        <w:left w:val="none" w:sz="0" w:space="0" w:color="auto"/>
        <w:bottom w:val="none" w:sz="0" w:space="0" w:color="auto"/>
        <w:right w:val="none" w:sz="0" w:space="0" w:color="auto"/>
      </w:divBdr>
    </w:div>
    <w:div w:id="838958876">
      <w:bodyDiv w:val="1"/>
      <w:marLeft w:val="0"/>
      <w:marRight w:val="0"/>
      <w:marTop w:val="0"/>
      <w:marBottom w:val="0"/>
      <w:divBdr>
        <w:top w:val="none" w:sz="0" w:space="0" w:color="auto"/>
        <w:left w:val="none" w:sz="0" w:space="0" w:color="auto"/>
        <w:bottom w:val="none" w:sz="0" w:space="0" w:color="auto"/>
        <w:right w:val="none" w:sz="0" w:space="0" w:color="auto"/>
      </w:divBdr>
    </w:div>
    <w:div w:id="842475648">
      <w:bodyDiv w:val="1"/>
      <w:marLeft w:val="0"/>
      <w:marRight w:val="0"/>
      <w:marTop w:val="0"/>
      <w:marBottom w:val="0"/>
      <w:divBdr>
        <w:top w:val="none" w:sz="0" w:space="0" w:color="auto"/>
        <w:left w:val="none" w:sz="0" w:space="0" w:color="auto"/>
        <w:bottom w:val="none" w:sz="0" w:space="0" w:color="auto"/>
        <w:right w:val="none" w:sz="0" w:space="0" w:color="auto"/>
      </w:divBdr>
    </w:div>
    <w:div w:id="844445098">
      <w:bodyDiv w:val="1"/>
      <w:marLeft w:val="0"/>
      <w:marRight w:val="0"/>
      <w:marTop w:val="0"/>
      <w:marBottom w:val="0"/>
      <w:divBdr>
        <w:top w:val="none" w:sz="0" w:space="0" w:color="auto"/>
        <w:left w:val="none" w:sz="0" w:space="0" w:color="auto"/>
        <w:bottom w:val="none" w:sz="0" w:space="0" w:color="auto"/>
        <w:right w:val="none" w:sz="0" w:space="0" w:color="auto"/>
      </w:divBdr>
    </w:div>
    <w:div w:id="845249200">
      <w:bodyDiv w:val="1"/>
      <w:marLeft w:val="0"/>
      <w:marRight w:val="0"/>
      <w:marTop w:val="0"/>
      <w:marBottom w:val="0"/>
      <w:divBdr>
        <w:top w:val="none" w:sz="0" w:space="0" w:color="auto"/>
        <w:left w:val="none" w:sz="0" w:space="0" w:color="auto"/>
        <w:bottom w:val="none" w:sz="0" w:space="0" w:color="auto"/>
        <w:right w:val="none" w:sz="0" w:space="0" w:color="auto"/>
      </w:divBdr>
    </w:div>
    <w:div w:id="845824128">
      <w:bodyDiv w:val="1"/>
      <w:marLeft w:val="0"/>
      <w:marRight w:val="0"/>
      <w:marTop w:val="0"/>
      <w:marBottom w:val="0"/>
      <w:divBdr>
        <w:top w:val="none" w:sz="0" w:space="0" w:color="auto"/>
        <w:left w:val="none" w:sz="0" w:space="0" w:color="auto"/>
        <w:bottom w:val="none" w:sz="0" w:space="0" w:color="auto"/>
        <w:right w:val="none" w:sz="0" w:space="0" w:color="auto"/>
      </w:divBdr>
    </w:div>
    <w:div w:id="848326684">
      <w:bodyDiv w:val="1"/>
      <w:marLeft w:val="0"/>
      <w:marRight w:val="0"/>
      <w:marTop w:val="0"/>
      <w:marBottom w:val="0"/>
      <w:divBdr>
        <w:top w:val="none" w:sz="0" w:space="0" w:color="auto"/>
        <w:left w:val="none" w:sz="0" w:space="0" w:color="auto"/>
        <w:bottom w:val="none" w:sz="0" w:space="0" w:color="auto"/>
        <w:right w:val="none" w:sz="0" w:space="0" w:color="auto"/>
      </w:divBdr>
    </w:div>
    <w:div w:id="849489719">
      <w:bodyDiv w:val="1"/>
      <w:marLeft w:val="0"/>
      <w:marRight w:val="0"/>
      <w:marTop w:val="0"/>
      <w:marBottom w:val="0"/>
      <w:divBdr>
        <w:top w:val="none" w:sz="0" w:space="0" w:color="auto"/>
        <w:left w:val="none" w:sz="0" w:space="0" w:color="auto"/>
        <w:bottom w:val="none" w:sz="0" w:space="0" w:color="auto"/>
        <w:right w:val="none" w:sz="0" w:space="0" w:color="auto"/>
      </w:divBdr>
    </w:div>
    <w:div w:id="850416779">
      <w:bodyDiv w:val="1"/>
      <w:marLeft w:val="0"/>
      <w:marRight w:val="0"/>
      <w:marTop w:val="0"/>
      <w:marBottom w:val="0"/>
      <w:divBdr>
        <w:top w:val="none" w:sz="0" w:space="0" w:color="auto"/>
        <w:left w:val="none" w:sz="0" w:space="0" w:color="auto"/>
        <w:bottom w:val="none" w:sz="0" w:space="0" w:color="auto"/>
        <w:right w:val="none" w:sz="0" w:space="0" w:color="auto"/>
      </w:divBdr>
    </w:div>
    <w:div w:id="850950681">
      <w:bodyDiv w:val="1"/>
      <w:marLeft w:val="0"/>
      <w:marRight w:val="0"/>
      <w:marTop w:val="0"/>
      <w:marBottom w:val="0"/>
      <w:divBdr>
        <w:top w:val="none" w:sz="0" w:space="0" w:color="auto"/>
        <w:left w:val="none" w:sz="0" w:space="0" w:color="auto"/>
        <w:bottom w:val="none" w:sz="0" w:space="0" w:color="auto"/>
        <w:right w:val="none" w:sz="0" w:space="0" w:color="auto"/>
      </w:divBdr>
    </w:div>
    <w:div w:id="851147747">
      <w:bodyDiv w:val="1"/>
      <w:marLeft w:val="0"/>
      <w:marRight w:val="0"/>
      <w:marTop w:val="0"/>
      <w:marBottom w:val="0"/>
      <w:divBdr>
        <w:top w:val="none" w:sz="0" w:space="0" w:color="auto"/>
        <w:left w:val="none" w:sz="0" w:space="0" w:color="auto"/>
        <w:bottom w:val="none" w:sz="0" w:space="0" w:color="auto"/>
        <w:right w:val="none" w:sz="0" w:space="0" w:color="auto"/>
      </w:divBdr>
    </w:div>
    <w:div w:id="855967586">
      <w:bodyDiv w:val="1"/>
      <w:marLeft w:val="0"/>
      <w:marRight w:val="0"/>
      <w:marTop w:val="0"/>
      <w:marBottom w:val="0"/>
      <w:divBdr>
        <w:top w:val="none" w:sz="0" w:space="0" w:color="auto"/>
        <w:left w:val="none" w:sz="0" w:space="0" w:color="auto"/>
        <w:bottom w:val="none" w:sz="0" w:space="0" w:color="auto"/>
        <w:right w:val="none" w:sz="0" w:space="0" w:color="auto"/>
      </w:divBdr>
    </w:div>
    <w:div w:id="856040774">
      <w:bodyDiv w:val="1"/>
      <w:marLeft w:val="0"/>
      <w:marRight w:val="0"/>
      <w:marTop w:val="0"/>
      <w:marBottom w:val="0"/>
      <w:divBdr>
        <w:top w:val="none" w:sz="0" w:space="0" w:color="auto"/>
        <w:left w:val="none" w:sz="0" w:space="0" w:color="auto"/>
        <w:bottom w:val="none" w:sz="0" w:space="0" w:color="auto"/>
        <w:right w:val="none" w:sz="0" w:space="0" w:color="auto"/>
      </w:divBdr>
    </w:div>
    <w:div w:id="856189629">
      <w:bodyDiv w:val="1"/>
      <w:marLeft w:val="0"/>
      <w:marRight w:val="0"/>
      <w:marTop w:val="0"/>
      <w:marBottom w:val="0"/>
      <w:divBdr>
        <w:top w:val="none" w:sz="0" w:space="0" w:color="auto"/>
        <w:left w:val="none" w:sz="0" w:space="0" w:color="auto"/>
        <w:bottom w:val="none" w:sz="0" w:space="0" w:color="auto"/>
        <w:right w:val="none" w:sz="0" w:space="0" w:color="auto"/>
      </w:divBdr>
    </w:div>
    <w:div w:id="859199437">
      <w:bodyDiv w:val="1"/>
      <w:marLeft w:val="0"/>
      <w:marRight w:val="0"/>
      <w:marTop w:val="0"/>
      <w:marBottom w:val="0"/>
      <w:divBdr>
        <w:top w:val="none" w:sz="0" w:space="0" w:color="auto"/>
        <w:left w:val="none" w:sz="0" w:space="0" w:color="auto"/>
        <w:bottom w:val="none" w:sz="0" w:space="0" w:color="auto"/>
        <w:right w:val="none" w:sz="0" w:space="0" w:color="auto"/>
      </w:divBdr>
    </w:div>
    <w:div w:id="859927640">
      <w:bodyDiv w:val="1"/>
      <w:marLeft w:val="0"/>
      <w:marRight w:val="0"/>
      <w:marTop w:val="0"/>
      <w:marBottom w:val="0"/>
      <w:divBdr>
        <w:top w:val="none" w:sz="0" w:space="0" w:color="auto"/>
        <w:left w:val="none" w:sz="0" w:space="0" w:color="auto"/>
        <w:bottom w:val="none" w:sz="0" w:space="0" w:color="auto"/>
        <w:right w:val="none" w:sz="0" w:space="0" w:color="auto"/>
      </w:divBdr>
    </w:div>
    <w:div w:id="860824205">
      <w:bodyDiv w:val="1"/>
      <w:marLeft w:val="0"/>
      <w:marRight w:val="0"/>
      <w:marTop w:val="0"/>
      <w:marBottom w:val="0"/>
      <w:divBdr>
        <w:top w:val="none" w:sz="0" w:space="0" w:color="auto"/>
        <w:left w:val="none" w:sz="0" w:space="0" w:color="auto"/>
        <w:bottom w:val="none" w:sz="0" w:space="0" w:color="auto"/>
        <w:right w:val="none" w:sz="0" w:space="0" w:color="auto"/>
      </w:divBdr>
    </w:div>
    <w:div w:id="860969059">
      <w:bodyDiv w:val="1"/>
      <w:marLeft w:val="0"/>
      <w:marRight w:val="0"/>
      <w:marTop w:val="0"/>
      <w:marBottom w:val="0"/>
      <w:divBdr>
        <w:top w:val="none" w:sz="0" w:space="0" w:color="auto"/>
        <w:left w:val="none" w:sz="0" w:space="0" w:color="auto"/>
        <w:bottom w:val="none" w:sz="0" w:space="0" w:color="auto"/>
        <w:right w:val="none" w:sz="0" w:space="0" w:color="auto"/>
      </w:divBdr>
    </w:div>
    <w:div w:id="867253844">
      <w:bodyDiv w:val="1"/>
      <w:marLeft w:val="0"/>
      <w:marRight w:val="0"/>
      <w:marTop w:val="0"/>
      <w:marBottom w:val="0"/>
      <w:divBdr>
        <w:top w:val="none" w:sz="0" w:space="0" w:color="auto"/>
        <w:left w:val="none" w:sz="0" w:space="0" w:color="auto"/>
        <w:bottom w:val="none" w:sz="0" w:space="0" w:color="auto"/>
        <w:right w:val="none" w:sz="0" w:space="0" w:color="auto"/>
      </w:divBdr>
    </w:div>
    <w:div w:id="869759446">
      <w:bodyDiv w:val="1"/>
      <w:marLeft w:val="0"/>
      <w:marRight w:val="0"/>
      <w:marTop w:val="0"/>
      <w:marBottom w:val="0"/>
      <w:divBdr>
        <w:top w:val="none" w:sz="0" w:space="0" w:color="auto"/>
        <w:left w:val="none" w:sz="0" w:space="0" w:color="auto"/>
        <w:bottom w:val="none" w:sz="0" w:space="0" w:color="auto"/>
        <w:right w:val="none" w:sz="0" w:space="0" w:color="auto"/>
      </w:divBdr>
    </w:div>
    <w:div w:id="869954127">
      <w:bodyDiv w:val="1"/>
      <w:marLeft w:val="0"/>
      <w:marRight w:val="0"/>
      <w:marTop w:val="0"/>
      <w:marBottom w:val="0"/>
      <w:divBdr>
        <w:top w:val="none" w:sz="0" w:space="0" w:color="auto"/>
        <w:left w:val="none" w:sz="0" w:space="0" w:color="auto"/>
        <w:bottom w:val="none" w:sz="0" w:space="0" w:color="auto"/>
        <w:right w:val="none" w:sz="0" w:space="0" w:color="auto"/>
      </w:divBdr>
    </w:div>
    <w:div w:id="871192850">
      <w:bodyDiv w:val="1"/>
      <w:marLeft w:val="0"/>
      <w:marRight w:val="0"/>
      <w:marTop w:val="0"/>
      <w:marBottom w:val="0"/>
      <w:divBdr>
        <w:top w:val="none" w:sz="0" w:space="0" w:color="auto"/>
        <w:left w:val="none" w:sz="0" w:space="0" w:color="auto"/>
        <w:bottom w:val="none" w:sz="0" w:space="0" w:color="auto"/>
        <w:right w:val="none" w:sz="0" w:space="0" w:color="auto"/>
      </w:divBdr>
    </w:div>
    <w:div w:id="871378190">
      <w:bodyDiv w:val="1"/>
      <w:marLeft w:val="0"/>
      <w:marRight w:val="0"/>
      <w:marTop w:val="0"/>
      <w:marBottom w:val="0"/>
      <w:divBdr>
        <w:top w:val="none" w:sz="0" w:space="0" w:color="auto"/>
        <w:left w:val="none" w:sz="0" w:space="0" w:color="auto"/>
        <w:bottom w:val="none" w:sz="0" w:space="0" w:color="auto"/>
        <w:right w:val="none" w:sz="0" w:space="0" w:color="auto"/>
      </w:divBdr>
    </w:div>
    <w:div w:id="871458525">
      <w:bodyDiv w:val="1"/>
      <w:marLeft w:val="0"/>
      <w:marRight w:val="0"/>
      <w:marTop w:val="0"/>
      <w:marBottom w:val="0"/>
      <w:divBdr>
        <w:top w:val="none" w:sz="0" w:space="0" w:color="auto"/>
        <w:left w:val="none" w:sz="0" w:space="0" w:color="auto"/>
        <w:bottom w:val="none" w:sz="0" w:space="0" w:color="auto"/>
        <w:right w:val="none" w:sz="0" w:space="0" w:color="auto"/>
      </w:divBdr>
    </w:div>
    <w:div w:id="871919054">
      <w:bodyDiv w:val="1"/>
      <w:marLeft w:val="0"/>
      <w:marRight w:val="0"/>
      <w:marTop w:val="0"/>
      <w:marBottom w:val="0"/>
      <w:divBdr>
        <w:top w:val="none" w:sz="0" w:space="0" w:color="auto"/>
        <w:left w:val="none" w:sz="0" w:space="0" w:color="auto"/>
        <w:bottom w:val="none" w:sz="0" w:space="0" w:color="auto"/>
        <w:right w:val="none" w:sz="0" w:space="0" w:color="auto"/>
      </w:divBdr>
    </w:div>
    <w:div w:id="875892180">
      <w:bodyDiv w:val="1"/>
      <w:marLeft w:val="0"/>
      <w:marRight w:val="0"/>
      <w:marTop w:val="0"/>
      <w:marBottom w:val="0"/>
      <w:divBdr>
        <w:top w:val="none" w:sz="0" w:space="0" w:color="auto"/>
        <w:left w:val="none" w:sz="0" w:space="0" w:color="auto"/>
        <w:bottom w:val="none" w:sz="0" w:space="0" w:color="auto"/>
        <w:right w:val="none" w:sz="0" w:space="0" w:color="auto"/>
      </w:divBdr>
    </w:div>
    <w:div w:id="885727327">
      <w:bodyDiv w:val="1"/>
      <w:marLeft w:val="0"/>
      <w:marRight w:val="0"/>
      <w:marTop w:val="0"/>
      <w:marBottom w:val="0"/>
      <w:divBdr>
        <w:top w:val="none" w:sz="0" w:space="0" w:color="auto"/>
        <w:left w:val="none" w:sz="0" w:space="0" w:color="auto"/>
        <w:bottom w:val="none" w:sz="0" w:space="0" w:color="auto"/>
        <w:right w:val="none" w:sz="0" w:space="0" w:color="auto"/>
      </w:divBdr>
    </w:div>
    <w:div w:id="887179911">
      <w:bodyDiv w:val="1"/>
      <w:marLeft w:val="0"/>
      <w:marRight w:val="0"/>
      <w:marTop w:val="0"/>
      <w:marBottom w:val="0"/>
      <w:divBdr>
        <w:top w:val="none" w:sz="0" w:space="0" w:color="auto"/>
        <w:left w:val="none" w:sz="0" w:space="0" w:color="auto"/>
        <w:bottom w:val="none" w:sz="0" w:space="0" w:color="auto"/>
        <w:right w:val="none" w:sz="0" w:space="0" w:color="auto"/>
      </w:divBdr>
    </w:div>
    <w:div w:id="887373683">
      <w:bodyDiv w:val="1"/>
      <w:marLeft w:val="0"/>
      <w:marRight w:val="0"/>
      <w:marTop w:val="0"/>
      <w:marBottom w:val="0"/>
      <w:divBdr>
        <w:top w:val="none" w:sz="0" w:space="0" w:color="auto"/>
        <w:left w:val="none" w:sz="0" w:space="0" w:color="auto"/>
        <w:bottom w:val="none" w:sz="0" w:space="0" w:color="auto"/>
        <w:right w:val="none" w:sz="0" w:space="0" w:color="auto"/>
      </w:divBdr>
    </w:div>
    <w:div w:id="887450255">
      <w:bodyDiv w:val="1"/>
      <w:marLeft w:val="0"/>
      <w:marRight w:val="0"/>
      <w:marTop w:val="0"/>
      <w:marBottom w:val="0"/>
      <w:divBdr>
        <w:top w:val="none" w:sz="0" w:space="0" w:color="auto"/>
        <w:left w:val="none" w:sz="0" w:space="0" w:color="auto"/>
        <w:bottom w:val="none" w:sz="0" w:space="0" w:color="auto"/>
        <w:right w:val="none" w:sz="0" w:space="0" w:color="auto"/>
      </w:divBdr>
    </w:div>
    <w:div w:id="887569546">
      <w:bodyDiv w:val="1"/>
      <w:marLeft w:val="0"/>
      <w:marRight w:val="0"/>
      <w:marTop w:val="0"/>
      <w:marBottom w:val="0"/>
      <w:divBdr>
        <w:top w:val="none" w:sz="0" w:space="0" w:color="auto"/>
        <w:left w:val="none" w:sz="0" w:space="0" w:color="auto"/>
        <w:bottom w:val="none" w:sz="0" w:space="0" w:color="auto"/>
        <w:right w:val="none" w:sz="0" w:space="0" w:color="auto"/>
      </w:divBdr>
    </w:div>
    <w:div w:id="890120196">
      <w:bodyDiv w:val="1"/>
      <w:marLeft w:val="0"/>
      <w:marRight w:val="0"/>
      <w:marTop w:val="0"/>
      <w:marBottom w:val="0"/>
      <w:divBdr>
        <w:top w:val="none" w:sz="0" w:space="0" w:color="auto"/>
        <w:left w:val="none" w:sz="0" w:space="0" w:color="auto"/>
        <w:bottom w:val="none" w:sz="0" w:space="0" w:color="auto"/>
        <w:right w:val="none" w:sz="0" w:space="0" w:color="auto"/>
      </w:divBdr>
    </w:div>
    <w:div w:id="890459876">
      <w:bodyDiv w:val="1"/>
      <w:marLeft w:val="0"/>
      <w:marRight w:val="0"/>
      <w:marTop w:val="0"/>
      <w:marBottom w:val="0"/>
      <w:divBdr>
        <w:top w:val="none" w:sz="0" w:space="0" w:color="auto"/>
        <w:left w:val="none" w:sz="0" w:space="0" w:color="auto"/>
        <w:bottom w:val="none" w:sz="0" w:space="0" w:color="auto"/>
        <w:right w:val="none" w:sz="0" w:space="0" w:color="auto"/>
      </w:divBdr>
    </w:div>
    <w:div w:id="892812762">
      <w:bodyDiv w:val="1"/>
      <w:marLeft w:val="0"/>
      <w:marRight w:val="0"/>
      <w:marTop w:val="0"/>
      <w:marBottom w:val="0"/>
      <w:divBdr>
        <w:top w:val="none" w:sz="0" w:space="0" w:color="auto"/>
        <w:left w:val="none" w:sz="0" w:space="0" w:color="auto"/>
        <w:bottom w:val="none" w:sz="0" w:space="0" w:color="auto"/>
        <w:right w:val="none" w:sz="0" w:space="0" w:color="auto"/>
      </w:divBdr>
    </w:div>
    <w:div w:id="893079256">
      <w:bodyDiv w:val="1"/>
      <w:marLeft w:val="0"/>
      <w:marRight w:val="0"/>
      <w:marTop w:val="0"/>
      <w:marBottom w:val="0"/>
      <w:divBdr>
        <w:top w:val="none" w:sz="0" w:space="0" w:color="auto"/>
        <w:left w:val="none" w:sz="0" w:space="0" w:color="auto"/>
        <w:bottom w:val="none" w:sz="0" w:space="0" w:color="auto"/>
        <w:right w:val="none" w:sz="0" w:space="0" w:color="auto"/>
      </w:divBdr>
    </w:div>
    <w:div w:id="893351723">
      <w:bodyDiv w:val="1"/>
      <w:marLeft w:val="0"/>
      <w:marRight w:val="0"/>
      <w:marTop w:val="0"/>
      <w:marBottom w:val="0"/>
      <w:divBdr>
        <w:top w:val="none" w:sz="0" w:space="0" w:color="auto"/>
        <w:left w:val="none" w:sz="0" w:space="0" w:color="auto"/>
        <w:bottom w:val="none" w:sz="0" w:space="0" w:color="auto"/>
        <w:right w:val="none" w:sz="0" w:space="0" w:color="auto"/>
      </w:divBdr>
    </w:div>
    <w:div w:id="893930782">
      <w:bodyDiv w:val="1"/>
      <w:marLeft w:val="0"/>
      <w:marRight w:val="0"/>
      <w:marTop w:val="0"/>
      <w:marBottom w:val="0"/>
      <w:divBdr>
        <w:top w:val="none" w:sz="0" w:space="0" w:color="auto"/>
        <w:left w:val="none" w:sz="0" w:space="0" w:color="auto"/>
        <w:bottom w:val="none" w:sz="0" w:space="0" w:color="auto"/>
        <w:right w:val="none" w:sz="0" w:space="0" w:color="auto"/>
      </w:divBdr>
    </w:div>
    <w:div w:id="894462456">
      <w:bodyDiv w:val="1"/>
      <w:marLeft w:val="0"/>
      <w:marRight w:val="0"/>
      <w:marTop w:val="0"/>
      <w:marBottom w:val="0"/>
      <w:divBdr>
        <w:top w:val="none" w:sz="0" w:space="0" w:color="auto"/>
        <w:left w:val="none" w:sz="0" w:space="0" w:color="auto"/>
        <w:bottom w:val="none" w:sz="0" w:space="0" w:color="auto"/>
        <w:right w:val="none" w:sz="0" w:space="0" w:color="auto"/>
      </w:divBdr>
    </w:div>
    <w:div w:id="900554943">
      <w:bodyDiv w:val="1"/>
      <w:marLeft w:val="0"/>
      <w:marRight w:val="0"/>
      <w:marTop w:val="0"/>
      <w:marBottom w:val="0"/>
      <w:divBdr>
        <w:top w:val="none" w:sz="0" w:space="0" w:color="auto"/>
        <w:left w:val="none" w:sz="0" w:space="0" w:color="auto"/>
        <w:bottom w:val="none" w:sz="0" w:space="0" w:color="auto"/>
        <w:right w:val="none" w:sz="0" w:space="0" w:color="auto"/>
      </w:divBdr>
    </w:div>
    <w:div w:id="900797257">
      <w:bodyDiv w:val="1"/>
      <w:marLeft w:val="0"/>
      <w:marRight w:val="0"/>
      <w:marTop w:val="0"/>
      <w:marBottom w:val="0"/>
      <w:divBdr>
        <w:top w:val="none" w:sz="0" w:space="0" w:color="auto"/>
        <w:left w:val="none" w:sz="0" w:space="0" w:color="auto"/>
        <w:bottom w:val="none" w:sz="0" w:space="0" w:color="auto"/>
        <w:right w:val="none" w:sz="0" w:space="0" w:color="auto"/>
      </w:divBdr>
    </w:div>
    <w:div w:id="903418086">
      <w:bodyDiv w:val="1"/>
      <w:marLeft w:val="0"/>
      <w:marRight w:val="0"/>
      <w:marTop w:val="0"/>
      <w:marBottom w:val="0"/>
      <w:divBdr>
        <w:top w:val="none" w:sz="0" w:space="0" w:color="auto"/>
        <w:left w:val="none" w:sz="0" w:space="0" w:color="auto"/>
        <w:bottom w:val="none" w:sz="0" w:space="0" w:color="auto"/>
        <w:right w:val="none" w:sz="0" w:space="0" w:color="auto"/>
      </w:divBdr>
    </w:div>
    <w:div w:id="903684432">
      <w:bodyDiv w:val="1"/>
      <w:marLeft w:val="0"/>
      <w:marRight w:val="0"/>
      <w:marTop w:val="0"/>
      <w:marBottom w:val="0"/>
      <w:divBdr>
        <w:top w:val="none" w:sz="0" w:space="0" w:color="auto"/>
        <w:left w:val="none" w:sz="0" w:space="0" w:color="auto"/>
        <w:bottom w:val="none" w:sz="0" w:space="0" w:color="auto"/>
        <w:right w:val="none" w:sz="0" w:space="0" w:color="auto"/>
      </w:divBdr>
    </w:div>
    <w:div w:id="905606085">
      <w:bodyDiv w:val="1"/>
      <w:marLeft w:val="0"/>
      <w:marRight w:val="0"/>
      <w:marTop w:val="0"/>
      <w:marBottom w:val="0"/>
      <w:divBdr>
        <w:top w:val="none" w:sz="0" w:space="0" w:color="auto"/>
        <w:left w:val="none" w:sz="0" w:space="0" w:color="auto"/>
        <w:bottom w:val="none" w:sz="0" w:space="0" w:color="auto"/>
        <w:right w:val="none" w:sz="0" w:space="0" w:color="auto"/>
      </w:divBdr>
    </w:div>
    <w:div w:id="907500055">
      <w:bodyDiv w:val="1"/>
      <w:marLeft w:val="0"/>
      <w:marRight w:val="0"/>
      <w:marTop w:val="0"/>
      <w:marBottom w:val="0"/>
      <w:divBdr>
        <w:top w:val="none" w:sz="0" w:space="0" w:color="auto"/>
        <w:left w:val="none" w:sz="0" w:space="0" w:color="auto"/>
        <w:bottom w:val="none" w:sz="0" w:space="0" w:color="auto"/>
        <w:right w:val="none" w:sz="0" w:space="0" w:color="auto"/>
      </w:divBdr>
    </w:div>
    <w:div w:id="908077993">
      <w:bodyDiv w:val="1"/>
      <w:marLeft w:val="0"/>
      <w:marRight w:val="0"/>
      <w:marTop w:val="0"/>
      <w:marBottom w:val="0"/>
      <w:divBdr>
        <w:top w:val="none" w:sz="0" w:space="0" w:color="auto"/>
        <w:left w:val="none" w:sz="0" w:space="0" w:color="auto"/>
        <w:bottom w:val="none" w:sz="0" w:space="0" w:color="auto"/>
        <w:right w:val="none" w:sz="0" w:space="0" w:color="auto"/>
      </w:divBdr>
    </w:div>
    <w:div w:id="909189667">
      <w:bodyDiv w:val="1"/>
      <w:marLeft w:val="0"/>
      <w:marRight w:val="0"/>
      <w:marTop w:val="0"/>
      <w:marBottom w:val="0"/>
      <w:divBdr>
        <w:top w:val="none" w:sz="0" w:space="0" w:color="auto"/>
        <w:left w:val="none" w:sz="0" w:space="0" w:color="auto"/>
        <w:bottom w:val="none" w:sz="0" w:space="0" w:color="auto"/>
        <w:right w:val="none" w:sz="0" w:space="0" w:color="auto"/>
      </w:divBdr>
    </w:div>
    <w:div w:id="909273336">
      <w:bodyDiv w:val="1"/>
      <w:marLeft w:val="0"/>
      <w:marRight w:val="0"/>
      <w:marTop w:val="0"/>
      <w:marBottom w:val="0"/>
      <w:divBdr>
        <w:top w:val="none" w:sz="0" w:space="0" w:color="auto"/>
        <w:left w:val="none" w:sz="0" w:space="0" w:color="auto"/>
        <w:bottom w:val="none" w:sz="0" w:space="0" w:color="auto"/>
        <w:right w:val="none" w:sz="0" w:space="0" w:color="auto"/>
      </w:divBdr>
    </w:div>
    <w:div w:id="909341712">
      <w:bodyDiv w:val="1"/>
      <w:marLeft w:val="0"/>
      <w:marRight w:val="0"/>
      <w:marTop w:val="0"/>
      <w:marBottom w:val="0"/>
      <w:divBdr>
        <w:top w:val="none" w:sz="0" w:space="0" w:color="auto"/>
        <w:left w:val="none" w:sz="0" w:space="0" w:color="auto"/>
        <w:bottom w:val="none" w:sz="0" w:space="0" w:color="auto"/>
        <w:right w:val="none" w:sz="0" w:space="0" w:color="auto"/>
      </w:divBdr>
    </w:div>
    <w:div w:id="913048104">
      <w:bodyDiv w:val="1"/>
      <w:marLeft w:val="0"/>
      <w:marRight w:val="0"/>
      <w:marTop w:val="0"/>
      <w:marBottom w:val="0"/>
      <w:divBdr>
        <w:top w:val="none" w:sz="0" w:space="0" w:color="auto"/>
        <w:left w:val="none" w:sz="0" w:space="0" w:color="auto"/>
        <w:bottom w:val="none" w:sz="0" w:space="0" w:color="auto"/>
        <w:right w:val="none" w:sz="0" w:space="0" w:color="auto"/>
      </w:divBdr>
    </w:div>
    <w:div w:id="914628309">
      <w:bodyDiv w:val="1"/>
      <w:marLeft w:val="0"/>
      <w:marRight w:val="0"/>
      <w:marTop w:val="0"/>
      <w:marBottom w:val="0"/>
      <w:divBdr>
        <w:top w:val="none" w:sz="0" w:space="0" w:color="auto"/>
        <w:left w:val="none" w:sz="0" w:space="0" w:color="auto"/>
        <w:bottom w:val="none" w:sz="0" w:space="0" w:color="auto"/>
        <w:right w:val="none" w:sz="0" w:space="0" w:color="auto"/>
      </w:divBdr>
    </w:div>
    <w:div w:id="917834689">
      <w:bodyDiv w:val="1"/>
      <w:marLeft w:val="0"/>
      <w:marRight w:val="0"/>
      <w:marTop w:val="0"/>
      <w:marBottom w:val="0"/>
      <w:divBdr>
        <w:top w:val="none" w:sz="0" w:space="0" w:color="auto"/>
        <w:left w:val="none" w:sz="0" w:space="0" w:color="auto"/>
        <w:bottom w:val="none" w:sz="0" w:space="0" w:color="auto"/>
        <w:right w:val="none" w:sz="0" w:space="0" w:color="auto"/>
      </w:divBdr>
    </w:div>
    <w:div w:id="919220400">
      <w:bodyDiv w:val="1"/>
      <w:marLeft w:val="0"/>
      <w:marRight w:val="0"/>
      <w:marTop w:val="0"/>
      <w:marBottom w:val="0"/>
      <w:divBdr>
        <w:top w:val="none" w:sz="0" w:space="0" w:color="auto"/>
        <w:left w:val="none" w:sz="0" w:space="0" w:color="auto"/>
        <w:bottom w:val="none" w:sz="0" w:space="0" w:color="auto"/>
        <w:right w:val="none" w:sz="0" w:space="0" w:color="auto"/>
      </w:divBdr>
    </w:div>
    <w:div w:id="919800586">
      <w:bodyDiv w:val="1"/>
      <w:marLeft w:val="0"/>
      <w:marRight w:val="0"/>
      <w:marTop w:val="0"/>
      <w:marBottom w:val="0"/>
      <w:divBdr>
        <w:top w:val="none" w:sz="0" w:space="0" w:color="auto"/>
        <w:left w:val="none" w:sz="0" w:space="0" w:color="auto"/>
        <w:bottom w:val="none" w:sz="0" w:space="0" w:color="auto"/>
        <w:right w:val="none" w:sz="0" w:space="0" w:color="auto"/>
      </w:divBdr>
    </w:div>
    <w:div w:id="924844282">
      <w:bodyDiv w:val="1"/>
      <w:marLeft w:val="0"/>
      <w:marRight w:val="0"/>
      <w:marTop w:val="0"/>
      <w:marBottom w:val="0"/>
      <w:divBdr>
        <w:top w:val="none" w:sz="0" w:space="0" w:color="auto"/>
        <w:left w:val="none" w:sz="0" w:space="0" w:color="auto"/>
        <w:bottom w:val="none" w:sz="0" w:space="0" w:color="auto"/>
        <w:right w:val="none" w:sz="0" w:space="0" w:color="auto"/>
      </w:divBdr>
    </w:div>
    <w:div w:id="925646530">
      <w:bodyDiv w:val="1"/>
      <w:marLeft w:val="0"/>
      <w:marRight w:val="0"/>
      <w:marTop w:val="0"/>
      <w:marBottom w:val="0"/>
      <w:divBdr>
        <w:top w:val="none" w:sz="0" w:space="0" w:color="auto"/>
        <w:left w:val="none" w:sz="0" w:space="0" w:color="auto"/>
        <w:bottom w:val="none" w:sz="0" w:space="0" w:color="auto"/>
        <w:right w:val="none" w:sz="0" w:space="0" w:color="auto"/>
      </w:divBdr>
    </w:div>
    <w:div w:id="925647235">
      <w:bodyDiv w:val="1"/>
      <w:marLeft w:val="0"/>
      <w:marRight w:val="0"/>
      <w:marTop w:val="0"/>
      <w:marBottom w:val="0"/>
      <w:divBdr>
        <w:top w:val="none" w:sz="0" w:space="0" w:color="auto"/>
        <w:left w:val="none" w:sz="0" w:space="0" w:color="auto"/>
        <w:bottom w:val="none" w:sz="0" w:space="0" w:color="auto"/>
        <w:right w:val="none" w:sz="0" w:space="0" w:color="auto"/>
      </w:divBdr>
    </w:div>
    <w:div w:id="926155170">
      <w:bodyDiv w:val="1"/>
      <w:marLeft w:val="0"/>
      <w:marRight w:val="0"/>
      <w:marTop w:val="0"/>
      <w:marBottom w:val="0"/>
      <w:divBdr>
        <w:top w:val="none" w:sz="0" w:space="0" w:color="auto"/>
        <w:left w:val="none" w:sz="0" w:space="0" w:color="auto"/>
        <w:bottom w:val="none" w:sz="0" w:space="0" w:color="auto"/>
        <w:right w:val="none" w:sz="0" w:space="0" w:color="auto"/>
      </w:divBdr>
    </w:div>
    <w:div w:id="927153347">
      <w:bodyDiv w:val="1"/>
      <w:marLeft w:val="0"/>
      <w:marRight w:val="0"/>
      <w:marTop w:val="0"/>
      <w:marBottom w:val="0"/>
      <w:divBdr>
        <w:top w:val="none" w:sz="0" w:space="0" w:color="auto"/>
        <w:left w:val="none" w:sz="0" w:space="0" w:color="auto"/>
        <w:bottom w:val="none" w:sz="0" w:space="0" w:color="auto"/>
        <w:right w:val="none" w:sz="0" w:space="0" w:color="auto"/>
      </w:divBdr>
    </w:div>
    <w:div w:id="930699140">
      <w:bodyDiv w:val="1"/>
      <w:marLeft w:val="0"/>
      <w:marRight w:val="0"/>
      <w:marTop w:val="0"/>
      <w:marBottom w:val="0"/>
      <w:divBdr>
        <w:top w:val="none" w:sz="0" w:space="0" w:color="auto"/>
        <w:left w:val="none" w:sz="0" w:space="0" w:color="auto"/>
        <w:bottom w:val="none" w:sz="0" w:space="0" w:color="auto"/>
        <w:right w:val="none" w:sz="0" w:space="0" w:color="auto"/>
      </w:divBdr>
    </w:div>
    <w:div w:id="933782765">
      <w:bodyDiv w:val="1"/>
      <w:marLeft w:val="0"/>
      <w:marRight w:val="0"/>
      <w:marTop w:val="0"/>
      <w:marBottom w:val="0"/>
      <w:divBdr>
        <w:top w:val="none" w:sz="0" w:space="0" w:color="auto"/>
        <w:left w:val="none" w:sz="0" w:space="0" w:color="auto"/>
        <w:bottom w:val="none" w:sz="0" w:space="0" w:color="auto"/>
        <w:right w:val="none" w:sz="0" w:space="0" w:color="auto"/>
      </w:divBdr>
    </w:div>
    <w:div w:id="937369194">
      <w:bodyDiv w:val="1"/>
      <w:marLeft w:val="0"/>
      <w:marRight w:val="0"/>
      <w:marTop w:val="0"/>
      <w:marBottom w:val="0"/>
      <w:divBdr>
        <w:top w:val="none" w:sz="0" w:space="0" w:color="auto"/>
        <w:left w:val="none" w:sz="0" w:space="0" w:color="auto"/>
        <w:bottom w:val="none" w:sz="0" w:space="0" w:color="auto"/>
        <w:right w:val="none" w:sz="0" w:space="0" w:color="auto"/>
      </w:divBdr>
    </w:div>
    <w:div w:id="937520732">
      <w:bodyDiv w:val="1"/>
      <w:marLeft w:val="0"/>
      <w:marRight w:val="0"/>
      <w:marTop w:val="0"/>
      <w:marBottom w:val="0"/>
      <w:divBdr>
        <w:top w:val="none" w:sz="0" w:space="0" w:color="auto"/>
        <w:left w:val="none" w:sz="0" w:space="0" w:color="auto"/>
        <w:bottom w:val="none" w:sz="0" w:space="0" w:color="auto"/>
        <w:right w:val="none" w:sz="0" w:space="0" w:color="auto"/>
      </w:divBdr>
    </w:div>
    <w:div w:id="938559593">
      <w:bodyDiv w:val="1"/>
      <w:marLeft w:val="0"/>
      <w:marRight w:val="0"/>
      <w:marTop w:val="0"/>
      <w:marBottom w:val="0"/>
      <w:divBdr>
        <w:top w:val="none" w:sz="0" w:space="0" w:color="auto"/>
        <w:left w:val="none" w:sz="0" w:space="0" w:color="auto"/>
        <w:bottom w:val="none" w:sz="0" w:space="0" w:color="auto"/>
        <w:right w:val="none" w:sz="0" w:space="0" w:color="auto"/>
      </w:divBdr>
    </w:div>
    <w:div w:id="940144417">
      <w:bodyDiv w:val="1"/>
      <w:marLeft w:val="0"/>
      <w:marRight w:val="0"/>
      <w:marTop w:val="0"/>
      <w:marBottom w:val="0"/>
      <w:divBdr>
        <w:top w:val="none" w:sz="0" w:space="0" w:color="auto"/>
        <w:left w:val="none" w:sz="0" w:space="0" w:color="auto"/>
        <w:bottom w:val="none" w:sz="0" w:space="0" w:color="auto"/>
        <w:right w:val="none" w:sz="0" w:space="0" w:color="auto"/>
      </w:divBdr>
    </w:div>
    <w:div w:id="940334033">
      <w:bodyDiv w:val="1"/>
      <w:marLeft w:val="0"/>
      <w:marRight w:val="0"/>
      <w:marTop w:val="0"/>
      <w:marBottom w:val="0"/>
      <w:divBdr>
        <w:top w:val="none" w:sz="0" w:space="0" w:color="auto"/>
        <w:left w:val="none" w:sz="0" w:space="0" w:color="auto"/>
        <w:bottom w:val="none" w:sz="0" w:space="0" w:color="auto"/>
        <w:right w:val="none" w:sz="0" w:space="0" w:color="auto"/>
      </w:divBdr>
    </w:div>
    <w:div w:id="940838958">
      <w:bodyDiv w:val="1"/>
      <w:marLeft w:val="0"/>
      <w:marRight w:val="0"/>
      <w:marTop w:val="0"/>
      <w:marBottom w:val="0"/>
      <w:divBdr>
        <w:top w:val="none" w:sz="0" w:space="0" w:color="auto"/>
        <w:left w:val="none" w:sz="0" w:space="0" w:color="auto"/>
        <w:bottom w:val="none" w:sz="0" w:space="0" w:color="auto"/>
        <w:right w:val="none" w:sz="0" w:space="0" w:color="auto"/>
      </w:divBdr>
    </w:div>
    <w:div w:id="943341793">
      <w:bodyDiv w:val="1"/>
      <w:marLeft w:val="0"/>
      <w:marRight w:val="0"/>
      <w:marTop w:val="0"/>
      <w:marBottom w:val="0"/>
      <w:divBdr>
        <w:top w:val="none" w:sz="0" w:space="0" w:color="auto"/>
        <w:left w:val="none" w:sz="0" w:space="0" w:color="auto"/>
        <w:bottom w:val="none" w:sz="0" w:space="0" w:color="auto"/>
        <w:right w:val="none" w:sz="0" w:space="0" w:color="auto"/>
      </w:divBdr>
    </w:div>
    <w:div w:id="943540772">
      <w:bodyDiv w:val="1"/>
      <w:marLeft w:val="0"/>
      <w:marRight w:val="0"/>
      <w:marTop w:val="0"/>
      <w:marBottom w:val="0"/>
      <w:divBdr>
        <w:top w:val="none" w:sz="0" w:space="0" w:color="auto"/>
        <w:left w:val="none" w:sz="0" w:space="0" w:color="auto"/>
        <w:bottom w:val="none" w:sz="0" w:space="0" w:color="auto"/>
        <w:right w:val="none" w:sz="0" w:space="0" w:color="auto"/>
      </w:divBdr>
    </w:div>
    <w:div w:id="944724958">
      <w:bodyDiv w:val="1"/>
      <w:marLeft w:val="0"/>
      <w:marRight w:val="0"/>
      <w:marTop w:val="0"/>
      <w:marBottom w:val="0"/>
      <w:divBdr>
        <w:top w:val="none" w:sz="0" w:space="0" w:color="auto"/>
        <w:left w:val="none" w:sz="0" w:space="0" w:color="auto"/>
        <w:bottom w:val="none" w:sz="0" w:space="0" w:color="auto"/>
        <w:right w:val="none" w:sz="0" w:space="0" w:color="auto"/>
      </w:divBdr>
    </w:div>
    <w:div w:id="945843421">
      <w:bodyDiv w:val="1"/>
      <w:marLeft w:val="0"/>
      <w:marRight w:val="0"/>
      <w:marTop w:val="0"/>
      <w:marBottom w:val="0"/>
      <w:divBdr>
        <w:top w:val="none" w:sz="0" w:space="0" w:color="auto"/>
        <w:left w:val="none" w:sz="0" w:space="0" w:color="auto"/>
        <w:bottom w:val="none" w:sz="0" w:space="0" w:color="auto"/>
        <w:right w:val="none" w:sz="0" w:space="0" w:color="auto"/>
      </w:divBdr>
    </w:div>
    <w:div w:id="947617473">
      <w:bodyDiv w:val="1"/>
      <w:marLeft w:val="0"/>
      <w:marRight w:val="0"/>
      <w:marTop w:val="0"/>
      <w:marBottom w:val="0"/>
      <w:divBdr>
        <w:top w:val="none" w:sz="0" w:space="0" w:color="auto"/>
        <w:left w:val="none" w:sz="0" w:space="0" w:color="auto"/>
        <w:bottom w:val="none" w:sz="0" w:space="0" w:color="auto"/>
        <w:right w:val="none" w:sz="0" w:space="0" w:color="auto"/>
      </w:divBdr>
    </w:div>
    <w:div w:id="948778637">
      <w:bodyDiv w:val="1"/>
      <w:marLeft w:val="0"/>
      <w:marRight w:val="0"/>
      <w:marTop w:val="0"/>
      <w:marBottom w:val="0"/>
      <w:divBdr>
        <w:top w:val="none" w:sz="0" w:space="0" w:color="auto"/>
        <w:left w:val="none" w:sz="0" w:space="0" w:color="auto"/>
        <w:bottom w:val="none" w:sz="0" w:space="0" w:color="auto"/>
        <w:right w:val="none" w:sz="0" w:space="0" w:color="auto"/>
      </w:divBdr>
    </w:div>
    <w:div w:id="949705243">
      <w:bodyDiv w:val="1"/>
      <w:marLeft w:val="0"/>
      <w:marRight w:val="0"/>
      <w:marTop w:val="0"/>
      <w:marBottom w:val="0"/>
      <w:divBdr>
        <w:top w:val="none" w:sz="0" w:space="0" w:color="auto"/>
        <w:left w:val="none" w:sz="0" w:space="0" w:color="auto"/>
        <w:bottom w:val="none" w:sz="0" w:space="0" w:color="auto"/>
        <w:right w:val="none" w:sz="0" w:space="0" w:color="auto"/>
      </w:divBdr>
    </w:div>
    <w:div w:id="952859725">
      <w:bodyDiv w:val="1"/>
      <w:marLeft w:val="0"/>
      <w:marRight w:val="0"/>
      <w:marTop w:val="0"/>
      <w:marBottom w:val="0"/>
      <w:divBdr>
        <w:top w:val="none" w:sz="0" w:space="0" w:color="auto"/>
        <w:left w:val="none" w:sz="0" w:space="0" w:color="auto"/>
        <w:bottom w:val="none" w:sz="0" w:space="0" w:color="auto"/>
        <w:right w:val="none" w:sz="0" w:space="0" w:color="auto"/>
      </w:divBdr>
    </w:div>
    <w:div w:id="959840629">
      <w:bodyDiv w:val="1"/>
      <w:marLeft w:val="0"/>
      <w:marRight w:val="0"/>
      <w:marTop w:val="0"/>
      <w:marBottom w:val="0"/>
      <w:divBdr>
        <w:top w:val="none" w:sz="0" w:space="0" w:color="auto"/>
        <w:left w:val="none" w:sz="0" w:space="0" w:color="auto"/>
        <w:bottom w:val="none" w:sz="0" w:space="0" w:color="auto"/>
        <w:right w:val="none" w:sz="0" w:space="0" w:color="auto"/>
      </w:divBdr>
    </w:div>
    <w:div w:id="959871958">
      <w:bodyDiv w:val="1"/>
      <w:marLeft w:val="0"/>
      <w:marRight w:val="0"/>
      <w:marTop w:val="0"/>
      <w:marBottom w:val="0"/>
      <w:divBdr>
        <w:top w:val="none" w:sz="0" w:space="0" w:color="auto"/>
        <w:left w:val="none" w:sz="0" w:space="0" w:color="auto"/>
        <w:bottom w:val="none" w:sz="0" w:space="0" w:color="auto"/>
        <w:right w:val="none" w:sz="0" w:space="0" w:color="auto"/>
      </w:divBdr>
    </w:div>
    <w:div w:id="961231485">
      <w:bodyDiv w:val="1"/>
      <w:marLeft w:val="0"/>
      <w:marRight w:val="0"/>
      <w:marTop w:val="0"/>
      <w:marBottom w:val="0"/>
      <w:divBdr>
        <w:top w:val="none" w:sz="0" w:space="0" w:color="auto"/>
        <w:left w:val="none" w:sz="0" w:space="0" w:color="auto"/>
        <w:bottom w:val="none" w:sz="0" w:space="0" w:color="auto"/>
        <w:right w:val="none" w:sz="0" w:space="0" w:color="auto"/>
      </w:divBdr>
    </w:div>
    <w:div w:id="962229607">
      <w:bodyDiv w:val="1"/>
      <w:marLeft w:val="0"/>
      <w:marRight w:val="0"/>
      <w:marTop w:val="0"/>
      <w:marBottom w:val="0"/>
      <w:divBdr>
        <w:top w:val="none" w:sz="0" w:space="0" w:color="auto"/>
        <w:left w:val="none" w:sz="0" w:space="0" w:color="auto"/>
        <w:bottom w:val="none" w:sz="0" w:space="0" w:color="auto"/>
        <w:right w:val="none" w:sz="0" w:space="0" w:color="auto"/>
      </w:divBdr>
    </w:div>
    <w:div w:id="964965042">
      <w:bodyDiv w:val="1"/>
      <w:marLeft w:val="0"/>
      <w:marRight w:val="0"/>
      <w:marTop w:val="0"/>
      <w:marBottom w:val="0"/>
      <w:divBdr>
        <w:top w:val="none" w:sz="0" w:space="0" w:color="auto"/>
        <w:left w:val="none" w:sz="0" w:space="0" w:color="auto"/>
        <w:bottom w:val="none" w:sz="0" w:space="0" w:color="auto"/>
        <w:right w:val="none" w:sz="0" w:space="0" w:color="auto"/>
      </w:divBdr>
    </w:div>
    <w:div w:id="968437264">
      <w:bodyDiv w:val="1"/>
      <w:marLeft w:val="0"/>
      <w:marRight w:val="0"/>
      <w:marTop w:val="0"/>
      <w:marBottom w:val="0"/>
      <w:divBdr>
        <w:top w:val="none" w:sz="0" w:space="0" w:color="auto"/>
        <w:left w:val="none" w:sz="0" w:space="0" w:color="auto"/>
        <w:bottom w:val="none" w:sz="0" w:space="0" w:color="auto"/>
        <w:right w:val="none" w:sz="0" w:space="0" w:color="auto"/>
      </w:divBdr>
    </w:div>
    <w:div w:id="968630040">
      <w:bodyDiv w:val="1"/>
      <w:marLeft w:val="0"/>
      <w:marRight w:val="0"/>
      <w:marTop w:val="0"/>
      <w:marBottom w:val="0"/>
      <w:divBdr>
        <w:top w:val="none" w:sz="0" w:space="0" w:color="auto"/>
        <w:left w:val="none" w:sz="0" w:space="0" w:color="auto"/>
        <w:bottom w:val="none" w:sz="0" w:space="0" w:color="auto"/>
        <w:right w:val="none" w:sz="0" w:space="0" w:color="auto"/>
      </w:divBdr>
    </w:div>
    <w:div w:id="973755562">
      <w:bodyDiv w:val="1"/>
      <w:marLeft w:val="0"/>
      <w:marRight w:val="0"/>
      <w:marTop w:val="0"/>
      <w:marBottom w:val="0"/>
      <w:divBdr>
        <w:top w:val="none" w:sz="0" w:space="0" w:color="auto"/>
        <w:left w:val="none" w:sz="0" w:space="0" w:color="auto"/>
        <w:bottom w:val="none" w:sz="0" w:space="0" w:color="auto"/>
        <w:right w:val="none" w:sz="0" w:space="0" w:color="auto"/>
      </w:divBdr>
    </w:div>
    <w:div w:id="976182608">
      <w:bodyDiv w:val="1"/>
      <w:marLeft w:val="0"/>
      <w:marRight w:val="0"/>
      <w:marTop w:val="0"/>
      <w:marBottom w:val="0"/>
      <w:divBdr>
        <w:top w:val="none" w:sz="0" w:space="0" w:color="auto"/>
        <w:left w:val="none" w:sz="0" w:space="0" w:color="auto"/>
        <w:bottom w:val="none" w:sz="0" w:space="0" w:color="auto"/>
        <w:right w:val="none" w:sz="0" w:space="0" w:color="auto"/>
      </w:divBdr>
    </w:div>
    <w:div w:id="978992194">
      <w:bodyDiv w:val="1"/>
      <w:marLeft w:val="0"/>
      <w:marRight w:val="0"/>
      <w:marTop w:val="0"/>
      <w:marBottom w:val="0"/>
      <w:divBdr>
        <w:top w:val="none" w:sz="0" w:space="0" w:color="auto"/>
        <w:left w:val="none" w:sz="0" w:space="0" w:color="auto"/>
        <w:bottom w:val="none" w:sz="0" w:space="0" w:color="auto"/>
        <w:right w:val="none" w:sz="0" w:space="0" w:color="auto"/>
      </w:divBdr>
    </w:div>
    <w:div w:id="979774414">
      <w:bodyDiv w:val="1"/>
      <w:marLeft w:val="0"/>
      <w:marRight w:val="0"/>
      <w:marTop w:val="0"/>
      <w:marBottom w:val="0"/>
      <w:divBdr>
        <w:top w:val="none" w:sz="0" w:space="0" w:color="auto"/>
        <w:left w:val="none" w:sz="0" w:space="0" w:color="auto"/>
        <w:bottom w:val="none" w:sz="0" w:space="0" w:color="auto"/>
        <w:right w:val="none" w:sz="0" w:space="0" w:color="auto"/>
      </w:divBdr>
    </w:div>
    <w:div w:id="982277099">
      <w:bodyDiv w:val="1"/>
      <w:marLeft w:val="0"/>
      <w:marRight w:val="0"/>
      <w:marTop w:val="0"/>
      <w:marBottom w:val="0"/>
      <w:divBdr>
        <w:top w:val="none" w:sz="0" w:space="0" w:color="auto"/>
        <w:left w:val="none" w:sz="0" w:space="0" w:color="auto"/>
        <w:bottom w:val="none" w:sz="0" w:space="0" w:color="auto"/>
        <w:right w:val="none" w:sz="0" w:space="0" w:color="auto"/>
      </w:divBdr>
    </w:div>
    <w:div w:id="986200475">
      <w:bodyDiv w:val="1"/>
      <w:marLeft w:val="0"/>
      <w:marRight w:val="0"/>
      <w:marTop w:val="0"/>
      <w:marBottom w:val="0"/>
      <w:divBdr>
        <w:top w:val="none" w:sz="0" w:space="0" w:color="auto"/>
        <w:left w:val="none" w:sz="0" w:space="0" w:color="auto"/>
        <w:bottom w:val="none" w:sz="0" w:space="0" w:color="auto"/>
        <w:right w:val="none" w:sz="0" w:space="0" w:color="auto"/>
      </w:divBdr>
    </w:div>
    <w:div w:id="989821148">
      <w:bodyDiv w:val="1"/>
      <w:marLeft w:val="0"/>
      <w:marRight w:val="0"/>
      <w:marTop w:val="0"/>
      <w:marBottom w:val="0"/>
      <w:divBdr>
        <w:top w:val="none" w:sz="0" w:space="0" w:color="auto"/>
        <w:left w:val="none" w:sz="0" w:space="0" w:color="auto"/>
        <w:bottom w:val="none" w:sz="0" w:space="0" w:color="auto"/>
        <w:right w:val="none" w:sz="0" w:space="0" w:color="auto"/>
      </w:divBdr>
    </w:div>
    <w:div w:id="990448397">
      <w:bodyDiv w:val="1"/>
      <w:marLeft w:val="0"/>
      <w:marRight w:val="0"/>
      <w:marTop w:val="0"/>
      <w:marBottom w:val="0"/>
      <w:divBdr>
        <w:top w:val="none" w:sz="0" w:space="0" w:color="auto"/>
        <w:left w:val="none" w:sz="0" w:space="0" w:color="auto"/>
        <w:bottom w:val="none" w:sz="0" w:space="0" w:color="auto"/>
        <w:right w:val="none" w:sz="0" w:space="0" w:color="auto"/>
      </w:divBdr>
    </w:div>
    <w:div w:id="993728189">
      <w:bodyDiv w:val="1"/>
      <w:marLeft w:val="0"/>
      <w:marRight w:val="0"/>
      <w:marTop w:val="0"/>
      <w:marBottom w:val="0"/>
      <w:divBdr>
        <w:top w:val="none" w:sz="0" w:space="0" w:color="auto"/>
        <w:left w:val="none" w:sz="0" w:space="0" w:color="auto"/>
        <w:bottom w:val="none" w:sz="0" w:space="0" w:color="auto"/>
        <w:right w:val="none" w:sz="0" w:space="0" w:color="auto"/>
      </w:divBdr>
    </w:div>
    <w:div w:id="993795575">
      <w:bodyDiv w:val="1"/>
      <w:marLeft w:val="0"/>
      <w:marRight w:val="0"/>
      <w:marTop w:val="0"/>
      <w:marBottom w:val="0"/>
      <w:divBdr>
        <w:top w:val="none" w:sz="0" w:space="0" w:color="auto"/>
        <w:left w:val="none" w:sz="0" w:space="0" w:color="auto"/>
        <w:bottom w:val="none" w:sz="0" w:space="0" w:color="auto"/>
        <w:right w:val="none" w:sz="0" w:space="0" w:color="auto"/>
      </w:divBdr>
    </w:div>
    <w:div w:id="994450082">
      <w:bodyDiv w:val="1"/>
      <w:marLeft w:val="0"/>
      <w:marRight w:val="0"/>
      <w:marTop w:val="0"/>
      <w:marBottom w:val="0"/>
      <w:divBdr>
        <w:top w:val="none" w:sz="0" w:space="0" w:color="auto"/>
        <w:left w:val="none" w:sz="0" w:space="0" w:color="auto"/>
        <w:bottom w:val="none" w:sz="0" w:space="0" w:color="auto"/>
        <w:right w:val="none" w:sz="0" w:space="0" w:color="auto"/>
      </w:divBdr>
    </w:div>
    <w:div w:id="994987522">
      <w:bodyDiv w:val="1"/>
      <w:marLeft w:val="0"/>
      <w:marRight w:val="0"/>
      <w:marTop w:val="0"/>
      <w:marBottom w:val="0"/>
      <w:divBdr>
        <w:top w:val="none" w:sz="0" w:space="0" w:color="auto"/>
        <w:left w:val="none" w:sz="0" w:space="0" w:color="auto"/>
        <w:bottom w:val="none" w:sz="0" w:space="0" w:color="auto"/>
        <w:right w:val="none" w:sz="0" w:space="0" w:color="auto"/>
      </w:divBdr>
    </w:div>
    <w:div w:id="995766746">
      <w:bodyDiv w:val="1"/>
      <w:marLeft w:val="0"/>
      <w:marRight w:val="0"/>
      <w:marTop w:val="0"/>
      <w:marBottom w:val="0"/>
      <w:divBdr>
        <w:top w:val="none" w:sz="0" w:space="0" w:color="auto"/>
        <w:left w:val="none" w:sz="0" w:space="0" w:color="auto"/>
        <w:bottom w:val="none" w:sz="0" w:space="0" w:color="auto"/>
        <w:right w:val="none" w:sz="0" w:space="0" w:color="auto"/>
      </w:divBdr>
    </w:div>
    <w:div w:id="997004846">
      <w:bodyDiv w:val="1"/>
      <w:marLeft w:val="0"/>
      <w:marRight w:val="0"/>
      <w:marTop w:val="0"/>
      <w:marBottom w:val="0"/>
      <w:divBdr>
        <w:top w:val="none" w:sz="0" w:space="0" w:color="auto"/>
        <w:left w:val="none" w:sz="0" w:space="0" w:color="auto"/>
        <w:bottom w:val="none" w:sz="0" w:space="0" w:color="auto"/>
        <w:right w:val="none" w:sz="0" w:space="0" w:color="auto"/>
      </w:divBdr>
    </w:div>
    <w:div w:id="999698724">
      <w:bodyDiv w:val="1"/>
      <w:marLeft w:val="0"/>
      <w:marRight w:val="0"/>
      <w:marTop w:val="0"/>
      <w:marBottom w:val="0"/>
      <w:divBdr>
        <w:top w:val="none" w:sz="0" w:space="0" w:color="auto"/>
        <w:left w:val="none" w:sz="0" w:space="0" w:color="auto"/>
        <w:bottom w:val="none" w:sz="0" w:space="0" w:color="auto"/>
        <w:right w:val="none" w:sz="0" w:space="0" w:color="auto"/>
      </w:divBdr>
    </w:div>
    <w:div w:id="999771254">
      <w:bodyDiv w:val="1"/>
      <w:marLeft w:val="0"/>
      <w:marRight w:val="0"/>
      <w:marTop w:val="0"/>
      <w:marBottom w:val="0"/>
      <w:divBdr>
        <w:top w:val="none" w:sz="0" w:space="0" w:color="auto"/>
        <w:left w:val="none" w:sz="0" w:space="0" w:color="auto"/>
        <w:bottom w:val="none" w:sz="0" w:space="0" w:color="auto"/>
        <w:right w:val="none" w:sz="0" w:space="0" w:color="auto"/>
      </w:divBdr>
    </w:div>
    <w:div w:id="1002853506">
      <w:bodyDiv w:val="1"/>
      <w:marLeft w:val="0"/>
      <w:marRight w:val="0"/>
      <w:marTop w:val="0"/>
      <w:marBottom w:val="0"/>
      <w:divBdr>
        <w:top w:val="none" w:sz="0" w:space="0" w:color="auto"/>
        <w:left w:val="none" w:sz="0" w:space="0" w:color="auto"/>
        <w:bottom w:val="none" w:sz="0" w:space="0" w:color="auto"/>
        <w:right w:val="none" w:sz="0" w:space="0" w:color="auto"/>
      </w:divBdr>
    </w:div>
    <w:div w:id="1004284787">
      <w:bodyDiv w:val="1"/>
      <w:marLeft w:val="0"/>
      <w:marRight w:val="0"/>
      <w:marTop w:val="0"/>
      <w:marBottom w:val="0"/>
      <w:divBdr>
        <w:top w:val="none" w:sz="0" w:space="0" w:color="auto"/>
        <w:left w:val="none" w:sz="0" w:space="0" w:color="auto"/>
        <w:bottom w:val="none" w:sz="0" w:space="0" w:color="auto"/>
        <w:right w:val="none" w:sz="0" w:space="0" w:color="auto"/>
      </w:divBdr>
    </w:div>
    <w:div w:id="1004942175">
      <w:bodyDiv w:val="1"/>
      <w:marLeft w:val="0"/>
      <w:marRight w:val="0"/>
      <w:marTop w:val="0"/>
      <w:marBottom w:val="0"/>
      <w:divBdr>
        <w:top w:val="none" w:sz="0" w:space="0" w:color="auto"/>
        <w:left w:val="none" w:sz="0" w:space="0" w:color="auto"/>
        <w:bottom w:val="none" w:sz="0" w:space="0" w:color="auto"/>
        <w:right w:val="none" w:sz="0" w:space="0" w:color="auto"/>
      </w:divBdr>
    </w:div>
    <w:div w:id="1010251702">
      <w:bodyDiv w:val="1"/>
      <w:marLeft w:val="0"/>
      <w:marRight w:val="0"/>
      <w:marTop w:val="0"/>
      <w:marBottom w:val="0"/>
      <w:divBdr>
        <w:top w:val="none" w:sz="0" w:space="0" w:color="auto"/>
        <w:left w:val="none" w:sz="0" w:space="0" w:color="auto"/>
        <w:bottom w:val="none" w:sz="0" w:space="0" w:color="auto"/>
        <w:right w:val="none" w:sz="0" w:space="0" w:color="auto"/>
      </w:divBdr>
    </w:div>
    <w:div w:id="1013344096">
      <w:bodyDiv w:val="1"/>
      <w:marLeft w:val="0"/>
      <w:marRight w:val="0"/>
      <w:marTop w:val="0"/>
      <w:marBottom w:val="0"/>
      <w:divBdr>
        <w:top w:val="none" w:sz="0" w:space="0" w:color="auto"/>
        <w:left w:val="none" w:sz="0" w:space="0" w:color="auto"/>
        <w:bottom w:val="none" w:sz="0" w:space="0" w:color="auto"/>
        <w:right w:val="none" w:sz="0" w:space="0" w:color="auto"/>
      </w:divBdr>
    </w:div>
    <w:div w:id="1013456484">
      <w:bodyDiv w:val="1"/>
      <w:marLeft w:val="0"/>
      <w:marRight w:val="0"/>
      <w:marTop w:val="0"/>
      <w:marBottom w:val="0"/>
      <w:divBdr>
        <w:top w:val="none" w:sz="0" w:space="0" w:color="auto"/>
        <w:left w:val="none" w:sz="0" w:space="0" w:color="auto"/>
        <w:bottom w:val="none" w:sz="0" w:space="0" w:color="auto"/>
        <w:right w:val="none" w:sz="0" w:space="0" w:color="auto"/>
      </w:divBdr>
    </w:div>
    <w:div w:id="1014304830">
      <w:bodyDiv w:val="1"/>
      <w:marLeft w:val="0"/>
      <w:marRight w:val="0"/>
      <w:marTop w:val="0"/>
      <w:marBottom w:val="0"/>
      <w:divBdr>
        <w:top w:val="none" w:sz="0" w:space="0" w:color="auto"/>
        <w:left w:val="none" w:sz="0" w:space="0" w:color="auto"/>
        <w:bottom w:val="none" w:sz="0" w:space="0" w:color="auto"/>
        <w:right w:val="none" w:sz="0" w:space="0" w:color="auto"/>
      </w:divBdr>
    </w:div>
    <w:div w:id="1014501681">
      <w:bodyDiv w:val="1"/>
      <w:marLeft w:val="0"/>
      <w:marRight w:val="0"/>
      <w:marTop w:val="0"/>
      <w:marBottom w:val="0"/>
      <w:divBdr>
        <w:top w:val="none" w:sz="0" w:space="0" w:color="auto"/>
        <w:left w:val="none" w:sz="0" w:space="0" w:color="auto"/>
        <w:bottom w:val="none" w:sz="0" w:space="0" w:color="auto"/>
        <w:right w:val="none" w:sz="0" w:space="0" w:color="auto"/>
      </w:divBdr>
    </w:div>
    <w:div w:id="1015037166">
      <w:bodyDiv w:val="1"/>
      <w:marLeft w:val="0"/>
      <w:marRight w:val="0"/>
      <w:marTop w:val="0"/>
      <w:marBottom w:val="0"/>
      <w:divBdr>
        <w:top w:val="none" w:sz="0" w:space="0" w:color="auto"/>
        <w:left w:val="none" w:sz="0" w:space="0" w:color="auto"/>
        <w:bottom w:val="none" w:sz="0" w:space="0" w:color="auto"/>
        <w:right w:val="none" w:sz="0" w:space="0" w:color="auto"/>
      </w:divBdr>
    </w:div>
    <w:div w:id="1017199994">
      <w:bodyDiv w:val="1"/>
      <w:marLeft w:val="0"/>
      <w:marRight w:val="0"/>
      <w:marTop w:val="0"/>
      <w:marBottom w:val="0"/>
      <w:divBdr>
        <w:top w:val="none" w:sz="0" w:space="0" w:color="auto"/>
        <w:left w:val="none" w:sz="0" w:space="0" w:color="auto"/>
        <w:bottom w:val="none" w:sz="0" w:space="0" w:color="auto"/>
        <w:right w:val="none" w:sz="0" w:space="0" w:color="auto"/>
      </w:divBdr>
    </w:div>
    <w:div w:id="1018311720">
      <w:bodyDiv w:val="1"/>
      <w:marLeft w:val="0"/>
      <w:marRight w:val="0"/>
      <w:marTop w:val="0"/>
      <w:marBottom w:val="0"/>
      <w:divBdr>
        <w:top w:val="none" w:sz="0" w:space="0" w:color="auto"/>
        <w:left w:val="none" w:sz="0" w:space="0" w:color="auto"/>
        <w:bottom w:val="none" w:sz="0" w:space="0" w:color="auto"/>
        <w:right w:val="none" w:sz="0" w:space="0" w:color="auto"/>
      </w:divBdr>
    </w:div>
    <w:div w:id="1018770604">
      <w:bodyDiv w:val="1"/>
      <w:marLeft w:val="0"/>
      <w:marRight w:val="0"/>
      <w:marTop w:val="0"/>
      <w:marBottom w:val="0"/>
      <w:divBdr>
        <w:top w:val="none" w:sz="0" w:space="0" w:color="auto"/>
        <w:left w:val="none" w:sz="0" w:space="0" w:color="auto"/>
        <w:bottom w:val="none" w:sz="0" w:space="0" w:color="auto"/>
        <w:right w:val="none" w:sz="0" w:space="0" w:color="auto"/>
      </w:divBdr>
    </w:div>
    <w:div w:id="1021205449">
      <w:bodyDiv w:val="1"/>
      <w:marLeft w:val="0"/>
      <w:marRight w:val="0"/>
      <w:marTop w:val="0"/>
      <w:marBottom w:val="0"/>
      <w:divBdr>
        <w:top w:val="none" w:sz="0" w:space="0" w:color="auto"/>
        <w:left w:val="none" w:sz="0" w:space="0" w:color="auto"/>
        <w:bottom w:val="none" w:sz="0" w:space="0" w:color="auto"/>
        <w:right w:val="none" w:sz="0" w:space="0" w:color="auto"/>
      </w:divBdr>
    </w:div>
    <w:div w:id="1023480321">
      <w:bodyDiv w:val="1"/>
      <w:marLeft w:val="0"/>
      <w:marRight w:val="0"/>
      <w:marTop w:val="0"/>
      <w:marBottom w:val="0"/>
      <w:divBdr>
        <w:top w:val="none" w:sz="0" w:space="0" w:color="auto"/>
        <w:left w:val="none" w:sz="0" w:space="0" w:color="auto"/>
        <w:bottom w:val="none" w:sz="0" w:space="0" w:color="auto"/>
        <w:right w:val="none" w:sz="0" w:space="0" w:color="auto"/>
      </w:divBdr>
    </w:div>
    <w:div w:id="1023482591">
      <w:bodyDiv w:val="1"/>
      <w:marLeft w:val="0"/>
      <w:marRight w:val="0"/>
      <w:marTop w:val="0"/>
      <w:marBottom w:val="0"/>
      <w:divBdr>
        <w:top w:val="none" w:sz="0" w:space="0" w:color="auto"/>
        <w:left w:val="none" w:sz="0" w:space="0" w:color="auto"/>
        <w:bottom w:val="none" w:sz="0" w:space="0" w:color="auto"/>
        <w:right w:val="none" w:sz="0" w:space="0" w:color="auto"/>
      </w:divBdr>
    </w:div>
    <w:div w:id="1023628382">
      <w:bodyDiv w:val="1"/>
      <w:marLeft w:val="0"/>
      <w:marRight w:val="0"/>
      <w:marTop w:val="0"/>
      <w:marBottom w:val="0"/>
      <w:divBdr>
        <w:top w:val="none" w:sz="0" w:space="0" w:color="auto"/>
        <w:left w:val="none" w:sz="0" w:space="0" w:color="auto"/>
        <w:bottom w:val="none" w:sz="0" w:space="0" w:color="auto"/>
        <w:right w:val="none" w:sz="0" w:space="0" w:color="auto"/>
      </w:divBdr>
    </w:div>
    <w:div w:id="1023634785">
      <w:bodyDiv w:val="1"/>
      <w:marLeft w:val="0"/>
      <w:marRight w:val="0"/>
      <w:marTop w:val="0"/>
      <w:marBottom w:val="0"/>
      <w:divBdr>
        <w:top w:val="none" w:sz="0" w:space="0" w:color="auto"/>
        <w:left w:val="none" w:sz="0" w:space="0" w:color="auto"/>
        <w:bottom w:val="none" w:sz="0" w:space="0" w:color="auto"/>
        <w:right w:val="none" w:sz="0" w:space="0" w:color="auto"/>
      </w:divBdr>
    </w:div>
    <w:div w:id="1025059107">
      <w:bodyDiv w:val="1"/>
      <w:marLeft w:val="0"/>
      <w:marRight w:val="0"/>
      <w:marTop w:val="0"/>
      <w:marBottom w:val="0"/>
      <w:divBdr>
        <w:top w:val="none" w:sz="0" w:space="0" w:color="auto"/>
        <w:left w:val="none" w:sz="0" w:space="0" w:color="auto"/>
        <w:bottom w:val="none" w:sz="0" w:space="0" w:color="auto"/>
        <w:right w:val="none" w:sz="0" w:space="0" w:color="auto"/>
      </w:divBdr>
    </w:div>
    <w:div w:id="1025517749">
      <w:bodyDiv w:val="1"/>
      <w:marLeft w:val="0"/>
      <w:marRight w:val="0"/>
      <w:marTop w:val="0"/>
      <w:marBottom w:val="0"/>
      <w:divBdr>
        <w:top w:val="none" w:sz="0" w:space="0" w:color="auto"/>
        <w:left w:val="none" w:sz="0" w:space="0" w:color="auto"/>
        <w:bottom w:val="none" w:sz="0" w:space="0" w:color="auto"/>
        <w:right w:val="none" w:sz="0" w:space="0" w:color="auto"/>
      </w:divBdr>
    </w:div>
    <w:div w:id="1027633454">
      <w:bodyDiv w:val="1"/>
      <w:marLeft w:val="0"/>
      <w:marRight w:val="0"/>
      <w:marTop w:val="0"/>
      <w:marBottom w:val="0"/>
      <w:divBdr>
        <w:top w:val="none" w:sz="0" w:space="0" w:color="auto"/>
        <w:left w:val="none" w:sz="0" w:space="0" w:color="auto"/>
        <w:bottom w:val="none" w:sz="0" w:space="0" w:color="auto"/>
        <w:right w:val="none" w:sz="0" w:space="0" w:color="auto"/>
      </w:divBdr>
    </w:div>
    <w:div w:id="1029137295">
      <w:bodyDiv w:val="1"/>
      <w:marLeft w:val="0"/>
      <w:marRight w:val="0"/>
      <w:marTop w:val="0"/>
      <w:marBottom w:val="0"/>
      <w:divBdr>
        <w:top w:val="none" w:sz="0" w:space="0" w:color="auto"/>
        <w:left w:val="none" w:sz="0" w:space="0" w:color="auto"/>
        <w:bottom w:val="none" w:sz="0" w:space="0" w:color="auto"/>
        <w:right w:val="none" w:sz="0" w:space="0" w:color="auto"/>
      </w:divBdr>
    </w:div>
    <w:div w:id="1029256866">
      <w:bodyDiv w:val="1"/>
      <w:marLeft w:val="0"/>
      <w:marRight w:val="0"/>
      <w:marTop w:val="0"/>
      <w:marBottom w:val="0"/>
      <w:divBdr>
        <w:top w:val="none" w:sz="0" w:space="0" w:color="auto"/>
        <w:left w:val="none" w:sz="0" w:space="0" w:color="auto"/>
        <w:bottom w:val="none" w:sz="0" w:space="0" w:color="auto"/>
        <w:right w:val="none" w:sz="0" w:space="0" w:color="auto"/>
      </w:divBdr>
    </w:div>
    <w:div w:id="1029838329">
      <w:bodyDiv w:val="1"/>
      <w:marLeft w:val="0"/>
      <w:marRight w:val="0"/>
      <w:marTop w:val="0"/>
      <w:marBottom w:val="0"/>
      <w:divBdr>
        <w:top w:val="none" w:sz="0" w:space="0" w:color="auto"/>
        <w:left w:val="none" w:sz="0" w:space="0" w:color="auto"/>
        <w:bottom w:val="none" w:sz="0" w:space="0" w:color="auto"/>
        <w:right w:val="none" w:sz="0" w:space="0" w:color="auto"/>
      </w:divBdr>
    </w:div>
    <w:div w:id="1031225117">
      <w:bodyDiv w:val="1"/>
      <w:marLeft w:val="0"/>
      <w:marRight w:val="0"/>
      <w:marTop w:val="0"/>
      <w:marBottom w:val="0"/>
      <w:divBdr>
        <w:top w:val="none" w:sz="0" w:space="0" w:color="auto"/>
        <w:left w:val="none" w:sz="0" w:space="0" w:color="auto"/>
        <w:bottom w:val="none" w:sz="0" w:space="0" w:color="auto"/>
        <w:right w:val="none" w:sz="0" w:space="0" w:color="auto"/>
      </w:divBdr>
    </w:div>
    <w:div w:id="1031616084">
      <w:bodyDiv w:val="1"/>
      <w:marLeft w:val="0"/>
      <w:marRight w:val="0"/>
      <w:marTop w:val="0"/>
      <w:marBottom w:val="0"/>
      <w:divBdr>
        <w:top w:val="none" w:sz="0" w:space="0" w:color="auto"/>
        <w:left w:val="none" w:sz="0" w:space="0" w:color="auto"/>
        <w:bottom w:val="none" w:sz="0" w:space="0" w:color="auto"/>
        <w:right w:val="none" w:sz="0" w:space="0" w:color="auto"/>
      </w:divBdr>
    </w:div>
    <w:div w:id="1032148623">
      <w:bodyDiv w:val="1"/>
      <w:marLeft w:val="0"/>
      <w:marRight w:val="0"/>
      <w:marTop w:val="0"/>
      <w:marBottom w:val="0"/>
      <w:divBdr>
        <w:top w:val="none" w:sz="0" w:space="0" w:color="auto"/>
        <w:left w:val="none" w:sz="0" w:space="0" w:color="auto"/>
        <w:bottom w:val="none" w:sz="0" w:space="0" w:color="auto"/>
        <w:right w:val="none" w:sz="0" w:space="0" w:color="auto"/>
      </w:divBdr>
    </w:div>
    <w:div w:id="1032414353">
      <w:bodyDiv w:val="1"/>
      <w:marLeft w:val="0"/>
      <w:marRight w:val="0"/>
      <w:marTop w:val="0"/>
      <w:marBottom w:val="0"/>
      <w:divBdr>
        <w:top w:val="none" w:sz="0" w:space="0" w:color="auto"/>
        <w:left w:val="none" w:sz="0" w:space="0" w:color="auto"/>
        <w:bottom w:val="none" w:sz="0" w:space="0" w:color="auto"/>
        <w:right w:val="none" w:sz="0" w:space="0" w:color="auto"/>
      </w:divBdr>
    </w:div>
    <w:div w:id="1033188458">
      <w:bodyDiv w:val="1"/>
      <w:marLeft w:val="0"/>
      <w:marRight w:val="0"/>
      <w:marTop w:val="0"/>
      <w:marBottom w:val="0"/>
      <w:divBdr>
        <w:top w:val="none" w:sz="0" w:space="0" w:color="auto"/>
        <w:left w:val="none" w:sz="0" w:space="0" w:color="auto"/>
        <w:bottom w:val="none" w:sz="0" w:space="0" w:color="auto"/>
        <w:right w:val="none" w:sz="0" w:space="0" w:color="auto"/>
      </w:divBdr>
    </w:div>
    <w:div w:id="1034692574">
      <w:bodyDiv w:val="1"/>
      <w:marLeft w:val="0"/>
      <w:marRight w:val="0"/>
      <w:marTop w:val="0"/>
      <w:marBottom w:val="0"/>
      <w:divBdr>
        <w:top w:val="none" w:sz="0" w:space="0" w:color="auto"/>
        <w:left w:val="none" w:sz="0" w:space="0" w:color="auto"/>
        <w:bottom w:val="none" w:sz="0" w:space="0" w:color="auto"/>
        <w:right w:val="none" w:sz="0" w:space="0" w:color="auto"/>
      </w:divBdr>
    </w:div>
    <w:div w:id="1038118236">
      <w:bodyDiv w:val="1"/>
      <w:marLeft w:val="0"/>
      <w:marRight w:val="0"/>
      <w:marTop w:val="0"/>
      <w:marBottom w:val="0"/>
      <w:divBdr>
        <w:top w:val="none" w:sz="0" w:space="0" w:color="auto"/>
        <w:left w:val="none" w:sz="0" w:space="0" w:color="auto"/>
        <w:bottom w:val="none" w:sz="0" w:space="0" w:color="auto"/>
        <w:right w:val="none" w:sz="0" w:space="0" w:color="auto"/>
      </w:divBdr>
    </w:div>
    <w:div w:id="1039358267">
      <w:bodyDiv w:val="1"/>
      <w:marLeft w:val="0"/>
      <w:marRight w:val="0"/>
      <w:marTop w:val="0"/>
      <w:marBottom w:val="0"/>
      <w:divBdr>
        <w:top w:val="none" w:sz="0" w:space="0" w:color="auto"/>
        <w:left w:val="none" w:sz="0" w:space="0" w:color="auto"/>
        <w:bottom w:val="none" w:sz="0" w:space="0" w:color="auto"/>
        <w:right w:val="none" w:sz="0" w:space="0" w:color="auto"/>
      </w:divBdr>
    </w:div>
    <w:div w:id="1045718956">
      <w:bodyDiv w:val="1"/>
      <w:marLeft w:val="0"/>
      <w:marRight w:val="0"/>
      <w:marTop w:val="0"/>
      <w:marBottom w:val="0"/>
      <w:divBdr>
        <w:top w:val="none" w:sz="0" w:space="0" w:color="auto"/>
        <w:left w:val="none" w:sz="0" w:space="0" w:color="auto"/>
        <w:bottom w:val="none" w:sz="0" w:space="0" w:color="auto"/>
        <w:right w:val="none" w:sz="0" w:space="0" w:color="auto"/>
      </w:divBdr>
    </w:div>
    <w:div w:id="1046370580">
      <w:bodyDiv w:val="1"/>
      <w:marLeft w:val="0"/>
      <w:marRight w:val="0"/>
      <w:marTop w:val="0"/>
      <w:marBottom w:val="0"/>
      <w:divBdr>
        <w:top w:val="none" w:sz="0" w:space="0" w:color="auto"/>
        <w:left w:val="none" w:sz="0" w:space="0" w:color="auto"/>
        <w:bottom w:val="none" w:sz="0" w:space="0" w:color="auto"/>
        <w:right w:val="none" w:sz="0" w:space="0" w:color="auto"/>
      </w:divBdr>
    </w:div>
    <w:div w:id="1046642429">
      <w:bodyDiv w:val="1"/>
      <w:marLeft w:val="0"/>
      <w:marRight w:val="0"/>
      <w:marTop w:val="0"/>
      <w:marBottom w:val="0"/>
      <w:divBdr>
        <w:top w:val="none" w:sz="0" w:space="0" w:color="auto"/>
        <w:left w:val="none" w:sz="0" w:space="0" w:color="auto"/>
        <w:bottom w:val="none" w:sz="0" w:space="0" w:color="auto"/>
        <w:right w:val="none" w:sz="0" w:space="0" w:color="auto"/>
      </w:divBdr>
    </w:div>
    <w:div w:id="1047266045">
      <w:bodyDiv w:val="1"/>
      <w:marLeft w:val="0"/>
      <w:marRight w:val="0"/>
      <w:marTop w:val="0"/>
      <w:marBottom w:val="0"/>
      <w:divBdr>
        <w:top w:val="none" w:sz="0" w:space="0" w:color="auto"/>
        <w:left w:val="none" w:sz="0" w:space="0" w:color="auto"/>
        <w:bottom w:val="none" w:sz="0" w:space="0" w:color="auto"/>
        <w:right w:val="none" w:sz="0" w:space="0" w:color="auto"/>
      </w:divBdr>
    </w:div>
    <w:div w:id="1048846052">
      <w:bodyDiv w:val="1"/>
      <w:marLeft w:val="0"/>
      <w:marRight w:val="0"/>
      <w:marTop w:val="0"/>
      <w:marBottom w:val="0"/>
      <w:divBdr>
        <w:top w:val="none" w:sz="0" w:space="0" w:color="auto"/>
        <w:left w:val="none" w:sz="0" w:space="0" w:color="auto"/>
        <w:bottom w:val="none" w:sz="0" w:space="0" w:color="auto"/>
        <w:right w:val="none" w:sz="0" w:space="0" w:color="auto"/>
      </w:divBdr>
    </w:div>
    <w:div w:id="1057973812">
      <w:bodyDiv w:val="1"/>
      <w:marLeft w:val="0"/>
      <w:marRight w:val="0"/>
      <w:marTop w:val="0"/>
      <w:marBottom w:val="0"/>
      <w:divBdr>
        <w:top w:val="none" w:sz="0" w:space="0" w:color="auto"/>
        <w:left w:val="none" w:sz="0" w:space="0" w:color="auto"/>
        <w:bottom w:val="none" w:sz="0" w:space="0" w:color="auto"/>
        <w:right w:val="none" w:sz="0" w:space="0" w:color="auto"/>
      </w:divBdr>
    </w:div>
    <w:div w:id="1066100550">
      <w:bodyDiv w:val="1"/>
      <w:marLeft w:val="0"/>
      <w:marRight w:val="0"/>
      <w:marTop w:val="0"/>
      <w:marBottom w:val="0"/>
      <w:divBdr>
        <w:top w:val="none" w:sz="0" w:space="0" w:color="auto"/>
        <w:left w:val="none" w:sz="0" w:space="0" w:color="auto"/>
        <w:bottom w:val="none" w:sz="0" w:space="0" w:color="auto"/>
        <w:right w:val="none" w:sz="0" w:space="0" w:color="auto"/>
      </w:divBdr>
    </w:div>
    <w:div w:id="1066605218">
      <w:bodyDiv w:val="1"/>
      <w:marLeft w:val="0"/>
      <w:marRight w:val="0"/>
      <w:marTop w:val="0"/>
      <w:marBottom w:val="0"/>
      <w:divBdr>
        <w:top w:val="none" w:sz="0" w:space="0" w:color="auto"/>
        <w:left w:val="none" w:sz="0" w:space="0" w:color="auto"/>
        <w:bottom w:val="none" w:sz="0" w:space="0" w:color="auto"/>
        <w:right w:val="none" w:sz="0" w:space="0" w:color="auto"/>
      </w:divBdr>
    </w:div>
    <w:div w:id="1067805587">
      <w:bodyDiv w:val="1"/>
      <w:marLeft w:val="0"/>
      <w:marRight w:val="0"/>
      <w:marTop w:val="0"/>
      <w:marBottom w:val="0"/>
      <w:divBdr>
        <w:top w:val="none" w:sz="0" w:space="0" w:color="auto"/>
        <w:left w:val="none" w:sz="0" w:space="0" w:color="auto"/>
        <w:bottom w:val="none" w:sz="0" w:space="0" w:color="auto"/>
        <w:right w:val="none" w:sz="0" w:space="0" w:color="auto"/>
      </w:divBdr>
    </w:div>
    <w:div w:id="1068959006">
      <w:bodyDiv w:val="1"/>
      <w:marLeft w:val="0"/>
      <w:marRight w:val="0"/>
      <w:marTop w:val="0"/>
      <w:marBottom w:val="0"/>
      <w:divBdr>
        <w:top w:val="none" w:sz="0" w:space="0" w:color="auto"/>
        <w:left w:val="none" w:sz="0" w:space="0" w:color="auto"/>
        <w:bottom w:val="none" w:sz="0" w:space="0" w:color="auto"/>
        <w:right w:val="none" w:sz="0" w:space="0" w:color="auto"/>
      </w:divBdr>
    </w:div>
    <w:div w:id="1069810228">
      <w:bodyDiv w:val="1"/>
      <w:marLeft w:val="0"/>
      <w:marRight w:val="0"/>
      <w:marTop w:val="0"/>
      <w:marBottom w:val="0"/>
      <w:divBdr>
        <w:top w:val="none" w:sz="0" w:space="0" w:color="auto"/>
        <w:left w:val="none" w:sz="0" w:space="0" w:color="auto"/>
        <w:bottom w:val="none" w:sz="0" w:space="0" w:color="auto"/>
        <w:right w:val="none" w:sz="0" w:space="0" w:color="auto"/>
      </w:divBdr>
    </w:div>
    <w:div w:id="1070931825">
      <w:bodyDiv w:val="1"/>
      <w:marLeft w:val="0"/>
      <w:marRight w:val="0"/>
      <w:marTop w:val="0"/>
      <w:marBottom w:val="0"/>
      <w:divBdr>
        <w:top w:val="none" w:sz="0" w:space="0" w:color="auto"/>
        <w:left w:val="none" w:sz="0" w:space="0" w:color="auto"/>
        <w:bottom w:val="none" w:sz="0" w:space="0" w:color="auto"/>
        <w:right w:val="none" w:sz="0" w:space="0" w:color="auto"/>
      </w:divBdr>
    </w:div>
    <w:div w:id="1071581454">
      <w:bodyDiv w:val="1"/>
      <w:marLeft w:val="0"/>
      <w:marRight w:val="0"/>
      <w:marTop w:val="0"/>
      <w:marBottom w:val="0"/>
      <w:divBdr>
        <w:top w:val="none" w:sz="0" w:space="0" w:color="auto"/>
        <w:left w:val="none" w:sz="0" w:space="0" w:color="auto"/>
        <w:bottom w:val="none" w:sz="0" w:space="0" w:color="auto"/>
        <w:right w:val="none" w:sz="0" w:space="0" w:color="auto"/>
      </w:divBdr>
    </w:div>
    <w:div w:id="1076245590">
      <w:bodyDiv w:val="1"/>
      <w:marLeft w:val="0"/>
      <w:marRight w:val="0"/>
      <w:marTop w:val="0"/>
      <w:marBottom w:val="0"/>
      <w:divBdr>
        <w:top w:val="none" w:sz="0" w:space="0" w:color="auto"/>
        <w:left w:val="none" w:sz="0" w:space="0" w:color="auto"/>
        <w:bottom w:val="none" w:sz="0" w:space="0" w:color="auto"/>
        <w:right w:val="none" w:sz="0" w:space="0" w:color="auto"/>
      </w:divBdr>
    </w:div>
    <w:div w:id="1078597781">
      <w:bodyDiv w:val="1"/>
      <w:marLeft w:val="0"/>
      <w:marRight w:val="0"/>
      <w:marTop w:val="0"/>
      <w:marBottom w:val="0"/>
      <w:divBdr>
        <w:top w:val="none" w:sz="0" w:space="0" w:color="auto"/>
        <w:left w:val="none" w:sz="0" w:space="0" w:color="auto"/>
        <w:bottom w:val="none" w:sz="0" w:space="0" w:color="auto"/>
        <w:right w:val="none" w:sz="0" w:space="0" w:color="auto"/>
      </w:divBdr>
    </w:div>
    <w:div w:id="1080103266">
      <w:bodyDiv w:val="1"/>
      <w:marLeft w:val="0"/>
      <w:marRight w:val="0"/>
      <w:marTop w:val="0"/>
      <w:marBottom w:val="0"/>
      <w:divBdr>
        <w:top w:val="none" w:sz="0" w:space="0" w:color="auto"/>
        <w:left w:val="none" w:sz="0" w:space="0" w:color="auto"/>
        <w:bottom w:val="none" w:sz="0" w:space="0" w:color="auto"/>
        <w:right w:val="none" w:sz="0" w:space="0" w:color="auto"/>
      </w:divBdr>
    </w:div>
    <w:div w:id="1085961045">
      <w:bodyDiv w:val="1"/>
      <w:marLeft w:val="0"/>
      <w:marRight w:val="0"/>
      <w:marTop w:val="0"/>
      <w:marBottom w:val="0"/>
      <w:divBdr>
        <w:top w:val="none" w:sz="0" w:space="0" w:color="auto"/>
        <w:left w:val="none" w:sz="0" w:space="0" w:color="auto"/>
        <w:bottom w:val="none" w:sz="0" w:space="0" w:color="auto"/>
        <w:right w:val="none" w:sz="0" w:space="0" w:color="auto"/>
      </w:divBdr>
    </w:div>
    <w:div w:id="1088892501">
      <w:bodyDiv w:val="1"/>
      <w:marLeft w:val="0"/>
      <w:marRight w:val="0"/>
      <w:marTop w:val="0"/>
      <w:marBottom w:val="0"/>
      <w:divBdr>
        <w:top w:val="none" w:sz="0" w:space="0" w:color="auto"/>
        <w:left w:val="none" w:sz="0" w:space="0" w:color="auto"/>
        <w:bottom w:val="none" w:sz="0" w:space="0" w:color="auto"/>
        <w:right w:val="none" w:sz="0" w:space="0" w:color="auto"/>
      </w:divBdr>
    </w:div>
    <w:div w:id="1089544888">
      <w:bodyDiv w:val="1"/>
      <w:marLeft w:val="0"/>
      <w:marRight w:val="0"/>
      <w:marTop w:val="0"/>
      <w:marBottom w:val="0"/>
      <w:divBdr>
        <w:top w:val="none" w:sz="0" w:space="0" w:color="auto"/>
        <w:left w:val="none" w:sz="0" w:space="0" w:color="auto"/>
        <w:bottom w:val="none" w:sz="0" w:space="0" w:color="auto"/>
        <w:right w:val="none" w:sz="0" w:space="0" w:color="auto"/>
      </w:divBdr>
    </w:div>
    <w:div w:id="1089695740">
      <w:bodyDiv w:val="1"/>
      <w:marLeft w:val="0"/>
      <w:marRight w:val="0"/>
      <w:marTop w:val="0"/>
      <w:marBottom w:val="0"/>
      <w:divBdr>
        <w:top w:val="none" w:sz="0" w:space="0" w:color="auto"/>
        <w:left w:val="none" w:sz="0" w:space="0" w:color="auto"/>
        <w:bottom w:val="none" w:sz="0" w:space="0" w:color="auto"/>
        <w:right w:val="none" w:sz="0" w:space="0" w:color="auto"/>
      </w:divBdr>
    </w:div>
    <w:div w:id="1090279294">
      <w:bodyDiv w:val="1"/>
      <w:marLeft w:val="0"/>
      <w:marRight w:val="0"/>
      <w:marTop w:val="0"/>
      <w:marBottom w:val="0"/>
      <w:divBdr>
        <w:top w:val="none" w:sz="0" w:space="0" w:color="auto"/>
        <w:left w:val="none" w:sz="0" w:space="0" w:color="auto"/>
        <w:bottom w:val="none" w:sz="0" w:space="0" w:color="auto"/>
        <w:right w:val="none" w:sz="0" w:space="0" w:color="auto"/>
      </w:divBdr>
    </w:div>
    <w:div w:id="1090782786">
      <w:bodyDiv w:val="1"/>
      <w:marLeft w:val="0"/>
      <w:marRight w:val="0"/>
      <w:marTop w:val="0"/>
      <w:marBottom w:val="0"/>
      <w:divBdr>
        <w:top w:val="none" w:sz="0" w:space="0" w:color="auto"/>
        <w:left w:val="none" w:sz="0" w:space="0" w:color="auto"/>
        <w:bottom w:val="none" w:sz="0" w:space="0" w:color="auto"/>
        <w:right w:val="none" w:sz="0" w:space="0" w:color="auto"/>
      </w:divBdr>
    </w:div>
    <w:div w:id="1091585786">
      <w:bodyDiv w:val="1"/>
      <w:marLeft w:val="0"/>
      <w:marRight w:val="0"/>
      <w:marTop w:val="0"/>
      <w:marBottom w:val="0"/>
      <w:divBdr>
        <w:top w:val="none" w:sz="0" w:space="0" w:color="auto"/>
        <w:left w:val="none" w:sz="0" w:space="0" w:color="auto"/>
        <w:bottom w:val="none" w:sz="0" w:space="0" w:color="auto"/>
        <w:right w:val="none" w:sz="0" w:space="0" w:color="auto"/>
      </w:divBdr>
    </w:div>
    <w:div w:id="1093430040">
      <w:bodyDiv w:val="1"/>
      <w:marLeft w:val="0"/>
      <w:marRight w:val="0"/>
      <w:marTop w:val="0"/>
      <w:marBottom w:val="0"/>
      <w:divBdr>
        <w:top w:val="none" w:sz="0" w:space="0" w:color="auto"/>
        <w:left w:val="none" w:sz="0" w:space="0" w:color="auto"/>
        <w:bottom w:val="none" w:sz="0" w:space="0" w:color="auto"/>
        <w:right w:val="none" w:sz="0" w:space="0" w:color="auto"/>
      </w:divBdr>
    </w:div>
    <w:div w:id="1093430291">
      <w:bodyDiv w:val="1"/>
      <w:marLeft w:val="0"/>
      <w:marRight w:val="0"/>
      <w:marTop w:val="0"/>
      <w:marBottom w:val="0"/>
      <w:divBdr>
        <w:top w:val="none" w:sz="0" w:space="0" w:color="auto"/>
        <w:left w:val="none" w:sz="0" w:space="0" w:color="auto"/>
        <w:bottom w:val="none" w:sz="0" w:space="0" w:color="auto"/>
        <w:right w:val="none" w:sz="0" w:space="0" w:color="auto"/>
      </w:divBdr>
    </w:div>
    <w:div w:id="1094547921">
      <w:bodyDiv w:val="1"/>
      <w:marLeft w:val="0"/>
      <w:marRight w:val="0"/>
      <w:marTop w:val="0"/>
      <w:marBottom w:val="0"/>
      <w:divBdr>
        <w:top w:val="none" w:sz="0" w:space="0" w:color="auto"/>
        <w:left w:val="none" w:sz="0" w:space="0" w:color="auto"/>
        <w:bottom w:val="none" w:sz="0" w:space="0" w:color="auto"/>
        <w:right w:val="none" w:sz="0" w:space="0" w:color="auto"/>
      </w:divBdr>
    </w:div>
    <w:div w:id="1099059392">
      <w:bodyDiv w:val="1"/>
      <w:marLeft w:val="0"/>
      <w:marRight w:val="0"/>
      <w:marTop w:val="0"/>
      <w:marBottom w:val="0"/>
      <w:divBdr>
        <w:top w:val="none" w:sz="0" w:space="0" w:color="auto"/>
        <w:left w:val="none" w:sz="0" w:space="0" w:color="auto"/>
        <w:bottom w:val="none" w:sz="0" w:space="0" w:color="auto"/>
        <w:right w:val="none" w:sz="0" w:space="0" w:color="auto"/>
      </w:divBdr>
    </w:div>
    <w:div w:id="1108308203">
      <w:bodyDiv w:val="1"/>
      <w:marLeft w:val="0"/>
      <w:marRight w:val="0"/>
      <w:marTop w:val="0"/>
      <w:marBottom w:val="0"/>
      <w:divBdr>
        <w:top w:val="none" w:sz="0" w:space="0" w:color="auto"/>
        <w:left w:val="none" w:sz="0" w:space="0" w:color="auto"/>
        <w:bottom w:val="none" w:sz="0" w:space="0" w:color="auto"/>
        <w:right w:val="none" w:sz="0" w:space="0" w:color="auto"/>
      </w:divBdr>
    </w:div>
    <w:div w:id="1109664286">
      <w:bodyDiv w:val="1"/>
      <w:marLeft w:val="0"/>
      <w:marRight w:val="0"/>
      <w:marTop w:val="0"/>
      <w:marBottom w:val="0"/>
      <w:divBdr>
        <w:top w:val="none" w:sz="0" w:space="0" w:color="auto"/>
        <w:left w:val="none" w:sz="0" w:space="0" w:color="auto"/>
        <w:bottom w:val="none" w:sz="0" w:space="0" w:color="auto"/>
        <w:right w:val="none" w:sz="0" w:space="0" w:color="auto"/>
      </w:divBdr>
    </w:div>
    <w:div w:id="1110274832">
      <w:bodyDiv w:val="1"/>
      <w:marLeft w:val="0"/>
      <w:marRight w:val="0"/>
      <w:marTop w:val="0"/>
      <w:marBottom w:val="0"/>
      <w:divBdr>
        <w:top w:val="none" w:sz="0" w:space="0" w:color="auto"/>
        <w:left w:val="none" w:sz="0" w:space="0" w:color="auto"/>
        <w:bottom w:val="none" w:sz="0" w:space="0" w:color="auto"/>
        <w:right w:val="none" w:sz="0" w:space="0" w:color="auto"/>
      </w:divBdr>
    </w:div>
    <w:div w:id="1110396361">
      <w:bodyDiv w:val="1"/>
      <w:marLeft w:val="0"/>
      <w:marRight w:val="0"/>
      <w:marTop w:val="0"/>
      <w:marBottom w:val="0"/>
      <w:divBdr>
        <w:top w:val="none" w:sz="0" w:space="0" w:color="auto"/>
        <w:left w:val="none" w:sz="0" w:space="0" w:color="auto"/>
        <w:bottom w:val="none" w:sz="0" w:space="0" w:color="auto"/>
        <w:right w:val="none" w:sz="0" w:space="0" w:color="auto"/>
      </w:divBdr>
    </w:div>
    <w:div w:id="1110586931">
      <w:bodyDiv w:val="1"/>
      <w:marLeft w:val="0"/>
      <w:marRight w:val="0"/>
      <w:marTop w:val="0"/>
      <w:marBottom w:val="0"/>
      <w:divBdr>
        <w:top w:val="none" w:sz="0" w:space="0" w:color="auto"/>
        <w:left w:val="none" w:sz="0" w:space="0" w:color="auto"/>
        <w:bottom w:val="none" w:sz="0" w:space="0" w:color="auto"/>
        <w:right w:val="none" w:sz="0" w:space="0" w:color="auto"/>
      </w:divBdr>
    </w:div>
    <w:div w:id="1111633332">
      <w:bodyDiv w:val="1"/>
      <w:marLeft w:val="0"/>
      <w:marRight w:val="0"/>
      <w:marTop w:val="0"/>
      <w:marBottom w:val="0"/>
      <w:divBdr>
        <w:top w:val="none" w:sz="0" w:space="0" w:color="auto"/>
        <w:left w:val="none" w:sz="0" w:space="0" w:color="auto"/>
        <w:bottom w:val="none" w:sz="0" w:space="0" w:color="auto"/>
        <w:right w:val="none" w:sz="0" w:space="0" w:color="auto"/>
      </w:divBdr>
    </w:div>
    <w:div w:id="1112748010">
      <w:bodyDiv w:val="1"/>
      <w:marLeft w:val="0"/>
      <w:marRight w:val="0"/>
      <w:marTop w:val="0"/>
      <w:marBottom w:val="0"/>
      <w:divBdr>
        <w:top w:val="none" w:sz="0" w:space="0" w:color="auto"/>
        <w:left w:val="none" w:sz="0" w:space="0" w:color="auto"/>
        <w:bottom w:val="none" w:sz="0" w:space="0" w:color="auto"/>
        <w:right w:val="none" w:sz="0" w:space="0" w:color="auto"/>
      </w:divBdr>
    </w:div>
    <w:div w:id="1114330418">
      <w:bodyDiv w:val="1"/>
      <w:marLeft w:val="0"/>
      <w:marRight w:val="0"/>
      <w:marTop w:val="0"/>
      <w:marBottom w:val="0"/>
      <w:divBdr>
        <w:top w:val="none" w:sz="0" w:space="0" w:color="auto"/>
        <w:left w:val="none" w:sz="0" w:space="0" w:color="auto"/>
        <w:bottom w:val="none" w:sz="0" w:space="0" w:color="auto"/>
        <w:right w:val="none" w:sz="0" w:space="0" w:color="auto"/>
      </w:divBdr>
    </w:div>
    <w:div w:id="1115910186">
      <w:bodyDiv w:val="1"/>
      <w:marLeft w:val="0"/>
      <w:marRight w:val="0"/>
      <w:marTop w:val="0"/>
      <w:marBottom w:val="0"/>
      <w:divBdr>
        <w:top w:val="none" w:sz="0" w:space="0" w:color="auto"/>
        <w:left w:val="none" w:sz="0" w:space="0" w:color="auto"/>
        <w:bottom w:val="none" w:sz="0" w:space="0" w:color="auto"/>
        <w:right w:val="none" w:sz="0" w:space="0" w:color="auto"/>
      </w:divBdr>
    </w:div>
    <w:div w:id="1118600871">
      <w:bodyDiv w:val="1"/>
      <w:marLeft w:val="0"/>
      <w:marRight w:val="0"/>
      <w:marTop w:val="0"/>
      <w:marBottom w:val="0"/>
      <w:divBdr>
        <w:top w:val="none" w:sz="0" w:space="0" w:color="auto"/>
        <w:left w:val="none" w:sz="0" w:space="0" w:color="auto"/>
        <w:bottom w:val="none" w:sz="0" w:space="0" w:color="auto"/>
        <w:right w:val="none" w:sz="0" w:space="0" w:color="auto"/>
      </w:divBdr>
    </w:div>
    <w:div w:id="1119492161">
      <w:bodyDiv w:val="1"/>
      <w:marLeft w:val="0"/>
      <w:marRight w:val="0"/>
      <w:marTop w:val="0"/>
      <w:marBottom w:val="0"/>
      <w:divBdr>
        <w:top w:val="none" w:sz="0" w:space="0" w:color="auto"/>
        <w:left w:val="none" w:sz="0" w:space="0" w:color="auto"/>
        <w:bottom w:val="none" w:sz="0" w:space="0" w:color="auto"/>
        <w:right w:val="none" w:sz="0" w:space="0" w:color="auto"/>
      </w:divBdr>
    </w:div>
    <w:div w:id="1121804030">
      <w:bodyDiv w:val="1"/>
      <w:marLeft w:val="0"/>
      <w:marRight w:val="0"/>
      <w:marTop w:val="0"/>
      <w:marBottom w:val="0"/>
      <w:divBdr>
        <w:top w:val="none" w:sz="0" w:space="0" w:color="auto"/>
        <w:left w:val="none" w:sz="0" w:space="0" w:color="auto"/>
        <w:bottom w:val="none" w:sz="0" w:space="0" w:color="auto"/>
        <w:right w:val="none" w:sz="0" w:space="0" w:color="auto"/>
      </w:divBdr>
    </w:div>
    <w:div w:id="1121992433">
      <w:bodyDiv w:val="1"/>
      <w:marLeft w:val="0"/>
      <w:marRight w:val="0"/>
      <w:marTop w:val="0"/>
      <w:marBottom w:val="0"/>
      <w:divBdr>
        <w:top w:val="none" w:sz="0" w:space="0" w:color="auto"/>
        <w:left w:val="none" w:sz="0" w:space="0" w:color="auto"/>
        <w:bottom w:val="none" w:sz="0" w:space="0" w:color="auto"/>
        <w:right w:val="none" w:sz="0" w:space="0" w:color="auto"/>
      </w:divBdr>
    </w:div>
    <w:div w:id="1122647768">
      <w:bodyDiv w:val="1"/>
      <w:marLeft w:val="0"/>
      <w:marRight w:val="0"/>
      <w:marTop w:val="0"/>
      <w:marBottom w:val="0"/>
      <w:divBdr>
        <w:top w:val="none" w:sz="0" w:space="0" w:color="auto"/>
        <w:left w:val="none" w:sz="0" w:space="0" w:color="auto"/>
        <w:bottom w:val="none" w:sz="0" w:space="0" w:color="auto"/>
        <w:right w:val="none" w:sz="0" w:space="0" w:color="auto"/>
      </w:divBdr>
    </w:div>
    <w:div w:id="1122917926">
      <w:bodyDiv w:val="1"/>
      <w:marLeft w:val="0"/>
      <w:marRight w:val="0"/>
      <w:marTop w:val="0"/>
      <w:marBottom w:val="0"/>
      <w:divBdr>
        <w:top w:val="none" w:sz="0" w:space="0" w:color="auto"/>
        <w:left w:val="none" w:sz="0" w:space="0" w:color="auto"/>
        <w:bottom w:val="none" w:sz="0" w:space="0" w:color="auto"/>
        <w:right w:val="none" w:sz="0" w:space="0" w:color="auto"/>
      </w:divBdr>
    </w:div>
    <w:div w:id="1124344592">
      <w:bodyDiv w:val="1"/>
      <w:marLeft w:val="0"/>
      <w:marRight w:val="0"/>
      <w:marTop w:val="0"/>
      <w:marBottom w:val="0"/>
      <w:divBdr>
        <w:top w:val="none" w:sz="0" w:space="0" w:color="auto"/>
        <w:left w:val="none" w:sz="0" w:space="0" w:color="auto"/>
        <w:bottom w:val="none" w:sz="0" w:space="0" w:color="auto"/>
        <w:right w:val="none" w:sz="0" w:space="0" w:color="auto"/>
      </w:divBdr>
    </w:div>
    <w:div w:id="1128426365">
      <w:bodyDiv w:val="1"/>
      <w:marLeft w:val="0"/>
      <w:marRight w:val="0"/>
      <w:marTop w:val="0"/>
      <w:marBottom w:val="0"/>
      <w:divBdr>
        <w:top w:val="none" w:sz="0" w:space="0" w:color="auto"/>
        <w:left w:val="none" w:sz="0" w:space="0" w:color="auto"/>
        <w:bottom w:val="none" w:sz="0" w:space="0" w:color="auto"/>
        <w:right w:val="none" w:sz="0" w:space="0" w:color="auto"/>
      </w:divBdr>
    </w:div>
    <w:div w:id="1129666930">
      <w:bodyDiv w:val="1"/>
      <w:marLeft w:val="0"/>
      <w:marRight w:val="0"/>
      <w:marTop w:val="0"/>
      <w:marBottom w:val="0"/>
      <w:divBdr>
        <w:top w:val="none" w:sz="0" w:space="0" w:color="auto"/>
        <w:left w:val="none" w:sz="0" w:space="0" w:color="auto"/>
        <w:bottom w:val="none" w:sz="0" w:space="0" w:color="auto"/>
        <w:right w:val="none" w:sz="0" w:space="0" w:color="auto"/>
      </w:divBdr>
    </w:div>
    <w:div w:id="1132403647">
      <w:bodyDiv w:val="1"/>
      <w:marLeft w:val="0"/>
      <w:marRight w:val="0"/>
      <w:marTop w:val="0"/>
      <w:marBottom w:val="0"/>
      <w:divBdr>
        <w:top w:val="none" w:sz="0" w:space="0" w:color="auto"/>
        <w:left w:val="none" w:sz="0" w:space="0" w:color="auto"/>
        <w:bottom w:val="none" w:sz="0" w:space="0" w:color="auto"/>
        <w:right w:val="none" w:sz="0" w:space="0" w:color="auto"/>
      </w:divBdr>
    </w:div>
    <w:div w:id="1138642810">
      <w:bodyDiv w:val="1"/>
      <w:marLeft w:val="0"/>
      <w:marRight w:val="0"/>
      <w:marTop w:val="0"/>
      <w:marBottom w:val="0"/>
      <w:divBdr>
        <w:top w:val="none" w:sz="0" w:space="0" w:color="auto"/>
        <w:left w:val="none" w:sz="0" w:space="0" w:color="auto"/>
        <w:bottom w:val="none" w:sz="0" w:space="0" w:color="auto"/>
        <w:right w:val="none" w:sz="0" w:space="0" w:color="auto"/>
      </w:divBdr>
    </w:div>
    <w:div w:id="1139348887">
      <w:bodyDiv w:val="1"/>
      <w:marLeft w:val="0"/>
      <w:marRight w:val="0"/>
      <w:marTop w:val="0"/>
      <w:marBottom w:val="0"/>
      <w:divBdr>
        <w:top w:val="none" w:sz="0" w:space="0" w:color="auto"/>
        <w:left w:val="none" w:sz="0" w:space="0" w:color="auto"/>
        <w:bottom w:val="none" w:sz="0" w:space="0" w:color="auto"/>
        <w:right w:val="none" w:sz="0" w:space="0" w:color="auto"/>
      </w:divBdr>
    </w:div>
    <w:div w:id="1140656367">
      <w:bodyDiv w:val="1"/>
      <w:marLeft w:val="0"/>
      <w:marRight w:val="0"/>
      <w:marTop w:val="0"/>
      <w:marBottom w:val="0"/>
      <w:divBdr>
        <w:top w:val="none" w:sz="0" w:space="0" w:color="auto"/>
        <w:left w:val="none" w:sz="0" w:space="0" w:color="auto"/>
        <w:bottom w:val="none" w:sz="0" w:space="0" w:color="auto"/>
        <w:right w:val="none" w:sz="0" w:space="0" w:color="auto"/>
      </w:divBdr>
    </w:div>
    <w:div w:id="1142772697">
      <w:bodyDiv w:val="1"/>
      <w:marLeft w:val="0"/>
      <w:marRight w:val="0"/>
      <w:marTop w:val="0"/>
      <w:marBottom w:val="0"/>
      <w:divBdr>
        <w:top w:val="none" w:sz="0" w:space="0" w:color="auto"/>
        <w:left w:val="none" w:sz="0" w:space="0" w:color="auto"/>
        <w:bottom w:val="none" w:sz="0" w:space="0" w:color="auto"/>
        <w:right w:val="none" w:sz="0" w:space="0" w:color="auto"/>
      </w:divBdr>
    </w:div>
    <w:div w:id="1143810975">
      <w:bodyDiv w:val="1"/>
      <w:marLeft w:val="0"/>
      <w:marRight w:val="0"/>
      <w:marTop w:val="0"/>
      <w:marBottom w:val="0"/>
      <w:divBdr>
        <w:top w:val="none" w:sz="0" w:space="0" w:color="auto"/>
        <w:left w:val="none" w:sz="0" w:space="0" w:color="auto"/>
        <w:bottom w:val="none" w:sz="0" w:space="0" w:color="auto"/>
        <w:right w:val="none" w:sz="0" w:space="0" w:color="auto"/>
      </w:divBdr>
    </w:div>
    <w:div w:id="1145007035">
      <w:bodyDiv w:val="1"/>
      <w:marLeft w:val="0"/>
      <w:marRight w:val="0"/>
      <w:marTop w:val="0"/>
      <w:marBottom w:val="0"/>
      <w:divBdr>
        <w:top w:val="none" w:sz="0" w:space="0" w:color="auto"/>
        <w:left w:val="none" w:sz="0" w:space="0" w:color="auto"/>
        <w:bottom w:val="none" w:sz="0" w:space="0" w:color="auto"/>
        <w:right w:val="none" w:sz="0" w:space="0" w:color="auto"/>
      </w:divBdr>
    </w:div>
    <w:div w:id="1146168548">
      <w:bodyDiv w:val="1"/>
      <w:marLeft w:val="0"/>
      <w:marRight w:val="0"/>
      <w:marTop w:val="0"/>
      <w:marBottom w:val="0"/>
      <w:divBdr>
        <w:top w:val="none" w:sz="0" w:space="0" w:color="auto"/>
        <w:left w:val="none" w:sz="0" w:space="0" w:color="auto"/>
        <w:bottom w:val="none" w:sz="0" w:space="0" w:color="auto"/>
        <w:right w:val="none" w:sz="0" w:space="0" w:color="auto"/>
      </w:divBdr>
    </w:div>
    <w:div w:id="1148090824">
      <w:bodyDiv w:val="1"/>
      <w:marLeft w:val="0"/>
      <w:marRight w:val="0"/>
      <w:marTop w:val="0"/>
      <w:marBottom w:val="0"/>
      <w:divBdr>
        <w:top w:val="none" w:sz="0" w:space="0" w:color="auto"/>
        <w:left w:val="none" w:sz="0" w:space="0" w:color="auto"/>
        <w:bottom w:val="none" w:sz="0" w:space="0" w:color="auto"/>
        <w:right w:val="none" w:sz="0" w:space="0" w:color="auto"/>
      </w:divBdr>
    </w:div>
    <w:div w:id="1148591415">
      <w:bodyDiv w:val="1"/>
      <w:marLeft w:val="0"/>
      <w:marRight w:val="0"/>
      <w:marTop w:val="0"/>
      <w:marBottom w:val="0"/>
      <w:divBdr>
        <w:top w:val="none" w:sz="0" w:space="0" w:color="auto"/>
        <w:left w:val="none" w:sz="0" w:space="0" w:color="auto"/>
        <w:bottom w:val="none" w:sz="0" w:space="0" w:color="auto"/>
        <w:right w:val="none" w:sz="0" w:space="0" w:color="auto"/>
      </w:divBdr>
    </w:div>
    <w:div w:id="1153448079">
      <w:bodyDiv w:val="1"/>
      <w:marLeft w:val="0"/>
      <w:marRight w:val="0"/>
      <w:marTop w:val="0"/>
      <w:marBottom w:val="0"/>
      <w:divBdr>
        <w:top w:val="none" w:sz="0" w:space="0" w:color="auto"/>
        <w:left w:val="none" w:sz="0" w:space="0" w:color="auto"/>
        <w:bottom w:val="none" w:sz="0" w:space="0" w:color="auto"/>
        <w:right w:val="none" w:sz="0" w:space="0" w:color="auto"/>
      </w:divBdr>
    </w:div>
    <w:div w:id="1155073135">
      <w:bodyDiv w:val="1"/>
      <w:marLeft w:val="0"/>
      <w:marRight w:val="0"/>
      <w:marTop w:val="0"/>
      <w:marBottom w:val="0"/>
      <w:divBdr>
        <w:top w:val="none" w:sz="0" w:space="0" w:color="auto"/>
        <w:left w:val="none" w:sz="0" w:space="0" w:color="auto"/>
        <w:bottom w:val="none" w:sz="0" w:space="0" w:color="auto"/>
        <w:right w:val="none" w:sz="0" w:space="0" w:color="auto"/>
      </w:divBdr>
    </w:div>
    <w:div w:id="1155336797">
      <w:bodyDiv w:val="1"/>
      <w:marLeft w:val="0"/>
      <w:marRight w:val="0"/>
      <w:marTop w:val="0"/>
      <w:marBottom w:val="0"/>
      <w:divBdr>
        <w:top w:val="none" w:sz="0" w:space="0" w:color="auto"/>
        <w:left w:val="none" w:sz="0" w:space="0" w:color="auto"/>
        <w:bottom w:val="none" w:sz="0" w:space="0" w:color="auto"/>
        <w:right w:val="none" w:sz="0" w:space="0" w:color="auto"/>
      </w:divBdr>
    </w:div>
    <w:div w:id="1155996733">
      <w:bodyDiv w:val="1"/>
      <w:marLeft w:val="0"/>
      <w:marRight w:val="0"/>
      <w:marTop w:val="0"/>
      <w:marBottom w:val="0"/>
      <w:divBdr>
        <w:top w:val="none" w:sz="0" w:space="0" w:color="auto"/>
        <w:left w:val="none" w:sz="0" w:space="0" w:color="auto"/>
        <w:bottom w:val="none" w:sz="0" w:space="0" w:color="auto"/>
        <w:right w:val="none" w:sz="0" w:space="0" w:color="auto"/>
      </w:divBdr>
    </w:div>
    <w:div w:id="1157769692">
      <w:bodyDiv w:val="1"/>
      <w:marLeft w:val="0"/>
      <w:marRight w:val="0"/>
      <w:marTop w:val="0"/>
      <w:marBottom w:val="0"/>
      <w:divBdr>
        <w:top w:val="none" w:sz="0" w:space="0" w:color="auto"/>
        <w:left w:val="none" w:sz="0" w:space="0" w:color="auto"/>
        <w:bottom w:val="none" w:sz="0" w:space="0" w:color="auto"/>
        <w:right w:val="none" w:sz="0" w:space="0" w:color="auto"/>
      </w:divBdr>
    </w:div>
    <w:div w:id="1158576513">
      <w:bodyDiv w:val="1"/>
      <w:marLeft w:val="0"/>
      <w:marRight w:val="0"/>
      <w:marTop w:val="0"/>
      <w:marBottom w:val="0"/>
      <w:divBdr>
        <w:top w:val="none" w:sz="0" w:space="0" w:color="auto"/>
        <w:left w:val="none" w:sz="0" w:space="0" w:color="auto"/>
        <w:bottom w:val="none" w:sz="0" w:space="0" w:color="auto"/>
        <w:right w:val="none" w:sz="0" w:space="0" w:color="auto"/>
      </w:divBdr>
    </w:div>
    <w:div w:id="1159348116">
      <w:bodyDiv w:val="1"/>
      <w:marLeft w:val="0"/>
      <w:marRight w:val="0"/>
      <w:marTop w:val="0"/>
      <w:marBottom w:val="0"/>
      <w:divBdr>
        <w:top w:val="none" w:sz="0" w:space="0" w:color="auto"/>
        <w:left w:val="none" w:sz="0" w:space="0" w:color="auto"/>
        <w:bottom w:val="none" w:sz="0" w:space="0" w:color="auto"/>
        <w:right w:val="none" w:sz="0" w:space="0" w:color="auto"/>
      </w:divBdr>
    </w:div>
    <w:div w:id="1162046055">
      <w:bodyDiv w:val="1"/>
      <w:marLeft w:val="0"/>
      <w:marRight w:val="0"/>
      <w:marTop w:val="0"/>
      <w:marBottom w:val="0"/>
      <w:divBdr>
        <w:top w:val="none" w:sz="0" w:space="0" w:color="auto"/>
        <w:left w:val="none" w:sz="0" w:space="0" w:color="auto"/>
        <w:bottom w:val="none" w:sz="0" w:space="0" w:color="auto"/>
        <w:right w:val="none" w:sz="0" w:space="0" w:color="auto"/>
      </w:divBdr>
    </w:div>
    <w:div w:id="1163938250">
      <w:bodyDiv w:val="1"/>
      <w:marLeft w:val="0"/>
      <w:marRight w:val="0"/>
      <w:marTop w:val="0"/>
      <w:marBottom w:val="0"/>
      <w:divBdr>
        <w:top w:val="none" w:sz="0" w:space="0" w:color="auto"/>
        <w:left w:val="none" w:sz="0" w:space="0" w:color="auto"/>
        <w:bottom w:val="none" w:sz="0" w:space="0" w:color="auto"/>
        <w:right w:val="none" w:sz="0" w:space="0" w:color="auto"/>
      </w:divBdr>
    </w:div>
    <w:div w:id="1164588799">
      <w:bodyDiv w:val="1"/>
      <w:marLeft w:val="0"/>
      <w:marRight w:val="0"/>
      <w:marTop w:val="0"/>
      <w:marBottom w:val="0"/>
      <w:divBdr>
        <w:top w:val="none" w:sz="0" w:space="0" w:color="auto"/>
        <w:left w:val="none" w:sz="0" w:space="0" w:color="auto"/>
        <w:bottom w:val="none" w:sz="0" w:space="0" w:color="auto"/>
        <w:right w:val="none" w:sz="0" w:space="0" w:color="auto"/>
      </w:divBdr>
    </w:div>
    <w:div w:id="1165244557">
      <w:bodyDiv w:val="1"/>
      <w:marLeft w:val="0"/>
      <w:marRight w:val="0"/>
      <w:marTop w:val="0"/>
      <w:marBottom w:val="0"/>
      <w:divBdr>
        <w:top w:val="none" w:sz="0" w:space="0" w:color="auto"/>
        <w:left w:val="none" w:sz="0" w:space="0" w:color="auto"/>
        <w:bottom w:val="none" w:sz="0" w:space="0" w:color="auto"/>
        <w:right w:val="none" w:sz="0" w:space="0" w:color="auto"/>
      </w:divBdr>
    </w:div>
    <w:div w:id="1168448178">
      <w:bodyDiv w:val="1"/>
      <w:marLeft w:val="0"/>
      <w:marRight w:val="0"/>
      <w:marTop w:val="0"/>
      <w:marBottom w:val="0"/>
      <w:divBdr>
        <w:top w:val="none" w:sz="0" w:space="0" w:color="auto"/>
        <w:left w:val="none" w:sz="0" w:space="0" w:color="auto"/>
        <w:bottom w:val="none" w:sz="0" w:space="0" w:color="auto"/>
        <w:right w:val="none" w:sz="0" w:space="0" w:color="auto"/>
      </w:divBdr>
    </w:div>
    <w:div w:id="1169298259">
      <w:bodyDiv w:val="1"/>
      <w:marLeft w:val="0"/>
      <w:marRight w:val="0"/>
      <w:marTop w:val="0"/>
      <w:marBottom w:val="0"/>
      <w:divBdr>
        <w:top w:val="none" w:sz="0" w:space="0" w:color="auto"/>
        <w:left w:val="none" w:sz="0" w:space="0" w:color="auto"/>
        <w:bottom w:val="none" w:sz="0" w:space="0" w:color="auto"/>
        <w:right w:val="none" w:sz="0" w:space="0" w:color="auto"/>
      </w:divBdr>
    </w:div>
    <w:div w:id="1171292034">
      <w:bodyDiv w:val="1"/>
      <w:marLeft w:val="0"/>
      <w:marRight w:val="0"/>
      <w:marTop w:val="0"/>
      <w:marBottom w:val="0"/>
      <w:divBdr>
        <w:top w:val="none" w:sz="0" w:space="0" w:color="auto"/>
        <w:left w:val="none" w:sz="0" w:space="0" w:color="auto"/>
        <w:bottom w:val="none" w:sz="0" w:space="0" w:color="auto"/>
        <w:right w:val="none" w:sz="0" w:space="0" w:color="auto"/>
      </w:divBdr>
    </w:div>
    <w:div w:id="1174688073">
      <w:bodyDiv w:val="1"/>
      <w:marLeft w:val="0"/>
      <w:marRight w:val="0"/>
      <w:marTop w:val="0"/>
      <w:marBottom w:val="0"/>
      <w:divBdr>
        <w:top w:val="none" w:sz="0" w:space="0" w:color="auto"/>
        <w:left w:val="none" w:sz="0" w:space="0" w:color="auto"/>
        <w:bottom w:val="none" w:sz="0" w:space="0" w:color="auto"/>
        <w:right w:val="none" w:sz="0" w:space="0" w:color="auto"/>
      </w:divBdr>
    </w:div>
    <w:div w:id="1175337702">
      <w:bodyDiv w:val="1"/>
      <w:marLeft w:val="0"/>
      <w:marRight w:val="0"/>
      <w:marTop w:val="0"/>
      <w:marBottom w:val="0"/>
      <w:divBdr>
        <w:top w:val="none" w:sz="0" w:space="0" w:color="auto"/>
        <w:left w:val="none" w:sz="0" w:space="0" w:color="auto"/>
        <w:bottom w:val="none" w:sz="0" w:space="0" w:color="auto"/>
        <w:right w:val="none" w:sz="0" w:space="0" w:color="auto"/>
      </w:divBdr>
    </w:div>
    <w:div w:id="1179853130">
      <w:bodyDiv w:val="1"/>
      <w:marLeft w:val="0"/>
      <w:marRight w:val="0"/>
      <w:marTop w:val="0"/>
      <w:marBottom w:val="0"/>
      <w:divBdr>
        <w:top w:val="none" w:sz="0" w:space="0" w:color="auto"/>
        <w:left w:val="none" w:sz="0" w:space="0" w:color="auto"/>
        <w:bottom w:val="none" w:sz="0" w:space="0" w:color="auto"/>
        <w:right w:val="none" w:sz="0" w:space="0" w:color="auto"/>
      </w:divBdr>
    </w:div>
    <w:div w:id="1180899400">
      <w:bodyDiv w:val="1"/>
      <w:marLeft w:val="0"/>
      <w:marRight w:val="0"/>
      <w:marTop w:val="0"/>
      <w:marBottom w:val="0"/>
      <w:divBdr>
        <w:top w:val="none" w:sz="0" w:space="0" w:color="auto"/>
        <w:left w:val="none" w:sz="0" w:space="0" w:color="auto"/>
        <w:bottom w:val="none" w:sz="0" w:space="0" w:color="auto"/>
        <w:right w:val="none" w:sz="0" w:space="0" w:color="auto"/>
      </w:divBdr>
    </w:div>
    <w:div w:id="1181704394">
      <w:bodyDiv w:val="1"/>
      <w:marLeft w:val="0"/>
      <w:marRight w:val="0"/>
      <w:marTop w:val="0"/>
      <w:marBottom w:val="0"/>
      <w:divBdr>
        <w:top w:val="none" w:sz="0" w:space="0" w:color="auto"/>
        <w:left w:val="none" w:sz="0" w:space="0" w:color="auto"/>
        <w:bottom w:val="none" w:sz="0" w:space="0" w:color="auto"/>
        <w:right w:val="none" w:sz="0" w:space="0" w:color="auto"/>
      </w:divBdr>
    </w:div>
    <w:div w:id="1182663287">
      <w:bodyDiv w:val="1"/>
      <w:marLeft w:val="0"/>
      <w:marRight w:val="0"/>
      <w:marTop w:val="0"/>
      <w:marBottom w:val="0"/>
      <w:divBdr>
        <w:top w:val="none" w:sz="0" w:space="0" w:color="auto"/>
        <w:left w:val="none" w:sz="0" w:space="0" w:color="auto"/>
        <w:bottom w:val="none" w:sz="0" w:space="0" w:color="auto"/>
        <w:right w:val="none" w:sz="0" w:space="0" w:color="auto"/>
      </w:divBdr>
    </w:div>
    <w:div w:id="1183393496">
      <w:bodyDiv w:val="1"/>
      <w:marLeft w:val="0"/>
      <w:marRight w:val="0"/>
      <w:marTop w:val="0"/>
      <w:marBottom w:val="0"/>
      <w:divBdr>
        <w:top w:val="none" w:sz="0" w:space="0" w:color="auto"/>
        <w:left w:val="none" w:sz="0" w:space="0" w:color="auto"/>
        <w:bottom w:val="none" w:sz="0" w:space="0" w:color="auto"/>
        <w:right w:val="none" w:sz="0" w:space="0" w:color="auto"/>
      </w:divBdr>
    </w:div>
    <w:div w:id="1187672037">
      <w:bodyDiv w:val="1"/>
      <w:marLeft w:val="0"/>
      <w:marRight w:val="0"/>
      <w:marTop w:val="0"/>
      <w:marBottom w:val="0"/>
      <w:divBdr>
        <w:top w:val="none" w:sz="0" w:space="0" w:color="auto"/>
        <w:left w:val="none" w:sz="0" w:space="0" w:color="auto"/>
        <w:bottom w:val="none" w:sz="0" w:space="0" w:color="auto"/>
        <w:right w:val="none" w:sz="0" w:space="0" w:color="auto"/>
      </w:divBdr>
    </w:div>
    <w:div w:id="1188327707">
      <w:bodyDiv w:val="1"/>
      <w:marLeft w:val="0"/>
      <w:marRight w:val="0"/>
      <w:marTop w:val="0"/>
      <w:marBottom w:val="0"/>
      <w:divBdr>
        <w:top w:val="none" w:sz="0" w:space="0" w:color="auto"/>
        <w:left w:val="none" w:sz="0" w:space="0" w:color="auto"/>
        <w:bottom w:val="none" w:sz="0" w:space="0" w:color="auto"/>
        <w:right w:val="none" w:sz="0" w:space="0" w:color="auto"/>
      </w:divBdr>
    </w:div>
    <w:div w:id="1188718019">
      <w:bodyDiv w:val="1"/>
      <w:marLeft w:val="0"/>
      <w:marRight w:val="0"/>
      <w:marTop w:val="0"/>
      <w:marBottom w:val="0"/>
      <w:divBdr>
        <w:top w:val="none" w:sz="0" w:space="0" w:color="auto"/>
        <w:left w:val="none" w:sz="0" w:space="0" w:color="auto"/>
        <w:bottom w:val="none" w:sz="0" w:space="0" w:color="auto"/>
        <w:right w:val="none" w:sz="0" w:space="0" w:color="auto"/>
      </w:divBdr>
    </w:div>
    <w:div w:id="1189484546">
      <w:bodyDiv w:val="1"/>
      <w:marLeft w:val="0"/>
      <w:marRight w:val="0"/>
      <w:marTop w:val="0"/>
      <w:marBottom w:val="0"/>
      <w:divBdr>
        <w:top w:val="none" w:sz="0" w:space="0" w:color="auto"/>
        <w:left w:val="none" w:sz="0" w:space="0" w:color="auto"/>
        <w:bottom w:val="none" w:sz="0" w:space="0" w:color="auto"/>
        <w:right w:val="none" w:sz="0" w:space="0" w:color="auto"/>
      </w:divBdr>
    </w:div>
    <w:div w:id="1190139804">
      <w:bodyDiv w:val="1"/>
      <w:marLeft w:val="0"/>
      <w:marRight w:val="0"/>
      <w:marTop w:val="0"/>
      <w:marBottom w:val="0"/>
      <w:divBdr>
        <w:top w:val="none" w:sz="0" w:space="0" w:color="auto"/>
        <w:left w:val="none" w:sz="0" w:space="0" w:color="auto"/>
        <w:bottom w:val="none" w:sz="0" w:space="0" w:color="auto"/>
        <w:right w:val="none" w:sz="0" w:space="0" w:color="auto"/>
      </w:divBdr>
    </w:div>
    <w:div w:id="1191915075">
      <w:bodyDiv w:val="1"/>
      <w:marLeft w:val="0"/>
      <w:marRight w:val="0"/>
      <w:marTop w:val="0"/>
      <w:marBottom w:val="0"/>
      <w:divBdr>
        <w:top w:val="none" w:sz="0" w:space="0" w:color="auto"/>
        <w:left w:val="none" w:sz="0" w:space="0" w:color="auto"/>
        <w:bottom w:val="none" w:sz="0" w:space="0" w:color="auto"/>
        <w:right w:val="none" w:sz="0" w:space="0" w:color="auto"/>
      </w:divBdr>
    </w:div>
    <w:div w:id="1198851355">
      <w:bodyDiv w:val="1"/>
      <w:marLeft w:val="0"/>
      <w:marRight w:val="0"/>
      <w:marTop w:val="0"/>
      <w:marBottom w:val="0"/>
      <w:divBdr>
        <w:top w:val="none" w:sz="0" w:space="0" w:color="auto"/>
        <w:left w:val="none" w:sz="0" w:space="0" w:color="auto"/>
        <w:bottom w:val="none" w:sz="0" w:space="0" w:color="auto"/>
        <w:right w:val="none" w:sz="0" w:space="0" w:color="auto"/>
      </w:divBdr>
    </w:div>
    <w:div w:id="1199779936">
      <w:bodyDiv w:val="1"/>
      <w:marLeft w:val="0"/>
      <w:marRight w:val="0"/>
      <w:marTop w:val="0"/>
      <w:marBottom w:val="0"/>
      <w:divBdr>
        <w:top w:val="none" w:sz="0" w:space="0" w:color="auto"/>
        <w:left w:val="none" w:sz="0" w:space="0" w:color="auto"/>
        <w:bottom w:val="none" w:sz="0" w:space="0" w:color="auto"/>
        <w:right w:val="none" w:sz="0" w:space="0" w:color="auto"/>
      </w:divBdr>
    </w:div>
    <w:div w:id="1199851130">
      <w:bodyDiv w:val="1"/>
      <w:marLeft w:val="0"/>
      <w:marRight w:val="0"/>
      <w:marTop w:val="0"/>
      <w:marBottom w:val="0"/>
      <w:divBdr>
        <w:top w:val="none" w:sz="0" w:space="0" w:color="auto"/>
        <w:left w:val="none" w:sz="0" w:space="0" w:color="auto"/>
        <w:bottom w:val="none" w:sz="0" w:space="0" w:color="auto"/>
        <w:right w:val="none" w:sz="0" w:space="0" w:color="auto"/>
      </w:divBdr>
    </w:div>
    <w:div w:id="1202472453">
      <w:bodyDiv w:val="1"/>
      <w:marLeft w:val="0"/>
      <w:marRight w:val="0"/>
      <w:marTop w:val="0"/>
      <w:marBottom w:val="0"/>
      <w:divBdr>
        <w:top w:val="none" w:sz="0" w:space="0" w:color="auto"/>
        <w:left w:val="none" w:sz="0" w:space="0" w:color="auto"/>
        <w:bottom w:val="none" w:sz="0" w:space="0" w:color="auto"/>
        <w:right w:val="none" w:sz="0" w:space="0" w:color="auto"/>
      </w:divBdr>
    </w:div>
    <w:div w:id="1202479237">
      <w:bodyDiv w:val="1"/>
      <w:marLeft w:val="0"/>
      <w:marRight w:val="0"/>
      <w:marTop w:val="0"/>
      <w:marBottom w:val="0"/>
      <w:divBdr>
        <w:top w:val="none" w:sz="0" w:space="0" w:color="auto"/>
        <w:left w:val="none" w:sz="0" w:space="0" w:color="auto"/>
        <w:bottom w:val="none" w:sz="0" w:space="0" w:color="auto"/>
        <w:right w:val="none" w:sz="0" w:space="0" w:color="auto"/>
      </w:divBdr>
    </w:div>
    <w:div w:id="1205600850">
      <w:bodyDiv w:val="1"/>
      <w:marLeft w:val="0"/>
      <w:marRight w:val="0"/>
      <w:marTop w:val="0"/>
      <w:marBottom w:val="0"/>
      <w:divBdr>
        <w:top w:val="none" w:sz="0" w:space="0" w:color="auto"/>
        <w:left w:val="none" w:sz="0" w:space="0" w:color="auto"/>
        <w:bottom w:val="none" w:sz="0" w:space="0" w:color="auto"/>
        <w:right w:val="none" w:sz="0" w:space="0" w:color="auto"/>
      </w:divBdr>
    </w:div>
    <w:div w:id="1210189572">
      <w:bodyDiv w:val="1"/>
      <w:marLeft w:val="0"/>
      <w:marRight w:val="0"/>
      <w:marTop w:val="0"/>
      <w:marBottom w:val="0"/>
      <w:divBdr>
        <w:top w:val="none" w:sz="0" w:space="0" w:color="auto"/>
        <w:left w:val="none" w:sz="0" w:space="0" w:color="auto"/>
        <w:bottom w:val="none" w:sz="0" w:space="0" w:color="auto"/>
        <w:right w:val="none" w:sz="0" w:space="0" w:color="auto"/>
      </w:divBdr>
    </w:div>
    <w:div w:id="1214929769">
      <w:bodyDiv w:val="1"/>
      <w:marLeft w:val="0"/>
      <w:marRight w:val="0"/>
      <w:marTop w:val="0"/>
      <w:marBottom w:val="0"/>
      <w:divBdr>
        <w:top w:val="none" w:sz="0" w:space="0" w:color="auto"/>
        <w:left w:val="none" w:sz="0" w:space="0" w:color="auto"/>
        <w:bottom w:val="none" w:sz="0" w:space="0" w:color="auto"/>
        <w:right w:val="none" w:sz="0" w:space="0" w:color="auto"/>
      </w:divBdr>
    </w:div>
    <w:div w:id="1215700710">
      <w:bodyDiv w:val="1"/>
      <w:marLeft w:val="0"/>
      <w:marRight w:val="0"/>
      <w:marTop w:val="0"/>
      <w:marBottom w:val="0"/>
      <w:divBdr>
        <w:top w:val="none" w:sz="0" w:space="0" w:color="auto"/>
        <w:left w:val="none" w:sz="0" w:space="0" w:color="auto"/>
        <w:bottom w:val="none" w:sz="0" w:space="0" w:color="auto"/>
        <w:right w:val="none" w:sz="0" w:space="0" w:color="auto"/>
      </w:divBdr>
    </w:div>
    <w:div w:id="1216893601">
      <w:bodyDiv w:val="1"/>
      <w:marLeft w:val="0"/>
      <w:marRight w:val="0"/>
      <w:marTop w:val="0"/>
      <w:marBottom w:val="0"/>
      <w:divBdr>
        <w:top w:val="none" w:sz="0" w:space="0" w:color="auto"/>
        <w:left w:val="none" w:sz="0" w:space="0" w:color="auto"/>
        <w:bottom w:val="none" w:sz="0" w:space="0" w:color="auto"/>
        <w:right w:val="none" w:sz="0" w:space="0" w:color="auto"/>
      </w:divBdr>
    </w:div>
    <w:div w:id="1217468187">
      <w:bodyDiv w:val="1"/>
      <w:marLeft w:val="0"/>
      <w:marRight w:val="0"/>
      <w:marTop w:val="0"/>
      <w:marBottom w:val="0"/>
      <w:divBdr>
        <w:top w:val="none" w:sz="0" w:space="0" w:color="auto"/>
        <w:left w:val="none" w:sz="0" w:space="0" w:color="auto"/>
        <w:bottom w:val="none" w:sz="0" w:space="0" w:color="auto"/>
        <w:right w:val="none" w:sz="0" w:space="0" w:color="auto"/>
      </w:divBdr>
    </w:div>
    <w:div w:id="1218318517">
      <w:bodyDiv w:val="1"/>
      <w:marLeft w:val="0"/>
      <w:marRight w:val="0"/>
      <w:marTop w:val="0"/>
      <w:marBottom w:val="0"/>
      <w:divBdr>
        <w:top w:val="none" w:sz="0" w:space="0" w:color="auto"/>
        <w:left w:val="none" w:sz="0" w:space="0" w:color="auto"/>
        <w:bottom w:val="none" w:sz="0" w:space="0" w:color="auto"/>
        <w:right w:val="none" w:sz="0" w:space="0" w:color="auto"/>
      </w:divBdr>
    </w:div>
    <w:div w:id="1219364502">
      <w:bodyDiv w:val="1"/>
      <w:marLeft w:val="0"/>
      <w:marRight w:val="0"/>
      <w:marTop w:val="0"/>
      <w:marBottom w:val="0"/>
      <w:divBdr>
        <w:top w:val="none" w:sz="0" w:space="0" w:color="auto"/>
        <w:left w:val="none" w:sz="0" w:space="0" w:color="auto"/>
        <w:bottom w:val="none" w:sz="0" w:space="0" w:color="auto"/>
        <w:right w:val="none" w:sz="0" w:space="0" w:color="auto"/>
      </w:divBdr>
    </w:div>
    <w:div w:id="1221095850">
      <w:bodyDiv w:val="1"/>
      <w:marLeft w:val="0"/>
      <w:marRight w:val="0"/>
      <w:marTop w:val="0"/>
      <w:marBottom w:val="0"/>
      <w:divBdr>
        <w:top w:val="none" w:sz="0" w:space="0" w:color="auto"/>
        <w:left w:val="none" w:sz="0" w:space="0" w:color="auto"/>
        <w:bottom w:val="none" w:sz="0" w:space="0" w:color="auto"/>
        <w:right w:val="none" w:sz="0" w:space="0" w:color="auto"/>
      </w:divBdr>
    </w:div>
    <w:div w:id="1223444283">
      <w:bodyDiv w:val="1"/>
      <w:marLeft w:val="0"/>
      <w:marRight w:val="0"/>
      <w:marTop w:val="0"/>
      <w:marBottom w:val="0"/>
      <w:divBdr>
        <w:top w:val="none" w:sz="0" w:space="0" w:color="auto"/>
        <w:left w:val="none" w:sz="0" w:space="0" w:color="auto"/>
        <w:bottom w:val="none" w:sz="0" w:space="0" w:color="auto"/>
        <w:right w:val="none" w:sz="0" w:space="0" w:color="auto"/>
      </w:divBdr>
    </w:div>
    <w:div w:id="1225605981">
      <w:bodyDiv w:val="1"/>
      <w:marLeft w:val="0"/>
      <w:marRight w:val="0"/>
      <w:marTop w:val="0"/>
      <w:marBottom w:val="0"/>
      <w:divBdr>
        <w:top w:val="none" w:sz="0" w:space="0" w:color="auto"/>
        <w:left w:val="none" w:sz="0" w:space="0" w:color="auto"/>
        <w:bottom w:val="none" w:sz="0" w:space="0" w:color="auto"/>
        <w:right w:val="none" w:sz="0" w:space="0" w:color="auto"/>
      </w:divBdr>
    </w:div>
    <w:div w:id="1225794591">
      <w:bodyDiv w:val="1"/>
      <w:marLeft w:val="0"/>
      <w:marRight w:val="0"/>
      <w:marTop w:val="0"/>
      <w:marBottom w:val="0"/>
      <w:divBdr>
        <w:top w:val="none" w:sz="0" w:space="0" w:color="auto"/>
        <w:left w:val="none" w:sz="0" w:space="0" w:color="auto"/>
        <w:bottom w:val="none" w:sz="0" w:space="0" w:color="auto"/>
        <w:right w:val="none" w:sz="0" w:space="0" w:color="auto"/>
      </w:divBdr>
    </w:div>
    <w:div w:id="1227180398">
      <w:bodyDiv w:val="1"/>
      <w:marLeft w:val="0"/>
      <w:marRight w:val="0"/>
      <w:marTop w:val="0"/>
      <w:marBottom w:val="0"/>
      <w:divBdr>
        <w:top w:val="none" w:sz="0" w:space="0" w:color="auto"/>
        <w:left w:val="none" w:sz="0" w:space="0" w:color="auto"/>
        <w:bottom w:val="none" w:sz="0" w:space="0" w:color="auto"/>
        <w:right w:val="none" w:sz="0" w:space="0" w:color="auto"/>
      </w:divBdr>
    </w:div>
    <w:div w:id="1229729001">
      <w:bodyDiv w:val="1"/>
      <w:marLeft w:val="0"/>
      <w:marRight w:val="0"/>
      <w:marTop w:val="0"/>
      <w:marBottom w:val="0"/>
      <w:divBdr>
        <w:top w:val="none" w:sz="0" w:space="0" w:color="auto"/>
        <w:left w:val="none" w:sz="0" w:space="0" w:color="auto"/>
        <w:bottom w:val="none" w:sz="0" w:space="0" w:color="auto"/>
        <w:right w:val="none" w:sz="0" w:space="0" w:color="auto"/>
      </w:divBdr>
    </w:div>
    <w:div w:id="1230503952">
      <w:bodyDiv w:val="1"/>
      <w:marLeft w:val="0"/>
      <w:marRight w:val="0"/>
      <w:marTop w:val="0"/>
      <w:marBottom w:val="0"/>
      <w:divBdr>
        <w:top w:val="none" w:sz="0" w:space="0" w:color="auto"/>
        <w:left w:val="none" w:sz="0" w:space="0" w:color="auto"/>
        <w:bottom w:val="none" w:sz="0" w:space="0" w:color="auto"/>
        <w:right w:val="none" w:sz="0" w:space="0" w:color="auto"/>
      </w:divBdr>
    </w:div>
    <w:div w:id="1231160680">
      <w:bodyDiv w:val="1"/>
      <w:marLeft w:val="0"/>
      <w:marRight w:val="0"/>
      <w:marTop w:val="0"/>
      <w:marBottom w:val="0"/>
      <w:divBdr>
        <w:top w:val="none" w:sz="0" w:space="0" w:color="auto"/>
        <w:left w:val="none" w:sz="0" w:space="0" w:color="auto"/>
        <w:bottom w:val="none" w:sz="0" w:space="0" w:color="auto"/>
        <w:right w:val="none" w:sz="0" w:space="0" w:color="auto"/>
      </w:divBdr>
    </w:div>
    <w:div w:id="1231621122">
      <w:bodyDiv w:val="1"/>
      <w:marLeft w:val="0"/>
      <w:marRight w:val="0"/>
      <w:marTop w:val="0"/>
      <w:marBottom w:val="0"/>
      <w:divBdr>
        <w:top w:val="none" w:sz="0" w:space="0" w:color="auto"/>
        <w:left w:val="none" w:sz="0" w:space="0" w:color="auto"/>
        <w:bottom w:val="none" w:sz="0" w:space="0" w:color="auto"/>
        <w:right w:val="none" w:sz="0" w:space="0" w:color="auto"/>
      </w:divBdr>
    </w:div>
    <w:div w:id="1231773122">
      <w:bodyDiv w:val="1"/>
      <w:marLeft w:val="0"/>
      <w:marRight w:val="0"/>
      <w:marTop w:val="0"/>
      <w:marBottom w:val="0"/>
      <w:divBdr>
        <w:top w:val="none" w:sz="0" w:space="0" w:color="auto"/>
        <w:left w:val="none" w:sz="0" w:space="0" w:color="auto"/>
        <w:bottom w:val="none" w:sz="0" w:space="0" w:color="auto"/>
        <w:right w:val="none" w:sz="0" w:space="0" w:color="auto"/>
      </w:divBdr>
    </w:div>
    <w:div w:id="1233003369">
      <w:bodyDiv w:val="1"/>
      <w:marLeft w:val="0"/>
      <w:marRight w:val="0"/>
      <w:marTop w:val="0"/>
      <w:marBottom w:val="0"/>
      <w:divBdr>
        <w:top w:val="none" w:sz="0" w:space="0" w:color="auto"/>
        <w:left w:val="none" w:sz="0" w:space="0" w:color="auto"/>
        <w:bottom w:val="none" w:sz="0" w:space="0" w:color="auto"/>
        <w:right w:val="none" w:sz="0" w:space="0" w:color="auto"/>
      </w:divBdr>
    </w:div>
    <w:div w:id="1234316006">
      <w:bodyDiv w:val="1"/>
      <w:marLeft w:val="0"/>
      <w:marRight w:val="0"/>
      <w:marTop w:val="0"/>
      <w:marBottom w:val="0"/>
      <w:divBdr>
        <w:top w:val="none" w:sz="0" w:space="0" w:color="auto"/>
        <w:left w:val="none" w:sz="0" w:space="0" w:color="auto"/>
        <w:bottom w:val="none" w:sz="0" w:space="0" w:color="auto"/>
        <w:right w:val="none" w:sz="0" w:space="0" w:color="auto"/>
      </w:divBdr>
    </w:div>
    <w:div w:id="1242369512">
      <w:bodyDiv w:val="1"/>
      <w:marLeft w:val="0"/>
      <w:marRight w:val="0"/>
      <w:marTop w:val="0"/>
      <w:marBottom w:val="0"/>
      <w:divBdr>
        <w:top w:val="none" w:sz="0" w:space="0" w:color="auto"/>
        <w:left w:val="none" w:sz="0" w:space="0" w:color="auto"/>
        <w:bottom w:val="none" w:sz="0" w:space="0" w:color="auto"/>
        <w:right w:val="none" w:sz="0" w:space="0" w:color="auto"/>
      </w:divBdr>
    </w:div>
    <w:div w:id="1242911731">
      <w:bodyDiv w:val="1"/>
      <w:marLeft w:val="0"/>
      <w:marRight w:val="0"/>
      <w:marTop w:val="0"/>
      <w:marBottom w:val="0"/>
      <w:divBdr>
        <w:top w:val="none" w:sz="0" w:space="0" w:color="auto"/>
        <w:left w:val="none" w:sz="0" w:space="0" w:color="auto"/>
        <w:bottom w:val="none" w:sz="0" w:space="0" w:color="auto"/>
        <w:right w:val="none" w:sz="0" w:space="0" w:color="auto"/>
      </w:divBdr>
    </w:div>
    <w:div w:id="1245918055">
      <w:bodyDiv w:val="1"/>
      <w:marLeft w:val="0"/>
      <w:marRight w:val="0"/>
      <w:marTop w:val="0"/>
      <w:marBottom w:val="0"/>
      <w:divBdr>
        <w:top w:val="none" w:sz="0" w:space="0" w:color="auto"/>
        <w:left w:val="none" w:sz="0" w:space="0" w:color="auto"/>
        <w:bottom w:val="none" w:sz="0" w:space="0" w:color="auto"/>
        <w:right w:val="none" w:sz="0" w:space="0" w:color="auto"/>
      </w:divBdr>
    </w:div>
    <w:div w:id="1246571593">
      <w:bodyDiv w:val="1"/>
      <w:marLeft w:val="0"/>
      <w:marRight w:val="0"/>
      <w:marTop w:val="0"/>
      <w:marBottom w:val="0"/>
      <w:divBdr>
        <w:top w:val="none" w:sz="0" w:space="0" w:color="auto"/>
        <w:left w:val="none" w:sz="0" w:space="0" w:color="auto"/>
        <w:bottom w:val="none" w:sz="0" w:space="0" w:color="auto"/>
        <w:right w:val="none" w:sz="0" w:space="0" w:color="auto"/>
      </w:divBdr>
    </w:div>
    <w:div w:id="1250697943">
      <w:bodyDiv w:val="1"/>
      <w:marLeft w:val="0"/>
      <w:marRight w:val="0"/>
      <w:marTop w:val="0"/>
      <w:marBottom w:val="0"/>
      <w:divBdr>
        <w:top w:val="none" w:sz="0" w:space="0" w:color="auto"/>
        <w:left w:val="none" w:sz="0" w:space="0" w:color="auto"/>
        <w:bottom w:val="none" w:sz="0" w:space="0" w:color="auto"/>
        <w:right w:val="none" w:sz="0" w:space="0" w:color="auto"/>
      </w:divBdr>
    </w:div>
    <w:div w:id="1251083161">
      <w:bodyDiv w:val="1"/>
      <w:marLeft w:val="0"/>
      <w:marRight w:val="0"/>
      <w:marTop w:val="0"/>
      <w:marBottom w:val="0"/>
      <w:divBdr>
        <w:top w:val="none" w:sz="0" w:space="0" w:color="auto"/>
        <w:left w:val="none" w:sz="0" w:space="0" w:color="auto"/>
        <w:bottom w:val="none" w:sz="0" w:space="0" w:color="auto"/>
        <w:right w:val="none" w:sz="0" w:space="0" w:color="auto"/>
      </w:divBdr>
    </w:div>
    <w:div w:id="1257206453">
      <w:bodyDiv w:val="1"/>
      <w:marLeft w:val="0"/>
      <w:marRight w:val="0"/>
      <w:marTop w:val="0"/>
      <w:marBottom w:val="0"/>
      <w:divBdr>
        <w:top w:val="none" w:sz="0" w:space="0" w:color="auto"/>
        <w:left w:val="none" w:sz="0" w:space="0" w:color="auto"/>
        <w:bottom w:val="none" w:sz="0" w:space="0" w:color="auto"/>
        <w:right w:val="none" w:sz="0" w:space="0" w:color="auto"/>
      </w:divBdr>
    </w:div>
    <w:div w:id="1258293648">
      <w:bodyDiv w:val="1"/>
      <w:marLeft w:val="0"/>
      <w:marRight w:val="0"/>
      <w:marTop w:val="0"/>
      <w:marBottom w:val="0"/>
      <w:divBdr>
        <w:top w:val="none" w:sz="0" w:space="0" w:color="auto"/>
        <w:left w:val="none" w:sz="0" w:space="0" w:color="auto"/>
        <w:bottom w:val="none" w:sz="0" w:space="0" w:color="auto"/>
        <w:right w:val="none" w:sz="0" w:space="0" w:color="auto"/>
      </w:divBdr>
    </w:div>
    <w:div w:id="1262030492">
      <w:bodyDiv w:val="1"/>
      <w:marLeft w:val="0"/>
      <w:marRight w:val="0"/>
      <w:marTop w:val="0"/>
      <w:marBottom w:val="0"/>
      <w:divBdr>
        <w:top w:val="none" w:sz="0" w:space="0" w:color="auto"/>
        <w:left w:val="none" w:sz="0" w:space="0" w:color="auto"/>
        <w:bottom w:val="none" w:sz="0" w:space="0" w:color="auto"/>
        <w:right w:val="none" w:sz="0" w:space="0" w:color="auto"/>
      </w:divBdr>
    </w:div>
    <w:div w:id="1262033396">
      <w:bodyDiv w:val="1"/>
      <w:marLeft w:val="0"/>
      <w:marRight w:val="0"/>
      <w:marTop w:val="0"/>
      <w:marBottom w:val="0"/>
      <w:divBdr>
        <w:top w:val="none" w:sz="0" w:space="0" w:color="auto"/>
        <w:left w:val="none" w:sz="0" w:space="0" w:color="auto"/>
        <w:bottom w:val="none" w:sz="0" w:space="0" w:color="auto"/>
        <w:right w:val="none" w:sz="0" w:space="0" w:color="auto"/>
      </w:divBdr>
    </w:div>
    <w:div w:id="1262102995">
      <w:bodyDiv w:val="1"/>
      <w:marLeft w:val="0"/>
      <w:marRight w:val="0"/>
      <w:marTop w:val="0"/>
      <w:marBottom w:val="0"/>
      <w:divBdr>
        <w:top w:val="none" w:sz="0" w:space="0" w:color="auto"/>
        <w:left w:val="none" w:sz="0" w:space="0" w:color="auto"/>
        <w:bottom w:val="none" w:sz="0" w:space="0" w:color="auto"/>
        <w:right w:val="none" w:sz="0" w:space="0" w:color="auto"/>
      </w:divBdr>
    </w:div>
    <w:div w:id="1263490293">
      <w:bodyDiv w:val="1"/>
      <w:marLeft w:val="0"/>
      <w:marRight w:val="0"/>
      <w:marTop w:val="0"/>
      <w:marBottom w:val="0"/>
      <w:divBdr>
        <w:top w:val="none" w:sz="0" w:space="0" w:color="auto"/>
        <w:left w:val="none" w:sz="0" w:space="0" w:color="auto"/>
        <w:bottom w:val="none" w:sz="0" w:space="0" w:color="auto"/>
        <w:right w:val="none" w:sz="0" w:space="0" w:color="auto"/>
      </w:divBdr>
    </w:div>
    <w:div w:id="1267275210">
      <w:bodyDiv w:val="1"/>
      <w:marLeft w:val="0"/>
      <w:marRight w:val="0"/>
      <w:marTop w:val="0"/>
      <w:marBottom w:val="0"/>
      <w:divBdr>
        <w:top w:val="none" w:sz="0" w:space="0" w:color="auto"/>
        <w:left w:val="none" w:sz="0" w:space="0" w:color="auto"/>
        <w:bottom w:val="none" w:sz="0" w:space="0" w:color="auto"/>
        <w:right w:val="none" w:sz="0" w:space="0" w:color="auto"/>
      </w:divBdr>
    </w:div>
    <w:div w:id="1267888744">
      <w:bodyDiv w:val="1"/>
      <w:marLeft w:val="0"/>
      <w:marRight w:val="0"/>
      <w:marTop w:val="0"/>
      <w:marBottom w:val="0"/>
      <w:divBdr>
        <w:top w:val="none" w:sz="0" w:space="0" w:color="auto"/>
        <w:left w:val="none" w:sz="0" w:space="0" w:color="auto"/>
        <w:bottom w:val="none" w:sz="0" w:space="0" w:color="auto"/>
        <w:right w:val="none" w:sz="0" w:space="0" w:color="auto"/>
      </w:divBdr>
    </w:div>
    <w:div w:id="1268004157">
      <w:bodyDiv w:val="1"/>
      <w:marLeft w:val="0"/>
      <w:marRight w:val="0"/>
      <w:marTop w:val="0"/>
      <w:marBottom w:val="0"/>
      <w:divBdr>
        <w:top w:val="none" w:sz="0" w:space="0" w:color="auto"/>
        <w:left w:val="none" w:sz="0" w:space="0" w:color="auto"/>
        <w:bottom w:val="none" w:sz="0" w:space="0" w:color="auto"/>
        <w:right w:val="none" w:sz="0" w:space="0" w:color="auto"/>
      </w:divBdr>
    </w:div>
    <w:div w:id="1268654188">
      <w:bodyDiv w:val="1"/>
      <w:marLeft w:val="0"/>
      <w:marRight w:val="0"/>
      <w:marTop w:val="0"/>
      <w:marBottom w:val="0"/>
      <w:divBdr>
        <w:top w:val="none" w:sz="0" w:space="0" w:color="auto"/>
        <w:left w:val="none" w:sz="0" w:space="0" w:color="auto"/>
        <w:bottom w:val="none" w:sz="0" w:space="0" w:color="auto"/>
        <w:right w:val="none" w:sz="0" w:space="0" w:color="auto"/>
      </w:divBdr>
    </w:div>
    <w:div w:id="1272317470">
      <w:bodyDiv w:val="1"/>
      <w:marLeft w:val="0"/>
      <w:marRight w:val="0"/>
      <w:marTop w:val="0"/>
      <w:marBottom w:val="0"/>
      <w:divBdr>
        <w:top w:val="none" w:sz="0" w:space="0" w:color="auto"/>
        <w:left w:val="none" w:sz="0" w:space="0" w:color="auto"/>
        <w:bottom w:val="none" w:sz="0" w:space="0" w:color="auto"/>
        <w:right w:val="none" w:sz="0" w:space="0" w:color="auto"/>
      </w:divBdr>
    </w:div>
    <w:div w:id="1272905734">
      <w:bodyDiv w:val="1"/>
      <w:marLeft w:val="0"/>
      <w:marRight w:val="0"/>
      <w:marTop w:val="0"/>
      <w:marBottom w:val="0"/>
      <w:divBdr>
        <w:top w:val="none" w:sz="0" w:space="0" w:color="auto"/>
        <w:left w:val="none" w:sz="0" w:space="0" w:color="auto"/>
        <w:bottom w:val="none" w:sz="0" w:space="0" w:color="auto"/>
        <w:right w:val="none" w:sz="0" w:space="0" w:color="auto"/>
      </w:divBdr>
    </w:div>
    <w:div w:id="1273318118">
      <w:bodyDiv w:val="1"/>
      <w:marLeft w:val="0"/>
      <w:marRight w:val="0"/>
      <w:marTop w:val="0"/>
      <w:marBottom w:val="0"/>
      <w:divBdr>
        <w:top w:val="none" w:sz="0" w:space="0" w:color="auto"/>
        <w:left w:val="none" w:sz="0" w:space="0" w:color="auto"/>
        <w:bottom w:val="none" w:sz="0" w:space="0" w:color="auto"/>
        <w:right w:val="none" w:sz="0" w:space="0" w:color="auto"/>
      </w:divBdr>
    </w:div>
    <w:div w:id="1274166733">
      <w:bodyDiv w:val="1"/>
      <w:marLeft w:val="0"/>
      <w:marRight w:val="0"/>
      <w:marTop w:val="0"/>
      <w:marBottom w:val="0"/>
      <w:divBdr>
        <w:top w:val="none" w:sz="0" w:space="0" w:color="auto"/>
        <w:left w:val="none" w:sz="0" w:space="0" w:color="auto"/>
        <w:bottom w:val="none" w:sz="0" w:space="0" w:color="auto"/>
        <w:right w:val="none" w:sz="0" w:space="0" w:color="auto"/>
      </w:divBdr>
    </w:div>
    <w:div w:id="1274558288">
      <w:bodyDiv w:val="1"/>
      <w:marLeft w:val="0"/>
      <w:marRight w:val="0"/>
      <w:marTop w:val="0"/>
      <w:marBottom w:val="0"/>
      <w:divBdr>
        <w:top w:val="none" w:sz="0" w:space="0" w:color="auto"/>
        <w:left w:val="none" w:sz="0" w:space="0" w:color="auto"/>
        <w:bottom w:val="none" w:sz="0" w:space="0" w:color="auto"/>
        <w:right w:val="none" w:sz="0" w:space="0" w:color="auto"/>
      </w:divBdr>
    </w:div>
    <w:div w:id="1279027037">
      <w:bodyDiv w:val="1"/>
      <w:marLeft w:val="0"/>
      <w:marRight w:val="0"/>
      <w:marTop w:val="0"/>
      <w:marBottom w:val="0"/>
      <w:divBdr>
        <w:top w:val="none" w:sz="0" w:space="0" w:color="auto"/>
        <w:left w:val="none" w:sz="0" w:space="0" w:color="auto"/>
        <w:bottom w:val="none" w:sz="0" w:space="0" w:color="auto"/>
        <w:right w:val="none" w:sz="0" w:space="0" w:color="auto"/>
      </w:divBdr>
    </w:div>
    <w:div w:id="1279489246">
      <w:bodyDiv w:val="1"/>
      <w:marLeft w:val="0"/>
      <w:marRight w:val="0"/>
      <w:marTop w:val="0"/>
      <w:marBottom w:val="0"/>
      <w:divBdr>
        <w:top w:val="none" w:sz="0" w:space="0" w:color="auto"/>
        <w:left w:val="none" w:sz="0" w:space="0" w:color="auto"/>
        <w:bottom w:val="none" w:sz="0" w:space="0" w:color="auto"/>
        <w:right w:val="none" w:sz="0" w:space="0" w:color="auto"/>
      </w:divBdr>
    </w:div>
    <w:div w:id="1280795574">
      <w:bodyDiv w:val="1"/>
      <w:marLeft w:val="0"/>
      <w:marRight w:val="0"/>
      <w:marTop w:val="0"/>
      <w:marBottom w:val="0"/>
      <w:divBdr>
        <w:top w:val="none" w:sz="0" w:space="0" w:color="auto"/>
        <w:left w:val="none" w:sz="0" w:space="0" w:color="auto"/>
        <w:bottom w:val="none" w:sz="0" w:space="0" w:color="auto"/>
        <w:right w:val="none" w:sz="0" w:space="0" w:color="auto"/>
      </w:divBdr>
    </w:div>
    <w:div w:id="1284800369">
      <w:bodyDiv w:val="1"/>
      <w:marLeft w:val="0"/>
      <w:marRight w:val="0"/>
      <w:marTop w:val="0"/>
      <w:marBottom w:val="0"/>
      <w:divBdr>
        <w:top w:val="none" w:sz="0" w:space="0" w:color="auto"/>
        <w:left w:val="none" w:sz="0" w:space="0" w:color="auto"/>
        <w:bottom w:val="none" w:sz="0" w:space="0" w:color="auto"/>
        <w:right w:val="none" w:sz="0" w:space="0" w:color="auto"/>
      </w:divBdr>
    </w:div>
    <w:div w:id="1287157516">
      <w:bodyDiv w:val="1"/>
      <w:marLeft w:val="0"/>
      <w:marRight w:val="0"/>
      <w:marTop w:val="0"/>
      <w:marBottom w:val="0"/>
      <w:divBdr>
        <w:top w:val="none" w:sz="0" w:space="0" w:color="auto"/>
        <w:left w:val="none" w:sz="0" w:space="0" w:color="auto"/>
        <w:bottom w:val="none" w:sz="0" w:space="0" w:color="auto"/>
        <w:right w:val="none" w:sz="0" w:space="0" w:color="auto"/>
      </w:divBdr>
    </w:div>
    <w:div w:id="1287465604">
      <w:bodyDiv w:val="1"/>
      <w:marLeft w:val="0"/>
      <w:marRight w:val="0"/>
      <w:marTop w:val="0"/>
      <w:marBottom w:val="0"/>
      <w:divBdr>
        <w:top w:val="none" w:sz="0" w:space="0" w:color="auto"/>
        <w:left w:val="none" w:sz="0" w:space="0" w:color="auto"/>
        <w:bottom w:val="none" w:sz="0" w:space="0" w:color="auto"/>
        <w:right w:val="none" w:sz="0" w:space="0" w:color="auto"/>
      </w:divBdr>
    </w:div>
    <w:div w:id="1288201451">
      <w:bodyDiv w:val="1"/>
      <w:marLeft w:val="0"/>
      <w:marRight w:val="0"/>
      <w:marTop w:val="0"/>
      <w:marBottom w:val="0"/>
      <w:divBdr>
        <w:top w:val="none" w:sz="0" w:space="0" w:color="auto"/>
        <w:left w:val="none" w:sz="0" w:space="0" w:color="auto"/>
        <w:bottom w:val="none" w:sz="0" w:space="0" w:color="auto"/>
        <w:right w:val="none" w:sz="0" w:space="0" w:color="auto"/>
      </w:divBdr>
    </w:div>
    <w:div w:id="1291783583">
      <w:bodyDiv w:val="1"/>
      <w:marLeft w:val="0"/>
      <w:marRight w:val="0"/>
      <w:marTop w:val="0"/>
      <w:marBottom w:val="0"/>
      <w:divBdr>
        <w:top w:val="none" w:sz="0" w:space="0" w:color="auto"/>
        <w:left w:val="none" w:sz="0" w:space="0" w:color="auto"/>
        <w:bottom w:val="none" w:sz="0" w:space="0" w:color="auto"/>
        <w:right w:val="none" w:sz="0" w:space="0" w:color="auto"/>
      </w:divBdr>
    </w:div>
    <w:div w:id="1292638719">
      <w:bodyDiv w:val="1"/>
      <w:marLeft w:val="0"/>
      <w:marRight w:val="0"/>
      <w:marTop w:val="0"/>
      <w:marBottom w:val="0"/>
      <w:divBdr>
        <w:top w:val="none" w:sz="0" w:space="0" w:color="auto"/>
        <w:left w:val="none" w:sz="0" w:space="0" w:color="auto"/>
        <w:bottom w:val="none" w:sz="0" w:space="0" w:color="auto"/>
        <w:right w:val="none" w:sz="0" w:space="0" w:color="auto"/>
      </w:divBdr>
    </w:div>
    <w:div w:id="1292856614">
      <w:bodyDiv w:val="1"/>
      <w:marLeft w:val="0"/>
      <w:marRight w:val="0"/>
      <w:marTop w:val="0"/>
      <w:marBottom w:val="0"/>
      <w:divBdr>
        <w:top w:val="none" w:sz="0" w:space="0" w:color="auto"/>
        <w:left w:val="none" w:sz="0" w:space="0" w:color="auto"/>
        <w:bottom w:val="none" w:sz="0" w:space="0" w:color="auto"/>
        <w:right w:val="none" w:sz="0" w:space="0" w:color="auto"/>
      </w:divBdr>
    </w:div>
    <w:div w:id="1294406931">
      <w:bodyDiv w:val="1"/>
      <w:marLeft w:val="0"/>
      <w:marRight w:val="0"/>
      <w:marTop w:val="0"/>
      <w:marBottom w:val="0"/>
      <w:divBdr>
        <w:top w:val="none" w:sz="0" w:space="0" w:color="auto"/>
        <w:left w:val="none" w:sz="0" w:space="0" w:color="auto"/>
        <w:bottom w:val="none" w:sz="0" w:space="0" w:color="auto"/>
        <w:right w:val="none" w:sz="0" w:space="0" w:color="auto"/>
      </w:divBdr>
    </w:div>
    <w:div w:id="1294755220">
      <w:bodyDiv w:val="1"/>
      <w:marLeft w:val="0"/>
      <w:marRight w:val="0"/>
      <w:marTop w:val="0"/>
      <w:marBottom w:val="0"/>
      <w:divBdr>
        <w:top w:val="none" w:sz="0" w:space="0" w:color="auto"/>
        <w:left w:val="none" w:sz="0" w:space="0" w:color="auto"/>
        <w:bottom w:val="none" w:sz="0" w:space="0" w:color="auto"/>
        <w:right w:val="none" w:sz="0" w:space="0" w:color="auto"/>
      </w:divBdr>
    </w:div>
    <w:div w:id="1295671233">
      <w:bodyDiv w:val="1"/>
      <w:marLeft w:val="0"/>
      <w:marRight w:val="0"/>
      <w:marTop w:val="0"/>
      <w:marBottom w:val="0"/>
      <w:divBdr>
        <w:top w:val="none" w:sz="0" w:space="0" w:color="auto"/>
        <w:left w:val="none" w:sz="0" w:space="0" w:color="auto"/>
        <w:bottom w:val="none" w:sz="0" w:space="0" w:color="auto"/>
        <w:right w:val="none" w:sz="0" w:space="0" w:color="auto"/>
      </w:divBdr>
    </w:div>
    <w:div w:id="1298413130">
      <w:bodyDiv w:val="1"/>
      <w:marLeft w:val="0"/>
      <w:marRight w:val="0"/>
      <w:marTop w:val="0"/>
      <w:marBottom w:val="0"/>
      <w:divBdr>
        <w:top w:val="none" w:sz="0" w:space="0" w:color="auto"/>
        <w:left w:val="none" w:sz="0" w:space="0" w:color="auto"/>
        <w:bottom w:val="none" w:sz="0" w:space="0" w:color="auto"/>
        <w:right w:val="none" w:sz="0" w:space="0" w:color="auto"/>
      </w:divBdr>
    </w:div>
    <w:div w:id="1302081728">
      <w:bodyDiv w:val="1"/>
      <w:marLeft w:val="0"/>
      <w:marRight w:val="0"/>
      <w:marTop w:val="0"/>
      <w:marBottom w:val="0"/>
      <w:divBdr>
        <w:top w:val="none" w:sz="0" w:space="0" w:color="auto"/>
        <w:left w:val="none" w:sz="0" w:space="0" w:color="auto"/>
        <w:bottom w:val="none" w:sz="0" w:space="0" w:color="auto"/>
        <w:right w:val="none" w:sz="0" w:space="0" w:color="auto"/>
      </w:divBdr>
    </w:div>
    <w:div w:id="1307512497">
      <w:bodyDiv w:val="1"/>
      <w:marLeft w:val="0"/>
      <w:marRight w:val="0"/>
      <w:marTop w:val="0"/>
      <w:marBottom w:val="0"/>
      <w:divBdr>
        <w:top w:val="none" w:sz="0" w:space="0" w:color="auto"/>
        <w:left w:val="none" w:sz="0" w:space="0" w:color="auto"/>
        <w:bottom w:val="none" w:sz="0" w:space="0" w:color="auto"/>
        <w:right w:val="none" w:sz="0" w:space="0" w:color="auto"/>
      </w:divBdr>
    </w:div>
    <w:div w:id="1311642027">
      <w:bodyDiv w:val="1"/>
      <w:marLeft w:val="0"/>
      <w:marRight w:val="0"/>
      <w:marTop w:val="0"/>
      <w:marBottom w:val="0"/>
      <w:divBdr>
        <w:top w:val="none" w:sz="0" w:space="0" w:color="auto"/>
        <w:left w:val="none" w:sz="0" w:space="0" w:color="auto"/>
        <w:bottom w:val="none" w:sz="0" w:space="0" w:color="auto"/>
        <w:right w:val="none" w:sz="0" w:space="0" w:color="auto"/>
      </w:divBdr>
    </w:div>
    <w:div w:id="1311983022">
      <w:bodyDiv w:val="1"/>
      <w:marLeft w:val="0"/>
      <w:marRight w:val="0"/>
      <w:marTop w:val="0"/>
      <w:marBottom w:val="0"/>
      <w:divBdr>
        <w:top w:val="none" w:sz="0" w:space="0" w:color="auto"/>
        <w:left w:val="none" w:sz="0" w:space="0" w:color="auto"/>
        <w:bottom w:val="none" w:sz="0" w:space="0" w:color="auto"/>
        <w:right w:val="none" w:sz="0" w:space="0" w:color="auto"/>
      </w:divBdr>
    </w:div>
    <w:div w:id="1312053651">
      <w:bodyDiv w:val="1"/>
      <w:marLeft w:val="0"/>
      <w:marRight w:val="0"/>
      <w:marTop w:val="0"/>
      <w:marBottom w:val="0"/>
      <w:divBdr>
        <w:top w:val="none" w:sz="0" w:space="0" w:color="auto"/>
        <w:left w:val="none" w:sz="0" w:space="0" w:color="auto"/>
        <w:bottom w:val="none" w:sz="0" w:space="0" w:color="auto"/>
        <w:right w:val="none" w:sz="0" w:space="0" w:color="auto"/>
      </w:divBdr>
    </w:div>
    <w:div w:id="1312520182">
      <w:bodyDiv w:val="1"/>
      <w:marLeft w:val="0"/>
      <w:marRight w:val="0"/>
      <w:marTop w:val="0"/>
      <w:marBottom w:val="0"/>
      <w:divBdr>
        <w:top w:val="none" w:sz="0" w:space="0" w:color="auto"/>
        <w:left w:val="none" w:sz="0" w:space="0" w:color="auto"/>
        <w:bottom w:val="none" w:sz="0" w:space="0" w:color="auto"/>
        <w:right w:val="none" w:sz="0" w:space="0" w:color="auto"/>
      </w:divBdr>
    </w:div>
    <w:div w:id="1315373477">
      <w:bodyDiv w:val="1"/>
      <w:marLeft w:val="0"/>
      <w:marRight w:val="0"/>
      <w:marTop w:val="0"/>
      <w:marBottom w:val="0"/>
      <w:divBdr>
        <w:top w:val="none" w:sz="0" w:space="0" w:color="auto"/>
        <w:left w:val="none" w:sz="0" w:space="0" w:color="auto"/>
        <w:bottom w:val="none" w:sz="0" w:space="0" w:color="auto"/>
        <w:right w:val="none" w:sz="0" w:space="0" w:color="auto"/>
      </w:divBdr>
    </w:div>
    <w:div w:id="1315838067">
      <w:bodyDiv w:val="1"/>
      <w:marLeft w:val="0"/>
      <w:marRight w:val="0"/>
      <w:marTop w:val="0"/>
      <w:marBottom w:val="0"/>
      <w:divBdr>
        <w:top w:val="none" w:sz="0" w:space="0" w:color="auto"/>
        <w:left w:val="none" w:sz="0" w:space="0" w:color="auto"/>
        <w:bottom w:val="none" w:sz="0" w:space="0" w:color="auto"/>
        <w:right w:val="none" w:sz="0" w:space="0" w:color="auto"/>
      </w:divBdr>
    </w:div>
    <w:div w:id="1318995997">
      <w:bodyDiv w:val="1"/>
      <w:marLeft w:val="0"/>
      <w:marRight w:val="0"/>
      <w:marTop w:val="0"/>
      <w:marBottom w:val="0"/>
      <w:divBdr>
        <w:top w:val="none" w:sz="0" w:space="0" w:color="auto"/>
        <w:left w:val="none" w:sz="0" w:space="0" w:color="auto"/>
        <w:bottom w:val="none" w:sz="0" w:space="0" w:color="auto"/>
        <w:right w:val="none" w:sz="0" w:space="0" w:color="auto"/>
      </w:divBdr>
    </w:div>
    <w:div w:id="1319575298">
      <w:bodyDiv w:val="1"/>
      <w:marLeft w:val="0"/>
      <w:marRight w:val="0"/>
      <w:marTop w:val="0"/>
      <w:marBottom w:val="0"/>
      <w:divBdr>
        <w:top w:val="none" w:sz="0" w:space="0" w:color="auto"/>
        <w:left w:val="none" w:sz="0" w:space="0" w:color="auto"/>
        <w:bottom w:val="none" w:sz="0" w:space="0" w:color="auto"/>
        <w:right w:val="none" w:sz="0" w:space="0" w:color="auto"/>
      </w:divBdr>
    </w:div>
    <w:div w:id="1321075849">
      <w:bodyDiv w:val="1"/>
      <w:marLeft w:val="0"/>
      <w:marRight w:val="0"/>
      <w:marTop w:val="0"/>
      <w:marBottom w:val="0"/>
      <w:divBdr>
        <w:top w:val="none" w:sz="0" w:space="0" w:color="auto"/>
        <w:left w:val="none" w:sz="0" w:space="0" w:color="auto"/>
        <w:bottom w:val="none" w:sz="0" w:space="0" w:color="auto"/>
        <w:right w:val="none" w:sz="0" w:space="0" w:color="auto"/>
      </w:divBdr>
    </w:div>
    <w:div w:id="1325740927">
      <w:bodyDiv w:val="1"/>
      <w:marLeft w:val="0"/>
      <w:marRight w:val="0"/>
      <w:marTop w:val="0"/>
      <w:marBottom w:val="0"/>
      <w:divBdr>
        <w:top w:val="none" w:sz="0" w:space="0" w:color="auto"/>
        <w:left w:val="none" w:sz="0" w:space="0" w:color="auto"/>
        <w:bottom w:val="none" w:sz="0" w:space="0" w:color="auto"/>
        <w:right w:val="none" w:sz="0" w:space="0" w:color="auto"/>
      </w:divBdr>
    </w:div>
    <w:div w:id="1327517844">
      <w:bodyDiv w:val="1"/>
      <w:marLeft w:val="0"/>
      <w:marRight w:val="0"/>
      <w:marTop w:val="0"/>
      <w:marBottom w:val="0"/>
      <w:divBdr>
        <w:top w:val="none" w:sz="0" w:space="0" w:color="auto"/>
        <w:left w:val="none" w:sz="0" w:space="0" w:color="auto"/>
        <w:bottom w:val="none" w:sz="0" w:space="0" w:color="auto"/>
        <w:right w:val="none" w:sz="0" w:space="0" w:color="auto"/>
      </w:divBdr>
    </w:div>
    <w:div w:id="1327590032">
      <w:bodyDiv w:val="1"/>
      <w:marLeft w:val="0"/>
      <w:marRight w:val="0"/>
      <w:marTop w:val="0"/>
      <w:marBottom w:val="0"/>
      <w:divBdr>
        <w:top w:val="none" w:sz="0" w:space="0" w:color="auto"/>
        <w:left w:val="none" w:sz="0" w:space="0" w:color="auto"/>
        <w:bottom w:val="none" w:sz="0" w:space="0" w:color="auto"/>
        <w:right w:val="none" w:sz="0" w:space="0" w:color="auto"/>
      </w:divBdr>
    </w:div>
    <w:div w:id="1328679377">
      <w:bodyDiv w:val="1"/>
      <w:marLeft w:val="0"/>
      <w:marRight w:val="0"/>
      <w:marTop w:val="0"/>
      <w:marBottom w:val="0"/>
      <w:divBdr>
        <w:top w:val="none" w:sz="0" w:space="0" w:color="auto"/>
        <w:left w:val="none" w:sz="0" w:space="0" w:color="auto"/>
        <w:bottom w:val="none" w:sz="0" w:space="0" w:color="auto"/>
        <w:right w:val="none" w:sz="0" w:space="0" w:color="auto"/>
      </w:divBdr>
    </w:div>
    <w:div w:id="1330792584">
      <w:bodyDiv w:val="1"/>
      <w:marLeft w:val="0"/>
      <w:marRight w:val="0"/>
      <w:marTop w:val="0"/>
      <w:marBottom w:val="0"/>
      <w:divBdr>
        <w:top w:val="none" w:sz="0" w:space="0" w:color="auto"/>
        <w:left w:val="none" w:sz="0" w:space="0" w:color="auto"/>
        <w:bottom w:val="none" w:sz="0" w:space="0" w:color="auto"/>
        <w:right w:val="none" w:sz="0" w:space="0" w:color="auto"/>
      </w:divBdr>
    </w:div>
    <w:div w:id="1331760079">
      <w:bodyDiv w:val="1"/>
      <w:marLeft w:val="0"/>
      <w:marRight w:val="0"/>
      <w:marTop w:val="0"/>
      <w:marBottom w:val="0"/>
      <w:divBdr>
        <w:top w:val="none" w:sz="0" w:space="0" w:color="auto"/>
        <w:left w:val="none" w:sz="0" w:space="0" w:color="auto"/>
        <w:bottom w:val="none" w:sz="0" w:space="0" w:color="auto"/>
        <w:right w:val="none" w:sz="0" w:space="0" w:color="auto"/>
      </w:divBdr>
    </w:div>
    <w:div w:id="1336419799">
      <w:bodyDiv w:val="1"/>
      <w:marLeft w:val="0"/>
      <w:marRight w:val="0"/>
      <w:marTop w:val="0"/>
      <w:marBottom w:val="0"/>
      <w:divBdr>
        <w:top w:val="none" w:sz="0" w:space="0" w:color="auto"/>
        <w:left w:val="none" w:sz="0" w:space="0" w:color="auto"/>
        <w:bottom w:val="none" w:sz="0" w:space="0" w:color="auto"/>
        <w:right w:val="none" w:sz="0" w:space="0" w:color="auto"/>
      </w:divBdr>
    </w:div>
    <w:div w:id="1337853075">
      <w:bodyDiv w:val="1"/>
      <w:marLeft w:val="0"/>
      <w:marRight w:val="0"/>
      <w:marTop w:val="0"/>
      <w:marBottom w:val="0"/>
      <w:divBdr>
        <w:top w:val="none" w:sz="0" w:space="0" w:color="auto"/>
        <w:left w:val="none" w:sz="0" w:space="0" w:color="auto"/>
        <w:bottom w:val="none" w:sz="0" w:space="0" w:color="auto"/>
        <w:right w:val="none" w:sz="0" w:space="0" w:color="auto"/>
      </w:divBdr>
    </w:div>
    <w:div w:id="1340742722">
      <w:bodyDiv w:val="1"/>
      <w:marLeft w:val="0"/>
      <w:marRight w:val="0"/>
      <w:marTop w:val="0"/>
      <w:marBottom w:val="0"/>
      <w:divBdr>
        <w:top w:val="none" w:sz="0" w:space="0" w:color="auto"/>
        <w:left w:val="none" w:sz="0" w:space="0" w:color="auto"/>
        <w:bottom w:val="none" w:sz="0" w:space="0" w:color="auto"/>
        <w:right w:val="none" w:sz="0" w:space="0" w:color="auto"/>
      </w:divBdr>
    </w:div>
    <w:div w:id="1342008313">
      <w:bodyDiv w:val="1"/>
      <w:marLeft w:val="0"/>
      <w:marRight w:val="0"/>
      <w:marTop w:val="0"/>
      <w:marBottom w:val="0"/>
      <w:divBdr>
        <w:top w:val="none" w:sz="0" w:space="0" w:color="auto"/>
        <w:left w:val="none" w:sz="0" w:space="0" w:color="auto"/>
        <w:bottom w:val="none" w:sz="0" w:space="0" w:color="auto"/>
        <w:right w:val="none" w:sz="0" w:space="0" w:color="auto"/>
      </w:divBdr>
    </w:div>
    <w:div w:id="1346134051">
      <w:bodyDiv w:val="1"/>
      <w:marLeft w:val="0"/>
      <w:marRight w:val="0"/>
      <w:marTop w:val="0"/>
      <w:marBottom w:val="0"/>
      <w:divBdr>
        <w:top w:val="none" w:sz="0" w:space="0" w:color="auto"/>
        <w:left w:val="none" w:sz="0" w:space="0" w:color="auto"/>
        <w:bottom w:val="none" w:sz="0" w:space="0" w:color="auto"/>
        <w:right w:val="none" w:sz="0" w:space="0" w:color="auto"/>
      </w:divBdr>
    </w:div>
    <w:div w:id="1349406126">
      <w:bodyDiv w:val="1"/>
      <w:marLeft w:val="0"/>
      <w:marRight w:val="0"/>
      <w:marTop w:val="0"/>
      <w:marBottom w:val="0"/>
      <w:divBdr>
        <w:top w:val="none" w:sz="0" w:space="0" w:color="auto"/>
        <w:left w:val="none" w:sz="0" w:space="0" w:color="auto"/>
        <w:bottom w:val="none" w:sz="0" w:space="0" w:color="auto"/>
        <w:right w:val="none" w:sz="0" w:space="0" w:color="auto"/>
      </w:divBdr>
    </w:div>
    <w:div w:id="1354109477">
      <w:bodyDiv w:val="1"/>
      <w:marLeft w:val="0"/>
      <w:marRight w:val="0"/>
      <w:marTop w:val="0"/>
      <w:marBottom w:val="0"/>
      <w:divBdr>
        <w:top w:val="none" w:sz="0" w:space="0" w:color="auto"/>
        <w:left w:val="none" w:sz="0" w:space="0" w:color="auto"/>
        <w:bottom w:val="none" w:sz="0" w:space="0" w:color="auto"/>
        <w:right w:val="none" w:sz="0" w:space="0" w:color="auto"/>
      </w:divBdr>
    </w:div>
    <w:div w:id="1354651375">
      <w:bodyDiv w:val="1"/>
      <w:marLeft w:val="0"/>
      <w:marRight w:val="0"/>
      <w:marTop w:val="0"/>
      <w:marBottom w:val="0"/>
      <w:divBdr>
        <w:top w:val="none" w:sz="0" w:space="0" w:color="auto"/>
        <w:left w:val="none" w:sz="0" w:space="0" w:color="auto"/>
        <w:bottom w:val="none" w:sz="0" w:space="0" w:color="auto"/>
        <w:right w:val="none" w:sz="0" w:space="0" w:color="auto"/>
      </w:divBdr>
    </w:div>
    <w:div w:id="1357004843">
      <w:bodyDiv w:val="1"/>
      <w:marLeft w:val="0"/>
      <w:marRight w:val="0"/>
      <w:marTop w:val="0"/>
      <w:marBottom w:val="0"/>
      <w:divBdr>
        <w:top w:val="none" w:sz="0" w:space="0" w:color="auto"/>
        <w:left w:val="none" w:sz="0" w:space="0" w:color="auto"/>
        <w:bottom w:val="none" w:sz="0" w:space="0" w:color="auto"/>
        <w:right w:val="none" w:sz="0" w:space="0" w:color="auto"/>
      </w:divBdr>
    </w:div>
    <w:div w:id="1360551632">
      <w:bodyDiv w:val="1"/>
      <w:marLeft w:val="0"/>
      <w:marRight w:val="0"/>
      <w:marTop w:val="0"/>
      <w:marBottom w:val="0"/>
      <w:divBdr>
        <w:top w:val="none" w:sz="0" w:space="0" w:color="auto"/>
        <w:left w:val="none" w:sz="0" w:space="0" w:color="auto"/>
        <w:bottom w:val="none" w:sz="0" w:space="0" w:color="auto"/>
        <w:right w:val="none" w:sz="0" w:space="0" w:color="auto"/>
      </w:divBdr>
    </w:div>
    <w:div w:id="1362123444">
      <w:bodyDiv w:val="1"/>
      <w:marLeft w:val="0"/>
      <w:marRight w:val="0"/>
      <w:marTop w:val="0"/>
      <w:marBottom w:val="0"/>
      <w:divBdr>
        <w:top w:val="none" w:sz="0" w:space="0" w:color="auto"/>
        <w:left w:val="none" w:sz="0" w:space="0" w:color="auto"/>
        <w:bottom w:val="none" w:sz="0" w:space="0" w:color="auto"/>
        <w:right w:val="none" w:sz="0" w:space="0" w:color="auto"/>
      </w:divBdr>
    </w:div>
    <w:div w:id="1362975527">
      <w:bodyDiv w:val="1"/>
      <w:marLeft w:val="0"/>
      <w:marRight w:val="0"/>
      <w:marTop w:val="0"/>
      <w:marBottom w:val="0"/>
      <w:divBdr>
        <w:top w:val="none" w:sz="0" w:space="0" w:color="auto"/>
        <w:left w:val="none" w:sz="0" w:space="0" w:color="auto"/>
        <w:bottom w:val="none" w:sz="0" w:space="0" w:color="auto"/>
        <w:right w:val="none" w:sz="0" w:space="0" w:color="auto"/>
      </w:divBdr>
    </w:div>
    <w:div w:id="1363482844">
      <w:bodyDiv w:val="1"/>
      <w:marLeft w:val="0"/>
      <w:marRight w:val="0"/>
      <w:marTop w:val="0"/>
      <w:marBottom w:val="0"/>
      <w:divBdr>
        <w:top w:val="none" w:sz="0" w:space="0" w:color="auto"/>
        <w:left w:val="none" w:sz="0" w:space="0" w:color="auto"/>
        <w:bottom w:val="none" w:sz="0" w:space="0" w:color="auto"/>
        <w:right w:val="none" w:sz="0" w:space="0" w:color="auto"/>
      </w:divBdr>
    </w:div>
    <w:div w:id="1368410404">
      <w:bodyDiv w:val="1"/>
      <w:marLeft w:val="0"/>
      <w:marRight w:val="0"/>
      <w:marTop w:val="0"/>
      <w:marBottom w:val="0"/>
      <w:divBdr>
        <w:top w:val="none" w:sz="0" w:space="0" w:color="auto"/>
        <w:left w:val="none" w:sz="0" w:space="0" w:color="auto"/>
        <w:bottom w:val="none" w:sz="0" w:space="0" w:color="auto"/>
        <w:right w:val="none" w:sz="0" w:space="0" w:color="auto"/>
      </w:divBdr>
    </w:div>
    <w:div w:id="1369649904">
      <w:bodyDiv w:val="1"/>
      <w:marLeft w:val="0"/>
      <w:marRight w:val="0"/>
      <w:marTop w:val="0"/>
      <w:marBottom w:val="0"/>
      <w:divBdr>
        <w:top w:val="none" w:sz="0" w:space="0" w:color="auto"/>
        <w:left w:val="none" w:sz="0" w:space="0" w:color="auto"/>
        <w:bottom w:val="none" w:sz="0" w:space="0" w:color="auto"/>
        <w:right w:val="none" w:sz="0" w:space="0" w:color="auto"/>
      </w:divBdr>
    </w:div>
    <w:div w:id="1370649296">
      <w:bodyDiv w:val="1"/>
      <w:marLeft w:val="0"/>
      <w:marRight w:val="0"/>
      <w:marTop w:val="0"/>
      <w:marBottom w:val="0"/>
      <w:divBdr>
        <w:top w:val="none" w:sz="0" w:space="0" w:color="auto"/>
        <w:left w:val="none" w:sz="0" w:space="0" w:color="auto"/>
        <w:bottom w:val="none" w:sz="0" w:space="0" w:color="auto"/>
        <w:right w:val="none" w:sz="0" w:space="0" w:color="auto"/>
      </w:divBdr>
    </w:div>
    <w:div w:id="1371686421">
      <w:bodyDiv w:val="1"/>
      <w:marLeft w:val="0"/>
      <w:marRight w:val="0"/>
      <w:marTop w:val="0"/>
      <w:marBottom w:val="0"/>
      <w:divBdr>
        <w:top w:val="none" w:sz="0" w:space="0" w:color="auto"/>
        <w:left w:val="none" w:sz="0" w:space="0" w:color="auto"/>
        <w:bottom w:val="none" w:sz="0" w:space="0" w:color="auto"/>
        <w:right w:val="none" w:sz="0" w:space="0" w:color="auto"/>
      </w:divBdr>
    </w:div>
    <w:div w:id="1371877361">
      <w:bodyDiv w:val="1"/>
      <w:marLeft w:val="0"/>
      <w:marRight w:val="0"/>
      <w:marTop w:val="0"/>
      <w:marBottom w:val="0"/>
      <w:divBdr>
        <w:top w:val="none" w:sz="0" w:space="0" w:color="auto"/>
        <w:left w:val="none" w:sz="0" w:space="0" w:color="auto"/>
        <w:bottom w:val="none" w:sz="0" w:space="0" w:color="auto"/>
        <w:right w:val="none" w:sz="0" w:space="0" w:color="auto"/>
      </w:divBdr>
    </w:div>
    <w:div w:id="1373458771">
      <w:bodyDiv w:val="1"/>
      <w:marLeft w:val="0"/>
      <w:marRight w:val="0"/>
      <w:marTop w:val="0"/>
      <w:marBottom w:val="0"/>
      <w:divBdr>
        <w:top w:val="none" w:sz="0" w:space="0" w:color="auto"/>
        <w:left w:val="none" w:sz="0" w:space="0" w:color="auto"/>
        <w:bottom w:val="none" w:sz="0" w:space="0" w:color="auto"/>
        <w:right w:val="none" w:sz="0" w:space="0" w:color="auto"/>
      </w:divBdr>
    </w:div>
    <w:div w:id="1374235711">
      <w:bodyDiv w:val="1"/>
      <w:marLeft w:val="0"/>
      <w:marRight w:val="0"/>
      <w:marTop w:val="0"/>
      <w:marBottom w:val="0"/>
      <w:divBdr>
        <w:top w:val="none" w:sz="0" w:space="0" w:color="auto"/>
        <w:left w:val="none" w:sz="0" w:space="0" w:color="auto"/>
        <w:bottom w:val="none" w:sz="0" w:space="0" w:color="auto"/>
        <w:right w:val="none" w:sz="0" w:space="0" w:color="auto"/>
      </w:divBdr>
    </w:div>
    <w:div w:id="1375349942">
      <w:bodyDiv w:val="1"/>
      <w:marLeft w:val="0"/>
      <w:marRight w:val="0"/>
      <w:marTop w:val="0"/>
      <w:marBottom w:val="0"/>
      <w:divBdr>
        <w:top w:val="none" w:sz="0" w:space="0" w:color="auto"/>
        <w:left w:val="none" w:sz="0" w:space="0" w:color="auto"/>
        <w:bottom w:val="none" w:sz="0" w:space="0" w:color="auto"/>
        <w:right w:val="none" w:sz="0" w:space="0" w:color="auto"/>
      </w:divBdr>
    </w:div>
    <w:div w:id="1379278819">
      <w:bodyDiv w:val="1"/>
      <w:marLeft w:val="0"/>
      <w:marRight w:val="0"/>
      <w:marTop w:val="0"/>
      <w:marBottom w:val="0"/>
      <w:divBdr>
        <w:top w:val="none" w:sz="0" w:space="0" w:color="auto"/>
        <w:left w:val="none" w:sz="0" w:space="0" w:color="auto"/>
        <w:bottom w:val="none" w:sz="0" w:space="0" w:color="auto"/>
        <w:right w:val="none" w:sz="0" w:space="0" w:color="auto"/>
      </w:divBdr>
    </w:div>
    <w:div w:id="1379938783">
      <w:bodyDiv w:val="1"/>
      <w:marLeft w:val="0"/>
      <w:marRight w:val="0"/>
      <w:marTop w:val="0"/>
      <w:marBottom w:val="0"/>
      <w:divBdr>
        <w:top w:val="none" w:sz="0" w:space="0" w:color="auto"/>
        <w:left w:val="none" w:sz="0" w:space="0" w:color="auto"/>
        <w:bottom w:val="none" w:sz="0" w:space="0" w:color="auto"/>
        <w:right w:val="none" w:sz="0" w:space="0" w:color="auto"/>
      </w:divBdr>
    </w:div>
    <w:div w:id="1380398987">
      <w:bodyDiv w:val="1"/>
      <w:marLeft w:val="0"/>
      <w:marRight w:val="0"/>
      <w:marTop w:val="0"/>
      <w:marBottom w:val="0"/>
      <w:divBdr>
        <w:top w:val="none" w:sz="0" w:space="0" w:color="auto"/>
        <w:left w:val="none" w:sz="0" w:space="0" w:color="auto"/>
        <w:bottom w:val="none" w:sz="0" w:space="0" w:color="auto"/>
        <w:right w:val="none" w:sz="0" w:space="0" w:color="auto"/>
      </w:divBdr>
    </w:div>
    <w:div w:id="1387415540">
      <w:bodyDiv w:val="1"/>
      <w:marLeft w:val="0"/>
      <w:marRight w:val="0"/>
      <w:marTop w:val="0"/>
      <w:marBottom w:val="0"/>
      <w:divBdr>
        <w:top w:val="none" w:sz="0" w:space="0" w:color="auto"/>
        <w:left w:val="none" w:sz="0" w:space="0" w:color="auto"/>
        <w:bottom w:val="none" w:sz="0" w:space="0" w:color="auto"/>
        <w:right w:val="none" w:sz="0" w:space="0" w:color="auto"/>
      </w:divBdr>
    </w:div>
    <w:div w:id="1388993486">
      <w:bodyDiv w:val="1"/>
      <w:marLeft w:val="0"/>
      <w:marRight w:val="0"/>
      <w:marTop w:val="0"/>
      <w:marBottom w:val="0"/>
      <w:divBdr>
        <w:top w:val="none" w:sz="0" w:space="0" w:color="auto"/>
        <w:left w:val="none" w:sz="0" w:space="0" w:color="auto"/>
        <w:bottom w:val="none" w:sz="0" w:space="0" w:color="auto"/>
        <w:right w:val="none" w:sz="0" w:space="0" w:color="auto"/>
      </w:divBdr>
    </w:div>
    <w:div w:id="1390038851">
      <w:bodyDiv w:val="1"/>
      <w:marLeft w:val="0"/>
      <w:marRight w:val="0"/>
      <w:marTop w:val="0"/>
      <w:marBottom w:val="0"/>
      <w:divBdr>
        <w:top w:val="none" w:sz="0" w:space="0" w:color="auto"/>
        <w:left w:val="none" w:sz="0" w:space="0" w:color="auto"/>
        <w:bottom w:val="none" w:sz="0" w:space="0" w:color="auto"/>
        <w:right w:val="none" w:sz="0" w:space="0" w:color="auto"/>
      </w:divBdr>
    </w:div>
    <w:div w:id="1391689588">
      <w:bodyDiv w:val="1"/>
      <w:marLeft w:val="0"/>
      <w:marRight w:val="0"/>
      <w:marTop w:val="0"/>
      <w:marBottom w:val="0"/>
      <w:divBdr>
        <w:top w:val="none" w:sz="0" w:space="0" w:color="auto"/>
        <w:left w:val="none" w:sz="0" w:space="0" w:color="auto"/>
        <w:bottom w:val="none" w:sz="0" w:space="0" w:color="auto"/>
        <w:right w:val="none" w:sz="0" w:space="0" w:color="auto"/>
      </w:divBdr>
    </w:div>
    <w:div w:id="1392463754">
      <w:bodyDiv w:val="1"/>
      <w:marLeft w:val="0"/>
      <w:marRight w:val="0"/>
      <w:marTop w:val="0"/>
      <w:marBottom w:val="0"/>
      <w:divBdr>
        <w:top w:val="none" w:sz="0" w:space="0" w:color="auto"/>
        <w:left w:val="none" w:sz="0" w:space="0" w:color="auto"/>
        <w:bottom w:val="none" w:sz="0" w:space="0" w:color="auto"/>
        <w:right w:val="none" w:sz="0" w:space="0" w:color="auto"/>
      </w:divBdr>
    </w:div>
    <w:div w:id="1392538609">
      <w:bodyDiv w:val="1"/>
      <w:marLeft w:val="0"/>
      <w:marRight w:val="0"/>
      <w:marTop w:val="0"/>
      <w:marBottom w:val="0"/>
      <w:divBdr>
        <w:top w:val="none" w:sz="0" w:space="0" w:color="auto"/>
        <w:left w:val="none" w:sz="0" w:space="0" w:color="auto"/>
        <w:bottom w:val="none" w:sz="0" w:space="0" w:color="auto"/>
        <w:right w:val="none" w:sz="0" w:space="0" w:color="auto"/>
      </w:divBdr>
    </w:div>
    <w:div w:id="1394039223">
      <w:bodyDiv w:val="1"/>
      <w:marLeft w:val="0"/>
      <w:marRight w:val="0"/>
      <w:marTop w:val="0"/>
      <w:marBottom w:val="0"/>
      <w:divBdr>
        <w:top w:val="none" w:sz="0" w:space="0" w:color="auto"/>
        <w:left w:val="none" w:sz="0" w:space="0" w:color="auto"/>
        <w:bottom w:val="none" w:sz="0" w:space="0" w:color="auto"/>
        <w:right w:val="none" w:sz="0" w:space="0" w:color="auto"/>
      </w:divBdr>
    </w:div>
    <w:div w:id="1396589396">
      <w:bodyDiv w:val="1"/>
      <w:marLeft w:val="0"/>
      <w:marRight w:val="0"/>
      <w:marTop w:val="0"/>
      <w:marBottom w:val="0"/>
      <w:divBdr>
        <w:top w:val="none" w:sz="0" w:space="0" w:color="auto"/>
        <w:left w:val="none" w:sz="0" w:space="0" w:color="auto"/>
        <w:bottom w:val="none" w:sz="0" w:space="0" w:color="auto"/>
        <w:right w:val="none" w:sz="0" w:space="0" w:color="auto"/>
      </w:divBdr>
    </w:div>
    <w:div w:id="1396781008">
      <w:bodyDiv w:val="1"/>
      <w:marLeft w:val="0"/>
      <w:marRight w:val="0"/>
      <w:marTop w:val="0"/>
      <w:marBottom w:val="0"/>
      <w:divBdr>
        <w:top w:val="none" w:sz="0" w:space="0" w:color="auto"/>
        <w:left w:val="none" w:sz="0" w:space="0" w:color="auto"/>
        <w:bottom w:val="none" w:sz="0" w:space="0" w:color="auto"/>
        <w:right w:val="none" w:sz="0" w:space="0" w:color="auto"/>
      </w:divBdr>
    </w:div>
    <w:div w:id="1397514579">
      <w:bodyDiv w:val="1"/>
      <w:marLeft w:val="0"/>
      <w:marRight w:val="0"/>
      <w:marTop w:val="0"/>
      <w:marBottom w:val="0"/>
      <w:divBdr>
        <w:top w:val="none" w:sz="0" w:space="0" w:color="auto"/>
        <w:left w:val="none" w:sz="0" w:space="0" w:color="auto"/>
        <w:bottom w:val="none" w:sz="0" w:space="0" w:color="auto"/>
        <w:right w:val="none" w:sz="0" w:space="0" w:color="auto"/>
      </w:divBdr>
    </w:div>
    <w:div w:id="1401640105">
      <w:bodyDiv w:val="1"/>
      <w:marLeft w:val="0"/>
      <w:marRight w:val="0"/>
      <w:marTop w:val="0"/>
      <w:marBottom w:val="0"/>
      <w:divBdr>
        <w:top w:val="none" w:sz="0" w:space="0" w:color="auto"/>
        <w:left w:val="none" w:sz="0" w:space="0" w:color="auto"/>
        <w:bottom w:val="none" w:sz="0" w:space="0" w:color="auto"/>
        <w:right w:val="none" w:sz="0" w:space="0" w:color="auto"/>
      </w:divBdr>
    </w:div>
    <w:div w:id="1402405655">
      <w:bodyDiv w:val="1"/>
      <w:marLeft w:val="0"/>
      <w:marRight w:val="0"/>
      <w:marTop w:val="0"/>
      <w:marBottom w:val="0"/>
      <w:divBdr>
        <w:top w:val="none" w:sz="0" w:space="0" w:color="auto"/>
        <w:left w:val="none" w:sz="0" w:space="0" w:color="auto"/>
        <w:bottom w:val="none" w:sz="0" w:space="0" w:color="auto"/>
        <w:right w:val="none" w:sz="0" w:space="0" w:color="auto"/>
      </w:divBdr>
      <w:divsChild>
        <w:div w:id="176578932">
          <w:marLeft w:val="0"/>
          <w:marRight w:val="0"/>
          <w:marTop w:val="0"/>
          <w:marBottom w:val="0"/>
          <w:divBdr>
            <w:top w:val="none" w:sz="0" w:space="0" w:color="auto"/>
            <w:left w:val="none" w:sz="0" w:space="0" w:color="auto"/>
            <w:bottom w:val="none" w:sz="0" w:space="0" w:color="auto"/>
            <w:right w:val="none" w:sz="0" w:space="0" w:color="auto"/>
          </w:divBdr>
        </w:div>
      </w:divsChild>
    </w:div>
    <w:div w:id="1403285710">
      <w:bodyDiv w:val="1"/>
      <w:marLeft w:val="0"/>
      <w:marRight w:val="0"/>
      <w:marTop w:val="0"/>
      <w:marBottom w:val="0"/>
      <w:divBdr>
        <w:top w:val="none" w:sz="0" w:space="0" w:color="auto"/>
        <w:left w:val="none" w:sz="0" w:space="0" w:color="auto"/>
        <w:bottom w:val="none" w:sz="0" w:space="0" w:color="auto"/>
        <w:right w:val="none" w:sz="0" w:space="0" w:color="auto"/>
      </w:divBdr>
    </w:div>
    <w:div w:id="1404334889">
      <w:bodyDiv w:val="1"/>
      <w:marLeft w:val="0"/>
      <w:marRight w:val="0"/>
      <w:marTop w:val="0"/>
      <w:marBottom w:val="0"/>
      <w:divBdr>
        <w:top w:val="none" w:sz="0" w:space="0" w:color="auto"/>
        <w:left w:val="none" w:sz="0" w:space="0" w:color="auto"/>
        <w:bottom w:val="none" w:sz="0" w:space="0" w:color="auto"/>
        <w:right w:val="none" w:sz="0" w:space="0" w:color="auto"/>
      </w:divBdr>
    </w:div>
    <w:div w:id="1404453498">
      <w:bodyDiv w:val="1"/>
      <w:marLeft w:val="0"/>
      <w:marRight w:val="0"/>
      <w:marTop w:val="0"/>
      <w:marBottom w:val="0"/>
      <w:divBdr>
        <w:top w:val="none" w:sz="0" w:space="0" w:color="auto"/>
        <w:left w:val="none" w:sz="0" w:space="0" w:color="auto"/>
        <w:bottom w:val="none" w:sz="0" w:space="0" w:color="auto"/>
        <w:right w:val="none" w:sz="0" w:space="0" w:color="auto"/>
      </w:divBdr>
    </w:div>
    <w:div w:id="1405644383">
      <w:bodyDiv w:val="1"/>
      <w:marLeft w:val="0"/>
      <w:marRight w:val="0"/>
      <w:marTop w:val="0"/>
      <w:marBottom w:val="0"/>
      <w:divBdr>
        <w:top w:val="none" w:sz="0" w:space="0" w:color="auto"/>
        <w:left w:val="none" w:sz="0" w:space="0" w:color="auto"/>
        <w:bottom w:val="none" w:sz="0" w:space="0" w:color="auto"/>
        <w:right w:val="none" w:sz="0" w:space="0" w:color="auto"/>
      </w:divBdr>
    </w:div>
    <w:div w:id="1406495244">
      <w:bodyDiv w:val="1"/>
      <w:marLeft w:val="0"/>
      <w:marRight w:val="0"/>
      <w:marTop w:val="0"/>
      <w:marBottom w:val="0"/>
      <w:divBdr>
        <w:top w:val="none" w:sz="0" w:space="0" w:color="auto"/>
        <w:left w:val="none" w:sz="0" w:space="0" w:color="auto"/>
        <w:bottom w:val="none" w:sz="0" w:space="0" w:color="auto"/>
        <w:right w:val="none" w:sz="0" w:space="0" w:color="auto"/>
      </w:divBdr>
    </w:div>
    <w:div w:id="1414820528">
      <w:bodyDiv w:val="1"/>
      <w:marLeft w:val="0"/>
      <w:marRight w:val="0"/>
      <w:marTop w:val="0"/>
      <w:marBottom w:val="0"/>
      <w:divBdr>
        <w:top w:val="none" w:sz="0" w:space="0" w:color="auto"/>
        <w:left w:val="none" w:sz="0" w:space="0" w:color="auto"/>
        <w:bottom w:val="none" w:sz="0" w:space="0" w:color="auto"/>
        <w:right w:val="none" w:sz="0" w:space="0" w:color="auto"/>
      </w:divBdr>
    </w:div>
    <w:div w:id="1416244104">
      <w:bodyDiv w:val="1"/>
      <w:marLeft w:val="0"/>
      <w:marRight w:val="0"/>
      <w:marTop w:val="0"/>
      <w:marBottom w:val="0"/>
      <w:divBdr>
        <w:top w:val="none" w:sz="0" w:space="0" w:color="auto"/>
        <w:left w:val="none" w:sz="0" w:space="0" w:color="auto"/>
        <w:bottom w:val="none" w:sz="0" w:space="0" w:color="auto"/>
        <w:right w:val="none" w:sz="0" w:space="0" w:color="auto"/>
      </w:divBdr>
    </w:div>
    <w:div w:id="1417172207">
      <w:bodyDiv w:val="1"/>
      <w:marLeft w:val="0"/>
      <w:marRight w:val="0"/>
      <w:marTop w:val="0"/>
      <w:marBottom w:val="0"/>
      <w:divBdr>
        <w:top w:val="none" w:sz="0" w:space="0" w:color="auto"/>
        <w:left w:val="none" w:sz="0" w:space="0" w:color="auto"/>
        <w:bottom w:val="none" w:sz="0" w:space="0" w:color="auto"/>
        <w:right w:val="none" w:sz="0" w:space="0" w:color="auto"/>
      </w:divBdr>
    </w:div>
    <w:div w:id="1417820951">
      <w:bodyDiv w:val="1"/>
      <w:marLeft w:val="0"/>
      <w:marRight w:val="0"/>
      <w:marTop w:val="0"/>
      <w:marBottom w:val="0"/>
      <w:divBdr>
        <w:top w:val="none" w:sz="0" w:space="0" w:color="auto"/>
        <w:left w:val="none" w:sz="0" w:space="0" w:color="auto"/>
        <w:bottom w:val="none" w:sz="0" w:space="0" w:color="auto"/>
        <w:right w:val="none" w:sz="0" w:space="0" w:color="auto"/>
      </w:divBdr>
    </w:div>
    <w:div w:id="1424649482">
      <w:bodyDiv w:val="1"/>
      <w:marLeft w:val="0"/>
      <w:marRight w:val="0"/>
      <w:marTop w:val="0"/>
      <w:marBottom w:val="0"/>
      <w:divBdr>
        <w:top w:val="none" w:sz="0" w:space="0" w:color="auto"/>
        <w:left w:val="none" w:sz="0" w:space="0" w:color="auto"/>
        <w:bottom w:val="none" w:sz="0" w:space="0" w:color="auto"/>
        <w:right w:val="none" w:sz="0" w:space="0" w:color="auto"/>
      </w:divBdr>
    </w:div>
    <w:div w:id="1424759923">
      <w:bodyDiv w:val="1"/>
      <w:marLeft w:val="0"/>
      <w:marRight w:val="0"/>
      <w:marTop w:val="0"/>
      <w:marBottom w:val="0"/>
      <w:divBdr>
        <w:top w:val="none" w:sz="0" w:space="0" w:color="auto"/>
        <w:left w:val="none" w:sz="0" w:space="0" w:color="auto"/>
        <w:bottom w:val="none" w:sz="0" w:space="0" w:color="auto"/>
        <w:right w:val="none" w:sz="0" w:space="0" w:color="auto"/>
      </w:divBdr>
    </w:div>
    <w:div w:id="1426878061">
      <w:bodyDiv w:val="1"/>
      <w:marLeft w:val="0"/>
      <w:marRight w:val="0"/>
      <w:marTop w:val="0"/>
      <w:marBottom w:val="0"/>
      <w:divBdr>
        <w:top w:val="none" w:sz="0" w:space="0" w:color="auto"/>
        <w:left w:val="none" w:sz="0" w:space="0" w:color="auto"/>
        <w:bottom w:val="none" w:sz="0" w:space="0" w:color="auto"/>
        <w:right w:val="none" w:sz="0" w:space="0" w:color="auto"/>
      </w:divBdr>
    </w:div>
    <w:div w:id="1426998762">
      <w:bodyDiv w:val="1"/>
      <w:marLeft w:val="0"/>
      <w:marRight w:val="0"/>
      <w:marTop w:val="0"/>
      <w:marBottom w:val="0"/>
      <w:divBdr>
        <w:top w:val="none" w:sz="0" w:space="0" w:color="auto"/>
        <w:left w:val="none" w:sz="0" w:space="0" w:color="auto"/>
        <w:bottom w:val="none" w:sz="0" w:space="0" w:color="auto"/>
        <w:right w:val="none" w:sz="0" w:space="0" w:color="auto"/>
      </w:divBdr>
    </w:div>
    <w:div w:id="1427191059">
      <w:bodyDiv w:val="1"/>
      <w:marLeft w:val="0"/>
      <w:marRight w:val="0"/>
      <w:marTop w:val="0"/>
      <w:marBottom w:val="0"/>
      <w:divBdr>
        <w:top w:val="none" w:sz="0" w:space="0" w:color="auto"/>
        <w:left w:val="none" w:sz="0" w:space="0" w:color="auto"/>
        <w:bottom w:val="none" w:sz="0" w:space="0" w:color="auto"/>
        <w:right w:val="none" w:sz="0" w:space="0" w:color="auto"/>
      </w:divBdr>
    </w:div>
    <w:div w:id="1427768734">
      <w:bodyDiv w:val="1"/>
      <w:marLeft w:val="0"/>
      <w:marRight w:val="0"/>
      <w:marTop w:val="0"/>
      <w:marBottom w:val="0"/>
      <w:divBdr>
        <w:top w:val="none" w:sz="0" w:space="0" w:color="auto"/>
        <w:left w:val="none" w:sz="0" w:space="0" w:color="auto"/>
        <w:bottom w:val="none" w:sz="0" w:space="0" w:color="auto"/>
        <w:right w:val="none" w:sz="0" w:space="0" w:color="auto"/>
      </w:divBdr>
    </w:div>
    <w:div w:id="1430158228">
      <w:bodyDiv w:val="1"/>
      <w:marLeft w:val="0"/>
      <w:marRight w:val="0"/>
      <w:marTop w:val="0"/>
      <w:marBottom w:val="0"/>
      <w:divBdr>
        <w:top w:val="none" w:sz="0" w:space="0" w:color="auto"/>
        <w:left w:val="none" w:sz="0" w:space="0" w:color="auto"/>
        <w:bottom w:val="none" w:sz="0" w:space="0" w:color="auto"/>
        <w:right w:val="none" w:sz="0" w:space="0" w:color="auto"/>
      </w:divBdr>
    </w:div>
    <w:div w:id="1431390344">
      <w:bodyDiv w:val="1"/>
      <w:marLeft w:val="0"/>
      <w:marRight w:val="0"/>
      <w:marTop w:val="0"/>
      <w:marBottom w:val="0"/>
      <w:divBdr>
        <w:top w:val="none" w:sz="0" w:space="0" w:color="auto"/>
        <w:left w:val="none" w:sz="0" w:space="0" w:color="auto"/>
        <w:bottom w:val="none" w:sz="0" w:space="0" w:color="auto"/>
        <w:right w:val="none" w:sz="0" w:space="0" w:color="auto"/>
      </w:divBdr>
    </w:div>
    <w:div w:id="1432355422">
      <w:bodyDiv w:val="1"/>
      <w:marLeft w:val="0"/>
      <w:marRight w:val="0"/>
      <w:marTop w:val="0"/>
      <w:marBottom w:val="0"/>
      <w:divBdr>
        <w:top w:val="none" w:sz="0" w:space="0" w:color="auto"/>
        <w:left w:val="none" w:sz="0" w:space="0" w:color="auto"/>
        <w:bottom w:val="none" w:sz="0" w:space="0" w:color="auto"/>
        <w:right w:val="none" w:sz="0" w:space="0" w:color="auto"/>
      </w:divBdr>
    </w:div>
    <w:div w:id="1436974459">
      <w:bodyDiv w:val="1"/>
      <w:marLeft w:val="0"/>
      <w:marRight w:val="0"/>
      <w:marTop w:val="0"/>
      <w:marBottom w:val="0"/>
      <w:divBdr>
        <w:top w:val="none" w:sz="0" w:space="0" w:color="auto"/>
        <w:left w:val="none" w:sz="0" w:space="0" w:color="auto"/>
        <w:bottom w:val="none" w:sz="0" w:space="0" w:color="auto"/>
        <w:right w:val="none" w:sz="0" w:space="0" w:color="auto"/>
      </w:divBdr>
    </w:div>
    <w:div w:id="1437100143">
      <w:bodyDiv w:val="1"/>
      <w:marLeft w:val="0"/>
      <w:marRight w:val="0"/>
      <w:marTop w:val="0"/>
      <w:marBottom w:val="0"/>
      <w:divBdr>
        <w:top w:val="none" w:sz="0" w:space="0" w:color="auto"/>
        <w:left w:val="none" w:sz="0" w:space="0" w:color="auto"/>
        <w:bottom w:val="none" w:sz="0" w:space="0" w:color="auto"/>
        <w:right w:val="none" w:sz="0" w:space="0" w:color="auto"/>
      </w:divBdr>
    </w:div>
    <w:div w:id="1437947331">
      <w:bodyDiv w:val="1"/>
      <w:marLeft w:val="0"/>
      <w:marRight w:val="0"/>
      <w:marTop w:val="0"/>
      <w:marBottom w:val="0"/>
      <w:divBdr>
        <w:top w:val="none" w:sz="0" w:space="0" w:color="auto"/>
        <w:left w:val="none" w:sz="0" w:space="0" w:color="auto"/>
        <w:bottom w:val="none" w:sz="0" w:space="0" w:color="auto"/>
        <w:right w:val="none" w:sz="0" w:space="0" w:color="auto"/>
      </w:divBdr>
    </w:div>
    <w:div w:id="1438674694">
      <w:bodyDiv w:val="1"/>
      <w:marLeft w:val="0"/>
      <w:marRight w:val="0"/>
      <w:marTop w:val="0"/>
      <w:marBottom w:val="0"/>
      <w:divBdr>
        <w:top w:val="none" w:sz="0" w:space="0" w:color="auto"/>
        <w:left w:val="none" w:sz="0" w:space="0" w:color="auto"/>
        <w:bottom w:val="none" w:sz="0" w:space="0" w:color="auto"/>
        <w:right w:val="none" w:sz="0" w:space="0" w:color="auto"/>
      </w:divBdr>
    </w:div>
    <w:div w:id="1439839111">
      <w:bodyDiv w:val="1"/>
      <w:marLeft w:val="0"/>
      <w:marRight w:val="0"/>
      <w:marTop w:val="0"/>
      <w:marBottom w:val="0"/>
      <w:divBdr>
        <w:top w:val="none" w:sz="0" w:space="0" w:color="auto"/>
        <w:left w:val="none" w:sz="0" w:space="0" w:color="auto"/>
        <w:bottom w:val="none" w:sz="0" w:space="0" w:color="auto"/>
        <w:right w:val="none" w:sz="0" w:space="0" w:color="auto"/>
      </w:divBdr>
    </w:div>
    <w:div w:id="1439981498">
      <w:bodyDiv w:val="1"/>
      <w:marLeft w:val="0"/>
      <w:marRight w:val="0"/>
      <w:marTop w:val="0"/>
      <w:marBottom w:val="0"/>
      <w:divBdr>
        <w:top w:val="none" w:sz="0" w:space="0" w:color="auto"/>
        <w:left w:val="none" w:sz="0" w:space="0" w:color="auto"/>
        <w:bottom w:val="none" w:sz="0" w:space="0" w:color="auto"/>
        <w:right w:val="none" w:sz="0" w:space="0" w:color="auto"/>
      </w:divBdr>
    </w:div>
    <w:div w:id="1443644705">
      <w:bodyDiv w:val="1"/>
      <w:marLeft w:val="0"/>
      <w:marRight w:val="0"/>
      <w:marTop w:val="0"/>
      <w:marBottom w:val="0"/>
      <w:divBdr>
        <w:top w:val="none" w:sz="0" w:space="0" w:color="auto"/>
        <w:left w:val="none" w:sz="0" w:space="0" w:color="auto"/>
        <w:bottom w:val="none" w:sz="0" w:space="0" w:color="auto"/>
        <w:right w:val="none" w:sz="0" w:space="0" w:color="auto"/>
      </w:divBdr>
    </w:div>
    <w:div w:id="1445149396">
      <w:bodyDiv w:val="1"/>
      <w:marLeft w:val="0"/>
      <w:marRight w:val="0"/>
      <w:marTop w:val="0"/>
      <w:marBottom w:val="0"/>
      <w:divBdr>
        <w:top w:val="none" w:sz="0" w:space="0" w:color="auto"/>
        <w:left w:val="none" w:sz="0" w:space="0" w:color="auto"/>
        <w:bottom w:val="none" w:sz="0" w:space="0" w:color="auto"/>
        <w:right w:val="none" w:sz="0" w:space="0" w:color="auto"/>
      </w:divBdr>
    </w:div>
    <w:div w:id="1449470113">
      <w:bodyDiv w:val="1"/>
      <w:marLeft w:val="0"/>
      <w:marRight w:val="0"/>
      <w:marTop w:val="0"/>
      <w:marBottom w:val="0"/>
      <w:divBdr>
        <w:top w:val="none" w:sz="0" w:space="0" w:color="auto"/>
        <w:left w:val="none" w:sz="0" w:space="0" w:color="auto"/>
        <w:bottom w:val="none" w:sz="0" w:space="0" w:color="auto"/>
        <w:right w:val="none" w:sz="0" w:space="0" w:color="auto"/>
      </w:divBdr>
    </w:div>
    <w:div w:id="1449933593">
      <w:bodyDiv w:val="1"/>
      <w:marLeft w:val="0"/>
      <w:marRight w:val="0"/>
      <w:marTop w:val="0"/>
      <w:marBottom w:val="0"/>
      <w:divBdr>
        <w:top w:val="none" w:sz="0" w:space="0" w:color="auto"/>
        <w:left w:val="none" w:sz="0" w:space="0" w:color="auto"/>
        <w:bottom w:val="none" w:sz="0" w:space="0" w:color="auto"/>
        <w:right w:val="none" w:sz="0" w:space="0" w:color="auto"/>
      </w:divBdr>
    </w:div>
    <w:div w:id="1451970691">
      <w:bodyDiv w:val="1"/>
      <w:marLeft w:val="0"/>
      <w:marRight w:val="0"/>
      <w:marTop w:val="0"/>
      <w:marBottom w:val="0"/>
      <w:divBdr>
        <w:top w:val="none" w:sz="0" w:space="0" w:color="auto"/>
        <w:left w:val="none" w:sz="0" w:space="0" w:color="auto"/>
        <w:bottom w:val="none" w:sz="0" w:space="0" w:color="auto"/>
        <w:right w:val="none" w:sz="0" w:space="0" w:color="auto"/>
      </w:divBdr>
    </w:div>
    <w:div w:id="1453088949">
      <w:bodyDiv w:val="1"/>
      <w:marLeft w:val="0"/>
      <w:marRight w:val="0"/>
      <w:marTop w:val="0"/>
      <w:marBottom w:val="0"/>
      <w:divBdr>
        <w:top w:val="none" w:sz="0" w:space="0" w:color="auto"/>
        <w:left w:val="none" w:sz="0" w:space="0" w:color="auto"/>
        <w:bottom w:val="none" w:sz="0" w:space="0" w:color="auto"/>
        <w:right w:val="none" w:sz="0" w:space="0" w:color="auto"/>
      </w:divBdr>
    </w:div>
    <w:div w:id="1453477367">
      <w:bodyDiv w:val="1"/>
      <w:marLeft w:val="0"/>
      <w:marRight w:val="0"/>
      <w:marTop w:val="0"/>
      <w:marBottom w:val="0"/>
      <w:divBdr>
        <w:top w:val="none" w:sz="0" w:space="0" w:color="auto"/>
        <w:left w:val="none" w:sz="0" w:space="0" w:color="auto"/>
        <w:bottom w:val="none" w:sz="0" w:space="0" w:color="auto"/>
        <w:right w:val="none" w:sz="0" w:space="0" w:color="auto"/>
      </w:divBdr>
    </w:div>
    <w:div w:id="1454907881">
      <w:bodyDiv w:val="1"/>
      <w:marLeft w:val="0"/>
      <w:marRight w:val="0"/>
      <w:marTop w:val="0"/>
      <w:marBottom w:val="0"/>
      <w:divBdr>
        <w:top w:val="none" w:sz="0" w:space="0" w:color="auto"/>
        <w:left w:val="none" w:sz="0" w:space="0" w:color="auto"/>
        <w:bottom w:val="none" w:sz="0" w:space="0" w:color="auto"/>
        <w:right w:val="none" w:sz="0" w:space="0" w:color="auto"/>
      </w:divBdr>
    </w:div>
    <w:div w:id="1455948123">
      <w:bodyDiv w:val="1"/>
      <w:marLeft w:val="0"/>
      <w:marRight w:val="0"/>
      <w:marTop w:val="0"/>
      <w:marBottom w:val="0"/>
      <w:divBdr>
        <w:top w:val="none" w:sz="0" w:space="0" w:color="auto"/>
        <w:left w:val="none" w:sz="0" w:space="0" w:color="auto"/>
        <w:bottom w:val="none" w:sz="0" w:space="0" w:color="auto"/>
        <w:right w:val="none" w:sz="0" w:space="0" w:color="auto"/>
      </w:divBdr>
    </w:div>
    <w:div w:id="1456295692">
      <w:bodyDiv w:val="1"/>
      <w:marLeft w:val="0"/>
      <w:marRight w:val="0"/>
      <w:marTop w:val="0"/>
      <w:marBottom w:val="0"/>
      <w:divBdr>
        <w:top w:val="none" w:sz="0" w:space="0" w:color="auto"/>
        <w:left w:val="none" w:sz="0" w:space="0" w:color="auto"/>
        <w:bottom w:val="none" w:sz="0" w:space="0" w:color="auto"/>
        <w:right w:val="none" w:sz="0" w:space="0" w:color="auto"/>
      </w:divBdr>
    </w:div>
    <w:div w:id="1457021324">
      <w:bodyDiv w:val="1"/>
      <w:marLeft w:val="0"/>
      <w:marRight w:val="0"/>
      <w:marTop w:val="0"/>
      <w:marBottom w:val="0"/>
      <w:divBdr>
        <w:top w:val="none" w:sz="0" w:space="0" w:color="auto"/>
        <w:left w:val="none" w:sz="0" w:space="0" w:color="auto"/>
        <w:bottom w:val="none" w:sz="0" w:space="0" w:color="auto"/>
        <w:right w:val="none" w:sz="0" w:space="0" w:color="auto"/>
      </w:divBdr>
    </w:div>
    <w:div w:id="1457677027">
      <w:bodyDiv w:val="1"/>
      <w:marLeft w:val="0"/>
      <w:marRight w:val="0"/>
      <w:marTop w:val="0"/>
      <w:marBottom w:val="0"/>
      <w:divBdr>
        <w:top w:val="none" w:sz="0" w:space="0" w:color="auto"/>
        <w:left w:val="none" w:sz="0" w:space="0" w:color="auto"/>
        <w:bottom w:val="none" w:sz="0" w:space="0" w:color="auto"/>
        <w:right w:val="none" w:sz="0" w:space="0" w:color="auto"/>
      </w:divBdr>
    </w:div>
    <w:div w:id="1458572095">
      <w:bodyDiv w:val="1"/>
      <w:marLeft w:val="0"/>
      <w:marRight w:val="0"/>
      <w:marTop w:val="0"/>
      <w:marBottom w:val="0"/>
      <w:divBdr>
        <w:top w:val="none" w:sz="0" w:space="0" w:color="auto"/>
        <w:left w:val="none" w:sz="0" w:space="0" w:color="auto"/>
        <w:bottom w:val="none" w:sz="0" w:space="0" w:color="auto"/>
        <w:right w:val="none" w:sz="0" w:space="0" w:color="auto"/>
      </w:divBdr>
    </w:div>
    <w:div w:id="1459301148">
      <w:bodyDiv w:val="1"/>
      <w:marLeft w:val="0"/>
      <w:marRight w:val="0"/>
      <w:marTop w:val="0"/>
      <w:marBottom w:val="0"/>
      <w:divBdr>
        <w:top w:val="none" w:sz="0" w:space="0" w:color="auto"/>
        <w:left w:val="none" w:sz="0" w:space="0" w:color="auto"/>
        <w:bottom w:val="none" w:sz="0" w:space="0" w:color="auto"/>
        <w:right w:val="none" w:sz="0" w:space="0" w:color="auto"/>
      </w:divBdr>
    </w:div>
    <w:div w:id="1463038173">
      <w:bodyDiv w:val="1"/>
      <w:marLeft w:val="0"/>
      <w:marRight w:val="0"/>
      <w:marTop w:val="0"/>
      <w:marBottom w:val="0"/>
      <w:divBdr>
        <w:top w:val="none" w:sz="0" w:space="0" w:color="auto"/>
        <w:left w:val="none" w:sz="0" w:space="0" w:color="auto"/>
        <w:bottom w:val="none" w:sz="0" w:space="0" w:color="auto"/>
        <w:right w:val="none" w:sz="0" w:space="0" w:color="auto"/>
      </w:divBdr>
    </w:div>
    <w:div w:id="1463619230">
      <w:bodyDiv w:val="1"/>
      <w:marLeft w:val="0"/>
      <w:marRight w:val="0"/>
      <w:marTop w:val="0"/>
      <w:marBottom w:val="0"/>
      <w:divBdr>
        <w:top w:val="none" w:sz="0" w:space="0" w:color="auto"/>
        <w:left w:val="none" w:sz="0" w:space="0" w:color="auto"/>
        <w:bottom w:val="none" w:sz="0" w:space="0" w:color="auto"/>
        <w:right w:val="none" w:sz="0" w:space="0" w:color="auto"/>
      </w:divBdr>
    </w:div>
    <w:div w:id="1469863449">
      <w:bodyDiv w:val="1"/>
      <w:marLeft w:val="0"/>
      <w:marRight w:val="0"/>
      <w:marTop w:val="0"/>
      <w:marBottom w:val="0"/>
      <w:divBdr>
        <w:top w:val="none" w:sz="0" w:space="0" w:color="auto"/>
        <w:left w:val="none" w:sz="0" w:space="0" w:color="auto"/>
        <w:bottom w:val="none" w:sz="0" w:space="0" w:color="auto"/>
        <w:right w:val="none" w:sz="0" w:space="0" w:color="auto"/>
      </w:divBdr>
    </w:div>
    <w:div w:id="1469936125">
      <w:bodyDiv w:val="1"/>
      <w:marLeft w:val="0"/>
      <w:marRight w:val="0"/>
      <w:marTop w:val="0"/>
      <w:marBottom w:val="0"/>
      <w:divBdr>
        <w:top w:val="none" w:sz="0" w:space="0" w:color="auto"/>
        <w:left w:val="none" w:sz="0" w:space="0" w:color="auto"/>
        <w:bottom w:val="none" w:sz="0" w:space="0" w:color="auto"/>
        <w:right w:val="none" w:sz="0" w:space="0" w:color="auto"/>
      </w:divBdr>
    </w:div>
    <w:div w:id="1474910413">
      <w:bodyDiv w:val="1"/>
      <w:marLeft w:val="0"/>
      <w:marRight w:val="0"/>
      <w:marTop w:val="0"/>
      <w:marBottom w:val="0"/>
      <w:divBdr>
        <w:top w:val="none" w:sz="0" w:space="0" w:color="auto"/>
        <w:left w:val="none" w:sz="0" w:space="0" w:color="auto"/>
        <w:bottom w:val="none" w:sz="0" w:space="0" w:color="auto"/>
        <w:right w:val="none" w:sz="0" w:space="0" w:color="auto"/>
      </w:divBdr>
    </w:div>
    <w:div w:id="1475835394">
      <w:bodyDiv w:val="1"/>
      <w:marLeft w:val="0"/>
      <w:marRight w:val="0"/>
      <w:marTop w:val="0"/>
      <w:marBottom w:val="0"/>
      <w:divBdr>
        <w:top w:val="none" w:sz="0" w:space="0" w:color="auto"/>
        <w:left w:val="none" w:sz="0" w:space="0" w:color="auto"/>
        <w:bottom w:val="none" w:sz="0" w:space="0" w:color="auto"/>
        <w:right w:val="none" w:sz="0" w:space="0" w:color="auto"/>
      </w:divBdr>
    </w:div>
    <w:div w:id="1476022599">
      <w:bodyDiv w:val="1"/>
      <w:marLeft w:val="0"/>
      <w:marRight w:val="0"/>
      <w:marTop w:val="0"/>
      <w:marBottom w:val="0"/>
      <w:divBdr>
        <w:top w:val="none" w:sz="0" w:space="0" w:color="auto"/>
        <w:left w:val="none" w:sz="0" w:space="0" w:color="auto"/>
        <w:bottom w:val="none" w:sz="0" w:space="0" w:color="auto"/>
        <w:right w:val="none" w:sz="0" w:space="0" w:color="auto"/>
      </w:divBdr>
    </w:div>
    <w:div w:id="1479685917">
      <w:bodyDiv w:val="1"/>
      <w:marLeft w:val="0"/>
      <w:marRight w:val="0"/>
      <w:marTop w:val="0"/>
      <w:marBottom w:val="0"/>
      <w:divBdr>
        <w:top w:val="none" w:sz="0" w:space="0" w:color="auto"/>
        <w:left w:val="none" w:sz="0" w:space="0" w:color="auto"/>
        <w:bottom w:val="none" w:sz="0" w:space="0" w:color="auto"/>
        <w:right w:val="none" w:sz="0" w:space="0" w:color="auto"/>
      </w:divBdr>
    </w:div>
    <w:div w:id="1486582430">
      <w:bodyDiv w:val="1"/>
      <w:marLeft w:val="0"/>
      <w:marRight w:val="0"/>
      <w:marTop w:val="0"/>
      <w:marBottom w:val="0"/>
      <w:divBdr>
        <w:top w:val="none" w:sz="0" w:space="0" w:color="auto"/>
        <w:left w:val="none" w:sz="0" w:space="0" w:color="auto"/>
        <w:bottom w:val="none" w:sz="0" w:space="0" w:color="auto"/>
        <w:right w:val="none" w:sz="0" w:space="0" w:color="auto"/>
      </w:divBdr>
    </w:div>
    <w:div w:id="1491946765">
      <w:bodyDiv w:val="1"/>
      <w:marLeft w:val="0"/>
      <w:marRight w:val="0"/>
      <w:marTop w:val="0"/>
      <w:marBottom w:val="0"/>
      <w:divBdr>
        <w:top w:val="none" w:sz="0" w:space="0" w:color="auto"/>
        <w:left w:val="none" w:sz="0" w:space="0" w:color="auto"/>
        <w:bottom w:val="none" w:sz="0" w:space="0" w:color="auto"/>
        <w:right w:val="none" w:sz="0" w:space="0" w:color="auto"/>
      </w:divBdr>
    </w:div>
    <w:div w:id="1493521544">
      <w:bodyDiv w:val="1"/>
      <w:marLeft w:val="0"/>
      <w:marRight w:val="0"/>
      <w:marTop w:val="0"/>
      <w:marBottom w:val="0"/>
      <w:divBdr>
        <w:top w:val="none" w:sz="0" w:space="0" w:color="auto"/>
        <w:left w:val="none" w:sz="0" w:space="0" w:color="auto"/>
        <w:bottom w:val="none" w:sz="0" w:space="0" w:color="auto"/>
        <w:right w:val="none" w:sz="0" w:space="0" w:color="auto"/>
      </w:divBdr>
    </w:div>
    <w:div w:id="1494108367">
      <w:bodyDiv w:val="1"/>
      <w:marLeft w:val="0"/>
      <w:marRight w:val="0"/>
      <w:marTop w:val="0"/>
      <w:marBottom w:val="0"/>
      <w:divBdr>
        <w:top w:val="none" w:sz="0" w:space="0" w:color="auto"/>
        <w:left w:val="none" w:sz="0" w:space="0" w:color="auto"/>
        <w:bottom w:val="none" w:sz="0" w:space="0" w:color="auto"/>
        <w:right w:val="none" w:sz="0" w:space="0" w:color="auto"/>
      </w:divBdr>
    </w:div>
    <w:div w:id="1495418404">
      <w:bodyDiv w:val="1"/>
      <w:marLeft w:val="0"/>
      <w:marRight w:val="0"/>
      <w:marTop w:val="0"/>
      <w:marBottom w:val="0"/>
      <w:divBdr>
        <w:top w:val="none" w:sz="0" w:space="0" w:color="auto"/>
        <w:left w:val="none" w:sz="0" w:space="0" w:color="auto"/>
        <w:bottom w:val="none" w:sz="0" w:space="0" w:color="auto"/>
        <w:right w:val="none" w:sz="0" w:space="0" w:color="auto"/>
      </w:divBdr>
    </w:div>
    <w:div w:id="1495611951">
      <w:bodyDiv w:val="1"/>
      <w:marLeft w:val="0"/>
      <w:marRight w:val="0"/>
      <w:marTop w:val="0"/>
      <w:marBottom w:val="0"/>
      <w:divBdr>
        <w:top w:val="none" w:sz="0" w:space="0" w:color="auto"/>
        <w:left w:val="none" w:sz="0" w:space="0" w:color="auto"/>
        <w:bottom w:val="none" w:sz="0" w:space="0" w:color="auto"/>
        <w:right w:val="none" w:sz="0" w:space="0" w:color="auto"/>
      </w:divBdr>
    </w:div>
    <w:div w:id="1495950552">
      <w:bodyDiv w:val="1"/>
      <w:marLeft w:val="0"/>
      <w:marRight w:val="0"/>
      <w:marTop w:val="0"/>
      <w:marBottom w:val="0"/>
      <w:divBdr>
        <w:top w:val="none" w:sz="0" w:space="0" w:color="auto"/>
        <w:left w:val="none" w:sz="0" w:space="0" w:color="auto"/>
        <w:bottom w:val="none" w:sz="0" w:space="0" w:color="auto"/>
        <w:right w:val="none" w:sz="0" w:space="0" w:color="auto"/>
      </w:divBdr>
    </w:div>
    <w:div w:id="1496149097">
      <w:bodyDiv w:val="1"/>
      <w:marLeft w:val="0"/>
      <w:marRight w:val="0"/>
      <w:marTop w:val="0"/>
      <w:marBottom w:val="0"/>
      <w:divBdr>
        <w:top w:val="none" w:sz="0" w:space="0" w:color="auto"/>
        <w:left w:val="none" w:sz="0" w:space="0" w:color="auto"/>
        <w:bottom w:val="none" w:sz="0" w:space="0" w:color="auto"/>
        <w:right w:val="none" w:sz="0" w:space="0" w:color="auto"/>
      </w:divBdr>
    </w:div>
    <w:div w:id="1498570470">
      <w:bodyDiv w:val="1"/>
      <w:marLeft w:val="0"/>
      <w:marRight w:val="0"/>
      <w:marTop w:val="0"/>
      <w:marBottom w:val="0"/>
      <w:divBdr>
        <w:top w:val="none" w:sz="0" w:space="0" w:color="auto"/>
        <w:left w:val="none" w:sz="0" w:space="0" w:color="auto"/>
        <w:bottom w:val="none" w:sz="0" w:space="0" w:color="auto"/>
        <w:right w:val="none" w:sz="0" w:space="0" w:color="auto"/>
      </w:divBdr>
    </w:div>
    <w:div w:id="1500265038">
      <w:bodyDiv w:val="1"/>
      <w:marLeft w:val="0"/>
      <w:marRight w:val="0"/>
      <w:marTop w:val="0"/>
      <w:marBottom w:val="0"/>
      <w:divBdr>
        <w:top w:val="none" w:sz="0" w:space="0" w:color="auto"/>
        <w:left w:val="none" w:sz="0" w:space="0" w:color="auto"/>
        <w:bottom w:val="none" w:sz="0" w:space="0" w:color="auto"/>
        <w:right w:val="none" w:sz="0" w:space="0" w:color="auto"/>
      </w:divBdr>
    </w:div>
    <w:div w:id="1502818370">
      <w:bodyDiv w:val="1"/>
      <w:marLeft w:val="0"/>
      <w:marRight w:val="0"/>
      <w:marTop w:val="0"/>
      <w:marBottom w:val="0"/>
      <w:divBdr>
        <w:top w:val="none" w:sz="0" w:space="0" w:color="auto"/>
        <w:left w:val="none" w:sz="0" w:space="0" w:color="auto"/>
        <w:bottom w:val="none" w:sz="0" w:space="0" w:color="auto"/>
        <w:right w:val="none" w:sz="0" w:space="0" w:color="auto"/>
      </w:divBdr>
    </w:div>
    <w:div w:id="1507672788">
      <w:bodyDiv w:val="1"/>
      <w:marLeft w:val="0"/>
      <w:marRight w:val="0"/>
      <w:marTop w:val="0"/>
      <w:marBottom w:val="0"/>
      <w:divBdr>
        <w:top w:val="none" w:sz="0" w:space="0" w:color="auto"/>
        <w:left w:val="none" w:sz="0" w:space="0" w:color="auto"/>
        <w:bottom w:val="none" w:sz="0" w:space="0" w:color="auto"/>
        <w:right w:val="none" w:sz="0" w:space="0" w:color="auto"/>
      </w:divBdr>
    </w:div>
    <w:div w:id="1511678843">
      <w:bodyDiv w:val="1"/>
      <w:marLeft w:val="0"/>
      <w:marRight w:val="0"/>
      <w:marTop w:val="0"/>
      <w:marBottom w:val="0"/>
      <w:divBdr>
        <w:top w:val="none" w:sz="0" w:space="0" w:color="auto"/>
        <w:left w:val="none" w:sz="0" w:space="0" w:color="auto"/>
        <w:bottom w:val="none" w:sz="0" w:space="0" w:color="auto"/>
        <w:right w:val="none" w:sz="0" w:space="0" w:color="auto"/>
      </w:divBdr>
    </w:div>
    <w:div w:id="1514688148">
      <w:bodyDiv w:val="1"/>
      <w:marLeft w:val="0"/>
      <w:marRight w:val="0"/>
      <w:marTop w:val="0"/>
      <w:marBottom w:val="0"/>
      <w:divBdr>
        <w:top w:val="none" w:sz="0" w:space="0" w:color="auto"/>
        <w:left w:val="none" w:sz="0" w:space="0" w:color="auto"/>
        <w:bottom w:val="none" w:sz="0" w:space="0" w:color="auto"/>
        <w:right w:val="none" w:sz="0" w:space="0" w:color="auto"/>
      </w:divBdr>
    </w:div>
    <w:div w:id="1515799501">
      <w:bodyDiv w:val="1"/>
      <w:marLeft w:val="0"/>
      <w:marRight w:val="0"/>
      <w:marTop w:val="0"/>
      <w:marBottom w:val="0"/>
      <w:divBdr>
        <w:top w:val="none" w:sz="0" w:space="0" w:color="auto"/>
        <w:left w:val="none" w:sz="0" w:space="0" w:color="auto"/>
        <w:bottom w:val="none" w:sz="0" w:space="0" w:color="auto"/>
        <w:right w:val="none" w:sz="0" w:space="0" w:color="auto"/>
      </w:divBdr>
    </w:div>
    <w:div w:id="1517691994">
      <w:bodyDiv w:val="1"/>
      <w:marLeft w:val="0"/>
      <w:marRight w:val="0"/>
      <w:marTop w:val="0"/>
      <w:marBottom w:val="0"/>
      <w:divBdr>
        <w:top w:val="none" w:sz="0" w:space="0" w:color="auto"/>
        <w:left w:val="none" w:sz="0" w:space="0" w:color="auto"/>
        <w:bottom w:val="none" w:sz="0" w:space="0" w:color="auto"/>
        <w:right w:val="none" w:sz="0" w:space="0" w:color="auto"/>
      </w:divBdr>
    </w:div>
    <w:div w:id="1517964771">
      <w:bodyDiv w:val="1"/>
      <w:marLeft w:val="0"/>
      <w:marRight w:val="0"/>
      <w:marTop w:val="0"/>
      <w:marBottom w:val="0"/>
      <w:divBdr>
        <w:top w:val="none" w:sz="0" w:space="0" w:color="auto"/>
        <w:left w:val="none" w:sz="0" w:space="0" w:color="auto"/>
        <w:bottom w:val="none" w:sz="0" w:space="0" w:color="auto"/>
        <w:right w:val="none" w:sz="0" w:space="0" w:color="auto"/>
      </w:divBdr>
    </w:div>
    <w:div w:id="1520386325">
      <w:bodyDiv w:val="1"/>
      <w:marLeft w:val="0"/>
      <w:marRight w:val="0"/>
      <w:marTop w:val="0"/>
      <w:marBottom w:val="0"/>
      <w:divBdr>
        <w:top w:val="none" w:sz="0" w:space="0" w:color="auto"/>
        <w:left w:val="none" w:sz="0" w:space="0" w:color="auto"/>
        <w:bottom w:val="none" w:sz="0" w:space="0" w:color="auto"/>
        <w:right w:val="none" w:sz="0" w:space="0" w:color="auto"/>
      </w:divBdr>
    </w:div>
    <w:div w:id="1523125758">
      <w:bodyDiv w:val="1"/>
      <w:marLeft w:val="0"/>
      <w:marRight w:val="0"/>
      <w:marTop w:val="0"/>
      <w:marBottom w:val="0"/>
      <w:divBdr>
        <w:top w:val="none" w:sz="0" w:space="0" w:color="auto"/>
        <w:left w:val="none" w:sz="0" w:space="0" w:color="auto"/>
        <w:bottom w:val="none" w:sz="0" w:space="0" w:color="auto"/>
        <w:right w:val="none" w:sz="0" w:space="0" w:color="auto"/>
      </w:divBdr>
    </w:div>
    <w:div w:id="1523326949">
      <w:bodyDiv w:val="1"/>
      <w:marLeft w:val="0"/>
      <w:marRight w:val="0"/>
      <w:marTop w:val="0"/>
      <w:marBottom w:val="0"/>
      <w:divBdr>
        <w:top w:val="none" w:sz="0" w:space="0" w:color="auto"/>
        <w:left w:val="none" w:sz="0" w:space="0" w:color="auto"/>
        <w:bottom w:val="none" w:sz="0" w:space="0" w:color="auto"/>
        <w:right w:val="none" w:sz="0" w:space="0" w:color="auto"/>
      </w:divBdr>
    </w:div>
    <w:div w:id="1536574442">
      <w:bodyDiv w:val="1"/>
      <w:marLeft w:val="0"/>
      <w:marRight w:val="0"/>
      <w:marTop w:val="0"/>
      <w:marBottom w:val="0"/>
      <w:divBdr>
        <w:top w:val="none" w:sz="0" w:space="0" w:color="auto"/>
        <w:left w:val="none" w:sz="0" w:space="0" w:color="auto"/>
        <w:bottom w:val="none" w:sz="0" w:space="0" w:color="auto"/>
        <w:right w:val="none" w:sz="0" w:space="0" w:color="auto"/>
      </w:divBdr>
    </w:div>
    <w:div w:id="1539124288">
      <w:bodyDiv w:val="1"/>
      <w:marLeft w:val="0"/>
      <w:marRight w:val="0"/>
      <w:marTop w:val="0"/>
      <w:marBottom w:val="0"/>
      <w:divBdr>
        <w:top w:val="none" w:sz="0" w:space="0" w:color="auto"/>
        <w:left w:val="none" w:sz="0" w:space="0" w:color="auto"/>
        <w:bottom w:val="none" w:sz="0" w:space="0" w:color="auto"/>
        <w:right w:val="none" w:sz="0" w:space="0" w:color="auto"/>
      </w:divBdr>
    </w:div>
    <w:div w:id="1539850652">
      <w:bodyDiv w:val="1"/>
      <w:marLeft w:val="0"/>
      <w:marRight w:val="0"/>
      <w:marTop w:val="0"/>
      <w:marBottom w:val="0"/>
      <w:divBdr>
        <w:top w:val="none" w:sz="0" w:space="0" w:color="auto"/>
        <w:left w:val="none" w:sz="0" w:space="0" w:color="auto"/>
        <w:bottom w:val="none" w:sz="0" w:space="0" w:color="auto"/>
        <w:right w:val="none" w:sz="0" w:space="0" w:color="auto"/>
      </w:divBdr>
    </w:div>
    <w:div w:id="1542861753">
      <w:bodyDiv w:val="1"/>
      <w:marLeft w:val="0"/>
      <w:marRight w:val="0"/>
      <w:marTop w:val="0"/>
      <w:marBottom w:val="0"/>
      <w:divBdr>
        <w:top w:val="none" w:sz="0" w:space="0" w:color="auto"/>
        <w:left w:val="none" w:sz="0" w:space="0" w:color="auto"/>
        <w:bottom w:val="none" w:sz="0" w:space="0" w:color="auto"/>
        <w:right w:val="none" w:sz="0" w:space="0" w:color="auto"/>
      </w:divBdr>
    </w:div>
    <w:div w:id="1545101043">
      <w:bodyDiv w:val="1"/>
      <w:marLeft w:val="0"/>
      <w:marRight w:val="0"/>
      <w:marTop w:val="0"/>
      <w:marBottom w:val="0"/>
      <w:divBdr>
        <w:top w:val="none" w:sz="0" w:space="0" w:color="auto"/>
        <w:left w:val="none" w:sz="0" w:space="0" w:color="auto"/>
        <w:bottom w:val="none" w:sz="0" w:space="0" w:color="auto"/>
        <w:right w:val="none" w:sz="0" w:space="0" w:color="auto"/>
      </w:divBdr>
    </w:div>
    <w:div w:id="1545408239">
      <w:bodyDiv w:val="1"/>
      <w:marLeft w:val="0"/>
      <w:marRight w:val="0"/>
      <w:marTop w:val="0"/>
      <w:marBottom w:val="0"/>
      <w:divBdr>
        <w:top w:val="none" w:sz="0" w:space="0" w:color="auto"/>
        <w:left w:val="none" w:sz="0" w:space="0" w:color="auto"/>
        <w:bottom w:val="none" w:sz="0" w:space="0" w:color="auto"/>
        <w:right w:val="none" w:sz="0" w:space="0" w:color="auto"/>
      </w:divBdr>
    </w:div>
    <w:div w:id="1546327477">
      <w:bodyDiv w:val="1"/>
      <w:marLeft w:val="0"/>
      <w:marRight w:val="0"/>
      <w:marTop w:val="0"/>
      <w:marBottom w:val="0"/>
      <w:divBdr>
        <w:top w:val="none" w:sz="0" w:space="0" w:color="auto"/>
        <w:left w:val="none" w:sz="0" w:space="0" w:color="auto"/>
        <w:bottom w:val="none" w:sz="0" w:space="0" w:color="auto"/>
        <w:right w:val="none" w:sz="0" w:space="0" w:color="auto"/>
      </w:divBdr>
    </w:div>
    <w:div w:id="1546331010">
      <w:bodyDiv w:val="1"/>
      <w:marLeft w:val="0"/>
      <w:marRight w:val="0"/>
      <w:marTop w:val="0"/>
      <w:marBottom w:val="0"/>
      <w:divBdr>
        <w:top w:val="none" w:sz="0" w:space="0" w:color="auto"/>
        <w:left w:val="none" w:sz="0" w:space="0" w:color="auto"/>
        <w:bottom w:val="none" w:sz="0" w:space="0" w:color="auto"/>
        <w:right w:val="none" w:sz="0" w:space="0" w:color="auto"/>
      </w:divBdr>
    </w:div>
    <w:div w:id="1550994080">
      <w:bodyDiv w:val="1"/>
      <w:marLeft w:val="0"/>
      <w:marRight w:val="0"/>
      <w:marTop w:val="0"/>
      <w:marBottom w:val="0"/>
      <w:divBdr>
        <w:top w:val="none" w:sz="0" w:space="0" w:color="auto"/>
        <w:left w:val="none" w:sz="0" w:space="0" w:color="auto"/>
        <w:bottom w:val="none" w:sz="0" w:space="0" w:color="auto"/>
        <w:right w:val="none" w:sz="0" w:space="0" w:color="auto"/>
      </w:divBdr>
    </w:div>
    <w:div w:id="1553079842">
      <w:bodyDiv w:val="1"/>
      <w:marLeft w:val="0"/>
      <w:marRight w:val="0"/>
      <w:marTop w:val="0"/>
      <w:marBottom w:val="0"/>
      <w:divBdr>
        <w:top w:val="none" w:sz="0" w:space="0" w:color="auto"/>
        <w:left w:val="none" w:sz="0" w:space="0" w:color="auto"/>
        <w:bottom w:val="none" w:sz="0" w:space="0" w:color="auto"/>
        <w:right w:val="none" w:sz="0" w:space="0" w:color="auto"/>
      </w:divBdr>
    </w:div>
    <w:div w:id="1554534437">
      <w:bodyDiv w:val="1"/>
      <w:marLeft w:val="0"/>
      <w:marRight w:val="0"/>
      <w:marTop w:val="0"/>
      <w:marBottom w:val="0"/>
      <w:divBdr>
        <w:top w:val="none" w:sz="0" w:space="0" w:color="auto"/>
        <w:left w:val="none" w:sz="0" w:space="0" w:color="auto"/>
        <w:bottom w:val="none" w:sz="0" w:space="0" w:color="auto"/>
        <w:right w:val="none" w:sz="0" w:space="0" w:color="auto"/>
      </w:divBdr>
    </w:div>
    <w:div w:id="1554846696">
      <w:bodyDiv w:val="1"/>
      <w:marLeft w:val="0"/>
      <w:marRight w:val="0"/>
      <w:marTop w:val="0"/>
      <w:marBottom w:val="0"/>
      <w:divBdr>
        <w:top w:val="none" w:sz="0" w:space="0" w:color="auto"/>
        <w:left w:val="none" w:sz="0" w:space="0" w:color="auto"/>
        <w:bottom w:val="none" w:sz="0" w:space="0" w:color="auto"/>
        <w:right w:val="none" w:sz="0" w:space="0" w:color="auto"/>
      </w:divBdr>
    </w:div>
    <w:div w:id="1555315401">
      <w:bodyDiv w:val="1"/>
      <w:marLeft w:val="0"/>
      <w:marRight w:val="0"/>
      <w:marTop w:val="0"/>
      <w:marBottom w:val="0"/>
      <w:divBdr>
        <w:top w:val="none" w:sz="0" w:space="0" w:color="auto"/>
        <w:left w:val="none" w:sz="0" w:space="0" w:color="auto"/>
        <w:bottom w:val="none" w:sz="0" w:space="0" w:color="auto"/>
        <w:right w:val="none" w:sz="0" w:space="0" w:color="auto"/>
      </w:divBdr>
    </w:div>
    <w:div w:id="1558055358">
      <w:bodyDiv w:val="1"/>
      <w:marLeft w:val="0"/>
      <w:marRight w:val="0"/>
      <w:marTop w:val="0"/>
      <w:marBottom w:val="0"/>
      <w:divBdr>
        <w:top w:val="none" w:sz="0" w:space="0" w:color="auto"/>
        <w:left w:val="none" w:sz="0" w:space="0" w:color="auto"/>
        <w:bottom w:val="none" w:sz="0" w:space="0" w:color="auto"/>
        <w:right w:val="none" w:sz="0" w:space="0" w:color="auto"/>
      </w:divBdr>
    </w:div>
    <w:div w:id="1558473811">
      <w:bodyDiv w:val="1"/>
      <w:marLeft w:val="0"/>
      <w:marRight w:val="0"/>
      <w:marTop w:val="0"/>
      <w:marBottom w:val="0"/>
      <w:divBdr>
        <w:top w:val="none" w:sz="0" w:space="0" w:color="auto"/>
        <w:left w:val="none" w:sz="0" w:space="0" w:color="auto"/>
        <w:bottom w:val="none" w:sz="0" w:space="0" w:color="auto"/>
        <w:right w:val="none" w:sz="0" w:space="0" w:color="auto"/>
      </w:divBdr>
    </w:div>
    <w:div w:id="1558660712">
      <w:bodyDiv w:val="1"/>
      <w:marLeft w:val="0"/>
      <w:marRight w:val="0"/>
      <w:marTop w:val="0"/>
      <w:marBottom w:val="0"/>
      <w:divBdr>
        <w:top w:val="none" w:sz="0" w:space="0" w:color="auto"/>
        <w:left w:val="none" w:sz="0" w:space="0" w:color="auto"/>
        <w:bottom w:val="none" w:sz="0" w:space="0" w:color="auto"/>
        <w:right w:val="none" w:sz="0" w:space="0" w:color="auto"/>
      </w:divBdr>
    </w:div>
    <w:div w:id="1562525018">
      <w:bodyDiv w:val="1"/>
      <w:marLeft w:val="0"/>
      <w:marRight w:val="0"/>
      <w:marTop w:val="0"/>
      <w:marBottom w:val="0"/>
      <w:divBdr>
        <w:top w:val="none" w:sz="0" w:space="0" w:color="auto"/>
        <w:left w:val="none" w:sz="0" w:space="0" w:color="auto"/>
        <w:bottom w:val="none" w:sz="0" w:space="0" w:color="auto"/>
        <w:right w:val="none" w:sz="0" w:space="0" w:color="auto"/>
      </w:divBdr>
    </w:div>
    <w:div w:id="1562984967">
      <w:bodyDiv w:val="1"/>
      <w:marLeft w:val="0"/>
      <w:marRight w:val="0"/>
      <w:marTop w:val="0"/>
      <w:marBottom w:val="0"/>
      <w:divBdr>
        <w:top w:val="none" w:sz="0" w:space="0" w:color="auto"/>
        <w:left w:val="none" w:sz="0" w:space="0" w:color="auto"/>
        <w:bottom w:val="none" w:sz="0" w:space="0" w:color="auto"/>
        <w:right w:val="none" w:sz="0" w:space="0" w:color="auto"/>
      </w:divBdr>
    </w:div>
    <w:div w:id="1567957415">
      <w:bodyDiv w:val="1"/>
      <w:marLeft w:val="0"/>
      <w:marRight w:val="0"/>
      <w:marTop w:val="0"/>
      <w:marBottom w:val="0"/>
      <w:divBdr>
        <w:top w:val="none" w:sz="0" w:space="0" w:color="auto"/>
        <w:left w:val="none" w:sz="0" w:space="0" w:color="auto"/>
        <w:bottom w:val="none" w:sz="0" w:space="0" w:color="auto"/>
        <w:right w:val="none" w:sz="0" w:space="0" w:color="auto"/>
      </w:divBdr>
    </w:div>
    <w:div w:id="1569265541">
      <w:bodyDiv w:val="1"/>
      <w:marLeft w:val="0"/>
      <w:marRight w:val="0"/>
      <w:marTop w:val="0"/>
      <w:marBottom w:val="0"/>
      <w:divBdr>
        <w:top w:val="none" w:sz="0" w:space="0" w:color="auto"/>
        <w:left w:val="none" w:sz="0" w:space="0" w:color="auto"/>
        <w:bottom w:val="none" w:sz="0" w:space="0" w:color="auto"/>
        <w:right w:val="none" w:sz="0" w:space="0" w:color="auto"/>
      </w:divBdr>
    </w:div>
    <w:div w:id="1570922035">
      <w:bodyDiv w:val="1"/>
      <w:marLeft w:val="0"/>
      <w:marRight w:val="0"/>
      <w:marTop w:val="0"/>
      <w:marBottom w:val="0"/>
      <w:divBdr>
        <w:top w:val="none" w:sz="0" w:space="0" w:color="auto"/>
        <w:left w:val="none" w:sz="0" w:space="0" w:color="auto"/>
        <w:bottom w:val="none" w:sz="0" w:space="0" w:color="auto"/>
        <w:right w:val="none" w:sz="0" w:space="0" w:color="auto"/>
      </w:divBdr>
    </w:div>
    <w:div w:id="1574313829">
      <w:bodyDiv w:val="1"/>
      <w:marLeft w:val="0"/>
      <w:marRight w:val="0"/>
      <w:marTop w:val="0"/>
      <w:marBottom w:val="0"/>
      <w:divBdr>
        <w:top w:val="none" w:sz="0" w:space="0" w:color="auto"/>
        <w:left w:val="none" w:sz="0" w:space="0" w:color="auto"/>
        <w:bottom w:val="none" w:sz="0" w:space="0" w:color="auto"/>
        <w:right w:val="none" w:sz="0" w:space="0" w:color="auto"/>
      </w:divBdr>
    </w:div>
    <w:div w:id="1574467639">
      <w:bodyDiv w:val="1"/>
      <w:marLeft w:val="0"/>
      <w:marRight w:val="0"/>
      <w:marTop w:val="0"/>
      <w:marBottom w:val="0"/>
      <w:divBdr>
        <w:top w:val="none" w:sz="0" w:space="0" w:color="auto"/>
        <w:left w:val="none" w:sz="0" w:space="0" w:color="auto"/>
        <w:bottom w:val="none" w:sz="0" w:space="0" w:color="auto"/>
        <w:right w:val="none" w:sz="0" w:space="0" w:color="auto"/>
      </w:divBdr>
    </w:div>
    <w:div w:id="1575042727">
      <w:bodyDiv w:val="1"/>
      <w:marLeft w:val="0"/>
      <w:marRight w:val="0"/>
      <w:marTop w:val="0"/>
      <w:marBottom w:val="0"/>
      <w:divBdr>
        <w:top w:val="none" w:sz="0" w:space="0" w:color="auto"/>
        <w:left w:val="none" w:sz="0" w:space="0" w:color="auto"/>
        <w:bottom w:val="none" w:sz="0" w:space="0" w:color="auto"/>
        <w:right w:val="none" w:sz="0" w:space="0" w:color="auto"/>
      </w:divBdr>
    </w:div>
    <w:div w:id="1575160234">
      <w:bodyDiv w:val="1"/>
      <w:marLeft w:val="0"/>
      <w:marRight w:val="0"/>
      <w:marTop w:val="0"/>
      <w:marBottom w:val="0"/>
      <w:divBdr>
        <w:top w:val="none" w:sz="0" w:space="0" w:color="auto"/>
        <w:left w:val="none" w:sz="0" w:space="0" w:color="auto"/>
        <w:bottom w:val="none" w:sz="0" w:space="0" w:color="auto"/>
        <w:right w:val="none" w:sz="0" w:space="0" w:color="auto"/>
      </w:divBdr>
    </w:div>
    <w:div w:id="1578439165">
      <w:bodyDiv w:val="1"/>
      <w:marLeft w:val="0"/>
      <w:marRight w:val="0"/>
      <w:marTop w:val="0"/>
      <w:marBottom w:val="0"/>
      <w:divBdr>
        <w:top w:val="none" w:sz="0" w:space="0" w:color="auto"/>
        <w:left w:val="none" w:sz="0" w:space="0" w:color="auto"/>
        <w:bottom w:val="none" w:sz="0" w:space="0" w:color="auto"/>
        <w:right w:val="none" w:sz="0" w:space="0" w:color="auto"/>
      </w:divBdr>
    </w:div>
    <w:div w:id="1579514150">
      <w:bodyDiv w:val="1"/>
      <w:marLeft w:val="0"/>
      <w:marRight w:val="0"/>
      <w:marTop w:val="0"/>
      <w:marBottom w:val="0"/>
      <w:divBdr>
        <w:top w:val="none" w:sz="0" w:space="0" w:color="auto"/>
        <w:left w:val="none" w:sz="0" w:space="0" w:color="auto"/>
        <w:bottom w:val="none" w:sz="0" w:space="0" w:color="auto"/>
        <w:right w:val="none" w:sz="0" w:space="0" w:color="auto"/>
      </w:divBdr>
    </w:div>
    <w:div w:id="1579829957">
      <w:bodyDiv w:val="1"/>
      <w:marLeft w:val="0"/>
      <w:marRight w:val="0"/>
      <w:marTop w:val="0"/>
      <w:marBottom w:val="0"/>
      <w:divBdr>
        <w:top w:val="none" w:sz="0" w:space="0" w:color="auto"/>
        <w:left w:val="none" w:sz="0" w:space="0" w:color="auto"/>
        <w:bottom w:val="none" w:sz="0" w:space="0" w:color="auto"/>
        <w:right w:val="none" w:sz="0" w:space="0" w:color="auto"/>
      </w:divBdr>
    </w:div>
    <w:div w:id="1582374175">
      <w:bodyDiv w:val="1"/>
      <w:marLeft w:val="0"/>
      <w:marRight w:val="0"/>
      <w:marTop w:val="0"/>
      <w:marBottom w:val="0"/>
      <w:divBdr>
        <w:top w:val="none" w:sz="0" w:space="0" w:color="auto"/>
        <w:left w:val="none" w:sz="0" w:space="0" w:color="auto"/>
        <w:bottom w:val="none" w:sz="0" w:space="0" w:color="auto"/>
        <w:right w:val="none" w:sz="0" w:space="0" w:color="auto"/>
      </w:divBdr>
    </w:div>
    <w:div w:id="1582831416">
      <w:bodyDiv w:val="1"/>
      <w:marLeft w:val="0"/>
      <w:marRight w:val="0"/>
      <w:marTop w:val="0"/>
      <w:marBottom w:val="0"/>
      <w:divBdr>
        <w:top w:val="none" w:sz="0" w:space="0" w:color="auto"/>
        <w:left w:val="none" w:sz="0" w:space="0" w:color="auto"/>
        <w:bottom w:val="none" w:sz="0" w:space="0" w:color="auto"/>
        <w:right w:val="none" w:sz="0" w:space="0" w:color="auto"/>
      </w:divBdr>
    </w:div>
    <w:div w:id="1585988594">
      <w:bodyDiv w:val="1"/>
      <w:marLeft w:val="0"/>
      <w:marRight w:val="0"/>
      <w:marTop w:val="0"/>
      <w:marBottom w:val="0"/>
      <w:divBdr>
        <w:top w:val="none" w:sz="0" w:space="0" w:color="auto"/>
        <w:left w:val="none" w:sz="0" w:space="0" w:color="auto"/>
        <w:bottom w:val="none" w:sz="0" w:space="0" w:color="auto"/>
        <w:right w:val="none" w:sz="0" w:space="0" w:color="auto"/>
      </w:divBdr>
    </w:div>
    <w:div w:id="1588423320">
      <w:bodyDiv w:val="1"/>
      <w:marLeft w:val="0"/>
      <w:marRight w:val="0"/>
      <w:marTop w:val="0"/>
      <w:marBottom w:val="0"/>
      <w:divBdr>
        <w:top w:val="none" w:sz="0" w:space="0" w:color="auto"/>
        <w:left w:val="none" w:sz="0" w:space="0" w:color="auto"/>
        <w:bottom w:val="none" w:sz="0" w:space="0" w:color="auto"/>
        <w:right w:val="none" w:sz="0" w:space="0" w:color="auto"/>
      </w:divBdr>
    </w:div>
    <w:div w:id="1590649622">
      <w:bodyDiv w:val="1"/>
      <w:marLeft w:val="0"/>
      <w:marRight w:val="0"/>
      <w:marTop w:val="0"/>
      <w:marBottom w:val="0"/>
      <w:divBdr>
        <w:top w:val="none" w:sz="0" w:space="0" w:color="auto"/>
        <w:left w:val="none" w:sz="0" w:space="0" w:color="auto"/>
        <w:bottom w:val="none" w:sz="0" w:space="0" w:color="auto"/>
        <w:right w:val="none" w:sz="0" w:space="0" w:color="auto"/>
      </w:divBdr>
    </w:div>
    <w:div w:id="1591084099">
      <w:bodyDiv w:val="1"/>
      <w:marLeft w:val="0"/>
      <w:marRight w:val="0"/>
      <w:marTop w:val="0"/>
      <w:marBottom w:val="0"/>
      <w:divBdr>
        <w:top w:val="none" w:sz="0" w:space="0" w:color="auto"/>
        <w:left w:val="none" w:sz="0" w:space="0" w:color="auto"/>
        <w:bottom w:val="none" w:sz="0" w:space="0" w:color="auto"/>
        <w:right w:val="none" w:sz="0" w:space="0" w:color="auto"/>
      </w:divBdr>
    </w:div>
    <w:div w:id="1592540079">
      <w:bodyDiv w:val="1"/>
      <w:marLeft w:val="0"/>
      <w:marRight w:val="0"/>
      <w:marTop w:val="0"/>
      <w:marBottom w:val="0"/>
      <w:divBdr>
        <w:top w:val="none" w:sz="0" w:space="0" w:color="auto"/>
        <w:left w:val="none" w:sz="0" w:space="0" w:color="auto"/>
        <w:bottom w:val="none" w:sz="0" w:space="0" w:color="auto"/>
        <w:right w:val="none" w:sz="0" w:space="0" w:color="auto"/>
      </w:divBdr>
    </w:div>
    <w:div w:id="1595212516">
      <w:bodyDiv w:val="1"/>
      <w:marLeft w:val="0"/>
      <w:marRight w:val="0"/>
      <w:marTop w:val="0"/>
      <w:marBottom w:val="0"/>
      <w:divBdr>
        <w:top w:val="none" w:sz="0" w:space="0" w:color="auto"/>
        <w:left w:val="none" w:sz="0" w:space="0" w:color="auto"/>
        <w:bottom w:val="none" w:sz="0" w:space="0" w:color="auto"/>
        <w:right w:val="none" w:sz="0" w:space="0" w:color="auto"/>
      </w:divBdr>
    </w:div>
    <w:div w:id="1596481390">
      <w:bodyDiv w:val="1"/>
      <w:marLeft w:val="0"/>
      <w:marRight w:val="0"/>
      <w:marTop w:val="0"/>
      <w:marBottom w:val="0"/>
      <w:divBdr>
        <w:top w:val="none" w:sz="0" w:space="0" w:color="auto"/>
        <w:left w:val="none" w:sz="0" w:space="0" w:color="auto"/>
        <w:bottom w:val="none" w:sz="0" w:space="0" w:color="auto"/>
        <w:right w:val="none" w:sz="0" w:space="0" w:color="auto"/>
      </w:divBdr>
    </w:div>
    <w:div w:id="1597398880">
      <w:bodyDiv w:val="1"/>
      <w:marLeft w:val="0"/>
      <w:marRight w:val="0"/>
      <w:marTop w:val="0"/>
      <w:marBottom w:val="0"/>
      <w:divBdr>
        <w:top w:val="none" w:sz="0" w:space="0" w:color="auto"/>
        <w:left w:val="none" w:sz="0" w:space="0" w:color="auto"/>
        <w:bottom w:val="none" w:sz="0" w:space="0" w:color="auto"/>
        <w:right w:val="none" w:sz="0" w:space="0" w:color="auto"/>
      </w:divBdr>
    </w:div>
    <w:div w:id="1597984597">
      <w:bodyDiv w:val="1"/>
      <w:marLeft w:val="0"/>
      <w:marRight w:val="0"/>
      <w:marTop w:val="0"/>
      <w:marBottom w:val="0"/>
      <w:divBdr>
        <w:top w:val="none" w:sz="0" w:space="0" w:color="auto"/>
        <w:left w:val="none" w:sz="0" w:space="0" w:color="auto"/>
        <w:bottom w:val="none" w:sz="0" w:space="0" w:color="auto"/>
        <w:right w:val="none" w:sz="0" w:space="0" w:color="auto"/>
      </w:divBdr>
    </w:div>
    <w:div w:id="1601447286">
      <w:bodyDiv w:val="1"/>
      <w:marLeft w:val="0"/>
      <w:marRight w:val="0"/>
      <w:marTop w:val="0"/>
      <w:marBottom w:val="0"/>
      <w:divBdr>
        <w:top w:val="none" w:sz="0" w:space="0" w:color="auto"/>
        <w:left w:val="none" w:sz="0" w:space="0" w:color="auto"/>
        <w:bottom w:val="none" w:sz="0" w:space="0" w:color="auto"/>
        <w:right w:val="none" w:sz="0" w:space="0" w:color="auto"/>
      </w:divBdr>
    </w:div>
    <w:div w:id="1603950846">
      <w:bodyDiv w:val="1"/>
      <w:marLeft w:val="0"/>
      <w:marRight w:val="0"/>
      <w:marTop w:val="0"/>
      <w:marBottom w:val="0"/>
      <w:divBdr>
        <w:top w:val="none" w:sz="0" w:space="0" w:color="auto"/>
        <w:left w:val="none" w:sz="0" w:space="0" w:color="auto"/>
        <w:bottom w:val="none" w:sz="0" w:space="0" w:color="auto"/>
        <w:right w:val="none" w:sz="0" w:space="0" w:color="auto"/>
      </w:divBdr>
    </w:div>
    <w:div w:id="1604806243">
      <w:bodyDiv w:val="1"/>
      <w:marLeft w:val="0"/>
      <w:marRight w:val="0"/>
      <w:marTop w:val="0"/>
      <w:marBottom w:val="0"/>
      <w:divBdr>
        <w:top w:val="none" w:sz="0" w:space="0" w:color="auto"/>
        <w:left w:val="none" w:sz="0" w:space="0" w:color="auto"/>
        <w:bottom w:val="none" w:sz="0" w:space="0" w:color="auto"/>
        <w:right w:val="none" w:sz="0" w:space="0" w:color="auto"/>
      </w:divBdr>
    </w:div>
    <w:div w:id="1605763478">
      <w:bodyDiv w:val="1"/>
      <w:marLeft w:val="0"/>
      <w:marRight w:val="0"/>
      <w:marTop w:val="0"/>
      <w:marBottom w:val="0"/>
      <w:divBdr>
        <w:top w:val="none" w:sz="0" w:space="0" w:color="auto"/>
        <w:left w:val="none" w:sz="0" w:space="0" w:color="auto"/>
        <w:bottom w:val="none" w:sz="0" w:space="0" w:color="auto"/>
        <w:right w:val="none" w:sz="0" w:space="0" w:color="auto"/>
      </w:divBdr>
    </w:div>
    <w:div w:id="1606499990">
      <w:bodyDiv w:val="1"/>
      <w:marLeft w:val="0"/>
      <w:marRight w:val="0"/>
      <w:marTop w:val="0"/>
      <w:marBottom w:val="0"/>
      <w:divBdr>
        <w:top w:val="none" w:sz="0" w:space="0" w:color="auto"/>
        <w:left w:val="none" w:sz="0" w:space="0" w:color="auto"/>
        <w:bottom w:val="none" w:sz="0" w:space="0" w:color="auto"/>
        <w:right w:val="none" w:sz="0" w:space="0" w:color="auto"/>
      </w:divBdr>
    </w:div>
    <w:div w:id="1609191118">
      <w:bodyDiv w:val="1"/>
      <w:marLeft w:val="0"/>
      <w:marRight w:val="0"/>
      <w:marTop w:val="0"/>
      <w:marBottom w:val="0"/>
      <w:divBdr>
        <w:top w:val="none" w:sz="0" w:space="0" w:color="auto"/>
        <w:left w:val="none" w:sz="0" w:space="0" w:color="auto"/>
        <w:bottom w:val="none" w:sz="0" w:space="0" w:color="auto"/>
        <w:right w:val="none" w:sz="0" w:space="0" w:color="auto"/>
      </w:divBdr>
    </w:div>
    <w:div w:id="1612008763">
      <w:bodyDiv w:val="1"/>
      <w:marLeft w:val="0"/>
      <w:marRight w:val="0"/>
      <w:marTop w:val="0"/>
      <w:marBottom w:val="0"/>
      <w:divBdr>
        <w:top w:val="none" w:sz="0" w:space="0" w:color="auto"/>
        <w:left w:val="none" w:sz="0" w:space="0" w:color="auto"/>
        <w:bottom w:val="none" w:sz="0" w:space="0" w:color="auto"/>
        <w:right w:val="none" w:sz="0" w:space="0" w:color="auto"/>
      </w:divBdr>
    </w:div>
    <w:div w:id="1612976621">
      <w:bodyDiv w:val="1"/>
      <w:marLeft w:val="0"/>
      <w:marRight w:val="0"/>
      <w:marTop w:val="0"/>
      <w:marBottom w:val="0"/>
      <w:divBdr>
        <w:top w:val="none" w:sz="0" w:space="0" w:color="auto"/>
        <w:left w:val="none" w:sz="0" w:space="0" w:color="auto"/>
        <w:bottom w:val="none" w:sz="0" w:space="0" w:color="auto"/>
        <w:right w:val="none" w:sz="0" w:space="0" w:color="auto"/>
      </w:divBdr>
    </w:div>
    <w:div w:id="1614433041">
      <w:bodyDiv w:val="1"/>
      <w:marLeft w:val="0"/>
      <w:marRight w:val="0"/>
      <w:marTop w:val="0"/>
      <w:marBottom w:val="0"/>
      <w:divBdr>
        <w:top w:val="none" w:sz="0" w:space="0" w:color="auto"/>
        <w:left w:val="none" w:sz="0" w:space="0" w:color="auto"/>
        <w:bottom w:val="none" w:sz="0" w:space="0" w:color="auto"/>
        <w:right w:val="none" w:sz="0" w:space="0" w:color="auto"/>
      </w:divBdr>
    </w:div>
    <w:div w:id="1614824416">
      <w:bodyDiv w:val="1"/>
      <w:marLeft w:val="0"/>
      <w:marRight w:val="0"/>
      <w:marTop w:val="0"/>
      <w:marBottom w:val="0"/>
      <w:divBdr>
        <w:top w:val="none" w:sz="0" w:space="0" w:color="auto"/>
        <w:left w:val="none" w:sz="0" w:space="0" w:color="auto"/>
        <w:bottom w:val="none" w:sz="0" w:space="0" w:color="auto"/>
        <w:right w:val="none" w:sz="0" w:space="0" w:color="auto"/>
      </w:divBdr>
    </w:div>
    <w:div w:id="1615136832">
      <w:bodyDiv w:val="1"/>
      <w:marLeft w:val="0"/>
      <w:marRight w:val="0"/>
      <w:marTop w:val="0"/>
      <w:marBottom w:val="0"/>
      <w:divBdr>
        <w:top w:val="none" w:sz="0" w:space="0" w:color="auto"/>
        <w:left w:val="none" w:sz="0" w:space="0" w:color="auto"/>
        <w:bottom w:val="none" w:sz="0" w:space="0" w:color="auto"/>
        <w:right w:val="none" w:sz="0" w:space="0" w:color="auto"/>
      </w:divBdr>
    </w:div>
    <w:div w:id="1616060881">
      <w:bodyDiv w:val="1"/>
      <w:marLeft w:val="0"/>
      <w:marRight w:val="0"/>
      <w:marTop w:val="0"/>
      <w:marBottom w:val="0"/>
      <w:divBdr>
        <w:top w:val="none" w:sz="0" w:space="0" w:color="auto"/>
        <w:left w:val="none" w:sz="0" w:space="0" w:color="auto"/>
        <w:bottom w:val="none" w:sz="0" w:space="0" w:color="auto"/>
        <w:right w:val="none" w:sz="0" w:space="0" w:color="auto"/>
      </w:divBdr>
    </w:div>
    <w:div w:id="1617327163">
      <w:bodyDiv w:val="1"/>
      <w:marLeft w:val="0"/>
      <w:marRight w:val="0"/>
      <w:marTop w:val="0"/>
      <w:marBottom w:val="0"/>
      <w:divBdr>
        <w:top w:val="none" w:sz="0" w:space="0" w:color="auto"/>
        <w:left w:val="none" w:sz="0" w:space="0" w:color="auto"/>
        <w:bottom w:val="none" w:sz="0" w:space="0" w:color="auto"/>
        <w:right w:val="none" w:sz="0" w:space="0" w:color="auto"/>
      </w:divBdr>
    </w:div>
    <w:div w:id="1619146382">
      <w:bodyDiv w:val="1"/>
      <w:marLeft w:val="0"/>
      <w:marRight w:val="0"/>
      <w:marTop w:val="0"/>
      <w:marBottom w:val="0"/>
      <w:divBdr>
        <w:top w:val="none" w:sz="0" w:space="0" w:color="auto"/>
        <w:left w:val="none" w:sz="0" w:space="0" w:color="auto"/>
        <w:bottom w:val="none" w:sz="0" w:space="0" w:color="auto"/>
        <w:right w:val="none" w:sz="0" w:space="0" w:color="auto"/>
      </w:divBdr>
    </w:div>
    <w:div w:id="1620799922">
      <w:bodyDiv w:val="1"/>
      <w:marLeft w:val="0"/>
      <w:marRight w:val="0"/>
      <w:marTop w:val="0"/>
      <w:marBottom w:val="0"/>
      <w:divBdr>
        <w:top w:val="none" w:sz="0" w:space="0" w:color="auto"/>
        <w:left w:val="none" w:sz="0" w:space="0" w:color="auto"/>
        <w:bottom w:val="none" w:sz="0" w:space="0" w:color="auto"/>
        <w:right w:val="none" w:sz="0" w:space="0" w:color="auto"/>
      </w:divBdr>
    </w:div>
    <w:div w:id="1621303800">
      <w:bodyDiv w:val="1"/>
      <w:marLeft w:val="0"/>
      <w:marRight w:val="0"/>
      <w:marTop w:val="0"/>
      <w:marBottom w:val="0"/>
      <w:divBdr>
        <w:top w:val="none" w:sz="0" w:space="0" w:color="auto"/>
        <w:left w:val="none" w:sz="0" w:space="0" w:color="auto"/>
        <w:bottom w:val="none" w:sz="0" w:space="0" w:color="auto"/>
        <w:right w:val="none" w:sz="0" w:space="0" w:color="auto"/>
      </w:divBdr>
    </w:div>
    <w:div w:id="1621493629">
      <w:bodyDiv w:val="1"/>
      <w:marLeft w:val="0"/>
      <w:marRight w:val="0"/>
      <w:marTop w:val="0"/>
      <w:marBottom w:val="0"/>
      <w:divBdr>
        <w:top w:val="none" w:sz="0" w:space="0" w:color="auto"/>
        <w:left w:val="none" w:sz="0" w:space="0" w:color="auto"/>
        <w:bottom w:val="none" w:sz="0" w:space="0" w:color="auto"/>
        <w:right w:val="none" w:sz="0" w:space="0" w:color="auto"/>
      </w:divBdr>
    </w:div>
    <w:div w:id="1623418603">
      <w:bodyDiv w:val="1"/>
      <w:marLeft w:val="0"/>
      <w:marRight w:val="0"/>
      <w:marTop w:val="0"/>
      <w:marBottom w:val="0"/>
      <w:divBdr>
        <w:top w:val="none" w:sz="0" w:space="0" w:color="auto"/>
        <w:left w:val="none" w:sz="0" w:space="0" w:color="auto"/>
        <w:bottom w:val="none" w:sz="0" w:space="0" w:color="auto"/>
        <w:right w:val="none" w:sz="0" w:space="0" w:color="auto"/>
      </w:divBdr>
    </w:div>
    <w:div w:id="1629166749">
      <w:bodyDiv w:val="1"/>
      <w:marLeft w:val="0"/>
      <w:marRight w:val="0"/>
      <w:marTop w:val="0"/>
      <w:marBottom w:val="0"/>
      <w:divBdr>
        <w:top w:val="none" w:sz="0" w:space="0" w:color="auto"/>
        <w:left w:val="none" w:sz="0" w:space="0" w:color="auto"/>
        <w:bottom w:val="none" w:sz="0" w:space="0" w:color="auto"/>
        <w:right w:val="none" w:sz="0" w:space="0" w:color="auto"/>
      </w:divBdr>
    </w:div>
    <w:div w:id="1632129682">
      <w:bodyDiv w:val="1"/>
      <w:marLeft w:val="0"/>
      <w:marRight w:val="0"/>
      <w:marTop w:val="0"/>
      <w:marBottom w:val="0"/>
      <w:divBdr>
        <w:top w:val="none" w:sz="0" w:space="0" w:color="auto"/>
        <w:left w:val="none" w:sz="0" w:space="0" w:color="auto"/>
        <w:bottom w:val="none" w:sz="0" w:space="0" w:color="auto"/>
        <w:right w:val="none" w:sz="0" w:space="0" w:color="auto"/>
      </w:divBdr>
    </w:div>
    <w:div w:id="1635476609">
      <w:bodyDiv w:val="1"/>
      <w:marLeft w:val="0"/>
      <w:marRight w:val="0"/>
      <w:marTop w:val="0"/>
      <w:marBottom w:val="0"/>
      <w:divBdr>
        <w:top w:val="none" w:sz="0" w:space="0" w:color="auto"/>
        <w:left w:val="none" w:sz="0" w:space="0" w:color="auto"/>
        <w:bottom w:val="none" w:sz="0" w:space="0" w:color="auto"/>
        <w:right w:val="none" w:sz="0" w:space="0" w:color="auto"/>
      </w:divBdr>
    </w:div>
    <w:div w:id="1637301243">
      <w:bodyDiv w:val="1"/>
      <w:marLeft w:val="0"/>
      <w:marRight w:val="0"/>
      <w:marTop w:val="0"/>
      <w:marBottom w:val="0"/>
      <w:divBdr>
        <w:top w:val="none" w:sz="0" w:space="0" w:color="auto"/>
        <w:left w:val="none" w:sz="0" w:space="0" w:color="auto"/>
        <w:bottom w:val="none" w:sz="0" w:space="0" w:color="auto"/>
        <w:right w:val="none" w:sz="0" w:space="0" w:color="auto"/>
      </w:divBdr>
    </w:div>
    <w:div w:id="1637492268">
      <w:bodyDiv w:val="1"/>
      <w:marLeft w:val="0"/>
      <w:marRight w:val="0"/>
      <w:marTop w:val="0"/>
      <w:marBottom w:val="0"/>
      <w:divBdr>
        <w:top w:val="none" w:sz="0" w:space="0" w:color="auto"/>
        <w:left w:val="none" w:sz="0" w:space="0" w:color="auto"/>
        <w:bottom w:val="none" w:sz="0" w:space="0" w:color="auto"/>
        <w:right w:val="none" w:sz="0" w:space="0" w:color="auto"/>
      </w:divBdr>
    </w:div>
    <w:div w:id="1640769595">
      <w:bodyDiv w:val="1"/>
      <w:marLeft w:val="0"/>
      <w:marRight w:val="0"/>
      <w:marTop w:val="0"/>
      <w:marBottom w:val="0"/>
      <w:divBdr>
        <w:top w:val="none" w:sz="0" w:space="0" w:color="auto"/>
        <w:left w:val="none" w:sz="0" w:space="0" w:color="auto"/>
        <w:bottom w:val="none" w:sz="0" w:space="0" w:color="auto"/>
        <w:right w:val="none" w:sz="0" w:space="0" w:color="auto"/>
      </w:divBdr>
    </w:div>
    <w:div w:id="1641957996">
      <w:bodyDiv w:val="1"/>
      <w:marLeft w:val="0"/>
      <w:marRight w:val="0"/>
      <w:marTop w:val="0"/>
      <w:marBottom w:val="0"/>
      <w:divBdr>
        <w:top w:val="none" w:sz="0" w:space="0" w:color="auto"/>
        <w:left w:val="none" w:sz="0" w:space="0" w:color="auto"/>
        <w:bottom w:val="none" w:sz="0" w:space="0" w:color="auto"/>
        <w:right w:val="none" w:sz="0" w:space="0" w:color="auto"/>
      </w:divBdr>
    </w:div>
    <w:div w:id="1642808750">
      <w:bodyDiv w:val="1"/>
      <w:marLeft w:val="0"/>
      <w:marRight w:val="0"/>
      <w:marTop w:val="0"/>
      <w:marBottom w:val="0"/>
      <w:divBdr>
        <w:top w:val="none" w:sz="0" w:space="0" w:color="auto"/>
        <w:left w:val="none" w:sz="0" w:space="0" w:color="auto"/>
        <w:bottom w:val="none" w:sz="0" w:space="0" w:color="auto"/>
        <w:right w:val="none" w:sz="0" w:space="0" w:color="auto"/>
      </w:divBdr>
    </w:div>
    <w:div w:id="1643651093">
      <w:bodyDiv w:val="1"/>
      <w:marLeft w:val="0"/>
      <w:marRight w:val="0"/>
      <w:marTop w:val="0"/>
      <w:marBottom w:val="0"/>
      <w:divBdr>
        <w:top w:val="none" w:sz="0" w:space="0" w:color="auto"/>
        <w:left w:val="none" w:sz="0" w:space="0" w:color="auto"/>
        <w:bottom w:val="none" w:sz="0" w:space="0" w:color="auto"/>
        <w:right w:val="none" w:sz="0" w:space="0" w:color="auto"/>
      </w:divBdr>
    </w:div>
    <w:div w:id="1645620661">
      <w:bodyDiv w:val="1"/>
      <w:marLeft w:val="0"/>
      <w:marRight w:val="0"/>
      <w:marTop w:val="0"/>
      <w:marBottom w:val="0"/>
      <w:divBdr>
        <w:top w:val="none" w:sz="0" w:space="0" w:color="auto"/>
        <w:left w:val="none" w:sz="0" w:space="0" w:color="auto"/>
        <w:bottom w:val="none" w:sz="0" w:space="0" w:color="auto"/>
        <w:right w:val="none" w:sz="0" w:space="0" w:color="auto"/>
      </w:divBdr>
    </w:div>
    <w:div w:id="1646204573">
      <w:bodyDiv w:val="1"/>
      <w:marLeft w:val="0"/>
      <w:marRight w:val="0"/>
      <w:marTop w:val="0"/>
      <w:marBottom w:val="0"/>
      <w:divBdr>
        <w:top w:val="none" w:sz="0" w:space="0" w:color="auto"/>
        <w:left w:val="none" w:sz="0" w:space="0" w:color="auto"/>
        <w:bottom w:val="none" w:sz="0" w:space="0" w:color="auto"/>
        <w:right w:val="none" w:sz="0" w:space="0" w:color="auto"/>
      </w:divBdr>
    </w:div>
    <w:div w:id="1651011942">
      <w:bodyDiv w:val="1"/>
      <w:marLeft w:val="0"/>
      <w:marRight w:val="0"/>
      <w:marTop w:val="0"/>
      <w:marBottom w:val="0"/>
      <w:divBdr>
        <w:top w:val="none" w:sz="0" w:space="0" w:color="auto"/>
        <w:left w:val="none" w:sz="0" w:space="0" w:color="auto"/>
        <w:bottom w:val="none" w:sz="0" w:space="0" w:color="auto"/>
        <w:right w:val="none" w:sz="0" w:space="0" w:color="auto"/>
      </w:divBdr>
    </w:div>
    <w:div w:id="1653021732">
      <w:bodyDiv w:val="1"/>
      <w:marLeft w:val="0"/>
      <w:marRight w:val="0"/>
      <w:marTop w:val="0"/>
      <w:marBottom w:val="0"/>
      <w:divBdr>
        <w:top w:val="none" w:sz="0" w:space="0" w:color="auto"/>
        <w:left w:val="none" w:sz="0" w:space="0" w:color="auto"/>
        <w:bottom w:val="none" w:sz="0" w:space="0" w:color="auto"/>
        <w:right w:val="none" w:sz="0" w:space="0" w:color="auto"/>
      </w:divBdr>
    </w:div>
    <w:div w:id="1653171772">
      <w:bodyDiv w:val="1"/>
      <w:marLeft w:val="0"/>
      <w:marRight w:val="0"/>
      <w:marTop w:val="0"/>
      <w:marBottom w:val="0"/>
      <w:divBdr>
        <w:top w:val="none" w:sz="0" w:space="0" w:color="auto"/>
        <w:left w:val="none" w:sz="0" w:space="0" w:color="auto"/>
        <w:bottom w:val="none" w:sz="0" w:space="0" w:color="auto"/>
        <w:right w:val="none" w:sz="0" w:space="0" w:color="auto"/>
      </w:divBdr>
    </w:div>
    <w:div w:id="1656838725">
      <w:bodyDiv w:val="1"/>
      <w:marLeft w:val="0"/>
      <w:marRight w:val="0"/>
      <w:marTop w:val="0"/>
      <w:marBottom w:val="0"/>
      <w:divBdr>
        <w:top w:val="none" w:sz="0" w:space="0" w:color="auto"/>
        <w:left w:val="none" w:sz="0" w:space="0" w:color="auto"/>
        <w:bottom w:val="none" w:sz="0" w:space="0" w:color="auto"/>
        <w:right w:val="none" w:sz="0" w:space="0" w:color="auto"/>
      </w:divBdr>
    </w:div>
    <w:div w:id="1657490414">
      <w:bodyDiv w:val="1"/>
      <w:marLeft w:val="0"/>
      <w:marRight w:val="0"/>
      <w:marTop w:val="0"/>
      <w:marBottom w:val="0"/>
      <w:divBdr>
        <w:top w:val="none" w:sz="0" w:space="0" w:color="auto"/>
        <w:left w:val="none" w:sz="0" w:space="0" w:color="auto"/>
        <w:bottom w:val="none" w:sz="0" w:space="0" w:color="auto"/>
        <w:right w:val="none" w:sz="0" w:space="0" w:color="auto"/>
      </w:divBdr>
    </w:div>
    <w:div w:id="1658723484">
      <w:bodyDiv w:val="1"/>
      <w:marLeft w:val="0"/>
      <w:marRight w:val="0"/>
      <w:marTop w:val="0"/>
      <w:marBottom w:val="0"/>
      <w:divBdr>
        <w:top w:val="none" w:sz="0" w:space="0" w:color="auto"/>
        <w:left w:val="none" w:sz="0" w:space="0" w:color="auto"/>
        <w:bottom w:val="none" w:sz="0" w:space="0" w:color="auto"/>
        <w:right w:val="none" w:sz="0" w:space="0" w:color="auto"/>
      </w:divBdr>
    </w:div>
    <w:div w:id="1660649316">
      <w:bodyDiv w:val="1"/>
      <w:marLeft w:val="0"/>
      <w:marRight w:val="0"/>
      <w:marTop w:val="0"/>
      <w:marBottom w:val="0"/>
      <w:divBdr>
        <w:top w:val="none" w:sz="0" w:space="0" w:color="auto"/>
        <w:left w:val="none" w:sz="0" w:space="0" w:color="auto"/>
        <w:bottom w:val="none" w:sz="0" w:space="0" w:color="auto"/>
        <w:right w:val="none" w:sz="0" w:space="0" w:color="auto"/>
      </w:divBdr>
    </w:div>
    <w:div w:id="1661692391">
      <w:bodyDiv w:val="1"/>
      <w:marLeft w:val="0"/>
      <w:marRight w:val="0"/>
      <w:marTop w:val="0"/>
      <w:marBottom w:val="0"/>
      <w:divBdr>
        <w:top w:val="none" w:sz="0" w:space="0" w:color="auto"/>
        <w:left w:val="none" w:sz="0" w:space="0" w:color="auto"/>
        <w:bottom w:val="none" w:sz="0" w:space="0" w:color="auto"/>
        <w:right w:val="none" w:sz="0" w:space="0" w:color="auto"/>
      </w:divBdr>
    </w:div>
    <w:div w:id="1662001194">
      <w:bodyDiv w:val="1"/>
      <w:marLeft w:val="0"/>
      <w:marRight w:val="0"/>
      <w:marTop w:val="0"/>
      <w:marBottom w:val="0"/>
      <w:divBdr>
        <w:top w:val="none" w:sz="0" w:space="0" w:color="auto"/>
        <w:left w:val="none" w:sz="0" w:space="0" w:color="auto"/>
        <w:bottom w:val="none" w:sz="0" w:space="0" w:color="auto"/>
        <w:right w:val="none" w:sz="0" w:space="0" w:color="auto"/>
      </w:divBdr>
    </w:div>
    <w:div w:id="1662542976">
      <w:bodyDiv w:val="1"/>
      <w:marLeft w:val="0"/>
      <w:marRight w:val="0"/>
      <w:marTop w:val="0"/>
      <w:marBottom w:val="0"/>
      <w:divBdr>
        <w:top w:val="none" w:sz="0" w:space="0" w:color="auto"/>
        <w:left w:val="none" w:sz="0" w:space="0" w:color="auto"/>
        <w:bottom w:val="none" w:sz="0" w:space="0" w:color="auto"/>
        <w:right w:val="none" w:sz="0" w:space="0" w:color="auto"/>
      </w:divBdr>
    </w:div>
    <w:div w:id="1664352773">
      <w:bodyDiv w:val="1"/>
      <w:marLeft w:val="0"/>
      <w:marRight w:val="0"/>
      <w:marTop w:val="0"/>
      <w:marBottom w:val="0"/>
      <w:divBdr>
        <w:top w:val="none" w:sz="0" w:space="0" w:color="auto"/>
        <w:left w:val="none" w:sz="0" w:space="0" w:color="auto"/>
        <w:bottom w:val="none" w:sz="0" w:space="0" w:color="auto"/>
        <w:right w:val="none" w:sz="0" w:space="0" w:color="auto"/>
      </w:divBdr>
    </w:div>
    <w:div w:id="1667320052">
      <w:bodyDiv w:val="1"/>
      <w:marLeft w:val="0"/>
      <w:marRight w:val="0"/>
      <w:marTop w:val="0"/>
      <w:marBottom w:val="0"/>
      <w:divBdr>
        <w:top w:val="none" w:sz="0" w:space="0" w:color="auto"/>
        <w:left w:val="none" w:sz="0" w:space="0" w:color="auto"/>
        <w:bottom w:val="none" w:sz="0" w:space="0" w:color="auto"/>
        <w:right w:val="none" w:sz="0" w:space="0" w:color="auto"/>
      </w:divBdr>
    </w:div>
    <w:div w:id="1669793547">
      <w:bodyDiv w:val="1"/>
      <w:marLeft w:val="0"/>
      <w:marRight w:val="0"/>
      <w:marTop w:val="0"/>
      <w:marBottom w:val="0"/>
      <w:divBdr>
        <w:top w:val="none" w:sz="0" w:space="0" w:color="auto"/>
        <w:left w:val="none" w:sz="0" w:space="0" w:color="auto"/>
        <w:bottom w:val="none" w:sz="0" w:space="0" w:color="auto"/>
        <w:right w:val="none" w:sz="0" w:space="0" w:color="auto"/>
      </w:divBdr>
    </w:div>
    <w:div w:id="1672023488">
      <w:bodyDiv w:val="1"/>
      <w:marLeft w:val="0"/>
      <w:marRight w:val="0"/>
      <w:marTop w:val="0"/>
      <w:marBottom w:val="0"/>
      <w:divBdr>
        <w:top w:val="none" w:sz="0" w:space="0" w:color="auto"/>
        <w:left w:val="none" w:sz="0" w:space="0" w:color="auto"/>
        <w:bottom w:val="none" w:sz="0" w:space="0" w:color="auto"/>
        <w:right w:val="none" w:sz="0" w:space="0" w:color="auto"/>
      </w:divBdr>
    </w:div>
    <w:div w:id="1672291742">
      <w:bodyDiv w:val="1"/>
      <w:marLeft w:val="0"/>
      <w:marRight w:val="0"/>
      <w:marTop w:val="0"/>
      <w:marBottom w:val="0"/>
      <w:divBdr>
        <w:top w:val="none" w:sz="0" w:space="0" w:color="auto"/>
        <w:left w:val="none" w:sz="0" w:space="0" w:color="auto"/>
        <w:bottom w:val="none" w:sz="0" w:space="0" w:color="auto"/>
        <w:right w:val="none" w:sz="0" w:space="0" w:color="auto"/>
      </w:divBdr>
    </w:div>
    <w:div w:id="1673799547">
      <w:bodyDiv w:val="1"/>
      <w:marLeft w:val="0"/>
      <w:marRight w:val="0"/>
      <w:marTop w:val="0"/>
      <w:marBottom w:val="0"/>
      <w:divBdr>
        <w:top w:val="none" w:sz="0" w:space="0" w:color="auto"/>
        <w:left w:val="none" w:sz="0" w:space="0" w:color="auto"/>
        <w:bottom w:val="none" w:sz="0" w:space="0" w:color="auto"/>
        <w:right w:val="none" w:sz="0" w:space="0" w:color="auto"/>
      </w:divBdr>
    </w:div>
    <w:div w:id="1675373674">
      <w:bodyDiv w:val="1"/>
      <w:marLeft w:val="0"/>
      <w:marRight w:val="0"/>
      <w:marTop w:val="0"/>
      <w:marBottom w:val="0"/>
      <w:divBdr>
        <w:top w:val="none" w:sz="0" w:space="0" w:color="auto"/>
        <w:left w:val="none" w:sz="0" w:space="0" w:color="auto"/>
        <w:bottom w:val="none" w:sz="0" w:space="0" w:color="auto"/>
        <w:right w:val="none" w:sz="0" w:space="0" w:color="auto"/>
      </w:divBdr>
    </w:div>
    <w:div w:id="1676150641">
      <w:bodyDiv w:val="1"/>
      <w:marLeft w:val="0"/>
      <w:marRight w:val="0"/>
      <w:marTop w:val="0"/>
      <w:marBottom w:val="0"/>
      <w:divBdr>
        <w:top w:val="none" w:sz="0" w:space="0" w:color="auto"/>
        <w:left w:val="none" w:sz="0" w:space="0" w:color="auto"/>
        <w:bottom w:val="none" w:sz="0" w:space="0" w:color="auto"/>
        <w:right w:val="none" w:sz="0" w:space="0" w:color="auto"/>
      </w:divBdr>
    </w:div>
    <w:div w:id="1677078569">
      <w:bodyDiv w:val="1"/>
      <w:marLeft w:val="0"/>
      <w:marRight w:val="0"/>
      <w:marTop w:val="0"/>
      <w:marBottom w:val="0"/>
      <w:divBdr>
        <w:top w:val="none" w:sz="0" w:space="0" w:color="auto"/>
        <w:left w:val="none" w:sz="0" w:space="0" w:color="auto"/>
        <w:bottom w:val="none" w:sz="0" w:space="0" w:color="auto"/>
        <w:right w:val="none" w:sz="0" w:space="0" w:color="auto"/>
      </w:divBdr>
    </w:div>
    <w:div w:id="1680504367">
      <w:bodyDiv w:val="1"/>
      <w:marLeft w:val="0"/>
      <w:marRight w:val="0"/>
      <w:marTop w:val="0"/>
      <w:marBottom w:val="0"/>
      <w:divBdr>
        <w:top w:val="none" w:sz="0" w:space="0" w:color="auto"/>
        <w:left w:val="none" w:sz="0" w:space="0" w:color="auto"/>
        <w:bottom w:val="none" w:sz="0" w:space="0" w:color="auto"/>
        <w:right w:val="none" w:sz="0" w:space="0" w:color="auto"/>
      </w:divBdr>
    </w:div>
    <w:div w:id="1681589960">
      <w:bodyDiv w:val="1"/>
      <w:marLeft w:val="0"/>
      <w:marRight w:val="0"/>
      <w:marTop w:val="0"/>
      <w:marBottom w:val="0"/>
      <w:divBdr>
        <w:top w:val="none" w:sz="0" w:space="0" w:color="auto"/>
        <w:left w:val="none" w:sz="0" w:space="0" w:color="auto"/>
        <w:bottom w:val="none" w:sz="0" w:space="0" w:color="auto"/>
        <w:right w:val="none" w:sz="0" w:space="0" w:color="auto"/>
      </w:divBdr>
    </w:div>
    <w:div w:id="1681620022">
      <w:bodyDiv w:val="1"/>
      <w:marLeft w:val="0"/>
      <w:marRight w:val="0"/>
      <w:marTop w:val="0"/>
      <w:marBottom w:val="0"/>
      <w:divBdr>
        <w:top w:val="none" w:sz="0" w:space="0" w:color="auto"/>
        <w:left w:val="none" w:sz="0" w:space="0" w:color="auto"/>
        <w:bottom w:val="none" w:sz="0" w:space="0" w:color="auto"/>
        <w:right w:val="none" w:sz="0" w:space="0" w:color="auto"/>
      </w:divBdr>
    </w:div>
    <w:div w:id="1681808697">
      <w:bodyDiv w:val="1"/>
      <w:marLeft w:val="0"/>
      <w:marRight w:val="0"/>
      <w:marTop w:val="0"/>
      <w:marBottom w:val="0"/>
      <w:divBdr>
        <w:top w:val="none" w:sz="0" w:space="0" w:color="auto"/>
        <w:left w:val="none" w:sz="0" w:space="0" w:color="auto"/>
        <w:bottom w:val="none" w:sz="0" w:space="0" w:color="auto"/>
        <w:right w:val="none" w:sz="0" w:space="0" w:color="auto"/>
      </w:divBdr>
    </w:div>
    <w:div w:id="1684478245">
      <w:bodyDiv w:val="1"/>
      <w:marLeft w:val="0"/>
      <w:marRight w:val="0"/>
      <w:marTop w:val="0"/>
      <w:marBottom w:val="0"/>
      <w:divBdr>
        <w:top w:val="none" w:sz="0" w:space="0" w:color="auto"/>
        <w:left w:val="none" w:sz="0" w:space="0" w:color="auto"/>
        <w:bottom w:val="none" w:sz="0" w:space="0" w:color="auto"/>
        <w:right w:val="none" w:sz="0" w:space="0" w:color="auto"/>
      </w:divBdr>
    </w:div>
    <w:div w:id="1689483458">
      <w:bodyDiv w:val="1"/>
      <w:marLeft w:val="0"/>
      <w:marRight w:val="0"/>
      <w:marTop w:val="0"/>
      <w:marBottom w:val="0"/>
      <w:divBdr>
        <w:top w:val="none" w:sz="0" w:space="0" w:color="auto"/>
        <w:left w:val="none" w:sz="0" w:space="0" w:color="auto"/>
        <w:bottom w:val="none" w:sz="0" w:space="0" w:color="auto"/>
        <w:right w:val="none" w:sz="0" w:space="0" w:color="auto"/>
      </w:divBdr>
    </w:div>
    <w:div w:id="1691760471">
      <w:bodyDiv w:val="1"/>
      <w:marLeft w:val="0"/>
      <w:marRight w:val="0"/>
      <w:marTop w:val="0"/>
      <w:marBottom w:val="0"/>
      <w:divBdr>
        <w:top w:val="none" w:sz="0" w:space="0" w:color="auto"/>
        <w:left w:val="none" w:sz="0" w:space="0" w:color="auto"/>
        <w:bottom w:val="none" w:sz="0" w:space="0" w:color="auto"/>
        <w:right w:val="none" w:sz="0" w:space="0" w:color="auto"/>
      </w:divBdr>
    </w:div>
    <w:div w:id="1692099680">
      <w:bodyDiv w:val="1"/>
      <w:marLeft w:val="0"/>
      <w:marRight w:val="0"/>
      <w:marTop w:val="0"/>
      <w:marBottom w:val="0"/>
      <w:divBdr>
        <w:top w:val="none" w:sz="0" w:space="0" w:color="auto"/>
        <w:left w:val="none" w:sz="0" w:space="0" w:color="auto"/>
        <w:bottom w:val="none" w:sz="0" w:space="0" w:color="auto"/>
        <w:right w:val="none" w:sz="0" w:space="0" w:color="auto"/>
      </w:divBdr>
    </w:div>
    <w:div w:id="1692560444">
      <w:bodyDiv w:val="1"/>
      <w:marLeft w:val="0"/>
      <w:marRight w:val="0"/>
      <w:marTop w:val="0"/>
      <w:marBottom w:val="0"/>
      <w:divBdr>
        <w:top w:val="none" w:sz="0" w:space="0" w:color="auto"/>
        <w:left w:val="none" w:sz="0" w:space="0" w:color="auto"/>
        <w:bottom w:val="none" w:sz="0" w:space="0" w:color="auto"/>
        <w:right w:val="none" w:sz="0" w:space="0" w:color="auto"/>
      </w:divBdr>
    </w:div>
    <w:div w:id="1696925200">
      <w:bodyDiv w:val="1"/>
      <w:marLeft w:val="0"/>
      <w:marRight w:val="0"/>
      <w:marTop w:val="0"/>
      <w:marBottom w:val="0"/>
      <w:divBdr>
        <w:top w:val="none" w:sz="0" w:space="0" w:color="auto"/>
        <w:left w:val="none" w:sz="0" w:space="0" w:color="auto"/>
        <w:bottom w:val="none" w:sz="0" w:space="0" w:color="auto"/>
        <w:right w:val="none" w:sz="0" w:space="0" w:color="auto"/>
      </w:divBdr>
    </w:div>
    <w:div w:id="1696928513">
      <w:bodyDiv w:val="1"/>
      <w:marLeft w:val="0"/>
      <w:marRight w:val="0"/>
      <w:marTop w:val="0"/>
      <w:marBottom w:val="0"/>
      <w:divBdr>
        <w:top w:val="none" w:sz="0" w:space="0" w:color="auto"/>
        <w:left w:val="none" w:sz="0" w:space="0" w:color="auto"/>
        <w:bottom w:val="none" w:sz="0" w:space="0" w:color="auto"/>
        <w:right w:val="none" w:sz="0" w:space="0" w:color="auto"/>
      </w:divBdr>
    </w:div>
    <w:div w:id="1697610048">
      <w:bodyDiv w:val="1"/>
      <w:marLeft w:val="0"/>
      <w:marRight w:val="0"/>
      <w:marTop w:val="0"/>
      <w:marBottom w:val="0"/>
      <w:divBdr>
        <w:top w:val="none" w:sz="0" w:space="0" w:color="auto"/>
        <w:left w:val="none" w:sz="0" w:space="0" w:color="auto"/>
        <w:bottom w:val="none" w:sz="0" w:space="0" w:color="auto"/>
        <w:right w:val="none" w:sz="0" w:space="0" w:color="auto"/>
      </w:divBdr>
    </w:div>
    <w:div w:id="1697807233">
      <w:bodyDiv w:val="1"/>
      <w:marLeft w:val="0"/>
      <w:marRight w:val="0"/>
      <w:marTop w:val="0"/>
      <w:marBottom w:val="0"/>
      <w:divBdr>
        <w:top w:val="none" w:sz="0" w:space="0" w:color="auto"/>
        <w:left w:val="none" w:sz="0" w:space="0" w:color="auto"/>
        <w:bottom w:val="none" w:sz="0" w:space="0" w:color="auto"/>
        <w:right w:val="none" w:sz="0" w:space="0" w:color="auto"/>
      </w:divBdr>
    </w:div>
    <w:div w:id="1699430591">
      <w:bodyDiv w:val="1"/>
      <w:marLeft w:val="0"/>
      <w:marRight w:val="0"/>
      <w:marTop w:val="0"/>
      <w:marBottom w:val="0"/>
      <w:divBdr>
        <w:top w:val="none" w:sz="0" w:space="0" w:color="auto"/>
        <w:left w:val="none" w:sz="0" w:space="0" w:color="auto"/>
        <w:bottom w:val="none" w:sz="0" w:space="0" w:color="auto"/>
        <w:right w:val="none" w:sz="0" w:space="0" w:color="auto"/>
      </w:divBdr>
    </w:div>
    <w:div w:id="1699547165">
      <w:bodyDiv w:val="1"/>
      <w:marLeft w:val="0"/>
      <w:marRight w:val="0"/>
      <w:marTop w:val="0"/>
      <w:marBottom w:val="0"/>
      <w:divBdr>
        <w:top w:val="none" w:sz="0" w:space="0" w:color="auto"/>
        <w:left w:val="none" w:sz="0" w:space="0" w:color="auto"/>
        <w:bottom w:val="none" w:sz="0" w:space="0" w:color="auto"/>
        <w:right w:val="none" w:sz="0" w:space="0" w:color="auto"/>
      </w:divBdr>
    </w:div>
    <w:div w:id="1700664740">
      <w:bodyDiv w:val="1"/>
      <w:marLeft w:val="0"/>
      <w:marRight w:val="0"/>
      <w:marTop w:val="0"/>
      <w:marBottom w:val="0"/>
      <w:divBdr>
        <w:top w:val="none" w:sz="0" w:space="0" w:color="auto"/>
        <w:left w:val="none" w:sz="0" w:space="0" w:color="auto"/>
        <w:bottom w:val="none" w:sz="0" w:space="0" w:color="auto"/>
        <w:right w:val="none" w:sz="0" w:space="0" w:color="auto"/>
      </w:divBdr>
    </w:div>
    <w:div w:id="1701129361">
      <w:bodyDiv w:val="1"/>
      <w:marLeft w:val="0"/>
      <w:marRight w:val="0"/>
      <w:marTop w:val="0"/>
      <w:marBottom w:val="0"/>
      <w:divBdr>
        <w:top w:val="none" w:sz="0" w:space="0" w:color="auto"/>
        <w:left w:val="none" w:sz="0" w:space="0" w:color="auto"/>
        <w:bottom w:val="none" w:sz="0" w:space="0" w:color="auto"/>
        <w:right w:val="none" w:sz="0" w:space="0" w:color="auto"/>
      </w:divBdr>
    </w:div>
    <w:div w:id="1701975899">
      <w:bodyDiv w:val="1"/>
      <w:marLeft w:val="0"/>
      <w:marRight w:val="0"/>
      <w:marTop w:val="0"/>
      <w:marBottom w:val="0"/>
      <w:divBdr>
        <w:top w:val="none" w:sz="0" w:space="0" w:color="auto"/>
        <w:left w:val="none" w:sz="0" w:space="0" w:color="auto"/>
        <w:bottom w:val="none" w:sz="0" w:space="0" w:color="auto"/>
        <w:right w:val="none" w:sz="0" w:space="0" w:color="auto"/>
      </w:divBdr>
    </w:div>
    <w:div w:id="1702434029">
      <w:bodyDiv w:val="1"/>
      <w:marLeft w:val="0"/>
      <w:marRight w:val="0"/>
      <w:marTop w:val="0"/>
      <w:marBottom w:val="0"/>
      <w:divBdr>
        <w:top w:val="none" w:sz="0" w:space="0" w:color="auto"/>
        <w:left w:val="none" w:sz="0" w:space="0" w:color="auto"/>
        <w:bottom w:val="none" w:sz="0" w:space="0" w:color="auto"/>
        <w:right w:val="none" w:sz="0" w:space="0" w:color="auto"/>
      </w:divBdr>
    </w:div>
    <w:div w:id="1703701201">
      <w:bodyDiv w:val="1"/>
      <w:marLeft w:val="0"/>
      <w:marRight w:val="0"/>
      <w:marTop w:val="0"/>
      <w:marBottom w:val="0"/>
      <w:divBdr>
        <w:top w:val="none" w:sz="0" w:space="0" w:color="auto"/>
        <w:left w:val="none" w:sz="0" w:space="0" w:color="auto"/>
        <w:bottom w:val="none" w:sz="0" w:space="0" w:color="auto"/>
        <w:right w:val="none" w:sz="0" w:space="0" w:color="auto"/>
      </w:divBdr>
    </w:div>
    <w:div w:id="1705515363">
      <w:bodyDiv w:val="1"/>
      <w:marLeft w:val="0"/>
      <w:marRight w:val="0"/>
      <w:marTop w:val="0"/>
      <w:marBottom w:val="0"/>
      <w:divBdr>
        <w:top w:val="none" w:sz="0" w:space="0" w:color="auto"/>
        <w:left w:val="none" w:sz="0" w:space="0" w:color="auto"/>
        <w:bottom w:val="none" w:sz="0" w:space="0" w:color="auto"/>
        <w:right w:val="none" w:sz="0" w:space="0" w:color="auto"/>
      </w:divBdr>
    </w:div>
    <w:div w:id="1706834116">
      <w:bodyDiv w:val="1"/>
      <w:marLeft w:val="0"/>
      <w:marRight w:val="0"/>
      <w:marTop w:val="0"/>
      <w:marBottom w:val="0"/>
      <w:divBdr>
        <w:top w:val="none" w:sz="0" w:space="0" w:color="auto"/>
        <w:left w:val="none" w:sz="0" w:space="0" w:color="auto"/>
        <w:bottom w:val="none" w:sz="0" w:space="0" w:color="auto"/>
        <w:right w:val="none" w:sz="0" w:space="0" w:color="auto"/>
      </w:divBdr>
    </w:div>
    <w:div w:id="1707287993">
      <w:bodyDiv w:val="1"/>
      <w:marLeft w:val="0"/>
      <w:marRight w:val="0"/>
      <w:marTop w:val="0"/>
      <w:marBottom w:val="0"/>
      <w:divBdr>
        <w:top w:val="none" w:sz="0" w:space="0" w:color="auto"/>
        <w:left w:val="none" w:sz="0" w:space="0" w:color="auto"/>
        <w:bottom w:val="none" w:sz="0" w:space="0" w:color="auto"/>
        <w:right w:val="none" w:sz="0" w:space="0" w:color="auto"/>
      </w:divBdr>
    </w:div>
    <w:div w:id="1707488770">
      <w:bodyDiv w:val="1"/>
      <w:marLeft w:val="0"/>
      <w:marRight w:val="0"/>
      <w:marTop w:val="0"/>
      <w:marBottom w:val="0"/>
      <w:divBdr>
        <w:top w:val="none" w:sz="0" w:space="0" w:color="auto"/>
        <w:left w:val="none" w:sz="0" w:space="0" w:color="auto"/>
        <w:bottom w:val="none" w:sz="0" w:space="0" w:color="auto"/>
        <w:right w:val="none" w:sz="0" w:space="0" w:color="auto"/>
      </w:divBdr>
    </w:div>
    <w:div w:id="1709455031">
      <w:bodyDiv w:val="1"/>
      <w:marLeft w:val="0"/>
      <w:marRight w:val="0"/>
      <w:marTop w:val="0"/>
      <w:marBottom w:val="0"/>
      <w:divBdr>
        <w:top w:val="none" w:sz="0" w:space="0" w:color="auto"/>
        <w:left w:val="none" w:sz="0" w:space="0" w:color="auto"/>
        <w:bottom w:val="none" w:sz="0" w:space="0" w:color="auto"/>
        <w:right w:val="none" w:sz="0" w:space="0" w:color="auto"/>
      </w:divBdr>
    </w:div>
    <w:div w:id="1710490882">
      <w:bodyDiv w:val="1"/>
      <w:marLeft w:val="0"/>
      <w:marRight w:val="0"/>
      <w:marTop w:val="0"/>
      <w:marBottom w:val="0"/>
      <w:divBdr>
        <w:top w:val="none" w:sz="0" w:space="0" w:color="auto"/>
        <w:left w:val="none" w:sz="0" w:space="0" w:color="auto"/>
        <w:bottom w:val="none" w:sz="0" w:space="0" w:color="auto"/>
        <w:right w:val="none" w:sz="0" w:space="0" w:color="auto"/>
      </w:divBdr>
    </w:div>
    <w:div w:id="1711228782">
      <w:bodyDiv w:val="1"/>
      <w:marLeft w:val="0"/>
      <w:marRight w:val="0"/>
      <w:marTop w:val="0"/>
      <w:marBottom w:val="0"/>
      <w:divBdr>
        <w:top w:val="none" w:sz="0" w:space="0" w:color="auto"/>
        <w:left w:val="none" w:sz="0" w:space="0" w:color="auto"/>
        <w:bottom w:val="none" w:sz="0" w:space="0" w:color="auto"/>
        <w:right w:val="none" w:sz="0" w:space="0" w:color="auto"/>
      </w:divBdr>
    </w:div>
    <w:div w:id="1712267689">
      <w:bodyDiv w:val="1"/>
      <w:marLeft w:val="0"/>
      <w:marRight w:val="0"/>
      <w:marTop w:val="0"/>
      <w:marBottom w:val="0"/>
      <w:divBdr>
        <w:top w:val="none" w:sz="0" w:space="0" w:color="auto"/>
        <w:left w:val="none" w:sz="0" w:space="0" w:color="auto"/>
        <w:bottom w:val="none" w:sz="0" w:space="0" w:color="auto"/>
        <w:right w:val="none" w:sz="0" w:space="0" w:color="auto"/>
      </w:divBdr>
    </w:div>
    <w:div w:id="1712487177">
      <w:bodyDiv w:val="1"/>
      <w:marLeft w:val="0"/>
      <w:marRight w:val="0"/>
      <w:marTop w:val="0"/>
      <w:marBottom w:val="0"/>
      <w:divBdr>
        <w:top w:val="none" w:sz="0" w:space="0" w:color="auto"/>
        <w:left w:val="none" w:sz="0" w:space="0" w:color="auto"/>
        <w:bottom w:val="none" w:sz="0" w:space="0" w:color="auto"/>
        <w:right w:val="none" w:sz="0" w:space="0" w:color="auto"/>
      </w:divBdr>
    </w:div>
    <w:div w:id="1712999302">
      <w:bodyDiv w:val="1"/>
      <w:marLeft w:val="0"/>
      <w:marRight w:val="0"/>
      <w:marTop w:val="0"/>
      <w:marBottom w:val="0"/>
      <w:divBdr>
        <w:top w:val="none" w:sz="0" w:space="0" w:color="auto"/>
        <w:left w:val="none" w:sz="0" w:space="0" w:color="auto"/>
        <w:bottom w:val="none" w:sz="0" w:space="0" w:color="auto"/>
        <w:right w:val="none" w:sz="0" w:space="0" w:color="auto"/>
      </w:divBdr>
    </w:div>
    <w:div w:id="1714187107">
      <w:bodyDiv w:val="1"/>
      <w:marLeft w:val="0"/>
      <w:marRight w:val="0"/>
      <w:marTop w:val="0"/>
      <w:marBottom w:val="0"/>
      <w:divBdr>
        <w:top w:val="none" w:sz="0" w:space="0" w:color="auto"/>
        <w:left w:val="none" w:sz="0" w:space="0" w:color="auto"/>
        <w:bottom w:val="none" w:sz="0" w:space="0" w:color="auto"/>
        <w:right w:val="none" w:sz="0" w:space="0" w:color="auto"/>
      </w:divBdr>
    </w:div>
    <w:div w:id="1714841961">
      <w:bodyDiv w:val="1"/>
      <w:marLeft w:val="0"/>
      <w:marRight w:val="0"/>
      <w:marTop w:val="0"/>
      <w:marBottom w:val="0"/>
      <w:divBdr>
        <w:top w:val="none" w:sz="0" w:space="0" w:color="auto"/>
        <w:left w:val="none" w:sz="0" w:space="0" w:color="auto"/>
        <w:bottom w:val="none" w:sz="0" w:space="0" w:color="auto"/>
        <w:right w:val="none" w:sz="0" w:space="0" w:color="auto"/>
      </w:divBdr>
    </w:div>
    <w:div w:id="1717924358">
      <w:bodyDiv w:val="1"/>
      <w:marLeft w:val="0"/>
      <w:marRight w:val="0"/>
      <w:marTop w:val="0"/>
      <w:marBottom w:val="0"/>
      <w:divBdr>
        <w:top w:val="none" w:sz="0" w:space="0" w:color="auto"/>
        <w:left w:val="none" w:sz="0" w:space="0" w:color="auto"/>
        <w:bottom w:val="none" w:sz="0" w:space="0" w:color="auto"/>
        <w:right w:val="none" w:sz="0" w:space="0" w:color="auto"/>
      </w:divBdr>
    </w:div>
    <w:div w:id="1718821726">
      <w:bodyDiv w:val="1"/>
      <w:marLeft w:val="0"/>
      <w:marRight w:val="0"/>
      <w:marTop w:val="0"/>
      <w:marBottom w:val="0"/>
      <w:divBdr>
        <w:top w:val="none" w:sz="0" w:space="0" w:color="auto"/>
        <w:left w:val="none" w:sz="0" w:space="0" w:color="auto"/>
        <w:bottom w:val="none" w:sz="0" w:space="0" w:color="auto"/>
        <w:right w:val="none" w:sz="0" w:space="0" w:color="auto"/>
      </w:divBdr>
    </w:div>
    <w:div w:id="1719940311">
      <w:bodyDiv w:val="1"/>
      <w:marLeft w:val="0"/>
      <w:marRight w:val="0"/>
      <w:marTop w:val="0"/>
      <w:marBottom w:val="0"/>
      <w:divBdr>
        <w:top w:val="none" w:sz="0" w:space="0" w:color="auto"/>
        <w:left w:val="none" w:sz="0" w:space="0" w:color="auto"/>
        <w:bottom w:val="none" w:sz="0" w:space="0" w:color="auto"/>
        <w:right w:val="none" w:sz="0" w:space="0" w:color="auto"/>
      </w:divBdr>
    </w:div>
    <w:div w:id="1720200126">
      <w:bodyDiv w:val="1"/>
      <w:marLeft w:val="0"/>
      <w:marRight w:val="0"/>
      <w:marTop w:val="0"/>
      <w:marBottom w:val="0"/>
      <w:divBdr>
        <w:top w:val="none" w:sz="0" w:space="0" w:color="auto"/>
        <w:left w:val="none" w:sz="0" w:space="0" w:color="auto"/>
        <w:bottom w:val="none" w:sz="0" w:space="0" w:color="auto"/>
        <w:right w:val="none" w:sz="0" w:space="0" w:color="auto"/>
      </w:divBdr>
    </w:div>
    <w:div w:id="1721443673">
      <w:bodyDiv w:val="1"/>
      <w:marLeft w:val="0"/>
      <w:marRight w:val="0"/>
      <w:marTop w:val="0"/>
      <w:marBottom w:val="0"/>
      <w:divBdr>
        <w:top w:val="none" w:sz="0" w:space="0" w:color="auto"/>
        <w:left w:val="none" w:sz="0" w:space="0" w:color="auto"/>
        <w:bottom w:val="none" w:sz="0" w:space="0" w:color="auto"/>
        <w:right w:val="none" w:sz="0" w:space="0" w:color="auto"/>
      </w:divBdr>
    </w:div>
    <w:div w:id="1723556920">
      <w:bodyDiv w:val="1"/>
      <w:marLeft w:val="0"/>
      <w:marRight w:val="0"/>
      <w:marTop w:val="0"/>
      <w:marBottom w:val="0"/>
      <w:divBdr>
        <w:top w:val="none" w:sz="0" w:space="0" w:color="auto"/>
        <w:left w:val="none" w:sz="0" w:space="0" w:color="auto"/>
        <w:bottom w:val="none" w:sz="0" w:space="0" w:color="auto"/>
        <w:right w:val="none" w:sz="0" w:space="0" w:color="auto"/>
      </w:divBdr>
    </w:div>
    <w:div w:id="1727219932">
      <w:bodyDiv w:val="1"/>
      <w:marLeft w:val="0"/>
      <w:marRight w:val="0"/>
      <w:marTop w:val="0"/>
      <w:marBottom w:val="0"/>
      <w:divBdr>
        <w:top w:val="none" w:sz="0" w:space="0" w:color="auto"/>
        <w:left w:val="none" w:sz="0" w:space="0" w:color="auto"/>
        <w:bottom w:val="none" w:sz="0" w:space="0" w:color="auto"/>
        <w:right w:val="none" w:sz="0" w:space="0" w:color="auto"/>
      </w:divBdr>
    </w:div>
    <w:div w:id="1728526473">
      <w:bodyDiv w:val="1"/>
      <w:marLeft w:val="0"/>
      <w:marRight w:val="0"/>
      <w:marTop w:val="0"/>
      <w:marBottom w:val="0"/>
      <w:divBdr>
        <w:top w:val="none" w:sz="0" w:space="0" w:color="auto"/>
        <w:left w:val="none" w:sz="0" w:space="0" w:color="auto"/>
        <w:bottom w:val="none" w:sz="0" w:space="0" w:color="auto"/>
        <w:right w:val="none" w:sz="0" w:space="0" w:color="auto"/>
      </w:divBdr>
    </w:div>
    <w:div w:id="1729382833">
      <w:bodyDiv w:val="1"/>
      <w:marLeft w:val="0"/>
      <w:marRight w:val="0"/>
      <w:marTop w:val="0"/>
      <w:marBottom w:val="0"/>
      <w:divBdr>
        <w:top w:val="none" w:sz="0" w:space="0" w:color="auto"/>
        <w:left w:val="none" w:sz="0" w:space="0" w:color="auto"/>
        <w:bottom w:val="none" w:sz="0" w:space="0" w:color="auto"/>
        <w:right w:val="none" w:sz="0" w:space="0" w:color="auto"/>
      </w:divBdr>
    </w:div>
    <w:div w:id="1732921868">
      <w:bodyDiv w:val="1"/>
      <w:marLeft w:val="0"/>
      <w:marRight w:val="0"/>
      <w:marTop w:val="0"/>
      <w:marBottom w:val="0"/>
      <w:divBdr>
        <w:top w:val="none" w:sz="0" w:space="0" w:color="auto"/>
        <w:left w:val="none" w:sz="0" w:space="0" w:color="auto"/>
        <w:bottom w:val="none" w:sz="0" w:space="0" w:color="auto"/>
        <w:right w:val="none" w:sz="0" w:space="0" w:color="auto"/>
      </w:divBdr>
    </w:div>
    <w:div w:id="1733389170">
      <w:bodyDiv w:val="1"/>
      <w:marLeft w:val="0"/>
      <w:marRight w:val="0"/>
      <w:marTop w:val="0"/>
      <w:marBottom w:val="0"/>
      <w:divBdr>
        <w:top w:val="none" w:sz="0" w:space="0" w:color="auto"/>
        <w:left w:val="none" w:sz="0" w:space="0" w:color="auto"/>
        <w:bottom w:val="none" w:sz="0" w:space="0" w:color="auto"/>
        <w:right w:val="none" w:sz="0" w:space="0" w:color="auto"/>
      </w:divBdr>
    </w:div>
    <w:div w:id="1733500038">
      <w:bodyDiv w:val="1"/>
      <w:marLeft w:val="0"/>
      <w:marRight w:val="0"/>
      <w:marTop w:val="0"/>
      <w:marBottom w:val="0"/>
      <w:divBdr>
        <w:top w:val="none" w:sz="0" w:space="0" w:color="auto"/>
        <w:left w:val="none" w:sz="0" w:space="0" w:color="auto"/>
        <w:bottom w:val="none" w:sz="0" w:space="0" w:color="auto"/>
        <w:right w:val="none" w:sz="0" w:space="0" w:color="auto"/>
      </w:divBdr>
    </w:div>
    <w:div w:id="1737625688">
      <w:bodyDiv w:val="1"/>
      <w:marLeft w:val="0"/>
      <w:marRight w:val="0"/>
      <w:marTop w:val="0"/>
      <w:marBottom w:val="0"/>
      <w:divBdr>
        <w:top w:val="none" w:sz="0" w:space="0" w:color="auto"/>
        <w:left w:val="none" w:sz="0" w:space="0" w:color="auto"/>
        <w:bottom w:val="none" w:sz="0" w:space="0" w:color="auto"/>
        <w:right w:val="none" w:sz="0" w:space="0" w:color="auto"/>
      </w:divBdr>
    </w:div>
    <w:div w:id="1737781236">
      <w:bodyDiv w:val="1"/>
      <w:marLeft w:val="0"/>
      <w:marRight w:val="0"/>
      <w:marTop w:val="0"/>
      <w:marBottom w:val="0"/>
      <w:divBdr>
        <w:top w:val="none" w:sz="0" w:space="0" w:color="auto"/>
        <w:left w:val="none" w:sz="0" w:space="0" w:color="auto"/>
        <w:bottom w:val="none" w:sz="0" w:space="0" w:color="auto"/>
        <w:right w:val="none" w:sz="0" w:space="0" w:color="auto"/>
      </w:divBdr>
    </w:div>
    <w:div w:id="1741444797">
      <w:bodyDiv w:val="1"/>
      <w:marLeft w:val="0"/>
      <w:marRight w:val="0"/>
      <w:marTop w:val="0"/>
      <w:marBottom w:val="0"/>
      <w:divBdr>
        <w:top w:val="none" w:sz="0" w:space="0" w:color="auto"/>
        <w:left w:val="none" w:sz="0" w:space="0" w:color="auto"/>
        <w:bottom w:val="none" w:sz="0" w:space="0" w:color="auto"/>
        <w:right w:val="none" w:sz="0" w:space="0" w:color="auto"/>
      </w:divBdr>
    </w:div>
    <w:div w:id="1741560427">
      <w:bodyDiv w:val="1"/>
      <w:marLeft w:val="0"/>
      <w:marRight w:val="0"/>
      <w:marTop w:val="0"/>
      <w:marBottom w:val="0"/>
      <w:divBdr>
        <w:top w:val="none" w:sz="0" w:space="0" w:color="auto"/>
        <w:left w:val="none" w:sz="0" w:space="0" w:color="auto"/>
        <w:bottom w:val="none" w:sz="0" w:space="0" w:color="auto"/>
        <w:right w:val="none" w:sz="0" w:space="0" w:color="auto"/>
      </w:divBdr>
    </w:div>
    <w:div w:id="1746217763">
      <w:bodyDiv w:val="1"/>
      <w:marLeft w:val="0"/>
      <w:marRight w:val="0"/>
      <w:marTop w:val="0"/>
      <w:marBottom w:val="0"/>
      <w:divBdr>
        <w:top w:val="none" w:sz="0" w:space="0" w:color="auto"/>
        <w:left w:val="none" w:sz="0" w:space="0" w:color="auto"/>
        <w:bottom w:val="none" w:sz="0" w:space="0" w:color="auto"/>
        <w:right w:val="none" w:sz="0" w:space="0" w:color="auto"/>
      </w:divBdr>
    </w:div>
    <w:div w:id="1747995653">
      <w:bodyDiv w:val="1"/>
      <w:marLeft w:val="0"/>
      <w:marRight w:val="0"/>
      <w:marTop w:val="0"/>
      <w:marBottom w:val="0"/>
      <w:divBdr>
        <w:top w:val="none" w:sz="0" w:space="0" w:color="auto"/>
        <w:left w:val="none" w:sz="0" w:space="0" w:color="auto"/>
        <w:bottom w:val="none" w:sz="0" w:space="0" w:color="auto"/>
        <w:right w:val="none" w:sz="0" w:space="0" w:color="auto"/>
      </w:divBdr>
    </w:div>
    <w:div w:id="1748725819">
      <w:bodyDiv w:val="1"/>
      <w:marLeft w:val="0"/>
      <w:marRight w:val="0"/>
      <w:marTop w:val="0"/>
      <w:marBottom w:val="0"/>
      <w:divBdr>
        <w:top w:val="none" w:sz="0" w:space="0" w:color="auto"/>
        <w:left w:val="none" w:sz="0" w:space="0" w:color="auto"/>
        <w:bottom w:val="none" w:sz="0" w:space="0" w:color="auto"/>
        <w:right w:val="none" w:sz="0" w:space="0" w:color="auto"/>
      </w:divBdr>
    </w:div>
    <w:div w:id="1749185339">
      <w:bodyDiv w:val="1"/>
      <w:marLeft w:val="0"/>
      <w:marRight w:val="0"/>
      <w:marTop w:val="0"/>
      <w:marBottom w:val="0"/>
      <w:divBdr>
        <w:top w:val="none" w:sz="0" w:space="0" w:color="auto"/>
        <w:left w:val="none" w:sz="0" w:space="0" w:color="auto"/>
        <w:bottom w:val="none" w:sz="0" w:space="0" w:color="auto"/>
        <w:right w:val="none" w:sz="0" w:space="0" w:color="auto"/>
      </w:divBdr>
    </w:div>
    <w:div w:id="1749307410">
      <w:bodyDiv w:val="1"/>
      <w:marLeft w:val="0"/>
      <w:marRight w:val="0"/>
      <w:marTop w:val="0"/>
      <w:marBottom w:val="0"/>
      <w:divBdr>
        <w:top w:val="none" w:sz="0" w:space="0" w:color="auto"/>
        <w:left w:val="none" w:sz="0" w:space="0" w:color="auto"/>
        <w:bottom w:val="none" w:sz="0" w:space="0" w:color="auto"/>
        <w:right w:val="none" w:sz="0" w:space="0" w:color="auto"/>
      </w:divBdr>
    </w:div>
    <w:div w:id="1750611571">
      <w:bodyDiv w:val="1"/>
      <w:marLeft w:val="0"/>
      <w:marRight w:val="0"/>
      <w:marTop w:val="0"/>
      <w:marBottom w:val="0"/>
      <w:divBdr>
        <w:top w:val="none" w:sz="0" w:space="0" w:color="auto"/>
        <w:left w:val="none" w:sz="0" w:space="0" w:color="auto"/>
        <w:bottom w:val="none" w:sz="0" w:space="0" w:color="auto"/>
        <w:right w:val="none" w:sz="0" w:space="0" w:color="auto"/>
      </w:divBdr>
    </w:div>
    <w:div w:id="1752699545">
      <w:bodyDiv w:val="1"/>
      <w:marLeft w:val="0"/>
      <w:marRight w:val="0"/>
      <w:marTop w:val="0"/>
      <w:marBottom w:val="0"/>
      <w:divBdr>
        <w:top w:val="none" w:sz="0" w:space="0" w:color="auto"/>
        <w:left w:val="none" w:sz="0" w:space="0" w:color="auto"/>
        <w:bottom w:val="none" w:sz="0" w:space="0" w:color="auto"/>
        <w:right w:val="none" w:sz="0" w:space="0" w:color="auto"/>
      </w:divBdr>
    </w:div>
    <w:div w:id="1754858512">
      <w:bodyDiv w:val="1"/>
      <w:marLeft w:val="0"/>
      <w:marRight w:val="0"/>
      <w:marTop w:val="0"/>
      <w:marBottom w:val="0"/>
      <w:divBdr>
        <w:top w:val="none" w:sz="0" w:space="0" w:color="auto"/>
        <w:left w:val="none" w:sz="0" w:space="0" w:color="auto"/>
        <w:bottom w:val="none" w:sz="0" w:space="0" w:color="auto"/>
        <w:right w:val="none" w:sz="0" w:space="0" w:color="auto"/>
      </w:divBdr>
    </w:div>
    <w:div w:id="1759714614">
      <w:bodyDiv w:val="1"/>
      <w:marLeft w:val="0"/>
      <w:marRight w:val="0"/>
      <w:marTop w:val="0"/>
      <w:marBottom w:val="0"/>
      <w:divBdr>
        <w:top w:val="none" w:sz="0" w:space="0" w:color="auto"/>
        <w:left w:val="none" w:sz="0" w:space="0" w:color="auto"/>
        <w:bottom w:val="none" w:sz="0" w:space="0" w:color="auto"/>
        <w:right w:val="none" w:sz="0" w:space="0" w:color="auto"/>
      </w:divBdr>
    </w:div>
    <w:div w:id="1762528215">
      <w:bodyDiv w:val="1"/>
      <w:marLeft w:val="0"/>
      <w:marRight w:val="0"/>
      <w:marTop w:val="0"/>
      <w:marBottom w:val="0"/>
      <w:divBdr>
        <w:top w:val="none" w:sz="0" w:space="0" w:color="auto"/>
        <w:left w:val="none" w:sz="0" w:space="0" w:color="auto"/>
        <w:bottom w:val="none" w:sz="0" w:space="0" w:color="auto"/>
        <w:right w:val="none" w:sz="0" w:space="0" w:color="auto"/>
      </w:divBdr>
    </w:div>
    <w:div w:id="1762946542">
      <w:bodyDiv w:val="1"/>
      <w:marLeft w:val="0"/>
      <w:marRight w:val="0"/>
      <w:marTop w:val="0"/>
      <w:marBottom w:val="0"/>
      <w:divBdr>
        <w:top w:val="none" w:sz="0" w:space="0" w:color="auto"/>
        <w:left w:val="none" w:sz="0" w:space="0" w:color="auto"/>
        <w:bottom w:val="none" w:sz="0" w:space="0" w:color="auto"/>
        <w:right w:val="none" w:sz="0" w:space="0" w:color="auto"/>
      </w:divBdr>
    </w:div>
    <w:div w:id="1763914385">
      <w:bodyDiv w:val="1"/>
      <w:marLeft w:val="0"/>
      <w:marRight w:val="0"/>
      <w:marTop w:val="0"/>
      <w:marBottom w:val="0"/>
      <w:divBdr>
        <w:top w:val="none" w:sz="0" w:space="0" w:color="auto"/>
        <w:left w:val="none" w:sz="0" w:space="0" w:color="auto"/>
        <w:bottom w:val="none" w:sz="0" w:space="0" w:color="auto"/>
        <w:right w:val="none" w:sz="0" w:space="0" w:color="auto"/>
      </w:divBdr>
    </w:div>
    <w:div w:id="1765177674">
      <w:bodyDiv w:val="1"/>
      <w:marLeft w:val="0"/>
      <w:marRight w:val="0"/>
      <w:marTop w:val="0"/>
      <w:marBottom w:val="0"/>
      <w:divBdr>
        <w:top w:val="none" w:sz="0" w:space="0" w:color="auto"/>
        <w:left w:val="none" w:sz="0" w:space="0" w:color="auto"/>
        <w:bottom w:val="none" w:sz="0" w:space="0" w:color="auto"/>
        <w:right w:val="none" w:sz="0" w:space="0" w:color="auto"/>
      </w:divBdr>
    </w:div>
    <w:div w:id="1765413098">
      <w:bodyDiv w:val="1"/>
      <w:marLeft w:val="0"/>
      <w:marRight w:val="0"/>
      <w:marTop w:val="0"/>
      <w:marBottom w:val="0"/>
      <w:divBdr>
        <w:top w:val="none" w:sz="0" w:space="0" w:color="auto"/>
        <w:left w:val="none" w:sz="0" w:space="0" w:color="auto"/>
        <w:bottom w:val="none" w:sz="0" w:space="0" w:color="auto"/>
        <w:right w:val="none" w:sz="0" w:space="0" w:color="auto"/>
      </w:divBdr>
    </w:div>
    <w:div w:id="1765681790">
      <w:bodyDiv w:val="1"/>
      <w:marLeft w:val="0"/>
      <w:marRight w:val="0"/>
      <w:marTop w:val="0"/>
      <w:marBottom w:val="0"/>
      <w:divBdr>
        <w:top w:val="none" w:sz="0" w:space="0" w:color="auto"/>
        <w:left w:val="none" w:sz="0" w:space="0" w:color="auto"/>
        <w:bottom w:val="none" w:sz="0" w:space="0" w:color="auto"/>
        <w:right w:val="none" w:sz="0" w:space="0" w:color="auto"/>
      </w:divBdr>
    </w:div>
    <w:div w:id="1769544929">
      <w:bodyDiv w:val="1"/>
      <w:marLeft w:val="0"/>
      <w:marRight w:val="0"/>
      <w:marTop w:val="0"/>
      <w:marBottom w:val="0"/>
      <w:divBdr>
        <w:top w:val="none" w:sz="0" w:space="0" w:color="auto"/>
        <w:left w:val="none" w:sz="0" w:space="0" w:color="auto"/>
        <w:bottom w:val="none" w:sz="0" w:space="0" w:color="auto"/>
        <w:right w:val="none" w:sz="0" w:space="0" w:color="auto"/>
      </w:divBdr>
    </w:div>
    <w:div w:id="1771511906">
      <w:bodyDiv w:val="1"/>
      <w:marLeft w:val="0"/>
      <w:marRight w:val="0"/>
      <w:marTop w:val="0"/>
      <w:marBottom w:val="0"/>
      <w:divBdr>
        <w:top w:val="none" w:sz="0" w:space="0" w:color="auto"/>
        <w:left w:val="none" w:sz="0" w:space="0" w:color="auto"/>
        <w:bottom w:val="none" w:sz="0" w:space="0" w:color="auto"/>
        <w:right w:val="none" w:sz="0" w:space="0" w:color="auto"/>
      </w:divBdr>
    </w:div>
    <w:div w:id="1772043597">
      <w:bodyDiv w:val="1"/>
      <w:marLeft w:val="0"/>
      <w:marRight w:val="0"/>
      <w:marTop w:val="0"/>
      <w:marBottom w:val="0"/>
      <w:divBdr>
        <w:top w:val="none" w:sz="0" w:space="0" w:color="auto"/>
        <w:left w:val="none" w:sz="0" w:space="0" w:color="auto"/>
        <w:bottom w:val="none" w:sz="0" w:space="0" w:color="auto"/>
        <w:right w:val="none" w:sz="0" w:space="0" w:color="auto"/>
      </w:divBdr>
    </w:div>
    <w:div w:id="1774127472">
      <w:bodyDiv w:val="1"/>
      <w:marLeft w:val="0"/>
      <w:marRight w:val="0"/>
      <w:marTop w:val="0"/>
      <w:marBottom w:val="0"/>
      <w:divBdr>
        <w:top w:val="none" w:sz="0" w:space="0" w:color="auto"/>
        <w:left w:val="none" w:sz="0" w:space="0" w:color="auto"/>
        <w:bottom w:val="none" w:sz="0" w:space="0" w:color="auto"/>
        <w:right w:val="none" w:sz="0" w:space="0" w:color="auto"/>
      </w:divBdr>
    </w:div>
    <w:div w:id="1775708370">
      <w:bodyDiv w:val="1"/>
      <w:marLeft w:val="0"/>
      <w:marRight w:val="0"/>
      <w:marTop w:val="0"/>
      <w:marBottom w:val="0"/>
      <w:divBdr>
        <w:top w:val="none" w:sz="0" w:space="0" w:color="auto"/>
        <w:left w:val="none" w:sz="0" w:space="0" w:color="auto"/>
        <w:bottom w:val="none" w:sz="0" w:space="0" w:color="auto"/>
        <w:right w:val="none" w:sz="0" w:space="0" w:color="auto"/>
      </w:divBdr>
    </w:div>
    <w:div w:id="1775781225">
      <w:bodyDiv w:val="1"/>
      <w:marLeft w:val="0"/>
      <w:marRight w:val="0"/>
      <w:marTop w:val="0"/>
      <w:marBottom w:val="0"/>
      <w:divBdr>
        <w:top w:val="none" w:sz="0" w:space="0" w:color="auto"/>
        <w:left w:val="none" w:sz="0" w:space="0" w:color="auto"/>
        <w:bottom w:val="none" w:sz="0" w:space="0" w:color="auto"/>
        <w:right w:val="none" w:sz="0" w:space="0" w:color="auto"/>
      </w:divBdr>
    </w:div>
    <w:div w:id="1776242599">
      <w:bodyDiv w:val="1"/>
      <w:marLeft w:val="0"/>
      <w:marRight w:val="0"/>
      <w:marTop w:val="0"/>
      <w:marBottom w:val="0"/>
      <w:divBdr>
        <w:top w:val="none" w:sz="0" w:space="0" w:color="auto"/>
        <w:left w:val="none" w:sz="0" w:space="0" w:color="auto"/>
        <w:bottom w:val="none" w:sz="0" w:space="0" w:color="auto"/>
        <w:right w:val="none" w:sz="0" w:space="0" w:color="auto"/>
      </w:divBdr>
    </w:div>
    <w:div w:id="1781601626">
      <w:bodyDiv w:val="1"/>
      <w:marLeft w:val="0"/>
      <w:marRight w:val="0"/>
      <w:marTop w:val="0"/>
      <w:marBottom w:val="0"/>
      <w:divBdr>
        <w:top w:val="none" w:sz="0" w:space="0" w:color="auto"/>
        <w:left w:val="none" w:sz="0" w:space="0" w:color="auto"/>
        <w:bottom w:val="none" w:sz="0" w:space="0" w:color="auto"/>
        <w:right w:val="none" w:sz="0" w:space="0" w:color="auto"/>
      </w:divBdr>
    </w:div>
    <w:div w:id="1785733854">
      <w:bodyDiv w:val="1"/>
      <w:marLeft w:val="0"/>
      <w:marRight w:val="0"/>
      <w:marTop w:val="0"/>
      <w:marBottom w:val="0"/>
      <w:divBdr>
        <w:top w:val="none" w:sz="0" w:space="0" w:color="auto"/>
        <w:left w:val="none" w:sz="0" w:space="0" w:color="auto"/>
        <w:bottom w:val="none" w:sz="0" w:space="0" w:color="auto"/>
        <w:right w:val="none" w:sz="0" w:space="0" w:color="auto"/>
      </w:divBdr>
    </w:div>
    <w:div w:id="1786382094">
      <w:bodyDiv w:val="1"/>
      <w:marLeft w:val="0"/>
      <w:marRight w:val="0"/>
      <w:marTop w:val="0"/>
      <w:marBottom w:val="0"/>
      <w:divBdr>
        <w:top w:val="none" w:sz="0" w:space="0" w:color="auto"/>
        <w:left w:val="none" w:sz="0" w:space="0" w:color="auto"/>
        <w:bottom w:val="none" w:sz="0" w:space="0" w:color="auto"/>
        <w:right w:val="none" w:sz="0" w:space="0" w:color="auto"/>
      </w:divBdr>
    </w:div>
    <w:div w:id="1788936509">
      <w:bodyDiv w:val="1"/>
      <w:marLeft w:val="0"/>
      <w:marRight w:val="0"/>
      <w:marTop w:val="0"/>
      <w:marBottom w:val="0"/>
      <w:divBdr>
        <w:top w:val="none" w:sz="0" w:space="0" w:color="auto"/>
        <w:left w:val="none" w:sz="0" w:space="0" w:color="auto"/>
        <w:bottom w:val="none" w:sz="0" w:space="0" w:color="auto"/>
        <w:right w:val="none" w:sz="0" w:space="0" w:color="auto"/>
      </w:divBdr>
    </w:div>
    <w:div w:id="1791393456">
      <w:bodyDiv w:val="1"/>
      <w:marLeft w:val="0"/>
      <w:marRight w:val="0"/>
      <w:marTop w:val="0"/>
      <w:marBottom w:val="0"/>
      <w:divBdr>
        <w:top w:val="none" w:sz="0" w:space="0" w:color="auto"/>
        <w:left w:val="none" w:sz="0" w:space="0" w:color="auto"/>
        <w:bottom w:val="none" w:sz="0" w:space="0" w:color="auto"/>
        <w:right w:val="none" w:sz="0" w:space="0" w:color="auto"/>
      </w:divBdr>
    </w:div>
    <w:div w:id="1792825308">
      <w:bodyDiv w:val="1"/>
      <w:marLeft w:val="0"/>
      <w:marRight w:val="0"/>
      <w:marTop w:val="0"/>
      <w:marBottom w:val="0"/>
      <w:divBdr>
        <w:top w:val="none" w:sz="0" w:space="0" w:color="auto"/>
        <w:left w:val="none" w:sz="0" w:space="0" w:color="auto"/>
        <w:bottom w:val="none" w:sz="0" w:space="0" w:color="auto"/>
        <w:right w:val="none" w:sz="0" w:space="0" w:color="auto"/>
      </w:divBdr>
    </w:div>
    <w:div w:id="1793791849">
      <w:bodyDiv w:val="1"/>
      <w:marLeft w:val="0"/>
      <w:marRight w:val="0"/>
      <w:marTop w:val="0"/>
      <w:marBottom w:val="0"/>
      <w:divBdr>
        <w:top w:val="none" w:sz="0" w:space="0" w:color="auto"/>
        <w:left w:val="none" w:sz="0" w:space="0" w:color="auto"/>
        <w:bottom w:val="none" w:sz="0" w:space="0" w:color="auto"/>
        <w:right w:val="none" w:sz="0" w:space="0" w:color="auto"/>
      </w:divBdr>
    </w:div>
    <w:div w:id="1796479648">
      <w:bodyDiv w:val="1"/>
      <w:marLeft w:val="0"/>
      <w:marRight w:val="0"/>
      <w:marTop w:val="0"/>
      <w:marBottom w:val="0"/>
      <w:divBdr>
        <w:top w:val="none" w:sz="0" w:space="0" w:color="auto"/>
        <w:left w:val="none" w:sz="0" w:space="0" w:color="auto"/>
        <w:bottom w:val="none" w:sz="0" w:space="0" w:color="auto"/>
        <w:right w:val="none" w:sz="0" w:space="0" w:color="auto"/>
      </w:divBdr>
    </w:div>
    <w:div w:id="1798837011">
      <w:bodyDiv w:val="1"/>
      <w:marLeft w:val="0"/>
      <w:marRight w:val="0"/>
      <w:marTop w:val="0"/>
      <w:marBottom w:val="0"/>
      <w:divBdr>
        <w:top w:val="none" w:sz="0" w:space="0" w:color="auto"/>
        <w:left w:val="none" w:sz="0" w:space="0" w:color="auto"/>
        <w:bottom w:val="none" w:sz="0" w:space="0" w:color="auto"/>
        <w:right w:val="none" w:sz="0" w:space="0" w:color="auto"/>
      </w:divBdr>
    </w:div>
    <w:div w:id="1803111329">
      <w:bodyDiv w:val="1"/>
      <w:marLeft w:val="0"/>
      <w:marRight w:val="0"/>
      <w:marTop w:val="0"/>
      <w:marBottom w:val="0"/>
      <w:divBdr>
        <w:top w:val="none" w:sz="0" w:space="0" w:color="auto"/>
        <w:left w:val="none" w:sz="0" w:space="0" w:color="auto"/>
        <w:bottom w:val="none" w:sz="0" w:space="0" w:color="auto"/>
        <w:right w:val="none" w:sz="0" w:space="0" w:color="auto"/>
      </w:divBdr>
    </w:div>
    <w:div w:id="1803883609">
      <w:bodyDiv w:val="1"/>
      <w:marLeft w:val="0"/>
      <w:marRight w:val="0"/>
      <w:marTop w:val="0"/>
      <w:marBottom w:val="0"/>
      <w:divBdr>
        <w:top w:val="none" w:sz="0" w:space="0" w:color="auto"/>
        <w:left w:val="none" w:sz="0" w:space="0" w:color="auto"/>
        <w:bottom w:val="none" w:sz="0" w:space="0" w:color="auto"/>
        <w:right w:val="none" w:sz="0" w:space="0" w:color="auto"/>
      </w:divBdr>
    </w:div>
    <w:div w:id="1806777057">
      <w:bodyDiv w:val="1"/>
      <w:marLeft w:val="0"/>
      <w:marRight w:val="0"/>
      <w:marTop w:val="0"/>
      <w:marBottom w:val="0"/>
      <w:divBdr>
        <w:top w:val="none" w:sz="0" w:space="0" w:color="auto"/>
        <w:left w:val="none" w:sz="0" w:space="0" w:color="auto"/>
        <w:bottom w:val="none" w:sz="0" w:space="0" w:color="auto"/>
        <w:right w:val="none" w:sz="0" w:space="0" w:color="auto"/>
      </w:divBdr>
    </w:div>
    <w:div w:id="1811366071">
      <w:bodyDiv w:val="1"/>
      <w:marLeft w:val="0"/>
      <w:marRight w:val="0"/>
      <w:marTop w:val="0"/>
      <w:marBottom w:val="0"/>
      <w:divBdr>
        <w:top w:val="none" w:sz="0" w:space="0" w:color="auto"/>
        <w:left w:val="none" w:sz="0" w:space="0" w:color="auto"/>
        <w:bottom w:val="none" w:sz="0" w:space="0" w:color="auto"/>
        <w:right w:val="none" w:sz="0" w:space="0" w:color="auto"/>
      </w:divBdr>
    </w:div>
    <w:div w:id="1812821448">
      <w:bodyDiv w:val="1"/>
      <w:marLeft w:val="0"/>
      <w:marRight w:val="0"/>
      <w:marTop w:val="0"/>
      <w:marBottom w:val="0"/>
      <w:divBdr>
        <w:top w:val="none" w:sz="0" w:space="0" w:color="auto"/>
        <w:left w:val="none" w:sz="0" w:space="0" w:color="auto"/>
        <w:bottom w:val="none" w:sz="0" w:space="0" w:color="auto"/>
        <w:right w:val="none" w:sz="0" w:space="0" w:color="auto"/>
      </w:divBdr>
    </w:div>
    <w:div w:id="1815022595">
      <w:bodyDiv w:val="1"/>
      <w:marLeft w:val="0"/>
      <w:marRight w:val="0"/>
      <w:marTop w:val="0"/>
      <w:marBottom w:val="0"/>
      <w:divBdr>
        <w:top w:val="none" w:sz="0" w:space="0" w:color="auto"/>
        <w:left w:val="none" w:sz="0" w:space="0" w:color="auto"/>
        <w:bottom w:val="none" w:sz="0" w:space="0" w:color="auto"/>
        <w:right w:val="none" w:sz="0" w:space="0" w:color="auto"/>
      </w:divBdr>
    </w:div>
    <w:div w:id="1815487736">
      <w:bodyDiv w:val="1"/>
      <w:marLeft w:val="0"/>
      <w:marRight w:val="0"/>
      <w:marTop w:val="0"/>
      <w:marBottom w:val="0"/>
      <w:divBdr>
        <w:top w:val="none" w:sz="0" w:space="0" w:color="auto"/>
        <w:left w:val="none" w:sz="0" w:space="0" w:color="auto"/>
        <w:bottom w:val="none" w:sz="0" w:space="0" w:color="auto"/>
        <w:right w:val="none" w:sz="0" w:space="0" w:color="auto"/>
      </w:divBdr>
    </w:div>
    <w:div w:id="1815559003">
      <w:bodyDiv w:val="1"/>
      <w:marLeft w:val="0"/>
      <w:marRight w:val="0"/>
      <w:marTop w:val="0"/>
      <w:marBottom w:val="0"/>
      <w:divBdr>
        <w:top w:val="none" w:sz="0" w:space="0" w:color="auto"/>
        <w:left w:val="none" w:sz="0" w:space="0" w:color="auto"/>
        <w:bottom w:val="none" w:sz="0" w:space="0" w:color="auto"/>
        <w:right w:val="none" w:sz="0" w:space="0" w:color="auto"/>
      </w:divBdr>
    </w:div>
    <w:div w:id="1816952355">
      <w:bodyDiv w:val="1"/>
      <w:marLeft w:val="0"/>
      <w:marRight w:val="0"/>
      <w:marTop w:val="0"/>
      <w:marBottom w:val="0"/>
      <w:divBdr>
        <w:top w:val="none" w:sz="0" w:space="0" w:color="auto"/>
        <w:left w:val="none" w:sz="0" w:space="0" w:color="auto"/>
        <w:bottom w:val="none" w:sz="0" w:space="0" w:color="auto"/>
        <w:right w:val="none" w:sz="0" w:space="0" w:color="auto"/>
      </w:divBdr>
    </w:div>
    <w:div w:id="1819376457">
      <w:bodyDiv w:val="1"/>
      <w:marLeft w:val="0"/>
      <w:marRight w:val="0"/>
      <w:marTop w:val="0"/>
      <w:marBottom w:val="0"/>
      <w:divBdr>
        <w:top w:val="none" w:sz="0" w:space="0" w:color="auto"/>
        <w:left w:val="none" w:sz="0" w:space="0" w:color="auto"/>
        <w:bottom w:val="none" w:sz="0" w:space="0" w:color="auto"/>
        <w:right w:val="none" w:sz="0" w:space="0" w:color="auto"/>
      </w:divBdr>
    </w:div>
    <w:div w:id="1819685403">
      <w:bodyDiv w:val="1"/>
      <w:marLeft w:val="0"/>
      <w:marRight w:val="0"/>
      <w:marTop w:val="0"/>
      <w:marBottom w:val="0"/>
      <w:divBdr>
        <w:top w:val="none" w:sz="0" w:space="0" w:color="auto"/>
        <w:left w:val="none" w:sz="0" w:space="0" w:color="auto"/>
        <w:bottom w:val="none" w:sz="0" w:space="0" w:color="auto"/>
        <w:right w:val="none" w:sz="0" w:space="0" w:color="auto"/>
      </w:divBdr>
    </w:div>
    <w:div w:id="1826357606">
      <w:bodyDiv w:val="1"/>
      <w:marLeft w:val="0"/>
      <w:marRight w:val="0"/>
      <w:marTop w:val="0"/>
      <w:marBottom w:val="0"/>
      <w:divBdr>
        <w:top w:val="none" w:sz="0" w:space="0" w:color="auto"/>
        <w:left w:val="none" w:sz="0" w:space="0" w:color="auto"/>
        <w:bottom w:val="none" w:sz="0" w:space="0" w:color="auto"/>
        <w:right w:val="none" w:sz="0" w:space="0" w:color="auto"/>
      </w:divBdr>
    </w:div>
    <w:div w:id="1827234414">
      <w:bodyDiv w:val="1"/>
      <w:marLeft w:val="0"/>
      <w:marRight w:val="0"/>
      <w:marTop w:val="0"/>
      <w:marBottom w:val="0"/>
      <w:divBdr>
        <w:top w:val="none" w:sz="0" w:space="0" w:color="auto"/>
        <w:left w:val="none" w:sz="0" w:space="0" w:color="auto"/>
        <w:bottom w:val="none" w:sz="0" w:space="0" w:color="auto"/>
        <w:right w:val="none" w:sz="0" w:space="0" w:color="auto"/>
      </w:divBdr>
    </w:div>
    <w:div w:id="1827281231">
      <w:bodyDiv w:val="1"/>
      <w:marLeft w:val="0"/>
      <w:marRight w:val="0"/>
      <w:marTop w:val="0"/>
      <w:marBottom w:val="0"/>
      <w:divBdr>
        <w:top w:val="none" w:sz="0" w:space="0" w:color="auto"/>
        <w:left w:val="none" w:sz="0" w:space="0" w:color="auto"/>
        <w:bottom w:val="none" w:sz="0" w:space="0" w:color="auto"/>
        <w:right w:val="none" w:sz="0" w:space="0" w:color="auto"/>
      </w:divBdr>
    </w:div>
    <w:div w:id="1828277556">
      <w:bodyDiv w:val="1"/>
      <w:marLeft w:val="0"/>
      <w:marRight w:val="0"/>
      <w:marTop w:val="0"/>
      <w:marBottom w:val="0"/>
      <w:divBdr>
        <w:top w:val="none" w:sz="0" w:space="0" w:color="auto"/>
        <w:left w:val="none" w:sz="0" w:space="0" w:color="auto"/>
        <w:bottom w:val="none" w:sz="0" w:space="0" w:color="auto"/>
        <w:right w:val="none" w:sz="0" w:space="0" w:color="auto"/>
      </w:divBdr>
    </w:div>
    <w:div w:id="1828741987">
      <w:bodyDiv w:val="1"/>
      <w:marLeft w:val="0"/>
      <w:marRight w:val="0"/>
      <w:marTop w:val="0"/>
      <w:marBottom w:val="0"/>
      <w:divBdr>
        <w:top w:val="none" w:sz="0" w:space="0" w:color="auto"/>
        <w:left w:val="none" w:sz="0" w:space="0" w:color="auto"/>
        <w:bottom w:val="none" w:sz="0" w:space="0" w:color="auto"/>
        <w:right w:val="none" w:sz="0" w:space="0" w:color="auto"/>
      </w:divBdr>
    </w:div>
    <w:div w:id="1830368744">
      <w:bodyDiv w:val="1"/>
      <w:marLeft w:val="0"/>
      <w:marRight w:val="0"/>
      <w:marTop w:val="0"/>
      <w:marBottom w:val="0"/>
      <w:divBdr>
        <w:top w:val="none" w:sz="0" w:space="0" w:color="auto"/>
        <w:left w:val="none" w:sz="0" w:space="0" w:color="auto"/>
        <w:bottom w:val="none" w:sz="0" w:space="0" w:color="auto"/>
        <w:right w:val="none" w:sz="0" w:space="0" w:color="auto"/>
      </w:divBdr>
    </w:div>
    <w:div w:id="1831823907">
      <w:bodyDiv w:val="1"/>
      <w:marLeft w:val="0"/>
      <w:marRight w:val="0"/>
      <w:marTop w:val="0"/>
      <w:marBottom w:val="0"/>
      <w:divBdr>
        <w:top w:val="none" w:sz="0" w:space="0" w:color="auto"/>
        <w:left w:val="none" w:sz="0" w:space="0" w:color="auto"/>
        <w:bottom w:val="none" w:sz="0" w:space="0" w:color="auto"/>
        <w:right w:val="none" w:sz="0" w:space="0" w:color="auto"/>
      </w:divBdr>
    </w:div>
    <w:div w:id="1832210561">
      <w:bodyDiv w:val="1"/>
      <w:marLeft w:val="0"/>
      <w:marRight w:val="0"/>
      <w:marTop w:val="0"/>
      <w:marBottom w:val="0"/>
      <w:divBdr>
        <w:top w:val="none" w:sz="0" w:space="0" w:color="auto"/>
        <w:left w:val="none" w:sz="0" w:space="0" w:color="auto"/>
        <w:bottom w:val="none" w:sz="0" w:space="0" w:color="auto"/>
        <w:right w:val="none" w:sz="0" w:space="0" w:color="auto"/>
      </w:divBdr>
    </w:div>
    <w:div w:id="1835802009">
      <w:bodyDiv w:val="1"/>
      <w:marLeft w:val="0"/>
      <w:marRight w:val="0"/>
      <w:marTop w:val="0"/>
      <w:marBottom w:val="0"/>
      <w:divBdr>
        <w:top w:val="none" w:sz="0" w:space="0" w:color="auto"/>
        <w:left w:val="none" w:sz="0" w:space="0" w:color="auto"/>
        <w:bottom w:val="none" w:sz="0" w:space="0" w:color="auto"/>
        <w:right w:val="none" w:sz="0" w:space="0" w:color="auto"/>
      </w:divBdr>
    </w:div>
    <w:div w:id="1835803953">
      <w:bodyDiv w:val="1"/>
      <w:marLeft w:val="0"/>
      <w:marRight w:val="0"/>
      <w:marTop w:val="0"/>
      <w:marBottom w:val="0"/>
      <w:divBdr>
        <w:top w:val="none" w:sz="0" w:space="0" w:color="auto"/>
        <w:left w:val="none" w:sz="0" w:space="0" w:color="auto"/>
        <w:bottom w:val="none" w:sz="0" w:space="0" w:color="auto"/>
        <w:right w:val="none" w:sz="0" w:space="0" w:color="auto"/>
      </w:divBdr>
    </w:div>
    <w:div w:id="1837963289">
      <w:bodyDiv w:val="1"/>
      <w:marLeft w:val="0"/>
      <w:marRight w:val="0"/>
      <w:marTop w:val="0"/>
      <w:marBottom w:val="0"/>
      <w:divBdr>
        <w:top w:val="none" w:sz="0" w:space="0" w:color="auto"/>
        <w:left w:val="none" w:sz="0" w:space="0" w:color="auto"/>
        <w:bottom w:val="none" w:sz="0" w:space="0" w:color="auto"/>
        <w:right w:val="none" w:sz="0" w:space="0" w:color="auto"/>
      </w:divBdr>
    </w:div>
    <w:div w:id="1841849672">
      <w:bodyDiv w:val="1"/>
      <w:marLeft w:val="0"/>
      <w:marRight w:val="0"/>
      <w:marTop w:val="0"/>
      <w:marBottom w:val="0"/>
      <w:divBdr>
        <w:top w:val="none" w:sz="0" w:space="0" w:color="auto"/>
        <w:left w:val="none" w:sz="0" w:space="0" w:color="auto"/>
        <w:bottom w:val="none" w:sz="0" w:space="0" w:color="auto"/>
        <w:right w:val="none" w:sz="0" w:space="0" w:color="auto"/>
      </w:divBdr>
    </w:div>
    <w:div w:id="1842313737">
      <w:bodyDiv w:val="1"/>
      <w:marLeft w:val="0"/>
      <w:marRight w:val="0"/>
      <w:marTop w:val="0"/>
      <w:marBottom w:val="0"/>
      <w:divBdr>
        <w:top w:val="none" w:sz="0" w:space="0" w:color="auto"/>
        <w:left w:val="none" w:sz="0" w:space="0" w:color="auto"/>
        <w:bottom w:val="none" w:sz="0" w:space="0" w:color="auto"/>
        <w:right w:val="none" w:sz="0" w:space="0" w:color="auto"/>
      </w:divBdr>
    </w:div>
    <w:div w:id="1842426275">
      <w:bodyDiv w:val="1"/>
      <w:marLeft w:val="0"/>
      <w:marRight w:val="0"/>
      <w:marTop w:val="0"/>
      <w:marBottom w:val="0"/>
      <w:divBdr>
        <w:top w:val="none" w:sz="0" w:space="0" w:color="auto"/>
        <w:left w:val="none" w:sz="0" w:space="0" w:color="auto"/>
        <w:bottom w:val="none" w:sz="0" w:space="0" w:color="auto"/>
        <w:right w:val="none" w:sz="0" w:space="0" w:color="auto"/>
      </w:divBdr>
    </w:div>
    <w:div w:id="1842964003">
      <w:bodyDiv w:val="1"/>
      <w:marLeft w:val="0"/>
      <w:marRight w:val="0"/>
      <w:marTop w:val="0"/>
      <w:marBottom w:val="0"/>
      <w:divBdr>
        <w:top w:val="none" w:sz="0" w:space="0" w:color="auto"/>
        <w:left w:val="none" w:sz="0" w:space="0" w:color="auto"/>
        <w:bottom w:val="none" w:sz="0" w:space="0" w:color="auto"/>
        <w:right w:val="none" w:sz="0" w:space="0" w:color="auto"/>
      </w:divBdr>
    </w:div>
    <w:div w:id="1851064465">
      <w:bodyDiv w:val="1"/>
      <w:marLeft w:val="0"/>
      <w:marRight w:val="0"/>
      <w:marTop w:val="0"/>
      <w:marBottom w:val="0"/>
      <w:divBdr>
        <w:top w:val="none" w:sz="0" w:space="0" w:color="auto"/>
        <w:left w:val="none" w:sz="0" w:space="0" w:color="auto"/>
        <w:bottom w:val="none" w:sz="0" w:space="0" w:color="auto"/>
        <w:right w:val="none" w:sz="0" w:space="0" w:color="auto"/>
      </w:divBdr>
    </w:div>
    <w:div w:id="1851487808">
      <w:bodyDiv w:val="1"/>
      <w:marLeft w:val="0"/>
      <w:marRight w:val="0"/>
      <w:marTop w:val="0"/>
      <w:marBottom w:val="0"/>
      <w:divBdr>
        <w:top w:val="none" w:sz="0" w:space="0" w:color="auto"/>
        <w:left w:val="none" w:sz="0" w:space="0" w:color="auto"/>
        <w:bottom w:val="none" w:sz="0" w:space="0" w:color="auto"/>
        <w:right w:val="none" w:sz="0" w:space="0" w:color="auto"/>
      </w:divBdr>
    </w:div>
    <w:div w:id="1855725839">
      <w:bodyDiv w:val="1"/>
      <w:marLeft w:val="0"/>
      <w:marRight w:val="0"/>
      <w:marTop w:val="0"/>
      <w:marBottom w:val="0"/>
      <w:divBdr>
        <w:top w:val="none" w:sz="0" w:space="0" w:color="auto"/>
        <w:left w:val="none" w:sz="0" w:space="0" w:color="auto"/>
        <w:bottom w:val="none" w:sz="0" w:space="0" w:color="auto"/>
        <w:right w:val="none" w:sz="0" w:space="0" w:color="auto"/>
      </w:divBdr>
    </w:div>
    <w:div w:id="1861383743">
      <w:bodyDiv w:val="1"/>
      <w:marLeft w:val="0"/>
      <w:marRight w:val="0"/>
      <w:marTop w:val="0"/>
      <w:marBottom w:val="0"/>
      <w:divBdr>
        <w:top w:val="none" w:sz="0" w:space="0" w:color="auto"/>
        <w:left w:val="none" w:sz="0" w:space="0" w:color="auto"/>
        <w:bottom w:val="none" w:sz="0" w:space="0" w:color="auto"/>
        <w:right w:val="none" w:sz="0" w:space="0" w:color="auto"/>
      </w:divBdr>
    </w:div>
    <w:div w:id="1862667788">
      <w:bodyDiv w:val="1"/>
      <w:marLeft w:val="0"/>
      <w:marRight w:val="0"/>
      <w:marTop w:val="0"/>
      <w:marBottom w:val="0"/>
      <w:divBdr>
        <w:top w:val="none" w:sz="0" w:space="0" w:color="auto"/>
        <w:left w:val="none" w:sz="0" w:space="0" w:color="auto"/>
        <w:bottom w:val="none" w:sz="0" w:space="0" w:color="auto"/>
        <w:right w:val="none" w:sz="0" w:space="0" w:color="auto"/>
      </w:divBdr>
    </w:div>
    <w:div w:id="1863132643">
      <w:bodyDiv w:val="1"/>
      <w:marLeft w:val="0"/>
      <w:marRight w:val="0"/>
      <w:marTop w:val="0"/>
      <w:marBottom w:val="0"/>
      <w:divBdr>
        <w:top w:val="none" w:sz="0" w:space="0" w:color="auto"/>
        <w:left w:val="none" w:sz="0" w:space="0" w:color="auto"/>
        <w:bottom w:val="none" w:sz="0" w:space="0" w:color="auto"/>
        <w:right w:val="none" w:sz="0" w:space="0" w:color="auto"/>
      </w:divBdr>
    </w:div>
    <w:div w:id="1866096809">
      <w:bodyDiv w:val="1"/>
      <w:marLeft w:val="0"/>
      <w:marRight w:val="0"/>
      <w:marTop w:val="0"/>
      <w:marBottom w:val="0"/>
      <w:divBdr>
        <w:top w:val="none" w:sz="0" w:space="0" w:color="auto"/>
        <w:left w:val="none" w:sz="0" w:space="0" w:color="auto"/>
        <w:bottom w:val="none" w:sz="0" w:space="0" w:color="auto"/>
        <w:right w:val="none" w:sz="0" w:space="0" w:color="auto"/>
      </w:divBdr>
    </w:div>
    <w:div w:id="1866602547">
      <w:bodyDiv w:val="1"/>
      <w:marLeft w:val="0"/>
      <w:marRight w:val="0"/>
      <w:marTop w:val="0"/>
      <w:marBottom w:val="0"/>
      <w:divBdr>
        <w:top w:val="none" w:sz="0" w:space="0" w:color="auto"/>
        <w:left w:val="none" w:sz="0" w:space="0" w:color="auto"/>
        <w:bottom w:val="none" w:sz="0" w:space="0" w:color="auto"/>
        <w:right w:val="none" w:sz="0" w:space="0" w:color="auto"/>
      </w:divBdr>
    </w:div>
    <w:div w:id="1866745478">
      <w:bodyDiv w:val="1"/>
      <w:marLeft w:val="0"/>
      <w:marRight w:val="0"/>
      <w:marTop w:val="0"/>
      <w:marBottom w:val="0"/>
      <w:divBdr>
        <w:top w:val="none" w:sz="0" w:space="0" w:color="auto"/>
        <w:left w:val="none" w:sz="0" w:space="0" w:color="auto"/>
        <w:bottom w:val="none" w:sz="0" w:space="0" w:color="auto"/>
        <w:right w:val="none" w:sz="0" w:space="0" w:color="auto"/>
      </w:divBdr>
    </w:div>
    <w:div w:id="1871142852">
      <w:bodyDiv w:val="1"/>
      <w:marLeft w:val="0"/>
      <w:marRight w:val="0"/>
      <w:marTop w:val="0"/>
      <w:marBottom w:val="0"/>
      <w:divBdr>
        <w:top w:val="none" w:sz="0" w:space="0" w:color="auto"/>
        <w:left w:val="none" w:sz="0" w:space="0" w:color="auto"/>
        <w:bottom w:val="none" w:sz="0" w:space="0" w:color="auto"/>
        <w:right w:val="none" w:sz="0" w:space="0" w:color="auto"/>
      </w:divBdr>
    </w:div>
    <w:div w:id="1874998020">
      <w:bodyDiv w:val="1"/>
      <w:marLeft w:val="0"/>
      <w:marRight w:val="0"/>
      <w:marTop w:val="0"/>
      <w:marBottom w:val="0"/>
      <w:divBdr>
        <w:top w:val="none" w:sz="0" w:space="0" w:color="auto"/>
        <w:left w:val="none" w:sz="0" w:space="0" w:color="auto"/>
        <w:bottom w:val="none" w:sz="0" w:space="0" w:color="auto"/>
        <w:right w:val="none" w:sz="0" w:space="0" w:color="auto"/>
      </w:divBdr>
    </w:div>
    <w:div w:id="1878276890">
      <w:bodyDiv w:val="1"/>
      <w:marLeft w:val="0"/>
      <w:marRight w:val="0"/>
      <w:marTop w:val="0"/>
      <w:marBottom w:val="0"/>
      <w:divBdr>
        <w:top w:val="none" w:sz="0" w:space="0" w:color="auto"/>
        <w:left w:val="none" w:sz="0" w:space="0" w:color="auto"/>
        <w:bottom w:val="none" w:sz="0" w:space="0" w:color="auto"/>
        <w:right w:val="none" w:sz="0" w:space="0" w:color="auto"/>
      </w:divBdr>
    </w:div>
    <w:div w:id="1882399581">
      <w:bodyDiv w:val="1"/>
      <w:marLeft w:val="0"/>
      <w:marRight w:val="0"/>
      <w:marTop w:val="0"/>
      <w:marBottom w:val="0"/>
      <w:divBdr>
        <w:top w:val="none" w:sz="0" w:space="0" w:color="auto"/>
        <w:left w:val="none" w:sz="0" w:space="0" w:color="auto"/>
        <w:bottom w:val="none" w:sz="0" w:space="0" w:color="auto"/>
        <w:right w:val="none" w:sz="0" w:space="0" w:color="auto"/>
      </w:divBdr>
    </w:div>
    <w:div w:id="1884294908">
      <w:bodyDiv w:val="1"/>
      <w:marLeft w:val="0"/>
      <w:marRight w:val="0"/>
      <w:marTop w:val="0"/>
      <w:marBottom w:val="0"/>
      <w:divBdr>
        <w:top w:val="none" w:sz="0" w:space="0" w:color="auto"/>
        <w:left w:val="none" w:sz="0" w:space="0" w:color="auto"/>
        <w:bottom w:val="none" w:sz="0" w:space="0" w:color="auto"/>
        <w:right w:val="none" w:sz="0" w:space="0" w:color="auto"/>
      </w:divBdr>
    </w:div>
    <w:div w:id="1886137623">
      <w:bodyDiv w:val="1"/>
      <w:marLeft w:val="0"/>
      <w:marRight w:val="0"/>
      <w:marTop w:val="0"/>
      <w:marBottom w:val="0"/>
      <w:divBdr>
        <w:top w:val="none" w:sz="0" w:space="0" w:color="auto"/>
        <w:left w:val="none" w:sz="0" w:space="0" w:color="auto"/>
        <w:bottom w:val="none" w:sz="0" w:space="0" w:color="auto"/>
        <w:right w:val="none" w:sz="0" w:space="0" w:color="auto"/>
      </w:divBdr>
    </w:div>
    <w:div w:id="1887372556">
      <w:bodyDiv w:val="1"/>
      <w:marLeft w:val="0"/>
      <w:marRight w:val="0"/>
      <w:marTop w:val="0"/>
      <w:marBottom w:val="0"/>
      <w:divBdr>
        <w:top w:val="none" w:sz="0" w:space="0" w:color="auto"/>
        <w:left w:val="none" w:sz="0" w:space="0" w:color="auto"/>
        <w:bottom w:val="none" w:sz="0" w:space="0" w:color="auto"/>
        <w:right w:val="none" w:sz="0" w:space="0" w:color="auto"/>
      </w:divBdr>
    </w:div>
    <w:div w:id="1887795902">
      <w:bodyDiv w:val="1"/>
      <w:marLeft w:val="0"/>
      <w:marRight w:val="0"/>
      <w:marTop w:val="0"/>
      <w:marBottom w:val="0"/>
      <w:divBdr>
        <w:top w:val="none" w:sz="0" w:space="0" w:color="auto"/>
        <w:left w:val="none" w:sz="0" w:space="0" w:color="auto"/>
        <w:bottom w:val="none" w:sz="0" w:space="0" w:color="auto"/>
        <w:right w:val="none" w:sz="0" w:space="0" w:color="auto"/>
      </w:divBdr>
    </w:div>
    <w:div w:id="1890068013">
      <w:bodyDiv w:val="1"/>
      <w:marLeft w:val="0"/>
      <w:marRight w:val="0"/>
      <w:marTop w:val="0"/>
      <w:marBottom w:val="0"/>
      <w:divBdr>
        <w:top w:val="none" w:sz="0" w:space="0" w:color="auto"/>
        <w:left w:val="none" w:sz="0" w:space="0" w:color="auto"/>
        <w:bottom w:val="none" w:sz="0" w:space="0" w:color="auto"/>
        <w:right w:val="none" w:sz="0" w:space="0" w:color="auto"/>
      </w:divBdr>
    </w:div>
    <w:div w:id="1894347295">
      <w:bodyDiv w:val="1"/>
      <w:marLeft w:val="0"/>
      <w:marRight w:val="0"/>
      <w:marTop w:val="0"/>
      <w:marBottom w:val="0"/>
      <w:divBdr>
        <w:top w:val="none" w:sz="0" w:space="0" w:color="auto"/>
        <w:left w:val="none" w:sz="0" w:space="0" w:color="auto"/>
        <w:bottom w:val="none" w:sz="0" w:space="0" w:color="auto"/>
        <w:right w:val="none" w:sz="0" w:space="0" w:color="auto"/>
      </w:divBdr>
    </w:div>
    <w:div w:id="1896044802">
      <w:bodyDiv w:val="1"/>
      <w:marLeft w:val="0"/>
      <w:marRight w:val="0"/>
      <w:marTop w:val="0"/>
      <w:marBottom w:val="0"/>
      <w:divBdr>
        <w:top w:val="none" w:sz="0" w:space="0" w:color="auto"/>
        <w:left w:val="none" w:sz="0" w:space="0" w:color="auto"/>
        <w:bottom w:val="none" w:sz="0" w:space="0" w:color="auto"/>
        <w:right w:val="none" w:sz="0" w:space="0" w:color="auto"/>
      </w:divBdr>
    </w:div>
    <w:div w:id="1898736277">
      <w:bodyDiv w:val="1"/>
      <w:marLeft w:val="0"/>
      <w:marRight w:val="0"/>
      <w:marTop w:val="0"/>
      <w:marBottom w:val="0"/>
      <w:divBdr>
        <w:top w:val="none" w:sz="0" w:space="0" w:color="auto"/>
        <w:left w:val="none" w:sz="0" w:space="0" w:color="auto"/>
        <w:bottom w:val="none" w:sz="0" w:space="0" w:color="auto"/>
        <w:right w:val="none" w:sz="0" w:space="0" w:color="auto"/>
      </w:divBdr>
    </w:div>
    <w:div w:id="1900478631">
      <w:bodyDiv w:val="1"/>
      <w:marLeft w:val="0"/>
      <w:marRight w:val="0"/>
      <w:marTop w:val="0"/>
      <w:marBottom w:val="0"/>
      <w:divBdr>
        <w:top w:val="none" w:sz="0" w:space="0" w:color="auto"/>
        <w:left w:val="none" w:sz="0" w:space="0" w:color="auto"/>
        <w:bottom w:val="none" w:sz="0" w:space="0" w:color="auto"/>
        <w:right w:val="none" w:sz="0" w:space="0" w:color="auto"/>
      </w:divBdr>
    </w:div>
    <w:div w:id="1904484045">
      <w:bodyDiv w:val="1"/>
      <w:marLeft w:val="0"/>
      <w:marRight w:val="0"/>
      <w:marTop w:val="0"/>
      <w:marBottom w:val="0"/>
      <w:divBdr>
        <w:top w:val="none" w:sz="0" w:space="0" w:color="auto"/>
        <w:left w:val="none" w:sz="0" w:space="0" w:color="auto"/>
        <w:bottom w:val="none" w:sz="0" w:space="0" w:color="auto"/>
        <w:right w:val="none" w:sz="0" w:space="0" w:color="auto"/>
      </w:divBdr>
    </w:div>
    <w:div w:id="1905142013">
      <w:bodyDiv w:val="1"/>
      <w:marLeft w:val="0"/>
      <w:marRight w:val="0"/>
      <w:marTop w:val="0"/>
      <w:marBottom w:val="0"/>
      <w:divBdr>
        <w:top w:val="none" w:sz="0" w:space="0" w:color="auto"/>
        <w:left w:val="none" w:sz="0" w:space="0" w:color="auto"/>
        <w:bottom w:val="none" w:sz="0" w:space="0" w:color="auto"/>
        <w:right w:val="none" w:sz="0" w:space="0" w:color="auto"/>
      </w:divBdr>
    </w:div>
    <w:div w:id="1906330515">
      <w:bodyDiv w:val="1"/>
      <w:marLeft w:val="0"/>
      <w:marRight w:val="0"/>
      <w:marTop w:val="0"/>
      <w:marBottom w:val="0"/>
      <w:divBdr>
        <w:top w:val="none" w:sz="0" w:space="0" w:color="auto"/>
        <w:left w:val="none" w:sz="0" w:space="0" w:color="auto"/>
        <w:bottom w:val="none" w:sz="0" w:space="0" w:color="auto"/>
        <w:right w:val="none" w:sz="0" w:space="0" w:color="auto"/>
      </w:divBdr>
    </w:div>
    <w:div w:id="1909345612">
      <w:bodyDiv w:val="1"/>
      <w:marLeft w:val="0"/>
      <w:marRight w:val="0"/>
      <w:marTop w:val="0"/>
      <w:marBottom w:val="0"/>
      <w:divBdr>
        <w:top w:val="none" w:sz="0" w:space="0" w:color="auto"/>
        <w:left w:val="none" w:sz="0" w:space="0" w:color="auto"/>
        <w:bottom w:val="none" w:sz="0" w:space="0" w:color="auto"/>
        <w:right w:val="none" w:sz="0" w:space="0" w:color="auto"/>
      </w:divBdr>
    </w:div>
    <w:div w:id="1910118002">
      <w:bodyDiv w:val="1"/>
      <w:marLeft w:val="0"/>
      <w:marRight w:val="0"/>
      <w:marTop w:val="0"/>
      <w:marBottom w:val="0"/>
      <w:divBdr>
        <w:top w:val="none" w:sz="0" w:space="0" w:color="auto"/>
        <w:left w:val="none" w:sz="0" w:space="0" w:color="auto"/>
        <w:bottom w:val="none" w:sz="0" w:space="0" w:color="auto"/>
        <w:right w:val="none" w:sz="0" w:space="0" w:color="auto"/>
      </w:divBdr>
    </w:div>
    <w:div w:id="1910799421">
      <w:bodyDiv w:val="1"/>
      <w:marLeft w:val="0"/>
      <w:marRight w:val="0"/>
      <w:marTop w:val="0"/>
      <w:marBottom w:val="0"/>
      <w:divBdr>
        <w:top w:val="none" w:sz="0" w:space="0" w:color="auto"/>
        <w:left w:val="none" w:sz="0" w:space="0" w:color="auto"/>
        <w:bottom w:val="none" w:sz="0" w:space="0" w:color="auto"/>
        <w:right w:val="none" w:sz="0" w:space="0" w:color="auto"/>
      </w:divBdr>
    </w:div>
    <w:div w:id="1913077207">
      <w:bodyDiv w:val="1"/>
      <w:marLeft w:val="0"/>
      <w:marRight w:val="0"/>
      <w:marTop w:val="0"/>
      <w:marBottom w:val="0"/>
      <w:divBdr>
        <w:top w:val="none" w:sz="0" w:space="0" w:color="auto"/>
        <w:left w:val="none" w:sz="0" w:space="0" w:color="auto"/>
        <w:bottom w:val="none" w:sz="0" w:space="0" w:color="auto"/>
        <w:right w:val="none" w:sz="0" w:space="0" w:color="auto"/>
      </w:divBdr>
    </w:div>
    <w:div w:id="1916741142">
      <w:bodyDiv w:val="1"/>
      <w:marLeft w:val="0"/>
      <w:marRight w:val="0"/>
      <w:marTop w:val="0"/>
      <w:marBottom w:val="0"/>
      <w:divBdr>
        <w:top w:val="none" w:sz="0" w:space="0" w:color="auto"/>
        <w:left w:val="none" w:sz="0" w:space="0" w:color="auto"/>
        <w:bottom w:val="none" w:sz="0" w:space="0" w:color="auto"/>
        <w:right w:val="none" w:sz="0" w:space="0" w:color="auto"/>
      </w:divBdr>
    </w:div>
    <w:div w:id="1919093879">
      <w:bodyDiv w:val="1"/>
      <w:marLeft w:val="0"/>
      <w:marRight w:val="0"/>
      <w:marTop w:val="0"/>
      <w:marBottom w:val="0"/>
      <w:divBdr>
        <w:top w:val="none" w:sz="0" w:space="0" w:color="auto"/>
        <w:left w:val="none" w:sz="0" w:space="0" w:color="auto"/>
        <w:bottom w:val="none" w:sz="0" w:space="0" w:color="auto"/>
        <w:right w:val="none" w:sz="0" w:space="0" w:color="auto"/>
      </w:divBdr>
    </w:div>
    <w:div w:id="1920485314">
      <w:bodyDiv w:val="1"/>
      <w:marLeft w:val="0"/>
      <w:marRight w:val="0"/>
      <w:marTop w:val="0"/>
      <w:marBottom w:val="0"/>
      <w:divBdr>
        <w:top w:val="none" w:sz="0" w:space="0" w:color="auto"/>
        <w:left w:val="none" w:sz="0" w:space="0" w:color="auto"/>
        <w:bottom w:val="none" w:sz="0" w:space="0" w:color="auto"/>
        <w:right w:val="none" w:sz="0" w:space="0" w:color="auto"/>
      </w:divBdr>
    </w:div>
    <w:div w:id="1920675952">
      <w:bodyDiv w:val="1"/>
      <w:marLeft w:val="0"/>
      <w:marRight w:val="0"/>
      <w:marTop w:val="0"/>
      <w:marBottom w:val="0"/>
      <w:divBdr>
        <w:top w:val="none" w:sz="0" w:space="0" w:color="auto"/>
        <w:left w:val="none" w:sz="0" w:space="0" w:color="auto"/>
        <w:bottom w:val="none" w:sz="0" w:space="0" w:color="auto"/>
        <w:right w:val="none" w:sz="0" w:space="0" w:color="auto"/>
      </w:divBdr>
    </w:div>
    <w:div w:id="1923830050">
      <w:bodyDiv w:val="1"/>
      <w:marLeft w:val="0"/>
      <w:marRight w:val="0"/>
      <w:marTop w:val="0"/>
      <w:marBottom w:val="0"/>
      <w:divBdr>
        <w:top w:val="none" w:sz="0" w:space="0" w:color="auto"/>
        <w:left w:val="none" w:sz="0" w:space="0" w:color="auto"/>
        <w:bottom w:val="none" w:sz="0" w:space="0" w:color="auto"/>
        <w:right w:val="none" w:sz="0" w:space="0" w:color="auto"/>
      </w:divBdr>
    </w:div>
    <w:div w:id="1925072499">
      <w:bodyDiv w:val="1"/>
      <w:marLeft w:val="0"/>
      <w:marRight w:val="0"/>
      <w:marTop w:val="0"/>
      <w:marBottom w:val="0"/>
      <w:divBdr>
        <w:top w:val="none" w:sz="0" w:space="0" w:color="auto"/>
        <w:left w:val="none" w:sz="0" w:space="0" w:color="auto"/>
        <w:bottom w:val="none" w:sz="0" w:space="0" w:color="auto"/>
        <w:right w:val="none" w:sz="0" w:space="0" w:color="auto"/>
      </w:divBdr>
    </w:div>
    <w:div w:id="1926960686">
      <w:bodyDiv w:val="1"/>
      <w:marLeft w:val="0"/>
      <w:marRight w:val="0"/>
      <w:marTop w:val="0"/>
      <w:marBottom w:val="0"/>
      <w:divBdr>
        <w:top w:val="none" w:sz="0" w:space="0" w:color="auto"/>
        <w:left w:val="none" w:sz="0" w:space="0" w:color="auto"/>
        <w:bottom w:val="none" w:sz="0" w:space="0" w:color="auto"/>
        <w:right w:val="none" w:sz="0" w:space="0" w:color="auto"/>
      </w:divBdr>
    </w:div>
    <w:div w:id="1928224943">
      <w:bodyDiv w:val="1"/>
      <w:marLeft w:val="0"/>
      <w:marRight w:val="0"/>
      <w:marTop w:val="0"/>
      <w:marBottom w:val="0"/>
      <w:divBdr>
        <w:top w:val="none" w:sz="0" w:space="0" w:color="auto"/>
        <w:left w:val="none" w:sz="0" w:space="0" w:color="auto"/>
        <w:bottom w:val="none" w:sz="0" w:space="0" w:color="auto"/>
        <w:right w:val="none" w:sz="0" w:space="0" w:color="auto"/>
      </w:divBdr>
    </w:div>
    <w:div w:id="1928345083">
      <w:bodyDiv w:val="1"/>
      <w:marLeft w:val="0"/>
      <w:marRight w:val="0"/>
      <w:marTop w:val="0"/>
      <w:marBottom w:val="0"/>
      <w:divBdr>
        <w:top w:val="none" w:sz="0" w:space="0" w:color="auto"/>
        <w:left w:val="none" w:sz="0" w:space="0" w:color="auto"/>
        <w:bottom w:val="none" w:sz="0" w:space="0" w:color="auto"/>
        <w:right w:val="none" w:sz="0" w:space="0" w:color="auto"/>
      </w:divBdr>
    </w:div>
    <w:div w:id="1929189144">
      <w:bodyDiv w:val="1"/>
      <w:marLeft w:val="0"/>
      <w:marRight w:val="0"/>
      <w:marTop w:val="0"/>
      <w:marBottom w:val="0"/>
      <w:divBdr>
        <w:top w:val="none" w:sz="0" w:space="0" w:color="auto"/>
        <w:left w:val="none" w:sz="0" w:space="0" w:color="auto"/>
        <w:bottom w:val="none" w:sz="0" w:space="0" w:color="auto"/>
        <w:right w:val="none" w:sz="0" w:space="0" w:color="auto"/>
      </w:divBdr>
    </w:div>
    <w:div w:id="1930891447">
      <w:bodyDiv w:val="1"/>
      <w:marLeft w:val="0"/>
      <w:marRight w:val="0"/>
      <w:marTop w:val="0"/>
      <w:marBottom w:val="0"/>
      <w:divBdr>
        <w:top w:val="none" w:sz="0" w:space="0" w:color="auto"/>
        <w:left w:val="none" w:sz="0" w:space="0" w:color="auto"/>
        <w:bottom w:val="none" w:sz="0" w:space="0" w:color="auto"/>
        <w:right w:val="none" w:sz="0" w:space="0" w:color="auto"/>
      </w:divBdr>
    </w:div>
    <w:div w:id="1933392886">
      <w:bodyDiv w:val="1"/>
      <w:marLeft w:val="0"/>
      <w:marRight w:val="0"/>
      <w:marTop w:val="0"/>
      <w:marBottom w:val="0"/>
      <w:divBdr>
        <w:top w:val="none" w:sz="0" w:space="0" w:color="auto"/>
        <w:left w:val="none" w:sz="0" w:space="0" w:color="auto"/>
        <w:bottom w:val="none" w:sz="0" w:space="0" w:color="auto"/>
        <w:right w:val="none" w:sz="0" w:space="0" w:color="auto"/>
      </w:divBdr>
    </w:div>
    <w:div w:id="1935435309">
      <w:bodyDiv w:val="1"/>
      <w:marLeft w:val="0"/>
      <w:marRight w:val="0"/>
      <w:marTop w:val="0"/>
      <w:marBottom w:val="0"/>
      <w:divBdr>
        <w:top w:val="none" w:sz="0" w:space="0" w:color="auto"/>
        <w:left w:val="none" w:sz="0" w:space="0" w:color="auto"/>
        <w:bottom w:val="none" w:sz="0" w:space="0" w:color="auto"/>
        <w:right w:val="none" w:sz="0" w:space="0" w:color="auto"/>
      </w:divBdr>
    </w:div>
    <w:div w:id="1935671309">
      <w:bodyDiv w:val="1"/>
      <w:marLeft w:val="0"/>
      <w:marRight w:val="0"/>
      <w:marTop w:val="0"/>
      <w:marBottom w:val="0"/>
      <w:divBdr>
        <w:top w:val="none" w:sz="0" w:space="0" w:color="auto"/>
        <w:left w:val="none" w:sz="0" w:space="0" w:color="auto"/>
        <w:bottom w:val="none" w:sz="0" w:space="0" w:color="auto"/>
        <w:right w:val="none" w:sz="0" w:space="0" w:color="auto"/>
      </w:divBdr>
    </w:div>
    <w:div w:id="1936280560">
      <w:bodyDiv w:val="1"/>
      <w:marLeft w:val="0"/>
      <w:marRight w:val="0"/>
      <w:marTop w:val="0"/>
      <w:marBottom w:val="0"/>
      <w:divBdr>
        <w:top w:val="none" w:sz="0" w:space="0" w:color="auto"/>
        <w:left w:val="none" w:sz="0" w:space="0" w:color="auto"/>
        <w:bottom w:val="none" w:sz="0" w:space="0" w:color="auto"/>
        <w:right w:val="none" w:sz="0" w:space="0" w:color="auto"/>
      </w:divBdr>
    </w:div>
    <w:div w:id="1937902502">
      <w:bodyDiv w:val="1"/>
      <w:marLeft w:val="0"/>
      <w:marRight w:val="0"/>
      <w:marTop w:val="0"/>
      <w:marBottom w:val="0"/>
      <w:divBdr>
        <w:top w:val="none" w:sz="0" w:space="0" w:color="auto"/>
        <w:left w:val="none" w:sz="0" w:space="0" w:color="auto"/>
        <w:bottom w:val="none" w:sz="0" w:space="0" w:color="auto"/>
        <w:right w:val="none" w:sz="0" w:space="0" w:color="auto"/>
      </w:divBdr>
    </w:div>
    <w:div w:id="1941139929">
      <w:bodyDiv w:val="1"/>
      <w:marLeft w:val="0"/>
      <w:marRight w:val="0"/>
      <w:marTop w:val="0"/>
      <w:marBottom w:val="0"/>
      <w:divBdr>
        <w:top w:val="none" w:sz="0" w:space="0" w:color="auto"/>
        <w:left w:val="none" w:sz="0" w:space="0" w:color="auto"/>
        <w:bottom w:val="none" w:sz="0" w:space="0" w:color="auto"/>
        <w:right w:val="none" w:sz="0" w:space="0" w:color="auto"/>
      </w:divBdr>
    </w:div>
    <w:div w:id="1941454182">
      <w:bodyDiv w:val="1"/>
      <w:marLeft w:val="0"/>
      <w:marRight w:val="0"/>
      <w:marTop w:val="0"/>
      <w:marBottom w:val="0"/>
      <w:divBdr>
        <w:top w:val="none" w:sz="0" w:space="0" w:color="auto"/>
        <w:left w:val="none" w:sz="0" w:space="0" w:color="auto"/>
        <w:bottom w:val="none" w:sz="0" w:space="0" w:color="auto"/>
        <w:right w:val="none" w:sz="0" w:space="0" w:color="auto"/>
      </w:divBdr>
    </w:div>
    <w:div w:id="1941716431">
      <w:bodyDiv w:val="1"/>
      <w:marLeft w:val="0"/>
      <w:marRight w:val="0"/>
      <w:marTop w:val="0"/>
      <w:marBottom w:val="0"/>
      <w:divBdr>
        <w:top w:val="none" w:sz="0" w:space="0" w:color="auto"/>
        <w:left w:val="none" w:sz="0" w:space="0" w:color="auto"/>
        <w:bottom w:val="none" w:sz="0" w:space="0" w:color="auto"/>
        <w:right w:val="none" w:sz="0" w:space="0" w:color="auto"/>
      </w:divBdr>
    </w:div>
    <w:div w:id="1944265982">
      <w:bodyDiv w:val="1"/>
      <w:marLeft w:val="0"/>
      <w:marRight w:val="0"/>
      <w:marTop w:val="0"/>
      <w:marBottom w:val="0"/>
      <w:divBdr>
        <w:top w:val="none" w:sz="0" w:space="0" w:color="auto"/>
        <w:left w:val="none" w:sz="0" w:space="0" w:color="auto"/>
        <w:bottom w:val="none" w:sz="0" w:space="0" w:color="auto"/>
        <w:right w:val="none" w:sz="0" w:space="0" w:color="auto"/>
      </w:divBdr>
    </w:div>
    <w:div w:id="1945645599">
      <w:bodyDiv w:val="1"/>
      <w:marLeft w:val="0"/>
      <w:marRight w:val="0"/>
      <w:marTop w:val="0"/>
      <w:marBottom w:val="0"/>
      <w:divBdr>
        <w:top w:val="none" w:sz="0" w:space="0" w:color="auto"/>
        <w:left w:val="none" w:sz="0" w:space="0" w:color="auto"/>
        <w:bottom w:val="none" w:sz="0" w:space="0" w:color="auto"/>
        <w:right w:val="none" w:sz="0" w:space="0" w:color="auto"/>
      </w:divBdr>
    </w:div>
    <w:div w:id="1946115789">
      <w:bodyDiv w:val="1"/>
      <w:marLeft w:val="0"/>
      <w:marRight w:val="0"/>
      <w:marTop w:val="0"/>
      <w:marBottom w:val="0"/>
      <w:divBdr>
        <w:top w:val="none" w:sz="0" w:space="0" w:color="auto"/>
        <w:left w:val="none" w:sz="0" w:space="0" w:color="auto"/>
        <w:bottom w:val="none" w:sz="0" w:space="0" w:color="auto"/>
        <w:right w:val="none" w:sz="0" w:space="0" w:color="auto"/>
      </w:divBdr>
    </w:div>
    <w:div w:id="1948659033">
      <w:bodyDiv w:val="1"/>
      <w:marLeft w:val="0"/>
      <w:marRight w:val="0"/>
      <w:marTop w:val="0"/>
      <w:marBottom w:val="0"/>
      <w:divBdr>
        <w:top w:val="none" w:sz="0" w:space="0" w:color="auto"/>
        <w:left w:val="none" w:sz="0" w:space="0" w:color="auto"/>
        <w:bottom w:val="none" w:sz="0" w:space="0" w:color="auto"/>
        <w:right w:val="none" w:sz="0" w:space="0" w:color="auto"/>
      </w:divBdr>
    </w:div>
    <w:div w:id="1949461963">
      <w:bodyDiv w:val="1"/>
      <w:marLeft w:val="0"/>
      <w:marRight w:val="0"/>
      <w:marTop w:val="0"/>
      <w:marBottom w:val="0"/>
      <w:divBdr>
        <w:top w:val="none" w:sz="0" w:space="0" w:color="auto"/>
        <w:left w:val="none" w:sz="0" w:space="0" w:color="auto"/>
        <w:bottom w:val="none" w:sz="0" w:space="0" w:color="auto"/>
        <w:right w:val="none" w:sz="0" w:space="0" w:color="auto"/>
      </w:divBdr>
    </w:div>
    <w:div w:id="1949923483">
      <w:bodyDiv w:val="1"/>
      <w:marLeft w:val="0"/>
      <w:marRight w:val="0"/>
      <w:marTop w:val="0"/>
      <w:marBottom w:val="0"/>
      <w:divBdr>
        <w:top w:val="none" w:sz="0" w:space="0" w:color="auto"/>
        <w:left w:val="none" w:sz="0" w:space="0" w:color="auto"/>
        <w:bottom w:val="none" w:sz="0" w:space="0" w:color="auto"/>
        <w:right w:val="none" w:sz="0" w:space="0" w:color="auto"/>
      </w:divBdr>
    </w:div>
    <w:div w:id="1950963569">
      <w:bodyDiv w:val="1"/>
      <w:marLeft w:val="0"/>
      <w:marRight w:val="0"/>
      <w:marTop w:val="0"/>
      <w:marBottom w:val="0"/>
      <w:divBdr>
        <w:top w:val="none" w:sz="0" w:space="0" w:color="auto"/>
        <w:left w:val="none" w:sz="0" w:space="0" w:color="auto"/>
        <w:bottom w:val="none" w:sz="0" w:space="0" w:color="auto"/>
        <w:right w:val="none" w:sz="0" w:space="0" w:color="auto"/>
      </w:divBdr>
    </w:div>
    <w:div w:id="1952008944">
      <w:bodyDiv w:val="1"/>
      <w:marLeft w:val="0"/>
      <w:marRight w:val="0"/>
      <w:marTop w:val="0"/>
      <w:marBottom w:val="0"/>
      <w:divBdr>
        <w:top w:val="none" w:sz="0" w:space="0" w:color="auto"/>
        <w:left w:val="none" w:sz="0" w:space="0" w:color="auto"/>
        <w:bottom w:val="none" w:sz="0" w:space="0" w:color="auto"/>
        <w:right w:val="none" w:sz="0" w:space="0" w:color="auto"/>
      </w:divBdr>
    </w:div>
    <w:div w:id="1954239725">
      <w:bodyDiv w:val="1"/>
      <w:marLeft w:val="0"/>
      <w:marRight w:val="0"/>
      <w:marTop w:val="0"/>
      <w:marBottom w:val="0"/>
      <w:divBdr>
        <w:top w:val="none" w:sz="0" w:space="0" w:color="auto"/>
        <w:left w:val="none" w:sz="0" w:space="0" w:color="auto"/>
        <w:bottom w:val="none" w:sz="0" w:space="0" w:color="auto"/>
        <w:right w:val="none" w:sz="0" w:space="0" w:color="auto"/>
      </w:divBdr>
    </w:div>
    <w:div w:id="1956784995">
      <w:bodyDiv w:val="1"/>
      <w:marLeft w:val="0"/>
      <w:marRight w:val="0"/>
      <w:marTop w:val="0"/>
      <w:marBottom w:val="0"/>
      <w:divBdr>
        <w:top w:val="none" w:sz="0" w:space="0" w:color="auto"/>
        <w:left w:val="none" w:sz="0" w:space="0" w:color="auto"/>
        <w:bottom w:val="none" w:sz="0" w:space="0" w:color="auto"/>
        <w:right w:val="none" w:sz="0" w:space="0" w:color="auto"/>
      </w:divBdr>
    </w:div>
    <w:div w:id="1960408841">
      <w:bodyDiv w:val="1"/>
      <w:marLeft w:val="0"/>
      <w:marRight w:val="0"/>
      <w:marTop w:val="0"/>
      <w:marBottom w:val="0"/>
      <w:divBdr>
        <w:top w:val="none" w:sz="0" w:space="0" w:color="auto"/>
        <w:left w:val="none" w:sz="0" w:space="0" w:color="auto"/>
        <w:bottom w:val="none" w:sz="0" w:space="0" w:color="auto"/>
        <w:right w:val="none" w:sz="0" w:space="0" w:color="auto"/>
      </w:divBdr>
    </w:div>
    <w:div w:id="1962103142">
      <w:bodyDiv w:val="1"/>
      <w:marLeft w:val="0"/>
      <w:marRight w:val="0"/>
      <w:marTop w:val="0"/>
      <w:marBottom w:val="0"/>
      <w:divBdr>
        <w:top w:val="none" w:sz="0" w:space="0" w:color="auto"/>
        <w:left w:val="none" w:sz="0" w:space="0" w:color="auto"/>
        <w:bottom w:val="none" w:sz="0" w:space="0" w:color="auto"/>
        <w:right w:val="none" w:sz="0" w:space="0" w:color="auto"/>
      </w:divBdr>
    </w:div>
    <w:div w:id="1965035528">
      <w:bodyDiv w:val="1"/>
      <w:marLeft w:val="0"/>
      <w:marRight w:val="0"/>
      <w:marTop w:val="0"/>
      <w:marBottom w:val="0"/>
      <w:divBdr>
        <w:top w:val="none" w:sz="0" w:space="0" w:color="auto"/>
        <w:left w:val="none" w:sz="0" w:space="0" w:color="auto"/>
        <w:bottom w:val="none" w:sz="0" w:space="0" w:color="auto"/>
        <w:right w:val="none" w:sz="0" w:space="0" w:color="auto"/>
      </w:divBdr>
    </w:div>
    <w:div w:id="1965691543">
      <w:bodyDiv w:val="1"/>
      <w:marLeft w:val="0"/>
      <w:marRight w:val="0"/>
      <w:marTop w:val="0"/>
      <w:marBottom w:val="0"/>
      <w:divBdr>
        <w:top w:val="none" w:sz="0" w:space="0" w:color="auto"/>
        <w:left w:val="none" w:sz="0" w:space="0" w:color="auto"/>
        <w:bottom w:val="none" w:sz="0" w:space="0" w:color="auto"/>
        <w:right w:val="none" w:sz="0" w:space="0" w:color="auto"/>
      </w:divBdr>
    </w:div>
    <w:div w:id="1967467910">
      <w:bodyDiv w:val="1"/>
      <w:marLeft w:val="0"/>
      <w:marRight w:val="0"/>
      <w:marTop w:val="0"/>
      <w:marBottom w:val="0"/>
      <w:divBdr>
        <w:top w:val="none" w:sz="0" w:space="0" w:color="auto"/>
        <w:left w:val="none" w:sz="0" w:space="0" w:color="auto"/>
        <w:bottom w:val="none" w:sz="0" w:space="0" w:color="auto"/>
        <w:right w:val="none" w:sz="0" w:space="0" w:color="auto"/>
      </w:divBdr>
    </w:div>
    <w:div w:id="1969430790">
      <w:bodyDiv w:val="1"/>
      <w:marLeft w:val="0"/>
      <w:marRight w:val="0"/>
      <w:marTop w:val="0"/>
      <w:marBottom w:val="0"/>
      <w:divBdr>
        <w:top w:val="none" w:sz="0" w:space="0" w:color="auto"/>
        <w:left w:val="none" w:sz="0" w:space="0" w:color="auto"/>
        <w:bottom w:val="none" w:sz="0" w:space="0" w:color="auto"/>
        <w:right w:val="none" w:sz="0" w:space="0" w:color="auto"/>
      </w:divBdr>
    </w:div>
    <w:div w:id="1971130979">
      <w:bodyDiv w:val="1"/>
      <w:marLeft w:val="0"/>
      <w:marRight w:val="0"/>
      <w:marTop w:val="0"/>
      <w:marBottom w:val="0"/>
      <w:divBdr>
        <w:top w:val="none" w:sz="0" w:space="0" w:color="auto"/>
        <w:left w:val="none" w:sz="0" w:space="0" w:color="auto"/>
        <w:bottom w:val="none" w:sz="0" w:space="0" w:color="auto"/>
        <w:right w:val="none" w:sz="0" w:space="0" w:color="auto"/>
      </w:divBdr>
    </w:div>
    <w:div w:id="1972327123">
      <w:bodyDiv w:val="1"/>
      <w:marLeft w:val="0"/>
      <w:marRight w:val="0"/>
      <w:marTop w:val="0"/>
      <w:marBottom w:val="0"/>
      <w:divBdr>
        <w:top w:val="none" w:sz="0" w:space="0" w:color="auto"/>
        <w:left w:val="none" w:sz="0" w:space="0" w:color="auto"/>
        <w:bottom w:val="none" w:sz="0" w:space="0" w:color="auto"/>
        <w:right w:val="none" w:sz="0" w:space="0" w:color="auto"/>
      </w:divBdr>
    </w:div>
    <w:div w:id="1973948284">
      <w:bodyDiv w:val="1"/>
      <w:marLeft w:val="0"/>
      <w:marRight w:val="0"/>
      <w:marTop w:val="0"/>
      <w:marBottom w:val="0"/>
      <w:divBdr>
        <w:top w:val="none" w:sz="0" w:space="0" w:color="auto"/>
        <w:left w:val="none" w:sz="0" w:space="0" w:color="auto"/>
        <w:bottom w:val="none" w:sz="0" w:space="0" w:color="auto"/>
        <w:right w:val="none" w:sz="0" w:space="0" w:color="auto"/>
      </w:divBdr>
    </w:div>
    <w:div w:id="1974096664">
      <w:bodyDiv w:val="1"/>
      <w:marLeft w:val="0"/>
      <w:marRight w:val="0"/>
      <w:marTop w:val="0"/>
      <w:marBottom w:val="0"/>
      <w:divBdr>
        <w:top w:val="none" w:sz="0" w:space="0" w:color="auto"/>
        <w:left w:val="none" w:sz="0" w:space="0" w:color="auto"/>
        <w:bottom w:val="none" w:sz="0" w:space="0" w:color="auto"/>
        <w:right w:val="none" w:sz="0" w:space="0" w:color="auto"/>
      </w:divBdr>
    </w:div>
    <w:div w:id="1974212003">
      <w:bodyDiv w:val="1"/>
      <w:marLeft w:val="0"/>
      <w:marRight w:val="0"/>
      <w:marTop w:val="0"/>
      <w:marBottom w:val="0"/>
      <w:divBdr>
        <w:top w:val="none" w:sz="0" w:space="0" w:color="auto"/>
        <w:left w:val="none" w:sz="0" w:space="0" w:color="auto"/>
        <w:bottom w:val="none" w:sz="0" w:space="0" w:color="auto"/>
        <w:right w:val="none" w:sz="0" w:space="0" w:color="auto"/>
      </w:divBdr>
    </w:div>
    <w:div w:id="1974360672">
      <w:bodyDiv w:val="1"/>
      <w:marLeft w:val="0"/>
      <w:marRight w:val="0"/>
      <w:marTop w:val="0"/>
      <w:marBottom w:val="0"/>
      <w:divBdr>
        <w:top w:val="none" w:sz="0" w:space="0" w:color="auto"/>
        <w:left w:val="none" w:sz="0" w:space="0" w:color="auto"/>
        <w:bottom w:val="none" w:sz="0" w:space="0" w:color="auto"/>
        <w:right w:val="none" w:sz="0" w:space="0" w:color="auto"/>
      </w:divBdr>
    </w:div>
    <w:div w:id="1974673375">
      <w:bodyDiv w:val="1"/>
      <w:marLeft w:val="0"/>
      <w:marRight w:val="0"/>
      <w:marTop w:val="0"/>
      <w:marBottom w:val="0"/>
      <w:divBdr>
        <w:top w:val="none" w:sz="0" w:space="0" w:color="auto"/>
        <w:left w:val="none" w:sz="0" w:space="0" w:color="auto"/>
        <w:bottom w:val="none" w:sz="0" w:space="0" w:color="auto"/>
        <w:right w:val="none" w:sz="0" w:space="0" w:color="auto"/>
      </w:divBdr>
    </w:div>
    <w:div w:id="1975484191">
      <w:bodyDiv w:val="1"/>
      <w:marLeft w:val="0"/>
      <w:marRight w:val="0"/>
      <w:marTop w:val="0"/>
      <w:marBottom w:val="0"/>
      <w:divBdr>
        <w:top w:val="none" w:sz="0" w:space="0" w:color="auto"/>
        <w:left w:val="none" w:sz="0" w:space="0" w:color="auto"/>
        <w:bottom w:val="none" w:sz="0" w:space="0" w:color="auto"/>
        <w:right w:val="none" w:sz="0" w:space="0" w:color="auto"/>
      </w:divBdr>
    </w:div>
    <w:div w:id="1975940734">
      <w:bodyDiv w:val="1"/>
      <w:marLeft w:val="0"/>
      <w:marRight w:val="0"/>
      <w:marTop w:val="0"/>
      <w:marBottom w:val="0"/>
      <w:divBdr>
        <w:top w:val="none" w:sz="0" w:space="0" w:color="auto"/>
        <w:left w:val="none" w:sz="0" w:space="0" w:color="auto"/>
        <w:bottom w:val="none" w:sz="0" w:space="0" w:color="auto"/>
        <w:right w:val="none" w:sz="0" w:space="0" w:color="auto"/>
      </w:divBdr>
    </w:div>
    <w:div w:id="1977837518">
      <w:bodyDiv w:val="1"/>
      <w:marLeft w:val="0"/>
      <w:marRight w:val="0"/>
      <w:marTop w:val="0"/>
      <w:marBottom w:val="0"/>
      <w:divBdr>
        <w:top w:val="none" w:sz="0" w:space="0" w:color="auto"/>
        <w:left w:val="none" w:sz="0" w:space="0" w:color="auto"/>
        <w:bottom w:val="none" w:sz="0" w:space="0" w:color="auto"/>
        <w:right w:val="none" w:sz="0" w:space="0" w:color="auto"/>
      </w:divBdr>
    </w:div>
    <w:div w:id="1978024053">
      <w:bodyDiv w:val="1"/>
      <w:marLeft w:val="0"/>
      <w:marRight w:val="0"/>
      <w:marTop w:val="0"/>
      <w:marBottom w:val="0"/>
      <w:divBdr>
        <w:top w:val="none" w:sz="0" w:space="0" w:color="auto"/>
        <w:left w:val="none" w:sz="0" w:space="0" w:color="auto"/>
        <w:bottom w:val="none" w:sz="0" w:space="0" w:color="auto"/>
        <w:right w:val="none" w:sz="0" w:space="0" w:color="auto"/>
      </w:divBdr>
    </w:div>
    <w:div w:id="1978103169">
      <w:bodyDiv w:val="1"/>
      <w:marLeft w:val="0"/>
      <w:marRight w:val="0"/>
      <w:marTop w:val="0"/>
      <w:marBottom w:val="0"/>
      <w:divBdr>
        <w:top w:val="none" w:sz="0" w:space="0" w:color="auto"/>
        <w:left w:val="none" w:sz="0" w:space="0" w:color="auto"/>
        <w:bottom w:val="none" w:sz="0" w:space="0" w:color="auto"/>
        <w:right w:val="none" w:sz="0" w:space="0" w:color="auto"/>
      </w:divBdr>
    </w:div>
    <w:div w:id="1980112629">
      <w:bodyDiv w:val="1"/>
      <w:marLeft w:val="0"/>
      <w:marRight w:val="0"/>
      <w:marTop w:val="0"/>
      <w:marBottom w:val="0"/>
      <w:divBdr>
        <w:top w:val="none" w:sz="0" w:space="0" w:color="auto"/>
        <w:left w:val="none" w:sz="0" w:space="0" w:color="auto"/>
        <w:bottom w:val="none" w:sz="0" w:space="0" w:color="auto"/>
        <w:right w:val="none" w:sz="0" w:space="0" w:color="auto"/>
      </w:divBdr>
    </w:div>
    <w:div w:id="1983729161">
      <w:bodyDiv w:val="1"/>
      <w:marLeft w:val="0"/>
      <w:marRight w:val="0"/>
      <w:marTop w:val="0"/>
      <w:marBottom w:val="0"/>
      <w:divBdr>
        <w:top w:val="none" w:sz="0" w:space="0" w:color="auto"/>
        <w:left w:val="none" w:sz="0" w:space="0" w:color="auto"/>
        <w:bottom w:val="none" w:sz="0" w:space="0" w:color="auto"/>
        <w:right w:val="none" w:sz="0" w:space="0" w:color="auto"/>
      </w:divBdr>
    </w:div>
    <w:div w:id="1985036569">
      <w:bodyDiv w:val="1"/>
      <w:marLeft w:val="0"/>
      <w:marRight w:val="0"/>
      <w:marTop w:val="0"/>
      <w:marBottom w:val="0"/>
      <w:divBdr>
        <w:top w:val="none" w:sz="0" w:space="0" w:color="auto"/>
        <w:left w:val="none" w:sz="0" w:space="0" w:color="auto"/>
        <w:bottom w:val="none" w:sz="0" w:space="0" w:color="auto"/>
        <w:right w:val="none" w:sz="0" w:space="0" w:color="auto"/>
      </w:divBdr>
    </w:div>
    <w:div w:id="1985356778">
      <w:bodyDiv w:val="1"/>
      <w:marLeft w:val="0"/>
      <w:marRight w:val="0"/>
      <w:marTop w:val="0"/>
      <w:marBottom w:val="0"/>
      <w:divBdr>
        <w:top w:val="none" w:sz="0" w:space="0" w:color="auto"/>
        <w:left w:val="none" w:sz="0" w:space="0" w:color="auto"/>
        <w:bottom w:val="none" w:sz="0" w:space="0" w:color="auto"/>
        <w:right w:val="none" w:sz="0" w:space="0" w:color="auto"/>
      </w:divBdr>
    </w:div>
    <w:div w:id="1987122285">
      <w:bodyDiv w:val="1"/>
      <w:marLeft w:val="0"/>
      <w:marRight w:val="0"/>
      <w:marTop w:val="0"/>
      <w:marBottom w:val="0"/>
      <w:divBdr>
        <w:top w:val="none" w:sz="0" w:space="0" w:color="auto"/>
        <w:left w:val="none" w:sz="0" w:space="0" w:color="auto"/>
        <w:bottom w:val="none" w:sz="0" w:space="0" w:color="auto"/>
        <w:right w:val="none" w:sz="0" w:space="0" w:color="auto"/>
      </w:divBdr>
    </w:div>
    <w:div w:id="1993019141">
      <w:bodyDiv w:val="1"/>
      <w:marLeft w:val="0"/>
      <w:marRight w:val="0"/>
      <w:marTop w:val="0"/>
      <w:marBottom w:val="0"/>
      <w:divBdr>
        <w:top w:val="none" w:sz="0" w:space="0" w:color="auto"/>
        <w:left w:val="none" w:sz="0" w:space="0" w:color="auto"/>
        <w:bottom w:val="none" w:sz="0" w:space="0" w:color="auto"/>
        <w:right w:val="none" w:sz="0" w:space="0" w:color="auto"/>
      </w:divBdr>
    </w:div>
    <w:div w:id="1993560121">
      <w:bodyDiv w:val="1"/>
      <w:marLeft w:val="0"/>
      <w:marRight w:val="0"/>
      <w:marTop w:val="0"/>
      <w:marBottom w:val="0"/>
      <w:divBdr>
        <w:top w:val="none" w:sz="0" w:space="0" w:color="auto"/>
        <w:left w:val="none" w:sz="0" w:space="0" w:color="auto"/>
        <w:bottom w:val="none" w:sz="0" w:space="0" w:color="auto"/>
        <w:right w:val="none" w:sz="0" w:space="0" w:color="auto"/>
      </w:divBdr>
    </w:div>
    <w:div w:id="1994601435">
      <w:bodyDiv w:val="1"/>
      <w:marLeft w:val="0"/>
      <w:marRight w:val="0"/>
      <w:marTop w:val="0"/>
      <w:marBottom w:val="0"/>
      <w:divBdr>
        <w:top w:val="none" w:sz="0" w:space="0" w:color="auto"/>
        <w:left w:val="none" w:sz="0" w:space="0" w:color="auto"/>
        <w:bottom w:val="none" w:sz="0" w:space="0" w:color="auto"/>
        <w:right w:val="none" w:sz="0" w:space="0" w:color="auto"/>
      </w:divBdr>
    </w:div>
    <w:div w:id="1996175935">
      <w:bodyDiv w:val="1"/>
      <w:marLeft w:val="0"/>
      <w:marRight w:val="0"/>
      <w:marTop w:val="0"/>
      <w:marBottom w:val="0"/>
      <w:divBdr>
        <w:top w:val="none" w:sz="0" w:space="0" w:color="auto"/>
        <w:left w:val="none" w:sz="0" w:space="0" w:color="auto"/>
        <w:bottom w:val="none" w:sz="0" w:space="0" w:color="auto"/>
        <w:right w:val="none" w:sz="0" w:space="0" w:color="auto"/>
      </w:divBdr>
    </w:div>
    <w:div w:id="1999730121">
      <w:bodyDiv w:val="1"/>
      <w:marLeft w:val="0"/>
      <w:marRight w:val="0"/>
      <w:marTop w:val="0"/>
      <w:marBottom w:val="0"/>
      <w:divBdr>
        <w:top w:val="none" w:sz="0" w:space="0" w:color="auto"/>
        <w:left w:val="none" w:sz="0" w:space="0" w:color="auto"/>
        <w:bottom w:val="none" w:sz="0" w:space="0" w:color="auto"/>
        <w:right w:val="none" w:sz="0" w:space="0" w:color="auto"/>
      </w:divBdr>
    </w:div>
    <w:div w:id="2000111643">
      <w:bodyDiv w:val="1"/>
      <w:marLeft w:val="0"/>
      <w:marRight w:val="0"/>
      <w:marTop w:val="0"/>
      <w:marBottom w:val="0"/>
      <w:divBdr>
        <w:top w:val="none" w:sz="0" w:space="0" w:color="auto"/>
        <w:left w:val="none" w:sz="0" w:space="0" w:color="auto"/>
        <w:bottom w:val="none" w:sz="0" w:space="0" w:color="auto"/>
        <w:right w:val="none" w:sz="0" w:space="0" w:color="auto"/>
      </w:divBdr>
    </w:div>
    <w:div w:id="2003467975">
      <w:bodyDiv w:val="1"/>
      <w:marLeft w:val="0"/>
      <w:marRight w:val="0"/>
      <w:marTop w:val="0"/>
      <w:marBottom w:val="0"/>
      <w:divBdr>
        <w:top w:val="none" w:sz="0" w:space="0" w:color="auto"/>
        <w:left w:val="none" w:sz="0" w:space="0" w:color="auto"/>
        <w:bottom w:val="none" w:sz="0" w:space="0" w:color="auto"/>
        <w:right w:val="none" w:sz="0" w:space="0" w:color="auto"/>
      </w:divBdr>
    </w:div>
    <w:div w:id="2003772165">
      <w:bodyDiv w:val="1"/>
      <w:marLeft w:val="0"/>
      <w:marRight w:val="0"/>
      <w:marTop w:val="0"/>
      <w:marBottom w:val="0"/>
      <w:divBdr>
        <w:top w:val="none" w:sz="0" w:space="0" w:color="auto"/>
        <w:left w:val="none" w:sz="0" w:space="0" w:color="auto"/>
        <w:bottom w:val="none" w:sz="0" w:space="0" w:color="auto"/>
        <w:right w:val="none" w:sz="0" w:space="0" w:color="auto"/>
      </w:divBdr>
    </w:div>
    <w:div w:id="2004159741">
      <w:bodyDiv w:val="1"/>
      <w:marLeft w:val="0"/>
      <w:marRight w:val="0"/>
      <w:marTop w:val="0"/>
      <w:marBottom w:val="0"/>
      <w:divBdr>
        <w:top w:val="none" w:sz="0" w:space="0" w:color="auto"/>
        <w:left w:val="none" w:sz="0" w:space="0" w:color="auto"/>
        <w:bottom w:val="none" w:sz="0" w:space="0" w:color="auto"/>
        <w:right w:val="none" w:sz="0" w:space="0" w:color="auto"/>
      </w:divBdr>
    </w:div>
    <w:div w:id="2004621252">
      <w:bodyDiv w:val="1"/>
      <w:marLeft w:val="0"/>
      <w:marRight w:val="0"/>
      <w:marTop w:val="0"/>
      <w:marBottom w:val="0"/>
      <w:divBdr>
        <w:top w:val="none" w:sz="0" w:space="0" w:color="auto"/>
        <w:left w:val="none" w:sz="0" w:space="0" w:color="auto"/>
        <w:bottom w:val="none" w:sz="0" w:space="0" w:color="auto"/>
        <w:right w:val="none" w:sz="0" w:space="0" w:color="auto"/>
      </w:divBdr>
    </w:div>
    <w:div w:id="2006008355">
      <w:bodyDiv w:val="1"/>
      <w:marLeft w:val="0"/>
      <w:marRight w:val="0"/>
      <w:marTop w:val="0"/>
      <w:marBottom w:val="0"/>
      <w:divBdr>
        <w:top w:val="none" w:sz="0" w:space="0" w:color="auto"/>
        <w:left w:val="none" w:sz="0" w:space="0" w:color="auto"/>
        <w:bottom w:val="none" w:sz="0" w:space="0" w:color="auto"/>
        <w:right w:val="none" w:sz="0" w:space="0" w:color="auto"/>
      </w:divBdr>
    </w:div>
    <w:div w:id="2006129094">
      <w:bodyDiv w:val="1"/>
      <w:marLeft w:val="0"/>
      <w:marRight w:val="0"/>
      <w:marTop w:val="0"/>
      <w:marBottom w:val="0"/>
      <w:divBdr>
        <w:top w:val="none" w:sz="0" w:space="0" w:color="auto"/>
        <w:left w:val="none" w:sz="0" w:space="0" w:color="auto"/>
        <w:bottom w:val="none" w:sz="0" w:space="0" w:color="auto"/>
        <w:right w:val="none" w:sz="0" w:space="0" w:color="auto"/>
      </w:divBdr>
    </w:div>
    <w:div w:id="2009941681">
      <w:bodyDiv w:val="1"/>
      <w:marLeft w:val="0"/>
      <w:marRight w:val="0"/>
      <w:marTop w:val="0"/>
      <w:marBottom w:val="0"/>
      <w:divBdr>
        <w:top w:val="none" w:sz="0" w:space="0" w:color="auto"/>
        <w:left w:val="none" w:sz="0" w:space="0" w:color="auto"/>
        <w:bottom w:val="none" w:sz="0" w:space="0" w:color="auto"/>
        <w:right w:val="none" w:sz="0" w:space="0" w:color="auto"/>
      </w:divBdr>
    </w:div>
    <w:div w:id="2012485528">
      <w:bodyDiv w:val="1"/>
      <w:marLeft w:val="0"/>
      <w:marRight w:val="0"/>
      <w:marTop w:val="0"/>
      <w:marBottom w:val="0"/>
      <w:divBdr>
        <w:top w:val="none" w:sz="0" w:space="0" w:color="auto"/>
        <w:left w:val="none" w:sz="0" w:space="0" w:color="auto"/>
        <w:bottom w:val="none" w:sz="0" w:space="0" w:color="auto"/>
        <w:right w:val="none" w:sz="0" w:space="0" w:color="auto"/>
      </w:divBdr>
    </w:div>
    <w:div w:id="2014449316">
      <w:bodyDiv w:val="1"/>
      <w:marLeft w:val="0"/>
      <w:marRight w:val="0"/>
      <w:marTop w:val="0"/>
      <w:marBottom w:val="0"/>
      <w:divBdr>
        <w:top w:val="none" w:sz="0" w:space="0" w:color="auto"/>
        <w:left w:val="none" w:sz="0" w:space="0" w:color="auto"/>
        <w:bottom w:val="none" w:sz="0" w:space="0" w:color="auto"/>
        <w:right w:val="none" w:sz="0" w:space="0" w:color="auto"/>
      </w:divBdr>
    </w:div>
    <w:div w:id="2016374879">
      <w:bodyDiv w:val="1"/>
      <w:marLeft w:val="0"/>
      <w:marRight w:val="0"/>
      <w:marTop w:val="0"/>
      <w:marBottom w:val="0"/>
      <w:divBdr>
        <w:top w:val="none" w:sz="0" w:space="0" w:color="auto"/>
        <w:left w:val="none" w:sz="0" w:space="0" w:color="auto"/>
        <w:bottom w:val="none" w:sz="0" w:space="0" w:color="auto"/>
        <w:right w:val="none" w:sz="0" w:space="0" w:color="auto"/>
      </w:divBdr>
    </w:div>
    <w:div w:id="2016614964">
      <w:bodyDiv w:val="1"/>
      <w:marLeft w:val="0"/>
      <w:marRight w:val="0"/>
      <w:marTop w:val="0"/>
      <w:marBottom w:val="0"/>
      <w:divBdr>
        <w:top w:val="none" w:sz="0" w:space="0" w:color="auto"/>
        <w:left w:val="none" w:sz="0" w:space="0" w:color="auto"/>
        <w:bottom w:val="none" w:sz="0" w:space="0" w:color="auto"/>
        <w:right w:val="none" w:sz="0" w:space="0" w:color="auto"/>
      </w:divBdr>
    </w:div>
    <w:div w:id="2017531156">
      <w:bodyDiv w:val="1"/>
      <w:marLeft w:val="0"/>
      <w:marRight w:val="0"/>
      <w:marTop w:val="0"/>
      <w:marBottom w:val="0"/>
      <w:divBdr>
        <w:top w:val="none" w:sz="0" w:space="0" w:color="auto"/>
        <w:left w:val="none" w:sz="0" w:space="0" w:color="auto"/>
        <w:bottom w:val="none" w:sz="0" w:space="0" w:color="auto"/>
        <w:right w:val="none" w:sz="0" w:space="0" w:color="auto"/>
      </w:divBdr>
    </w:div>
    <w:div w:id="2018193035">
      <w:bodyDiv w:val="1"/>
      <w:marLeft w:val="0"/>
      <w:marRight w:val="0"/>
      <w:marTop w:val="0"/>
      <w:marBottom w:val="0"/>
      <w:divBdr>
        <w:top w:val="none" w:sz="0" w:space="0" w:color="auto"/>
        <w:left w:val="none" w:sz="0" w:space="0" w:color="auto"/>
        <w:bottom w:val="none" w:sz="0" w:space="0" w:color="auto"/>
        <w:right w:val="none" w:sz="0" w:space="0" w:color="auto"/>
      </w:divBdr>
    </w:div>
    <w:div w:id="2019650582">
      <w:bodyDiv w:val="1"/>
      <w:marLeft w:val="0"/>
      <w:marRight w:val="0"/>
      <w:marTop w:val="0"/>
      <w:marBottom w:val="0"/>
      <w:divBdr>
        <w:top w:val="none" w:sz="0" w:space="0" w:color="auto"/>
        <w:left w:val="none" w:sz="0" w:space="0" w:color="auto"/>
        <w:bottom w:val="none" w:sz="0" w:space="0" w:color="auto"/>
        <w:right w:val="none" w:sz="0" w:space="0" w:color="auto"/>
      </w:divBdr>
    </w:div>
    <w:div w:id="2020236072">
      <w:bodyDiv w:val="1"/>
      <w:marLeft w:val="0"/>
      <w:marRight w:val="0"/>
      <w:marTop w:val="0"/>
      <w:marBottom w:val="0"/>
      <w:divBdr>
        <w:top w:val="none" w:sz="0" w:space="0" w:color="auto"/>
        <w:left w:val="none" w:sz="0" w:space="0" w:color="auto"/>
        <w:bottom w:val="none" w:sz="0" w:space="0" w:color="auto"/>
        <w:right w:val="none" w:sz="0" w:space="0" w:color="auto"/>
      </w:divBdr>
    </w:div>
    <w:div w:id="2021008765">
      <w:bodyDiv w:val="1"/>
      <w:marLeft w:val="0"/>
      <w:marRight w:val="0"/>
      <w:marTop w:val="0"/>
      <w:marBottom w:val="0"/>
      <w:divBdr>
        <w:top w:val="none" w:sz="0" w:space="0" w:color="auto"/>
        <w:left w:val="none" w:sz="0" w:space="0" w:color="auto"/>
        <w:bottom w:val="none" w:sz="0" w:space="0" w:color="auto"/>
        <w:right w:val="none" w:sz="0" w:space="0" w:color="auto"/>
      </w:divBdr>
    </w:div>
    <w:div w:id="2021271274">
      <w:bodyDiv w:val="1"/>
      <w:marLeft w:val="0"/>
      <w:marRight w:val="0"/>
      <w:marTop w:val="0"/>
      <w:marBottom w:val="0"/>
      <w:divBdr>
        <w:top w:val="none" w:sz="0" w:space="0" w:color="auto"/>
        <w:left w:val="none" w:sz="0" w:space="0" w:color="auto"/>
        <w:bottom w:val="none" w:sz="0" w:space="0" w:color="auto"/>
        <w:right w:val="none" w:sz="0" w:space="0" w:color="auto"/>
      </w:divBdr>
    </w:div>
    <w:div w:id="2023121902">
      <w:bodyDiv w:val="1"/>
      <w:marLeft w:val="0"/>
      <w:marRight w:val="0"/>
      <w:marTop w:val="0"/>
      <w:marBottom w:val="0"/>
      <w:divBdr>
        <w:top w:val="none" w:sz="0" w:space="0" w:color="auto"/>
        <w:left w:val="none" w:sz="0" w:space="0" w:color="auto"/>
        <w:bottom w:val="none" w:sz="0" w:space="0" w:color="auto"/>
        <w:right w:val="none" w:sz="0" w:space="0" w:color="auto"/>
      </w:divBdr>
    </w:div>
    <w:div w:id="2023513425">
      <w:bodyDiv w:val="1"/>
      <w:marLeft w:val="0"/>
      <w:marRight w:val="0"/>
      <w:marTop w:val="0"/>
      <w:marBottom w:val="0"/>
      <w:divBdr>
        <w:top w:val="none" w:sz="0" w:space="0" w:color="auto"/>
        <w:left w:val="none" w:sz="0" w:space="0" w:color="auto"/>
        <w:bottom w:val="none" w:sz="0" w:space="0" w:color="auto"/>
        <w:right w:val="none" w:sz="0" w:space="0" w:color="auto"/>
      </w:divBdr>
    </w:div>
    <w:div w:id="2024822082">
      <w:bodyDiv w:val="1"/>
      <w:marLeft w:val="0"/>
      <w:marRight w:val="0"/>
      <w:marTop w:val="0"/>
      <w:marBottom w:val="0"/>
      <w:divBdr>
        <w:top w:val="none" w:sz="0" w:space="0" w:color="auto"/>
        <w:left w:val="none" w:sz="0" w:space="0" w:color="auto"/>
        <w:bottom w:val="none" w:sz="0" w:space="0" w:color="auto"/>
        <w:right w:val="none" w:sz="0" w:space="0" w:color="auto"/>
      </w:divBdr>
    </w:div>
    <w:div w:id="2025278803">
      <w:bodyDiv w:val="1"/>
      <w:marLeft w:val="0"/>
      <w:marRight w:val="0"/>
      <w:marTop w:val="0"/>
      <w:marBottom w:val="0"/>
      <w:divBdr>
        <w:top w:val="none" w:sz="0" w:space="0" w:color="auto"/>
        <w:left w:val="none" w:sz="0" w:space="0" w:color="auto"/>
        <w:bottom w:val="none" w:sz="0" w:space="0" w:color="auto"/>
        <w:right w:val="none" w:sz="0" w:space="0" w:color="auto"/>
      </w:divBdr>
    </w:div>
    <w:div w:id="2028361179">
      <w:bodyDiv w:val="1"/>
      <w:marLeft w:val="0"/>
      <w:marRight w:val="0"/>
      <w:marTop w:val="0"/>
      <w:marBottom w:val="0"/>
      <w:divBdr>
        <w:top w:val="none" w:sz="0" w:space="0" w:color="auto"/>
        <w:left w:val="none" w:sz="0" w:space="0" w:color="auto"/>
        <w:bottom w:val="none" w:sz="0" w:space="0" w:color="auto"/>
        <w:right w:val="none" w:sz="0" w:space="0" w:color="auto"/>
      </w:divBdr>
    </w:div>
    <w:div w:id="2030638610">
      <w:bodyDiv w:val="1"/>
      <w:marLeft w:val="0"/>
      <w:marRight w:val="0"/>
      <w:marTop w:val="0"/>
      <w:marBottom w:val="0"/>
      <w:divBdr>
        <w:top w:val="none" w:sz="0" w:space="0" w:color="auto"/>
        <w:left w:val="none" w:sz="0" w:space="0" w:color="auto"/>
        <w:bottom w:val="none" w:sz="0" w:space="0" w:color="auto"/>
        <w:right w:val="none" w:sz="0" w:space="0" w:color="auto"/>
      </w:divBdr>
    </w:div>
    <w:div w:id="2034645868">
      <w:bodyDiv w:val="1"/>
      <w:marLeft w:val="0"/>
      <w:marRight w:val="0"/>
      <w:marTop w:val="0"/>
      <w:marBottom w:val="0"/>
      <w:divBdr>
        <w:top w:val="none" w:sz="0" w:space="0" w:color="auto"/>
        <w:left w:val="none" w:sz="0" w:space="0" w:color="auto"/>
        <w:bottom w:val="none" w:sz="0" w:space="0" w:color="auto"/>
        <w:right w:val="none" w:sz="0" w:space="0" w:color="auto"/>
      </w:divBdr>
    </w:div>
    <w:div w:id="2036886056">
      <w:bodyDiv w:val="1"/>
      <w:marLeft w:val="0"/>
      <w:marRight w:val="0"/>
      <w:marTop w:val="0"/>
      <w:marBottom w:val="0"/>
      <w:divBdr>
        <w:top w:val="none" w:sz="0" w:space="0" w:color="auto"/>
        <w:left w:val="none" w:sz="0" w:space="0" w:color="auto"/>
        <w:bottom w:val="none" w:sz="0" w:space="0" w:color="auto"/>
        <w:right w:val="none" w:sz="0" w:space="0" w:color="auto"/>
      </w:divBdr>
    </w:div>
    <w:div w:id="2038238033">
      <w:bodyDiv w:val="1"/>
      <w:marLeft w:val="0"/>
      <w:marRight w:val="0"/>
      <w:marTop w:val="0"/>
      <w:marBottom w:val="0"/>
      <w:divBdr>
        <w:top w:val="none" w:sz="0" w:space="0" w:color="auto"/>
        <w:left w:val="none" w:sz="0" w:space="0" w:color="auto"/>
        <w:bottom w:val="none" w:sz="0" w:space="0" w:color="auto"/>
        <w:right w:val="none" w:sz="0" w:space="0" w:color="auto"/>
      </w:divBdr>
    </w:div>
    <w:div w:id="2038651168">
      <w:bodyDiv w:val="1"/>
      <w:marLeft w:val="0"/>
      <w:marRight w:val="0"/>
      <w:marTop w:val="0"/>
      <w:marBottom w:val="0"/>
      <w:divBdr>
        <w:top w:val="none" w:sz="0" w:space="0" w:color="auto"/>
        <w:left w:val="none" w:sz="0" w:space="0" w:color="auto"/>
        <w:bottom w:val="none" w:sz="0" w:space="0" w:color="auto"/>
        <w:right w:val="none" w:sz="0" w:space="0" w:color="auto"/>
      </w:divBdr>
    </w:div>
    <w:div w:id="2039354994">
      <w:bodyDiv w:val="1"/>
      <w:marLeft w:val="0"/>
      <w:marRight w:val="0"/>
      <w:marTop w:val="0"/>
      <w:marBottom w:val="0"/>
      <w:divBdr>
        <w:top w:val="none" w:sz="0" w:space="0" w:color="auto"/>
        <w:left w:val="none" w:sz="0" w:space="0" w:color="auto"/>
        <w:bottom w:val="none" w:sz="0" w:space="0" w:color="auto"/>
        <w:right w:val="none" w:sz="0" w:space="0" w:color="auto"/>
      </w:divBdr>
    </w:div>
    <w:div w:id="2040467343">
      <w:bodyDiv w:val="1"/>
      <w:marLeft w:val="0"/>
      <w:marRight w:val="0"/>
      <w:marTop w:val="0"/>
      <w:marBottom w:val="0"/>
      <w:divBdr>
        <w:top w:val="none" w:sz="0" w:space="0" w:color="auto"/>
        <w:left w:val="none" w:sz="0" w:space="0" w:color="auto"/>
        <w:bottom w:val="none" w:sz="0" w:space="0" w:color="auto"/>
        <w:right w:val="none" w:sz="0" w:space="0" w:color="auto"/>
      </w:divBdr>
    </w:div>
    <w:div w:id="2041927336">
      <w:bodyDiv w:val="1"/>
      <w:marLeft w:val="0"/>
      <w:marRight w:val="0"/>
      <w:marTop w:val="0"/>
      <w:marBottom w:val="0"/>
      <w:divBdr>
        <w:top w:val="none" w:sz="0" w:space="0" w:color="auto"/>
        <w:left w:val="none" w:sz="0" w:space="0" w:color="auto"/>
        <w:bottom w:val="none" w:sz="0" w:space="0" w:color="auto"/>
        <w:right w:val="none" w:sz="0" w:space="0" w:color="auto"/>
      </w:divBdr>
    </w:div>
    <w:div w:id="2047364829">
      <w:bodyDiv w:val="1"/>
      <w:marLeft w:val="0"/>
      <w:marRight w:val="0"/>
      <w:marTop w:val="0"/>
      <w:marBottom w:val="0"/>
      <w:divBdr>
        <w:top w:val="none" w:sz="0" w:space="0" w:color="auto"/>
        <w:left w:val="none" w:sz="0" w:space="0" w:color="auto"/>
        <w:bottom w:val="none" w:sz="0" w:space="0" w:color="auto"/>
        <w:right w:val="none" w:sz="0" w:space="0" w:color="auto"/>
      </w:divBdr>
    </w:div>
    <w:div w:id="2049523404">
      <w:bodyDiv w:val="1"/>
      <w:marLeft w:val="0"/>
      <w:marRight w:val="0"/>
      <w:marTop w:val="0"/>
      <w:marBottom w:val="0"/>
      <w:divBdr>
        <w:top w:val="none" w:sz="0" w:space="0" w:color="auto"/>
        <w:left w:val="none" w:sz="0" w:space="0" w:color="auto"/>
        <w:bottom w:val="none" w:sz="0" w:space="0" w:color="auto"/>
        <w:right w:val="none" w:sz="0" w:space="0" w:color="auto"/>
      </w:divBdr>
    </w:div>
    <w:div w:id="2051297134">
      <w:bodyDiv w:val="1"/>
      <w:marLeft w:val="0"/>
      <w:marRight w:val="0"/>
      <w:marTop w:val="0"/>
      <w:marBottom w:val="0"/>
      <w:divBdr>
        <w:top w:val="none" w:sz="0" w:space="0" w:color="auto"/>
        <w:left w:val="none" w:sz="0" w:space="0" w:color="auto"/>
        <w:bottom w:val="none" w:sz="0" w:space="0" w:color="auto"/>
        <w:right w:val="none" w:sz="0" w:space="0" w:color="auto"/>
      </w:divBdr>
    </w:div>
    <w:div w:id="2053380457">
      <w:bodyDiv w:val="1"/>
      <w:marLeft w:val="0"/>
      <w:marRight w:val="0"/>
      <w:marTop w:val="0"/>
      <w:marBottom w:val="0"/>
      <w:divBdr>
        <w:top w:val="none" w:sz="0" w:space="0" w:color="auto"/>
        <w:left w:val="none" w:sz="0" w:space="0" w:color="auto"/>
        <w:bottom w:val="none" w:sz="0" w:space="0" w:color="auto"/>
        <w:right w:val="none" w:sz="0" w:space="0" w:color="auto"/>
      </w:divBdr>
    </w:div>
    <w:div w:id="2054228093">
      <w:bodyDiv w:val="1"/>
      <w:marLeft w:val="0"/>
      <w:marRight w:val="0"/>
      <w:marTop w:val="0"/>
      <w:marBottom w:val="0"/>
      <w:divBdr>
        <w:top w:val="none" w:sz="0" w:space="0" w:color="auto"/>
        <w:left w:val="none" w:sz="0" w:space="0" w:color="auto"/>
        <w:bottom w:val="none" w:sz="0" w:space="0" w:color="auto"/>
        <w:right w:val="none" w:sz="0" w:space="0" w:color="auto"/>
      </w:divBdr>
    </w:div>
    <w:div w:id="2054841119">
      <w:bodyDiv w:val="1"/>
      <w:marLeft w:val="0"/>
      <w:marRight w:val="0"/>
      <w:marTop w:val="0"/>
      <w:marBottom w:val="0"/>
      <w:divBdr>
        <w:top w:val="none" w:sz="0" w:space="0" w:color="auto"/>
        <w:left w:val="none" w:sz="0" w:space="0" w:color="auto"/>
        <w:bottom w:val="none" w:sz="0" w:space="0" w:color="auto"/>
        <w:right w:val="none" w:sz="0" w:space="0" w:color="auto"/>
      </w:divBdr>
    </w:div>
    <w:div w:id="2055225903">
      <w:bodyDiv w:val="1"/>
      <w:marLeft w:val="0"/>
      <w:marRight w:val="0"/>
      <w:marTop w:val="0"/>
      <w:marBottom w:val="0"/>
      <w:divBdr>
        <w:top w:val="none" w:sz="0" w:space="0" w:color="auto"/>
        <w:left w:val="none" w:sz="0" w:space="0" w:color="auto"/>
        <w:bottom w:val="none" w:sz="0" w:space="0" w:color="auto"/>
        <w:right w:val="none" w:sz="0" w:space="0" w:color="auto"/>
      </w:divBdr>
    </w:div>
    <w:div w:id="2055694503">
      <w:bodyDiv w:val="1"/>
      <w:marLeft w:val="0"/>
      <w:marRight w:val="0"/>
      <w:marTop w:val="0"/>
      <w:marBottom w:val="0"/>
      <w:divBdr>
        <w:top w:val="none" w:sz="0" w:space="0" w:color="auto"/>
        <w:left w:val="none" w:sz="0" w:space="0" w:color="auto"/>
        <w:bottom w:val="none" w:sz="0" w:space="0" w:color="auto"/>
        <w:right w:val="none" w:sz="0" w:space="0" w:color="auto"/>
      </w:divBdr>
    </w:div>
    <w:div w:id="2057073900">
      <w:bodyDiv w:val="1"/>
      <w:marLeft w:val="0"/>
      <w:marRight w:val="0"/>
      <w:marTop w:val="0"/>
      <w:marBottom w:val="0"/>
      <w:divBdr>
        <w:top w:val="none" w:sz="0" w:space="0" w:color="auto"/>
        <w:left w:val="none" w:sz="0" w:space="0" w:color="auto"/>
        <w:bottom w:val="none" w:sz="0" w:space="0" w:color="auto"/>
        <w:right w:val="none" w:sz="0" w:space="0" w:color="auto"/>
      </w:divBdr>
    </w:div>
    <w:div w:id="2058770550">
      <w:bodyDiv w:val="1"/>
      <w:marLeft w:val="0"/>
      <w:marRight w:val="0"/>
      <w:marTop w:val="0"/>
      <w:marBottom w:val="0"/>
      <w:divBdr>
        <w:top w:val="none" w:sz="0" w:space="0" w:color="auto"/>
        <w:left w:val="none" w:sz="0" w:space="0" w:color="auto"/>
        <w:bottom w:val="none" w:sz="0" w:space="0" w:color="auto"/>
        <w:right w:val="none" w:sz="0" w:space="0" w:color="auto"/>
      </w:divBdr>
    </w:div>
    <w:div w:id="2059671374">
      <w:bodyDiv w:val="1"/>
      <w:marLeft w:val="0"/>
      <w:marRight w:val="0"/>
      <w:marTop w:val="0"/>
      <w:marBottom w:val="0"/>
      <w:divBdr>
        <w:top w:val="none" w:sz="0" w:space="0" w:color="auto"/>
        <w:left w:val="none" w:sz="0" w:space="0" w:color="auto"/>
        <w:bottom w:val="none" w:sz="0" w:space="0" w:color="auto"/>
        <w:right w:val="none" w:sz="0" w:space="0" w:color="auto"/>
      </w:divBdr>
    </w:div>
    <w:div w:id="2060860962">
      <w:bodyDiv w:val="1"/>
      <w:marLeft w:val="0"/>
      <w:marRight w:val="0"/>
      <w:marTop w:val="0"/>
      <w:marBottom w:val="0"/>
      <w:divBdr>
        <w:top w:val="none" w:sz="0" w:space="0" w:color="auto"/>
        <w:left w:val="none" w:sz="0" w:space="0" w:color="auto"/>
        <w:bottom w:val="none" w:sz="0" w:space="0" w:color="auto"/>
        <w:right w:val="none" w:sz="0" w:space="0" w:color="auto"/>
      </w:divBdr>
    </w:div>
    <w:div w:id="2062241621">
      <w:bodyDiv w:val="1"/>
      <w:marLeft w:val="0"/>
      <w:marRight w:val="0"/>
      <w:marTop w:val="0"/>
      <w:marBottom w:val="0"/>
      <w:divBdr>
        <w:top w:val="none" w:sz="0" w:space="0" w:color="auto"/>
        <w:left w:val="none" w:sz="0" w:space="0" w:color="auto"/>
        <w:bottom w:val="none" w:sz="0" w:space="0" w:color="auto"/>
        <w:right w:val="none" w:sz="0" w:space="0" w:color="auto"/>
      </w:divBdr>
    </w:div>
    <w:div w:id="2066950283">
      <w:bodyDiv w:val="1"/>
      <w:marLeft w:val="0"/>
      <w:marRight w:val="0"/>
      <w:marTop w:val="0"/>
      <w:marBottom w:val="0"/>
      <w:divBdr>
        <w:top w:val="none" w:sz="0" w:space="0" w:color="auto"/>
        <w:left w:val="none" w:sz="0" w:space="0" w:color="auto"/>
        <w:bottom w:val="none" w:sz="0" w:space="0" w:color="auto"/>
        <w:right w:val="none" w:sz="0" w:space="0" w:color="auto"/>
      </w:divBdr>
    </w:div>
    <w:div w:id="2067800381">
      <w:bodyDiv w:val="1"/>
      <w:marLeft w:val="0"/>
      <w:marRight w:val="0"/>
      <w:marTop w:val="0"/>
      <w:marBottom w:val="0"/>
      <w:divBdr>
        <w:top w:val="none" w:sz="0" w:space="0" w:color="auto"/>
        <w:left w:val="none" w:sz="0" w:space="0" w:color="auto"/>
        <w:bottom w:val="none" w:sz="0" w:space="0" w:color="auto"/>
        <w:right w:val="none" w:sz="0" w:space="0" w:color="auto"/>
      </w:divBdr>
    </w:div>
    <w:div w:id="2069955425">
      <w:bodyDiv w:val="1"/>
      <w:marLeft w:val="0"/>
      <w:marRight w:val="0"/>
      <w:marTop w:val="0"/>
      <w:marBottom w:val="0"/>
      <w:divBdr>
        <w:top w:val="none" w:sz="0" w:space="0" w:color="auto"/>
        <w:left w:val="none" w:sz="0" w:space="0" w:color="auto"/>
        <w:bottom w:val="none" w:sz="0" w:space="0" w:color="auto"/>
        <w:right w:val="none" w:sz="0" w:space="0" w:color="auto"/>
      </w:divBdr>
    </w:div>
    <w:div w:id="2070881622">
      <w:bodyDiv w:val="1"/>
      <w:marLeft w:val="0"/>
      <w:marRight w:val="0"/>
      <w:marTop w:val="0"/>
      <w:marBottom w:val="0"/>
      <w:divBdr>
        <w:top w:val="none" w:sz="0" w:space="0" w:color="auto"/>
        <w:left w:val="none" w:sz="0" w:space="0" w:color="auto"/>
        <w:bottom w:val="none" w:sz="0" w:space="0" w:color="auto"/>
        <w:right w:val="none" w:sz="0" w:space="0" w:color="auto"/>
      </w:divBdr>
    </w:div>
    <w:div w:id="2072654139">
      <w:bodyDiv w:val="1"/>
      <w:marLeft w:val="0"/>
      <w:marRight w:val="0"/>
      <w:marTop w:val="0"/>
      <w:marBottom w:val="0"/>
      <w:divBdr>
        <w:top w:val="none" w:sz="0" w:space="0" w:color="auto"/>
        <w:left w:val="none" w:sz="0" w:space="0" w:color="auto"/>
        <w:bottom w:val="none" w:sz="0" w:space="0" w:color="auto"/>
        <w:right w:val="none" w:sz="0" w:space="0" w:color="auto"/>
      </w:divBdr>
    </w:div>
    <w:div w:id="2074041784">
      <w:bodyDiv w:val="1"/>
      <w:marLeft w:val="0"/>
      <w:marRight w:val="0"/>
      <w:marTop w:val="0"/>
      <w:marBottom w:val="0"/>
      <w:divBdr>
        <w:top w:val="none" w:sz="0" w:space="0" w:color="auto"/>
        <w:left w:val="none" w:sz="0" w:space="0" w:color="auto"/>
        <w:bottom w:val="none" w:sz="0" w:space="0" w:color="auto"/>
        <w:right w:val="none" w:sz="0" w:space="0" w:color="auto"/>
      </w:divBdr>
    </w:div>
    <w:div w:id="2077045768">
      <w:bodyDiv w:val="1"/>
      <w:marLeft w:val="0"/>
      <w:marRight w:val="0"/>
      <w:marTop w:val="0"/>
      <w:marBottom w:val="0"/>
      <w:divBdr>
        <w:top w:val="none" w:sz="0" w:space="0" w:color="auto"/>
        <w:left w:val="none" w:sz="0" w:space="0" w:color="auto"/>
        <w:bottom w:val="none" w:sz="0" w:space="0" w:color="auto"/>
        <w:right w:val="none" w:sz="0" w:space="0" w:color="auto"/>
      </w:divBdr>
    </w:div>
    <w:div w:id="2078547099">
      <w:bodyDiv w:val="1"/>
      <w:marLeft w:val="0"/>
      <w:marRight w:val="0"/>
      <w:marTop w:val="0"/>
      <w:marBottom w:val="0"/>
      <w:divBdr>
        <w:top w:val="none" w:sz="0" w:space="0" w:color="auto"/>
        <w:left w:val="none" w:sz="0" w:space="0" w:color="auto"/>
        <w:bottom w:val="none" w:sz="0" w:space="0" w:color="auto"/>
        <w:right w:val="none" w:sz="0" w:space="0" w:color="auto"/>
      </w:divBdr>
    </w:div>
    <w:div w:id="2083327109">
      <w:bodyDiv w:val="1"/>
      <w:marLeft w:val="0"/>
      <w:marRight w:val="0"/>
      <w:marTop w:val="0"/>
      <w:marBottom w:val="0"/>
      <w:divBdr>
        <w:top w:val="none" w:sz="0" w:space="0" w:color="auto"/>
        <w:left w:val="none" w:sz="0" w:space="0" w:color="auto"/>
        <w:bottom w:val="none" w:sz="0" w:space="0" w:color="auto"/>
        <w:right w:val="none" w:sz="0" w:space="0" w:color="auto"/>
      </w:divBdr>
    </w:div>
    <w:div w:id="2084378125">
      <w:bodyDiv w:val="1"/>
      <w:marLeft w:val="0"/>
      <w:marRight w:val="0"/>
      <w:marTop w:val="0"/>
      <w:marBottom w:val="0"/>
      <w:divBdr>
        <w:top w:val="none" w:sz="0" w:space="0" w:color="auto"/>
        <w:left w:val="none" w:sz="0" w:space="0" w:color="auto"/>
        <w:bottom w:val="none" w:sz="0" w:space="0" w:color="auto"/>
        <w:right w:val="none" w:sz="0" w:space="0" w:color="auto"/>
      </w:divBdr>
    </w:div>
    <w:div w:id="2086492225">
      <w:bodyDiv w:val="1"/>
      <w:marLeft w:val="0"/>
      <w:marRight w:val="0"/>
      <w:marTop w:val="0"/>
      <w:marBottom w:val="0"/>
      <w:divBdr>
        <w:top w:val="none" w:sz="0" w:space="0" w:color="auto"/>
        <w:left w:val="none" w:sz="0" w:space="0" w:color="auto"/>
        <w:bottom w:val="none" w:sz="0" w:space="0" w:color="auto"/>
        <w:right w:val="none" w:sz="0" w:space="0" w:color="auto"/>
      </w:divBdr>
    </w:div>
    <w:div w:id="2086683325">
      <w:bodyDiv w:val="1"/>
      <w:marLeft w:val="0"/>
      <w:marRight w:val="0"/>
      <w:marTop w:val="0"/>
      <w:marBottom w:val="0"/>
      <w:divBdr>
        <w:top w:val="none" w:sz="0" w:space="0" w:color="auto"/>
        <w:left w:val="none" w:sz="0" w:space="0" w:color="auto"/>
        <w:bottom w:val="none" w:sz="0" w:space="0" w:color="auto"/>
        <w:right w:val="none" w:sz="0" w:space="0" w:color="auto"/>
      </w:divBdr>
    </w:div>
    <w:div w:id="2087457001">
      <w:bodyDiv w:val="1"/>
      <w:marLeft w:val="0"/>
      <w:marRight w:val="0"/>
      <w:marTop w:val="0"/>
      <w:marBottom w:val="0"/>
      <w:divBdr>
        <w:top w:val="none" w:sz="0" w:space="0" w:color="auto"/>
        <w:left w:val="none" w:sz="0" w:space="0" w:color="auto"/>
        <w:bottom w:val="none" w:sz="0" w:space="0" w:color="auto"/>
        <w:right w:val="none" w:sz="0" w:space="0" w:color="auto"/>
      </w:divBdr>
    </w:div>
    <w:div w:id="2088646444">
      <w:bodyDiv w:val="1"/>
      <w:marLeft w:val="0"/>
      <w:marRight w:val="0"/>
      <w:marTop w:val="0"/>
      <w:marBottom w:val="0"/>
      <w:divBdr>
        <w:top w:val="none" w:sz="0" w:space="0" w:color="auto"/>
        <w:left w:val="none" w:sz="0" w:space="0" w:color="auto"/>
        <w:bottom w:val="none" w:sz="0" w:space="0" w:color="auto"/>
        <w:right w:val="none" w:sz="0" w:space="0" w:color="auto"/>
      </w:divBdr>
    </w:div>
    <w:div w:id="2089959608">
      <w:bodyDiv w:val="1"/>
      <w:marLeft w:val="0"/>
      <w:marRight w:val="0"/>
      <w:marTop w:val="0"/>
      <w:marBottom w:val="0"/>
      <w:divBdr>
        <w:top w:val="none" w:sz="0" w:space="0" w:color="auto"/>
        <w:left w:val="none" w:sz="0" w:space="0" w:color="auto"/>
        <w:bottom w:val="none" w:sz="0" w:space="0" w:color="auto"/>
        <w:right w:val="none" w:sz="0" w:space="0" w:color="auto"/>
      </w:divBdr>
    </w:div>
    <w:div w:id="2090078925">
      <w:bodyDiv w:val="1"/>
      <w:marLeft w:val="0"/>
      <w:marRight w:val="0"/>
      <w:marTop w:val="0"/>
      <w:marBottom w:val="0"/>
      <w:divBdr>
        <w:top w:val="none" w:sz="0" w:space="0" w:color="auto"/>
        <w:left w:val="none" w:sz="0" w:space="0" w:color="auto"/>
        <w:bottom w:val="none" w:sz="0" w:space="0" w:color="auto"/>
        <w:right w:val="none" w:sz="0" w:space="0" w:color="auto"/>
      </w:divBdr>
    </w:div>
    <w:div w:id="2091727675">
      <w:bodyDiv w:val="1"/>
      <w:marLeft w:val="0"/>
      <w:marRight w:val="0"/>
      <w:marTop w:val="0"/>
      <w:marBottom w:val="0"/>
      <w:divBdr>
        <w:top w:val="none" w:sz="0" w:space="0" w:color="auto"/>
        <w:left w:val="none" w:sz="0" w:space="0" w:color="auto"/>
        <w:bottom w:val="none" w:sz="0" w:space="0" w:color="auto"/>
        <w:right w:val="none" w:sz="0" w:space="0" w:color="auto"/>
      </w:divBdr>
    </w:div>
    <w:div w:id="2092923245">
      <w:bodyDiv w:val="1"/>
      <w:marLeft w:val="0"/>
      <w:marRight w:val="0"/>
      <w:marTop w:val="0"/>
      <w:marBottom w:val="0"/>
      <w:divBdr>
        <w:top w:val="none" w:sz="0" w:space="0" w:color="auto"/>
        <w:left w:val="none" w:sz="0" w:space="0" w:color="auto"/>
        <w:bottom w:val="none" w:sz="0" w:space="0" w:color="auto"/>
        <w:right w:val="none" w:sz="0" w:space="0" w:color="auto"/>
      </w:divBdr>
    </w:div>
    <w:div w:id="2094156831">
      <w:bodyDiv w:val="1"/>
      <w:marLeft w:val="0"/>
      <w:marRight w:val="0"/>
      <w:marTop w:val="0"/>
      <w:marBottom w:val="0"/>
      <w:divBdr>
        <w:top w:val="none" w:sz="0" w:space="0" w:color="auto"/>
        <w:left w:val="none" w:sz="0" w:space="0" w:color="auto"/>
        <w:bottom w:val="none" w:sz="0" w:space="0" w:color="auto"/>
        <w:right w:val="none" w:sz="0" w:space="0" w:color="auto"/>
      </w:divBdr>
    </w:div>
    <w:div w:id="2098094077">
      <w:bodyDiv w:val="1"/>
      <w:marLeft w:val="0"/>
      <w:marRight w:val="0"/>
      <w:marTop w:val="0"/>
      <w:marBottom w:val="0"/>
      <w:divBdr>
        <w:top w:val="none" w:sz="0" w:space="0" w:color="auto"/>
        <w:left w:val="none" w:sz="0" w:space="0" w:color="auto"/>
        <w:bottom w:val="none" w:sz="0" w:space="0" w:color="auto"/>
        <w:right w:val="none" w:sz="0" w:space="0" w:color="auto"/>
      </w:divBdr>
    </w:div>
    <w:div w:id="2098361968">
      <w:bodyDiv w:val="1"/>
      <w:marLeft w:val="0"/>
      <w:marRight w:val="0"/>
      <w:marTop w:val="0"/>
      <w:marBottom w:val="0"/>
      <w:divBdr>
        <w:top w:val="none" w:sz="0" w:space="0" w:color="auto"/>
        <w:left w:val="none" w:sz="0" w:space="0" w:color="auto"/>
        <w:bottom w:val="none" w:sz="0" w:space="0" w:color="auto"/>
        <w:right w:val="none" w:sz="0" w:space="0" w:color="auto"/>
      </w:divBdr>
    </w:div>
    <w:div w:id="2098941389">
      <w:bodyDiv w:val="1"/>
      <w:marLeft w:val="0"/>
      <w:marRight w:val="0"/>
      <w:marTop w:val="0"/>
      <w:marBottom w:val="0"/>
      <w:divBdr>
        <w:top w:val="none" w:sz="0" w:space="0" w:color="auto"/>
        <w:left w:val="none" w:sz="0" w:space="0" w:color="auto"/>
        <w:bottom w:val="none" w:sz="0" w:space="0" w:color="auto"/>
        <w:right w:val="none" w:sz="0" w:space="0" w:color="auto"/>
      </w:divBdr>
    </w:div>
    <w:div w:id="2099982004">
      <w:bodyDiv w:val="1"/>
      <w:marLeft w:val="0"/>
      <w:marRight w:val="0"/>
      <w:marTop w:val="0"/>
      <w:marBottom w:val="0"/>
      <w:divBdr>
        <w:top w:val="none" w:sz="0" w:space="0" w:color="auto"/>
        <w:left w:val="none" w:sz="0" w:space="0" w:color="auto"/>
        <w:bottom w:val="none" w:sz="0" w:space="0" w:color="auto"/>
        <w:right w:val="none" w:sz="0" w:space="0" w:color="auto"/>
      </w:divBdr>
    </w:div>
    <w:div w:id="2100714885">
      <w:bodyDiv w:val="1"/>
      <w:marLeft w:val="0"/>
      <w:marRight w:val="0"/>
      <w:marTop w:val="0"/>
      <w:marBottom w:val="0"/>
      <w:divBdr>
        <w:top w:val="none" w:sz="0" w:space="0" w:color="auto"/>
        <w:left w:val="none" w:sz="0" w:space="0" w:color="auto"/>
        <w:bottom w:val="none" w:sz="0" w:space="0" w:color="auto"/>
        <w:right w:val="none" w:sz="0" w:space="0" w:color="auto"/>
      </w:divBdr>
    </w:div>
    <w:div w:id="2102942392">
      <w:bodyDiv w:val="1"/>
      <w:marLeft w:val="0"/>
      <w:marRight w:val="0"/>
      <w:marTop w:val="0"/>
      <w:marBottom w:val="0"/>
      <w:divBdr>
        <w:top w:val="none" w:sz="0" w:space="0" w:color="auto"/>
        <w:left w:val="none" w:sz="0" w:space="0" w:color="auto"/>
        <w:bottom w:val="none" w:sz="0" w:space="0" w:color="auto"/>
        <w:right w:val="none" w:sz="0" w:space="0" w:color="auto"/>
      </w:divBdr>
    </w:div>
    <w:div w:id="2104908040">
      <w:bodyDiv w:val="1"/>
      <w:marLeft w:val="0"/>
      <w:marRight w:val="0"/>
      <w:marTop w:val="0"/>
      <w:marBottom w:val="0"/>
      <w:divBdr>
        <w:top w:val="none" w:sz="0" w:space="0" w:color="auto"/>
        <w:left w:val="none" w:sz="0" w:space="0" w:color="auto"/>
        <w:bottom w:val="none" w:sz="0" w:space="0" w:color="auto"/>
        <w:right w:val="none" w:sz="0" w:space="0" w:color="auto"/>
      </w:divBdr>
    </w:div>
    <w:div w:id="2110274923">
      <w:bodyDiv w:val="1"/>
      <w:marLeft w:val="0"/>
      <w:marRight w:val="0"/>
      <w:marTop w:val="0"/>
      <w:marBottom w:val="0"/>
      <w:divBdr>
        <w:top w:val="none" w:sz="0" w:space="0" w:color="auto"/>
        <w:left w:val="none" w:sz="0" w:space="0" w:color="auto"/>
        <w:bottom w:val="none" w:sz="0" w:space="0" w:color="auto"/>
        <w:right w:val="none" w:sz="0" w:space="0" w:color="auto"/>
      </w:divBdr>
    </w:div>
    <w:div w:id="2112626668">
      <w:bodyDiv w:val="1"/>
      <w:marLeft w:val="0"/>
      <w:marRight w:val="0"/>
      <w:marTop w:val="0"/>
      <w:marBottom w:val="0"/>
      <w:divBdr>
        <w:top w:val="none" w:sz="0" w:space="0" w:color="auto"/>
        <w:left w:val="none" w:sz="0" w:space="0" w:color="auto"/>
        <w:bottom w:val="none" w:sz="0" w:space="0" w:color="auto"/>
        <w:right w:val="none" w:sz="0" w:space="0" w:color="auto"/>
      </w:divBdr>
    </w:div>
    <w:div w:id="2115201631">
      <w:bodyDiv w:val="1"/>
      <w:marLeft w:val="0"/>
      <w:marRight w:val="0"/>
      <w:marTop w:val="0"/>
      <w:marBottom w:val="0"/>
      <w:divBdr>
        <w:top w:val="none" w:sz="0" w:space="0" w:color="auto"/>
        <w:left w:val="none" w:sz="0" w:space="0" w:color="auto"/>
        <w:bottom w:val="none" w:sz="0" w:space="0" w:color="auto"/>
        <w:right w:val="none" w:sz="0" w:space="0" w:color="auto"/>
      </w:divBdr>
    </w:div>
    <w:div w:id="2116049530">
      <w:bodyDiv w:val="1"/>
      <w:marLeft w:val="0"/>
      <w:marRight w:val="0"/>
      <w:marTop w:val="0"/>
      <w:marBottom w:val="0"/>
      <w:divBdr>
        <w:top w:val="none" w:sz="0" w:space="0" w:color="auto"/>
        <w:left w:val="none" w:sz="0" w:space="0" w:color="auto"/>
        <w:bottom w:val="none" w:sz="0" w:space="0" w:color="auto"/>
        <w:right w:val="none" w:sz="0" w:space="0" w:color="auto"/>
      </w:divBdr>
    </w:div>
    <w:div w:id="2116241516">
      <w:bodyDiv w:val="1"/>
      <w:marLeft w:val="0"/>
      <w:marRight w:val="0"/>
      <w:marTop w:val="0"/>
      <w:marBottom w:val="0"/>
      <w:divBdr>
        <w:top w:val="none" w:sz="0" w:space="0" w:color="auto"/>
        <w:left w:val="none" w:sz="0" w:space="0" w:color="auto"/>
        <w:bottom w:val="none" w:sz="0" w:space="0" w:color="auto"/>
        <w:right w:val="none" w:sz="0" w:space="0" w:color="auto"/>
      </w:divBdr>
    </w:div>
    <w:div w:id="2121217437">
      <w:bodyDiv w:val="1"/>
      <w:marLeft w:val="0"/>
      <w:marRight w:val="0"/>
      <w:marTop w:val="0"/>
      <w:marBottom w:val="0"/>
      <w:divBdr>
        <w:top w:val="none" w:sz="0" w:space="0" w:color="auto"/>
        <w:left w:val="none" w:sz="0" w:space="0" w:color="auto"/>
        <w:bottom w:val="none" w:sz="0" w:space="0" w:color="auto"/>
        <w:right w:val="none" w:sz="0" w:space="0" w:color="auto"/>
      </w:divBdr>
    </w:div>
    <w:div w:id="2122022253">
      <w:bodyDiv w:val="1"/>
      <w:marLeft w:val="0"/>
      <w:marRight w:val="0"/>
      <w:marTop w:val="0"/>
      <w:marBottom w:val="0"/>
      <w:divBdr>
        <w:top w:val="none" w:sz="0" w:space="0" w:color="auto"/>
        <w:left w:val="none" w:sz="0" w:space="0" w:color="auto"/>
        <w:bottom w:val="none" w:sz="0" w:space="0" w:color="auto"/>
        <w:right w:val="none" w:sz="0" w:space="0" w:color="auto"/>
      </w:divBdr>
    </w:div>
    <w:div w:id="2123645766">
      <w:bodyDiv w:val="1"/>
      <w:marLeft w:val="0"/>
      <w:marRight w:val="0"/>
      <w:marTop w:val="0"/>
      <w:marBottom w:val="0"/>
      <w:divBdr>
        <w:top w:val="none" w:sz="0" w:space="0" w:color="auto"/>
        <w:left w:val="none" w:sz="0" w:space="0" w:color="auto"/>
        <w:bottom w:val="none" w:sz="0" w:space="0" w:color="auto"/>
        <w:right w:val="none" w:sz="0" w:space="0" w:color="auto"/>
      </w:divBdr>
    </w:div>
    <w:div w:id="2125464523">
      <w:bodyDiv w:val="1"/>
      <w:marLeft w:val="0"/>
      <w:marRight w:val="0"/>
      <w:marTop w:val="0"/>
      <w:marBottom w:val="0"/>
      <w:divBdr>
        <w:top w:val="none" w:sz="0" w:space="0" w:color="auto"/>
        <w:left w:val="none" w:sz="0" w:space="0" w:color="auto"/>
        <w:bottom w:val="none" w:sz="0" w:space="0" w:color="auto"/>
        <w:right w:val="none" w:sz="0" w:space="0" w:color="auto"/>
      </w:divBdr>
    </w:div>
    <w:div w:id="2125689711">
      <w:bodyDiv w:val="1"/>
      <w:marLeft w:val="0"/>
      <w:marRight w:val="0"/>
      <w:marTop w:val="0"/>
      <w:marBottom w:val="0"/>
      <w:divBdr>
        <w:top w:val="none" w:sz="0" w:space="0" w:color="auto"/>
        <w:left w:val="none" w:sz="0" w:space="0" w:color="auto"/>
        <w:bottom w:val="none" w:sz="0" w:space="0" w:color="auto"/>
        <w:right w:val="none" w:sz="0" w:space="0" w:color="auto"/>
      </w:divBdr>
    </w:div>
    <w:div w:id="2127776629">
      <w:bodyDiv w:val="1"/>
      <w:marLeft w:val="0"/>
      <w:marRight w:val="0"/>
      <w:marTop w:val="0"/>
      <w:marBottom w:val="0"/>
      <w:divBdr>
        <w:top w:val="none" w:sz="0" w:space="0" w:color="auto"/>
        <w:left w:val="none" w:sz="0" w:space="0" w:color="auto"/>
        <w:bottom w:val="none" w:sz="0" w:space="0" w:color="auto"/>
        <w:right w:val="none" w:sz="0" w:space="0" w:color="auto"/>
      </w:divBdr>
    </w:div>
    <w:div w:id="2134864549">
      <w:bodyDiv w:val="1"/>
      <w:marLeft w:val="0"/>
      <w:marRight w:val="0"/>
      <w:marTop w:val="0"/>
      <w:marBottom w:val="0"/>
      <w:divBdr>
        <w:top w:val="none" w:sz="0" w:space="0" w:color="auto"/>
        <w:left w:val="none" w:sz="0" w:space="0" w:color="auto"/>
        <w:bottom w:val="none" w:sz="0" w:space="0" w:color="auto"/>
        <w:right w:val="none" w:sz="0" w:space="0" w:color="auto"/>
      </w:divBdr>
    </w:div>
    <w:div w:id="2138864050">
      <w:bodyDiv w:val="1"/>
      <w:marLeft w:val="0"/>
      <w:marRight w:val="0"/>
      <w:marTop w:val="0"/>
      <w:marBottom w:val="0"/>
      <w:divBdr>
        <w:top w:val="none" w:sz="0" w:space="0" w:color="auto"/>
        <w:left w:val="none" w:sz="0" w:space="0" w:color="auto"/>
        <w:bottom w:val="none" w:sz="0" w:space="0" w:color="auto"/>
        <w:right w:val="none" w:sz="0" w:space="0" w:color="auto"/>
      </w:divBdr>
    </w:div>
    <w:div w:id="2140686112">
      <w:bodyDiv w:val="1"/>
      <w:marLeft w:val="0"/>
      <w:marRight w:val="0"/>
      <w:marTop w:val="0"/>
      <w:marBottom w:val="0"/>
      <w:divBdr>
        <w:top w:val="none" w:sz="0" w:space="0" w:color="auto"/>
        <w:left w:val="none" w:sz="0" w:space="0" w:color="auto"/>
        <w:bottom w:val="none" w:sz="0" w:space="0" w:color="auto"/>
        <w:right w:val="none" w:sz="0" w:space="0" w:color="auto"/>
      </w:divBdr>
    </w:div>
    <w:div w:id="2141918571">
      <w:bodyDiv w:val="1"/>
      <w:marLeft w:val="0"/>
      <w:marRight w:val="0"/>
      <w:marTop w:val="0"/>
      <w:marBottom w:val="0"/>
      <w:divBdr>
        <w:top w:val="none" w:sz="0" w:space="0" w:color="auto"/>
        <w:left w:val="none" w:sz="0" w:space="0" w:color="auto"/>
        <w:bottom w:val="none" w:sz="0" w:space="0" w:color="auto"/>
        <w:right w:val="none" w:sz="0" w:space="0" w:color="auto"/>
      </w:divBdr>
    </w:div>
    <w:div w:id="2142071379">
      <w:bodyDiv w:val="1"/>
      <w:marLeft w:val="0"/>
      <w:marRight w:val="0"/>
      <w:marTop w:val="0"/>
      <w:marBottom w:val="0"/>
      <w:divBdr>
        <w:top w:val="none" w:sz="0" w:space="0" w:color="auto"/>
        <w:left w:val="none" w:sz="0" w:space="0" w:color="auto"/>
        <w:bottom w:val="none" w:sz="0" w:space="0" w:color="auto"/>
        <w:right w:val="none" w:sz="0" w:space="0" w:color="auto"/>
      </w:divBdr>
    </w:div>
    <w:div w:id="2142533791">
      <w:bodyDiv w:val="1"/>
      <w:marLeft w:val="0"/>
      <w:marRight w:val="0"/>
      <w:marTop w:val="0"/>
      <w:marBottom w:val="0"/>
      <w:divBdr>
        <w:top w:val="none" w:sz="0" w:space="0" w:color="auto"/>
        <w:left w:val="none" w:sz="0" w:space="0" w:color="auto"/>
        <w:bottom w:val="none" w:sz="0" w:space="0" w:color="auto"/>
        <w:right w:val="none" w:sz="0" w:space="0" w:color="auto"/>
      </w:divBdr>
    </w:div>
    <w:div w:id="2146239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s://www.lub.lu.se/sok/lubsearch" TargetMode="External"/><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39.emf"/><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5.png"/><Relationship Id="rId11" Type="http://schemas.openxmlformats.org/officeDocument/2006/relationships/image" Target="media/image1.jp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footer" Target="footer3.xml"/><Relationship Id="rId58" Type="http://schemas.openxmlformats.org/officeDocument/2006/relationships/image" Target="media/image42.emf"/><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image" Target="media/image5.png"/><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0.emf"/><Relationship Id="rId8" Type="http://schemas.openxmlformats.org/officeDocument/2006/relationships/webSettings" Target="web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3.emf"/><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38.emf"/><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9.emf"/><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1.emf"/><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header" Target="header2.xml"/><Relationship Id="rId60"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9B84A43F3C948049349FD5DD11C41B7"/>
        <w:category>
          <w:name w:val="General"/>
          <w:gallery w:val="placeholder"/>
        </w:category>
        <w:types>
          <w:type w:val="bbPlcHdr"/>
        </w:types>
        <w:behaviors>
          <w:behavior w:val="content"/>
        </w:behaviors>
        <w:guid w:val="{8A925E9D-1D1F-4BC7-AC90-4FA4987AD904}"/>
      </w:docPartPr>
      <w:docPartBody>
        <w:p w:rsidR="00361A77" w:rsidRDefault="00361A77"/>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athJax_Math-italic">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1BE5"/>
    <w:rsid w:val="00054CA1"/>
    <w:rsid w:val="000B3995"/>
    <w:rsid w:val="000C1BE5"/>
    <w:rsid w:val="000C36F2"/>
    <w:rsid w:val="00113132"/>
    <w:rsid w:val="0013129B"/>
    <w:rsid w:val="001705B3"/>
    <w:rsid w:val="001E61A2"/>
    <w:rsid w:val="00361A77"/>
    <w:rsid w:val="00436E11"/>
    <w:rsid w:val="00453204"/>
    <w:rsid w:val="0052710E"/>
    <w:rsid w:val="0053611E"/>
    <w:rsid w:val="00644BFC"/>
    <w:rsid w:val="006A176F"/>
    <w:rsid w:val="00700C88"/>
    <w:rsid w:val="00704BE3"/>
    <w:rsid w:val="007138E1"/>
    <w:rsid w:val="007770D7"/>
    <w:rsid w:val="0082371B"/>
    <w:rsid w:val="00873F37"/>
    <w:rsid w:val="008855CB"/>
    <w:rsid w:val="009069CB"/>
    <w:rsid w:val="00B37433"/>
    <w:rsid w:val="00B9438D"/>
    <w:rsid w:val="00C03824"/>
    <w:rsid w:val="00C61871"/>
    <w:rsid w:val="00C66453"/>
    <w:rsid w:val="00C87AA2"/>
    <w:rsid w:val="00CA13A8"/>
    <w:rsid w:val="00CB1E50"/>
    <w:rsid w:val="00D90D79"/>
    <w:rsid w:val="00E22F8E"/>
    <w:rsid w:val="00E61C63"/>
    <w:rsid w:val="00E732B8"/>
    <w:rsid w:val="00ED738A"/>
    <w:rsid w:val="00F21B1F"/>
    <w:rsid w:val="00F74A45"/>
    <w:rsid w:val="00FA6D3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A13A8"/>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Joc06</b:Tag>
    <b:SourceType>Report</b:SourceType>
    <b:Guid>{FB010253-5659-4446-B30E-607CC16CDA5F}</b:Guid>
    <b:Title>Mechanics and Dynamics Of Drilling</b:Title>
    <b:Year>2006</b:Year>
    <b:Author>
      <b:Author>
        <b:NameList>
          <b:Person>
            <b:Last>Roukema</b:Last>
            <b:First>Jochem</b:First>
            <b:Middle>Christiaan</b:Middle>
          </b:Person>
        </b:NameList>
      </b:Author>
    </b:Author>
    <b:Publisher>The University Of British Columbia</b:Publisher>
    <b:City>Vancouver, Kanada</b:City>
    <b:RefOrder>19</b:RefOrder>
  </b:Source>
  <b:Source>
    <b:Tag>Par14</b:Tag>
    <b:SourceType>JournalArticle</b:SourceType>
    <b:Guid>{1765B7A2-0ED5-4EDC-9D55-616F1655A4D8}</b:Guid>
    <b:Title>A Mechanistic Approach to Model Cutting Forces in Drilling with Indexable Inserts</b:Title>
    <b:Year>2014</b:Year>
    <b:Author>
      <b:Author>
        <b:NameList>
          <b:Person>
            <b:Last>Parsiana</b:Last>
            <b:First>Amir </b:First>
          </b:Person>
          <b:Person>
            <b:Last>Magnevalla</b:Last>
            <b:First>Martin</b:First>
          </b:Person>
          <b:Person>
            <b:Last>Benob</b:Last>
            <b:First>Tomas</b:First>
          </b:Person>
          <b:Person>
            <b:Last>Eynianb</b:Last>
            <b:First>Mahdi</b:First>
          </b:Person>
        </b:NameList>
      </b:Author>
    </b:Author>
    <b:JournalName>Elsevier B.V</b:JournalName>
    <b:Pages>74-79</b:Pages>
    <b:Volume>24</b:Volume>
    <b:PeriodicalTitle>Elsevier B.V</b:PeriodicalTitle>
    <b:RefOrder>11</b:RefOrder>
  </b:Source>
  <b:Source>
    <b:Tag>Pat14</b:Tag>
    <b:SourceType>Book</b:SourceType>
    <b:Guid>{6951356F-4BE2-493B-9484-18457011FEB6}</b:Guid>
    <b:Title>METAL CUTTING Theories in Practice</b:Title>
    <b:Year>2014</b:Year>
    <b:City>Lund - Fagersta, Sweden</b:City>
    <b:Publisher>Seco Tools AB</b:Publisher>
    <b:Edition>1st</b:Edition>
    <b:Author>
      <b:Author>
        <b:NameList>
          <b:Person>
            <b:Last>Vos</b:Last>
            <b:First>Patrick</b:First>
            <b:Middle>De</b:Middle>
          </b:Person>
          <b:Person>
            <b:Last>Ståhl</b:Last>
            <b:First>Jan-Erik</b:First>
          </b:Person>
        </b:NameList>
      </b:Author>
    </b:Author>
    <b:RefOrder>14</b:RefOrder>
  </b:Source>
  <b:Source>
    <b:Tag>Mit19</b:Tag>
    <b:SourceType>InternetSite</b:SourceType>
    <b:Guid>{0A5ED998-AA4A-461F-B48D-0DFC66206905}</b:Guid>
    <b:Title>Mitsubishi Materials</b:Title>
    <b:Year>2019</b:Year>
    <b:Author>
      <b:Author>
        <b:Corporate>Mitsubishi, Corporation Materials</b:Corporate>
      </b:Author>
    </b:Author>
    <b:YearAccessed>2021</b:YearAccessed>
    <b:MonthAccessed>February</b:MonthAccessed>
    <b:DayAccessed>04</b:DayAccessed>
    <b:URL>http://www.mitsubishicarbide.com/en/technical_information/tec_rotating_tools/drills/tec_drills_technical_top/tec_drilling_terminology</b:URL>
    <b:RefOrder>9</b:RefOrder>
  </b:Source>
  <b:Source>
    <b:Tag>Sec21</b:Tag>
    <b:SourceType>InternetSite</b:SourceType>
    <b:Guid>{D3E516CA-F1E0-4B36-B1E0-2FA25A9B8B06}</b:Guid>
    <b:Title>Seco tools: Company Profile</b:Title>
    <b:YearAccessed>2021</b:YearAccessed>
    <b:MonthAccessed>February</b:MonthAccessed>
    <b:DayAccessed>05</b:DayAccessed>
    <b:URL>https://www.secotools.com/article/702</b:URL>
    <b:Author>
      <b:Author>
        <b:Corporate>Seco Tools</b:Corporate>
      </b:Author>
    </b:Author>
    <b:Year>2006</b:Year>
    <b:RefOrder>23</b:RefOrder>
  </b:Source>
  <b:Source>
    <b:Tag>Idé94</b:Tag>
    <b:SourceType>Book</b:SourceType>
    <b:Guid>{B6064721-8E87-4752-8AE0-08799CF3E785}</b:Guid>
    <b:Title>Modern Metal Cutting - A PRACTICAL HANDBOOK</b:Title>
    <b:Year>1994</b:Year>
    <b:Author>
      <b:Author>
        <b:Corporate>Sandvik Coromant</b:Corporate>
      </b:Author>
    </b:Author>
    <b:City>Sandviken, Sweden</b:City>
    <b:Publisher>Sandvik Coromant</b:Publisher>
    <b:Edition>Sandvik Coromant, Technical Editorial dept.</b:Edition>
    <b:RefOrder>1</b:RefOrder>
  </b:Source>
  <b:Source>
    <b:Tag>Sma99</b:Tag>
    <b:SourceType>Book</b:SourceType>
    <b:Guid>{BECD2FB5-76D9-47F7-9F3B-1B87B3DAEB07}</b:Guid>
    <b:Title>Modern Physical Metallurgy and Materials Engineering</b:Title>
    <b:Year>1999</b:Year>
    <b:City>Oxford</b:City>
    <b:Author>
      <b:Author>
        <b:NameList>
          <b:Person>
            <b:Last>Smallman</b:Last>
            <b:Middle>E</b:Middle>
            <b:First>R</b:First>
          </b:Person>
          <b:Person>
            <b:Last>Bishop</b:Last>
            <b:Middle>J</b:Middle>
            <b:First>R</b:First>
          </b:Person>
        </b:NameList>
      </b:Author>
    </b:Author>
    <b:Publisher>Butterworth Hienemann</b:Publisher>
    <b:Edition>6th</b:Edition>
    <b:RefOrder>13</b:RefOrder>
  </b:Source>
  <b:Source>
    <b:Tag>Str04</b:Tag>
    <b:SourceType>JournalArticle</b:SourceType>
    <b:Guid>{0424293D-AD92-4485-9C90-2222E0AD46F4}</b:Guid>
    <b:Title>An analytical finite element technique for predicting thrust force and torque in drilling</b:Title>
    <b:Year>2004</b:Year>
    <b:Author>
      <b:Author>
        <b:NameList>
          <b:Person>
            <b:Last>Strenkowski </b:Last>
            <b:Middle>S.</b:Middle>
            <b:First>J.</b:First>
          </b:Person>
          <b:Person>
            <b:Last>Hsieh</b:Last>
            <b:Middle>C.</b:Middle>
            <b:First>C.</b:First>
          </b:Person>
          <b:Person>
            <b:Last>Shih</b:Last>
            <b:Middle>J.</b:Middle>
            <b:First>A.</b:First>
          </b:Person>
        </b:NameList>
      </b:Author>
    </b:Author>
    <b:JournalName>Sciencedirect</b:JournalName>
    <b:Pages>1413-1421</b:Pages>
    <b:Volume>44</b:Volume>
    <b:RefOrder>20</b:RefOrder>
  </b:Source>
  <b:Source>
    <b:Tag>Laz12</b:Tag>
    <b:SourceType>Report</b:SourceType>
    <b:Guid>{E064136C-6906-4ABD-8C38-F5779D5AC74D}</b:Guid>
    <b:Title>Cutting Force Modelling for Drilling of Fiber-Reinforced Composites</b:Title>
    <b:Year>2012</b:Year>
    <b:Author>
      <b:Author>
        <b:NameList>
          <b:Person>
            <b:Last>Laza</b:Last>
            <b:First>Mihai-Bogdan</b:First>
          </b:Person>
        </b:NameList>
      </b:Author>
    </b:Author>
    <b:Publisher>Êcole Polytechnique Fêdêrale De Lausanne</b:Publisher>
    <b:City>Lausanne</b:City>
    <b:RefOrder>21</b:RefOrder>
  </b:Source>
  <b:Source>
    <b:Tag>Efu21</b:Tag>
    <b:SourceType>InternetSite</b:SourceType>
    <b:Guid>{EF80163B-04D4-4015-A11A-78475F80E26D}</b:Guid>
    <b:Title>Drilling Introduction, Drill Press Work Area.</b:Title>
    <b:YearAccessed>2021</b:YearAccessed>
    <b:MonthAccessed>January</b:MonthAccessed>
    <b:DayAccessed>23</b:DayAccessed>
    <b:URL>https://www.efunda.com/processes/machining/drill.cfm</b:URL>
    <b:Author>
      <b:Author>
        <b:Corporate>Efunda</b:Corporate>
      </b:Author>
    </b:Author>
    <b:Year>2021</b:Year>
    <b:RefOrder>24</b:RefOrder>
  </b:Source>
  <b:Source>
    <b:Tag>Rot98</b:Tag>
    <b:SourceType>JournalArticle</b:SourceType>
    <b:Guid>{5917007F-BBBD-40AE-BD12-FB205715E23B}</b:Guid>
    <b:Title>Drill and clamping interface in high-performance drilling</b:Title>
    <b:JournalName>The International Journal of Advanced Manufacturing Technology</b:JournalName>
    <b:Year>1998</b:Year>
    <b:Pages>229-238</b:Pages>
    <b:Volume>4</b:Volume>
    <b:Issue>14</b:Issue>
    <b:Author>
      <b:Author>
        <b:NameList>
          <b:Person>
            <b:Last>Rotberg</b:Last>
            <b:First>J</b:First>
          </b:Person>
          <b:Person>
            <b:Last>Lenz </b:Last>
            <b:First>E</b:First>
          </b:Person>
          <b:Person>
            <b:Last>Levin</b:Last>
            <b:First>M</b:First>
          </b:Person>
        </b:NameList>
      </b:Author>
    </b:Author>
    <b:RefOrder>25</b:RefOrder>
  </b:Source>
  <b:Source>
    <b:Tag>Gui08</b:Tag>
    <b:SourceType>JournalArticle</b:SourceType>
    <b:Guid>{371585C6-F848-4D5E-8506-7924218C85B8}</b:Guid>
    <b:Title>A numerical simulator to predict the dynamical behavior of the self-vibratory drilling head.</b:Title>
    <b:JournalName>International Journal of Machine Tools and Manufacture</b:JournalName>
    <b:Year>2008</b:Year>
    <b:Pages>644-655</b:Pages>
    <b:Volume>6</b:Volume>
    <b:Issue>48</b:Issue>
    <b:Author>
      <b:Author>
        <b:NameList>
          <b:Person>
            <b:Last>Guibert</b:Last>
            <b:First>N</b:First>
          </b:Person>
          <b:Person>
            <b:Last>Paris</b:Last>
            <b:First>H</b:First>
          </b:Person>
          <b:Person>
            <b:Last>Rech</b:Last>
            <b:First>J</b:First>
          </b:Person>
        </b:NameList>
      </b:Author>
    </b:Author>
    <b:RefOrder>26</b:RefOrder>
  </b:Source>
  <b:Source>
    <b:Tag>Tsa08</b:Tag>
    <b:SourceType>JournalArticle</b:SourceType>
    <b:Guid>{9027E4C8-6E79-4800-BF44-6F7703487293}</b:Guid>
    <b:Title>Evaluation of thrust force and surface roughness in drilling composite material using Taguchi analysis and neural network</b:Title>
    <b:JournalName>Journal of Materials Processing Technology</b:JournalName>
    <b:Year>2008</b:Year>
    <b:Pages>342-348</b:Pages>
    <b:Volume>1-3</b:Volume>
    <b:Issue>203</b:Issue>
    <b:Author>
      <b:Author>
        <b:NameList>
          <b:Person>
            <b:Last>Tsao</b:Last>
            <b:First>C</b:First>
          </b:Person>
          <b:Person>
            <b:Last>Hocheng</b:Last>
            <b:First>H</b:First>
          </b:Person>
        </b:NameList>
      </b:Author>
    </b:Author>
    <b:RefOrder>27</b:RefOrder>
  </b:Source>
  <b:Source>
    <b:Tag>Riv05</b:Tag>
    <b:SourceType>JournalArticle</b:SourceType>
    <b:Guid>{776A63A2-6E5F-4461-9874-C3E8F5284174}</b:Guid>
    <b:Title>An experimental investigation of the effect of coatings and cutting parameters on the dry drilling performance of aluminium alloys</b:Title>
    <b:JournalName>The International Journal of Advanced Manufacturing Technology</b:JournalName>
    <b:Year>2005</b:Year>
    <b:Pages>1-11</b:Pages>
    <b:Volume>1-2</b:Volume>
    <b:Issue>28</b:Issue>
    <b:Author>
      <b:Author>
        <b:NameList>
          <b:Person>
            <b:Last>Rivero</b:Last>
            <b:First>A</b:First>
          </b:Person>
          <b:Person>
            <b:Last> Aramendi</b:Last>
            <b:First>G</b:First>
          </b:Person>
          <b:Person>
            <b:Last>Herranz</b:Last>
            <b:First>S</b:First>
          </b:Person>
          <b:Person>
            <b:Last>López de Lacalle</b:Last>
            <b:First>L</b:First>
          </b:Person>
        </b:NameList>
      </b:Author>
    </b:Author>
    <b:RefOrder>4</b:RefOrder>
  </b:Source>
  <b:Source>
    <b:Tag>Pir05</b:Tag>
    <b:SourceType>JournalArticle</b:SourceType>
    <b:Guid>{6895F4C5-226B-49A2-BF8C-8B30BDBBD99A}</b:Guid>
    <b:Title>Forces and hole quality in drilling.</b:Title>
    <b:Year>2005</b:Year>
    <b:JournalName>International Journal of Machine Tools and Manufacture</b:JournalName>
    <b:Pages>1271-1281</b:Pages>
    <b:Volume>11</b:Volume>
    <b:Issue>45</b:Issue>
    <b:Author>
      <b:Author>
        <b:NameList>
          <b:Person>
            <b:Last>Pirtini</b:Last>
            <b:First>M</b:First>
          </b:Person>
          <b:Person>
            <b:Last>Lazoglu</b:Last>
            <b:First>I</b:First>
          </b:Person>
        </b:NameList>
      </b:Author>
    </b:Author>
    <b:RefOrder>16</b:RefOrder>
  </b:Source>
  <b:Source>
    <b:Tag>Met17</b:Tag>
    <b:SourceType>InternetSite</b:SourceType>
    <b:Guid>{AD663724-7038-4717-BD93-31CEA53B9936}</b:Guid>
    <b:Title>https://steeltubes.co.in</b:Title>
    <b:Year>2017</b:Year>
    <b:YearAccessed>2021</b:YearAccessed>
    <b:MonthAccessed>March</b:MonthAccessed>
    <b:DayAccessed>04</b:DayAccessed>
    <b:URL>https://steeltubes.co.in/astm-a335-p5-p9-p11-p22-p91-alloy-steel-pipes-tubes-supplier/</b:URL>
    <b:Author>
      <b:Author>
        <b:Corporate>Metline Industries</b:Corporate>
      </b:Author>
    </b:Author>
    <b:RefOrder>15</b:RefOrder>
  </b:Source>
  <b:Source>
    <b:Tag>Ada21</b:Tag>
    <b:SourceType>InternetSite</b:SourceType>
    <b:Guid>{DBDF919F-CF20-47FD-823E-1E19E15E4147}</b:Guid>
    <b:Title>Tool owner</b:Title>
    <b:Year>2021</b:Year>
    <b:Author>
      <b:Author>
        <b:NameList>
          <b:Person>
            <b:Last>Adams</b:Last>
            <b:First>Jack</b:First>
          </b:Person>
        </b:NameList>
      </b:Author>
    </b:Author>
    <b:YearAccessed>2021</b:YearAccessed>
    <b:MonthAccessed>March</b:MonthAccessed>
    <b:DayAccessed>9</b:DayAccessed>
    <b:URL>https://toolsowner.com/milling-vs-drilling</b:URL>
    <b:RefOrder>2</b:RefOrder>
  </b:Source>
  <b:Source>
    <b:Tag>Kis09</b:Tag>
    <b:SourceType>DocumentFromInternetSite</b:SourceType>
    <b:Guid>{10E426BE-64FA-4DE6-A082-7CDDCD0C9BC6}</b:Guid>
    <b:Title>Kistler.com</b:Title>
    <b:Year>2009</b:Year>
    <b:YearAccessed>2021</b:YearAccessed>
    <b:MonthAccessed>March</b:MonthAccessed>
    <b:DayAccessed>9</b:DayAccessed>
    <b:URL>https://www.kistler.com/files/document/000-709e.pdf</b:URL>
    <b:Author>
      <b:Author>
        <b:Corporate>Kistler Group</b:Corporate>
      </b:Author>
    </b:Author>
    <b:RefOrder>28</b:RefOrder>
  </b:Source>
  <b:Source>
    <b:Tag>Stå07</b:Tag>
    <b:SourceType>Report</b:SourceType>
    <b:Guid>{38B86895-7FC2-4E49-B26B-6AF72B7654A7}</b:Guid>
    <b:Title>True equivalent chip thickness for tools with a nose radius</b:Title>
    <b:Year>2007</b:Year>
    <b:Author>
      <b:Author>
        <b:NameList>
          <b:Person>
            <b:Last>Ståhl</b:Last>
            <b:First>Jan-Eric</b:First>
          </b:Person>
          <b:Person>
            <b:Last>Andersson</b:Last>
            <b:First>Mats</b:First>
          </b:Person>
          <b:Person>
            <b:Last>Andersson</b:Last>
            <b:First>Carin </b:First>
          </b:Person>
        </b:NameList>
      </b:Author>
    </b:Author>
    <b:Publisher>Swedish Production Symposium</b:Publisher>
    <b:City>Göteborg</b:City>
    <b:RefOrder>12</b:RefOrder>
  </b:Source>
  <b:Source>
    <b:Tag>Eng15</b:Tag>
    <b:SourceType>Report</b:SourceType>
    <b:Guid>{E1B73ED1-5BD6-459F-9274-94F257014F2F}</b:Guid>
    <b:Title>Skärbarhetsanalys av ISO grupperade arbetsmaterial - Med fokus på skärkraftsmodellering</b:Title>
    <b:Year>2015</b:Year>
    <b:Publisher>Lund university</b:Publisher>
    <b:City>Lund</b:City>
    <b:Author>
      <b:Author>
        <b:NameList>
          <b:Person>
            <b:Last>Engqvist</b:Last>
            <b:First>Albin</b:First>
          </b:Person>
          <b:Person>
            <b:Last>Linde</b:Last>
            <b:First>Mikael </b:First>
          </b:Person>
        </b:NameList>
      </b:Author>
    </b:Author>
    <b:RefOrder>18</b:RefOrder>
  </b:Source>
  <b:Source>
    <b:Tag>Zha15</b:Tag>
    <b:SourceType>Report</b:SourceType>
    <b:Guid>{8D5396DC-286C-4936-AE3F-7D1462B8BA1F}</b:Guid>
    <b:Title>The Cutting Force Prediction of Standard Twist Drill</b:Title>
    <b:Year>2015</b:Year>
    <b:Publisher>Atlantis Press</b:Publisher>
    <b:City>Tianjin, China</b:City>
    <b:Author>
      <b:Author>
        <b:NameList>
          <b:Person>
            <b:Last>Zhang </b:Last>
            <b:First>Pengpeng </b:First>
          </b:Person>
          <b:Person>
            <b:Last>Yao </b:Last>
            <b:First>Hui </b:First>
          </b:Person>
          <b:Person>
            <b:Last>Qi </b:Last>
            <b:First>HouJun </b:First>
          </b:Person>
          <b:Person>
            <b:Last>Zhang </b:Last>
            <b:First>YiRong </b:First>
          </b:Person>
        </b:NameList>
      </b:Author>
    </b:Author>
    <b:RefOrder>10</b:RefOrder>
  </b:Source>
  <b:Source>
    <b:Tag>Yin09</b:Tag>
    <b:SourceType>Book</b:SourceType>
    <b:Guid>{2C377BCE-AC84-4CEF-ABC0-5A0E086B1412}</b:Guid>
    <b:Title>Case Study Research: Design and Methods</b:Title>
    <b:Year>2009</b:Year>
    <b:Publisher>SAGE Inc.</b:Publisher>
    <b:City>California</b:City>
    <b:Edition>4th</b:Edition>
    <b:Author>
      <b:Author>
        <b:NameList>
          <b:Person>
            <b:Last>Yin</b:Last>
            <b:Middle>K</b:Middle>
            <b:First>Robert</b:First>
          </b:Person>
        </b:NameList>
      </b:Author>
    </b:Author>
    <b:RefOrder>17</b:RefOrder>
  </b:Source>
  <b:Source>
    <b:Tag>Pat11</b:Tag>
    <b:SourceType>Book</b:SourceType>
    <b:Guid>{1638AAD4-1035-45B1-BE29-3A486DC02AEE}</b:Guid>
    <b:Title>Forskningsmetodikensgrunder- Att planera, genomföra och rapportera en undersökning</b:Title>
    <b:Year>2011</b:Year>
    <b:City>Lund</b:City>
    <b:Publisher>Studentlitteratur AB</b:Publisher>
    <b:Author>
      <b:Author>
        <b:NameList>
          <b:Person>
            <b:Last>Patel</b:Last>
            <b:First>Runa</b:First>
          </b:Person>
          <b:Person>
            <b:Last>Davidson</b:Last>
            <b:First>Bo</b:First>
          </b:Person>
        </b:NameList>
      </b:Author>
    </b:Author>
    <b:RefOrder>29</b:RefOrder>
  </b:Source>
  <b:Source>
    <b:Tag>GUO19</b:Tag>
    <b:SourceType>JournalArticle</b:SourceType>
    <b:Guid>{3953130B-103A-42CD-BB7F-2E06E0563C9A}</b:Guid>
    <b:Title>Recent progress of residual stress measurementmethods: A review</b:Title>
    <b:Year>2019</b:Year>
    <b:JournalName>Chinese Journal of Aeronautics</b:JournalName>
    <b:Author>
      <b:Author>
        <b:NameList>
          <b:Person>
            <b:Last>GUO</b:Last>
            <b:First>Jiang</b:First>
          </b:Person>
          <b:Person>
            <b:Last>FU</b:Last>
            <b:First>Haiyang </b:First>
          </b:Person>
          <b:Person>
            <b:Last>PAN</b:Last>
            <b:First>Bo</b:First>
          </b:Person>
          <b:Person>
            <b:Last>KANG</b:Last>
            <b:First>Renke </b:First>
          </b:Person>
        </b:NameList>
      </b:Author>
    </b:Author>
    <b:RefOrder>3</b:RefOrder>
  </b:Source>
  <b:Source>
    <b:Tag>Kis21</b:Tag>
    <b:SourceType>InternetSite</b:SourceType>
    <b:Guid>{55DB264B-D1BB-4DE0-A977-08A8BA337AE4}</b:Guid>
    <b:Title>Kistler.com</b:Title>
    <b:Year>2021</b:Year>
    <b:Author>
      <b:Author>
        <b:Corporate>Kistler Group</b:Corporate>
      </b:Author>
    </b:Author>
    <b:YearAccessed>2021</b:YearAccessed>
    <b:MonthAccessed>05</b:MonthAccessed>
    <b:DayAccessed>11</b:DayAccessed>
    <b:URL>https://www.kistler.com/en/products/components/force-sensors/?pfv_metrics=metric</b:URL>
    <b:RefOrder>22</b:RefOrder>
  </b:Source>
  <b:Source>
    <b:Tag>Per17</b:Tag>
    <b:SourceType>JournalArticle</b:SourceType>
    <b:Guid>{AEFDA870-AFBF-4420-810C-724AFD4E7F34}</b:Guid>
    <b:Title>Sustainability analysis of lubricant oils for minimum quantity lubrication based on their tribo-rheological performance</b:Title>
    <b:Year>2017</b:Year>
    <b:Pages>1419-1429</b:Pages>
    <b:Author>
      <b:Author>
        <b:NameList>
          <b:Person>
            <b:Last>Pereira</b:Last>
            <b:First>O</b:First>
          </b:Person>
          <b:Person>
            <b:Last>Martín-Alfonso</b:Last>
            <b:First>J.E</b:First>
          </b:Person>
          <b:Person>
            <b:Last>Rodríguez</b:Last>
            <b:First>A</b:First>
          </b:Person>
          <b:Person>
            <b:Last>Calleja</b:Last>
            <b:First>A</b:First>
          </b:Person>
          <b:Person>
            <b:Last>Fernandez-Valdivielso</b:Last>
            <b:First>A</b:First>
          </b:Person>
          <b:Person>
            <b:Last>Lopez de Lacalle</b:Last>
            <b:First>L.N</b:First>
          </b:Person>
        </b:NameList>
      </b:Author>
    </b:Author>
    <b:Publisher>Journal of Cleaner Production</b:Publisher>
    <b:JournalName>Elsevier Ltd</b:JournalName>
    <b:Volume>164</b:Volume>
    <b:RefOrder>7</b:RefOrder>
  </b:Source>
  <b:Source>
    <b:Tag>Sai19</b:Tag>
    <b:SourceType>JournalArticle</b:SourceType>
    <b:Guid>{FE85D692-021F-4AB7-94F5-87C23CA500C8}</b:Guid>
    <b:Title>A comprehensive review on minimum quantity lubrication (MQL) in machining processes using nano-cutting fluids</b:Title>
    <b:JournalName>The International Journal of Advanced Manufacturing Technology </b:JournalName>
    <b:Year>2019</b:Year>
    <b:Pages>2057–2086</b:Pages>
    <b:Volume>105</b:Volume>
    <b:Author>
      <b:Author>
        <b:NameList>
          <b:Person>
            <b:Last>Said</b:Last>
            <b:First>Zafar</b:First>
          </b:Person>
          <b:Person>
            <b:Last>Gupta</b:Last>
            <b:First>Munish</b:First>
          </b:Person>
          <b:Person>
            <b:Last>Hegab</b:Last>
            <b:First>Hussien</b:First>
          </b:Person>
          <b:Person>
            <b:Last>Aro</b:Last>
            <b:First>Neeti </b:First>
          </b:Person>
          <b:Person>
            <b:Last>Khan</b:Last>
            <b:Middle>Mashood </b:Middle>
            <b:First>Aqib </b:First>
          </b:Person>
          <b:Person>
            <b:Last> Jamil </b:Last>
            <b:First>Muhammad </b:First>
          </b:Person>
          <b:Person>
            <b:Last>Bell</b:Last>
            <b:First>Evangelos </b:First>
          </b:Person>
        </b:NameList>
      </b:Author>
    </b:Author>
    <b:RefOrder>8</b:RefOrder>
  </b:Source>
  <b:Source>
    <b:Tag>Kin02</b:Tag>
    <b:SourceType>JournalArticle</b:SourceType>
    <b:Guid>{C990127C-8E31-427D-B7B5-68F2863DE4CB}</b:Guid>
    <b:Title>Long-term Environmental Impact of Oil Spills</b:Title>
    <b:JournalName>Sciencedirect</b:JournalName>
    <b:Year>2002</b:Year>
    <b:Pages>53-61</b:Pages>
    <b:Volume>7</b:Volume>
    <b:Issue>1-2</b:Issue>
    <b:Author>
      <b:Author>
        <b:NameList>
          <b:Person>
            <b:Last>Kingston</b:Last>
            <b:Middle>F</b:Middle>
            <b:First>Paul </b:First>
          </b:Person>
        </b:NameList>
      </b:Author>
    </b:Author>
    <b:RefOrder>6</b:RefOrder>
  </b:Source>
  <b:Source>
    <b:Tag>Placeholder1</b:Tag>
    <b:SourceType>JournalArticle</b:SourceType>
    <b:Guid>{1C724D5E-6719-4000-B495-C2D1AFD27E9B}</b:Guid>
    <b:Title>Detecting the key geometrical features and grades of carbide inserts for the turning of nickel-based alloys concerning surface integrity</b:Title>
    <b:JournalName>SAGE journals</b:JournalName>
    <b:Year>2016</b:Year>
    <b:Pages>3725-3742</b:Pages>
    <b:Volume>230</b:Volume>
    <b:Issue>20</b:Issue>
    <b:Author>
      <b:Author>
        <b:NameList>
          <b:Person>
            <b:Last>Fernández-Valdivielso</b:Last>
            <b:First>A</b:First>
          </b:Person>
          <b:Person>
            <b:Last>López de LAcalle</b:Last>
            <b:First>LN</b:First>
          </b:Person>
          <b:Person>
            <b:Last>Urbikain</b:Last>
            <b:First>G</b:First>
          </b:Person>
          <b:Person>
            <b:Last>Rodriguez</b:Last>
            <b:First>A</b:First>
          </b:Person>
        </b:NameList>
      </b:Author>
    </b:Author>
    <b:RefOrder>30</b:RefOrder>
  </b:Source>
  <b:Source>
    <b:Tag>Mei20</b:Tag>
    <b:SourceType>InternetSite</b:SourceType>
    <b:Guid>{A52C5FED-7425-4C89-961C-A5875137430A}</b:Guid>
    <b:Title>The Importance of Coolants in Machining</b:Title>
    <b:Year>2020</b:Year>
    <b:YearAccessed>2021</b:YearAccessed>
    <b:MonthAccessed>January</b:MonthAccessed>
    <b:DayAccessed>25</b:DayAccessed>
    <b:URL>https://www.firetrace.com/fire-protection-blog/importance-of-coolants</b:URL>
    <b:Author>
      <b:Author>
        <b:Corporate>Mein, S</b:Corporate>
      </b:Author>
    </b:Author>
    <b:RefOrder>5</b:RefOrder>
  </b:Source>
</b:Sources>
</file>

<file path=customXml/item2.xml><?xml version="1.0" encoding="utf-8"?>
<ct:contentTypeSchema xmlns:ct="http://schemas.microsoft.com/office/2006/metadata/contentType" xmlns:ma="http://schemas.microsoft.com/office/2006/metadata/properties/metaAttributes" ct:_="" ma:_="" ma:contentTypeName="dokument" ma:contentTypeID="0x010100095440F29A156441B5AB92717699F6D8" ma:contentTypeVersion="6" ma:contentTypeDescription="Skapa ett nytt dokument." ma:contentTypeScope="" ma:versionID="82e3c96c5477d70c0a84c17c095d8336">
  <xsd:schema xmlns:xsd="http://www.w3.org/2001/XMLSchema" xmlns:xs="http://www.w3.org/2001/XMLSchema" xmlns:p="http://schemas.microsoft.com/office/2006/metadata/properties" xmlns:ns2="0b3f6644-60d3-4980-a937-0f2182c51952" xmlns:ns3="25779f8e-120f-42d0-93bc-761249320be2" targetNamespace="http://schemas.microsoft.com/office/2006/metadata/properties" ma:root="true" ma:fieldsID="35d8403b5dfcdb24e28815609688bd0b" ns2:_="" ns3:_="">
    <xsd:import namespace="0b3f6644-60d3-4980-a937-0f2182c51952"/>
    <xsd:import namespace="25779f8e-120f-42d0-93bc-761249320be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3f6644-60d3-4980-a937-0f2182c5195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5779f8e-120f-42d0-93bc-761249320be2" elementFormDefault="qualified">
    <xsd:import namespace="http://schemas.microsoft.com/office/2006/documentManagement/types"/>
    <xsd:import namespace="http://schemas.microsoft.com/office/infopath/2007/PartnerControls"/>
    <xsd:element name="SharedWithUsers" ma:index="12"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lat med informa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1C052C7-BBEE-4BCA-9D17-CB7600CE4851}">
  <ds:schemaRefs>
    <ds:schemaRef ds:uri="http://schemas.openxmlformats.org/officeDocument/2006/bibliography"/>
  </ds:schemaRefs>
</ds:datastoreItem>
</file>

<file path=customXml/itemProps2.xml><?xml version="1.0" encoding="utf-8"?>
<ds:datastoreItem xmlns:ds="http://schemas.openxmlformats.org/officeDocument/2006/customXml" ds:itemID="{48DFA303-F74B-4987-B1F0-71386B1FFF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3f6644-60d3-4980-a937-0f2182c51952"/>
    <ds:schemaRef ds:uri="25779f8e-120f-42d0-93bc-761249320be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0EF7A85-6569-49A0-BD95-176CA8C9EF4E}">
  <ds:schemaRefs>
    <ds:schemaRef ds:uri="http://schemas.microsoft.com/sharepoint/v3/contenttype/forms"/>
  </ds:schemaRefs>
</ds:datastoreItem>
</file>

<file path=customXml/itemProps4.xml><?xml version="1.0" encoding="utf-8"?>
<ds:datastoreItem xmlns:ds="http://schemas.openxmlformats.org/officeDocument/2006/customXml" ds:itemID="{41FDD0A8-99AA-4A8E-A90D-751A64029BC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1180</TotalTime>
  <Pages>66</Pages>
  <Words>12846</Words>
  <Characters>73228</Characters>
  <Application>Microsoft Office Word</Application>
  <DocSecurity>0</DocSecurity>
  <Lines>610</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85903</CharactersWithSpaces>
  <SharedDoc>false</SharedDoc>
  <HLinks>
    <vt:vector size="282" baseType="variant">
      <vt:variant>
        <vt:i4>8257640</vt:i4>
      </vt:variant>
      <vt:variant>
        <vt:i4>369</vt:i4>
      </vt:variant>
      <vt:variant>
        <vt:i4>0</vt:i4>
      </vt:variant>
      <vt:variant>
        <vt:i4>5</vt:i4>
      </vt:variant>
      <vt:variant>
        <vt:lpwstr>https://www.lub.lu.se/sok/lubsearch</vt:lpwstr>
      </vt:variant>
      <vt:variant>
        <vt:lpwstr/>
      </vt:variant>
      <vt:variant>
        <vt:i4>1900592</vt:i4>
      </vt:variant>
      <vt:variant>
        <vt:i4>275</vt:i4>
      </vt:variant>
      <vt:variant>
        <vt:i4>0</vt:i4>
      </vt:variant>
      <vt:variant>
        <vt:i4>5</vt:i4>
      </vt:variant>
      <vt:variant>
        <vt:lpwstr/>
      </vt:variant>
      <vt:variant>
        <vt:lpwstr>_Toc70600218</vt:lpwstr>
      </vt:variant>
      <vt:variant>
        <vt:i4>1179696</vt:i4>
      </vt:variant>
      <vt:variant>
        <vt:i4>269</vt:i4>
      </vt:variant>
      <vt:variant>
        <vt:i4>0</vt:i4>
      </vt:variant>
      <vt:variant>
        <vt:i4>5</vt:i4>
      </vt:variant>
      <vt:variant>
        <vt:lpwstr/>
      </vt:variant>
      <vt:variant>
        <vt:lpwstr>_Toc70600217</vt:lpwstr>
      </vt:variant>
      <vt:variant>
        <vt:i4>1245232</vt:i4>
      </vt:variant>
      <vt:variant>
        <vt:i4>263</vt:i4>
      </vt:variant>
      <vt:variant>
        <vt:i4>0</vt:i4>
      </vt:variant>
      <vt:variant>
        <vt:i4>5</vt:i4>
      </vt:variant>
      <vt:variant>
        <vt:lpwstr/>
      </vt:variant>
      <vt:variant>
        <vt:lpwstr>_Toc70600216</vt:lpwstr>
      </vt:variant>
      <vt:variant>
        <vt:i4>1048624</vt:i4>
      </vt:variant>
      <vt:variant>
        <vt:i4>257</vt:i4>
      </vt:variant>
      <vt:variant>
        <vt:i4>0</vt:i4>
      </vt:variant>
      <vt:variant>
        <vt:i4>5</vt:i4>
      </vt:variant>
      <vt:variant>
        <vt:lpwstr/>
      </vt:variant>
      <vt:variant>
        <vt:lpwstr>_Toc70600215</vt:lpwstr>
      </vt:variant>
      <vt:variant>
        <vt:i4>1114160</vt:i4>
      </vt:variant>
      <vt:variant>
        <vt:i4>251</vt:i4>
      </vt:variant>
      <vt:variant>
        <vt:i4>0</vt:i4>
      </vt:variant>
      <vt:variant>
        <vt:i4>5</vt:i4>
      </vt:variant>
      <vt:variant>
        <vt:lpwstr/>
      </vt:variant>
      <vt:variant>
        <vt:lpwstr>_Toc70600214</vt:lpwstr>
      </vt:variant>
      <vt:variant>
        <vt:i4>1441840</vt:i4>
      </vt:variant>
      <vt:variant>
        <vt:i4>245</vt:i4>
      </vt:variant>
      <vt:variant>
        <vt:i4>0</vt:i4>
      </vt:variant>
      <vt:variant>
        <vt:i4>5</vt:i4>
      </vt:variant>
      <vt:variant>
        <vt:lpwstr/>
      </vt:variant>
      <vt:variant>
        <vt:lpwstr>_Toc70600213</vt:lpwstr>
      </vt:variant>
      <vt:variant>
        <vt:i4>1507376</vt:i4>
      </vt:variant>
      <vt:variant>
        <vt:i4>239</vt:i4>
      </vt:variant>
      <vt:variant>
        <vt:i4>0</vt:i4>
      </vt:variant>
      <vt:variant>
        <vt:i4>5</vt:i4>
      </vt:variant>
      <vt:variant>
        <vt:lpwstr/>
      </vt:variant>
      <vt:variant>
        <vt:lpwstr>_Toc70600212</vt:lpwstr>
      </vt:variant>
      <vt:variant>
        <vt:i4>1310768</vt:i4>
      </vt:variant>
      <vt:variant>
        <vt:i4>233</vt:i4>
      </vt:variant>
      <vt:variant>
        <vt:i4>0</vt:i4>
      </vt:variant>
      <vt:variant>
        <vt:i4>5</vt:i4>
      </vt:variant>
      <vt:variant>
        <vt:lpwstr/>
      </vt:variant>
      <vt:variant>
        <vt:lpwstr>_Toc70600211</vt:lpwstr>
      </vt:variant>
      <vt:variant>
        <vt:i4>1376304</vt:i4>
      </vt:variant>
      <vt:variant>
        <vt:i4>227</vt:i4>
      </vt:variant>
      <vt:variant>
        <vt:i4>0</vt:i4>
      </vt:variant>
      <vt:variant>
        <vt:i4>5</vt:i4>
      </vt:variant>
      <vt:variant>
        <vt:lpwstr/>
      </vt:variant>
      <vt:variant>
        <vt:lpwstr>_Toc70600210</vt:lpwstr>
      </vt:variant>
      <vt:variant>
        <vt:i4>1835057</vt:i4>
      </vt:variant>
      <vt:variant>
        <vt:i4>221</vt:i4>
      </vt:variant>
      <vt:variant>
        <vt:i4>0</vt:i4>
      </vt:variant>
      <vt:variant>
        <vt:i4>5</vt:i4>
      </vt:variant>
      <vt:variant>
        <vt:lpwstr/>
      </vt:variant>
      <vt:variant>
        <vt:lpwstr>_Toc70600209</vt:lpwstr>
      </vt:variant>
      <vt:variant>
        <vt:i4>1900593</vt:i4>
      </vt:variant>
      <vt:variant>
        <vt:i4>215</vt:i4>
      </vt:variant>
      <vt:variant>
        <vt:i4>0</vt:i4>
      </vt:variant>
      <vt:variant>
        <vt:i4>5</vt:i4>
      </vt:variant>
      <vt:variant>
        <vt:lpwstr/>
      </vt:variant>
      <vt:variant>
        <vt:lpwstr>_Toc70600208</vt:lpwstr>
      </vt:variant>
      <vt:variant>
        <vt:i4>1179697</vt:i4>
      </vt:variant>
      <vt:variant>
        <vt:i4>209</vt:i4>
      </vt:variant>
      <vt:variant>
        <vt:i4>0</vt:i4>
      </vt:variant>
      <vt:variant>
        <vt:i4>5</vt:i4>
      </vt:variant>
      <vt:variant>
        <vt:lpwstr/>
      </vt:variant>
      <vt:variant>
        <vt:lpwstr>_Toc70600207</vt:lpwstr>
      </vt:variant>
      <vt:variant>
        <vt:i4>1245233</vt:i4>
      </vt:variant>
      <vt:variant>
        <vt:i4>203</vt:i4>
      </vt:variant>
      <vt:variant>
        <vt:i4>0</vt:i4>
      </vt:variant>
      <vt:variant>
        <vt:i4>5</vt:i4>
      </vt:variant>
      <vt:variant>
        <vt:lpwstr/>
      </vt:variant>
      <vt:variant>
        <vt:lpwstr>_Toc70600206</vt:lpwstr>
      </vt:variant>
      <vt:variant>
        <vt:i4>1048625</vt:i4>
      </vt:variant>
      <vt:variant>
        <vt:i4>197</vt:i4>
      </vt:variant>
      <vt:variant>
        <vt:i4>0</vt:i4>
      </vt:variant>
      <vt:variant>
        <vt:i4>5</vt:i4>
      </vt:variant>
      <vt:variant>
        <vt:lpwstr/>
      </vt:variant>
      <vt:variant>
        <vt:lpwstr>_Toc70600205</vt:lpwstr>
      </vt:variant>
      <vt:variant>
        <vt:i4>1114161</vt:i4>
      </vt:variant>
      <vt:variant>
        <vt:i4>191</vt:i4>
      </vt:variant>
      <vt:variant>
        <vt:i4>0</vt:i4>
      </vt:variant>
      <vt:variant>
        <vt:i4>5</vt:i4>
      </vt:variant>
      <vt:variant>
        <vt:lpwstr/>
      </vt:variant>
      <vt:variant>
        <vt:lpwstr>_Toc70600204</vt:lpwstr>
      </vt:variant>
      <vt:variant>
        <vt:i4>1441841</vt:i4>
      </vt:variant>
      <vt:variant>
        <vt:i4>185</vt:i4>
      </vt:variant>
      <vt:variant>
        <vt:i4>0</vt:i4>
      </vt:variant>
      <vt:variant>
        <vt:i4>5</vt:i4>
      </vt:variant>
      <vt:variant>
        <vt:lpwstr/>
      </vt:variant>
      <vt:variant>
        <vt:lpwstr>_Toc70600203</vt:lpwstr>
      </vt:variant>
      <vt:variant>
        <vt:i4>1507377</vt:i4>
      </vt:variant>
      <vt:variant>
        <vt:i4>179</vt:i4>
      </vt:variant>
      <vt:variant>
        <vt:i4>0</vt:i4>
      </vt:variant>
      <vt:variant>
        <vt:i4>5</vt:i4>
      </vt:variant>
      <vt:variant>
        <vt:lpwstr/>
      </vt:variant>
      <vt:variant>
        <vt:lpwstr>_Toc70600202</vt:lpwstr>
      </vt:variant>
      <vt:variant>
        <vt:i4>1310769</vt:i4>
      </vt:variant>
      <vt:variant>
        <vt:i4>173</vt:i4>
      </vt:variant>
      <vt:variant>
        <vt:i4>0</vt:i4>
      </vt:variant>
      <vt:variant>
        <vt:i4>5</vt:i4>
      </vt:variant>
      <vt:variant>
        <vt:lpwstr/>
      </vt:variant>
      <vt:variant>
        <vt:lpwstr>_Toc70600201</vt:lpwstr>
      </vt:variant>
      <vt:variant>
        <vt:i4>1376305</vt:i4>
      </vt:variant>
      <vt:variant>
        <vt:i4>167</vt:i4>
      </vt:variant>
      <vt:variant>
        <vt:i4>0</vt:i4>
      </vt:variant>
      <vt:variant>
        <vt:i4>5</vt:i4>
      </vt:variant>
      <vt:variant>
        <vt:lpwstr/>
      </vt:variant>
      <vt:variant>
        <vt:lpwstr>_Toc70600200</vt:lpwstr>
      </vt:variant>
      <vt:variant>
        <vt:i4>1572918</vt:i4>
      </vt:variant>
      <vt:variant>
        <vt:i4>158</vt:i4>
      </vt:variant>
      <vt:variant>
        <vt:i4>0</vt:i4>
      </vt:variant>
      <vt:variant>
        <vt:i4>5</vt:i4>
      </vt:variant>
      <vt:variant>
        <vt:lpwstr/>
      </vt:variant>
      <vt:variant>
        <vt:lpwstr>_Toc71623844</vt:lpwstr>
      </vt:variant>
      <vt:variant>
        <vt:i4>2031670</vt:i4>
      </vt:variant>
      <vt:variant>
        <vt:i4>152</vt:i4>
      </vt:variant>
      <vt:variant>
        <vt:i4>0</vt:i4>
      </vt:variant>
      <vt:variant>
        <vt:i4>5</vt:i4>
      </vt:variant>
      <vt:variant>
        <vt:lpwstr/>
      </vt:variant>
      <vt:variant>
        <vt:lpwstr>_Toc71623843</vt:lpwstr>
      </vt:variant>
      <vt:variant>
        <vt:i4>1966134</vt:i4>
      </vt:variant>
      <vt:variant>
        <vt:i4>146</vt:i4>
      </vt:variant>
      <vt:variant>
        <vt:i4>0</vt:i4>
      </vt:variant>
      <vt:variant>
        <vt:i4>5</vt:i4>
      </vt:variant>
      <vt:variant>
        <vt:lpwstr/>
      </vt:variant>
      <vt:variant>
        <vt:lpwstr>_Toc71623842</vt:lpwstr>
      </vt:variant>
      <vt:variant>
        <vt:i4>1900598</vt:i4>
      </vt:variant>
      <vt:variant>
        <vt:i4>140</vt:i4>
      </vt:variant>
      <vt:variant>
        <vt:i4>0</vt:i4>
      </vt:variant>
      <vt:variant>
        <vt:i4>5</vt:i4>
      </vt:variant>
      <vt:variant>
        <vt:lpwstr/>
      </vt:variant>
      <vt:variant>
        <vt:lpwstr>_Toc71623841</vt:lpwstr>
      </vt:variant>
      <vt:variant>
        <vt:i4>1835062</vt:i4>
      </vt:variant>
      <vt:variant>
        <vt:i4>134</vt:i4>
      </vt:variant>
      <vt:variant>
        <vt:i4>0</vt:i4>
      </vt:variant>
      <vt:variant>
        <vt:i4>5</vt:i4>
      </vt:variant>
      <vt:variant>
        <vt:lpwstr/>
      </vt:variant>
      <vt:variant>
        <vt:lpwstr>_Toc71623840</vt:lpwstr>
      </vt:variant>
      <vt:variant>
        <vt:i4>1376305</vt:i4>
      </vt:variant>
      <vt:variant>
        <vt:i4>128</vt:i4>
      </vt:variant>
      <vt:variant>
        <vt:i4>0</vt:i4>
      </vt:variant>
      <vt:variant>
        <vt:i4>5</vt:i4>
      </vt:variant>
      <vt:variant>
        <vt:lpwstr/>
      </vt:variant>
      <vt:variant>
        <vt:lpwstr>_Toc71623839</vt:lpwstr>
      </vt:variant>
      <vt:variant>
        <vt:i4>1310769</vt:i4>
      </vt:variant>
      <vt:variant>
        <vt:i4>122</vt:i4>
      </vt:variant>
      <vt:variant>
        <vt:i4>0</vt:i4>
      </vt:variant>
      <vt:variant>
        <vt:i4>5</vt:i4>
      </vt:variant>
      <vt:variant>
        <vt:lpwstr/>
      </vt:variant>
      <vt:variant>
        <vt:lpwstr>_Toc71623838</vt:lpwstr>
      </vt:variant>
      <vt:variant>
        <vt:i4>1769521</vt:i4>
      </vt:variant>
      <vt:variant>
        <vt:i4>116</vt:i4>
      </vt:variant>
      <vt:variant>
        <vt:i4>0</vt:i4>
      </vt:variant>
      <vt:variant>
        <vt:i4>5</vt:i4>
      </vt:variant>
      <vt:variant>
        <vt:lpwstr/>
      </vt:variant>
      <vt:variant>
        <vt:lpwstr>_Toc71623837</vt:lpwstr>
      </vt:variant>
      <vt:variant>
        <vt:i4>1703985</vt:i4>
      </vt:variant>
      <vt:variant>
        <vt:i4>110</vt:i4>
      </vt:variant>
      <vt:variant>
        <vt:i4>0</vt:i4>
      </vt:variant>
      <vt:variant>
        <vt:i4>5</vt:i4>
      </vt:variant>
      <vt:variant>
        <vt:lpwstr/>
      </vt:variant>
      <vt:variant>
        <vt:lpwstr>_Toc71623836</vt:lpwstr>
      </vt:variant>
      <vt:variant>
        <vt:i4>1638449</vt:i4>
      </vt:variant>
      <vt:variant>
        <vt:i4>104</vt:i4>
      </vt:variant>
      <vt:variant>
        <vt:i4>0</vt:i4>
      </vt:variant>
      <vt:variant>
        <vt:i4>5</vt:i4>
      </vt:variant>
      <vt:variant>
        <vt:lpwstr/>
      </vt:variant>
      <vt:variant>
        <vt:lpwstr>_Toc71623835</vt:lpwstr>
      </vt:variant>
      <vt:variant>
        <vt:i4>1572913</vt:i4>
      </vt:variant>
      <vt:variant>
        <vt:i4>98</vt:i4>
      </vt:variant>
      <vt:variant>
        <vt:i4>0</vt:i4>
      </vt:variant>
      <vt:variant>
        <vt:i4>5</vt:i4>
      </vt:variant>
      <vt:variant>
        <vt:lpwstr/>
      </vt:variant>
      <vt:variant>
        <vt:lpwstr>_Toc71623834</vt:lpwstr>
      </vt:variant>
      <vt:variant>
        <vt:i4>2031665</vt:i4>
      </vt:variant>
      <vt:variant>
        <vt:i4>92</vt:i4>
      </vt:variant>
      <vt:variant>
        <vt:i4>0</vt:i4>
      </vt:variant>
      <vt:variant>
        <vt:i4>5</vt:i4>
      </vt:variant>
      <vt:variant>
        <vt:lpwstr/>
      </vt:variant>
      <vt:variant>
        <vt:lpwstr>_Toc71623833</vt:lpwstr>
      </vt:variant>
      <vt:variant>
        <vt:i4>1966129</vt:i4>
      </vt:variant>
      <vt:variant>
        <vt:i4>86</vt:i4>
      </vt:variant>
      <vt:variant>
        <vt:i4>0</vt:i4>
      </vt:variant>
      <vt:variant>
        <vt:i4>5</vt:i4>
      </vt:variant>
      <vt:variant>
        <vt:lpwstr/>
      </vt:variant>
      <vt:variant>
        <vt:lpwstr>_Toc71623832</vt:lpwstr>
      </vt:variant>
      <vt:variant>
        <vt:i4>1900593</vt:i4>
      </vt:variant>
      <vt:variant>
        <vt:i4>80</vt:i4>
      </vt:variant>
      <vt:variant>
        <vt:i4>0</vt:i4>
      </vt:variant>
      <vt:variant>
        <vt:i4>5</vt:i4>
      </vt:variant>
      <vt:variant>
        <vt:lpwstr/>
      </vt:variant>
      <vt:variant>
        <vt:lpwstr>_Toc71623831</vt:lpwstr>
      </vt:variant>
      <vt:variant>
        <vt:i4>1835057</vt:i4>
      </vt:variant>
      <vt:variant>
        <vt:i4>74</vt:i4>
      </vt:variant>
      <vt:variant>
        <vt:i4>0</vt:i4>
      </vt:variant>
      <vt:variant>
        <vt:i4>5</vt:i4>
      </vt:variant>
      <vt:variant>
        <vt:lpwstr/>
      </vt:variant>
      <vt:variant>
        <vt:lpwstr>_Toc71623830</vt:lpwstr>
      </vt:variant>
      <vt:variant>
        <vt:i4>1376304</vt:i4>
      </vt:variant>
      <vt:variant>
        <vt:i4>68</vt:i4>
      </vt:variant>
      <vt:variant>
        <vt:i4>0</vt:i4>
      </vt:variant>
      <vt:variant>
        <vt:i4>5</vt:i4>
      </vt:variant>
      <vt:variant>
        <vt:lpwstr/>
      </vt:variant>
      <vt:variant>
        <vt:lpwstr>_Toc71623829</vt:lpwstr>
      </vt:variant>
      <vt:variant>
        <vt:i4>1310768</vt:i4>
      </vt:variant>
      <vt:variant>
        <vt:i4>62</vt:i4>
      </vt:variant>
      <vt:variant>
        <vt:i4>0</vt:i4>
      </vt:variant>
      <vt:variant>
        <vt:i4>5</vt:i4>
      </vt:variant>
      <vt:variant>
        <vt:lpwstr/>
      </vt:variant>
      <vt:variant>
        <vt:lpwstr>_Toc71623828</vt:lpwstr>
      </vt:variant>
      <vt:variant>
        <vt:i4>1769520</vt:i4>
      </vt:variant>
      <vt:variant>
        <vt:i4>56</vt:i4>
      </vt:variant>
      <vt:variant>
        <vt:i4>0</vt:i4>
      </vt:variant>
      <vt:variant>
        <vt:i4>5</vt:i4>
      </vt:variant>
      <vt:variant>
        <vt:lpwstr/>
      </vt:variant>
      <vt:variant>
        <vt:lpwstr>_Toc71623827</vt:lpwstr>
      </vt:variant>
      <vt:variant>
        <vt:i4>1703984</vt:i4>
      </vt:variant>
      <vt:variant>
        <vt:i4>50</vt:i4>
      </vt:variant>
      <vt:variant>
        <vt:i4>0</vt:i4>
      </vt:variant>
      <vt:variant>
        <vt:i4>5</vt:i4>
      </vt:variant>
      <vt:variant>
        <vt:lpwstr/>
      </vt:variant>
      <vt:variant>
        <vt:lpwstr>_Toc71623826</vt:lpwstr>
      </vt:variant>
      <vt:variant>
        <vt:i4>1638448</vt:i4>
      </vt:variant>
      <vt:variant>
        <vt:i4>44</vt:i4>
      </vt:variant>
      <vt:variant>
        <vt:i4>0</vt:i4>
      </vt:variant>
      <vt:variant>
        <vt:i4>5</vt:i4>
      </vt:variant>
      <vt:variant>
        <vt:lpwstr/>
      </vt:variant>
      <vt:variant>
        <vt:lpwstr>_Toc71623825</vt:lpwstr>
      </vt:variant>
      <vt:variant>
        <vt:i4>1572912</vt:i4>
      </vt:variant>
      <vt:variant>
        <vt:i4>38</vt:i4>
      </vt:variant>
      <vt:variant>
        <vt:i4>0</vt:i4>
      </vt:variant>
      <vt:variant>
        <vt:i4>5</vt:i4>
      </vt:variant>
      <vt:variant>
        <vt:lpwstr/>
      </vt:variant>
      <vt:variant>
        <vt:lpwstr>_Toc71623824</vt:lpwstr>
      </vt:variant>
      <vt:variant>
        <vt:i4>2031664</vt:i4>
      </vt:variant>
      <vt:variant>
        <vt:i4>32</vt:i4>
      </vt:variant>
      <vt:variant>
        <vt:i4>0</vt:i4>
      </vt:variant>
      <vt:variant>
        <vt:i4>5</vt:i4>
      </vt:variant>
      <vt:variant>
        <vt:lpwstr/>
      </vt:variant>
      <vt:variant>
        <vt:lpwstr>_Toc71623823</vt:lpwstr>
      </vt:variant>
      <vt:variant>
        <vt:i4>1966128</vt:i4>
      </vt:variant>
      <vt:variant>
        <vt:i4>26</vt:i4>
      </vt:variant>
      <vt:variant>
        <vt:i4>0</vt:i4>
      </vt:variant>
      <vt:variant>
        <vt:i4>5</vt:i4>
      </vt:variant>
      <vt:variant>
        <vt:lpwstr/>
      </vt:variant>
      <vt:variant>
        <vt:lpwstr>_Toc71623822</vt:lpwstr>
      </vt:variant>
      <vt:variant>
        <vt:i4>1900592</vt:i4>
      </vt:variant>
      <vt:variant>
        <vt:i4>20</vt:i4>
      </vt:variant>
      <vt:variant>
        <vt:i4>0</vt:i4>
      </vt:variant>
      <vt:variant>
        <vt:i4>5</vt:i4>
      </vt:variant>
      <vt:variant>
        <vt:lpwstr/>
      </vt:variant>
      <vt:variant>
        <vt:lpwstr>_Toc71623821</vt:lpwstr>
      </vt:variant>
      <vt:variant>
        <vt:i4>1835056</vt:i4>
      </vt:variant>
      <vt:variant>
        <vt:i4>14</vt:i4>
      </vt:variant>
      <vt:variant>
        <vt:i4>0</vt:i4>
      </vt:variant>
      <vt:variant>
        <vt:i4>5</vt:i4>
      </vt:variant>
      <vt:variant>
        <vt:lpwstr/>
      </vt:variant>
      <vt:variant>
        <vt:lpwstr>_Toc71623820</vt:lpwstr>
      </vt:variant>
      <vt:variant>
        <vt:i4>1376307</vt:i4>
      </vt:variant>
      <vt:variant>
        <vt:i4>8</vt:i4>
      </vt:variant>
      <vt:variant>
        <vt:i4>0</vt:i4>
      </vt:variant>
      <vt:variant>
        <vt:i4>5</vt:i4>
      </vt:variant>
      <vt:variant>
        <vt:lpwstr/>
      </vt:variant>
      <vt:variant>
        <vt:lpwstr>_Toc71623819</vt:lpwstr>
      </vt:variant>
      <vt:variant>
        <vt:i4>1310771</vt:i4>
      </vt:variant>
      <vt:variant>
        <vt:i4>2</vt:i4>
      </vt:variant>
      <vt:variant>
        <vt:i4>0</vt:i4>
      </vt:variant>
      <vt:variant>
        <vt:i4>5</vt:i4>
      </vt:variant>
      <vt:variant>
        <vt:lpwstr/>
      </vt:variant>
      <vt:variant>
        <vt:lpwstr>_Toc71623818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Heaven Frezgi</cp:lastModifiedBy>
  <cp:revision>252</cp:revision>
  <cp:lastPrinted>2021-06-10T12:47:00Z</cp:lastPrinted>
  <dcterms:created xsi:type="dcterms:W3CDTF">2021-05-12T11:32:00Z</dcterms:created>
  <dcterms:modified xsi:type="dcterms:W3CDTF">2021-06-11T10:18:00Z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0x010100095440F29A156441B5AB92717699F6D8</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6th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http://www.zotero.org/styles/composite-structures</vt:lpwstr>
  </property>
  <property fmtid="{D5CDD505-2E9C-101B-9397-08002B2CF9AE}" pid="14" name="Mendeley Recent Style Name 5_1">
    <vt:lpwstr>Composite Structures</vt:lpwstr>
  </property>
  <property fmtid="{D5CDD505-2E9C-101B-9397-08002B2CF9AE}" pid="15" name="Mendeley Recent Style Id 6_1">
    <vt:lpwstr>http://www.zotero.org/styles/modern-humanities-research-association</vt:lpwstr>
  </property>
  <property fmtid="{D5CDD505-2E9C-101B-9397-08002B2CF9AE}" pid="16" name="Mendeley Recent Style Name 6_1">
    <vt:lpwstr>Modern Humanities Research Association 3rd edition (note with bibliography)</vt:lpwstr>
  </property>
  <property fmtid="{D5CDD505-2E9C-101B-9397-08002B2CF9AE}" pid="17" name="Mendeley Recent Style Id 7_1">
    <vt:lpwstr>http://www.zotero.org/styles/nature</vt:lpwstr>
  </property>
  <property fmtid="{D5CDD505-2E9C-101B-9397-08002B2CF9AE}" pid="18" name="Mendeley Recent Style Name 7_1">
    <vt:lpwstr>Nature</vt:lpwstr>
  </property>
  <property fmtid="{D5CDD505-2E9C-101B-9397-08002B2CF9AE}" pid="19" name="Mendeley Recent Style Id 8_1">
    <vt:lpwstr>http://www.zotero.org/styles/procedia-manufacturing</vt:lpwstr>
  </property>
  <property fmtid="{D5CDD505-2E9C-101B-9397-08002B2CF9AE}" pid="20" name="Mendeley Recent Style Name 8_1">
    <vt:lpwstr>Procedia Manufacturing</vt:lpwstr>
  </property>
  <property fmtid="{D5CDD505-2E9C-101B-9397-08002B2CF9AE}" pid="21" name="Mendeley Recent Style Id 9_1">
    <vt:lpwstr>http://www.zotero.org/styles/wear</vt:lpwstr>
  </property>
  <property fmtid="{D5CDD505-2E9C-101B-9397-08002B2CF9AE}" pid="22" name="Mendeley Recent Style Name 9_1">
    <vt:lpwstr>Wear</vt:lpwstr>
  </property>
</Properties>
</file>