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A8992" w14:textId="77777777" w:rsidR="00833466" w:rsidRDefault="0000592F">
      <w:bookmarkStart w:id="0" w:name="_heading=h.gjdgxs" w:colFirst="0" w:colLast="0"/>
      <w:bookmarkEnd w:id="0"/>
      <w:r>
        <w:rPr>
          <w:noProof/>
        </w:rPr>
        <w:drawing>
          <wp:inline distT="0" distB="0" distL="0" distR="0" wp14:anchorId="66AB08C3" wp14:editId="4A7C0BE9">
            <wp:extent cx="2187308" cy="1444138"/>
            <wp:effectExtent l="0" t="0" r="0" b="0"/>
            <wp:docPr id="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2187308" cy="1444138"/>
                    </a:xfrm>
                    <a:prstGeom prst="rect">
                      <a:avLst/>
                    </a:prstGeom>
                    <a:ln/>
                  </pic:spPr>
                </pic:pic>
              </a:graphicData>
            </a:graphic>
          </wp:inline>
        </w:drawing>
      </w:r>
    </w:p>
    <w:p w14:paraId="2EBC7251" w14:textId="77777777" w:rsidR="00833466" w:rsidRDefault="00833466"/>
    <w:p w14:paraId="0E7A63D2" w14:textId="77777777" w:rsidR="00833466" w:rsidRDefault="00833466">
      <w:pPr>
        <w:pBdr>
          <w:top w:val="nil"/>
          <w:left w:val="nil"/>
          <w:bottom w:val="nil"/>
          <w:right w:val="nil"/>
          <w:between w:val="nil"/>
        </w:pBdr>
        <w:spacing w:line="240" w:lineRule="auto"/>
        <w:rPr>
          <w:color w:val="000000"/>
          <w:sz w:val="32"/>
          <w:szCs w:val="32"/>
        </w:rPr>
      </w:pPr>
    </w:p>
    <w:p w14:paraId="08543354" w14:textId="77777777" w:rsidR="00833466" w:rsidRDefault="00833466"/>
    <w:p w14:paraId="2141CE4C" w14:textId="77777777" w:rsidR="00833466" w:rsidRDefault="0000592F">
      <w:pPr>
        <w:pBdr>
          <w:top w:val="nil"/>
          <w:left w:val="nil"/>
          <w:bottom w:val="nil"/>
          <w:right w:val="nil"/>
          <w:between w:val="nil"/>
        </w:pBdr>
        <w:rPr>
          <w:sz w:val="32"/>
          <w:szCs w:val="32"/>
        </w:rPr>
      </w:pPr>
      <w:r>
        <w:rPr>
          <w:color w:val="000000"/>
          <w:sz w:val="32"/>
          <w:szCs w:val="32"/>
        </w:rPr>
        <w:t xml:space="preserve">Ambulanspersonalens upplevelse av att möta patienter med psykisk </w:t>
      </w:r>
      <w:r>
        <w:rPr>
          <w:sz w:val="32"/>
          <w:szCs w:val="32"/>
        </w:rPr>
        <w:t>ohälsa</w:t>
      </w:r>
      <w:r>
        <w:rPr>
          <w:color w:val="000000"/>
          <w:sz w:val="32"/>
          <w:szCs w:val="32"/>
        </w:rPr>
        <w:t xml:space="preserve"> </w:t>
      </w:r>
      <w:r>
        <w:rPr>
          <w:sz w:val="32"/>
          <w:szCs w:val="32"/>
        </w:rPr>
        <w:t>i en prehospital kontext.</w:t>
      </w:r>
    </w:p>
    <w:p w14:paraId="7493F699" w14:textId="77777777" w:rsidR="00833466" w:rsidRPr="00D635A1" w:rsidRDefault="0000592F">
      <w:pPr>
        <w:pBdr>
          <w:top w:val="nil"/>
          <w:left w:val="nil"/>
          <w:bottom w:val="nil"/>
          <w:right w:val="nil"/>
          <w:between w:val="nil"/>
        </w:pBdr>
        <w:rPr>
          <w:sz w:val="28"/>
          <w:szCs w:val="28"/>
          <w:lang w:val="en-US"/>
        </w:rPr>
      </w:pPr>
      <w:r w:rsidRPr="00D635A1">
        <w:rPr>
          <w:sz w:val="28"/>
          <w:szCs w:val="28"/>
          <w:lang w:val="en-US"/>
        </w:rPr>
        <w:t>-</w:t>
      </w:r>
      <w:proofErr w:type="spellStart"/>
      <w:r w:rsidRPr="00D635A1">
        <w:rPr>
          <w:sz w:val="28"/>
          <w:szCs w:val="28"/>
          <w:lang w:val="en-US"/>
        </w:rPr>
        <w:t>En</w:t>
      </w:r>
      <w:proofErr w:type="spellEnd"/>
      <w:r w:rsidRPr="00D635A1">
        <w:rPr>
          <w:sz w:val="28"/>
          <w:szCs w:val="28"/>
          <w:lang w:val="en-US"/>
        </w:rPr>
        <w:t xml:space="preserve"> </w:t>
      </w:r>
      <w:proofErr w:type="spellStart"/>
      <w:r w:rsidRPr="00D635A1">
        <w:rPr>
          <w:sz w:val="28"/>
          <w:szCs w:val="28"/>
          <w:lang w:val="en-US"/>
        </w:rPr>
        <w:t>systematisk</w:t>
      </w:r>
      <w:proofErr w:type="spellEnd"/>
      <w:r w:rsidRPr="00D635A1">
        <w:rPr>
          <w:sz w:val="28"/>
          <w:szCs w:val="28"/>
          <w:lang w:val="en-US"/>
        </w:rPr>
        <w:t xml:space="preserve"> </w:t>
      </w:r>
      <w:proofErr w:type="spellStart"/>
      <w:r w:rsidRPr="00D635A1">
        <w:rPr>
          <w:sz w:val="28"/>
          <w:szCs w:val="28"/>
          <w:lang w:val="en-US"/>
        </w:rPr>
        <w:t>litteraturöversikt</w:t>
      </w:r>
      <w:proofErr w:type="spellEnd"/>
      <w:r w:rsidRPr="00D635A1">
        <w:rPr>
          <w:sz w:val="28"/>
          <w:szCs w:val="28"/>
          <w:lang w:val="en-US"/>
        </w:rPr>
        <w:t>.</w:t>
      </w:r>
    </w:p>
    <w:p w14:paraId="6B68463D" w14:textId="77777777" w:rsidR="00833466" w:rsidRPr="00D635A1" w:rsidRDefault="00833466">
      <w:pPr>
        <w:pBdr>
          <w:top w:val="nil"/>
          <w:left w:val="nil"/>
          <w:bottom w:val="nil"/>
          <w:right w:val="nil"/>
          <w:between w:val="nil"/>
        </w:pBdr>
        <w:spacing w:line="240" w:lineRule="auto"/>
        <w:rPr>
          <w:color w:val="000000"/>
          <w:sz w:val="32"/>
          <w:szCs w:val="32"/>
          <w:lang w:val="en-US"/>
        </w:rPr>
      </w:pPr>
    </w:p>
    <w:p w14:paraId="1A5B7957" w14:textId="77777777" w:rsidR="00833466" w:rsidRPr="00D635A1" w:rsidRDefault="00833466">
      <w:pPr>
        <w:pBdr>
          <w:top w:val="nil"/>
          <w:left w:val="nil"/>
          <w:bottom w:val="nil"/>
          <w:right w:val="nil"/>
          <w:between w:val="nil"/>
        </w:pBdr>
        <w:spacing w:line="240" w:lineRule="auto"/>
        <w:rPr>
          <w:color w:val="000000"/>
          <w:sz w:val="32"/>
          <w:szCs w:val="32"/>
          <w:lang w:val="en-US"/>
        </w:rPr>
      </w:pPr>
    </w:p>
    <w:p w14:paraId="424AB6BA" w14:textId="77777777" w:rsidR="00833466" w:rsidRPr="00D635A1" w:rsidRDefault="0000592F">
      <w:pPr>
        <w:pBdr>
          <w:top w:val="nil"/>
          <w:left w:val="nil"/>
          <w:bottom w:val="nil"/>
          <w:right w:val="nil"/>
          <w:between w:val="nil"/>
        </w:pBdr>
        <w:spacing w:line="240" w:lineRule="auto"/>
        <w:rPr>
          <w:color w:val="000000"/>
          <w:sz w:val="28"/>
          <w:szCs w:val="28"/>
          <w:lang w:val="en-US"/>
        </w:rPr>
      </w:pPr>
      <w:r w:rsidRPr="00D635A1">
        <w:rPr>
          <w:color w:val="000000"/>
          <w:sz w:val="32"/>
          <w:szCs w:val="32"/>
          <w:lang w:val="en-US"/>
        </w:rPr>
        <w:t xml:space="preserve">The ambulance staff’s experience of meeting patients with mental illness in a prehospital context. </w:t>
      </w:r>
    </w:p>
    <w:p w14:paraId="4750D948" w14:textId="77777777" w:rsidR="00833466" w:rsidRDefault="0000592F">
      <w:pPr>
        <w:pBdr>
          <w:top w:val="nil"/>
          <w:left w:val="nil"/>
          <w:bottom w:val="nil"/>
          <w:right w:val="nil"/>
          <w:between w:val="nil"/>
        </w:pBdr>
        <w:spacing w:line="240" w:lineRule="auto"/>
        <w:rPr>
          <w:color w:val="000000"/>
          <w:sz w:val="32"/>
          <w:szCs w:val="32"/>
        </w:rPr>
      </w:pPr>
      <w:r>
        <w:rPr>
          <w:sz w:val="32"/>
          <w:szCs w:val="32"/>
        </w:rPr>
        <w:t xml:space="preserve">-A </w:t>
      </w:r>
      <w:proofErr w:type="spellStart"/>
      <w:r>
        <w:rPr>
          <w:sz w:val="32"/>
          <w:szCs w:val="32"/>
        </w:rPr>
        <w:t>systematic</w:t>
      </w:r>
      <w:proofErr w:type="spellEnd"/>
      <w:r>
        <w:rPr>
          <w:sz w:val="32"/>
          <w:szCs w:val="32"/>
        </w:rPr>
        <w:t xml:space="preserve"> </w:t>
      </w:r>
      <w:proofErr w:type="spellStart"/>
      <w:r>
        <w:rPr>
          <w:sz w:val="32"/>
          <w:szCs w:val="32"/>
        </w:rPr>
        <w:t>literature</w:t>
      </w:r>
      <w:proofErr w:type="spellEnd"/>
      <w:r>
        <w:rPr>
          <w:sz w:val="32"/>
          <w:szCs w:val="32"/>
        </w:rPr>
        <w:t xml:space="preserve"> </w:t>
      </w:r>
      <w:proofErr w:type="spellStart"/>
      <w:r>
        <w:rPr>
          <w:sz w:val="32"/>
          <w:szCs w:val="32"/>
        </w:rPr>
        <w:t>review</w:t>
      </w:r>
      <w:proofErr w:type="spellEnd"/>
      <w:r>
        <w:rPr>
          <w:sz w:val="32"/>
          <w:szCs w:val="32"/>
        </w:rPr>
        <w:t xml:space="preserve">. </w:t>
      </w:r>
    </w:p>
    <w:p w14:paraId="03AC8596" w14:textId="77777777" w:rsidR="00833466" w:rsidRDefault="00833466">
      <w:pPr>
        <w:pBdr>
          <w:top w:val="nil"/>
          <w:left w:val="nil"/>
          <w:bottom w:val="nil"/>
          <w:right w:val="nil"/>
          <w:between w:val="nil"/>
        </w:pBdr>
        <w:spacing w:line="240" w:lineRule="auto"/>
        <w:rPr>
          <w:color w:val="000000"/>
          <w:sz w:val="32"/>
          <w:szCs w:val="32"/>
        </w:rPr>
      </w:pPr>
    </w:p>
    <w:p w14:paraId="0C8D8A96" w14:textId="77777777" w:rsidR="00833466" w:rsidRDefault="00833466">
      <w:pPr>
        <w:pBdr>
          <w:top w:val="nil"/>
          <w:left w:val="nil"/>
          <w:bottom w:val="nil"/>
          <w:right w:val="nil"/>
          <w:between w:val="nil"/>
        </w:pBdr>
        <w:spacing w:line="240" w:lineRule="auto"/>
        <w:rPr>
          <w:color w:val="000000"/>
          <w:sz w:val="32"/>
          <w:szCs w:val="32"/>
        </w:rPr>
      </w:pPr>
    </w:p>
    <w:p w14:paraId="2D0A4DB9" w14:textId="77777777" w:rsidR="00833466" w:rsidRDefault="00833466">
      <w:pPr>
        <w:pBdr>
          <w:top w:val="nil"/>
          <w:left w:val="nil"/>
          <w:bottom w:val="nil"/>
          <w:right w:val="nil"/>
          <w:between w:val="nil"/>
        </w:pBdr>
        <w:spacing w:line="240" w:lineRule="auto"/>
        <w:rPr>
          <w:color w:val="000000"/>
          <w:sz w:val="32"/>
          <w:szCs w:val="32"/>
        </w:rPr>
      </w:pPr>
    </w:p>
    <w:p w14:paraId="7F5472A4" w14:textId="77777777" w:rsidR="00833466" w:rsidRDefault="00833466">
      <w:pPr>
        <w:pBdr>
          <w:top w:val="nil"/>
          <w:left w:val="nil"/>
          <w:bottom w:val="nil"/>
          <w:right w:val="nil"/>
          <w:between w:val="nil"/>
        </w:pBdr>
        <w:spacing w:line="240" w:lineRule="auto"/>
        <w:rPr>
          <w:color w:val="000000"/>
          <w:sz w:val="32"/>
          <w:szCs w:val="32"/>
        </w:rPr>
      </w:pPr>
    </w:p>
    <w:p w14:paraId="65BF05DF" w14:textId="77777777" w:rsidR="00833466" w:rsidRDefault="0000592F">
      <w:pPr>
        <w:tabs>
          <w:tab w:val="left" w:pos="1418"/>
        </w:tabs>
      </w:pPr>
      <w:r>
        <w:t>Författare:</w:t>
      </w:r>
      <w:r>
        <w:tab/>
        <w:t xml:space="preserve">Johan </w:t>
      </w:r>
      <w:proofErr w:type="spellStart"/>
      <w:r>
        <w:t>Brakel</w:t>
      </w:r>
      <w:proofErr w:type="spellEnd"/>
      <w:r>
        <w:t xml:space="preserve"> &amp; Hampus Michel </w:t>
      </w:r>
    </w:p>
    <w:p w14:paraId="6C51256F" w14:textId="77777777" w:rsidR="00833466" w:rsidRDefault="00833466">
      <w:pPr>
        <w:tabs>
          <w:tab w:val="left" w:pos="1418"/>
        </w:tabs>
      </w:pPr>
    </w:p>
    <w:p w14:paraId="001602F9" w14:textId="77777777" w:rsidR="00833466" w:rsidRDefault="0000592F">
      <w:pPr>
        <w:tabs>
          <w:tab w:val="left" w:pos="1418"/>
        </w:tabs>
      </w:pPr>
      <w:r>
        <w:t>Handledare:</w:t>
      </w:r>
      <w:r>
        <w:tab/>
        <w:t xml:space="preserve">Bengt </w:t>
      </w:r>
      <w:proofErr w:type="spellStart"/>
      <w:r>
        <w:t>Sivberg</w:t>
      </w:r>
      <w:proofErr w:type="spellEnd"/>
      <w:r>
        <w:t xml:space="preserve"> </w:t>
      </w:r>
    </w:p>
    <w:p w14:paraId="677CB072" w14:textId="77777777" w:rsidR="00833466" w:rsidRDefault="00833466"/>
    <w:p w14:paraId="3589E2C7" w14:textId="77777777" w:rsidR="00833466" w:rsidRDefault="00833466"/>
    <w:p w14:paraId="05CDB9D9" w14:textId="77777777" w:rsidR="00833466" w:rsidRDefault="0000592F">
      <w:pPr>
        <w:rPr>
          <w:sz w:val="28"/>
          <w:szCs w:val="28"/>
        </w:rPr>
      </w:pPr>
      <w:r>
        <w:rPr>
          <w:sz w:val="28"/>
          <w:szCs w:val="28"/>
        </w:rPr>
        <w:t>Magisterarbete</w:t>
      </w:r>
    </w:p>
    <w:p w14:paraId="405F6D3C" w14:textId="77777777" w:rsidR="00833466" w:rsidRDefault="0000592F">
      <w:r>
        <w:t>Våren och hösten 2024</w:t>
      </w:r>
    </w:p>
    <w:p w14:paraId="27EE6181" w14:textId="77777777" w:rsidR="00833466" w:rsidRDefault="00833466"/>
    <w:p w14:paraId="7F1F4902" w14:textId="77777777" w:rsidR="00833466" w:rsidRDefault="00833466">
      <w:pPr>
        <w:pBdr>
          <w:top w:val="nil"/>
          <w:left w:val="nil"/>
          <w:bottom w:val="nil"/>
          <w:right w:val="nil"/>
          <w:between w:val="nil"/>
        </w:pBdr>
        <w:spacing w:line="240" w:lineRule="auto"/>
        <w:rPr>
          <w:color w:val="000000"/>
          <w:sz w:val="32"/>
          <w:szCs w:val="32"/>
        </w:rPr>
      </w:pPr>
    </w:p>
    <w:p w14:paraId="6E40C5F0" w14:textId="77777777" w:rsidR="00833466" w:rsidRDefault="0000592F">
      <w:pPr>
        <w:pBdr>
          <w:top w:val="nil"/>
          <w:left w:val="nil"/>
          <w:bottom w:val="nil"/>
          <w:right w:val="nil"/>
          <w:between w:val="nil"/>
        </w:pBdr>
        <w:spacing w:line="240" w:lineRule="auto"/>
        <w:rPr>
          <w:color w:val="000000"/>
        </w:rPr>
      </w:pPr>
      <w:r>
        <w:rPr>
          <w:color w:val="000000"/>
        </w:rPr>
        <w:t>Lunds universitet</w:t>
      </w:r>
    </w:p>
    <w:p w14:paraId="45F67DE6" w14:textId="77777777" w:rsidR="00833466" w:rsidRDefault="0000592F">
      <w:pPr>
        <w:pBdr>
          <w:top w:val="nil"/>
          <w:left w:val="nil"/>
          <w:bottom w:val="nil"/>
          <w:right w:val="nil"/>
          <w:between w:val="nil"/>
        </w:pBdr>
        <w:spacing w:line="240" w:lineRule="auto"/>
        <w:rPr>
          <w:color w:val="000000"/>
        </w:rPr>
      </w:pPr>
      <w:r>
        <w:rPr>
          <w:color w:val="000000"/>
        </w:rPr>
        <w:t>Medicinska fakulteten</w:t>
      </w:r>
    </w:p>
    <w:p w14:paraId="1C48C82F" w14:textId="77777777" w:rsidR="00833466" w:rsidRDefault="0000592F">
      <w:pPr>
        <w:pBdr>
          <w:top w:val="nil"/>
          <w:left w:val="nil"/>
          <w:bottom w:val="nil"/>
          <w:right w:val="nil"/>
          <w:between w:val="nil"/>
        </w:pBdr>
        <w:spacing w:line="240" w:lineRule="auto"/>
        <w:rPr>
          <w:color w:val="000000"/>
        </w:rPr>
      </w:pPr>
      <w:r>
        <w:rPr>
          <w:color w:val="000000"/>
        </w:rPr>
        <w:t>Programnämnden för omvårdnad, radiografi samt reproduktiv, perinatal och sexuell hälsa</w:t>
      </w:r>
      <w:r>
        <w:rPr>
          <w:color w:val="000000"/>
        </w:rPr>
        <w:br/>
        <w:t>Box 157, 221 00 LUND</w:t>
      </w:r>
    </w:p>
    <w:p w14:paraId="2F346E92" w14:textId="77777777" w:rsidR="00833466" w:rsidRDefault="0000592F">
      <w:pPr>
        <w:spacing w:line="240" w:lineRule="auto"/>
      </w:pPr>
      <w:r>
        <w:br w:type="page"/>
      </w:r>
    </w:p>
    <w:p w14:paraId="0982930F" w14:textId="77777777" w:rsidR="00833466" w:rsidRDefault="0000592F">
      <w:pPr>
        <w:pStyle w:val="Heading2"/>
      </w:pPr>
      <w:bookmarkStart w:id="1" w:name="_heading=h.ako2wh1ffi0l" w:colFirst="0" w:colLast="0"/>
      <w:bookmarkStart w:id="2" w:name="_Toc187064088"/>
      <w:bookmarkEnd w:id="1"/>
      <w:r>
        <w:lastRenderedPageBreak/>
        <w:t>Abstrakt</w:t>
      </w:r>
      <w:bookmarkEnd w:id="2"/>
    </w:p>
    <w:p w14:paraId="71506CE1" w14:textId="77777777" w:rsidR="00833466" w:rsidRPr="00AE2A7A" w:rsidRDefault="0000592F">
      <w:pPr>
        <w:spacing w:before="240" w:after="240"/>
      </w:pPr>
      <w:r w:rsidRPr="00AE2A7A">
        <w:rPr>
          <w:b/>
        </w:rPr>
        <w:t>Bakgrund:</w:t>
      </w:r>
      <w:r w:rsidRPr="00AE2A7A">
        <w:t xml:space="preserve"> Ambulanspersonal möter allt oftare patienter med psykisk ohälsa i sitt arbete, vilket medför specifika utmaningar och höga krav på kompetens. Kunskap och förståelse för dessa möten är avgörande för att nå en bra </w:t>
      </w:r>
      <w:proofErr w:type="spellStart"/>
      <w:r w:rsidRPr="00AE2A7A">
        <w:t>vårdkvalitetet</w:t>
      </w:r>
      <w:proofErr w:type="spellEnd"/>
      <w:r w:rsidRPr="00AE2A7A">
        <w:t xml:space="preserve"> i den </w:t>
      </w:r>
      <w:proofErr w:type="spellStart"/>
      <w:r w:rsidRPr="00AE2A7A">
        <w:t>prehospitala</w:t>
      </w:r>
      <w:proofErr w:type="spellEnd"/>
      <w:r w:rsidRPr="00AE2A7A">
        <w:t xml:space="preserve"> kontexten. </w:t>
      </w:r>
      <w:r w:rsidRPr="00AE2A7A">
        <w:rPr>
          <w:b/>
        </w:rPr>
        <w:t>Syfte:</w:t>
      </w:r>
      <w:r w:rsidRPr="00AE2A7A">
        <w:t xml:space="preserve"> Syftet var att undersöka ambulanspersonalens upplevelse av att möta patienter med psykisk ohälsa. </w:t>
      </w:r>
      <w:r w:rsidRPr="00AE2A7A">
        <w:rPr>
          <w:b/>
        </w:rPr>
        <w:t>Metod:</w:t>
      </w:r>
      <w:r w:rsidRPr="00AE2A7A">
        <w:t xml:space="preserve"> Metoden för arbetet var en systematisk litteratursökning i vetenskapliga databaser. Artiklar som </w:t>
      </w:r>
      <w:proofErr w:type="gramStart"/>
      <w:r w:rsidRPr="00AE2A7A">
        <w:t xml:space="preserve">uppfyllde  </w:t>
      </w:r>
      <w:proofErr w:type="spellStart"/>
      <w:r w:rsidRPr="00AE2A7A">
        <w:t>inklusionskriterierna</w:t>
      </w:r>
      <w:proofErr w:type="spellEnd"/>
      <w:proofErr w:type="gramEnd"/>
      <w:r w:rsidRPr="00AE2A7A">
        <w:t xml:space="preserve"> analyserades tematiskt för att identifiera återkommande mönster och teman. </w:t>
      </w:r>
      <w:r w:rsidRPr="00AE2A7A">
        <w:rPr>
          <w:b/>
        </w:rPr>
        <w:t>Resultat:</w:t>
      </w:r>
      <w:r w:rsidRPr="00AE2A7A">
        <w:t xml:space="preserve">  Resultatet ledde till fyra huvudteman; Trygghet och utmaningar; Mötet med patienten; Kunskapsluckor och Organisation. </w:t>
      </w:r>
      <w:r w:rsidRPr="00AE2A7A">
        <w:rPr>
          <w:b/>
        </w:rPr>
        <w:t>Slutsats:</w:t>
      </w:r>
      <w:r w:rsidRPr="00AE2A7A">
        <w:t xml:space="preserve"> Studien visar att ambulanspersonalens upplevelser i mötet med patienter med psykisk ohälsa präglas av otillräcklighet och frustration, vilket beror på en kombination av bristande kunskap, hög arbetsbelastning och en otillfredsställande arbetsmiljö.  </w:t>
      </w:r>
    </w:p>
    <w:p w14:paraId="356DEA0D" w14:textId="77777777" w:rsidR="00833466" w:rsidRDefault="0000592F">
      <w:pPr>
        <w:spacing w:before="240" w:after="240"/>
        <w:rPr>
          <w:i/>
        </w:rPr>
      </w:pPr>
      <w:r>
        <w:rPr>
          <w:b/>
        </w:rPr>
        <w:t>Nyckelord:</w:t>
      </w:r>
      <w:r>
        <w:t xml:space="preserve"> </w:t>
      </w:r>
      <w:r>
        <w:rPr>
          <w:i/>
        </w:rPr>
        <w:t>Ambulanspersonal, psykisk ohälsa, prehospital vård, systematisk litteraturöversikt, trygghet, utmaningar</w:t>
      </w:r>
    </w:p>
    <w:p w14:paraId="54B8C75E" w14:textId="77777777" w:rsidR="00833466" w:rsidRDefault="00833466">
      <w:pPr>
        <w:spacing w:line="276" w:lineRule="auto"/>
        <w:rPr>
          <w:rFonts w:ascii="Arial" w:eastAsia="Arial" w:hAnsi="Arial" w:cs="Arial"/>
          <w:sz w:val="22"/>
          <w:szCs w:val="22"/>
        </w:rPr>
      </w:pPr>
    </w:p>
    <w:p w14:paraId="233BB0F3" w14:textId="70540F96" w:rsidR="00833466" w:rsidRPr="003C0D57" w:rsidRDefault="0000592F" w:rsidP="003C0D57">
      <w:pPr>
        <w:keepNext/>
        <w:pBdr>
          <w:top w:val="nil"/>
          <w:left w:val="nil"/>
          <w:bottom w:val="nil"/>
          <w:right w:val="nil"/>
          <w:between w:val="nil"/>
        </w:pBdr>
        <w:rPr>
          <w:b/>
          <w:sz w:val="32"/>
          <w:szCs w:val="32"/>
        </w:rPr>
      </w:pPr>
      <w:r>
        <w:br w:type="page"/>
      </w:r>
    </w:p>
    <w:sdt>
      <w:sdtPr>
        <w:rPr>
          <w:rFonts w:ascii="Times New Roman" w:eastAsia="Times New Roman" w:hAnsi="Times New Roman" w:cs="Times New Roman"/>
          <w:color w:val="auto"/>
          <w:sz w:val="24"/>
          <w:szCs w:val="24"/>
          <w:lang w:val="sv-SE"/>
        </w:rPr>
        <w:id w:val="-493180404"/>
        <w:docPartObj>
          <w:docPartGallery w:val="Table of Contents"/>
          <w:docPartUnique/>
        </w:docPartObj>
      </w:sdtPr>
      <w:sdtEndPr>
        <w:rPr>
          <w:b/>
          <w:bCs/>
          <w:noProof/>
        </w:rPr>
      </w:sdtEndPr>
      <w:sdtContent>
        <w:p w14:paraId="4A045C13" w14:textId="28C53059" w:rsidR="003C0D57" w:rsidRPr="003C0D57" w:rsidRDefault="003C0D57">
          <w:pPr>
            <w:pStyle w:val="TOCHeading"/>
            <w:rPr>
              <w:rFonts w:ascii="Times New Roman" w:hAnsi="Times New Roman" w:cs="Times New Roman"/>
              <w:b/>
              <w:bCs/>
              <w:color w:val="auto"/>
            </w:rPr>
          </w:pPr>
          <w:r w:rsidRPr="003C0D57">
            <w:rPr>
              <w:rFonts w:ascii="Times New Roman" w:hAnsi="Times New Roman" w:cs="Times New Roman"/>
              <w:b/>
              <w:bCs/>
              <w:color w:val="auto"/>
            </w:rPr>
            <w:t>Innehållsförteckning</w:t>
          </w:r>
        </w:p>
        <w:p w14:paraId="2FDC9EE6" w14:textId="77777777" w:rsidR="003C0D57" w:rsidRPr="003C0D57" w:rsidRDefault="003C0D57" w:rsidP="003C0D57">
          <w:pPr>
            <w:rPr>
              <w:lang w:val="en-US"/>
            </w:rPr>
          </w:pPr>
        </w:p>
        <w:p w14:paraId="18FB523B" w14:textId="6EA6385A" w:rsidR="003C0D57" w:rsidRDefault="003C0D57">
          <w:pPr>
            <w:pStyle w:val="TOC2"/>
            <w:rPr>
              <w:rFonts w:asciiTheme="minorHAnsi" w:eastAsiaTheme="minorEastAsia" w:hAnsiTheme="minorHAnsi" w:cstheme="minorBidi"/>
              <w:szCs w:val="22"/>
            </w:rPr>
          </w:pPr>
          <w:r w:rsidRPr="003C0D57">
            <w:rPr>
              <w:rFonts w:ascii="Times New Roman" w:hAnsi="Times New Roman"/>
            </w:rPr>
            <w:fldChar w:fldCharType="begin"/>
          </w:r>
          <w:r w:rsidRPr="003C0D57">
            <w:rPr>
              <w:rFonts w:ascii="Times New Roman" w:hAnsi="Times New Roman"/>
            </w:rPr>
            <w:instrText xml:space="preserve"> TOC \o "1-3" \h \z \u </w:instrText>
          </w:r>
          <w:r w:rsidRPr="003C0D57">
            <w:rPr>
              <w:rFonts w:ascii="Times New Roman" w:hAnsi="Times New Roman"/>
            </w:rPr>
            <w:fldChar w:fldCharType="separate"/>
          </w:r>
          <w:hyperlink w:anchor="_Toc187064088" w:history="1">
            <w:r w:rsidRPr="009819D8">
              <w:rPr>
                <w:rStyle w:val="Hyperlink"/>
              </w:rPr>
              <w:t>Abstrakt</w:t>
            </w:r>
            <w:r>
              <w:rPr>
                <w:webHidden/>
              </w:rPr>
              <w:tab/>
            </w:r>
            <w:r>
              <w:rPr>
                <w:webHidden/>
              </w:rPr>
              <w:fldChar w:fldCharType="begin"/>
            </w:r>
            <w:r>
              <w:rPr>
                <w:webHidden/>
              </w:rPr>
              <w:instrText xml:space="preserve"> PAGEREF _Toc187064088 \h </w:instrText>
            </w:r>
            <w:r>
              <w:rPr>
                <w:webHidden/>
              </w:rPr>
            </w:r>
            <w:r>
              <w:rPr>
                <w:webHidden/>
              </w:rPr>
              <w:fldChar w:fldCharType="separate"/>
            </w:r>
            <w:r>
              <w:rPr>
                <w:webHidden/>
              </w:rPr>
              <w:t>2</w:t>
            </w:r>
            <w:r>
              <w:rPr>
                <w:webHidden/>
              </w:rPr>
              <w:fldChar w:fldCharType="end"/>
            </w:r>
          </w:hyperlink>
        </w:p>
        <w:p w14:paraId="7C8E5402" w14:textId="21D6A213" w:rsidR="003C0D57" w:rsidRDefault="00F06E50">
          <w:pPr>
            <w:pStyle w:val="TOC1"/>
            <w:rPr>
              <w:rFonts w:asciiTheme="minorHAnsi" w:eastAsiaTheme="minorEastAsia" w:hAnsiTheme="minorHAnsi" w:cstheme="minorBidi"/>
              <w:noProof/>
              <w:szCs w:val="22"/>
              <w:lang w:eastAsia="sv-SE"/>
            </w:rPr>
          </w:pPr>
          <w:hyperlink w:anchor="_Toc187064089" w:history="1">
            <w:r w:rsidR="003C0D57" w:rsidRPr="009819D8">
              <w:rPr>
                <w:rStyle w:val="Hyperlink"/>
                <w:noProof/>
              </w:rPr>
              <w:t>Problemområde</w:t>
            </w:r>
            <w:r w:rsidR="003C0D57">
              <w:rPr>
                <w:noProof/>
                <w:webHidden/>
              </w:rPr>
              <w:tab/>
            </w:r>
            <w:r w:rsidR="003C0D57">
              <w:rPr>
                <w:noProof/>
                <w:webHidden/>
              </w:rPr>
              <w:fldChar w:fldCharType="begin"/>
            </w:r>
            <w:r w:rsidR="003C0D57">
              <w:rPr>
                <w:noProof/>
                <w:webHidden/>
              </w:rPr>
              <w:instrText xml:space="preserve"> PAGEREF _Toc187064089 \h </w:instrText>
            </w:r>
            <w:r w:rsidR="003C0D57">
              <w:rPr>
                <w:noProof/>
                <w:webHidden/>
              </w:rPr>
            </w:r>
            <w:r w:rsidR="003C0D57">
              <w:rPr>
                <w:noProof/>
                <w:webHidden/>
              </w:rPr>
              <w:fldChar w:fldCharType="separate"/>
            </w:r>
            <w:r w:rsidR="003C0D57">
              <w:rPr>
                <w:noProof/>
                <w:webHidden/>
              </w:rPr>
              <w:t>5</w:t>
            </w:r>
            <w:r w:rsidR="003C0D57">
              <w:rPr>
                <w:noProof/>
                <w:webHidden/>
              </w:rPr>
              <w:fldChar w:fldCharType="end"/>
            </w:r>
          </w:hyperlink>
        </w:p>
        <w:p w14:paraId="7B39C1DD" w14:textId="75B10FDA" w:rsidR="003C0D57" w:rsidRDefault="00F06E50">
          <w:pPr>
            <w:pStyle w:val="TOC1"/>
            <w:rPr>
              <w:rFonts w:asciiTheme="minorHAnsi" w:eastAsiaTheme="minorEastAsia" w:hAnsiTheme="minorHAnsi" w:cstheme="minorBidi"/>
              <w:noProof/>
              <w:szCs w:val="22"/>
              <w:lang w:eastAsia="sv-SE"/>
            </w:rPr>
          </w:pPr>
          <w:hyperlink w:anchor="_Toc187064090" w:history="1">
            <w:r w:rsidR="003C0D57" w:rsidRPr="003C0D57">
              <w:rPr>
                <w:rStyle w:val="Hyperlink"/>
                <w:b/>
                <w:bCs/>
                <w:noProof/>
              </w:rPr>
              <w:t>Bakgrund</w:t>
            </w:r>
            <w:r w:rsidR="003C0D57">
              <w:rPr>
                <w:noProof/>
                <w:webHidden/>
              </w:rPr>
              <w:tab/>
            </w:r>
            <w:r w:rsidR="003C0D57">
              <w:rPr>
                <w:noProof/>
                <w:webHidden/>
              </w:rPr>
              <w:fldChar w:fldCharType="begin"/>
            </w:r>
            <w:r w:rsidR="003C0D57">
              <w:rPr>
                <w:noProof/>
                <w:webHidden/>
              </w:rPr>
              <w:instrText xml:space="preserve"> PAGEREF _Toc187064090 \h </w:instrText>
            </w:r>
            <w:r w:rsidR="003C0D57">
              <w:rPr>
                <w:noProof/>
                <w:webHidden/>
              </w:rPr>
            </w:r>
            <w:r w:rsidR="003C0D57">
              <w:rPr>
                <w:noProof/>
                <w:webHidden/>
              </w:rPr>
              <w:fldChar w:fldCharType="separate"/>
            </w:r>
            <w:r w:rsidR="003C0D57">
              <w:rPr>
                <w:noProof/>
                <w:webHidden/>
              </w:rPr>
              <w:t>6</w:t>
            </w:r>
            <w:r w:rsidR="003C0D57">
              <w:rPr>
                <w:noProof/>
                <w:webHidden/>
              </w:rPr>
              <w:fldChar w:fldCharType="end"/>
            </w:r>
          </w:hyperlink>
        </w:p>
        <w:p w14:paraId="71CF4646" w14:textId="77BADF73" w:rsidR="003C0D57" w:rsidRDefault="00F06E50">
          <w:pPr>
            <w:pStyle w:val="TOC2"/>
            <w:rPr>
              <w:rFonts w:asciiTheme="minorHAnsi" w:eastAsiaTheme="minorEastAsia" w:hAnsiTheme="minorHAnsi" w:cstheme="minorBidi"/>
              <w:szCs w:val="22"/>
            </w:rPr>
          </w:pPr>
          <w:hyperlink w:anchor="_Toc187064091" w:history="1">
            <w:r w:rsidR="003C0D57" w:rsidRPr="009819D8">
              <w:rPr>
                <w:rStyle w:val="Hyperlink"/>
              </w:rPr>
              <w:t>Ett globalt folkhälsoproblem</w:t>
            </w:r>
            <w:r w:rsidR="003C0D57">
              <w:rPr>
                <w:webHidden/>
              </w:rPr>
              <w:tab/>
            </w:r>
            <w:r w:rsidR="003C0D57">
              <w:rPr>
                <w:webHidden/>
              </w:rPr>
              <w:fldChar w:fldCharType="begin"/>
            </w:r>
            <w:r w:rsidR="003C0D57">
              <w:rPr>
                <w:webHidden/>
              </w:rPr>
              <w:instrText xml:space="preserve"> PAGEREF _Toc187064091 \h </w:instrText>
            </w:r>
            <w:r w:rsidR="003C0D57">
              <w:rPr>
                <w:webHidden/>
              </w:rPr>
            </w:r>
            <w:r w:rsidR="003C0D57">
              <w:rPr>
                <w:webHidden/>
              </w:rPr>
              <w:fldChar w:fldCharType="separate"/>
            </w:r>
            <w:r w:rsidR="003C0D57">
              <w:rPr>
                <w:webHidden/>
              </w:rPr>
              <w:t>6</w:t>
            </w:r>
            <w:r w:rsidR="003C0D57">
              <w:rPr>
                <w:webHidden/>
              </w:rPr>
              <w:fldChar w:fldCharType="end"/>
            </w:r>
          </w:hyperlink>
        </w:p>
        <w:p w14:paraId="37C7E989" w14:textId="48DCB1E4" w:rsidR="003C0D57" w:rsidRDefault="00F06E50">
          <w:pPr>
            <w:pStyle w:val="TOC2"/>
            <w:rPr>
              <w:rFonts w:asciiTheme="minorHAnsi" w:eastAsiaTheme="minorEastAsia" w:hAnsiTheme="minorHAnsi" w:cstheme="minorBidi"/>
              <w:szCs w:val="22"/>
            </w:rPr>
          </w:pPr>
          <w:hyperlink w:anchor="_Toc187064092" w:history="1">
            <w:r w:rsidR="003C0D57" w:rsidRPr="009819D8">
              <w:rPr>
                <w:rStyle w:val="Hyperlink"/>
              </w:rPr>
              <w:t>Ambulanspersonalen</w:t>
            </w:r>
            <w:r w:rsidR="003C0D57">
              <w:rPr>
                <w:webHidden/>
              </w:rPr>
              <w:tab/>
            </w:r>
            <w:r w:rsidR="003C0D57">
              <w:rPr>
                <w:webHidden/>
              </w:rPr>
              <w:fldChar w:fldCharType="begin"/>
            </w:r>
            <w:r w:rsidR="003C0D57">
              <w:rPr>
                <w:webHidden/>
              </w:rPr>
              <w:instrText xml:space="preserve"> PAGEREF _Toc187064092 \h </w:instrText>
            </w:r>
            <w:r w:rsidR="003C0D57">
              <w:rPr>
                <w:webHidden/>
              </w:rPr>
            </w:r>
            <w:r w:rsidR="003C0D57">
              <w:rPr>
                <w:webHidden/>
              </w:rPr>
              <w:fldChar w:fldCharType="separate"/>
            </w:r>
            <w:r w:rsidR="003C0D57">
              <w:rPr>
                <w:webHidden/>
              </w:rPr>
              <w:t>7</w:t>
            </w:r>
            <w:r w:rsidR="003C0D57">
              <w:rPr>
                <w:webHidden/>
              </w:rPr>
              <w:fldChar w:fldCharType="end"/>
            </w:r>
          </w:hyperlink>
        </w:p>
        <w:p w14:paraId="0B56FB39" w14:textId="51408C1F" w:rsidR="003C0D57" w:rsidRDefault="00F06E50">
          <w:pPr>
            <w:pStyle w:val="TOC2"/>
            <w:rPr>
              <w:rFonts w:asciiTheme="minorHAnsi" w:eastAsiaTheme="minorEastAsia" w:hAnsiTheme="minorHAnsi" w:cstheme="minorBidi"/>
              <w:szCs w:val="22"/>
            </w:rPr>
          </w:pPr>
          <w:hyperlink w:anchor="_Toc187064093" w:history="1">
            <w:r w:rsidR="003C0D57" w:rsidRPr="009819D8">
              <w:rPr>
                <w:rStyle w:val="Hyperlink"/>
              </w:rPr>
              <w:t>Utbildning</w:t>
            </w:r>
            <w:r w:rsidR="003C0D57">
              <w:rPr>
                <w:webHidden/>
              </w:rPr>
              <w:tab/>
            </w:r>
            <w:r w:rsidR="003C0D57">
              <w:rPr>
                <w:webHidden/>
              </w:rPr>
              <w:fldChar w:fldCharType="begin"/>
            </w:r>
            <w:r w:rsidR="003C0D57">
              <w:rPr>
                <w:webHidden/>
              </w:rPr>
              <w:instrText xml:space="preserve"> PAGEREF _Toc187064093 \h </w:instrText>
            </w:r>
            <w:r w:rsidR="003C0D57">
              <w:rPr>
                <w:webHidden/>
              </w:rPr>
            </w:r>
            <w:r w:rsidR="003C0D57">
              <w:rPr>
                <w:webHidden/>
              </w:rPr>
              <w:fldChar w:fldCharType="separate"/>
            </w:r>
            <w:r w:rsidR="003C0D57">
              <w:rPr>
                <w:webHidden/>
              </w:rPr>
              <w:t>8</w:t>
            </w:r>
            <w:r w:rsidR="003C0D57">
              <w:rPr>
                <w:webHidden/>
              </w:rPr>
              <w:fldChar w:fldCharType="end"/>
            </w:r>
          </w:hyperlink>
        </w:p>
        <w:p w14:paraId="22F07401" w14:textId="73855E7F" w:rsidR="003C0D57" w:rsidRDefault="00F06E50">
          <w:pPr>
            <w:pStyle w:val="TOC2"/>
            <w:rPr>
              <w:rFonts w:asciiTheme="minorHAnsi" w:eastAsiaTheme="minorEastAsia" w:hAnsiTheme="minorHAnsi" w:cstheme="minorBidi"/>
              <w:szCs w:val="22"/>
            </w:rPr>
          </w:pPr>
          <w:hyperlink w:anchor="_Toc187064094" w:history="1">
            <w:r w:rsidR="003C0D57" w:rsidRPr="009819D8">
              <w:rPr>
                <w:rStyle w:val="Hyperlink"/>
              </w:rPr>
              <w:t>Tidsaspekten med psykisk ohälsa</w:t>
            </w:r>
            <w:r w:rsidR="003C0D57">
              <w:rPr>
                <w:webHidden/>
              </w:rPr>
              <w:tab/>
            </w:r>
            <w:r w:rsidR="003C0D57">
              <w:rPr>
                <w:webHidden/>
              </w:rPr>
              <w:fldChar w:fldCharType="begin"/>
            </w:r>
            <w:r w:rsidR="003C0D57">
              <w:rPr>
                <w:webHidden/>
              </w:rPr>
              <w:instrText xml:space="preserve"> PAGEREF _Toc187064094 \h </w:instrText>
            </w:r>
            <w:r w:rsidR="003C0D57">
              <w:rPr>
                <w:webHidden/>
              </w:rPr>
            </w:r>
            <w:r w:rsidR="003C0D57">
              <w:rPr>
                <w:webHidden/>
              </w:rPr>
              <w:fldChar w:fldCharType="separate"/>
            </w:r>
            <w:r w:rsidR="003C0D57">
              <w:rPr>
                <w:webHidden/>
              </w:rPr>
              <w:t>8</w:t>
            </w:r>
            <w:r w:rsidR="003C0D57">
              <w:rPr>
                <w:webHidden/>
              </w:rPr>
              <w:fldChar w:fldCharType="end"/>
            </w:r>
          </w:hyperlink>
        </w:p>
        <w:p w14:paraId="7D9F09F9" w14:textId="1BA9633D" w:rsidR="003C0D57" w:rsidRDefault="00F06E50">
          <w:pPr>
            <w:pStyle w:val="TOC2"/>
            <w:rPr>
              <w:rFonts w:asciiTheme="minorHAnsi" w:eastAsiaTheme="minorEastAsia" w:hAnsiTheme="minorHAnsi" w:cstheme="minorBidi"/>
              <w:szCs w:val="22"/>
            </w:rPr>
          </w:pPr>
          <w:hyperlink w:anchor="_Toc187064095" w:history="1">
            <w:r w:rsidR="003C0D57" w:rsidRPr="009819D8">
              <w:rPr>
                <w:rStyle w:val="Hyperlink"/>
              </w:rPr>
              <w:t>Begrepp och klassifikation</w:t>
            </w:r>
            <w:r w:rsidR="003C0D57">
              <w:rPr>
                <w:webHidden/>
              </w:rPr>
              <w:tab/>
            </w:r>
            <w:r w:rsidR="003C0D57">
              <w:rPr>
                <w:webHidden/>
              </w:rPr>
              <w:fldChar w:fldCharType="begin"/>
            </w:r>
            <w:r w:rsidR="003C0D57">
              <w:rPr>
                <w:webHidden/>
              </w:rPr>
              <w:instrText xml:space="preserve"> PAGEREF _Toc187064095 \h </w:instrText>
            </w:r>
            <w:r w:rsidR="003C0D57">
              <w:rPr>
                <w:webHidden/>
              </w:rPr>
            </w:r>
            <w:r w:rsidR="003C0D57">
              <w:rPr>
                <w:webHidden/>
              </w:rPr>
              <w:fldChar w:fldCharType="separate"/>
            </w:r>
            <w:r w:rsidR="003C0D57">
              <w:rPr>
                <w:webHidden/>
              </w:rPr>
              <w:t>9</w:t>
            </w:r>
            <w:r w:rsidR="003C0D57">
              <w:rPr>
                <w:webHidden/>
              </w:rPr>
              <w:fldChar w:fldCharType="end"/>
            </w:r>
          </w:hyperlink>
        </w:p>
        <w:p w14:paraId="594E9DD3" w14:textId="16D8211E" w:rsidR="003C0D57" w:rsidRDefault="00F06E50">
          <w:pPr>
            <w:pStyle w:val="TOC2"/>
            <w:rPr>
              <w:rFonts w:asciiTheme="minorHAnsi" w:eastAsiaTheme="minorEastAsia" w:hAnsiTheme="minorHAnsi" w:cstheme="minorBidi"/>
              <w:szCs w:val="22"/>
            </w:rPr>
          </w:pPr>
          <w:hyperlink w:anchor="_Toc187064096" w:history="1">
            <w:r w:rsidR="003C0D57" w:rsidRPr="009819D8">
              <w:rPr>
                <w:rStyle w:val="Hyperlink"/>
              </w:rPr>
              <w:t>Etik</w:t>
            </w:r>
            <w:r w:rsidR="003C0D57">
              <w:rPr>
                <w:webHidden/>
              </w:rPr>
              <w:tab/>
            </w:r>
            <w:r w:rsidR="003C0D57">
              <w:rPr>
                <w:webHidden/>
              </w:rPr>
              <w:fldChar w:fldCharType="begin"/>
            </w:r>
            <w:r w:rsidR="003C0D57">
              <w:rPr>
                <w:webHidden/>
              </w:rPr>
              <w:instrText xml:space="preserve"> PAGEREF _Toc187064096 \h </w:instrText>
            </w:r>
            <w:r w:rsidR="003C0D57">
              <w:rPr>
                <w:webHidden/>
              </w:rPr>
            </w:r>
            <w:r w:rsidR="003C0D57">
              <w:rPr>
                <w:webHidden/>
              </w:rPr>
              <w:fldChar w:fldCharType="separate"/>
            </w:r>
            <w:r w:rsidR="003C0D57">
              <w:rPr>
                <w:webHidden/>
              </w:rPr>
              <w:t>9</w:t>
            </w:r>
            <w:r w:rsidR="003C0D57">
              <w:rPr>
                <w:webHidden/>
              </w:rPr>
              <w:fldChar w:fldCharType="end"/>
            </w:r>
          </w:hyperlink>
        </w:p>
        <w:p w14:paraId="380997F8" w14:textId="27DF8C9D" w:rsidR="003C0D57" w:rsidRDefault="00F06E50">
          <w:pPr>
            <w:pStyle w:val="TOC1"/>
            <w:rPr>
              <w:rFonts w:asciiTheme="minorHAnsi" w:eastAsiaTheme="minorEastAsia" w:hAnsiTheme="minorHAnsi" w:cstheme="minorBidi"/>
              <w:noProof/>
              <w:szCs w:val="22"/>
              <w:lang w:eastAsia="sv-SE"/>
            </w:rPr>
          </w:pPr>
          <w:hyperlink w:anchor="_Toc187064097" w:history="1">
            <w:r w:rsidR="003C0D57" w:rsidRPr="003C0D57">
              <w:rPr>
                <w:rStyle w:val="Hyperlink"/>
                <w:b/>
                <w:bCs/>
                <w:noProof/>
              </w:rPr>
              <w:t>Syfte</w:t>
            </w:r>
            <w:r w:rsidR="003C0D57">
              <w:rPr>
                <w:noProof/>
                <w:webHidden/>
              </w:rPr>
              <w:tab/>
            </w:r>
            <w:r w:rsidR="003C0D57">
              <w:rPr>
                <w:noProof/>
                <w:webHidden/>
              </w:rPr>
              <w:fldChar w:fldCharType="begin"/>
            </w:r>
            <w:r w:rsidR="003C0D57">
              <w:rPr>
                <w:noProof/>
                <w:webHidden/>
              </w:rPr>
              <w:instrText xml:space="preserve"> PAGEREF _Toc187064097 \h </w:instrText>
            </w:r>
            <w:r w:rsidR="003C0D57">
              <w:rPr>
                <w:noProof/>
                <w:webHidden/>
              </w:rPr>
            </w:r>
            <w:r w:rsidR="003C0D57">
              <w:rPr>
                <w:noProof/>
                <w:webHidden/>
              </w:rPr>
              <w:fldChar w:fldCharType="separate"/>
            </w:r>
            <w:r w:rsidR="003C0D57">
              <w:rPr>
                <w:noProof/>
                <w:webHidden/>
              </w:rPr>
              <w:t>10</w:t>
            </w:r>
            <w:r w:rsidR="003C0D57">
              <w:rPr>
                <w:noProof/>
                <w:webHidden/>
              </w:rPr>
              <w:fldChar w:fldCharType="end"/>
            </w:r>
          </w:hyperlink>
        </w:p>
        <w:p w14:paraId="6317E9A5" w14:textId="56F4CE95" w:rsidR="003C0D57" w:rsidRDefault="00F06E50">
          <w:pPr>
            <w:pStyle w:val="TOC1"/>
            <w:rPr>
              <w:rFonts w:asciiTheme="minorHAnsi" w:eastAsiaTheme="minorEastAsia" w:hAnsiTheme="minorHAnsi" w:cstheme="minorBidi"/>
              <w:noProof/>
              <w:szCs w:val="22"/>
              <w:lang w:eastAsia="sv-SE"/>
            </w:rPr>
          </w:pPr>
          <w:hyperlink w:anchor="_Toc187064098" w:history="1">
            <w:r w:rsidR="003C0D57" w:rsidRPr="003C0D57">
              <w:rPr>
                <w:rStyle w:val="Hyperlink"/>
                <w:b/>
                <w:bCs/>
                <w:noProof/>
              </w:rPr>
              <w:t>Metod</w:t>
            </w:r>
            <w:r w:rsidR="003C0D57">
              <w:rPr>
                <w:noProof/>
                <w:webHidden/>
              </w:rPr>
              <w:tab/>
            </w:r>
            <w:r w:rsidR="003C0D57">
              <w:rPr>
                <w:noProof/>
                <w:webHidden/>
              </w:rPr>
              <w:fldChar w:fldCharType="begin"/>
            </w:r>
            <w:r w:rsidR="003C0D57">
              <w:rPr>
                <w:noProof/>
                <w:webHidden/>
              </w:rPr>
              <w:instrText xml:space="preserve"> PAGEREF _Toc187064098 \h </w:instrText>
            </w:r>
            <w:r w:rsidR="003C0D57">
              <w:rPr>
                <w:noProof/>
                <w:webHidden/>
              </w:rPr>
            </w:r>
            <w:r w:rsidR="003C0D57">
              <w:rPr>
                <w:noProof/>
                <w:webHidden/>
              </w:rPr>
              <w:fldChar w:fldCharType="separate"/>
            </w:r>
            <w:r w:rsidR="003C0D57">
              <w:rPr>
                <w:noProof/>
                <w:webHidden/>
              </w:rPr>
              <w:t>11</w:t>
            </w:r>
            <w:r w:rsidR="003C0D57">
              <w:rPr>
                <w:noProof/>
                <w:webHidden/>
              </w:rPr>
              <w:fldChar w:fldCharType="end"/>
            </w:r>
          </w:hyperlink>
        </w:p>
        <w:p w14:paraId="276B5601" w14:textId="68AF6958" w:rsidR="003C0D57" w:rsidRDefault="00F06E50">
          <w:pPr>
            <w:pStyle w:val="TOC2"/>
            <w:rPr>
              <w:rFonts w:asciiTheme="minorHAnsi" w:eastAsiaTheme="minorEastAsia" w:hAnsiTheme="minorHAnsi" w:cstheme="minorBidi"/>
              <w:szCs w:val="22"/>
            </w:rPr>
          </w:pPr>
          <w:hyperlink w:anchor="_Toc187064099" w:history="1">
            <w:r w:rsidR="003C0D57" w:rsidRPr="009819D8">
              <w:rPr>
                <w:rStyle w:val="Hyperlink"/>
              </w:rPr>
              <w:t>Datainsamling</w:t>
            </w:r>
            <w:r w:rsidR="003C0D57">
              <w:rPr>
                <w:webHidden/>
              </w:rPr>
              <w:tab/>
            </w:r>
            <w:r w:rsidR="003C0D57">
              <w:rPr>
                <w:webHidden/>
              </w:rPr>
              <w:fldChar w:fldCharType="begin"/>
            </w:r>
            <w:r w:rsidR="003C0D57">
              <w:rPr>
                <w:webHidden/>
              </w:rPr>
              <w:instrText xml:space="preserve"> PAGEREF _Toc187064099 \h </w:instrText>
            </w:r>
            <w:r w:rsidR="003C0D57">
              <w:rPr>
                <w:webHidden/>
              </w:rPr>
            </w:r>
            <w:r w:rsidR="003C0D57">
              <w:rPr>
                <w:webHidden/>
              </w:rPr>
              <w:fldChar w:fldCharType="separate"/>
            </w:r>
            <w:r w:rsidR="003C0D57">
              <w:rPr>
                <w:webHidden/>
              </w:rPr>
              <w:t>12</w:t>
            </w:r>
            <w:r w:rsidR="003C0D57">
              <w:rPr>
                <w:webHidden/>
              </w:rPr>
              <w:fldChar w:fldCharType="end"/>
            </w:r>
          </w:hyperlink>
        </w:p>
        <w:p w14:paraId="5BCF2FE4" w14:textId="2EB614BB" w:rsidR="003C0D57" w:rsidRDefault="00F06E50">
          <w:pPr>
            <w:pStyle w:val="TOC2"/>
            <w:rPr>
              <w:rFonts w:asciiTheme="minorHAnsi" w:eastAsiaTheme="minorEastAsia" w:hAnsiTheme="minorHAnsi" w:cstheme="minorBidi"/>
              <w:szCs w:val="22"/>
            </w:rPr>
          </w:pPr>
          <w:hyperlink w:anchor="_Toc187064100" w:history="1">
            <w:r w:rsidR="003C0D57" w:rsidRPr="009819D8">
              <w:rPr>
                <w:rStyle w:val="Hyperlink"/>
              </w:rPr>
              <w:t>Analys av data</w:t>
            </w:r>
            <w:r w:rsidR="003C0D57">
              <w:rPr>
                <w:webHidden/>
              </w:rPr>
              <w:tab/>
            </w:r>
            <w:r w:rsidR="003C0D57">
              <w:rPr>
                <w:webHidden/>
              </w:rPr>
              <w:fldChar w:fldCharType="begin"/>
            </w:r>
            <w:r w:rsidR="003C0D57">
              <w:rPr>
                <w:webHidden/>
              </w:rPr>
              <w:instrText xml:space="preserve"> PAGEREF _Toc187064100 \h </w:instrText>
            </w:r>
            <w:r w:rsidR="003C0D57">
              <w:rPr>
                <w:webHidden/>
              </w:rPr>
            </w:r>
            <w:r w:rsidR="003C0D57">
              <w:rPr>
                <w:webHidden/>
              </w:rPr>
              <w:fldChar w:fldCharType="separate"/>
            </w:r>
            <w:r w:rsidR="003C0D57">
              <w:rPr>
                <w:webHidden/>
              </w:rPr>
              <w:t>13</w:t>
            </w:r>
            <w:r w:rsidR="003C0D57">
              <w:rPr>
                <w:webHidden/>
              </w:rPr>
              <w:fldChar w:fldCharType="end"/>
            </w:r>
          </w:hyperlink>
        </w:p>
        <w:p w14:paraId="366D1B44" w14:textId="33E8FBC0" w:rsidR="003C0D57" w:rsidRDefault="00F06E50">
          <w:pPr>
            <w:pStyle w:val="TOC2"/>
            <w:rPr>
              <w:rFonts w:asciiTheme="minorHAnsi" w:eastAsiaTheme="minorEastAsia" w:hAnsiTheme="minorHAnsi" w:cstheme="minorBidi"/>
              <w:szCs w:val="22"/>
            </w:rPr>
          </w:pPr>
          <w:hyperlink w:anchor="_Toc187064101" w:history="1">
            <w:r w:rsidR="003C0D57" w:rsidRPr="009819D8">
              <w:rPr>
                <w:rStyle w:val="Hyperlink"/>
              </w:rPr>
              <w:t>Forskningsetik</w:t>
            </w:r>
            <w:r w:rsidR="003C0D57">
              <w:rPr>
                <w:webHidden/>
              </w:rPr>
              <w:tab/>
            </w:r>
            <w:r w:rsidR="003C0D57">
              <w:rPr>
                <w:webHidden/>
              </w:rPr>
              <w:fldChar w:fldCharType="begin"/>
            </w:r>
            <w:r w:rsidR="003C0D57">
              <w:rPr>
                <w:webHidden/>
              </w:rPr>
              <w:instrText xml:space="preserve"> PAGEREF _Toc187064101 \h </w:instrText>
            </w:r>
            <w:r w:rsidR="003C0D57">
              <w:rPr>
                <w:webHidden/>
              </w:rPr>
            </w:r>
            <w:r w:rsidR="003C0D57">
              <w:rPr>
                <w:webHidden/>
              </w:rPr>
              <w:fldChar w:fldCharType="separate"/>
            </w:r>
            <w:r w:rsidR="003C0D57">
              <w:rPr>
                <w:webHidden/>
              </w:rPr>
              <w:t>14</w:t>
            </w:r>
            <w:r w:rsidR="003C0D57">
              <w:rPr>
                <w:webHidden/>
              </w:rPr>
              <w:fldChar w:fldCharType="end"/>
            </w:r>
          </w:hyperlink>
        </w:p>
        <w:p w14:paraId="12BBC697" w14:textId="45BC3B18" w:rsidR="003C0D57" w:rsidRDefault="00F06E50">
          <w:pPr>
            <w:pStyle w:val="TOC1"/>
            <w:rPr>
              <w:rFonts w:asciiTheme="minorHAnsi" w:eastAsiaTheme="minorEastAsia" w:hAnsiTheme="minorHAnsi" w:cstheme="minorBidi"/>
              <w:noProof/>
              <w:szCs w:val="22"/>
              <w:lang w:eastAsia="sv-SE"/>
            </w:rPr>
          </w:pPr>
          <w:hyperlink w:anchor="_Toc187064102" w:history="1">
            <w:r w:rsidR="003C0D57" w:rsidRPr="003C0D57">
              <w:rPr>
                <w:rStyle w:val="Hyperlink"/>
                <w:b/>
                <w:bCs/>
                <w:noProof/>
              </w:rPr>
              <w:t>Resultat</w:t>
            </w:r>
            <w:r w:rsidR="003C0D57">
              <w:rPr>
                <w:noProof/>
                <w:webHidden/>
              </w:rPr>
              <w:tab/>
            </w:r>
            <w:r w:rsidR="003C0D57">
              <w:rPr>
                <w:noProof/>
                <w:webHidden/>
              </w:rPr>
              <w:fldChar w:fldCharType="begin"/>
            </w:r>
            <w:r w:rsidR="003C0D57">
              <w:rPr>
                <w:noProof/>
                <w:webHidden/>
              </w:rPr>
              <w:instrText xml:space="preserve"> PAGEREF _Toc187064102 \h </w:instrText>
            </w:r>
            <w:r w:rsidR="003C0D57">
              <w:rPr>
                <w:noProof/>
                <w:webHidden/>
              </w:rPr>
            </w:r>
            <w:r w:rsidR="003C0D57">
              <w:rPr>
                <w:noProof/>
                <w:webHidden/>
              </w:rPr>
              <w:fldChar w:fldCharType="separate"/>
            </w:r>
            <w:r w:rsidR="003C0D57">
              <w:rPr>
                <w:noProof/>
                <w:webHidden/>
              </w:rPr>
              <w:t>15</w:t>
            </w:r>
            <w:r w:rsidR="003C0D57">
              <w:rPr>
                <w:noProof/>
                <w:webHidden/>
              </w:rPr>
              <w:fldChar w:fldCharType="end"/>
            </w:r>
          </w:hyperlink>
        </w:p>
        <w:p w14:paraId="48BE3BE3" w14:textId="61A36EDD" w:rsidR="003C0D57" w:rsidRDefault="00F06E50">
          <w:pPr>
            <w:pStyle w:val="TOC2"/>
            <w:rPr>
              <w:rFonts w:asciiTheme="minorHAnsi" w:eastAsiaTheme="minorEastAsia" w:hAnsiTheme="minorHAnsi" w:cstheme="minorBidi"/>
              <w:szCs w:val="22"/>
            </w:rPr>
          </w:pPr>
          <w:hyperlink w:anchor="_Toc187064103" w:history="1">
            <w:r w:rsidR="003C0D57" w:rsidRPr="009819D8">
              <w:rPr>
                <w:rStyle w:val="Hyperlink"/>
                <w:b/>
              </w:rPr>
              <w:t>Trygghet och utmaningar</w:t>
            </w:r>
            <w:r w:rsidR="003C0D57">
              <w:rPr>
                <w:webHidden/>
              </w:rPr>
              <w:tab/>
            </w:r>
            <w:r w:rsidR="003C0D57">
              <w:rPr>
                <w:webHidden/>
              </w:rPr>
              <w:fldChar w:fldCharType="begin"/>
            </w:r>
            <w:r w:rsidR="003C0D57">
              <w:rPr>
                <w:webHidden/>
              </w:rPr>
              <w:instrText xml:space="preserve"> PAGEREF _Toc187064103 \h </w:instrText>
            </w:r>
            <w:r w:rsidR="003C0D57">
              <w:rPr>
                <w:webHidden/>
              </w:rPr>
            </w:r>
            <w:r w:rsidR="003C0D57">
              <w:rPr>
                <w:webHidden/>
              </w:rPr>
              <w:fldChar w:fldCharType="separate"/>
            </w:r>
            <w:r w:rsidR="003C0D57">
              <w:rPr>
                <w:webHidden/>
              </w:rPr>
              <w:t>17</w:t>
            </w:r>
            <w:r w:rsidR="003C0D57">
              <w:rPr>
                <w:webHidden/>
              </w:rPr>
              <w:fldChar w:fldCharType="end"/>
            </w:r>
          </w:hyperlink>
        </w:p>
        <w:p w14:paraId="450C53AC" w14:textId="66A3B03C" w:rsidR="003C0D57" w:rsidRDefault="00F06E50">
          <w:pPr>
            <w:pStyle w:val="TOC3"/>
            <w:rPr>
              <w:rFonts w:asciiTheme="minorHAnsi" w:eastAsiaTheme="minorEastAsia" w:hAnsiTheme="minorHAnsi" w:cstheme="minorBidi"/>
              <w:noProof/>
              <w:szCs w:val="22"/>
              <w:lang w:eastAsia="sv-SE"/>
            </w:rPr>
          </w:pPr>
          <w:hyperlink w:anchor="_Toc187064104" w:history="1">
            <w:r w:rsidR="003C0D57" w:rsidRPr="009819D8">
              <w:rPr>
                <w:rStyle w:val="Hyperlink"/>
                <w:rFonts w:ascii="Times New Roman" w:hAnsi="Times New Roman"/>
                <w:noProof/>
              </w:rPr>
              <w:t>Rädslor</w:t>
            </w:r>
            <w:r w:rsidR="003C0D57">
              <w:rPr>
                <w:noProof/>
                <w:webHidden/>
              </w:rPr>
              <w:tab/>
            </w:r>
            <w:r w:rsidR="003C0D57">
              <w:rPr>
                <w:noProof/>
                <w:webHidden/>
              </w:rPr>
              <w:fldChar w:fldCharType="begin"/>
            </w:r>
            <w:r w:rsidR="003C0D57">
              <w:rPr>
                <w:noProof/>
                <w:webHidden/>
              </w:rPr>
              <w:instrText xml:space="preserve"> PAGEREF _Toc187064104 \h </w:instrText>
            </w:r>
            <w:r w:rsidR="003C0D57">
              <w:rPr>
                <w:noProof/>
                <w:webHidden/>
              </w:rPr>
            </w:r>
            <w:r w:rsidR="003C0D57">
              <w:rPr>
                <w:noProof/>
                <w:webHidden/>
              </w:rPr>
              <w:fldChar w:fldCharType="separate"/>
            </w:r>
            <w:r w:rsidR="003C0D57">
              <w:rPr>
                <w:noProof/>
                <w:webHidden/>
              </w:rPr>
              <w:t>17</w:t>
            </w:r>
            <w:r w:rsidR="003C0D57">
              <w:rPr>
                <w:noProof/>
                <w:webHidden/>
              </w:rPr>
              <w:fldChar w:fldCharType="end"/>
            </w:r>
          </w:hyperlink>
        </w:p>
        <w:p w14:paraId="04F2D005" w14:textId="186077D0" w:rsidR="003C0D57" w:rsidRDefault="00F06E50">
          <w:pPr>
            <w:pStyle w:val="TOC3"/>
            <w:rPr>
              <w:rFonts w:asciiTheme="minorHAnsi" w:eastAsiaTheme="minorEastAsia" w:hAnsiTheme="minorHAnsi" w:cstheme="minorBidi"/>
              <w:noProof/>
              <w:szCs w:val="22"/>
              <w:lang w:eastAsia="sv-SE"/>
            </w:rPr>
          </w:pPr>
          <w:hyperlink w:anchor="_Toc187064105" w:history="1">
            <w:r w:rsidR="003C0D57" w:rsidRPr="009819D8">
              <w:rPr>
                <w:rStyle w:val="Hyperlink"/>
                <w:rFonts w:ascii="Times New Roman" w:hAnsi="Times New Roman"/>
                <w:noProof/>
              </w:rPr>
              <w:t>Säkerhetsmedvetenhet</w:t>
            </w:r>
            <w:r w:rsidR="003C0D57">
              <w:rPr>
                <w:noProof/>
                <w:webHidden/>
              </w:rPr>
              <w:tab/>
            </w:r>
            <w:r w:rsidR="003C0D57">
              <w:rPr>
                <w:noProof/>
                <w:webHidden/>
              </w:rPr>
              <w:fldChar w:fldCharType="begin"/>
            </w:r>
            <w:r w:rsidR="003C0D57">
              <w:rPr>
                <w:noProof/>
                <w:webHidden/>
              </w:rPr>
              <w:instrText xml:space="preserve"> PAGEREF _Toc187064105 \h </w:instrText>
            </w:r>
            <w:r w:rsidR="003C0D57">
              <w:rPr>
                <w:noProof/>
                <w:webHidden/>
              </w:rPr>
            </w:r>
            <w:r w:rsidR="003C0D57">
              <w:rPr>
                <w:noProof/>
                <w:webHidden/>
              </w:rPr>
              <w:fldChar w:fldCharType="separate"/>
            </w:r>
            <w:r w:rsidR="003C0D57">
              <w:rPr>
                <w:noProof/>
                <w:webHidden/>
              </w:rPr>
              <w:t>18</w:t>
            </w:r>
            <w:r w:rsidR="003C0D57">
              <w:rPr>
                <w:noProof/>
                <w:webHidden/>
              </w:rPr>
              <w:fldChar w:fldCharType="end"/>
            </w:r>
          </w:hyperlink>
        </w:p>
        <w:p w14:paraId="7222FDD2" w14:textId="75D7067D" w:rsidR="003C0D57" w:rsidRDefault="00F06E50">
          <w:pPr>
            <w:pStyle w:val="TOC3"/>
            <w:rPr>
              <w:rFonts w:asciiTheme="minorHAnsi" w:eastAsiaTheme="minorEastAsia" w:hAnsiTheme="minorHAnsi" w:cstheme="minorBidi"/>
              <w:noProof/>
              <w:szCs w:val="22"/>
              <w:lang w:eastAsia="sv-SE"/>
            </w:rPr>
          </w:pPr>
          <w:hyperlink w:anchor="_Toc187064106" w:history="1">
            <w:r w:rsidR="003C0D57" w:rsidRPr="009819D8">
              <w:rPr>
                <w:rStyle w:val="Hyperlink"/>
                <w:rFonts w:ascii="Times New Roman" w:hAnsi="Times New Roman"/>
                <w:noProof/>
              </w:rPr>
              <w:t>Polisnärvaro</w:t>
            </w:r>
            <w:r w:rsidR="003C0D57">
              <w:rPr>
                <w:noProof/>
                <w:webHidden/>
              </w:rPr>
              <w:tab/>
            </w:r>
            <w:r w:rsidR="003C0D57">
              <w:rPr>
                <w:noProof/>
                <w:webHidden/>
              </w:rPr>
              <w:fldChar w:fldCharType="begin"/>
            </w:r>
            <w:r w:rsidR="003C0D57">
              <w:rPr>
                <w:noProof/>
                <w:webHidden/>
              </w:rPr>
              <w:instrText xml:space="preserve"> PAGEREF _Toc187064106 \h </w:instrText>
            </w:r>
            <w:r w:rsidR="003C0D57">
              <w:rPr>
                <w:noProof/>
                <w:webHidden/>
              </w:rPr>
            </w:r>
            <w:r w:rsidR="003C0D57">
              <w:rPr>
                <w:noProof/>
                <w:webHidden/>
              </w:rPr>
              <w:fldChar w:fldCharType="separate"/>
            </w:r>
            <w:r w:rsidR="003C0D57">
              <w:rPr>
                <w:noProof/>
                <w:webHidden/>
              </w:rPr>
              <w:t>18</w:t>
            </w:r>
            <w:r w:rsidR="003C0D57">
              <w:rPr>
                <w:noProof/>
                <w:webHidden/>
              </w:rPr>
              <w:fldChar w:fldCharType="end"/>
            </w:r>
          </w:hyperlink>
        </w:p>
        <w:p w14:paraId="43704F5C" w14:textId="2BC2ED95" w:rsidR="003C0D57" w:rsidRDefault="00F06E50">
          <w:pPr>
            <w:pStyle w:val="TOC2"/>
            <w:rPr>
              <w:rFonts w:asciiTheme="minorHAnsi" w:eastAsiaTheme="minorEastAsia" w:hAnsiTheme="minorHAnsi" w:cstheme="minorBidi"/>
              <w:szCs w:val="22"/>
            </w:rPr>
          </w:pPr>
          <w:hyperlink w:anchor="_Toc187064107" w:history="1">
            <w:r w:rsidR="003C0D57" w:rsidRPr="009819D8">
              <w:rPr>
                <w:rStyle w:val="Hyperlink"/>
                <w:b/>
              </w:rPr>
              <w:t>Mötet med patienten</w:t>
            </w:r>
            <w:r w:rsidR="003C0D57">
              <w:rPr>
                <w:webHidden/>
              </w:rPr>
              <w:tab/>
            </w:r>
            <w:r w:rsidR="003C0D57">
              <w:rPr>
                <w:webHidden/>
              </w:rPr>
              <w:fldChar w:fldCharType="begin"/>
            </w:r>
            <w:r w:rsidR="003C0D57">
              <w:rPr>
                <w:webHidden/>
              </w:rPr>
              <w:instrText xml:space="preserve"> PAGEREF _Toc187064107 \h </w:instrText>
            </w:r>
            <w:r w:rsidR="003C0D57">
              <w:rPr>
                <w:webHidden/>
              </w:rPr>
            </w:r>
            <w:r w:rsidR="003C0D57">
              <w:rPr>
                <w:webHidden/>
              </w:rPr>
              <w:fldChar w:fldCharType="separate"/>
            </w:r>
            <w:r w:rsidR="003C0D57">
              <w:rPr>
                <w:webHidden/>
              </w:rPr>
              <w:t>20</w:t>
            </w:r>
            <w:r w:rsidR="003C0D57">
              <w:rPr>
                <w:webHidden/>
              </w:rPr>
              <w:fldChar w:fldCharType="end"/>
            </w:r>
          </w:hyperlink>
        </w:p>
        <w:p w14:paraId="46A14FD1" w14:textId="26B883F9" w:rsidR="003C0D57" w:rsidRDefault="00F06E50">
          <w:pPr>
            <w:pStyle w:val="TOC3"/>
            <w:rPr>
              <w:rFonts w:asciiTheme="minorHAnsi" w:eastAsiaTheme="minorEastAsia" w:hAnsiTheme="minorHAnsi" w:cstheme="minorBidi"/>
              <w:noProof/>
              <w:szCs w:val="22"/>
              <w:lang w:eastAsia="sv-SE"/>
            </w:rPr>
          </w:pPr>
          <w:hyperlink w:anchor="_Toc187064108" w:history="1">
            <w:r w:rsidR="003C0D57" w:rsidRPr="009819D8">
              <w:rPr>
                <w:rStyle w:val="Hyperlink"/>
                <w:rFonts w:ascii="Times New Roman" w:hAnsi="Times New Roman"/>
                <w:noProof/>
              </w:rPr>
              <w:t>Förförståelse, fördomar och attityder</w:t>
            </w:r>
            <w:r w:rsidR="003C0D57">
              <w:rPr>
                <w:noProof/>
                <w:webHidden/>
              </w:rPr>
              <w:tab/>
            </w:r>
            <w:r w:rsidR="003C0D57">
              <w:rPr>
                <w:noProof/>
                <w:webHidden/>
              </w:rPr>
              <w:fldChar w:fldCharType="begin"/>
            </w:r>
            <w:r w:rsidR="003C0D57">
              <w:rPr>
                <w:noProof/>
                <w:webHidden/>
              </w:rPr>
              <w:instrText xml:space="preserve"> PAGEREF _Toc187064108 \h </w:instrText>
            </w:r>
            <w:r w:rsidR="003C0D57">
              <w:rPr>
                <w:noProof/>
                <w:webHidden/>
              </w:rPr>
            </w:r>
            <w:r w:rsidR="003C0D57">
              <w:rPr>
                <w:noProof/>
                <w:webHidden/>
              </w:rPr>
              <w:fldChar w:fldCharType="separate"/>
            </w:r>
            <w:r w:rsidR="003C0D57">
              <w:rPr>
                <w:noProof/>
                <w:webHidden/>
              </w:rPr>
              <w:t>20</w:t>
            </w:r>
            <w:r w:rsidR="003C0D57">
              <w:rPr>
                <w:noProof/>
                <w:webHidden/>
              </w:rPr>
              <w:fldChar w:fldCharType="end"/>
            </w:r>
          </w:hyperlink>
        </w:p>
        <w:p w14:paraId="357FE522" w14:textId="70AD1E04" w:rsidR="003C0D57" w:rsidRDefault="00F06E50">
          <w:pPr>
            <w:pStyle w:val="TOC3"/>
            <w:rPr>
              <w:rFonts w:asciiTheme="minorHAnsi" w:eastAsiaTheme="minorEastAsia" w:hAnsiTheme="minorHAnsi" w:cstheme="minorBidi"/>
              <w:noProof/>
              <w:szCs w:val="22"/>
              <w:lang w:eastAsia="sv-SE"/>
            </w:rPr>
          </w:pPr>
          <w:hyperlink w:anchor="_Toc187064109" w:history="1">
            <w:r w:rsidR="003C0D57" w:rsidRPr="009819D8">
              <w:rPr>
                <w:rStyle w:val="Hyperlink"/>
                <w:rFonts w:ascii="Times New Roman" w:hAnsi="Times New Roman"/>
                <w:noProof/>
              </w:rPr>
              <w:t>Bemötande och strategier</w:t>
            </w:r>
            <w:r w:rsidR="003C0D57">
              <w:rPr>
                <w:noProof/>
                <w:webHidden/>
              </w:rPr>
              <w:tab/>
            </w:r>
            <w:r w:rsidR="003C0D57">
              <w:rPr>
                <w:noProof/>
                <w:webHidden/>
              </w:rPr>
              <w:fldChar w:fldCharType="begin"/>
            </w:r>
            <w:r w:rsidR="003C0D57">
              <w:rPr>
                <w:noProof/>
                <w:webHidden/>
              </w:rPr>
              <w:instrText xml:space="preserve"> PAGEREF _Toc187064109 \h </w:instrText>
            </w:r>
            <w:r w:rsidR="003C0D57">
              <w:rPr>
                <w:noProof/>
                <w:webHidden/>
              </w:rPr>
            </w:r>
            <w:r w:rsidR="003C0D57">
              <w:rPr>
                <w:noProof/>
                <w:webHidden/>
              </w:rPr>
              <w:fldChar w:fldCharType="separate"/>
            </w:r>
            <w:r w:rsidR="003C0D57">
              <w:rPr>
                <w:noProof/>
                <w:webHidden/>
              </w:rPr>
              <w:t>20</w:t>
            </w:r>
            <w:r w:rsidR="003C0D57">
              <w:rPr>
                <w:noProof/>
                <w:webHidden/>
              </w:rPr>
              <w:fldChar w:fldCharType="end"/>
            </w:r>
          </w:hyperlink>
        </w:p>
        <w:p w14:paraId="06862BE3" w14:textId="1624FDB6" w:rsidR="003C0D57" w:rsidRDefault="00F06E50">
          <w:pPr>
            <w:pStyle w:val="TOC2"/>
            <w:rPr>
              <w:rFonts w:asciiTheme="minorHAnsi" w:eastAsiaTheme="minorEastAsia" w:hAnsiTheme="minorHAnsi" w:cstheme="minorBidi"/>
              <w:szCs w:val="22"/>
            </w:rPr>
          </w:pPr>
          <w:hyperlink w:anchor="_Toc187064110" w:history="1">
            <w:r w:rsidR="003C0D57" w:rsidRPr="009819D8">
              <w:rPr>
                <w:rStyle w:val="Hyperlink"/>
                <w:b/>
              </w:rPr>
              <w:t>Kunskapsluckor</w:t>
            </w:r>
            <w:r w:rsidR="003C0D57">
              <w:rPr>
                <w:webHidden/>
              </w:rPr>
              <w:tab/>
            </w:r>
            <w:r w:rsidR="003C0D57">
              <w:rPr>
                <w:webHidden/>
              </w:rPr>
              <w:fldChar w:fldCharType="begin"/>
            </w:r>
            <w:r w:rsidR="003C0D57">
              <w:rPr>
                <w:webHidden/>
              </w:rPr>
              <w:instrText xml:space="preserve"> PAGEREF _Toc187064110 \h </w:instrText>
            </w:r>
            <w:r w:rsidR="003C0D57">
              <w:rPr>
                <w:webHidden/>
              </w:rPr>
            </w:r>
            <w:r w:rsidR="003C0D57">
              <w:rPr>
                <w:webHidden/>
              </w:rPr>
              <w:fldChar w:fldCharType="separate"/>
            </w:r>
            <w:r w:rsidR="003C0D57">
              <w:rPr>
                <w:webHidden/>
              </w:rPr>
              <w:t>21</w:t>
            </w:r>
            <w:r w:rsidR="003C0D57">
              <w:rPr>
                <w:webHidden/>
              </w:rPr>
              <w:fldChar w:fldCharType="end"/>
            </w:r>
          </w:hyperlink>
        </w:p>
        <w:p w14:paraId="644E5178" w14:textId="355FBF10" w:rsidR="003C0D57" w:rsidRDefault="00F06E50">
          <w:pPr>
            <w:pStyle w:val="TOC3"/>
            <w:rPr>
              <w:rFonts w:asciiTheme="minorHAnsi" w:eastAsiaTheme="minorEastAsia" w:hAnsiTheme="minorHAnsi" w:cstheme="minorBidi"/>
              <w:noProof/>
              <w:szCs w:val="22"/>
              <w:lang w:eastAsia="sv-SE"/>
            </w:rPr>
          </w:pPr>
          <w:hyperlink w:anchor="_Toc187064111" w:history="1">
            <w:r w:rsidR="003C0D57" w:rsidRPr="009819D8">
              <w:rPr>
                <w:rStyle w:val="Hyperlink"/>
                <w:rFonts w:ascii="Times New Roman" w:hAnsi="Times New Roman"/>
                <w:noProof/>
              </w:rPr>
              <w:t>Osäkerhet och utbildning</w:t>
            </w:r>
            <w:r w:rsidR="003C0D57">
              <w:rPr>
                <w:noProof/>
                <w:webHidden/>
              </w:rPr>
              <w:tab/>
            </w:r>
            <w:r w:rsidR="003C0D57">
              <w:rPr>
                <w:noProof/>
                <w:webHidden/>
              </w:rPr>
              <w:fldChar w:fldCharType="begin"/>
            </w:r>
            <w:r w:rsidR="003C0D57">
              <w:rPr>
                <w:noProof/>
                <w:webHidden/>
              </w:rPr>
              <w:instrText xml:space="preserve"> PAGEREF _Toc187064111 \h </w:instrText>
            </w:r>
            <w:r w:rsidR="003C0D57">
              <w:rPr>
                <w:noProof/>
                <w:webHidden/>
              </w:rPr>
            </w:r>
            <w:r w:rsidR="003C0D57">
              <w:rPr>
                <w:noProof/>
                <w:webHidden/>
              </w:rPr>
              <w:fldChar w:fldCharType="separate"/>
            </w:r>
            <w:r w:rsidR="003C0D57">
              <w:rPr>
                <w:noProof/>
                <w:webHidden/>
              </w:rPr>
              <w:t>22</w:t>
            </w:r>
            <w:r w:rsidR="003C0D57">
              <w:rPr>
                <w:noProof/>
                <w:webHidden/>
              </w:rPr>
              <w:fldChar w:fldCharType="end"/>
            </w:r>
          </w:hyperlink>
        </w:p>
        <w:p w14:paraId="2B9856AA" w14:textId="30F641D0" w:rsidR="003C0D57" w:rsidRDefault="00F06E50">
          <w:pPr>
            <w:pStyle w:val="TOC3"/>
            <w:rPr>
              <w:rFonts w:asciiTheme="minorHAnsi" w:eastAsiaTheme="minorEastAsia" w:hAnsiTheme="minorHAnsi" w:cstheme="minorBidi"/>
              <w:noProof/>
              <w:szCs w:val="22"/>
              <w:lang w:eastAsia="sv-SE"/>
            </w:rPr>
          </w:pPr>
          <w:hyperlink w:anchor="_Toc187064112" w:history="1">
            <w:r w:rsidR="003C0D57" w:rsidRPr="009819D8">
              <w:rPr>
                <w:rStyle w:val="Hyperlink"/>
                <w:rFonts w:ascii="Times New Roman" w:hAnsi="Times New Roman"/>
                <w:noProof/>
              </w:rPr>
              <w:t>Hjälplöshet</w:t>
            </w:r>
            <w:r w:rsidR="003C0D57">
              <w:rPr>
                <w:noProof/>
                <w:webHidden/>
              </w:rPr>
              <w:tab/>
            </w:r>
            <w:r w:rsidR="003C0D57">
              <w:rPr>
                <w:noProof/>
                <w:webHidden/>
              </w:rPr>
              <w:fldChar w:fldCharType="begin"/>
            </w:r>
            <w:r w:rsidR="003C0D57">
              <w:rPr>
                <w:noProof/>
                <w:webHidden/>
              </w:rPr>
              <w:instrText xml:space="preserve"> PAGEREF _Toc187064112 \h </w:instrText>
            </w:r>
            <w:r w:rsidR="003C0D57">
              <w:rPr>
                <w:noProof/>
                <w:webHidden/>
              </w:rPr>
            </w:r>
            <w:r w:rsidR="003C0D57">
              <w:rPr>
                <w:noProof/>
                <w:webHidden/>
              </w:rPr>
              <w:fldChar w:fldCharType="separate"/>
            </w:r>
            <w:r w:rsidR="003C0D57">
              <w:rPr>
                <w:noProof/>
                <w:webHidden/>
              </w:rPr>
              <w:t>22</w:t>
            </w:r>
            <w:r w:rsidR="003C0D57">
              <w:rPr>
                <w:noProof/>
                <w:webHidden/>
              </w:rPr>
              <w:fldChar w:fldCharType="end"/>
            </w:r>
          </w:hyperlink>
        </w:p>
        <w:p w14:paraId="0E418B15" w14:textId="48E3F055" w:rsidR="003C0D57" w:rsidRDefault="00F06E50">
          <w:pPr>
            <w:pStyle w:val="TOC3"/>
            <w:rPr>
              <w:rFonts w:asciiTheme="minorHAnsi" w:eastAsiaTheme="minorEastAsia" w:hAnsiTheme="minorHAnsi" w:cstheme="minorBidi"/>
              <w:noProof/>
              <w:szCs w:val="22"/>
              <w:lang w:eastAsia="sv-SE"/>
            </w:rPr>
          </w:pPr>
          <w:hyperlink w:anchor="_Toc187064113" w:history="1">
            <w:r w:rsidR="003C0D57" w:rsidRPr="009819D8">
              <w:rPr>
                <w:rStyle w:val="Hyperlink"/>
                <w:rFonts w:ascii="Times New Roman" w:hAnsi="Times New Roman"/>
                <w:noProof/>
              </w:rPr>
              <w:t>Otillfredsställelse och prioriteringar</w:t>
            </w:r>
            <w:r w:rsidR="003C0D57">
              <w:rPr>
                <w:noProof/>
                <w:webHidden/>
              </w:rPr>
              <w:tab/>
            </w:r>
            <w:r w:rsidR="003C0D57">
              <w:rPr>
                <w:noProof/>
                <w:webHidden/>
              </w:rPr>
              <w:fldChar w:fldCharType="begin"/>
            </w:r>
            <w:r w:rsidR="003C0D57">
              <w:rPr>
                <w:noProof/>
                <w:webHidden/>
              </w:rPr>
              <w:instrText xml:space="preserve"> PAGEREF _Toc187064113 \h </w:instrText>
            </w:r>
            <w:r w:rsidR="003C0D57">
              <w:rPr>
                <w:noProof/>
                <w:webHidden/>
              </w:rPr>
            </w:r>
            <w:r w:rsidR="003C0D57">
              <w:rPr>
                <w:noProof/>
                <w:webHidden/>
              </w:rPr>
              <w:fldChar w:fldCharType="separate"/>
            </w:r>
            <w:r w:rsidR="003C0D57">
              <w:rPr>
                <w:noProof/>
                <w:webHidden/>
              </w:rPr>
              <w:t>23</w:t>
            </w:r>
            <w:r w:rsidR="003C0D57">
              <w:rPr>
                <w:noProof/>
                <w:webHidden/>
              </w:rPr>
              <w:fldChar w:fldCharType="end"/>
            </w:r>
          </w:hyperlink>
        </w:p>
        <w:p w14:paraId="03815782" w14:textId="6BAA5B2C" w:rsidR="003C0D57" w:rsidRDefault="00F06E50">
          <w:pPr>
            <w:pStyle w:val="TOC2"/>
            <w:rPr>
              <w:rFonts w:asciiTheme="minorHAnsi" w:eastAsiaTheme="minorEastAsia" w:hAnsiTheme="minorHAnsi" w:cstheme="minorBidi"/>
              <w:szCs w:val="22"/>
            </w:rPr>
          </w:pPr>
          <w:hyperlink w:anchor="_Toc187064114" w:history="1">
            <w:r w:rsidR="003C0D57" w:rsidRPr="009819D8">
              <w:rPr>
                <w:rStyle w:val="Hyperlink"/>
                <w:b/>
              </w:rPr>
              <w:t>Organisation</w:t>
            </w:r>
            <w:r w:rsidR="003C0D57">
              <w:rPr>
                <w:webHidden/>
              </w:rPr>
              <w:tab/>
            </w:r>
            <w:r w:rsidR="003C0D57">
              <w:rPr>
                <w:webHidden/>
              </w:rPr>
              <w:fldChar w:fldCharType="begin"/>
            </w:r>
            <w:r w:rsidR="003C0D57">
              <w:rPr>
                <w:webHidden/>
              </w:rPr>
              <w:instrText xml:space="preserve"> PAGEREF _Toc187064114 \h </w:instrText>
            </w:r>
            <w:r w:rsidR="003C0D57">
              <w:rPr>
                <w:webHidden/>
              </w:rPr>
            </w:r>
            <w:r w:rsidR="003C0D57">
              <w:rPr>
                <w:webHidden/>
              </w:rPr>
              <w:fldChar w:fldCharType="separate"/>
            </w:r>
            <w:r w:rsidR="003C0D57">
              <w:rPr>
                <w:webHidden/>
              </w:rPr>
              <w:t>24</w:t>
            </w:r>
            <w:r w:rsidR="003C0D57">
              <w:rPr>
                <w:webHidden/>
              </w:rPr>
              <w:fldChar w:fldCharType="end"/>
            </w:r>
          </w:hyperlink>
        </w:p>
        <w:p w14:paraId="1406D685" w14:textId="4632D39A" w:rsidR="003C0D57" w:rsidRDefault="00F06E50">
          <w:pPr>
            <w:pStyle w:val="TOC3"/>
            <w:rPr>
              <w:rFonts w:asciiTheme="minorHAnsi" w:eastAsiaTheme="minorEastAsia" w:hAnsiTheme="minorHAnsi" w:cstheme="minorBidi"/>
              <w:noProof/>
              <w:szCs w:val="22"/>
              <w:lang w:eastAsia="sv-SE"/>
            </w:rPr>
          </w:pPr>
          <w:hyperlink w:anchor="_Toc187064115" w:history="1">
            <w:r w:rsidR="003C0D57" w:rsidRPr="009819D8">
              <w:rPr>
                <w:rStyle w:val="Hyperlink"/>
                <w:rFonts w:ascii="Times New Roman" w:hAnsi="Times New Roman"/>
                <w:noProof/>
              </w:rPr>
              <w:t>Tidsaspekt</w:t>
            </w:r>
            <w:r w:rsidR="003C0D57">
              <w:rPr>
                <w:noProof/>
                <w:webHidden/>
              </w:rPr>
              <w:tab/>
            </w:r>
            <w:r w:rsidR="003C0D57">
              <w:rPr>
                <w:noProof/>
                <w:webHidden/>
              </w:rPr>
              <w:fldChar w:fldCharType="begin"/>
            </w:r>
            <w:r w:rsidR="003C0D57">
              <w:rPr>
                <w:noProof/>
                <w:webHidden/>
              </w:rPr>
              <w:instrText xml:space="preserve"> PAGEREF _Toc187064115 \h </w:instrText>
            </w:r>
            <w:r w:rsidR="003C0D57">
              <w:rPr>
                <w:noProof/>
                <w:webHidden/>
              </w:rPr>
            </w:r>
            <w:r w:rsidR="003C0D57">
              <w:rPr>
                <w:noProof/>
                <w:webHidden/>
              </w:rPr>
              <w:fldChar w:fldCharType="separate"/>
            </w:r>
            <w:r w:rsidR="003C0D57">
              <w:rPr>
                <w:noProof/>
                <w:webHidden/>
              </w:rPr>
              <w:t>24</w:t>
            </w:r>
            <w:r w:rsidR="003C0D57">
              <w:rPr>
                <w:noProof/>
                <w:webHidden/>
              </w:rPr>
              <w:fldChar w:fldCharType="end"/>
            </w:r>
          </w:hyperlink>
        </w:p>
        <w:p w14:paraId="656059F2" w14:textId="4951A18F" w:rsidR="003C0D57" w:rsidRDefault="00F06E50">
          <w:pPr>
            <w:pStyle w:val="TOC3"/>
            <w:rPr>
              <w:rFonts w:asciiTheme="minorHAnsi" w:eastAsiaTheme="minorEastAsia" w:hAnsiTheme="minorHAnsi" w:cstheme="minorBidi"/>
              <w:noProof/>
              <w:szCs w:val="22"/>
              <w:lang w:eastAsia="sv-SE"/>
            </w:rPr>
          </w:pPr>
          <w:hyperlink w:anchor="_Toc187064116" w:history="1">
            <w:r w:rsidR="003C0D57" w:rsidRPr="009819D8">
              <w:rPr>
                <w:rStyle w:val="Hyperlink"/>
                <w:rFonts w:ascii="Times New Roman" w:hAnsi="Times New Roman"/>
                <w:noProof/>
              </w:rPr>
              <w:t>Bristande resurser</w:t>
            </w:r>
            <w:r w:rsidR="003C0D57">
              <w:rPr>
                <w:noProof/>
                <w:webHidden/>
              </w:rPr>
              <w:tab/>
            </w:r>
            <w:r w:rsidR="003C0D57">
              <w:rPr>
                <w:noProof/>
                <w:webHidden/>
              </w:rPr>
              <w:fldChar w:fldCharType="begin"/>
            </w:r>
            <w:r w:rsidR="003C0D57">
              <w:rPr>
                <w:noProof/>
                <w:webHidden/>
              </w:rPr>
              <w:instrText xml:space="preserve"> PAGEREF _Toc187064116 \h </w:instrText>
            </w:r>
            <w:r w:rsidR="003C0D57">
              <w:rPr>
                <w:noProof/>
                <w:webHidden/>
              </w:rPr>
            </w:r>
            <w:r w:rsidR="003C0D57">
              <w:rPr>
                <w:noProof/>
                <w:webHidden/>
              </w:rPr>
              <w:fldChar w:fldCharType="separate"/>
            </w:r>
            <w:r w:rsidR="003C0D57">
              <w:rPr>
                <w:noProof/>
                <w:webHidden/>
              </w:rPr>
              <w:t>25</w:t>
            </w:r>
            <w:r w:rsidR="003C0D57">
              <w:rPr>
                <w:noProof/>
                <w:webHidden/>
              </w:rPr>
              <w:fldChar w:fldCharType="end"/>
            </w:r>
          </w:hyperlink>
        </w:p>
        <w:p w14:paraId="3C678A82" w14:textId="3A9644E8" w:rsidR="003C0D57" w:rsidRDefault="00F06E50">
          <w:pPr>
            <w:pStyle w:val="TOC3"/>
            <w:rPr>
              <w:rFonts w:asciiTheme="minorHAnsi" w:eastAsiaTheme="minorEastAsia" w:hAnsiTheme="minorHAnsi" w:cstheme="minorBidi"/>
              <w:noProof/>
              <w:szCs w:val="22"/>
              <w:lang w:eastAsia="sv-SE"/>
            </w:rPr>
          </w:pPr>
          <w:hyperlink w:anchor="_Toc187064117" w:history="1">
            <w:r w:rsidR="003C0D57" w:rsidRPr="009819D8">
              <w:rPr>
                <w:rStyle w:val="Hyperlink"/>
                <w:rFonts w:ascii="Times New Roman" w:hAnsi="Times New Roman"/>
                <w:noProof/>
              </w:rPr>
              <w:t>Brist på information</w:t>
            </w:r>
            <w:r w:rsidR="003C0D57">
              <w:rPr>
                <w:noProof/>
                <w:webHidden/>
              </w:rPr>
              <w:tab/>
            </w:r>
            <w:r w:rsidR="003C0D57">
              <w:rPr>
                <w:noProof/>
                <w:webHidden/>
              </w:rPr>
              <w:fldChar w:fldCharType="begin"/>
            </w:r>
            <w:r w:rsidR="003C0D57">
              <w:rPr>
                <w:noProof/>
                <w:webHidden/>
              </w:rPr>
              <w:instrText xml:space="preserve"> PAGEREF _Toc187064117 \h </w:instrText>
            </w:r>
            <w:r w:rsidR="003C0D57">
              <w:rPr>
                <w:noProof/>
                <w:webHidden/>
              </w:rPr>
            </w:r>
            <w:r w:rsidR="003C0D57">
              <w:rPr>
                <w:noProof/>
                <w:webHidden/>
              </w:rPr>
              <w:fldChar w:fldCharType="separate"/>
            </w:r>
            <w:r w:rsidR="003C0D57">
              <w:rPr>
                <w:noProof/>
                <w:webHidden/>
              </w:rPr>
              <w:t>26</w:t>
            </w:r>
            <w:r w:rsidR="003C0D57">
              <w:rPr>
                <w:noProof/>
                <w:webHidden/>
              </w:rPr>
              <w:fldChar w:fldCharType="end"/>
            </w:r>
          </w:hyperlink>
        </w:p>
        <w:p w14:paraId="6B395EC9" w14:textId="20F19DAC" w:rsidR="003C0D57" w:rsidRDefault="00F06E50">
          <w:pPr>
            <w:pStyle w:val="TOC1"/>
            <w:rPr>
              <w:rFonts w:asciiTheme="minorHAnsi" w:eastAsiaTheme="minorEastAsia" w:hAnsiTheme="minorHAnsi" w:cstheme="minorBidi"/>
              <w:noProof/>
              <w:szCs w:val="22"/>
              <w:lang w:eastAsia="sv-SE"/>
            </w:rPr>
          </w:pPr>
          <w:hyperlink w:anchor="_Toc187064118" w:history="1">
            <w:r w:rsidR="003C0D57" w:rsidRPr="003C0D57">
              <w:rPr>
                <w:rStyle w:val="Hyperlink"/>
                <w:b/>
                <w:bCs/>
                <w:noProof/>
              </w:rPr>
              <w:t>Diskussion</w:t>
            </w:r>
            <w:r w:rsidR="003C0D57">
              <w:rPr>
                <w:noProof/>
                <w:webHidden/>
              </w:rPr>
              <w:tab/>
            </w:r>
            <w:r w:rsidR="003C0D57">
              <w:rPr>
                <w:noProof/>
                <w:webHidden/>
              </w:rPr>
              <w:fldChar w:fldCharType="begin"/>
            </w:r>
            <w:r w:rsidR="003C0D57">
              <w:rPr>
                <w:noProof/>
                <w:webHidden/>
              </w:rPr>
              <w:instrText xml:space="preserve"> PAGEREF _Toc187064118 \h </w:instrText>
            </w:r>
            <w:r w:rsidR="003C0D57">
              <w:rPr>
                <w:noProof/>
                <w:webHidden/>
              </w:rPr>
            </w:r>
            <w:r w:rsidR="003C0D57">
              <w:rPr>
                <w:noProof/>
                <w:webHidden/>
              </w:rPr>
              <w:fldChar w:fldCharType="separate"/>
            </w:r>
            <w:r w:rsidR="003C0D57">
              <w:rPr>
                <w:noProof/>
                <w:webHidden/>
              </w:rPr>
              <w:t>27</w:t>
            </w:r>
            <w:r w:rsidR="003C0D57">
              <w:rPr>
                <w:noProof/>
                <w:webHidden/>
              </w:rPr>
              <w:fldChar w:fldCharType="end"/>
            </w:r>
          </w:hyperlink>
        </w:p>
        <w:p w14:paraId="12F642C1" w14:textId="11170751" w:rsidR="003C0D57" w:rsidRDefault="00F06E50">
          <w:pPr>
            <w:pStyle w:val="TOC2"/>
            <w:rPr>
              <w:rFonts w:asciiTheme="minorHAnsi" w:eastAsiaTheme="minorEastAsia" w:hAnsiTheme="minorHAnsi" w:cstheme="minorBidi"/>
              <w:szCs w:val="22"/>
            </w:rPr>
          </w:pPr>
          <w:hyperlink w:anchor="_Toc187064119" w:history="1">
            <w:r w:rsidR="003C0D57" w:rsidRPr="009819D8">
              <w:rPr>
                <w:rStyle w:val="Hyperlink"/>
                <w:b/>
              </w:rPr>
              <w:t>Metoddiskussion</w:t>
            </w:r>
            <w:r w:rsidR="003C0D57">
              <w:rPr>
                <w:webHidden/>
              </w:rPr>
              <w:tab/>
            </w:r>
            <w:r w:rsidR="003C0D57">
              <w:rPr>
                <w:webHidden/>
              </w:rPr>
              <w:fldChar w:fldCharType="begin"/>
            </w:r>
            <w:r w:rsidR="003C0D57">
              <w:rPr>
                <w:webHidden/>
              </w:rPr>
              <w:instrText xml:space="preserve"> PAGEREF _Toc187064119 \h </w:instrText>
            </w:r>
            <w:r w:rsidR="003C0D57">
              <w:rPr>
                <w:webHidden/>
              </w:rPr>
            </w:r>
            <w:r w:rsidR="003C0D57">
              <w:rPr>
                <w:webHidden/>
              </w:rPr>
              <w:fldChar w:fldCharType="separate"/>
            </w:r>
            <w:r w:rsidR="003C0D57">
              <w:rPr>
                <w:webHidden/>
              </w:rPr>
              <w:t>27</w:t>
            </w:r>
            <w:r w:rsidR="003C0D57">
              <w:rPr>
                <w:webHidden/>
              </w:rPr>
              <w:fldChar w:fldCharType="end"/>
            </w:r>
          </w:hyperlink>
        </w:p>
        <w:p w14:paraId="0C6B91CD" w14:textId="6DA3B0A3" w:rsidR="003C0D57" w:rsidRDefault="00F06E50">
          <w:pPr>
            <w:pStyle w:val="TOC3"/>
            <w:rPr>
              <w:rFonts w:asciiTheme="minorHAnsi" w:eastAsiaTheme="minorEastAsia" w:hAnsiTheme="minorHAnsi" w:cstheme="minorBidi"/>
              <w:noProof/>
              <w:szCs w:val="22"/>
              <w:lang w:eastAsia="sv-SE"/>
            </w:rPr>
          </w:pPr>
          <w:hyperlink w:anchor="_Toc187064120" w:history="1">
            <w:r w:rsidR="003C0D57" w:rsidRPr="009819D8">
              <w:rPr>
                <w:rStyle w:val="Hyperlink"/>
                <w:rFonts w:ascii="Times New Roman" w:hAnsi="Times New Roman"/>
                <w:noProof/>
              </w:rPr>
              <w:t>Val av metod, dess styrkor och svagheter</w:t>
            </w:r>
            <w:r w:rsidR="003C0D57">
              <w:rPr>
                <w:noProof/>
                <w:webHidden/>
              </w:rPr>
              <w:tab/>
            </w:r>
            <w:r w:rsidR="003C0D57">
              <w:rPr>
                <w:noProof/>
                <w:webHidden/>
              </w:rPr>
              <w:fldChar w:fldCharType="begin"/>
            </w:r>
            <w:r w:rsidR="003C0D57">
              <w:rPr>
                <w:noProof/>
                <w:webHidden/>
              </w:rPr>
              <w:instrText xml:space="preserve"> PAGEREF _Toc187064120 \h </w:instrText>
            </w:r>
            <w:r w:rsidR="003C0D57">
              <w:rPr>
                <w:noProof/>
                <w:webHidden/>
              </w:rPr>
            </w:r>
            <w:r w:rsidR="003C0D57">
              <w:rPr>
                <w:noProof/>
                <w:webHidden/>
              </w:rPr>
              <w:fldChar w:fldCharType="separate"/>
            </w:r>
            <w:r w:rsidR="003C0D57">
              <w:rPr>
                <w:noProof/>
                <w:webHidden/>
              </w:rPr>
              <w:t>27</w:t>
            </w:r>
            <w:r w:rsidR="003C0D57">
              <w:rPr>
                <w:noProof/>
                <w:webHidden/>
              </w:rPr>
              <w:fldChar w:fldCharType="end"/>
            </w:r>
          </w:hyperlink>
        </w:p>
        <w:p w14:paraId="15C514FB" w14:textId="3EC0C6E3" w:rsidR="003C0D57" w:rsidRDefault="00F06E50">
          <w:pPr>
            <w:pStyle w:val="TOC3"/>
            <w:rPr>
              <w:rFonts w:asciiTheme="minorHAnsi" w:eastAsiaTheme="minorEastAsia" w:hAnsiTheme="minorHAnsi" w:cstheme="minorBidi"/>
              <w:noProof/>
              <w:szCs w:val="22"/>
              <w:lang w:eastAsia="sv-SE"/>
            </w:rPr>
          </w:pPr>
          <w:hyperlink w:anchor="_Toc187064121" w:history="1">
            <w:r w:rsidR="003C0D57" w:rsidRPr="009819D8">
              <w:rPr>
                <w:rStyle w:val="Hyperlink"/>
                <w:rFonts w:ascii="Times New Roman" w:hAnsi="Times New Roman"/>
                <w:noProof/>
              </w:rPr>
              <w:t>Litteratursökningar</w:t>
            </w:r>
            <w:r w:rsidR="003C0D57">
              <w:rPr>
                <w:noProof/>
                <w:webHidden/>
              </w:rPr>
              <w:tab/>
            </w:r>
            <w:r w:rsidR="003C0D57">
              <w:rPr>
                <w:noProof/>
                <w:webHidden/>
              </w:rPr>
              <w:fldChar w:fldCharType="begin"/>
            </w:r>
            <w:r w:rsidR="003C0D57">
              <w:rPr>
                <w:noProof/>
                <w:webHidden/>
              </w:rPr>
              <w:instrText xml:space="preserve"> PAGEREF _Toc187064121 \h </w:instrText>
            </w:r>
            <w:r w:rsidR="003C0D57">
              <w:rPr>
                <w:noProof/>
                <w:webHidden/>
              </w:rPr>
            </w:r>
            <w:r w:rsidR="003C0D57">
              <w:rPr>
                <w:noProof/>
                <w:webHidden/>
              </w:rPr>
              <w:fldChar w:fldCharType="separate"/>
            </w:r>
            <w:r w:rsidR="003C0D57">
              <w:rPr>
                <w:noProof/>
                <w:webHidden/>
              </w:rPr>
              <w:t>28</w:t>
            </w:r>
            <w:r w:rsidR="003C0D57">
              <w:rPr>
                <w:noProof/>
                <w:webHidden/>
              </w:rPr>
              <w:fldChar w:fldCharType="end"/>
            </w:r>
          </w:hyperlink>
        </w:p>
        <w:p w14:paraId="44C29ACE" w14:textId="5A5B3657" w:rsidR="003C0D57" w:rsidRDefault="00F06E50">
          <w:pPr>
            <w:pStyle w:val="TOC3"/>
            <w:rPr>
              <w:rFonts w:asciiTheme="minorHAnsi" w:eastAsiaTheme="minorEastAsia" w:hAnsiTheme="minorHAnsi" w:cstheme="minorBidi"/>
              <w:noProof/>
              <w:szCs w:val="22"/>
              <w:lang w:eastAsia="sv-SE"/>
            </w:rPr>
          </w:pPr>
          <w:hyperlink w:anchor="_Toc187064122" w:history="1">
            <w:r w:rsidR="003C0D57" w:rsidRPr="009819D8">
              <w:rPr>
                <w:rStyle w:val="Hyperlink"/>
                <w:rFonts w:ascii="Times New Roman" w:hAnsi="Times New Roman"/>
                <w:noProof/>
              </w:rPr>
              <w:t>Inklusions- och exklusionskriterier</w:t>
            </w:r>
            <w:r w:rsidR="003C0D57">
              <w:rPr>
                <w:noProof/>
                <w:webHidden/>
              </w:rPr>
              <w:tab/>
            </w:r>
            <w:r w:rsidR="003C0D57">
              <w:rPr>
                <w:noProof/>
                <w:webHidden/>
              </w:rPr>
              <w:fldChar w:fldCharType="begin"/>
            </w:r>
            <w:r w:rsidR="003C0D57">
              <w:rPr>
                <w:noProof/>
                <w:webHidden/>
              </w:rPr>
              <w:instrText xml:space="preserve"> PAGEREF _Toc187064122 \h </w:instrText>
            </w:r>
            <w:r w:rsidR="003C0D57">
              <w:rPr>
                <w:noProof/>
                <w:webHidden/>
              </w:rPr>
            </w:r>
            <w:r w:rsidR="003C0D57">
              <w:rPr>
                <w:noProof/>
                <w:webHidden/>
              </w:rPr>
              <w:fldChar w:fldCharType="separate"/>
            </w:r>
            <w:r w:rsidR="003C0D57">
              <w:rPr>
                <w:noProof/>
                <w:webHidden/>
              </w:rPr>
              <w:t>28</w:t>
            </w:r>
            <w:r w:rsidR="003C0D57">
              <w:rPr>
                <w:noProof/>
                <w:webHidden/>
              </w:rPr>
              <w:fldChar w:fldCharType="end"/>
            </w:r>
          </w:hyperlink>
        </w:p>
        <w:p w14:paraId="78B99E75" w14:textId="77A3ECA6" w:rsidR="003C0D57" w:rsidRDefault="00F06E50">
          <w:pPr>
            <w:pStyle w:val="TOC3"/>
            <w:rPr>
              <w:rFonts w:asciiTheme="minorHAnsi" w:eastAsiaTheme="minorEastAsia" w:hAnsiTheme="minorHAnsi" w:cstheme="minorBidi"/>
              <w:noProof/>
              <w:szCs w:val="22"/>
              <w:lang w:eastAsia="sv-SE"/>
            </w:rPr>
          </w:pPr>
          <w:hyperlink w:anchor="_Toc187064123" w:history="1">
            <w:r w:rsidR="003C0D57" w:rsidRPr="009819D8">
              <w:rPr>
                <w:rStyle w:val="Hyperlink"/>
                <w:rFonts w:ascii="Times New Roman" w:hAnsi="Times New Roman"/>
                <w:noProof/>
              </w:rPr>
              <w:t>Kvalitetsgranskning – trovärdighet och validitet</w:t>
            </w:r>
            <w:r w:rsidR="003C0D57">
              <w:rPr>
                <w:noProof/>
                <w:webHidden/>
              </w:rPr>
              <w:tab/>
            </w:r>
            <w:r w:rsidR="003C0D57">
              <w:rPr>
                <w:noProof/>
                <w:webHidden/>
              </w:rPr>
              <w:fldChar w:fldCharType="begin"/>
            </w:r>
            <w:r w:rsidR="003C0D57">
              <w:rPr>
                <w:noProof/>
                <w:webHidden/>
              </w:rPr>
              <w:instrText xml:space="preserve"> PAGEREF _Toc187064123 \h </w:instrText>
            </w:r>
            <w:r w:rsidR="003C0D57">
              <w:rPr>
                <w:noProof/>
                <w:webHidden/>
              </w:rPr>
            </w:r>
            <w:r w:rsidR="003C0D57">
              <w:rPr>
                <w:noProof/>
                <w:webHidden/>
              </w:rPr>
              <w:fldChar w:fldCharType="separate"/>
            </w:r>
            <w:r w:rsidR="003C0D57">
              <w:rPr>
                <w:noProof/>
                <w:webHidden/>
              </w:rPr>
              <w:t>29</w:t>
            </w:r>
            <w:r w:rsidR="003C0D57">
              <w:rPr>
                <w:noProof/>
                <w:webHidden/>
              </w:rPr>
              <w:fldChar w:fldCharType="end"/>
            </w:r>
          </w:hyperlink>
        </w:p>
        <w:p w14:paraId="0400F59B" w14:textId="45541384" w:rsidR="003C0D57" w:rsidRDefault="00F06E50">
          <w:pPr>
            <w:pStyle w:val="TOC3"/>
            <w:rPr>
              <w:rFonts w:asciiTheme="minorHAnsi" w:eastAsiaTheme="minorEastAsia" w:hAnsiTheme="minorHAnsi" w:cstheme="minorBidi"/>
              <w:noProof/>
              <w:szCs w:val="22"/>
              <w:lang w:eastAsia="sv-SE"/>
            </w:rPr>
          </w:pPr>
          <w:hyperlink w:anchor="_Toc187064124" w:history="1">
            <w:r w:rsidR="003C0D57" w:rsidRPr="009819D8">
              <w:rPr>
                <w:rStyle w:val="Hyperlink"/>
                <w:rFonts w:ascii="Times New Roman" w:hAnsi="Times New Roman"/>
                <w:noProof/>
              </w:rPr>
              <w:t>Trovärdighet och överförbarhet i studiens resultat</w:t>
            </w:r>
            <w:r w:rsidR="003C0D57">
              <w:rPr>
                <w:noProof/>
                <w:webHidden/>
              </w:rPr>
              <w:tab/>
            </w:r>
            <w:r w:rsidR="003C0D57">
              <w:rPr>
                <w:noProof/>
                <w:webHidden/>
              </w:rPr>
              <w:fldChar w:fldCharType="begin"/>
            </w:r>
            <w:r w:rsidR="003C0D57">
              <w:rPr>
                <w:noProof/>
                <w:webHidden/>
              </w:rPr>
              <w:instrText xml:space="preserve"> PAGEREF _Toc187064124 \h </w:instrText>
            </w:r>
            <w:r w:rsidR="003C0D57">
              <w:rPr>
                <w:noProof/>
                <w:webHidden/>
              </w:rPr>
            </w:r>
            <w:r w:rsidR="003C0D57">
              <w:rPr>
                <w:noProof/>
                <w:webHidden/>
              </w:rPr>
              <w:fldChar w:fldCharType="separate"/>
            </w:r>
            <w:r w:rsidR="003C0D57">
              <w:rPr>
                <w:noProof/>
                <w:webHidden/>
              </w:rPr>
              <w:t>29</w:t>
            </w:r>
            <w:r w:rsidR="003C0D57">
              <w:rPr>
                <w:noProof/>
                <w:webHidden/>
              </w:rPr>
              <w:fldChar w:fldCharType="end"/>
            </w:r>
          </w:hyperlink>
        </w:p>
        <w:p w14:paraId="33DADB9B" w14:textId="5EDA53B6" w:rsidR="003C0D57" w:rsidRDefault="00F06E50">
          <w:pPr>
            <w:pStyle w:val="TOC2"/>
            <w:rPr>
              <w:rFonts w:asciiTheme="minorHAnsi" w:eastAsiaTheme="minorEastAsia" w:hAnsiTheme="minorHAnsi" w:cstheme="minorBidi"/>
              <w:szCs w:val="22"/>
            </w:rPr>
          </w:pPr>
          <w:hyperlink w:anchor="_Toc187064125" w:history="1">
            <w:r w:rsidR="003C0D57" w:rsidRPr="009819D8">
              <w:rPr>
                <w:rStyle w:val="Hyperlink"/>
              </w:rPr>
              <w:t>Författarnas förförståelse</w:t>
            </w:r>
            <w:r w:rsidR="003C0D57">
              <w:rPr>
                <w:webHidden/>
              </w:rPr>
              <w:tab/>
            </w:r>
            <w:r w:rsidR="003C0D57">
              <w:rPr>
                <w:webHidden/>
              </w:rPr>
              <w:fldChar w:fldCharType="begin"/>
            </w:r>
            <w:r w:rsidR="003C0D57">
              <w:rPr>
                <w:webHidden/>
              </w:rPr>
              <w:instrText xml:space="preserve"> PAGEREF _Toc187064125 \h </w:instrText>
            </w:r>
            <w:r w:rsidR="003C0D57">
              <w:rPr>
                <w:webHidden/>
              </w:rPr>
            </w:r>
            <w:r w:rsidR="003C0D57">
              <w:rPr>
                <w:webHidden/>
              </w:rPr>
              <w:fldChar w:fldCharType="separate"/>
            </w:r>
            <w:r w:rsidR="003C0D57">
              <w:rPr>
                <w:webHidden/>
              </w:rPr>
              <w:t>30</w:t>
            </w:r>
            <w:r w:rsidR="003C0D57">
              <w:rPr>
                <w:webHidden/>
              </w:rPr>
              <w:fldChar w:fldCharType="end"/>
            </w:r>
          </w:hyperlink>
        </w:p>
        <w:p w14:paraId="6E2787CC" w14:textId="201F73B9" w:rsidR="003C0D57" w:rsidRDefault="00F06E50">
          <w:pPr>
            <w:pStyle w:val="TOC2"/>
            <w:rPr>
              <w:rFonts w:asciiTheme="minorHAnsi" w:eastAsiaTheme="minorEastAsia" w:hAnsiTheme="minorHAnsi" w:cstheme="minorBidi"/>
              <w:szCs w:val="22"/>
            </w:rPr>
          </w:pPr>
          <w:hyperlink w:anchor="_Toc187064126" w:history="1">
            <w:r w:rsidR="003C0D57" w:rsidRPr="009819D8">
              <w:rPr>
                <w:rStyle w:val="Hyperlink"/>
                <w:b/>
                <w:bCs/>
              </w:rPr>
              <w:t>Resultatdiskussion</w:t>
            </w:r>
            <w:r w:rsidR="003C0D57">
              <w:rPr>
                <w:webHidden/>
              </w:rPr>
              <w:tab/>
            </w:r>
            <w:r w:rsidR="003C0D57">
              <w:rPr>
                <w:webHidden/>
              </w:rPr>
              <w:fldChar w:fldCharType="begin"/>
            </w:r>
            <w:r w:rsidR="003C0D57">
              <w:rPr>
                <w:webHidden/>
              </w:rPr>
              <w:instrText xml:space="preserve"> PAGEREF _Toc187064126 \h </w:instrText>
            </w:r>
            <w:r w:rsidR="003C0D57">
              <w:rPr>
                <w:webHidden/>
              </w:rPr>
            </w:r>
            <w:r w:rsidR="003C0D57">
              <w:rPr>
                <w:webHidden/>
              </w:rPr>
              <w:fldChar w:fldCharType="separate"/>
            </w:r>
            <w:r w:rsidR="003C0D57">
              <w:rPr>
                <w:webHidden/>
              </w:rPr>
              <w:t>30</w:t>
            </w:r>
            <w:r w:rsidR="003C0D57">
              <w:rPr>
                <w:webHidden/>
              </w:rPr>
              <w:fldChar w:fldCharType="end"/>
            </w:r>
          </w:hyperlink>
        </w:p>
        <w:p w14:paraId="7D9189AD" w14:textId="48792E23" w:rsidR="003C0D57" w:rsidRDefault="00F06E50">
          <w:pPr>
            <w:pStyle w:val="TOC3"/>
            <w:rPr>
              <w:rFonts w:asciiTheme="minorHAnsi" w:eastAsiaTheme="minorEastAsia" w:hAnsiTheme="minorHAnsi" w:cstheme="minorBidi"/>
              <w:noProof/>
              <w:szCs w:val="22"/>
              <w:lang w:eastAsia="sv-SE"/>
            </w:rPr>
          </w:pPr>
          <w:hyperlink w:anchor="_Toc187064127" w:history="1">
            <w:r w:rsidR="003C0D57" w:rsidRPr="009819D8">
              <w:rPr>
                <w:rStyle w:val="Hyperlink"/>
                <w:rFonts w:ascii="Times New Roman" w:hAnsi="Times New Roman"/>
                <w:noProof/>
              </w:rPr>
              <w:t>Trygghet och utmaningar</w:t>
            </w:r>
            <w:r w:rsidR="003C0D57">
              <w:rPr>
                <w:noProof/>
                <w:webHidden/>
              </w:rPr>
              <w:tab/>
            </w:r>
            <w:r w:rsidR="003C0D57">
              <w:rPr>
                <w:noProof/>
                <w:webHidden/>
              </w:rPr>
              <w:fldChar w:fldCharType="begin"/>
            </w:r>
            <w:r w:rsidR="003C0D57">
              <w:rPr>
                <w:noProof/>
                <w:webHidden/>
              </w:rPr>
              <w:instrText xml:space="preserve"> PAGEREF _Toc187064127 \h </w:instrText>
            </w:r>
            <w:r w:rsidR="003C0D57">
              <w:rPr>
                <w:noProof/>
                <w:webHidden/>
              </w:rPr>
            </w:r>
            <w:r w:rsidR="003C0D57">
              <w:rPr>
                <w:noProof/>
                <w:webHidden/>
              </w:rPr>
              <w:fldChar w:fldCharType="separate"/>
            </w:r>
            <w:r w:rsidR="003C0D57">
              <w:rPr>
                <w:noProof/>
                <w:webHidden/>
              </w:rPr>
              <w:t>31</w:t>
            </w:r>
            <w:r w:rsidR="003C0D57">
              <w:rPr>
                <w:noProof/>
                <w:webHidden/>
              </w:rPr>
              <w:fldChar w:fldCharType="end"/>
            </w:r>
          </w:hyperlink>
        </w:p>
        <w:p w14:paraId="535BB9B1" w14:textId="1F0285BB" w:rsidR="003C0D57" w:rsidRDefault="00F06E50">
          <w:pPr>
            <w:pStyle w:val="TOC3"/>
            <w:rPr>
              <w:rFonts w:asciiTheme="minorHAnsi" w:eastAsiaTheme="minorEastAsia" w:hAnsiTheme="minorHAnsi" w:cstheme="minorBidi"/>
              <w:noProof/>
              <w:szCs w:val="22"/>
              <w:lang w:eastAsia="sv-SE"/>
            </w:rPr>
          </w:pPr>
          <w:hyperlink w:anchor="_Toc187064128" w:history="1">
            <w:r w:rsidR="003C0D57" w:rsidRPr="009819D8">
              <w:rPr>
                <w:rStyle w:val="Hyperlink"/>
                <w:rFonts w:ascii="Times New Roman" w:hAnsi="Times New Roman"/>
                <w:noProof/>
              </w:rPr>
              <w:t>Mötet med patienten</w:t>
            </w:r>
            <w:r w:rsidR="003C0D57">
              <w:rPr>
                <w:noProof/>
                <w:webHidden/>
              </w:rPr>
              <w:tab/>
            </w:r>
            <w:r w:rsidR="003C0D57">
              <w:rPr>
                <w:noProof/>
                <w:webHidden/>
              </w:rPr>
              <w:fldChar w:fldCharType="begin"/>
            </w:r>
            <w:r w:rsidR="003C0D57">
              <w:rPr>
                <w:noProof/>
                <w:webHidden/>
              </w:rPr>
              <w:instrText xml:space="preserve"> PAGEREF _Toc187064128 \h </w:instrText>
            </w:r>
            <w:r w:rsidR="003C0D57">
              <w:rPr>
                <w:noProof/>
                <w:webHidden/>
              </w:rPr>
            </w:r>
            <w:r w:rsidR="003C0D57">
              <w:rPr>
                <w:noProof/>
                <w:webHidden/>
              </w:rPr>
              <w:fldChar w:fldCharType="separate"/>
            </w:r>
            <w:r w:rsidR="003C0D57">
              <w:rPr>
                <w:noProof/>
                <w:webHidden/>
              </w:rPr>
              <w:t>31</w:t>
            </w:r>
            <w:r w:rsidR="003C0D57">
              <w:rPr>
                <w:noProof/>
                <w:webHidden/>
              </w:rPr>
              <w:fldChar w:fldCharType="end"/>
            </w:r>
          </w:hyperlink>
        </w:p>
        <w:p w14:paraId="00EFA148" w14:textId="636A2C70" w:rsidR="003C0D57" w:rsidRDefault="00F06E50">
          <w:pPr>
            <w:pStyle w:val="TOC3"/>
            <w:rPr>
              <w:rFonts w:asciiTheme="minorHAnsi" w:eastAsiaTheme="minorEastAsia" w:hAnsiTheme="minorHAnsi" w:cstheme="minorBidi"/>
              <w:noProof/>
              <w:szCs w:val="22"/>
              <w:lang w:eastAsia="sv-SE"/>
            </w:rPr>
          </w:pPr>
          <w:hyperlink w:anchor="_Toc187064129" w:history="1">
            <w:r w:rsidR="003C0D57" w:rsidRPr="009819D8">
              <w:rPr>
                <w:rStyle w:val="Hyperlink"/>
                <w:rFonts w:ascii="Times New Roman" w:hAnsi="Times New Roman"/>
                <w:noProof/>
              </w:rPr>
              <w:t>Kunskapsluckor</w:t>
            </w:r>
            <w:r w:rsidR="003C0D57">
              <w:rPr>
                <w:noProof/>
                <w:webHidden/>
              </w:rPr>
              <w:tab/>
            </w:r>
            <w:r w:rsidR="003C0D57">
              <w:rPr>
                <w:noProof/>
                <w:webHidden/>
              </w:rPr>
              <w:fldChar w:fldCharType="begin"/>
            </w:r>
            <w:r w:rsidR="003C0D57">
              <w:rPr>
                <w:noProof/>
                <w:webHidden/>
              </w:rPr>
              <w:instrText xml:space="preserve"> PAGEREF _Toc187064129 \h </w:instrText>
            </w:r>
            <w:r w:rsidR="003C0D57">
              <w:rPr>
                <w:noProof/>
                <w:webHidden/>
              </w:rPr>
            </w:r>
            <w:r w:rsidR="003C0D57">
              <w:rPr>
                <w:noProof/>
                <w:webHidden/>
              </w:rPr>
              <w:fldChar w:fldCharType="separate"/>
            </w:r>
            <w:r w:rsidR="003C0D57">
              <w:rPr>
                <w:noProof/>
                <w:webHidden/>
              </w:rPr>
              <w:t>32</w:t>
            </w:r>
            <w:r w:rsidR="003C0D57">
              <w:rPr>
                <w:noProof/>
                <w:webHidden/>
              </w:rPr>
              <w:fldChar w:fldCharType="end"/>
            </w:r>
          </w:hyperlink>
        </w:p>
        <w:p w14:paraId="040B02CE" w14:textId="1C8A5E9D" w:rsidR="003C0D57" w:rsidRDefault="00F06E50">
          <w:pPr>
            <w:pStyle w:val="TOC3"/>
            <w:rPr>
              <w:rFonts w:asciiTheme="minorHAnsi" w:eastAsiaTheme="minorEastAsia" w:hAnsiTheme="minorHAnsi" w:cstheme="minorBidi"/>
              <w:noProof/>
              <w:szCs w:val="22"/>
              <w:lang w:eastAsia="sv-SE"/>
            </w:rPr>
          </w:pPr>
          <w:hyperlink w:anchor="_Toc187064130" w:history="1">
            <w:r w:rsidR="003C0D57" w:rsidRPr="009819D8">
              <w:rPr>
                <w:rStyle w:val="Hyperlink"/>
                <w:rFonts w:ascii="Times New Roman" w:hAnsi="Times New Roman"/>
                <w:noProof/>
              </w:rPr>
              <w:t>Organisation</w:t>
            </w:r>
            <w:r w:rsidR="003C0D57">
              <w:rPr>
                <w:noProof/>
                <w:webHidden/>
              </w:rPr>
              <w:tab/>
            </w:r>
            <w:r w:rsidR="003C0D57">
              <w:rPr>
                <w:noProof/>
                <w:webHidden/>
              </w:rPr>
              <w:fldChar w:fldCharType="begin"/>
            </w:r>
            <w:r w:rsidR="003C0D57">
              <w:rPr>
                <w:noProof/>
                <w:webHidden/>
              </w:rPr>
              <w:instrText xml:space="preserve"> PAGEREF _Toc187064130 \h </w:instrText>
            </w:r>
            <w:r w:rsidR="003C0D57">
              <w:rPr>
                <w:noProof/>
                <w:webHidden/>
              </w:rPr>
            </w:r>
            <w:r w:rsidR="003C0D57">
              <w:rPr>
                <w:noProof/>
                <w:webHidden/>
              </w:rPr>
              <w:fldChar w:fldCharType="separate"/>
            </w:r>
            <w:r w:rsidR="003C0D57">
              <w:rPr>
                <w:noProof/>
                <w:webHidden/>
              </w:rPr>
              <w:t>33</w:t>
            </w:r>
            <w:r w:rsidR="003C0D57">
              <w:rPr>
                <w:noProof/>
                <w:webHidden/>
              </w:rPr>
              <w:fldChar w:fldCharType="end"/>
            </w:r>
          </w:hyperlink>
        </w:p>
        <w:p w14:paraId="35773C6E" w14:textId="5EAA9591" w:rsidR="003C0D57" w:rsidRDefault="00F06E50">
          <w:pPr>
            <w:pStyle w:val="TOC1"/>
            <w:rPr>
              <w:rFonts w:asciiTheme="minorHAnsi" w:eastAsiaTheme="minorEastAsia" w:hAnsiTheme="minorHAnsi" w:cstheme="minorBidi"/>
              <w:noProof/>
              <w:szCs w:val="22"/>
              <w:lang w:eastAsia="sv-SE"/>
            </w:rPr>
          </w:pPr>
          <w:hyperlink w:anchor="_Toc187064131" w:history="1">
            <w:r w:rsidR="003C0D57" w:rsidRPr="003C0D57">
              <w:rPr>
                <w:rStyle w:val="Hyperlink"/>
                <w:b/>
                <w:bCs/>
                <w:noProof/>
              </w:rPr>
              <w:t>Konklusion</w:t>
            </w:r>
            <w:r w:rsidR="003C0D57" w:rsidRPr="009819D8">
              <w:rPr>
                <w:rStyle w:val="Hyperlink"/>
                <w:noProof/>
              </w:rPr>
              <w:t xml:space="preserve"> </w:t>
            </w:r>
            <w:r w:rsidR="003C0D57" w:rsidRPr="003C0D57">
              <w:rPr>
                <w:rStyle w:val="Hyperlink"/>
                <w:b/>
                <w:bCs/>
                <w:noProof/>
              </w:rPr>
              <w:t>och</w:t>
            </w:r>
            <w:r w:rsidR="003C0D57" w:rsidRPr="009819D8">
              <w:rPr>
                <w:rStyle w:val="Hyperlink"/>
                <w:noProof/>
              </w:rPr>
              <w:t xml:space="preserve"> </w:t>
            </w:r>
            <w:r w:rsidR="003C0D57" w:rsidRPr="003C0D57">
              <w:rPr>
                <w:rStyle w:val="Hyperlink"/>
                <w:b/>
                <w:bCs/>
                <w:noProof/>
              </w:rPr>
              <w:t>implikationer</w:t>
            </w:r>
            <w:r w:rsidR="003C0D57">
              <w:rPr>
                <w:noProof/>
                <w:webHidden/>
              </w:rPr>
              <w:tab/>
            </w:r>
            <w:r w:rsidR="003C0D57">
              <w:rPr>
                <w:noProof/>
                <w:webHidden/>
              </w:rPr>
              <w:fldChar w:fldCharType="begin"/>
            </w:r>
            <w:r w:rsidR="003C0D57">
              <w:rPr>
                <w:noProof/>
                <w:webHidden/>
              </w:rPr>
              <w:instrText xml:space="preserve"> PAGEREF _Toc187064131 \h </w:instrText>
            </w:r>
            <w:r w:rsidR="003C0D57">
              <w:rPr>
                <w:noProof/>
                <w:webHidden/>
              </w:rPr>
            </w:r>
            <w:r w:rsidR="003C0D57">
              <w:rPr>
                <w:noProof/>
                <w:webHidden/>
              </w:rPr>
              <w:fldChar w:fldCharType="separate"/>
            </w:r>
            <w:r w:rsidR="003C0D57">
              <w:rPr>
                <w:noProof/>
                <w:webHidden/>
              </w:rPr>
              <w:t>34</w:t>
            </w:r>
            <w:r w:rsidR="003C0D57">
              <w:rPr>
                <w:noProof/>
                <w:webHidden/>
              </w:rPr>
              <w:fldChar w:fldCharType="end"/>
            </w:r>
          </w:hyperlink>
        </w:p>
        <w:p w14:paraId="3A5611A6" w14:textId="0156195A" w:rsidR="003C0D57" w:rsidRDefault="00F06E50">
          <w:pPr>
            <w:pStyle w:val="TOC1"/>
            <w:rPr>
              <w:rFonts w:asciiTheme="minorHAnsi" w:eastAsiaTheme="minorEastAsia" w:hAnsiTheme="minorHAnsi" w:cstheme="minorBidi"/>
              <w:noProof/>
              <w:szCs w:val="22"/>
              <w:lang w:eastAsia="sv-SE"/>
            </w:rPr>
          </w:pPr>
          <w:hyperlink w:anchor="_Toc187064132" w:history="1">
            <w:r w:rsidR="003C0D57" w:rsidRPr="003C0D57">
              <w:rPr>
                <w:rStyle w:val="Hyperlink"/>
                <w:b/>
                <w:bCs/>
                <w:noProof/>
              </w:rPr>
              <w:t>Referenser</w:t>
            </w:r>
            <w:r w:rsidR="003C0D57">
              <w:rPr>
                <w:noProof/>
                <w:webHidden/>
              </w:rPr>
              <w:tab/>
            </w:r>
            <w:r w:rsidR="003C0D57">
              <w:rPr>
                <w:noProof/>
                <w:webHidden/>
              </w:rPr>
              <w:fldChar w:fldCharType="begin"/>
            </w:r>
            <w:r w:rsidR="003C0D57">
              <w:rPr>
                <w:noProof/>
                <w:webHidden/>
              </w:rPr>
              <w:instrText xml:space="preserve"> PAGEREF _Toc187064132 \h </w:instrText>
            </w:r>
            <w:r w:rsidR="003C0D57">
              <w:rPr>
                <w:noProof/>
                <w:webHidden/>
              </w:rPr>
            </w:r>
            <w:r w:rsidR="003C0D57">
              <w:rPr>
                <w:noProof/>
                <w:webHidden/>
              </w:rPr>
              <w:fldChar w:fldCharType="separate"/>
            </w:r>
            <w:r w:rsidR="003C0D57">
              <w:rPr>
                <w:noProof/>
                <w:webHidden/>
              </w:rPr>
              <w:t>36</w:t>
            </w:r>
            <w:r w:rsidR="003C0D57">
              <w:rPr>
                <w:noProof/>
                <w:webHidden/>
              </w:rPr>
              <w:fldChar w:fldCharType="end"/>
            </w:r>
          </w:hyperlink>
        </w:p>
        <w:p w14:paraId="12EFE50C" w14:textId="1F93C466" w:rsidR="003C0D57" w:rsidRDefault="00F06E50">
          <w:pPr>
            <w:pStyle w:val="TOC1"/>
            <w:rPr>
              <w:rFonts w:asciiTheme="minorHAnsi" w:eastAsiaTheme="minorEastAsia" w:hAnsiTheme="minorHAnsi" w:cstheme="minorBidi"/>
              <w:noProof/>
              <w:szCs w:val="22"/>
              <w:lang w:eastAsia="sv-SE"/>
            </w:rPr>
          </w:pPr>
          <w:hyperlink w:anchor="_Toc187064133" w:history="1">
            <w:r w:rsidR="003C0D57" w:rsidRPr="009819D8">
              <w:rPr>
                <w:rStyle w:val="Hyperlink"/>
                <w:noProof/>
              </w:rPr>
              <w:t>Bilaga 1</w:t>
            </w:r>
            <w:r w:rsidR="003C0D57">
              <w:rPr>
                <w:noProof/>
                <w:webHidden/>
              </w:rPr>
              <w:tab/>
            </w:r>
            <w:r w:rsidR="003C0D57">
              <w:rPr>
                <w:noProof/>
                <w:webHidden/>
              </w:rPr>
              <w:fldChar w:fldCharType="begin"/>
            </w:r>
            <w:r w:rsidR="003C0D57">
              <w:rPr>
                <w:noProof/>
                <w:webHidden/>
              </w:rPr>
              <w:instrText xml:space="preserve"> PAGEREF _Toc187064133 \h </w:instrText>
            </w:r>
            <w:r w:rsidR="003C0D57">
              <w:rPr>
                <w:noProof/>
                <w:webHidden/>
              </w:rPr>
            </w:r>
            <w:r w:rsidR="003C0D57">
              <w:rPr>
                <w:noProof/>
                <w:webHidden/>
              </w:rPr>
              <w:fldChar w:fldCharType="separate"/>
            </w:r>
            <w:r w:rsidR="003C0D57">
              <w:rPr>
                <w:noProof/>
                <w:webHidden/>
              </w:rPr>
              <w:t>43</w:t>
            </w:r>
            <w:r w:rsidR="003C0D57">
              <w:rPr>
                <w:noProof/>
                <w:webHidden/>
              </w:rPr>
              <w:fldChar w:fldCharType="end"/>
            </w:r>
          </w:hyperlink>
        </w:p>
        <w:p w14:paraId="1832CBBD" w14:textId="4D1368CA" w:rsidR="003C0D57" w:rsidRDefault="00F06E50">
          <w:pPr>
            <w:pStyle w:val="TOC1"/>
            <w:rPr>
              <w:rFonts w:asciiTheme="minorHAnsi" w:eastAsiaTheme="minorEastAsia" w:hAnsiTheme="minorHAnsi" w:cstheme="minorBidi"/>
              <w:noProof/>
              <w:szCs w:val="22"/>
              <w:lang w:eastAsia="sv-SE"/>
            </w:rPr>
          </w:pPr>
          <w:hyperlink w:anchor="_Toc187064134" w:history="1">
            <w:r w:rsidR="003C0D57" w:rsidRPr="009819D8">
              <w:rPr>
                <w:rStyle w:val="Hyperlink"/>
                <w:noProof/>
              </w:rPr>
              <w:t>BILAGA 2</w:t>
            </w:r>
            <w:r w:rsidR="003C0D57">
              <w:rPr>
                <w:noProof/>
                <w:webHidden/>
              </w:rPr>
              <w:tab/>
            </w:r>
            <w:r w:rsidR="003C0D57">
              <w:rPr>
                <w:noProof/>
                <w:webHidden/>
              </w:rPr>
              <w:fldChar w:fldCharType="begin"/>
            </w:r>
            <w:r w:rsidR="003C0D57">
              <w:rPr>
                <w:noProof/>
                <w:webHidden/>
              </w:rPr>
              <w:instrText xml:space="preserve"> PAGEREF _Toc187064134 \h </w:instrText>
            </w:r>
            <w:r w:rsidR="003C0D57">
              <w:rPr>
                <w:noProof/>
                <w:webHidden/>
              </w:rPr>
            </w:r>
            <w:r w:rsidR="003C0D57">
              <w:rPr>
                <w:noProof/>
                <w:webHidden/>
              </w:rPr>
              <w:fldChar w:fldCharType="separate"/>
            </w:r>
            <w:r w:rsidR="003C0D57">
              <w:rPr>
                <w:noProof/>
                <w:webHidden/>
              </w:rPr>
              <w:t>46</w:t>
            </w:r>
            <w:r w:rsidR="003C0D57">
              <w:rPr>
                <w:noProof/>
                <w:webHidden/>
              </w:rPr>
              <w:fldChar w:fldCharType="end"/>
            </w:r>
          </w:hyperlink>
        </w:p>
        <w:p w14:paraId="6FBEC4FC" w14:textId="1B1CB71B" w:rsidR="003C0D57" w:rsidRDefault="00F06E50">
          <w:pPr>
            <w:pStyle w:val="TOC1"/>
            <w:rPr>
              <w:rFonts w:asciiTheme="minorHAnsi" w:eastAsiaTheme="minorEastAsia" w:hAnsiTheme="minorHAnsi" w:cstheme="minorBidi"/>
              <w:noProof/>
              <w:szCs w:val="22"/>
              <w:lang w:eastAsia="sv-SE"/>
            </w:rPr>
          </w:pPr>
          <w:hyperlink w:anchor="_Toc187064135" w:history="1">
            <w:r w:rsidR="003C0D57" w:rsidRPr="009819D8">
              <w:rPr>
                <w:rStyle w:val="Hyperlink"/>
                <w:noProof/>
              </w:rPr>
              <w:t>BILAGA 3</w:t>
            </w:r>
            <w:r w:rsidR="003C0D57">
              <w:rPr>
                <w:noProof/>
                <w:webHidden/>
              </w:rPr>
              <w:tab/>
            </w:r>
            <w:r w:rsidR="003C0D57">
              <w:rPr>
                <w:noProof/>
                <w:webHidden/>
              </w:rPr>
              <w:fldChar w:fldCharType="begin"/>
            </w:r>
            <w:r w:rsidR="003C0D57">
              <w:rPr>
                <w:noProof/>
                <w:webHidden/>
              </w:rPr>
              <w:instrText xml:space="preserve"> PAGEREF _Toc187064135 \h </w:instrText>
            </w:r>
            <w:r w:rsidR="003C0D57">
              <w:rPr>
                <w:noProof/>
                <w:webHidden/>
              </w:rPr>
            </w:r>
            <w:r w:rsidR="003C0D57">
              <w:rPr>
                <w:noProof/>
                <w:webHidden/>
              </w:rPr>
              <w:fldChar w:fldCharType="separate"/>
            </w:r>
            <w:r w:rsidR="003C0D57">
              <w:rPr>
                <w:noProof/>
                <w:webHidden/>
              </w:rPr>
              <w:t>47</w:t>
            </w:r>
            <w:r w:rsidR="003C0D57">
              <w:rPr>
                <w:noProof/>
                <w:webHidden/>
              </w:rPr>
              <w:fldChar w:fldCharType="end"/>
            </w:r>
          </w:hyperlink>
        </w:p>
        <w:p w14:paraId="244D3034" w14:textId="0497E1A6" w:rsidR="003C0D57" w:rsidRDefault="003C0D57">
          <w:r w:rsidRPr="003C0D57">
            <w:rPr>
              <w:b/>
              <w:bCs/>
              <w:noProof/>
            </w:rPr>
            <w:fldChar w:fldCharType="end"/>
          </w:r>
        </w:p>
      </w:sdtContent>
    </w:sdt>
    <w:p w14:paraId="1AB98828" w14:textId="0A249D7F" w:rsidR="00833466" w:rsidRPr="003C0D57" w:rsidRDefault="00833466">
      <w:pPr>
        <w:widowControl w:val="0"/>
        <w:tabs>
          <w:tab w:val="right" w:pos="12000"/>
        </w:tabs>
        <w:spacing w:before="60" w:line="240" w:lineRule="auto"/>
        <w:rPr>
          <w:rFonts w:ascii="Arial" w:eastAsia="Arial" w:hAnsi="Arial" w:cs="Arial"/>
          <w:b/>
          <w:color w:val="000000"/>
          <w:sz w:val="22"/>
          <w:szCs w:val="22"/>
          <w:lang w:val="en-US"/>
        </w:rPr>
      </w:pPr>
    </w:p>
    <w:p w14:paraId="5AA92B77" w14:textId="77777777" w:rsidR="00833466" w:rsidRPr="003C0D57" w:rsidRDefault="00833466">
      <w:pPr>
        <w:keepNext/>
        <w:pBdr>
          <w:top w:val="nil"/>
          <w:left w:val="nil"/>
          <w:bottom w:val="nil"/>
          <w:right w:val="nil"/>
          <w:between w:val="nil"/>
        </w:pBdr>
        <w:rPr>
          <w:color w:val="000000"/>
          <w:sz w:val="36"/>
          <w:szCs w:val="36"/>
          <w:lang w:val="en-US"/>
        </w:rPr>
      </w:pPr>
    </w:p>
    <w:p w14:paraId="26F55244" w14:textId="77777777" w:rsidR="00833466" w:rsidRPr="003C0D57" w:rsidRDefault="00833466">
      <w:pPr>
        <w:rPr>
          <w:lang w:val="en-US"/>
        </w:rPr>
      </w:pPr>
      <w:bookmarkStart w:id="3" w:name="_heading=h.2et92p0" w:colFirst="0" w:colLast="0"/>
      <w:bookmarkEnd w:id="3"/>
    </w:p>
    <w:p w14:paraId="2C61D2F8" w14:textId="0921A10A" w:rsidR="00833466" w:rsidRPr="003C0D57" w:rsidRDefault="0000592F">
      <w:pPr>
        <w:rPr>
          <w:lang w:val="en-US"/>
        </w:rPr>
      </w:pPr>
      <w:r w:rsidRPr="003C0D57">
        <w:rPr>
          <w:lang w:val="en-US"/>
        </w:rPr>
        <w:br w:type="page"/>
      </w:r>
    </w:p>
    <w:p w14:paraId="3FE74CE2" w14:textId="77777777" w:rsidR="00833466" w:rsidRDefault="0000592F">
      <w:pPr>
        <w:pStyle w:val="Heading1"/>
      </w:pPr>
      <w:bookmarkStart w:id="4" w:name="_Toc187064089"/>
      <w:r>
        <w:lastRenderedPageBreak/>
        <w:t>Problemområde</w:t>
      </w:r>
      <w:bookmarkEnd w:id="4"/>
    </w:p>
    <w:p w14:paraId="277D5D4F" w14:textId="77777777" w:rsidR="00833466" w:rsidRDefault="00833466"/>
    <w:p w14:paraId="0F71660F" w14:textId="77777777" w:rsidR="00833466" w:rsidRDefault="0000592F">
      <w:pPr>
        <w:pBdr>
          <w:top w:val="nil"/>
          <w:left w:val="nil"/>
          <w:bottom w:val="nil"/>
          <w:right w:val="nil"/>
          <w:between w:val="nil"/>
        </w:pBdr>
      </w:pPr>
      <w:bookmarkStart w:id="5" w:name="_heading=h.3dy6vkm" w:colFirst="0" w:colLast="0"/>
      <w:bookmarkEnd w:id="5"/>
      <w:r>
        <w:rPr>
          <w:color w:val="000000"/>
        </w:rPr>
        <w:t xml:space="preserve">Den medicinska utrustning som ambulanssjuksköterskan bär med sig är sällan användbar vid omhändertagandet av patienter med psykisk </w:t>
      </w:r>
      <w:r>
        <w:t>ohälsa</w:t>
      </w:r>
      <w:r>
        <w:rPr>
          <w:color w:val="000000"/>
        </w:rPr>
        <w:t xml:space="preserve">. Här läggs det större vikt vid det mellanmänskliga mötet, ett möte som många inom ambulanssjukvården upplever som problematiskt då de saknar </w:t>
      </w:r>
      <w:r>
        <w:t>‘</w:t>
      </w:r>
      <w:r>
        <w:rPr>
          <w:color w:val="000000"/>
        </w:rPr>
        <w:t>verktyg</w:t>
      </w:r>
      <w:r>
        <w:t>’</w:t>
      </w:r>
      <w:r>
        <w:rPr>
          <w:color w:val="000000"/>
        </w:rPr>
        <w:t xml:space="preserve"> för ett positivt omhändertagande (Mossberg, 2022). </w:t>
      </w:r>
      <w:r>
        <w:t>Personer som lider av psykisk ohälsa är en patientgrupp som med ett eller flera symtom begränsas i sitt dagliga liv och har eventuellt förlorat förmågan att fatta rationella beslut (Bodén, 2016; Mossberg, 2022).</w:t>
      </w:r>
    </w:p>
    <w:p w14:paraId="0C65166F" w14:textId="77777777" w:rsidR="00833466" w:rsidRDefault="0000592F">
      <w:pPr>
        <w:pBdr>
          <w:top w:val="nil"/>
          <w:left w:val="nil"/>
          <w:bottom w:val="nil"/>
          <w:right w:val="nil"/>
          <w:between w:val="nil"/>
        </w:pBdr>
        <w:rPr>
          <w:color w:val="000000"/>
        </w:rPr>
      </w:pPr>
      <w:r>
        <w:rPr>
          <w:color w:val="000000"/>
        </w:rPr>
        <w:t xml:space="preserve">Då omhändertagandet av en person med psykisk </w:t>
      </w:r>
      <w:r>
        <w:t>ohälsa</w:t>
      </w:r>
      <w:r>
        <w:rPr>
          <w:color w:val="000000"/>
        </w:rPr>
        <w:t xml:space="preserve"> kan upplevas som svår och ibland skrämmande är det därför av</w:t>
      </w:r>
      <w:r>
        <w:t xml:space="preserve"> </w:t>
      </w:r>
      <w:r>
        <w:rPr>
          <w:color w:val="000000"/>
        </w:rPr>
        <w:t xml:space="preserve">intresse att studera </w:t>
      </w:r>
      <w:r>
        <w:t>ambulanspersonalens</w:t>
      </w:r>
      <w:r>
        <w:rPr>
          <w:color w:val="000000"/>
        </w:rPr>
        <w:t xml:space="preserve"> </w:t>
      </w:r>
      <w:r>
        <w:t xml:space="preserve">upplevda </w:t>
      </w:r>
      <w:r>
        <w:rPr>
          <w:color w:val="000000"/>
        </w:rPr>
        <w:t xml:space="preserve">erfarenhet av den typen av ärenden. </w:t>
      </w:r>
      <w:r>
        <w:t>Tidigare s</w:t>
      </w:r>
      <w:r>
        <w:rPr>
          <w:color w:val="000000"/>
        </w:rPr>
        <w:t>tudier på området visar att ambulans</w:t>
      </w:r>
      <w:r>
        <w:t>personal</w:t>
      </w:r>
      <w:r>
        <w:rPr>
          <w:color w:val="000000"/>
        </w:rPr>
        <w:t xml:space="preserve"> har en övergripande negativ syn på ärenden gällande omhändertagandet av patienter med psykisk </w:t>
      </w:r>
      <w:r>
        <w:t>ohälsa</w:t>
      </w:r>
      <w:r>
        <w:rPr>
          <w:color w:val="000000"/>
        </w:rPr>
        <w:t>. Ambulans</w:t>
      </w:r>
      <w:r>
        <w:t>personal</w:t>
      </w:r>
      <w:r>
        <w:rPr>
          <w:color w:val="000000"/>
        </w:rPr>
        <w:t xml:space="preserve"> upplever att de saknar kunskap om patientgruppen</w:t>
      </w:r>
      <w:r>
        <w:t xml:space="preserve"> och </w:t>
      </w:r>
      <w:r>
        <w:rPr>
          <w:color w:val="000000"/>
        </w:rPr>
        <w:t xml:space="preserve">att det saknas tid till ett etiskt och lugnt omhändertagande </w:t>
      </w:r>
      <w:r>
        <w:t>(</w:t>
      </w:r>
      <w:proofErr w:type="spellStart"/>
      <w:r>
        <w:t>Lentz</w:t>
      </w:r>
      <w:proofErr w:type="spellEnd"/>
      <w:r>
        <w:t xml:space="preserve"> m.fl., 2022; Ford-Jones &amp; Daly, 2020; </w:t>
      </w:r>
      <w:proofErr w:type="spellStart"/>
      <w:r>
        <w:t>Uddin</w:t>
      </w:r>
      <w:proofErr w:type="spellEnd"/>
      <w:r>
        <w:t xml:space="preserve"> m.fl., 2020)</w:t>
      </w:r>
      <w:r>
        <w:rPr>
          <w:color w:val="000000"/>
        </w:rPr>
        <w:t xml:space="preserve">. En faktor som spelar roll för att känna sig bekväm med en uppgift är ökad erfarenhet </w:t>
      </w:r>
      <w:r>
        <w:t xml:space="preserve">genom </w:t>
      </w:r>
      <w:r>
        <w:rPr>
          <w:color w:val="000000"/>
        </w:rPr>
        <w:t>repetition (Ab</w:t>
      </w:r>
      <w:r>
        <w:t>el</w:t>
      </w:r>
      <w:r>
        <w:rPr>
          <w:color w:val="000000"/>
        </w:rPr>
        <w:t>sson</w:t>
      </w:r>
      <w:r>
        <w:t xml:space="preserve"> m.fl., 2016)</w:t>
      </w:r>
      <w:r>
        <w:rPr>
          <w:color w:val="000000"/>
        </w:rPr>
        <w:t>. En del</w:t>
      </w:r>
      <w:r>
        <w:t xml:space="preserve"> av ambulanspersonalen </w:t>
      </w:r>
      <w:r>
        <w:rPr>
          <w:color w:val="000000"/>
        </w:rPr>
        <w:t>upplever att de känner sig obekväma i mötet med</w:t>
      </w:r>
      <w:r>
        <w:t xml:space="preserve"> patienter som lider av psykisk ohälsa </w:t>
      </w:r>
      <w:r>
        <w:rPr>
          <w:color w:val="000000"/>
        </w:rPr>
        <w:t xml:space="preserve">relaterat till att de allt för sällan får ärenden med patientgruppen. </w:t>
      </w:r>
      <w:r>
        <w:t xml:space="preserve">I flera olika länder upplever ambulanspersonal sig sakna tillräcklig teoretisk grund för att möta psykisk ohälsa </w:t>
      </w:r>
      <w:proofErr w:type="spellStart"/>
      <w:r>
        <w:t>prehospitalt</w:t>
      </w:r>
      <w:proofErr w:type="spellEnd"/>
      <w:r>
        <w:t xml:space="preserve"> och pekar på att utbildningen inte är tillräckligt omfattande (</w:t>
      </w:r>
      <w:proofErr w:type="spellStart"/>
      <w:r>
        <w:t>Lentz</w:t>
      </w:r>
      <w:proofErr w:type="spellEnd"/>
      <w:r>
        <w:t xml:space="preserve"> m.fl., 2022; Ford-Jones &amp; Daly, 2020; </w:t>
      </w:r>
      <w:proofErr w:type="spellStart"/>
      <w:r>
        <w:t>Uddin</w:t>
      </w:r>
      <w:proofErr w:type="spellEnd"/>
      <w:r>
        <w:t xml:space="preserve"> m.fl., 2020). I studierna framgår det att ambulanspersonal upplever en bristande kunskap inom psykisk ohälsa som i sin tur leder till otrygghet, rädsla och en känsla av att inte räcka till. Konsekvenserna kan i slutändan resultera i att patienterna utsätts för </w:t>
      </w:r>
      <w:proofErr w:type="spellStart"/>
      <w:r>
        <w:t>vårdskada</w:t>
      </w:r>
      <w:proofErr w:type="spellEnd"/>
      <w:r>
        <w:t xml:space="preserve"> som följd av osäkerhet, feltolkning och felbedömning (Andersson, 2017).</w:t>
      </w:r>
      <w:r>
        <w:br/>
      </w:r>
      <w:r>
        <w:rPr>
          <w:color w:val="000000"/>
        </w:rPr>
        <w:t xml:space="preserve">I en del regioner finns det specialiserade ambulanser med särskild kompetens inom psykiatri, </w:t>
      </w:r>
      <w:r>
        <w:t xml:space="preserve">‘psykiatriambulans’, </w:t>
      </w:r>
      <w:r>
        <w:rPr>
          <w:color w:val="000000"/>
        </w:rPr>
        <w:t xml:space="preserve">som till största del vårdar patienter med psykiska besvär </w:t>
      </w:r>
      <w:r>
        <w:t>(Bouveng m.fl., 2017)</w:t>
      </w:r>
      <w:r>
        <w:rPr>
          <w:color w:val="000000"/>
        </w:rPr>
        <w:t xml:space="preserve">. I </w:t>
      </w:r>
      <w:r>
        <w:t>psykiatriambulansen</w:t>
      </w:r>
      <w:r>
        <w:rPr>
          <w:color w:val="000000"/>
        </w:rPr>
        <w:t xml:space="preserve"> jobbar erfaren personal med särskilt intresse och utbildning för</w:t>
      </w:r>
      <w:r>
        <w:t xml:space="preserve"> psykisk ohälsa. </w:t>
      </w:r>
      <w:r>
        <w:rPr>
          <w:color w:val="000000"/>
        </w:rPr>
        <w:t xml:space="preserve"> I mån av tillgänglighet kan och bör </w:t>
      </w:r>
      <w:r>
        <w:t>psykiatriambulansen</w:t>
      </w:r>
      <w:r>
        <w:rPr>
          <w:color w:val="000000"/>
        </w:rPr>
        <w:t xml:space="preserve"> hantera psykiatriärenden </w:t>
      </w:r>
      <w:proofErr w:type="spellStart"/>
      <w:r>
        <w:rPr>
          <w:color w:val="000000"/>
        </w:rPr>
        <w:t>prehospitalt</w:t>
      </w:r>
      <w:proofErr w:type="spellEnd"/>
      <w:r>
        <w:rPr>
          <w:color w:val="000000"/>
        </w:rPr>
        <w:t xml:space="preserve"> men faktum är att den inte är i bruk dygnets alla timmar eller ens existerar i majoriteten av landets regioner. Därför läggs det stor vikt på att personal i vanliga ambulanser besitter förmågan att hantera patienter med psykisk </w:t>
      </w:r>
      <w:r>
        <w:t>ohälsa</w:t>
      </w:r>
      <w:r>
        <w:rPr>
          <w:color w:val="000000"/>
        </w:rPr>
        <w:t xml:space="preserve"> på ett korrekt vis (Bouveng m.fl., 2017). </w:t>
      </w:r>
    </w:p>
    <w:p w14:paraId="1D1A50A8" w14:textId="77777777" w:rsidR="00833466" w:rsidRDefault="0000592F">
      <w:pPr>
        <w:pStyle w:val="Heading1"/>
        <w:rPr>
          <w:color w:val="FF0000"/>
        </w:rPr>
      </w:pPr>
      <w:bookmarkStart w:id="6" w:name="_Toc187064090"/>
      <w:r>
        <w:lastRenderedPageBreak/>
        <w:t>Bakgrund</w:t>
      </w:r>
      <w:bookmarkEnd w:id="6"/>
      <w:r>
        <w:t> </w:t>
      </w:r>
    </w:p>
    <w:p w14:paraId="1594F694" w14:textId="77777777" w:rsidR="00833466" w:rsidRDefault="0000592F">
      <w:pPr>
        <w:pStyle w:val="Heading2"/>
      </w:pPr>
      <w:bookmarkStart w:id="7" w:name="_Toc187064091"/>
      <w:r>
        <w:t>Ett globalt folkhälsoproblem</w:t>
      </w:r>
      <w:bookmarkEnd w:id="7"/>
    </w:p>
    <w:p w14:paraId="0EC4526D" w14:textId="77777777" w:rsidR="00833466" w:rsidRDefault="0000592F">
      <w:pPr>
        <w:pBdr>
          <w:top w:val="nil"/>
          <w:left w:val="nil"/>
          <w:bottom w:val="nil"/>
          <w:right w:val="nil"/>
          <w:between w:val="nil"/>
        </w:pBdr>
      </w:pPr>
      <w:r>
        <w:t xml:space="preserve">Patienter med psykisk ohälsa utgör en betydande och växande andel av patienterna inom akutsjukvården, och den psykiska ohälsan betraktas som ett globalt folkhälsoproblem (World Health </w:t>
      </w:r>
      <w:proofErr w:type="spellStart"/>
      <w:r>
        <w:t>Organization</w:t>
      </w:r>
      <w:proofErr w:type="spellEnd"/>
      <w:r>
        <w:t>, 2022). I Sverige ökar antalet personer som söker vård för psykisk ohälsa, liksom förskrivning av psykofarmaka, enligt Folkhälsomyndigheten (2023). Detta innebär en allt större vårdbelastning på ambulanssjukvården och kräver att personalen har både resurser och kunskap för att kunna ge adekvat vård och bemöta dessa patienter på ett säkert och professionellt sätt.</w:t>
      </w:r>
    </w:p>
    <w:p w14:paraId="1C9ADE17" w14:textId="77777777" w:rsidR="00833466" w:rsidRDefault="0000592F">
      <w:pPr>
        <w:spacing w:before="240" w:after="240"/>
      </w:pPr>
      <w:r>
        <w:t xml:space="preserve">Mötet med patienter som lider av psykisk ohälsa kan vara särskilt utmanande. En studie av </w:t>
      </w:r>
      <w:proofErr w:type="spellStart"/>
      <w:r>
        <w:t>Aljohani</w:t>
      </w:r>
      <w:proofErr w:type="spellEnd"/>
      <w:r>
        <w:t xml:space="preserve"> m.fl. (2021) beskriver dessa möten som ibland oförutsägbara och potentiellt hotfulla, med risk för plötsliga förändringar i patientens beteende som kan skapa osäkerhet. Detta påverkar tryggheten för både vårdpersonal och patienter och kräver att sjuksköterskor och annan vårdpersonal är ständigt uppmärksamma och beredda att anpassa sitt bemötande utifrån situationens utveckling. Bohström m.fl. (2017) identifierar dessutom flera faktorer som ökar stressen hos ambulanspersonal vid möten med patienter med psykisk ohälsa, såsom bristande kunskap, känslor av otillräcklighet och begränsade resurser. Dessa faktorer bidrar till en känsla av att inte kunna tillgodose patienternas behov fullt ut, vilket kan påverka både arbetsmiljön och kvaliteten på vården negativt.</w:t>
      </w:r>
    </w:p>
    <w:p w14:paraId="7C46DE8F" w14:textId="77777777" w:rsidR="00833466" w:rsidRDefault="0000592F">
      <w:pPr>
        <w:spacing w:before="240" w:after="240"/>
      </w:pPr>
      <w:r>
        <w:t xml:space="preserve">Statistik från Socialstyrelsen (2023) understryker vikten av att hantera den ökade belastningen inom psykiatri och akutsjukvård. År 2021 </w:t>
      </w:r>
      <w:proofErr w:type="spellStart"/>
      <w:r>
        <w:t>utalarmerades</w:t>
      </w:r>
      <w:proofErr w:type="spellEnd"/>
      <w:r>
        <w:t xml:space="preserve"> ambulans omkring 37 000 gånger för psykisk ohälsa. Sammantaget hanterade ambulansverksamheten cirka 1,1 miljoner primäruppdrag, vilket innebär att psykisk ohälsa utgjorde runt 5 procent av antalet utryckningar. Detta är en betydande del av ambulansuppdragen och speglar det växande vårdbehovet för patienter med psykisk ohälsa.</w:t>
      </w:r>
    </w:p>
    <w:p w14:paraId="45D51BB8" w14:textId="77777777" w:rsidR="00833466" w:rsidRDefault="0000592F">
      <w:pPr>
        <w:spacing w:before="240" w:after="240"/>
      </w:pPr>
      <w:r>
        <w:t xml:space="preserve">Vidare framgår det av Sveriges Kommuner och Regioner (2023) att antalet unika patienter som söker psykiatrisk vård fortsätter att öka. Detta tyder på en ökad belastning på psykiatrin och understryker behovet av att stärka vårdkedjan och öka resurserna för denna patientgrupp. Den ökande andelen vårdsökande med psykisk ohälsa kräver specifik kompetens och en samverkan mellan olika vårdinstanser. För att möta behoven hos denna komplexa </w:t>
      </w:r>
      <w:r>
        <w:lastRenderedPageBreak/>
        <w:t>patientgrupp på ett effektivt sätt är det avgörande att sjukvårdspersonal är utbildad i att förstå och bemöta psykiatriska tillstånd, samt att det finns tillräckliga resurser och stöd inom akutsjukvården för att säkerställa en säker och effektiv vård.</w:t>
      </w:r>
    </w:p>
    <w:p w14:paraId="1B9540C8" w14:textId="77777777" w:rsidR="00833466" w:rsidRDefault="0000592F">
      <w:pPr>
        <w:pStyle w:val="Heading2"/>
      </w:pPr>
      <w:bookmarkStart w:id="8" w:name="_Toc187064092"/>
      <w:r>
        <w:t>Ambulanspersonalen</w:t>
      </w:r>
      <w:bookmarkEnd w:id="8"/>
    </w:p>
    <w:p w14:paraId="47E2F174" w14:textId="77777777" w:rsidR="00833466" w:rsidRDefault="0000592F">
      <w:r>
        <w:t>Eftersom denna litteraturöversikt har inhämtat data internationellt där det kan skilja vilken typ av utbildningsgrad ambulanspersonalen har, använde författarna medvetet sig av begreppet ambulanspersonal som ett samlingsnamn. Detta begrepp inkluderar alla som jobbar inom ambulansen, bland annat grundutbildade och specialistutbildade sjuksköterskor.</w:t>
      </w:r>
      <w:r>
        <w:br/>
      </w:r>
    </w:p>
    <w:p w14:paraId="6855BCD7" w14:textId="77777777" w:rsidR="00833466" w:rsidRDefault="0000592F">
      <w:pPr>
        <w:pBdr>
          <w:top w:val="nil"/>
          <w:left w:val="nil"/>
          <w:bottom w:val="nil"/>
          <w:right w:val="nil"/>
          <w:between w:val="nil"/>
        </w:pBdr>
        <w:rPr>
          <w:color w:val="000000"/>
        </w:rPr>
      </w:pPr>
      <w:r>
        <w:rPr>
          <w:color w:val="000000"/>
        </w:rPr>
        <w:t xml:space="preserve">Inom svensk ambulanssjukvård har sjuksköterskor ansvar för omvårdnaden av patienterna. </w:t>
      </w:r>
    </w:p>
    <w:p w14:paraId="3C3A6BCF" w14:textId="77777777" w:rsidR="00833466" w:rsidRDefault="0000592F">
      <w:pPr>
        <w:pBdr>
          <w:top w:val="nil"/>
          <w:left w:val="nil"/>
          <w:bottom w:val="nil"/>
          <w:right w:val="nil"/>
          <w:between w:val="nil"/>
        </w:pBdr>
        <w:rPr>
          <w:color w:val="000000"/>
        </w:rPr>
      </w:pPr>
      <w:r>
        <w:rPr>
          <w:color w:val="000000"/>
        </w:rPr>
        <w:t xml:space="preserve">I enlighet med ambulanssjuksköterskans kompetensbeskrivning (Svensk sjuksköterskeförening, 2022) ska sjuksköterskan som specialiserat sig inom ambulanssjukvård kunna identifiera patientens unika situation och utifrån det skapa förutsättningar för att främja hälsa, vidare ska sjuksköterskan också skapa förutsättningar så att patienten själv har möjlighet att delta i vården och eller göra närstående delaktiga. Omvårdnadsprocessen ska implementeras och genom denna ska patientens fysiska, psykiska, sociala behov identifieras och hjälpas. Oavsett vilken kompetensbeskrivning för sjuksköterskor man studerar framgår det tydligt att sjuksköterskan ansvarar för att kontinuerligt söka ny evidensbaserad kunskap (Svensk sjuksköterskeförening, 2022). Ytterligare kompetens som åläggs sjuksköterskan i ambulansen är att kunna kommunicera och samverka med organisationer som t.ex. polis och räddningstjänst, sjuksköterskan ska vara väl bekant med aktuella behandlingsriktlinjer, kunna upprätta prehospital sjukvårdsledning och leda/medverka vid stora katastrofer eller krig. Det ställs även krav på ambulanssjuksköterskans fysiska förmåga att klara av tunga lyft och att tillämpa korrekt förflyttningsteknik. I händelse av hotfulla eller våldssituationer ska sjuksköterskan ha grundläggande kompetens i att kunna hantera dessa (Bremer, 2016). Wihlborg m.fl. (2014) har studerat vad ambulanssjuksköterskan ska eller bör kunna, ur studien lyfts tio stycken huvudområden som anses vara av extra vikt; ledarskap, generella kunskaper, kommunikation, samverkan andra aktörer, pedagogiska färdigheter, relevant kunskap, professionellt omdöme, tekniska färdigheter, vetenskaplig förankring, färdigheter relevanta för yrket. </w:t>
      </w:r>
      <w:r>
        <w:rPr>
          <w:color w:val="000000"/>
        </w:rPr>
        <w:br/>
      </w:r>
    </w:p>
    <w:p w14:paraId="2846A6AA" w14:textId="77777777" w:rsidR="00833466" w:rsidRDefault="0000592F">
      <w:pPr>
        <w:pStyle w:val="Heading2"/>
        <w:spacing w:before="240" w:after="240"/>
      </w:pPr>
      <w:bookmarkStart w:id="9" w:name="_Toc187064093"/>
      <w:r>
        <w:lastRenderedPageBreak/>
        <w:t>Utbildning</w:t>
      </w:r>
      <w:bookmarkEnd w:id="9"/>
    </w:p>
    <w:p w14:paraId="39747FA8" w14:textId="77777777" w:rsidR="00833466" w:rsidRDefault="0000592F">
      <w:r>
        <w:t xml:space="preserve">I Sverige utbildas blivande sjuksköterskor inom psykiatri och psykisk ohälsa, dels som obligatorisk undervisning men kan även ges fördjupad kunskap som valbar kurs hos vissa lärosäten. Utbildningen på landets större lärosäten är förlagd på teori och praktik och omfattningen varierar mellan </w:t>
      </w:r>
      <w:proofErr w:type="gramStart"/>
      <w:r>
        <w:t>12-20</w:t>
      </w:r>
      <w:proofErr w:type="gramEnd"/>
      <w:r>
        <w:t xml:space="preserve"> högskolepoäng beroende på var i landet man studerar (Göteborgs Universitet, 2024; Högskolan i Borås, 2024; Karolinska institutet, 2023; Lunds Universitet, 2024; Malmö Universitet, 2024). Då poängsystem och utbildning skiljer sig från andra länder är det svårt att dra paralleller till det svenska systemet, samma sak gäller introduktion till ambulansyrket i andra länder.</w:t>
      </w:r>
    </w:p>
    <w:p w14:paraId="455216D7" w14:textId="77777777" w:rsidR="00833466" w:rsidRDefault="0000592F">
      <w:pPr>
        <w:pStyle w:val="Heading2"/>
      </w:pPr>
      <w:bookmarkStart w:id="10" w:name="_Toc187064094"/>
      <w:r>
        <w:t>Tidsaspekten med psykisk ohälsa</w:t>
      </w:r>
      <w:bookmarkEnd w:id="10"/>
    </w:p>
    <w:p w14:paraId="79430287" w14:textId="77777777" w:rsidR="00833466" w:rsidRDefault="0000592F">
      <w:r>
        <w:t>I en studie av Wangel m.fl. (2024) undersöktes olika kärnbegrepp inom psykiatrisk omvårdnad för att belysa centrala aspekter av vårdrelationen mellan patient och sjuksköterska. Ett av de mest framträdande begreppen i resultaten var "tid" och dess många dimensioner i hur vårdrelationen formas och utvecklas. Tiden som sjuksköterskan tillbringade med patienten sågs som läkande i sig självt och fungerade som ett avgörande verktyg för att bygga en trygg och förtroendefull relation. När sjuksköterskan kunde ge tid utan att verka stressad eller vara under tidspress, stärkte detta patientens upplevelse av vården som empatisk och stödjande. Omvänt skapade känslan av att sjuksköterskan hade ‘bråttom’ eller var under press en upplevelse av otrygghet och kunde skada relationen, vilket i förlängningen även påverkade patientens möjlighet till tillfrisknande (Wangel m.fl. 2024).</w:t>
      </w:r>
    </w:p>
    <w:p w14:paraId="1AC4FFBD" w14:textId="77777777" w:rsidR="00833466" w:rsidRDefault="0000592F">
      <w:pPr>
        <w:spacing w:before="240" w:after="240"/>
      </w:pPr>
      <w:r>
        <w:t>Wangel m.fl. (2024) framhåller också att en läkande relation mellan patient och sjuksköterska måste grunda sig på genuint engagemang, förtroende, empati och hopp. Detta kräver att medmänskliga möten ges högsta prioritet och att sjuksköterskan är närvarande utan att låta sig störas av tidspress eller administrativa uppgifter. I praktiken innebär detta att sjuksköterskan måste kunna ge patienten sin fulla uppmärksamhet och engagemang, snarare än att främst fokusera på medicinska eller administrativa uppgifter.</w:t>
      </w:r>
    </w:p>
    <w:p w14:paraId="1293B188" w14:textId="77777777" w:rsidR="00833466" w:rsidRDefault="0000592F">
      <w:pPr>
        <w:spacing w:before="240" w:after="240"/>
      </w:pPr>
      <w:r>
        <w:t xml:space="preserve">Tidens betydelse i mötet med patienter med psykisk ohälsa bekräftas av Knott m.fl. (2007) som visade att patienterna ofta behöver längre tid vid besök på akutmottagningar, vilket tenderar att påverka patientflödet. Robertson och Henderson (2009) menar att det också gäller inom ambulanssjukvården, det vill säga att psykisk ohälsa ofta kräver mer tid och </w:t>
      </w:r>
      <w:r>
        <w:lastRenderedPageBreak/>
        <w:t>uppmärksamhet än patientfall med medicinsk, ortopedisk eller kirurgisk bakgrund. Samtidigt framgår det att denna extra tid kan vara avgörande för att skapa ett stabilt och positivt behandlingsresultat (Robertson och Henderson, 2009).</w:t>
      </w:r>
    </w:p>
    <w:p w14:paraId="470E66E7" w14:textId="77777777" w:rsidR="00833466" w:rsidRDefault="0000592F">
      <w:pPr>
        <w:pStyle w:val="Heading2"/>
        <w:spacing w:after="0"/>
      </w:pPr>
      <w:bookmarkStart w:id="11" w:name="_Toc187064095"/>
      <w:r>
        <w:t>Begrepp och klassifikation</w:t>
      </w:r>
      <w:bookmarkEnd w:id="11"/>
    </w:p>
    <w:p w14:paraId="0E8E841D" w14:textId="77777777" w:rsidR="00833466" w:rsidRDefault="0000592F">
      <w:pPr>
        <w:spacing w:before="200"/>
      </w:pPr>
      <w:r>
        <w:t>Begreppet psykisk ohälsa är brett och innefattar allt från mild oro till allvarliga psykiska sjukdomar som schizofreni (Socialstyrelsen, 2020). För diagnoser används DSM-5, som klassificerar psykiska tillstånd efter svårighetsgrad, och ICD-10, som kodar diagnoser för statistik och hälsodata (</w:t>
      </w:r>
      <w:proofErr w:type="spellStart"/>
      <w:r>
        <w:t>American</w:t>
      </w:r>
      <w:proofErr w:type="spellEnd"/>
      <w:r>
        <w:t xml:space="preserve"> </w:t>
      </w:r>
      <w:proofErr w:type="spellStart"/>
      <w:r>
        <w:t>Psychiatric</w:t>
      </w:r>
      <w:proofErr w:type="spellEnd"/>
      <w:r>
        <w:t xml:space="preserve"> Association, 2013; Socialstyrelsen, 2024). Socialstyrelsen, Folkhälsomyndigheten och SKR försöker tydliggöra termerna för bättre forskning, och delar upp "psykisk ohälsa" i psykiska besvär samt psykiatriska tillstånd som sjukdomar och utvecklingsrelaterade avvikelser.</w:t>
      </w:r>
    </w:p>
    <w:p w14:paraId="0C6EF7FF" w14:textId="77777777" w:rsidR="00833466" w:rsidRDefault="0000592F">
      <w:pPr>
        <w:pStyle w:val="Heading2"/>
        <w:spacing w:after="0"/>
      </w:pPr>
      <w:bookmarkStart w:id="12" w:name="_Toc187064096"/>
      <w:r>
        <w:t>Etik</w:t>
      </w:r>
      <w:bookmarkEnd w:id="12"/>
    </w:p>
    <w:p w14:paraId="182CB29A" w14:textId="77777777" w:rsidR="00833466" w:rsidRDefault="0000592F">
      <w:pPr>
        <w:spacing w:before="240" w:after="240"/>
      </w:pPr>
      <w:r>
        <w:t xml:space="preserve">Oavsett patientens sökorsak är denne i en sårbar situation där maktobalans kan uppstå mellan vårdare och vårdtagare. För att minska denna klyfta krävs det att vårdaren skapar en förtroendefull relation där patienten känner tillit. Knut Lögstrup (2009) beskriver i </w:t>
      </w:r>
      <w:r>
        <w:rPr>
          <w:i/>
        </w:rPr>
        <w:t>Det etiska kravet</w:t>
      </w:r>
      <w:r>
        <w:t xml:space="preserve"> vikten av etik och tillit i vårdrelationer, där ett genuint bemötande främjar en positiv upplevelse av vården. Tilliten är ömsesidig, och om patienten besvarar den kan en meningsfull, mellanmänsklig relation utvecklas, vilket gynnar båda parter.</w:t>
      </w:r>
    </w:p>
    <w:p w14:paraId="05CC83EF" w14:textId="77777777" w:rsidR="00833466" w:rsidRPr="00ED04CB" w:rsidRDefault="0000592F">
      <w:pPr>
        <w:pBdr>
          <w:top w:val="nil"/>
          <w:left w:val="nil"/>
          <w:bottom w:val="nil"/>
          <w:right w:val="nil"/>
          <w:between w:val="nil"/>
        </w:pBdr>
        <w:rPr>
          <w:sz w:val="28"/>
          <w:szCs w:val="28"/>
        </w:rPr>
      </w:pPr>
      <w:r>
        <w:rPr>
          <w:color w:val="000000"/>
        </w:rPr>
        <w:t xml:space="preserve">Respekten för en annan människas autonomi innebär att låta hen genom stöd eller helt fritt bestämma hur den personen ska leva sitt liv. Att utgå från en persons egna intressen och se personen som ett subjekt med egen vilja brukar uttryckas genom autonomiprincipen (Sandman &amp; Kjellström, 2024; Svenaeus, 2016). I en vårdmiljö måste patienten i så stor utsträckning som möjligt informeras om hens besvär, hur vården kan vara till hjälp samt hur patienten kan vara delaktig i sin vård. I slutändan har en patient med full autonomi rätt att säga nej till behandling. För att en patient ska kunna vara delaktig i och påverka sitt vårdförlopp krävs det att patienten är förankrad i verkligheten och på så sätt förstår innebörden av sina val. Brister patienten i sin verklighetsuppfattning likt vid en psykos finns det risk att hen inte förstår konsekvenserna av att exempelvis motsätta sig den vård som hen är i behov av, eller i värsta fall riskera att skada sig själv eller andra. I </w:t>
      </w:r>
      <w:proofErr w:type="gramStart"/>
      <w:r>
        <w:rPr>
          <w:color w:val="000000"/>
        </w:rPr>
        <w:t>de fall</w:t>
      </w:r>
      <w:proofErr w:type="gramEnd"/>
      <w:r>
        <w:rPr>
          <w:color w:val="000000"/>
        </w:rPr>
        <w:t xml:space="preserve"> kan det bli </w:t>
      </w:r>
      <w:r>
        <w:rPr>
          <w:color w:val="000000"/>
        </w:rPr>
        <w:lastRenderedPageBreak/>
        <w:t>aktuellt att begränsa patienten i sin autonomi genom tvångsvård för att skydda patienten och på så sätt minska dess lidande (Svenaeus, 2016). </w:t>
      </w:r>
      <w:r>
        <w:rPr>
          <w:color w:val="000000"/>
        </w:rPr>
        <w:br/>
      </w:r>
      <w:r>
        <w:rPr>
          <w:color w:val="000000"/>
        </w:rPr>
        <w:br/>
      </w:r>
      <w:r w:rsidRPr="00ED04CB">
        <w:rPr>
          <w:sz w:val="28"/>
          <w:szCs w:val="28"/>
        </w:rPr>
        <w:t>Teoretiskt ramverk och perspektiv</w:t>
      </w:r>
    </w:p>
    <w:p w14:paraId="11EE0DF7" w14:textId="77777777" w:rsidR="00833466" w:rsidRPr="00ED04CB" w:rsidRDefault="0000592F">
      <w:pPr>
        <w:spacing w:before="240" w:after="240"/>
      </w:pPr>
      <w:r w:rsidRPr="00ED04CB">
        <w:t>Fredriksson (2003) betonar vikten av etik och medvetenhet i det vårdande samtalet, där sjuksköterskan måste förhålla sig lyhört till både sina egna och patientens tolkningar av situationen. Enligt Fredriksson (2003) innebär detta att sjuksköterskan genom empati och respekt kan skapa ett utrymme för patienten att återfå sin självkänsla och värdighet, vilket i sin tur bidrar till en förbättrad livskvalitet. Dock påpekar de att patienter ibland upplever sig förbisedda när sjuksköterskan trivialiserar deras känslor, byter ämne eller avslutar samtal på ett sätt som upplevs som likgiltigt. Denna brist på känslomässigt stöd kan tolkas som ett tecken på otillräcklig autonomi och etisk medvetenhet hos sjuksköterskan, vilket försvårar ett autentiskt och ansvarsfullt bemötande av patientens lidande.</w:t>
      </w:r>
    </w:p>
    <w:p w14:paraId="749A81A9" w14:textId="77777777" w:rsidR="00833466" w:rsidRPr="00ED04CB" w:rsidRDefault="0000592F">
      <w:pPr>
        <w:spacing w:before="240" w:after="240"/>
      </w:pPr>
      <w:r w:rsidRPr="00ED04CB">
        <w:t>Dessa perspektiv från Fredriksson (2003) utgör ett teoretiskt ramverk för denna studie, då det belyser betydelsen av att vårdande samtal präglas av förståelse, medkänsla och etiskt ansvarstagande. Genom att integrera dessa principer i mötet med patienter som upplever psykisk ohälsa kan ambulanspersonalen skapa en grund för att stödja patienternas självkänsla och lindra deras lidande, samtidigt som de främjar en läkande relation byggd på tillit och respekt.</w:t>
      </w:r>
    </w:p>
    <w:p w14:paraId="666D34CA" w14:textId="77777777" w:rsidR="00833466" w:rsidRDefault="00833466"/>
    <w:p w14:paraId="068F2817" w14:textId="77777777" w:rsidR="00833466" w:rsidRPr="003C0D57" w:rsidRDefault="0000592F">
      <w:pPr>
        <w:pStyle w:val="Heading1"/>
        <w:spacing w:before="0"/>
      </w:pPr>
      <w:bookmarkStart w:id="13" w:name="_Toc187064097"/>
      <w:r w:rsidRPr="003C0D57">
        <w:t>Syfte</w:t>
      </w:r>
      <w:bookmarkEnd w:id="13"/>
      <w:r w:rsidRPr="003C0D57">
        <w:t> </w:t>
      </w:r>
    </w:p>
    <w:p w14:paraId="3D01B3C0" w14:textId="77777777" w:rsidR="00833466" w:rsidRDefault="0000592F">
      <w:r>
        <w:t>Syftet var att undersöka ambulanspersonalens upplevelse av att möta patienter med psykisk ohälsa. </w:t>
      </w:r>
    </w:p>
    <w:p w14:paraId="5ED504FE" w14:textId="77777777" w:rsidR="00D635A1" w:rsidRDefault="0000592F">
      <w:pPr>
        <w:pStyle w:val="Heading1"/>
        <w:spacing w:before="0"/>
      </w:pPr>
      <w:r>
        <w:br/>
      </w:r>
    </w:p>
    <w:p w14:paraId="42E1B4CA" w14:textId="77777777" w:rsidR="00D635A1" w:rsidRDefault="00D635A1">
      <w:pPr>
        <w:rPr>
          <w:rFonts w:asciiTheme="majorBidi" w:hAnsiTheme="majorBidi"/>
          <w:b/>
          <w:kern w:val="28"/>
          <w:sz w:val="32"/>
        </w:rPr>
      </w:pPr>
      <w:r>
        <w:br w:type="page"/>
      </w:r>
    </w:p>
    <w:p w14:paraId="0559ABD7" w14:textId="2D2D6E00" w:rsidR="00833466" w:rsidRDefault="0000592F">
      <w:pPr>
        <w:pStyle w:val="Heading1"/>
        <w:spacing w:before="0"/>
      </w:pPr>
      <w:bookmarkStart w:id="14" w:name="_Toc187064098"/>
      <w:r>
        <w:lastRenderedPageBreak/>
        <w:t>Metod</w:t>
      </w:r>
      <w:bookmarkEnd w:id="14"/>
      <w:r>
        <w:t> </w:t>
      </w:r>
    </w:p>
    <w:p w14:paraId="5C21F779" w14:textId="77777777" w:rsidR="00833466" w:rsidRDefault="0000592F">
      <w:r>
        <w:t xml:space="preserve">Studien genomfördes som en systematisk litteraturstudie baserad på </w:t>
      </w:r>
      <w:proofErr w:type="spellStart"/>
      <w:r>
        <w:t>Whittemore</w:t>
      </w:r>
      <w:proofErr w:type="spellEnd"/>
      <w:r>
        <w:t xml:space="preserve"> och </w:t>
      </w:r>
      <w:proofErr w:type="spellStart"/>
      <w:r>
        <w:t>Knafls</w:t>
      </w:r>
      <w:proofErr w:type="spellEnd"/>
      <w:r>
        <w:t xml:space="preserve"> (2005) integrativa metod. Metoden innebär att utifrån ett väl avgränsat syfte och problemområde göra en deskriptiv sammanfattning av befintlig forskning. För att organisera aktuell forskningsfråga användes PEO-modellen (</w:t>
      </w:r>
      <w:proofErr w:type="spellStart"/>
      <w:r>
        <w:t>Law</w:t>
      </w:r>
      <w:proofErr w:type="spellEnd"/>
      <w:r>
        <w:t xml:space="preserve"> m.fl., 1996) som redovisas nedan, se Tabell 1. Data analyserades med en tematisk analys med induktiv ansats beskriven av Braun och Clarke (2006).</w:t>
      </w:r>
    </w:p>
    <w:p w14:paraId="1E1FC8C8" w14:textId="67E18B76" w:rsidR="00833466" w:rsidRDefault="00833466"/>
    <w:p w14:paraId="52B02527" w14:textId="77777777" w:rsidR="00D635A1" w:rsidRDefault="00D635A1"/>
    <w:p w14:paraId="446662BE" w14:textId="77777777" w:rsidR="00833466" w:rsidRDefault="0000592F">
      <w:r>
        <w:t>Tabell 1. Struktur enligt PEO </w:t>
      </w:r>
    </w:p>
    <w:tbl>
      <w:tblPr>
        <w:tblStyle w:val="ab"/>
        <w:tblW w:w="6800" w:type="dxa"/>
        <w:tblInd w:w="0" w:type="dxa"/>
        <w:tblLayout w:type="fixed"/>
        <w:tblLook w:val="0400" w:firstRow="0" w:lastRow="0" w:firstColumn="0" w:lastColumn="0" w:noHBand="0" w:noVBand="1"/>
      </w:tblPr>
      <w:tblGrid>
        <w:gridCol w:w="1880"/>
        <w:gridCol w:w="4920"/>
      </w:tblGrid>
      <w:tr w:rsidR="00833466" w14:paraId="110E87CF" w14:textId="77777777">
        <w:trPr>
          <w:trHeight w:val="720"/>
        </w:trPr>
        <w:tc>
          <w:tcPr>
            <w:tcW w:w="1880"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vAlign w:val="center"/>
          </w:tcPr>
          <w:p w14:paraId="26E6F4CF" w14:textId="77777777" w:rsidR="00833466" w:rsidRDefault="0000592F">
            <w:pPr>
              <w:jc w:val="center"/>
            </w:pPr>
            <w:r>
              <w:t>P (Population) </w:t>
            </w:r>
          </w:p>
        </w:tc>
        <w:tc>
          <w:tcPr>
            <w:tcW w:w="4920"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tcPr>
          <w:p w14:paraId="054A5E41" w14:textId="77777777" w:rsidR="00833466" w:rsidRDefault="0000592F">
            <w:pPr>
              <w:jc w:val="center"/>
            </w:pPr>
            <w:r>
              <w:t>Ambulanspersonal </w:t>
            </w:r>
          </w:p>
        </w:tc>
      </w:tr>
      <w:tr w:rsidR="00833466" w14:paraId="0CA53DC3" w14:textId="77777777">
        <w:trPr>
          <w:trHeight w:val="703"/>
        </w:trPr>
        <w:tc>
          <w:tcPr>
            <w:tcW w:w="1880"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vAlign w:val="center"/>
          </w:tcPr>
          <w:p w14:paraId="757CB968" w14:textId="77777777" w:rsidR="00833466" w:rsidRDefault="0000592F">
            <w:pPr>
              <w:jc w:val="center"/>
            </w:pPr>
            <w:r>
              <w:t>E (Environment) </w:t>
            </w:r>
          </w:p>
        </w:tc>
        <w:tc>
          <w:tcPr>
            <w:tcW w:w="4920"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tcPr>
          <w:p w14:paraId="4CE1C73D" w14:textId="77777777" w:rsidR="00833466" w:rsidRDefault="0000592F">
            <w:r>
              <w:t>Mötet med patienter som lider av psykisk ohälsa </w:t>
            </w:r>
          </w:p>
        </w:tc>
      </w:tr>
      <w:tr w:rsidR="00833466" w14:paraId="72B8AA2F" w14:textId="77777777">
        <w:trPr>
          <w:trHeight w:val="855"/>
        </w:trPr>
        <w:tc>
          <w:tcPr>
            <w:tcW w:w="1880" w:type="dxa"/>
            <w:tcBorders>
              <w:top w:val="single" w:sz="8" w:space="0" w:color="000000"/>
              <w:left w:val="single" w:sz="8" w:space="0" w:color="000000"/>
              <w:bottom w:val="single" w:sz="8" w:space="0" w:color="000000"/>
              <w:right w:val="single" w:sz="8" w:space="0" w:color="000000"/>
            </w:tcBorders>
            <w:shd w:val="clear" w:color="auto" w:fill="999999"/>
            <w:tcMar>
              <w:top w:w="100" w:type="dxa"/>
              <w:left w:w="100" w:type="dxa"/>
              <w:bottom w:w="100" w:type="dxa"/>
              <w:right w:w="100" w:type="dxa"/>
            </w:tcMar>
            <w:vAlign w:val="center"/>
          </w:tcPr>
          <w:p w14:paraId="3A3F2A12" w14:textId="77777777" w:rsidR="00833466" w:rsidRDefault="0000592F">
            <w:pPr>
              <w:jc w:val="center"/>
            </w:pPr>
            <w:r>
              <w:t>O (</w:t>
            </w:r>
            <w:proofErr w:type="spellStart"/>
            <w:r>
              <w:t>Outcome</w:t>
            </w:r>
            <w:proofErr w:type="spellEnd"/>
            <w:r>
              <w:t>) </w:t>
            </w:r>
          </w:p>
        </w:tc>
        <w:tc>
          <w:tcPr>
            <w:tcW w:w="4920"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center"/>
          </w:tcPr>
          <w:p w14:paraId="243DD247" w14:textId="77777777" w:rsidR="00833466" w:rsidRDefault="0000592F">
            <w:pPr>
              <w:jc w:val="center"/>
            </w:pPr>
            <w:r>
              <w:t>Upplevelser </w:t>
            </w:r>
          </w:p>
        </w:tc>
      </w:tr>
    </w:tbl>
    <w:p w14:paraId="3165B65A" w14:textId="77777777" w:rsidR="00833466" w:rsidRDefault="00833466"/>
    <w:p w14:paraId="2611561E" w14:textId="77777777" w:rsidR="00833466" w:rsidRDefault="00833466">
      <w:pPr>
        <w:rPr>
          <w:color w:val="FF0000"/>
          <w:sz w:val="28"/>
          <w:szCs w:val="28"/>
        </w:rPr>
      </w:pPr>
    </w:p>
    <w:p w14:paraId="022171F4" w14:textId="77777777" w:rsidR="00833466" w:rsidRDefault="00833466"/>
    <w:p w14:paraId="581D41D4" w14:textId="4ADECA04" w:rsidR="00833466" w:rsidRDefault="0000592F">
      <w:pPr>
        <w:rPr>
          <w:color w:val="FF0000"/>
        </w:rPr>
      </w:pPr>
      <w:r>
        <w:rPr>
          <w:sz w:val="28"/>
          <w:szCs w:val="28"/>
        </w:rPr>
        <w:t>Urval </w:t>
      </w:r>
      <w:r>
        <w:br/>
        <w:t xml:space="preserve">För att besvara studiens syfte och på ett strukturerat sätt söka efter relevant data användes PEO-modellen, ett ramverk för att bryta ner kvalitativa frågeställningar och på så sätt urskilja centrala begrepp. PEO är en förkortning för Population, Environment och </w:t>
      </w:r>
      <w:proofErr w:type="spellStart"/>
      <w:r>
        <w:t>Outcome</w:t>
      </w:r>
      <w:proofErr w:type="spellEnd"/>
      <w:r>
        <w:t xml:space="preserve"> (</w:t>
      </w:r>
      <w:proofErr w:type="spellStart"/>
      <w:r>
        <w:t>Law</w:t>
      </w:r>
      <w:proofErr w:type="spellEnd"/>
      <w:r>
        <w:t xml:space="preserve"> m.fl., 1996). Population (grupp/person) är den grupp som studien fokuserar på, i detta fall ambulanspersonal. Environment (miljö) handlar om i vilken kontext ambulanspersonalen befinner sig i. Studien undersökte möten med patienter med psykisk ohälsa. </w:t>
      </w:r>
      <w:proofErr w:type="spellStart"/>
      <w:r>
        <w:t>Outcome</w:t>
      </w:r>
      <w:proofErr w:type="spellEnd"/>
      <w:r>
        <w:t xml:space="preserve"> (resultat) syftar till resultatet av P och E, det vill säga upplevelsen i detta fall. De centrala begreppen som genererades av PEO blev utgångspunkt för vilka </w:t>
      </w:r>
      <w:proofErr w:type="spellStart"/>
      <w:r>
        <w:t>inklusionskriterier</w:t>
      </w:r>
      <w:proofErr w:type="spellEnd"/>
      <w:r>
        <w:t xml:space="preserve"> som sökningen innefattade. Författarna valde medvetet att beskriva ambulanssjuksköterskor som ambulanspersonal för att inkludera internationella studier där namnet på de som jobbar </w:t>
      </w:r>
      <w:proofErr w:type="spellStart"/>
      <w:r>
        <w:t>prehospitalt</w:t>
      </w:r>
      <w:proofErr w:type="spellEnd"/>
      <w:r>
        <w:t xml:space="preserve"> kan skilja sig samt vilken utbildningsgrad de har. </w:t>
      </w:r>
      <w:r>
        <w:rPr>
          <w:color w:val="FF0000"/>
        </w:rPr>
        <w:br/>
      </w:r>
      <w:r w:rsidRPr="00ED04CB">
        <w:t xml:space="preserve">De artiklar som granskades publicerades under perioden 2004–2023. Endast artiklar med en </w:t>
      </w:r>
      <w:r w:rsidRPr="00ED04CB">
        <w:lastRenderedPageBreak/>
        <w:t xml:space="preserve">kvalitativ ansats eller en metodkombination (mixed </w:t>
      </w:r>
      <w:proofErr w:type="spellStart"/>
      <w:r w:rsidRPr="00ED04CB">
        <w:t>method</w:t>
      </w:r>
      <w:proofErr w:type="spellEnd"/>
      <w:r w:rsidRPr="00ED04CB">
        <w:t>) inkluderades. Vidare skulle artiklarna vara skrivna på engelska eller svenska samt utgöra granskade originalstudier.</w:t>
      </w:r>
    </w:p>
    <w:p w14:paraId="757357F4" w14:textId="77777777" w:rsidR="00833466" w:rsidRDefault="0000592F">
      <w:pPr>
        <w:pStyle w:val="Heading2"/>
        <w:spacing w:after="0"/>
      </w:pPr>
      <w:bookmarkStart w:id="15" w:name="_heading=h.3k2e2p8q6v1y" w:colFirst="0" w:colLast="0"/>
      <w:bookmarkStart w:id="16" w:name="_Toc187064099"/>
      <w:bookmarkEnd w:id="15"/>
      <w:r>
        <w:t>Datainsamling</w:t>
      </w:r>
      <w:bookmarkEnd w:id="16"/>
    </w:p>
    <w:p w14:paraId="650218BC" w14:textId="77777777" w:rsidR="00833466" w:rsidRDefault="0000592F">
      <w:pPr>
        <w:spacing w:before="240" w:after="240"/>
      </w:pPr>
      <w:r>
        <w:t xml:space="preserve">Litteratursökningen genomfördes i samarbete med en bibliotekarie för att säkerställa en systematisk metod. Sökningen utfördes i flera databaser och baserades på PEO-modellen (Population, Exposure, </w:t>
      </w:r>
      <w:proofErr w:type="spellStart"/>
      <w:r>
        <w:t>Outcome</w:t>
      </w:r>
      <w:proofErr w:type="spellEnd"/>
      <w:r>
        <w:t>). För att skapa en tydlig struktur delades sökningen in i separata sökblock där varje block representerade ett centralt ämnesområde kopplat till syftet. Inom respektive sökblock identifierades liknande ämnesord och synonymer, inklusive medicinska ämnesord (</w:t>
      </w:r>
      <w:proofErr w:type="spellStart"/>
      <w:r>
        <w:t>MeSH</w:t>
      </w:r>
      <w:proofErr w:type="spellEnd"/>
      <w:r>
        <w:t xml:space="preserve">-termer) och fritextord. Booleska operatorer (AND, OR) användes för att kombinera sökord inom varje block, vilket gjorde det möjligt att inkludera både bredd och djup i sökningarna. De enskilda </w:t>
      </w:r>
      <w:proofErr w:type="spellStart"/>
      <w:r>
        <w:t>sökblocken</w:t>
      </w:r>
      <w:proofErr w:type="spellEnd"/>
      <w:r>
        <w:t xml:space="preserve"> kombinerades sedan med hjälp av operatorn AND för att säkerställa att artiklarna som identifierades motsvarade alla kriterier enligt PEO-modellen.</w:t>
      </w:r>
    </w:p>
    <w:p w14:paraId="54EBF759" w14:textId="77777777" w:rsidR="00833466" w:rsidRDefault="00833466">
      <w:pPr>
        <w:pBdr>
          <w:top w:val="nil"/>
          <w:left w:val="nil"/>
          <w:bottom w:val="nil"/>
          <w:right w:val="nil"/>
          <w:between w:val="nil"/>
        </w:pBdr>
      </w:pPr>
    </w:p>
    <w:p w14:paraId="7B7CF31C" w14:textId="77777777" w:rsidR="00833466" w:rsidRDefault="0000592F">
      <w:pPr>
        <w:pBdr>
          <w:top w:val="nil"/>
          <w:left w:val="nil"/>
          <w:bottom w:val="nil"/>
          <w:right w:val="nil"/>
          <w:between w:val="nil"/>
        </w:pBdr>
      </w:pPr>
      <w:r>
        <w:t xml:space="preserve">Tabell 2. Sökord </w:t>
      </w:r>
    </w:p>
    <w:sdt>
      <w:sdtPr>
        <w:tag w:val="goog_rdk_0"/>
        <w:id w:val="1506485945"/>
        <w:lock w:val="contentLocked"/>
      </w:sdtPr>
      <w:sdtEndPr/>
      <w:sdtContent>
        <w:tbl>
          <w:tblPr>
            <w:tblStyle w:val="ac"/>
            <w:tblW w:w="80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7440"/>
          </w:tblGrid>
          <w:tr w:rsidR="00833466" w14:paraId="1A3568F5" w14:textId="77777777">
            <w:trPr>
              <w:trHeight w:val="915"/>
            </w:trPr>
            <w:tc>
              <w:tcPr>
                <w:tcW w:w="615" w:type="dxa"/>
                <w:shd w:val="clear" w:color="auto" w:fill="999999"/>
                <w:tcMar>
                  <w:top w:w="100" w:type="dxa"/>
                  <w:left w:w="100" w:type="dxa"/>
                  <w:bottom w:w="100" w:type="dxa"/>
                  <w:right w:w="100" w:type="dxa"/>
                </w:tcMar>
                <w:vAlign w:val="center"/>
              </w:tcPr>
              <w:p w14:paraId="03877AF4" w14:textId="77777777" w:rsidR="00833466" w:rsidRDefault="0000592F">
                <w:pPr>
                  <w:widowControl w:val="0"/>
                  <w:pBdr>
                    <w:top w:val="nil"/>
                    <w:left w:val="nil"/>
                    <w:bottom w:val="nil"/>
                    <w:right w:val="nil"/>
                    <w:between w:val="nil"/>
                  </w:pBdr>
                  <w:spacing w:line="240" w:lineRule="auto"/>
                  <w:jc w:val="center"/>
                </w:pPr>
                <w:r>
                  <w:t>P</w:t>
                </w:r>
              </w:p>
            </w:tc>
            <w:tc>
              <w:tcPr>
                <w:tcW w:w="7440" w:type="dxa"/>
                <w:shd w:val="clear" w:color="auto" w:fill="EFEFEF"/>
                <w:tcMar>
                  <w:top w:w="100" w:type="dxa"/>
                  <w:left w:w="100" w:type="dxa"/>
                  <w:bottom w:w="100" w:type="dxa"/>
                  <w:right w:w="100" w:type="dxa"/>
                </w:tcMar>
              </w:tcPr>
              <w:p w14:paraId="7F8486D4" w14:textId="77777777" w:rsidR="00833466" w:rsidRDefault="0000592F">
                <w:pPr>
                  <w:jc w:val="center"/>
                </w:pPr>
                <w:r>
                  <w:t>Ambulance staff, paramedics, ambulance personnel, ambulance nurses, ambulance clinicians, ambulance, prehospital care</w:t>
                </w:r>
              </w:p>
            </w:tc>
          </w:tr>
          <w:tr w:rsidR="00833466" w14:paraId="4B1A23B2" w14:textId="77777777">
            <w:trPr>
              <w:trHeight w:val="902"/>
            </w:trPr>
            <w:tc>
              <w:tcPr>
                <w:tcW w:w="615" w:type="dxa"/>
                <w:shd w:val="clear" w:color="auto" w:fill="999999"/>
                <w:tcMar>
                  <w:top w:w="100" w:type="dxa"/>
                  <w:left w:w="100" w:type="dxa"/>
                  <w:bottom w:w="100" w:type="dxa"/>
                  <w:right w:w="100" w:type="dxa"/>
                </w:tcMar>
                <w:vAlign w:val="center"/>
              </w:tcPr>
              <w:p w14:paraId="0E082EE3" w14:textId="77777777" w:rsidR="00833466" w:rsidRDefault="0000592F">
                <w:pPr>
                  <w:widowControl w:val="0"/>
                  <w:pBdr>
                    <w:top w:val="nil"/>
                    <w:left w:val="nil"/>
                    <w:bottom w:val="nil"/>
                    <w:right w:val="nil"/>
                    <w:between w:val="nil"/>
                  </w:pBdr>
                  <w:spacing w:line="240" w:lineRule="auto"/>
                  <w:jc w:val="center"/>
                </w:pPr>
                <w:r>
                  <w:t>E</w:t>
                </w:r>
              </w:p>
            </w:tc>
            <w:tc>
              <w:tcPr>
                <w:tcW w:w="7440" w:type="dxa"/>
                <w:shd w:val="clear" w:color="auto" w:fill="EFEFEF"/>
                <w:tcMar>
                  <w:top w:w="100" w:type="dxa"/>
                  <w:left w:w="100" w:type="dxa"/>
                  <w:bottom w:w="100" w:type="dxa"/>
                  <w:right w:w="100" w:type="dxa"/>
                </w:tcMar>
              </w:tcPr>
              <w:p w14:paraId="6AFB7090" w14:textId="77777777" w:rsidR="00833466" w:rsidRDefault="0000592F">
                <w:pPr>
                  <w:jc w:val="center"/>
                </w:pPr>
                <w:r>
                  <w:t>Psychiatric emergencies, psychiatric patients, mental disorders, mental health, mental illness</w:t>
                </w:r>
              </w:p>
            </w:tc>
          </w:tr>
          <w:tr w:rsidR="00833466" w14:paraId="45B8E342" w14:textId="77777777">
            <w:tc>
              <w:tcPr>
                <w:tcW w:w="615" w:type="dxa"/>
                <w:shd w:val="clear" w:color="auto" w:fill="999999"/>
                <w:tcMar>
                  <w:top w:w="100" w:type="dxa"/>
                  <w:left w:w="100" w:type="dxa"/>
                  <w:bottom w:w="100" w:type="dxa"/>
                  <w:right w:w="100" w:type="dxa"/>
                </w:tcMar>
                <w:vAlign w:val="center"/>
              </w:tcPr>
              <w:p w14:paraId="44D84658" w14:textId="77777777" w:rsidR="00833466" w:rsidRDefault="0000592F">
                <w:pPr>
                  <w:widowControl w:val="0"/>
                  <w:pBdr>
                    <w:top w:val="nil"/>
                    <w:left w:val="nil"/>
                    <w:bottom w:val="nil"/>
                    <w:right w:val="nil"/>
                    <w:between w:val="nil"/>
                  </w:pBdr>
                  <w:spacing w:line="240" w:lineRule="auto"/>
                  <w:jc w:val="center"/>
                </w:pPr>
                <w:r>
                  <w:t>O</w:t>
                </w:r>
              </w:p>
            </w:tc>
            <w:tc>
              <w:tcPr>
                <w:tcW w:w="7440" w:type="dxa"/>
                <w:shd w:val="clear" w:color="auto" w:fill="EFEFEF"/>
                <w:tcMar>
                  <w:top w:w="100" w:type="dxa"/>
                  <w:left w:w="100" w:type="dxa"/>
                  <w:bottom w:w="100" w:type="dxa"/>
                  <w:right w:w="100" w:type="dxa"/>
                </w:tcMar>
              </w:tcPr>
              <w:p w14:paraId="380F8047" w14:textId="77777777" w:rsidR="00833466" w:rsidRDefault="0000592F">
                <w:pPr>
                  <w:jc w:val="center"/>
                </w:pPr>
                <w:r>
                  <w:t>Experience, perception, views, attitudes</w:t>
                </w:r>
              </w:p>
            </w:tc>
          </w:tr>
        </w:tbl>
      </w:sdtContent>
    </w:sdt>
    <w:p w14:paraId="60F32F0B" w14:textId="77777777" w:rsidR="00833466" w:rsidRDefault="00833466">
      <w:pPr>
        <w:pBdr>
          <w:top w:val="nil"/>
          <w:left w:val="nil"/>
          <w:bottom w:val="nil"/>
          <w:right w:val="nil"/>
          <w:between w:val="nil"/>
        </w:pBdr>
      </w:pPr>
    </w:p>
    <w:p w14:paraId="251F675F" w14:textId="77777777" w:rsidR="00D635A1" w:rsidRDefault="00D635A1" w:rsidP="00D635A1">
      <w:pPr>
        <w:spacing w:before="240" w:after="240"/>
      </w:pPr>
    </w:p>
    <w:p w14:paraId="6CC3773A" w14:textId="21C1DBF1" w:rsidR="00D635A1" w:rsidRDefault="00D635A1" w:rsidP="00D635A1">
      <w:pPr>
        <w:spacing w:before="240" w:after="240"/>
      </w:pPr>
      <w:r>
        <w:t xml:space="preserve">Strategin och sökorden tillämpades konsekvent i alla databaser för att på så sätt säkerställa jämförbarhet. De databaser som användes var </w:t>
      </w:r>
      <w:proofErr w:type="spellStart"/>
      <w:r>
        <w:t>PubMed</w:t>
      </w:r>
      <w:proofErr w:type="spellEnd"/>
      <w:r>
        <w:t xml:space="preserve">, CINAHL och </w:t>
      </w:r>
      <w:proofErr w:type="spellStart"/>
      <w:r>
        <w:t>PsycINFO</w:t>
      </w:r>
      <w:proofErr w:type="spellEnd"/>
      <w:r>
        <w:t xml:space="preserve">. Efter att sökningen genomförts granskades resultatet manuellt för att identifiera relevanta artiklar. Dubbletter togs bort och de artiklar som var kvar genomgick en titel- och abstraktgranskning för att säkerställa att de uppfyllde </w:t>
      </w:r>
      <w:proofErr w:type="spellStart"/>
      <w:r>
        <w:t>inklusionskriterierna</w:t>
      </w:r>
      <w:proofErr w:type="spellEnd"/>
      <w:r>
        <w:t xml:space="preserve"> och var av relevans till syftet. Som en del av granskningen genomfördes även en kontroll av sökningens träffsäkerhet genom att </w:t>
      </w:r>
      <w:r>
        <w:lastRenderedPageBreak/>
        <w:t xml:space="preserve">jämföra de identifierade artiklarna med tidigare kända referenser, vilket bidrog till att säkerställa att inga relevanta studier förbisågs. Vid behov justerades </w:t>
      </w:r>
      <w:proofErr w:type="spellStart"/>
      <w:r>
        <w:t>sökblocken</w:t>
      </w:r>
      <w:proofErr w:type="spellEnd"/>
      <w:r>
        <w:t xml:space="preserve"> och sökorden för att optimera resultaten. Detta systematiska tillvägagångssätt möjliggjorde en grundlig och omfattande sökning som säkerställde att artiklar av hög relevans för studiens syfte inkluderades.</w:t>
      </w:r>
    </w:p>
    <w:p w14:paraId="6C60B18E" w14:textId="77777777" w:rsidR="00833466" w:rsidRDefault="00833466">
      <w:pPr>
        <w:pBdr>
          <w:top w:val="nil"/>
          <w:left w:val="nil"/>
          <w:bottom w:val="nil"/>
          <w:right w:val="nil"/>
          <w:between w:val="nil"/>
        </w:pBdr>
      </w:pPr>
    </w:p>
    <w:p w14:paraId="54887864" w14:textId="77777777" w:rsidR="00833466" w:rsidRDefault="0000592F">
      <w:pPr>
        <w:pBdr>
          <w:top w:val="nil"/>
          <w:left w:val="nil"/>
          <w:bottom w:val="nil"/>
          <w:right w:val="nil"/>
          <w:between w:val="nil"/>
        </w:pBdr>
      </w:pPr>
      <w:r>
        <w:rPr>
          <w:color w:val="000000"/>
        </w:rPr>
        <w:t xml:space="preserve">För att minimera risken för bias </w:t>
      </w:r>
      <w:r>
        <w:t xml:space="preserve">granskades </w:t>
      </w:r>
      <w:r>
        <w:rPr>
          <w:color w:val="000000"/>
        </w:rPr>
        <w:t>alla artiklar relevanta för att ge svar åt syftet oberoende vilket resultat de visa</w:t>
      </w:r>
      <w:r>
        <w:t>de</w:t>
      </w:r>
      <w:r>
        <w:rPr>
          <w:color w:val="000000"/>
        </w:rPr>
        <w:t xml:space="preserve"> (Clarke, 2008). För att </w:t>
      </w:r>
      <w:r>
        <w:t>avgöra artiklarnas kvalitet, granskades varje</w:t>
      </w:r>
      <w:r>
        <w:rPr>
          <w:color w:val="000000"/>
        </w:rPr>
        <w:t xml:space="preserve"> artikel med hjälp av en granskningsmall från Statens Beredning för Medicinsk och Social Utvärdering (SBU, 202</w:t>
      </w:r>
      <w:r>
        <w:t>2</w:t>
      </w:r>
      <w:r>
        <w:rPr>
          <w:color w:val="000000"/>
        </w:rPr>
        <w:t xml:space="preserve">). </w:t>
      </w:r>
      <w:r>
        <w:t xml:space="preserve">Bedömningen av studien grundade sig på överväganden om hur riskerna påverkat utfallet totalt sett. För att utfallet ska bedömas ha låg risk för bias, ska risken ha bedömts som låg i samtliga delar av studien. Granskningsmallen använder sig inte av poängsystem då olika frågor har olika betydelse (SBU, 2024). </w:t>
      </w:r>
      <w:r>
        <w:rPr>
          <w:color w:val="000000"/>
        </w:rPr>
        <w:t xml:space="preserve">Ett trovärdigt </w:t>
      </w:r>
      <w:r>
        <w:t>result</w:t>
      </w:r>
      <w:r>
        <w:rPr>
          <w:color w:val="000000"/>
        </w:rPr>
        <w:t xml:space="preserve">at baseras på mängden granskade artiklar, hur slagkraftiga de är och hur väl de svarar på </w:t>
      </w:r>
      <w:r w:rsidRPr="00ED04CB">
        <w:t>studiens syfte. Alla artiklar som lästes i fulltext och sedan valdes ut för granskning inkluderades i studien. Alltså fanns det inga artiklar som kasserades efter granskning. Artiklarna som användes var från granskade primärkällor för att generera ett så objektivt resultat som möjligt (Polit &amp; Beck, 2021). </w:t>
      </w:r>
    </w:p>
    <w:p w14:paraId="127F6C12" w14:textId="77777777" w:rsidR="00833466" w:rsidRDefault="0000592F">
      <w:pPr>
        <w:pStyle w:val="Heading2"/>
        <w:spacing w:after="0"/>
      </w:pPr>
      <w:bookmarkStart w:id="17" w:name="_Toc187064100"/>
      <w:r>
        <w:t>Analys av data</w:t>
      </w:r>
      <w:bookmarkEnd w:id="17"/>
    </w:p>
    <w:p w14:paraId="3D61BCEA" w14:textId="77777777" w:rsidR="00833466" w:rsidRDefault="0000592F">
      <w:pPr>
        <w:spacing w:before="240" w:after="240"/>
      </w:pPr>
      <w:r>
        <w:t xml:space="preserve">Analysen av de inkluderade artiklarna genomfördes med hjälp av Braun och Clarkes (2006) </w:t>
      </w:r>
      <w:r w:rsidRPr="00ED04CB">
        <w:t xml:space="preserve">tematiska induktiva analysmetod, </w:t>
      </w:r>
      <w:r>
        <w:t xml:space="preserve">som är särskilt anpassad för psykologiska sammanhang. Processen följde deras sex faser och inleddes med att datamaterialet lästes noggrant flera gånger för att skapa en djup förståelse för innehållet. Varje artikel granskades individuellt av författarna. I nästa steg identifierades övergripande kodord genom en grundlig genomläsning, där relevanta avsnitt och ord markerades och kopplades till dessa kodord. Kodorden organiserades och grupperades sedan för att identifiera mönster och skapa preliminära teman. Därefter granskades och omvärderades de identifierade teman för att säkerställa att de reflekterade datamaterialet på ett tydligt och sammanhängande sätt. Liknande teman slogs ihop, medan övergripande teman delades upp vid behov. Varje tema definierades för att tydliggöra dess innebörd och helhetsbild, och teman namngavs på ett sätt som fångade deras </w:t>
      </w:r>
      <w:r>
        <w:lastRenderedPageBreak/>
        <w:t>kärna. Slutligen byggdes resultatdelen med stöd av den tematiska analysen, där varje tema beskrevs och illustrerades med relevanta exempel från materialet.</w:t>
      </w:r>
    </w:p>
    <w:p w14:paraId="699936B2" w14:textId="77777777" w:rsidR="00833466" w:rsidRDefault="0000592F">
      <w:pPr>
        <w:pStyle w:val="Heading2"/>
      </w:pPr>
      <w:bookmarkStart w:id="18" w:name="_Toc187064101"/>
      <w:r>
        <w:t>Forskningsetik</w:t>
      </w:r>
      <w:bookmarkEnd w:id="18"/>
    </w:p>
    <w:p w14:paraId="35D434C3" w14:textId="77777777" w:rsidR="00833466" w:rsidRDefault="0000592F">
      <w:pPr>
        <w:spacing w:before="240" w:after="240"/>
      </w:pPr>
      <w:r>
        <w:t xml:space="preserve">För all medicinsk forskning som omfattar människor har Världsläkarförbundet (WMA) tagit fram en deklaration med en rad etiska riktlinjer och principer. Deklarationen, som heter The </w:t>
      </w:r>
      <w:proofErr w:type="spellStart"/>
      <w:r>
        <w:t>Declaration</w:t>
      </w:r>
      <w:proofErr w:type="spellEnd"/>
      <w:r>
        <w:t xml:space="preserve"> of </w:t>
      </w:r>
      <w:proofErr w:type="spellStart"/>
      <w:r>
        <w:t>Helsinki</w:t>
      </w:r>
      <w:proofErr w:type="spellEnd"/>
      <w:r>
        <w:t>, fungerar som ett etiskt ramverk för hur forskning ska bedrivas för att minimera etiska risker för människor. Deklarationen riktar sig främst mot läkare, men dess grundläggande och starka etiska hållbarhet gör den användbar inom all medicinsk och humanistisk forskning (WMA, 2013). Att kritiskt granska etiska aspekter i vetenskapliga studier är en central del av en systematisk litteraturgranskning. Polit och Beck (2010) framhåller att forskare bör överväga flera etiska frågor vid en sådan granskning. Dessa omfattar bland annat om deltagarna utsattes för obehag, om studien granskades av en etisk kommitté, och om deltagarna var fullt informerade om studiens syfte. Vidare bör man beakta om en minoritets- eller utsatt grupp ingick i studien, om studiens nytta översteg potentiella skador för deltagarna, och om deltagarna hade rätt att avbryta sitt deltagande. Även frågor som rör dataskydd för deltagarna, om exkludering av specifika grupper var motiverade, samt om samtycke inhämtats från alla deltagare eller, om det inte gjorde det, varför, är centrala. Genom att noga reflektera över dessa etiska aspekter kan forskare säkerställa att deras studier inte bara uppfyller vetenskapliga kriterier utan också respekterar deltagarnas rättigheter och välbefinnande.</w:t>
      </w:r>
      <w:r>
        <w:br w:type="page"/>
      </w:r>
    </w:p>
    <w:p w14:paraId="28F8FE79" w14:textId="77777777" w:rsidR="00833466" w:rsidRDefault="0000592F">
      <w:pPr>
        <w:pStyle w:val="Heading1"/>
        <w:spacing w:before="240" w:after="240"/>
      </w:pPr>
      <w:bookmarkStart w:id="19" w:name="_Toc187064102"/>
      <w:r>
        <w:lastRenderedPageBreak/>
        <w:t>Resultat</w:t>
      </w:r>
      <w:bookmarkEnd w:id="19"/>
    </w:p>
    <w:p w14:paraId="7347356E" w14:textId="77777777" w:rsidR="00833466" w:rsidRDefault="0000592F">
      <w:r>
        <w:t xml:space="preserve">Följande avsnitt presenterar resultatet utifrån syftet att undersöka vad forskningen säger om ambulanspersonalens upplevelse av att möta personer med psykisk ohälsa. Resultatet är beskrivet utifrån de fyra huvudteman med underteman som presenteras i Tabell 3. </w:t>
      </w:r>
    </w:p>
    <w:p w14:paraId="0DD9B620" w14:textId="2489A6A8" w:rsidR="00833466" w:rsidRDefault="0000592F">
      <w:r>
        <w:t xml:space="preserve">Studierna som inkluderats kommer från olika delar av världen, med ett deltagarantal mellan </w:t>
      </w:r>
      <w:r w:rsidR="00D635A1">
        <w:t>9–73</w:t>
      </w:r>
      <w:r>
        <w:t xml:space="preserve"> personer. Samtliga studier har använt sig av intervjuer för att få fram sitt resultat. En av studierna har varit både kvantitativ och kvalitativ - då har endast det kvalitativa resultatet använts för att svara på syftet. </w:t>
      </w:r>
    </w:p>
    <w:p w14:paraId="742C9229" w14:textId="77777777" w:rsidR="00833466" w:rsidRDefault="00833466"/>
    <w:p w14:paraId="6CF012FF" w14:textId="77777777" w:rsidR="00833466" w:rsidRDefault="00833466">
      <w:pPr>
        <w:spacing w:after="200" w:line="240" w:lineRule="auto"/>
        <w:rPr>
          <w:b/>
          <w:sz w:val="22"/>
          <w:szCs w:val="22"/>
        </w:rPr>
        <w:sectPr w:rsidR="00833466">
          <w:headerReference w:type="first" r:id="rId9"/>
          <w:footerReference w:type="first" r:id="rId10"/>
          <w:pgSz w:w="11907" w:h="16840"/>
          <w:pgMar w:top="1418" w:right="1418" w:bottom="1418" w:left="1418" w:header="720" w:footer="408" w:gutter="0"/>
          <w:pgNumType w:start="1"/>
          <w:cols w:space="720"/>
          <w:titlePg/>
        </w:sectPr>
      </w:pPr>
    </w:p>
    <w:tbl>
      <w:tblPr>
        <w:tblStyle w:val="ad"/>
        <w:tblpPr w:leftFromText="180" w:rightFromText="180" w:topFromText="180" w:bottomFromText="180" w:vertAnchor="text" w:horzAnchor="margin" w:tblpY="639"/>
        <w:tblW w:w="1400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323"/>
        <w:gridCol w:w="1150"/>
        <w:gridCol w:w="1150"/>
        <w:gridCol w:w="1154"/>
        <w:gridCol w:w="1149"/>
        <w:gridCol w:w="1153"/>
        <w:gridCol w:w="1151"/>
        <w:gridCol w:w="1151"/>
        <w:gridCol w:w="1155"/>
        <w:gridCol w:w="1151"/>
        <w:gridCol w:w="1151"/>
        <w:gridCol w:w="1151"/>
        <w:gridCol w:w="14"/>
      </w:tblGrid>
      <w:tr w:rsidR="00D635A1" w14:paraId="6E515202" w14:textId="77777777" w:rsidTr="00D635A1">
        <w:trPr>
          <w:trHeight w:val="638"/>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E042229" w14:textId="77777777" w:rsidR="00D635A1" w:rsidRDefault="00F06E50" w:rsidP="00D635A1">
            <w:pPr>
              <w:spacing w:line="240" w:lineRule="auto"/>
              <w:ind w:right="100"/>
              <w:jc w:val="center"/>
              <w:rPr>
                <w:rFonts w:ascii="Arial" w:eastAsia="Arial" w:hAnsi="Arial" w:cs="Arial"/>
                <w:b/>
              </w:rPr>
            </w:pPr>
            <w:sdt>
              <w:sdtPr>
                <w:tag w:val="goog_rdk_1"/>
                <w:id w:val="2178841"/>
              </w:sdtPr>
              <w:sdtEndPr/>
              <w:sdtContent>
                <w:r w:rsidR="00D635A1">
                  <w:rPr>
                    <w:rFonts w:ascii="Arial Unicode MS" w:eastAsia="Arial Unicode MS" w:hAnsi="Arial Unicode MS" w:cs="Arial Unicode MS"/>
                    <w:b/>
                  </w:rPr>
                  <w:t>Artiklar ⇩</w:t>
                </w:r>
              </w:sdtContent>
            </w:sdt>
          </w:p>
        </w:tc>
        <w:tc>
          <w:tcPr>
            <w:tcW w:w="3454" w:type="dxa"/>
            <w:gridSpan w:val="3"/>
            <w:tcBorders>
              <w:top w:val="single" w:sz="8" w:space="0" w:color="000000"/>
              <w:left w:val="single" w:sz="8" w:space="0" w:color="000000"/>
              <w:bottom w:val="single" w:sz="8" w:space="0" w:color="000000"/>
              <w:right w:val="single" w:sz="8" w:space="0" w:color="000000"/>
            </w:tcBorders>
            <w:shd w:val="clear" w:color="auto" w:fill="D9D9D9"/>
            <w:vAlign w:val="center"/>
          </w:tcPr>
          <w:p w14:paraId="0F9F57D6" w14:textId="77777777" w:rsidR="00D635A1" w:rsidRDefault="00D635A1" w:rsidP="00D635A1">
            <w:pPr>
              <w:spacing w:line="240" w:lineRule="auto"/>
              <w:ind w:right="100"/>
              <w:jc w:val="center"/>
              <w:rPr>
                <w:rFonts w:ascii="Arial" w:eastAsia="Arial" w:hAnsi="Arial" w:cs="Arial"/>
                <w:b/>
              </w:rPr>
            </w:pPr>
            <w:r>
              <w:rPr>
                <w:rFonts w:ascii="Arial" w:eastAsia="Arial" w:hAnsi="Arial" w:cs="Arial"/>
                <w:b/>
              </w:rPr>
              <w:t xml:space="preserve">Trygghet och utmaningar </w:t>
            </w:r>
          </w:p>
        </w:tc>
        <w:tc>
          <w:tcPr>
            <w:tcW w:w="2302" w:type="dxa"/>
            <w:gridSpan w:val="2"/>
            <w:tcBorders>
              <w:top w:val="single" w:sz="8" w:space="0" w:color="000000"/>
              <w:left w:val="single" w:sz="8" w:space="0" w:color="000000"/>
              <w:bottom w:val="single" w:sz="8" w:space="0" w:color="000000"/>
              <w:right w:val="single" w:sz="8" w:space="0" w:color="000000"/>
            </w:tcBorders>
            <w:shd w:val="clear" w:color="auto" w:fill="BFBFBF"/>
          </w:tcPr>
          <w:p w14:paraId="6EF97785" w14:textId="77777777" w:rsidR="00D635A1" w:rsidRDefault="00D635A1" w:rsidP="00D635A1">
            <w:pPr>
              <w:spacing w:line="240" w:lineRule="auto"/>
              <w:ind w:left="100" w:right="100"/>
              <w:jc w:val="center"/>
              <w:rPr>
                <w:rFonts w:ascii="Arial" w:eastAsia="Arial" w:hAnsi="Arial" w:cs="Arial"/>
                <w:b/>
              </w:rPr>
            </w:pPr>
            <w:r>
              <w:rPr>
                <w:rFonts w:ascii="Arial" w:eastAsia="Arial" w:hAnsi="Arial" w:cs="Arial"/>
                <w:b/>
              </w:rPr>
              <w:t xml:space="preserve">Mötet med patienten </w:t>
            </w:r>
          </w:p>
          <w:p w14:paraId="736B0DCB" w14:textId="77777777" w:rsidR="00D635A1" w:rsidRDefault="00D635A1" w:rsidP="00D635A1">
            <w:pPr>
              <w:spacing w:line="240" w:lineRule="auto"/>
              <w:ind w:right="100"/>
              <w:jc w:val="center"/>
              <w:rPr>
                <w:rFonts w:ascii="Arial" w:eastAsia="Arial" w:hAnsi="Arial" w:cs="Arial"/>
                <w:b/>
              </w:rPr>
            </w:pPr>
          </w:p>
        </w:tc>
        <w:tc>
          <w:tcPr>
            <w:tcW w:w="3457" w:type="dxa"/>
            <w:gridSpan w:val="3"/>
            <w:tcBorders>
              <w:top w:val="single" w:sz="8" w:space="0" w:color="000000"/>
              <w:left w:val="single" w:sz="8" w:space="0" w:color="000000"/>
              <w:bottom w:val="single" w:sz="8" w:space="0" w:color="000000"/>
              <w:right w:val="single" w:sz="8" w:space="0" w:color="000000"/>
            </w:tcBorders>
            <w:shd w:val="clear" w:color="auto" w:fill="D9D9D9"/>
            <w:vAlign w:val="center"/>
          </w:tcPr>
          <w:p w14:paraId="6CFD14E9" w14:textId="77777777" w:rsidR="00D635A1" w:rsidRDefault="00D635A1" w:rsidP="00D635A1">
            <w:pPr>
              <w:spacing w:line="240" w:lineRule="auto"/>
              <w:ind w:left="100" w:right="100"/>
              <w:jc w:val="center"/>
              <w:rPr>
                <w:rFonts w:ascii="Arial" w:eastAsia="Arial" w:hAnsi="Arial" w:cs="Arial"/>
                <w:b/>
              </w:rPr>
            </w:pPr>
            <w:r>
              <w:rPr>
                <w:rFonts w:ascii="Arial" w:eastAsia="Arial" w:hAnsi="Arial" w:cs="Arial"/>
                <w:b/>
              </w:rPr>
              <w:t xml:space="preserve">Kunskapsluckor </w:t>
            </w:r>
          </w:p>
        </w:tc>
        <w:tc>
          <w:tcPr>
            <w:tcW w:w="3467" w:type="dxa"/>
            <w:gridSpan w:val="4"/>
            <w:tcBorders>
              <w:top w:val="single" w:sz="8" w:space="0" w:color="000000"/>
              <w:left w:val="single" w:sz="8" w:space="0" w:color="000000"/>
              <w:bottom w:val="single" w:sz="8" w:space="0" w:color="000000"/>
              <w:right w:val="single" w:sz="8" w:space="0" w:color="000000"/>
            </w:tcBorders>
            <w:shd w:val="clear" w:color="auto" w:fill="BFBFBF"/>
            <w:vAlign w:val="center"/>
          </w:tcPr>
          <w:p w14:paraId="44182BB3" w14:textId="77777777" w:rsidR="00D635A1" w:rsidRDefault="00D635A1" w:rsidP="00D635A1">
            <w:pPr>
              <w:spacing w:line="240" w:lineRule="auto"/>
              <w:ind w:left="100" w:right="100"/>
              <w:jc w:val="center"/>
              <w:rPr>
                <w:rFonts w:ascii="Arial" w:eastAsia="Arial" w:hAnsi="Arial" w:cs="Arial"/>
                <w:b/>
              </w:rPr>
            </w:pPr>
            <w:r>
              <w:rPr>
                <w:rFonts w:ascii="Arial" w:eastAsia="Arial" w:hAnsi="Arial" w:cs="Arial"/>
                <w:b/>
              </w:rPr>
              <w:t>Organisation</w:t>
            </w:r>
          </w:p>
        </w:tc>
      </w:tr>
      <w:tr w:rsidR="00D635A1" w14:paraId="404BD106" w14:textId="77777777" w:rsidTr="00D635A1">
        <w:trPr>
          <w:gridAfter w:val="1"/>
          <w:wAfter w:w="14" w:type="dxa"/>
          <w:cantSplit/>
          <w:trHeight w:val="1003"/>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0C40AB7" w14:textId="77777777" w:rsidR="00D635A1" w:rsidRDefault="00D635A1" w:rsidP="00D635A1">
            <w:pPr>
              <w:spacing w:line="240" w:lineRule="auto"/>
              <w:ind w:right="100"/>
              <w:jc w:val="center"/>
              <w:rPr>
                <w:rFonts w:ascii="Arial" w:eastAsia="Arial" w:hAnsi="Arial" w:cs="Arial"/>
                <w:b/>
              </w:rPr>
            </w:pPr>
            <w:r>
              <w:rPr>
                <w:rFonts w:ascii="Arial" w:eastAsia="Arial" w:hAnsi="Arial" w:cs="Arial"/>
                <w:b/>
              </w:rPr>
              <w:t>underteman</w:t>
            </w:r>
          </w:p>
          <w:p w14:paraId="3BDBEF37" w14:textId="77777777" w:rsidR="00D635A1" w:rsidRDefault="00F06E50" w:rsidP="00D635A1">
            <w:pPr>
              <w:spacing w:line="240" w:lineRule="auto"/>
              <w:ind w:right="100"/>
              <w:jc w:val="center"/>
              <w:rPr>
                <w:rFonts w:ascii="Arial" w:eastAsia="Arial" w:hAnsi="Arial" w:cs="Arial"/>
                <w:b/>
              </w:rPr>
            </w:pPr>
            <w:sdt>
              <w:sdtPr>
                <w:tag w:val="goog_rdk_2"/>
                <w:id w:val="55984262"/>
              </w:sdtPr>
              <w:sdtEndPr/>
              <w:sdtContent>
                <w:r w:rsidR="00D635A1">
                  <w:rPr>
                    <w:rFonts w:ascii="Arial Unicode MS" w:eastAsia="Arial Unicode MS" w:hAnsi="Arial Unicode MS" w:cs="Arial Unicode MS"/>
                    <w:b/>
                  </w:rPr>
                  <w:t>⇨</w:t>
                </w:r>
              </w:sdtContent>
            </w:sdt>
          </w:p>
        </w:tc>
        <w:tc>
          <w:tcPr>
            <w:tcW w:w="1150" w:type="dxa"/>
            <w:tcBorders>
              <w:top w:val="single" w:sz="8" w:space="0" w:color="000000"/>
              <w:left w:val="single" w:sz="8" w:space="0" w:color="000000"/>
              <w:bottom w:val="single" w:sz="8" w:space="0" w:color="000000"/>
              <w:right w:val="single" w:sz="8" w:space="0" w:color="000000"/>
            </w:tcBorders>
            <w:shd w:val="clear" w:color="auto" w:fill="D9D9D9"/>
          </w:tcPr>
          <w:p w14:paraId="7F74D78F" w14:textId="77777777" w:rsidR="00D635A1" w:rsidRDefault="00D635A1" w:rsidP="00D635A1">
            <w:pPr>
              <w:spacing w:line="240" w:lineRule="auto"/>
              <w:ind w:right="100"/>
              <w:rPr>
                <w:rFonts w:ascii="Arial" w:eastAsia="Arial" w:hAnsi="Arial" w:cs="Arial"/>
                <w:b/>
                <w:sz w:val="16"/>
                <w:szCs w:val="16"/>
              </w:rPr>
            </w:pPr>
            <w:r>
              <w:rPr>
                <w:rFonts w:ascii="Arial" w:eastAsia="Arial" w:hAnsi="Arial" w:cs="Arial"/>
                <w:b/>
                <w:sz w:val="16"/>
                <w:szCs w:val="16"/>
              </w:rPr>
              <w:t>Rädslor</w:t>
            </w:r>
          </w:p>
        </w:tc>
        <w:tc>
          <w:tcPr>
            <w:tcW w:w="1150" w:type="dxa"/>
            <w:tcBorders>
              <w:top w:val="single" w:sz="8" w:space="0" w:color="000000"/>
              <w:left w:val="single" w:sz="8" w:space="0" w:color="000000"/>
              <w:bottom w:val="single" w:sz="8" w:space="0" w:color="000000"/>
              <w:right w:val="single" w:sz="8" w:space="0" w:color="000000"/>
            </w:tcBorders>
            <w:shd w:val="clear" w:color="auto" w:fill="D9D9D9"/>
          </w:tcPr>
          <w:p w14:paraId="407E8D33" w14:textId="77777777" w:rsidR="00D635A1" w:rsidRDefault="00D635A1" w:rsidP="00D635A1">
            <w:pPr>
              <w:spacing w:line="240" w:lineRule="auto"/>
              <w:ind w:right="100"/>
              <w:rPr>
                <w:rFonts w:ascii="Arial" w:eastAsia="Arial" w:hAnsi="Arial" w:cs="Arial"/>
                <w:b/>
                <w:sz w:val="16"/>
                <w:szCs w:val="16"/>
              </w:rPr>
            </w:pPr>
            <w:r>
              <w:rPr>
                <w:rFonts w:ascii="Arial" w:eastAsia="Arial" w:hAnsi="Arial" w:cs="Arial"/>
                <w:b/>
                <w:sz w:val="16"/>
                <w:szCs w:val="16"/>
              </w:rPr>
              <w:t>Säkerhet</w:t>
            </w:r>
          </w:p>
        </w:tc>
        <w:tc>
          <w:tcPr>
            <w:tcW w:w="1154" w:type="dxa"/>
            <w:tcBorders>
              <w:top w:val="single" w:sz="8" w:space="0" w:color="000000"/>
              <w:left w:val="single" w:sz="8" w:space="0" w:color="000000"/>
              <w:bottom w:val="single" w:sz="8" w:space="0" w:color="000000"/>
              <w:right w:val="single" w:sz="8" w:space="0" w:color="000000"/>
            </w:tcBorders>
            <w:shd w:val="clear" w:color="auto" w:fill="D9D9D9"/>
          </w:tcPr>
          <w:p w14:paraId="51FBA7EE" w14:textId="77777777" w:rsidR="00D635A1" w:rsidRDefault="00D635A1" w:rsidP="00D635A1">
            <w:pPr>
              <w:spacing w:line="240" w:lineRule="auto"/>
              <w:ind w:right="100"/>
              <w:rPr>
                <w:rFonts w:ascii="Arial" w:eastAsia="Arial" w:hAnsi="Arial" w:cs="Arial"/>
                <w:b/>
                <w:sz w:val="16"/>
                <w:szCs w:val="16"/>
              </w:rPr>
            </w:pPr>
            <w:r>
              <w:rPr>
                <w:rFonts w:ascii="Arial" w:eastAsia="Arial" w:hAnsi="Arial" w:cs="Arial"/>
                <w:b/>
                <w:sz w:val="16"/>
                <w:szCs w:val="16"/>
              </w:rPr>
              <w:t>Polisnärvaro</w:t>
            </w:r>
          </w:p>
        </w:tc>
        <w:tc>
          <w:tcPr>
            <w:tcW w:w="1149" w:type="dxa"/>
            <w:tcBorders>
              <w:top w:val="single" w:sz="8" w:space="0" w:color="000000"/>
              <w:left w:val="single" w:sz="8" w:space="0" w:color="000000"/>
              <w:bottom w:val="single" w:sz="8" w:space="0" w:color="000000"/>
              <w:right w:val="single" w:sz="8" w:space="0" w:color="000000"/>
            </w:tcBorders>
            <w:shd w:val="clear" w:color="auto" w:fill="BFBFBF"/>
          </w:tcPr>
          <w:p w14:paraId="3E663D76"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Förförståelse, fördomar och attityder</w:t>
            </w:r>
          </w:p>
        </w:tc>
        <w:tc>
          <w:tcPr>
            <w:tcW w:w="1153" w:type="dxa"/>
            <w:tcBorders>
              <w:top w:val="single" w:sz="8" w:space="0" w:color="000000"/>
              <w:left w:val="single" w:sz="8" w:space="0" w:color="000000"/>
              <w:bottom w:val="single" w:sz="8" w:space="0" w:color="000000"/>
              <w:right w:val="single" w:sz="8" w:space="0" w:color="000000"/>
            </w:tcBorders>
            <w:shd w:val="clear" w:color="auto" w:fill="BFBFBF"/>
          </w:tcPr>
          <w:p w14:paraId="7350B633"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Bemötande och strategi-er</w:t>
            </w:r>
          </w:p>
        </w:tc>
        <w:tc>
          <w:tcPr>
            <w:tcW w:w="1151" w:type="dxa"/>
            <w:tcBorders>
              <w:top w:val="single" w:sz="8" w:space="0" w:color="000000"/>
              <w:left w:val="single" w:sz="8" w:space="0" w:color="000000"/>
              <w:bottom w:val="single" w:sz="8" w:space="0" w:color="000000"/>
              <w:right w:val="single" w:sz="8" w:space="0" w:color="000000"/>
            </w:tcBorders>
            <w:shd w:val="clear" w:color="auto" w:fill="D9D9D9"/>
          </w:tcPr>
          <w:p w14:paraId="7A6AB6AA"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Osäkerhet och utbildning</w:t>
            </w:r>
          </w:p>
        </w:tc>
        <w:tc>
          <w:tcPr>
            <w:tcW w:w="1151" w:type="dxa"/>
            <w:tcBorders>
              <w:top w:val="single" w:sz="8" w:space="0" w:color="000000"/>
              <w:left w:val="single" w:sz="8" w:space="0" w:color="000000"/>
              <w:bottom w:val="single" w:sz="8" w:space="0" w:color="000000"/>
              <w:right w:val="single" w:sz="8" w:space="0" w:color="000000"/>
            </w:tcBorders>
            <w:shd w:val="clear" w:color="auto" w:fill="D9D9D9"/>
          </w:tcPr>
          <w:p w14:paraId="6AEE8693"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Hjälplöshet</w:t>
            </w:r>
          </w:p>
        </w:tc>
        <w:tc>
          <w:tcPr>
            <w:tcW w:w="1155" w:type="dxa"/>
            <w:tcBorders>
              <w:top w:val="single" w:sz="8" w:space="0" w:color="000000"/>
              <w:left w:val="single" w:sz="8" w:space="0" w:color="000000"/>
              <w:bottom w:val="single" w:sz="8" w:space="0" w:color="000000"/>
              <w:right w:val="single" w:sz="8" w:space="0" w:color="000000"/>
            </w:tcBorders>
            <w:shd w:val="clear" w:color="auto" w:fill="D9D9D9"/>
          </w:tcPr>
          <w:p w14:paraId="5BADA81E" w14:textId="77777777" w:rsidR="00D635A1" w:rsidRDefault="00D635A1" w:rsidP="00D635A1">
            <w:pPr>
              <w:spacing w:line="240" w:lineRule="auto"/>
              <w:rPr>
                <w:rFonts w:ascii="Arial" w:eastAsia="Arial" w:hAnsi="Arial" w:cs="Arial"/>
                <w:b/>
                <w:sz w:val="16"/>
                <w:szCs w:val="16"/>
              </w:rPr>
            </w:pPr>
            <w:r>
              <w:rPr>
                <w:rFonts w:ascii="Arial" w:eastAsia="Arial" w:hAnsi="Arial" w:cs="Arial"/>
                <w:b/>
                <w:sz w:val="16"/>
                <w:szCs w:val="16"/>
              </w:rPr>
              <w:t>Otillfredsställelse och prioriteringar</w:t>
            </w:r>
          </w:p>
        </w:tc>
        <w:tc>
          <w:tcPr>
            <w:tcW w:w="1151" w:type="dxa"/>
            <w:tcBorders>
              <w:top w:val="single" w:sz="8" w:space="0" w:color="000000"/>
              <w:left w:val="single" w:sz="8" w:space="0" w:color="000000"/>
              <w:bottom w:val="single" w:sz="8" w:space="0" w:color="000000"/>
              <w:right w:val="single" w:sz="8" w:space="0" w:color="000000"/>
            </w:tcBorders>
            <w:shd w:val="clear" w:color="auto" w:fill="BFBFBF"/>
          </w:tcPr>
          <w:p w14:paraId="30176456"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Tidsaspekt</w:t>
            </w:r>
          </w:p>
        </w:tc>
        <w:tc>
          <w:tcPr>
            <w:tcW w:w="1151" w:type="dxa"/>
            <w:tcBorders>
              <w:top w:val="single" w:sz="8" w:space="0" w:color="000000"/>
              <w:left w:val="single" w:sz="8" w:space="0" w:color="000000"/>
              <w:bottom w:val="single" w:sz="8" w:space="0" w:color="000000"/>
              <w:right w:val="single" w:sz="8" w:space="0" w:color="000000"/>
            </w:tcBorders>
            <w:shd w:val="clear" w:color="auto" w:fill="BFBFBF"/>
          </w:tcPr>
          <w:p w14:paraId="0C70FE21"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Bristande resurser</w:t>
            </w:r>
          </w:p>
        </w:tc>
        <w:tc>
          <w:tcPr>
            <w:tcW w:w="1151" w:type="dxa"/>
            <w:tcBorders>
              <w:top w:val="single" w:sz="8" w:space="0" w:color="000000"/>
              <w:left w:val="single" w:sz="8" w:space="0" w:color="000000"/>
              <w:bottom w:val="single" w:sz="8" w:space="0" w:color="000000"/>
              <w:right w:val="single" w:sz="8" w:space="0" w:color="000000"/>
            </w:tcBorders>
            <w:shd w:val="clear" w:color="auto" w:fill="BFBFBF"/>
          </w:tcPr>
          <w:p w14:paraId="65D1E505" w14:textId="77777777" w:rsidR="00D635A1" w:rsidRDefault="00D635A1" w:rsidP="00D635A1">
            <w:pPr>
              <w:spacing w:line="240" w:lineRule="auto"/>
              <w:ind w:left="100" w:right="100"/>
              <w:rPr>
                <w:rFonts w:ascii="Arial" w:eastAsia="Arial" w:hAnsi="Arial" w:cs="Arial"/>
                <w:b/>
                <w:sz w:val="16"/>
                <w:szCs w:val="16"/>
              </w:rPr>
            </w:pPr>
            <w:r>
              <w:rPr>
                <w:rFonts w:ascii="Arial" w:eastAsia="Arial" w:hAnsi="Arial" w:cs="Arial"/>
                <w:b/>
                <w:sz w:val="16"/>
                <w:szCs w:val="16"/>
              </w:rPr>
              <w:t>Brist på information</w:t>
            </w:r>
          </w:p>
        </w:tc>
      </w:tr>
      <w:tr w:rsidR="00D635A1" w14:paraId="3B9445E9" w14:textId="77777777" w:rsidTr="00D635A1">
        <w:trPr>
          <w:gridAfter w:val="1"/>
          <w:wAfter w:w="14" w:type="dxa"/>
          <w:trHeight w:val="516"/>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79EB5B6" w14:textId="77777777" w:rsidR="00D635A1" w:rsidRDefault="00D635A1" w:rsidP="00D635A1">
            <w:pPr>
              <w:spacing w:line="240" w:lineRule="auto"/>
              <w:rPr>
                <w:sz w:val="18"/>
                <w:szCs w:val="18"/>
              </w:rPr>
            </w:pPr>
            <w:r>
              <w:rPr>
                <w:sz w:val="18"/>
                <w:szCs w:val="18"/>
              </w:rPr>
              <w:t>Daggenvoorde m fl., 2021</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EADDB7C"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ECA121E" w14:textId="77777777" w:rsidR="00D635A1" w:rsidRDefault="00D635A1" w:rsidP="00D635A1">
            <w:pPr>
              <w:spacing w:line="240" w:lineRule="auto"/>
              <w:ind w:left="100" w:right="100"/>
              <w:jc w:val="center"/>
            </w:pPr>
            <w:r>
              <w:t>X</w:t>
            </w: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925DC38"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C7E2994"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F0E1FC9"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BE60FCD"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3F904A3"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7333C0E5"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237C0FAC"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69720456"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561D42B0" w14:textId="77777777" w:rsidR="00D635A1" w:rsidRDefault="00D635A1" w:rsidP="00D635A1">
            <w:pPr>
              <w:spacing w:line="240" w:lineRule="auto"/>
              <w:ind w:left="100" w:right="100"/>
              <w:jc w:val="center"/>
            </w:pPr>
            <w:r>
              <w:t>X</w:t>
            </w:r>
          </w:p>
        </w:tc>
      </w:tr>
      <w:tr w:rsidR="00D635A1" w14:paraId="4A87ABB6" w14:textId="77777777" w:rsidTr="00D635A1">
        <w:trPr>
          <w:gridAfter w:val="1"/>
          <w:wAfter w:w="14" w:type="dxa"/>
          <w:trHeight w:val="541"/>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24ACBAB" w14:textId="77777777" w:rsidR="00D635A1" w:rsidRDefault="00D635A1" w:rsidP="00D635A1">
            <w:pPr>
              <w:spacing w:line="240" w:lineRule="auto"/>
              <w:rPr>
                <w:sz w:val="18"/>
                <w:szCs w:val="18"/>
              </w:rPr>
            </w:pPr>
            <w:r>
              <w:rPr>
                <w:sz w:val="18"/>
                <w:szCs w:val="18"/>
              </w:rPr>
              <w:t>(Zetterberg m fl., 2022</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A7438A9"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7AE878E" w14:textId="77777777" w:rsidR="00D635A1" w:rsidRDefault="00D635A1" w:rsidP="00D635A1">
            <w:pPr>
              <w:spacing w:line="240" w:lineRule="auto"/>
              <w:ind w:left="100" w:right="100"/>
              <w:jc w:val="center"/>
            </w:pP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D933C76"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4834799"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B5E6C0F"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0644D1F"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12EF77A7"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7CE0FE6"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7448FF3"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6C5302E4"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7A2C5B6" w14:textId="77777777" w:rsidR="00D635A1" w:rsidRDefault="00D635A1" w:rsidP="00D635A1">
            <w:pPr>
              <w:spacing w:line="240" w:lineRule="auto"/>
              <w:ind w:left="100" w:right="100"/>
              <w:jc w:val="center"/>
            </w:pPr>
            <w:r>
              <w:t>X</w:t>
            </w:r>
          </w:p>
        </w:tc>
      </w:tr>
      <w:tr w:rsidR="00D635A1" w14:paraId="67F52204" w14:textId="77777777" w:rsidTr="00D635A1">
        <w:trPr>
          <w:gridAfter w:val="1"/>
          <w:wAfter w:w="14" w:type="dxa"/>
          <w:trHeight w:val="355"/>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1D341BA" w14:textId="77777777" w:rsidR="00D635A1" w:rsidRDefault="00D635A1" w:rsidP="00D635A1">
            <w:pPr>
              <w:spacing w:line="240" w:lineRule="auto"/>
              <w:rPr>
                <w:sz w:val="18"/>
                <w:szCs w:val="18"/>
              </w:rPr>
            </w:pPr>
            <w:r>
              <w:rPr>
                <w:sz w:val="18"/>
                <w:szCs w:val="18"/>
              </w:rPr>
              <w:t>Rees m fl., 2017</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08D69E4" w14:textId="77777777" w:rsidR="00D635A1" w:rsidRDefault="00D635A1" w:rsidP="00D635A1">
            <w:pPr>
              <w:spacing w:line="240" w:lineRule="auto"/>
              <w:ind w:left="100" w:right="100"/>
            </w:pP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C242A31" w14:textId="77777777" w:rsidR="00D635A1" w:rsidRDefault="00D635A1" w:rsidP="00D635A1">
            <w:pPr>
              <w:spacing w:line="240" w:lineRule="auto"/>
              <w:ind w:left="100" w:right="100"/>
            </w:pP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27375E3"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27E685F" w14:textId="77777777" w:rsidR="00D635A1" w:rsidRDefault="00D635A1" w:rsidP="00D635A1">
            <w:pPr>
              <w:spacing w:line="240" w:lineRule="auto"/>
              <w:ind w:left="100" w:right="100"/>
              <w:jc w:val="center"/>
            </w:pP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676D55C"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7E403E4"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175F0A8"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49E4B07"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7B117E5"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FEE898E"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D1FCC81" w14:textId="77777777" w:rsidR="00D635A1" w:rsidRDefault="00D635A1" w:rsidP="00D635A1">
            <w:pPr>
              <w:spacing w:line="240" w:lineRule="auto"/>
              <w:ind w:left="100" w:right="100"/>
            </w:pPr>
          </w:p>
        </w:tc>
      </w:tr>
      <w:tr w:rsidR="00D635A1" w14:paraId="78FED05C" w14:textId="77777777" w:rsidTr="00D635A1">
        <w:trPr>
          <w:gridAfter w:val="1"/>
          <w:wAfter w:w="14" w:type="dxa"/>
          <w:trHeight w:val="294"/>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226D349" w14:textId="77777777" w:rsidR="00D635A1" w:rsidRDefault="00D635A1" w:rsidP="00D635A1">
            <w:pPr>
              <w:spacing w:line="240" w:lineRule="auto"/>
              <w:rPr>
                <w:sz w:val="18"/>
                <w:szCs w:val="18"/>
              </w:rPr>
            </w:pPr>
            <w:r>
              <w:rPr>
                <w:sz w:val="18"/>
                <w:szCs w:val="18"/>
              </w:rPr>
              <w:t>Holmberg m fl., 2020</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6847D92"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3D23305" w14:textId="77777777" w:rsidR="00D635A1" w:rsidRDefault="00D635A1" w:rsidP="00D635A1">
            <w:pPr>
              <w:spacing w:line="240" w:lineRule="auto"/>
              <w:ind w:left="100" w:right="100"/>
              <w:jc w:val="center"/>
            </w:pPr>
            <w:r>
              <w:t>X</w:t>
            </w: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1FBE64A"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27BE6373"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DF9FFF4"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ADD10EE"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DDF3368"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6C3F86B"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71E0055"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4FF8018"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28E1C993" w14:textId="77777777" w:rsidR="00D635A1" w:rsidRDefault="00D635A1" w:rsidP="00D635A1">
            <w:pPr>
              <w:spacing w:line="240" w:lineRule="auto"/>
              <w:ind w:left="100" w:right="100"/>
              <w:jc w:val="center"/>
            </w:pPr>
            <w:r>
              <w:t>X</w:t>
            </w:r>
          </w:p>
        </w:tc>
      </w:tr>
      <w:tr w:rsidR="00D635A1" w14:paraId="5658532F" w14:textId="77777777" w:rsidTr="00D635A1">
        <w:trPr>
          <w:gridAfter w:val="1"/>
          <w:wAfter w:w="14" w:type="dxa"/>
          <w:trHeight w:val="324"/>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28C4FF5" w14:textId="77777777" w:rsidR="00D635A1" w:rsidRDefault="00D635A1" w:rsidP="00D635A1">
            <w:pPr>
              <w:spacing w:line="240" w:lineRule="auto"/>
              <w:rPr>
                <w:sz w:val="18"/>
                <w:szCs w:val="18"/>
              </w:rPr>
            </w:pPr>
            <w:r>
              <w:rPr>
                <w:sz w:val="18"/>
                <w:szCs w:val="18"/>
              </w:rPr>
              <w:t>(Todorova m fl., 2021</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BE451A1" w14:textId="77777777" w:rsidR="00D635A1" w:rsidRDefault="00D635A1" w:rsidP="00D635A1">
            <w:pPr>
              <w:spacing w:line="240" w:lineRule="auto"/>
              <w:ind w:left="100" w:right="100"/>
              <w:jc w:val="center"/>
            </w:pP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11C6F58" w14:textId="77777777" w:rsidR="00D635A1" w:rsidRDefault="00D635A1" w:rsidP="00D635A1">
            <w:pPr>
              <w:spacing w:line="240" w:lineRule="auto"/>
              <w:ind w:left="100" w:right="100"/>
              <w:jc w:val="center"/>
            </w:pPr>
            <w:r>
              <w:t>X</w:t>
            </w: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7AE86559"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084F421"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79665F0"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FD17AC2"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25F44C2" w14:textId="77777777" w:rsidR="00D635A1" w:rsidRDefault="00D635A1" w:rsidP="00D635A1">
            <w:pPr>
              <w:spacing w:line="240" w:lineRule="auto"/>
              <w:ind w:left="100" w:right="100"/>
              <w:jc w:val="center"/>
            </w:pP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BDDB00D"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2B7B9F0"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D651684"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A1D6FD6" w14:textId="77777777" w:rsidR="00D635A1" w:rsidRDefault="00D635A1" w:rsidP="00D635A1">
            <w:pPr>
              <w:spacing w:line="240" w:lineRule="auto"/>
              <w:ind w:left="100" w:right="100"/>
              <w:jc w:val="center"/>
            </w:pPr>
            <w:r>
              <w:t>X</w:t>
            </w:r>
          </w:p>
        </w:tc>
      </w:tr>
      <w:tr w:rsidR="00D635A1" w14:paraId="3BF03E5A" w14:textId="77777777" w:rsidTr="00D635A1">
        <w:trPr>
          <w:gridAfter w:val="1"/>
          <w:wAfter w:w="14" w:type="dxa"/>
          <w:trHeight w:val="391"/>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157C2864" w14:textId="77777777" w:rsidR="00D635A1" w:rsidRDefault="00D635A1" w:rsidP="00D635A1">
            <w:pPr>
              <w:spacing w:line="240" w:lineRule="auto"/>
              <w:rPr>
                <w:sz w:val="18"/>
                <w:szCs w:val="18"/>
              </w:rPr>
            </w:pPr>
            <w:r>
              <w:rPr>
                <w:sz w:val="18"/>
                <w:szCs w:val="18"/>
              </w:rPr>
              <w:t>Vaz da Silva m fl., 2020</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7263089"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F20D80D" w14:textId="77777777" w:rsidR="00D635A1" w:rsidRDefault="00D635A1" w:rsidP="00D635A1">
            <w:pPr>
              <w:spacing w:line="240" w:lineRule="auto"/>
              <w:ind w:left="100" w:right="100"/>
              <w:jc w:val="center"/>
            </w:pP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A0D5438" w14:textId="77777777" w:rsidR="00D635A1" w:rsidRDefault="00D635A1" w:rsidP="00D635A1">
            <w:pPr>
              <w:spacing w:line="240" w:lineRule="auto"/>
              <w:ind w:left="100" w:right="100"/>
              <w:jc w:val="center"/>
            </w:pPr>
            <w:r>
              <w:t>X</w:t>
            </w: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C64DEF4"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54CA2515"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69FD8CCA"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F0F0C61"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F5ACDC3"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9949A98"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4FB6A25"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6C23FEBB" w14:textId="77777777" w:rsidR="00D635A1" w:rsidRDefault="00D635A1" w:rsidP="00D635A1">
            <w:pPr>
              <w:spacing w:line="240" w:lineRule="auto"/>
              <w:ind w:left="100" w:right="100"/>
              <w:jc w:val="center"/>
            </w:pPr>
          </w:p>
        </w:tc>
      </w:tr>
      <w:tr w:rsidR="00D635A1" w14:paraId="449BFE66" w14:textId="77777777" w:rsidTr="00D635A1">
        <w:trPr>
          <w:gridAfter w:val="1"/>
          <w:wAfter w:w="14" w:type="dxa"/>
          <w:trHeight w:val="380"/>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A94C443" w14:textId="77777777" w:rsidR="00D635A1" w:rsidRDefault="00D635A1" w:rsidP="00D635A1">
            <w:pPr>
              <w:spacing w:line="240" w:lineRule="auto"/>
              <w:rPr>
                <w:sz w:val="18"/>
                <w:szCs w:val="18"/>
              </w:rPr>
            </w:pPr>
            <w:r>
              <w:rPr>
                <w:sz w:val="18"/>
                <w:szCs w:val="18"/>
              </w:rPr>
              <w:t>Prener &amp; Lincoln, 2015</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839EF59"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19FD4DE" w14:textId="77777777" w:rsidR="00D635A1" w:rsidRDefault="00D635A1" w:rsidP="00D635A1">
            <w:pPr>
              <w:spacing w:line="240" w:lineRule="auto"/>
              <w:ind w:left="100" w:right="100"/>
              <w:jc w:val="center"/>
            </w:pPr>
            <w:r>
              <w:t>X</w:t>
            </w: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BB61094" w14:textId="77777777" w:rsidR="00D635A1" w:rsidRDefault="00D635A1" w:rsidP="00D635A1">
            <w:pPr>
              <w:spacing w:line="240" w:lineRule="auto"/>
              <w:ind w:left="100" w:right="100"/>
              <w:jc w:val="center"/>
            </w:pP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2A6E5FD"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7D20E27"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075AFBC"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DE3704C" w14:textId="77777777" w:rsidR="00D635A1" w:rsidRDefault="00D635A1" w:rsidP="00D635A1">
            <w:pPr>
              <w:spacing w:line="240" w:lineRule="auto"/>
              <w:ind w:left="100" w:right="100"/>
              <w:jc w:val="center"/>
            </w:pP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79580BDE"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41CC31F1"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51A4D2C6"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B36E92C" w14:textId="77777777" w:rsidR="00D635A1" w:rsidRDefault="00D635A1" w:rsidP="00D635A1">
            <w:pPr>
              <w:spacing w:line="240" w:lineRule="auto"/>
              <w:ind w:left="100" w:right="100"/>
              <w:jc w:val="center"/>
            </w:pPr>
          </w:p>
        </w:tc>
      </w:tr>
      <w:tr w:rsidR="00D635A1" w14:paraId="0C8D2652" w14:textId="77777777" w:rsidTr="00D635A1">
        <w:trPr>
          <w:gridAfter w:val="1"/>
          <w:wAfter w:w="14" w:type="dxa"/>
          <w:trHeight w:val="257"/>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F7B587C" w14:textId="77777777" w:rsidR="00D635A1" w:rsidRDefault="00D635A1" w:rsidP="00D635A1">
            <w:pPr>
              <w:spacing w:line="240" w:lineRule="auto"/>
              <w:rPr>
                <w:sz w:val="18"/>
                <w:szCs w:val="18"/>
              </w:rPr>
            </w:pPr>
            <w:r>
              <w:rPr>
                <w:sz w:val="18"/>
                <w:szCs w:val="18"/>
              </w:rPr>
              <w:t>Stander m fl., 2021</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9FE6730" w14:textId="77777777" w:rsidR="00D635A1" w:rsidRDefault="00D635A1" w:rsidP="00D635A1">
            <w:pPr>
              <w:spacing w:line="240" w:lineRule="auto"/>
              <w:ind w:left="100" w:right="100"/>
              <w:jc w:val="center"/>
            </w:pPr>
            <w:r>
              <w:t>X</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1FC9639F" w14:textId="77777777" w:rsidR="00D635A1" w:rsidRDefault="00D635A1" w:rsidP="00D635A1">
            <w:pPr>
              <w:spacing w:line="240" w:lineRule="auto"/>
              <w:ind w:left="100" w:right="100"/>
              <w:jc w:val="center"/>
            </w:pPr>
            <w:r>
              <w:t>X</w:t>
            </w: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BFF93AC" w14:textId="77777777" w:rsidR="00D635A1" w:rsidRDefault="00D635A1" w:rsidP="00D635A1">
            <w:pPr>
              <w:spacing w:line="240" w:lineRule="auto"/>
              <w:ind w:left="100" w:right="100"/>
              <w:jc w:val="center"/>
            </w:pP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66D0D6D8"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4CF007F"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452F4C8"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3D85852F"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6531E76"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DC46C28"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3762BD2"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77C09B5" w14:textId="77777777" w:rsidR="00D635A1" w:rsidRDefault="00D635A1" w:rsidP="00D635A1">
            <w:pPr>
              <w:spacing w:line="240" w:lineRule="auto"/>
              <w:ind w:left="100" w:right="100"/>
              <w:jc w:val="center"/>
            </w:pPr>
            <w:r>
              <w:t>X</w:t>
            </w:r>
          </w:p>
        </w:tc>
      </w:tr>
      <w:tr w:rsidR="00D635A1" w14:paraId="6DB2A632" w14:textId="77777777" w:rsidTr="00D635A1">
        <w:trPr>
          <w:gridAfter w:val="1"/>
          <w:wAfter w:w="14" w:type="dxa"/>
          <w:trHeight w:val="516"/>
        </w:trPr>
        <w:tc>
          <w:tcPr>
            <w:tcW w:w="1323"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1E03C8CB" w14:textId="77777777" w:rsidR="00D635A1" w:rsidRDefault="00D635A1" w:rsidP="00D635A1">
            <w:pPr>
              <w:spacing w:line="240" w:lineRule="auto"/>
              <w:rPr>
                <w:sz w:val="18"/>
                <w:szCs w:val="18"/>
              </w:rPr>
            </w:pPr>
            <w:r>
              <w:rPr>
                <w:sz w:val="18"/>
                <w:szCs w:val="18"/>
              </w:rPr>
              <w:t>McCann m fl., 2018</w:t>
            </w: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123AE5A5" w14:textId="77777777" w:rsidR="00D635A1" w:rsidRDefault="00D635A1" w:rsidP="00D635A1">
            <w:pPr>
              <w:spacing w:line="240" w:lineRule="auto"/>
              <w:ind w:left="100" w:right="100"/>
              <w:jc w:val="center"/>
            </w:pPr>
          </w:p>
        </w:tc>
        <w:tc>
          <w:tcPr>
            <w:tcW w:w="1150"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7888B2DF" w14:textId="77777777" w:rsidR="00D635A1" w:rsidRDefault="00D635A1" w:rsidP="00D635A1">
            <w:pPr>
              <w:spacing w:line="240" w:lineRule="auto"/>
              <w:ind w:left="100" w:right="100"/>
              <w:jc w:val="center"/>
            </w:pPr>
          </w:p>
        </w:tc>
        <w:tc>
          <w:tcPr>
            <w:tcW w:w="1154"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2F42FD3D" w14:textId="77777777" w:rsidR="00D635A1" w:rsidRDefault="00D635A1" w:rsidP="00D635A1">
            <w:pPr>
              <w:spacing w:line="240" w:lineRule="auto"/>
              <w:ind w:left="100" w:right="100"/>
              <w:jc w:val="center"/>
            </w:pPr>
          </w:p>
        </w:tc>
        <w:tc>
          <w:tcPr>
            <w:tcW w:w="1149"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37F9DA1D" w14:textId="77777777" w:rsidR="00D635A1" w:rsidRDefault="00D635A1" w:rsidP="00D635A1">
            <w:pPr>
              <w:spacing w:line="240" w:lineRule="auto"/>
              <w:ind w:left="100" w:right="100"/>
              <w:jc w:val="center"/>
            </w:pPr>
            <w:r>
              <w:t>X</w:t>
            </w:r>
          </w:p>
        </w:tc>
        <w:tc>
          <w:tcPr>
            <w:tcW w:w="1153"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073152EB"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0A46C6AF"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5840DBB9" w14:textId="77777777" w:rsidR="00D635A1" w:rsidRDefault="00D635A1" w:rsidP="00D635A1">
            <w:pPr>
              <w:spacing w:line="240" w:lineRule="auto"/>
              <w:ind w:left="100" w:right="100"/>
              <w:jc w:val="center"/>
            </w:pPr>
            <w:r>
              <w:t>X</w:t>
            </w:r>
          </w:p>
        </w:tc>
        <w:tc>
          <w:tcPr>
            <w:tcW w:w="1155" w:type="dxa"/>
            <w:tcBorders>
              <w:top w:val="single" w:sz="8" w:space="0" w:color="000000"/>
              <w:left w:val="single" w:sz="8" w:space="0" w:color="000000"/>
              <w:bottom w:val="single" w:sz="8" w:space="0" w:color="000000"/>
              <w:right w:val="single" w:sz="8" w:space="0" w:color="000000"/>
            </w:tcBorders>
            <w:shd w:val="clear" w:color="auto" w:fill="D9D9D9"/>
            <w:vAlign w:val="center"/>
          </w:tcPr>
          <w:p w14:paraId="4B3A323B"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12A5DC1A" w14:textId="77777777" w:rsidR="00D635A1" w:rsidRDefault="00D635A1" w:rsidP="00D635A1">
            <w:pPr>
              <w:spacing w:line="240" w:lineRule="auto"/>
              <w:ind w:left="100" w:right="100"/>
              <w:jc w:val="center"/>
            </w:pPr>
            <w:r>
              <w:t>X</w:t>
            </w: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7FF97CAD" w14:textId="77777777" w:rsidR="00D635A1" w:rsidRDefault="00D635A1" w:rsidP="00D635A1">
            <w:pPr>
              <w:spacing w:line="240" w:lineRule="auto"/>
              <w:ind w:left="100" w:right="100"/>
              <w:jc w:val="center"/>
            </w:pPr>
          </w:p>
        </w:tc>
        <w:tc>
          <w:tcPr>
            <w:tcW w:w="1151" w:type="dxa"/>
            <w:tcBorders>
              <w:top w:val="single" w:sz="8" w:space="0" w:color="000000"/>
              <w:left w:val="single" w:sz="8" w:space="0" w:color="000000"/>
              <w:bottom w:val="single" w:sz="8" w:space="0" w:color="000000"/>
              <w:right w:val="single" w:sz="8" w:space="0" w:color="000000"/>
            </w:tcBorders>
            <w:shd w:val="clear" w:color="auto" w:fill="BFBFBF"/>
            <w:vAlign w:val="center"/>
          </w:tcPr>
          <w:p w14:paraId="2130F1A2" w14:textId="77777777" w:rsidR="00D635A1" w:rsidRDefault="00D635A1" w:rsidP="00D635A1">
            <w:pPr>
              <w:spacing w:line="240" w:lineRule="auto"/>
              <w:ind w:left="100" w:right="100"/>
              <w:jc w:val="center"/>
            </w:pPr>
            <w:r>
              <w:t>X</w:t>
            </w:r>
          </w:p>
        </w:tc>
      </w:tr>
    </w:tbl>
    <w:p w14:paraId="5115B440" w14:textId="54CDBE1A" w:rsidR="00833466" w:rsidRDefault="0000592F" w:rsidP="00D635A1">
      <w:r>
        <w:t xml:space="preserve">Tabell </w:t>
      </w:r>
      <w:r w:rsidR="00D635A1">
        <w:t>3 -</w:t>
      </w:r>
      <w:r>
        <w:t xml:space="preserve"> Huvudteman och underteman.</w:t>
      </w:r>
    </w:p>
    <w:p w14:paraId="5C30F675" w14:textId="77777777" w:rsidR="00833466" w:rsidRDefault="00833466">
      <w:pPr>
        <w:pStyle w:val="Heading2"/>
        <w:rPr>
          <w:b/>
        </w:rPr>
        <w:sectPr w:rsidR="00833466">
          <w:type w:val="continuous"/>
          <w:pgSz w:w="16840" w:h="11907" w:orient="landscape"/>
          <w:pgMar w:top="1418" w:right="1418" w:bottom="1418" w:left="1418" w:header="720" w:footer="408" w:gutter="0"/>
          <w:cols w:space="720" w:equalWidth="0">
            <w:col w:w="14001" w:space="0"/>
          </w:cols>
        </w:sectPr>
      </w:pPr>
      <w:bookmarkStart w:id="20" w:name="_heading=h.9a0u6ucn4hq3" w:colFirst="0" w:colLast="0"/>
      <w:bookmarkStart w:id="21" w:name="_heading=h.ynj8jozibeqk" w:colFirst="0" w:colLast="0"/>
      <w:bookmarkEnd w:id="20"/>
      <w:bookmarkEnd w:id="21"/>
    </w:p>
    <w:p w14:paraId="5D6BBD45" w14:textId="77777777" w:rsidR="00833466" w:rsidRDefault="0000592F">
      <w:pPr>
        <w:pStyle w:val="Heading2"/>
        <w:rPr>
          <w:b/>
        </w:rPr>
      </w:pPr>
      <w:bookmarkStart w:id="22" w:name="_Toc187064103"/>
      <w:r>
        <w:rPr>
          <w:b/>
        </w:rPr>
        <w:lastRenderedPageBreak/>
        <w:t>Trygghet och utmaningar</w:t>
      </w:r>
      <w:bookmarkEnd w:id="22"/>
    </w:p>
    <w:p w14:paraId="0948E6F2" w14:textId="77777777" w:rsidR="00833466" w:rsidRDefault="0000592F">
      <w:r>
        <w:t>I flera av de granskade studierna framgår det att ett flertal faktorer påverkar ambulanspersonalens upplevelse av trygghet vid möten med patienter som lider av psykisk ohälsa. Begrepp som rädslor, säkerhet och polisnärvaro återkommer frekvent i dessa studier och spelar en central roll i hur personalen upplever och hanterar dessa möten. Att skapa en trygg miljö är sällan enkelt i dessa sammanhang och innebär ofta stora utmaningar som inte bara påverkar ambulanspersonalens arbetsmiljö utan även kvaliteten på själva patientmötet. Bristen på trygghet och säkerhet kan leda till att personalen behöver vidta olika säkerhetsåtgärder, som att involvera polisen, vilket kan påverka hur patienter upplever vården och tilliten till vårdpersonalen.</w:t>
      </w:r>
    </w:p>
    <w:p w14:paraId="4CD09473" w14:textId="77777777" w:rsidR="00833466" w:rsidRDefault="0000592F">
      <w:pPr>
        <w:pStyle w:val="Heading3"/>
        <w:rPr>
          <w:rFonts w:ascii="Times New Roman" w:hAnsi="Times New Roman"/>
        </w:rPr>
      </w:pPr>
      <w:bookmarkStart w:id="23" w:name="_Toc187064104"/>
      <w:r>
        <w:rPr>
          <w:rFonts w:ascii="Times New Roman" w:hAnsi="Times New Roman"/>
        </w:rPr>
        <w:t>Rädslor</w:t>
      </w:r>
      <w:bookmarkEnd w:id="23"/>
      <w:r>
        <w:rPr>
          <w:rFonts w:ascii="Times New Roman" w:hAnsi="Times New Roman"/>
        </w:rPr>
        <w:t xml:space="preserve"> </w:t>
      </w:r>
    </w:p>
    <w:p w14:paraId="78DBE501" w14:textId="77777777" w:rsidR="00833466" w:rsidRDefault="0000592F">
      <w:pPr>
        <w:spacing w:before="240" w:after="240"/>
      </w:pPr>
      <w:r>
        <w:t>Flera av de granskade studierna lyfter fram att rädsla är en återkommande känsla bland ambulanspersonal. Studierna visar att många deltagare upplever osäkerhet inför mötet med patienter som lider av psykisk ohälsa, då dessa patienter ofta uppfattas som oförutsägbara (Holmberg m.fl., 2020; Prener &amp; Lincoln, 2015; Stander m.fl., 2021; Zetterberg m.fl., 2022). Patienter med psykisk ohälsa kan i många fall vara oförutsägbara och deras beteende snabbt eskalera från en lugn och kontrollerad situation till en som är våldsam eller hotfull. Enligt flera av studiernas deltagare innebar detta en ökad risk för fysiska angrepp (Holmberg m.fl., 2020; Stander m.fl., 2021; Vaz da Silva m.fl., 2020; Zetterberg m.fl., 2022).</w:t>
      </w:r>
    </w:p>
    <w:p w14:paraId="26ED406A" w14:textId="77777777" w:rsidR="00833466" w:rsidRDefault="0000592F">
      <w:pPr>
        <w:spacing w:before="240" w:after="240"/>
      </w:pPr>
      <w:r>
        <w:t>Holmberg m.fl. (2020) beskriver att personalen ofta hanterar sin egen rädsla parallellt med patienternas oro och ångest, vilket försvårar vårdmötet. När ambulanspersonalen upplever en situation som hotfull, bidrar detta ofta till en ökad osäkerhet och tveksamhet kring hur de bäst ska agera. Denna osäkerhet kan i sin tur skapa en spegling av rädslan hos patienten, som då kan känna sig misstrodd eller missförstådd. Därför uppstår ett viktigt ansvar hos vårdpersonalen att bemöta både sin egen och patientens rädsla på ett sätt som främjar trygghet och återställer patientens förtroende för vårdinsatsen (Holmberg m.fl., 2020).</w:t>
      </w:r>
    </w:p>
    <w:p w14:paraId="76CCEF75" w14:textId="77777777" w:rsidR="00833466" w:rsidRDefault="0000592F">
      <w:pPr>
        <w:spacing w:before="240" w:after="240"/>
        <w:rPr>
          <w:sz w:val="22"/>
          <w:szCs w:val="22"/>
        </w:rPr>
      </w:pPr>
      <w:r>
        <w:t xml:space="preserve">I studien av Prener och Lincoln (2015) uppgav flera deltagare en oro för sin egen säkerhet i möten med psykiskt sjuka patienter. Vissa hade tidigare erfarenheter av att ha blivit utsatta för våld i liknande sammanhang. Dessa tidigare erfarenheter påverkade ofta deras inställning till </w:t>
      </w:r>
      <w:r>
        <w:lastRenderedPageBreak/>
        <w:t>nya möten med samma patientgrupp och i flera fall betraktas dessa patienter som potentiella hot tills motsatsen har bevisats (Daggenvoorde m.fl., 2020; Zetterberg m.fl., 2022). Osäkerheten förvärras när ambulanspersonalen inte får tillräcklig information om patientens bakgrund eller tidigare beteenden, något som ofta bidrar till att rädslan ökar och riskbedömningen försvåras (Daggenvoorde m.fl., 2020).</w:t>
      </w:r>
    </w:p>
    <w:p w14:paraId="2F0B4A40" w14:textId="77777777" w:rsidR="00833466" w:rsidRDefault="0000592F">
      <w:pPr>
        <w:pStyle w:val="Heading3"/>
        <w:rPr>
          <w:rFonts w:ascii="Times New Roman" w:hAnsi="Times New Roman"/>
        </w:rPr>
      </w:pPr>
      <w:bookmarkStart w:id="24" w:name="_Toc187064105"/>
      <w:r>
        <w:rPr>
          <w:rFonts w:ascii="Times New Roman" w:hAnsi="Times New Roman"/>
        </w:rPr>
        <w:t>Säkerhetsmedvetenhet</w:t>
      </w:r>
      <w:bookmarkEnd w:id="24"/>
    </w:p>
    <w:p w14:paraId="5F2C3EB5" w14:textId="77777777" w:rsidR="00833466" w:rsidRDefault="0000592F">
      <w:pPr>
        <w:spacing w:before="240" w:after="240"/>
      </w:pPr>
      <w:r>
        <w:t>Daggenvoorde m.fl. (2020) visade att ambulanspersonalens rädsla för att vara ensam med patienter med psykos och/eller mani var en betydande stressfaktor. För att hantera detta utvecklade personalen strategier, som att hålla kontinuerlig kontakt med ambulansföraren eller i vissa fall begära stöd från en följebil, för att öka tryggheten under transporten.</w:t>
      </w:r>
    </w:p>
    <w:p w14:paraId="3F6E8E34" w14:textId="77777777" w:rsidR="00833466" w:rsidRDefault="0000592F">
      <w:pPr>
        <w:spacing w:before="240" w:after="240"/>
      </w:pPr>
      <w:r>
        <w:t>Studierna indikerade att rädslan för att möta potentiellt farliga situationer inte enbart påverkade personalens mentala välbefinnande utan även vårdinsatser i sig. Rädsla och behovet av att eliminera risker kunde i flera fall försena viktiga omvårdnadsåtgärder, eftersom personalen först behövde säkerställa att de befann sig i en trygg miljö innan de kunde påbörja sitt arbete med patienten (Holmberg m.fl., 2020; Prener &amp; Lincoln, 2015). I två studier beskrivs hur ambulanspersonalen ibland behövde ta bort potentiella faror från platsen, som knivar, spritflaskor och farliga djur, och i vissa fall även barn, för att skapa en säker arbetsmiljö. För att effektivt hantera dessa situationer delade personalen ofta upp sig, där den ena kollegan fokuserade på att interagera med patienten medan den andra såg till att omgivningen var trygg och säker (Stander m.fl., 2021; Todorova m.fl., 2021). Todorova m.fl. (2021) beskriver ett annat moraliskt dilemma där personalen ibland tvingas prioritera sin egen och kollegors säkerhet framför patientens behov för att kunna arbeta effektivt och minska risken för skador.</w:t>
      </w:r>
    </w:p>
    <w:p w14:paraId="0F5242AD" w14:textId="77777777" w:rsidR="00833466" w:rsidRDefault="0000592F">
      <w:pPr>
        <w:pStyle w:val="Heading3"/>
        <w:rPr>
          <w:rFonts w:ascii="Times New Roman" w:hAnsi="Times New Roman"/>
        </w:rPr>
      </w:pPr>
      <w:bookmarkStart w:id="25" w:name="_Toc187064106"/>
      <w:r>
        <w:rPr>
          <w:rFonts w:ascii="Times New Roman" w:hAnsi="Times New Roman"/>
        </w:rPr>
        <w:t>Polisnärvaro</w:t>
      </w:r>
      <w:bookmarkEnd w:id="25"/>
    </w:p>
    <w:p w14:paraId="61D49BE5" w14:textId="77777777" w:rsidR="00833466" w:rsidRDefault="0000592F">
      <w:r>
        <w:t>För att skapa en säker arbetsmiljö i otrygga eller potentiellt hotfulla situationer inom ambulanssjukvården användes ofta polis, och i vissa delar av världen även militären, som stöd (Daggenvoorde m.fl., 2021; Zetterberg m.fl., 2022; Rees m.fl., 2017; Vaz da Silva m.fl., 2020). Studier visade att ambulanspersonal ofta upplever närvaron av polis som betryggande och säkerhetsfrämjande. Samtidigt framkom att polisens närvaro i vissa fall kan vara distraherande och negativt påverka omhändertagandet av patienter.</w:t>
      </w:r>
    </w:p>
    <w:p w14:paraId="346D911C" w14:textId="77777777" w:rsidR="00833466" w:rsidRDefault="0000592F">
      <w:r>
        <w:lastRenderedPageBreak/>
        <w:t>Holmberg m fl. (2020) och Zetterberg m.fl. (2022) beskriver hur ett misslyckat samarbete mellan polis och ambulanspersonal kan skapa en känsla av misslyckande hos vårdpersonalen och leda till ett mindre professionellt bemötande av patienten. I situationer där flera instanser är inblandade, utöver själva ambulansteamet, har patienter ibland upplevt en känsla av att vara övervakade, vilket i sin tur kan påverka relationen mellan patient och ambulanspersonal negativt. Denna påverkan ses som en oönskad konsekvens av polisens närvaro, då patientens fokus skiftar bort från den vårdande relationen till yttre omständigheter (Holmberg m fl. 2020; Zetterberg m.fl. 2022). Holmberg m fl. (2020) menar att ambulanspersonalen känner ett ansvar för patienterna och tar skulden på sig för de negativa konsekvenser som uppstår då andra instanser brister i sitt bemötande.</w:t>
      </w:r>
    </w:p>
    <w:p w14:paraId="6A64AEBE" w14:textId="77777777" w:rsidR="00833466" w:rsidRDefault="0000592F">
      <w:r>
        <w:t>Daggenvoorde m.fl. (2021) lyfter att polisens ibland hårda bemötande kunde öka patientens aggression, vilket försvårade ambulanspersonalens arbete med att skapa lugn och förtroende i känsliga situationer.</w:t>
      </w:r>
    </w:p>
    <w:p w14:paraId="3390AB7B" w14:textId="77777777" w:rsidR="00833466" w:rsidRDefault="0000592F">
      <w:pPr>
        <w:spacing w:before="240" w:after="240"/>
      </w:pPr>
      <w:r>
        <w:t>I studien av Vaz da Silva m.fl. (2020), som genomfördes i Brasilien, framkom det att ambulanspersonalen ofta fick stöd av militären när de hanterade ärenden som rörde personer med psykisk ohälsa. Deltagarna i studien lyfte fram att denna lösning ofta berodde på bristen på psykiatrisk kompetens inom ambulansvården. De menade att den begränsade kunskapen om psykisk ohälsa bidrog till ett överdrivet beroende av militären i dessa situationer, vilket i sin tur kunde leda till en våldsam och traumatisk upplevelse för patienten. Ambulanspersonalen betonade att det finns alternativa tillvägagångssätt som skulle kunna minska risken för att patienten upplever ett negativt eller aggressivt bemötande. De påpekade dock att dessa lösningar var svåra att implementera på grund av fasta rutiner och strukturer inom organisationen. Det fanns en tydlig medvetenhet om behovet av förändring, men hindren för att justera den organisatoriska traditionen kvarstod enligt studien av Vaz da Silva m.fl. (2020).</w:t>
      </w:r>
    </w:p>
    <w:p w14:paraId="500F5C35" w14:textId="77777777" w:rsidR="00833466" w:rsidRDefault="0000592F">
      <w:r>
        <w:t xml:space="preserve">Todorova m fl. (2021) beskriver i sin studie om en framtida psykiatriambulans och hur den skulle påverka behovet av polisnärvaro vid psykiatriärenden. Deltagarna i studien menade att poliser inte skulle behövas i lika stor utsträckning och att antalet forcerade intagningar av patienter med hjälp av poliser skulle minska till följd av högre kompetens och självsäkerhet inom ambulanspersonalen (Todorova m fl. 2021). </w:t>
      </w:r>
    </w:p>
    <w:p w14:paraId="785144E0" w14:textId="77777777" w:rsidR="00833466" w:rsidRDefault="0000592F">
      <w:pPr>
        <w:pStyle w:val="Heading2"/>
        <w:rPr>
          <w:b/>
        </w:rPr>
      </w:pPr>
      <w:bookmarkStart w:id="26" w:name="_Toc187064107"/>
      <w:r>
        <w:rPr>
          <w:b/>
        </w:rPr>
        <w:lastRenderedPageBreak/>
        <w:t>Mötet med patienten</w:t>
      </w:r>
      <w:bookmarkEnd w:id="26"/>
    </w:p>
    <w:p w14:paraId="60CC4D98" w14:textId="77777777" w:rsidR="00833466" w:rsidRDefault="0000592F">
      <w:r>
        <w:t>Resultatet visade att ambulanspersonalens förutfattade meningar och attityder gentemot patienter med psykisk ohälsa ofta kunde påverka deras bemötande på ett negativt sätt. Detta tema belyser hur sådana fördomar, samt strategier för att bemöta denna patientgrupp på ett respektfullt och förtroendeingivande sätt, kunde påverka vårdrelationen och därmed patientens vårdupplevelse.</w:t>
      </w:r>
    </w:p>
    <w:p w14:paraId="18C9A2C1" w14:textId="77777777" w:rsidR="00833466" w:rsidRDefault="0000592F">
      <w:pPr>
        <w:pStyle w:val="Heading3"/>
      </w:pPr>
      <w:bookmarkStart w:id="27" w:name="_Toc187064108"/>
      <w:r>
        <w:rPr>
          <w:rFonts w:ascii="Times New Roman" w:hAnsi="Times New Roman"/>
        </w:rPr>
        <w:t>Förförståelse, fördomar och attityder</w:t>
      </w:r>
      <w:bookmarkEnd w:id="27"/>
      <w:r>
        <w:t xml:space="preserve"> </w:t>
      </w:r>
    </w:p>
    <w:p w14:paraId="0A75741F" w14:textId="77777777" w:rsidR="00833466" w:rsidRDefault="0000592F">
      <w:pPr>
        <w:spacing w:before="240" w:after="240"/>
      </w:pPr>
      <w:r>
        <w:t>I flera av studierna framkom deltagarnas förutfattade meningar och attityder gentemot psykisk ohälsa. Ett återkommande exempel på detta var när ambulanspersonal larmades till psykiatriuppdrag. Direkt uppstod tankar om hot, våld och säkerhet, vilket påverkade personalens agerande och ökade deras oro (Prener &amp; Lincoln, 2015; Stander m.fl., 2021; Vaz da Silva m.fl., 2020; Zetterberg m.fl., 2022). Denna rädsla resulterade ofta i ett mer defensivt förhållningssätt gentemot dessa patienter (Daggenvoorde m.fl., 2021; Holmberg m.fl., 2020; Prener &amp; Lincoln, 2015; Stander m.fl., 2021; Zetterberg m.fl., 2022).</w:t>
      </w:r>
    </w:p>
    <w:p w14:paraId="56F490F8" w14:textId="77777777" w:rsidR="00833466" w:rsidRDefault="0000592F">
      <w:pPr>
        <w:spacing w:before="240" w:after="240"/>
      </w:pPr>
      <w:r>
        <w:t>Vidare observerades en generell brist på empati och snabbare irritation i mötet med psykiskt sjuka patienter, som uppfattades som mindre intressanta jämfört med patienter med somatiska tillstånd (Holmberg m.fl., 2020; McCann m.fl., 2018; Prener &amp; Lincoln, 2015; Stander m.fl., 2021; Todorova m.fl., 2021; Zetterberg m.fl., 2022). Detta stod i kontrast till vad en av deltagarna i McCann m.fl. (2018) lyfte fram, där vikten av att bemöta patienter på samma sätt oavsett sökorsak poängterades.</w:t>
      </w:r>
    </w:p>
    <w:p w14:paraId="7F6A4D69" w14:textId="77777777" w:rsidR="00833466" w:rsidRDefault="0000592F">
      <w:pPr>
        <w:spacing w:before="240" w:after="240"/>
      </w:pPr>
      <w:r>
        <w:t>I artiklarna av Prener &amp; Lincoln (2015) och Stander m.fl. (2021) beskrevs patienter som svårhanterliga och ofta negativt inställda till vården. Vissa deltagare i dessa studier uttryckte även att de inte såg psykisk ohälsa som en allvarlig åkomma och ifrågasatte om dessa patienter verkligen behövde ambulansvård. Zetterberg m.fl. (2022) uppmärksammade även hur kollegors attityder kunde påverka fördomarna hos ambulanspersonalen och att arbeta med en kollega med en negativ inställning kunde göra mötet med patienten ännu svårare.</w:t>
      </w:r>
    </w:p>
    <w:p w14:paraId="2C28B4C0" w14:textId="77777777" w:rsidR="00833466" w:rsidRDefault="0000592F">
      <w:pPr>
        <w:pStyle w:val="Heading3"/>
        <w:rPr>
          <w:rFonts w:ascii="Times New Roman" w:hAnsi="Times New Roman"/>
        </w:rPr>
      </w:pPr>
      <w:bookmarkStart w:id="28" w:name="_Toc187064109"/>
      <w:r>
        <w:rPr>
          <w:rFonts w:ascii="Times New Roman" w:hAnsi="Times New Roman"/>
        </w:rPr>
        <w:t>Bemötande och strategier</w:t>
      </w:r>
      <w:bookmarkEnd w:id="28"/>
      <w:r>
        <w:rPr>
          <w:rFonts w:ascii="Times New Roman" w:hAnsi="Times New Roman"/>
        </w:rPr>
        <w:t xml:space="preserve"> </w:t>
      </w:r>
    </w:p>
    <w:p w14:paraId="30AAEA1D" w14:textId="77777777" w:rsidR="00833466" w:rsidRDefault="0000592F">
      <w:r>
        <w:t xml:space="preserve">Flera exempel på strategier och bemötanden som syftade till att säkerställa god omvårdnad för denna patientgrupp lyfts fram i studierna som ingår i resultatet (Daggenvoorde m.fl., 2021; </w:t>
      </w:r>
      <w:r>
        <w:lastRenderedPageBreak/>
        <w:t xml:space="preserve">Holmberg m.fl., 2020; McCann m.fl., 2018; Prener &amp; Lincoln, 2015; Rees m.fl., 2017; Stander m.fl., 2021; Todorova m.fl., 2021; Vaz da Silva m.fl., 2020; Zetterberg m.fl., 2022). Flera av deltagarna framhöll vikten av att vid det första mötet med patienten etablera en förtroendefull relation. För att möjliggöra detta ansågs det nödvändigt att både försöka förstå patienten och samtidigt upprätthålla tydliga gränser och kontroll över situationen. Samtidigt betonades vikten av att bemöta patienten med respekt och närvaro (Holmberg m.fl., 2020; Stander m.fl., 2021; Todorova m fl., 2021; Zetterberg m fl., 2022). </w:t>
      </w:r>
    </w:p>
    <w:p w14:paraId="27E43580" w14:textId="69AEC180" w:rsidR="00833466" w:rsidRDefault="0000592F">
      <w:pPr>
        <w:spacing w:before="240" w:after="240"/>
        <w:rPr>
          <w:sz w:val="22"/>
          <w:szCs w:val="22"/>
        </w:rPr>
      </w:pPr>
      <w:r>
        <w:t xml:space="preserve">I en av studierna framhävde en deltagare betydelsen av respekt samt vikten av att möta patienten där denne befinner sig, både fysiskt och psykiskt. Respondenten noterade också att detta inte alltid varit fallet och än mindre tidigare då denna patientgrupp var mer marginaliserad än vad den är idag (Rees m.fl., 2017; Todorova m fl., </w:t>
      </w:r>
      <w:r w:rsidR="00D635A1">
        <w:t>2021)</w:t>
      </w:r>
      <w:r>
        <w:t xml:space="preserve">. I studien av Holmberg m fl. (2020) framhölls vikten av att lyssna aktivt på patienten, att avsätta tid och visa förståelse. Samtidigt betonades att det var en balansgång mellan att lyssna och att anpassa informationen till patientens förmåga att ta in och bearbeta den. Av lika stor vikt menade deltagare ur Stander m fl. (2021) att det var att lyssna på familjen, ta emot anamnes försöka få en tydligare bild av patientens helhet, även att stötta familjemedlemmar och visa lika stor respekt och hänsyn till dem som till patienten. Vidare beskrevs att en mjuk framtoning, lugn röst och en stillsam miljö gjorde det lättare att skapa allians och vårda patienter. </w:t>
      </w:r>
    </w:p>
    <w:p w14:paraId="78E5369B" w14:textId="77777777" w:rsidR="00833466" w:rsidRDefault="0000592F">
      <w:pPr>
        <w:pStyle w:val="Heading2"/>
        <w:rPr>
          <w:b/>
        </w:rPr>
      </w:pPr>
      <w:bookmarkStart w:id="29" w:name="_Toc187064110"/>
      <w:r>
        <w:rPr>
          <w:b/>
        </w:rPr>
        <w:t>Kunskapsluckor</w:t>
      </w:r>
      <w:bookmarkEnd w:id="29"/>
    </w:p>
    <w:p w14:paraId="0C6CC09D" w14:textId="77777777" w:rsidR="00833466" w:rsidRDefault="0000592F">
      <w:r>
        <w:t>Ett genomgripande tema i studierna var ambulanspersonalens upplevda brist på kunskap inom psykiatri. Denna kunskapsbrist skapade ofta en känsla av osäkerhet, och granskningen av studierna visade att många upplevde att de saknade nödvändig utbildning för att möta patienter med psykisk ohälsa på ett tryggt och effektivt sätt. Osäkerheten ledde i sin tur till ytterligare känslor, som frustration och upplevelsen av att inte fullt ut kunna nå fram till eller hjälpa patienterna, trots en stark önskan att göra mer. Personalens vilja att ge adekvat stöd försvårades därmed av deras upplevda oförmåga att hantera de specifika utmaningar som dessa möten medför.</w:t>
      </w:r>
    </w:p>
    <w:p w14:paraId="4325F484" w14:textId="77777777" w:rsidR="00833466" w:rsidRDefault="0000592F">
      <w:pPr>
        <w:pStyle w:val="Heading3"/>
        <w:rPr>
          <w:rFonts w:ascii="Times New Roman" w:hAnsi="Times New Roman"/>
        </w:rPr>
      </w:pPr>
      <w:bookmarkStart w:id="30" w:name="_Toc187064111"/>
      <w:r>
        <w:rPr>
          <w:rFonts w:ascii="Times New Roman" w:hAnsi="Times New Roman"/>
        </w:rPr>
        <w:lastRenderedPageBreak/>
        <w:t>Osäkerhet och utbildning</w:t>
      </w:r>
      <w:bookmarkEnd w:id="30"/>
    </w:p>
    <w:p w14:paraId="22224F9C" w14:textId="77777777" w:rsidR="00833466" w:rsidRDefault="0000592F">
      <w:pPr>
        <w:spacing w:before="240" w:after="240"/>
      </w:pPr>
      <w:r>
        <w:t>I samtliga studier framkom det att deltagarna upplevde kunskapsluckor inom området (Daggenvoorde m fl., 2021; Holmberg m fl., 2020; McCann m fl., 2018; Prener &amp; Lincoln, 2015; Rees m fl., 2017; Stander m fl., 2021; Todorova m fl., 2021; Vaz da Silva m fl., 2020; Zetterberg m fl., 2022). Otillräcklig kunskap och utbildning inom området tydliggjordes och deltagarna menade att den utbildning inom psykiatri som erhållits på grundnivå var knapphändig (Daggenvoorde m fl., 2020; Stander m fl., 2021). Respondenterna framhävde begränsad teoretisk kunskap om psykisk ohälsa och bristande professionell erfarenhet som begränsande faktorer i deras bedömningar. Detta påverkade i sin tur deras förmåga att hantera de svårigheter som uppstod i samband med bedömningarna (Holmberg m fl., 2020; Todorova m fl., 2021; Zetterberg m fl., 2022).</w:t>
      </w:r>
    </w:p>
    <w:p w14:paraId="1954DD7B" w14:textId="77777777" w:rsidR="00833466" w:rsidRDefault="0000592F">
      <w:pPr>
        <w:spacing w:before="240" w:after="240"/>
      </w:pPr>
      <w:r>
        <w:t>I studien av Todorova m fl. (2021) beskrivs bristen på djupgående kunskap om psykisk ohälsa, vilket sannolikt berodde på att utbildningar huvudsakligen hade fokuserat på bedömning och behandling av somatiska sjukdomar. Deltagarna påpekade även att de ofta koncentrerade sin omvårdnad och behandling på somatiska tillstånd, om sådana fanns, utan att ge större vikt åt den samtidiga psykiska sjukdomen. Osäkerheten som upplevdes av vissa deltagare gav upphov till en rädsla för att göra fel och orsaka ytterligare lidande för patienten (Zetterberg m fl., 2022).</w:t>
      </w:r>
    </w:p>
    <w:p w14:paraId="67C167EF" w14:textId="77777777" w:rsidR="00833466" w:rsidRDefault="0000592F">
      <w:pPr>
        <w:spacing w:before="240" w:after="240"/>
      </w:pPr>
      <w:r>
        <w:t>I artikeln av McCann m fl. (2021) framkom att respondenter upplevde att möten med patienter med psykisk ohälsa blivit alltmer frekventa, och att de dagligen vårdade minst en person med denna typ av problematik. De uttryckte också att de varken var tillräckligt rustade kunskapsmässigt eller organisatoriskt för att kunna erbjuda adekvat omvårdnad till denna patientgrupp, vilket ansågs önskvärt eftersom sökorsaken tycktes vara allt vanligare. På grund av att varje ärende var unikt och ofta innebar risk för hot och våld, upplevde deltagarna en bristande förberedelse och förmåga att hantera situationen. De kände även att förväntningarna från familj och samhälle var svåra att uppfylla, eftersom de saknade nödvändiga verktyg för att bemöta dessa komplexa situationer (Vaz da Silva m fl., 2020).</w:t>
      </w:r>
    </w:p>
    <w:p w14:paraId="01BD3B22" w14:textId="77777777" w:rsidR="00833466" w:rsidRDefault="0000592F">
      <w:pPr>
        <w:pStyle w:val="Heading3"/>
        <w:rPr>
          <w:rFonts w:ascii="Times New Roman" w:hAnsi="Times New Roman"/>
        </w:rPr>
      </w:pPr>
      <w:bookmarkStart w:id="31" w:name="_Toc187064112"/>
      <w:r>
        <w:rPr>
          <w:rFonts w:ascii="Times New Roman" w:hAnsi="Times New Roman"/>
        </w:rPr>
        <w:t>Hjälplöshet</w:t>
      </w:r>
      <w:bookmarkEnd w:id="31"/>
      <w:r>
        <w:rPr>
          <w:rFonts w:ascii="Times New Roman" w:hAnsi="Times New Roman"/>
        </w:rPr>
        <w:t xml:space="preserve"> </w:t>
      </w:r>
    </w:p>
    <w:p w14:paraId="53922BC4" w14:textId="77777777" w:rsidR="00833466" w:rsidRDefault="0000592F">
      <w:pPr>
        <w:spacing w:before="240" w:after="240"/>
      </w:pPr>
      <w:r>
        <w:t xml:space="preserve">Flera av studiedeltagarna vittnade om en känsla av osäkerhet (Daggenvoorde m fl., 2021; Holmberg m fl., 2020; McCann m fl., 2021; Rees m fl., 2017; Stander m fl., 2021; Vaz da </w:t>
      </w:r>
      <w:r>
        <w:lastRenderedPageBreak/>
        <w:t>Silva m fl., 2020; Zetterberg m fl., 2022). Denna osäkerhet bidrog till en känsla av hopplöshet och en upplevd oförmåga att nå fram till patienten samt tillhandahålla den omvårdnad som ansågs nödvändig (Vaz da Silva m fl., 2020). Den upplevda hjälplösheten resulterade i att deltagarna började tvivla på sin egen kompetens och kunskap, vilket i sin tur gav upphov till känslor av skam och skuld (Holmberg m fl., 2020; McCann m fl., 2021; Rees m fl., 2017; Zetterberg m fl., 2022). I studien av Daggenvoorde m fl. (2021) beskrev en av respondenterna att psykiatrisk vård upplevdes som särskilt utmanande och skapade en ovisshet hos vårdpersonalen, eftersom det inte ansågs möjligt att enbart förlita sig på teoretiska kunskaper eller behandlingsriktlinjer, vilket ofta är fallet vid somatiska sjukdomstillstånd.</w:t>
      </w:r>
    </w:p>
    <w:p w14:paraId="29A5E2B0" w14:textId="77777777" w:rsidR="00833466" w:rsidRDefault="0000592F">
      <w:pPr>
        <w:spacing w:before="240" w:after="240"/>
      </w:pPr>
      <w:r>
        <w:t xml:space="preserve">Känslan av otillräcklighet i att kunna erbjuda patienten adekvat vård ansågs delvis bero på den tidskrävande naturen att lyssna på patienten och verkligen förstå deras behov. Deltagarna framhöll att tidspress och stress inom yrket ofta hindrade dem från att ägna tillräcklig tid åt att samtala och lyssna på patienterna, vilket ytterligare förstärkte upplevelsen av att inte kunna erbjuda optimal omvårdnad (Holmberg m fl., 2020; McCann m fl., 2021). Vidare i studien av Holmberg m fl. (2020) beskrevs strävan att nå fram till patienten som central. Att lyssna på patienten och därigenom tränga in i patientens "bubbla" ansågs vara avgörande för att kunna bedöma patientens psykiska hälsotillstånd, detta visade sig dock vara paradoxalt utmanande då den psykiska ohälsan ofta beskrevs som ett hinder för att kunna nå fram till patienten genom samtal. Vården av denna patientgrupp beskrevs också som "ensamt," med få andra aktörer som kunde stötta vid beslutsfattande, vilket bidrog till osäkerhet och oförmåga att ge god omvårdnad till patienten (Rees m fl., 2017). </w:t>
      </w:r>
    </w:p>
    <w:p w14:paraId="5BF6344E" w14:textId="77777777" w:rsidR="00833466" w:rsidRDefault="0000592F">
      <w:pPr>
        <w:pStyle w:val="Heading3"/>
        <w:rPr>
          <w:rFonts w:ascii="Times New Roman" w:hAnsi="Times New Roman"/>
        </w:rPr>
      </w:pPr>
      <w:bookmarkStart w:id="32" w:name="_Toc187064113"/>
      <w:r>
        <w:rPr>
          <w:rFonts w:ascii="Times New Roman" w:hAnsi="Times New Roman"/>
        </w:rPr>
        <w:t>Otillfredsställelse och prioriteringar</w:t>
      </w:r>
      <w:bookmarkEnd w:id="32"/>
    </w:p>
    <w:p w14:paraId="0F418149" w14:textId="77777777" w:rsidR="00833466" w:rsidRDefault="0000592F">
      <w:pPr>
        <w:spacing w:before="240" w:after="240"/>
      </w:pPr>
      <w:r>
        <w:t>I flera studierna framkom det att respondenter ansåg att uppdrag relaterade till psykiatrisk vård inte borde åläggas dem, det vill säga att psykiatrisk och somatisk vård bör hållas åtskilda. Följaktligen menar de att ansvaret för dessa patienter borde tillfalla en annan instans (Daggenvoorde m fl., 2021; McCann m fl., 2021; Prener &amp; Lincoln, 2015; Stander m fl., 2021). I en av studierna motiverades detta med att psykisk sjukdom inte är livshotande och därför inte bör belasta en så viktig resurs som ambulanspersonal (Prener &amp; Lincoln, 2015). Andra studiedeltagares synsätt var inte lika radikalt, men respondenterna påpekade att de saknade tillräcklig kunskap inom området och att uppdrag som rör psykiatrisk vård därför borde hanteras av personal med specialistkompetens (Stander m fl., 2021).</w:t>
      </w:r>
    </w:p>
    <w:p w14:paraId="5F09850A" w14:textId="77777777" w:rsidR="00833466" w:rsidRDefault="0000592F">
      <w:pPr>
        <w:spacing w:before="240" w:after="240"/>
      </w:pPr>
      <w:r>
        <w:lastRenderedPageBreak/>
        <w:t>I Daggenvoorde m fl. (2021) uttryckte sig flera av deltagarna liknande, det vill säga att de var utbildade och tränade för att hantera akuta somatiska problem snarare än psykiatriska kriser. Denna känsla av otillräcklighet och avsaknad av specialiserad utbildning ledde till att många ansåg att psykiatriska uppdrag borde överlåtas till personal med särskild kompetens inom psykiatrisk vård. I McCann m fl. (2021) upplevde en del av deltagarna att hanteringen av patienter med psykisk ohälsa, särskilt de med psykos eller depression, inte tillhörde deras primära ansvarsområde. Det lyftes fram att dessa patienter ofta sågs som "icke-akuta" jämfört med dem med somatiska problem, vilket bidrog till en viss tveksamhet eller ovilja att ta sig an sådana uppdrag.</w:t>
      </w:r>
    </w:p>
    <w:p w14:paraId="0B41C154" w14:textId="77777777" w:rsidR="00833466" w:rsidRDefault="0000592F">
      <w:pPr>
        <w:spacing w:before="240" w:after="240"/>
      </w:pPr>
      <w:r>
        <w:t>Vidare i samma studie av McCann m fl. (2021) framkom det att denna åsikt kunde ha sin grund i otillräcklig kunskap, vilket i sin förlängning skapade en uppfattning om att psykisk ohälsa borde hanteras av andra, såsom specialutbildade team. Resultaten från Zetterberg m fl. (2022) bekräftade liknande insikter, där uppdrag som involverade patienter med psykisk ohälsa ofta uppfattades som mindre akuta och därmed av lägre prioritet i förhållande till somatiska tillstånd. En av deltagarna i studien uttryckte att det ibland var svårt att ta patienterna på allvar. Det framkom också att vissa sjuksköterskor kände att det var onödigt att vara på plats hos dessa patienter och ett slöseri med tid (Zetterberg m fl., 2022).</w:t>
      </w:r>
    </w:p>
    <w:p w14:paraId="74A26E2E" w14:textId="77777777" w:rsidR="00833466" w:rsidRDefault="0000592F">
      <w:pPr>
        <w:pStyle w:val="Heading2"/>
        <w:rPr>
          <w:b/>
        </w:rPr>
      </w:pPr>
      <w:bookmarkStart w:id="33" w:name="_Toc187064114"/>
      <w:r>
        <w:rPr>
          <w:b/>
        </w:rPr>
        <w:t>Organisation</w:t>
      </w:r>
      <w:bookmarkEnd w:id="33"/>
    </w:p>
    <w:p w14:paraId="1669E388" w14:textId="77777777" w:rsidR="00833466" w:rsidRDefault="0000592F">
      <w:r>
        <w:t>Externa faktorer som påverkar ambulanspersonalens arbete har stor betydelse för hur de upplever vården. Dessa faktorer inkluderar inte bara patientens tillstånd, utan även organisatoriska och strukturella omständigheter som personalen ofta har begränsat inflytande över. Flera studier har visat att dessa organisatoriska faktorer kan skapa betydande utmaningar och bidra till ökad stress och känslor av otillräcklighet bland personalen.</w:t>
      </w:r>
    </w:p>
    <w:p w14:paraId="774AA5F4" w14:textId="77777777" w:rsidR="00833466" w:rsidRDefault="0000592F">
      <w:pPr>
        <w:pStyle w:val="Heading3"/>
        <w:rPr>
          <w:rFonts w:ascii="Times New Roman" w:hAnsi="Times New Roman"/>
        </w:rPr>
      </w:pPr>
      <w:bookmarkStart w:id="34" w:name="_Toc187064115"/>
      <w:r>
        <w:rPr>
          <w:rFonts w:ascii="Times New Roman" w:hAnsi="Times New Roman"/>
        </w:rPr>
        <w:t>Tidsaspekt</w:t>
      </w:r>
      <w:bookmarkEnd w:id="34"/>
    </w:p>
    <w:p w14:paraId="05CD81C6" w14:textId="77777777" w:rsidR="00833466" w:rsidRDefault="0000592F">
      <w:pPr>
        <w:spacing w:before="240" w:after="240"/>
      </w:pPr>
      <w:r>
        <w:t xml:space="preserve">Flera studier har belyst att ambulanspersonal ofta upplever att psykiatriska ärenden är mer tidskrävande än andra typer av uppdrag (Daggenvoorde m fl., 2021; Rees m fl., 2017; Stander m fl., 2021; Todorova m fl., 2020; Vaz da Silva m fl., 2020). Denna tidskrävande karaktär beror på flera faktorer, inklusive behovet av att skapa en terapeutisk relation genom samtal, vilket kräver både tålamod och lyhördhet. Till skillnad från somatiska insatser, där vårdinsatser följer mer strukturerade och väl inövade mönster, kräver psykiatriska ärenden ett </w:t>
      </w:r>
      <w:r>
        <w:lastRenderedPageBreak/>
        <w:t>annorlunda arbetssätt där personalen måste anpassa sig efter patientens psykologiska tillstånd. Samtalen får inte forceras, då det kan skapa oro eller motstånd hos patienten och det är avgörande att personalen tar sig tid att kommunicera på ett sätt som främjar trygghet och förtroende (Daggenvoorde m fl. 2021).</w:t>
      </w:r>
    </w:p>
    <w:p w14:paraId="37F82D6C" w14:textId="77777777" w:rsidR="00833466" w:rsidRDefault="0000592F">
      <w:pPr>
        <w:spacing w:before="240" w:after="240"/>
      </w:pPr>
      <w:r>
        <w:t>Zetterberg m fl. (2022) understryker vikten av tid för att skapa en trygg miljö, något som även framhålls i Holmberg m fl. (2020). Deltagarna i dessa studier påpekar att det ofta krävs både tid och tålamod för att nå fram till en patient. Dessa faktorer är avgörande för att bygga en tillräckligt stark relation och förtroende, vilket i sin tur möjliggör en positiv påverkan på patienten (Zetterberg m fl. 2022). Vidare rapporterar Vaz da Silva m fl. (2020) att psykiatriska insatser kan förlängas ytterligare när patienten eller anhöriga gör motstånd eller motsätter sig vården av olika skäl.</w:t>
      </w:r>
      <w:r>
        <w:br/>
      </w:r>
      <w:r>
        <w:br/>
        <w:t>En följd av att psykiatriärenden tar tid är att attityden mot patientgruppen blir negativ menar Prener och Lincoln (2015). Den negativa attityden skapades av rädslan för att ambulansen inte var tillgänglig för “riktiga ärenden” då de hade ett psykiatriärende som tog lång tid. Denna rädsla projiceras i sin tur som en negativ attityd mot dessa personer. Deltagarna i studien av McCann m fl. (2018) delar till viss del denna syn med tidsaspekten. De upplever att psykiatriärenden tar längre tid för att det krävs ett djupare engagemang samt att det uppstod en stress över att det fanns potentiella akuta ärenden på kö som fick vänta (McCann m fl. 2018). Holmberg m.fl. (2020) beskriver att ambulanspersonal ofta kände sig hindrade från att utföra grundliga undersökningar på grund av tidspress och en stressig arbetsmiljö. Deltagarna uttryckte att de kunde ge bättre vård om de hade mer tid för varje patient.</w:t>
      </w:r>
    </w:p>
    <w:p w14:paraId="46F34D51" w14:textId="77777777" w:rsidR="00833466" w:rsidRDefault="0000592F">
      <w:pPr>
        <w:pStyle w:val="Heading3"/>
        <w:rPr>
          <w:rFonts w:ascii="Times New Roman" w:hAnsi="Times New Roman"/>
        </w:rPr>
      </w:pPr>
      <w:bookmarkStart w:id="35" w:name="_Toc187064116"/>
      <w:r>
        <w:rPr>
          <w:rFonts w:ascii="Times New Roman" w:hAnsi="Times New Roman"/>
        </w:rPr>
        <w:t>Bristande resurser</w:t>
      </w:r>
      <w:bookmarkEnd w:id="35"/>
    </w:p>
    <w:p w14:paraId="7EEA0865" w14:textId="77777777" w:rsidR="00833466" w:rsidRDefault="0000592F">
      <w:r>
        <w:t xml:space="preserve">Ambulanspersonalen i ett par av studierna upplevde emellertid att de saknade tillräckliga resurser, då ofta om det gällde självskadebeteenden, självmordsförsök eller då situationen upplevdes hotfull (Daggenvoorde m fl. 2021; Rees m fl. 2017; Stander m fl., 2021; Todorova m fl., 2021). Rees m fl. (2017) beskriver att ambulanspersonalen kände sig isolerade och sårbara i sin profession. De upplevde att de som ensam ambulansenhet inte hade tillräcklig kapacitet att fatta rätt beslut. Deltagarna svarade att det var svårt att få tag på specialister inom psykiatri att rådfråga och kände sig på så vis ensamma (Rees m fl. 2017).  Daggenvoorde m fl. (2021) bekräftade denna känsla av ensamhet och betonade att ambulanspersonalen tydligt </w:t>
      </w:r>
      <w:r>
        <w:lastRenderedPageBreak/>
        <w:t>uttryckte behovet av att kunna rådfråga en specialist inom psykiatri. Beslutsfattande i psykiatriska ärenden upplevdes som svårt och ofta otillräckligt stödjande, särskilt i jämförelse med somatiska ärenden, där det finns ett bredare utbud av handböcker, riktlinjer och protokoll att följa. Fler studier understryker denna problematik och påpekar att det finns en påtaglig brist på tydliga riktlinjer för hur man ska hantera psykisk ohälsa i den prehospitala miljön (Stander m fl., 2021; Todorova m fl., 2021). Deltagarna i studierna uttryckte en önskan om att ha tillgång till riktlinjer eller manualer som de kunde luta sig mot. Även om varje ärende är unikt och ofta kräver ett individualiserat bemötande, skulle vägledande strukturer kunna erbjuda viss trygghet och stöd under samtalen med patienter. Att ha en guide som kunde underlätta kommunikationen och beslutsprocessen skulle hjälpa personalen att känna sig mer förberedda och kapabla att hantera dessa komplexa situationer (Stander m fl., 2021; Todorova m fl., 2021). Todorova m.fl. (2021) fann att deltagarna såg stora fördelar med en framtida psykiatriambulans, särskilt genom kunskapsutbyte och samarbeten vid uppdrag med psykisk ohälsa. Tillgång till verktyg som patientjournaler skulle dessutom underlätta anamnesupptagning och förbättra vården.</w:t>
      </w:r>
    </w:p>
    <w:p w14:paraId="73510113" w14:textId="77777777" w:rsidR="00833466" w:rsidRDefault="0000592F">
      <w:pPr>
        <w:pStyle w:val="Heading3"/>
        <w:rPr>
          <w:rFonts w:ascii="Times New Roman" w:hAnsi="Times New Roman"/>
        </w:rPr>
        <w:sectPr w:rsidR="00833466">
          <w:pgSz w:w="11907" w:h="16840"/>
          <w:pgMar w:top="1418" w:right="1418" w:bottom="1418" w:left="1418" w:header="720" w:footer="408" w:gutter="0"/>
          <w:cols w:space="720" w:equalWidth="0">
            <w:col w:w="9069" w:space="0"/>
          </w:cols>
        </w:sectPr>
      </w:pPr>
      <w:bookmarkStart w:id="36" w:name="_Toc187064117"/>
      <w:r>
        <w:rPr>
          <w:rFonts w:ascii="Times New Roman" w:hAnsi="Times New Roman"/>
        </w:rPr>
        <w:t>Brist på information</w:t>
      </w:r>
      <w:bookmarkEnd w:id="36"/>
    </w:p>
    <w:p w14:paraId="05A335CF" w14:textId="77777777" w:rsidR="00833466" w:rsidRDefault="0000592F">
      <w:pPr>
        <w:spacing w:before="240" w:after="240"/>
      </w:pPr>
      <w:r>
        <w:t>En av anledningarna till att vissa deltagare i studierna uttryckte oro inför uppdraget var den otillräckliga information de fick på väg dit. Enligt Daggenvoorde m fl. (2021) bidrog dessa informationsbrister inte bara till en ökad känsla av osäkerhet utan förstärkte även känslan av att situationen kunde vara oförutsägbar och svår att förutse (Daggenvoorde m fl., 2021; McCann m fl., 2018; Stander m fl., 2021). Ambulanspersonalen tvingades ofta agera med otillräcklig bakgrundsinformation om patientens tillstånd eller tidigare beteende, vilket gjorde det svårt att förbereda sig för vad som väntade vid ankomst. Denna osäkerhet skapade en påtaglig otrygghet, då personalen inte visste om de skulle möta en samarbetsvillig patient eller någon som potentiellt kunde vara hotfull eller aggressiv (Daggenvoorde m fl., 2021; McCann m fl., 2018; Stander m fl. 2021).</w:t>
      </w:r>
    </w:p>
    <w:p w14:paraId="6153FC12" w14:textId="77777777" w:rsidR="00833466" w:rsidRDefault="0000592F">
      <w:pPr>
        <w:spacing w:before="240" w:after="240"/>
      </w:pPr>
      <w:r>
        <w:t xml:space="preserve">Zetterberg m.fl. (2022) beskriver att ambulanspersonal ofta kände sig oförberedda vid uppdrag kopplade till psykisk ohälsa, då informationen inför utryckningar ofta var bristfällig och inte speglade verkligheten. Detta skapade en känsla av sårbarhet, särskilt när patienter som uppgavs ha ångest visade sig vara aggressiva eller hotfulla. Ambulanspersonal upplevde sig sakna tillräckliga verktyg för att få fram ytterligare information om patienter även när det </w:t>
      </w:r>
      <w:r>
        <w:lastRenderedPageBreak/>
        <w:t xml:space="preserve">inte fanns säkerhetsrisker. Exempelvis då en patient var oförmögen att uttrycka sina känslor eller beskriva på vilket sätt hen mådde dåligt (Holmberg m fl., 2020; McCann m fl., 2018). </w:t>
      </w:r>
      <w:r>
        <w:br/>
        <w:t xml:space="preserve">Dessutom betonade Zetterberg m fl. (2022) att ambulanspersonalen ofta saknade nödvändiga säkerhetsåtgärder när de väl träffade patienten, vilket ytterligare bidrog till känslan av osäkerhet. Den ovisshet som omgav dessa insatser, i kombination med brist på detaljerad och korrekt information, gjorde att personalen ibland kände sig överväldigad och otillräckligt skyddad, vilket i sin tur påverkar deras förmåga att utföra sina arbetsuppgifter effektivt och säkert. </w:t>
      </w:r>
    </w:p>
    <w:p w14:paraId="6DFA2F61" w14:textId="77777777" w:rsidR="00833466" w:rsidRDefault="0000592F">
      <w:pPr>
        <w:spacing w:before="240" w:after="240"/>
      </w:pPr>
      <w:r>
        <w:t>En deltagare i studien av Todorova m fl. (2021) menar att det är avgörande att få information som påverkar ens egen och kollegors säkerhet men att det ibland är bäst att ha så lite information som möjligt för att kunna skapa sin egen uppfattning. Deltagaren menar att för mycket information kan leda till negativa förutfattade meningar om patienten.</w:t>
      </w:r>
    </w:p>
    <w:p w14:paraId="31F88B35" w14:textId="77777777" w:rsidR="00833466" w:rsidRDefault="0000592F">
      <w:pPr>
        <w:pStyle w:val="Heading1"/>
        <w:rPr>
          <w:sz w:val="40"/>
          <w:szCs w:val="40"/>
        </w:rPr>
      </w:pPr>
      <w:bookmarkStart w:id="37" w:name="_Toc187064118"/>
      <w:r>
        <w:rPr>
          <w:sz w:val="40"/>
          <w:szCs w:val="40"/>
        </w:rPr>
        <w:t>Diskussion</w:t>
      </w:r>
      <w:bookmarkEnd w:id="37"/>
    </w:p>
    <w:p w14:paraId="27014A8B" w14:textId="77777777" w:rsidR="00833466" w:rsidRDefault="0000592F">
      <w:pPr>
        <w:pStyle w:val="Heading2"/>
        <w:spacing w:before="240" w:after="240"/>
        <w:rPr>
          <w:b/>
        </w:rPr>
      </w:pPr>
      <w:bookmarkStart w:id="38" w:name="_Toc187064119"/>
      <w:r>
        <w:rPr>
          <w:b/>
        </w:rPr>
        <w:t>Metoddiskussion</w:t>
      </w:r>
      <w:bookmarkEnd w:id="38"/>
    </w:p>
    <w:p w14:paraId="77958B9D" w14:textId="77777777" w:rsidR="00833466" w:rsidRDefault="0000592F">
      <w:pPr>
        <w:pStyle w:val="Heading3"/>
        <w:spacing w:before="240" w:after="240"/>
        <w:rPr>
          <w:rFonts w:ascii="Times New Roman" w:hAnsi="Times New Roman"/>
        </w:rPr>
      </w:pPr>
      <w:bookmarkStart w:id="39" w:name="_Toc187064120"/>
      <w:r>
        <w:rPr>
          <w:rFonts w:ascii="Times New Roman" w:hAnsi="Times New Roman"/>
        </w:rPr>
        <w:t>Val av metod, dess styrkor och svagheter</w:t>
      </w:r>
      <w:bookmarkEnd w:id="39"/>
    </w:p>
    <w:p w14:paraId="3F19ED10" w14:textId="7E332EF9" w:rsidR="00833466" w:rsidRDefault="0000592F">
      <w:pPr>
        <w:spacing w:before="240" w:after="240"/>
      </w:pPr>
      <w:r>
        <w:t xml:space="preserve">Denna studie genomfördes som en kvalitativ litteraturöversikt för att undersöka ambulanspersonalens upplevelse av att möta patienter med psykisk ohälsa i en prehospital kontext. Valet av en kvalitativ ansats för analysen möjliggjorde att författarna kunde utforska de djupare upplevelserna och känslomässiga reaktionerna hos deltagarna. Detta är en styrka då det har visats att kvalitativ forskning ger djupare insikter i mänskliga upplevelser (Whittemore &amp; Knafl, 2005). Att utforska personalens egna berättelser och upplevelser genom kvalitativa data ger också en bättre förståelse för de emotionella och kognitiva processer som uppstår under dessa specifika möten. En litteraturöversikt möjliggjorde också analys av redan befintliga studier, vilket sparar tid och resurser och bidrar till en bredare förståelse för området utan att samla </w:t>
      </w:r>
      <w:r w:rsidR="00D635A1">
        <w:t>nya data</w:t>
      </w:r>
      <w:r>
        <w:t>.</w:t>
      </w:r>
    </w:p>
    <w:p w14:paraId="60A84F5C" w14:textId="43F31EF9" w:rsidR="00833466" w:rsidRDefault="0000592F">
      <w:pPr>
        <w:spacing w:before="240" w:after="240"/>
      </w:pPr>
      <w:r>
        <w:t xml:space="preserve">En potentiell svaghet med denna metod är dock att litteraturöversikter inte genererar </w:t>
      </w:r>
      <w:r w:rsidR="00D635A1">
        <w:t>nya data</w:t>
      </w:r>
      <w:r>
        <w:t xml:space="preserve">. Författarna var beroende av att tidigare studier hade genomförts med tillräcklig kvalitet och i </w:t>
      </w:r>
      <w:r>
        <w:lastRenderedPageBreak/>
        <w:t>relevant kontext. Det fanns också en risk att översikten missar nyanserade aspekter av verkliga erfarenheter som kanske inte har dokumenterats i tidigare forskning. Dessutom fanns en risk att studier exkluderats om de inte överensstämde exakt med de använda söktermerna. Trots detta är en kvalitativ litteraturöversikt ett godtagbart format av studie, särskilt i en tidsbegränsad studie som denna.</w:t>
      </w:r>
    </w:p>
    <w:p w14:paraId="33F96061" w14:textId="77777777" w:rsidR="00833466" w:rsidRDefault="0000592F">
      <w:pPr>
        <w:pStyle w:val="Heading3"/>
        <w:spacing w:before="240" w:after="240"/>
        <w:rPr>
          <w:rFonts w:ascii="Times New Roman" w:hAnsi="Times New Roman"/>
        </w:rPr>
      </w:pPr>
      <w:bookmarkStart w:id="40" w:name="_Toc187064121"/>
      <w:r>
        <w:rPr>
          <w:rFonts w:ascii="Times New Roman" w:hAnsi="Times New Roman"/>
        </w:rPr>
        <w:t>Litteratursökningar</w:t>
      </w:r>
      <w:bookmarkEnd w:id="40"/>
      <w:r>
        <w:rPr>
          <w:rFonts w:ascii="Times New Roman" w:hAnsi="Times New Roman"/>
        </w:rPr>
        <w:t xml:space="preserve"> </w:t>
      </w:r>
    </w:p>
    <w:p w14:paraId="00F3288F" w14:textId="77777777" w:rsidR="00833466" w:rsidRDefault="0000592F">
      <w:pPr>
        <w:spacing w:before="240" w:after="240"/>
      </w:pPr>
      <w:r>
        <w:t>Litteratursökningarna utfördes i de databaser som var mest relevanta för ämnet: Cinahl, MEDLINE och PsycInfo. Dessa databaser täcker områden som sjukvård och psykologisk forskning, vilket stärker sökprocessens omfattning och resultatens bredd. Genom att använda specifika sökblock med termer som "ambulanspersonal", "erfarenheter", "psykisk ohälsa" och "prehospital vård" kunde sökningen fokusera på artiklar som är direkt relevanta för studiens syfte. Detta tillvägagångssätt säkerställde att forskningen var noggrant fokuserad, vilket i sin tur bidrog till att resultaten blev så specifika som möjligt.</w:t>
      </w:r>
    </w:p>
    <w:p w14:paraId="0B6795B9" w14:textId="77777777" w:rsidR="00833466" w:rsidRDefault="0000592F">
      <w:pPr>
        <w:spacing w:before="240" w:after="240"/>
      </w:pPr>
      <w:r>
        <w:t>En utmaning med att använda sökblock är dock risken att exkludera relevanta studier som inte exakt matchar de valda termerna, trots att de kunde ha bidragit med värdefull information. Det är också möjligt att mindre tydliga, men ändå betydelsefulla studier har exkluderats till följd av de specifika söktermerna. Detta illustrerar en av svagheterna med att använda strikt definierade sökblock, vilket kan begränsa bredden av den tillgängliga forskningen.</w:t>
      </w:r>
    </w:p>
    <w:p w14:paraId="1FE78E49" w14:textId="77777777" w:rsidR="00833466" w:rsidRDefault="0000592F">
      <w:pPr>
        <w:spacing w:before="240" w:after="240"/>
      </w:pPr>
      <w:r>
        <w:t>Vidare kan valet av databaser innebära att vissa artiklar från mindre vanliga eller nischade fält inte inkluderats. För att hantera dessa begränsningar kunde en bredare uppsättning databaser eller kompletterande manuella sökningar övervägas, särskilt i forskningsområden där tillgänglig litteratur är begränsad.</w:t>
      </w:r>
    </w:p>
    <w:p w14:paraId="114A4EB7" w14:textId="77777777" w:rsidR="00833466" w:rsidRDefault="0000592F">
      <w:pPr>
        <w:pStyle w:val="Heading3"/>
        <w:spacing w:before="240" w:after="240"/>
        <w:rPr>
          <w:rFonts w:ascii="Times New Roman" w:hAnsi="Times New Roman"/>
        </w:rPr>
      </w:pPr>
      <w:bookmarkStart w:id="41" w:name="_Toc187064122"/>
      <w:r>
        <w:rPr>
          <w:rFonts w:ascii="Times New Roman" w:hAnsi="Times New Roman"/>
        </w:rPr>
        <w:t>Inklusions- och exklusionskriterier</w:t>
      </w:r>
      <w:bookmarkEnd w:id="41"/>
      <w:r>
        <w:rPr>
          <w:rFonts w:ascii="Times New Roman" w:hAnsi="Times New Roman"/>
        </w:rPr>
        <w:t xml:space="preserve"> </w:t>
      </w:r>
    </w:p>
    <w:p w14:paraId="6ABA898C" w14:textId="37C42811" w:rsidR="00833466" w:rsidRDefault="0000592F">
      <w:pPr>
        <w:spacing w:before="240" w:after="240"/>
      </w:pPr>
      <w:r>
        <w:t xml:space="preserve">Inklusionskriterierna för studien omfattade vetenskapliga artiklar publicerade från år </w:t>
      </w:r>
      <w:r w:rsidR="00D635A1">
        <w:t>2004–2023</w:t>
      </w:r>
      <w:r>
        <w:t xml:space="preserve">. Detta motiverades av att forskningen inom psykiatrisk vård och prehospital vård har utvecklats avsevärt under de senaste två decennierna. Äldre artiklar kunde ha varit förlegade, både vad gäller vårdmetoder och inställningar till psykisk ohälsa och valdes därför bort. Artiklar från 2024 exkluderades, eftersom vissa databaser eventuellt ännu inte hunnit indexera dessa, vilket hade kunnat medföra att relevanta artiklar förbisågs. Genom att begränsa urvalet </w:t>
      </w:r>
      <w:r>
        <w:lastRenderedPageBreak/>
        <w:t>till artiklar publicerade på svenska eller engelska minskades risken för feltolkningar, men detta exkluderade potentiellt relevant forskning på andra språk.</w:t>
      </w:r>
    </w:p>
    <w:p w14:paraId="113BB7DC" w14:textId="77777777" w:rsidR="00833466" w:rsidRDefault="0000592F">
      <w:pPr>
        <w:spacing w:before="240" w:after="240"/>
      </w:pPr>
      <w:r>
        <w:t>Exklusionen av artiklar som fokuserade på andra vårdpersonalgrupper, såsom sjuksköterskor inom slutenvården, var nödvändig för att bibehålla fokus på ambulanspersonalens specifika arbetskontext. Ambulanspersonal arbetar under unika förhållanden, ofta under tidspress och utan direkt tillgång till resurser som är tillgängliga inom sjukhusmiljö. Att inkludera studier från andra vårdkontexter skulle kunna minska överförbarheten av resultaten till den prehospitala vården.</w:t>
      </w:r>
    </w:p>
    <w:p w14:paraId="3B09359C" w14:textId="77777777" w:rsidR="00833466" w:rsidRDefault="0000592F">
      <w:pPr>
        <w:pStyle w:val="Heading3"/>
        <w:spacing w:before="240" w:after="240"/>
        <w:rPr>
          <w:rFonts w:ascii="Times New Roman" w:hAnsi="Times New Roman"/>
        </w:rPr>
      </w:pPr>
      <w:bookmarkStart w:id="42" w:name="_Toc187064123"/>
      <w:r>
        <w:rPr>
          <w:rFonts w:ascii="Times New Roman" w:hAnsi="Times New Roman"/>
        </w:rPr>
        <w:t>Kvalitetsgranskning – trovärdighet och validitet</w:t>
      </w:r>
      <w:bookmarkEnd w:id="42"/>
    </w:p>
    <w:p w14:paraId="6B5A6E79" w14:textId="77777777" w:rsidR="00833466" w:rsidRDefault="0000592F">
      <w:pPr>
        <w:spacing w:before="240" w:after="240"/>
        <w:rPr>
          <w:color w:val="FF0000"/>
        </w:rPr>
      </w:pPr>
      <w:r>
        <w:t>För att säkerställa att studiens resultat bygger på tillförlitliga källor genomfördes en kvalitetsgranskning av de inkluderade artiklarna med hjälp av SBU granskningsmall (2014). Detta är en styrka då granskningsprocessen säkerställer att artiklarna håller en hög vetenskaplig standard. Genom att noggrant utvärdera trovärdighet, överförbarhet och autenticitet, kunde studiens validitet stärkas. Som presenterat användes alla de artiklar som ligger till grund för studie</w:t>
      </w:r>
      <w:r w:rsidRPr="00ED04CB">
        <w:t xml:space="preserve">n. Då valda artiklar av alla de som lästes i fulltext svarade bäst på syftet och fördelaktligen bedömdes hålla hög nivå fanns inget behov av att kassera någon efter granskning. </w:t>
      </w:r>
    </w:p>
    <w:p w14:paraId="074CF8C5" w14:textId="77777777" w:rsidR="00833466" w:rsidRDefault="0000592F">
      <w:pPr>
        <w:spacing w:before="240" w:after="240"/>
      </w:pPr>
      <w:r>
        <w:t xml:space="preserve">Att använda en granskningsmall specifikt anpassad för kvalitativa studier var en viktig aspekt för att garantera att de analyserade artiklarna kunde bidra med tillförlitliga och relevanta resultat. En svårighet med denna typ av granskning är dock att kvalitetsbedömningen i viss mån är subjektiv. Även om granskningsmallar erbjuder riktlinjer, kräver det forskarnas omdöme att avgöra vilken forskning som anses vara av hög kvalitet. </w:t>
      </w:r>
    </w:p>
    <w:p w14:paraId="2EF044C1" w14:textId="77777777" w:rsidR="00833466" w:rsidRDefault="0000592F">
      <w:pPr>
        <w:pStyle w:val="Heading3"/>
        <w:spacing w:before="240" w:after="240"/>
        <w:rPr>
          <w:rFonts w:ascii="Times New Roman" w:hAnsi="Times New Roman"/>
        </w:rPr>
      </w:pPr>
      <w:bookmarkStart w:id="43" w:name="_Toc187064124"/>
      <w:r>
        <w:rPr>
          <w:rFonts w:ascii="Times New Roman" w:hAnsi="Times New Roman"/>
        </w:rPr>
        <w:t>Trovärdighet och överförbarhet i studiens resultat</w:t>
      </w:r>
      <w:bookmarkEnd w:id="43"/>
    </w:p>
    <w:p w14:paraId="528A79E0" w14:textId="77777777" w:rsidR="00833466" w:rsidRDefault="0000592F">
      <w:r>
        <w:t xml:space="preserve">Studiens trovärdighet (Lincoln &amp; Guba, 1985) stärks av att den bygger på en omfattande analys av ett stort antal studier och deltagare. De analyserade artiklarna innehöll totalt 198 deltagare, samtliga var ambulanspersonal. Ett så stort urval av deltagare ökar tillförlitligheten av resultaten, eftersom det minskar risken för slumpmässiga eller partiska fynd. Ett stort antal deltagare innebär att resultaten i högre grad kan anses representera en bredare population och därmed vara mer överförbara till verkliga vårdsituationer (Lincoln &amp; Guba, 1985). </w:t>
      </w:r>
    </w:p>
    <w:p w14:paraId="25727772" w14:textId="77777777" w:rsidR="00833466" w:rsidRDefault="0000592F">
      <w:pPr>
        <w:spacing w:before="240" w:after="240"/>
      </w:pPr>
      <w:r>
        <w:lastRenderedPageBreak/>
        <w:t>Överförbarheten är också en central faktor i bedömningen av studiens värde. Eftersom de flesta av de inkluderade studierna härrör från västerländska länder med liknande sjukvårdssystem som Sverige, kan resultaten appliceras på den svenska prehospitala vården. Detta är en styrka, eftersom det innebär att resultaten kan användas som grund för vidare forskning och praktiska tillämpningar inom svensk ambulanssjukvård.</w:t>
      </w:r>
    </w:p>
    <w:p w14:paraId="335D0790" w14:textId="77777777" w:rsidR="00833466" w:rsidRDefault="0000592F">
      <w:pPr>
        <w:spacing w:before="240" w:after="240"/>
      </w:pPr>
      <w:r>
        <w:t>Trots detta finns en risk att vissa kulturella och organisatoriska skillnader mellan olika länder kan påverka överförbarheten. Vårdsystem, samhällsstrukturer och synen på psykisk ohälsa kan variera, vilket kan påverka hur ambulanspersonalens upplevelser tolkas och uppfattas. Detta understryker vikten av att tolka resultaten med viss försiktighet i förhållande till den specifika kontext de tillämpas på.</w:t>
      </w:r>
    </w:p>
    <w:p w14:paraId="12F7ED2B" w14:textId="77777777" w:rsidR="00833466" w:rsidRDefault="0000592F">
      <w:pPr>
        <w:pStyle w:val="Heading2"/>
      </w:pPr>
      <w:bookmarkStart w:id="44" w:name="_Toc187064125"/>
      <w:r>
        <w:t>Författarnas förförståelse</w:t>
      </w:r>
      <w:bookmarkEnd w:id="44"/>
    </w:p>
    <w:p w14:paraId="088FC8FE" w14:textId="6D5A1C7A" w:rsidR="00833466" w:rsidRDefault="0000592F" w:rsidP="003C0D57">
      <w:r>
        <w:t xml:space="preserve">Författarna har sedan våren 2019 arbetat som legitimerade sjuksköterskor efter tre års grundutbildning vid </w:t>
      </w:r>
      <w:proofErr w:type="gramStart"/>
      <w:r>
        <w:t>Malmö universitet</w:t>
      </w:r>
      <w:proofErr w:type="gramEnd"/>
      <w:r>
        <w:t>. En av dem har främst arbetat inom ambulanssjukvården och den andra inom psykiatrin. Denna förförståelse är viktig att belysa för läsaren, eftersom författarnas tidigare erfarenheter kan påverka forskarnas analys av materialet. Författare med annan erfarenhet skulle således kunnat tolka materialet annorlunda och därmed nått ett annat resultat. Med det sagt, har författarna strävat efter en objektiv granskning, analys och diskussion av de artiklar som ingick i studien och det framtagna resultatet.</w:t>
      </w:r>
    </w:p>
    <w:p w14:paraId="0F1E70EC" w14:textId="1AAFBDAF" w:rsidR="00833466" w:rsidRPr="003C0D57" w:rsidRDefault="0000592F" w:rsidP="003C0D57">
      <w:pPr>
        <w:pStyle w:val="Heading2"/>
        <w:rPr>
          <w:b/>
          <w:bCs/>
        </w:rPr>
      </w:pPr>
      <w:bookmarkStart w:id="45" w:name="_Toc187064126"/>
      <w:r w:rsidRPr="003C0D57">
        <w:rPr>
          <w:b/>
          <w:bCs/>
        </w:rPr>
        <w:t>Resultatdiskussion</w:t>
      </w:r>
      <w:bookmarkEnd w:id="45"/>
      <w:r w:rsidRPr="003C0D57">
        <w:rPr>
          <w:b/>
          <w:bCs/>
        </w:rPr>
        <w:t xml:space="preserve"> </w:t>
      </w:r>
    </w:p>
    <w:p w14:paraId="1DDECD80" w14:textId="77777777" w:rsidR="00833466" w:rsidRDefault="0000592F">
      <w:r>
        <w:t>Syftet med denna studie var att undersöka ambulanspersonalens upplevelse av att möta patienter med psykisk ohälsa. Resultatet visade att dessa möten präglades av ett stort behov av trygghet och ambulanspersonalen upplevde en brist på både resurser och specifik utbildning, vilket överensstämde med tidigare nämnd forskning (Bohström m.fl., 2017). Den växande mängden patienter med psykisk ohälsa som söker vård (Folkhälsomyndigheten, 2023) ställer högre krav på ambulanspersonalen, särskilt gällande deras kunskaper och tid till fördjupade samtal, vilket kan vara centralt för patientens välbefinnande (Wangel m.fl., 2024).</w:t>
      </w:r>
    </w:p>
    <w:p w14:paraId="077E7115" w14:textId="77777777" w:rsidR="00833466" w:rsidRPr="003C0D57" w:rsidRDefault="0000592F" w:rsidP="003C0D57">
      <w:pPr>
        <w:pStyle w:val="Heading3"/>
        <w:rPr>
          <w:rFonts w:ascii="Times New Roman" w:hAnsi="Times New Roman"/>
        </w:rPr>
      </w:pPr>
      <w:bookmarkStart w:id="46" w:name="_Toc187064127"/>
      <w:r w:rsidRPr="003C0D57">
        <w:rPr>
          <w:rFonts w:ascii="Times New Roman" w:hAnsi="Times New Roman"/>
        </w:rPr>
        <w:lastRenderedPageBreak/>
        <w:t>Trygghet och utmaningar</w:t>
      </w:r>
      <w:bookmarkEnd w:id="46"/>
    </w:p>
    <w:p w14:paraId="18C4F458" w14:textId="77777777" w:rsidR="00833466" w:rsidRDefault="0000592F">
      <w:r>
        <w:t xml:space="preserve">Den osäkerhet och rädsla som upplevdes av deltagarna i studiens resultat härleds ofta till att mötet upplevs oförutsägbart och hotfullt. Denna oförutsägbarhet skapar osäkerhet och påverkar ambulanspersonalens upplevelse av trygghet. I likhet med detta lyfter respondenter i denna </w:t>
      </w:r>
      <w:proofErr w:type="gramStart"/>
      <w:r>
        <w:t>studie känslor</w:t>
      </w:r>
      <w:proofErr w:type="gramEnd"/>
      <w:r>
        <w:t xml:space="preserve"> av otillräcklighet, en upplevelse som tidigare forskning också belyst som en faktor som ökar stressnivåerna hos ambulanspersonal (Bohström m.fl., 2017). Brist på kunskap kan också förstärka känslan av att inte kunna hantera patienter med psykisk ohälsa på ett tillfredsställande sätt, vilket kan leda till frustration och påverka vårdkvaliteten negativt. Detta återspeglas i Fredrikssons (2003) avhandling om hur sjuksköterskans autonomi och förmåga att tolka patienten är central för vårdrelationen. Även i resultatet av denna studie framkom det att tid är en viktig faktor för ambulanspersonalens upplevelse av trygghet och förmåga att skapa en förtroendefull relation med patienterna. Detta stöds även av Knott m.fl. (2007) samt Robertson och Henderson (2009), som påpekar att psykisk ohälsa ofta kräver mer tid och uppmärksamhet inom prehospital vård. </w:t>
      </w:r>
    </w:p>
    <w:p w14:paraId="56DE92E8" w14:textId="77777777" w:rsidR="00833466" w:rsidRDefault="0000592F">
      <w:r>
        <w:t>Fredriksson och Lindström (2002) betonar betydelsen av självinsikt och försoning med sitt eget lidande för att minska känslor av isolering och främja läkande hos patienter. I detta fall kan ambulanspersonalens rädsla och osäkerhet inför mötet med psykiskt sjuka patienter förstås som en barriär som kan begränsa deras förmåga att förmedla trygghet och stöd. Studierna som lyfter fram rädsla och osäkerhet hos personalen indikerar att när vårdgivaren inte är trygg i sin egen roll, kan det påverka relationen med patienten negativt och skapa ett avstånd mellan personal och patient. Patienter som upplever att ambulanspersonalen är rädd kan tolka denna rädsla som misstro eller brist på förståelse, vilket kan förstärka deras eget lidande och minska förtroendet i vårdinsatsen (Holmberg m.fl., 2020).</w:t>
      </w:r>
    </w:p>
    <w:p w14:paraId="33B6BE4D" w14:textId="77777777" w:rsidR="00833466" w:rsidRPr="003C0D57" w:rsidRDefault="0000592F" w:rsidP="003C0D57">
      <w:pPr>
        <w:pStyle w:val="Heading3"/>
        <w:rPr>
          <w:rFonts w:ascii="Times New Roman" w:hAnsi="Times New Roman"/>
        </w:rPr>
      </w:pPr>
      <w:bookmarkStart w:id="47" w:name="_Toc187064128"/>
      <w:r w:rsidRPr="003C0D57">
        <w:rPr>
          <w:rFonts w:ascii="Times New Roman" w:hAnsi="Times New Roman"/>
        </w:rPr>
        <w:t>Mötet med patienten</w:t>
      </w:r>
      <w:bookmarkEnd w:id="47"/>
    </w:p>
    <w:p w14:paraId="04AF58A8" w14:textId="77777777" w:rsidR="00833466" w:rsidRDefault="0000592F">
      <w:r>
        <w:t xml:space="preserve">Patientens autonomi och möjligheten till delaktighet i vården är centrala etiska principer. Enligt Lögstrup (2009) är det etiska kravet att vårdaren skapar en relation som bygger på förtroende och tillit, något som kräver tid och engagemang från ambulanspersonalen. I praktiken upplever dock många ambulanssjuksköterskor att tidsbristen och arbetsbelastningen gör det svårt att fullt ut beakta patientens autonomi. Detta belyser vikten av att balansera omvårdnad och medicinska insatser, något som även framkommer i Fredrikssons (2003) resonemang om vårdande samtal. </w:t>
      </w:r>
    </w:p>
    <w:p w14:paraId="55E8DFD9" w14:textId="77777777" w:rsidR="00833466" w:rsidRDefault="0000592F">
      <w:r>
        <w:lastRenderedPageBreak/>
        <w:t>Attityder och bemötande är avgörande för att skapa ett positivt vårdmöte, vilket framhölls i flera studier. Förutfattade meningar om psykiskt sjuka patienter som potentiellt farliga eller mindre intressanta kunde snabbt överföras till patientmötet och skapade en osäker eller avståndstagande inställning från vårdaren (Prener &amp; Lincoln, 2015; McCann m.fl., 2018; Zetterberg m.fl., 2022). Enligt autonomiprincipen bör vårdaren istället sträva efter att möta patienten på ett respektfullt och inkluderande sätt, där patientens förmåga och vilja till delaktighet i vården bejakas. Om vårdaren upplevs som närvarande och lyhörd kan det bidra till ökad tillit och minska patientens känsla av utsatthet, vilket Løgstrup (2009) och autonomiprincipen betonar. Genom ett lyhört och genuint engagemang ges patienten utrymme att känna sig som ett subjekt snarare än ett objekt. Flera deltagare i studierna har betonat vikten av att lyssna aktivt och visa förståelse för patientens situation, vilket ökar patientens delaktighet och kan stärka vårdrelationen (Holmberg m.fl., 2020; Rees m.fl., 2017; Stander m.fl., 2021). Tidsaspekten och närvaron är således centrala komponenter i vårdrelationen. För vårdpersonal inom ambulansvård innebär det en balans mellan att möta patienternas behov av tid och trygghet, men samtidigt komma fram till ett hållbart beslut. Genom att skapa en vårdande relation som grundas på närvaro och genuint engagemang kan vårdpersonal bidra till bättre vårdresultat.</w:t>
      </w:r>
    </w:p>
    <w:p w14:paraId="61E07839" w14:textId="77777777" w:rsidR="00833466" w:rsidRPr="003C0D57" w:rsidRDefault="0000592F" w:rsidP="003C0D57">
      <w:pPr>
        <w:pStyle w:val="Heading3"/>
        <w:rPr>
          <w:rFonts w:ascii="Times New Roman" w:hAnsi="Times New Roman"/>
        </w:rPr>
      </w:pPr>
      <w:bookmarkStart w:id="48" w:name="_Toc187064129"/>
      <w:r w:rsidRPr="003C0D57">
        <w:rPr>
          <w:rFonts w:ascii="Times New Roman" w:hAnsi="Times New Roman"/>
        </w:rPr>
        <w:t>Kunskapsluckor</w:t>
      </w:r>
      <w:bookmarkEnd w:id="48"/>
    </w:p>
    <w:p w14:paraId="7B710E3A" w14:textId="77777777" w:rsidR="00833466" w:rsidRDefault="0000592F">
      <w:r>
        <w:t xml:space="preserve">En annan aspekt som framkom i resultatet var betydelsen av adekvat utbildning inom psykisk ohälsa. Avsaknaden av specifik utbildning hos ambulanspersonal återspeglades i respondenterna, som uttryckte osäkerhet i mötet med patienter med psykisk ohälsa. Denna osäkerhet kan förstås utifrån Fredriksson och Lindströms (2002) perspektiv, där de framhåller vikten av att sjuksköterskor förstår patientens lidande för att kunna skapa en trygg relation. Utan en stabil kunskapsgrund riskerar ambulanspersonalen att misslyckas med att ge adekvat omvårdnad, vilket i sin tur kan försvåra patientens återhämtningsprocess. Ett av de mer tydliga exemplen framkom i studien av Todorova m.fl. (2021), där deltagarna belyste bristen på djupare kunskaper i mötet med patienter, och där de påpekade att deras utbildning huvudsakligen fokuserat på somatiska tillstånd. En annan studie som också visat att utbildning inom psykisk ohälsa är avgörande för att ge personalen de nödvändiga verktygen för att hantera dessa komplexa situationer är Wihlborg m.fl. (2014). Vidare har Socialstyrelsen (2023) och Sveriges Kommuner och Regioner (2023) framhållit behovet av att </w:t>
      </w:r>
      <w:r>
        <w:lastRenderedPageBreak/>
        <w:t>stärka ambulanspersonalens kompetens för att möta det ökande vårdbehovet hos patienter med psykisk ohälsa.</w:t>
      </w:r>
    </w:p>
    <w:p w14:paraId="3B3BBA03" w14:textId="77777777" w:rsidR="00833466" w:rsidRDefault="00833466"/>
    <w:p w14:paraId="7D5BD123" w14:textId="77777777" w:rsidR="00833466" w:rsidRDefault="0000592F">
      <w:r>
        <w:t>Resultatet visade även att många av deltagarna upplevde en känsla av osäkerhet i mötet med patienter med psykisk ohälsa (Daggenvoorde m.fl., 2021; Holmberg m.fl., 2020; McCann m.fl., 2021; Rees m.fl., 2017). Denna osäkerhet resulterade ofta i en känsla av hopplöshet och en upplevd oförmåga att ge den vård som ansågs nödvändig, vilket skapade känslor av skam och skuld hos ambulanspersonalen (Holmberg m.fl., 2020; McCann m.fl., 2021). Dessa upplevelser kan kopplas till Fredriksson och Lindströms (2022) insikter om vårdrelationens centrala betydelse. De betonar vikten av en genuin närvaro och dialog för att skapa en trygg relation med patienten, något som kan vara särskilt utmanande när vårdgivaren själv upplever känslor av otillräcklighet.</w:t>
      </w:r>
    </w:p>
    <w:p w14:paraId="467339EE" w14:textId="77777777" w:rsidR="00833466" w:rsidRPr="003C0D57" w:rsidRDefault="0000592F" w:rsidP="003C0D57">
      <w:pPr>
        <w:pStyle w:val="Heading3"/>
        <w:rPr>
          <w:rFonts w:ascii="Times New Roman" w:hAnsi="Times New Roman"/>
        </w:rPr>
      </w:pPr>
      <w:bookmarkStart w:id="49" w:name="_Toc187064130"/>
      <w:r w:rsidRPr="003C0D57">
        <w:rPr>
          <w:rFonts w:ascii="Times New Roman" w:hAnsi="Times New Roman"/>
        </w:rPr>
        <w:t>Organisation</w:t>
      </w:r>
      <w:bookmarkEnd w:id="49"/>
      <w:r w:rsidRPr="003C0D57">
        <w:rPr>
          <w:rFonts w:ascii="Times New Roman" w:hAnsi="Times New Roman"/>
        </w:rPr>
        <w:t xml:space="preserve"> </w:t>
      </w:r>
    </w:p>
    <w:p w14:paraId="4D823002" w14:textId="77777777" w:rsidR="00833466" w:rsidRDefault="0000592F">
      <w:pPr>
        <w:spacing w:before="240" w:after="240"/>
      </w:pPr>
      <w:r>
        <w:t>Flera studier har påvisat att ambulanspersonal ofta upplever psykiatriska ärenden som mer tidskrävande än andra typer av uppdrag (Daggenvoorde m.fl., 2021; Rees m.fl., 2017; Stander m.fl., 2021; Todorova m.fl., 2020; Vaz da Silva m.fl., 2020). Denna tidskrävande karaktär beror på flera faktorer, inklusive behovet av att etablera en terapeutisk relation genom samtal. Fredriksson (2003) betonar betydelsen av sådana terapeutiska möten för att främja patientens läkning. Wangel m.fl. (2024) lyfter på samma sätt fram vikten av att avsätta tid och visa genuinitet i mötet med patienten för att uppnå god omvårdnad. Vidare framgick det i resultatet att tidsåtgången för dessa uppdrag ofta ledde till frustration hos deltagarna, vilket i sin tur bidrog till en negativ attityd gentemot psykiatriska ärenden (Prener och Lincoln, 2015). Mot bakgrund av att psykisk ohälsa blir allt vanligare (Folkhälsomyndigheten, 2023; Sveriges Kommuner och Regioner, 2023) och de utmaningar som framkommit i studien, är det av största vikt att framtida prioriteringar omfattar tillräckliga resurser i form av adekvat utbildning och organisatoriska lösningar (Sveriges Kommuner och Regioner, 2023). Som Lögstrup (2009) framhåller, kan vårdaren uppnå betydande framsteg om tilliten mellan vårdare och patient blir besvarad.</w:t>
      </w:r>
    </w:p>
    <w:p w14:paraId="1678A0AF" w14:textId="77777777" w:rsidR="00833466" w:rsidRDefault="0000592F">
      <w:pPr>
        <w:spacing w:before="240" w:after="240"/>
      </w:pPr>
      <w:r>
        <w:t xml:space="preserve">Resultaten visade också på en brist på kompletterande resurser i form av specialister inom psykiatri att konsultera samt tillgång till relevant litteratur och behandlingsriktlinjer som stöd vid behandling (Rees m.fl., 2017; Daggenvoorde m.fl., 2021; Stander m.fl., 2021; Todorova </w:t>
      </w:r>
      <w:r>
        <w:lastRenderedPageBreak/>
        <w:t>m.fl., 2021). I studien av Todorova m.fl. (2021) betonade även deltagarna behovet av specialiserade psykiatriambulanser, något som redan förekommer i vissa regioner i Sverige (Bouveng m.fl., 2017) men som fortfarande saknas i flera delar av landet. Därmed kvarstår behovet av ökad kompetens, behandlingsriktlinjer och andra stödjande resurser. Abelsson m.fl. (2016) framhåller även vikten av kontinuerlig repetition för att utveckla erfarenhet, vilket antyder att den existerande kompetensen inom ambulanssjukvården riskerar att urholkas om samtliga ärenden rörande psykisk ohälsa överförs till andra organisationer eller specialenheter.</w:t>
      </w:r>
    </w:p>
    <w:p w14:paraId="2CB918E4" w14:textId="77777777" w:rsidR="00833466" w:rsidRDefault="00833466">
      <w:pPr>
        <w:pStyle w:val="Heading1"/>
        <w:spacing w:before="0"/>
      </w:pPr>
      <w:bookmarkStart w:id="50" w:name="_heading=h.oldust8hrt2k" w:colFirst="0" w:colLast="0"/>
      <w:bookmarkEnd w:id="50"/>
    </w:p>
    <w:p w14:paraId="53FCA8F6" w14:textId="77777777" w:rsidR="00833466" w:rsidRDefault="0000592F">
      <w:pPr>
        <w:pStyle w:val="Heading1"/>
        <w:spacing w:before="0"/>
      </w:pPr>
      <w:bookmarkStart w:id="51" w:name="_Toc187064131"/>
      <w:r>
        <w:t>Konklusion och implikationer</w:t>
      </w:r>
      <w:bookmarkEnd w:id="51"/>
    </w:p>
    <w:p w14:paraId="1EEABFCF" w14:textId="77777777" w:rsidR="00833466" w:rsidRDefault="0000592F">
      <w:pPr>
        <w:spacing w:before="240" w:after="240"/>
      </w:pPr>
      <w:r>
        <w:t>Resultatet av denna studie visar på flera stora utmaningar inom ambulanssjukvården i mötet med patienter med psykisk ohälsa. En av de huvudsakliga slutsatserna är att ambulanspersonal inte är tillräckligt förberedda för att fullt ut utföra sitt arbete inom detta område. Bristande kunskap och utbildning i hur patienter med psykisk ohälsa ska bemötas och vårdas leder till en ökad risk för vårdskador och onödigt lidande för patienterna. För att minska dessa risker krävs en medveten satsning på att stärka personalens kunskap, vilket kan göras genom förbättrade och mer omfattande utbildningsinsatser med fokus på psykiatri.</w:t>
      </w:r>
    </w:p>
    <w:p w14:paraId="2ECD24E4" w14:textId="77777777" w:rsidR="00833466" w:rsidRDefault="0000592F">
      <w:pPr>
        <w:spacing w:before="240" w:after="240"/>
      </w:pPr>
      <w:r>
        <w:t>En annan viktig slutsats är att arbetsmiljön, som präglas av hög stress, oförutsägbarhet och rädsla påverkar personalens förmåga att ge god vård. Denna stress bidrar till att fokus flyttas från patientens behov och istället skapas negativa attityder mot patientgruppen. Detta leder i sin tur till bemötanden som inte bara är olämpliga utan också riskerar att försämra patientens vårdupplevelse och öka risken för vårdskador.</w:t>
      </w:r>
    </w:p>
    <w:p w14:paraId="0F0D1D9E" w14:textId="77777777" w:rsidR="00833466" w:rsidRDefault="0000592F">
      <w:pPr>
        <w:spacing w:before="240" w:after="240"/>
      </w:pPr>
      <w:r>
        <w:t>Resultatet visar på flera viktiga implikationer för att förbättra ambulanssjukvården. För det första kan det användas för att påverka utbildningar, både nationellt och internationellt, till att inkludera mer omfattande psykiatriska moment i kursplaner. Detta skulle rusta framtida ambulanspersonal med nödvändiga kunskaper och färdigheter. För det andra belyser resultatet behovet av att förbättra arbetsmiljön inom ambulanssjukvården. Genom att minska stressfaktorer i arbetet, exempelvis genom att utöka antalet ambulanser och personalresurser, skulle personalen kunna fokusera mer på patientens behov och säkerställa en trygg vårdmiljö.</w:t>
      </w:r>
    </w:p>
    <w:p w14:paraId="0535E143" w14:textId="77777777" w:rsidR="00833466" w:rsidRDefault="0000592F">
      <w:pPr>
        <w:spacing w:before="240" w:after="240"/>
      </w:pPr>
      <w:r>
        <w:lastRenderedPageBreak/>
        <w:t>Vidare pekar resultatet på vikten av att införa fler psykiatriambulanser, som specifikt är anpassade för patienter med psykisk ohälsa. Detta skulle inte bara minska belastningen på den allmänna ambulansverksamheten utan även bidra till en mer specialiserad och patientanpassad vård. Resultatet understryker också behovet av att ge ambulanspersonalen bättre beslutsstöd. Detta kan inkludera resurser som tillgång till en specialist i psykiatri för rådgivning, tydliga behandlingsriktlinjer och användarvänliga lathundar för akuta psykiatriska situationer.</w:t>
      </w:r>
    </w:p>
    <w:p w14:paraId="7F0F76EA" w14:textId="77777777" w:rsidR="00833466" w:rsidRDefault="0000592F">
      <w:pPr>
        <w:spacing w:before="240" w:after="240"/>
      </w:pPr>
      <w:r>
        <w:t>Sammantaget visar studien att ambulanspersonalens upplevelser i mötet med patienter med psykisk ohälsa präglas av otillräcklighet och frustration, vilket beror på en kombination av bristande kunskap, hög arbetsbelastning och en otillfredsställande arbetsmiljö. Implementering av de ovan nämnda åtgärderna skulle kunna leda till en mer hållbar och patientsäker vårdmiljö, såväl för patienter som för ambulanspersonalen själva.</w:t>
      </w:r>
    </w:p>
    <w:p w14:paraId="0F51FC53" w14:textId="77777777" w:rsidR="00833466" w:rsidRDefault="00833466"/>
    <w:p w14:paraId="5749C5CE" w14:textId="77777777" w:rsidR="00833466" w:rsidRDefault="0000592F">
      <w:pPr>
        <w:rPr>
          <w:sz w:val="32"/>
          <w:szCs w:val="32"/>
        </w:rPr>
      </w:pPr>
      <w:r>
        <w:br w:type="page"/>
      </w:r>
    </w:p>
    <w:p w14:paraId="44365EE1" w14:textId="77777777" w:rsidR="00833466" w:rsidRDefault="0000592F">
      <w:pPr>
        <w:pStyle w:val="Heading1"/>
      </w:pPr>
      <w:bookmarkStart w:id="52" w:name="_Toc187064132"/>
      <w:r>
        <w:lastRenderedPageBreak/>
        <w:t>Referenser</w:t>
      </w:r>
      <w:bookmarkEnd w:id="52"/>
      <w:r>
        <w:tab/>
      </w:r>
      <w:r>
        <w:tab/>
      </w:r>
      <w:r>
        <w:tab/>
      </w:r>
      <w:r>
        <w:br/>
      </w:r>
    </w:p>
    <w:p w14:paraId="74E2BEEB" w14:textId="77777777" w:rsidR="00833466" w:rsidRDefault="0000592F">
      <w:pPr>
        <w:rPr>
          <w:b/>
          <w:i/>
        </w:rPr>
      </w:pPr>
      <w:r>
        <w:rPr>
          <w:b/>
          <w:i/>
        </w:rPr>
        <w:t xml:space="preserve">* Artikel som ingår i resultatdel </w:t>
      </w:r>
      <w:r>
        <w:rPr>
          <w:b/>
          <w:i/>
        </w:rPr>
        <w:tab/>
      </w:r>
    </w:p>
    <w:p w14:paraId="39C32DC4" w14:textId="77777777" w:rsidR="00833466" w:rsidRDefault="00833466"/>
    <w:p w14:paraId="0FBF7D5D" w14:textId="77777777" w:rsidR="00833466" w:rsidRPr="00ED04CB" w:rsidRDefault="0000592F">
      <w:pPr>
        <w:rPr>
          <w:lang w:val="en-US"/>
        </w:rPr>
      </w:pPr>
      <w:proofErr w:type="spellStart"/>
      <w:r w:rsidRPr="00ED04CB">
        <w:rPr>
          <w:lang w:val="en-US"/>
        </w:rPr>
        <w:t>Abelsson</w:t>
      </w:r>
      <w:proofErr w:type="spellEnd"/>
      <w:r w:rsidRPr="00ED04CB">
        <w:rPr>
          <w:lang w:val="en-US"/>
        </w:rPr>
        <w:t xml:space="preserve">, A., </w:t>
      </w:r>
      <w:proofErr w:type="spellStart"/>
      <w:r w:rsidRPr="00ED04CB">
        <w:rPr>
          <w:lang w:val="en-US"/>
        </w:rPr>
        <w:t>Rystedt</w:t>
      </w:r>
      <w:proofErr w:type="spellEnd"/>
      <w:r w:rsidRPr="00ED04CB">
        <w:rPr>
          <w:lang w:val="en-US"/>
        </w:rPr>
        <w:t xml:space="preserve">, I., </w:t>
      </w:r>
      <w:proofErr w:type="spellStart"/>
      <w:r w:rsidRPr="00ED04CB">
        <w:rPr>
          <w:lang w:val="en-US"/>
        </w:rPr>
        <w:t>Suserud</w:t>
      </w:r>
      <w:proofErr w:type="spellEnd"/>
      <w:r w:rsidRPr="00ED04CB">
        <w:rPr>
          <w:lang w:val="en-US"/>
        </w:rPr>
        <w:t xml:space="preserve">, B., &amp; </w:t>
      </w:r>
      <w:proofErr w:type="spellStart"/>
      <w:r w:rsidRPr="00ED04CB">
        <w:rPr>
          <w:lang w:val="en-US"/>
        </w:rPr>
        <w:t>Lindwall</w:t>
      </w:r>
      <w:proofErr w:type="spellEnd"/>
      <w:r w:rsidRPr="00ED04CB">
        <w:rPr>
          <w:lang w:val="en-US"/>
        </w:rPr>
        <w:t xml:space="preserve">, L. (2016). Learning by simulation in prehospital emergency care - an integrative literature review. </w:t>
      </w:r>
      <w:r w:rsidRPr="00ED04CB">
        <w:rPr>
          <w:i/>
          <w:lang w:val="en-US"/>
        </w:rPr>
        <w:t>Scandinavian Journal of Caring Sciences</w:t>
      </w:r>
      <w:r w:rsidRPr="00ED04CB">
        <w:rPr>
          <w:lang w:val="en-US"/>
        </w:rPr>
        <w:t xml:space="preserve">, </w:t>
      </w:r>
      <w:r w:rsidRPr="00ED04CB">
        <w:rPr>
          <w:i/>
          <w:lang w:val="en-US"/>
        </w:rPr>
        <w:t>30</w:t>
      </w:r>
      <w:r w:rsidRPr="00ED04CB">
        <w:rPr>
          <w:lang w:val="en-US"/>
        </w:rPr>
        <w:t xml:space="preserve">(2), 234–240. https://doi.org/10.1111/scs.12252 </w:t>
      </w:r>
    </w:p>
    <w:p w14:paraId="4039255D" w14:textId="77777777" w:rsidR="00833466" w:rsidRPr="00ED04CB" w:rsidRDefault="00833466">
      <w:pPr>
        <w:rPr>
          <w:lang w:val="en-US"/>
        </w:rPr>
      </w:pPr>
    </w:p>
    <w:p w14:paraId="6B5B2CAF" w14:textId="77777777" w:rsidR="00833466" w:rsidRPr="00ED04CB" w:rsidRDefault="0000592F">
      <w:proofErr w:type="spellStart"/>
      <w:r w:rsidRPr="00ED04CB">
        <w:rPr>
          <w:lang w:val="en-US"/>
        </w:rPr>
        <w:t>Aljohani</w:t>
      </w:r>
      <w:proofErr w:type="spellEnd"/>
      <w:r w:rsidRPr="00ED04CB">
        <w:rPr>
          <w:lang w:val="en-US"/>
        </w:rPr>
        <w:t xml:space="preserve">, B., Burkholder, J., Tran, Q. K., Chen, C., </w:t>
      </w:r>
      <w:proofErr w:type="spellStart"/>
      <w:r w:rsidRPr="00ED04CB">
        <w:rPr>
          <w:lang w:val="en-US"/>
        </w:rPr>
        <w:t>Beisenova</w:t>
      </w:r>
      <w:proofErr w:type="spellEnd"/>
      <w:r w:rsidRPr="00ED04CB">
        <w:rPr>
          <w:lang w:val="en-US"/>
        </w:rPr>
        <w:t xml:space="preserve">, K., &amp; Pourmand, A. (2021). Workplace violence in the emergency department: a systematic review and meta-analysis. </w:t>
      </w:r>
      <w:r w:rsidRPr="00ED04CB">
        <w:rPr>
          <w:i/>
          <w:lang w:val="en-US"/>
        </w:rPr>
        <w:t>Public Health (Elsevier)</w:t>
      </w:r>
      <w:r w:rsidRPr="00ED04CB">
        <w:rPr>
          <w:lang w:val="en-US"/>
        </w:rPr>
        <w:t xml:space="preserve">, </w:t>
      </w:r>
      <w:r w:rsidRPr="00ED04CB">
        <w:rPr>
          <w:i/>
          <w:lang w:val="en-US"/>
        </w:rPr>
        <w:t>196</w:t>
      </w:r>
      <w:r w:rsidRPr="00ED04CB">
        <w:rPr>
          <w:lang w:val="en-US"/>
        </w:rPr>
        <w:t xml:space="preserve">, 186–197. https://doi.org/10.1016/j.puhe.2021.02.009 </w:t>
      </w:r>
      <w:r w:rsidRPr="00ED04CB">
        <w:rPr>
          <w:lang w:val="en-US"/>
        </w:rPr>
        <w:br/>
      </w:r>
      <w:r w:rsidRPr="00ED04CB">
        <w:rPr>
          <w:lang w:val="en-US"/>
        </w:rPr>
        <w:br/>
        <w:t xml:space="preserve">Andersson, Å. </w:t>
      </w:r>
      <w:r w:rsidRPr="00ED04CB">
        <w:t xml:space="preserve">(2017). </w:t>
      </w:r>
      <w:proofErr w:type="spellStart"/>
      <w:r w:rsidRPr="00ED04CB">
        <w:t>Vårdskador</w:t>
      </w:r>
      <w:proofErr w:type="spellEnd"/>
      <w:r w:rsidRPr="00ED04CB">
        <w:t xml:space="preserve"> vid </w:t>
      </w:r>
      <w:proofErr w:type="spellStart"/>
      <w:r w:rsidRPr="00ED04CB">
        <w:t>omvårdnaden</w:t>
      </w:r>
      <w:proofErr w:type="spellEnd"/>
      <w:r w:rsidRPr="00ED04CB">
        <w:t xml:space="preserve">, en studie av patienters, </w:t>
      </w:r>
      <w:proofErr w:type="spellStart"/>
      <w:r w:rsidRPr="00ED04CB">
        <w:t>anhörigas</w:t>
      </w:r>
      <w:proofErr w:type="spellEnd"/>
      <w:r w:rsidRPr="00ED04CB">
        <w:t xml:space="preserve"> och </w:t>
      </w:r>
      <w:proofErr w:type="spellStart"/>
      <w:r w:rsidRPr="00ED04CB">
        <w:t>vårdgivares</w:t>
      </w:r>
      <w:proofErr w:type="spellEnd"/>
      <w:r w:rsidRPr="00ED04CB">
        <w:t xml:space="preserve"> </w:t>
      </w:r>
      <w:proofErr w:type="spellStart"/>
      <w:r w:rsidRPr="00ED04CB">
        <w:t>anmälningar</w:t>
      </w:r>
      <w:proofErr w:type="spellEnd"/>
      <w:r w:rsidRPr="00ED04CB">
        <w:t xml:space="preserve">. [Magister i </w:t>
      </w:r>
      <w:proofErr w:type="spellStart"/>
      <w:r w:rsidRPr="00ED04CB">
        <w:t>vårdvetenskap</w:t>
      </w:r>
      <w:proofErr w:type="spellEnd"/>
      <w:r w:rsidRPr="00ED04CB">
        <w:t xml:space="preserve">, Karolinska institutet]. </w:t>
      </w:r>
      <w:proofErr w:type="spellStart"/>
      <w:r w:rsidRPr="00ED04CB">
        <w:t>Eprint</w:t>
      </w:r>
      <w:proofErr w:type="spellEnd"/>
      <w:r w:rsidRPr="00ED04CB">
        <w:t xml:space="preserve"> AB. https://openarchive.ki.se/xmlui/bitstream/handle/10616/45546/Thesis_%C3%85sa_Andersson .</w:t>
      </w:r>
      <w:proofErr w:type="spellStart"/>
      <w:r w:rsidRPr="00ED04CB">
        <w:t>pdf?sequence</w:t>
      </w:r>
      <w:proofErr w:type="spellEnd"/>
      <w:r w:rsidRPr="00ED04CB">
        <w:t>=1&amp;isAllowed=y</w:t>
      </w:r>
    </w:p>
    <w:p w14:paraId="23CE35DA" w14:textId="77777777" w:rsidR="00833466" w:rsidRPr="00ED04CB" w:rsidRDefault="00833466"/>
    <w:p w14:paraId="38F4C4D6" w14:textId="77777777" w:rsidR="00833466" w:rsidRPr="00ED04CB" w:rsidRDefault="0000592F">
      <w:pPr>
        <w:rPr>
          <w:lang w:val="en-US"/>
        </w:rPr>
      </w:pPr>
      <w:r w:rsidRPr="00ED04CB">
        <w:rPr>
          <w:highlight w:val="white"/>
        </w:rPr>
        <w:t xml:space="preserve">Andersson, </w:t>
      </w:r>
      <w:proofErr w:type="spellStart"/>
      <w:r w:rsidRPr="00ED04CB">
        <w:rPr>
          <w:highlight w:val="white"/>
        </w:rPr>
        <w:t>Hagiwara</w:t>
      </w:r>
      <w:proofErr w:type="spellEnd"/>
      <w:r w:rsidRPr="00ED04CB">
        <w:rPr>
          <w:highlight w:val="white"/>
        </w:rPr>
        <w:t xml:space="preserve">, M. (Red.) </w:t>
      </w:r>
      <w:r w:rsidRPr="00ED04CB">
        <w:rPr>
          <w:i/>
          <w:highlight w:val="white"/>
        </w:rPr>
        <w:t xml:space="preserve">Prehospital </w:t>
      </w:r>
      <w:proofErr w:type="spellStart"/>
      <w:r w:rsidRPr="00ED04CB">
        <w:rPr>
          <w:i/>
          <w:highlight w:val="white"/>
        </w:rPr>
        <w:t>Akutsjukvård</w:t>
      </w:r>
      <w:proofErr w:type="spellEnd"/>
      <w:r w:rsidRPr="00ED04CB">
        <w:rPr>
          <w:i/>
          <w:highlight w:val="white"/>
        </w:rPr>
        <w:t xml:space="preserve"> </w:t>
      </w:r>
      <w:r w:rsidRPr="00ED04CB">
        <w:rPr>
          <w:highlight w:val="white"/>
        </w:rPr>
        <w:t xml:space="preserve">(3 uppl., s. 394–405). </w:t>
      </w:r>
      <w:r w:rsidRPr="00ED04CB">
        <w:rPr>
          <w:highlight w:val="white"/>
          <w:lang w:val="en-US"/>
        </w:rPr>
        <w:t>Liber.</w:t>
      </w:r>
      <w:r w:rsidRPr="00ED04CB">
        <w:rPr>
          <w:lang w:val="en-US"/>
        </w:rPr>
        <w:tab/>
      </w:r>
      <w:r w:rsidRPr="00ED04CB">
        <w:rPr>
          <w:lang w:val="en-US"/>
        </w:rPr>
        <w:tab/>
      </w:r>
      <w:r w:rsidRPr="00ED04CB">
        <w:rPr>
          <w:lang w:val="en-US"/>
        </w:rPr>
        <w:tab/>
      </w:r>
      <w:r w:rsidRPr="00ED04CB">
        <w:rPr>
          <w:lang w:val="en-US"/>
        </w:rPr>
        <w:br/>
        <w:t xml:space="preserve">American psychiatric association (2013) </w:t>
      </w:r>
      <w:r w:rsidRPr="00ED04CB">
        <w:rPr>
          <w:i/>
          <w:lang w:val="en-US"/>
        </w:rPr>
        <w:t xml:space="preserve">Diagnostic and statistical manual of mental disorders - fifth edition. </w:t>
      </w:r>
      <w:r w:rsidRPr="00ED04CB">
        <w:rPr>
          <w:lang w:val="en-US"/>
        </w:rPr>
        <w:t xml:space="preserve">https://repository.poltekkes- kaltim.ac.id/657/1/Diagnostic%20and%20statistical%20manual%20of%20mental%20disorde rs%20_%20DSM-5%20(%20PDFDrive.com%20).pdf </w:t>
      </w:r>
      <w:r w:rsidRPr="00ED04CB">
        <w:rPr>
          <w:lang w:val="en-US"/>
        </w:rPr>
        <w:br/>
      </w:r>
      <w:r w:rsidRPr="00ED04CB">
        <w:rPr>
          <w:lang w:val="en-US"/>
        </w:rPr>
        <w:br/>
      </w:r>
      <w:proofErr w:type="spellStart"/>
      <w:r w:rsidRPr="00ED04CB">
        <w:rPr>
          <w:lang w:val="en-US"/>
        </w:rPr>
        <w:t>Bodén</w:t>
      </w:r>
      <w:proofErr w:type="spellEnd"/>
      <w:r w:rsidRPr="00ED04CB">
        <w:rPr>
          <w:lang w:val="en-US"/>
        </w:rPr>
        <w:t xml:space="preserve">, R. (2016). </w:t>
      </w:r>
      <w:r w:rsidRPr="00ED04CB">
        <w:t xml:space="preserve">Schizofreni, andra psykoser och katatoni. I J. Herlofson, L. Ekselius, A. Lundin, B. Mårtensson, M. Åberg (Red.), </w:t>
      </w:r>
      <w:r w:rsidRPr="00ED04CB">
        <w:rPr>
          <w:i/>
        </w:rPr>
        <w:t xml:space="preserve">Psykiatri </w:t>
      </w:r>
      <w:r w:rsidRPr="00ED04CB">
        <w:t xml:space="preserve">(6 uppl., s. 269–297). </w:t>
      </w:r>
      <w:proofErr w:type="spellStart"/>
      <w:r w:rsidRPr="00ED04CB">
        <w:rPr>
          <w:lang w:val="en-US"/>
        </w:rPr>
        <w:t>Studentlitteratu</w:t>
      </w:r>
      <w:proofErr w:type="spellEnd"/>
      <w:r w:rsidRPr="00ED04CB">
        <w:rPr>
          <w:lang w:val="en-US"/>
        </w:rPr>
        <w:tab/>
      </w:r>
      <w:r w:rsidRPr="00ED04CB">
        <w:rPr>
          <w:lang w:val="en-US"/>
        </w:rPr>
        <w:br/>
      </w:r>
      <w:r w:rsidRPr="00ED04CB">
        <w:rPr>
          <w:lang w:val="en-US"/>
        </w:rPr>
        <w:br/>
        <w:t xml:space="preserve">Bolton, D. (2013). What is mental illness. I K. W. M. Fulford (Red.), </w:t>
      </w:r>
      <w:r w:rsidRPr="00ED04CB">
        <w:rPr>
          <w:i/>
          <w:lang w:val="en-US"/>
        </w:rPr>
        <w:t>The Oxford handbook of philosophy and psychiatry</w:t>
      </w:r>
      <w:r w:rsidRPr="00ED04CB">
        <w:rPr>
          <w:lang w:val="en-US"/>
        </w:rPr>
        <w:t>, (s. 434-450). OUP Oxford</w:t>
      </w:r>
      <w:r w:rsidRPr="00ED04CB">
        <w:rPr>
          <w:lang w:val="en-US"/>
        </w:rPr>
        <w:br/>
      </w:r>
      <w:r w:rsidRPr="00ED04CB">
        <w:rPr>
          <w:lang w:val="en-US"/>
        </w:rPr>
        <w:br/>
      </w:r>
      <w:proofErr w:type="spellStart"/>
      <w:r w:rsidRPr="00ED04CB">
        <w:rPr>
          <w:lang w:val="en-US"/>
        </w:rPr>
        <w:t>Bouveng</w:t>
      </w:r>
      <w:proofErr w:type="spellEnd"/>
      <w:r w:rsidRPr="00ED04CB">
        <w:rPr>
          <w:lang w:val="en-US"/>
        </w:rPr>
        <w:t xml:space="preserve">, O., Bengtsson, F, A., </w:t>
      </w:r>
      <w:proofErr w:type="spellStart"/>
      <w:r w:rsidRPr="00ED04CB">
        <w:rPr>
          <w:lang w:val="en-US"/>
        </w:rPr>
        <w:t>Carlborg</w:t>
      </w:r>
      <w:proofErr w:type="spellEnd"/>
      <w:r w:rsidRPr="00ED04CB">
        <w:rPr>
          <w:lang w:val="en-US"/>
        </w:rPr>
        <w:t xml:space="preserve">. A. (2017) First-year follow-up of the Psychiatric Emergency Response Team (PAM) in Stockholm County, Sweden: A descriptive study. </w:t>
      </w:r>
      <w:r w:rsidRPr="00ED04CB">
        <w:rPr>
          <w:lang w:val="en-US"/>
        </w:rPr>
        <w:lastRenderedPageBreak/>
        <w:t>International Journal of Mental Health, 46(2), 65–73. https://doi.org/10.1080/00207411.2016.1264040</w:t>
      </w:r>
    </w:p>
    <w:p w14:paraId="21301B03" w14:textId="77777777" w:rsidR="00833466" w:rsidRPr="00ED04CB" w:rsidRDefault="00833466">
      <w:pPr>
        <w:rPr>
          <w:lang w:val="en-US"/>
        </w:rPr>
      </w:pPr>
    </w:p>
    <w:p w14:paraId="4D8910B0" w14:textId="77777777" w:rsidR="00833466" w:rsidRPr="00ED04CB" w:rsidRDefault="0000592F">
      <w:pPr>
        <w:rPr>
          <w:lang w:val="en-US"/>
        </w:rPr>
      </w:pPr>
      <w:r w:rsidRPr="00ED04CB">
        <w:rPr>
          <w:lang w:val="en-US"/>
        </w:rPr>
        <w:t xml:space="preserve">Braun, V., &amp; Clarke, V. (2006). Using thematic analysis in psychology. </w:t>
      </w:r>
      <w:r w:rsidRPr="00ED04CB">
        <w:rPr>
          <w:i/>
          <w:lang w:val="en-US"/>
        </w:rPr>
        <w:t>Qualitative Research in Psychology</w:t>
      </w:r>
      <w:r w:rsidRPr="00ED04CB">
        <w:rPr>
          <w:lang w:val="en-US"/>
        </w:rPr>
        <w:t xml:space="preserve">, </w:t>
      </w:r>
      <w:r w:rsidRPr="00ED04CB">
        <w:rPr>
          <w:i/>
          <w:lang w:val="en-US"/>
        </w:rPr>
        <w:t>3</w:t>
      </w:r>
      <w:r w:rsidRPr="00ED04CB">
        <w:rPr>
          <w:lang w:val="en-US"/>
        </w:rPr>
        <w:t xml:space="preserve">(2), 77–101. https://doi.org/10.1191/1478088706qp063oa </w:t>
      </w:r>
    </w:p>
    <w:p w14:paraId="1E521E89" w14:textId="35BB58EF" w:rsidR="00833466" w:rsidRPr="00ED04CB" w:rsidRDefault="0000592F">
      <w:pPr>
        <w:rPr>
          <w:lang w:val="en-US"/>
        </w:rPr>
      </w:pPr>
      <w:r w:rsidRPr="00ED04CB">
        <w:rPr>
          <w:lang w:val="en-US"/>
        </w:rPr>
        <w:br/>
      </w:r>
      <w:proofErr w:type="spellStart"/>
      <w:r w:rsidRPr="00ED04CB">
        <w:rPr>
          <w:lang w:val="en-US"/>
        </w:rPr>
        <w:t>Bohström</w:t>
      </w:r>
      <w:proofErr w:type="spellEnd"/>
      <w:r w:rsidRPr="00ED04CB">
        <w:rPr>
          <w:lang w:val="en-US"/>
        </w:rPr>
        <w:t xml:space="preserve">, D., </w:t>
      </w:r>
      <w:proofErr w:type="spellStart"/>
      <w:r w:rsidRPr="00ED04CB">
        <w:rPr>
          <w:lang w:val="en-US"/>
        </w:rPr>
        <w:t>Carlström</w:t>
      </w:r>
      <w:proofErr w:type="spellEnd"/>
      <w:r w:rsidRPr="00ED04CB">
        <w:rPr>
          <w:lang w:val="en-US"/>
        </w:rPr>
        <w:t xml:space="preserve">, E., </w:t>
      </w:r>
      <w:proofErr w:type="spellStart"/>
      <w:r w:rsidRPr="00ED04CB">
        <w:rPr>
          <w:lang w:val="en-US"/>
        </w:rPr>
        <w:t>Sjöström</w:t>
      </w:r>
      <w:proofErr w:type="spellEnd"/>
      <w:r w:rsidRPr="00ED04CB">
        <w:rPr>
          <w:lang w:val="en-US"/>
        </w:rPr>
        <w:t xml:space="preserve">, N., (2017) Managing stress in prehospital care: Strategies used by ambulance nurses. </w:t>
      </w:r>
      <w:r w:rsidRPr="00ED04CB">
        <w:rPr>
          <w:i/>
          <w:lang w:val="en-US"/>
        </w:rPr>
        <w:t>International Emergency Nursing</w:t>
      </w:r>
      <w:r w:rsidRPr="00ED04CB">
        <w:rPr>
          <w:lang w:val="en-US"/>
        </w:rPr>
        <w:t>, (32). http://dx.doi.org/10.1016/j.ienj.2016.08.004</w:t>
      </w:r>
      <w:r w:rsidR="00ED04CB" w:rsidRPr="00ED04CB">
        <w:rPr>
          <w:lang w:val="en-US"/>
        </w:rPr>
        <w:t xml:space="preserve"> </w:t>
      </w:r>
    </w:p>
    <w:p w14:paraId="4F6A2524" w14:textId="77777777" w:rsidR="00833466" w:rsidRPr="00ED04CB" w:rsidRDefault="00833466">
      <w:pPr>
        <w:rPr>
          <w:lang w:val="en-US"/>
        </w:rPr>
      </w:pPr>
    </w:p>
    <w:p w14:paraId="361FB8D6" w14:textId="77777777" w:rsidR="00833466" w:rsidRPr="00ED04CB" w:rsidRDefault="0000592F">
      <w:pPr>
        <w:rPr>
          <w:lang w:val="en-US"/>
        </w:rPr>
      </w:pPr>
      <w:r w:rsidRPr="00ED04CB">
        <w:t xml:space="preserve">Bremer. A., (2016) Dagens ambulanssjukvård., I, </w:t>
      </w:r>
      <w:proofErr w:type="spellStart"/>
      <w:r w:rsidRPr="00ED04CB">
        <w:t>Suserud</w:t>
      </w:r>
      <w:proofErr w:type="spellEnd"/>
      <w:r w:rsidRPr="00ED04CB">
        <w:t xml:space="preserve">. B-O., Lundberg. L. (red) </w:t>
      </w:r>
      <w:r w:rsidRPr="00ED04CB">
        <w:rPr>
          <w:i/>
        </w:rPr>
        <w:t>Prehospital akutsjukvård.</w:t>
      </w:r>
      <w:r w:rsidRPr="00ED04CB">
        <w:t xml:space="preserve"> </w:t>
      </w:r>
      <w:r w:rsidRPr="00ED04CB">
        <w:rPr>
          <w:lang w:val="en-US"/>
        </w:rPr>
        <w:t>(</w:t>
      </w:r>
      <w:proofErr w:type="gramStart"/>
      <w:r w:rsidRPr="00ED04CB">
        <w:rPr>
          <w:lang w:val="en-US"/>
        </w:rPr>
        <w:t>2:a</w:t>
      </w:r>
      <w:proofErr w:type="gramEnd"/>
      <w:r w:rsidRPr="00ED04CB">
        <w:rPr>
          <w:lang w:val="en-US"/>
        </w:rPr>
        <w:t xml:space="preserve"> </w:t>
      </w:r>
      <w:proofErr w:type="spellStart"/>
      <w:r w:rsidRPr="00ED04CB">
        <w:rPr>
          <w:lang w:val="en-US"/>
        </w:rPr>
        <w:t>uppl</w:t>
      </w:r>
      <w:proofErr w:type="spellEnd"/>
      <w:r w:rsidRPr="00ED04CB">
        <w:rPr>
          <w:lang w:val="en-US"/>
        </w:rPr>
        <w:t xml:space="preserve">., s. 48-61). Liber. </w:t>
      </w:r>
    </w:p>
    <w:p w14:paraId="7A02ACA6" w14:textId="77777777" w:rsidR="00833466" w:rsidRPr="00ED04CB" w:rsidRDefault="0000592F">
      <w:r w:rsidRPr="00ED04CB">
        <w:rPr>
          <w:lang w:val="en-US"/>
        </w:rPr>
        <w:br/>
        <w:t xml:space="preserve">Clarke, M. (2008). Overview of Methods. I C. Webb &amp; B. Roe (Red.), </w:t>
      </w:r>
      <w:r w:rsidRPr="00ED04CB">
        <w:rPr>
          <w:i/>
          <w:lang w:val="en-US"/>
        </w:rPr>
        <w:t xml:space="preserve">Reviewing Research Evidence for Nurse Practice. </w:t>
      </w:r>
      <w:r w:rsidRPr="00ED04CB">
        <w:t xml:space="preserve">(andra </w:t>
      </w:r>
      <w:proofErr w:type="spellStart"/>
      <w:r w:rsidRPr="00ED04CB">
        <w:t>uppl</w:t>
      </w:r>
      <w:proofErr w:type="spellEnd"/>
      <w:r w:rsidRPr="00ED04CB">
        <w:t>, s. 3–8). Blackwell Publishing</w:t>
      </w:r>
    </w:p>
    <w:p w14:paraId="53A66460" w14:textId="77777777" w:rsidR="00833466" w:rsidRPr="00ED04CB" w:rsidRDefault="00833466"/>
    <w:p w14:paraId="31658B52" w14:textId="77777777" w:rsidR="00833466" w:rsidRPr="00ED04CB" w:rsidRDefault="0000592F">
      <w:pPr>
        <w:rPr>
          <w:lang w:val="en-US"/>
        </w:rPr>
      </w:pPr>
      <w:r w:rsidRPr="00ED04CB">
        <w:t xml:space="preserve">*Daggenvoorde, T. H., van </w:t>
      </w:r>
      <w:proofErr w:type="spellStart"/>
      <w:r w:rsidRPr="00ED04CB">
        <w:t>Klaren</w:t>
      </w:r>
      <w:proofErr w:type="spellEnd"/>
      <w:r w:rsidRPr="00ED04CB">
        <w:t xml:space="preserve">, J. M., </w:t>
      </w:r>
      <w:proofErr w:type="spellStart"/>
      <w:r w:rsidRPr="00ED04CB">
        <w:t>Gijsman</w:t>
      </w:r>
      <w:proofErr w:type="spellEnd"/>
      <w:r w:rsidRPr="00ED04CB">
        <w:t xml:space="preserve">, H. J., </w:t>
      </w:r>
      <w:proofErr w:type="spellStart"/>
      <w:r w:rsidRPr="00ED04CB">
        <w:t>Vermeulen</w:t>
      </w:r>
      <w:proofErr w:type="spellEnd"/>
      <w:r w:rsidRPr="00ED04CB">
        <w:t xml:space="preserve">, H., &amp; </w:t>
      </w:r>
      <w:proofErr w:type="spellStart"/>
      <w:r w:rsidRPr="00ED04CB">
        <w:t>Goossens</w:t>
      </w:r>
      <w:proofErr w:type="spellEnd"/>
      <w:r w:rsidRPr="00ED04CB">
        <w:t xml:space="preserve">, P. J. J. (2021). </w:t>
      </w:r>
      <w:r w:rsidRPr="00ED04CB">
        <w:rPr>
          <w:lang w:val="en-US"/>
        </w:rPr>
        <w:t xml:space="preserve">Experiences of Dutch ambulance nurses in emergency care for patients with acute manic and/or psychotic symptoms: A qualitative study. </w:t>
      </w:r>
      <w:r w:rsidRPr="00ED04CB">
        <w:rPr>
          <w:i/>
          <w:lang w:val="en-US"/>
        </w:rPr>
        <w:t>Perspectives in Psychiatric Care</w:t>
      </w:r>
      <w:r w:rsidRPr="00ED04CB">
        <w:rPr>
          <w:lang w:val="en-US"/>
        </w:rPr>
        <w:t xml:space="preserve">, </w:t>
      </w:r>
      <w:r w:rsidRPr="00ED04CB">
        <w:rPr>
          <w:i/>
          <w:lang w:val="en-US"/>
        </w:rPr>
        <w:t>57</w:t>
      </w:r>
      <w:r w:rsidRPr="00ED04CB">
        <w:rPr>
          <w:lang w:val="en-US"/>
        </w:rPr>
        <w:t xml:space="preserve">(3), 1305–1312. </w:t>
      </w:r>
      <w:hyperlink r:id="rId11">
        <w:r w:rsidRPr="00ED04CB">
          <w:rPr>
            <w:lang w:val="en-US"/>
          </w:rPr>
          <w:t>https://doi.org/10.1111/ppc.12691</w:t>
        </w:r>
      </w:hyperlink>
      <w:r w:rsidRPr="00ED04CB">
        <w:rPr>
          <w:lang w:val="en-US"/>
        </w:rPr>
        <w:t xml:space="preserve"> </w:t>
      </w:r>
    </w:p>
    <w:p w14:paraId="1F9E9777" w14:textId="77777777" w:rsidR="00833466" w:rsidRPr="00ED04CB" w:rsidRDefault="0000592F">
      <w:pPr>
        <w:rPr>
          <w:sz w:val="28"/>
          <w:szCs w:val="28"/>
          <w:lang w:val="en-US"/>
        </w:rPr>
      </w:pPr>
      <w:r w:rsidRPr="00ED04CB">
        <w:rPr>
          <w:lang w:val="en-US"/>
        </w:rPr>
        <w:br/>
      </w:r>
      <w:r w:rsidRPr="00ED04CB">
        <w:rPr>
          <w:lang w:val="en-US"/>
        </w:rPr>
        <w:br/>
        <w:t xml:space="preserve">Ford-Jones, P. C., Daly, T. (2020). Paramedicine and mental health: a qualitative analysis of limitations to education and practice in Ontario. </w:t>
      </w:r>
      <w:r w:rsidRPr="00ED04CB">
        <w:rPr>
          <w:i/>
          <w:lang w:val="en-US"/>
        </w:rPr>
        <w:t>Journal of Mental Health Training, Education &amp; Practice</w:t>
      </w:r>
      <w:r w:rsidRPr="00ED04CB">
        <w:rPr>
          <w:lang w:val="en-US"/>
        </w:rPr>
        <w:t xml:space="preserve">, </w:t>
      </w:r>
      <w:r w:rsidRPr="00ED04CB">
        <w:rPr>
          <w:i/>
          <w:lang w:val="en-US"/>
        </w:rPr>
        <w:t>15</w:t>
      </w:r>
      <w:r w:rsidRPr="00ED04CB">
        <w:rPr>
          <w:lang w:val="en-US"/>
        </w:rPr>
        <w:t xml:space="preserve">(6), 331–345. https://doi.org/10.1108/JMHTEP-05-2020-0031 </w:t>
      </w:r>
    </w:p>
    <w:p w14:paraId="22257F6F" w14:textId="77777777" w:rsidR="00833466" w:rsidRPr="00ED04CB" w:rsidRDefault="0000592F">
      <w:r w:rsidRPr="00ED04CB">
        <w:br/>
      </w:r>
      <w:proofErr w:type="spellStart"/>
      <w:r w:rsidRPr="00ED04CB">
        <w:t>Folkhälsomyndigheten</w:t>
      </w:r>
      <w:proofErr w:type="spellEnd"/>
      <w:r w:rsidRPr="00ED04CB">
        <w:t xml:space="preserve">. (2023–10) </w:t>
      </w:r>
      <w:r w:rsidRPr="00ED04CB">
        <w:rPr>
          <w:i/>
        </w:rPr>
        <w:t xml:space="preserve">Statistik om psykisk </w:t>
      </w:r>
      <w:proofErr w:type="spellStart"/>
      <w:r w:rsidRPr="00ED04CB">
        <w:rPr>
          <w:i/>
        </w:rPr>
        <w:t>hälsa</w:t>
      </w:r>
      <w:proofErr w:type="spellEnd"/>
      <w:r w:rsidRPr="00ED04CB">
        <w:rPr>
          <w:i/>
        </w:rPr>
        <w:t xml:space="preserve"> i Sverige. </w:t>
      </w:r>
      <w:r w:rsidRPr="00ED04CB">
        <w:t xml:space="preserve">https://www.folkhalsomyndigheten.se/livsvillkor-levnadsvanor/psykisk-halsa-och- suicidprevention/statistik-psykisk-halsa/ </w:t>
      </w:r>
      <w:r w:rsidRPr="00ED04CB">
        <w:br/>
      </w:r>
    </w:p>
    <w:p w14:paraId="13967894" w14:textId="77777777" w:rsidR="00833466" w:rsidRPr="00ED04CB" w:rsidRDefault="0000592F">
      <w:r w:rsidRPr="00ED04CB">
        <w:t xml:space="preserve">Fredriksson L., (2003)., </w:t>
      </w:r>
      <w:r w:rsidRPr="00ED04CB">
        <w:rPr>
          <w:i/>
        </w:rPr>
        <w:t>Det vårdande samtalet. (A</w:t>
      </w:r>
      <w:r w:rsidRPr="00ED04CB">
        <w:t xml:space="preserve">vhandling, Åbo universitet) </w:t>
      </w:r>
      <w:r w:rsidRPr="00ED04CB">
        <w:rPr>
          <w:i/>
        </w:rPr>
        <w:t>https://core.ac.uk/download/pdf/39937874.pdf</w:t>
      </w:r>
    </w:p>
    <w:p w14:paraId="0E9C8289" w14:textId="77777777" w:rsidR="00833466" w:rsidRPr="00ED04CB" w:rsidRDefault="00833466"/>
    <w:p w14:paraId="25488129" w14:textId="77777777" w:rsidR="00833466" w:rsidRPr="00ED04CB" w:rsidRDefault="0000592F">
      <w:pPr>
        <w:rPr>
          <w:lang w:val="en-US"/>
        </w:rPr>
      </w:pPr>
      <w:r w:rsidRPr="00ED04CB">
        <w:rPr>
          <w:lang w:val="en-US"/>
        </w:rPr>
        <w:lastRenderedPageBreak/>
        <w:t xml:space="preserve">Fredriksson, L., </w:t>
      </w:r>
      <w:proofErr w:type="spellStart"/>
      <w:r w:rsidRPr="00ED04CB">
        <w:rPr>
          <w:lang w:val="en-US"/>
        </w:rPr>
        <w:t>Lindström</w:t>
      </w:r>
      <w:proofErr w:type="spellEnd"/>
      <w:r w:rsidRPr="00ED04CB">
        <w:rPr>
          <w:lang w:val="en-US"/>
        </w:rPr>
        <w:t xml:space="preserve">, U. Å., (2002) Caring Conversations – psychiatric patients' narratives about suffering. </w:t>
      </w:r>
      <w:r w:rsidRPr="00ED04CB">
        <w:rPr>
          <w:i/>
          <w:lang w:val="en-US"/>
        </w:rPr>
        <w:t xml:space="preserve">Journal of Advanced Nursing. </w:t>
      </w:r>
      <w:r w:rsidRPr="00ED04CB">
        <w:rPr>
          <w:lang w:val="en-US"/>
        </w:rPr>
        <w:t>40 (4). 373-487.  https://doi.org/10.1046/j.1365-2648.2002.02387.x</w:t>
      </w:r>
      <w:r w:rsidRPr="00ED04CB">
        <w:rPr>
          <w:lang w:val="en-US"/>
        </w:rPr>
        <w:tab/>
      </w:r>
    </w:p>
    <w:p w14:paraId="698FCEFE" w14:textId="77777777" w:rsidR="00833466" w:rsidRPr="00ED04CB" w:rsidRDefault="0000592F">
      <w:pPr>
        <w:rPr>
          <w:lang w:val="en-US"/>
        </w:rPr>
      </w:pPr>
      <w:r w:rsidRPr="00ED04CB">
        <w:rPr>
          <w:lang w:val="en-US"/>
        </w:rPr>
        <w:t xml:space="preserve">Guba, E. G., &amp; Lincoln, Y. S. (1985). </w:t>
      </w:r>
      <w:r w:rsidRPr="00ED04CB">
        <w:rPr>
          <w:i/>
          <w:lang w:val="en-US"/>
        </w:rPr>
        <w:t>Naturalistic inquiry</w:t>
      </w:r>
      <w:r w:rsidRPr="00ED04CB">
        <w:rPr>
          <w:lang w:val="en-US"/>
        </w:rPr>
        <w:t>. Sage Publications.</w:t>
      </w:r>
      <w:r w:rsidRPr="00ED04CB">
        <w:rPr>
          <w:lang w:val="en-US"/>
        </w:rPr>
        <w:tab/>
      </w:r>
    </w:p>
    <w:p w14:paraId="4D04E2F4" w14:textId="77777777" w:rsidR="00833466" w:rsidRPr="00ED04CB" w:rsidRDefault="00833466">
      <w:pPr>
        <w:rPr>
          <w:lang w:val="en-US"/>
        </w:rPr>
      </w:pPr>
    </w:p>
    <w:p w14:paraId="4F838E12" w14:textId="77777777" w:rsidR="00833466" w:rsidRPr="00ED04CB" w:rsidRDefault="0000592F">
      <w:r w:rsidRPr="00ED04CB">
        <w:t xml:space="preserve">Göteborgs universitet. (2024). </w:t>
      </w:r>
      <w:r w:rsidRPr="00ED04CB">
        <w:rPr>
          <w:i/>
        </w:rPr>
        <w:t xml:space="preserve">Utbildningsplan V1SSP. </w:t>
      </w:r>
      <w:r w:rsidRPr="00ED04CB">
        <w:t xml:space="preserve">Göteborgs Universitet, Sahlgrenska Akademin. https://studentportal.gu.se/sites/default/files/2024-01/V1SSP%20utbildningsplan%20H24.pdf </w:t>
      </w:r>
      <w:r w:rsidRPr="00ED04CB">
        <w:br/>
      </w:r>
      <w:r w:rsidRPr="00ED04CB">
        <w:br/>
        <w:t xml:space="preserve">*Holmberg, M., </w:t>
      </w:r>
      <w:proofErr w:type="spellStart"/>
      <w:r w:rsidRPr="00ED04CB">
        <w:t>Hammarbäck</w:t>
      </w:r>
      <w:proofErr w:type="spellEnd"/>
      <w:r w:rsidRPr="00ED04CB">
        <w:t xml:space="preserve">, S., Andersson, H. (2020). </w:t>
      </w:r>
      <w:r w:rsidRPr="00ED04CB">
        <w:rPr>
          <w:lang w:val="en-US"/>
        </w:rPr>
        <w:t xml:space="preserve">Registered nurses’ experience of assessing patients with mental illness in emergency care: A qualitative descriptive study. </w:t>
      </w:r>
      <w:r w:rsidRPr="00ED04CB">
        <w:rPr>
          <w:i/>
        </w:rPr>
        <w:t xml:space="preserve">Nordic journal </w:t>
      </w:r>
      <w:proofErr w:type="spellStart"/>
      <w:r w:rsidRPr="00ED04CB">
        <w:rPr>
          <w:i/>
        </w:rPr>
        <w:t>of</w:t>
      </w:r>
      <w:proofErr w:type="spellEnd"/>
      <w:r w:rsidRPr="00ED04CB">
        <w:rPr>
          <w:i/>
        </w:rPr>
        <w:t xml:space="preserve"> </w:t>
      </w:r>
      <w:proofErr w:type="spellStart"/>
      <w:r w:rsidRPr="00ED04CB">
        <w:rPr>
          <w:i/>
        </w:rPr>
        <w:t>Nursing</w:t>
      </w:r>
      <w:proofErr w:type="spellEnd"/>
      <w:r w:rsidRPr="00ED04CB">
        <w:rPr>
          <w:i/>
        </w:rPr>
        <w:t xml:space="preserve"> research. </w:t>
      </w:r>
      <w:r w:rsidRPr="00ED04CB">
        <w:t xml:space="preserve">(3) 151–161. DOI: </w:t>
      </w:r>
      <w:proofErr w:type="gramStart"/>
      <w:r w:rsidRPr="00ED04CB">
        <w:t>10.1177</w:t>
      </w:r>
      <w:proofErr w:type="gramEnd"/>
      <w:r w:rsidRPr="00ED04CB">
        <w:t>/2057158520941753</w:t>
      </w:r>
      <w:r w:rsidRPr="00ED04CB">
        <w:br/>
      </w:r>
      <w:r w:rsidRPr="00ED04CB">
        <w:br/>
      </w:r>
      <w:r w:rsidRPr="00ED04CB">
        <w:rPr>
          <w:highlight w:val="white"/>
        </w:rPr>
        <w:t>Hälso- och sjukvårdslag (SFS 2017:30). Socialdepartementet. https://www.riksdagen.se/sv/dokument-lagar/dokument/svensk-forfattningssamling/halso--och-sjukvardslag_sfs-2017-30</w:t>
      </w:r>
      <w:r w:rsidRPr="00ED04CB">
        <w:rPr>
          <w:highlight w:val="white"/>
        </w:rPr>
        <w:br/>
      </w:r>
      <w:r w:rsidRPr="00ED04CB">
        <w:t xml:space="preserve">Knott, J.C., </w:t>
      </w:r>
      <w:proofErr w:type="spellStart"/>
      <w:r w:rsidRPr="00ED04CB">
        <w:t>Pleban</w:t>
      </w:r>
      <w:proofErr w:type="spellEnd"/>
      <w:r w:rsidRPr="00ED04CB">
        <w:t xml:space="preserve">, A., Taylor, D., Castle, D. (2007). </w:t>
      </w:r>
      <w:r w:rsidRPr="00ED04CB">
        <w:rPr>
          <w:lang w:val="en-US"/>
        </w:rPr>
        <w:t xml:space="preserve">Management of mental health patients attending Victorian emergency departments. </w:t>
      </w:r>
      <w:r w:rsidRPr="00ED04CB">
        <w:rPr>
          <w:i/>
          <w:lang w:val="en-US"/>
        </w:rPr>
        <w:t>Australian &amp; New Zealand Journal of Psychiatry</w:t>
      </w:r>
      <w:r w:rsidRPr="00ED04CB">
        <w:rPr>
          <w:lang w:val="en-US"/>
        </w:rPr>
        <w:t xml:space="preserve">, </w:t>
      </w:r>
      <w:r w:rsidRPr="00ED04CB">
        <w:rPr>
          <w:i/>
          <w:lang w:val="en-US"/>
        </w:rPr>
        <w:t>41</w:t>
      </w:r>
      <w:r w:rsidRPr="00ED04CB">
        <w:rPr>
          <w:lang w:val="en-US"/>
        </w:rPr>
        <w:t xml:space="preserve">(9), 759–767. </w:t>
      </w:r>
      <w:hyperlink r:id="rId12">
        <w:r w:rsidRPr="00ED04CB">
          <w:t>https://doi.org/10.1080/00048670701517934</w:t>
        </w:r>
      </w:hyperlink>
      <w:r w:rsidRPr="00ED04CB">
        <w:t xml:space="preserve">  </w:t>
      </w:r>
    </w:p>
    <w:p w14:paraId="04EE23CE" w14:textId="77777777" w:rsidR="00833466" w:rsidRPr="00ED04CB" w:rsidRDefault="00833466"/>
    <w:p w14:paraId="3EE05274" w14:textId="77777777" w:rsidR="00833466" w:rsidRPr="00ED04CB" w:rsidRDefault="0000592F">
      <w:r w:rsidRPr="00ED04CB">
        <w:t xml:space="preserve">Högskolan i Borås. (2024). </w:t>
      </w:r>
      <w:r w:rsidRPr="00ED04CB">
        <w:rPr>
          <w:i/>
        </w:rPr>
        <w:t>Utbildningsplan GSJUK.</w:t>
      </w:r>
      <w:r w:rsidRPr="00ED04CB">
        <w:t xml:space="preserve"> Högskolan i Borås, https://kursinfodoc.hb.se/PdfMaker.aspx?type=program&amp;code=GSJUK&amp;revision=39,000&amp;language=SV </w:t>
      </w:r>
    </w:p>
    <w:p w14:paraId="3EC803F5" w14:textId="77777777" w:rsidR="00833466" w:rsidRPr="00ED04CB" w:rsidRDefault="00833466"/>
    <w:p w14:paraId="1A4CA35A" w14:textId="77777777" w:rsidR="00833466" w:rsidRPr="00ED04CB" w:rsidRDefault="0000592F">
      <w:r w:rsidRPr="00ED04CB">
        <w:t xml:space="preserve">Karolinska Institutet. (2023). </w:t>
      </w:r>
      <w:r w:rsidRPr="00ED04CB">
        <w:rPr>
          <w:i/>
        </w:rPr>
        <w:t xml:space="preserve"> Utbildningsplan sjuksköterskeprogrammet </w:t>
      </w:r>
      <w:r w:rsidRPr="00ED04CB">
        <w:rPr>
          <w:i/>
          <w:highlight w:val="white"/>
        </w:rPr>
        <w:t xml:space="preserve">1SJ24. </w:t>
      </w:r>
      <w:r w:rsidRPr="00ED04CB">
        <w:t xml:space="preserve">Karolinska Institutet, https://utbildning.ki.se/programme-syllabus/1SJ24 </w:t>
      </w:r>
    </w:p>
    <w:p w14:paraId="092362E7" w14:textId="77777777" w:rsidR="00833466" w:rsidRPr="00ED04CB" w:rsidRDefault="0000592F">
      <w:r w:rsidRPr="00ED04CB">
        <w:br/>
      </w:r>
      <w:proofErr w:type="spellStart"/>
      <w:r w:rsidRPr="00ED04CB">
        <w:t>Law</w:t>
      </w:r>
      <w:proofErr w:type="spellEnd"/>
      <w:r w:rsidRPr="00ED04CB">
        <w:t xml:space="preserve">, M., Cooper, B., Strong, S., Stewart, D., Rigby, P., &amp; Letts, L. (1996). </w:t>
      </w:r>
      <w:r w:rsidRPr="00ED04CB">
        <w:rPr>
          <w:lang w:val="en-US"/>
        </w:rPr>
        <w:t xml:space="preserve">The Person-Environment-Occupation Model: A Transactive Approach to Occupational Performance. Canadian Journal of Occupational Therapy, 63(1), 9–23. </w:t>
      </w:r>
      <w:hyperlink r:id="rId13">
        <w:r w:rsidRPr="00ED04CB">
          <w:rPr>
            <w:lang w:val="en-US"/>
          </w:rPr>
          <w:t>https://doi.org/10.1177/000841749606300103</w:t>
        </w:r>
      </w:hyperlink>
      <w:r w:rsidRPr="00ED04CB">
        <w:rPr>
          <w:lang w:val="en-US"/>
        </w:rPr>
        <w:t xml:space="preserve"> </w:t>
      </w:r>
      <w:r w:rsidRPr="00ED04CB">
        <w:rPr>
          <w:lang w:val="en-US"/>
        </w:rPr>
        <w:br/>
      </w:r>
      <w:r w:rsidRPr="00ED04CB">
        <w:rPr>
          <w:lang w:val="en-US"/>
        </w:rPr>
        <w:br/>
        <w:t xml:space="preserve">Lentz, L., Smith-MacDonald, L., Malloy, D. C., Anderson, G. S., </w:t>
      </w:r>
      <w:proofErr w:type="spellStart"/>
      <w:r w:rsidRPr="00ED04CB">
        <w:rPr>
          <w:lang w:val="en-US"/>
        </w:rPr>
        <w:t>Beshai</w:t>
      </w:r>
      <w:proofErr w:type="spellEnd"/>
      <w:r w:rsidRPr="00ED04CB">
        <w:rPr>
          <w:lang w:val="en-US"/>
        </w:rPr>
        <w:t xml:space="preserve">, S., </w:t>
      </w:r>
      <w:proofErr w:type="spellStart"/>
      <w:r w:rsidRPr="00ED04CB">
        <w:rPr>
          <w:lang w:val="en-US"/>
        </w:rPr>
        <w:t>Ricciardelli</w:t>
      </w:r>
      <w:proofErr w:type="spellEnd"/>
      <w:r w:rsidRPr="00ED04CB">
        <w:rPr>
          <w:lang w:val="en-US"/>
        </w:rPr>
        <w:t xml:space="preserve">, R., </w:t>
      </w:r>
      <w:proofErr w:type="spellStart"/>
      <w:r w:rsidRPr="00ED04CB">
        <w:rPr>
          <w:lang w:val="en-US"/>
        </w:rPr>
        <w:t>Bremault</w:t>
      </w:r>
      <w:proofErr w:type="spellEnd"/>
      <w:r w:rsidRPr="00ED04CB">
        <w:rPr>
          <w:lang w:val="en-US"/>
        </w:rPr>
        <w:t xml:space="preserve">-Phillips, S., &amp; Carleton, R. N. (2022). A qualitative analysis of the mental health </w:t>
      </w:r>
      <w:r w:rsidRPr="00ED04CB">
        <w:rPr>
          <w:lang w:val="en-US"/>
        </w:rPr>
        <w:lastRenderedPageBreak/>
        <w:t xml:space="preserve">training and educational needs of firefighters, paramedics, and Public Safety Communicators in Canada. </w:t>
      </w:r>
      <w:r w:rsidRPr="00ED04CB">
        <w:rPr>
          <w:i/>
          <w:lang w:val="en-US"/>
        </w:rPr>
        <w:t>International Journal of Environmental Research and Public Health</w:t>
      </w:r>
      <w:r w:rsidRPr="00ED04CB">
        <w:rPr>
          <w:lang w:val="en-US"/>
        </w:rPr>
        <w:t xml:space="preserve">, </w:t>
      </w:r>
      <w:r w:rsidRPr="00ED04CB">
        <w:rPr>
          <w:i/>
          <w:lang w:val="en-US"/>
        </w:rPr>
        <w:t>19</w:t>
      </w:r>
      <w:r w:rsidRPr="00ED04CB">
        <w:rPr>
          <w:lang w:val="en-US"/>
        </w:rPr>
        <w:t xml:space="preserve">(12), 6972. </w:t>
      </w:r>
      <w:hyperlink r:id="rId14">
        <w:r w:rsidRPr="00ED04CB">
          <w:rPr>
            <w:lang w:val="en-US"/>
          </w:rPr>
          <w:t>https://doi.org/10.3390/ijerph19126972</w:t>
        </w:r>
      </w:hyperlink>
      <w:r w:rsidRPr="00ED04CB">
        <w:rPr>
          <w:lang w:val="en-US"/>
        </w:rPr>
        <w:t xml:space="preserve">   </w:t>
      </w:r>
      <w:r w:rsidRPr="00ED04CB">
        <w:rPr>
          <w:lang w:val="en-US"/>
        </w:rPr>
        <w:br/>
      </w:r>
      <w:r w:rsidRPr="00ED04CB">
        <w:rPr>
          <w:lang w:val="en-US"/>
        </w:rPr>
        <w:br/>
      </w:r>
      <w:proofErr w:type="spellStart"/>
      <w:r w:rsidRPr="00ED04CB">
        <w:rPr>
          <w:lang w:val="en-US"/>
        </w:rPr>
        <w:t>Lunds</w:t>
      </w:r>
      <w:proofErr w:type="spellEnd"/>
      <w:r w:rsidRPr="00ED04CB">
        <w:rPr>
          <w:lang w:val="en-US"/>
        </w:rPr>
        <w:t xml:space="preserve"> </w:t>
      </w:r>
      <w:proofErr w:type="spellStart"/>
      <w:r w:rsidRPr="00ED04CB">
        <w:rPr>
          <w:lang w:val="en-US"/>
        </w:rPr>
        <w:t>universitet</w:t>
      </w:r>
      <w:proofErr w:type="spellEnd"/>
      <w:r w:rsidRPr="00ED04CB">
        <w:rPr>
          <w:lang w:val="en-US"/>
        </w:rPr>
        <w:t xml:space="preserve">, (2024-01-22). </w:t>
      </w:r>
      <w:r w:rsidRPr="00ED04CB">
        <w:rPr>
          <w:i/>
        </w:rPr>
        <w:t>Vetenskapsmetodik FYPA55</w:t>
      </w:r>
      <w:r w:rsidRPr="00ED04CB">
        <w:t xml:space="preserve">. </w:t>
      </w:r>
      <w:hyperlink r:id="rId15">
        <w:r w:rsidRPr="00ED04CB">
          <w:t>https://libguides.lub.lu.se/Vetenskapsmetodik_FYPA55/databaser</w:t>
        </w:r>
      </w:hyperlink>
    </w:p>
    <w:p w14:paraId="2D95FC07" w14:textId="77777777" w:rsidR="00833466" w:rsidRPr="00ED04CB" w:rsidRDefault="00833466"/>
    <w:p w14:paraId="6DF276A7" w14:textId="77777777" w:rsidR="00833466" w:rsidRPr="00ED04CB" w:rsidRDefault="0000592F">
      <w:r w:rsidRPr="00ED04CB">
        <w:t xml:space="preserve">Lunds universitet, (2024). </w:t>
      </w:r>
      <w:r w:rsidRPr="00ED04CB">
        <w:rPr>
          <w:i/>
        </w:rPr>
        <w:t xml:space="preserve">Utbildningsplan. </w:t>
      </w:r>
      <w:r w:rsidRPr="00ED04CB">
        <w:t xml:space="preserve">Lund universitet, medicinska fakulteten. file:///Users/joelthedeen/Downloads/VGSKS.pdf </w:t>
      </w:r>
      <w:r w:rsidRPr="00ED04CB">
        <w:br/>
      </w:r>
      <w:r w:rsidRPr="00ED04CB">
        <w:br/>
        <w:t xml:space="preserve">Løgstrup, K. (2009/1956). </w:t>
      </w:r>
      <w:r w:rsidRPr="00ED04CB">
        <w:rPr>
          <w:i/>
        </w:rPr>
        <w:t xml:space="preserve">Det etiska kravet. </w:t>
      </w:r>
      <w:proofErr w:type="spellStart"/>
      <w:r w:rsidRPr="00ED04CB">
        <w:t>Sv</w:t>
      </w:r>
      <w:proofErr w:type="spellEnd"/>
      <w:r w:rsidRPr="00ED04CB">
        <w:t xml:space="preserve"> </w:t>
      </w:r>
      <w:proofErr w:type="spellStart"/>
      <w:r w:rsidRPr="00ED04CB">
        <w:t>övers</w:t>
      </w:r>
      <w:proofErr w:type="spellEnd"/>
      <w:r w:rsidRPr="00ED04CB">
        <w:t xml:space="preserve">: </w:t>
      </w:r>
      <w:proofErr w:type="spellStart"/>
      <w:r w:rsidRPr="00ED04CB">
        <w:t>Brandby-Cöster</w:t>
      </w:r>
      <w:proofErr w:type="spellEnd"/>
      <w:r w:rsidRPr="00ED04CB">
        <w:t xml:space="preserve">, M. </w:t>
      </w:r>
      <w:proofErr w:type="spellStart"/>
      <w:r w:rsidRPr="00ED04CB">
        <w:t>Göteborg</w:t>
      </w:r>
      <w:proofErr w:type="spellEnd"/>
      <w:r w:rsidRPr="00ED04CB">
        <w:t>: Daidalos.</w:t>
      </w:r>
    </w:p>
    <w:p w14:paraId="09BEC3E8" w14:textId="77777777" w:rsidR="00833466" w:rsidRPr="00ED04CB" w:rsidRDefault="00833466"/>
    <w:p w14:paraId="766E49A9" w14:textId="77777777" w:rsidR="00833466" w:rsidRPr="00ED04CB" w:rsidRDefault="0000592F">
      <w:pPr>
        <w:rPr>
          <w:sz w:val="26"/>
          <w:szCs w:val="26"/>
        </w:rPr>
      </w:pPr>
      <w:r w:rsidRPr="00ED04CB">
        <w:t xml:space="preserve">Malmö Universitet. (2024). </w:t>
      </w:r>
      <w:r w:rsidRPr="00ED04CB">
        <w:rPr>
          <w:i/>
        </w:rPr>
        <w:t>Kursplan OM141D.</w:t>
      </w:r>
      <w:r w:rsidRPr="00ED04CB">
        <w:t xml:space="preserve"> </w:t>
      </w:r>
      <w:proofErr w:type="gramStart"/>
      <w:r w:rsidRPr="00ED04CB">
        <w:t>Malmö universitet</w:t>
      </w:r>
      <w:proofErr w:type="gramEnd"/>
      <w:r w:rsidRPr="00ED04CB">
        <w:t xml:space="preserve">, </w:t>
      </w:r>
      <w:r w:rsidRPr="00ED04CB">
        <w:rPr>
          <w:highlight w:val="white"/>
        </w:rPr>
        <w:t xml:space="preserve">Fakulteten för hälsa och samhälle. https://utbildningsinfo.mau.se/kurs/kursplan/sv/6589ce15-68f9-11ef-8528-b9857ed1423e/20262 </w:t>
      </w:r>
    </w:p>
    <w:p w14:paraId="000CC2F2" w14:textId="77777777" w:rsidR="00833466" w:rsidRPr="00ED04CB" w:rsidRDefault="00833466"/>
    <w:p w14:paraId="049F7CC8" w14:textId="77777777" w:rsidR="00833466" w:rsidRPr="00ED04CB" w:rsidRDefault="0000592F">
      <w:pPr>
        <w:rPr>
          <w:sz w:val="28"/>
          <w:szCs w:val="28"/>
          <w:highlight w:val="white"/>
        </w:rPr>
      </w:pPr>
      <w:r w:rsidRPr="00ED04CB">
        <w:rPr>
          <w:lang w:val="en-US"/>
        </w:rPr>
        <w:t xml:space="preserve">*McCann, T. V., </w:t>
      </w:r>
      <w:proofErr w:type="spellStart"/>
      <w:r w:rsidRPr="00ED04CB">
        <w:rPr>
          <w:lang w:val="en-US"/>
        </w:rPr>
        <w:t>Savic</w:t>
      </w:r>
      <w:proofErr w:type="spellEnd"/>
      <w:r w:rsidRPr="00ED04CB">
        <w:rPr>
          <w:lang w:val="en-US"/>
        </w:rPr>
        <w:t xml:space="preserve">, M., Ferguson, N., </w:t>
      </w:r>
      <w:proofErr w:type="spellStart"/>
      <w:r w:rsidRPr="00ED04CB">
        <w:rPr>
          <w:lang w:val="en-US"/>
        </w:rPr>
        <w:t>Bosley</w:t>
      </w:r>
      <w:proofErr w:type="spellEnd"/>
      <w:r w:rsidRPr="00ED04CB">
        <w:rPr>
          <w:lang w:val="en-US"/>
        </w:rPr>
        <w:t xml:space="preserve">, E., Smith, K., Roberts, L., Emond, K., &amp; </w:t>
      </w:r>
      <w:proofErr w:type="spellStart"/>
      <w:r w:rsidRPr="00ED04CB">
        <w:rPr>
          <w:lang w:val="en-US"/>
        </w:rPr>
        <w:t>Lubman</w:t>
      </w:r>
      <w:proofErr w:type="spellEnd"/>
      <w:r w:rsidRPr="00ED04CB">
        <w:rPr>
          <w:lang w:val="en-US"/>
        </w:rPr>
        <w:t xml:space="preserve">, D. I. (2018). Paramedics’ perceptions of their scope of practice in caring for patients with non-medical emergency-related mental health and/or alcohol and other drug problems: A qualitative study. </w:t>
      </w:r>
      <w:proofErr w:type="spellStart"/>
      <w:r w:rsidRPr="00ED04CB">
        <w:rPr>
          <w:i/>
        </w:rPr>
        <w:t>PloS</w:t>
      </w:r>
      <w:proofErr w:type="spellEnd"/>
      <w:r w:rsidRPr="00ED04CB">
        <w:rPr>
          <w:i/>
        </w:rPr>
        <w:t xml:space="preserve"> </w:t>
      </w:r>
      <w:proofErr w:type="spellStart"/>
      <w:r w:rsidRPr="00ED04CB">
        <w:rPr>
          <w:i/>
        </w:rPr>
        <w:t>One</w:t>
      </w:r>
      <w:proofErr w:type="spellEnd"/>
      <w:r w:rsidRPr="00ED04CB">
        <w:t xml:space="preserve">, </w:t>
      </w:r>
      <w:r w:rsidRPr="00ED04CB">
        <w:rPr>
          <w:i/>
        </w:rPr>
        <w:t>13</w:t>
      </w:r>
      <w:r w:rsidRPr="00ED04CB">
        <w:t xml:space="preserve">(12), e0208391. </w:t>
      </w:r>
      <w:hyperlink r:id="rId16">
        <w:r w:rsidRPr="00ED04CB">
          <w:t>https://doi.org/10.1371/journal.pone.0208391</w:t>
        </w:r>
      </w:hyperlink>
      <w:r w:rsidRPr="00ED04CB">
        <w:t xml:space="preserve">   </w:t>
      </w:r>
    </w:p>
    <w:p w14:paraId="7582C757" w14:textId="77777777" w:rsidR="00833466" w:rsidRPr="00ED04CB" w:rsidRDefault="0000592F">
      <w:pPr>
        <w:rPr>
          <w:lang w:val="en-US"/>
        </w:rPr>
      </w:pPr>
      <w:r w:rsidRPr="00ED04CB">
        <w:rPr>
          <w:highlight w:val="white"/>
        </w:rPr>
        <w:br/>
        <w:t xml:space="preserve">Mossberg </w:t>
      </w:r>
      <w:proofErr w:type="spellStart"/>
      <w:r w:rsidRPr="00ED04CB">
        <w:rPr>
          <w:highlight w:val="white"/>
        </w:rPr>
        <w:t>Bathala</w:t>
      </w:r>
      <w:proofErr w:type="spellEnd"/>
      <w:r w:rsidRPr="00ED04CB">
        <w:rPr>
          <w:highlight w:val="white"/>
        </w:rPr>
        <w:t xml:space="preserve">, A (2022) Prehospital akutpsykiatri. Lundberg, L., </w:t>
      </w:r>
      <w:proofErr w:type="spellStart"/>
      <w:r w:rsidRPr="00ED04CB">
        <w:rPr>
          <w:highlight w:val="white"/>
        </w:rPr>
        <w:t>Bäckström</w:t>
      </w:r>
      <w:proofErr w:type="spellEnd"/>
      <w:r w:rsidRPr="00ED04CB">
        <w:rPr>
          <w:highlight w:val="white"/>
        </w:rPr>
        <w:t xml:space="preserve">, D., Andersson, </w:t>
      </w:r>
      <w:proofErr w:type="spellStart"/>
      <w:r w:rsidRPr="00ED04CB">
        <w:rPr>
          <w:highlight w:val="white"/>
        </w:rPr>
        <w:t>Hagiwara</w:t>
      </w:r>
      <w:proofErr w:type="spellEnd"/>
      <w:r w:rsidRPr="00ED04CB">
        <w:rPr>
          <w:highlight w:val="white"/>
        </w:rPr>
        <w:t xml:space="preserve">, M. (Red.) </w:t>
      </w:r>
      <w:r w:rsidRPr="00ED04CB">
        <w:rPr>
          <w:i/>
          <w:highlight w:val="white"/>
          <w:lang w:val="en-US"/>
        </w:rPr>
        <w:t xml:space="preserve">Prehospital </w:t>
      </w:r>
      <w:proofErr w:type="spellStart"/>
      <w:r w:rsidRPr="00ED04CB">
        <w:rPr>
          <w:i/>
          <w:highlight w:val="white"/>
          <w:lang w:val="en-US"/>
        </w:rPr>
        <w:t>Akutsjukvård</w:t>
      </w:r>
      <w:proofErr w:type="spellEnd"/>
      <w:r w:rsidRPr="00ED04CB">
        <w:rPr>
          <w:i/>
          <w:highlight w:val="white"/>
          <w:lang w:val="en-US"/>
        </w:rPr>
        <w:t xml:space="preserve"> </w:t>
      </w:r>
      <w:r w:rsidRPr="00ED04CB">
        <w:rPr>
          <w:highlight w:val="white"/>
          <w:lang w:val="en-US"/>
        </w:rPr>
        <w:t xml:space="preserve">(3 </w:t>
      </w:r>
      <w:proofErr w:type="spellStart"/>
      <w:r w:rsidRPr="00ED04CB">
        <w:rPr>
          <w:highlight w:val="white"/>
          <w:lang w:val="en-US"/>
        </w:rPr>
        <w:t>uppl</w:t>
      </w:r>
      <w:proofErr w:type="spellEnd"/>
      <w:r w:rsidRPr="00ED04CB">
        <w:rPr>
          <w:highlight w:val="white"/>
          <w:lang w:val="en-US"/>
        </w:rPr>
        <w:t>., s. 394–405). Liber.</w:t>
      </w:r>
      <w:r w:rsidRPr="00ED04CB">
        <w:rPr>
          <w:lang w:val="en-US"/>
        </w:rPr>
        <w:tab/>
      </w:r>
      <w:r w:rsidRPr="00ED04CB">
        <w:rPr>
          <w:lang w:val="en-US"/>
        </w:rPr>
        <w:br/>
      </w:r>
    </w:p>
    <w:p w14:paraId="3526556D" w14:textId="77777777" w:rsidR="00833466" w:rsidRPr="00ED04CB" w:rsidRDefault="0000592F">
      <w:pPr>
        <w:rPr>
          <w:lang w:val="en-US"/>
        </w:rPr>
      </w:pPr>
      <w:r w:rsidRPr="00ED04CB">
        <w:rPr>
          <w:lang w:val="en-US"/>
        </w:rPr>
        <w:t xml:space="preserve">National institute of mental health (2023). </w:t>
      </w:r>
      <w:r w:rsidRPr="00ED04CB">
        <w:rPr>
          <w:i/>
          <w:lang w:val="en-US"/>
        </w:rPr>
        <w:t xml:space="preserve">Understanding psychosis. </w:t>
      </w:r>
      <w:r w:rsidRPr="00ED04CB">
        <w:rPr>
          <w:lang w:val="en-US"/>
        </w:rPr>
        <w:t>https://www.nimh.nih.gov/sites/default/files/documents/health/publications/understanding- psychosis/23-MH-8110-Understanding-Psychosis.pdf</w:t>
      </w:r>
      <w:r w:rsidRPr="00ED04CB">
        <w:rPr>
          <w:lang w:val="en-US"/>
        </w:rPr>
        <w:br/>
      </w:r>
      <w:r w:rsidRPr="00ED04CB">
        <w:rPr>
          <w:lang w:val="en-US"/>
        </w:rPr>
        <w:br/>
        <w:t xml:space="preserve">Polit, D. F., Beck, C. H. (2021). Resource Manual for Nursing Research (11 </w:t>
      </w:r>
      <w:proofErr w:type="spellStart"/>
      <w:r w:rsidRPr="00ED04CB">
        <w:rPr>
          <w:lang w:val="en-US"/>
        </w:rPr>
        <w:t>uppl</w:t>
      </w:r>
      <w:proofErr w:type="spellEnd"/>
      <w:r w:rsidRPr="00ED04CB">
        <w:rPr>
          <w:lang w:val="en-US"/>
        </w:rPr>
        <w:t>). Wolters Kluwer Health</w:t>
      </w:r>
    </w:p>
    <w:p w14:paraId="1AA811F0" w14:textId="77777777" w:rsidR="00833466" w:rsidRPr="00ED04CB" w:rsidRDefault="00833466">
      <w:pPr>
        <w:rPr>
          <w:lang w:val="en-US"/>
        </w:rPr>
      </w:pPr>
    </w:p>
    <w:p w14:paraId="3CC4E7C6" w14:textId="77777777" w:rsidR="00833466" w:rsidRPr="00ED04CB" w:rsidRDefault="0000592F">
      <w:pPr>
        <w:rPr>
          <w:lang w:val="en-US"/>
        </w:rPr>
      </w:pPr>
      <w:r w:rsidRPr="00ED04CB">
        <w:rPr>
          <w:highlight w:val="white"/>
          <w:lang w:val="en-US"/>
        </w:rPr>
        <w:lastRenderedPageBreak/>
        <w:t xml:space="preserve">*Prener, C., &amp; Lincoln, A. K. (2015). Emergency medical services and "psych calls": Examining the work of urban EMS providers. </w:t>
      </w:r>
      <w:r w:rsidRPr="00ED04CB">
        <w:rPr>
          <w:i/>
          <w:highlight w:val="white"/>
          <w:lang w:val="en-US"/>
        </w:rPr>
        <w:t>The American journal of orthopsychiatry</w:t>
      </w:r>
      <w:r w:rsidRPr="00ED04CB">
        <w:rPr>
          <w:highlight w:val="white"/>
          <w:lang w:val="en-US"/>
        </w:rPr>
        <w:t xml:space="preserve">, </w:t>
      </w:r>
      <w:r w:rsidRPr="00ED04CB">
        <w:rPr>
          <w:i/>
          <w:highlight w:val="white"/>
          <w:lang w:val="en-US"/>
        </w:rPr>
        <w:t>85</w:t>
      </w:r>
      <w:r w:rsidRPr="00ED04CB">
        <w:rPr>
          <w:highlight w:val="white"/>
          <w:lang w:val="en-US"/>
        </w:rPr>
        <w:t xml:space="preserve">(6), 612–619. </w:t>
      </w:r>
      <w:hyperlink r:id="rId17">
        <w:r w:rsidRPr="00ED04CB">
          <w:rPr>
            <w:highlight w:val="white"/>
            <w:lang w:val="en-US"/>
          </w:rPr>
          <w:t>https://doi.org/10.1037/ort0000077</w:t>
        </w:r>
      </w:hyperlink>
    </w:p>
    <w:p w14:paraId="68FC6A9F" w14:textId="77777777" w:rsidR="00833466" w:rsidRPr="00ED04CB" w:rsidRDefault="00833466">
      <w:pPr>
        <w:rPr>
          <w:lang w:val="en-US"/>
        </w:rPr>
      </w:pPr>
    </w:p>
    <w:p w14:paraId="369351D8" w14:textId="77777777" w:rsidR="00833466" w:rsidRPr="00ED04CB" w:rsidRDefault="0000592F">
      <w:pPr>
        <w:rPr>
          <w:lang w:val="en-US"/>
        </w:rPr>
      </w:pPr>
      <w:r w:rsidRPr="00ED04CB">
        <w:rPr>
          <w:lang w:val="en-US"/>
        </w:rPr>
        <w:t xml:space="preserve">*Rees, N., Rapport, F., Snooks, H., John, A., &amp; Patel, C. (2017). How do emergency ambulance paramedics view the care they provide to people who </w:t>
      </w:r>
      <w:proofErr w:type="spellStart"/>
      <w:r w:rsidRPr="00ED04CB">
        <w:rPr>
          <w:lang w:val="en-US"/>
        </w:rPr>
        <w:t xml:space="preserve">self </w:t>
      </w:r>
      <w:proofErr w:type="gramStart"/>
      <w:r w:rsidRPr="00ED04CB">
        <w:rPr>
          <w:lang w:val="en-US"/>
        </w:rPr>
        <w:t>harm</w:t>
      </w:r>
      <w:proofErr w:type="spellEnd"/>
      <w:r w:rsidRPr="00ED04CB">
        <w:rPr>
          <w:lang w:val="en-US"/>
        </w:rPr>
        <w:t>?:</w:t>
      </w:r>
      <w:proofErr w:type="gramEnd"/>
      <w:r w:rsidRPr="00ED04CB">
        <w:rPr>
          <w:lang w:val="en-US"/>
        </w:rPr>
        <w:t xml:space="preserve"> Ways and means. </w:t>
      </w:r>
      <w:r w:rsidRPr="00ED04CB">
        <w:rPr>
          <w:i/>
          <w:lang w:val="en-US"/>
        </w:rPr>
        <w:t>International Journal of Law &amp; Psychiatry</w:t>
      </w:r>
      <w:r w:rsidRPr="00ED04CB">
        <w:rPr>
          <w:lang w:val="en-US"/>
        </w:rPr>
        <w:t xml:space="preserve">, </w:t>
      </w:r>
      <w:r w:rsidRPr="00ED04CB">
        <w:rPr>
          <w:i/>
          <w:lang w:val="en-US"/>
        </w:rPr>
        <w:t>50</w:t>
      </w:r>
      <w:r w:rsidRPr="00ED04CB">
        <w:rPr>
          <w:lang w:val="en-US"/>
        </w:rPr>
        <w:t xml:space="preserve">, 61–67. </w:t>
      </w:r>
      <w:hyperlink r:id="rId18">
        <w:r w:rsidRPr="00ED04CB">
          <w:rPr>
            <w:lang w:val="en-US"/>
          </w:rPr>
          <w:t>https://doi.org/10.1016/j.ijlp.2016.05.010</w:t>
        </w:r>
      </w:hyperlink>
      <w:r w:rsidRPr="00ED04CB">
        <w:rPr>
          <w:lang w:val="en-US"/>
        </w:rPr>
        <w:t xml:space="preserve"> </w:t>
      </w:r>
    </w:p>
    <w:p w14:paraId="4CB79D84" w14:textId="77777777" w:rsidR="00833466" w:rsidRPr="00ED04CB" w:rsidRDefault="0000592F">
      <w:r w:rsidRPr="00ED04CB">
        <w:br/>
        <w:t xml:space="preserve">Sandman, L &amp; </w:t>
      </w:r>
      <w:proofErr w:type="spellStart"/>
      <w:r w:rsidRPr="00ED04CB">
        <w:t>Kjellström</w:t>
      </w:r>
      <w:proofErr w:type="spellEnd"/>
      <w:r w:rsidRPr="00ED04CB">
        <w:t xml:space="preserve">, S. (2024) </w:t>
      </w:r>
      <w:r w:rsidRPr="00ED04CB">
        <w:rPr>
          <w:i/>
        </w:rPr>
        <w:t xml:space="preserve">Etikboken </w:t>
      </w:r>
      <w:r w:rsidRPr="00ED04CB">
        <w:t xml:space="preserve">(3 </w:t>
      </w:r>
      <w:proofErr w:type="spellStart"/>
      <w:r w:rsidRPr="00ED04CB">
        <w:t>uppl</w:t>
      </w:r>
      <w:proofErr w:type="spellEnd"/>
      <w:r w:rsidRPr="00ED04CB">
        <w:t>). Studentlitteratur.</w:t>
      </w:r>
      <w:r w:rsidRPr="00ED04CB">
        <w:tab/>
      </w:r>
    </w:p>
    <w:p w14:paraId="3B22A6D2" w14:textId="77777777" w:rsidR="00833466" w:rsidRPr="00ED04CB" w:rsidRDefault="0000592F">
      <w:r w:rsidRPr="00ED04CB">
        <w:br/>
        <w:t xml:space="preserve">Socialstyrelsen. (2020). </w:t>
      </w:r>
      <w:r w:rsidRPr="00ED04CB">
        <w:rPr>
          <w:i/>
        </w:rPr>
        <w:t xml:space="preserve">Begrepp inom </w:t>
      </w:r>
      <w:proofErr w:type="spellStart"/>
      <w:r w:rsidRPr="00ED04CB">
        <w:rPr>
          <w:i/>
        </w:rPr>
        <w:t>området</w:t>
      </w:r>
      <w:proofErr w:type="spellEnd"/>
      <w:r w:rsidRPr="00ED04CB">
        <w:rPr>
          <w:i/>
        </w:rPr>
        <w:t xml:space="preserve"> psykisk </w:t>
      </w:r>
      <w:proofErr w:type="spellStart"/>
      <w:r w:rsidRPr="00ED04CB">
        <w:rPr>
          <w:i/>
        </w:rPr>
        <w:t>hälsa</w:t>
      </w:r>
      <w:proofErr w:type="spellEnd"/>
      <w:r w:rsidRPr="00ED04CB">
        <w:rPr>
          <w:i/>
        </w:rPr>
        <w:t xml:space="preserve">. </w:t>
      </w:r>
      <w:r w:rsidRPr="00ED04CB">
        <w:t>https://www.socialstyrelsen.se/globalassets/sharepoint-dokument/dokument- webb/</w:t>
      </w:r>
      <w:proofErr w:type="spellStart"/>
      <w:r w:rsidRPr="00ED04CB">
        <w:t>ovrigt</w:t>
      </w:r>
      <w:proofErr w:type="spellEnd"/>
      <w:r w:rsidRPr="00ED04CB">
        <w:t>/pm_begrepp-inom-omradet-psykisk-halsa.pdf</w:t>
      </w:r>
    </w:p>
    <w:p w14:paraId="3B66A646" w14:textId="77777777" w:rsidR="00833466" w:rsidRPr="00ED04CB" w:rsidRDefault="00833466"/>
    <w:p w14:paraId="6C05990E" w14:textId="77777777" w:rsidR="00833466" w:rsidRPr="00ED04CB" w:rsidRDefault="0000592F">
      <w:r w:rsidRPr="00ED04CB">
        <w:t xml:space="preserve">SBU. (2022-05-11). </w:t>
      </w:r>
      <w:r w:rsidRPr="00ED04CB">
        <w:rPr>
          <w:i/>
        </w:rPr>
        <w:t>Bedömning av studier med kvalitativ metodik</w:t>
      </w:r>
      <w:r w:rsidRPr="00ED04CB">
        <w:t>. Bedömning av studier med kvalitativ metodik (sbu.se)</w:t>
      </w:r>
    </w:p>
    <w:p w14:paraId="2DCD8ED2" w14:textId="77777777" w:rsidR="00833466" w:rsidRPr="00ED04CB" w:rsidRDefault="00833466"/>
    <w:p w14:paraId="41ECD4F2" w14:textId="77777777" w:rsidR="00833466" w:rsidRPr="00ED04CB" w:rsidRDefault="0000592F">
      <w:r w:rsidRPr="00ED04CB">
        <w:t xml:space="preserve">SBU. (2024-01-04). </w:t>
      </w:r>
      <w:r w:rsidRPr="00ED04CB">
        <w:rPr>
          <w:i/>
        </w:rPr>
        <w:t xml:space="preserve">Granskningsmallar. </w:t>
      </w:r>
      <w:r w:rsidRPr="00ED04CB">
        <w:t>Granskningsmallar (sbu.se</w:t>
      </w:r>
    </w:p>
    <w:p w14:paraId="35B22CC5" w14:textId="77777777" w:rsidR="00833466" w:rsidRPr="00ED04CB" w:rsidRDefault="00833466"/>
    <w:p w14:paraId="0F6C47C7" w14:textId="77777777" w:rsidR="00833466" w:rsidRPr="00ED04CB" w:rsidRDefault="0000592F">
      <w:r w:rsidRPr="00ED04CB">
        <w:rPr>
          <w:lang w:val="en-US"/>
        </w:rPr>
        <w:t xml:space="preserve">Roberts L, &amp; Henderson J. (2009). Paramedic perceptions of their role, education, training and working relationships when attending cases of mental illness. </w:t>
      </w:r>
      <w:r w:rsidRPr="00ED04CB">
        <w:rPr>
          <w:i/>
          <w:lang w:val="en-US"/>
        </w:rPr>
        <w:t>Journal of Emergency Primary Health Care</w:t>
      </w:r>
      <w:r w:rsidRPr="00ED04CB">
        <w:rPr>
          <w:lang w:val="en-US"/>
        </w:rPr>
        <w:t xml:space="preserve">, </w:t>
      </w:r>
      <w:r w:rsidRPr="00ED04CB">
        <w:rPr>
          <w:i/>
          <w:lang w:val="en-US"/>
        </w:rPr>
        <w:t>7</w:t>
      </w:r>
      <w:r w:rsidRPr="00ED04CB">
        <w:rPr>
          <w:lang w:val="en-US"/>
        </w:rPr>
        <w:t>(3), 7p.</w:t>
      </w:r>
      <w:r w:rsidRPr="00ED04CB">
        <w:rPr>
          <w:lang w:val="en-US"/>
        </w:rPr>
        <w:br/>
      </w:r>
      <w:r w:rsidRPr="00ED04CB">
        <w:rPr>
          <w:lang w:val="en-US"/>
        </w:rPr>
        <w:br/>
      </w:r>
      <w:proofErr w:type="spellStart"/>
      <w:r w:rsidRPr="00ED04CB">
        <w:rPr>
          <w:lang w:val="en-US"/>
        </w:rPr>
        <w:t>Socialstyrelsen</w:t>
      </w:r>
      <w:proofErr w:type="spellEnd"/>
      <w:r w:rsidRPr="00ED04CB">
        <w:rPr>
          <w:lang w:val="en-US"/>
        </w:rPr>
        <w:t xml:space="preserve">. </w:t>
      </w:r>
      <w:r w:rsidRPr="00ED04CB">
        <w:t>(</w:t>
      </w:r>
      <w:proofErr w:type="gramStart"/>
      <w:r w:rsidRPr="00ED04CB">
        <w:t>2023-02</w:t>
      </w:r>
      <w:proofErr w:type="gramEnd"/>
      <w:r w:rsidRPr="00ED04CB">
        <w:t xml:space="preserve">) </w:t>
      </w:r>
      <w:r w:rsidRPr="00ED04CB">
        <w:rPr>
          <w:i/>
        </w:rPr>
        <w:t xml:space="preserve">Sveriges </w:t>
      </w:r>
      <w:proofErr w:type="spellStart"/>
      <w:r w:rsidRPr="00ED04CB">
        <w:rPr>
          <w:i/>
        </w:rPr>
        <w:t>prehospitala</w:t>
      </w:r>
      <w:proofErr w:type="spellEnd"/>
      <w:r w:rsidRPr="00ED04CB">
        <w:rPr>
          <w:i/>
        </w:rPr>
        <w:t xml:space="preserve"> sjukvård. </w:t>
      </w:r>
      <w:r w:rsidRPr="00ED04CB">
        <w:t>https://www.socialstyrelsen.se/globalassets/sharepoint-dokument/artikelkatalog/ovrigt/2023-2-8337.pdf</w:t>
      </w:r>
      <w:r w:rsidRPr="00ED04CB">
        <w:br/>
      </w:r>
      <w:r w:rsidRPr="00ED04CB">
        <w:br/>
        <w:t>Socialstyrelsen. (</w:t>
      </w:r>
      <w:proofErr w:type="gramStart"/>
      <w:r w:rsidRPr="00ED04CB">
        <w:t>2023-02</w:t>
      </w:r>
      <w:proofErr w:type="gramEnd"/>
      <w:r w:rsidRPr="00ED04CB">
        <w:t xml:space="preserve">) </w:t>
      </w:r>
      <w:r w:rsidRPr="00ED04CB">
        <w:rPr>
          <w:i/>
        </w:rPr>
        <w:t xml:space="preserve">Sveriges </w:t>
      </w:r>
      <w:proofErr w:type="spellStart"/>
      <w:r w:rsidRPr="00ED04CB">
        <w:rPr>
          <w:i/>
        </w:rPr>
        <w:t>prehospitala</w:t>
      </w:r>
      <w:proofErr w:type="spellEnd"/>
      <w:r w:rsidRPr="00ED04CB">
        <w:rPr>
          <w:i/>
        </w:rPr>
        <w:t xml:space="preserve"> sjukvård. Bilaga 15. Prehospital sjukvård för patienter med psykisk ohälsa. </w:t>
      </w:r>
      <w:r w:rsidRPr="00ED04CB">
        <w:t>https://www.socialstyrelsen.se/globalassets/sharepoint-dokument/artikelkatalog/ovrigt/2023-2-8337-bilaga15-prehospital-akutsjukv-psykiatri.pdf</w:t>
      </w:r>
    </w:p>
    <w:p w14:paraId="480A5856" w14:textId="77777777" w:rsidR="00833466" w:rsidRPr="00ED04CB" w:rsidRDefault="0000592F">
      <w:r w:rsidRPr="00ED04CB">
        <w:br/>
        <w:t xml:space="preserve">Socialstyrelsen. (2024) </w:t>
      </w:r>
      <w:r w:rsidRPr="00ED04CB">
        <w:rPr>
          <w:i/>
        </w:rPr>
        <w:t xml:space="preserve">Anvisningar </w:t>
      </w:r>
      <w:proofErr w:type="spellStart"/>
      <w:r w:rsidRPr="00ED04CB">
        <w:rPr>
          <w:i/>
        </w:rPr>
        <w:t>för</w:t>
      </w:r>
      <w:proofErr w:type="spellEnd"/>
      <w:r w:rsidRPr="00ED04CB">
        <w:rPr>
          <w:i/>
        </w:rPr>
        <w:t xml:space="preserve"> diagnos- och </w:t>
      </w:r>
      <w:proofErr w:type="spellStart"/>
      <w:r w:rsidRPr="00ED04CB">
        <w:rPr>
          <w:i/>
        </w:rPr>
        <w:t>åtgärdskodning</w:t>
      </w:r>
      <w:proofErr w:type="spellEnd"/>
      <w:r w:rsidRPr="00ED04CB">
        <w:rPr>
          <w:i/>
        </w:rPr>
        <w:t xml:space="preserve"> med ICD-10-SE och </w:t>
      </w:r>
      <w:r w:rsidRPr="00ED04CB">
        <w:rPr>
          <w:i/>
        </w:rPr>
        <w:lastRenderedPageBreak/>
        <w:t xml:space="preserve">KVÅ. </w:t>
      </w:r>
      <w:r w:rsidRPr="00ED04CB">
        <w:t>(1.1 upplaga). https://www.socialstyrelsen.se/globalassets/sharepoint-dokument/artikelkatalog/klassifikationer-och-koder/2024-1-8487.pdf</w:t>
      </w:r>
    </w:p>
    <w:p w14:paraId="4FEBBA2D" w14:textId="77777777" w:rsidR="00833466" w:rsidRPr="00ED04CB" w:rsidRDefault="0000592F">
      <w:r w:rsidRPr="00ED04CB">
        <w:br/>
        <w:t>Statens Kommuner och Regioner, (2023) Psykiatrin i siffror - Kartläggning av vuxenpsykiatrin 2022 (978-91-8047-147-3). SKR. https://skr.se/download/18.4d8a68f7188420c400427aa/1684759718487/Psykiatrin-i-siffror-2022-vuxenpsykiatri.pdf</w:t>
      </w:r>
    </w:p>
    <w:p w14:paraId="21522F82" w14:textId="77777777" w:rsidR="00833466" w:rsidRPr="00ED04CB" w:rsidRDefault="00833466"/>
    <w:p w14:paraId="68F55BED" w14:textId="77777777" w:rsidR="00833466" w:rsidRPr="00ED04CB" w:rsidRDefault="0000592F">
      <w:r w:rsidRPr="00ED04CB">
        <w:rPr>
          <w:lang w:val="en-US"/>
        </w:rPr>
        <w:t xml:space="preserve">*Stander, C., Hodkinson, P., &amp; </w:t>
      </w:r>
      <w:proofErr w:type="spellStart"/>
      <w:r w:rsidRPr="00ED04CB">
        <w:rPr>
          <w:lang w:val="en-US"/>
        </w:rPr>
        <w:t>Dippenaar</w:t>
      </w:r>
      <w:proofErr w:type="spellEnd"/>
      <w:r w:rsidRPr="00ED04CB">
        <w:rPr>
          <w:lang w:val="en-US"/>
        </w:rPr>
        <w:t xml:space="preserve">, E. (2021). Prehospital care providers’ understanding of responsibilities during a </w:t>
      </w:r>
      <w:proofErr w:type="spellStart"/>
      <w:r w:rsidRPr="00ED04CB">
        <w:rPr>
          <w:lang w:val="en-US"/>
        </w:rPr>
        <w:t>behavioural</w:t>
      </w:r>
      <w:proofErr w:type="spellEnd"/>
      <w:r w:rsidRPr="00ED04CB">
        <w:rPr>
          <w:lang w:val="en-US"/>
        </w:rPr>
        <w:t xml:space="preserve"> emergency. </w:t>
      </w:r>
      <w:r w:rsidRPr="00ED04CB">
        <w:rPr>
          <w:i/>
          <w:lang w:val="en-US"/>
        </w:rPr>
        <w:t xml:space="preserve">The South African Journal of </w:t>
      </w:r>
      <w:proofErr w:type="gramStart"/>
      <w:r w:rsidRPr="00ED04CB">
        <w:rPr>
          <w:i/>
          <w:lang w:val="en-US"/>
        </w:rPr>
        <w:t>Psychiatry :</w:t>
      </w:r>
      <w:proofErr w:type="gramEnd"/>
      <w:r w:rsidRPr="00ED04CB">
        <w:rPr>
          <w:i/>
          <w:lang w:val="en-US"/>
        </w:rPr>
        <w:t xml:space="preserve"> SAJP : The Journal of the Society of Psychiatrists of South Africa</w:t>
      </w:r>
      <w:r w:rsidRPr="00ED04CB">
        <w:rPr>
          <w:lang w:val="en-US"/>
        </w:rPr>
        <w:t xml:space="preserve">, </w:t>
      </w:r>
      <w:r w:rsidRPr="00ED04CB">
        <w:rPr>
          <w:i/>
          <w:lang w:val="en-US"/>
        </w:rPr>
        <w:t>27</w:t>
      </w:r>
      <w:r w:rsidRPr="00ED04CB">
        <w:rPr>
          <w:lang w:val="en-US"/>
        </w:rPr>
        <w:t xml:space="preserve">, 1545. </w:t>
      </w:r>
      <w:hyperlink r:id="rId19">
        <w:r w:rsidRPr="00ED04CB">
          <w:t>https://doi.org/10.4102/sajpsychiatry.v27i0.1545</w:t>
        </w:r>
      </w:hyperlink>
      <w:r w:rsidRPr="00ED04CB">
        <w:t xml:space="preserve"> </w:t>
      </w:r>
    </w:p>
    <w:p w14:paraId="27D47ACD" w14:textId="77777777" w:rsidR="00833466" w:rsidRPr="00ED04CB" w:rsidRDefault="0000592F">
      <w:r w:rsidRPr="00ED04CB">
        <w:br/>
        <w:t xml:space="preserve">Svenaeus, F. (2016). Psykiatrins etik. I J. Herlofson, L. Ekselius, A. Lundin, B. Mårtensson, M. Åberg (Red.), </w:t>
      </w:r>
      <w:r w:rsidRPr="00ED04CB">
        <w:rPr>
          <w:i/>
        </w:rPr>
        <w:t xml:space="preserve">Psykiatri </w:t>
      </w:r>
      <w:r w:rsidRPr="00ED04CB">
        <w:t xml:space="preserve">(6 uppl., s. </w:t>
      </w:r>
      <w:proofErr w:type="gramStart"/>
      <w:r w:rsidRPr="00ED04CB">
        <w:t>269-297</w:t>
      </w:r>
      <w:proofErr w:type="gramEnd"/>
      <w:r w:rsidRPr="00ED04CB">
        <w:t>). Studentlitteratur</w:t>
      </w:r>
    </w:p>
    <w:p w14:paraId="1D77CCF0" w14:textId="77777777" w:rsidR="00833466" w:rsidRPr="00ED04CB" w:rsidRDefault="0000592F">
      <w:r w:rsidRPr="00ED04CB">
        <w:tab/>
      </w:r>
      <w:r w:rsidRPr="00ED04CB">
        <w:tab/>
      </w:r>
      <w:r w:rsidRPr="00ED04CB">
        <w:tab/>
      </w:r>
    </w:p>
    <w:p w14:paraId="17FDCB16" w14:textId="77777777" w:rsidR="00833466" w:rsidRPr="00ED04CB" w:rsidRDefault="0000592F">
      <w:r w:rsidRPr="00ED04CB">
        <w:t xml:space="preserve">Svensk </w:t>
      </w:r>
      <w:proofErr w:type="spellStart"/>
      <w:r w:rsidRPr="00ED04CB">
        <w:t>sjuksköterskeförening</w:t>
      </w:r>
      <w:proofErr w:type="spellEnd"/>
      <w:r w:rsidRPr="00ED04CB">
        <w:t>. (</w:t>
      </w:r>
      <w:r w:rsidRPr="00ED04CB">
        <w:rPr>
          <w:highlight w:val="white"/>
        </w:rPr>
        <w:t xml:space="preserve">2022-05-16). </w:t>
      </w:r>
      <w:r w:rsidRPr="00ED04CB">
        <w:rPr>
          <w:i/>
          <w:highlight w:val="white"/>
        </w:rPr>
        <w:t xml:space="preserve">Kompetensbeskrivning Avancerad Nivå </w:t>
      </w:r>
      <w:proofErr w:type="spellStart"/>
      <w:r w:rsidRPr="00ED04CB">
        <w:rPr>
          <w:i/>
          <w:highlight w:val="white"/>
        </w:rPr>
        <w:t>Specialistsjuksköterska</w:t>
      </w:r>
      <w:proofErr w:type="spellEnd"/>
      <w:r w:rsidRPr="00ED04CB">
        <w:rPr>
          <w:i/>
          <w:highlight w:val="white"/>
        </w:rPr>
        <w:t xml:space="preserve"> med inriktning mot </w:t>
      </w:r>
      <w:proofErr w:type="spellStart"/>
      <w:r w:rsidRPr="00ED04CB">
        <w:rPr>
          <w:i/>
          <w:highlight w:val="white"/>
        </w:rPr>
        <w:t>ambulanssjukvård</w:t>
      </w:r>
      <w:proofErr w:type="spellEnd"/>
      <w:r w:rsidRPr="00ED04CB">
        <w:rPr>
          <w:i/>
          <w:highlight w:val="white"/>
        </w:rPr>
        <w:t xml:space="preserve">. </w:t>
      </w:r>
      <w:r w:rsidRPr="00ED04CB">
        <w:t>https://tinyurl.se/wwwswenursese</w:t>
      </w:r>
    </w:p>
    <w:p w14:paraId="7E64D1CC" w14:textId="77777777" w:rsidR="00833466" w:rsidRPr="00ED04CB" w:rsidRDefault="00833466"/>
    <w:p w14:paraId="7CD171E5" w14:textId="77777777" w:rsidR="00833466" w:rsidRPr="00ED04CB" w:rsidRDefault="0000592F">
      <w:pPr>
        <w:rPr>
          <w:lang w:val="en-US"/>
        </w:rPr>
      </w:pPr>
      <w:r w:rsidRPr="00ED04CB">
        <w:t xml:space="preserve">*Todorova, L., Johansson, A., &amp; Ivarsson, B. (2021). </w:t>
      </w:r>
      <w:r w:rsidRPr="00ED04CB">
        <w:rPr>
          <w:lang w:val="en-US"/>
        </w:rPr>
        <w:t xml:space="preserve">Perceptions of ambulance nurses on their knowledge and competence when assessing psychiatric mental illness. </w:t>
      </w:r>
      <w:r w:rsidRPr="00ED04CB">
        <w:rPr>
          <w:i/>
          <w:lang w:val="en-US"/>
        </w:rPr>
        <w:t>Nursing Open</w:t>
      </w:r>
      <w:r w:rsidRPr="00ED04CB">
        <w:rPr>
          <w:lang w:val="en-US"/>
        </w:rPr>
        <w:t xml:space="preserve">, </w:t>
      </w:r>
      <w:r w:rsidRPr="00ED04CB">
        <w:rPr>
          <w:i/>
          <w:lang w:val="en-US"/>
        </w:rPr>
        <w:t>8</w:t>
      </w:r>
      <w:r w:rsidRPr="00ED04CB">
        <w:rPr>
          <w:lang w:val="en-US"/>
        </w:rPr>
        <w:t xml:space="preserve">(2), 946–956. </w:t>
      </w:r>
      <w:hyperlink r:id="rId20">
        <w:r w:rsidRPr="00ED04CB">
          <w:rPr>
            <w:lang w:val="en-US"/>
          </w:rPr>
          <w:t>https://doi.org/10.1002/nop2.703</w:t>
        </w:r>
      </w:hyperlink>
      <w:r w:rsidRPr="00ED04CB">
        <w:rPr>
          <w:lang w:val="en-US"/>
        </w:rPr>
        <w:t xml:space="preserve"> </w:t>
      </w:r>
      <w:r w:rsidRPr="00ED04CB">
        <w:rPr>
          <w:lang w:val="en-US"/>
        </w:rPr>
        <w:tab/>
      </w:r>
      <w:r w:rsidRPr="00ED04CB">
        <w:rPr>
          <w:lang w:val="en-US"/>
        </w:rPr>
        <w:tab/>
      </w:r>
      <w:r w:rsidRPr="00ED04CB">
        <w:rPr>
          <w:lang w:val="en-US"/>
        </w:rPr>
        <w:tab/>
      </w:r>
      <w:r w:rsidRPr="00ED04CB">
        <w:rPr>
          <w:lang w:val="en-US"/>
        </w:rPr>
        <w:tab/>
      </w:r>
      <w:r w:rsidRPr="00ED04CB">
        <w:rPr>
          <w:lang w:val="en-US"/>
        </w:rPr>
        <w:tab/>
      </w:r>
      <w:r w:rsidRPr="00ED04CB">
        <w:rPr>
          <w:lang w:val="en-US"/>
        </w:rPr>
        <w:tab/>
      </w:r>
    </w:p>
    <w:p w14:paraId="0A0B68E3" w14:textId="77777777" w:rsidR="00833466" w:rsidRPr="00ED04CB" w:rsidRDefault="00833466">
      <w:pPr>
        <w:rPr>
          <w:lang w:val="en-US"/>
        </w:rPr>
      </w:pPr>
    </w:p>
    <w:p w14:paraId="72C38854" w14:textId="77777777" w:rsidR="00833466" w:rsidRPr="00ED04CB" w:rsidRDefault="0000592F">
      <w:pPr>
        <w:rPr>
          <w:lang w:val="en-US"/>
        </w:rPr>
      </w:pPr>
      <w:r w:rsidRPr="00ED04CB">
        <w:rPr>
          <w:lang w:val="en-US"/>
        </w:rPr>
        <w:t xml:space="preserve">Uddin, T., </w:t>
      </w:r>
      <w:proofErr w:type="spellStart"/>
      <w:r w:rsidRPr="00ED04CB">
        <w:rPr>
          <w:lang w:val="en-US"/>
        </w:rPr>
        <w:t>Saadi</w:t>
      </w:r>
      <w:proofErr w:type="spellEnd"/>
      <w:r w:rsidRPr="00ED04CB">
        <w:rPr>
          <w:lang w:val="en-US"/>
        </w:rPr>
        <w:t xml:space="preserve">, A., Fisher, M., Cross, S., &amp; </w:t>
      </w:r>
      <w:proofErr w:type="spellStart"/>
      <w:r w:rsidRPr="00ED04CB">
        <w:rPr>
          <w:lang w:val="en-US"/>
        </w:rPr>
        <w:t>Attoe</w:t>
      </w:r>
      <w:proofErr w:type="spellEnd"/>
      <w:r w:rsidRPr="00ED04CB">
        <w:rPr>
          <w:lang w:val="en-US"/>
        </w:rPr>
        <w:t xml:space="preserve">, C. (2020). Simulation training for police and ambulance services to improve mental health practice. </w:t>
      </w:r>
      <w:r w:rsidRPr="00ED04CB">
        <w:rPr>
          <w:i/>
          <w:lang w:val="en-US"/>
        </w:rPr>
        <w:t>Journal of Mental Health Training, Education &amp; Practice</w:t>
      </w:r>
      <w:r w:rsidRPr="00ED04CB">
        <w:rPr>
          <w:lang w:val="en-US"/>
        </w:rPr>
        <w:t xml:space="preserve">, </w:t>
      </w:r>
      <w:r w:rsidRPr="00ED04CB">
        <w:rPr>
          <w:i/>
          <w:lang w:val="en-US"/>
        </w:rPr>
        <w:t>15</w:t>
      </w:r>
      <w:r w:rsidRPr="00ED04CB">
        <w:rPr>
          <w:lang w:val="en-US"/>
        </w:rPr>
        <w:t xml:space="preserve">(5), 303–314. https://doi.org/10.1108/JMHTEP-04-2020-0020 </w:t>
      </w:r>
    </w:p>
    <w:p w14:paraId="525203BD" w14:textId="77777777" w:rsidR="00833466" w:rsidRPr="00ED04CB" w:rsidRDefault="00833466">
      <w:pPr>
        <w:rPr>
          <w:lang w:val="en-US"/>
        </w:rPr>
      </w:pPr>
    </w:p>
    <w:p w14:paraId="2F664200" w14:textId="77777777" w:rsidR="00833466" w:rsidRPr="00ED04CB" w:rsidRDefault="0000592F">
      <w:pPr>
        <w:rPr>
          <w:lang w:val="en-US"/>
        </w:rPr>
      </w:pPr>
      <w:r w:rsidRPr="00ED04CB">
        <w:t xml:space="preserve">*Vaz da Silva, S. D., Netto de Oliveira, A. M., </w:t>
      </w:r>
      <w:proofErr w:type="spellStart"/>
      <w:r w:rsidRPr="00ED04CB">
        <w:t>Possani</w:t>
      </w:r>
      <w:proofErr w:type="spellEnd"/>
      <w:r w:rsidRPr="00ED04CB">
        <w:t xml:space="preserve"> </w:t>
      </w:r>
      <w:proofErr w:type="spellStart"/>
      <w:r w:rsidRPr="00ED04CB">
        <w:t>Medeiros</w:t>
      </w:r>
      <w:proofErr w:type="spellEnd"/>
      <w:r w:rsidRPr="00ED04CB">
        <w:t xml:space="preserve">, S., Fernandes Salgado, R. G., &amp; Garcia </w:t>
      </w:r>
      <w:proofErr w:type="spellStart"/>
      <w:r w:rsidRPr="00ED04CB">
        <w:t>Lourenção</w:t>
      </w:r>
      <w:proofErr w:type="spellEnd"/>
      <w:r w:rsidRPr="00ED04CB">
        <w:t xml:space="preserve">, L. (2020). </w:t>
      </w:r>
      <w:r w:rsidRPr="00ED04CB">
        <w:rPr>
          <w:lang w:val="en-US"/>
        </w:rPr>
        <w:t xml:space="preserve">Nurses’ conceptions regarding to the use of psychiatric emergency protocols in mobile pre-hospital care. </w:t>
      </w:r>
      <w:r w:rsidRPr="00ED04CB">
        <w:rPr>
          <w:i/>
          <w:lang w:val="en-US"/>
        </w:rPr>
        <w:t xml:space="preserve">UERJ Nursing Journal / </w:t>
      </w:r>
      <w:proofErr w:type="spellStart"/>
      <w:r w:rsidRPr="00ED04CB">
        <w:rPr>
          <w:i/>
          <w:lang w:val="en-US"/>
        </w:rPr>
        <w:t>Revista</w:t>
      </w:r>
      <w:proofErr w:type="spellEnd"/>
      <w:r w:rsidRPr="00ED04CB">
        <w:rPr>
          <w:i/>
          <w:lang w:val="en-US"/>
        </w:rPr>
        <w:t xml:space="preserve"> </w:t>
      </w:r>
      <w:proofErr w:type="spellStart"/>
      <w:r w:rsidRPr="00ED04CB">
        <w:rPr>
          <w:i/>
          <w:lang w:val="en-US"/>
        </w:rPr>
        <w:t>Enfermagem</w:t>
      </w:r>
      <w:proofErr w:type="spellEnd"/>
      <w:r w:rsidRPr="00ED04CB">
        <w:rPr>
          <w:i/>
          <w:lang w:val="en-US"/>
        </w:rPr>
        <w:t xml:space="preserve"> UERJ</w:t>
      </w:r>
      <w:r w:rsidRPr="00ED04CB">
        <w:rPr>
          <w:lang w:val="en-US"/>
        </w:rPr>
        <w:t xml:space="preserve">, </w:t>
      </w:r>
      <w:r w:rsidRPr="00ED04CB">
        <w:rPr>
          <w:i/>
          <w:lang w:val="en-US"/>
        </w:rPr>
        <w:t>28</w:t>
      </w:r>
      <w:r w:rsidRPr="00ED04CB">
        <w:rPr>
          <w:lang w:val="en-US"/>
        </w:rPr>
        <w:t xml:space="preserve">, 1–7. </w:t>
      </w:r>
      <w:hyperlink r:id="rId21">
        <w:r w:rsidRPr="00ED04CB">
          <w:rPr>
            <w:lang w:val="en-US"/>
          </w:rPr>
          <w:t>https://doi.org/10.12957/reuerj.2020.50191</w:t>
        </w:r>
      </w:hyperlink>
      <w:r w:rsidRPr="00ED04CB">
        <w:rPr>
          <w:lang w:val="en-US"/>
        </w:rPr>
        <w:t xml:space="preserve"> </w:t>
      </w:r>
      <w:r w:rsidRPr="00ED04CB">
        <w:rPr>
          <w:lang w:val="en-US"/>
        </w:rPr>
        <w:br/>
      </w:r>
      <w:r w:rsidRPr="00ED04CB">
        <w:rPr>
          <w:lang w:val="en-US"/>
        </w:rPr>
        <w:br/>
      </w:r>
      <w:proofErr w:type="spellStart"/>
      <w:r w:rsidRPr="00ED04CB">
        <w:rPr>
          <w:lang w:val="en-US"/>
        </w:rPr>
        <w:lastRenderedPageBreak/>
        <w:t>Wangel</w:t>
      </w:r>
      <w:proofErr w:type="spellEnd"/>
      <w:r w:rsidRPr="00ED04CB">
        <w:rPr>
          <w:lang w:val="en-US"/>
        </w:rPr>
        <w:t xml:space="preserve">, A-M., Persson, K., </w:t>
      </w:r>
      <w:proofErr w:type="spellStart"/>
      <w:r w:rsidRPr="00ED04CB">
        <w:rPr>
          <w:lang w:val="en-US"/>
        </w:rPr>
        <w:t>Duerlund</w:t>
      </w:r>
      <w:proofErr w:type="spellEnd"/>
      <w:r w:rsidRPr="00ED04CB">
        <w:rPr>
          <w:lang w:val="en-US"/>
        </w:rPr>
        <w:t xml:space="preserve">, S., </w:t>
      </w:r>
      <w:proofErr w:type="spellStart"/>
      <w:r w:rsidRPr="00ED04CB">
        <w:rPr>
          <w:lang w:val="en-US"/>
        </w:rPr>
        <w:t>Fhager</w:t>
      </w:r>
      <w:proofErr w:type="spellEnd"/>
      <w:r w:rsidRPr="00ED04CB">
        <w:rPr>
          <w:lang w:val="en-US"/>
        </w:rPr>
        <w:t xml:space="preserve">, J., </w:t>
      </w:r>
      <w:proofErr w:type="spellStart"/>
      <w:r w:rsidRPr="00ED04CB">
        <w:rPr>
          <w:lang w:val="en-US"/>
        </w:rPr>
        <w:t>Mårdhed</w:t>
      </w:r>
      <w:proofErr w:type="spellEnd"/>
      <w:r w:rsidRPr="00ED04CB">
        <w:rPr>
          <w:lang w:val="en-US"/>
        </w:rPr>
        <w:t xml:space="preserve">, E., </w:t>
      </w:r>
      <w:proofErr w:type="spellStart"/>
      <w:r w:rsidRPr="00ED04CB">
        <w:rPr>
          <w:lang w:val="en-US"/>
        </w:rPr>
        <w:t>Sjögran</w:t>
      </w:r>
      <w:proofErr w:type="spellEnd"/>
      <w:r w:rsidRPr="00ED04CB">
        <w:rPr>
          <w:lang w:val="en-US"/>
        </w:rPr>
        <w:t xml:space="preserve">, L. (2024) The Core Elements of Psychiatric and Mental Health Nursing: Time, Honest Engagement, Therapeutic Relations, Professional Nursing and Lifetime-Perspective. </w:t>
      </w:r>
      <w:r w:rsidRPr="00ED04CB">
        <w:rPr>
          <w:i/>
          <w:lang w:val="en-US"/>
        </w:rPr>
        <w:t>Issues In Mental Health nursing</w:t>
      </w:r>
      <w:r w:rsidRPr="00ED04CB">
        <w:rPr>
          <w:lang w:val="en-US"/>
        </w:rPr>
        <w:t>. https://doi.org/10.1080/01612840.2024.2305934</w:t>
      </w:r>
      <w:r w:rsidRPr="00ED04CB">
        <w:rPr>
          <w:lang w:val="en-US"/>
        </w:rPr>
        <w:tab/>
      </w:r>
    </w:p>
    <w:p w14:paraId="00FED9C3" w14:textId="77777777" w:rsidR="00833466" w:rsidRPr="00ED04CB" w:rsidRDefault="00833466">
      <w:pPr>
        <w:rPr>
          <w:lang w:val="en-US"/>
        </w:rPr>
      </w:pPr>
    </w:p>
    <w:p w14:paraId="4BF4C68F" w14:textId="77777777" w:rsidR="00833466" w:rsidRPr="00ED04CB" w:rsidRDefault="0000592F">
      <w:pPr>
        <w:rPr>
          <w:highlight w:val="white"/>
          <w:lang w:val="en-US"/>
        </w:rPr>
      </w:pPr>
      <w:r w:rsidRPr="00ED04CB">
        <w:rPr>
          <w:highlight w:val="white"/>
          <w:lang w:val="en-US"/>
        </w:rPr>
        <w:t xml:space="preserve">Whittemore R, </w:t>
      </w:r>
      <w:proofErr w:type="spellStart"/>
      <w:r w:rsidRPr="00ED04CB">
        <w:rPr>
          <w:highlight w:val="white"/>
          <w:lang w:val="en-US"/>
        </w:rPr>
        <w:t>Knafl</w:t>
      </w:r>
      <w:proofErr w:type="spellEnd"/>
      <w:r w:rsidRPr="00ED04CB">
        <w:rPr>
          <w:highlight w:val="white"/>
          <w:lang w:val="en-US"/>
        </w:rPr>
        <w:t xml:space="preserve"> K. (2005). The integrative review: updated methodology.</w:t>
      </w:r>
      <w:r w:rsidRPr="00ED04CB">
        <w:rPr>
          <w:i/>
          <w:highlight w:val="white"/>
          <w:lang w:val="en-US"/>
        </w:rPr>
        <w:t xml:space="preserve"> Journal Advanced Nursing</w:t>
      </w:r>
      <w:r w:rsidRPr="00ED04CB">
        <w:rPr>
          <w:highlight w:val="white"/>
          <w:lang w:val="en-US"/>
        </w:rPr>
        <w:t xml:space="preserve">. 52(5):546-53. </w:t>
      </w:r>
      <w:proofErr w:type="spellStart"/>
      <w:r w:rsidRPr="00ED04CB">
        <w:rPr>
          <w:highlight w:val="white"/>
          <w:lang w:val="en-US"/>
        </w:rPr>
        <w:t>doi</w:t>
      </w:r>
      <w:proofErr w:type="spellEnd"/>
      <w:r w:rsidRPr="00ED04CB">
        <w:rPr>
          <w:highlight w:val="white"/>
          <w:lang w:val="en-US"/>
        </w:rPr>
        <w:t>: 10.1111/j.1365-2648.</w:t>
      </w:r>
      <w:proofErr w:type="gramStart"/>
      <w:r w:rsidRPr="00ED04CB">
        <w:rPr>
          <w:highlight w:val="white"/>
          <w:lang w:val="en-US"/>
        </w:rPr>
        <w:t>2005.03621.x</w:t>
      </w:r>
      <w:proofErr w:type="gramEnd"/>
    </w:p>
    <w:p w14:paraId="0872490D" w14:textId="77777777" w:rsidR="00833466" w:rsidRPr="00ED04CB" w:rsidRDefault="00833466">
      <w:pPr>
        <w:rPr>
          <w:highlight w:val="white"/>
          <w:lang w:val="en-US"/>
        </w:rPr>
      </w:pPr>
    </w:p>
    <w:p w14:paraId="23692249" w14:textId="77777777" w:rsidR="00833466" w:rsidRPr="00ED04CB" w:rsidRDefault="0000592F">
      <w:pPr>
        <w:rPr>
          <w:lang w:val="en-US"/>
        </w:rPr>
      </w:pPr>
      <w:r w:rsidRPr="00ED04CB">
        <w:rPr>
          <w:lang w:val="en-US"/>
        </w:rPr>
        <w:t xml:space="preserve">Wihlborg, J., Edgren, G., Johansson, A., &amp; </w:t>
      </w:r>
      <w:proofErr w:type="spellStart"/>
      <w:r w:rsidRPr="00ED04CB">
        <w:rPr>
          <w:lang w:val="en-US"/>
        </w:rPr>
        <w:t>Sivberg</w:t>
      </w:r>
      <w:proofErr w:type="spellEnd"/>
      <w:r w:rsidRPr="00ED04CB">
        <w:rPr>
          <w:lang w:val="en-US"/>
        </w:rPr>
        <w:t xml:space="preserve">, B. (2014). The desired competence of the Swedish ambulance nurse according to the professionals - a Delphi study. </w:t>
      </w:r>
      <w:r w:rsidRPr="00ED04CB">
        <w:rPr>
          <w:i/>
          <w:lang w:val="en-US"/>
        </w:rPr>
        <w:t>International emergency nursing</w:t>
      </w:r>
      <w:r w:rsidRPr="00ED04CB">
        <w:rPr>
          <w:lang w:val="en-US"/>
        </w:rPr>
        <w:t xml:space="preserve">, </w:t>
      </w:r>
      <w:r w:rsidRPr="00ED04CB">
        <w:rPr>
          <w:i/>
          <w:lang w:val="en-US"/>
        </w:rPr>
        <w:t>22</w:t>
      </w:r>
      <w:r w:rsidRPr="00ED04CB">
        <w:rPr>
          <w:lang w:val="en-US"/>
        </w:rPr>
        <w:t>(3), 127–133. https://doi.org/10.1016/j.ienj.2013.10.004</w:t>
      </w:r>
    </w:p>
    <w:p w14:paraId="13550498" w14:textId="77777777" w:rsidR="00833466" w:rsidRPr="00ED04CB" w:rsidRDefault="0000592F">
      <w:pPr>
        <w:rPr>
          <w:lang w:val="en-US"/>
        </w:rPr>
      </w:pPr>
      <w:r w:rsidRPr="00ED04CB">
        <w:rPr>
          <w:lang w:val="en-US"/>
        </w:rPr>
        <w:tab/>
      </w:r>
      <w:r w:rsidRPr="00ED04CB">
        <w:rPr>
          <w:lang w:val="en-US"/>
        </w:rPr>
        <w:tab/>
      </w:r>
      <w:r w:rsidRPr="00ED04CB">
        <w:rPr>
          <w:lang w:val="en-US"/>
        </w:rPr>
        <w:tab/>
      </w:r>
      <w:r w:rsidRPr="00ED04CB">
        <w:rPr>
          <w:lang w:val="en-US"/>
        </w:rPr>
        <w:br/>
        <w:t xml:space="preserve">World Health </w:t>
      </w:r>
      <w:proofErr w:type="spellStart"/>
      <w:r w:rsidRPr="00ED04CB">
        <w:rPr>
          <w:lang w:val="en-US"/>
        </w:rPr>
        <w:t>Organisation</w:t>
      </w:r>
      <w:proofErr w:type="spellEnd"/>
      <w:r w:rsidRPr="00ED04CB">
        <w:rPr>
          <w:lang w:val="en-US"/>
        </w:rPr>
        <w:t xml:space="preserve">. (2022). </w:t>
      </w:r>
      <w:r w:rsidRPr="00ED04CB">
        <w:rPr>
          <w:i/>
          <w:lang w:val="en-US"/>
        </w:rPr>
        <w:t xml:space="preserve">World mental health report. </w:t>
      </w:r>
      <w:r w:rsidRPr="00ED04CB">
        <w:rPr>
          <w:lang w:val="en-US"/>
        </w:rPr>
        <w:t>https://iris.who.int/bitstream/handle/10665/356119/9789240049338-eng.pdf?sequence=1</w:t>
      </w:r>
      <w:r w:rsidRPr="00ED04CB">
        <w:rPr>
          <w:lang w:val="en-US"/>
        </w:rPr>
        <w:tab/>
      </w:r>
    </w:p>
    <w:p w14:paraId="3F9DE5EE" w14:textId="77777777" w:rsidR="00833466" w:rsidRPr="00ED04CB" w:rsidRDefault="0000592F">
      <w:r w:rsidRPr="00ED04CB">
        <w:rPr>
          <w:lang w:val="en-US"/>
        </w:rPr>
        <w:br/>
        <w:t xml:space="preserve">World Medical Association. (2013) </w:t>
      </w:r>
      <w:r w:rsidRPr="00ED04CB">
        <w:rPr>
          <w:i/>
          <w:lang w:val="en-US"/>
        </w:rPr>
        <w:t>World Medical Association Declaration of Helsinki: ethical principles for medical research involving human subjects.</w:t>
      </w:r>
      <w:r w:rsidRPr="00ED04CB">
        <w:rPr>
          <w:lang w:val="en-US"/>
        </w:rPr>
        <w:t xml:space="preserve"> </w:t>
      </w:r>
      <w:r w:rsidRPr="00ED04CB">
        <w:t xml:space="preserve">JAMA. 2013 </w:t>
      </w:r>
      <w:proofErr w:type="gramStart"/>
      <w:r w:rsidRPr="00ED04CB">
        <w:t>Nov</w:t>
      </w:r>
      <w:proofErr w:type="gramEnd"/>
      <w:r w:rsidRPr="00ED04CB">
        <w:t xml:space="preserve"> 27;310(20):2191-4. </w:t>
      </w:r>
      <w:proofErr w:type="spellStart"/>
      <w:r w:rsidRPr="00ED04CB">
        <w:t>doi</w:t>
      </w:r>
      <w:proofErr w:type="spellEnd"/>
      <w:r w:rsidRPr="00ED04CB">
        <w:t>: 10.1001/jama.2013.281053 </w:t>
      </w:r>
    </w:p>
    <w:p w14:paraId="278AA378" w14:textId="77777777" w:rsidR="00833466" w:rsidRPr="00ED04CB" w:rsidRDefault="00833466"/>
    <w:p w14:paraId="0CADFB6D" w14:textId="77777777" w:rsidR="00833466" w:rsidRPr="00ED04CB" w:rsidRDefault="0000592F">
      <w:pPr>
        <w:rPr>
          <w:shd w:val="clear" w:color="auto" w:fill="B7B7B7"/>
        </w:rPr>
      </w:pPr>
      <w:r w:rsidRPr="00ED04CB">
        <w:t xml:space="preserve">*Zetterberg, J., </w:t>
      </w:r>
      <w:proofErr w:type="spellStart"/>
      <w:r w:rsidRPr="00ED04CB">
        <w:t>Visti</w:t>
      </w:r>
      <w:proofErr w:type="spellEnd"/>
      <w:r w:rsidRPr="00ED04CB">
        <w:t xml:space="preserve">, E., Holmberg, M., Andersson, H., &amp; </w:t>
      </w:r>
      <w:proofErr w:type="spellStart"/>
      <w:r w:rsidRPr="00ED04CB">
        <w:t>Aléx</w:t>
      </w:r>
      <w:proofErr w:type="spellEnd"/>
      <w:r w:rsidRPr="00ED04CB">
        <w:t xml:space="preserve">, J. (2022). </w:t>
      </w:r>
      <w:r w:rsidRPr="00ED04CB">
        <w:rPr>
          <w:lang w:val="en-US"/>
        </w:rPr>
        <w:t xml:space="preserve">Nurses’ experiences of encountering patients with mental illness in prehospital emergency care – a qualitative interview study. </w:t>
      </w:r>
      <w:r w:rsidRPr="00ED04CB">
        <w:rPr>
          <w:i/>
        </w:rPr>
        <w:t xml:space="preserve">BMC </w:t>
      </w:r>
      <w:proofErr w:type="spellStart"/>
      <w:r w:rsidRPr="00ED04CB">
        <w:rPr>
          <w:i/>
        </w:rPr>
        <w:t>Nursing</w:t>
      </w:r>
      <w:proofErr w:type="spellEnd"/>
      <w:r w:rsidRPr="00ED04CB">
        <w:t xml:space="preserve">, </w:t>
      </w:r>
      <w:r w:rsidRPr="00ED04CB">
        <w:rPr>
          <w:i/>
        </w:rPr>
        <w:t>21</w:t>
      </w:r>
      <w:r w:rsidRPr="00ED04CB">
        <w:t xml:space="preserve">(1), 1–10. </w:t>
      </w:r>
      <w:hyperlink r:id="rId22">
        <w:r w:rsidRPr="00ED04CB">
          <w:t>https://doi.org/10.1186/s12912-022-00868-4</w:t>
        </w:r>
      </w:hyperlink>
      <w:r w:rsidRPr="00ED04CB">
        <w:t xml:space="preserve"> </w:t>
      </w:r>
      <w:r w:rsidRPr="00ED04CB">
        <w:br/>
      </w:r>
      <w:r w:rsidRPr="00ED04CB">
        <w:br/>
      </w:r>
    </w:p>
    <w:p w14:paraId="09934D5B" w14:textId="77777777" w:rsidR="00833466" w:rsidRDefault="0000592F">
      <w:pPr>
        <w:pBdr>
          <w:top w:val="nil"/>
          <w:left w:val="nil"/>
          <w:bottom w:val="nil"/>
          <w:right w:val="nil"/>
          <w:between w:val="nil"/>
        </w:pBdr>
        <w:rPr>
          <w:color w:val="000000"/>
        </w:rPr>
      </w:pPr>
      <w:r>
        <w:rPr>
          <w:color w:val="000000"/>
        </w:rPr>
        <w:tab/>
      </w:r>
      <w:r>
        <w:rPr>
          <w:color w:val="000000"/>
        </w:rPr>
        <w:tab/>
      </w:r>
      <w:r>
        <w:rPr>
          <w:color w:val="000000"/>
        </w:rPr>
        <w:tab/>
      </w:r>
      <w:r>
        <w:rPr>
          <w:color w:val="000000"/>
        </w:rPr>
        <w:tab/>
      </w:r>
      <w:r>
        <w:rPr>
          <w:color w:val="000000"/>
        </w:rPr>
        <w:tab/>
      </w:r>
      <w:r>
        <w:rPr>
          <w:color w:val="000000"/>
        </w:rPr>
        <w:tab/>
      </w:r>
    </w:p>
    <w:p w14:paraId="730B5DD8" w14:textId="77777777" w:rsidR="00833466" w:rsidRDefault="0000592F">
      <w:pPr>
        <w:spacing w:line="240" w:lineRule="auto"/>
        <w:rPr>
          <w:b/>
          <w:color w:val="000000"/>
          <w:sz w:val="32"/>
          <w:szCs w:val="32"/>
        </w:rPr>
      </w:pPr>
      <w:r>
        <w:br w:type="page"/>
      </w:r>
    </w:p>
    <w:p w14:paraId="161C13BE" w14:textId="77777777" w:rsidR="00833466" w:rsidRDefault="0000592F">
      <w:pPr>
        <w:pStyle w:val="Heading1"/>
      </w:pPr>
      <w:bookmarkStart w:id="53" w:name="_Toc187064133"/>
      <w:r>
        <w:lastRenderedPageBreak/>
        <w:t>Bilaga 1</w:t>
      </w:r>
      <w:bookmarkEnd w:id="53"/>
      <w:r>
        <w:t> </w:t>
      </w:r>
    </w:p>
    <w:p w14:paraId="4E2E25A2" w14:textId="77777777" w:rsidR="00833466" w:rsidRDefault="00833466">
      <w:pPr>
        <w:spacing w:after="240"/>
      </w:pPr>
    </w:p>
    <w:p w14:paraId="5B6687E0" w14:textId="77777777" w:rsidR="00833466" w:rsidRDefault="0000592F">
      <w:pPr>
        <w:pBdr>
          <w:top w:val="nil"/>
          <w:left w:val="nil"/>
          <w:bottom w:val="nil"/>
          <w:right w:val="nil"/>
          <w:between w:val="nil"/>
        </w:pBdr>
        <w:spacing w:after="200" w:line="240" w:lineRule="auto"/>
      </w:pPr>
      <w:r>
        <w:rPr>
          <w:i/>
        </w:rPr>
        <w:t>Tabell (4) - MEDLINE (2024-04-22)</w:t>
      </w:r>
    </w:p>
    <w:tbl>
      <w:tblPr>
        <w:tblStyle w:val="ae"/>
        <w:tblW w:w="0" w:type="auto"/>
        <w:tblInd w:w="0" w:type="dxa"/>
        <w:tblLook w:val="0400" w:firstRow="0" w:lastRow="0" w:firstColumn="0" w:lastColumn="0" w:noHBand="0" w:noVBand="1"/>
      </w:tblPr>
      <w:tblGrid>
        <w:gridCol w:w="744"/>
        <w:gridCol w:w="4846"/>
        <w:gridCol w:w="1040"/>
        <w:gridCol w:w="2421"/>
      </w:tblGrid>
      <w:tr w:rsidR="00833466" w14:paraId="39489520" w14:textId="77777777" w:rsidTr="00D635A1">
        <w:trPr>
          <w:trHeight w:val="240"/>
        </w:trPr>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077775EB" w14:textId="77777777" w:rsidR="00833466" w:rsidRDefault="0000592F">
            <w:pPr>
              <w:pBdr>
                <w:top w:val="nil"/>
                <w:left w:val="nil"/>
                <w:bottom w:val="nil"/>
                <w:right w:val="nil"/>
                <w:between w:val="nil"/>
              </w:pBdr>
              <w:spacing w:line="240" w:lineRule="auto"/>
            </w:pPr>
            <w:r>
              <w:t>Sök Nr</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0CF36E2C" w14:textId="77777777" w:rsidR="00833466" w:rsidRDefault="0000592F">
            <w:pPr>
              <w:pBdr>
                <w:top w:val="nil"/>
                <w:left w:val="nil"/>
                <w:bottom w:val="nil"/>
                <w:right w:val="nil"/>
                <w:between w:val="nil"/>
              </w:pBdr>
              <w:spacing w:line="240" w:lineRule="auto"/>
            </w:pPr>
            <w:r>
              <w:t>Sökord</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71D6517E" w14:textId="77777777" w:rsidR="00833466" w:rsidRDefault="0000592F">
            <w:pPr>
              <w:pBdr>
                <w:top w:val="nil"/>
                <w:left w:val="nil"/>
                <w:bottom w:val="nil"/>
                <w:right w:val="nil"/>
                <w:between w:val="nil"/>
              </w:pBdr>
              <w:spacing w:line="240" w:lineRule="auto"/>
            </w:pPr>
            <w:r>
              <w:t>Antal träffar</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460141DD" w14:textId="77777777" w:rsidR="00833466" w:rsidRDefault="0000592F">
            <w:pPr>
              <w:pBdr>
                <w:top w:val="nil"/>
                <w:left w:val="nil"/>
                <w:bottom w:val="nil"/>
                <w:right w:val="nil"/>
                <w:between w:val="nil"/>
              </w:pBdr>
              <w:spacing w:line="240" w:lineRule="auto"/>
            </w:pPr>
            <w:r>
              <w:t>Sökblock</w:t>
            </w:r>
          </w:p>
        </w:tc>
      </w:tr>
      <w:tr w:rsidR="00833466" w14:paraId="1F7A254E" w14:textId="77777777" w:rsidTr="00D635A1">
        <w:trPr>
          <w:trHeight w:val="145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8DBE4C" w14:textId="77777777" w:rsidR="00833466" w:rsidRDefault="0000592F">
            <w:pPr>
              <w:pBdr>
                <w:top w:val="nil"/>
                <w:left w:val="nil"/>
                <w:bottom w:val="nil"/>
                <w:right w:val="nil"/>
                <w:between w:val="nil"/>
              </w:pBdr>
              <w:spacing w:line="240" w:lineRule="auto"/>
            </w:pPr>
            <w: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CA4300" w14:textId="77777777" w:rsidR="00833466" w:rsidRPr="00D635A1" w:rsidRDefault="0000592F">
            <w:pPr>
              <w:pBdr>
                <w:top w:val="nil"/>
                <w:left w:val="nil"/>
                <w:bottom w:val="nil"/>
                <w:right w:val="nil"/>
                <w:between w:val="nil"/>
              </w:pBdr>
              <w:spacing w:line="240" w:lineRule="auto"/>
              <w:rPr>
                <w:lang w:val="en-US"/>
              </w:rPr>
            </w:pPr>
            <w:r w:rsidRPr="00D635A1">
              <w:rPr>
                <w:lang w:val="en-US"/>
              </w:rPr>
              <w:t>Emergency Medical Technicians OR Ambulance staff OR paramedics OR</w:t>
            </w:r>
          </w:p>
          <w:p w14:paraId="1279253A" w14:textId="77777777" w:rsidR="00833466" w:rsidRPr="00D635A1" w:rsidRDefault="0000592F">
            <w:pPr>
              <w:pBdr>
                <w:top w:val="nil"/>
                <w:left w:val="nil"/>
                <w:bottom w:val="nil"/>
                <w:right w:val="nil"/>
                <w:between w:val="nil"/>
              </w:pBdr>
              <w:spacing w:line="240" w:lineRule="auto"/>
              <w:rPr>
                <w:lang w:val="en-US"/>
              </w:rPr>
            </w:pPr>
            <w:r w:rsidRPr="00D635A1">
              <w:rPr>
                <w:lang w:val="en-US"/>
              </w:rPr>
              <w:t>ambulance personnel OR ambulance nurses OR Ambulance clinicians OR ambulances OR</w:t>
            </w:r>
          </w:p>
          <w:p w14:paraId="4C95EDD3" w14:textId="77777777" w:rsidR="00833466" w:rsidRDefault="0000592F">
            <w:pPr>
              <w:pBdr>
                <w:top w:val="nil"/>
                <w:left w:val="nil"/>
                <w:bottom w:val="nil"/>
                <w:right w:val="nil"/>
                <w:between w:val="nil"/>
              </w:pBdr>
              <w:spacing w:line="240" w:lineRule="auto"/>
            </w:pPr>
            <w:proofErr w:type="spellStart"/>
            <w:r>
              <w:t>ambulance</w:t>
            </w:r>
            <w:proofErr w:type="spellEnd"/>
            <w:r>
              <w:t xml:space="preserve"> OR prehospital </w:t>
            </w:r>
            <w:proofErr w:type="spellStart"/>
            <w:r>
              <w:t>care</w:t>
            </w:r>
            <w:proofErr w:type="spellEnd"/>
          </w:p>
          <w:p w14:paraId="2ED183A2" w14:textId="77777777" w:rsidR="00833466" w:rsidRDefault="00833466"/>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B3985F" w14:textId="77777777" w:rsidR="00833466" w:rsidRDefault="0000592F">
            <w:pPr>
              <w:pBdr>
                <w:top w:val="nil"/>
                <w:left w:val="nil"/>
                <w:bottom w:val="nil"/>
                <w:right w:val="nil"/>
                <w:between w:val="nil"/>
              </w:pBdr>
              <w:spacing w:line="240" w:lineRule="auto"/>
            </w:pPr>
            <w:r>
              <w:rPr>
                <w:highlight w:val="white"/>
              </w:rPr>
              <w:t>37,449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E94908" w14:textId="77777777" w:rsidR="00833466" w:rsidRDefault="0000592F">
            <w:pPr>
              <w:pBdr>
                <w:top w:val="nil"/>
                <w:left w:val="nil"/>
                <w:bottom w:val="nil"/>
                <w:right w:val="nil"/>
                <w:between w:val="nil"/>
              </w:pBdr>
              <w:spacing w:line="240" w:lineRule="auto"/>
            </w:pPr>
            <w:r>
              <w:t>I </w:t>
            </w:r>
          </w:p>
          <w:p w14:paraId="6AA38D8C" w14:textId="77777777" w:rsidR="00833466" w:rsidRDefault="0000592F">
            <w:pPr>
              <w:pBdr>
                <w:top w:val="nil"/>
                <w:left w:val="nil"/>
                <w:bottom w:val="nil"/>
                <w:right w:val="nil"/>
                <w:between w:val="nil"/>
              </w:pBdr>
              <w:spacing w:line="240" w:lineRule="auto"/>
            </w:pPr>
            <w:r>
              <w:t>Ambulanspersonal</w:t>
            </w:r>
          </w:p>
        </w:tc>
      </w:tr>
      <w:tr w:rsidR="00833466" w14:paraId="0E2F7614" w14:textId="77777777" w:rsidTr="00D635A1">
        <w:trPr>
          <w:trHeight w:val="1191"/>
        </w:trPr>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2BF5D4F7" w14:textId="77777777" w:rsidR="00833466" w:rsidRDefault="0000592F">
            <w:pPr>
              <w:pBdr>
                <w:top w:val="nil"/>
                <w:left w:val="nil"/>
                <w:bottom w:val="nil"/>
                <w:right w:val="nil"/>
                <w:between w:val="nil"/>
              </w:pBdr>
              <w:spacing w:line="240" w:lineRule="auto"/>
            </w:pPr>
            <w:r>
              <w:t>#2</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0F7C0FB" w14:textId="77777777" w:rsidR="00833466" w:rsidRPr="00D635A1" w:rsidRDefault="0000592F">
            <w:pPr>
              <w:pBdr>
                <w:top w:val="nil"/>
                <w:left w:val="nil"/>
                <w:bottom w:val="nil"/>
                <w:right w:val="nil"/>
                <w:between w:val="nil"/>
              </w:pBdr>
              <w:spacing w:line="240" w:lineRule="auto"/>
              <w:rPr>
                <w:lang w:val="en-US"/>
              </w:rPr>
            </w:pPr>
            <w:r w:rsidRPr="00D635A1">
              <w:rPr>
                <w:lang w:val="en-US"/>
              </w:rPr>
              <w:t>Psychiatric Emergencies OR Psychiatric Patients OR Mental Disorders OR Mental health</w:t>
            </w:r>
          </w:p>
          <w:p w14:paraId="0BB307F9" w14:textId="77777777" w:rsidR="00833466" w:rsidRDefault="0000592F">
            <w:pPr>
              <w:pBdr>
                <w:top w:val="nil"/>
                <w:left w:val="nil"/>
                <w:bottom w:val="nil"/>
                <w:right w:val="nil"/>
                <w:between w:val="nil"/>
              </w:pBdr>
              <w:spacing w:line="240" w:lineRule="auto"/>
            </w:pPr>
            <w:r>
              <w:t xml:space="preserve">OR </w:t>
            </w:r>
            <w:proofErr w:type="spellStart"/>
            <w:r>
              <w:t>Psychotic</w:t>
            </w:r>
            <w:proofErr w:type="spellEnd"/>
            <w:r>
              <w:t xml:space="preserve"> disorders OR </w:t>
            </w:r>
            <w:proofErr w:type="spellStart"/>
            <w:r>
              <w:t>psychotic</w:t>
            </w:r>
            <w:proofErr w:type="spellEnd"/>
          </w:p>
          <w:p w14:paraId="6E458411" w14:textId="77777777" w:rsidR="00833466" w:rsidRDefault="00833466"/>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7BE86B3F" w14:textId="77777777" w:rsidR="00833466" w:rsidRDefault="0000592F">
            <w:pPr>
              <w:pBdr>
                <w:top w:val="nil"/>
                <w:left w:val="nil"/>
                <w:bottom w:val="nil"/>
                <w:right w:val="nil"/>
                <w:between w:val="nil"/>
              </w:pBdr>
              <w:spacing w:line="240" w:lineRule="auto"/>
            </w:pPr>
            <w:r>
              <w:t>888,882</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E673F75" w14:textId="77777777" w:rsidR="00833466" w:rsidRDefault="0000592F">
            <w:pPr>
              <w:pBdr>
                <w:top w:val="nil"/>
                <w:left w:val="nil"/>
                <w:bottom w:val="nil"/>
                <w:right w:val="nil"/>
                <w:between w:val="nil"/>
              </w:pBdr>
              <w:spacing w:line="240" w:lineRule="auto"/>
            </w:pPr>
            <w:r>
              <w:t>II</w:t>
            </w:r>
          </w:p>
          <w:p w14:paraId="79FA30CF" w14:textId="77777777" w:rsidR="00833466" w:rsidRDefault="0000592F">
            <w:pPr>
              <w:pBdr>
                <w:top w:val="nil"/>
                <w:left w:val="nil"/>
                <w:bottom w:val="nil"/>
                <w:right w:val="nil"/>
                <w:between w:val="nil"/>
              </w:pBdr>
              <w:spacing w:line="240" w:lineRule="auto"/>
            </w:pPr>
            <w:r>
              <w:t>Mötet med patienter som lider av psykisk ohälsa </w:t>
            </w:r>
          </w:p>
        </w:tc>
      </w:tr>
      <w:tr w:rsidR="00833466" w14:paraId="0268FC5F" w14:textId="77777777" w:rsidTr="00D635A1">
        <w:trPr>
          <w:trHeight w:val="132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D1A0ED" w14:textId="77777777" w:rsidR="00833466" w:rsidRDefault="0000592F">
            <w:pPr>
              <w:pBdr>
                <w:top w:val="nil"/>
                <w:left w:val="nil"/>
                <w:bottom w:val="nil"/>
                <w:right w:val="nil"/>
                <w:between w:val="nil"/>
              </w:pBdr>
              <w:spacing w:line="240" w:lineRule="auto"/>
            </w:pPr>
            <w: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177EC2" w14:textId="77777777" w:rsidR="00833466" w:rsidRPr="00D635A1" w:rsidRDefault="0000592F">
            <w:pPr>
              <w:pBdr>
                <w:top w:val="nil"/>
                <w:left w:val="nil"/>
                <w:bottom w:val="nil"/>
                <w:right w:val="nil"/>
                <w:between w:val="nil"/>
              </w:pBdr>
              <w:spacing w:line="240" w:lineRule="auto"/>
              <w:rPr>
                <w:lang w:val="en-US"/>
              </w:rPr>
            </w:pPr>
            <w:r w:rsidRPr="00D635A1">
              <w:rPr>
                <w:lang w:val="en-US"/>
              </w:rPr>
              <w:t xml:space="preserve">“Qualitative method” OR “Qualitative studies” OR “Qualitative study” OR “Qualitative research” OR interview* OR phenomenological OR “lived experience” OR “grounded theory” </w:t>
            </w:r>
            <w:proofErr w:type="gramStart"/>
            <w:r w:rsidRPr="00D635A1">
              <w:rPr>
                <w:lang w:val="en-US"/>
              </w:rPr>
              <w:t>OR ”life</w:t>
            </w:r>
            <w:proofErr w:type="gramEnd"/>
            <w:r w:rsidRPr="00D635A1">
              <w:rPr>
                <w:lang w:val="en-US"/>
              </w:rPr>
              <w:t xml:space="preserve"> experiences” OR “focus groups”</w:t>
            </w:r>
          </w:p>
          <w:p w14:paraId="6666D06F" w14:textId="77777777" w:rsidR="00833466" w:rsidRPr="00D635A1" w:rsidRDefault="00833466">
            <w:pPr>
              <w:rPr>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572B30" w14:textId="77777777" w:rsidR="00833466" w:rsidRDefault="0000592F">
            <w:pPr>
              <w:pBdr>
                <w:top w:val="nil"/>
                <w:left w:val="nil"/>
                <w:bottom w:val="nil"/>
                <w:right w:val="nil"/>
                <w:between w:val="nil"/>
              </w:pBdr>
              <w:spacing w:line="240" w:lineRule="auto"/>
            </w:pPr>
            <w:r>
              <w:t>700,149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208363" w14:textId="77777777" w:rsidR="00833466" w:rsidRDefault="0000592F">
            <w:pPr>
              <w:pBdr>
                <w:top w:val="nil"/>
                <w:left w:val="nil"/>
                <w:bottom w:val="nil"/>
                <w:right w:val="nil"/>
                <w:between w:val="nil"/>
              </w:pBdr>
              <w:spacing w:line="240" w:lineRule="auto"/>
            </w:pPr>
            <w:r>
              <w:t>III</w:t>
            </w:r>
          </w:p>
          <w:p w14:paraId="725D5A95" w14:textId="77777777" w:rsidR="00833466" w:rsidRDefault="0000592F">
            <w:pPr>
              <w:pBdr>
                <w:top w:val="nil"/>
                <w:left w:val="nil"/>
                <w:bottom w:val="nil"/>
                <w:right w:val="nil"/>
                <w:between w:val="nil"/>
              </w:pBdr>
              <w:spacing w:line="240" w:lineRule="auto"/>
            </w:pPr>
            <w:r>
              <w:t>Upplevelser </w:t>
            </w:r>
          </w:p>
        </w:tc>
      </w:tr>
      <w:tr w:rsidR="00833466" w14:paraId="56EB9611" w14:textId="77777777" w:rsidTr="00D635A1">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0A66DE7" w14:textId="77777777" w:rsidR="00833466" w:rsidRDefault="0000592F">
            <w:pPr>
              <w:pBdr>
                <w:top w:val="nil"/>
                <w:left w:val="nil"/>
                <w:bottom w:val="nil"/>
                <w:right w:val="nil"/>
                <w:between w:val="nil"/>
              </w:pBdr>
              <w:spacing w:line="240" w:lineRule="auto"/>
            </w:pPr>
            <w:r>
              <w:t>#4</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5BD302E5" w14:textId="77777777" w:rsidR="00833466" w:rsidRDefault="0000592F">
            <w:pPr>
              <w:pBdr>
                <w:top w:val="nil"/>
                <w:left w:val="nil"/>
                <w:bottom w:val="nil"/>
                <w:right w:val="nil"/>
                <w:between w:val="nil"/>
              </w:pBdr>
              <w:spacing w:line="240" w:lineRule="auto"/>
            </w:pPr>
            <w:r>
              <w:t>S1 AND S2 AND S3</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49230314" w14:textId="77777777" w:rsidR="00833466" w:rsidRDefault="0000592F">
            <w:pPr>
              <w:pBdr>
                <w:top w:val="nil"/>
                <w:left w:val="nil"/>
                <w:bottom w:val="nil"/>
                <w:right w:val="nil"/>
                <w:between w:val="nil"/>
              </w:pBdr>
              <w:spacing w:line="240" w:lineRule="auto"/>
            </w:pPr>
            <w:r>
              <w:t>251</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5F39E1B8" w14:textId="77777777" w:rsidR="00833466" w:rsidRDefault="0000592F">
            <w:pPr>
              <w:pBdr>
                <w:top w:val="nil"/>
                <w:left w:val="nil"/>
                <w:bottom w:val="nil"/>
                <w:right w:val="nil"/>
                <w:between w:val="nil"/>
              </w:pBdr>
              <w:spacing w:line="240" w:lineRule="auto"/>
            </w:pPr>
            <w:r>
              <w:t>IV</w:t>
            </w:r>
          </w:p>
          <w:p w14:paraId="4A952650" w14:textId="77777777" w:rsidR="00833466" w:rsidRDefault="0000592F">
            <w:pPr>
              <w:pBdr>
                <w:top w:val="nil"/>
                <w:left w:val="nil"/>
                <w:bottom w:val="nil"/>
                <w:right w:val="nil"/>
                <w:between w:val="nil"/>
              </w:pBdr>
              <w:spacing w:line="240" w:lineRule="auto"/>
            </w:pPr>
            <w:r>
              <w:t>Slutgiltig sökning </w:t>
            </w:r>
          </w:p>
        </w:tc>
      </w:tr>
      <w:tr w:rsidR="00833466" w14:paraId="17883E95" w14:textId="77777777" w:rsidTr="00D635A1">
        <w:trPr>
          <w:trHeight w:val="665"/>
        </w:trPr>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E8DD33" w14:textId="77777777" w:rsidR="00833466" w:rsidRDefault="0000592F">
            <w:pPr>
              <w:pBdr>
                <w:top w:val="nil"/>
                <w:left w:val="nil"/>
                <w:bottom w:val="nil"/>
                <w:right w:val="nil"/>
                <w:between w:val="nil"/>
              </w:pBdr>
              <w:spacing w:line="240" w:lineRule="auto"/>
            </w:pPr>
            <w:r>
              <w:t>Filter</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E7AAAE5" w14:textId="01DB27D6" w:rsidR="00833466" w:rsidRDefault="0000592F">
            <w:pPr>
              <w:pBdr>
                <w:top w:val="nil"/>
                <w:left w:val="nil"/>
                <w:bottom w:val="nil"/>
                <w:right w:val="nil"/>
                <w:between w:val="nil"/>
              </w:pBdr>
              <w:spacing w:line="240" w:lineRule="auto"/>
            </w:pPr>
            <w:r>
              <w:t xml:space="preserve">Publicerade </w:t>
            </w:r>
            <w:r w:rsidR="00ED04CB">
              <w:t>2004–2023</w:t>
            </w:r>
            <w:r>
              <w:t xml:space="preserve"> </w:t>
            </w:r>
          </w:p>
          <w:p w14:paraId="52FAE3F7" w14:textId="77777777" w:rsidR="00833466" w:rsidRDefault="0000592F">
            <w:pPr>
              <w:pBdr>
                <w:top w:val="nil"/>
                <w:left w:val="nil"/>
                <w:bottom w:val="nil"/>
                <w:right w:val="nil"/>
                <w:between w:val="nil"/>
              </w:pBdr>
              <w:spacing w:line="240" w:lineRule="auto"/>
            </w:pPr>
            <w:r>
              <w:t>Text på svenska eller engelska</w:t>
            </w:r>
          </w:p>
          <w:p w14:paraId="7E084D39" w14:textId="77777777" w:rsidR="00833466" w:rsidRDefault="00833466">
            <w:pPr>
              <w:pBdr>
                <w:top w:val="nil"/>
                <w:left w:val="nil"/>
                <w:bottom w:val="nil"/>
                <w:right w:val="nil"/>
                <w:between w:val="nil"/>
              </w:pBdr>
              <w:spacing w:line="240" w:lineRule="auto"/>
            </w:pP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878363" w14:textId="77777777" w:rsidR="00833466" w:rsidRDefault="0000592F">
            <w:pPr>
              <w:pBdr>
                <w:top w:val="nil"/>
                <w:left w:val="nil"/>
                <w:bottom w:val="nil"/>
                <w:right w:val="nil"/>
                <w:between w:val="nil"/>
              </w:pBdr>
              <w:spacing w:line="240" w:lineRule="auto"/>
            </w:pPr>
            <w:r>
              <w:t>234</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C83439" w14:textId="77777777" w:rsidR="00833466" w:rsidRDefault="00833466">
            <w:pPr>
              <w:pBdr>
                <w:top w:val="nil"/>
                <w:left w:val="nil"/>
                <w:bottom w:val="nil"/>
                <w:right w:val="nil"/>
                <w:between w:val="nil"/>
              </w:pBdr>
              <w:spacing w:line="240" w:lineRule="auto"/>
            </w:pPr>
          </w:p>
        </w:tc>
      </w:tr>
    </w:tbl>
    <w:p w14:paraId="60D5A5BB" w14:textId="77777777" w:rsidR="00833466" w:rsidRDefault="0000592F">
      <w:pPr>
        <w:spacing w:after="240"/>
      </w:pPr>
      <w:r>
        <w:br/>
      </w:r>
      <w:r>
        <w:br/>
      </w:r>
    </w:p>
    <w:p w14:paraId="7F43DB55" w14:textId="77777777" w:rsidR="00833466" w:rsidRDefault="0000592F">
      <w:pPr>
        <w:spacing w:line="240" w:lineRule="auto"/>
      </w:pPr>
      <w:r>
        <w:br w:type="page"/>
      </w:r>
    </w:p>
    <w:p w14:paraId="69425B5D" w14:textId="77777777" w:rsidR="00833466" w:rsidRDefault="0000592F">
      <w:pPr>
        <w:spacing w:after="240"/>
      </w:pPr>
      <w:r>
        <w:rPr>
          <w:i/>
        </w:rPr>
        <w:lastRenderedPageBreak/>
        <w:t>Tabell (4) - Cinahl (2024-04-22)</w:t>
      </w:r>
    </w:p>
    <w:tbl>
      <w:tblPr>
        <w:tblStyle w:val="af"/>
        <w:tblW w:w="0" w:type="auto"/>
        <w:jc w:val="center"/>
        <w:tblInd w:w="0" w:type="dxa"/>
        <w:tblLayout w:type="fixed"/>
        <w:tblLook w:val="0400" w:firstRow="0" w:lastRow="0" w:firstColumn="0" w:lastColumn="0" w:noHBand="0" w:noVBand="1"/>
      </w:tblPr>
      <w:tblGrid>
        <w:gridCol w:w="744"/>
        <w:gridCol w:w="4846"/>
        <w:gridCol w:w="1040"/>
        <w:gridCol w:w="2421"/>
      </w:tblGrid>
      <w:tr w:rsidR="00833466" w14:paraId="4302D8AD" w14:textId="77777777" w:rsidTr="00D635A1">
        <w:trPr>
          <w:trHeight w:val="240"/>
          <w:jc w:val="center"/>
        </w:trPr>
        <w:tc>
          <w:tcPr>
            <w:tcW w:w="744"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31B7F8FF" w14:textId="77777777" w:rsidR="00833466" w:rsidRDefault="0000592F">
            <w:pPr>
              <w:pBdr>
                <w:top w:val="nil"/>
                <w:left w:val="nil"/>
                <w:bottom w:val="nil"/>
                <w:right w:val="nil"/>
                <w:between w:val="nil"/>
              </w:pBdr>
              <w:spacing w:line="240" w:lineRule="auto"/>
            </w:pPr>
            <w:r>
              <w:t>Sök Nr</w:t>
            </w:r>
          </w:p>
        </w:tc>
        <w:tc>
          <w:tcPr>
            <w:tcW w:w="4846"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79D80BED" w14:textId="77777777" w:rsidR="00833466" w:rsidRDefault="0000592F">
            <w:pPr>
              <w:pBdr>
                <w:top w:val="nil"/>
                <w:left w:val="nil"/>
                <w:bottom w:val="nil"/>
                <w:right w:val="nil"/>
                <w:between w:val="nil"/>
              </w:pBdr>
              <w:spacing w:line="240" w:lineRule="auto"/>
            </w:pPr>
            <w:r>
              <w:t>Sökord</w:t>
            </w:r>
          </w:p>
        </w:tc>
        <w:tc>
          <w:tcPr>
            <w:tcW w:w="1040"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704E7343" w14:textId="77777777" w:rsidR="00833466" w:rsidRDefault="0000592F">
            <w:pPr>
              <w:pBdr>
                <w:top w:val="nil"/>
                <w:left w:val="nil"/>
                <w:bottom w:val="nil"/>
                <w:right w:val="nil"/>
                <w:between w:val="nil"/>
              </w:pBdr>
              <w:spacing w:line="240" w:lineRule="auto"/>
            </w:pPr>
            <w:r>
              <w:t>Antal träffar</w:t>
            </w:r>
          </w:p>
        </w:tc>
        <w:tc>
          <w:tcPr>
            <w:tcW w:w="2421" w:type="dxa"/>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0CA8CE66" w14:textId="77777777" w:rsidR="00833466" w:rsidRDefault="0000592F">
            <w:pPr>
              <w:pBdr>
                <w:top w:val="nil"/>
                <w:left w:val="nil"/>
                <w:bottom w:val="nil"/>
                <w:right w:val="nil"/>
                <w:between w:val="nil"/>
              </w:pBdr>
              <w:spacing w:line="240" w:lineRule="auto"/>
            </w:pPr>
            <w:r>
              <w:t>Sökblock</w:t>
            </w:r>
          </w:p>
        </w:tc>
      </w:tr>
      <w:tr w:rsidR="00833466" w14:paraId="49BF6011" w14:textId="77777777" w:rsidTr="00D635A1">
        <w:trPr>
          <w:trHeight w:val="2415"/>
          <w:jc w:val="center"/>
        </w:trPr>
        <w:tc>
          <w:tcPr>
            <w:tcW w:w="7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3F3279" w14:textId="77777777" w:rsidR="00833466" w:rsidRDefault="0000592F">
            <w:pPr>
              <w:pBdr>
                <w:top w:val="nil"/>
                <w:left w:val="nil"/>
                <w:bottom w:val="nil"/>
                <w:right w:val="nil"/>
                <w:between w:val="nil"/>
              </w:pBdr>
              <w:spacing w:line="240" w:lineRule="auto"/>
            </w:pPr>
            <w:r>
              <w:t>#1</w:t>
            </w:r>
          </w:p>
        </w:tc>
        <w:tc>
          <w:tcPr>
            <w:tcW w:w="48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802CB1" w14:textId="77777777" w:rsidR="00833466" w:rsidRPr="00D635A1" w:rsidRDefault="0000592F">
            <w:pPr>
              <w:pBdr>
                <w:top w:val="nil"/>
                <w:left w:val="nil"/>
                <w:bottom w:val="nil"/>
                <w:right w:val="nil"/>
                <w:between w:val="nil"/>
              </w:pBdr>
              <w:spacing w:line="240" w:lineRule="auto"/>
              <w:rPr>
                <w:lang w:val="en-US"/>
              </w:rPr>
            </w:pPr>
            <w:r w:rsidRPr="00D635A1">
              <w:rPr>
                <w:lang w:val="en-US"/>
              </w:rPr>
              <w:t xml:space="preserve">Emergency Medical Technicians OR Ambulance staff </w:t>
            </w:r>
            <w:proofErr w:type="spellStart"/>
            <w:r w:rsidRPr="00D635A1">
              <w:rPr>
                <w:lang w:val="en-US"/>
              </w:rPr>
              <w:t>ORparamedics</w:t>
            </w:r>
            <w:proofErr w:type="spellEnd"/>
            <w:r w:rsidRPr="00D635A1">
              <w:rPr>
                <w:lang w:val="en-US"/>
              </w:rPr>
              <w:t xml:space="preserve"> OR</w:t>
            </w:r>
          </w:p>
          <w:p w14:paraId="4E3F48E2" w14:textId="77777777" w:rsidR="00833466" w:rsidRPr="00D635A1" w:rsidRDefault="0000592F">
            <w:pPr>
              <w:pBdr>
                <w:top w:val="nil"/>
                <w:left w:val="nil"/>
                <w:bottom w:val="nil"/>
                <w:right w:val="nil"/>
                <w:between w:val="nil"/>
              </w:pBdr>
              <w:spacing w:line="240" w:lineRule="auto"/>
              <w:rPr>
                <w:lang w:val="en-US"/>
              </w:rPr>
            </w:pPr>
            <w:r w:rsidRPr="00D635A1">
              <w:rPr>
                <w:lang w:val="en-US"/>
              </w:rPr>
              <w:t>ambulance personnel OR ambulance nurses OR Ambulance clinicians OR ambulances OR</w:t>
            </w:r>
          </w:p>
          <w:p w14:paraId="6CDBE3FC" w14:textId="77777777" w:rsidR="00833466" w:rsidRDefault="0000592F">
            <w:pPr>
              <w:pBdr>
                <w:top w:val="nil"/>
                <w:left w:val="nil"/>
                <w:bottom w:val="nil"/>
                <w:right w:val="nil"/>
                <w:between w:val="nil"/>
              </w:pBdr>
              <w:spacing w:line="240" w:lineRule="auto"/>
            </w:pPr>
            <w:proofErr w:type="spellStart"/>
            <w:r>
              <w:t>ambulance</w:t>
            </w:r>
            <w:proofErr w:type="spellEnd"/>
            <w:r>
              <w:t xml:space="preserve"> OR prehospital </w:t>
            </w:r>
            <w:proofErr w:type="spellStart"/>
            <w:r>
              <w:t>care</w:t>
            </w:r>
            <w:proofErr w:type="spellEnd"/>
          </w:p>
          <w:p w14:paraId="4AC62B3D" w14:textId="77777777" w:rsidR="00833466" w:rsidRDefault="00833466"/>
        </w:tc>
        <w:tc>
          <w:tcPr>
            <w:tcW w:w="10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75A432" w14:textId="77777777" w:rsidR="00833466" w:rsidRDefault="0000592F">
            <w:pPr>
              <w:pBdr>
                <w:top w:val="nil"/>
                <w:left w:val="nil"/>
                <w:bottom w:val="nil"/>
                <w:right w:val="nil"/>
                <w:between w:val="nil"/>
              </w:pBdr>
              <w:spacing w:line="240" w:lineRule="auto"/>
            </w:pPr>
            <w:r>
              <w:rPr>
                <w:highlight w:val="white"/>
              </w:rPr>
              <w:t>27,785</w:t>
            </w:r>
          </w:p>
        </w:tc>
        <w:tc>
          <w:tcPr>
            <w:tcW w:w="2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28CE42" w14:textId="77777777" w:rsidR="00833466" w:rsidRDefault="0000592F">
            <w:pPr>
              <w:pBdr>
                <w:top w:val="nil"/>
                <w:left w:val="nil"/>
                <w:bottom w:val="nil"/>
                <w:right w:val="nil"/>
                <w:between w:val="nil"/>
              </w:pBdr>
              <w:spacing w:line="240" w:lineRule="auto"/>
            </w:pPr>
            <w:r>
              <w:t>I </w:t>
            </w:r>
          </w:p>
          <w:p w14:paraId="6B7D8760" w14:textId="77777777" w:rsidR="00833466" w:rsidRDefault="0000592F">
            <w:pPr>
              <w:pBdr>
                <w:top w:val="nil"/>
                <w:left w:val="nil"/>
                <w:bottom w:val="nil"/>
                <w:right w:val="nil"/>
                <w:between w:val="nil"/>
              </w:pBdr>
              <w:spacing w:line="240" w:lineRule="auto"/>
            </w:pPr>
            <w:r>
              <w:t>Ambulanspersonal</w:t>
            </w:r>
          </w:p>
        </w:tc>
      </w:tr>
      <w:tr w:rsidR="00833466" w14:paraId="396802CF" w14:textId="77777777" w:rsidTr="00D635A1">
        <w:trPr>
          <w:trHeight w:val="1941"/>
          <w:jc w:val="center"/>
        </w:trPr>
        <w:tc>
          <w:tcPr>
            <w:tcW w:w="744"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4DD53F1F" w14:textId="77777777" w:rsidR="00833466" w:rsidRDefault="0000592F">
            <w:pPr>
              <w:pBdr>
                <w:top w:val="nil"/>
                <w:left w:val="nil"/>
                <w:bottom w:val="nil"/>
                <w:right w:val="nil"/>
                <w:between w:val="nil"/>
              </w:pBdr>
              <w:spacing w:line="240" w:lineRule="auto"/>
            </w:pPr>
            <w:r>
              <w:t>#2</w:t>
            </w:r>
          </w:p>
        </w:tc>
        <w:tc>
          <w:tcPr>
            <w:tcW w:w="4846"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08E36507" w14:textId="77777777" w:rsidR="00833466" w:rsidRPr="00D635A1" w:rsidRDefault="0000592F">
            <w:pPr>
              <w:pBdr>
                <w:top w:val="nil"/>
                <w:left w:val="nil"/>
                <w:bottom w:val="nil"/>
                <w:right w:val="nil"/>
                <w:between w:val="nil"/>
              </w:pBdr>
              <w:spacing w:line="240" w:lineRule="auto"/>
              <w:rPr>
                <w:lang w:val="en-US"/>
              </w:rPr>
            </w:pPr>
            <w:r w:rsidRPr="00D635A1">
              <w:rPr>
                <w:lang w:val="en-US"/>
              </w:rPr>
              <w:t>Psychiatric Emergencies OR Psychiatric Patients OR Mental Disorders OR Mental health</w:t>
            </w:r>
          </w:p>
          <w:p w14:paraId="16A76C14" w14:textId="77777777" w:rsidR="00833466" w:rsidRDefault="0000592F">
            <w:pPr>
              <w:pBdr>
                <w:top w:val="nil"/>
                <w:left w:val="nil"/>
                <w:bottom w:val="nil"/>
                <w:right w:val="nil"/>
                <w:between w:val="nil"/>
              </w:pBdr>
              <w:spacing w:line="240" w:lineRule="auto"/>
            </w:pPr>
            <w:r>
              <w:t xml:space="preserve">OR </w:t>
            </w:r>
            <w:proofErr w:type="spellStart"/>
            <w:r>
              <w:t>Psychotic</w:t>
            </w:r>
            <w:proofErr w:type="spellEnd"/>
            <w:r>
              <w:t xml:space="preserve"> disorders OR </w:t>
            </w:r>
            <w:proofErr w:type="spellStart"/>
            <w:r>
              <w:t>psychotic</w:t>
            </w:r>
            <w:proofErr w:type="spellEnd"/>
          </w:p>
          <w:p w14:paraId="2FE9E706" w14:textId="77777777" w:rsidR="00833466" w:rsidRDefault="00833466"/>
        </w:tc>
        <w:tc>
          <w:tcPr>
            <w:tcW w:w="1040"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3B50AE04" w14:textId="77777777" w:rsidR="00833466" w:rsidRDefault="0000592F">
            <w:pPr>
              <w:pBdr>
                <w:top w:val="nil"/>
                <w:left w:val="nil"/>
                <w:bottom w:val="nil"/>
                <w:right w:val="nil"/>
                <w:between w:val="nil"/>
              </w:pBdr>
              <w:spacing w:line="240" w:lineRule="auto"/>
            </w:pPr>
            <w:r>
              <w:t>323,366</w:t>
            </w:r>
          </w:p>
        </w:tc>
        <w:tc>
          <w:tcPr>
            <w:tcW w:w="2421"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2130AB51" w14:textId="77777777" w:rsidR="00833466" w:rsidRDefault="0000592F">
            <w:pPr>
              <w:pBdr>
                <w:top w:val="nil"/>
                <w:left w:val="nil"/>
                <w:bottom w:val="nil"/>
                <w:right w:val="nil"/>
                <w:between w:val="nil"/>
              </w:pBdr>
              <w:spacing w:line="240" w:lineRule="auto"/>
            </w:pPr>
            <w:r>
              <w:t>II</w:t>
            </w:r>
          </w:p>
          <w:p w14:paraId="6329106D" w14:textId="77777777" w:rsidR="00833466" w:rsidRDefault="0000592F">
            <w:pPr>
              <w:pBdr>
                <w:top w:val="nil"/>
                <w:left w:val="nil"/>
                <w:bottom w:val="nil"/>
                <w:right w:val="nil"/>
                <w:between w:val="nil"/>
              </w:pBdr>
              <w:spacing w:line="240" w:lineRule="auto"/>
            </w:pPr>
            <w:r>
              <w:t>Mötet med patienter som lider av psykisk ohälsa </w:t>
            </w:r>
          </w:p>
        </w:tc>
      </w:tr>
      <w:tr w:rsidR="00833466" w14:paraId="010D1723" w14:textId="77777777" w:rsidTr="00D635A1">
        <w:trPr>
          <w:trHeight w:val="1326"/>
          <w:jc w:val="center"/>
        </w:trPr>
        <w:tc>
          <w:tcPr>
            <w:tcW w:w="7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40978A" w14:textId="77777777" w:rsidR="00833466" w:rsidRDefault="0000592F">
            <w:pPr>
              <w:pBdr>
                <w:top w:val="nil"/>
                <w:left w:val="nil"/>
                <w:bottom w:val="nil"/>
                <w:right w:val="nil"/>
                <w:between w:val="nil"/>
              </w:pBdr>
              <w:spacing w:line="240" w:lineRule="auto"/>
            </w:pPr>
            <w:r>
              <w:t>#3</w:t>
            </w:r>
          </w:p>
        </w:tc>
        <w:tc>
          <w:tcPr>
            <w:tcW w:w="48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0268E4" w14:textId="77777777" w:rsidR="00833466" w:rsidRPr="00D635A1" w:rsidRDefault="0000592F">
            <w:pPr>
              <w:pBdr>
                <w:top w:val="nil"/>
                <w:left w:val="nil"/>
                <w:bottom w:val="nil"/>
                <w:right w:val="nil"/>
                <w:between w:val="nil"/>
              </w:pBdr>
              <w:spacing w:line="240" w:lineRule="auto"/>
              <w:rPr>
                <w:lang w:val="en-US"/>
              </w:rPr>
            </w:pPr>
            <w:r w:rsidRPr="00D635A1">
              <w:rPr>
                <w:lang w:val="en-US"/>
              </w:rPr>
              <w:t xml:space="preserve">“Qualitative method” OR “Qualitative studies” OR “Qualitative study” OR “Qualitative research” OR interview* OR phenomenological OR “lived experience” OR “grounded theory” </w:t>
            </w:r>
            <w:proofErr w:type="gramStart"/>
            <w:r w:rsidRPr="00D635A1">
              <w:rPr>
                <w:lang w:val="en-US"/>
              </w:rPr>
              <w:t>OR ”life</w:t>
            </w:r>
            <w:proofErr w:type="gramEnd"/>
            <w:r w:rsidRPr="00D635A1">
              <w:rPr>
                <w:lang w:val="en-US"/>
              </w:rPr>
              <w:t xml:space="preserve"> experiences” OR “focus groups”</w:t>
            </w:r>
          </w:p>
          <w:p w14:paraId="127ED1EA" w14:textId="77777777" w:rsidR="00833466" w:rsidRPr="00D635A1" w:rsidRDefault="00833466">
            <w:pPr>
              <w:rPr>
                <w:lang w:val="en-US"/>
              </w:rPr>
            </w:pPr>
          </w:p>
        </w:tc>
        <w:tc>
          <w:tcPr>
            <w:tcW w:w="10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47C4BE" w14:textId="77777777" w:rsidR="00833466" w:rsidRDefault="0000592F">
            <w:pPr>
              <w:pBdr>
                <w:top w:val="nil"/>
                <w:left w:val="nil"/>
                <w:bottom w:val="nil"/>
                <w:right w:val="nil"/>
                <w:between w:val="nil"/>
              </w:pBdr>
              <w:spacing w:line="240" w:lineRule="auto"/>
            </w:pPr>
            <w:r>
              <w:t>518,701</w:t>
            </w:r>
          </w:p>
        </w:tc>
        <w:tc>
          <w:tcPr>
            <w:tcW w:w="2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53727C" w14:textId="77777777" w:rsidR="00833466" w:rsidRDefault="0000592F">
            <w:pPr>
              <w:pBdr>
                <w:top w:val="nil"/>
                <w:left w:val="nil"/>
                <w:bottom w:val="nil"/>
                <w:right w:val="nil"/>
                <w:between w:val="nil"/>
              </w:pBdr>
              <w:spacing w:line="240" w:lineRule="auto"/>
            </w:pPr>
            <w:r>
              <w:t>III</w:t>
            </w:r>
          </w:p>
          <w:p w14:paraId="5E5BC122" w14:textId="77777777" w:rsidR="00833466" w:rsidRDefault="0000592F">
            <w:pPr>
              <w:pBdr>
                <w:top w:val="nil"/>
                <w:left w:val="nil"/>
                <w:bottom w:val="nil"/>
                <w:right w:val="nil"/>
                <w:between w:val="nil"/>
              </w:pBdr>
              <w:spacing w:line="240" w:lineRule="auto"/>
            </w:pPr>
            <w:r>
              <w:t>Upplevelser </w:t>
            </w:r>
          </w:p>
        </w:tc>
      </w:tr>
      <w:tr w:rsidR="00833466" w14:paraId="48B273D5" w14:textId="77777777" w:rsidTr="00D635A1">
        <w:trPr>
          <w:jc w:val="center"/>
        </w:trPr>
        <w:tc>
          <w:tcPr>
            <w:tcW w:w="744"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6E3D4EC3" w14:textId="77777777" w:rsidR="00833466" w:rsidRDefault="0000592F">
            <w:pPr>
              <w:pBdr>
                <w:top w:val="nil"/>
                <w:left w:val="nil"/>
                <w:bottom w:val="nil"/>
                <w:right w:val="nil"/>
                <w:between w:val="nil"/>
              </w:pBdr>
              <w:spacing w:line="240" w:lineRule="auto"/>
            </w:pPr>
            <w:r>
              <w:t>#4</w:t>
            </w:r>
          </w:p>
        </w:tc>
        <w:tc>
          <w:tcPr>
            <w:tcW w:w="4846"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41037FC2" w14:textId="77777777" w:rsidR="00833466" w:rsidRDefault="0000592F">
            <w:pPr>
              <w:pBdr>
                <w:top w:val="nil"/>
                <w:left w:val="nil"/>
                <w:bottom w:val="nil"/>
                <w:right w:val="nil"/>
                <w:between w:val="nil"/>
              </w:pBdr>
              <w:spacing w:line="240" w:lineRule="auto"/>
            </w:pPr>
            <w:r>
              <w:t>S1 AND S2 AND S3</w:t>
            </w:r>
          </w:p>
        </w:tc>
        <w:tc>
          <w:tcPr>
            <w:tcW w:w="1040"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3E4910AA" w14:textId="77777777" w:rsidR="00833466" w:rsidRDefault="0000592F">
            <w:pPr>
              <w:pBdr>
                <w:top w:val="nil"/>
                <w:left w:val="nil"/>
                <w:bottom w:val="nil"/>
                <w:right w:val="nil"/>
                <w:between w:val="nil"/>
              </w:pBdr>
              <w:spacing w:line="240" w:lineRule="auto"/>
            </w:pPr>
            <w:r>
              <w:t>124</w:t>
            </w:r>
          </w:p>
        </w:tc>
        <w:tc>
          <w:tcPr>
            <w:tcW w:w="2421" w:type="dxa"/>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41125C6" w14:textId="77777777" w:rsidR="00833466" w:rsidRDefault="0000592F">
            <w:pPr>
              <w:pBdr>
                <w:top w:val="nil"/>
                <w:left w:val="nil"/>
                <w:bottom w:val="nil"/>
                <w:right w:val="nil"/>
                <w:between w:val="nil"/>
              </w:pBdr>
              <w:spacing w:line="240" w:lineRule="auto"/>
            </w:pPr>
            <w:r>
              <w:t>IV</w:t>
            </w:r>
          </w:p>
          <w:p w14:paraId="70E2D280" w14:textId="77777777" w:rsidR="00833466" w:rsidRDefault="0000592F">
            <w:pPr>
              <w:pBdr>
                <w:top w:val="nil"/>
                <w:left w:val="nil"/>
                <w:bottom w:val="nil"/>
                <w:right w:val="nil"/>
                <w:between w:val="nil"/>
              </w:pBdr>
              <w:spacing w:line="240" w:lineRule="auto"/>
            </w:pPr>
            <w:r>
              <w:t>Slutgiltig sökning </w:t>
            </w:r>
          </w:p>
        </w:tc>
      </w:tr>
      <w:tr w:rsidR="00833466" w14:paraId="257416DF" w14:textId="77777777" w:rsidTr="00D635A1">
        <w:trPr>
          <w:trHeight w:val="1047"/>
          <w:jc w:val="center"/>
        </w:trPr>
        <w:tc>
          <w:tcPr>
            <w:tcW w:w="7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128B9F" w14:textId="77777777" w:rsidR="00833466" w:rsidRDefault="0000592F">
            <w:pPr>
              <w:pBdr>
                <w:top w:val="nil"/>
                <w:left w:val="nil"/>
                <w:bottom w:val="nil"/>
                <w:right w:val="nil"/>
                <w:between w:val="nil"/>
              </w:pBdr>
              <w:spacing w:line="240" w:lineRule="auto"/>
            </w:pPr>
            <w:r>
              <w:t>Filter</w:t>
            </w:r>
          </w:p>
        </w:tc>
        <w:tc>
          <w:tcPr>
            <w:tcW w:w="48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83130D" w14:textId="4F04E733" w:rsidR="00833466" w:rsidRDefault="0000592F">
            <w:pPr>
              <w:pBdr>
                <w:top w:val="nil"/>
                <w:left w:val="nil"/>
                <w:bottom w:val="nil"/>
                <w:right w:val="nil"/>
                <w:between w:val="nil"/>
              </w:pBdr>
              <w:spacing w:line="240" w:lineRule="auto"/>
            </w:pPr>
            <w:r>
              <w:t xml:space="preserve">Publicerade </w:t>
            </w:r>
            <w:r w:rsidR="00ED04CB">
              <w:t>2004–2023</w:t>
            </w:r>
            <w:r>
              <w:t> </w:t>
            </w:r>
          </w:p>
          <w:p w14:paraId="227EADB8" w14:textId="77777777" w:rsidR="00833466" w:rsidRDefault="0000592F">
            <w:pPr>
              <w:pBdr>
                <w:top w:val="nil"/>
                <w:left w:val="nil"/>
                <w:bottom w:val="nil"/>
                <w:right w:val="nil"/>
                <w:between w:val="nil"/>
              </w:pBdr>
              <w:spacing w:line="240" w:lineRule="auto"/>
            </w:pPr>
            <w:r>
              <w:t>Text på svenska eller engelska </w:t>
            </w:r>
          </w:p>
        </w:tc>
        <w:tc>
          <w:tcPr>
            <w:tcW w:w="10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DB4288" w14:textId="77777777" w:rsidR="00833466" w:rsidRDefault="0000592F">
            <w:pPr>
              <w:pBdr>
                <w:top w:val="nil"/>
                <w:left w:val="nil"/>
                <w:bottom w:val="nil"/>
                <w:right w:val="nil"/>
                <w:between w:val="nil"/>
              </w:pBdr>
              <w:spacing w:line="240" w:lineRule="auto"/>
            </w:pPr>
            <w:r>
              <w:t>116</w:t>
            </w:r>
          </w:p>
        </w:tc>
        <w:tc>
          <w:tcPr>
            <w:tcW w:w="2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9461AE" w14:textId="77777777" w:rsidR="00833466" w:rsidRDefault="00833466"/>
        </w:tc>
      </w:tr>
    </w:tbl>
    <w:p w14:paraId="719E2780" w14:textId="77777777" w:rsidR="00833466" w:rsidRDefault="00833466">
      <w:pPr>
        <w:spacing w:after="240"/>
      </w:pPr>
    </w:p>
    <w:p w14:paraId="5B5E4612" w14:textId="77777777" w:rsidR="00833466" w:rsidRDefault="0000592F">
      <w:pPr>
        <w:pBdr>
          <w:top w:val="nil"/>
          <w:left w:val="nil"/>
          <w:bottom w:val="nil"/>
          <w:right w:val="nil"/>
          <w:between w:val="nil"/>
        </w:pBdr>
        <w:spacing w:before="1200" w:line="240" w:lineRule="auto"/>
      </w:pPr>
      <w:r>
        <w:br/>
      </w:r>
      <w:r>
        <w:br/>
      </w:r>
      <w:r>
        <w:br/>
      </w:r>
    </w:p>
    <w:p w14:paraId="4AB30205" w14:textId="77777777" w:rsidR="00833466" w:rsidRDefault="00833466">
      <w:pPr>
        <w:spacing w:after="240"/>
      </w:pPr>
    </w:p>
    <w:p w14:paraId="50615FB8" w14:textId="77777777" w:rsidR="00833466" w:rsidRDefault="00833466">
      <w:pPr>
        <w:pBdr>
          <w:top w:val="nil"/>
          <w:left w:val="nil"/>
          <w:bottom w:val="nil"/>
          <w:right w:val="nil"/>
          <w:between w:val="nil"/>
        </w:pBdr>
        <w:spacing w:after="200" w:line="240" w:lineRule="auto"/>
        <w:rPr>
          <w:i/>
        </w:rPr>
      </w:pPr>
    </w:p>
    <w:p w14:paraId="42A1F0E2" w14:textId="77777777" w:rsidR="00833466" w:rsidRDefault="0000592F">
      <w:pPr>
        <w:pBdr>
          <w:top w:val="nil"/>
          <w:left w:val="nil"/>
          <w:bottom w:val="nil"/>
          <w:right w:val="nil"/>
          <w:between w:val="nil"/>
        </w:pBdr>
        <w:spacing w:after="200" w:line="240" w:lineRule="auto"/>
      </w:pPr>
      <w:r>
        <w:rPr>
          <w:i/>
        </w:rPr>
        <w:lastRenderedPageBreak/>
        <w:t>Tabell (5) - PsycInfo (2024-04-22)</w:t>
      </w:r>
    </w:p>
    <w:tbl>
      <w:tblPr>
        <w:tblStyle w:val="af0"/>
        <w:tblW w:w="0" w:type="auto"/>
        <w:tblInd w:w="0" w:type="dxa"/>
        <w:tblLook w:val="0400" w:firstRow="0" w:lastRow="0" w:firstColumn="0" w:lastColumn="0" w:noHBand="0" w:noVBand="1"/>
      </w:tblPr>
      <w:tblGrid>
        <w:gridCol w:w="744"/>
        <w:gridCol w:w="4846"/>
        <w:gridCol w:w="1040"/>
        <w:gridCol w:w="2421"/>
      </w:tblGrid>
      <w:tr w:rsidR="00833466" w14:paraId="57A18C85" w14:textId="77777777" w:rsidTr="00D635A1">
        <w:trPr>
          <w:trHeight w:val="240"/>
        </w:trPr>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59A2DC2D" w14:textId="77777777" w:rsidR="00833466" w:rsidRDefault="0000592F">
            <w:pPr>
              <w:pBdr>
                <w:top w:val="nil"/>
                <w:left w:val="nil"/>
                <w:bottom w:val="nil"/>
                <w:right w:val="nil"/>
                <w:between w:val="nil"/>
              </w:pBdr>
              <w:spacing w:line="240" w:lineRule="auto"/>
            </w:pPr>
            <w:r>
              <w:t>Sök Nr</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57E58E87" w14:textId="77777777" w:rsidR="00833466" w:rsidRDefault="0000592F">
            <w:pPr>
              <w:pBdr>
                <w:top w:val="nil"/>
                <w:left w:val="nil"/>
                <w:bottom w:val="nil"/>
                <w:right w:val="nil"/>
                <w:between w:val="nil"/>
              </w:pBdr>
              <w:spacing w:line="240" w:lineRule="auto"/>
            </w:pPr>
            <w:r>
              <w:t>Sökord</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1C99A544" w14:textId="77777777" w:rsidR="00833466" w:rsidRDefault="0000592F">
            <w:pPr>
              <w:pBdr>
                <w:top w:val="nil"/>
                <w:left w:val="nil"/>
                <w:bottom w:val="nil"/>
                <w:right w:val="nil"/>
                <w:between w:val="nil"/>
              </w:pBdr>
              <w:spacing w:line="240" w:lineRule="auto"/>
            </w:pPr>
            <w:r>
              <w:t>Antal träffar</w:t>
            </w:r>
          </w:p>
        </w:tc>
        <w:tc>
          <w:tcPr>
            <w:tcW w:w="0" w:type="auto"/>
            <w:tcBorders>
              <w:top w:val="single" w:sz="8" w:space="0" w:color="000000"/>
              <w:left w:val="single" w:sz="8" w:space="0" w:color="000000"/>
              <w:bottom w:val="single" w:sz="8" w:space="0" w:color="000000"/>
              <w:right w:val="single" w:sz="8" w:space="0" w:color="000000"/>
            </w:tcBorders>
            <w:shd w:val="clear" w:color="auto" w:fill="A6A6A6"/>
            <w:tcMar>
              <w:top w:w="100" w:type="dxa"/>
              <w:left w:w="100" w:type="dxa"/>
              <w:bottom w:w="100" w:type="dxa"/>
              <w:right w:w="100" w:type="dxa"/>
            </w:tcMar>
          </w:tcPr>
          <w:p w14:paraId="4D65DB79" w14:textId="77777777" w:rsidR="00833466" w:rsidRDefault="0000592F">
            <w:pPr>
              <w:pBdr>
                <w:top w:val="nil"/>
                <w:left w:val="nil"/>
                <w:bottom w:val="nil"/>
                <w:right w:val="nil"/>
                <w:between w:val="nil"/>
              </w:pBdr>
              <w:spacing w:line="240" w:lineRule="auto"/>
            </w:pPr>
            <w:r>
              <w:t>Sökblock</w:t>
            </w:r>
          </w:p>
        </w:tc>
      </w:tr>
      <w:tr w:rsidR="00833466" w14:paraId="3B74D081" w14:textId="77777777" w:rsidTr="00D635A1">
        <w:trPr>
          <w:trHeight w:val="24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98A2CE" w14:textId="77777777" w:rsidR="00833466" w:rsidRDefault="0000592F">
            <w:pPr>
              <w:pBdr>
                <w:top w:val="nil"/>
                <w:left w:val="nil"/>
                <w:bottom w:val="nil"/>
                <w:right w:val="nil"/>
                <w:between w:val="nil"/>
              </w:pBdr>
              <w:spacing w:line="240" w:lineRule="auto"/>
            </w:pPr>
            <w: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AAA688" w14:textId="77777777" w:rsidR="00833466" w:rsidRPr="00D635A1" w:rsidRDefault="0000592F">
            <w:pPr>
              <w:pBdr>
                <w:top w:val="nil"/>
                <w:left w:val="nil"/>
                <w:bottom w:val="nil"/>
                <w:right w:val="nil"/>
                <w:between w:val="nil"/>
              </w:pBdr>
              <w:spacing w:line="240" w:lineRule="auto"/>
              <w:rPr>
                <w:lang w:val="en-US"/>
              </w:rPr>
            </w:pPr>
            <w:r w:rsidRPr="00D635A1">
              <w:rPr>
                <w:lang w:val="en-US"/>
              </w:rPr>
              <w:t>Emergency Medical Technicians OR Ambulance staff OR paramedics OR</w:t>
            </w:r>
          </w:p>
          <w:p w14:paraId="02C38641" w14:textId="77777777" w:rsidR="00833466" w:rsidRPr="00D635A1" w:rsidRDefault="0000592F">
            <w:pPr>
              <w:pBdr>
                <w:top w:val="nil"/>
                <w:left w:val="nil"/>
                <w:bottom w:val="nil"/>
                <w:right w:val="nil"/>
                <w:between w:val="nil"/>
              </w:pBdr>
              <w:spacing w:line="240" w:lineRule="auto"/>
              <w:rPr>
                <w:lang w:val="en-US"/>
              </w:rPr>
            </w:pPr>
            <w:r w:rsidRPr="00D635A1">
              <w:rPr>
                <w:lang w:val="en-US"/>
              </w:rPr>
              <w:t>ambulance personnel OR ambulance nurses OR Ambulance clinicians OR ambulances OR ambulance OR prehospital care</w:t>
            </w:r>
          </w:p>
          <w:p w14:paraId="22020CBC" w14:textId="77777777" w:rsidR="00833466" w:rsidRPr="00D635A1" w:rsidRDefault="00833466">
            <w:pPr>
              <w:rPr>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AF46B7" w14:textId="77777777" w:rsidR="00833466" w:rsidRDefault="0000592F">
            <w:pPr>
              <w:pBdr>
                <w:top w:val="nil"/>
                <w:left w:val="nil"/>
                <w:bottom w:val="nil"/>
                <w:right w:val="nil"/>
                <w:between w:val="nil"/>
              </w:pBdr>
              <w:spacing w:line="240" w:lineRule="auto"/>
            </w:pPr>
            <w:r>
              <w:rPr>
                <w:highlight w:val="white"/>
              </w:rPr>
              <w:t>2,225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38B0B9" w14:textId="77777777" w:rsidR="00833466" w:rsidRDefault="0000592F">
            <w:pPr>
              <w:pBdr>
                <w:top w:val="nil"/>
                <w:left w:val="nil"/>
                <w:bottom w:val="nil"/>
                <w:right w:val="nil"/>
                <w:between w:val="nil"/>
              </w:pBdr>
              <w:spacing w:line="240" w:lineRule="auto"/>
            </w:pPr>
            <w:r>
              <w:t>I </w:t>
            </w:r>
          </w:p>
          <w:p w14:paraId="37E085AB" w14:textId="77777777" w:rsidR="00833466" w:rsidRDefault="0000592F">
            <w:pPr>
              <w:pBdr>
                <w:top w:val="nil"/>
                <w:left w:val="nil"/>
                <w:bottom w:val="nil"/>
                <w:right w:val="nil"/>
                <w:between w:val="nil"/>
              </w:pBdr>
              <w:spacing w:line="240" w:lineRule="auto"/>
            </w:pPr>
            <w:r>
              <w:t>Ambulanspersonal</w:t>
            </w:r>
          </w:p>
        </w:tc>
      </w:tr>
      <w:tr w:rsidR="00833466" w14:paraId="6ED5CCA5" w14:textId="77777777" w:rsidTr="00D635A1">
        <w:trPr>
          <w:trHeight w:val="1941"/>
        </w:trPr>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0B6FC779" w14:textId="77777777" w:rsidR="00833466" w:rsidRDefault="0000592F">
            <w:pPr>
              <w:pBdr>
                <w:top w:val="nil"/>
                <w:left w:val="nil"/>
                <w:bottom w:val="nil"/>
                <w:right w:val="nil"/>
                <w:between w:val="nil"/>
              </w:pBdr>
              <w:spacing w:line="240" w:lineRule="auto"/>
            </w:pPr>
            <w:r>
              <w:t>#2</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5A4421EE" w14:textId="77777777" w:rsidR="00833466" w:rsidRPr="00D635A1" w:rsidRDefault="0000592F">
            <w:pPr>
              <w:pBdr>
                <w:top w:val="nil"/>
                <w:left w:val="nil"/>
                <w:bottom w:val="nil"/>
                <w:right w:val="nil"/>
                <w:between w:val="nil"/>
              </w:pBdr>
              <w:spacing w:line="240" w:lineRule="auto"/>
              <w:rPr>
                <w:lang w:val="en-US"/>
              </w:rPr>
            </w:pPr>
            <w:r w:rsidRPr="00D635A1">
              <w:rPr>
                <w:lang w:val="en-US"/>
              </w:rPr>
              <w:t>Psychiatric Emergencies OR Psychiatric Patients OR Mental Disorders OR Mental health</w:t>
            </w:r>
          </w:p>
          <w:p w14:paraId="02D6916A" w14:textId="77777777" w:rsidR="00833466" w:rsidRDefault="0000592F">
            <w:pPr>
              <w:pBdr>
                <w:top w:val="nil"/>
                <w:left w:val="nil"/>
                <w:bottom w:val="nil"/>
                <w:right w:val="nil"/>
                <w:between w:val="nil"/>
              </w:pBdr>
              <w:spacing w:line="240" w:lineRule="auto"/>
            </w:pPr>
            <w:r>
              <w:t xml:space="preserve">OR </w:t>
            </w:r>
            <w:proofErr w:type="spellStart"/>
            <w:r>
              <w:t>Psychotic</w:t>
            </w:r>
            <w:proofErr w:type="spellEnd"/>
            <w:r>
              <w:t xml:space="preserve"> disorders OR </w:t>
            </w:r>
            <w:proofErr w:type="spellStart"/>
            <w:r>
              <w:t>psychotic</w:t>
            </w:r>
            <w:proofErr w:type="spellEnd"/>
          </w:p>
          <w:p w14:paraId="7C953CD6" w14:textId="77777777" w:rsidR="00833466" w:rsidRDefault="00833466"/>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044BD9D4" w14:textId="77777777" w:rsidR="00833466" w:rsidRDefault="0000592F">
            <w:pPr>
              <w:pBdr>
                <w:top w:val="nil"/>
                <w:left w:val="nil"/>
                <w:bottom w:val="nil"/>
                <w:right w:val="nil"/>
                <w:between w:val="nil"/>
              </w:pBdr>
              <w:spacing w:line="240" w:lineRule="auto"/>
            </w:pPr>
            <w:r>
              <w:t>967,010</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6CF05CC6" w14:textId="77777777" w:rsidR="00833466" w:rsidRDefault="0000592F">
            <w:pPr>
              <w:pBdr>
                <w:top w:val="nil"/>
                <w:left w:val="nil"/>
                <w:bottom w:val="nil"/>
                <w:right w:val="nil"/>
                <w:between w:val="nil"/>
              </w:pBdr>
              <w:spacing w:line="240" w:lineRule="auto"/>
            </w:pPr>
            <w:r>
              <w:t>II</w:t>
            </w:r>
          </w:p>
          <w:p w14:paraId="5C241210" w14:textId="77777777" w:rsidR="00833466" w:rsidRDefault="0000592F">
            <w:pPr>
              <w:pBdr>
                <w:top w:val="nil"/>
                <w:left w:val="nil"/>
                <w:bottom w:val="nil"/>
                <w:right w:val="nil"/>
                <w:between w:val="nil"/>
              </w:pBdr>
              <w:spacing w:line="240" w:lineRule="auto"/>
            </w:pPr>
            <w:r>
              <w:t>Mötet med patienter som lider av psykisk ohälsa </w:t>
            </w:r>
          </w:p>
        </w:tc>
      </w:tr>
      <w:tr w:rsidR="00833466" w14:paraId="4873CBD8" w14:textId="77777777" w:rsidTr="00D635A1">
        <w:trPr>
          <w:trHeight w:val="173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18D82B" w14:textId="77777777" w:rsidR="00833466" w:rsidRDefault="0000592F">
            <w:pPr>
              <w:pBdr>
                <w:top w:val="nil"/>
                <w:left w:val="nil"/>
                <w:bottom w:val="nil"/>
                <w:right w:val="nil"/>
                <w:between w:val="nil"/>
              </w:pBdr>
              <w:spacing w:line="240" w:lineRule="auto"/>
            </w:pPr>
            <w: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29B7C6" w14:textId="77777777" w:rsidR="00833466" w:rsidRPr="00D635A1" w:rsidRDefault="0000592F">
            <w:pPr>
              <w:pBdr>
                <w:top w:val="nil"/>
                <w:left w:val="nil"/>
                <w:bottom w:val="nil"/>
                <w:right w:val="nil"/>
                <w:between w:val="nil"/>
              </w:pBdr>
              <w:spacing w:line="240" w:lineRule="auto"/>
              <w:rPr>
                <w:lang w:val="en-US"/>
              </w:rPr>
            </w:pPr>
            <w:r w:rsidRPr="00D635A1">
              <w:rPr>
                <w:lang w:val="en-US"/>
              </w:rPr>
              <w:t xml:space="preserve">“Qualitative method” OR “Qualitative studies” OR “Qualitative study” OR “Qualitative research” OR interview* OR phenomenological OR “lived experience” OR “grounded theory” </w:t>
            </w:r>
            <w:proofErr w:type="gramStart"/>
            <w:r w:rsidRPr="00D635A1">
              <w:rPr>
                <w:lang w:val="en-US"/>
              </w:rPr>
              <w:t>OR ”life</w:t>
            </w:r>
            <w:proofErr w:type="gramEnd"/>
            <w:r w:rsidRPr="00D635A1">
              <w:rPr>
                <w:lang w:val="en-US"/>
              </w:rPr>
              <w:t xml:space="preserve"> experiences” OR “focus groups”</w:t>
            </w:r>
          </w:p>
          <w:p w14:paraId="127BEBB8" w14:textId="77777777" w:rsidR="00833466" w:rsidRPr="00D635A1" w:rsidRDefault="00833466">
            <w:pPr>
              <w:rPr>
                <w:lang w:val="en-US"/>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0E9B94" w14:textId="77777777" w:rsidR="00833466" w:rsidRDefault="0000592F">
            <w:pPr>
              <w:pBdr>
                <w:top w:val="nil"/>
                <w:left w:val="nil"/>
                <w:bottom w:val="nil"/>
                <w:right w:val="nil"/>
                <w:between w:val="nil"/>
              </w:pBdr>
              <w:spacing w:line="240" w:lineRule="auto"/>
            </w:pPr>
            <w:r>
              <w:t>590,714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35D46" w14:textId="77777777" w:rsidR="00833466" w:rsidRDefault="0000592F">
            <w:pPr>
              <w:pBdr>
                <w:top w:val="nil"/>
                <w:left w:val="nil"/>
                <w:bottom w:val="nil"/>
                <w:right w:val="nil"/>
                <w:between w:val="nil"/>
              </w:pBdr>
              <w:spacing w:line="240" w:lineRule="auto"/>
            </w:pPr>
            <w:r>
              <w:t>III</w:t>
            </w:r>
          </w:p>
          <w:p w14:paraId="52CE1E78" w14:textId="77777777" w:rsidR="00833466" w:rsidRDefault="0000592F">
            <w:pPr>
              <w:pBdr>
                <w:top w:val="nil"/>
                <w:left w:val="nil"/>
                <w:bottom w:val="nil"/>
                <w:right w:val="nil"/>
                <w:between w:val="nil"/>
              </w:pBdr>
              <w:spacing w:line="240" w:lineRule="auto"/>
            </w:pPr>
            <w:r>
              <w:t>Upplevelser </w:t>
            </w:r>
          </w:p>
        </w:tc>
      </w:tr>
      <w:tr w:rsidR="00833466" w14:paraId="6A486035" w14:textId="77777777" w:rsidTr="00D635A1">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D5FE6AD" w14:textId="77777777" w:rsidR="00833466" w:rsidRDefault="0000592F">
            <w:pPr>
              <w:pBdr>
                <w:top w:val="nil"/>
                <w:left w:val="nil"/>
                <w:bottom w:val="nil"/>
                <w:right w:val="nil"/>
                <w:between w:val="nil"/>
              </w:pBdr>
              <w:spacing w:line="240" w:lineRule="auto"/>
            </w:pPr>
            <w:r>
              <w:t>#4</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03214016" w14:textId="77777777" w:rsidR="00833466" w:rsidRDefault="0000592F">
            <w:pPr>
              <w:pBdr>
                <w:top w:val="nil"/>
                <w:left w:val="nil"/>
                <w:bottom w:val="nil"/>
                <w:right w:val="nil"/>
                <w:between w:val="nil"/>
              </w:pBdr>
              <w:spacing w:line="240" w:lineRule="auto"/>
            </w:pPr>
            <w:r>
              <w:t>S1 AND S2 AND S3</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2DA4392D" w14:textId="77777777" w:rsidR="00833466" w:rsidRDefault="0000592F">
            <w:pPr>
              <w:pBdr>
                <w:top w:val="nil"/>
                <w:left w:val="nil"/>
                <w:bottom w:val="nil"/>
                <w:right w:val="nil"/>
                <w:between w:val="nil"/>
              </w:pBdr>
              <w:spacing w:line="240" w:lineRule="auto"/>
            </w:pPr>
            <w:r>
              <w:t>210</w:t>
            </w:r>
          </w:p>
        </w:tc>
        <w:tc>
          <w:tcPr>
            <w:tcW w:w="0" w:type="auto"/>
            <w:tcBorders>
              <w:top w:val="single" w:sz="8" w:space="0" w:color="000000"/>
              <w:left w:val="single" w:sz="8" w:space="0" w:color="000000"/>
              <w:bottom w:val="single" w:sz="8" w:space="0" w:color="000000"/>
              <w:right w:val="single" w:sz="8" w:space="0" w:color="000000"/>
            </w:tcBorders>
            <w:shd w:val="clear" w:color="auto" w:fill="B7B7B7"/>
            <w:tcMar>
              <w:top w:w="100" w:type="dxa"/>
              <w:left w:w="100" w:type="dxa"/>
              <w:bottom w:w="100" w:type="dxa"/>
              <w:right w:w="100" w:type="dxa"/>
            </w:tcMar>
          </w:tcPr>
          <w:p w14:paraId="10323B22" w14:textId="77777777" w:rsidR="00833466" w:rsidRDefault="0000592F">
            <w:pPr>
              <w:pBdr>
                <w:top w:val="nil"/>
                <w:left w:val="nil"/>
                <w:bottom w:val="nil"/>
                <w:right w:val="nil"/>
                <w:between w:val="nil"/>
              </w:pBdr>
              <w:spacing w:line="240" w:lineRule="auto"/>
            </w:pPr>
            <w:r>
              <w:t>IV</w:t>
            </w:r>
          </w:p>
          <w:p w14:paraId="72135247" w14:textId="77777777" w:rsidR="00833466" w:rsidRDefault="0000592F">
            <w:pPr>
              <w:pBdr>
                <w:top w:val="nil"/>
                <w:left w:val="nil"/>
                <w:bottom w:val="nil"/>
                <w:right w:val="nil"/>
                <w:between w:val="nil"/>
              </w:pBdr>
              <w:spacing w:line="240" w:lineRule="auto"/>
            </w:pPr>
            <w:r>
              <w:t>Slutgiltig sökning </w:t>
            </w:r>
          </w:p>
        </w:tc>
      </w:tr>
      <w:tr w:rsidR="00833466" w14:paraId="17D4BD1E" w14:textId="77777777" w:rsidTr="00D635A1">
        <w:trPr>
          <w:trHeight w:val="101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59FB92D" w14:textId="77777777" w:rsidR="00833466" w:rsidRDefault="0000592F">
            <w:pPr>
              <w:pBdr>
                <w:top w:val="nil"/>
                <w:left w:val="nil"/>
                <w:bottom w:val="nil"/>
                <w:right w:val="nil"/>
                <w:between w:val="nil"/>
              </w:pBdr>
              <w:spacing w:line="240" w:lineRule="auto"/>
            </w:pPr>
            <w:r>
              <w:t>Filter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8FF115" w14:textId="7AFA546D" w:rsidR="00833466" w:rsidRDefault="0000592F">
            <w:pPr>
              <w:pBdr>
                <w:top w:val="nil"/>
                <w:left w:val="nil"/>
                <w:bottom w:val="nil"/>
                <w:right w:val="nil"/>
                <w:between w:val="nil"/>
              </w:pBdr>
              <w:spacing w:line="240" w:lineRule="auto"/>
            </w:pPr>
            <w:r>
              <w:t xml:space="preserve">Publicerade </w:t>
            </w:r>
            <w:r w:rsidR="00ED04CB">
              <w:t>2004–2023</w:t>
            </w:r>
          </w:p>
          <w:p w14:paraId="2C205E50" w14:textId="77777777" w:rsidR="00833466" w:rsidRDefault="0000592F">
            <w:pPr>
              <w:pBdr>
                <w:top w:val="nil"/>
                <w:left w:val="nil"/>
                <w:bottom w:val="nil"/>
                <w:right w:val="nil"/>
                <w:between w:val="nil"/>
              </w:pBdr>
              <w:spacing w:line="240" w:lineRule="auto"/>
            </w:pPr>
            <w:r>
              <w:t>Text på svenska eller engelska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CEF8ED" w14:textId="77777777" w:rsidR="00833466" w:rsidRDefault="0000592F">
            <w:pPr>
              <w:pBdr>
                <w:top w:val="nil"/>
                <w:left w:val="nil"/>
                <w:bottom w:val="nil"/>
                <w:right w:val="nil"/>
                <w:between w:val="nil"/>
              </w:pBdr>
              <w:spacing w:line="240" w:lineRule="auto"/>
            </w:pPr>
            <w:r>
              <w:t>190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30A272" w14:textId="77777777" w:rsidR="00833466" w:rsidRDefault="00833466"/>
        </w:tc>
      </w:tr>
    </w:tbl>
    <w:p w14:paraId="5767E93C" w14:textId="77777777" w:rsidR="00833466" w:rsidRDefault="00833466"/>
    <w:p w14:paraId="486B8B9F" w14:textId="77777777" w:rsidR="00833466" w:rsidRDefault="00833466"/>
    <w:p w14:paraId="60D83105" w14:textId="77777777" w:rsidR="00833466" w:rsidRDefault="00833466"/>
    <w:p w14:paraId="60DD79FC" w14:textId="77777777" w:rsidR="00833466" w:rsidRDefault="00833466"/>
    <w:p w14:paraId="2B9DAB57" w14:textId="77777777" w:rsidR="00833466" w:rsidRDefault="00833466"/>
    <w:p w14:paraId="5AC2E692" w14:textId="77777777" w:rsidR="00833466" w:rsidRDefault="0000592F">
      <w:pPr>
        <w:pStyle w:val="Heading1"/>
        <w:spacing w:after="200" w:line="240" w:lineRule="auto"/>
      </w:pPr>
      <w:bookmarkStart w:id="54" w:name="_heading=h.efywtxjxx005" w:colFirst="0" w:colLast="0"/>
      <w:bookmarkEnd w:id="54"/>
      <w:r>
        <w:br w:type="page"/>
      </w:r>
    </w:p>
    <w:p w14:paraId="02145133" w14:textId="77777777" w:rsidR="00833466" w:rsidRDefault="0000592F">
      <w:pPr>
        <w:pStyle w:val="Heading1"/>
        <w:spacing w:after="200" w:line="240" w:lineRule="auto"/>
      </w:pPr>
      <w:bookmarkStart w:id="55" w:name="_heading=h.riq2y533kvrf" w:colFirst="0" w:colLast="0"/>
      <w:bookmarkStart w:id="56" w:name="_Toc187064134"/>
      <w:bookmarkEnd w:id="55"/>
      <w:r>
        <w:lastRenderedPageBreak/>
        <w:t>BILAGA 2</w:t>
      </w:r>
      <w:bookmarkEnd w:id="56"/>
    </w:p>
    <w:p w14:paraId="607BC30E" w14:textId="77777777" w:rsidR="00833466" w:rsidRDefault="00833466"/>
    <w:p w14:paraId="06F6CC67" w14:textId="77777777" w:rsidR="00833466" w:rsidRDefault="00833466"/>
    <w:p w14:paraId="450C4D81" w14:textId="77777777" w:rsidR="00833466" w:rsidRDefault="0000592F">
      <w:pPr>
        <w:spacing w:after="200" w:line="240" w:lineRule="auto"/>
      </w:pPr>
      <w:r>
        <w:t>Tabell 6 - Urval av artiklar</w:t>
      </w:r>
    </w:p>
    <w:tbl>
      <w:tblPr>
        <w:tblStyle w:val="af1"/>
        <w:tblW w:w="907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12"/>
        <w:gridCol w:w="1512"/>
        <w:gridCol w:w="1512"/>
        <w:gridCol w:w="1512"/>
        <w:gridCol w:w="1512"/>
        <w:gridCol w:w="1512"/>
      </w:tblGrid>
      <w:tr w:rsidR="00833466" w14:paraId="1B170967" w14:textId="77777777">
        <w:tc>
          <w:tcPr>
            <w:tcW w:w="1512" w:type="dxa"/>
            <w:shd w:val="clear" w:color="auto" w:fill="auto"/>
            <w:tcMar>
              <w:top w:w="100" w:type="dxa"/>
              <w:left w:w="100" w:type="dxa"/>
              <w:bottom w:w="100" w:type="dxa"/>
              <w:right w:w="100" w:type="dxa"/>
            </w:tcMar>
          </w:tcPr>
          <w:p w14:paraId="04062FA6" w14:textId="77777777" w:rsidR="00833466" w:rsidRDefault="0000592F">
            <w:pPr>
              <w:widowControl w:val="0"/>
              <w:spacing w:line="240" w:lineRule="auto"/>
              <w:rPr>
                <w:rFonts w:ascii="Arial" w:eastAsia="Arial" w:hAnsi="Arial" w:cs="Arial"/>
                <w:b/>
              </w:rPr>
            </w:pPr>
            <w:r>
              <w:rPr>
                <w:rFonts w:ascii="Arial" w:eastAsia="Arial" w:hAnsi="Arial" w:cs="Arial"/>
                <w:b/>
              </w:rPr>
              <w:t>Databas</w:t>
            </w:r>
          </w:p>
        </w:tc>
        <w:tc>
          <w:tcPr>
            <w:tcW w:w="1512" w:type="dxa"/>
            <w:shd w:val="clear" w:color="auto" w:fill="auto"/>
            <w:tcMar>
              <w:top w:w="100" w:type="dxa"/>
              <w:left w:w="100" w:type="dxa"/>
              <w:bottom w:w="100" w:type="dxa"/>
              <w:right w:w="100" w:type="dxa"/>
            </w:tcMar>
          </w:tcPr>
          <w:p w14:paraId="7C5EA85A" w14:textId="77777777" w:rsidR="00833466" w:rsidRDefault="0000592F">
            <w:pPr>
              <w:widowControl w:val="0"/>
              <w:spacing w:line="240" w:lineRule="auto"/>
              <w:rPr>
                <w:rFonts w:ascii="Arial" w:eastAsia="Arial" w:hAnsi="Arial" w:cs="Arial"/>
                <w:b/>
              </w:rPr>
            </w:pPr>
            <w:r>
              <w:rPr>
                <w:rFonts w:ascii="Arial" w:eastAsia="Arial" w:hAnsi="Arial" w:cs="Arial"/>
                <w:b/>
              </w:rPr>
              <w:t>Antal artiklar</w:t>
            </w:r>
          </w:p>
        </w:tc>
        <w:tc>
          <w:tcPr>
            <w:tcW w:w="1512" w:type="dxa"/>
            <w:shd w:val="clear" w:color="auto" w:fill="auto"/>
            <w:tcMar>
              <w:top w:w="100" w:type="dxa"/>
              <w:left w:w="100" w:type="dxa"/>
              <w:bottom w:w="100" w:type="dxa"/>
              <w:right w:w="100" w:type="dxa"/>
            </w:tcMar>
          </w:tcPr>
          <w:p w14:paraId="566D759C" w14:textId="77777777" w:rsidR="00833466" w:rsidRDefault="0000592F">
            <w:pPr>
              <w:widowControl w:val="0"/>
              <w:spacing w:line="240" w:lineRule="auto"/>
              <w:rPr>
                <w:rFonts w:ascii="Arial" w:eastAsia="Arial" w:hAnsi="Arial" w:cs="Arial"/>
                <w:b/>
              </w:rPr>
            </w:pPr>
            <w:r>
              <w:rPr>
                <w:rFonts w:ascii="Arial" w:eastAsia="Arial" w:hAnsi="Arial" w:cs="Arial"/>
                <w:b/>
              </w:rPr>
              <w:t>Lästa titlar</w:t>
            </w:r>
          </w:p>
        </w:tc>
        <w:tc>
          <w:tcPr>
            <w:tcW w:w="1512" w:type="dxa"/>
            <w:shd w:val="clear" w:color="auto" w:fill="auto"/>
            <w:tcMar>
              <w:top w:w="100" w:type="dxa"/>
              <w:left w:w="100" w:type="dxa"/>
              <w:bottom w:w="100" w:type="dxa"/>
              <w:right w:w="100" w:type="dxa"/>
            </w:tcMar>
          </w:tcPr>
          <w:p w14:paraId="4045D7AF" w14:textId="77777777" w:rsidR="00833466" w:rsidRDefault="0000592F">
            <w:pPr>
              <w:widowControl w:val="0"/>
              <w:spacing w:line="240" w:lineRule="auto"/>
              <w:rPr>
                <w:rFonts w:ascii="Arial" w:eastAsia="Arial" w:hAnsi="Arial" w:cs="Arial"/>
                <w:b/>
              </w:rPr>
            </w:pPr>
            <w:r>
              <w:rPr>
                <w:rFonts w:ascii="Arial" w:eastAsia="Arial" w:hAnsi="Arial" w:cs="Arial"/>
                <w:b/>
              </w:rPr>
              <w:t>Lästa abstrakt</w:t>
            </w:r>
          </w:p>
        </w:tc>
        <w:tc>
          <w:tcPr>
            <w:tcW w:w="1512" w:type="dxa"/>
            <w:shd w:val="clear" w:color="auto" w:fill="auto"/>
            <w:tcMar>
              <w:top w:w="100" w:type="dxa"/>
              <w:left w:w="100" w:type="dxa"/>
              <w:bottom w:w="100" w:type="dxa"/>
              <w:right w:w="100" w:type="dxa"/>
            </w:tcMar>
          </w:tcPr>
          <w:p w14:paraId="527031A2" w14:textId="77777777" w:rsidR="00833466" w:rsidRDefault="0000592F">
            <w:pPr>
              <w:widowControl w:val="0"/>
              <w:spacing w:line="240" w:lineRule="auto"/>
              <w:rPr>
                <w:rFonts w:ascii="Arial" w:eastAsia="Arial" w:hAnsi="Arial" w:cs="Arial"/>
                <w:b/>
              </w:rPr>
            </w:pPr>
            <w:r>
              <w:rPr>
                <w:rFonts w:ascii="Arial" w:eastAsia="Arial" w:hAnsi="Arial" w:cs="Arial"/>
                <w:b/>
              </w:rPr>
              <w:t>Lästa artiklar</w:t>
            </w:r>
          </w:p>
        </w:tc>
        <w:tc>
          <w:tcPr>
            <w:tcW w:w="1512" w:type="dxa"/>
            <w:shd w:val="clear" w:color="auto" w:fill="auto"/>
            <w:tcMar>
              <w:top w:w="100" w:type="dxa"/>
              <w:left w:w="100" w:type="dxa"/>
              <w:bottom w:w="100" w:type="dxa"/>
              <w:right w:w="100" w:type="dxa"/>
            </w:tcMar>
          </w:tcPr>
          <w:p w14:paraId="352D049F" w14:textId="77777777" w:rsidR="00833466" w:rsidRDefault="0000592F">
            <w:pPr>
              <w:widowControl w:val="0"/>
              <w:spacing w:line="240" w:lineRule="auto"/>
              <w:rPr>
                <w:rFonts w:ascii="Arial" w:eastAsia="Arial" w:hAnsi="Arial" w:cs="Arial"/>
                <w:b/>
              </w:rPr>
            </w:pPr>
            <w:r>
              <w:rPr>
                <w:rFonts w:ascii="Arial" w:eastAsia="Arial" w:hAnsi="Arial" w:cs="Arial"/>
                <w:b/>
              </w:rPr>
              <w:t>Använda artiklar</w:t>
            </w:r>
          </w:p>
        </w:tc>
      </w:tr>
      <w:tr w:rsidR="00833466" w14:paraId="786D46E0" w14:textId="77777777">
        <w:tc>
          <w:tcPr>
            <w:tcW w:w="1512" w:type="dxa"/>
            <w:shd w:val="clear" w:color="auto" w:fill="auto"/>
            <w:tcMar>
              <w:top w:w="100" w:type="dxa"/>
              <w:left w:w="100" w:type="dxa"/>
              <w:bottom w:w="100" w:type="dxa"/>
              <w:right w:w="100" w:type="dxa"/>
            </w:tcMar>
          </w:tcPr>
          <w:p w14:paraId="5DD06C63" w14:textId="77777777" w:rsidR="00833466" w:rsidRDefault="0000592F">
            <w:pPr>
              <w:widowControl w:val="0"/>
              <w:spacing w:line="240" w:lineRule="auto"/>
            </w:pPr>
            <w:r>
              <w:t>MEDLINE</w:t>
            </w:r>
          </w:p>
        </w:tc>
        <w:tc>
          <w:tcPr>
            <w:tcW w:w="1512" w:type="dxa"/>
            <w:shd w:val="clear" w:color="auto" w:fill="auto"/>
            <w:tcMar>
              <w:top w:w="100" w:type="dxa"/>
              <w:left w:w="100" w:type="dxa"/>
              <w:bottom w:w="100" w:type="dxa"/>
              <w:right w:w="100" w:type="dxa"/>
            </w:tcMar>
          </w:tcPr>
          <w:p w14:paraId="1FDB061B" w14:textId="77777777" w:rsidR="00833466" w:rsidRDefault="0000592F">
            <w:pPr>
              <w:spacing w:line="240" w:lineRule="auto"/>
            </w:pPr>
            <w:r>
              <w:t>234</w:t>
            </w:r>
          </w:p>
        </w:tc>
        <w:tc>
          <w:tcPr>
            <w:tcW w:w="1512" w:type="dxa"/>
            <w:shd w:val="clear" w:color="auto" w:fill="auto"/>
            <w:tcMar>
              <w:top w:w="100" w:type="dxa"/>
              <w:left w:w="100" w:type="dxa"/>
              <w:bottom w:w="100" w:type="dxa"/>
              <w:right w:w="100" w:type="dxa"/>
            </w:tcMar>
          </w:tcPr>
          <w:p w14:paraId="3086021E" w14:textId="77777777" w:rsidR="00833466" w:rsidRDefault="0000592F">
            <w:pPr>
              <w:widowControl w:val="0"/>
              <w:spacing w:line="240" w:lineRule="auto"/>
            </w:pPr>
            <w:r>
              <w:t>234</w:t>
            </w:r>
          </w:p>
        </w:tc>
        <w:tc>
          <w:tcPr>
            <w:tcW w:w="1512" w:type="dxa"/>
            <w:shd w:val="clear" w:color="auto" w:fill="auto"/>
            <w:tcMar>
              <w:top w:w="100" w:type="dxa"/>
              <w:left w:w="100" w:type="dxa"/>
              <w:bottom w:w="100" w:type="dxa"/>
              <w:right w:w="100" w:type="dxa"/>
            </w:tcMar>
          </w:tcPr>
          <w:p w14:paraId="200BF73E" w14:textId="77777777" w:rsidR="00833466" w:rsidRDefault="0000592F">
            <w:pPr>
              <w:widowControl w:val="0"/>
              <w:spacing w:line="240" w:lineRule="auto"/>
            </w:pPr>
            <w:r>
              <w:t>65</w:t>
            </w:r>
          </w:p>
        </w:tc>
        <w:tc>
          <w:tcPr>
            <w:tcW w:w="1512" w:type="dxa"/>
            <w:shd w:val="clear" w:color="auto" w:fill="auto"/>
            <w:tcMar>
              <w:top w:w="100" w:type="dxa"/>
              <w:left w:w="100" w:type="dxa"/>
              <w:bottom w:w="100" w:type="dxa"/>
              <w:right w:w="100" w:type="dxa"/>
            </w:tcMar>
          </w:tcPr>
          <w:p w14:paraId="0618BDCC" w14:textId="77777777" w:rsidR="00833466" w:rsidRDefault="0000592F">
            <w:pPr>
              <w:widowControl w:val="0"/>
              <w:spacing w:line="240" w:lineRule="auto"/>
            </w:pPr>
            <w:r>
              <w:t>18</w:t>
            </w:r>
          </w:p>
        </w:tc>
        <w:tc>
          <w:tcPr>
            <w:tcW w:w="1512" w:type="dxa"/>
            <w:shd w:val="clear" w:color="auto" w:fill="auto"/>
            <w:tcMar>
              <w:top w:w="100" w:type="dxa"/>
              <w:left w:w="100" w:type="dxa"/>
              <w:bottom w:w="100" w:type="dxa"/>
              <w:right w:w="100" w:type="dxa"/>
            </w:tcMar>
          </w:tcPr>
          <w:p w14:paraId="7E35FE64" w14:textId="77777777" w:rsidR="00833466" w:rsidRDefault="0000592F">
            <w:pPr>
              <w:widowControl w:val="0"/>
              <w:spacing w:line="240" w:lineRule="auto"/>
            </w:pPr>
            <w:r>
              <w:t>3</w:t>
            </w:r>
          </w:p>
        </w:tc>
      </w:tr>
      <w:tr w:rsidR="00833466" w14:paraId="31BD350E" w14:textId="77777777">
        <w:trPr>
          <w:trHeight w:val="500"/>
        </w:trPr>
        <w:tc>
          <w:tcPr>
            <w:tcW w:w="1512" w:type="dxa"/>
            <w:shd w:val="clear" w:color="auto" w:fill="auto"/>
            <w:tcMar>
              <w:top w:w="100" w:type="dxa"/>
              <w:left w:w="100" w:type="dxa"/>
              <w:bottom w:w="100" w:type="dxa"/>
              <w:right w:w="100" w:type="dxa"/>
            </w:tcMar>
          </w:tcPr>
          <w:p w14:paraId="1344E5A8" w14:textId="77777777" w:rsidR="00833466" w:rsidRDefault="0000592F">
            <w:pPr>
              <w:widowControl w:val="0"/>
              <w:spacing w:line="240" w:lineRule="auto"/>
            </w:pPr>
            <w:r>
              <w:t>Cinahl</w:t>
            </w:r>
          </w:p>
        </w:tc>
        <w:tc>
          <w:tcPr>
            <w:tcW w:w="1512" w:type="dxa"/>
            <w:shd w:val="clear" w:color="auto" w:fill="auto"/>
            <w:tcMar>
              <w:top w:w="100" w:type="dxa"/>
              <w:left w:w="100" w:type="dxa"/>
              <w:bottom w:w="100" w:type="dxa"/>
              <w:right w:w="100" w:type="dxa"/>
            </w:tcMar>
          </w:tcPr>
          <w:p w14:paraId="552B0F42" w14:textId="77777777" w:rsidR="00833466" w:rsidRDefault="0000592F">
            <w:pPr>
              <w:spacing w:line="240" w:lineRule="auto"/>
            </w:pPr>
            <w:r>
              <w:t>116</w:t>
            </w:r>
          </w:p>
        </w:tc>
        <w:tc>
          <w:tcPr>
            <w:tcW w:w="1512" w:type="dxa"/>
            <w:shd w:val="clear" w:color="auto" w:fill="auto"/>
            <w:tcMar>
              <w:top w:w="100" w:type="dxa"/>
              <w:left w:w="100" w:type="dxa"/>
              <w:bottom w:w="100" w:type="dxa"/>
              <w:right w:w="100" w:type="dxa"/>
            </w:tcMar>
          </w:tcPr>
          <w:p w14:paraId="6FF53DC7" w14:textId="77777777" w:rsidR="00833466" w:rsidRDefault="0000592F">
            <w:pPr>
              <w:widowControl w:val="0"/>
              <w:spacing w:line="240" w:lineRule="auto"/>
            </w:pPr>
            <w:r>
              <w:t>116</w:t>
            </w:r>
          </w:p>
        </w:tc>
        <w:tc>
          <w:tcPr>
            <w:tcW w:w="1512" w:type="dxa"/>
            <w:shd w:val="clear" w:color="auto" w:fill="auto"/>
            <w:tcMar>
              <w:top w:w="100" w:type="dxa"/>
              <w:left w:w="100" w:type="dxa"/>
              <w:bottom w:w="100" w:type="dxa"/>
              <w:right w:w="100" w:type="dxa"/>
            </w:tcMar>
          </w:tcPr>
          <w:p w14:paraId="2E4FDD3A" w14:textId="77777777" w:rsidR="00833466" w:rsidRDefault="0000592F">
            <w:pPr>
              <w:widowControl w:val="0"/>
              <w:spacing w:line="240" w:lineRule="auto"/>
            </w:pPr>
            <w:r>
              <w:t>32</w:t>
            </w:r>
          </w:p>
        </w:tc>
        <w:tc>
          <w:tcPr>
            <w:tcW w:w="1512" w:type="dxa"/>
            <w:shd w:val="clear" w:color="auto" w:fill="auto"/>
            <w:tcMar>
              <w:top w:w="100" w:type="dxa"/>
              <w:left w:w="100" w:type="dxa"/>
              <w:bottom w:w="100" w:type="dxa"/>
              <w:right w:w="100" w:type="dxa"/>
            </w:tcMar>
          </w:tcPr>
          <w:p w14:paraId="48E6BD22" w14:textId="77777777" w:rsidR="00833466" w:rsidRDefault="0000592F">
            <w:pPr>
              <w:widowControl w:val="0"/>
              <w:spacing w:line="240" w:lineRule="auto"/>
            </w:pPr>
            <w:r>
              <w:t>8</w:t>
            </w:r>
          </w:p>
        </w:tc>
        <w:tc>
          <w:tcPr>
            <w:tcW w:w="1512" w:type="dxa"/>
            <w:shd w:val="clear" w:color="auto" w:fill="auto"/>
            <w:tcMar>
              <w:top w:w="100" w:type="dxa"/>
              <w:left w:w="100" w:type="dxa"/>
              <w:bottom w:w="100" w:type="dxa"/>
              <w:right w:w="100" w:type="dxa"/>
            </w:tcMar>
          </w:tcPr>
          <w:p w14:paraId="56F28AA1" w14:textId="77777777" w:rsidR="00833466" w:rsidRDefault="0000592F">
            <w:pPr>
              <w:widowControl w:val="0"/>
              <w:spacing w:line="240" w:lineRule="auto"/>
            </w:pPr>
            <w:r>
              <w:t>4</w:t>
            </w:r>
          </w:p>
        </w:tc>
      </w:tr>
      <w:tr w:rsidR="00833466" w14:paraId="3104B512" w14:textId="77777777">
        <w:tc>
          <w:tcPr>
            <w:tcW w:w="1512" w:type="dxa"/>
            <w:shd w:val="clear" w:color="auto" w:fill="auto"/>
            <w:tcMar>
              <w:top w:w="100" w:type="dxa"/>
              <w:left w:w="100" w:type="dxa"/>
              <w:bottom w:w="100" w:type="dxa"/>
              <w:right w:w="100" w:type="dxa"/>
            </w:tcMar>
          </w:tcPr>
          <w:p w14:paraId="42A92983" w14:textId="77777777" w:rsidR="00833466" w:rsidRDefault="0000592F">
            <w:pPr>
              <w:widowControl w:val="0"/>
              <w:spacing w:line="240" w:lineRule="auto"/>
            </w:pPr>
            <w:r>
              <w:t>PsycInfo</w:t>
            </w:r>
          </w:p>
        </w:tc>
        <w:tc>
          <w:tcPr>
            <w:tcW w:w="1512" w:type="dxa"/>
            <w:shd w:val="clear" w:color="auto" w:fill="auto"/>
            <w:tcMar>
              <w:top w:w="100" w:type="dxa"/>
              <w:left w:w="100" w:type="dxa"/>
              <w:bottom w:w="100" w:type="dxa"/>
              <w:right w:w="100" w:type="dxa"/>
            </w:tcMar>
          </w:tcPr>
          <w:p w14:paraId="6EAA4EBE" w14:textId="77777777" w:rsidR="00833466" w:rsidRDefault="0000592F">
            <w:pPr>
              <w:spacing w:line="240" w:lineRule="auto"/>
            </w:pPr>
            <w:r>
              <w:t>190</w:t>
            </w:r>
          </w:p>
        </w:tc>
        <w:tc>
          <w:tcPr>
            <w:tcW w:w="1512" w:type="dxa"/>
            <w:shd w:val="clear" w:color="auto" w:fill="auto"/>
            <w:tcMar>
              <w:top w:w="100" w:type="dxa"/>
              <w:left w:w="100" w:type="dxa"/>
              <w:bottom w:w="100" w:type="dxa"/>
              <w:right w:w="100" w:type="dxa"/>
            </w:tcMar>
          </w:tcPr>
          <w:p w14:paraId="169BCC28" w14:textId="77777777" w:rsidR="00833466" w:rsidRDefault="0000592F">
            <w:pPr>
              <w:widowControl w:val="0"/>
              <w:spacing w:line="240" w:lineRule="auto"/>
            </w:pPr>
            <w:r>
              <w:t>190</w:t>
            </w:r>
          </w:p>
        </w:tc>
        <w:tc>
          <w:tcPr>
            <w:tcW w:w="1512" w:type="dxa"/>
            <w:shd w:val="clear" w:color="auto" w:fill="auto"/>
            <w:tcMar>
              <w:top w:w="100" w:type="dxa"/>
              <w:left w:w="100" w:type="dxa"/>
              <w:bottom w:w="100" w:type="dxa"/>
              <w:right w:w="100" w:type="dxa"/>
            </w:tcMar>
          </w:tcPr>
          <w:p w14:paraId="71F3DB31" w14:textId="77777777" w:rsidR="00833466" w:rsidRDefault="0000592F">
            <w:pPr>
              <w:widowControl w:val="0"/>
              <w:spacing w:line="240" w:lineRule="auto"/>
            </w:pPr>
            <w:r>
              <w:t>55</w:t>
            </w:r>
          </w:p>
        </w:tc>
        <w:tc>
          <w:tcPr>
            <w:tcW w:w="1512" w:type="dxa"/>
            <w:shd w:val="clear" w:color="auto" w:fill="auto"/>
            <w:tcMar>
              <w:top w:w="100" w:type="dxa"/>
              <w:left w:w="100" w:type="dxa"/>
              <w:bottom w:w="100" w:type="dxa"/>
              <w:right w:w="100" w:type="dxa"/>
            </w:tcMar>
          </w:tcPr>
          <w:p w14:paraId="332CDDA3" w14:textId="77777777" w:rsidR="00833466" w:rsidRDefault="0000592F">
            <w:pPr>
              <w:widowControl w:val="0"/>
              <w:spacing w:line="240" w:lineRule="auto"/>
            </w:pPr>
            <w:r>
              <w:t>17</w:t>
            </w:r>
          </w:p>
        </w:tc>
        <w:tc>
          <w:tcPr>
            <w:tcW w:w="1512" w:type="dxa"/>
            <w:shd w:val="clear" w:color="auto" w:fill="auto"/>
            <w:tcMar>
              <w:top w:w="100" w:type="dxa"/>
              <w:left w:w="100" w:type="dxa"/>
              <w:bottom w:w="100" w:type="dxa"/>
              <w:right w:w="100" w:type="dxa"/>
            </w:tcMar>
          </w:tcPr>
          <w:p w14:paraId="5B3F9359" w14:textId="77777777" w:rsidR="00833466" w:rsidRDefault="0000592F">
            <w:pPr>
              <w:widowControl w:val="0"/>
              <w:spacing w:line="240" w:lineRule="auto"/>
            </w:pPr>
            <w:r>
              <w:t>2</w:t>
            </w:r>
          </w:p>
        </w:tc>
      </w:tr>
    </w:tbl>
    <w:p w14:paraId="1CA3310F" w14:textId="77777777" w:rsidR="00833466" w:rsidRDefault="00833466">
      <w:pPr>
        <w:spacing w:after="240" w:line="240" w:lineRule="auto"/>
      </w:pPr>
      <w:bookmarkStart w:id="57" w:name="_heading=h.23ckvvd" w:colFirst="0" w:colLast="0"/>
      <w:bookmarkEnd w:id="57"/>
    </w:p>
    <w:p w14:paraId="3B9DC4CC" w14:textId="77777777" w:rsidR="00833466" w:rsidRDefault="00833466"/>
    <w:p w14:paraId="2E93905D" w14:textId="77777777" w:rsidR="00833466" w:rsidRDefault="00833466"/>
    <w:p w14:paraId="6E1619D9" w14:textId="77777777" w:rsidR="00833466" w:rsidRDefault="00833466"/>
    <w:p w14:paraId="2511D0FF" w14:textId="024C68C4" w:rsidR="00526B3A" w:rsidRDefault="0000592F">
      <w:pPr>
        <w:pStyle w:val="Heading1"/>
        <w:sectPr w:rsidR="00526B3A">
          <w:type w:val="continuous"/>
          <w:pgSz w:w="11907" w:h="16840"/>
          <w:pgMar w:top="1418" w:right="1418" w:bottom="1418" w:left="1418" w:header="720" w:footer="408" w:gutter="0"/>
          <w:cols w:space="720"/>
        </w:sectPr>
      </w:pPr>
      <w:bookmarkStart w:id="58" w:name="_heading=h.fivwflaekp20" w:colFirst="0" w:colLast="0"/>
      <w:bookmarkEnd w:id="58"/>
      <w:r>
        <w:br w:type="page"/>
      </w:r>
      <w:bookmarkStart w:id="59" w:name="_heading=h.shmd7e2av8yg" w:colFirst="0" w:colLast="0"/>
      <w:bookmarkStart w:id="60" w:name="_Toc187064135"/>
      <w:bookmarkEnd w:id="59"/>
    </w:p>
    <w:p w14:paraId="1F4D0940" w14:textId="0B966E4A" w:rsidR="00833466" w:rsidRDefault="0000592F">
      <w:pPr>
        <w:pStyle w:val="Heading1"/>
      </w:pPr>
      <w:r>
        <w:lastRenderedPageBreak/>
        <w:t>BILAGA 3</w:t>
      </w:r>
      <w:bookmarkEnd w:id="60"/>
    </w:p>
    <w:p w14:paraId="69688C34" w14:textId="77777777" w:rsidR="00833466" w:rsidRDefault="00833466">
      <w:pPr>
        <w:spacing w:after="200" w:line="276" w:lineRule="auto"/>
      </w:pPr>
    </w:p>
    <w:tbl>
      <w:tblPr>
        <w:tblStyle w:val="af2"/>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222"/>
        <w:gridCol w:w="2682"/>
        <w:gridCol w:w="2030"/>
        <w:gridCol w:w="2142"/>
        <w:gridCol w:w="2291"/>
        <w:gridCol w:w="1617"/>
      </w:tblGrid>
      <w:tr w:rsidR="00833466" w:rsidRPr="00526B3A" w14:paraId="24A6E4EB" w14:textId="77777777" w:rsidTr="00526B3A">
        <w:trPr>
          <w:trHeight w:val="776"/>
        </w:trPr>
        <w:tc>
          <w:tcPr>
            <w:tcW w:w="1152" w:type="pct"/>
            <w:shd w:val="clear" w:color="auto" w:fill="auto"/>
            <w:tcMar>
              <w:top w:w="100" w:type="dxa"/>
              <w:left w:w="100" w:type="dxa"/>
              <w:bottom w:w="100" w:type="dxa"/>
              <w:right w:w="100" w:type="dxa"/>
            </w:tcMar>
          </w:tcPr>
          <w:p w14:paraId="6AD78A51" w14:textId="77777777" w:rsidR="00833466" w:rsidRPr="00526B3A" w:rsidRDefault="0000592F">
            <w:pPr>
              <w:widowControl w:val="0"/>
              <w:spacing w:line="240" w:lineRule="auto"/>
              <w:rPr>
                <w:rFonts w:eastAsia="Arial"/>
                <w:b/>
              </w:rPr>
            </w:pPr>
            <w:r w:rsidRPr="00526B3A">
              <w:rPr>
                <w:rFonts w:eastAsia="Arial"/>
                <w:b/>
              </w:rPr>
              <w:t>Författare</w:t>
            </w:r>
          </w:p>
          <w:p w14:paraId="69E2470D" w14:textId="77777777" w:rsidR="00833466" w:rsidRPr="00526B3A" w:rsidRDefault="0000592F">
            <w:pPr>
              <w:widowControl w:val="0"/>
              <w:spacing w:line="240" w:lineRule="auto"/>
              <w:rPr>
                <w:rFonts w:eastAsia="Arial"/>
                <w:b/>
              </w:rPr>
            </w:pPr>
            <w:r w:rsidRPr="00526B3A">
              <w:rPr>
                <w:rFonts w:eastAsia="Arial"/>
                <w:b/>
              </w:rPr>
              <w:t>Titel</w:t>
            </w:r>
          </w:p>
          <w:p w14:paraId="28CCA0DB" w14:textId="77777777" w:rsidR="00833466" w:rsidRPr="00526B3A" w:rsidRDefault="0000592F">
            <w:pPr>
              <w:widowControl w:val="0"/>
              <w:spacing w:line="240" w:lineRule="auto"/>
              <w:rPr>
                <w:rFonts w:eastAsia="Arial"/>
                <w:b/>
              </w:rPr>
            </w:pPr>
            <w:r w:rsidRPr="00526B3A">
              <w:rPr>
                <w:rFonts w:eastAsia="Arial"/>
                <w:b/>
              </w:rPr>
              <w:t>Land</w:t>
            </w:r>
          </w:p>
          <w:p w14:paraId="4D43B0F3" w14:textId="77777777" w:rsidR="00833466" w:rsidRPr="00526B3A" w:rsidRDefault="0000592F">
            <w:pPr>
              <w:widowControl w:val="0"/>
              <w:spacing w:line="240" w:lineRule="auto"/>
              <w:rPr>
                <w:rFonts w:eastAsia="Arial"/>
                <w:b/>
              </w:rPr>
            </w:pPr>
            <w:proofErr w:type="spellStart"/>
            <w:r w:rsidRPr="00526B3A">
              <w:rPr>
                <w:rFonts w:eastAsia="Arial"/>
                <w:b/>
              </w:rPr>
              <w:t>Publiceringsår</w:t>
            </w:r>
            <w:proofErr w:type="spellEnd"/>
          </w:p>
          <w:p w14:paraId="38E82761" w14:textId="77777777" w:rsidR="00833466" w:rsidRPr="00526B3A" w:rsidRDefault="0000592F">
            <w:pPr>
              <w:widowControl w:val="0"/>
              <w:spacing w:line="240" w:lineRule="auto"/>
              <w:rPr>
                <w:rFonts w:eastAsia="Arial"/>
                <w:b/>
              </w:rPr>
            </w:pPr>
            <w:proofErr w:type="spellStart"/>
            <w:r w:rsidRPr="00526B3A">
              <w:rPr>
                <w:rFonts w:eastAsia="Arial"/>
                <w:b/>
              </w:rPr>
              <w:t>Tidsskrift</w:t>
            </w:r>
            <w:proofErr w:type="spellEnd"/>
          </w:p>
        </w:tc>
        <w:tc>
          <w:tcPr>
            <w:tcW w:w="959" w:type="pct"/>
            <w:shd w:val="clear" w:color="auto" w:fill="auto"/>
            <w:tcMar>
              <w:top w:w="100" w:type="dxa"/>
              <w:left w:w="100" w:type="dxa"/>
              <w:bottom w:w="100" w:type="dxa"/>
              <w:right w:w="100" w:type="dxa"/>
            </w:tcMar>
          </w:tcPr>
          <w:p w14:paraId="3D3B8A8E" w14:textId="77777777" w:rsidR="00833466" w:rsidRPr="00526B3A" w:rsidRDefault="0000592F">
            <w:pPr>
              <w:widowControl w:val="0"/>
              <w:spacing w:line="240" w:lineRule="auto"/>
              <w:rPr>
                <w:rFonts w:eastAsia="Arial"/>
                <w:b/>
              </w:rPr>
            </w:pPr>
            <w:r w:rsidRPr="00526B3A">
              <w:rPr>
                <w:rFonts w:eastAsia="Arial"/>
                <w:b/>
              </w:rPr>
              <w:t>Syfte</w:t>
            </w:r>
          </w:p>
        </w:tc>
        <w:tc>
          <w:tcPr>
            <w:tcW w:w="726" w:type="pct"/>
            <w:shd w:val="clear" w:color="auto" w:fill="auto"/>
            <w:tcMar>
              <w:top w:w="100" w:type="dxa"/>
              <w:left w:w="100" w:type="dxa"/>
              <w:bottom w:w="100" w:type="dxa"/>
              <w:right w:w="100" w:type="dxa"/>
            </w:tcMar>
          </w:tcPr>
          <w:p w14:paraId="303F4D04" w14:textId="77777777" w:rsidR="00833466" w:rsidRPr="00526B3A" w:rsidRDefault="0000592F">
            <w:pPr>
              <w:widowControl w:val="0"/>
              <w:spacing w:line="240" w:lineRule="auto"/>
              <w:rPr>
                <w:rFonts w:eastAsia="Arial"/>
                <w:b/>
              </w:rPr>
            </w:pPr>
            <w:r w:rsidRPr="00526B3A">
              <w:rPr>
                <w:rFonts w:eastAsia="Arial"/>
                <w:b/>
              </w:rPr>
              <w:t>Metod</w:t>
            </w:r>
          </w:p>
        </w:tc>
        <w:tc>
          <w:tcPr>
            <w:tcW w:w="766" w:type="pct"/>
            <w:shd w:val="clear" w:color="auto" w:fill="auto"/>
            <w:tcMar>
              <w:top w:w="100" w:type="dxa"/>
              <w:left w:w="100" w:type="dxa"/>
              <w:bottom w:w="100" w:type="dxa"/>
              <w:right w:w="100" w:type="dxa"/>
            </w:tcMar>
          </w:tcPr>
          <w:p w14:paraId="077A6DB8" w14:textId="77777777" w:rsidR="00833466" w:rsidRPr="00526B3A" w:rsidRDefault="0000592F">
            <w:pPr>
              <w:widowControl w:val="0"/>
              <w:spacing w:line="240" w:lineRule="auto"/>
              <w:rPr>
                <w:rFonts w:eastAsia="Arial"/>
                <w:b/>
              </w:rPr>
            </w:pPr>
            <w:r w:rsidRPr="00526B3A">
              <w:rPr>
                <w:rFonts w:eastAsia="Arial"/>
                <w:b/>
              </w:rPr>
              <w:t>Deltagare</w:t>
            </w:r>
          </w:p>
        </w:tc>
        <w:tc>
          <w:tcPr>
            <w:tcW w:w="819" w:type="pct"/>
            <w:shd w:val="clear" w:color="auto" w:fill="auto"/>
            <w:tcMar>
              <w:top w:w="100" w:type="dxa"/>
              <w:left w:w="100" w:type="dxa"/>
              <w:bottom w:w="100" w:type="dxa"/>
              <w:right w:w="100" w:type="dxa"/>
            </w:tcMar>
          </w:tcPr>
          <w:p w14:paraId="7ECFE875" w14:textId="77777777" w:rsidR="00833466" w:rsidRPr="00526B3A" w:rsidRDefault="0000592F">
            <w:pPr>
              <w:widowControl w:val="0"/>
              <w:spacing w:line="240" w:lineRule="auto"/>
              <w:rPr>
                <w:rFonts w:eastAsia="Arial"/>
                <w:b/>
              </w:rPr>
            </w:pPr>
            <w:r w:rsidRPr="00526B3A">
              <w:rPr>
                <w:rFonts w:eastAsia="Arial"/>
                <w:b/>
              </w:rPr>
              <w:t>Resultat</w:t>
            </w:r>
          </w:p>
        </w:tc>
        <w:tc>
          <w:tcPr>
            <w:tcW w:w="579" w:type="pct"/>
            <w:shd w:val="clear" w:color="auto" w:fill="auto"/>
            <w:tcMar>
              <w:top w:w="100" w:type="dxa"/>
              <w:left w:w="100" w:type="dxa"/>
              <w:bottom w:w="100" w:type="dxa"/>
              <w:right w:w="100" w:type="dxa"/>
            </w:tcMar>
          </w:tcPr>
          <w:p w14:paraId="0915CEB0" w14:textId="77777777" w:rsidR="00833466" w:rsidRPr="00526B3A" w:rsidRDefault="0000592F">
            <w:pPr>
              <w:widowControl w:val="0"/>
              <w:spacing w:line="240" w:lineRule="auto"/>
              <w:rPr>
                <w:rFonts w:eastAsia="Arial"/>
                <w:b/>
              </w:rPr>
            </w:pPr>
            <w:r w:rsidRPr="00526B3A">
              <w:rPr>
                <w:rFonts w:eastAsia="Arial"/>
                <w:b/>
              </w:rPr>
              <w:t>Kvalitet</w:t>
            </w:r>
          </w:p>
        </w:tc>
      </w:tr>
      <w:tr w:rsidR="00833466" w:rsidRPr="00526B3A" w14:paraId="4C246953" w14:textId="77777777" w:rsidTr="00526B3A">
        <w:trPr>
          <w:trHeight w:val="3862"/>
        </w:trPr>
        <w:tc>
          <w:tcPr>
            <w:tcW w:w="1152" w:type="pct"/>
            <w:shd w:val="clear" w:color="auto" w:fill="auto"/>
            <w:tcMar>
              <w:top w:w="100" w:type="dxa"/>
              <w:left w:w="100" w:type="dxa"/>
              <w:bottom w:w="100" w:type="dxa"/>
              <w:right w:w="100" w:type="dxa"/>
            </w:tcMar>
          </w:tcPr>
          <w:p w14:paraId="31A8E0F1" w14:textId="77777777" w:rsidR="00833466" w:rsidRPr="00526B3A" w:rsidRDefault="0000592F">
            <w:pPr>
              <w:spacing w:line="240" w:lineRule="auto"/>
              <w:rPr>
                <w:sz w:val="28"/>
                <w:szCs w:val="28"/>
                <w:lang w:val="en-US"/>
              </w:rPr>
            </w:pPr>
            <w:r w:rsidRPr="00526B3A">
              <w:rPr>
                <w:lang w:val="en-US"/>
              </w:rPr>
              <w:t>Rees, N., Rapport, F., Snooks, H., John, A., &amp; Patel, C</w:t>
            </w:r>
          </w:p>
          <w:p w14:paraId="36CA41A9" w14:textId="77777777" w:rsidR="00833466" w:rsidRPr="00526B3A" w:rsidRDefault="00833466">
            <w:pPr>
              <w:widowControl w:val="0"/>
              <w:spacing w:line="240" w:lineRule="auto"/>
              <w:rPr>
                <w:lang w:val="en-US"/>
              </w:rPr>
            </w:pPr>
          </w:p>
          <w:p w14:paraId="0845CE82" w14:textId="59E1C091" w:rsidR="00833466" w:rsidRPr="00526B3A" w:rsidRDefault="0000592F">
            <w:pPr>
              <w:widowControl w:val="0"/>
              <w:spacing w:line="240" w:lineRule="auto"/>
              <w:rPr>
                <w:lang w:val="en-US"/>
              </w:rPr>
            </w:pPr>
            <w:r w:rsidRPr="00526B3A">
              <w:rPr>
                <w:lang w:val="en-US"/>
              </w:rPr>
              <w:t xml:space="preserve">How do emergency ambulance paramedics view the care they provide to people who </w:t>
            </w:r>
            <w:r w:rsidR="00ED04CB" w:rsidRPr="00526B3A">
              <w:rPr>
                <w:lang w:val="en-US"/>
              </w:rPr>
              <w:t>self-harm</w:t>
            </w:r>
            <w:r w:rsidRPr="00526B3A">
              <w:rPr>
                <w:lang w:val="en-US"/>
              </w:rPr>
              <w:t>? Ways and means</w:t>
            </w:r>
          </w:p>
          <w:p w14:paraId="79100A18" w14:textId="77777777" w:rsidR="00833466" w:rsidRPr="00526B3A" w:rsidRDefault="00833466">
            <w:pPr>
              <w:widowControl w:val="0"/>
              <w:spacing w:line="240" w:lineRule="auto"/>
              <w:rPr>
                <w:lang w:val="en-US"/>
              </w:rPr>
            </w:pPr>
          </w:p>
          <w:p w14:paraId="776035BF" w14:textId="77777777" w:rsidR="00833466" w:rsidRPr="00526B3A" w:rsidRDefault="0000592F">
            <w:pPr>
              <w:widowControl w:val="0"/>
              <w:spacing w:line="240" w:lineRule="auto"/>
              <w:rPr>
                <w:lang w:val="en-US"/>
              </w:rPr>
            </w:pPr>
            <w:proofErr w:type="spellStart"/>
            <w:r w:rsidRPr="00526B3A">
              <w:rPr>
                <w:lang w:val="en-US"/>
              </w:rPr>
              <w:t>Storbritannien</w:t>
            </w:r>
            <w:proofErr w:type="spellEnd"/>
            <w:r w:rsidRPr="00526B3A">
              <w:rPr>
                <w:lang w:val="en-US"/>
              </w:rPr>
              <w:t xml:space="preserve"> </w:t>
            </w:r>
          </w:p>
          <w:p w14:paraId="40FAEA7B" w14:textId="77777777" w:rsidR="00833466" w:rsidRPr="00526B3A" w:rsidRDefault="00833466">
            <w:pPr>
              <w:widowControl w:val="0"/>
              <w:spacing w:line="240" w:lineRule="auto"/>
              <w:rPr>
                <w:lang w:val="en-US"/>
              </w:rPr>
            </w:pPr>
          </w:p>
          <w:p w14:paraId="75024187" w14:textId="77777777" w:rsidR="00833466" w:rsidRPr="00526B3A" w:rsidRDefault="0000592F">
            <w:pPr>
              <w:widowControl w:val="0"/>
              <w:spacing w:line="240" w:lineRule="auto"/>
              <w:rPr>
                <w:lang w:val="en-US"/>
              </w:rPr>
            </w:pPr>
            <w:r w:rsidRPr="00526B3A">
              <w:rPr>
                <w:lang w:val="en-US"/>
              </w:rPr>
              <w:t>2017</w:t>
            </w:r>
          </w:p>
          <w:p w14:paraId="7298D7DE" w14:textId="77777777" w:rsidR="00833466" w:rsidRPr="00526B3A" w:rsidRDefault="00833466">
            <w:pPr>
              <w:widowControl w:val="0"/>
              <w:spacing w:line="240" w:lineRule="auto"/>
              <w:rPr>
                <w:lang w:val="en-US"/>
              </w:rPr>
            </w:pPr>
          </w:p>
          <w:p w14:paraId="6C9E5B5A" w14:textId="77777777" w:rsidR="00833466" w:rsidRPr="00526B3A" w:rsidRDefault="0000592F">
            <w:pPr>
              <w:widowControl w:val="0"/>
              <w:spacing w:line="240" w:lineRule="auto"/>
              <w:rPr>
                <w:lang w:val="en-US"/>
              </w:rPr>
            </w:pPr>
            <w:r w:rsidRPr="00526B3A">
              <w:rPr>
                <w:lang w:val="en-US"/>
              </w:rPr>
              <w:t xml:space="preserve">International journal of law and psychiatry </w:t>
            </w:r>
          </w:p>
        </w:tc>
        <w:tc>
          <w:tcPr>
            <w:tcW w:w="959" w:type="pct"/>
            <w:shd w:val="clear" w:color="auto" w:fill="auto"/>
            <w:tcMar>
              <w:top w:w="100" w:type="dxa"/>
              <w:left w:w="100" w:type="dxa"/>
              <w:bottom w:w="100" w:type="dxa"/>
              <w:right w:w="100" w:type="dxa"/>
            </w:tcMar>
          </w:tcPr>
          <w:p w14:paraId="122387B4" w14:textId="77777777" w:rsidR="00833466" w:rsidRPr="00526B3A" w:rsidRDefault="0000592F">
            <w:pPr>
              <w:spacing w:line="240" w:lineRule="auto"/>
            </w:pPr>
            <w:r w:rsidRPr="00526B3A">
              <w:t>Syftet med denna studie var att utforska ambulanspersonalens uppfattningar och erfarenheter av att vårda människor som skadar sig själv.</w:t>
            </w:r>
          </w:p>
        </w:tc>
        <w:tc>
          <w:tcPr>
            <w:tcW w:w="726" w:type="pct"/>
            <w:shd w:val="clear" w:color="auto" w:fill="auto"/>
            <w:tcMar>
              <w:top w:w="100" w:type="dxa"/>
              <w:left w:w="100" w:type="dxa"/>
              <w:bottom w:w="100" w:type="dxa"/>
              <w:right w:w="100" w:type="dxa"/>
            </w:tcMar>
          </w:tcPr>
          <w:p w14:paraId="7819CF8A" w14:textId="77777777" w:rsidR="00833466" w:rsidRPr="00526B3A" w:rsidRDefault="0000592F">
            <w:pPr>
              <w:spacing w:line="240" w:lineRule="auto"/>
            </w:pPr>
            <w:r w:rsidRPr="00526B3A">
              <w:t xml:space="preserve">Semistrukturerade intervjuer genomfördes med ambulanspersonal och teman genererades med hjälp av kodning. </w:t>
            </w:r>
          </w:p>
        </w:tc>
        <w:tc>
          <w:tcPr>
            <w:tcW w:w="766" w:type="pct"/>
            <w:shd w:val="clear" w:color="auto" w:fill="auto"/>
            <w:tcMar>
              <w:top w:w="100" w:type="dxa"/>
              <w:left w:w="100" w:type="dxa"/>
              <w:bottom w:w="100" w:type="dxa"/>
              <w:right w:w="100" w:type="dxa"/>
            </w:tcMar>
          </w:tcPr>
          <w:p w14:paraId="113BE875" w14:textId="77777777" w:rsidR="00833466" w:rsidRPr="00526B3A" w:rsidRDefault="0000592F">
            <w:pPr>
              <w:spacing w:line="240" w:lineRule="auto"/>
            </w:pPr>
            <w:r w:rsidRPr="00526B3A">
              <w:t>Elva ambulanspersonal intervjuades, fyra intervjupersoner var kvinnor och sju män.</w:t>
            </w:r>
          </w:p>
        </w:tc>
        <w:tc>
          <w:tcPr>
            <w:tcW w:w="819" w:type="pct"/>
            <w:shd w:val="clear" w:color="auto" w:fill="auto"/>
            <w:tcMar>
              <w:top w:w="100" w:type="dxa"/>
              <w:left w:w="100" w:type="dxa"/>
              <w:bottom w:w="100" w:type="dxa"/>
              <w:right w:w="100" w:type="dxa"/>
            </w:tcMar>
          </w:tcPr>
          <w:p w14:paraId="425185C7" w14:textId="77777777" w:rsidR="00833466" w:rsidRPr="00526B3A" w:rsidRDefault="0000592F">
            <w:pPr>
              <w:widowControl w:val="0"/>
              <w:spacing w:line="240" w:lineRule="auto"/>
            </w:pPr>
            <w:r w:rsidRPr="00526B3A">
              <w:t>De insikter som delades av ambulanspersonalen beskriver på ett nyanserat sätt de utmaningar som finns inom vården av personer som skadar sig själva. Ambulanspersonalen ser sig själva som professionella, och samtidigt som många professionella dygder hyllades, uppstod utmaningar.</w:t>
            </w:r>
          </w:p>
        </w:tc>
        <w:tc>
          <w:tcPr>
            <w:tcW w:w="579" w:type="pct"/>
            <w:shd w:val="clear" w:color="auto" w:fill="auto"/>
            <w:tcMar>
              <w:top w:w="100" w:type="dxa"/>
              <w:left w:w="100" w:type="dxa"/>
              <w:bottom w:w="100" w:type="dxa"/>
              <w:right w:w="100" w:type="dxa"/>
            </w:tcMar>
          </w:tcPr>
          <w:p w14:paraId="4C8602C0" w14:textId="77777777" w:rsidR="00833466" w:rsidRPr="00526B3A" w:rsidRDefault="0000592F">
            <w:pPr>
              <w:widowControl w:val="0"/>
              <w:spacing w:line="240" w:lineRule="auto"/>
            </w:pPr>
            <w:r w:rsidRPr="00526B3A">
              <w:t>Hög</w:t>
            </w:r>
          </w:p>
        </w:tc>
      </w:tr>
    </w:tbl>
    <w:p w14:paraId="39EFA1FE" w14:textId="77777777" w:rsidR="00833466" w:rsidRDefault="00833466">
      <w:pPr>
        <w:spacing w:after="200" w:line="240" w:lineRule="auto"/>
      </w:pPr>
    </w:p>
    <w:p w14:paraId="39265CC6" w14:textId="77777777" w:rsidR="00833466" w:rsidRDefault="00833466">
      <w:pPr>
        <w:spacing w:after="200" w:line="276" w:lineRule="auto"/>
      </w:pPr>
    </w:p>
    <w:tbl>
      <w:tblPr>
        <w:tblStyle w:val="af3"/>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214"/>
        <w:gridCol w:w="2672"/>
        <w:gridCol w:w="2172"/>
        <w:gridCol w:w="2024"/>
        <w:gridCol w:w="2280"/>
        <w:gridCol w:w="1615"/>
        <w:gridCol w:w="7"/>
      </w:tblGrid>
      <w:tr w:rsidR="00833466" w14:paraId="65F6CA25" w14:textId="77777777" w:rsidTr="00526B3A">
        <w:trPr>
          <w:gridAfter w:val="1"/>
          <w:wAfter w:w="5" w:type="pct"/>
          <w:trHeight w:val="1300"/>
        </w:trPr>
        <w:tc>
          <w:tcPr>
            <w:tcW w:w="1151" w:type="pct"/>
            <w:shd w:val="clear" w:color="auto" w:fill="auto"/>
            <w:tcMar>
              <w:top w:w="100" w:type="dxa"/>
              <w:left w:w="100" w:type="dxa"/>
              <w:bottom w:w="100" w:type="dxa"/>
              <w:right w:w="100" w:type="dxa"/>
            </w:tcMar>
          </w:tcPr>
          <w:p w14:paraId="0FC1E70F" w14:textId="130D4294" w:rsidR="00833466" w:rsidRDefault="0000592F">
            <w:pPr>
              <w:widowControl w:val="0"/>
              <w:spacing w:line="240" w:lineRule="auto"/>
              <w:rPr>
                <w:rFonts w:ascii="Arial" w:eastAsia="Arial" w:hAnsi="Arial" w:cs="Arial"/>
                <w:b/>
              </w:rPr>
            </w:pPr>
            <w:r>
              <w:rPr>
                <w:rFonts w:ascii="Arial" w:eastAsia="Arial" w:hAnsi="Arial" w:cs="Arial"/>
                <w:b/>
              </w:rPr>
              <w:t>Författare</w:t>
            </w:r>
          </w:p>
          <w:p w14:paraId="1CC9D6BC" w14:textId="77777777" w:rsidR="00833466" w:rsidRDefault="0000592F">
            <w:pPr>
              <w:widowControl w:val="0"/>
              <w:spacing w:line="240" w:lineRule="auto"/>
              <w:rPr>
                <w:rFonts w:ascii="Arial" w:eastAsia="Arial" w:hAnsi="Arial" w:cs="Arial"/>
                <w:b/>
              </w:rPr>
            </w:pPr>
            <w:r>
              <w:rPr>
                <w:rFonts w:ascii="Arial" w:eastAsia="Arial" w:hAnsi="Arial" w:cs="Arial"/>
                <w:b/>
              </w:rPr>
              <w:t>Titel</w:t>
            </w:r>
          </w:p>
          <w:p w14:paraId="063FAB30" w14:textId="77777777" w:rsidR="00833466" w:rsidRDefault="0000592F">
            <w:pPr>
              <w:widowControl w:val="0"/>
              <w:spacing w:line="240" w:lineRule="auto"/>
              <w:rPr>
                <w:rFonts w:ascii="Arial" w:eastAsia="Arial" w:hAnsi="Arial" w:cs="Arial"/>
                <w:b/>
              </w:rPr>
            </w:pPr>
            <w:r>
              <w:rPr>
                <w:rFonts w:ascii="Arial" w:eastAsia="Arial" w:hAnsi="Arial" w:cs="Arial"/>
                <w:b/>
              </w:rPr>
              <w:t>Land</w:t>
            </w:r>
          </w:p>
          <w:p w14:paraId="53970F74" w14:textId="77777777" w:rsidR="00833466" w:rsidRDefault="0000592F">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6538A5C3" w14:textId="77777777" w:rsidR="00833466" w:rsidRDefault="0000592F">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957" w:type="pct"/>
            <w:shd w:val="clear" w:color="auto" w:fill="auto"/>
            <w:tcMar>
              <w:top w:w="100" w:type="dxa"/>
              <w:left w:w="100" w:type="dxa"/>
              <w:bottom w:w="100" w:type="dxa"/>
              <w:right w:w="100" w:type="dxa"/>
            </w:tcMar>
          </w:tcPr>
          <w:p w14:paraId="493C14C3" w14:textId="77777777" w:rsidR="00833466" w:rsidRDefault="0000592F">
            <w:pPr>
              <w:widowControl w:val="0"/>
              <w:spacing w:line="240" w:lineRule="auto"/>
              <w:rPr>
                <w:rFonts w:ascii="Arial" w:eastAsia="Arial" w:hAnsi="Arial" w:cs="Arial"/>
                <w:b/>
              </w:rPr>
            </w:pPr>
            <w:r>
              <w:rPr>
                <w:rFonts w:ascii="Arial" w:eastAsia="Arial" w:hAnsi="Arial" w:cs="Arial"/>
                <w:b/>
              </w:rPr>
              <w:t>Syfte</w:t>
            </w:r>
          </w:p>
        </w:tc>
        <w:tc>
          <w:tcPr>
            <w:tcW w:w="778" w:type="pct"/>
            <w:shd w:val="clear" w:color="auto" w:fill="auto"/>
            <w:tcMar>
              <w:top w:w="100" w:type="dxa"/>
              <w:left w:w="100" w:type="dxa"/>
              <w:bottom w:w="100" w:type="dxa"/>
              <w:right w:w="100" w:type="dxa"/>
            </w:tcMar>
          </w:tcPr>
          <w:p w14:paraId="20F55E66" w14:textId="77777777" w:rsidR="00833466" w:rsidRDefault="0000592F">
            <w:pPr>
              <w:widowControl w:val="0"/>
              <w:spacing w:line="240" w:lineRule="auto"/>
              <w:rPr>
                <w:rFonts w:ascii="Arial" w:eastAsia="Arial" w:hAnsi="Arial" w:cs="Arial"/>
                <w:b/>
              </w:rPr>
            </w:pPr>
            <w:r>
              <w:rPr>
                <w:rFonts w:ascii="Arial" w:eastAsia="Arial" w:hAnsi="Arial" w:cs="Arial"/>
                <w:b/>
              </w:rPr>
              <w:t>Metod</w:t>
            </w:r>
          </w:p>
        </w:tc>
        <w:tc>
          <w:tcPr>
            <w:tcW w:w="725" w:type="pct"/>
            <w:shd w:val="clear" w:color="auto" w:fill="auto"/>
            <w:tcMar>
              <w:top w:w="100" w:type="dxa"/>
              <w:left w:w="100" w:type="dxa"/>
              <w:bottom w:w="100" w:type="dxa"/>
              <w:right w:w="100" w:type="dxa"/>
            </w:tcMar>
          </w:tcPr>
          <w:p w14:paraId="00333591" w14:textId="77777777" w:rsidR="00833466" w:rsidRDefault="0000592F">
            <w:pPr>
              <w:widowControl w:val="0"/>
              <w:spacing w:line="240" w:lineRule="auto"/>
              <w:rPr>
                <w:rFonts w:ascii="Arial" w:eastAsia="Arial" w:hAnsi="Arial" w:cs="Arial"/>
                <w:b/>
              </w:rPr>
            </w:pPr>
            <w:r>
              <w:rPr>
                <w:rFonts w:ascii="Arial" w:eastAsia="Arial" w:hAnsi="Arial" w:cs="Arial"/>
                <w:b/>
              </w:rPr>
              <w:t>Deltagare</w:t>
            </w:r>
          </w:p>
        </w:tc>
        <w:tc>
          <w:tcPr>
            <w:tcW w:w="806" w:type="pct"/>
            <w:shd w:val="clear" w:color="auto" w:fill="auto"/>
            <w:tcMar>
              <w:top w:w="100" w:type="dxa"/>
              <w:left w:w="100" w:type="dxa"/>
              <w:bottom w:w="100" w:type="dxa"/>
              <w:right w:w="100" w:type="dxa"/>
            </w:tcMar>
          </w:tcPr>
          <w:p w14:paraId="479AAC3B" w14:textId="77777777" w:rsidR="00833466" w:rsidRDefault="0000592F">
            <w:pPr>
              <w:widowControl w:val="0"/>
              <w:spacing w:line="240" w:lineRule="auto"/>
              <w:rPr>
                <w:rFonts w:ascii="Arial" w:eastAsia="Arial" w:hAnsi="Arial" w:cs="Arial"/>
                <w:b/>
              </w:rPr>
            </w:pPr>
            <w:r>
              <w:rPr>
                <w:rFonts w:ascii="Arial" w:eastAsia="Arial" w:hAnsi="Arial" w:cs="Arial"/>
                <w:b/>
              </w:rPr>
              <w:t>Resultat</w:t>
            </w:r>
          </w:p>
        </w:tc>
        <w:tc>
          <w:tcPr>
            <w:tcW w:w="579" w:type="pct"/>
            <w:shd w:val="clear" w:color="auto" w:fill="auto"/>
            <w:tcMar>
              <w:top w:w="100" w:type="dxa"/>
              <w:left w:w="100" w:type="dxa"/>
              <w:bottom w:w="100" w:type="dxa"/>
              <w:right w:w="100" w:type="dxa"/>
            </w:tcMar>
          </w:tcPr>
          <w:p w14:paraId="13CE21E3" w14:textId="77777777" w:rsidR="00833466" w:rsidRDefault="0000592F">
            <w:pPr>
              <w:widowControl w:val="0"/>
              <w:spacing w:line="240" w:lineRule="auto"/>
              <w:rPr>
                <w:rFonts w:ascii="Arial" w:eastAsia="Arial" w:hAnsi="Arial" w:cs="Arial"/>
                <w:b/>
              </w:rPr>
            </w:pPr>
            <w:r>
              <w:rPr>
                <w:rFonts w:ascii="Arial" w:eastAsia="Arial" w:hAnsi="Arial" w:cs="Arial"/>
                <w:b/>
              </w:rPr>
              <w:t>Kvalitet</w:t>
            </w:r>
          </w:p>
        </w:tc>
      </w:tr>
      <w:tr w:rsidR="00833466" w14:paraId="4BB69066" w14:textId="77777777" w:rsidTr="00526B3A">
        <w:trPr>
          <w:trHeight w:val="6177"/>
        </w:trPr>
        <w:tc>
          <w:tcPr>
            <w:tcW w:w="1151" w:type="pct"/>
            <w:shd w:val="clear" w:color="auto" w:fill="auto"/>
            <w:tcMar>
              <w:top w:w="100" w:type="dxa"/>
              <w:left w:w="100" w:type="dxa"/>
              <w:bottom w:w="100" w:type="dxa"/>
              <w:right w:w="100" w:type="dxa"/>
            </w:tcMar>
          </w:tcPr>
          <w:p w14:paraId="47B5CEA0" w14:textId="77777777" w:rsidR="00833466" w:rsidRDefault="0000592F">
            <w:pPr>
              <w:spacing w:line="240" w:lineRule="auto"/>
            </w:pPr>
            <w:r>
              <w:t xml:space="preserve">Vaz da Silva, S. D., Netto de Oliveira, A. M., </w:t>
            </w:r>
            <w:proofErr w:type="spellStart"/>
            <w:r>
              <w:t>Possani</w:t>
            </w:r>
            <w:proofErr w:type="spellEnd"/>
            <w:r>
              <w:t xml:space="preserve"> </w:t>
            </w:r>
            <w:proofErr w:type="spellStart"/>
            <w:r>
              <w:t>Medeiros</w:t>
            </w:r>
            <w:proofErr w:type="spellEnd"/>
            <w:r>
              <w:t xml:space="preserve">, S., Fernandes Salgado, R. G., &amp; Garcia </w:t>
            </w:r>
            <w:proofErr w:type="spellStart"/>
            <w:r>
              <w:t>Lourenção</w:t>
            </w:r>
            <w:proofErr w:type="spellEnd"/>
            <w:r>
              <w:t>, L.</w:t>
            </w:r>
          </w:p>
          <w:p w14:paraId="24C49A28" w14:textId="77777777" w:rsidR="00833466" w:rsidRDefault="00833466">
            <w:pPr>
              <w:widowControl w:val="0"/>
              <w:spacing w:line="240" w:lineRule="auto"/>
            </w:pPr>
          </w:p>
          <w:p w14:paraId="255AB5B1" w14:textId="77777777" w:rsidR="00833466" w:rsidRPr="00ED04CB" w:rsidRDefault="0000592F">
            <w:pPr>
              <w:widowControl w:val="0"/>
              <w:spacing w:line="240" w:lineRule="auto"/>
              <w:rPr>
                <w:lang w:val="en-US"/>
              </w:rPr>
            </w:pPr>
            <w:r w:rsidRPr="00ED04CB">
              <w:rPr>
                <w:lang w:val="en-US"/>
              </w:rPr>
              <w:t>Nurses’ conceptions regarding to the use of psychiatric emergency protocols in mobile pre-hospital care</w:t>
            </w:r>
          </w:p>
          <w:p w14:paraId="23F913E1" w14:textId="77777777" w:rsidR="00833466" w:rsidRPr="00ED04CB" w:rsidRDefault="00833466">
            <w:pPr>
              <w:widowControl w:val="0"/>
              <w:spacing w:line="240" w:lineRule="auto"/>
              <w:rPr>
                <w:lang w:val="en-US"/>
              </w:rPr>
            </w:pPr>
          </w:p>
          <w:p w14:paraId="257C6AA5" w14:textId="77777777" w:rsidR="00833466" w:rsidRDefault="0000592F">
            <w:pPr>
              <w:widowControl w:val="0"/>
              <w:spacing w:line="240" w:lineRule="auto"/>
            </w:pPr>
            <w:r>
              <w:t xml:space="preserve">Brasilien  </w:t>
            </w:r>
          </w:p>
          <w:p w14:paraId="3113EF7E" w14:textId="77777777" w:rsidR="00833466" w:rsidRDefault="00833466">
            <w:pPr>
              <w:widowControl w:val="0"/>
              <w:spacing w:line="240" w:lineRule="auto"/>
            </w:pPr>
          </w:p>
          <w:p w14:paraId="64D78D69" w14:textId="77777777" w:rsidR="00833466" w:rsidRDefault="0000592F">
            <w:pPr>
              <w:widowControl w:val="0"/>
              <w:spacing w:line="240" w:lineRule="auto"/>
            </w:pPr>
            <w:r>
              <w:t>2020</w:t>
            </w:r>
          </w:p>
          <w:p w14:paraId="3C58F0C7" w14:textId="77777777" w:rsidR="00833466" w:rsidRDefault="00833466">
            <w:pPr>
              <w:widowControl w:val="0"/>
              <w:spacing w:line="240" w:lineRule="auto"/>
            </w:pPr>
          </w:p>
          <w:p w14:paraId="3B19D0E5" w14:textId="77777777" w:rsidR="00833466" w:rsidRDefault="0000592F">
            <w:pPr>
              <w:widowControl w:val="0"/>
              <w:spacing w:line="240" w:lineRule="auto"/>
              <w:rPr>
                <w:sz w:val="28"/>
                <w:szCs w:val="28"/>
              </w:rPr>
            </w:pPr>
            <w:r>
              <w:t xml:space="preserve">UERJ </w:t>
            </w:r>
            <w:proofErr w:type="spellStart"/>
            <w:r>
              <w:t>Nursing</w:t>
            </w:r>
            <w:proofErr w:type="spellEnd"/>
            <w:r>
              <w:t xml:space="preserve"> Journal</w:t>
            </w:r>
          </w:p>
        </w:tc>
        <w:tc>
          <w:tcPr>
            <w:tcW w:w="957" w:type="pct"/>
            <w:shd w:val="clear" w:color="auto" w:fill="auto"/>
            <w:tcMar>
              <w:top w:w="100" w:type="dxa"/>
              <w:left w:w="100" w:type="dxa"/>
              <w:bottom w:w="100" w:type="dxa"/>
              <w:right w:w="100" w:type="dxa"/>
            </w:tcMar>
          </w:tcPr>
          <w:p w14:paraId="686FA96C" w14:textId="77777777" w:rsidR="00833466" w:rsidRDefault="0000592F">
            <w:pPr>
              <w:widowControl w:val="0"/>
              <w:spacing w:line="240" w:lineRule="auto"/>
              <w:rPr>
                <w:sz w:val="28"/>
                <w:szCs w:val="28"/>
              </w:rPr>
            </w:pPr>
            <w:r>
              <w:t xml:space="preserve">Att undersöka sjuksköterskors uppfattningar om användningen av psykiatriska behandlingsriktlinjer inom </w:t>
            </w:r>
            <w:proofErr w:type="spellStart"/>
            <w:r>
              <w:t>ambulansjukvård</w:t>
            </w:r>
            <w:proofErr w:type="spellEnd"/>
            <w:r>
              <w:t xml:space="preserve">. </w:t>
            </w:r>
          </w:p>
        </w:tc>
        <w:tc>
          <w:tcPr>
            <w:tcW w:w="778" w:type="pct"/>
            <w:shd w:val="clear" w:color="auto" w:fill="auto"/>
            <w:tcMar>
              <w:top w:w="100" w:type="dxa"/>
              <w:left w:w="100" w:type="dxa"/>
              <w:bottom w:w="100" w:type="dxa"/>
              <w:right w:w="100" w:type="dxa"/>
            </w:tcMar>
          </w:tcPr>
          <w:p w14:paraId="1EC371F9" w14:textId="77777777" w:rsidR="00833466" w:rsidRDefault="0000592F">
            <w:pPr>
              <w:widowControl w:val="0"/>
              <w:spacing w:line="240" w:lineRule="auto"/>
              <w:rPr>
                <w:sz w:val="28"/>
                <w:szCs w:val="28"/>
              </w:rPr>
            </w:pPr>
            <w:r>
              <w:t>Detta var en kvalitativ, beskrivande och utforskande studie. Data samlades in genom semistrukturerade intervjuer och analyserades med hjälp av innehållsanalys.</w:t>
            </w:r>
          </w:p>
        </w:tc>
        <w:tc>
          <w:tcPr>
            <w:tcW w:w="725" w:type="pct"/>
            <w:shd w:val="clear" w:color="auto" w:fill="auto"/>
            <w:tcMar>
              <w:top w:w="100" w:type="dxa"/>
              <w:left w:w="100" w:type="dxa"/>
              <w:bottom w:w="100" w:type="dxa"/>
              <w:right w:w="100" w:type="dxa"/>
            </w:tcMar>
          </w:tcPr>
          <w:p w14:paraId="4AF819D9" w14:textId="77777777" w:rsidR="00833466" w:rsidRDefault="0000592F">
            <w:pPr>
              <w:widowControl w:val="0"/>
              <w:spacing w:line="240" w:lineRule="auto"/>
            </w:pPr>
            <w:r>
              <w:t>Nio sjuksköterskor deltog i studien, varav två var män och sju kvinnor. Åldrarna varierade från 31 till 51 år.</w:t>
            </w:r>
          </w:p>
        </w:tc>
        <w:tc>
          <w:tcPr>
            <w:tcW w:w="806" w:type="pct"/>
            <w:shd w:val="clear" w:color="auto" w:fill="auto"/>
            <w:tcMar>
              <w:top w:w="100" w:type="dxa"/>
              <w:left w:w="100" w:type="dxa"/>
              <w:bottom w:w="100" w:type="dxa"/>
              <w:right w:w="100" w:type="dxa"/>
            </w:tcMar>
          </w:tcPr>
          <w:p w14:paraId="2B04831C" w14:textId="77777777" w:rsidR="00833466" w:rsidRDefault="0000592F">
            <w:pPr>
              <w:widowControl w:val="0"/>
              <w:spacing w:line="240" w:lineRule="auto"/>
            </w:pPr>
            <w:r>
              <w:t>Resultaten i denna studie visar att sjuksköterskor inom den mobila akutsjukvårdsenheten (SAMU) inte känner sig tillräckligt utrustade för att arbeta vid psykiatriska akutsituationer.</w:t>
            </w:r>
          </w:p>
        </w:tc>
        <w:tc>
          <w:tcPr>
            <w:tcW w:w="584" w:type="pct"/>
            <w:gridSpan w:val="2"/>
            <w:shd w:val="clear" w:color="auto" w:fill="auto"/>
            <w:tcMar>
              <w:top w:w="100" w:type="dxa"/>
              <w:left w:w="100" w:type="dxa"/>
              <w:bottom w:w="100" w:type="dxa"/>
              <w:right w:w="100" w:type="dxa"/>
            </w:tcMar>
          </w:tcPr>
          <w:p w14:paraId="67268483" w14:textId="6DB6A60D" w:rsidR="00833466" w:rsidRDefault="0000592F">
            <w:pPr>
              <w:widowControl w:val="0"/>
              <w:spacing w:line="240" w:lineRule="auto"/>
            </w:pPr>
            <w:r>
              <w:t>Hög</w:t>
            </w:r>
          </w:p>
        </w:tc>
      </w:tr>
    </w:tbl>
    <w:p w14:paraId="35CE67BB" w14:textId="77777777" w:rsidR="00833466" w:rsidRDefault="00833466">
      <w:pPr>
        <w:spacing w:after="200" w:line="240" w:lineRule="auto"/>
      </w:pPr>
    </w:p>
    <w:tbl>
      <w:tblPr>
        <w:tblStyle w:val="af4"/>
        <w:tblpPr w:leftFromText="141" w:rightFromText="141" w:vertAnchor="text" w:horzAnchor="margin" w:tblpY="144"/>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334"/>
        <w:gridCol w:w="2603"/>
        <w:gridCol w:w="1933"/>
        <w:gridCol w:w="2425"/>
        <w:gridCol w:w="3622"/>
        <w:gridCol w:w="1067"/>
      </w:tblGrid>
      <w:tr w:rsidR="00C47A0E" w14:paraId="49351E93" w14:textId="77777777" w:rsidTr="00C47A0E">
        <w:trPr>
          <w:trHeight w:val="1194"/>
        </w:trPr>
        <w:tc>
          <w:tcPr>
            <w:tcW w:w="835" w:type="pct"/>
            <w:shd w:val="clear" w:color="auto" w:fill="auto"/>
            <w:tcMar>
              <w:top w:w="100" w:type="dxa"/>
              <w:left w:w="100" w:type="dxa"/>
              <w:bottom w:w="100" w:type="dxa"/>
              <w:right w:w="100" w:type="dxa"/>
            </w:tcMar>
          </w:tcPr>
          <w:p w14:paraId="3D1C2927" w14:textId="77777777" w:rsidR="00526B3A" w:rsidRPr="00ED04CB" w:rsidRDefault="00526B3A" w:rsidP="00526B3A">
            <w:pPr>
              <w:widowControl w:val="0"/>
              <w:spacing w:line="240" w:lineRule="auto"/>
              <w:rPr>
                <w:rFonts w:ascii="Arial" w:eastAsia="Arial" w:hAnsi="Arial" w:cs="Arial"/>
                <w:b/>
                <w:lang w:val="en-US"/>
              </w:rPr>
            </w:pPr>
            <w:r w:rsidRPr="00ED04CB">
              <w:rPr>
                <w:rFonts w:ascii="Arial" w:eastAsia="Arial" w:hAnsi="Arial" w:cs="Arial"/>
                <w:b/>
                <w:lang w:val="en-US"/>
              </w:rPr>
              <w:lastRenderedPageBreak/>
              <w:t>Author</w:t>
            </w:r>
          </w:p>
          <w:p w14:paraId="7C6393DB" w14:textId="77777777" w:rsidR="00526B3A" w:rsidRPr="00ED04CB" w:rsidRDefault="00526B3A" w:rsidP="00526B3A">
            <w:pPr>
              <w:widowControl w:val="0"/>
              <w:spacing w:line="240" w:lineRule="auto"/>
              <w:rPr>
                <w:rFonts w:ascii="Arial" w:eastAsia="Arial" w:hAnsi="Arial" w:cs="Arial"/>
                <w:b/>
                <w:lang w:val="en-US"/>
              </w:rPr>
            </w:pPr>
            <w:r w:rsidRPr="00ED04CB">
              <w:rPr>
                <w:rFonts w:ascii="Arial" w:eastAsia="Arial" w:hAnsi="Arial" w:cs="Arial"/>
                <w:b/>
                <w:lang w:val="en-US"/>
              </w:rPr>
              <w:t>Title</w:t>
            </w:r>
          </w:p>
          <w:p w14:paraId="132C3ED5" w14:textId="77777777" w:rsidR="00526B3A" w:rsidRPr="00ED04CB" w:rsidRDefault="00526B3A" w:rsidP="00526B3A">
            <w:pPr>
              <w:widowControl w:val="0"/>
              <w:spacing w:line="240" w:lineRule="auto"/>
              <w:rPr>
                <w:rFonts w:ascii="Arial" w:eastAsia="Arial" w:hAnsi="Arial" w:cs="Arial"/>
                <w:b/>
                <w:lang w:val="en-US"/>
              </w:rPr>
            </w:pPr>
            <w:r w:rsidRPr="00ED04CB">
              <w:rPr>
                <w:rFonts w:ascii="Arial" w:eastAsia="Arial" w:hAnsi="Arial" w:cs="Arial"/>
                <w:b/>
                <w:lang w:val="en-US"/>
              </w:rPr>
              <w:t>Country</w:t>
            </w:r>
          </w:p>
          <w:p w14:paraId="2373380A" w14:textId="77777777" w:rsidR="00526B3A" w:rsidRPr="00ED04CB" w:rsidRDefault="00526B3A" w:rsidP="00526B3A">
            <w:pPr>
              <w:widowControl w:val="0"/>
              <w:spacing w:line="240" w:lineRule="auto"/>
              <w:rPr>
                <w:rFonts w:ascii="Arial" w:eastAsia="Arial" w:hAnsi="Arial" w:cs="Arial"/>
                <w:b/>
                <w:lang w:val="en-US"/>
              </w:rPr>
            </w:pPr>
            <w:r w:rsidRPr="00ED04CB">
              <w:rPr>
                <w:rFonts w:ascii="Arial" w:eastAsia="Arial" w:hAnsi="Arial" w:cs="Arial"/>
                <w:b/>
                <w:lang w:val="en-US"/>
              </w:rPr>
              <w:t>Year</w:t>
            </w:r>
          </w:p>
          <w:p w14:paraId="16399620" w14:textId="77777777" w:rsidR="00526B3A" w:rsidRPr="00ED04CB" w:rsidRDefault="00526B3A" w:rsidP="00526B3A">
            <w:pPr>
              <w:widowControl w:val="0"/>
              <w:spacing w:line="240" w:lineRule="auto"/>
              <w:rPr>
                <w:rFonts w:ascii="Arial" w:eastAsia="Arial" w:hAnsi="Arial" w:cs="Arial"/>
                <w:b/>
                <w:lang w:val="en-US"/>
              </w:rPr>
            </w:pPr>
            <w:r w:rsidRPr="00ED04CB">
              <w:rPr>
                <w:rFonts w:ascii="Arial" w:eastAsia="Arial" w:hAnsi="Arial" w:cs="Arial"/>
                <w:b/>
                <w:lang w:val="en-US"/>
              </w:rPr>
              <w:t>Journal</w:t>
            </w:r>
          </w:p>
        </w:tc>
        <w:tc>
          <w:tcPr>
            <w:tcW w:w="931" w:type="pct"/>
            <w:shd w:val="clear" w:color="auto" w:fill="auto"/>
            <w:tcMar>
              <w:top w:w="100" w:type="dxa"/>
              <w:left w:w="100" w:type="dxa"/>
              <w:bottom w:w="100" w:type="dxa"/>
              <w:right w:w="100" w:type="dxa"/>
            </w:tcMar>
          </w:tcPr>
          <w:p w14:paraId="3A410FD5" w14:textId="77777777" w:rsidR="00526B3A" w:rsidRDefault="00526B3A" w:rsidP="00526B3A">
            <w:pPr>
              <w:widowControl w:val="0"/>
              <w:spacing w:line="240" w:lineRule="auto"/>
              <w:rPr>
                <w:rFonts w:ascii="Arial" w:eastAsia="Arial" w:hAnsi="Arial" w:cs="Arial"/>
                <w:b/>
              </w:rPr>
            </w:pPr>
            <w:r>
              <w:rPr>
                <w:rFonts w:ascii="Arial" w:eastAsia="Arial" w:hAnsi="Arial" w:cs="Arial"/>
                <w:b/>
              </w:rPr>
              <w:t>Syfte</w:t>
            </w:r>
          </w:p>
        </w:tc>
        <w:tc>
          <w:tcPr>
            <w:tcW w:w="691" w:type="pct"/>
            <w:shd w:val="clear" w:color="auto" w:fill="auto"/>
            <w:tcMar>
              <w:top w:w="100" w:type="dxa"/>
              <w:left w:w="100" w:type="dxa"/>
              <w:bottom w:w="100" w:type="dxa"/>
              <w:right w:w="100" w:type="dxa"/>
            </w:tcMar>
          </w:tcPr>
          <w:p w14:paraId="6D093FC9" w14:textId="77777777" w:rsidR="00526B3A" w:rsidRDefault="00526B3A" w:rsidP="00526B3A">
            <w:pPr>
              <w:widowControl w:val="0"/>
              <w:spacing w:line="240" w:lineRule="auto"/>
              <w:rPr>
                <w:rFonts w:ascii="Arial" w:eastAsia="Arial" w:hAnsi="Arial" w:cs="Arial"/>
                <w:b/>
              </w:rPr>
            </w:pPr>
            <w:proofErr w:type="spellStart"/>
            <w:r>
              <w:rPr>
                <w:rFonts w:ascii="Arial" w:eastAsia="Arial" w:hAnsi="Arial" w:cs="Arial"/>
                <w:b/>
              </w:rPr>
              <w:t>Metid</w:t>
            </w:r>
            <w:proofErr w:type="spellEnd"/>
          </w:p>
        </w:tc>
        <w:tc>
          <w:tcPr>
            <w:tcW w:w="867" w:type="pct"/>
            <w:shd w:val="clear" w:color="auto" w:fill="auto"/>
            <w:tcMar>
              <w:top w:w="100" w:type="dxa"/>
              <w:left w:w="100" w:type="dxa"/>
              <w:bottom w:w="100" w:type="dxa"/>
              <w:right w:w="100" w:type="dxa"/>
            </w:tcMar>
          </w:tcPr>
          <w:p w14:paraId="16E0E0F5" w14:textId="77777777" w:rsidR="00526B3A" w:rsidRDefault="00526B3A" w:rsidP="00526B3A">
            <w:pPr>
              <w:widowControl w:val="0"/>
              <w:spacing w:line="240" w:lineRule="auto"/>
              <w:rPr>
                <w:rFonts w:ascii="Arial" w:eastAsia="Arial" w:hAnsi="Arial" w:cs="Arial"/>
                <w:b/>
              </w:rPr>
            </w:pPr>
            <w:r>
              <w:rPr>
                <w:rFonts w:ascii="Arial" w:eastAsia="Arial" w:hAnsi="Arial" w:cs="Arial"/>
                <w:b/>
              </w:rPr>
              <w:t>Deltagare</w:t>
            </w:r>
          </w:p>
        </w:tc>
        <w:tc>
          <w:tcPr>
            <w:tcW w:w="1295" w:type="pct"/>
            <w:shd w:val="clear" w:color="auto" w:fill="auto"/>
            <w:tcMar>
              <w:top w:w="100" w:type="dxa"/>
              <w:left w:w="100" w:type="dxa"/>
              <w:bottom w:w="100" w:type="dxa"/>
              <w:right w:w="100" w:type="dxa"/>
            </w:tcMar>
          </w:tcPr>
          <w:p w14:paraId="4C22CFE0" w14:textId="77777777" w:rsidR="00526B3A" w:rsidRDefault="00526B3A" w:rsidP="00526B3A">
            <w:pPr>
              <w:widowControl w:val="0"/>
              <w:spacing w:line="240" w:lineRule="auto"/>
              <w:rPr>
                <w:rFonts w:ascii="Arial" w:eastAsia="Arial" w:hAnsi="Arial" w:cs="Arial"/>
                <w:b/>
              </w:rPr>
            </w:pPr>
            <w:r>
              <w:rPr>
                <w:rFonts w:ascii="Arial" w:eastAsia="Arial" w:hAnsi="Arial" w:cs="Arial"/>
                <w:b/>
              </w:rPr>
              <w:t>Resultat</w:t>
            </w:r>
          </w:p>
        </w:tc>
        <w:tc>
          <w:tcPr>
            <w:tcW w:w="382" w:type="pct"/>
            <w:shd w:val="clear" w:color="auto" w:fill="auto"/>
            <w:tcMar>
              <w:top w:w="100" w:type="dxa"/>
              <w:left w:w="100" w:type="dxa"/>
              <w:bottom w:w="100" w:type="dxa"/>
              <w:right w:w="100" w:type="dxa"/>
            </w:tcMar>
          </w:tcPr>
          <w:p w14:paraId="6E8D990B" w14:textId="77777777" w:rsidR="00526B3A" w:rsidRDefault="00526B3A" w:rsidP="00526B3A">
            <w:pPr>
              <w:widowControl w:val="0"/>
              <w:spacing w:line="240" w:lineRule="auto"/>
              <w:rPr>
                <w:rFonts w:ascii="Arial" w:eastAsia="Arial" w:hAnsi="Arial" w:cs="Arial"/>
                <w:b/>
              </w:rPr>
            </w:pPr>
            <w:r>
              <w:rPr>
                <w:rFonts w:ascii="Arial" w:eastAsia="Arial" w:hAnsi="Arial" w:cs="Arial"/>
                <w:b/>
              </w:rPr>
              <w:t>Kvalitet</w:t>
            </w:r>
          </w:p>
        </w:tc>
      </w:tr>
      <w:tr w:rsidR="00C47A0E" w14:paraId="73E6CE37" w14:textId="77777777" w:rsidTr="00C47A0E">
        <w:trPr>
          <w:trHeight w:val="5943"/>
        </w:trPr>
        <w:tc>
          <w:tcPr>
            <w:tcW w:w="835" w:type="pct"/>
            <w:shd w:val="clear" w:color="auto" w:fill="auto"/>
            <w:tcMar>
              <w:top w:w="100" w:type="dxa"/>
              <w:left w:w="100" w:type="dxa"/>
              <w:bottom w:w="100" w:type="dxa"/>
              <w:right w:w="100" w:type="dxa"/>
            </w:tcMar>
          </w:tcPr>
          <w:p w14:paraId="15E2D6AE" w14:textId="77777777" w:rsidR="00526B3A" w:rsidRDefault="00526B3A" w:rsidP="00526B3A">
            <w:pPr>
              <w:spacing w:line="240" w:lineRule="auto"/>
              <w:rPr>
                <w:sz w:val="28"/>
                <w:szCs w:val="28"/>
              </w:rPr>
            </w:pPr>
            <w:r>
              <w:t xml:space="preserve">Holmberg, M., Hammarbäck, S., &amp; Andersson, H. </w:t>
            </w:r>
          </w:p>
          <w:p w14:paraId="3A528C8E" w14:textId="77777777" w:rsidR="00526B3A" w:rsidRDefault="00526B3A" w:rsidP="00526B3A">
            <w:pPr>
              <w:widowControl w:val="0"/>
              <w:spacing w:line="240" w:lineRule="auto"/>
            </w:pPr>
          </w:p>
          <w:p w14:paraId="0BE6F809" w14:textId="77777777" w:rsidR="00526B3A" w:rsidRPr="00ED04CB" w:rsidRDefault="00526B3A" w:rsidP="00526B3A">
            <w:pPr>
              <w:widowControl w:val="0"/>
              <w:spacing w:line="240" w:lineRule="auto"/>
              <w:rPr>
                <w:lang w:val="en-US"/>
              </w:rPr>
            </w:pPr>
            <w:r w:rsidRPr="00ED04CB">
              <w:rPr>
                <w:lang w:val="en-US"/>
              </w:rPr>
              <w:t>Registered nurses’ experience of assessing patients with mental illness in emergency care: A qualitative descriptive study</w:t>
            </w:r>
          </w:p>
          <w:p w14:paraId="36C61995" w14:textId="77777777" w:rsidR="00526B3A" w:rsidRPr="00ED04CB" w:rsidRDefault="00526B3A" w:rsidP="00526B3A">
            <w:pPr>
              <w:widowControl w:val="0"/>
              <w:spacing w:line="240" w:lineRule="auto"/>
              <w:rPr>
                <w:lang w:val="en-US"/>
              </w:rPr>
            </w:pPr>
          </w:p>
          <w:p w14:paraId="68D03853" w14:textId="77777777" w:rsidR="00526B3A" w:rsidRPr="00ED04CB" w:rsidRDefault="00526B3A" w:rsidP="00526B3A">
            <w:pPr>
              <w:widowControl w:val="0"/>
              <w:spacing w:line="240" w:lineRule="auto"/>
              <w:rPr>
                <w:lang w:val="en-US"/>
              </w:rPr>
            </w:pPr>
            <w:r w:rsidRPr="00ED04CB">
              <w:rPr>
                <w:lang w:val="en-US"/>
              </w:rPr>
              <w:t xml:space="preserve">Sverige </w:t>
            </w:r>
          </w:p>
          <w:p w14:paraId="170DC822" w14:textId="77777777" w:rsidR="00526B3A" w:rsidRPr="00ED04CB" w:rsidRDefault="00526B3A" w:rsidP="00526B3A">
            <w:pPr>
              <w:widowControl w:val="0"/>
              <w:spacing w:line="240" w:lineRule="auto"/>
              <w:rPr>
                <w:lang w:val="en-US"/>
              </w:rPr>
            </w:pPr>
          </w:p>
          <w:p w14:paraId="06C37D1F" w14:textId="77777777" w:rsidR="00526B3A" w:rsidRPr="00ED04CB" w:rsidRDefault="00526B3A" w:rsidP="00526B3A">
            <w:pPr>
              <w:widowControl w:val="0"/>
              <w:spacing w:line="240" w:lineRule="auto"/>
              <w:rPr>
                <w:lang w:val="en-US"/>
              </w:rPr>
            </w:pPr>
            <w:r w:rsidRPr="00ED04CB">
              <w:rPr>
                <w:lang w:val="en-US"/>
              </w:rPr>
              <w:t>2020</w:t>
            </w:r>
          </w:p>
          <w:p w14:paraId="14A3CDA7" w14:textId="77777777" w:rsidR="00526B3A" w:rsidRPr="00ED04CB" w:rsidRDefault="00526B3A" w:rsidP="00526B3A">
            <w:pPr>
              <w:widowControl w:val="0"/>
              <w:spacing w:line="240" w:lineRule="auto"/>
              <w:rPr>
                <w:lang w:val="en-US"/>
              </w:rPr>
            </w:pPr>
          </w:p>
          <w:p w14:paraId="6B154CC4" w14:textId="77777777" w:rsidR="00526B3A" w:rsidRPr="00ED04CB" w:rsidRDefault="00526B3A" w:rsidP="00526B3A">
            <w:pPr>
              <w:widowControl w:val="0"/>
              <w:spacing w:line="240" w:lineRule="auto"/>
              <w:rPr>
                <w:lang w:val="en-US"/>
              </w:rPr>
            </w:pPr>
            <w:r w:rsidRPr="00ED04CB">
              <w:rPr>
                <w:lang w:val="en-US"/>
              </w:rPr>
              <w:t xml:space="preserve">Nordic journal of Nursing research </w:t>
            </w:r>
          </w:p>
        </w:tc>
        <w:tc>
          <w:tcPr>
            <w:tcW w:w="931" w:type="pct"/>
            <w:shd w:val="clear" w:color="auto" w:fill="auto"/>
            <w:tcMar>
              <w:top w:w="100" w:type="dxa"/>
              <w:left w:w="100" w:type="dxa"/>
              <w:bottom w:w="100" w:type="dxa"/>
              <w:right w:w="100" w:type="dxa"/>
            </w:tcMar>
          </w:tcPr>
          <w:p w14:paraId="2B2EF7E3" w14:textId="77777777" w:rsidR="00526B3A" w:rsidRDefault="00526B3A" w:rsidP="00526B3A">
            <w:pPr>
              <w:widowControl w:val="0"/>
              <w:spacing w:line="240" w:lineRule="auto"/>
              <w:rPr>
                <w:sz w:val="28"/>
                <w:szCs w:val="28"/>
              </w:rPr>
            </w:pPr>
            <w:r>
              <w:t>Syftet med studien var att beskriva legitimerade sjuksköterskors erfarenheter av att bedöma patienter med psykisk ohälsa inom akutsjukvård.</w:t>
            </w:r>
          </w:p>
        </w:tc>
        <w:tc>
          <w:tcPr>
            <w:tcW w:w="691" w:type="pct"/>
            <w:shd w:val="clear" w:color="auto" w:fill="auto"/>
            <w:tcMar>
              <w:top w:w="100" w:type="dxa"/>
              <w:left w:w="100" w:type="dxa"/>
              <w:bottom w:w="100" w:type="dxa"/>
              <w:right w:w="100" w:type="dxa"/>
            </w:tcMar>
          </w:tcPr>
          <w:p w14:paraId="43E87C88" w14:textId="77777777" w:rsidR="00526B3A" w:rsidRDefault="00526B3A" w:rsidP="00526B3A">
            <w:pPr>
              <w:widowControl w:val="0"/>
              <w:spacing w:line="240" w:lineRule="auto"/>
              <w:rPr>
                <w:sz w:val="28"/>
                <w:szCs w:val="28"/>
              </w:rPr>
            </w:pPr>
            <w:r>
              <w:t>Denna studie använde en induktiv, beskrivande design med ansikte-mot-ansikte-intervjuer.</w:t>
            </w:r>
          </w:p>
        </w:tc>
        <w:tc>
          <w:tcPr>
            <w:tcW w:w="867" w:type="pct"/>
            <w:shd w:val="clear" w:color="auto" w:fill="auto"/>
            <w:tcMar>
              <w:top w:w="100" w:type="dxa"/>
              <w:left w:w="100" w:type="dxa"/>
              <w:bottom w:w="100" w:type="dxa"/>
              <w:right w:w="100" w:type="dxa"/>
            </w:tcMar>
          </w:tcPr>
          <w:p w14:paraId="48FE48AB" w14:textId="77777777" w:rsidR="00526B3A" w:rsidRDefault="00526B3A" w:rsidP="00526B3A">
            <w:pPr>
              <w:widowControl w:val="0"/>
              <w:spacing w:line="240" w:lineRule="auto"/>
            </w:pPr>
            <w:r>
              <w:t>28 sjuksköterskor gav sitt samtycke och inkluderades i studien. 18 var kvinnor och 10 var män. Deras åldersspann var 31–61 år.</w:t>
            </w:r>
          </w:p>
        </w:tc>
        <w:tc>
          <w:tcPr>
            <w:tcW w:w="1295" w:type="pct"/>
            <w:shd w:val="clear" w:color="auto" w:fill="auto"/>
            <w:tcMar>
              <w:top w:w="100" w:type="dxa"/>
              <w:left w:w="100" w:type="dxa"/>
              <w:bottom w:w="100" w:type="dxa"/>
              <w:right w:w="100" w:type="dxa"/>
            </w:tcMar>
          </w:tcPr>
          <w:p w14:paraId="5E36AB1A" w14:textId="77777777" w:rsidR="00526B3A" w:rsidRDefault="00526B3A" w:rsidP="00526B3A">
            <w:pPr>
              <w:widowControl w:val="0"/>
              <w:spacing w:before="240" w:after="240" w:line="240" w:lineRule="auto"/>
            </w:pPr>
            <w:r>
              <w:t>Sjuksköterskor behöver ökad utbildning och kunskap i att bedöma psykiskt sjuka patienter både under sin sjuksköterskeutbildning och som en del av kontinuerlig yrkesutveckling.</w:t>
            </w:r>
          </w:p>
          <w:p w14:paraId="724EDC42" w14:textId="77777777" w:rsidR="00526B3A" w:rsidRDefault="00526B3A" w:rsidP="00526B3A">
            <w:pPr>
              <w:widowControl w:val="0"/>
              <w:spacing w:line="240" w:lineRule="auto"/>
            </w:pPr>
          </w:p>
        </w:tc>
        <w:tc>
          <w:tcPr>
            <w:tcW w:w="382" w:type="pct"/>
            <w:shd w:val="clear" w:color="auto" w:fill="auto"/>
            <w:tcMar>
              <w:top w:w="100" w:type="dxa"/>
              <w:left w:w="100" w:type="dxa"/>
              <w:bottom w:w="100" w:type="dxa"/>
              <w:right w:w="100" w:type="dxa"/>
            </w:tcMar>
          </w:tcPr>
          <w:p w14:paraId="5664CBAF" w14:textId="77777777" w:rsidR="00526B3A" w:rsidRDefault="00526B3A" w:rsidP="00526B3A">
            <w:pPr>
              <w:widowControl w:val="0"/>
              <w:spacing w:line="240" w:lineRule="auto"/>
            </w:pPr>
            <w:r>
              <w:t>Hög</w:t>
            </w:r>
          </w:p>
        </w:tc>
      </w:tr>
    </w:tbl>
    <w:p w14:paraId="4A6E4022" w14:textId="77777777" w:rsidR="00833466" w:rsidRDefault="00833466">
      <w:pPr>
        <w:spacing w:after="200" w:line="240" w:lineRule="auto"/>
      </w:pPr>
    </w:p>
    <w:p w14:paraId="029F31F8" w14:textId="77777777" w:rsidR="00833466" w:rsidRDefault="00833466">
      <w:pPr>
        <w:spacing w:after="200" w:line="276" w:lineRule="auto"/>
      </w:pPr>
    </w:p>
    <w:p w14:paraId="304CB3DD" w14:textId="77777777" w:rsidR="00833466" w:rsidRDefault="00833466">
      <w:pPr>
        <w:spacing w:after="200" w:line="276" w:lineRule="auto"/>
      </w:pPr>
    </w:p>
    <w:tbl>
      <w:tblPr>
        <w:tblStyle w:val="af5"/>
        <w:tblpPr w:leftFromText="141" w:rightFromText="141" w:vertAnchor="text" w:horzAnchor="margin" w:tblpY="136"/>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054"/>
        <w:gridCol w:w="2615"/>
        <w:gridCol w:w="1762"/>
        <w:gridCol w:w="2520"/>
        <w:gridCol w:w="2587"/>
        <w:gridCol w:w="1446"/>
      </w:tblGrid>
      <w:tr w:rsidR="00C47A0E" w14:paraId="2D3555DC" w14:textId="77777777" w:rsidTr="00C47A0E">
        <w:trPr>
          <w:trHeight w:val="1300"/>
        </w:trPr>
        <w:tc>
          <w:tcPr>
            <w:tcW w:w="1092" w:type="pct"/>
            <w:shd w:val="clear" w:color="auto" w:fill="auto"/>
            <w:tcMar>
              <w:top w:w="100" w:type="dxa"/>
              <w:left w:w="100" w:type="dxa"/>
              <w:bottom w:w="100" w:type="dxa"/>
              <w:right w:w="100" w:type="dxa"/>
            </w:tcMar>
          </w:tcPr>
          <w:p w14:paraId="28CF7472" w14:textId="77777777" w:rsidR="00C47A0E" w:rsidRDefault="00C47A0E" w:rsidP="00C47A0E">
            <w:pPr>
              <w:widowControl w:val="0"/>
              <w:spacing w:line="240" w:lineRule="auto"/>
              <w:rPr>
                <w:rFonts w:ascii="Arial" w:eastAsia="Arial" w:hAnsi="Arial" w:cs="Arial"/>
                <w:b/>
              </w:rPr>
            </w:pPr>
            <w:r>
              <w:rPr>
                <w:rFonts w:ascii="Arial" w:eastAsia="Arial" w:hAnsi="Arial" w:cs="Arial"/>
                <w:b/>
              </w:rPr>
              <w:t>Författare</w:t>
            </w:r>
          </w:p>
          <w:p w14:paraId="39B2FB0D" w14:textId="77777777" w:rsidR="00C47A0E" w:rsidRDefault="00C47A0E" w:rsidP="00C47A0E">
            <w:pPr>
              <w:widowControl w:val="0"/>
              <w:spacing w:line="240" w:lineRule="auto"/>
              <w:rPr>
                <w:rFonts w:ascii="Arial" w:eastAsia="Arial" w:hAnsi="Arial" w:cs="Arial"/>
                <w:b/>
              </w:rPr>
            </w:pPr>
            <w:r>
              <w:rPr>
                <w:rFonts w:ascii="Arial" w:eastAsia="Arial" w:hAnsi="Arial" w:cs="Arial"/>
                <w:b/>
              </w:rPr>
              <w:t>Titel</w:t>
            </w:r>
          </w:p>
          <w:p w14:paraId="2256000F" w14:textId="77777777" w:rsidR="00C47A0E" w:rsidRDefault="00C47A0E" w:rsidP="00C47A0E">
            <w:pPr>
              <w:widowControl w:val="0"/>
              <w:spacing w:line="240" w:lineRule="auto"/>
              <w:rPr>
                <w:rFonts w:ascii="Arial" w:eastAsia="Arial" w:hAnsi="Arial" w:cs="Arial"/>
                <w:b/>
              </w:rPr>
            </w:pPr>
            <w:r>
              <w:rPr>
                <w:rFonts w:ascii="Arial" w:eastAsia="Arial" w:hAnsi="Arial" w:cs="Arial"/>
                <w:b/>
              </w:rPr>
              <w:t>Land</w:t>
            </w:r>
          </w:p>
          <w:p w14:paraId="584D0D39"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1F013261"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935" w:type="pct"/>
            <w:shd w:val="clear" w:color="auto" w:fill="auto"/>
            <w:tcMar>
              <w:top w:w="100" w:type="dxa"/>
              <w:left w:w="100" w:type="dxa"/>
              <w:bottom w:w="100" w:type="dxa"/>
              <w:right w:w="100" w:type="dxa"/>
            </w:tcMar>
          </w:tcPr>
          <w:p w14:paraId="0BF67195"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630" w:type="pct"/>
            <w:shd w:val="clear" w:color="auto" w:fill="auto"/>
            <w:tcMar>
              <w:top w:w="100" w:type="dxa"/>
              <w:left w:w="100" w:type="dxa"/>
              <w:bottom w:w="100" w:type="dxa"/>
              <w:right w:w="100" w:type="dxa"/>
            </w:tcMar>
          </w:tcPr>
          <w:p w14:paraId="08701967"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901" w:type="pct"/>
            <w:shd w:val="clear" w:color="auto" w:fill="auto"/>
            <w:tcMar>
              <w:top w:w="100" w:type="dxa"/>
              <w:left w:w="100" w:type="dxa"/>
              <w:bottom w:w="100" w:type="dxa"/>
              <w:right w:w="100" w:type="dxa"/>
            </w:tcMar>
          </w:tcPr>
          <w:p w14:paraId="4F8B47B4"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925" w:type="pct"/>
            <w:shd w:val="clear" w:color="auto" w:fill="auto"/>
            <w:tcMar>
              <w:top w:w="100" w:type="dxa"/>
              <w:left w:w="100" w:type="dxa"/>
              <w:bottom w:w="100" w:type="dxa"/>
              <w:right w:w="100" w:type="dxa"/>
            </w:tcMar>
          </w:tcPr>
          <w:p w14:paraId="2D4AA294"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518" w:type="pct"/>
            <w:shd w:val="clear" w:color="auto" w:fill="auto"/>
            <w:tcMar>
              <w:top w:w="100" w:type="dxa"/>
              <w:left w:w="100" w:type="dxa"/>
              <w:bottom w:w="100" w:type="dxa"/>
              <w:right w:w="100" w:type="dxa"/>
            </w:tcMar>
          </w:tcPr>
          <w:p w14:paraId="234BC79B"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2AF3511B" w14:textId="77777777" w:rsidTr="00C47A0E">
        <w:trPr>
          <w:trHeight w:val="6470"/>
        </w:trPr>
        <w:tc>
          <w:tcPr>
            <w:tcW w:w="1092" w:type="pct"/>
            <w:shd w:val="clear" w:color="auto" w:fill="auto"/>
            <w:tcMar>
              <w:top w:w="100" w:type="dxa"/>
              <w:left w:w="100" w:type="dxa"/>
              <w:bottom w:w="100" w:type="dxa"/>
              <w:right w:w="100" w:type="dxa"/>
            </w:tcMar>
          </w:tcPr>
          <w:p w14:paraId="722B9683" w14:textId="77777777" w:rsidR="00C47A0E" w:rsidRDefault="00C47A0E" w:rsidP="00C47A0E">
            <w:pPr>
              <w:spacing w:line="240" w:lineRule="auto"/>
              <w:rPr>
                <w:sz w:val="28"/>
                <w:szCs w:val="28"/>
              </w:rPr>
            </w:pPr>
            <w:r>
              <w:t xml:space="preserve">Daggenvoorde, T. H., van </w:t>
            </w:r>
            <w:proofErr w:type="spellStart"/>
            <w:r>
              <w:t>Klaren</w:t>
            </w:r>
            <w:proofErr w:type="spellEnd"/>
            <w:r>
              <w:t xml:space="preserve">, J. M., </w:t>
            </w:r>
            <w:proofErr w:type="spellStart"/>
            <w:r>
              <w:t>Gijsman</w:t>
            </w:r>
            <w:proofErr w:type="spellEnd"/>
            <w:r>
              <w:t xml:space="preserve">, H. J., </w:t>
            </w:r>
            <w:proofErr w:type="spellStart"/>
            <w:r>
              <w:t>Vermeulen</w:t>
            </w:r>
            <w:proofErr w:type="spellEnd"/>
            <w:r>
              <w:t xml:space="preserve">, H., &amp; </w:t>
            </w:r>
            <w:proofErr w:type="spellStart"/>
            <w:r>
              <w:t>Goossens</w:t>
            </w:r>
            <w:proofErr w:type="spellEnd"/>
            <w:r>
              <w:t>, P. J. J</w:t>
            </w:r>
          </w:p>
          <w:p w14:paraId="0D3A0545" w14:textId="77777777" w:rsidR="00C47A0E" w:rsidRDefault="00C47A0E" w:rsidP="00C47A0E">
            <w:pPr>
              <w:widowControl w:val="0"/>
              <w:spacing w:line="240" w:lineRule="auto"/>
            </w:pPr>
          </w:p>
          <w:p w14:paraId="05E8EE47" w14:textId="77777777" w:rsidR="00C47A0E" w:rsidRPr="00ED04CB" w:rsidRDefault="00C47A0E" w:rsidP="00C47A0E">
            <w:pPr>
              <w:spacing w:line="240" w:lineRule="auto"/>
              <w:rPr>
                <w:sz w:val="18"/>
                <w:szCs w:val="18"/>
                <w:lang w:val="en-US"/>
              </w:rPr>
            </w:pPr>
            <w:r w:rsidRPr="00ED04CB">
              <w:rPr>
                <w:lang w:val="en-US"/>
              </w:rPr>
              <w:t>Experiences of Dutch ambulance nurses in emergency care for patients with acute manic and/or psychotic symptoms: A qualitative study.</w:t>
            </w:r>
          </w:p>
          <w:p w14:paraId="5409D4D6" w14:textId="77777777" w:rsidR="00C47A0E" w:rsidRPr="00ED04CB" w:rsidRDefault="00C47A0E" w:rsidP="00C47A0E">
            <w:pPr>
              <w:widowControl w:val="0"/>
              <w:spacing w:line="240" w:lineRule="auto"/>
              <w:rPr>
                <w:lang w:val="en-US"/>
              </w:rPr>
            </w:pPr>
          </w:p>
          <w:p w14:paraId="1836F4AE" w14:textId="77777777" w:rsidR="00C47A0E" w:rsidRDefault="00C47A0E" w:rsidP="00C47A0E">
            <w:pPr>
              <w:widowControl w:val="0"/>
              <w:spacing w:line="240" w:lineRule="auto"/>
            </w:pPr>
            <w:r>
              <w:t xml:space="preserve">Nederländerna </w:t>
            </w:r>
          </w:p>
          <w:p w14:paraId="0F557003" w14:textId="77777777" w:rsidR="00C47A0E" w:rsidRDefault="00C47A0E" w:rsidP="00C47A0E">
            <w:pPr>
              <w:widowControl w:val="0"/>
              <w:spacing w:line="240" w:lineRule="auto"/>
            </w:pPr>
          </w:p>
          <w:p w14:paraId="5BB6CA6D" w14:textId="77777777" w:rsidR="00C47A0E" w:rsidRDefault="00C47A0E" w:rsidP="00C47A0E">
            <w:pPr>
              <w:widowControl w:val="0"/>
              <w:spacing w:line="240" w:lineRule="auto"/>
            </w:pPr>
            <w:r>
              <w:t>2021</w:t>
            </w:r>
          </w:p>
          <w:p w14:paraId="0E809F4D" w14:textId="77777777" w:rsidR="00C47A0E" w:rsidRDefault="00C47A0E" w:rsidP="00C47A0E">
            <w:pPr>
              <w:widowControl w:val="0"/>
              <w:spacing w:line="240" w:lineRule="auto"/>
            </w:pPr>
          </w:p>
          <w:p w14:paraId="776C0F6E" w14:textId="77777777" w:rsidR="00C47A0E" w:rsidRDefault="00C47A0E" w:rsidP="00C47A0E">
            <w:pPr>
              <w:spacing w:line="240" w:lineRule="auto"/>
              <w:rPr>
                <w:sz w:val="28"/>
                <w:szCs w:val="28"/>
              </w:rPr>
            </w:pPr>
            <w:proofErr w:type="spellStart"/>
            <w:r>
              <w:t>Perspectives</w:t>
            </w:r>
            <w:proofErr w:type="spellEnd"/>
            <w:r>
              <w:t xml:space="preserve"> in </w:t>
            </w:r>
            <w:proofErr w:type="spellStart"/>
            <w:r>
              <w:t>Psychiatric</w:t>
            </w:r>
            <w:proofErr w:type="spellEnd"/>
            <w:r>
              <w:t xml:space="preserve"> Care</w:t>
            </w:r>
          </w:p>
        </w:tc>
        <w:tc>
          <w:tcPr>
            <w:tcW w:w="935" w:type="pct"/>
            <w:shd w:val="clear" w:color="auto" w:fill="auto"/>
            <w:tcMar>
              <w:top w:w="100" w:type="dxa"/>
              <w:left w:w="100" w:type="dxa"/>
              <w:bottom w:w="100" w:type="dxa"/>
              <w:right w:w="100" w:type="dxa"/>
            </w:tcMar>
          </w:tcPr>
          <w:p w14:paraId="0798F396" w14:textId="77777777" w:rsidR="00C47A0E" w:rsidRDefault="00C47A0E" w:rsidP="00C47A0E">
            <w:pPr>
              <w:widowControl w:val="0"/>
              <w:spacing w:line="240" w:lineRule="auto"/>
              <w:rPr>
                <w:sz w:val="28"/>
                <w:szCs w:val="28"/>
              </w:rPr>
            </w:pPr>
            <w:r>
              <w:rPr>
                <w:highlight w:val="white"/>
              </w:rPr>
              <w:t>Syftet var att utforska ambulanssjuksköterskors erfarenheter av att vårda patienter med akuta maniska och/eller psykotiska symptom.</w:t>
            </w:r>
          </w:p>
        </w:tc>
        <w:tc>
          <w:tcPr>
            <w:tcW w:w="630" w:type="pct"/>
            <w:shd w:val="clear" w:color="auto" w:fill="auto"/>
            <w:tcMar>
              <w:top w:w="100" w:type="dxa"/>
              <w:left w:w="100" w:type="dxa"/>
              <w:bottom w:w="100" w:type="dxa"/>
              <w:right w:w="100" w:type="dxa"/>
            </w:tcMar>
          </w:tcPr>
          <w:p w14:paraId="11C58874" w14:textId="77777777" w:rsidR="00C47A0E" w:rsidRDefault="00C47A0E" w:rsidP="00C47A0E">
            <w:pPr>
              <w:widowControl w:val="0"/>
              <w:spacing w:line="240" w:lineRule="auto"/>
              <w:rPr>
                <w:sz w:val="28"/>
                <w:szCs w:val="28"/>
              </w:rPr>
            </w:pPr>
            <w:r>
              <w:t>Detta var en kvalitativ studie, där 14 intervjuer genomfördes och analyserades med hjälp av tematisk analys enligt Braun och Clarke (2006).</w:t>
            </w:r>
          </w:p>
        </w:tc>
        <w:tc>
          <w:tcPr>
            <w:tcW w:w="901" w:type="pct"/>
            <w:shd w:val="clear" w:color="auto" w:fill="auto"/>
            <w:tcMar>
              <w:top w:w="100" w:type="dxa"/>
              <w:left w:w="100" w:type="dxa"/>
              <w:bottom w:w="100" w:type="dxa"/>
              <w:right w:w="100" w:type="dxa"/>
            </w:tcMar>
          </w:tcPr>
          <w:p w14:paraId="62107E24" w14:textId="77777777" w:rsidR="00C47A0E" w:rsidRDefault="00C47A0E" w:rsidP="00C47A0E">
            <w:pPr>
              <w:widowControl w:val="0"/>
              <w:spacing w:line="240" w:lineRule="auto"/>
            </w:pPr>
            <w:r>
              <w:rPr>
                <w:highlight w:val="white"/>
              </w:rPr>
              <w:t>Fjorton ambulanssjuksköterskor deltog i denna studie. Nio av deltagarna var män. Den genomsnittliga åldern på deltagarna var 50 år.</w:t>
            </w:r>
          </w:p>
        </w:tc>
        <w:tc>
          <w:tcPr>
            <w:tcW w:w="925" w:type="pct"/>
            <w:shd w:val="clear" w:color="auto" w:fill="auto"/>
            <w:tcMar>
              <w:top w:w="100" w:type="dxa"/>
              <w:left w:w="100" w:type="dxa"/>
              <w:bottom w:w="100" w:type="dxa"/>
              <w:right w:w="100" w:type="dxa"/>
            </w:tcMar>
          </w:tcPr>
          <w:p w14:paraId="2DC4072B" w14:textId="77777777" w:rsidR="00C47A0E" w:rsidRDefault="00C47A0E" w:rsidP="00C47A0E">
            <w:pPr>
              <w:widowControl w:val="0"/>
              <w:spacing w:line="240" w:lineRule="auto"/>
            </w:pPr>
            <w:r>
              <w:rPr>
                <w:highlight w:val="white"/>
              </w:rPr>
              <w:t>Ambulanssjuksköterskor upplever ofta stress och obehagliga känslor på grund av olika faktorer: brist på information om patienterna, att vara ensam med patienten i ett litet utrymme samt situationens oförutsägbarhet.</w:t>
            </w:r>
          </w:p>
        </w:tc>
        <w:tc>
          <w:tcPr>
            <w:tcW w:w="518" w:type="pct"/>
            <w:shd w:val="clear" w:color="auto" w:fill="auto"/>
            <w:tcMar>
              <w:top w:w="100" w:type="dxa"/>
              <w:left w:w="100" w:type="dxa"/>
              <w:bottom w:w="100" w:type="dxa"/>
              <w:right w:w="100" w:type="dxa"/>
            </w:tcMar>
          </w:tcPr>
          <w:p w14:paraId="5453B92A" w14:textId="77777777" w:rsidR="00C47A0E" w:rsidRDefault="00C47A0E" w:rsidP="00C47A0E">
            <w:pPr>
              <w:widowControl w:val="0"/>
              <w:spacing w:line="240" w:lineRule="auto"/>
            </w:pPr>
            <w:r>
              <w:t>Hög</w:t>
            </w:r>
          </w:p>
        </w:tc>
      </w:tr>
    </w:tbl>
    <w:p w14:paraId="099CE4AE" w14:textId="77777777" w:rsidR="00833466" w:rsidRDefault="00833466">
      <w:pPr>
        <w:spacing w:after="200" w:line="276" w:lineRule="auto"/>
      </w:pPr>
    </w:p>
    <w:tbl>
      <w:tblPr>
        <w:tblStyle w:val="af6"/>
        <w:tblpPr w:leftFromText="141" w:rightFromText="141" w:vertAnchor="text" w:horzAnchor="margin" w:tblpY="31"/>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152"/>
        <w:gridCol w:w="2615"/>
        <w:gridCol w:w="1963"/>
        <w:gridCol w:w="2520"/>
        <w:gridCol w:w="2187"/>
        <w:gridCol w:w="1547"/>
      </w:tblGrid>
      <w:tr w:rsidR="00C47A0E" w14:paraId="65805ED6" w14:textId="77777777" w:rsidTr="00C47A0E">
        <w:trPr>
          <w:trHeight w:val="1193"/>
        </w:trPr>
        <w:tc>
          <w:tcPr>
            <w:tcW w:w="1127" w:type="pct"/>
            <w:shd w:val="clear" w:color="auto" w:fill="auto"/>
            <w:tcMar>
              <w:top w:w="100" w:type="dxa"/>
              <w:left w:w="100" w:type="dxa"/>
              <w:bottom w:w="100" w:type="dxa"/>
              <w:right w:w="100" w:type="dxa"/>
            </w:tcMar>
          </w:tcPr>
          <w:p w14:paraId="62BD139E" w14:textId="77777777" w:rsidR="00C47A0E" w:rsidRPr="00ED04CB" w:rsidRDefault="00C47A0E" w:rsidP="00C47A0E">
            <w:pPr>
              <w:widowControl w:val="0"/>
              <w:spacing w:line="240" w:lineRule="auto"/>
              <w:rPr>
                <w:rFonts w:ascii="Arial" w:eastAsia="Arial" w:hAnsi="Arial" w:cs="Arial"/>
                <w:b/>
                <w:lang w:val="en-US"/>
              </w:rPr>
            </w:pPr>
            <w:r w:rsidRPr="00ED04CB">
              <w:rPr>
                <w:rFonts w:ascii="Arial" w:eastAsia="Arial" w:hAnsi="Arial" w:cs="Arial"/>
                <w:b/>
                <w:lang w:val="en-US"/>
              </w:rPr>
              <w:t>Author</w:t>
            </w:r>
          </w:p>
          <w:p w14:paraId="0AA66E9E" w14:textId="77777777" w:rsidR="00C47A0E" w:rsidRPr="00ED04CB" w:rsidRDefault="00C47A0E" w:rsidP="00C47A0E">
            <w:pPr>
              <w:widowControl w:val="0"/>
              <w:spacing w:line="240" w:lineRule="auto"/>
              <w:rPr>
                <w:rFonts w:ascii="Arial" w:eastAsia="Arial" w:hAnsi="Arial" w:cs="Arial"/>
                <w:b/>
                <w:lang w:val="en-US"/>
              </w:rPr>
            </w:pPr>
            <w:r w:rsidRPr="00ED04CB">
              <w:rPr>
                <w:rFonts w:ascii="Arial" w:eastAsia="Arial" w:hAnsi="Arial" w:cs="Arial"/>
                <w:b/>
                <w:lang w:val="en-US"/>
              </w:rPr>
              <w:t>Title</w:t>
            </w:r>
          </w:p>
          <w:p w14:paraId="2DEE4B30" w14:textId="77777777" w:rsidR="00C47A0E" w:rsidRPr="00ED04CB" w:rsidRDefault="00C47A0E" w:rsidP="00C47A0E">
            <w:pPr>
              <w:widowControl w:val="0"/>
              <w:spacing w:line="240" w:lineRule="auto"/>
              <w:rPr>
                <w:rFonts w:ascii="Arial" w:eastAsia="Arial" w:hAnsi="Arial" w:cs="Arial"/>
                <w:b/>
                <w:lang w:val="en-US"/>
              </w:rPr>
            </w:pPr>
            <w:r w:rsidRPr="00ED04CB">
              <w:rPr>
                <w:rFonts w:ascii="Arial" w:eastAsia="Arial" w:hAnsi="Arial" w:cs="Arial"/>
                <w:b/>
                <w:lang w:val="en-US"/>
              </w:rPr>
              <w:t>Country</w:t>
            </w:r>
          </w:p>
          <w:p w14:paraId="29C73539" w14:textId="77777777" w:rsidR="00C47A0E" w:rsidRPr="00ED04CB" w:rsidRDefault="00C47A0E" w:rsidP="00C47A0E">
            <w:pPr>
              <w:widowControl w:val="0"/>
              <w:spacing w:line="240" w:lineRule="auto"/>
              <w:rPr>
                <w:rFonts w:ascii="Arial" w:eastAsia="Arial" w:hAnsi="Arial" w:cs="Arial"/>
                <w:b/>
                <w:lang w:val="en-US"/>
              </w:rPr>
            </w:pPr>
            <w:r w:rsidRPr="00ED04CB">
              <w:rPr>
                <w:rFonts w:ascii="Arial" w:eastAsia="Arial" w:hAnsi="Arial" w:cs="Arial"/>
                <w:b/>
                <w:lang w:val="en-US"/>
              </w:rPr>
              <w:t>Year</w:t>
            </w:r>
          </w:p>
          <w:p w14:paraId="5A519BCE" w14:textId="77777777" w:rsidR="00C47A0E" w:rsidRPr="00ED04CB" w:rsidRDefault="00C47A0E" w:rsidP="00C47A0E">
            <w:pPr>
              <w:widowControl w:val="0"/>
              <w:spacing w:line="240" w:lineRule="auto"/>
              <w:rPr>
                <w:rFonts w:ascii="Arial" w:eastAsia="Arial" w:hAnsi="Arial" w:cs="Arial"/>
                <w:b/>
                <w:lang w:val="en-US"/>
              </w:rPr>
            </w:pPr>
            <w:r w:rsidRPr="00ED04CB">
              <w:rPr>
                <w:rFonts w:ascii="Arial" w:eastAsia="Arial" w:hAnsi="Arial" w:cs="Arial"/>
                <w:b/>
                <w:lang w:val="en-US"/>
              </w:rPr>
              <w:t>Journal</w:t>
            </w:r>
          </w:p>
        </w:tc>
        <w:tc>
          <w:tcPr>
            <w:tcW w:w="935" w:type="pct"/>
            <w:shd w:val="clear" w:color="auto" w:fill="auto"/>
            <w:tcMar>
              <w:top w:w="100" w:type="dxa"/>
              <w:left w:w="100" w:type="dxa"/>
              <w:bottom w:w="100" w:type="dxa"/>
              <w:right w:w="100" w:type="dxa"/>
            </w:tcMar>
          </w:tcPr>
          <w:p w14:paraId="07D30E59"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702" w:type="pct"/>
            <w:shd w:val="clear" w:color="auto" w:fill="auto"/>
            <w:tcMar>
              <w:top w:w="100" w:type="dxa"/>
              <w:left w:w="100" w:type="dxa"/>
              <w:bottom w:w="100" w:type="dxa"/>
              <w:right w:w="100" w:type="dxa"/>
            </w:tcMar>
          </w:tcPr>
          <w:p w14:paraId="46DA1E02"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901" w:type="pct"/>
            <w:shd w:val="clear" w:color="auto" w:fill="auto"/>
            <w:tcMar>
              <w:top w:w="100" w:type="dxa"/>
              <w:left w:w="100" w:type="dxa"/>
              <w:bottom w:w="100" w:type="dxa"/>
              <w:right w:w="100" w:type="dxa"/>
            </w:tcMar>
          </w:tcPr>
          <w:p w14:paraId="38BE1CFA"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782" w:type="pct"/>
            <w:shd w:val="clear" w:color="auto" w:fill="auto"/>
            <w:tcMar>
              <w:top w:w="100" w:type="dxa"/>
              <w:left w:w="100" w:type="dxa"/>
              <w:bottom w:w="100" w:type="dxa"/>
              <w:right w:w="100" w:type="dxa"/>
            </w:tcMar>
          </w:tcPr>
          <w:p w14:paraId="706A6C06"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554" w:type="pct"/>
            <w:shd w:val="clear" w:color="auto" w:fill="auto"/>
            <w:tcMar>
              <w:top w:w="100" w:type="dxa"/>
              <w:left w:w="100" w:type="dxa"/>
              <w:bottom w:w="100" w:type="dxa"/>
              <w:right w:w="100" w:type="dxa"/>
            </w:tcMar>
          </w:tcPr>
          <w:p w14:paraId="3DBF0DC7"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6018E03E" w14:textId="77777777" w:rsidTr="00C47A0E">
        <w:trPr>
          <w:trHeight w:val="5938"/>
        </w:trPr>
        <w:tc>
          <w:tcPr>
            <w:tcW w:w="1127" w:type="pct"/>
            <w:shd w:val="clear" w:color="auto" w:fill="auto"/>
            <w:tcMar>
              <w:top w:w="100" w:type="dxa"/>
              <w:left w:w="100" w:type="dxa"/>
              <w:bottom w:w="100" w:type="dxa"/>
              <w:right w:w="100" w:type="dxa"/>
            </w:tcMar>
          </w:tcPr>
          <w:p w14:paraId="08C325E4" w14:textId="77777777" w:rsidR="00C47A0E" w:rsidRDefault="00C47A0E" w:rsidP="00C47A0E">
            <w:pPr>
              <w:spacing w:line="240" w:lineRule="auto"/>
            </w:pPr>
            <w:r>
              <w:t>Johanna, Z., Elin, V., Mats, H., Henrik, A., &amp; Jonas, A.</w:t>
            </w:r>
          </w:p>
          <w:p w14:paraId="41914FC1" w14:textId="77777777" w:rsidR="00C47A0E" w:rsidRDefault="00C47A0E" w:rsidP="00C47A0E">
            <w:pPr>
              <w:widowControl w:val="0"/>
              <w:spacing w:line="240" w:lineRule="auto"/>
            </w:pPr>
          </w:p>
          <w:p w14:paraId="7EAD743A" w14:textId="77777777" w:rsidR="00C47A0E" w:rsidRPr="00ED04CB" w:rsidRDefault="00C47A0E" w:rsidP="00C47A0E">
            <w:pPr>
              <w:spacing w:line="240" w:lineRule="auto"/>
              <w:rPr>
                <w:sz w:val="12"/>
                <w:szCs w:val="12"/>
                <w:lang w:val="en-US"/>
              </w:rPr>
            </w:pPr>
            <w:r w:rsidRPr="00ED04CB">
              <w:rPr>
                <w:lang w:val="en-US"/>
              </w:rPr>
              <w:t>Nurses' experiences of encountering patients with mental illness in prehospital emergency care – a qualitative interview study.</w:t>
            </w:r>
          </w:p>
          <w:p w14:paraId="5F50E275" w14:textId="77777777" w:rsidR="00C47A0E" w:rsidRPr="00ED04CB" w:rsidRDefault="00C47A0E" w:rsidP="00C47A0E">
            <w:pPr>
              <w:widowControl w:val="0"/>
              <w:spacing w:line="240" w:lineRule="auto"/>
              <w:rPr>
                <w:lang w:val="en-US"/>
              </w:rPr>
            </w:pPr>
          </w:p>
          <w:p w14:paraId="3D0C996A" w14:textId="77777777" w:rsidR="00C47A0E" w:rsidRDefault="00C47A0E" w:rsidP="00C47A0E">
            <w:pPr>
              <w:widowControl w:val="0"/>
              <w:spacing w:line="240" w:lineRule="auto"/>
            </w:pPr>
            <w:r>
              <w:t xml:space="preserve">Sverige </w:t>
            </w:r>
          </w:p>
          <w:p w14:paraId="27665B77" w14:textId="77777777" w:rsidR="00C47A0E" w:rsidRDefault="00C47A0E" w:rsidP="00C47A0E">
            <w:pPr>
              <w:widowControl w:val="0"/>
              <w:spacing w:line="240" w:lineRule="auto"/>
            </w:pPr>
          </w:p>
          <w:p w14:paraId="1CCFA38C" w14:textId="77777777" w:rsidR="00C47A0E" w:rsidRDefault="00C47A0E" w:rsidP="00C47A0E">
            <w:pPr>
              <w:widowControl w:val="0"/>
              <w:spacing w:line="240" w:lineRule="auto"/>
            </w:pPr>
            <w:r>
              <w:t>2022</w:t>
            </w:r>
          </w:p>
          <w:p w14:paraId="64C1F7FE" w14:textId="77777777" w:rsidR="00C47A0E" w:rsidRDefault="00C47A0E" w:rsidP="00C47A0E">
            <w:pPr>
              <w:widowControl w:val="0"/>
              <w:spacing w:line="240" w:lineRule="auto"/>
            </w:pPr>
          </w:p>
          <w:p w14:paraId="0053A5B7" w14:textId="77777777" w:rsidR="00C47A0E" w:rsidRDefault="00C47A0E" w:rsidP="00C47A0E">
            <w:pPr>
              <w:spacing w:line="240" w:lineRule="auto"/>
              <w:rPr>
                <w:sz w:val="28"/>
                <w:szCs w:val="28"/>
              </w:rPr>
            </w:pPr>
            <w:r>
              <w:t xml:space="preserve">BMC </w:t>
            </w:r>
            <w:proofErr w:type="spellStart"/>
            <w:r>
              <w:t>Nursing</w:t>
            </w:r>
            <w:proofErr w:type="spellEnd"/>
            <w:r>
              <w:t xml:space="preserve"> </w:t>
            </w:r>
          </w:p>
        </w:tc>
        <w:tc>
          <w:tcPr>
            <w:tcW w:w="935" w:type="pct"/>
            <w:shd w:val="clear" w:color="auto" w:fill="auto"/>
            <w:tcMar>
              <w:top w:w="100" w:type="dxa"/>
              <w:left w:w="100" w:type="dxa"/>
              <w:bottom w:w="100" w:type="dxa"/>
              <w:right w:w="100" w:type="dxa"/>
            </w:tcMar>
          </w:tcPr>
          <w:p w14:paraId="24091A2D" w14:textId="77777777" w:rsidR="00C47A0E" w:rsidRDefault="00C47A0E" w:rsidP="00C47A0E">
            <w:pPr>
              <w:widowControl w:val="0"/>
              <w:spacing w:line="240" w:lineRule="auto"/>
            </w:pPr>
            <w:r>
              <w:t xml:space="preserve">Syftet med studien är att undersöka sjuksköterskors erfarenheter av att möta patienter med psykisk ohälsa inom ambulanssjukvård. </w:t>
            </w:r>
          </w:p>
        </w:tc>
        <w:tc>
          <w:tcPr>
            <w:tcW w:w="702" w:type="pct"/>
            <w:shd w:val="clear" w:color="auto" w:fill="auto"/>
            <w:tcMar>
              <w:top w:w="100" w:type="dxa"/>
              <w:left w:w="100" w:type="dxa"/>
              <w:bottom w:w="100" w:type="dxa"/>
              <w:right w:w="100" w:type="dxa"/>
            </w:tcMar>
          </w:tcPr>
          <w:p w14:paraId="0C3DE8C6" w14:textId="77777777" w:rsidR="00C47A0E" w:rsidRDefault="00C47A0E" w:rsidP="00C47A0E">
            <w:pPr>
              <w:widowControl w:val="0"/>
              <w:spacing w:line="240" w:lineRule="auto"/>
            </w:pPr>
            <w:r>
              <w:t>Deltagarna ombads att berätta om sina individuella erfarenheter av att möta patienter med psykisk ohälsa. Intervjuerna transkriberades ordagrant och analyserades sedan med kvalitativ innehållsanalys.</w:t>
            </w:r>
          </w:p>
        </w:tc>
        <w:tc>
          <w:tcPr>
            <w:tcW w:w="901" w:type="pct"/>
            <w:shd w:val="clear" w:color="auto" w:fill="auto"/>
            <w:tcMar>
              <w:top w:w="100" w:type="dxa"/>
              <w:left w:w="100" w:type="dxa"/>
              <w:bottom w:w="100" w:type="dxa"/>
              <w:right w:w="100" w:type="dxa"/>
            </w:tcMar>
          </w:tcPr>
          <w:p w14:paraId="3E17AD2D" w14:textId="77777777" w:rsidR="00C47A0E" w:rsidRDefault="00C47A0E" w:rsidP="00C47A0E">
            <w:pPr>
              <w:widowControl w:val="0"/>
              <w:spacing w:line="240" w:lineRule="auto"/>
            </w:pPr>
            <w:r>
              <w:rPr>
                <w:highlight w:val="white"/>
              </w:rPr>
              <w:t>Sjutton ambulanssjuksköterskor deltog i denna studie. Åtta av deltagarna var män. Åldrarna varierade mellan 30 och 59 år.</w:t>
            </w:r>
          </w:p>
        </w:tc>
        <w:tc>
          <w:tcPr>
            <w:tcW w:w="782" w:type="pct"/>
            <w:shd w:val="clear" w:color="auto" w:fill="auto"/>
            <w:tcMar>
              <w:top w:w="100" w:type="dxa"/>
              <w:left w:w="100" w:type="dxa"/>
              <w:bottom w:w="100" w:type="dxa"/>
              <w:right w:w="100" w:type="dxa"/>
            </w:tcMar>
          </w:tcPr>
          <w:p w14:paraId="2D5B687F" w14:textId="77777777" w:rsidR="00C47A0E" w:rsidRDefault="00C47A0E" w:rsidP="00C47A0E">
            <w:pPr>
              <w:widowControl w:val="0"/>
              <w:spacing w:line="240" w:lineRule="auto"/>
            </w:pPr>
            <w:r>
              <w:t xml:space="preserve">Resultaten visar att sjuksköterskor strävar efter en förtroendefull relation med patienten. Samtidigt präglas sjuksköterskans möte av misstro, som påverkas av förförståelse och känslor. </w:t>
            </w:r>
          </w:p>
        </w:tc>
        <w:tc>
          <w:tcPr>
            <w:tcW w:w="554" w:type="pct"/>
            <w:shd w:val="clear" w:color="auto" w:fill="auto"/>
            <w:tcMar>
              <w:top w:w="100" w:type="dxa"/>
              <w:left w:w="100" w:type="dxa"/>
              <w:bottom w:w="100" w:type="dxa"/>
              <w:right w:w="100" w:type="dxa"/>
            </w:tcMar>
          </w:tcPr>
          <w:p w14:paraId="26C49F1D" w14:textId="77777777" w:rsidR="00C47A0E" w:rsidRDefault="00C47A0E" w:rsidP="00C47A0E">
            <w:pPr>
              <w:widowControl w:val="0"/>
              <w:spacing w:line="240" w:lineRule="auto"/>
            </w:pPr>
            <w:r>
              <w:t>Hög</w:t>
            </w:r>
          </w:p>
        </w:tc>
      </w:tr>
    </w:tbl>
    <w:p w14:paraId="62FDA4F3" w14:textId="77777777" w:rsidR="00833466" w:rsidRDefault="00833466">
      <w:pPr>
        <w:spacing w:after="200" w:line="276" w:lineRule="auto"/>
      </w:pPr>
    </w:p>
    <w:p w14:paraId="34AFA9F0" w14:textId="77777777" w:rsidR="00833466" w:rsidRDefault="00833466">
      <w:pPr>
        <w:spacing w:after="200" w:line="276" w:lineRule="auto"/>
      </w:pPr>
    </w:p>
    <w:tbl>
      <w:tblPr>
        <w:tblStyle w:val="af7"/>
        <w:tblpPr w:leftFromText="180" w:rightFromText="180" w:topFromText="180" w:bottomFromText="180" w:vertAnchor="text" w:horzAnchor="margin" w:tblpXSpec="center" w:tblpY="109"/>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946"/>
        <w:gridCol w:w="2425"/>
        <w:gridCol w:w="2068"/>
        <w:gridCol w:w="2607"/>
        <w:gridCol w:w="2804"/>
        <w:gridCol w:w="1134"/>
      </w:tblGrid>
      <w:tr w:rsidR="00C47A0E" w14:paraId="147968B5" w14:textId="77777777" w:rsidTr="00C47A0E">
        <w:trPr>
          <w:trHeight w:val="1300"/>
        </w:trPr>
        <w:tc>
          <w:tcPr>
            <w:tcW w:w="1109" w:type="pct"/>
          </w:tcPr>
          <w:p w14:paraId="3015E2D8" w14:textId="77777777" w:rsidR="00C47A0E" w:rsidRDefault="00C47A0E" w:rsidP="00C47A0E">
            <w:pPr>
              <w:widowControl w:val="0"/>
              <w:spacing w:line="240" w:lineRule="auto"/>
              <w:rPr>
                <w:rFonts w:ascii="Arial" w:eastAsia="Arial" w:hAnsi="Arial" w:cs="Arial"/>
                <w:b/>
              </w:rPr>
            </w:pPr>
            <w:r>
              <w:rPr>
                <w:rFonts w:ascii="Arial" w:eastAsia="Arial" w:hAnsi="Arial" w:cs="Arial"/>
                <w:b/>
              </w:rPr>
              <w:t>Författare</w:t>
            </w:r>
          </w:p>
          <w:p w14:paraId="52AC505C" w14:textId="77777777" w:rsidR="00C47A0E" w:rsidRDefault="00C47A0E" w:rsidP="00C47A0E">
            <w:pPr>
              <w:widowControl w:val="0"/>
              <w:spacing w:line="240" w:lineRule="auto"/>
              <w:rPr>
                <w:rFonts w:ascii="Arial" w:eastAsia="Arial" w:hAnsi="Arial" w:cs="Arial"/>
                <w:b/>
              </w:rPr>
            </w:pPr>
            <w:r>
              <w:rPr>
                <w:rFonts w:ascii="Arial" w:eastAsia="Arial" w:hAnsi="Arial" w:cs="Arial"/>
                <w:b/>
              </w:rPr>
              <w:t>Titel</w:t>
            </w:r>
          </w:p>
          <w:p w14:paraId="3793B5BC" w14:textId="77777777" w:rsidR="00C47A0E" w:rsidRDefault="00C47A0E" w:rsidP="00C47A0E">
            <w:pPr>
              <w:widowControl w:val="0"/>
              <w:spacing w:line="240" w:lineRule="auto"/>
              <w:rPr>
                <w:rFonts w:ascii="Arial" w:eastAsia="Arial" w:hAnsi="Arial" w:cs="Arial"/>
                <w:b/>
              </w:rPr>
            </w:pPr>
            <w:r>
              <w:rPr>
                <w:rFonts w:ascii="Arial" w:eastAsia="Arial" w:hAnsi="Arial" w:cs="Arial"/>
                <w:b/>
              </w:rPr>
              <w:t>Land</w:t>
            </w:r>
          </w:p>
          <w:p w14:paraId="38AFBEBF"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493569DF"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923" w:type="pct"/>
          </w:tcPr>
          <w:p w14:paraId="212B6A9A"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795" w:type="pct"/>
          </w:tcPr>
          <w:p w14:paraId="19A56094"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654" w:type="pct"/>
          </w:tcPr>
          <w:p w14:paraId="7876BDF1"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1058" w:type="pct"/>
          </w:tcPr>
          <w:p w14:paraId="7E61BEE2"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462" w:type="pct"/>
          </w:tcPr>
          <w:p w14:paraId="06E4D985"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29AF80A7" w14:textId="77777777" w:rsidTr="00C47A0E">
        <w:trPr>
          <w:trHeight w:val="6470"/>
        </w:trPr>
        <w:tc>
          <w:tcPr>
            <w:tcW w:w="1109" w:type="pct"/>
          </w:tcPr>
          <w:p w14:paraId="10B2B3BC" w14:textId="77777777" w:rsidR="00C47A0E" w:rsidRPr="00ED04CB" w:rsidRDefault="00C47A0E" w:rsidP="00C47A0E">
            <w:pPr>
              <w:spacing w:line="240" w:lineRule="auto"/>
              <w:rPr>
                <w:sz w:val="28"/>
                <w:szCs w:val="28"/>
                <w:lang w:val="en-US"/>
              </w:rPr>
            </w:pPr>
            <w:r w:rsidRPr="00ED04CB">
              <w:rPr>
                <w:lang w:val="en-US"/>
              </w:rPr>
              <w:t xml:space="preserve">Stander, C., Hodkinson, P., &amp; </w:t>
            </w:r>
            <w:proofErr w:type="spellStart"/>
            <w:r w:rsidRPr="00ED04CB">
              <w:rPr>
                <w:lang w:val="en-US"/>
              </w:rPr>
              <w:t>Dippenaar</w:t>
            </w:r>
            <w:proofErr w:type="spellEnd"/>
            <w:r w:rsidRPr="00ED04CB">
              <w:rPr>
                <w:lang w:val="en-US"/>
              </w:rPr>
              <w:t xml:space="preserve">, E. </w:t>
            </w:r>
          </w:p>
          <w:p w14:paraId="32A5EDD1" w14:textId="77777777" w:rsidR="00C47A0E" w:rsidRPr="00ED04CB" w:rsidRDefault="00C47A0E" w:rsidP="00C47A0E">
            <w:pPr>
              <w:widowControl w:val="0"/>
              <w:spacing w:line="240" w:lineRule="auto"/>
              <w:rPr>
                <w:lang w:val="en-US"/>
              </w:rPr>
            </w:pPr>
          </w:p>
          <w:p w14:paraId="22A13F72" w14:textId="77777777" w:rsidR="00C47A0E" w:rsidRPr="00ED04CB" w:rsidRDefault="00C47A0E" w:rsidP="00C47A0E">
            <w:pPr>
              <w:spacing w:line="240" w:lineRule="auto"/>
              <w:rPr>
                <w:sz w:val="16"/>
                <w:szCs w:val="16"/>
                <w:lang w:val="en-US"/>
              </w:rPr>
            </w:pPr>
            <w:r w:rsidRPr="00ED04CB">
              <w:rPr>
                <w:lang w:val="en-US"/>
              </w:rPr>
              <w:t>Prehospital care providers’ understanding of responsibilities during a behavioral emergency.</w:t>
            </w:r>
          </w:p>
          <w:p w14:paraId="1F0BCE0F" w14:textId="77777777" w:rsidR="00C47A0E" w:rsidRPr="00ED04CB" w:rsidRDefault="00C47A0E" w:rsidP="00C47A0E">
            <w:pPr>
              <w:widowControl w:val="0"/>
              <w:spacing w:line="240" w:lineRule="auto"/>
              <w:rPr>
                <w:lang w:val="en-US"/>
              </w:rPr>
            </w:pPr>
          </w:p>
          <w:p w14:paraId="22ECE088" w14:textId="77777777" w:rsidR="00C47A0E" w:rsidRPr="00ED04CB" w:rsidRDefault="00C47A0E" w:rsidP="00C47A0E">
            <w:pPr>
              <w:widowControl w:val="0"/>
              <w:spacing w:line="240" w:lineRule="auto"/>
              <w:rPr>
                <w:lang w:val="en-US"/>
              </w:rPr>
            </w:pPr>
            <w:proofErr w:type="spellStart"/>
            <w:r w:rsidRPr="00ED04CB">
              <w:rPr>
                <w:lang w:val="en-US"/>
              </w:rPr>
              <w:t>Sydafrika</w:t>
            </w:r>
            <w:proofErr w:type="spellEnd"/>
          </w:p>
          <w:p w14:paraId="746E7507" w14:textId="77777777" w:rsidR="00C47A0E" w:rsidRPr="00ED04CB" w:rsidRDefault="00C47A0E" w:rsidP="00C47A0E">
            <w:pPr>
              <w:widowControl w:val="0"/>
              <w:spacing w:line="240" w:lineRule="auto"/>
              <w:rPr>
                <w:lang w:val="en-US"/>
              </w:rPr>
            </w:pPr>
          </w:p>
          <w:p w14:paraId="4C8C9384" w14:textId="77777777" w:rsidR="00C47A0E" w:rsidRPr="00ED04CB" w:rsidRDefault="00C47A0E" w:rsidP="00C47A0E">
            <w:pPr>
              <w:widowControl w:val="0"/>
              <w:spacing w:line="240" w:lineRule="auto"/>
              <w:rPr>
                <w:lang w:val="en-US"/>
              </w:rPr>
            </w:pPr>
            <w:r w:rsidRPr="00ED04CB">
              <w:rPr>
                <w:lang w:val="en-US"/>
              </w:rPr>
              <w:t>2021</w:t>
            </w:r>
          </w:p>
          <w:p w14:paraId="4804001A" w14:textId="77777777" w:rsidR="00C47A0E" w:rsidRPr="00ED04CB" w:rsidRDefault="00C47A0E" w:rsidP="00C47A0E">
            <w:pPr>
              <w:widowControl w:val="0"/>
              <w:spacing w:line="240" w:lineRule="auto"/>
              <w:rPr>
                <w:lang w:val="en-US"/>
              </w:rPr>
            </w:pPr>
          </w:p>
          <w:p w14:paraId="5C84B46B" w14:textId="77777777" w:rsidR="00C47A0E" w:rsidRPr="00ED04CB" w:rsidRDefault="00C47A0E" w:rsidP="00C47A0E">
            <w:pPr>
              <w:spacing w:line="240" w:lineRule="auto"/>
              <w:rPr>
                <w:sz w:val="28"/>
                <w:szCs w:val="28"/>
                <w:lang w:val="en-US"/>
              </w:rPr>
            </w:pPr>
            <w:r w:rsidRPr="00ED04CB">
              <w:rPr>
                <w:lang w:val="en-US"/>
              </w:rPr>
              <w:t xml:space="preserve">The South African Journal of Psychiatry  </w:t>
            </w:r>
          </w:p>
        </w:tc>
        <w:tc>
          <w:tcPr>
            <w:tcW w:w="923" w:type="pct"/>
          </w:tcPr>
          <w:p w14:paraId="6A0A57F1" w14:textId="77777777" w:rsidR="00C47A0E" w:rsidRDefault="00C47A0E" w:rsidP="00C47A0E">
            <w:pPr>
              <w:spacing w:line="240" w:lineRule="auto"/>
            </w:pPr>
            <w:r>
              <w:t>Syftet var att undersöka ambulanspersonalens förståelse gentemot personer med psykisk ohälsa.</w:t>
            </w:r>
          </w:p>
        </w:tc>
        <w:tc>
          <w:tcPr>
            <w:tcW w:w="795" w:type="pct"/>
          </w:tcPr>
          <w:p w14:paraId="29DCA80C" w14:textId="77777777" w:rsidR="00C47A0E" w:rsidRDefault="00C47A0E" w:rsidP="00C47A0E">
            <w:pPr>
              <w:spacing w:line="240" w:lineRule="auto"/>
            </w:pPr>
            <w:r>
              <w:t xml:space="preserve">En kvalitativ studie med </w:t>
            </w:r>
            <w:proofErr w:type="spellStart"/>
            <w:r>
              <w:t>grounded</w:t>
            </w:r>
            <w:proofErr w:type="spellEnd"/>
            <w:r>
              <w:t xml:space="preserve"> </w:t>
            </w:r>
            <w:proofErr w:type="spellStart"/>
            <w:r>
              <w:t>theory</w:t>
            </w:r>
            <w:proofErr w:type="spellEnd"/>
            <w:r>
              <w:t>-design användes, där semistrukturerade fokusgrupper användes för alla deltagare. Data från varje fokusgrupp samlades in genom ljudinspelningar, transkriberades och analyserades med hjälp av en ramverkansats.</w:t>
            </w:r>
          </w:p>
          <w:p w14:paraId="112792A1" w14:textId="77777777" w:rsidR="00C47A0E" w:rsidRDefault="00C47A0E" w:rsidP="00C47A0E">
            <w:pPr>
              <w:widowControl w:val="0"/>
              <w:spacing w:line="240" w:lineRule="auto"/>
            </w:pPr>
          </w:p>
          <w:p w14:paraId="3630DBCB" w14:textId="77777777" w:rsidR="00C47A0E" w:rsidRDefault="00C47A0E" w:rsidP="00C47A0E">
            <w:pPr>
              <w:widowControl w:val="0"/>
              <w:spacing w:line="240" w:lineRule="auto"/>
              <w:rPr>
                <w:rFonts w:ascii="Georgia" w:eastAsia="Georgia" w:hAnsi="Georgia" w:cs="Georgia"/>
              </w:rPr>
            </w:pPr>
          </w:p>
        </w:tc>
        <w:tc>
          <w:tcPr>
            <w:tcW w:w="654" w:type="pct"/>
          </w:tcPr>
          <w:p w14:paraId="0B6CC228" w14:textId="77777777" w:rsidR="00C47A0E" w:rsidRDefault="00C47A0E" w:rsidP="00C47A0E">
            <w:pPr>
              <w:spacing w:line="240" w:lineRule="auto"/>
            </w:pPr>
            <w:r>
              <w:t xml:space="preserve">Nitton </w:t>
            </w:r>
            <w:proofErr w:type="spellStart"/>
            <w:r>
              <w:t>ambulansjukvårdare</w:t>
            </w:r>
            <w:proofErr w:type="spellEnd"/>
            <w:r>
              <w:t xml:space="preserve"> deltog i fokusgruppsintervjuerna. Fyra kvinnor och femton män. Erfarenhetsnivån varierade mellan 1 och 25 år.</w:t>
            </w:r>
          </w:p>
        </w:tc>
        <w:tc>
          <w:tcPr>
            <w:tcW w:w="1058" w:type="pct"/>
          </w:tcPr>
          <w:p w14:paraId="66612FFA" w14:textId="77777777" w:rsidR="00C47A0E" w:rsidRDefault="00C47A0E" w:rsidP="00C47A0E">
            <w:pPr>
              <w:spacing w:line="240" w:lineRule="auto"/>
            </w:pPr>
            <w:r>
              <w:t>Deltagarna i denna studie lade stort värde vid sitt moraliska och medicinska ansvar gentemot personer med psykisk ohälsa. De skulle gärna ha velat ha lagstöd för att kunna fullgöra sitt ansvar gentemot patienterna och önskade bättre utbildning, färdigheter och förståelse inom psykiatrisk vård.</w:t>
            </w:r>
          </w:p>
        </w:tc>
        <w:tc>
          <w:tcPr>
            <w:tcW w:w="462" w:type="pct"/>
          </w:tcPr>
          <w:p w14:paraId="397A738B" w14:textId="77777777" w:rsidR="00C47A0E" w:rsidRDefault="00C47A0E" w:rsidP="00C47A0E">
            <w:pPr>
              <w:widowControl w:val="0"/>
              <w:spacing w:line="240" w:lineRule="auto"/>
            </w:pPr>
            <w:r>
              <w:t>Hög</w:t>
            </w:r>
          </w:p>
        </w:tc>
      </w:tr>
    </w:tbl>
    <w:p w14:paraId="12E2D07B" w14:textId="77777777" w:rsidR="00833466" w:rsidRDefault="00833466">
      <w:pPr>
        <w:spacing w:after="200" w:line="276" w:lineRule="auto"/>
      </w:pPr>
    </w:p>
    <w:tbl>
      <w:tblPr>
        <w:tblStyle w:val="af8"/>
        <w:tblpPr w:leftFromText="141" w:rightFromText="141" w:vertAnchor="text" w:horzAnchor="margin" w:tblpY="391"/>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296"/>
        <w:gridCol w:w="3177"/>
        <w:gridCol w:w="2685"/>
        <w:gridCol w:w="2302"/>
        <w:gridCol w:w="2456"/>
        <w:gridCol w:w="1068"/>
      </w:tblGrid>
      <w:tr w:rsidR="00C47A0E" w14:paraId="52C3C9FE" w14:textId="77777777" w:rsidTr="00C47A0E">
        <w:trPr>
          <w:trHeight w:val="1103"/>
        </w:trPr>
        <w:tc>
          <w:tcPr>
            <w:tcW w:w="821" w:type="pct"/>
            <w:shd w:val="clear" w:color="auto" w:fill="auto"/>
            <w:tcMar>
              <w:top w:w="100" w:type="dxa"/>
              <w:left w:w="100" w:type="dxa"/>
              <w:bottom w:w="100" w:type="dxa"/>
              <w:right w:w="100" w:type="dxa"/>
            </w:tcMar>
          </w:tcPr>
          <w:p w14:paraId="56984087" w14:textId="77777777" w:rsidR="00C47A0E" w:rsidRDefault="00C47A0E" w:rsidP="00C47A0E">
            <w:pPr>
              <w:widowControl w:val="0"/>
              <w:spacing w:line="240" w:lineRule="auto"/>
              <w:rPr>
                <w:rFonts w:ascii="Arial" w:eastAsia="Arial" w:hAnsi="Arial" w:cs="Arial"/>
                <w:b/>
              </w:rPr>
            </w:pPr>
            <w:r>
              <w:rPr>
                <w:rFonts w:ascii="Arial" w:eastAsia="Arial" w:hAnsi="Arial" w:cs="Arial"/>
                <w:b/>
              </w:rPr>
              <w:t>Författare</w:t>
            </w:r>
          </w:p>
          <w:p w14:paraId="29F05376" w14:textId="77777777" w:rsidR="00C47A0E" w:rsidRDefault="00C47A0E" w:rsidP="00C47A0E">
            <w:pPr>
              <w:widowControl w:val="0"/>
              <w:spacing w:line="240" w:lineRule="auto"/>
              <w:rPr>
                <w:rFonts w:ascii="Arial" w:eastAsia="Arial" w:hAnsi="Arial" w:cs="Arial"/>
                <w:b/>
              </w:rPr>
            </w:pPr>
            <w:r>
              <w:rPr>
                <w:rFonts w:ascii="Arial" w:eastAsia="Arial" w:hAnsi="Arial" w:cs="Arial"/>
                <w:b/>
              </w:rPr>
              <w:t>Titel</w:t>
            </w:r>
          </w:p>
          <w:p w14:paraId="03BE963C" w14:textId="77777777" w:rsidR="00C47A0E" w:rsidRDefault="00C47A0E" w:rsidP="00C47A0E">
            <w:pPr>
              <w:widowControl w:val="0"/>
              <w:spacing w:line="240" w:lineRule="auto"/>
              <w:rPr>
                <w:rFonts w:ascii="Arial" w:eastAsia="Arial" w:hAnsi="Arial" w:cs="Arial"/>
                <w:b/>
              </w:rPr>
            </w:pPr>
            <w:r>
              <w:rPr>
                <w:rFonts w:ascii="Arial" w:eastAsia="Arial" w:hAnsi="Arial" w:cs="Arial"/>
                <w:b/>
              </w:rPr>
              <w:t>Land</w:t>
            </w:r>
          </w:p>
          <w:p w14:paraId="41963066"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39CB802A"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1136" w:type="pct"/>
            <w:shd w:val="clear" w:color="auto" w:fill="auto"/>
            <w:tcMar>
              <w:top w:w="100" w:type="dxa"/>
              <w:left w:w="100" w:type="dxa"/>
              <w:bottom w:w="100" w:type="dxa"/>
              <w:right w:w="100" w:type="dxa"/>
            </w:tcMar>
          </w:tcPr>
          <w:p w14:paraId="4F008D32"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960" w:type="pct"/>
            <w:shd w:val="clear" w:color="auto" w:fill="auto"/>
            <w:tcMar>
              <w:top w:w="100" w:type="dxa"/>
              <w:left w:w="100" w:type="dxa"/>
              <w:bottom w:w="100" w:type="dxa"/>
              <w:right w:w="100" w:type="dxa"/>
            </w:tcMar>
          </w:tcPr>
          <w:p w14:paraId="63358B02"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823" w:type="pct"/>
            <w:shd w:val="clear" w:color="auto" w:fill="auto"/>
            <w:tcMar>
              <w:top w:w="100" w:type="dxa"/>
              <w:left w:w="100" w:type="dxa"/>
              <w:bottom w:w="100" w:type="dxa"/>
              <w:right w:w="100" w:type="dxa"/>
            </w:tcMar>
          </w:tcPr>
          <w:p w14:paraId="1822AF62"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878" w:type="pct"/>
            <w:shd w:val="clear" w:color="auto" w:fill="auto"/>
            <w:tcMar>
              <w:top w:w="100" w:type="dxa"/>
              <w:left w:w="100" w:type="dxa"/>
              <w:bottom w:w="100" w:type="dxa"/>
              <w:right w:w="100" w:type="dxa"/>
            </w:tcMar>
          </w:tcPr>
          <w:p w14:paraId="05AF0C69"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382" w:type="pct"/>
            <w:shd w:val="clear" w:color="auto" w:fill="auto"/>
            <w:tcMar>
              <w:top w:w="100" w:type="dxa"/>
              <w:left w:w="100" w:type="dxa"/>
              <w:bottom w:w="100" w:type="dxa"/>
              <w:right w:w="100" w:type="dxa"/>
            </w:tcMar>
          </w:tcPr>
          <w:p w14:paraId="277BC866"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2BEA16FF" w14:textId="77777777" w:rsidTr="00C47A0E">
        <w:trPr>
          <w:trHeight w:val="1440"/>
        </w:trPr>
        <w:tc>
          <w:tcPr>
            <w:tcW w:w="821" w:type="pct"/>
            <w:shd w:val="clear" w:color="auto" w:fill="auto"/>
            <w:tcMar>
              <w:top w:w="100" w:type="dxa"/>
              <w:left w:w="100" w:type="dxa"/>
              <w:bottom w:w="100" w:type="dxa"/>
              <w:right w:w="100" w:type="dxa"/>
            </w:tcMar>
          </w:tcPr>
          <w:p w14:paraId="3C29066A" w14:textId="77777777" w:rsidR="00C47A0E" w:rsidRPr="00C47A0E" w:rsidRDefault="00C47A0E" w:rsidP="00C47A0E">
            <w:pPr>
              <w:spacing w:line="240" w:lineRule="auto"/>
              <w:rPr>
                <w:lang w:val="en-US"/>
              </w:rPr>
            </w:pPr>
            <w:r w:rsidRPr="00C47A0E">
              <w:rPr>
                <w:lang w:val="en-US"/>
              </w:rPr>
              <w:t xml:space="preserve">McCann, T. V., </w:t>
            </w:r>
            <w:proofErr w:type="spellStart"/>
            <w:r w:rsidRPr="00C47A0E">
              <w:rPr>
                <w:lang w:val="en-US"/>
              </w:rPr>
              <w:t>Savic</w:t>
            </w:r>
            <w:proofErr w:type="spellEnd"/>
            <w:r w:rsidRPr="00C47A0E">
              <w:rPr>
                <w:lang w:val="en-US"/>
              </w:rPr>
              <w:t xml:space="preserve">, M., Ferguson, N., </w:t>
            </w:r>
            <w:proofErr w:type="spellStart"/>
            <w:r w:rsidRPr="00C47A0E">
              <w:rPr>
                <w:lang w:val="en-US"/>
              </w:rPr>
              <w:t>Bosley</w:t>
            </w:r>
            <w:proofErr w:type="spellEnd"/>
            <w:r w:rsidRPr="00C47A0E">
              <w:rPr>
                <w:lang w:val="en-US"/>
              </w:rPr>
              <w:t xml:space="preserve">, E., Smith, K., Roberts, L., Emond, K., &amp; </w:t>
            </w:r>
            <w:proofErr w:type="spellStart"/>
            <w:r w:rsidRPr="00C47A0E">
              <w:rPr>
                <w:lang w:val="en-US"/>
              </w:rPr>
              <w:t>Lubman</w:t>
            </w:r>
            <w:proofErr w:type="spellEnd"/>
            <w:r w:rsidRPr="00C47A0E">
              <w:rPr>
                <w:lang w:val="en-US"/>
              </w:rPr>
              <w:t xml:space="preserve">, D. I. </w:t>
            </w:r>
          </w:p>
          <w:p w14:paraId="0CE7F4FD" w14:textId="77777777" w:rsidR="00C47A0E" w:rsidRPr="00C47A0E" w:rsidRDefault="00C47A0E" w:rsidP="00C47A0E">
            <w:pPr>
              <w:spacing w:line="240" w:lineRule="auto"/>
              <w:rPr>
                <w:lang w:val="en-US"/>
              </w:rPr>
            </w:pPr>
          </w:p>
          <w:p w14:paraId="39AE57A4" w14:textId="77777777" w:rsidR="00C47A0E" w:rsidRPr="00ED04CB" w:rsidRDefault="00C47A0E" w:rsidP="00C47A0E">
            <w:pPr>
              <w:spacing w:line="240" w:lineRule="auto"/>
              <w:rPr>
                <w:lang w:val="en-US"/>
              </w:rPr>
            </w:pPr>
            <w:r w:rsidRPr="00ED04CB">
              <w:rPr>
                <w:lang w:val="en-US"/>
              </w:rPr>
              <w:t>Paramedics’ perceptions of their scope of practice in caring for patients with non-medical emergency-related mental health and/or alcohol and other drug problems: A qualitative study.</w:t>
            </w:r>
          </w:p>
          <w:p w14:paraId="7064FE39" w14:textId="77777777" w:rsidR="00C47A0E" w:rsidRPr="00ED04CB" w:rsidRDefault="00C47A0E" w:rsidP="00C47A0E">
            <w:pPr>
              <w:spacing w:line="240" w:lineRule="auto"/>
              <w:rPr>
                <w:lang w:val="en-US"/>
              </w:rPr>
            </w:pPr>
          </w:p>
          <w:p w14:paraId="6D79D421" w14:textId="77777777" w:rsidR="00C47A0E" w:rsidRDefault="00C47A0E" w:rsidP="00C47A0E">
            <w:pPr>
              <w:spacing w:line="240" w:lineRule="auto"/>
            </w:pPr>
            <w:r>
              <w:t xml:space="preserve">Australien </w:t>
            </w:r>
          </w:p>
          <w:p w14:paraId="75CBE6E7" w14:textId="77777777" w:rsidR="00C47A0E" w:rsidRDefault="00C47A0E" w:rsidP="00C47A0E">
            <w:pPr>
              <w:spacing w:line="240" w:lineRule="auto"/>
            </w:pPr>
          </w:p>
          <w:p w14:paraId="2A6621EF" w14:textId="77777777" w:rsidR="00C47A0E" w:rsidRDefault="00C47A0E" w:rsidP="00C47A0E">
            <w:pPr>
              <w:spacing w:line="240" w:lineRule="auto"/>
            </w:pPr>
            <w:r>
              <w:t>2018</w:t>
            </w:r>
          </w:p>
          <w:p w14:paraId="7F5BB2F3" w14:textId="77777777" w:rsidR="00C47A0E" w:rsidRDefault="00C47A0E" w:rsidP="00C47A0E">
            <w:pPr>
              <w:spacing w:line="240" w:lineRule="auto"/>
            </w:pPr>
            <w:proofErr w:type="spellStart"/>
            <w:r>
              <w:t>PloS</w:t>
            </w:r>
            <w:proofErr w:type="spellEnd"/>
            <w:r>
              <w:t xml:space="preserve"> </w:t>
            </w:r>
            <w:proofErr w:type="spellStart"/>
            <w:r>
              <w:t>One</w:t>
            </w:r>
            <w:proofErr w:type="spellEnd"/>
          </w:p>
        </w:tc>
        <w:tc>
          <w:tcPr>
            <w:tcW w:w="1136" w:type="pct"/>
            <w:shd w:val="clear" w:color="auto" w:fill="auto"/>
            <w:tcMar>
              <w:top w:w="100" w:type="dxa"/>
              <w:left w:w="100" w:type="dxa"/>
              <w:bottom w:w="100" w:type="dxa"/>
              <w:right w:w="100" w:type="dxa"/>
            </w:tcMar>
          </w:tcPr>
          <w:p w14:paraId="7BED1E84" w14:textId="77777777" w:rsidR="00C47A0E" w:rsidRDefault="00C47A0E" w:rsidP="00C47A0E">
            <w:pPr>
              <w:spacing w:line="240" w:lineRule="auto"/>
            </w:pPr>
            <w:r>
              <w:t>Syftet var att utforska ambulanssjukvårdspersonalens erfarenheter av att ta hand om patienter med psykisk ohälsa och/eller alkohol- och drogproblem relaterade till icke-medicinska akutsituationer.</w:t>
            </w:r>
          </w:p>
        </w:tc>
        <w:tc>
          <w:tcPr>
            <w:tcW w:w="960" w:type="pct"/>
            <w:shd w:val="clear" w:color="auto" w:fill="auto"/>
            <w:tcMar>
              <w:top w:w="100" w:type="dxa"/>
              <w:left w:w="100" w:type="dxa"/>
              <w:bottom w:w="100" w:type="dxa"/>
              <w:right w:w="100" w:type="dxa"/>
            </w:tcMar>
          </w:tcPr>
          <w:p w14:paraId="52B8B31A" w14:textId="77777777" w:rsidR="00C47A0E" w:rsidRDefault="00C47A0E" w:rsidP="00C47A0E">
            <w:pPr>
              <w:spacing w:line="240" w:lineRule="auto"/>
            </w:pPr>
            <w:r>
              <w:t>Ett bekvämlighetsurval bestående av 73 ambulanssjukvårdare från de flesta australiska delstater och territorier—rekryterade genom en online-undersökning—deltog i individuella ljudinspelade, kvalitativa intervjuer som genomfördes via telefon. Intervjuerna var en del av en blandad metodstudie som omfattade både kvalitativa intervjuer och online-undersökningar. En ramverksmetod användes för att analysera de kvalitativa data.</w:t>
            </w:r>
          </w:p>
          <w:p w14:paraId="12BBBDBF" w14:textId="77777777" w:rsidR="00C47A0E" w:rsidRDefault="00C47A0E" w:rsidP="00C47A0E">
            <w:pPr>
              <w:widowControl w:val="0"/>
              <w:spacing w:line="240" w:lineRule="auto"/>
            </w:pPr>
          </w:p>
          <w:p w14:paraId="476AFEEF" w14:textId="77777777" w:rsidR="00C47A0E" w:rsidRDefault="00C47A0E" w:rsidP="00C47A0E">
            <w:pPr>
              <w:widowControl w:val="0"/>
              <w:spacing w:line="240" w:lineRule="auto"/>
              <w:rPr>
                <w:rFonts w:ascii="Georgia" w:eastAsia="Georgia" w:hAnsi="Georgia" w:cs="Georgia"/>
              </w:rPr>
            </w:pPr>
          </w:p>
        </w:tc>
        <w:tc>
          <w:tcPr>
            <w:tcW w:w="823" w:type="pct"/>
            <w:shd w:val="clear" w:color="auto" w:fill="auto"/>
            <w:tcMar>
              <w:top w:w="100" w:type="dxa"/>
              <w:left w:w="100" w:type="dxa"/>
              <w:bottom w:w="100" w:type="dxa"/>
              <w:right w:w="100" w:type="dxa"/>
            </w:tcMar>
          </w:tcPr>
          <w:p w14:paraId="6EC2F9A7" w14:textId="77777777" w:rsidR="00C47A0E" w:rsidRDefault="00C47A0E" w:rsidP="00C47A0E">
            <w:pPr>
              <w:spacing w:line="240" w:lineRule="auto"/>
            </w:pPr>
            <w:r>
              <w:t>Totalt deltog 73 ambulanssjukvårdare, med en genomsnittlig ålder på 43,9 år. Nästan två tredjedelar var män.</w:t>
            </w:r>
          </w:p>
        </w:tc>
        <w:tc>
          <w:tcPr>
            <w:tcW w:w="878" w:type="pct"/>
            <w:shd w:val="clear" w:color="auto" w:fill="auto"/>
            <w:tcMar>
              <w:top w:w="100" w:type="dxa"/>
              <w:left w:w="100" w:type="dxa"/>
              <w:bottom w:w="100" w:type="dxa"/>
              <w:right w:w="100" w:type="dxa"/>
            </w:tcMar>
          </w:tcPr>
          <w:p w14:paraId="48F06BE9" w14:textId="77777777" w:rsidR="00C47A0E" w:rsidRDefault="00C47A0E" w:rsidP="00C47A0E">
            <w:pPr>
              <w:spacing w:line="240" w:lineRule="auto"/>
            </w:pPr>
            <w:r>
              <w:t>Resultaten tyder på att ambulanssjukvårdarens syn på sitt ansvarsområde när det gäller vård av patienter med psykisk ohälsa och/eller alkohol- eller drogproblem speglar utbildnings- och arbetsplatskulturer, organisatoriska policyer och oro.</w:t>
            </w:r>
          </w:p>
        </w:tc>
        <w:tc>
          <w:tcPr>
            <w:tcW w:w="382" w:type="pct"/>
            <w:shd w:val="clear" w:color="auto" w:fill="auto"/>
            <w:tcMar>
              <w:top w:w="100" w:type="dxa"/>
              <w:left w:w="100" w:type="dxa"/>
              <w:bottom w:w="100" w:type="dxa"/>
              <w:right w:w="100" w:type="dxa"/>
            </w:tcMar>
          </w:tcPr>
          <w:p w14:paraId="4A68A761" w14:textId="77777777" w:rsidR="00C47A0E" w:rsidRDefault="00C47A0E" w:rsidP="00C47A0E">
            <w:pPr>
              <w:widowControl w:val="0"/>
              <w:spacing w:line="240" w:lineRule="auto"/>
            </w:pPr>
            <w:r>
              <w:t>Hög</w:t>
            </w:r>
          </w:p>
        </w:tc>
      </w:tr>
    </w:tbl>
    <w:p w14:paraId="2264C4D2" w14:textId="77777777" w:rsidR="00833466" w:rsidRDefault="00833466">
      <w:pPr>
        <w:spacing w:after="200" w:line="276" w:lineRule="auto"/>
      </w:pPr>
    </w:p>
    <w:tbl>
      <w:tblPr>
        <w:tblStyle w:val="af9"/>
        <w:tblpPr w:leftFromText="141" w:rightFromText="141" w:vertAnchor="text" w:horzAnchor="margin" w:tblpY="-36"/>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16"/>
        <w:gridCol w:w="2520"/>
        <w:gridCol w:w="2840"/>
        <w:gridCol w:w="2520"/>
        <w:gridCol w:w="2520"/>
        <w:gridCol w:w="1068"/>
      </w:tblGrid>
      <w:tr w:rsidR="00C47A0E" w14:paraId="359F8136" w14:textId="77777777" w:rsidTr="00C47A0E">
        <w:trPr>
          <w:trHeight w:val="1300"/>
        </w:trPr>
        <w:tc>
          <w:tcPr>
            <w:tcW w:w="900" w:type="pct"/>
            <w:shd w:val="clear" w:color="auto" w:fill="auto"/>
            <w:tcMar>
              <w:top w:w="100" w:type="dxa"/>
              <w:left w:w="100" w:type="dxa"/>
              <w:bottom w:w="100" w:type="dxa"/>
              <w:right w:w="100" w:type="dxa"/>
            </w:tcMar>
          </w:tcPr>
          <w:p w14:paraId="52E6816B" w14:textId="77777777" w:rsidR="00C47A0E" w:rsidRDefault="00C47A0E" w:rsidP="00C47A0E">
            <w:pPr>
              <w:widowControl w:val="0"/>
              <w:spacing w:line="240" w:lineRule="auto"/>
              <w:rPr>
                <w:rFonts w:ascii="Arial" w:eastAsia="Arial" w:hAnsi="Arial" w:cs="Arial"/>
                <w:b/>
              </w:rPr>
            </w:pPr>
            <w:r>
              <w:rPr>
                <w:rFonts w:ascii="Arial" w:eastAsia="Arial" w:hAnsi="Arial" w:cs="Arial"/>
                <w:b/>
              </w:rPr>
              <w:lastRenderedPageBreak/>
              <w:t>Författare</w:t>
            </w:r>
          </w:p>
          <w:p w14:paraId="6FFFB49E" w14:textId="77777777" w:rsidR="00C47A0E" w:rsidRDefault="00C47A0E" w:rsidP="00C47A0E">
            <w:pPr>
              <w:widowControl w:val="0"/>
              <w:spacing w:line="240" w:lineRule="auto"/>
              <w:rPr>
                <w:rFonts w:ascii="Arial" w:eastAsia="Arial" w:hAnsi="Arial" w:cs="Arial"/>
                <w:b/>
              </w:rPr>
            </w:pPr>
            <w:r>
              <w:rPr>
                <w:rFonts w:ascii="Arial" w:eastAsia="Arial" w:hAnsi="Arial" w:cs="Arial"/>
                <w:b/>
              </w:rPr>
              <w:t>Titel</w:t>
            </w:r>
          </w:p>
          <w:p w14:paraId="3FC10DEE" w14:textId="77777777" w:rsidR="00C47A0E" w:rsidRDefault="00C47A0E" w:rsidP="00C47A0E">
            <w:pPr>
              <w:widowControl w:val="0"/>
              <w:spacing w:line="240" w:lineRule="auto"/>
              <w:rPr>
                <w:rFonts w:ascii="Arial" w:eastAsia="Arial" w:hAnsi="Arial" w:cs="Arial"/>
                <w:b/>
              </w:rPr>
            </w:pPr>
            <w:r>
              <w:rPr>
                <w:rFonts w:ascii="Arial" w:eastAsia="Arial" w:hAnsi="Arial" w:cs="Arial"/>
                <w:b/>
              </w:rPr>
              <w:t>Land</w:t>
            </w:r>
          </w:p>
          <w:p w14:paraId="6C40391A"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76DB8BE2"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901" w:type="pct"/>
            <w:shd w:val="clear" w:color="auto" w:fill="auto"/>
            <w:tcMar>
              <w:top w:w="100" w:type="dxa"/>
              <w:left w:w="100" w:type="dxa"/>
              <w:bottom w:w="100" w:type="dxa"/>
              <w:right w:w="100" w:type="dxa"/>
            </w:tcMar>
          </w:tcPr>
          <w:p w14:paraId="5F925D9A"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1015" w:type="pct"/>
            <w:shd w:val="clear" w:color="auto" w:fill="auto"/>
            <w:tcMar>
              <w:top w:w="100" w:type="dxa"/>
              <w:left w:w="100" w:type="dxa"/>
              <w:bottom w:w="100" w:type="dxa"/>
              <w:right w:w="100" w:type="dxa"/>
            </w:tcMar>
          </w:tcPr>
          <w:p w14:paraId="0D1DCA92"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901" w:type="pct"/>
            <w:shd w:val="clear" w:color="auto" w:fill="auto"/>
            <w:tcMar>
              <w:top w:w="100" w:type="dxa"/>
              <w:left w:w="100" w:type="dxa"/>
              <w:bottom w:w="100" w:type="dxa"/>
              <w:right w:w="100" w:type="dxa"/>
            </w:tcMar>
          </w:tcPr>
          <w:p w14:paraId="4AF0EC8D"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901" w:type="pct"/>
            <w:shd w:val="clear" w:color="auto" w:fill="auto"/>
            <w:tcMar>
              <w:top w:w="100" w:type="dxa"/>
              <w:left w:w="100" w:type="dxa"/>
              <w:bottom w:w="100" w:type="dxa"/>
              <w:right w:w="100" w:type="dxa"/>
            </w:tcMar>
          </w:tcPr>
          <w:p w14:paraId="17AFA8D4"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382" w:type="pct"/>
            <w:shd w:val="clear" w:color="auto" w:fill="auto"/>
            <w:tcMar>
              <w:top w:w="100" w:type="dxa"/>
              <w:left w:w="100" w:type="dxa"/>
              <w:bottom w:w="100" w:type="dxa"/>
              <w:right w:w="100" w:type="dxa"/>
            </w:tcMar>
          </w:tcPr>
          <w:p w14:paraId="48EC8B0E"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527E0470" w14:textId="77777777" w:rsidTr="00C47A0E">
        <w:trPr>
          <w:trHeight w:val="6470"/>
        </w:trPr>
        <w:tc>
          <w:tcPr>
            <w:tcW w:w="900" w:type="pct"/>
            <w:shd w:val="clear" w:color="auto" w:fill="auto"/>
            <w:tcMar>
              <w:top w:w="100" w:type="dxa"/>
              <w:left w:w="100" w:type="dxa"/>
              <w:bottom w:w="100" w:type="dxa"/>
              <w:right w:w="100" w:type="dxa"/>
            </w:tcMar>
          </w:tcPr>
          <w:p w14:paraId="432CC863" w14:textId="77777777" w:rsidR="00C47A0E" w:rsidRDefault="00C47A0E" w:rsidP="00C47A0E">
            <w:pPr>
              <w:spacing w:line="240" w:lineRule="auto"/>
            </w:pPr>
            <w:r>
              <w:t>Todorova, L., Johansson, A., &amp; Ivarsson, B.</w:t>
            </w:r>
          </w:p>
          <w:p w14:paraId="28105AA7" w14:textId="77777777" w:rsidR="00C47A0E" w:rsidRDefault="00C47A0E" w:rsidP="00C47A0E">
            <w:pPr>
              <w:spacing w:line="240" w:lineRule="auto"/>
            </w:pPr>
          </w:p>
          <w:p w14:paraId="16728699" w14:textId="77777777" w:rsidR="00C47A0E" w:rsidRPr="00ED04CB" w:rsidRDefault="00C47A0E" w:rsidP="00C47A0E">
            <w:pPr>
              <w:spacing w:line="240" w:lineRule="auto"/>
              <w:rPr>
                <w:lang w:val="en-US"/>
              </w:rPr>
            </w:pPr>
            <w:r w:rsidRPr="00ED04CB">
              <w:rPr>
                <w:lang w:val="en-US"/>
              </w:rPr>
              <w:t>Perceptions of ambulance nurses on their knowledge and competence when assessing psychiatric mental illness.</w:t>
            </w:r>
          </w:p>
          <w:p w14:paraId="42A24B76" w14:textId="77777777" w:rsidR="00C47A0E" w:rsidRPr="00ED04CB" w:rsidRDefault="00C47A0E" w:rsidP="00C47A0E">
            <w:pPr>
              <w:spacing w:line="240" w:lineRule="auto"/>
              <w:rPr>
                <w:lang w:val="en-US"/>
              </w:rPr>
            </w:pPr>
          </w:p>
          <w:p w14:paraId="6735CA54" w14:textId="77777777" w:rsidR="00C47A0E" w:rsidRDefault="00C47A0E" w:rsidP="00C47A0E">
            <w:pPr>
              <w:spacing w:line="240" w:lineRule="auto"/>
            </w:pPr>
            <w:r>
              <w:t xml:space="preserve">Sverige </w:t>
            </w:r>
          </w:p>
          <w:p w14:paraId="159FD7E7" w14:textId="77777777" w:rsidR="00C47A0E" w:rsidRDefault="00C47A0E" w:rsidP="00C47A0E">
            <w:pPr>
              <w:spacing w:line="240" w:lineRule="auto"/>
            </w:pPr>
          </w:p>
          <w:p w14:paraId="302A7529" w14:textId="77777777" w:rsidR="00C47A0E" w:rsidRDefault="00C47A0E" w:rsidP="00C47A0E">
            <w:pPr>
              <w:spacing w:line="240" w:lineRule="auto"/>
            </w:pPr>
            <w:r>
              <w:t>2021</w:t>
            </w:r>
          </w:p>
          <w:p w14:paraId="67DD813B" w14:textId="77777777" w:rsidR="00C47A0E" w:rsidRDefault="00C47A0E" w:rsidP="00C47A0E">
            <w:pPr>
              <w:spacing w:line="240" w:lineRule="auto"/>
            </w:pPr>
          </w:p>
          <w:p w14:paraId="37B39E62" w14:textId="77777777" w:rsidR="00C47A0E" w:rsidRDefault="00C47A0E" w:rsidP="00C47A0E">
            <w:pPr>
              <w:spacing w:line="240" w:lineRule="auto"/>
            </w:pPr>
            <w:proofErr w:type="spellStart"/>
            <w:r>
              <w:t>Nursing</w:t>
            </w:r>
            <w:proofErr w:type="spellEnd"/>
            <w:r>
              <w:t xml:space="preserve"> </w:t>
            </w:r>
            <w:proofErr w:type="spellStart"/>
            <w:r>
              <w:t>Open</w:t>
            </w:r>
            <w:proofErr w:type="spellEnd"/>
          </w:p>
        </w:tc>
        <w:tc>
          <w:tcPr>
            <w:tcW w:w="901" w:type="pct"/>
            <w:shd w:val="clear" w:color="auto" w:fill="auto"/>
            <w:tcMar>
              <w:top w:w="100" w:type="dxa"/>
              <w:left w:w="100" w:type="dxa"/>
              <w:bottom w:w="100" w:type="dxa"/>
              <w:right w:w="100" w:type="dxa"/>
            </w:tcMar>
          </w:tcPr>
          <w:p w14:paraId="00CFE94D" w14:textId="77777777" w:rsidR="00C47A0E" w:rsidRDefault="00C47A0E" w:rsidP="00C47A0E">
            <w:pPr>
              <w:spacing w:line="240" w:lineRule="auto"/>
            </w:pPr>
            <w:r>
              <w:t>Syftet var att få en aktuell uppfattning om kunskap och kompetens hos ambulanssjuksköterskor när det gäller att ta hand om patienter med psykiatriska symptom.</w:t>
            </w:r>
          </w:p>
        </w:tc>
        <w:tc>
          <w:tcPr>
            <w:tcW w:w="1015" w:type="pct"/>
            <w:shd w:val="clear" w:color="auto" w:fill="auto"/>
            <w:tcMar>
              <w:top w:w="100" w:type="dxa"/>
              <w:left w:w="100" w:type="dxa"/>
              <w:bottom w:w="100" w:type="dxa"/>
              <w:right w:w="100" w:type="dxa"/>
            </w:tcMar>
          </w:tcPr>
          <w:p w14:paraId="4335DE54" w14:textId="77777777" w:rsidR="00C47A0E" w:rsidRDefault="00C47A0E" w:rsidP="00C47A0E">
            <w:pPr>
              <w:spacing w:line="240" w:lineRule="auto"/>
            </w:pPr>
            <w:r>
              <w:t>Intervjuer genomfördes för att utforska ambulanssjuksköterskornas uppfattningar om sin egen kunskap och kompetens vid vård av individer med psykiska störningar. Enkäterna analyserades med deskriptiv statistik, följt av innehållsanalys.</w:t>
            </w:r>
          </w:p>
          <w:p w14:paraId="049F0E91" w14:textId="77777777" w:rsidR="00C47A0E" w:rsidRDefault="00C47A0E" w:rsidP="00C47A0E">
            <w:pPr>
              <w:widowControl w:val="0"/>
              <w:spacing w:line="240" w:lineRule="auto"/>
            </w:pPr>
          </w:p>
          <w:p w14:paraId="64FE8BA4" w14:textId="77777777" w:rsidR="00C47A0E" w:rsidRDefault="00C47A0E" w:rsidP="00C47A0E">
            <w:pPr>
              <w:widowControl w:val="0"/>
              <w:spacing w:line="240" w:lineRule="auto"/>
              <w:rPr>
                <w:rFonts w:ascii="Georgia" w:eastAsia="Georgia" w:hAnsi="Georgia" w:cs="Georgia"/>
              </w:rPr>
            </w:pPr>
          </w:p>
        </w:tc>
        <w:tc>
          <w:tcPr>
            <w:tcW w:w="901" w:type="pct"/>
            <w:shd w:val="clear" w:color="auto" w:fill="auto"/>
            <w:tcMar>
              <w:top w:w="100" w:type="dxa"/>
              <w:left w:w="100" w:type="dxa"/>
              <w:bottom w:w="100" w:type="dxa"/>
              <w:right w:w="100" w:type="dxa"/>
            </w:tcMar>
          </w:tcPr>
          <w:p w14:paraId="144010E9" w14:textId="77777777" w:rsidR="00C47A0E" w:rsidRPr="00526B3A" w:rsidRDefault="00F06E50" w:rsidP="00C47A0E">
            <w:pPr>
              <w:spacing w:line="240" w:lineRule="auto"/>
            </w:pPr>
            <w:sdt>
              <w:sdtPr>
                <w:tag w:val="goog_rdk_9"/>
                <w:id w:val="198432873"/>
              </w:sdtPr>
              <w:sdtEndPr/>
              <w:sdtContent>
                <w:r w:rsidR="00C47A0E" w:rsidRPr="00526B3A">
                  <w:rPr>
                    <w:rFonts w:eastAsia="Gungsuh"/>
                  </w:rPr>
                  <w:t>Sju erfarna ambulanssjuksköterskor (alla med ≥5 års yrkeserfarenhet som sjuksköterska) deltog i studien. Fem män och två kvinnor. Den genomsnittliga åldern var 45 år.</w:t>
                </w:r>
              </w:sdtContent>
            </w:sdt>
          </w:p>
        </w:tc>
        <w:tc>
          <w:tcPr>
            <w:tcW w:w="901" w:type="pct"/>
            <w:shd w:val="clear" w:color="auto" w:fill="auto"/>
            <w:tcMar>
              <w:top w:w="100" w:type="dxa"/>
              <w:left w:w="100" w:type="dxa"/>
              <w:bottom w:w="100" w:type="dxa"/>
              <w:right w:w="100" w:type="dxa"/>
            </w:tcMar>
          </w:tcPr>
          <w:p w14:paraId="78D5778F" w14:textId="77777777" w:rsidR="00C47A0E" w:rsidRDefault="00C47A0E" w:rsidP="00C47A0E">
            <w:pPr>
              <w:spacing w:line="240" w:lineRule="auto"/>
            </w:pPr>
            <w:r>
              <w:t xml:space="preserve">Det finns ett behov av att ambulanssjuksköterskor lär sig mer om insjuknandet och symptomen vid psykiska sjukdomar samt den lämpliga metoden för att bedöma situationer av psykiatrisk karaktär. </w:t>
            </w:r>
          </w:p>
        </w:tc>
        <w:tc>
          <w:tcPr>
            <w:tcW w:w="382" w:type="pct"/>
            <w:shd w:val="clear" w:color="auto" w:fill="auto"/>
            <w:tcMar>
              <w:top w:w="100" w:type="dxa"/>
              <w:left w:w="100" w:type="dxa"/>
              <w:bottom w:w="100" w:type="dxa"/>
              <w:right w:w="100" w:type="dxa"/>
            </w:tcMar>
          </w:tcPr>
          <w:p w14:paraId="30589CA4" w14:textId="77777777" w:rsidR="00C47A0E" w:rsidRDefault="00C47A0E" w:rsidP="00C47A0E">
            <w:pPr>
              <w:widowControl w:val="0"/>
              <w:spacing w:line="240" w:lineRule="auto"/>
            </w:pPr>
            <w:r>
              <w:t>Hög</w:t>
            </w:r>
          </w:p>
        </w:tc>
      </w:tr>
    </w:tbl>
    <w:p w14:paraId="0EDF605E" w14:textId="77777777" w:rsidR="00833466" w:rsidRDefault="00833466">
      <w:pPr>
        <w:spacing w:after="200" w:line="276" w:lineRule="auto"/>
      </w:pPr>
    </w:p>
    <w:tbl>
      <w:tblPr>
        <w:tblStyle w:val="afa"/>
        <w:tblpPr w:leftFromText="141" w:rightFromText="141" w:vertAnchor="text" w:horzAnchor="margin" w:tblpY="99"/>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071"/>
        <w:gridCol w:w="2553"/>
        <w:gridCol w:w="2232"/>
        <w:gridCol w:w="1886"/>
        <w:gridCol w:w="2928"/>
        <w:gridCol w:w="1314"/>
      </w:tblGrid>
      <w:tr w:rsidR="00C47A0E" w14:paraId="24604AA8" w14:textId="77777777" w:rsidTr="00C47A0E">
        <w:trPr>
          <w:trHeight w:val="1300"/>
        </w:trPr>
        <w:tc>
          <w:tcPr>
            <w:tcW w:w="1098" w:type="pct"/>
            <w:shd w:val="clear" w:color="auto" w:fill="auto"/>
            <w:tcMar>
              <w:top w:w="100" w:type="dxa"/>
              <w:left w:w="100" w:type="dxa"/>
              <w:bottom w:w="100" w:type="dxa"/>
              <w:right w:w="100" w:type="dxa"/>
            </w:tcMar>
          </w:tcPr>
          <w:p w14:paraId="0C5D8B98" w14:textId="77777777" w:rsidR="00C47A0E" w:rsidRDefault="00C47A0E" w:rsidP="00C47A0E">
            <w:pPr>
              <w:widowControl w:val="0"/>
              <w:spacing w:line="240" w:lineRule="auto"/>
              <w:rPr>
                <w:rFonts w:ascii="Arial" w:eastAsia="Arial" w:hAnsi="Arial" w:cs="Arial"/>
                <w:b/>
              </w:rPr>
            </w:pPr>
            <w:r>
              <w:rPr>
                <w:rFonts w:ascii="Arial" w:eastAsia="Arial" w:hAnsi="Arial" w:cs="Arial"/>
                <w:b/>
              </w:rPr>
              <w:lastRenderedPageBreak/>
              <w:t>Författare</w:t>
            </w:r>
          </w:p>
          <w:p w14:paraId="7BC0FC8A" w14:textId="77777777" w:rsidR="00C47A0E" w:rsidRDefault="00C47A0E" w:rsidP="00C47A0E">
            <w:pPr>
              <w:widowControl w:val="0"/>
              <w:spacing w:line="240" w:lineRule="auto"/>
              <w:rPr>
                <w:rFonts w:ascii="Arial" w:eastAsia="Arial" w:hAnsi="Arial" w:cs="Arial"/>
                <w:b/>
              </w:rPr>
            </w:pPr>
            <w:r>
              <w:rPr>
                <w:rFonts w:ascii="Arial" w:eastAsia="Arial" w:hAnsi="Arial" w:cs="Arial"/>
                <w:b/>
              </w:rPr>
              <w:t>Titel</w:t>
            </w:r>
          </w:p>
          <w:p w14:paraId="35A52E6C" w14:textId="77777777" w:rsidR="00C47A0E" w:rsidRDefault="00C47A0E" w:rsidP="00C47A0E">
            <w:pPr>
              <w:widowControl w:val="0"/>
              <w:spacing w:line="240" w:lineRule="auto"/>
              <w:rPr>
                <w:rFonts w:ascii="Arial" w:eastAsia="Arial" w:hAnsi="Arial" w:cs="Arial"/>
                <w:b/>
              </w:rPr>
            </w:pPr>
            <w:r>
              <w:rPr>
                <w:rFonts w:ascii="Arial" w:eastAsia="Arial" w:hAnsi="Arial" w:cs="Arial"/>
                <w:b/>
              </w:rPr>
              <w:t>Land</w:t>
            </w:r>
          </w:p>
          <w:p w14:paraId="1CF2BB7B"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Publiceringsår</w:t>
            </w:r>
            <w:proofErr w:type="spellEnd"/>
          </w:p>
          <w:p w14:paraId="270F13C9" w14:textId="77777777" w:rsidR="00C47A0E" w:rsidRDefault="00C47A0E" w:rsidP="00C47A0E">
            <w:pPr>
              <w:widowControl w:val="0"/>
              <w:spacing w:line="240" w:lineRule="auto"/>
              <w:rPr>
                <w:rFonts w:ascii="Arial" w:eastAsia="Arial" w:hAnsi="Arial" w:cs="Arial"/>
                <w:b/>
              </w:rPr>
            </w:pPr>
            <w:proofErr w:type="spellStart"/>
            <w:r>
              <w:rPr>
                <w:rFonts w:ascii="Arial" w:eastAsia="Arial" w:hAnsi="Arial" w:cs="Arial"/>
                <w:b/>
              </w:rPr>
              <w:t>Tidsskrift</w:t>
            </w:r>
            <w:proofErr w:type="spellEnd"/>
          </w:p>
        </w:tc>
        <w:tc>
          <w:tcPr>
            <w:tcW w:w="913" w:type="pct"/>
            <w:shd w:val="clear" w:color="auto" w:fill="auto"/>
            <w:tcMar>
              <w:top w:w="100" w:type="dxa"/>
              <w:left w:w="100" w:type="dxa"/>
              <w:bottom w:w="100" w:type="dxa"/>
              <w:right w:w="100" w:type="dxa"/>
            </w:tcMar>
          </w:tcPr>
          <w:p w14:paraId="0876BF0B" w14:textId="77777777" w:rsidR="00C47A0E" w:rsidRDefault="00C47A0E" w:rsidP="00C47A0E">
            <w:pPr>
              <w:widowControl w:val="0"/>
              <w:spacing w:line="240" w:lineRule="auto"/>
              <w:rPr>
                <w:rFonts w:ascii="Arial" w:eastAsia="Arial" w:hAnsi="Arial" w:cs="Arial"/>
                <w:b/>
              </w:rPr>
            </w:pPr>
            <w:r>
              <w:rPr>
                <w:rFonts w:ascii="Arial" w:eastAsia="Arial" w:hAnsi="Arial" w:cs="Arial"/>
                <w:b/>
              </w:rPr>
              <w:t>Syfte</w:t>
            </w:r>
          </w:p>
        </w:tc>
        <w:tc>
          <w:tcPr>
            <w:tcW w:w="798" w:type="pct"/>
            <w:shd w:val="clear" w:color="auto" w:fill="auto"/>
            <w:tcMar>
              <w:top w:w="100" w:type="dxa"/>
              <w:left w:w="100" w:type="dxa"/>
              <w:bottom w:w="100" w:type="dxa"/>
              <w:right w:w="100" w:type="dxa"/>
            </w:tcMar>
          </w:tcPr>
          <w:p w14:paraId="4E8BC53D" w14:textId="77777777" w:rsidR="00C47A0E" w:rsidRDefault="00C47A0E" w:rsidP="00C47A0E">
            <w:pPr>
              <w:widowControl w:val="0"/>
              <w:spacing w:line="240" w:lineRule="auto"/>
              <w:rPr>
                <w:rFonts w:ascii="Arial" w:eastAsia="Arial" w:hAnsi="Arial" w:cs="Arial"/>
                <w:b/>
              </w:rPr>
            </w:pPr>
            <w:r>
              <w:rPr>
                <w:rFonts w:ascii="Arial" w:eastAsia="Arial" w:hAnsi="Arial" w:cs="Arial"/>
                <w:b/>
              </w:rPr>
              <w:t>Metod</w:t>
            </w:r>
          </w:p>
        </w:tc>
        <w:tc>
          <w:tcPr>
            <w:tcW w:w="674" w:type="pct"/>
            <w:shd w:val="clear" w:color="auto" w:fill="auto"/>
            <w:tcMar>
              <w:top w:w="100" w:type="dxa"/>
              <w:left w:w="100" w:type="dxa"/>
              <w:bottom w:w="100" w:type="dxa"/>
              <w:right w:w="100" w:type="dxa"/>
            </w:tcMar>
          </w:tcPr>
          <w:p w14:paraId="631A907F" w14:textId="77777777" w:rsidR="00C47A0E" w:rsidRDefault="00C47A0E" w:rsidP="00C47A0E">
            <w:pPr>
              <w:widowControl w:val="0"/>
              <w:spacing w:line="240" w:lineRule="auto"/>
              <w:rPr>
                <w:rFonts w:ascii="Arial" w:eastAsia="Arial" w:hAnsi="Arial" w:cs="Arial"/>
                <w:b/>
              </w:rPr>
            </w:pPr>
            <w:r>
              <w:rPr>
                <w:rFonts w:ascii="Arial" w:eastAsia="Arial" w:hAnsi="Arial" w:cs="Arial"/>
                <w:b/>
              </w:rPr>
              <w:t>Deltagare</w:t>
            </w:r>
          </w:p>
        </w:tc>
        <w:tc>
          <w:tcPr>
            <w:tcW w:w="1047" w:type="pct"/>
            <w:shd w:val="clear" w:color="auto" w:fill="auto"/>
            <w:tcMar>
              <w:top w:w="100" w:type="dxa"/>
              <w:left w:w="100" w:type="dxa"/>
              <w:bottom w:w="100" w:type="dxa"/>
              <w:right w:w="100" w:type="dxa"/>
            </w:tcMar>
          </w:tcPr>
          <w:p w14:paraId="0D264217" w14:textId="77777777" w:rsidR="00C47A0E" w:rsidRDefault="00C47A0E" w:rsidP="00C47A0E">
            <w:pPr>
              <w:widowControl w:val="0"/>
              <w:spacing w:line="240" w:lineRule="auto"/>
              <w:rPr>
                <w:rFonts w:ascii="Arial" w:eastAsia="Arial" w:hAnsi="Arial" w:cs="Arial"/>
                <w:b/>
              </w:rPr>
            </w:pPr>
            <w:r>
              <w:rPr>
                <w:rFonts w:ascii="Arial" w:eastAsia="Arial" w:hAnsi="Arial" w:cs="Arial"/>
                <w:b/>
              </w:rPr>
              <w:t>Resultat</w:t>
            </w:r>
          </w:p>
        </w:tc>
        <w:tc>
          <w:tcPr>
            <w:tcW w:w="470" w:type="pct"/>
            <w:shd w:val="clear" w:color="auto" w:fill="auto"/>
            <w:tcMar>
              <w:top w:w="100" w:type="dxa"/>
              <w:left w:w="100" w:type="dxa"/>
              <w:bottom w:w="100" w:type="dxa"/>
              <w:right w:w="100" w:type="dxa"/>
            </w:tcMar>
          </w:tcPr>
          <w:p w14:paraId="0FC219B1" w14:textId="77777777" w:rsidR="00C47A0E" w:rsidRDefault="00C47A0E" w:rsidP="00C47A0E">
            <w:pPr>
              <w:widowControl w:val="0"/>
              <w:spacing w:line="240" w:lineRule="auto"/>
              <w:rPr>
                <w:rFonts w:ascii="Arial" w:eastAsia="Arial" w:hAnsi="Arial" w:cs="Arial"/>
                <w:b/>
              </w:rPr>
            </w:pPr>
            <w:r>
              <w:rPr>
                <w:rFonts w:ascii="Arial" w:eastAsia="Arial" w:hAnsi="Arial" w:cs="Arial"/>
                <w:b/>
              </w:rPr>
              <w:t>Kvalitet</w:t>
            </w:r>
          </w:p>
        </w:tc>
      </w:tr>
      <w:tr w:rsidR="00C47A0E" w14:paraId="7B1E1A76" w14:textId="77777777" w:rsidTr="00C47A0E">
        <w:trPr>
          <w:trHeight w:val="6470"/>
        </w:trPr>
        <w:tc>
          <w:tcPr>
            <w:tcW w:w="1098" w:type="pct"/>
            <w:shd w:val="clear" w:color="auto" w:fill="auto"/>
            <w:tcMar>
              <w:top w:w="100" w:type="dxa"/>
              <w:left w:w="100" w:type="dxa"/>
              <w:bottom w:w="100" w:type="dxa"/>
              <w:right w:w="100" w:type="dxa"/>
            </w:tcMar>
          </w:tcPr>
          <w:p w14:paraId="1D1CE115" w14:textId="77777777" w:rsidR="00C47A0E" w:rsidRPr="00ED04CB" w:rsidRDefault="00C47A0E" w:rsidP="00C47A0E">
            <w:pPr>
              <w:spacing w:line="240" w:lineRule="auto"/>
              <w:rPr>
                <w:lang w:val="en-US"/>
              </w:rPr>
            </w:pPr>
            <w:r w:rsidRPr="00ED04CB">
              <w:rPr>
                <w:lang w:val="en-US"/>
              </w:rPr>
              <w:t>Prener, C., &amp; Lincoln, A. K</w:t>
            </w:r>
          </w:p>
          <w:p w14:paraId="77F39221" w14:textId="77777777" w:rsidR="00C47A0E" w:rsidRPr="00ED04CB" w:rsidRDefault="00C47A0E" w:rsidP="00C47A0E">
            <w:pPr>
              <w:spacing w:line="240" w:lineRule="auto"/>
              <w:rPr>
                <w:lang w:val="en-US"/>
              </w:rPr>
            </w:pPr>
          </w:p>
          <w:p w14:paraId="563A0255" w14:textId="77777777" w:rsidR="00C47A0E" w:rsidRPr="00ED04CB" w:rsidRDefault="00C47A0E" w:rsidP="00C47A0E">
            <w:pPr>
              <w:spacing w:line="240" w:lineRule="auto"/>
              <w:rPr>
                <w:lang w:val="en-US"/>
              </w:rPr>
            </w:pPr>
            <w:r w:rsidRPr="00ED04CB">
              <w:rPr>
                <w:lang w:val="en-US"/>
              </w:rPr>
              <w:t>Emergency medical services and "psych calls": Examining the work of urban EMS providers.</w:t>
            </w:r>
          </w:p>
          <w:p w14:paraId="0A786AF2" w14:textId="77777777" w:rsidR="00C47A0E" w:rsidRPr="00ED04CB" w:rsidRDefault="00C47A0E" w:rsidP="00C47A0E">
            <w:pPr>
              <w:spacing w:line="240" w:lineRule="auto"/>
              <w:rPr>
                <w:lang w:val="en-US"/>
              </w:rPr>
            </w:pPr>
          </w:p>
          <w:p w14:paraId="48AB8740" w14:textId="77777777" w:rsidR="00C47A0E" w:rsidRPr="00ED04CB" w:rsidRDefault="00C47A0E" w:rsidP="00C47A0E">
            <w:pPr>
              <w:spacing w:line="240" w:lineRule="auto"/>
              <w:rPr>
                <w:lang w:val="en-US"/>
              </w:rPr>
            </w:pPr>
            <w:r w:rsidRPr="00ED04CB">
              <w:rPr>
                <w:lang w:val="en-US"/>
              </w:rPr>
              <w:t xml:space="preserve">USA </w:t>
            </w:r>
          </w:p>
          <w:p w14:paraId="77708B12" w14:textId="77777777" w:rsidR="00C47A0E" w:rsidRPr="00ED04CB" w:rsidRDefault="00C47A0E" w:rsidP="00C47A0E">
            <w:pPr>
              <w:spacing w:line="240" w:lineRule="auto"/>
              <w:rPr>
                <w:lang w:val="en-US"/>
              </w:rPr>
            </w:pPr>
          </w:p>
          <w:p w14:paraId="3394362A" w14:textId="77777777" w:rsidR="00C47A0E" w:rsidRPr="00ED04CB" w:rsidRDefault="00C47A0E" w:rsidP="00C47A0E">
            <w:pPr>
              <w:spacing w:line="240" w:lineRule="auto"/>
              <w:rPr>
                <w:lang w:val="en-US"/>
              </w:rPr>
            </w:pPr>
            <w:r w:rsidRPr="00ED04CB">
              <w:rPr>
                <w:lang w:val="en-US"/>
              </w:rPr>
              <w:t>2015</w:t>
            </w:r>
          </w:p>
          <w:p w14:paraId="57EEB037" w14:textId="77777777" w:rsidR="00C47A0E" w:rsidRPr="00ED04CB" w:rsidRDefault="00C47A0E" w:rsidP="00C47A0E">
            <w:pPr>
              <w:spacing w:line="240" w:lineRule="auto"/>
              <w:rPr>
                <w:lang w:val="en-US"/>
              </w:rPr>
            </w:pPr>
          </w:p>
          <w:p w14:paraId="7AEB0857" w14:textId="77777777" w:rsidR="00C47A0E" w:rsidRPr="00ED04CB" w:rsidRDefault="00C47A0E" w:rsidP="00C47A0E">
            <w:pPr>
              <w:spacing w:line="240" w:lineRule="auto"/>
              <w:rPr>
                <w:lang w:val="en-US"/>
              </w:rPr>
            </w:pPr>
            <w:r w:rsidRPr="00ED04CB">
              <w:rPr>
                <w:lang w:val="en-US"/>
              </w:rPr>
              <w:t>The American journal of orthopsychiatry</w:t>
            </w:r>
          </w:p>
        </w:tc>
        <w:tc>
          <w:tcPr>
            <w:tcW w:w="913" w:type="pct"/>
            <w:shd w:val="clear" w:color="auto" w:fill="auto"/>
            <w:tcMar>
              <w:top w:w="100" w:type="dxa"/>
              <w:left w:w="100" w:type="dxa"/>
              <w:bottom w:w="100" w:type="dxa"/>
              <w:right w:w="100" w:type="dxa"/>
            </w:tcMar>
          </w:tcPr>
          <w:p w14:paraId="25ABF40F" w14:textId="16A5123F" w:rsidR="00C47A0E" w:rsidRDefault="00C47A0E" w:rsidP="00C47A0E">
            <w:pPr>
              <w:spacing w:before="240" w:after="240" w:line="240" w:lineRule="auto"/>
            </w:pPr>
            <w:r>
              <w:t xml:space="preserve">Syftet var att undersöka </w:t>
            </w:r>
            <w:r w:rsidR="00ED04CB">
              <w:t>ambulanspersonalens erfarenheter</w:t>
            </w:r>
            <w:r>
              <w:t xml:space="preserve"> av psykiatriska utlarm. Vad är deras attityder och uppfattningar om personer med psykisk ohälsa och substansmissbruk var. </w:t>
            </w:r>
          </w:p>
          <w:p w14:paraId="50BEA011" w14:textId="77777777" w:rsidR="00C47A0E" w:rsidRDefault="00C47A0E" w:rsidP="00C47A0E">
            <w:pPr>
              <w:spacing w:line="240" w:lineRule="auto"/>
            </w:pPr>
          </w:p>
        </w:tc>
        <w:tc>
          <w:tcPr>
            <w:tcW w:w="798" w:type="pct"/>
            <w:shd w:val="clear" w:color="auto" w:fill="auto"/>
            <w:tcMar>
              <w:top w:w="100" w:type="dxa"/>
              <w:left w:w="100" w:type="dxa"/>
              <w:bottom w:w="100" w:type="dxa"/>
              <w:right w:w="100" w:type="dxa"/>
            </w:tcMar>
          </w:tcPr>
          <w:p w14:paraId="3C0F83FE" w14:textId="77777777" w:rsidR="00C47A0E" w:rsidRDefault="00C47A0E" w:rsidP="00C47A0E">
            <w:pPr>
              <w:spacing w:line="240" w:lineRule="auto"/>
            </w:pPr>
            <w:r>
              <w:t xml:space="preserve">Datainsamlingen bestod av två faser. Först samlades observationsdata in genom en semistrukturerad observationsmetod. I den andra fasen genomfördes intervjuer med ambulanspersonalen. </w:t>
            </w:r>
          </w:p>
          <w:p w14:paraId="3A477C9E" w14:textId="77777777" w:rsidR="00C47A0E" w:rsidRDefault="00C47A0E" w:rsidP="00C47A0E">
            <w:pPr>
              <w:widowControl w:val="0"/>
              <w:spacing w:line="240" w:lineRule="auto"/>
            </w:pPr>
          </w:p>
          <w:p w14:paraId="63848EF7" w14:textId="77777777" w:rsidR="00C47A0E" w:rsidRDefault="00C47A0E" w:rsidP="00C47A0E">
            <w:pPr>
              <w:widowControl w:val="0"/>
              <w:spacing w:line="240" w:lineRule="auto"/>
              <w:rPr>
                <w:rFonts w:ascii="Georgia" w:eastAsia="Georgia" w:hAnsi="Georgia" w:cs="Georgia"/>
              </w:rPr>
            </w:pPr>
          </w:p>
        </w:tc>
        <w:tc>
          <w:tcPr>
            <w:tcW w:w="674" w:type="pct"/>
            <w:shd w:val="clear" w:color="auto" w:fill="auto"/>
            <w:tcMar>
              <w:top w:w="100" w:type="dxa"/>
              <w:left w:w="100" w:type="dxa"/>
              <w:bottom w:w="100" w:type="dxa"/>
              <w:right w:w="100" w:type="dxa"/>
            </w:tcMar>
          </w:tcPr>
          <w:p w14:paraId="6F6D8433" w14:textId="77777777" w:rsidR="00C47A0E" w:rsidRDefault="00C47A0E" w:rsidP="00C47A0E">
            <w:pPr>
              <w:spacing w:line="240" w:lineRule="auto"/>
            </w:pPr>
            <w:r>
              <w:t>Totalt deltog 20 intervjudeltagare.</w:t>
            </w:r>
          </w:p>
        </w:tc>
        <w:tc>
          <w:tcPr>
            <w:tcW w:w="1047" w:type="pct"/>
            <w:shd w:val="clear" w:color="auto" w:fill="auto"/>
            <w:tcMar>
              <w:top w:w="100" w:type="dxa"/>
              <w:left w:w="100" w:type="dxa"/>
              <w:bottom w:w="100" w:type="dxa"/>
              <w:right w:w="100" w:type="dxa"/>
            </w:tcMar>
          </w:tcPr>
          <w:p w14:paraId="57759D00" w14:textId="77777777" w:rsidR="00C47A0E" w:rsidRDefault="00C47A0E" w:rsidP="00C47A0E">
            <w:pPr>
              <w:spacing w:line="240" w:lineRule="auto"/>
            </w:pPr>
            <w:r>
              <w:t xml:space="preserve">Resultaten visar att ambulanspersonalen delar uppfattning och frustration kring "psyk-samtal". Dessutom beskrev deltagarna sina uppfattningar om hur personer med psykisk ohälsa och substansanvändning "missbrukar systemet". </w:t>
            </w:r>
          </w:p>
        </w:tc>
        <w:tc>
          <w:tcPr>
            <w:tcW w:w="470" w:type="pct"/>
            <w:shd w:val="clear" w:color="auto" w:fill="auto"/>
            <w:tcMar>
              <w:top w:w="100" w:type="dxa"/>
              <w:left w:w="100" w:type="dxa"/>
              <w:bottom w:w="100" w:type="dxa"/>
              <w:right w:w="100" w:type="dxa"/>
            </w:tcMar>
          </w:tcPr>
          <w:p w14:paraId="5614E83C" w14:textId="77777777" w:rsidR="00C47A0E" w:rsidRDefault="00C47A0E" w:rsidP="00C47A0E">
            <w:pPr>
              <w:widowControl w:val="0"/>
              <w:spacing w:line="240" w:lineRule="auto"/>
            </w:pPr>
            <w:r>
              <w:t>Hög</w:t>
            </w:r>
          </w:p>
        </w:tc>
      </w:tr>
    </w:tbl>
    <w:p w14:paraId="3EDAB052" w14:textId="533F5F68" w:rsidR="00833466" w:rsidRDefault="00833466" w:rsidP="00C47A0E">
      <w:pPr>
        <w:spacing w:after="200" w:line="240" w:lineRule="auto"/>
      </w:pPr>
    </w:p>
    <w:sectPr w:rsidR="00833466" w:rsidSect="00526B3A">
      <w:type w:val="continuous"/>
      <w:pgSz w:w="16840" w:h="11907" w:orient="landscape"/>
      <w:pgMar w:top="1418" w:right="1418" w:bottom="1418" w:left="1418" w:header="720"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3A7F4" w14:textId="77777777" w:rsidR="00F06E50" w:rsidRDefault="00F06E50">
      <w:pPr>
        <w:spacing w:line="240" w:lineRule="auto"/>
      </w:pPr>
      <w:r>
        <w:separator/>
      </w:r>
    </w:p>
  </w:endnote>
  <w:endnote w:type="continuationSeparator" w:id="0">
    <w:p w14:paraId="76C7C052" w14:textId="77777777" w:rsidR="00F06E50" w:rsidRDefault="00F06E5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00"/>
    <w:family w:val="auto"/>
    <w:pitch w:val="default"/>
  </w:font>
  <w:font w:name="Gungsuh">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C41C2" w14:textId="77777777" w:rsidR="00833466" w:rsidRDefault="00833466"/>
  <w:p w14:paraId="0523A0EC" w14:textId="77777777" w:rsidR="00833466" w:rsidRDefault="0083346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001E0" w14:textId="77777777" w:rsidR="00F06E50" w:rsidRDefault="00F06E50">
      <w:pPr>
        <w:spacing w:line="240" w:lineRule="auto"/>
      </w:pPr>
      <w:r>
        <w:separator/>
      </w:r>
    </w:p>
  </w:footnote>
  <w:footnote w:type="continuationSeparator" w:id="0">
    <w:p w14:paraId="52065947" w14:textId="77777777" w:rsidR="00F06E50" w:rsidRDefault="00F06E5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92ADF" w14:textId="77777777" w:rsidR="00833466" w:rsidRDefault="00833466">
    <w:pPr>
      <w:jc w:val="center"/>
    </w:pPr>
  </w:p>
  <w:p w14:paraId="0D2E8DE6" w14:textId="77777777" w:rsidR="00833466" w:rsidRDefault="0083346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3466"/>
    <w:rsid w:val="0000592F"/>
    <w:rsid w:val="003C0D57"/>
    <w:rsid w:val="00526B3A"/>
    <w:rsid w:val="00833466"/>
    <w:rsid w:val="00AE2A7A"/>
    <w:rsid w:val="00C47A0E"/>
    <w:rsid w:val="00D635A1"/>
    <w:rsid w:val="00DA0266"/>
    <w:rsid w:val="00ED04CB"/>
    <w:rsid w:val="00F06E50"/>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00210"/>
  <w15:docId w15:val="{9D715CFE-9988-4837-8A78-3A458D3EB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sv-SE" w:eastAsia="sv-SE"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0204"/>
    <w:rPr>
      <w:lang w:eastAsia="en-US"/>
    </w:rPr>
  </w:style>
  <w:style w:type="paragraph" w:styleId="Heading1">
    <w:name w:val="heading 1"/>
    <w:basedOn w:val="Normal"/>
    <w:next w:val="Normal"/>
    <w:uiPriority w:val="9"/>
    <w:qFormat/>
    <w:rsid w:val="00F96553"/>
    <w:pPr>
      <w:keepNext/>
      <w:keepLines/>
      <w:spacing w:before="1200"/>
      <w:outlineLvl w:val="0"/>
    </w:pPr>
    <w:rPr>
      <w:rFonts w:asciiTheme="majorBidi" w:hAnsiTheme="majorBidi"/>
      <w:b/>
      <w:kern w:val="28"/>
      <w:sz w:val="32"/>
    </w:rPr>
  </w:style>
  <w:style w:type="paragraph" w:styleId="Heading2">
    <w:name w:val="heading 2"/>
    <w:basedOn w:val="Normal"/>
    <w:next w:val="Normal"/>
    <w:uiPriority w:val="9"/>
    <w:unhideWhenUsed/>
    <w:qFormat/>
    <w:rsid w:val="00F96553"/>
    <w:pPr>
      <w:keepNext/>
      <w:spacing w:before="480" w:after="120"/>
      <w:outlineLvl w:val="1"/>
    </w:pPr>
    <w:rPr>
      <w:rFonts w:asciiTheme="majorBidi" w:hAnsiTheme="majorBidi"/>
      <w:sz w:val="28"/>
    </w:rPr>
  </w:style>
  <w:style w:type="paragraph" w:styleId="Heading3">
    <w:name w:val="heading 3"/>
    <w:basedOn w:val="Normal"/>
    <w:next w:val="Normal"/>
    <w:uiPriority w:val="9"/>
    <w:unhideWhenUsed/>
    <w:qFormat/>
    <w:rsid w:val="00B217EA"/>
    <w:pPr>
      <w:keepNext/>
      <w:spacing w:before="480" w:after="120"/>
      <w:outlineLvl w:val="2"/>
    </w:pPr>
    <w:rPr>
      <w:rFonts w:ascii="Arial" w:hAnsi="Arial"/>
      <w:sz w:val="28"/>
    </w:rPr>
  </w:style>
  <w:style w:type="paragraph" w:styleId="Heading4">
    <w:name w:val="heading 4"/>
    <w:basedOn w:val="Normal"/>
    <w:next w:val="Normal"/>
    <w:uiPriority w:val="9"/>
    <w:semiHidden/>
    <w:unhideWhenUsed/>
    <w:qFormat/>
    <w:rsid w:val="0039734E"/>
    <w:pPr>
      <w:keepNext/>
      <w:spacing w:before="480" w:after="120"/>
      <w:outlineLvl w:val="3"/>
    </w:pPr>
    <w:rPr>
      <w:rFonts w:asciiTheme="majorBidi" w:hAnsiTheme="majorBidi"/>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paragraph" w:customStyle="1" w:styleId="Titelsida">
    <w:name w:val="Titelsida"/>
    <w:rsid w:val="00DF6D6A"/>
    <w:rPr>
      <w:rFonts w:asciiTheme="majorBidi" w:hAnsiTheme="majorBidi"/>
      <w:noProof/>
      <w:sz w:val="32"/>
      <w:lang w:val="en-US" w:eastAsia="en-US"/>
    </w:rPr>
  </w:style>
  <w:style w:type="paragraph" w:customStyle="1" w:styleId="LUtexten">
    <w:name w:val="LU_texten"/>
    <w:basedOn w:val="Normal"/>
    <w:rsid w:val="00EB0EF6"/>
    <w:pPr>
      <w:spacing w:line="240" w:lineRule="auto"/>
    </w:pPr>
  </w:style>
  <w:style w:type="character" w:styleId="CommentReference">
    <w:name w:val="annotation reference"/>
    <w:semiHidden/>
    <w:rPr>
      <w:sz w:val="16"/>
    </w:rPr>
  </w:style>
  <w:style w:type="paragraph" w:styleId="TOC1">
    <w:name w:val="toc 1"/>
    <w:basedOn w:val="Normal"/>
    <w:next w:val="Normal"/>
    <w:autoRedefine/>
    <w:uiPriority w:val="39"/>
    <w:rsid w:val="00055890"/>
    <w:pPr>
      <w:tabs>
        <w:tab w:val="right" w:leader="dot" w:pos="9061"/>
      </w:tabs>
      <w:spacing w:after="120" w:line="240" w:lineRule="auto"/>
    </w:pPr>
    <w:rPr>
      <w:rFonts w:asciiTheme="majorBidi" w:hAnsiTheme="majorBidi"/>
      <w:sz w:val="22"/>
    </w:rPr>
  </w:style>
  <w:style w:type="paragraph" w:styleId="TOC2">
    <w:name w:val="toc 2"/>
    <w:next w:val="Normal"/>
    <w:autoRedefine/>
    <w:uiPriority w:val="39"/>
    <w:rsid w:val="00BF3B26"/>
    <w:pPr>
      <w:tabs>
        <w:tab w:val="right" w:leader="dot" w:pos="9060"/>
      </w:tabs>
      <w:spacing w:after="120"/>
      <w:ind w:left="238"/>
    </w:pPr>
    <w:rPr>
      <w:rFonts w:asciiTheme="majorBidi" w:hAnsiTheme="majorBidi"/>
      <w:noProof/>
      <w:sz w:val="22"/>
    </w:rPr>
  </w:style>
  <w:style w:type="paragraph" w:styleId="TOC3">
    <w:name w:val="toc 3"/>
    <w:basedOn w:val="Normal"/>
    <w:next w:val="Normal"/>
    <w:autoRedefine/>
    <w:uiPriority w:val="39"/>
    <w:rsid w:val="00CE0204"/>
    <w:pPr>
      <w:tabs>
        <w:tab w:val="right" w:leader="dot" w:pos="9061"/>
      </w:tabs>
      <w:spacing w:after="120" w:line="240" w:lineRule="auto"/>
      <w:jc w:val="both"/>
    </w:pPr>
    <w:rPr>
      <w:rFonts w:asciiTheme="majorBidi" w:hAnsiTheme="majorBidi"/>
      <w:sz w:val="22"/>
    </w:rPr>
  </w:style>
  <w:style w:type="paragraph" w:styleId="TOC4">
    <w:name w:val="toc 4"/>
    <w:basedOn w:val="Normal"/>
    <w:next w:val="Normal"/>
    <w:autoRedefine/>
    <w:uiPriority w:val="39"/>
    <w:rsid w:val="00055890"/>
    <w:pPr>
      <w:spacing w:after="120" w:line="240" w:lineRule="auto"/>
      <w:ind w:left="720"/>
    </w:pPr>
    <w:rPr>
      <w:rFonts w:asciiTheme="majorBidi" w:hAnsiTheme="majorBidi"/>
      <w:sz w:val="22"/>
    </w:rPr>
  </w:style>
  <w:style w:type="paragraph" w:customStyle="1" w:styleId="Referenssida">
    <w:name w:val="Referenssida"/>
    <w:rsid w:val="00081B2F"/>
    <w:pPr>
      <w:spacing w:after="80"/>
      <w:ind w:left="340" w:hanging="340"/>
    </w:pPr>
    <w:rPr>
      <w:noProof/>
      <w:lang w:val="en-US" w:eastAsia="en-US"/>
    </w:rPr>
  </w:style>
  <w:style w:type="character" w:styleId="PageNumber">
    <w:name w:val="page number"/>
    <w:basedOn w:val="DefaultParagraphFont"/>
  </w:style>
  <w:style w:type="paragraph" w:styleId="CommentText">
    <w:name w:val="annotation text"/>
    <w:basedOn w:val="Normal"/>
    <w:semiHidden/>
    <w:rPr>
      <w:sz w:val="20"/>
    </w:rPr>
  </w:style>
  <w:style w:type="paragraph" w:styleId="BalloonText">
    <w:name w:val="Balloon Text"/>
    <w:basedOn w:val="Normal"/>
    <w:semiHidden/>
    <w:rPr>
      <w:rFonts w:ascii="Tahoma" w:hAnsi="Tahoma" w:cs="Tahoma"/>
      <w:sz w:val="16"/>
      <w:szCs w:val="16"/>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BalloonText1">
    <w:name w:val="Balloon Text1"/>
    <w:basedOn w:val="Normal"/>
    <w:semiHidden/>
    <w:rPr>
      <w:rFonts w:ascii="Tahoma" w:hAnsi="Tahoma" w:cs="Tahoma"/>
      <w:sz w:val="16"/>
      <w:szCs w:val="16"/>
    </w:rPr>
  </w:style>
  <w:style w:type="paragraph" w:customStyle="1" w:styleId="Bilagehrna">
    <w:name w:val="Bilagehörna"/>
    <w:basedOn w:val="Heading1"/>
    <w:rsid w:val="00395E51"/>
    <w:pPr>
      <w:jc w:val="right"/>
    </w:pPr>
  </w:style>
  <w:style w:type="paragraph" w:customStyle="1" w:styleId="Innehllsfrteckning">
    <w:name w:val="Innehållsförteckning"/>
    <w:basedOn w:val="Normal"/>
    <w:qFormat/>
    <w:rsid w:val="00CE0204"/>
  </w:style>
  <w:style w:type="paragraph" w:customStyle="1" w:styleId="Tabell">
    <w:name w:val="Tabell"/>
    <w:basedOn w:val="Normal"/>
    <w:qFormat/>
    <w:rsid w:val="0039734E"/>
    <w:pPr>
      <w:spacing w:line="240" w:lineRule="auto"/>
    </w:pPr>
    <w:rPr>
      <w:sz w:val="20"/>
    </w:rPr>
  </w:style>
  <w:style w:type="character" w:customStyle="1" w:styleId="Abstraktstitel">
    <w:name w:val="Abstraktstitel"/>
    <w:basedOn w:val="DefaultParagraphFont"/>
    <w:rsid w:val="00EB0EF6"/>
    <w:rPr>
      <w:sz w:val="32"/>
    </w:rPr>
  </w:style>
  <w:style w:type="paragraph" w:styleId="NormalWeb">
    <w:name w:val="Normal (Web)"/>
    <w:basedOn w:val="Normal"/>
    <w:uiPriority w:val="99"/>
    <w:unhideWhenUsed/>
    <w:rsid w:val="009E3586"/>
    <w:pPr>
      <w:spacing w:before="100" w:beforeAutospacing="1" w:after="100" w:afterAutospacing="1" w:line="240" w:lineRule="auto"/>
    </w:pPr>
    <w:rPr>
      <w:lang w:eastAsia="sv-SE"/>
    </w:rPr>
  </w:style>
  <w:style w:type="character" w:customStyle="1" w:styleId="apple-tab-span">
    <w:name w:val="apple-tab-span"/>
    <w:basedOn w:val="DefaultParagraphFont"/>
    <w:rsid w:val="009E3586"/>
  </w:style>
  <w:style w:type="character" w:styleId="Hyperlink">
    <w:name w:val="Hyperlink"/>
    <w:basedOn w:val="DefaultParagraphFont"/>
    <w:uiPriority w:val="99"/>
    <w:unhideWhenUsed/>
    <w:rsid w:val="009E3586"/>
    <w:rPr>
      <w:color w:val="0000FF"/>
      <w:u w:val="single"/>
    </w:rPr>
  </w:style>
  <w:style w:type="paragraph" w:styleId="Header">
    <w:name w:val="header"/>
    <w:basedOn w:val="Normal"/>
    <w:link w:val="HeaderChar"/>
    <w:uiPriority w:val="99"/>
    <w:unhideWhenUsed/>
    <w:rsid w:val="00B217EA"/>
    <w:pPr>
      <w:tabs>
        <w:tab w:val="center" w:pos="4513"/>
        <w:tab w:val="right" w:pos="9026"/>
      </w:tabs>
      <w:spacing w:line="240" w:lineRule="auto"/>
    </w:pPr>
  </w:style>
  <w:style w:type="character" w:customStyle="1" w:styleId="HeaderChar">
    <w:name w:val="Header Char"/>
    <w:basedOn w:val="DefaultParagraphFont"/>
    <w:link w:val="Header"/>
    <w:uiPriority w:val="99"/>
    <w:rsid w:val="00B217EA"/>
    <w:rPr>
      <w:sz w:val="24"/>
      <w:lang w:eastAsia="en-US"/>
    </w:rPr>
  </w:style>
  <w:style w:type="paragraph" w:styleId="Footer">
    <w:name w:val="footer"/>
    <w:basedOn w:val="Normal"/>
    <w:link w:val="FooterChar"/>
    <w:uiPriority w:val="99"/>
    <w:unhideWhenUsed/>
    <w:rsid w:val="00B217EA"/>
    <w:pPr>
      <w:tabs>
        <w:tab w:val="center" w:pos="4513"/>
        <w:tab w:val="right" w:pos="9026"/>
      </w:tabs>
      <w:spacing w:line="240" w:lineRule="auto"/>
    </w:pPr>
  </w:style>
  <w:style w:type="character" w:customStyle="1" w:styleId="FooterChar">
    <w:name w:val="Footer Char"/>
    <w:basedOn w:val="DefaultParagraphFont"/>
    <w:link w:val="Footer"/>
    <w:uiPriority w:val="99"/>
    <w:rsid w:val="00B217EA"/>
    <w:rPr>
      <w:sz w:val="24"/>
      <w:lang w:eastAsia="en-US"/>
    </w:rPr>
  </w:style>
  <w:style w:type="character" w:styleId="UnresolvedMention">
    <w:name w:val="Unresolved Mention"/>
    <w:basedOn w:val="DefaultParagraphFont"/>
    <w:uiPriority w:val="99"/>
    <w:semiHidden/>
    <w:unhideWhenUsed/>
    <w:rsid w:val="00686269"/>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 w:type="paragraph" w:styleId="TOCHeading">
    <w:name w:val="TOC Heading"/>
    <w:basedOn w:val="Heading1"/>
    <w:next w:val="Normal"/>
    <w:uiPriority w:val="39"/>
    <w:unhideWhenUsed/>
    <w:qFormat/>
    <w:rsid w:val="001C22F1"/>
    <w:pPr>
      <w:spacing w:before="240" w:line="259" w:lineRule="auto"/>
      <w:outlineLvl w:val="9"/>
    </w:pPr>
    <w:rPr>
      <w:rFonts w:asciiTheme="majorHAnsi" w:eastAsiaTheme="majorEastAsia" w:hAnsiTheme="majorHAnsi" w:cstheme="majorBidi"/>
      <w:b w:val="0"/>
      <w:color w:val="2E74B5" w:themeColor="accent1" w:themeShade="BF"/>
      <w:kern w:val="0"/>
      <w:szCs w:val="32"/>
      <w:lang w:val="en-US"/>
    </w:r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1"/>
    <w:tblPr>
      <w:tblStyleRowBandSize w:val="1"/>
      <w:tblStyleColBandSize w:val="1"/>
      <w:tblCellMar>
        <w:top w:w="15" w:type="dxa"/>
        <w:left w:w="15" w:type="dxa"/>
        <w:bottom w:w="15" w:type="dxa"/>
        <w:right w:w="15" w:type="dxa"/>
      </w:tblCellMar>
    </w:tblPr>
  </w:style>
  <w:style w:type="table" w:customStyle="1" w:styleId="ac">
    <w:basedOn w:val="TableNormal1"/>
    <w:tblPr>
      <w:tblStyleRowBandSize w:val="1"/>
      <w:tblStyleColBandSize w:val="1"/>
      <w:tblCellMar>
        <w:top w:w="15" w:type="dxa"/>
        <w:left w:w="15" w:type="dxa"/>
        <w:bottom w:w="15" w:type="dxa"/>
        <w:right w:w="15"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5" w:type="dxa"/>
        <w:left w:w="15" w:type="dxa"/>
        <w:bottom w:w="15" w:type="dxa"/>
        <w:right w:w="15" w:type="dxa"/>
      </w:tblCellMar>
    </w:tblPr>
  </w:style>
  <w:style w:type="table" w:customStyle="1" w:styleId="af">
    <w:basedOn w:val="TableNormal1"/>
    <w:tblPr>
      <w:tblStyleRowBandSize w:val="1"/>
      <w:tblStyleColBandSize w:val="1"/>
      <w:tblCellMar>
        <w:top w:w="15" w:type="dxa"/>
        <w:left w:w="15" w:type="dxa"/>
        <w:bottom w:w="15" w:type="dxa"/>
        <w:right w:w="15" w:type="dxa"/>
      </w:tblCellMar>
    </w:tblPr>
  </w:style>
  <w:style w:type="table" w:customStyle="1" w:styleId="af0">
    <w:basedOn w:val="TableNormal1"/>
    <w:tblPr>
      <w:tblStyleRowBandSize w:val="1"/>
      <w:tblStyleColBandSize w:val="1"/>
      <w:tblCellMar>
        <w:top w:w="15" w:type="dxa"/>
        <w:left w:w="15" w:type="dxa"/>
        <w:bottom w:w="15" w:type="dxa"/>
        <w:right w:w="15" w:type="dxa"/>
      </w:tblCellMar>
    </w:tblPr>
  </w:style>
  <w:style w:type="table" w:customStyle="1" w:styleId="af1">
    <w:basedOn w:val="TableNormal1"/>
    <w:tblPr>
      <w:tblStyleRowBandSize w:val="1"/>
      <w:tblStyleColBandSize w:val="1"/>
      <w:tblCellMar>
        <w:top w:w="100" w:type="dxa"/>
        <w:left w:w="100" w:type="dxa"/>
        <w:bottom w:w="100" w:type="dxa"/>
        <w:right w:w="100" w:type="dxa"/>
      </w:tblCellMar>
    </w:tblPr>
  </w:style>
  <w:style w:type="table" w:customStyle="1" w:styleId="af2">
    <w:basedOn w:val="TableNormal1"/>
    <w:tblPr>
      <w:tblStyleRowBandSize w:val="1"/>
      <w:tblStyleColBandSize w:val="1"/>
      <w:tblCellMar>
        <w:top w:w="100" w:type="dxa"/>
        <w:left w:w="100" w:type="dxa"/>
        <w:bottom w:w="100" w:type="dxa"/>
        <w:right w:w="100"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doi.org/10.1177/000841749606300103" TargetMode="External"/><Relationship Id="rId18" Type="http://schemas.openxmlformats.org/officeDocument/2006/relationships/hyperlink" Target="https://doi.org/10.1016/j.ijlp.2016.05.010" TargetMode="External"/><Relationship Id="rId3" Type="http://schemas.openxmlformats.org/officeDocument/2006/relationships/styles" Target="styles.xml"/><Relationship Id="rId21" Type="http://schemas.openxmlformats.org/officeDocument/2006/relationships/hyperlink" Target="https://doi.org/10.12957/reuerj.2020.50191" TargetMode="External"/><Relationship Id="rId7" Type="http://schemas.openxmlformats.org/officeDocument/2006/relationships/endnotes" Target="endnotes.xml"/><Relationship Id="rId12" Type="http://schemas.openxmlformats.org/officeDocument/2006/relationships/hyperlink" Target="https://doi.org/10.1080/00048670701517934" TargetMode="External"/><Relationship Id="rId17" Type="http://schemas.openxmlformats.org/officeDocument/2006/relationships/hyperlink" Target="https://doi.org/10.1037/ort0000077" TargetMode="External"/><Relationship Id="rId2" Type="http://schemas.openxmlformats.org/officeDocument/2006/relationships/customXml" Target="../customXml/item2.xml"/><Relationship Id="rId16" Type="http://schemas.openxmlformats.org/officeDocument/2006/relationships/hyperlink" Target="https://doi.org/10.1371/journal.pone.0208391" TargetMode="External"/><Relationship Id="rId20" Type="http://schemas.openxmlformats.org/officeDocument/2006/relationships/hyperlink" Target="https://doi.org/10.1002/nop2.7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ppc.12691"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libguides.lub.lu.se/Vetenskapsmetodik_FYPA55/databaser"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doi.org/10.4102/sajpsychiatry.v27i0.154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3390/ijerph19126972" TargetMode="External"/><Relationship Id="rId22" Type="http://schemas.openxmlformats.org/officeDocument/2006/relationships/hyperlink" Target="https://doi.org/10.1186/s12912-022-0086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qpxf5IRMcG5GLgcuxD0rbiiBpQ==">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</go:docsCustomData>
</go:gDocsCustomXmlDataStorage>
</file>

<file path=customXml/itemProps1.xml><?xml version="1.0" encoding="utf-8"?>
<ds:datastoreItem xmlns:ds="http://schemas.openxmlformats.org/officeDocument/2006/customXml" ds:itemID="{D217547C-41EC-4B5B-A24C-C37632E9563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15510</Words>
  <Characters>82208</Characters>
  <Application>Microsoft Office Word</Application>
  <DocSecurity>0</DocSecurity>
  <Lines>685</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rwi-knp</dc:creator>
  <cp:lastModifiedBy>Hampus Michel</cp:lastModifiedBy>
  <cp:revision>2</cp:revision>
  <dcterms:created xsi:type="dcterms:W3CDTF">2025-01-10T13:28:00Z</dcterms:created>
  <dcterms:modified xsi:type="dcterms:W3CDTF">2025-01-10T13:28:00Z</dcterms:modified>
</cp:coreProperties>
</file>