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895F2" w14:textId="77777777" w:rsidR="008042B1" w:rsidRDefault="008042B1" w:rsidP="008042B1"/>
    <w:p w14:paraId="25BD0E6D" w14:textId="77777777" w:rsidR="008042B1" w:rsidRDefault="008042B1" w:rsidP="008042B1">
      <w:pPr>
        <w:pStyle w:val="Titel"/>
      </w:pPr>
    </w:p>
    <w:p w14:paraId="60DF3733" w14:textId="77777777" w:rsidR="008042B1" w:rsidRDefault="008042B1" w:rsidP="008042B1">
      <w:pPr>
        <w:pStyle w:val="Titel"/>
      </w:pPr>
    </w:p>
    <w:p w14:paraId="7C6D4D17" w14:textId="6436EFB9" w:rsidR="00C55A82" w:rsidRDefault="00C55A82" w:rsidP="00C55A82">
      <w:pPr>
        <w:jc w:val="center"/>
        <w:rPr>
          <w:sz w:val="24"/>
          <w:lang w:val="en-US"/>
        </w:rPr>
      </w:pPr>
      <w:r w:rsidRPr="00806532">
        <w:rPr>
          <w:sz w:val="24"/>
          <w:lang w:val="en-US"/>
        </w:rPr>
        <w:t xml:space="preserve">Risk factors for dyspneic morbidity and </w:t>
      </w:r>
      <w:proofErr w:type="gramStart"/>
      <w:r w:rsidRPr="00806532">
        <w:rPr>
          <w:sz w:val="24"/>
          <w:lang w:val="en-US"/>
        </w:rPr>
        <w:t>mortality;</w:t>
      </w:r>
      <w:proofErr w:type="gramEnd"/>
    </w:p>
    <w:p w14:paraId="31759057" w14:textId="700B4BF1" w:rsidR="008042B1" w:rsidRDefault="00C55A82" w:rsidP="00C55A82">
      <w:pPr>
        <w:jc w:val="center"/>
        <w:rPr>
          <w:lang w:val="en-US"/>
        </w:rPr>
      </w:pPr>
      <w:r w:rsidRPr="00806532">
        <w:rPr>
          <w:sz w:val="24"/>
          <w:lang w:val="en-US"/>
        </w:rPr>
        <w:t>studies in the emergency department and in the population</w:t>
      </w:r>
    </w:p>
    <w:p w14:paraId="062F16E7" w14:textId="77777777" w:rsidR="008042B1" w:rsidRDefault="008042B1" w:rsidP="008042B1">
      <w:pPr>
        <w:spacing w:after="160" w:line="256" w:lineRule="auto"/>
        <w:jc w:val="left"/>
        <w:rPr>
          <w:lang w:val="en-US"/>
        </w:rPr>
      </w:pPr>
      <w:r>
        <w:rPr>
          <w:lang w:val="en-US"/>
        </w:rPr>
        <w:br w:type="page"/>
      </w:r>
    </w:p>
    <w:p w14:paraId="578E3F5C" w14:textId="77777777" w:rsidR="008042B1" w:rsidRDefault="008042B1" w:rsidP="008042B1">
      <w:pPr>
        <w:spacing w:line="240" w:lineRule="auto"/>
        <w:jc w:val="center"/>
        <w:rPr>
          <w:rFonts w:eastAsia="Times New Roman"/>
          <w:sz w:val="48"/>
          <w:szCs w:val="48"/>
          <w:lang w:val="en-US"/>
        </w:rPr>
      </w:pPr>
      <w:r>
        <w:rPr>
          <w:lang w:val="en-US"/>
        </w:rPr>
        <w:lastRenderedPageBreak/>
        <w:br w:type="page"/>
      </w:r>
    </w:p>
    <w:p w14:paraId="223F18EE" w14:textId="3F3E7F3B" w:rsidR="009B18E9" w:rsidRDefault="009B18E9" w:rsidP="008042B1">
      <w:pPr>
        <w:jc w:val="center"/>
        <w:rPr>
          <w:sz w:val="28"/>
          <w:szCs w:val="28"/>
          <w:lang w:val="en-US"/>
        </w:rPr>
      </w:pPr>
    </w:p>
    <w:p w14:paraId="5BA3CD87" w14:textId="77777777" w:rsidR="0026748F" w:rsidRDefault="0026748F" w:rsidP="008042B1">
      <w:pPr>
        <w:jc w:val="center"/>
        <w:rPr>
          <w:sz w:val="28"/>
          <w:szCs w:val="28"/>
          <w:lang w:val="en-US"/>
        </w:rPr>
      </w:pPr>
    </w:p>
    <w:p w14:paraId="09AC4F56" w14:textId="7F1D4DD0" w:rsidR="00C55A82" w:rsidRPr="00C55A82" w:rsidRDefault="00C55A82" w:rsidP="008042B1">
      <w:pPr>
        <w:jc w:val="center"/>
        <w:rPr>
          <w:sz w:val="28"/>
          <w:szCs w:val="28"/>
          <w:lang w:val="en-US"/>
        </w:rPr>
      </w:pPr>
      <w:r w:rsidRPr="00C55A82">
        <w:rPr>
          <w:sz w:val="28"/>
          <w:szCs w:val="28"/>
          <w:lang w:val="en-US"/>
        </w:rPr>
        <w:t xml:space="preserve">Risk factors for dyspneic morbidity and </w:t>
      </w:r>
      <w:proofErr w:type="gramStart"/>
      <w:r w:rsidRPr="00C55A82">
        <w:rPr>
          <w:sz w:val="28"/>
          <w:szCs w:val="28"/>
          <w:lang w:val="en-US"/>
        </w:rPr>
        <w:t>mortality;</w:t>
      </w:r>
      <w:proofErr w:type="gramEnd"/>
    </w:p>
    <w:p w14:paraId="315B380E" w14:textId="421062D5" w:rsidR="008042B1" w:rsidRPr="00C55A82" w:rsidRDefault="00C55A82" w:rsidP="008042B1">
      <w:pPr>
        <w:jc w:val="center"/>
        <w:rPr>
          <w:sz w:val="24"/>
          <w:szCs w:val="28"/>
          <w:lang w:val="en-US"/>
        </w:rPr>
      </w:pPr>
      <w:r w:rsidRPr="00C55A82">
        <w:rPr>
          <w:sz w:val="28"/>
          <w:szCs w:val="28"/>
          <w:lang w:val="en-US"/>
        </w:rPr>
        <w:t xml:space="preserve"> studies in the emergency department and in the population</w:t>
      </w:r>
    </w:p>
    <w:p w14:paraId="55553B7F" w14:textId="77777777" w:rsidR="00893C96" w:rsidRDefault="00893C96" w:rsidP="008042B1">
      <w:pPr>
        <w:jc w:val="center"/>
        <w:rPr>
          <w:lang w:val="en-US"/>
        </w:rPr>
      </w:pPr>
    </w:p>
    <w:p w14:paraId="13824E26" w14:textId="67BC9124" w:rsidR="008042B1" w:rsidRDefault="008042B1" w:rsidP="008042B1">
      <w:pPr>
        <w:jc w:val="center"/>
        <w:rPr>
          <w:lang w:val="en-US"/>
        </w:rPr>
      </w:pPr>
    </w:p>
    <w:p w14:paraId="4818FC54" w14:textId="52047760" w:rsidR="00893C96" w:rsidRDefault="00893C96" w:rsidP="008042B1">
      <w:pPr>
        <w:jc w:val="center"/>
        <w:rPr>
          <w:lang w:val="en-US"/>
        </w:rPr>
      </w:pPr>
      <w:r>
        <w:rPr>
          <w:lang w:val="en-US"/>
        </w:rPr>
        <w:t>Torgny Wessman</w:t>
      </w:r>
    </w:p>
    <w:p w14:paraId="106479D1" w14:textId="0A045C09" w:rsidR="00893C96" w:rsidRDefault="00893C96" w:rsidP="008042B1">
      <w:pPr>
        <w:jc w:val="center"/>
        <w:rPr>
          <w:sz w:val="20"/>
          <w:szCs w:val="22"/>
          <w:lang w:val="en-US"/>
        </w:rPr>
      </w:pPr>
    </w:p>
    <w:p w14:paraId="644B7E70" w14:textId="3314DEB8" w:rsidR="0026748F" w:rsidRDefault="0026748F" w:rsidP="008042B1">
      <w:pPr>
        <w:jc w:val="center"/>
        <w:rPr>
          <w:sz w:val="20"/>
          <w:szCs w:val="22"/>
          <w:lang w:val="en-US"/>
        </w:rPr>
      </w:pPr>
    </w:p>
    <w:p w14:paraId="42B10EA3" w14:textId="1D8B5C3B" w:rsidR="0026748F" w:rsidRDefault="0026748F" w:rsidP="008042B1">
      <w:pPr>
        <w:jc w:val="center"/>
        <w:rPr>
          <w:sz w:val="20"/>
          <w:szCs w:val="22"/>
          <w:lang w:val="en-US"/>
        </w:rPr>
      </w:pPr>
    </w:p>
    <w:p w14:paraId="065E152F" w14:textId="625F6611" w:rsidR="0026748F" w:rsidRDefault="0026748F" w:rsidP="008042B1">
      <w:pPr>
        <w:jc w:val="center"/>
        <w:rPr>
          <w:sz w:val="20"/>
          <w:szCs w:val="22"/>
          <w:lang w:val="en-US"/>
        </w:rPr>
      </w:pPr>
    </w:p>
    <w:p w14:paraId="00DB8AA6" w14:textId="77777777" w:rsidR="0026748F" w:rsidRPr="00893C96" w:rsidRDefault="0026748F" w:rsidP="008042B1">
      <w:pPr>
        <w:jc w:val="center"/>
        <w:rPr>
          <w:sz w:val="20"/>
          <w:szCs w:val="22"/>
          <w:lang w:val="en-US"/>
        </w:rPr>
      </w:pPr>
    </w:p>
    <w:p w14:paraId="08FCD236" w14:textId="77777777" w:rsidR="008042B1" w:rsidRDefault="00A52996" w:rsidP="008042B1">
      <w:pPr>
        <w:pStyle w:val="Undertitel"/>
        <w:rPr>
          <w:lang w:val="en-US"/>
        </w:rPr>
      </w:pPr>
      <w:r>
        <w:rPr>
          <w:noProof/>
          <w:lang w:val="en-GB" w:eastAsia="en-GB"/>
        </w:rPr>
        <w:drawing>
          <wp:anchor distT="0" distB="0" distL="114300" distR="114300" simplePos="0" relativeHeight="251657216" behindDoc="0" locked="0" layoutInCell="1" allowOverlap="1" wp14:anchorId="0D0B78E7" wp14:editId="0C29E1C1">
            <wp:simplePos x="0" y="0"/>
            <wp:positionH relativeFrom="column">
              <wp:align>center</wp:align>
            </wp:positionH>
            <wp:positionV relativeFrom="page">
              <wp:posOffset>3499485</wp:posOffset>
            </wp:positionV>
            <wp:extent cx="1085850" cy="1362075"/>
            <wp:effectExtent l="0" t="0" r="0" b="0"/>
            <wp:wrapSquare wrapText="bothSides"/>
            <wp:docPr id="29" name="Bildobjekt 56"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6" descr="LundUniv_ENG_C2line_Black"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C93">
        <w:rPr>
          <w:noProof/>
          <w:lang w:val="en-GB" w:eastAsia="en-GB"/>
        </w:rPr>
        <w:drawing>
          <wp:inline distT="0" distB="0" distL="0" distR="0" wp14:anchorId="3DC6668E" wp14:editId="7F592D53">
            <wp:extent cx="971550" cy="1225550"/>
            <wp:effectExtent l="0" t="0" r="0" b="0"/>
            <wp:docPr id="7"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1225550"/>
                    </a:xfrm>
                    <a:prstGeom prst="rect">
                      <a:avLst/>
                    </a:prstGeom>
                    <a:noFill/>
                    <a:ln>
                      <a:noFill/>
                    </a:ln>
                  </pic:spPr>
                </pic:pic>
              </a:graphicData>
            </a:graphic>
          </wp:inline>
        </w:drawing>
      </w:r>
    </w:p>
    <w:p w14:paraId="66192341" w14:textId="77777777" w:rsidR="008042B1" w:rsidRDefault="008042B1" w:rsidP="008042B1">
      <w:pPr>
        <w:jc w:val="center"/>
        <w:rPr>
          <w:szCs w:val="22"/>
          <w:lang w:val="en-US"/>
        </w:rPr>
      </w:pPr>
    </w:p>
    <w:p w14:paraId="6D6A52F2" w14:textId="77777777" w:rsidR="008042B1" w:rsidRDefault="008042B1" w:rsidP="008042B1">
      <w:pPr>
        <w:jc w:val="center"/>
        <w:rPr>
          <w:szCs w:val="22"/>
          <w:lang w:val="en-US"/>
        </w:rPr>
      </w:pPr>
    </w:p>
    <w:p w14:paraId="22FD020E" w14:textId="36109EBE" w:rsidR="008042B1" w:rsidRDefault="008042B1" w:rsidP="008042B1">
      <w:pPr>
        <w:jc w:val="center"/>
        <w:rPr>
          <w:szCs w:val="22"/>
          <w:lang w:val="en-US"/>
        </w:rPr>
      </w:pPr>
    </w:p>
    <w:p w14:paraId="36A6ABAD" w14:textId="77777777" w:rsidR="0026748F" w:rsidRDefault="0026748F" w:rsidP="008042B1">
      <w:pPr>
        <w:jc w:val="center"/>
        <w:rPr>
          <w:szCs w:val="22"/>
          <w:lang w:val="en-US"/>
        </w:rPr>
      </w:pPr>
    </w:p>
    <w:p w14:paraId="5F449B8A" w14:textId="77777777" w:rsidR="008042B1" w:rsidRDefault="008042B1" w:rsidP="00F37E18">
      <w:pPr>
        <w:rPr>
          <w:szCs w:val="22"/>
          <w:lang w:val="en-US"/>
        </w:rPr>
      </w:pPr>
    </w:p>
    <w:p w14:paraId="660FEFC5" w14:textId="77777777" w:rsidR="008042B1" w:rsidRDefault="008042B1" w:rsidP="008042B1">
      <w:pPr>
        <w:jc w:val="center"/>
        <w:rPr>
          <w:szCs w:val="22"/>
          <w:lang w:val="en-US"/>
        </w:rPr>
      </w:pPr>
      <w:r>
        <w:rPr>
          <w:szCs w:val="22"/>
          <w:lang w:val="en-US"/>
        </w:rPr>
        <w:t>DOCTORAL DISSERTATION</w:t>
      </w:r>
    </w:p>
    <w:p w14:paraId="0C6E5553" w14:textId="4EF39435" w:rsidR="008042B1" w:rsidRDefault="008042B1" w:rsidP="00804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Pr>
          <w:lang w:val="en-GB"/>
        </w:rPr>
        <w:t xml:space="preserve">by due permission of the Faculty </w:t>
      </w:r>
      <w:r w:rsidR="00312462">
        <w:rPr>
          <w:lang w:val="en-GB"/>
        </w:rPr>
        <w:t>of Medicine</w:t>
      </w:r>
      <w:r>
        <w:rPr>
          <w:lang w:val="en-GB"/>
        </w:rPr>
        <w:t>, Lund University, Sweden.</w:t>
      </w:r>
      <w:r>
        <w:rPr>
          <w:lang w:val="en-GB"/>
        </w:rPr>
        <w:br/>
        <w:t xml:space="preserve">To be defended at </w:t>
      </w:r>
      <w:r w:rsidR="00985AA6">
        <w:rPr>
          <w:lang w:val="en-GB"/>
        </w:rPr>
        <w:t>Agardh</w:t>
      </w:r>
      <w:r w:rsidR="005E7C32">
        <w:rPr>
          <w:lang w:val="en-GB"/>
        </w:rPr>
        <w:t xml:space="preserve"> </w:t>
      </w:r>
      <w:proofErr w:type="spellStart"/>
      <w:r w:rsidR="00985AA6">
        <w:rPr>
          <w:lang w:val="en-GB"/>
        </w:rPr>
        <w:t>salen</w:t>
      </w:r>
      <w:proofErr w:type="spellEnd"/>
      <w:r>
        <w:rPr>
          <w:lang w:val="en-GB"/>
        </w:rPr>
        <w:t xml:space="preserve"> </w:t>
      </w:r>
      <w:r w:rsidR="00312462">
        <w:rPr>
          <w:lang w:val="en-GB"/>
        </w:rPr>
        <w:t>CRC Malmö</w:t>
      </w:r>
      <w:r>
        <w:rPr>
          <w:lang w:val="en-GB"/>
        </w:rPr>
        <w:t xml:space="preserve">. Date </w:t>
      </w:r>
      <w:r w:rsidR="00312462">
        <w:rPr>
          <w:lang w:val="en-GB"/>
        </w:rPr>
        <w:t>8 Oct 2021</w:t>
      </w:r>
      <w:r w:rsidR="00985AA6">
        <w:rPr>
          <w:lang w:val="en-GB"/>
        </w:rPr>
        <w:t xml:space="preserve"> </w:t>
      </w:r>
      <w:r w:rsidR="00E324F5">
        <w:rPr>
          <w:lang w:val="en-GB"/>
        </w:rPr>
        <w:t>9</w:t>
      </w:r>
      <w:r w:rsidR="00985AA6">
        <w:rPr>
          <w:lang w:val="en-GB"/>
        </w:rPr>
        <w:t>.00 am</w:t>
      </w:r>
      <w:r>
        <w:rPr>
          <w:lang w:val="en-GB"/>
        </w:rPr>
        <w:t>.</w:t>
      </w:r>
    </w:p>
    <w:p w14:paraId="7FCC152F" w14:textId="77777777" w:rsidR="008042B1" w:rsidRDefault="008042B1" w:rsidP="00804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lang w:val="en-GB"/>
        </w:rPr>
      </w:pPr>
    </w:p>
    <w:p w14:paraId="5355A994" w14:textId="56093453" w:rsidR="00807A70" w:rsidRDefault="008042B1" w:rsidP="00804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spellStart"/>
      <w:r>
        <w:rPr>
          <w:i/>
        </w:rPr>
        <w:t>Faculty</w:t>
      </w:r>
      <w:proofErr w:type="spellEnd"/>
      <w:r>
        <w:rPr>
          <w:i/>
        </w:rPr>
        <w:t xml:space="preserve"> opponent</w:t>
      </w:r>
      <w:r>
        <w:rPr>
          <w:i/>
        </w:rPr>
        <w:br/>
      </w:r>
      <w:r w:rsidR="00E324F5" w:rsidRPr="00E324F5">
        <w:rPr>
          <w:szCs w:val="22"/>
        </w:rPr>
        <w:t xml:space="preserve">Therese Djärv, </w:t>
      </w:r>
      <w:r w:rsidR="00E324F5" w:rsidRPr="00E324F5">
        <w:rPr>
          <w:rFonts w:eastAsia="Times New Roman" w:cstheme="minorHAnsi"/>
          <w:color w:val="212121"/>
          <w:szCs w:val="22"/>
        </w:rPr>
        <w:t>Docent, Karolinska Institutet</w:t>
      </w:r>
      <w:r w:rsidR="00E324F5">
        <w:t xml:space="preserve"> </w:t>
      </w:r>
    </w:p>
    <w:p w14:paraId="18577633" w14:textId="77777777" w:rsidR="008042B1" w:rsidRDefault="00807A70" w:rsidP="00807A70">
      <w:pPr>
        <w:spacing w:after="0" w:line="240"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595"/>
        <w:gridCol w:w="1931"/>
        <w:gridCol w:w="2602"/>
      </w:tblGrid>
      <w:tr w:rsidR="008042B1" w14:paraId="65B4E557" w14:textId="77777777" w:rsidTr="001F127F">
        <w:trPr>
          <w:trHeight w:val="300"/>
        </w:trPr>
        <w:tc>
          <w:tcPr>
            <w:tcW w:w="2035" w:type="pct"/>
            <w:gridSpan w:val="2"/>
            <w:tcBorders>
              <w:top w:val="single" w:sz="4" w:space="0" w:color="auto"/>
              <w:left w:val="single" w:sz="4" w:space="0" w:color="auto"/>
              <w:bottom w:val="nil"/>
              <w:right w:val="single" w:sz="4" w:space="0" w:color="auto"/>
            </w:tcBorders>
            <w:hideMark/>
          </w:tcPr>
          <w:p w14:paraId="6E5E376D" w14:textId="77777777" w:rsidR="008042B1" w:rsidRPr="00BE6C96" w:rsidRDefault="008042B1">
            <w:pPr>
              <w:pStyle w:val="tabeltextintabel"/>
              <w:rPr>
                <w:b/>
              </w:rPr>
            </w:pPr>
            <w:r>
              <w:lastRenderedPageBreak/>
              <w:br w:type="page"/>
            </w:r>
            <w:r w:rsidRPr="00BE6C96">
              <w:rPr>
                <w:b/>
              </w:rPr>
              <w:t>Organization</w:t>
            </w:r>
          </w:p>
          <w:p w14:paraId="2F813394" w14:textId="77777777" w:rsidR="008042B1" w:rsidRDefault="008042B1">
            <w:pPr>
              <w:pStyle w:val="tabeltextintabel"/>
            </w:pPr>
            <w:r>
              <w:t>LUND UNIVERSITY</w:t>
            </w:r>
          </w:p>
        </w:tc>
        <w:tc>
          <w:tcPr>
            <w:tcW w:w="2965" w:type="pct"/>
            <w:gridSpan w:val="2"/>
            <w:tcBorders>
              <w:top w:val="single" w:sz="4" w:space="0" w:color="auto"/>
              <w:left w:val="single" w:sz="4" w:space="0" w:color="auto"/>
              <w:bottom w:val="single" w:sz="4" w:space="0" w:color="auto"/>
              <w:right w:val="single" w:sz="4" w:space="0" w:color="auto"/>
            </w:tcBorders>
            <w:hideMark/>
          </w:tcPr>
          <w:p w14:paraId="0AA48CA9" w14:textId="77777777" w:rsidR="008042B1" w:rsidRPr="00BE6C96" w:rsidRDefault="008042B1">
            <w:pPr>
              <w:pStyle w:val="tabeltextintabel"/>
              <w:rPr>
                <w:b/>
              </w:rPr>
            </w:pPr>
            <w:r w:rsidRPr="00BE6C96">
              <w:rPr>
                <w:b/>
              </w:rPr>
              <w:t>Document name</w:t>
            </w:r>
          </w:p>
        </w:tc>
      </w:tr>
      <w:tr w:rsidR="008042B1" w14:paraId="029738A7" w14:textId="77777777" w:rsidTr="001F127F">
        <w:trPr>
          <w:trHeight w:val="300"/>
        </w:trPr>
        <w:tc>
          <w:tcPr>
            <w:tcW w:w="2035" w:type="pct"/>
            <w:gridSpan w:val="2"/>
            <w:tcBorders>
              <w:top w:val="nil"/>
              <w:left w:val="single" w:sz="4" w:space="0" w:color="auto"/>
              <w:bottom w:val="nil"/>
              <w:right w:val="single" w:sz="4" w:space="0" w:color="auto"/>
            </w:tcBorders>
          </w:tcPr>
          <w:p w14:paraId="67CF326A" w14:textId="77777777" w:rsidR="008042B1" w:rsidRDefault="008042B1">
            <w:pPr>
              <w:pStyle w:val="tabeltextintabel"/>
            </w:pPr>
          </w:p>
        </w:tc>
        <w:tc>
          <w:tcPr>
            <w:tcW w:w="2965" w:type="pct"/>
            <w:gridSpan w:val="2"/>
            <w:tcBorders>
              <w:top w:val="single" w:sz="4" w:space="0" w:color="auto"/>
              <w:left w:val="single" w:sz="4" w:space="0" w:color="auto"/>
              <w:bottom w:val="single" w:sz="4" w:space="0" w:color="auto"/>
              <w:right w:val="single" w:sz="4" w:space="0" w:color="auto"/>
            </w:tcBorders>
            <w:hideMark/>
          </w:tcPr>
          <w:p w14:paraId="12CDF75C" w14:textId="77777777" w:rsidR="008042B1" w:rsidRPr="00BE6C96" w:rsidRDefault="008042B1">
            <w:pPr>
              <w:pStyle w:val="tabeltextintabel"/>
              <w:rPr>
                <w:b/>
              </w:rPr>
            </w:pPr>
            <w:r w:rsidRPr="00BE6C96">
              <w:rPr>
                <w:b/>
              </w:rPr>
              <w:t>Date of issue</w:t>
            </w:r>
          </w:p>
        </w:tc>
      </w:tr>
      <w:tr w:rsidR="008042B1" w14:paraId="025A3C21" w14:textId="77777777" w:rsidTr="001F127F">
        <w:trPr>
          <w:trHeight w:val="300"/>
        </w:trPr>
        <w:tc>
          <w:tcPr>
            <w:tcW w:w="2035" w:type="pct"/>
            <w:gridSpan w:val="2"/>
            <w:tcBorders>
              <w:top w:val="nil"/>
              <w:left w:val="single" w:sz="4" w:space="0" w:color="auto"/>
              <w:bottom w:val="single" w:sz="4" w:space="0" w:color="auto"/>
              <w:right w:val="single" w:sz="4" w:space="0" w:color="auto"/>
            </w:tcBorders>
            <w:hideMark/>
          </w:tcPr>
          <w:p w14:paraId="7E6502EE" w14:textId="77777777" w:rsidR="008042B1" w:rsidRDefault="008042B1">
            <w:pPr>
              <w:pStyle w:val="tabeltextintabel"/>
            </w:pPr>
            <w:r>
              <w:t>Author(s)</w:t>
            </w:r>
          </w:p>
        </w:tc>
        <w:tc>
          <w:tcPr>
            <w:tcW w:w="2965" w:type="pct"/>
            <w:gridSpan w:val="2"/>
            <w:tcBorders>
              <w:top w:val="single" w:sz="4" w:space="0" w:color="auto"/>
              <w:left w:val="single" w:sz="4" w:space="0" w:color="auto"/>
              <w:bottom w:val="single" w:sz="4" w:space="0" w:color="auto"/>
              <w:right w:val="single" w:sz="4" w:space="0" w:color="auto"/>
            </w:tcBorders>
            <w:hideMark/>
          </w:tcPr>
          <w:p w14:paraId="042E615F" w14:textId="77777777" w:rsidR="008042B1" w:rsidRDefault="008042B1">
            <w:pPr>
              <w:pStyle w:val="tabeltextintabel"/>
            </w:pPr>
            <w:r>
              <w:t>Sponsoring organization</w:t>
            </w:r>
          </w:p>
        </w:tc>
      </w:tr>
      <w:tr w:rsidR="008042B1" w:rsidRPr="001875BA" w14:paraId="472B366F" w14:textId="77777777" w:rsidTr="001F127F">
        <w:trPr>
          <w:trHeight w:val="300"/>
        </w:trPr>
        <w:tc>
          <w:tcPr>
            <w:tcW w:w="5000" w:type="pct"/>
            <w:gridSpan w:val="4"/>
            <w:tcBorders>
              <w:top w:val="single" w:sz="4" w:space="0" w:color="auto"/>
              <w:left w:val="single" w:sz="4" w:space="0" w:color="auto"/>
              <w:bottom w:val="single" w:sz="4" w:space="0" w:color="auto"/>
              <w:right w:val="single" w:sz="4" w:space="0" w:color="auto"/>
            </w:tcBorders>
            <w:hideMark/>
          </w:tcPr>
          <w:p w14:paraId="00EFF707" w14:textId="77777777" w:rsidR="008042B1" w:rsidRPr="00AD2BA7" w:rsidRDefault="008042B1">
            <w:pPr>
              <w:pStyle w:val="tabeltextintabel"/>
              <w:rPr>
                <w:b/>
                <w:lang w:val="en-US"/>
              </w:rPr>
            </w:pPr>
            <w:r w:rsidRPr="00AD2BA7">
              <w:rPr>
                <w:b/>
                <w:lang w:val="en-US"/>
              </w:rPr>
              <w:t>Title and subtitle</w:t>
            </w:r>
          </w:p>
          <w:p w14:paraId="5AC15D75" w14:textId="10E46CB6" w:rsidR="00C55A82" w:rsidRPr="00C55A82" w:rsidRDefault="00C55A82">
            <w:pPr>
              <w:pStyle w:val="tabeltextintabel"/>
              <w:rPr>
                <w:rFonts w:asciiTheme="majorBidi" w:hAnsiTheme="majorBidi" w:cstheme="majorBidi"/>
                <w:b/>
                <w:lang w:val="en-US"/>
              </w:rPr>
            </w:pPr>
            <w:r w:rsidRPr="00C55A82">
              <w:rPr>
                <w:rFonts w:asciiTheme="majorBidi" w:hAnsiTheme="majorBidi" w:cstheme="majorBidi"/>
                <w:sz w:val="16"/>
                <w:szCs w:val="16"/>
                <w:lang w:val="en-US"/>
              </w:rPr>
              <w:t>Risk factors for dyspneic morbidity and mortality; studies in the emergency department and in the population</w:t>
            </w:r>
          </w:p>
        </w:tc>
      </w:tr>
      <w:tr w:rsidR="008042B1" w:rsidRPr="001875BA" w14:paraId="68893D15" w14:textId="77777777" w:rsidTr="001F127F">
        <w:trPr>
          <w:trHeight w:val="5121"/>
        </w:trPr>
        <w:tc>
          <w:tcPr>
            <w:tcW w:w="5000" w:type="pct"/>
            <w:gridSpan w:val="4"/>
            <w:tcBorders>
              <w:top w:val="single" w:sz="4" w:space="0" w:color="auto"/>
              <w:left w:val="single" w:sz="4" w:space="0" w:color="auto"/>
              <w:bottom w:val="single" w:sz="4" w:space="0" w:color="auto"/>
              <w:right w:val="single" w:sz="4" w:space="0" w:color="auto"/>
            </w:tcBorders>
            <w:hideMark/>
          </w:tcPr>
          <w:p w14:paraId="386B4A88" w14:textId="77777777" w:rsidR="008042B1" w:rsidRPr="003E28A9" w:rsidRDefault="008042B1" w:rsidP="003E28A9">
            <w:pPr>
              <w:pStyle w:val="tabeltextintabel"/>
              <w:rPr>
                <w:b/>
                <w:lang w:val="en-US"/>
              </w:rPr>
            </w:pPr>
            <w:r w:rsidRPr="003E28A9">
              <w:rPr>
                <w:b/>
                <w:lang w:val="en-US"/>
              </w:rPr>
              <w:t>Abstract</w:t>
            </w:r>
          </w:p>
          <w:p w14:paraId="586F539B" w14:textId="32A6EB81" w:rsidR="003E28A9" w:rsidRPr="003E28A9" w:rsidRDefault="003E28A9" w:rsidP="00286761">
            <w:pPr>
              <w:spacing w:line="240" w:lineRule="auto"/>
              <w:rPr>
                <w:sz w:val="14"/>
                <w:lang w:val="en-US"/>
              </w:rPr>
            </w:pPr>
            <w:r w:rsidRPr="003E28A9">
              <w:rPr>
                <w:sz w:val="14"/>
                <w:lang w:val="en-US"/>
              </w:rPr>
              <w:t>Dyspnea is caused in most cases by cardiovascular or lung disease</w:t>
            </w:r>
            <w:r>
              <w:rPr>
                <w:sz w:val="14"/>
                <w:lang w:val="en-US"/>
              </w:rPr>
              <w:t>s</w:t>
            </w:r>
            <w:r w:rsidRPr="003E28A9">
              <w:rPr>
                <w:sz w:val="14"/>
                <w:lang w:val="en-US"/>
              </w:rPr>
              <w:t xml:space="preserve"> that ha</w:t>
            </w:r>
            <w:r w:rsidR="006E2B17">
              <w:rPr>
                <w:sz w:val="14"/>
                <w:lang w:val="en-US"/>
              </w:rPr>
              <w:t>ve</w:t>
            </w:r>
            <w:r w:rsidRPr="003E28A9">
              <w:rPr>
                <w:sz w:val="14"/>
                <w:lang w:val="en-US"/>
              </w:rPr>
              <w:t xml:space="preserve"> a high mortality. In this dissertation, we want to identify and shed light on various risk factors for increased morbidity and mortality in acute dyspnea patients, which should be considered in an emergency department</w:t>
            </w:r>
            <w:r>
              <w:rPr>
                <w:sz w:val="14"/>
                <w:lang w:val="en-US"/>
              </w:rPr>
              <w:t>,</w:t>
            </w:r>
            <w:r w:rsidRPr="003E28A9">
              <w:rPr>
                <w:sz w:val="14"/>
                <w:lang w:val="en-US"/>
              </w:rPr>
              <w:t xml:space="preserve"> to improve both acute care and follow-up. In this thesis I will present 4 scientific papers. Three papers deal with risk factors for premature mortality in acute dyspnea patients. The 4th paper highlights the possibility of predicting morbidity in heart failure and COPD,</w:t>
            </w:r>
            <w:r w:rsidR="00B56D41">
              <w:rPr>
                <w:sz w:val="14"/>
                <w:lang w:val="en-US"/>
              </w:rPr>
              <w:t xml:space="preserve"> </w:t>
            </w:r>
            <w:r w:rsidRPr="003E28A9">
              <w:rPr>
                <w:sz w:val="14"/>
                <w:lang w:val="en-US"/>
              </w:rPr>
              <w:t xml:space="preserve">mortality in CVD, </w:t>
            </w:r>
            <w:r w:rsidR="005E7C32">
              <w:rPr>
                <w:sz w:val="14"/>
                <w:lang w:val="en-US"/>
              </w:rPr>
              <w:t xml:space="preserve">cancer, </w:t>
            </w:r>
            <w:r w:rsidR="005E7C32" w:rsidRPr="003E28A9">
              <w:rPr>
                <w:sz w:val="14"/>
                <w:lang w:val="en-US"/>
              </w:rPr>
              <w:t>pulmonary</w:t>
            </w:r>
            <w:r w:rsidRPr="003E28A9">
              <w:rPr>
                <w:sz w:val="14"/>
                <w:lang w:val="en-US"/>
              </w:rPr>
              <w:t xml:space="preserve"> diseases as well as all-cause mortality in a middle-aged normal population. The first project was a retrospective medical record review study that showed increased mortality in dyspnea patients liv</w:t>
            </w:r>
            <w:r w:rsidR="006E2B17">
              <w:rPr>
                <w:sz w:val="14"/>
                <w:lang w:val="en-US"/>
              </w:rPr>
              <w:t>ing</w:t>
            </w:r>
            <w:r w:rsidRPr="003E28A9">
              <w:rPr>
                <w:sz w:val="14"/>
                <w:lang w:val="en-US"/>
              </w:rPr>
              <w:t xml:space="preserve"> in </w:t>
            </w:r>
            <w:r w:rsidR="006E2B17">
              <w:rPr>
                <w:sz w:val="14"/>
                <w:lang w:val="en-US"/>
              </w:rPr>
              <w:t>the</w:t>
            </w:r>
            <w:r w:rsidRPr="003E28A9">
              <w:rPr>
                <w:sz w:val="14"/>
                <w:lang w:val="en-US"/>
              </w:rPr>
              <w:t xml:space="preserve"> immigrant-dense areas</w:t>
            </w:r>
            <w:r w:rsidR="006E2B17">
              <w:rPr>
                <w:sz w:val="14"/>
                <w:lang w:val="en-US"/>
              </w:rPr>
              <w:t xml:space="preserve"> of </w:t>
            </w:r>
            <w:r w:rsidR="006E2B17" w:rsidRPr="003E28A9">
              <w:rPr>
                <w:sz w:val="14"/>
                <w:lang w:val="en-US"/>
              </w:rPr>
              <w:t>Malmö</w:t>
            </w:r>
            <w:r>
              <w:rPr>
                <w:sz w:val="14"/>
                <w:lang w:val="en-US"/>
              </w:rPr>
              <w:t xml:space="preserve">, </w:t>
            </w:r>
            <w:r w:rsidR="006E2B17">
              <w:rPr>
                <w:sz w:val="14"/>
                <w:lang w:val="en-US"/>
              </w:rPr>
              <w:t>areas w</w:t>
            </w:r>
            <w:r>
              <w:rPr>
                <w:sz w:val="14"/>
                <w:lang w:val="en-US"/>
              </w:rPr>
              <w:t>hich also w</w:t>
            </w:r>
            <w:r w:rsidR="00B56D41">
              <w:rPr>
                <w:sz w:val="14"/>
                <w:lang w:val="en-US"/>
              </w:rPr>
              <w:t>ere</w:t>
            </w:r>
            <w:r w:rsidRPr="003E28A9">
              <w:rPr>
                <w:sz w:val="14"/>
                <w:lang w:val="en-US"/>
              </w:rPr>
              <w:t xml:space="preserve"> linked to low annual average income. The second project was based on analysis of a subgroup from the ADYS cohort. This project showed associations between premature mortality in acute dyspnea patients and low annual income, ongoing or previous smoking, previous history of serious infection, anemia and hip fracture, high medical triage priority according to METTS, and severe dyspnea. However, there w</w:t>
            </w:r>
            <w:r w:rsidR="006E2B17">
              <w:rPr>
                <w:sz w:val="14"/>
                <w:lang w:val="en-US"/>
              </w:rPr>
              <w:t>as</w:t>
            </w:r>
            <w:r w:rsidRPr="003E28A9">
              <w:rPr>
                <w:sz w:val="14"/>
                <w:lang w:val="en-US"/>
              </w:rPr>
              <w:t xml:space="preserve"> no increased mortality among patients living in the immigrant-dense half of Malmö. The third project was based on the same subgroup of patients from the ADYS cohort as</w:t>
            </w:r>
            <w:r>
              <w:rPr>
                <w:sz w:val="14"/>
                <w:lang w:val="en-US"/>
              </w:rPr>
              <w:t xml:space="preserve"> in</w:t>
            </w:r>
            <w:r w:rsidRPr="003E28A9">
              <w:rPr>
                <w:sz w:val="14"/>
                <w:lang w:val="en-US"/>
              </w:rPr>
              <w:t xml:space="preserve"> project n:o two. In this project we examined the relationship between increased mortality and a standardized </w:t>
            </w:r>
            <w:r w:rsidR="006E2B17">
              <w:rPr>
                <w:sz w:val="14"/>
                <w:lang w:val="en-US"/>
              </w:rPr>
              <w:t xml:space="preserve">biomarker </w:t>
            </w:r>
            <w:r w:rsidRPr="003E28A9">
              <w:rPr>
                <w:sz w:val="14"/>
                <w:lang w:val="en-US"/>
              </w:rPr>
              <w:t xml:space="preserve">score consisting of a panel </w:t>
            </w:r>
            <w:r w:rsidR="006E2B17">
              <w:rPr>
                <w:sz w:val="14"/>
                <w:lang w:val="en-US"/>
              </w:rPr>
              <w:t>of</w:t>
            </w:r>
            <w:r w:rsidRPr="003E28A9">
              <w:rPr>
                <w:sz w:val="14"/>
                <w:lang w:val="en-US"/>
              </w:rPr>
              <w:t xml:space="preserve"> 11 </w:t>
            </w:r>
            <w:r w:rsidR="006E2B17">
              <w:rPr>
                <w:sz w:val="14"/>
                <w:lang w:val="en-US"/>
              </w:rPr>
              <w:t xml:space="preserve">cardiovascular </w:t>
            </w:r>
            <w:r w:rsidRPr="003E28A9">
              <w:rPr>
                <w:sz w:val="14"/>
                <w:lang w:val="en-US"/>
              </w:rPr>
              <w:t xml:space="preserve">biomarkers, each of which was associated with </w:t>
            </w:r>
            <w:r w:rsidR="006E2B17">
              <w:rPr>
                <w:sz w:val="14"/>
                <w:lang w:val="en-US"/>
              </w:rPr>
              <w:t xml:space="preserve">a high </w:t>
            </w:r>
            <w:r w:rsidRPr="003E28A9">
              <w:rPr>
                <w:sz w:val="14"/>
                <w:lang w:val="en-US"/>
              </w:rPr>
              <w:t xml:space="preserve">comorbidity burden. </w:t>
            </w:r>
            <w:r>
              <w:rPr>
                <w:sz w:val="14"/>
                <w:lang w:val="en-US"/>
              </w:rPr>
              <w:t>The b</w:t>
            </w:r>
            <w:r w:rsidRPr="003E28A9">
              <w:rPr>
                <w:sz w:val="14"/>
                <w:lang w:val="en-US"/>
              </w:rPr>
              <w:t xml:space="preserve">iomarker score, but not </w:t>
            </w:r>
            <w:r>
              <w:rPr>
                <w:sz w:val="14"/>
                <w:lang w:val="en-US"/>
              </w:rPr>
              <w:t xml:space="preserve">the </w:t>
            </w:r>
            <w:r w:rsidRPr="003E28A9">
              <w:rPr>
                <w:sz w:val="14"/>
                <w:lang w:val="en-US"/>
              </w:rPr>
              <w:t>comorbidity score, was strongly associated with</w:t>
            </w:r>
            <w:r w:rsidR="006E2B17">
              <w:rPr>
                <w:sz w:val="14"/>
                <w:lang w:val="en-US"/>
              </w:rPr>
              <w:t xml:space="preserve"> </w:t>
            </w:r>
            <w:r w:rsidRPr="003E28A9">
              <w:rPr>
                <w:sz w:val="14"/>
                <w:lang w:val="en-US"/>
              </w:rPr>
              <w:t>mortality</w:t>
            </w:r>
            <w:r w:rsidR="006E2B17">
              <w:rPr>
                <w:sz w:val="14"/>
                <w:lang w:val="en-US"/>
              </w:rPr>
              <w:t xml:space="preserve"> risk</w:t>
            </w:r>
            <w:r w:rsidRPr="003E28A9">
              <w:rPr>
                <w:sz w:val="14"/>
                <w:lang w:val="en-US"/>
              </w:rPr>
              <w:t xml:space="preserve">. In the fourth project we wanted to investigate whether a </w:t>
            </w:r>
            <w:r w:rsidR="006E2B17">
              <w:rPr>
                <w:sz w:val="14"/>
                <w:lang w:val="en-US"/>
              </w:rPr>
              <w:t xml:space="preserve">biomarker score </w:t>
            </w:r>
            <w:r w:rsidRPr="003E28A9">
              <w:rPr>
                <w:sz w:val="14"/>
                <w:lang w:val="en-US"/>
              </w:rPr>
              <w:t xml:space="preserve">could predict </w:t>
            </w:r>
            <w:r w:rsidR="00C50F7A">
              <w:rPr>
                <w:sz w:val="14"/>
                <w:lang w:val="en-US"/>
              </w:rPr>
              <w:t>new-</w:t>
            </w:r>
            <w:r w:rsidRPr="003E28A9">
              <w:rPr>
                <w:sz w:val="14"/>
                <w:lang w:val="en-US"/>
              </w:rPr>
              <w:t>onset of CHF and COPD, as well as predict death</w:t>
            </w:r>
            <w:r w:rsidR="00C50F7A">
              <w:rPr>
                <w:sz w:val="14"/>
                <w:lang w:val="en-US"/>
              </w:rPr>
              <w:t>s</w:t>
            </w:r>
            <w:r w:rsidRPr="003E28A9">
              <w:rPr>
                <w:sz w:val="14"/>
                <w:lang w:val="en-US"/>
              </w:rPr>
              <w:t xml:space="preserve"> in CVD, cancer, </w:t>
            </w:r>
            <w:r w:rsidR="00C50F7A">
              <w:rPr>
                <w:sz w:val="14"/>
                <w:lang w:val="en-US"/>
              </w:rPr>
              <w:t>pulmonary</w:t>
            </w:r>
            <w:r w:rsidRPr="003E28A9">
              <w:rPr>
                <w:sz w:val="14"/>
                <w:lang w:val="en-US"/>
              </w:rPr>
              <w:t xml:space="preserve"> disease</w:t>
            </w:r>
            <w:r w:rsidR="00B56D41">
              <w:rPr>
                <w:sz w:val="14"/>
                <w:lang w:val="en-US"/>
              </w:rPr>
              <w:t>s</w:t>
            </w:r>
            <w:r w:rsidRPr="003E28A9">
              <w:rPr>
                <w:sz w:val="14"/>
                <w:lang w:val="en-US"/>
              </w:rPr>
              <w:t xml:space="preserve">, </w:t>
            </w:r>
            <w:r w:rsidR="00B56D41">
              <w:rPr>
                <w:sz w:val="14"/>
                <w:lang w:val="en-US"/>
              </w:rPr>
              <w:t>as well as</w:t>
            </w:r>
            <w:r w:rsidRPr="003E28A9">
              <w:rPr>
                <w:sz w:val="14"/>
                <w:lang w:val="en-US"/>
              </w:rPr>
              <w:t xml:space="preserve"> all-cause mortality in a middle-aged normal population. We used data from </w:t>
            </w:r>
            <w:r w:rsidR="00286761">
              <w:rPr>
                <w:sz w:val="14"/>
                <w:lang w:val="en-US"/>
              </w:rPr>
              <w:t xml:space="preserve">the </w:t>
            </w:r>
            <w:r w:rsidRPr="003E28A9">
              <w:rPr>
                <w:sz w:val="14"/>
                <w:lang w:val="en-US"/>
              </w:rPr>
              <w:t xml:space="preserve">individuals included in the cardiovascular cohort </w:t>
            </w:r>
            <w:r>
              <w:rPr>
                <w:sz w:val="14"/>
                <w:lang w:val="en-US"/>
              </w:rPr>
              <w:t>of</w:t>
            </w:r>
            <w:r w:rsidRPr="003E28A9">
              <w:rPr>
                <w:sz w:val="14"/>
                <w:lang w:val="en-US"/>
              </w:rPr>
              <w:t xml:space="preserve"> the Malmö Diet and Cancer Study (MDC-CC). We partly compared the outcome in MDC-CC for the same 11 biomarkers from work 3, and partly created a new biomarker score of 12 biomarkers strongly associated with the Charlson Comorbidity Index</w:t>
            </w:r>
            <w:r w:rsidR="00286761">
              <w:rPr>
                <w:sz w:val="14"/>
                <w:lang w:val="en-US"/>
              </w:rPr>
              <w:t xml:space="preserve"> as registered in the MDC</w:t>
            </w:r>
            <w:r w:rsidR="00C50F7A">
              <w:rPr>
                <w:sz w:val="14"/>
                <w:lang w:val="en-US"/>
              </w:rPr>
              <w:t>-</w:t>
            </w:r>
            <w:r w:rsidR="00286761">
              <w:rPr>
                <w:sz w:val="14"/>
                <w:lang w:val="en-US"/>
              </w:rPr>
              <w:t>CC</w:t>
            </w:r>
            <w:r w:rsidR="006E2B17">
              <w:rPr>
                <w:sz w:val="14"/>
                <w:lang w:val="en-US"/>
              </w:rPr>
              <w:t xml:space="preserve">, </w:t>
            </w:r>
            <w:r w:rsidR="006E2B17" w:rsidRPr="003E28A9">
              <w:rPr>
                <w:color w:val="000000"/>
                <w:sz w:val="14"/>
                <w:shd w:val="clear" w:color="auto" w:fill="F5F5F5"/>
                <w:lang w:val="en-US"/>
              </w:rPr>
              <w:t>with a follow-up period of almost 23 years</w:t>
            </w:r>
            <w:r w:rsidRPr="003E28A9">
              <w:rPr>
                <w:sz w:val="14"/>
                <w:lang w:val="en-US"/>
              </w:rPr>
              <w:t xml:space="preserve">. </w:t>
            </w:r>
            <w:r w:rsidR="006E2B17">
              <w:rPr>
                <w:sz w:val="14"/>
                <w:lang w:val="en-US"/>
              </w:rPr>
              <w:t>T</w:t>
            </w:r>
            <w:r w:rsidRPr="003E28A9">
              <w:rPr>
                <w:sz w:val="14"/>
                <w:lang w:val="en-US"/>
              </w:rPr>
              <w:t xml:space="preserve">he biomarker </w:t>
            </w:r>
            <w:r w:rsidR="0026765F" w:rsidRPr="003E28A9">
              <w:rPr>
                <w:sz w:val="14"/>
                <w:lang w:val="en-US"/>
              </w:rPr>
              <w:t>score</w:t>
            </w:r>
            <w:r w:rsidRPr="003E28A9">
              <w:rPr>
                <w:sz w:val="14"/>
                <w:lang w:val="en-US"/>
              </w:rPr>
              <w:t xml:space="preserve"> unique to </w:t>
            </w:r>
            <w:r w:rsidR="006E2B17">
              <w:rPr>
                <w:sz w:val="14"/>
                <w:lang w:val="en-US"/>
              </w:rPr>
              <w:t xml:space="preserve">the </w:t>
            </w:r>
            <w:r w:rsidRPr="003E28A9">
              <w:rPr>
                <w:sz w:val="14"/>
                <w:lang w:val="en-US"/>
              </w:rPr>
              <w:t xml:space="preserve">MDC-CC, </w:t>
            </w:r>
            <w:r w:rsidR="006E2B17">
              <w:rPr>
                <w:sz w:val="14"/>
                <w:lang w:val="en-US"/>
              </w:rPr>
              <w:t xml:space="preserve">could significantly </w:t>
            </w:r>
            <w:r w:rsidRPr="003E28A9">
              <w:rPr>
                <w:sz w:val="14"/>
                <w:lang w:val="en-US"/>
              </w:rPr>
              <w:t xml:space="preserve">predict both the </w:t>
            </w:r>
            <w:r w:rsidR="00286761">
              <w:rPr>
                <w:sz w:val="14"/>
                <w:lang w:val="en-US"/>
              </w:rPr>
              <w:t xml:space="preserve">future </w:t>
            </w:r>
            <w:r w:rsidRPr="003E28A9">
              <w:rPr>
                <w:sz w:val="14"/>
                <w:lang w:val="en-US"/>
              </w:rPr>
              <w:t xml:space="preserve">onset of CHF and COPD, as well as predict future deaths from CVD, </w:t>
            </w:r>
            <w:r w:rsidR="00C50F7A">
              <w:rPr>
                <w:color w:val="000000"/>
                <w:sz w:val="14"/>
                <w:shd w:val="clear" w:color="auto" w:fill="F5F5F5"/>
                <w:lang w:val="en-US"/>
              </w:rPr>
              <w:t>cancer</w:t>
            </w:r>
            <w:r w:rsidRPr="003E28A9">
              <w:rPr>
                <w:color w:val="000000"/>
                <w:sz w:val="14"/>
                <w:shd w:val="clear" w:color="auto" w:fill="F5F5F5"/>
                <w:lang w:val="en-US"/>
              </w:rPr>
              <w:t xml:space="preserve">, </w:t>
            </w:r>
            <w:r w:rsidR="00286761">
              <w:rPr>
                <w:sz w:val="14"/>
                <w:lang w:val="en-US"/>
              </w:rPr>
              <w:t>respiratory</w:t>
            </w:r>
            <w:r w:rsidRPr="003E28A9">
              <w:rPr>
                <w:sz w:val="14"/>
                <w:lang w:val="en-US"/>
              </w:rPr>
              <w:t xml:space="preserve"> disease</w:t>
            </w:r>
            <w:r w:rsidR="00286761">
              <w:rPr>
                <w:sz w:val="14"/>
                <w:lang w:val="en-US"/>
              </w:rPr>
              <w:t>s</w:t>
            </w:r>
            <w:r w:rsidRPr="003E28A9">
              <w:rPr>
                <w:sz w:val="14"/>
                <w:lang w:val="en-US"/>
              </w:rPr>
              <w:t xml:space="preserve"> as well as all-cause mortality. Thus, a blood sample analyzing </w:t>
            </w:r>
            <w:r w:rsidR="00286761">
              <w:rPr>
                <w:sz w:val="14"/>
                <w:lang w:val="en-US"/>
              </w:rPr>
              <w:t>a score of</w:t>
            </w:r>
            <w:r w:rsidRPr="003E28A9">
              <w:rPr>
                <w:sz w:val="14"/>
                <w:lang w:val="en-US"/>
              </w:rPr>
              <w:t xml:space="preserve"> biomarkers can be used as a risk stratification both in an emergency setting for patients with acute dyspnea, </w:t>
            </w:r>
            <w:r w:rsidR="00B56D41" w:rsidRPr="003E28A9">
              <w:rPr>
                <w:sz w:val="14"/>
                <w:lang w:val="en-US"/>
              </w:rPr>
              <w:t>and</w:t>
            </w:r>
            <w:r w:rsidRPr="003E28A9">
              <w:rPr>
                <w:sz w:val="14"/>
                <w:lang w:val="en-US"/>
              </w:rPr>
              <w:t xml:space="preserve"> to identify individuals at risk among a healthy middle-aged normal population. In an emergency setting with a seriously ill patient, it can be difficult to have the time or opportunity to take a medical history and get information for risk assessment. A simple blood test can be an effective complement to help make decisions about emergency care and treatment as well as follow-up. Within preventive medicine, a blood test can similarly help identify individuals at future risk of developing some common dyspnea diseases, as well as death from </w:t>
            </w:r>
            <w:r w:rsidR="00C50F7A">
              <w:rPr>
                <w:color w:val="000000"/>
                <w:sz w:val="14"/>
                <w:shd w:val="clear" w:color="auto" w:fill="F5F5F5"/>
                <w:lang w:val="en-US"/>
              </w:rPr>
              <w:t>cancer</w:t>
            </w:r>
            <w:r w:rsidRPr="003E28A9">
              <w:rPr>
                <w:sz w:val="14"/>
                <w:lang w:val="en-US"/>
              </w:rPr>
              <w:t>, CVD, and lung disease as well as total mortality.</w:t>
            </w:r>
          </w:p>
          <w:p w14:paraId="5FD42480" w14:textId="1E12203B" w:rsidR="003E28A9" w:rsidRPr="003E28A9" w:rsidRDefault="003E28A9" w:rsidP="003E28A9">
            <w:pPr>
              <w:pStyle w:val="tabeltextintabel"/>
              <w:rPr>
                <w:b/>
                <w:lang w:val="en-US"/>
              </w:rPr>
            </w:pPr>
          </w:p>
        </w:tc>
      </w:tr>
      <w:tr w:rsidR="008042B1" w:rsidRPr="001875BA" w14:paraId="3983CA67" w14:textId="77777777" w:rsidTr="001F127F">
        <w:trPr>
          <w:trHeight w:val="300"/>
        </w:trPr>
        <w:tc>
          <w:tcPr>
            <w:tcW w:w="5000" w:type="pct"/>
            <w:gridSpan w:val="4"/>
            <w:tcBorders>
              <w:top w:val="single" w:sz="4" w:space="0" w:color="auto"/>
              <w:left w:val="single" w:sz="4" w:space="0" w:color="auto"/>
              <w:bottom w:val="single" w:sz="4" w:space="0" w:color="auto"/>
              <w:right w:val="single" w:sz="4" w:space="0" w:color="auto"/>
            </w:tcBorders>
            <w:hideMark/>
          </w:tcPr>
          <w:p w14:paraId="73F92EC2" w14:textId="5A9179C7" w:rsidR="008042B1" w:rsidRPr="003E28A9" w:rsidRDefault="008042B1">
            <w:pPr>
              <w:pStyle w:val="tabeltextintabel"/>
              <w:rPr>
                <w:b/>
                <w:lang w:val="en-US"/>
              </w:rPr>
            </w:pPr>
            <w:r w:rsidRPr="003E28A9">
              <w:rPr>
                <w:b/>
                <w:lang w:val="en-US"/>
              </w:rPr>
              <w:t>Key words</w:t>
            </w:r>
            <w:r w:rsidR="00D5521B" w:rsidRPr="003E28A9">
              <w:rPr>
                <w:b/>
                <w:lang w:val="en-US"/>
              </w:rPr>
              <w:t xml:space="preserve">: </w:t>
            </w:r>
            <w:r w:rsidR="003E28A9" w:rsidRPr="003E28A9">
              <w:rPr>
                <w:bCs/>
                <w:lang w:val="en-US"/>
              </w:rPr>
              <w:t>Dyspnea; Comorbidity; B</w:t>
            </w:r>
            <w:r w:rsidR="003E28A9">
              <w:rPr>
                <w:bCs/>
                <w:lang w:val="en-US"/>
              </w:rPr>
              <w:t xml:space="preserve">iomarker; Risk factor; Mortality; Emergency department; </w:t>
            </w:r>
          </w:p>
        </w:tc>
      </w:tr>
      <w:tr w:rsidR="008042B1" w:rsidRPr="001875BA" w14:paraId="51A0D6B8" w14:textId="77777777" w:rsidTr="001F127F">
        <w:trPr>
          <w:trHeight w:val="300"/>
        </w:trPr>
        <w:tc>
          <w:tcPr>
            <w:tcW w:w="5000" w:type="pct"/>
            <w:gridSpan w:val="4"/>
            <w:tcBorders>
              <w:top w:val="single" w:sz="4" w:space="0" w:color="auto"/>
              <w:left w:val="single" w:sz="4" w:space="0" w:color="auto"/>
              <w:bottom w:val="single" w:sz="4" w:space="0" w:color="auto"/>
              <w:right w:val="single" w:sz="4" w:space="0" w:color="auto"/>
            </w:tcBorders>
            <w:hideMark/>
          </w:tcPr>
          <w:p w14:paraId="0FF8AA10" w14:textId="77777777" w:rsidR="008042B1" w:rsidRDefault="008042B1">
            <w:pPr>
              <w:pStyle w:val="tabeltextintabel"/>
              <w:rPr>
                <w:lang w:val="en-GB"/>
              </w:rPr>
            </w:pPr>
            <w:r>
              <w:rPr>
                <w:lang w:val="en-GB"/>
              </w:rPr>
              <w:t>Classification system and/or index terms (if any)</w:t>
            </w:r>
          </w:p>
        </w:tc>
      </w:tr>
      <w:tr w:rsidR="008042B1" w14:paraId="067237AE" w14:textId="77777777" w:rsidTr="001F127F">
        <w:trPr>
          <w:trHeight w:val="300"/>
        </w:trPr>
        <w:tc>
          <w:tcPr>
            <w:tcW w:w="3297" w:type="pct"/>
            <w:gridSpan w:val="3"/>
            <w:tcBorders>
              <w:top w:val="single" w:sz="4" w:space="0" w:color="auto"/>
              <w:left w:val="single" w:sz="4" w:space="0" w:color="auto"/>
              <w:bottom w:val="nil"/>
              <w:right w:val="single" w:sz="4" w:space="0" w:color="auto"/>
            </w:tcBorders>
            <w:hideMark/>
          </w:tcPr>
          <w:p w14:paraId="225A1F72" w14:textId="77777777" w:rsidR="008042B1" w:rsidRDefault="008042B1">
            <w:pPr>
              <w:pStyle w:val="tabeltextintabel"/>
            </w:pPr>
            <w:r>
              <w:t>Supplementary bibliographical information</w:t>
            </w:r>
          </w:p>
        </w:tc>
        <w:tc>
          <w:tcPr>
            <w:tcW w:w="1703" w:type="pct"/>
            <w:tcBorders>
              <w:top w:val="single" w:sz="4" w:space="0" w:color="auto"/>
              <w:left w:val="single" w:sz="4" w:space="0" w:color="auto"/>
              <w:bottom w:val="single" w:sz="4" w:space="0" w:color="auto"/>
              <w:right w:val="single" w:sz="4" w:space="0" w:color="auto"/>
            </w:tcBorders>
            <w:hideMark/>
          </w:tcPr>
          <w:p w14:paraId="767520A4" w14:textId="16781F48" w:rsidR="008042B1" w:rsidRDefault="008042B1">
            <w:pPr>
              <w:pStyle w:val="tabeltextintabel"/>
              <w:rPr>
                <w:b/>
              </w:rPr>
            </w:pPr>
            <w:r>
              <w:rPr>
                <w:b/>
              </w:rPr>
              <w:t>Language</w:t>
            </w:r>
            <w:r w:rsidR="00D5521B">
              <w:rPr>
                <w:b/>
              </w:rPr>
              <w:t xml:space="preserve">: </w:t>
            </w:r>
            <w:r w:rsidR="00D5521B" w:rsidRPr="00D5521B">
              <w:rPr>
                <w:bCs/>
              </w:rPr>
              <w:t xml:space="preserve">English </w:t>
            </w:r>
          </w:p>
        </w:tc>
      </w:tr>
      <w:tr w:rsidR="008042B1" w14:paraId="567B32F1" w14:textId="77777777" w:rsidTr="001F127F">
        <w:trPr>
          <w:trHeight w:val="300"/>
        </w:trPr>
        <w:tc>
          <w:tcPr>
            <w:tcW w:w="3297" w:type="pct"/>
            <w:gridSpan w:val="3"/>
            <w:tcBorders>
              <w:top w:val="single" w:sz="4" w:space="0" w:color="auto"/>
              <w:left w:val="single" w:sz="4" w:space="0" w:color="auto"/>
              <w:bottom w:val="single" w:sz="4" w:space="0" w:color="auto"/>
              <w:right w:val="single" w:sz="4" w:space="0" w:color="auto"/>
            </w:tcBorders>
            <w:hideMark/>
          </w:tcPr>
          <w:p w14:paraId="66CECAAD" w14:textId="1006B5F2" w:rsidR="008042B1" w:rsidRPr="001875BA" w:rsidRDefault="007E4C4D" w:rsidP="001875BA">
            <w:pPr>
              <w:pStyle w:val="xmsonormal"/>
              <w:shd w:val="clear" w:color="auto" w:fill="FFFFFF"/>
              <w:spacing w:before="0" w:beforeAutospacing="0" w:after="0" w:afterAutospacing="0"/>
              <w:rPr>
                <w:rFonts w:ascii="Calibri" w:hAnsi="Calibri" w:cs="Calibri"/>
                <w:color w:val="212121"/>
                <w:sz w:val="16"/>
                <w:szCs w:val="16"/>
                <w:lang w:val="en-US"/>
              </w:rPr>
            </w:pPr>
            <w:r w:rsidRPr="007E4C4D">
              <w:rPr>
                <w:rFonts w:ascii="Calibri" w:hAnsi="Calibri" w:cs="Calibri"/>
                <w:b/>
                <w:bCs/>
                <w:color w:val="212121"/>
                <w:sz w:val="16"/>
                <w:szCs w:val="16"/>
                <w:lang w:val="en-US"/>
              </w:rPr>
              <w:t xml:space="preserve">ISSN </w:t>
            </w:r>
            <w:r w:rsidR="001875BA">
              <w:rPr>
                <w:rFonts w:ascii="Calibri" w:hAnsi="Calibri" w:cs="Calibri"/>
                <w:b/>
                <w:bCs/>
                <w:color w:val="212121"/>
                <w:sz w:val="16"/>
                <w:szCs w:val="16"/>
                <w:lang w:val="en-US"/>
              </w:rPr>
              <w:t xml:space="preserve">and Key title: </w:t>
            </w:r>
            <w:r w:rsidRPr="001875BA">
              <w:rPr>
                <w:rFonts w:ascii="Calibri" w:hAnsi="Calibri" w:cs="Calibri"/>
                <w:color w:val="212121"/>
                <w:sz w:val="16"/>
                <w:szCs w:val="16"/>
                <w:lang w:val="en-US"/>
              </w:rPr>
              <w:t>1652-8220</w:t>
            </w:r>
            <w:r w:rsidR="001875BA" w:rsidRPr="001875BA">
              <w:rPr>
                <w:rFonts w:ascii="Calibri" w:hAnsi="Calibri" w:cs="Calibri"/>
                <w:color w:val="212121"/>
                <w:sz w:val="16"/>
                <w:szCs w:val="16"/>
                <w:lang w:val="en-US"/>
              </w:rPr>
              <w:t>, Lund University, Doctoral Dissertation Series 2021:96</w:t>
            </w:r>
          </w:p>
        </w:tc>
        <w:tc>
          <w:tcPr>
            <w:tcW w:w="1703" w:type="pct"/>
            <w:tcBorders>
              <w:top w:val="single" w:sz="4" w:space="0" w:color="auto"/>
              <w:left w:val="single" w:sz="4" w:space="0" w:color="auto"/>
              <w:bottom w:val="single" w:sz="4" w:space="0" w:color="auto"/>
              <w:right w:val="single" w:sz="4" w:space="0" w:color="auto"/>
            </w:tcBorders>
            <w:hideMark/>
          </w:tcPr>
          <w:p w14:paraId="30BB841C" w14:textId="77777777" w:rsidR="007E4C4D" w:rsidRPr="007E4C4D" w:rsidRDefault="007E4C4D" w:rsidP="007E4C4D">
            <w:pPr>
              <w:pStyle w:val="xmsonormal"/>
              <w:shd w:val="clear" w:color="auto" w:fill="FFFFFF"/>
              <w:spacing w:before="0" w:beforeAutospacing="0" w:after="0" w:afterAutospacing="0"/>
              <w:rPr>
                <w:rFonts w:ascii="Calibri" w:hAnsi="Calibri" w:cs="Calibri"/>
                <w:color w:val="212121"/>
                <w:sz w:val="16"/>
                <w:szCs w:val="16"/>
                <w:lang w:val="en-US"/>
              </w:rPr>
            </w:pPr>
            <w:r w:rsidRPr="007E4C4D">
              <w:rPr>
                <w:rFonts w:ascii="Calibri" w:hAnsi="Calibri" w:cs="Calibri"/>
                <w:b/>
                <w:bCs/>
                <w:color w:val="212121"/>
                <w:sz w:val="16"/>
                <w:szCs w:val="16"/>
                <w:lang w:val="en-US"/>
              </w:rPr>
              <w:t>ISBN 978-91-8021-103-1</w:t>
            </w:r>
          </w:p>
          <w:p w14:paraId="26423F18" w14:textId="3EB494C1" w:rsidR="008042B1" w:rsidRDefault="008042B1">
            <w:pPr>
              <w:pStyle w:val="tabeltextintabel"/>
              <w:rPr>
                <w:b/>
              </w:rPr>
            </w:pPr>
          </w:p>
        </w:tc>
      </w:tr>
      <w:tr w:rsidR="008042B1" w14:paraId="458D04F8" w14:textId="77777777" w:rsidTr="001F127F">
        <w:trPr>
          <w:trHeight w:val="300"/>
        </w:trPr>
        <w:tc>
          <w:tcPr>
            <w:tcW w:w="1646" w:type="pct"/>
            <w:tcBorders>
              <w:top w:val="single" w:sz="4" w:space="0" w:color="auto"/>
              <w:left w:val="single" w:sz="4" w:space="0" w:color="auto"/>
              <w:bottom w:val="nil"/>
              <w:right w:val="single" w:sz="4" w:space="0" w:color="auto"/>
            </w:tcBorders>
            <w:hideMark/>
          </w:tcPr>
          <w:p w14:paraId="4F5E1C5E" w14:textId="77777777" w:rsidR="008042B1" w:rsidRDefault="008042B1">
            <w:pPr>
              <w:pStyle w:val="tabeltextintabel"/>
            </w:pPr>
            <w:r>
              <w:t>Recipient’s notes</w:t>
            </w:r>
          </w:p>
        </w:tc>
        <w:tc>
          <w:tcPr>
            <w:tcW w:w="1652" w:type="pct"/>
            <w:gridSpan w:val="2"/>
            <w:tcBorders>
              <w:top w:val="single" w:sz="4" w:space="0" w:color="auto"/>
              <w:left w:val="single" w:sz="4" w:space="0" w:color="auto"/>
              <w:bottom w:val="single" w:sz="4" w:space="0" w:color="auto"/>
              <w:right w:val="single" w:sz="4" w:space="0" w:color="auto"/>
            </w:tcBorders>
            <w:hideMark/>
          </w:tcPr>
          <w:p w14:paraId="687333AA" w14:textId="65A6D97F" w:rsidR="008042B1" w:rsidRDefault="008042B1">
            <w:pPr>
              <w:pStyle w:val="tabeltextintabel"/>
              <w:rPr>
                <w:b/>
              </w:rPr>
            </w:pPr>
            <w:r>
              <w:rPr>
                <w:b/>
              </w:rPr>
              <w:t>Number of pages</w:t>
            </w:r>
            <w:r w:rsidR="001875BA">
              <w:rPr>
                <w:b/>
              </w:rPr>
              <w:t xml:space="preserve">: </w:t>
            </w:r>
            <w:r w:rsidR="001875BA" w:rsidRPr="001875BA">
              <w:rPr>
                <w:bCs/>
              </w:rPr>
              <w:t>76</w:t>
            </w:r>
          </w:p>
        </w:tc>
        <w:tc>
          <w:tcPr>
            <w:tcW w:w="1703" w:type="pct"/>
            <w:tcBorders>
              <w:top w:val="single" w:sz="4" w:space="0" w:color="auto"/>
              <w:left w:val="single" w:sz="4" w:space="0" w:color="auto"/>
              <w:bottom w:val="single" w:sz="4" w:space="0" w:color="auto"/>
              <w:right w:val="single" w:sz="4" w:space="0" w:color="auto"/>
            </w:tcBorders>
            <w:hideMark/>
          </w:tcPr>
          <w:p w14:paraId="2691E1B8" w14:textId="77777777" w:rsidR="008042B1" w:rsidRDefault="008042B1">
            <w:pPr>
              <w:pStyle w:val="tabeltextintabel"/>
            </w:pPr>
            <w:r>
              <w:t>Price</w:t>
            </w:r>
          </w:p>
        </w:tc>
      </w:tr>
      <w:tr w:rsidR="008042B1" w14:paraId="39AB40AA" w14:textId="77777777" w:rsidTr="001F127F">
        <w:trPr>
          <w:trHeight w:val="300"/>
        </w:trPr>
        <w:tc>
          <w:tcPr>
            <w:tcW w:w="1646" w:type="pct"/>
            <w:tcBorders>
              <w:top w:val="nil"/>
              <w:left w:val="single" w:sz="4" w:space="0" w:color="auto"/>
              <w:bottom w:val="single" w:sz="4" w:space="0" w:color="auto"/>
              <w:right w:val="single" w:sz="4" w:space="0" w:color="auto"/>
            </w:tcBorders>
          </w:tcPr>
          <w:p w14:paraId="4E046F9D" w14:textId="77777777" w:rsidR="008042B1" w:rsidRDefault="008042B1">
            <w:pPr>
              <w:pStyle w:val="tabeltextintabel"/>
            </w:pPr>
          </w:p>
        </w:tc>
        <w:tc>
          <w:tcPr>
            <w:tcW w:w="3354" w:type="pct"/>
            <w:gridSpan w:val="3"/>
            <w:tcBorders>
              <w:top w:val="single" w:sz="4" w:space="0" w:color="auto"/>
              <w:left w:val="single" w:sz="4" w:space="0" w:color="auto"/>
              <w:bottom w:val="single" w:sz="4" w:space="0" w:color="auto"/>
              <w:right w:val="single" w:sz="4" w:space="0" w:color="auto"/>
            </w:tcBorders>
            <w:hideMark/>
          </w:tcPr>
          <w:p w14:paraId="1B3ACBDB" w14:textId="77777777" w:rsidR="008042B1" w:rsidRDefault="008042B1">
            <w:pPr>
              <w:pStyle w:val="tabeltextintabel"/>
            </w:pPr>
            <w:r>
              <w:t>Security classification</w:t>
            </w:r>
          </w:p>
        </w:tc>
      </w:tr>
    </w:tbl>
    <w:p w14:paraId="79DC84C2" w14:textId="77777777" w:rsidR="008042B1" w:rsidRDefault="008042B1" w:rsidP="008042B1">
      <w:pPr>
        <w:pStyle w:val="tabeltextintabel"/>
      </w:pPr>
    </w:p>
    <w:p w14:paraId="1BDDFFDD" w14:textId="77777777" w:rsidR="008042B1" w:rsidRPr="00F37E18" w:rsidRDefault="008042B1" w:rsidP="008042B1">
      <w:pPr>
        <w:pStyle w:val="tabeltextintabel"/>
        <w:rPr>
          <w:lang w:val="en-GB"/>
        </w:rPr>
      </w:pPr>
      <w:r w:rsidRPr="00F37E18">
        <w:rPr>
          <w:lang w:val="en-GB"/>
        </w:rPr>
        <w:t>I, the undersigned, being the copyright owner of the abstract of the above-mentioned dissertation, hereby grant to all reference sources permission to publish and disseminate the abstract of the above-mentioned dissertation.</w:t>
      </w:r>
    </w:p>
    <w:p w14:paraId="2EAD7EA7" w14:textId="77777777" w:rsidR="008042B1" w:rsidRDefault="008042B1" w:rsidP="008042B1">
      <w:pPr>
        <w:pStyle w:val="tabeltextintabel"/>
        <w:rPr>
          <w:sz w:val="16"/>
          <w:szCs w:val="16"/>
          <w:lang w:val="en-GB"/>
        </w:rPr>
      </w:pPr>
    </w:p>
    <w:p w14:paraId="537DA033" w14:textId="77777777" w:rsidR="005C4C3B" w:rsidRDefault="005C4C3B" w:rsidP="00F37E18">
      <w:pPr>
        <w:pStyle w:val="tabeltextintabel"/>
        <w:rPr>
          <w:lang w:val="en-GB"/>
        </w:rPr>
      </w:pPr>
    </w:p>
    <w:p w14:paraId="2C4AA80F" w14:textId="77777777" w:rsidR="005C4C3B" w:rsidRDefault="005C4C3B" w:rsidP="00F37E18">
      <w:pPr>
        <w:pStyle w:val="tabeltextintabel"/>
        <w:rPr>
          <w:lang w:val="en-GB"/>
        </w:rPr>
      </w:pPr>
    </w:p>
    <w:p w14:paraId="67C23EA4" w14:textId="77777777" w:rsidR="005C4C3B" w:rsidRDefault="005C4C3B" w:rsidP="00F37E18">
      <w:pPr>
        <w:pStyle w:val="tabeltextintabel"/>
        <w:rPr>
          <w:lang w:val="en-GB"/>
        </w:rPr>
      </w:pPr>
    </w:p>
    <w:p w14:paraId="2BEEEAB6" w14:textId="77777777" w:rsidR="005C4C3B" w:rsidRDefault="005C4C3B" w:rsidP="00F37E18">
      <w:pPr>
        <w:pStyle w:val="tabeltextintabel"/>
        <w:rPr>
          <w:lang w:val="en-GB"/>
        </w:rPr>
      </w:pPr>
    </w:p>
    <w:p w14:paraId="61806AA9" w14:textId="77777777" w:rsidR="005C4C3B" w:rsidRDefault="005C4C3B" w:rsidP="00F37E18">
      <w:pPr>
        <w:pStyle w:val="tabeltextintabel"/>
        <w:rPr>
          <w:lang w:val="en-GB"/>
        </w:rPr>
      </w:pPr>
    </w:p>
    <w:p w14:paraId="50E09D71" w14:textId="09D57D7F" w:rsidR="00F37E18" w:rsidRDefault="008042B1" w:rsidP="00F37E18">
      <w:pPr>
        <w:pStyle w:val="tabeltextintabel"/>
        <w:rPr>
          <w:u w:val="single"/>
          <w:lang w:val="en-GB"/>
        </w:rPr>
      </w:pPr>
      <w:r w:rsidRPr="00841564">
        <w:rPr>
          <w:lang w:val="en-GB"/>
        </w:rPr>
        <w:t>Signature</w:t>
      </w:r>
      <w:r>
        <w:rPr>
          <w:lang w:val="en-GB"/>
        </w:rPr>
        <w:t xml:space="preserve"> </w:t>
      </w:r>
      <w:r w:rsidRPr="00F37E18">
        <w:rPr>
          <w:lang w:val="en-GB"/>
        </w:rPr>
        <w:tab/>
      </w:r>
      <w:r w:rsidRPr="00F37E18">
        <w:rPr>
          <w:lang w:val="en-GB"/>
        </w:rPr>
        <w:tab/>
      </w:r>
      <w:r w:rsidRPr="00F37E18">
        <w:rPr>
          <w:lang w:val="en-GB"/>
        </w:rPr>
        <w:tab/>
      </w:r>
      <w:r>
        <w:rPr>
          <w:lang w:val="en-GB"/>
        </w:rPr>
        <w:t xml:space="preserve">Date </w:t>
      </w:r>
      <w:r w:rsidR="00BE6C96">
        <w:rPr>
          <w:lang w:val="en-GB"/>
        </w:rPr>
        <w:t>20</w:t>
      </w:r>
      <w:r w:rsidR="00B56D41">
        <w:rPr>
          <w:lang w:val="en-GB"/>
        </w:rPr>
        <w:t>21</w:t>
      </w:r>
      <w:r w:rsidR="00BE6C96">
        <w:rPr>
          <w:lang w:val="en-GB"/>
        </w:rPr>
        <w:t>-</w:t>
      </w:r>
      <w:r w:rsidR="001875BA">
        <w:rPr>
          <w:lang w:val="en-GB"/>
        </w:rPr>
        <w:t>09-02</w:t>
      </w:r>
    </w:p>
    <w:p w14:paraId="5404CA8C" w14:textId="77777777" w:rsidR="00F37E18" w:rsidRDefault="008042B1" w:rsidP="00F37E18">
      <w:pPr>
        <w:spacing w:line="240" w:lineRule="auto"/>
        <w:jc w:val="center"/>
        <w:rPr>
          <w:rFonts w:eastAsia="Times New Roman"/>
          <w:sz w:val="48"/>
          <w:szCs w:val="48"/>
          <w:lang w:val="en-US"/>
        </w:rPr>
      </w:pPr>
      <w:r>
        <w:rPr>
          <w:lang w:val="en-GB"/>
        </w:rPr>
        <w:br w:type="page"/>
      </w:r>
    </w:p>
    <w:p w14:paraId="5A16A415" w14:textId="77777777" w:rsidR="0026748F" w:rsidRDefault="0026748F" w:rsidP="0026748F">
      <w:pPr>
        <w:jc w:val="center"/>
        <w:rPr>
          <w:sz w:val="28"/>
          <w:szCs w:val="28"/>
          <w:lang w:val="en-US"/>
        </w:rPr>
      </w:pPr>
    </w:p>
    <w:p w14:paraId="31A18CE0" w14:textId="77777777" w:rsidR="0026748F" w:rsidRDefault="0026748F" w:rsidP="0026748F">
      <w:pPr>
        <w:jc w:val="center"/>
        <w:rPr>
          <w:sz w:val="28"/>
          <w:szCs w:val="28"/>
          <w:lang w:val="en-US"/>
        </w:rPr>
      </w:pPr>
    </w:p>
    <w:p w14:paraId="1DA63FA6" w14:textId="77777777" w:rsidR="0026748F" w:rsidRPr="00C55A82" w:rsidRDefault="0026748F" w:rsidP="0026748F">
      <w:pPr>
        <w:jc w:val="center"/>
        <w:rPr>
          <w:sz w:val="28"/>
          <w:szCs w:val="28"/>
          <w:lang w:val="en-US"/>
        </w:rPr>
      </w:pPr>
      <w:r w:rsidRPr="00C55A82">
        <w:rPr>
          <w:sz w:val="28"/>
          <w:szCs w:val="28"/>
          <w:lang w:val="en-US"/>
        </w:rPr>
        <w:t>Risk factors for dyspneic morbidity and mortality;</w:t>
      </w:r>
    </w:p>
    <w:p w14:paraId="0DE487B8" w14:textId="77777777" w:rsidR="0026748F" w:rsidRPr="00C55A82" w:rsidRDefault="0026748F" w:rsidP="0026748F">
      <w:pPr>
        <w:jc w:val="center"/>
        <w:rPr>
          <w:sz w:val="24"/>
          <w:szCs w:val="28"/>
          <w:lang w:val="en-US"/>
        </w:rPr>
      </w:pPr>
      <w:r w:rsidRPr="00C55A82">
        <w:rPr>
          <w:sz w:val="28"/>
          <w:szCs w:val="28"/>
          <w:lang w:val="en-US"/>
        </w:rPr>
        <w:t xml:space="preserve"> studies in the emergency department and in the population</w:t>
      </w:r>
    </w:p>
    <w:p w14:paraId="13374B1A" w14:textId="77777777" w:rsidR="0026748F" w:rsidRDefault="0026748F" w:rsidP="0026748F">
      <w:pPr>
        <w:jc w:val="center"/>
        <w:rPr>
          <w:lang w:val="en-US"/>
        </w:rPr>
      </w:pPr>
    </w:p>
    <w:p w14:paraId="4B48F332" w14:textId="77777777" w:rsidR="0026748F" w:rsidRDefault="0026748F" w:rsidP="0026748F">
      <w:pPr>
        <w:jc w:val="center"/>
        <w:rPr>
          <w:lang w:val="en-US"/>
        </w:rPr>
      </w:pPr>
    </w:p>
    <w:p w14:paraId="48A69B55" w14:textId="77777777" w:rsidR="0026748F" w:rsidRDefault="0026748F" w:rsidP="0026748F">
      <w:pPr>
        <w:jc w:val="center"/>
        <w:rPr>
          <w:lang w:val="en-US"/>
        </w:rPr>
      </w:pPr>
      <w:r>
        <w:rPr>
          <w:lang w:val="en-US"/>
        </w:rPr>
        <w:t>Torgny Wessman</w:t>
      </w:r>
    </w:p>
    <w:p w14:paraId="3AA1E15F" w14:textId="77777777" w:rsidR="0026748F" w:rsidRDefault="0026748F" w:rsidP="0026748F">
      <w:pPr>
        <w:jc w:val="center"/>
        <w:rPr>
          <w:sz w:val="20"/>
          <w:szCs w:val="22"/>
          <w:lang w:val="en-US"/>
        </w:rPr>
      </w:pPr>
    </w:p>
    <w:p w14:paraId="6F4FDD04" w14:textId="77777777" w:rsidR="0026748F" w:rsidRDefault="0026748F" w:rsidP="0026748F">
      <w:pPr>
        <w:jc w:val="center"/>
        <w:rPr>
          <w:sz w:val="20"/>
          <w:szCs w:val="22"/>
          <w:lang w:val="en-US"/>
        </w:rPr>
      </w:pPr>
    </w:p>
    <w:p w14:paraId="65DEC4AF" w14:textId="77777777" w:rsidR="0026748F" w:rsidRDefault="0026748F" w:rsidP="0026748F">
      <w:pPr>
        <w:jc w:val="center"/>
        <w:rPr>
          <w:sz w:val="20"/>
          <w:szCs w:val="22"/>
          <w:lang w:val="en-US"/>
        </w:rPr>
      </w:pPr>
    </w:p>
    <w:p w14:paraId="2E2C4C83" w14:textId="77777777" w:rsidR="0026748F" w:rsidRDefault="0026748F" w:rsidP="0026748F">
      <w:pPr>
        <w:jc w:val="center"/>
        <w:rPr>
          <w:sz w:val="20"/>
          <w:szCs w:val="22"/>
          <w:lang w:val="en-US"/>
        </w:rPr>
      </w:pPr>
    </w:p>
    <w:p w14:paraId="747FF662" w14:textId="77777777" w:rsidR="0026748F" w:rsidRPr="00893C96" w:rsidRDefault="0026748F" w:rsidP="0026748F">
      <w:pPr>
        <w:jc w:val="center"/>
        <w:rPr>
          <w:sz w:val="20"/>
          <w:szCs w:val="22"/>
          <w:lang w:val="en-US"/>
        </w:rPr>
      </w:pPr>
    </w:p>
    <w:p w14:paraId="6C1C01AA" w14:textId="77777777" w:rsidR="0026748F" w:rsidRDefault="0026748F" w:rsidP="0026748F">
      <w:pPr>
        <w:pStyle w:val="Undertitel"/>
        <w:rPr>
          <w:lang w:val="en-US"/>
        </w:rPr>
      </w:pPr>
      <w:r>
        <w:rPr>
          <w:noProof/>
          <w:lang w:val="en-GB" w:eastAsia="en-GB"/>
        </w:rPr>
        <w:drawing>
          <wp:anchor distT="0" distB="0" distL="114300" distR="114300" simplePos="0" relativeHeight="251672576" behindDoc="0" locked="0" layoutInCell="1" allowOverlap="1" wp14:anchorId="0978BE8A" wp14:editId="78325745">
            <wp:simplePos x="0" y="0"/>
            <wp:positionH relativeFrom="column">
              <wp:align>center</wp:align>
            </wp:positionH>
            <wp:positionV relativeFrom="page">
              <wp:posOffset>3499485</wp:posOffset>
            </wp:positionV>
            <wp:extent cx="1085850" cy="1362075"/>
            <wp:effectExtent l="0" t="0" r="0" b="0"/>
            <wp:wrapSquare wrapText="bothSides"/>
            <wp:docPr id="14" name="Bildobjekt 56"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6" descr="LundUniv_ENG_C2line_Black"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C93">
        <w:rPr>
          <w:noProof/>
          <w:lang w:val="en-GB" w:eastAsia="en-GB"/>
        </w:rPr>
        <w:drawing>
          <wp:inline distT="0" distB="0" distL="0" distR="0" wp14:anchorId="3E4AF98A" wp14:editId="5D53E631">
            <wp:extent cx="971550" cy="1225550"/>
            <wp:effectExtent l="0" t="0" r="0" b="0"/>
            <wp:docPr id="15"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1225550"/>
                    </a:xfrm>
                    <a:prstGeom prst="rect">
                      <a:avLst/>
                    </a:prstGeom>
                    <a:noFill/>
                    <a:ln>
                      <a:noFill/>
                    </a:ln>
                  </pic:spPr>
                </pic:pic>
              </a:graphicData>
            </a:graphic>
          </wp:inline>
        </w:drawing>
      </w:r>
    </w:p>
    <w:p w14:paraId="26DDCDFE" w14:textId="77777777" w:rsidR="008042B1" w:rsidRDefault="008042B1" w:rsidP="008042B1">
      <w:pPr>
        <w:spacing w:after="160" w:line="256" w:lineRule="auto"/>
        <w:jc w:val="left"/>
      </w:pPr>
      <w:r>
        <w:br w:type="page"/>
      </w:r>
      <w:bookmarkStart w:id="0" w:name="Avsnitt2"/>
      <w:bookmarkEnd w:id="0"/>
    </w:p>
    <w:p w14:paraId="26343F99" w14:textId="77777777" w:rsidR="008042B1" w:rsidRDefault="008042B1" w:rsidP="008042B1"/>
    <w:p w14:paraId="3D789E82" w14:textId="77777777" w:rsidR="008042B1" w:rsidRDefault="008042B1" w:rsidP="008042B1"/>
    <w:p w14:paraId="5765B778" w14:textId="77777777" w:rsidR="008042B1" w:rsidRDefault="008042B1" w:rsidP="008042B1"/>
    <w:tbl>
      <w:tblPr>
        <w:tblpPr w:leftFromText="142" w:rightFromText="142" w:vertAnchor="page" w:horzAnchor="margin" w:tblpY="5348"/>
        <w:tblW w:w="5000" w:type="pct"/>
        <w:tblLook w:val="04A0" w:firstRow="1" w:lastRow="0" w:firstColumn="1" w:lastColumn="0" w:noHBand="0" w:noVBand="1"/>
      </w:tblPr>
      <w:tblGrid>
        <w:gridCol w:w="7653"/>
      </w:tblGrid>
      <w:tr w:rsidR="00F37E18" w14:paraId="245ED691" w14:textId="77777777" w:rsidTr="001875BA">
        <w:tc>
          <w:tcPr>
            <w:tcW w:w="5000" w:type="pct"/>
          </w:tcPr>
          <w:p w14:paraId="743C530D" w14:textId="48A56FBB" w:rsidR="00F37E18" w:rsidRDefault="00F37E18" w:rsidP="0026748F">
            <w:pPr>
              <w:rPr>
                <w:lang w:val="en-US"/>
              </w:rPr>
            </w:pPr>
            <w:r>
              <w:rPr>
                <w:lang w:val="en-US"/>
              </w:rPr>
              <w:t>Cover</w:t>
            </w:r>
            <w:r w:rsidR="005E7C32">
              <w:rPr>
                <w:lang w:val="en-US"/>
              </w:rPr>
              <w:t xml:space="preserve"> </w:t>
            </w:r>
            <w:r>
              <w:rPr>
                <w:lang w:val="en-US"/>
              </w:rPr>
              <w:t>photo by</w:t>
            </w:r>
            <w:r w:rsidR="00312462">
              <w:rPr>
                <w:lang w:val="en-US"/>
              </w:rPr>
              <w:t xml:space="preserve"> Torgny Wessman</w:t>
            </w:r>
          </w:p>
          <w:p w14:paraId="494B1F78" w14:textId="77777777" w:rsidR="00F37E18" w:rsidRDefault="00F37E18" w:rsidP="0026748F">
            <w:pPr>
              <w:rPr>
                <w:lang w:val="en-US"/>
              </w:rPr>
            </w:pPr>
          </w:p>
          <w:p w14:paraId="62032146" w14:textId="1403F595" w:rsidR="00F37E18" w:rsidRDefault="00F37E18" w:rsidP="0026748F">
            <w:pPr>
              <w:rPr>
                <w:lang w:val="en-US"/>
              </w:rPr>
            </w:pPr>
            <w:r>
              <w:rPr>
                <w:lang w:val="en-US"/>
              </w:rPr>
              <w:t xml:space="preserve">Copyright </w:t>
            </w:r>
            <w:r w:rsidR="00312462">
              <w:rPr>
                <w:lang w:val="en-US"/>
              </w:rPr>
              <w:t>Torgny Wessman</w:t>
            </w:r>
          </w:p>
          <w:p w14:paraId="2D205CBD" w14:textId="5D3D6BE7" w:rsidR="00F37E18" w:rsidRDefault="00F37E18" w:rsidP="0026748F">
            <w:pPr>
              <w:pStyle w:val="bodytext"/>
            </w:pPr>
            <w:r>
              <w:t xml:space="preserve">Paper 1 © </w:t>
            </w:r>
            <w:r w:rsidR="00854A0E">
              <w:t xml:space="preserve">Open Access Emergency Medicine, </w:t>
            </w:r>
            <w:proofErr w:type="spellStart"/>
            <w:r w:rsidR="00854A0E">
              <w:t>Dovepress</w:t>
            </w:r>
            <w:proofErr w:type="spellEnd"/>
          </w:p>
          <w:p w14:paraId="4D927E20" w14:textId="2171C2C2" w:rsidR="00F37E18" w:rsidRDefault="00F37E18" w:rsidP="0026748F">
            <w:pPr>
              <w:pStyle w:val="bodytext"/>
            </w:pPr>
            <w:r>
              <w:t xml:space="preserve">Paper 2 © </w:t>
            </w:r>
            <w:r w:rsidR="00854A0E">
              <w:t xml:space="preserve">Open Access Emergency Medicine, </w:t>
            </w:r>
            <w:proofErr w:type="spellStart"/>
            <w:r w:rsidR="00854A0E">
              <w:t>Dovepress</w:t>
            </w:r>
            <w:proofErr w:type="spellEnd"/>
          </w:p>
          <w:p w14:paraId="30E0BF59" w14:textId="77777777" w:rsidR="005E7C32" w:rsidRDefault="005E7C32" w:rsidP="0026748F">
            <w:pPr>
              <w:pStyle w:val="bodytext"/>
            </w:pPr>
            <w:r>
              <w:t xml:space="preserve">Paper 3 © Internal and Emergency Medicine, Springer </w:t>
            </w:r>
          </w:p>
          <w:p w14:paraId="39197C65" w14:textId="77777777" w:rsidR="005E7C32" w:rsidRDefault="005E7C32" w:rsidP="0026748F">
            <w:pPr>
              <w:pStyle w:val="bodytext"/>
            </w:pPr>
            <w:r>
              <w:t xml:space="preserve">Paper 4 © by the Authors (Manuscript unpublished) </w:t>
            </w:r>
          </w:p>
          <w:p w14:paraId="09BFEEBB" w14:textId="77777777" w:rsidR="00F37E18" w:rsidRPr="005E7C32" w:rsidRDefault="00F37E18" w:rsidP="0026748F">
            <w:pPr>
              <w:spacing w:after="0" w:line="240" w:lineRule="auto"/>
              <w:rPr>
                <w:lang w:val="en-GB"/>
              </w:rPr>
            </w:pPr>
          </w:p>
          <w:p w14:paraId="23362D50" w14:textId="77777777" w:rsidR="00F37E18" w:rsidRDefault="00F37E18" w:rsidP="0026748F">
            <w:pPr>
              <w:spacing w:after="0" w:line="240" w:lineRule="auto"/>
              <w:rPr>
                <w:lang w:val="en-US"/>
              </w:rPr>
            </w:pPr>
          </w:p>
          <w:p w14:paraId="2C866D47" w14:textId="77777777" w:rsidR="0017762F" w:rsidRPr="0017762F" w:rsidRDefault="0017762F" w:rsidP="0026748F">
            <w:pPr>
              <w:pStyle w:val="xmsonormal"/>
              <w:shd w:val="clear" w:color="auto" w:fill="FFFFFF"/>
              <w:spacing w:before="0" w:beforeAutospacing="0" w:after="0" w:afterAutospacing="0"/>
              <w:rPr>
                <w:rFonts w:asciiTheme="majorBidi" w:hAnsiTheme="majorBidi" w:cstheme="majorBidi"/>
                <w:color w:val="212121"/>
                <w:sz w:val="22"/>
                <w:szCs w:val="22"/>
                <w:lang w:val="en-US"/>
              </w:rPr>
            </w:pPr>
            <w:r w:rsidRPr="0017762F">
              <w:rPr>
                <w:rFonts w:asciiTheme="majorBidi" w:hAnsiTheme="majorBidi" w:cstheme="majorBidi"/>
                <w:color w:val="212121"/>
                <w:sz w:val="22"/>
                <w:szCs w:val="22"/>
                <w:lang w:val="en-US"/>
              </w:rPr>
              <w:t>Lund University, Faculty of Medicine Doctoral Dissertation Series 2021:96</w:t>
            </w:r>
          </w:p>
          <w:p w14:paraId="7E786B0B" w14:textId="77777777" w:rsidR="00F37E18" w:rsidRPr="0017762F" w:rsidRDefault="00F37E18" w:rsidP="0026748F">
            <w:pPr>
              <w:spacing w:after="0" w:line="240" w:lineRule="auto"/>
              <w:rPr>
                <w:lang w:val="en-US"/>
              </w:rPr>
            </w:pPr>
          </w:p>
          <w:p w14:paraId="3DF2A41F" w14:textId="77777777" w:rsidR="0017762F" w:rsidRPr="0017762F" w:rsidRDefault="0017762F" w:rsidP="0026748F">
            <w:pPr>
              <w:pStyle w:val="xmsonormal"/>
              <w:shd w:val="clear" w:color="auto" w:fill="FFFFFF"/>
              <w:spacing w:before="0" w:beforeAutospacing="0" w:after="0" w:afterAutospacing="0"/>
              <w:rPr>
                <w:rFonts w:asciiTheme="majorBidi" w:hAnsiTheme="majorBidi" w:cstheme="majorBidi"/>
                <w:color w:val="212121"/>
                <w:sz w:val="22"/>
                <w:szCs w:val="22"/>
                <w:lang w:val="en-US"/>
              </w:rPr>
            </w:pPr>
            <w:r w:rsidRPr="0017762F">
              <w:rPr>
                <w:rFonts w:asciiTheme="majorBidi" w:hAnsiTheme="majorBidi" w:cstheme="majorBidi"/>
                <w:color w:val="212121"/>
                <w:sz w:val="22"/>
                <w:szCs w:val="22"/>
                <w:lang w:val="en-US"/>
              </w:rPr>
              <w:t>ISSN 1652-8220</w:t>
            </w:r>
          </w:p>
          <w:p w14:paraId="208F12F4" w14:textId="77777777" w:rsidR="0017762F" w:rsidRPr="0017762F" w:rsidRDefault="0017762F" w:rsidP="0026748F">
            <w:pPr>
              <w:pStyle w:val="xmsonormal"/>
              <w:shd w:val="clear" w:color="auto" w:fill="FFFFFF"/>
              <w:spacing w:before="0" w:beforeAutospacing="0" w:after="0" w:afterAutospacing="0"/>
              <w:rPr>
                <w:rFonts w:asciiTheme="majorBidi" w:hAnsiTheme="majorBidi" w:cstheme="majorBidi"/>
                <w:color w:val="212121"/>
                <w:sz w:val="22"/>
                <w:szCs w:val="22"/>
                <w:lang w:val="en-US"/>
              </w:rPr>
            </w:pPr>
            <w:r w:rsidRPr="0017762F">
              <w:rPr>
                <w:rFonts w:asciiTheme="majorBidi" w:hAnsiTheme="majorBidi" w:cstheme="majorBidi"/>
                <w:color w:val="212121"/>
                <w:sz w:val="22"/>
                <w:szCs w:val="22"/>
                <w:lang w:val="en-US"/>
              </w:rPr>
              <w:t>ISBN 978-91-8021-103-1</w:t>
            </w:r>
          </w:p>
          <w:p w14:paraId="55216BC8" w14:textId="77777777" w:rsidR="0017762F" w:rsidRDefault="0017762F" w:rsidP="0026748F">
            <w:pPr>
              <w:pStyle w:val="xmsonormal"/>
              <w:shd w:val="clear" w:color="auto" w:fill="FFFFFF"/>
              <w:spacing w:before="0" w:beforeAutospacing="0" w:after="0" w:afterAutospacing="0"/>
              <w:rPr>
                <w:rFonts w:asciiTheme="majorBidi" w:hAnsiTheme="majorBidi" w:cstheme="majorBidi"/>
                <w:b/>
                <w:bCs/>
                <w:color w:val="212121"/>
                <w:sz w:val="22"/>
                <w:szCs w:val="22"/>
                <w:lang w:val="en-US"/>
              </w:rPr>
            </w:pPr>
          </w:p>
          <w:p w14:paraId="7D374573" w14:textId="77777777" w:rsidR="00F37E18" w:rsidRDefault="00F37E18" w:rsidP="0026748F">
            <w:pPr>
              <w:spacing w:after="0" w:line="240" w:lineRule="auto"/>
              <w:rPr>
                <w:lang w:val="en-US"/>
              </w:rPr>
            </w:pPr>
          </w:p>
          <w:p w14:paraId="4C704569" w14:textId="77777777" w:rsidR="00F37E18" w:rsidRDefault="00F37E18" w:rsidP="0026748F">
            <w:pPr>
              <w:spacing w:after="0" w:line="240" w:lineRule="auto"/>
              <w:rPr>
                <w:lang w:val="en-US"/>
              </w:rPr>
            </w:pPr>
            <w:r>
              <w:rPr>
                <w:lang w:val="en-US"/>
              </w:rPr>
              <w:t>Printed in Sweden by Media-</w:t>
            </w:r>
            <w:proofErr w:type="spellStart"/>
            <w:r>
              <w:rPr>
                <w:lang w:val="en-US"/>
              </w:rPr>
              <w:t>Tryck</w:t>
            </w:r>
            <w:proofErr w:type="spellEnd"/>
            <w:r>
              <w:rPr>
                <w:lang w:val="en-US"/>
              </w:rPr>
              <w:t>, Lund University</w:t>
            </w:r>
          </w:p>
          <w:p w14:paraId="0A23B812" w14:textId="37BAD945" w:rsidR="00F37E18" w:rsidRDefault="00F37E18" w:rsidP="0026748F">
            <w:pPr>
              <w:spacing w:after="0" w:line="240" w:lineRule="auto"/>
              <w:rPr>
                <w:lang w:val="en-US"/>
              </w:rPr>
            </w:pPr>
            <w:r>
              <w:rPr>
                <w:lang w:val="en-US"/>
              </w:rPr>
              <w:t>Lund 20</w:t>
            </w:r>
            <w:r w:rsidR="00854A0E">
              <w:rPr>
                <w:lang w:val="en-US"/>
              </w:rPr>
              <w:t>21</w:t>
            </w:r>
          </w:p>
          <w:p w14:paraId="175945BC" w14:textId="77777777" w:rsidR="00F37E18" w:rsidRDefault="00F37E18" w:rsidP="0026748F">
            <w:pPr>
              <w:spacing w:after="0" w:line="240" w:lineRule="auto"/>
              <w:rPr>
                <w:lang w:val="en-US"/>
              </w:rPr>
            </w:pPr>
          </w:p>
          <w:p w14:paraId="56D503CE" w14:textId="77777777" w:rsidR="00F37E18" w:rsidRDefault="00F37E18" w:rsidP="0026748F">
            <w:pPr>
              <w:spacing w:after="0" w:line="240" w:lineRule="auto"/>
              <w:rPr>
                <w:lang w:val="en-US"/>
              </w:rPr>
            </w:pPr>
          </w:p>
          <w:p w14:paraId="44FFCCC1" w14:textId="77777777" w:rsidR="00F37E18" w:rsidRDefault="009D7920" w:rsidP="0026748F">
            <w:pPr>
              <w:spacing w:after="0" w:line="240" w:lineRule="auto"/>
            </w:pPr>
            <w:r>
              <w:rPr>
                <w:noProof/>
                <w:lang w:val="en-GB" w:eastAsia="en-GB"/>
              </w:rPr>
              <w:drawing>
                <wp:inline distT="0" distB="0" distL="0" distR="0" wp14:anchorId="464037F1" wp14:editId="28AEE44E">
                  <wp:extent cx="1602388" cy="492734"/>
                  <wp:effectExtent l="0" t="0" r="0" b="317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G-Miljologotyper_sid-2_BLACK-större.png"/>
                          <pic:cNvPicPr/>
                        </pic:nvPicPr>
                        <pic:blipFill>
                          <a:blip r:embed="rId13">
                            <a:extLst>
                              <a:ext uri="{28A0092B-C50C-407E-A947-70E740481C1C}">
                                <a14:useLocalDpi xmlns:a14="http://schemas.microsoft.com/office/drawing/2010/main" val="0"/>
                              </a:ext>
                            </a:extLst>
                          </a:blip>
                          <a:stretch>
                            <a:fillRect/>
                          </a:stretch>
                        </pic:blipFill>
                        <pic:spPr>
                          <a:xfrm>
                            <a:off x="0" y="0"/>
                            <a:ext cx="1846286" cy="567733"/>
                          </a:xfrm>
                          <a:prstGeom prst="rect">
                            <a:avLst/>
                          </a:prstGeom>
                        </pic:spPr>
                      </pic:pic>
                    </a:graphicData>
                  </a:graphic>
                </wp:inline>
              </w:drawing>
            </w:r>
          </w:p>
        </w:tc>
      </w:tr>
    </w:tbl>
    <w:p w14:paraId="655A32F8" w14:textId="77777777" w:rsidR="008042B1" w:rsidRDefault="008042B1" w:rsidP="008042B1">
      <w:pPr>
        <w:spacing w:after="160" w:line="256" w:lineRule="auto"/>
        <w:jc w:val="left"/>
        <w:rPr>
          <w:rFonts w:ascii="Arial" w:eastAsia="Times New Roman" w:hAnsi="Arial"/>
          <w:sz w:val="48"/>
          <w:szCs w:val="48"/>
        </w:rPr>
      </w:pPr>
      <w:r>
        <w:br w:type="page"/>
      </w:r>
      <w:bookmarkStart w:id="1" w:name="_Toc423598451"/>
    </w:p>
    <w:p w14:paraId="50623A12" w14:textId="77777777" w:rsidR="001F127F" w:rsidRDefault="001F127F" w:rsidP="008042B1">
      <w:pPr>
        <w:pStyle w:val="dedication"/>
        <w:rPr>
          <w:rStyle w:val="Bokenstitel"/>
          <w:b w:val="0"/>
          <w:bCs w:val="0"/>
          <w:i/>
          <w:iCs w:val="0"/>
          <w:lang w:val="en-US"/>
        </w:rPr>
      </w:pPr>
      <w:bookmarkStart w:id="2" w:name="_Toc435105180"/>
    </w:p>
    <w:bookmarkEnd w:id="1"/>
    <w:bookmarkEnd w:id="2"/>
    <w:p w14:paraId="6EC50370" w14:textId="77777777" w:rsidR="00854A0E" w:rsidRDefault="00854A0E" w:rsidP="00854A0E">
      <w:pPr>
        <w:jc w:val="right"/>
        <w:rPr>
          <w:b/>
          <w:sz w:val="32"/>
          <w:lang w:val="en-US"/>
        </w:rPr>
      </w:pPr>
    </w:p>
    <w:p w14:paraId="07AE5590" w14:textId="77777777" w:rsidR="00854A0E" w:rsidRDefault="00854A0E" w:rsidP="00854A0E">
      <w:pPr>
        <w:jc w:val="right"/>
        <w:rPr>
          <w:b/>
          <w:sz w:val="32"/>
          <w:lang w:val="en-US"/>
        </w:rPr>
      </w:pPr>
    </w:p>
    <w:p w14:paraId="3745E279" w14:textId="77777777" w:rsidR="00854A0E" w:rsidRDefault="00854A0E" w:rsidP="00854A0E">
      <w:pPr>
        <w:jc w:val="right"/>
        <w:rPr>
          <w:b/>
          <w:sz w:val="32"/>
          <w:lang w:val="en-US"/>
        </w:rPr>
      </w:pPr>
    </w:p>
    <w:p w14:paraId="64844F3E" w14:textId="0BA2B515" w:rsidR="00854A0E" w:rsidRPr="001875BA" w:rsidRDefault="00854A0E" w:rsidP="001875BA">
      <w:pPr>
        <w:spacing w:line="240" w:lineRule="auto"/>
        <w:jc w:val="right"/>
        <w:rPr>
          <w:rStyle w:val="Stark"/>
          <w:b w:val="0"/>
          <w:bCs w:val="0"/>
          <w:i/>
          <w:iCs/>
          <w:sz w:val="36"/>
          <w:szCs w:val="36"/>
          <w:lang w:val="en-US"/>
        </w:rPr>
      </w:pPr>
      <w:r w:rsidRPr="001875BA">
        <w:rPr>
          <w:rStyle w:val="Stark"/>
          <w:b w:val="0"/>
          <w:bCs w:val="0"/>
          <w:i/>
          <w:iCs/>
          <w:sz w:val="36"/>
          <w:szCs w:val="36"/>
          <w:lang w:val="en-US"/>
        </w:rPr>
        <w:t>To patients, students, and beloved ones</w:t>
      </w:r>
    </w:p>
    <w:p w14:paraId="7C09B0CE" w14:textId="1AD0C84C" w:rsidR="00854A0E" w:rsidRDefault="00854A0E" w:rsidP="00854A0E">
      <w:pPr>
        <w:jc w:val="right"/>
        <w:rPr>
          <w:b/>
          <w:i/>
          <w:iCs/>
          <w:sz w:val="32"/>
          <w:lang w:val="en-US"/>
        </w:rPr>
      </w:pPr>
    </w:p>
    <w:p w14:paraId="56A0D005" w14:textId="6B8F2433" w:rsidR="00854A0E" w:rsidRDefault="00854A0E" w:rsidP="00854A0E">
      <w:pPr>
        <w:jc w:val="right"/>
        <w:rPr>
          <w:b/>
          <w:i/>
          <w:iCs/>
          <w:sz w:val="32"/>
          <w:lang w:val="en-US"/>
        </w:rPr>
      </w:pPr>
    </w:p>
    <w:p w14:paraId="6D6CA279" w14:textId="7BA1F629" w:rsidR="00854A0E" w:rsidRDefault="00854A0E" w:rsidP="00854A0E">
      <w:pPr>
        <w:jc w:val="right"/>
        <w:rPr>
          <w:b/>
          <w:i/>
          <w:iCs/>
          <w:sz w:val="32"/>
          <w:lang w:val="en-US"/>
        </w:rPr>
      </w:pPr>
    </w:p>
    <w:p w14:paraId="0F6D8CFE" w14:textId="78C696C1" w:rsidR="00854A0E" w:rsidRDefault="00854A0E" w:rsidP="00854A0E">
      <w:pPr>
        <w:jc w:val="right"/>
        <w:rPr>
          <w:b/>
          <w:i/>
          <w:iCs/>
          <w:sz w:val="32"/>
          <w:lang w:val="en-US"/>
        </w:rPr>
      </w:pPr>
    </w:p>
    <w:p w14:paraId="759269F0" w14:textId="0CF717E6" w:rsidR="00854A0E" w:rsidRDefault="00854A0E" w:rsidP="00854A0E">
      <w:pPr>
        <w:jc w:val="right"/>
        <w:rPr>
          <w:b/>
          <w:i/>
          <w:iCs/>
          <w:sz w:val="32"/>
          <w:lang w:val="en-US"/>
        </w:rPr>
      </w:pPr>
    </w:p>
    <w:p w14:paraId="7E5C81D5" w14:textId="3DEDB9D2" w:rsidR="00854A0E" w:rsidRDefault="00854A0E" w:rsidP="00854A0E">
      <w:pPr>
        <w:jc w:val="right"/>
        <w:rPr>
          <w:b/>
          <w:i/>
          <w:iCs/>
          <w:sz w:val="32"/>
          <w:lang w:val="en-US"/>
        </w:rPr>
      </w:pPr>
    </w:p>
    <w:p w14:paraId="63FE876D" w14:textId="369E4E25" w:rsidR="00854A0E" w:rsidRDefault="00854A0E" w:rsidP="00854A0E">
      <w:pPr>
        <w:jc w:val="right"/>
        <w:rPr>
          <w:b/>
          <w:i/>
          <w:iCs/>
          <w:sz w:val="32"/>
          <w:lang w:val="en-US"/>
        </w:rPr>
      </w:pPr>
    </w:p>
    <w:p w14:paraId="7228AA58" w14:textId="1D1BE80F" w:rsidR="00854A0E" w:rsidRDefault="00854A0E" w:rsidP="00854A0E">
      <w:pPr>
        <w:jc w:val="right"/>
        <w:rPr>
          <w:b/>
          <w:i/>
          <w:iCs/>
          <w:sz w:val="32"/>
          <w:lang w:val="en-US"/>
        </w:rPr>
      </w:pPr>
    </w:p>
    <w:p w14:paraId="52A2451D" w14:textId="77777777" w:rsidR="00854A0E" w:rsidRPr="00854A0E" w:rsidRDefault="00854A0E" w:rsidP="00854A0E">
      <w:pPr>
        <w:jc w:val="right"/>
        <w:rPr>
          <w:b/>
          <w:i/>
          <w:iCs/>
          <w:sz w:val="24"/>
          <w:lang w:val="en-US"/>
        </w:rPr>
      </w:pPr>
    </w:p>
    <w:p w14:paraId="0D1AF4EF" w14:textId="77777777" w:rsidR="00854A0E" w:rsidRPr="00854A0E" w:rsidRDefault="00854A0E" w:rsidP="00854A0E">
      <w:pPr>
        <w:jc w:val="right"/>
        <w:rPr>
          <w:b/>
          <w:sz w:val="24"/>
          <w:lang w:val="en-US"/>
        </w:rPr>
      </w:pPr>
    </w:p>
    <w:p w14:paraId="5E332AEC" w14:textId="77777777" w:rsidR="00854A0E" w:rsidRPr="00E40CCC" w:rsidRDefault="00854A0E" w:rsidP="00E40CCC">
      <w:pPr>
        <w:pStyle w:val="Citat3"/>
        <w:rPr>
          <w:sz w:val="24"/>
          <w:szCs w:val="32"/>
        </w:rPr>
      </w:pPr>
      <w:r w:rsidRPr="00E40CCC">
        <w:rPr>
          <w:sz w:val="24"/>
          <w:szCs w:val="32"/>
        </w:rPr>
        <w:t>“Language is a prerequisite for communication. Speech is a prerequisite for verbal language. Breathing is a prerequisite for speech. Conditions that impair breathing thus impair the possibilities for communication.”</w:t>
      </w:r>
    </w:p>
    <w:p w14:paraId="60B14E6F" w14:textId="77777777" w:rsidR="00854A0E" w:rsidRPr="00854A0E" w:rsidRDefault="00854A0E" w:rsidP="00854A0E">
      <w:pPr>
        <w:jc w:val="right"/>
        <w:rPr>
          <w:b/>
          <w:i/>
          <w:iCs/>
          <w:sz w:val="32"/>
          <w:lang w:val="en-US"/>
        </w:rPr>
      </w:pPr>
    </w:p>
    <w:p w14:paraId="31DB51D4" w14:textId="54E974B4" w:rsidR="009B18E9" w:rsidRDefault="008042B1" w:rsidP="001875BA">
      <w:pPr>
        <w:pStyle w:val="Rubrik1"/>
      </w:pPr>
      <w:bookmarkStart w:id="3" w:name="_Toc482264289"/>
      <w:bookmarkStart w:id="4" w:name="_Toc451953279"/>
      <w:bookmarkStart w:id="5" w:name="_Toc451953222"/>
      <w:bookmarkStart w:id="6" w:name="_Toc446582082"/>
      <w:bookmarkStart w:id="7" w:name="_Toc81390439"/>
      <w:r>
        <w:lastRenderedPageBreak/>
        <w:t>Table of Content</w:t>
      </w:r>
      <w:bookmarkStart w:id="8" w:name="Inneh"/>
      <w:bookmarkEnd w:id="3"/>
      <w:bookmarkEnd w:id="4"/>
      <w:bookmarkEnd w:id="5"/>
      <w:bookmarkEnd w:id="6"/>
      <w:bookmarkEnd w:id="8"/>
      <w:r>
        <w:t>s</w:t>
      </w:r>
      <w:bookmarkEnd w:id="7"/>
    </w:p>
    <w:p w14:paraId="2C32DCF7" w14:textId="52F4636E" w:rsidR="005C4C3B" w:rsidRPr="001875BA" w:rsidRDefault="008042B1" w:rsidP="001875BA">
      <w:pPr>
        <w:pStyle w:val="Innehll1"/>
        <w:rPr>
          <w:rFonts w:asciiTheme="minorHAnsi" w:eastAsiaTheme="minorEastAsia" w:hAnsiTheme="minorHAnsi" w:cstheme="minorBidi"/>
          <w:iCs/>
        </w:rPr>
      </w:pPr>
      <w:r>
        <w:rPr>
          <w:rFonts w:eastAsia="Arial"/>
        </w:rPr>
        <w:fldChar w:fldCharType="begin"/>
      </w:r>
      <w:r>
        <w:instrText xml:space="preserve"> TOC \o "1-3" \u </w:instrText>
      </w:r>
      <w:r>
        <w:rPr>
          <w:rFonts w:eastAsia="Arial"/>
        </w:rPr>
        <w:fldChar w:fldCharType="separate"/>
      </w:r>
      <w:r w:rsidR="005C4C3B">
        <w:t>Abbreviations</w:t>
      </w:r>
      <w:r w:rsidR="005C4C3B">
        <w:tab/>
      </w:r>
      <w:r w:rsidR="005C4C3B">
        <w:fldChar w:fldCharType="begin"/>
      </w:r>
      <w:r w:rsidR="005C4C3B">
        <w:instrText xml:space="preserve"> PAGEREF _Toc81390440 \h </w:instrText>
      </w:r>
      <w:r w:rsidR="005C4C3B">
        <w:fldChar w:fldCharType="separate"/>
      </w:r>
      <w:r w:rsidR="005C4C3B">
        <w:t>10</w:t>
      </w:r>
      <w:r w:rsidR="005C4C3B">
        <w:fldChar w:fldCharType="end"/>
      </w:r>
    </w:p>
    <w:p w14:paraId="3653B112" w14:textId="0238EFD9" w:rsidR="005C4C3B" w:rsidRPr="001875BA" w:rsidRDefault="005C4C3B">
      <w:pPr>
        <w:pStyle w:val="Innehll2"/>
        <w:rPr>
          <w:rFonts w:asciiTheme="minorHAnsi" w:eastAsiaTheme="minorEastAsia" w:hAnsiTheme="minorHAnsi" w:cstheme="minorBidi"/>
          <w:iCs w:val="0"/>
          <w:noProof/>
          <w:szCs w:val="22"/>
          <w:lang w:val="en-US"/>
        </w:rPr>
      </w:pPr>
      <w:r w:rsidRPr="001875BA">
        <w:rPr>
          <w:noProof/>
          <w:lang w:val="en-US"/>
        </w:rPr>
        <w:t>List of papers</w:t>
      </w:r>
      <w:r w:rsidRPr="001875BA">
        <w:rPr>
          <w:noProof/>
          <w:lang w:val="en-US"/>
        </w:rPr>
        <w:tab/>
      </w:r>
      <w:r>
        <w:rPr>
          <w:noProof/>
        </w:rPr>
        <w:fldChar w:fldCharType="begin"/>
      </w:r>
      <w:r w:rsidRPr="001875BA">
        <w:rPr>
          <w:noProof/>
          <w:lang w:val="en-US"/>
        </w:rPr>
        <w:instrText xml:space="preserve"> PAGEREF _Toc81390441 \h </w:instrText>
      </w:r>
      <w:r>
        <w:rPr>
          <w:noProof/>
        </w:rPr>
      </w:r>
      <w:r>
        <w:rPr>
          <w:noProof/>
        </w:rPr>
        <w:fldChar w:fldCharType="separate"/>
      </w:r>
      <w:r w:rsidRPr="001875BA">
        <w:rPr>
          <w:noProof/>
          <w:lang w:val="en-US"/>
        </w:rPr>
        <w:t>11</w:t>
      </w:r>
      <w:r>
        <w:rPr>
          <w:noProof/>
        </w:rPr>
        <w:fldChar w:fldCharType="end"/>
      </w:r>
    </w:p>
    <w:p w14:paraId="43BCC200" w14:textId="1B639B5A" w:rsidR="005C4C3B" w:rsidRDefault="005C4C3B">
      <w:pPr>
        <w:pStyle w:val="Innehll2"/>
        <w:rPr>
          <w:rFonts w:asciiTheme="minorHAnsi" w:eastAsiaTheme="minorEastAsia" w:hAnsiTheme="minorHAnsi" w:cstheme="minorBidi"/>
          <w:iCs w:val="0"/>
          <w:noProof/>
          <w:szCs w:val="22"/>
          <w:lang w:val="sv-SE"/>
        </w:rPr>
      </w:pPr>
      <w:r w:rsidRPr="00677EB4">
        <w:rPr>
          <w:noProof/>
          <w:lang w:val="sv-SE"/>
        </w:rPr>
        <w:t>Svensk populärvetenskaplig sammanfattning</w:t>
      </w:r>
      <w:r w:rsidRPr="001875BA">
        <w:rPr>
          <w:noProof/>
          <w:lang w:val="sv-SE"/>
        </w:rPr>
        <w:tab/>
      </w:r>
      <w:r>
        <w:rPr>
          <w:noProof/>
        </w:rPr>
        <w:fldChar w:fldCharType="begin"/>
      </w:r>
      <w:r w:rsidRPr="001875BA">
        <w:rPr>
          <w:noProof/>
          <w:lang w:val="sv-SE"/>
        </w:rPr>
        <w:instrText xml:space="preserve"> PAGEREF _Toc81390442 \h </w:instrText>
      </w:r>
      <w:r>
        <w:rPr>
          <w:noProof/>
        </w:rPr>
      </w:r>
      <w:r>
        <w:rPr>
          <w:noProof/>
        </w:rPr>
        <w:fldChar w:fldCharType="separate"/>
      </w:r>
      <w:r w:rsidRPr="001875BA">
        <w:rPr>
          <w:noProof/>
          <w:lang w:val="sv-SE"/>
        </w:rPr>
        <w:t>12</w:t>
      </w:r>
      <w:r>
        <w:rPr>
          <w:noProof/>
        </w:rPr>
        <w:fldChar w:fldCharType="end"/>
      </w:r>
    </w:p>
    <w:p w14:paraId="3B6B5843" w14:textId="54A1C1CD" w:rsidR="005C4C3B" w:rsidRDefault="005C4C3B">
      <w:pPr>
        <w:pStyle w:val="Innehll3"/>
        <w:rPr>
          <w:rFonts w:asciiTheme="minorHAnsi" w:eastAsiaTheme="minorEastAsia" w:hAnsiTheme="minorHAnsi" w:cstheme="minorBidi"/>
          <w:noProof/>
          <w:szCs w:val="22"/>
          <w:lang w:val="sv-SE"/>
        </w:rPr>
      </w:pPr>
      <w:r w:rsidRPr="00677EB4">
        <w:rPr>
          <w:noProof/>
          <w:lang w:val="sv-SE"/>
        </w:rPr>
        <w:t>Inledning</w:t>
      </w:r>
      <w:r w:rsidRPr="001875BA">
        <w:rPr>
          <w:noProof/>
          <w:lang w:val="sv-SE"/>
        </w:rPr>
        <w:tab/>
      </w:r>
      <w:r>
        <w:rPr>
          <w:noProof/>
        </w:rPr>
        <w:fldChar w:fldCharType="begin"/>
      </w:r>
      <w:r w:rsidRPr="001875BA">
        <w:rPr>
          <w:noProof/>
          <w:lang w:val="sv-SE"/>
        </w:rPr>
        <w:instrText xml:space="preserve"> PAGEREF _Toc81390443 \h </w:instrText>
      </w:r>
      <w:r>
        <w:rPr>
          <w:noProof/>
        </w:rPr>
      </w:r>
      <w:r>
        <w:rPr>
          <w:noProof/>
        </w:rPr>
        <w:fldChar w:fldCharType="separate"/>
      </w:r>
      <w:r w:rsidRPr="001875BA">
        <w:rPr>
          <w:noProof/>
          <w:lang w:val="sv-SE"/>
        </w:rPr>
        <w:t>12</w:t>
      </w:r>
      <w:r>
        <w:rPr>
          <w:noProof/>
        </w:rPr>
        <w:fldChar w:fldCharType="end"/>
      </w:r>
    </w:p>
    <w:p w14:paraId="2025C926" w14:textId="3844BA85" w:rsidR="005C4C3B" w:rsidRDefault="005C4C3B">
      <w:pPr>
        <w:pStyle w:val="Innehll3"/>
        <w:rPr>
          <w:rFonts w:asciiTheme="minorHAnsi" w:eastAsiaTheme="minorEastAsia" w:hAnsiTheme="minorHAnsi" w:cstheme="minorBidi"/>
          <w:noProof/>
          <w:szCs w:val="22"/>
          <w:lang w:val="sv-SE"/>
        </w:rPr>
      </w:pPr>
      <w:r w:rsidRPr="00677EB4">
        <w:rPr>
          <w:noProof/>
          <w:lang w:val="sv-SE"/>
        </w:rPr>
        <w:t>Befolknings och patientregister</w:t>
      </w:r>
      <w:r w:rsidRPr="001875BA">
        <w:rPr>
          <w:noProof/>
          <w:lang w:val="sv-SE"/>
        </w:rPr>
        <w:tab/>
      </w:r>
      <w:r>
        <w:rPr>
          <w:noProof/>
        </w:rPr>
        <w:fldChar w:fldCharType="begin"/>
      </w:r>
      <w:r w:rsidRPr="001875BA">
        <w:rPr>
          <w:noProof/>
          <w:lang w:val="sv-SE"/>
        </w:rPr>
        <w:instrText xml:space="preserve"> PAGEREF _Toc81390444 \h </w:instrText>
      </w:r>
      <w:r>
        <w:rPr>
          <w:noProof/>
        </w:rPr>
      </w:r>
      <w:r>
        <w:rPr>
          <w:noProof/>
        </w:rPr>
        <w:fldChar w:fldCharType="separate"/>
      </w:r>
      <w:r w:rsidRPr="001875BA">
        <w:rPr>
          <w:noProof/>
          <w:lang w:val="sv-SE"/>
        </w:rPr>
        <w:t>12</w:t>
      </w:r>
      <w:r>
        <w:rPr>
          <w:noProof/>
        </w:rPr>
        <w:fldChar w:fldCharType="end"/>
      </w:r>
    </w:p>
    <w:p w14:paraId="64A2833B" w14:textId="0947505F" w:rsidR="005C4C3B" w:rsidRDefault="005C4C3B">
      <w:pPr>
        <w:pStyle w:val="Innehll3"/>
        <w:rPr>
          <w:rFonts w:asciiTheme="minorHAnsi" w:eastAsiaTheme="minorEastAsia" w:hAnsiTheme="minorHAnsi" w:cstheme="minorBidi"/>
          <w:noProof/>
          <w:szCs w:val="22"/>
          <w:lang w:val="sv-SE"/>
        </w:rPr>
      </w:pPr>
      <w:r w:rsidRPr="00677EB4">
        <w:rPr>
          <w:noProof/>
          <w:lang w:val="sv-SE"/>
        </w:rPr>
        <w:t>Delarbete 1</w:t>
      </w:r>
      <w:r w:rsidRPr="001875BA">
        <w:rPr>
          <w:noProof/>
          <w:lang w:val="sv-SE"/>
        </w:rPr>
        <w:tab/>
      </w:r>
      <w:r>
        <w:rPr>
          <w:noProof/>
        </w:rPr>
        <w:fldChar w:fldCharType="begin"/>
      </w:r>
      <w:r w:rsidRPr="001875BA">
        <w:rPr>
          <w:noProof/>
          <w:lang w:val="sv-SE"/>
        </w:rPr>
        <w:instrText xml:space="preserve"> PAGEREF _Toc81390445 \h </w:instrText>
      </w:r>
      <w:r>
        <w:rPr>
          <w:noProof/>
        </w:rPr>
      </w:r>
      <w:r>
        <w:rPr>
          <w:noProof/>
        </w:rPr>
        <w:fldChar w:fldCharType="separate"/>
      </w:r>
      <w:r w:rsidRPr="001875BA">
        <w:rPr>
          <w:noProof/>
          <w:lang w:val="sv-SE"/>
        </w:rPr>
        <w:t>14</w:t>
      </w:r>
      <w:r>
        <w:rPr>
          <w:noProof/>
        </w:rPr>
        <w:fldChar w:fldCharType="end"/>
      </w:r>
    </w:p>
    <w:p w14:paraId="499152C3" w14:textId="1B7A1D43" w:rsidR="005C4C3B" w:rsidRDefault="005C4C3B">
      <w:pPr>
        <w:pStyle w:val="Innehll3"/>
        <w:rPr>
          <w:rFonts w:asciiTheme="minorHAnsi" w:eastAsiaTheme="minorEastAsia" w:hAnsiTheme="minorHAnsi" w:cstheme="minorBidi"/>
          <w:noProof/>
          <w:szCs w:val="22"/>
          <w:lang w:val="sv-SE"/>
        </w:rPr>
      </w:pPr>
      <w:r w:rsidRPr="00677EB4">
        <w:rPr>
          <w:noProof/>
          <w:lang w:val="sv-SE"/>
        </w:rPr>
        <w:t>Delarbete 2</w:t>
      </w:r>
      <w:r w:rsidRPr="001875BA">
        <w:rPr>
          <w:noProof/>
          <w:lang w:val="sv-SE"/>
        </w:rPr>
        <w:tab/>
      </w:r>
      <w:r>
        <w:rPr>
          <w:noProof/>
        </w:rPr>
        <w:fldChar w:fldCharType="begin"/>
      </w:r>
      <w:r w:rsidRPr="001875BA">
        <w:rPr>
          <w:noProof/>
          <w:lang w:val="sv-SE"/>
        </w:rPr>
        <w:instrText xml:space="preserve"> PAGEREF _Toc81390446 \h </w:instrText>
      </w:r>
      <w:r>
        <w:rPr>
          <w:noProof/>
        </w:rPr>
      </w:r>
      <w:r>
        <w:rPr>
          <w:noProof/>
        </w:rPr>
        <w:fldChar w:fldCharType="separate"/>
      </w:r>
      <w:r w:rsidRPr="001875BA">
        <w:rPr>
          <w:noProof/>
          <w:lang w:val="sv-SE"/>
        </w:rPr>
        <w:t>15</w:t>
      </w:r>
      <w:r>
        <w:rPr>
          <w:noProof/>
        </w:rPr>
        <w:fldChar w:fldCharType="end"/>
      </w:r>
    </w:p>
    <w:p w14:paraId="6720E4FE" w14:textId="039B99C6" w:rsidR="005C4C3B" w:rsidRDefault="005C4C3B">
      <w:pPr>
        <w:pStyle w:val="Innehll3"/>
        <w:rPr>
          <w:rFonts w:asciiTheme="minorHAnsi" w:eastAsiaTheme="minorEastAsia" w:hAnsiTheme="minorHAnsi" w:cstheme="minorBidi"/>
          <w:noProof/>
          <w:szCs w:val="22"/>
          <w:lang w:val="sv-SE"/>
        </w:rPr>
      </w:pPr>
      <w:r w:rsidRPr="00677EB4">
        <w:rPr>
          <w:noProof/>
          <w:lang w:val="sv-SE"/>
        </w:rPr>
        <w:t>Delarbete 3</w:t>
      </w:r>
      <w:r w:rsidRPr="001875BA">
        <w:rPr>
          <w:noProof/>
          <w:lang w:val="sv-SE"/>
        </w:rPr>
        <w:tab/>
      </w:r>
      <w:r>
        <w:rPr>
          <w:noProof/>
        </w:rPr>
        <w:fldChar w:fldCharType="begin"/>
      </w:r>
      <w:r w:rsidRPr="001875BA">
        <w:rPr>
          <w:noProof/>
          <w:lang w:val="sv-SE"/>
        </w:rPr>
        <w:instrText xml:space="preserve"> PAGEREF _Toc81390447 \h </w:instrText>
      </w:r>
      <w:r>
        <w:rPr>
          <w:noProof/>
        </w:rPr>
      </w:r>
      <w:r>
        <w:rPr>
          <w:noProof/>
        </w:rPr>
        <w:fldChar w:fldCharType="separate"/>
      </w:r>
      <w:r w:rsidRPr="001875BA">
        <w:rPr>
          <w:noProof/>
          <w:lang w:val="sv-SE"/>
        </w:rPr>
        <w:t>16</w:t>
      </w:r>
      <w:r>
        <w:rPr>
          <w:noProof/>
        </w:rPr>
        <w:fldChar w:fldCharType="end"/>
      </w:r>
    </w:p>
    <w:p w14:paraId="73FDE286" w14:textId="42BC82BD" w:rsidR="005C4C3B" w:rsidRDefault="005C4C3B">
      <w:pPr>
        <w:pStyle w:val="Innehll3"/>
        <w:rPr>
          <w:rFonts w:asciiTheme="minorHAnsi" w:eastAsiaTheme="minorEastAsia" w:hAnsiTheme="minorHAnsi" w:cstheme="minorBidi"/>
          <w:noProof/>
          <w:szCs w:val="22"/>
          <w:lang w:val="sv-SE"/>
        </w:rPr>
      </w:pPr>
      <w:r w:rsidRPr="00677EB4">
        <w:rPr>
          <w:noProof/>
          <w:lang w:val="sv-SE"/>
        </w:rPr>
        <w:t>Delarbete 4</w:t>
      </w:r>
      <w:r w:rsidRPr="001875BA">
        <w:rPr>
          <w:noProof/>
          <w:lang w:val="sv-SE"/>
        </w:rPr>
        <w:tab/>
      </w:r>
      <w:r>
        <w:rPr>
          <w:noProof/>
        </w:rPr>
        <w:fldChar w:fldCharType="begin"/>
      </w:r>
      <w:r w:rsidRPr="001875BA">
        <w:rPr>
          <w:noProof/>
          <w:lang w:val="sv-SE"/>
        </w:rPr>
        <w:instrText xml:space="preserve"> PAGEREF _Toc81390448 \h </w:instrText>
      </w:r>
      <w:r>
        <w:rPr>
          <w:noProof/>
        </w:rPr>
      </w:r>
      <w:r>
        <w:rPr>
          <w:noProof/>
        </w:rPr>
        <w:fldChar w:fldCharType="separate"/>
      </w:r>
      <w:r w:rsidRPr="001875BA">
        <w:rPr>
          <w:noProof/>
          <w:lang w:val="sv-SE"/>
        </w:rPr>
        <w:t>19</w:t>
      </w:r>
      <w:r>
        <w:rPr>
          <w:noProof/>
        </w:rPr>
        <w:fldChar w:fldCharType="end"/>
      </w:r>
    </w:p>
    <w:p w14:paraId="6DE8315A" w14:textId="2EC92B6D" w:rsidR="005C4C3B" w:rsidRDefault="005C4C3B">
      <w:pPr>
        <w:pStyle w:val="Innehll3"/>
        <w:rPr>
          <w:rFonts w:asciiTheme="minorHAnsi" w:eastAsiaTheme="minorEastAsia" w:hAnsiTheme="minorHAnsi" w:cstheme="minorBidi"/>
          <w:noProof/>
          <w:szCs w:val="22"/>
          <w:lang w:val="sv-SE"/>
        </w:rPr>
      </w:pPr>
      <w:r w:rsidRPr="00677EB4">
        <w:rPr>
          <w:noProof/>
          <w:lang w:val="sv-SE"/>
        </w:rPr>
        <w:t>Sammanfattning</w:t>
      </w:r>
      <w:r w:rsidRPr="001875BA">
        <w:rPr>
          <w:noProof/>
          <w:lang w:val="sv-SE"/>
        </w:rPr>
        <w:tab/>
      </w:r>
      <w:r>
        <w:rPr>
          <w:noProof/>
        </w:rPr>
        <w:fldChar w:fldCharType="begin"/>
      </w:r>
      <w:r w:rsidRPr="001875BA">
        <w:rPr>
          <w:noProof/>
          <w:lang w:val="sv-SE"/>
        </w:rPr>
        <w:instrText xml:space="preserve"> PAGEREF _Toc81390449 \h </w:instrText>
      </w:r>
      <w:r>
        <w:rPr>
          <w:noProof/>
        </w:rPr>
      </w:r>
      <w:r>
        <w:rPr>
          <w:noProof/>
        </w:rPr>
        <w:fldChar w:fldCharType="separate"/>
      </w:r>
      <w:r w:rsidRPr="001875BA">
        <w:rPr>
          <w:noProof/>
          <w:lang w:val="sv-SE"/>
        </w:rPr>
        <w:t>21</w:t>
      </w:r>
      <w:r>
        <w:rPr>
          <w:noProof/>
        </w:rPr>
        <w:fldChar w:fldCharType="end"/>
      </w:r>
    </w:p>
    <w:p w14:paraId="7FBA4181" w14:textId="728AA223" w:rsidR="005C4C3B" w:rsidRPr="001875BA" w:rsidRDefault="005C4C3B">
      <w:pPr>
        <w:pStyle w:val="Innehll1"/>
        <w:rPr>
          <w:rFonts w:asciiTheme="minorHAnsi" w:eastAsiaTheme="minorEastAsia" w:hAnsiTheme="minorHAnsi" w:cstheme="minorBidi"/>
          <w:b w:val="0"/>
          <w:lang w:val="en-US"/>
        </w:rPr>
      </w:pPr>
      <w:r w:rsidRPr="001875BA">
        <w:rPr>
          <w:lang w:val="en-US"/>
        </w:rPr>
        <w:t>Introduction</w:t>
      </w:r>
      <w:r w:rsidRPr="001875BA">
        <w:rPr>
          <w:lang w:val="en-US"/>
        </w:rPr>
        <w:tab/>
      </w:r>
      <w:r>
        <w:fldChar w:fldCharType="begin"/>
      </w:r>
      <w:r w:rsidRPr="001875BA">
        <w:rPr>
          <w:lang w:val="en-US"/>
        </w:rPr>
        <w:instrText xml:space="preserve"> PAGEREF _Toc81390450 \h </w:instrText>
      </w:r>
      <w:r>
        <w:fldChar w:fldCharType="separate"/>
      </w:r>
      <w:r w:rsidRPr="001875BA">
        <w:rPr>
          <w:lang w:val="en-US"/>
        </w:rPr>
        <w:t>22</w:t>
      </w:r>
      <w:r>
        <w:fldChar w:fldCharType="end"/>
      </w:r>
    </w:p>
    <w:p w14:paraId="276FDCCA" w14:textId="01DB4AAD" w:rsidR="005C4C3B" w:rsidRPr="001875BA" w:rsidRDefault="005C4C3B">
      <w:pPr>
        <w:pStyle w:val="Innehll2"/>
        <w:rPr>
          <w:rFonts w:asciiTheme="minorHAnsi" w:eastAsiaTheme="minorEastAsia" w:hAnsiTheme="minorHAnsi" w:cstheme="minorBidi"/>
          <w:iCs w:val="0"/>
          <w:noProof/>
          <w:szCs w:val="22"/>
        </w:rPr>
      </w:pPr>
      <w:r>
        <w:rPr>
          <w:noProof/>
        </w:rPr>
        <w:t>Preface</w:t>
      </w:r>
      <w:r>
        <w:rPr>
          <w:noProof/>
        </w:rPr>
        <w:tab/>
      </w:r>
      <w:r>
        <w:rPr>
          <w:noProof/>
        </w:rPr>
        <w:fldChar w:fldCharType="begin"/>
      </w:r>
      <w:r>
        <w:rPr>
          <w:noProof/>
        </w:rPr>
        <w:instrText xml:space="preserve"> PAGEREF _Toc81390451 \h </w:instrText>
      </w:r>
      <w:r>
        <w:rPr>
          <w:noProof/>
        </w:rPr>
      </w:r>
      <w:r>
        <w:rPr>
          <w:noProof/>
        </w:rPr>
        <w:fldChar w:fldCharType="separate"/>
      </w:r>
      <w:r>
        <w:rPr>
          <w:noProof/>
        </w:rPr>
        <w:t>22</w:t>
      </w:r>
      <w:r>
        <w:rPr>
          <w:noProof/>
        </w:rPr>
        <w:fldChar w:fldCharType="end"/>
      </w:r>
    </w:p>
    <w:p w14:paraId="0975ECA8" w14:textId="629B11C5" w:rsidR="005C4C3B" w:rsidRPr="001875BA" w:rsidRDefault="005C4C3B">
      <w:pPr>
        <w:pStyle w:val="Innehll2"/>
        <w:rPr>
          <w:rFonts w:asciiTheme="minorHAnsi" w:eastAsiaTheme="minorEastAsia" w:hAnsiTheme="minorHAnsi" w:cstheme="minorBidi"/>
          <w:iCs w:val="0"/>
          <w:noProof/>
          <w:szCs w:val="22"/>
        </w:rPr>
      </w:pPr>
      <w:r>
        <w:rPr>
          <w:noProof/>
        </w:rPr>
        <w:t>Context of thesis</w:t>
      </w:r>
      <w:r>
        <w:rPr>
          <w:noProof/>
        </w:rPr>
        <w:tab/>
      </w:r>
      <w:r>
        <w:rPr>
          <w:noProof/>
        </w:rPr>
        <w:fldChar w:fldCharType="begin"/>
      </w:r>
      <w:r>
        <w:rPr>
          <w:noProof/>
        </w:rPr>
        <w:instrText xml:space="preserve"> PAGEREF _Toc81390452 \h </w:instrText>
      </w:r>
      <w:r>
        <w:rPr>
          <w:noProof/>
        </w:rPr>
      </w:r>
      <w:r>
        <w:rPr>
          <w:noProof/>
        </w:rPr>
        <w:fldChar w:fldCharType="separate"/>
      </w:r>
      <w:r>
        <w:rPr>
          <w:noProof/>
        </w:rPr>
        <w:t>24</w:t>
      </w:r>
      <w:r>
        <w:rPr>
          <w:noProof/>
        </w:rPr>
        <w:fldChar w:fldCharType="end"/>
      </w:r>
    </w:p>
    <w:p w14:paraId="0C049026" w14:textId="7301C352" w:rsidR="005C4C3B" w:rsidRPr="001875BA" w:rsidRDefault="005C4C3B">
      <w:pPr>
        <w:pStyle w:val="Innehll2"/>
        <w:rPr>
          <w:rFonts w:asciiTheme="minorHAnsi" w:eastAsiaTheme="minorEastAsia" w:hAnsiTheme="minorHAnsi" w:cstheme="minorBidi"/>
          <w:iCs w:val="0"/>
          <w:noProof/>
          <w:szCs w:val="22"/>
        </w:rPr>
      </w:pPr>
      <w:r>
        <w:rPr>
          <w:noProof/>
        </w:rPr>
        <w:t>Rationale</w:t>
      </w:r>
      <w:r>
        <w:rPr>
          <w:noProof/>
        </w:rPr>
        <w:tab/>
      </w:r>
      <w:r>
        <w:rPr>
          <w:noProof/>
        </w:rPr>
        <w:fldChar w:fldCharType="begin"/>
      </w:r>
      <w:r>
        <w:rPr>
          <w:noProof/>
        </w:rPr>
        <w:instrText xml:space="preserve"> PAGEREF _Toc81390453 \h </w:instrText>
      </w:r>
      <w:r>
        <w:rPr>
          <w:noProof/>
        </w:rPr>
      </w:r>
      <w:r>
        <w:rPr>
          <w:noProof/>
        </w:rPr>
        <w:fldChar w:fldCharType="separate"/>
      </w:r>
      <w:r>
        <w:rPr>
          <w:noProof/>
        </w:rPr>
        <w:t>25</w:t>
      </w:r>
      <w:r>
        <w:rPr>
          <w:noProof/>
        </w:rPr>
        <w:fldChar w:fldCharType="end"/>
      </w:r>
    </w:p>
    <w:p w14:paraId="261AAE3D" w14:textId="66F138E6" w:rsidR="005C4C3B" w:rsidRPr="001875BA" w:rsidRDefault="005C4C3B">
      <w:pPr>
        <w:pStyle w:val="Innehll2"/>
        <w:rPr>
          <w:rFonts w:asciiTheme="minorHAnsi" w:eastAsiaTheme="minorEastAsia" w:hAnsiTheme="minorHAnsi" w:cstheme="minorBidi"/>
          <w:iCs w:val="0"/>
          <w:noProof/>
          <w:szCs w:val="22"/>
        </w:rPr>
      </w:pPr>
      <w:r>
        <w:rPr>
          <w:noProof/>
        </w:rPr>
        <w:t>General introduction</w:t>
      </w:r>
      <w:r>
        <w:rPr>
          <w:noProof/>
        </w:rPr>
        <w:tab/>
      </w:r>
      <w:r>
        <w:rPr>
          <w:noProof/>
        </w:rPr>
        <w:fldChar w:fldCharType="begin"/>
      </w:r>
      <w:r>
        <w:rPr>
          <w:noProof/>
        </w:rPr>
        <w:instrText xml:space="preserve"> PAGEREF _Toc81390454 \h </w:instrText>
      </w:r>
      <w:r>
        <w:rPr>
          <w:noProof/>
        </w:rPr>
      </w:r>
      <w:r>
        <w:rPr>
          <w:noProof/>
        </w:rPr>
        <w:fldChar w:fldCharType="separate"/>
      </w:r>
      <w:r>
        <w:rPr>
          <w:noProof/>
        </w:rPr>
        <w:t>26</w:t>
      </w:r>
      <w:r>
        <w:rPr>
          <w:noProof/>
        </w:rPr>
        <w:fldChar w:fldCharType="end"/>
      </w:r>
    </w:p>
    <w:p w14:paraId="689B28FC" w14:textId="6C428B78" w:rsidR="005C4C3B" w:rsidRPr="001875BA" w:rsidRDefault="005C4C3B">
      <w:pPr>
        <w:pStyle w:val="Innehll2"/>
        <w:rPr>
          <w:rFonts w:asciiTheme="minorHAnsi" w:eastAsiaTheme="minorEastAsia" w:hAnsiTheme="minorHAnsi" w:cstheme="minorBidi"/>
          <w:iCs w:val="0"/>
          <w:noProof/>
          <w:szCs w:val="22"/>
        </w:rPr>
      </w:pPr>
      <w:r>
        <w:rPr>
          <w:noProof/>
        </w:rPr>
        <w:t>Risk factors</w:t>
      </w:r>
      <w:r>
        <w:rPr>
          <w:noProof/>
        </w:rPr>
        <w:tab/>
      </w:r>
      <w:r>
        <w:rPr>
          <w:noProof/>
        </w:rPr>
        <w:fldChar w:fldCharType="begin"/>
      </w:r>
      <w:r>
        <w:rPr>
          <w:noProof/>
        </w:rPr>
        <w:instrText xml:space="preserve"> PAGEREF _Toc81390455 \h </w:instrText>
      </w:r>
      <w:r>
        <w:rPr>
          <w:noProof/>
        </w:rPr>
      </w:r>
      <w:r>
        <w:rPr>
          <w:noProof/>
        </w:rPr>
        <w:fldChar w:fldCharType="separate"/>
      </w:r>
      <w:r>
        <w:rPr>
          <w:noProof/>
        </w:rPr>
        <w:t>28</w:t>
      </w:r>
      <w:r>
        <w:rPr>
          <w:noProof/>
        </w:rPr>
        <w:fldChar w:fldCharType="end"/>
      </w:r>
    </w:p>
    <w:p w14:paraId="238028AF" w14:textId="00133822" w:rsidR="005C4C3B" w:rsidRPr="001875BA" w:rsidRDefault="005C4C3B">
      <w:pPr>
        <w:pStyle w:val="Innehll3"/>
        <w:rPr>
          <w:rFonts w:asciiTheme="minorHAnsi" w:eastAsiaTheme="minorEastAsia" w:hAnsiTheme="minorHAnsi" w:cstheme="minorBidi"/>
          <w:noProof/>
          <w:szCs w:val="22"/>
        </w:rPr>
      </w:pPr>
      <w:r>
        <w:rPr>
          <w:noProof/>
        </w:rPr>
        <w:t>Population and patient registers</w:t>
      </w:r>
      <w:r>
        <w:rPr>
          <w:noProof/>
        </w:rPr>
        <w:tab/>
      </w:r>
      <w:r>
        <w:rPr>
          <w:noProof/>
        </w:rPr>
        <w:fldChar w:fldCharType="begin"/>
      </w:r>
      <w:r>
        <w:rPr>
          <w:noProof/>
        </w:rPr>
        <w:instrText xml:space="preserve"> PAGEREF _Toc81390456 \h </w:instrText>
      </w:r>
      <w:r>
        <w:rPr>
          <w:noProof/>
        </w:rPr>
      </w:r>
      <w:r>
        <w:rPr>
          <w:noProof/>
        </w:rPr>
        <w:fldChar w:fldCharType="separate"/>
      </w:r>
      <w:r>
        <w:rPr>
          <w:noProof/>
        </w:rPr>
        <w:t>29</w:t>
      </w:r>
      <w:r>
        <w:rPr>
          <w:noProof/>
        </w:rPr>
        <w:fldChar w:fldCharType="end"/>
      </w:r>
    </w:p>
    <w:p w14:paraId="06A592F3" w14:textId="1D5705E7" w:rsidR="005C4C3B" w:rsidRPr="001875BA" w:rsidRDefault="005C4C3B">
      <w:pPr>
        <w:pStyle w:val="Innehll2"/>
        <w:rPr>
          <w:rFonts w:asciiTheme="minorHAnsi" w:eastAsiaTheme="minorEastAsia" w:hAnsiTheme="minorHAnsi" w:cstheme="minorBidi"/>
          <w:iCs w:val="0"/>
          <w:noProof/>
          <w:szCs w:val="22"/>
        </w:rPr>
      </w:pPr>
      <w:r>
        <w:rPr>
          <w:noProof/>
        </w:rPr>
        <w:t>Aims</w:t>
      </w:r>
      <w:r>
        <w:rPr>
          <w:noProof/>
        </w:rPr>
        <w:tab/>
      </w:r>
      <w:r>
        <w:rPr>
          <w:noProof/>
        </w:rPr>
        <w:fldChar w:fldCharType="begin"/>
      </w:r>
      <w:r>
        <w:rPr>
          <w:noProof/>
        </w:rPr>
        <w:instrText xml:space="preserve"> PAGEREF _Toc81390457 \h </w:instrText>
      </w:r>
      <w:r>
        <w:rPr>
          <w:noProof/>
        </w:rPr>
      </w:r>
      <w:r>
        <w:rPr>
          <w:noProof/>
        </w:rPr>
        <w:fldChar w:fldCharType="separate"/>
      </w:r>
      <w:r>
        <w:rPr>
          <w:noProof/>
        </w:rPr>
        <w:t>31</w:t>
      </w:r>
      <w:r>
        <w:rPr>
          <w:noProof/>
        </w:rPr>
        <w:fldChar w:fldCharType="end"/>
      </w:r>
    </w:p>
    <w:p w14:paraId="190331CC" w14:textId="36C56F6B" w:rsidR="005C4C3B" w:rsidRPr="001875BA" w:rsidRDefault="005C4C3B">
      <w:pPr>
        <w:pStyle w:val="Innehll1"/>
        <w:rPr>
          <w:rFonts w:asciiTheme="minorHAnsi" w:eastAsiaTheme="minorEastAsia" w:hAnsiTheme="minorHAnsi" w:cstheme="minorBidi"/>
          <w:b w:val="0"/>
        </w:rPr>
      </w:pPr>
      <w:r>
        <w:t>Material, methods, and design</w:t>
      </w:r>
      <w:r>
        <w:tab/>
      </w:r>
      <w:r>
        <w:fldChar w:fldCharType="begin"/>
      </w:r>
      <w:r>
        <w:instrText xml:space="preserve"> PAGEREF _Toc81390458 \h </w:instrText>
      </w:r>
      <w:r>
        <w:fldChar w:fldCharType="separate"/>
      </w:r>
      <w:r>
        <w:t>32</w:t>
      </w:r>
      <w:r>
        <w:fldChar w:fldCharType="end"/>
      </w:r>
    </w:p>
    <w:p w14:paraId="2A9A1775" w14:textId="31A3FAE4" w:rsidR="005C4C3B" w:rsidRPr="001875BA" w:rsidRDefault="005C4C3B">
      <w:pPr>
        <w:pStyle w:val="Innehll2"/>
        <w:rPr>
          <w:rFonts w:asciiTheme="minorHAnsi" w:eastAsiaTheme="minorEastAsia" w:hAnsiTheme="minorHAnsi" w:cstheme="minorBidi"/>
          <w:iCs w:val="0"/>
          <w:noProof/>
          <w:szCs w:val="22"/>
        </w:rPr>
      </w:pPr>
      <w:r>
        <w:rPr>
          <w:noProof/>
        </w:rPr>
        <w:t>Study 1</w:t>
      </w:r>
      <w:r>
        <w:rPr>
          <w:noProof/>
        </w:rPr>
        <w:tab/>
      </w:r>
      <w:r>
        <w:rPr>
          <w:noProof/>
        </w:rPr>
        <w:fldChar w:fldCharType="begin"/>
      </w:r>
      <w:r>
        <w:rPr>
          <w:noProof/>
        </w:rPr>
        <w:instrText xml:space="preserve"> PAGEREF _Toc81390459 \h </w:instrText>
      </w:r>
      <w:r>
        <w:rPr>
          <w:noProof/>
        </w:rPr>
      </w:r>
      <w:r>
        <w:rPr>
          <w:noProof/>
        </w:rPr>
        <w:fldChar w:fldCharType="separate"/>
      </w:r>
      <w:r>
        <w:rPr>
          <w:noProof/>
        </w:rPr>
        <w:t>32</w:t>
      </w:r>
      <w:r>
        <w:rPr>
          <w:noProof/>
        </w:rPr>
        <w:fldChar w:fldCharType="end"/>
      </w:r>
    </w:p>
    <w:p w14:paraId="7482ADC1" w14:textId="60433FC9" w:rsidR="005C4C3B" w:rsidRPr="001875BA" w:rsidRDefault="005C4C3B">
      <w:pPr>
        <w:pStyle w:val="Innehll2"/>
        <w:rPr>
          <w:rFonts w:asciiTheme="minorHAnsi" w:eastAsiaTheme="minorEastAsia" w:hAnsiTheme="minorHAnsi" w:cstheme="minorBidi"/>
          <w:iCs w:val="0"/>
          <w:noProof/>
          <w:szCs w:val="22"/>
        </w:rPr>
      </w:pPr>
      <w:r>
        <w:rPr>
          <w:noProof/>
        </w:rPr>
        <w:t>Study 2</w:t>
      </w:r>
      <w:r>
        <w:rPr>
          <w:noProof/>
        </w:rPr>
        <w:tab/>
      </w:r>
      <w:r>
        <w:rPr>
          <w:noProof/>
        </w:rPr>
        <w:fldChar w:fldCharType="begin"/>
      </w:r>
      <w:r>
        <w:rPr>
          <w:noProof/>
        </w:rPr>
        <w:instrText xml:space="preserve"> PAGEREF _Toc81390460 \h </w:instrText>
      </w:r>
      <w:r>
        <w:rPr>
          <w:noProof/>
        </w:rPr>
      </w:r>
      <w:r>
        <w:rPr>
          <w:noProof/>
        </w:rPr>
        <w:fldChar w:fldCharType="separate"/>
      </w:r>
      <w:r>
        <w:rPr>
          <w:noProof/>
        </w:rPr>
        <w:t>33</w:t>
      </w:r>
      <w:r>
        <w:rPr>
          <w:noProof/>
        </w:rPr>
        <w:fldChar w:fldCharType="end"/>
      </w:r>
    </w:p>
    <w:p w14:paraId="5450C58A" w14:textId="339B414A" w:rsidR="005C4C3B" w:rsidRPr="001875BA" w:rsidRDefault="005C4C3B">
      <w:pPr>
        <w:pStyle w:val="Innehll2"/>
        <w:rPr>
          <w:rFonts w:asciiTheme="minorHAnsi" w:eastAsiaTheme="minorEastAsia" w:hAnsiTheme="minorHAnsi" w:cstheme="minorBidi"/>
          <w:iCs w:val="0"/>
          <w:noProof/>
          <w:szCs w:val="22"/>
        </w:rPr>
      </w:pPr>
      <w:r>
        <w:rPr>
          <w:noProof/>
        </w:rPr>
        <w:t>Study 3</w:t>
      </w:r>
      <w:r>
        <w:rPr>
          <w:noProof/>
        </w:rPr>
        <w:tab/>
      </w:r>
      <w:r>
        <w:rPr>
          <w:noProof/>
        </w:rPr>
        <w:fldChar w:fldCharType="begin"/>
      </w:r>
      <w:r>
        <w:rPr>
          <w:noProof/>
        </w:rPr>
        <w:instrText xml:space="preserve"> PAGEREF _Toc81390461 \h </w:instrText>
      </w:r>
      <w:r>
        <w:rPr>
          <w:noProof/>
        </w:rPr>
      </w:r>
      <w:r>
        <w:rPr>
          <w:noProof/>
        </w:rPr>
        <w:fldChar w:fldCharType="separate"/>
      </w:r>
      <w:r>
        <w:rPr>
          <w:noProof/>
        </w:rPr>
        <w:t>34</w:t>
      </w:r>
      <w:r>
        <w:rPr>
          <w:noProof/>
        </w:rPr>
        <w:fldChar w:fldCharType="end"/>
      </w:r>
    </w:p>
    <w:p w14:paraId="39B725DC" w14:textId="7F14066E" w:rsidR="005C4C3B" w:rsidRPr="001875BA" w:rsidRDefault="005C4C3B">
      <w:pPr>
        <w:pStyle w:val="Innehll2"/>
        <w:rPr>
          <w:rFonts w:asciiTheme="minorHAnsi" w:eastAsiaTheme="minorEastAsia" w:hAnsiTheme="minorHAnsi" w:cstheme="minorBidi"/>
          <w:iCs w:val="0"/>
          <w:noProof/>
          <w:szCs w:val="22"/>
        </w:rPr>
      </w:pPr>
      <w:r>
        <w:rPr>
          <w:noProof/>
        </w:rPr>
        <w:t>Study 4</w:t>
      </w:r>
      <w:r>
        <w:rPr>
          <w:noProof/>
        </w:rPr>
        <w:tab/>
      </w:r>
      <w:r>
        <w:rPr>
          <w:noProof/>
        </w:rPr>
        <w:fldChar w:fldCharType="begin"/>
      </w:r>
      <w:r>
        <w:rPr>
          <w:noProof/>
        </w:rPr>
        <w:instrText xml:space="preserve"> PAGEREF _Toc81390462 \h </w:instrText>
      </w:r>
      <w:r>
        <w:rPr>
          <w:noProof/>
        </w:rPr>
      </w:r>
      <w:r>
        <w:rPr>
          <w:noProof/>
        </w:rPr>
        <w:fldChar w:fldCharType="separate"/>
      </w:r>
      <w:r>
        <w:rPr>
          <w:noProof/>
        </w:rPr>
        <w:t>36</w:t>
      </w:r>
      <w:r>
        <w:rPr>
          <w:noProof/>
        </w:rPr>
        <w:fldChar w:fldCharType="end"/>
      </w:r>
    </w:p>
    <w:p w14:paraId="423443E3" w14:textId="6087B45C" w:rsidR="005C4C3B" w:rsidRPr="001875BA" w:rsidRDefault="005C4C3B">
      <w:pPr>
        <w:pStyle w:val="Innehll1"/>
        <w:rPr>
          <w:rFonts w:asciiTheme="minorHAnsi" w:eastAsiaTheme="minorEastAsia" w:hAnsiTheme="minorHAnsi" w:cstheme="minorBidi"/>
          <w:b w:val="0"/>
        </w:rPr>
      </w:pPr>
      <w:r>
        <w:t>Results</w:t>
      </w:r>
      <w:r>
        <w:tab/>
      </w:r>
      <w:r>
        <w:fldChar w:fldCharType="begin"/>
      </w:r>
      <w:r>
        <w:instrText xml:space="preserve"> PAGEREF _Toc81390463 \h </w:instrText>
      </w:r>
      <w:r>
        <w:fldChar w:fldCharType="separate"/>
      </w:r>
      <w:r>
        <w:t>40</w:t>
      </w:r>
      <w:r>
        <w:fldChar w:fldCharType="end"/>
      </w:r>
    </w:p>
    <w:p w14:paraId="6A1D2292" w14:textId="44E5DF04" w:rsidR="005C4C3B" w:rsidRPr="001875BA" w:rsidRDefault="005C4C3B">
      <w:pPr>
        <w:pStyle w:val="Innehll2"/>
        <w:rPr>
          <w:rFonts w:asciiTheme="minorHAnsi" w:eastAsiaTheme="minorEastAsia" w:hAnsiTheme="minorHAnsi" w:cstheme="minorBidi"/>
          <w:iCs w:val="0"/>
          <w:noProof/>
          <w:szCs w:val="22"/>
        </w:rPr>
      </w:pPr>
      <w:r>
        <w:rPr>
          <w:noProof/>
        </w:rPr>
        <w:t>Study 1</w:t>
      </w:r>
      <w:r>
        <w:rPr>
          <w:noProof/>
        </w:rPr>
        <w:tab/>
      </w:r>
      <w:r>
        <w:rPr>
          <w:noProof/>
        </w:rPr>
        <w:fldChar w:fldCharType="begin"/>
      </w:r>
      <w:r>
        <w:rPr>
          <w:noProof/>
        </w:rPr>
        <w:instrText xml:space="preserve"> PAGEREF _Toc81390464 \h </w:instrText>
      </w:r>
      <w:r>
        <w:rPr>
          <w:noProof/>
        </w:rPr>
      </w:r>
      <w:r>
        <w:rPr>
          <w:noProof/>
        </w:rPr>
        <w:fldChar w:fldCharType="separate"/>
      </w:r>
      <w:r>
        <w:rPr>
          <w:noProof/>
        </w:rPr>
        <w:t>40</w:t>
      </w:r>
      <w:r>
        <w:rPr>
          <w:noProof/>
        </w:rPr>
        <w:fldChar w:fldCharType="end"/>
      </w:r>
    </w:p>
    <w:p w14:paraId="7AC42356" w14:textId="707EAD5D" w:rsidR="005C4C3B" w:rsidRPr="001875BA" w:rsidRDefault="005C4C3B">
      <w:pPr>
        <w:pStyle w:val="Innehll2"/>
        <w:rPr>
          <w:rFonts w:asciiTheme="minorHAnsi" w:eastAsiaTheme="minorEastAsia" w:hAnsiTheme="minorHAnsi" w:cstheme="minorBidi"/>
          <w:iCs w:val="0"/>
          <w:noProof/>
          <w:szCs w:val="22"/>
        </w:rPr>
      </w:pPr>
      <w:r>
        <w:rPr>
          <w:noProof/>
        </w:rPr>
        <w:t>Study 2</w:t>
      </w:r>
      <w:r>
        <w:rPr>
          <w:noProof/>
        </w:rPr>
        <w:tab/>
      </w:r>
      <w:r>
        <w:rPr>
          <w:noProof/>
        </w:rPr>
        <w:fldChar w:fldCharType="begin"/>
      </w:r>
      <w:r>
        <w:rPr>
          <w:noProof/>
        </w:rPr>
        <w:instrText xml:space="preserve"> PAGEREF _Toc81390465 \h </w:instrText>
      </w:r>
      <w:r>
        <w:rPr>
          <w:noProof/>
        </w:rPr>
      </w:r>
      <w:r>
        <w:rPr>
          <w:noProof/>
        </w:rPr>
        <w:fldChar w:fldCharType="separate"/>
      </w:r>
      <w:r>
        <w:rPr>
          <w:noProof/>
        </w:rPr>
        <w:t>41</w:t>
      </w:r>
      <w:r>
        <w:rPr>
          <w:noProof/>
        </w:rPr>
        <w:fldChar w:fldCharType="end"/>
      </w:r>
    </w:p>
    <w:p w14:paraId="518C9473" w14:textId="1D5B1263" w:rsidR="005C4C3B" w:rsidRPr="001875BA" w:rsidRDefault="005C4C3B">
      <w:pPr>
        <w:pStyle w:val="Innehll2"/>
        <w:rPr>
          <w:rFonts w:asciiTheme="minorHAnsi" w:eastAsiaTheme="minorEastAsia" w:hAnsiTheme="minorHAnsi" w:cstheme="minorBidi"/>
          <w:iCs w:val="0"/>
          <w:noProof/>
          <w:szCs w:val="22"/>
        </w:rPr>
      </w:pPr>
      <w:r>
        <w:rPr>
          <w:noProof/>
        </w:rPr>
        <w:t>Study 3</w:t>
      </w:r>
      <w:r>
        <w:rPr>
          <w:noProof/>
        </w:rPr>
        <w:tab/>
      </w:r>
      <w:r>
        <w:rPr>
          <w:noProof/>
        </w:rPr>
        <w:fldChar w:fldCharType="begin"/>
      </w:r>
      <w:r>
        <w:rPr>
          <w:noProof/>
        </w:rPr>
        <w:instrText xml:space="preserve"> PAGEREF _Toc81390466 \h </w:instrText>
      </w:r>
      <w:r>
        <w:rPr>
          <w:noProof/>
        </w:rPr>
      </w:r>
      <w:r>
        <w:rPr>
          <w:noProof/>
        </w:rPr>
        <w:fldChar w:fldCharType="separate"/>
      </w:r>
      <w:r>
        <w:rPr>
          <w:noProof/>
        </w:rPr>
        <w:t>45</w:t>
      </w:r>
      <w:r>
        <w:rPr>
          <w:noProof/>
        </w:rPr>
        <w:fldChar w:fldCharType="end"/>
      </w:r>
    </w:p>
    <w:p w14:paraId="1927E382" w14:textId="35EE3693" w:rsidR="005C4C3B" w:rsidRPr="001875BA" w:rsidRDefault="005C4C3B">
      <w:pPr>
        <w:pStyle w:val="Innehll2"/>
        <w:rPr>
          <w:rFonts w:asciiTheme="minorHAnsi" w:eastAsiaTheme="minorEastAsia" w:hAnsiTheme="minorHAnsi" w:cstheme="minorBidi"/>
          <w:iCs w:val="0"/>
          <w:noProof/>
          <w:szCs w:val="22"/>
        </w:rPr>
      </w:pPr>
      <w:r>
        <w:rPr>
          <w:noProof/>
        </w:rPr>
        <w:t>Study 4</w:t>
      </w:r>
      <w:r>
        <w:rPr>
          <w:noProof/>
        </w:rPr>
        <w:tab/>
      </w:r>
      <w:r>
        <w:rPr>
          <w:noProof/>
        </w:rPr>
        <w:fldChar w:fldCharType="begin"/>
      </w:r>
      <w:r>
        <w:rPr>
          <w:noProof/>
        </w:rPr>
        <w:instrText xml:space="preserve"> PAGEREF _Toc81390467 \h </w:instrText>
      </w:r>
      <w:r>
        <w:rPr>
          <w:noProof/>
        </w:rPr>
      </w:r>
      <w:r>
        <w:rPr>
          <w:noProof/>
        </w:rPr>
        <w:fldChar w:fldCharType="separate"/>
      </w:r>
      <w:r>
        <w:rPr>
          <w:noProof/>
        </w:rPr>
        <w:t>46</w:t>
      </w:r>
      <w:r>
        <w:rPr>
          <w:noProof/>
        </w:rPr>
        <w:fldChar w:fldCharType="end"/>
      </w:r>
    </w:p>
    <w:p w14:paraId="36FCA1AB" w14:textId="77777777" w:rsidR="005C4C3B" w:rsidRDefault="005C4C3B">
      <w:pPr>
        <w:spacing w:after="0" w:line="240" w:lineRule="auto"/>
        <w:jc w:val="left"/>
        <w:rPr>
          <w:rFonts w:eastAsia="Times New Roman"/>
          <w:b/>
          <w:noProof/>
          <w:szCs w:val="22"/>
          <w:lang w:val="en-GB"/>
        </w:rPr>
      </w:pPr>
      <w:r w:rsidRPr="001875BA">
        <w:rPr>
          <w:lang w:val="en-US"/>
        </w:rPr>
        <w:br w:type="page"/>
      </w:r>
    </w:p>
    <w:p w14:paraId="7A6D8327" w14:textId="77777777" w:rsidR="005C4C3B" w:rsidRDefault="005C4C3B" w:rsidP="001875BA">
      <w:pPr>
        <w:pStyle w:val="Rubrik1"/>
      </w:pPr>
    </w:p>
    <w:p w14:paraId="2A4FC300" w14:textId="14D2EA26" w:rsidR="005C4C3B" w:rsidRPr="001875BA" w:rsidRDefault="005C4C3B">
      <w:pPr>
        <w:pStyle w:val="Innehll1"/>
        <w:rPr>
          <w:rFonts w:asciiTheme="minorHAnsi" w:eastAsiaTheme="minorEastAsia" w:hAnsiTheme="minorHAnsi" w:cstheme="minorBidi"/>
          <w:b w:val="0"/>
        </w:rPr>
      </w:pPr>
      <w:r>
        <w:t>Discussion</w:t>
      </w:r>
      <w:r>
        <w:tab/>
      </w:r>
      <w:r>
        <w:fldChar w:fldCharType="begin"/>
      </w:r>
      <w:r>
        <w:instrText xml:space="preserve"> PAGEREF _Toc81390468 \h </w:instrText>
      </w:r>
      <w:r>
        <w:fldChar w:fldCharType="separate"/>
      </w:r>
      <w:r>
        <w:t>50</w:t>
      </w:r>
      <w:r>
        <w:fldChar w:fldCharType="end"/>
      </w:r>
    </w:p>
    <w:p w14:paraId="50F8A97F" w14:textId="6AE88750" w:rsidR="005C4C3B" w:rsidRPr="001875BA" w:rsidRDefault="005C4C3B">
      <w:pPr>
        <w:pStyle w:val="Innehll2"/>
        <w:rPr>
          <w:rFonts w:asciiTheme="minorHAnsi" w:eastAsiaTheme="minorEastAsia" w:hAnsiTheme="minorHAnsi" w:cstheme="minorBidi"/>
          <w:iCs w:val="0"/>
          <w:noProof/>
          <w:szCs w:val="22"/>
        </w:rPr>
      </w:pPr>
      <w:r>
        <w:rPr>
          <w:noProof/>
        </w:rPr>
        <w:t>Study 1</w:t>
      </w:r>
      <w:r>
        <w:rPr>
          <w:noProof/>
        </w:rPr>
        <w:tab/>
      </w:r>
      <w:r>
        <w:rPr>
          <w:noProof/>
        </w:rPr>
        <w:fldChar w:fldCharType="begin"/>
      </w:r>
      <w:r>
        <w:rPr>
          <w:noProof/>
        </w:rPr>
        <w:instrText xml:space="preserve"> PAGEREF _Toc81390469 \h </w:instrText>
      </w:r>
      <w:r>
        <w:rPr>
          <w:noProof/>
        </w:rPr>
      </w:r>
      <w:r>
        <w:rPr>
          <w:noProof/>
        </w:rPr>
        <w:fldChar w:fldCharType="separate"/>
      </w:r>
      <w:r>
        <w:rPr>
          <w:noProof/>
        </w:rPr>
        <w:t>50</w:t>
      </w:r>
      <w:r>
        <w:rPr>
          <w:noProof/>
        </w:rPr>
        <w:fldChar w:fldCharType="end"/>
      </w:r>
    </w:p>
    <w:p w14:paraId="6E8B4673" w14:textId="5B1D04B9" w:rsidR="005C4C3B" w:rsidRPr="001875BA" w:rsidRDefault="005C4C3B">
      <w:pPr>
        <w:pStyle w:val="Innehll2"/>
        <w:rPr>
          <w:rFonts w:asciiTheme="minorHAnsi" w:eastAsiaTheme="minorEastAsia" w:hAnsiTheme="minorHAnsi" w:cstheme="minorBidi"/>
          <w:iCs w:val="0"/>
          <w:noProof/>
          <w:szCs w:val="22"/>
        </w:rPr>
      </w:pPr>
      <w:r>
        <w:rPr>
          <w:noProof/>
        </w:rPr>
        <w:t>Study 2</w:t>
      </w:r>
      <w:r>
        <w:rPr>
          <w:noProof/>
        </w:rPr>
        <w:tab/>
      </w:r>
      <w:r>
        <w:rPr>
          <w:noProof/>
        </w:rPr>
        <w:fldChar w:fldCharType="begin"/>
      </w:r>
      <w:r>
        <w:rPr>
          <w:noProof/>
        </w:rPr>
        <w:instrText xml:space="preserve"> PAGEREF _Toc81390470 \h </w:instrText>
      </w:r>
      <w:r>
        <w:rPr>
          <w:noProof/>
        </w:rPr>
      </w:r>
      <w:r>
        <w:rPr>
          <w:noProof/>
        </w:rPr>
        <w:fldChar w:fldCharType="separate"/>
      </w:r>
      <w:r>
        <w:rPr>
          <w:noProof/>
        </w:rPr>
        <w:t>51</w:t>
      </w:r>
      <w:r>
        <w:rPr>
          <w:noProof/>
        </w:rPr>
        <w:fldChar w:fldCharType="end"/>
      </w:r>
    </w:p>
    <w:p w14:paraId="701A9765" w14:textId="06C05EA7" w:rsidR="005C4C3B" w:rsidRPr="001875BA" w:rsidRDefault="005C4C3B">
      <w:pPr>
        <w:pStyle w:val="Innehll2"/>
        <w:rPr>
          <w:rFonts w:asciiTheme="minorHAnsi" w:eastAsiaTheme="minorEastAsia" w:hAnsiTheme="minorHAnsi" w:cstheme="minorBidi"/>
          <w:iCs w:val="0"/>
          <w:noProof/>
          <w:szCs w:val="22"/>
        </w:rPr>
      </w:pPr>
      <w:r>
        <w:rPr>
          <w:noProof/>
        </w:rPr>
        <w:t>Study 3</w:t>
      </w:r>
      <w:r>
        <w:rPr>
          <w:noProof/>
        </w:rPr>
        <w:tab/>
      </w:r>
      <w:r>
        <w:rPr>
          <w:noProof/>
        </w:rPr>
        <w:fldChar w:fldCharType="begin"/>
      </w:r>
      <w:r>
        <w:rPr>
          <w:noProof/>
        </w:rPr>
        <w:instrText xml:space="preserve"> PAGEREF _Toc81390471 \h </w:instrText>
      </w:r>
      <w:r>
        <w:rPr>
          <w:noProof/>
        </w:rPr>
      </w:r>
      <w:r>
        <w:rPr>
          <w:noProof/>
        </w:rPr>
        <w:fldChar w:fldCharType="separate"/>
      </w:r>
      <w:r>
        <w:rPr>
          <w:noProof/>
        </w:rPr>
        <w:t>52</w:t>
      </w:r>
      <w:r>
        <w:rPr>
          <w:noProof/>
        </w:rPr>
        <w:fldChar w:fldCharType="end"/>
      </w:r>
    </w:p>
    <w:p w14:paraId="472EF401" w14:textId="7D1E4D02" w:rsidR="005C4C3B" w:rsidRPr="001875BA" w:rsidRDefault="005C4C3B">
      <w:pPr>
        <w:pStyle w:val="Innehll2"/>
        <w:rPr>
          <w:rFonts w:asciiTheme="minorHAnsi" w:eastAsiaTheme="minorEastAsia" w:hAnsiTheme="minorHAnsi" w:cstheme="minorBidi"/>
          <w:iCs w:val="0"/>
          <w:noProof/>
          <w:szCs w:val="22"/>
        </w:rPr>
      </w:pPr>
      <w:r w:rsidRPr="00677EB4">
        <w:rPr>
          <w:rFonts w:eastAsia="Arial"/>
          <w:noProof/>
        </w:rPr>
        <w:t>Study 4</w:t>
      </w:r>
      <w:r>
        <w:rPr>
          <w:noProof/>
        </w:rPr>
        <w:tab/>
      </w:r>
      <w:r>
        <w:rPr>
          <w:noProof/>
        </w:rPr>
        <w:fldChar w:fldCharType="begin"/>
      </w:r>
      <w:r>
        <w:rPr>
          <w:noProof/>
        </w:rPr>
        <w:instrText xml:space="preserve"> PAGEREF _Toc81390472 \h </w:instrText>
      </w:r>
      <w:r>
        <w:rPr>
          <w:noProof/>
        </w:rPr>
      </w:r>
      <w:r>
        <w:rPr>
          <w:noProof/>
        </w:rPr>
        <w:fldChar w:fldCharType="separate"/>
      </w:r>
      <w:r>
        <w:rPr>
          <w:noProof/>
        </w:rPr>
        <w:t>54</w:t>
      </w:r>
      <w:r>
        <w:rPr>
          <w:noProof/>
        </w:rPr>
        <w:fldChar w:fldCharType="end"/>
      </w:r>
    </w:p>
    <w:p w14:paraId="6F539D02" w14:textId="48A097E6" w:rsidR="005C4C3B" w:rsidRPr="001875BA" w:rsidRDefault="005C4C3B">
      <w:pPr>
        <w:pStyle w:val="Innehll2"/>
        <w:rPr>
          <w:rFonts w:asciiTheme="minorHAnsi" w:eastAsiaTheme="minorEastAsia" w:hAnsiTheme="minorHAnsi" w:cstheme="minorBidi"/>
          <w:iCs w:val="0"/>
          <w:noProof/>
          <w:szCs w:val="22"/>
        </w:rPr>
      </w:pPr>
      <w:r>
        <w:rPr>
          <w:noProof/>
        </w:rPr>
        <w:t>Overall discussion</w:t>
      </w:r>
      <w:r>
        <w:rPr>
          <w:noProof/>
        </w:rPr>
        <w:tab/>
      </w:r>
      <w:r>
        <w:rPr>
          <w:noProof/>
        </w:rPr>
        <w:fldChar w:fldCharType="begin"/>
      </w:r>
      <w:r>
        <w:rPr>
          <w:noProof/>
        </w:rPr>
        <w:instrText xml:space="preserve"> PAGEREF _Toc81390473 \h </w:instrText>
      </w:r>
      <w:r>
        <w:rPr>
          <w:noProof/>
        </w:rPr>
      </w:r>
      <w:r>
        <w:rPr>
          <w:noProof/>
        </w:rPr>
        <w:fldChar w:fldCharType="separate"/>
      </w:r>
      <w:r>
        <w:rPr>
          <w:noProof/>
        </w:rPr>
        <w:t>54</w:t>
      </w:r>
      <w:r>
        <w:rPr>
          <w:noProof/>
        </w:rPr>
        <w:fldChar w:fldCharType="end"/>
      </w:r>
    </w:p>
    <w:p w14:paraId="75BB3CFA" w14:textId="45F0230D" w:rsidR="005C4C3B" w:rsidRPr="001875BA" w:rsidRDefault="005C4C3B">
      <w:pPr>
        <w:pStyle w:val="Innehll1"/>
        <w:rPr>
          <w:rFonts w:asciiTheme="minorHAnsi" w:eastAsiaTheme="minorEastAsia" w:hAnsiTheme="minorHAnsi" w:cstheme="minorBidi"/>
          <w:b w:val="0"/>
        </w:rPr>
      </w:pPr>
      <w:r>
        <w:t>Limitations</w:t>
      </w:r>
      <w:r>
        <w:tab/>
      </w:r>
      <w:r>
        <w:fldChar w:fldCharType="begin"/>
      </w:r>
      <w:r>
        <w:instrText xml:space="preserve"> PAGEREF _Toc81390474 \h </w:instrText>
      </w:r>
      <w:r>
        <w:fldChar w:fldCharType="separate"/>
      </w:r>
      <w:r>
        <w:t>56</w:t>
      </w:r>
      <w:r>
        <w:fldChar w:fldCharType="end"/>
      </w:r>
    </w:p>
    <w:p w14:paraId="2B1F285A" w14:textId="1B53DD46" w:rsidR="005C4C3B" w:rsidRPr="001875BA" w:rsidRDefault="005C4C3B">
      <w:pPr>
        <w:pStyle w:val="Innehll1"/>
        <w:rPr>
          <w:rFonts w:asciiTheme="minorHAnsi" w:eastAsiaTheme="minorEastAsia" w:hAnsiTheme="minorHAnsi" w:cstheme="minorBidi"/>
          <w:b w:val="0"/>
        </w:rPr>
      </w:pPr>
      <w:r>
        <w:t>Future research</w:t>
      </w:r>
      <w:r>
        <w:tab/>
      </w:r>
      <w:r>
        <w:fldChar w:fldCharType="begin"/>
      </w:r>
      <w:r>
        <w:instrText xml:space="preserve"> PAGEREF _Toc81390475 \h </w:instrText>
      </w:r>
      <w:r>
        <w:fldChar w:fldCharType="separate"/>
      </w:r>
      <w:r>
        <w:t>58</w:t>
      </w:r>
      <w:r>
        <w:fldChar w:fldCharType="end"/>
      </w:r>
    </w:p>
    <w:p w14:paraId="655BBCF7" w14:textId="3888008E" w:rsidR="005C4C3B" w:rsidRPr="001875BA" w:rsidRDefault="005C4C3B">
      <w:pPr>
        <w:pStyle w:val="Innehll1"/>
        <w:rPr>
          <w:rFonts w:asciiTheme="minorHAnsi" w:eastAsiaTheme="minorEastAsia" w:hAnsiTheme="minorHAnsi" w:cstheme="minorBidi"/>
          <w:b w:val="0"/>
        </w:rPr>
      </w:pPr>
      <w:r>
        <w:t>Acknowledgements</w:t>
      </w:r>
      <w:r>
        <w:tab/>
      </w:r>
      <w:r>
        <w:fldChar w:fldCharType="begin"/>
      </w:r>
      <w:r>
        <w:instrText xml:space="preserve"> PAGEREF _Toc81390476 \h </w:instrText>
      </w:r>
      <w:r>
        <w:fldChar w:fldCharType="separate"/>
      </w:r>
      <w:r>
        <w:t>59</w:t>
      </w:r>
      <w:r>
        <w:fldChar w:fldCharType="end"/>
      </w:r>
    </w:p>
    <w:p w14:paraId="0B6D3962" w14:textId="75CD5CEE" w:rsidR="005C4C3B" w:rsidRPr="001875BA" w:rsidRDefault="005C4C3B">
      <w:pPr>
        <w:pStyle w:val="Innehll1"/>
        <w:rPr>
          <w:rFonts w:asciiTheme="minorHAnsi" w:eastAsiaTheme="minorEastAsia" w:hAnsiTheme="minorHAnsi" w:cstheme="minorBidi"/>
          <w:b w:val="0"/>
        </w:rPr>
      </w:pPr>
      <w:r>
        <w:t>Supplementary material</w:t>
      </w:r>
      <w:r>
        <w:tab/>
      </w:r>
      <w:r>
        <w:fldChar w:fldCharType="begin"/>
      </w:r>
      <w:r>
        <w:instrText xml:space="preserve"> PAGEREF _Toc81390477 \h </w:instrText>
      </w:r>
      <w:r>
        <w:fldChar w:fldCharType="separate"/>
      </w:r>
      <w:r>
        <w:t>61</w:t>
      </w:r>
      <w:r>
        <w:fldChar w:fldCharType="end"/>
      </w:r>
    </w:p>
    <w:p w14:paraId="783F1C6C" w14:textId="2B5FA799" w:rsidR="005C4C3B" w:rsidRPr="001875BA" w:rsidRDefault="005C4C3B">
      <w:pPr>
        <w:pStyle w:val="Innehll1"/>
        <w:rPr>
          <w:rFonts w:asciiTheme="minorHAnsi" w:eastAsiaTheme="minorEastAsia" w:hAnsiTheme="minorHAnsi" w:cstheme="minorBidi"/>
          <w:b w:val="0"/>
        </w:rPr>
      </w:pPr>
      <w:r>
        <w:t>References</w:t>
      </w:r>
      <w:r>
        <w:tab/>
      </w:r>
      <w:r>
        <w:fldChar w:fldCharType="begin"/>
      </w:r>
      <w:r>
        <w:instrText xml:space="preserve"> PAGEREF _Toc81390478 \h </w:instrText>
      </w:r>
      <w:r>
        <w:fldChar w:fldCharType="separate"/>
      </w:r>
      <w:r>
        <w:t>69</w:t>
      </w:r>
      <w:r>
        <w:fldChar w:fldCharType="end"/>
      </w:r>
    </w:p>
    <w:p w14:paraId="46E7B11C" w14:textId="3D243AC3" w:rsidR="00D07686" w:rsidRPr="003E28A9" w:rsidRDefault="008042B1" w:rsidP="008042B1">
      <w:pPr>
        <w:pStyle w:val="UppsatsBrdtext"/>
        <w:rPr>
          <w:lang w:val="en-US"/>
        </w:rPr>
      </w:pPr>
      <w:r>
        <w:fldChar w:fldCharType="end"/>
      </w:r>
      <w:bookmarkStart w:id="9" w:name="_Toc446582083"/>
      <w:bookmarkStart w:id="10" w:name="_Toc63737265"/>
      <w:bookmarkStart w:id="11" w:name="_Toc284856061"/>
      <w:bookmarkStart w:id="12" w:name="_Toc288641853"/>
      <w:bookmarkStart w:id="13" w:name="_Toc295890110"/>
      <w:bookmarkStart w:id="14" w:name="_Toc295890348"/>
    </w:p>
    <w:p w14:paraId="31EF17A4" w14:textId="77777777" w:rsidR="00D07686" w:rsidRPr="003E28A9" w:rsidRDefault="00D07686">
      <w:pPr>
        <w:spacing w:after="0" w:line="240" w:lineRule="auto"/>
        <w:jc w:val="left"/>
        <w:rPr>
          <w:rFonts w:eastAsia="Times New Roman"/>
          <w:sz w:val="24"/>
          <w:szCs w:val="48"/>
          <w:lang w:val="en-US"/>
        </w:rPr>
      </w:pPr>
      <w:r w:rsidRPr="003E28A9">
        <w:rPr>
          <w:lang w:val="en-US"/>
        </w:rPr>
        <w:br w:type="page"/>
      </w:r>
    </w:p>
    <w:p w14:paraId="57C0E08C" w14:textId="77777777" w:rsidR="00D07686" w:rsidRPr="00D46F65" w:rsidRDefault="00D07686" w:rsidP="002E71CD">
      <w:pPr>
        <w:pStyle w:val="Rubrik2"/>
      </w:pPr>
      <w:bookmarkStart w:id="15" w:name="_Toc81390440"/>
      <w:r w:rsidRPr="00E82AE3">
        <w:lastRenderedPageBreak/>
        <w:t>Abbreviations</w:t>
      </w:r>
      <w:bookmarkEnd w:id="15"/>
    </w:p>
    <w:p w14:paraId="1D73385F" w14:textId="77777777" w:rsidR="00D07686" w:rsidRDefault="00D07686" w:rsidP="00FF6D12">
      <w:pPr>
        <w:pStyle w:val="bodytext"/>
      </w:pPr>
    </w:p>
    <w:p w14:paraId="68010815" w14:textId="2E916E1F" w:rsidR="00CE01A5" w:rsidRDefault="00CE01A5" w:rsidP="001875BA">
      <w:pPr>
        <w:pStyle w:val="bodytext1"/>
        <w:spacing w:line="276" w:lineRule="auto"/>
      </w:pPr>
      <w:r>
        <w:t>ADAPT</w:t>
      </w:r>
      <w:r>
        <w:tab/>
        <w:t>Adaptive Process Triage</w:t>
      </w:r>
    </w:p>
    <w:p w14:paraId="6846625C" w14:textId="17B0783A" w:rsidR="00D07686" w:rsidRDefault="00D07686" w:rsidP="001875BA">
      <w:pPr>
        <w:pStyle w:val="bodytext1"/>
        <w:spacing w:line="276" w:lineRule="auto"/>
      </w:pPr>
      <w:r w:rsidRPr="00046FF6">
        <w:t>ADYS</w:t>
      </w:r>
      <w:r w:rsidRPr="00046FF6">
        <w:tab/>
        <w:t xml:space="preserve">Acute </w:t>
      </w:r>
      <w:proofErr w:type="spellStart"/>
      <w:r w:rsidRPr="00046FF6">
        <w:t>Dyspnea</w:t>
      </w:r>
      <w:proofErr w:type="spellEnd"/>
      <w:r w:rsidRPr="00046FF6">
        <w:t xml:space="preserve"> Study</w:t>
      </w:r>
    </w:p>
    <w:p w14:paraId="6F38590F" w14:textId="77777777" w:rsidR="00D07686" w:rsidRDefault="00D07686" w:rsidP="001875BA">
      <w:pPr>
        <w:pStyle w:val="bodytext1"/>
        <w:spacing w:line="276" w:lineRule="auto"/>
      </w:pPr>
      <w:r>
        <w:t>AF</w:t>
      </w:r>
      <w:r>
        <w:tab/>
        <w:t>Atrial fibrillation</w:t>
      </w:r>
    </w:p>
    <w:p w14:paraId="5FBD7508" w14:textId="0A0940C2" w:rsidR="00D07686" w:rsidRDefault="00D07686" w:rsidP="001875BA">
      <w:pPr>
        <w:pStyle w:val="bodytext1"/>
        <w:spacing w:line="276" w:lineRule="auto"/>
      </w:pPr>
      <w:r>
        <w:t>BMI</w:t>
      </w:r>
      <w:r>
        <w:tab/>
      </w:r>
      <w:r w:rsidRPr="00DE0934">
        <w:t>Body</w:t>
      </w:r>
      <w:r>
        <w:t xml:space="preserve"> Mass Index</w:t>
      </w:r>
    </w:p>
    <w:p w14:paraId="20060094" w14:textId="0A663B55" w:rsidR="00CE01A5" w:rsidRDefault="00CE01A5" w:rsidP="001875BA">
      <w:pPr>
        <w:pStyle w:val="bodytext1"/>
        <w:spacing w:line="276" w:lineRule="auto"/>
      </w:pPr>
      <w:r>
        <w:t>BSADYS</w:t>
      </w:r>
      <w:r>
        <w:tab/>
        <w:t>Biomarker Score ADYS</w:t>
      </w:r>
    </w:p>
    <w:p w14:paraId="0EFED5FE" w14:textId="6F2BEE0F" w:rsidR="004E5D86" w:rsidRDefault="004E5D86" w:rsidP="001875BA">
      <w:pPr>
        <w:pStyle w:val="bodytext1"/>
        <w:spacing w:line="276" w:lineRule="auto"/>
      </w:pPr>
      <w:r>
        <w:t>BSC</w:t>
      </w:r>
      <w:r>
        <w:tab/>
        <w:t>Biomarker Score of Comorbidity</w:t>
      </w:r>
    </w:p>
    <w:p w14:paraId="6A32D196" w14:textId="17BA1B90" w:rsidR="00CE01A5" w:rsidRPr="00DE0934" w:rsidRDefault="00CE01A5" w:rsidP="001875BA">
      <w:pPr>
        <w:pStyle w:val="bodytext1"/>
        <w:spacing w:line="276" w:lineRule="auto"/>
      </w:pPr>
      <w:r>
        <w:t>BSMDC</w:t>
      </w:r>
      <w:r>
        <w:tab/>
        <w:t>Biomarker Score Malmö Diet Cancer</w:t>
      </w:r>
    </w:p>
    <w:p w14:paraId="023F92FF" w14:textId="100DCA2F" w:rsidR="00D07686" w:rsidRDefault="00D07686" w:rsidP="001875BA">
      <w:pPr>
        <w:pStyle w:val="bodytext1"/>
        <w:spacing w:line="276" w:lineRule="auto"/>
      </w:pPr>
      <w:r>
        <w:t>CAD</w:t>
      </w:r>
      <w:r>
        <w:tab/>
        <w:t>Coronary artery disease</w:t>
      </w:r>
    </w:p>
    <w:p w14:paraId="7C12154F" w14:textId="3C3AC8D8" w:rsidR="00CE01A5" w:rsidRDefault="00CE01A5" w:rsidP="001875BA">
      <w:pPr>
        <w:pStyle w:val="bodytext1"/>
        <w:spacing w:line="276" w:lineRule="auto"/>
      </w:pPr>
      <w:r>
        <w:t>CCI</w:t>
      </w:r>
      <w:r>
        <w:tab/>
        <w:t>Charlson Comorbidity Index</w:t>
      </w:r>
    </w:p>
    <w:p w14:paraId="3637E6D4" w14:textId="3346B96C" w:rsidR="004E5D86" w:rsidRPr="00046FF6" w:rsidRDefault="004E5D86" w:rsidP="001875BA">
      <w:pPr>
        <w:pStyle w:val="bodytext1"/>
        <w:spacing w:line="276" w:lineRule="auto"/>
      </w:pPr>
      <w:r>
        <w:t>CI</w:t>
      </w:r>
      <w:r>
        <w:tab/>
        <w:t>Confidence Interval</w:t>
      </w:r>
    </w:p>
    <w:p w14:paraId="5BF6E101" w14:textId="77777777" w:rsidR="00D07686" w:rsidRPr="00046FF6" w:rsidRDefault="00D07686" w:rsidP="001875BA">
      <w:pPr>
        <w:pStyle w:val="bodytext1"/>
        <w:spacing w:line="276" w:lineRule="auto"/>
      </w:pPr>
      <w:r w:rsidRPr="00046FF6">
        <w:t xml:space="preserve">CVD </w:t>
      </w:r>
      <w:r w:rsidRPr="00046FF6">
        <w:tab/>
        <w:t>Cardiovascular disease</w:t>
      </w:r>
    </w:p>
    <w:p w14:paraId="2922CF30" w14:textId="77777777" w:rsidR="00D07686" w:rsidRDefault="00D07686" w:rsidP="001875BA">
      <w:pPr>
        <w:pStyle w:val="bodytext1"/>
        <w:spacing w:line="276" w:lineRule="auto"/>
      </w:pPr>
      <w:r w:rsidRPr="00046FF6">
        <w:t>CHF</w:t>
      </w:r>
      <w:r w:rsidRPr="00046FF6">
        <w:tab/>
        <w:t>Congestive heart failure</w:t>
      </w:r>
    </w:p>
    <w:p w14:paraId="37733D87" w14:textId="1D9F5253" w:rsidR="00D07686" w:rsidRDefault="00D07686" w:rsidP="001875BA">
      <w:pPr>
        <w:pStyle w:val="bodytext1"/>
        <w:spacing w:line="276" w:lineRule="auto"/>
      </w:pPr>
      <w:r>
        <w:t>COPD</w:t>
      </w:r>
      <w:r>
        <w:tab/>
        <w:t>Chronic obstructive pulmonary disease</w:t>
      </w:r>
    </w:p>
    <w:p w14:paraId="04260D54" w14:textId="3CF126B1" w:rsidR="004E5D86" w:rsidRPr="00046FF6" w:rsidRDefault="004E5D86" w:rsidP="001875BA">
      <w:pPr>
        <w:pStyle w:val="bodytext1"/>
        <w:spacing w:line="276" w:lineRule="auto"/>
      </w:pPr>
      <w:r>
        <w:t>CS</w:t>
      </w:r>
      <w:r>
        <w:tab/>
        <w:t>Comorbidity Score</w:t>
      </w:r>
    </w:p>
    <w:p w14:paraId="5B0C3CC2" w14:textId="11849BF3" w:rsidR="00D07686" w:rsidRDefault="00D07686" w:rsidP="001875BA">
      <w:pPr>
        <w:pStyle w:val="bodytext1"/>
        <w:spacing w:line="276" w:lineRule="auto"/>
      </w:pPr>
      <w:r w:rsidRPr="00046FF6">
        <w:t>ED</w:t>
      </w:r>
      <w:r w:rsidRPr="00046FF6">
        <w:tab/>
        <w:t>Emergency Department</w:t>
      </w:r>
    </w:p>
    <w:p w14:paraId="275F66C3" w14:textId="5DA39D17" w:rsidR="00B33692" w:rsidRPr="00046FF6" w:rsidRDefault="00B33692" w:rsidP="001875BA">
      <w:pPr>
        <w:pStyle w:val="bodytext1"/>
        <w:spacing w:line="276" w:lineRule="auto"/>
      </w:pPr>
      <w:r>
        <w:t>EU</w:t>
      </w:r>
      <w:r>
        <w:tab/>
        <w:t>European Union</w:t>
      </w:r>
    </w:p>
    <w:p w14:paraId="7F83BAB6" w14:textId="5D66A029" w:rsidR="00D07686" w:rsidRDefault="00D07686" w:rsidP="001875BA">
      <w:pPr>
        <w:pStyle w:val="bodytext1"/>
        <w:spacing w:line="276" w:lineRule="auto"/>
      </w:pPr>
      <w:r w:rsidRPr="00046FF6">
        <w:t xml:space="preserve">HF </w:t>
      </w:r>
      <w:r w:rsidRPr="00046FF6">
        <w:tab/>
        <w:t>Heart failure</w:t>
      </w:r>
    </w:p>
    <w:p w14:paraId="451B2B52" w14:textId="40732D58" w:rsidR="004E5D86" w:rsidRDefault="004E5D86" w:rsidP="001875BA">
      <w:pPr>
        <w:pStyle w:val="bodytext1"/>
        <w:spacing w:line="276" w:lineRule="auto"/>
      </w:pPr>
      <w:r>
        <w:t>HR</w:t>
      </w:r>
      <w:r>
        <w:tab/>
        <w:t>Hazard Ratio</w:t>
      </w:r>
    </w:p>
    <w:p w14:paraId="7B9EC8F5" w14:textId="77777777" w:rsidR="00D07686" w:rsidRPr="00046FF6" w:rsidRDefault="00D07686" w:rsidP="001875BA">
      <w:pPr>
        <w:pStyle w:val="bodytext1"/>
        <w:spacing w:line="276" w:lineRule="auto"/>
      </w:pPr>
      <w:r>
        <w:t>ICD 10</w:t>
      </w:r>
      <w:r>
        <w:tab/>
        <w:t>International Classification of Diseases version 10</w:t>
      </w:r>
    </w:p>
    <w:p w14:paraId="15904E20" w14:textId="3C7E119B" w:rsidR="00D07686" w:rsidRDefault="00D07686" w:rsidP="001875BA">
      <w:pPr>
        <w:pStyle w:val="bodytext1"/>
        <w:spacing w:line="276" w:lineRule="auto"/>
      </w:pPr>
      <w:r w:rsidRPr="00046FF6">
        <w:t>ICU</w:t>
      </w:r>
      <w:r w:rsidRPr="00046FF6">
        <w:tab/>
        <w:t>Intensive Care Unit</w:t>
      </w:r>
    </w:p>
    <w:p w14:paraId="4B7644D2" w14:textId="465ACD1A" w:rsidR="00CE01A5" w:rsidRPr="00C240F1" w:rsidRDefault="00CE01A5" w:rsidP="001875BA">
      <w:pPr>
        <w:pStyle w:val="bodytext1"/>
        <w:spacing w:line="276" w:lineRule="auto"/>
        <w:rPr>
          <w:lang w:val="en-US"/>
        </w:rPr>
      </w:pPr>
      <w:r w:rsidRPr="00C240F1">
        <w:rPr>
          <w:lang w:val="en-US"/>
        </w:rPr>
        <w:t>IDUD</w:t>
      </w:r>
      <w:r w:rsidRPr="00C240F1">
        <w:rPr>
          <w:lang w:val="en-US"/>
        </w:rPr>
        <w:tab/>
        <w:t>Immigrant Dense Urban Districts</w:t>
      </w:r>
    </w:p>
    <w:p w14:paraId="5C11E37C" w14:textId="77777777" w:rsidR="00D07686" w:rsidRDefault="00D07686" w:rsidP="001875BA">
      <w:pPr>
        <w:pStyle w:val="bodytext1"/>
        <w:spacing w:line="276" w:lineRule="auto"/>
      </w:pPr>
      <w:r>
        <w:t>IQR</w:t>
      </w:r>
      <w:r>
        <w:tab/>
        <w:t>Interquartile range</w:t>
      </w:r>
    </w:p>
    <w:p w14:paraId="3550FF4A" w14:textId="3A3239CF" w:rsidR="00D07686" w:rsidRDefault="00D07686" w:rsidP="001875BA">
      <w:pPr>
        <w:pStyle w:val="bodytext1"/>
        <w:spacing w:line="276" w:lineRule="auto"/>
      </w:pPr>
      <w:r>
        <w:t>MDC</w:t>
      </w:r>
      <w:r>
        <w:tab/>
        <w:t>Malmö Diet Cancer Study</w:t>
      </w:r>
    </w:p>
    <w:p w14:paraId="33E07B8A" w14:textId="19A95DEA" w:rsidR="00B33692" w:rsidRPr="00B33692" w:rsidRDefault="00B33692" w:rsidP="001875BA">
      <w:pPr>
        <w:pStyle w:val="bodytext1"/>
        <w:spacing w:line="276" w:lineRule="auto"/>
        <w:rPr>
          <w:lang w:val="en-US"/>
        </w:rPr>
      </w:pPr>
      <w:r w:rsidRPr="00B33692">
        <w:rPr>
          <w:lang w:val="en-US"/>
        </w:rPr>
        <w:t>MDC-CC</w:t>
      </w:r>
      <w:r w:rsidRPr="00B33692">
        <w:rPr>
          <w:lang w:val="en-US"/>
        </w:rPr>
        <w:tab/>
        <w:t>Malmö Diet Cance</w:t>
      </w:r>
      <w:r>
        <w:rPr>
          <w:lang w:val="en-US"/>
        </w:rPr>
        <w:t>r Study, the Cardiovascular Cohort</w:t>
      </w:r>
    </w:p>
    <w:p w14:paraId="7F5E7B4B" w14:textId="453D23FE" w:rsidR="00D07686" w:rsidRDefault="00D07686" w:rsidP="001875BA">
      <w:pPr>
        <w:pStyle w:val="bodytext1"/>
        <w:spacing w:line="276" w:lineRule="auto"/>
      </w:pPr>
      <w:r>
        <w:t>M</w:t>
      </w:r>
      <w:r w:rsidRPr="00046FF6">
        <w:t>ETTS</w:t>
      </w:r>
      <w:r w:rsidRPr="00046FF6">
        <w:tab/>
      </w:r>
      <w:r>
        <w:t>Medical</w:t>
      </w:r>
      <w:r w:rsidRPr="00046FF6">
        <w:t xml:space="preserve"> Emergency Triage and Treatment System</w:t>
      </w:r>
    </w:p>
    <w:p w14:paraId="559A92E0" w14:textId="68FFEB1B" w:rsidR="00651CBF" w:rsidRDefault="00651CBF" w:rsidP="001875BA">
      <w:pPr>
        <w:pStyle w:val="bodytext1"/>
        <w:spacing w:line="276" w:lineRule="auto"/>
      </w:pPr>
      <w:r>
        <w:t>NO</w:t>
      </w:r>
      <w:r w:rsidRPr="0071310D">
        <w:t>2</w:t>
      </w:r>
      <w:r>
        <w:tab/>
        <w:t>Nitrogen dioxide</w:t>
      </w:r>
    </w:p>
    <w:p w14:paraId="2A93A23A" w14:textId="6FB05F63" w:rsidR="004E5D86" w:rsidRDefault="004E5D86" w:rsidP="001875BA">
      <w:pPr>
        <w:pStyle w:val="bodytext1"/>
        <w:spacing w:line="276" w:lineRule="auto"/>
      </w:pPr>
      <w:r>
        <w:t>NYHA</w:t>
      </w:r>
      <w:r>
        <w:tab/>
        <w:t>New York Heart Association</w:t>
      </w:r>
    </w:p>
    <w:p w14:paraId="5C483F9D" w14:textId="322BEC77" w:rsidR="004E5D86" w:rsidRPr="00046FF6" w:rsidRDefault="004E5D86" w:rsidP="001875BA">
      <w:pPr>
        <w:pStyle w:val="bodytext1"/>
        <w:spacing w:line="276" w:lineRule="auto"/>
      </w:pPr>
      <w:r>
        <w:t>PCI</w:t>
      </w:r>
      <w:r>
        <w:tab/>
      </w:r>
      <w:r w:rsidRPr="0071310D">
        <w:rPr>
          <w:lang w:val="en-US"/>
        </w:rPr>
        <w:t>Percutaneous Coronary Intervention</w:t>
      </w:r>
    </w:p>
    <w:p w14:paraId="66ACDC09" w14:textId="3B4432FC" w:rsidR="00D07686" w:rsidRDefault="00D07686" w:rsidP="001875BA">
      <w:pPr>
        <w:pStyle w:val="bodytext1"/>
        <w:spacing w:line="276" w:lineRule="auto"/>
      </w:pPr>
      <w:r w:rsidRPr="00046FF6">
        <w:t>SCB</w:t>
      </w:r>
      <w:r w:rsidRPr="00046FF6">
        <w:tab/>
      </w:r>
      <w:proofErr w:type="spellStart"/>
      <w:r w:rsidRPr="00046FF6">
        <w:t>Statistiska</w:t>
      </w:r>
      <w:proofErr w:type="spellEnd"/>
      <w:r w:rsidRPr="00046FF6">
        <w:t xml:space="preserve"> </w:t>
      </w:r>
      <w:proofErr w:type="spellStart"/>
      <w:r w:rsidRPr="00046FF6">
        <w:t>Centralbyrån</w:t>
      </w:r>
      <w:proofErr w:type="spellEnd"/>
      <w:r w:rsidRPr="00046FF6">
        <w:t>, the state agency for Statistics Sweden</w:t>
      </w:r>
    </w:p>
    <w:p w14:paraId="4264C3B7" w14:textId="7093490E" w:rsidR="004E5D86" w:rsidRDefault="004E5D86" w:rsidP="001875BA">
      <w:pPr>
        <w:pStyle w:val="bodytext1"/>
        <w:spacing w:line="276" w:lineRule="auto"/>
      </w:pPr>
      <w:r>
        <w:t>SD</w:t>
      </w:r>
      <w:r>
        <w:tab/>
        <w:t>Standard Deviation</w:t>
      </w:r>
    </w:p>
    <w:p w14:paraId="7C628063" w14:textId="4AE040C7" w:rsidR="00CE01A5" w:rsidRPr="00046FF6" w:rsidRDefault="00CE01A5" w:rsidP="001875BA">
      <w:pPr>
        <w:pStyle w:val="bodytext1"/>
        <w:spacing w:line="276" w:lineRule="auto"/>
      </w:pPr>
      <w:r>
        <w:t>SDUD</w:t>
      </w:r>
      <w:r>
        <w:tab/>
        <w:t>Swedish-born Dense Urban Districts</w:t>
      </w:r>
    </w:p>
    <w:p w14:paraId="108245C6" w14:textId="77777777" w:rsidR="00D07686" w:rsidRPr="00046FF6" w:rsidRDefault="00D07686" w:rsidP="001875BA">
      <w:pPr>
        <w:pStyle w:val="bodytext1"/>
        <w:spacing w:line="276" w:lineRule="auto"/>
      </w:pPr>
      <w:r w:rsidRPr="00046FF6">
        <w:t xml:space="preserve">SES </w:t>
      </w:r>
      <w:r w:rsidRPr="00046FF6">
        <w:tab/>
        <w:t>Socioeconomic Status</w:t>
      </w:r>
      <w:r w:rsidRPr="00046FF6">
        <w:tab/>
      </w:r>
    </w:p>
    <w:p w14:paraId="70BB841C" w14:textId="77777777" w:rsidR="00D07686" w:rsidRPr="00046FF6" w:rsidRDefault="00D07686" w:rsidP="001875BA">
      <w:pPr>
        <w:pStyle w:val="bodytext1"/>
        <w:spacing w:line="276" w:lineRule="auto"/>
      </w:pPr>
      <w:proofErr w:type="spellStart"/>
      <w:r w:rsidRPr="00046FF6">
        <w:t>SoS</w:t>
      </w:r>
      <w:proofErr w:type="spellEnd"/>
      <w:r w:rsidRPr="00046FF6">
        <w:tab/>
      </w:r>
      <w:proofErr w:type="spellStart"/>
      <w:r w:rsidRPr="00046FF6">
        <w:t>Socialstyrelsen</w:t>
      </w:r>
      <w:proofErr w:type="spellEnd"/>
      <w:r w:rsidRPr="00046FF6">
        <w:t>, the Swedish National Board of Health and Welfare</w:t>
      </w:r>
    </w:p>
    <w:p w14:paraId="64C81570" w14:textId="77777777" w:rsidR="00D07686" w:rsidRPr="00046FF6" w:rsidRDefault="00D07686" w:rsidP="001875BA">
      <w:pPr>
        <w:pStyle w:val="bodytext1"/>
        <w:spacing w:line="276" w:lineRule="auto"/>
      </w:pPr>
      <w:r w:rsidRPr="00046FF6">
        <w:t>SUS</w:t>
      </w:r>
      <w:r w:rsidRPr="00046FF6">
        <w:tab/>
      </w:r>
      <w:proofErr w:type="spellStart"/>
      <w:r w:rsidRPr="00046FF6">
        <w:t>Skånes</w:t>
      </w:r>
      <w:proofErr w:type="spellEnd"/>
      <w:r w:rsidRPr="00046FF6">
        <w:t xml:space="preserve"> </w:t>
      </w:r>
      <w:proofErr w:type="spellStart"/>
      <w:r w:rsidRPr="00046FF6">
        <w:t>Universitets</w:t>
      </w:r>
      <w:proofErr w:type="spellEnd"/>
      <w:r w:rsidRPr="00046FF6">
        <w:t xml:space="preserve"> </w:t>
      </w:r>
      <w:proofErr w:type="spellStart"/>
      <w:r w:rsidRPr="00046FF6">
        <w:t>Sjukhus</w:t>
      </w:r>
      <w:proofErr w:type="spellEnd"/>
      <w:r w:rsidRPr="00046FF6">
        <w:t xml:space="preserve">, University Hospital of </w:t>
      </w:r>
      <w:proofErr w:type="spellStart"/>
      <w:r w:rsidRPr="00046FF6">
        <w:t>Skane</w:t>
      </w:r>
      <w:proofErr w:type="spellEnd"/>
      <w:r w:rsidRPr="00046FF6">
        <w:t xml:space="preserve"> </w:t>
      </w:r>
    </w:p>
    <w:p w14:paraId="6AEB5FD9" w14:textId="77777777" w:rsidR="00D07686" w:rsidRDefault="00D07686" w:rsidP="00D07686">
      <w:pPr>
        <w:rPr>
          <w:lang w:val="en-US"/>
        </w:rPr>
      </w:pPr>
      <w:r>
        <w:rPr>
          <w:lang w:val="en-US"/>
        </w:rPr>
        <w:br w:type="page"/>
      </w:r>
    </w:p>
    <w:p w14:paraId="13278B4B" w14:textId="77777777" w:rsidR="00D07686" w:rsidRPr="00E82AE3" w:rsidRDefault="00D07686" w:rsidP="002E71CD">
      <w:pPr>
        <w:pStyle w:val="Rubrik2"/>
      </w:pPr>
      <w:bookmarkStart w:id="16" w:name="_Toc81390441"/>
      <w:r w:rsidRPr="00E82AE3">
        <w:lastRenderedPageBreak/>
        <w:t>List of papers</w:t>
      </w:r>
      <w:bookmarkEnd w:id="16"/>
    </w:p>
    <w:p w14:paraId="6F1785D3" w14:textId="77777777" w:rsidR="00D07686" w:rsidRDefault="00D07686" w:rsidP="00FF6D12">
      <w:pPr>
        <w:pStyle w:val="bodytext"/>
      </w:pPr>
    </w:p>
    <w:p w14:paraId="7475D7BA" w14:textId="183E6B08" w:rsidR="00D07686" w:rsidRPr="001875BA" w:rsidRDefault="00D07686" w:rsidP="00FF6D12">
      <w:pPr>
        <w:pStyle w:val="bodytext"/>
        <w:rPr>
          <w:szCs w:val="22"/>
        </w:rPr>
      </w:pPr>
      <w:r w:rsidRPr="001875BA">
        <w:rPr>
          <w:szCs w:val="22"/>
        </w:rPr>
        <w:t>This thesis is based on the following papers</w:t>
      </w:r>
      <w:r w:rsidR="000E5822" w:rsidRPr="001875BA">
        <w:rPr>
          <w:szCs w:val="22"/>
        </w:rPr>
        <w:t>:</w:t>
      </w:r>
    </w:p>
    <w:p w14:paraId="7DAB6B58" w14:textId="12354A3D" w:rsidR="00D07686" w:rsidRPr="001875BA" w:rsidRDefault="00D07686" w:rsidP="001875BA">
      <w:pPr>
        <w:pStyle w:val="bodytext"/>
        <w:numPr>
          <w:ilvl w:val="0"/>
          <w:numId w:val="32"/>
        </w:numPr>
        <w:rPr>
          <w:szCs w:val="22"/>
        </w:rPr>
      </w:pPr>
      <w:r w:rsidRPr="001875BA">
        <w:rPr>
          <w:b/>
          <w:szCs w:val="22"/>
          <w:lang w:val="sv-SE"/>
        </w:rPr>
        <w:t>Torgny Wessman</w:t>
      </w:r>
      <w:r w:rsidRPr="001875BA">
        <w:rPr>
          <w:szCs w:val="22"/>
          <w:lang w:val="sv-SE"/>
        </w:rPr>
        <w:t>, Rafid Tofik, Klas Gränsbo, Olle Melander</w:t>
      </w:r>
      <w:r w:rsidRPr="001875BA">
        <w:rPr>
          <w:color w:val="000000"/>
          <w:szCs w:val="22"/>
          <w:lang w:val="sv-SE"/>
        </w:rPr>
        <w:t>.</w:t>
      </w:r>
      <w:r w:rsidRPr="001875BA">
        <w:rPr>
          <w:szCs w:val="22"/>
          <w:vertAlign w:val="superscript"/>
          <w:lang w:val="sv-SE"/>
        </w:rPr>
        <w:t xml:space="preserve"> </w:t>
      </w:r>
      <w:r w:rsidRPr="001875BA">
        <w:rPr>
          <w:szCs w:val="22"/>
        </w:rPr>
        <w:t xml:space="preserve">Increased mortality among acute respiratory distress patients from immigrant dense urban districts. </w:t>
      </w:r>
      <w:r w:rsidR="00040943" w:rsidRPr="001875BA">
        <w:rPr>
          <w:szCs w:val="22"/>
          <w:shd w:val="clear" w:color="auto" w:fill="FFFFFF"/>
        </w:rPr>
        <w:t xml:space="preserve">Open Access </w:t>
      </w:r>
      <w:proofErr w:type="spellStart"/>
      <w:r w:rsidR="00040943" w:rsidRPr="001875BA">
        <w:rPr>
          <w:szCs w:val="22"/>
          <w:shd w:val="clear" w:color="auto" w:fill="FFFFFF"/>
        </w:rPr>
        <w:t>Emerg</w:t>
      </w:r>
      <w:proofErr w:type="spellEnd"/>
      <w:r w:rsidR="00040943" w:rsidRPr="001875BA">
        <w:rPr>
          <w:szCs w:val="22"/>
          <w:shd w:val="clear" w:color="auto" w:fill="FFFFFF"/>
        </w:rPr>
        <w:t xml:space="preserve"> Med. 2019 Mar </w:t>
      </w:r>
      <w:r w:rsidR="005B098A" w:rsidRPr="001875BA">
        <w:rPr>
          <w:szCs w:val="22"/>
          <w:shd w:val="clear" w:color="auto" w:fill="FFFFFF"/>
        </w:rPr>
        <w:t>11; 11:43</w:t>
      </w:r>
      <w:r w:rsidR="00040943" w:rsidRPr="001875BA">
        <w:rPr>
          <w:szCs w:val="22"/>
          <w:shd w:val="clear" w:color="auto" w:fill="FFFFFF"/>
        </w:rPr>
        <w:t xml:space="preserve">-49. </w:t>
      </w:r>
      <w:proofErr w:type="spellStart"/>
      <w:r w:rsidR="00040943" w:rsidRPr="001875BA">
        <w:rPr>
          <w:szCs w:val="22"/>
          <w:shd w:val="clear" w:color="auto" w:fill="FFFFFF"/>
        </w:rPr>
        <w:t>doi</w:t>
      </w:r>
      <w:proofErr w:type="spellEnd"/>
      <w:r w:rsidR="00040943" w:rsidRPr="001875BA">
        <w:rPr>
          <w:szCs w:val="22"/>
          <w:shd w:val="clear" w:color="auto" w:fill="FFFFFF"/>
        </w:rPr>
        <w:t xml:space="preserve">: 10.2147/OAEM.S187686. </w:t>
      </w:r>
    </w:p>
    <w:p w14:paraId="65D6D686" w14:textId="216DC10E" w:rsidR="00D07686" w:rsidRPr="001875BA" w:rsidRDefault="00D07686" w:rsidP="001875BA">
      <w:pPr>
        <w:pStyle w:val="bodytext"/>
        <w:numPr>
          <w:ilvl w:val="0"/>
          <w:numId w:val="32"/>
        </w:numPr>
        <w:rPr>
          <w:szCs w:val="22"/>
        </w:rPr>
      </w:pPr>
      <w:r w:rsidRPr="001875BA">
        <w:rPr>
          <w:b/>
          <w:szCs w:val="22"/>
        </w:rPr>
        <w:t>Torgny Wessman</w:t>
      </w:r>
      <w:r w:rsidRPr="001875BA">
        <w:rPr>
          <w:szCs w:val="22"/>
        </w:rPr>
        <w:t xml:space="preserve">, Rafid Tofik, Thoralph Ruge, Olle Melander. Socioeconomic and clinical predictors of mortality in patients with acute </w:t>
      </w:r>
      <w:proofErr w:type="spellStart"/>
      <w:r w:rsidRPr="001875BA">
        <w:rPr>
          <w:szCs w:val="22"/>
        </w:rPr>
        <w:t>dyspnea</w:t>
      </w:r>
      <w:proofErr w:type="spellEnd"/>
      <w:r w:rsidRPr="001875BA">
        <w:rPr>
          <w:szCs w:val="22"/>
        </w:rPr>
        <w:t xml:space="preserve">. </w:t>
      </w:r>
      <w:r w:rsidR="00286761" w:rsidRPr="001875BA">
        <w:rPr>
          <w:szCs w:val="22"/>
        </w:rPr>
        <w:t xml:space="preserve">Open Access Emergency Medicine 2021:13 107–116. </w:t>
      </w:r>
      <w:r w:rsidR="007B11E6" w:rsidRPr="001875BA">
        <w:rPr>
          <w:szCs w:val="22"/>
        </w:rPr>
        <w:t>d</w:t>
      </w:r>
      <w:r w:rsidR="00286761" w:rsidRPr="001875BA">
        <w:rPr>
          <w:szCs w:val="22"/>
        </w:rPr>
        <w:t>oi</w:t>
      </w:r>
      <w:r w:rsidR="007B11E6" w:rsidRPr="001875BA">
        <w:rPr>
          <w:szCs w:val="22"/>
        </w:rPr>
        <w:t>:</w:t>
      </w:r>
      <w:r w:rsidR="00286761" w:rsidRPr="001875BA">
        <w:rPr>
          <w:szCs w:val="22"/>
        </w:rPr>
        <w:t>10.2147/OAEM.S277448</w:t>
      </w:r>
      <w:r w:rsidR="007B11E6" w:rsidRPr="001875BA">
        <w:rPr>
          <w:szCs w:val="22"/>
        </w:rPr>
        <w:t xml:space="preserve">. </w:t>
      </w:r>
    </w:p>
    <w:p w14:paraId="2FA8DEDB" w14:textId="0A940716" w:rsidR="00FB10AB" w:rsidRPr="001875BA" w:rsidRDefault="00FB10AB" w:rsidP="001875BA">
      <w:pPr>
        <w:pStyle w:val="Liststycke"/>
        <w:numPr>
          <w:ilvl w:val="0"/>
          <w:numId w:val="32"/>
        </w:numPr>
        <w:rPr>
          <w:rFonts w:asciiTheme="majorBidi" w:hAnsiTheme="majorBidi" w:cstheme="majorBidi"/>
          <w:b/>
          <w:szCs w:val="22"/>
          <w:lang w:val="en-GB"/>
        </w:rPr>
      </w:pPr>
      <w:r w:rsidRPr="001875BA">
        <w:rPr>
          <w:b/>
          <w:szCs w:val="22"/>
          <w:lang w:val="en-US"/>
        </w:rPr>
        <w:t>Torgny Wessman</w:t>
      </w:r>
      <w:r w:rsidRPr="001875BA">
        <w:rPr>
          <w:szCs w:val="22"/>
          <w:lang w:val="en-US"/>
        </w:rPr>
        <w:t xml:space="preserve">, Rafid Tofik, Thoralph Ruge, Olle Melander. </w:t>
      </w:r>
      <w:r w:rsidRPr="001875BA">
        <w:rPr>
          <w:rFonts w:asciiTheme="majorBidi" w:hAnsiTheme="majorBidi" w:cstheme="majorBidi"/>
          <w:bCs/>
          <w:szCs w:val="22"/>
          <w:lang w:val="en-GB"/>
        </w:rPr>
        <w:t xml:space="preserve">Associations between biomarkers of </w:t>
      </w:r>
      <w:r w:rsidRPr="001875BA">
        <w:rPr>
          <w:rFonts w:asciiTheme="majorBidi" w:hAnsiTheme="majorBidi" w:cstheme="majorBidi"/>
          <w:bCs/>
          <w:color w:val="264A60"/>
          <w:szCs w:val="22"/>
          <w:lang w:val="en-GB"/>
        </w:rPr>
        <w:t>multimorbidity</w:t>
      </w:r>
      <w:r w:rsidRPr="001875BA">
        <w:rPr>
          <w:rFonts w:asciiTheme="majorBidi" w:hAnsiTheme="majorBidi" w:cstheme="majorBidi"/>
          <w:bCs/>
          <w:szCs w:val="22"/>
          <w:lang w:val="en-GB"/>
        </w:rPr>
        <w:t xml:space="preserve"> burden and mortality risk among patients with acute </w:t>
      </w:r>
      <w:proofErr w:type="spellStart"/>
      <w:r w:rsidRPr="001875BA">
        <w:rPr>
          <w:rFonts w:asciiTheme="majorBidi" w:hAnsiTheme="majorBidi" w:cstheme="majorBidi"/>
          <w:bCs/>
          <w:szCs w:val="22"/>
          <w:lang w:val="en-GB"/>
        </w:rPr>
        <w:t>dyspnea</w:t>
      </w:r>
      <w:proofErr w:type="spellEnd"/>
      <w:r w:rsidRPr="001875BA">
        <w:rPr>
          <w:rFonts w:asciiTheme="majorBidi" w:hAnsiTheme="majorBidi" w:cstheme="majorBidi"/>
          <w:bCs/>
          <w:szCs w:val="22"/>
          <w:lang w:val="en-GB"/>
        </w:rPr>
        <w:t xml:space="preserve">. Internal and Emergency medicine 2021. </w:t>
      </w:r>
      <w:r w:rsidRPr="001875BA">
        <w:rPr>
          <w:rFonts w:asciiTheme="majorBidi" w:hAnsiTheme="majorBidi" w:cstheme="majorBidi"/>
          <w:szCs w:val="22"/>
          <w:lang w:val="en-US" w:eastAsia="en-GB"/>
        </w:rPr>
        <w:t>Doi: 10.1007/s11739-021-02825-6.</w:t>
      </w:r>
    </w:p>
    <w:p w14:paraId="7BF34353" w14:textId="6BE09807" w:rsidR="00FB10AB" w:rsidRPr="001875BA" w:rsidRDefault="00FB10AB" w:rsidP="001875BA">
      <w:pPr>
        <w:pStyle w:val="bodytext"/>
        <w:numPr>
          <w:ilvl w:val="0"/>
          <w:numId w:val="32"/>
        </w:numPr>
        <w:rPr>
          <w:szCs w:val="22"/>
          <w:lang w:val="sv-SE"/>
        </w:rPr>
      </w:pPr>
      <w:r w:rsidRPr="001875BA">
        <w:rPr>
          <w:b/>
          <w:szCs w:val="22"/>
        </w:rPr>
        <w:t>Torgny Wessman</w:t>
      </w:r>
      <w:r w:rsidRPr="001875BA">
        <w:rPr>
          <w:szCs w:val="22"/>
        </w:rPr>
        <w:t xml:space="preserve">, Rafid Tofik, Thoralph Ruge, Olle Melander. Relationships between comorbidity-burden associated biomarkers and outcomes among participants in the Malmö Diet and Cancer Study. </w:t>
      </w:r>
      <w:proofErr w:type="spellStart"/>
      <w:r w:rsidRPr="001875BA">
        <w:rPr>
          <w:szCs w:val="22"/>
          <w:lang w:val="sv-SE"/>
        </w:rPr>
        <w:t>Manuscript</w:t>
      </w:r>
      <w:proofErr w:type="spellEnd"/>
      <w:r w:rsidRPr="001875BA">
        <w:rPr>
          <w:szCs w:val="22"/>
          <w:lang w:val="sv-SE"/>
        </w:rPr>
        <w:t xml:space="preserve"> by </w:t>
      </w:r>
      <w:proofErr w:type="spellStart"/>
      <w:r w:rsidRPr="001875BA">
        <w:rPr>
          <w:szCs w:val="22"/>
          <w:lang w:val="sv-SE"/>
        </w:rPr>
        <w:t>authors</w:t>
      </w:r>
      <w:proofErr w:type="spellEnd"/>
      <w:r w:rsidRPr="001875BA">
        <w:rPr>
          <w:szCs w:val="22"/>
          <w:lang w:val="sv-SE"/>
        </w:rPr>
        <w:t>.</w:t>
      </w:r>
    </w:p>
    <w:p w14:paraId="11455ACF" w14:textId="77777777" w:rsidR="00BF604D" w:rsidRPr="00FB10AB" w:rsidRDefault="00BF604D" w:rsidP="00D07686"/>
    <w:p w14:paraId="593F5CAF" w14:textId="77777777" w:rsidR="00D07686" w:rsidRPr="00FB10AB" w:rsidRDefault="00D07686" w:rsidP="00D07686">
      <w:pPr>
        <w:rPr>
          <w:b/>
          <w:sz w:val="32"/>
        </w:rPr>
      </w:pPr>
      <w:r w:rsidRPr="00FB10AB">
        <w:rPr>
          <w:b/>
          <w:sz w:val="32"/>
        </w:rPr>
        <w:br w:type="page"/>
      </w:r>
    </w:p>
    <w:p w14:paraId="4AEF5FEB" w14:textId="77777777" w:rsidR="005E7C32" w:rsidRPr="00273F18" w:rsidRDefault="005E7C32" w:rsidP="005E7C32">
      <w:pPr>
        <w:pStyle w:val="Rubrik2"/>
        <w:rPr>
          <w:lang w:val="sv-SE"/>
        </w:rPr>
      </w:pPr>
      <w:bookmarkStart w:id="17" w:name="_Toc81390442"/>
      <w:r w:rsidRPr="00273F18">
        <w:rPr>
          <w:lang w:val="sv-SE"/>
        </w:rPr>
        <w:lastRenderedPageBreak/>
        <w:t>Svensk populärvetenskaplig sammanfattning</w:t>
      </w:r>
      <w:bookmarkEnd w:id="17"/>
    </w:p>
    <w:p w14:paraId="0FE6191E" w14:textId="77777777" w:rsidR="005E7C32" w:rsidRPr="00273F18" w:rsidRDefault="005E7C32" w:rsidP="005E7C32">
      <w:pPr>
        <w:pStyle w:val="Rubrik3"/>
        <w:rPr>
          <w:lang w:val="sv-SE"/>
        </w:rPr>
      </w:pPr>
      <w:bookmarkStart w:id="18" w:name="_Toc81390443"/>
      <w:r w:rsidRPr="00273F18">
        <w:rPr>
          <w:lang w:val="sv-SE"/>
        </w:rPr>
        <w:t>Inledning</w:t>
      </w:r>
      <w:bookmarkEnd w:id="18"/>
    </w:p>
    <w:p w14:paraId="095E5038" w14:textId="77777777" w:rsidR="005E7C32" w:rsidRPr="00824D66" w:rsidRDefault="005E7C32" w:rsidP="005E7C32">
      <w:pPr>
        <w:pStyle w:val="bodytext"/>
        <w:rPr>
          <w:color w:val="000000"/>
          <w:lang w:val="sv-SE"/>
        </w:rPr>
      </w:pPr>
      <w:r>
        <w:rPr>
          <w:lang w:val="sv-SE"/>
        </w:rPr>
        <w:t xml:space="preserve">Denna avhandling handlar om riskfaktorer för död hos patienter med akut andnöd, samt riskfaktorer för andnödsrelaterade sjukdomar och död hos en frisk normalbefolkning. </w:t>
      </w:r>
      <w:r>
        <w:rPr>
          <w:color w:val="000000"/>
          <w:lang w:val="sv-SE"/>
        </w:rPr>
        <w:t>Avhandlingen</w:t>
      </w:r>
      <w:r w:rsidRPr="00C15B66">
        <w:rPr>
          <w:color w:val="000000"/>
          <w:lang w:val="sv-SE"/>
        </w:rPr>
        <w:t xml:space="preserve"> är i huvudsak epidemiologisk. Epidemiologi är vetenskapen om distribution, mönster och determinanter för hälsa och sjukdom i en definierad population. Epidemiologiska studier och analyser är hörnstenar inom folkhälsan och </w:t>
      </w:r>
      <w:r>
        <w:rPr>
          <w:color w:val="000000"/>
          <w:lang w:val="sv-SE"/>
        </w:rPr>
        <w:t>grundläggande</w:t>
      </w:r>
      <w:r w:rsidRPr="00C15B66">
        <w:rPr>
          <w:color w:val="000000"/>
          <w:lang w:val="sv-SE"/>
        </w:rPr>
        <w:t xml:space="preserve"> för evidensbaserad medicin och praxis. Det är viktigt att identifiera riskfaktorer </w:t>
      </w:r>
      <w:r>
        <w:rPr>
          <w:color w:val="000000"/>
          <w:lang w:val="sv-SE"/>
        </w:rPr>
        <w:t xml:space="preserve">för sjukdom, för att kunna arbeta förebyggande. </w:t>
      </w:r>
      <w:r w:rsidRPr="00273F18">
        <w:rPr>
          <w:lang w:val="sv-SE"/>
        </w:rPr>
        <w:t>Andnöd är en subjektiv känsla av att få för lite luft</w:t>
      </w:r>
      <w:r>
        <w:rPr>
          <w:lang w:val="sv-SE"/>
        </w:rPr>
        <w:t>, och</w:t>
      </w:r>
      <w:r w:rsidRPr="00273F18">
        <w:rPr>
          <w:lang w:val="sv-SE"/>
        </w:rPr>
        <w:t xml:space="preserve"> regleras genom ett samspel mellan signaler från hjärnan, kemo-receptorer för syre och koldioxid, och från receptorer i luftvägar och bröstkorgsmuskler. </w:t>
      </w:r>
      <w:r>
        <w:rPr>
          <w:lang w:val="sv-SE"/>
        </w:rPr>
        <w:t>S</w:t>
      </w:r>
      <w:r w:rsidRPr="00273F18">
        <w:rPr>
          <w:lang w:val="sv-SE"/>
        </w:rPr>
        <w:t>jukdomar som hjärtsvikt, kroniskt obstruktiv lungsjukdom (KOL) eller lunginflammation</w:t>
      </w:r>
      <w:r>
        <w:rPr>
          <w:lang w:val="sv-SE"/>
        </w:rPr>
        <w:t xml:space="preserve"> är exempel på sjukdomar som orsakar andnöd </w:t>
      </w:r>
      <w:r>
        <w:rPr>
          <w:lang w:val="sv-SE"/>
        </w:rPr>
        <w:fldChar w:fldCharType="begin"/>
      </w:r>
      <w:r>
        <w:rPr>
          <w:lang w:val="sv-SE"/>
        </w:rPr>
        <w:instrText xml:space="preserve"> ADDIN EN.CITE &lt;EndNote&gt;&lt;Cite&gt;&lt;Author&gt;DeVos&lt;/Author&gt;&lt;Year&gt;2016&lt;/Year&gt;&lt;RecNum&gt;117&lt;/RecNum&gt;&lt;DisplayText&gt;(1)&lt;/DisplayText&gt;&lt;record&gt;&lt;rec-number&gt;117&lt;/rec-number&gt;&lt;foreign-keys&gt;&lt;key app="EN" db-id="90z2fvaw7tfa05er59d5v5rdrfafre2d9stf" timestamp="1626615288"&gt;117&lt;/key&gt;&lt;/foreign-keys&gt;&lt;ref-type name="Journal Article"&gt;17&lt;/ref-type&gt;&lt;contributors&gt;&lt;authors&gt;&lt;author&gt;DeVos, E.&lt;/author&gt;&lt;author&gt;Jacobson, L.&lt;/author&gt;&lt;/authors&gt;&lt;/contributors&gt;&lt;auth-address&gt;Univ Florida, Coll Med Jacksonville, Dept Emergency Med, Jacksonville, FL 32209 USA&lt;/auth-address&gt;&lt;titles&gt;&lt;title&gt;Approach to Adult Patients with Acute Dyspnea&lt;/title&gt;&lt;secondary-title&gt;Emergency Medicine Clinics of North America&lt;/secondary-title&gt;&lt;alt-title&gt;Emerg Med Clin N Am&lt;/alt-title&gt;&lt;/titles&gt;&lt;periodical&gt;&lt;full-title&gt;Emergency Medicine Clinics of North America&lt;/full-title&gt;&lt;abbr-1&gt;Emerg Med Clin N Am&lt;/abbr-1&gt;&lt;/periodical&gt;&lt;alt-periodical&gt;&lt;full-title&gt;Emergency Medicine Clinics of North America&lt;/full-title&gt;&lt;abbr-1&gt;Emerg Med Clin N Am&lt;/abbr-1&gt;&lt;/alt-periodical&gt;&lt;pages&gt;129-+&lt;/pages&gt;&lt;volume&gt;34&lt;/volume&gt;&lt;number&gt;1&lt;/number&gt;&lt;keywords&gt;&lt;keyword&gt;dyspnea&lt;/keyword&gt;&lt;keyword&gt;shortness of breath&lt;/keyword&gt;&lt;keyword&gt;asthma&lt;/keyword&gt;&lt;keyword&gt;copd&lt;/keyword&gt;&lt;keyword&gt;respiratory compensation&lt;/keyword&gt;&lt;keyword&gt;pneumonia&lt;/keyword&gt;&lt;keyword&gt;pulmonary embolism&lt;/keyword&gt;&lt;keyword&gt;angina&lt;/keyword&gt;&lt;keyword&gt;acute heart-failure&lt;/keyword&gt;&lt;keyword&gt;inferior vena-cava&lt;/keyword&gt;&lt;keyword&gt;computed-tomography use&lt;/keyword&gt;&lt;keyword&gt;emergency-department&lt;/keyword&gt;&lt;keyword&gt;pulmonary-embolism&lt;/keyword&gt;&lt;keyword&gt;critical-issues&lt;/keyword&gt;&lt;keyword&gt;management&lt;/keyword&gt;&lt;keyword&gt;diagnosis&lt;/keyword&gt;&lt;keyword&gt;bedside&lt;/keyword&gt;&lt;keyword&gt;lung&lt;/keyword&gt;&lt;/keywords&gt;&lt;dates&gt;&lt;year&gt;2016&lt;/year&gt;&lt;pub-dates&gt;&lt;date&gt;Feb&lt;/date&gt;&lt;/pub-dates&gt;&lt;/dates&gt;&lt;isbn&gt;0733-8627&lt;/isbn&gt;&lt;accession-num&gt;WOS:000366963100011&lt;/accession-num&gt;&lt;urls&gt;&lt;related-urls&gt;&lt;url&gt;&amp;lt;Go to ISI&amp;gt;://WOS:000366963100011&lt;/url&gt;&lt;/related-urls&gt;&lt;/urls&gt;&lt;electronic-resource-num&gt;10.1016/j.emc.2015.08.008&lt;/electronic-resource-num&gt;&lt;language&gt;English&lt;/language&gt;&lt;/record&gt;&lt;/Cite&gt;&lt;/EndNote&gt;</w:instrText>
      </w:r>
      <w:r>
        <w:rPr>
          <w:lang w:val="sv-SE"/>
        </w:rPr>
        <w:fldChar w:fldCharType="separate"/>
      </w:r>
      <w:r>
        <w:rPr>
          <w:noProof/>
          <w:lang w:val="sv-SE"/>
        </w:rPr>
        <w:t>(1)</w:t>
      </w:r>
      <w:r>
        <w:rPr>
          <w:lang w:val="sv-SE"/>
        </w:rPr>
        <w:fldChar w:fldCharType="end"/>
      </w:r>
      <w:r>
        <w:rPr>
          <w:lang w:val="sv-SE"/>
        </w:rPr>
        <w:t xml:space="preserve">. Även andra sjukdomar som </w:t>
      </w:r>
      <w:proofErr w:type="gramStart"/>
      <w:r>
        <w:rPr>
          <w:lang w:val="sv-SE"/>
        </w:rPr>
        <w:t>t.ex.</w:t>
      </w:r>
      <w:proofErr w:type="gramEnd"/>
      <w:r>
        <w:rPr>
          <w:lang w:val="sv-SE"/>
        </w:rPr>
        <w:t xml:space="preserve"> blodbrist, astma, propp i lungorna, och psykiska orsaker kan ge andnöd. </w:t>
      </w:r>
      <w:r w:rsidRPr="00273F18">
        <w:rPr>
          <w:lang w:val="sv-SE"/>
        </w:rPr>
        <w:t xml:space="preserve">På akutmottagningen </w:t>
      </w:r>
      <w:r>
        <w:rPr>
          <w:lang w:val="sv-SE"/>
        </w:rPr>
        <w:t xml:space="preserve">vid Skånes Universitetssjukhus </w:t>
      </w:r>
      <w:r w:rsidRPr="00273F18">
        <w:rPr>
          <w:lang w:val="sv-SE"/>
        </w:rPr>
        <w:t>i Malmö är andnöd den tredje vanligaste kontaktorsaken och utgör</w:t>
      </w:r>
      <w:r>
        <w:rPr>
          <w:lang w:val="sv-SE"/>
        </w:rPr>
        <w:t xml:space="preserve"> ca</w:t>
      </w:r>
      <w:r w:rsidRPr="00273F18">
        <w:rPr>
          <w:lang w:val="sv-SE"/>
        </w:rPr>
        <w:t xml:space="preserve"> 7% av alla besök. </w:t>
      </w:r>
      <w:r>
        <w:rPr>
          <w:lang w:val="sv-SE"/>
        </w:rPr>
        <w:t>S</w:t>
      </w:r>
      <w:r w:rsidRPr="00273F18">
        <w:rPr>
          <w:lang w:val="sv-SE"/>
        </w:rPr>
        <w:t>jukdomar som ger andnöd ökar med åldern</w:t>
      </w:r>
      <w:r>
        <w:rPr>
          <w:lang w:val="sv-SE"/>
        </w:rPr>
        <w:t xml:space="preserve"> </w:t>
      </w:r>
      <w:r>
        <w:rPr>
          <w:lang w:val="sv-SE"/>
        </w:rPr>
        <w:fldChar w:fldCharType="begin">
          <w:fldData xml:space="preserve">PEVuZE5vdGU+PENpdGU+PEF1dGhvcj5NYXJlbmdvbmk8L0F1dGhvcj48WWVhcj4yMDA4PC9ZZWFy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</w:fldData>
        </w:fldChar>
      </w:r>
      <w:r>
        <w:rPr>
          <w:lang w:val="sv-SE"/>
        </w:rPr>
        <w:instrText xml:space="preserve"> ADDIN EN.CITE </w:instrText>
      </w:r>
      <w:r>
        <w:rPr>
          <w:lang w:val="sv-SE"/>
        </w:rPr>
        <w:fldChar w:fldCharType="begin">
          <w:fldData xml:space="preserve">PEVuZE5vdGU+PENpdGU+PEF1dGhvcj5NYXJlbmdvbmk8L0F1dGhvcj48WWVhcj4yMDA4PC9ZZWFy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</w:fldData>
        </w:fldChar>
      </w:r>
      <w:r>
        <w:rPr>
          <w:lang w:val="sv-SE"/>
        </w:rPr>
        <w:instrText xml:space="preserve"> ADDIN EN.CITE.DATA </w:instrText>
      </w:r>
      <w:r>
        <w:rPr>
          <w:lang w:val="sv-SE"/>
        </w:rPr>
      </w:r>
      <w:r>
        <w:rPr>
          <w:lang w:val="sv-SE"/>
        </w:rPr>
        <w:fldChar w:fldCharType="end"/>
      </w:r>
      <w:r>
        <w:rPr>
          <w:lang w:val="sv-SE"/>
        </w:rPr>
      </w:r>
      <w:r>
        <w:rPr>
          <w:lang w:val="sv-SE"/>
        </w:rPr>
        <w:fldChar w:fldCharType="separate"/>
      </w:r>
      <w:r>
        <w:rPr>
          <w:noProof/>
          <w:lang w:val="sv-SE"/>
        </w:rPr>
        <w:t>(2-5)</w:t>
      </w:r>
      <w:r>
        <w:rPr>
          <w:lang w:val="sv-SE"/>
        </w:rPr>
        <w:fldChar w:fldCharType="end"/>
      </w:r>
      <w:r>
        <w:rPr>
          <w:lang w:val="sv-SE"/>
        </w:rPr>
        <w:t xml:space="preserve"> och innebär ofta risk för förtidig död. Det är viktigt att ta reda på patientens tidigare sjukdomar, dels för att dessa kan påverka den akuta sjukdomen, dels för både tidigare och pågående sjukdom påverkar risk för framtida </w:t>
      </w:r>
      <w:r>
        <w:rPr>
          <w:color w:val="000000"/>
          <w:lang w:val="sv-SE"/>
        </w:rPr>
        <w:t xml:space="preserve">sjuklighet och </w:t>
      </w:r>
      <w:r w:rsidRPr="002D25C2">
        <w:rPr>
          <w:color w:val="000000"/>
          <w:lang w:val="sv-SE"/>
        </w:rPr>
        <w:t>död</w:t>
      </w:r>
      <w:r>
        <w:rPr>
          <w:lang w:val="sv-SE"/>
        </w:rPr>
        <w:t xml:space="preserve">. Samsjuklighet kan värderas med ett så kallat </w:t>
      </w:r>
      <w:proofErr w:type="spellStart"/>
      <w:r>
        <w:rPr>
          <w:lang w:val="sv-SE"/>
        </w:rPr>
        <w:t>komorbiditetsindex</w:t>
      </w:r>
      <w:proofErr w:type="spellEnd"/>
      <w:r>
        <w:rPr>
          <w:lang w:val="sv-SE"/>
        </w:rPr>
        <w:t xml:space="preserve"> </w:t>
      </w:r>
      <w:r>
        <w:rPr>
          <w:lang w:val="sv-SE"/>
        </w:rPr>
        <w:fldChar w:fldCharType="begin">
          <w:fldData xml:space="preserve">PEVuZE5vdGU+PENpdGU+PEF1dGhvcj5TaGFyYWJpYW5pPC9BdXRob3I+PFllYXI+MjAxMjwvWWVh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</w:fldData>
        </w:fldChar>
      </w:r>
      <w:r>
        <w:rPr>
          <w:lang w:val="sv-SE"/>
        </w:rPr>
        <w:instrText xml:space="preserve"> ADDIN EN.CITE </w:instrText>
      </w:r>
      <w:r>
        <w:rPr>
          <w:lang w:val="sv-SE"/>
        </w:rPr>
        <w:fldChar w:fldCharType="begin">
          <w:fldData xml:space="preserve">PEVuZE5vdGU+PENpdGU+PEF1dGhvcj5TaGFyYWJpYW5pPC9BdXRob3I+PFllYXI+MjAxMjwvWWVh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</w:fldData>
        </w:fldChar>
      </w:r>
      <w:r>
        <w:rPr>
          <w:lang w:val="sv-SE"/>
        </w:rPr>
        <w:instrText xml:space="preserve"> ADDIN EN.CITE.DATA </w:instrText>
      </w:r>
      <w:r>
        <w:rPr>
          <w:lang w:val="sv-SE"/>
        </w:rPr>
      </w:r>
      <w:r>
        <w:rPr>
          <w:lang w:val="sv-SE"/>
        </w:rPr>
        <w:fldChar w:fldCharType="end"/>
      </w:r>
      <w:r>
        <w:rPr>
          <w:lang w:val="sv-SE"/>
        </w:rPr>
      </w:r>
      <w:r>
        <w:rPr>
          <w:lang w:val="sv-SE"/>
        </w:rPr>
        <w:fldChar w:fldCharType="separate"/>
      </w:r>
      <w:r>
        <w:rPr>
          <w:noProof/>
          <w:lang w:val="sv-SE"/>
        </w:rPr>
        <w:t>(6-13)</w:t>
      </w:r>
      <w:r>
        <w:rPr>
          <w:lang w:val="sv-SE"/>
        </w:rPr>
        <w:fldChar w:fldCharType="end"/>
      </w:r>
      <w:r>
        <w:rPr>
          <w:lang w:val="sv-SE"/>
        </w:rPr>
        <w:t xml:space="preserve">. </w:t>
      </w:r>
      <w:r w:rsidRPr="00273F18">
        <w:rPr>
          <w:color w:val="000000"/>
          <w:lang w:val="sv-SE"/>
        </w:rPr>
        <w:t>Utifrån svårighetsgrad av symtom och vitalparametrar beslutar man dels om medicinsk</w:t>
      </w:r>
      <w:r>
        <w:rPr>
          <w:color w:val="000000"/>
          <w:lang w:val="sv-SE"/>
        </w:rPr>
        <w:t xml:space="preserve"> prioritet</w:t>
      </w:r>
      <w:r w:rsidRPr="00273F18">
        <w:rPr>
          <w:color w:val="000000"/>
          <w:lang w:val="sv-SE"/>
        </w:rPr>
        <w:t xml:space="preserve">, dels vilka akuta undersökningar, prov och utredning som behövs för att få en uppfattning om orsak och diagnos, samt ställningstagande till behandling och uppföljning. </w:t>
      </w:r>
      <w:r w:rsidRPr="002D25C2">
        <w:rPr>
          <w:color w:val="000000"/>
          <w:lang w:val="sv-SE"/>
        </w:rPr>
        <w:t xml:space="preserve">För denna första medicinska </w:t>
      </w:r>
      <w:r>
        <w:rPr>
          <w:color w:val="000000"/>
          <w:lang w:val="sv-SE"/>
        </w:rPr>
        <w:t xml:space="preserve">prioritets </w:t>
      </w:r>
      <w:r w:rsidRPr="002D25C2">
        <w:rPr>
          <w:color w:val="000000"/>
          <w:lang w:val="sv-SE"/>
        </w:rPr>
        <w:t>bedömning använd</w:t>
      </w:r>
      <w:r>
        <w:rPr>
          <w:color w:val="000000"/>
          <w:lang w:val="sv-SE"/>
        </w:rPr>
        <w:t xml:space="preserve">s </w:t>
      </w:r>
      <w:r w:rsidRPr="002D25C2">
        <w:rPr>
          <w:color w:val="000000"/>
          <w:lang w:val="sv-SE"/>
        </w:rPr>
        <w:t>standardiserade utvärderade medicinska triage</w:t>
      </w:r>
      <w:r>
        <w:rPr>
          <w:color w:val="000000"/>
          <w:lang w:val="sv-SE"/>
        </w:rPr>
        <w:t xml:space="preserve"> </w:t>
      </w:r>
      <w:r w:rsidRPr="002D25C2">
        <w:rPr>
          <w:color w:val="000000"/>
          <w:lang w:val="sv-SE"/>
        </w:rPr>
        <w:t>system.</w:t>
      </w:r>
      <w:r>
        <w:rPr>
          <w:color w:val="000000"/>
          <w:lang w:val="sv-SE"/>
        </w:rPr>
        <w:t xml:space="preserve"> I</w:t>
      </w:r>
      <w:r w:rsidRPr="00273F18">
        <w:rPr>
          <w:color w:val="000000"/>
          <w:lang w:val="sv-SE"/>
        </w:rPr>
        <w:t xml:space="preserve"> </w:t>
      </w:r>
      <w:r>
        <w:rPr>
          <w:color w:val="000000"/>
          <w:lang w:val="sv-SE"/>
        </w:rPr>
        <w:t>mina första tre</w:t>
      </w:r>
      <w:r w:rsidRPr="00273F18">
        <w:rPr>
          <w:color w:val="000000"/>
          <w:lang w:val="sv-SE"/>
        </w:rPr>
        <w:t xml:space="preserve"> vetenskapliga arbeten </w:t>
      </w:r>
      <w:r>
        <w:rPr>
          <w:color w:val="000000"/>
          <w:lang w:val="sv-SE"/>
        </w:rPr>
        <w:t xml:space="preserve">har jag </w:t>
      </w:r>
      <w:r w:rsidRPr="00273F18">
        <w:rPr>
          <w:color w:val="000000"/>
          <w:lang w:val="sv-SE"/>
        </w:rPr>
        <w:t>velat identifiera och undersöka olika riskfaktorers betydelse avseende förtid</w:t>
      </w:r>
      <w:r>
        <w:rPr>
          <w:color w:val="000000"/>
          <w:lang w:val="sv-SE"/>
        </w:rPr>
        <w:t>ig</w:t>
      </w:r>
      <w:r w:rsidRPr="00273F18">
        <w:rPr>
          <w:color w:val="000000"/>
          <w:lang w:val="sv-SE"/>
        </w:rPr>
        <w:t xml:space="preserve"> död och svårare sjuklighet</w:t>
      </w:r>
      <w:r>
        <w:rPr>
          <w:color w:val="000000"/>
          <w:lang w:val="sv-SE"/>
        </w:rPr>
        <w:t xml:space="preserve">, inklusive biomarkörer i blodet. I mitt fjärde arbete har jag velat undersöka hos en frisk normalbefolkning om en liknande panel av biomarkörer som i arbete 3, kan förutsäga insjuknande i KOL och hjärtsvikt, så väl som död i hjärtkärlsjukdomar, </w:t>
      </w:r>
      <w:proofErr w:type="spellStart"/>
      <w:r>
        <w:rPr>
          <w:color w:val="000000"/>
          <w:lang w:val="sv-SE"/>
        </w:rPr>
        <w:t>maligniteter</w:t>
      </w:r>
      <w:proofErr w:type="spellEnd"/>
      <w:r>
        <w:rPr>
          <w:color w:val="000000"/>
          <w:lang w:val="sv-SE"/>
        </w:rPr>
        <w:t xml:space="preserve">, andningsorganens sjukdomar så väl som total dödlighet. </w:t>
      </w:r>
    </w:p>
    <w:p w14:paraId="40A14659" w14:textId="77777777" w:rsidR="005E7C32" w:rsidRPr="00273F18" w:rsidRDefault="005E7C32" w:rsidP="005E7C32">
      <w:pPr>
        <w:pStyle w:val="Rubrik3"/>
        <w:rPr>
          <w:lang w:val="sv-SE"/>
        </w:rPr>
      </w:pPr>
      <w:bookmarkStart w:id="19" w:name="_Toc81390444"/>
      <w:r w:rsidRPr="00273F18">
        <w:rPr>
          <w:lang w:val="sv-SE"/>
        </w:rPr>
        <w:t>Befolknings och patientregister</w:t>
      </w:r>
      <w:bookmarkEnd w:id="19"/>
      <w:r w:rsidRPr="00273F18">
        <w:rPr>
          <w:lang w:val="sv-SE"/>
        </w:rPr>
        <w:t xml:space="preserve"> </w:t>
      </w:r>
    </w:p>
    <w:p w14:paraId="5F27909E" w14:textId="77777777" w:rsidR="005E7C32" w:rsidRDefault="005E7C32" w:rsidP="005E7C32">
      <w:pPr>
        <w:pStyle w:val="bodytext"/>
        <w:rPr>
          <w:lang w:val="sv-SE"/>
        </w:rPr>
      </w:pPr>
      <w:r w:rsidRPr="00273F18">
        <w:rPr>
          <w:b/>
          <w:lang w:val="sv-SE"/>
        </w:rPr>
        <w:t xml:space="preserve">ADYS </w:t>
      </w:r>
      <w:r w:rsidRPr="00273F18">
        <w:rPr>
          <w:lang w:val="sv-SE"/>
        </w:rPr>
        <w:t xml:space="preserve">eller ”Akut </w:t>
      </w:r>
      <w:proofErr w:type="spellStart"/>
      <w:r w:rsidRPr="00273F18">
        <w:rPr>
          <w:lang w:val="sv-SE"/>
        </w:rPr>
        <w:t>DYspne</w:t>
      </w:r>
      <w:proofErr w:type="spellEnd"/>
      <w:r w:rsidRPr="00273F18">
        <w:rPr>
          <w:lang w:val="sv-SE"/>
        </w:rPr>
        <w:t xml:space="preserve"> Studien” </w:t>
      </w:r>
      <w:r>
        <w:rPr>
          <w:lang w:val="sv-SE"/>
        </w:rPr>
        <w:t>initierades av</w:t>
      </w:r>
      <w:r w:rsidRPr="00273F18">
        <w:rPr>
          <w:lang w:val="sv-SE"/>
        </w:rPr>
        <w:t xml:space="preserve"> Olle Melander och Klas Gränsbo. I studien inkluderades patienter </w:t>
      </w:r>
      <w:r>
        <w:rPr>
          <w:lang w:val="sv-SE"/>
        </w:rPr>
        <w:t xml:space="preserve">över 18 år </w:t>
      </w:r>
      <w:r w:rsidRPr="00273F18">
        <w:rPr>
          <w:lang w:val="sv-SE"/>
        </w:rPr>
        <w:t xml:space="preserve">som besökte akutmottagningen </w:t>
      </w:r>
      <w:r>
        <w:rPr>
          <w:lang w:val="sv-SE"/>
        </w:rPr>
        <w:t>på Skånes Universitetssjukhus i</w:t>
      </w:r>
      <w:r w:rsidRPr="00273F18">
        <w:rPr>
          <w:lang w:val="sv-SE"/>
        </w:rPr>
        <w:t xml:space="preserve"> Malmö pga. andnöd mellan mars 2013 och januari 2019. Totalt 190</w:t>
      </w:r>
      <w:r>
        <w:rPr>
          <w:lang w:val="sv-SE"/>
        </w:rPr>
        <w:t>0</w:t>
      </w:r>
      <w:r w:rsidRPr="00273F18">
        <w:rPr>
          <w:lang w:val="sv-SE"/>
        </w:rPr>
        <w:t xml:space="preserve"> </w:t>
      </w:r>
      <w:proofErr w:type="gramStart"/>
      <w:r w:rsidRPr="00273F18">
        <w:rPr>
          <w:lang w:val="sv-SE"/>
        </w:rPr>
        <w:t>patient besök</w:t>
      </w:r>
      <w:proofErr w:type="gramEnd"/>
      <w:r w:rsidRPr="00273F18">
        <w:rPr>
          <w:lang w:val="sv-SE"/>
        </w:rPr>
        <w:t xml:space="preserve"> inkluderades i studien (</w:t>
      </w:r>
      <w:r>
        <w:rPr>
          <w:lang w:val="sv-SE"/>
        </w:rPr>
        <w:t>f</w:t>
      </w:r>
      <w:r w:rsidRPr="00273F18">
        <w:rPr>
          <w:lang w:val="sv-SE"/>
        </w:rPr>
        <w:t xml:space="preserve">igur 1). </w:t>
      </w:r>
      <w:r>
        <w:rPr>
          <w:lang w:val="sv-SE"/>
        </w:rPr>
        <w:t xml:space="preserve">Efter att vi korrigerat för multipla besök och felaktigheter kvarstod 1745 unika patienter med fullständigt personnummer. </w:t>
      </w:r>
    </w:p>
    <w:p w14:paraId="68CCC090" w14:textId="6EACBB60" w:rsidR="009B18E9" w:rsidRDefault="009B18E9" w:rsidP="001875BA">
      <w:pPr>
        <w:pStyle w:val="insertpicture"/>
      </w:pPr>
      <w:r>
        <w:rPr>
          <w:noProof/>
        </w:rPr>
        <w:lastRenderedPageBreak/>
        <w:drawing>
          <wp:inline distT="0" distB="0" distL="0" distR="0" wp14:anchorId="6C9555DB" wp14:editId="1388212C">
            <wp:extent cx="4859655" cy="4625975"/>
            <wp:effectExtent l="0" t="0" r="0" b="31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4"/>
                    <a:stretch>
                      <a:fillRect/>
                    </a:stretch>
                  </pic:blipFill>
                  <pic:spPr>
                    <a:xfrm>
                      <a:off x="0" y="0"/>
                      <a:ext cx="4859655" cy="4625975"/>
                    </a:xfrm>
                    <a:prstGeom prst="rect">
                      <a:avLst/>
                    </a:prstGeom>
                  </pic:spPr>
                </pic:pic>
              </a:graphicData>
            </a:graphic>
          </wp:inline>
        </w:drawing>
      </w:r>
    </w:p>
    <w:p w14:paraId="54708B75" w14:textId="08C781D7" w:rsidR="005E7C32" w:rsidRPr="00943A3D" w:rsidRDefault="005E7C32" w:rsidP="001875BA">
      <w:pPr>
        <w:pStyle w:val="picturetext"/>
      </w:pPr>
      <w:r w:rsidRPr="00943A3D">
        <w:t>Figur 1: Flödesschema ADYS kohorten</w:t>
      </w:r>
    </w:p>
    <w:p w14:paraId="5E9C276E" w14:textId="77777777" w:rsidR="005E7C32" w:rsidRDefault="005E7C32" w:rsidP="005E7C32">
      <w:pPr>
        <w:pStyle w:val="bodytext"/>
        <w:rPr>
          <w:lang w:val="sv-SE"/>
        </w:rPr>
      </w:pPr>
      <w:r w:rsidRPr="00273F18">
        <w:rPr>
          <w:b/>
          <w:lang w:val="sv-SE"/>
        </w:rPr>
        <w:t xml:space="preserve">MKC </w:t>
      </w:r>
      <w:r w:rsidRPr="00273F18">
        <w:rPr>
          <w:lang w:val="sv-SE"/>
        </w:rPr>
        <w:t>eller ” Malmö Kost Cancer studien” startades i början av 1990-talet på initiativ av Cancerfonden</w:t>
      </w:r>
      <w:r>
        <w:rPr>
          <w:lang w:val="sv-SE"/>
        </w:rPr>
        <w:t xml:space="preserve"> </w:t>
      </w:r>
      <w:r>
        <w:rPr>
          <w:lang w:val="sv-SE"/>
        </w:rPr>
        <w:fldChar w:fldCharType="begin"/>
      </w:r>
      <w:r>
        <w:rPr>
          <w:lang w:val="sv-SE"/>
        </w:rPr>
        <w:instrText xml:space="preserve"> ADDIN EN.CITE &lt;EndNote&gt;&lt;Cite&gt;&lt;Author&gt;Berglund&lt;/Author&gt;&lt;Year&gt;1993&lt;/Year&gt;&lt;RecNum&gt;64&lt;/RecNum&gt;&lt;DisplayText&gt;(14)&lt;/DisplayText&gt;&lt;record&gt;&lt;rec-number&gt;64&lt;/rec-number&gt;&lt;foreign-keys&gt;&lt;key app="EN" db-id="90z2fvaw7tfa05er59d5v5rdrfafre2d9stf" timestamp="1623311107"&gt;64&lt;/key&gt;&lt;/foreign-keys&gt;&lt;ref-type name="Journal Article"&gt;17&lt;/ref-type&gt;&lt;contributors&gt;&lt;authors&gt;&lt;author&gt;Berglund, G.&lt;/author&gt;&lt;author&gt;Elmstahl, S.&lt;/author&gt;&lt;author&gt;Janzon, L.&lt;/author&gt;&lt;author&gt;Larsson, S. A.&lt;/author&gt;&lt;/authors&gt;&lt;/contributors&gt;&lt;auth-address&gt;Department of Medicine, Lund University, Malmo General Hospital, Sweden.&lt;/auth-address&gt;&lt;titles&gt;&lt;title&gt;The Malmo Diet and Cancer Study. Design and feasibility&lt;/title&gt;&lt;secondary-title&gt;J Intern Med&lt;/secondary-title&gt;&lt;/titles&gt;&lt;periodical&gt;&lt;full-title&gt;J Intern Med&lt;/full-title&gt;&lt;/periodical&gt;&lt;pages&gt;45-51&lt;/pages&gt;&lt;volume&gt;233&lt;/volume&gt;&lt;number&gt;1&lt;/number&gt;&lt;edition&gt;1993/01/01&lt;/edition&gt;&lt;keywords&gt;&lt;keyword&gt;Adult&lt;/keyword&gt;&lt;keyword&gt;*Diet&lt;/keyword&gt;&lt;keyword&gt;Feasibility Studies&lt;/keyword&gt;&lt;keyword&gt;Female&lt;/keyword&gt;&lt;keyword&gt;Humans&lt;/keyword&gt;&lt;keyword&gt;Male&lt;/keyword&gt;&lt;keyword&gt;Middle Aged&lt;/keyword&gt;&lt;keyword&gt;Mortality&lt;/keyword&gt;&lt;keyword&gt;Neoplasms/*etiology/mortality&lt;/keyword&gt;&lt;keyword&gt;Research Design&lt;/keyword&gt;&lt;keyword&gt;Risk Factors&lt;/keyword&gt;&lt;/keywords&gt;&lt;dates&gt;&lt;year&gt;1993&lt;/year&gt;&lt;pub-dates&gt;&lt;date&gt;Jan&lt;/date&gt;&lt;/pub-dates&gt;&lt;/dates&gt;&lt;isbn&gt;0954-6820 (Print)&amp;#xD;0954-6820 (Linking)&lt;/isbn&gt;&lt;accession-num&gt;8429286&lt;/accession-num&gt;&lt;urls&gt;&lt;related-urls&gt;&lt;url&gt;https://www.ncbi.nlm.nih.gov/pubmed/8429286&lt;/url&gt;&lt;/related-urls&gt;&lt;/urls&gt;&lt;electronic-resource-num&gt;10.1111/j.1365-2796.1993.tb00647.x&lt;/electronic-resource-num&gt;&lt;/record&gt;&lt;/Cite&gt;&lt;/EndNote&gt;</w:instrText>
      </w:r>
      <w:r>
        <w:rPr>
          <w:lang w:val="sv-SE"/>
        </w:rPr>
        <w:fldChar w:fldCharType="separate"/>
      </w:r>
      <w:r>
        <w:rPr>
          <w:noProof/>
          <w:lang w:val="sv-SE"/>
        </w:rPr>
        <w:t>(14)</w:t>
      </w:r>
      <w:r>
        <w:rPr>
          <w:lang w:val="sv-SE"/>
        </w:rPr>
        <w:fldChar w:fldCharType="end"/>
      </w:r>
      <w:r>
        <w:rPr>
          <w:lang w:val="sv-SE"/>
        </w:rPr>
        <w:t xml:space="preserve">. </w:t>
      </w:r>
      <w:r w:rsidRPr="00273F18">
        <w:rPr>
          <w:lang w:val="sv-SE"/>
        </w:rPr>
        <w:t xml:space="preserve">Studien leddes i början av professor Göran Berglund (internmedicin) och professor Lars Janzon (epidemiologi). Man ville med studien studera </w:t>
      </w:r>
      <w:r>
        <w:rPr>
          <w:lang w:val="sv-SE"/>
        </w:rPr>
        <w:t xml:space="preserve">sambandet mellan kosten och </w:t>
      </w:r>
      <w:r w:rsidRPr="00273F18">
        <w:rPr>
          <w:lang w:val="sv-SE"/>
        </w:rPr>
        <w:t>uppkomsten av cancer hos befolkningen. S</w:t>
      </w:r>
      <w:r>
        <w:rPr>
          <w:lang w:val="sv-SE"/>
        </w:rPr>
        <w:t xml:space="preserve">tudien omfattar </w:t>
      </w:r>
      <w:r w:rsidRPr="00273F18">
        <w:rPr>
          <w:lang w:val="sv-SE"/>
        </w:rPr>
        <w:t xml:space="preserve">30 447 män (födda 1923–1945) och kvinnor (födda 1923–1950). </w:t>
      </w:r>
      <w:r w:rsidRPr="0012665D">
        <w:rPr>
          <w:lang w:val="sv-SE"/>
        </w:rPr>
        <w:t xml:space="preserve">En </w:t>
      </w:r>
      <w:r>
        <w:rPr>
          <w:lang w:val="sv-SE"/>
        </w:rPr>
        <w:t>undergrupp</w:t>
      </w:r>
      <w:r w:rsidRPr="0012665D">
        <w:rPr>
          <w:lang w:val="sv-SE"/>
        </w:rPr>
        <w:t xml:space="preserve"> på 6</w:t>
      </w:r>
      <w:r>
        <w:rPr>
          <w:lang w:val="sv-SE"/>
        </w:rPr>
        <w:t xml:space="preserve"> </w:t>
      </w:r>
      <w:r w:rsidRPr="0012665D">
        <w:rPr>
          <w:lang w:val="sv-SE"/>
        </w:rPr>
        <w:t>094 av dessa individer (figur</w:t>
      </w:r>
      <w:r>
        <w:rPr>
          <w:lang w:val="sv-SE"/>
        </w:rPr>
        <w:t xml:space="preserve"> 2</w:t>
      </w:r>
      <w:r w:rsidRPr="0012665D">
        <w:rPr>
          <w:lang w:val="sv-SE"/>
        </w:rPr>
        <w:t xml:space="preserve">) inkluderades i en </w:t>
      </w:r>
      <w:r>
        <w:rPr>
          <w:lang w:val="sv-SE"/>
        </w:rPr>
        <w:t>hjärtkärl-</w:t>
      </w:r>
      <w:r w:rsidRPr="0012665D">
        <w:rPr>
          <w:lang w:val="sv-SE"/>
        </w:rPr>
        <w:t xml:space="preserve">sjukdomsstudie (kardiovaskulära kohorten) för att studera sambandet </w:t>
      </w:r>
      <w:r>
        <w:rPr>
          <w:lang w:val="sv-SE"/>
        </w:rPr>
        <w:t xml:space="preserve">mellan kost, </w:t>
      </w:r>
      <w:r w:rsidRPr="0012665D">
        <w:rPr>
          <w:lang w:val="sv-SE"/>
        </w:rPr>
        <w:t>halspulsåderförkalkning</w:t>
      </w:r>
      <w:r>
        <w:rPr>
          <w:lang w:val="sv-SE"/>
        </w:rPr>
        <w:t xml:space="preserve"> undersökt med ultraljud </w:t>
      </w:r>
      <w:r w:rsidRPr="0012665D">
        <w:rPr>
          <w:lang w:val="sv-SE"/>
        </w:rPr>
        <w:t>och risken för att utveckla hjärt-kärlsjukdomar i befolkningen.</w:t>
      </w:r>
      <w:r>
        <w:rPr>
          <w:lang w:val="sv-SE"/>
        </w:rPr>
        <w:t xml:space="preserve"> </w:t>
      </w:r>
    </w:p>
    <w:p w14:paraId="0B4D904B" w14:textId="12019E48" w:rsidR="009B18E9" w:rsidRPr="001875BA" w:rsidRDefault="009B18E9" w:rsidP="001875BA">
      <w:pPr>
        <w:pStyle w:val="insertpicture"/>
      </w:pPr>
      <w:r>
        <w:rPr>
          <w:noProof/>
        </w:rPr>
        <w:lastRenderedPageBreak/>
        <w:drawing>
          <wp:inline distT="0" distB="0" distL="0" distR="0" wp14:anchorId="6321E787" wp14:editId="7F811324">
            <wp:extent cx="1798248" cy="4393515"/>
            <wp:effectExtent l="0" t="0" r="0" b="762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5"/>
                    <a:stretch>
                      <a:fillRect/>
                    </a:stretch>
                  </pic:blipFill>
                  <pic:spPr>
                    <a:xfrm>
                      <a:off x="0" y="0"/>
                      <a:ext cx="1798248" cy="4393515"/>
                    </a:xfrm>
                    <a:prstGeom prst="rect">
                      <a:avLst/>
                    </a:prstGeom>
                  </pic:spPr>
                </pic:pic>
              </a:graphicData>
            </a:graphic>
          </wp:inline>
        </w:drawing>
      </w:r>
    </w:p>
    <w:p w14:paraId="04CCAF91" w14:textId="77777777" w:rsidR="005E7C32" w:rsidRPr="00943A3D" w:rsidRDefault="005E7C32" w:rsidP="001875BA">
      <w:pPr>
        <w:pStyle w:val="picturetext"/>
      </w:pPr>
      <w:r w:rsidRPr="00943A3D">
        <w:t xml:space="preserve">Figur 2: Flödesschema MDC-CC </w:t>
      </w:r>
    </w:p>
    <w:p w14:paraId="086BE8D7" w14:textId="77777777" w:rsidR="005E7C32" w:rsidRPr="00785759" w:rsidRDefault="005E7C32" w:rsidP="005E7C32">
      <w:pPr>
        <w:pStyle w:val="Rubrik3"/>
        <w:rPr>
          <w:lang w:val="sv-SE"/>
        </w:rPr>
      </w:pPr>
      <w:bookmarkStart w:id="20" w:name="_Toc81390445"/>
      <w:r w:rsidRPr="00785759">
        <w:rPr>
          <w:lang w:val="sv-SE"/>
        </w:rPr>
        <w:t>Delarbete 1</w:t>
      </w:r>
      <w:bookmarkEnd w:id="20"/>
    </w:p>
    <w:p w14:paraId="04B96868" w14:textId="77777777" w:rsidR="005E7C32" w:rsidRDefault="005E7C32" w:rsidP="005E7C32">
      <w:pPr>
        <w:pStyle w:val="bodytext"/>
        <w:rPr>
          <w:lang w:val="sv-SE"/>
        </w:rPr>
      </w:pPr>
      <w:r w:rsidRPr="001E2B50">
        <w:rPr>
          <w:lang w:val="sv-SE"/>
        </w:rPr>
        <w:t xml:space="preserve">Syftet med </w:t>
      </w:r>
      <w:r>
        <w:rPr>
          <w:lang w:val="sv-SE"/>
        </w:rPr>
        <w:t>delarbete 1</w:t>
      </w:r>
      <w:r w:rsidRPr="001E2B50">
        <w:rPr>
          <w:lang w:val="sv-SE"/>
        </w:rPr>
        <w:t xml:space="preserve"> var att identifiera socioekonomiska och kliniska riskfaktorer för mortalitet bland patienter med akut dyspné som </w:t>
      </w:r>
      <w:r>
        <w:rPr>
          <w:lang w:val="sv-SE"/>
        </w:rPr>
        <w:t>sökte akutmottagningen i Malmö</w:t>
      </w:r>
      <w:r w:rsidRPr="001E2B50">
        <w:rPr>
          <w:lang w:val="sv-SE"/>
        </w:rPr>
        <w:t xml:space="preserve"> 2007.</w:t>
      </w:r>
      <w:r>
        <w:rPr>
          <w:lang w:val="sv-SE"/>
        </w:rPr>
        <w:t xml:space="preserve"> Studien var en så kallad retrospektiv journalgranskningsstudie </w:t>
      </w:r>
      <w:r>
        <w:rPr>
          <w:lang w:val="sv-SE"/>
        </w:rPr>
        <w:fldChar w:fldCharType="begin"/>
      </w:r>
      <w:r>
        <w:rPr>
          <w:lang w:val="sv-SE"/>
        </w:rPr>
        <w:instrText xml:space="preserve"> ADDIN EN.CITE &lt;EndNote&gt;&lt;Cite&gt;&lt;Author&gt;Wessman&lt;/Author&gt;&lt;Year&gt;2019&lt;/Year&gt;&lt;RecNum&gt;55&lt;/RecNum&gt;&lt;DisplayText&gt;(15)&lt;/DisplayText&gt;&lt;record&gt;&lt;rec-number&gt;55&lt;/rec-number&gt;&lt;foreign-keys&gt;&lt;key app="EN" db-id="90z2fvaw7tfa05er59d5v5rdrfafre2d9stf" timestamp="1614002730"&gt;55&lt;/key&gt;&lt;/foreign-keys&gt;&lt;ref-type name="Journal Article"&gt;17&lt;/ref-type&gt;&lt;contributors&gt;&lt;authors&gt;&lt;author&gt;Wessman, T&lt;/author&gt;&lt;author&gt;Tofik, R&lt;/author&gt;&lt;author&gt;Gransbo, K&lt;/author&gt;&lt;author&gt;Melander, O&lt;/author&gt;&lt;/authors&gt;&lt;/contributors&gt;&lt;auth-address&gt;Department of Emergency Medicine, Skane University Hospital, Malmo, Sweden, torgny.wessman@med.lu.se.&amp;#xD;Department of Clinical Sciences, Lund University, Malmo, Sweden, torgny.wessman@med.lu.se.&amp;#xD;Department of Internal Medicine, Skane University Hospital, Malmo, Sweden.&lt;/auth-address&gt;&lt;titles&gt;&lt;title&gt;Increased mortality among acute respiratory distress patients from immigrant dense urban districts&lt;/title&gt;&lt;secondary-title&gt;Open Access Emerg Med&lt;/secondary-title&gt;&lt;/titles&gt;&lt;periodical&gt;&lt;full-title&gt;Open Access Emerg Med&lt;/full-title&gt;&lt;/periodical&gt;&lt;pages&gt;43-49&lt;/pages&gt;&lt;volume&gt;11&lt;/volume&gt;&lt;edition&gt;2019/03/19&lt;/edition&gt;&lt;keywords&gt;&lt;keyword&gt;Adapt&lt;/keyword&gt;&lt;keyword&gt;dyspnea&lt;/keyword&gt;&lt;keyword&gt;emergency department&lt;/keyword&gt;&lt;keyword&gt;income&lt;/keyword&gt;&lt;keyword&gt;mortality&lt;/keyword&gt;&lt;keyword&gt;socioeconomic&lt;/keyword&gt;&lt;/keywords&gt;&lt;dates&gt;&lt;year&gt;2019&lt;/year&gt;&lt;/dates&gt;&lt;isbn&gt;1179-1500 (Print)&amp;#xD;1179-1500 (Linking)&lt;/isbn&gt;&lt;accession-num&gt;30881152&lt;/accession-num&gt;&lt;urls&gt;&lt;related-urls&gt;&lt;url&gt;https://www.ncbi.nlm.nih.gov/pubmed/30881152&lt;/url&gt;&lt;/related-urls&gt;&lt;/urls&gt;&lt;custom2&gt;PMC6417002&lt;/custom2&gt;&lt;electronic-resource-num&gt;10.2147/OAEM.S187686&lt;/electronic-resource-num&gt;&lt;/record&gt;&lt;/Cite&gt;&lt;/EndNote&gt;</w:instrText>
      </w:r>
      <w:r>
        <w:rPr>
          <w:lang w:val="sv-SE"/>
        </w:rPr>
        <w:fldChar w:fldCharType="separate"/>
      </w:r>
      <w:r>
        <w:rPr>
          <w:noProof/>
          <w:lang w:val="sv-SE"/>
        </w:rPr>
        <w:t>(15)</w:t>
      </w:r>
      <w:r>
        <w:rPr>
          <w:lang w:val="sv-SE"/>
        </w:rPr>
        <w:fldChar w:fldCharType="end"/>
      </w:r>
      <w:r>
        <w:rPr>
          <w:lang w:val="sv-SE"/>
        </w:rPr>
        <w:t>.</w:t>
      </w:r>
      <w:r w:rsidRPr="009B1494">
        <w:rPr>
          <w:lang w:val="sv-SE"/>
        </w:rPr>
        <w:t xml:space="preserve"> </w:t>
      </w:r>
      <w:r>
        <w:rPr>
          <w:lang w:val="sv-SE"/>
        </w:rPr>
        <w:t>Patient</w:t>
      </w:r>
      <w:r w:rsidRPr="004660FA">
        <w:rPr>
          <w:lang w:val="sv-SE"/>
        </w:rPr>
        <w:t>journaler från 184 patienter</w:t>
      </w:r>
      <w:r>
        <w:rPr>
          <w:lang w:val="sv-SE"/>
        </w:rPr>
        <w:t xml:space="preserve"> över</w:t>
      </w:r>
      <w:r w:rsidRPr="004660FA">
        <w:rPr>
          <w:lang w:val="sv-SE"/>
        </w:rPr>
        <w:t xml:space="preserve"> 18 år</w:t>
      </w:r>
      <w:r>
        <w:rPr>
          <w:lang w:val="sv-SE"/>
        </w:rPr>
        <w:t xml:space="preserve">s ålder </w:t>
      </w:r>
      <w:r w:rsidRPr="004660FA">
        <w:rPr>
          <w:lang w:val="sv-SE"/>
        </w:rPr>
        <w:t xml:space="preserve">som besökte </w:t>
      </w:r>
      <w:r>
        <w:rPr>
          <w:lang w:val="sv-SE"/>
        </w:rPr>
        <w:t>akutmottagningen under 2007</w:t>
      </w:r>
      <w:r w:rsidRPr="004660FA">
        <w:rPr>
          <w:lang w:val="sv-SE"/>
        </w:rPr>
        <w:t xml:space="preserve">, SUS Malmö valdes </w:t>
      </w:r>
      <w:r>
        <w:rPr>
          <w:lang w:val="sv-SE"/>
        </w:rPr>
        <w:t xml:space="preserve">ut. </w:t>
      </w:r>
      <w:r w:rsidRPr="00273F18">
        <w:rPr>
          <w:lang w:val="sv-SE"/>
        </w:rPr>
        <w:t xml:space="preserve">Malmö bestod 2007 av 10 stadsdelar </w:t>
      </w:r>
      <w:r>
        <w:rPr>
          <w:lang w:val="sv-SE"/>
        </w:rPr>
        <w:t xml:space="preserve">med </w:t>
      </w:r>
      <w:r w:rsidRPr="00273F18">
        <w:rPr>
          <w:lang w:val="sv-SE"/>
        </w:rPr>
        <w:t>mycket varierande socioekonomiska förutsättningar</w:t>
      </w:r>
      <w:r>
        <w:rPr>
          <w:lang w:val="sv-SE"/>
        </w:rPr>
        <w:t xml:space="preserve">, varav </w:t>
      </w:r>
      <w:r w:rsidRPr="00273F18">
        <w:rPr>
          <w:lang w:val="sv-SE"/>
        </w:rPr>
        <w:t xml:space="preserve">36% </w:t>
      </w:r>
      <w:r>
        <w:rPr>
          <w:lang w:val="sv-SE"/>
        </w:rPr>
        <w:t>av befolkningen var</w:t>
      </w:r>
      <w:r w:rsidRPr="00273F18">
        <w:rPr>
          <w:lang w:val="sv-SE"/>
        </w:rPr>
        <w:t xml:space="preserve"> första eller andra generationens invandrare</w:t>
      </w:r>
      <w:r>
        <w:rPr>
          <w:lang w:val="sv-SE"/>
        </w:rPr>
        <w:t xml:space="preserve"> </w:t>
      </w:r>
      <w:r>
        <w:rPr>
          <w:lang w:val="sv-SE"/>
        </w:rPr>
        <w:fldChar w:fldCharType="begin"/>
      </w:r>
      <w:r>
        <w:rPr>
          <w:lang w:val="sv-SE"/>
        </w:rPr>
        <w:instrText xml:space="preserve"> ADDIN EN.CITE &lt;EndNote&gt;&lt;Cite&gt;&lt;Year&gt;2007&lt;/Year&gt;&lt;RecNum&gt;78&lt;/RecNum&gt;&lt;DisplayText&gt;(16, 17)&lt;/DisplayText&gt;&lt;record&gt;&lt;rec-number&gt;78&lt;/rec-number&gt;&lt;foreign-keys&gt;&lt;key app="EN" db-id="90z2fvaw7tfa05er59d5v5rdrfafre2d9stf" timestamp="1626258898"&gt;78&lt;/key&gt;&lt;/foreign-keys&gt;&lt;ref-type name="Government Document"&gt;46&lt;/ref-type&gt;&lt;contributors&gt;&lt;secondary-authors&gt;&lt;author&gt;Department of Planning CEO, City of Malmö. &lt;/author&gt;&lt;/secondary-authors&gt;&lt;/contributors&gt;&lt;titles&gt;&lt;title&gt;Malmö statistisk årsbok 2007&lt;/title&gt;&lt;/titles&gt;&lt;dates&gt;&lt;year&gt;2007&lt;/year&gt;&lt;/dates&gt;&lt;pub-location&gt;Malmö&lt;/pub-location&gt;&lt;publisher&gt;Department of Planning CEO, City of Malmö. &lt;/publisher&gt;&lt;urls&gt;&lt;/urls&gt;&lt;/record&gt;&lt;/Cite&gt;&lt;Cite&gt;&lt;Author&gt;Incegül&lt;/Author&gt;&lt;Year&gt;2013&lt;/Year&gt;&lt;RecNum&gt;95&lt;/RecNum&gt;&lt;record&gt;&lt;rec-number&gt;95&lt;/rec-number&gt;&lt;foreign-keys&gt;&lt;key app="EN" db-id="90z2fvaw7tfa05er59d5v5rdrfafre2d9stf" timestamp="1626419871"&gt;95&lt;/key&gt;&lt;/foreign-keys&gt;&lt;ref-type name="Personal Communication"&gt;26&lt;/ref-type&gt;&lt;contributors&gt;&lt;authors&gt;&lt;author&gt;Necmi Incegül&lt;/author&gt;&lt;/authors&gt;&lt;secondary-authors&gt;&lt;author&gt;Torgny Wessman&lt;/author&gt;&lt;/secondary-authors&gt;&lt;/contributors&gt;&lt;titles&gt;&lt;title&gt;Statistics Malmö&lt;/title&gt;&lt;/titles&gt;&lt;dates&gt;&lt;year&gt;2013&lt;/year&gt;&lt;/dates&gt;&lt;pub-location&gt;Malmö&lt;/pub-location&gt;&lt;publisher&gt;Malmö Statistics&lt;/publisher&gt;&lt;work-type&gt;Population statistics&lt;/work-type&gt;&lt;urls&gt;&lt;/urls&gt;&lt;/record&gt;&lt;/Cite&gt;&lt;/EndNote&gt;</w:instrText>
      </w:r>
      <w:r>
        <w:rPr>
          <w:lang w:val="sv-SE"/>
        </w:rPr>
        <w:fldChar w:fldCharType="separate"/>
      </w:r>
      <w:r>
        <w:rPr>
          <w:noProof/>
          <w:lang w:val="sv-SE"/>
        </w:rPr>
        <w:t>(16, 17)</w:t>
      </w:r>
      <w:r>
        <w:rPr>
          <w:lang w:val="sv-SE"/>
        </w:rPr>
        <w:fldChar w:fldCharType="end"/>
      </w:r>
      <w:r>
        <w:rPr>
          <w:lang w:val="sv-SE"/>
        </w:rPr>
        <w:t>. Invandrare från länder utanför EU</w:t>
      </w:r>
      <w:r w:rsidRPr="00C52CA3">
        <w:rPr>
          <w:lang w:val="sv-SE"/>
        </w:rPr>
        <w:t xml:space="preserve"> hamnar ofta i områden med lågt </w:t>
      </w:r>
      <w:r>
        <w:rPr>
          <w:lang w:val="sv-SE"/>
        </w:rPr>
        <w:t>socio-ekonomisk status (</w:t>
      </w:r>
      <w:r w:rsidRPr="00C52CA3">
        <w:rPr>
          <w:lang w:val="sv-SE"/>
        </w:rPr>
        <w:t>SES</w:t>
      </w:r>
      <w:r>
        <w:rPr>
          <w:lang w:val="sv-SE"/>
        </w:rPr>
        <w:t>)</w:t>
      </w:r>
      <w:r w:rsidRPr="00C52CA3">
        <w:rPr>
          <w:lang w:val="sv-SE"/>
        </w:rPr>
        <w:t xml:space="preserve"> och rapporterar</w:t>
      </w:r>
      <w:r>
        <w:rPr>
          <w:lang w:val="sv-SE"/>
        </w:rPr>
        <w:t xml:space="preserve"> </w:t>
      </w:r>
      <w:r w:rsidRPr="00C52CA3">
        <w:rPr>
          <w:lang w:val="sv-SE"/>
        </w:rPr>
        <w:t xml:space="preserve">tre till fyra gånger så ofta </w:t>
      </w:r>
      <w:r>
        <w:rPr>
          <w:lang w:val="sv-SE"/>
        </w:rPr>
        <w:t xml:space="preserve">att de </w:t>
      </w:r>
      <w:r w:rsidRPr="00C52CA3">
        <w:rPr>
          <w:lang w:val="sv-SE"/>
        </w:rPr>
        <w:t>lider av dålig eller mycket dålig hälsa</w:t>
      </w:r>
      <w:r>
        <w:rPr>
          <w:lang w:val="sv-SE"/>
        </w:rPr>
        <w:t xml:space="preserve"> </w:t>
      </w:r>
      <w:r>
        <w:rPr>
          <w:lang w:val="sv-SE"/>
        </w:rPr>
        <w:fldChar w:fldCharType="begin"/>
      </w:r>
      <w:r>
        <w:rPr>
          <w:lang w:val="sv-SE"/>
        </w:rPr>
        <w:instrText xml:space="preserve"> ADDIN EN.CITE &lt;EndNote&gt;&lt;Cite&gt;&lt;Author&gt;Hjern&lt;/Author&gt;&lt;Year&gt;2012&lt;/Year&gt;&lt;RecNum&gt;79&lt;/RecNum&gt;&lt;DisplayText&gt;(18)&lt;/DisplayText&gt;&lt;record&gt;&lt;rec-number&gt;79&lt;/rec-number&gt;&lt;foreign-keys&gt;&lt;key app="EN" db-id="90z2fvaw7tfa05er59d5v5rdrfafre2d9stf" timestamp="1626260242"&gt;79&lt;/key&gt;&lt;/foreign-keys&gt;&lt;ref-type name="Government Document"&gt;46&lt;/ref-type&gt;&lt;contributors&gt;&lt;authors&gt;&lt;author&gt;Hjern, A&lt;/author&gt;&lt;/authors&gt;&lt;secondary-authors&gt;&lt;author&gt;National Board of Health.&lt;/author&gt;&lt;/secondary-authors&gt;&lt;/contributors&gt;&lt;titles&gt;&lt;title&gt;Health in Sweden:The National Public Health Report 2012.&amp;#xD;Chapter 13, Migration and Public Health. &lt;/title&gt;&lt;/titles&gt;&lt;section&gt;Chapter 13&lt;/section&gt;&lt;dates&gt;&lt;year&gt;2012&lt;/year&gt;&lt;/dates&gt;&lt;urls&gt;&lt;/urls&gt;&lt;/record&gt;&lt;/Cite&gt;&lt;/EndNote&gt;</w:instrText>
      </w:r>
      <w:r>
        <w:rPr>
          <w:lang w:val="sv-SE"/>
        </w:rPr>
        <w:fldChar w:fldCharType="separate"/>
      </w:r>
      <w:r>
        <w:rPr>
          <w:noProof/>
          <w:lang w:val="sv-SE"/>
        </w:rPr>
        <w:t>(18)</w:t>
      </w:r>
      <w:r>
        <w:rPr>
          <w:lang w:val="sv-SE"/>
        </w:rPr>
        <w:fldChar w:fldCharType="end"/>
      </w:r>
      <w:r w:rsidRPr="00E863FB">
        <w:rPr>
          <w:lang w:val="sv-SE"/>
        </w:rPr>
        <w:t xml:space="preserve">. </w:t>
      </w:r>
      <w:r>
        <w:rPr>
          <w:lang w:val="sv-SE"/>
        </w:rPr>
        <w:t>Lågt SES</w:t>
      </w:r>
      <w:r w:rsidRPr="00247CD0">
        <w:rPr>
          <w:lang w:val="sv-SE"/>
        </w:rPr>
        <w:t xml:space="preserve"> är kopplat till ökad risk för många sjukdomar</w:t>
      </w:r>
      <w:r>
        <w:rPr>
          <w:lang w:val="sv-SE"/>
        </w:rPr>
        <w:t xml:space="preserve"> </w:t>
      </w:r>
      <w:r>
        <w:rPr>
          <w:lang w:val="sv-SE"/>
        </w:rPr>
        <w:fldChar w:fldCharType="begin">
          <w:fldData xml:space="preserve">PEVuZE5vdGU+PENpdGU+PEF1dGhvcj5QdWphZGVzLVJvZHJpZ3VlejwvQXV0aG9yPjxZZWFyPjIw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</w:fldData>
        </w:fldChar>
      </w:r>
      <w:r>
        <w:rPr>
          <w:lang w:val="sv-SE"/>
        </w:rPr>
        <w:instrText xml:space="preserve"> ADDIN EN.CITE </w:instrText>
      </w:r>
      <w:r>
        <w:rPr>
          <w:lang w:val="sv-SE"/>
        </w:rPr>
        <w:fldChar w:fldCharType="begin">
          <w:fldData xml:space="preserve">PEVuZE5vdGU+PENpdGU+PEF1dGhvcj5QdWphZGVzLVJvZHJpZ3VlejwvQXV0aG9yPjxZZWFyPjIw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</w:fldData>
        </w:fldChar>
      </w:r>
      <w:r>
        <w:rPr>
          <w:lang w:val="sv-SE"/>
        </w:rPr>
        <w:instrText xml:space="preserve"> ADDIN EN.CITE.DATA </w:instrText>
      </w:r>
      <w:r>
        <w:rPr>
          <w:lang w:val="sv-SE"/>
        </w:rPr>
      </w:r>
      <w:r>
        <w:rPr>
          <w:lang w:val="sv-SE"/>
        </w:rPr>
        <w:fldChar w:fldCharType="end"/>
      </w:r>
      <w:r>
        <w:rPr>
          <w:lang w:val="sv-SE"/>
        </w:rPr>
      </w:r>
      <w:r>
        <w:rPr>
          <w:lang w:val="sv-SE"/>
        </w:rPr>
        <w:fldChar w:fldCharType="separate"/>
      </w:r>
      <w:r>
        <w:rPr>
          <w:noProof/>
          <w:lang w:val="sv-SE"/>
        </w:rPr>
        <w:t>(19)</w:t>
      </w:r>
      <w:r>
        <w:rPr>
          <w:lang w:val="sv-SE"/>
        </w:rPr>
        <w:fldChar w:fldCharType="end"/>
      </w:r>
      <w:r>
        <w:rPr>
          <w:lang w:val="sv-SE"/>
        </w:rPr>
        <w:t xml:space="preserve"> </w:t>
      </w:r>
      <w:r>
        <w:rPr>
          <w:lang w:val="sv-SE"/>
        </w:rPr>
        <w:fldChar w:fldCharType="begin">
          <w:fldData xml:space="preserve">PEVuZE5vdGU+PENpdGU+PEF1dGhvcj5Db2FkeTwvQXV0aG9yPjxZZWFyPjIwMTQ8L1llYXI+PFJl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</w:fldData>
        </w:fldChar>
      </w:r>
      <w:r>
        <w:rPr>
          <w:lang w:val="sv-SE"/>
        </w:rPr>
        <w:instrText xml:space="preserve"> ADDIN EN.CITE </w:instrText>
      </w:r>
      <w:r>
        <w:rPr>
          <w:lang w:val="sv-SE"/>
        </w:rPr>
        <w:fldChar w:fldCharType="begin">
          <w:fldData xml:space="preserve">PEVuZE5vdGU+PENpdGU+PEF1dGhvcj5Db2FkeTwvQXV0aG9yPjxZZWFyPjIwMTQ8L1llYXI+PFJl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</w:fldData>
        </w:fldChar>
      </w:r>
      <w:r>
        <w:rPr>
          <w:lang w:val="sv-SE"/>
        </w:rPr>
        <w:instrText xml:space="preserve"> ADDIN EN.CITE.DATA </w:instrText>
      </w:r>
      <w:r>
        <w:rPr>
          <w:lang w:val="sv-SE"/>
        </w:rPr>
      </w:r>
      <w:r>
        <w:rPr>
          <w:lang w:val="sv-SE"/>
        </w:rPr>
        <w:fldChar w:fldCharType="end"/>
      </w:r>
      <w:r>
        <w:rPr>
          <w:lang w:val="sv-SE"/>
        </w:rPr>
      </w:r>
      <w:r>
        <w:rPr>
          <w:lang w:val="sv-SE"/>
        </w:rPr>
        <w:fldChar w:fldCharType="separate"/>
      </w:r>
      <w:r>
        <w:rPr>
          <w:noProof/>
          <w:lang w:val="sv-SE"/>
        </w:rPr>
        <w:t>(20)</w:t>
      </w:r>
      <w:r>
        <w:rPr>
          <w:lang w:val="sv-SE"/>
        </w:rPr>
        <w:fldChar w:fldCharType="end"/>
      </w:r>
      <w:r>
        <w:rPr>
          <w:lang w:val="sv-SE"/>
        </w:rPr>
        <w:t xml:space="preserve"> </w:t>
      </w:r>
      <w:r>
        <w:rPr>
          <w:lang w:val="sv-SE"/>
        </w:rPr>
        <w:fldChar w:fldCharType="begin">
          <w:fldData xml:space="preserve">PEVuZE5vdGU+PENpdGU+PEF1dGhvcj5Tb3JsaWU8L0F1dGhvcj48WWVhcj4xOTk1PC9ZZWFyPjxS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</w:fldData>
        </w:fldChar>
      </w:r>
      <w:r>
        <w:rPr>
          <w:lang w:val="sv-SE"/>
        </w:rPr>
        <w:instrText xml:space="preserve"> ADDIN EN.CITE </w:instrText>
      </w:r>
      <w:r>
        <w:rPr>
          <w:lang w:val="sv-SE"/>
        </w:rPr>
        <w:fldChar w:fldCharType="begin">
          <w:fldData xml:space="preserve">PEVuZE5vdGU+PENpdGU+PEF1dGhvcj5Tb3JsaWU8L0F1dGhvcj48WWVhcj4xOTk1PC9ZZWFyPjxS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</w:fldData>
        </w:fldChar>
      </w:r>
      <w:r>
        <w:rPr>
          <w:lang w:val="sv-SE"/>
        </w:rPr>
        <w:instrText xml:space="preserve"> ADDIN EN.CITE.DATA </w:instrText>
      </w:r>
      <w:r>
        <w:rPr>
          <w:lang w:val="sv-SE"/>
        </w:rPr>
      </w:r>
      <w:r>
        <w:rPr>
          <w:lang w:val="sv-SE"/>
        </w:rPr>
        <w:fldChar w:fldCharType="end"/>
      </w:r>
      <w:r>
        <w:rPr>
          <w:lang w:val="sv-SE"/>
        </w:rPr>
      </w:r>
      <w:r>
        <w:rPr>
          <w:lang w:val="sv-SE"/>
        </w:rPr>
        <w:fldChar w:fldCharType="separate"/>
      </w:r>
      <w:r>
        <w:rPr>
          <w:noProof/>
          <w:lang w:val="sv-SE"/>
        </w:rPr>
        <w:t>(21, 22)</w:t>
      </w:r>
      <w:r>
        <w:rPr>
          <w:lang w:val="sv-SE"/>
        </w:rPr>
        <w:fldChar w:fldCharType="end"/>
      </w:r>
      <w:r w:rsidRPr="00247CD0">
        <w:rPr>
          <w:lang w:val="sv-SE"/>
        </w:rPr>
        <w:t xml:space="preserve">. </w:t>
      </w:r>
      <w:r w:rsidRPr="00273F18">
        <w:rPr>
          <w:lang w:val="sv-SE"/>
        </w:rPr>
        <w:t>Eftersom antalet studerade patienter var så få, valde vi att dela kohorten i endast två grupper</w:t>
      </w:r>
      <w:r>
        <w:rPr>
          <w:lang w:val="sv-SE"/>
        </w:rPr>
        <w:t xml:space="preserve">, den </w:t>
      </w:r>
      <w:proofErr w:type="gramStart"/>
      <w:r>
        <w:rPr>
          <w:lang w:val="sv-SE"/>
        </w:rPr>
        <w:t>invandrar täta</w:t>
      </w:r>
      <w:proofErr w:type="gramEnd"/>
      <w:r>
        <w:rPr>
          <w:lang w:val="sv-SE"/>
        </w:rPr>
        <w:t xml:space="preserve"> halvan (IDUD) respektive den icke-invandrartäta halvan (SDUD) av Malmö.  Totalt dog</w:t>
      </w:r>
      <w:r w:rsidRPr="00A879E5">
        <w:rPr>
          <w:lang w:val="sv-SE"/>
        </w:rPr>
        <w:t xml:space="preserve"> 94 (51%) </w:t>
      </w:r>
      <w:r>
        <w:rPr>
          <w:lang w:val="sv-SE"/>
        </w:rPr>
        <w:t>av</w:t>
      </w:r>
      <w:r w:rsidRPr="00A879E5">
        <w:rPr>
          <w:lang w:val="sv-SE"/>
        </w:rPr>
        <w:t xml:space="preserve"> </w:t>
      </w:r>
      <w:r w:rsidRPr="00A879E5">
        <w:rPr>
          <w:lang w:val="sv-SE"/>
        </w:rPr>
        <w:lastRenderedPageBreak/>
        <w:t>de 184 patienterna</w:t>
      </w:r>
      <w:r>
        <w:rPr>
          <w:lang w:val="sv-SE"/>
        </w:rPr>
        <w:t xml:space="preserve"> </w:t>
      </w:r>
      <w:r w:rsidRPr="00A879E5">
        <w:rPr>
          <w:lang w:val="sv-SE"/>
        </w:rPr>
        <w:t>under den 5-åriga uppföljningstiden.</w:t>
      </w:r>
      <w:r>
        <w:rPr>
          <w:lang w:val="sv-SE"/>
        </w:rPr>
        <w:t xml:space="preserve"> Vi såg en 65% ökad risk för död hos patienterna </w:t>
      </w:r>
      <w:r w:rsidRPr="00A879E5">
        <w:rPr>
          <w:lang w:val="sv-SE"/>
        </w:rPr>
        <w:t xml:space="preserve">från IDUD jämfört med SDUD, efter </w:t>
      </w:r>
      <w:r>
        <w:rPr>
          <w:lang w:val="sv-SE"/>
        </w:rPr>
        <w:t xml:space="preserve">justering för kön och ålder. Vi fann </w:t>
      </w:r>
      <w:r w:rsidRPr="00A879E5">
        <w:rPr>
          <w:lang w:val="sv-SE"/>
        </w:rPr>
        <w:t xml:space="preserve">en </w:t>
      </w:r>
      <w:r>
        <w:rPr>
          <w:lang w:val="sv-SE"/>
        </w:rPr>
        <w:t xml:space="preserve">dubbelt så hög </w:t>
      </w:r>
      <w:r w:rsidRPr="00A879E5">
        <w:rPr>
          <w:lang w:val="sv-SE"/>
        </w:rPr>
        <w:t xml:space="preserve">risk för 5-årig dödlighet hos </w:t>
      </w:r>
      <w:r>
        <w:rPr>
          <w:lang w:val="sv-SE"/>
        </w:rPr>
        <w:t xml:space="preserve">patienter </w:t>
      </w:r>
      <w:r w:rsidRPr="00A879E5">
        <w:rPr>
          <w:lang w:val="sv-SE"/>
        </w:rPr>
        <w:t>med år</w:t>
      </w:r>
      <w:r>
        <w:rPr>
          <w:lang w:val="sv-SE"/>
        </w:rPr>
        <w:t>s</w:t>
      </w:r>
      <w:r w:rsidRPr="00A879E5">
        <w:rPr>
          <w:lang w:val="sv-SE"/>
        </w:rPr>
        <w:t xml:space="preserve">inkomst i den lägsta kvartilen </w:t>
      </w:r>
      <w:r>
        <w:rPr>
          <w:lang w:val="sv-SE"/>
        </w:rPr>
        <w:t>jämfört med d</w:t>
      </w:r>
      <w:r w:rsidRPr="00A879E5">
        <w:rPr>
          <w:lang w:val="sv-SE"/>
        </w:rPr>
        <w:t>e med år</w:t>
      </w:r>
      <w:r>
        <w:rPr>
          <w:lang w:val="sv-SE"/>
        </w:rPr>
        <w:t>s</w:t>
      </w:r>
      <w:r w:rsidRPr="00A879E5">
        <w:rPr>
          <w:lang w:val="sv-SE"/>
        </w:rPr>
        <w:t>inkomst</w:t>
      </w:r>
      <w:r>
        <w:rPr>
          <w:lang w:val="sv-SE"/>
        </w:rPr>
        <w:t xml:space="preserve"> </w:t>
      </w:r>
      <w:r w:rsidRPr="00A879E5">
        <w:rPr>
          <w:lang w:val="sv-SE"/>
        </w:rPr>
        <w:t>i högsta kvartilen</w:t>
      </w:r>
      <w:r>
        <w:rPr>
          <w:lang w:val="sv-SE"/>
        </w:rPr>
        <w:t>, justerat för IDUD, kön och ålder. Justerat f</w:t>
      </w:r>
      <w:r w:rsidRPr="001E2B50">
        <w:rPr>
          <w:lang w:val="sv-SE"/>
        </w:rPr>
        <w:t>ör ålder, kön,</w:t>
      </w:r>
      <w:r>
        <w:rPr>
          <w:lang w:val="sv-SE"/>
        </w:rPr>
        <w:t xml:space="preserve"> IDUD,</w:t>
      </w:r>
      <w:r w:rsidRPr="001E2B50">
        <w:rPr>
          <w:lang w:val="sv-SE"/>
        </w:rPr>
        <w:t xml:space="preserve"> år</w:t>
      </w:r>
      <w:r>
        <w:rPr>
          <w:lang w:val="sv-SE"/>
        </w:rPr>
        <w:t>s</w:t>
      </w:r>
      <w:r w:rsidRPr="001E2B50">
        <w:rPr>
          <w:lang w:val="sv-SE"/>
        </w:rPr>
        <w:t xml:space="preserve">inkomst, förekomsten av både hjärt- och lungsjukdomar samt </w:t>
      </w:r>
      <w:r>
        <w:rPr>
          <w:lang w:val="sv-SE"/>
        </w:rPr>
        <w:t xml:space="preserve">medicinsk </w:t>
      </w:r>
      <w:r w:rsidRPr="001E2B50">
        <w:rPr>
          <w:lang w:val="sv-SE"/>
        </w:rPr>
        <w:t>prioritet</w:t>
      </w:r>
      <w:r>
        <w:rPr>
          <w:lang w:val="sv-SE"/>
        </w:rPr>
        <w:t xml:space="preserve"> vid ankomst, såg vi en ökad dödsrisken på 79% för de patienter som bodde i IDUD, 127% för patienter </w:t>
      </w:r>
      <w:r w:rsidRPr="00A879E5">
        <w:rPr>
          <w:lang w:val="sv-SE"/>
        </w:rPr>
        <w:t>med år</w:t>
      </w:r>
      <w:r>
        <w:rPr>
          <w:lang w:val="sv-SE"/>
        </w:rPr>
        <w:t>s</w:t>
      </w:r>
      <w:r w:rsidRPr="00A879E5">
        <w:rPr>
          <w:lang w:val="sv-SE"/>
        </w:rPr>
        <w:t xml:space="preserve">inkomst i den lägsta kvartilen </w:t>
      </w:r>
      <w:r>
        <w:rPr>
          <w:lang w:val="sv-SE"/>
        </w:rPr>
        <w:t>jämfört med d</w:t>
      </w:r>
      <w:r w:rsidRPr="00A879E5">
        <w:rPr>
          <w:lang w:val="sv-SE"/>
        </w:rPr>
        <w:t>e med år</w:t>
      </w:r>
      <w:r>
        <w:rPr>
          <w:lang w:val="sv-SE"/>
        </w:rPr>
        <w:t>s</w:t>
      </w:r>
      <w:r w:rsidRPr="00A879E5">
        <w:rPr>
          <w:lang w:val="sv-SE"/>
        </w:rPr>
        <w:t>inkomst</w:t>
      </w:r>
      <w:r>
        <w:rPr>
          <w:lang w:val="sv-SE"/>
        </w:rPr>
        <w:t xml:space="preserve"> </w:t>
      </w:r>
      <w:r w:rsidRPr="00A879E5">
        <w:rPr>
          <w:lang w:val="sv-SE"/>
        </w:rPr>
        <w:t>i högsta kvartilen</w:t>
      </w:r>
      <w:r>
        <w:rPr>
          <w:lang w:val="sv-SE"/>
        </w:rPr>
        <w:t xml:space="preserve">, 76% för patienter med </w:t>
      </w:r>
      <w:r w:rsidRPr="001E2B50">
        <w:rPr>
          <w:lang w:val="sv-SE"/>
        </w:rPr>
        <w:t>både hjärt- och lungsjukdomar</w:t>
      </w:r>
      <w:r>
        <w:rPr>
          <w:lang w:val="sv-SE"/>
        </w:rPr>
        <w:t xml:space="preserve"> samt 73% för patienter med den högsta medicinska prioriteten jämfört med mellan och låg medicinsk prioritet. </w:t>
      </w:r>
    </w:p>
    <w:p w14:paraId="587C4C67" w14:textId="77777777" w:rsidR="005E7C32" w:rsidRPr="00273F18" w:rsidRDefault="005E7C32" w:rsidP="005E7C32">
      <w:pPr>
        <w:pStyle w:val="Rubrik3"/>
        <w:rPr>
          <w:lang w:val="sv-SE"/>
        </w:rPr>
      </w:pPr>
      <w:bookmarkStart w:id="21" w:name="_Toc81390446"/>
      <w:r w:rsidRPr="00273F18">
        <w:rPr>
          <w:lang w:val="sv-SE"/>
        </w:rPr>
        <w:t xml:space="preserve">Delarbete </w:t>
      </w:r>
      <w:r>
        <w:rPr>
          <w:lang w:val="sv-SE"/>
        </w:rPr>
        <w:t>2</w:t>
      </w:r>
      <w:bookmarkEnd w:id="21"/>
    </w:p>
    <w:p w14:paraId="1BD804C4" w14:textId="77777777" w:rsidR="005E7C32" w:rsidRPr="00943A3D" w:rsidRDefault="005E7C32" w:rsidP="005E7C32">
      <w:pPr>
        <w:pStyle w:val="bodytext"/>
        <w:rPr>
          <w:bCs/>
          <w:szCs w:val="22"/>
          <w:lang w:val="sv-SE"/>
        </w:rPr>
      </w:pPr>
      <w:r w:rsidRPr="00943A3D">
        <w:rPr>
          <w:bCs/>
          <w:szCs w:val="22"/>
          <w:lang w:val="sv-SE"/>
        </w:rPr>
        <w:t xml:space="preserve">Syftet med denna studie var att värdera vissa socioekonomiska och kliniska riskfaktorers betydelse för mortalitet hos patienter med akut dyspné. Denna studie var en longitudinell observationsstudie baserad på data från de första 798 patienterna som ingick i ADYS-kohorten </w:t>
      </w:r>
      <w:r>
        <w:rPr>
          <w:bCs/>
          <w:szCs w:val="22"/>
          <w:lang w:val="sv-SE"/>
        </w:rPr>
        <w:t xml:space="preserve">och </w:t>
      </w:r>
      <w:r w:rsidRPr="00943A3D">
        <w:rPr>
          <w:bCs/>
          <w:szCs w:val="22"/>
          <w:lang w:val="sv-SE"/>
        </w:rPr>
        <w:t xml:space="preserve">som inkluderades mellan 2013 och 2016 (figur 3) </w:t>
      </w:r>
      <w:r>
        <w:rPr>
          <w:bCs/>
          <w:szCs w:val="22"/>
          <w:lang w:val="sv-SE"/>
        </w:rPr>
        <w:fldChar w:fldCharType="begin"/>
      </w:r>
      <w:r>
        <w:rPr>
          <w:bCs/>
          <w:szCs w:val="22"/>
          <w:lang w:val="sv-SE"/>
        </w:rPr>
        <w:instrText xml:space="preserve"> ADDIN EN.CITE &lt;EndNote&gt;&lt;Cite&gt;&lt;Author&gt;Wessman&lt;/Author&gt;&lt;Year&gt;2021&lt;/Year&gt;&lt;RecNum&gt;57&lt;/RecNum&gt;&lt;DisplayText&gt;(23)&lt;/DisplayText&gt;&lt;record&gt;&lt;rec-number&gt;57&lt;/rec-number&gt;&lt;foreign-keys&gt;&lt;key app="EN" db-id="90z2fvaw7tfa05er59d5v5rdrfafre2d9stf" timestamp="1614004364"&gt;57&lt;/key&gt;&lt;/foreign-keys&gt;&lt;ref-type name="Journal Article"&gt;17&lt;/ref-type&gt;&lt;contributors&gt;&lt;authors&gt;&lt;author&gt;Wessman, T&lt;/author&gt;&lt;author&gt;Tofik, R&lt;/author&gt;&lt;author&gt;Ruge, T. &lt;/author&gt;&lt;author&gt;Melander, O&lt;/author&gt;&lt;/authors&gt;&lt;/contributors&gt;&lt;titles&gt;&lt;title&gt;Socioeconomic and clinical predictors of mortality in patients with acute dyspnea&lt;/title&gt;&lt;secondary-title&gt;Open Axcess Emergency Medcine, Dove Press&lt;/secondary-title&gt;&lt;/titles&gt;&lt;periodical&gt;&lt;full-title&gt;Open Axcess Emergency Medcine, Dove Press&lt;/full-title&gt;&lt;/periodical&gt;&lt;pages&gt;107-116&lt;/pages&gt;&lt;volume&gt;2021:13&lt;/volume&gt;&lt;dates&gt;&lt;year&gt;2021&lt;/year&gt;&lt;pub-dates&gt;&lt;date&gt;25 March 2021&lt;/date&gt;&lt;/pub-dates&gt;&lt;/dates&gt;&lt;urls&gt;&lt;/urls&gt;&lt;electronic-resource-num&gt;https://doi.org/10.2147/OAEM.S277448&lt;/electronic-resource-num&gt;&lt;/record&gt;&lt;/Cite&gt;&lt;/EndNote&gt;</w:instrText>
      </w:r>
      <w:r>
        <w:rPr>
          <w:bCs/>
          <w:szCs w:val="22"/>
          <w:lang w:val="sv-SE"/>
        </w:rPr>
        <w:fldChar w:fldCharType="separate"/>
      </w:r>
      <w:r>
        <w:rPr>
          <w:bCs/>
          <w:noProof/>
          <w:szCs w:val="22"/>
          <w:lang w:val="sv-SE"/>
        </w:rPr>
        <w:t>(23)</w:t>
      </w:r>
      <w:r>
        <w:rPr>
          <w:bCs/>
          <w:szCs w:val="22"/>
          <w:lang w:val="sv-SE"/>
        </w:rPr>
        <w:fldChar w:fldCharType="end"/>
      </w:r>
      <w:r>
        <w:rPr>
          <w:bCs/>
          <w:szCs w:val="22"/>
          <w:lang w:val="sv-SE"/>
        </w:rPr>
        <w:t>.</w:t>
      </w:r>
    </w:p>
    <w:p w14:paraId="3A3DBC48" w14:textId="08B58A80" w:rsidR="009B18E9" w:rsidRDefault="009B18E9" w:rsidP="001875BA">
      <w:pPr>
        <w:pStyle w:val="insertpicture"/>
      </w:pPr>
      <w:r>
        <w:rPr>
          <w:noProof/>
        </w:rPr>
        <w:drawing>
          <wp:inline distT="0" distB="0" distL="0" distR="0" wp14:anchorId="378F04E0" wp14:editId="08AF18CF">
            <wp:extent cx="2968179" cy="3816036"/>
            <wp:effectExtent l="0" t="0" r="381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6"/>
                    <a:stretch>
                      <a:fillRect/>
                    </a:stretch>
                  </pic:blipFill>
                  <pic:spPr>
                    <a:xfrm>
                      <a:off x="0" y="0"/>
                      <a:ext cx="2969336" cy="3817524"/>
                    </a:xfrm>
                    <a:prstGeom prst="rect">
                      <a:avLst/>
                    </a:prstGeom>
                  </pic:spPr>
                </pic:pic>
              </a:graphicData>
            </a:graphic>
          </wp:inline>
        </w:drawing>
      </w:r>
    </w:p>
    <w:p w14:paraId="40A47242" w14:textId="09BD3242" w:rsidR="005E7C32" w:rsidRPr="00943A3D" w:rsidRDefault="005E7C32" w:rsidP="001875BA">
      <w:pPr>
        <w:pStyle w:val="picturetext"/>
      </w:pPr>
      <w:r w:rsidRPr="00943A3D">
        <w:t xml:space="preserve">Figur 3: Flödesschema ADYS delarbete 2 </w:t>
      </w:r>
    </w:p>
    <w:p w14:paraId="453453BF" w14:textId="67A4F0A2" w:rsidR="005E7C32" w:rsidRPr="00264ED0" w:rsidRDefault="005E7C32" w:rsidP="00FB10AB">
      <w:pPr>
        <w:pStyle w:val="bodytext"/>
        <w:rPr>
          <w:rFonts w:asciiTheme="majorBidi" w:hAnsiTheme="majorBidi" w:cstheme="majorBidi"/>
          <w:szCs w:val="22"/>
          <w:lang w:val="sv-SE" w:eastAsia="en-GB"/>
        </w:rPr>
      </w:pPr>
      <w:r w:rsidRPr="00943A3D">
        <w:rPr>
          <w:bCs/>
          <w:szCs w:val="22"/>
          <w:lang w:val="sv-SE"/>
        </w:rPr>
        <w:lastRenderedPageBreak/>
        <w:t xml:space="preserve">För att undersöka årsinkomstens betydelse snarare än invandrarbakgrund som riskfaktor delades </w:t>
      </w:r>
      <w:r>
        <w:rPr>
          <w:bCs/>
          <w:szCs w:val="22"/>
          <w:lang w:val="sv-SE"/>
        </w:rPr>
        <w:t xml:space="preserve">denna </w:t>
      </w:r>
      <w:r w:rsidRPr="00943A3D">
        <w:rPr>
          <w:bCs/>
          <w:szCs w:val="22"/>
          <w:lang w:val="sv-SE"/>
        </w:rPr>
        <w:t>kohort på 789 patienter upp i 5 inkomstgrupper (</w:t>
      </w:r>
      <w:proofErr w:type="spellStart"/>
      <w:r w:rsidRPr="00943A3D">
        <w:rPr>
          <w:bCs/>
          <w:szCs w:val="22"/>
          <w:lang w:val="sv-SE"/>
        </w:rPr>
        <w:t>kvintiler</w:t>
      </w:r>
      <w:proofErr w:type="spellEnd"/>
      <w:r w:rsidRPr="00943A3D">
        <w:rPr>
          <w:bCs/>
          <w:szCs w:val="22"/>
          <w:lang w:val="sv-SE"/>
        </w:rPr>
        <w:t>)</w:t>
      </w:r>
      <w:r>
        <w:rPr>
          <w:bCs/>
          <w:szCs w:val="22"/>
          <w:lang w:val="sv-SE"/>
        </w:rPr>
        <w:t xml:space="preserve">, avseende </w:t>
      </w:r>
      <w:r w:rsidRPr="00943A3D">
        <w:rPr>
          <w:bCs/>
          <w:szCs w:val="22"/>
          <w:lang w:val="sv-SE"/>
        </w:rPr>
        <w:t xml:space="preserve">disponibel inkomst året innan besöket på akuten. </w:t>
      </w:r>
      <w:r>
        <w:rPr>
          <w:bCs/>
          <w:szCs w:val="22"/>
          <w:lang w:val="sv-SE"/>
        </w:rPr>
        <w:t xml:space="preserve">Vi valde att registrera stadsdelstillhörighet </w:t>
      </w:r>
      <w:r w:rsidRPr="00943A3D">
        <w:rPr>
          <w:bCs/>
          <w:szCs w:val="22"/>
          <w:lang w:val="sv-SE"/>
        </w:rPr>
        <w:t xml:space="preserve">utifrån samma stadsdelsindelning som 2007, dvs tiden för </w:t>
      </w:r>
      <w:r>
        <w:rPr>
          <w:bCs/>
          <w:szCs w:val="22"/>
          <w:lang w:val="sv-SE"/>
        </w:rPr>
        <w:t xml:space="preserve">den </w:t>
      </w:r>
      <w:r w:rsidRPr="00943A3D">
        <w:rPr>
          <w:bCs/>
          <w:szCs w:val="22"/>
          <w:lang w:val="sv-SE"/>
        </w:rPr>
        <w:t>förs</w:t>
      </w:r>
      <w:r>
        <w:rPr>
          <w:bCs/>
          <w:szCs w:val="22"/>
          <w:lang w:val="sv-SE"/>
        </w:rPr>
        <w:t>t</w:t>
      </w:r>
      <w:r w:rsidRPr="00943A3D">
        <w:rPr>
          <w:bCs/>
          <w:szCs w:val="22"/>
          <w:lang w:val="sv-SE"/>
        </w:rPr>
        <w:t xml:space="preserve">a studien, även om </w:t>
      </w:r>
      <w:r>
        <w:rPr>
          <w:bCs/>
          <w:szCs w:val="22"/>
          <w:lang w:val="sv-SE"/>
        </w:rPr>
        <w:t>Malmö</w:t>
      </w:r>
      <w:r w:rsidRPr="00943A3D">
        <w:rPr>
          <w:bCs/>
          <w:szCs w:val="22"/>
          <w:lang w:val="sv-SE"/>
        </w:rPr>
        <w:t xml:space="preserve"> </w:t>
      </w:r>
      <w:r>
        <w:rPr>
          <w:bCs/>
          <w:szCs w:val="22"/>
          <w:lang w:val="sv-SE"/>
        </w:rPr>
        <w:t xml:space="preserve">hade </w:t>
      </w:r>
      <w:r w:rsidRPr="00943A3D">
        <w:rPr>
          <w:bCs/>
          <w:szCs w:val="22"/>
          <w:lang w:val="sv-SE"/>
        </w:rPr>
        <w:t>inför</w:t>
      </w:r>
      <w:r>
        <w:rPr>
          <w:bCs/>
          <w:szCs w:val="22"/>
          <w:lang w:val="sv-SE"/>
        </w:rPr>
        <w:t>t</w:t>
      </w:r>
      <w:r w:rsidRPr="00943A3D">
        <w:rPr>
          <w:bCs/>
          <w:szCs w:val="22"/>
          <w:lang w:val="sv-SE"/>
        </w:rPr>
        <w:t xml:space="preserve"> en ny stadsdelsindelning </w:t>
      </w:r>
      <w:r>
        <w:rPr>
          <w:bCs/>
          <w:szCs w:val="22"/>
          <w:lang w:val="sv-SE"/>
        </w:rPr>
        <w:t>med</w:t>
      </w:r>
      <w:r w:rsidRPr="00943A3D">
        <w:rPr>
          <w:bCs/>
          <w:szCs w:val="22"/>
          <w:lang w:val="sv-SE"/>
        </w:rPr>
        <w:t xml:space="preserve"> 5 stadsdelar 2013. Vi </w:t>
      </w:r>
      <w:r>
        <w:rPr>
          <w:bCs/>
          <w:szCs w:val="22"/>
          <w:lang w:val="sv-SE"/>
        </w:rPr>
        <w:t>registrerade</w:t>
      </w:r>
      <w:r w:rsidRPr="00943A3D">
        <w:rPr>
          <w:bCs/>
          <w:szCs w:val="22"/>
          <w:lang w:val="sv-SE"/>
        </w:rPr>
        <w:t xml:space="preserve"> individens födelse-ursprungsområde</w:t>
      </w:r>
      <w:r>
        <w:rPr>
          <w:bCs/>
          <w:szCs w:val="22"/>
          <w:lang w:val="sv-SE"/>
        </w:rPr>
        <w:t xml:space="preserve">, </w:t>
      </w:r>
      <w:proofErr w:type="spellStart"/>
      <w:r w:rsidRPr="00943A3D">
        <w:rPr>
          <w:bCs/>
          <w:szCs w:val="22"/>
          <w:lang w:val="sv-SE"/>
        </w:rPr>
        <w:t>komorbiditet</w:t>
      </w:r>
      <w:proofErr w:type="spellEnd"/>
      <w:r>
        <w:rPr>
          <w:bCs/>
          <w:szCs w:val="22"/>
          <w:lang w:val="sv-SE"/>
        </w:rPr>
        <w:t xml:space="preserve"> (samsjuklighet)</w:t>
      </w:r>
      <w:r w:rsidRPr="00943A3D">
        <w:rPr>
          <w:bCs/>
          <w:szCs w:val="22"/>
          <w:lang w:val="sv-SE"/>
        </w:rPr>
        <w:t>, rökvanor, medicinsk triage prioritet samt graden av andnöd vid ankomst till akutmottagningen. Under uppföljningstiden i denna studie som var 2,</w:t>
      </w:r>
      <w:r w:rsidRPr="00943A3D">
        <w:rPr>
          <w:rFonts w:asciiTheme="majorBidi" w:hAnsiTheme="majorBidi" w:cstheme="majorBidi"/>
          <w:bCs/>
          <w:szCs w:val="22"/>
          <w:lang w:val="sv-SE"/>
        </w:rPr>
        <w:t>2</w:t>
      </w:r>
      <w:r>
        <w:rPr>
          <w:rFonts w:asciiTheme="majorBidi" w:hAnsiTheme="majorBidi" w:cstheme="majorBidi"/>
          <w:bCs/>
          <w:szCs w:val="22"/>
          <w:lang w:val="sv-SE"/>
        </w:rPr>
        <w:t xml:space="preserve"> </w:t>
      </w:r>
      <w:r w:rsidRPr="00943A3D">
        <w:rPr>
          <w:rFonts w:asciiTheme="majorBidi" w:hAnsiTheme="majorBidi" w:cstheme="majorBidi"/>
          <w:bCs/>
          <w:szCs w:val="22"/>
          <w:lang w:val="sv-SE"/>
        </w:rPr>
        <w:t>±</w:t>
      </w:r>
      <w:r>
        <w:rPr>
          <w:rFonts w:asciiTheme="majorBidi" w:hAnsiTheme="majorBidi" w:cstheme="majorBidi"/>
          <w:szCs w:val="22"/>
          <w:lang w:val="sv-SE" w:eastAsia="en-GB"/>
        </w:rPr>
        <w:t xml:space="preserve"> </w:t>
      </w:r>
      <w:r w:rsidRPr="00943A3D">
        <w:rPr>
          <w:rFonts w:asciiTheme="majorBidi" w:hAnsiTheme="majorBidi" w:cstheme="majorBidi"/>
          <w:szCs w:val="22"/>
          <w:lang w:val="sv-SE" w:eastAsia="en-GB"/>
        </w:rPr>
        <w:t xml:space="preserve">1,3 </w:t>
      </w:r>
      <w:r w:rsidRPr="00943A3D">
        <w:rPr>
          <w:bCs/>
          <w:szCs w:val="22"/>
          <w:lang w:val="sv-SE"/>
        </w:rPr>
        <w:t>år, dog 334 (40%) av patienterna. De tre huvudsakliga dödsorsakerna under denna uppföljningstid var kardiovaskulära (40%, inklusive stroke), cancersjukdomar (21%) samt KOL och andra lungsjukdomar (19%, inklusive lunginflammation).</w:t>
      </w:r>
      <w:r w:rsidR="00FB10AB">
        <w:rPr>
          <w:bCs/>
          <w:szCs w:val="22"/>
          <w:lang w:val="sv-SE"/>
        </w:rPr>
        <w:t xml:space="preserve"> </w:t>
      </w:r>
      <w:r>
        <w:rPr>
          <w:bCs/>
          <w:szCs w:val="22"/>
          <w:lang w:val="sv-SE"/>
        </w:rPr>
        <w:t>J</w:t>
      </w:r>
      <w:r w:rsidRPr="00943A3D">
        <w:rPr>
          <w:bCs/>
          <w:szCs w:val="22"/>
          <w:lang w:val="sv-SE"/>
        </w:rPr>
        <w:t>uster</w:t>
      </w:r>
      <w:r>
        <w:rPr>
          <w:bCs/>
          <w:szCs w:val="22"/>
          <w:lang w:val="sv-SE"/>
        </w:rPr>
        <w:t>at</w:t>
      </w:r>
      <w:r w:rsidRPr="00943A3D">
        <w:rPr>
          <w:bCs/>
          <w:szCs w:val="22"/>
          <w:lang w:val="sv-SE"/>
        </w:rPr>
        <w:t xml:space="preserve"> för kön och ålder, med den högsta inkomstkvintilen</w:t>
      </w:r>
      <w:r>
        <w:rPr>
          <w:bCs/>
          <w:szCs w:val="22"/>
          <w:lang w:val="sv-SE"/>
        </w:rPr>
        <w:t xml:space="preserve"> som referens,</w:t>
      </w:r>
      <w:r w:rsidRPr="00943A3D">
        <w:rPr>
          <w:bCs/>
          <w:szCs w:val="22"/>
          <w:lang w:val="sv-SE"/>
        </w:rPr>
        <w:t xml:space="preserve"> fanns </w:t>
      </w:r>
      <w:r>
        <w:rPr>
          <w:bCs/>
          <w:szCs w:val="22"/>
          <w:lang w:val="sv-SE"/>
        </w:rPr>
        <w:t xml:space="preserve">vi </w:t>
      </w:r>
      <w:r w:rsidRPr="00943A3D">
        <w:rPr>
          <w:bCs/>
          <w:szCs w:val="22"/>
          <w:lang w:val="sv-SE"/>
        </w:rPr>
        <w:t xml:space="preserve">för </w:t>
      </w:r>
      <w:r>
        <w:rPr>
          <w:bCs/>
          <w:szCs w:val="22"/>
          <w:lang w:val="sv-SE"/>
        </w:rPr>
        <w:t xml:space="preserve">den </w:t>
      </w:r>
      <w:r w:rsidRPr="00943A3D">
        <w:rPr>
          <w:bCs/>
          <w:szCs w:val="22"/>
          <w:lang w:val="sv-SE"/>
        </w:rPr>
        <w:t>näst högsta inkomstkvintilen en signifikant ökad dödlighet på 48%</w:t>
      </w:r>
      <w:r>
        <w:rPr>
          <w:bCs/>
          <w:szCs w:val="22"/>
          <w:lang w:val="sv-SE"/>
        </w:rPr>
        <w:t xml:space="preserve">, </w:t>
      </w:r>
      <w:r w:rsidRPr="00943A3D">
        <w:rPr>
          <w:bCs/>
          <w:szCs w:val="22"/>
          <w:lang w:val="sv-SE"/>
        </w:rPr>
        <w:t>för medelinkomstkvintilen</w:t>
      </w:r>
      <w:r>
        <w:rPr>
          <w:bCs/>
          <w:szCs w:val="22"/>
          <w:lang w:val="sv-SE"/>
        </w:rPr>
        <w:t xml:space="preserve"> på </w:t>
      </w:r>
      <w:r w:rsidRPr="00943A3D">
        <w:rPr>
          <w:bCs/>
          <w:szCs w:val="22"/>
          <w:lang w:val="sv-SE"/>
        </w:rPr>
        <w:t>63%, för den näst lägsta inkomstkvintilen</w:t>
      </w:r>
      <w:r>
        <w:rPr>
          <w:bCs/>
          <w:szCs w:val="22"/>
          <w:lang w:val="sv-SE"/>
        </w:rPr>
        <w:t xml:space="preserve"> på </w:t>
      </w:r>
      <w:r w:rsidRPr="00943A3D">
        <w:rPr>
          <w:bCs/>
          <w:szCs w:val="22"/>
          <w:lang w:val="sv-SE"/>
        </w:rPr>
        <w:t>61% och i den lägsta inkomstkvintilen</w:t>
      </w:r>
      <w:r>
        <w:rPr>
          <w:bCs/>
          <w:szCs w:val="22"/>
          <w:lang w:val="sv-SE"/>
        </w:rPr>
        <w:t xml:space="preserve"> </w:t>
      </w:r>
      <w:r w:rsidRPr="00943A3D">
        <w:rPr>
          <w:bCs/>
          <w:szCs w:val="22"/>
          <w:lang w:val="sv-SE"/>
        </w:rPr>
        <w:t xml:space="preserve">en 74% ökad dödlighet. </w:t>
      </w:r>
      <w:r w:rsidRPr="00467F8C">
        <w:rPr>
          <w:bCs/>
          <w:szCs w:val="22"/>
          <w:lang w:val="sv-SE"/>
        </w:rPr>
        <w:t>Det fanns inga statistiska skillnader i dödsrisk mellan IDUD och SDUD</w:t>
      </w:r>
      <w:r>
        <w:rPr>
          <w:bCs/>
          <w:szCs w:val="22"/>
          <w:lang w:val="sv-SE"/>
        </w:rPr>
        <w:t xml:space="preserve">, </w:t>
      </w:r>
      <w:r w:rsidRPr="00467F8C">
        <w:rPr>
          <w:bCs/>
          <w:szCs w:val="22"/>
          <w:lang w:val="sv-SE"/>
        </w:rPr>
        <w:t xml:space="preserve">eller mellan </w:t>
      </w:r>
      <w:r w:rsidRPr="00943A3D">
        <w:rPr>
          <w:bCs/>
          <w:szCs w:val="22"/>
          <w:lang w:val="sv-SE"/>
        </w:rPr>
        <w:t>födelse-ursprungsområde</w:t>
      </w:r>
      <w:r w:rsidRPr="00467F8C">
        <w:rPr>
          <w:bCs/>
          <w:szCs w:val="22"/>
          <w:lang w:val="sv-SE"/>
        </w:rPr>
        <w:t xml:space="preserve">. Föregående eller pågående rökning </w:t>
      </w:r>
      <w:r w:rsidRPr="00467F8C">
        <w:rPr>
          <w:rFonts w:asciiTheme="majorBidi" w:hAnsiTheme="majorBidi" w:cstheme="majorBidi"/>
          <w:szCs w:val="22"/>
          <w:lang w:val="sv-SE" w:eastAsia="en-GB"/>
        </w:rPr>
        <w:t>ökade risken för död med 57%.</w:t>
      </w:r>
      <w:r w:rsidRPr="00467F8C">
        <w:rPr>
          <w:rFonts w:ascii="GillSansMT-Bold-Identity-H" w:hAnsi="GillSansMT-Bold-Identity-H" w:cs="GillSansMT-Bold-Identity-H"/>
          <w:b/>
          <w:bCs/>
          <w:szCs w:val="22"/>
          <w:lang w:val="sv-SE" w:eastAsia="en-GB"/>
        </w:rPr>
        <w:t xml:space="preserve">  </w:t>
      </w:r>
      <w:r w:rsidRPr="00467F8C">
        <w:rPr>
          <w:rFonts w:asciiTheme="majorBidi" w:hAnsiTheme="majorBidi" w:cstheme="majorBidi"/>
          <w:szCs w:val="22"/>
          <w:lang w:val="sv-SE" w:eastAsia="en-GB"/>
        </w:rPr>
        <w:t>Förekomst av följande tidigare eller samtidigt pågående sjukdomar var också var och en oberoende av varandra associerat till ökad dödsrisk; lunginflammation eller annan allvarlig infektion, anemi, diabetes, njursjukdom, höftfraktur, kranskärlssjukdom, hjärtsvikt, KOL, restriktiv lungsjukdom och annan övrig lungsjukdom. För patienter med den högsta medicinska prioriteten enl</w:t>
      </w:r>
      <w:r>
        <w:rPr>
          <w:rFonts w:asciiTheme="majorBidi" w:hAnsiTheme="majorBidi" w:cstheme="majorBidi"/>
          <w:szCs w:val="22"/>
          <w:lang w:val="sv-SE" w:eastAsia="en-GB"/>
        </w:rPr>
        <w:t>igt</w:t>
      </w:r>
      <w:r w:rsidRPr="00467F8C">
        <w:rPr>
          <w:rFonts w:asciiTheme="majorBidi" w:hAnsiTheme="majorBidi" w:cstheme="majorBidi"/>
          <w:szCs w:val="22"/>
          <w:lang w:val="sv-SE" w:eastAsia="en-GB"/>
        </w:rPr>
        <w:t xml:space="preserve"> METTS</w:t>
      </w:r>
      <w:r>
        <w:rPr>
          <w:rFonts w:asciiTheme="majorBidi" w:hAnsiTheme="majorBidi" w:cstheme="majorBidi"/>
          <w:szCs w:val="22"/>
          <w:lang w:val="sv-SE" w:eastAsia="en-GB"/>
        </w:rPr>
        <w:t xml:space="preserve"> </w:t>
      </w:r>
      <w:r>
        <w:rPr>
          <w:rFonts w:asciiTheme="majorBidi" w:hAnsiTheme="majorBidi" w:cstheme="majorBidi"/>
          <w:szCs w:val="22"/>
          <w:lang w:val="sv-SE" w:eastAsia="en-GB"/>
        </w:rPr>
        <w:fldChar w:fldCharType="begin"/>
      </w:r>
      <w:r>
        <w:rPr>
          <w:rFonts w:asciiTheme="majorBidi" w:hAnsiTheme="majorBidi" w:cstheme="majorBidi"/>
          <w:szCs w:val="22"/>
          <w:lang w:val="sv-SE" w:eastAsia="en-GB"/>
        </w:rPr>
        <w:instrText xml:space="preserve"> ADDIN EN.CITE &lt;EndNote&gt;&lt;Cite&gt;&lt;Author&gt;Widgren&lt;/Author&gt;&lt;Year&gt;2011&lt;/Year&gt;&lt;RecNum&gt;58&lt;/RecNum&gt;&lt;DisplayText&gt;(24)&lt;/DisplayText&gt;&lt;record&gt;&lt;rec-number&gt;58&lt;/rec-number&gt;&lt;foreign-keys&gt;&lt;key app="EN" db-id="90z2fvaw7tfa05er59d5v5rdrfafre2d9stf" timestamp="1616137466"&gt;58&lt;/key&gt;&lt;/foreign-keys&gt;&lt;ref-type name="Journal Article"&gt;17&lt;/ref-type&gt;&lt;contributors&gt;&lt;authors&gt;&lt;author&gt;Widgren, B. R.&lt;/author&gt;&lt;author&gt;Jourak, M.&lt;/author&gt;&lt;/authors&gt;&lt;/contributors&gt;&lt;auth-address&gt;Department of Accident and Emergency Medicine, Sahlgrenska University Hospital, Goteborg, Sweden.&lt;/auth-address&gt;&lt;titles&gt;&lt;title&gt;Medical Emergency Triage and Treatment System (METTS): a new protocol in primary triage and secondary priority decision in emergency medicine&lt;/title&gt;&lt;secondary-title&gt;J Emerg Med&lt;/secondary-title&gt;&lt;/titles&gt;&lt;periodical&gt;&lt;full-title&gt;J Emerg Med&lt;/full-title&gt;&lt;/periodical&gt;&lt;pages&gt;623-8&lt;/pages&gt;&lt;volume&gt;40&lt;/volume&gt;&lt;number&gt;6&lt;/number&gt;&lt;edition&gt;2008/10/22&lt;/edition&gt;&lt;keywords&gt;&lt;keyword&gt;Aged&lt;/keyword&gt;&lt;keyword&gt;Aged, 80 and over&lt;/keyword&gt;&lt;keyword&gt;*Algorithms&lt;/keyword&gt;&lt;keyword&gt;Ambulances&lt;/keyword&gt;&lt;keyword&gt;*Decision Support Techniques&lt;/keyword&gt;&lt;keyword&gt;*Emergency Service, Hospital&lt;/keyword&gt;&lt;keyword&gt;Female&lt;/keyword&gt;&lt;keyword&gt;Hospital Mortality&lt;/keyword&gt;&lt;keyword&gt;Humans&lt;/keyword&gt;&lt;keyword&gt;Length of Stay&lt;/keyword&gt;&lt;keyword&gt;Male&lt;/keyword&gt;&lt;keyword&gt;Middle Aged&lt;/keyword&gt;&lt;keyword&gt;Observer Variation&lt;/keyword&gt;&lt;keyword&gt;Reproducibility of Results&lt;/keyword&gt;&lt;keyword&gt;Severity of Illness Index&lt;/keyword&gt;&lt;keyword&gt;Triage/*methods&lt;/keyword&gt;&lt;keyword&gt;Vital Signs&lt;/keyword&gt;&lt;/keywords&gt;&lt;dates&gt;&lt;year&gt;2011&lt;/year&gt;&lt;pub-dates&gt;&lt;date&gt;Jun&lt;/date&gt;&lt;/pub-dates&gt;&lt;/dates&gt;&lt;isbn&gt;0736-4679 (Print)&amp;#xD;0736-4679 (Linking)&lt;/isbn&gt;&lt;accession-num&gt;18930373&lt;/accession-num&gt;&lt;urls&gt;&lt;related-urls&gt;&lt;url&gt;https://www.ncbi.nlm.nih.gov/pubmed/18930373&lt;/url&gt;&lt;/related-urls&gt;&lt;/urls&gt;&lt;electronic-resource-num&gt;10.1016/j.jemermed.2008.04.003&lt;/electronic-resource-num&gt;&lt;/record&gt;&lt;/Cite&gt;&lt;/EndNote&gt;</w:instrText>
      </w:r>
      <w:r>
        <w:rPr>
          <w:rFonts w:asciiTheme="majorBidi" w:hAnsiTheme="majorBidi" w:cstheme="majorBidi"/>
          <w:szCs w:val="22"/>
          <w:lang w:val="sv-SE" w:eastAsia="en-GB"/>
        </w:rPr>
        <w:fldChar w:fldCharType="separate"/>
      </w:r>
      <w:r>
        <w:rPr>
          <w:rFonts w:asciiTheme="majorBidi" w:hAnsiTheme="majorBidi" w:cstheme="majorBidi"/>
          <w:noProof/>
          <w:szCs w:val="22"/>
          <w:lang w:val="sv-SE" w:eastAsia="en-GB"/>
        </w:rPr>
        <w:t>(24)</w:t>
      </w:r>
      <w:r>
        <w:rPr>
          <w:rFonts w:asciiTheme="majorBidi" w:hAnsiTheme="majorBidi" w:cstheme="majorBidi"/>
          <w:szCs w:val="22"/>
          <w:lang w:val="sv-SE" w:eastAsia="en-GB"/>
        </w:rPr>
        <w:fldChar w:fldCharType="end"/>
      </w:r>
      <w:r>
        <w:rPr>
          <w:rFonts w:asciiTheme="majorBidi" w:hAnsiTheme="majorBidi" w:cstheme="majorBidi"/>
          <w:szCs w:val="22"/>
          <w:lang w:val="sv-SE" w:eastAsia="en-GB"/>
        </w:rPr>
        <w:t>,</w:t>
      </w:r>
      <w:r w:rsidRPr="00467F8C">
        <w:rPr>
          <w:rFonts w:asciiTheme="majorBidi" w:hAnsiTheme="majorBidi" w:cstheme="majorBidi"/>
          <w:szCs w:val="22"/>
          <w:lang w:val="sv-SE" w:eastAsia="en-GB"/>
        </w:rPr>
        <w:t xml:space="preserve"> ökade risken med 265%, och för </w:t>
      </w:r>
      <w:r>
        <w:rPr>
          <w:rFonts w:asciiTheme="majorBidi" w:hAnsiTheme="majorBidi" w:cstheme="majorBidi"/>
          <w:szCs w:val="22"/>
          <w:lang w:val="sv-SE" w:eastAsia="en-GB"/>
        </w:rPr>
        <w:t xml:space="preserve">den </w:t>
      </w:r>
      <w:r w:rsidRPr="00467F8C">
        <w:rPr>
          <w:rFonts w:asciiTheme="majorBidi" w:hAnsiTheme="majorBidi" w:cstheme="majorBidi"/>
          <w:szCs w:val="22"/>
          <w:lang w:val="sv-SE" w:eastAsia="en-GB"/>
        </w:rPr>
        <w:t xml:space="preserve">näst högsta medicinska prioriteten med 205%. För patienter med </w:t>
      </w:r>
      <w:proofErr w:type="spellStart"/>
      <w:r w:rsidRPr="00467F8C">
        <w:rPr>
          <w:rFonts w:asciiTheme="majorBidi" w:hAnsiTheme="majorBidi" w:cstheme="majorBidi"/>
          <w:szCs w:val="22"/>
          <w:lang w:val="sv-SE" w:eastAsia="en-GB"/>
        </w:rPr>
        <w:t>dyspne</w:t>
      </w:r>
      <w:proofErr w:type="spellEnd"/>
      <w:r w:rsidRPr="00467F8C">
        <w:rPr>
          <w:rFonts w:asciiTheme="majorBidi" w:hAnsiTheme="majorBidi" w:cstheme="majorBidi"/>
          <w:szCs w:val="22"/>
          <w:lang w:val="sv-SE" w:eastAsia="en-GB"/>
        </w:rPr>
        <w:t xml:space="preserve"> i vila ökade risken med 217%, för patienter med </w:t>
      </w:r>
      <w:proofErr w:type="spellStart"/>
      <w:r w:rsidRPr="00467F8C">
        <w:rPr>
          <w:rFonts w:asciiTheme="majorBidi" w:hAnsiTheme="majorBidi" w:cstheme="majorBidi"/>
          <w:szCs w:val="22"/>
          <w:lang w:val="sv-SE" w:eastAsia="en-GB"/>
        </w:rPr>
        <w:t>dyspne</w:t>
      </w:r>
      <w:proofErr w:type="spellEnd"/>
      <w:r w:rsidRPr="00467F8C">
        <w:rPr>
          <w:rFonts w:asciiTheme="majorBidi" w:hAnsiTheme="majorBidi" w:cstheme="majorBidi"/>
          <w:szCs w:val="22"/>
          <w:lang w:val="sv-SE" w:eastAsia="en-GB"/>
        </w:rPr>
        <w:t xml:space="preserve"> vid lätt ansträngning ökade risken med 127%, och för patienter med </w:t>
      </w:r>
      <w:proofErr w:type="spellStart"/>
      <w:r w:rsidRPr="00467F8C">
        <w:rPr>
          <w:rFonts w:asciiTheme="majorBidi" w:hAnsiTheme="majorBidi" w:cstheme="majorBidi"/>
          <w:szCs w:val="22"/>
          <w:lang w:val="sv-SE" w:eastAsia="en-GB"/>
        </w:rPr>
        <w:t>dyspne</w:t>
      </w:r>
      <w:proofErr w:type="spellEnd"/>
      <w:r w:rsidRPr="00467F8C">
        <w:rPr>
          <w:rFonts w:asciiTheme="majorBidi" w:hAnsiTheme="majorBidi" w:cstheme="majorBidi"/>
          <w:szCs w:val="22"/>
          <w:lang w:val="sv-SE" w:eastAsia="en-GB"/>
        </w:rPr>
        <w:t xml:space="preserve"> vid tung ansträngning ökade risken med 55%. </w:t>
      </w:r>
      <w:r w:rsidRPr="00264ED0">
        <w:rPr>
          <w:rFonts w:asciiTheme="majorBidi" w:hAnsiTheme="majorBidi" w:cstheme="majorBidi"/>
          <w:szCs w:val="22"/>
          <w:lang w:val="sv-SE" w:eastAsia="en-GB"/>
        </w:rPr>
        <w:t>Justerat för kön och ålder, samt för samtliga variabler som var signifikanta i fö</w:t>
      </w:r>
      <w:r>
        <w:rPr>
          <w:rFonts w:asciiTheme="majorBidi" w:hAnsiTheme="majorBidi" w:cstheme="majorBidi"/>
          <w:szCs w:val="22"/>
          <w:lang w:val="sv-SE" w:eastAsia="en-GB"/>
        </w:rPr>
        <w:t>regående</w:t>
      </w:r>
      <w:r w:rsidRPr="00264ED0">
        <w:rPr>
          <w:rFonts w:asciiTheme="majorBidi" w:hAnsiTheme="majorBidi" w:cstheme="majorBidi"/>
          <w:szCs w:val="22"/>
          <w:lang w:val="sv-SE" w:eastAsia="en-GB"/>
        </w:rPr>
        <w:t xml:space="preserve"> modell, kvarstod en ökad dödlighet med 64% för lägsta inkomst kvintilen, 43% för tidigare eller pågående rökning, 40% för tidigare eller pågående lunginflammation eller annan allvarlig infektion, 53% för tidigare eller pågående anemi, 83% för tidigare eller pågående höftfraktur, 120% för patienter med näst högst METTS prioritet och med 77% för patienter med dyspné i vila. </w:t>
      </w:r>
    </w:p>
    <w:p w14:paraId="037DB1D7" w14:textId="77777777" w:rsidR="005E7C32" w:rsidRPr="00943A3D" w:rsidRDefault="005E7C32" w:rsidP="005E7C32">
      <w:pPr>
        <w:pStyle w:val="bodytext"/>
        <w:rPr>
          <w:bCs/>
          <w:szCs w:val="22"/>
          <w:lang w:val="sv-SE"/>
        </w:rPr>
      </w:pPr>
      <w:r>
        <w:rPr>
          <w:bCs/>
          <w:szCs w:val="22"/>
          <w:lang w:val="sv-SE"/>
        </w:rPr>
        <w:t>Vi kunde</w:t>
      </w:r>
      <w:r w:rsidRPr="00943A3D">
        <w:rPr>
          <w:bCs/>
          <w:szCs w:val="22"/>
          <w:lang w:val="sv-SE"/>
        </w:rPr>
        <w:t xml:space="preserve"> med arbete 2 visa att låg årsinkomst, rökning, kliniska faktorer i form av sjukdomens/symtomens allvarlighetsgrad mätt som medicinsk triage prioritet och svår andnöden samt närvaro eller tidigare förekomst av vissa sjukdomar oberoende av varandra var signifikanta riskfaktorer för död vid 2,2 års uppföljning hos patienter med akut dyspné. </w:t>
      </w:r>
    </w:p>
    <w:p w14:paraId="3AAB60B8" w14:textId="77777777" w:rsidR="005E7C32" w:rsidRPr="00273F18" w:rsidRDefault="005E7C32" w:rsidP="005E7C32">
      <w:pPr>
        <w:pStyle w:val="Rubrik3"/>
        <w:rPr>
          <w:lang w:val="sv-SE"/>
        </w:rPr>
      </w:pPr>
      <w:bookmarkStart w:id="22" w:name="_Toc81390447"/>
      <w:r w:rsidRPr="00273F18">
        <w:rPr>
          <w:lang w:val="sv-SE"/>
        </w:rPr>
        <w:t xml:space="preserve">Delarbete </w:t>
      </w:r>
      <w:r>
        <w:rPr>
          <w:lang w:val="sv-SE"/>
        </w:rPr>
        <w:t>3</w:t>
      </w:r>
      <w:bookmarkEnd w:id="22"/>
    </w:p>
    <w:p w14:paraId="2F4127C4" w14:textId="77777777" w:rsidR="005E7C32" w:rsidRDefault="005E7C32" w:rsidP="005E7C32">
      <w:pPr>
        <w:pStyle w:val="bodytext"/>
        <w:rPr>
          <w:lang w:val="sv-SE"/>
        </w:rPr>
      </w:pPr>
      <w:r w:rsidRPr="008218F8">
        <w:rPr>
          <w:lang w:val="sv-SE"/>
        </w:rPr>
        <w:t xml:space="preserve">Denna studie var en </w:t>
      </w:r>
      <w:r>
        <w:rPr>
          <w:lang w:val="sv-SE"/>
        </w:rPr>
        <w:t xml:space="preserve">fördjupning, </w:t>
      </w:r>
      <w:r w:rsidRPr="008218F8">
        <w:rPr>
          <w:lang w:val="sv-SE"/>
        </w:rPr>
        <w:t xml:space="preserve">förlängning och fortsättning på </w:t>
      </w:r>
      <w:r>
        <w:rPr>
          <w:lang w:val="sv-SE"/>
        </w:rPr>
        <w:t xml:space="preserve">delarbete 2, </w:t>
      </w:r>
      <w:r w:rsidRPr="008218F8">
        <w:rPr>
          <w:lang w:val="sv-SE"/>
        </w:rPr>
        <w:t>med ett tillägg av</w:t>
      </w:r>
      <w:r>
        <w:rPr>
          <w:lang w:val="sv-SE"/>
        </w:rPr>
        <w:t>seende</w:t>
      </w:r>
      <w:r w:rsidRPr="008218F8">
        <w:rPr>
          <w:lang w:val="sv-SE"/>
        </w:rPr>
        <w:t xml:space="preserve"> analyser av biomarkörer.</w:t>
      </w:r>
      <w:r>
        <w:rPr>
          <w:lang w:val="sv-SE"/>
        </w:rPr>
        <w:t xml:space="preserve"> </w:t>
      </w:r>
      <w:r w:rsidRPr="00156414">
        <w:rPr>
          <w:lang w:val="sv-SE"/>
        </w:rPr>
        <w:t xml:space="preserve">Vi ville </w:t>
      </w:r>
      <w:r>
        <w:rPr>
          <w:lang w:val="sv-SE"/>
        </w:rPr>
        <w:t>med denna studie</w:t>
      </w:r>
      <w:r w:rsidRPr="00156414">
        <w:rPr>
          <w:lang w:val="sv-SE"/>
        </w:rPr>
        <w:t xml:space="preserve"> undersöka om en panel av biomarkörer i blodet på ett säk</w:t>
      </w:r>
      <w:r>
        <w:rPr>
          <w:lang w:val="sv-SE"/>
        </w:rPr>
        <w:t xml:space="preserve">ert </w:t>
      </w:r>
      <w:r w:rsidRPr="00156414">
        <w:rPr>
          <w:lang w:val="sv-SE"/>
        </w:rPr>
        <w:t>sätt</w:t>
      </w:r>
      <w:r>
        <w:rPr>
          <w:lang w:val="sv-SE"/>
        </w:rPr>
        <w:t xml:space="preserve">, </w:t>
      </w:r>
      <w:r w:rsidRPr="00273F18">
        <w:rPr>
          <w:lang w:val="sv-SE"/>
        </w:rPr>
        <w:t xml:space="preserve">kunde tillföra information om risk </w:t>
      </w:r>
      <w:r>
        <w:rPr>
          <w:lang w:val="sv-SE"/>
        </w:rPr>
        <w:t>avseende</w:t>
      </w:r>
      <w:r w:rsidRPr="00273F18">
        <w:rPr>
          <w:lang w:val="sv-SE"/>
        </w:rPr>
        <w:t xml:space="preserve"> förtidig död hos patienter med akut andnöd</w:t>
      </w:r>
      <w:r w:rsidRPr="00156414">
        <w:rPr>
          <w:lang w:val="sv-SE"/>
        </w:rPr>
        <w:t xml:space="preserve">. </w:t>
      </w:r>
      <w:r w:rsidRPr="008218F8">
        <w:rPr>
          <w:lang w:val="sv-SE"/>
        </w:rPr>
        <w:t xml:space="preserve">Biomarkörer </w:t>
      </w:r>
      <w:r>
        <w:rPr>
          <w:lang w:val="sv-SE"/>
        </w:rPr>
        <w:t xml:space="preserve">har </w:t>
      </w:r>
      <w:r w:rsidRPr="008218F8">
        <w:rPr>
          <w:lang w:val="sv-SE"/>
        </w:rPr>
        <w:t>analysera</w:t>
      </w:r>
      <w:r>
        <w:rPr>
          <w:lang w:val="sv-SE"/>
        </w:rPr>
        <w:t>t</w:t>
      </w:r>
      <w:r w:rsidRPr="008218F8">
        <w:rPr>
          <w:lang w:val="sv-SE"/>
        </w:rPr>
        <w:t xml:space="preserve">s på </w:t>
      </w:r>
      <w:r w:rsidRPr="008218F8">
        <w:rPr>
          <w:lang w:val="sv-SE"/>
        </w:rPr>
        <w:lastRenderedPageBreak/>
        <w:t xml:space="preserve">de första </w:t>
      </w:r>
      <w:r>
        <w:rPr>
          <w:lang w:val="sv-SE"/>
        </w:rPr>
        <w:t xml:space="preserve">830 </w:t>
      </w:r>
      <w:r w:rsidRPr="008218F8">
        <w:rPr>
          <w:lang w:val="sv-SE"/>
        </w:rPr>
        <w:t>patienter</w:t>
      </w:r>
      <w:r>
        <w:rPr>
          <w:lang w:val="sv-SE"/>
        </w:rPr>
        <w:t>na</w:t>
      </w:r>
      <w:r w:rsidRPr="008218F8">
        <w:rPr>
          <w:lang w:val="sv-SE"/>
        </w:rPr>
        <w:t xml:space="preserve"> som ingick i ADYS (figur </w:t>
      </w:r>
      <w:r>
        <w:rPr>
          <w:lang w:val="sv-SE"/>
        </w:rPr>
        <w:t>4</w:t>
      </w:r>
      <w:r w:rsidRPr="008218F8">
        <w:rPr>
          <w:lang w:val="sv-SE"/>
        </w:rPr>
        <w:t>).</w:t>
      </w:r>
      <w:r>
        <w:rPr>
          <w:lang w:val="sv-SE"/>
        </w:rPr>
        <w:t xml:space="preserve"> </w:t>
      </w:r>
      <w:r w:rsidRPr="00273F18">
        <w:rPr>
          <w:lang w:val="sv-SE"/>
        </w:rPr>
        <w:t xml:space="preserve">I detta arbete undersökte vi 774 </w:t>
      </w:r>
      <w:r>
        <w:rPr>
          <w:lang w:val="sv-SE"/>
        </w:rPr>
        <w:t xml:space="preserve">av dessa </w:t>
      </w:r>
      <w:r w:rsidRPr="00273F18">
        <w:rPr>
          <w:lang w:val="sv-SE"/>
        </w:rPr>
        <w:t>patienter</w:t>
      </w:r>
      <w:r>
        <w:rPr>
          <w:lang w:val="sv-SE"/>
        </w:rPr>
        <w:t xml:space="preserve">, som hade kompletta </w:t>
      </w:r>
      <w:r w:rsidRPr="00273F18">
        <w:rPr>
          <w:lang w:val="sv-SE"/>
        </w:rPr>
        <w:t>analysera</w:t>
      </w:r>
      <w:r>
        <w:rPr>
          <w:lang w:val="sv-SE"/>
        </w:rPr>
        <w:t>de</w:t>
      </w:r>
      <w:r w:rsidRPr="00273F18">
        <w:rPr>
          <w:lang w:val="sv-SE"/>
        </w:rPr>
        <w:t xml:space="preserve"> blodprov avseende </w:t>
      </w:r>
      <w:r>
        <w:rPr>
          <w:lang w:val="sv-SE"/>
        </w:rPr>
        <w:t xml:space="preserve">80 </w:t>
      </w:r>
      <w:r w:rsidRPr="00273F18">
        <w:rPr>
          <w:lang w:val="sv-SE"/>
        </w:rPr>
        <w:t>biomarkörer</w:t>
      </w:r>
      <w:r>
        <w:rPr>
          <w:lang w:val="sv-SE"/>
        </w:rPr>
        <w:t>.</w:t>
      </w:r>
    </w:p>
    <w:p w14:paraId="66F3AAE0" w14:textId="73329446" w:rsidR="009B18E9" w:rsidRDefault="009B18E9" w:rsidP="001875BA">
      <w:pPr>
        <w:pStyle w:val="insertpicture"/>
      </w:pPr>
      <w:r>
        <w:rPr>
          <w:noProof/>
        </w:rPr>
        <w:drawing>
          <wp:inline distT="0" distB="0" distL="0" distR="0" wp14:anchorId="766F2DC6" wp14:editId="62312B9E">
            <wp:extent cx="1519367" cy="4116158"/>
            <wp:effectExtent l="0" t="0" r="508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7"/>
                    <a:stretch>
                      <a:fillRect/>
                    </a:stretch>
                  </pic:blipFill>
                  <pic:spPr>
                    <a:xfrm>
                      <a:off x="0" y="0"/>
                      <a:ext cx="1519367" cy="4116158"/>
                    </a:xfrm>
                    <a:prstGeom prst="rect">
                      <a:avLst/>
                    </a:prstGeom>
                  </pic:spPr>
                </pic:pic>
              </a:graphicData>
            </a:graphic>
          </wp:inline>
        </w:drawing>
      </w:r>
    </w:p>
    <w:p w14:paraId="3613F518" w14:textId="24799270" w:rsidR="005E7C32" w:rsidRPr="005B098A" w:rsidRDefault="005E7C32" w:rsidP="001875BA">
      <w:pPr>
        <w:pStyle w:val="picturetext"/>
      </w:pPr>
      <w:r w:rsidRPr="005B098A">
        <w:t xml:space="preserve">Figur </w:t>
      </w:r>
      <w:r>
        <w:t>4</w:t>
      </w:r>
      <w:r w:rsidRPr="005B098A">
        <w:t xml:space="preserve">: </w:t>
      </w:r>
      <w:r>
        <w:t>Flödesschema delarbete 3 ADYS</w:t>
      </w:r>
      <w:r w:rsidRPr="005B098A">
        <w:t xml:space="preserve"> </w:t>
      </w:r>
    </w:p>
    <w:p w14:paraId="5C5AB4B7" w14:textId="77777777" w:rsidR="005E7C32" w:rsidRDefault="005E7C32" w:rsidP="005E7C32">
      <w:pPr>
        <w:pStyle w:val="bodytext"/>
        <w:rPr>
          <w:lang w:val="sv-SE"/>
        </w:rPr>
      </w:pPr>
      <w:r w:rsidRPr="00541581">
        <w:rPr>
          <w:szCs w:val="22"/>
          <w:lang w:val="sv-SE"/>
        </w:rPr>
        <w:t>Biomarkörer är biologiska ämnen som cirkulerar i blodet</w:t>
      </w:r>
      <w:r>
        <w:rPr>
          <w:szCs w:val="22"/>
          <w:lang w:val="sv-SE"/>
        </w:rPr>
        <w:t>, varav v</w:t>
      </w:r>
      <w:r w:rsidRPr="00541581">
        <w:rPr>
          <w:szCs w:val="22"/>
          <w:lang w:val="sv-SE"/>
        </w:rPr>
        <w:t xml:space="preserve">issa kan användas som indikatorer på hälsorelaterade tillstånd </w:t>
      </w:r>
      <w:r w:rsidRPr="00541581">
        <w:rPr>
          <w:szCs w:val="22"/>
          <w:lang w:val="sv-SE"/>
        </w:rPr>
        <w:fldChar w:fldCharType="begin">
          <w:fldData xml:space="preserve">dXJsPmh0dHBzOi8vd3d3Lm5jYmkubmxtLm5paC5nb3YvcHVibWVkLzIxMDcwOTIyPC91cmw+PC9y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</w:fldData>
        </w:fldChar>
      </w:r>
      <w:r>
        <w:rPr>
          <w:szCs w:val="22"/>
          <w:lang w:val="sv-SE"/>
        </w:rPr>
        <w:instrText xml:space="preserve"> ADDIN EN.CITE </w:instrText>
      </w:r>
      <w:r>
        <w:rPr>
          <w:szCs w:val="22"/>
          <w:lang w:val="sv-SE"/>
        </w:rPr>
        <w:fldChar w:fldCharType="begin">
          <w:fldData xml:space="preserve">PEVuZE5vdGU+PENpdGU+PEF1dGhvcj5BdmFuPC9BdXRob3I+PFllYXI+MjAxODwvWWVhcj48UmVj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==
</w:fldData>
        </w:fldChar>
      </w:r>
      <w:r>
        <w:rPr>
          <w:szCs w:val="22"/>
          <w:lang w:val="sv-SE"/>
        </w:rPr>
        <w:instrText xml:space="preserve"> ADDIN EN.CITE.DATA </w:instrText>
      </w:r>
      <w:r>
        <w:rPr>
          <w:szCs w:val="22"/>
          <w:lang w:val="sv-SE"/>
        </w:rPr>
      </w:r>
      <w:r>
        <w:rPr>
          <w:szCs w:val="22"/>
          <w:lang w:val="sv-SE"/>
        </w:rPr>
        <w:fldChar w:fldCharType="end"/>
      </w:r>
      <w:r>
        <w:rPr>
          <w:szCs w:val="22"/>
          <w:lang w:val="sv-SE"/>
        </w:rPr>
        <w:fldChar w:fldCharType="begin">
          <w:fldData xml:space="preserve">dXJsPmh0dHBzOi8vd3d3Lm5jYmkubmxtLm5paC5nb3YvcHVibWVkLzIxMDcwOTIyPC91cmw+PC9y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</w:fldData>
        </w:fldChar>
      </w:r>
      <w:r>
        <w:rPr>
          <w:szCs w:val="22"/>
          <w:lang w:val="sv-SE"/>
        </w:rPr>
        <w:instrText xml:space="preserve"> ADDIN EN.CITE.DATA </w:instrText>
      </w:r>
      <w:r>
        <w:rPr>
          <w:szCs w:val="22"/>
          <w:lang w:val="sv-SE"/>
        </w:rPr>
      </w:r>
      <w:r>
        <w:rPr>
          <w:szCs w:val="22"/>
          <w:lang w:val="sv-SE"/>
        </w:rPr>
        <w:fldChar w:fldCharType="end"/>
      </w:r>
      <w:r w:rsidRPr="00541581">
        <w:rPr>
          <w:szCs w:val="22"/>
          <w:lang w:val="sv-SE"/>
        </w:rPr>
      </w:r>
      <w:r w:rsidRPr="00541581">
        <w:rPr>
          <w:szCs w:val="22"/>
          <w:lang w:val="sv-SE"/>
        </w:rPr>
        <w:fldChar w:fldCharType="separate"/>
      </w:r>
      <w:r>
        <w:rPr>
          <w:noProof/>
          <w:szCs w:val="22"/>
          <w:lang w:val="sv-SE"/>
        </w:rPr>
        <w:t>(25-44)</w:t>
      </w:r>
      <w:r w:rsidRPr="00541581">
        <w:rPr>
          <w:szCs w:val="22"/>
          <w:lang w:val="sv-SE"/>
        </w:rPr>
        <w:fldChar w:fldCharType="end"/>
      </w:r>
      <w:r w:rsidRPr="00541581">
        <w:rPr>
          <w:szCs w:val="22"/>
          <w:lang w:val="sv-SE"/>
        </w:rPr>
        <w:t xml:space="preserve">. </w:t>
      </w:r>
      <w:r>
        <w:rPr>
          <w:lang w:val="sv-SE"/>
        </w:rPr>
        <w:t xml:space="preserve">Vi registrerade förekomst av 22 olika tidigare </w:t>
      </w:r>
      <w:r w:rsidRPr="00156414">
        <w:rPr>
          <w:lang w:val="sv-SE"/>
        </w:rPr>
        <w:t>sjukdomar</w:t>
      </w:r>
      <w:r>
        <w:rPr>
          <w:lang w:val="sv-SE"/>
        </w:rPr>
        <w:t xml:space="preserve">, som summerades till en </w:t>
      </w:r>
      <w:proofErr w:type="spellStart"/>
      <w:r>
        <w:rPr>
          <w:lang w:val="sv-SE"/>
        </w:rPr>
        <w:t>k</w:t>
      </w:r>
      <w:r w:rsidRPr="00156414">
        <w:rPr>
          <w:lang w:val="sv-SE"/>
        </w:rPr>
        <w:t>omorbiditetspoäng</w:t>
      </w:r>
      <w:proofErr w:type="spellEnd"/>
      <w:r w:rsidRPr="00156414">
        <w:rPr>
          <w:lang w:val="sv-SE"/>
        </w:rPr>
        <w:t xml:space="preserve">. </w:t>
      </w:r>
      <w:r>
        <w:rPr>
          <w:lang w:val="sv-SE"/>
        </w:rPr>
        <w:t xml:space="preserve">Vi identifierade sedan de 11 biomarkörer som hade en stark association till </w:t>
      </w:r>
      <w:proofErr w:type="spellStart"/>
      <w:r>
        <w:rPr>
          <w:lang w:val="sv-SE"/>
        </w:rPr>
        <w:t>komorbiditetspoäng</w:t>
      </w:r>
      <w:proofErr w:type="spellEnd"/>
      <w:r w:rsidRPr="007029A6">
        <w:rPr>
          <w:lang w:val="sv-SE"/>
        </w:rPr>
        <w:t xml:space="preserve"> (tabell 1).</w:t>
      </w:r>
    </w:p>
    <w:p w14:paraId="1ED3C512" w14:textId="6CF41593" w:rsidR="0026748F" w:rsidRDefault="0026748F">
      <w:pPr>
        <w:spacing w:after="0" w:line="240" w:lineRule="auto"/>
        <w:jc w:val="left"/>
        <w:rPr>
          <w:rFonts w:ascii="Arial" w:eastAsia="Times New Roman" w:hAnsi="Arial"/>
          <w:noProof/>
          <w:sz w:val="14"/>
        </w:rPr>
      </w:pPr>
      <w:r>
        <w:br w:type="page"/>
      </w:r>
    </w:p>
    <w:p w14:paraId="3D3C0F4B" w14:textId="77777777" w:rsidR="005E7C32" w:rsidRPr="001875BA" w:rsidRDefault="005E7C32" w:rsidP="001875BA">
      <w:pPr>
        <w:pStyle w:val="tabeltext"/>
        <w:rPr>
          <w:lang w:val="sv-SE"/>
        </w:rPr>
      </w:pPr>
      <w:r w:rsidRPr="001875BA">
        <w:rPr>
          <w:lang w:val="sv-SE"/>
        </w:rPr>
        <w:lastRenderedPageBreak/>
        <w:t xml:space="preserve">Tabell 1: Biomarkörer med association till komoriditetspoäng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039"/>
        <w:gridCol w:w="1290"/>
        <w:gridCol w:w="1154"/>
        <w:gridCol w:w="1160"/>
      </w:tblGrid>
      <w:tr w:rsidR="005E7C32" w:rsidRPr="00CF7C87" w14:paraId="216B4166" w14:textId="77777777" w:rsidTr="001875BA">
        <w:trPr>
          <w:trHeight w:val="285"/>
        </w:trPr>
        <w:tc>
          <w:tcPr>
            <w:tcW w:w="2642" w:type="pct"/>
            <w:shd w:val="clear" w:color="auto" w:fill="D6D2C4"/>
          </w:tcPr>
          <w:p w14:paraId="44237C39" w14:textId="77777777" w:rsidR="005E7C32" w:rsidRPr="00F75567" w:rsidRDefault="005E7C32" w:rsidP="00AC3B59">
            <w:pPr>
              <w:pStyle w:val="tabeltextintabel"/>
              <w:spacing w:before="0"/>
              <w:rPr>
                <w:rFonts w:cs="Arial"/>
                <w:sz w:val="12"/>
                <w:szCs w:val="12"/>
              </w:rPr>
            </w:pPr>
          </w:p>
        </w:tc>
        <w:tc>
          <w:tcPr>
            <w:tcW w:w="844" w:type="pct"/>
            <w:shd w:val="clear" w:color="auto" w:fill="D6D2C4"/>
          </w:tcPr>
          <w:p w14:paraId="20617797" w14:textId="77777777" w:rsidR="005E7C32" w:rsidRPr="00CF7C87" w:rsidRDefault="005E7C32" w:rsidP="00AC3B59">
            <w:pPr>
              <w:pStyle w:val="tabeltextintabel"/>
              <w:spacing w:before="0"/>
              <w:jc w:val="center"/>
              <w:rPr>
                <w:rFonts w:cs="Arial"/>
                <w:b/>
                <w:bCs/>
                <w:sz w:val="12"/>
                <w:szCs w:val="12"/>
              </w:rPr>
            </w:pPr>
            <w:r>
              <w:rPr>
                <w:rFonts w:cs="Arial"/>
                <w:b/>
                <w:bCs/>
                <w:sz w:val="12"/>
                <w:szCs w:val="12"/>
              </w:rPr>
              <w:t>betakoefficient</w:t>
            </w:r>
          </w:p>
        </w:tc>
        <w:tc>
          <w:tcPr>
            <w:tcW w:w="755" w:type="pct"/>
            <w:shd w:val="clear" w:color="auto" w:fill="D6D2C4"/>
          </w:tcPr>
          <w:p w14:paraId="5635B060" w14:textId="77777777" w:rsidR="005E7C32" w:rsidRPr="00CF7C87" w:rsidRDefault="005E7C32" w:rsidP="00AC3B59">
            <w:pPr>
              <w:pStyle w:val="tabeltextintabel"/>
              <w:spacing w:before="0"/>
              <w:jc w:val="center"/>
              <w:rPr>
                <w:rFonts w:cs="Arial"/>
                <w:b/>
                <w:bCs/>
                <w:sz w:val="12"/>
                <w:szCs w:val="12"/>
              </w:rPr>
            </w:pPr>
            <w:r w:rsidRPr="00CF7C87">
              <w:rPr>
                <w:rFonts w:cs="Arial"/>
                <w:b/>
                <w:bCs/>
                <w:sz w:val="12"/>
                <w:szCs w:val="12"/>
                <w:lang w:val="en-US"/>
              </w:rPr>
              <w:t>Std Error</w:t>
            </w:r>
          </w:p>
        </w:tc>
        <w:tc>
          <w:tcPr>
            <w:tcW w:w="759" w:type="pct"/>
            <w:shd w:val="clear" w:color="auto" w:fill="D6D2C4"/>
          </w:tcPr>
          <w:p w14:paraId="64BC2884" w14:textId="77777777" w:rsidR="005E7C32" w:rsidRPr="00CF7C87" w:rsidRDefault="005E7C32" w:rsidP="00AC3B59">
            <w:pPr>
              <w:pStyle w:val="tabeltextintabel"/>
              <w:spacing w:before="0"/>
              <w:jc w:val="center"/>
              <w:rPr>
                <w:rFonts w:cs="Arial"/>
                <w:b/>
                <w:bCs/>
                <w:sz w:val="12"/>
                <w:szCs w:val="12"/>
              </w:rPr>
            </w:pPr>
            <w:r w:rsidRPr="00CF7C87">
              <w:rPr>
                <w:rFonts w:cs="Arial"/>
                <w:b/>
                <w:bCs/>
                <w:sz w:val="12"/>
                <w:szCs w:val="12"/>
                <w:lang w:val="en-US"/>
              </w:rPr>
              <w:t>P-value</w:t>
            </w:r>
          </w:p>
        </w:tc>
      </w:tr>
      <w:tr w:rsidR="005E7C32" w:rsidRPr="00CF7C87" w14:paraId="09110D79" w14:textId="77777777" w:rsidTr="001875BA">
        <w:trPr>
          <w:trHeight w:val="285"/>
        </w:trPr>
        <w:tc>
          <w:tcPr>
            <w:tcW w:w="2642" w:type="pct"/>
          </w:tcPr>
          <w:p w14:paraId="2AB899AF" w14:textId="77777777" w:rsidR="005E7C32" w:rsidRPr="00CF7C87" w:rsidRDefault="005E7C32" w:rsidP="00AC3B59">
            <w:pPr>
              <w:pStyle w:val="tabeltextintabel"/>
              <w:spacing w:before="0" w:after="0"/>
              <w:rPr>
                <w:rFonts w:cs="Arial"/>
                <w:sz w:val="12"/>
                <w:szCs w:val="12"/>
                <w:lang w:val="en-US"/>
              </w:rPr>
            </w:pPr>
            <w:r w:rsidRPr="00CF7C87">
              <w:rPr>
                <w:rFonts w:cs="Arial"/>
                <w:b/>
                <w:bCs/>
                <w:color w:val="264A60"/>
                <w:sz w:val="12"/>
                <w:szCs w:val="12"/>
                <w:lang w:val="en-US"/>
              </w:rPr>
              <w:t>NTproBNP</w:t>
            </w:r>
            <w:r w:rsidRPr="00CF7C87">
              <w:rPr>
                <w:rFonts w:cs="Arial"/>
                <w:color w:val="264A60"/>
                <w:sz w:val="12"/>
                <w:szCs w:val="12"/>
                <w:lang w:val="en-US"/>
              </w:rPr>
              <w:t xml:space="preserve">, </w:t>
            </w:r>
            <w:r w:rsidRPr="00CF7C87">
              <w:rPr>
                <w:rFonts w:cs="Arial"/>
                <w:sz w:val="12"/>
                <w:szCs w:val="12"/>
                <w:lang w:val="en-US"/>
              </w:rPr>
              <w:t>N-terminal prohormone of brain natriuretic peptide</w:t>
            </w:r>
          </w:p>
        </w:tc>
        <w:tc>
          <w:tcPr>
            <w:tcW w:w="844" w:type="pct"/>
          </w:tcPr>
          <w:p w14:paraId="06EC87D3"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494</w:t>
            </w:r>
          </w:p>
        </w:tc>
        <w:tc>
          <w:tcPr>
            <w:tcW w:w="755" w:type="pct"/>
          </w:tcPr>
          <w:p w14:paraId="3B235470"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091</w:t>
            </w:r>
          </w:p>
        </w:tc>
        <w:tc>
          <w:tcPr>
            <w:tcW w:w="759" w:type="pct"/>
          </w:tcPr>
          <w:p w14:paraId="556B1BA9"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&lt;0</w:t>
            </w:r>
            <w:r>
              <w:rPr>
                <w:rFonts w:cs="Arial"/>
                <w:color w:val="010205"/>
                <w:sz w:val="12"/>
                <w:szCs w:val="12"/>
              </w:rPr>
              <w:t>.</w:t>
            </w:r>
            <w:r w:rsidRPr="00CF7C87">
              <w:rPr>
                <w:rFonts w:cs="Arial"/>
                <w:color w:val="010205"/>
                <w:sz w:val="12"/>
                <w:szCs w:val="12"/>
              </w:rPr>
              <w:t>0001</w:t>
            </w:r>
          </w:p>
        </w:tc>
      </w:tr>
      <w:tr w:rsidR="005E7C32" w:rsidRPr="00CF7C87" w14:paraId="6242EEDE" w14:textId="77777777" w:rsidTr="001875BA">
        <w:trPr>
          <w:trHeight w:val="285"/>
        </w:trPr>
        <w:tc>
          <w:tcPr>
            <w:tcW w:w="2642" w:type="pct"/>
          </w:tcPr>
          <w:p w14:paraId="6E3E7DB9" w14:textId="77777777" w:rsidR="005E7C32" w:rsidRPr="00CF7C87" w:rsidRDefault="005E7C32" w:rsidP="00AC3B59">
            <w:pPr>
              <w:pStyle w:val="tabeltextintabel"/>
              <w:spacing w:before="0" w:after="0"/>
              <w:rPr>
                <w:rFonts w:cs="Arial"/>
                <w:bCs/>
                <w:sz w:val="12"/>
                <w:szCs w:val="12"/>
                <w:lang w:val="en-US"/>
              </w:rPr>
            </w:pPr>
            <w:r w:rsidRPr="00721195">
              <w:rPr>
                <w:rFonts w:cs="Arial"/>
                <w:b/>
                <w:bCs/>
                <w:color w:val="264A60"/>
                <w:sz w:val="12"/>
                <w:szCs w:val="12"/>
                <w:lang w:val="en-US"/>
              </w:rPr>
              <w:t>FGF23</w:t>
            </w:r>
            <w:r w:rsidRPr="00CF7C87">
              <w:rPr>
                <w:rFonts w:cs="Arial"/>
                <w:color w:val="264A60"/>
                <w:sz w:val="12"/>
                <w:szCs w:val="12"/>
                <w:lang w:val="en-US"/>
              </w:rPr>
              <w:t xml:space="preserve">, </w:t>
            </w:r>
            <w:r w:rsidRPr="00CF7C87">
              <w:rPr>
                <w:rFonts w:cs="Arial"/>
                <w:sz w:val="12"/>
                <w:szCs w:val="12"/>
                <w:lang w:val="en-US"/>
              </w:rPr>
              <w:t>Fibroblast growth factor</w:t>
            </w:r>
          </w:p>
        </w:tc>
        <w:tc>
          <w:tcPr>
            <w:tcW w:w="844" w:type="pct"/>
          </w:tcPr>
          <w:p w14:paraId="6E6A06D5" w14:textId="77777777" w:rsidR="005E7C32" w:rsidRPr="00CF7C87" w:rsidRDefault="005E7C32" w:rsidP="00AC3B59">
            <w:pPr>
              <w:pStyle w:val="tabeltextintabel"/>
              <w:spacing w:before="0" w:after="0"/>
              <w:jc w:val="center"/>
              <w:rPr>
                <w:rFonts w:cs="Arial"/>
                <w:sz w:val="12"/>
                <w:szCs w:val="12"/>
                <w:lang w:val="en-US"/>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438</w:t>
            </w:r>
          </w:p>
        </w:tc>
        <w:tc>
          <w:tcPr>
            <w:tcW w:w="755" w:type="pct"/>
          </w:tcPr>
          <w:p w14:paraId="7495177B" w14:textId="77777777" w:rsidR="005E7C32" w:rsidRPr="00CF7C87" w:rsidRDefault="005E7C32" w:rsidP="00AC3B59">
            <w:pPr>
              <w:pStyle w:val="tabeltextintabel"/>
              <w:spacing w:before="0" w:after="0"/>
              <w:jc w:val="center"/>
              <w:rPr>
                <w:rFonts w:cs="Arial"/>
                <w:sz w:val="12"/>
                <w:szCs w:val="12"/>
                <w:lang w:val="en-US"/>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088</w:t>
            </w:r>
          </w:p>
        </w:tc>
        <w:tc>
          <w:tcPr>
            <w:tcW w:w="759" w:type="pct"/>
          </w:tcPr>
          <w:p w14:paraId="16B2BE80" w14:textId="77777777" w:rsidR="005E7C32" w:rsidRPr="00CF7C87" w:rsidRDefault="005E7C32" w:rsidP="00AC3B59">
            <w:pPr>
              <w:pStyle w:val="tabeltextintabel"/>
              <w:spacing w:before="0" w:after="0"/>
              <w:jc w:val="center"/>
              <w:rPr>
                <w:rFonts w:cs="Arial"/>
                <w:sz w:val="12"/>
                <w:szCs w:val="12"/>
                <w:lang w:val="en-US"/>
              </w:rPr>
            </w:pPr>
            <w:r w:rsidRPr="00CF7C87">
              <w:rPr>
                <w:rFonts w:cs="Arial"/>
                <w:color w:val="010205"/>
                <w:sz w:val="12"/>
                <w:szCs w:val="12"/>
              </w:rPr>
              <w:t>&lt;0</w:t>
            </w:r>
            <w:r>
              <w:rPr>
                <w:rFonts w:cs="Arial"/>
                <w:color w:val="010205"/>
                <w:sz w:val="12"/>
                <w:szCs w:val="12"/>
              </w:rPr>
              <w:t>.</w:t>
            </w:r>
            <w:r w:rsidRPr="00CF7C87">
              <w:rPr>
                <w:rFonts w:cs="Arial"/>
                <w:color w:val="010205"/>
                <w:sz w:val="12"/>
                <w:szCs w:val="12"/>
              </w:rPr>
              <w:t>0001</w:t>
            </w:r>
          </w:p>
        </w:tc>
      </w:tr>
      <w:tr w:rsidR="005E7C32" w:rsidRPr="00CF7C87" w14:paraId="22545AD8" w14:textId="77777777" w:rsidTr="001875BA">
        <w:trPr>
          <w:trHeight w:val="285"/>
        </w:trPr>
        <w:tc>
          <w:tcPr>
            <w:tcW w:w="2642" w:type="pct"/>
          </w:tcPr>
          <w:p w14:paraId="3CD2A798" w14:textId="77777777" w:rsidR="005E7C32" w:rsidRPr="00CF7C87" w:rsidRDefault="005E7C32" w:rsidP="00AC3B59">
            <w:pPr>
              <w:pStyle w:val="tabeltextintabel"/>
              <w:spacing w:before="0" w:after="0"/>
              <w:rPr>
                <w:rFonts w:cs="Arial"/>
                <w:sz w:val="12"/>
                <w:szCs w:val="12"/>
                <w:lang w:val="en-US"/>
              </w:rPr>
            </w:pPr>
            <w:r w:rsidRPr="00CF7C87">
              <w:rPr>
                <w:rFonts w:cs="Arial"/>
                <w:b/>
                <w:bCs/>
                <w:color w:val="264A60"/>
                <w:sz w:val="12"/>
                <w:szCs w:val="12"/>
                <w:lang w:val="en-US"/>
              </w:rPr>
              <w:t>FABP4</w:t>
            </w:r>
            <w:r w:rsidRPr="00CF7C87">
              <w:rPr>
                <w:rFonts w:cs="Arial"/>
                <w:color w:val="264A60"/>
                <w:sz w:val="12"/>
                <w:szCs w:val="12"/>
                <w:lang w:val="en-US"/>
              </w:rPr>
              <w:t xml:space="preserve">, </w:t>
            </w:r>
            <w:r w:rsidRPr="00CF7C87">
              <w:rPr>
                <w:rFonts w:cs="Arial"/>
                <w:sz w:val="12"/>
                <w:szCs w:val="12"/>
                <w:lang w:val="en-US"/>
              </w:rPr>
              <w:t>Fatty Acid Binding Protein 4</w:t>
            </w:r>
          </w:p>
        </w:tc>
        <w:tc>
          <w:tcPr>
            <w:tcW w:w="844" w:type="pct"/>
          </w:tcPr>
          <w:p w14:paraId="7874501A"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333</w:t>
            </w:r>
          </w:p>
        </w:tc>
        <w:tc>
          <w:tcPr>
            <w:tcW w:w="755" w:type="pct"/>
          </w:tcPr>
          <w:p w14:paraId="2131E624"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101</w:t>
            </w:r>
          </w:p>
        </w:tc>
        <w:tc>
          <w:tcPr>
            <w:tcW w:w="759" w:type="pct"/>
          </w:tcPr>
          <w:p w14:paraId="1256ADC0"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001</w:t>
            </w:r>
          </w:p>
        </w:tc>
      </w:tr>
      <w:tr w:rsidR="005E7C32" w:rsidRPr="00CF7C87" w14:paraId="352ABAF1" w14:textId="77777777" w:rsidTr="001875BA">
        <w:trPr>
          <w:trHeight w:val="285"/>
        </w:trPr>
        <w:tc>
          <w:tcPr>
            <w:tcW w:w="2642" w:type="pct"/>
          </w:tcPr>
          <w:p w14:paraId="192DDDDF" w14:textId="77777777" w:rsidR="005E7C32" w:rsidRPr="00CF7C87" w:rsidRDefault="005E7C32" w:rsidP="00AC3B59">
            <w:pPr>
              <w:pStyle w:val="tabeltextintabel"/>
              <w:spacing w:before="0" w:after="0"/>
              <w:rPr>
                <w:rFonts w:cs="Arial"/>
                <w:sz w:val="12"/>
                <w:szCs w:val="12"/>
                <w:lang w:val="en-US"/>
              </w:rPr>
            </w:pPr>
            <w:r w:rsidRPr="00CF7C87">
              <w:rPr>
                <w:rFonts w:cs="Arial"/>
                <w:b/>
                <w:bCs/>
                <w:color w:val="264A60"/>
                <w:sz w:val="12"/>
                <w:szCs w:val="12"/>
                <w:lang w:val="en-US"/>
              </w:rPr>
              <w:t>CCL20</w:t>
            </w:r>
            <w:r w:rsidRPr="00CF7C87">
              <w:rPr>
                <w:rFonts w:cs="Arial"/>
                <w:color w:val="264A60"/>
                <w:sz w:val="12"/>
                <w:szCs w:val="12"/>
                <w:lang w:val="en-US"/>
              </w:rPr>
              <w:t xml:space="preserve">, </w:t>
            </w:r>
            <w:r w:rsidRPr="00CF7C87">
              <w:rPr>
                <w:rFonts w:cs="Arial"/>
                <w:sz w:val="12"/>
                <w:szCs w:val="12"/>
                <w:lang w:val="en-US"/>
              </w:rPr>
              <w:t>C-C motif chemokine 20</w:t>
            </w:r>
          </w:p>
        </w:tc>
        <w:tc>
          <w:tcPr>
            <w:tcW w:w="844" w:type="pct"/>
          </w:tcPr>
          <w:p w14:paraId="0FA57FD8"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286</w:t>
            </w:r>
          </w:p>
        </w:tc>
        <w:tc>
          <w:tcPr>
            <w:tcW w:w="755" w:type="pct"/>
          </w:tcPr>
          <w:p w14:paraId="5B262E0D"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076</w:t>
            </w:r>
          </w:p>
        </w:tc>
        <w:tc>
          <w:tcPr>
            <w:tcW w:w="759" w:type="pct"/>
          </w:tcPr>
          <w:p w14:paraId="62C1857B"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0002</w:t>
            </w:r>
          </w:p>
        </w:tc>
      </w:tr>
      <w:tr w:rsidR="005E7C32" w:rsidRPr="00CF7C87" w14:paraId="5FC70E55" w14:textId="77777777" w:rsidTr="001875BA">
        <w:trPr>
          <w:trHeight w:val="285"/>
        </w:trPr>
        <w:tc>
          <w:tcPr>
            <w:tcW w:w="2642" w:type="pct"/>
          </w:tcPr>
          <w:p w14:paraId="435281AC" w14:textId="77777777" w:rsidR="005E7C32" w:rsidRPr="00CF7C87" w:rsidRDefault="005E7C32" w:rsidP="00AC3B59">
            <w:pPr>
              <w:pStyle w:val="tabeltextintabel"/>
              <w:spacing w:before="0" w:after="0"/>
              <w:rPr>
                <w:rFonts w:cs="Arial"/>
                <w:bCs/>
                <w:sz w:val="12"/>
                <w:szCs w:val="12"/>
                <w:lang w:val="en-US"/>
              </w:rPr>
            </w:pPr>
            <w:r w:rsidRPr="00CF7C87">
              <w:rPr>
                <w:rFonts w:cs="Arial"/>
                <w:b/>
                <w:bCs/>
                <w:color w:val="264A60"/>
                <w:sz w:val="12"/>
                <w:szCs w:val="12"/>
                <w:lang w:val="en-US"/>
              </w:rPr>
              <w:t>SCF</w:t>
            </w:r>
            <w:r w:rsidRPr="00CF7C87">
              <w:rPr>
                <w:rFonts w:cs="Arial"/>
                <w:color w:val="264A60"/>
                <w:sz w:val="12"/>
                <w:szCs w:val="12"/>
                <w:lang w:val="en-US"/>
              </w:rPr>
              <w:t xml:space="preserve">, </w:t>
            </w:r>
            <w:r w:rsidRPr="00CF7C87">
              <w:rPr>
                <w:rFonts w:cs="Arial"/>
                <w:sz w:val="12"/>
                <w:szCs w:val="12"/>
                <w:lang w:val="en-US"/>
              </w:rPr>
              <w:t>Stem cell factor</w:t>
            </w:r>
          </w:p>
        </w:tc>
        <w:tc>
          <w:tcPr>
            <w:tcW w:w="844" w:type="pct"/>
          </w:tcPr>
          <w:p w14:paraId="4F458052" w14:textId="77777777" w:rsidR="005E7C32" w:rsidRPr="00CF7C87" w:rsidRDefault="005E7C32" w:rsidP="00AC3B59">
            <w:pPr>
              <w:pStyle w:val="tabeltextintabel"/>
              <w:spacing w:before="0" w:after="0"/>
              <w:jc w:val="center"/>
              <w:rPr>
                <w:rFonts w:cs="Arial"/>
                <w:sz w:val="12"/>
                <w:szCs w:val="12"/>
                <w:lang w:val="en-US"/>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271</w:t>
            </w:r>
          </w:p>
        </w:tc>
        <w:tc>
          <w:tcPr>
            <w:tcW w:w="755" w:type="pct"/>
          </w:tcPr>
          <w:p w14:paraId="3858A5A7" w14:textId="77777777" w:rsidR="005E7C32" w:rsidRPr="00CF7C87" w:rsidRDefault="005E7C32" w:rsidP="00AC3B59">
            <w:pPr>
              <w:pStyle w:val="tabeltextintabel"/>
              <w:spacing w:before="0" w:after="0"/>
              <w:jc w:val="center"/>
              <w:rPr>
                <w:rFonts w:cs="Arial"/>
                <w:sz w:val="12"/>
                <w:szCs w:val="12"/>
                <w:lang w:val="en-US"/>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077</w:t>
            </w:r>
          </w:p>
        </w:tc>
        <w:tc>
          <w:tcPr>
            <w:tcW w:w="759" w:type="pct"/>
          </w:tcPr>
          <w:p w14:paraId="3BD7C5AB" w14:textId="77777777" w:rsidR="005E7C32" w:rsidRPr="00CF7C87" w:rsidRDefault="005E7C32" w:rsidP="00AC3B59">
            <w:pPr>
              <w:pStyle w:val="tabeltextintabel"/>
              <w:spacing w:before="0" w:after="0"/>
              <w:jc w:val="center"/>
              <w:rPr>
                <w:rFonts w:cs="Arial"/>
                <w:sz w:val="12"/>
                <w:szCs w:val="12"/>
                <w:lang w:val="en-US"/>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0004</w:t>
            </w:r>
          </w:p>
        </w:tc>
      </w:tr>
      <w:tr w:rsidR="005E7C32" w:rsidRPr="00CF7C87" w14:paraId="34685952" w14:textId="77777777" w:rsidTr="001875BA">
        <w:trPr>
          <w:trHeight w:val="285"/>
        </w:trPr>
        <w:tc>
          <w:tcPr>
            <w:tcW w:w="2642" w:type="pct"/>
          </w:tcPr>
          <w:p w14:paraId="727DAB37" w14:textId="77777777" w:rsidR="005E7C32" w:rsidRPr="00CF7C87" w:rsidRDefault="005E7C32" w:rsidP="00AC3B59">
            <w:pPr>
              <w:pStyle w:val="tabeltextintabel"/>
              <w:spacing w:before="0" w:after="0"/>
              <w:rPr>
                <w:rFonts w:cs="Arial"/>
                <w:sz w:val="12"/>
                <w:szCs w:val="12"/>
              </w:rPr>
            </w:pPr>
            <w:r w:rsidRPr="00CF7C87">
              <w:rPr>
                <w:rFonts w:cs="Arial"/>
                <w:b/>
                <w:bCs/>
                <w:color w:val="264A60"/>
                <w:sz w:val="12"/>
                <w:szCs w:val="12"/>
                <w:lang w:val="en-US"/>
              </w:rPr>
              <w:t>REN</w:t>
            </w:r>
            <w:r w:rsidRPr="00CF7C87">
              <w:rPr>
                <w:rFonts w:cs="Arial"/>
                <w:color w:val="264A60"/>
                <w:sz w:val="12"/>
                <w:szCs w:val="12"/>
                <w:lang w:val="en-US"/>
              </w:rPr>
              <w:t xml:space="preserve">, </w:t>
            </w:r>
            <w:r w:rsidRPr="00CF7C87">
              <w:rPr>
                <w:rFonts w:cs="Arial"/>
                <w:sz w:val="12"/>
                <w:szCs w:val="12"/>
                <w:lang w:val="en-US"/>
              </w:rPr>
              <w:t>Renin</w:t>
            </w:r>
          </w:p>
        </w:tc>
        <w:tc>
          <w:tcPr>
            <w:tcW w:w="844" w:type="pct"/>
          </w:tcPr>
          <w:p w14:paraId="5A1E631A"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266</w:t>
            </w:r>
          </w:p>
        </w:tc>
        <w:tc>
          <w:tcPr>
            <w:tcW w:w="755" w:type="pct"/>
          </w:tcPr>
          <w:p w14:paraId="5ACCBBAE"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071</w:t>
            </w:r>
          </w:p>
        </w:tc>
        <w:tc>
          <w:tcPr>
            <w:tcW w:w="759" w:type="pct"/>
          </w:tcPr>
          <w:p w14:paraId="7B48D6E0"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0002</w:t>
            </w:r>
          </w:p>
        </w:tc>
      </w:tr>
      <w:tr w:rsidR="005E7C32" w:rsidRPr="00CF7C87" w14:paraId="71852260" w14:textId="77777777" w:rsidTr="001875BA">
        <w:trPr>
          <w:trHeight w:val="285"/>
        </w:trPr>
        <w:tc>
          <w:tcPr>
            <w:tcW w:w="2642" w:type="pct"/>
          </w:tcPr>
          <w:p w14:paraId="223761B4" w14:textId="77777777" w:rsidR="005E7C32" w:rsidRPr="00CF7C87" w:rsidRDefault="005E7C32" w:rsidP="00AC3B59">
            <w:pPr>
              <w:pStyle w:val="tabeltextintabel"/>
              <w:spacing w:before="0" w:after="0"/>
              <w:rPr>
                <w:rFonts w:cs="Arial"/>
                <w:sz w:val="12"/>
                <w:szCs w:val="12"/>
                <w:lang w:val="en-US"/>
              </w:rPr>
            </w:pPr>
            <w:r w:rsidRPr="00CF7C87">
              <w:rPr>
                <w:rFonts w:cs="Arial"/>
                <w:b/>
                <w:bCs/>
                <w:color w:val="264A60"/>
                <w:sz w:val="12"/>
                <w:szCs w:val="12"/>
                <w:lang w:val="en-US"/>
              </w:rPr>
              <w:t>LEP</w:t>
            </w:r>
            <w:r w:rsidRPr="00CF7C87">
              <w:rPr>
                <w:rFonts w:cs="Arial"/>
                <w:color w:val="264A60"/>
                <w:sz w:val="12"/>
                <w:szCs w:val="12"/>
                <w:lang w:val="en-US"/>
              </w:rPr>
              <w:t xml:space="preserve">, </w:t>
            </w:r>
            <w:r w:rsidRPr="00CF7C87">
              <w:rPr>
                <w:rFonts w:cs="Arial"/>
                <w:sz w:val="12"/>
                <w:szCs w:val="12"/>
                <w:lang w:val="en-US"/>
              </w:rPr>
              <w:t>Leptin</w:t>
            </w:r>
          </w:p>
        </w:tc>
        <w:tc>
          <w:tcPr>
            <w:tcW w:w="844" w:type="pct"/>
          </w:tcPr>
          <w:p w14:paraId="41ABF1BC"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254</w:t>
            </w:r>
          </w:p>
        </w:tc>
        <w:tc>
          <w:tcPr>
            <w:tcW w:w="755" w:type="pct"/>
          </w:tcPr>
          <w:p w14:paraId="7C658DBD"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077</w:t>
            </w:r>
          </w:p>
        </w:tc>
        <w:tc>
          <w:tcPr>
            <w:tcW w:w="759" w:type="pct"/>
          </w:tcPr>
          <w:p w14:paraId="5EFB80B2"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001</w:t>
            </w:r>
          </w:p>
        </w:tc>
      </w:tr>
      <w:tr w:rsidR="005E7C32" w:rsidRPr="00CF7C87" w14:paraId="0E299009" w14:textId="77777777" w:rsidTr="001875BA">
        <w:trPr>
          <w:trHeight w:val="285"/>
        </w:trPr>
        <w:tc>
          <w:tcPr>
            <w:tcW w:w="2642" w:type="pct"/>
          </w:tcPr>
          <w:p w14:paraId="1B84A46E" w14:textId="77777777" w:rsidR="005E7C32" w:rsidRPr="00CF7C87" w:rsidRDefault="005E7C32" w:rsidP="00AC3B59">
            <w:pPr>
              <w:pStyle w:val="tabeltextintabel"/>
              <w:spacing w:before="0" w:after="0"/>
              <w:rPr>
                <w:rFonts w:cs="Arial"/>
                <w:sz w:val="12"/>
                <w:szCs w:val="12"/>
              </w:rPr>
            </w:pPr>
            <w:r w:rsidRPr="00CF7C87">
              <w:rPr>
                <w:rFonts w:cs="Arial"/>
                <w:b/>
                <w:bCs/>
                <w:color w:val="264A60"/>
                <w:sz w:val="12"/>
                <w:szCs w:val="12"/>
                <w:lang w:val="en-US"/>
              </w:rPr>
              <w:t>MMP12</w:t>
            </w:r>
            <w:r w:rsidRPr="00CF7C87">
              <w:rPr>
                <w:rFonts w:cs="Arial"/>
                <w:color w:val="264A60"/>
                <w:sz w:val="12"/>
                <w:szCs w:val="12"/>
                <w:lang w:val="en-US"/>
              </w:rPr>
              <w:t xml:space="preserve">, </w:t>
            </w:r>
            <w:r w:rsidRPr="00CF7C87">
              <w:rPr>
                <w:rFonts w:cs="Arial"/>
                <w:sz w:val="12"/>
                <w:szCs w:val="12"/>
                <w:lang w:val="en-US"/>
              </w:rPr>
              <w:t>Matrix Metallo-proteinase</w:t>
            </w:r>
          </w:p>
        </w:tc>
        <w:tc>
          <w:tcPr>
            <w:tcW w:w="844" w:type="pct"/>
          </w:tcPr>
          <w:p w14:paraId="4AA4C4A3"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206</w:t>
            </w:r>
          </w:p>
        </w:tc>
        <w:tc>
          <w:tcPr>
            <w:tcW w:w="755" w:type="pct"/>
          </w:tcPr>
          <w:p w14:paraId="2E186F4B"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078</w:t>
            </w:r>
          </w:p>
        </w:tc>
        <w:tc>
          <w:tcPr>
            <w:tcW w:w="759" w:type="pct"/>
          </w:tcPr>
          <w:p w14:paraId="7A724E0F"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008</w:t>
            </w:r>
          </w:p>
        </w:tc>
      </w:tr>
      <w:tr w:rsidR="005E7C32" w:rsidRPr="00CF7C87" w14:paraId="48DB5E68" w14:textId="77777777" w:rsidTr="001875BA">
        <w:trPr>
          <w:trHeight w:val="285"/>
        </w:trPr>
        <w:tc>
          <w:tcPr>
            <w:tcW w:w="2642" w:type="pct"/>
          </w:tcPr>
          <w:p w14:paraId="6B876309" w14:textId="77777777" w:rsidR="005E7C32" w:rsidRPr="00CF7C87" w:rsidRDefault="005E7C32" w:rsidP="00AC3B59">
            <w:pPr>
              <w:pStyle w:val="tabeltextintabel"/>
              <w:spacing w:before="0" w:after="0"/>
              <w:rPr>
                <w:rFonts w:cs="Arial"/>
                <w:sz w:val="12"/>
                <w:szCs w:val="12"/>
              </w:rPr>
            </w:pPr>
            <w:r w:rsidRPr="00CF7C87">
              <w:rPr>
                <w:rFonts w:cs="Arial"/>
                <w:b/>
                <w:bCs/>
                <w:color w:val="264A60"/>
                <w:sz w:val="12"/>
                <w:szCs w:val="12"/>
                <w:lang w:val="en-US"/>
              </w:rPr>
              <w:t>IL27A</w:t>
            </w:r>
            <w:r w:rsidRPr="00CF7C87">
              <w:rPr>
                <w:rFonts w:cs="Arial"/>
                <w:color w:val="264A60"/>
                <w:sz w:val="12"/>
                <w:szCs w:val="12"/>
                <w:lang w:val="en-US"/>
              </w:rPr>
              <w:t xml:space="preserve">, </w:t>
            </w:r>
            <w:r w:rsidRPr="00CF7C87">
              <w:rPr>
                <w:rFonts w:cs="Arial"/>
                <w:sz w:val="12"/>
                <w:szCs w:val="12"/>
                <w:lang w:val="en-US"/>
              </w:rPr>
              <w:t>Interleukin 27A</w:t>
            </w:r>
          </w:p>
        </w:tc>
        <w:tc>
          <w:tcPr>
            <w:tcW w:w="844" w:type="pct"/>
          </w:tcPr>
          <w:p w14:paraId="43EF5232"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207</w:t>
            </w:r>
          </w:p>
        </w:tc>
        <w:tc>
          <w:tcPr>
            <w:tcW w:w="755" w:type="pct"/>
          </w:tcPr>
          <w:p w14:paraId="4F3120CE"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076</w:t>
            </w:r>
          </w:p>
        </w:tc>
        <w:tc>
          <w:tcPr>
            <w:tcW w:w="759" w:type="pct"/>
          </w:tcPr>
          <w:p w14:paraId="2AC4541B"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006</w:t>
            </w:r>
          </w:p>
        </w:tc>
      </w:tr>
      <w:tr w:rsidR="005E7C32" w:rsidRPr="00CF7C87" w14:paraId="7B013775" w14:textId="77777777" w:rsidTr="001875BA">
        <w:trPr>
          <w:trHeight w:val="285"/>
        </w:trPr>
        <w:tc>
          <w:tcPr>
            <w:tcW w:w="2642" w:type="pct"/>
          </w:tcPr>
          <w:p w14:paraId="22C1AA61" w14:textId="77777777" w:rsidR="005E7C32" w:rsidRPr="00CF7C87" w:rsidRDefault="005E7C32" w:rsidP="00AC3B59">
            <w:pPr>
              <w:pStyle w:val="tabeltextintabel"/>
              <w:spacing w:before="0" w:after="0"/>
              <w:rPr>
                <w:rFonts w:cs="Arial"/>
                <w:sz w:val="12"/>
                <w:szCs w:val="12"/>
                <w:lang w:val="en-US"/>
              </w:rPr>
            </w:pPr>
            <w:r w:rsidRPr="00CF7C87">
              <w:rPr>
                <w:rFonts w:cs="Arial"/>
                <w:b/>
                <w:bCs/>
                <w:color w:val="264A60"/>
                <w:sz w:val="12"/>
                <w:szCs w:val="12"/>
                <w:lang w:val="en-US"/>
              </w:rPr>
              <w:t>PECAM1</w:t>
            </w:r>
            <w:r w:rsidRPr="00CF7C87">
              <w:rPr>
                <w:rFonts w:cs="Arial"/>
                <w:color w:val="264A60"/>
                <w:sz w:val="12"/>
                <w:szCs w:val="12"/>
                <w:lang w:val="en-US"/>
              </w:rPr>
              <w:t xml:space="preserve">, </w:t>
            </w:r>
            <w:r w:rsidRPr="00CF7C87">
              <w:rPr>
                <w:rFonts w:cs="Arial"/>
                <w:sz w:val="12"/>
                <w:szCs w:val="12"/>
                <w:lang w:val="en-US"/>
              </w:rPr>
              <w:t>Platelet endothelial cell adhesion molecule</w:t>
            </w:r>
          </w:p>
        </w:tc>
        <w:tc>
          <w:tcPr>
            <w:tcW w:w="844" w:type="pct"/>
          </w:tcPr>
          <w:p w14:paraId="7AB2029B"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212</w:t>
            </w:r>
          </w:p>
        </w:tc>
        <w:tc>
          <w:tcPr>
            <w:tcW w:w="755" w:type="pct"/>
          </w:tcPr>
          <w:p w14:paraId="1A1AFD6E"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069</w:t>
            </w:r>
          </w:p>
        </w:tc>
        <w:tc>
          <w:tcPr>
            <w:tcW w:w="759" w:type="pct"/>
          </w:tcPr>
          <w:p w14:paraId="18792806"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002</w:t>
            </w:r>
          </w:p>
        </w:tc>
      </w:tr>
      <w:tr w:rsidR="005E7C32" w:rsidRPr="00CF7C87" w14:paraId="58232559" w14:textId="77777777" w:rsidTr="001875BA">
        <w:trPr>
          <w:trHeight w:val="285"/>
        </w:trPr>
        <w:tc>
          <w:tcPr>
            <w:tcW w:w="2642" w:type="pct"/>
          </w:tcPr>
          <w:p w14:paraId="78B97611" w14:textId="77777777" w:rsidR="005E7C32" w:rsidRPr="00CF7C87" w:rsidRDefault="005E7C32" w:rsidP="00AC3B59">
            <w:pPr>
              <w:pStyle w:val="tabeltextintabel"/>
              <w:spacing w:before="0" w:after="0"/>
              <w:rPr>
                <w:rFonts w:cs="Arial"/>
                <w:sz w:val="12"/>
                <w:szCs w:val="12"/>
              </w:rPr>
            </w:pPr>
            <w:r w:rsidRPr="00CF7C87">
              <w:rPr>
                <w:rFonts w:cs="Arial"/>
                <w:b/>
                <w:bCs/>
                <w:color w:val="264A60"/>
                <w:sz w:val="12"/>
                <w:szCs w:val="12"/>
                <w:lang w:val="en-US"/>
              </w:rPr>
              <w:t>GAL</w:t>
            </w:r>
            <w:r w:rsidRPr="00CF7C87">
              <w:rPr>
                <w:rFonts w:cs="Arial"/>
                <w:color w:val="264A60"/>
                <w:sz w:val="12"/>
                <w:szCs w:val="12"/>
                <w:lang w:val="en-US"/>
              </w:rPr>
              <w:t xml:space="preserve">, </w:t>
            </w:r>
            <w:r w:rsidRPr="00CF7C87">
              <w:rPr>
                <w:rFonts w:cs="Arial"/>
                <w:sz w:val="12"/>
                <w:szCs w:val="12"/>
                <w:lang w:val="en-US"/>
              </w:rPr>
              <w:t>Galanin peptides</w:t>
            </w:r>
          </w:p>
        </w:tc>
        <w:tc>
          <w:tcPr>
            <w:tcW w:w="844" w:type="pct"/>
          </w:tcPr>
          <w:p w14:paraId="7DF36009"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285</w:t>
            </w:r>
          </w:p>
        </w:tc>
        <w:tc>
          <w:tcPr>
            <w:tcW w:w="755" w:type="pct"/>
          </w:tcPr>
          <w:p w14:paraId="7CB82ED4"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076</w:t>
            </w:r>
          </w:p>
        </w:tc>
        <w:tc>
          <w:tcPr>
            <w:tcW w:w="759" w:type="pct"/>
          </w:tcPr>
          <w:p w14:paraId="40E97B11" w14:textId="77777777" w:rsidR="005E7C32" w:rsidRPr="00CF7C87" w:rsidRDefault="005E7C32" w:rsidP="00AC3B59">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0002</w:t>
            </w:r>
          </w:p>
        </w:tc>
      </w:tr>
    </w:tbl>
    <w:p w14:paraId="575CAFEE" w14:textId="77777777" w:rsidR="005E7C32" w:rsidRDefault="005E7C32" w:rsidP="001875BA">
      <w:pPr>
        <w:pStyle w:val="picturetext"/>
      </w:pPr>
    </w:p>
    <w:p w14:paraId="19D62D2F" w14:textId="77777777" w:rsidR="005E7C32" w:rsidRPr="00943A3D" w:rsidRDefault="005E7C32" w:rsidP="005E7C32">
      <w:pPr>
        <w:pStyle w:val="bodytext"/>
        <w:rPr>
          <w:szCs w:val="22"/>
          <w:lang w:val="sv-SE"/>
        </w:rPr>
      </w:pPr>
      <w:r w:rsidRPr="00943A3D">
        <w:rPr>
          <w:bCs/>
          <w:szCs w:val="22"/>
          <w:lang w:val="sv-SE"/>
        </w:rPr>
        <w:t>Under u</w:t>
      </w:r>
      <w:r w:rsidRPr="00943A3D">
        <w:rPr>
          <w:szCs w:val="22"/>
          <w:lang w:val="sv-SE"/>
        </w:rPr>
        <w:t xml:space="preserve">ppföljningstid på 2,4 </w:t>
      </w:r>
      <w:r w:rsidRPr="00943A3D">
        <w:rPr>
          <w:rFonts w:eastAsia="MS Gothic"/>
          <w:szCs w:val="22"/>
          <w:lang w:val="sv-SE"/>
        </w:rPr>
        <w:t>±</w:t>
      </w:r>
      <w:r w:rsidRPr="00943A3D">
        <w:rPr>
          <w:szCs w:val="22"/>
          <w:lang w:val="sv-SE"/>
        </w:rPr>
        <w:t xml:space="preserve"> 1,5 år dog 348 (45%) patienter. </w:t>
      </w:r>
      <w:r>
        <w:rPr>
          <w:szCs w:val="22"/>
          <w:lang w:val="sv-SE"/>
        </w:rPr>
        <w:t>J</w:t>
      </w:r>
      <w:r w:rsidRPr="00943A3D">
        <w:rPr>
          <w:szCs w:val="22"/>
          <w:lang w:val="sv-SE"/>
        </w:rPr>
        <w:t>ustera</w:t>
      </w:r>
      <w:r>
        <w:rPr>
          <w:szCs w:val="22"/>
          <w:lang w:val="sv-SE"/>
        </w:rPr>
        <w:t>t</w:t>
      </w:r>
      <w:r w:rsidRPr="00943A3D">
        <w:rPr>
          <w:szCs w:val="22"/>
          <w:lang w:val="sv-SE"/>
        </w:rPr>
        <w:t xml:space="preserve"> för ålder och kön, sågs en signifikant ökning av dödsfall per </w:t>
      </w:r>
      <w:r>
        <w:rPr>
          <w:szCs w:val="22"/>
          <w:lang w:val="sv-SE"/>
        </w:rPr>
        <w:t>standarddeviation (</w:t>
      </w:r>
      <w:r w:rsidRPr="00943A3D">
        <w:rPr>
          <w:szCs w:val="22"/>
          <w:lang w:val="sv-SE"/>
        </w:rPr>
        <w:t>SD</w:t>
      </w:r>
      <w:r>
        <w:rPr>
          <w:szCs w:val="22"/>
          <w:lang w:val="sv-SE"/>
        </w:rPr>
        <w:t xml:space="preserve">) </w:t>
      </w:r>
      <w:r w:rsidRPr="00943A3D">
        <w:rPr>
          <w:szCs w:val="22"/>
          <w:lang w:val="sv-SE"/>
        </w:rPr>
        <w:t>av biomarkör</w:t>
      </w:r>
      <w:r>
        <w:rPr>
          <w:szCs w:val="22"/>
          <w:lang w:val="sv-SE"/>
        </w:rPr>
        <w:t>-</w:t>
      </w:r>
      <w:r w:rsidRPr="00943A3D">
        <w:rPr>
          <w:szCs w:val="22"/>
          <w:lang w:val="sv-SE"/>
        </w:rPr>
        <w:t xml:space="preserve">poängskalan med 60% och för </w:t>
      </w:r>
      <w:proofErr w:type="spellStart"/>
      <w:r w:rsidRPr="00943A3D">
        <w:rPr>
          <w:szCs w:val="22"/>
          <w:lang w:val="sv-SE"/>
        </w:rPr>
        <w:t>komorbiditets</w:t>
      </w:r>
      <w:proofErr w:type="spellEnd"/>
      <w:r>
        <w:rPr>
          <w:szCs w:val="22"/>
          <w:lang w:val="sv-SE"/>
        </w:rPr>
        <w:t>-</w:t>
      </w:r>
      <w:r w:rsidRPr="00943A3D">
        <w:rPr>
          <w:szCs w:val="22"/>
          <w:lang w:val="sv-SE"/>
        </w:rPr>
        <w:t xml:space="preserve">poängskalan 43%. </w:t>
      </w:r>
      <w:r>
        <w:rPr>
          <w:szCs w:val="22"/>
          <w:lang w:val="sv-SE"/>
        </w:rPr>
        <w:t>Justerat för ålder och kön</w:t>
      </w:r>
      <w:r w:rsidRPr="00943A3D">
        <w:rPr>
          <w:szCs w:val="22"/>
          <w:lang w:val="sv-SE"/>
        </w:rPr>
        <w:t xml:space="preserve"> med biomarkör</w:t>
      </w:r>
      <w:r>
        <w:rPr>
          <w:szCs w:val="22"/>
          <w:lang w:val="sv-SE"/>
        </w:rPr>
        <w:t>-</w:t>
      </w:r>
      <w:r w:rsidRPr="00943A3D">
        <w:rPr>
          <w:szCs w:val="22"/>
          <w:lang w:val="sv-SE"/>
        </w:rPr>
        <w:t xml:space="preserve">poängskalan och </w:t>
      </w:r>
      <w:proofErr w:type="spellStart"/>
      <w:r w:rsidRPr="00943A3D">
        <w:rPr>
          <w:szCs w:val="22"/>
          <w:lang w:val="sv-SE"/>
        </w:rPr>
        <w:t>komorbiditets</w:t>
      </w:r>
      <w:proofErr w:type="spellEnd"/>
      <w:r>
        <w:rPr>
          <w:szCs w:val="22"/>
          <w:lang w:val="sv-SE"/>
        </w:rPr>
        <w:t>-</w:t>
      </w:r>
      <w:r w:rsidRPr="00943A3D">
        <w:rPr>
          <w:szCs w:val="22"/>
          <w:lang w:val="sv-SE"/>
        </w:rPr>
        <w:t>poängskalan</w:t>
      </w:r>
      <w:r>
        <w:rPr>
          <w:szCs w:val="22"/>
          <w:lang w:val="sv-SE"/>
        </w:rPr>
        <w:t xml:space="preserve"> i samma modell,</w:t>
      </w:r>
      <w:r w:rsidRPr="00943A3D">
        <w:rPr>
          <w:szCs w:val="22"/>
          <w:lang w:val="sv-SE"/>
        </w:rPr>
        <w:t xml:space="preserve"> var </w:t>
      </w:r>
      <w:r>
        <w:rPr>
          <w:szCs w:val="22"/>
          <w:lang w:val="sv-SE"/>
        </w:rPr>
        <w:t xml:space="preserve">ökningen av </w:t>
      </w:r>
      <w:r w:rsidRPr="00943A3D">
        <w:rPr>
          <w:szCs w:val="22"/>
          <w:lang w:val="sv-SE"/>
        </w:rPr>
        <w:t xml:space="preserve">dödsrisken per </w:t>
      </w:r>
      <w:r>
        <w:rPr>
          <w:szCs w:val="22"/>
          <w:lang w:val="sv-SE"/>
        </w:rPr>
        <w:t xml:space="preserve">varje </w:t>
      </w:r>
      <w:r w:rsidRPr="00943A3D">
        <w:rPr>
          <w:szCs w:val="22"/>
          <w:lang w:val="sv-SE"/>
        </w:rPr>
        <w:t>SD</w:t>
      </w:r>
      <w:r>
        <w:rPr>
          <w:szCs w:val="22"/>
          <w:lang w:val="sv-SE"/>
        </w:rPr>
        <w:t>-ökning</w:t>
      </w:r>
      <w:r w:rsidRPr="00943A3D">
        <w:rPr>
          <w:szCs w:val="22"/>
          <w:lang w:val="sv-SE"/>
        </w:rPr>
        <w:t xml:space="preserve"> av</w:t>
      </w:r>
      <w:r>
        <w:rPr>
          <w:szCs w:val="22"/>
          <w:lang w:val="sv-SE"/>
        </w:rPr>
        <w:t>seende</w:t>
      </w:r>
      <w:r w:rsidRPr="00943A3D">
        <w:rPr>
          <w:szCs w:val="22"/>
          <w:lang w:val="sv-SE"/>
        </w:rPr>
        <w:t xml:space="preserve"> biomarkör</w:t>
      </w:r>
      <w:r>
        <w:rPr>
          <w:szCs w:val="22"/>
          <w:lang w:val="sv-SE"/>
        </w:rPr>
        <w:t>-</w:t>
      </w:r>
      <w:r w:rsidRPr="00943A3D">
        <w:rPr>
          <w:szCs w:val="22"/>
          <w:lang w:val="sv-SE"/>
        </w:rPr>
        <w:t xml:space="preserve">poängskalan </w:t>
      </w:r>
      <w:r>
        <w:rPr>
          <w:szCs w:val="22"/>
          <w:lang w:val="sv-SE"/>
        </w:rPr>
        <w:t xml:space="preserve">på </w:t>
      </w:r>
      <w:r w:rsidRPr="00943A3D">
        <w:rPr>
          <w:szCs w:val="22"/>
          <w:lang w:val="sv-SE"/>
        </w:rPr>
        <w:t xml:space="preserve">59% och för </w:t>
      </w:r>
      <w:proofErr w:type="spellStart"/>
      <w:r w:rsidRPr="00943A3D">
        <w:rPr>
          <w:szCs w:val="22"/>
          <w:lang w:val="sv-SE"/>
        </w:rPr>
        <w:t>komorbiditets</w:t>
      </w:r>
      <w:proofErr w:type="spellEnd"/>
      <w:r>
        <w:rPr>
          <w:szCs w:val="22"/>
          <w:lang w:val="sv-SE"/>
        </w:rPr>
        <w:t>-</w:t>
      </w:r>
      <w:r w:rsidRPr="00943A3D">
        <w:rPr>
          <w:szCs w:val="22"/>
          <w:lang w:val="sv-SE"/>
        </w:rPr>
        <w:t xml:space="preserve">poängskalan </w:t>
      </w:r>
      <w:r>
        <w:rPr>
          <w:szCs w:val="22"/>
          <w:lang w:val="sv-SE"/>
        </w:rPr>
        <w:t xml:space="preserve">på </w:t>
      </w:r>
      <w:r w:rsidRPr="00943A3D">
        <w:rPr>
          <w:szCs w:val="22"/>
          <w:lang w:val="sv-SE"/>
        </w:rPr>
        <w:t xml:space="preserve">18%. </w:t>
      </w:r>
      <w:r>
        <w:rPr>
          <w:szCs w:val="22"/>
          <w:lang w:val="sv-SE"/>
        </w:rPr>
        <w:t>J</w:t>
      </w:r>
      <w:r w:rsidRPr="00943A3D">
        <w:rPr>
          <w:szCs w:val="22"/>
          <w:lang w:val="sv-SE"/>
        </w:rPr>
        <w:t>ustera</w:t>
      </w:r>
      <w:r>
        <w:rPr>
          <w:szCs w:val="22"/>
          <w:lang w:val="sv-SE"/>
        </w:rPr>
        <w:t>t</w:t>
      </w:r>
      <w:r w:rsidRPr="00943A3D">
        <w:rPr>
          <w:szCs w:val="22"/>
          <w:lang w:val="sv-SE"/>
        </w:rPr>
        <w:t xml:space="preserve"> för ålder, kön, biomarkör</w:t>
      </w:r>
      <w:r>
        <w:rPr>
          <w:szCs w:val="22"/>
          <w:lang w:val="sv-SE"/>
        </w:rPr>
        <w:t>-</w:t>
      </w:r>
      <w:r w:rsidRPr="00943A3D">
        <w:rPr>
          <w:szCs w:val="22"/>
          <w:lang w:val="sv-SE"/>
        </w:rPr>
        <w:t xml:space="preserve">poängskalan, </w:t>
      </w:r>
      <w:proofErr w:type="spellStart"/>
      <w:r w:rsidRPr="00943A3D">
        <w:rPr>
          <w:szCs w:val="22"/>
          <w:lang w:val="sv-SE"/>
        </w:rPr>
        <w:t>komorbiditets</w:t>
      </w:r>
      <w:proofErr w:type="spellEnd"/>
      <w:r>
        <w:rPr>
          <w:szCs w:val="22"/>
          <w:lang w:val="sv-SE"/>
        </w:rPr>
        <w:t>-</w:t>
      </w:r>
      <w:r w:rsidRPr="00943A3D">
        <w:rPr>
          <w:szCs w:val="22"/>
          <w:lang w:val="sv-SE"/>
        </w:rPr>
        <w:t>poängskalan, triage prioritering enligt METTS, svårighetsgrad av dyspné, årsinkomst och rökning</w:t>
      </w:r>
      <w:r>
        <w:rPr>
          <w:szCs w:val="22"/>
          <w:lang w:val="sv-SE"/>
        </w:rPr>
        <w:t xml:space="preserve">, fann vi </w:t>
      </w:r>
      <w:r w:rsidRPr="00943A3D">
        <w:rPr>
          <w:szCs w:val="22"/>
          <w:lang w:val="sv-SE"/>
        </w:rPr>
        <w:t>en signifikant oberoende ökning av dödsrisken för biomarkörspoängen med 55% per SD</w:t>
      </w:r>
      <w:r>
        <w:rPr>
          <w:szCs w:val="22"/>
          <w:lang w:val="sv-SE"/>
        </w:rPr>
        <w:t>-ökning</w:t>
      </w:r>
      <w:r w:rsidRPr="00943A3D">
        <w:rPr>
          <w:szCs w:val="22"/>
          <w:lang w:val="sv-SE"/>
        </w:rPr>
        <w:t xml:space="preserve">, medan poängen för </w:t>
      </w:r>
      <w:r>
        <w:rPr>
          <w:szCs w:val="22"/>
          <w:lang w:val="sv-SE"/>
        </w:rPr>
        <w:t xml:space="preserve">ren </w:t>
      </w:r>
      <w:proofErr w:type="spellStart"/>
      <w:r>
        <w:rPr>
          <w:szCs w:val="22"/>
          <w:lang w:val="sv-SE"/>
        </w:rPr>
        <w:t>ko</w:t>
      </w:r>
      <w:r w:rsidRPr="00943A3D">
        <w:rPr>
          <w:szCs w:val="22"/>
          <w:lang w:val="sv-SE"/>
        </w:rPr>
        <w:t>morbiditet</w:t>
      </w:r>
      <w:proofErr w:type="spellEnd"/>
      <w:r w:rsidRPr="00943A3D">
        <w:rPr>
          <w:szCs w:val="22"/>
          <w:lang w:val="sv-SE"/>
        </w:rPr>
        <w:t xml:space="preserve"> inte var signifikant relaterad till dödlighet. </w:t>
      </w:r>
      <w:r>
        <w:rPr>
          <w:szCs w:val="22"/>
          <w:lang w:val="sv-SE"/>
        </w:rPr>
        <w:t>Vi gjorde</w:t>
      </w:r>
      <w:r w:rsidRPr="00943A3D">
        <w:rPr>
          <w:szCs w:val="22"/>
          <w:lang w:val="sv-SE"/>
        </w:rPr>
        <w:t xml:space="preserve"> också analyser avseende död vid 3 månader efter akutbesöket, då 94 (12%) av patienterna hade dött. Biomarkörspoängskalan i denna fullt justerade modellen förutspådde signifikant en 98% ökning av korttidsdödlighet per varje SD</w:t>
      </w:r>
      <w:r>
        <w:rPr>
          <w:szCs w:val="22"/>
          <w:lang w:val="sv-SE"/>
        </w:rPr>
        <w:t>-ökning</w:t>
      </w:r>
      <w:r w:rsidRPr="00943A3D">
        <w:rPr>
          <w:szCs w:val="22"/>
          <w:lang w:val="sv-SE"/>
        </w:rPr>
        <w:t xml:space="preserve">, medan </w:t>
      </w:r>
      <w:proofErr w:type="spellStart"/>
      <w:r w:rsidRPr="00943A3D">
        <w:rPr>
          <w:szCs w:val="22"/>
          <w:lang w:val="sv-SE"/>
        </w:rPr>
        <w:t>komorbiditets</w:t>
      </w:r>
      <w:proofErr w:type="spellEnd"/>
      <w:r>
        <w:rPr>
          <w:szCs w:val="22"/>
          <w:lang w:val="sv-SE"/>
        </w:rPr>
        <w:t>-</w:t>
      </w:r>
      <w:r w:rsidRPr="00943A3D">
        <w:rPr>
          <w:szCs w:val="22"/>
          <w:lang w:val="sv-SE"/>
        </w:rPr>
        <w:t xml:space="preserve">poängskalan inte alls var relaterad till 3 månaders dödlighet. I analyser av biomarkörpoäng kvartiler i en fullt justerad modell fanns en signifikant linjär trend mellan biomarkören poängkvartiler och mortalitet vid både lång och kort (3 månader) uppföljning. Patienterna som hade biomarkörpoäng i den övre jämfört med den nedre kvartilen </w:t>
      </w:r>
      <w:r>
        <w:rPr>
          <w:szCs w:val="22"/>
          <w:lang w:val="sv-SE"/>
        </w:rPr>
        <w:t xml:space="preserve">hade </w:t>
      </w:r>
      <w:r w:rsidRPr="00943A3D">
        <w:rPr>
          <w:szCs w:val="22"/>
          <w:lang w:val="sv-SE"/>
        </w:rPr>
        <w:t>en 2,3 gånger ökad risk för dödsfall under lång och en 4,2 gånger ökning av korttids dödlighet</w:t>
      </w:r>
    </w:p>
    <w:p w14:paraId="489010E2" w14:textId="77777777" w:rsidR="005E7C32" w:rsidRPr="00943A3D" w:rsidRDefault="005E7C32" w:rsidP="005E7C32">
      <w:pPr>
        <w:pStyle w:val="bodytext"/>
        <w:rPr>
          <w:szCs w:val="22"/>
          <w:lang w:val="sv-SE"/>
        </w:rPr>
      </w:pPr>
      <w:r>
        <w:rPr>
          <w:szCs w:val="22"/>
          <w:lang w:val="sv-SE"/>
        </w:rPr>
        <w:t>Vi tror</w:t>
      </w:r>
      <w:r w:rsidRPr="00943A3D">
        <w:rPr>
          <w:szCs w:val="22"/>
          <w:lang w:val="sv-SE"/>
        </w:rPr>
        <w:t xml:space="preserve"> att den information som finns i blodet vid ett akut insjuknande med dyspné ger mycket bättre information avseende sjukdomens allvarlighetsgrad beräknat som risk för förtidig död både vid korttids- och långtidsuppföljning</w:t>
      </w:r>
      <w:r>
        <w:rPr>
          <w:szCs w:val="22"/>
          <w:lang w:val="sv-SE"/>
        </w:rPr>
        <w:t>,</w:t>
      </w:r>
      <w:r w:rsidRPr="00943A3D">
        <w:rPr>
          <w:szCs w:val="22"/>
          <w:lang w:val="sv-SE"/>
        </w:rPr>
        <w:t xml:space="preserve"> än information om samsjuklighetsbörda. Sambandet är starkast vid korttidsuppföljning. Sammanfattningsvis </w:t>
      </w:r>
      <w:r>
        <w:rPr>
          <w:szCs w:val="22"/>
          <w:lang w:val="sv-SE"/>
        </w:rPr>
        <w:t>är</w:t>
      </w:r>
      <w:r w:rsidRPr="00943A3D">
        <w:rPr>
          <w:szCs w:val="22"/>
          <w:lang w:val="sv-SE"/>
        </w:rPr>
        <w:t xml:space="preserve"> biomarkör</w:t>
      </w:r>
      <w:r>
        <w:rPr>
          <w:szCs w:val="22"/>
          <w:lang w:val="sv-SE"/>
        </w:rPr>
        <w:t>-</w:t>
      </w:r>
      <w:r w:rsidRPr="00943A3D">
        <w:rPr>
          <w:szCs w:val="22"/>
          <w:lang w:val="sv-SE"/>
        </w:rPr>
        <w:t>poängskalan mycket starkt</w:t>
      </w:r>
      <w:r>
        <w:rPr>
          <w:szCs w:val="22"/>
          <w:lang w:val="sv-SE"/>
        </w:rPr>
        <w:t xml:space="preserve"> </w:t>
      </w:r>
      <w:r w:rsidRPr="00943A3D">
        <w:rPr>
          <w:szCs w:val="22"/>
          <w:lang w:val="sv-SE"/>
        </w:rPr>
        <w:t xml:space="preserve">associerat med förtidig död vid både lång och kort uppföljning. Så är inte fallet avseende </w:t>
      </w:r>
      <w:proofErr w:type="spellStart"/>
      <w:r w:rsidRPr="00943A3D">
        <w:rPr>
          <w:szCs w:val="22"/>
          <w:lang w:val="sv-SE"/>
        </w:rPr>
        <w:t>komorbiditets</w:t>
      </w:r>
      <w:proofErr w:type="spellEnd"/>
      <w:r>
        <w:rPr>
          <w:szCs w:val="22"/>
          <w:lang w:val="sv-SE"/>
        </w:rPr>
        <w:t>-</w:t>
      </w:r>
      <w:r w:rsidRPr="00943A3D">
        <w:rPr>
          <w:szCs w:val="22"/>
          <w:lang w:val="sv-SE"/>
        </w:rPr>
        <w:t xml:space="preserve">poängskalan. </w:t>
      </w:r>
    </w:p>
    <w:p w14:paraId="2D125350" w14:textId="77777777" w:rsidR="005E7C32" w:rsidRPr="00273F18" w:rsidRDefault="005E7C32" w:rsidP="005E7C32">
      <w:pPr>
        <w:pStyle w:val="Rubrik3"/>
        <w:rPr>
          <w:lang w:val="sv-SE"/>
        </w:rPr>
      </w:pPr>
      <w:bookmarkStart w:id="23" w:name="_Toc81390448"/>
      <w:r w:rsidRPr="00273F18">
        <w:rPr>
          <w:lang w:val="sv-SE"/>
        </w:rPr>
        <w:lastRenderedPageBreak/>
        <w:t xml:space="preserve">Delarbete </w:t>
      </w:r>
      <w:r>
        <w:rPr>
          <w:lang w:val="sv-SE"/>
        </w:rPr>
        <w:t>4</w:t>
      </w:r>
      <w:bookmarkEnd w:id="23"/>
    </w:p>
    <w:p w14:paraId="3312F74F" w14:textId="31278F0A" w:rsidR="005E7C32" w:rsidRPr="00164A4C" w:rsidRDefault="005E7C32" w:rsidP="005E7C32">
      <w:pPr>
        <w:pStyle w:val="bodytext"/>
        <w:rPr>
          <w:lang w:val="sv-SE"/>
        </w:rPr>
      </w:pPr>
      <w:r w:rsidRPr="008218F8">
        <w:rPr>
          <w:lang w:val="sv-SE"/>
        </w:rPr>
        <w:t xml:space="preserve">Syftet med denna studie var att utvärdera om </w:t>
      </w:r>
      <w:r w:rsidRPr="00273F18">
        <w:rPr>
          <w:lang w:val="sv-SE"/>
        </w:rPr>
        <w:t>två olika biomarkör</w:t>
      </w:r>
      <w:r>
        <w:rPr>
          <w:lang w:val="sv-SE"/>
        </w:rPr>
        <w:t>-</w:t>
      </w:r>
      <w:r w:rsidRPr="00273F18">
        <w:rPr>
          <w:lang w:val="sv-SE"/>
        </w:rPr>
        <w:t>poängskalor, båda associerade med samsjuklighet</w:t>
      </w:r>
      <w:r>
        <w:rPr>
          <w:lang w:val="sv-SE"/>
        </w:rPr>
        <w:t xml:space="preserve">, </w:t>
      </w:r>
      <w:r w:rsidRPr="00273F18">
        <w:rPr>
          <w:lang w:val="sv-SE"/>
        </w:rPr>
        <w:t>k</w:t>
      </w:r>
      <w:r>
        <w:rPr>
          <w:lang w:val="sv-SE"/>
        </w:rPr>
        <w:t>an</w:t>
      </w:r>
      <w:r w:rsidRPr="00273F18">
        <w:rPr>
          <w:lang w:val="sv-SE"/>
        </w:rPr>
        <w:t xml:space="preserve"> förutsäga framtida insjuknande och död i vissa </w:t>
      </w:r>
      <w:r>
        <w:rPr>
          <w:lang w:val="sv-SE"/>
        </w:rPr>
        <w:t xml:space="preserve">dyspné relaterade </w:t>
      </w:r>
      <w:r w:rsidRPr="00273F18">
        <w:rPr>
          <w:lang w:val="sv-SE"/>
        </w:rPr>
        <w:t>sjukdomar hos en medelålders normal befolkning. Vi utgick från individer</w:t>
      </w:r>
      <w:r>
        <w:rPr>
          <w:lang w:val="sv-SE"/>
        </w:rPr>
        <w:t>na i den kardiovaskulära kohorten (MDC-CC)</w:t>
      </w:r>
      <w:r w:rsidRPr="00273F18">
        <w:rPr>
          <w:lang w:val="sv-SE"/>
        </w:rPr>
        <w:t xml:space="preserve"> från ”Malmö Kost Cancer” studien (</w:t>
      </w:r>
      <w:r>
        <w:rPr>
          <w:lang w:val="sv-SE"/>
        </w:rPr>
        <w:t xml:space="preserve">Malmö Diet and Cancer </w:t>
      </w:r>
      <w:proofErr w:type="spellStart"/>
      <w:r>
        <w:rPr>
          <w:lang w:val="sv-SE"/>
        </w:rPr>
        <w:t>Study</w:t>
      </w:r>
      <w:proofErr w:type="spellEnd"/>
      <w:r>
        <w:rPr>
          <w:lang w:val="sv-SE"/>
        </w:rPr>
        <w:t>, MDC</w:t>
      </w:r>
      <w:r w:rsidRPr="00273F18">
        <w:rPr>
          <w:lang w:val="sv-SE"/>
        </w:rPr>
        <w:t xml:space="preserve">). </w:t>
      </w:r>
      <w:r>
        <w:rPr>
          <w:lang w:val="sv-SE"/>
        </w:rPr>
        <w:t>(figur 5)</w:t>
      </w:r>
      <w:r w:rsidRPr="00273F18">
        <w:rPr>
          <w:lang w:val="sv-SE"/>
        </w:rPr>
        <w:t>.</w:t>
      </w:r>
      <w:r>
        <w:rPr>
          <w:lang w:val="sv-SE"/>
        </w:rPr>
        <w:t xml:space="preserve"> </w:t>
      </w:r>
    </w:p>
    <w:p w14:paraId="633F3C33" w14:textId="61404F9F" w:rsidR="009B18E9" w:rsidRDefault="009B18E9" w:rsidP="001875BA">
      <w:pPr>
        <w:pStyle w:val="insertpicture"/>
      </w:pPr>
      <w:r>
        <w:rPr>
          <w:noProof/>
        </w:rPr>
        <w:drawing>
          <wp:inline distT="0" distB="0" distL="0" distR="0" wp14:anchorId="7B3B7979" wp14:editId="696B2671">
            <wp:extent cx="1320078" cy="4952246"/>
            <wp:effectExtent l="0" t="0" r="0" b="127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8"/>
                    <a:stretch>
                      <a:fillRect/>
                    </a:stretch>
                  </pic:blipFill>
                  <pic:spPr>
                    <a:xfrm>
                      <a:off x="0" y="0"/>
                      <a:ext cx="1324378" cy="4968377"/>
                    </a:xfrm>
                    <a:prstGeom prst="rect">
                      <a:avLst/>
                    </a:prstGeom>
                  </pic:spPr>
                </pic:pic>
              </a:graphicData>
            </a:graphic>
          </wp:inline>
        </w:drawing>
      </w:r>
    </w:p>
    <w:p w14:paraId="23121758" w14:textId="2692A7E1" w:rsidR="005E7C32" w:rsidRPr="0048002D" w:rsidRDefault="005E7C32" w:rsidP="001875BA">
      <w:pPr>
        <w:pStyle w:val="picturetext"/>
      </w:pPr>
      <w:r w:rsidRPr="0048002D">
        <w:t xml:space="preserve">Figur 5: Flödesschema MDC-CC delarbete 4 </w:t>
      </w:r>
    </w:p>
    <w:p w14:paraId="5D8AF1DA" w14:textId="77777777" w:rsidR="005E7C32" w:rsidRPr="00F55530" w:rsidRDefault="005E7C32" w:rsidP="005E7C32">
      <w:pPr>
        <w:spacing w:line="240" w:lineRule="auto"/>
      </w:pPr>
      <w:r>
        <w:t xml:space="preserve">Det </w:t>
      </w:r>
      <w:r>
        <w:rPr>
          <w:sz w:val="24"/>
        </w:rPr>
        <w:t xml:space="preserve">finns kompletta biomarkör data för </w:t>
      </w:r>
      <w:r>
        <w:t xml:space="preserve">83 biomarkörer hos 4 740 individer i MDC-CC (se supplement 4).  </w:t>
      </w:r>
      <w:r w:rsidRPr="00136555">
        <w:t>I MDC</w:t>
      </w:r>
      <w:r>
        <w:t xml:space="preserve"> </w:t>
      </w:r>
      <w:r w:rsidRPr="00136555">
        <w:t xml:space="preserve">finns information om förekomsten av </w:t>
      </w:r>
      <w:r>
        <w:t xml:space="preserve">samsjuklighet registrerat som </w:t>
      </w:r>
      <w:r w:rsidRPr="00136555">
        <w:t xml:space="preserve">Charlson </w:t>
      </w:r>
      <w:proofErr w:type="spellStart"/>
      <w:r w:rsidRPr="00136555">
        <w:t>Comorbidity</w:t>
      </w:r>
      <w:proofErr w:type="spellEnd"/>
      <w:r w:rsidRPr="00136555">
        <w:t xml:space="preserve"> Index (CCI)</w:t>
      </w:r>
      <w:r>
        <w:t xml:space="preserve"> </w:t>
      </w:r>
      <w:r>
        <w:fldChar w:fldCharType="begin">
          <w:fldData xml:space="preserve">PEVuZE5vdGU+PENpdGU+PEF1dGhvcj5DaGFybHNvbjwvQXV0aG9yPjxZZWFyPjE5ODc8L1llYXI+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</w:fldData>
        </w:fldChar>
      </w:r>
      <w:r>
        <w:instrText xml:space="preserve"> ADDIN EN.CITE </w:instrText>
      </w:r>
      <w:r>
        <w:fldChar w:fldCharType="begin">
          <w:fldData xml:space="preserve">PEVuZE5vdGU+PENpdGU+PEF1dGhvcj5DaGFybHNvbjwvQXV0aG9yPjxZZWFyPjE5ODc8L1llYXI+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</w:fldData>
        </w:fldChar>
      </w:r>
      <w:r>
        <w:instrText xml:space="preserve"> ADDIN EN.CITE.DATA </w:instrText>
      </w:r>
      <w:r>
        <w:fldChar w:fldCharType="end"/>
      </w:r>
      <w:r>
        <w:fldChar w:fldCharType="separate"/>
      </w:r>
      <w:r>
        <w:rPr>
          <w:noProof/>
        </w:rPr>
        <w:t>(12, 13)</w:t>
      </w:r>
      <w:r>
        <w:fldChar w:fldCharType="end"/>
      </w:r>
      <w:r>
        <w:t xml:space="preserve">. </w:t>
      </w:r>
      <w:r w:rsidRPr="00136555">
        <w:t xml:space="preserve">I MDC-CC hade 4% av </w:t>
      </w:r>
      <w:r w:rsidRPr="00136555">
        <w:lastRenderedPageBreak/>
        <w:t>individerna minst en registrerad CCI-sjukdom.</w:t>
      </w:r>
      <w:r>
        <w:t xml:space="preserve"> På samma sätt som i delarbete 3 ville vi hitta de biomarkörer som hade en stark association till samsjukslighet definierat som CCI.  Vi hittade</w:t>
      </w:r>
      <w:r w:rsidRPr="007029A6">
        <w:t xml:space="preserve"> 1</w:t>
      </w:r>
      <w:r>
        <w:t xml:space="preserve">2 </w:t>
      </w:r>
      <w:r w:rsidRPr="007029A6">
        <w:t xml:space="preserve">oberoende biomarkörer </w:t>
      </w:r>
      <w:r>
        <w:t xml:space="preserve">med sådan association (tabell 2). </w:t>
      </w:r>
    </w:p>
    <w:p w14:paraId="15E300B2" w14:textId="77777777" w:rsidR="005E7C32" w:rsidRPr="001875BA" w:rsidRDefault="005E7C32" w:rsidP="001875BA">
      <w:pPr>
        <w:pStyle w:val="tabeltext"/>
        <w:rPr>
          <w:lang w:val="sv-SE"/>
        </w:rPr>
      </w:pPr>
      <w:r w:rsidRPr="001875BA">
        <w:rPr>
          <w:lang w:val="sv-SE"/>
        </w:rPr>
        <w:t>Tabell 2: Biomarkörer med association till samsjuklighet enligt CCI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046"/>
        <w:gridCol w:w="1286"/>
        <w:gridCol w:w="1153"/>
        <w:gridCol w:w="1143"/>
        <w:gridCol w:w="15"/>
      </w:tblGrid>
      <w:tr w:rsidR="005E7C32" w:rsidRPr="00CF7C87" w14:paraId="628D5986" w14:textId="77777777" w:rsidTr="001875BA">
        <w:trPr>
          <w:gridAfter w:val="1"/>
          <w:wAfter w:w="10" w:type="pct"/>
          <w:trHeight w:val="285"/>
        </w:trPr>
        <w:tc>
          <w:tcPr>
            <w:tcW w:w="2647" w:type="pct"/>
            <w:shd w:val="clear" w:color="auto" w:fill="D6D2C4"/>
          </w:tcPr>
          <w:p w14:paraId="409E76C5" w14:textId="77777777" w:rsidR="005E7C32" w:rsidRPr="00F75567" w:rsidRDefault="005E7C32" w:rsidP="00AC3B59">
            <w:pPr>
              <w:pStyle w:val="tabeltextintabel"/>
              <w:spacing w:before="0"/>
              <w:rPr>
                <w:rFonts w:cs="Arial"/>
                <w:sz w:val="12"/>
                <w:szCs w:val="12"/>
              </w:rPr>
            </w:pPr>
          </w:p>
        </w:tc>
        <w:tc>
          <w:tcPr>
            <w:tcW w:w="841" w:type="pct"/>
            <w:shd w:val="clear" w:color="auto" w:fill="D6D2C4"/>
          </w:tcPr>
          <w:p w14:paraId="1A3F2FB2" w14:textId="77777777" w:rsidR="005E7C32" w:rsidRPr="00CF7C87" w:rsidRDefault="005E7C32" w:rsidP="00AC3B59">
            <w:pPr>
              <w:pStyle w:val="tabeltextintabel"/>
              <w:spacing w:before="0"/>
              <w:jc w:val="center"/>
              <w:rPr>
                <w:rFonts w:cs="Arial"/>
                <w:b/>
                <w:bCs/>
                <w:sz w:val="12"/>
                <w:szCs w:val="12"/>
              </w:rPr>
            </w:pPr>
            <w:r>
              <w:rPr>
                <w:rFonts w:cs="Arial"/>
                <w:b/>
                <w:bCs/>
                <w:sz w:val="12"/>
                <w:szCs w:val="12"/>
              </w:rPr>
              <w:t>betakoefficient</w:t>
            </w:r>
          </w:p>
        </w:tc>
        <w:tc>
          <w:tcPr>
            <w:tcW w:w="754" w:type="pct"/>
            <w:shd w:val="clear" w:color="auto" w:fill="D6D2C4"/>
          </w:tcPr>
          <w:p w14:paraId="05158820" w14:textId="77777777" w:rsidR="005E7C32" w:rsidRPr="00CF7C87" w:rsidRDefault="005E7C32" w:rsidP="00AC3B59">
            <w:pPr>
              <w:pStyle w:val="tabeltextintabel"/>
              <w:spacing w:before="0"/>
              <w:jc w:val="center"/>
              <w:rPr>
                <w:rFonts w:cs="Arial"/>
                <w:b/>
                <w:bCs/>
                <w:sz w:val="12"/>
                <w:szCs w:val="12"/>
              </w:rPr>
            </w:pPr>
            <w:r w:rsidRPr="00CF7C87">
              <w:rPr>
                <w:rFonts w:cs="Arial"/>
                <w:b/>
                <w:bCs/>
                <w:sz w:val="12"/>
                <w:szCs w:val="12"/>
                <w:lang w:val="en-US"/>
              </w:rPr>
              <w:t>Std Error</w:t>
            </w:r>
          </w:p>
        </w:tc>
        <w:tc>
          <w:tcPr>
            <w:tcW w:w="748" w:type="pct"/>
            <w:shd w:val="clear" w:color="auto" w:fill="D6D2C4"/>
          </w:tcPr>
          <w:p w14:paraId="2613D98A" w14:textId="77777777" w:rsidR="005E7C32" w:rsidRPr="00CF7C87" w:rsidRDefault="005E7C32" w:rsidP="00AC3B59">
            <w:pPr>
              <w:pStyle w:val="tabeltextintabel"/>
              <w:spacing w:before="0"/>
              <w:jc w:val="center"/>
              <w:rPr>
                <w:rFonts w:cs="Arial"/>
                <w:b/>
                <w:bCs/>
                <w:sz w:val="12"/>
                <w:szCs w:val="12"/>
              </w:rPr>
            </w:pPr>
            <w:r w:rsidRPr="00CF7C87">
              <w:rPr>
                <w:rFonts w:cs="Arial"/>
                <w:b/>
                <w:bCs/>
                <w:sz w:val="12"/>
                <w:szCs w:val="12"/>
                <w:lang w:val="en-US"/>
              </w:rPr>
              <w:t>P-value</w:t>
            </w:r>
          </w:p>
        </w:tc>
      </w:tr>
      <w:tr w:rsidR="005E7C32" w:rsidRPr="00CF7C87" w14:paraId="52659D92" w14:textId="77777777" w:rsidTr="001875BA">
        <w:trPr>
          <w:trHeight w:val="285"/>
        </w:trPr>
        <w:tc>
          <w:tcPr>
            <w:tcW w:w="2647" w:type="pct"/>
          </w:tcPr>
          <w:p w14:paraId="63B05413" w14:textId="77777777" w:rsidR="005E7C32" w:rsidRPr="00106F7C" w:rsidRDefault="005E7C32" w:rsidP="00AC3B59">
            <w:pPr>
              <w:pStyle w:val="tabeltextintabel"/>
              <w:spacing w:before="0" w:after="0"/>
              <w:rPr>
                <w:rFonts w:cs="Arial"/>
                <w:sz w:val="12"/>
                <w:szCs w:val="12"/>
                <w:lang w:val="en-US"/>
              </w:rPr>
            </w:pPr>
            <w:r w:rsidRPr="00106F7C">
              <w:rPr>
                <w:rFonts w:cs="Arial"/>
                <w:b/>
                <w:bCs/>
                <w:color w:val="264A60"/>
                <w:sz w:val="12"/>
                <w:szCs w:val="12"/>
              </w:rPr>
              <w:t>GDF-15</w:t>
            </w:r>
            <w:r>
              <w:rPr>
                <w:rFonts w:cs="Arial"/>
                <w:color w:val="264A60"/>
                <w:sz w:val="12"/>
                <w:szCs w:val="12"/>
              </w:rPr>
              <w:t xml:space="preserve">, </w:t>
            </w:r>
            <w:r w:rsidRPr="00106F7C">
              <w:rPr>
                <w:rFonts w:cs="Arial"/>
                <w:sz w:val="12"/>
                <w:szCs w:val="12"/>
              </w:rPr>
              <w:t>Growth</w:t>
            </w:r>
            <w:r w:rsidRPr="00106F7C">
              <w:rPr>
                <w:rFonts w:cs="Arial"/>
                <w:sz w:val="12"/>
                <w:szCs w:val="12"/>
                <w:lang w:eastAsia="sv-SE"/>
              </w:rPr>
              <w:t>/differentiation factor 15</w:t>
            </w:r>
          </w:p>
        </w:tc>
        <w:tc>
          <w:tcPr>
            <w:tcW w:w="841" w:type="pct"/>
          </w:tcPr>
          <w:p w14:paraId="7E965A67"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0,026</w:t>
            </w:r>
          </w:p>
        </w:tc>
        <w:tc>
          <w:tcPr>
            <w:tcW w:w="754" w:type="pct"/>
          </w:tcPr>
          <w:p w14:paraId="69172B22"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0,005</w:t>
            </w:r>
          </w:p>
        </w:tc>
        <w:tc>
          <w:tcPr>
            <w:tcW w:w="759" w:type="pct"/>
            <w:gridSpan w:val="2"/>
          </w:tcPr>
          <w:p w14:paraId="38DEB229"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&lt;0,001</w:t>
            </w:r>
          </w:p>
        </w:tc>
      </w:tr>
      <w:tr w:rsidR="005E7C32" w:rsidRPr="00CF7C87" w14:paraId="15A929DE" w14:textId="77777777" w:rsidTr="001875BA">
        <w:trPr>
          <w:trHeight w:val="285"/>
        </w:trPr>
        <w:tc>
          <w:tcPr>
            <w:tcW w:w="2647" w:type="pct"/>
          </w:tcPr>
          <w:p w14:paraId="1F5AB93E" w14:textId="77777777" w:rsidR="005E7C32" w:rsidRPr="00106F7C" w:rsidRDefault="005E7C32" w:rsidP="00AC3B59">
            <w:pPr>
              <w:pStyle w:val="tabeltextintabel"/>
              <w:spacing w:before="0" w:after="0"/>
              <w:rPr>
                <w:rFonts w:cs="Arial"/>
                <w:bCs/>
                <w:sz w:val="12"/>
                <w:szCs w:val="12"/>
                <w:lang w:val="en-US"/>
              </w:rPr>
            </w:pPr>
            <w:r w:rsidRPr="00106F7C">
              <w:rPr>
                <w:rFonts w:cs="Arial"/>
                <w:b/>
                <w:bCs/>
                <w:color w:val="264A60"/>
                <w:sz w:val="12"/>
                <w:szCs w:val="12"/>
              </w:rPr>
              <w:t>MMP12</w:t>
            </w:r>
            <w:r>
              <w:rPr>
                <w:rFonts w:cs="Arial"/>
                <w:color w:val="264A60"/>
                <w:sz w:val="12"/>
                <w:szCs w:val="12"/>
              </w:rPr>
              <w:t xml:space="preserve">, </w:t>
            </w:r>
            <w:r w:rsidRPr="00106F7C">
              <w:rPr>
                <w:rFonts w:cs="Arial"/>
                <w:sz w:val="12"/>
                <w:szCs w:val="12"/>
              </w:rPr>
              <w:t xml:space="preserve">Matrix Metallo-proteinase </w:t>
            </w:r>
          </w:p>
        </w:tc>
        <w:tc>
          <w:tcPr>
            <w:tcW w:w="841" w:type="pct"/>
          </w:tcPr>
          <w:p w14:paraId="768132C5"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0,025</w:t>
            </w:r>
          </w:p>
        </w:tc>
        <w:tc>
          <w:tcPr>
            <w:tcW w:w="754" w:type="pct"/>
          </w:tcPr>
          <w:p w14:paraId="5585B90F"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0,004</w:t>
            </w:r>
          </w:p>
        </w:tc>
        <w:tc>
          <w:tcPr>
            <w:tcW w:w="759" w:type="pct"/>
            <w:gridSpan w:val="2"/>
          </w:tcPr>
          <w:p w14:paraId="06195A48"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&lt;0,001</w:t>
            </w:r>
          </w:p>
        </w:tc>
      </w:tr>
      <w:tr w:rsidR="005E7C32" w:rsidRPr="007D0A0E" w14:paraId="6551E62F" w14:textId="77777777" w:rsidTr="001875BA">
        <w:trPr>
          <w:trHeight w:val="285"/>
        </w:trPr>
        <w:tc>
          <w:tcPr>
            <w:tcW w:w="2647" w:type="pct"/>
          </w:tcPr>
          <w:p w14:paraId="15B7D57C" w14:textId="77777777" w:rsidR="005E7C32" w:rsidRPr="00106F7C" w:rsidRDefault="005E7C32" w:rsidP="00AC3B59">
            <w:pPr>
              <w:pStyle w:val="tabeltextintabel"/>
              <w:spacing w:before="0" w:after="0"/>
              <w:rPr>
                <w:rFonts w:cs="Arial"/>
                <w:sz w:val="12"/>
                <w:szCs w:val="12"/>
                <w:lang w:val="en-US"/>
              </w:rPr>
            </w:pPr>
            <w:r w:rsidRPr="00106F7C">
              <w:rPr>
                <w:rFonts w:cs="Arial"/>
                <w:b/>
                <w:bCs/>
                <w:color w:val="264A60"/>
                <w:sz w:val="12"/>
                <w:szCs w:val="12"/>
                <w:lang w:val="en-US"/>
              </w:rPr>
              <w:t>TRAIL</w:t>
            </w:r>
            <w:r>
              <w:rPr>
                <w:rFonts w:cs="Arial"/>
                <w:sz w:val="12"/>
                <w:szCs w:val="12"/>
                <w:lang w:val="en-US" w:eastAsia="sv-SE"/>
              </w:rPr>
              <w:t xml:space="preserve">, </w:t>
            </w:r>
            <w:r w:rsidRPr="00106F7C">
              <w:rPr>
                <w:rFonts w:cs="Arial"/>
                <w:sz w:val="12"/>
                <w:szCs w:val="12"/>
                <w:lang w:val="en-US" w:eastAsia="sv-SE"/>
              </w:rPr>
              <w:t>TNF-related apoptosis-inducing ligand</w:t>
            </w:r>
          </w:p>
        </w:tc>
        <w:tc>
          <w:tcPr>
            <w:tcW w:w="841" w:type="pct"/>
          </w:tcPr>
          <w:p w14:paraId="4885B37D"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-0,024</w:t>
            </w:r>
          </w:p>
        </w:tc>
        <w:tc>
          <w:tcPr>
            <w:tcW w:w="754" w:type="pct"/>
          </w:tcPr>
          <w:p w14:paraId="4C439A27"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0,004</w:t>
            </w:r>
          </w:p>
        </w:tc>
        <w:tc>
          <w:tcPr>
            <w:tcW w:w="759" w:type="pct"/>
            <w:gridSpan w:val="2"/>
          </w:tcPr>
          <w:p w14:paraId="587D988B"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&lt;0,001</w:t>
            </w:r>
          </w:p>
        </w:tc>
      </w:tr>
      <w:tr w:rsidR="005E7C32" w:rsidRPr="00CF7C87" w14:paraId="22FCD4D0" w14:textId="77777777" w:rsidTr="001875BA">
        <w:trPr>
          <w:trHeight w:val="285"/>
        </w:trPr>
        <w:tc>
          <w:tcPr>
            <w:tcW w:w="2647" w:type="pct"/>
          </w:tcPr>
          <w:p w14:paraId="11F8832D" w14:textId="77777777" w:rsidR="005E7C32" w:rsidRPr="00106F7C" w:rsidRDefault="005E7C32" w:rsidP="00AC3B59">
            <w:pPr>
              <w:pStyle w:val="tabeltextintabel"/>
              <w:spacing w:before="0" w:after="0"/>
              <w:rPr>
                <w:rFonts w:cs="Arial"/>
                <w:sz w:val="12"/>
                <w:szCs w:val="12"/>
                <w:lang w:val="en-US"/>
              </w:rPr>
            </w:pPr>
            <w:r w:rsidRPr="00106F7C">
              <w:rPr>
                <w:rFonts w:cs="Arial"/>
                <w:b/>
                <w:bCs/>
                <w:color w:val="264A60"/>
                <w:sz w:val="12"/>
                <w:szCs w:val="12"/>
              </w:rPr>
              <w:t>IL-6</w:t>
            </w:r>
            <w:r>
              <w:rPr>
                <w:rFonts w:cs="Arial"/>
                <w:color w:val="264A60"/>
                <w:sz w:val="12"/>
                <w:szCs w:val="12"/>
              </w:rPr>
              <w:t xml:space="preserve">, </w:t>
            </w:r>
            <w:r w:rsidRPr="00106F7C">
              <w:rPr>
                <w:rFonts w:cs="Arial"/>
                <w:sz w:val="12"/>
                <w:szCs w:val="12"/>
                <w:lang w:eastAsia="sv-SE"/>
              </w:rPr>
              <w:t xml:space="preserve">Interleukin-6 </w:t>
            </w:r>
          </w:p>
        </w:tc>
        <w:tc>
          <w:tcPr>
            <w:tcW w:w="841" w:type="pct"/>
          </w:tcPr>
          <w:p w14:paraId="05CD109F"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0,016</w:t>
            </w:r>
          </w:p>
        </w:tc>
        <w:tc>
          <w:tcPr>
            <w:tcW w:w="754" w:type="pct"/>
          </w:tcPr>
          <w:p w14:paraId="27034AE0"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0,003</w:t>
            </w:r>
          </w:p>
        </w:tc>
        <w:tc>
          <w:tcPr>
            <w:tcW w:w="759" w:type="pct"/>
            <w:gridSpan w:val="2"/>
          </w:tcPr>
          <w:p w14:paraId="445C462C"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&lt;0,001</w:t>
            </w:r>
          </w:p>
        </w:tc>
      </w:tr>
      <w:tr w:rsidR="005E7C32" w:rsidRPr="007D0A0E" w14:paraId="1787B41A" w14:textId="77777777" w:rsidTr="001875BA">
        <w:trPr>
          <w:trHeight w:val="285"/>
        </w:trPr>
        <w:tc>
          <w:tcPr>
            <w:tcW w:w="2647" w:type="pct"/>
          </w:tcPr>
          <w:p w14:paraId="587CE655" w14:textId="77777777" w:rsidR="005E7C32" w:rsidRPr="00106F7C" w:rsidRDefault="005E7C32" w:rsidP="00AC3B59">
            <w:pPr>
              <w:pStyle w:val="tabeltextintabel"/>
              <w:spacing w:before="0" w:after="0"/>
              <w:rPr>
                <w:rFonts w:cs="Arial"/>
                <w:bCs/>
                <w:sz w:val="12"/>
                <w:szCs w:val="12"/>
                <w:lang w:val="en-US"/>
              </w:rPr>
            </w:pPr>
            <w:r w:rsidRPr="00106F7C">
              <w:rPr>
                <w:rFonts w:cs="Arial"/>
                <w:b/>
                <w:bCs/>
                <w:color w:val="264A60"/>
                <w:sz w:val="12"/>
                <w:szCs w:val="12"/>
                <w:lang w:val="en-US"/>
              </w:rPr>
              <w:t>NtproBNP</w:t>
            </w:r>
            <w:r>
              <w:rPr>
                <w:rFonts w:cs="Arial"/>
                <w:color w:val="264A60"/>
                <w:sz w:val="12"/>
                <w:szCs w:val="12"/>
                <w:lang w:val="en-US"/>
              </w:rPr>
              <w:t xml:space="preserve">, </w:t>
            </w:r>
            <w:r w:rsidRPr="00106F7C">
              <w:rPr>
                <w:rFonts w:cs="Arial"/>
                <w:sz w:val="12"/>
                <w:szCs w:val="12"/>
                <w:lang w:val="en-US"/>
              </w:rPr>
              <w:t xml:space="preserve">N-terminal prohormone of brain natriuretic peptide </w:t>
            </w:r>
          </w:p>
        </w:tc>
        <w:tc>
          <w:tcPr>
            <w:tcW w:w="841" w:type="pct"/>
          </w:tcPr>
          <w:p w14:paraId="4A9D429D"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0,012</w:t>
            </w:r>
          </w:p>
        </w:tc>
        <w:tc>
          <w:tcPr>
            <w:tcW w:w="754" w:type="pct"/>
          </w:tcPr>
          <w:p w14:paraId="0E1164EB"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0,003</w:t>
            </w:r>
          </w:p>
        </w:tc>
        <w:tc>
          <w:tcPr>
            <w:tcW w:w="759" w:type="pct"/>
            <w:gridSpan w:val="2"/>
          </w:tcPr>
          <w:p w14:paraId="4C5943B7"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&lt;0,001</w:t>
            </w:r>
          </w:p>
        </w:tc>
      </w:tr>
      <w:tr w:rsidR="005E7C32" w:rsidRPr="00CF7C87" w14:paraId="769C4579" w14:textId="77777777" w:rsidTr="001875BA">
        <w:trPr>
          <w:trHeight w:val="285"/>
        </w:trPr>
        <w:tc>
          <w:tcPr>
            <w:tcW w:w="2647" w:type="pct"/>
          </w:tcPr>
          <w:p w14:paraId="4C14FD25" w14:textId="77777777" w:rsidR="005E7C32" w:rsidRPr="00106F7C" w:rsidRDefault="005E7C32" w:rsidP="00AC3B59">
            <w:pPr>
              <w:pStyle w:val="tabeltextintabel"/>
              <w:spacing w:before="0" w:after="0"/>
              <w:rPr>
                <w:rFonts w:cs="Arial"/>
                <w:sz w:val="12"/>
                <w:szCs w:val="12"/>
              </w:rPr>
            </w:pPr>
            <w:r w:rsidRPr="00106F7C">
              <w:rPr>
                <w:rFonts w:cs="Arial"/>
                <w:b/>
                <w:bCs/>
                <w:color w:val="264A60"/>
                <w:sz w:val="12"/>
                <w:szCs w:val="12"/>
              </w:rPr>
              <w:t>REN</w:t>
            </w:r>
            <w:r w:rsidRPr="00106F7C">
              <w:rPr>
                <w:rFonts w:cs="Arial"/>
                <w:sz w:val="12"/>
                <w:szCs w:val="12"/>
              </w:rPr>
              <w:t xml:space="preserve"> </w:t>
            </w:r>
            <w:r>
              <w:rPr>
                <w:rFonts w:cs="Arial"/>
                <w:sz w:val="12"/>
                <w:szCs w:val="12"/>
              </w:rPr>
              <w:t xml:space="preserve">, </w:t>
            </w:r>
            <w:r w:rsidRPr="00106F7C">
              <w:rPr>
                <w:rFonts w:cs="Arial"/>
                <w:sz w:val="12"/>
                <w:szCs w:val="12"/>
              </w:rPr>
              <w:t>Renin</w:t>
            </w:r>
            <w:r w:rsidRPr="00106F7C">
              <w:rPr>
                <w:rFonts w:cs="Arial"/>
                <w:color w:val="264A60"/>
                <w:sz w:val="12"/>
                <w:szCs w:val="12"/>
              </w:rPr>
              <w:t xml:space="preserve"> </w:t>
            </w:r>
          </w:p>
        </w:tc>
        <w:tc>
          <w:tcPr>
            <w:tcW w:w="841" w:type="pct"/>
          </w:tcPr>
          <w:p w14:paraId="5C405B04"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0,010</w:t>
            </w:r>
          </w:p>
        </w:tc>
        <w:tc>
          <w:tcPr>
            <w:tcW w:w="754" w:type="pct"/>
          </w:tcPr>
          <w:p w14:paraId="2BF09BD8"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0,003</w:t>
            </w:r>
          </w:p>
        </w:tc>
        <w:tc>
          <w:tcPr>
            <w:tcW w:w="759" w:type="pct"/>
            <w:gridSpan w:val="2"/>
          </w:tcPr>
          <w:p w14:paraId="48977CD1"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0,003</w:t>
            </w:r>
          </w:p>
        </w:tc>
      </w:tr>
      <w:tr w:rsidR="005E7C32" w:rsidRPr="00CF7C87" w14:paraId="548DA98A" w14:textId="77777777" w:rsidTr="001875BA">
        <w:trPr>
          <w:trHeight w:val="285"/>
        </w:trPr>
        <w:tc>
          <w:tcPr>
            <w:tcW w:w="2647" w:type="pct"/>
          </w:tcPr>
          <w:p w14:paraId="64223435" w14:textId="77777777" w:rsidR="005E7C32" w:rsidRPr="00106F7C" w:rsidRDefault="005E7C32" w:rsidP="00AC3B59">
            <w:pPr>
              <w:pStyle w:val="tabeltextintabel"/>
              <w:spacing w:before="0" w:after="0"/>
              <w:rPr>
                <w:rFonts w:cs="Arial"/>
                <w:sz w:val="12"/>
                <w:szCs w:val="12"/>
                <w:lang w:val="en-US"/>
              </w:rPr>
            </w:pPr>
            <w:r w:rsidRPr="00106F7C">
              <w:rPr>
                <w:rFonts w:cs="Arial"/>
                <w:b/>
                <w:bCs/>
                <w:color w:val="264A60"/>
                <w:sz w:val="12"/>
                <w:szCs w:val="12"/>
              </w:rPr>
              <w:t>Gal-3</w:t>
            </w:r>
            <w:r>
              <w:rPr>
                <w:rFonts w:cs="Arial"/>
                <w:color w:val="264A60"/>
                <w:sz w:val="12"/>
                <w:szCs w:val="12"/>
              </w:rPr>
              <w:t xml:space="preserve">, </w:t>
            </w:r>
            <w:r w:rsidRPr="00106F7C">
              <w:rPr>
                <w:rFonts w:cs="Arial"/>
                <w:sz w:val="12"/>
                <w:szCs w:val="12"/>
                <w:lang w:eastAsia="sv-SE"/>
              </w:rPr>
              <w:t>Galectin-3</w:t>
            </w:r>
          </w:p>
        </w:tc>
        <w:tc>
          <w:tcPr>
            <w:tcW w:w="841" w:type="pct"/>
          </w:tcPr>
          <w:p w14:paraId="0F39BBD6"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-0,013</w:t>
            </w:r>
          </w:p>
        </w:tc>
        <w:tc>
          <w:tcPr>
            <w:tcW w:w="754" w:type="pct"/>
          </w:tcPr>
          <w:p w14:paraId="34E7A768"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0,004</w:t>
            </w:r>
          </w:p>
        </w:tc>
        <w:tc>
          <w:tcPr>
            <w:tcW w:w="759" w:type="pct"/>
            <w:gridSpan w:val="2"/>
          </w:tcPr>
          <w:p w14:paraId="360E1022"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0,001</w:t>
            </w:r>
          </w:p>
        </w:tc>
      </w:tr>
      <w:tr w:rsidR="005E7C32" w:rsidRPr="00CF7C87" w14:paraId="2216C79D" w14:textId="77777777" w:rsidTr="001875BA">
        <w:trPr>
          <w:trHeight w:val="285"/>
        </w:trPr>
        <w:tc>
          <w:tcPr>
            <w:tcW w:w="2647" w:type="pct"/>
          </w:tcPr>
          <w:p w14:paraId="59ADEE05" w14:textId="77777777" w:rsidR="005E7C32" w:rsidRPr="00106F7C" w:rsidRDefault="005E7C32" w:rsidP="00AC3B59">
            <w:pPr>
              <w:pStyle w:val="tabeltextintabel"/>
              <w:spacing w:before="0" w:after="0"/>
              <w:rPr>
                <w:rFonts w:cs="Arial"/>
                <w:sz w:val="12"/>
                <w:szCs w:val="12"/>
              </w:rPr>
            </w:pPr>
            <w:r w:rsidRPr="00106F7C">
              <w:rPr>
                <w:rFonts w:cs="Arial"/>
                <w:b/>
                <w:bCs/>
                <w:color w:val="264A60"/>
                <w:sz w:val="12"/>
                <w:szCs w:val="12"/>
              </w:rPr>
              <w:t>TIM</w:t>
            </w:r>
            <w:r>
              <w:rPr>
                <w:rFonts w:cs="Arial"/>
                <w:color w:val="264A60"/>
                <w:sz w:val="12"/>
                <w:szCs w:val="12"/>
              </w:rPr>
              <w:t xml:space="preserve">, </w:t>
            </w:r>
            <w:r w:rsidRPr="00106F7C">
              <w:rPr>
                <w:rFonts w:cs="Arial"/>
                <w:sz w:val="12"/>
                <w:szCs w:val="12"/>
                <w:lang w:eastAsia="sv-SE"/>
              </w:rPr>
              <w:t>Thrombomodulin</w:t>
            </w:r>
            <w:r w:rsidRPr="00106F7C">
              <w:rPr>
                <w:rFonts w:cs="Arial"/>
                <w:color w:val="264A60"/>
                <w:sz w:val="12"/>
                <w:szCs w:val="12"/>
              </w:rPr>
              <w:t xml:space="preserve"> </w:t>
            </w:r>
          </w:p>
        </w:tc>
        <w:tc>
          <w:tcPr>
            <w:tcW w:w="841" w:type="pct"/>
          </w:tcPr>
          <w:p w14:paraId="00911C53"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0,012</w:t>
            </w:r>
          </w:p>
        </w:tc>
        <w:tc>
          <w:tcPr>
            <w:tcW w:w="754" w:type="pct"/>
          </w:tcPr>
          <w:p w14:paraId="59F83BD9"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0,004</w:t>
            </w:r>
          </w:p>
        </w:tc>
        <w:tc>
          <w:tcPr>
            <w:tcW w:w="759" w:type="pct"/>
            <w:gridSpan w:val="2"/>
          </w:tcPr>
          <w:p w14:paraId="231CC74E"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0,001</w:t>
            </w:r>
          </w:p>
        </w:tc>
      </w:tr>
      <w:tr w:rsidR="005E7C32" w:rsidRPr="00CF7C87" w14:paraId="5257ED78" w14:textId="77777777" w:rsidTr="001875BA">
        <w:trPr>
          <w:trHeight w:val="285"/>
        </w:trPr>
        <w:tc>
          <w:tcPr>
            <w:tcW w:w="2647" w:type="pct"/>
          </w:tcPr>
          <w:p w14:paraId="5EF4A86D" w14:textId="77777777" w:rsidR="005E7C32" w:rsidRPr="00106F7C" w:rsidRDefault="005E7C32" w:rsidP="00AC3B59">
            <w:pPr>
              <w:pStyle w:val="tabeltextintabel"/>
              <w:spacing w:before="0" w:after="0"/>
              <w:rPr>
                <w:rFonts w:cs="Arial"/>
                <w:sz w:val="12"/>
                <w:szCs w:val="12"/>
              </w:rPr>
            </w:pPr>
            <w:r w:rsidRPr="00106F7C">
              <w:rPr>
                <w:rFonts w:cs="Arial"/>
                <w:b/>
                <w:bCs/>
                <w:color w:val="264A60"/>
                <w:sz w:val="12"/>
                <w:szCs w:val="12"/>
              </w:rPr>
              <w:t>FS</w:t>
            </w:r>
            <w:r>
              <w:rPr>
                <w:rFonts w:cs="Arial"/>
                <w:sz w:val="12"/>
                <w:szCs w:val="12"/>
                <w:lang w:eastAsia="sv-SE"/>
              </w:rPr>
              <w:t xml:space="preserve">, </w:t>
            </w:r>
            <w:r w:rsidRPr="00106F7C">
              <w:rPr>
                <w:rFonts w:cs="Arial"/>
                <w:sz w:val="12"/>
                <w:szCs w:val="12"/>
                <w:lang w:eastAsia="sv-SE"/>
              </w:rPr>
              <w:t>Follistatin</w:t>
            </w:r>
          </w:p>
        </w:tc>
        <w:tc>
          <w:tcPr>
            <w:tcW w:w="841" w:type="pct"/>
          </w:tcPr>
          <w:p w14:paraId="6AEE47FE"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-0,014</w:t>
            </w:r>
          </w:p>
        </w:tc>
        <w:tc>
          <w:tcPr>
            <w:tcW w:w="754" w:type="pct"/>
          </w:tcPr>
          <w:p w14:paraId="524CD8C7"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0,004</w:t>
            </w:r>
          </w:p>
        </w:tc>
        <w:tc>
          <w:tcPr>
            <w:tcW w:w="759" w:type="pct"/>
            <w:gridSpan w:val="2"/>
          </w:tcPr>
          <w:p w14:paraId="69252DB8"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0,001</w:t>
            </w:r>
          </w:p>
        </w:tc>
      </w:tr>
      <w:tr w:rsidR="005E7C32" w:rsidRPr="00CF7C87" w14:paraId="05DC2349" w14:textId="77777777" w:rsidTr="001875BA">
        <w:trPr>
          <w:trHeight w:val="285"/>
        </w:trPr>
        <w:tc>
          <w:tcPr>
            <w:tcW w:w="2647" w:type="pct"/>
          </w:tcPr>
          <w:p w14:paraId="123DF794" w14:textId="77777777" w:rsidR="005E7C32" w:rsidRPr="00106F7C" w:rsidRDefault="005E7C32" w:rsidP="00AC3B59">
            <w:pPr>
              <w:pStyle w:val="tabeltextintabel"/>
              <w:spacing w:before="0" w:after="0"/>
              <w:rPr>
                <w:rFonts w:cs="Arial"/>
                <w:sz w:val="12"/>
                <w:szCs w:val="12"/>
                <w:lang w:val="en-US"/>
              </w:rPr>
            </w:pPr>
            <w:r w:rsidRPr="00106F7C">
              <w:rPr>
                <w:rFonts w:cs="Arial"/>
                <w:b/>
                <w:bCs/>
                <w:color w:val="264A60"/>
                <w:sz w:val="12"/>
                <w:szCs w:val="12"/>
              </w:rPr>
              <w:t>HGF</w:t>
            </w:r>
            <w:r>
              <w:rPr>
                <w:rFonts w:cs="Arial"/>
                <w:color w:val="264A60"/>
                <w:sz w:val="12"/>
                <w:szCs w:val="12"/>
              </w:rPr>
              <w:t xml:space="preserve">, </w:t>
            </w:r>
            <w:r w:rsidRPr="00106F7C">
              <w:rPr>
                <w:rFonts w:cs="Arial"/>
                <w:sz w:val="12"/>
                <w:szCs w:val="12"/>
                <w:lang w:eastAsia="sv-SE"/>
              </w:rPr>
              <w:t>Hepatocyte growth factor</w:t>
            </w:r>
          </w:p>
        </w:tc>
        <w:tc>
          <w:tcPr>
            <w:tcW w:w="841" w:type="pct"/>
          </w:tcPr>
          <w:p w14:paraId="6E4F9A37"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0,012</w:t>
            </w:r>
          </w:p>
        </w:tc>
        <w:tc>
          <w:tcPr>
            <w:tcW w:w="754" w:type="pct"/>
          </w:tcPr>
          <w:p w14:paraId="7EDC2BAF"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0,005</w:t>
            </w:r>
          </w:p>
        </w:tc>
        <w:tc>
          <w:tcPr>
            <w:tcW w:w="759" w:type="pct"/>
            <w:gridSpan w:val="2"/>
          </w:tcPr>
          <w:p w14:paraId="5F84D494"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0,011</w:t>
            </w:r>
          </w:p>
        </w:tc>
      </w:tr>
      <w:tr w:rsidR="005E7C32" w:rsidRPr="00CF7C87" w14:paraId="7F2D1DEF" w14:textId="77777777" w:rsidTr="001875BA">
        <w:trPr>
          <w:trHeight w:val="285"/>
        </w:trPr>
        <w:tc>
          <w:tcPr>
            <w:tcW w:w="2647" w:type="pct"/>
          </w:tcPr>
          <w:p w14:paraId="6942621C" w14:textId="77777777" w:rsidR="005E7C32" w:rsidRPr="00106F7C" w:rsidRDefault="005E7C32" w:rsidP="00AC3B59">
            <w:pPr>
              <w:pStyle w:val="tabeltextintabel"/>
              <w:spacing w:before="0" w:after="0"/>
              <w:rPr>
                <w:rFonts w:cs="Arial"/>
                <w:sz w:val="12"/>
                <w:szCs w:val="12"/>
              </w:rPr>
            </w:pPr>
            <w:r w:rsidRPr="00106F7C">
              <w:rPr>
                <w:rFonts w:cs="Arial"/>
                <w:b/>
                <w:bCs/>
                <w:color w:val="264A60"/>
                <w:sz w:val="12"/>
                <w:szCs w:val="12"/>
              </w:rPr>
              <w:t>CASP-8</w:t>
            </w:r>
            <w:r>
              <w:rPr>
                <w:rFonts w:cs="Arial"/>
                <w:color w:val="264A60"/>
                <w:sz w:val="12"/>
                <w:szCs w:val="12"/>
              </w:rPr>
              <w:t xml:space="preserve">, </w:t>
            </w:r>
            <w:r w:rsidRPr="00106F7C">
              <w:rPr>
                <w:rFonts w:cs="Arial"/>
                <w:sz w:val="12"/>
                <w:szCs w:val="12"/>
                <w:lang w:eastAsia="sv-SE"/>
              </w:rPr>
              <w:t>Caspase-8</w:t>
            </w:r>
          </w:p>
        </w:tc>
        <w:tc>
          <w:tcPr>
            <w:tcW w:w="841" w:type="pct"/>
          </w:tcPr>
          <w:p w14:paraId="32BACE06"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-0,010</w:t>
            </w:r>
          </w:p>
        </w:tc>
        <w:tc>
          <w:tcPr>
            <w:tcW w:w="754" w:type="pct"/>
          </w:tcPr>
          <w:p w14:paraId="437E8DB4"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0,004</w:t>
            </w:r>
          </w:p>
        </w:tc>
        <w:tc>
          <w:tcPr>
            <w:tcW w:w="759" w:type="pct"/>
            <w:gridSpan w:val="2"/>
          </w:tcPr>
          <w:p w14:paraId="690EFDD7" w14:textId="77777777" w:rsidR="005E7C32" w:rsidRPr="00106F7C" w:rsidRDefault="005E7C32" w:rsidP="00AC3B59">
            <w:pPr>
              <w:pStyle w:val="tabeltextintabel"/>
              <w:spacing w:before="0" w:after="0"/>
              <w:jc w:val="center"/>
              <w:rPr>
                <w:rFonts w:cs="Arial"/>
                <w:sz w:val="12"/>
                <w:szCs w:val="12"/>
              </w:rPr>
            </w:pPr>
            <w:r w:rsidRPr="00106F7C">
              <w:rPr>
                <w:rFonts w:cs="Arial"/>
                <w:color w:val="010205"/>
                <w:sz w:val="12"/>
                <w:szCs w:val="12"/>
              </w:rPr>
              <w:t>0,005</w:t>
            </w:r>
          </w:p>
        </w:tc>
      </w:tr>
      <w:tr w:rsidR="005E7C32" w:rsidRPr="007D0A0E" w14:paraId="3C576AB3" w14:textId="77777777" w:rsidTr="001875BA">
        <w:trPr>
          <w:trHeight w:val="285"/>
        </w:trPr>
        <w:tc>
          <w:tcPr>
            <w:tcW w:w="2647" w:type="pct"/>
          </w:tcPr>
          <w:p w14:paraId="00E24B32" w14:textId="77777777" w:rsidR="005E7C32" w:rsidRPr="00106F7C" w:rsidRDefault="005E7C32" w:rsidP="00AC3B59">
            <w:pPr>
              <w:pStyle w:val="tabeltextintabel"/>
              <w:spacing w:before="0" w:after="0"/>
              <w:rPr>
                <w:rFonts w:cs="Arial"/>
                <w:sz w:val="12"/>
                <w:szCs w:val="12"/>
                <w:lang w:val="en-US"/>
              </w:rPr>
            </w:pPr>
            <w:r w:rsidRPr="00106F7C">
              <w:rPr>
                <w:rFonts w:cs="Arial"/>
                <w:b/>
                <w:bCs/>
                <w:color w:val="264A60"/>
                <w:sz w:val="12"/>
                <w:szCs w:val="12"/>
                <w:lang w:val="en-US"/>
              </w:rPr>
              <w:t>CXCL6</w:t>
            </w:r>
            <w:r>
              <w:rPr>
                <w:rFonts w:cs="Arial"/>
                <w:color w:val="264A60"/>
                <w:sz w:val="12"/>
                <w:szCs w:val="12"/>
                <w:lang w:val="en-US"/>
              </w:rPr>
              <w:t xml:space="preserve">, </w:t>
            </w:r>
            <w:r w:rsidRPr="00106F7C">
              <w:rPr>
                <w:rFonts w:cs="Arial"/>
                <w:sz w:val="12"/>
                <w:szCs w:val="12"/>
                <w:lang w:val="en-US" w:eastAsia="sv-SE"/>
              </w:rPr>
              <w:t>C-X-C motif chemokine 6</w:t>
            </w:r>
          </w:p>
        </w:tc>
        <w:tc>
          <w:tcPr>
            <w:tcW w:w="841" w:type="pct"/>
          </w:tcPr>
          <w:p w14:paraId="046B69E6"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0,006</w:t>
            </w:r>
          </w:p>
        </w:tc>
        <w:tc>
          <w:tcPr>
            <w:tcW w:w="754" w:type="pct"/>
          </w:tcPr>
          <w:p w14:paraId="27CA60E4"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0,004</w:t>
            </w:r>
          </w:p>
        </w:tc>
        <w:tc>
          <w:tcPr>
            <w:tcW w:w="759" w:type="pct"/>
            <w:gridSpan w:val="2"/>
          </w:tcPr>
          <w:p w14:paraId="19F3E2FB" w14:textId="77777777" w:rsidR="005E7C32" w:rsidRPr="00106F7C" w:rsidRDefault="005E7C32" w:rsidP="00AC3B59">
            <w:pPr>
              <w:pStyle w:val="tabeltextintabel"/>
              <w:spacing w:before="0" w:after="0"/>
              <w:jc w:val="center"/>
              <w:rPr>
                <w:rFonts w:cs="Arial"/>
                <w:sz w:val="12"/>
                <w:szCs w:val="12"/>
                <w:lang w:val="en-US"/>
              </w:rPr>
            </w:pPr>
            <w:r w:rsidRPr="00106F7C">
              <w:rPr>
                <w:rFonts w:cs="Arial"/>
                <w:color w:val="010205"/>
                <w:sz w:val="12"/>
                <w:szCs w:val="12"/>
              </w:rPr>
              <w:t>0,111</w:t>
            </w:r>
          </w:p>
        </w:tc>
      </w:tr>
    </w:tbl>
    <w:p w14:paraId="00A51702" w14:textId="77777777" w:rsidR="005E7C32" w:rsidRPr="007D0A0E" w:rsidRDefault="005E7C32" w:rsidP="001875BA">
      <w:pPr>
        <w:pStyle w:val="picturetext"/>
      </w:pPr>
      <w:r w:rsidRPr="007D0A0E">
        <w:t xml:space="preserve"> </w:t>
      </w:r>
    </w:p>
    <w:p w14:paraId="3C0CE53B" w14:textId="65DC36FD" w:rsidR="005E7C32" w:rsidRDefault="005E7C32" w:rsidP="00FB10AB">
      <w:pPr>
        <w:pStyle w:val="bodytext"/>
        <w:rPr>
          <w:lang w:val="sv-SE"/>
        </w:rPr>
      </w:pPr>
      <w:r>
        <w:rPr>
          <w:szCs w:val="22"/>
          <w:lang w:val="sv-SE"/>
        </w:rPr>
        <w:t>Från dessa 12 biomarkörer skapade vi en</w:t>
      </w:r>
      <w:r w:rsidRPr="00943A3D">
        <w:rPr>
          <w:szCs w:val="22"/>
          <w:lang w:val="sv-SE"/>
        </w:rPr>
        <w:t xml:space="preserve"> biomarkör</w:t>
      </w:r>
      <w:r>
        <w:rPr>
          <w:szCs w:val="22"/>
          <w:lang w:val="sv-SE"/>
        </w:rPr>
        <w:t>-</w:t>
      </w:r>
      <w:r w:rsidRPr="00943A3D">
        <w:rPr>
          <w:szCs w:val="22"/>
          <w:lang w:val="sv-SE"/>
        </w:rPr>
        <w:t xml:space="preserve">poängskala </w:t>
      </w:r>
      <w:r>
        <w:rPr>
          <w:szCs w:val="22"/>
          <w:lang w:val="sv-SE"/>
        </w:rPr>
        <w:t>som vi döpte till</w:t>
      </w:r>
      <w:r w:rsidRPr="00943A3D">
        <w:rPr>
          <w:szCs w:val="22"/>
          <w:lang w:val="sv-SE"/>
        </w:rPr>
        <w:t xml:space="preserve"> ”</w:t>
      </w:r>
      <w:proofErr w:type="spellStart"/>
      <w:r w:rsidRPr="00943A3D">
        <w:rPr>
          <w:szCs w:val="22"/>
          <w:lang w:val="sv-SE"/>
        </w:rPr>
        <w:t>Biomarker</w:t>
      </w:r>
      <w:proofErr w:type="spellEnd"/>
      <w:r w:rsidRPr="00943A3D">
        <w:rPr>
          <w:szCs w:val="22"/>
          <w:lang w:val="sv-SE"/>
        </w:rPr>
        <w:t xml:space="preserve"> Score Malmö Diet Cancer” (BSMDC). Vi ville också </w:t>
      </w:r>
      <w:r>
        <w:rPr>
          <w:szCs w:val="22"/>
          <w:lang w:val="sv-SE"/>
        </w:rPr>
        <w:t xml:space="preserve">i MDC-CC </w:t>
      </w:r>
      <w:r w:rsidRPr="00943A3D">
        <w:rPr>
          <w:szCs w:val="22"/>
          <w:lang w:val="sv-SE"/>
        </w:rPr>
        <w:t xml:space="preserve">värdera </w:t>
      </w:r>
      <w:r>
        <w:rPr>
          <w:szCs w:val="22"/>
          <w:lang w:val="sv-SE"/>
        </w:rPr>
        <w:t>samma</w:t>
      </w:r>
      <w:r w:rsidRPr="00943A3D">
        <w:rPr>
          <w:szCs w:val="22"/>
          <w:lang w:val="sv-SE"/>
        </w:rPr>
        <w:t xml:space="preserve"> 11 olika biomarkörer som vi använde oss av för den ADYS relaterade biomarkör panel</w:t>
      </w:r>
      <w:r>
        <w:rPr>
          <w:szCs w:val="22"/>
          <w:lang w:val="sv-SE"/>
        </w:rPr>
        <w:t>en</w:t>
      </w:r>
      <w:r w:rsidRPr="00943A3D">
        <w:rPr>
          <w:szCs w:val="22"/>
          <w:lang w:val="sv-SE"/>
        </w:rPr>
        <w:t xml:space="preserve"> </w:t>
      </w:r>
      <w:r>
        <w:rPr>
          <w:szCs w:val="22"/>
          <w:lang w:val="sv-SE"/>
        </w:rPr>
        <w:t>i</w:t>
      </w:r>
      <w:r w:rsidRPr="00943A3D">
        <w:rPr>
          <w:szCs w:val="22"/>
          <w:lang w:val="sv-SE"/>
        </w:rPr>
        <w:t xml:space="preserve"> arbete 3. </w:t>
      </w:r>
      <w:r>
        <w:rPr>
          <w:bCs/>
          <w:szCs w:val="22"/>
          <w:lang w:val="sv-SE"/>
        </w:rPr>
        <w:t xml:space="preserve">Denna poängskala döpte vi till </w:t>
      </w:r>
      <w:r w:rsidRPr="00943A3D">
        <w:rPr>
          <w:bCs/>
          <w:szCs w:val="22"/>
          <w:lang w:val="sv-SE"/>
        </w:rPr>
        <w:t>”</w:t>
      </w:r>
      <w:proofErr w:type="spellStart"/>
      <w:r w:rsidRPr="00943A3D">
        <w:rPr>
          <w:bCs/>
          <w:szCs w:val="22"/>
          <w:lang w:val="sv-SE"/>
        </w:rPr>
        <w:t>Biomarker</w:t>
      </w:r>
      <w:proofErr w:type="spellEnd"/>
      <w:r w:rsidRPr="00943A3D">
        <w:rPr>
          <w:bCs/>
          <w:szCs w:val="22"/>
          <w:lang w:val="sv-SE"/>
        </w:rPr>
        <w:t xml:space="preserve"> Score ADYS” (BSADYS). </w:t>
      </w:r>
      <w:r>
        <w:rPr>
          <w:szCs w:val="22"/>
          <w:lang w:val="sv-SE"/>
        </w:rPr>
        <w:t>Vi ville</w:t>
      </w:r>
      <w:r w:rsidRPr="00943A3D">
        <w:rPr>
          <w:szCs w:val="22"/>
          <w:lang w:val="sv-SE"/>
        </w:rPr>
        <w:t xml:space="preserve"> utvärdera om dessa två biomarkör</w:t>
      </w:r>
      <w:r>
        <w:rPr>
          <w:szCs w:val="22"/>
          <w:lang w:val="sv-SE"/>
        </w:rPr>
        <w:t>-</w:t>
      </w:r>
      <w:r w:rsidRPr="00943A3D">
        <w:rPr>
          <w:szCs w:val="22"/>
          <w:lang w:val="sv-SE"/>
        </w:rPr>
        <w:t>poängskalor kunna förutsäga nyinsjuknande i hjärtsvikt</w:t>
      </w:r>
      <w:r>
        <w:rPr>
          <w:szCs w:val="22"/>
          <w:lang w:val="sv-SE"/>
        </w:rPr>
        <w:t>, nyinsjuknande i</w:t>
      </w:r>
      <w:r w:rsidRPr="00943A3D">
        <w:rPr>
          <w:szCs w:val="22"/>
          <w:lang w:val="sv-SE"/>
        </w:rPr>
        <w:t xml:space="preserve"> kroniskt obstruktiv lungsjukdom (KOL), död i hjärt-kärlsjukdom, död i cancersjukdom, död i andningsorganens sjukdomar samt total dödlighet hos en frisk medelålders normal befolkningen. </w:t>
      </w:r>
      <w:r>
        <w:rPr>
          <w:szCs w:val="22"/>
          <w:lang w:val="sv-SE"/>
        </w:rPr>
        <w:t>Vi hade kompletta data för respektive biomarkör-poängskala för</w:t>
      </w:r>
      <w:r w:rsidRPr="00943A3D">
        <w:rPr>
          <w:szCs w:val="22"/>
          <w:lang w:val="sv-SE"/>
        </w:rPr>
        <w:t xml:space="preserve"> 3832</w:t>
      </w:r>
      <w:r>
        <w:rPr>
          <w:szCs w:val="22"/>
          <w:lang w:val="sv-SE"/>
        </w:rPr>
        <w:t xml:space="preserve"> individer, och </w:t>
      </w:r>
      <w:r w:rsidRPr="00943A3D">
        <w:rPr>
          <w:szCs w:val="22"/>
          <w:lang w:val="sv-SE"/>
        </w:rPr>
        <w:t>som inte hade registrerade sjukdomar</w:t>
      </w:r>
      <w:r>
        <w:rPr>
          <w:szCs w:val="22"/>
          <w:lang w:val="sv-SE"/>
        </w:rPr>
        <w:t xml:space="preserve"> enligt CCI, dvs var friska</w:t>
      </w:r>
      <w:r w:rsidRPr="00943A3D">
        <w:rPr>
          <w:szCs w:val="22"/>
          <w:lang w:val="sv-SE"/>
        </w:rPr>
        <w:t xml:space="preserve"> vid studiens start. Medelvärdet för ålder vid studiens start på 1990-talet var 57,6 år. Uppföljningstiden fram till 2018-</w:t>
      </w:r>
      <w:r>
        <w:rPr>
          <w:szCs w:val="22"/>
          <w:lang w:val="sv-SE"/>
        </w:rPr>
        <w:t>12</w:t>
      </w:r>
      <w:r w:rsidRPr="00943A3D">
        <w:rPr>
          <w:szCs w:val="22"/>
          <w:lang w:val="sv-SE"/>
        </w:rPr>
        <w:t xml:space="preserve">-31 var 23,2 ± 5,1 år med undantag för de patienter med nyinsjuknande i KOL som hade en uppföljning fram till 2016-12-31 på 21,4 ± 4,9 år. Totalt dog 2430 (39%) individer, varav 405 dödsfall på grund av </w:t>
      </w:r>
      <w:r>
        <w:rPr>
          <w:szCs w:val="22"/>
          <w:lang w:val="sv-SE"/>
        </w:rPr>
        <w:t>hjärtkärlsjukdom</w:t>
      </w:r>
      <w:r w:rsidRPr="00943A3D">
        <w:rPr>
          <w:szCs w:val="22"/>
          <w:lang w:val="sv-SE"/>
        </w:rPr>
        <w:t xml:space="preserve">, 493 dödsfall på grund av cancer och 94 dödsfall på grund av andningssjukdomar. Under hela uppföljningstiden fram till 2018-12-31 hade </w:t>
      </w:r>
      <w:r w:rsidRPr="00943A3D">
        <w:rPr>
          <w:rFonts w:asciiTheme="majorBidi" w:hAnsiTheme="majorBidi" w:cstheme="majorBidi"/>
          <w:szCs w:val="22"/>
          <w:lang w:val="sv-SE"/>
        </w:rPr>
        <w:t xml:space="preserve">267 individer insjuknat i hjärtsvikt. Under uppföljningstiden fram till 2016-12-31 hade 355 individer insjuknat i KOL. </w:t>
      </w:r>
      <w:r>
        <w:rPr>
          <w:rFonts w:asciiTheme="majorBidi" w:hAnsiTheme="majorBidi" w:cstheme="majorBidi"/>
          <w:szCs w:val="22"/>
          <w:lang w:val="sv-SE"/>
        </w:rPr>
        <w:t xml:space="preserve">Justerat för ålder, kön, </w:t>
      </w:r>
      <w:r w:rsidRPr="00943A3D">
        <w:rPr>
          <w:rFonts w:asciiTheme="majorBidi" w:hAnsiTheme="majorBidi" w:cstheme="majorBidi"/>
          <w:szCs w:val="22"/>
          <w:lang w:val="sv-SE"/>
        </w:rPr>
        <w:t xml:space="preserve">diabetes, blodtrycksmedicinering, systoliskt blodtryck, rökning (tidigare eller pågående), </w:t>
      </w:r>
      <w:r>
        <w:rPr>
          <w:rFonts w:asciiTheme="majorBidi" w:hAnsiTheme="majorBidi" w:cstheme="majorBidi"/>
          <w:szCs w:val="22"/>
          <w:lang w:val="sv-SE"/>
        </w:rPr>
        <w:t>rökning</w:t>
      </w:r>
      <w:r w:rsidRPr="00943A3D">
        <w:rPr>
          <w:rFonts w:asciiTheme="majorBidi" w:hAnsiTheme="majorBidi" w:cstheme="majorBidi"/>
          <w:szCs w:val="22"/>
          <w:lang w:val="sv-SE"/>
        </w:rPr>
        <w:t xml:space="preserve">, </w:t>
      </w:r>
      <w:proofErr w:type="spellStart"/>
      <w:r w:rsidRPr="00943A3D">
        <w:rPr>
          <w:rFonts w:asciiTheme="majorBidi" w:hAnsiTheme="majorBidi" w:cstheme="majorBidi"/>
          <w:szCs w:val="22"/>
          <w:lang w:val="sv-SE"/>
        </w:rPr>
        <w:t>body</w:t>
      </w:r>
      <w:proofErr w:type="spellEnd"/>
      <w:r w:rsidRPr="00943A3D">
        <w:rPr>
          <w:rFonts w:asciiTheme="majorBidi" w:hAnsiTheme="majorBidi" w:cstheme="majorBidi"/>
          <w:szCs w:val="22"/>
          <w:lang w:val="sv-SE"/>
        </w:rPr>
        <w:t xml:space="preserve"> </w:t>
      </w:r>
      <w:proofErr w:type="spellStart"/>
      <w:proofErr w:type="gramStart"/>
      <w:r w:rsidRPr="00943A3D">
        <w:rPr>
          <w:rFonts w:asciiTheme="majorBidi" w:hAnsiTheme="majorBidi" w:cstheme="majorBidi"/>
          <w:szCs w:val="22"/>
          <w:lang w:val="sv-SE"/>
        </w:rPr>
        <w:t>mass</w:t>
      </w:r>
      <w:proofErr w:type="spellEnd"/>
      <w:r w:rsidRPr="00943A3D">
        <w:rPr>
          <w:rFonts w:asciiTheme="majorBidi" w:hAnsiTheme="majorBidi" w:cstheme="majorBidi"/>
          <w:szCs w:val="22"/>
          <w:lang w:val="sv-SE"/>
        </w:rPr>
        <w:t xml:space="preserve"> </w:t>
      </w:r>
      <w:r w:rsidRPr="00943A3D">
        <w:rPr>
          <w:szCs w:val="22"/>
          <w:lang w:val="sv-SE"/>
        </w:rPr>
        <w:t>index</w:t>
      </w:r>
      <w:proofErr w:type="gramEnd"/>
      <w:r w:rsidRPr="00943A3D">
        <w:rPr>
          <w:szCs w:val="22"/>
          <w:lang w:val="sv-SE"/>
        </w:rPr>
        <w:t xml:space="preserve"> (BMI)</w:t>
      </w:r>
      <w:r>
        <w:rPr>
          <w:szCs w:val="22"/>
          <w:lang w:val="sv-SE"/>
        </w:rPr>
        <w:t>,</w:t>
      </w:r>
      <w:r w:rsidRPr="00943A3D">
        <w:rPr>
          <w:szCs w:val="22"/>
          <w:lang w:val="sv-SE"/>
        </w:rPr>
        <w:t xml:space="preserve"> förekomst av tidigare kranskärlssjukdom</w:t>
      </w:r>
      <w:r>
        <w:rPr>
          <w:szCs w:val="22"/>
          <w:lang w:val="sv-SE"/>
        </w:rPr>
        <w:t xml:space="preserve">, </w:t>
      </w:r>
      <w:r w:rsidRPr="00943A3D">
        <w:rPr>
          <w:rFonts w:asciiTheme="majorBidi" w:hAnsiTheme="majorBidi" w:cstheme="majorBidi"/>
          <w:szCs w:val="22"/>
          <w:lang w:val="sv-SE"/>
        </w:rPr>
        <w:t xml:space="preserve">separat för varje respektive biomarkörskala, </w:t>
      </w:r>
      <w:r w:rsidRPr="00943A3D">
        <w:rPr>
          <w:szCs w:val="22"/>
          <w:lang w:val="sv-SE"/>
        </w:rPr>
        <w:t xml:space="preserve">fann vi </w:t>
      </w:r>
      <w:r>
        <w:rPr>
          <w:szCs w:val="22"/>
          <w:lang w:val="sv-SE"/>
        </w:rPr>
        <w:t xml:space="preserve">avseende nyinsjuknande i hjärtsvikt </w:t>
      </w:r>
      <w:r w:rsidRPr="00943A3D">
        <w:rPr>
          <w:szCs w:val="22"/>
          <w:lang w:val="sv-SE"/>
        </w:rPr>
        <w:t xml:space="preserve">en signifikant ökning på 26% för varje </w:t>
      </w:r>
      <w:r>
        <w:rPr>
          <w:szCs w:val="22"/>
          <w:lang w:val="sv-SE"/>
        </w:rPr>
        <w:t>SD-</w:t>
      </w:r>
      <w:r w:rsidRPr="00943A3D">
        <w:rPr>
          <w:szCs w:val="22"/>
          <w:lang w:val="sv-SE"/>
        </w:rPr>
        <w:t xml:space="preserve">ökning på BSADYS skalan och 57% för varje </w:t>
      </w:r>
      <w:r w:rsidRPr="00943A3D">
        <w:rPr>
          <w:szCs w:val="22"/>
          <w:lang w:val="sv-SE"/>
        </w:rPr>
        <w:lastRenderedPageBreak/>
        <w:t>SD</w:t>
      </w:r>
      <w:r>
        <w:rPr>
          <w:szCs w:val="22"/>
          <w:lang w:val="sv-SE"/>
        </w:rPr>
        <w:t>-</w:t>
      </w:r>
      <w:r w:rsidRPr="00943A3D">
        <w:rPr>
          <w:szCs w:val="22"/>
          <w:lang w:val="sv-SE"/>
        </w:rPr>
        <w:t>ökning på BSMDC</w:t>
      </w:r>
      <w:r>
        <w:rPr>
          <w:szCs w:val="22"/>
          <w:lang w:val="sv-SE"/>
        </w:rPr>
        <w:t xml:space="preserve"> skalan</w:t>
      </w:r>
      <w:r w:rsidRPr="00943A3D">
        <w:rPr>
          <w:szCs w:val="22"/>
          <w:lang w:val="sv-SE"/>
        </w:rPr>
        <w:t xml:space="preserve">. I samma modell fann vi en signifikant ökning på 65% för varje </w:t>
      </w:r>
      <w:r>
        <w:rPr>
          <w:szCs w:val="22"/>
          <w:lang w:val="sv-SE"/>
        </w:rPr>
        <w:t>SD-</w:t>
      </w:r>
      <w:r w:rsidRPr="00943A3D">
        <w:rPr>
          <w:szCs w:val="22"/>
          <w:lang w:val="sv-SE"/>
        </w:rPr>
        <w:t>ökning på BSMDC skalan avseende nyinsjuknande i KOL, men inget samband med BSADYS skalan. Vi fann en signifikant ökning på 8% för varje SD</w:t>
      </w:r>
      <w:r>
        <w:rPr>
          <w:szCs w:val="22"/>
          <w:lang w:val="sv-SE"/>
        </w:rPr>
        <w:t>-</w:t>
      </w:r>
      <w:r w:rsidRPr="00943A3D">
        <w:rPr>
          <w:szCs w:val="22"/>
          <w:lang w:val="sv-SE"/>
        </w:rPr>
        <w:t>ökning på BSADYS skalan och med 42% för varje SD</w:t>
      </w:r>
      <w:r>
        <w:rPr>
          <w:szCs w:val="22"/>
          <w:lang w:val="sv-SE"/>
        </w:rPr>
        <w:t>-</w:t>
      </w:r>
      <w:r w:rsidRPr="00943A3D">
        <w:rPr>
          <w:szCs w:val="22"/>
          <w:lang w:val="sv-SE"/>
        </w:rPr>
        <w:t>ökning på BSMDC skalan för total mortalitet. Avseende död i hjärt-kärlsjukdom fann vi en signifikant ökning på 15% för varje SD</w:t>
      </w:r>
      <w:r>
        <w:rPr>
          <w:szCs w:val="22"/>
          <w:lang w:val="sv-SE"/>
        </w:rPr>
        <w:t>-</w:t>
      </w:r>
      <w:r w:rsidRPr="00943A3D">
        <w:rPr>
          <w:szCs w:val="22"/>
          <w:lang w:val="sv-SE"/>
        </w:rPr>
        <w:t>ökning på BSADYS skalan och med 38% för varje SD</w:t>
      </w:r>
      <w:r w:rsidR="00F875F7">
        <w:rPr>
          <w:szCs w:val="22"/>
          <w:lang w:val="sv-SE"/>
        </w:rPr>
        <w:t>-</w:t>
      </w:r>
      <w:r w:rsidRPr="00943A3D">
        <w:rPr>
          <w:szCs w:val="22"/>
          <w:lang w:val="sv-SE"/>
        </w:rPr>
        <w:t xml:space="preserve">ökning på BSMDC skalan. Endast BSMDC skalan var associerat med död i cancersjukdomar med en </w:t>
      </w:r>
      <w:proofErr w:type="gramStart"/>
      <w:r w:rsidRPr="00943A3D">
        <w:rPr>
          <w:szCs w:val="22"/>
          <w:lang w:val="sv-SE"/>
        </w:rPr>
        <w:t>risk ökning</w:t>
      </w:r>
      <w:proofErr w:type="gramEnd"/>
      <w:r w:rsidRPr="00943A3D">
        <w:rPr>
          <w:szCs w:val="22"/>
          <w:lang w:val="sv-SE"/>
        </w:rPr>
        <w:t xml:space="preserve"> på 37%, och med död i respiratoriska sjukdomar med risk ökning på 69% för varje SD</w:t>
      </w:r>
      <w:r>
        <w:rPr>
          <w:szCs w:val="22"/>
          <w:lang w:val="sv-SE"/>
        </w:rPr>
        <w:t>-</w:t>
      </w:r>
      <w:r w:rsidRPr="00943A3D">
        <w:rPr>
          <w:szCs w:val="22"/>
          <w:lang w:val="sv-SE"/>
        </w:rPr>
        <w:t xml:space="preserve">ökning på BSMDC skalan. </w:t>
      </w:r>
      <w:r>
        <w:rPr>
          <w:szCs w:val="22"/>
          <w:lang w:val="sv-SE"/>
        </w:rPr>
        <w:t xml:space="preserve">Justerat för ålder, kön, </w:t>
      </w:r>
      <w:r w:rsidRPr="00943A3D">
        <w:rPr>
          <w:szCs w:val="22"/>
          <w:lang w:val="sv-SE"/>
        </w:rPr>
        <w:t>alla kliniska variabler ovan</w:t>
      </w:r>
      <w:r>
        <w:rPr>
          <w:szCs w:val="22"/>
          <w:lang w:val="sv-SE"/>
        </w:rPr>
        <w:t xml:space="preserve">, samt båda biomarkör-poängskalor, förblev </w:t>
      </w:r>
      <w:r w:rsidRPr="00943A3D">
        <w:rPr>
          <w:szCs w:val="22"/>
          <w:lang w:val="sv-SE"/>
        </w:rPr>
        <w:t xml:space="preserve">BSMDC skalan robust och oberoende associerat med alla 6 utfall, medan BSADYS skalan endast var signifikant relaterad till nyinsjuknande i hjärtsvikt och död i hjärtkärlsjukdom. </w:t>
      </w:r>
    </w:p>
    <w:p w14:paraId="55C2D7C8" w14:textId="77777777" w:rsidR="005E7C32" w:rsidRPr="001D44F9" w:rsidRDefault="005E7C32" w:rsidP="005E7C32">
      <w:pPr>
        <w:pStyle w:val="Rubrik3"/>
        <w:rPr>
          <w:lang w:val="sv-SE"/>
        </w:rPr>
      </w:pPr>
      <w:bookmarkStart w:id="24" w:name="_Toc81390449"/>
      <w:r w:rsidRPr="001D44F9">
        <w:rPr>
          <w:lang w:val="sv-SE"/>
        </w:rPr>
        <w:t>Sammanfattning</w:t>
      </w:r>
      <w:bookmarkEnd w:id="24"/>
    </w:p>
    <w:p w14:paraId="6E9DFB24" w14:textId="77777777" w:rsidR="005E7C32" w:rsidRDefault="005E7C32" w:rsidP="005E7C32">
      <w:pPr>
        <w:pStyle w:val="bodytext"/>
        <w:rPr>
          <w:color w:val="000000"/>
          <w:lang w:val="sv-SE"/>
        </w:rPr>
      </w:pPr>
      <w:r>
        <w:rPr>
          <w:color w:val="000000"/>
          <w:lang w:val="sv-SE"/>
        </w:rPr>
        <w:t xml:space="preserve">Mitt forskarintresse och mitt avhandlingsarbete började med en omsorg om och intresse för invandrargruppers situation och hälsa, och möjlighet till en jämlik vård om man sökte för akut </w:t>
      </w:r>
      <w:proofErr w:type="spellStart"/>
      <w:r>
        <w:rPr>
          <w:color w:val="000000"/>
          <w:lang w:val="sv-SE"/>
        </w:rPr>
        <w:t>dyspne</w:t>
      </w:r>
      <w:proofErr w:type="spellEnd"/>
      <w:r>
        <w:rPr>
          <w:color w:val="000000"/>
          <w:lang w:val="sv-SE"/>
        </w:rPr>
        <w:t xml:space="preserve"> på akutmottagningen i Malmö. I delarbete 1 såg vi en ökad dödlighet hos dyspné patienter från Malmös </w:t>
      </w:r>
      <w:r w:rsidRPr="006303DB">
        <w:rPr>
          <w:color w:val="000000"/>
          <w:szCs w:val="22"/>
          <w:lang w:val="sv-SE"/>
        </w:rPr>
        <w:t xml:space="preserve">invandrartäta halva.  I delarbete 2 konstaterade vi att skillnader i dödlighet nog snarare berodde på skillnader i inkomst än invandrarbakgrund och stadsdelstillhörighet, samt förekomst av </w:t>
      </w:r>
      <w:r w:rsidRPr="006303DB">
        <w:rPr>
          <w:bCs/>
          <w:szCs w:val="22"/>
          <w:lang w:val="sv-SE"/>
        </w:rPr>
        <w:t>rökning, kliniska faktorer i form av sjukdomens/symtomens allvarlighetsgrad mätt som medicinsk triage prioritet och svår andnöden samt närvaro eller tidigare förekomst av vissa sjukdomar</w:t>
      </w:r>
      <w:r w:rsidRPr="006303DB">
        <w:rPr>
          <w:color w:val="000000"/>
          <w:szCs w:val="22"/>
          <w:lang w:val="sv-SE"/>
        </w:rPr>
        <w:t xml:space="preserve">. I delarbete 3 såg vi att en panel av olika analyserade biomarkörer i blodet är överlägset för att förutsäga risk för död, </w:t>
      </w:r>
      <w:r>
        <w:rPr>
          <w:color w:val="000000"/>
          <w:szCs w:val="22"/>
          <w:lang w:val="sv-SE"/>
        </w:rPr>
        <w:t>jämfört med våra andra undersökta variabler</w:t>
      </w:r>
      <w:r w:rsidRPr="006303DB">
        <w:rPr>
          <w:color w:val="000000"/>
          <w:szCs w:val="22"/>
          <w:lang w:val="sv-SE"/>
        </w:rPr>
        <w:t xml:space="preserve">. </w:t>
      </w:r>
      <w:r w:rsidRPr="006303DB">
        <w:rPr>
          <w:bCs/>
          <w:szCs w:val="22"/>
          <w:lang w:val="sv-SE"/>
        </w:rPr>
        <w:t>I delarbete 4 har vi visat att en sådan panel av biomarkörer i blodet även kan hjälpa till att hos en medelålders normal befolkning identifiera individer med framtida risk att utveckla hjärtsvikt, KOL, såväl som dödsfall från cancersjukdomar, hjärt-kärlsjukdomar och lungsjukdomar samt total dödlighet.</w:t>
      </w:r>
      <w:r w:rsidRPr="00273F18">
        <w:rPr>
          <w:bCs/>
          <w:lang w:val="sv-SE"/>
        </w:rPr>
        <w:t xml:space="preserve"> </w:t>
      </w:r>
    </w:p>
    <w:p w14:paraId="3DB87A95" w14:textId="77777777" w:rsidR="005E7C32" w:rsidRDefault="005E7C32" w:rsidP="005E7C32">
      <w:pPr>
        <w:pStyle w:val="bodytext"/>
        <w:rPr>
          <w:bCs/>
          <w:lang w:val="sv-SE"/>
        </w:rPr>
      </w:pPr>
      <w:r>
        <w:rPr>
          <w:bCs/>
          <w:lang w:val="sv-SE"/>
        </w:rPr>
        <w:t>Ett blodprov med analys av vissa biomarkörer kan i framtiden</w:t>
      </w:r>
      <w:r w:rsidRPr="00273F18">
        <w:rPr>
          <w:bCs/>
          <w:lang w:val="sv-SE"/>
        </w:rPr>
        <w:t xml:space="preserve"> vara ett effektivt komplement för att </w:t>
      </w:r>
      <w:r>
        <w:rPr>
          <w:bCs/>
          <w:lang w:val="sv-SE"/>
        </w:rPr>
        <w:t xml:space="preserve">snabbt </w:t>
      </w:r>
      <w:r w:rsidRPr="00273F18">
        <w:rPr>
          <w:bCs/>
          <w:lang w:val="sv-SE"/>
        </w:rPr>
        <w:t>fatta beslut om akutvård och behandling samt uppföljning</w:t>
      </w:r>
      <w:r>
        <w:rPr>
          <w:bCs/>
          <w:lang w:val="sv-SE"/>
        </w:rPr>
        <w:t>. Ett sådant blodprov kan visa sig vara en bättre riskmarkör än uppgifter om tidigare sjukdomar, antalet tidigare sjukdomar definierat som samsjuklighetspoäng, invandrarbakgrund, inkomst, rökning, medicinsk prioritet och svårighetsgrad av dyspné</w:t>
      </w:r>
      <w:r w:rsidRPr="00273F18">
        <w:rPr>
          <w:bCs/>
          <w:lang w:val="sv-SE"/>
        </w:rPr>
        <w:t xml:space="preserve">. </w:t>
      </w:r>
    </w:p>
    <w:p w14:paraId="69436C2F" w14:textId="77777777" w:rsidR="005E7C32" w:rsidRDefault="005E7C32" w:rsidP="005E7C32">
      <w:pPr>
        <w:pStyle w:val="bodytext"/>
        <w:rPr>
          <w:bCs/>
          <w:lang w:val="sv-SE"/>
        </w:rPr>
      </w:pPr>
      <w:r w:rsidRPr="00273F18">
        <w:rPr>
          <w:bCs/>
          <w:lang w:val="sv-SE"/>
        </w:rPr>
        <w:br w:type="page"/>
      </w:r>
    </w:p>
    <w:p w14:paraId="6533311B" w14:textId="77777777" w:rsidR="00FB404B" w:rsidRPr="002E71CD" w:rsidRDefault="00FB404B" w:rsidP="002E71CD">
      <w:pPr>
        <w:pStyle w:val="Rubrik1"/>
      </w:pPr>
      <w:bookmarkStart w:id="25" w:name="_Toc81390450"/>
      <w:r w:rsidRPr="002E71CD">
        <w:lastRenderedPageBreak/>
        <w:t>Introduction</w:t>
      </w:r>
      <w:bookmarkEnd w:id="25"/>
    </w:p>
    <w:p w14:paraId="47485B0E" w14:textId="77777777" w:rsidR="00FB404B" w:rsidRPr="002E71CD" w:rsidRDefault="00FB404B" w:rsidP="002E71CD">
      <w:pPr>
        <w:pStyle w:val="Rubrik2"/>
      </w:pPr>
      <w:bookmarkStart w:id="26" w:name="_Toc81390451"/>
      <w:r w:rsidRPr="002E71CD">
        <w:t>Preface</w:t>
      </w:r>
      <w:bookmarkEnd w:id="26"/>
      <w:r w:rsidRPr="002E71CD">
        <w:t xml:space="preserve"> </w:t>
      </w:r>
    </w:p>
    <w:p w14:paraId="769E2874" w14:textId="11A0B76C" w:rsidR="00B05AFA" w:rsidRDefault="001608A1" w:rsidP="00943A3D">
      <w:pPr>
        <w:pStyle w:val="bodytext"/>
      </w:pPr>
      <w:r>
        <w:t>M</w:t>
      </w:r>
      <w:r w:rsidR="0026765F" w:rsidRPr="0026765F">
        <w:t>y interest in people, and especially people from other cultures</w:t>
      </w:r>
      <w:r>
        <w:t xml:space="preserve"> began when I in</w:t>
      </w:r>
      <w:r w:rsidR="00FB404B">
        <w:t xml:space="preserve"> my early teens for the first time travelled </w:t>
      </w:r>
      <w:r w:rsidR="0069606C">
        <w:t xml:space="preserve">to Italy </w:t>
      </w:r>
      <w:r w:rsidR="00FB404B">
        <w:t xml:space="preserve">by car </w:t>
      </w:r>
      <w:r w:rsidR="0069606C">
        <w:t xml:space="preserve">through Europe </w:t>
      </w:r>
      <w:r w:rsidR="00FB404B">
        <w:t>with my parents.</w:t>
      </w:r>
      <w:r w:rsidR="0069606C">
        <w:t xml:space="preserve"> </w:t>
      </w:r>
      <w:r>
        <w:t>I</w:t>
      </w:r>
      <w:r w:rsidRPr="001608A1">
        <w:t xml:space="preserve"> was captivated by Italy</w:t>
      </w:r>
      <w:r>
        <w:t xml:space="preserve"> </w:t>
      </w:r>
      <w:r w:rsidR="0069606C">
        <w:t>that summer</w:t>
      </w:r>
      <w:r>
        <w:t>,</w:t>
      </w:r>
      <w:r w:rsidR="0069606C">
        <w:t xml:space="preserve"> </w:t>
      </w:r>
      <w:r>
        <w:t xml:space="preserve">somewhere </w:t>
      </w:r>
      <w:r w:rsidR="0069606C">
        <w:t>between</w:t>
      </w:r>
      <w:r w:rsidR="0069606C" w:rsidRPr="00DD46D2">
        <w:t xml:space="preserve"> </w:t>
      </w:r>
      <w:r w:rsidR="0069606C">
        <w:t xml:space="preserve">Venice, </w:t>
      </w:r>
      <w:r w:rsidR="0069606C" w:rsidRPr="00DD46D2">
        <w:t>Rome, Tuscany, Pompeii, Capri</w:t>
      </w:r>
      <w:r w:rsidR="0069606C">
        <w:t xml:space="preserve">, the Amalfi </w:t>
      </w:r>
      <w:r w:rsidR="008B3308">
        <w:t>coast,</w:t>
      </w:r>
      <w:r w:rsidR="0069606C" w:rsidRPr="00DD46D2">
        <w:t xml:space="preserve"> and Sorrento</w:t>
      </w:r>
      <w:r w:rsidR="0069606C">
        <w:t xml:space="preserve">, among olive groves and lemon trees. </w:t>
      </w:r>
      <w:r w:rsidR="00230EF2">
        <w:t>M</w:t>
      </w:r>
      <w:r w:rsidR="00230EF2" w:rsidRPr="00230EF2">
        <w:t xml:space="preserve">y interest in </w:t>
      </w:r>
      <w:r w:rsidR="00230EF2">
        <w:t xml:space="preserve">taking part of </w:t>
      </w:r>
      <w:r w:rsidR="00230EF2" w:rsidRPr="00230EF2">
        <w:t>people's life stories</w:t>
      </w:r>
      <w:r w:rsidR="00230EF2">
        <w:t xml:space="preserve">, </w:t>
      </w:r>
      <w:r w:rsidR="00230EF2" w:rsidRPr="00230EF2">
        <w:t>understand and try to help</w:t>
      </w:r>
      <w:r w:rsidR="00230EF2">
        <w:t xml:space="preserve">, led me to medical school. </w:t>
      </w:r>
      <w:r w:rsidR="0069606C">
        <w:t xml:space="preserve">After </w:t>
      </w:r>
      <w:r w:rsidR="00B05AFA">
        <w:t>finishing</w:t>
      </w:r>
      <w:r w:rsidR="00943A3D">
        <w:t xml:space="preserve"> </w:t>
      </w:r>
      <w:r w:rsidR="0069606C">
        <w:t>medical school at Lund University</w:t>
      </w:r>
      <w:r w:rsidR="00B05AFA">
        <w:t xml:space="preserve"> in 1982</w:t>
      </w:r>
      <w:r w:rsidR="0069606C">
        <w:t xml:space="preserve">, </w:t>
      </w:r>
      <w:r w:rsidR="00B05AFA">
        <w:t>and finishing</w:t>
      </w:r>
      <w:r w:rsidR="0069606C" w:rsidRPr="004D128B">
        <w:t xml:space="preserve"> </w:t>
      </w:r>
      <w:r w:rsidR="0069606C">
        <w:t>my internship in 1984</w:t>
      </w:r>
      <w:r w:rsidR="00B05AFA">
        <w:t xml:space="preserve">, I </w:t>
      </w:r>
      <w:r w:rsidR="0069606C">
        <w:t xml:space="preserve">got my doctor’s license. </w:t>
      </w:r>
      <w:r w:rsidR="00FB404B">
        <w:t xml:space="preserve">My first employment as a young doctor, was at </w:t>
      </w:r>
      <w:r w:rsidR="0069606C">
        <w:t xml:space="preserve">the </w:t>
      </w:r>
      <w:proofErr w:type="spellStart"/>
      <w:r w:rsidR="00FB404B">
        <w:t>Vellinge</w:t>
      </w:r>
      <w:proofErr w:type="spellEnd"/>
      <w:r w:rsidR="00FB404B">
        <w:t xml:space="preserve"> health </w:t>
      </w:r>
      <w:r w:rsidR="0069606C">
        <w:t>centre</w:t>
      </w:r>
      <w:r w:rsidR="00FB404B">
        <w:t xml:space="preserve">, Scania, Sweden </w:t>
      </w:r>
      <w:r w:rsidR="00DA4196">
        <w:t>where</w:t>
      </w:r>
      <w:r w:rsidR="00FB404B">
        <w:t xml:space="preserve"> I did my</w:t>
      </w:r>
      <w:r w:rsidR="00FB404B" w:rsidRPr="00E9252F">
        <w:t xml:space="preserve"> specialist training</w:t>
      </w:r>
      <w:r w:rsidR="00FB404B">
        <w:t xml:space="preserve"> in general medicine. I got my specialist diploma in 1989. After that I worked for many years as a family doctor at the </w:t>
      </w:r>
      <w:r w:rsidR="0069606C">
        <w:t xml:space="preserve">same </w:t>
      </w:r>
      <w:r w:rsidR="00FB404B">
        <w:t xml:space="preserve">health </w:t>
      </w:r>
      <w:r w:rsidR="0069606C">
        <w:t>centre</w:t>
      </w:r>
      <w:r w:rsidR="00FB404B">
        <w:t xml:space="preserve"> in </w:t>
      </w:r>
      <w:proofErr w:type="spellStart"/>
      <w:r w:rsidR="00FB404B">
        <w:t>Vellinge</w:t>
      </w:r>
      <w:proofErr w:type="spellEnd"/>
      <w:r w:rsidR="00FB404B">
        <w:t xml:space="preserve">. In those times </w:t>
      </w:r>
      <w:r w:rsidR="00FB404B" w:rsidRPr="00D10425">
        <w:t xml:space="preserve">the health </w:t>
      </w:r>
      <w:r w:rsidR="0069606C" w:rsidRPr="00D10425">
        <w:t>centre</w:t>
      </w:r>
      <w:r w:rsidR="00FB404B" w:rsidRPr="00D10425">
        <w:t xml:space="preserve"> </w:t>
      </w:r>
      <w:r w:rsidR="008B3308">
        <w:t xml:space="preserve">besides the village of </w:t>
      </w:r>
      <w:proofErr w:type="spellStart"/>
      <w:r w:rsidR="008B3308">
        <w:t>Vellinge</w:t>
      </w:r>
      <w:proofErr w:type="spellEnd"/>
      <w:r w:rsidR="008B3308">
        <w:t xml:space="preserve">, </w:t>
      </w:r>
      <w:r w:rsidR="00FB404B" w:rsidRPr="00D10425">
        <w:t>had a catchment area</w:t>
      </w:r>
      <w:r w:rsidR="00FB404B">
        <w:t xml:space="preserve"> including </w:t>
      </w:r>
      <w:r w:rsidR="00243EC9">
        <w:t xml:space="preserve">the villages of </w:t>
      </w:r>
      <w:proofErr w:type="spellStart"/>
      <w:r w:rsidR="00FB404B">
        <w:t>Östra</w:t>
      </w:r>
      <w:proofErr w:type="spellEnd"/>
      <w:r w:rsidR="00FB404B">
        <w:t xml:space="preserve"> </w:t>
      </w:r>
      <w:proofErr w:type="spellStart"/>
      <w:r w:rsidR="00FB404B">
        <w:t>Grevie</w:t>
      </w:r>
      <w:proofErr w:type="spellEnd"/>
      <w:r w:rsidR="00FB404B">
        <w:t xml:space="preserve">, </w:t>
      </w:r>
      <w:proofErr w:type="spellStart"/>
      <w:r w:rsidR="00FB404B">
        <w:t>Västra</w:t>
      </w:r>
      <w:proofErr w:type="spellEnd"/>
      <w:r w:rsidR="00FB404B">
        <w:t xml:space="preserve"> </w:t>
      </w:r>
      <w:proofErr w:type="spellStart"/>
      <w:r w:rsidR="00FB404B">
        <w:t>Ingelstad</w:t>
      </w:r>
      <w:proofErr w:type="spellEnd"/>
      <w:r w:rsidR="00FB404B">
        <w:t xml:space="preserve">, </w:t>
      </w:r>
      <w:proofErr w:type="spellStart"/>
      <w:r w:rsidR="00FB404B">
        <w:t>Höllviken</w:t>
      </w:r>
      <w:proofErr w:type="spellEnd"/>
      <w:r w:rsidR="00FB404B">
        <w:t xml:space="preserve">, Ljunghusen, </w:t>
      </w:r>
      <w:proofErr w:type="spellStart"/>
      <w:r w:rsidR="00FB404B">
        <w:t>Skanör</w:t>
      </w:r>
      <w:proofErr w:type="spellEnd"/>
      <w:r w:rsidR="00FB404B">
        <w:t xml:space="preserve"> and </w:t>
      </w:r>
      <w:proofErr w:type="spellStart"/>
      <w:r w:rsidR="00FB404B">
        <w:t>Falsterbo</w:t>
      </w:r>
      <w:proofErr w:type="spellEnd"/>
      <w:r w:rsidR="00FB404B">
        <w:t>. I</w:t>
      </w:r>
      <w:r w:rsidR="00FB404B" w:rsidRPr="00D10425">
        <w:t xml:space="preserve">n all </w:t>
      </w:r>
      <w:r w:rsidR="00FB404B">
        <w:t xml:space="preserve">these </w:t>
      </w:r>
      <w:r w:rsidR="00FB404B" w:rsidRPr="00D10425">
        <w:t>places</w:t>
      </w:r>
      <w:r w:rsidR="00FB404B">
        <w:t xml:space="preserve"> there hardly lived any immigrants</w:t>
      </w:r>
      <w:r w:rsidR="0069606C">
        <w:t>. I</w:t>
      </w:r>
      <w:r w:rsidR="00FB404B">
        <w:t xml:space="preserve">f </w:t>
      </w:r>
      <w:r w:rsidR="00A03DF4">
        <w:t>so,</w:t>
      </w:r>
      <w:r w:rsidR="00FB404B">
        <w:t xml:space="preserve"> </w:t>
      </w:r>
      <w:r w:rsidR="0069606C">
        <w:t xml:space="preserve">immigrant </w:t>
      </w:r>
      <w:r w:rsidR="00FB404B">
        <w:t>patients ma</w:t>
      </w:r>
      <w:r w:rsidR="0080352F">
        <w:t>i</w:t>
      </w:r>
      <w:r w:rsidR="00FB404B">
        <w:t xml:space="preserve">nly </w:t>
      </w:r>
      <w:r w:rsidR="00B05AFA">
        <w:t xml:space="preserve">were of </w:t>
      </w:r>
      <w:r w:rsidR="00FB404B">
        <w:t>European</w:t>
      </w:r>
      <w:r w:rsidR="00B05AFA">
        <w:t xml:space="preserve"> origin</w:t>
      </w:r>
      <w:r w:rsidR="00FB404B">
        <w:t xml:space="preserve"> and very well integrated in the </w:t>
      </w:r>
      <w:r w:rsidR="0069606C">
        <w:t xml:space="preserve">Swedish </w:t>
      </w:r>
      <w:r w:rsidR="00FB404B">
        <w:t xml:space="preserve">society. </w:t>
      </w:r>
    </w:p>
    <w:p w14:paraId="18D017B9" w14:textId="5B3B9D72" w:rsidR="00A55E27" w:rsidRDefault="00FB404B" w:rsidP="00DE51A2">
      <w:pPr>
        <w:pStyle w:val="bodytext"/>
      </w:pPr>
      <w:r>
        <w:t xml:space="preserve">I can´t remember ever having </w:t>
      </w:r>
      <w:r w:rsidR="00B05AFA">
        <w:t xml:space="preserve">met </w:t>
      </w:r>
      <w:r>
        <w:t xml:space="preserve">a patient together with an interpreter </w:t>
      </w:r>
      <w:r w:rsidR="000C30CD">
        <w:t xml:space="preserve">during my years </w:t>
      </w:r>
      <w:r w:rsidR="0069606C">
        <w:t>in</w:t>
      </w:r>
      <w:r>
        <w:t xml:space="preserve"> </w:t>
      </w:r>
      <w:proofErr w:type="spellStart"/>
      <w:r>
        <w:t>Vellinge</w:t>
      </w:r>
      <w:proofErr w:type="spellEnd"/>
      <w:r>
        <w:t xml:space="preserve">. </w:t>
      </w:r>
      <w:r w:rsidR="00B05AFA">
        <w:t xml:space="preserve">In </w:t>
      </w:r>
      <w:r>
        <w:t xml:space="preserve">2003 I left </w:t>
      </w:r>
      <w:proofErr w:type="spellStart"/>
      <w:r>
        <w:t>Vellinge</w:t>
      </w:r>
      <w:proofErr w:type="spellEnd"/>
      <w:r>
        <w:t xml:space="preserve"> and started a new </w:t>
      </w:r>
      <w:r w:rsidRPr="004D128B">
        <w:t>career</w:t>
      </w:r>
      <w:r>
        <w:t xml:space="preserve"> as a school doctor </w:t>
      </w:r>
      <w:r w:rsidR="006B4259">
        <w:t xml:space="preserve">in Malmö </w:t>
      </w:r>
      <w:r w:rsidRPr="004D128B">
        <w:t xml:space="preserve">with </w:t>
      </w:r>
      <w:r w:rsidR="001608A1">
        <w:t xml:space="preserve">the </w:t>
      </w:r>
      <w:r w:rsidRPr="004D128B">
        <w:t xml:space="preserve">medical responsibility for </w:t>
      </w:r>
      <w:r w:rsidR="006B4259">
        <w:t xml:space="preserve">the </w:t>
      </w:r>
      <w:r w:rsidRPr="004D128B">
        <w:t>school health care</w:t>
      </w:r>
      <w:r>
        <w:t xml:space="preserve"> for </w:t>
      </w:r>
      <w:r w:rsidR="0069606C">
        <w:t>several</w:t>
      </w:r>
      <w:r>
        <w:t xml:space="preserve"> thousand</w:t>
      </w:r>
      <w:r w:rsidR="0069606C">
        <w:t>s of</w:t>
      </w:r>
      <w:r>
        <w:t xml:space="preserve"> pupils, </w:t>
      </w:r>
      <w:proofErr w:type="gramStart"/>
      <w:r w:rsidR="00CB2680">
        <w:t>and</w:t>
      </w:r>
      <w:r w:rsidR="006B4259">
        <w:t xml:space="preserve"> </w:t>
      </w:r>
      <w:r w:rsidR="001608A1">
        <w:t>also</w:t>
      </w:r>
      <w:proofErr w:type="gramEnd"/>
      <w:r w:rsidR="001608A1">
        <w:t xml:space="preserve"> </w:t>
      </w:r>
      <w:r>
        <w:t>medical advisor for eleven school nurses in two urban districts in Malmö, Sweden (</w:t>
      </w:r>
      <w:proofErr w:type="spellStart"/>
      <w:r>
        <w:t>Västra</w:t>
      </w:r>
      <w:proofErr w:type="spellEnd"/>
      <w:r>
        <w:t xml:space="preserve"> </w:t>
      </w:r>
      <w:proofErr w:type="spellStart"/>
      <w:r>
        <w:t>Innerstaden</w:t>
      </w:r>
      <w:proofErr w:type="spellEnd"/>
      <w:r>
        <w:t xml:space="preserve"> and </w:t>
      </w:r>
      <w:proofErr w:type="spellStart"/>
      <w:r>
        <w:t>Hyllie</w:t>
      </w:r>
      <w:proofErr w:type="spellEnd"/>
      <w:r>
        <w:t xml:space="preserve">). The schools of </w:t>
      </w:r>
      <w:proofErr w:type="spellStart"/>
      <w:r>
        <w:t>Västra</w:t>
      </w:r>
      <w:proofErr w:type="spellEnd"/>
      <w:r>
        <w:t xml:space="preserve"> </w:t>
      </w:r>
      <w:proofErr w:type="spellStart"/>
      <w:r>
        <w:t>Innerstaden</w:t>
      </w:r>
      <w:proofErr w:type="spellEnd"/>
      <w:r>
        <w:t xml:space="preserve"> </w:t>
      </w:r>
      <w:r w:rsidR="006B4259">
        <w:t xml:space="preserve">mainly </w:t>
      </w:r>
      <w:r w:rsidR="00B05AFA">
        <w:t xml:space="preserve">had </w:t>
      </w:r>
      <w:r w:rsidRPr="00951866">
        <w:t xml:space="preserve">pupils </w:t>
      </w:r>
      <w:r w:rsidR="006B4259">
        <w:t xml:space="preserve">with the same </w:t>
      </w:r>
      <w:r w:rsidRPr="00951866">
        <w:t xml:space="preserve">situation and background as in </w:t>
      </w:r>
      <w:proofErr w:type="spellStart"/>
      <w:r w:rsidRPr="00951866">
        <w:t>Vellinge</w:t>
      </w:r>
      <w:proofErr w:type="spellEnd"/>
      <w:r w:rsidRPr="00951866">
        <w:t xml:space="preserve">, </w:t>
      </w:r>
      <w:r w:rsidR="00A03DF4" w:rsidRPr="00951866">
        <w:t>i.e.,</w:t>
      </w:r>
      <w:r w:rsidRPr="00951866">
        <w:t xml:space="preserve"> </w:t>
      </w:r>
      <w:r w:rsidR="006B4259">
        <w:t>mostly</w:t>
      </w:r>
      <w:r w:rsidRPr="00951866">
        <w:t xml:space="preserve"> Swedish-born with good socioeconomic </w:t>
      </w:r>
      <w:r w:rsidR="00D327AB">
        <w:t>status (SES)</w:t>
      </w:r>
      <w:r>
        <w:t xml:space="preserve">. On the other hand, </w:t>
      </w:r>
      <w:proofErr w:type="spellStart"/>
      <w:r w:rsidRPr="00951866">
        <w:t>Hyllie</w:t>
      </w:r>
      <w:proofErr w:type="spellEnd"/>
      <w:r w:rsidRPr="00951866">
        <w:t xml:space="preserve"> had </w:t>
      </w:r>
      <w:r>
        <w:t xml:space="preserve">a couple of </w:t>
      </w:r>
      <w:r w:rsidRPr="00951866">
        <w:t xml:space="preserve">schools with almost only </w:t>
      </w:r>
      <w:r w:rsidR="006B4259">
        <w:t>pupils with</w:t>
      </w:r>
      <w:r w:rsidRPr="00951866">
        <w:t xml:space="preserve"> immigrant </w:t>
      </w:r>
      <w:r w:rsidR="00195487">
        <w:t xml:space="preserve">background, </w:t>
      </w:r>
      <w:r>
        <w:t>which mean</w:t>
      </w:r>
      <w:r w:rsidR="00195487">
        <w:t>t</w:t>
      </w:r>
      <w:r>
        <w:t xml:space="preserve"> parents and children </w:t>
      </w:r>
      <w:r w:rsidR="00195487">
        <w:t>with another</w:t>
      </w:r>
      <w:r w:rsidRPr="00951866">
        <w:t xml:space="preserve"> mother tongue</w:t>
      </w:r>
      <w:r w:rsidR="00195487">
        <w:t xml:space="preserve"> t</w:t>
      </w:r>
      <w:r w:rsidR="001608A1">
        <w:t>h</w:t>
      </w:r>
      <w:r w:rsidR="00195487">
        <w:t>an Swedish. S</w:t>
      </w:r>
      <w:r>
        <w:t>ome parents and children had come</w:t>
      </w:r>
      <w:r w:rsidRPr="00E3515B">
        <w:t xml:space="preserve"> as refugees from countries</w:t>
      </w:r>
      <w:r>
        <w:t xml:space="preserve"> and areas</w:t>
      </w:r>
      <w:r w:rsidRPr="00E3515B">
        <w:t xml:space="preserve"> </w:t>
      </w:r>
      <w:r>
        <w:t xml:space="preserve">in the world </w:t>
      </w:r>
      <w:r w:rsidRPr="00E3515B">
        <w:t xml:space="preserve">with </w:t>
      </w:r>
      <w:r>
        <w:t xml:space="preserve">war and poor socioeconomic conditions. </w:t>
      </w:r>
      <w:r w:rsidR="00195487">
        <w:t>D</w:t>
      </w:r>
      <w:r>
        <w:t>uring those</w:t>
      </w:r>
      <w:r w:rsidRPr="00E3515B">
        <w:t xml:space="preserve"> 6 years </w:t>
      </w:r>
      <w:r>
        <w:t xml:space="preserve">as a school doctor </w:t>
      </w:r>
      <w:r w:rsidR="00195487">
        <w:t>in</w:t>
      </w:r>
      <w:r>
        <w:t xml:space="preserve"> Malmö </w:t>
      </w:r>
      <w:r w:rsidRPr="00E3515B">
        <w:t xml:space="preserve">I experienced </w:t>
      </w:r>
      <w:r>
        <w:t xml:space="preserve">the big </w:t>
      </w:r>
      <w:r w:rsidRPr="00E3515B">
        <w:t xml:space="preserve">differences in conditions </w:t>
      </w:r>
      <w:r>
        <w:t xml:space="preserve">for the </w:t>
      </w:r>
      <w:r w:rsidRPr="00E3515B">
        <w:t xml:space="preserve">Swedish-born </w:t>
      </w:r>
      <w:r>
        <w:t>contra</w:t>
      </w:r>
      <w:r w:rsidRPr="00E3515B">
        <w:t xml:space="preserve"> </w:t>
      </w:r>
      <w:r>
        <w:t xml:space="preserve">the </w:t>
      </w:r>
      <w:r w:rsidRPr="00E3515B">
        <w:t>immigrant</w:t>
      </w:r>
      <w:r w:rsidR="00195487">
        <w:t xml:space="preserve"> children</w:t>
      </w:r>
      <w:r>
        <w:t xml:space="preserve">, </w:t>
      </w:r>
      <w:r w:rsidRPr="00E3515B">
        <w:t>conditions that not only affected education</w:t>
      </w:r>
      <w:r>
        <w:t xml:space="preserve"> and </w:t>
      </w:r>
      <w:r w:rsidR="000C30CD">
        <w:t xml:space="preserve">future </w:t>
      </w:r>
      <w:r w:rsidR="00A03DF4">
        <w:t>outlook</w:t>
      </w:r>
      <w:r w:rsidR="000C30CD">
        <w:t xml:space="preserve">s after school, </w:t>
      </w:r>
      <w:r w:rsidRPr="00E3515B">
        <w:t>but also health</w:t>
      </w:r>
      <w:r>
        <w:t xml:space="preserve">. </w:t>
      </w:r>
      <w:r w:rsidR="001608A1">
        <w:t>I believe that a</w:t>
      </w:r>
      <w:r w:rsidRPr="00E3515B">
        <w:t xml:space="preserve"> prerequisite for a good future</w:t>
      </w:r>
      <w:r>
        <w:t xml:space="preserve"> and </w:t>
      </w:r>
      <w:r w:rsidR="00195487">
        <w:t xml:space="preserve">a </w:t>
      </w:r>
      <w:r>
        <w:t>healthy social development</w:t>
      </w:r>
      <w:r w:rsidRPr="00E3515B">
        <w:t xml:space="preserve"> is to succeed in school</w:t>
      </w:r>
      <w:r>
        <w:t xml:space="preserve">, and some of those kids and </w:t>
      </w:r>
      <w:r w:rsidRPr="00E3515B">
        <w:t>parents were having a hard time</w:t>
      </w:r>
      <w:r>
        <w:t xml:space="preserve">. </w:t>
      </w:r>
      <w:r w:rsidR="00195487">
        <w:t xml:space="preserve">I became very much aware of the </w:t>
      </w:r>
      <w:r w:rsidR="00195487" w:rsidRPr="00E3515B">
        <w:t>difficult</w:t>
      </w:r>
      <w:r w:rsidR="00195487">
        <w:t xml:space="preserve">ies in </w:t>
      </w:r>
      <w:r w:rsidR="00195487" w:rsidRPr="00E3515B">
        <w:t>creat</w:t>
      </w:r>
      <w:r w:rsidR="00195487">
        <w:t>ing</w:t>
      </w:r>
      <w:r w:rsidR="00195487" w:rsidRPr="00E3515B">
        <w:t xml:space="preserve"> a common platform for creative meetings </w:t>
      </w:r>
      <w:r w:rsidR="00195487">
        <w:t>and communication</w:t>
      </w:r>
      <w:r w:rsidR="00B05AFA">
        <w:t>,</w:t>
      </w:r>
      <w:r w:rsidR="00195487">
        <w:t xml:space="preserve"> </w:t>
      </w:r>
      <w:r w:rsidR="00195487" w:rsidRPr="00E3515B">
        <w:t>if you do not master the same language understanding</w:t>
      </w:r>
      <w:r w:rsidR="00B05AFA">
        <w:t xml:space="preserve"> and belief </w:t>
      </w:r>
      <w:r w:rsidR="00195487" w:rsidRPr="00E3515B">
        <w:t>model</w:t>
      </w:r>
      <w:r w:rsidR="00195487">
        <w:t>s</w:t>
      </w:r>
      <w:r w:rsidR="00195487" w:rsidRPr="00E3515B">
        <w:t>, verbally</w:t>
      </w:r>
      <w:r w:rsidR="00B05AFA">
        <w:t xml:space="preserve">, </w:t>
      </w:r>
      <w:r w:rsidR="00943A3D" w:rsidRPr="00E3515B">
        <w:t>culturally,</w:t>
      </w:r>
      <w:r w:rsidR="00B05AFA">
        <w:t xml:space="preserve"> or religiously</w:t>
      </w:r>
      <w:r w:rsidR="00195487">
        <w:t xml:space="preserve">. </w:t>
      </w:r>
      <w:r>
        <w:t xml:space="preserve">In the </w:t>
      </w:r>
      <w:r w:rsidR="00A03DF4">
        <w:t>beginning of 2009,</w:t>
      </w:r>
      <w:r>
        <w:t xml:space="preserve"> </w:t>
      </w:r>
      <w:r w:rsidRPr="00BB59B8">
        <w:t xml:space="preserve">I returned to </w:t>
      </w:r>
      <w:r w:rsidR="00195487">
        <w:t xml:space="preserve">work in </w:t>
      </w:r>
      <w:r w:rsidRPr="00BB59B8">
        <w:t xml:space="preserve">primary </w:t>
      </w:r>
      <w:r w:rsidR="00195487">
        <w:t xml:space="preserve">health </w:t>
      </w:r>
      <w:r w:rsidRPr="00BB59B8">
        <w:t>care</w:t>
      </w:r>
      <w:r>
        <w:t xml:space="preserve"> as a family doctor at the health cent</w:t>
      </w:r>
      <w:r w:rsidR="00195487">
        <w:t>re</w:t>
      </w:r>
      <w:r>
        <w:t xml:space="preserve"> of </w:t>
      </w:r>
      <w:proofErr w:type="spellStart"/>
      <w:r>
        <w:t>Södervärn</w:t>
      </w:r>
      <w:proofErr w:type="spellEnd"/>
      <w:r>
        <w:t xml:space="preserve"> </w:t>
      </w:r>
      <w:r w:rsidR="00195487">
        <w:t>in</w:t>
      </w:r>
      <w:r>
        <w:t xml:space="preserve"> Malmö. </w:t>
      </w:r>
      <w:r w:rsidR="00195487">
        <w:lastRenderedPageBreak/>
        <w:t>W</w:t>
      </w:r>
      <w:r>
        <w:t>hen it c</w:t>
      </w:r>
      <w:r w:rsidR="00B05AFA">
        <w:t>omes</w:t>
      </w:r>
      <w:r>
        <w:t xml:space="preserve"> to migration </w:t>
      </w:r>
      <w:proofErr w:type="spellStart"/>
      <w:r w:rsidR="00195487">
        <w:t>Södervärn</w:t>
      </w:r>
      <w:proofErr w:type="spellEnd"/>
      <w:r w:rsidR="00195487">
        <w:t xml:space="preserve"> health centre</w:t>
      </w:r>
      <w:r w:rsidRPr="00BB59B8">
        <w:t xml:space="preserve"> was a </w:t>
      </w:r>
      <w:r w:rsidR="00195487">
        <w:t xml:space="preserve">big </w:t>
      </w:r>
      <w:r w:rsidRPr="00BB59B8">
        <w:t xml:space="preserve">contrast to </w:t>
      </w:r>
      <w:r w:rsidR="00195487">
        <w:t xml:space="preserve">the health centre </w:t>
      </w:r>
      <w:r w:rsidRPr="00BB59B8">
        <w:t xml:space="preserve">in </w:t>
      </w:r>
      <w:proofErr w:type="spellStart"/>
      <w:r w:rsidRPr="00BB59B8">
        <w:t>Vellinge</w:t>
      </w:r>
      <w:proofErr w:type="spellEnd"/>
      <w:r>
        <w:t xml:space="preserve">. In 2009 Malmö had 39 % </w:t>
      </w:r>
      <w:r w:rsidR="000C30CD">
        <w:t>first- and second-generation</w:t>
      </w:r>
      <w:r>
        <w:t xml:space="preserve"> immigrants</w:t>
      </w:r>
      <w:r w:rsidR="001608A1">
        <w:t>, and t</w:t>
      </w:r>
      <w:r>
        <w:t xml:space="preserve">he urban </w:t>
      </w:r>
      <w:r w:rsidR="00A03DF4">
        <w:t>district</w:t>
      </w:r>
      <w:r>
        <w:t xml:space="preserve"> of </w:t>
      </w:r>
      <w:proofErr w:type="spellStart"/>
      <w:r>
        <w:t>Södra</w:t>
      </w:r>
      <w:proofErr w:type="spellEnd"/>
      <w:r>
        <w:t xml:space="preserve"> </w:t>
      </w:r>
      <w:proofErr w:type="spellStart"/>
      <w:r>
        <w:t>Innerstaden</w:t>
      </w:r>
      <w:proofErr w:type="spellEnd"/>
      <w:r>
        <w:t xml:space="preserve"> w</w:t>
      </w:r>
      <w:r w:rsidR="001608A1">
        <w:t>h</w:t>
      </w:r>
      <w:r>
        <w:t xml:space="preserve">ere </w:t>
      </w:r>
      <w:proofErr w:type="spellStart"/>
      <w:r>
        <w:t>Södervärn</w:t>
      </w:r>
      <w:proofErr w:type="spellEnd"/>
      <w:r>
        <w:t xml:space="preserve"> health cent</w:t>
      </w:r>
      <w:r w:rsidR="00195487">
        <w:t>re</w:t>
      </w:r>
      <w:r>
        <w:t xml:space="preserve"> </w:t>
      </w:r>
      <w:r w:rsidR="001608A1">
        <w:t>was</w:t>
      </w:r>
      <w:r>
        <w:t xml:space="preserve"> situated had 44% </w:t>
      </w:r>
      <w:r w:rsidR="00195487">
        <w:t xml:space="preserve">first- and second-generation </w:t>
      </w:r>
      <w:r>
        <w:t>immigrants</w:t>
      </w:r>
      <w:r w:rsidR="001809AB">
        <w:t xml:space="preserve"> </w:t>
      </w:r>
      <w:r w:rsidR="00DE51A2">
        <w:fldChar w:fldCharType="begin"/>
      </w:r>
      <w:r w:rsidR="005E7C32">
        <w:instrText xml:space="preserve"> ADDIN EN.CITE &lt;EndNote&gt;&lt;Cite&gt;&lt;Author&gt;Incegül&lt;/Author&gt;&lt;Year&gt;2020&lt;/Year&gt;&lt;RecNum&gt;90&lt;/RecNum&gt;&lt;DisplayText&gt;(45)&lt;/DisplayText&gt;&lt;record&gt;&lt;rec-number&gt;90&lt;/rec-number&gt;&lt;foreign-keys&gt;&lt;key app="EN" db-id="90z2fvaw7tfa05er59d5v5rdrfafre2d9stf" timestamp="1626350458"&gt;90&lt;/key&gt;&lt;/foreign-keys&gt;&lt;ref-type name="Personal Communication"&gt;26&lt;/ref-type&gt;&lt;contributors&gt;&lt;authors&gt;&lt;author&gt;Necmi Incegül&lt;/author&gt;&lt;/authors&gt;&lt;secondary-authors&gt;&lt;author&gt;Wessman, T.&lt;/author&gt;&lt;/secondary-authors&gt;&lt;/contributors&gt;&lt;titles&gt;&lt;title&gt;Statistics Malmö&lt;/title&gt;&lt;/titles&gt;&lt;edition&gt;Personal communication&lt;/edition&gt;&lt;dates&gt;&lt;year&gt;2020&lt;/year&gt;&lt;/dates&gt;&lt;pub-location&gt;Malmö&lt;/pub-location&gt;&lt;publisher&gt;Necmi Incegül, Malmö Statistics ed: Statistics Malmö; 2020.&lt;/publisher&gt;&lt;urls&gt;&lt;/urls&gt;&lt;custom1&gt;necmi.incegul&lt;/custom1&gt;&lt;/record&gt;&lt;/Cite&gt;&lt;/EndNote&gt;</w:instrText>
      </w:r>
      <w:r w:rsidR="00DE51A2">
        <w:fldChar w:fldCharType="separate"/>
      </w:r>
      <w:r w:rsidR="005E7C32">
        <w:rPr>
          <w:noProof/>
        </w:rPr>
        <w:t>(45)</w:t>
      </w:r>
      <w:r w:rsidR="00DE51A2">
        <w:fldChar w:fldCharType="end"/>
      </w:r>
      <w:r>
        <w:t xml:space="preserve">. I had several patients-visits </w:t>
      </w:r>
      <w:r w:rsidR="00E91558">
        <w:t xml:space="preserve">at the health centre </w:t>
      </w:r>
      <w:r>
        <w:t xml:space="preserve">every week with the help of an interpreter. </w:t>
      </w:r>
      <w:r w:rsidRPr="00E84854">
        <w:t xml:space="preserve">I </w:t>
      </w:r>
      <w:r w:rsidR="001809AB">
        <w:t>got</w:t>
      </w:r>
      <w:r w:rsidR="001608A1">
        <w:t xml:space="preserve"> even more</w:t>
      </w:r>
      <w:r w:rsidR="00195487">
        <w:t xml:space="preserve"> </w:t>
      </w:r>
      <w:r w:rsidRPr="00E84854">
        <w:t>aware of how difficult it can be to provide health advice</w:t>
      </w:r>
      <w:r>
        <w:t xml:space="preserve">, discuss </w:t>
      </w:r>
      <w:r w:rsidRPr="00E84854">
        <w:t>lifestyle changes and prescribe drugs</w:t>
      </w:r>
      <w:r w:rsidR="00195487">
        <w:t>, and</w:t>
      </w:r>
      <w:r w:rsidRPr="00E84854">
        <w:t xml:space="preserve"> </w:t>
      </w:r>
      <w:r>
        <w:t>w</w:t>
      </w:r>
      <w:r w:rsidRPr="00E84854">
        <w:t>ith compliance</w:t>
      </w:r>
      <w:r>
        <w:t xml:space="preserve"> problems</w:t>
      </w:r>
      <w:r w:rsidRPr="00E84854">
        <w:t xml:space="preserve"> if you </w:t>
      </w:r>
      <w:r w:rsidR="00A03DF4" w:rsidRPr="00E84854">
        <w:t>fail</w:t>
      </w:r>
      <w:r w:rsidRPr="00E84854">
        <w:t xml:space="preserve"> in creating a creative platform for conversation</w:t>
      </w:r>
      <w:r>
        <w:t xml:space="preserve">, </w:t>
      </w:r>
      <w:r w:rsidRPr="00E84854">
        <w:t>a</w:t>
      </w:r>
      <w:r w:rsidR="00195487">
        <w:t>nd a</w:t>
      </w:r>
      <w:r w:rsidRPr="00E84854">
        <w:t xml:space="preserve"> genuine meeting</w:t>
      </w:r>
      <w:r>
        <w:t xml:space="preserve"> between </w:t>
      </w:r>
      <w:r w:rsidR="00195487">
        <w:t xml:space="preserve">a </w:t>
      </w:r>
      <w:r>
        <w:t xml:space="preserve">doctor and </w:t>
      </w:r>
      <w:r w:rsidR="00195487">
        <w:t xml:space="preserve">a </w:t>
      </w:r>
      <w:r>
        <w:t>patient speaking</w:t>
      </w:r>
      <w:r w:rsidRPr="00FD23A0">
        <w:t xml:space="preserve"> </w:t>
      </w:r>
      <w:r w:rsidR="000C30CD">
        <w:t>a common</w:t>
      </w:r>
      <w:r w:rsidRPr="00FD23A0">
        <w:t xml:space="preserve"> language</w:t>
      </w:r>
      <w:r>
        <w:t xml:space="preserve">. </w:t>
      </w:r>
      <w:r w:rsidR="009A7308">
        <w:t>I believe a</w:t>
      </w:r>
      <w:r w:rsidR="00195487">
        <w:t xml:space="preserve"> common </w:t>
      </w:r>
      <w:r w:rsidR="00E7257A">
        <w:t>l</w:t>
      </w:r>
      <w:r w:rsidRPr="00D7660C">
        <w:t xml:space="preserve">anguage </w:t>
      </w:r>
      <w:r w:rsidR="00E7257A">
        <w:t xml:space="preserve">as well as a common basic understanding </w:t>
      </w:r>
      <w:r w:rsidRPr="00D7660C">
        <w:t>is a</w:t>
      </w:r>
      <w:r>
        <w:t xml:space="preserve"> prerequisite for </w:t>
      </w:r>
      <w:r w:rsidR="009A7308">
        <w:t xml:space="preserve">good </w:t>
      </w:r>
      <w:r>
        <w:t xml:space="preserve">communication. After 2 years at </w:t>
      </w:r>
      <w:proofErr w:type="spellStart"/>
      <w:r>
        <w:t>Södervärn</w:t>
      </w:r>
      <w:proofErr w:type="spellEnd"/>
      <w:r>
        <w:t xml:space="preserve"> health cent</w:t>
      </w:r>
      <w:r w:rsidR="00E7257A">
        <w:t>re</w:t>
      </w:r>
      <w:r>
        <w:t xml:space="preserve"> I got the opportunity to work at the Emergency Department (ED) at </w:t>
      </w:r>
      <w:proofErr w:type="spellStart"/>
      <w:r>
        <w:t>Skåne</w:t>
      </w:r>
      <w:proofErr w:type="spellEnd"/>
      <w:r>
        <w:t xml:space="preserve"> University Hospital in Malmö. The ED </w:t>
      </w:r>
      <w:r w:rsidR="00E7257A">
        <w:t xml:space="preserve">in those times </w:t>
      </w:r>
      <w:r>
        <w:t xml:space="preserve">was </w:t>
      </w:r>
      <w:r w:rsidRPr="00FD23A0">
        <w:t xml:space="preserve">overflowing with patients </w:t>
      </w:r>
      <w:r w:rsidR="00E91558" w:rsidRPr="00E91558">
        <w:t xml:space="preserve">which in fact belonged </w:t>
      </w:r>
      <w:r w:rsidR="001809AB">
        <w:t>to the</w:t>
      </w:r>
      <w:r w:rsidR="00E91558" w:rsidRPr="00E91558">
        <w:t xml:space="preserve"> primary </w:t>
      </w:r>
      <w:r w:rsidR="00E91558">
        <w:t xml:space="preserve">health </w:t>
      </w:r>
      <w:r w:rsidR="00E91558" w:rsidRPr="00E91558">
        <w:t xml:space="preserve">care and not </w:t>
      </w:r>
      <w:r w:rsidR="001809AB">
        <w:t xml:space="preserve">the </w:t>
      </w:r>
      <w:r w:rsidR="00E91558" w:rsidRPr="00E91558">
        <w:t xml:space="preserve">specialist </w:t>
      </w:r>
      <w:r w:rsidR="00E91558">
        <w:t xml:space="preserve">emergency </w:t>
      </w:r>
      <w:r w:rsidR="00E91558" w:rsidRPr="00E91558">
        <w:t xml:space="preserve">medical care </w:t>
      </w:r>
      <w:r w:rsidR="00E91558">
        <w:t>at</w:t>
      </w:r>
      <w:r w:rsidR="00E91558" w:rsidRPr="00E91558">
        <w:t xml:space="preserve"> the hospital</w:t>
      </w:r>
      <w:r w:rsidR="00E91558">
        <w:t>.</w:t>
      </w:r>
      <w:r>
        <w:t xml:space="preserve"> </w:t>
      </w:r>
      <w:r w:rsidR="00E7257A">
        <w:t>T</w:t>
      </w:r>
      <w:r w:rsidRPr="00FD23A0">
        <w:t xml:space="preserve">he </w:t>
      </w:r>
      <w:r w:rsidR="00E91558">
        <w:t xml:space="preserve">current </w:t>
      </w:r>
      <w:r w:rsidRPr="00FD23A0">
        <w:t xml:space="preserve">head of </w:t>
      </w:r>
      <w:r w:rsidR="000C30CD">
        <w:t xml:space="preserve">the </w:t>
      </w:r>
      <w:r>
        <w:t>ED</w:t>
      </w:r>
      <w:r w:rsidRPr="00FD23A0">
        <w:t xml:space="preserve"> decide</w:t>
      </w:r>
      <w:r>
        <w:t>d</w:t>
      </w:r>
      <w:r w:rsidRPr="00FD23A0">
        <w:t xml:space="preserve"> to hire </w:t>
      </w:r>
      <w:r w:rsidR="009A7308">
        <w:t xml:space="preserve">me, </w:t>
      </w:r>
      <w:r w:rsidRPr="00FD23A0">
        <w:t xml:space="preserve">a </w:t>
      </w:r>
      <w:r>
        <w:t>specialist in general medicine</w:t>
      </w:r>
      <w:r w:rsidR="009A7308">
        <w:t>,</w:t>
      </w:r>
      <w:r w:rsidR="00E7257A">
        <w:t xml:space="preserve"> to take care of those </w:t>
      </w:r>
      <w:r w:rsidR="00E7257A" w:rsidRPr="00E7257A">
        <w:t>patients who incorrectly sought emergency medical care</w:t>
      </w:r>
      <w:r w:rsidR="00E7257A">
        <w:t xml:space="preserve">, </w:t>
      </w:r>
      <w:r w:rsidR="00E7257A" w:rsidRPr="00E7257A">
        <w:t xml:space="preserve">and thus burdened the </w:t>
      </w:r>
      <w:r w:rsidR="00E7257A">
        <w:t>ED. Very</w:t>
      </w:r>
      <w:r w:rsidRPr="00FD23A0">
        <w:t xml:space="preserve"> </w:t>
      </w:r>
      <w:r w:rsidR="000C30CD">
        <w:t xml:space="preserve">soon </w:t>
      </w:r>
      <w:r w:rsidR="00E7257A">
        <w:t xml:space="preserve">it was </w:t>
      </w:r>
      <w:r w:rsidRPr="00FD23A0">
        <w:t xml:space="preserve">decided to let me </w:t>
      </w:r>
      <w:r w:rsidR="00A03DF4" w:rsidRPr="00FD23A0">
        <w:t>stay and</w:t>
      </w:r>
      <w:r w:rsidRPr="00FD23A0">
        <w:t xml:space="preserve"> </w:t>
      </w:r>
      <w:r w:rsidR="000C30CD">
        <w:t>I was given a</w:t>
      </w:r>
      <w:r>
        <w:t xml:space="preserve"> specialist education and </w:t>
      </w:r>
      <w:r w:rsidR="009A7308">
        <w:t>became a specialist in emergency medicine</w:t>
      </w:r>
      <w:r w:rsidR="00E7257A">
        <w:t xml:space="preserve">. </w:t>
      </w:r>
      <w:r w:rsidRPr="00FC1864">
        <w:t xml:space="preserve">As </w:t>
      </w:r>
      <w:r>
        <w:t xml:space="preserve">a </w:t>
      </w:r>
      <w:r w:rsidRPr="00FC1864">
        <w:t xml:space="preserve">part of </w:t>
      </w:r>
      <w:r w:rsidR="000C30CD">
        <w:t xml:space="preserve">the </w:t>
      </w:r>
      <w:r w:rsidRPr="00FC1864">
        <w:t xml:space="preserve">specialist education </w:t>
      </w:r>
      <w:r>
        <w:t xml:space="preserve">for doctors </w:t>
      </w:r>
      <w:r w:rsidRPr="00FC1864">
        <w:t xml:space="preserve">in Sweden, you </w:t>
      </w:r>
      <w:r w:rsidR="001809AB">
        <w:t>are supposed to</w:t>
      </w:r>
      <w:r w:rsidRPr="00FC1864">
        <w:t xml:space="preserve"> write a scientific work</w:t>
      </w:r>
      <w:r>
        <w:t xml:space="preserve">. </w:t>
      </w:r>
      <w:r w:rsidR="00E7257A">
        <w:t>For this work you are supposed to</w:t>
      </w:r>
      <w:r w:rsidR="00E7257A" w:rsidRPr="00FC1864">
        <w:t xml:space="preserve"> have a PhD supervisor</w:t>
      </w:r>
      <w:r w:rsidR="00E7257A">
        <w:t xml:space="preserve">. </w:t>
      </w:r>
      <w:r w:rsidRPr="00FC1864">
        <w:t>At the beginning of 2013, I contacted</w:t>
      </w:r>
      <w:r>
        <w:t xml:space="preserve"> doctor</w:t>
      </w:r>
      <w:r w:rsidRPr="00FC1864">
        <w:t xml:space="preserve"> Klas Gränsbo</w:t>
      </w:r>
      <w:r>
        <w:t xml:space="preserve"> (PhD)</w:t>
      </w:r>
      <w:r w:rsidR="00943A3D">
        <w:t xml:space="preserve"> </w:t>
      </w:r>
      <w:r w:rsidR="00DE51A2">
        <w:fldChar w:fldCharType="begin">
          <w:fldData xml:space="preserve">PEVuZE5vdGU+PENpdGU+PEF1dGhvcj5HcmFuc2JvPC9BdXRob3I+PFllYXI+MjAxMDwvWWVhcj48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</w:fldData>
        </w:fldChar>
      </w:r>
      <w:r w:rsidR="005E7C32">
        <w:instrText xml:space="preserve"> ADDIN EN.CITE </w:instrText>
      </w:r>
      <w:r w:rsidR="005E7C32">
        <w:fldChar w:fldCharType="begin">
          <w:fldData xml:space="preserve">PEVuZE5vdGU+PENpdGU+PEF1dGhvcj5HcmFuc2JvPC9BdXRob3I+PFllYXI+MjAxMDwvWWVhcj48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</w:fldData>
        </w:fldChar>
      </w:r>
      <w:r w:rsidR="005E7C32">
        <w:instrText xml:space="preserve"> ADDIN EN.CITE.DATA </w:instrText>
      </w:r>
      <w:r w:rsidR="005E7C32">
        <w:fldChar w:fldCharType="end"/>
      </w:r>
      <w:r w:rsidR="00DE51A2">
        <w:fldChar w:fldCharType="separate"/>
      </w:r>
      <w:r w:rsidR="005E7C32">
        <w:rPr>
          <w:noProof/>
        </w:rPr>
        <w:t>(46-48)</w:t>
      </w:r>
      <w:r w:rsidR="00DE51A2">
        <w:fldChar w:fldCharType="end"/>
      </w:r>
      <w:r w:rsidRPr="00FC1864">
        <w:t xml:space="preserve">, who </w:t>
      </w:r>
      <w:r w:rsidR="000C30CD">
        <w:t>at that time</w:t>
      </w:r>
      <w:r w:rsidRPr="00FC1864">
        <w:t xml:space="preserve"> worked at the </w:t>
      </w:r>
      <w:r>
        <w:t xml:space="preserve">department of </w:t>
      </w:r>
      <w:r w:rsidR="000C30CD">
        <w:t>I</w:t>
      </w:r>
      <w:r w:rsidRPr="00FC1864">
        <w:t xml:space="preserve">nternal </w:t>
      </w:r>
      <w:r w:rsidR="000C30CD">
        <w:t>M</w:t>
      </w:r>
      <w:r w:rsidRPr="00FC1864">
        <w:t>edicine at SUS</w:t>
      </w:r>
      <w:r>
        <w:t>, Malmö</w:t>
      </w:r>
      <w:r w:rsidR="00E9315C">
        <w:t xml:space="preserve">. </w:t>
      </w:r>
      <w:r>
        <w:t xml:space="preserve"> </w:t>
      </w:r>
      <w:r w:rsidR="007D00B4">
        <w:t>Besides,</w:t>
      </w:r>
      <w:r w:rsidRPr="00FC1864">
        <w:t xml:space="preserve"> I </w:t>
      </w:r>
      <w:r w:rsidR="00A03DF4" w:rsidRPr="00FC1864">
        <w:t>had already</w:t>
      </w:r>
      <w:r>
        <w:t xml:space="preserve"> </w:t>
      </w:r>
      <w:r w:rsidRPr="00FC1864">
        <w:t xml:space="preserve">met him </w:t>
      </w:r>
      <w:r>
        <w:t xml:space="preserve">some years before, </w:t>
      </w:r>
      <w:r w:rsidRPr="00FC1864">
        <w:t xml:space="preserve">when </w:t>
      </w:r>
      <w:proofErr w:type="spellStart"/>
      <w:r>
        <w:t>Södervärn</w:t>
      </w:r>
      <w:proofErr w:type="spellEnd"/>
      <w:r>
        <w:t xml:space="preserve"> health </w:t>
      </w:r>
      <w:r w:rsidR="007D00B4">
        <w:t>centre</w:t>
      </w:r>
      <w:r w:rsidRPr="00FC1864">
        <w:t xml:space="preserve"> were </w:t>
      </w:r>
      <w:r>
        <w:t xml:space="preserve">going to open </w:t>
      </w:r>
      <w:r w:rsidRPr="00FC1864">
        <w:t>heart failure clinics</w:t>
      </w:r>
      <w:r>
        <w:t xml:space="preserve"> within </w:t>
      </w:r>
      <w:r w:rsidRPr="00FC1864">
        <w:t>primary care</w:t>
      </w:r>
      <w:r>
        <w:t xml:space="preserve"> </w:t>
      </w:r>
      <w:r w:rsidRPr="00FC1864">
        <w:t xml:space="preserve">collaborating with </w:t>
      </w:r>
      <w:r>
        <w:t>the Department of Internal M</w:t>
      </w:r>
      <w:r w:rsidRPr="00FC1864">
        <w:t>edicine</w:t>
      </w:r>
      <w:r>
        <w:t xml:space="preserve">. Doctor </w:t>
      </w:r>
      <w:r w:rsidRPr="00FC1864">
        <w:t xml:space="preserve">Gränsbo </w:t>
      </w:r>
      <w:r w:rsidR="00A03DF4" w:rsidRPr="00FC1864">
        <w:t>talked</w:t>
      </w:r>
      <w:r w:rsidRPr="00FC1864">
        <w:t xml:space="preserve"> </w:t>
      </w:r>
      <w:r w:rsidR="001809AB">
        <w:t xml:space="preserve">to me </w:t>
      </w:r>
      <w:r w:rsidRPr="00FC1864">
        <w:t xml:space="preserve">about his collaboration with </w:t>
      </w:r>
      <w:r>
        <w:t xml:space="preserve">professor </w:t>
      </w:r>
      <w:r w:rsidRPr="00FC1864">
        <w:t>Olle</w:t>
      </w:r>
      <w:r>
        <w:t xml:space="preserve"> Melander</w:t>
      </w:r>
      <w:r w:rsidR="001809AB">
        <w:t>,</w:t>
      </w:r>
      <w:r>
        <w:t xml:space="preserve"> on patients with shortness of breath visiting the </w:t>
      </w:r>
      <w:r w:rsidR="00761798">
        <w:t>ED and</w:t>
      </w:r>
      <w:r>
        <w:t xml:space="preserve"> </w:t>
      </w:r>
      <w:r w:rsidR="00E9315C">
        <w:t>suggested</w:t>
      </w:r>
      <w:r>
        <w:t xml:space="preserve"> that </w:t>
      </w:r>
      <w:r w:rsidR="00E7257A">
        <w:t xml:space="preserve">a scientific work </w:t>
      </w:r>
      <w:r w:rsidR="001809AB">
        <w:t xml:space="preserve">for me </w:t>
      </w:r>
      <w:r w:rsidR="00E7257A">
        <w:t xml:space="preserve">on </w:t>
      </w:r>
      <w:proofErr w:type="spellStart"/>
      <w:r w:rsidR="00E9315C">
        <w:t>dyspnea</w:t>
      </w:r>
      <w:proofErr w:type="spellEnd"/>
      <w:r w:rsidR="00E9315C">
        <w:t xml:space="preserve"> </w:t>
      </w:r>
      <w:r w:rsidR="001809AB">
        <w:t xml:space="preserve">patients </w:t>
      </w:r>
      <w:r w:rsidR="00E9315C">
        <w:t xml:space="preserve">perhaps could </w:t>
      </w:r>
      <w:r>
        <w:t xml:space="preserve">be interesting and suitable. Professor Melander and doctor Gränsbo </w:t>
      </w:r>
      <w:r w:rsidRPr="00F52065">
        <w:t xml:space="preserve">were about to start a large study on </w:t>
      </w:r>
      <w:proofErr w:type="spellStart"/>
      <w:r w:rsidRPr="00F52065">
        <w:t>dyspnea</w:t>
      </w:r>
      <w:proofErr w:type="spellEnd"/>
      <w:r w:rsidRPr="00F52065">
        <w:t xml:space="preserve"> </w:t>
      </w:r>
      <w:r>
        <w:t>at the ED</w:t>
      </w:r>
      <w:r w:rsidR="00E9315C">
        <w:t xml:space="preserve">, </w:t>
      </w:r>
      <w:r w:rsidR="001809AB">
        <w:t>the</w:t>
      </w:r>
      <w:r w:rsidR="00E9315C">
        <w:t xml:space="preserve"> Acute </w:t>
      </w:r>
      <w:proofErr w:type="spellStart"/>
      <w:r w:rsidR="00E9315C">
        <w:t>DYspnea</w:t>
      </w:r>
      <w:proofErr w:type="spellEnd"/>
      <w:r w:rsidR="00E9315C">
        <w:t xml:space="preserve"> Study (ADYS)</w:t>
      </w:r>
      <w:r>
        <w:t xml:space="preserve">. </w:t>
      </w:r>
      <w:r w:rsidR="00E9315C">
        <w:t xml:space="preserve">We decided that my scientific work during </w:t>
      </w:r>
      <w:r w:rsidR="00E7257A">
        <w:t xml:space="preserve">my </w:t>
      </w:r>
      <w:r w:rsidR="00E9315C">
        <w:t xml:space="preserve">specialist training was going to be a small retrospective medical record review study on </w:t>
      </w:r>
      <w:proofErr w:type="spellStart"/>
      <w:r w:rsidR="00E9315C">
        <w:t>dyspneic</w:t>
      </w:r>
      <w:proofErr w:type="spellEnd"/>
      <w:r w:rsidR="00E9315C">
        <w:t xml:space="preserve"> patients. </w:t>
      </w:r>
      <w:r w:rsidR="00A55E27">
        <w:t>W</w:t>
      </w:r>
      <w:r w:rsidR="00A55E27" w:rsidRPr="00A55E27">
        <w:t xml:space="preserve">ith respect to my </w:t>
      </w:r>
      <w:r w:rsidR="00E9315C" w:rsidRPr="00E9315C">
        <w:t>previous experience</w:t>
      </w:r>
      <w:r w:rsidR="00A55E27">
        <w:t>s</w:t>
      </w:r>
      <w:r w:rsidR="009A7308">
        <w:t xml:space="preserve"> and my interest in </w:t>
      </w:r>
      <w:r w:rsidR="009A7308" w:rsidRPr="009A7308">
        <w:t>cultural differences</w:t>
      </w:r>
      <w:r w:rsidR="009A7308">
        <w:t>, I</w:t>
      </w:r>
      <w:r w:rsidR="00E9315C">
        <w:t xml:space="preserve"> was to</w:t>
      </w:r>
      <w:r w:rsidR="00E9315C" w:rsidRPr="00F52065">
        <w:t xml:space="preserve"> look at differences between immigrants and Swedish-born</w:t>
      </w:r>
      <w:r w:rsidR="00E9315C">
        <w:t xml:space="preserve"> acute </w:t>
      </w:r>
      <w:proofErr w:type="spellStart"/>
      <w:r w:rsidR="00E9315C">
        <w:t>dyspneic</w:t>
      </w:r>
      <w:proofErr w:type="spellEnd"/>
      <w:r w:rsidR="00E9315C">
        <w:t xml:space="preserve"> patients.</w:t>
      </w:r>
      <w:r w:rsidR="00A55E27">
        <w:t xml:space="preserve"> </w:t>
      </w:r>
      <w:r w:rsidR="00E7257A">
        <w:t>V</w:t>
      </w:r>
      <w:r w:rsidRPr="00F52065">
        <w:t xml:space="preserve">ariables </w:t>
      </w:r>
      <w:r w:rsidR="00CB2680">
        <w:t xml:space="preserve">concerning urban </w:t>
      </w:r>
      <w:r w:rsidR="00CB2680" w:rsidRPr="00F52065">
        <w:t xml:space="preserve">districts in Malmö and ethnicity </w:t>
      </w:r>
      <w:r w:rsidRPr="00F52065">
        <w:t>were added</w:t>
      </w:r>
      <w:r>
        <w:t xml:space="preserve"> by professor Melander and doctor Gränsbo to the </w:t>
      </w:r>
      <w:r w:rsidR="00CB2680">
        <w:t xml:space="preserve">ADYS </w:t>
      </w:r>
      <w:r>
        <w:t xml:space="preserve">research questionnaire. </w:t>
      </w:r>
    </w:p>
    <w:p w14:paraId="20BEA0F3" w14:textId="22DF8CBA" w:rsidR="00CB2680" w:rsidRDefault="00761798" w:rsidP="00247CD0">
      <w:pPr>
        <w:pStyle w:val="bodytext"/>
      </w:pPr>
      <w:proofErr w:type="spellStart"/>
      <w:r w:rsidRPr="00761798">
        <w:t>Dyspnea</w:t>
      </w:r>
      <w:proofErr w:type="spellEnd"/>
      <w:r>
        <w:t xml:space="preserve">, </w:t>
      </w:r>
      <w:r w:rsidRPr="00761798">
        <w:t xml:space="preserve">communication difficulties </w:t>
      </w:r>
      <w:r>
        <w:t xml:space="preserve">and immigration </w:t>
      </w:r>
      <w:r w:rsidRPr="00761798">
        <w:t xml:space="preserve">are </w:t>
      </w:r>
      <w:r w:rsidR="001809AB">
        <w:t xml:space="preserve">in some ways </w:t>
      </w:r>
      <w:r w:rsidRPr="00761798">
        <w:t>related</w:t>
      </w:r>
      <w:r>
        <w:t xml:space="preserve">. </w:t>
      </w:r>
      <w:r w:rsidR="00FB404B" w:rsidRPr="00D3603F">
        <w:t xml:space="preserve">Language is a prerequisite for communication. Speech is a prerequisite for verbal language. Breathing is a prerequisite for speech. </w:t>
      </w:r>
      <w:r w:rsidR="00FB404B" w:rsidRPr="00D7660C">
        <w:t xml:space="preserve">Conditions that affect and impair breathing thus also impair the </w:t>
      </w:r>
      <w:r w:rsidR="00FB404B">
        <w:t>possibilities</w:t>
      </w:r>
      <w:r w:rsidR="00FB404B" w:rsidRPr="00D7660C">
        <w:t xml:space="preserve"> for communication. Patients with shortness of breath who also have a communication difficulty due to another mother tongue, poor knowledge of the Swedish language, other cultural background</w:t>
      </w:r>
      <w:r w:rsidR="00FB404B">
        <w:t xml:space="preserve">, </w:t>
      </w:r>
      <w:r w:rsidR="00FB404B" w:rsidRPr="00D7660C">
        <w:t xml:space="preserve">other belief </w:t>
      </w:r>
      <w:r w:rsidR="00FB404B">
        <w:t>systems</w:t>
      </w:r>
      <w:r w:rsidR="00FB404B" w:rsidRPr="00D7660C">
        <w:t xml:space="preserve"> regarding health, illness and risk factors for ill health are at greater risk of being misunderstood or at least </w:t>
      </w:r>
      <w:r w:rsidR="00FB404B">
        <w:t xml:space="preserve">have </w:t>
      </w:r>
      <w:r w:rsidR="00FB404B" w:rsidRPr="00D7660C">
        <w:t>more difficult</w:t>
      </w:r>
      <w:r w:rsidR="00FB404B">
        <w:t xml:space="preserve">ies </w:t>
      </w:r>
      <w:r w:rsidR="00FB404B" w:rsidRPr="00D7660C">
        <w:t>establish</w:t>
      </w:r>
      <w:r w:rsidR="00FB404B">
        <w:t>ing a patient-doctor relationship and</w:t>
      </w:r>
      <w:r w:rsidR="00FB404B" w:rsidRPr="00D7660C">
        <w:t xml:space="preserve"> a mutual communicative platform for the exchange of information, advice, prescriptions and follow-up regarding their symptoms and illness.</w:t>
      </w:r>
      <w:r w:rsidR="00FB404B">
        <w:t xml:space="preserve"> </w:t>
      </w:r>
    </w:p>
    <w:p w14:paraId="6FE4AEA1" w14:textId="7BA53594" w:rsidR="00FB404B" w:rsidRDefault="009A7308" w:rsidP="00247CD0">
      <w:pPr>
        <w:pStyle w:val="bodytext"/>
      </w:pPr>
      <w:proofErr w:type="gramStart"/>
      <w:r>
        <w:lastRenderedPageBreak/>
        <w:t>Thus</w:t>
      </w:r>
      <w:proofErr w:type="gramEnd"/>
      <w:r>
        <w:t xml:space="preserve"> m</w:t>
      </w:r>
      <w:r w:rsidR="00CB2680">
        <w:t xml:space="preserve">y interest in </w:t>
      </w:r>
      <w:r w:rsidR="00F75EC0">
        <w:t xml:space="preserve">other </w:t>
      </w:r>
      <w:r w:rsidR="00CB2680">
        <w:t>people, and especially people from other cultures with other</w:t>
      </w:r>
      <w:r w:rsidR="00CB2680" w:rsidRPr="00DD46D2">
        <w:t xml:space="preserve"> languages</w:t>
      </w:r>
      <w:r w:rsidR="00761798">
        <w:t xml:space="preserve"> and communication problems</w:t>
      </w:r>
      <w:r w:rsidR="00CB2680">
        <w:t xml:space="preserve"> was a starting point for the journey towards my dissertation. </w:t>
      </w:r>
    </w:p>
    <w:p w14:paraId="78D173CA" w14:textId="77777777" w:rsidR="00FB404B" w:rsidRPr="00AB6D7E" w:rsidRDefault="00FB404B" w:rsidP="002E71CD">
      <w:pPr>
        <w:pStyle w:val="Rubrik2"/>
      </w:pPr>
      <w:bookmarkStart w:id="27" w:name="_Toc81390452"/>
      <w:r w:rsidRPr="00AB6D7E">
        <w:t>Context of thesis</w:t>
      </w:r>
      <w:bookmarkEnd w:id="27"/>
    </w:p>
    <w:p w14:paraId="4F90204D" w14:textId="77777777" w:rsidR="00D86B08" w:rsidRDefault="00A55E27" w:rsidP="00CB2A76">
      <w:pPr>
        <w:pStyle w:val="bodytext"/>
      </w:pPr>
      <w:r>
        <w:t xml:space="preserve">I will </w:t>
      </w:r>
      <w:r w:rsidR="00CB2680">
        <w:t xml:space="preserve">in this section </w:t>
      </w:r>
      <w:r w:rsidR="009A7308" w:rsidRPr="009A7308">
        <w:t>describe how one context led to another</w:t>
      </w:r>
      <w:r w:rsidR="00761798">
        <w:t>,</w:t>
      </w:r>
      <w:r w:rsidR="009A7308">
        <w:t xml:space="preserve"> </w:t>
      </w:r>
      <w:r w:rsidR="00FB404B">
        <w:t xml:space="preserve">and how the focus </w:t>
      </w:r>
      <w:r w:rsidR="00761798">
        <w:t xml:space="preserve">of interest </w:t>
      </w:r>
      <w:r w:rsidR="00FB404B">
        <w:t xml:space="preserve">changed during </w:t>
      </w:r>
      <w:r w:rsidR="00E91558">
        <w:t>my</w:t>
      </w:r>
      <w:r w:rsidR="00FB404B">
        <w:t xml:space="preserve"> PhD student years</w:t>
      </w:r>
      <w:r w:rsidR="00D86B08">
        <w:t xml:space="preserve">, from immigration, socio-economy to blood proteins and biomarkers, and from acute </w:t>
      </w:r>
      <w:proofErr w:type="spellStart"/>
      <w:r w:rsidR="00D86B08">
        <w:t>dyspneic</w:t>
      </w:r>
      <w:proofErr w:type="spellEnd"/>
      <w:r w:rsidR="00D86B08">
        <w:t xml:space="preserve"> patients to a healthy middle-aged population</w:t>
      </w:r>
      <w:r w:rsidR="009A7308">
        <w:t xml:space="preserve">. </w:t>
      </w:r>
    </w:p>
    <w:p w14:paraId="165407DE" w14:textId="6BA70C8A" w:rsidR="00FB404B" w:rsidRPr="00D86B08" w:rsidRDefault="00D86B08" w:rsidP="00943A3D">
      <w:pPr>
        <w:pStyle w:val="bodytext"/>
        <w:rPr>
          <w:strike/>
        </w:rPr>
      </w:pPr>
      <w:r>
        <w:t xml:space="preserve">My PhD studies </w:t>
      </w:r>
      <w:r w:rsidR="00761798">
        <w:t>started</w:t>
      </w:r>
      <w:r w:rsidR="00FB404B">
        <w:t xml:space="preserve"> </w:t>
      </w:r>
      <w:r w:rsidR="00F75EC0">
        <w:t>as I have said</w:t>
      </w:r>
      <w:r>
        <w:t>,</w:t>
      </w:r>
      <w:r w:rsidR="00F75EC0">
        <w:t xml:space="preserve"> </w:t>
      </w:r>
      <w:r w:rsidR="00FB404B">
        <w:t xml:space="preserve">with </w:t>
      </w:r>
      <w:r w:rsidR="00CB2680">
        <w:t xml:space="preserve">an interest </w:t>
      </w:r>
      <w:r w:rsidR="00761798">
        <w:t xml:space="preserve">and concern </w:t>
      </w:r>
      <w:r w:rsidR="00CB2680">
        <w:t xml:space="preserve">in </w:t>
      </w:r>
      <w:proofErr w:type="spellStart"/>
      <w:r w:rsidR="00761798">
        <w:t>dyspneic</w:t>
      </w:r>
      <w:proofErr w:type="spellEnd"/>
      <w:r w:rsidR="00761798">
        <w:t xml:space="preserve"> </w:t>
      </w:r>
      <w:r w:rsidR="00A03DF4">
        <w:t>immigrant</w:t>
      </w:r>
      <w:r w:rsidR="00CB2680">
        <w:t xml:space="preserve"> </w:t>
      </w:r>
      <w:r w:rsidR="00761798">
        <w:t>patients and</w:t>
      </w:r>
      <w:r w:rsidR="009A7308">
        <w:t xml:space="preserve"> </w:t>
      </w:r>
      <w:r w:rsidR="00FB404B">
        <w:t>end</w:t>
      </w:r>
      <w:r w:rsidR="009A7308">
        <w:t>ed</w:t>
      </w:r>
      <w:r w:rsidR="00FB404B">
        <w:t xml:space="preserve"> up with </w:t>
      </w:r>
      <w:r w:rsidR="00CB2680">
        <w:t xml:space="preserve">an interest in </w:t>
      </w:r>
      <w:r w:rsidR="00FB404B">
        <w:t>biomarkers and blood proteins</w:t>
      </w:r>
      <w:r w:rsidR="00CB2680">
        <w:t>.</w:t>
      </w:r>
      <w:r w:rsidR="00FB404B">
        <w:t xml:space="preserve"> </w:t>
      </w:r>
      <w:r w:rsidR="002E57FC">
        <w:t>D</w:t>
      </w:r>
      <w:r w:rsidR="00FB404B" w:rsidRPr="00AB6D7E">
        <w:t xml:space="preserve">uring my years as a family </w:t>
      </w:r>
      <w:r w:rsidR="002E57FC">
        <w:t xml:space="preserve">and school </w:t>
      </w:r>
      <w:r w:rsidR="00FB404B" w:rsidRPr="00AB6D7E">
        <w:t>doctor</w:t>
      </w:r>
      <w:r w:rsidR="009A7308">
        <w:t>,</w:t>
      </w:r>
      <w:r w:rsidR="00FB404B" w:rsidRPr="00AB6D7E">
        <w:t xml:space="preserve"> </w:t>
      </w:r>
      <w:r w:rsidR="00FB404B">
        <w:t xml:space="preserve">when I for some years was </w:t>
      </w:r>
      <w:r w:rsidR="009A7308">
        <w:t xml:space="preserve">the </w:t>
      </w:r>
      <w:r w:rsidR="00FB404B" w:rsidRPr="00AB6D7E">
        <w:t xml:space="preserve">responsible manager of </w:t>
      </w:r>
      <w:proofErr w:type="spellStart"/>
      <w:r w:rsidR="00FB404B">
        <w:t>Vellinge</w:t>
      </w:r>
      <w:proofErr w:type="spellEnd"/>
      <w:r w:rsidR="00FB404B" w:rsidRPr="00AB6D7E">
        <w:t xml:space="preserve"> health </w:t>
      </w:r>
      <w:r w:rsidR="007D00B4" w:rsidRPr="00AB6D7E">
        <w:t>centre</w:t>
      </w:r>
      <w:r w:rsidR="00FB404B">
        <w:t xml:space="preserve">, I </w:t>
      </w:r>
      <w:r w:rsidR="009A7308" w:rsidRPr="009A7308">
        <w:t xml:space="preserve">was reminded of </w:t>
      </w:r>
      <w:r w:rsidR="003A6A6E">
        <w:t xml:space="preserve">and </w:t>
      </w:r>
      <w:r w:rsidR="003A6A6E" w:rsidRPr="003A6A6E">
        <w:t>frustrated by</w:t>
      </w:r>
      <w:r w:rsidR="003A6A6E">
        <w:t xml:space="preserve"> the society´s </w:t>
      </w:r>
      <w:r w:rsidR="00FB404B" w:rsidRPr="00AB6D7E">
        <w:t>limited financial resources</w:t>
      </w:r>
      <w:r w:rsidR="003A6A6E">
        <w:t xml:space="preserve"> </w:t>
      </w:r>
      <w:r w:rsidR="00FB404B" w:rsidRPr="00AB6D7E">
        <w:t>to develop healthcare</w:t>
      </w:r>
      <w:r w:rsidR="00FB404B">
        <w:t xml:space="preserve">. </w:t>
      </w:r>
      <w:r w:rsidR="003A6A6E">
        <w:t>D</w:t>
      </w:r>
      <w:r w:rsidR="003A6A6E" w:rsidRPr="003A6A6E">
        <w:t>ecision-makers constantly</w:t>
      </w:r>
      <w:r w:rsidR="00C43E44">
        <w:t xml:space="preserve"> </w:t>
      </w:r>
      <w:r w:rsidR="003A6A6E">
        <w:t xml:space="preserve">must make choices. </w:t>
      </w:r>
      <w:r w:rsidR="00F75EC0">
        <w:t>I believe that people</w:t>
      </w:r>
      <w:r w:rsidR="003A6A6E" w:rsidRPr="003A6A6E">
        <w:t xml:space="preserve"> who work in healthcare</w:t>
      </w:r>
      <w:r w:rsidR="00F75EC0">
        <w:t xml:space="preserve"> and research also</w:t>
      </w:r>
      <w:r w:rsidR="003A6A6E" w:rsidRPr="003A6A6E">
        <w:t xml:space="preserve"> must </w:t>
      </w:r>
      <w:r w:rsidR="00F75EC0">
        <w:t xml:space="preserve">try to </w:t>
      </w:r>
      <w:r w:rsidR="00761798">
        <w:t xml:space="preserve">help </w:t>
      </w:r>
      <w:r w:rsidR="00F75EC0">
        <w:t xml:space="preserve">and </w:t>
      </w:r>
      <w:r w:rsidR="002E57FC" w:rsidRPr="0050212A">
        <w:t xml:space="preserve">show hard facts </w:t>
      </w:r>
      <w:r w:rsidR="002E57FC">
        <w:t>to</w:t>
      </w:r>
      <w:r w:rsidR="002E57FC" w:rsidRPr="000658E4">
        <w:t xml:space="preserve"> </w:t>
      </w:r>
      <w:r w:rsidR="003A6A6E">
        <w:t>highlight</w:t>
      </w:r>
      <w:r w:rsidR="002E57FC" w:rsidRPr="002E57FC">
        <w:t xml:space="preserve"> </w:t>
      </w:r>
      <w:r w:rsidR="003A6A6E">
        <w:t xml:space="preserve">important </w:t>
      </w:r>
      <w:r w:rsidR="002E57FC" w:rsidRPr="002E57FC">
        <w:t>areas of development</w:t>
      </w:r>
      <w:r w:rsidR="002E57FC">
        <w:t xml:space="preserve">. </w:t>
      </w:r>
      <w:r w:rsidR="00FB404B">
        <w:t>My i</w:t>
      </w:r>
      <w:r w:rsidR="00FB404B" w:rsidRPr="00AB6D7E">
        <w:t xml:space="preserve">mpressions and experiences </w:t>
      </w:r>
      <w:r w:rsidR="000658E4">
        <w:t>meeting</w:t>
      </w:r>
      <w:r w:rsidR="00FB404B">
        <w:t xml:space="preserve"> </w:t>
      </w:r>
      <w:r w:rsidR="000658E4">
        <w:t xml:space="preserve">children, </w:t>
      </w:r>
      <w:r w:rsidR="007D00B4">
        <w:t>adolescents,</w:t>
      </w:r>
      <w:r w:rsidR="000658E4">
        <w:t xml:space="preserve"> and adult patients with </w:t>
      </w:r>
      <w:r w:rsidR="00FB404B" w:rsidRPr="0050212A">
        <w:t xml:space="preserve">different </w:t>
      </w:r>
      <w:r w:rsidR="00F75EC0">
        <w:t>socio-economic standard (</w:t>
      </w:r>
      <w:r w:rsidR="00D327AB">
        <w:t>SES</w:t>
      </w:r>
      <w:r w:rsidR="00F75EC0">
        <w:t>)</w:t>
      </w:r>
      <w:r w:rsidR="00FB404B">
        <w:t>, made me</w:t>
      </w:r>
      <w:r w:rsidR="00FB404B" w:rsidRPr="0050212A">
        <w:t xml:space="preserve"> aware </w:t>
      </w:r>
      <w:r w:rsidR="00FB404B">
        <w:t xml:space="preserve">of </w:t>
      </w:r>
      <w:r w:rsidR="00FB404B" w:rsidRPr="0050212A">
        <w:t xml:space="preserve">that certain </w:t>
      </w:r>
      <w:r w:rsidR="002E57FC">
        <w:t xml:space="preserve">urban </w:t>
      </w:r>
      <w:r w:rsidR="00FB404B" w:rsidRPr="0050212A">
        <w:t xml:space="preserve">areas </w:t>
      </w:r>
      <w:r w:rsidR="00FB404B">
        <w:t>within Malmö ha</w:t>
      </w:r>
      <w:r w:rsidR="00C43E44">
        <w:t>ve</w:t>
      </w:r>
      <w:r w:rsidR="00FB404B" w:rsidRPr="0050212A">
        <w:t xml:space="preserve"> a greater need for </w:t>
      </w:r>
      <w:r w:rsidR="00FB404B">
        <w:t xml:space="preserve">health </w:t>
      </w:r>
      <w:r w:rsidR="00FB404B" w:rsidRPr="0050212A">
        <w:t>investment</w:t>
      </w:r>
      <w:r w:rsidR="00FB404B">
        <w:t xml:space="preserve"> and development than others. </w:t>
      </w:r>
      <w:r w:rsidR="002E57FC">
        <w:t>I started my scientific work with a</w:t>
      </w:r>
      <w:r w:rsidR="00FB404B">
        <w:t xml:space="preserve"> wish to </w:t>
      </w:r>
      <w:r w:rsidR="00FB404B" w:rsidRPr="00857C1F">
        <w:t>bring out facts</w:t>
      </w:r>
      <w:r w:rsidR="00FB404B">
        <w:t xml:space="preserve"> </w:t>
      </w:r>
      <w:proofErr w:type="gramStart"/>
      <w:r w:rsidR="003A6A6E" w:rsidRPr="003A6A6E">
        <w:t>in an attempt to</w:t>
      </w:r>
      <w:proofErr w:type="gramEnd"/>
      <w:r w:rsidR="003A6A6E">
        <w:t xml:space="preserve"> make</w:t>
      </w:r>
      <w:r w:rsidR="00FB404B">
        <w:t xml:space="preserve"> the situation better for immigrants </w:t>
      </w:r>
      <w:r w:rsidR="00A03DF4">
        <w:t>and</w:t>
      </w:r>
      <w:r w:rsidR="00FB404B">
        <w:t xml:space="preserve"> Swedish-borne alike</w:t>
      </w:r>
      <w:r w:rsidR="000658E4">
        <w:t>,</w:t>
      </w:r>
      <w:r w:rsidR="00FB404B">
        <w:t xml:space="preserve"> </w:t>
      </w:r>
      <w:r w:rsidR="002E57FC">
        <w:t>living in</w:t>
      </w:r>
      <w:r w:rsidR="00FB404B" w:rsidRPr="0050212A">
        <w:t xml:space="preserve"> areas in Malmö with poorer </w:t>
      </w:r>
      <w:r w:rsidR="00FB404B">
        <w:t>socioeconomic and health conditions. T</w:t>
      </w:r>
      <w:r w:rsidR="00FB404B" w:rsidRPr="00857C1F">
        <w:t xml:space="preserve">he first </w:t>
      </w:r>
      <w:r w:rsidR="00FB404B">
        <w:t>study</w:t>
      </w:r>
      <w:r w:rsidR="00FB404B" w:rsidRPr="00857C1F">
        <w:t xml:space="preserve"> proved very </w:t>
      </w:r>
      <w:r w:rsidR="00C43E44" w:rsidRPr="00857C1F">
        <w:t>trul</w:t>
      </w:r>
      <w:r w:rsidR="00C43E44">
        <w:t>y</w:t>
      </w:r>
      <w:r w:rsidR="00FB404B" w:rsidRPr="00857C1F">
        <w:t xml:space="preserve"> </w:t>
      </w:r>
      <w:r w:rsidR="00FB404B">
        <w:t xml:space="preserve">a </w:t>
      </w:r>
      <w:r w:rsidR="00FB404B" w:rsidRPr="00857C1F">
        <w:t xml:space="preserve">large </w:t>
      </w:r>
      <w:r w:rsidR="000658E4">
        <w:t>excess</w:t>
      </w:r>
      <w:r w:rsidR="00FB404B" w:rsidRPr="00857C1F">
        <w:t xml:space="preserve"> mortality among the population </w:t>
      </w:r>
      <w:r w:rsidR="000658E4">
        <w:t xml:space="preserve">living </w:t>
      </w:r>
      <w:r w:rsidR="00FB404B" w:rsidRPr="00857C1F">
        <w:t>in the immigrant dense half in Malmö</w:t>
      </w:r>
      <w:r w:rsidR="00FB404B">
        <w:t xml:space="preserve">. </w:t>
      </w:r>
      <w:r w:rsidR="000658E4">
        <w:t>H</w:t>
      </w:r>
      <w:r w:rsidR="00FB404B" w:rsidRPr="00857C1F">
        <w:t xml:space="preserve">and in hand with immigration also went worse economy </w:t>
      </w:r>
      <w:r w:rsidR="00FB404B">
        <w:t xml:space="preserve">and </w:t>
      </w:r>
      <w:r w:rsidR="002E57FC">
        <w:t xml:space="preserve">lower </w:t>
      </w:r>
      <w:r w:rsidR="00FB404B">
        <w:t xml:space="preserve">annual income. </w:t>
      </w:r>
      <w:r w:rsidR="00FB404B" w:rsidRPr="00857C1F">
        <w:t xml:space="preserve">In </w:t>
      </w:r>
      <w:r w:rsidR="00FB404B">
        <w:t>the second study</w:t>
      </w:r>
      <w:r w:rsidR="00FB404B" w:rsidRPr="00857C1F">
        <w:t xml:space="preserve"> </w:t>
      </w:r>
      <w:r w:rsidR="00AB7191">
        <w:t xml:space="preserve">instead of immigration </w:t>
      </w:r>
      <w:r w:rsidR="00FB404B" w:rsidRPr="00857C1F">
        <w:t xml:space="preserve">we chose annual income as a starting point, but </w:t>
      </w:r>
      <w:r w:rsidR="00A21E2F">
        <w:t xml:space="preserve">still </w:t>
      </w:r>
      <w:r w:rsidR="00FB404B" w:rsidRPr="00857C1F">
        <w:t xml:space="preserve">adjusted for Malmö's immigrant-dense half, as well as </w:t>
      </w:r>
      <w:r w:rsidR="00C43E44">
        <w:t xml:space="preserve">well as country of birth, </w:t>
      </w:r>
      <w:r w:rsidR="00FB404B" w:rsidRPr="00857C1F">
        <w:t xml:space="preserve">certain clinical factors, </w:t>
      </w:r>
      <w:r w:rsidR="00A03DF4" w:rsidRPr="00857C1F">
        <w:t>comorbidity,</w:t>
      </w:r>
      <w:r w:rsidR="00FB404B" w:rsidRPr="00857C1F">
        <w:t xml:space="preserve"> and smoking.</w:t>
      </w:r>
      <w:r w:rsidR="00FB404B" w:rsidRPr="00C8692D">
        <w:t xml:space="preserve"> Between study 1 and study 2, almost 10 years </w:t>
      </w:r>
      <w:r w:rsidR="00A21E2F">
        <w:t xml:space="preserve">had </w:t>
      </w:r>
      <w:r w:rsidR="00FB404B" w:rsidRPr="00C8692D">
        <w:t>passed</w:t>
      </w:r>
      <w:r w:rsidR="002E57FC">
        <w:t>,</w:t>
      </w:r>
      <w:r w:rsidR="00FB404B" w:rsidRPr="00C8692D">
        <w:t xml:space="preserve"> and during those years</w:t>
      </w:r>
      <w:r w:rsidR="000658E4">
        <w:t xml:space="preserve"> </w:t>
      </w:r>
      <w:r w:rsidR="002E57FC">
        <w:t xml:space="preserve">the infrastructure of </w:t>
      </w:r>
      <w:r w:rsidR="00FB404B" w:rsidRPr="00C8692D">
        <w:t>Malmö</w:t>
      </w:r>
      <w:r w:rsidR="002E57FC">
        <w:t xml:space="preserve"> </w:t>
      </w:r>
      <w:r w:rsidR="00A21E2F">
        <w:t xml:space="preserve">had </w:t>
      </w:r>
      <w:r w:rsidR="00FB404B" w:rsidRPr="00C8692D">
        <w:t xml:space="preserve">changed. The </w:t>
      </w:r>
      <w:r w:rsidR="00FB404B">
        <w:t xml:space="preserve">urban-districts </w:t>
      </w:r>
      <w:r w:rsidR="00FB404B" w:rsidRPr="00C8692D">
        <w:t xml:space="preserve">division had </w:t>
      </w:r>
      <w:r w:rsidR="00A03DF4" w:rsidRPr="00C8692D">
        <w:t>changed</w:t>
      </w:r>
      <w:r w:rsidR="002E57FC">
        <w:t xml:space="preserve"> from 10 to five urban districts. M</w:t>
      </w:r>
      <w:r w:rsidR="00FB404B" w:rsidRPr="00C8692D">
        <w:t>any new residential areas had been built.</w:t>
      </w:r>
      <w:r w:rsidR="00FB404B">
        <w:t xml:space="preserve"> </w:t>
      </w:r>
      <w:r w:rsidR="00AB7191">
        <w:t>In p</w:t>
      </w:r>
      <w:r w:rsidR="00FB404B" w:rsidRPr="00C8692D">
        <w:t xml:space="preserve">revious areas </w:t>
      </w:r>
      <w:r w:rsidR="00AB7191">
        <w:t>with</w:t>
      </w:r>
      <w:r w:rsidR="00FB404B" w:rsidRPr="00C8692D">
        <w:t xml:space="preserve"> lower </w:t>
      </w:r>
      <w:r w:rsidR="00AB7191">
        <w:t>SES</w:t>
      </w:r>
      <w:r w:rsidR="00FB404B" w:rsidRPr="00C8692D">
        <w:t xml:space="preserve"> </w:t>
      </w:r>
      <w:r w:rsidR="00AB7191" w:rsidRPr="00AB7191">
        <w:t>new houses have been built</w:t>
      </w:r>
      <w:r w:rsidR="00F75EC0">
        <w:t>,</w:t>
      </w:r>
      <w:r w:rsidR="00AB7191">
        <w:t xml:space="preserve"> </w:t>
      </w:r>
      <w:r w:rsidR="000658E4" w:rsidRPr="000658E4">
        <w:t>which require</w:t>
      </w:r>
      <w:r w:rsidR="00A21E2F">
        <w:t>d</w:t>
      </w:r>
      <w:r w:rsidR="000658E4" w:rsidRPr="000658E4">
        <w:t xml:space="preserve"> </w:t>
      </w:r>
      <w:r w:rsidR="004B453C">
        <w:t xml:space="preserve">a </w:t>
      </w:r>
      <w:r w:rsidR="000658E4" w:rsidRPr="000658E4">
        <w:t>bette</w:t>
      </w:r>
      <w:r w:rsidR="000658E4">
        <w:t xml:space="preserve">r </w:t>
      </w:r>
      <w:r w:rsidR="00FB404B" w:rsidRPr="00C8692D">
        <w:t>economic condition</w:t>
      </w:r>
      <w:r w:rsidR="004B453C">
        <w:t xml:space="preserve"> </w:t>
      </w:r>
      <w:r w:rsidR="004B453C" w:rsidRPr="004B453C">
        <w:t xml:space="preserve">among the </w:t>
      </w:r>
      <w:r w:rsidR="00830793">
        <w:t>residents</w:t>
      </w:r>
      <w:r w:rsidR="00AB7191">
        <w:t xml:space="preserve">, </w:t>
      </w:r>
      <w:r w:rsidR="00AB7191" w:rsidRPr="00AB7191">
        <w:t>and thereby improv</w:t>
      </w:r>
      <w:r w:rsidR="00830793">
        <w:t xml:space="preserve">ing </w:t>
      </w:r>
      <w:r w:rsidR="00AB7191" w:rsidRPr="00AB7191">
        <w:t>the area's SES</w:t>
      </w:r>
      <w:r w:rsidR="00830793">
        <w:t xml:space="preserve">. </w:t>
      </w:r>
      <w:r w:rsidR="00830793" w:rsidRPr="00830793">
        <w:t>This ma</w:t>
      </w:r>
      <w:r w:rsidR="00A21E2F">
        <w:t>de</w:t>
      </w:r>
      <w:r w:rsidR="00830793" w:rsidRPr="00830793">
        <w:t xml:space="preserve"> it </w:t>
      </w:r>
      <w:r w:rsidR="00A21E2F">
        <w:t xml:space="preserve">difficult and </w:t>
      </w:r>
      <w:r w:rsidR="00830793">
        <w:t>improper</w:t>
      </w:r>
      <w:r w:rsidR="00830793" w:rsidRPr="00830793">
        <w:t xml:space="preserve"> to compare </w:t>
      </w:r>
      <w:r w:rsidR="00830793">
        <w:t xml:space="preserve">SES statistics for </w:t>
      </w:r>
      <w:r w:rsidR="00830793" w:rsidRPr="00830793">
        <w:t xml:space="preserve">the </w:t>
      </w:r>
      <w:r w:rsidR="00830793">
        <w:t xml:space="preserve">urban </w:t>
      </w:r>
      <w:r w:rsidR="00830793" w:rsidRPr="00830793">
        <w:t>districts</w:t>
      </w:r>
      <w:r w:rsidR="00830793">
        <w:t xml:space="preserve"> from study </w:t>
      </w:r>
      <w:r w:rsidR="00A21E2F">
        <w:t>1</w:t>
      </w:r>
      <w:r w:rsidR="00830793">
        <w:t xml:space="preserve"> and study </w:t>
      </w:r>
      <w:r w:rsidR="00A21E2F">
        <w:t>2</w:t>
      </w:r>
      <w:r w:rsidR="00830793">
        <w:t xml:space="preserve">. </w:t>
      </w:r>
      <w:r w:rsidR="00FB404B" w:rsidRPr="00C8692D">
        <w:t xml:space="preserve">Maybe </w:t>
      </w:r>
      <w:r w:rsidR="00A21E2F">
        <w:t xml:space="preserve">also </w:t>
      </w:r>
      <w:r w:rsidR="004B453C" w:rsidRPr="00C8692D">
        <w:t xml:space="preserve">to some extent </w:t>
      </w:r>
      <w:r w:rsidR="00FB404B" w:rsidRPr="00C8692D">
        <w:t>immigrants in 10 years</w:t>
      </w:r>
      <w:r w:rsidR="00A21E2F">
        <w:t xml:space="preserve"> </w:t>
      </w:r>
      <w:r w:rsidR="00FB404B" w:rsidRPr="00C8692D">
        <w:t xml:space="preserve">have time to integrate into society and get </w:t>
      </w:r>
      <w:r w:rsidR="00FB404B">
        <w:t>an employment</w:t>
      </w:r>
      <w:r w:rsidR="00FB404B" w:rsidRPr="00C8692D">
        <w:t xml:space="preserve"> and better economic conditions</w:t>
      </w:r>
      <w:r w:rsidR="00FB404B">
        <w:t xml:space="preserve">. </w:t>
      </w:r>
      <w:r w:rsidR="00830793">
        <w:t>P</w:t>
      </w:r>
      <w:r w:rsidR="00830793" w:rsidRPr="00830793">
        <w:t xml:space="preserve">erhaps it is </w:t>
      </w:r>
      <w:r w:rsidR="00A21E2F">
        <w:t>both these</w:t>
      </w:r>
      <w:r w:rsidR="00830793" w:rsidRPr="00830793">
        <w:t xml:space="preserve"> factors that </w:t>
      </w:r>
      <w:r w:rsidR="00830793">
        <w:t>explain that i</w:t>
      </w:r>
      <w:r w:rsidR="00FB404B">
        <w:t>n study 2</w:t>
      </w:r>
      <w:r w:rsidR="00FB404B" w:rsidRPr="00C8692D">
        <w:t xml:space="preserve"> we no longer saw an increased risk of </w:t>
      </w:r>
      <w:r w:rsidR="000658E4">
        <w:t xml:space="preserve">excess </w:t>
      </w:r>
      <w:r w:rsidR="00FB404B" w:rsidRPr="00C8692D">
        <w:t>death for individuals from Malmö's immigrant-dense half.</w:t>
      </w:r>
      <w:r w:rsidR="00FB404B">
        <w:t xml:space="preserve"> </w:t>
      </w:r>
      <w:proofErr w:type="gramStart"/>
      <w:r w:rsidR="00C43E44" w:rsidRPr="000F04B6">
        <w:t>Instead</w:t>
      </w:r>
      <w:proofErr w:type="gramEnd"/>
      <w:r w:rsidR="004B453C">
        <w:t xml:space="preserve"> </w:t>
      </w:r>
      <w:r w:rsidR="00FB404B" w:rsidRPr="000F04B6">
        <w:t xml:space="preserve">individuals with low </w:t>
      </w:r>
      <w:r w:rsidR="00FB404B">
        <w:t xml:space="preserve">annual </w:t>
      </w:r>
      <w:r w:rsidR="00FB404B" w:rsidRPr="000F04B6">
        <w:t>incomes</w:t>
      </w:r>
      <w:r w:rsidR="004B453C">
        <w:t>,</w:t>
      </w:r>
      <w:r w:rsidR="00FB404B" w:rsidRPr="000F04B6">
        <w:t xml:space="preserve"> </w:t>
      </w:r>
      <w:r w:rsidR="008E4D32">
        <w:t xml:space="preserve">bad </w:t>
      </w:r>
      <w:r w:rsidR="00FB404B" w:rsidRPr="000F04B6">
        <w:t>health condition in form of serious medical priority on arrival</w:t>
      </w:r>
      <w:r w:rsidR="008E4D32">
        <w:t>,</w:t>
      </w:r>
      <w:r w:rsidR="00FB404B" w:rsidRPr="000F04B6">
        <w:t xml:space="preserve"> and severe shortness of breath</w:t>
      </w:r>
      <w:r w:rsidR="004B453C">
        <w:t>, smoking</w:t>
      </w:r>
      <w:r w:rsidR="00FB404B" w:rsidRPr="000F04B6">
        <w:t xml:space="preserve"> as well as the occurrence of certain </w:t>
      </w:r>
      <w:r w:rsidR="00FB404B">
        <w:t>comorbidities had</w:t>
      </w:r>
      <w:r w:rsidR="00FB404B" w:rsidRPr="000F04B6">
        <w:t xml:space="preserve"> the worst</w:t>
      </w:r>
      <w:r w:rsidR="00FB404B">
        <w:t xml:space="preserve"> outcome</w:t>
      </w:r>
      <w:r w:rsidR="00FB404B" w:rsidRPr="000F04B6">
        <w:t>.</w:t>
      </w:r>
      <w:r w:rsidR="00FB404B">
        <w:t xml:space="preserve"> </w:t>
      </w:r>
      <w:r w:rsidR="00FB404B" w:rsidRPr="000F04B6">
        <w:t>This led us in study 3</w:t>
      </w:r>
      <w:r w:rsidR="004B453C">
        <w:t>,</w:t>
      </w:r>
      <w:r w:rsidR="00FB404B" w:rsidRPr="000F04B6">
        <w:t xml:space="preserve"> </w:t>
      </w:r>
      <w:r w:rsidR="00FB404B">
        <w:t xml:space="preserve">besides income, medical priority, </w:t>
      </w:r>
      <w:proofErr w:type="spellStart"/>
      <w:r w:rsidR="00FB404B">
        <w:t>dyspnea</w:t>
      </w:r>
      <w:proofErr w:type="spellEnd"/>
      <w:r w:rsidR="00FB404B">
        <w:t xml:space="preserve"> severity, smoking, to focus on comorbidity burden</w:t>
      </w:r>
      <w:r w:rsidR="00FB404B" w:rsidRPr="000F04B6">
        <w:t xml:space="preserve">, but above all to </w:t>
      </w:r>
      <w:r w:rsidR="008E4D32">
        <w:t xml:space="preserve">validate the results on </w:t>
      </w:r>
      <w:r w:rsidR="004B453C">
        <w:t xml:space="preserve">cardiovascular </w:t>
      </w:r>
      <w:r w:rsidR="00FB404B" w:rsidRPr="000F04B6">
        <w:t>biomarker</w:t>
      </w:r>
      <w:r w:rsidR="008E4D32">
        <w:t xml:space="preserve"> analyses</w:t>
      </w:r>
      <w:r w:rsidR="00FB404B" w:rsidRPr="000F04B6">
        <w:t xml:space="preserve"> </w:t>
      </w:r>
      <w:r w:rsidR="004B453C">
        <w:t xml:space="preserve">from </w:t>
      </w:r>
      <w:r w:rsidR="004B453C">
        <w:lastRenderedPageBreak/>
        <w:t xml:space="preserve">blood samples </w:t>
      </w:r>
      <w:r w:rsidR="00FB404B" w:rsidRPr="000F04B6">
        <w:t>taken fr</w:t>
      </w:r>
      <w:r w:rsidR="00FB404B">
        <w:t xml:space="preserve">om patients in the </w:t>
      </w:r>
      <w:r w:rsidR="008E4D32">
        <w:t xml:space="preserve">ADYS </w:t>
      </w:r>
      <w:r w:rsidR="00FB404B">
        <w:t xml:space="preserve">cohort. </w:t>
      </w:r>
      <w:r w:rsidR="004B453C">
        <w:t>Eleven</w:t>
      </w:r>
      <w:r w:rsidR="00FB404B">
        <w:t xml:space="preserve"> biomarkers with the highest association to comorbidity burden were individually standardized and weighted, </w:t>
      </w:r>
      <w:r w:rsidR="004B453C">
        <w:t xml:space="preserve">and </w:t>
      </w:r>
      <w:r w:rsidR="00FB404B">
        <w:t xml:space="preserve">then added to form a standardized biomarker score. This standardized biomarker score </w:t>
      </w:r>
      <w:r w:rsidR="00FB404B" w:rsidRPr="00C426B1">
        <w:t xml:space="preserve">associated with comorbidity </w:t>
      </w:r>
      <w:r w:rsidR="00FB404B">
        <w:t>burde</w:t>
      </w:r>
      <w:r w:rsidR="004B453C">
        <w:t xml:space="preserve">n </w:t>
      </w:r>
      <w:r w:rsidR="00FB404B" w:rsidRPr="00C426B1">
        <w:t>was much better at predicting poor outcome than the sum of comorbidities</w:t>
      </w:r>
      <w:r w:rsidR="00A21E2F">
        <w:t xml:space="preserve"> as well as all other covariates</w:t>
      </w:r>
      <w:r w:rsidR="00FB404B" w:rsidRPr="00C426B1">
        <w:t xml:space="preserve">, both at </w:t>
      </w:r>
      <w:r w:rsidR="00A03DF4" w:rsidRPr="00C426B1">
        <w:t>short- and long-term</w:t>
      </w:r>
      <w:r w:rsidR="00FB404B" w:rsidRPr="00C426B1">
        <w:t xml:space="preserve"> follow-up</w:t>
      </w:r>
      <w:r w:rsidR="00FB404B">
        <w:t xml:space="preserve">. </w:t>
      </w:r>
      <w:r w:rsidR="00FB404B" w:rsidRPr="00C426B1">
        <w:t xml:space="preserve">It has been shown </w:t>
      </w:r>
      <w:r w:rsidR="00FB404B">
        <w:t xml:space="preserve">in other scientific works </w:t>
      </w:r>
      <w:r w:rsidR="00FB404B" w:rsidRPr="00C426B1">
        <w:t xml:space="preserve">that a large burden of comorbidity is a </w:t>
      </w:r>
      <w:r w:rsidR="00FB404B">
        <w:t xml:space="preserve">clear </w:t>
      </w:r>
      <w:r w:rsidR="00FB404B" w:rsidRPr="00C426B1">
        <w:t>risk factor for morbidity and premature death</w:t>
      </w:r>
      <w:r>
        <w:t xml:space="preserve"> </w:t>
      </w:r>
      <w:r w:rsidR="00DE51A2">
        <w:fldChar w:fldCharType="begin">
          <w:fldData xml:space="preserve">PEVuZE5vdGU+PENpdGU+PEF1dGhvcj5BbG9uc28tTW9yYW48L0F1dGhvcj48WWVhcj4yMDE1PC9Z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</w:fldData>
        </w:fldChar>
      </w:r>
      <w:r w:rsidR="005E7C32">
        <w:instrText xml:space="preserve"> ADDIN EN.CITE </w:instrText>
      </w:r>
      <w:r w:rsidR="005E7C32">
        <w:fldChar w:fldCharType="begin">
          <w:fldData xml:space="preserve">PEVuZE5vdGU+PENpdGU+PEF1dGhvcj5BbG9uc28tTW9yYW48L0F1dGhvcj48WWVhcj4yMDE1PC9Z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</w:fldData>
        </w:fldChar>
      </w:r>
      <w:r w:rsidR="005E7C32">
        <w:instrText xml:space="preserve"> ADDIN EN.CITE.DATA </w:instrText>
      </w:r>
      <w:r w:rsidR="005E7C32">
        <w:fldChar w:fldCharType="end"/>
      </w:r>
      <w:r w:rsidR="00DE51A2">
        <w:fldChar w:fldCharType="separate"/>
      </w:r>
      <w:r w:rsidR="005E7C32">
        <w:rPr>
          <w:noProof/>
        </w:rPr>
        <w:t>(49)</w:t>
      </w:r>
      <w:r w:rsidR="00DE51A2">
        <w:fldChar w:fldCharType="end"/>
      </w:r>
      <w:r>
        <w:t xml:space="preserve"> </w:t>
      </w:r>
      <w:r w:rsidR="00DE51A2">
        <w:fldChar w:fldCharType="begin">
          <w:fldData xml:space="preserve">PEVuZE5vdGU+PENpdGU+PEF1dGhvcj5CYWhybWFubjwvQXV0aG9yPjxZZWFyPjIwMTk8L1llYXI+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</w:fldData>
        </w:fldChar>
      </w:r>
      <w:r w:rsidR="005E7C32">
        <w:instrText xml:space="preserve"> ADDIN EN.CITE </w:instrText>
      </w:r>
      <w:r w:rsidR="005E7C32">
        <w:fldChar w:fldCharType="begin">
          <w:fldData xml:space="preserve">PEVuZE5vdGU+PENpdGU+PEF1dGhvcj5CYWhybWFubjwvQXV0aG9yPjxZZWFyPjIwMTk8L1llYXI+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</w:fldData>
        </w:fldChar>
      </w:r>
      <w:r w:rsidR="005E7C32">
        <w:instrText xml:space="preserve"> ADDIN EN.CITE.DATA </w:instrText>
      </w:r>
      <w:r w:rsidR="005E7C32">
        <w:fldChar w:fldCharType="end"/>
      </w:r>
      <w:r w:rsidR="00DE51A2">
        <w:fldChar w:fldCharType="separate"/>
      </w:r>
      <w:r w:rsidR="005E7C32">
        <w:rPr>
          <w:noProof/>
        </w:rPr>
        <w:t>(50)</w:t>
      </w:r>
      <w:r w:rsidR="00DE51A2">
        <w:fldChar w:fldCharType="end"/>
      </w:r>
      <w:r>
        <w:t xml:space="preserve"> </w:t>
      </w:r>
      <w:r w:rsidR="00DE51A2">
        <w:fldChar w:fldCharType="begin"/>
      </w:r>
      <w:r w:rsidR="005E7C32">
        <w:instrText xml:space="preserve"> ADDIN EN.CITE &lt;EndNote&gt;&lt;Cite&gt;&lt;Author&gt;Olsson&lt;/Author&gt;&lt;Year&gt;2005&lt;/Year&gt;&lt;RecNum&gt;27&lt;/RecNum&gt;&lt;DisplayText&gt;(51)&lt;/DisplayText&gt;&lt;record&gt;&lt;rec-number&gt;27&lt;/rec-number&gt;&lt;foreign-keys&gt;&lt;key app="EN" db-id="90z2fvaw7tfa05er59d5v5rdrfafre2d9stf" timestamp="1611126732"&gt;27&lt;/key&gt;&lt;/foreign-keys&gt;&lt;ref-type name="Journal Article"&gt;17&lt;/ref-type&gt;&lt;contributors&gt;&lt;authors&gt;&lt;author&gt;Olsson, T.&lt;/author&gt;&lt;author&gt;Terent, A.&lt;/author&gt;&lt;author&gt;Lind, L.&lt;/author&gt;&lt;/authors&gt;&lt;/contributors&gt;&lt;auth-address&gt;Department of Internal Medicine, Uppsala University, Akademiska sjukhuset. thomas.olsson@jll.se&lt;/auth-address&gt;&lt;titles&gt;&lt;title&gt;Charlson Comorbidity Index can add prognostic information to Rapid Emergency Medicine Score as a predictor of long-term mortality&lt;/title&gt;&lt;secondary-title&gt;Eur J Emerg Med&lt;/secondary-title&gt;&lt;/titles&gt;&lt;periodical&gt;&lt;full-title&gt;Eur J Emerg Med&lt;/full-title&gt;&lt;/periodical&gt;&lt;pages&gt;220-4&lt;/pages&gt;&lt;volume&gt;12&lt;/volume&gt;&lt;number&gt;5&lt;/number&gt;&lt;edition&gt;2005/09/22&lt;/edition&gt;&lt;keywords&gt;&lt;keyword&gt;Aged&lt;/keyword&gt;&lt;keyword&gt;*Comorbidity&lt;/keyword&gt;&lt;keyword&gt;*Emergency Service, Hospital&lt;/keyword&gt;&lt;keyword&gt;*Emergency Treatment&lt;/keyword&gt;&lt;keyword&gt;Female&lt;/keyword&gt;&lt;keyword&gt;Humans&lt;/keyword&gt;&lt;keyword&gt;Male&lt;/keyword&gt;&lt;keyword&gt;*Mortality&lt;/keyword&gt;&lt;keyword&gt;Outcome Assessment, Health Care&lt;/keyword&gt;&lt;keyword&gt;Prognosis&lt;/keyword&gt;&lt;keyword&gt;Proportional Hazards Models&lt;/keyword&gt;&lt;keyword&gt;Prospective Studies&lt;/keyword&gt;&lt;keyword&gt;Risk Assessment/methods&lt;/keyword&gt;&lt;keyword&gt;*Severity of Illness Index&lt;/keyword&gt;&lt;keyword&gt;Sweden/epidemiology&lt;/keyword&gt;&lt;keyword&gt;Time Factors&lt;/keyword&gt;&lt;/keywords&gt;&lt;dates&gt;&lt;year&gt;2005&lt;/year&gt;&lt;pub-dates&gt;&lt;date&gt;Oct&lt;/date&gt;&lt;/pub-dates&gt;&lt;/dates&gt;&lt;isbn&gt;0969-9546 (Print)&amp;#xD;0969-9546 (Linking)&lt;/isbn&gt;&lt;accession-num&gt;16175058&lt;/accession-num&gt;&lt;urls&gt;&lt;related-urls&gt;&lt;url&gt;https://www.ncbi.nlm.nih.gov/pubmed/16175058&lt;/url&gt;&lt;/related-urls&gt;&lt;/urls&gt;&lt;electronic-resource-num&gt;10.1097/00063110-200510000-00004&lt;/electronic-resource-num&gt;&lt;/record&gt;&lt;/Cite&gt;&lt;/EndNote&gt;</w:instrText>
      </w:r>
      <w:r w:rsidR="00DE51A2">
        <w:fldChar w:fldCharType="separate"/>
      </w:r>
      <w:r w:rsidR="005E7C32">
        <w:rPr>
          <w:noProof/>
        </w:rPr>
        <w:t>(51)</w:t>
      </w:r>
      <w:r w:rsidR="00DE51A2">
        <w:fldChar w:fldCharType="end"/>
      </w:r>
      <w:r w:rsidR="00FB404B">
        <w:t xml:space="preserve">. </w:t>
      </w:r>
      <w:r w:rsidR="00FB404B" w:rsidRPr="00C426B1">
        <w:t xml:space="preserve">However, in the shorter </w:t>
      </w:r>
      <w:r w:rsidR="00FB404B">
        <w:t xml:space="preserve">time </w:t>
      </w:r>
      <w:r w:rsidR="00FB404B" w:rsidRPr="00C426B1">
        <w:t>course</w:t>
      </w:r>
      <w:r w:rsidR="004B453C">
        <w:t>s</w:t>
      </w:r>
      <w:r w:rsidR="00FB404B" w:rsidRPr="00C426B1">
        <w:t xml:space="preserve"> as in study </w:t>
      </w:r>
      <w:r w:rsidR="007D00B4">
        <w:t>3</w:t>
      </w:r>
      <w:r w:rsidR="00FB404B" w:rsidRPr="00C426B1">
        <w:t xml:space="preserve">, with 3 months </w:t>
      </w:r>
      <w:r w:rsidR="007D00B4">
        <w:t xml:space="preserve">as well as </w:t>
      </w:r>
      <w:r w:rsidR="004B453C">
        <w:t xml:space="preserve">for </w:t>
      </w:r>
      <w:r w:rsidR="00FB404B" w:rsidRPr="00C426B1">
        <w:t>2.</w:t>
      </w:r>
      <w:r w:rsidR="00FB404B">
        <w:t>4</w:t>
      </w:r>
      <w:r w:rsidR="00FB404B" w:rsidRPr="00C426B1">
        <w:t xml:space="preserve"> years of follow-up, the processes reflected in blood proteins tend to tell us </w:t>
      </w:r>
      <w:r w:rsidR="00A21E2F">
        <w:t xml:space="preserve">much </w:t>
      </w:r>
      <w:r w:rsidR="00FB404B">
        <w:t xml:space="preserve">more </w:t>
      </w:r>
      <w:r w:rsidR="00FB404B" w:rsidRPr="00C426B1">
        <w:t xml:space="preserve">about the </w:t>
      </w:r>
      <w:r w:rsidR="00A21E2F">
        <w:t xml:space="preserve">health </w:t>
      </w:r>
      <w:r w:rsidR="00FB404B" w:rsidRPr="00C426B1">
        <w:t>risk</w:t>
      </w:r>
      <w:r w:rsidR="00FB404B">
        <w:t>s</w:t>
      </w:r>
      <w:r w:rsidR="00FB404B" w:rsidRPr="00C426B1">
        <w:t xml:space="preserve"> rather than the burden of comorbidities</w:t>
      </w:r>
      <w:r w:rsidR="00A21E2F">
        <w:t xml:space="preserve"> and information on income, medical priority, </w:t>
      </w:r>
      <w:proofErr w:type="spellStart"/>
      <w:r w:rsidR="00A21E2F">
        <w:t>dyspnea</w:t>
      </w:r>
      <w:proofErr w:type="spellEnd"/>
      <w:r w:rsidR="00A21E2F">
        <w:t xml:space="preserve"> severity and smoking. </w:t>
      </w:r>
      <w:r w:rsidR="00FB404B" w:rsidRPr="00D82685">
        <w:t xml:space="preserve">The presence of </w:t>
      </w:r>
      <w:r w:rsidR="00FB404B">
        <w:t>previous or ongoing chronic</w:t>
      </w:r>
      <w:r w:rsidR="00FB404B" w:rsidRPr="00D82685">
        <w:t xml:space="preserve"> diseases and health factors </w:t>
      </w:r>
      <w:r w:rsidR="004B453C">
        <w:t>obviously are</w:t>
      </w:r>
      <w:r w:rsidR="00FB404B" w:rsidRPr="00D82685">
        <w:t xml:space="preserve"> important over time, while biomarkers better reflect acute processes and short-term health risks</w:t>
      </w:r>
      <w:r w:rsidR="00FB404B">
        <w:t xml:space="preserve">. </w:t>
      </w:r>
      <w:r w:rsidR="00FB404B" w:rsidRPr="00D82685">
        <w:t xml:space="preserve">This led </w:t>
      </w:r>
      <w:r w:rsidR="004B453C">
        <w:t>us</w:t>
      </w:r>
      <w:r w:rsidR="00FB404B" w:rsidRPr="00D82685">
        <w:t xml:space="preserve"> to </w:t>
      </w:r>
      <w:r w:rsidR="00FB404B">
        <w:t xml:space="preserve">study </w:t>
      </w:r>
      <w:r w:rsidR="007D00B4">
        <w:t>4</w:t>
      </w:r>
      <w:r w:rsidR="00CB2A76">
        <w:t>, we used th</w:t>
      </w:r>
      <w:r w:rsidR="00FB404B" w:rsidRPr="00D82685">
        <w:t>e</w:t>
      </w:r>
      <w:r w:rsidR="004B453C">
        <w:t xml:space="preserve"> Malmö Diet and Cancer study (</w:t>
      </w:r>
      <w:r w:rsidR="00FB404B" w:rsidRPr="00D82685">
        <w:t>MDC</w:t>
      </w:r>
      <w:r w:rsidR="004B453C">
        <w:t>)</w:t>
      </w:r>
      <w:r w:rsidR="00CB2A76">
        <w:t xml:space="preserve"> </w:t>
      </w:r>
      <w:r w:rsidR="00DE51A2">
        <w:fldChar w:fldCharType="begin"/>
      </w:r>
      <w:r w:rsidR="005E7C32">
        <w:instrText xml:space="preserve"> ADDIN EN.CITE &lt;EndNote&gt;&lt;Cite&gt;&lt;Author&gt;Berglund&lt;/Author&gt;&lt;Year&gt;1993&lt;/Year&gt;&lt;RecNum&gt;64&lt;/RecNum&gt;&lt;DisplayText&gt;(14)&lt;/DisplayText&gt;&lt;record&gt;&lt;rec-number&gt;64&lt;/rec-number&gt;&lt;foreign-keys&gt;&lt;key app="EN" db-id="90z2fvaw7tfa05er59d5v5rdrfafre2d9stf" timestamp="1623311107"&gt;64&lt;/key&gt;&lt;/foreign-keys&gt;&lt;ref-type name="Journal Article"&gt;17&lt;/ref-type&gt;&lt;contributors&gt;&lt;authors&gt;&lt;author&gt;Berglund, G.&lt;/author&gt;&lt;author&gt;Elmstahl, S.&lt;/author&gt;&lt;author&gt;Janzon, L.&lt;/author&gt;&lt;author&gt;Larsson, S. A.&lt;/author&gt;&lt;/authors&gt;&lt;/contributors&gt;&lt;auth-address&gt;Department of Medicine, Lund University, Malmo General Hospital, Sweden.&lt;/auth-address&gt;&lt;titles&gt;&lt;title&gt;The Malmo Diet and Cancer Study. Design and feasibility&lt;/title&gt;&lt;secondary-title&gt;J Intern Med&lt;/secondary-title&gt;&lt;/titles&gt;&lt;periodical&gt;&lt;full-title&gt;J Intern Med&lt;/full-title&gt;&lt;/periodical&gt;&lt;pages&gt;45-51&lt;/pages&gt;&lt;volume&gt;233&lt;/volume&gt;&lt;number&gt;1&lt;/number&gt;&lt;edition&gt;1993/01/01&lt;/edition&gt;&lt;keywords&gt;&lt;keyword&gt;Adult&lt;/keyword&gt;&lt;keyword&gt;*Diet&lt;/keyword&gt;&lt;keyword&gt;Feasibility Studies&lt;/keyword&gt;&lt;keyword&gt;Female&lt;/keyword&gt;&lt;keyword&gt;Humans&lt;/keyword&gt;&lt;keyword&gt;Male&lt;/keyword&gt;&lt;keyword&gt;Middle Aged&lt;/keyword&gt;&lt;keyword&gt;Mortality&lt;/keyword&gt;&lt;keyword&gt;Neoplasms/*etiology/mortality&lt;/keyword&gt;&lt;keyword&gt;Research Design&lt;/keyword&gt;&lt;keyword&gt;Risk Factors&lt;/keyword&gt;&lt;/keywords&gt;&lt;dates&gt;&lt;year&gt;1993&lt;/year&gt;&lt;pub-dates&gt;&lt;date&gt;Jan&lt;/date&gt;&lt;/pub-dates&gt;&lt;/dates&gt;&lt;isbn&gt;0954-6820 (Print)&amp;#xD;0954-6820 (Linking)&lt;/isbn&gt;&lt;accession-num&gt;8429286&lt;/accession-num&gt;&lt;urls&gt;&lt;related-urls&gt;&lt;url&gt;https://www.ncbi.nlm.nih.gov/pubmed/8429286&lt;/url&gt;&lt;/related-urls&gt;&lt;/urls&gt;&lt;electronic-resource-num&gt;10.1111/j.1365-2796.1993.tb00647.x&lt;/electronic-resource-num&gt;&lt;/record&gt;&lt;/Cite&gt;&lt;/EndNote&gt;</w:instrText>
      </w:r>
      <w:r w:rsidR="00DE51A2">
        <w:fldChar w:fldCharType="separate"/>
      </w:r>
      <w:r w:rsidR="005E7C32">
        <w:rPr>
          <w:noProof/>
        </w:rPr>
        <w:t>(14)</w:t>
      </w:r>
      <w:r w:rsidR="00DE51A2">
        <w:fldChar w:fldCharType="end"/>
      </w:r>
      <w:r w:rsidR="00CB2A76">
        <w:t xml:space="preserve"> </w:t>
      </w:r>
      <w:r w:rsidR="00DE51A2">
        <w:fldChar w:fldCharType="begin">
          <w:fldData xml:space="preserve">PEVuZE5vdGU+PENpdGU+PEF1dGhvcj5NYW5qZXI8L0F1dGhvcj48WWVhcj4yMDAxPC9ZZWFyPjxS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</w:fldData>
        </w:fldChar>
      </w:r>
      <w:r w:rsidR="005E7C32">
        <w:instrText xml:space="preserve"> ADDIN EN.CITE </w:instrText>
      </w:r>
      <w:r w:rsidR="005E7C32">
        <w:fldChar w:fldCharType="begin">
          <w:fldData xml:space="preserve">PEVuZE5vdGU+PENpdGU+PEF1dGhvcj5NYW5qZXI8L0F1dGhvcj48WWVhcj4yMDAxPC9ZZWFyPjxS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</w:fldData>
        </w:fldChar>
      </w:r>
      <w:r w:rsidR="005E7C32">
        <w:instrText xml:space="preserve"> ADDIN EN.CITE.DATA </w:instrText>
      </w:r>
      <w:r w:rsidR="005E7C32">
        <w:fldChar w:fldCharType="end"/>
      </w:r>
      <w:r w:rsidR="00DE51A2">
        <w:fldChar w:fldCharType="separate"/>
      </w:r>
      <w:r w:rsidR="005E7C32">
        <w:rPr>
          <w:noProof/>
        </w:rPr>
        <w:t>(52)</w:t>
      </w:r>
      <w:r w:rsidR="00DE51A2">
        <w:fldChar w:fldCharType="end"/>
      </w:r>
      <w:r w:rsidR="00CB2A76">
        <w:t xml:space="preserve"> to </w:t>
      </w:r>
      <w:r w:rsidR="00CB2A76" w:rsidRPr="00D82685">
        <w:t xml:space="preserve">see if the </w:t>
      </w:r>
      <w:r w:rsidR="00CB2A76">
        <w:t xml:space="preserve">same </w:t>
      </w:r>
      <w:r w:rsidR="00CB2A76" w:rsidRPr="00D82685">
        <w:t xml:space="preserve">type of standardized biomarker </w:t>
      </w:r>
      <w:r w:rsidR="00CB2A76">
        <w:t xml:space="preserve">scores associated with comorbidities, could predict </w:t>
      </w:r>
      <w:r w:rsidR="00CB2A76" w:rsidRPr="00D82685">
        <w:t>the future develop</w:t>
      </w:r>
      <w:r w:rsidR="00CB2A76">
        <w:t>ment of</w:t>
      </w:r>
      <w:r w:rsidR="00CB2A76" w:rsidRPr="00D82685">
        <w:t xml:space="preserve"> </w:t>
      </w:r>
      <w:r w:rsidR="00CB2A76">
        <w:t xml:space="preserve">the two most common </w:t>
      </w:r>
      <w:proofErr w:type="spellStart"/>
      <w:r w:rsidR="00CB2A76">
        <w:t>dyspneic</w:t>
      </w:r>
      <w:proofErr w:type="spellEnd"/>
      <w:r w:rsidR="00CB2A76">
        <w:t xml:space="preserve"> </w:t>
      </w:r>
      <w:r w:rsidR="00CB2A76" w:rsidRPr="00D82685">
        <w:t>diseases</w:t>
      </w:r>
      <w:r w:rsidR="00CB2A76">
        <w:t xml:space="preserve"> (congestive heart failure and COPD) as well as deaths in cardiovascular, cancer and respiratory diseases as well as all-cause mortality. MDC </w:t>
      </w:r>
      <w:r w:rsidR="00FB404B" w:rsidRPr="00D82685">
        <w:t>has studied health</w:t>
      </w:r>
      <w:r w:rsidR="00FB404B">
        <w:t xml:space="preserve"> processes</w:t>
      </w:r>
      <w:r w:rsidR="00FB404B" w:rsidRPr="00D82685">
        <w:t xml:space="preserve"> over a very long </w:t>
      </w:r>
      <w:r w:rsidR="00A03DF4" w:rsidRPr="00D82685">
        <w:t>period</w:t>
      </w:r>
      <w:r w:rsidR="00CB2A76">
        <w:t>.</w:t>
      </w:r>
      <w:r w:rsidR="00FB404B">
        <w:t xml:space="preserve"> </w:t>
      </w:r>
      <w:r w:rsidR="00FB404B" w:rsidRPr="00D82685">
        <w:t xml:space="preserve">The individuals included in MDC were a randomized, </w:t>
      </w:r>
      <w:r w:rsidR="00A03DF4" w:rsidRPr="00D82685">
        <w:t>normal</w:t>
      </w:r>
      <w:r w:rsidR="00FB404B" w:rsidRPr="00D82685">
        <w:t xml:space="preserve"> average of </w:t>
      </w:r>
      <w:r w:rsidR="00334D9E">
        <w:t>a</w:t>
      </w:r>
      <w:r w:rsidR="00FB404B" w:rsidRPr="00D82685">
        <w:t xml:space="preserve"> </w:t>
      </w:r>
      <w:r w:rsidR="00334D9E">
        <w:t>middle-aged</w:t>
      </w:r>
      <w:r w:rsidR="00FB404B" w:rsidRPr="00D82685">
        <w:t xml:space="preserve"> population in Malmö in the 1990s.</w:t>
      </w:r>
      <w:r w:rsidR="00FB404B">
        <w:t xml:space="preserve"> </w:t>
      </w:r>
    </w:p>
    <w:p w14:paraId="19B31D8A" w14:textId="77777777" w:rsidR="00FB404B" w:rsidRDefault="00FB404B" w:rsidP="002E71CD">
      <w:pPr>
        <w:pStyle w:val="Rubrik2"/>
      </w:pPr>
      <w:bookmarkStart w:id="28" w:name="_Toc81390453"/>
      <w:r>
        <w:t>Rationale</w:t>
      </w:r>
      <w:bookmarkEnd w:id="28"/>
    </w:p>
    <w:p w14:paraId="198136A6" w14:textId="4330540C" w:rsidR="002C1E73" w:rsidRDefault="00FB404B" w:rsidP="003A5EA6">
      <w:pPr>
        <w:pStyle w:val="bodytext"/>
      </w:pPr>
      <w:r>
        <w:t xml:space="preserve">The </w:t>
      </w:r>
      <w:r w:rsidR="00525876">
        <w:t xml:space="preserve">main </w:t>
      </w:r>
      <w:r>
        <w:t xml:space="preserve">reason and rationale for this thesis is </w:t>
      </w:r>
      <w:r w:rsidRPr="008C563C">
        <w:t>based on the importance and significance of</w:t>
      </w:r>
      <w:r>
        <w:t xml:space="preserve"> early detection and identification </w:t>
      </w:r>
      <w:r w:rsidR="008B09F7">
        <w:t xml:space="preserve">of risk factors for worse outcome in acute </w:t>
      </w:r>
      <w:proofErr w:type="spellStart"/>
      <w:r w:rsidR="008B09F7">
        <w:t>dyspnea</w:t>
      </w:r>
      <w:proofErr w:type="spellEnd"/>
      <w:r w:rsidR="008B09F7">
        <w:t xml:space="preserve"> patients </w:t>
      </w:r>
      <w:r>
        <w:t>at an ED</w:t>
      </w:r>
      <w:r w:rsidR="008B09F7">
        <w:t xml:space="preserve">. </w:t>
      </w:r>
      <w:r>
        <w:t>At an ED there is a</w:t>
      </w:r>
      <w:r w:rsidRPr="00E64121">
        <w:t xml:space="preserve"> large flow of patients</w:t>
      </w:r>
      <w:r w:rsidR="00525876">
        <w:t xml:space="preserve">, </w:t>
      </w:r>
      <w:r>
        <w:t xml:space="preserve">were </w:t>
      </w:r>
      <w:proofErr w:type="gramStart"/>
      <w:r>
        <w:t xml:space="preserve">the majority </w:t>
      </w:r>
      <w:r w:rsidR="00525876">
        <w:t>of</w:t>
      </w:r>
      <w:proofErr w:type="gramEnd"/>
      <w:r w:rsidR="00525876">
        <w:t xml:space="preserve"> patients </w:t>
      </w:r>
      <w:r>
        <w:t xml:space="preserve">in the eyes of an emergency physician are not so seriously ill. It is a challenge to find those perhaps 5-10 % of the patients with </w:t>
      </w:r>
      <w:r w:rsidR="00525876">
        <w:t>a</w:t>
      </w:r>
      <w:r w:rsidR="003A5EA6">
        <w:t xml:space="preserve"> potential </w:t>
      </w:r>
      <w:r w:rsidR="00A50539">
        <w:t>life-threatening</w:t>
      </w:r>
      <w:r w:rsidR="00525876">
        <w:t xml:space="preserve"> </w:t>
      </w:r>
      <w:r w:rsidR="00A50539">
        <w:t xml:space="preserve">condition and </w:t>
      </w:r>
      <w:r>
        <w:t xml:space="preserve">a worse </w:t>
      </w:r>
      <w:r w:rsidR="003A5EA6">
        <w:t>both immediate and delayed</w:t>
      </w:r>
      <w:r w:rsidR="00A50539">
        <w:t xml:space="preserve"> </w:t>
      </w:r>
      <w:r>
        <w:t xml:space="preserve">outcome. If </w:t>
      </w:r>
      <w:r w:rsidR="00A03DF4">
        <w:t>possible,</w:t>
      </w:r>
      <w:r>
        <w:t xml:space="preserve"> </w:t>
      </w:r>
      <w:r w:rsidR="008B09F7">
        <w:t>it is important to</w:t>
      </w:r>
      <w:r>
        <w:t xml:space="preserve"> identify risk factors for worse outcome as early as possible</w:t>
      </w:r>
      <w:r w:rsidR="000A5641">
        <w:t xml:space="preserve"> </w:t>
      </w:r>
      <w:r w:rsidR="000A5641" w:rsidRPr="000A5641">
        <w:t xml:space="preserve">after arrival at the </w:t>
      </w:r>
      <w:r w:rsidR="000A5641">
        <w:t>ED</w:t>
      </w:r>
      <w:r w:rsidR="001851F1">
        <w:t xml:space="preserve">, to be able to </w:t>
      </w:r>
      <w:r w:rsidRPr="00CE1B27">
        <w:t xml:space="preserve">improve both </w:t>
      </w:r>
      <w:r>
        <w:t xml:space="preserve">immediate </w:t>
      </w:r>
      <w:r w:rsidRPr="00CE1B27">
        <w:t xml:space="preserve">emergency care </w:t>
      </w:r>
      <w:r>
        <w:t xml:space="preserve">as well as </w:t>
      </w:r>
      <w:r w:rsidRPr="00CE1B27">
        <w:t>follow-up</w:t>
      </w:r>
      <w:r w:rsidR="001851F1">
        <w:t xml:space="preserve">. </w:t>
      </w:r>
      <w:r w:rsidR="000A5641">
        <w:t>Early identification</w:t>
      </w:r>
      <w:r w:rsidR="001851F1">
        <w:t xml:space="preserve"> </w:t>
      </w:r>
      <w:r w:rsidR="002C1E73">
        <w:t xml:space="preserve">will </w:t>
      </w:r>
      <w:r w:rsidR="000A5641">
        <w:t xml:space="preserve">also </w:t>
      </w:r>
      <w:r w:rsidR="001851F1">
        <w:t>help the physician</w:t>
      </w:r>
      <w:r w:rsidR="00A50539">
        <w:t>s</w:t>
      </w:r>
      <w:r w:rsidR="001851F1">
        <w:t xml:space="preserve"> and nurses </w:t>
      </w:r>
      <w:r w:rsidR="00A50539" w:rsidRPr="00A50539">
        <w:t>to emphasize to the patient the importance of</w:t>
      </w:r>
      <w:r w:rsidR="00A50539">
        <w:t xml:space="preserve"> </w:t>
      </w:r>
      <w:r w:rsidRPr="00CE1B27">
        <w:t>preventive strategies and more appropriate medical and other treatments.</w:t>
      </w:r>
      <w:r w:rsidR="002C1E73">
        <w:t xml:space="preserve"> This will improve the situation and health for </w:t>
      </w:r>
      <w:proofErr w:type="spellStart"/>
      <w:r w:rsidR="002C1E73">
        <w:t>dyspneic</w:t>
      </w:r>
      <w:proofErr w:type="spellEnd"/>
      <w:r w:rsidR="002C1E73">
        <w:t xml:space="preserve"> patients. </w:t>
      </w:r>
    </w:p>
    <w:p w14:paraId="30153570" w14:textId="52505A35" w:rsidR="003A5EA6" w:rsidRDefault="003A5EA6" w:rsidP="003A5EA6">
      <w:pPr>
        <w:pStyle w:val="bodytext"/>
      </w:pPr>
      <w:r>
        <w:t xml:space="preserve">Another rationale is to validate if a blood test concerning a score of biomarkers which can be used in a healthy middle-aged population to identify </w:t>
      </w:r>
      <w:r w:rsidRPr="008B09F7">
        <w:t xml:space="preserve">individuals at risk of developing </w:t>
      </w:r>
      <w:r>
        <w:t>CHF,</w:t>
      </w:r>
      <w:r w:rsidRPr="008B09F7">
        <w:t xml:space="preserve"> COPD, and death from </w:t>
      </w:r>
      <w:r>
        <w:t>CVD</w:t>
      </w:r>
      <w:r w:rsidRPr="008B09F7">
        <w:t>, cancer</w:t>
      </w:r>
      <w:r>
        <w:t>,</w:t>
      </w:r>
      <w:r w:rsidRPr="008B09F7">
        <w:t xml:space="preserve"> and </w:t>
      </w:r>
      <w:r>
        <w:t>pulmonary</w:t>
      </w:r>
      <w:r w:rsidRPr="008B09F7">
        <w:t xml:space="preserve"> disease</w:t>
      </w:r>
      <w:r>
        <w:t>s as well as all-cause mortality.</w:t>
      </w:r>
      <w:r w:rsidR="00A37029">
        <w:t xml:space="preserve"> It is an important issue within preventive medicine to prevent development of diseases (primary prevention) and to promote and preserve good health in the individual. </w:t>
      </w:r>
    </w:p>
    <w:p w14:paraId="15334CC5" w14:textId="77777777" w:rsidR="00FB404B" w:rsidRPr="00A3280D" w:rsidRDefault="00FB404B" w:rsidP="002E71CD">
      <w:pPr>
        <w:pStyle w:val="Rubrik2"/>
      </w:pPr>
      <w:bookmarkStart w:id="29" w:name="_Toc81390454"/>
      <w:r w:rsidRPr="00A3280D">
        <w:lastRenderedPageBreak/>
        <w:t>General introduction</w:t>
      </w:r>
      <w:bookmarkEnd w:id="29"/>
      <w:r>
        <w:t xml:space="preserve"> </w:t>
      </w:r>
    </w:p>
    <w:p w14:paraId="367CBEFF" w14:textId="5DCEB1DC" w:rsidR="001325C2" w:rsidRDefault="00FB404B" w:rsidP="00716949">
      <w:pPr>
        <w:pStyle w:val="bodytext"/>
      </w:pPr>
      <w:r w:rsidRPr="0092319B">
        <w:t>Shortness of breath is a subjectiv</w:t>
      </w:r>
      <w:r>
        <w:t>e</w:t>
      </w:r>
      <w:r w:rsidRPr="0092319B">
        <w:t xml:space="preserve"> sensation </w:t>
      </w:r>
      <w:r>
        <w:t xml:space="preserve">of not getting enough air. </w:t>
      </w:r>
      <w:r w:rsidRPr="0092319B">
        <w:t xml:space="preserve"> </w:t>
      </w:r>
      <w:r>
        <w:t xml:space="preserve">The process of breathing is regulated by an interaction between signals from the brain, from oxygen and carbon dioxide sensitive chemoreceptors in the brainstem and from receptors in the airways and the chest muscles. A chemoreceptor is a receptor in the human body with the ability to detect variations in the chemical environment of the blood and sending signals to the central nervous system. </w:t>
      </w:r>
      <w:r w:rsidR="00565BA0" w:rsidRPr="00565BA0">
        <w:t>Elevated levels of carbon dioxide as well as too low levels of oxygen in the blood cause shortness of breath. Shortness of breath caused by low oxygen levels and / or high carbon dioxide levels is an attempt by the body to compensate</w:t>
      </w:r>
      <w:r w:rsidR="00C15B66">
        <w:t>,</w:t>
      </w:r>
      <w:r w:rsidR="00565BA0" w:rsidRPr="00565BA0">
        <w:t xml:space="preserve"> by breathing deeper and faster and thereby raising oxygen levels, respectively lowering the carbon dioxide level. Diseases such as </w:t>
      </w:r>
      <w:r w:rsidR="00565BA0">
        <w:t xml:space="preserve">congestive </w:t>
      </w:r>
      <w:r w:rsidR="00565BA0" w:rsidRPr="00565BA0">
        <w:t>heart failure</w:t>
      </w:r>
      <w:r w:rsidR="00565BA0">
        <w:t xml:space="preserve"> (CHF)</w:t>
      </w:r>
      <w:r w:rsidR="00565BA0" w:rsidRPr="00565BA0">
        <w:t xml:space="preserve">, chronic obstructive pulmonary disease (COPD) or pneumonia are examples of diseases that cause shortness of breath </w:t>
      </w:r>
      <w:proofErr w:type="gramStart"/>
      <w:r w:rsidR="00565BA0" w:rsidRPr="00565BA0">
        <w:t>due to the effect</w:t>
      </w:r>
      <w:proofErr w:type="gramEnd"/>
      <w:r w:rsidR="00565BA0" w:rsidRPr="00565BA0">
        <w:t xml:space="preserve"> of </w:t>
      </w:r>
      <w:r w:rsidR="00C15B66">
        <w:t xml:space="preserve">low </w:t>
      </w:r>
      <w:r w:rsidR="00565BA0" w:rsidRPr="00565BA0">
        <w:t xml:space="preserve">oxygen and </w:t>
      </w:r>
      <w:r w:rsidR="00C15B66">
        <w:t xml:space="preserve">high </w:t>
      </w:r>
      <w:r w:rsidR="00565BA0" w:rsidRPr="00565BA0">
        <w:t>carbon dioxide levels in the blood.</w:t>
      </w:r>
      <w:r w:rsidR="00565BA0">
        <w:t xml:space="preserve"> </w:t>
      </w:r>
      <w:r>
        <w:t xml:space="preserve">The oxygen supply to the red blood corpuscles and the evaporation of carbon dioxide from the blood take place in the lungs. </w:t>
      </w:r>
      <w:r w:rsidRPr="002570C6">
        <w:t>The blood contain</w:t>
      </w:r>
      <w:r w:rsidR="00C15B66">
        <w:t>s</w:t>
      </w:r>
      <w:r w:rsidRPr="002570C6">
        <w:t xml:space="preserve"> the blood corpuscles </w:t>
      </w:r>
      <w:r w:rsidR="00C15B66">
        <w:t xml:space="preserve">and </w:t>
      </w:r>
      <w:r w:rsidRPr="002570C6">
        <w:t>is pumped by the heart</w:t>
      </w:r>
      <w:r w:rsidR="00C15B66">
        <w:t>,</w:t>
      </w:r>
      <w:r w:rsidRPr="002570C6">
        <w:t xml:space="preserve"> and thus transport</w:t>
      </w:r>
      <w:r w:rsidR="00C15B66">
        <w:t>s</w:t>
      </w:r>
      <w:r w:rsidRPr="002570C6">
        <w:t xml:space="preserve"> the </w:t>
      </w:r>
      <w:r>
        <w:t xml:space="preserve">oxygen to the body cells. Both the lungs, the heart and the blood circulation are of uttermost importance for oxygen transportation in the body. It is therefore common that diseases affecting the lungs, </w:t>
      </w:r>
      <w:r w:rsidR="00C15B66">
        <w:t xml:space="preserve">the </w:t>
      </w:r>
      <w:r>
        <w:t xml:space="preserve">heart and the blood circulation give shortness of breath as a symptom. In </w:t>
      </w:r>
      <w:r w:rsidR="00565BA0">
        <w:t xml:space="preserve">the </w:t>
      </w:r>
      <w:r>
        <w:t xml:space="preserve">case of </w:t>
      </w:r>
      <w:r w:rsidR="002C1E73">
        <w:t>anaemia</w:t>
      </w:r>
      <w:r>
        <w:t xml:space="preserve"> and low </w:t>
      </w:r>
      <w:r w:rsidR="002C1E73">
        <w:t>haemoglobin</w:t>
      </w:r>
      <w:r w:rsidR="000A5641">
        <w:t>-</w:t>
      </w:r>
      <w:r>
        <w:t>count</w:t>
      </w:r>
      <w:r w:rsidR="000A5641">
        <w:t>,</w:t>
      </w:r>
      <w:r>
        <w:t xml:space="preserve"> </w:t>
      </w:r>
      <w:r w:rsidR="000A5641" w:rsidRPr="000A5641">
        <w:t>the ability of the blood</w:t>
      </w:r>
      <w:r w:rsidR="000A5641">
        <w:t xml:space="preserve"> </w:t>
      </w:r>
      <w:r>
        <w:t>to transport oxygen is diminished</w:t>
      </w:r>
      <w:r w:rsidR="000A5641">
        <w:t>,</w:t>
      </w:r>
      <w:r>
        <w:t xml:space="preserve"> thus causing shortness of breath. In </w:t>
      </w:r>
      <w:r w:rsidR="00565BA0">
        <w:t xml:space="preserve">the </w:t>
      </w:r>
      <w:r>
        <w:t xml:space="preserve">case of </w:t>
      </w:r>
      <w:proofErr w:type="gramStart"/>
      <w:r>
        <w:t>asthma</w:t>
      </w:r>
      <w:proofErr w:type="gramEnd"/>
      <w:r>
        <w:t xml:space="preserve"> the constriction of airways together with an increase of airway resistance cause </w:t>
      </w:r>
      <w:r w:rsidR="000A5641">
        <w:t xml:space="preserve">the </w:t>
      </w:r>
      <w:r>
        <w:t xml:space="preserve">shortness of breath. In </w:t>
      </w:r>
      <w:r w:rsidR="00565BA0">
        <w:t xml:space="preserve">the </w:t>
      </w:r>
      <w:r>
        <w:t xml:space="preserve">case of pulmonary embolism, the shortness of breath is caused by the increase of pressure in the lung arteries and in the right atrium of the heart. </w:t>
      </w:r>
      <w:r w:rsidR="00A37029">
        <w:t xml:space="preserve">Breathing can also be controlled by the power of will. </w:t>
      </w:r>
      <w:r>
        <w:t xml:space="preserve">Mental stress and other psychological conditions can cause a sensation of not getting enough air, without a genuine lack of oxygen. In case of </w:t>
      </w:r>
      <w:r w:rsidR="00A03DF4">
        <w:t>anxiety,</w:t>
      </w:r>
      <w:r>
        <w:t xml:space="preserve"> it can be difficult to distinguish between </w:t>
      </w:r>
      <w:r w:rsidR="000A5641">
        <w:t xml:space="preserve">the </w:t>
      </w:r>
      <w:r>
        <w:t xml:space="preserve">shortness of breath caused by proper lack of oxygen and the sensation of not getting enough air caused by the actual anxiety itself. The medical term for shortness of breath is </w:t>
      </w:r>
      <w:proofErr w:type="spellStart"/>
      <w:r>
        <w:t>dyspnea</w:t>
      </w:r>
      <w:proofErr w:type="spellEnd"/>
      <w:r>
        <w:t xml:space="preserve">. </w:t>
      </w:r>
      <w:proofErr w:type="spellStart"/>
      <w:r>
        <w:t>Dyspnea</w:t>
      </w:r>
      <w:proofErr w:type="spellEnd"/>
      <w:r>
        <w:t xml:space="preserve"> is a common cause for visiting the health care system</w:t>
      </w:r>
      <w:r w:rsidR="00A03DF4">
        <w:t>,</w:t>
      </w:r>
      <w:r>
        <w:t xml:space="preserve"> </w:t>
      </w:r>
      <w:r w:rsidR="00A03DF4">
        <w:t xml:space="preserve">both in </w:t>
      </w:r>
      <w:r>
        <w:t xml:space="preserve">primary health care </w:t>
      </w:r>
      <w:r w:rsidR="00A03DF4">
        <w:t xml:space="preserve">as well as </w:t>
      </w:r>
      <w:r>
        <w:t xml:space="preserve">in </w:t>
      </w:r>
      <w:r w:rsidR="00A03DF4">
        <w:t>hospital</w:t>
      </w:r>
      <w:r>
        <w:t xml:space="preserve"> health care</w:t>
      </w:r>
      <w:r w:rsidR="000C221F">
        <w:t xml:space="preserve"> </w:t>
      </w:r>
      <w:r w:rsidR="000C221F">
        <w:fldChar w:fldCharType="begin">
          <w:fldData xml:space="preserve">PEVuZE5vdGU+PENpdGU+PEF1dGhvcj5EZVZvczwvQXV0aG9yPjxZZWFyPjIwMTY8L1llYXI+PFJl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</w:fldData>
        </w:fldChar>
      </w:r>
      <w:r w:rsidR="005E7C32">
        <w:instrText xml:space="preserve"> ADDIN EN.CITE </w:instrText>
      </w:r>
      <w:r w:rsidR="005E7C32">
        <w:fldChar w:fldCharType="begin">
          <w:fldData xml:space="preserve">PEVuZE5vdGU+PENpdGU+PEF1dGhvcj5EZVZvczwvQXV0aG9yPjxZZWFyPjIwMTY8L1llYXI+PFJl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</w:fldData>
        </w:fldChar>
      </w:r>
      <w:r w:rsidR="005E7C32">
        <w:instrText xml:space="preserve"> ADDIN EN.CITE.DATA </w:instrText>
      </w:r>
      <w:r w:rsidR="005E7C32">
        <w:fldChar w:fldCharType="end"/>
      </w:r>
      <w:r w:rsidR="000C221F">
        <w:fldChar w:fldCharType="separate"/>
      </w:r>
      <w:r w:rsidR="005E7C32">
        <w:rPr>
          <w:noProof/>
        </w:rPr>
        <w:t>(1, 53)</w:t>
      </w:r>
      <w:r w:rsidR="000C221F">
        <w:fldChar w:fldCharType="end"/>
      </w:r>
      <w:r>
        <w:t xml:space="preserve">. Within primary health care 2-4% of all visits are caused by </w:t>
      </w:r>
      <w:proofErr w:type="spellStart"/>
      <w:r>
        <w:t>dyspnea</w:t>
      </w:r>
      <w:proofErr w:type="spellEnd"/>
      <w:r>
        <w:t xml:space="preserve">. </w:t>
      </w:r>
      <w:r w:rsidRPr="00425877">
        <w:t xml:space="preserve">At the Emergency Department at </w:t>
      </w:r>
      <w:proofErr w:type="spellStart"/>
      <w:r w:rsidRPr="00425877">
        <w:t>Skåne</w:t>
      </w:r>
      <w:proofErr w:type="spellEnd"/>
      <w:r w:rsidRPr="00425877">
        <w:t xml:space="preserve"> University Hospital in Malmö </w:t>
      </w:r>
      <w:proofErr w:type="spellStart"/>
      <w:r w:rsidRPr="00425877">
        <w:t>dyspnea</w:t>
      </w:r>
      <w:proofErr w:type="spellEnd"/>
      <w:r w:rsidRPr="00425877">
        <w:t xml:space="preserve"> is the third most common </w:t>
      </w:r>
      <w:r>
        <w:t xml:space="preserve">symptom cause </w:t>
      </w:r>
      <w:r w:rsidR="001325C2">
        <w:t>(</w:t>
      </w:r>
      <w:r w:rsidR="000A5641">
        <w:t>7</w:t>
      </w:r>
      <w:r>
        <w:t>% of all visits</w:t>
      </w:r>
      <w:r w:rsidR="001325C2">
        <w:t xml:space="preserve">) </w:t>
      </w:r>
      <w:r w:rsidR="001325C2">
        <w:rPr>
          <w:rFonts w:ascii="TimesNewRomanPSMT-Identity-H" w:hAnsi="TimesNewRomanPSMT-Identity-H" w:cs="TimesNewRomanPSMT-Identity-H"/>
          <w:sz w:val="20"/>
          <w:szCs w:val="20"/>
          <w:lang w:eastAsia="en-GB"/>
        </w:rPr>
        <w:t xml:space="preserve">which is similar in other </w:t>
      </w:r>
      <w:r w:rsidR="00971DD3">
        <w:rPr>
          <w:rFonts w:ascii="TimesNewRomanPSMT-Identity-H" w:hAnsi="TimesNewRomanPSMT-Identity-H" w:cs="TimesNewRomanPSMT-Identity-H"/>
          <w:sz w:val="20"/>
          <w:szCs w:val="20"/>
          <w:lang w:eastAsia="en-GB"/>
        </w:rPr>
        <w:t>ED: s</w:t>
      </w:r>
      <w:r w:rsidR="001325C2">
        <w:rPr>
          <w:rFonts w:ascii="TimesNewRomanPSMT-Identity-H" w:hAnsi="TimesNewRomanPSMT-Identity-H" w:cs="TimesNewRomanPSMT-Identity-H"/>
          <w:sz w:val="20"/>
          <w:szCs w:val="20"/>
          <w:lang w:eastAsia="en-GB"/>
        </w:rPr>
        <w:t xml:space="preserve"> in Europe </w:t>
      </w:r>
      <w:r w:rsidR="00DE51A2">
        <w:rPr>
          <w:rFonts w:ascii="TimesNewRomanPSMT-Identity-H" w:hAnsi="TimesNewRomanPSMT-Identity-H" w:cs="TimesNewRomanPSMT-Identity-H"/>
          <w:sz w:val="20"/>
          <w:szCs w:val="20"/>
          <w:lang w:eastAsia="en-GB"/>
        </w:rPr>
        <w:fldChar w:fldCharType="begin">
          <w:fldData xml:space="preserve">PEVuZE5vdGU+PENpdGU+PEF1dGhvcj5Nb2NrZWw8L0F1dGhvcj48WWVhcj4yMDEzPC9ZZWFyPjxS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</w:fldData>
        </w:fldChar>
      </w:r>
      <w:r w:rsidR="005E7C32">
        <w:rPr>
          <w:rFonts w:ascii="TimesNewRomanPSMT-Identity-H" w:hAnsi="TimesNewRomanPSMT-Identity-H" w:cs="TimesNewRomanPSMT-Identity-H"/>
          <w:sz w:val="20"/>
          <w:szCs w:val="20"/>
          <w:lang w:eastAsia="en-GB"/>
        </w:rPr>
        <w:instrText xml:space="preserve"> ADDIN EN.CITE </w:instrText>
      </w:r>
      <w:r w:rsidR="005E7C32">
        <w:rPr>
          <w:rFonts w:ascii="TimesNewRomanPSMT-Identity-H" w:hAnsi="TimesNewRomanPSMT-Identity-H" w:cs="TimesNewRomanPSMT-Identity-H"/>
          <w:sz w:val="20"/>
          <w:szCs w:val="20"/>
          <w:lang w:eastAsia="en-GB"/>
        </w:rPr>
        <w:fldChar w:fldCharType="begin">
          <w:fldData xml:space="preserve">PEVuZE5vdGU+PENpdGU+PEF1dGhvcj5Nb2NrZWw8L0F1dGhvcj48WWVhcj4yMDEzPC9ZZWFyPjxS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</w:fldData>
        </w:fldChar>
      </w:r>
      <w:r w:rsidR="005E7C32">
        <w:rPr>
          <w:rFonts w:ascii="TimesNewRomanPSMT-Identity-H" w:hAnsi="TimesNewRomanPSMT-Identity-H" w:cs="TimesNewRomanPSMT-Identity-H"/>
          <w:sz w:val="20"/>
          <w:szCs w:val="20"/>
          <w:lang w:eastAsia="en-GB"/>
        </w:rPr>
        <w:instrText xml:space="preserve"> ADDIN EN.CITE.DATA </w:instrText>
      </w:r>
      <w:r w:rsidR="005E7C32">
        <w:rPr>
          <w:rFonts w:ascii="TimesNewRomanPSMT-Identity-H" w:hAnsi="TimesNewRomanPSMT-Identity-H" w:cs="TimesNewRomanPSMT-Identity-H"/>
          <w:sz w:val="20"/>
          <w:szCs w:val="20"/>
          <w:lang w:eastAsia="en-GB"/>
        </w:rPr>
      </w:r>
      <w:r w:rsidR="005E7C32">
        <w:rPr>
          <w:rFonts w:ascii="TimesNewRomanPSMT-Identity-H" w:hAnsi="TimesNewRomanPSMT-Identity-H" w:cs="TimesNewRomanPSMT-Identity-H"/>
          <w:sz w:val="20"/>
          <w:szCs w:val="20"/>
          <w:lang w:eastAsia="en-GB"/>
        </w:rPr>
        <w:fldChar w:fldCharType="end"/>
      </w:r>
      <w:r w:rsidR="00DE51A2">
        <w:rPr>
          <w:rFonts w:ascii="TimesNewRomanPSMT-Identity-H" w:hAnsi="TimesNewRomanPSMT-Identity-H" w:cs="TimesNewRomanPSMT-Identity-H"/>
          <w:sz w:val="20"/>
          <w:szCs w:val="20"/>
          <w:lang w:eastAsia="en-GB"/>
        </w:rPr>
      </w:r>
      <w:r w:rsidR="00DE51A2">
        <w:rPr>
          <w:rFonts w:ascii="TimesNewRomanPSMT-Identity-H" w:hAnsi="TimesNewRomanPSMT-Identity-H" w:cs="TimesNewRomanPSMT-Identity-H"/>
          <w:sz w:val="20"/>
          <w:szCs w:val="20"/>
          <w:lang w:eastAsia="en-GB"/>
        </w:rPr>
        <w:fldChar w:fldCharType="separate"/>
      </w:r>
      <w:r w:rsidR="005E7C32">
        <w:rPr>
          <w:rFonts w:ascii="TimesNewRomanPSMT-Identity-H" w:hAnsi="TimesNewRomanPSMT-Identity-H" w:cs="TimesNewRomanPSMT-Identity-H"/>
          <w:noProof/>
          <w:sz w:val="20"/>
          <w:szCs w:val="20"/>
          <w:lang w:eastAsia="en-GB"/>
        </w:rPr>
        <w:t>(54)</w:t>
      </w:r>
      <w:r w:rsidR="00DE51A2">
        <w:rPr>
          <w:rFonts w:ascii="TimesNewRomanPSMT-Identity-H" w:hAnsi="TimesNewRomanPSMT-Identity-H" w:cs="TimesNewRomanPSMT-Identity-H"/>
          <w:sz w:val="20"/>
          <w:szCs w:val="20"/>
          <w:lang w:eastAsia="en-GB"/>
        </w:rPr>
        <w:fldChar w:fldCharType="end"/>
      </w:r>
      <w:r>
        <w:t xml:space="preserve">. Presence of </w:t>
      </w:r>
      <w:proofErr w:type="spellStart"/>
      <w:r>
        <w:t>dyspnea</w:t>
      </w:r>
      <w:proofErr w:type="spellEnd"/>
      <w:r>
        <w:t xml:space="preserve"> and diseases causing </w:t>
      </w:r>
      <w:proofErr w:type="spellStart"/>
      <w:r>
        <w:t>dyspnea</w:t>
      </w:r>
      <w:proofErr w:type="spellEnd"/>
      <w:r>
        <w:t xml:space="preserve"> increases with age</w:t>
      </w:r>
      <w:r w:rsidR="00971DD3">
        <w:t xml:space="preserve"> </w:t>
      </w:r>
      <w:r w:rsidR="00DE51A2">
        <w:fldChar w:fldCharType="begin">
          <w:fldData xml:space="preserve">PEVuZE5vdGU+PENpdGU+PEF1dGhvcj5DYWxkZXJvbi1MYXJyYW5hZ2E8L0F1dGhvcj48WWVhcj4y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</w:fldData>
        </w:fldChar>
      </w:r>
      <w:r w:rsidR="00262950">
        <w:instrText xml:space="preserve"> ADDIN EN.CITE </w:instrText>
      </w:r>
      <w:r w:rsidR="00262950">
        <w:fldChar w:fldCharType="begin">
          <w:fldData xml:space="preserve">PEVuZE5vdGU+PENpdGU+PEF1dGhvcj5DYWxkZXJvbi1MYXJyYW5hZ2E8L0F1dGhvcj48WWVhcj4y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</w:fldData>
        </w:fldChar>
      </w:r>
      <w:r w:rsidR="00262950">
        <w:instrText xml:space="preserve"> ADDIN EN.CITE.DATA </w:instrText>
      </w:r>
      <w:r w:rsidR="00262950">
        <w:fldChar w:fldCharType="end"/>
      </w:r>
      <w:r w:rsidR="00DE51A2">
        <w:fldChar w:fldCharType="separate"/>
      </w:r>
      <w:r w:rsidR="00262950">
        <w:rPr>
          <w:noProof/>
        </w:rPr>
        <w:t>(2-5)</w:t>
      </w:r>
      <w:r w:rsidR="00DE51A2">
        <w:fldChar w:fldCharType="end"/>
      </w:r>
      <w:r>
        <w:t xml:space="preserve">. </w:t>
      </w:r>
      <w:r w:rsidR="00971DD3" w:rsidRPr="00971DD3">
        <w:rPr>
          <w:rFonts w:ascii="TimesNewRomanPSMT-Identity-H" w:hAnsi="TimesNewRomanPSMT-Identity-H" w:cs="TimesNewRomanPSMT-Identity-H"/>
          <w:sz w:val="20"/>
          <w:szCs w:val="20"/>
          <w:lang w:val="en-US" w:eastAsia="en-GB"/>
        </w:rPr>
        <w:t xml:space="preserve">The most common causes </w:t>
      </w:r>
      <w:r w:rsidR="00971DD3">
        <w:rPr>
          <w:rFonts w:ascii="TimesNewRomanPSMT-Identity-H" w:hAnsi="TimesNewRomanPSMT-Identity-H" w:cs="TimesNewRomanPSMT-Identity-H"/>
          <w:sz w:val="20"/>
          <w:szCs w:val="20"/>
          <w:lang w:val="en-US" w:eastAsia="en-GB"/>
        </w:rPr>
        <w:t xml:space="preserve">of dyspnea </w:t>
      </w:r>
      <w:r w:rsidR="00971DD3" w:rsidRPr="00971DD3">
        <w:rPr>
          <w:rFonts w:ascii="TimesNewRomanPSMT-Identity-H" w:hAnsi="TimesNewRomanPSMT-Identity-H" w:cs="TimesNewRomanPSMT-Identity-H"/>
          <w:sz w:val="20"/>
          <w:szCs w:val="20"/>
          <w:lang w:val="en-US" w:eastAsia="en-GB"/>
        </w:rPr>
        <w:t>are</w:t>
      </w:r>
      <w:r w:rsidR="00971DD3">
        <w:rPr>
          <w:rFonts w:ascii="TimesNewRomanPSMT-Identity-H" w:hAnsi="TimesNewRomanPSMT-Identity-H" w:cs="TimesNewRomanPSMT-Identity-H"/>
          <w:sz w:val="20"/>
          <w:szCs w:val="20"/>
          <w:lang w:val="en-US" w:eastAsia="en-GB"/>
        </w:rPr>
        <w:t xml:space="preserve"> </w:t>
      </w:r>
      <w:r w:rsidR="00971DD3">
        <w:rPr>
          <w:rFonts w:ascii="TimesNewRomanPSMT-Identity-H" w:hAnsi="TimesNewRomanPSMT-Identity-H" w:cs="TimesNewRomanPSMT-Identity-H"/>
          <w:sz w:val="20"/>
          <w:szCs w:val="20"/>
          <w:lang w:eastAsia="en-GB"/>
        </w:rPr>
        <w:t>cardiovascular diseases (CVD) and diseases of the respiratory system</w:t>
      </w:r>
      <w:r w:rsidR="000C221F">
        <w:rPr>
          <w:rFonts w:ascii="TimesNewRomanPSMT-Identity-H" w:hAnsi="TimesNewRomanPSMT-Identity-H" w:cs="TimesNewRomanPSMT-Identity-H"/>
          <w:sz w:val="20"/>
          <w:szCs w:val="20"/>
          <w:lang w:eastAsia="en-GB"/>
        </w:rPr>
        <w:t xml:space="preserve"> </w:t>
      </w:r>
      <w:r w:rsidR="000C221F">
        <w:rPr>
          <w:rFonts w:ascii="TimesNewRomanPSMT-Identity-H" w:hAnsi="TimesNewRomanPSMT-Identity-H" w:cs="TimesNewRomanPSMT-Identity-H"/>
          <w:sz w:val="20"/>
          <w:szCs w:val="20"/>
          <w:lang w:eastAsia="en-GB"/>
        </w:rPr>
        <w:fldChar w:fldCharType="begin">
          <w:fldData xml:space="preserve">PEVuZE5vdGU+PENpdGU+PEF1dGhvcj5HdWRlcjwvQXV0aG9yPjxZZWFyPjIwMTk8L1llYXI+PFJl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</w:fldData>
        </w:fldChar>
      </w:r>
      <w:r w:rsidR="005E7C32">
        <w:rPr>
          <w:rFonts w:ascii="TimesNewRomanPSMT-Identity-H" w:hAnsi="TimesNewRomanPSMT-Identity-H" w:cs="TimesNewRomanPSMT-Identity-H"/>
          <w:sz w:val="20"/>
          <w:szCs w:val="20"/>
          <w:lang w:eastAsia="en-GB"/>
        </w:rPr>
        <w:instrText xml:space="preserve"> ADDIN EN.CITE </w:instrText>
      </w:r>
      <w:r w:rsidR="005E7C32">
        <w:rPr>
          <w:rFonts w:ascii="TimesNewRomanPSMT-Identity-H" w:hAnsi="TimesNewRomanPSMT-Identity-H" w:cs="TimesNewRomanPSMT-Identity-H"/>
          <w:sz w:val="20"/>
          <w:szCs w:val="20"/>
          <w:lang w:eastAsia="en-GB"/>
        </w:rPr>
        <w:fldChar w:fldCharType="begin">
          <w:fldData xml:space="preserve">PEVuZE5vdGU+PENpdGU+PEF1dGhvcj5HdWRlcjwvQXV0aG9yPjxZZWFyPjIwMTk8L1llYXI+PFJl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</w:fldData>
        </w:fldChar>
      </w:r>
      <w:r w:rsidR="005E7C32">
        <w:rPr>
          <w:rFonts w:ascii="TimesNewRomanPSMT-Identity-H" w:hAnsi="TimesNewRomanPSMT-Identity-H" w:cs="TimesNewRomanPSMT-Identity-H"/>
          <w:sz w:val="20"/>
          <w:szCs w:val="20"/>
          <w:lang w:eastAsia="en-GB"/>
        </w:rPr>
        <w:instrText xml:space="preserve"> ADDIN EN.CITE.DATA </w:instrText>
      </w:r>
      <w:r w:rsidR="005E7C32">
        <w:rPr>
          <w:rFonts w:ascii="TimesNewRomanPSMT-Identity-H" w:hAnsi="TimesNewRomanPSMT-Identity-H" w:cs="TimesNewRomanPSMT-Identity-H"/>
          <w:sz w:val="20"/>
          <w:szCs w:val="20"/>
          <w:lang w:eastAsia="en-GB"/>
        </w:rPr>
      </w:r>
      <w:r w:rsidR="005E7C32">
        <w:rPr>
          <w:rFonts w:ascii="TimesNewRomanPSMT-Identity-H" w:hAnsi="TimesNewRomanPSMT-Identity-H" w:cs="TimesNewRomanPSMT-Identity-H"/>
          <w:sz w:val="20"/>
          <w:szCs w:val="20"/>
          <w:lang w:eastAsia="en-GB"/>
        </w:rPr>
        <w:fldChar w:fldCharType="end"/>
      </w:r>
      <w:r w:rsidR="000C221F">
        <w:rPr>
          <w:rFonts w:ascii="TimesNewRomanPSMT-Identity-H" w:hAnsi="TimesNewRomanPSMT-Identity-H" w:cs="TimesNewRomanPSMT-Identity-H"/>
          <w:sz w:val="20"/>
          <w:szCs w:val="20"/>
          <w:lang w:eastAsia="en-GB"/>
        </w:rPr>
      </w:r>
      <w:r w:rsidR="000C221F">
        <w:rPr>
          <w:rFonts w:ascii="TimesNewRomanPSMT-Identity-H" w:hAnsi="TimesNewRomanPSMT-Identity-H" w:cs="TimesNewRomanPSMT-Identity-H"/>
          <w:sz w:val="20"/>
          <w:szCs w:val="20"/>
          <w:lang w:eastAsia="en-GB"/>
        </w:rPr>
        <w:fldChar w:fldCharType="separate"/>
      </w:r>
      <w:r w:rsidR="005E7C32">
        <w:rPr>
          <w:rFonts w:ascii="TimesNewRomanPSMT-Identity-H" w:hAnsi="TimesNewRomanPSMT-Identity-H" w:cs="TimesNewRomanPSMT-Identity-H"/>
          <w:noProof/>
          <w:sz w:val="20"/>
          <w:szCs w:val="20"/>
          <w:lang w:eastAsia="en-GB"/>
        </w:rPr>
        <w:t>(1, 53)</w:t>
      </w:r>
      <w:r w:rsidR="000C221F">
        <w:rPr>
          <w:rFonts w:ascii="TimesNewRomanPSMT-Identity-H" w:hAnsi="TimesNewRomanPSMT-Identity-H" w:cs="TimesNewRomanPSMT-Identity-H"/>
          <w:sz w:val="20"/>
          <w:szCs w:val="20"/>
          <w:lang w:eastAsia="en-GB"/>
        </w:rPr>
        <w:fldChar w:fldCharType="end"/>
      </w:r>
      <w:r w:rsidR="00971DD3">
        <w:rPr>
          <w:rFonts w:ascii="TimesNewRomanPSMT-Identity-H" w:hAnsi="TimesNewRomanPSMT-Identity-H" w:cs="TimesNewRomanPSMT-Identity-H"/>
          <w:sz w:val="20"/>
          <w:szCs w:val="20"/>
          <w:lang w:eastAsia="en-GB"/>
        </w:rPr>
        <w:t xml:space="preserve">. </w:t>
      </w:r>
      <w:proofErr w:type="spellStart"/>
      <w:r>
        <w:t>Dyspnea</w:t>
      </w:r>
      <w:proofErr w:type="spellEnd"/>
      <w:r>
        <w:t xml:space="preserve"> caused by cardiovascular and </w:t>
      </w:r>
      <w:r w:rsidR="00971DD3">
        <w:t>respiratory</w:t>
      </w:r>
      <w:r>
        <w:t xml:space="preserve"> diseases often imply an increase of mortality risk</w:t>
      </w:r>
      <w:r w:rsidR="00716949">
        <w:t xml:space="preserve"> </w:t>
      </w:r>
      <w:r w:rsidR="00DE51A2">
        <w:fldChar w:fldCharType="begin">
          <w:fldData xml:space="preserve">PEVuZE5vdGU+PENpdGU+PEF1dGhvcj5BbG1hZ3JvPC9BdXRob3I+PFllYXI+MjAwMjwvWWVhcj48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</w:fldData>
        </w:fldChar>
      </w:r>
      <w:r w:rsidR="005E7C32">
        <w:instrText xml:space="preserve"> ADDIN EN.CITE </w:instrText>
      </w:r>
      <w:r w:rsidR="005E7C32">
        <w:fldChar w:fldCharType="begin">
          <w:fldData xml:space="preserve">PEVuZE5vdGU+PENpdGU+PEF1dGhvcj5BbG1hZ3JvPC9BdXRob3I+PFllYXI+MjAwMjwvWWVhcj48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</w:fldData>
        </w:fldChar>
      </w:r>
      <w:r w:rsidR="005E7C32">
        <w:instrText xml:space="preserve"> ADDIN EN.CITE.DATA </w:instrText>
      </w:r>
      <w:r w:rsidR="005E7C32">
        <w:fldChar w:fldCharType="end"/>
      </w:r>
      <w:r w:rsidR="00DE51A2">
        <w:fldChar w:fldCharType="separate"/>
      </w:r>
      <w:r w:rsidR="005E7C32">
        <w:rPr>
          <w:noProof/>
        </w:rPr>
        <w:t>(55)</w:t>
      </w:r>
      <w:r w:rsidR="00DE51A2">
        <w:fldChar w:fldCharType="end"/>
      </w:r>
      <w:r w:rsidR="00716949">
        <w:t xml:space="preserve"> </w:t>
      </w:r>
      <w:r w:rsidR="00DE51A2">
        <w:fldChar w:fldCharType="begin">
          <w:fldData xml:space="preserve">PEVuZE5vdGU+PENpdGU+PEF1dGhvcj5LZWxseTwvQXV0aG9yPjxZZWFyPjIwMTc8L1llYXI+PFJl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</w:fldData>
        </w:fldChar>
      </w:r>
      <w:r w:rsidR="005E7C32">
        <w:instrText xml:space="preserve"> ADDIN EN.CITE </w:instrText>
      </w:r>
      <w:r w:rsidR="005E7C32">
        <w:fldChar w:fldCharType="begin">
          <w:fldData xml:space="preserve">PEVuZE5vdGU+PENpdGU+PEF1dGhvcj5LZWxseTwvQXV0aG9yPjxZZWFyPjIwMTc8L1llYXI+PFJl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</w:fldData>
        </w:fldChar>
      </w:r>
      <w:r w:rsidR="005E7C32">
        <w:instrText xml:space="preserve"> ADDIN EN.CITE.DATA </w:instrText>
      </w:r>
      <w:r w:rsidR="005E7C32">
        <w:fldChar w:fldCharType="end"/>
      </w:r>
      <w:r w:rsidR="00DE51A2">
        <w:fldChar w:fldCharType="separate"/>
      </w:r>
      <w:r w:rsidR="005E7C32">
        <w:rPr>
          <w:noProof/>
        </w:rPr>
        <w:t>(56)</w:t>
      </w:r>
      <w:r w:rsidR="00DE51A2">
        <w:fldChar w:fldCharType="end"/>
      </w:r>
      <w:r w:rsidR="0046091B">
        <w:t xml:space="preserve"> </w:t>
      </w:r>
      <w:r w:rsidR="0046091B">
        <w:fldChar w:fldCharType="begin">
          <w:fldData xml:space="preserve">PEVuZE5vdGU+PENpdGU+PEF1dGhvcj5IYWxwaW48L0F1dGhvcj48WWVhcj4yMDE5PC9ZZWFyPjxS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==
</w:fldData>
        </w:fldChar>
      </w:r>
      <w:r w:rsidR="005E7C32">
        <w:instrText xml:space="preserve"> ADDIN EN.CITE </w:instrText>
      </w:r>
      <w:r w:rsidR="005E7C32">
        <w:fldChar w:fldCharType="begin">
          <w:fldData xml:space="preserve">PEVuZE5vdGU+PENpdGU+PEF1dGhvcj5IYWxwaW48L0F1dGhvcj48WWVhcj4yMDE5PC9ZZWFyPjxS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==
</w:fldData>
        </w:fldChar>
      </w:r>
      <w:r w:rsidR="005E7C32">
        <w:instrText xml:space="preserve"> ADDIN EN.CITE.DATA </w:instrText>
      </w:r>
      <w:r w:rsidR="005E7C32">
        <w:fldChar w:fldCharType="end"/>
      </w:r>
      <w:r w:rsidR="0046091B">
        <w:fldChar w:fldCharType="separate"/>
      </w:r>
      <w:r w:rsidR="005E7C32">
        <w:rPr>
          <w:noProof/>
        </w:rPr>
        <w:t>(57, 58)</w:t>
      </w:r>
      <w:r w:rsidR="0046091B">
        <w:fldChar w:fldCharType="end"/>
      </w:r>
      <w:r>
        <w:t xml:space="preserve">. </w:t>
      </w:r>
    </w:p>
    <w:p w14:paraId="44E12A7F" w14:textId="3E4F6844" w:rsidR="005872A7" w:rsidRDefault="00FB404B" w:rsidP="00943A3D">
      <w:pPr>
        <w:pStyle w:val="bodytext"/>
        <w:rPr>
          <w:sz w:val="24"/>
        </w:rPr>
      </w:pPr>
      <w:r w:rsidRPr="00E27251">
        <w:t xml:space="preserve">Most patients seek emergency care with one or more symptoms, rather than the patient already on arrival </w:t>
      </w:r>
      <w:r>
        <w:t>having</w:t>
      </w:r>
      <w:r w:rsidRPr="00E27251">
        <w:t xml:space="preserve"> a correct perception of the cause and </w:t>
      </w:r>
      <w:r w:rsidR="000A5641">
        <w:t xml:space="preserve">the </w:t>
      </w:r>
      <w:r w:rsidRPr="00E27251">
        <w:t>diagnosis.</w:t>
      </w:r>
      <w:r>
        <w:t xml:space="preserve"> </w:t>
      </w:r>
      <w:r w:rsidRPr="00E27251">
        <w:t>At the doctor's and nurses' initial care of the pa</w:t>
      </w:r>
      <w:r>
        <w:t xml:space="preserve">tient, the patient´s symptoms </w:t>
      </w:r>
      <w:r w:rsidRPr="00E27251">
        <w:t xml:space="preserve">are evaluated in relation to </w:t>
      </w:r>
      <w:r>
        <w:t xml:space="preserve">the </w:t>
      </w:r>
      <w:r w:rsidRPr="00E27251">
        <w:t xml:space="preserve">vital parameters, </w:t>
      </w:r>
      <w:r w:rsidR="002C1E73" w:rsidRPr="00E27251">
        <w:t>i.e.,</w:t>
      </w:r>
      <w:r w:rsidRPr="00E27251">
        <w:t xml:space="preserve"> level of blood pressure, heart rate, respiratory rate, </w:t>
      </w:r>
      <w:r w:rsidRPr="00E27251">
        <w:lastRenderedPageBreak/>
        <w:t xml:space="preserve">blood oxygenation, </w:t>
      </w:r>
      <w:r w:rsidR="002C1E73" w:rsidRPr="00E27251">
        <w:t>temperature,</w:t>
      </w:r>
      <w:r w:rsidRPr="00E27251">
        <w:t xml:space="preserve"> and alertness.</w:t>
      </w:r>
      <w:r w:rsidR="00DD797E">
        <w:t xml:space="preserve"> </w:t>
      </w:r>
      <w:r w:rsidR="00565BA0" w:rsidRPr="00E27251">
        <w:t xml:space="preserve">Based on the severity of </w:t>
      </w:r>
      <w:r w:rsidR="00565BA0">
        <w:t xml:space="preserve">the initial </w:t>
      </w:r>
      <w:r w:rsidR="00565BA0" w:rsidRPr="00E27251">
        <w:t>symptoms and vital parameters, it is dec</w:t>
      </w:r>
      <w:r w:rsidR="00565BA0">
        <w:t xml:space="preserve">ided on medical priority, i.e., </w:t>
      </w:r>
      <w:r w:rsidR="00565BA0" w:rsidRPr="00E27251">
        <w:t>in what order the patient, in relation to other patients in the emergency room, should receive medical assessment and care, as well as which acute examinations, tests and investigation are needed to get an idea of cause and diagnosis, and decisi</w:t>
      </w:r>
      <w:r w:rsidR="00565BA0">
        <w:t xml:space="preserve">on on treatment and follow-up. </w:t>
      </w:r>
      <w:r w:rsidR="00716949">
        <w:t xml:space="preserve">For </w:t>
      </w:r>
      <w:r w:rsidR="00716949" w:rsidRPr="00DD797E">
        <w:t xml:space="preserve">this initial </w:t>
      </w:r>
      <w:r w:rsidR="00716949">
        <w:t xml:space="preserve">medical </w:t>
      </w:r>
      <w:r w:rsidR="00CE01A5" w:rsidRPr="00DD797E">
        <w:t xml:space="preserve">assessment </w:t>
      </w:r>
      <w:r w:rsidR="00CE01A5">
        <w:t>standardized</w:t>
      </w:r>
      <w:r w:rsidR="00716949" w:rsidRPr="00DD797E">
        <w:t xml:space="preserve"> evaluated medical triage systems</w:t>
      </w:r>
      <w:r w:rsidR="00635BFB">
        <w:t xml:space="preserve"> are used</w:t>
      </w:r>
      <w:r w:rsidR="00AB3A7B">
        <w:t xml:space="preserve"> </w:t>
      </w:r>
      <w:r w:rsidR="00AB3A7B">
        <w:fldChar w:fldCharType="begin">
          <w:fldData xml:space="preserve">PEVuZE5vdGU+PENpdGU+PEF1dGhvcj5Nb2xsPC9BdXRob3I+PFllYXI+MjAxMDwvWWVhcj48UmVj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==
</w:fldData>
        </w:fldChar>
      </w:r>
      <w:r w:rsidR="005E7C32">
        <w:instrText xml:space="preserve"> ADDIN EN.CITE </w:instrText>
      </w:r>
      <w:r w:rsidR="005E7C32">
        <w:fldChar w:fldCharType="begin">
          <w:fldData xml:space="preserve">PEVuZE5vdGU+PENpdGU+PEF1dGhvcj5Nb2xsPC9BdXRob3I+PFllYXI+MjAxMDwvWWVhcj48UmVj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==
</w:fldData>
        </w:fldChar>
      </w:r>
      <w:r w:rsidR="005E7C32">
        <w:instrText xml:space="preserve"> ADDIN EN.CITE.DATA </w:instrText>
      </w:r>
      <w:r w:rsidR="005E7C32">
        <w:fldChar w:fldCharType="end"/>
      </w:r>
      <w:r w:rsidR="00AB3A7B">
        <w:fldChar w:fldCharType="separate"/>
      </w:r>
      <w:r w:rsidR="005E7C32">
        <w:rPr>
          <w:noProof/>
        </w:rPr>
        <w:t>(59-62)</w:t>
      </w:r>
      <w:r w:rsidR="00AB3A7B">
        <w:fldChar w:fldCharType="end"/>
      </w:r>
      <w:r w:rsidR="00716949">
        <w:t xml:space="preserve">. </w:t>
      </w:r>
      <w:r w:rsidR="00716949" w:rsidRPr="00DD797E">
        <w:t xml:space="preserve">There are various such evaluated </w:t>
      </w:r>
      <w:r w:rsidR="00716949">
        <w:t xml:space="preserve">and validated </w:t>
      </w:r>
      <w:r w:rsidR="00716949" w:rsidRPr="00DD797E">
        <w:t>systems</w:t>
      </w:r>
      <w:r w:rsidR="00716949">
        <w:t xml:space="preserve"> for triage. </w:t>
      </w:r>
      <w:r w:rsidR="00716949" w:rsidRPr="006A75F7">
        <w:t xml:space="preserve">At the time of the first study, the ADAPT </w:t>
      </w:r>
      <w:r w:rsidR="00716949">
        <w:t xml:space="preserve">medical </w:t>
      </w:r>
      <w:r w:rsidR="00716949" w:rsidRPr="006A75F7">
        <w:t>triage system was used</w:t>
      </w:r>
      <w:r w:rsidR="00716949">
        <w:t xml:space="preserve">. </w:t>
      </w:r>
      <w:r w:rsidR="00716949" w:rsidRPr="00F55530">
        <w:t xml:space="preserve">ADAPT stands for adaptive process triage and was </w:t>
      </w:r>
      <w:r w:rsidR="00716949">
        <w:t>at that time the medical triage system used</w:t>
      </w:r>
      <w:r w:rsidR="00716949" w:rsidRPr="00F55530">
        <w:t xml:space="preserve"> in Region </w:t>
      </w:r>
      <w:proofErr w:type="spellStart"/>
      <w:r w:rsidR="00716949" w:rsidRPr="00F55530">
        <w:t>Skåne</w:t>
      </w:r>
      <w:proofErr w:type="spellEnd"/>
      <w:r w:rsidR="00716949" w:rsidRPr="00F55530">
        <w:t xml:space="preserve"> </w:t>
      </w:r>
      <w:r w:rsidR="00716949">
        <w:t>but also</w:t>
      </w:r>
      <w:r w:rsidR="00716949" w:rsidRPr="00F55530">
        <w:t xml:space="preserve"> </w:t>
      </w:r>
      <w:r w:rsidR="00716949">
        <w:t>used by</w:t>
      </w:r>
      <w:r w:rsidR="00716949" w:rsidRPr="00F55530">
        <w:t xml:space="preserve"> Stockholm County Council</w:t>
      </w:r>
      <w:r w:rsidR="00716949">
        <w:t xml:space="preserve"> </w:t>
      </w:r>
      <w:r w:rsidR="00DE51A2">
        <w:fldChar w:fldCharType="begin"/>
      </w:r>
      <w:r w:rsidR="005E7C32">
        <w:instrText xml:space="preserve"> ADDIN EN.CITE &lt;EndNote&gt;&lt;Cite ExcludeAuth="1"&gt;&lt;Year&gt;2010&lt;/Year&gt;&lt;RecNum&gt;65&lt;/RecNum&gt;&lt;DisplayText&gt;(63)&lt;/DisplayText&gt;&lt;record&gt;&lt;rec-number&gt;65&lt;/rec-number&gt;&lt;foreign-keys&gt;&lt;key app="EN" db-id="90z2fvaw7tfa05er59d5v5rdrfafre2d9stf" timestamp="1623314549"&gt;65&lt;/key&gt;&lt;/foreign-keys&gt;&lt;ref-type name="Government Document"&gt;46&lt;/ref-type&gt;&lt;contributors&gt;&lt;secondary-authors&gt;&lt;author&gt;SBU • Statens beredning för medicinsk utvärdering (Swedish Council on Health Technology Assessment)&lt;/author&gt;&lt;/secondary-authors&gt;&lt;/contributors&gt;&lt;titles&gt;&lt;title&gt;Triage och flödesprocesser på akutmottagningen-En systematisk litteraturöversikt&lt;/title&gt;&lt;/titles&gt;&lt;dates&gt;&lt;year&gt;2010&lt;/year&gt;&lt;/dates&gt;&lt;pub-location&gt;Stockholm, Sweden&lt;/pub-location&gt;&lt;publisher&gt;SBU, Box 3657, 103 59 Stockholm&lt;/publisher&gt;&lt;isbn&gt;ISBN 978-91-85413-33-1 • ISSN 1400-1403&lt;/isbn&gt;&lt;urls&gt;&lt;/urls&gt;&lt;language&gt;Swedish&lt;/language&gt;&lt;/record&gt;&lt;/Cite&gt;&lt;/EndNote&gt;</w:instrText>
      </w:r>
      <w:r w:rsidR="00DE51A2">
        <w:fldChar w:fldCharType="separate"/>
      </w:r>
      <w:r w:rsidR="005E7C32">
        <w:rPr>
          <w:noProof/>
        </w:rPr>
        <w:t>(63)</w:t>
      </w:r>
      <w:r w:rsidR="00DE51A2">
        <w:fldChar w:fldCharType="end"/>
      </w:r>
      <w:r w:rsidR="00716949">
        <w:t xml:space="preserve"> </w:t>
      </w:r>
      <w:r w:rsidR="00DE51A2">
        <w:fldChar w:fldCharType="begin"/>
      </w:r>
      <w:r w:rsidR="005E7C32">
        <w:instrText xml:space="preserve"> ADDIN EN.CITE &lt;EndNote&gt;&lt;Cite&gt;&lt;Author&gt;Nordberg&lt;/Author&gt;&lt;Year&gt;2010&lt;/Year&gt;&lt;RecNum&gt;26&lt;/RecNum&gt;&lt;DisplayText&gt;(64)&lt;/DisplayText&gt;&lt;record&gt;&lt;rec-number&gt;26&lt;/rec-number&gt;&lt;foreign-keys&gt;&lt;key app="EN" db-id="90z2fvaw7tfa05er59d5v5rdrfafre2d9stf" timestamp="1608192893"&gt;26&lt;/key&gt;&lt;/foreign-keys&gt;&lt;ref-type name="Journal Article"&gt;17&lt;/ref-type&gt;&lt;contributors&gt;&lt;authors&gt;&lt;author&gt;Nordberg, M. Lethvall, S. Castrén, M.&lt;/author&gt;&lt;/authors&gt;&lt;/contributors&gt;&lt;titles&gt;&lt;title&gt;The Validity of the triage system ADAPT&lt;/title&gt;&lt;secondary-title&gt;Scand J Trauma Resusc Emerg Med&lt;/secondary-title&gt;&lt;/titles&gt;&lt;periodical&gt;&lt;full-title&gt;Scand J Trauma Resusc Emerg Med&lt;/full-title&gt;&lt;/periodical&gt;&lt;volume&gt;18&lt;/volume&gt;&lt;dates&gt;&lt;year&gt;2010&lt;/year&gt;&lt;/dates&gt;&lt;urls&gt;&lt;/urls&gt;&lt;electronic-resource-num&gt;10.1186/1757-7241-18-S1-P36&lt;/electronic-resource-num&gt;&lt;/record&gt;&lt;/Cite&gt;&lt;/EndNote&gt;</w:instrText>
      </w:r>
      <w:r w:rsidR="00DE51A2">
        <w:fldChar w:fldCharType="separate"/>
      </w:r>
      <w:r w:rsidR="005E7C32">
        <w:rPr>
          <w:noProof/>
        </w:rPr>
        <w:t>(64)</w:t>
      </w:r>
      <w:r w:rsidR="00DE51A2">
        <w:fldChar w:fldCharType="end"/>
      </w:r>
      <w:r w:rsidR="00716949">
        <w:t xml:space="preserve">. </w:t>
      </w:r>
      <w:r w:rsidR="00716949" w:rsidRPr="00DD797E">
        <w:rPr>
          <w:szCs w:val="22"/>
        </w:rPr>
        <w:t>A</w:t>
      </w:r>
      <w:r w:rsidR="00716949">
        <w:rPr>
          <w:szCs w:val="22"/>
        </w:rPr>
        <w:t xml:space="preserve">t </w:t>
      </w:r>
      <w:r w:rsidR="00716949" w:rsidRPr="00DD797E">
        <w:rPr>
          <w:szCs w:val="22"/>
        </w:rPr>
        <w:t>the moment at the ED in Malmö</w:t>
      </w:r>
      <w:r w:rsidR="00716949">
        <w:rPr>
          <w:szCs w:val="22"/>
        </w:rPr>
        <w:t xml:space="preserve">, as at </w:t>
      </w:r>
      <w:r w:rsidR="00943A3D">
        <w:rPr>
          <w:szCs w:val="22"/>
        </w:rPr>
        <w:t>ED: s</w:t>
      </w:r>
      <w:r w:rsidR="00716949">
        <w:rPr>
          <w:szCs w:val="22"/>
        </w:rPr>
        <w:t xml:space="preserve"> in the rest of Sweden, and at the time for the inclusion of patients in ADYS, </w:t>
      </w:r>
      <w:r w:rsidR="00716949" w:rsidRPr="00DD797E">
        <w:rPr>
          <w:szCs w:val="22"/>
        </w:rPr>
        <w:t>we</w:t>
      </w:r>
      <w:r w:rsidR="00716949">
        <w:rPr>
          <w:szCs w:val="22"/>
        </w:rPr>
        <w:t xml:space="preserve"> </w:t>
      </w:r>
      <w:r w:rsidR="00716949" w:rsidRPr="00DD797E">
        <w:rPr>
          <w:szCs w:val="22"/>
        </w:rPr>
        <w:t xml:space="preserve">use the Medical Emergency Treatment </w:t>
      </w:r>
      <w:r w:rsidR="00716949" w:rsidRPr="003E7F0D">
        <w:rPr>
          <w:sz w:val="24"/>
        </w:rPr>
        <w:t>and Triage System</w:t>
      </w:r>
      <w:r w:rsidR="00716949">
        <w:rPr>
          <w:sz w:val="24"/>
        </w:rPr>
        <w:t xml:space="preserve"> (METTS) </w:t>
      </w:r>
      <w:r w:rsidR="00DE51A2">
        <w:rPr>
          <w:sz w:val="24"/>
        </w:rPr>
        <w:fldChar w:fldCharType="begin"/>
      </w:r>
      <w:r w:rsidR="005E7C32">
        <w:rPr>
          <w:sz w:val="24"/>
        </w:rPr>
        <w:instrText xml:space="preserve"> ADDIN EN.CITE &lt;EndNote&gt;&lt;Cite ExcludeAuth="1"&gt;&lt;Year&gt;2010&lt;/Year&gt;&lt;RecNum&gt;65&lt;/RecNum&gt;&lt;DisplayText&gt;(63)&lt;/DisplayText&gt;&lt;record&gt;&lt;rec-number&gt;65&lt;/rec-number&gt;&lt;foreign-keys&gt;&lt;key app="EN" db-id="90z2fvaw7tfa05er59d5v5rdrfafre2d9stf" timestamp="1623314549"&gt;65&lt;/key&gt;&lt;/foreign-keys&gt;&lt;ref-type name="Government Document"&gt;46&lt;/ref-type&gt;&lt;contributors&gt;&lt;secondary-authors&gt;&lt;author&gt;SBU • Statens beredning för medicinsk utvärdering (Swedish Council on Health Technology Assessment)&lt;/author&gt;&lt;/secondary-authors&gt;&lt;/contributors&gt;&lt;titles&gt;&lt;title&gt;Triage och flödesprocesser på akutmottagningen-En systematisk litteraturöversikt&lt;/title&gt;&lt;/titles&gt;&lt;dates&gt;&lt;year&gt;2010&lt;/year&gt;&lt;/dates&gt;&lt;pub-location&gt;Stockholm, Sweden&lt;/pub-location&gt;&lt;publisher&gt;SBU, Box 3657, 103 59 Stockholm&lt;/publisher&gt;&lt;isbn&gt;ISBN 978-91-85413-33-1 • ISSN 1400-1403&lt;/isbn&gt;&lt;urls&gt;&lt;/urls&gt;&lt;language&gt;Swedish&lt;/language&gt;&lt;/record&gt;&lt;/Cite&gt;&lt;/EndNote&gt;</w:instrText>
      </w:r>
      <w:r w:rsidR="00DE51A2">
        <w:rPr>
          <w:sz w:val="24"/>
        </w:rPr>
        <w:fldChar w:fldCharType="separate"/>
      </w:r>
      <w:r w:rsidR="005E7C32">
        <w:rPr>
          <w:noProof/>
          <w:sz w:val="24"/>
        </w:rPr>
        <w:t>(63)</w:t>
      </w:r>
      <w:r w:rsidR="00DE51A2">
        <w:rPr>
          <w:sz w:val="24"/>
        </w:rPr>
        <w:fldChar w:fldCharType="end"/>
      </w:r>
      <w:r w:rsidR="00DE51A2">
        <w:rPr>
          <w:sz w:val="24"/>
        </w:rPr>
        <w:t xml:space="preserve"> </w:t>
      </w:r>
      <w:r w:rsidR="00DE51A2">
        <w:rPr>
          <w:sz w:val="24"/>
        </w:rPr>
        <w:fldChar w:fldCharType="begin">
          <w:fldData xml:space="preserve">PEVuZE5vdGU+PENpdGU+PEF1dGhvcj5XaWRncmVuPC9BdXRob3I+PFllYXI+MjAxMTwvWWVhcj48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</w:fldData>
        </w:fldChar>
      </w:r>
      <w:r w:rsidR="005E7C32">
        <w:rPr>
          <w:sz w:val="24"/>
        </w:rPr>
        <w:instrText xml:space="preserve"> ADDIN EN.CITE </w:instrText>
      </w:r>
      <w:r w:rsidR="005E7C32">
        <w:rPr>
          <w:sz w:val="24"/>
        </w:rPr>
        <w:fldChar w:fldCharType="begin">
          <w:fldData xml:space="preserve">PEVuZE5vdGU+PENpdGU+PEF1dGhvcj5XaWRncmVuPC9BdXRob3I+PFllYXI+MjAxMTwvWWVhcj48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</w:fldData>
        </w:fldChar>
      </w:r>
      <w:r w:rsidR="005E7C32">
        <w:rPr>
          <w:sz w:val="24"/>
        </w:rPr>
        <w:instrText xml:space="preserve"> ADDIN EN.CITE.DATA </w:instrText>
      </w:r>
      <w:r w:rsidR="005E7C32">
        <w:rPr>
          <w:sz w:val="24"/>
        </w:rPr>
      </w:r>
      <w:r w:rsidR="005E7C32">
        <w:rPr>
          <w:sz w:val="24"/>
        </w:rPr>
        <w:fldChar w:fldCharType="end"/>
      </w:r>
      <w:r w:rsidR="00DE51A2">
        <w:rPr>
          <w:sz w:val="24"/>
        </w:rPr>
      </w:r>
      <w:r w:rsidR="00DE51A2">
        <w:rPr>
          <w:sz w:val="24"/>
        </w:rPr>
        <w:fldChar w:fldCharType="separate"/>
      </w:r>
      <w:r w:rsidR="005E7C32">
        <w:rPr>
          <w:noProof/>
          <w:sz w:val="24"/>
        </w:rPr>
        <w:t>(24, 65)</w:t>
      </w:r>
      <w:r w:rsidR="00DE51A2">
        <w:rPr>
          <w:sz w:val="24"/>
        </w:rPr>
        <w:fldChar w:fldCharType="end"/>
      </w:r>
      <w:r w:rsidR="00716949" w:rsidRPr="003E7F0D">
        <w:rPr>
          <w:sz w:val="24"/>
        </w:rPr>
        <w:t>.</w:t>
      </w:r>
      <w:r w:rsidR="00716949">
        <w:rPr>
          <w:sz w:val="24"/>
        </w:rPr>
        <w:t xml:space="preserve"> </w:t>
      </w:r>
    </w:p>
    <w:p w14:paraId="48B2F2C9" w14:textId="5A99A13B" w:rsidR="009A5C75" w:rsidRDefault="00C15B66" w:rsidP="005872A7">
      <w:pPr>
        <w:pStyle w:val="bodytext"/>
        <w:rPr>
          <w:rStyle w:val="tlid-translation"/>
          <w:szCs w:val="22"/>
          <w:lang w:val="en"/>
        </w:rPr>
      </w:pPr>
      <w:r w:rsidRPr="00B03D38">
        <w:rPr>
          <w:rStyle w:val="tlid-translation"/>
          <w:szCs w:val="22"/>
          <w:lang w:val="en"/>
        </w:rPr>
        <w:t>Taking m</w:t>
      </w:r>
      <w:r w:rsidR="000A5641" w:rsidRPr="00B03D38">
        <w:rPr>
          <w:rStyle w:val="tlid-translation"/>
          <w:szCs w:val="22"/>
          <w:lang w:val="en"/>
        </w:rPr>
        <w:t xml:space="preserve">edical history </w:t>
      </w:r>
      <w:r w:rsidRPr="00B03D38">
        <w:rPr>
          <w:rStyle w:val="tlid-translation"/>
          <w:szCs w:val="22"/>
          <w:lang w:val="en"/>
        </w:rPr>
        <w:t xml:space="preserve">regarding the presence of previous and ongoing illnesses is a cornerstone for the </w:t>
      </w:r>
      <w:r w:rsidR="00716949">
        <w:rPr>
          <w:rStyle w:val="tlid-translation"/>
          <w:szCs w:val="22"/>
          <w:lang w:val="en"/>
        </w:rPr>
        <w:t xml:space="preserve">validation and the </w:t>
      </w:r>
      <w:r w:rsidRPr="00B03D38">
        <w:rPr>
          <w:rStyle w:val="tlid-translation"/>
          <w:szCs w:val="22"/>
          <w:lang w:val="en"/>
        </w:rPr>
        <w:t xml:space="preserve">management of the acute situation in an emergency department, and for determining the level of care and follow-up after returning home from the hospital. The presence of individual previous or ongoing illnesses can lead the emergency physician to the probable cause of an acute event and worsening. </w:t>
      </w:r>
      <w:r w:rsidR="009A5C75">
        <w:rPr>
          <w:szCs w:val="22"/>
        </w:rPr>
        <w:t>But i</w:t>
      </w:r>
      <w:r w:rsidR="009A5C75" w:rsidRPr="00B03D38">
        <w:rPr>
          <w:szCs w:val="22"/>
        </w:rPr>
        <w:t>n the relatively short time</w:t>
      </w:r>
      <w:r w:rsidR="009A5C75">
        <w:rPr>
          <w:szCs w:val="22"/>
        </w:rPr>
        <w:t xml:space="preserve"> </w:t>
      </w:r>
      <w:r w:rsidR="009A5C75" w:rsidRPr="00B03D38">
        <w:rPr>
          <w:szCs w:val="22"/>
        </w:rPr>
        <w:t xml:space="preserve">it can be difficult to get a complete picture of past and current illnesses and diseases, and the time too short to study </w:t>
      </w:r>
      <w:r w:rsidR="009A5C75">
        <w:rPr>
          <w:szCs w:val="22"/>
        </w:rPr>
        <w:t xml:space="preserve">all </w:t>
      </w:r>
      <w:r w:rsidR="009A5C75" w:rsidRPr="00B03D38">
        <w:rPr>
          <w:szCs w:val="22"/>
        </w:rPr>
        <w:t>previous medical records</w:t>
      </w:r>
      <w:r w:rsidR="009A5C75">
        <w:rPr>
          <w:szCs w:val="22"/>
        </w:rPr>
        <w:t xml:space="preserve"> from primary health care and other hospitals</w:t>
      </w:r>
      <w:r w:rsidR="009A5C75" w:rsidRPr="00B03D38">
        <w:rPr>
          <w:szCs w:val="22"/>
        </w:rPr>
        <w:t xml:space="preserve"> in detail.</w:t>
      </w:r>
      <w:r w:rsidR="005872A7">
        <w:rPr>
          <w:szCs w:val="22"/>
        </w:rPr>
        <w:t xml:space="preserve"> </w:t>
      </w:r>
      <w:r w:rsidR="009A5C75">
        <w:rPr>
          <w:szCs w:val="22"/>
        </w:rPr>
        <w:t>T</w:t>
      </w:r>
      <w:r w:rsidR="009A5C75" w:rsidRPr="00B03D38">
        <w:rPr>
          <w:szCs w:val="22"/>
        </w:rPr>
        <w:t xml:space="preserve">he patient may </w:t>
      </w:r>
      <w:r w:rsidR="009A5C75">
        <w:rPr>
          <w:szCs w:val="22"/>
        </w:rPr>
        <w:t xml:space="preserve">also </w:t>
      </w:r>
      <w:r w:rsidR="009A5C75" w:rsidRPr="00B03D38">
        <w:rPr>
          <w:szCs w:val="22"/>
        </w:rPr>
        <w:t>be too ill to tell the story himself</w:t>
      </w:r>
      <w:r w:rsidR="009A5C75">
        <w:rPr>
          <w:szCs w:val="22"/>
        </w:rPr>
        <w:t xml:space="preserve">. </w:t>
      </w:r>
      <w:r w:rsidR="009A5C75" w:rsidRPr="002D25C2">
        <w:t>Language is a prerequisite for communication</w:t>
      </w:r>
      <w:r w:rsidR="009A5C75">
        <w:t>, s</w:t>
      </w:r>
      <w:r w:rsidR="009A5C75" w:rsidRPr="002D25C2">
        <w:t xml:space="preserve">peech is a prerequisite for verbal language, and breathing is a prerequisite for speech. Conditions that affect and impair breathing thus also impair the conditions for communication. </w:t>
      </w:r>
    </w:p>
    <w:p w14:paraId="4D2BEF3F" w14:textId="6F785D68" w:rsidR="000A5641" w:rsidRDefault="00C15B66" w:rsidP="00716949">
      <w:pPr>
        <w:pStyle w:val="bodytext"/>
        <w:rPr>
          <w:rStyle w:val="tlid-translation"/>
          <w:szCs w:val="22"/>
          <w:lang w:val="en"/>
        </w:rPr>
      </w:pPr>
      <w:r w:rsidRPr="00B03D38">
        <w:rPr>
          <w:rStyle w:val="tlid-translation"/>
          <w:szCs w:val="22"/>
          <w:lang w:val="en"/>
        </w:rPr>
        <w:t xml:space="preserve">Medical history is </w:t>
      </w:r>
      <w:r w:rsidR="005872A7">
        <w:rPr>
          <w:rStyle w:val="tlid-translation"/>
          <w:szCs w:val="22"/>
          <w:lang w:val="en"/>
        </w:rPr>
        <w:t xml:space="preserve">also </w:t>
      </w:r>
      <w:r w:rsidRPr="00B03D38">
        <w:rPr>
          <w:rStyle w:val="tlid-translation"/>
          <w:szCs w:val="22"/>
          <w:lang w:val="en"/>
        </w:rPr>
        <w:t xml:space="preserve">a cornerstone in risk stratification related to the total burden of comorbidity in the form of a so-called comorbidity index, </w:t>
      </w:r>
      <w:r w:rsidR="00A07363">
        <w:rPr>
          <w:rStyle w:val="tlid-translation"/>
          <w:szCs w:val="22"/>
          <w:lang w:val="en"/>
        </w:rPr>
        <w:t xml:space="preserve">which </w:t>
      </w:r>
      <w:r w:rsidRPr="00B03D38">
        <w:rPr>
          <w:rStyle w:val="tlid-translation"/>
          <w:szCs w:val="22"/>
          <w:lang w:val="en"/>
        </w:rPr>
        <w:t>can also be useful as risk stratification to predict future morbidity and mortality</w:t>
      </w:r>
      <w:r w:rsidR="005872A7">
        <w:rPr>
          <w:rStyle w:val="tlid-translation"/>
          <w:szCs w:val="22"/>
          <w:lang w:val="en"/>
        </w:rPr>
        <w:t xml:space="preserve"> </w:t>
      </w:r>
      <w:r w:rsidR="00506A02">
        <w:rPr>
          <w:rStyle w:val="tlid-translation"/>
          <w:szCs w:val="22"/>
          <w:lang w:val="en"/>
        </w:rPr>
        <w:fldChar w:fldCharType="begin">
          <w:fldData xml:space="preserve">PEVuZE5vdGU+PENpdGU+PEF1dGhvcj5GZXJuYW5kbzwvQXV0aG9yPjxZZWFyPjIwMTk8L1llYXI+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</w:fldData>
        </w:fldChar>
      </w:r>
      <w:r w:rsidR="005E7C32">
        <w:rPr>
          <w:rStyle w:val="tlid-translation"/>
          <w:szCs w:val="22"/>
          <w:lang w:val="en"/>
        </w:rPr>
        <w:instrText xml:space="preserve"> ADDIN EN.CITE </w:instrText>
      </w:r>
      <w:r w:rsidR="005E7C32">
        <w:rPr>
          <w:rStyle w:val="tlid-translation"/>
          <w:szCs w:val="22"/>
          <w:lang w:val="en"/>
        </w:rPr>
        <w:fldChar w:fldCharType="begin">
          <w:fldData xml:space="preserve">PEVuZE5vdGU+PENpdGU+PEF1dGhvcj5GZXJuYW5kbzwvQXV0aG9yPjxZZWFyPjIwMTk8L1llYXI+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</w:fldData>
        </w:fldChar>
      </w:r>
      <w:r w:rsidR="005E7C32">
        <w:rPr>
          <w:rStyle w:val="tlid-translation"/>
          <w:szCs w:val="22"/>
          <w:lang w:val="en"/>
        </w:rPr>
        <w:instrText xml:space="preserve"> ADDIN EN.CITE.DATA </w:instrText>
      </w:r>
      <w:r w:rsidR="005E7C32">
        <w:rPr>
          <w:rStyle w:val="tlid-translation"/>
          <w:szCs w:val="22"/>
          <w:lang w:val="en"/>
        </w:rPr>
      </w:r>
      <w:r w:rsidR="005E7C32">
        <w:rPr>
          <w:rStyle w:val="tlid-translation"/>
          <w:szCs w:val="22"/>
          <w:lang w:val="en"/>
        </w:rPr>
        <w:fldChar w:fldCharType="end"/>
      </w:r>
      <w:r w:rsidR="00506A02">
        <w:rPr>
          <w:rStyle w:val="tlid-translation"/>
          <w:szCs w:val="22"/>
          <w:lang w:val="en"/>
        </w:rPr>
      </w:r>
      <w:r w:rsidR="00506A02">
        <w:rPr>
          <w:rStyle w:val="tlid-translation"/>
          <w:szCs w:val="22"/>
          <w:lang w:val="en"/>
        </w:rPr>
        <w:fldChar w:fldCharType="separate"/>
      </w:r>
      <w:r w:rsidR="005E7C32">
        <w:rPr>
          <w:rStyle w:val="tlid-translation"/>
          <w:noProof/>
          <w:szCs w:val="22"/>
          <w:lang w:val="en"/>
        </w:rPr>
        <w:t>(8-12, 49-51, 66)</w:t>
      </w:r>
      <w:r w:rsidR="00506A02">
        <w:rPr>
          <w:rStyle w:val="tlid-translation"/>
          <w:szCs w:val="22"/>
          <w:lang w:val="en"/>
        </w:rPr>
        <w:fldChar w:fldCharType="end"/>
      </w:r>
      <w:r w:rsidR="00A07363">
        <w:rPr>
          <w:rStyle w:val="tlid-translation"/>
          <w:szCs w:val="22"/>
          <w:lang w:val="en"/>
        </w:rPr>
        <w:t>.</w:t>
      </w:r>
    </w:p>
    <w:p w14:paraId="004F4D2B" w14:textId="3CF5F690" w:rsidR="00474EE4" w:rsidRDefault="005872A7" w:rsidP="004B7CDD">
      <w:pPr>
        <w:pStyle w:val="bodytext"/>
      </w:pPr>
      <w:r>
        <w:t xml:space="preserve">Besides medical history, </w:t>
      </w:r>
      <w:r w:rsidR="00474EE4">
        <w:t xml:space="preserve">measuring vital parameters, validating medical triage priority and other clinical factors, blood tests etc., it is important to </w:t>
      </w:r>
      <w:r w:rsidRPr="00565BA0">
        <w:t xml:space="preserve">identify </w:t>
      </w:r>
      <w:r>
        <w:t xml:space="preserve">a variety of </w:t>
      </w:r>
      <w:r w:rsidR="00474EE4">
        <w:t xml:space="preserve">as many </w:t>
      </w:r>
      <w:r w:rsidRPr="00565BA0">
        <w:t xml:space="preserve">risk factors </w:t>
      </w:r>
      <w:r w:rsidR="00474EE4">
        <w:t xml:space="preserve">as possible indicating </w:t>
      </w:r>
      <w:r w:rsidRPr="00565BA0">
        <w:t xml:space="preserve">more serious illness and disease and premature death </w:t>
      </w:r>
      <w:proofErr w:type="gramStart"/>
      <w:r w:rsidRPr="00565BA0">
        <w:t>in order to</w:t>
      </w:r>
      <w:proofErr w:type="gramEnd"/>
      <w:r w:rsidRPr="00565BA0">
        <w:t xml:space="preserve"> better determine the level of both the acute investigation and treatment as well as follow-u</w:t>
      </w:r>
      <w:r>
        <w:t>p</w:t>
      </w:r>
      <w:r w:rsidRPr="00565BA0">
        <w:t xml:space="preserve"> in outpatient care after the visit to the emergency room.</w:t>
      </w:r>
      <w:r w:rsidR="00474EE4">
        <w:t xml:space="preserve"> In this thes</w:t>
      </w:r>
      <w:r w:rsidR="004B7CDD">
        <w:t>i</w:t>
      </w:r>
      <w:r w:rsidR="00474EE4">
        <w:t xml:space="preserve">s we have identified and </w:t>
      </w:r>
      <w:r w:rsidR="0048002D">
        <w:t>validated smoking</w:t>
      </w:r>
      <w:r w:rsidR="00474EE4">
        <w:t>, annual income, some comorbidities, comorbidity burden, as well as elevated levels of some blood biomarkers</w:t>
      </w:r>
      <w:r w:rsidR="004B7CDD">
        <w:t xml:space="preserve"> as risk factors</w:t>
      </w:r>
      <w:r w:rsidR="00474EE4">
        <w:t>.</w:t>
      </w:r>
      <w:r w:rsidR="004B7CDD">
        <w:t xml:space="preserve"> When it comes to c</w:t>
      </w:r>
      <w:r w:rsidR="00474EE4">
        <w:t>omorbidity burden</w:t>
      </w:r>
      <w:r w:rsidR="004B7CDD">
        <w:t>, this</w:t>
      </w:r>
      <w:r w:rsidR="00474EE4">
        <w:t xml:space="preserve"> can be expressed </w:t>
      </w:r>
      <w:r w:rsidR="004B7CDD">
        <w:t>in</w:t>
      </w:r>
      <w:r w:rsidR="00474EE4">
        <w:t xml:space="preserve"> a comorbidity index. </w:t>
      </w:r>
      <w:r w:rsidR="00474EE4" w:rsidRPr="00B03D38">
        <w:rPr>
          <w:rStyle w:val="tlid-translation"/>
          <w:szCs w:val="22"/>
          <w:lang w:val="en"/>
        </w:rPr>
        <w:t>One of the most widely used comorbidity indices is the Charlson Comorbidity Index (CCI)</w:t>
      </w:r>
      <w:r w:rsidR="00474EE4">
        <w:rPr>
          <w:rStyle w:val="tlid-translation"/>
          <w:szCs w:val="22"/>
          <w:lang w:val="en"/>
        </w:rPr>
        <w:t xml:space="preserve"> </w:t>
      </w:r>
      <w:r w:rsidR="00DE51A2">
        <w:rPr>
          <w:rStyle w:val="tlid-translation"/>
          <w:szCs w:val="22"/>
          <w:lang w:val="en"/>
        </w:rPr>
        <w:fldChar w:fldCharType="begin">
          <w:fldData xml:space="preserve">PEVuZE5vdGU+PENpdGU+PEF1dGhvcj5DaGFybHNvbjwvQXV0aG9yPjxZZWFyPjE5ODc8L1llYXI+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</w:fldData>
        </w:fldChar>
      </w:r>
      <w:r w:rsidR="00262950">
        <w:rPr>
          <w:rStyle w:val="tlid-translation"/>
          <w:szCs w:val="22"/>
          <w:lang w:val="en"/>
        </w:rPr>
        <w:instrText xml:space="preserve"> ADDIN EN.CITE </w:instrText>
      </w:r>
      <w:r w:rsidR="00262950">
        <w:rPr>
          <w:rStyle w:val="tlid-translation"/>
          <w:szCs w:val="22"/>
          <w:lang w:val="en"/>
        </w:rPr>
        <w:fldChar w:fldCharType="begin">
          <w:fldData xml:space="preserve">PEVuZE5vdGU+PENpdGU+PEF1dGhvcj5DaGFybHNvbjwvQXV0aG9yPjxZZWFyPjE5ODc8L1llYXI+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</w:fldData>
        </w:fldChar>
      </w:r>
      <w:r w:rsidR="00262950">
        <w:rPr>
          <w:rStyle w:val="tlid-translation"/>
          <w:szCs w:val="22"/>
          <w:lang w:val="en"/>
        </w:rPr>
        <w:instrText xml:space="preserve"> ADDIN EN.CITE.DATA </w:instrText>
      </w:r>
      <w:r w:rsidR="00262950">
        <w:rPr>
          <w:rStyle w:val="tlid-translation"/>
          <w:szCs w:val="22"/>
          <w:lang w:val="en"/>
        </w:rPr>
      </w:r>
      <w:r w:rsidR="00262950">
        <w:rPr>
          <w:rStyle w:val="tlid-translation"/>
          <w:szCs w:val="22"/>
          <w:lang w:val="en"/>
        </w:rPr>
        <w:fldChar w:fldCharType="end"/>
      </w:r>
      <w:r w:rsidR="00DE51A2">
        <w:rPr>
          <w:rStyle w:val="tlid-translation"/>
          <w:szCs w:val="22"/>
          <w:lang w:val="en"/>
        </w:rPr>
      </w:r>
      <w:r w:rsidR="00DE51A2">
        <w:rPr>
          <w:rStyle w:val="tlid-translation"/>
          <w:szCs w:val="22"/>
          <w:lang w:val="en"/>
        </w:rPr>
        <w:fldChar w:fldCharType="separate"/>
      </w:r>
      <w:r w:rsidR="00262950">
        <w:rPr>
          <w:rStyle w:val="tlid-translation"/>
          <w:noProof/>
          <w:szCs w:val="22"/>
          <w:lang w:val="en"/>
        </w:rPr>
        <w:t>(12, 13)</w:t>
      </w:r>
      <w:r w:rsidR="00DE51A2">
        <w:rPr>
          <w:rStyle w:val="tlid-translation"/>
          <w:szCs w:val="22"/>
          <w:lang w:val="en"/>
        </w:rPr>
        <w:fldChar w:fldCharType="end"/>
      </w:r>
      <w:r w:rsidR="00474EE4">
        <w:rPr>
          <w:rStyle w:val="tlid-translation"/>
          <w:szCs w:val="22"/>
          <w:lang w:val="en"/>
        </w:rPr>
        <w:t xml:space="preserve"> </w:t>
      </w:r>
      <w:r w:rsidR="00DE51A2">
        <w:rPr>
          <w:rStyle w:val="tlid-translation"/>
          <w:szCs w:val="22"/>
          <w:lang w:val="en"/>
        </w:rPr>
        <w:fldChar w:fldCharType="begin">
          <w:fldData xml:space="preserve">PEVuZE5vdGU+PENpdGU+PEF1dGhvcj5PbHNzb248L0F1dGhvcj48WWVhcj4yMDA1PC9ZZWFyPjxS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</w:fldData>
        </w:fldChar>
      </w:r>
      <w:r w:rsidR="005E7C32">
        <w:rPr>
          <w:rStyle w:val="tlid-translation"/>
          <w:szCs w:val="22"/>
          <w:lang w:val="en"/>
        </w:rPr>
        <w:instrText xml:space="preserve"> ADDIN EN.CITE </w:instrText>
      </w:r>
      <w:r w:rsidR="005E7C32">
        <w:rPr>
          <w:rStyle w:val="tlid-translation"/>
          <w:szCs w:val="22"/>
          <w:lang w:val="en"/>
        </w:rPr>
        <w:fldChar w:fldCharType="begin">
          <w:fldData xml:space="preserve">PEVuZE5vdGU+PENpdGU+PEF1dGhvcj5PbHNzb248L0F1dGhvcj48WWVhcj4yMDA1PC9ZZWFyPjxS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</w:fldData>
        </w:fldChar>
      </w:r>
      <w:r w:rsidR="005E7C32">
        <w:rPr>
          <w:rStyle w:val="tlid-translation"/>
          <w:szCs w:val="22"/>
          <w:lang w:val="en"/>
        </w:rPr>
        <w:instrText xml:space="preserve"> ADDIN EN.CITE.DATA </w:instrText>
      </w:r>
      <w:r w:rsidR="005E7C32">
        <w:rPr>
          <w:rStyle w:val="tlid-translation"/>
          <w:szCs w:val="22"/>
          <w:lang w:val="en"/>
        </w:rPr>
      </w:r>
      <w:r w:rsidR="005E7C32">
        <w:rPr>
          <w:rStyle w:val="tlid-translation"/>
          <w:szCs w:val="22"/>
          <w:lang w:val="en"/>
        </w:rPr>
        <w:fldChar w:fldCharType="end"/>
      </w:r>
      <w:r w:rsidR="00DE51A2">
        <w:rPr>
          <w:rStyle w:val="tlid-translation"/>
          <w:szCs w:val="22"/>
          <w:lang w:val="en"/>
        </w:rPr>
      </w:r>
      <w:r w:rsidR="00DE51A2">
        <w:rPr>
          <w:rStyle w:val="tlid-translation"/>
          <w:szCs w:val="22"/>
          <w:lang w:val="en"/>
        </w:rPr>
        <w:fldChar w:fldCharType="separate"/>
      </w:r>
      <w:r w:rsidR="005E7C32">
        <w:rPr>
          <w:rStyle w:val="tlid-translation"/>
          <w:noProof/>
          <w:szCs w:val="22"/>
          <w:lang w:val="en"/>
        </w:rPr>
        <w:t>(51, 67)</w:t>
      </w:r>
      <w:r w:rsidR="00DE51A2">
        <w:rPr>
          <w:rStyle w:val="tlid-translation"/>
          <w:szCs w:val="22"/>
          <w:lang w:val="en"/>
        </w:rPr>
        <w:fldChar w:fldCharType="end"/>
      </w:r>
      <w:r w:rsidR="004B7CDD">
        <w:rPr>
          <w:rStyle w:val="tlid-translation"/>
          <w:szCs w:val="22"/>
          <w:lang w:val="en"/>
        </w:rPr>
        <w:t xml:space="preserve">, </w:t>
      </w:r>
      <w:r w:rsidR="004B7CDD" w:rsidRPr="004B7CDD">
        <w:rPr>
          <w:rStyle w:val="tlid-translation"/>
          <w:szCs w:val="22"/>
          <w:lang w:val="en"/>
        </w:rPr>
        <w:t xml:space="preserve">which was registered </w:t>
      </w:r>
      <w:r w:rsidR="004B7CDD">
        <w:rPr>
          <w:rStyle w:val="tlid-translation"/>
          <w:szCs w:val="22"/>
          <w:lang w:val="en"/>
        </w:rPr>
        <w:t>in study</w:t>
      </w:r>
      <w:r w:rsidR="004B7CDD" w:rsidRPr="004B7CDD">
        <w:rPr>
          <w:rStyle w:val="tlid-translation"/>
          <w:szCs w:val="22"/>
          <w:lang w:val="en"/>
        </w:rPr>
        <w:t xml:space="preserve"> 4</w:t>
      </w:r>
      <w:r w:rsidR="004B7CDD">
        <w:rPr>
          <w:rStyle w:val="tlid-translation"/>
          <w:szCs w:val="22"/>
          <w:lang w:val="en"/>
        </w:rPr>
        <w:t xml:space="preserve">. </w:t>
      </w:r>
    </w:p>
    <w:p w14:paraId="1928C002" w14:textId="77777777" w:rsidR="0026748F" w:rsidRPr="0026748F" w:rsidRDefault="0026748F">
      <w:pPr>
        <w:pStyle w:val="bodytext"/>
      </w:pPr>
    </w:p>
    <w:p w14:paraId="3DAC79FF" w14:textId="77777777" w:rsidR="00FB404B" w:rsidRPr="00D471FB" w:rsidRDefault="00FB404B" w:rsidP="00E40CCC">
      <w:pPr>
        <w:pStyle w:val="Rubrik2"/>
      </w:pPr>
      <w:bookmarkStart w:id="30" w:name="_Toc81390455"/>
      <w:r w:rsidRPr="00D471FB">
        <w:lastRenderedPageBreak/>
        <w:t>Risk factors</w:t>
      </w:r>
      <w:bookmarkEnd w:id="30"/>
    </w:p>
    <w:p w14:paraId="1CD0F13F" w14:textId="6050A327" w:rsidR="00FB404B" w:rsidRPr="00485113" w:rsidRDefault="005872A7" w:rsidP="00315919">
      <w:pPr>
        <w:pStyle w:val="bodytext"/>
        <w:rPr>
          <w:lang w:val="en-US"/>
        </w:rPr>
      </w:pPr>
      <w:r w:rsidRPr="00B03D38">
        <w:rPr>
          <w:szCs w:val="22"/>
        </w:rPr>
        <w:t>This thesis is essentially epidemiologic. Epidemiology is the science of distribution, patterns and determinants of health and disease in a specific defined population</w:t>
      </w:r>
      <w:r w:rsidR="004B7CDD">
        <w:rPr>
          <w:szCs w:val="22"/>
        </w:rPr>
        <w:t xml:space="preserve"> </w:t>
      </w:r>
      <w:r w:rsidR="00DE51A2">
        <w:rPr>
          <w:szCs w:val="22"/>
        </w:rPr>
        <w:fldChar w:fldCharType="begin"/>
      </w:r>
      <w:r w:rsidR="005E7C32">
        <w:rPr>
          <w:szCs w:val="22"/>
        </w:rPr>
        <w:instrText xml:space="preserve"> ADDIN EN.CITE &lt;EndNote&gt;&lt;Cite&gt;&lt;Author&gt;Björk&lt;/Author&gt;&lt;Year&gt;2019&lt;/Year&gt;&lt;RecNum&gt;77&lt;/RecNum&gt;&lt;DisplayText&gt;(68)&lt;/DisplayText&gt;&lt;record&gt;&lt;rec-number&gt;77&lt;/rec-number&gt;&lt;foreign-keys&gt;&lt;key app="EN" db-id="90z2fvaw7tfa05er59d5v5rdrfafre2d9stf" timestamp="1626256644"&gt;77&lt;/key&gt;&lt;/foreign-keys&gt;&lt;ref-type name="Book"&gt;6&lt;/ref-type&gt;&lt;contributors&gt;&lt;authors&gt;&lt;author&gt;Björk, J&lt;/author&gt;&lt;/authors&gt;&lt;/contributors&gt;&lt;titles&gt;&lt;title&gt;Praktisk epidemiologi: för medicin, vård och folkhälsa&lt;/title&gt;&lt;/titles&gt;&lt;pages&gt;427&lt;/pages&gt;&lt;edition&gt;1&lt;/edition&gt;&lt;dates&gt;&lt;year&gt;2019&lt;/year&gt;&lt;pub-dates&gt;&lt;date&gt;2019-09-05&lt;/date&gt;&lt;/pub-dates&gt;&lt;/dates&gt;&lt;publisher&gt;Liber&lt;/publisher&gt;&lt;isbn&gt;9789147128389&lt;/isbn&gt;&lt;urls&gt;&lt;/urls&gt;&lt;language&gt;Swedish&lt;/language&gt;&lt;/record&gt;&lt;/Cite&gt;&lt;/EndNote&gt;</w:instrText>
      </w:r>
      <w:r w:rsidR="00DE51A2">
        <w:rPr>
          <w:szCs w:val="22"/>
        </w:rPr>
        <w:fldChar w:fldCharType="separate"/>
      </w:r>
      <w:r w:rsidR="005E7C32">
        <w:rPr>
          <w:noProof/>
          <w:szCs w:val="22"/>
        </w:rPr>
        <w:t>(68)</w:t>
      </w:r>
      <w:r w:rsidR="00DE51A2">
        <w:rPr>
          <w:szCs w:val="22"/>
        </w:rPr>
        <w:fldChar w:fldCharType="end"/>
      </w:r>
      <w:r w:rsidRPr="00B03D38">
        <w:rPr>
          <w:szCs w:val="22"/>
        </w:rPr>
        <w:t>. Epidemiologic studies and analyses are cornerstones</w:t>
      </w:r>
      <w:r>
        <w:t xml:space="preserve"> within public health and a condition for evidence-based medicine and practice. It is important to identify risk factors for diseases and illnesses to be able to address these and work for preventive measures. </w:t>
      </w:r>
      <w:r w:rsidR="00FB404B" w:rsidRPr="00485113">
        <w:t xml:space="preserve">A risk factor is a factor that increases the risk of bad health and disease among the population in a society. </w:t>
      </w:r>
      <w:r w:rsidR="00315919">
        <w:t>A</w:t>
      </w:r>
      <w:r w:rsidR="00315919" w:rsidRPr="00315919">
        <w:t xml:space="preserve"> risk factor </w:t>
      </w:r>
      <w:r w:rsidR="00315919">
        <w:t xml:space="preserve">should </w:t>
      </w:r>
      <w:r w:rsidR="00315919" w:rsidRPr="00315919">
        <w:t xml:space="preserve">be causally related to the disease, </w:t>
      </w:r>
      <w:proofErr w:type="spellStart"/>
      <w:proofErr w:type="gramStart"/>
      <w:r w:rsidR="00315919" w:rsidRPr="00315919">
        <w:t>ie</w:t>
      </w:r>
      <w:proofErr w:type="spellEnd"/>
      <w:proofErr w:type="gramEnd"/>
      <w:r w:rsidR="00315919" w:rsidRPr="00315919">
        <w:t xml:space="preserve"> if you treat the risk factor, the risk is also reduced</w:t>
      </w:r>
      <w:r w:rsidR="00315919">
        <w:t xml:space="preserve">, A risk factor </w:t>
      </w:r>
      <w:r w:rsidR="00FB404B" w:rsidRPr="00485113">
        <w:t xml:space="preserve">is not necessarily mandatory. </w:t>
      </w:r>
      <w:r w:rsidR="00FB404B" w:rsidRPr="00485113">
        <w:rPr>
          <w:lang w:val="en-US"/>
        </w:rPr>
        <w:t xml:space="preserve">For example, smoking is a risk factor for the development of lung cancer and cardiovascular disease in the population. </w:t>
      </w:r>
      <w:r w:rsidR="00D23522">
        <w:rPr>
          <w:lang w:val="en-US"/>
        </w:rPr>
        <w:t>However n</w:t>
      </w:r>
      <w:r w:rsidR="00FB404B" w:rsidRPr="00485113">
        <w:rPr>
          <w:lang w:val="en-US"/>
        </w:rPr>
        <w:t xml:space="preserve">ot all individuals who smoke do develop lung cancer or cardiovascular disease, </w:t>
      </w:r>
      <w:r w:rsidR="002C1E73" w:rsidRPr="00485113">
        <w:rPr>
          <w:lang w:val="en-US"/>
        </w:rPr>
        <w:t>i.e.,</w:t>
      </w:r>
      <w:r w:rsidR="00FB404B" w:rsidRPr="00485113">
        <w:rPr>
          <w:lang w:val="en-US"/>
        </w:rPr>
        <w:t xml:space="preserve"> smoking is not a determinant that inevitably leads to </w:t>
      </w:r>
      <w:r w:rsidR="002C1E73" w:rsidRPr="00485113">
        <w:rPr>
          <w:lang w:val="en-US"/>
        </w:rPr>
        <w:t>disease but</w:t>
      </w:r>
      <w:r w:rsidR="00FB404B" w:rsidRPr="00485113">
        <w:rPr>
          <w:lang w:val="en-US"/>
        </w:rPr>
        <w:t xml:space="preserve"> increases the relative risk of a group of individuals developing disease.</w:t>
      </w:r>
    </w:p>
    <w:p w14:paraId="739B103C" w14:textId="23AA88D9" w:rsidR="00FB404B" w:rsidRDefault="00FB404B" w:rsidP="00943A3D">
      <w:pPr>
        <w:pStyle w:val="bodytext"/>
        <w:rPr>
          <w:lang w:val="en-US"/>
        </w:rPr>
      </w:pPr>
      <w:r w:rsidRPr="00485113">
        <w:rPr>
          <w:lang w:val="en-US"/>
        </w:rPr>
        <w:t>Statistical methods are usually used to evaluate the degree of connection and association between a risk factor and an outcome</w:t>
      </w:r>
      <w:r w:rsidR="004B7CDD">
        <w:rPr>
          <w:lang w:val="en-US"/>
        </w:rPr>
        <w:t xml:space="preserve"> </w:t>
      </w:r>
      <w:r w:rsidR="00DE51A2">
        <w:rPr>
          <w:lang w:val="en-US"/>
        </w:rPr>
        <w:fldChar w:fldCharType="begin"/>
      </w:r>
      <w:r w:rsidR="005E7C32">
        <w:rPr>
          <w:lang w:val="en-US"/>
        </w:rPr>
        <w:instrText xml:space="preserve"> ADDIN EN.CITE &lt;EndNote&gt;&lt;Cite&gt;&lt;Author&gt;Kirkwood&lt;/Author&gt;&lt;Year&gt;2003&lt;/Year&gt;&lt;RecNum&gt;94&lt;/RecNum&gt;&lt;DisplayText&gt;(69)&lt;/DisplayText&gt;&lt;record&gt;&lt;rec-number&gt;94&lt;/rec-number&gt;&lt;foreign-keys&gt;&lt;key app="EN" db-id="90z2fvaw7tfa05er59d5v5rdrfafre2d9stf" timestamp="1626360303"&gt;94&lt;/key&gt;&lt;/foreign-keys&gt;&lt;ref-type name="Book"&gt;6&lt;/ref-type&gt;&lt;contributors&gt;&lt;authors&gt;&lt;author&gt;Kirkwood, BR. Sterne, JAC. &lt;/author&gt;&lt;/authors&gt;&lt;/contributors&gt;&lt;titles&gt;&lt;title&gt;Essential Medical Statistics&lt;/title&gt;&lt;/titles&gt;&lt;pages&gt;512&lt;/pages&gt;&lt;dates&gt;&lt;year&gt;2003&lt;/year&gt;&lt;pub-dates&gt;&lt;date&gt;2010-09-16&lt;/date&gt;&lt;/pub-dates&gt;&lt;/dates&gt;&lt;publisher&gt;Wiley&lt;/publisher&gt;&lt;isbn&gt;9781444392845&lt;/isbn&gt;&lt;urls&gt;&lt;/urls&gt;&lt;/record&gt;&lt;/Cite&gt;&lt;/EndNote&gt;</w:instrText>
      </w:r>
      <w:r w:rsidR="00DE51A2">
        <w:rPr>
          <w:lang w:val="en-US"/>
        </w:rPr>
        <w:fldChar w:fldCharType="separate"/>
      </w:r>
      <w:r w:rsidR="005E7C32">
        <w:rPr>
          <w:noProof/>
          <w:lang w:val="en-US"/>
        </w:rPr>
        <w:t>(69)</w:t>
      </w:r>
      <w:r w:rsidR="00DE51A2">
        <w:rPr>
          <w:lang w:val="en-US"/>
        </w:rPr>
        <w:fldChar w:fldCharType="end"/>
      </w:r>
      <w:r w:rsidRPr="00485113">
        <w:rPr>
          <w:lang w:val="en-US"/>
        </w:rPr>
        <w:t xml:space="preserve">. To describe the degree of connection, one can use the term relative risk, for example that smokers are 15 to 30 times more likely to get lung cancer than non-smokers. The relative risk thus describes how much more dangerous it is to be a smoker compared to being a non-smoker over time. With a short time-perspective of perhaps a year, the differences between smokers and non-smokers are not so big, while the </w:t>
      </w:r>
      <w:r w:rsidR="00315919">
        <w:rPr>
          <w:lang w:val="en-US"/>
        </w:rPr>
        <w:t>absolute</w:t>
      </w:r>
      <w:r w:rsidR="00315919" w:rsidRPr="00485113">
        <w:rPr>
          <w:lang w:val="en-US"/>
        </w:rPr>
        <w:t xml:space="preserve"> </w:t>
      </w:r>
      <w:r w:rsidRPr="00485113">
        <w:rPr>
          <w:lang w:val="en-US"/>
        </w:rPr>
        <w:t>risk increases significantly in a longer perspective. In scientific studies, we usually instead use the term hazard ratio to evaluate the degree of connection between a risk and an outcome. Mathematically, hazard ratio and relative risk are not the same thing. The hazard ratio is calculated when we use the statistical analysis method Cox</w:t>
      </w:r>
      <w:r>
        <w:rPr>
          <w:lang w:val="en-US"/>
        </w:rPr>
        <w:t xml:space="preserve"> </w:t>
      </w:r>
      <w:r w:rsidRPr="00485113">
        <w:rPr>
          <w:lang w:val="en-US"/>
        </w:rPr>
        <w:t xml:space="preserve">regression. If we want to evaluate the risk of developing lung cancer during a certain </w:t>
      </w:r>
      <w:r w:rsidR="00A03DF4" w:rsidRPr="00485113">
        <w:rPr>
          <w:lang w:val="en-US"/>
        </w:rPr>
        <w:t>period</w:t>
      </w:r>
      <w:r w:rsidR="009842DE">
        <w:rPr>
          <w:lang w:val="en-US"/>
        </w:rPr>
        <w:t xml:space="preserve"> (</w:t>
      </w:r>
      <w:proofErr w:type="gramStart"/>
      <w:r w:rsidR="009842DE">
        <w:rPr>
          <w:lang w:val="en-US"/>
        </w:rPr>
        <w:t>i.e.</w:t>
      </w:r>
      <w:proofErr w:type="gramEnd"/>
      <w:r w:rsidR="009842DE">
        <w:rPr>
          <w:lang w:val="en-US"/>
        </w:rPr>
        <w:t xml:space="preserve"> time to the event)</w:t>
      </w:r>
      <w:r w:rsidRPr="00485113">
        <w:rPr>
          <w:lang w:val="en-US"/>
        </w:rPr>
        <w:t>, for each smoker or non-smoker expressed as a hazard or risk, a hazard ratio of for example 1.0 means that the risk of lung cancer is equally high in both groups</w:t>
      </w:r>
      <w:r w:rsidR="00315919">
        <w:rPr>
          <w:lang w:val="en-US"/>
        </w:rPr>
        <w:t>, regarding time to event</w:t>
      </w:r>
      <w:r w:rsidRPr="00485113">
        <w:rPr>
          <w:lang w:val="en-US"/>
        </w:rPr>
        <w:t xml:space="preserve">. A hazard ratio of 2.0 means that the exposed group has a doubled risk, </w:t>
      </w:r>
      <w:r w:rsidR="00A03DF4" w:rsidRPr="00485113">
        <w:rPr>
          <w:lang w:val="en-US"/>
        </w:rPr>
        <w:t>i.e.,</w:t>
      </w:r>
      <w:r w:rsidRPr="00485113">
        <w:rPr>
          <w:lang w:val="en-US"/>
        </w:rPr>
        <w:t xml:space="preserve"> 100% greater risk</w:t>
      </w:r>
      <w:r w:rsidR="00315919">
        <w:rPr>
          <w:lang w:val="en-US"/>
        </w:rPr>
        <w:t xml:space="preserve"> </w:t>
      </w:r>
      <w:proofErr w:type="gramStart"/>
      <w:r w:rsidR="00315919" w:rsidRPr="00315919">
        <w:rPr>
          <w:lang w:val="en-US"/>
        </w:rPr>
        <w:t>with regard to</w:t>
      </w:r>
      <w:proofErr w:type="gramEnd"/>
      <w:r w:rsidR="00315919" w:rsidRPr="00315919">
        <w:rPr>
          <w:lang w:val="en-US"/>
        </w:rPr>
        <w:t xml:space="preserve"> "time to event"</w:t>
      </w:r>
      <w:r w:rsidRPr="00485113">
        <w:rPr>
          <w:lang w:val="en-US"/>
        </w:rPr>
        <w:t>.</w:t>
      </w:r>
    </w:p>
    <w:p w14:paraId="761BC7C0" w14:textId="1954586F" w:rsidR="00FB404B" w:rsidRPr="00485113" w:rsidRDefault="00FB404B" w:rsidP="00E00362">
      <w:pPr>
        <w:pStyle w:val="bodytext"/>
        <w:rPr>
          <w:lang w:val="en-US"/>
        </w:rPr>
      </w:pPr>
      <w:r w:rsidRPr="00485113">
        <w:rPr>
          <w:lang w:val="en-US"/>
        </w:rPr>
        <w:t xml:space="preserve">A disease usually has several causes and factors that together or separately increase the risk of developing the disease. Certain factors can directly cause the disease. Some factors work by giving rise to other diseases or conditions that in turn cause the disease. Causal relationships can therefore be </w:t>
      </w:r>
      <w:proofErr w:type="gramStart"/>
      <w:r w:rsidRPr="00485113">
        <w:rPr>
          <w:lang w:val="en-US"/>
        </w:rPr>
        <w:t>more or less direct</w:t>
      </w:r>
      <w:proofErr w:type="gramEnd"/>
      <w:r w:rsidRPr="00485113">
        <w:rPr>
          <w:lang w:val="en-US"/>
        </w:rPr>
        <w:t xml:space="preserve">, </w:t>
      </w:r>
      <w:r w:rsidR="00A03DF4" w:rsidRPr="00485113">
        <w:rPr>
          <w:lang w:val="en-US"/>
        </w:rPr>
        <w:t>i.e.,</w:t>
      </w:r>
      <w:r w:rsidRPr="00485113">
        <w:rPr>
          <w:lang w:val="en-US"/>
        </w:rPr>
        <w:t xml:space="preserve"> there may be a chain of intermediate causes.</w:t>
      </w:r>
      <w:r>
        <w:rPr>
          <w:lang w:val="en-US"/>
        </w:rPr>
        <w:t xml:space="preserve"> </w:t>
      </w:r>
      <w:r w:rsidRPr="00485113">
        <w:rPr>
          <w:lang w:val="en-US"/>
        </w:rPr>
        <w:t>For this we usually use the term confounding. A confounder is a factor that can give rise to static relationships between different variables without there being a direct causal relationship between a variable and the outcome.</w:t>
      </w:r>
      <w:r>
        <w:rPr>
          <w:lang w:val="en-US"/>
        </w:rPr>
        <w:t xml:space="preserve"> </w:t>
      </w:r>
      <w:r w:rsidRPr="00485113">
        <w:rPr>
          <w:lang w:val="en-US"/>
        </w:rPr>
        <w:t xml:space="preserve">For example, </w:t>
      </w:r>
      <w:r>
        <w:rPr>
          <w:lang w:val="en-US"/>
        </w:rPr>
        <w:t>you need</w:t>
      </w:r>
      <w:r w:rsidRPr="00485113">
        <w:rPr>
          <w:lang w:val="en-US"/>
        </w:rPr>
        <w:t xml:space="preserve"> money to be able to buy cigarettes to be able to smoke. Statistically, therefore, there is a link between money and lung cancer. But it is not the money itself that causes cancer</w:t>
      </w:r>
      <w:r>
        <w:rPr>
          <w:lang w:val="en-US"/>
        </w:rPr>
        <w:t>. T</w:t>
      </w:r>
      <w:r w:rsidRPr="00485113">
        <w:rPr>
          <w:lang w:val="en-US"/>
        </w:rPr>
        <w:t xml:space="preserve">he money is a prerequisite for buying cigarettes. Just because you buy cigarettes, you do not get cancer, but you also </w:t>
      </w:r>
      <w:r w:rsidR="00A03DF4" w:rsidRPr="00485113">
        <w:rPr>
          <w:lang w:val="en-US"/>
        </w:rPr>
        <w:t>must</w:t>
      </w:r>
      <w:r w:rsidRPr="00485113">
        <w:rPr>
          <w:lang w:val="en-US"/>
        </w:rPr>
        <w:t xml:space="preserve"> smoke the cigarettes to get a risk of </w:t>
      </w:r>
      <w:r>
        <w:rPr>
          <w:lang w:val="en-US"/>
        </w:rPr>
        <w:t xml:space="preserve">developing </w:t>
      </w:r>
      <w:r w:rsidRPr="00485113">
        <w:rPr>
          <w:lang w:val="en-US"/>
        </w:rPr>
        <w:t>lung cancer.</w:t>
      </w:r>
      <w:r w:rsidR="00943A3D">
        <w:rPr>
          <w:lang w:val="en-US"/>
        </w:rPr>
        <w:t xml:space="preserve"> </w:t>
      </w:r>
      <w:r w:rsidRPr="00485113">
        <w:rPr>
          <w:lang w:val="en-US"/>
        </w:rPr>
        <w:t xml:space="preserve">In order to evaluate which </w:t>
      </w:r>
      <w:proofErr w:type="gramStart"/>
      <w:r w:rsidR="002C1E73" w:rsidRPr="00485113">
        <w:rPr>
          <w:lang w:val="en-US"/>
        </w:rPr>
        <w:t>factors</w:t>
      </w:r>
      <w:proofErr w:type="gramEnd"/>
      <w:r w:rsidR="002C1E73">
        <w:rPr>
          <w:lang w:val="en-US"/>
        </w:rPr>
        <w:t xml:space="preserve"> </w:t>
      </w:r>
      <w:r w:rsidRPr="00485113">
        <w:rPr>
          <w:lang w:val="en-US"/>
        </w:rPr>
        <w:t xml:space="preserve">constitute the actual risks in </w:t>
      </w:r>
      <w:r w:rsidRPr="00485113">
        <w:rPr>
          <w:lang w:val="en-US"/>
        </w:rPr>
        <w:lastRenderedPageBreak/>
        <w:t xml:space="preserve">epidemiological studies, we therefore usually in statistical analyzes adjust for the factors that each has a connection with the outcome, </w:t>
      </w:r>
      <w:r w:rsidR="00A03DF4" w:rsidRPr="00485113">
        <w:rPr>
          <w:lang w:val="en-US"/>
        </w:rPr>
        <w:t>to</w:t>
      </w:r>
      <w:r w:rsidRPr="00485113">
        <w:rPr>
          <w:lang w:val="en-US"/>
        </w:rPr>
        <w:t xml:space="preserve"> </w:t>
      </w:r>
      <w:r>
        <w:rPr>
          <w:lang w:val="en-US"/>
        </w:rPr>
        <w:t>find</w:t>
      </w:r>
      <w:r w:rsidRPr="00485113">
        <w:rPr>
          <w:lang w:val="en-US"/>
        </w:rPr>
        <w:t xml:space="preserve"> factors that only have an indirect connection with the outcome.</w:t>
      </w:r>
      <w:r w:rsidR="00E00362">
        <w:rPr>
          <w:lang w:val="en-US"/>
        </w:rPr>
        <w:t xml:space="preserve"> </w:t>
      </w:r>
      <w:r w:rsidRPr="00485113">
        <w:rPr>
          <w:lang w:val="en-US"/>
        </w:rPr>
        <w:t xml:space="preserve">We also usually consider risk factors to be </w:t>
      </w:r>
      <w:r>
        <w:rPr>
          <w:lang w:val="en-US"/>
        </w:rPr>
        <w:t xml:space="preserve">either </w:t>
      </w:r>
      <w:r w:rsidR="009842DE">
        <w:rPr>
          <w:lang w:val="en-US"/>
        </w:rPr>
        <w:t>modifiable</w:t>
      </w:r>
      <w:r w:rsidR="009842DE" w:rsidRPr="00485113">
        <w:rPr>
          <w:lang w:val="en-US"/>
        </w:rPr>
        <w:t xml:space="preserve"> </w:t>
      </w:r>
      <w:r>
        <w:rPr>
          <w:lang w:val="en-US"/>
        </w:rPr>
        <w:t xml:space="preserve">or </w:t>
      </w:r>
      <w:r w:rsidRPr="00485113">
        <w:rPr>
          <w:lang w:val="en-US"/>
        </w:rPr>
        <w:t>non-</w:t>
      </w:r>
      <w:r w:rsidR="009842DE">
        <w:rPr>
          <w:lang w:val="en-US"/>
        </w:rPr>
        <w:t>mod</w:t>
      </w:r>
      <w:r w:rsidR="00CE01A5">
        <w:rPr>
          <w:lang w:val="en-US"/>
        </w:rPr>
        <w:t>i</w:t>
      </w:r>
      <w:r w:rsidR="009842DE">
        <w:rPr>
          <w:lang w:val="en-US"/>
        </w:rPr>
        <w:t>fiable</w:t>
      </w:r>
      <w:r w:rsidRPr="00485113">
        <w:rPr>
          <w:lang w:val="en-US"/>
        </w:rPr>
        <w:t xml:space="preserve">. For example, age, </w:t>
      </w:r>
      <w:r w:rsidR="00A03DF4" w:rsidRPr="00485113">
        <w:rPr>
          <w:lang w:val="en-US"/>
        </w:rPr>
        <w:t>gender,</w:t>
      </w:r>
      <w:r w:rsidRPr="00485113">
        <w:rPr>
          <w:lang w:val="en-US"/>
        </w:rPr>
        <w:t xml:space="preserve"> and genetic factors are not </w:t>
      </w:r>
      <w:r w:rsidR="009842DE">
        <w:rPr>
          <w:lang w:val="en-US"/>
        </w:rPr>
        <w:t>modifiable</w:t>
      </w:r>
      <w:r w:rsidRPr="00485113">
        <w:rPr>
          <w:lang w:val="en-US"/>
        </w:rPr>
        <w:t xml:space="preserve">, while smoking, exercise and dietary factors can be influenced. Both from a public health perspective and for the individual, we want to be able to identify </w:t>
      </w:r>
      <w:r w:rsidR="009842DE">
        <w:rPr>
          <w:lang w:val="en-US"/>
        </w:rPr>
        <w:t>modifiable</w:t>
      </w:r>
      <w:r w:rsidR="009842DE" w:rsidRPr="00485113">
        <w:rPr>
          <w:lang w:val="en-US"/>
        </w:rPr>
        <w:t xml:space="preserve"> </w:t>
      </w:r>
      <w:r w:rsidRPr="00485113">
        <w:rPr>
          <w:lang w:val="en-US"/>
        </w:rPr>
        <w:t xml:space="preserve">factors that involve an increased risk of ill health, </w:t>
      </w:r>
      <w:r w:rsidR="00A03DF4" w:rsidRPr="00485113">
        <w:rPr>
          <w:lang w:val="en-US"/>
        </w:rPr>
        <w:t>illness,</w:t>
      </w:r>
      <w:r w:rsidRPr="00485113">
        <w:rPr>
          <w:lang w:val="en-US"/>
        </w:rPr>
        <w:t xml:space="preserve"> and death.</w:t>
      </w:r>
    </w:p>
    <w:p w14:paraId="42C4F534" w14:textId="11875958" w:rsidR="007741C0" w:rsidRDefault="007741C0" w:rsidP="007741C0">
      <w:pPr>
        <w:pStyle w:val="Rubrik3"/>
      </w:pPr>
      <w:bookmarkStart w:id="31" w:name="_Toc81390456"/>
      <w:r w:rsidRPr="007741C0">
        <w:t>Population and patient registers</w:t>
      </w:r>
      <w:bookmarkEnd w:id="31"/>
    </w:p>
    <w:p w14:paraId="077AD1F5" w14:textId="3C28E0EB" w:rsidR="00E00362" w:rsidRDefault="007741C0" w:rsidP="00E00362">
      <w:pPr>
        <w:pStyle w:val="bodytext"/>
      </w:pPr>
      <w:r w:rsidRPr="007741C0">
        <w:rPr>
          <w:b/>
          <w:bCs/>
        </w:rPr>
        <w:t>ADYS</w:t>
      </w:r>
      <w:r w:rsidRPr="007741C0">
        <w:t xml:space="preserve"> or the "Acute Dyspnoea Study" </w:t>
      </w:r>
      <w:r>
        <w:t>was</w:t>
      </w:r>
      <w:r w:rsidRPr="007741C0">
        <w:t xml:space="preserve"> </w:t>
      </w:r>
      <w:r>
        <w:t xml:space="preserve">designed and </w:t>
      </w:r>
      <w:r w:rsidRPr="007741C0">
        <w:t>created by Professor Olle Melander and Klas Gränsbo</w:t>
      </w:r>
      <w:r>
        <w:t xml:space="preserve"> (MD and PhD), Department of Clinical Sciences, Faculty of Medicine, Lund University, Sweden</w:t>
      </w:r>
      <w:r w:rsidRPr="007741C0">
        <w:t xml:space="preserve">. The study included patients who visited the emergency department at </w:t>
      </w:r>
      <w:proofErr w:type="spellStart"/>
      <w:r w:rsidRPr="007741C0">
        <w:t>Skåne</w:t>
      </w:r>
      <w:proofErr w:type="spellEnd"/>
      <w:r w:rsidRPr="007741C0">
        <w:t xml:space="preserve"> University Hospital</w:t>
      </w:r>
      <w:r>
        <w:t xml:space="preserve">, </w:t>
      </w:r>
      <w:r w:rsidRPr="007741C0">
        <w:t>Malm</w:t>
      </w:r>
      <w:r>
        <w:t xml:space="preserve">ö Sweden, </w:t>
      </w:r>
      <w:r w:rsidRPr="007741C0">
        <w:t xml:space="preserve">due to shortness of breath between March 2013 and January 2019. </w:t>
      </w:r>
      <w:r w:rsidR="00E00362" w:rsidRPr="007741C0">
        <w:t xml:space="preserve">A total of 1900 patient visits were included in the </w:t>
      </w:r>
      <w:r w:rsidR="00E00362">
        <w:t>ADYS cohort</w:t>
      </w:r>
      <w:r w:rsidR="00E00362" w:rsidRPr="007741C0">
        <w:t xml:space="preserve"> (Figure </w:t>
      </w:r>
      <w:r w:rsidR="00E00362">
        <w:t>6</w:t>
      </w:r>
      <w:r w:rsidR="00E00362" w:rsidRPr="007741C0">
        <w:t>). Of these visits, some visits were made by the same patients who were re-included in different visits, or by patients without complete</w:t>
      </w:r>
      <w:r w:rsidR="00E00362">
        <w:t xml:space="preserve"> or</w:t>
      </w:r>
      <w:r w:rsidR="00E00362" w:rsidRPr="007741C0">
        <w:t xml:space="preserve"> incorrect social security numbers</w:t>
      </w:r>
      <w:r w:rsidR="00E00362">
        <w:t>,</w:t>
      </w:r>
      <w:r w:rsidR="00E00362" w:rsidRPr="007741C0">
        <w:t xml:space="preserve"> or backup numbers. We chose to include patients with multiple visits only once. After we corrected for multiple visits and inaccuracies, 1,745 unique patients with full social security numbers remained.</w:t>
      </w:r>
      <w:r w:rsidR="00E00362">
        <w:t xml:space="preserve"> </w:t>
      </w:r>
    </w:p>
    <w:p w14:paraId="3D7151A3" w14:textId="2A1AB86B" w:rsidR="009B18E9" w:rsidRDefault="009B18E9" w:rsidP="001875BA">
      <w:pPr>
        <w:pStyle w:val="insertpicture"/>
      </w:pPr>
      <w:r>
        <w:rPr>
          <w:noProof/>
        </w:rPr>
        <w:drawing>
          <wp:inline distT="0" distB="0" distL="0" distR="0" wp14:anchorId="5E21BA69" wp14:editId="534AE744">
            <wp:extent cx="3470848" cy="3363362"/>
            <wp:effectExtent l="0" t="0" r="0" b="889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9"/>
                    <a:stretch>
                      <a:fillRect/>
                    </a:stretch>
                  </pic:blipFill>
                  <pic:spPr>
                    <a:xfrm>
                      <a:off x="0" y="0"/>
                      <a:ext cx="3472225" cy="3364697"/>
                    </a:xfrm>
                    <a:prstGeom prst="rect">
                      <a:avLst/>
                    </a:prstGeom>
                  </pic:spPr>
                </pic:pic>
              </a:graphicData>
            </a:graphic>
          </wp:inline>
        </w:drawing>
      </w:r>
    </w:p>
    <w:p w14:paraId="6953284B" w14:textId="77777777" w:rsidR="00E00362" w:rsidRPr="00943A3D" w:rsidRDefault="00E00362" w:rsidP="001875BA">
      <w:pPr>
        <w:pStyle w:val="picturetext"/>
      </w:pPr>
      <w:r w:rsidRPr="00943A3D">
        <w:t>Figure 6: Flow-chart ADYS</w:t>
      </w:r>
    </w:p>
    <w:p w14:paraId="1242C9F0" w14:textId="77777777" w:rsidR="00E00362" w:rsidRDefault="00E00362" w:rsidP="0033155C">
      <w:pPr>
        <w:pStyle w:val="bodytext"/>
      </w:pPr>
    </w:p>
    <w:p w14:paraId="022FD57A" w14:textId="36DC80A9" w:rsidR="0033155C" w:rsidRDefault="0033155C" w:rsidP="0033155C">
      <w:pPr>
        <w:pStyle w:val="bodytext"/>
      </w:pPr>
      <w:r w:rsidRPr="007741C0">
        <w:t xml:space="preserve">Patients over the age of 18 who </w:t>
      </w:r>
      <w:r>
        <w:t>were admitted</w:t>
      </w:r>
      <w:r w:rsidRPr="007741C0">
        <w:t xml:space="preserve"> to the emergency department with shortness of breath during office hours on weekdays</w:t>
      </w:r>
      <w:r>
        <w:t>,</w:t>
      </w:r>
      <w:r w:rsidRPr="007741C0">
        <w:t xml:space="preserve"> were informed and asked by a research nurse about participating in the study. </w:t>
      </w:r>
      <w:r>
        <w:t>After written informed consent t</w:t>
      </w:r>
      <w:r w:rsidRPr="007741C0">
        <w:t xml:space="preserve">he patients were interviewed by a research nurse according to a standardized questionnaire, </w:t>
      </w:r>
      <w:proofErr w:type="gramStart"/>
      <w:r w:rsidRPr="007741C0">
        <w:t>e.g.</w:t>
      </w:r>
      <w:proofErr w:type="gramEnd"/>
      <w:r w:rsidRPr="007741C0">
        <w:t xml:space="preserve"> about previous illnesses, medications, and the patient's degree of experience of shortness of breath (see supplement: “ADYS questionnaire basis for patient interview”). The research nurse supplemented with information from the patient's previous medical record. Blood samples were taken partly for customary blood analyses, partly blood was frozen and saved in a biobank for later analysis of biomarkers. The patients were examined for so-called vital parameters, </w:t>
      </w:r>
      <w:proofErr w:type="spellStart"/>
      <w:proofErr w:type="gramStart"/>
      <w:r w:rsidRPr="007741C0">
        <w:t>ie</w:t>
      </w:r>
      <w:proofErr w:type="spellEnd"/>
      <w:proofErr w:type="gramEnd"/>
      <w:r w:rsidRPr="007741C0">
        <w:t xml:space="preserve"> pulse, blood pressure, respiratory rate, oxygenation in the blood, temperature, and degree of consciousness.</w:t>
      </w:r>
      <w:r>
        <w:t xml:space="preserve"> </w:t>
      </w:r>
      <w:r w:rsidRPr="00E85AF2">
        <w:t xml:space="preserve">Patients were assigned a medical priority based on symptoms and vital parameters according to METTS (Medical Triage and Treatment System) </w:t>
      </w:r>
      <w:r w:rsidR="00DE51A2">
        <w:fldChar w:fldCharType="begin"/>
      </w:r>
      <w:r w:rsidR="005E7C32">
        <w:instrText xml:space="preserve"> ADDIN EN.CITE &lt;EndNote&gt;&lt;Cite ExcludeAuth="1"&gt;&lt;Year&gt;2010&lt;/Year&gt;&lt;RecNum&gt;65&lt;/RecNum&gt;&lt;Suffix&gt; 65&lt;/Suffix&gt;&lt;DisplayText&gt;(63 65)&lt;/DisplayText&gt;&lt;record&gt;&lt;rec-number&gt;65&lt;/rec-number&gt;&lt;foreign-keys&gt;&lt;key app="EN" db-id="90z2fvaw7tfa05er59d5v5rdrfafre2d9stf" timestamp="1623314549"&gt;65&lt;/key&gt;&lt;/foreign-keys&gt;&lt;ref-type name="Government Document"&gt;46&lt;/ref-type&gt;&lt;contributors&gt;&lt;secondary-authors&gt;&lt;author&gt;SBU • Statens beredning för medicinsk utvärdering (Swedish Council on Health Technology Assessment)&lt;/author&gt;&lt;/secondary-authors&gt;&lt;/contributors&gt;&lt;titles&gt;&lt;title&gt;Triage och flödesprocesser på akutmottagningen-En systematisk litteraturöversikt&lt;/title&gt;&lt;/titles&gt;&lt;dates&gt;&lt;year&gt;2010&lt;/year&gt;&lt;/dates&gt;&lt;pub-location&gt;Stockholm, Sweden&lt;/pub-location&gt;&lt;publisher&gt;SBU, Box 3657, 103 59 Stockholm&lt;/publisher&gt;&lt;isbn&gt;ISBN 978-91-85413-33-1 • ISSN 1400-1403&lt;/isbn&gt;&lt;urls&gt;&lt;/urls&gt;&lt;language&gt;Swedish&lt;/language&gt;&lt;/record&gt;&lt;/Cite&gt;&lt;/EndNote&gt;</w:instrText>
      </w:r>
      <w:r w:rsidR="00DE51A2">
        <w:fldChar w:fldCharType="separate"/>
      </w:r>
      <w:r w:rsidR="005E7C32">
        <w:rPr>
          <w:noProof/>
        </w:rPr>
        <w:t>(63 65)</w:t>
      </w:r>
      <w:r w:rsidR="00DE51A2">
        <w:fldChar w:fldCharType="end"/>
      </w:r>
      <w:r w:rsidRPr="00E85AF2">
        <w:t xml:space="preserve"> </w:t>
      </w:r>
      <w:r w:rsidR="00DE51A2">
        <w:fldChar w:fldCharType="begin"/>
      </w:r>
      <w:r w:rsidR="005E7C32">
        <w:instrText xml:space="preserve"> ADDIN EN.CITE &lt;EndNote&gt;&lt;Cite&gt;&lt;Author&gt;Widgren&lt;/Author&gt;&lt;Year&gt;2011&lt;/Year&gt;&lt;RecNum&gt;58&lt;/RecNum&gt;&lt;Suffix&gt; 58&lt;/Suffix&gt;&lt;DisplayText&gt;(24 58)&lt;/DisplayText&gt;&lt;record&gt;&lt;rec-number&gt;58&lt;/rec-number&gt;&lt;foreign-keys&gt;&lt;key app="EN" db-id="90z2fvaw7tfa05er59d5v5rdrfafre2d9stf" timestamp="1616137466"&gt;58&lt;/key&gt;&lt;/foreign-keys&gt;&lt;ref-type name="Journal Article"&gt;17&lt;/ref-type&gt;&lt;contributors&gt;&lt;authors&gt;&lt;author&gt;Widgren, B. R.&lt;/author&gt;&lt;author&gt;Jourak, M.&lt;/author&gt;&lt;/authors&gt;&lt;/contributors&gt;&lt;auth-address&gt;Department of Accident and Emergency Medicine, Sahlgrenska University Hospital, Goteborg, Sweden.&lt;/auth-address&gt;&lt;titles&gt;&lt;title&gt;Medical Emergency Triage and Treatment System (METTS): a new protocol in primary triage and secondary priority decision in emergency medicine&lt;/title&gt;&lt;secondary-title&gt;J Emerg Med&lt;/secondary-title&gt;&lt;/titles&gt;&lt;periodical&gt;&lt;full-title&gt;J Emerg Med&lt;/full-title&gt;&lt;/periodical&gt;&lt;pages&gt;623-8&lt;/pages&gt;&lt;volume&gt;40&lt;/volume&gt;&lt;number&gt;6&lt;/number&gt;&lt;edition&gt;2008/10/22&lt;/edition&gt;&lt;keywords&gt;&lt;keyword&gt;Aged&lt;/keyword&gt;&lt;keyword&gt;Aged, 80 and over&lt;/keyword&gt;&lt;keyword&gt;*Algorithms&lt;/keyword&gt;&lt;keyword&gt;Ambulances&lt;/keyword&gt;&lt;keyword&gt;*Decision Support Techniques&lt;/keyword&gt;&lt;keyword&gt;*Emergency Service, Hospital&lt;/keyword&gt;&lt;keyword&gt;Female&lt;/keyword&gt;&lt;keyword&gt;Hospital Mortality&lt;/keyword&gt;&lt;keyword&gt;Humans&lt;/keyword&gt;&lt;keyword&gt;Length of Stay&lt;/keyword&gt;&lt;keyword&gt;Male&lt;/keyword&gt;&lt;keyword&gt;Middle Aged&lt;/keyword&gt;&lt;keyword&gt;Observer Variation&lt;/keyword&gt;&lt;keyword&gt;Reproducibility of Results&lt;/keyword&gt;&lt;keyword&gt;Severity of Illness Index&lt;/keyword&gt;&lt;keyword&gt;Triage/*methods&lt;/keyword&gt;&lt;keyword&gt;Vital Signs&lt;/keyword&gt;&lt;/keywords&gt;&lt;dates&gt;&lt;year&gt;2011&lt;/year&gt;&lt;pub-dates&gt;&lt;date&gt;Jun&lt;/date&gt;&lt;/pub-dates&gt;&lt;/dates&gt;&lt;isbn&gt;0736-4679 (Print)&amp;#xD;0736-4679 (Linking)&lt;/isbn&gt;&lt;accession-num&gt;18930373&lt;/accession-num&gt;&lt;urls&gt;&lt;related-urls&gt;&lt;url&gt;https://www.ncbi.nlm.nih.gov/pubmed/18930373&lt;/url&gt;&lt;/related-urls&gt;&lt;/urls&gt;&lt;electronic-resource-num&gt;10.1016/j.jemermed.2008.04.003&lt;/electronic-resource-num&gt;&lt;/record&gt;&lt;/Cite&gt;&lt;/EndNote&gt;</w:instrText>
      </w:r>
      <w:r w:rsidR="00DE51A2">
        <w:fldChar w:fldCharType="separate"/>
      </w:r>
      <w:r w:rsidR="005E7C32">
        <w:rPr>
          <w:noProof/>
        </w:rPr>
        <w:t>(24 58)</w:t>
      </w:r>
      <w:r w:rsidR="00DE51A2">
        <w:fldChar w:fldCharType="end"/>
      </w:r>
      <w:r w:rsidRPr="00E85AF2">
        <w:t>. All data was entered into a database. The database was then supplemented with information on annual income, country of origin and level of education from Statistics Sweden. Information was obtained from the National Board of Health and Welfare about all visits to outpatient and inpatient care, including diagnoses, dates of death and cause of death, cancer diagnoses, as well as prescriptions and medication withdrawals from pharmacies.</w:t>
      </w:r>
    </w:p>
    <w:p w14:paraId="5D6A8199" w14:textId="1C41D7E3" w:rsidR="0033155C" w:rsidRDefault="00E85AF2" w:rsidP="00E85AF2">
      <w:pPr>
        <w:pStyle w:val="bodytext"/>
      </w:pPr>
      <w:r w:rsidRPr="00E85AF2">
        <w:rPr>
          <w:b/>
          <w:bCs/>
        </w:rPr>
        <w:t>M</w:t>
      </w:r>
      <w:r>
        <w:rPr>
          <w:b/>
          <w:bCs/>
        </w:rPr>
        <w:t>D</w:t>
      </w:r>
      <w:r w:rsidRPr="00E85AF2">
        <w:rPr>
          <w:b/>
          <w:bCs/>
        </w:rPr>
        <w:t>C</w:t>
      </w:r>
      <w:r w:rsidRPr="00E85AF2">
        <w:t xml:space="preserve"> or the "Malmö Diet Cancer Study" was started in the early 1990s on the initiative of the Cancer Foundation </w:t>
      </w:r>
      <w:r w:rsidR="00DE51A2">
        <w:fldChar w:fldCharType="begin"/>
      </w:r>
      <w:r w:rsidR="005E7C32">
        <w:instrText xml:space="preserve"> ADDIN EN.CITE &lt;EndNote&gt;&lt;Cite&gt;&lt;Author&gt;Berglund&lt;/Author&gt;&lt;Year&gt;1993&lt;/Year&gt;&lt;RecNum&gt;64&lt;/RecNum&gt;&lt;Suffix&gt; 64&lt;/Suffix&gt;&lt;DisplayText&gt;(14 64)&lt;/DisplayText&gt;&lt;record&gt;&lt;rec-number&gt;64&lt;/rec-number&gt;&lt;foreign-keys&gt;&lt;key app="EN" db-id="90z2fvaw7tfa05er59d5v5rdrfafre2d9stf" timestamp="1623311107"&gt;64&lt;/key&gt;&lt;/foreign-keys&gt;&lt;ref-type name="Journal Article"&gt;17&lt;/ref-type&gt;&lt;contributors&gt;&lt;authors&gt;&lt;author&gt;Berglund, G.&lt;/author&gt;&lt;author&gt;Elmstahl, S.&lt;/author&gt;&lt;author&gt;Janzon, L.&lt;/author&gt;&lt;author&gt;Larsson, S. A.&lt;/author&gt;&lt;/authors&gt;&lt;/contributors&gt;&lt;auth-address&gt;Department of Medicine, Lund University, Malmo General Hospital, Sweden.&lt;/auth-address&gt;&lt;titles&gt;&lt;title&gt;The Malmo Diet and Cancer Study. Design and feasibility&lt;/title&gt;&lt;secondary-title&gt;J Intern Med&lt;/secondary-title&gt;&lt;/titles&gt;&lt;periodical&gt;&lt;full-title&gt;J Intern Med&lt;/full-title&gt;&lt;/periodical&gt;&lt;pages&gt;45-51&lt;/pages&gt;&lt;volume&gt;233&lt;/volume&gt;&lt;number&gt;1&lt;/number&gt;&lt;edition&gt;1993/01/01&lt;/edition&gt;&lt;keywords&gt;&lt;keyword&gt;Adult&lt;/keyword&gt;&lt;keyword&gt;*Diet&lt;/keyword&gt;&lt;keyword&gt;Feasibility Studies&lt;/keyword&gt;&lt;keyword&gt;Female&lt;/keyword&gt;&lt;keyword&gt;Humans&lt;/keyword&gt;&lt;keyword&gt;Male&lt;/keyword&gt;&lt;keyword&gt;Middle Aged&lt;/keyword&gt;&lt;keyword&gt;Mortality&lt;/keyword&gt;&lt;keyword&gt;Neoplasms/*etiology/mortality&lt;/keyword&gt;&lt;keyword&gt;Research Design&lt;/keyword&gt;&lt;keyword&gt;Risk Factors&lt;/keyword&gt;&lt;/keywords&gt;&lt;dates&gt;&lt;year&gt;1993&lt;/year&gt;&lt;pub-dates&gt;&lt;date&gt;Jan&lt;/date&gt;&lt;/pub-dates&gt;&lt;/dates&gt;&lt;isbn&gt;0954-6820 (Print)&amp;#xD;0954-6820 (Linking)&lt;/isbn&gt;&lt;accession-num&gt;8429286&lt;/accession-num&gt;&lt;urls&gt;&lt;related-urls&gt;&lt;url&gt;https://www.ncbi.nlm.nih.gov/pubmed/8429286&lt;/url&gt;&lt;/related-urls&gt;&lt;/urls&gt;&lt;electronic-resource-num&gt;10.1111/j.1365-2796.1993.tb00647.x&lt;/electronic-resource-num&gt;&lt;/record&gt;&lt;/Cite&gt;&lt;/EndNote&gt;</w:instrText>
      </w:r>
      <w:r w:rsidR="00DE51A2">
        <w:fldChar w:fldCharType="separate"/>
      </w:r>
      <w:r w:rsidR="005E7C32">
        <w:rPr>
          <w:noProof/>
        </w:rPr>
        <w:t>(14 64)</w:t>
      </w:r>
      <w:r w:rsidR="00DE51A2">
        <w:fldChar w:fldCharType="end"/>
      </w:r>
      <w:r w:rsidRPr="00E85AF2">
        <w:t xml:space="preserve">. The study was initially led by Professor </w:t>
      </w:r>
      <w:proofErr w:type="spellStart"/>
      <w:r w:rsidRPr="00E85AF2">
        <w:t>Göran</w:t>
      </w:r>
      <w:proofErr w:type="spellEnd"/>
      <w:r w:rsidRPr="00E85AF2">
        <w:t xml:space="preserve"> Berglund (</w:t>
      </w:r>
      <w:r>
        <w:t>I</w:t>
      </w:r>
      <w:r w:rsidRPr="00E85AF2">
        <w:t xml:space="preserve">nternal </w:t>
      </w:r>
      <w:r>
        <w:t>M</w:t>
      </w:r>
      <w:r w:rsidRPr="00E85AF2">
        <w:t>edicine</w:t>
      </w:r>
      <w:r>
        <w:t xml:space="preserve">, </w:t>
      </w:r>
      <w:r w:rsidR="004660FA">
        <w:t>Faculty of Medicine</w:t>
      </w:r>
      <w:r>
        <w:t>, Lund University; Sweden</w:t>
      </w:r>
      <w:r w:rsidRPr="00E85AF2">
        <w:t xml:space="preserve">) and Professor Lars </w:t>
      </w:r>
      <w:proofErr w:type="spellStart"/>
      <w:r w:rsidRPr="00E85AF2">
        <w:t>Janzon</w:t>
      </w:r>
      <w:proofErr w:type="spellEnd"/>
      <w:r w:rsidRPr="00E85AF2">
        <w:t xml:space="preserve"> (</w:t>
      </w:r>
      <w:r w:rsidR="004660FA">
        <w:t>E</w:t>
      </w:r>
      <w:r w:rsidRPr="00E85AF2">
        <w:t>pidemiology</w:t>
      </w:r>
      <w:r w:rsidR="004660FA">
        <w:t>, Faculty of Medicine, Lund University; Sweden</w:t>
      </w:r>
      <w:r w:rsidRPr="00E85AF2">
        <w:t xml:space="preserve">). The </w:t>
      </w:r>
      <w:r w:rsidR="0033155C">
        <w:t xml:space="preserve">MDC </w:t>
      </w:r>
      <w:r w:rsidRPr="00E85AF2">
        <w:t>wanted to study the origin of cancer and cardiovascular disease in the population</w:t>
      </w:r>
      <w:r w:rsidR="0033155C">
        <w:t xml:space="preserve"> (Figure 7)</w:t>
      </w:r>
      <w:r w:rsidRPr="00E85AF2">
        <w:t>.</w:t>
      </w:r>
    </w:p>
    <w:p w14:paraId="02D55AFC" w14:textId="5B8A0DCB" w:rsidR="009B18E9" w:rsidRDefault="009B18E9" w:rsidP="001875BA">
      <w:pPr>
        <w:pStyle w:val="insertpicture"/>
        <w:rPr>
          <w:lang w:val="en-US"/>
        </w:rPr>
      </w:pPr>
      <w:r>
        <w:rPr>
          <w:noProof/>
          <w:lang w:val="en-US"/>
        </w:rPr>
        <w:drawing>
          <wp:inline distT="0" distB="0" distL="0" distR="0" wp14:anchorId="5A4017E9" wp14:editId="1F74E44A">
            <wp:extent cx="1076226" cy="2598344"/>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20"/>
                    <a:stretch>
                      <a:fillRect/>
                    </a:stretch>
                  </pic:blipFill>
                  <pic:spPr>
                    <a:xfrm>
                      <a:off x="0" y="0"/>
                      <a:ext cx="1079763" cy="2606883"/>
                    </a:xfrm>
                    <a:prstGeom prst="rect">
                      <a:avLst/>
                    </a:prstGeom>
                  </pic:spPr>
                </pic:pic>
              </a:graphicData>
            </a:graphic>
          </wp:inline>
        </w:drawing>
      </w:r>
    </w:p>
    <w:p w14:paraId="185336F6" w14:textId="1168F6EB" w:rsidR="0033155C" w:rsidRPr="0033155C" w:rsidRDefault="0033155C" w:rsidP="001875BA">
      <w:pPr>
        <w:pStyle w:val="picturetext"/>
      </w:pPr>
      <w:r w:rsidRPr="0033155C">
        <w:t>Figure 7: Flow-chart MDC-C</w:t>
      </w:r>
      <w:r>
        <w:t>C</w:t>
      </w:r>
    </w:p>
    <w:p w14:paraId="1AC7C4AF" w14:textId="1841449B" w:rsidR="00E85AF2" w:rsidRPr="007741C0" w:rsidRDefault="00E85AF2" w:rsidP="00E85AF2">
      <w:pPr>
        <w:pStyle w:val="bodytext"/>
      </w:pPr>
      <w:r w:rsidRPr="00E85AF2">
        <w:lastRenderedPageBreak/>
        <w:t xml:space="preserve">The study is a so-called prospective population-based cohort study comprising 30,447 randomly selected men (born 1923–1945) and women (born 1923–1950). The subjects in the study underwent an initial health examination with blood sampling between 1991 and 1996. The blood samples were frozen and saved for later examination with biochemical and genetic </w:t>
      </w:r>
      <w:r w:rsidR="004660FA" w:rsidRPr="00E85AF2">
        <w:t>analysis</w:t>
      </w:r>
      <w:r w:rsidRPr="00E85AF2">
        <w:t>. Just over 6,000 of the individuals were also included in a cardiovascular disease study</w:t>
      </w:r>
      <w:r w:rsidR="008515E6">
        <w:t xml:space="preserve">, the MDC </w:t>
      </w:r>
      <w:r w:rsidRPr="00E85AF2">
        <w:t>cardiovascular cohort</w:t>
      </w:r>
      <w:r w:rsidR="008515E6">
        <w:t xml:space="preserve"> (MDC-CC</w:t>
      </w:r>
      <w:r w:rsidRPr="00E85AF2">
        <w:t>). The original purpose of this sub-cohort was to study the relationship between diet and the risk of developing cancer. The M</w:t>
      </w:r>
      <w:r w:rsidR="0033155C">
        <w:t>D</w:t>
      </w:r>
      <w:r w:rsidRPr="00E85AF2">
        <w:t xml:space="preserve">C study has formed the basis for </w:t>
      </w:r>
      <w:proofErr w:type="gramStart"/>
      <w:r w:rsidRPr="00E85AF2">
        <w:t>a large number of</w:t>
      </w:r>
      <w:proofErr w:type="gramEnd"/>
      <w:r w:rsidRPr="00E85AF2">
        <w:t xml:space="preserve"> scientific works and dissertations</w:t>
      </w:r>
      <w:r w:rsidR="008515E6">
        <w:t xml:space="preserve"> </w:t>
      </w:r>
      <w:r w:rsidR="00DE51A2">
        <w:fldChar w:fldCharType="begin">
          <w:fldData xml:space="preserve">PEVuZE5vdGU+PENpdGU+PEF1dGhvcj5NYW5qZXI8L0F1dGhvcj48WWVhcj4yMDAxPC9ZZWFyPjxS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</w:fldData>
        </w:fldChar>
      </w:r>
      <w:r w:rsidR="005E7C32">
        <w:instrText xml:space="preserve"> ADDIN EN.CITE </w:instrText>
      </w:r>
      <w:r w:rsidR="005E7C32">
        <w:fldChar w:fldCharType="begin">
          <w:fldData xml:space="preserve">PEVuZE5vdGU+PENpdGU+PEF1dGhvcj5NYW5qZXI8L0F1dGhvcj48WWVhcj4yMDAxPC9ZZWFyPjxS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</w:fldData>
        </w:fldChar>
      </w:r>
      <w:r w:rsidR="005E7C32">
        <w:instrText xml:space="preserve"> ADDIN EN.CITE.DATA </w:instrText>
      </w:r>
      <w:r w:rsidR="005E7C32">
        <w:fldChar w:fldCharType="end"/>
      </w:r>
      <w:r w:rsidR="00DE51A2">
        <w:fldChar w:fldCharType="separate"/>
      </w:r>
      <w:r w:rsidR="005E7C32">
        <w:rPr>
          <w:noProof/>
        </w:rPr>
        <w:t>(52)</w:t>
      </w:r>
      <w:r w:rsidR="00DE51A2">
        <w:fldChar w:fldCharType="end"/>
      </w:r>
      <w:r w:rsidRPr="00E85AF2">
        <w:t>.</w:t>
      </w:r>
    </w:p>
    <w:p w14:paraId="1AED6BA7" w14:textId="77777777" w:rsidR="00FB404B" w:rsidRPr="00E82AE3" w:rsidRDefault="00FB404B" w:rsidP="00E40CCC">
      <w:pPr>
        <w:pStyle w:val="Rubrik2"/>
      </w:pPr>
      <w:bookmarkStart w:id="32" w:name="_Toc81390457"/>
      <w:r w:rsidRPr="00E82AE3">
        <w:t>Aims</w:t>
      </w:r>
      <w:bookmarkEnd w:id="32"/>
    </w:p>
    <w:p w14:paraId="2147995F" w14:textId="2F667705" w:rsidR="00FB404B" w:rsidRDefault="00FB404B" w:rsidP="00247CD0">
      <w:pPr>
        <w:pStyle w:val="bodytext"/>
      </w:pPr>
      <w:r>
        <w:t xml:space="preserve">The overall aim of this theses was to identify and validate different risk factors for developing severe disease and premature death among patients with acute shortness of breath, visiting the Emergency Department, </w:t>
      </w:r>
      <w:proofErr w:type="spellStart"/>
      <w:r>
        <w:t>Skåne</w:t>
      </w:r>
      <w:proofErr w:type="spellEnd"/>
      <w:r>
        <w:t xml:space="preserve"> University Hospital, Malmö</w:t>
      </w:r>
      <w:r w:rsidR="007741C0">
        <w:t xml:space="preserve">, but also among </w:t>
      </w:r>
      <w:r w:rsidR="008515E6">
        <w:t>the middle-aged</w:t>
      </w:r>
      <w:r w:rsidR="007741C0">
        <w:t xml:space="preserve"> healthy </w:t>
      </w:r>
      <w:r w:rsidR="008515E6">
        <w:t xml:space="preserve">MDC </w:t>
      </w:r>
      <w:r w:rsidR="007741C0">
        <w:t>normal population</w:t>
      </w:r>
      <w:r>
        <w:t xml:space="preserve">. </w:t>
      </w:r>
    </w:p>
    <w:p w14:paraId="21177175" w14:textId="77777777" w:rsidR="00E00362" w:rsidRDefault="00FB404B" w:rsidP="00E00362">
      <w:pPr>
        <w:pStyle w:val="bodytext"/>
      </w:pPr>
      <w:r>
        <w:t xml:space="preserve">The specific aims </w:t>
      </w:r>
      <w:r w:rsidR="00E00362">
        <w:t>for each study were:</w:t>
      </w:r>
    </w:p>
    <w:p w14:paraId="6B9C11EE" w14:textId="52650F15" w:rsidR="00FB404B" w:rsidRPr="00DF7950" w:rsidRDefault="00E00362" w:rsidP="00E00362">
      <w:pPr>
        <w:pStyle w:val="bodytext"/>
      </w:pPr>
      <w:r>
        <w:t>T</w:t>
      </w:r>
      <w:r w:rsidR="00FB404B" w:rsidRPr="00DF7950">
        <w:t>o investigate the relationships betwee</w:t>
      </w:r>
      <w:r w:rsidR="00FB404B">
        <w:t xml:space="preserve">n survival and living in the immigrant dense half of Malmö, annual income, disease severity measured as medical triage priority, cardiovascular and pulmonary diseases, among acute </w:t>
      </w:r>
      <w:proofErr w:type="spellStart"/>
      <w:r w:rsidR="00FB404B">
        <w:t>dyspnea</w:t>
      </w:r>
      <w:proofErr w:type="spellEnd"/>
      <w:r w:rsidR="00FB404B">
        <w:t xml:space="preserve"> patients for a cohort of patients visiting the ED in 2007 </w:t>
      </w:r>
      <w:r w:rsidR="00FB404B" w:rsidRPr="00863EBB">
        <w:rPr>
          <w:b/>
        </w:rPr>
        <w:t>(Study 1)</w:t>
      </w:r>
      <w:r w:rsidR="00FB404B">
        <w:t xml:space="preserve">. </w:t>
      </w:r>
    </w:p>
    <w:p w14:paraId="1674B121" w14:textId="0A00674F" w:rsidR="00FB404B" w:rsidRPr="00DF7950" w:rsidRDefault="00FB404B" w:rsidP="00E00362">
      <w:pPr>
        <w:pStyle w:val="bodytext"/>
      </w:pPr>
      <w:r w:rsidRPr="004B5CDE">
        <w:t xml:space="preserve">To investigate the relationships between survival and </w:t>
      </w:r>
      <w:r w:rsidR="00D23522" w:rsidRPr="004B5CDE">
        <w:t xml:space="preserve">annual income, </w:t>
      </w:r>
      <w:r w:rsidRPr="004B5CDE">
        <w:t xml:space="preserve">living in the immigrant dense half of Malmö, country of birth, smoking habits, certain comorbidities, disease severity measured as medical triage priority and </w:t>
      </w:r>
      <w:proofErr w:type="spellStart"/>
      <w:r w:rsidRPr="004B5CDE">
        <w:t>dyspnea</w:t>
      </w:r>
      <w:proofErr w:type="spellEnd"/>
      <w:r w:rsidRPr="004B5CDE">
        <w:t xml:space="preserve"> severity for patients included in the ADYS study 2013 to 2017, with a 2,2 years’ follow-up time (</w:t>
      </w:r>
      <w:r w:rsidRPr="004B5CDE">
        <w:rPr>
          <w:b/>
        </w:rPr>
        <w:t>Study 2)</w:t>
      </w:r>
      <w:r w:rsidRPr="004B5CDE">
        <w:t xml:space="preserve">. </w:t>
      </w:r>
    </w:p>
    <w:p w14:paraId="6A4E02FD" w14:textId="4C87EA89" w:rsidR="00FB404B" w:rsidRPr="00DF7950" w:rsidRDefault="00FB404B" w:rsidP="00E00362">
      <w:pPr>
        <w:pStyle w:val="bodytext"/>
      </w:pPr>
      <w:r w:rsidRPr="004B5CDE">
        <w:t xml:space="preserve">To investigate if certain biomarkers reflecting high </w:t>
      </w:r>
      <w:r w:rsidR="00A03DF4">
        <w:t xml:space="preserve">burden </w:t>
      </w:r>
      <w:r w:rsidRPr="004B5CDE">
        <w:t xml:space="preserve">of </w:t>
      </w:r>
      <w:proofErr w:type="spellStart"/>
      <w:r w:rsidRPr="004B5CDE">
        <w:t>comorbiditites</w:t>
      </w:r>
      <w:proofErr w:type="spellEnd"/>
      <w:r w:rsidRPr="004B5CDE">
        <w:t xml:space="preserve"> could add information as regards to the relationships between survival and </w:t>
      </w:r>
      <w:r w:rsidR="00D23522" w:rsidRPr="004B5CDE">
        <w:t xml:space="preserve">comorbidities, </w:t>
      </w:r>
      <w:r w:rsidRPr="004B5CDE">
        <w:t xml:space="preserve">annual income, smoking habits, disease severity measured as medical triage priority and </w:t>
      </w:r>
      <w:proofErr w:type="spellStart"/>
      <w:r w:rsidRPr="004B5CDE">
        <w:t>dyspnea</w:t>
      </w:r>
      <w:proofErr w:type="spellEnd"/>
      <w:r w:rsidRPr="004B5CDE">
        <w:t xml:space="preserve"> severity for patients, included in the ADYS study 2013 to 2017 with a 2,4 years’ follow-up time </w:t>
      </w:r>
      <w:r w:rsidRPr="004B5CDE">
        <w:rPr>
          <w:b/>
        </w:rPr>
        <w:t>(Study 3)</w:t>
      </w:r>
      <w:r w:rsidRPr="004B5CDE">
        <w:t xml:space="preserve">. </w:t>
      </w:r>
    </w:p>
    <w:p w14:paraId="4DD59E7E" w14:textId="64E8445C" w:rsidR="00FB404B" w:rsidRPr="00AB3A7B" w:rsidRDefault="00FB404B" w:rsidP="00247CD0">
      <w:pPr>
        <w:pStyle w:val="bodytext"/>
        <w:rPr>
          <w:szCs w:val="22"/>
        </w:rPr>
      </w:pPr>
      <w:r w:rsidRPr="00AB3A7B">
        <w:rPr>
          <w:szCs w:val="22"/>
        </w:rPr>
        <w:t xml:space="preserve">To investigate if certain biomarkers associated </w:t>
      </w:r>
      <w:r w:rsidR="00D23522" w:rsidRPr="00AB3A7B">
        <w:rPr>
          <w:szCs w:val="22"/>
        </w:rPr>
        <w:t xml:space="preserve">partly with comorbidity burden from study 3, and partly </w:t>
      </w:r>
      <w:r w:rsidRPr="00AB3A7B">
        <w:rPr>
          <w:szCs w:val="22"/>
        </w:rPr>
        <w:t xml:space="preserve">with </w:t>
      </w:r>
      <w:r w:rsidR="008515E6" w:rsidRPr="00AB3A7B">
        <w:rPr>
          <w:szCs w:val="22"/>
        </w:rPr>
        <w:t xml:space="preserve">diseases as defined in </w:t>
      </w:r>
      <w:r w:rsidRPr="00AB3A7B">
        <w:rPr>
          <w:szCs w:val="22"/>
        </w:rPr>
        <w:t>Charl</w:t>
      </w:r>
      <w:r w:rsidR="001A2AE0" w:rsidRPr="00AB3A7B">
        <w:rPr>
          <w:szCs w:val="22"/>
        </w:rPr>
        <w:t>s</w:t>
      </w:r>
      <w:r w:rsidRPr="00AB3A7B">
        <w:rPr>
          <w:szCs w:val="22"/>
        </w:rPr>
        <w:t xml:space="preserve">on Comorbidity Index could add information as regards to </w:t>
      </w:r>
      <w:r w:rsidR="000B2150" w:rsidRPr="00AB3A7B">
        <w:rPr>
          <w:szCs w:val="22"/>
          <w:lang w:val="en-US"/>
        </w:rPr>
        <w:t xml:space="preserve">future development of congestive heart failure (CHF) and chronic obstructive pulmonary disease (COPD), deaths in cardiovascular diseases (CVD), </w:t>
      </w:r>
      <w:r w:rsidR="008515E6" w:rsidRPr="00AB3A7B">
        <w:rPr>
          <w:szCs w:val="22"/>
          <w:lang w:val="en-US"/>
        </w:rPr>
        <w:t xml:space="preserve">deaths in </w:t>
      </w:r>
      <w:r w:rsidR="000B2150" w:rsidRPr="00AB3A7B">
        <w:rPr>
          <w:szCs w:val="22"/>
          <w:lang w:val="en-US"/>
        </w:rPr>
        <w:t xml:space="preserve">cancer and </w:t>
      </w:r>
      <w:r w:rsidR="008515E6" w:rsidRPr="00AB3A7B">
        <w:rPr>
          <w:szCs w:val="22"/>
          <w:lang w:val="en-US"/>
        </w:rPr>
        <w:t>deaths in respiratory</w:t>
      </w:r>
      <w:r w:rsidR="000B2150" w:rsidRPr="00AB3A7B">
        <w:rPr>
          <w:szCs w:val="22"/>
          <w:lang w:val="en-US"/>
        </w:rPr>
        <w:t xml:space="preserve"> diseases, as well as all-cause mortality </w:t>
      </w:r>
      <w:r w:rsidRPr="00AB3A7B">
        <w:rPr>
          <w:szCs w:val="22"/>
        </w:rPr>
        <w:t xml:space="preserve">among individuals in the cardiovascular </w:t>
      </w:r>
      <w:r w:rsidR="001A2AE0" w:rsidRPr="00AB3A7B">
        <w:rPr>
          <w:szCs w:val="22"/>
        </w:rPr>
        <w:t>sub cohort</w:t>
      </w:r>
      <w:r w:rsidRPr="00AB3A7B">
        <w:rPr>
          <w:szCs w:val="22"/>
        </w:rPr>
        <w:t xml:space="preserve"> of the Malmö Diet Cancer cohort </w:t>
      </w:r>
      <w:r w:rsidRPr="00AB3A7B">
        <w:rPr>
          <w:b/>
          <w:szCs w:val="22"/>
        </w:rPr>
        <w:t>(Study 4)</w:t>
      </w:r>
      <w:r w:rsidRPr="00AB3A7B">
        <w:rPr>
          <w:szCs w:val="22"/>
        </w:rPr>
        <w:t xml:space="preserve">. </w:t>
      </w:r>
    </w:p>
    <w:p w14:paraId="172E27E9" w14:textId="77777777" w:rsidR="00FB404B" w:rsidRPr="00DF7950" w:rsidRDefault="00FB404B" w:rsidP="00FB404B">
      <w:pPr>
        <w:pStyle w:val="Liststycke"/>
        <w:spacing w:line="240" w:lineRule="auto"/>
        <w:rPr>
          <w:color w:val="4C4C4C"/>
          <w:sz w:val="24"/>
          <w:lang w:val="en-US"/>
        </w:rPr>
      </w:pPr>
    </w:p>
    <w:p w14:paraId="79C7DCB2" w14:textId="77777777" w:rsidR="00FB404B" w:rsidRPr="00DF7950" w:rsidRDefault="00FB404B" w:rsidP="00FB404B">
      <w:pPr>
        <w:spacing w:line="240" w:lineRule="auto"/>
        <w:rPr>
          <w:b/>
          <w:sz w:val="32"/>
          <w:lang w:val="en-US"/>
        </w:rPr>
      </w:pPr>
      <w:r w:rsidRPr="00DF7950">
        <w:rPr>
          <w:b/>
          <w:sz w:val="32"/>
          <w:lang w:val="en-US"/>
        </w:rPr>
        <w:br w:type="page"/>
      </w:r>
    </w:p>
    <w:p w14:paraId="036A95E0" w14:textId="2EB6666B" w:rsidR="00FB404B" w:rsidRPr="00E82AE3" w:rsidRDefault="00FB404B" w:rsidP="00E40CCC">
      <w:pPr>
        <w:pStyle w:val="Rubrik1"/>
      </w:pPr>
      <w:bookmarkStart w:id="33" w:name="_Toc81390458"/>
      <w:r w:rsidRPr="00E82AE3">
        <w:lastRenderedPageBreak/>
        <w:t>M</w:t>
      </w:r>
      <w:r>
        <w:t xml:space="preserve">aterial, </w:t>
      </w:r>
      <w:r w:rsidR="001A2AE0">
        <w:t>m</w:t>
      </w:r>
      <w:r w:rsidR="001A2AE0" w:rsidRPr="00E82AE3">
        <w:t>ethods,</w:t>
      </w:r>
      <w:r>
        <w:t xml:space="preserve"> and design</w:t>
      </w:r>
      <w:bookmarkEnd w:id="33"/>
    </w:p>
    <w:p w14:paraId="6006CD6C" w14:textId="153D6363" w:rsidR="00FB404B" w:rsidRDefault="00FB404B" w:rsidP="00E00362">
      <w:pPr>
        <w:pStyle w:val="bodytext"/>
        <w:rPr>
          <w:color w:val="4C4C4C"/>
          <w:sz w:val="24"/>
          <w:lang w:val="en-US"/>
        </w:rPr>
      </w:pPr>
      <w:r>
        <w:t>This is a summary of design</w:t>
      </w:r>
      <w:r w:rsidR="000B2150">
        <w:t xml:space="preserve"> and</w:t>
      </w:r>
      <w:r>
        <w:t xml:space="preserve"> methods used and patients participating in studies </w:t>
      </w:r>
      <w:r w:rsidR="000B2150">
        <w:t>1</w:t>
      </w:r>
      <w:r>
        <w:t xml:space="preserve"> to</w:t>
      </w:r>
      <w:r w:rsidR="000B2150">
        <w:t xml:space="preserve"> 4</w:t>
      </w:r>
      <w:r>
        <w:t xml:space="preserve">. More detailed information can be found in each paper. </w:t>
      </w:r>
    </w:p>
    <w:p w14:paraId="000389B8" w14:textId="1750D27B" w:rsidR="00FB404B" w:rsidRPr="009C03F0" w:rsidRDefault="00FB404B" w:rsidP="00E40CCC">
      <w:pPr>
        <w:pStyle w:val="Rubrik2"/>
      </w:pPr>
      <w:bookmarkStart w:id="34" w:name="_Toc81390459"/>
      <w:r w:rsidRPr="009C03F0">
        <w:t xml:space="preserve">Study </w:t>
      </w:r>
      <w:r w:rsidR="002C1E73">
        <w:t>1</w:t>
      </w:r>
      <w:bookmarkEnd w:id="34"/>
    </w:p>
    <w:p w14:paraId="42DA6B48" w14:textId="51E9D9A8" w:rsidR="004660FA" w:rsidRDefault="00FB404B" w:rsidP="002766BA">
      <w:pPr>
        <w:pStyle w:val="bodytext"/>
      </w:pPr>
      <w:r>
        <w:rPr>
          <w:color w:val="4C4C4C"/>
        </w:rPr>
        <w:t xml:space="preserve">Study 1 was a </w:t>
      </w:r>
      <w:r w:rsidRPr="00922CEB">
        <w:t>retrospective patient record review study</w:t>
      </w:r>
      <w:r w:rsidR="00D74734">
        <w:t xml:space="preserve"> </w:t>
      </w:r>
      <w:r w:rsidR="00DE51A2">
        <w:fldChar w:fldCharType="begin"/>
      </w:r>
      <w:r w:rsidR="005E7C32">
        <w:instrText xml:space="preserve"> ADDIN EN.CITE &lt;EndNote&gt;&lt;Cite&gt;&lt;Author&gt;Wessman&lt;/Author&gt;&lt;Year&gt;2019&lt;/Year&gt;&lt;RecNum&gt;55&lt;/RecNum&gt;&lt;DisplayText&gt;(15)&lt;/DisplayText&gt;&lt;record&gt;&lt;rec-number&gt;55&lt;/rec-number&gt;&lt;foreign-keys&gt;&lt;key app="EN" db-id="90z2fvaw7tfa05er59d5v5rdrfafre2d9stf" timestamp="1614002730"&gt;55&lt;/key&gt;&lt;/foreign-keys&gt;&lt;ref-type name="Journal Article"&gt;17&lt;/ref-type&gt;&lt;contributors&gt;&lt;authors&gt;&lt;author&gt;Wessman, T&lt;/author&gt;&lt;author&gt;Tofik, R&lt;/author&gt;&lt;author&gt;Gransbo, K&lt;/author&gt;&lt;author&gt;Melander, O&lt;/author&gt;&lt;/authors&gt;&lt;/contributors&gt;&lt;auth-address&gt;Department of Emergency Medicine, Skane University Hospital, Malmo, Sweden, torgny.wessman@med.lu.se.&amp;#xD;Department of Clinical Sciences, Lund University, Malmo, Sweden, torgny.wessman@med.lu.se.&amp;#xD;Department of Internal Medicine, Skane University Hospital, Malmo, Sweden.&lt;/auth-address&gt;&lt;titles&gt;&lt;title&gt;Increased mortality among acute respiratory distress patients from immigrant dense urban districts&lt;/title&gt;&lt;secondary-title&gt;Open Access Emerg Med&lt;/secondary-title&gt;&lt;/titles&gt;&lt;periodical&gt;&lt;full-title&gt;Open Access Emerg Med&lt;/full-title&gt;&lt;/periodical&gt;&lt;pages&gt;43-49&lt;/pages&gt;&lt;volume&gt;11&lt;/volume&gt;&lt;edition&gt;2019/03/19&lt;/edition&gt;&lt;keywords&gt;&lt;keyword&gt;Adapt&lt;/keyword&gt;&lt;keyword&gt;dyspnea&lt;/keyword&gt;&lt;keyword&gt;emergency department&lt;/keyword&gt;&lt;keyword&gt;income&lt;/keyword&gt;&lt;keyword&gt;mortality&lt;/keyword&gt;&lt;keyword&gt;socioeconomic&lt;/keyword&gt;&lt;/keywords&gt;&lt;dates&gt;&lt;year&gt;2019&lt;/year&gt;&lt;/dates&gt;&lt;isbn&gt;1179-1500 (Print)&amp;#xD;1179-1500 (Linking)&lt;/isbn&gt;&lt;accession-num&gt;30881152&lt;/accession-num&gt;&lt;urls&gt;&lt;related-urls&gt;&lt;url&gt;https://www.ncbi.nlm.nih.gov/pubmed/30881152&lt;/url&gt;&lt;/related-urls&gt;&lt;/urls&gt;&lt;custom2&gt;PMC6417002&lt;/custom2&gt;&lt;electronic-resource-num&gt;10.2147/OAEM.S187686&lt;/electronic-resource-num&gt;&lt;/record&gt;&lt;/Cite&gt;&lt;/EndNote&gt;</w:instrText>
      </w:r>
      <w:r w:rsidR="00DE51A2">
        <w:fldChar w:fldCharType="separate"/>
      </w:r>
      <w:r w:rsidR="005E7C32">
        <w:rPr>
          <w:noProof/>
        </w:rPr>
        <w:t>(15)</w:t>
      </w:r>
      <w:r w:rsidR="00DE51A2">
        <w:fldChar w:fldCharType="end"/>
      </w:r>
      <w:r w:rsidR="004B24D2">
        <w:t>.</w:t>
      </w:r>
      <w:r w:rsidR="002766BA">
        <w:t xml:space="preserve">The study was approved by the Region Ethical Review Board in Lund (ref 2014/82). </w:t>
      </w:r>
      <w:r w:rsidR="00976753" w:rsidRPr="00976753">
        <w:t xml:space="preserve">The </w:t>
      </w:r>
      <w:r w:rsidR="00976753">
        <w:t>aim</w:t>
      </w:r>
      <w:r w:rsidR="00976753" w:rsidRPr="00976753">
        <w:t xml:space="preserve"> was to identify socio-economic and clinical risk factors for mortality among patients with acute </w:t>
      </w:r>
      <w:proofErr w:type="spellStart"/>
      <w:r w:rsidR="00976753" w:rsidRPr="00976753">
        <w:t>dyspnea</w:t>
      </w:r>
      <w:proofErr w:type="spellEnd"/>
      <w:r w:rsidR="00976753" w:rsidRPr="00976753">
        <w:t xml:space="preserve"> who applied to the emergency department in Malmö in 2007.</w:t>
      </w:r>
      <w:r w:rsidR="00976753">
        <w:t xml:space="preserve"> </w:t>
      </w:r>
      <w:r>
        <w:t>Medical records from 184 patients &gt;18 years of age</w:t>
      </w:r>
      <w:r w:rsidR="00173FBD">
        <w:t>,</w:t>
      </w:r>
      <w:r>
        <w:t xml:space="preserve"> of a total of 4</w:t>
      </w:r>
      <w:r w:rsidR="008515E6">
        <w:t>,</w:t>
      </w:r>
      <w:r>
        <w:t>179 visiting the ED, SUS Malmö in 2007 because of acute shortness of breath</w:t>
      </w:r>
      <w:r w:rsidR="00173FBD">
        <w:t>,</w:t>
      </w:r>
      <w:r>
        <w:t xml:space="preserve"> were randomly selected and data were collected</w:t>
      </w:r>
      <w:r w:rsidR="00173FBD">
        <w:t xml:space="preserve"> from the records</w:t>
      </w:r>
      <w:r>
        <w:t>. We registered information about residential address, vital parameters,</w:t>
      </w:r>
      <w:r w:rsidR="00924F95">
        <w:t xml:space="preserve"> ICD-10 diagnoses</w:t>
      </w:r>
      <w:r w:rsidR="008515E6">
        <w:t xml:space="preserve"> </w:t>
      </w:r>
      <w:r w:rsidR="00DE51A2">
        <w:fldChar w:fldCharType="begin">
          <w:fldData xml:space="preserve">PEVuZE5vdGU+PENpdGU+PEF1dGhvcj4oV0hPKTwvQXV0aG9yPjxZZWFyPjIwMTY8L1llYXI+PFJl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</w:fldData>
        </w:fldChar>
      </w:r>
      <w:r w:rsidR="005E7C32">
        <w:instrText xml:space="preserve"> ADDIN EN.CITE </w:instrText>
      </w:r>
      <w:r w:rsidR="005E7C32">
        <w:fldChar w:fldCharType="begin">
          <w:fldData xml:space="preserve">PEVuZE5vdGU+PENpdGU+PEF1dGhvcj4oV0hPKTwvQXV0aG9yPjxZZWFyPjIwMTY8L1llYXI+PFJl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</w:fldData>
        </w:fldChar>
      </w:r>
      <w:r w:rsidR="005E7C32">
        <w:instrText xml:space="preserve"> ADDIN EN.CITE.DATA </w:instrText>
      </w:r>
      <w:r w:rsidR="005E7C32">
        <w:fldChar w:fldCharType="end"/>
      </w:r>
      <w:r w:rsidR="00DE51A2">
        <w:fldChar w:fldCharType="separate"/>
      </w:r>
      <w:r w:rsidR="005E7C32">
        <w:rPr>
          <w:noProof/>
        </w:rPr>
        <w:t>(70, 71)</w:t>
      </w:r>
      <w:r w:rsidR="00DE51A2">
        <w:fldChar w:fldCharType="end"/>
      </w:r>
      <w:r w:rsidR="00924F95">
        <w:rPr>
          <w:vertAlign w:val="superscript"/>
        </w:rPr>
        <w:t xml:space="preserve"> </w:t>
      </w:r>
      <w:r w:rsidR="00924F95" w:rsidRPr="00924F95">
        <w:t>and</w:t>
      </w:r>
      <w:r>
        <w:t xml:space="preserve"> </w:t>
      </w:r>
      <w:r w:rsidR="00924F95">
        <w:t xml:space="preserve">the </w:t>
      </w:r>
      <w:r>
        <w:t>medical triage priority according to Adaptive Process Triage (ADAPT)</w:t>
      </w:r>
      <w:r w:rsidR="00E00362">
        <w:t xml:space="preserve"> </w:t>
      </w:r>
      <w:r w:rsidR="00DE51A2">
        <w:fldChar w:fldCharType="begin"/>
      </w:r>
      <w:r w:rsidR="005E7C32">
        <w:instrText xml:space="preserve"> ADDIN EN.CITE &lt;EndNote&gt;&lt;Cite&gt;&lt;Author&gt;Nordberg&lt;/Author&gt;&lt;Year&gt;2010&lt;/Year&gt;&lt;RecNum&gt;26&lt;/RecNum&gt;&lt;DisplayText&gt;(64)&lt;/DisplayText&gt;&lt;record&gt;&lt;rec-number&gt;26&lt;/rec-number&gt;&lt;foreign-keys&gt;&lt;key app="EN" db-id="90z2fvaw7tfa05er59d5v5rdrfafre2d9stf" timestamp="1608192893"&gt;26&lt;/key&gt;&lt;/foreign-keys&gt;&lt;ref-type name="Journal Article"&gt;17&lt;/ref-type&gt;&lt;contributors&gt;&lt;authors&gt;&lt;author&gt;Nordberg, M. Lethvall, S. Castrén, M.&lt;/author&gt;&lt;/authors&gt;&lt;/contributors&gt;&lt;titles&gt;&lt;title&gt;The Validity of the triage system ADAPT&lt;/title&gt;&lt;secondary-title&gt;Scand J Trauma Resusc Emerg Med&lt;/secondary-title&gt;&lt;/titles&gt;&lt;periodical&gt;&lt;full-title&gt;Scand J Trauma Resusc Emerg Med&lt;/full-title&gt;&lt;/periodical&gt;&lt;volume&gt;18&lt;/volume&gt;&lt;dates&gt;&lt;year&gt;2010&lt;/year&gt;&lt;/dates&gt;&lt;urls&gt;&lt;/urls&gt;&lt;electronic-resource-num&gt;10.1186/1757-7241-18-S1-P36&lt;/electronic-resource-num&gt;&lt;/record&gt;&lt;/Cite&gt;&lt;/EndNote&gt;</w:instrText>
      </w:r>
      <w:r w:rsidR="00DE51A2">
        <w:fldChar w:fldCharType="separate"/>
      </w:r>
      <w:r w:rsidR="005E7C32">
        <w:rPr>
          <w:noProof/>
        </w:rPr>
        <w:t>(64)</w:t>
      </w:r>
      <w:r w:rsidR="00DE51A2">
        <w:fldChar w:fldCharType="end"/>
      </w:r>
      <w:r w:rsidR="00E00362">
        <w:t xml:space="preserve"> </w:t>
      </w:r>
      <w:r w:rsidR="00DE51A2">
        <w:fldChar w:fldCharType="begin"/>
      </w:r>
      <w:r w:rsidR="005E7C32">
        <w:instrText xml:space="preserve"> ADDIN EN.CITE &lt;EndNote&gt;&lt;Cite ExcludeAuth="1"&gt;&lt;Year&gt;2010&lt;/Year&gt;&lt;RecNum&gt;65&lt;/RecNum&gt;&lt;DisplayText&gt;(63)&lt;/DisplayText&gt;&lt;record&gt;&lt;rec-number&gt;65&lt;/rec-number&gt;&lt;foreign-keys&gt;&lt;key app="EN" db-id="90z2fvaw7tfa05er59d5v5rdrfafre2d9stf" timestamp="1623314549"&gt;65&lt;/key&gt;&lt;/foreign-keys&gt;&lt;ref-type name="Government Document"&gt;46&lt;/ref-type&gt;&lt;contributors&gt;&lt;secondary-authors&gt;&lt;author&gt;SBU • Statens beredning för medicinsk utvärdering (Swedish Council on Health Technology Assessment)&lt;/author&gt;&lt;/secondary-authors&gt;&lt;/contributors&gt;&lt;titles&gt;&lt;title&gt;Triage och flödesprocesser på akutmottagningen-En systematisk litteraturöversikt&lt;/title&gt;&lt;/titles&gt;&lt;dates&gt;&lt;year&gt;2010&lt;/year&gt;&lt;/dates&gt;&lt;pub-location&gt;Stockholm, Sweden&lt;/pub-location&gt;&lt;publisher&gt;SBU, Box 3657, 103 59 Stockholm&lt;/publisher&gt;&lt;isbn&gt;ISBN 978-91-85413-33-1 • ISSN 1400-1403&lt;/isbn&gt;&lt;urls&gt;&lt;/urls&gt;&lt;language&gt;Swedish&lt;/language&gt;&lt;/record&gt;&lt;/Cite&gt;&lt;/EndNote&gt;</w:instrText>
      </w:r>
      <w:r w:rsidR="00DE51A2">
        <w:fldChar w:fldCharType="separate"/>
      </w:r>
      <w:r w:rsidR="005E7C32">
        <w:rPr>
          <w:noProof/>
        </w:rPr>
        <w:t>(63)</w:t>
      </w:r>
      <w:r w:rsidR="00DE51A2">
        <w:fldChar w:fldCharType="end"/>
      </w:r>
      <w:r w:rsidR="00E00362">
        <w:t xml:space="preserve"> </w:t>
      </w:r>
      <w:r w:rsidR="00173FBD" w:rsidRPr="00924F95">
        <w:t>which was t</w:t>
      </w:r>
      <w:r w:rsidR="00924F95">
        <w:t>he</w:t>
      </w:r>
      <w:r w:rsidR="00173FBD" w:rsidRPr="00924F95">
        <w:t xml:space="preserve"> triage system used </w:t>
      </w:r>
      <w:r w:rsidR="00924F95" w:rsidRPr="00924F95">
        <w:t>at that time</w:t>
      </w:r>
      <w:r>
        <w:t>.</w:t>
      </w:r>
    </w:p>
    <w:p w14:paraId="43F65B7C" w14:textId="6F88C6D3" w:rsidR="00E863FB" w:rsidRDefault="00FB404B" w:rsidP="002766BA">
      <w:pPr>
        <w:pStyle w:val="bodytext"/>
      </w:pPr>
      <w:r>
        <w:t>From The City of Malmö we received information about the amount of first and second generation immigrants in each urban district of Malmö as well as the average annual income for an individual living in each urban district of Malmö</w:t>
      </w:r>
      <w:r w:rsidR="00E00362">
        <w:t xml:space="preserve"> </w:t>
      </w:r>
      <w:r w:rsidR="00DE51A2">
        <w:fldChar w:fldCharType="begin"/>
      </w:r>
      <w:r w:rsidR="005E7C32">
        <w:instrText xml:space="preserve"> ADDIN EN.CITE &lt;EndNote&gt;&lt;Cite&gt;&lt;Author&gt;Incegül&lt;/Author&gt;&lt;Year&gt;2013&lt;/Year&gt;&lt;RecNum&gt;95&lt;/RecNum&gt;&lt;DisplayText&gt;(17)&lt;/DisplayText&gt;&lt;record&gt;&lt;rec-number&gt;95&lt;/rec-number&gt;&lt;foreign-keys&gt;&lt;key app="EN" db-id="90z2fvaw7tfa05er59d5v5rdrfafre2d9stf" timestamp="1626419871"&gt;95&lt;/key&gt;&lt;/foreign-keys&gt;&lt;ref-type name="Personal Communication"&gt;26&lt;/ref-type&gt;&lt;contributors&gt;&lt;authors&gt;&lt;author&gt;Necmi Incegül&lt;/author&gt;&lt;/authors&gt;&lt;secondary-authors&gt;&lt;author&gt;Torgny Wessman&lt;/author&gt;&lt;/secondary-authors&gt;&lt;/contributors&gt;&lt;titles&gt;&lt;title&gt;Statistics Malmö&lt;/title&gt;&lt;/titles&gt;&lt;dates&gt;&lt;year&gt;2013&lt;/year&gt;&lt;/dates&gt;&lt;pub-location&gt;Malmö&lt;/pub-location&gt;&lt;publisher&gt;Malmö Statistics&lt;/publisher&gt;&lt;work-type&gt;Population statistics&lt;/work-type&gt;&lt;urls&gt;&lt;/urls&gt;&lt;/record&gt;&lt;/Cite&gt;&lt;/EndNote&gt;</w:instrText>
      </w:r>
      <w:r w:rsidR="00DE51A2">
        <w:fldChar w:fldCharType="separate"/>
      </w:r>
      <w:r w:rsidR="005E7C32">
        <w:rPr>
          <w:noProof/>
        </w:rPr>
        <w:t>(17)</w:t>
      </w:r>
      <w:r w:rsidR="00DE51A2">
        <w:fldChar w:fldCharType="end"/>
      </w:r>
      <w:r>
        <w:t xml:space="preserve">. </w:t>
      </w:r>
      <w:r w:rsidR="001E2B50">
        <w:t xml:space="preserve">From the Swedish Tax </w:t>
      </w:r>
      <w:proofErr w:type="gramStart"/>
      <w:r w:rsidR="001E2B50">
        <w:t>agency</w:t>
      </w:r>
      <w:proofErr w:type="gramEnd"/>
      <w:r w:rsidR="001E2B50">
        <w:t xml:space="preserve"> we received information on each individual´s annual income.</w:t>
      </w:r>
      <w:r w:rsidR="00976753">
        <w:t xml:space="preserve"> </w:t>
      </w:r>
      <w:r w:rsidR="00E863FB" w:rsidRPr="00E863FB">
        <w:t>In 2007, Malmö consisted of 10 districts with very different socio-economic conditions. Some districts in Malmö in 2007 had a very high proportion of first- and second-generation immigrants, while other districts had a high proportion of Swedish-born inhabitants</w:t>
      </w:r>
      <w:r w:rsidR="00976753">
        <w:t xml:space="preserve"> </w:t>
      </w:r>
      <w:r w:rsidR="00DE51A2">
        <w:fldChar w:fldCharType="begin"/>
      </w:r>
      <w:r w:rsidR="005E7C32">
        <w:instrText xml:space="preserve"> ADDIN EN.CITE &lt;EndNote&gt;&lt;Cite&gt;&lt;Author&gt;Incegül&lt;/Author&gt;&lt;Year&gt;2013&lt;/Year&gt;&lt;RecNum&gt;95&lt;/RecNum&gt;&lt;DisplayText&gt;(17)&lt;/DisplayText&gt;&lt;record&gt;&lt;rec-number&gt;95&lt;/rec-number&gt;&lt;foreign-keys&gt;&lt;key app="EN" db-id="90z2fvaw7tfa05er59d5v5rdrfafre2d9stf" timestamp="1626419871"&gt;95&lt;/key&gt;&lt;/foreign-keys&gt;&lt;ref-type name="Personal Communication"&gt;26&lt;/ref-type&gt;&lt;contributors&gt;&lt;authors&gt;&lt;author&gt;Necmi Incegül&lt;/author&gt;&lt;/authors&gt;&lt;secondary-authors&gt;&lt;author&gt;Torgny Wessman&lt;/author&gt;&lt;/secondary-authors&gt;&lt;/contributors&gt;&lt;titles&gt;&lt;title&gt;Statistics Malmö&lt;/title&gt;&lt;/titles&gt;&lt;dates&gt;&lt;year&gt;2013&lt;/year&gt;&lt;/dates&gt;&lt;pub-location&gt;Malmö&lt;/pub-location&gt;&lt;publisher&gt;Malmö Statistics&lt;/publisher&gt;&lt;work-type&gt;Population statistics&lt;/work-type&gt;&lt;urls&gt;&lt;/urls&gt;&lt;/record&gt;&lt;/Cite&gt;&lt;/EndNote&gt;</w:instrText>
      </w:r>
      <w:r w:rsidR="00DE51A2">
        <w:fldChar w:fldCharType="separate"/>
      </w:r>
      <w:r w:rsidR="005E7C32">
        <w:rPr>
          <w:noProof/>
        </w:rPr>
        <w:t>(17)</w:t>
      </w:r>
      <w:r w:rsidR="00DE51A2">
        <w:fldChar w:fldCharType="end"/>
      </w:r>
      <w:r w:rsidR="00E863FB" w:rsidRPr="00E863FB">
        <w:t>.</w:t>
      </w:r>
      <w:r w:rsidR="00E863FB">
        <w:t xml:space="preserve"> </w:t>
      </w:r>
    </w:p>
    <w:p w14:paraId="622616EE" w14:textId="16950E47" w:rsidR="00B62CCD" w:rsidRDefault="002766BA" w:rsidP="00E863FB">
      <w:pPr>
        <w:pStyle w:val="bodytext"/>
      </w:pPr>
      <w:r>
        <w:t xml:space="preserve">The main exposures were living in the immigrant dense half (IDUD) of Malmö, </w:t>
      </w:r>
      <w:r w:rsidRPr="00E37F07">
        <w:t xml:space="preserve">low average annual income for the </w:t>
      </w:r>
      <w:r>
        <w:t xml:space="preserve">urban </w:t>
      </w:r>
      <w:r w:rsidRPr="00E37F07">
        <w:t>district,</w:t>
      </w:r>
      <w:r>
        <w:t xml:space="preserve"> low</w:t>
      </w:r>
      <w:r w:rsidRPr="00E37F07">
        <w:t xml:space="preserve"> individual annual income</w:t>
      </w:r>
      <w:r>
        <w:t xml:space="preserve">, the presence of both cardiovascular and pulmonary diseases as well as ADAPT medical triage priority. </w:t>
      </w:r>
      <w:r w:rsidR="00B62CCD" w:rsidRPr="00B62CCD">
        <w:t>Because the number of patients studied was so small, we chose to divide the cohort into only two groups. The immigrant-dense half of Malmö (Immigrant Dense Urban District = IDUD) was compared to that half of Malmö with the most Swedish-born individuals (Swedish Born Urban District = SDUD). To calculate risk as a hazard ratio for death within 5 years, Cox regressions were used.</w:t>
      </w:r>
    </w:p>
    <w:p w14:paraId="194EC4E5" w14:textId="77777777" w:rsidR="001E2B50" w:rsidRDefault="001E2B50" w:rsidP="00E863FB">
      <w:pPr>
        <w:pStyle w:val="bodytext"/>
      </w:pPr>
    </w:p>
    <w:p w14:paraId="7DEEA079" w14:textId="779DE6B7" w:rsidR="00FB404B" w:rsidRPr="009C03F0" w:rsidRDefault="00FB404B" w:rsidP="00E40CCC">
      <w:pPr>
        <w:pStyle w:val="Rubrik2"/>
      </w:pPr>
      <w:bookmarkStart w:id="35" w:name="_Toc81390460"/>
      <w:r w:rsidRPr="009C03F0">
        <w:lastRenderedPageBreak/>
        <w:t xml:space="preserve">Study </w:t>
      </w:r>
      <w:r w:rsidR="002C1E73">
        <w:t>2</w:t>
      </w:r>
      <w:bookmarkEnd w:id="35"/>
    </w:p>
    <w:p w14:paraId="47D6B7C3" w14:textId="708F5FED" w:rsidR="00C92484" w:rsidRDefault="002C1E73" w:rsidP="00C745CE">
      <w:pPr>
        <w:pStyle w:val="bodytext"/>
      </w:pPr>
      <w:r>
        <w:rPr>
          <w:color w:val="4C4C4C"/>
        </w:rPr>
        <w:t>This study</w:t>
      </w:r>
      <w:r w:rsidR="00FB404B" w:rsidRPr="00DD3B3D">
        <w:rPr>
          <w:color w:val="4C4C4C"/>
        </w:rPr>
        <w:t xml:space="preserve"> was a </w:t>
      </w:r>
      <w:r w:rsidR="00FB404B" w:rsidRPr="00DD3B3D">
        <w:t>longitudinal observation study based on data from the first 798 patients included in the ADYS cohort</w:t>
      </w:r>
      <w:r w:rsidR="00D74734">
        <w:t xml:space="preserve"> </w:t>
      </w:r>
      <w:r w:rsidR="00DE51A2">
        <w:fldChar w:fldCharType="begin"/>
      </w:r>
      <w:r w:rsidR="005E7C32">
        <w:instrText xml:space="preserve"> ADDIN EN.CITE &lt;EndNote&gt;&lt;Cite&gt;&lt;Author&gt;Wessman&lt;/Author&gt;&lt;Year&gt;2021&lt;/Year&gt;&lt;RecNum&gt;57&lt;/RecNum&gt;&lt;DisplayText&gt;(23)&lt;/DisplayText&gt;&lt;record&gt;&lt;rec-number&gt;57&lt;/rec-number&gt;&lt;foreign-keys&gt;&lt;key app="EN" db-id="90z2fvaw7tfa05er59d5v5rdrfafre2d9stf" timestamp="1614004364"&gt;57&lt;/key&gt;&lt;/foreign-keys&gt;&lt;ref-type name="Journal Article"&gt;17&lt;/ref-type&gt;&lt;contributors&gt;&lt;authors&gt;&lt;author&gt;Wessman, T&lt;/author&gt;&lt;author&gt;Tofik, R&lt;/author&gt;&lt;author&gt;Ruge, T. &lt;/author&gt;&lt;author&gt;Melander, O&lt;/author&gt;&lt;/authors&gt;&lt;/contributors&gt;&lt;titles&gt;&lt;title&gt;Socioeconomic and clinical predictors of mortality in patients with acute dyspnea&lt;/title&gt;&lt;secondary-title&gt;Open Axcess Emergency Medcine, Dove Press&lt;/secondary-title&gt;&lt;/titles&gt;&lt;periodical&gt;&lt;full-title&gt;Open Axcess Emergency Medcine, Dove Press&lt;/full-title&gt;&lt;/periodical&gt;&lt;pages&gt;107-116&lt;/pages&gt;&lt;volume&gt;2021:13&lt;/volume&gt;&lt;dates&gt;&lt;year&gt;2021&lt;/year&gt;&lt;pub-dates&gt;&lt;date&gt;25 March 2021&lt;/date&gt;&lt;/pub-dates&gt;&lt;/dates&gt;&lt;urls&gt;&lt;/urls&gt;&lt;electronic-resource-num&gt;https://doi.org/10.2147/OAEM.S277448&lt;/electronic-resource-num&gt;&lt;/record&gt;&lt;/Cite&gt;&lt;/EndNote&gt;</w:instrText>
      </w:r>
      <w:r w:rsidR="00DE51A2">
        <w:fldChar w:fldCharType="separate"/>
      </w:r>
      <w:r w:rsidR="005E7C32">
        <w:rPr>
          <w:noProof/>
        </w:rPr>
        <w:t>(23)</w:t>
      </w:r>
      <w:r w:rsidR="00DE51A2">
        <w:fldChar w:fldCharType="end"/>
      </w:r>
      <w:r w:rsidR="00FB404B" w:rsidRPr="00DD3B3D">
        <w:t xml:space="preserve">. </w:t>
      </w:r>
      <w:r w:rsidR="00C745CE" w:rsidRPr="00DD3B3D">
        <w:t xml:space="preserve">The aim of this study was partly to </w:t>
      </w:r>
      <w:r w:rsidR="00C745CE">
        <w:t xml:space="preserve">in the ADYS cohort validate the same </w:t>
      </w:r>
      <w:r w:rsidR="00C745CE" w:rsidRPr="00DD3B3D">
        <w:t xml:space="preserve">socioeconomic and clinical risk factors </w:t>
      </w:r>
      <w:r w:rsidR="00C745CE">
        <w:t xml:space="preserve">as in </w:t>
      </w:r>
      <w:r w:rsidR="00C745CE" w:rsidRPr="00DD3B3D">
        <w:t xml:space="preserve">study </w:t>
      </w:r>
      <w:r w:rsidR="00C745CE">
        <w:t xml:space="preserve">1. We also wanted to investigate the </w:t>
      </w:r>
      <w:r w:rsidR="00C745CE" w:rsidRPr="00D150FC">
        <w:t>importance of</w:t>
      </w:r>
      <w:r w:rsidR="00C745CE">
        <w:t xml:space="preserve"> </w:t>
      </w:r>
      <w:r w:rsidR="00C745CE" w:rsidRPr="00DD3B3D">
        <w:t xml:space="preserve">country of birth and smoking habits as risk factors for premature death among </w:t>
      </w:r>
      <w:r w:rsidR="00C745CE">
        <w:t xml:space="preserve">the </w:t>
      </w:r>
      <w:r w:rsidR="00C745CE" w:rsidRPr="00DD3B3D">
        <w:t xml:space="preserve">acute </w:t>
      </w:r>
      <w:proofErr w:type="spellStart"/>
      <w:r w:rsidR="00C745CE" w:rsidRPr="00DD3B3D">
        <w:t>dyspnea</w:t>
      </w:r>
      <w:proofErr w:type="spellEnd"/>
      <w:r w:rsidR="00C745CE" w:rsidRPr="00DD3B3D">
        <w:t xml:space="preserve"> patients.  The study was approved by the Region Ethical Review Board in Lund (ref 2011/537, 2012/762, 2016/138 and 2017/301). </w:t>
      </w:r>
      <w:r w:rsidR="00C92484">
        <w:t xml:space="preserve"> </w:t>
      </w:r>
      <w:r w:rsidR="00FB404B" w:rsidRPr="00DD3B3D">
        <w:t>A total of 1</w:t>
      </w:r>
      <w:r w:rsidR="00FB404B">
        <w:t>745</w:t>
      </w:r>
      <w:r w:rsidR="00FB404B" w:rsidRPr="00DD3B3D">
        <w:t xml:space="preserve"> patients with acute </w:t>
      </w:r>
      <w:proofErr w:type="spellStart"/>
      <w:r w:rsidR="00FB404B" w:rsidRPr="00DD3B3D">
        <w:t>dyspnea</w:t>
      </w:r>
      <w:proofErr w:type="spellEnd"/>
      <w:r w:rsidR="00FB404B" w:rsidRPr="00DD3B3D">
        <w:t xml:space="preserve"> admitted to the ED of SUS Malmö were included in </w:t>
      </w:r>
      <w:r>
        <w:t xml:space="preserve">the </w:t>
      </w:r>
      <w:r w:rsidR="00FB404B" w:rsidRPr="00DD3B3D">
        <w:t xml:space="preserve">“Acute </w:t>
      </w:r>
      <w:proofErr w:type="spellStart"/>
      <w:r w:rsidR="00FB404B" w:rsidRPr="00DD3B3D">
        <w:t>D</w:t>
      </w:r>
      <w:r>
        <w:t>Y</w:t>
      </w:r>
      <w:r w:rsidR="00FB404B" w:rsidRPr="00DD3B3D">
        <w:t>spnea</w:t>
      </w:r>
      <w:proofErr w:type="spellEnd"/>
      <w:r w:rsidR="00FB404B" w:rsidRPr="00DD3B3D">
        <w:t xml:space="preserve"> Study” (ADYS) cohort between March 2013 and January 2019. </w:t>
      </w:r>
    </w:p>
    <w:p w14:paraId="3AC15285" w14:textId="79C2A83D" w:rsidR="00E55DAB" w:rsidRDefault="00E55DAB" w:rsidP="001875BA">
      <w:pPr>
        <w:pStyle w:val="insertpicture"/>
        <w:rPr>
          <w:lang w:val="en-US"/>
        </w:rPr>
      </w:pPr>
      <w:r>
        <w:rPr>
          <w:noProof/>
          <w:lang w:val="en-US"/>
        </w:rPr>
        <w:drawing>
          <wp:inline distT="0" distB="0" distL="0" distR="0" wp14:anchorId="3BBD37FA" wp14:editId="3DBF421C">
            <wp:extent cx="3784348" cy="3183046"/>
            <wp:effectExtent l="0" t="0" r="698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21"/>
                    <a:stretch>
                      <a:fillRect/>
                    </a:stretch>
                  </pic:blipFill>
                  <pic:spPr>
                    <a:xfrm>
                      <a:off x="0" y="0"/>
                      <a:ext cx="3787226" cy="3185466"/>
                    </a:xfrm>
                    <a:prstGeom prst="rect">
                      <a:avLst/>
                    </a:prstGeom>
                  </pic:spPr>
                </pic:pic>
              </a:graphicData>
            </a:graphic>
          </wp:inline>
        </w:drawing>
      </w:r>
    </w:p>
    <w:p w14:paraId="0661C512" w14:textId="080B762D" w:rsidR="00C92484" w:rsidRDefault="00C92484" w:rsidP="001875BA">
      <w:pPr>
        <w:pStyle w:val="picturetext"/>
      </w:pPr>
      <w:r w:rsidRPr="0033155C">
        <w:t xml:space="preserve">Figure </w:t>
      </w:r>
      <w:r>
        <w:t>8</w:t>
      </w:r>
      <w:r w:rsidRPr="0033155C">
        <w:t xml:space="preserve">: Flow-chart </w:t>
      </w:r>
      <w:r>
        <w:t>ADYS study 2</w:t>
      </w:r>
    </w:p>
    <w:p w14:paraId="468F4D06" w14:textId="3496A044" w:rsidR="00FB404B" w:rsidRPr="00DD3B3D" w:rsidRDefault="00D150FC" w:rsidP="00C745CE">
      <w:pPr>
        <w:pStyle w:val="bodytext"/>
      </w:pPr>
      <w:r>
        <w:t>P</w:t>
      </w:r>
      <w:r w:rsidRPr="00D150FC">
        <w:t>atients who were more than 18 years old</w:t>
      </w:r>
      <w:r>
        <w:t xml:space="preserve">, </w:t>
      </w:r>
      <w:r w:rsidR="00FB404B" w:rsidRPr="00DD3B3D">
        <w:t xml:space="preserve">with acute </w:t>
      </w:r>
      <w:proofErr w:type="spellStart"/>
      <w:r w:rsidR="00FB404B" w:rsidRPr="00DD3B3D">
        <w:t>dyspnea</w:t>
      </w:r>
      <w:proofErr w:type="spellEnd"/>
      <w:r w:rsidR="00FB404B" w:rsidRPr="00DD3B3D">
        <w:t xml:space="preserve"> as their primary complaint on arrival</w:t>
      </w:r>
      <w:r>
        <w:t>,</w:t>
      </w:r>
      <w:r w:rsidR="00FB404B" w:rsidRPr="00DD3B3D">
        <w:t xml:space="preserve"> were </w:t>
      </w:r>
      <w:r w:rsidR="00924F95">
        <w:t xml:space="preserve">informed and </w:t>
      </w:r>
      <w:r w:rsidR="00FB404B" w:rsidRPr="00DD3B3D">
        <w:t xml:space="preserve">asked for </w:t>
      </w:r>
      <w:r w:rsidR="00924F95">
        <w:t xml:space="preserve">written </w:t>
      </w:r>
      <w:r w:rsidR="00FB404B" w:rsidRPr="00DD3B3D">
        <w:t xml:space="preserve">consent to take part in the </w:t>
      </w:r>
      <w:proofErr w:type="spellStart"/>
      <w:r w:rsidR="00FB404B" w:rsidRPr="00DD3B3D">
        <w:t>dyspnea</w:t>
      </w:r>
      <w:proofErr w:type="spellEnd"/>
      <w:r w:rsidR="00FB404B" w:rsidRPr="00DD3B3D">
        <w:t xml:space="preserve"> study. </w:t>
      </w:r>
      <w:r>
        <w:t xml:space="preserve">Patients were included </w:t>
      </w:r>
      <w:r w:rsidRPr="00D150FC">
        <w:t>daytime</w:t>
      </w:r>
      <w:r>
        <w:t xml:space="preserve"> working days. </w:t>
      </w:r>
      <w:r w:rsidR="00FB404B" w:rsidRPr="00DD3B3D">
        <w:t xml:space="preserve">Research nurses </w:t>
      </w:r>
      <w:r w:rsidR="00924F95">
        <w:t>interviewed</w:t>
      </w:r>
      <w:r w:rsidR="00FB404B" w:rsidRPr="00DD3B3D">
        <w:t xml:space="preserve"> the patients</w:t>
      </w:r>
      <w:r w:rsidR="00924F95">
        <w:t xml:space="preserve"> following a standardized questionnaire, about their</w:t>
      </w:r>
      <w:r w:rsidR="00FB404B" w:rsidRPr="00DD3B3D">
        <w:t xml:space="preserve"> health, medication, symptoms, country of birth, </w:t>
      </w:r>
      <w:r w:rsidR="000E5822" w:rsidRPr="00DD3B3D">
        <w:t>etc.</w:t>
      </w:r>
      <w:r w:rsidRPr="00D150FC">
        <w:t xml:space="preserve"> </w:t>
      </w:r>
      <w:r>
        <w:t>W</w:t>
      </w:r>
      <w:r w:rsidRPr="00D150FC">
        <w:t>e supplemented with information from patients' medical records</w:t>
      </w:r>
      <w:r>
        <w:t xml:space="preserve">. </w:t>
      </w:r>
      <w:r w:rsidR="00FB404B" w:rsidRPr="00DD3B3D">
        <w:t>Vital parameters were registered (blood pressure, pulse, breathing frequency, oxygen saturation, temperature, level of consciousness)</w:t>
      </w:r>
      <w:r w:rsidR="00FB404B">
        <w:t xml:space="preserve"> as were</w:t>
      </w:r>
      <w:r w:rsidR="00FB404B" w:rsidRPr="00201F28">
        <w:t xml:space="preserve"> medical triage priority level according to the validated </w:t>
      </w:r>
      <w:r w:rsidR="00FB404B" w:rsidRPr="00201F28">
        <w:rPr>
          <w:noProof/>
        </w:rPr>
        <w:t>Medical Emergency Triage and Treatment System</w:t>
      </w:r>
      <w:r w:rsidR="00FB404B">
        <w:t xml:space="preserve"> (METTS)</w:t>
      </w:r>
      <w:r w:rsidR="00C745CE">
        <w:t xml:space="preserve"> </w:t>
      </w:r>
      <w:r w:rsidR="00DE51A2">
        <w:fldChar w:fldCharType="begin"/>
      </w:r>
      <w:r w:rsidR="005E7C32">
        <w:instrText xml:space="preserve"> ADDIN EN.CITE &lt;EndNote&gt;&lt;Cite ExcludeAuth="1"&gt;&lt;Year&gt;2010&lt;/Year&gt;&lt;RecNum&gt;65&lt;/RecNum&gt;&lt;DisplayText&gt;(63)&lt;/DisplayText&gt;&lt;record&gt;&lt;rec-number&gt;65&lt;/rec-number&gt;&lt;foreign-keys&gt;&lt;key app="EN" db-id="90z2fvaw7tfa05er59d5v5rdrfafre2d9stf" timestamp="1623314549"&gt;65&lt;/key&gt;&lt;/foreign-keys&gt;&lt;ref-type name="Government Document"&gt;46&lt;/ref-type&gt;&lt;contributors&gt;&lt;secondary-authors&gt;&lt;author&gt;SBU • Statens beredning för medicinsk utvärdering (Swedish Council on Health Technology Assessment)&lt;/author&gt;&lt;/secondary-authors&gt;&lt;/contributors&gt;&lt;titles&gt;&lt;title&gt;Triage och flödesprocesser på akutmottagningen-En systematisk litteraturöversikt&lt;/title&gt;&lt;/titles&gt;&lt;dates&gt;&lt;year&gt;2010&lt;/year&gt;&lt;/dates&gt;&lt;pub-location&gt;Stockholm, Sweden&lt;/pub-location&gt;&lt;publisher&gt;SBU, Box 3657, 103 59 Stockholm&lt;/publisher&gt;&lt;isbn&gt;ISBN 978-91-85413-33-1 • ISSN 1400-1403&lt;/isbn&gt;&lt;urls&gt;&lt;/urls&gt;&lt;language&gt;Swedish&lt;/language&gt;&lt;/record&gt;&lt;/Cite&gt;&lt;/EndNote&gt;</w:instrText>
      </w:r>
      <w:r w:rsidR="00DE51A2">
        <w:fldChar w:fldCharType="separate"/>
      </w:r>
      <w:r w:rsidR="005E7C32">
        <w:rPr>
          <w:noProof/>
        </w:rPr>
        <w:t>(63)</w:t>
      </w:r>
      <w:r w:rsidR="00DE51A2">
        <w:fldChar w:fldCharType="end"/>
      </w:r>
      <w:r w:rsidR="00C745CE">
        <w:t xml:space="preserve"> </w:t>
      </w:r>
      <w:r w:rsidR="00DE51A2">
        <w:fldChar w:fldCharType="begin"/>
      </w:r>
      <w:r w:rsidR="005E7C32">
        <w:instrText xml:space="preserve"> ADDIN EN.CITE &lt;EndNote&gt;&lt;Cite&gt;&lt;Author&gt;Widgren&lt;/Author&gt;&lt;Year&gt;2011&lt;/Year&gt;&lt;RecNum&gt;58&lt;/RecNum&gt;&lt;DisplayText&gt;(24)&lt;/DisplayText&gt;&lt;record&gt;&lt;rec-number&gt;58&lt;/rec-number&gt;&lt;foreign-keys&gt;&lt;key app="EN" db-id="90z2fvaw7tfa05er59d5v5rdrfafre2d9stf" timestamp="1616137466"&gt;58&lt;/key&gt;&lt;/foreign-keys&gt;&lt;ref-type name="Journal Article"&gt;17&lt;/ref-type&gt;&lt;contributors&gt;&lt;authors&gt;&lt;author&gt;Widgren, B. R.&lt;/author&gt;&lt;author&gt;Jourak, M.&lt;/author&gt;&lt;/authors&gt;&lt;/contributors&gt;&lt;auth-address&gt;Department of Accident and Emergency Medicine, Sahlgrenska University Hospital, Goteborg, Sweden.&lt;/auth-address&gt;&lt;titles&gt;&lt;title&gt;Medical Emergency Triage and Treatment System (METTS): a new protocol in primary triage and secondary priority decision in emergency medicine&lt;/title&gt;&lt;secondary-title&gt;J Emerg Med&lt;/secondary-title&gt;&lt;/titles&gt;&lt;periodical&gt;&lt;full-title&gt;J Emerg Med&lt;/full-title&gt;&lt;/periodical&gt;&lt;pages&gt;623-8&lt;/pages&gt;&lt;volume&gt;40&lt;/volume&gt;&lt;number&gt;6&lt;/number&gt;&lt;edition&gt;2008/10/22&lt;/edition&gt;&lt;keywords&gt;&lt;keyword&gt;Aged&lt;/keyword&gt;&lt;keyword&gt;Aged, 80 and over&lt;/keyword&gt;&lt;keyword&gt;*Algorithms&lt;/keyword&gt;&lt;keyword&gt;Ambulances&lt;/keyword&gt;&lt;keyword&gt;*Decision Support Techniques&lt;/keyword&gt;&lt;keyword&gt;*Emergency Service, Hospital&lt;/keyword&gt;&lt;keyword&gt;Female&lt;/keyword&gt;&lt;keyword&gt;Hospital Mortality&lt;/keyword&gt;&lt;keyword&gt;Humans&lt;/keyword&gt;&lt;keyword&gt;Length of Stay&lt;/keyword&gt;&lt;keyword&gt;Male&lt;/keyword&gt;&lt;keyword&gt;Middle Aged&lt;/keyword&gt;&lt;keyword&gt;Observer Variation&lt;/keyword&gt;&lt;keyword&gt;Reproducibility of Results&lt;/keyword&gt;&lt;keyword&gt;Severity of Illness Index&lt;/keyword&gt;&lt;keyword&gt;Triage/*methods&lt;/keyword&gt;&lt;keyword&gt;Vital Signs&lt;/keyword&gt;&lt;/keywords&gt;&lt;dates&gt;&lt;year&gt;2011&lt;/year&gt;&lt;pub-dates&gt;&lt;date&gt;Jun&lt;/date&gt;&lt;/pub-dates&gt;&lt;/dates&gt;&lt;isbn&gt;0736-4679 (Print)&amp;#xD;0736-4679 (Linking)&lt;/isbn&gt;&lt;accession-num&gt;18930373&lt;/accession-num&gt;&lt;urls&gt;&lt;related-urls&gt;&lt;url&gt;https://www.ncbi.nlm.nih.gov/pubmed/18930373&lt;/url&gt;&lt;/related-urls&gt;&lt;/urls&gt;&lt;electronic-resource-num&gt;10.1016/j.jemermed.2008.04.003&lt;/electronic-resource-num&gt;&lt;/record&gt;&lt;/Cite&gt;&lt;/EndNote&gt;</w:instrText>
      </w:r>
      <w:r w:rsidR="00DE51A2">
        <w:fldChar w:fldCharType="separate"/>
      </w:r>
      <w:r w:rsidR="005E7C32">
        <w:rPr>
          <w:noProof/>
        </w:rPr>
        <w:t>(24)</w:t>
      </w:r>
      <w:r w:rsidR="00DE51A2">
        <w:fldChar w:fldCharType="end"/>
      </w:r>
      <w:r w:rsidR="00FB404B">
        <w:t xml:space="preserve"> and </w:t>
      </w:r>
      <w:proofErr w:type="spellStart"/>
      <w:r w:rsidR="00FB404B">
        <w:t>dyspnea</w:t>
      </w:r>
      <w:proofErr w:type="spellEnd"/>
      <w:r w:rsidR="00FB404B">
        <w:t xml:space="preserve"> severity</w:t>
      </w:r>
      <w:r w:rsidR="00FB404B" w:rsidRPr="00201F28">
        <w:t xml:space="preserve"> using </w:t>
      </w:r>
      <w:r w:rsidR="00924F95">
        <w:t xml:space="preserve">a scale similar to </w:t>
      </w:r>
      <w:r w:rsidR="000E5822">
        <w:t xml:space="preserve">the </w:t>
      </w:r>
      <w:r w:rsidR="00FB404B">
        <w:lastRenderedPageBreak/>
        <w:t>modified NYHA classification</w:t>
      </w:r>
      <w:r w:rsidR="00C745CE">
        <w:t xml:space="preserve"> </w:t>
      </w:r>
      <w:r w:rsidR="00DE51A2">
        <w:fldChar w:fldCharType="begin"/>
      </w:r>
      <w:r w:rsidR="005E7C32">
        <w:instrText xml:space="preserve"> ADDIN EN.CITE &lt;EndNote&gt;&lt;Cite ExcludeAuth="1"&gt;&lt;Year&gt;1994&lt;/Year&gt;&lt;RecNum&gt;8&lt;/RecNum&gt;&lt;DisplayText&gt;(72)&lt;/DisplayText&gt;&lt;record&gt;&lt;rec-number&gt;8&lt;/rec-number&gt;&lt;foreign-keys&gt;&lt;key app="EN" db-id="s2w0e5f5zfdadqeetflvpvtiz2v9dtdvra0t" timestamp="1626532278"&gt;8&lt;/key&gt;&lt;/foreign-keys&gt;&lt;ref-type name="Standard"&gt;58&lt;/ref-type&gt;&lt;contributors&gt;&lt;/contributors&gt;&lt;titles&gt;&lt;title&gt;NYHA. Classes of Heart Failure. Functional Classification Nomenclature and criteria for diagnosis of diseases of the heart and great vessels 9th ed.&lt;/title&gt;&lt;/titles&gt;&lt;dates&gt;&lt;year&gt;1994&lt;/year&gt;&lt;/dates&gt;&lt;pub-location&gt;Boston, MA, USA&lt;/pub-location&gt;&lt;publisher&gt;Lippincott Williams and Wilkins; 1994&lt;/publisher&gt;&lt;urls&gt;&lt;/urls&gt;&lt;/record&gt;&lt;/Cite&gt;&lt;/EndNote&gt;</w:instrText>
      </w:r>
      <w:r w:rsidR="00DE51A2">
        <w:fldChar w:fldCharType="separate"/>
      </w:r>
      <w:r w:rsidR="005E7C32">
        <w:rPr>
          <w:noProof/>
        </w:rPr>
        <w:t>(72)</w:t>
      </w:r>
      <w:r w:rsidR="00DE51A2">
        <w:fldChar w:fldCharType="end"/>
      </w:r>
      <w:r w:rsidR="00FB404B" w:rsidRPr="00DD3B3D">
        <w:t xml:space="preserve">. We received information about </w:t>
      </w:r>
      <w:proofErr w:type="gramStart"/>
      <w:r w:rsidR="00C745CE">
        <w:t>each individual</w:t>
      </w:r>
      <w:proofErr w:type="gramEnd"/>
      <w:r w:rsidR="00C745CE">
        <w:t xml:space="preserve">´s </w:t>
      </w:r>
      <w:r w:rsidR="00FB404B" w:rsidRPr="00DD3B3D">
        <w:t>annual income from the Statistics Sweden (</w:t>
      </w:r>
      <w:proofErr w:type="spellStart"/>
      <w:r w:rsidR="00FB404B" w:rsidRPr="00DD3B3D">
        <w:t>Statistiska</w:t>
      </w:r>
      <w:proofErr w:type="spellEnd"/>
      <w:r w:rsidR="00FB404B" w:rsidRPr="00DD3B3D">
        <w:t xml:space="preserve"> </w:t>
      </w:r>
      <w:proofErr w:type="spellStart"/>
      <w:r w:rsidR="00FB404B" w:rsidRPr="00DD3B3D">
        <w:t>Centralbyrån</w:t>
      </w:r>
      <w:proofErr w:type="spellEnd"/>
      <w:r w:rsidR="00FB404B" w:rsidRPr="00DD3B3D">
        <w:t>), and about date of death from the Swedish National Board of Health and Welfare (</w:t>
      </w:r>
      <w:proofErr w:type="spellStart"/>
      <w:r w:rsidR="00FB404B" w:rsidRPr="00DD3B3D">
        <w:t>Socialstyrelsen</w:t>
      </w:r>
      <w:proofErr w:type="spellEnd"/>
      <w:r w:rsidR="00FB404B" w:rsidRPr="00DD3B3D">
        <w:t xml:space="preserve">). </w:t>
      </w:r>
    </w:p>
    <w:p w14:paraId="1FA0BE37" w14:textId="58A4EF38" w:rsidR="00FB404B" w:rsidRPr="009C03F0" w:rsidRDefault="00FB404B" w:rsidP="00E40CCC">
      <w:pPr>
        <w:pStyle w:val="Rubrik2"/>
      </w:pPr>
      <w:bookmarkStart w:id="36" w:name="_Toc81390461"/>
      <w:r w:rsidRPr="009C03F0">
        <w:t xml:space="preserve">Study </w:t>
      </w:r>
      <w:r w:rsidR="002C1E73">
        <w:t>3</w:t>
      </w:r>
      <w:bookmarkEnd w:id="36"/>
    </w:p>
    <w:p w14:paraId="496D7339" w14:textId="1F493609" w:rsidR="008218F8" w:rsidRDefault="002C1E73" w:rsidP="007A1541">
      <w:pPr>
        <w:pStyle w:val="bodytext"/>
      </w:pPr>
      <w:r>
        <w:rPr>
          <w:color w:val="4C4C4C"/>
        </w:rPr>
        <w:t>This study</w:t>
      </w:r>
      <w:r w:rsidR="00FB404B">
        <w:rPr>
          <w:color w:val="4C4C4C"/>
        </w:rPr>
        <w:t xml:space="preserve"> was an extension and continuation of the </w:t>
      </w:r>
      <w:r w:rsidR="00FB404B">
        <w:t xml:space="preserve">longitudinal observation study </w:t>
      </w:r>
      <w:r w:rsidR="00924F95">
        <w:t xml:space="preserve">from </w:t>
      </w:r>
      <w:r w:rsidR="00306A62">
        <w:t xml:space="preserve">the ADYS cohort and </w:t>
      </w:r>
      <w:r w:rsidR="00924F95">
        <w:t xml:space="preserve">our study </w:t>
      </w:r>
      <w:r w:rsidR="00306A62">
        <w:t>2</w:t>
      </w:r>
      <w:r w:rsidR="00FB404B">
        <w:t xml:space="preserve">, with an addition of analyses of biomarkers. </w:t>
      </w:r>
      <w:r w:rsidR="007335C6" w:rsidRPr="007335C6">
        <w:t xml:space="preserve">The </w:t>
      </w:r>
      <w:r w:rsidR="007335C6">
        <w:t>aim</w:t>
      </w:r>
      <w:r w:rsidR="007335C6" w:rsidRPr="007335C6">
        <w:t xml:space="preserve"> of this study was to evaluate whether biomarkers can add information on risk of death in addition to knowledge about income, comorbidity, severe </w:t>
      </w:r>
      <w:proofErr w:type="spellStart"/>
      <w:r w:rsidR="007335C6" w:rsidRPr="007335C6">
        <w:t>dyspnea</w:t>
      </w:r>
      <w:proofErr w:type="spellEnd"/>
      <w:r w:rsidR="007335C6" w:rsidRPr="007335C6">
        <w:t>, medical triage priority and smoking among patients with acute respiratory distress.</w:t>
      </w:r>
      <w:r w:rsidR="007335C6">
        <w:t xml:space="preserve"> </w:t>
      </w:r>
      <w:r w:rsidR="008218F8" w:rsidRPr="008218F8">
        <w:t xml:space="preserve">In this work, we </w:t>
      </w:r>
      <w:r w:rsidR="008218F8">
        <w:t xml:space="preserve">studied </w:t>
      </w:r>
      <w:r w:rsidR="008218F8" w:rsidRPr="008218F8">
        <w:t xml:space="preserve">the </w:t>
      </w:r>
      <w:r w:rsidR="008218F8">
        <w:t xml:space="preserve">first </w:t>
      </w:r>
      <w:r w:rsidR="008218F8" w:rsidRPr="008218F8">
        <w:t xml:space="preserve">774 patients from the ADYS study with </w:t>
      </w:r>
      <w:r w:rsidR="008218F8">
        <w:t xml:space="preserve">complete </w:t>
      </w:r>
      <w:proofErr w:type="spellStart"/>
      <w:r w:rsidR="008218F8" w:rsidRPr="008218F8">
        <w:t>analyzed</w:t>
      </w:r>
      <w:proofErr w:type="spellEnd"/>
      <w:r w:rsidR="008218F8" w:rsidRPr="008218F8">
        <w:t xml:space="preserve"> blood samples for </w:t>
      </w:r>
      <w:r w:rsidR="008218F8">
        <w:t xml:space="preserve">certain </w:t>
      </w:r>
      <w:r w:rsidR="007335C6">
        <w:t xml:space="preserve">blood </w:t>
      </w:r>
      <w:r w:rsidR="008218F8" w:rsidRPr="008218F8">
        <w:t>biomarkers</w:t>
      </w:r>
      <w:r w:rsidR="007A1541">
        <w:t xml:space="preserve"> (Figure 9)</w:t>
      </w:r>
      <w:r w:rsidR="008218F8">
        <w:t xml:space="preserve">. </w:t>
      </w:r>
    </w:p>
    <w:p w14:paraId="15FADF8C" w14:textId="5379274D" w:rsidR="00E55DAB" w:rsidRDefault="00E55DAB" w:rsidP="001875BA">
      <w:pPr>
        <w:pStyle w:val="insertpicture"/>
      </w:pPr>
      <w:r>
        <w:rPr>
          <w:noProof/>
        </w:rPr>
        <w:drawing>
          <wp:inline distT="0" distB="0" distL="0" distR="0" wp14:anchorId="69E59255" wp14:editId="7EDFD2B2">
            <wp:extent cx="1389707" cy="3859978"/>
            <wp:effectExtent l="0" t="0" r="1270" b="762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22"/>
                    <a:stretch>
                      <a:fillRect/>
                    </a:stretch>
                  </pic:blipFill>
                  <pic:spPr>
                    <a:xfrm>
                      <a:off x="0" y="0"/>
                      <a:ext cx="1400737" cy="3890613"/>
                    </a:xfrm>
                    <a:prstGeom prst="rect">
                      <a:avLst/>
                    </a:prstGeom>
                  </pic:spPr>
                </pic:pic>
              </a:graphicData>
            </a:graphic>
          </wp:inline>
        </w:drawing>
      </w:r>
    </w:p>
    <w:p w14:paraId="60BB77C7" w14:textId="259D1351" w:rsidR="00862FA0" w:rsidRPr="005A26A1" w:rsidRDefault="00862FA0" w:rsidP="001875BA">
      <w:pPr>
        <w:pStyle w:val="picturetext"/>
      </w:pPr>
      <w:r w:rsidRPr="00862FA0">
        <w:t xml:space="preserve">Figure </w:t>
      </w:r>
      <w:r w:rsidR="007335C6">
        <w:t>9</w:t>
      </w:r>
      <w:r w:rsidRPr="00862FA0">
        <w:t xml:space="preserve">: Flow chart of </w:t>
      </w:r>
      <w:r w:rsidR="007335C6">
        <w:t>study 3</w:t>
      </w:r>
      <w:r w:rsidRPr="00862FA0">
        <w:t xml:space="preserve"> ADYS</w:t>
      </w:r>
    </w:p>
    <w:p w14:paraId="72A157CF" w14:textId="2220FCB7" w:rsidR="00156414" w:rsidRDefault="00306A62" w:rsidP="00156414">
      <w:pPr>
        <w:pStyle w:val="bodytext"/>
        <w:rPr>
          <w:lang w:val="en"/>
        </w:rPr>
      </w:pPr>
      <w:r>
        <w:t>On the day that</w:t>
      </w:r>
      <w:r w:rsidR="00FB404B">
        <w:t xml:space="preserve"> the patients were included in the ADYS cohort b</w:t>
      </w:r>
      <w:r w:rsidR="00FB404B" w:rsidRPr="00BD4696">
        <w:t xml:space="preserve">lood samples were drawn </w:t>
      </w:r>
      <w:r w:rsidR="00FB404B">
        <w:t xml:space="preserve">by the research nurses </w:t>
      </w:r>
      <w:r w:rsidR="00FB404B" w:rsidRPr="00BD4696">
        <w:t>within an hour of presentation to the ED and then frozen.</w:t>
      </w:r>
      <w:r w:rsidR="00FB404B">
        <w:t xml:space="preserve"> </w:t>
      </w:r>
      <w:r w:rsidR="00FB404B">
        <w:lastRenderedPageBreak/>
        <w:t>For this study we chose to investigate blood samples for 92 cardiovascular biomarkers using</w:t>
      </w:r>
      <w:r w:rsidR="00FB404B" w:rsidRPr="00295409">
        <w:t xml:space="preserve"> </w:t>
      </w:r>
      <w:proofErr w:type="spellStart"/>
      <w:r w:rsidR="00FB404B" w:rsidRPr="00295409">
        <w:rPr>
          <w:lang w:val="en"/>
        </w:rPr>
        <w:t>Olink</w:t>
      </w:r>
      <w:proofErr w:type="spellEnd"/>
      <w:r w:rsidR="00FB404B" w:rsidRPr="00295409">
        <w:rPr>
          <w:lang w:val="en"/>
        </w:rPr>
        <w:t xml:space="preserve"> </w:t>
      </w:r>
      <w:proofErr w:type="spellStart"/>
      <w:r w:rsidR="00FB404B" w:rsidRPr="00295409">
        <w:rPr>
          <w:lang w:val="en"/>
        </w:rPr>
        <w:t>Proseek</w:t>
      </w:r>
      <w:proofErr w:type="spellEnd"/>
      <w:r w:rsidR="00FB404B" w:rsidRPr="00295409">
        <w:rPr>
          <w:vertAlign w:val="superscript"/>
          <w:lang w:val="en"/>
        </w:rPr>
        <w:t>®</w:t>
      </w:r>
      <w:r w:rsidR="00FB404B" w:rsidRPr="00295409">
        <w:rPr>
          <w:lang w:val="en"/>
        </w:rPr>
        <w:t xml:space="preserve"> Multiplex Cardiovascular I</w:t>
      </w:r>
      <w:r w:rsidR="00FB404B" w:rsidRPr="00295409">
        <w:rPr>
          <w:vertAlign w:val="superscript"/>
          <w:lang w:val="en"/>
        </w:rPr>
        <w:t>96X96</w:t>
      </w:r>
      <w:r w:rsidR="00FB404B" w:rsidRPr="00295409">
        <w:rPr>
          <w:lang w:val="en"/>
        </w:rPr>
        <w:t xml:space="preserve"> kit (</w:t>
      </w:r>
      <w:hyperlink r:id="rId23" w:tgtFrame="_blank" w:history="1">
        <w:r w:rsidR="00FB404B" w:rsidRPr="00295409">
          <w:rPr>
            <w:rStyle w:val="Hyperlnk"/>
            <w:sz w:val="24"/>
            <w:lang w:val="en"/>
          </w:rPr>
          <w:t>http://www.olink.com/</w:t>
        </w:r>
      </w:hyperlink>
      <w:r w:rsidR="00FB404B" w:rsidRPr="00295409">
        <w:rPr>
          <w:lang w:val="en"/>
        </w:rPr>
        <w:t>)</w:t>
      </w:r>
      <w:r w:rsidR="000C4A35">
        <w:rPr>
          <w:lang w:val="en"/>
        </w:rPr>
        <w:t>.</w:t>
      </w:r>
    </w:p>
    <w:p w14:paraId="5BFD673F" w14:textId="3E2635AF" w:rsidR="00156414" w:rsidRDefault="00156414" w:rsidP="007A1541">
      <w:pPr>
        <w:pStyle w:val="bodytext"/>
        <w:rPr>
          <w:lang w:val="en"/>
        </w:rPr>
      </w:pPr>
      <w:r w:rsidRPr="00156414">
        <w:rPr>
          <w:lang w:val="en"/>
        </w:rPr>
        <w:t xml:space="preserve">Biomarkers are biological substances that circulate in the </w:t>
      </w:r>
      <w:r w:rsidR="007A1541" w:rsidRPr="00156414">
        <w:rPr>
          <w:lang w:val="en"/>
        </w:rPr>
        <w:t>blood and</w:t>
      </w:r>
      <w:r w:rsidRPr="00156414">
        <w:rPr>
          <w:lang w:val="en"/>
        </w:rPr>
        <w:t xml:space="preserve"> are usually made of different proteins. They can consist of enzymes or hormones and are often linked to biological processes in the body. Some can be used as indicators of health-related conditions</w:t>
      </w:r>
      <w:r w:rsidR="00E106BD">
        <w:rPr>
          <w:lang w:val="en"/>
        </w:rPr>
        <w:t xml:space="preserve"> </w:t>
      </w:r>
      <w:r w:rsidR="00E106BD">
        <w:rPr>
          <w:lang w:val="en"/>
        </w:rPr>
        <w:fldChar w:fldCharType="begin">
          <w:fldData xml:space="preserve">Pjx5ZWFyPjIwMTc8L3llYXI+PHB1Yi1kYXRlcz48ZGF0ZT5BdWcgMTwvZGF0ZT48L3B1Yi1kYXRl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=
</w:fldData>
        </w:fldChar>
      </w:r>
      <w:r w:rsidR="005E7C32">
        <w:rPr>
          <w:lang w:val="en"/>
        </w:rPr>
        <w:instrText xml:space="preserve"> ADDIN EN.CITE </w:instrText>
      </w:r>
      <w:r w:rsidR="005E7C32">
        <w:rPr>
          <w:lang w:val="en"/>
        </w:rPr>
        <w:fldChar w:fldCharType="begin">
          <w:fldData xml:space="preserve">PEVuZE5vdGU+PENpdGU+PEF1dGhvcj5PdHRvc3NvbjwvQXV0aG9yPjxZZWFyPjIwMTg8L1llYXI+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==
</w:fldData>
        </w:fldChar>
      </w:r>
      <w:r w:rsidR="005E7C32">
        <w:rPr>
          <w:lang w:val="en"/>
        </w:rPr>
        <w:instrText xml:space="preserve"> ADDIN EN.CITE.DATA </w:instrText>
      </w:r>
      <w:r w:rsidR="005E7C32">
        <w:rPr>
          <w:lang w:val="en"/>
        </w:rPr>
      </w:r>
      <w:r w:rsidR="005E7C32">
        <w:rPr>
          <w:lang w:val="en"/>
        </w:rPr>
        <w:fldChar w:fldCharType="end"/>
      </w:r>
      <w:r w:rsidR="005E7C32">
        <w:rPr>
          <w:lang w:val="en"/>
        </w:rPr>
        <w:fldChar w:fldCharType="begin">
          <w:fldData xml:space="preserve">Pjx5ZWFyPjIwMTc8L3llYXI+PHB1Yi1kYXRlcz48ZGF0ZT5BdWcgMTwvZGF0ZT48L3B1Yi1kYXRl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=
</w:fldData>
        </w:fldChar>
      </w:r>
      <w:r w:rsidR="005E7C32">
        <w:rPr>
          <w:lang w:val="en"/>
        </w:rPr>
        <w:instrText xml:space="preserve"> ADDIN EN.CITE.DATA </w:instrText>
      </w:r>
      <w:r w:rsidR="005E7C32">
        <w:rPr>
          <w:lang w:val="en"/>
        </w:rPr>
      </w:r>
      <w:r w:rsidR="005E7C32">
        <w:rPr>
          <w:lang w:val="en"/>
        </w:rPr>
        <w:fldChar w:fldCharType="end"/>
      </w:r>
      <w:r w:rsidR="00E106BD">
        <w:rPr>
          <w:lang w:val="en"/>
        </w:rPr>
      </w:r>
      <w:r w:rsidR="00E106BD">
        <w:rPr>
          <w:lang w:val="en"/>
        </w:rPr>
        <w:fldChar w:fldCharType="separate"/>
      </w:r>
      <w:r w:rsidR="005E7C32">
        <w:rPr>
          <w:noProof/>
          <w:lang w:val="en"/>
        </w:rPr>
        <w:t>(25, 27-29, 33, 36, 37, 42-44, 73-78)</w:t>
      </w:r>
      <w:r w:rsidR="00E106BD">
        <w:rPr>
          <w:lang w:val="en"/>
        </w:rPr>
        <w:fldChar w:fldCharType="end"/>
      </w:r>
      <w:r w:rsidRPr="00156414">
        <w:rPr>
          <w:lang w:val="en"/>
        </w:rPr>
        <w:t>. We wanted to investigate whether some of the biomarkers we had analyzed could provide information on risk of premature death in patients with acute shortness of breath, in addition to knowledge of the patient's annual income, comorbidity, severity of shortness of breath, medical triage priority and smoking.</w:t>
      </w:r>
    </w:p>
    <w:p w14:paraId="4773B981" w14:textId="56231E6D" w:rsidR="006807DA" w:rsidRDefault="00862FA0" w:rsidP="006807DA">
      <w:pPr>
        <w:spacing w:line="240" w:lineRule="auto"/>
        <w:rPr>
          <w:lang w:val="en-US"/>
        </w:rPr>
      </w:pPr>
      <w:r w:rsidRPr="007A1541">
        <w:rPr>
          <w:rStyle w:val="tlid-translation"/>
          <w:szCs w:val="22"/>
          <w:lang w:val="en"/>
        </w:rPr>
        <w:t xml:space="preserve">All patients were asked on the presence or previous occurrence of 22 different diseases. Each such comorbidity gave a score in a calculation model (comorbidity score, CS). The patient could thus get between </w:t>
      </w:r>
      <w:proofErr w:type="gramStart"/>
      <w:r w:rsidRPr="007A1541">
        <w:rPr>
          <w:rStyle w:val="tlid-translation"/>
          <w:szCs w:val="22"/>
          <w:lang w:val="en"/>
        </w:rPr>
        <w:t>0 and 22 points</w:t>
      </w:r>
      <w:proofErr w:type="gramEnd"/>
      <w:r w:rsidRPr="007A1541">
        <w:rPr>
          <w:rStyle w:val="tlid-translation"/>
          <w:szCs w:val="22"/>
          <w:lang w:val="en"/>
        </w:rPr>
        <w:t xml:space="preserve"> regarding comorbidities. This score was </w:t>
      </w:r>
      <w:r w:rsidR="007A1541" w:rsidRPr="007A1541">
        <w:rPr>
          <w:rStyle w:val="tlid-translation"/>
          <w:szCs w:val="22"/>
          <w:lang w:val="en"/>
        </w:rPr>
        <w:t xml:space="preserve">then </w:t>
      </w:r>
      <w:r w:rsidRPr="007A1541">
        <w:rPr>
          <w:rStyle w:val="tlid-translation"/>
          <w:szCs w:val="22"/>
          <w:lang w:val="en"/>
        </w:rPr>
        <w:t xml:space="preserve">standardized. </w:t>
      </w:r>
      <w:r w:rsidR="007029A6" w:rsidRPr="007029A6">
        <w:rPr>
          <w:lang w:val="en-US"/>
        </w:rPr>
        <w:t>We had complete analysis res</w:t>
      </w:r>
      <w:r w:rsidR="007029A6">
        <w:rPr>
          <w:lang w:val="en-US"/>
        </w:rPr>
        <w:t xml:space="preserve">ults for </w:t>
      </w:r>
      <w:proofErr w:type="gramStart"/>
      <w:r w:rsidR="007029A6">
        <w:rPr>
          <w:lang w:val="en-US"/>
        </w:rPr>
        <w:t xml:space="preserve">a </w:t>
      </w:r>
      <w:r w:rsidR="007029A6" w:rsidRPr="007029A6">
        <w:rPr>
          <w:lang w:val="en-US"/>
        </w:rPr>
        <w:t>sufficient number of</w:t>
      </w:r>
      <w:proofErr w:type="gramEnd"/>
      <w:r w:rsidR="007029A6" w:rsidRPr="007029A6">
        <w:rPr>
          <w:lang w:val="en-US"/>
        </w:rPr>
        <w:t xml:space="preserve"> patients on only 80 of 92 biomarkers.</w:t>
      </w:r>
      <w:r w:rsidR="007029A6">
        <w:rPr>
          <w:lang w:val="en-US"/>
        </w:rPr>
        <w:t xml:space="preserve"> </w:t>
      </w:r>
      <w:r w:rsidR="006807DA" w:rsidRPr="006807DA">
        <w:rPr>
          <w:lang w:val="en-US"/>
        </w:rPr>
        <w:t xml:space="preserve">To find the biomarkers that had a strong association with </w:t>
      </w:r>
      <w:r w:rsidR="006807DA">
        <w:rPr>
          <w:lang w:val="en-US"/>
        </w:rPr>
        <w:t xml:space="preserve">a high </w:t>
      </w:r>
      <w:r w:rsidR="006807DA" w:rsidRPr="006807DA">
        <w:rPr>
          <w:lang w:val="en-US"/>
        </w:rPr>
        <w:t xml:space="preserve">comorbidity </w:t>
      </w:r>
      <w:r w:rsidR="006807DA">
        <w:rPr>
          <w:lang w:val="en-US"/>
        </w:rPr>
        <w:t>burden</w:t>
      </w:r>
      <w:r w:rsidR="006807DA" w:rsidRPr="006807DA">
        <w:rPr>
          <w:lang w:val="en-US"/>
        </w:rPr>
        <w:t>, we performed a statistical “linear stepwise regression” for these 80 biomarkers, adjusted for age, gender</w:t>
      </w:r>
      <w:r w:rsidR="006807DA">
        <w:rPr>
          <w:lang w:val="en-US"/>
        </w:rPr>
        <w:t xml:space="preserve"> and</w:t>
      </w:r>
      <w:r w:rsidR="006807DA" w:rsidRPr="006807DA">
        <w:rPr>
          <w:lang w:val="en-US"/>
        </w:rPr>
        <w:t xml:space="preserve"> with </w:t>
      </w:r>
      <w:r w:rsidR="006807DA">
        <w:rPr>
          <w:lang w:val="en-US"/>
        </w:rPr>
        <w:t xml:space="preserve">the </w:t>
      </w:r>
      <w:r w:rsidR="006807DA" w:rsidRPr="006807DA">
        <w:rPr>
          <w:lang w:val="en-US"/>
        </w:rPr>
        <w:t xml:space="preserve">comorbidity score as the dependent variable. We </w:t>
      </w:r>
      <w:r w:rsidR="006807DA">
        <w:rPr>
          <w:lang w:val="en-US"/>
        </w:rPr>
        <w:t>found</w:t>
      </w:r>
      <w:r w:rsidR="006807DA" w:rsidRPr="006807DA">
        <w:rPr>
          <w:lang w:val="en-US"/>
        </w:rPr>
        <w:t xml:space="preserve"> 11 independent biomarkers, all of which were associated with a high comorbidity score</w:t>
      </w:r>
      <w:r w:rsidR="006807DA">
        <w:rPr>
          <w:lang w:val="en-US"/>
        </w:rPr>
        <w:t xml:space="preserve"> (Table 3).</w:t>
      </w:r>
    </w:p>
    <w:p w14:paraId="740AA610" w14:textId="77777777" w:rsidR="006807DA" w:rsidRPr="006807DA" w:rsidRDefault="006807DA" w:rsidP="001875BA">
      <w:pPr>
        <w:pStyle w:val="tabeltext"/>
      </w:pPr>
      <w:r w:rsidRPr="006807DA">
        <w:t>Table 3: Biomarkers associated with high comorbidity score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039"/>
        <w:gridCol w:w="1290"/>
        <w:gridCol w:w="1154"/>
        <w:gridCol w:w="1160"/>
      </w:tblGrid>
      <w:tr w:rsidR="006807DA" w:rsidRPr="00CF7C87" w14:paraId="247EE089" w14:textId="77777777" w:rsidTr="001875BA">
        <w:trPr>
          <w:trHeight w:val="285"/>
        </w:trPr>
        <w:tc>
          <w:tcPr>
            <w:tcW w:w="2642" w:type="pct"/>
            <w:shd w:val="clear" w:color="auto" w:fill="D6D2C4"/>
          </w:tcPr>
          <w:p w14:paraId="3328713B" w14:textId="77777777" w:rsidR="006807DA" w:rsidRPr="006807DA" w:rsidRDefault="006807DA" w:rsidP="00544CC3">
            <w:pPr>
              <w:pStyle w:val="tabeltextintabel"/>
              <w:spacing w:before="0"/>
              <w:rPr>
                <w:rFonts w:cs="Arial"/>
                <w:sz w:val="12"/>
                <w:szCs w:val="12"/>
                <w:lang w:val="en-US"/>
              </w:rPr>
            </w:pPr>
          </w:p>
        </w:tc>
        <w:tc>
          <w:tcPr>
            <w:tcW w:w="844" w:type="pct"/>
            <w:shd w:val="clear" w:color="auto" w:fill="D6D2C4"/>
          </w:tcPr>
          <w:p w14:paraId="318CA5B3" w14:textId="77777777" w:rsidR="006807DA" w:rsidRPr="00CF7C87" w:rsidRDefault="006807DA" w:rsidP="00544CC3">
            <w:pPr>
              <w:pStyle w:val="tabeltextintabel"/>
              <w:spacing w:before="0"/>
              <w:jc w:val="center"/>
              <w:rPr>
                <w:rFonts w:cs="Arial"/>
                <w:b/>
                <w:bCs/>
                <w:sz w:val="12"/>
                <w:szCs w:val="12"/>
              </w:rPr>
            </w:pPr>
            <w:r>
              <w:rPr>
                <w:rFonts w:cs="Arial"/>
                <w:b/>
                <w:bCs/>
                <w:sz w:val="12"/>
                <w:szCs w:val="12"/>
              </w:rPr>
              <w:t>betakoefficient</w:t>
            </w:r>
          </w:p>
        </w:tc>
        <w:tc>
          <w:tcPr>
            <w:tcW w:w="755" w:type="pct"/>
            <w:shd w:val="clear" w:color="auto" w:fill="D6D2C4"/>
          </w:tcPr>
          <w:p w14:paraId="7BBD7F84" w14:textId="77777777" w:rsidR="006807DA" w:rsidRPr="00CF7C87" w:rsidRDefault="006807DA" w:rsidP="00544CC3">
            <w:pPr>
              <w:pStyle w:val="tabeltextintabel"/>
              <w:spacing w:before="0"/>
              <w:jc w:val="center"/>
              <w:rPr>
                <w:rFonts w:cs="Arial"/>
                <w:b/>
                <w:bCs/>
                <w:sz w:val="12"/>
                <w:szCs w:val="12"/>
              </w:rPr>
            </w:pPr>
            <w:r w:rsidRPr="00CF7C87">
              <w:rPr>
                <w:rFonts w:cs="Arial"/>
                <w:b/>
                <w:bCs/>
                <w:sz w:val="12"/>
                <w:szCs w:val="12"/>
                <w:lang w:val="en-US"/>
              </w:rPr>
              <w:t>Std Error</w:t>
            </w:r>
          </w:p>
        </w:tc>
        <w:tc>
          <w:tcPr>
            <w:tcW w:w="759" w:type="pct"/>
            <w:shd w:val="clear" w:color="auto" w:fill="D6D2C4"/>
          </w:tcPr>
          <w:p w14:paraId="2FD1F3B3" w14:textId="77777777" w:rsidR="006807DA" w:rsidRPr="00CF7C87" w:rsidRDefault="006807DA" w:rsidP="00544CC3">
            <w:pPr>
              <w:pStyle w:val="tabeltextintabel"/>
              <w:spacing w:before="0"/>
              <w:jc w:val="center"/>
              <w:rPr>
                <w:rFonts w:cs="Arial"/>
                <w:b/>
                <w:bCs/>
                <w:sz w:val="12"/>
                <w:szCs w:val="12"/>
              </w:rPr>
            </w:pPr>
            <w:r w:rsidRPr="00CF7C87">
              <w:rPr>
                <w:rFonts w:cs="Arial"/>
                <w:b/>
                <w:bCs/>
                <w:sz w:val="12"/>
                <w:szCs w:val="12"/>
                <w:lang w:val="en-US"/>
              </w:rPr>
              <w:t>P-value</w:t>
            </w:r>
          </w:p>
        </w:tc>
      </w:tr>
      <w:tr w:rsidR="006807DA" w:rsidRPr="00CF7C87" w14:paraId="09CF53AC" w14:textId="77777777" w:rsidTr="001875BA">
        <w:trPr>
          <w:trHeight w:val="285"/>
        </w:trPr>
        <w:tc>
          <w:tcPr>
            <w:tcW w:w="2642" w:type="pct"/>
          </w:tcPr>
          <w:p w14:paraId="3278BEB0" w14:textId="77777777" w:rsidR="006807DA" w:rsidRPr="00CF7C87" w:rsidRDefault="006807DA" w:rsidP="00544CC3">
            <w:pPr>
              <w:pStyle w:val="tabeltextintabel"/>
              <w:spacing w:before="0" w:after="0"/>
              <w:rPr>
                <w:rFonts w:cs="Arial"/>
                <w:sz w:val="12"/>
                <w:szCs w:val="12"/>
                <w:lang w:val="en-US"/>
              </w:rPr>
            </w:pPr>
            <w:r w:rsidRPr="00CF7C87">
              <w:rPr>
                <w:rFonts w:cs="Arial"/>
                <w:b/>
                <w:bCs/>
                <w:color w:val="264A60"/>
                <w:sz w:val="12"/>
                <w:szCs w:val="12"/>
                <w:lang w:val="en-US"/>
              </w:rPr>
              <w:t>NTproBNP</w:t>
            </w:r>
            <w:r w:rsidRPr="00CF7C87">
              <w:rPr>
                <w:rFonts w:cs="Arial"/>
                <w:color w:val="264A60"/>
                <w:sz w:val="12"/>
                <w:szCs w:val="12"/>
                <w:lang w:val="en-US"/>
              </w:rPr>
              <w:t xml:space="preserve">, </w:t>
            </w:r>
            <w:r w:rsidRPr="00CF7C87">
              <w:rPr>
                <w:rFonts w:cs="Arial"/>
                <w:sz w:val="12"/>
                <w:szCs w:val="12"/>
                <w:lang w:val="en-US"/>
              </w:rPr>
              <w:t>N-terminal prohormone of brain natriuretic peptide</w:t>
            </w:r>
          </w:p>
        </w:tc>
        <w:tc>
          <w:tcPr>
            <w:tcW w:w="844" w:type="pct"/>
          </w:tcPr>
          <w:p w14:paraId="5D383463"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494</w:t>
            </w:r>
          </w:p>
        </w:tc>
        <w:tc>
          <w:tcPr>
            <w:tcW w:w="755" w:type="pct"/>
          </w:tcPr>
          <w:p w14:paraId="503E9A9F"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091</w:t>
            </w:r>
          </w:p>
        </w:tc>
        <w:tc>
          <w:tcPr>
            <w:tcW w:w="759" w:type="pct"/>
          </w:tcPr>
          <w:p w14:paraId="0CBEABBE"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&lt;0</w:t>
            </w:r>
            <w:r>
              <w:rPr>
                <w:rFonts w:cs="Arial"/>
                <w:color w:val="010205"/>
                <w:sz w:val="12"/>
                <w:szCs w:val="12"/>
              </w:rPr>
              <w:t>.</w:t>
            </w:r>
            <w:r w:rsidRPr="00CF7C87">
              <w:rPr>
                <w:rFonts w:cs="Arial"/>
                <w:color w:val="010205"/>
                <w:sz w:val="12"/>
                <w:szCs w:val="12"/>
              </w:rPr>
              <w:t>0001</w:t>
            </w:r>
          </w:p>
        </w:tc>
      </w:tr>
      <w:tr w:rsidR="006807DA" w:rsidRPr="00CF7C87" w14:paraId="2ECE2B17" w14:textId="77777777" w:rsidTr="001875BA">
        <w:trPr>
          <w:trHeight w:val="285"/>
        </w:trPr>
        <w:tc>
          <w:tcPr>
            <w:tcW w:w="2642" w:type="pct"/>
          </w:tcPr>
          <w:p w14:paraId="71C99113" w14:textId="77777777" w:rsidR="006807DA" w:rsidRPr="00CF7C87" w:rsidRDefault="006807DA" w:rsidP="00544CC3">
            <w:pPr>
              <w:pStyle w:val="tabeltextintabel"/>
              <w:spacing w:before="0" w:after="0"/>
              <w:rPr>
                <w:rFonts w:cs="Arial"/>
                <w:bCs/>
                <w:sz w:val="12"/>
                <w:szCs w:val="12"/>
                <w:lang w:val="en-US"/>
              </w:rPr>
            </w:pPr>
            <w:r w:rsidRPr="00721195">
              <w:rPr>
                <w:rFonts w:cs="Arial"/>
                <w:b/>
                <w:bCs/>
                <w:color w:val="264A60"/>
                <w:sz w:val="12"/>
                <w:szCs w:val="12"/>
                <w:lang w:val="en-US"/>
              </w:rPr>
              <w:t>FGF23</w:t>
            </w:r>
            <w:r w:rsidRPr="00CF7C87">
              <w:rPr>
                <w:rFonts w:cs="Arial"/>
                <w:color w:val="264A60"/>
                <w:sz w:val="12"/>
                <w:szCs w:val="12"/>
                <w:lang w:val="en-US"/>
              </w:rPr>
              <w:t xml:space="preserve">, </w:t>
            </w:r>
            <w:r w:rsidRPr="00CF7C87">
              <w:rPr>
                <w:rFonts w:cs="Arial"/>
                <w:sz w:val="12"/>
                <w:szCs w:val="12"/>
                <w:lang w:val="en-US"/>
              </w:rPr>
              <w:t>Fibroblast growth factor</w:t>
            </w:r>
          </w:p>
        </w:tc>
        <w:tc>
          <w:tcPr>
            <w:tcW w:w="844" w:type="pct"/>
          </w:tcPr>
          <w:p w14:paraId="5CCF6A74" w14:textId="77777777" w:rsidR="006807DA" w:rsidRPr="00CF7C87" w:rsidRDefault="006807DA" w:rsidP="00544CC3">
            <w:pPr>
              <w:pStyle w:val="tabeltextintabel"/>
              <w:spacing w:before="0" w:after="0"/>
              <w:jc w:val="center"/>
              <w:rPr>
                <w:rFonts w:cs="Arial"/>
                <w:sz w:val="12"/>
                <w:szCs w:val="12"/>
                <w:lang w:val="en-US"/>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438</w:t>
            </w:r>
          </w:p>
        </w:tc>
        <w:tc>
          <w:tcPr>
            <w:tcW w:w="755" w:type="pct"/>
          </w:tcPr>
          <w:p w14:paraId="1C33DB5B" w14:textId="77777777" w:rsidR="006807DA" w:rsidRPr="00CF7C87" w:rsidRDefault="006807DA" w:rsidP="00544CC3">
            <w:pPr>
              <w:pStyle w:val="tabeltextintabel"/>
              <w:spacing w:before="0" w:after="0"/>
              <w:jc w:val="center"/>
              <w:rPr>
                <w:rFonts w:cs="Arial"/>
                <w:sz w:val="12"/>
                <w:szCs w:val="12"/>
                <w:lang w:val="en-US"/>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088</w:t>
            </w:r>
          </w:p>
        </w:tc>
        <w:tc>
          <w:tcPr>
            <w:tcW w:w="759" w:type="pct"/>
          </w:tcPr>
          <w:p w14:paraId="0C72E52A" w14:textId="77777777" w:rsidR="006807DA" w:rsidRPr="00CF7C87" w:rsidRDefault="006807DA" w:rsidP="00544CC3">
            <w:pPr>
              <w:pStyle w:val="tabeltextintabel"/>
              <w:spacing w:before="0" w:after="0"/>
              <w:jc w:val="center"/>
              <w:rPr>
                <w:rFonts w:cs="Arial"/>
                <w:sz w:val="12"/>
                <w:szCs w:val="12"/>
                <w:lang w:val="en-US"/>
              </w:rPr>
            </w:pPr>
            <w:r w:rsidRPr="00CF7C87">
              <w:rPr>
                <w:rFonts w:cs="Arial"/>
                <w:color w:val="010205"/>
                <w:sz w:val="12"/>
                <w:szCs w:val="12"/>
              </w:rPr>
              <w:t>&lt;0</w:t>
            </w:r>
            <w:r>
              <w:rPr>
                <w:rFonts w:cs="Arial"/>
                <w:color w:val="010205"/>
                <w:sz w:val="12"/>
                <w:szCs w:val="12"/>
              </w:rPr>
              <w:t>.</w:t>
            </w:r>
            <w:r w:rsidRPr="00CF7C87">
              <w:rPr>
                <w:rFonts w:cs="Arial"/>
                <w:color w:val="010205"/>
                <w:sz w:val="12"/>
                <w:szCs w:val="12"/>
              </w:rPr>
              <w:t>0001</w:t>
            </w:r>
          </w:p>
        </w:tc>
      </w:tr>
      <w:tr w:rsidR="006807DA" w:rsidRPr="00CF7C87" w14:paraId="425001DA" w14:textId="77777777" w:rsidTr="001875BA">
        <w:trPr>
          <w:trHeight w:val="285"/>
        </w:trPr>
        <w:tc>
          <w:tcPr>
            <w:tcW w:w="2642" w:type="pct"/>
          </w:tcPr>
          <w:p w14:paraId="3657D8FD" w14:textId="77777777" w:rsidR="006807DA" w:rsidRPr="00CF7C87" w:rsidRDefault="006807DA" w:rsidP="00544CC3">
            <w:pPr>
              <w:pStyle w:val="tabeltextintabel"/>
              <w:spacing w:before="0" w:after="0"/>
              <w:rPr>
                <w:rFonts w:cs="Arial"/>
                <w:sz w:val="12"/>
                <w:szCs w:val="12"/>
                <w:lang w:val="en-US"/>
              </w:rPr>
            </w:pPr>
            <w:r w:rsidRPr="00CF7C87">
              <w:rPr>
                <w:rFonts w:cs="Arial"/>
                <w:b/>
                <w:bCs/>
                <w:color w:val="264A60"/>
                <w:sz w:val="12"/>
                <w:szCs w:val="12"/>
                <w:lang w:val="en-US"/>
              </w:rPr>
              <w:t>FABP4</w:t>
            </w:r>
            <w:r w:rsidRPr="00CF7C87">
              <w:rPr>
                <w:rFonts w:cs="Arial"/>
                <w:color w:val="264A60"/>
                <w:sz w:val="12"/>
                <w:szCs w:val="12"/>
                <w:lang w:val="en-US"/>
              </w:rPr>
              <w:t xml:space="preserve">, </w:t>
            </w:r>
            <w:r w:rsidRPr="00CF7C87">
              <w:rPr>
                <w:rFonts w:cs="Arial"/>
                <w:sz w:val="12"/>
                <w:szCs w:val="12"/>
                <w:lang w:val="en-US"/>
              </w:rPr>
              <w:t>Fatty Acid Binding Protein 4</w:t>
            </w:r>
          </w:p>
        </w:tc>
        <w:tc>
          <w:tcPr>
            <w:tcW w:w="844" w:type="pct"/>
          </w:tcPr>
          <w:p w14:paraId="632C2E43"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333</w:t>
            </w:r>
          </w:p>
        </w:tc>
        <w:tc>
          <w:tcPr>
            <w:tcW w:w="755" w:type="pct"/>
          </w:tcPr>
          <w:p w14:paraId="30F79DB4"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101</w:t>
            </w:r>
          </w:p>
        </w:tc>
        <w:tc>
          <w:tcPr>
            <w:tcW w:w="759" w:type="pct"/>
          </w:tcPr>
          <w:p w14:paraId="2669C24E"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001</w:t>
            </w:r>
          </w:p>
        </w:tc>
      </w:tr>
      <w:tr w:rsidR="006807DA" w:rsidRPr="00CF7C87" w14:paraId="03B4C492" w14:textId="77777777" w:rsidTr="001875BA">
        <w:trPr>
          <w:trHeight w:val="285"/>
        </w:trPr>
        <w:tc>
          <w:tcPr>
            <w:tcW w:w="2642" w:type="pct"/>
          </w:tcPr>
          <w:p w14:paraId="1263E808" w14:textId="77777777" w:rsidR="006807DA" w:rsidRPr="00CF7C87" w:rsidRDefault="006807DA" w:rsidP="00544CC3">
            <w:pPr>
              <w:pStyle w:val="tabeltextintabel"/>
              <w:spacing w:before="0" w:after="0"/>
              <w:rPr>
                <w:rFonts w:cs="Arial"/>
                <w:sz w:val="12"/>
                <w:szCs w:val="12"/>
                <w:lang w:val="en-US"/>
              </w:rPr>
            </w:pPr>
            <w:r w:rsidRPr="00CF7C87">
              <w:rPr>
                <w:rFonts w:cs="Arial"/>
                <w:b/>
                <w:bCs/>
                <w:color w:val="264A60"/>
                <w:sz w:val="12"/>
                <w:szCs w:val="12"/>
                <w:lang w:val="en-US"/>
              </w:rPr>
              <w:t>CCL20</w:t>
            </w:r>
            <w:r w:rsidRPr="00CF7C87">
              <w:rPr>
                <w:rFonts w:cs="Arial"/>
                <w:color w:val="264A60"/>
                <w:sz w:val="12"/>
                <w:szCs w:val="12"/>
                <w:lang w:val="en-US"/>
              </w:rPr>
              <w:t xml:space="preserve">, </w:t>
            </w:r>
            <w:r w:rsidRPr="00CF7C87">
              <w:rPr>
                <w:rFonts w:cs="Arial"/>
                <w:sz w:val="12"/>
                <w:szCs w:val="12"/>
                <w:lang w:val="en-US"/>
              </w:rPr>
              <w:t>C-C motif chemokine 20</w:t>
            </w:r>
          </w:p>
        </w:tc>
        <w:tc>
          <w:tcPr>
            <w:tcW w:w="844" w:type="pct"/>
          </w:tcPr>
          <w:p w14:paraId="1DC93A99"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286</w:t>
            </w:r>
          </w:p>
        </w:tc>
        <w:tc>
          <w:tcPr>
            <w:tcW w:w="755" w:type="pct"/>
          </w:tcPr>
          <w:p w14:paraId="4BD9C231"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076</w:t>
            </w:r>
          </w:p>
        </w:tc>
        <w:tc>
          <w:tcPr>
            <w:tcW w:w="759" w:type="pct"/>
          </w:tcPr>
          <w:p w14:paraId="7BFBBDFE"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0002</w:t>
            </w:r>
          </w:p>
        </w:tc>
      </w:tr>
      <w:tr w:rsidR="006807DA" w:rsidRPr="00CF7C87" w14:paraId="708CC878" w14:textId="77777777" w:rsidTr="001875BA">
        <w:trPr>
          <w:trHeight w:val="285"/>
        </w:trPr>
        <w:tc>
          <w:tcPr>
            <w:tcW w:w="2642" w:type="pct"/>
          </w:tcPr>
          <w:p w14:paraId="48E5BBED" w14:textId="77777777" w:rsidR="006807DA" w:rsidRPr="00CF7C87" w:rsidRDefault="006807DA" w:rsidP="00544CC3">
            <w:pPr>
              <w:pStyle w:val="tabeltextintabel"/>
              <w:spacing w:before="0" w:after="0"/>
              <w:rPr>
                <w:rFonts w:cs="Arial"/>
                <w:bCs/>
                <w:sz w:val="12"/>
                <w:szCs w:val="12"/>
                <w:lang w:val="en-US"/>
              </w:rPr>
            </w:pPr>
            <w:r w:rsidRPr="00CF7C87">
              <w:rPr>
                <w:rFonts w:cs="Arial"/>
                <w:b/>
                <w:bCs/>
                <w:color w:val="264A60"/>
                <w:sz w:val="12"/>
                <w:szCs w:val="12"/>
                <w:lang w:val="en-US"/>
              </w:rPr>
              <w:t>SCF</w:t>
            </w:r>
            <w:r w:rsidRPr="00CF7C87">
              <w:rPr>
                <w:rFonts w:cs="Arial"/>
                <w:color w:val="264A60"/>
                <w:sz w:val="12"/>
                <w:szCs w:val="12"/>
                <w:lang w:val="en-US"/>
              </w:rPr>
              <w:t xml:space="preserve">, </w:t>
            </w:r>
            <w:r w:rsidRPr="00CF7C87">
              <w:rPr>
                <w:rFonts w:cs="Arial"/>
                <w:sz w:val="12"/>
                <w:szCs w:val="12"/>
                <w:lang w:val="en-US"/>
              </w:rPr>
              <w:t>Stem cell factor</w:t>
            </w:r>
          </w:p>
        </w:tc>
        <w:tc>
          <w:tcPr>
            <w:tcW w:w="844" w:type="pct"/>
          </w:tcPr>
          <w:p w14:paraId="3067575A" w14:textId="77777777" w:rsidR="006807DA" w:rsidRPr="00CF7C87" w:rsidRDefault="006807DA" w:rsidP="00544CC3">
            <w:pPr>
              <w:pStyle w:val="tabeltextintabel"/>
              <w:spacing w:before="0" w:after="0"/>
              <w:jc w:val="center"/>
              <w:rPr>
                <w:rFonts w:cs="Arial"/>
                <w:sz w:val="12"/>
                <w:szCs w:val="12"/>
                <w:lang w:val="en-US"/>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271</w:t>
            </w:r>
          </w:p>
        </w:tc>
        <w:tc>
          <w:tcPr>
            <w:tcW w:w="755" w:type="pct"/>
          </w:tcPr>
          <w:p w14:paraId="078EF2E3" w14:textId="77777777" w:rsidR="006807DA" w:rsidRPr="00CF7C87" w:rsidRDefault="006807DA" w:rsidP="00544CC3">
            <w:pPr>
              <w:pStyle w:val="tabeltextintabel"/>
              <w:spacing w:before="0" w:after="0"/>
              <w:jc w:val="center"/>
              <w:rPr>
                <w:rFonts w:cs="Arial"/>
                <w:sz w:val="12"/>
                <w:szCs w:val="12"/>
                <w:lang w:val="en-US"/>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077</w:t>
            </w:r>
          </w:p>
        </w:tc>
        <w:tc>
          <w:tcPr>
            <w:tcW w:w="759" w:type="pct"/>
          </w:tcPr>
          <w:p w14:paraId="1208A41E" w14:textId="77777777" w:rsidR="006807DA" w:rsidRPr="00CF7C87" w:rsidRDefault="006807DA" w:rsidP="00544CC3">
            <w:pPr>
              <w:pStyle w:val="tabeltextintabel"/>
              <w:spacing w:before="0" w:after="0"/>
              <w:jc w:val="center"/>
              <w:rPr>
                <w:rFonts w:cs="Arial"/>
                <w:sz w:val="12"/>
                <w:szCs w:val="12"/>
                <w:lang w:val="en-US"/>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0004</w:t>
            </w:r>
          </w:p>
        </w:tc>
      </w:tr>
      <w:tr w:rsidR="006807DA" w:rsidRPr="00CF7C87" w14:paraId="18660DAB" w14:textId="77777777" w:rsidTr="001875BA">
        <w:trPr>
          <w:trHeight w:val="285"/>
        </w:trPr>
        <w:tc>
          <w:tcPr>
            <w:tcW w:w="2642" w:type="pct"/>
          </w:tcPr>
          <w:p w14:paraId="63F39EED" w14:textId="77777777" w:rsidR="006807DA" w:rsidRPr="00CF7C87" w:rsidRDefault="006807DA" w:rsidP="00544CC3">
            <w:pPr>
              <w:pStyle w:val="tabeltextintabel"/>
              <w:spacing w:before="0" w:after="0"/>
              <w:rPr>
                <w:rFonts w:cs="Arial"/>
                <w:sz w:val="12"/>
                <w:szCs w:val="12"/>
              </w:rPr>
            </w:pPr>
            <w:r w:rsidRPr="00CF7C87">
              <w:rPr>
                <w:rFonts w:cs="Arial"/>
                <w:b/>
                <w:bCs/>
                <w:color w:val="264A60"/>
                <w:sz w:val="12"/>
                <w:szCs w:val="12"/>
                <w:lang w:val="en-US"/>
              </w:rPr>
              <w:t>REN</w:t>
            </w:r>
            <w:r w:rsidRPr="00CF7C87">
              <w:rPr>
                <w:rFonts w:cs="Arial"/>
                <w:color w:val="264A60"/>
                <w:sz w:val="12"/>
                <w:szCs w:val="12"/>
                <w:lang w:val="en-US"/>
              </w:rPr>
              <w:t xml:space="preserve">, </w:t>
            </w:r>
            <w:r w:rsidRPr="00CF7C87">
              <w:rPr>
                <w:rFonts w:cs="Arial"/>
                <w:sz w:val="12"/>
                <w:szCs w:val="12"/>
                <w:lang w:val="en-US"/>
              </w:rPr>
              <w:t>Renin</w:t>
            </w:r>
          </w:p>
        </w:tc>
        <w:tc>
          <w:tcPr>
            <w:tcW w:w="844" w:type="pct"/>
          </w:tcPr>
          <w:p w14:paraId="1424C357"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266</w:t>
            </w:r>
          </w:p>
        </w:tc>
        <w:tc>
          <w:tcPr>
            <w:tcW w:w="755" w:type="pct"/>
          </w:tcPr>
          <w:p w14:paraId="6166A0E4"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071</w:t>
            </w:r>
          </w:p>
        </w:tc>
        <w:tc>
          <w:tcPr>
            <w:tcW w:w="759" w:type="pct"/>
          </w:tcPr>
          <w:p w14:paraId="39374530"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0002</w:t>
            </w:r>
          </w:p>
        </w:tc>
      </w:tr>
      <w:tr w:rsidR="006807DA" w:rsidRPr="00CF7C87" w14:paraId="0A054FFC" w14:textId="77777777" w:rsidTr="001875BA">
        <w:trPr>
          <w:trHeight w:val="285"/>
        </w:trPr>
        <w:tc>
          <w:tcPr>
            <w:tcW w:w="2642" w:type="pct"/>
          </w:tcPr>
          <w:p w14:paraId="1E271AB0" w14:textId="77777777" w:rsidR="006807DA" w:rsidRPr="00CF7C87" w:rsidRDefault="006807DA" w:rsidP="00544CC3">
            <w:pPr>
              <w:pStyle w:val="tabeltextintabel"/>
              <w:spacing w:before="0" w:after="0"/>
              <w:rPr>
                <w:rFonts w:cs="Arial"/>
                <w:sz w:val="12"/>
                <w:szCs w:val="12"/>
                <w:lang w:val="en-US"/>
              </w:rPr>
            </w:pPr>
            <w:r w:rsidRPr="00CF7C87">
              <w:rPr>
                <w:rFonts w:cs="Arial"/>
                <w:b/>
                <w:bCs/>
                <w:color w:val="264A60"/>
                <w:sz w:val="12"/>
                <w:szCs w:val="12"/>
                <w:lang w:val="en-US"/>
              </w:rPr>
              <w:t>LEP</w:t>
            </w:r>
            <w:r w:rsidRPr="00CF7C87">
              <w:rPr>
                <w:rFonts w:cs="Arial"/>
                <w:color w:val="264A60"/>
                <w:sz w:val="12"/>
                <w:szCs w:val="12"/>
                <w:lang w:val="en-US"/>
              </w:rPr>
              <w:t xml:space="preserve">, </w:t>
            </w:r>
            <w:r w:rsidRPr="00CF7C87">
              <w:rPr>
                <w:rFonts w:cs="Arial"/>
                <w:sz w:val="12"/>
                <w:szCs w:val="12"/>
                <w:lang w:val="en-US"/>
              </w:rPr>
              <w:t>Leptin</w:t>
            </w:r>
          </w:p>
        </w:tc>
        <w:tc>
          <w:tcPr>
            <w:tcW w:w="844" w:type="pct"/>
          </w:tcPr>
          <w:p w14:paraId="5D3782F0"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254</w:t>
            </w:r>
          </w:p>
        </w:tc>
        <w:tc>
          <w:tcPr>
            <w:tcW w:w="755" w:type="pct"/>
          </w:tcPr>
          <w:p w14:paraId="35A72973"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077</w:t>
            </w:r>
          </w:p>
        </w:tc>
        <w:tc>
          <w:tcPr>
            <w:tcW w:w="759" w:type="pct"/>
          </w:tcPr>
          <w:p w14:paraId="68EDE8B5"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001</w:t>
            </w:r>
          </w:p>
        </w:tc>
      </w:tr>
      <w:tr w:rsidR="006807DA" w:rsidRPr="00CF7C87" w14:paraId="7A677CC2" w14:textId="77777777" w:rsidTr="001875BA">
        <w:trPr>
          <w:trHeight w:val="285"/>
        </w:trPr>
        <w:tc>
          <w:tcPr>
            <w:tcW w:w="2642" w:type="pct"/>
          </w:tcPr>
          <w:p w14:paraId="08DA1D10" w14:textId="77777777" w:rsidR="006807DA" w:rsidRPr="00CF7C87" w:rsidRDefault="006807DA" w:rsidP="00544CC3">
            <w:pPr>
              <w:pStyle w:val="tabeltextintabel"/>
              <w:spacing w:before="0" w:after="0"/>
              <w:rPr>
                <w:rFonts w:cs="Arial"/>
                <w:sz w:val="12"/>
                <w:szCs w:val="12"/>
              </w:rPr>
            </w:pPr>
            <w:r w:rsidRPr="00CF7C87">
              <w:rPr>
                <w:rFonts w:cs="Arial"/>
                <w:b/>
                <w:bCs/>
                <w:color w:val="264A60"/>
                <w:sz w:val="12"/>
                <w:szCs w:val="12"/>
                <w:lang w:val="en-US"/>
              </w:rPr>
              <w:t>MMP12</w:t>
            </w:r>
            <w:r w:rsidRPr="00CF7C87">
              <w:rPr>
                <w:rFonts w:cs="Arial"/>
                <w:color w:val="264A60"/>
                <w:sz w:val="12"/>
                <w:szCs w:val="12"/>
                <w:lang w:val="en-US"/>
              </w:rPr>
              <w:t xml:space="preserve">, </w:t>
            </w:r>
            <w:r w:rsidRPr="00CF7C87">
              <w:rPr>
                <w:rFonts w:cs="Arial"/>
                <w:sz w:val="12"/>
                <w:szCs w:val="12"/>
                <w:lang w:val="en-US"/>
              </w:rPr>
              <w:t>Matrix Metallo-proteinase</w:t>
            </w:r>
          </w:p>
        </w:tc>
        <w:tc>
          <w:tcPr>
            <w:tcW w:w="844" w:type="pct"/>
          </w:tcPr>
          <w:p w14:paraId="3299B03A"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206</w:t>
            </w:r>
          </w:p>
        </w:tc>
        <w:tc>
          <w:tcPr>
            <w:tcW w:w="755" w:type="pct"/>
          </w:tcPr>
          <w:p w14:paraId="4D0A6A80"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078</w:t>
            </w:r>
          </w:p>
        </w:tc>
        <w:tc>
          <w:tcPr>
            <w:tcW w:w="759" w:type="pct"/>
          </w:tcPr>
          <w:p w14:paraId="23A48AA4"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008</w:t>
            </w:r>
          </w:p>
        </w:tc>
      </w:tr>
      <w:tr w:rsidR="006807DA" w:rsidRPr="00CF7C87" w14:paraId="6863F573" w14:textId="77777777" w:rsidTr="001875BA">
        <w:trPr>
          <w:trHeight w:val="285"/>
        </w:trPr>
        <w:tc>
          <w:tcPr>
            <w:tcW w:w="2642" w:type="pct"/>
          </w:tcPr>
          <w:p w14:paraId="6F2A0DBE" w14:textId="77777777" w:rsidR="006807DA" w:rsidRPr="00CF7C87" w:rsidRDefault="006807DA" w:rsidP="00544CC3">
            <w:pPr>
              <w:pStyle w:val="tabeltextintabel"/>
              <w:spacing w:before="0" w:after="0"/>
              <w:rPr>
                <w:rFonts w:cs="Arial"/>
                <w:sz w:val="12"/>
                <w:szCs w:val="12"/>
              </w:rPr>
            </w:pPr>
            <w:r w:rsidRPr="00CF7C87">
              <w:rPr>
                <w:rFonts w:cs="Arial"/>
                <w:b/>
                <w:bCs/>
                <w:color w:val="264A60"/>
                <w:sz w:val="12"/>
                <w:szCs w:val="12"/>
                <w:lang w:val="en-US"/>
              </w:rPr>
              <w:t>IL27A</w:t>
            </w:r>
            <w:r w:rsidRPr="00CF7C87">
              <w:rPr>
                <w:rFonts w:cs="Arial"/>
                <w:color w:val="264A60"/>
                <w:sz w:val="12"/>
                <w:szCs w:val="12"/>
                <w:lang w:val="en-US"/>
              </w:rPr>
              <w:t xml:space="preserve">, </w:t>
            </w:r>
            <w:r w:rsidRPr="00CF7C87">
              <w:rPr>
                <w:rFonts w:cs="Arial"/>
                <w:sz w:val="12"/>
                <w:szCs w:val="12"/>
                <w:lang w:val="en-US"/>
              </w:rPr>
              <w:t>Interleukin 27A</w:t>
            </w:r>
          </w:p>
        </w:tc>
        <w:tc>
          <w:tcPr>
            <w:tcW w:w="844" w:type="pct"/>
          </w:tcPr>
          <w:p w14:paraId="3B5E2830"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207</w:t>
            </w:r>
          </w:p>
        </w:tc>
        <w:tc>
          <w:tcPr>
            <w:tcW w:w="755" w:type="pct"/>
          </w:tcPr>
          <w:p w14:paraId="26387E26"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076</w:t>
            </w:r>
          </w:p>
        </w:tc>
        <w:tc>
          <w:tcPr>
            <w:tcW w:w="759" w:type="pct"/>
          </w:tcPr>
          <w:p w14:paraId="604C40EF"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006</w:t>
            </w:r>
          </w:p>
        </w:tc>
      </w:tr>
      <w:tr w:rsidR="006807DA" w:rsidRPr="00CF7C87" w14:paraId="4542AEEA" w14:textId="77777777" w:rsidTr="001875BA">
        <w:trPr>
          <w:trHeight w:val="285"/>
        </w:trPr>
        <w:tc>
          <w:tcPr>
            <w:tcW w:w="2642" w:type="pct"/>
          </w:tcPr>
          <w:p w14:paraId="5DCC3ACE" w14:textId="77777777" w:rsidR="006807DA" w:rsidRPr="00CF7C87" w:rsidRDefault="006807DA" w:rsidP="00544CC3">
            <w:pPr>
              <w:pStyle w:val="tabeltextintabel"/>
              <w:spacing w:before="0" w:after="0"/>
              <w:rPr>
                <w:rFonts w:cs="Arial"/>
                <w:sz w:val="12"/>
                <w:szCs w:val="12"/>
                <w:lang w:val="en-US"/>
              </w:rPr>
            </w:pPr>
            <w:r w:rsidRPr="00CF7C87">
              <w:rPr>
                <w:rFonts w:cs="Arial"/>
                <w:b/>
                <w:bCs/>
                <w:color w:val="264A60"/>
                <w:sz w:val="12"/>
                <w:szCs w:val="12"/>
                <w:lang w:val="en-US"/>
              </w:rPr>
              <w:t>PECAM1</w:t>
            </w:r>
            <w:r w:rsidRPr="00CF7C87">
              <w:rPr>
                <w:rFonts w:cs="Arial"/>
                <w:color w:val="264A60"/>
                <w:sz w:val="12"/>
                <w:szCs w:val="12"/>
                <w:lang w:val="en-US"/>
              </w:rPr>
              <w:t xml:space="preserve">, </w:t>
            </w:r>
            <w:r w:rsidRPr="00CF7C87">
              <w:rPr>
                <w:rFonts w:cs="Arial"/>
                <w:sz w:val="12"/>
                <w:szCs w:val="12"/>
                <w:lang w:val="en-US"/>
              </w:rPr>
              <w:t>Platelet endothelial cell adhesion molecule</w:t>
            </w:r>
          </w:p>
        </w:tc>
        <w:tc>
          <w:tcPr>
            <w:tcW w:w="844" w:type="pct"/>
          </w:tcPr>
          <w:p w14:paraId="7EF8DE9A"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212</w:t>
            </w:r>
          </w:p>
        </w:tc>
        <w:tc>
          <w:tcPr>
            <w:tcW w:w="755" w:type="pct"/>
          </w:tcPr>
          <w:p w14:paraId="2C80BE1F"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069</w:t>
            </w:r>
          </w:p>
        </w:tc>
        <w:tc>
          <w:tcPr>
            <w:tcW w:w="759" w:type="pct"/>
          </w:tcPr>
          <w:p w14:paraId="620A6E9F"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002</w:t>
            </w:r>
          </w:p>
        </w:tc>
      </w:tr>
      <w:tr w:rsidR="006807DA" w:rsidRPr="00CF7C87" w14:paraId="6D2FF972" w14:textId="77777777" w:rsidTr="001875BA">
        <w:trPr>
          <w:trHeight w:val="285"/>
        </w:trPr>
        <w:tc>
          <w:tcPr>
            <w:tcW w:w="2642" w:type="pct"/>
          </w:tcPr>
          <w:p w14:paraId="2A3D2917" w14:textId="77777777" w:rsidR="006807DA" w:rsidRPr="00CF7C87" w:rsidRDefault="006807DA" w:rsidP="00544CC3">
            <w:pPr>
              <w:pStyle w:val="tabeltextintabel"/>
              <w:spacing w:before="0" w:after="0"/>
              <w:rPr>
                <w:rFonts w:cs="Arial"/>
                <w:sz w:val="12"/>
                <w:szCs w:val="12"/>
              </w:rPr>
            </w:pPr>
            <w:r w:rsidRPr="00CF7C87">
              <w:rPr>
                <w:rFonts w:cs="Arial"/>
                <w:b/>
                <w:bCs/>
                <w:color w:val="264A60"/>
                <w:sz w:val="12"/>
                <w:szCs w:val="12"/>
                <w:lang w:val="en-US"/>
              </w:rPr>
              <w:t>GAL</w:t>
            </w:r>
            <w:r w:rsidRPr="00CF7C87">
              <w:rPr>
                <w:rFonts w:cs="Arial"/>
                <w:color w:val="264A60"/>
                <w:sz w:val="12"/>
                <w:szCs w:val="12"/>
                <w:lang w:val="en-US"/>
              </w:rPr>
              <w:t xml:space="preserve">, </w:t>
            </w:r>
            <w:r w:rsidRPr="00CF7C87">
              <w:rPr>
                <w:rFonts w:cs="Arial"/>
                <w:sz w:val="12"/>
                <w:szCs w:val="12"/>
                <w:lang w:val="en-US"/>
              </w:rPr>
              <w:t>Galanin peptides</w:t>
            </w:r>
          </w:p>
        </w:tc>
        <w:tc>
          <w:tcPr>
            <w:tcW w:w="844" w:type="pct"/>
          </w:tcPr>
          <w:p w14:paraId="075E2848"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285</w:t>
            </w:r>
          </w:p>
        </w:tc>
        <w:tc>
          <w:tcPr>
            <w:tcW w:w="755" w:type="pct"/>
          </w:tcPr>
          <w:p w14:paraId="423C0C3A"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076</w:t>
            </w:r>
          </w:p>
        </w:tc>
        <w:tc>
          <w:tcPr>
            <w:tcW w:w="759" w:type="pct"/>
          </w:tcPr>
          <w:p w14:paraId="14ADDE25" w14:textId="77777777" w:rsidR="006807DA" w:rsidRPr="00CF7C87" w:rsidRDefault="006807DA" w:rsidP="00544CC3">
            <w:pPr>
              <w:pStyle w:val="tabeltextintabel"/>
              <w:spacing w:before="0" w:after="0"/>
              <w:jc w:val="center"/>
              <w:rPr>
                <w:rFonts w:cs="Arial"/>
                <w:sz w:val="12"/>
                <w:szCs w:val="12"/>
              </w:rPr>
            </w:pPr>
            <w:r w:rsidRPr="00CF7C87">
              <w:rPr>
                <w:rFonts w:cs="Arial"/>
                <w:color w:val="010205"/>
                <w:sz w:val="12"/>
                <w:szCs w:val="12"/>
              </w:rPr>
              <w:t>0</w:t>
            </w:r>
            <w:r>
              <w:rPr>
                <w:rFonts w:cs="Arial"/>
                <w:color w:val="010205"/>
                <w:sz w:val="12"/>
                <w:szCs w:val="12"/>
              </w:rPr>
              <w:t>.</w:t>
            </w:r>
            <w:r w:rsidRPr="00CF7C87">
              <w:rPr>
                <w:rFonts w:cs="Arial"/>
                <w:color w:val="010205"/>
                <w:sz w:val="12"/>
                <w:szCs w:val="12"/>
              </w:rPr>
              <w:t>0002</w:t>
            </w:r>
          </w:p>
        </w:tc>
      </w:tr>
    </w:tbl>
    <w:p w14:paraId="3DA053BE" w14:textId="2C1D1DBD" w:rsidR="006807DA" w:rsidRPr="006807DA" w:rsidRDefault="006807DA" w:rsidP="001875BA">
      <w:pPr>
        <w:pStyle w:val="picturetext"/>
      </w:pPr>
      <w:r w:rsidRPr="006807DA">
        <w:t xml:space="preserve"> </w:t>
      </w:r>
    </w:p>
    <w:p w14:paraId="476E279A" w14:textId="7FB54307" w:rsidR="00966C1E" w:rsidRPr="000C4A35" w:rsidRDefault="00FB404B" w:rsidP="004A68CE">
      <w:pPr>
        <w:spacing w:line="240" w:lineRule="auto"/>
        <w:rPr>
          <w:sz w:val="24"/>
          <w:highlight w:val="cyan"/>
          <w:lang w:val="en-GB"/>
        </w:rPr>
      </w:pPr>
      <w:r w:rsidRPr="000C4A35">
        <w:rPr>
          <w:lang w:val="en-US"/>
        </w:rPr>
        <w:t xml:space="preserve">We </w:t>
      </w:r>
      <w:r w:rsidR="006807DA">
        <w:rPr>
          <w:lang w:val="en-US"/>
        </w:rPr>
        <w:t xml:space="preserve">then </w:t>
      </w:r>
      <w:r w:rsidRPr="000C4A35">
        <w:rPr>
          <w:lang w:val="en-US"/>
        </w:rPr>
        <w:t xml:space="preserve">made a linear regression analysis </w:t>
      </w:r>
      <w:r w:rsidR="00862FA0" w:rsidRPr="000C4A35">
        <w:rPr>
          <w:lang w:val="en-US"/>
        </w:rPr>
        <w:t>adjusted for gender and age</w:t>
      </w:r>
      <w:r w:rsidR="00862FA0">
        <w:rPr>
          <w:lang w:val="en-US"/>
        </w:rPr>
        <w:t xml:space="preserve">, </w:t>
      </w:r>
      <w:r w:rsidRPr="000C4A35">
        <w:rPr>
          <w:lang w:val="en-US"/>
        </w:rPr>
        <w:t xml:space="preserve">for the </w:t>
      </w:r>
      <w:r w:rsidR="00FC5890">
        <w:rPr>
          <w:lang w:val="en-US"/>
        </w:rPr>
        <w:t>standardized values of the</w:t>
      </w:r>
      <w:r w:rsidRPr="000C4A35">
        <w:rPr>
          <w:lang w:val="en-US"/>
        </w:rPr>
        <w:t xml:space="preserve"> biomarkers. </w:t>
      </w:r>
      <w:r w:rsidRPr="00862FA0">
        <w:rPr>
          <w:lang w:val="en-US"/>
        </w:rPr>
        <w:t xml:space="preserve">From this linear regression we recorded the beta coefficient for each </w:t>
      </w:r>
      <w:r w:rsidR="00FC5890">
        <w:rPr>
          <w:lang w:val="en-US"/>
        </w:rPr>
        <w:t xml:space="preserve">standardized </w:t>
      </w:r>
      <w:r w:rsidRPr="00862FA0">
        <w:rPr>
          <w:lang w:val="en-US"/>
        </w:rPr>
        <w:t>biomarker. We then created a summarized total biomarker score</w:t>
      </w:r>
      <w:r w:rsidR="00FC5890">
        <w:rPr>
          <w:lang w:val="en-US"/>
        </w:rPr>
        <w:t xml:space="preserve"> for comorbidity</w:t>
      </w:r>
      <w:r w:rsidRPr="00862FA0">
        <w:rPr>
          <w:lang w:val="en-US"/>
        </w:rPr>
        <w:t xml:space="preserve"> by adding </w:t>
      </w:r>
      <w:r w:rsidR="00FC5890">
        <w:rPr>
          <w:lang w:val="en-US"/>
        </w:rPr>
        <w:t>the values of the</w:t>
      </w:r>
      <w:r w:rsidR="001A77AB" w:rsidRPr="00862FA0">
        <w:rPr>
          <w:lang w:val="en-US"/>
        </w:rPr>
        <w:t xml:space="preserve"> beta-</w:t>
      </w:r>
      <w:r w:rsidRPr="00862FA0">
        <w:rPr>
          <w:lang w:val="en-US"/>
        </w:rPr>
        <w:t>coefficient</w:t>
      </w:r>
      <w:r w:rsidR="00FC5890">
        <w:rPr>
          <w:lang w:val="en-US"/>
        </w:rPr>
        <w:t>s</w:t>
      </w:r>
      <w:r w:rsidRPr="00862FA0">
        <w:rPr>
          <w:lang w:val="en-US"/>
        </w:rPr>
        <w:t xml:space="preserve"> </w:t>
      </w:r>
      <w:r w:rsidR="00FC5890">
        <w:rPr>
          <w:lang w:val="en-US"/>
        </w:rPr>
        <w:t>of all 11 standardized biomarkers</w:t>
      </w:r>
      <w:r w:rsidRPr="00862FA0">
        <w:rPr>
          <w:lang w:val="en-US"/>
        </w:rPr>
        <w:t xml:space="preserve">. This </w:t>
      </w:r>
      <w:r w:rsidR="00FC5890">
        <w:rPr>
          <w:lang w:val="en-US"/>
        </w:rPr>
        <w:t>summed up</w:t>
      </w:r>
      <w:r w:rsidRPr="00862FA0">
        <w:rPr>
          <w:lang w:val="en-US"/>
        </w:rPr>
        <w:t xml:space="preserve"> biomarker-comorbidity score</w:t>
      </w:r>
      <w:r w:rsidR="00966C1E" w:rsidRPr="00862FA0">
        <w:rPr>
          <w:lang w:val="en-US"/>
        </w:rPr>
        <w:t xml:space="preserve"> (BSC), </w:t>
      </w:r>
      <w:r w:rsidR="00FC5890">
        <w:rPr>
          <w:lang w:val="en-US"/>
        </w:rPr>
        <w:t xml:space="preserve">was </w:t>
      </w:r>
      <w:r w:rsidR="00FC5890">
        <w:rPr>
          <w:lang w:val="en-US"/>
        </w:rPr>
        <w:lastRenderedPageBreak/>
        <w:t xml:space="preserve">subsequently standardized and </w:t>
      </w:r>
      <w:r w:rsidRPr="00862FA0">
        <w:rPr>
          <w:lang w:val="en-US"/>
        </w:rPr>
        <w:t>then used in a Cox regression model</w:t>
      </w:r>
      <w:r w:rsidR="00FC5890">
        <w:rPr>
          <w:lang w:val="en-US"/>
        </w:rPr>
        <w:t>s</w:t>
      </w:r>
      <w:r w:rsidRPr="00862FA0">
        <w:rPr>
          <w:lang w:val="en-US"/>
        </w:rPr>
        <w:t xml:space="preserve"> for mortality at full follow-up time of 2</w:t>
      </w:r>
      <w:r w:rsidR="002C1E73" w:rsidRPr="00862FA0">
        <w:rPr>
          <w:lang w:val="en-US"/>
        </w:rPr>
        <w:t>.</w:t>
      </w:r>
      <w:r w:rsidRPr="00862FA0">
        <w:rPr>
          <w:lang w:val="en-US"/>
        </w:rPr>
        <w:t xml:space="preserve">4 years. </w:t>
      </w:r>
    </w:p>
    <w:p w14:paraId="4ACEAEC4" w14:textId="53659CB7" w:rsidR="00FB404B" w:rsidRPr="001A77AB" w:rsidRDefault="00FB404B" w:rsidP="001A77AB">
      <w:pPr>
        <w:pStyle w:val="Rubrik2"/>
      </w:pPr>
      <w:bookmarkStart w:id="37" w:name="_Toc81390462"/>
      <w:r w:rsidRPr="001A77AB">
        <w:t xml:space="preserve">Study </w:t>
      </w:r>
      <w:r w:rsidR="002C1E73">
        <w:t>4</w:t>
      </w:r>
      <w:bookmarkEnd w:id="37"/>
    </w:p>
    <w:p w14:paraId="2EDDCC9E" w14:textId="16D20ACC" w:rsidR="007C05A5" w:rsidRDefault="007C05A5" w:rsidP="00D85C51">
      <w:pPr>
        <w:pStyle w:val="bodytext"/>
      </w:pPr>
      <w:r w:rsidRPr="007C05A5">
        <w:t xml:space="preserve">The </w:t>
      </w:r>
      <w:r>
        <w:t>aim</w:t>
      </w:r>
      <w:r w:rsidRPr="007C05A5">
        <w:t xml:space="preserve"> of this study was to evaluate whether two different biomarker-score</w:t>
      </w:r>
      <w:r>
        <w:t>s</w:t>
      </w:r>
      <w:r w:rsidRPr="007C05A5">
        <w:t>, both associated with comorbidity</w:t>
      </w:r>
      <w:r w:rsidR="00FC5890">
        <w:t xml:space="preserve"> burden</w:t>
      </w:r>
      <w:r w:rsidRPr="007C05A5">
        <w:t xml:space="preserve">, could predict future morbidity and mortality in certain </w:t>
      </w:r>
      <w:proofErr w:type="spellStart"/>
      <w:r w:rsidRPr="007C05A5">
        <w:t>dyspnea</w:t>
      </w:r>
      <w:proofErr w:type="spellEnd"/>
      <w:r w:rsidRPr="007C05A5">
        <w:t>-related diseases in a middle-aged normal population.</w:t>
      </w:r>
      <w:r>
        <w:t xml:space="preserve"> Our outcomes were the</w:t>
      </w:r>
      <w:r w:rsidR="00B75514" w:rsidRPr="00B75514">
        <w:t xml:space="preserve"> </w:t>
      </w:r>
      <w:r w:rsidR="001A77AB" w:rsidRPr="00D00F15">
        <w:rPr>
          <w:rStyle w:val="bodytextChar"/>
          <w:rFonts w:eastAsia="Arial"/>
        </w:rPr>
        <w:t>future development of</w:t>
      </w:r>
      <w:r w:rsidR="00021E66">
        <w:rPr>
          <w:rStyle w:val="bodytextChar"/>
          <w:rFonts w:eastAsia="Arial"/>
        </w:rPr>
        <w:t xml:space="preserve"> c</w:t>
      </w:r>
      <w:r w:rsidR="002C1E73">
        <w:rPr>
          <w:rStyle w:val="bodytextChar"/>
          <w:rFonts w:eastAsia="Arial"/>
        </w:rPr>
        <w:t xml:space="preserve">ongestive </w:t>
      </w:r>
      <w:r w:rsidR="00021E66">
        <w:rPr>
          <w:rStyle w:val="bodytextChar"/>
          <w:rFonts w:eastAsia="Arial"/>
        </w:rPr>
        <w:t>h</w:t>
      </w:r>
      <w:r w:rsidR="002C1E73">
        <w:rPr>
          <w:rStyle w:val="bodytextChar"/>
          <w:rFonts w:eastAsia="Arial"/>
        </w:rPr>
        <w:t xml:space="preserve">eart </w:t>
      </w:r>
      <w:r w:rsidR="00021E66">
        <w:rPr>
          <w:rStyle w:val="bodytextChar"/>
          <w:rFonts w:eastAsia="Arial"/>
        </w:rPr>
        <w:t>f</w:t>
      </w:r>
      <w:r w:rsidR="002C1E73">
        <w:rPr>
          <w:rStyle w:val="bodytextChar"/>
          <w:rFonts w:eastAsia="Arial"/>
        </w:rPr>
        <w:t>ailure (</w:t>
      </w:r>
      <w:r w:rsidR="001A77AB" w:rsidRPr="00D00F15">
        <w:rPr>
          <w:rStyle w:val="bodytextChar"/>
          <w:rFonts w:eastAsia="Arial"/>
        </w:rPr>
        <w:t>CHF</w:t>
      </w:r>
      <w:r w:rsidR="002C1E73">
        <w:rPr>
          <w:rStyle w:val="bodytextChar"/>
          <w:rFonts w:eastAsia="Arial"/>
        </w:rPr>
        <w:t>)</w:t>
      </w:r>
      <w:r w:rsidR="001A77AB" w:rsidRPr="00D00F15">
        <w:rPr>
          <w:rStyle w:val="bodytextChar"/>
          <w:rFonts w:eastAsia="Arial"/>
        </w:rPr>
        <w:t xml:space="preserve">, </w:t>
      </w:r>
      <w:r w:rsidRPr="00D00F15">
        <w:rPr>
          <w:rStyle w:val="bodytextChar"/>
          <w:rFonts w:eastAsia="Arial"/>
        </w:rPr>
        <w:t xml:space="preserve">future development </w:t>
      </w:r>
      <w:r>
        <w:rPr>
          <w:rStyle w:val="bodytextChar"/>
          <w:rFonts w:eastAsia="Arial"/>
        </w:rPr>
        <w:t xml:space="preserve">of </w:t>
      </w:r>
      <w:r w:rsidR="00021E66">
        <w:rPr>
          <w:rStyle w:val="bodytextChar"/>
          <w:rFonts w:eastAsia="Arial"/>
        </w:rPr>
        <w:t>c</w:t>
      </w:r>
      <w:r w:rsidR="002C1E73">
        <w:rPr>
          <w:rStyle w:val="bodytextChar"/>
          <w:rFonts w:eastAsia="Arial"/>
        </w:rPr>
        <w:t xml:space="preserve">hronic </w:t>
      </w:r>
      <w:r w:rsidR="00021E66">
        <w:rPr>
          <w:rStyle w:val="bodytextChar"/>
          <w:rFonts w:eastAsia="Arial"/>
        </w:rPr>
        <w:t>o</w:t>
      </w:r>
      <w:r w:rsidR="002C1E73">
        <w:rPr>
          <w:rStyle w:val="bodytextChar"/>
          <w:rFonts w:eastAsia="Arial"/>
        </w:rPr>
        <w:t xml:space="preserve">bstructive </w:t>
      </w:r>
      <w:r w:rsidR="00021E66">
        <w:rPr>
          <w:rStyle w:val="bodytextChar"/>
          <w:rFonts w:eastAsia="Arial"/>
        </w:rPr>
        <w:t>p</w:t>
      </w:r>
      <w:r w:rsidR="002C1E73">
        <w:rPr>
          <w:rStyle w:val="bodytextChar"/>
          <w:rFonts w:eastAsia="Arial"/>
        </w:rPr>
        <w:t xml:space="preserve">ulmonary </w:t>
      </w:r>
      <w:r w:rsidR="00021E66">
        <w:rPr>
          <w:rStyle w:val="bodytextChar"/>
          <w:rFonts w:eastAsia="Arial"/>
        </w:rPr>
        <w:t>d</w:t>
      </w:r>
      <w:r w:rsidR="002C1E73">
        <w:rPr>
          <w:rStyle w:val="bodytextChar"/>
          <w:rFonts w:eastAsia="Arial"/>
        </w:rPr>
        <w:t>isease (</w:t>
      </w:r>
      <w:r w:rsidR="001A77AB" w:rsidRPr="00D00F15">
        <w:rPr>
          <w:rStyle w:val="bodytextChar"/>
          <w:rFonts w:eastAsia="Arial"/>
        </w:rPr>
        <w:t>COPD</w:t>
      </w:r>
      <w:r w:rsidR="002C1E73">
        <w:rPr>
          <w:rStyle w:val="bodytextChar"/>
          <w:rFonts w:eastAsia="Arial"/>
        </w:rPr>
        <w:t>)</w:t>
      </w:r>
      <w:r w:rsidR="001A77AB" w:rsidRPr="00D00F15">
        <w:rPr>
          <w:rStyle w:val="bodytextChar"/>
          <w:rFonts w:eastAsia="Arial"/>
        </w:rPr>
        <w:t>, death</w:t>
      </w:r>
      <w:r>
        <w:rPr>
          <w:rStyle w:val="bodytextChar"/>
          <w:rFonts w:eastAsia="Arial"/>
        </w:rPr>
        <w:t>s</w:t>
      </w:r>
      <w:r w:rsidR="001A77AB" w:rsidRPr="00D00F15">
        <w:rPr>
          <w:rStyle w:val="bodytextChar"/>
          <w:rFonts w:eastAsia="Arial"/>
        </w:rPr>
        <w:t xml:space="preserve"> in </w:t>
      </w:r>
      <w:r w:rsidR="00021E66">
        <w:rPr>
          <w:rStyle w:val="bodytextChar"/>
          <w:rFonts w:eastAsia="Arial"/>
        </w:rPr>
        <w:t xml:space="preserve">cardiovascular </w:t>
      </w:r>
      <w:r w:rsidR="00D85C51">
        <w:rPr>
          <w:rStyle w:val="bodytextChar"/>
          <w:rFonts w:eastAsia="Arial"/>
        </w:rPr>
        <w:t>disease (</w:t>
      </w:r>
      <w:r w:rsidR="001A77AB" w:rsidRPr="00D00F15">
        <w:rPr>
          <w:rStyle w:val="bodytextChar"/>
          <w:rFonts w:eastAsia="Arial"/>
        </w:rPr>
        <w:t>CVD</w:t>
      </w:r>
      <w:r w:rsidR="002C1E73">
        <w:rPr>
          <w:rStyle w:val="bodytextChar"/>
          <w:rFonts w:eastAsia="Arial"/>
        </w:rPr>
        <w:t>)</w:t>
      </w:r>
      <w:r w:rsidR="001A77AB" w:rsidRPr="00D00F15">
        <w:rPr>
          <w:rStyle w:val="bodytextChar"/>
          <w:rFonts w:eastAsia="Arial"/>
        </w:rPr>
        <w:t xml:space="preserve">, </w:t>
      </w:r>
      <w:r w:rsidRPr="00D00F15">
        <w:rPr>
          <w:rStyle w:val="bodytextChar"/>
          <w:rFonts w:eastAsia="Arial"/>
        </w:rPr>
        <w:t>death</w:t>
      </w:r>
      <w:r>
        <w:rPr>
          <w:rStyle w:val="bodytextChar"/>
          <w:rFonts w:eastAsia="Arial"/>
        </w:rPr>
        <w:t>s</w:t>
      </w:r>
      <w:r w:rsidRPr="00D00F15">
        <w:rPr>
          <w:rStyle w:val="bodytextChar"/>
          <w:rFonts w:eastAsia="Arial"/>
        </w:rPr>
        <w:t xml:space="preserve"> </w:t>
      </w:r>
      <w:r>
        <w:rPr>
          <w:rStyle w:val="bodytextChar"/>
          <w:rFonts w:eastAsia="Arial"/>
        </w:rPr>
        <w:t xml:space="preserve">in </w:t>
      </w:r>
      <w:r w:rsidR="001A77AB" w:rsidRPr="00D00F15">
        <w:rPr>
          <w:rStyle w:val="bodytextChar"/>
          <w:rFonts w:eastAsia="Arial"/>
        </w:rPr>
        <w:t>cancer,</w:t>
      </w:r>
      <w:r>
        <w:rPr>
          <w:rStyle w:val="bodytextChar"/>
          <w:rFonts w:eastAsia="Arial"/>
        </w:rPr>
        <w:t xml:space="preserve"> </w:t>
      </w:r>
      <w:r w:rsidRPr="00D00F15">
        <w:rPr>
          <w:rStyle w:val="bodytextChar"/>
          <w:rFonts w:eastAsia="Arial"/>
        </w:rPr>
        <w:t>future death</w:t>
      </w:r>
      <w:r>
        <w:rPr>
          <w:rStyle w:val="bodytextChar"/>
          <w:rFonts w:eastAsia="Arial"/>
        </w:rPr>
        <w:t>s in</w:t>
      </w:r>
      <w:r w:rsidR="001A77AB" w:rsidRPr="00D00F15">
        <w:rPr>
          <w:rStyle w:val="bodytextChar"/>
          <w:rFonts w:eastAsia="Arial"/>
        </w:rPr>
        <w:t xml:space="preserve"> pulmonary disease</w:t>
      </w:r>
      <w:r>
        <w:rPr>
          <w:rStyle w:val="bodytextChar"/>
          <w:rFonts w:eastAsia="Arial"/>
        </w:rPr>
        <w:t>s</w:t>
      </w:r>
      <w:r w:rsidR="001A77AB" w:rsidRPr="00D00F15">
        <w:rPr>
          <w:rStyle w:val="bodytextChar"/>
          <w:rFonts w:eastAsia="Arial"/>
        </w:rPr>
        <w:t xml:space="preserve">, </w:t>
      </w:r>
      <w:r>
        <w:rPr>
          <w:rStyle w:val="bodytextChar"/>
          <w:rFonts w:eastAsia="Arial"/>
        </w:rPr>
        <w:t>and</w:t>
      </w:r>
      <w:r w:rsidR="001A77AB" w:rsidRPr="00D00F15">
        <w:rPr>
          <w:rStyle w:val="bodytextChar"/>
          <w:rFonts w:eastAsia="Arial"/>
        </w:rPr>
        <w:t xml:space="preserve"> all-cause mortalit</w:t>
      </w:r>
      <w:r w:rsidR="001A77AB">
        <w:rPr>
          <w:rStyle w:val="bodytextChar"/>
          <w:rFonts w:eastAsia="Arial"/>
        </w:rPr>
        <w:t xml:space="preserve">y </w:t>
      </w:r>
      <w:r w:rsidR="00B75514" w:rsidRPr="00B75514">
        <w:t xml:space="preserve">in </w:t>
      </w:r>
      <w:r>
        <w:t>the Malmö Diet Cancer cohort (MDC)</w:t>
      </w:r>
      <w:r w:rsidR="00306A62">
        <w:t xml:space="preserve">. </w:t>
      </w:r>
      <w:r w:rsidR="00D85C51" w:rsidRPr="00D85C51">
        <w:t xml:space="preserve">We chose </w:t>
      </w:r>
      <w:proofErr w:type="gramStart"/>
      <w:r w:rsidR="00D85C51">
        <w:t>new-onset</w:t>
      </w:r>
      <w:proofErr w:type="gramEnd"/>
      <w:r w:rsidR="00D85C51">
        <w:t xml:space="preserve"> of congestive</w:t>
      </w:r>
      <w:r w:rsidR="00D85C51" w:rsidRPr="00D85C51">
        <w:t xml:space="preserve"> heart failure and COPD</w:t>
      </w:r>
      <w:r w:rsidR="00D85C51">
        <w:t>, as</w:t>
      </w:r>
      <w:r w:rsidR="00D85C51" w:rsidRPr="00D85C51">
        <w:t xml:space="preserve"> these are the </w:t>
      </w:r>
      <w:r w:rsidR="00D85C51">
        <w:t xml:space="preserve">two </w:t>
      </w:r>
      <w:r w:rsidR="00D85C51" w:rsidRPr="00D85C51">
        <w:t xml:space="preserve">most common </w:t>
      </w:r>
      <w:proofErr w:type="spellStart"/>
      <w:r w:rsidR="00D85C51" w:rsidRPr="00D85C51">
        <w:t>dyspne</w:t>
      </w:r>
      <w:r w:rsidR="00FC5890">
        <w:t>ic</w:t>
      </w:r>
      <w:proofErr w:type="spellEnd"/>
      <w:r w:rsidR="00D85C51" w:rsidRPr="00D85C51">
        <w:t xml:space="preserve"> diseases.</w:t>
      </w:r>
      <w:r w:rsidR="00D85C51">
        <w:t xml:space="preserve"> </w:t>
      </w:r>
      <w:r w:rsidRPr="007C05A5">
        <w:t xml:space="preserve">MDC </w:t>
      </w:r>
      <w:r>
        <w:t xml:space="preserve">was </w:t>
      </w:r>
      <w:r w:rsidRPr="007C05A5">
        <w:t>started in the mid-1990s to investigate the link between diet and the risk of developing cancer in a healthy middle-aged normal population</w:t>
      </w:r>
      <w:r>
        <w:t xml:space="preserve"> from Malmö (Figure 10)</w:t>
      </w:r>
      <w:r w:rsidRPr="007C05A5">
        <w:t xml:space="preserve">. Over 30,000 individuals were included in the study. Of these, just over 6,000 were included in a cardiovascular disease </w:t>
      </w:r>
      <w:r>
        <w:t>cohort</w:t>
      </w:r>
      <w:r w:rsidRPr="007C05A5">
        <w:t xml:space="preserve"> (MDC-CC)</w:t>
      </w:r>
      <w:r>
        <w:t>.</w:t>
      </w:r>
    </w:p>
    <w:p w14:paraId="70E121A3" w14:textId="796431F8" w:rsidR="00E55DAB" w:rsidRDefault="0026748F" w:rsidP="001875BA">
      <w:pPr>
        <w:pStyle w:val="insertpicture"/>
      </w:pPr>
      <w:r>
        <w:rPr>
          <w:noProof/>
        </w:rPr>
        <w:lastRenderedPageBreak/>
        <w:drawing>
          <wp:inline distT="0" distB="0" distL="0" distR="0" wp14:anchorId="61B601BA" wp14:editId="17773B83">
            <wp:extent cx="1353493" cy="4904349"/>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24"/>
                    <a:stretch>
                      <a:fillRect/>
                    </a:stretch>
                  </pic:blipFill>
                  <pic:spPr>
                    <a:xfrm>
                      <a:off x="0" y="0"/>
                      <a:ext cx="1362078" cy="4935456"/>
                    </a:xfrm>
                    <a:prstGeom prst="rect">
                      <a:avLst/>
                    </a:prstGeom>
                  </pic:spPr>
                </pic:pic>
              </a:graphicData>
            </a:graphic>
          </wp:inline>
        </w:drawing>
      </w:r>
    </w:p>
    <w:p w14:paraId="0D82FFED" w14:textId="22B7C8DC" w:rsidR="007C05A5" w:rsidRPr="007C05A5" w:rsidRDefault="007C05A5" w:rsidP="001875BA">
      <w:pPr>
        <w:pStyle w:val="picturetext"/>
      </w:pPr>
      <w:r w:rsidRPr="007C05A5">
        <w:t xml:space="preserve">Figure 10: Flow chart MDC-CC </w:t>
      </w:r>
      <w:r>
        <w:t>study</w:t>
      </w:r>
      <w:r w:rsidRPr="007C05A5">
        <w:t xml:space="preserve"> 4</w:t>
      </w:r>
    </w:p>
    <w:p w14:paraId="41854E8E" w14:textId="665DFB71" w:rsidR="00016259" w:rsidRDefault="00021E66" w:rsidP="001A77AB">
      <w:pPr>
        <w:pStyle w:val="bodytext"/>
      </w:pPr>
      <w:r>
        <w:t>For this study w</w:t>
      </w:r>
      <w:r w:rsidR="00306A62">
        <w:t xml:space="preserve">e used </w:t>
      </w:r>
      <w:r>
        <w:t xml:space="preserve">the </w:t>
      </w:r>
      <w:r w:rsidR="001A77AB">
        <w:t xml:space="preserve">individuals </w:t>
      </w:r>
      <w:r w:rsidR="00B75514" w:rsidRPr="00B75514">
        <w:t>that w</w:t>
      </w:r>
      <w:r w:rsidR="001A77AB">
        <w:t>ere</w:t>
      </w:r>
      <w:r w:rsidR="00B75514" w:rsidRPr="00B75514">
        <w:t xml:space="preserve"> included in </w:t>
      </w:r>
      <w:r w:rsidR="00B75514">
        <w:t>MDC-CC</w:t>
      </w:r>
      <w:r w:rsidR="001A77AB">
        <w:t xml:space="preserve">. The people included </w:t>
      </w:r>
      <w:r w:rsidR="00B75514">
        <w:t xml:space="preserve">had their blood samples taken at </w:t>
      </w:r>
      <w:r w:rsidR="001A77AB">
        <w:t>baseline</w:t>
      </w:r>
      <w:r w:rsidR="00B75514">
        <w:t xml:space="preserve"> in the </w:t>
      </w:r>
      <w:r w:rsidR="00F6064B">
        <w:t>19</w:t>
      </w:r>
      <w:r w:rsidR="00B75514">
        <w:t>90s</w:t>
      </w:r>
      <w:r w:rsidR="001A77AB">
        <w:t>. Blood samples were</w:t>
      </w:r>
      <w:r w:rsidR="00B75514">
        <w:t xml:space="preserve"> later </w:t>
      </w:r>
      <w:r w:rsidR="001A77AB">
        <w:t>analysed</w:t>
      </w:r>
      <w:r w:rsidR="00B75514">
        <w:t xml:space="preserve"> </w:t>
      </w:r>
      <w:r w:rsidR="001A77AB">
        <w:t>for</w:t>
      </w:r>
      <w:r w:rsidR="00B75514">
        <w:t xml:space="preserve"> the same biomarkers as </w:t>
      </w:r>
      <w:r>
        <w:t xml:space="preserve">were analysed </w:t>
      </w:r>
      <w:r w:rsidR="00B75514">
        <w:t>in ADYS</w:t>
      </w:r>
      <w:r>
        <w:t xml:space="preserve">, </w:t>
      </w:r>
      <w:proofErr w:type="gramStart"/>
      <w:r>
        <w:t>i.e.</w:t>
      </w:r>
      <w:proofErr w:type="gramEnd"/>
      <w:r>
        <w:t xml:space="preserve"> </w:t>
      </w:r>
      <w:proofErr w:type="spellStart"/>
      <w:r w:rsidRPr="00136555">
        <w:rPr>
          <w:sz w:val="24"/>
        </w:rPr>
        <w:t>Olink</w:t>
      </w:r>
      <w:proofErr w:type="spellEnd"/>
      <w:r w:rsidRPr="00136555">
        <w:rPr>
          <w:sz w:val="24"/>
        </w:rPr>
        <w:t xml:space="preserve"> </w:t>
      </w:r>
      <w:proofErr w:type="spellStart"/>
      <w:r w:rsidRPr="00136555">
        <w:rPr>
          <w:sz w:val="24"/>
        </w:rPr>
        <w:t>Proseek</w:t>
      </w:r>
      <w:proofErr w:type="spellEnd"/>
      <w:r w:rsidRPr="00136555">
        <w:rPr>
          <w:sz w:val="24"/>
          <w:vertAlign w:val="superscript"/>
        </w:rPr>
        <w:t>®</w:t>
      </w:r>
      <w:r w:rsidRPr="00136555">
        <w:rPr>
          <w:sz w:val="24"/>
        </w:rPr>
        <w:t xml:space="preserve"> Multiplex Cardiovascular I</w:t>
      </w:r>
      <w:r w:rsidRPr="00136555">
        <w:rPr>
          <w:sz w:val="24"/>
          <w:vertAlign w:val="superscript"/>
        </w:rPr>
        <w:t>96X96</w:t>
      </w:r>
      <w:r w:rsidRPr="00136555">
        <w:rPr>
          <w:sz w:val="24"/>
        </w:rPr>
        <w:t xml:space="preserve"> kit (</w:t>
      </w:r>
      <w:hyperlink r:id="rId25" w:tgtFrame="_blank" w:history="1">
        <w:r w:rsidRPr="00136555">
          <w:rPr>
            <w:rStyle w:val="Hyperlnk"/>
            <w:sz w:val="24"/>
          </w:rPr>
          <w:t>http://www.olink.com/</w:t>
        </w:r>
      </w:hyperlink>
      <w:r w:rsidRPr="00136555">
        <w:rPr>
          <w:sz w:val="24"/>
        </w:rPr>
        <w:t>)</w:t>
      </w:r>
      <w:r w:rsidR="00B75514">
        <w:t>.</w:t>
      </w:r>
      <w:r>
        <w:t xml:space="preserve"> </w:t>
      </w:r>
    </w:p>
    <w:p w14:paraId="1F2537FC" w14:textId="64B4305D" w:rsidR="00016259" w:rsidRDefault="00016259" w:rsidP="00016259">
      <w:pPr>
        <w:pStyle w:val="bodytext"/>
      </w:pPr>
      <w:r w:rsidRPr="00016259">
        <w:t xml:space="preserve">Of </w:t>
      </w:r>
      <w:r>
        <w:t xml:space="preserve">the </w:t>
      </w:r>
      <w:r w:rsidRPr="00016259">
        <w:t>92 different biomarkers</w:t>
      </w:r>
      <w:r>
        <w:t xml:space="preserve"> on the </w:t>
      </w:r>
      <w:proofErr w:type="spellStart"/>
      <w:r>
        <w:t>Olink</w:t>
      </w:r>
      <w:proofErr w:type="spellEnd"/>
      <w:r>
        <w:t xml:space="preserve"> CVD panel</w:t>
      </w:r>
      <w:r w:rsidRPr="00016259">
        <w:t xml:space="preserve">, complete data were available for only 83 biomarkers. 82 of these biomarkers come from the </w:t>
      </w:r>
      <w:proofErr w:type="spellStart"/>
      <w:r w:rsidRPr="00016259">
        <w:t>Olink</w:t>
      </w:r>
      <w:proofErr w:type="spellEnd"/>
      <w:r w:rsidRPr="00016259">
        <w:t xml:space="preserve"> panel of a total of 92 cardiovascular biomarkers. Complete data for </w:t>
      </w:r>
      <w:proofErr w:type="spellStart"/>
      <w:r w:rsidRPr="00016259">
        <w:t>Olink's</w:t>
      </w:r>
      <w:proofErr w:type="spellEnd"/>
      <w:r w:rsidRPr="00016259">
        <w:t xml:space="preserve"> </w:t>
      </w:r>
      <w:proofErr w:type="spellStart"/>
      <w:r w:rsidRPr="00016259">
        <w:t>NTproBNP</w:t>
      </w:r>
      <w:proofErr w:type="spellEnd"/>
      <w:r w:rsidRPr="00016259">
        <w:t xml:space="preserve"> were missing. However, since </w:t>
      </w:r>
      <w:proofErr w:type="spellStart"/>
      <w:r w:rsidRPr="00016259">
        <w:t>NTproBNP</w:t>
      </w:r>
      <w:proofErr w:type="spellEnd"/>
      <w:r w:rsidRPr="00016259">
        <w:t xml:space="preserve"> is an important biomarker for validating </w:t>
      </w:r>
      <w:proofErr w:type="spellStart"/>
      <w:r w:rsidR="004E5D86" w:rsidRPr="00016259">
        <w:t>dyspnea</w:t>
      </w:r>
      <w:proofErr w:type="spellEnd"/>
      <w:r w:rsidRPr="00016259">
        <w:t xml:space="preserve"> and severity of heart failure, we wanted to include </w:t>
      </w:r>
      <w:proofErr w:type="spellStart"/>
      <w:r w:rsidRPr="00016259">
        <w:t>NTproBNP</w:t>
      </w:r>
      <w:proofErr w:type="spellEnd"/>
      <w:r w:rsidRPr="00016259">
        <w:t xml:space="preserve"> in our study. </w:t>
      </w:r>
      <w:r>
        <w:t>We i</w:t>
      </w:r>
      <w:r w:rsidRPr="00016259">
        <w:t xml:space="preserve">nstead, </w:t>
      </w:r>
      <w:proofErr w:type="spellStart"/>
      <w:r>
        <w:t>analyzed</w:t>
      </w:r>
      <w:proofErr w:type="spellEnd"/>
      <w:r>
        <w:t xml:space="preserve"> </w:t>
      </w:r>
      <w:proofErr w:type="spellStart"/>
      <w:r w:rsidRPr="00016259">
        <w:t>NTproBNP</w:t>
      </w:r>
      <w:proofErr w:type="spellEnd"/>
      <w:r w:rsidRPr="00016259">
        <w:t xml:space="preserve"> separately for the same individuals at Dade Behring Holdings, Inc. </w:t>
      </w:r>
      <w:r w:rsidRPr="00016259">
        <w:lastRenderedPageBreak/>
        <w:t xml:space="preserve">(within Siemens Healthcare Diagnostics 2007) using “Stratus® CS Acute Care” NT </w:t>
      </w:r>
      <w:proofErr w:type="spellStart"/>
      <w:r w:rsidRPr="00016259">
        <w:t>proBNP</w:t>
      </w:r>
      <w:proofErr w:type="spellEnd"/>
      <w:r w:rsidRPr="00016259">
        <w:t xml:space="preserve"> analysis</w:t>
      </w:r>
      <w:r>
        <w:t>, giving us complete data on 83 biomarkers</w:t>
      </w:r>
      <w:r w:rsidRPr="00016259">
        <w:t>.</w:t>
      </w:r>
      <w:r>
        <w:t xml:space="preserve"> </w:t>
      </w:r>
      <w:r w:rsidR="00B75514">
        <w:t xml:space="preserve">We wanted to investigate </w:t>
      </w:r>
      <w:r w:rsidR="00B75514" w:rsidRPr="00B75514">
        <w:t xml:space="preserve">partly </w:t>
      </w:r>
      <w:r w:rsidR="001A77AB">
        <w:t xml:space="preserve">a score of </w:t>
      </w:r>
      <w:r w:rsidR="00B75514" w:rsidRPr="00B75514">
        <w:t xml:space="preserve">the same </w:t>
      </w:r>
      <w:r w:rsidR="00306A62">
        <w:t xml:space="preserve">comorbidity associated </w:t>
      </w:r>
      <w:r w:rsidR="00B75514" w:rsidRPr="00B75514">
        <w:t xml:space="preserve">biomarkers </w:t>
      </w:r>
      <w:r w:rsidR="00306A62">
        <w:t>as</w:t>
      </w:r>
      <w:r w:rsidR="00B75514" w:rsidRPr="00B75514">
        <w:t xml:space="preserve"> we used for study 3, partly </w:t>
      </w:r>
      <w:r w:rsidR="001A77AB">
        <w:t xml:space="preserve">a score of </w:t>
      </w:r>
      <w:r w:rsidR="00B75514">
        <w:t>new</w:t>
      </w:r>
      <w:r w:rsidR="00B75514" w:rsidRPr="00B75514">
        <w:t xml:space="preserve"> biomarkers that were strongly associated with comorbidities registered at inclusion in the </w:t>
      </w:r>
      <w:r w:rsidR="001A77AB">
        <w:t xml:space="preserve">MDC-CC in the form </w:t>
      </w:r>
      <w:r w:rsidR="00B75514" w:rsidRPr="00B75514">
        <w:t xml:space="preserve">of </w:t>
      </w:r>
      <w:r w:rsidR="00FC5890">
        <w:t>the</w:t>
      </w:r>
      <w:r w:rsidR="001A77AB">
        <w:t xml:space="preserve"> Charlson Comorbidity Index (</w:t>
      </w:r>
      <w:r w:rsidR="00B75514" w:rsidRPr="00B75514">
        <w:t>CCI</w:t>
      </w:r>
      <w:r w:rsidR="001A77AB">
        <w:t>)</w:t>
      </w:r>
      <w:r w:rsidR="00021E66">
        <w:t xml:space="preserve"> </w:t>
      </w:r>
      <w:r w:rsidR="00DE51A2">
        <w:fldChar w:fldCharType="begin">
          <w:fldData xml:space="preserve">PEVuZE5vdGU+PENpdGU+PEF1dGhvcj5DaGFybHNvbjwvQXV0aG9yPjxZZWFyPjE5ODc8L1llYXI+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</w:fldData>
        </w:fldChar>
      </w:r>
      <w:r w:rsidR="00262950">
        <w:instrText xml:space="preserve"> ADDIN EN.CITE </w:instrText>
      </w:r>
      <w:r w:rsidR="00262950">
        <w:fldChar w:fldCharType="begin">
          <w:fldData xml:space="preserve">PEVuZE5vdGU+PENpdGU+PEF1dGhvcj5DaGFybHNvbjwvQXV0aG9yPjxZZWFyPjE5ODc8L1llYXI+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</w:fldData>
        </w:fldChar>
      </w:r>
      <w:r w:rsidR="00262950">
        <w:instrText xml:space="preserve"> ADDIN EN.CITE.DATA </w:instrText>
      </w:r>
      <w:r w:rsidR="00262950">
        <w:fldChar w:fldCharType="end"/>
      </w:r>
      <w:r w:rsidR="00DE51A2">
        <w:fldChar w:fldCharType="separate"/>
      </w:r>
      <w:r w:rsidR="00262950">
        <w:rPr>
          <w:noProof/>
        </w:rPr>
        <w:t>(12, 13)</w:t>
      </w:r>
      <w:r w:rsidR="00DE51A2">
        <w:fldChar w:fldCharType="end"/>
      </w:r>
      <w:r w:rsidR="00021E66">
        <w:t xml:space="preserve"> </w:t>
      </w:r>
      <w:r w:rsidR="00DE51A2">
        <w:fldChar w:fldCharType="begin"/>
      </w:r>
      <w:r w:rsidR="005E7C32">
        <w:instrText xml:space="preserve"> ADDIN EN.CITE &lt;EndNote&gt;&lt;Cite&gt;&lt;Author&gt;Sundararajan&lt;/Author&gt;&lt;Year&gt;2004&lt;/Year&gt;&lt;RecNum&gt;10&lt;/RecNum&gt;&lt;DisplayText&gt;(67)&lt;/DisplayText&gt;&lt;record&gt;&lt;rec-number&gt;10&lt;/rec-number&gt;&lt;foreign-keys&gt;&lt;key app="EN" db-id="90z2fvaw7tfa05er59d5v5rdrfafre2d9stf" timestamp="1607065866"&gt;10&lt;/key&gt;&lt;/foreign-keys&gt;&lt;ref-type name="Journal Article"&gt;17&lt;/ref-type&gt;&lt;contributors&gt;&lt;authors&gt;&lt;author&gt;Sundararajan, V.&lt;/author&gt;&lt;author&gt;Henderson, T.&lt;/author&gt;&lt;author&gt;Perry, C.&lt;/author&gt;&lt;author&gt;Muggivan, A.&lt;/author&gt;&lt;author&gt;Quan, H.&lt;/author&gt;&lt;author&gt;Ghali, W. A.&lt;/author&gt;&lt;/authors&gt;&lt;/contributors&gt;&lt;auth-address&gt;Victorian Department of Human Services, Level 18, 120 Spencer Street, Melbourne, 3000 Victoria, Australia. vijaya.sundararajan@dhs.vic.gov.au&lt;/auth-address&gt;&lt;titles&gt;&lt;title&gt;New ICD-10 version of the Charlson comorbidity index predicted in-hospital mortality&lt;/title&gt;&lt;secondary-title&gt;J Clin Epidemiol&lt;/secondary-title&gt;&lt;/titles&gt;&lt;periodical&gt;&lt;full-title&gt;J Clin Epidemiol&lt;/full-title&gt;&lt;/periodical&gt;&lt;pages&gt;1288-94&lt;/pages&gt;&lt;volume&gt;57&lt;/volume&gt;&lt;number&gt;12&lt;/number&gt;&lt;edition&gt;2004/12/25&lt;/edition&gt;&lt;keywords&gt;&lt;keyword&gt;Algorithms&lt;/keyword&gt;&lt;keyword&gt;Comorbidity&lt;/keyword&gt;&lt;keyword&gt;*Hospital Mortality&lt;/keyword&gt;&lt;keyword&gt;Humans&lt;/keyword&gt;&lt;keyword&gt;*International Classification of Diseases&lt;/keyword&gt;&lt;keyword&gt;Middle Aged&lt;/keyword&gt;&lt;keyword&gt;ROC Curve&lt;/keyword&gt;&lt;keyword&gt;Victoria&lt;/keyword&gt;&lt;/keywords&gt;&lt;dates&gt;&lt;year&gt;2004&lt;/year&gt;&lt;pub-dates&gt;&lt;date&gt;Dec&lt;/date&gt;&lt;/pub-dates&gt;&lt;/dates&gt;&lt;isbn&gt;0895-4356 (Print)&amp;#xD;0895-4356 (Linking)&lt;/isbn&gt;&lt;accession-num&gt;15617955&lt;/accession-num&gt;&lt;urls&gt;&lt;related-urls&gt;&lt;url&gt;https://www.ncbi.nlm.nih.gov/pubmed/15617955&lt;/url&gt;&lt;/related-urls&gt;&lt;/urls&gt;&lt;electronic-resource-num&gt;10.1016/j.jclinepi.2004.03.012&lt;/electronic-resource-num&gt;&lt;/record&gt;&lt;/Cite&gt;&lt;/EndNote&gt;</w:instrText>
      </w:r>
      <w:r w:rsidR="00DE51A2">
        <w:fldChar w:fldCharType="separate"/>
      </w:r>
      <w:r w:rsidR="005E7C32">
        <w:rPr>
          <w:noProof/>
        </w:rPr>
        <w:t>(67)</w:t>
      </w:r>
      <w:r w:rsidR="00DE51A2">
        <w:fldChar w:fldCharType="end"/>
      </w:r>
      <w:r w:rsidR="001A77AB">
        <w:t>.</w:t>
      </w:r>
      <w:r>
        <w:t xml:space="preserve"> </w:t>
      </w:r>
      <w:r w:rsidRPr="00016259">
        <w:t>Of the patients in MDC-CC</w:t>
      </w:r>
      <w:r>
        <w:t xml:space="preserve"> </w:t>
      </w:r>
      <w:r w:rsidRPr="00016259">
        <w:t xml:space="preserve">4% had one or more diseases defined according to </w:t>
      </w:r>
      <w:r>
        <w:t xml:space="preserve">the </w:t>
      </w:r>
      <w:r w:rsidRPr="00016259">
        <w:t>CCI</w:t>
      </w:r>
      <w:r>
        <w:t xml:space="preserve"> at inclusion, </w:t>
      </w:r>
      <w:proofErr w:type="gramStart"/>
      <w:r>
        <w:t>i.e.</w:t>
      </w:r>
      <w:proofErr w:type="gramEnd"/>
      <w:r>
        <w:t xml:space="preserve"> prevalent disease. </w:t>
      </w:r>
      <w:r w:rsidRPr="00016259">
        <w:t xml:space="preserve">In the same way as in </w:t>
      </w:r>
      <w:r>
        <w:t>study</w:t>
      </w:r>
      <w:r w:rsidRPr="00016259">
        <w:t xml:space="preserve"> 3, we performed a statistical “linear stepwise regression” for these 83 biomarkers, adjusted for age, sex with the occurrence of comorbidity defined </w:t>
      </w:r>
      <w:r>
        <w:t xml:space="preserve">as any disease as defined </w:t>
      </w:r>
      <w:r w:rsidRPr="00016259">
        <w:t xml:space="preserve">according to CCI as a dependent variable. We obtained 12 independent biomarkers that were associated with the occurrence of </w:t>
      </w:r>
      <w:r>
        <w:t>disease</w:t>
      </w:r>
      <w:r w:rsidRPr="00016259">
        <w:t xml:space="preserve"> according to CCI</w:t>
      </w:r>
      <w:r w:rsidR="006C4464">
        <w:t xml:space="preserve">, </w:t>
      </w:r>
      <w:proofErr w:type="gramStart"/>
      <w:r w:rsidR="006C4464">
        <w:t>i.e.</w:t>
      </w:r>
      <w:proofErr w:type="gramEnd"/>
      <w:r w:rsidR="006C4464">
        <w:t xml:space="preserve"> 4% of the participants in MDC-CC</w:t>
      </w:r>
      <w:r>
        <w:t xml:space="preserve">. </w:t>
      </w:r>
    </w:p>
    <w:p w14:paraId="70B35D32" w14:textId="1682FBFB" w:rsidR="00016259" w:rsidRPr="006C4464" w:rsidRDefault="00016259" w:rsidP="001875BA">
      <w:pPr>
        <w:pStyle w:val="tabeltext"/>
      </w:pPr>
      <w:r w:rsidRPr="006C4464">
        <w:t xml:space="preserve">Table </w:t>
      </w:r>
      <w:r w:rsidR="006C4464" w:rsidRPr="006C4464">
        <w:t>4</w:t>
      </w:r>
      <w:r w:rsidRPr="006C4464">
        <w:t>: Biomarkers with association to disease according to CCI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046"/>
        <w:gridCol w:w="1286"/>
        <w:gridCol w:w="1153"/>
        <w:gridCol w:w="1143"/>
        <w:gridCol w:w="15"/>
      </w:tblGrid>
      <w:tr w:rsidR="00016259" w:rsidRPr="00CF7C87" w14:paraId="7687DA3A" w14:textId="77777777" w:rsidTr="001875BA">
        <w:trPr>
          <w:gridAfter w:val="1"/>
          <w:wAfter w:w="10" w:type="pct"/>
          <w:trHeight w:val="285"/>
        </w:trPr>
        <w:tc>
          <w:tcPr>
            <w:tcW w:w="2647" w:type="pct"/>
            <w:shd w:val="clear" w:color="auto" w:fill="D6D2C4"/>
          </w:tcPr>
          <w:p w14:paraId="1BCE064C" w14:textId="77777777" w:rsidR="00016259" w:rsidRPr="006C4464" w:rsidRDefault="00016259" w:rsidP="00544CC3">
            <w:pPr>
              <w:pStyle w:val="tabeltextintabel"/>
              <w:spacing w:before="0"/>
              <w:rPr>
                <w:rFonts w:cs="Arial"/>
                <w:sz w:val="12"/>
                <w:szCs w:val="12"/>
                <w:lang w:val="en-US"/>
              </w:rPr>
            </w:pPr>
          </w:p>
        </w:tc>
        <w:tc>
          <w:tcPr>
            <w:tcW w:w="841" w:type="pct"/>
            <w:shd w:val="clear" w:color="auto" w:fill="D6D2C4"/>
          </w:tcPr>
          <w:p w14:paraId="49D458B7" w14:textId="77777777" w:rsidR="00016259" w:rsidRPr="00CF7C87" w:rsidRDefault="00016259" w:rsidP="00544CC3">
            <w:pPr>
              <w:pStyle w:val="tabeltextintabel"/>
              <w:spacing w:before="0"/>
              <w:jc w:val="center"/>
              <w:rPr>
                <w:rFonts w:cs="Arial"/>
                <w:b/>
                <w:bCs/>
                <w:sz w:val="12"/>
                <w:szCs w:val="12"/>
              </w:rPr>
            </w:pPr>
            <w:r>
              <w:rPr>
                <w:rFonts w:cs="Arial"/>
                <w:b/>
                <w:bCs/>
                <w:sz w:val="12"/>
                <w:szCs w:val="12"/>
              </w:rPr>
              <w:t>betakoefficient</w:t>
            </w:r>
          </w:p>
        </w:tc>
        <w:tc>
          <w:tcPr>
            <w:tcW w:w="754" w:type="pct"/>
            <w:shd w:val="clear" w:color="auto" w:fill="D6D2C4"/>
          </w:tcPr>
          <w:p w14:paraId="725C4CC7" w14:textId="77777777" w:rsidR="00016259" w:rsidRPr="00CF7C87" w:rsidRDefault="00016259" w:rsidP="00544CC3">
            <w:pPr>
              <w:pStyle w:val="tabeltextintabel"/>
              <w:spacing w:before="0"/>
              <w:jc w:val="center"/>
              <w:rPr>
                <w:rFonts w:cs="Arial"/>
                <w:b/>
                <w:bCs/>
                <w:sz w:val="12"/>
                <w:szCs w:val="12"/>
              </w:rPr>
            </w:pPr>
            <w:r w:rsidRPr="00CF7C87">
              <w:rPr>
                <w:rFonts w:cs="Arial"/>
                <w:b/>
                <w:bCs/>
                <w:sz w:val="12"/>
                <w:szCs w:val="12"/>
                <w:lang w:val="en-US"/>
              </w:rPr>
              <w:t>Std Error</w:t>
            </w:r>
          </w:p>
        </w:tc>
        <w:tc>
          <w:tcPr>
            <w:tcW w:w="748" w:type="pct"/>
            <w:shd w:val="clear" w:color="auto" w:fill="D6D2C4"/>
          </w:tcPr>
          <w:p w14:paraId="59FA6880" w14:textId="77777777" w:rsidR="00016259" w:rsidRPr="00CF7C87" w:rsidRDefault="00016259" w:rsidP="00544CC3">
            <w:pPr>
              <w:pStyle w:val="tabeltextintabel"/>
              <w:spacing w:before="0"/>
              <w:jc w:val="center"/>
              <w:rPr>
                <w:rFonts w:cs="Arial"/>
                <w:b/>
                <w:bCs/>
                <w:sz w:val="12"/>
                <w:szCs w:val="12"/>
              </w:rPr>
            </w:pPr>
            <w:r w:rsidRPr="00CF7C87">
              <w:rPr>
                <w:rFonts w:cs="Arial"/>
                <w:b/>
                <w:bCs/>
                <w:sz w:val="12"/>
                <w:szCs w:val="12"/>
                <w:lang w:val="en-US"/>
              </w:rPr>
              <w:t>P-value</w:t>
            </w:r>
          </w:p>
        </w:tc>
      </w:tr>
      <w:tr w:rsidR="00016259" w:rsidRPr="00CF7C87" w14:paraId="638CD99A" w14:textId="77777777" w:rsidTr="001875BA">
        <w:trPr>
          <w:trHeight w:val="285"/>
        </w:trPr>
        <w:tc>
          <w:tcPr>
            <w:tcW w:w="2647" w:type="pct"/>
          </w:tcPr>
          <w:p w14:paraId="54CBDA35" w14:textId="77777777" w:rsidR="00016259" w:rsidRPr="00106F7C" w:rsidRDefault="00016259" w:rsidP="00544CC3">
            <w:pPr>
              <w:pStyle w:val="tabeltextintabel"/>
              <w:spacing w:before="0" w:after="0"/>
              <w:rPr>
                <w:rFonts w:cs="Arial"/>
                <w:sz w:val="12"/>
                <w:szCs w:val="12"/>
                <w:lang w:val="en-US"/>
              </w:rPr>
            </w:pPr>
            <w:r w:rsidRPr="00106F7C">
              <w:rPr>
                <w:rFonts w:cs="Arial"/>
                <w:b/>
                <w:bCs/>
                <w:color w:val="264A60"/>
                <w:sz w:val="12"/>
                <w:szCs w:val="12"/>
              </w:rPr>
              <w:t>GDF-15</w:t>
            </w:r>
            <w:r>
              <w:rPr>
                <w:rFonts w:cs="Arial"/>
                <w:color w:val="264A60"/>
                <w:sz w:val="12"/>
                <w:szCs w:val="12"/>
              </w:rPr>
              <w:t xml:space="preserve">, </w:t>
            </w:r>
            <w:r w:rsidRPr="00106F7C">
              <w:rPr>
                <w:rFonts w:cs="Arial"/>
                <w:sz w:val="12"/>
                <w:szCs w:val="12"/>
              </w:rPr>
              <w:t>Growth</w:t>
            </w:r>
            <w:r w:rsidRPr="00106F7C">
              <w:rPr>
                <w:rFonts w:cs="Arial"/>
                <w:sz w:val="12"/>
                <w:szCs w:val="12"/>
                <w:lang w:eastAsia="sv-SE"/>
              </w:rPr>
              <w:t>/differentiation factor 15</w:t>
            </w:r>
          </w:p>
        </w:tc>
        <w:tc>
          <w:tcPr>
            <w:tcW w:w="841" w:type="pct"/>
          </w:tcPr>
          <w:p w14:paraId="2B7EF5E7"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0,026</w:t>
            </w:r>
          </w:p>
        </w:tc>
        <w:tc>
          <w:tcPr>
            <w:tcW w:w="754" w:type="pct"/>
          </w:tcPr>
          <w:p w14:paraId="40AC5FCE"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0,005</w:t>
            </w:r>
          </w:p>
        </w:tc>
        <w:tc>
          <w:tcPr>
            <w:tcW w:w="759" w:type="pct"/>
            <w:gridSpan w:val="2"/>
          </w:tcPr>
          <w:p w14:paraId="2FE44737"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&lt;0,001</w:t>
            </w:r>
          </w:p>
        </w:tc>
      </w:tr>
      <w:tr w:rsidR="00016259" w:rsidRPr="00CF7C87" w14:paraId="30F603ED" w14:textId="77777777" w:rsidTr="001875BA">
        <w:trPr>
          <w:trHeight w:val="285"/>
        </w:trPr>
        <w:tc>
          <w:tcPr>
            <w:tcW w:w="2647" w:type="pct"/>
          </w:tcPr>
          <w:p w14:paraId="2D84D3DF" w14:textId="77777777" w:rsidR="00016259" w:rsidRPr="00106F7C" w:rsidRDefault="00016259" w:rsidP="00544CC3">
            <w:pPr>
              <w:pStyle w:val="tabeltextintabel"/>
              <w:spacing w:before="0" w:after="0"/>
              <w:rPr>
                <w:rFonts w:cs="Arial"/>
                <w:bCs/>
                <w:sz w:val="12"/>
                <w:szCs w:val="12"/>
                <w:lang w:val="en-US"/>
              </w:rPr>
            </w:pPr>
            <w:r w:rsidRPr="00106F7C">
              <w:rPr>
                <w:rFonts w:cs="Arial"/>
                <w:b/>
                <w:bCs/>
                <w:color w:val="264A60"/>
                <w:sz w:val="12"/>
                <w:szCs w:val="12"/>
              </w:rPr>
              <w:t>MMP12</w:t>
            </w:r>
            <w:r>
              <w:rPr>
                <w:rFonts w:cs="Arial"/>
                <w:color w:val="264A60"/>
                <w:sz w:val="12"/>
                <w:szCs w:val="12"/>
              </w:rPr>
              <w:t xml:space="preserve">, </w:t>
            </w:r>
            <w:r w:rsidRPr="00106F7C">
              <w:rPr>
                <w:rFonts w:cs="Arial"/>
                <w:sz w:val="12"/>
                <w:szCs w:val="12"/>
              </w:rPr>
              <w:t xml:space="preserve">Matrix Metallo-proteinase </w:t>
            </w:r>
          </w:p>
        </w:tc>
        <w:tc>
          <w:tcPr>
            <w:tcW w:w="841" w:type="pct"/>
          </w:tcPr>
          <w:p w14:paraId="5BC0CD34"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0,025</w:t>
            </w:r>
          </w:p>
        </w:tc>
        <w:tc>
          <w:tcPr>
            <w:tcW w:w="754" w:type="pct"/>
          </w:tcPr>
          <w:p w14:paraId="0E8D30C4"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0,004</w:t>
            </w:r>
          </w:p>
        </w:tc>
        <w:tc>
          <w:tcPr>
            <w:tcW w:w="759" w:type="pct"/>
            <w:gridSpan w:val="2"/>
          </w:tcPr>
          <w:p w14:paraId="59947FC1"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&lt;0,001</w:t>
            </w:r>
          </w:p>
        </w:tc>
      </w:tr>
      <w:tr w:rsidR="00016259" w:rsidRPr="007D0A0E" w14:paraId="61BDE54A" w14:textId="77777777" w:rsidTr="001875BA">
        <w:trPr>
          <w:trHeight w:val="285"/>
        </w:trPr>
        <w:tc>
          <w:tcPr>
            <w:tcW w:w="2647" w:type="pct"/>
          </w:tcPr>
          <w:p w14:paraId="69017BC1" w14:textId="77777777" w:rsidR="00016259" w:rsidRPr="00106F7C" w:rsidRDefault="00016259" w:rsidP="00544CC3">
            <w:pPr>
              <w:pStyle w:val="tabeltextintabel"/>
              <w:spacing w:before="0" w:after="0"/>
              <w:rPr>
                <w:rFonts w:cs="Arial"/>
                <w:sz w:val="12"/>
                <w:szCs w:val="12"/>
                <w:lang w:val="en-US"/>
              </w:rPr>
            </w:pPr>
            <w:r w:rsidRPr="00106F7C">
              <w:rPr>
                <w:rFonts w:cs="Arial"/>
                <w:b/>
                <w:bCs/>
                <w:color w:val="264A60"/>
                <w:sz w:val="12"/>
                <w:szCs w:val="12"/>
                <w:lang w:val="en-US"/>
              </w:rPr>
              <w:t>TRAIL</w:t>
            </w:r>
            <w:r>
              <w:rPr>
                <w:rFonts w:cs="Arial"/>
                <w:sz w:val="12"/>
                <w:szCs w:val="12"/>
                <w:lang w:val="en-US" w:eastAsia="sv-SE"/>
              </w:rPr>
              <w:t xml:space="preserve">, </w:t>
            </w:r>
            <w:r w:rsidRPr="00106F7C">
              <w:rPr>
                <w:rFonts w:cs="Arial"/>
                <w:sz w:val="12"/>
                <w:szCs w:val="12"/>
                <w:lang w:val="en-US" w:eastAsia="sv-SE"/>
              </w:rPr>
              <w:t>TNF-related apoptosis-inducing ligand</w:t>
            </w:r>
          </w:p>
        </w:tc>
        <w:tc>
          <w:tcPr>
            <w:tcW w:w="841" w:type="pct"/>
          </w:tcPr>
          <w:p w14:paraId="78F58116"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-0,024</w:t>
            </w:r>
          </w:p>
        </w:tc>
        <w:tc>
          <w:tcPr>
            <w:tcW w:w="754" w:type="pct"/>
          </w:tcPr>
          <w:p w14:paraId="7D66315C"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0,004</w:t>
            </w:r>
          </w:p>
        </w:tc>
        <w:tc>
          <w:tcPr>
            <w:tcW w:w="759" w:type="pct"/>
            <w:gridSpan w:val="2"/>
          </w:tcPr>
          <w:p w14:paraId="548086BD"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&lt;0,001</w:t>
            </w:r>
          </w:p>
        </w:tc>
      </w:tr>
      <w:tr w:rsidR="00016259" w:rsidRPr="00CF7C87" w14:paraId="031AE009" w14:textId="77777777" w:rsidTr="001875BA">
        <w:trPr>
          <w:trHeight w:val="285"/>
        </w:trPr>
        <w:tc>
          <w:tcPr>
            <w:tcW w:w="2647" w:type="pct"/>
          </w:tcPr>
          <w:p w14:paraId="4D121F8C" w14:textId="77777777" w:rsidR="00016259" w:rsidRPr="00106F7C" w:rsidRDefault="00016259" w:rsidP="00544CC3">
            <w:pPr>
              <w:pStyle w:val="tabeltextintabel"/>
              <w:spacing w:before="0" w:after="0"/>
              <w:rPr>
                <w:rFonts w:cs="Arial"/>
                <w:sz w:val="12"/>
                <w:szCs w:val="12"/>
                <w:lang w:val="en-US"/>
              </w:rPr>
            </w:pPr>
            <w:r w:rsidRPr="00106F7C">
              <w:rPr>
                <w:rFonts w:cs="Arial"/>
                <w:b/>
                <w:bCs/>
                <w:color w:val="264A60"/>
                <w:sz w:val="12"/>
                <w:szCs w:val="12"/>
              </w:rPr>
              <w:t>IL-6</w:t>
            </w:r>
            <w:r>
              <w:rPr>
                <w:rFonts w:cs="Arial"/>
                <w:color w:val="264A60"/>
                <w:sz w:val="12"/>
                <w:szCs w:val="12"/>
              </w:rPr>
              <w:t xml:space="preserve">, </w:t>
            </w:r>
            <w:r w:rsidRPr="00106F7C">
              <w:rPr>
                <w:rFonts w:cs="Arial"/>
                <w:sz w:val="12"/>
                <w:szCs w:val="12"/>
                <w:lang w:eastAsia="sv-SE"/>
              </w:rPr>
              <w:t xml:space="preserve">Interleukin-6 </w:t>
            </w:r>
          </w:p>
        </w:tc>
        <w:tc>
          <w:tcPr>
            <w:tcW w:w="841" w:type="pct"/>
          </w:tcPr>
          <w:p w14:paraId="4B512BA1"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0,016</w:t>
            </w:r>
          </w:p>
        </w:tc>
        <w:tc>
          <w:tcPr>
            <w:tcW w:w="754" w:type="pct"/>
          </w:tcPr>
          <w:p w14:paraId="04039D4D"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0,003</w:t>
            </w:r>
          </w:p>
        </w:tc>
        <w:tc>
          <w:tcPr>
            <w:tcW w:w="759" w:type="pct"/>
            <w:gridSpan w:val="2"/>
          </w:tcPr>
          <w:p w14:paraId="19B65656"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&lt;0,001</w:t>
            </w:r>
          </w:p>
        </w:tc>
      </w:tr>
      <w:tr w:rsidR="00016259" w:rsidRPr="007D0A0E" w14:paraId="31423666" w14:textId="77777777" w:rsidTr="001875BA">
        <w:trPr>
          <w:trHeight w:val="285"/>
        </w:trPr>
        <w:tc>
          <w:tcPr>
            <w:tcW w:w="2647" w:type="pct"/>
          </w:tcPr>
          <w:p w14:paraId="391174FD" w14:textId="77777777" w:rsidR="00016259" w:rsidRPr="00106F7C" w:rsidRDefault="00016259" w:rsidP="00544CC3">
            <w:pPr>
              <w:pStyle w:val="tabeltextintabel"/>
              <w:spacing w:before="0" w:after="0"/>
              <w:rPr>
                <w:rFonts w:cs="Arial"/>
                <w:bCs/>
                <w:sz w:val="12"/>
                <w:szCs w:val="12"/>
                <w:lang w:val="en-US"/>
              </w:rPr>
            </w:pPr>
            <w:r w:rsidRPr="00106F7C">
              <w:rPr>
                <w:rFonts w:cs="Arial"/>
                <w:b/>
                <w:bCs/>
                <w:color w:val="264A60"/>
                <w:sz w:val="12"/>
                <w:szCs w:val="12"/>
                <w:lang w:val="en-US"/>
              </w:rPr>
              <w:t>NtproBNP</w:t>
            </w:r>
            <w:r>
              <w:rPr>
                <w:rFonts w:cs="Arial"/>
                <w:color w:val="264A60"/>
                <w:sz w:val="12"/>
                <w:szCs w:val="12"/>
                <w:lang w:val="en-US"/>
              </w:rPr>
              <w:t xml:space="preserve">, </w:t>
            </w:r>
            <w:r w:rsidRPr="00106F7C">
              <w:rPr>
                <w:rFonts w:cs="Arial"/>
                <w:sz w:val="12"/>
                <w:szCs w:val="12"/>
                <w:lang w:val="en-US"/>
              </w:rPr>
              <w:t xml:space="preserve">N-terminal prohormone of brain natriuretic peptide </w:t>
            </w:r>
          </w:p>
        </w:tc>
        <w:tc>
          <w:tcPr>
            <w:tcW w:w="841" w:type="pct"/>
          </w:tcPr>
          <w:p w14:paraId="6DC1DED5"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0,012</w:t>
            </w:r>
          </w:p>
        </w:tc>
        <w:tc>
          <w:tcPr>
            <w:tcW w:w="754" w:type="pct"/>
          </w:tcPr>
          <w:p w14:paraId="418E88D1"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0,003</w:t>
            </w:r>
          </w:p>
        </w:tc>
        <w:tc>
          <w:tcPr>
            <w:tcW w:w="759" w:type="pct"/>
            <w:gridSpan w:val="2"/>
          </w:tcPr>
          <w:p w14:paraId="14238216"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&lt;0,001</w:t>
            </w:r>
          </w:p>
        </w:tc>
      </w:tr>
      <w:tr w:rsidR="00016259" w:rsidRPr="00CF7C87" w14:paraId="091171CF" w14:textId="77777777" w:rsidTr="001875BA">
        <w:trPr>
          <w:trHeight w:val="285"/>
        </w:trPr>
        <w:tc>
          <w:tcPr>
            <w:tcW w:w="2647" w:type="pct"/>
          </w:tcPr>
          <w:p w14:paraId="542DA791" w14:textId="77777777" w:rsidR="00016259" w:rsidRPr="00106F7C" w:rsidRDefault="00016259" w:rsidP="00544CC3">
            <w:pPr>
              <w:pStyle w:val="tabeltextintabel"/>
              <w:spacing w:before="0" w:after="0"/>
              <w:rPr>
                <w:rFonts w:cs="Arial"/>
                <w:sz w:val="12"/>
                <w:szCs w:val="12"/>
              </w:rPr>
            </w:pPr>
            <w:r w:rsidRPr="00106F7C">
              <w:rPr>
                <w:rFonts w:cs="Arial"/>
                <w:b/>
                <w:bCs/>
                <w:color w:val="264A60"/>
                <w:sz w:val="12"/>
                <w:szCs w:val="12"/>
              </w:rPr>
              <w:t>REN</w:t>
            </w:r>
            <w:r w:rsidRPr="00106F7C">
              <w:rPr>
                <w:rFonts w:cs="Arial"/>
                <w:sz w:val="12"/>
                <w:szCs w:val="12"/>
              </w:rPr>
              <w:t xml:space="preserve"> </w:t>
            </w:r>
            <w:r>
              <w:rPr>
                <w:rFonts w:cs="Arial"/>
                <w:sz w:val="12"/>
                <w:szCs w:val="12"/>
              </w:rPr>
              <w:t xml:space="preserve">, </w:t>
            </w:r>
            <w:r w:rsidRPr="00106F7C">
              <w:rPr>
                <w:rFonts w:cs="Arial"/>
                <w:sz w:val="12"/>
                <w:szCs w:val="12"/>
              </w:rPr>
              <w:t>Renin</w:t>
            </w:r>
            <w:r w:rsidRPr="00106F7C">
              <w:rPr>
                <w:rFonts w:cs="Arial"/>
                <w:color w:val="264A60"/>
                <w:sz w:val="12"/>
                <w:szCs w:val="12"/>
              </w:rPr>
              <w:t xml:space="preserve"> </w:t>
            </w:r>
          </w:p>
        </w:tc>
        <w:tc>
          <w:tcPr>
            <w:tcW w:w="841" w:type="pct"/>
          </w:tcPr>
          <w:p w14:paraId="76824E93"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0,010</w:t>
            </w:r>
          </w:p>
        </w:tc>
        <w:tc>
          <w:tcPr>
            <w:tcW w:w="754" w:type="pct"/>
          </w:tcPr>
          <w:p w14:paraId="000D42A2"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0,003</w:t>
            </w:r>
          </w:p>
        </w:tc>
        <w:tc>
          <w:tcPr>
            <w:tcW w:w="759" w:type="pct"/>
            <w:gridSpan w:val="2"/>
          </w:tcPr>
          <w:p w14:paraId="17C2039E"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0,003</w:t>
            </w:r>
          </w:p>
        </w:tc>
      </w:tr>
      <w:tr w:rsidR="00016259" w:rsidRPr="00CF7C87" w14:paraId="4171D044" w14:textId="77777777" w:rsidTr="001875BA">
        <w:trPr>
          <w:trHeight w:val="285"/>
        </w:trPr>
        <w:tc>
          <w:tcPr>
            <w:tcW w:w="2647" w:type="pct"/>
          </w:tcPr>
          <w:p w14:paraId="7D47D62D" w14:textId="77777777" w:rsidR="00016259" w:rsidRPr="00106F7C" w:rsidRDefault="00016259" w:rsidP="00544CC3">
            <w:pPr>
              <w:pStyle w:val="tabeltextintabel"/>
              <w:spacing w:before="0" w:after="0"/>
              <w:rPr>
                <w:rFonts w:cs="Arial"/>
                <w:sz w:val="12"/>
                <w:szCs w:val="12"/>
                <w:lang w:val="en-US"/>
              </w:rPr>
            </w:pPr>
            <w:r w:rsidRPr="00106F7C">
              <w:rPr>
                <w:rFonts w:cs="Arial"/>
                <w:b/>
                <w:bCs/>
                <w:color w:val="264A60"/>
                <w:sz w:val="12"/>
                <w:szCs w:val="12"/>
              </w:rPr>
              <w:t>Gal-3</w:t>
            </w:r>
            <w:r>
              <w:rPr>
                <w:rFonts w:cs="Arial"/>
                <w:color w:val="264A60"/>
                <w:sz w:val="12"/>
                <w:szCs w:val="12"/>
              </w:rPr>
              <w:t xml:space="preserve">, </w:t>
            </w:r>
            <w:r w:rsidRPr="00106F7C">
              <w:rPr>
                <w:rFonts w:cs="Arial"/>
                <w:sz w:val="12"/>
                <w:szCs w:val="12"/>
                <w:lang w:eastAsia="sv-SE"/>
              </w:rPr>
              <w:t>Galectin-3</w:t>
            </w:r>
          </w:p>
        </w:tc>
        <w:tc>
          <w:tcPr>
            <w:tcW w:w="841" w:type="pct"/>
          </w:tcPr>
          <w:p w14:paraId="47F06B09"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-0,013</w:t>
            </w:r>
          </w:p>
        </w:tc>
        <w:tc>
          <w:tcPr>
            <w:tcW w:w="754" w:type="pct"/>
          </w:tcPr>
          <w:p w14:paraId="6D471541"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0,004</w:t>
            </w:r>
          </w:p>
        </w:tc>
        <w:tc>
          <w:tcPr>
            <w:tcW w:w="759" w:type="pct"/>
            <w:gridSpan w:val="2"/>
          </w:tcPr>
          <w:p w14:paraId="5B074869"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0,001</w:t>
            </w:r>
          </w:p>
        </w:tc>
      </w:tr>
      <w:tr w:rsidR="00016259" w:rsidRPr="00CF7C87" w14:paraId="19EDAC7A" w14:textId="77777777" w:rsidTr="001875BA">
        <w:trPr>
          <w:trHeight w:val="285"/>
        </w:trPr>
        <w:tc>
          <w:tcPr>
            <w:tcW w:w="2647" w:type="pct"/>
          </w:tcPr>
          <w:p w14:paraId="464F9EAA" w14:textId="77777777" w:rsidR="00016259" w:rsidRPr="00106F7C" w:rsidRDefault="00016259" w:rsidP="00544CC3">
            <w:pPr>
              <w:pStyle w:val="tabeltextintabel"/>
              <w:spacing w:before="0" w:after="0"/>
              <w:rPr>
                <w:rFonts w:cs="Arial"/>
                <w:sz w:val="12"/>
                <w:szCs w:val="12"/>
              </w:rPr>
            </w:pPr>
            <w:r w:rsidRPr="00106F7C">
              <w:rPr>
                <w:rFonts w:cs="Arial"/>
                <w:b/>
                <w:bCs/>
                <w:color w:val="264A60"/>
                <w:sz w:val="12"/>
                <w:szCs w:val="12"/>
              </w:rPr>
              <w:t>TIM</w:t>
            </w:r>
            <w:r>
              <w:rPr>
                <w:rFonts w:cs="Arial"/>
                <w:color w:val="264A60"/>
                <w:sz w:val="12"/>
                <w:szCs w:val="12"/>
              </w:rPr>
              <w:t xml:space="preserve">, </w:t>
            </w:r>
            <w:r w:rsidRPr="00106F7C">
              <w:rPr>
                <w:rFonts w:cs="Arial"/>
                <w:sz w:val="12"/>
                <w:szCs w:val="12"/>
                <w:lang w:eastAsia="sv-SE"/>
              </w:rPr>
              <w:t>Thrombomodulin</w:t>
            </w:r>
            <w:r w:rsidRPr="00106F7C">
              <w:rPr>
                <w:rFonts w:cs="Arial"/>
                <w:color w:val="264A60"/>
                <w:sz w:val="12"/>
                <w:szCs w:val="12"/>
              </w:rPr>
              <w:t xml:space="preserve"> </w:t>
            </w:r>
          </w:p>
        </w:tc>
        <w:tc>
          <w:tcPr>
            <w:tcW w:w="841" w:type="pct"/>
          </w:tcPr>
          <w:p w14:paraId="7786B10D"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0,012</w:t>
            </w:r>
          </w:p>
        </w:tc>
        <w:tc>
          <w:tcPr>
            <w:tcW w:w="754" w:type="pct"/>
          </w:tcPr>
          <w:p w14:paraId="05434300"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0,004</w:t>
            </w:r>
          </w:p>
        </w:tc>
        <w:tc>
          <w:tcPr>
            <w:tcW w:w="759" w:type="pct"/>
            <w:gridSpan w:val="2"/>
          </w:tcPr>
          <w:p w14:paraId="006E1379"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0,001</w:t>
            </w:r>
          </w:p>
        </w:tc>
      </w:tr>
      <w:tr w:rsidR="00016259" w:rsidRPr="00CF7C87" w14:paraId="7D5022DF" w14:textId="77777777" w:rsidTr="001875BA">
        <w:trPr>
          <w:trHeight w:val="285"/>
        </w:trPr>
        <w:tc>
          <w:tcPr>
            <w:tcW w:w="2647" w:type="pct"/>
          </w:tcPr>
          <w:p w14:paraId="4DFE7B8B" w14:textId="77777777" w:rsidR="00016259" w:rsidRPr="00106F7C" w:rsidRDefault="00016259" w:rsidP="00544CC3">
            <w:pPr>
              <w:pStyle w:val="tabeltextintabel"/>
              <w:spacing w:before="0" w:after="0"/>
              <w:rPr>
                <w:rFonts w:cs="Arial"/>
                <w:sz w:val="12"/>
                <w:szCs w:val="12"/>
              </w:rPr>
            </w:pPr>
            <w:r w:rsidRPr="00106F7C">
              <w:rPr>
                <w:rFonts w:cs="Arial"/>
                <w:b/>
                <w:bCs/>
                <w:color w:val="264A60"/>
                <w:sz w:val="12"/>
                <w:szCs w:val="12"/>
              </w:rPr>
              <w:t>FS</w:t>
            </w:r>
            <w:r>
              <w:rPr>
                <w:rFonts w:cs="Arial"/>
                <w:sz w:val="12"/>
                <w:szCs w:val="12"/>
                <w:lang w:eastAsia="sv-SE"/>
              </w:rPr>
              <w:t xml:space="preserve">, </w:t>
            </w:r>
            <w:r w:rsidRPr="00106F7C">
              <w:rPr>
                <w:rFonts w:cs="Arial"/>
                <w:sz w:val="12"/>
                <w:szCs w:val="12"/>
                <w:lang w:eastAsia="sv-SE"/>
              </w:rPr>
              <w:t>Follistatin</w:t>
            </w:r>
          </w:p>
        </w:tc>
        <w:tc>
          <w:tcPr>
            <w:tcW w:w="841" w:type="pct"/>
          </w:tcPr>
          <w:p w14:paraId="36D663D1"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-0,014</w:t>
            </w:r>
          </w:p>
        </w:tc>
        <w:tc>
          <w:tcPr>
            <w:tcW w:w="754" w:type="pct"/>
          </w:tcPr>
          <w:p w14:paraId="59C022B0"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0,004</w:t>
            </w:r>
          </w:p>
        </w:tc>
        <w:tc>
          <w:tcPr>
            <w:tcW w:w="759" w:type="pct"/>
            <w:gridSpan w:val="2"/>
          </w:tcPr>
          <w:p w14:paraId="3AFFAB01"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0,001</w:t>
            </w:r>
          </w:p>
        </w:tc>
      </w:tr>
      <w:tr w:rsidR="00016259" w:rsidRPr="00CF7C87" w14:paraId="7FAA26C3" w14:textId="77777777" w:rsidTr="001875BA">
        <w:trPr>
          <w:trHeight w:val="285"/>
        </w:trPr>
        <w:tc>
          <w:tcPr>
            <w:tcW w:w="2647" w:type="pct"/>
          </w:tcPr>
          <w:p w14:paraId="0656B93B" w14:textId="77777777" w:rsidR="00016259" w:rsidRPr="00106F7C" w:rsidRDefault="00016259" w:rsidP="00544CC3">
            <w:pPr>
              <w:pStyle w:val="tabeltextintabel"/>
              <w:spacing w:before="0" w:after="0"/>
              <w:rPr>
                <w:rFonts w:cs="Arial"/>
                <w:sz w:val="12"/>
                <w:szCs w:val="12"/>
                <w:lang w:val="en-US"/>
              </w:rPr>
            </w:pPr>
            <w:r w:rsidRPr="00106F7C">
              <w:rPr>
                <w:rFonts w:cs="Arial"/>
                <w:b/>
                <w:bCs/>
                <w:color w:val="264A60"/>
                <w:sz w:val="12"/>
                <w:szCs w:val="12"/>
              </w:rPr>
              <w:t>HGF</w:t>
            </w:r>
            <w:r>
              <w:rPr>
                <w:rFonts w:cs="Arial"/>
                <w:color w:val="264A60"/>
                <w:sz w:val="12"/>
                <w:szCs w:val="12"/>
              </w:rPr>
              <w:t xml:space="preserve">, </w:t>
            </w:r>
            <w:r w:rsidRPr="00106F7C">
              <w:rPr>
                <w:rFonts w:cs="Arial"/>
                <w:sz w:val="12"/>
                <w:szCs w:val="12"/>
                <w:lang w:eastAsia="sv-SE"/>
              </w:rPr>
              <w:t>Hepatocyte growth factor</w:t>
            </w:r>
          </w:p>
        </w:tc>
        <w:tc>
          <w:tcPr>
            <w:tcW w:w="841" w:type="pct"/>
          </w:tcPr>
          <w:p w14:paraId="480CB56B"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0,012</w:t>
            </w:r>
          </w:p>
        </w:tc>
        <w:tc>
          <w:tcPr>
            <w:tcW w:w="754" w:type="pct"/>
          </w:tcPr>
          <w:p w14:paraId="2A98B16C"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0,005</w:t>
            </w:r>
          </w:p>
        </w:tc>
        <w:tc>
          <w:tcPr>
            <w:tcW w:w="759" w:type="pct"/>
            <w:gridSpan w:val="2"/>
          </w:tcPr>
          <w:p w14:paraId="3EDB571F"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0,011</w:t>
            </w:r>
          </w:p>
        </w:tc>
      </w:tr>
      <w:tr w:rsidR="00016259" w:rsidRPr="00CF7C87" w14:paraId="1F817236" w14:textId="77777777" w:rsidTr="001875BA">
        <w:trPr>
          <w:trHeight w:val="285"/>
        </w:trPr>
        <w:tc>
          <w:tcPr>
            <w:tcW w:w="2647" w:type="pct"/>
          </w:tcPr>
          <w:p w14:paraId="3D9DF343" w14:textId="77777777" w:rsidR="00016259" w:rsidRPr="00106F7C" w:rsidRDefault="00016259" w:rsidP="00544CC3">
            <w:pPr>
              <w:pStyle w:val="tabeltextintabel"/>
              <w:spacing w:before="0" w:after="0"/>
              <w:rPr>
                <w:rFonts w:cs="Arial"/>
                <w:sz w:val="12"/>
                <w:szCs w:val="12"/>
              </w:rPr>
            </w:pPr>
            <w:r w:rsidRPr="00106F7C">
              <w:rPr>
                <w:rFonts w:cs="Arial"/>
                <w:b/>
                <w:bCs/>
                <w:color w:val="264A60"/>
                <w:sz w:val="12"/>
                <w:szCs w:val="12"/>
              </w:rPr>
              <w:t>CASP-8</w:t>
            </w:r>
            <w:r>
              <w:rPr>
                <w:rFonts w:cs="Arial"/>
                <w:color w:val="264A60"/>
                <w:sz w:val="12"/>
                <w:szCs w:val="12"/>
              </w:rPr>
              <w:t xml:space="preserve">, </w:t>
            </w:r>
            <w:r w:rsidRPr="00106F7C">
              <w:rPr>
                <w:rFonts w:cs="Arial"/>
                <w:sz w:val="12"/>
                <w:szCs w:val="12"/>
                <w:lang w:eastAsia="sv-SE"/>
              </w:rPr>
              <w:t>Caspase-8</w:t>
            </w:r>
          </w:p>
        </w:tc>
        <w:tc>
          <w:tcPr>
            <w:tcW w:w="841" w:type="pct"/>
          </w:tcPr>
          <w:p w14:paraId="6F8A24E2"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-0,010</w:t>
            </w:r>
          </w:p>
        </w:tc>
        <w:tc>
          <w:tcPr>
            <w:tcW w:w="754" w:type="pct"/>
          </w:tcPr>
          <w:p w14:paraId="21B5E040"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0,004</w:t>
            </w:r>
          </w:p>
        </w:tc>
        <w:tc>
          <w:tcPr>
            <w:tcW w:w="759" w:type="pct"/>
            <w:gridSpan w:val="2"/>
          </w:tcPr>
          <w:p w14:paraId="5968AB53" w14:textId="77777777" w:rsidR="00016259" w:rsidRPr="00106F7C" w:rsidRDefault="00016259" w:rsidP="00544CC3">
            <w:pPr>
              <w:pStyle w:val="tabeltextintabel"/>
              <w:spacing w:before="0" w:after="0"/>
              <w:jc w:val="center"/>
              <w:rPr>
                <w:rFonts w:cs="Arial"/>
                <w:sz w:val="12"/>
                <w:szCs w:val="12"/>
              </w:rPr>
            </w:pPr>
            <w:r w:rsidRPr="00106F7C">
              <w:rPr>
                <w:rFonts w:cs="Arial"/>
                <w:color w:val="010205"/>
                <w:sz w:val="12"/>
                <w:szCs w:val="12"/>
              </w:rPr>
              <w:t>0,005</w:t>
            </w:r>
          </w:p>
        </w:tc>
      </w:tr>
      <w:tr w:rsidR="00016259" w:rsidRPr="007D0A0E" w14:paraId="350AD5A5" w14:textId="77777777" w:rsidTr="001875BA">
        <w:trPr>
          <w:trHeight w:val="285"/>
        </w:trPr>
        <w:tc>
          <w:tcPr>
            <w:tcW w:w="2647" w:type="pct"/>
          </w:tcPr>
          <w:p w14:paraId="44073A0A" w14:textId="77777777" w:rsidR="00016259" w:rsidRPr="00106F7C" w:rsidRDefault="00016259" w:rsidP="00544CC3">
            <w:pPr>
              <w:pStyle w:val="tabeltextintabel"/>
              <w:spacing w:before="0" w:after="0"/>
              <w:rPr>
                <w:rFonts w:cs="Arial"/>
                <w:sz w:val="12"/>
                <w:szCs w:val="12"/>
                <w:lang w:val="en-US"/>
              </w:rPr>
            </w:pPr>
            <w:r w:rsidRPr="00106F7C">
              <w:rPr>
                <w:rFonts w:cs="Arial"/>
                <w:b/>
                <w:bCs/>
                <w:color w:val="264A60"/>
                <w:sz w:val="12"/>
                <w:szCs w:val="12"/>
                <w:lang w:val="en-US"/>
              </w:rPr>
              <w:t>CXCL6</w:t>
            </w:r>
            <w:r>
              <w:rPr>
                <w:rFonts w:cs="Arial"/>
                <w:color w:val="264A60"/>
                <w:sz w:val="12"/>
                <w:szCs w:val="12"/>
                <w:lang w:val="en-US"/>
              </w:rPr>
              <w:t xml:space="preserve">, </w:t>
            </w:r>
            <w:r w:rsidRPr="00106F7C">
              <w:rPr>
                <w:rFonts w:cs="Arial"/>
                <w:sz w:val="12"/>
                <w:szCs w:val="12"/>
                <w:lang w:val="en-US" w:eastAsia="sv-SE"/>
              </w:rPr>
              <w:t>C-X-C motif chemokine 6</w:t>
            </w:r>
          </w:p>
        </w:tc>
        <w:tc>
          <w:tcPr>
            <w:tcW w:w="841" w:type="pct"/>
          </w:tcPr>
          <w:p w14:paraId="644A62DA"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0,006</w:t>
            </w:r>
          </w:p>
        </w:tc>
        <w:tc>
          <w:tcPr>
            <w:tcW w:w="754" w:type="pct"/>
          </w:tcPr>
          <w:p w14:paraId="14BF4181"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0,004</w:t>
            </w:r>
          </w:p>
        </w:tc>
        <w:tc>
          <w:tcPr>
            <w:tcW w:w="759" w:type="pct"/>
            <w:gridSpan w:val="2"/>
          </w:tcPr>
          <w:p w14:paraId="0840B275" w14:textId="77777777" w:rsidR="00016259" w:rsidRPr="00106F7C" w:rsidRDefault="00016259" w:rsidP="00544CC3">
            <w:pPr>
              <w:pStyle w:val="tabeltextintabel"/>
              <w:spacing w:before="0" w:after="0"/>
              <w:jc w:val="center"/>
              <w:rPr>
                <w:rFonts w:cs="Arial"/>
                <w:sz w:val="12"/>
                <w:szCs w:val="12"/>
                <w:lang w:val="en-US"/>
              </w:rPr>
            </w:pPr>
            <w:r w:rsidRPr="00106F7C">
              <w:rPr>
                <w:rFonts w:cs="Arial"/>
                <w:color w:val="010205"/>
                <w:sz w:val="12"/>
                <w:szCs w:val="12"/>
              </w:rPr>
              <w:t>0,111</w:t>
            </w:r>
          </w:p>
        </w:tc>
      </w:tr>
    </w:tbl>
    <w:p w14:paraId="5DEE7044" w14:textId="1F55BCDE" w:rsidR="00016259" w:rsidRPr="00016259" w:rsidRDefault="00016259" w:rsidP="001875BA">
      <w:pPr>
        <w:pStyle w:val="picturetext"/>
      </w:pPr>
    </w:p>
    <w:p w14:paraId="373B5429" w14:textId="47E6F05E" w:rsidR="00016259" w:rsidRDefault="006C4464" w:rsidP="006C4464">
      <w:pPr>
        <w:pStyle w:val="bodytext"/>
        <w:rPr>
          <w:lang w:val="en-US"/>
        </w:rPr>
      </w:pPr>
      <w:r w:rsidRPr="006C4464">
        <w:rPr>
          <w:lang w:val="en-US"/>
        </w:rPr>
        <w:t xml:space="preserve">In the same way as in </w:t>
      </w:r>
      <w:r>
        <w:rPr>
          <w:lang w:val="en-US"/>
        </w:rPr>
        <w:t>study</w:t>
      </w:r>
      <w:r w:rsidRPr="006C4464">
        <w:rPr>
          <w:lang w:val="en-US"/>
        </w:rPr>
        <w:t xml:space="preserve"> 3, we then made a linear regression analysis </w:t>
      </w:r>
      <w:r>
        <w:rPr>
          <w:lang w:val="en-US"/>
        </w:rPr>
        <w:t>for these 12</w:t>
      </w:r>
      <w:r w:rsidRPr="006C4464">
        <w:rPr>
          <w:lang w:val="en-US"/>
        </w:rPr>
        <w:t xml:space="preserve"> biomarker</w:t>
      </w:r>
      <w:r>
        <w:rPr>
          <w:lang w:val="en-US"/>
        </w:rPr>
        <w:t>s</w:t>
      </w:r>
      <w:r w:rsidR="004A7B30">
        <w:rPr>
          <w:lang w:val="en-US"/>
        </w:rPr>
        <w:t xml:space="preserve"> in relation to CCI</w:t>
      </w:r>
      <w:r>
        <w:rPr>
          <w:lang w:val="en-US"/>
        </w:rPr>
        <w:t xml:space="preserve">, </w:t>
      </w:r>
      <w:r w:rsidR="004A7B30">
        <w:rPr>
          <w:lang w:val="en-US"/>
        </w:rPr>
        <w:t>with the biomarkers standardized</w:t>
      </w:r>
      <w:r w:rsidRPr="006C4464">
        <w:rPr>
          <w:lang w:val="en-US"/>
        </w:rPr>
        <w:t xml:space="preserve">, </w:t>
      </w:r>
      <w:proofErr w:type="gramStart"/>
      <w:r w:rsidRPr="006C4464">
        <w:rPr>
          <w:lang w:val="en-US"/>
        </w:rPr>
        <w:t>in order to</w:t>
      </w:r>
      <w:proofErr w:type="gramEnd"/>
      <w:r w:rsidRPr="006C4464">
        <w:rPr>
          <w:lang w:val="en-US"/>
        </w:rPr>
        <w:t xml:space="preserve"> obtain a comparable beta coefficient for each biomarker</w:t>
      </w:r>
      <w:r>
        <w:rPr>
          <w:lang w:val="en-US"/>
        </w:rPr>
        <w:t>.</w:t>
      </w:r>
      <w:r w:rsidRPr="006C4464">
        <w:rPr>
          <w:lang w:val="en-US"/>
        </w:rPr>
        <w:t xml:space="preserve"> We then created a </w:t>
      </w:r>
      <w:r w:rsidR="00D85C51">
        <w:rPr>
          <w:lang w:val="en-US"/>
        </w:rPr>
        <w:t xml:space="preserve">summed </w:t>
      </w:r>
      <w:r w:rsidRPr="006C4464">
        <w:rPr>
          <w:lang w:val="en-US"/>
        </w:rPr>
        <w:t>total biomarker score by multiplying the outcome for each biomarker by its beta coefficient, to weight / adjust the biomarkers against each other, so that each 1 standard deviation incre</w:t>
      </w:r>
      <w:r>
        <w:rPr>
          <w:lang w:val="en-US"/>
        </w:rPr>
        <w:t>ment</w:t>
      </w:r>
      <w:r w:rsidRPr="006C4464">
        <w:rPr>
          <w:lang w:val="en-US"/>
        </w:rPr>
        <w:t xml:space="preserve"> in comorbidity score correspond</w:t>
      </w:r>
      <w:r>
        <w:rPr>
          <w:lang w:val="en-US"/>
        </w:rPr>
        <w:t>s</w:t>
      </w:r>
      <w:r w:rsidRPr="006C4464">
        <w:rPr>
          <w:lang w:val="en-US"/>
        </w:rPr>
        <w:t xml:space="preserve"> to </w:t>
      </w:r>
      <w:r>
        <w:rPr>
          <w:lang w:val="en-US"/>
        </w:rPr>
        <w:t>a beta</w:t>
      </w:r>
      <w:r w:rsidR="00D85C51">
        <w:rPr>
          <w:lang w:val="en-US"/>
        </w:rPr>
        <w:t>-</w:t>
      </w:r>
      <w:r w:rsidR="004A7B30">
        <w:rPr>
          <w:lang w:val="en-US"/>
        </w:rPr>
        <w:t>c</w:t>
      </w:r>
      <w:r>
        <w:rPr>
          <w:lang w:val="en-US"/>
        </w:rPr>
        <w:t xml:space="preserve">oefficient </w:t>
      </w:r>
      <w:r w:rsidR="004A7B30">
        <w:rPr>
          <w:lang w:val="en-US"/>
        </w:rPr>
        <w:t xml:space="preserve">weighted </w:t>
      </w:r>
      <w:r w:rsidRPr="006C4464">
        <w:rPr>
          <w:lang w:val="en-US"/>
        </w:rPr>
        <w:t xml:space="preserve">increase of each biomarker. We called this biomarker </w:t>
      </w:r>
      <w:r w:rsidR="00D85C51" w:rsidRPr="006C4464">
        <w:rPr>
          <w:lang w:val="en-US"/>
        </w:rPr>
        <w:t xml:space="preserve">score </w:t>
      </w:r>
      <w:r w:rsidR="00D85C51">
        <w:rPr>
          <w:lang w:val="en-US"/>
        </w:rPr>
        <w:t xml:space="preserve">the </w:t>
      </w:r>
      <w:r w:rsidRPr="006C4464">
        <w:rPr>
          <w:lang w:val="en-US"/>
        </w:rPr>
        <w:t>"Biomarker Score Malmö Diet Cancer" (BSMDC).</w:t>
      </w:r>
    </w:p>
    <w:p w14:paraId="59D4514A" w14:textId="77C564EB" w:rsidR="00BC65FF" w:rsidRDefault="00D85C51" w:rsidP="00BC65FF">
      <w:pPr>
        <w:pStyle w:val="bodytext"/>
        <w:rPr>
          <w:sz w:val="24"/>
          <w:lang w:val="en-US"/>
        </w:rPr>
      </w:pPr>
      <w:r w:rsidRPr="00BC65FF">
        <w:rPr>
          <w:szCs w:val="22"/>
          <w:lang w:val="en-US"/>
        </w:rPr>
        <w:t xml:space="preserve">We also wanted to compare and evaluate the same 11 biomarkers that we used for the ADYS-related biomarker score from study 3. Based on the beta- coefficients from the linear stepwise regression for these 11 comorbidities associated biomarkers from study 3, a new "ADYS-adjusted" biomarker score was created for study 4. We called this </w:t>
      </w:r>
      <w:r w:rsidRPr="00BC65FF">
        <w:rPr>
          <w:szCs w:val="22"/>
          <w:lang w:val="en-US"/>
        </w:rPr>
        <w:lastRenderedPageBreak/>
        <w:t>score for the “Biomarker Score ADYS” (BSADYS).</w:t>
      </w:r>
      <w:r w:rsidR="00BC65FF" w:rsidRPr="00BC65FF">
        <w:rPr>
          <w:szCs w:val="22"/>
          <w:lang w:val="en-US"/>
        </w:rPr>
        <w:t xml:space="preserve"> </w:t>
      </w:r>
      <w:r w:rsidRPr="00BC65FF">
        <w:rPr>
          <w:szCs w:val="22"/>
          <w:lang w:val="en-US"/>
        </w:rPr>
        <w:t>For the statistical analyses we finally filtered out the 4% of the individuals with disease already at baseline</w:t>
      </w:r>
      <w:r w:rsidR="004A7B30">
        <w:rPr>
          <w:szCs w:val="22"/>
          <w:lang w:val="en-US"/>
        </w:rPr>
        <w:t xml:space="preserve"> (</w:t>
      </w:r>
      <w:proofErr w:type="gramStart"/>
      <w:r w:rsidR="004A7B30">
        <w:rPr>
          <w:szCs w:val="22"/>
          <w:lang w:val="en-US"/>
        </w:rPr>
        <w:t>i.e.</w:t>
      </w:r>
      <w:proofErr w:type="gramEnd"/>
      <w:r w:rsidR="004A7B30">
        <w:rPr>
          <w:szCs w:val="22"/>
          <w:lang w:val="en-US"/>
        </w:rPr>
        <w:t xml:space="preserve"> presence of one or more CCI points)</w:t>
      </w:r>
      <w:r w:rsidRPr="00BC65FF">
        <w:rPr>
          <w:szCs w:val="22"/>
          <w:lang w:val="en-US"/>
        </w:rPr>
        <w:t xml:space="preserve">, which we had used to create our biomarker score, as we were interested in new-onset </w:t>
      </w:r>
      <w:r w:rsidR="0074270A" w:rsidRPr="00BC65FF">
        <w:rPr>
          <w:szCs w:val="22"/>
          <w:lang w:val="en-US"/>
        </w:rPr>
        <w:t xml:space="preserve">disease and mortality in </w:t>
      </w:r>
      <w:r w:rsidR="00BC65FF" w:rsidRPr="00BC65FF">
        <w:rPr>
          <w:szCs w:val="22"/>
          <w:lang w:val="en-US"/>
        </w:rPr>
        <w:t xml:space="preserve">a population </w:t>
      </w:r>
      <w:r w:rsidR="0074270A" w:rsidRPr="00BC65FF">
        <w:rPr>
          <w:szCs w:val="22"/>
          <w:lang w:val="en-US"/>
        </w:rPr>
        <w:t xml:space="preserve">that were </w:t>
      </w:r>
      <w:r w:rsidR="004A7B30">
        <w:rPr>
          <w:szCs w:val="22"/>
          <w:lang w:val="en-US"/>
        </w:rPr>
        <w:t xml:space="preserve">relatively </w:t>
      </w:r>
      <w:r w:rsidR="0074270A" w:rsidRPr="00BC65FF">
        <w:rPr>
          <w:szCs w:val="22"/>
          <w:lang w:val="en-US"/>
        </w:rPr>
        <w:t xml:space="preserve">healthy at baseline. </w:t>
      </w:r>
      <w:r w:rsidR="004A7B30">
        <w:rPr>
          <w:szCs w:val="22"/>
          <w:lang w:val="en-US"/>
        </w:rPr>
        <w:t>W</w:t>
      </w:r>
      <w:r w:rsidR="0074270A" w:rsidRPr="00BC65FF">
        <w:rPr>
          <w:szCs w:val="22"/>
          <w:lang w:val="en-US"/>
        </w:rPr>
        <w:t>e th</w:t>
      </w:r>
      <w:r w:rsidR="00BC65FF" w:rsidRPr="00BC65FF">
        <w:rPr>
          <w:szCs w:val="22"/>
          <w:lang w:val="en-US"/>
        </w:rPr>
        <w:t>u</w:t>
      </w:r>
      <w:r w:rsidR="0074270A" w:rsidRPr="00BC65FF">
        <w:rPr>
          <w:szCs w:val="22"/>
          <w:lang w:val="en-US"/>
        </w:rPr>
        <w:t xml:space="preserve">s ended up with a cohort of </w:t>
      </w:r>
      <w:r w:rsidRPr="00BC65FF">
        <w:rPr>
          <w:szCs w:val="22"/>
          <w:lang w:val="en-US"/>
        </w:rPr>
        <w:t>3</w:t>
      </w:r>
      <w:r w:rsidR="0074270A" w:rsidRPr="00BC65FF">
        <w:rPr>
          <w:szCs w:val="22"/>
          <w:lang w:val="en-US"/>
        </w:rPr>
        <w:t>,</w:t>
      </w:r>
      <w:r w:rsidRPr="00BC65FF">
        <w:rPr>
          <w:szCs w:val="22"/>
          <w:lang w:val="en-US"/>
        </w:rPr>
        <w:t xml:space="preserve">832 individuals with complete </w:t>
      </w:r>
      <w:r w:rsidR="0074270A" w:rsidRPr="00BC65FF">
        <w:rPr>
          <w:szCs w:val="22"/>
          <w:lang w:val="en-US"/>
        </w:rPr>
        <w:t>biomarker data on 83 biomarkers</w:t>
      </w:r>
      <w:r w:rsidR="00BC65FF" w:rsidRPr="00BC65FF">
        <w:rPr>
          <w:szCs w:val="22"/>
          <w:lang w:val="en-US"/>
        </w:rPr>
        <w:t>.</w:t>
      </w:r>
    </w:p>
    <w:p w14:paraId="3A316EE4" w14:textId="4317A7F7" w:rsidR="00BC65FF" w:rsidRPr="00BC65FF" w:rsidRDefault="00BC65FF" w:rsidP="00BC65FF">
      <w:pPr>
        <w:pStyle w:val="bodytext"/>
        <w:rPr>
          <w:szCs w:val="22"/>
          <w:lang w:val="en-US"/>
        </w:rPr>
      </w:pPr>
      <w:r w:rsidRPr="00BC65FF">
        <w:rPr>
          <w:szCs w:val="22"/>
          <w:lang w:val="en-US"/>
        </w:rPr>
        <w:t xml:space="preserve">In order to </w:t>
      </w:r>
      <w:r>
        <w:rPr>
          <w:szCs w:val="22"/>
          <w:lang w:val="en-US"/>
        </w:rPr>
        <w:t xml:space="preserve">be able to </w:t>
      </w:r>
      <w:r w:rsidRPr="00BC65FF">
        <w:rPr>
          <w:szCs w:val="22"/>
          <w:lang w:val="en-US"/>
        </w:rPr>
        <w:t>adjust for the most common causes of cardiovascular disease and COPD, we registered the incidence of diabetes, antihypertensive medication, systolic blood pressure, smoking (previous or ongoing), body mass index (BMI) and the incidence of previous coronary heart disease (</w:t>
      </w:r>
      <w:proofErr w:type="gramStart"/>
      <w:r w:rsidRPr="00BC65FF">
        <w:rPr>
          <w:szCs w:val="22"/>
          <w:lang w:val="en-US"/>
        </w:rPr>
        <w:t>i.e.</w:t>
      </w:r>
      <w:proofErr w:type="gramEnd"/>
      <w:r w:rsidRPr="00BC65FF">
        <w:rPr>
          <w:szCs w:val="22"/>
          <w:lang w:val="en-US"/>
        </w:rPr>
        <w:t xml:space="preserve"> previously treated Percutaneous Coronary Intervention PCI, without having developed a heart attack and thus not registered with a CCI diagnosis).</w:t>
      </w:r>
    </w:p>
    <w:p w14:paraId="71A1BF25" w14:textId="77777777" w:rsidR="00FB404B" w:rsidRPr="00CE1B27" w:rsidRDefault="00FB404B" w:rsidP="00E40CCC">
      <w:pPr>
        <w:pStyle w:val="Rubrik1"/>
      </w:pPr>
      <w:bookmarkStart w:id="38" w:name="_Toc81390463"/>
      <w:r w:rsidRPr="00CE1B27">
        <w:lastRenderedPageBreak/>
        <w:t>Results</w:t>
      </w:r>
      <w:bookmarkEnd w:id="38"/>
    </w:p>
    <w:p w14:paraId="652EDEC2" w14:textId="6E1C402F" w:rsidR="00FB404B" w:rsidRDefault="00FB404B" w:rsidP="00247CD0">
      <w:pPr>
        <w:pStyle w:val="bodytext"/>
      </w:pPr>
      <w:r>
        <w:t xml:space="preserve">This is a summary of the results for studies </w:t>
      </w:r>
      <w:r w:rsidR="00F6064B">
        <w:t>1</w:t>
      </w:r>
      <w:r>
        <w:t xml:space="preserve"> to </w:t>
      </w:r>
      <w:r w:rsidR="00F6064B">
        <w:t>4</w:t>
      </w:r>
      <w:r>
        <w:t xml:space="preserve">. More detailed information can be found in each paper. </w:t>
      </w:r>
    </w:p>
    <w:p w14:paraId="61ABEC79" w14:textId="172C6474" w:rsidR="00FB404B" w:rsidRPr="00CE1B27" w:rsidRDefault="00FB404B" w:rsidP="00E40CCC">
      <w:pPr>
        <w:pStyle w:val="Rubrik2"/>
      </w:pPr>
      <w:bookmarkStart w:id="39" w:name="_Toc81390464"/>
      <w:r w:rsidRPr="00CE1B27">
        <w:t xml:space="preserve">Study </w:t>
      </w:r>
      <w:r w:rsidR="003408E9">
        <w:t>1</w:t>
      </w:r>
      <w:bookmarkEnd w:id="39"/>
    </w:p>
    <w:p w14:paraId="16C90CED" w14:textId="6ABD8CEB" w:rsidR="002766BA" w:rsidRDefault="00FB404B" w:rsidP="00247CD0">
      <w:pPr>
        <w:pStyle w:val="bodytext"/>
      </w:pPr>
      <w:r>
        <w:t xml:space="preserve">In study </w:t>
      </w:r>
      <w:r w:rsidR="003408E9">
        <w:t>1</w:t>
      </w:r>
      <w:r>
        <w:t xml:space="preserve"> the </w:t>
      </w:r>
      <w:r w:rsidR="00EE68A5">
        <w:t xml:space="preserve">primary </w:t>
      </w:r>
      <w:r>
        <w:t xml:space="preserve">endpoint was all-cause mortality. </w:t>
      </w:r>
      <w:r w:rsidR="002766BA">
        <w:t>There was a total of 94 deaths (51%) among the 184 patients, during the 5-year follow-up time.</w:t>
      </w:r>
      <w:r w:rsidR="00C86ECC">
        <w:t xml:space="preserve"> </w:t>
      </w:r>
      <w:r w:rsidR="00C86ECC" w:rsidRPr="00F23796">
        <w:t>Since age and gender are established factors that influence the mortality rate,</w:t>
      </w:r>
      <w:r w:rsidR="00C86ECC">
        <w:t xml:space="preserve"> we adjusted all our</w:t>
      </w:r>
      <w:r w:rsidR="00C86ECC" w:rsidRPr="00F23796">
        <w:t xml:space="preserve"> </w:t>
      </w:r>
      <w:r w:rsidR="00C86ECC">
        <w:t xml:space="preserve">statistical Cox regression </w:t>
      </w:r>
      <w:r w:rsidR="00C86ECC" w:rsidRPr="00F23796">
        <w:t xml:space="preserve">mortality analyses for </w:t>
      </w:r>
      <w:r w:rsidR="00C86ECC">
        <w:t xml:space="preserve">both </w:t>
      </w:r>
      <w:r w:rsidR="00C86ECC" w:rsidRPr="00F23796">
        <w:t>age and gender</w:t>
      </w:r>
      <w:r w:rsidR="00C86ECC">
        <w:t>.</w:t>
      </w:r>
    </w:p>
    <w:p w14:paraId="06F1F2F0" w14:textId="6581EC2D" w:rsidR="00C86ECC" w:rsidRDefault="002766BA" w:rsidP="000B511B">
      <w:pPr>
        <w:pStyle w:val="bodytext"/>
      </w:pPr>
      <w:r>
        <w:t xml:space="preserve">In the first Cox regression model </w:t>
      </w:r>
      <w:r w:rsidR="00C86ECC">
        <w:t xml:space="preserve">adjusted for age and gender, </w:t>
      </w:r>
      <w:r>
        <w:t>we related exposure of living in the IDUD half of Malmö to mortality adjusted for age and gende</w:t>
      </w:r>
      <w:r w:rsidR="00C86ECC">
        <w:t>r, there was a significant increase in the risk of 5-year mortality for patients from the immigrant dense half of Malmö (IDUD) (HR</w:t>
      </w:r>
      <w:r w:rsidR="00C86ECC" w:rsidRPr="00F6064B">
        <w:rPr>
          <w:sz w:val="24"/>
        </w:rPr>
        <w:t>=1.65, 95% CI 1.09–2.49</w:t>
      </w:r>
      <w:r w:rsidR="00C86ECC">
        <w:t>). The IDUD half of Malmö also happened to be the half of Malmö with the lowest annual income on a group level</w:t>
      </w:r>
      <w:r w:rsidR="000B511B">
        <w:t xml:space="preserve"> (Table 2).</w:t>
      </w:r>
    </w:p>
    <w:p w14:paraId="2D152A34" w14:textId="69228574" w:rsidR="00C86ECC" w:rsidRDefault="002766BA" w:rsidP="00C86ECC">
      <w:pPr>
        <w:pStyle w:val="bodytext"/>
      </w:pPr>
      <w:r>
        <w:t>In the second Cox regression model for mortality</w:t>
      </w:r>
      <w:r w:rsidR="00C86ECC">
        <w:t xml:space="preserve">, besides </w:t>
      </w:r>
      <w:r>
        <w:t>adjust</w:t>
      </w:r>
      <w:r w:rsidR="00C86ECC">
        <w:t>ing</w:t>
      </w:r>
      <w:r>
        <w:t xml:space="preserve"> for age, gender, </w:t>
      </w:r>
      <w:r w:rsidR="00C86ECC">
        <w:t>we adjusted for both IDUD and the individual’s</w:t>
      </w:r>
      <w:r>
        <w:t xml:space="preserve"> annual income</w:t>
      </w:r>
      <w:r w:rsidR="000B511B">
        <w:t xml:space="preserve"> (comparing the lowest income quartile with the highest)</w:t>
      </w:r>
      <w:r>
        <w:t xml:space="preserve">. </w:t>
      </w:r>
      <w:r w:rsidR="00C86ECC">
        <w:t>In this model there was a significant increase in the risk of 5-year mortality for patients from IDUD (HR</w:t>
      </w:r>
      <w:r w:rsidR="00C86ECC" w:rsidRPr="00F6064B">
        <w:rPr>
          <w:sz w:val="24"/>
        </w:rPr>
        <w:t>=1.6</w:t>
      </w:r>
      <w:r w:rsidR="00C86ECC">
        <w:rPr>
          <w:sz w:val="24"/>
        </w:rPr>
        <w:t>9</w:t>
      </w:r>
      <w:r w:rsidR="00C86ECC" w:rsidRPr="00F6064B">
        <w:rPr>
          <w:sz w:val="24"/>
        </w:rPr>
        <w:t>, 95% CI 1.</w:t>
      </w:r>
      <w:r w:rsidR="00C86ECC">
        <w:rPr>
          <w:sz w:val="24"/>
        </w:rPr>
        <w:t>11</w:t>
      </w:r>
      <w:r w:rsidR="00C86ECC" w:rsidRPr="00F6064B">
        <w:rPr>
          <w:sz w:val="24"/>
        </w:rPr>
        <w:t>–2.</w:t>
      </w:r>
      <w:r w:rsidR="00C86ECC">
        <w:rPr>
          <w:sz w:val="24"/>
        </w:rPr>
        <w:t>56</w:t>
      </w:r>
      <w:r w:rsidR="00C86ECC">
        <w:t xml:space="preserve">) as well as for </w:t>
      </w:r>
      <w:r w:rsidR="000B511B">
        <w:t xml:space="preserve">low </w:t>
      </w:r>
      <w:r w:rsidR="00C86ECC">
        <w:t>annual income (HR</w:t>
      </w:r>
      <w:r w:rsidR="00C86ECC" w:rsidRPr="00F6064B">
        <w:rPr>
          <w:sz w:val="24"/>
        </w:rPr>
        <w:t>=</w:t>
      </w:r>
      <w:r w:rsidR="00C86ECC">
        <w:rPr>
          <w:sz w:val="24"/>
        </w:rPr>
        <w:t>2.00</w:t>
      </w:r>
      <w:r w:rsidR="00C86ECC" w:rsidRPr="00F6064B">
        <w:rPr>
          <w:sz w:val="24"/>
        </w:rPr>
        <w:t>, 95% CI 1.</w:t>
      </w:r>
      <w:r w:rsidR="00C86ECC">
        <w:rPr>
          <w:sz w:val="24"/>
        </w:rPr>
        <w:t>06</w:t>
      </w:r>
      <w:r w:rsidR="00C86ECC" w:rsidRPr="00F6064B">
        <w:rPr>
          <w:sz w:val="24"/>
        </w:rPr>
        <w:t>–</w:t>
      </w:r>
      <w:r w:rsidR="00C86ECC">
        <w:rPr>
          <w:sz w:val="24"/>
        </w:rPr>
        <w:t>3.79</w:t>
      </w:r>
      <w:r w:rsidR="00C86ECC">
        <w:t xml:space="preserve">). </w:t>
      </w:r>
    </w:p>
    <w:p w14:paraId="6CF6D880" w14:textId="45F4781F" w:rsidR="002766BA" w:rsidRDefault="002766BA" w:rsidP="00247CD0">
      <w:pPr>
        <w:pStyle w:val="bodytext"/>
      </w:pPr>
      <w:r>
        <w:t xml:space="preserve">In the third model we adjusted for age, gender, </w:t>
      </w:r>
      <w:r w:rsidR="00C86ECC">
        <w:t xml:space="preserve">IDUD, </w:t>
      </w:r>
      <w:r>
        <w:t>annual income</w:t>
      </w:r>
      <w:r w:rsidR="000B511B">
        <w:t xml:space="preserve"> (lowest quartile versus highest)</w:t>
      </w:r>
      <w:r>
        <w:t>, the presence of both cardiovascular and pulmonary diseases</w:t>
      </w:r>
      <w:r w:rsidR="000B511B">
        <w:t xml:space="preserve"> (double diagnoses)</w:t>
      </w:r>
      <w:r>
        <w:t xml:space="preserve"> as well as ADAPT priority</w:t>
      </w:r>
      <w:r w:rsidR="000B511B">
        <w:t xml:space="preserve"> (highest priority versus middle and low priority)</w:t>
      </w:r>
      <w:r>
        <w:t>.</w:t>
      </w:r>
      <w:r w:rsidR="000B511B">
        <w:t xml:space="preserve"> In this model there was still an independent significant increase in the risk of 5-year mortality for patients from IDUD (HR</w:t>
      </w:r>
      <w:r w:rsidR="000B511B" w:rsidRPr="00F6064B">
        <w:rPr>
          <w:sz w:val="24"/>
        </w:rPr>
        <w:t>=1.</w:t>
      </w:r>
      <w:r w:rsidR="000B511B">
        <w:rPr>
          <w:sz w:val="24"/>
        </w:rPr>
        <w:t>79</w:t>
      </w:r>
      <w:r w:rsidR="000B511B" w:rsidRPr="00F6064B">
        <w:rPr>
          <w:sz w:val="24"/>
        </w:rPr>
        <w:t>, 95% CI 1.</w:t>
      </w:r>
      <w:r w:rsidR="000B511B">
        <w:rPr>
          <w:sz w:val="24"/>
        </w:rPr>
        <w:t>15</w:t>
      </w:r>
      <w:r w:rsidR="000B511B" w:rsidRPr="00F6064B">
        <w:rPr>
          <w:sz w:val="24"/>
        </w:rPr>
        <w:t>–2.</w:t>
      </w:r>
      <w:r w:rsidR="000B511B">
        <w:rPr>
          <w:sz w:val="24"/>
        </w:rPr>
        <w:t>78</w:t>
      </w:r>
      <w:r w:rsidR="000B511B">
        <w:t>), low annual income (HR</w:t>
      </w:r>
      <w:r w:rsidR="000B511B" w:rsidRPr="00F6064B">
        <w:rPr>
          <w:sz w:val="24"/>
        </w:rPr>
        <w:t>=</w:t>
      </w:r>
      <w:r w:rsidR="000B511B">
        <w:rPr>
          <w:sz w:val="24"/>
        </w:rPr>
        <w:t>2.27</w:t>
      </w:r>
      <w:r w:rsidR="000B511B" w:rsidRPr="00F6064B">
        <w:rPr>
          <w:sz w:val="24"/>
        </w:rPr>
        <w:t>, 95% CI 1.</w:t>
      </w:r>
      <w:r w:rsidR="000B511B">
        <w:rPr>
          <w:sz w:val="24"/>
        </w:rPr>
        <w:t>18</w:t>
      </w:r>
      <w:r w:rsidR="000B511B" w:rsidRPr="00F6064B">
        <w:rPr>
          <w:sz w:val="24"/>
        </w:rPr>
        <w:t>–</w:t>
      </w:r>
      <w:r w:rsidR="000B511B">
        <w:rPr>
          <w:sz w:val="24"/>
        </w:rPr>
        <w:t>4.35</w:t>
      </w:r>
      <w:r w:rsidR="000B511B">
        <w:t>), double diagnoses (HR</w:t>
      </w:r>
      <w:r w:rsidR="000B511B" w:rsidRPr="00F6064B">
        <w:rPr>
          <w:sz w:val="24"/>
        </w:rPr>
        <w:t>=</w:t>
      </w:r>
      <w:r w:rsidR="000B511B">
        <w:rPr>
          <w:sz w:val="24"/>
        </w:rPr>
        <w:t>1.76</w:t>
      </w:r>
      <w:r w:rsidR="000B511B" w:rsidRPr="00F6064B">
        <w:rPr>
          <w:sz w:val="24"/>
        </w:rPr>
        <w:t>, 95% CI 1.</w:t>
      </w:r>
      <w:r w:rsidR="000B511B">
        <w:rPr>
          <w:sz w:val="24"/>
        </w:rPr>
        <w:t>10</w:t>
      </w:r>
      <w:r w:rsidR="000B511B" w:rsidRPr="00F6064B">
        <w:rPr>
          <w:sz w:val="24"/>
        </w:rPr>
        <w:t>–</w:t>
      </w:r>
      <w:r w:rsidR="000B511B">
        <w:rPr>
          <w:sz w:val="24"/>
        </w:rPr>
        <w:t>2.82</w:t>
      </w:r>
      <w:r w:rsidR="000B511B">
        <w:t>) and for high medical ADAPT triage priority (HR</w:t>
      </w:r>
      <w:r w:rsidR="000B511B" w:rsidRPr="00F6064B">
        <w:rPr>
          <w:sz w:val="24"/>
        </w:rPr>
        <w:t>=</w:t>
      </w:r>
      <w:r w:rsidR="000B511B">
        <w:rPr>
          <w:sz w:val="24"/>
        </w:rPr>
        <w:t>1.73</w:t>
      </w:r>
      <w:r w:rsidR="000B511B" w:rsidRPr="00F6064B">
        <w:rPr>
          <w:sz w:val="24"/>
        </w:rPr>
        <w:t>, 95% CI 1.</w:t>
      </w:r>
      <w:r w:rsidR="000B511B">
        <w:rPr>
          <w:sz w:val="24"/>
        </w:rPr>
        <w:t>10</w:t>
      </w:r>
      <w:r w:rsidR="000B511B" w:rsidRPr="00F6064B">
        <w:rPr>
          <w:sz w:val="24"/>
        </w:rPr>
        <w:t>–</w:t>
      </w:r>
      <w:r w:rsidR="000B511B">
        <w:rPr>
          <w:sz w:val="24"/>
        </w:rPr>
        <w:t>2.75</w:t>
      </w:r>
      <w:r w:rsidR="000B511B">
        <w:t>).</w:t>
      </w:r>
    </w:p>
    <w:p w14:paraId="1E9FC1DB" w14:textId="018B921D" w:rsidR="0026748F" w:rsidRDefault="0026748F">
      <w:pPr>
        <w:spacing w:after="0" w:line="240" w:lineRule="auto"/>
        <w:jc w:val="left"/>
        <w:rPr>
          <w:rFonts w:eastAsia="Times New Roman"/>
          <w:lang w:val="en-GB"/>
        </w:rPr>
      </w:pPr>
      <w:r w:rsidRPr="001875BA">
        <w:rPr>
          <w:b/>
          <w:lang w:val="en-GB"/>
        </w:rPr>
        <w:br w:type="page"/>
      </w:r>
    </w:p>
    <w:p w14:paraId="6A462EEE" w14:textId="00560BB0" w:rsidR="00605378" w:rsidRPr="00890C37" w:rsidRDefault="00605378" w:rsidP="001875BA">
      <w:pPr>
        <w:pStyle w:val="tabeltext"/>
      </w:pPr>
      <w:r>
        <w:lastRenderedPageBreak/>
        <w:t>Table</w:t>
      </w:r>
      <w:r w:rsidR="00890C37">
        <w:t xml:space="preserve"> </w:t>
      </w:r>
      <w:r w:rsidR="009D3BEE">
        <w:t>2</w:t>
      </w:r>
      <w:r w:rsidR="00890C37">
        <w:t xml:space="preserve">: </w:t>
      </w:r>
      <w:r w:rsidR="00890C37" w:rsidRPr="00890C37">
        <w:t xml:space="preserve">5-year mortality in IDUD </w:t>
      </w:r>
      <w:r w:rsidR="00890C37">
        <w:t xml:space="preserve">with </w:t>
      </w:r>
      <w:r w:rsidR="00890C37" w:rsidRPr="00890C37">
        <w:t>SDUD</w:t>
      </w:r>
      <w:r w:rsidR="00890C37">
        <w:t xml:space="preserve"> as reference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05"/>
        <w:gridCol w:w="1266"/>
        <w:gridCol w:w="1425"/>
        <w:gridCol w:w="847"/>
      </w:tblGrid>
      <w:tr w:rsidR="00605378" w:rsidRPr="00533560" w14:paraId="446BC0C3" w14:textId="77777777" w:rsidTr="001875BA">
        <w:trPr>
          <w:trHeight w:val="227"/>
        </w:trPr>
        <w:tc>
          <w:tcPr>
            <w:tcW w:w="2685" w:type="pct"/>
            <w:shd w:val="clear" w:color="auto" w:fill="D6D2C4"/>
          </w:tcPr>
          <w:p w14:paraId="53BCDFA5" w14:textId="77777777" w:rsidR="00605378" w:rsidRPr="00533560" w:rsidRDefault="00605378" w:rsidP="00605378">
            <w:pPr>
              <w:pStyle w:val="tabeltextintabel"/>
              <w:rPr>
                <w:b/>
                <w:sz w:val="12"/>
                <w:szCs w:val="22"/>
                <w:lang w:val="en-US"/>
              </w:rPr>
            </w:pPr>
          </w:p>
        </w:tc>
        <w:tc>
          <w:tcPr>
            <w:tcW w:w="828" w:type="pct"/>
            <w:shd w:val="clear" w:color="auto" w:fill="D6D2C4"/>
          </w:tcPr>
          <w:p w14:paraId="0DE503D9" w14:textId="3B876E95" w:rsidR="00605378" w:rsidRPr="00533560" w:rsidRDefault="00605378" w:rsidP="00605378">
            <w:pPr>
              <w:pStyle w:val="tabeltextintabel"/>
              <w:rPr>
                <w:b/>
                <w:bCs/>
                <w:sz w:val="12"/>
                <w:szCs w:val="22"/>
              </w:rPr>
            </w:pPr>
            <w:r w:rsidRPr="00533560">
              <w:rPr>
                <w:b/>
                <w:bCs/>
                <w:sz w:val="12"/>
                <w:szCs w:val="22"/>
              </w:rPr>
              <w:t>Hazard Ratio</w:t>
            </w:r>
          </w:p>
        </w:tc>
        <w:tc>
          <w:tcPr>
            <w:tcW w:w="932" w:type="pct"/>
            <w:shd w:val="clear" w:color="auto" w:fill="D6D2C4"/>
            <w:hideMark/>
          </w:tcPr>
          <w:p w14:paraId="26F70616" w14:textId="2A4056B2" w:rsidR="00605378" w:rsidRPr="00533560" w:rsidRDefault="00605378" w:rsidP="00533560">
            <w:pPr>
              <w:pStyle w:val="tabeltextintabel"/>
              <w:jc w:val="center"/>
              <w:rPr>
                <w:b/>
                <w:bCs/>
                <w:sz w:val="12"/>
                <w:szCs w:val="22"/>
              </w:rPr>
            </w:pPr>
            <w:r w:rsidRPr="00533560">
              <w:rPr>
                <w:b/>
                <w:bCs/>
                <w:sz w:val="12"/>
                <w:szCs w:val="22"/>
              </w:rPr>
              <w:t>95 % CI</w:t>
            </w:r>
          </w:p>
        </w:tc>
        <w:tc>
          <w:tcPr>
            <w:tcW w:w="554" w:type="pct"/>
            <w:shd w:val="clear" w:color="auto" w:fill="D6D2C4"/>
            <w:hideMark/>
          </w:tcPr>
          <w:p w14:paraId="6DB14332" w14:textId="2A14150C" w:rsidR="00605378" w:rsidRPr="00533560" w:rsidRDefault="00605378" w:rsidP="00605378">
            <w:pPr>
              <w:pStyle w:val="tabeltextintabel"/>
              <w:rPr>
                <w:b/>
                <w:bCs/>
                <w:sz w:val="12"/>
                <w:szCs w:val="22"/>
              </w:rPr>
            </w:pPr>
            <w:r w:rsidRPr="00533560">
              <w:rPr>
                <w:b/>
                <w:bCs/>
                <w:sz w:val="12"/>
                <w:szCs w:val="22"/>
              </w:rPr>
              <w:t>P-value</w:t>
            </w:r>
          </w:p>
        </w:tc>
      </w:tr>
      <w:tr w:rsidR="00890C37" w:rsidRPr="001875BA" w14:paraId="389B30D5" w14:textId="77777777" w:rsidTr="001875BA">
        <w:trPr>
          <w:trHeight w:val="227"/>
        </w:trPr>
        <w:tc>
          <w:tcPr>
            <w:tcW w:w="2685" w:type="pct"/>
          </w:tcPr>
          <w:p w14:paraId="4032DC60" w14:textId="7950CEE6" w:rsidR="00890C37" w:rsidRPr="00533560" w:rsidRDefault="00890C37" w:rsidP="00605378">
            <w:pPr>
              <w:pStyle w:val="tabeltextintabel"/>
              <w:rPr>
                <w:b/>
                <w:bCs/>
                <w:sz w:val="12"/>
                <w:szCs w:val="22"/>
                <w:lang w:val="en-US"/>
              </w:rPr>
            </w:pPr>
            <w:r w:rsidRPr="00533560">
              <w:rPr>
                <w:b/>
                <w:bCs/>
                <w:sz w:val="12"/>
                <w:szCs w:val="22"/>
                <w:lang w:val="en-US"/>
              </w:rPr>
              <w:t>Model 1   Adjusted for age and sex </w:t>
            </w:r>
          </w:p>
        </w:tc>
        <w:tc>
          <w:tcPr>
            <w:tcW w:w="828" w:type="pct"/>
          </w:tcPr>
          <w:p w14:paraId="7A3D1D8C" w14:textId="77777777" w:rsidR="00890C37" w:rsidRPr="00533560" w:rsidRDefault="00890C37" w:rsidP="00890C37">
            <w:pPr>
              <w:pStyle w:val="tabeltextintabel"/>
              <w:jc w:val="center"/>
              <w:rPr>
                <w:sz w:val="12"/>
                <w:szCs w:val="22"/>
                <w:lang w:val="en-US"/>
              </w:rPr>
            </w:pPr>
          </w:p>
        </w:tc>
        <w:tc>
          <w:tcPr>
            <w:tcW w:w="932" w:type="pct"/>
          </w:tcPr>
          <w:p w14:paraId="15A3796D" w14:textId="77777777" w:rsidR="00890C37" w:rsidRPr="00533560" w:rsidRDefault="00890C37" w:rsidP="00890C37">
            <w:pPr>
              <w:pStyle w:val="tabeltextintabel"/>
              <w:jc w:val="center"/>
              <w:rPr>
                <w:sz w:val="12"/>
                <w:szCs w:val="22"/>
                <w:lang w:val="en-US"/>
              </w:rPr>
            </w:pPr>
          </w:p>
        </w:tc>
        <w:tc>
          <w:tcPr>
            <w:tcW w:w="554" w:type="pct"/>
          </w:tcPr>
          <w:p w14:paraId="3B75FDED" w14:textId="77777777" w:rsidR="00890C37" w:rsidRPr="00533560" w:rsidRDefault="00890C37" w:rsidP="00890C37">
            <w:pPr>
              <w:pStyle w:val="tabeltextintabel"/>
              <w:jc w:val="center"/>
              <w:rPr>
                <w:sz w:val="12"/>
                <w:szCs w:val="22"/>
                <w:lang w:val="en-US"/>
              </w:rPr>
            </w:pPr>
          </w:p>
        </w:tc>
      </w:tr>
      <w:tr w:rsidR="00605378" w:rsidRPr="00533560" w14:paraId="08DB746F" w14:textId="77777777" w:rsidTr="001875BA">
        <w:trPr>
          <w:trHeight w:val="227"/>
        </w:trPr>
        <w:tc>
          <w:tcPr>
            <w:tcW w:w="2685" w:type="pct"/>
          </w:tcPr>
          <w:p w14:paraId="6C64C106" w14:textId="5F401C4B" w:rsidR="00605378" w:rsidRPr="00533560" w:rsidRDefault="00605378" w:rsidP="00890C37">
            <w:pPr>
              <w:pStyle w:val="tabeltextintabel"/>
              <w:jc w:val="right"/>
              <w:rPr>
                <w:sz w:val="12"/>
                <w:szCs w:val="22"/>
              </w:rPr>
            </w:pPr>
            <w:r w:rsidRPr="00533560">
              <w:rPr>
                <w:sz w:val="12"/>
                <w:szCs w:val="22"/>
              </w:rPr>
              <w:t>IDUD</w:t>
            </w:r>
          </w:p>
        </w:tc>
        <w:tc>
          <w:tcPr>
            <w:tcW w:w="828" w:type="pct"/>
          </w:tcPr>
          <w:p w14:paraId="5CCF332F" w14:textId="398A482E" w:rsidR="00605378" w:rsidRPr="00533560" w:rsidRDefault="00605378" w:rsidP="00890C37">
            <w:pPr>
              <w:pStyle w:val="tabeltextintabel"/>
              <w:jc w:val="center"/>
              <w:rPr>
                <w:sz w:val="12"/>
                <w:szCs w:val="22"/>
              </w:rPr>
            </w:pPr>
            <w:r w:rsidRPr="00533560">
              <w:rPr>
                <w:sz w:val="12"/>
                <w:szCs w:val="22"/>
              </w:rPr>
              <w:t>1.65</w:t>
            </w:r>
          </w:p>
        </w:tc>
        <w:tc>
          <w:tcPr>
            <w:tcW w:w="932" w:type="pct"/>
            <w:hideMark/>
          </w:tcPr>
          <w:p w14:paraId="6B34B7B5" w14:textId="5D0897B6" w:rsidR="00605378" w:rsidRPr="00533560" w:rsidRDefault="00605378" w:rsidP="00890C37">
            <w:pPr>
              <w:pStyle w:val="tabeltextintabel"/>
              <w:jc w:val="center"/>
              <w:rPr>
                <w:sz w:val="12"/>
                <w:szCs w:val="22"/>
              </w:rPr>
            </w:pPr>
            <w:r w:rsidRPr="00533560">
              <w:rPr>
                <w:sz w:val="12"/>
                <w:szCs w:val="22"/>
              </w:rPr>
              <w:t>1.09–2.49</w:t>
            </w:r>
          </w:p>
        </w:tc>
        <w:tc>
          <w:tcPr>
            <w:tcW w:w="554" w:type="pct"/>
            <w:hideMark/>
          </w:tcPr>
          <w:p w14:paraId="60787989" w14:textId="7BAC22BF" w:rsidR="00605378" w:rsidRPr="00533560" w:rsidRDefault="00605378" w:rsidP="00890C37">
            <w:pPr>
              <w:pStyle w:val="tabeltextintabel"/>
              <w:jc w:val="center"/>
              <w:rPr>
                <w:sz w:val="12"/>
                <w:szCs w:val="22"/>
              </w:rPr>
            </w:pPr>
            <w:r w:rsidRPr="00533560">
              <w:rPr>
                <w:sz w:val="12"/>
                <w:szCs w:val="22"/>
              </w:rPr>
              <w:t>0.019</w:t>
            </w:r>
          </w:p>
        </w:tc>
      </w:tr>
      <w:tr w:rsidR="00890C37" w:rsidRPr="001875BA" w14:paraId="5B24A5BE" w14:textId="77777777" w:rsidTr="001875BA">
        <w:trPr>
          <w:trHeight w:val="227"/>
        </w:trPr>
        <w:tc>
          <w:tcPr>
            <w:tcW w:w="2685" w:type="pct"/>
          </w:tcPr>
          <w:p w14:paraId="0680A7AB" w14:textId="1A2AB8B4" w:rsidR="00890C37" w:rsidRPr="00533560" w:rsidRDefault="00890C37" w:rsidP="00605378">
            <w:pPr>
              <w:pStyle w:val="tabeltextintabel"/>
              <w:rPr>
                <w:b/>
                <w:bCs/>
                <w:sz w:val="12"/>
                <w:szCs w:val="22"/>
                <w:lang w:val="en-US"/>
              </w:rPr>
            </w:pPr>
            <w:r w:rsidRPr="00533560">
              <w:rPr>
                <w:b/>
                <w:bCs/>
                <w:sz w:val="12"/>
                <w:szCs w:val="22"/>
                <w:lang w:val="en-US"/>
              </w:rPr>
              <w:t xml:space="preserve">Model 2   Adjusted for age, sex and </w:t>
            </w:r>
            <w:r w:rsidR="003D599A">
              <w:rPr>
                <w:b/>
                <w:bCs/>
                <w:sz w:val="12"/>
                <w:szCs w:val="22"/>
                <w:lang w:val="en-US"/>
              </w:rPr>
              <w:t>annual</w:t>
            </w:r>
            <w:r w:rsidRPr="00533560">
              <w:rPr>
                <w:b/>
                <w:bCs/>
                <w:sz w:val="12"/>
                <w:szCs w:val="22"/>
                <w:lang w:val="en-US"/>
              </w:rPr>
              <w:t xml:space="preserve"> income</w:t>
            </w:r>
          </w:p>
        </w:tc>
        <w:tc>
          <w:tcPr>
            <w:tcW w:w="828" w:type="pct"/>
          </w:tcPr>
          <w:p w14:paraId="10ACF204" w14:textId="77777777" w:rsidR="00890C37" w:rsidRPr="00533560" w:rsidRDefault="00890C37" w:rsidP="00890C37">
            <w:pPr>
              <w:pStyle w:val="tabeltextintabel"/>
              <w:jc w:val="center"/>
              <w:rPr>
                <w:sz w:val="12"/>
                <w:szCs w:val="22"/>
                <w:lang w:val="en-US"/>
              </w:rPr>
            </w:pPr>
          </w:p>
        </w:tc>
        <w:tc>
          <w:tcPr>
            <w:tcW w:w="932" w:type="pct"/>
          </w:tcPr>
          <w:p w14:paraId="55CD31F9" w14:textId="77777777" w:rsidR="00890C37" w:rsidRPr="00533560" w:rsidRDefault="00890C37" w:rsidP="00890C37">
            <w:pPr>
              <w:pStyle w:val="tabeltextintabel"/>
              <w:jc w:val="center"/>
              <w:rPr>
                <w:sz w:val="12"/>
                <w:szCs w:val="22"/>
                <w:lang w:val="en-US"/>
              </w:rPr>
            </w:pPr>
          </w:p>
        </w:tc>
        <w:tc>
          <w:tcPr>
            <w:tcW w:w="554" w:type="pct"/>
          </w:tcPr>
          <w:p w14:paraId="3C0306B2" w14:textId="77777777" w:rsidR="00890C37" w:rsidRPr="00533560" w:rsidRDefault="00890C37" w:rsidP="00890C37">
            <w:pPr>
              <w:pStyle w:val="tabeltextintabel"/>
              <w:jc w:val="center"/>
              <w:rPr>
                <w:sz w:val="12"/>
                <w:szCs w:val="22"/>
                <w:lang w:val="en-US"/>
              </w:rPr>
            </w:pPr>
          </w:p>
        </w:tc>
      </w:tr>
      <w:tr w:rsidR="00605378" w:rsidRPr="00533560" w14:paraId="68EBFAF4" w14:textId="77777777" w:rsidTr="001875BA">
        <w:trPr>
          <w:trHeight w:val="227"/>
        </w:trPr>
        <w:tc>
          <w:tcPr>
            <w:tcW w:w="2685" w:type="pct"/>
          </w:tcPr>
          <w:p w14:paraId="3A89CD3F" w14:textId="1432E6EC" w:rsidR="00605378" w:rsidRPr="00533560" w:rsidRDefault="00605378" w:rsidP="00890C37">
            <w:pPr>
              <w:pStyle w:val="tabeltextintabel"/>
              <w:jc w:val="right"/>
              <w:rPr>
                <w:sz w:val="12"/>
                <w:szCs w:val="22"/>
              </w:rPr>
            </w:pPr>
            <w:r w:rsidRPr="00533560">
              <w:rPr>
                <w:sz w:val="12"/>
                <w:szCs w:val="22"/>
              </w:rPr>
              <w:t>IDUD</w:t>
            </w:r>
          </w:p>
        </w:tc>
        <w:tc>
          <w:tcPr>
            <w:tcW w:w="828" w:type="pct"/>
          </w:tcPr>
          <w:p w14:paraId="400031BC" w14:textId="7FD19A90" w:rsidR="00605378" w:rsidRPr="00533560" w:rsidRDefault="00605378" w:rsidP="00890C37">
            <w:pPr>
              <w:pStyle w:val="tabeltextintabel"/>
              <w:jc w:val="center"/>
              <w:rPr>
                <w:sz w:val="12"/>
                <w:szCs w:val="22"/>
              </w:rPr>
            </w:pPr>
            <w:r w:rsidRPr="00533560">
              <w:rPr>
                <w:sz w:val="12"/>
                <w:szCs w:val="22"/>
              </w:rPr>
              <w:t>1.69</w:t>
            </w:r>
          </w:p>
        </w:tc>
        <w:tc>
          <w:tcPr>
            <w:tcW w:w="932" w:type="pct"/>
            <w:hideMark/>
          </w:tcPr>
          <w:p w14:paraId="2ACD9CEB" w14:textId="1631C70E" w:rsidR="00605378" w:rsidRPr="00533560" w:rsidRDefault="00605378" w:rsidP="00890C37">
            <w:pPr>
              <w:pStyle w:val="tabeltextintabel"/>
              <w:jc w:val="center"/>
              <w:rPr>
                <w:sz w:val="12"/>
                <w:szCs w:val="22"/>
              </w:rPr>
            </w:pPr>
            <w:r w:rsidRPr="00533560">
              <w:rPr>
                <w:sz w:val="12"/>
                <w:szCs w:val="22"/>
              </w:rPr>
              <w:t>1.11–2.56</w:t>
            </w:r>
          </w:p>
        </w:tc>
        <w:tc>
          <w:tcPr>
            <w:tcW w:w="554" w:type="pct"/>
            <w:hideMark/>
          </w:tcPr>
          <w:p w14:paraId="2D09B831" w14:textId="4851DAE8" w:rsidR="00605378" w:rsidRPr="00533560" w:rsidRDefault="00605378" w:rsidP="00890C37">
            <w:pPr>
              <w:pStyle w:val="tabeltextintabel"/>
              <w:jc w:val="center"/>
              <w:rPr>
                <w:sz w:val="12"/>
                <w:szCs w:val="22"/>
              </w:rPr>
            </w:pPr>
            <w:r w:rsidRPr="00533560">
              <w:rPr>
                <w:sz w:val="12"/>
                <w:szCs w:val="22"/>
              </w:rPr>
              <w:t>0.015</w:t>
            </w:r>
          </w:p>
        </w:tc>
      </w:tr>
      <w:tr w:rsidR="00605378" w:rsidRPr="00533560" w14:paraId="6610240F" w14:textId="77777777" w:rsidTr="001875BA">
        <w:trPr>
          <w:trHeight w:val="227"/>
        </w:trPr>
        <w:tc>
          <w:tcPr>
            <w:tcW w:w="2685" w:type="pct"/>
          </w:tcPr>
          <w:p w14:paraId="64758303" w14:textId="59102CE8" w:rsidR="00605378" w:rsidRPr="00533560" w:rsidRDefault="00973555" w:rsidP="00890C37">
            <w:pPr>
              <w:pStyle w:val="tabeltextintabel"/>
              <w:jc w:val="right"/>
              <w:rPr>
                <w:sz w:val="12"/>
                <w:szCs w:val="22"/>
                <w:lang w:val="en-US"/>
              </w:rPr>
            </w:pPr>
            <w:r w:rsidRPr="00533560">
              <w:rPr>
                <w:sz w:val="12"/>
                <w:szCs w:val="22"/>
                <w:lang w:val="en-US"/>
              </w:rPr>
              <w:t>Annual</w:t>
            </w:r>
            <w:r w:rsidR="00605378" w:rsidRPr="00533560">
              <w:rPr>
                <w:sz w:val="12"/>
                <w:szCs w:val="22"/>
                <w:lang w:val="en-US"/>
              </w:rPr>
              <w:t xml:space="preserve"> income (Q1 versus Q4)</w:t>
            </w:r>
          </w:p>
        </w:tc>
        <w:tc>
          <w:tcPr>
            <w:tcW w:w="828" w:type="pct"/>
          </w:tcPr>
          <w:p w14:paraId="00EEF163" w14:textId="68AEEAF1" w:rsidR="00605378" w:rsidRPr="00533560" w:rsidRDefault="00605378" w:rsidP="00890C37">
            <w:pPr>
              <w:pStyle w:val="tabeltextintabel"/>
              <w:jc w:val="center"/>
              <w:rPr>
                <w:sz w:val="12"/>
                <w:szCs w:val="22"/>
              </w:rPr>
            </w:pPr>
            <w:r w:rsidRPr="00533560">
              <w:rPr>
                <w:sz w:val="12"/>
                <w:szCs w:val="22"/>
              </w:rPr>
              <w:t>2.00</w:t>
            </w:r>
          </w:p>
        </w:tc>
        <w:tc>
          <w:tcPr>
            <w:tcW w:w="932" w:type="pct"/>
            <w:hideMark/>
          </w:tcPr>
          <w:p w14:paraId="40074399" w14:textId="2C7BCDEC" w:rsidR="00605378" w:rsidRPr="00533560" w:rsidRDefault="00605378" w:rsidP="00890C37">
            <w:pPr>
              <w:pStyle w:val="tabeltextintabel"/>
              <w:jc w:val="center"/>
              <w:rPr>
                <w:sz w:val="12"/>
                <w:szCs w:val="22"/>
              </w:rPr>
            </w:pPr>
            <w:r w:rsidRPr="00533560">
              <w:rPr>
                <w:sz w:val="12"/>
                <w:szCs w:val="22"/>
              </w:rPr>
              <w:t>1.06–3.79</w:t>
            </w:r>
          </w:p>
        </w:tc>
        <w:tc>
          <w:tcPr>
            <w:tcW w:w="554" w:type="pct"/>
            <w:hideMark/>
          </w:tcPr>
          <w:p w14:paraId="71B92011" w14:textId="675E4B9A" w:rsidR="00605378" w:rsidRPr="00533560" w:rsidRDefault="00605378" w:rsidP="00890C37">
            <w:pPr>
              <w:pStyle w:val="tabeltextintabel"/>
              <w:jc w:val="center"/>
              <w:rPr>
                <w:sz w:val="12"/>
                <w:szCs w:val="22"/>
              </w:rPr>
            </w:pPr>
            <w:r w:rsidRPr="00533560">
              <w:rPr>
                <w:sz w:val="12"/>
                <w:szCs w:val="22"/>
              </w:rPr>
              <w:t>0.032</w:t>
            </w:r>
          </w:p>
        </w:tc>
      </w:tr>
      <w:tr w:rsidR="00890C37" w:rsidRPr="001875BA" w14:paraId="1EA19A8F" w14:textId="77777777" w:rsidTr="001875BA">
        <w:trPr>
          <w:trHeight w:val="227"/>
        </w:trPr>
        <w:tc>
          <w:tcPr>
            <w:tcW w:w="2685" w:type="pct"/>
          </w:tcPr>
          <w:p w14:paraId="29683BA6" w14:textId="44E9205F" w:rsidR="00890C37" w:rsidRPr="00533560" w:rsidRDefault="00890C37" w:rsidP="00890C37">
            <w:pPr>
              <w:pStyle w:val="tabeltextintabel"/>
              <w:rPr>
                <w:b/>
                <w:bCs/>
                <w:sz w:val="12"/>
                <w:szCs w:val="22"/>
                <w:lang w:val="en-US"/>
              </w:rPr>
            </w:pPr>
            <w:r w:rsidRPr="00533560">
              <w:rPr>
                <w:b/>
                <w:bCs/>
                <w:sz w:val="12"/>
                <w:szCs w:val="22"/>
                <w:lang w:val="en-US"/>
              </w:rPr>
              <w:t xml:space="preserve">Model 3:   Adjusted for age, sex, </w:t>
            </w:r>
            <w:r w:rsidR="003D599A">
              <w:rPr>
                <w:b/>
                <w:bCs/>
                <w:sz w:val="12"/>
                <w:szCs w:val="22"/>
                <w:lang w:val="en-US"/>
              </w:rPr>
              <w:t>annual</w:t>
            </w:r>
            <w:r w:rsidRPr="00533560">
              <w:rPr>
                <w:b/>
                <w:bCs/>
                <w:sz w:val="12"/>
                <w:szCs w:val="22"/>
                <w:lang w:val="en-US"/>
              </w:rPr>
              <w:t xml:space="preserve"> income, DD and ADAPT</w:t>
            </w:r>
          </w:p>
        </w:tc>
        <w:tc>
          <w:tcPr>
            <w:tcW w:w="828" w:type="pct"/>
          </w:tcPr>
          <w:p w14:paraId="1EC50EFF" w14:textId="77777777" w:rsidR="00890C37" w:rsidRPr="00533560" w:rsidRDefault="00890C37" w:rsidP="00890C37">
            <w:pPr>
              <w:pStyle w:val="tabeltextintabel"/>
              <w:jc w:val="center"/>
              <w:rPr>
                <w:sz w:val="12"/>
                <w:szCs w:val="22"/>
                <w:lang w:val="en-US"/>
              </w:rPr>
            </w:pPr>
          </w:p>
        </w:tc>
        <w:tc>
          <w:tcPr>
            <w:tcW w:w="932" w:type="pct"/>
          </w:tcPr>
          <w:p w14:paraId="08DD0F40" w14:textId="77777777" w:rsidR="00890C37" w:rsidRPr="00533560" w:rsidRDefault="00890C37" w:rsidP="00890C37">
            <w:pPr>
              <w:pStyle w:val="tabeltextintabel"/>
              <w:jc w:val="center"/>
              <w:rPr>
                <w:sz w:val="12"/>
                <w:szCs w:val="22"/>
                <w:lang w:val="en-US"/>
              </w:rPr>
            </w:pPr>
          </w:p>
        </w:tc>
        <w:tc>
          <w:tcPr>
            <w:tcW w:w="554" w:type="pct"/>
          </w:tcPr>
          <w:p w14:paraId="239ED016" w14:textId="77777777" w:rsidR="00890C37" w:rsidRPr="00533560" w:rsidRDefault="00890C37" w:rsidP="00890C37">
            <w:pPr>
              <w:pStyle w:val="tabeltextintabel"/>
              <w:jc w:val="center"/>
              <w:rPr>
                <w:sz w:val="12"/>
                <w:szCs w:val="22"/>
                <w:lang w:val="en-US"/>
              </w:rPr>
            </w:pPr>
          </w:p>
        </w:tc>
      </w:tr>
      <w:tr w:rsidR="00890C37" w:rsidRPr="00533560" w14:paraId="4E0BB000" w14:textId="77777777" w:rsidTr="001875BA">
        <w:trPr>
          <w:trHeight w:val="227"/>
        </w:trPr>
        <w:tc>
          <w:tcPr>
            <w:tcW w:w="2685" w:type="pct"/>
          </w:tcPr>
          <w:p w14:paraId="34F89554" w14:textId="7CD513D3" w:rsidR="00890C37" w:rsidRPr="00533560" w:rsidRDefault="00890C37" w:rsidP="00890C37">
            <w:pPr>
              <w:pStyle w:val="tabeltextintabel"/>
              <w:jc w:val="right"/>
              <w:rPr>
                <w:sz w:val="12"/>
                <w:szCs w:val="22"/>
              </w:rPr>
            </w:pPr>
            <w:r w:rsidRPr="00533560">
              <w:rPr>
                <w:sz w:val="12"/>
                <w:szCs w:val="22"/>
              </w:rPr>
              <w:t>IDUD</w:t>
            </w:r>
          </w:p>
        </w:tc>
        <w:tc>
          <w:tcPr>
            <w:tcW w:w="828" w:type="pct"/>
          </w:tcPr>
          <w:p w14:paraId="3F8581B2" w14:textId="15668795" w:rsidR="00890C37" w:rsidRPr="00533560" w:rsidRDefault="00890C37" w:rsidP="00890C37">
            <w:pPr>
              <w:pStyle w:val="tabeltextintabel"/>
              <w:jc w:val="center"/>
              <w:rPr>
                <w:sz w:val="12"/>
                <w:szCs w:val="22"/>
              </w:rPr>
            </w:pPr>
            <w:r w:rsidRPr="00533560">
              <w:rPr>
                <w:sz w:val="12"/>
                <w:szCs w:val="22"/>
              </w:rPr>
              <w:t>1.79</w:t>
            </w:r>
          </w:p>
        </w:tc>
        <w:tc>
          <w:tcPr>
            <w:tcW w:w="932" w:type="pct"/>
          </w:tcPr>
          <w:p w14:paraId="7FCD5CC2" w14:textId="196C1169" w:rsidR="00890C37" w:rsidRPr="00533560" w:rsidRDefault="00890C37" w:rsidP="00890C37">
            <w:pPr>
              <w:pStyle w:val="tabeltextintabel"/>
              <w:jc w:val="center"/>
              <w:rPr>
                <w:sz w:val="12"/>
                <w:szCs w:val="22"/>
              </w:rPr>
            </w:pPr>
            <w:r w:rsidRPr="00533560">
              <w:rPr>
                <w:sz w:val="12"/>
                <w:szCs w:val="22"/>
              </w:rPr>
              <w:t>1.15–2.78</w:t>
            </w:r>
          </w:p>
        </w:tc>
        <w:tc>
          <w:tcPr>
            <w:tcW w:w="554" w:type="pct"/>
          </w:tcPr>
          <w:p w14:paraId="046C692E" w14:textId="61E4980C" w:rsidR="00890C37" w:rsidRPr="00533560" w:rsidRDefault="00890C37" w:rsidP="00890C37">
            <w:pPr>
              <w:pStyle w:val="tabeltextintabel"/>
              <w:jc w:val="center"/>
              <w:rPr>
                <w:sz w:val="12"/>
                <w:szCs w:val="22"/>
              </w:rPr>
            </w:pPr>
            <w:r w:rsidRPr="00533560">
              <w:rPr>
                <w:sz w:val="12"/>
                <w:szCs w:val="22"/>
              </w:rPr>
              <w:t>0.010</w:t>
            </w:r>
          </w:p>
        </w:tc>
      </w:tr>
      <w:tr w:rsidR="00890C37" w:rsidRPr="00533560" w14:paraId="56C278CF" w14:textId="77777777" w:rsidTr="001875BA">
        <w:trPr>
          <w:trHeight w:val="227"/>
        </w:trPr>
        <w:tc>
          <w:tcPr>
            <w:tcW w:w="2685" w:type="pct"/>
          </w:tcPr>
          <w:p w14:paraId="3D7B5AFC" w14:textId="3D86C0A4" w:rsidR="00890C37" w:rsidRPr="00533560" w:rsidRDefault="00973555" w:rsidP="00890C37">
            <w:pPr>
              <w:pStyle w:val="tabeltextintabel"/>
              <w:jc w:val="right"/>
              <w:rPr>
                <w:sz w:val="12"/>
                <w:szCs w:val="22"/>
                <w:lang w:val="en-US"/>
              </w:rPr>
            </w:pPr>
            <w:r w:rsidRPr="00533560">
              <w:rPr>
                <w:sz w:val="12"/>
                <w:szCs w:val="22"/>
                <w:lang w:val="en-US"/>
              </w:rPr>
              <w:t>Annual</w:t>
            </w:r>
            <w:r w:rsidR="00890C37" w:rsidRPr="00533560">
              <w:rPr>
                <w:sz w:val="12"/>
                <w:szCs w:val="22"/>
                <w:lang w:val="en-US"/>
              </w:rPr>
              <w:t xml:space="preserve"> income (Q1 versus Q4)</w:t>
            </w:r>
          </w:p>
        </w:tc>
        <w:tc>
          <w:tcPr>
            <w:tcW w:w="828" w:type="pct"/>
          </w:tcPr>
          <w:p w14:paraId="405E469F" w14:textId="28CEAD63" w:rsidR="00890C37" w:rsidRPr="00533560" w:rsidRDefault="00890C37" w:rsidP="00890C37">
            <w:pPr>
              <w:pStyle w:val="tabeltextintabel"/>
              <w:jc w:val="center"/>
              <w:rPr>
                <w:sz w:val="12"/>
                <w:szCs w:val="22"/>
              </w:rPr>
            </w:pPr>
            <w:r w:rsidRPr="00533560">
              <w:rPr>
                <w:sz w:val="12"/>
                <w:szCs w:val="22"/>
              </w:rPr>
              <w:t>2.27</w:t>
            </w:r>
          </w:p>
        </w:tc>
        <w:tc>
          <w:tcPr>
            <w:tcW w:w="932" w:type="pct"/>
          </w:tcPr>
          <w:p w14:paraId="7BC809C4" w14:textId="1BDE6657" w:rsidR="00890C37" w:rsidRPr="00533560" w:rsidRDefault="00890C37" w:rsidP="00890C37">
            <w:pPr>
              <w:pStyle w:val="tabeltextintabel"/>
              <w:jc w:val="center"/>
              <w:rPr>
                <w:sz w:val="12"/>
                <w:szCs w:val="22"/>
              </w:rPr>
            </w:pPr>
            <w:r w:rsidRPr="00533560">
              <w:rPr>
                <w:sz w:val="12"/>
                <w:szCs w:val="22"/>
              </w:rPr>
              <w:t>1.18–4.35</w:t>
            </w:r>
          </w:p>
        </w:tc>
        <w:tc>
          <w:tcPr>
            <w:tcW w:w="554" w:type="pct"/>
          </w:tcPr>
          <w:p w14:paraId="442B9366" w14:textId="3E08D400" w:rsidR="00890C37" w:rsidRPr="00533560" w:rsidRDefault="00890C37" w:rsidP="00890C37">
            <w:pPr>
              <w:pStyle w:val="tabeltextintabel"/>
              <w:jc w:val="center"/>
              <w:rPr>
                <w:sz w:val="12"/>
                <w:szCs w:val="22"/>
              </w:rPr>
            </w:pPr>
            <w:r w:rsidRPr="00533560">
              <w:rPr>
                <w:sz w:val="12"/>
                <w:szCs w:val="22"/>
              </w:rPr>
              <w:t>0.014</w:t>
            </w:r>
          </w:p>
        </w:tc>
      </w:tr>
      <w:tr w:rsidR="00890C37" w:rsidRPr="00533560" w14:paraId="71319574" w14:textId="77777777" w:rsidTr="001875BA">
        <w:trPr>
          <w:trHeight w:val="227"/>
        </w:trPr>
        <w:tc>
          <w:tcPr>
            <w:tcW w:w="2685" w:type="pct"/>
          </w:tcPr>
          <w:p w14:paraId="5E929D3B" w14:textId="73B9C6E8" w:rsidR="00890C37" w:rsidRPr="00533560" w:rsidRDefault="00890C37" w:rsidP="00890C37">
            <w:pPr>
              <w:pStyle w:val="tabeltextintabel"/>
              <w:jc w:val="right"/>
              <w:rPr>
                <w:sz w:val="12"/>
                <w:szCs w:val="22"/>
              </w:rPr>
            </w:pPr>
            <w:r w:rsidRPr="00533560">
              <w:rPr>
                <w:sz w:val="12"/>
                <w:szCs w:val="22"/>
              </w:rPr>
              <w:t>DD</w:t>
            </w:r>
          </w:p>
        </w:tc>
        <w:tc>
          <w:tcPr>
            <w:tcW w:w="828" w:type="pct"/>
          </w:tcPr>
          <w:p w14:paraId="39A6BCAC" w14:textId="3910BA5A" w:rsidR="00890C37" w:rsidRPr="00533560" w:rsidRDefault="00890C37" w:rsidP="00890C37">
            <w:pPr>
              <w:pStyle w:val="tabeltextintabel"/>
              <w:jc w:val="center"/>
              <w:rPr>
                <w:sz w:val="12"/>
                <w:szCs w:val="22"/>
              </w:rPr>
            </w:pPr>
            <w:r w:rsidRPr="00533560">
              <w:rPr>
                <w:sz w:val="12"/>
                <w:szCs w:val="22"/>
              </w:rPr>
              <w:t>1.76</w:t>
            </w:r>
          </w:p>
        </w:tc>
        <w:tc>
          <w:tcPr>
            <w:tcW w:w="932" w:type="pct"/>
          </w:tcPr>
          <w:p w14:paraId="4CA0DCF6" w14:textId="51C9E324" w:rsidR="00890C37" w:rsidRPr="00533560" w:rsidRDefault="00890C37" w:rsidP="00890C37">
            <w:pPr>
              <w:pStyle w:val="tabeltextintabel"/>
              <w:jc w:val="center"/>
              <w:rPr>
                <w:sz w:val="12"/>
                <w:szCs w:val="22"/>
              </w:rPr>
            </w:pPr>
            <w:r w:rsidRPr="00533560">
              <w:rPr>
                <w:sz w:val="12"/>
                <w:szCs w:val="22"/>
              </w:rPr>
              <w:t>1.10–2.82</w:t>
            </w:r>
          </w:p>
        </w:tc>
        <w:tc>
          <w:tcPr>
            <w:tcW w:w="554" w:type="pct"/>
          </w:tcPr>
          <w:p w14:paraId="5249B856" w14:textId="491BAAC1" w:rsidR="00890C37" w:rsidRPr="00533560" w:rsidRDefault="00890C37" w:rsidP="00890C37">
            <w:pPr>
              <w:pStyle w:val="tabeltextintabel"/>
              <w:jc w:val="center"/>
              <w:rPr>
                <w:sz w:val="12"/>
                <w:szCs w:val="22"/>
              </w:rPr>
            </w:pPr>
            <w:r w:rsidRPr="00533560">
              <w:rPr>
                <w:sz w:val="12"/>
                <w:szCs w:val="22"/>
              </w:rPr>
              <w:t>0.018</w:t>
            </w:r>
          </w:p>
        </w:tc>
      </w:tr>
      <w:tr w:rsidR="00890C37" w:rsidRPr="00533560" w14:paraId="7126E760" w14:textId="77777777" w:rsidTr="001875BA">
        <w:trPr>
          <w:trHeight w:val="227"/>
        </w:trPr>
        <w:tc>
          <w:tcPr>
            <w:tcW w:w="2685" w:type="pct"/>
          </w:tcPr>
          <w:p w14:paraId="42D8E687" w14:textId="45727D50" w:rsidR="00890C37" w:rsidRPr="00533560" w:rsidRDefault="00890C37" w:rsidP="00890C37">
            <w:pPr>
              <w:pStyle w:val="tabeltextintabel"/>
              <w:jc w:val="right"/>
              <w:rPr>
                <w:sz w:val="12"/>
                <w:szCs w:val="22"/>
              </w:rPr>
            </w:pPr>
            <w:r w:rsidRPr="00533560">
              <w:rPr>
                <w:sz w:val="12"/>
                <w:szCs w:val="22"/>
              </w:rPr>
              <w:t>ADAPT (3 &amp; 2 versus 1)</w:t>
            </w:r>
          </w:p>
        </w:tc>
        <w:tc>
          <w:tcPr>
            <w:tcW w:w="828" w:type="pct"/>
          </w:tcPr>
          <w:p w14:paraId="1610A1E9" w14:textId="543E3FAD" w:rsidR="00890C37" w:rsidRPr="00533560" w:rsidRDefault="00890C37" w:rsidP="00890C37">
            <w:pPr>
              <w:pStyle w:val="tabeltextintabel"/>
              <w:jc w:val="center"/>
              <w:rPr>
                <w:sz w:val="12"/>
                <w:szCs w:val="22"/>
              </w:rPr>
            </w:pPr>
            <w:r w:rsidRPr="00533560">
              <w:rPr>
                <w:sz w:val="12"/>
                <w:szCs w:val="22"/>
              </w:rPr>
              <w:t>1.73</w:t>
            </w:r>
          </w:p>
        </w:tc>
        <w:tc>
          <w:tcPr>
            <w:tcW w:w="932" w:type="pct"/>
          </w:tcPr>
          <w:p w14:paraId="17202B75" w14:textId="731DB2FA" w:rsidR="00890C37" w:rsidRPr="00533560" w:rsidRDefault="00890C37" w:rsidP="00890C37">
            <w:pPr>
              <w:pStyle w:val="tabeltextintabel"/>
              <w:jc w:val="center"/>
              <w:rPr>
                <w:sz w:val="12"/>
                <w:szCs w:val="22"/>
              </w:rPr>
            </w:pPr>
            <w:r w:rsidRPr="00533560">
              <w:rPr>
                <w:sz w:val="12"/>
                <w:szCs w:val="22"/>
              </w:rPr>
              <w:t>1.10–2.75</w:t>
            </w:r>
          </w:p>
        </w:tc>
        <w:tc>
          <w:tcPr>
            <w:tcW w:w="554" w:type="pct"/>
          </w:tcPr>
          <w:p w14:paraId="482FE9BE" w14:textId="55680692" w:rsidR="00890C37" w:rsidRPr="00533560" w:rsidRDefault="00890C37" w:rsidP="00890C37">
            <w:pPr>
              <w:pStyle w:val="tabeltextintabel"/>
              <w:jc w:val="center"/>
              <w:rPr>
                <w:sz w:val="12"/>
                <w:szCs w:val="22"/>
              </w:rPr>
            </w:pPr>
            <w:r w:rsidRPr="00533560">
              <w:rPr>
                <w:sz w:val="12"/>
                <w:szCs w:val="22"/>
              </w:rPr>
              <w:t>0.019</w:t>
            </w:r>
          </w:p>
        </w:tc>
      </w:tr>
    </w:tbl>
    <w:p w14:paraId="7079B73A" w14:textId="40CCA127" w:rsidR="00605378" w:rsidRPr="00533560" w:rsidRDefault="00973555" w:rsidP="001875BA">
      <w:pPr>
        <w:pStyle w:val="picturetext"/>
      </w:pPr>
      <w:r w:rsidRPr="00533560">
        <w:t xml:space="preserve">IDUD=Imigrant dense urban districts; </w:t>
      </w:r>
      <w:r w:rsidR="00890C37" w:rsidRPr="00533560">
        <w:t>DD=Double diagnoses (respiratory &amp; cardiovascular disease); ADAPT=</w:t>
      </w:r>
      <w:r w:rsidR="00474866" w:rsidRPr="00533560">
        <w:t>Adaptive Process Triage</w:t>
      </w:r>
    </w:p>
    <w:p w14:paraId="2C277EF7" w14:textId="02C244AC" w:rsidR="00FB404B" w:rsidRPr="00CE1B27" w:rsidRDefault="00FB404B" w:rsidP="00E40CCC">
      <w:pPr>
        <w:pStyle w:val="Rubrik2"/>
      </w:pPr>
      <w:bookmarkStart w:id="40" w:name="_Toc81390465"/>
      <w:r w:rsidRPr="00CE1B27">
        <w:t xml:space="preserve">Study </w:t>
      </w:r>
      <w:r w:rsidR="003408E9">
        <w:t>2</w:t>
      </w:r>
      <w:bookmarkEnd w:id="40"/>
    </w:p>
    <w:p w14:paraId="62EB1443" w14:textId="4A302931" w:rsidR="007335C6" w:rsidRDefault="00C745CE" w:rsidP="007335C6">
      <w:pPr>
        <w:pStyle w:val="bodytext"/>
      </w:pPr>
      <w:r>
        <w:t>W</w:t>
      </w:r>
      <w:r w:rsidRPr="00F041D7">
        <w:t xml:space="preserve">ith an end of follow-up time on the 26 July 2017, </w:t>
      </w:r>
      <w:r>
        <w:t>we had a</w:t>
      </w:r>
      <w:r w:rsidRPr="00F041D7">
        <w:t xml:space="preserve"> mean follow-up time of 2.2 </w:t>
      </w:r>
      <w:r w:rsidRPr="00F041D7">
        <w:rPr>
          <w:rFonts w:eastAsia="MS Gothic"/>
          <w:color w:val="000000"/>
        </w:rPr>
        <w:t>±</w:t>
      </w:r>
      <w:r w:rsidRPr="00F041D7">
        <w:t xml:space="preserve">1.3 years. </w:t>
      </w:r>
      <w:r w:rsidR="003D599A">
        <w:t>T</w:t>
      </w:r>
      <w:r w:rsidR="00FB404B">
        <w:t xml:space="preserve">he </w:t>
      </w:r>
      <w:r w:rsidR="00EE68A5">
        <w:t>primary</w:t>
      </w:r>
      <w:r w:rsidR="00FB404B">
        <w:t xml:space="preserve"> endpoint was all-cause mortality. As </w:t>
      </w:r>
      <w:r w:rsidR="003D599A">
        <w:t xml:space="preserve">the patients living </w:t>
      </w:r>
      <w:r w:rsidR="00EE68A5">
        <w:t>i</w:t>
      </w:r>
      <w:r w:rsidR="003D599A">
        <w:t xml:space="preserve">n the </w:t>
      </w:r>
      <w:r w:rsidR="00FB404B">
        <w:t>IDUD</w:t>
      </w:r>
      <w:r w:rsidR="003D599A">
        <w:t xml:space="preserve"> part of </w:t>
      </w:r>
      <w:r w:rsidR="00A84D92">
        <w:t>M</w:t>
      </w:r>
      <w:r w:rsidR="003D599A">
        <w:t>almö</w:t>
      </w:r>
      <w:r w:rsidR="00FB404B">
        <w:t xml:space="preserve"> in study </w:t>
      </w:r>
      <w:r w:rsidR="003D599A">
        <w:t>1</w:t>
      </w:r>
      <w:r w:rsidR="00FB404B">
        <w:t xml:space="preserve"> also w</w:t>
      </w:r>
      <w:r w:rsidR="00EE68A5">
        <w:t>ere</w:t>
      </w:r>
      <w:r w:rsidR="00FB404B">
        <w:t xml:space="preserve"> the </w:t>
      </w:r>
      <w:r w:rsidR="00A84D92">
        <w:t xml:space="preserve">patients </w:t>
      </w:r>
      <w:r w:rsidR="00FB404B">
        <w:t xml:space="preserve">with the lowest income, we decided in </w:t>
      </w:r>
      <w:r>
        <w:t>this study</w:t>
      </w:r>
      <w:r w:rsidR="00FB404B">
        <w:t xml:space="preserve"> to start </w:t>
      </w:r>
      <w:r>
        <w:t>by</w:t>
      </w:r>
      <w:r w:rsidR="00FB404B">
        <w:t xml:space="preserve"> dividing</w:t>
      </w:r>
      <w:r w:rsidR="00FB404B" w:rsidRPr="00F23796">
        <w:t xml:space="preserve"> the cohort of 798 individuals into quintiles of annual income</w:t>
      </w:r>
      <w:r w:rsidR="00FB404B">
        <w:t xml:space="preserve">. Baseline characteristics showed that the mean age was 69 years </w:t>
      </w:r>
      <w:r w:rsidR="00FB404B" w:rsidRPr="00F23796">
        <w:t>with 66% of patients being above 65 years of age. 46% were male and 72% were born in Sweden</w:t>
      </w:r>
      <w:r w:rsidR="00FB404B">
        <w:t>. In</w:t>
      </w:r>
      <w:r w:rsidR="00FB404B" w:rsidRPr="00F23796">
        <w:t xml:space="preserve">dividuals </w:t>
      </w:r>
      <w:r w:rsidR="00A84D92">
        <w:t>belonging to the</w:t>
      </w:r>
      <w:r w:rsidR="00FB404B" w:rsidRPr="00F23796">
        <w:t xml:space="preserve"> lowest and highest income </w:t>
      </w:r>
      <w:r w:rsidR="00A84D92">
        <w:t xml:space="preserve">quintiles </w:t>
      </w:r>
      <w:r w:rsidR="00FB404B" w:rsidRPr="00F23796">
        <w:t xml:space="preserve">had the lowest age in comparison with the three central quintiles. Moreover, the percentage of males increased </w:t>
      </w:r>
      <w:r w:rsidR="00FB404B">
        <w:t xml:space="preserve">in the quintiles with higher </w:t>
      </w:r>
      <w:r w:rsidR="00FB404B" w:rsidRPr="00F23796">
        <w:t>income</w:t>
      </w:r>
      <w:r w:rsidR="00FB404B">
        <w:t xml:space="preserve">. </w:t>
      </w:r>
      <w:r w:rsidR="00A84D92">
        <w:t xml:space="preserve">At baseline </w:t>
      </w:r>
      <w:r w:rsidR="00FB404B">
        <w:t xml:space="preserve">43% </w:t>
      </w:r>
      <w:r w:rsidR="00A84D92">
        <w:t xml:space="preserve">of the patients </w:t>
      </w:r>
      <w:r w:rsidR="00FB404B">
        <w:t xml:space="preserve">had </w:t>
      </w:r>
      <w:r w:rsidR="00FB404B" w:rsidRPr="00F23796">
        <w:t>a present or previous diagnosis of hypertension, 33% c</w:t>
      </w:r>
      <w:r w:rsidR="00856B15">
        <w:t>ongestive</w:t>
      </w:r>
      <w:r w:rsidR="00FB404B" w:rsidRPr="00F23796">
        <w:t xml:space="preserve"> heart failure (CHF), 31% coronary heart disease (CHD), 29% chronic obstructive pulmonary disease (COPD) and 28% atrial fibrillation (AF). </w:t>
      </w:r>
      <w:r w:rsidR="007335C6" w:rsidRPr="00F23796">
        <w:t>During the follow-up</w:t>
      </w:r>
      <w:r w:rsidR="007335C6">
        <w:t xml:space="preserve"> time until July 2017</w:t>
      </w:r>
      <w:r w:rsidR="00EE68A5">
        <w:t>,</w:t>
      </w:r>
      <w:r w:rsidR="007335C6">
        <w:t xml:space="preserve"> </w:t>
      </w:r>
      <w:proofErr w:type="gramStart"/>
      <w:r w:rsidR="007335C6">
        <w:t>a number of</w:t>
      </w:r>
      <w:proofErr w:type="gramEnd"/>
      <w:r w:rsidR="007335C6">
        <w:t xml:space="preserve"> </w:t>
      </w:r>
      <w:r w:rsidR="007335C6" w:rsidRPr="00F23796">
        <w:t xml:space="preserve">320 (40%) patients </w:t>
      </w:r>
      <w:r w:rsidR="007335C6">
        <w:t xml:space="preserve">had </w:t>
      </w:r>
      <w:r w:rsidR="007335C6" w:rsidRPr="00F23796">
        <w:t xml:space="preserve">died. </w:t>
      </w:r>
      <w:r w:rsidR="007335C6">
        <w:t>But s</w:t>
      </w:r>
      <w:r w:rsidR="007335C6" w:rsidRPr="007335C6">
        <w:t xml:space="preserve">ince the </w:t>
      </w:r>
      <w:r w:rsidR="00AB3A7B">
        <w:t xml:space="preserve">Swedish </w:t>
      </w:r>
      <w:r w:rsidR="007335C6" w:rsidRPr="007335C6">
        <w:t>cause of death register</w:t>
      </w:r>
      <w:r w:rsidR="00AB3A7B">
        <w:t xml:space="preserve"> </w:t>
      </w:r>
      <w:r w:rsidR="00AB3A7B">
        <w:fldChar w:fldCharType="begin">
          <w:fldData xml:space="preserve">PEVuZE5vdGU+PENpdGU+PEF1dGhvcj5Ccm9va2U8L0F1dGhvcj48WWVhcj4yMDE3PC9ZZWFyPjxS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</w:fldData>
        </w:fldChar>
      </w:r>
      <w:r w:rsidR="005E7C32">
        <w:instrText xml:space="preserve"> ADDIN EN.CITE </w:instrText>
      </w:r>
      <w:r w:rsidR="005E7C32">
        <w:fldChar w:fldCharType="begin">
          <w:fldData xml:space="preserve">PEVuZE5vdGU+PENpdGU+PEF1dGhvcj5Ccm9va2U8L0F1dGhvcj48WWVhcj4yMDE3PC9ZZWFyPjxS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</w:fldData>
        </w:fldChar>
      </w:r>
      <w:r w:rsidR="005E7C32">
        <w:instrText xml:space="preserve"> ADDIN EN.CITE.DATA </w:instrText>
      </w:r>
      <w:r w:rsidR="005E7C32">
        <w:fldChar w:fldCharType="end"/>
      </w:r>
      <w:r w:rsidR="00AB3A7B">
        <w:fldChar w:fldCharType="separate"/>
      </w:r>
      <w:r w:rsidR="005E7C32">
        <w:rPr>
          <w:noProof/>
        </w:rPr>
        <w:t>(79)</w:t>
      </w:r>
      <w:r w:rsidR="00AB3A7B">
        <w:fldChar w:fldCharType="end"/>
      </w:r>
      <w:r w:rsidR="007335C6" w:rsidRPr="007335C6">
        <w:t xml:space="preserve"> at the National Board of Health and Welfare is updated more slowly than the death register, we only had access to the specific causes of death until 2015–12–31</w:t>
      </w:r>
      <w:r w:rsidR="007335C6">
        <w:t xml:space="preserve"> </w:t>
      </w:r>
      <w:proofErr w:type="gramStart"/>
      <w:r w:rsidR="007335C6">
        <w:t>i.e.</w:t>
      </w:r>
      <w:proofErr w:type="gramEnd"/>
      <w:r w:rsidR="007335C6">
        <w:t xml:space="preserve"> </w:t>
      </w:r>
      <w:r w:rsidR="007335C6" w:rsidRPr="007335C6">
        <w:t>for 222 patients. The three main causes of death during this follow-up period were cardiovascular (40%, including stroke), cancer (21%) and COPD and other lung diseases (19%, including pneumonia).</w:t>
      </w:r>
    </w:p>
    <w:p w14:paraId="6A7E1622" w14:textId="6BEFF990" w:rsidR="009D3BEE" w:rsidRPr="006303DB" w:rsidRDefault="00A84D92" w:rsidP="00572208">
      <w:pPr>
        <w:pStyle w:val="bodytext"/>
        <w:rPr>
          <w:szCs w:val="22"/>
        </w:rPr>
      </w:pPr>
      <w:r w:rsidRPr="006303DB">
        <w:rPr>
          <w:szCs w:val="22"/>
        </w:rPr>
        <w:t>In the first Cox regression model</w:t>
      </w:r>
      <w:r w:rsidR="00E72EEE" w:rsidRPr="006303DB">
        <w:rPr>
          <w:szCs w:val="22"/>
        </w:rPr>
        <w:t xml:space="preserve"> </w:t>
      </w:r>
      <w:r w:rsidR="00572208" w:rsidRPr="006303DB">
        <w:rPr>
          <w:szCs w:val="22"/>
        </w:rPr>
        <w:t xml:space="preserve">we validated each variable separate </w:t>
      </w:r>
      <w:r w:rsidR="00E72EEE" w:rsidRPr="006303DB">
        <w:rPr>
          <w:szCs w:val="22"/>
        </w:rPr>
        <w:t>for mortality at full follow-up time</w:t>
      </w:r>
      <w:r w:rsidRPr="006303DB">
        <w:rPr>
          <w:szCs w:val="22"/>
        </w:rPr>
        <w:t>, adjusted for age and gender</w:t>
      </w:r>
      <w:r w:rsidR="004677D9" w:rsidRPr="006303DB">
        <w:rPr>
          <w:szCs w:val="22"/>
        </w:rPr>
        <w:t xml:space="preserve"> (Table </w:t>
      </w:r>
      <w:r w:rsidR="009D3BEE" w:rsidRPr="006303DB">
        <w:rPr>
          <w:szCs w:val="22"/>
        </w:rPr>
        <w:t>3</w:t>
      </w:r>
      <w:r w:rsidR="00572208" w:rsidRPr="006303DB">
        <w:rPr>
          <w:szCs w:val="22"/>
        </w:rPr>
        <w:t xml:space="preserve">). With the highest income quintile as a reference there was a significantly increase in mortality risk for the middle-income quintile (HR=1.63; 95% CI 1.082–2.452), for the second lowest income quintile (HR=1.61; 95% CI 1.052–2.460) and for lowest income quintile (HR=1.74; 95% CI 1.119–2.703). The relationship between income and mortality risk was linear. There was a significant association with mortality and smoking (HR=1,57; 95% CI 1.207–2.042). The presence of several affirmed comorbidities </w:t>
      </w:r>
      <w:proofErr w:type="gramStart"/>
      <w:r w:rsidR="00572208" w:rsidRPr="006303DB">
        <w:rPr>
          <w:szCs w:val="22"/>
        </w:rPr>
        <w:t>were</w:t>
      </w:r>
      <w:proofErr w:type="gramEnd"/>
      <w:r w:rsidR="00572208" w:rsidRPr="006303DB">
        <w:rPr>
          <w:szCs w:val="22"/>
        </w:rPr>
        <w:t xml:space="preserve"> associated with premature </w:t>
      </w:r>
      <w:r w:rsidR="00572208" w:rsidRPr="006303DB">
        <w:rPr>
          <w:szCs w:val="22"/>
        </w:rPr>
        <w:lastRenderedPageBreak/>
        <w:t xml:space="preserve">mortality (infection, anaemia, diabetes, renal disease, hip fracture, CAD, CHF, COPD, restrictive pulmonary disease, and other pulmonary diseases). As expected, with the lowest priority as a reference, red METTS triage priority (HR=3.64; 95% CI 1.732–7.674) and orange METTS priority (HR=3.08; 95% CI 1.506–6.298) had a significant, linear association with premature death. In the same way, with no </w:t>
      </w:r>
      <w:proofErr w:type="spellStart"/>
      <w:r w:rsidR="00572208" w:rsidRPr="006303DB">
        <w:rPr>
          <w:szCs w:val="22"/>
        </w:rPr>
        <w:t>dyspnea</w:t>
      </w:r>
      <w:proofErr w:type="spellEnd"/>
      <w:r w:rsidR="00572208" w:rsidRPr="006303DB">
        <w:rPr>
          <w:szCs w:val="22"/>
        </w:rPr>
        <w:t xml:space="preserve"> as a reference, the </w:t>
      </w:r>
      <w:proofErr w:type="spellStart"/>
      <w:r w:rsidR="00572208" w:rsidRPr="006303DB">
        <w:rPr>
          <w:szCs w:val="22"/>
        </w:rPr>
        <w:t>dyspnea</w:t>
      </w:r>
      <w:proofErr w:type="spellEnd"/>
      <w:r w:rsidR="00572208" w:rsidRPr="006303DB">
        <w:rPr>
          <w:szCs w:val="22"/>
        </w:rPr>
        <w:t xml:space="preserve"> severity level had a significant, linear association with premature death, with slight </w:t>
      </w:r>
      <w:proofErr w:type="spellStart"/>
      <w:r w:rsidR="00572208" w:rsidRPr="006303DB">
        <w:rPr>
          <w:szCs w:val="22"/>
        </w:rPr>
        <w:t>dyspnea</w:t>
      </w:r>
      <w:proofErr w:type="spellEnd"/>
      <w:r w:rsidR="00572208" w:rsidRPr="006303DB">
        <w:rPr>
          <w:szCs w:val="22"/>
        </w:rPr>
        <w:t xml:space="preserve"> (HR=1.55; 95% CI 1.069–2.255), heavy </w:t>
      </w:r>
      <w:proofErr w:type="spellStart"/>
      <w:r w:rsidR="00572208" w:rsidRPr="006303DB">
        <w:rPr>
          <w:szCs w:val="22"/>
        </w:rPr>
        <w:t>dyspnea</w:t>
      </w:r>
      <w:proofErr w:type="spellEnd"/>
      <w:r w:rsidR="00572208" w:rsidRPr="006303DB">
        <w:rPr>
          <w:szCs w:val="22"/>
        </w:rPr>
        <w:t xml:space="preserve"> (HR=2.26, 95% CI 1.514–3.390) and </w:t>
      </w:r>
      <w:proofErr w:type="spellStart"/>
      <w:r w:rsidR="00572208" w:rsidRPr="006303DB">
        <w:rPr>
          <w:szCs w:val="22"/>
        </w:rPr>
        <w:t>dyspnea</w:t>
      </w:r>
      <w:proofErr w:type="spellEnd"/>
      <w:r w:rsidR="00572208" w:rsidRPr="006303DB">
        <w:rPr>
          <w:szCs w:val="22"/>
        </w:rPr>
        <w:t xml:space="preserve"> at rest (HR=3.17; 95% CI 2.177–4.616).  T</w:t>
      </w:r>
      <w:r w:rsidR="004677D9" w:rsidRPr="006303DB">
        <w:rPr>
          <w:szCs w:val="22"/>
        </w:rPr>
        <w:t xml:space="preserve">here were no statistical differences in mortality risk between either the IDUD vs. SDUD parts of Malmö or between country of birth. </w:t>
      </w:r>
    </w:p>
    <w:p w14:paraId="3CD87EE3" w14:textId="5634AB7C" w:rsidR="0026748F" w:rsidRDefault="0026748F">
      <w:pPr>
        <w:spacing w:after="0" w:line="240" w:lineRule="auto"/>
        <w:jc w:val="left"/>
        <w:rPr>
          <w:rFonts w:ascii="Arial" w:eastAsia="Times New Roman" w:hAnsi="Arial"/>
          <w:noProof/>
          <w:sz w:val="24"/>
          <w:szCs w:val="28"/>
          <w:lang w:val="en-GB"/>
        </w:rPr>
      </w:pPr>
      <w:r w:rsidRPr="001875BA">
        <w:rPr>
          <w:sz w:val="24"/>
          <w:szCs w:val="28"/>
          <w:lang w:val="en-GB"/>
        </w:rPr>
        <w:br w:type="page"/>
      </w:r>
    </w:p>
    <w:p w14:paraId="4AB8AF6B" w14:textId="60203142" w:rsidR="009D3BEE" w:rsidRDefault="009D3BEE" w:rsidP="001875BA">
      <w:pPr>
        <w:pStyle w:val="tabeltext"/>
      </w:pPr>
      <w:r>
        <w:lastRenderedPageBreak/>
        <w:t>Table 3</w:t>
      </w:r>
      <w:r w:rsidRPr="00533560">
        <w:t>: Cox regression</w:t>
      </w:r>
      <w:r>
        <w:t xml:space="preserve"> for mortality at full follow-up time,</w:t>
      </w:r>
      <w:r w:rsidRPr="00533560">
        <w:t xml:space="preserve"> </w:t>
      </w:r>
      <w:r>
        <w:t xml:space="preserve">adjusted for </w:t>
      </w:r>
      <w:r w:rsidRPr="00533560">
        <w:t xml:space="preserve">age and </w:t>
      </w:r>
      <w:r>
        <w:t xml:space="preserve">gender </w:t>
      </w:r>
      <w:r w:rsidRPr="00533560">
        <w:t>(n=798</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05"/>
        <w:gridCol w:w="1266"/>
        <w:gridCol w:w="1425"/>
        <w:gridCol w:w="847"/>
      </w:tblGrid>
      <w:tr w:rsidR="009D3BEE" w:rsidRPr="002461DB" w14:paraId="065BA03B" w14:textId="77777777" w:rsidTr="001875BA">
        <w:trPr>
          <w:trHeight w:val="113"/>
        </w:trPr>
        <w:tc>
          <w:tcPr>
            <w:tcW w:w="2685" w:type="pct"/>
            <w:shd w:val="clear" w:color="auto" w:fill="D6D2C4"/>
          </w:tcPr>
          <w:p w14:paraId="74B340F3" w14:textId="77777777" w:rsidR="009D3BEE" w:rsidRPr="002461DB" w:rsidRDefault="009D3BEE" w:rsidP="009D3BEE">
            <w:pPr>
              <w:pStyle w:val="tabeltextintabel"/>
              <w:rPr>
                <w:b/>
                <w:sz w:val="12"/>
                <w:szCs w:val="22"/>
                <w:lang w:val="en-US"/>
              </w:rPr>
            </w:pPr>
          </w:p>
        </w:tc>
        <w:tc>
          <w:tcPr>
            <w:tcW w:w="828" w:type="pct"/>
            <w:shd w:val="clear" w:color="auto" w:fill="D6D2C4"/>
          </w:tcPr>
          <w:p w14:paraId="1BCFA636" w14:textId="77777777" w:rsidR="009D3BEE" w:rsidRPr="002461DB" w:rsidRDefault="009D3BEE" w:rsidP="009D3BEE">
            <w:pPr>
              <w:pStyle w:val="tabeltextintabel"/>
              <w:rPr>
                <w:b/>
                <w:bCs/>
                <w:sz w:val="12"/>
                <w:szCs w:val="22"/>
              </w:rPr>
            </w:pPr>
            <w:r w:rsidRPr="002461DB">
              <w:rPr>
                <w:b/>
                <w:bCs/>
                <w:sz w:val="12"/>
                <w:szCs w:val="22"/>
              </w:rPr>
              <w:t>Hazard Ratio</w:t>
            </w:r>
          </w:p>
        </w:tc>
        <w:tc>
          <w:tcPr>
            <w:tcW w:w="932" w:type="pct"/>
            <w:shd w:val="clear" w:color="auto" w:fill="D6D2C4"/>
            <w:hideMark/>
          </w:tcPr>
          <w:p w14:paraId="082829E1" w14:textId="77777777" w:rsidR="009D3BEE" w:rsidRPr="002461DB" w:rsidRDefault="009D3BEE" w:rsidP="009D3BEE">
            <w:pPr>
              <w:pStyle w:val="tabeltextintabel"/>
              <w:jc w:val="center"/>
              <w:rPr>
                <w:b/>
                <w:bCs/>
                <w:sz w:val="12"/>
                <w:szCs w:val="22"/>
              </w:rPr>
            </w:pPr>
            <w:r w:rsidRPr="002461DB">
              <w:rPr>
                <w:b/>
                <w:bCs/>
                <w:sz w:val="12"/>
                <w:szCs w:val="22"/>
              </w:rPr>
              <w:t>95 % CI</w:t>
            </w:r>
          </w:p>
        </w:tc>
        <w:tc>
          <w:tcPr>
            <w:tcW w:w="554" w:type="pct"/>
            <w:shd w:val="clear" w:color="auto" w:fill="D6D2C4"/>
            <w:hideMark/>
          </w:tcPr>
          <w:p w14:paraId="07DB626D" w14:textId="77777777" w:rsidR="009D3BEE" w:rsidRPr="002461DB" w:rsidRDefault="009D3BEE" w:rsidP="009D3BEE">
            <w:pPr>
              <w:pStyle w:val="tabeltextintabel"/>
              <w:rPr>
                <w:b/>
                <w:bCs/>
                <w:sz w:val="12"/>
                <w:szCs w:val="22"/>
              </w:rPr>
            </w:pPr>
            <w:r w:rsidRPr="002461DB">
              <w:rPr>
                <w:b/>
                <w:bCs/>
                <w:sz w:val="12"/>
                <w:szCs w:val="22"/>
              </w:rPr>
              <w:t>P-value</w:t>
            </w:r>
          </w:p>
        </w:tc>
      </w:tr>
      <w:tr w:rsidR="009D3BEE" w:rsidRPr="002461DB" w14:paraId="76AFF326" w14:textId="77777777" w:rsidTr="001875BA">
        <w:trPr>
          <w:trHeight w:val="113"/>
        </w:trPr>
        <w:tc>
          <w:tcPr>
            <w:tcW w:w="2685" w:type="pct"/>
          </w:tcPr>
          <w:p w14:paraId="041EA67E" w14:textId="77777777" w:rsidR="009D3BEE" w:rsidRPr="002461DB" w:rsidRDefault="009D3BEE" w:rsidP="009D3BEE">
            <w:pPr>
              <w:pStyle w:val="tabeltextintabel"/>
              <w:rPr>
                <w:sz w:val="12"/>
                <w:szCs w:val="22"/>
              </w:rPr>
            </w:pPr>
            <w:r w:rsidRPr="002461DB">
              <w:rPr>
                <w:b/>
                <w:sz w:val="12"/>
                <w:szCs w:val="22"/>
              </w:rPr>
              <w:t xml:space="preserve">IDUD </w:t>
            </w:r>
          </w:p>
        </w:tc>
        <w:tc>
          <w:tcPr>
            <w:tcW w:w="828" w:type="pct"/>
          </w:tcPr>
          <w:p w14:paraId="26E5E5F3" w14:textId="77777777" w:rsidR="009D3BEE" w:rsidRPr="002461DB" w:rsidRDefault="009D3BEE" w:rsidP="009D3BEE">
            <w:pPr>
              <w:pStyle w:val="tabeltextintabel"/>
              <w:jc w:val="center"/>
              <w:rPr>
                <w:sz w:val="12"/>
                <w:szCs w:val="22"/>
              </w:rPr>
            </w:pPr>
          </w:p>
        </w:tc>
        <w:tc>
          <w:tcPr>
            <w:tcW w:w="932" w:type="pct"/>
          </w:tcPr>
          <w:p w14:paraId="5CB35B44" w14:textId="77777777" w:rsidR="009D3BEE" w:rsidRPr="002461DB" w:rsidRDefault="009D3BEE" w:rsidP="009D3BEE">
            <w:pPr>
              <w:pStyle w:val="tabeltextintabel"/>
              <w:jc w:val="center"/>
              <w:rPr>
                <w:sz w:val="12"/>
                <w:szCs w:val="22"/>
              </w:rPr>
            </w:pPr>
          </w:p>
        </w:tc>
        <w:tc>
          <w:tcPr>
            <w:tcW w:w="554" w:type="pct"/>
          </w:tcPr>
          <w:p w14:paraId="67C11E30" w14:textId="77777777" w:rsidR="009D3BEE" w:rsidRPr="002461DB" w:rsidRDefault="009D3BEE" w:rsidP="009D3BEE">
            <w:pPr>
              <w:pStyle w:val="tabeltextintabel"/>
              <w:jc w:val="center"/>
              <w:rPr>
                <w:sz w:val="12"/>
                <w:szCs w:val="22"/>
              </w:rPr>
            </w:pPr>
          </w:p>
        </w:tc>
      </w:tr>
      <w:tr w:rsidR="009D3BEE" w:rsidRPr="002461DB" w14:paraId="0DF9509A" w14:textId="77777777" w:rsidTr="001875BA">
        <w:trPr>
          <w:trHeight w:val="113"/>
        </w:trPr>
        <w:tc>
          <w:tcPr>
            <w:tcW w:w="2685" w:type="pct"/>
          </w:tcPr>
          <w:p w14:paraId="570FDF3B" w14:textId="77777777" w:rsidR="009D3BEE" w:rsidRPr="002461DB" w:rsidRDefault="009D3BEE" w:rsidP="009D3BEE">
            <w:pPr>
              <w:pStyle w:val="tabeltextintabel"/>
              <w:jc w:val="right"/>
              <w:rPr>
                <w:b/>
                <w:bCs/>
                <w:sz w:val="12"/>
                <w:szCs w:val="22"/>
                <w:lang w:val="en-US"/>
              </w:rPr>
            </w:pPr>
            <w:r w:rsidRPr="002461DB">
              <w:rPr>
                <w:sz w:val="12"/>
                <w:szCs w:val="22"/>
              </w:rPr>
              <w:t>SDUD</w:t>
            </w:r>
          </w:p>
        </w:tc>
        <w:tc>
          <w:tcPr>
            <w:tcW w:w="828" w:type="pct"/>
          </w:tcPr>
          <w:p w14:paraId="16F3BFF7" w14:textId="77777777" w:rsidR="009D3BEE" w:rsidRPr="002461DB" w:rsidRDefault="009D3BEE" w:rsidP="009D3BEE">
            <w:pPr>
              <w:pStyle w:val="tabeltextintabel"/>
              <w:jc w:val="center"/>
              <w:rPr>
                <w:sz w:val="12"/>
                <w:szCs w:val="22"/>
                <w:lang w:val="en-US"/>
              </w:rPr>
            </w:pPr>
            <w:r w:rsidRPr="002461DB">
              <w:rPr>
                <w:sz w:val="12"/>
                <w:szCs w:val="22"/>
              </w:rPr>
              <w:t>1.0</w:t>
            </w:r>
          </w:p>
        </w:tc>
        <w:tc>
          <w:tcPr>
            <w:tcW w:w="932" w:type="pct"/>
          </w:tcPr>
          <w:p w14:paraId="20181EEE" w14:textId="77777777" w:rsidR="009D3BEE" w:rsidRPr="002461DB" w:rsidRDefault="009D3BEE" w:rsidP="009D3BEE">
            <w:pPr>
              <w:pStyle w:val="tabeltextintabel"/>
              <w:jc w:val="center"/>
              <w:rPr>
                <w:sz w:val="12"/>
                <w:szCs w:val="22"/>
                <w:lang w:val="en-US"/>
              </w:rPr>
            </w:pPr>
            <w:r w:rsidRPr="002461DB">
              <w:rPr>
                <w:sz w:val="12"/>
                <w:szCs w:val="22"/>
              </w:rPr>
              <w:t>ref.</w:t>
            </w:r>
          </w:p>
        </w:tc>
        <w:tc>
          <w:tcPr>
            <w:tcW w:w="554" w:type="pct"/>
          </w:tcPr>
          <w:p w14:paraId="58674CC7" w14:textId="77777777" w:rsidR="009D3BEE" w:rsidRPr="002461DB" w:rsidRDefault="009D3BEE" w:rsidP="009D3BEE">
            <w:pPr>
              <w:pStyle w:val="tabeltextintabel"/>
              <w:jc w:val="center"/>
              <w:rPr>
                <w:sz w:val="12"/>
                <w:szCs w:val="22"/>
                <w:lang w:val="en-US"/>
              </w:rPr>
            </w:pPr>
          </w:p>
        </w:tc>
      </w:tr>
      <w:tr w:rsidR="009D3BEE" w:rsidRPr="002461DB" w14:paraId="7C5C485F" w14:textId="77777777" w:rsidTr="001875BA">
        <w:trPr>
          <w:trHeight w:val="113"/>
        </w:trPr>
        <w:tc>
          <w:tcPr>
            <w:tcW w:w="2685" w:type="pct"/>
          </w:tcPr>
          <w:p w14:paraId="3095E369" w14:textId="77777777" w:rsidR="009D3BEE" w:rsidRPr="002461DB" w:rsidRDefault="009D3BEE" w:rsidP="009D3BEE">
            <w:pPr>
              <w:pStyle w:val="tabeltextintabel"/>
              <w:jc w:val="right"/>
              <w:rPr>
                <w:sz w:val="12"/>
                <w:szCs w:val="22"/>
              </w:rPr>
            </w:pPr>
            <w:r w:rsidRPr="002461DB">
              <w:rPr>
                <w:sz w:val="12"/>
                <w:szCs w:val="22"/>
              </w:rPr>
              <w:t xml:space="preserve">IDUD </w:t>
            </w:r>
          </w:p>
        </w:tc>
        <w:tc>
          <w:tcPr>
            <w:tcW w:w="828" w:type="pct"/>
          </w:tcPr>
          <w:p w14:paraId="01420738"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829</w:t>
            </w:r>
          </w:p>
        </w:tc>
        <w:tc>
          <w:tcPr>
            <w:tcW w:w="932" w:type="pct"/>
            <w:hideMark/>
          </w:tcPr>
          <w:p w14:paraId="5D1B9B2D"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657–1</w:t>
            </w:r>
            <w:r>
              <w:rPr>
                <w:sz w:val="12"/>
                <w:szCs w:val="22"/>
              </w:rPr>
              <w:t>.</w:t>
            </w:r>
            <w:r w:rsidRPr="002461DB">
              <w:rPr>
                <w:sz w:val="12"/>
                <w:szCs w:val="22"/>
              </w:rPr>
              <w:t>048</w:t>
            </w:r>
          </w:p>
        </w:tc>
        <w:tc>
          <w:tcPr>
            <w:tcW w:w="554" w:type="pct"/>
            <w:hideMark/>
          </w:tcPr>
          <w:p w14:paraId="071CF128"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n.s.</w:t>
            </w:r>
          </w:p>
        </w:tc>
      </w:tr>
      <w:tr w:rsidR="009D3BEE" w:rsidRPr="002461DB" w14:paraId="5DE80733" w14:textId="77777777" w:rsidTr="001875BA">
        <w:trPr>
          <w:trHeight w:val="113"/>
        </w:trPr>
        <w:tc>
          <w:tcPr>
            <w:tcW w:w="2685" w:type="pct"/>
          </w:tcPr>
          <w:p w14:paraId="7B51513B" w14:textId="77777777" w:rsidR="009D3BEE" w:rsidRPr="002461DB" w:rsidRDefault="009D3BEE" w:rsidP="009D3BEE">
            <w:pPr>
              <w:pStyle w:val="tabeltextintabel"/>
              <w:jc w:val="right"/>
              <w:rPr>
                <w:sz w:val="12"/>
                <w:szCs w:val="22"/>
                <w:lang w:val="en-US"/>
              </w:rPr>
            </w:pPr>
            <w:r w:rsidRPr="002461DB">
              <w:rPr>
                <w:sz w:val="12"/>
                <w:szCs w:val="22"/>
                <w:lang w:val="en-US"/>
              </w:rPr>
              <w:t>Other UD (outside Malmö+missing)</w:t>
            </w:r>
          </w:p>
        </w:tc>
        <w:tc>
          <w:tcPr>
            <w:tcW w:w="828" w:type="pct"/>
          </w:tcPr>
          <w:p w14:paraId="79A633D9"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073</w:t>
            </w:r>
          </w:p>
        </w:tc>
        <w:tc>
          <w:tcPr>
            <w:tcW w:w="932" w:type="pct"/>
            <w:hideMark/>
          </w:tcPr>
          <w:p w14:paraId="78200FED"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740–1</w:t>
            </w:r>
            <w:r>
              <w:rPr>
                <w:sz w:val="12"/>
                <w:szCs w:val="22"/>
              </w:rPr>
              <w:t>.</w:t>
            </w:r>
            <w:r w:rsidRPr="002461DB">
              <w:rPr>
                <w:sz w:val="12"/>
                <w:szCs w:val="22"/>
              </w:rPr>
              <w:t>558</w:t>
            </w:r>
          </w:p>
        </w:tc>
        <w:tc>
          <w:tcPr>
            <w:tcW w:w="554" w:type="pct"/>
            <w:hideMark/>
          </w:tcPr>
          <w:p w14:paraId="0110004C"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n.s.</w:t>
            </w:r>
          </w:p>
        </w:tc>
      </w:tr>
      <w:tr w:rsidR="009D3BEE" w:rsidRPr="002461DB" w14:paraId="090E033C" w14:textId="77777777" w:rsidTr="001875BA">
        <w:trPr>
          <w:trHeight w:val="113"/>
        </w:trPr>
        <w:tc>
          <w:tcPr>
            <w:tcW w:w="2685" w:type="pct"/>
          </w:tcPr>
          <w:p w14:paraId="29691415" w14:textId="77777777" w:rsidR="009D3BEE" w:rsidRPr="002461DB" w:rsidRDefault="009D3BEE" w:rsidP="009D3BEE">
            <w:pPr>
              <w:pStyle w:val="tabeltextintabel"/>
              <w:rPr>
                <w:sz w:val="12"/>
                <w:szCs w:val="22"/>
              </w:rPr>
            </w:pPr>
            <w:r w:rsidRPr="002461DB">
              <w:rPr>
                <w:b/>
                <w:sz w:val="12"/>
                <w:szCs w:val="22"/>
              </w:rPr>
              <w:t>Country of birth</w:t>
            </w:r>
          </w:p>
        </w:tc>
        <w:tc>
          <w:tcPr>
            <w:tcW w:w="828" w:type="pct"/>
          </w:tcPr>
          <w:p w14:paraId="3F3445CB" w14:textId="77777777" w:rsidR="009D3BEE" w:rsidRPr="002461DB" w:rsidRDefault="009D3BEE" w:rsidP="009D3BEE">
            <w:pPr>
              <w:pStyle w:val="tabeltextintabel"/>
              <w:jc w:val="center"/>
              <w:rPr>
                <w:sz w:val="12"/>
                <w:szCs w:val="22"/>
              </w:rPr>
            </w:pPr>
          </w:p>
        </w:tc>
        <w:tc>
          <w:tcPr>
            <w:tcW w:w="932" w:type="pct"/>
          </w:tcPr>
          <w:p w14:paraId="53664041" w14:textId="77777777" w:rsidR="009D3BEE" w:rsidRPr="002461DB" w:rsidRDefault="009D3BEE" w:rsidP="009D3BEE">
            <w:pPr>
              <w:pStyle w:val="tabeltextintabel"/>
              <w:jc w:val="center"/>
              <w:rPr>
                <w:sz w:val="12"/>
                <w:szCs w:val="22"/>
              </w:rPr>
            </w:pPr>
          </w:p>
        </w:tc>
        <w:tc>
          <w:tcPr>
            <w:tcW w:w="554" w:type="pct"/>
          </w:tcPr>
          <w:p w14:paraId="14BBF0B5" w14:textId="77777777" w:rsidR="009D3BEE" w:rsidRPr="002461DB" w:rsidRDefault="009D3BEE" w:rsidP="009D3BEE">
            <w:pPr>
              <w:pStyle w:val="tabeltextintabel"/>
              <w:jc w:val="center"/>
              <w:rPr>
                <w:sz w:val="12"/>
                <w:szCs w:val="22"/>
              </w:rPr>
            </w:pPr>
          </w:p>
        </w:tc>
      </w:tr>
      <w:tr w:rsidR="009D3BEE" w:rsidRPr="002461DB" w14:paraId="2514B085" w14:textId="77777777" w:rsidTr="001875BA">
        <w:trPr>
          <w:trHeight w:val="113"/>
        </w:trPr>
        <w:tc>
          <w:tcPr>
            <w:tcW w:w="2685" w:type="pct"/>
          </w:tcPr>
          <w:p w14:paraId="799EC01A" w14:textId="77777777" w:rsidR="009D3BEE" w:rsidRPr="002461DB" w:rsidRDefault="009D3BEE" w:rsidP="009D3BEE">
            <w:pPr>
              <w:pStyle w:val="tabeltextintabel"/>
              <w:jc w:val="right"/>
              <w:rPr>
                <w:sz w:val="12"/>
                <w:szCs w:val="22"/>
                <w:lang w:val="en-US"/>
              </w:rPr>
            </w:pPr>
            <w:r w:rsidRPr="002461DB">
              <w:rPr>
                <w:sz w:val="12"/>
                <w:szCs w:val="22"/>
              </w:rPr>
              <w:t>Born in Sweden</w:t>
            </w:r>
          </w:p>
        </w:tc>
        <w:tc>
          <w:tcPr>
            <w:tcW w:w="828" w:type="pct"/>
          </w:tcPr>
          <w:p w14:paraId="5A3CA532" w14:textId="77777777" w:rsidR="009D3BEE" w:rsidRPr="002461DB" w:rsidRDefault="009D3BEE" w:rsidP="009D3BEE">
            <w:pPr>
              <w:pStyle w:val="tabeltextintabel"/>
              <w:jc w:val="center"/>
              <w:rPr>
                <w:sz w:val="12"/>
                <w:szCs w:val="22"/>
              </w:rPr>
            </w:pPr>
            <w:r w:rsidRPr="002461DB">
              <w:rPr>
                <w:sz w:val="12"/>
                <w:szCs w:val="22"/>
              </w:rPr>
              <w:t>1.0</w:t>
            </w:r>
          </w:p>
        </w:tc>
        <w:tc>
          <w:tcPr>
            <w:tcW w:w="932" w:type="pct"/>
          </w:tcPr>
          <w:p w14:paraId="639A63D3" w14:textId="77777777" w:rsidR="009D3BEE" w:rsidRPr="002461DB" w:rsidRDefault="009D3BEE" w:rsidP="009D3BEE">
            <w:pPr>
              <w:pStyle w:val="tabeltextintabel"/>
              <w:jc w:val="center"/>
              <w:rPr>
                <w:sz w:val="12"/>
                <w:szCs w:val="22"/>
              </w:rPr>
            </w:pPr>
            <w:r w:rsidRPr="002461DB">
              <w:rPr>
                <w:sz w:val="12"/>
                <w:szCs w:val="22"/>
              </w:rPr>
              <w:t>ref.</w:t>
            </w:r>
          </w:p>
        </w:tc>
        <w:tc>
          <w:tcPr>
            <w:tcW w:w="554" w:type="pct"/>
          </w:tcPr>
          <w:p w14:paraId="34F48EBD"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 </w:t>
            </w:r>
          </w:p>
        </w:tc>
      </w:tr>
      <w:tr w:rsidR="009D3BEE" w:rsidRPr="002461DB" w14:paraId="438B62F6" w14:textId="77777777" w:rsidTr="001875BA">
        <w:trPr>
          <w:trHeight w:val="113"/>
        </w:trPr>
        <w:tc>
          <w:tcPr>
            <w:tcW w:w="2685" w:type="pct"/>
          </w:tcPr>
          <w:p w14:paraId="25C49936" w14:textId="77777777" w:rsidR="009D3BEE" w:rsidRPr="002461DB" w:rsidRDefault="009D3BEE" w:rsidP="009D3BEE">
            <w:pPr>
              <w:pStyle w:val="tabeltextintabel"/>
              <w:jc w:val="right"/>
              <w:rPr>
                <w:sz w:val="12"/>
                <w:szCs w:val="22"/>
                <w:lang w:val="en-US"/>
              </w:rPr>
            </w:pPr>
            <w:r w:rsidRPr="002461DB">
              <w:rPr>
                <w:sz w:val="12"/>
                <w:szCs w:val="22"/>
                <w:lang w:val="en-US"/>
              </w:rPr>
              <w:t>Born in EU but not Sweden</w:t>
            </w:r>
          </w:p>
        </w:tc>
        <w:tc>
          <w:tcPr>
            <w:tcW w:w="828" w:type="pct"/>
          </w:tcPr>
          <w:p w14:paraId="02367D9E"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041</w:t>
            </w:r>
          </w:p>
        </w:tc>
        <w:tc>
          <w:tcPr>
            <w:tcW w:w="932" w:type="pct"/>
          </w:tcPr>
          <w:p w14:paraId="7F7DD76F"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785–1</w:t>
            </w:r>
            <w:r>
              <w:rPr>
                <w:sz w:val="12"/>
                <w:szCs w:val="22"/>
              </w:rPr>
              <w:t>.</w:t>
            </w:r>
            <w:r w:rsidRPr="002461DB">
              <w:rPr>
                <w:sz w:val="12"/>
                <w:szCs w:val="22"/>
              </w:rPr>
              <w:t>379</w:t>
            </w:r>
          </w:p>
        </w:tc>
        <w:tc>
          <w:tcPr>
            <w:tcW w:w="554" w:type="pct"/>
          </w:tcPr>
          <w:p w14:paraId="19BEB0A5"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n.s.</w:t>
            </w:r>
          </w:p>
        </w:tc>
      </w:tr>
      <w:tr w:rsidR="009D3BEE" w:rsidRPr="002461DB" w14:paraId="554B1BE2" w14:textId="77777777" w:rsidTr="001875BA">
        <w:trPr>
          <w:trHeight w:val="113"/>
        </w:trPr>
        <w:tc>
          <w:tcPr>
            <w:tcW w:w="2685" w:type="pct"/>
          </w:tcPr>
          <w:p w14:paraId="556059F9" w14:textId="77777777" w:rsidR="009D3BEE" w:rsidRPr="002461DB" w:rsidRDefault="009D3BEE" w:rsidP="009D3BEE">
            <w:pPr>
              <w:pStyle w:val="tabeltextintabel"/>
              <w:jc w:val="right"/>
              <w:rPr>
                <w:sz w:val="12"/>
                <w:szCs w:val="22"/>
                <w:lang w:val="en-US"/>
              </w:rPr>
            </w:pPr>
            <w:r w:rsidRPr="002461DB">
              <w:rPr>
                <w:sz w:val="12"/>
                <w:szCs w:val="22"/>
                <w:lang w:val="en-US"/>
              </w:rPr>
              <w:t>Born outside of the EU</w:t>
            </w:r>
          </w:p>
        </w:tc>
        <w:tc>
          <w:tcPr>
            <w:tcW w:w="828" w:type="pct"/>
          </w:tcPr>
          <w:p w14:paraId="6C6880CB"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668</w:t>
            </w:r>
          </w:p>
        </w:tc>
        <w:tc>
          <w:tcPr>
            <w:tcW w:w="932" w:type="pct"/>
          </w:tcPr>
          <w:p w14:paraId="0021D5B3"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352–1</w:t>
            </w:r>
            <w:r>
              <w:rPr>
                <w:sz w:val="12"/>
                <w:szCs w:val="22"/>
              </w:rPr>
              <w:t>.</w:t>
            </w:r>
            <w:r w:rsidRPr="002461DB">
              <w:rPr>
                <w:sz w:val="12"/>
                <w:szCs w:val="22"/>
              </w:rPr>
              <w:t>265</w:t>
            </w:r>
          </w:p>
        </w:tc>
        <w:tc>
          <w:tcPr>
            <w:tcW w:w="554" w:type="pct"/>
          </w:tcPr>
          <w:p w14:paraId="2D0FE183"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n.s.</w:t>
            </w:r>
          </w:p>
        </w:tc>
      </w:tr>
      <w:tr w:rsidR="009D3BEE" w:rsidRPr="002461DB" w14:paraId="12A6CE35" w14:textId="77777777" w:rsidTr="001875BA">
        <w:trPr>
          <w:trHeight w:val="113"/>
        </w:trPr>
        <w:tc>
          <w:tcPr>
            <w:tcW w:w="2685" w:type="pct"/>
          </w:tcPr>
          <w:p w14:paraId="3D79854B" w14:textId="77777777" w:rsidR="009D3BEE" w:rsidRPr="002461DB" w:rsidRDefault="009D3BEE" w:rsidP="009D3BEE">
            <w:pPr>
              <w:pStyle w:val="tabeltextintabel"/>
              <w:rPr>
                <w:sz w:val="12"/>
                <w:szCs w:val="22"/>
              </w:rPr>
            </w:pPr>
            <w:r w:rsidRPr="002461DB">
              <w:rPr>
                <w:b/>
                <w:sz w:val="12"/>
                <w:szCs w:val="22"/>
              </w:rPr>
              <w:t>Yearly income quintiles</w:t>
            </w:r>
          </w:p>
        </w:tc>
        <w:tc>
          <w:tcPr>
            <w:tcW w:w="828" w:type="pct"/>
          </w:tcPr>
          <w:p w14:paraId="79FB6011" w14:textId="77777777" w:rsidR="009D3BEE" w:rsidRPr="002461DB" w:rsidRDefault="009D3BEE" w:rsidP="009D3BEE">
            <w:pPr>
              <w:pStyle w:val="tabeltextintabel"/>
              <w:jc w:val="center"/>
              <w:rPr>
                <w:sz w:val="12"/>
                <w:szCs w:val="22"/>
              </w:rPr>
            </w:pPr>
          </w:p>
        </w:tc>
        <w:tc>
          <w:tcPr>
            <w:tcW w:w="932" w:type="pct"/>
          </w:tcPr>
          <w:p w14:paraId="3BA15381" w14:textId="77777777" w:rsidR="009D3BEE" w:rsidRPr="002461DB" w:rsidRDefault="009D3BEE" w:rsidP="009D3BEE">
            <w:pPr>
              <w:pStyle w:val="tabeltextintabel"/>
              <w:jc w:val="center"/>
              <w:rPr>
                <w:sz w:val="12"/>
                <w:szCs w:val="22"/>
              </w:rPr>
            </w:pPr>
          </w:p>
        </w:tc>
        <w:tc>
          <w:tcPr>
            <w:tcW w:w="554" w:type="pct"/>
          </w:tcPr>
          <w:p w14:paraId="370D41EC" w14:textId="77777777" w:rsidR="009D3BEE" w:rsidRPr="002461DB" w:rsidRDefault="009D3BEE" w:rsidP="009D3BEE">
            <w:pPr>
              <w:pStyle w:val="tabeltextintabel"/>
              <w:jc w:val="center"/>
              <w:rPr>
                <w:sz w:val="12"/>
                <w:szCs w:val="22"/>
              </w:rPr>
            </w:pPr>
          </w:p>
        </w:tc>
      </w:tr>
      <w:tr w:rsidR="009D3BEE" w:rsidRPr="002461DB" w14:paraId="6AE0898C" w14:textId="77777777" w:rsidTr="001875BA">
        <w:trPr>
          <w:trHeight w:val="113"/>
        </w:trPr>
        <w:tc>
          <w:tcPr>
            <w:tcW w:w="2685" w:type="pct"/>
          </w:tcPr>
          <w:p w14:paraId="24418812" w14:textId="77777777" w:rsidR="009D3BEE" w:rsidRPr="002461DB" w:rsidRDefault="009D3BEE" w:rsidP="009D3BEE">
            <w:pPr>
              <w:pStyle w:val="tabeltextintabel"/>
              <w:jc w:val="right"/>
              <w:rPr>
                <w:sz w:val="12"/>
                <w:szCs w:val="22"/>
              </w:rPr>
            </w:pPr>
            <w:r w:rsidRPr="002461DB">
              <w:rPr>
                <w:sz w:val="12"/>
                <w:szCs w:val="22"/>
              </w:rPr>
              <w:t>Highest income</w:t>
            </w:r>
          </w:p>
        </w:tc>
        <w:tc>
          <w:tcPr>
            <w:tcW w:w="828" w:type="pct"/>
          </w:tcPr>
          <w:p w14:paraId="010DD297" w14:textId="77777777" w:rsidR="009D3BEE" w:rsidRPr="002461DB" w:rsidRDefault="009D3BEE" w:rsidP="009D3BEE">
            <w:pPr>
              <w:pStyle w:val="tabeltextintabel"/>
              <w:jc w:val="center"/>
              <w:rPr>
                <w:sz w:val="12"/>
                <w:szCs w:val="22"/>
              </w:rPr>
            </w:pPr>
            <w:r w:rsidRPr="002461DB">
              <w:rPr>
                <w:sz w:val="12"/>
                <w:szCs w:val="22"/>
              </w:rPr>
              <w:t>1.0</w:t>
            </w:r>
          </w:p>
        </w:tc>
        <w:tc>
          <w:tcPr>
            <w:tcW w:w="932" w:type="pct"/>
          </w:tcPr>
          <w:p w14:paraId="0A54993D" w14:textId="77777777" w:rsidR="009D3BEE" w:rsidRPr="002461DB" w:rsidRDefault="009D3BEE" w:rsidP="009D3BEE">
            <w:pPr>
              <w:pStyle w:val="tabeltextintabel"/>
              <w:jc w:val="center"/>
              <w:rPr>
                <w:sz w:val="12"/>
                <w:szCs w:val="22"/>
              </w:rPr>
            </w:pPr>
            <w:r w:rsidRPr="002461DB">
              <w:rPr>
                <w:sz w:val="12"/>
                <w:szCs w:val="22"/>
              </w:rPr>
              <w:t>ref.</w:t>
            </w:r>
          </w:p>
        </w:tc>
        <w:tc>
          <w:tcPr>
            <w:tcW w:w="554" w:type="pct"/>
          </w:tcPr>
          <w:p w14:paraId="6A877D58"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 </w:t>
            </w:r>
          </w:p>
        </w:tc>
      </w:tr>
      <w:tr w:rsidR="009D3BEE" w:rsidRPr="002461DB" w14:paraId="13B50082" w14:textId="77777777" w:rsidTr="001875BA">
        <w:trPr>
          <w:trHeight w:val="113"/>
        </w:trPr>
        <w:tc>
          <w:tcPr>
            <w:tcW w:w="2685" w:type="pct"/>
          </w:tcPr>
          <w:p w14:paraId="4309A9A9" w14:textId="77777777" w:rsidR="009D3BEE" w:rsidRPr="002461DB" w:rsidRDefault="009D3BEE" w:rsidP="009D3BEE">
            <w:pPr>
              <w:pStyle w:val="tabeltextintabel"/>
              <w:jc w:val="right"/>
              <w:rPr>
                <w:sz w:val="12"/>
                <w:szCs w:val="22"/>
              </w:rPr>
            </w:pPr>
            <w:r w:rsidRPr="002461DB">
              <w:rPr>
                <w:sz w:val="12"/>
                <w:szCs w:val="22"/>
              </w:rPr>
              <w:t>Second highest income</w:t>
            </w:r>
          </w:p>
        </w:tc>
        <w:tc>
          <w:tcPr>
            <w:tcW w:w="828" w:type="pct"/>
          </w:tcPr>
          <w:p w14:paraId="64BE7E27"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476</w:t>
            </w:r>
          </w:p>
        </w:tc>
        <w:tc>
          <w:tcPr>
            <w:tcW w:w="932" w:type="pct"/>
          </w:tcPr>
          <w:p w14:paraId="7AFA7C20"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974–2</w:t>
            </w:r>
            <w:r>
              <w:rPr>
                <w:sz w:val="12"/>
                <w:szCs w:val="22"/>
              </w:rPr>
              <w:t>.</w:t>
            </w:r>
            <w:r w:rsidRPr="002461DB">
              <w:rPr>
                <w:sz w:val="12"/>
                <w:szCs w:val="22"/>
              </w:rPr>
              <w:t>236</w:t>
            </w:r>
          </w:p>
        </w:tc>
        <w:tc>
          <w:tcPr>
            <w:tcW w:w="554" w:type="pct"/>
          </w:tcPr>
          <w:p w14:paraId="7678CF48"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n.s.</w:t>
            </w:r>
          </w:p>
        </w:tc>
      </w:tr>
      <w:tr w:rsidR="009D3BEE" w:rsidRPr="002461DB" w14:paraId="7DE9E49D" w14:textId="77777777" w:rsidTr="001875BA">
        <w:trPr>
          <w:trHeight w:val="113"/>
        </w:trPr>
        <w:tc>
          <w:tcPr>
            <w:tcW w:w="2685" w:type="pct"/>
          </w:tcPr>
          <w:p w14:paraId="21E13EBD" w14:textId="77777777" w:rsidR="009D3BEE" w:rsidRPr="002461DB" w:rsidRDefault="009D3BEE" w:rsidP="009D3BEE">
            <w:pPr>
              <w:pStyle w:val="tabeltextintabel"/>
              <w:jc w:val="right"/>
              <w:rPr>
                <w:sz w:val="12"/>
                <w:szCs w:val="22"/>
              </w:rPr>
            </w:pPr>
            <w:r w:rsidRPr="002461DB">
              <w:rPr>
                <w:sz w:val="12"/>
                <w:szCs w:val="22"/>
              </w:rPr>
              <w:t>Middle income</w:t>
            </w:r>
          </w:p>
        </w:tc>
        <w:tc>
          <w:tcPr>
            <w:tcW w:w="828" w:type="pct"/>
          </w:tcPr>
          <w:p w14:paraId="5930A563"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629</w:t>
            </w:r>
          </w:p>
        </w:tc>
        <w:tc>
          <w:tcPr>
            <w:tcW w:w="932" w:type="pct"/>
          </w:tcPr>
          <w:p w14:paraId="3A45A0CE"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082–2</w:t>
            </w:r>
            <w:r>
              <w:rPr>
                <w:sz w:val="12"/>
                <w:szCs w:val="22"/>
              </w:rPr>
              <w:t>.</w:t>
            </w:r>
            <w:r w:rsidRPr="002461DB">
              <w:rPr>
                <w:sz w:val="12"/>
                <w:szCs w:val="22"/>
              </w:rPr>
              <w:t>452</w:t>
            </w:r>
          </w:p>
        </w:tc>
        <w:tc>
          <w:tcPr>
            <w:tcW w:w="554" w:type="pct"/>
          </w:tcPr>
          <w:p w14:paraId="1C36D083"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0</w:t>
            </w:r>
            <w:r>
              <w:rPr>
                <w:color w:val="000000" w:themeColor="dark1"/>
                <w:kern w:val="24"/>
                <w:sz w:val="12"/>
                <w:szCs w:val="22"/>
              </w:rPr>
              <w:t>.</w:t>
            </w:r>
            <w:r w:rsidRPr="002461DB">
              <w:rPr>
                <w:color w:val="000000" w:themeColor="dark1"/>
                <w:kern w:val="24"/>
                <w:sz w:val="12"/>
                <w:szCs w:val="22"/>
              </w:rPr>
              <w:t>019</w:t>
            </w:r>
          </w:p>
        </w:tc>
      </w:tr>
      <w:tr w:rsidR="009D3BEE" w:rsidRPr="002461DB" w14:paraId="0345F04F" w14:textId="77777777" w:rsidTr="001875BA">
        <w:trPr>
          <w:trHeight w:val="113"/>
        </w:trPr>
        <w:tc>
          <w:tcPr>
            <w:tcW w:w="2685" w:type="pct"/>
          </w:tcPr>
          <w:p w14:paraId="10F44FA0" w14:textId="77777777" w:rsidR="009D3BEE" w:rsidRPr="002461DB" w:rsidRDefault="009D3BEE" w:rsidP="009D3BEE">
            <w:pPr>
              <w:pStyle w:val="tabeltextintabel"/>
              <w:jc w:val="right"/>
              <w:rPr>
                <w:sz w:val="12"/>
                <w:szCs w:val="22"/>
              </w:rPr>
            </w:pPr>
            <w:r w:rsidRPr="002461DB">
              <w:rPr>
                <w:sz w:val="12"/>
                <w:szCs w:val="22"/>
              </w:rPr>
              <w:t>Second lowest income</w:t>
            </w:r>
          </w:p>
        </w:tc>
        <w:tc>
          <w:tcPr>
            <w:tcW w:w="828" w:type="pct"/>
          </w:tcPr>
          <w:p w14:paraId="079F78E2"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609</w:t>
            </w:r>
          </w:p>
        </w:tc>
        <w:tc>
          <w:tcPr>
            <w:tcW w:w="932" w:type="pct"/>
          </w:tcPr>
          <w:p w14:paraId="0BED1BB8"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052–2</w:t>
            </w:r>
            <w:r>
              <w:rPr>
                <w:sz w:val="12"/>
                <w:szCs w:val="22"/>
              </w:rPr>
              <w:t>.</w:t>
            </w:r>
            <w:r w:rsidRPr="002461DB">
              <w:rPr>
                <w:sz w:val="12"/>
                <w:szCs w:val="22"/>
              </w:rPr>
              <w:t>460</w:t>
            </w:r>
          </w:p>
        </w:tc>
        <w:tc>
          <w:tcPr>
            <w:tcW w:w="554" w:type="pct"/>
          </w:tcPr>
          <w:p w14:paraId="224D1C5D"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0</w:t>
            </w:r>
            <w:r>
              <w:rPr>
                <w:color w:val="000000" w:themeColor="dark1"/>
                <w:kern w:val="24"/>
                <w:sz w:val="12"/>
                <w:szCs w:val="22"/>
              </w:rPr>
              <w:t>.</w:t>
            </w:r>
            <w:r w:rsidRPr="002461DB">
              <w:rPr>
                <w:color w:val="000000" w:themeColor="dark1"/>
                <w:kern w:val="24"/>
                <w:sz w:val="12"/>
                <w:szCs w:val="22"/>
              </w:rPr>
              <w:t>028</w:t>
            </w:r>
          </w:p>
        </w:tc>
      </w:tr>
      <w:tr w:rsidR="009D3BEE" w:rsidRPr="002461DB" w14:paraId="02564836" w14:textId="77777777" w:rsidTr="001875BA">
        <w:trPr>
          <w:trHeight w:val="113"/>
        </w:trPr>
        <w:tc>
          <w:tcPr>
            <w:tcW w:w="2685" w:type="pct"/>
          </w:tcPr>
          <w:p w14:paraId="2D20B5FB" w14:textId="77777777" w:rsidR="009D3BEE" w:rsidRPr="002461DB" w:rsidRDefault="009D3BEE" w:rsidP="009D3BEE">
            <w:pPr>
              <w:pStyle w:val="tabeltextintabel"/>
              <w:jc w:val="right"/>
              <w:rPr>
                <w:sz w:val="12"/>
                <w:szCs w:val="22"/>
              </w:rPr>
            </w:pPr>
            <w:r w:rsidRPr="002461DB">
              <w:rPr>
                <w:sz w:val="12"/>
                <w:szCs w:val="22"/>
              </w:rPr>
              <w:t>Lowest income</w:t>
            </w:r>
          </w:p>
        </w:tc>
        <w:tc>
          <w:tcPr>
            <w:tcW w:w="828" w:type="pct"/>
          </w:tcPr>
          <w:p w14:paraId="5AF22943"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739</w:t>
            </w:r>
          </w:p>
        </w:tc>
        <w:tc>
          <w:tcPr>
            <w:tcW w:w="932" w:type="pct"/>
          </w:tcPr>
          <w:p w14:paraId="1725E056"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119–2</w:t>
            </w:r>
            <w:r>
              <w:rPr>
                <w:sz w:val="12"/>
                <w:szCs w:val="22"/>
              </w:rPr>
              <w:t>.</w:t>
            </w:r>
            <w:r w:rsidRPr="002461DB">
              <w:rPr>
                <w:sz w:val="12"/>
                <w:szCs w:val="22"/>
              </w:rPr>
              <w:t>703</w:t>
            </w:r>
          </w:p>
        </w:tc>
        <w:tc>
          <w:tcPr>
            <w:tcW w:w="554" w:type="pct"/>
          </w:tcPr>
          <w:p w14:paraId="231BF36C"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0</w:t>
            </w:r>
            <w:r>
              <w:rPr>
                <w:color w:val="000000" w:themeColor="dark1"/>
                <w:kern w:val="24"/>
                <w:sz w:val="12"/>
                <w:szCs w:val="22"/>
              </w:rPr>
              <w:t>.</w:t>
            </w:r>
            <w:r w:rsidRPr="002461DB">
              <w:rPr>
                <w:color w:val="000000" w:themeColor="dark1"/>
                <w:kern w:val="24"/>
                <w:sz w:val="12"/>
                <w:szCs w:val="22"/>
              </w:rPr>
              <w:t>014</w:t>
            </w:r>
          </w:p>
        </w:tc>
      </w:tr>
      <w:tr w:rsidR="009D3BEE" w:rsidRPr="002461DB" w14:paraId="367B95DA" w14:textId="77777777" w:rsidTr="001875BA">
        <w:trPr>
          <w:trHeight w:val="113"/>
        </w:trPr>
        <w:tc>
          <w:tcPr>
            <w:tcW w:w="2685" w:type="pct"/>
          </w:tcPr>
          <w:p w14:paraId="431CE827" w14:textId="77777777" w:rsidR="009D3BEE" w:rsidRPr="002461DB" w:rsidRDefault="009D3BEE" w:rsidP="009D3BEE">
            <w:pPr>
              <w:pStyle w:val="tabeltextintabel"/>
              <w:rPr>
                <w:sz w:val="12"/>
                <w:szCs w:val="22"/>
              </w:rPr>
            </w:pPr>
            <w:r w:rsidRPr="002461DB">
              <w:rPr>
                <w:b/>
                <w:sz w:val="12"/>
                <w:szCs w:val="22"/>
              </w:rPr>
              <w:t xml:space="preserve">Smoking </w:t>
            </w:r>
          </w:p>
        </w:tc>
        <w:tc>
          <w:tcPr>
            <w:tcW w:w="828" w:type="pct"/>
          </w:tcPr>
          <w:p w14:paraId="47030446" w14:textId="77777777" w:rsidR="009D3BEE" w:rsidRPr="002461DB" w:rsidRDefault="009D3BEE" w:rsidP="009D3BEE">
            <w:pPr>
              <w:pStyle w:val="tabeltextintabel"/>
              <w:jc w:val="center"/>
              <w:rPr>
                <w:sz w:val="12"/>
                <w:szCs w:val="22"/>
              </w:rPr>
            </w:pPr>
          </w:p>
        </w:tc>
        <w:tc>
          <w:tcPr>
            <w:tcW w:w="932" w:type="pct"/>
          </w:tcPr>
          <w:p w14:paraId="59C7D5AF" w14:textId="77777777" w:rsidR="009D3BEE" w:rsidRPr="002461DB" w:rsidRDefault="009D3BEE" w:rsidP="009D3BEE">
            <w:pPr>
              <w:pStyle w:val="tabeltextintabel"/>
              <w:jc w:val="center"/>
              <w:rPr>
                <w:sz w:val="12"/>
                <w:szCs w:val="22"/>
              </w:rPr>
            </w:pPr>
          </w:p>
        </w:tc>
        <w:tc>
          <w:tcPr>
            <w:tcW w:w="554" w:type="pct"/>
          </w:tcPr>
          <w:p w14:paraId="625D75C3" w14:textId="77777777" w:rsidR="009D3BEE" w:rsidRPr="002461DB" w:rsidRDefault="009D3BEE" w:rsidP="009D3BEE">
            <w:pPr>
              <w:pStyle w:val="tabeltextintabel"/>
              <w:jc w:val="center"/>
              <w:rPr>
                <w:sz w:val="12"/>
                <w:szCs w:val="22"/>
              </w:rPr>
            </w:pPr>
          </w:p>
        </w:tc>
      </w:tr>
      <w:tr w:rsidR="009D3BEE" w:rsidRPr="002461DB" w14:paraId="5013E93F" w14:textId="77777777" w:rsidTr="001875BA">
        <w:trPr>
          <w:trHeight w:val="113"/>
        </w:trPr>
        <w:tc>
          <w:tcPr>
            <w:tcW w:w="2685" w:type="pct"/>
          </w:tcPr>
          <w:p w14:paraId="3E30A822" w14:textId="77777777" w:rsidR="009D3BEE" w:rsidRPr="002461DB" w:rsidRDefault="009D3BEE" w:rsidP="009D3BEE">
            <w:pPr>
              <w:pStyle w:val="tabeltextintabel"/>
              <w:jc w:val="right"/>
              <w:rPr>
                <w:sz w:val="12"/>
                <w:szCs w:val="22"/>
                <w:lang w:val="en-US"/>
              </w:rPr>
            </w:pPr>
            <w:r w:rsidRPr="002461DB">
              <w:rPr>
                <w:sz w:val="12"/>
                <w:szCs w:val="22"/>
                <w:lang w:val="en-US"/>
              </w:rPr>
              <w:t>Ever smoke (present or previous)</w:t>
            </w:r>
          </w:p>
        </w:tc>
        <w:tc>
          <w:tcPr>
            <w:tcW w:w="828" w:type="pct"/>
          </w:tcPr>
          <w:p w14:paraId="6BAEF551"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570</w:t>
            </w:r>
          </w:p>
        </w:tc>
        <w:tc>
          <w:tcPr>
            <w:tcW w:w="932" w:type="pct"/>
          </w:tcPr>
          <w:p w14:paraId="320623E1"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207–2</w:t>
            </w:r>
            <w:r>
              <w:rPr>
                <w:sz w:val="12"/>
                <w:szCs w:val="22"/>
              </w:rPr>
              <w:t>.</w:t>
            </w:r>
            <w:r w:rsidRPr="002461DB">
              <w:rPr>
                <w:sz w:val="12"/>
                <w:szCs w:val="22"/>
              </w:rPr>
              <w:t>042</w:t>
            </w:r>
          </w:p>
        </w:tc>
        <w:tc>
          <w:tcPr>
            <w:tcW w:w="554" w:type="pct"/>
          </w:tcPr>
          <w:p w14:paraId="309B4788"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001</w:t>
            </w:r>
          </w:p>
        </w:tc>
      </w:tr>
      <w:tr w:rsidR="009D3BEE" w:rsidRPr="002461DB" w14:paraId="7FB6DC88" w14:textId="77777777" w:rsidTr="001875BA">
        <w:trPr>
          <w:trHeight w:val="113"/>
        </w:trPr>
        <w:tc>
          <w:tcPr>
            <w:tcW w:w="2685" w:type="pct"/>
          </w:tcPr>
          <w:p w14:paraId="26E8029C" w14:textId="77777777" w:rsidR="009D3BEE" w:rsidRPr="002461DB" w:rsidRDefault="009D3BEE" w:rsidP="009D3BEE">
            <w:pPr>
              <w:pStyle w:val="tabeltextintabel"/>
              <w:rPr>
                <w:sz w:val="12"/>
                <w:szCs w:val="22"/>
              </w:rPr>
            </w:pPr>
            <w:r w:rsidRPr="002461DB">
              <w:rPr>
                <w:b/>
                <w:sz w:val="12"/>
                <w:szCs w:val="22"/>
              </w:rPr>
              <w:t>Comorbidities</w:t>
            </w:r>
          </w:p>
        </w:tc>
        <w:tc>
          <w:tcPr>
            <w:tcW w:w="828" w:type="pct"/>
          </w:tcPr>
          <w:p w14:paraId="2DB8E3A7" w14:textId="77777777" w:rsidR="009D3BEE" w:rsidRPr="002461DB" w:rsidRDefault="009D3BEE" w:rsidP="009D3BEE">
            <w:pPr>
              <w:pStyle w:val="tabeltextintabel"/>
              <w:jc w:val="center"/>
              <w:rPr>
                <w:sz w:val="12"/>
                <w:szCs w:val="22"/>
              </w:rPr>
            </w:pPr>
          </w:p>
        </w:tc>
        <w:tc>
          <w:tcPr>
            <w:tcW w:w="932" w:type="pct"/>
          </w:tcPr>
          <w:p w14:paraId="2902545D" w14:textId="77777777" w:rsidR="009D3BEE" w:rsidRPr="002461DB" w:rsidRDefault="009D3BEE" w:rsidP="009D3BEE">
            <w:pPr>
              <w:pStyle w:val="tabeltextintabel"/>
              <w:jc w:val="center"/>
              <w:rPr>
                <w:sz w:val="12"/>
                <w:szCs w:val="22"/>
              </w:rPr>
            </w:pPr>
          </w:p>
        </w:tc>
        <w:tc>
          <w:tcPr>
            <w:tcW w:w="554" w:type="pct"/>
          </w:tcPr>
          <w:p w14:paraId="596B2D54" w14:textId="77777777" w:rsidR="009D3BEE" w:rsidRPr="002461DB" w:rsidRDefault="009D3BEE" w:rsidP="009D3BEE">
            <w:pPr>
              <w:pStyle w:val="tabeltextintabel"/>
              <w:jc w:val="center"/>
              <w:rPr>
                <w:sz w:val="12"/>
                <w:szCs w:val="22"/>
              </w:rPr>
            </w:pPr>
          </w:p>
        </w:tc>
      </w:tr>
      <w:tr w:rsidR="009D3BEE" w:rsidRPr="002461DB" w14:paraId="3928BAB5" w14:textId="77777777" w:rsidTr="001875BA">
        <w:trPr>
          <w:trHeight w:val="113"/>
        </w:trPr>
        <w:tc>
          <w:tcPr>
            <w:tcW w:w="2685" w:type="pct"/>
          </w:tcPr>
          <w:p w14:paraId="253758A0" w14:textId="77777777" w:rsidR="009D3BEE" w:rsidRPr="002461DB" w:rsidRDefault="009D3BEE" w:rsidP="009D3BEE">
            <w:pPr>
              <w:pStyle w:val="tabeltextintabel"/>
              <w:jc w:val="right"/>
              <w:rPr>
                <w:sz w:val="12"/>
                <w:szCs w:val="22"/>
              </w:rPr>
            </w:pPr>
            <w:r w:rsidRPr="002461DB">
              <w:rPr>
                <w:sz w:val="12"/>
                <w:szCs w:val="22"/>
              </w:rPr>
              <w:t>Pulmonary embolism</w:t>
            </w:r>
          </w:p>
        </w:tc>
        <w:tc>
          <w:tcPr>
            <w:tcW w:w="828" w:type="pct"/>
          </w:tcPr>
          <w:p w14:paraId="574FB87B"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923</w:t>
            </w:r>
          </w:p>
        </w:tc>
        <w:tc>
          <w:tcPr>
            <w:tcW w:w="932" w:type="pct"/>
          </w:tcPr>
          <w:p w14:paraId="28653607"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667–1</w:t>
            </w:r>
            <w:r>
              <w:rPr>
                <w:rFonts w:eastAsiaTheme="minorHAnsi"/>
                <w:color w:val="010205"/>
                <w:sz w:val="12"/>
                <w:szCs w:val="22"/>
                <w:lang w:eastAsia="en-US"/>
              </w:rPr>
              <w:t>.</w:t>
            </w:r>
            <w:r w:rsidRPr="002461DB">
              <w:rPr>
                <w:rFonts w:eastAsiaTheme="minorHAnsi"/>
                <w:color w:val="010205"/>
                <w:sz w:val="12"/>
                <w:szCs w:val="22"/>
                <w:lang w:eastAsia="en-US"/>
              </w:rPr>
              <w:t>278</w:t>
            </w:r>
          </w:p>
        </w:tc>
        <w:tc>
          <w:tcPr>
            <w:tcW w:w="554" w:type="pct"/>
          </w:tcPr>
          <w:p w14:paraId="4DD6813C"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3ED80F54" w14:textId="77777777" w:rsidTr="001875BA">
        <w:trPr>
          <w:trHeight w:val="113"/>
        </w:trPr>
        <w:tc>
          <w:tcPr>
            <w:tcW w:w="2685" w:type="pct"/>
          </w:tcPr>
          <w:p w14:paraId="6A8F7869" w14:textId="77777777" w:rsidR="009D3BEE" w:rsidRPr="002461DB" w:rsidRDefault="009D3BEE" w:rsidP="009D3BEE">
            <w:pPr>
              <w:pStyle w:val="tabeltextintabel"/>
              <w:jc w:val="right"/>
              <w:rPr>
                <w:sz w:val="12"/>
                <w:szCs w:val="22"/>
              </w:rPr>
            </w:pPr>
            <w:r w:rsidRPr="002461DB">
              <w:rPr>
                <w:sz w:val="12"/>
                <w:szCs w:val="22"/>
              </w:rPr>
              <w:t>Infection</w:t>
            </w:r>
          </w:p>
        </w:tc>
        <w:tc>
          <w:tcPr>
            <w:tcW w:w="828" w:type="pct"/>
          </w:tcPr>
          <w:p w14:paraId="1D0B3900"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667</w:t>
            </w:r>
          </w:p>
        </w:tc>
        <w:tc>
          <w:tcPr>
            <w:tcW w:w="932" w:type="pct"/>
          </w:tcPr>
          <w:p w14:paraId="52967B35"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329–2</w:t>
            </w:r>
            <w:r>
              <w:rPr>
                <w:rFonts w:eastAsiaTheme="minorHAnsi"/>
                <w:color w:val="010205"/>
                <w:sz w:val="12"/>
                <w:szCs w:val="22"/>
                <w:lang w:eastAsia="en-US"/>
              </w:rPr>
              <w:t>.</w:t>
            </w:r>
            <w:r w:rsidRPr="002461DB">
              <w:rPr>
                <w:rFonts w:eastAsiaTheme="minorHAnsi"/>
                <w:color w:val="010205"/>
                <w:sz w:val="12"/>
                <w:szCs w:val="22"/>
                <w:lang w:eastAsia="en-US"/>
              </w:rPr>
              <w:t>090</w:t>
            </w:r>
          </w:p>
        </w:tc>
        <w:tc>
          <w:tcPr>
            <w:tcW w:w="554" w:type="pct"/>
          </w:tcPr>
          <w:p w14:paraId="720181A8"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&lt;0</w:t>
            </w:r>
            <w:r>
              <w:rPr>
                <w:rFonts w:eastAsiaTheme="minorHAnsi"/>
                <w:color w:val="010205"/>
                <w:sz w:val="12"/>
                <w:szCs w:val="22"/>
                <w:lang w:eastAsia="en-US"/>
              </w:rPr>
              <w:t>.</w:t>
            </w:r>
            <w:r w:rsidRPr="002461DB">
              <w:rPr>
                <w:rFonts w:eastAsiaTheme="minorHAnsi"/>
                <w:color w:val="010205"/>
                <w:sz w:val="12"/>
                <w:szCs w:val="22"/>
                <w:lang w:eastAsia="en-US"/>
              </w:rPr>
              <w:t>0001</w:t>
            </w:r>
          </w:p>
        </w:tc>
      </w:tr>
      <w:tr w:rsidR="009D3BEE" w:rsidRPr="002461DB" w14:paraId="28E693DB" w14:textId="77777777" w:rsidTr="001875BA">
        <w:trPr>
          <w:trHeight w:val="113"/>
        </w:trPr>
        <w:tc>
          <w:tcPr>
            <w:tcW w:w="2685" w:type="pct"/>
          </w:tcPr>
          <w:p w14:paraId="01D0E8C1" w14:textId="77777777" w:rsidR="009D3BEE" w:rsidRPr="002461DB" w:rsidRDefault="009D3BEE" w:rsidP="009D3BEE">
            <w:pPr>
              <w:pStyle w:val="tabeltextintabel"/>
              <w:jc w:val="right"/>
              <w:rPr>
                <w:sz w:val="12"/>
                <w:szCs w:val="22"/>
              </w:rPr>
            </w:pPr>
            <w:r w:rsidRPr="002461DB">
              <w:rPr>
                <w:sz w:val="12"/>
                <w:szCs w:val="22"/>
              </w:rPr>
              <w:t>Anaemia</w:t>
            </w:r>
          </w:p>
        </w:tc>
        <w:tc>
          <w:tcPr>
            <w:tcW w:w="828" w:type="pct"/>
          </w:tcPr>
          <w:p w14:paraId="467DE26B"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673</w:t>
            </w:r>
          </w:p>
        </w:tc>
        <w:tc>
          <w:tcPr>
            <w:tcW w:w="932" w:type="pct"/>
          </w:tcPr>
          <w:p w14:paraId="66640673"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310–2</w:t>
            </w:r>
            <w:r>
              <w:rPr>
                <w:rFonts w:eastAsiaTheme="minorHAnsi"/>
                <w:color w:val="010205"/>
                <w:sz w:val="12"/>
                <w:szCs w:val="22"/>
                <w:lang w:eastAsia="en-US"/>
              </w:rPr>
              <w:t>.</w:t>
            </w:r>
            <w:r w:rsidRPr="002461DB">
              <w:rPr>
                <w:rFonts w:eastAsiaTheme="minorHAnsi"/>
                <w:color w:val="010205"/>
                <w:sz w:val="12"/>
                <w:szCs w:val="22"/>
                <w:lang w:eastAsia="en-US"/>
              </w:rPr>
              <w:t>138</w:t>
            </w:r>
          </w:p>
        </w:tc>
        <w:tc>
          <w:tcPr>
            <w:tcW w:w="554" w:type="pct"/>
          </w:tcPr>
          <w:p w14:paraId="265869FB"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&lt;0</w:t>
            </w:r>
            <w:r>
              <w:rPr>
                <w:rFonts w:eastAsiaTheme="minorHAnsi"/>
                <w:color w:val="010205"/>
                <w:sz w:val="12"/>
                <w:szCs w:val="22"/>
                <w:lang w:eastAsia="en-US"/>
              </w:rPr>
              <w:t>.</w:t>
            </w:r>
            <w:r w:rsidRPr="002461DB">
              <w:rPr>
                <w:rFonts w:eastAsiaTheme="minorHAnsi"/>
                <w:color w:val="010205"/>
                <w:sz w:val="12"/>
                <w:szCs w:val="22"/>
                <w:lang w:eastAsia="en-US"/>
              </w:rPr>
              <w:t>0001</w:t>
            </w:r>
          </w:p>
        </w:tc>
      </w:tr>
      <w:tr w:rsidR="009D3BEE" w:rsidRPr="002461DB" w14:paraId="53F851C2" w14:textId="77777777" w:rsidTr="001875BA">
        <w:trPr>
          <w:trHeight w:val="113"/>
        </w:trPr>
        <w:tc>
          <w:tcPr>
            <w:tcW w:w="2685" w:type="pct"/>
          </w:tcPr>
          <w:p w14:paraId="30C311F3" w14:textId="77777777" w:rsidR="009D3BEE" w:rsidRPr="002461DB" w:rsidRDefault="009D3BEE" w:rsidP="009D3BEE">
            <w:pPr>
              <w:pStyle w:val="tabeltextintabel"/>
              <w:jc w:val="right"/>
              <w:rPr>
                <w:sz w:val="12"/>
                <w:szCs w:val="22"/>
              </w:rPr>
            </w:pPr>
            <w:r w:rsidRPr="002461DB">
              <w:rPr>
                <w:sz w:val="12"/>
                <w:szCs w:val="22"/>
              </w:rPr>
              <w:t>Cancer</w:t>
            </w:r>
          </w:p>
        </w:tc>
        <w:tc>
          <w:tcPr>
            <w:tcW w:w="828" w:type="pct"/>
          </w:tcPr>
          <w:p w14:paraId="46946581"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163</w:t>
            </w:r>
          </w:p>
        </w:tc>
        <w:tc>
          <w:tcPr>
            <w:tcW w:w="932" w:type="pct"/>
          </w:tcPr>
          <w:p w14:paraId="4606D19E"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897–1</w:t>
            </w:r>
            <w:r>
              <w:rPr>
                <w:rFonts w:eastAsiaTheme="minorHAnsi"/>
                <w:color w:val="010205"/>
                <w:sz w:val="12"/>
                <w:szCs w:val="22"/>
                <w:lang w:eastAsia="en-US"/>
              </w:rPr>
              <w:t>.</w:t>
            </w:r>
            <w:r w:rsidRPr="002461DB">
              <w:rPr>
                <w:rFonts w:eastAsiaTheme="minorHAnsi"/>
                <w:color w:val="010205"/>
                <w:sz w:val="12"/>
                <w:szCs w:val="22"/>
                <w:lang w:eastAsia="en-US"/>
              </w:rPr>
              <w:t>507</w:t>
            </w:r>
          </w:p>
        </w:tc>
        <w:tc>
          <w:tcPr>
            <w:tcW w:w="554" w:type="pct"/>
          </w:tcPr>
          <w:p w14:paraId="0EA46661"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344C7F85" w14:textId="77777777" w:rsidTr="001875BA">
        <w:trPr>
          <w:trHeight w:val="113"/>
        </w:trPr>
        <w:tc>
          <w:tcPr>
            <w:tcW w:w="2685" w:type="pct"/>
          </w:tcPr>
          <w:p w14:paraId="786553FE" w14:textId="77777777" w:rsidR="009D3BEE" w:rsidRPr="002461DB" w:rsidRDefault="009D3BEE" w:rsidP="009D3BEE">
            <w:pPr>
              <w:pStyle w:val="tabeltextintabel"/>
              <w:jc w:val="right"/>
              <w:rPr>
                <w:sz w:val="12"/>
                <w:szCs w:val="22"/>
              </w:rPr>
            </w:pPr>
            <w:r w:rsidRPr="002461DB">
              <w:rPr>
                <w:sz w:val="12"/>
                <w:szCs w:val="22"/>
              </w:rPr>
              <w:t>Obesity</w:t>
            </w:r>
          </w:p>
        </w:tc>
        <w:tc>
          <w:tcPr>
            <w:tcW w:w="828" w:type="pct"/>
          </w:tcPr>
          <w:p w14:paraId="62543347"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812</w:t>
            </w:r>
          </w:p>
        </w:tc>
        <w:tc>
          <w:tcPr>
            <w:tcW w:w="932" w:type="pct"/>
          </w:tcPr>
          <w:p w14:paraId="53401C4F"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612–1</w:t>
            </w:r>
            <w:r>
              <w:rPr>
                <w:rFonts w:eastAsiaTheme="minorHAnsi"/>
                <w:color w:val="010205"/>
                <w:sz w:val="12"/>
                <w:szCs w:val="22"/>
                <w:lang w:eastAsia="en-US"/>
              </w:rPr>
              <w:t>.</w:t>
            </w:r>
            <w:r w:rsidRPr="002461DB">
              <w:rPr>
                <w:rFonts w:eastAsiaTheme="minorHAnsi"/>
                <w:color w:val="010205"/>
                <w:sz w:val="12"/>
                <w:szCs w:val="22"/>
                <w:lang w:eastAsia="en-US"/>
              </w:rPr>
              <w:t>077</w:t>
            </w:r>
          </w:p>
        </w:tc>
        <w:tc>
          <w:tcPr>
            <w:tcW w:w="554" w:type="pct"/>
          </w:tcPr>
          <w:p w14:paraId="5D8AE3A8"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483E6A49" w14:textId="77777777" w:rsidTr="001875BA">
        <w:trPr>
          <w:trHeight w:val="113"/>
        </w:trPr>
        <w:tc>
          <w:tcPr>
            <w:tcW w:w="2685" w:type="pct"/>
          </w:tcPr>
          <w:p w14:paraId="75C4E2D6" w14:textId="77777777" w:rsidR="009D3BEE" w:rsidRPr="002461DB" w:rsidRDefault="009D3BEE" w:rsidP="009D3BEE">
            <w:pPr>
              <w:pStyle w:val="tabeltextintabel"/>
              <w:jc w:val="right"/>
              <w:rPr>
                <w:sz w:val="12"/>
                <w:szCs w:val="22"/>
              </w:rPr>
            </w:pPr>
            <w:r w:rsidRPr="002461DB">
              <w:rPr>
                <w:sz w:val="12"/>
                <w:szCs w:val="22"/>
              </w:rPr>
              <w:t>Diabetes</w:t>
            </w:r>
          </w:p>
        </w:tc>
        <w:tc>
          <w:tcPr>
            <w:tcW w:w="828" w:type="pct"/>
          </w:tcPr>
          <w:p w14:paraId="1D3F1D90"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347</w:t>
            </w:r>
          </w:p>
        </w:tc>
        <w:tc>
          <w:tcPr>
            <w:tcW w:w="932" w:type="pct"/>
          </w:tcPr>
          <w:p w14:paraId="195DCD7E"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036–1</w:t>
            </w:r>
            <w:r>
              <w:rPr>
                <w:rFonts w:eastAsiaTheme="minorHAnsi"/>
                <w:color w:val="010205"/>
                <w:sz w:val="12"/>
                <w:szCs w:val="22"/>
                <w:lang w:eastAsia="en-US"/>
              </w:rPr>
              <w:t>.</w:t>
            </w:r>
            <w:r w:rsidRPr="002461DB">
              <w:rPr>
                <w:rFonts w:eastAsiaTheme="minorHAnsi"/>
                <w:color w:val="010205"/>
                <w:sz w:val="12"/>
                <w:szCs w:val="22"/>
                <w:lang w:eastAsia="en-US"/>
              </w:rPr>
              <w:t>751</w:t>
            </w:r>
          </w:p>
        </w:tc>
        <w:tc>
          <w:tcPr>
            <w:tcW w:w="554" w:type="pct"/>
          </w:tcPr>
          <w:p w14:paraId="3EA12CBF"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026</w:t>
            </w:r>
          </w:p>
        </w:tc>
      </w:tr>
      <w:tr w:rsidR="009D3BEE" w:rsidRPr="002461DB" w14:paraId="3A5EEB5D" w14:textId="77777777" w:rsidTr="001875BA">
        <w:trPr>
          <w:trHeight w:val="113"/>
        </w:trPr>
        <w:tc>
          <w:tcPr>
            <w:tcW w:w="2685" w:type="pct"/>
          </w:tcPr>
          <w:p w14:paraId="1D8056A0" w14:textId="77777777" w:rsidR="009D3BEE" w:rsidRPr="002461DB" w:rsidRDefault="009D3BEE" w:rsidP="009D3BEE">
            <w:pPr>
              <w:pStyle w:val="tabeltextintabel"/>
              <w:jc w:val="right"/>
              <w:rPr>
                <w:sz w:val="12"/>
                <w:szCs w:val="22"/>
              </w:rPr>
            </w:pPr>
            <w:r w:rsidRPr="002461DB">
              <w:rPr>
                <w:sz w:val="12"/>
                <w:szCs w:val="22"/>
              </w:rPr>
              <w:t>Hypertension</w:t>
            </w:r>
          </w:p>
        </w:tc>
        <w:tc>
          <w:tcPr>
            <w:tcW w:w="828" w:type="pct"/>
          </w:tcPr>
          <w:p w14:paraId="5F880560"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945</w:t>
            </w:r>
          </w:p>
        </w:tc>
        <w:tc>
          <w:tcPr>
            <w:tcW w:w="932" w:type="pct"/>
          </w:tcPr>
          <w:p w14:paraId="00431822"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756–1</w:t>
            </w:r>
            <w:r>
              <w:rPr>
                <w:rFonts w:eastAsiaTheme="minorHAnsi"/>
                <w:color w:val="010205"/>
                <w:sz w:val="12"/>
                <w:szCs w:val="22"/>
                <w:lang w:eastAsia="en-US"/>
              </w:rPr>
              <w:t>.</w:t>
            </w:r>
            <w:r w:rsidRPr="002461DB">
              <w:rPr>
                <w:rFonts w:eastAsiaTheme="minorHAnsi"/>
                <w:color w:val="010205"/>
                <w:sz w:val="12"/>
                <w:szCs w:val="22"/>
                <w:lang w:eastAsia="en-US"/>
              </w:rPr>
              <w:t>181</w:t>
            </w:r>
          </w:p>
        </w:tc>
        <w:tc>
          <w:tcPr>
            <w:tcW w:w="554" w:type="pct"/>
          </w:tcPr>
          <w:p w14:paraId="2901852E"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75503193" w14:textId="77777777" w:rsidTr="001875BA">
        <w:trPr>
          <w:trHeight w:val="113"/>
        </w:trPr>
        <w:tc>
          <w:tcPr>
            <w:tcW w:w="2685" w:type="pct"/>
          </w:tcPr>
          <w:p w14:paraId="667812BE" w14:textId="77777777" w:rsidR="009D3BEE" w:rsidRPr="002461DB" w:rsidRDefault="009D3BEE" w:rsidP="009D3BEE">
            <w:pPr>
              <w:pStyle w:val="tabeltextintabel"/>
              <w:jc w:val="right"/>
              <w:rPr>
                <w:sz w:val="12"/>
                <w:szCs w:val="22"/>
              </w:rPr>
            </w:pPr>
            <w:r w:rsidRPr="002461DB">
              <w:rPr>
                <w:sz w:val="12"/>
                <w:szCs w:val="22"/>
              </w:rPr>
              <w:t>Stroke</w:t>
            </w:r>
          </w:p>
        </w:tc>
        <w:tc>
          <w:tcPr>
            <w:tcW w:w="828" w:type="pct"/>
          </w:tcPr>
          <w:p w14:paraId="2773F990"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118</w:t>
            </w:r>
          </w:p>
        </w:tc>
        <w:tc>
          <w:tcPr>
            <w:tcW w:w="932" w:type="pct"/>
          </w:tcPr>
          <w:p w14:paraId="2739CA6D"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817–1</w:t>
            </w:r>
            <w:r>
              <w:rPr>
                <w:rFonts w:eastAsiaTheme="minorHAnsi"/>
                <w:color w:val="010205"/>
                <w:sz w:val="12"/>
                <w:szCs w:val="22"/>
                <w:lang w:eastAsia="en-US"/>
              </w:rPr>
              <w:t>.</w:t>
            </w:r>
            <w:r w:rsidRPr="002461DB">
              <w:rPr>
                <w:rFonts w:eastAsiaTheme="minorHAnsi"/>
                <w:color w:val="010205"/>
                <w:sz w:val="12"/>
                <w:szCs w:val="22"/>
                <w:lang w:eastAsia="en-US"/>
              </w:rPr>
              <w:t>531</w:t>
            </w:r>
          </w:p>
        </w:tc>
        <w:tc>
          <w:tcPr>
            <w:tcW w:w="554" w:type="pct"/>
          </w:tcPr>
          <w:p w14:paraId="6F178B84"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0901178E" w14:textId="77777777" w:rsidTr="001875BA">
        <w:trPr>
          <w:trHeight w:val="113"/>
        </w:trPr>
        <w:tc>
          <w:tcPr>
            <w:tcW w:w="2685" w:type="pct"/>
          </w:tcPr>
          <w:p w14:paraId="208AC087" w14:textId="77777777" w:rsidR="009D3BEE" w:rsidRPr="002461DB" w:rsidRDefault="009D3BEE" w:rsidP="009D3BEE">
            <w:pPr>
              <w:pStyle w:val="tabeltextintabel"/>
              <w:jc w:val="right"/>
              <w:rPr>
                <w:sz w:val="12"/>
                <w:szCs w:val="22"/>
              </w:rPr>
            </w:pPr>
            <w:r w:rsidRPr="002461DB">
              <w:rPr>
                <w:sz w:val="12"/>
                <w:szCs w:val="22"/>
              </w:rPr>
              <w:t>Dementia</w:t>
            </w:r>
          </w:p>
        </w:tc>
        <w:tc>
          <w:tcPr>
            <w:tcW w:w="828" w:type="pct"/>
          </w:tcPr>
          <w:p w14:paraId="0608B2B8"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064</w:t>
            </w:r>
          </w:p>
        </w:tc>
        <w:tc>
          <w:tcPr>
            <w:tcW w:w="932" w:type="pct"/>
          </w:tcPr>
          <w:p w14:paraId="16BCEEC0"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632–1</w:t>
            </w:r>
            <w:r>
              <w:rPr>
                <w:rFonts w:eastAsiaTheme="minorHAnsi"/>
                <w:color w:val="010205"/>
                <w:sz w:val="12"/>
                <w:szCs w:val="22"/>
                <w:lang w:eastAsia="en-US"/>
              </w:rPr>
              <w:t>.</w:t>
            </w:r>
            <w:r w:rsidRPr="002461DB">
              <w:rPr>
                <w:rFonts w:eastAsiaTheme="minorHAnsi"/>
                <w:color w:val="010205"/>
                <w:sz w:val="12"/>
                <w:szCs w:val="22"/>
                <w:lang w:eastAsia="en-US"/>
              </w:rPr>
              <w:t>790</w:t>
            </w:r>
          </w:p>
        </w:tc>
        <w:tc>
          <w:tcPr>
            <w:tcW w:w="554" w:type="pct"/>
          </w:tcPr>
          <w:p w14:paraId="691FEE2D"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285002C0" w14:textId="77777777" w:rsidTr="001875BA">
        <w:trPr>
          <w:trHeight w:val="113"/>
        </w:trPr>
        <w:tc>
          <w:tcPr>
            <w:tcW w:w="2685" w:type="pct"/>
          </w:tcPr>
          <w:p w14:paraId="09F168F2" w14:textId="77777777" w:rsidR="009D3BEE" w:rsidRPr="002461DB" w:rsidRDefault="009D3BEE" w:rsidP="009D3BEE">
            <w:pPr>
              <w:pStyle w:val="tabeltextintabel"/>
              <w:jc w:val="right"/>
              <w:rPr>
                <w:sz w:val="12"/>
                <w:szCs w:val="22"/>
              </w:rPr>
            </w:pPr>
            <w:r w:rsidRPr="002461DB">
              <w:rPr>
                <w:sz w:val="12"/>
                <w:szCs w:val="22"/>
              </w:rPr>
              <w:t>Anxiety</w:t>
            </w:r>
          </w:p>
        </w:tc>
        <w:tc>
          <w:tcPr>
            <w:tcW w:w="828" w:type="pct"/>
          </w:tcPr>
          <w:p w14:paraId="0D53D4E6"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969</w:t>
            </w:r>
          </w:p>
        </w:tc>
        <w:tc>
          <w:tcPr>
            <w:tcW w:w="932" w:type="pct"/>
          </w:tcPr>
          <w:p w14:paraId="641B2BE2"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531–1</w:t>
            </w:r>
            <w:r>
              <w:rPr>
                <w:rFonts w:eastAsiaTheme="minorHAnsi"/>
                <w:color w:val="010205"/>
                <w:sz w:val="12"/>
                <w:szCs w:val="22"/>
                <w:lang w:eastAsia="en-US"/>
              </w:rPr>
              <w:t>.</w:t>
            </w:r>
            <w:r w:rsidRPr="002461DB">
              <w:rPr>
                <w:rFonts w:eastAsiaTheme="minorHAnsi"/>
                <w:color w:val="010205"/>
                <w:sz w:val="12"/>
                <w:szCs w:val="22"/>
                <w:lang w:eastAsia="en-US"/>
              </w:rPr>
              <w:t>771</w:t>
            </w:r>
          </w:p>
        </w:tc>
        <w:tc>
          <w:tcPr>
            <w:tcW w:w="554" w:type="pct"/>
          </w:tcPr>
          <w:p w14:paraId="016F5D04"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295CC97C" w14:textId="77777777" w:rsidTr="001875BA">
        <w:trPr>
          <w:trHeight w:val="113"/>
        </w:trPr>
        <w:tc>
          <w:tcPr>
            <w:tcW w:w="2685" w:type="pct"/>
          </w:tcPr>
          <w:p w14:paraId="20863E3E" w14:textId="77777777" w:rsidR="009D3BEE" w:rsidRPr="002461DB" w:rsidRDefault="009D3BEE" w:rsidP="009D3BEE">
            <w:pPr>
              <w:pStyle w:val="tabeltextintabel"/>
              <w:jc w:val="right"/>
              <w:rPr>
                <w:sz w:val="12"/>
                <w:szCs w:val="22"/>
              </w:rPr>
            </w:pPr>
            <w:r w:rsidRPr="002461DB">
              <w:rPr>
                <w:sz w:val="12"/>
                <w:szCs w:val="22"/>
              </w:rPr>
              <w:t>Depression</w:t>
            </w:r>
          </w:p>
        </w:tc>
        <w:tc>
          <w:tcPr>
            <w:tcW w:w="828" w:type="pct"/>
          </w:tcPr>
          <w:p w14:paraId="590EA23B"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434</w:t>
            </w:r>
          </w:p>
        </w:tc>
        <w:tc>
          <w:tcPr>
            <w:tcW w:w="932" w:type="pct"/>
          </w:tcPr>
          <w:p w14:paraId="2172A17E"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876–2</w:t>
            </w:r>
            <w:r>
              <w:rPr>
                <w:rFonts w:eastAsiaTheme="minorHAnsi"/>
                <w:color w:val="010205"/>
                <w:sz w:val="12"/>
                <w:szCs w:val="22"/>
                <w:lang w:eastAsia="en-US"/>
              </w:rPr>
              <w:t>.</w:t>
            </w:r>
            <w:r w:rsidRPr="002461DB">
              <w:rPr>
                <w:rFonts w:eastAsiaTheme="minorHAnsi"/>
                <w:color w:val="010205"/>
                <w:sz w:val="12"/>
                <w:szCs w:val="22"/>
                <w:lang w:eastAsia="en-US"/>
              </w:rPr>
              <w:t>346</w:t>
            </w:r>
          </w:p>
        </w:tc>
        <w:tc>
          <w:tcPr>
            <w:tcW w:w="554" w:type="pct"/>
          </w:tcPr>
          <w:p w14:paraId="45AA17B8"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n.s.</w:t>
            </w:r>
          </w:p>
        </w:tc>
      </w:tr>
      <w:tr w:rsidR="009D3BEE" w:rsidRPr="002461DB" w14:paraId="3C6D9BC5" w14:textId="77777777" w:rsidTr="001875BA">
        <w:trPr>
          <w:trHeight w:val="113"/>
        </w:trPr>
        <w:tc>
          <w:tcPr>
            <w:tcW w:w="2685" w:type="pct"/>
          </w:tcPr>
          <w:p w14:paraId="67AA5324" w14:textId="77777777" w:rsidR="009D3BEE" w:rsidRPr="002461DB" w:rsidRDefault="009D3BEE" w:rsidP="009D3BEE">
            <w:pPr>
              <w:pStyle w:val="tabeltextintabel"/>
              <w:jc w:val="right"/>
              <w:rPr>
                <w:sz w:val="12"/>
                <w:szCs w:val="22"/>
              </w:rPr>
            </w:pPr>
            <w:r w:rsidRPr="002461DB">
              <w:rPr>
                <w:sz w:val="12"/>
                <w:szCs w:val="22"/>
              </w:rPr>
              <w:t>Renal disease</w:t>
            </w:r>
          </w:p>
        </w:tc>
        <w:tc>
          <w:tcPr>
            <w:tcW w:w="828" w:type="pct"/>
          </w:tcPr>
          <w:p w14:paraId="0C4475A8"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689</w:t>
            </w:r>
          </w:p>
        </w:tc>
        <w:tc>
          <w:tcPr>
            <w:tcW w:w="932" w:type="pct"/>
          </w:tcPr>
          <w:p w14:paraId="39625EE3"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242–2</w:t>
            </w:r>
            <w:r>
              <w:rPr>
                <w:rFonts w:eastAsiaTheme="minorHAnsi"/>
                <w:color w:val="010205"/>
                <w:sz w:val="12"/>
                <w:szCs w:val="22"/>
                <w:lang w:eastAsia="en-US"/>
              </w:rPr>
              <w:t>.</w:t>
            </w:r>
            <w:r w:rsidRPr="002461DB">
              <w:rPr>
                <w:rFonts w:eastAsiaTheme="minorHAnsi"/>
                <w:color w:val="010205"/>
                <w:sz w:val="12"/>
                <w:szCs w:val="22"/>
                <w:lang w:eastAsia="en-US"/>
              </w:rPr>
              <w:t>299</w:t>
            </w:r>
          </w:p>
        </w:tc>
        <w:tc>
          <w:tcPr>
            <w:tcW w:w="554" w:type="pct"/>
          </w:tcPr>
          <w:p w14:paraId="0DDEEE6E"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001</w:t>
            </w:r>
          </w:p>
        </w:tc>
      </w:tr>
      <w:tr w:rsidR="009D3BEE" w:rsidRPr="002461DB" w14:paraId="3AF4A6C3" w14:textId="77777777" w:rsidTr="001875BA">
        <w:trPr>
          <w:trHeight w:val="113"/>
        </w:trPr>
        <w:tc>
          <w:tcPr>
            <w:tcW w:w="2685" w:type="pct"/>
          </w:tcPr>
          <w:p w14:paraId="53FDBC0B" w14:textId="77777777" w:rsidR="009D3BEE" w:rsidRPr="002461DB" w:rsidRDefault="009D3BEE" w:rsidP="009D3BEE">
            <w:pPr>
              <w:pStyle w:val="tabeltextintabel"/>
              <w:jc w:val="right"/>
              <w:rPr>
                <w:sz w:val="12"/>
                <w:szCs w:val="22"/>
              </w:rPr>
            </w:pPr>
            <w:r w:rsidRPr="002461DB">
              <w:rPr>
                <w:sz w:val="12"/>
                <w:szCs w:val="22"/>
              </w:rPr>
              <w:t>Hip fracture</w:t>
            </w:r>
          </w:p>
        </w:tc>
        <w:tc>
          <w:tcPr>
            <w:tcW w:w="828" w:type="pct"/>
          </w:tcPr>
          <w:p w14:paraId="4823C5EA"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775</w:t>
            </w:r>
          </w:p>
        </w:tc>
        <w:tc>
          <w:tcPr>
            <w:tcW w:w="932" w:type="pct"/>
          </w:tcPr>
          <w:p w14:paraId="1F6C8CA2"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116–2</w:t>
            </w:r>
            <w:r>
              <w:rPr>
                <w:rFonts w:eastAsiaTheme="minorHAnsi"/>
                <w:color w:val="010205"/>
                <w:sz w:val="12"/>
                <w:szCs w:val="22"/>
                <w:lang w:eastAsia="en-US"/>
              </w:rPr>
              <w:t>.</w:t>
            </w:r>
            <w:r w:rsidRPr="002461DB">
              <w:rPr>
                <w:rFonts w:eastAsiaTheme="minorHAnsi"/>
                <w:color w:val="010205"/>
                <w:sz w:val="12"/>
                <w:szCs w:val="22"/>
                <w:lang w:eastAsia="en-US"/>
              </w:rPr>
              <w:t>823</w:t>
            </w:r>
          </w:p>
        </w:tc>
        <w:tc>
          <w:tcPr>
            <w:tcW w:w="554" w:type="pct"/>
          </w:tcPr>
          <w:p w14:paraId="225BE889"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015</w:t>
            </w:r>
          </w:p>
        </w:tc>
      </w:tr>
      <w:tr w:rsidR="009D3BEE" w:rsidRPr="002461DB" w14:paraId="434B5BB9" w14:textId="77777777" w:rsidTr="001875BA">
        <w:trPr>
          <w:trHeight w:val="113"/>
        </w:trPr>
        <w:tc>
          <w:tcPr>
            <w:tcW w:w="2685" w:type="pct"/>
          </w:tcPr>
          <w:p w14:paraId="56AE5C42" w14:textId="77777777" w:rsidR="009D3BEE" w:rsidRPr="002461DB" w:rsidRDefault="009D3BEE" w:rsidP="009D3BEE">
            <w:pPr>
              <w:pStyle w:val="tabeltextintabel"/>
              <w:jc w:val="right"/>
              <w:rPr>
                <w:sz w:val="12"/>
                <w:szCs w:val="22"/>
              </w:rPr>
            </w:pPr>
            <w:r w:rsidRPr="002461DB">
              <w:rPr>
                <w:sz w:val="12"/>
                <w:szCs w:val="22"/>
              </w:rPr>
              <w:t>Coronary artery disease</w:t>
            </w:r>
          </w:p>
        </w:tc>
        <w:tc>
          <w:tcPr>
            <w:tcW w:w="828" w:type="pct"/>
          </w:tcPr>
          <w:p w14:paraId="7A162C83"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282</w:t>
            </w:r>
          </w:p>
        </w:tc>
        <w:tc>
          <w:tcPr>
            <w:tcW w:w="932" w:type="pct"/>
          </w:tcPr>
          <w:p w14:paraId="3FB683F1"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021–1</w:t>
            </w:r>
            <w:r>
              <w:rPr>
                <w:rFonts w:eastAsiaTheme="minorHAnsi"/>
                <w:color w:val="010205"/>
                <w:sz w:val="12"/>
                <w:szCs w:val="22"/>
                <w:lang w:eastAsia="en-US"/>
              </w:rPr>
              <w:t>.</w:t>
            </w:r>
            <w:r w:rsidRPr="002461DB">
              <w:rPr>
                <w:rFonts w:eastAsiaTheme="minorHAnsi"/>
                <w:color w:val="010205"/>
                <w:sz w:val="12"/>
                <w:szCs w:val="22"/>
                <w:lang w:eastAsia="en-US"/>
              </w:rPr>
              <w:t>609</w:t>
            </w:r>
          </w:p>
        </w:tc>
        <w:tc>
          <w:tcPr>
            <w:tcW w:w="554" w:type="pct"/>
          </w:tcPr>
          <w:p w14:paraId="57F0932F"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033</w:t>
            </w:r>
          </w:p>
        </w:tc>
      </w:tr>
      <w:tr w:rsidR="009D3BEE" w:rsidRPr="002461DB" w14:paraId="252639E6" w14:textId="77777777" w:rsidTr="001875BA">
        <w:trPr>
          <w:trHeight w:val="113"/>
        </w:trPr>
        <w:tc>
          <w:tcPr>
            <w:tcW w:w="2685" w:type="pct"/>
          </w:tcPr>
          <w:p w14:paraId="3D0AA664" w14:textId="77777777" w:rsidR="009D3BEE" w:rsidRPr="002461DB" w:rsidRDefault="009D3BEE" w:rsidP="009D3BEE">
            <w:pPr>
              <w:pStyle w:val="tabeltextintabel"/>
              <w:jc w:val="right"/>
              <w:rPr>
                <w:sz w:val="12"/>
                <w:szCs w:val="22"/>
              </w:rPr>
            </w:pPr>
            <w:r w:rsidRPr="002461DB">
              <w:rPr>
                <w:sz w:val="12"/>
                <w:szCs w:val="22"/>
              </w:rPr>
              <w:t>Congestive heart failure</w:t>
            </w:r>
          </w:p>
        </w:tc>
        <w:tc>
          <w:tcPr>
            <w:tcW w:w="828" w:type="pct"/>
          </w:tcPr>
          <w:p w14:paraId="5C9E3087"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548</w:t>
            </w:r>
          </w:p>
        </w:tc>
        <w:tc>
          <w:tcPr>
            <w:tcW w:w="932" w:type="pct"/>
          </w:tcPr>
          <w:p w14:paraId="3BB8A1F4"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233–1</w:t>
            </w:r>
            <w:r>
              <w:rPr>
                <w:rFonts w:eastAsiaTheme="minorHAnsi"/>
                <w:color w:val="010205"/>
                <w:sz w:val="12"/>
                <w:szCs w:val="22"/>
                <w:lang w:eastAsia="en-US"/>
              </w:rPr>
              <w:t>.</w:t>
            </w:r>
            <w:r w:rsidRPr="002461DB">
              <w:rPr>
                <w:rFonts w:eastAsiaTheme="minorHAnsi"/>
                <w:color w:val="010205"/>
                <w:sz w:val="12"/>
                <w:szCs w:val="22"/>
                <w:lang w:eastAsia="en-US"/>
              </w:rPr>
              <w:t>944</w:t>
            </w:r>
          </w:p>
        </w:tc>
        <w:tc>
          <w:tcPr>
            <w:tcW w:w="554" w:type="pct"/>
          </w:tcPr>
          <w:p w14:paraId="3529F199"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0002</w:t>
            </w:r>
          </w:p>
        </w:tc>
      </w:tr>
      <w:tr w:rsidR="009D3BEE" w:rsidRPr="002461DB" w14:paraId="17D6E81D" w14:textId="77777777" w:rsidTr="001875BA">
        <w:trPr>
          <w:trHeight w:val="113"/>
        </w:trPr>
        <w:tc>
          <w:tcPr>
            <w:tcW w:w="2685" w:type="pct"/>
          </w:tcPr>
          <w:p w14:paraId="4687F2B0" w14:textId="77777777" w:rsidR="009D3BEE" w:rsidRPr="002461DB" w:rsidRDefault="009D3BEE" w:rsidP="009D3BEE">
            <w:pPr>
              <w:pStyle w:val="tabeltextintabel"/>
              <w:jc w:val="right"/>
              <w:rPr>
                <w:sz w:val="12"/>
                <w:szCs w:val="22"/>
              </w:rPr>
            </w:pPr>
            <w:r w:rsidRPr="002461DB">
              <w:rPr>
                <w:sz w:val="12"/>
                <w:szCs w:val="22"/>
              </w:rPr>
              <w:t>Atrial fibrillation</w:t>
            </w:r>
          </w:p>
        </w:tc>
        <w:tc>
          <w:tcPr>
            <w:tcW w:w="828" w:type="pct"/>
          </w:tcPr>
          <w:p w14:paraId="68762460"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159</w:t>
            </w:r>
          </w:p>
        </w:tc>
        <w:tc>
          <w:tcPr>
            <w:tcW w:w="932" w:type="pct"/>
          </w:tcPr>
          <w:p w14:paraId="175E59EF"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922–1</w:t>
            </w:r>
            <w:r>
              <w:rPr>
                <w:rFonts w:eastAsiaTheme="minorHAnsi"/>
                <w:color w:val="010205"/>
                <w:sz w:val="12"/>
                <w:szCs w:val="22"/>
                <w:lang w:eastAsia="en-US"/>
              </w:rPr>
              <w:t>.</w:t>
            </w:r>
            <w:r w:rsidRPr="002461DB">
              <w:rPr>
                <w:rFonts w:eastAsiaTheme="minorHAnsi"/>
                <w:color w:val="010205"/>
                <w:sz w:val="12"/>
                <w:szCs w:val="22"/>
                <w:lang w:eastAsia="en-US"/>
              </w:rPr>
              <w:t>456</w:t>
            </w:r>
          </w:p>
        </w:tc>
        <w:tc>
          <w:tcPr>
            <w:tcW w:w="554" w:type="pct"/>
          </w:tcPr>
          <w:p w14:paraId="19ACDE3F"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1AA03AD5" w14:textId="77777777" w:rsidTr="001875BA">
        <w:trPr>
          <w:trHeight w:val="113"/>
        </w:trPr>
        <w:tc>
          <w:tcPr>
            <w:tcW w:w="2685" w:type="pct"/>
          </w:tcPr>
          <w:p w14:paraId="2A93501E" w14:textId="77777777" w:rsidR="009D3BEE" w:rsidRPr="002461DB" w:rsidRDefault="009D3BEE" w:rsidP="009D3BEE">
            <w:pPr>
              <w:pStyle w:val="tabeltextintabel"/>
              <w:jc w:val="right"/>
              <w:rPr>
                <w:sz w:val="12"/>
                <w:szCs w:val="22"/>
              </w:rPr>
            </w:pPr>
            <w:r w:rsidRPr="002461DB">
              <w:rPr>
                <w:sz w:val="12"/>
                <w:szCs w:val="22"/>
              </w:rPr>
              <w:t>COPD</w:t>
            </w:r>
          </w:p>
        </w:tc>
        <w:tc>
          <w:tcPr>
            <w:tcW w:w="828" w:type="pct"/>
          </w:tcPr>
          <w:p w14:paraId="70754F7C"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474</w:t>
            </w:r>
          </w:p>
        </w:tc>
        <w:tc>
          <w:tcPr>
            <w:tcW w:w="932" w:type="pct"/>
          </w:tcPr>
          <w:p w14:paraId="5F7737EA"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178–1</w:t>
            </w:r>
            <w:r>
              <w:rPr>
                <w:rFonts w:eastAsiaTheme="minorHAnsi"/>
                <w:color w:val="010205"/>
                <w:sz w:val="12"/>
                <w:szCs w:val="22"/>
                <w:lang w:eastAsia="en-US"/>
              </w:rPr>
              <w:t>.</w:t>
            </w:r>
            <w:r w:rsidRPr="002461DB">
              <w:rPr>
                <w:rFonts w:eastAsiaTheme="minorHAnsi"/>
                <w:color w:val="010205"/>
                <w:sz w:val="12"/>
                <w:szCs w:val="22"/>
                <w:lang w:eastAsia="en-US"/>
              </w:rPr>
              <w:t>846</w:t>
            </w:r>
          </w:p>
        </w:tc>
        <w:tc>
          <w:tcPr>
            <w:tcW w:w="554" w:type="pct"/>
          </w:tcPr>
          <w:p w14:paraId="7BA8ED30"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001</w:t>
            </w:r>
          </w:p>
        </w:tc>
      </w:tr>
      <w:tr w:rsidR="009D3BEE" w:rsidRPr="002461DB" w14:paraId="6DC05992" w14:textId="77777777" w:rsidTr="001875BA">
        <w:trPr>
          <w:trHeight w:val="113"/>
        </w:trPr>
        <w:tc>
          <w:tcPr>
            <w:tcW w:w="2685" w:type="pct"/>
          </w:tcPr>
          <w:p w14:paraId="0FFDC28A" w14:textId="77777777" w:rsidR="009D3BEE" w:rsidRPr="002461DB" w:rsidRDefault="009D3BEE" w:rsidP="009D3BEE">
            <w:pPr>
              <w:pStyle w:val="tabeltextintabel"/>
              <w:jc w:val="right"/>
              <w:rPr>
                <w:sz w:val="12"/>
                <w:szCs w:val="22"/>
              </w:rPr>
            </w:pPr>
            <w:r w:rsidRPr="002461DB">
              <w:rPr>
                <w:sz w:val="12"/>
                <w:szCs w:val="22"/>
              </w:rPr>
              <w:t>Asthma</w:t>
            </w:r>
          </w:p>
        </w:tc>
        <w:tc>
          <w:tcPr>
            <w:tcW w:w="828" w:type="pct"/>
          </w:tcPr>
          <w:p w14:paraId="151CF4B6"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006</w:t>
            </w:r>
          </w:p>
        </w:tc>
        <w:tc>
          <w:tcPr>
            <w:tcW w:w="932" w:type="pct"/>
          </w:tcPr>
          <w:p w14:paraId="12E4B606"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694–1</w:t>
            </w:r>
            <w:r>
              <w:rPr>
                <w:rFonts w:eastAsiaTheme="minorHAnsi"/>
                <w:color w:val="010205"/>
                <w:sz w:val="12"/>
                <w:szCs w:val="22"/>
                <w:lang w:eastAsia="en-US"/>
              </w:rPr>
              <w:t>.</w:t>
            </w:r>
            <w:r w:rsidRPr="002461DB">
              <w:rPr>
                <w:rFonts w:eastAsiaTheme="minorHAnsi"/>
                <w:color w:val="010205"/>
                <w:sz w:val="12"/>
                <w:szCs w:val="22"/>
                <w:lang w:eastAsia="en-US"/>
              </w:rPr>
              <w:t>459</w:t>
            </w:r>
          </w:p>
        </w:tc>
        <w:tc>
          <w:tcPr>
            <w:tcW w:w="554" w:type="pct"/>
          </w:tcPr>
          <w:p w14:paraId="6B27B7BA"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37365F61" w14:textId="77777777" w:rsidTr="001875BA">
        <w:trPr>
          <w:trHeight w:val="113"/>
        </w:trPr>
        <w:tc>
          <w:tcPr>
            <w:tcW w:w="2685" w:type="pct"/>
          </w:tcPr>
          <w:p w14:paraId="073931C0" w14:textId="77777777" w:rsidR="009D3BEE" w:rsidRPr="002461DB" w:rsidRDefault="009D3BEE" w:rsidP="009D3BEE">
            <w:pPr>
              <w:pStyle w:val="tabeltextintabel"/>
              <w:jc w:val="right"/>
              <w:rPr>
                <w:sz w:val="12"/>
                <w:szCs w:val="22"/>
              </w:rPr>
            </w:pPr>
            <w:r w:rsidRPr="002461DB">
              <w:rPr>
                <w:sz w:val="12"/>
                <w:szCs w:val="22"/>
              </w:rPr>
              <w:t>Restrictive pulmonary disease</w:t>
            </w:r>
          </w:p>
        </w:tc>
        <w:tc>
          <w:tcPr>
            <w:tcW w:w="828" w:type="pct"/>
          </w:tcPr>
          <w:p w14:paraId="38364208"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590</w:t>
            </w:r>
          </w:p>
        </w:tc>
        <w:tc>
          <w:tcPr>
            <w:tcW w:w="932" w:type="pct"/>
          </w:tcPr>
          <w:p w14:paraId="148FF7FD"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047–2</w:t>
            </w:r>
            <w:r>
              <w:rPr>
                <w:rFonts w:eastAsiaTheme="minorHAnsi"/>
                <w:color w:val="010205"/>
                <w:sz w:val="12"/>
                <w:szCs w:val="22"/>
                <w:lang w:eastAsia="en-US"/>
              </w:rPr>
              <w:t>.</w:t>
            </w:r>
            <w:r w:rsidRPr="002461DB">
              <w:rPr>
                <w:rFonts w:eastAsiaTheme="minorHAnsi"/>
                <w:color w:val="010205"/>
                <w:sz w:val="12"/>
                <w:szCs w:val="22"/>
                <w:lang w:eastAsia="en-US"/>
              </w:rPr>
              <w:t>416</w:t>
            </w:r>
          </w:p>
        </w:tc>
        <w:tc>
          <w:tcPr>
            <w:tcW w:w="554" w:type="pct"/>
          </w:tcPr>
          <w:p w14:paraId="72295888"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030</w:t>
            </w:r>
          </w:p>
        </w:tc>
      </w:tr>
      <w:tr w:rsidR="009D3BEE" w:rsidRPr="002461DB" w14:paraId="2F459A39" w14:textId="77777777" w:rsidTr="001875BA">
        <w:trPr>
          <w:trHeight w:val="113"/>
        </w:trPr>
        <w:tc>
          <w:tcPr>
            <w:tcW w:w="2685" w:type="pct"/>
          </w:tcPr>
          <w:p w14:paraId="3BF5DD63" w14:textId="77777777" w:rsidR="009D3BEE" w:rsidRPr="002461DB" w:rsidRDefault="009D3BEE" w:rsidP="009D3BEE">
            <w:pPr>
              <w:pStyle w:val="tabeltextintabel"/>
              <w:jc w:val="right"/>
              <w:rPr>
                <w:sz w:val="12"/>
                <w:szCs w:val="22"/>
              </w:rPr>
            </w:pPr>
            <w:r w:rsidRPr="002461DB">
              <w:rPr>
                <w:sz w:val="12"/>
                <w:szCs w:val="22"/>
              </w:rPr>
              <w:t>Other pulmonary disease</w:t>
            </w:r>
          </w:p>
        </w:tc>
        <w:tc>
          <w:tcPr>
            <w:tcW w:w="828" w:type="pct"/>
          </w:tcPr>
          <w:p w14:paraId="623AEDF0"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2</w:t>
            </w:r>
            <w:r>
              <w:rPr>
                <w:rFonts w:eastAsiaTheme="minorHAnsi"/>
                <w:color w:val="010205"/>
                <w:sz w:val="12"/>
                <w:szCs w:val="22"/>
                <w:lang w:eastAsia="en-US"/>
              </w:rPr>
              <w:t>.</w:t>
            </w:r>
            <w:r w:rsidRPr="002461DB">
              <w:rPr>
                <w:rFonts w:eastAsiaTheme="minorHAnsi"/>
                <w:color w:val="010205"/>
                <w:sz w:val="12"/>
                <w:szCs w:val="22"/>
                <w:lang w:eastAsia="en-US"/>
              </w:rPr>
              <w:t>169</w:t>
            </w:r>
          </w:p>
        </w:tc>
        <w:tc>
          <w:tcPr>
            <w:tcW w:w="932" w:type="pct"/>
          </w:tcPr>
          <w:p w14:paraId="09C6FB43"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148–4</w:t>
            </w:r>
            <w:r>
              <w:rPr>
                <w:rFonts w:eastAsiaTheme="minorHAnsi"/>
                <w:color w:val="010205"/>
                <w:sz w:val="12"/>
                <w:szCs w:val="22"/>
                <w:lang w:eastAsia="en-US"/>
              </w:rPr>
              <w:t>.</w:t>
            </w:r>
            <w:r w:rsidRPr="002461DB">
              <w:rPr>
                <w:rFonts w:eastAsiaTheme="minorHAnsi"/>
                <w:color w:val="010205"/>
                <w:sz w:val="12"/>
                <w:szCs w:val="22"/>
                <w:lang w:eastAsia="en-US"/>
              </w:rPr>
              <w:t>099</w:t>
            </w:r>
          </w:p>
        </w:tc>
        <w:tc>
          <w:tcPr>
            <w:tcW w:w="554" w:type="pct"/>
          </w:tcPr>
          <w:p w14:paraId="31A20279"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017</w:t>
            </w:r>
          </w:p>
        </w:tc>
      </w:tr>
      <w:tr w:rsidR="009D3BEE" w:rsidRPr="002461DB" w14:paraId="1C0EE54C" w14:textId="77777777" w:rsidTr="001875BA">
        <w:trPr>
          <w:trHeight w:val="113"/>
        </w:trPr>
        <w:tc>
          <w:tcPr>
            <w:tcW w:w="2685" w:type="pct"/>
          </w:tcPr>
          <w:p w14:paraId="1C3A5460" w14:textId="77777777" w:rsidR="009D3BEE" w:rsidRPr="002461DB" w:rsidRDefault="009D3BEE" w:rsidP="009D3BEE">
            <w:pPr>
              <w:pStyle w:val="tabeltextintabel"/>
              <w:jc w:val="right"/>
              <w:rPr>
                <w:sz w:val="12"/>
                <w:szCs w:val="22"/>
              </w:rPr>
            </w:pPr>
            <w:r w:rsidRPr="002461DB">
              <w:rPr>
                <w:sz w:val="12"/>
                <w:szCs w:val="22"/>
              </w:rPr>
              <w:t>Neuromuscular disorder</w:t>
            </w:r>
          </w:p>
        </w:tc>
        <w:tc>
          <w:tcPr>
            <w:tcW w:w="828" w:type="pct"/>
          </w:tcPr>
          <w:p w14:paraId="04C3AE49"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1</w:t>
            </w:r>
            <w:r>
              <w:rPr>
                <w:rFonts w:eastAsiaTheme="minorHAnsi"/>
                <w:color w:val="010205"/>
                <w:sz w:val="12"/>
                <w:szCs w:val="22"/>
                <w:lang w:eastAsia="en-US"/>
              </w:rPr>
              <w:t>.</w:t>
            </w:r>
            <w:r w:rsidRPr="002461DB">
              <w:rPr>
                <w:rFonts w:eastAsiaTheme="minorHAnsi"/>
                <w:color w:val="010205"/>
                <w:sz w:val="12"/>
                <w:szCs w:val="22"/>
                <w:lang w:eastAsia="en-US"/>
              </w:rPr>
              <w:t>163</w:t>
            </w:r>
          </w:p>
        </w:tc>
        <w:tc>
          <w:tcPr>
            <w:tcW w:w="932" w:type="pct"/>
          </w:tcPr>
          <w:p w14:paraId="6201DDF7"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288–4</w:t>
            </w:r>
            <w:r>
              <w:rPr>
                <w:rFonts w:eastAsiaTheme="minorHAnsi"/>
                <w:color w:val="010205"/>
                <w:sz w:val="12"/>
                <w:szCs w:val="22"/>
                <w:lang w:eastAsia="en-US"/>
              </w:rPr>
              <w:t>.</w:t>
            </w:r>
            <w:r w:rsidRPr="002461DB">
              <w:rPr>
                <w:rFonts w:eastAsiaTheme="minorHAnsi"/>
                <w:color w:val="010205"/>
                <w:sz w:val="12"/>
                <w:szCs w:val="22"/>
                <w:lang w:eastAsia="en-US"/>
              </w:rPr>
              <w:t>699</w:t>
            </w:r>
          </w:p>
        </w:tc>
        <w:tc>
          <w:tcPr>
            <w:tcW w:w="554" w:type="pct"/>
          </w:tcPr>
          <w:p w14:paraId="7CAD3673"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67CFB448" w14:textId="77777777" w:rsidTr="001875BA">
        <w:trPr>
          <w:trHeight w:val="113"/>
        </w:trPr>
        <w:tc>
          <w:tcPr>
            <w:tcW w:w="2685" w:type="pct"/>
          </w:tcPr>
          <w:p w14:paraId="027F507B" w14:textId="77777777" w:rsidR="009D3BEE" w:rsidRPr="002461DB" w:rsidRDefault="009D3BEE" w:rsidP="009D3BEE">
            <w:pPr>
              <w:pStyle w:val="tabeltextintabel"/>
              <w:jc w:val="right"/>
              <w:rPr>
                <w:sz w:val="12"/>
                <w:szCs w:val="22"/>
              </w:rPr>
            </w:pPr>
            <w:r w:rsidRPr="002461DB">
              <w:rPr>
                <w:sz w:val="12"/>
                <w:szCs w:val="22"/>
              </w:rPr>
              <w:t>Rheumatic disorder</w:t>
            </w:r>
          </w:p>
        </w:tc>
        <w:tc>
          <w:tcPr>
            <w:tcW w:w="828" w:type="pct"/>
          </w:tcPr>
          <w:p w14:paraId="693F372D"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871</w:t>
            </w:r>
          </w:p>
        </w:tc>
        <w:tc>
          <w:tcPr>
            <w:tcW w:w="932" w:type="pct"/>
          </w:tcPr>
          <w:p w14:paraId="3934B7E8"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0</w:t>
            </w:r>
            <w:r>
              <w:rPr>
                <w:rFonts w:eastAsiaTheme="minorHAnsi"/>
                <w:color w:val="010205"/>
                <w:sz w:val="12"/>
                <w:szCs w:val="22"/>
                <w:lang w:eastAsia="en-US"/>
              </w:rPr>
              <w:t>.</w:t>
            </w:r>
            <w:r w:rsidRPr="002461DB">
              <w:rPr>
                <w:rFonts w:eastAsiaTheme="minorHAnsi"/>
                <w:color w:val="010205"/>
                <w:sz w:val="12"/>
                <w:szCs w:val="22"/>
                <w:lang w:eastAsia="en-US"/>
              </w:rPr>
              <w:t>547–1</w:t>
            </w:r>
            <w:r>
              <w:rPr>
                <w:rFonts w:eastAsiaTheme="minorHAnsi"/>
                <w:color w:val="010205"/>
                <w:sz w:val="12"/>
                <w:szCs w:val="22"/>
                <w:lang w:eastAsia="en-US"/>
              </w:rPr>
              <w:t>.</w:t>
            </w:r>
            <w:r w:rsidRPr="002461DB">
              <w:rPr>
                <w:rFonts w:eastAsiaTheme="minorHAnsi"/>
                <w:color w:val="010205"/>
                <w:sz w:val="12"/>
                <w:szCs w:val="22"/>
                <w:lang w:eastAsia="en-US"/>
              </w:rPr>
              <w:t>386</w:t>
            </w:r>
          </w:p>
        </w:tc>
        <w:tc>
          <w:tcPr>
            <w:tcW w:w="554" w:type="pct"/>
          </w:tcPr>
          <w:p w14:paraId="368001BE" w14:textId="77777777" w:rsidR="009D3BEE" w:rsidRPr="002461DB" w:rsidRDefault="009D3BEE" w:rsidP="009D3BEE">
            <w:pPr>
              <w:pStyle w:val="tabeltextintabel"/>
              <w:jc w:val="center"/>
              <w:rPr>
                <w:sz w:val="12"/>
                <w:szCs w:val="22"/>
              </w:rPr>
            </w:pPr>
            <w:r w:rsidRPr="002461DB">
              <w:rPr>
                <w:rFonts w:eastAsiaTheme="minorHAnsi"/>
                <w:color w:val="010205"/>
                <w:sz w:val="12"/>
                <w:szCs w:val="22"/>
                <w:lang w:eastAsia="en-US"/>
              </w:rPr>
              <w:t>n.s.</w:t>
            </w:r>
          </w:p>
        </w:tc>
      </w:tr>
      <w:tr w:rsidR="009D3BEE" w:rsidRPr="002461DB" w14:paraId="528F7C15" w14:textId="77777777" w:rsidTr="001875BA">
        <w:trPr>
          <w:trHeight w:val="113"/>
        </w:trPr>
        <w:tc>
          <w:tcPr>
            <w:tcW w:w="2685" w:type="pct"/>
          </w:tcPr>
          <w:p w14:paraId="26441B54" w14:textId="77777777" w:rsidR="009D3BEE" w:rsidRPr="002461DB" w:rsidRDefault="009D3BEE" w:rsidP="009D3BEE">
            <w:pPr>
              <w:pStyle w:val="tabeltextintabel"/>
              <w:rPr>
                <w:sz w:val="12"/>
                <w:szCs w:val="22"/>
              </w:rPr>
            </w:pPr>
            <w:r w:rsidRPr="002461DB">
              <w:rPr>
                <w:b/>
                <w:sz w:val="12"/>
                <w:szCs w:val="22"/>
              </w:rPr>
              <w:t>METTS priority on arrival</w:t>
            </w:r>
          </w:p>
        </w:tc>
        <w:tc>
          <w:tcPr>
            <w:tcW w:w="828" w:type="pct"/>
          </w:tcPr>
          <w:p w14:paraId="1DD931F2" w14:textId="77777777" w:rsidR="009D3BEE" w:rsidRPr="002461DB" w:rsidRDefault="009D3BEE" w:rsidP="009D3BEE">
            <w:pPr>
              <w:pStyle w:val="tabeltextintabel"/>
              <w:jc w:val="center"/>
              <w:rPr>
                <w:sz w:val="12"/>
                <w:szCs w:val="22"/>
              </w:rPr>
            </w:pPr>
          </w:p>
        </w:tc>
        <w:tc>
          <w:tcPr>
            <w:tcW w:w="932" w:type="pct"/>
          </w:tcPr>
          <w:p w14:paraId="305DCEE2" w14:textId="77777777" w:rsidR="009D3BEE" w:rsidRPr="002461DB" w:rsidRDefault="009D3BEE" w:rsidP="009D3BEE">
            <w:pPr>
              <w:pStyle w:val="tabeltextintabel"/>
              <w:rPr>
                <w:sz w:val="12"/>
                <w:szCs w:val="22"/>
              </w:rPr>
            </w:pPr>
          </w:p>
        </w:tc>
        <w:tc>
          <w:tcPr>
            <w:tcW w:w="554" w:type="pct"/>
          </w:tcPr>
          <w:p w14:paraId="19D66FE6" w14:textId="77777777" w:rsidR="009D3BEE" w:rsidRPr="002461DB" w:rsidRDefault="009D3BEE" w:rsidP="009D3BEE">
            <w:pPr>
              <w:pStyle w:val="tabeltextintabel"/>
              <w:jc w:val="center"/>
              <w:rPr>
                <w:sz w:val="12"/>
                <w:szCs w:val="22"/>
              </w:rPr>
            </w:pPr>
          </w:p>
        </w:tc>
      </w:tr>
      <w:tr w:rsidR="009D3BEE" w:rsidRPr="002461DB" w14:paraId="03CEB6EC" w14:textId="77777777" w:rsidTr="001875BA">
        <w:trPr>
          <w:trHeight w:val="113"/>
        </w:trPr>
        <w:tc>
          <w:tcPr>
            <w:tcW w:w="2685" w:type="pct"/>
          </w:tcPr>
          <w:p w14:paraId="65980DF0" w14:textId="77777777" w:rsidR="009D3BEE" w:rsidRPr="002461DB" w:rsidRDefault="009D3BEE" w:rsidP="009D3BEE">
            <w:pPr>
              <w:pStyle w:val="tabeltextintabel"/>
              <w:jc w:val="right"/>
              <w:rPr>
                <w:sz w:val="12"/>
                <w:szCs w:val="22"/>
              </w:rPr>
            </w:pPr>
            <w:r w:rsidRPr="002461DB">
              <w:rPr>
                <w:sz w:val="12"/>
                <w:szCs w:val="22"/>
              </w:rPr>
              <w:t xml:space="preserve">METTS priority 4 </w:t>
            </w:r>
          </w:p>
        </w:tc>
        <w:tc>
          <w:tcPr>
            <w:tcW w:w="828" w:type="pct"/>
          </w:tcPr>
          <w:p w14:paraId="155BA800" w14:textId="77777777" w:rsidR="009D3BEE" w:rsidRPr="002461DB" w:rsidRDefault="009D3BEE" w:rsidP="009D3BEE">
            <w:pPr>
              <w:pStyle w:val="tabeltextintabel"/>
              <w:jc w:val="center"/>
              <w:rPr>
                <w:sz w:val="12"/>
                <w:szCs w:val="22"/>
              </w:rPr>
            </w:pPr>
            <w:r w:rsidRPr="002461DB">
              <w:rPr>
                <w:sz w:val="12"/>
                <w:szCs w:val="22"/>
              </w:rPr>
              <w:t>1.0</w:t>
            </w:r>
          </w:p>
        </w:tc>
        <w:tc>
          <w:tcPr>
            <w:tcW w:w="932" w:type="pct"/>
          </w:tcPr>
          <w:p w14:paraId="7848CC7B" w14:textId="77777777" w:rsidR="009D3BEE" w:rsidRPr="002461DB" w:rsidRDefault="009D3BEE" w:rsidP="009D3BEE">
            <w:pPr>
              <w:pStyle w:val="tabeltextintabel"/>
              <w:jc w:val="center"/>
              <w:rPr>
                <w:sz w:val="12"/>
                <w:szCs w:val="22"/>
              </w:rPr>
            </w:pPr>
            <w:r w:rsidRPr="002461DB">
              <w:rPr>
                <w:sz w:val="12"/>
                <w:szCs w:val="22"/>
              </w:rPr>
              <w:t>ref.</w:t>
            </w:r>
          </w:p>
        </w:tc>
        <w:tc>
          <w:tcPr>
            <w:tcW w:w="554" w:type="pct"/>
          </w:tcPr>
          <w:p w14:paraId="1BD98BA3"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 </w:t>
            </w:r>
          </w:p>
        </w:tc>
      </w:tr>
      <w:tr w:rsidR="009D3BEE" w:rsidRPr="002461DB" w14:paraId="480EE3DE" w14:textId="77777777" w:rsidTr="001875BA">
        <w:trPr>
          <w:trHeight w:val="113"/>
        </w:trPr>
        <w:tc>
          <w:tcPr>
            <w:tcW w:w="2685" w:type="pct"/>
          </w:tcPr>
          <w:p w14:paraId="2C4C32E2" w14:textId="77777777" w:rsidR="009D3BEE" w:rsidRPr="002461DB" w:rsidRDefault="009D3BEE" w:rsidP="009D3BEE">
            <w:pPr>
              <w:pStyle w:val="tabeltextintabel"/>
              <w:jc w:val="right"/>
              <w:rPr>
                <w:sz w:val="12"/>
                <w:szCs w:val="22"/>
              </w:rPr>
            </w:pPr>
            <w:r w:rsidRPr="002461DB">
              <w:rPr>
                <w:sz w:val="12"/>
                <w:szCs w:val="22"/>
              </w:rPr>
              <w:t xml:space="preserve">METTS priority 3 </w:t>
            </w:r>
          </w:p>
        </w:tc>
        <w:tc>
          <w:tcPr>
            <w:tcW w:w="828" w:type="pct"/>
          </w:tcPr>
          <w:p w14:paraId="0248D5F5"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577</w:t>
            </w:r>
          </w:p>
        </w:tc>
        <w:tc>
          <w:tcPr>
            <w:tcW w:w="932" w:type="pct"/>
          </w:tcPr>
          <w:p w14:paraId="3F44C0EA"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768–3</w:t>
            </w:r>
            <w:r>
              <w:rPr>
                <w:sz w:val="12"/>
                <w:szCs w:val="22"/>
              </w:rPr>
              <w:t>.</w:t>
            </w:r>
            <w:r w:rsidRPr="002461DB">
              <w:rPr>
                <w:sz w:val="12"/>
                <w:szCs w:val="22"/>
              </w:rPr>
              <w:t>239</w:t>
            </w:r>
          </w:p>
        </w:tc>
        <w:tc>
          <w:tcPr>
            <w:tcW w:w="554" w:type="pct"/>
          </w:tcPr>
          <w:p w14:paraId="4BA9B198"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n.s.</w:t>
            </w:r>
          </w:p>
        </w:tc>
      </w:tr>
      <w:tr w:rsidR="009D3BEE" w:rsidRPr="002461DB" w14:paraId="1F263B82" w14:textId="77777777" w:rsidTr="001875BA">
        <w:trPr>
          <w:trHeight w:val="113"/>
        </w:trPr>
        <w:tc>
          <w:tcPr>
            <w:tcW w:w="2685" w:type="pct"/>
          </w:tcPr>
          <w:p w14:paraId="7E4898B5" w14:textId="77777777" w:rsidR="009D3BEE" w:rsidRPr="002461DB" w:rsidRDefault="009D3BEE" w:rsidP="009D3BEE">
            <w:pPr>
              <w:pStyle w:val="tabeltextintabel"/>
              <w:jc w:val="right"/>
              <w:rPr>
                <w:sz w:val="12"/>
                <w:szCs w:val="22"/>
              </w:rPr>
            </w:pPr>
            <w:r w:rsidRPr="002461DB">
              <w:rPr>
                <w:sz w:val="12"/>
                <w:szCs w:val="22"/>
              </w:rPr>
              <w:t xml:space="preserve">METTS priority 2 </w:t>
            </w:r>
          </w:p>
        </w:tc>
        <w:tc>
          <w:tcPr>
            <w:tcW w:w="828" w:type="pct"/>
          </w:tcPr>
          <w:p w14:paraId="42174885" w14:textId="77777777" w:rsidR="009D3BEE" w:rsidRPr="002461DB" w:rsidRDefault="009D3BEE" w:rsidP="009D3BEE">
            <w:pPr>
              <w:pStyle w:val="tabeltextintabel"/>
              <w:jc w:val="center"/>
              <w:rPr>
                <w:sz w:val="12"/>
                <w:szCs w:val="22"/>
              </w:rPr>
            </w:pPr>
            <w:r w:rsidRPr="002461DB">
              <w:rPr>
                <w:sz w:val="12"/>
                <w:szCs w:val="22"/>
              </w:rPr>
              <w:t>3</w:t>
            </w:r>
            <w:r>
              <w:rPr>
                <w:sz w:val="12"/>
                <w:szCs w:val="22"/>
              </w:rPr>
              <w:t>.</w:t>
            </w:r>
            <w:r w:rsidRPr="002461DB">
              <w:rPr>
                <w:sz w:val="12"/>
                <w:szCs w:val="22"/>
              </w:rPr>
              <w:t>079</w:t>
            </w:r>
          </w:p>
        </w:tc>
        <w:tc>
          <w:tcPr>
            <w:tcW w:w="932" w:type="pct"/>
          </w:tcPr>
          <w:p w14:paraId="1245FE65"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506–6</w:t>
            </w:r>
            <w:r>
              <w:rPr>
                <w:sz w:val="12"/>
                <w:szCs w:val="22"/>
              </w:rPr>
              <w:t>.</w:t>
            </w:r>
            <w:r w:rsidRPr="002461DB">
              <w:rPr>
                <w:sz w:val="12"/>
                <w:szCs w:val="22"/>
              </w:rPr>
              <w:t>298</w:t>
            </w:r>
          </w:p>
        </w:tc>
        <w:tc>
          <w:tcPr>
            <w:tcW w:w="554" w:type="pct"/>
          </w:tcPr>
          <w:p w14:paraId="223D27A2"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002</w:t>
            </w:r>
          </w:p>
        </w:tc>
      </w:tr>
      <w:tr w:rsidR="009D3BEE" w:rsidRPr="002461DB" w14:paraId="206B9014" w14:textId="77777777" w:rsidTr="001875BA">
        <w:trPr>
          <w:trHeight w:val="113"/>
        </w:trPr>
        <w:tc>
          <w:tcPr>
            <w:tcW w:w="2685" w:type="pct"/>
          </w:tcPr>
          <w:p w14:paraId="18C5B2E9" w14:textId="77777777" w:rsidR="009D3BEE" w:rsidRPr="002461DB" w:rsidRDefault="009D3BEE" w:rsidP="009D3BEE">
            <w:pPr>
              <w:pStyle w:val="tabeltextintabel"/>
              <w:jc w:val="right"/>
              <w:rPr>
                <w:sz w:val="12"/>
                <w:szCs w:val="22"/>
              </w:rPr>
            </w:pPr>
            <w:r w:rsidRPr="002461DB">
              <w:rPr>
                <w:sz w:val="12"/>
                <w:szCs w:val="22"/>
              </w:rPr>
              <w:t xml:space="preserve">METTS priority 1 </w:t>
            </w:r>
          </w:p>
        </w:tc>
        <w:tc>
          <w:tcPr>
            <w:tcW w:w="828" w:type="pct"/>
          </w:tcPr>
          <w:p w14:paraId="736D4F76" w14:textId="77777777" w:rsidR="009D3BEE" w:rsidRPr="002461DB" w:rsidRDefault="009D3BEE" w:rsidP="009D3BEE">
            <w:pPr>
              <w:pStyle w:val="tabeltextintabel"/>
              <w:jc w:val="center"/>
              <w:rPr>
                <w:sz w:val="12"/>
                <w:szCs w:val="22"/>
              </w:rPr>
            </w:pPr>
            <w:r w:rsidRPr="002461DB">
              <w:rPr>
                <w:sz w:val="12"/>
                <w:szCs w:val="22"/>
              </w:rPr>
              <w:t>3</w:t>
            </w:r>
            <w:r>
              <w:rPr>
                <w:sz w:val="12"/>
                <w:szCs w:val="22"/>
              </w:rPr>
              <w:t>.</w:t>
            </w:r>
            <w:r w:rsidRPr="002461DB">
              <w:rPr>
                <w:sz w:val="12"/>
                <w:szCs w:val="22"/>
              </w:rPr>
              <w:t>645</w:t>
            </w:r>
          </w:p>
        </w:tc>
        <w:tc>
          <w:tcPr>
            <w:tcW w:w="932" w:type="pct"/>
          </w:tcPr>
          <w:p w14:paraId="438E5242"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732–7</w:t>
            </w:r>
            <w:r>
              <w:rPr>
                <w:sz w:val="12"/>
                <w:szCs w:val="22"/>
              </w:rPr>
              <w:t>.</w:t>
            </w:r>
            <w:r w:rsidRPr="002461DB">
              <w:rPr>
                <w:sz w:val="12"/>
                <w:szCs w:val="22"/>
              </w:rPr>
              <w:t>674</w:t>
            </w:r>
          </w:p>
        </w:tc>
        <w:tc>
          <w:tcPr>
            <w:tcW w:w="554" w:type="pct"/>
          </w:tcPr>
          <w:p w14:paraId="45F69980"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001</w:t>
            </w:r>
          </w:p>
        </w:tc>
      </w:tr>
      <w:tr w:rsidR="009D3BEE" w:rsidRPr="002461DB" w14:paraId="61F6401B" w14:textId="77777777" w:rsidTr="001875BA">
        <w:trPr>
          <w:trHeight w:val="113"/>
        </w:trPr>
        <w:tc>
          <w:tcPr>
            <w:tcW w:w="2685" w:type="pct"/>
          </w:tcPr>
          <w:p w14:paraId="59831B2B" w14:textId="77777777" w:rsidR="009D3BEE" w:rsidRPr="002461DB" w:rsidRDefault="009D3BEE" w:rsidP="009D3BEE">
            <w:pPr>
              <w:pStyle w:val="tabeltextintabel"/>
              <w:rPr>
                <w:sz w:val="12"/>
                <w:szCs w:val="22"/>
              </w:rPr>
            </w:pPr>
            <w:r w:rsidRPr="002461DB">
              <w:rPr>
                <w:b/>
                <w:sz w:val="12"/>
                <w:szCs w:val="22"/>
              </w:rPr>
              <w:t>Dyspnea level on arrival</w:t>
            </w:r>
          </w:p>
        </w:tc>
        <w:tc>
          <w:tcPr>
            <w:tcW w:w="828" w:type="pct"/>
          </w:tcPr>
          <w:p w14:paraId="15B61A8A" w14:textId="77777777" w:rsidR="009D3BEE" w:rsidRPr="002461DB" w:rsidRDefault="009D3BEE" w:rsidP="009D3BEE">
            <w:pPr>
              <w:pStyle w:val="tabeltextintabel"/>
              <w:jc w:val="center"/>
              <w:rPr>
                <w:sz w:val="12"/>
                <w:szCs w:val="22"/>
              </w:rPr>
            </w:pPr>
          </w:p>
        </w:tc>
        <w:tc>
          <w:tcPr>
            <w:tcW w:w="932" w:type="pct"/>
          </w:tcPr>
          <w:p w14:paraId="0624D26A" w14:textId="77777777" w:rsidR="009D3BEE" w:rsidRPr="002461DB" w:rsidRDefault="009D3BEE" w:rsidP="009D3BEE">
            <w:pPr>
              <w:pStyle w:val="tabeltextintabel"/>
              <w:jc w:val="center"/>
              <w:rPr>
                <w:sz w:val="12"/>
                <w:szCs w:val="22"/>
              </w:rPr>
            </w:pPr>
          </w:p>
        </w:tc>
        <w:tc>
          <w:tcPr>
            <w:tcW w:w="554" w:type="pct"/>
          </w:tcPr>
          <w:p w14:paraId="4DA8DB6A" w14:textId="77777777" w:rsidR="009D3BEE" w:rsidRPr="002461DB" w:rsidRDefault="009D3BEE" w:rsidP="009D3BEE">
            <w:pPr>
              <w:pStyle w:val="tabeltextintabel"/>
              <w:jc w:val="center"/>
              <w:rPr>
                <w:sz w:val="12"/>
                <w:szCs w:val="22"/>
              </w:rPr>
            </w:pPr>
          </w:p>
        </w:tc>
      </w:tr>
      <w:tr w:rsidR="009D3BEE" w:rsidRPr="002461DB" w14:paraId="514D9E2D" w14:textId="77777777" w:rsidTr="001875BA">
        <w:trPr>
          <w:trHeight w:val="113"/>
        </w:trPr>
        <w:tc>
          <w:tcPr>
            <w:tcW w:w="2685" w:type="pct"/>
          </w:tcPr>
          <w:p w14:paraId="3F063A67" w14:textId="77777777" w:rsidR="009D3BEE" w:rsidRPr="002461DB" w:rsidRDefault="009D3BEE" w:rsidP="009D3BEE">
            <w:pPr>
              <w:pStyle w:val="tabeltextintabel"/>
              <w:jc w:val="right"/>
              <w:rPr>
                <w:sz w:val="12"/>
                <w:szCs w:val="22"/>
              </w:rPr>
            </w:pPr>
            <w:r w:rsidRPr="002461DB">
              <w:rPr>
                <w:sz w:val="12"/>
                <w:szCs w:val="22"/>
              </w:rPr>
              <w:t>Unaffected</w:t>
            </w:r>
          </w:p>
        </w:tc>
        <w:tc>
          <w:tcPr>
            <w:tcW w:w="828" w:type="pct"/>
          </w:tcPr>
          <w:p w14:paraId="6CFB5F27" w14:textId="77777777" w:rsidR="009D3BEE" w:rsidRPr="002461DB" w:rsidRDefault="009D3BEE" w:rsidP="009D3BEE">
            <w:pPr>
              <w:pStyle w:val="tabeltextintabel"/>
              <w:jc w:val="center"/>
              <w:rPr>
                <w:sz w:val="12"/>
                <w:szCs w:val="22"/>
              </w:rPr>
            </w:pPr>
            <w:r w:rsidRPr="002461DB">
              <w:rPr>
                <w:sz w:val="12"/>
                <w:szCs w:val="22"/>
              </w:rPr>
              <w:t>1.0</w:t>
            </w:r>
          </w:p>
        </w:tc>
        <w:tc>
          <w:tcPr>
            <w:tcW w:w="932" w:type="pct"/>
          </w:tcPr>
          <w:p w14:paraId="027E3DED" w14:textId="77777777" w:rsidR="009D3BEE" w:rsidRPr="002461DB" w:rsidRDefault="009D3BEE" w:rsidP="009D3BEE">
            <w:pPr>
              <w:pStyle w:val="tabeltextintabel"/>
              <w:jc w:val="center"/>
              <w:rPr>
                <w:sz w:val="12"/>
                <w:szCs w:val="22"/>
              </w:rPr>
            </w:pPr>
            <w:r w:rsidRPr="002461DB">
              <w:rPr>
                <w:sz w:val="12"/>
                <w:szCs w:val="22"/>
              </w:rPr>
              <w:t>ref.</w:t>
            </w:r>
          </w:p>
        </w:tc>
        <w:tc>
          <w:tcPr>
            <w:tcW w:w="554" w:type="pct"/>
          </w:tcPr>
          <w:p w14:paraId="401A7029" w14:textId="77777777" w:rsidR="009D3BEE" w:rsidRPr="002461DB" w:rsidRDefault="009D3BEE" w:rsidP="009D3BEE">
            <w:pPr>
              <w:pStyle w:val="tabeltextintabel"/>
              <w:jc w:val="center"/>
              <w:rPr>
                <w:sz w:val="12"/>
                <w:szCs w:val="22"/>
              </w:rPr>
            </w:pPr>
            <w:r w:rsidRPr="002461DB">
              <w:rPr>
                <w:color w:val="000000" w:themeColor="dark1"/>
                <w:kern w:val="24"/>
                <w:sz w:val="12"/>
                <w:szCs w:val="22"/>
              </w:rPr>
              <w:t> </w:t>
            </w:r>
          </w:p>
        </w:tc>
      </w:tr>
      <w:tr w:rsidR="009D3BEE" w:rsidRPr="002461DB" w14:paraId="20FB4D03" w14:textId="77777777" w:rsidTr="001875BA">
        <w:trPr>
          <w:trHeight w:val="113"/>
        </w:trPr>
        <w:tc>
          <w:tcPr>
            <w:tcW w:w="2685" w:type="pct"/>
          </w:tcPr>
          <w:p w14:paraId="29BA078E" w14:textId="77777777" w:rsidR="009D3BEE" w:rsidRPr="002461DB" w:rsidRDefault="009D3BEE" w:rsidP="009D3BEE">
            <w:pPr>
              <w:pStyle w:val="tabeltextintabel"/>
              <w:jc w:val="right"/>
              <w:rPr>
                <w:sz w:val="12"/>
                <w:szCs w:val="22"/>
              </w:rPr>
            </w:pPr>
            <w:r w:rsidRPr="002461DB">
              <w:rPr>
                <w:sz w:val="12"/>
                <w:szCs w:val="22"/>
              </w:rPr>
              <w:t>Slight dyspnea</w:t>
            </w:r>
          </w:p>
        </w:tc>
        <w:tc>
          <w:tcPr>
            <w:tcW w:w="828" w:type="pct"/>
          </w:tcPr>
          <w:p w14:paraId="60C098F1"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553</w:t>
            </w:r>
          </w:p>
        </w:tc>
        <w:tc>
          <w:tcPr>
            <w:tcW w:w="932" w:type="pct"/>
          </w:tcPr>
          <w:p w14:paraId="57B844E5"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069–2</w:t>
            </w:r>
            <w:r>
              <w:rPr>
                <w:sz w:val="12"/>
                <w:szCs w:val="22"/>
              </w:rPr>
              <w:t>.</w:t>
            </w:r>
            <w:r w:rsidRPr="002461DB">
              <w:rPr>
                <w:sz w:val="12"/>
                <w:szCs w:val="22"/>
              </w:rPr>
              <w:t>255</w:t>
            </w:r>
          </w:p>
        </w:tc>
        <w:tc>
          <w:tcPr>
            <w:tcW w:w="554" w:type="pct"/>
          </w:tcPr>
          <w:p w14:paraId="5337DBE2" w14:textId="77777777" w:rsidR="009D3BEE" w:rsidRPr="002461DB" w:rsidRDefault="009D3BEE" w:rsidP="009D3BEE">
            <w:pPr>
              <w:pStyle w:val="tabeltextintabel"/>
              <w:jc w:val="center"/>
              <w:rPr>
                <w:sz w:val="12"/>
                <w:szCs w:val="22"/>
              </w:rPr>
            </w:pPr>
            <w:r w:rsidRPr="002461DB">
              <w:rPr>
                <w:sz w:val="12"/>
                <w:szCs w:val="22"/>
              </w:rPr>
              <w:t>0</w:t>
            </w:r>
            <w:r>
              <w:rPr>
                <w:sz w:val="12"/>
                <w:szCs w:val="22"/>
              </w:rPr>
              <w:t>.</w:t>
            </w:r>
            <w:r w:rsidRPr="002461DB">
              <w:rPr>
                <w:sz w:val="12"/>
                <w:szCs w:val="22"/>
              </w:rPr>
              <w:t>021</w:t>
            </w:r>
          </w:p>
        </w:tc>
      </w:tr>
      <w:tr w:rsidR="009D3BEE" w:rsidRPr="002461DB" w14:paraId="3F3EC98A" w14:textId="77777777" w:rsidTr="001875BA">
        <w:trPr>
          <w:trHeight w:val="113"/>
        </w:trPr>
        <w:tc>
          <w:tcPr>
            <w:tcW w:w="2685" w:type="pct"/>
          </w:tcPr>
          <w:p w14:paraId="63C632BF" w14:textId="77777777" w:rsidR="009D3BEE" w:rsidRPr="002461DB" w:rsidRDefault="009D3BEE" w:rsidP="009D3BEE">
            <w:pPr>
              <w:pStyle w:val="tabeltextintabel"/>
              <w:jc w:val="right"/>
              <w:rPr>
                <w:sz w:val="12"/>
                <w:szCs w:val="22"/>
              </w:rPr>
            </w:pPr>
            <w:r w:rsidRPr="002461DB">
              <w:rPr>
                <w:sz w:val="12"/>
                <w:szCs w:val="22"/>
              </w:rPr>
              <w:t xml:space="preserve">Heavy dyspnea </w:t>
            </w:r>
          </w:p>
        </w:tc>
        <w:tc>
          <w:tcPr>
            <w:tcW w:w="828" w:type="pct"/>
          </w:tcPr>
          <w:p w14:paraId="4595AE3D" w14:textId="77777777" w:rsidR="009D3BEE" w:rsidRPr="002461DB" w:rsidRDefault="009D3BEE" w:rsidP="009D3BEE">
            <w:pPr>
              <w:pStyle w:val="tabeltextintabel"/>
              <w:jc w:val="center"/>
              <w:rPr>
                <w:sz w:val="12"/>
                <w:szCs w:val="22"/>
              </w:rPr>
            </w:pPr>
            <w:r w:rsidRPr="002461DB">
              <w:rPr>
                <w:sz w:val="12"/>
                <w:szCs w:val="22"/>
              </w:rPr>
              <w:t>2</w:t>
            </w:r>
            <w:r>
              <w:rPr>
                <w:sz w:val="12"/>
                <w:szCs w:val="22"/>
              </w:rPr>
              <w:t>.</w:t>
            </w:r>
            <w:r w:rsidRPr="002461DB">
              <w:rPr>
                <w:sz w:val="12"/>
                <w:szCs w:val="22"/>
              </w:rPr>
              <w:t>265</w:t>
            </w:r>
          </w:p>
        </w:tc>
        <w:tc>
          <w:tcPr>
            <w:tcW w:w="932" w:type="pct"/>
          </w:tcPr>
          <w:p w14:paraId="1A4A46BC" w14:textId="77777777" w:rsidR="009D3BEE" w:rsidRPr="002461DB" w:rsidRDefault="009D3BEE" w:rsidP="009D3BEE">
            <w:pPr>
              <w:pStyle w:val="tabeltextintabel"/>
              <w:jc w:val="center"/>
              <w:rPr>
                <w:sz w:val="12"/>
                <w:szCs w:val="22"/>
              </w:rPr>
            </w:pPr>
            <w:r w:rsidRPr="002461DB">
              <w:rPr>
                <w:sz w:val="12"/>
                <w:szCs w:val="22"/>
              </w:rPr>
              <w:t>1</w:t>
            </w:r>
            <w:r>
              <w:rPr>
                <w:sz w:val="12"/>
                <w:szCs w:val="22"/>
              </w:rPr>
              <w:t>.</w:t>
            </w:r>
            <w:r w:rsidRPr="002461DB">
              <w:rPr>
                <w:sz w:val="12"/>
                <w:szCs w:val="22"/>
              </w:rPr>
              <w:t>514–3</w:t>
            </w:r>
            <w:r>
              <w:rPr>
                <w:sz w:val="12"/>
                <w:szCs w:val="22"/>
              </w:rPr>
              <w:t>.</w:t>
            </w:r>
            <w:r w:rsidRPr="002461DB">
              <w:rPr>
                <w:sz w:val="12"/>
                <w:szCs w:val="22"/>
              </w:rPr>
              <w:t>390</w:t>
            </w:r>
          </w:p>
        </w:tc>
        <w:tc>
          <w:tcPr>
            <w:tcW w:w="554" w:type="pct"/>
          </w:tcPr>
          <w:p w14:paraId="2E885557" w14:textId="77777777" w:rsidR="009D3BEE" w:rsidRPr="002461DB" w:rsidRDefault="009D3BEE" w:rsidP="009D3BEE">
            <w:pPr>
              <w:pStyle w:val="tabeltextintabel"/>
              <w:jc w:val="center"/>
              <w:rPr>
                <w:sz w:val="12"/>
                <w:szCs w:val="22"/>
              </w:rPr>
            </w:pPr>
            <w:r w:rsidRPr="002461DB">
              <w:rPr>
                <w:sz w:val="12"/>
                <w:szCs w:val="22"/>
              </w:rPr>
              <w:t>&lt;0</w:t>
            </w:r>
            <w:r>
              <w:rPr>
                <w:sz w:val="12"/>
                <w:szCs w:val="22"/>
              </w:rPr>
              <w:t>.</w:t>
            </w:r>
            <w:r w:rsidRPr="002461DB">
              <w:rPr>
                <w:sz w:val="12"/>
                <w:szCs w:val="22"/>
              </w:rPr>
              <w:t>0001</w:t>
            </w:r>
          </w:p>
        </w:tc>
      </w:tr>
      <w:tr w:rsidR="009D3BEE" w:rsidRPr="002461DB" w14:paraId="3561502F" w14:textId="77777777" w:rsidTr="001875BA">
        <w:trPr>
          <w:trHeight w:val="113"/>
        </w:trPr>
        <w:tc>
          <w:tcPr>
            <w:tcW w:w="2685" w:type="pct"/>
          </w:tcPr>
          <w:p w14:paraId="66C6924A" w14:textId="77777777" w:rsidR="009D3BEE" w:rsidRPr="002461DB" w:rsidRDefault="009D3BEE" w:rsidP="009D3BEE">
            <w:pPr>
              <w:pStyle w:val="tabeltextintabel"/>
              <w:jc w:val="right"/>
              <w:rPr>
                <w:sz w:val="12"/>
                <w:szCs w:val="22"/>
              </w:rPr>
            </w:pPr>
            <w:r w:rsidRPr="002461DB">
              <w:rPr>
                <w:sz w:val="12"/>
                <w:szCs w:val="22"/>
              </w:rPr>
              <w:t>Dyspnea at rest</w:t>
            </w:r>
          </w:p>
        </w:tc>
        <w:tc>
          <w:tcPr>
            <w:tcW w:w="828" w:type="pct"/>
          </w:tcPr>
          <w:p w14:paraId="6AE714F2" w14:textId="77777777" w:rsidR="009D3BEE" w:rsidRPr="002461DB" w:rsidRDefault="009D3BEE" w:rsidP="009D3BEE">
            <w:pPr>
              <w:pStyle w:val="tabeltextintabel"/>
              <w:jc w:val="center"/>
              <w:rPr>
                <w:sz w:val="12"/>
                <w:szCs w:val="22"/>
              </w:rPr>
            </w:pPr>
            <w:r w:rsidRPr="002461DB">
              <w:rPr>
                <w:sz w:val="12"/>
                <w:szCs w:val="22"/>
              </w:rPr>
              <w:t>3</w:t>
            </w:r>
            <w:r>
              <w:rPr>
                <w:sz w:val="12"/>
                <w:szCs w:val="22"/>
              </w:rPr>
              <w:t>.</w:t>
            </w:r>
            <w:r w:rsidRPr="002461DB">
              <w:rPr>
                <w:sz w:val="12"/>
                <w:szCs w:val="22"/>
              </w:rPr>
              <w:t>170</w:t>
            </w:r>
          </w:p>
        </w:tc>
        <w:tc>
          <w:tcPr>
            <w:tcW w:w="932" w:type="pct"/>
          </w:tcPr>
          <w:p w14:paraId="3E1B6F9E" w14:textId="77777777" w:rsidR="009D3BEE" w:rsidRPr="002461DB" w:rsidRDefault="009D3BEE" w:rsidP="009D3BEE">
            <w:pPr>
              <w:pStyle w:val="tabeltextintabel"/>
              <w:jc w:val="center"/>
              <w:rPr>
                <w:sz w:val="12"/>
                <w:szCs w:val="22"/>
              </w:rPr>
            </w:pPr>
            <w:r w:rsidRPr="002461DB">
              <w:rPr>
                <w:sz w:val="12"/>
                <w:szCs w:val="22"/>
              </w:rPr>
              <w:t>2</w:t>
            </w:r>
            <w:r>
              <w:rPr>
                <w:sz w:val="12"/>
                <w:szCs w:val="22"/>
              </w:rPr>
              <w:t>.</w:t>
            </w:r>
            <w:r w:rsidRPr="002461DB">
              <w:rPr>
                <w:sz w:val="12"/>
                <w:szCs w:val="22"/>
              </w:rPr>
              <w:t>177–4</w:t>
            </w:r>
            <w:r>
              <w:rPr>
                <w:sz w:val="12"/>
                <w:szCs w:val="22"/>
              </w:rPr>
              <w:t>.</w:t>
            </w:r>
            <w:r w:rsidRPr="002461DB">
              <w:rPr>
                <w:sz w:val="12"/>
                <w:szCs w:val="22"/>
              </w:rPr>
              <w:t>616</w:t>
            </w:r>
          </w:p>
        </w:tc>
        <w:tc>
          <w:tcPr>
            <w:tcW w:w="554" w:type="pct"/>
          </w:tcPr>
          <w:p w14:paraId="3D95C2DC" w14:textId="77777777" w:rsidR="009D3BEE" w:rsidRPr="002461DB" w:rsidRDefault="009D3BEE" w:rsidP="009D3BEE">
            <w:pPr>
              <w:pStyle w:val="tabeltextintabel"/>
              <w:jc w:val="center"/>
              <w:rPr>
                <w:sz w:val="12"/>
                <w:szCs w:val="22"/>
              </w:rPr>
            </w:pPr>
            <w:r w:rsidRPr="002461DB">
              <w:rPr>
                <w:sz w:val="12"/>
                <w:szCs w:val="22"/>
              </w:rPr>
              <w:t>&lt;0</w:t>
            </w:r>
            <w:r>
              <w:rPr>
                <w:sz w:val="12"/>
                <w:szCs w:val="22"/>
              </w:rPr>
              <w:t>.</w:t>
            </w:r>
            <w:r w:rsidRPr="002461DB">
              <w:rPr>
                <w:sz w:val="12"/>
                <w:szCs w:val="22"/>
              </w:rPr>
              <w:t>0001</w:t>
            </w:r>
          </w:p>
        </w:tc>
      </w:tr>
    </w:tbl>
    <w:p w14:paraId="53DF6787" w14:textId="2D61F9AC" w:rsidR="009D3BEE" w:rsidRDefault="009D3BEE" w:rsidP="001875BA">
      <w:pPr>
        <w:pStyle w:val="picturetext"/>
      </w:pPr>
      <w:r w:rsidRPr="002461DB">
        <w:t xml:space="preserve">SDUD=Swedishborn-dense urban districts; IDUD=immigrant-dense urban districts; Other UD=other urban district (outside of Malmö or missing); METTS priority 1=highest priority, immediately to resuscitation room; METTS priority 2=unstable or potentially unstable vital parameters; METTS priority 3=currently stable vital parameters; METTS priority 4=lowest priority, stable patient. </w:t>
      </w:r>
    </w:p>
    <w:p w14:paraId="6DA1DA49" w14:textId="77777777" w:rsidR="009D3BEE" w:rsidRPr="006303DB" w:rsidRDefault="00E72EEE" w:rsidP="002461DB">
      <w:pPr>
        <w:pStyle w:val="tabeltext"/>
        <w:rPr>
          <w:rFonts w:ascii="Times New Roman" w:hAnsi="Times New Roman"/>
          <w:sz w:val="22"/>
          <w:szCs w:val="22"/>
        </w:rPr>
      </w:pPr>
      <w:r w:rsidRPr="006303DB">
        <w:rPr>
          <w:rFonts w:ascii="Times New Roman" w:hAnsi="Times New Roman"/>
          <w:sz w:val="22"/>
          <w:szCs w:val="22"/>
        </w:rPr>
        <w:t>In the second Cox regression model for mortality at full follow-up time</w:t>
      </w:r>
      <w:r w:rsidR="00557442" w:rsidRPr="006303DB">
        <w:rPr>
          <w:rFonts w:ascii="Times New Roman" w:hAnsi="Times New Roman"/>
          <w:sz w:val="22"/>
          <w:szCs w:val="22"/>
        </w:rPr>
        <w:t xml:space="preserve"> (table </w:t>
      </w:r>
      <w:r w:rsidR="009D3BEE" w:rsidRPr="006303DB">
        <w:rPr>
          <w:rFonts w:ascii="Times New Roman" w:hAnsi="Times New Roman"/>
          <w:sz w:val="22"/>
          <w:szCs w:val="22"/>
        </w:rPr>
        <w:t>4</w:t>
      </w:r>
      <w:r w:rsidR="00557442" w:rsidRPr="006303DB">
        <w:rPr>
          <w:rFonts w:ascii="Times New Roman" w:hAnsi="Times New Roman"/>
          <w:sz w:val="22"/>
          <w:szCs w:val="22"/>
        </w:rPr>
        <w:t>)</w:t>
      </w:r>
      <w:r w:rsidRPr="006303DB">
        <w:rPr>
          <w:rFonts w:ascii="Times New Roman" w:hAnsi="Times New Roman"/>
          <w:sz w:val="22"/>
          <w:szCs w:val="22"/>
        </w:rPr>
        <w:t xml:space="preserve">, we adjusted for age, gender and all covariates significant in the first model (annual income, </w:t>
      </w:r>
      <w:r w:rsidR="00237205" w:rsidRPr="006303DB">
        <w:rPr>
          <w:rFonts w:ascii="Times New Roman" w:hAnsi="Times New Roman"/>
          <w:sz w:val="22"/>
          <w:szCs w:val="22"/>
        </w:rPr>
        <w:lastRenderedPageBreak/>
        <w:t xml:space="preserve">smoking, </w:t>
      </w:r>
      <w:r w:rsidRPr="006303DB">
        <w:rPr>
          <w:rFonts w:ascii="Times New Roman" w:hAnsi="Times New Roman"/>
          <w:sz w:val="22"/>
          <w:szCs w:val="22"/>
        </w:rPr>
        <w:t>CHF</w:t>
      </w:r>
      <w:r w:rsidR="00237205" w:rsidRPr="006303DB">
        <w:rPr>
          <w:rFonts w:ascii="Times New Roman" w:hAnsi="Times New Roman"/>
          <w:sz w:val="22"/>
          <w:szCs w:val="22"/>
        </w:rPr>
        <w:t xml:space="preserve">, COPD, restrictive pulmonary disese, infection, other pulmonary dises, aneamia, diabetes, renal failure, CAD, hip fracture, dyspnea severity level and METTS priority). </w:t>
      </w:r>
    </w:p>
    <w:p w14:paraId="3533C7E1" w14:textId="0885AE90" w:rsidR="009D3BEE" w:rsidRDefault="009D3BEE" w:rsidP="001875BA">
      <w:pPr>
        <w:pStyle w:val="tabeltext"/>
      </w:pPr>
      <w:r>
        <w:t>Table 4</w:t>
      </w:r>
      <w:r w:rsidRPr="00533560">
        <w:t xml:space="preserve">: </w:t>
      </w:r>
      <w:r w:rsidRPr="002768C8">
        <w:t xml:space="preserve">Cox regression for mortality at full follow-up, </w:t>
      </w:r>
      <w:r>
        <w:t>adjusted</w:t>
      </w:r>
      <w:r w:rsidRPr="002768C8">
        <w:t xml:space="preserve"> adjustments for </w:t>
      </w:r>
      <w:r>
        <w:t>all covariates</w:t>
      </w:r>
      <w:r w:rsidRPr="002768C8">
        <w:t xml:space="preserve"> (n=798)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05"/>
        <w:gridCol w:w="1266"/>
        <w:gridCol w:w="1425"/>
        <w:gridCol w:w="847"/>
      </w:tblGrid>
      <w:tr w:rsidR="009D3BEE" w:rsidRPr="002768C8" w14:paraId="620CEC33" w14:textId="77777777" w:rsidTr="009D3BEE">
        <w:trPr>
          <w:trHeight w:val="113"/>
        </w:trPr>
        <w:tc>
          <w:tcPr>
            <w:tcW w:w="2686" w:type="pct"/>
            <w:shd w:val="clear" w:color="auto" w:fill="D6D2C4"/>
          </w:tcPr>
          <w:p w14:paraId="437A4A33" w14:textId="77777777" w:rsidR="009D3BEE" w:rsidRPr="002768C8" w:rsidRDefault="009D3BEE" w:rsidP="009D3BEE">
            <w:pPr>
              <w:pStyle w:val="tabeltextintabel"/>
              <w:rPr>
                <w:b/>
                <w:sz w:val="12"/>
                <w:szCs w:val="12"/>
                <w:lang w:val="en-US"/>
              </w:rPr>
            </w:pPr>
          </w:p>
        </w:tc>
        <w:tc>
          <w:tcPr>
            <w:tcW w:w="828" w:type="pct"/>
            <w:shd w:val="clear" w:color="auto" w:fill="D6D2C4"/>
          </w:tcPr>
          <w:p w14:paraId="457D59FF" w14:textId="77777777" w:rsidR="009D3BEE" w:rsidRPr="002768C8" w:rsidRDefault="009D3BEE" w:rsidP="009D3BEE">
            <w:pPr>
              <w:pStyle w:val="tabeltextintabel"/>
              <w:rPr>
                <w:b/>
                <w:bCs/>
                <w:sz w:val="12"/>
                <w:szCs w:val="12"/>
              </w:rPr>
            </w:pPr>
            <w:r w:rsidRPr="002768C8">
              <w:rPr>
                <w:b/>
                <w:bCs/>
                <w:sz w:val="12"/>
                <w:szCs w:val="12"/>
              </w:rPr>
              <w:t>Hazard Ratio</w:t>
            </w:r>
          </w:p>
        </w:tc>
        <w:tc>
          <w:tcPr>
            <w:tcW w:w="932" w:type="pct"/>
            <w:shd w:val="clear" w:color="auto" w:fill="D6D2C4"/>
            <w:hideMark/>
          </w:tcPr>
          <w:p w14:paraId="74F272CF" w14:textId="77777777" w:rsidR="009D3BEE" w:rsidRPr="002768C8" w:rsidRDefault="009D3BEE" w:rsidP="009D3BEE">
            <w:pPr>
              <w:pStyle w:val="tabeltextintabel"/>
              <w:jc w:val="center"/>
              <w:rPr>
                <w:b/>
                <w:bCs/>
                <w:sz w:val="12"/>
                <w:szCs w:val="12"/>
              </w:rPr>
            </w:pPr>
            <w:r w:rsidRPr="002768C8">
              <w:rPr>
                <w:b/>
                <w:bCs/>
                <w:sz w:val="12"/>
                <w:szCs w:val="12"/>
              </w:rPr>
              <w:t>95 % CI</w:t>
            </w:r>
          </w:p>
        </w:tc>
        <w:tc>
          <w:tcPr>
            <w:tcW w:w="554" w:type="pct"/>
            <w:shd w:val="clear" w:color="auto" w:fill="D6D2C4"/>
            <w:hideMark/>
          </w:tcPr>
          <w:p w14:paraId="142B73FA" w14:textId="77777777" w:rsidR="009D3BEE" w:rsidRPr="002768C8" w:rsidRDefault="009D3BEE" w:rsidP="009D3BEE">
            <w:pPr>
              <w:pStyle w:val="tabeltextintabel"/>
              <w:rPr>
                <w:b/>
                <w:bCs/>
                <w:sz w:val="12"/>
                <w:szCs w:val="12"/>
              </w:rPr>
            </w:pPr>
            <w:r w:rsidRPr="002768C8">
              <w:rPr>
                <w:b/>
                <w:bCs/>
                <w:sz w:val="12"/>
                <w:szCs w:val="12"/>
              </w:rPr>
              <w:t>P-value</w:t>
            </w:r>
          </w:p>
        </w:tc>
      </w:tr>
      <w:tr w:rsidR="009D3BEE" w:rsidRPr="002768C8" w14:paraId="370962CD" w14:textId="77777777" w:rsidTr="009D3BEE">
        <w:trPr>
          <w:trHeight w:val="113"/>
        </w:trPr>
        <w:tc>
          <w:tcPr>
            <w:tcW w:w="2686" w:type="pct"/>
          </w:tcPr>
          <w:p w14:paraId="24CE4B14" w14:textId="77777777" w:rsidR="009D3BEE" w:rsidRPr="002768C8" w:rsidRDefault="009D3BEE" w:rsidP="009D3BEE">
            <w:pPr>
              <w:pStyle w:val="tabeltextintabel"/>
              <w:jc w:val="right"/>
              <w:rPr>
                <w:sz w:val="12"/>
                <w:szCs w:val="12"/>
              </w:rPr>
            </w:pPr>
            <w:r w:rsidRPr="002768C8">
              <w:rPr>
                <w:sz w:val="12"/>
                <w:szCs w:val="12"/>
              </w:rPr>
              <w:t>Age</w:t>
            </w:r>
          </w:p>
        </w:tc>
        <w:tc>
          <w:tcPr>
            <w:tcW w:w="828" w:type="pct"/>
          </w:tcPr>
          <w:p w14:paraId="1922FCFC"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052</w:t>
            </w:r>
          </w:p>
        </w:tc>
        <w:tc>
          <w:tcPr>
            <w:tcW w:w="932" w:type="pct"/>
          </w:tcPr>
          <w:p w14:paraId="6E50044B"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041–1</w:t>
            </w:r>
            <w:r>
              <w:rPr>
                <w:rFonts w:eastAsiaTheme="minorHAnsi"/>
                <w:color w:val="010205"/>
                <w:sz w:val="12"/>
                <w:szCs w:val="12"/>
                <w:lang w:eastAsia="en-US"/>
              </w:rPr>
              <w:t>.</w:t>
            </w:r>
            <w:r w:rsidRPr="002768C8">
              <w:rPr>
                <w:rFonts w:eastAsiaTheme="minorHAnsi"/>
                <w:color w:val="010205"/>
                <w:sz w:val="12"/>
                <w:szCs w:val="12"/>
                <w:lang w:eastAsia="en-US"/>
              </w:rPr>
              <w:t>064</w:t>
            </w:r>
          </w:p>
        </w:tc>
        <w:tc>
          <w:tcPr>
            <w:tcW w:w="554" w:type="pct"/>
          </w:tcPr>
          <w:p w14:paraId="0EC1ACA8"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&lt;0</w:t>
            </w:r>
            <w:r>
              <w:rPr>
                <w:rFonts w:eastAsiaTheme="minorHAnsi"/>
                <w:color w:val="010205"/>
                <w:sz w:val="12"/>
                <w:szCs w:val="12"/>
                <w:lang w:eastAsia="en-US"/>
              </w:rPr>
              <w:t>.</w:t>
            </w:r>
            <w:r w:rsidRPr="002768C8">
              <w:rPr>
                <w:rFonts w:eastAsiaTheme="minorHAnsi"/>
                <w:color w:val="010205"/>
                <w:sz w:val="12"/>
                <w:szCs w:val="12"/>
                <w:lang w:eastAsia="en-US"/>
              </w:rPr>
              <w:t>0001</w:t>
            </w:r>
          </w:p>
        </w:tc>
      </w:tr>
      <w:tr w:rsidR="009D3BEE" w:rsidRPr="002768C8" w14:paraId="43266F63" w14:textId="77777777" w:rsidTr="009D3BEE">
        <w:trPr>
          <w:trHeight w:val="113"/>
        </w:trPr>
        <w:tc>
          <w:tcPr>
            <w:tcW w:w="2686" w:type="pct"/>
          </w:tcPr>
          <w:p w14:paraId="7E202E08" w14:textId="77777777" w:rsidR="009D3BEE" w:rsidRPr="002768C8" w:rsidRDefault="009D3BEE" w:rsidP="009D3BEE">
            <w:pPr>
              <w:pStyle w:val="tabeltextintabel"/>
              <w:jc w:val="right"/>
              <w:rPr>
                <w:b/>
                <w:bCs/>
                <w:sz w:val="12"/>
                <w:szCs w:val="12"/>
                <w:lang w:val="en-US"/>
              </w:rPr>
            </w:pPr>
            <w:r w:rsidRPr="002768C8">
              <w:rPr>
                <w:sz w:val="12"/>
                <w:szCs w:val="12"/>
              </w:rPr>
              <w:t>Gender</w:t>
            </w:r>
          </w:p>
        </w:tc>
        <w:tc>
          <w:tcPr>
            <w:tcW w:w="828" w:type="pct"/>
          </w:tcPr>
          <w:p w14:paraId="3392E7C3" w14:textId="77777777" w:rsidR="009D3BEE" w:rsidRPr="002768C8" w:rsidRDefault="009D3BEE" w:rsidP="009D3BEE">
            <w:pPr>
              <w:pStyle w:val="tabeltextintabel"/>
              <w:jc w:val="center"/>
              <w:rPr>
                <w:sz w:val="12"/>
                <w:szCs w:val="12"/>
                <w:lang w:val="en-US"/>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799</w:t>
            </w:r>
          </w:p>
        </w:tc>
        <w:tc>
          <w:tcPr>
            <w:tcW w:w="932" w:type="pct"/>
          </w:tcPr>
          <w:p w14:paraId="25D1EB40" w14:textId="77777777" w:rsidR="009D3BEE" w:rsidRPr="002768C8" w:rsidRDefault="009D3BEE" w:rsidP="009D3BEE">
            <w:pPr>
              <w:pStyle w:val="tabeltextintabel"/>
              <w:jc w:val="center"/>
              <w:rPr>
                <w:sz w:val="12"/>
                <w:szCs w:val="12"/>
                <w:lang w:val="en-US"/>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620–1</w:t>
            </w:r>
            <w:r>
              <w:rPr>
                <w:rFonts w:eastAsiaTheme="minorHAnsi"/>
                <w:color w:val="010205"/>
                <w:sz w:val="12"/>
                <w:szCs w:val="12"/>
                <w:lang w:eastAsia="en-US"/>
              </w:rPr>
              <w:t>.</w:t>
            </w:r>
            <w:r w:rsidRPr="002768C8">
              <w:rPr>
                <w:rFonts w:eastAsiaTheme="minorHAnsi"/>
                <w:color w:val="010205"/>
                <w:sz w:val="12"/>
                <w:szCs w:val="12"/>
                <w:lang w:eastAsia="en-US"/>
              </w:rPr>
              <w:t>030</w:t>
            </w:r>
          </w:p>
        </w:tc>
        <w:tc>
          <w:tcPr>
            <w:tcW w:w="554" w:type="pct"/>
          </w:tcPr>
          <w:p w14:paraId="013AADB3" w14:textId="77777777" w:rsidR="009D3BEE" w:rsidRPr="002768C8" w:rsidRDefault="009D3BEE" w:rsidP="009D3BEE">
            <w:pPr>
              <w:pStyle w:val="tabeltextintabel"/>
              <w:jc w:val="center"/>
              <w:rPr>
                <w:sz w:val="12"/>
                <w:szCs w:val="12"/>
                <w:lang w:val="en-US"/>
              </w:rPr>
            </w:pPr>
            <w:r w:rsidRPr="002768C8">
              <w:rPr>
                <w:rFonts w:eastAsiaTheme="minorHAnsi"/>
                <w:color w:val="010205"/>
                <w:sz w:val="12"/>
                <w:szCs w:val="12"/>
                <w:lang w:eastAsia="en-US"/>
              </w:rPr>
              <w:t>n.s.</w:t>
            </w:r>
          </w:p>
        </w:tc>
      </w:tr>
      <w:tr w:rsidR="009D3BEE" w:rsidRPr="002768C8" w14:paraId="4E01527D" w14:textId="77777777" w:rsidTr="009D3BEE">
        <w:trPr>
          <w:trHeight w:val="113"/>
        </w:trPr>
        <w:tc>
          <w:tcPr>
            <w:tcW w:w="2686" w:type="pct"/>
          </w:tcPr>
          <w:p w14:paraId="348C0E1F" w14:textId="77777777" w:rsidR="009D3BEE" w:rsidRPr="002768C8" w:rsidRDefault="009D3BEE" w:rsidP="009D3BEE">
            <w:pPr>
              <w:pStyle w:val="tabeltextintabel"/>
              <w:rPr>
                <w:sz w:val="12"/>
                <w:szCs w:val="12"/>
              </w:rPr>
            </w:pPr>
            <w:r w:rsidRPr="002768C8">
              <w:rPr>
                <w:b/>
                <w:sz w:val="12"/>
                <w:szCs w:val="12"/>
              </w:rPr>
              <w:t>Yearly income quintiles (Q)</w:t>
            </w:r>
          </w:p>
        </w:tc>
        <w:tc>
          <w:tcPr>
            <w:tcW w:w="828" w:type="pct"/>
          </w:tcPr>
          <w:p w14:paraId="7C068271" w14:textId="77777777" w:rsidR="009D3BEE" w:rsidRPr="002768C8" w:rsidRDefault="009D3BEE" w:rsidP="009D3BEE">
            <w:pPr>
              <w:pStyle w:val="tabeltextintabel"/>
              <w:jc w:val="center"/>
              <w:rPr>
                <w:sz w:val="12"/>
                <w:szCs w:val="12"/>
              </w:rPr>
            </w:pPr>
          </w:p>
        </w:tc>
        <w:tc>
          <w:tcPr>
            <w:tcW w:w="932" w:type="pct"/>
            <w:hideMark/>
          </w:tcPr>
          <w:p w14:paraId="20C71852" w14:textId="77777777" w:rsidR="009D3BEE" w:rsidRPr="002768C8" w:rsidRDefault="009D3BEE" w:rsidP="009D3BEE">
            <w:pPr>
              <w:pStyle w:val="tabeltextintabel"/>
              <w:jc w:val="center"/>
              <w:rPr>
                <w:sz w:val="12"/>
                <w:szCs w:val="12"/>
              </w:rPr>
            </w:pPr>
          </w:p>
        </w:tc>
        <w:tc>
          <w:tcPr>
            <w:tcW w:w="554" w:type="pct"/>
            <w:hideMark/>
          </w:tcPr>
          <w:p w14:paraId="10FCD197" w14:textId="77777777" w:rsidR="009D3BEE" w:rsidRPr="002768C8" w:rsidRDefault="009D3BEE" w:rsidP="009D3BEE">
            <w:pPr>
              <w:pStyle w:val="tabeltextintabel"/>
              <w:jc w:val="center"/>
              <w:rPr>
                <w:sz w:val="12"/>
                <w:szCs w:val="12"/>
              </w:rPr>
            </w:pPr>
          </w:p>
        </w:tc>
      </w:tr>
      <w:tr w:rsidR="009D3BEE" w:rsidRPr="002768C8" w14:paraId="40BFB645" w14:textId="77777777" w:rsidTr="009D3BEE">
        <w:trPr>
          <w:trHeight w:val="113"/>
        </w:trPr>
        <w:tc>
          <w:tcPr>
            <w:tcW w:w="2686" w:type="pct"/>
          </w:tcPr>
          <w:p w14:paraId="23C66DF0" w14:textId="77777777" w:rsidR="009D3BEE" w:rsidRPr="002768C8" w:rsidRDefault="009D3BEE" w:rsidP="009D3BEE">
            <w:pPr>
              <w:pStyle w:val="tabeltextintabel"/>
              <w:jc w:val="right"/>
              <w:rPr>
                <w:sz w:val="12"/>
                <w:szCs w:val="12"/>
                <w:lang w:val="en-US"/>
              </w:rPr>
            </w:pPr>
            <w:r w:rsidRPr="002768C8">
              <w:rPr>
                <w:sz w:val="12"/>
                <w:szCs w:val="12"/>
              </w:rPr>
              <w:t>Highest income</w:t>
            </w:r>
          </w:p>
        </w:tc>
        <w:tc>
          <w:tcPr>
            <w:tcW w:w="828" w:type="pct"/>
          </w:tcPr>
          <w:p w14:paraId="0E745294" w14:textId="77777777" w:rsidR="009D3BEE" w:rsidRPr="002768C8" w:rsidRDefault="009D3BEE" w:rsidP="009D3BEE">
            <w:pPr>
              <w:pStyle w:val="tabeltextintabel"/>
              <w:jc w:val="center"/>
              <w:rPr>
                <w:sz w:val="12"/>
                <w:szCs w:val="12"/>
              </w:rPr>
            </w:pPr>
            <w:r>
              <w:rPr>
                <w:sz w:val="12"/>
                <w:szCs w:val="12"/>
              </w:rPr>
              <w:t>ref</w:t>
            </w:r>
          </w:p>
        </w:tc>
        <w:tc>
          <w:tcPr>
            <w:tcW w:w="932" w:type="pct"/>
            <w:hideMark/>
          </w:tcPr>
          <w:p w14:paraId="1F90A8B2" w14:textId="77777777" w:rsidR="009D3BEE" w:rsidRPr="002768C8" w:rsidRDefault="009D3BEE" w:rsidP="009D3BEE">
            <w:pPr>
              <w:pStyle w:val="tabeltextintabel"/>
              <w:jc w:val="center"/>
              <w:rPr>
                <w:sz w:val="12"/>
                <w:szCs w:val="12"/>
              </w:rPr>
            </w:pPr>
          </w:p>
        </w:tc>
        <w:tc>
          <w:tcPr>
            <w:tcW w:w="554" w:type="pct"/>
            <w:hideMark/>
          </w:tcPr>
          <w:p w14:paraId="0BA47F99" w14:textId="77777777" w:rsidR="009D3BEE" w:rsidRPr="002768C8" w:rsidRDefault="009D3BEE" w:rsidP="009D3BEE">
            <w:pPr>
              <w:pStyle w:val="tabeltextintabel"/>
              <w:jc w:val="center"/>
              <w:rPr>
                <w:sz w:val="12"/>
                <w:szCs w:val="12"/>
              </w:rPr>
            </w:pPr>
          </w:p>
        </w:tc>
      </w:tr>
      <w:tr w:rsidR="009D3BEE" w:rsidRPr="002768C8" w14:paraId="2A91641C" w14:textId="77777777" w:rsidTr="009D3BEE">
        <w:trPr>
          <w:trHeight w:val="113"/>
        </w:trPr>
        <w:tc>
          <w:tcPr>
            <w:tcW w:w="2686" w:type="pct"/>
          </w:tcPr>
          <w:p w14:paraId="15C05CEB" w14:textId="77777777" w:rsidR="009D3BEE" w:rsidRPr="002768C8" w:rsidRDefault="009D3BEE" w:rsidP="009D3BEE">
            <w:pPr>
              <w:pStyle w:val="tabeltextintabel"/>
              <w:jc w:val="right"/>
              <w:rPr>
                <w:sz w:val="12"/>
                <w:szCs w:val="12"/>
              </w:rPr>
            </w:pPr>
            <w:r w:rsidRPr="002768C8">
              <w:rPr>
                <w:sz w:val="12"/>
                <w:szCs w:val="12"/>
              </w:rPr>
              <w:t>Second highest income</w:t>
            </w:r>
          </w:p>
        </w:tc>
        <w:tc>
          <w:tcPr>
            <w:tcW w:w="828" w:type="pct"/>
          </w:tcPr>
          <w:p w14:paraId="0FB973C6"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297</w:t>
            </w:r>
          </w:p>
        </w:tc>
        <w:tc>
          <w:tcPr>
            <w:tcW w:w="932" w:type="pct"/>
          </w:tcPr>
          <w:p w14:paraId="589B2295"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845–1</w:t>
            </w:r>
            <w:r>
              <w:rPr>
                <w:rFonts w:eastAsiaTheme="minorHAnsi"/>
                <w:color w:val="010205"/>
                <w:sz w:val="12"/>
                <w:szCs w:val="12"/>
                <w:lang w:eastAsia="en-US"/>
              </w:rPr>
              <w:t>.</w:t>
            </w:r>
            <w:r w:rsidRPr="002768C8">
              <w:rPr>
                <w:rFonts w:eastAsiaTheme="minorHAnsi"/>
                <w:color w:val="010205"/>
                <w:sz w:val="12"/>
                <w:szCs w:val="12"/>
                <w:lang w:eastAsia="en-US"/>
              </w:rPr>
              <w:t>990</w:t>
            </w:r>
          </w:p>
        </w:tc>
        <w:tc>
          <w:tcPr>
            <w:tcW w:w="554" w:type="pct"/>
          </w:tcPr>
          <w:p w14:paraId="528A9C0C"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6764F902" w14:textId="77777777" w:rsidTr="009D3BEE">
        <w:trPr>
          <w:trHeight w:val="113"/>
        </w:trPr>
        <w:tc>
          <w:tcPr>
            <w:tcW w:w="2686" w:type="pct"/>
          </w:tcPr>
          <w:p w14:paraId="26BA414B" w14:textId="77777777" w:rsidR="009D3BEE" w:rsidRPr="002768C8" w:rsidRDefault="009D3BEE" w:rsidP="009D3BEE">
            <w:pPr>
              <w:pStyle w:val="tabeltextintabel"/>
              <w:jc w:val="right"/>
              <w:rPr>
                <w:sz w:val="12"/>
                <w:szCs w:val="12"/>
                <w:lang w:val="en-US"/>
              </w:rPr>
            </w:pPr>
            <w:r w:rsidRPr="002768C8">
              <w:rPr>
                <w:sz w:val="12"/>
                <w:szCs w:val="12"/>
              </w:rPr>
              <w:t>Middle income</w:t>
            </w:r>
          </w:p>
        </w:tc>
        <w:tc>
          <w:tcPr>
            <w:tcW w:w="828" w:type="pct"/>
          </w:tcPr>
          <w:p w14:paraId="526799C9"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220</w:t>
            </w:r>
          </w:p>
        </w:tc>
        <w:tc>
          <w:tcPr>
            <w:tcW w:w="932" w:type="pct"/>
          </w:tcPr>
          <w:p w14:paraId="6B838F0E"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790–1</w:t>
            </w:r>
            <w:r>
              <w:rPr>
                <w:rFonts w:eastAsiaTheme="minorHAnsi"/>
                <w:color w:val="010205"/>
                <w:sz w:val="12"/>
                <w:szCs w:val="12"/>
                <w:lang w:eastAsia="en-US"/>
              </w:rPr>
              <w:t>.</w:t>
            </w:r>
            <w:r w:rsidRPr="002768C8">
              <w:rPr>
                <w:rFonts w:eastAsiaTheme="minorHAnsi"/>
                <w:color w:val="010205"/>
                <w:sz w:val="12"/>
                <w:szCs w:val="12"/>
                <w:lang w:eastAsia="en-US"/>
              </w:rPr>
              <w:t>885</w:t>
            </w:r>
          </w:p>
        </w:tc>
        <w:tc>
          <w:tcPr>
            <w:tcW w:w="554" w:type="pct"/>
          </w:tcPr>
          <w:p w14:paraId="31140087"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30490909" w14:textId="77777777" w:rsidTr="009D3BEE">
        <w:trPr>
          <w:trHeight w:val="113"/>
        </w:trPr>
        <w:tc>
          <w:tcPr>
            <w:tcW w:w="2686" w:type="pct"/>
          </w:tcPr>
          <w:p w14:paraId="27B1A3E2" w14:textId="77777777" w:rsidR="009D3BEE" w:rsidRPr="002768C8" w:rsidRDefault="009D3BEE" w:rsidP="009D3BEE">
            <w:pPr>
              <w:pStyle w:val="tabeltextintabel"/>
              <w:jc w:val="right"/>
              <w:rPr>
                <w:sz w:val="12"/>
                <w:szCs w:val="12"/>
                <w:lang w:val="en-US"/>
              </w:rPr>
            </w:pPr>
            <w:r w:rsidRPr="002768C8">
              <w:rPr>
                <w:sz w:val="12"/>
                <w:szCs w:val="12"/>
              </w:rPr>
              <w:t>Second lowest income</w:t>
            </w:r>
          </w:p>
        </w:tc>
        <w:tc>
          <w:tcPr>
            <w:tcW w:w="828" w:type="pct"/>
          </w:tcPr>
          <w:p w14:paraId="64E8ECFE"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374</w:t>
            </w:r>
          </w:p>
        </w:tc>
        <w:tc>
          <w:tcPr>
            <w:tcW w:w="932" w:type="pct"/>
          </w:tcPr>
          <w:p w14:paraId="56D8A896"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877–2</w:t>
            </w:r>
            <w:r>
              <w:rPr>
                <w:rFonts w:eastAsiaTheme="minorHAnsi"/>
                <w:color w:val="010205"/>
                <w:sz w:val="12"/>
                <w:szCs w:val="12"/>
                <w:lang w:eastAsia="en-US"/>
              </w:rPr>
              <w:t>.</w:t>
            </w:r>
            <w:r w:rsidRPr="002768C8">
              <w:rPr>
                <w:rFonts w:eastAsiaTheme="minorHAnsi"/>
                <w:color w:val="010205"/>
                <w:sz w:val="12"/>
                <w:szCs w:val="12"/>
                <w:lang w:eastAsia="en-US"/>
              </w:rPr>
              <w:t>152</w:t>
            </w:r>
          </w:p>
        </w:tc>
        <w:tc>
          <w:tcPr>
            <w:tcW w:w="554" w:type="pct"/>
          </w:tcPr>
          <w:p w14:paraId="50C853F0"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357E0B66" w14:textId="77777777" w:rsidTr="009D3BEE">
        <w:trPr>
          <w:trHeight w:val="113"/>
        </w:trPr>
        <w:tc>
          <w:tcPr>
            <w:tcW w:w="2686" w:type="pct"/>
          </w:tcPr>
          <w:p w14:paraId="7CEC78DB" w14:textId="77777777" w:rsidR="009D3BEE" w:rsidRPr="002768C8" w:rsidRDefault="009D3BEE" w:rsidP="009D3BEE">
            <w:pPr>
              <w:pStyle w:val="tabeltextintabel"/>
              <w:jc w:val="right"/>
              <w:rPr>
                <w:sz w:val="12"/>
                <w:szCs w:val="12"/>
                <w:lang w:val="en-US"/>
              </w:rPr>
            </w:pPr>
            <w:r w:rsidRPr="002768C8">
              <w:rPr>
                <w:sz w:val="12"/>
                <w:szCs w:val="12"/>
              </w:rPr>
              <w:t>Lowest income</w:t>
            </w:r>
          </w:p>
        </w:tc>
        <w:tc>
          <w:tcPr>
            <w:tcW w:w="828" w:type="pct"/>
          </w:tcPr>
          <w:p w14:paraId="16E55A8E"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644</w:t>
            </w:r>
          </w:p>
        </w:tc>
        <w:tc>
          <w:tcPr>
            <w:tcW w:w="932" w:type="pct"/>
          </w:tcPr>
          <w:p w14:paraId="77CFA9C3"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038–2</w:t>
            </w:r>
            <w:r>
              <w:rPr>
                <w:rFonts w:eastAsiaTheme="minorHAnsi"/>
                <w:color w:val="010205"/>
                <w:sz w:val="12"/>
                <w:szCs w:val="12"/>
                <w:lang w:eastAsia="en-US"/>
              </w:rPr>
              <w:t>.</w:t>
            </w:r>
            <w:r w:rsidRPr="002768C8">
              <w:rPr>
                <w:rFonts w:eastAsiaTheme="minorHAnsi"/>
                <w:color w:val="010205"/>
                <w:sz w:val="12"/>
                <w:szCs w:val="12"/>
                <w:lang w:eastAsia="en-US"/>
              </w:rPr>
              <w:t>603</w:t>
            </w:r>
          </w:p>
        </w:tc>
        <w:tc>
          <w:tcPr>
            <w:tcW w:w="554" w:type="pct"/>
          </w:tcPr>
          <w:p w14:paraId="74B0962C"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034</w:t>
            </w:r>
          </w:p>
        </w:tc>
      </w:tr>
      <w:tr w:rsidR="009D3BEE" w:rsidRPr="002768C8" w14:paraId="0D1CF449" w14:textId="77777777" w:rsidTr="009D3BEE">
        <w:trPr>
          <w:trHeight w:val="113"/>
        </w:trPr>
        <w:tc>
          <w:tcPr>
            <w:tcW w:w="2686" w:type="pct"/>
          </w:tcPr>
          <w:p w14:paraId="3F8813CF" w14:textId="77777777" w:rsidR="009D3BEE" w:rsidRPr="002768C8" w:rsidRDefault="009D3BEE" w:rsidP="009D3BEE">
            <w:pPr>
              <w:pStyle w:val="tabeltextintabel"/>
              <w:rPr>
                <w:sz w:val="12"/>
                <w:szCs w:val="12"/>
              </w:rPr>
            </w:pPr>
            <w:r w:rsidRPr="002768C8">
              <w:rPr>
                <w:b/>
                <w:sz w:val="12"/>
                <w:szCs w:val="12"/>
              </w:rPr>
              <w:t>Comorbidities</w:t>
            </w:r>
          </w:p>
        </w:tc>
        <w:tc>
          <w:tcPr>
            <w:tcW w:w="828" w:type="pct"/>
          </w:tcPr>
          <w:p w14:paraId="626CB82D" w14:textId="77777777" w:rsidR="009D3BEE" w:rsidRPr="002768C8" w:rsidRDefault="009D3BEE" w:rsidP="009D3BEE">
            <w:pPr>
              <w:pStyle w:val="tabeltextintabel"/>
              <w:jc w:val="center"/>
              <w:rPr>
                <w:sz w:val="12"/>
                <w:szCs w:val="12"/>
              </w:rPr>
            </w:pPr>
          </w:p>
        </w:tc>
        <w:tc>
          <w:tcPr>
            <w:tcW w:w="932" w:type="pct"/>
          </w:tcPr>
          <w:p w14:paraId="7FE2773A" w14:textId="77777777" w:rsidR="009D3BEE" w:rsidRPr="002768C8" w:rsidRDefault="009D3BEE" w:rsidP="009D3BEE">
            <w:pPr>
              <w:pStyle w:val="tabeltextintabel"/>
              <w:jc w:val="center"/>
              <w:rPr>
                <w:sz w:val="12"/>
                <w:szCs w:val="12"/>
              </w:rPr>
            </w:pPr>
          </w:p>
        </w:tc>
        <w:tc>
          <w:tcPr>
            <w:tcW w:w="554" w:type="pct"/>
          </w:tcPr>
          <w:p w14:paraId="2E04E6F4" w14:textId="77777777" w:rsidR="009D3BEE" w:rsidRPr="002768C8" w:rsidRDefault="009D3BEE" w:rsidP="009D3BEE">
            <w:pPr>
              <w:pStyle w:val="tabeltextintabel"/>
              <w:jc w:val="center"/>
              <w:rPr>
                <w:sz w:val="12"/>
                <w:szCs w:val="12"/>
              </w:rPr>
            </w:pPr>
          </w:p>
        </w:tc>
      </w:tr>
      <w:tr w:rsidR="009D3BEE" w:rsidRPr="002768C8" w14:paraId="0FE3B01E" w14:textId="77777777" w:rsidTr="009D3BEE">
        <w:trPr>
          <w:trHeight w:val="113"/>
        </w:trPr>
        <w:tc>
          <w:tcPr>
            <w:tcW w:w="2686" w:type="pct"/>
          </w:tcPr>
          <w:p w14:paraId="2AD45F99" w14:textId="77777777" w:rsidR="009D3BEE" w:rsidRPr="002768C8" w:rsidRDefault="009D3BEE" w:rsidP="009D3BEE">
            <w:pPr>
              <w:pStyle w:val="tabeltextintabel"/>
              <w:jc w:val="right"/>
              <w:rPr>
                <w:sz w:val="12"/>
                <w:szCs w:val="12"/>
              </w:rPr>
            </w:pPr>
            <w:r w:rsidRPr="002768C8">
              <w:rPr>
                <w:sz w:val="12"/>
                <w:szCs w:val="12"/>
              </w:rPr>
              <w:t>Congestive heart failure</w:t>
            </w:r>
          </w:p>
        </w:tc>
        <w:tc>
          <w:tcPr>
            <w:tcW w:w="828" w:type="pct"/>
          </w:tcPr>
          <w:p w14:paraId="30644A92"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243</w:t>
            </w:r>
          </w:p>
        </w:tc>
        <w:tc>
          <w:tcPr>
            <w:tcW w:w="932" w:type="pct"/>
          </w:tcPr>
          <w:p w14:paraId="128DA2A7"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969–1</w:t>
            </w:r>
            <w:r>
              <w:rPr>
                <w:rFonts w:eastAsiaTheme="minorHAnsi"/>
                <w:color w:val="010205"/>
                <w:sz w:val="12"/>
                <w:szCs w:val="12"/>
                <w:lang w:eastAsia="en-US"/>
              </w:rPr>
              <w:t>.</w:t>
            </w:r>
            <w:r w:rsidRPr="002768C8">
              <w:rPr>
                <w:rFonts w:eastAsiaTheme="minorHAnsi"/>
                <w:color w:val="010205"/>
                <w:sz w:val="12"/>
                <w:szCs w:val="12"/>
                <w:lang w:eastAsia="en-US"/>
              </w:rPr>
              <w:t>595</w:t>
            </w:r>
          </w:p>
        </w:tc>
        <w:tc>
          <w:tcPr>
            <w:tcW w:w="554" w:type="pct"/>
          </w:tcPr>
          <w:p w14:paraId="5EA58B73"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202E7DF2" w14:textId="77777777" w:rsidTr="009D3BEE">
        <w:trPr>
          <w:trHeight w:val="113"/>
        </w:trPr>
        <w:tc>
          <w:tcPr>
            <w:tcW w:w="2686" w:type="pct"/>
          </w:tcPr>
          <w:p w14:paraId="2CE8339C" w14:textId="77777777" w:rsidR="009D3BEE" w:rsidRPr="002768C8" w:rsidRDefault="009D3BEE" w:rsidP="009D3BEE">
            <w:pPr>
              <w:pStyle w:val="tabeltextintabel"/>
              <w:jc w:val="right"/>
              <w:rPr>
                <w:sz w:val="12"/>
                <w:szCs w:val="12"/>
              </w:rPr>
            </w:pPr>
            <w:r w:rsidRPr="002768C8">
              <w:rPr>
                <w:sz w:val="12"/>
                <w:szCs w:val="12"/>
              </w:rPr>
              <w:t>COPD</w:t>
            </w:r>
          </w:p>
        </w:tc>
        <w:tc>
          <w:tcPr>
            <w:tcW w:w="828" w:type="pct"/>
          </w:tcPr>
          <w:p w14:paraId="6310B0CD"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986</w:t>
            </w:r>
          </w:p>
        </w:tc>
        <w:tc>
          <w:tcPr>
            <w:tcW w:w="932" w:type="pct"/>
          </w:tcPr>
          <w:p w14:paraId="125B8D1B"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771–1</w:t>
            </w:r>
            <w:r>
              <w:rPr>
                <w:rFonts w:eastAsiaTheme="minorHAnsi"/>
                <w:color w:val="010205"/>
                <w:sz w:val="12"/>
                <w:szCs w:val="12"/>
                <w:lang w:eastAsia="en-US"/>
              </w:rPr>
              <w:t>.</w:t>
            </w:r>
            <w:r w:rsidRPr="002768C8">
              <w:rPr>
                <w:rFonts w:eastAsiaTheme="minorHAnsi"/>
                <w:color w:val="010205"/>
                <w:sz w:val="12"/>
                <w:szCs w:val="12"/>
                <w:lang w:eastAsia="en-US"/>
              </w:rPr>
              <w:t>261</w:t>
            </w:r>
          </w:p>
        </w:tc>
        <w:tc>
          <w:tcPr>
            <w:tcW w:w="554" w:type="pct"/>
          </w:tcPr>
          <w:p w14:paraId="5D40F61C"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4979D2E5" w14:textId="77777777" w:rsidTr="009D3BEE">
        <w:trPr>
          <w:trHeight w:val="113"/>
        </w:trPr>
        <w:tc>
          <w:tcPr>
            <w:tcW w:w="2686" w:type="pct"/>
          </w:tcPr>
          <w:p w14:paraId="32A2645D" w14:textId="77777777" w:rsidR="009D3BEE" w:rsidRPr="002768C8" w:rsidRDefault="009D3BEE" w:rsidP="009D3BEE">
            <w:pPr>
              <w:pStyle w:val="tabeltextintabel"/>
              <w:jc w:val="right"/>
              <w:rPr>
                <w:sz w:val="12"/>
                <w:szCs w:val="12"/>
              </w:rPr>
            </w:pPr>
            <w:r w:rsidRPr="002768C8">
              <w:rPr>
                <w:sz w:val="12"/>
                <w:szCs w:val="12"/>
              </w:rPr>
              <w:t>Restrictive pulmonary disease</w:t>
            </w:r>
          </w:p>
        </w:tc>
        <w:tc>
          <w:tcPr>
            <w:tcW w:w="828" w:type="pct"/>
          </w:tcPr>
          <w:p w14:paraId="1AF10726"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465</w:t>
            </w:r>
          </w:p>
        </w:tc>
        <w:tc>
          <w:tcPr>
            <w:tcW w:w="932" w:type="pct"/>
          </w:tcPr>
          <w:p w14:paraId="2BABFB99"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951–2</w:t>
            </w:r>
            <w:r>
              <w:rPr>
                <w:rFonts w:eastAsiaTheme="minorHAnsi"/>
                <w:color w:val="010205"/>
                <w:sz w:val="12"/>
                <w:szCs w:val="12"/>
                <w:lang w:eastAsia="en-US"/>
              </w:rPr>
              <w:t>.</w:t>
            </w:r>
            <w:r w:rsidRPr="002768C8">
              <w:rPr>
                <w:rFonts w:eastAsiaTheme="minorHAnsi"/>
                <w:color w:val="010205"/>
                <w:sz w:val="12"/>
                <w:szCs w:val="12"/>
                <w:lang w:eastAsia="en-US"/>
              </w:rPr>
              <w:t>256</w:t>
            </w:r>
          </w:p>
        </w:tc>
        <w:tc>
          <w:tcPr>
            <w:tcW w:w="554" w:type="pct"/>
          </w:tcPr>
          <w:p w14:paraId="7FDFD84C"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70701AB3" w14:textId="77777777" w:rsidTr="009D3BEE">
        <w:trPr>
          <w:trHeight w:val="113"/>
        </w:trPr>
        <w:tc>
          <w:tcPr>
            <w:tcW w:w="2686" w:type="pct"/>
          </w:tcPr>
          <w:p w14:paraId="619C7B9F" w14:textId="77777777" w:rsidR="009D3BEE" w:rsidRPr="002768C8" w:rsidRDefault="009D3BEE" w:rsidP="009D3BEE">
            <w:pPr>
              <w:pStyle w:val="tabeltextintabel"/>
              <w:jc w:val="right"/>
              <w:rPr>
                <w:sz w:val="12"/>
                <w:szCs w:val="12"/>
              </w:rPr>
            </w:pPr>
            <w:r w:rsidRPr="002768C8">
              <w:rPr>
                <w:sz w:val="12"/>
                <w:szCs w:val="12"/>
              </w:rPr>
              <w:t>Infection</w:t>
            </w:r>
          </w:p>
        </w:tc>
        <w:tc>
          <w:tcPr>
            <w:tcW w:w="828" w:type="pct"/>
          </w:tcPr>
          <w:p w14:paraId="4B3F7A32"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400</w:t>
            </w:r>
          </w:p>
        </w:tc>
        <w:tc>
          <w:tcPr>
            <w:tcW w:w="932" w:type="pct"/>
          </w:tcPr>
          <w:p w14:paraId="5D3FBE88"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106–1</w:t>
            </w:r>
            <w:r>
              <w:rPr>
                <w:rFonts w:eastAsiaTheme="minorHAnsi"/>
                <w:color w:val="010205"/>
                <w:sz w:val="12"/>
                <w:szCs w:val="12"/>
                <w:lang w:eastAsia="en-US"/>
              </w:rPr>
              <w:t>.</w:t>
            </w:r>
            <w:r w:rsidRPr="002768C8">
              <w:rPr>
                <w:rFonts w:eastAsiaTheme="minorHAnsi"/>
                <w:color w:val="010205"/>
                <w:sz w:val="12"/>
                <w:szCs w:val="12"/>
                <w:lang w:eastAsia="en-US"/>
              </w:rPr>
              <w:t>773</w:t>
            </w:r>
          </w:p>
        </w:tc>
        <w:tc>
          <w:tcPr>
            <w:tcW w:w="554" w:type="pct"/>
          </w:tcPr>
          <w:p w14:paraId="717D5699"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005</w:t>
            </w:r>
          </w:p>
        </w:tc>
      </w:tr>
      <w:tr w:rsidR="009D3BEE" w:rsidRPr="002768C8" w14:paraId="2FD3AAFE" w14:textId="77777777" w:rsidTr="009D3BEE">
        <w:trPr>
          <w:trHeight w:val="113"/>
        </w:trPr>
        <w:tc>
          <w:tcPr>
            <w:tcW w:w="2686" w:type="pct"/>
          </w:tcPr>
          <w:p w14:paraId="17BD2D41" w14:textId="77777777" w:rsidR="009D3BEE" w:rsidRPr="002768C8" w:rsidRDefault="009D3BEE" w:rsidP="009D3BEE">
            <w:pPr>
              <w:pStyle w:val="tabeltextintabel"/>
              <w:jc w:val="right"/>
              <w:rPr>
                <w:sz w:val="12"/>
                <w:szCs w:val="12"/>
              </w:rPr>
            </w:pPr>
            <w:r w:rsidRPr="002768C8">
              <w:rPr>
                <w:sz w:val="12"/>
                <w:szCs w:val="12"/>
              </w:rPr>
              <w:t>Other pulmonary disease</w:t>
            </w:r>
          </w:p>
        </w:tc>
        <w:tc>
          <w:tcPr>
            <w:tcW w:w="828" w:type="pct"/>
          </w:tcPr>
          <w:p w14:paraId="4F7DE390"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745</w:t>
            </w:r>
          </w:p>
        </w:tc>
        <w:tc>
          <w:tcPr>
            <w:tcW w:w="932" w:type="pct"/>
          </w:tcPr>
          <w:p w14:paraId="2B8FFA0F"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884–3</w:t>
            </w:r>
            <w:r>
              <w:rPr>
                <w:rFonts w:eastAsiaTheme="minorHAnsi"/>
                <w:color w:val="010205"/>
                <w:sz w:val="12"/>
                <w:szCs w:val="12"/>
                <w:lang w:eastAsia="en-US"/>
              </w:rPr>
              <w:t>.</w:t>
            </w:r>
            <w:r w:rsidRPr="002768C8">
              <w:rPr>
                <w:rFonts w:eastAsiaTheme="minorHAnsi"/>
                <w:color w:val="010205"/>
                <w:sz w:val="12"/>
                <w:szCs w:val="12"/>
                <w:lang w:eastAsia="en-US"/>
              </w:rPr>
              <w:t>446</w:t>
            </w:r>
          </w:p>
        </w:tc>
        <w:tc>
          <w:tcPr>
            <w:tcW w:w="554" w:type="pct"/>
          </w:tcPr>
          <w:p w14:paraId="4D78D6C2"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750A7826" w14:textId="77777777" w:rsidTr="009D3BEE">
        <w:trPr>
          <w:trHeight w:val="113"/>
        </w:trPr>
        <w:tc>
          <w:tcPr>
            <w:tcW w:w="2686" w:type="pct"/>
          </w:tcPr>
          <w:p w14:paraId="665395EF" w14:textId="77777777" w:rsidR="009D3BEE" w:rsidRPr="002768C8" w:rsidRDefault="009D3BEE" w:rsidP="009D3BEE">
            <w:pPr>
              <w:pStyle w:val="tabeltextintabel"/>
              <w:jc w:val="right"/>
              <w:rPr>
                <w:sz w:val="12"/>
                <w:szCs w:val="12"/>
              </w:rPr>
            </w:pPr>
            <w:r w:rsidRPr="002768C8">
              <w:rPr>
                <w:sz w:val="12"/>
                <w:szCs w:val="12"/>
              </w:rPr>
              <w:t>Anaemia</w:t>
            </w:r>
          </w:p>
        </w:tc>
        <w:tc>
          <w:tcPr>
            <w:tcW w:w="828" w:type="pct"/>
          </w:tcPr>
          <w:p w14:paraId="2FABCC7D"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529</w:t>
            </w:r>
          </w:p>
        </w:tc>
        <w:tc>
          <w:tcPr>
            <w:tcW w:w="932" w:type="pct"/>
          </w:tcPr>
          <w:p w14:paraId="6CD0A901"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185–1</w:t>
            </w:r>
            <w:r>
              <w:rPr>
                <w:rFonts w:eastAsiaTheme="minorHAnsi"/>
                <w:color w:val="010205"/>
                <w:sz w:val="12"/>
                <w:szCs w:val="12"/>
                <w:lang w:eastAsia="en-US"/>
              </w:rPr>
              <w:t>.</w:t>
            </w:r>
            <w:r w:rsidRPr="002768C8">
              <w:rPr>
                <w:rFonts w:eastAsiaTheme="minorHAnsi"/>
                <w:color w:val="010205"/>
                <w:sz w:val="12"/>
                <w:szCs w:val="12"/>
                <w:lang w:eastAsia="en-US"/>
              </w:rPr>
              <w:t>971</w:t>
            </w:r>
          </w:p>
        </w:tc>
        <w:tc>
          <w:tcPr>
            <w:tcW w:w="554" w:type="pct"/>
          </w:tcPr>
          <w:p w14:paraId="1BF08426"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001</w:t>
            </w:r>
          </w:p>
        </w:tc>
      </w:tr>
      <w:tr w:rsidR="009D3BEE" w:rsidRPr="002768C8" w14:paraId="539DCA98" w14:textId="77777777" w:rsidTr="009D3BEE">
        <w:trPr>
          <w:trHeight w:val="113"/>
        </w:trPr>
        <w:tc>
          <w:tcPr>
            <w:tcW w:w="2686" w:type="pct"/>
          </w:tcPr>
          <w:p w14:paraId="2DB03B8C" w14:textId="77777777" w:rsidR="009D3BEE" w:rsidRPr="002768C8" w:rsidRDefault="009D3BEE" w:rsidP="009D3BEE">
            <w:pPr>
              <w:pStyle w:val="tabeltextintabel"/>
              <w:jc w:val="right"/>
              <w:rPr>
                <w:sz w:val="12"/>
                <w:szCs w:val="12"/>
                <w:lang w:val="en-US"/>
              </w:rPr>
            </w:pPr>
            <w:r w:rsidRPr="002768C8">
              <w:rPr>
                <w:sz w:val="12"/>
                <w:szCs w:val="12"/>
              </w:rPr>
              <w:t>Diabetes</w:t>
            </w:r>
          </w:p>
        </w:tc>
        <w:tc>
          <w:tcPr>
            <w:tcW w:w="828" w:type="pct"/>
          </w:tcPr>
          <w:p w14:paraId="5CE93982"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205</w:t>
            </w:r>
          </w:p>
        </w:tc>
        <w:tc>
          <w:tcPr>
            <w:tcW w:w="932" w:type="pct"/>
          </w:tcPr>
          <w:p w14:paraId="7A500D49"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914–1</w:t>
            </w:r>
            <w:r>
              <w:rPr>
                <w:rFonts w:eastAsiaTheme="minorHAnsi"/>
                <w:color w:val="010205"/>
                <w:sz w:val="12"/>
                <w:szCs w:val="12"/>
                <w:lang w:eastAsia="en-US"/>
              </w:rPr>
              <w:t>.</w:t>
            </w:r>
            <w:r w:rsidRPr="002768C8">
              <w:rPr>
                <w:rFonts w:eastAsiaTheme="minorHAnsi"/>
                <w:color w:val="010205"/>
                <w:sz w:val="12"/>
                <w:szCs w:val="12"/>
                <w:lang w:eastAsia="en-US"/>
              </w:rPr>
              <w:t>589</w:t>
            </w:r>
          </w:p>
        </w:tc>
        <w:tc>
          <w:tcPr>
            <w:tcW w:w="554" w:type="pct"/>
          </w:tcPr>
          <w:p w14:paraId="6C1A9A49"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41C565C5" w14:textId="77777777" w:rsidTr="009D3BEE">
        <w:trPr>
          <w:trHeight w:val="113"/>
        </w:trPr>
        <w:tc>
          <w:tcPr>
            <w:tcW w:w="2686" w:type="pct"/>
          </w:tcPr>
          <w:p w14:paraId="67720E98" w14:textId="77777777" w:rsidR="009D3BEE" w:rsidRPr="002768C8" w:rsidRDefault="009D3BEE" w:rsidP="009D3BEE">
            <w:pPr>
              <w:pStyle w:val="tabeltextintabel"/>
              <w:jc w:val="right"/>
              <w:rPr>
                <w:sz w:val="12"/>
                <w:szCs w:val="12"/>
              </w:rPr>
            </w:pPr>
            <w:r w:rsidRPr="002768C8">
              <w:rPr>
                <w:sz w:val="12"/>
                <w:szCs w:val="12"/>
              </w:rPr>
              <w:t>Renal failure</w:t>
            </w:r>
          </w:p>
        </w:tc>
        <w:tc>
          <w:tcPr>
            <w:tcW w:w="828" w:type="pct"/>
          </w:tcPr>
          <w:p w14:paraId="1DA6D435"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363</w:t>
            </w:r>
          </w:p>
        </w:tc>
        <w:tc>
          <w:tcPr>
            <w:tcW w:w="932" w:type="pct"/>
          </w:tcPr>
          <w:p w14:paraId="2427B9D1"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976–1</w:t>
            </w:r>
            <w:r>
              <w:rPr>
                <w:rFonts w:eastAsiaTheme="minorHAnsi"/>
                <w:color w:val="010205"/>
                <w:sz w:val="12"/>
                <w:szCs w:val="12"/>
                <w:lang w:eastAsia="en-US"/>
              </w:rPr>
              <w:t>.</w:t>
            </w:r>
            <w:r w:rsidRPr="002768C8">
              <w:rPr>
                <w:rFonts w:eastAsiaTheme="minorHAnsi"/>
                <w:color w:val="010205"/>
                <w:sz w:val="12"/>
                <w:szCs w:val="12"/>
                <w:lang w:eastAsia="en-US"/>
              </w:rPr>
              <w:t>903</w:t>
            </w:r>
          </w:p>
        </w:tc>
        <w:tc>
          <w:tcPr>
            <w:tcW w:w="554" w:type="pct"/>
          </w:tcPr>
          <w:p w14:paraId="2310421F"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38BE7BF5" w14:textId="77777777" w:rsidTr="009D3BEE">
        <w:trPr>
          <w:trHeight w:val="113"/>
        </w:trPr>
        <w:tc>
          <w:tcPr>
            <w:tcW w:w="2686" w:type="pct"/>
          </w:tcPr>
          <w:p w14:paraId="4CDE0D7C" w14:textId="77777777" w:rsidR="009D3BEE" w:rsidRPr="002768C8" w:rsidRDefault="009D3BEE" w:rsidP="009D3BEE">
            <w:pPr>
              <w:pStyle w:val="tabeltextintabel"/>
              <w:jc w:val="right"/>
              <w:rPr>
                <w:sz w:val="12"/>
                <w:szCs w:val="12"/>
              </w:rPr>
            </w:pPr>
            <w:r w:rsidRPr="002768C8">
              <w:rPr>
                <w:sz w:val="12"/>
                <w:szCs w:val="12"/>
              </w:rPr>
              <w:t>Coronary artery disease</w:t>
            </w:r>
          </w:p>
        </w:tc>
        <w:tc>
          <w:tcPr>
            <w:tcW w:w="828" w:type="pct"/>
          </w:tcPr>
          <w:p w14:paraId="7DB81C7E"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952</w:t>
            </w:r>
          </w:p>
        </w:tc>
        <w:tc>
          <w:tcPr>
            <w:tcW w:w="932" w:type="pct"/>
          </w:tcPr>
          <w:p w14:paraId="1B2A14CC"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736–1</w:t>
            </w:r>
            <w:r>
              <w:rPr>
                <w:rFonts w:eastAsiaTheme="minorHAnsi"/>
                <w:color w:val="010205"/>
                <w:sz w:val="12"/>
                <w:szCs w:val="12"/>
                <w:lang w:eastAsia="en-US"/>
              </w:rPr>
              <w:t>.</w:t>
            </w:r>
            <w:r w:rsidRPr="002768C8">
              <w:rPr>
                <w:rFonts w:eastAsiaTheme="minorHAnsi"/>
                <w:color w:val="010205"/>
                <w:sz w:val="12"/>
                <w:szCs w:val="12"/>
                <w:lang w:eastAsia="en-US"/>
              </w:rPr>
              <w:t>230</w:t>
            </w:r>
          </w:p>
        </w:tc>
        <w:tc>
          <w:tcPr>
            <w:tcW w:w="554" w:type="pct"/>
          </w:tcPr>
          <w:p w14:paraId="386C95E0"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3A6F713A" w14:textId="77777777" w:rsidTr="009D3BEE">
        <w:trPr>
          <w:trHeight w:val="113"/>
        </w:trPr>
        <w:tc>
          <w:tcPr>
            <w:tcW w:w="2686" w:type="pct"/>
          </w:tcPr>
          <w:p w14:paraId="7EA627B6" w14:textId="77777777" w:rsidR="009D3BEE" w:rsidRPr="002768C8" w:rsidRDefault="009D3BEE" w:rsidP="009D3BEE">
            <w:pPr>
              <w:pStyle w:val="tabeltextintabel"/>
              <w:jc w:val="right"/>
              <w:rPr>
                <w:sz w:val="12"/>
                <w:szCs w:val="12"/>
              </w:rPr>
            </w:pPr>
            <w:r w:rsidRPr="002768C8">
              <w:rPr>
                <w:sz w:val="12"/>
                <w:szCs w:val="12"/>
              </w:rPr>
              <w:t>Hip fracture</w:t>
            </w:r>
          </w:p>
        </w:tc>
        <w:tc>
          <w:tcPr>
            <w:tcW w:w="828" w:type="pct"/>
          </w:tcPr>
          <w:p w14:paraId="474E7CC9"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827</w:t>
            </w:r>
          </w:p>
        </w:tc>
        <w:tc>
          <w:tcPr>
            <w:tcW w:w="932" w:type="pct"/>
          </w:tcPr>
          <w:p w14:paraId="2915F4AD"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131–2</w:t>
            </w:r>
            <w:r>
              <w:rPr>
                <w:rFonts w:eastAsiaTheme="minorHAnsi"/>
                <w:color w:val="010205"/>
                <w:sz w:val="12"/>
                <w:szCs w:val="12"/>
                <w:lang w:eastAsia="en-US"/>
              </w:rPr>
              <w:t>.</w:t>
            </w:r>
            <w:r w:rsidRPr="002768C8">
              <w:rPr>
                <w:rFonts w:eastAsiaTheme="minorHAnsi"/>
                <w:color w:val="010205"/>
                <w:sz w:val="12"/>
                <w:szCs w:val="12"/>
                <w:lang w:eastAsia="en-US"/>
              </w:rPr>
              <w:t>952</w:t>
            </w:r>
          </w:p>
        </w:tc>
        <w:tc>
          <w:tcPr>
            <w:tcW w:w="554" w:type="pct"/>
          </w:tcPr>
          <w:p w14:paraId="4A585987"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014</w:t>
            </w:r>
          </w:p>
        </w:tc>
      </w:tr>
      <w:tr w:rsidR="009D3BEE" w:rsidRPr="002768C8" w14:paraId="59049010" w14:textId="77777777" w:rsidTr="009D3BEE">
        <w:trPr>
          <w:trHeight w:val="113"/>
        </w:trPr>
        <w:tc>
          <w:tcPr>
            <w:tcW w:w="2686" w:type="pct"/>
          </w:tcPr>
          <w:p w14:paraId="60578819" w14:textId="77777777" w:rsidR="009D3BEE" w:rsidRPr="002768C8" w:rsidRDefault="009D3BEE" w:rsidP="009D3BEE">
            <w:pPr>
              <w:pStyle w:val="tabeltextintabel"/>
              <w:rPr>
                <w:sz w:val="12"/>
                <w:szCs w:val="12"/>
              </w:rPr>
            </w:pPr>
            <w:r w:rsidRPr="002768C8">
              <w:rPr>
                <w:b/>
                <w:sz w:val="12"/>
                <w:szCs w:val="12"/>
              </w:rPr>
              <w:t>Smoking</w:t>
            </w:r>
          </w:p>
        </w:tc>
        <w:tc>
          <w:tcPr>
            <w:tcW w:w="828" w:type="pct"/>
          </w:tcPr>
          <w:p w14:paraId="190D129B" w14:textId="77777777" w:rsidR="009D3BEE" w:rsidRPr="002768C8" w:rsidRDefault="009D3BEE" w:rsidP="009D3BEE">
            <w:pPr>
              <w:pStyle w:val="tabeltextintabel"/>
              <w:jc w:val="center"/>
              <w:rPr>
                <w:sz w:val="12"/>
                <w:szCs w:val="12"/>
              </w:rPr>
            </w:pPr>
          </w:p>
        </w:tc>
        <w:tc>
          <w:tcPr>
            <w:tcW w:w="932" w:type="pct"/>
          </w:tcPr>
          <w:p w14:paraId="258F90E3" w14:textId="77777777" w:rsidR="009D3BEE" w:rsidRPr="002768C8" w:rsidRDefault="009D3BEE" w:rsidP="009D3BEE">
            <w:pPr>
              <w:pStyle w:val="tabeltextintabel"/>
              <w:jc w:val="center"/>
              <w:rPr>
                <w:sz w:val="12"/>
                <w:szCs w:val="12"/>
              </w:rPr>
            </w:pPr>
          </w:p>
        </w:tc>
        <w:tc>
          <w:tcPr>
            <w:tcW w:w="554" w:type="pct"/>
          </w:tcPr>
          <w:p w14:paraId="0FB6205F" w14:textId="77777777" w:rsidR="009D3BEE" w:rsidRPr="002768C8" w:rsidRDefault="009D3BEE" w:rsidP="009D3BEE">
            <w:pPr>
              <w:pStyle w:val="tabeltextintabel"/>
              <w:jc w:val="center"/>
              <w:rPr>
                <w:sz w:val="12"/>
                <w:szCs w:val="12"/>
              </w:rPr>
            </w:pPr>
          </w:p>
        </w:tc>
      </w:tr>
      <w:tr w:rsidR="009D3BEE" w:rsidRPr="002768C8" w14:paraId="03AF5123" w14:textId="77777777" w:rsidTr="009D3BEE">
        <w:trPr>
          <w:trHeight w:val="113"/>
        </w:trPr>
        <w:tc>
          <w:tcPr>
            <w:tcW w:w="2686" w:type="pct"/>
          </w:tcPr>
          <w:p w14:paraId="1F178E74" w14:textId="77777777" w:rsidR="009D3BEE" w:rsidRPr="002768C8" w:rsidRDefault="009D3BEE" w:rsidP="009D3BEE">
            <w:pPr>
              <w:pStyle w:val="tabeltextintabel"/>
              <w:jc w:val="right"/>
              <w:rPr>
                <w:sz w:val="12"/>
                <w:szCs w:val="12"/>
              </w:rPr>
            </w:pPr>
            <w:r w:rsidRPr="002768C8">
              <w:rPr>
                <w:sz w:val="12"/>
                <w:szCs w:val="12"/>
              </w:rPr>
              <w:t>Previous and ongoing</w:t>
            </w:r>
          </w:p>
        </w:tc>
        <w:tc>
          <w:tcPr>
            <w:tcW w:w="828" w:type="pct"/>
          </w:tcPr>
          <w:p w14:paraId="65C0CD68"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432</w:t>
            </w:r>
          </w:p>
        </w:tc>
        <w:tc>
          <w:tcPr>
            <w:tcW w:w="932" w:type="pct"/>
          </w:tcPr>
          <w:p w14:paraId="309503BF"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087–1</w:t>
            </w:r>
            <w:r>
              <w:rPr>
                <w:rFonts w:eastAsiaTheme="minorHAnsi"/>
                <w:color w:val="010205"/>
                <w:sz w:val="12"/>
                <w:szCs w:val="12"/>
                <w:lang w:eastAsia="en-US"/>
              </w:rPr>
              <w:t>.</w:t>
            </w:r>
            <w:r w:rsidRPr="002768C8">
              <w:rPr>
                <w:rFonts w:eastAsiaTheme="minorHAnsi"/>
                <w:color w:val="010205"/>
                <w:sz w:val="12"/>
                <w:szCs w:val="12"/>
                <w:lang w:eastAsia="en-US"/>
              </w:rPr>
              <w:t>885</w:t>
            </w:r>
          </w:p>
        </w:tc>
        <w:tc>
          <w:tcPr>
            <w:tcW w:w="554" w:type="pct"/>
          </w:tcPr>
          <w:p w14:paraId="5FBD7E9E"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011</w:t>
            </w:r>
          </w:p>
        </w:tc>
      </w:tr>
      <w:tr w:rsidR="009D3BEE" w:rsidRPr="002768C8" w14:paraId="22E14381" w14:textId="77777777" w:rsidTr="009D3BEE">
        <w:trPr>
          <w:trHeight w:val="113"/>
        </w:trPr>
        <w:tc>
          <w:tcPr>
            <w:tcW w:w="2686" w:type="pct"/>
          </w:tcPr>
          <w:p w14:paraId="77C8681B" w14:textId="77777777" w:rsidR="009D3BEE" w:rsidRPr="002768C8" w:rsidRDefault="009D3BEE" w:rsidP="009D3BEE">
            <w:pPr>
              <w:pStyle w:val="tabeltextintabel"/>
              <w:rPr>
                <w:sz w:val="12"/>
                <w:szCs w:val="12"/>
              </w:rPr>
            </w:pPr>
            <w:r w:rsidRPr="002768C8">
              <w:rPr>
                <w:b/>
                <w:sz w:val="12"/>
                <w:szCs w:val="12"/>
              </w:rPr>
              <w:t>Dyspnea level</w:t>
            </w:r>
          </w:p>
        </w:tc>
        <w:tc>
          <w:tcPr>
            <w:tcW w:w="828" w:type="pct"/>
          </w:tcPr>
          <w:p w14:paraId="5E4EBD15" w14:textId="77777777" w:rsidR="009D3BEE" w:rsidRPr="002768C8" w:rsidRDefault="009D3BEE" w:rsidP="009D3BEE">
            <w:pPr>
              <w:pStyle w:val="tabeltextintabel"/>
              <w:jc w:val="center"/>
              <w:rPr>
                <w:sz w:val="12"/>
                <w:szCs w:val="12"/>
              </w:rPr>
            </w:pPr>
          </w:p>
        </w:tc>
        <w:tc>
          <w:tcPr>
            <w:tcW w:w="932" w:type="pct"/>
          </w:tcPr>
          <w:p w14:paraId="0DB8B06A" w14:textId="77777777" w:rsidR="009D3BEE" w:rsidRPr="002768C8" w:rsidRDefault="009D3BEE" w:rsidP="009D3BEE">
            <w:pPr>
              <w:pStyle w:val="tabeltextintabel"/>
              <w:jc w:val="center"/>
              <w:rPr>
                <w:sz w:val="12"/>
                <w:szCs w:val="12"/>
              </w:rPr>
            </w:pPr>
          </w:p>
        </w:tc>
        <w:tc>
          <w:tcPr>
            <w:tcW w:w="554" w:type="pct"/>
          </w:tcPr>
          <w:p w14:paraId="01548790" w14:textId="77777777" w:rsidR="009D3BEE" w:rsidRPr="002768C8" w:rsidRDefault="009D3BEE" w:rsidP="009D3BEE">
            <w:pPr>
              <w:pStyle w:val="tabeltextintabel"/>
              <w:jc w:val="center"/>
              <w:rPr>
                <w:sz w:val="12"/>
                <w:szCs w:val="12"/>
              </w:rPr>
            </w:pPr>
          </w:p>
        </w:tc>
      </w:tr>
      <w:tr w:rsidR="009D3BEE" w:rsidRPr="002768C8" w14:paraId="6FF5ED2A" w14:textId="77777777" w:rsidTr="009D3BEE">
        <w:trPr>
          <w:trHeight w:val="113"/>
        </w:trPr>
        <w:tc>
          <w:tcPr>
            <w:tcW w:w="2686" w:type="pct"/>
          </w:tcPr>
          <w:p w14:paraId="36E77B70" w14:textId="77777777" w:rsidR="009D3BEE" w:rsidRPr="002768C8" w:rsidRDefault="009D3BEE" w:rsidP="009D3BEE">
            <w:pPr>
              <w:pStyle w:val="tabeltextintabel"/>
              <w:jc w:val="right"/>
              <w:rPr>
                <w:sz w:val="12"/>
                <w:szCs w:val="12"/>
              </w:rPr>
            </w:pPr>
            <w:r w:rsidRPr="002768C8">
              <w:rPr>
                <w:sz w:val="12"/>
                <w:szCs w:val="12"/>
              </w:rPr>
              <w:t>Unaffected</w:t>
            </w:r>
          </w:p>
        </w:tc>
        <w:tc>
          <w:tcPr>
            <w:tcW w:w="828" w:type="pct"/>
          </w:tcPr>
          <w:p w14:paraId="69775948" w14:textId="77777777" w:rsidR="009D3BEE" w:rsidRPr="002768C8" w:rsidRDefault="009D3BEE" w:rsidP="009D3BEE">
            <w:pPr>
              <w:pStyle w:val="tabeltextintabel"/>
              <w:jc w:val="center"/>
              <w:rPr>
                <w:sz w:val="12"/>
                <w:szCs w:val="12"/>
              </w:rPr>
            </w:pPr>
            <w:r>
              <w:rPr>
                <w:sz w:val="12"/>
                <w:szCs w:val="12"/>
              </w:rPr>
              <w:t>ref</w:t>
            </w:r>
          </w:p>
        </w:tc>
        <w:tc>
          <w:tcPr>
            <w:tcW w:w="932" w:type="pct"/>
          </w:tcPr>
          <w:p w14:paraId="22A8FC5F" w14:textId="77777777" w:rsidR="009D3BEE" w:rsidRPr="002768C8" w:rsidRDefault="009D3BEE" w:rsidP="009D3BEE">
            <w:pPr>
              <w:pStyle w:val="tabeltextintabel"/>
              <w:jc w:val="center"/>
              <w:rPr>
                <w:sz w:val="12"/>
                <w:szCs w:val="12"/>
              </w:rPr>
            </w:pPr>
          </w:p>
        </w:tc>
        <w:tc>
          <w:tcPr>
            <w:tcW w:w="554" w:type="pct"/>
          </w:tcPr>
          <w:p w14:paraId="47E67A7D" w14:textId="77777777" w:rsidR="009D3BEE" w:rsidRPr="002768C8" w:rsidRDefault="009D3BEE" w:rsidP="009D3BEE">
            <w:pPr>
              <w:pStyle w:val="tabeltextintabel"/>
              <w:jc w:val="center"/>
              <w:rPr>
                <w:sz w:val="12"/>
                <w:szCs w:val="12"/>
              </w:rPr>
            </w:pPr>
          </w:p>
        </w:tc>
      </w:tr>
      <w:tr w:rsidR="009D3BEE" w:rsidRPr="002768C8" w14:paraId="62310111" w14:textId="77777777" w:rsidTr="009D3BEE">
        <w:trPr>
          <w:trHeight w:val="113"/>
        </w:trPr>
        <w:tc>
          <w:tcPr>
            <w:tcW w:w="2686" w:type="pct"/>
          </w:tcPr>
          <w:p w14:paraId="489869B4" w14:textId="77777777" w:rsidR="009D3BEE" w:rsidRPr="002768C8" w:rsidRDefault="009D3BEE" w:rsidP="009D3BEE">
            <w:pPr>
              <w:pStyle w:val="tabeltextintabel"/>
              <w:jc w:val="right"/>
              <w:rPr>
                <w:sz w:val="12"/>
                <w:szCs w:val="12"/>
              </w:rPr>
            </w:pPr>
            <w:r w:rsidRPr="002768C8">
              <w:rPr>
                <w:sz w:val="12"/>
                <w:szCs w:val="12"/>
              </w:rPr>
              <w:t>Slight dyspnea</w:t>
            </w:r>
          </w:p>
        </w:tc>
        <w:tc>
          <w:tcPr>
            <w:tcW w:w="828" w:type="pct"/>
          </w:tcPr>
          <w:p w14:paraId="1A1C0B90"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053</w:t>
            </w:r>
          </w:p>
        </w:tc>
        <w:tc>
          <w:tcPr>
            <w:tcW w:w="932" w:type="pct"/>
          </w:tcPr>
          <w:p w14:paraId="40F45FBD"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712–1</w:t>
            </w:r>
            <w:r>
              <w:rPr>
                <w:rFonts w:eastAsiaTheme="minorHAnsi"/>
                <w:color w:val="010205"/>
                <w:sz w:val="12"/>
                <w:szCs w:val="12"/>
                <w:lang w:eastAsia="en-US"/>
              </w:rPr>
              <w:t>.</w:t>
            </w:r>
            <w:r w:rsidRPr="002768C8">
              <w:rPr>
                <w:rFonts w:eastAsiaTheme="minorHAnsi"/>
                <w:color w:val="010205"/>
                <w:sz w:val="12"/>
                <w:szCs w:val="12"/>
                <w:lang w:eastAsia="en-US"/>
              </w:rPr>
              <w:t>556</w:t>
            </w:r>
          </w:p>
        </w:tc>
        <w:tc>
          <w:tcPr>
            <w:tcW w:w="554" w:type="pct"/>
          </w:tcPr>
          <w:p w14:paraId="7A09B9FC"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7F77F01B" w14:textId="77777777" w:rsidTr="009D3BEE">
        <w:trPr>
          <w:trHeight w:val="113"/>
        </w:trPr>
        <w:tc>
          <w:tcPr>
            <w:tcW w:w="2686" w:type="pct"/>
          </w:tcPr>
          <w:p w14:paraId="0D02C138" w14:textId="77777777" w:rsidR="009D3BEE" w:rsidRPr="002768C8" w:rsidRDefault="009D3BEE" w:rsidP="009D3BEE">
            <w:pPr>
              <w:pStyle w:val="tabeltextintabel"/>
              <w:jc w:val="right"/>
              <w:rPr>
                <w:sz w:val="12"/>
                <w:szCs w:val="12"/>
              </w:rPr>
            </w:pPr>
            <w:r w:rsidRPr="002768C8">
              <w:rPr>
                <w:sz w:val="12"/>
                <w:szCs w:val="12"/>
              </w:rPr>
              <w:t xml:space="preserve">Heavy dyspnea </w:t>
            </w:r>
          </w:p>
        </w:tc>
        <w:tc>
          <w:tcPr>
            <w:tcW w:w="828" w:type="pct"/>
          </w:tcPr>
          <w:p w14:paraId="3DBB453B"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464</w:t>
            </w:r>
          </w:p>
        </w:tc>
        <w:tc>
          <w:tcPr>
            <w:tcW w:w="932" w:type="pct"/>
          </w:tcPr>
          <w:p w14:paraId="545BB1A3"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958–2</w:t>
            </w:r>
            <w:r>
              <w:rPr>
                <w:rFonts w:eastAsiaTheme="minorHAnsi"/>
                <w:color w:val="010205"/>
                <w:sz w:val="12"/>
                <w:szCs w:val="12"/>
                <w:lang w:eastAsia="en-US"/>
              </w:rPr>
              <w:t>.</w:t>
            </w:r>
            <w:r w:rsidRPr="002768C8">
              <w:rPr>
                <w:rFonts w:eastAsiaTheme="minorHAnsi"/>
                <w:color w:val="010205"/>
                <w:sz w:val="12"/>
                <w:szCs w:val="12"/>
                <w:lang w:eastAsia="en-US"/>
              </w:rPr>
              <w:t>237</w:t>
            </w:r>
          </w:p>
        </w:tc>
        <w:tc>
          <w:tcPr>
            <w:tcW w:w="554" w:type="pct"/>
          </w:tcPr>
          <w:p w14:paraId="5CBAA5CF"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5E6B62A0" w14:textId="77777777" w:rsidTr="009D3BEE">
        <w:trPr>
          <w:trHeight w:val="113"/>
        </w:trPr>
        <w:tc>
          <w:tcPr>
            <w:tcW w:w="2686" w:type="pct"/>
          </w:tcPr>
          <w:p w14:paraId="374329F4" w14:textId="77777777" w:rsidR="009D3BEE" w:rsidRPr="002768C8" w:rsidRDefault="009D3BEE" w:rsidP="009D3BEE">
            <w:pPr>
              <w:pStyle w:val="tabeltextintabel"/>
              <w:jc w:val="right"/>
              <w:rPr>
                <w:sz w:val="12"/>
                <w:szCs w:val="12"/>
              </w:rPr>
            </w:pPr>
            <w:r w:rsidRPr="002768C8">
              <w:rPr>
                <w:sz w:val="12"/>
                <w:szCs w:val="12"/>
              </w:rPr>
              <w:t>Dyspnea at rest</w:t>
            </w:r>
          </w:p>
        </w:tc>
        <w:tc>
          <w:tcPr>
            <w:tcW w:w="828" w:type="pct"/>
          </w:tcPr>
          <w:p w14:paraId="26AD5015"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774</w:t>
            </w:r>
          </w:p>
        </w:tc>
        <w:tc>
          <w:tcPr>
            <w:tcW w:w="932" w:type="pct"/>
          </w:tcPr>
          <w:p w14:paraId="61E5F252"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154–2</w:t>
            </w:r>
            <w:r>
              <w:rPr>
                <w:rFonts w:eastAsiaTheme="minorHAnsi"/>
                <w:color w:val="010205"/>
                <w:sz w:val="12"/>
                <w:szCs w:val="12"/>
                <w:lang w:eastAsia="en-US"/>
              </w:rPr>
              <w:t>.</w:t>
            </w:r>
            <w:r w:rsidRPr="002768C8">
              <w:rPr>
                <w:rFonts w:eastAsiaTheme="minorHAnsi"/>
                <w:color w:val="010205"/>
                <w:sz w:val="12"/>
                <w:szCs w:val="12"/>
                <w:lang w:eastAsia="en-US"/>
              </w:rPr>
              <w:t>727</w:t>
            </w:r>
          </w:p>
        </w:tc>
        <w:tc>
          <w:tcPr>
            <w:tcW w:w="554" w:type="pct"/>
          </w:tcPr>
          <w:p w14:paraId="4D8E1293"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009</w:t>
            </w:r>
          </w:p>
        </w:tc>
      </w:tr>
      <w:tr w:rsidR="009D3BEE" w:rsidRPr="002768C8" w14:paraId="45C6971C" w14:textId="77777777" w:rsidTr="009D3BEE">
        <w:trPr>
          <w:trHeight w:val="113"/>
        </w:trPr>
        <w:tc>
          <w:tcPr>
            <w:tcW w:w="2686" w:type="pct"/>
          </w:tcPr>
          <w:p w14:paraId="58B36A11" w14:textId="77777777" w:rsidR="009D3BEE" w:rsidRPr="002768C8" w:rsidRDefault="009D3BEE" w:rsidP="009D3BEE">
            <w:pPr>
              <w:pStyle w:val="tabeltextintabel"/>
              <w:rPr>
                <w:sz w:val="12"/>
                <w:szCs w:val="12"/>
              </w:rPr>
            </w:pPr>
            <w:r w:rsidRPr="002768C8">
              <w:rPr>
                <w:b/>
                <w:sz w:val="12"/>
                <w:szCs w:val="12"/>
              </w:rPr>
              <w:t>METTS priority</w:t>
            </w:r>
          </w:p>
        </w:tc>
        <w:tc>
          <w:tcPr>
            <w:tcW w:w="828" w:type="pct"/>
          </w:tcPr>
          <w:p w14:paraId="75F8F520" w14:textId="77777777" w:rsidR="009D3BEE" w:rsidRPr="002768C8" w:rsidRDefault="009D3BEE" w:rsidP="009D3BEE">
            <w:pPr>
              <w:pStyle w:val="tabeltextintabel"/>
              <w:jc w:val="center"/>
              <w:rPr>
                <w:sz w:val="12"/>
                <w:szCs w:val="12"/>
              </w:rPr>
            </w:pPr>
          </w:p>
        </w:tc>
        <w:tc>
          <w:tcPr>
            <w:tcW w:w="932" w:type="pct"/>
          </w:tcPr>
          <w:p w14:paraId="6AE0BC7E" w14:textId="77777777" w:rsidR="009D3BEE" w:rsidRPr="002768C8" w:rsidRDefault="009D3BEE" w:rsidP="009D3BEE">
            <w:pPr>
              <w:pStyle w:val="tabeltextintabel"/>
              <w:jc w:val="center"/>
              <w:rPr>
                <w:sz w:val="12"/>
                <w:szCs w:val="12"/>
              </w:rPr>
            </w:pPr>
          </w:p>
        </w:tc>
        <w:tc>
          <w:tcPr>
            <w:tcW w:w="554" w:type="pct"/>
          </w:tcPr>
          <w:p w14:paraId="4AAC0EF5" w14:textId="77777777" w:rsidR="009D3BEE" w:rsidRPr="002768C8" w:rsidRDefault="009D3BEE" w:rsidP="009D3BEE">
            <w:pPr>
              <w:pStyle w:val="tabeltextintabel"/>
              <w:jc w:val="center"/>
              <w:rPr>
                <w:sz w:val="12"/>
                <w:szCs w:val="12"/>
              </w:rPr>
            </w:pPr>
          </w:p>
        </w:tc>
      </w:tr>
      <w:tr w:rsidR="009D3BEE" w:rsidRPr="002768C8" w14:paraId="21FE9283" w14:textId="77777777" w:rsidTr="009D3BEE">
        <w:trPr>
          <w:trHeight w:val="113"/>
        </w:trPr>
        <w:tc>
          <w:tcPr>
            <w:tcW w:w="2686" w:type="pct"/>
          </w:tcPr>
          <w:p w14:paraId="6E9FD94C" w14:textId="77777777" w:rsidR="009D3BEE" w:rsidRPr="002768C8" w:rsidRDefault="009D3BEE" w:rsidP="009D3BEE">
            <w:pPr>
              <w:pStyle w:val="tabeltextintabel"/>
              <w:jc w:val="right"/>
              <w:rPr>
                <w:sz w:val="12"/>
                <w:szCs w:val="12"/>
              </w:rPr>
            </w:pPr>
            <w:r w:rsidRPr="002768C8">
              <w:rPr>
                <w:sz w:val="12"/>
                <w:szCs w:val="12"/>
              </w:rPr>
              <w:t>METTS priority 4</w:t>
            </w:r>
          </w:p>
        </w:tc>
        <w:tc>
          <w:tcPr>
            <w:tcW w:w="828" w:type="pct"/>
          </w:tcPr>
          <w:p w14:paraId="0560276F" w14:textId="77777777" w:rsidR="009D3BEE" w:rsidRPr="002768C8" w:rsidRDefault="009D3BEE" w:rsidP="009D3BEE">
            <w:pPr>
              <w:pStyle w:val="tabeltextintabel"/>
              <w:jc w:val="center"/>
              <w:rPr>
                <w:sz w:val="12"/>
                <w:szCs w:val="12"/>
              </w:rPr>
            </w:pPr>
            <w:r>
              <w:rPr>
                <w:sz w:val="12"/>
                <w:szCs w:val="12"/>
              </w:rPr>
              <w:t>ref</w:t>
            </w:r>
          </w:p>
        </w:tc>
        <w:tc>
          <w:tcPr>
            <w:tcW w:w="932" w:type="pct"/>
          </w:tcPr>
          <w:p w14:paraId="54D57350" w14:textId="77777777" w:rsidR="009D3BEE" w:rsidRPr="002768C8" w:rsidRDefault="009D3BEE" w:rsidP="009D3BEE">
            <w:pPr>
              <w:pStyle w:val="tabeltextintabel"/>
              <w:jc w:val="center"/>
              <w:rPr>
                <w:sz w:val="12"/>
                <w:szCs w:val="12"/>
              </w:rPr>
            </w:pPr>
          </w:p>
        </w:tc>
        <w:tc>
          <w:tcPr>
            <w:tcW w:w="554" w:type="pct"/>
          </w:tcPr>
          <w:p w14:paraId="1BB5A16D" w14:textId="77777777" w:rsidR="009D3BEE" w:rsidRPr="002768C8" w:rsidRDefault="009D3BEE" w:rsidP="009D3BEE">
            <w:pPr>
              <w:pStyle w:val="tabeltextintabel"/>
              <w:jc w:val="center"/>
              <w:rPr>
                <w:sz w:val="12"/>
                <w:szCs w:val="12"/>
              </w:rPr>
            </w:pPr>
          </w:p>
        </w:tc>
      </w:tr>
      <w:tr w:rsidR="009D3BEE" w:rsidRPr="002768C8" w14:paraId="26AD6B11" w14:textId="77777777" w:rsidTr="009D3BEE">
        <w:trPr>
          <w:trHeight w:val="113"/>
        </w:trPr>
        <w:tc>
          <w:tcPr>
            <w:tcW w:w="2686" w:type="pct"/>
          </w:tcPr>
          <w:p w14:paraId="3E47831B" w14:textId="77777777" w:rsidR="009D3BEE" w:rsidRPr="002768C8" w:rsidRDefault="009D3BEE" w:rsidP="009D3BEE">
            <w:pPr>
              <w:pStyle w:val="tabeltextintabel"/>
              <w:jc w:val="right"/>
              <w:rPr>
                <w:sz w:val="12"/>
                <w:szCs w:val="12"/>
              </w:rPr>
            </w:pPr>
            <w:r w:rsidRPr="002768C8">
              <w:rPr>
                <w:sz w:val="12"/>
                <w:szCs w:val="12"/>
              </w:rPr>
              <w:t>METTS priority 3</w:t>
            </w:r>
          </w:p>
        </w:tc>
        <w:tc>
          <w:tcPr>
            <w:tcW w:w="828" w:type="pct"/>
          </w:tcPr>
          <w:p w14:paraId="587D82A4"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334</w:t>
            </w:r>
          </w:p>
        </w:tc>
        <w:tc>
          <w:tcPr>
            <w:tcW w:w="932" w:type="pct"/>
          </w:tcPr>
          <w:p w14:paraId="6209B3A1"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64–2</w:t>
            </w:r>
            <w:r>
              <w:rPr>
                <w:rFonts w:eastAsiaTheme="minorHAnsi"/>
                <w:color w:val="010205"/>
                <w:sz w:val="12"/>
                <w:szCs w:val="12"/>
                <w:lang w:eastAsia="en-US"/>
              </w:rPr>
              <w:t>.</w:t>
            </w:r>
            <w:r w:rsidRPr="002768C8">
              <w:rPr>
                <w:rFonts w:eastAsiaTheme="minorHAnsi"/>
                <w:color w:val="010205"/>
                <w:sz w:val="12"/>
                <w:szCs w:val="12"/>
                <w:lang w:eastAsia="en-US"/>
              </w:rPr>
              <w:t>756</w:t>
            </w:r>
          </w:p>
        </w:tc>
        <w:tc>
          <w:tcPr>
            <w:tcW w:w="554" w:type="pct"/>
          </w:tcPr>
          <w:p w14:paraId="293D1077"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r w:rsidR="009D3BEE" w:rsidRPr="002768C8" w14:paraId="02E2E886" w14:textId="77777777" w:rsidTr="009D3BEE">
        <w:trPr>
          <w:trHeight w:val="113"/>
        </w:trPr>
        <w:tc>
          <w:tcPr>
            <w:tcW w:w="2686" w:type="pct"/>
          </w:tcPr>
          <w:p w14:paraId="65F129BD" w14:textId="77777777" w:rsidR="009D3BEE" w:rsidRPr="002768C8" w:rsidRDefault="009D3BEE" w:rsidP="009D3BEE">
            <w:pPr>
              <w:pStyle w:val="tabeltextintabel"/>
              <w:jc w:val="right"/>
              <w:rPr>
                <w:sz w:val="12"/>
                <w:szCs w:val="12"/>
              </w:rPr>
            </w:pPr>
            <w:r w:rsidRPr="002768C8">
              <w:rPr>
                <w:sz w:val="12"/>
                <w:szCs w:val="12"/>
              </w:rPr>
              <w:t>METTS priority 2</w:t>
            </w:r>
          </w:p>
        </w:tc>
        <w:tc>
          <w:tcPr>
            <w:tcW w:w="828" w:type="pct"/>
          </w:tcPr>
          <w:p w14:paraId="6FDB2B32"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2</w:t>
            </w:r>
            <w:r>
              <w:rPr>
                <w:rFonts w:eastAsiaTheme="minorHAnsi"/>
                <w:color w:val="010205"/>
                <w:sz w:val="12"/>
                <w:szCs w:val="12"/>
                <w:lang w:eastAsia="en-US"/>
              </w:rPr>
              <w:t>.</w:t>
            </w:r>
            <w:r w:rsidRPr="002768C8">
              <w:rPr>
                <w:rFonts w:eastAsiaTheme="minorHAnsi"/>
                <w:color w:val="010205"/>
                <w:sz w:val="12"/>
                <w:szCs w:val="12"/>
                <w:lang w:eastAsia="en-US"/>
              </w:rPr>
              <w:t>200</w:t>
            </w:r>
          </w:p>
        </w:tc>
        <w:tc>
          <w:tcPr>
            <w:tcW w:w="932" w:type="pct"/>
          </w:tcPr>
          <w:p w14:paraId="461520D0"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1</w:t>
            </w:r>
            <w:r>
              <w:rPr>
                <w:rFonts w:eastAsiaTheme="minorHAnsi"/>
                <w:color w:val="010205"/>
                <w:sz w:val="12"/>
                <w:szCs w:val="12"/>
                <w:lang w:eastAsia="en-US"/>
              </w:rPr>
              <w:t>.</w:t>
            </w:r>
            <w:r w:rsidRPr="002768C8">
              <w:rPr>
                <w:rFonts w:eastAsiaTheme="minorHAnsi"/>
                <w:color w:val="010205"/>
                <w:sz w:val="12"/>
                <w:szCs w:val="12"/>
                <w:lang w:eastAsia="en-US"/>
              </w:rPr>
              <w:t>057–4</w:t>
            </w:r>
            <w:r>
              <w:rPr>
                <w:rFonts w:eastAsiaTheme="minorHAnsi"/>
                <w:color w:val="010205"/>
                <w:sz w:val="12"/>
                <w:szCs w:val="12"/>
                <w:lang w:eastAsia="en-US"/>
              </w:rPr>
              <w:t>.</w:t>
            </w:r>
            <w:r w:rsidRPr="002768C8">
              <w:rPr>
                <w:rFonts w:eastAsiaTheme="minorHAnsi"/>
                <w:color w:val="010205"/>
                <w:sz w:val="12"/>
                <w:szCs w:val="12"/>
                <w:lang w:eastAsia="en-US"/>
              </w:rPr>
              <w:t>580</w:t>
            </w:r>
          </w:p>
        </w:tc>
        <w:tc>
          <w:tcPr>
            <w:tcW w:w="554" w:type="pct"/>
          </w:tcPr>
          <w:p w14:paraId="3398AAF3"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035</w:t>
            </w:r>
          </w:p>
        </w:tc>
      </w:tr>
      <w:tr w:rsidR="009D3BEE" w:rsidRPr="002768C8" w14:paraId="1112672C" w14:textId="77777777" w:rsidTr="009D3BEE">
        <w:trPr>
          <w:trHeight w:val="113"/>
        </w:trPr>
        <w:tc>
          <w:tcPr>
            <w:tcW w:w="2686" w:type="pct"/>
          </w:tcPr>
          <w:p w14:paraId="55FF11A7" w14:textId="77777777" w:rsidR="009D3BEE" w:rsidRPr="002768C8" w:rsidRDefault="009D3BEE" w:rsidP="009D3BEE">
            <w:pPr>
              <w:pStyle w:val="tabeltextintabel"/>
              <w:jc w:val="right"/>
              <w:rPr>
                <w:sz w:val="12"/>
                <w:szCs w:val="12"/>
              </w:rPr>
            </w:pPr>
            <w:r w:rsidRPr="002768C8">
              <w:rPr>
                <w:sz w:val="12"/>
                <w:szCs w:val="12"/>
              </w:rPr>
              <w:t>METTS priority 1</w:t>
            </w:r>
          </w:p>
        </w:tc>
        <w:tc>
          <w:tcPr>
            <w:tcW w:w="828" w:type="pct"/>
          </w:tcPr>
          <w:p w14:paraId="35551D9F"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2</w:t>
            </w:r>
            <w:r>
              <w:rPr>
                <w:rFonts w:eastAsiaTheme="minorHAnsi"/>
                <w:color w:val="010205"/>
                <w:sz w:val="12"/>
                <w:szCs w:val="12"/>
                <w:lang w:eastAsia="en-US"/>
              </w:rPr>
              <w:t>.</w:t>
            </w:r>
            <w:r w:rsidRPr="002768C8">
              <w:rPr>
                <w:rFonts w:eastAsiaTheme="minorHAnsi"/>
                <w:color w:val="010205"/>
                <w:sz w:val="12"/>
                <w:szCs w:val="12"/>
                <w:lang w:eastAsia="en-US"/>
              </w:rPr>
              <w:t>092</w:t>
            </w:r>
          </w:p>
        </w:tc>
        <w:tc>
          <w:tcPr>
            <w:tcW w:w="932" w:type="pct"/>
          </w:tcPr>
          <w:p w14:paraId="1D5E2119"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0</w:t>
            </w:r>
            <w:r>
              <w:rPr>
                <w:rFonts w:eastAsiaTheme="minorHAnsi"/>
                <w:color w:val="010205"/>
                <w:sz w:val="12"/>
                <w:szCs w:val="12"/>
                <w:lang w:eastAsia="en-US"/>
              </w:rPr>
              <w:t>.</w:t>
            </w:r>
            <w:r w:rsidRPr="002768C8">
              <w:rPr>
                <w:rFonts w:eastAsiaTheme="minorHAnsi"/>
                <w:color w:val="010205"/>
                <w:sz w:val="12"/>
                <w:szCs w:val="12"/>
                <w:lang w:eastAsia="en-US"/>
              </w:rPr>
              <w:t>951–4</w:t>
            </w:r>
            <w:r>
              <w:rPr>
                <w:rFonts w:eastAsiaTheme="minorHAnsi"/>
                <w:color w:val="010205"/>
                <w:sz w:val="12"/>
                <w:szCs w:val="12"/>
                <w:lang w:eastAsia="en-US"/>
              </w:rPr>
              <w:t>.</w:t>
            </w:r>
            <w:r w:rsidRPr="002768C8">
              <w:rPr>
                <w:rFonts w:eastAsiaTheme="minorHAnsi"/>
                <w:color w:val="010205"/>
                <w:sz w:val="12"/>
                <w:szCs w:val="12"/>
                <w:lang w:eastAsia="en-US"/>
              </w:rPr>
              <w:t>601</w:t>
            </w:r>
          </w:p>
        </w:tc>
        <w:tc>
          <w:tcPr>
            <w:tcW w:w="554" w:type="pct"/>
          </w:tcPr>
          <w:p w14:paraId="3F2888BC" w14:textId="77777777" w:rsidR="009D3BEE" w:rsidRPr="002768C8" w:rsidRDefault="009D3BEE" w:rsidP="009D3BEE">
            <w:pPr>
              <w:pStyle w:val="tabeltextintabel"/>
              <w:jc w:val="center"/>
              <w:rPr>
                <w:sz w:val="12"/>
                <w:szCs w:val="12"/>
              </w:rPr>
            </w:pPr>
            <w:r w:rsidRPr="002768C8">
              <w:rPr>
                <w:rFonts w:eastAsiaTheme="minorHAnsi"/>
                <w:color w:val="010205"/>
                <w:sz w:val="12"/>
                <w:szCs w:val="12"/>
                <w:lang w:eastAsia="en-US"/>
              </w:rPr>
              <w:t>n.s</w:t>
            </w:r>
          </w:p>
        </w:tc>
      </w:tr>
    </w:tbl>
    <w:p w14:paraId="24256586" w14:textId="77777777" w:rsidR="009D3BEE" w:rsidRDefault="009D3BEE" w:rsidP="001875BA">
      <w:pPr>
        <w:pStyle w:val="picturetext"/>
      </w:pPr>
      <w:r w:rsidRPr="002461DB">
        <w:t xml:space="preserve">METTS priority 1=highest priority, immediately to resuscitation room; METTS priority 2=unstable or potentially unstable vital parameters; METTS priority 3=currently stable vital parameters; METTS priority 4=lowest priority, stable patient. </w:t>
      </w:r>
    </w:p>
    <w:p w14:paraId="6A6BECF1" w14:textId="749F399C" w:rsidR="00E72EEE" w:rsidRPr="006303DB" w:rsidRDefault="00237205" w:rsidP="002461DB">
      <w:pPr>
        <w:pStyle w:val="tabeltext"/>
        <w:rPr>
          <w:rFonts w:ascii="Times New Roman" w:hAnsi="Times New Roman"/>
          <w:b/>
          <w:sz w:val="22"/>
          <w:szCs w:val="22"/>
        </w:rPr>
      </w:pPr>
      <w:r w:rsidRPr="006303DB">
        <w:rPr>
          <w:rFonts w:ascii="Times New Roman" w:hAnsi="Times New Roman"/>
          <w:sz w:val="22"/>
          <w:szCs w:val="22"/>
        </w:rPr>
        <w:t>Patients belonging to the lowest income quintile had a significant independent increase in mortality risk (HR=1.</w:t>
      </w:r>
      <w:r w:rsidR="000051B8">
        <w:rPr>
          <w:rFonts w:ascii="Times New Roman" w:hAnsi="Times New Roman"/>
          <w:sz w:val="22"/>
          <w:szCs w:val="22"/>
        </w:rPr>
        <w:t>64</w:t>
      </w:r>
      <w:r w:rsidRPr="006303DB">
        <w:rPr>
          <w:rFonts w:ascii="Times New Roman" w:hAnsi="Times New Roman"/>
          <w:sz w:val="22"/>
          <w:szCs w:val="22"/>
        </w:rPr>
        <w:t xml:space="preserve">; 95% </w:t>
      </w:r>
      <w:r w:rsidRPr="00C240F1">
        <w:rPr>
          <w:rFonts w:asciiTheme="majorBidi" w:hAnsiTheme="majorBidi" w:cstheme="majorBidi"/>
          <w:sz w:val="22"/>
          <w:szCs w:val="22"/>
        </w:rPr>
        <w:t xml:space="preserve">CI </w:t>
      </w:r>
      <w:r w:rsidR="000051B8" w:rsidRPr="00C240F1">
        <w:rPr>
          <w:rFonts w:asciiTheme="majorBidi" w:eastAsiaTheme="minorHAnsi" w:hAnsiTheme="majorBidi" w:cstheme="majorBidi"/>
          <w:color w:val="010205"/>
          <w:sz w:val="22"/>
          <w:szCs w:val="22"/>
          <w:lang w:eastAsia="en-US"/>
        </w:rPr>
        <w:t>1.038–2.603</w:t>
      </w:r>
      <w:r w:rsidRPr="00C240F1">
        <w:rPr>
          <w:rFonts w:asciiTheme="majorBidi" w:eastAsiaTheme="minorHAnsi" w:hAnsiTheme="majorBidi" w:cstheme="majorBidi"/>
          <w:color w:val="010205"/>
          <w:sz w:val="22"/>
          <w:szCs w:val="22"/>
          <w:lang w:eastAsia="en-US"/>
        </w:rPr>
        <w:t>).</w:t>
      </w:r>
      <w:r w:rsidRPr="006303DB">
        <w:rPr>
          <w:rFonts w:eastAsiaTheme="minorHAnsi"/>
          <w:color w:val="010205"/>
          <w:sz w:val="22"/>
          <w:szCs w:val="22"/>
          <w:lang w:eastAsia="en-US"/>
        </w:rPr>
        <w:t xml:space="preserve"> </w:t>
      </w:r>
      <w:r w:rsidRPr="006303DB">
        <w:rPr>
          <w:rFonts w:ascii="Times New Roman" w:eastAsiaTheme="minorHAnsi" w:hAnsi="Times New Roman"/>
          <w:color w:val="010205"/>
          <w:sz w:val="22"/>
          <w:szCs w:val="22"/>
          <w:lang w:eastAsia="en-US"/>
        </w:rPr>
        <w:t>When it comes to present or previous comorbidities, pulmonary infections or other serious infections requiring hospitalization (HR=1.40; 95% CI 1.106–1.773), anaemia (HR=1.53;</w:t>
      </w:r>
      <w:r w:rsidR="00557442" w:rsidRPr="006303DB">
        <w:rPr>
          <w:rFonts w:ascii="Times New Roman" w:eastAsiaTheme="minorHAnsi" w:hAnsi="Times New Roman"/>
          <w:color w:val="010205"/>
          <w:sz w:val="22"/>
          <w:szCs w:val="22"/>
          <w:lang w:eastAsia="en-US"/>
        </w:rPr>
        <w:t xml:space="preserve"> </w:t>
      </w:r>
      <w:r w:rsidRPr="006303DB">
        <w:rPr>
          <w:rFonts w:ascii="Times New Roman" w:eastAsiaTheme="minorHAnsi" w:hAnsi="Times New Roman"/>
          <w:color w:val="010205"/>
          <w:sz w:val="22"/>
          <w:szCs w:val="22"/>
          <w:lang w:eastAsia="en-US"/>
        </w:rPr>
        <w:t>95% CI 1.185–1.971), and hip fractue (HR=1.83; 95% CI 1.131–2.952) were significant independently associated with premature death. Previous or ongoing smoking also increased the risk of death at follow-up (HR=1.43; 95% CI 1.087–1.885), as did dyspnea at rest (HR=1.77; 95% CI 1.154–2.727) and orange METTS priority (HR=</w:t>
      </w:r>
      <w:r w:rsidR="00557442" w:rsidRPr="006303DB">
        <w:rPr>
          <w:rFonts w:ascii="Times New Roman" w:eastAsiaTheme="minorHAnsi" w:hAnsi="Times New Roman"/>
          <w:color w:val="010205"/>
          <w:sz w:val="22"/>
          <w:szCs w:val="22"/>
          <w:lang w:eastAsia="en-US"/>
        </w:rPr>
        <w:t>2.20; 95% CI 1.057–4.580).</w:t>
      </w:r>
      <w:r w:rsidR="00557442" w:rsidRPr="006303DB">
        <w:rPr>
          <w:rFonts w:eastAsiaTheme="minorHAnsi"/>
          <w:color w:val="010205"/>
          <w:sz w:val="22"/>
          <w:szCs w:val="22"/>
          <w:lang w:eastAsia="en-US"/>
        </w:rPr>
        <w:t xml:space="preserve"> </w:t>
      </w:r>
    </w:p>
    <w:p w14:paraId="09E7446D" w14:textId="0CAFEACD" w:rsidR="00533560" w:rsidRPr="002768C8" w:rsidRDefault="00533560" w:rsidP="00533560">
      <w:pPr>
        <w:pStyle w:val="tabeltextheadline"/>
        <w:rPr>
          <w:sz w:val="4"/>
          <w:szCs w:val="8"/>
        </w:rPr>
      </w:pPr>
    </w:p>
    <w:p w14:paraId="3A6871FB" w14:textId="7365B08D" w:rsidR="00FB404B" w:rsidRPr="00CE1B27" w:rsidRDefault="00FB404B" w:rsidP="00E40CCC">
      <w:pPr>
        <w:pStyle w:val="Rubrik2"/>
      </w:pPr>
      <w:bookmarkStart w:id="41" w:name="_Toc81390466"/>
      <w:r w:rsidRPr="00CE1B27">
        <w:lastRenderedPageBreak/>
        <w:t xml:space="preserve">Study </w:t>
      </w:r>
      <w:r w:rsidR="00856B15">
        <w:t>3</w:t>
      </w:r>
      <w:bookmarkEnd w:id="41"/>
    </w:p>
    <w:p w14:paraId="53E97B41" w14:textId="6585F0C0" w:rsidR="00FB404B" w:rsidRPr="006C36D3" w:rsidRDefault="00FB404B" w:rsidP="006807DA">
      <w:pPr>
        <w:pStyle w:val="bodytext"/>
      </w:pPr>
      <w:r w:rsidRPr="006C36D3">
        <w:t xml:space="preserve">In study </w:t>
      </w:r>
      <w:r w:rsidR="00856B15" w:rsidRPr="006C36D3">
        <w:t xml:space="preserve">3 </w:t>
      </w:r>
      <w:r w:rsidRPr="006C36D3">
        <w:t xml:space="preserve">the endpoint was all-cause </w:t>
      </w:r>
      <w:r w:rsidR="001A2AE0" w:rsidRPr="006C36D3">
        <w:t>mortality</w:t>
      </w:r>
      <w:r w:rsidRPr="006C36D3">
        <w:t xml:space="preserve">. </w:t>
      </w:r>
      <w:r w:rsidR="006807DA" w:rsidRPr="006807DA">
        <w:t xml:space="preserve">During </w:t>
      </w:r>
      <w:r w:rsidR="006807DA">
        <w:t>the</w:t>
      </w:r>
      <w:r w:rsidR="006807DA" w:rsidRPr="006807DA">
        <w:t xml:space="preserve"> follow-up period of 2.4 ± 1.5 years, 348 (45%) patients died</w:t>
      </w:r>
      <w:r w:rsidR="006807DA">
        <w:t xml:space="preserve">. </w:t>
      </w:r>
    </w:p>
    <w:p w14:paraId="5C076269" w14:textId="2BEC71F2" w:rsidR="006C36D3" w:rsidRDefault="006272D1" w:rsidP="006C36D3">
      <w:pPr>
        <w:pStyle w:val="bodytext"/>
      </w:pPr>
      <w:r w:rsidRPr="006C36D3">
        <w:t xml:space="preserve">In the first </w:t>
      </w:r>
      <w:r w:rsidR="004A68CE" w:rsidRPr="006C36D3">
        <w:t xml:space="preserve">Cox-regression </w:t>
      </w:r>
      <w:r w:rsidRPr="006C36D3">
        <w:t>model</w:t>
      </w:r>
      <w:r w:rsidR="004A68CE" w:rsidRPr="006C36D3">
        <w:t xml:space="preserve">, </w:t>
      </w:r>
      <w:r w:rsidR="006807DA">
        <w:t xml:space="preserve">we </w:t>
      </w:r>
      <w:r w:rsidR="00EE68A5">
        <w:t xml:space="preserve">related </w:t>
      </w:r>
      <w:r w:rsidR="006807DA">
        <w:t xml:space="preserve">the </w:t>
      </w:r>
      <w:r w:rsidR="00FB71F2">
        <w:t>plain comorbidity</w:t>
      </w:r>
      <w:r w:rsidR="006807DA">
        <w:t xml:space="preserve"> score and the biomarker</w:t>
      </w:r>
      <w:r w:rsidR="00FB71F2">
        <w:t>-comorbidity</w:t>
      </w:r>
      <w:r w:rsidR="006807DA">
        <w:t xml:space="preserve"> score </w:t>
      </w:r>
      <w:r w:rsidRPr="006C36D3">
        <w:t>adjusted for age and gender</w:t>
      </w:r>
      <w:r w:rsidR="00B03C23">
        <w:t xml:space="preserve"> to </w:t>
      </w:r>
      <w:proofErr w:type="gramStart"/>
      <w:r w:rsidR="00B03C23">
        <w:t>mortality</w:t>
      </w:r>
      <w:r w:rsidR="004A68CE" w:rsidRPr="006C36D3">
        <w:t xml:space="preserve"> </w:t>
      </w:r>
      <w:r w:rsidR="00FB71F2">
        <w:t xml:space="preserve"> </w:t>
      </w:r>
      <w:r w:rsidR="00B03C23">
        <w:t>during</w:t>
      </w:r>
      <w:proofErr w:type="gramEnd"/>
      <w:r w:rsidR="00B03C23">
        <w:t xml:space="preserve"> long-term </w:t>
      </w:r>
      <w:r w:rsidR="00FB71F2">
        <w:t xml:space="preserve">follow-up </w:t>
      </w:r>
      <w:r w:rsidR="004A68CE" w:rsidRPr="006C36D3">
        <w:t>(table 5)</w:t>
      </w:r>
      <w:r w:rsidR="00FB71F2">
        <w:t>. T</w:t>
      </w:r>
      <w:r w:rsidR="004A68CE" w:rsidRPr="006C36D3">
        <w:t xml:space="preserve">here was a significant </w:t>
      </w:r>
      <w:r w:rsidRPr="006C36D3">
        <w:t>increase in death for each SD increment of BSC</w:t>
      </w:r>
      <w:r w:rsidR="004A68CE" w:rsidRPr="006C36D3">
        <w:t xml:space="preserve"> (HR=1.76; 95% CI 1.532–2.028)</w:t>
      </w:r>
      <w:r w:rsidRPr="006C36D3">
        <w:t>, but also for the CS, although smaller</w:t>
      </w:r>
      <w:r w:rsidR="004A68CE" w:rsidRPr="006C36D3">
        <w:t xml:space="preserve"> (HR=</w:t>
      </w:r>
      <w:r w:rsidR="00FB71F2">
        <w:t xml:space="preserve">1.43; </w:t>
      </w:r>
      <w:r w:rsidR="00FB71F2" w:rsidRPr="006C36D3">
        <w:t>95% CI</w:t>
      </w:r>
      <w:r w:rsidR="00FB71F2">
        <w:t xml:space="preserve"> </w:t>
      </w:r>
      <w:r w:rsidR="004A68CE" w:rsidRPr="006C36D3">
        <w:t xml:space="preserve">1.275–1.597). </w:t>
      </w:r>
    </w:p>
    <w:p w14:paraId="48911802" w14:textId="77777777" w:rsidR="006C36D3" w:rsidRDefault="006C36D3" w:rsidP="001875BA">
      <w:pPr>
        <w:pStyle w:val="tabeltext"/>
      </w:pPr>
      <w:r>
        <w:t xml:space="preserve">Table 5: Cox regression for different follow-up times (full follow-up and 90-days) , with Comorbidity core and Biomarker-comorbidity score </w:t>
      </w:r>
      <w:r w:rsidRPr="00863F8A">
        <w:t>in single</w:t>
      </w:r>
      <w:r>
        <w:t>*, partly** and fully*** adjusted models (n</w:t>
      </w:r>
      <w:r w:rsidRPr="00CD6088">
        <w:t>=774</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978"/>
        <w:gridCol w:w="1140"/>
        <w:gridCol w:w="1299"/>
        <w:gridCol w:w="1226"/>
      </w:tblGrid>
      <w:tr w:rsidR="006C36D3" w:rsidRPr="00966744" w14:paraId="4DFED806" w14:textId="77777777" w:rsidTr="006C36D3">
        <w:trPr>
          <w:trHeight w:val="113"/>
        </w:trPr>
        <w:tc>
          <w:tcPr>
            <w:tcW w:w="2602" w:type="pct"/>
            <w:shd w:val="clear" w:color="auto" w:fill="D6D2C4"/>
          </w:tcPr>
          <w:p w14:paraId="3F0FCFCF" w14:textId="77777777" w:rsidR="006C36D3" w:rsidRPr="00966744" w:rsidRDefault="006C36D3" w:rsidP="008654B3">
            <w:pPr>
              <w:pStyle w:val="tabeltextintabel"/>
              <w:jc w:val="center"/>
              <w:rPr>
                <w:b/>
                <w:bCs/>
                <w:szCs w:val="14"/>
                <w:lang w:val="en-US"/>
              </w:rPr>
            </w:pPr>
          </w:p>
        </w:tc>
        <w:tc>
          <w:tcPr>
            <w:tcW w:w="746" w:type="pct"/>
            <w:shd w:val="clear" w:color="auto" w:fill="D6D2C4"/>
          </w:tcPr>
          <w:p w14:paraId="5CA412DC" w14:textId="77777777" w:rsidR="006C36D3" w:rsidRPr="00966744" w:rsidRDefault="006C36D3" w:rsidP="008654B3">
            <w:pPr>
              <w:pStyle w:val="tabeltextintabel"/>
              <w:rPr>
                <w:b/>
                <w:bCs/>
                <w:szCs w:val="14"/>
              </w:rPr>
            </w:pPr>
            <w:r w:rsidRPr="00966744">
              <w:rPr>
                <w:b/>
                <w:bCs/>
                <w:szCs w:val="14"/>
                <w:lang w:val="en-US"/>
              </w:rPr>
              <w:t>HR</w:t>
            </w:r>
          </w:p>
        </w:tc>
        <w:tc>
          <w:tcPr>
            <w:tcW w:w="850" w:type="pct"/>
            <w:shd w:val="clear" w:color="auto" w:fill="D6D2C4"/>
            <w:hideMark/>
          </w:tcPr>
          <w:p w14:paraId="1D7479E2" w14:textId="77777777" w:rsidR="006C36D3" w:rsidRPr="00966744" w:rsidRDefault="006C36D3" w:rsidP="008654B3">
            <w:pPr>
              <w:pStyle w:val="tabeltextintabel"/>
              <w:rPr>
                <w:b/>
                <w:bCs/>
                <w:szCs w:val="14"/>
              </w:rPr>
            </w:pPr>
            <w:r w:rsidRPr="00966744">
              <w:rPr>
                <w:b/>
                <w:bCs/>
                <w:szCs w:val="14"/>
                <w:lang w:val="en-US"/>
              </w:rPr>
              <w:t>95 % CI</w:t>
            </w:r>
          </w:p>
        </w:tc>
        <w:tc>
          <w:tcPr>
            <w:tcW w:w="802" w:type="pct"/>
            <w:shd w:val="clear" w:color="auto" w:fill="D6D2C4"/>
            <w:hideMark/>
          </w:tcPr>
          <w:p w14:paraId="1874A587" w14:textId="77777777" w:rsidR="006C36D3" w:rsidRPr="00966744" w:rsidRDefault="006C36D3" w:rsidP="008654B3">
            <w:pPr>
              <w:pStyle w:val="tabeltextintabel"/>
              <w:rPr>
                <w:b/>
                <w:bCs/>
                <w:szCs w:val="14"/>
              </w:rPr>
            </w:pPr>
            <w:r w:rsidRPr="00966744">
              <w:rPr>
                <w:b/>
                <w:bCs/>
                <w:color w:val="000000" w:themeColor="dark1"/>
                <w:kern w:val="24"/>
                <w:szCs w:val="14"/>
                <w:lang w:val="en-US"/>
              </w:rPr>
              <w:t>P-value</w:t>
            </w:r>
          </w:p>
        </w:tc>
      </w:tr>
      <w:tr w:rsidR="006C36D3" w:rsidRPr="00966744" w14:paraId="27EA6C7E" w14:textId="77777777" w:rsidTr="006C36D3">
        <w:trPr>
          <w:trHeight w:val="113"/>
        </w:trPr>
        <w:tc>
          <w:tcPr>
            <w:tcW w:w="2602" w:type="pct"/>
          </w:tcPr>
          <w:p w14:paraId="44B24FEC" w14:textId="77777777" w:rsidR="006C36D3" w:rsidRPr="00972624" w:rsidRDefault="006C36D3" w:rsidP="008654B3">
            <w:pPr>
              <w:pStyle w:val="tabeltextintabel"/>
              <w:rPr>
                <w:b/>
                <w:bCs/>
                <w:szCs w:val="14"/>
                <w:lang w:val="en-US"/>
              </w:rPr>
            </w:pPr>
            <w:r w:rsidRPr="00972624">
              <w:rPr>
                <w:b/>
                <w:bCs/>
                <w:sz w:val="16"/>
                <w:szCs w:val="16"/>
                <w:lang w:val="en-US"/>
              </w:rPr>
              <w:t>Long term follow-up</w:t>
            </w:r>
          </w:p>
        </w:tc>
        <w:tc>
          <w:tcPr>
            <w:tcW w:w="746" w:type="pct"/>
          </w:tcPr>
          <w:p w14:paraId="07B0E03D" w14:textId="77777777" w:rsidR="006C36D3" w:rsidRPr="00972624" w:rsidRDefault="006C36D3" w:rsidP="008654B3">
            <w:pPr>
              <w:pStyle w:val="tabeltextintabel"/>
              <w:jc w:val="center"/>
              <w:rPr>
                <w:szCs w:val="14"/>
              </w:rPr>
            </w:pPr>
          </w:p>
        </w:tc>
        <w:tc>
          <w:tcPr>
            <w:tcW w:w="850" w:type="pct"/>
          </w:tcPr>
          <w:p w14:paraId="27972CEC" w14:textId="77777777" w:rsidR="006C36D3" w:rsidRPr="00972624" w:rsidRDefault="006C36D3" w:rsidP="008654B3">
            <w:pPr>
              <w:pStyle w:val="tabeltextintabel"/>
              <w:jc w:val="center"/>
              <w:rPr>
                <w:szCs w:val="14"/>
              </w:rPr>
            </w:pPr>
          </w:p>
        </w:tc>
        <w:tc>
          <w:tcPr>
            <w:tcW w:w="802" w:type="pct"/>
          </w:tcPr>
          <w:p w14:paraId="6DA32C61" w14:textId="77777777" w:rsidR="006C36D3" w:rsidRPr="00972624" w:rsidRDefault="006C36D3" w:rsidP="008654B3">
            <w:pPr>
              <w:pStyle w:val="tabeltextintabel"/>
              <w:jc w:val="center"/>
              <w:rPr>
                <w:szCs w:val="14"/>
              </w:rPr>
            </w:pPr>
          </w:p>
        </w:tc>
      </w:tr>
      <w:tr w:rsidR="006C36D3" w:rsidRPr="00966744" w14:paraId="4F832183" w14:textId="77777777" w:rsidTr="006C36D3">
        <w:trPr>
          <w:trHeight w:val="113"/>
        </w:trPr>
        <w:tc>
          <w:tcPr>
            <w:tcW w:w="2602" w:type="pct"/>
          </w:tcPr>
          <w:p w14:paraId="6750DCF0" w14:textId="77777777" w:rsidR="006C36D3" w:rsidRPr="00972624" w:rsidRDefault="006C36D3" w:rsidP="008654B3">
            <w:pPr>
              <w:pStyle w:val="tabeltextintabel"/>
              <w:ind w:left="340"/>
              <w:rPr>
                <w:b/>
                <w:bCs/>
                <w:szCs w:val="14"/>
              </w:rPr>
            </w:pPr>
            <w:r w:rsidRPr="00972624">
              <w:rPr>
                <w:b/>
                <w:bCs/>
                <w:szCs w:val="14"/>
                <w:lang w:val="en-US"/>
              </w:rPr>
              <w:t>Single model:</w:t>
            </w:r>
          </w:p>
        </w:tc>
        <w:tc>
          <w:tcPr>
            <w:tcW w:w="746" w:type="pct"/>
          </w:tcPr>
          <w:p w14:paraId="2438C1C0" w14:textId="77777777" w:rsidR="006C36D3" w:rsidRPr="00972624" w:rsidRDefault="006C36D3" w:rsidP="008654B3">
            <w:pPr>
              <w:pStyle w:val="tabeltextintabel"/>
              <w:jc w:val="center"/>
              <w:rPr>
                <w:szCs w:val="14"/>
              </w:rPr>
            </w:pPr>
          </w:p>
        </w:tc>
        <w:tc>
          <w:tcPr>
            <w:tcW w:w="850" w:type="pct"/>
          </w:tcPr>
          <w:p w14:paraId="306D9F12" w14:textId="77777777" w:rsidR="006C36D3" w:rsidRPr="00972624" w:rsidRDefault="006C36D3" w:rsidP="008654B3">
            <w:pPr>
              <w:pStyle w:val="tabeltextintabel"/>
              <w:jc w:val="center"/>
              <w:rPr>
                <w:szCs w:val="14"/>
              </w:rPr>
            </w:pPr>
          </w:p>
        </w:tc>
        <w:tc>
          <w:tcPr>
            <w:tcW w:w="802" w:type="pct"/>
          </w:tcPr>
          <w:p w14:paraId="787C317B" w14:textId="77777777" w:rsidR="006C36D3" w:rsidRPr="00972624" w:rsidRDefault="006C36D3" w:rsidP="008654B3">
            <w:pPr>
              <w:pStyle w:val="tabeltextintabel"/>
              <w:jc w:val="center"/>
              <w:rPr>
                <w:szCs w:val="14"/>
              </w:rPr>
            </w:pPr>
          </w:p>
        </w:tc>
      </w:tr>
      <w:tr w:rsidR="006C36D3" w:rsidRPr="00966744" w14:paraId="07B0C63E" w14:textId="77777777" w:rsidTr="006C36D3">
        <w:trPr>
          <w:trHeight w:val="113"/>
        </w:trPr>
        <w:tc>
          <w:tcPr>
            <w:tcW w:w="2602" w:type="pct"/>
          </w:tcPr>
          <w:p w14:paraId="74A972BB" w14:textId="77777777" w:rsidR="006C36D3" w:rsidRPr="00966744" w:rsidRDefault="006C36D3" w:rsidP="008654B3">
            <w:pPr>
              <w:pStyle w:val="tabeltextintabel"/>
              <w:jc w:val="right"/>
              <w:rPr>
                <w:bCs/>
                <w:szCs w:val="14"/>
                <w:lang w:val="en-US"/>
              </w:rPr>
            </w:pPr>
            <w:r w:rsidRPr="00966744">
              <w:rPr>
                <w:color w:val="264A60"/>
                <w:szCs w:val="14"/>
                <w:lang w:val="en-GB"/>
              </w:rPr>
              <w:t xml:space="preserve">Comorbidity score </w:t>
            </w:r>
          </w:p>
        </w:tc>
        <w:tc>
          <w:tcPr>
            <w:tcW w:w="746" w:type="pct"/>
          </w:tcPr>
          <w:p w14:paraId="23A36F77" w14:textId="77777777" w:rsidR="006C36D3" w:rsidRPr="00972624" w:rsidRDefault="006C36D3" w:rsidP="008654B3">
            <w:pPr>
              <w:pStyle w:val="tabeltextintabel"/>
              <w:jc w:val="center"/>
              <w:rPr>
                <w:szCs w:val="14"/>
                <w:lang w:val="en-US"/>
              </w:rPr>
            </w:pPr>
            <w:r w:rsidRPr="00972624">
              <w:rPr>
                <w:color w:val="010205"/>
                <w:szCs w:val="14"/>
                <w:lang w:val="en-GB"/>
              </w:rPr>
              <w:t>1</w:t>
            </w:r>
            <w:r>
              <w:rPr>
                <w:color w:val="010205"/>
                <w:szCs w:val="14"/>
                <w:lang w:val="en-GB"/>
              </w:rPr>
              <w:t>.</w:t>
            </w:r>
            <w:r w:rsidRPr="00972624">
              <w:rPr>
                <w:color w:val="010205"/>
                <w:szCs w:val="14"/>
                <w:lang w:val="en-GB"/>
              </w:rPr>
              <w:t>427</w:t>
            </w:r>
          </w:p>
        </w:tc>
        <w:tc>
          <w:tcPr>
            <w:tcW w:w="850" w:type="pct"/>
          </w:tcPr>
          <w:p w14:paraId="4FF7E1B3" w14:textId="77777777" w:rsidR="006C36D3" w:rsidRPr="00972624" w:rsidRDefault="006C36D3" w:rsidP="008654B3">
            <w:pPr>
              <w:pStyle w:val="tabeltextintabel"/>
              <w:jc w:val="center"/>
              <w:rPr>
                <w:szCs w:val="14"/>
                <w:lang w:val="en-US"/>
              </w:rPr>
            </w:pPr>
            <w:r w:rsidRPr="00972624">
              <w:rPr>
                <w:color w:val="010205"/>
                <w:szCs w:val="14"/>
                <w:lang w:val="en-GB"/>
              </w:rPr>
              <w:t>1</w:t>
            </w:r>
            <w:r>
              <w:rPr>
                <w:color w:val="010205"/>
                <w:szCs w:val="14"/>
                <w:lang w:val="en-GB"/>
              </w:rPr>
              <w:t>.</w:t>
            </w:r>
            <w:r w:rsidRPr="00972624">
              <w:rPr>
                <w:color w:val="010205"/>
                <w:szCs w:val="14"/>
                <w:lang w:val="en-GB"/>
              </w:rPr>
              <w:t>275</w:t>
            </w:r>
            <w:r w:rsidRPr="00972624">
              <w:rPr>
                <w:color w:val="010205"/>
                <w:szCs w:val="14"/>
              </w:rPr>
              <w:t>–</w:t>
            </w:r>
            <w:r w:rsidRPr="00972624">
              <w:rPr>
                <w:color w:val="010205"/>
                <w:szCs w:val="14"/>
                <w:lang w:val="en-GB"/>
              </w:rPr>
              <w:t>1</w:t>
            </w:r>
            <w:r>
              <w:rPr>
                <w:color w:val="010205"/>
                <w:szCs w:val="14"/>
                <w:lang w:val="en-GB"/>
              </w:rPr>
              <w:t>.</w:t>
            </w:r>
            <w:r w:rsidRPr="00972624">
              <w:rPr>
                <w:color w:val="010205"/>
                <w:szCs w:val="14"/>
                <w:lang w:val="en-GB"/>
              </w:rPr>
              <w:t>597</w:t>
            </w:r>
          </w:p>
        </w:tc>
        <w:tc>
          <w:tcPr>
            <w:tcW w:w="802" w:type="pct"/>
          </w:tcPr>
          <w:p w14:paraId="739A7614" w14:textId="77777777" w:rsidR="006C36D3" w:rsidRPr="00972624" w:rsidRDefault="006C36D3" w:rsidP="008654B3">
            <w:pPr>
              <w:pStyle w:val="tabeltextintabel"/>
              <w:jc w:val="center"/>
              <w:rPr>
                <w:szCs w:val="14"/>
                <w:lang w:val="en-US"/>
              </w:rPr>
            </w:pPr>
            <w:r w:rsidRPr="00972624">
              <w:rPr>
                <w:color w:val="010205"/>
                <w:szCs w:val="14"/>
                <w:lang w:val="en-GB"/>
              </w:rPr>
              <w:t>&lt;</w:t>
            </w:r>
            <w:r w:rsidRPr="00972624">
              <w:rPr>
                <w:color w:val="010205"/>
                <w:szCs w:val="14"/>
              </w:rPr>
              <w:t>0</w:t>
            </w:r>
            <w:r>
              <w:rPr>
                <w:color w:val="010205"/>
                <w:szCs w:val="14"/>
              </w:rPr>
              <w:t>.</w:t>
            </w:r>
            <w:r w:rsidRPr="00972624">
              <w:rPr>
                <w:color w:val="010205"/>
                <w:szCs w:val="14"/>
              </w:rPr>
              <w:t>0001</w:t>
            </w:r>
          </w:p>
        </w:tc>
      </w:tr>
      <w:tr w:rsidR="006C36D3" w:rsidRPr="00966744" w14:paraId="391BCF58" w14:textId="77777777" w:rsidTr="006C36D3">
        <w:trPr>
          <w:trHeight w:val="113"/>
        </w:trPr>
        <w:tc>
          <w:tcPr>
            <w:tcW w:w="2602" w:type="pct"/>
          </w:tcPr>
          <w:p w14:paraId="23B1FE6F" w14:textId="77777777" w:rsidR="006C36D3" w:rsidRPr="00966744" w:rsidRDefault="006C36D3" w:rsidP="008654B3">
            <w:pPr>
              <w:pStyle w:val="tabeltextintabel"/>
              <w:jc w:val="right"/>
              <w:rPr>
                <w:szCs w:val="14"/>
              </w:rPr>
            </w:pPr>
            <w:r w:rsidRPr="00966744">
              <w:rPr>
                <w:color w:val="264A60"/>
                <w:szCs w:val="14"/>
              </w:rPr>
              <w:t>Biomarker-comorbidity score</w:t>
            </w:r>
            <w:r w:rsidRPr="00966744">
              <w:rPr>
                <w:szCs w:val="14"/>
                <w:lang w:val="en-US"/>
              </w:rPr>
              <w:t xml:space="preserve"> </w:t>
            </w:r>
          </w:p>
        </w:tc>
        <w:tc>
          <w:tcPr>
            <w:tcW w:w="746" w:type="pct"/>
          </w:tcPr>
          <w:p w14:paraId="7E7AADDB"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763</w:t>
            </w:r>
          </w:p>
        </w:tc>
        <w:tc>
          <w:tcPr>
            <w:tcW w:w="850" w:type="pct"/>
          </w:tcPr>
          <w:p w14:paraId="436C99FA"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532–2</w:t>
            </w:r>
            <w:r>
              <w:rPr>
                <w:color w:val="010205"/>
                <w:szCs w:val="14"/>
              </w:rPr>
              <w:t>.</w:t>
            </w:r>
            <w:r w:rsidRPr="00972624">
              <w:rPr>
                <w:color w:val="010205"/>
                <w:szCs w:val="14"/>
              </w:rPr>
              <w:t>028</w:t>
            </w:r>
          </w:p>
        </w:tc>
        <w:tc>
          <w:tcPr>
            <w:tcW w:w="802" w:type="pct"/>
          </w:tcPr>
          <w:p w14:paraId="385BE98E" w14:textId="77777777" w:rsidR="006C36D3" w:rsidRPr="00972624" w:rsidRDefault="006C36D3" w:rsidP="008654B3">
            <w:pPr>
              <w:pStyle w:val="tabeltextintabel"/>
              <w:jc w:val="center"/>
              <w:rPr>
                <w:szCs w:val="14"/>
              </w:rPr>
            </w:pPr>
            <w:r w:rsidRPr="00972624">
              <w:rPr>
                <w:color w:val="010205"/>
                <w:szCs w:val="14"/>
              </w:rPr>
              <w:t>&lt;0</w:t>
            </w:r>
            <w:r>
              <w:rPr>
                <w:color w:val="010205"/>
                <w:szCs w:val="14"/>
              </w:rPr>
              <w:t>.</w:t>
            </w:r>
            <w:r w:rsidRPr="00972624">
              <w:rPr>
                <w:color w:val="010205"/>
                <w:szCs w:val="14"/>
              </w:rPr>
              <w:t>0001</w:t>
            </w:r>
          </w:p>
        </w:tc>
      </w:tr>
      <w:tr w:rsidR="006C36D3" w:rsidRPr="00966744" w14:paraId="5469CDC8" w14:textId="77777777" w:rsidTr="006C36D3">
        <w:trPr>
          <w:trHeight w:val="113"/>
        </w:trPr>
        <w:tc>
          <w:tcPr>
            <w:tcW w:w="2602" w:type="pct"/>
          </w:tcPr>
          <w:p w14:paraId="7AEE25E0" w14:textId="77777777" w:rsidR="006C36D3" w:rsidRPr="00966744" w:rsidRDefault="006C36D3" w:rsidP="008654B3">
            <w:pPr>
              <w:pStyle w:val="tabeltextintabel"/>
              <w:rPr>
                <w:szCs w:val="14"/>
                <w:lang w:val="en-US"/>
              </w:rPr>
            </w:pPr>
          </w:p>
        </w:tc>
        <w:tc>
          <w:tcPr>
            <w:tcW w:w="746" w:type="pct"/>
          </w:tcPr>
          <w:p w14:paraId="1D300A72" w14:textId="77777777" w:rsidR="006C36D3" w:rsidRPr="00972624" w:rsidRDefault="006C36D3" w:rsidP="008654B3">
            <w:pPr>
              <w:pStyle w:val="tabeltextintabel"/>
              <w:jc w:val="center"/>
              <w:rPr>
                <w:szCs w:val="14"/>
              </w:rPr>
            </w:pPr>
          </w:p>
        </w:tc>
        <w:tc>
          <w:tcPr>
            <w:tcW w:w="850" w:type="pct"/>
          </w:tcPr>
          <w:p w14:paraId="570D8BDB" w14:textId="77777777" w:rsidR="006C36D3" w:rsidRPr="00972624" w:rsidRDefault="006C36D3" w:rsidP="008654B3">
            <w:pPr>
              <w:pStyle w:val="tabeltextintabel"/>
              <w:jc w:val="center"/>
              <w:rPr>
                <w:szCs w:val="14"/>
              </w:rPr>
            </w:pPr>
          </w:p>
        </w:tc>
        <w:tc>
          <w:tcPr>
            <w:tcW w:w="802" w:type="pct"/>
          </w:tcPr>
          <w:p w14:paraId="3DBB4599" w14:textId="77777777" w:rsidR="006C36D3" w:rsidRPr="00972624" w:rsidRDefault="006C36D3" w:rsidP="008654B3">
            <w:pPr>
              <w:pStyle w:val="tabeltextintabel"/>
              <w:jc w:val="center"/>
              <w:rPr>
                <w:szCs w:val="14"/>
              </w:rPr>
            </w:pPr>
          </w:p>
        </w:tc>
      </w:tr>
      <w:tr w:rsidR="006C36D3" w:rsidRPr="00966744" w14:paraId="093DEE2B" w14:textId="77777777" w:rsidTr="006C36D3">
        <w:trPr>
          <w:trHeight w:val="113"/>
        </w:trPr>
        <w:tc>
          <w:tcPr>
            <w:tcW w:w="2602" w:type="pct"/>
          </w:tcPr>
          <w:p w14:paraId="7A084B44" w14:textId="77777777" w:rsidR="006C36D3" w:rsidRPr="00972624" w:rsidRDefault="006C36D3" w:rsidP="008654B3">
            <w:pPr>
              <w:pStyle w:val="tabeltextintabel"/>
              <w:ind w:left="340"/>
              <w:rPr>
                <w:b/>
                <w:bCs/>
                <w:szCs w:val="14"/>
              </w:rPr>
            </w:pPr>
            <w:r w:rsidRPr="00972624">
              <w:rPr>
                <w:b/>
                <w:bCs/>
                <w:szCs w:val="14"/>
                <w:lang w:val="en-US"/>
              </w:rPr>
              <w:t>Single model partly adjusted:</w:t>
            </w:r>
          </w:p>
        </w:tc>
        <w:tc>
          <w:tcPr>
            <w:tcW w:w="746" w:type="pct"/>
          </w:tcPr>
          <w:p w14:paraId="2B3C7933" w14:textId="77777777" w:rsidR="006C36D3" w:rsidRPr="00972624" w:rsidRDefault="006C36D3" w:rsidP="008654B3">
            <w:pPr>
              <w:pStyle w:val="tabeltextintabel"/>
              <w:jc w:val="center"/>
              <w:rPr>
                <w:szCs w:val="14"/>
              </w:rPr>
            </w:pPr>
          </w:p>
        </w:tc>
        <w:tc>
          <w:tcPr>
            <w:tcW w:w="850" w:type="pct"/>
          </w:tcPr>
          <w:p w14:paraId="4A0258FE" w14:textId="77777777" w:rsidR="006C36D3" w:rsidRPr="00972624" w:rsidRDefault="006C36D3" w:rsidP="008654B3">
            <w:pPr>
              <w:pStyle w:val="tabeltextintabel"/>
              <w:jc w:val="center"/>
              <w:rPr>
                <w:szCs w:val="14"/>
              </w:rPr>
            </w:pPr>
          </w:p>
        </w:tc>
        <w:tc>
          <w:tcPr>
            <w:tcW w:w="802" w:type="pct"/>
          </w:tcPr>
          <w:p w14:paraId="571CDC58" w14:textId="77777777" w:rsidR="006C36D3" w:rsidRPr="00972624" w:rsidRDefault="006C36D3" w:rsidP="008654B3">
            <w:pPr>
              <w:pStyle w:val="tabeltextintabel"/>
              <w:jc w:val="center"/>
              <w:rPr>
                <w:szCs w:val="14"/>
              </w:rPr>
            </w:pPr>
          </w:p>
        </w:tc>
      </w:tr>
      <w:tr w:rsidR="006C36D3" w:rsidRPr="00966744" w14:paraId="352FE12F" w14:textId="77777777" w:rsidTr="006C36D3">
        <w:trPr>
          <w:trHeight w:val="113"/>
        </w:trPr>
        <w:tc>
          <w:tcPr>
            <w:tcW w:w="2602" w:type="pct"/>
          </w:tcPr>
          <w:p w14:paraId="27E6A510" w14:textId="77777777" w:rsidR="006C36D3" w:rsidRPr="00966744" w:rsidRDefault="006C36D3" w:rsidP="008654B3">
            <w:pPr>
              <w:pStyle w:val="tabeltextintabel"/>
              <w:jc w:val="right"/>
              <w:rPr>
                <w:szCs w:val="14"/>
                <w:lang w:val="en-US"/>
              </w:rPr>
            </w:pPr>
            <w:r w:rsidRPr="00966744">
              <w:rPr>
                <w:color w:val="264A60"/>
                <w:szCs w:val="14"/>
                <w:lang w:val="en-GB"/>
              </w:rPr>
              <w:t xml:space="preserve">Comorbidity score </w:t>
            </w:r>
          </w:p>
        </w:tc>
        <w:tc>
          <w:tcPr>
            <w:tcW w:w="746" w:type="pct"/>
          </w:tcPr>
          <w:p w14:paraId="56572E8D"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180</w:t>
            </w:r>
          </w:p>
        </w:tc>
        <w:tc>
          <w:tcPr>
            <w:tcW w:w="850" w:type="pct"/>
          </w:tcPr>
          <w:p w14:paraId="69A1CBF5"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035–1</w:t>
            </w:r>
            <w:r>
              <w:rPr>
                <w:color w:val="010205"/>
                <w:szCs w:val="14"/>
              </w:rPr>
              <w:t>.</w:t>
            </w:r>
            <w:r w:rsidRPr="00972624">
              <w:rPr>
                <w:color w:val="010205"/>
                <w:szCs w:val="14"/>
              </w:rPr>
              <w:t>346</w:t>
            </w:r>
          </w:p>
        </w:tc>
        <w:tc>
          <w:tcPr>
            <w:tcW w:w="802" w:type="pct"/>
          </w:tcPr>
          <w:p w14:paraId="7F1A760E" w14:textId="77777777" w:rsidR="006C36D3" w:rsidRPr="00972624" w:rsidRDefault="006C36D3" w:rsidP="008654B3">
            <w:pPr>
              <w:pStyle w:val="tabeltextintabel"/>
              <w:jc w:val="center"/>
              <w:rPr>
                <w:szCs w:val="14"/>
              </w:rPr>
            </w:pPr>
            <w:r w:rsidRPr="00972624">
              <w:rPr>
                <w:color w:val="010205"/>
                <w:szCs w:val="14"/>
              </w:rPr>
              <w:t>0</w:t>
            </w:r>
            <w:r>
              <w:rPr>
                <w:color w:val="010205"/>
                <w:szCs w:val="14"/>
              </w:rPr>
              <w:t>.</w:t>
            </w:r>
            <w:r w:rsidRPr="00972624">
              <w:rPr>
                <w:color w:val="010205"/>
                <w:szCs w:val="14"/>
              </w:rPr>
              <w:t>013</w:t>
            </w:r>
          </w:p>
        </w:tc>
      </w:tr>
      <w:tr w:rsidR="006C36D3" w:rsidRPr="00966744" w14:paraId="44D3231D" w14:textId="77777777" w:rsidTr="006C36D3">
        <w:trPr>
          <w:trHeight w:val="113"/>
        </w:trPr>
        <w:tc>
          <w:tcPr>
            <w:tcW w:w="2602" w:type="pct"/>
          </w:tcPr>
          <w:p w14:paraId="08DEA9B6" w14:textId="77777777" w:rsidR="006C36D3" w:rsidRPr="00966744" w:rsidRDefault="006C36D3" w:rsidP="008654B3">
            <w:pPr>
              <w:pStyle w:val="tabeltextintabel"/>
              <w:jc w:val="right"/>
              <w:rPr>
                <w:szCs w:val="14"/>
                <w:lang w:val="en-US"/>
              </w:rPr>
            </w:pPr>
            <w:r w:rsidRPr="00966744">
              <w:rPr>
                <w:color w:val="264A60"/>
                <w:szCs w:val="14"/>
              </w:rPr>
              <w:t>Biomarker-comorbidity score</w:t>
            </w:r>
            <w:r w:rsidRPr="00966744">
              <w:rPr>
                <w:szCs w:val="14"/>
                <w:lang w:val="en-US"/>
              </w:rPr>
              <w:t xml:space="preserve"> </w:t>
            </w:r>
          </w:p>
        </w:tc>
        <w:tc>
          <w:tcPr>
            <w:tcW w:w="746" w:type="pct"/>
          </w:tcPr>
          <w:p w14:paraId="6121523A"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588</w:t>
            </w:r>
          </w:p>
        </w:tc>
        <w:tc>
          <w:tcPr>
            <w:tcW w:w="850" w:type="pct"/>
          </w:tcPr>
          <w:p w14:paraId="565C743A"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348–1</w:t>
            </w:r>
            <w:r>
              <w:rPr>
                <w:color w:val="010205"/>
                <w:szCs w:val="14"/>
              </w:rPr>
              <w:t>.</w:t>
            </w:r>
            <w:r w:rsidRPr="00972624">
              <w:rPr>
                <w:color w:val="010205"/>
                <w:szCs w:val="14"/>
              </w:rPr>
              <w:t>871</w:t>
            </w:r>
          </w:p>
        </w:tc>
        <w:tc>
          <w:tcPr>
            <w:tcW w:w="802" w:type="pct"/>
          </w:tcPr>
          <w:p w14:paraId="33E3CA42" w14:textId="77777777" w:rsidR="006C36D3" w:rsidRPr="00972624" w:rsidRDefault="006C36D3" w:rsidP="008654B3">
            <w:pPr>
              <w:pStyle w:val="tabeltextintabel"/>
              <w:jc w:val="center"/>
              <w:rPr>
                <w:szCs w:val="14"/>
              </w:rPr>
            </w:pPr>
            <w:r w:rsidRPr="00972624">
              <w:rPr>
                <w:color w:val="010205"/>
                <w:szCs w:val="14"/>
                <w:lang w:val="en-GB"/>
              </w:rPr>
              <w:t>&lt;</w:t>
            </w:r>
            <w:r w:rsidRPr="00972624">
              <w:rPr>
                <w:color w:val="010205"/>
                <w:szCs w:val="14"/>
              </w:rPr>
              <w:t>0</w:t>
            </w:r>
            <w:r>
              <w:rPr>
                <w:color w:val="010205"/>
                <w:szCs w:val="14"/>
              </w:rPr>
              <w:t>.</w:t>
            </w:r>
            <w:r w:rsidRPr="00972624">
              <w:rPr>
                <w:color w:val="010205"/>
                <w:szCs w:val="14"/>
              </w:rPr>
              <w:t>0001</w:t>
            </w:r>
          </w:p>
        </w:tc>
      </w:tr>
      <w:tr w:rsidR="006C36D3" w:rsidRPr="00966744" w14:paraId="3115CF45" w14:textId="77777777" w:rsidTr="006C36D3">
        <w:trPr>
          <w:trHeight w:val="113"/>
        </w:trPr>
        <w:tc>
          <w:tcPr>
            <w:tcW w:w="2602" w:type="pct"/>
          </w:tcPr>
          <w:p w14:paraId="72F6E0E8" w14:textId="77777777" w:rsidR="006C36D3" w:rsidRPr="00966744" w:rsidRDefault="006C36D3" w:rsidP="008654B3">
            <w:pPr>
              <w:pStyle w:val="tabeltextintabel"/>
              <w:rPr>
                <w:szCs w:val="14"/>
                <w:lang w:val="en-US"/>
              </w:rPr>
            </w:pPr>
          </w:p>
        </w:tc>
        <w:tc>
          <w:tcPr>
            <w:tcW w:w="746" w:type="pct"/>
          </w:tcPr>
          <w:p w14:paraId="041F082A" w14:textId="77777777" w:rsidR="006C36D3" w:rsidRPr="00972624" w:rsidRDefault="006C36D3" w:rsidP="008654B3">
            <w:pPr>
              <w:pStyle w:val="tabeltextintabel"/>
              <w:jc w:val="center"/>
              <w:rPr>
                <w:szCs w:val="14"/>
              </w:rPr>
            </w:pPr>
          </w:p>
        </w:tc>
        <w:tc>
          <w:tcPr>
            <w:tcW w:w="850" w:type="pct"/>
          </w:tcPr>
          <w:p w14:paraId="3588EBAE" w14:textId="77777777" w:rsidR="006C36D3" w:rsidRPr="00972624" w:rsidRDefault="006C36D3" w:rsidP="008654B3">
            <w:pPr>
              <w:pStyle w:val="tabeltextintabel"/>
              <w:jc w:val="center"/>
              <w:rPr>
                <w:szCs w:val="14"/>
              </w:rPr>
            </w:pPr>
          </w:p>
        </w:tc>
        <w:tc>
          <w:tcPr>
            <w:tcW w:w="802" w:type="pct"/>
          </w:tcPr>
          <w:p w14:paraId="60C6436E" w14:textId="77777777" w:rsidR="006C36D3" w:rsidRPr="00972624" w:rsidRDefault="006C36D3" w:rsidP="008654B3">
            <w:pPr>
              <w:pStyle w:val="tabeltextintabel"/>
              <w:jc w:val="center"/>
              <w:rPr>
                <w:szCs w:val="14"/>
              </w:rPr>
            </w:pPr>
          </w:p>
        </w:tc>
      </w:tr>
      <w:tr w:rsidR="006C36D3" w:rsidRPr="00966744" w14:paraId="5169B3C0" w14:textId="77777777" w:rsidTr="006C36D3">
        <w:trPr>
          <w:trHeight w:val="113"/>
        </w:trPr>
        <w:tc>
          <w:tcPr>
            <w:tcW w:w="2602" w:type="pct"/>
          </w:tcPr>
          <w:p w14:paraId="2CBD4AA8" w14:textId="77777777" w:rsidR="006C36D3" w:rsidRPr="00972624" w:rsidRDefault="006C36D3" w:rsidP="008654B3">
            <w:pPr>
              <w:pStyle w:val="tabeltextintabel"/>
              <w:ind w:left="340"/>
              <w:rPr>
                <w:b/>
                <w:bCs/>
                <w:szCs w:val="14"/>
              </w:rPr>
            </w:pPr>
            <w:r w:rsidRPr="00972624">
              <w:rPr>
                <w:b/>
                <w:bCs/>
                <w:szCs w:val="14"/>
                <w:lang w:val="en-US"/>
              </w:rPr>
              <w:t>Fully adjusted model:</w:t>
            </w:r>
          </w:p>
        </w:tc>
        <w:tc>
          <w:tcPr>
            <w:tcW w:w="746" w:type="pct"/>
          </w:tcPr>
          <w:p w14:paraId="74E5D888" w14:textId="77777777" w:rsidR="006C36D3" w:rsidRPr="00972624" w:rsidRDefault="006C36D3" w:rsidP="008654B3">
            <w:pPr>
              <w:pStyle w:val="tabeltextintabel"/>
              <w:jc w:val="center"/>
              <w:rPr>
                <w:szCs w:val="14"/>
              </w:rPr>
            </w:pPr>
          </w:p>
        </w:tc>
        <w:tc>
          <w:tcPr>
            <w:tcW w:w="850" w:type="pct"/>
          </w:tcPr>
          <w:p w14:paraId="30B0E0E1" w14:textId="77777777" w:rsidR="006C36D3" w:rsidRPr="00972624" w:rsidRDefault="006C36D3" w:rsidP="008654B3">
            <w:pPr>
              <w:pStyle w:val="tabeltextintabel"/>
              <w:jc w:val="center"/>
              <w:rPr>
                <w:szCs w:val="14"/>
              </w:rPr>
            </w:pPr>
          </w:p>
        </w:tc>
        <w:tc>
          <w:tcPr>
            <w:tcW w:w="802" w:type="pct"/>
          </w:tcPr>
          <w:p w14:paraId="0CAFDACD" w14:textId="77777777" w:rsidR="006C36D3" w:rsidRPr="00972624" w:rsidRDefault="006C36D3" w:rsidP="008654B3">
            <w:pPr>
              <w:pStyle w:val="tabeltextintabel"/>
              <w:jc w:val="center"/>
              <w:rPr>
                <w:szCs w:val="14"/>
              </w:rPr>
            </w:pPr>
          </w:p>
        </w:tc>
      </w:tr>
      <w:tr w:rsidR="006C36D3" w:rsidRPr="00966744" w14:paraId="2689B0BF" w14:textId="77777777" w:rsidTr="006C36D3">
        <w:trPr>
          <w:trHeight w:val="113"/>
        </w:trPr>
        <w:tc>
          <w:tcPr>
            <w:tcW w:w="2602" w:type="pct"/>
          </w:tcPr>
          <w:p w14:paraId="5F21BF50" w14:textId="77777777" w:rsidR="006C36D3" w:rsidRPr="00966744" w:rsidRDefault="006C36D3" w:rsidP="008654B3">
            <w:pPr>
              <w:pStyle w:val="tabeltextintabel"/>
              <w:jc w:val="right"/>
              <w:rPr>
                <w:szCs w:val="14"/>
              </w:rPr>
            </w:pPr>
            <w:r w:rsidRPr="00966744">
              <w:rPr>
                <w:color w:val="264A60"/>
                <w:szCs w:val="14"/>
                <w:lang w:val="en-US"/>
              </w:rPr>
              <w:t>Comorbidity score</w:t>
            </w:r>
          </w:p>
        </w:tc>
        <w:tc>
          <w:tcPr>
            <w:tcW w:w="746" w:type="pct"/>
          </w:tcPr>
          <w:p w14:paraId="2CB555DA"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105</w:t>
            </w:r>
          </w:p>
        </w:tc>
        <w:tc>
          <w:tcPr>
            <w:tcW w:w="850" w:type="pct"/>
          </w:tcPr>
          <w:p w14:paraId="43AB545A" w14:textId="77777777" w:rsidR="006C36D3" w:rsidRPr="00972624" w:rsidRDefault="006C36D3" w:rsidP="008654B3">
            <w:pPr>
              <w:pStyle w:val="tabeltextintabel"/>
              <w:jc w:val="center"/>
              <w:rPr>
                <w:szCs w:val="14"/>
              </w:rPr>
            </w:pPr>
            <w:r w:rsidRPr="00972624">
              <w:rPr>
                <w:color w:val="010205"/>
                <w:szCs w:val="14"/>
              </w:rPr>
              <w:t>0</w:t>
            </w:r>
            <w:r>
              <w:rPr>
                <w:color w:val="010205"/>
                <w:szCs w:val="14"/>
              </w:rPr>
              <w:t>.</w:t>
            </w:r>
            <w:r w:rsidRPr="00972624">
              <w:rPr>
                <w:color w:val="010205"/>
                <w:szCs w:val="14"/>
              </w:rPr>
              <w:t>965–1</w:t>
            </w:r>
            <w:r>
              <w:rPr>
                <w:color w:val="010205"/>
                <w:szCs w:val="14"/>
              </w:rPr>
              <w:t>.</w:t>
            </w:r>
            <w:r w:rsidRPr="00972624">
              <w:rPr>
                <w:color w:val="010205"/>
                <w:szCs w:val="14"/>
              </w:rPr>
              <w:t>266</w:t>
            </w:r>
          </w:p>
        </w:tc>
        <w:tc>
          <w:tcPr>
            <w:tcW w:w="802" w:type="pct"/>
          </w:tcPr>
          <w:p w14:paraId="1ECFD777" w14:textId="77777777" w:rsidR="006C36D3" w:rsidRPr="00972624" w:rsidRDefault="006C36D3" w:rsidP="008654B3">
            <w:pPr>
              <w:pStyle w:val="tabeltextintabel"/>
              <w:jc w:val="center"/>
              <w:rPr>
                <w:szCs w:val="14"/>
              </w:rPr>
            </w:pPr>
            <w:r w:rsidRPr="00972624">
              <w:rPr>
                <w:color w:val="010205"/>
                <w:szCs w:val="14"/>
              </w:rPr>
              <w:t>n.s.</w:t>
            </w:r>
          </w:p>
        </w:tc>
      </w:tr>
      <w:tr w:rsidR="006C36D3" w:rsidRPr="00966744" w14:paraId="0E88E94C" w14:textId="77777777" w:rsidTr="006C36D3">
        <w:trPr>
          <w:trHeight w:val="113"/>
        </w:trPr>
        <w:tc>
          <w:tcPr>
            <w:tcW w:w="2602" w:type="pct"/>
          </w:tcPr>
          <w:p w14:paraId="0B4E51ED" w14:textId="77777777" w:rsidR="006C36D3" w:rsidRPr="00966744" w:rsidRDefault="006C36D3" w:rsidP="008654B3">
            <w:pPr>
              <w:pStyle w:val="tabeltextintabel"/>
              <w:jc w:val="right"/>
              <w:rPr>
                <w:szCs w:val="14"/>
              </w:rPr>
            </w:pPr>
            <w:r w:rsidRPr="00966744">
              <w:rPr>
                <w:color w:val="264A60"/>
                <w:szCs w:val="14"/>
              </w:rPr>
              <w:t>Biomarker-comorbidity score</w:t>
            </w:r>
          </w:p>
        </w:tc>
        <w:tc>
          <w:tcPr>
            <w:tcW w:w="746" w:type="pct"/>
          </w:tcPr>
          <w:p w14:paraId="56A9AFF6"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533</w:t>
            </w:r>
          </w:p>
        </w:tc>
        <w:tc>
          <w:tcPr>
            <w:tcW w:w="850" w:type="pct"/>
          </w:tcPr>
          <w:p w14:paraId="46D0596B"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299–1</w:t>
            </w:r>
            <w:r>
              <w:rPr>
                <w:color w:val="010205"/>
                <w:szCs w:val="14"/>
              </w:rPr>
              <w:t>.</w:t>
            </w:r>
            <w:r w:rsidRPr="00972624">
              <w:rPr>
                <w:color w:val="010205"/>
                <w:szCs w:val="14"/>
              </w:rPr>
              <w:t>810</w:t>
            </w:r>
          </w:p>
        </w:tc>
        <w:tc>
          <w:tcPr>
            <w:tcW w:w="802" w:type="pct"/>
          </w:tcPr>
          <w:p w14:paraId="42032AAC" w14:textId="77777777" w:rsidR="006C36D3" w:rsidRPr="00A05D77" w:rsidRDefault="006C36D3" w:rsidP="008654B3">
            <w:pPr>
              <w:pStyle w:val="tabeltextintabel"/>
              <w:jc w:val="center"/>
              <w:rPr>
                <w:bCs/>
                <w:szCs w:val="14"/>
              </w:rPr>
            </w:pPr>
            <w:r w:rsidRPr="00A05D77">
              <w:rPr>
                <w:bCs/>
                <w:color w:val="010205"/>
                <w:szCs w:val="14"/>
              </w:rPr>
              <w:t>&lt;0</w:t>
            </w:r>
            <w:r>
              <w:rPr>
                <w:bCs/>
                <w:color w:val="010205"/>
                <w:szCs w:val="14"/>
              </w:rPr>
              <w:t>.</w:t>
            </w:r>
            <w:r w:rsidRPr="00A05D77">
              <w:rPr>
                <w:bCs/>
                <w:color w:val="010205"/>
                <w:szCs w:val="14"/>
              </w:rPr>
              <w:t>0001</w:t>
            </w:r>
          </w:p>
        </w:tc>
      </w:tr>
      <w:tr w:rsidR="006C36D3" w:rsidRPr="00966744" w14:paraId="0CDABE26" w14:textId="77777777" w:rsidTr="006C36D3">
        <w:trPr>
          <w:trHeight w:val="113"/>
        </w:trPr>
        <w:tc>
          <w:tcPr>
            <w:tcW w:w="2602" w:type="pct"/>
          </w:tcPr>
          <w:p w14:paraId="356AAFCC" w14:textId="77777777" w:rsidR="006C36D3" w:rsidRPr="00966744" w:rsidRDefault="006C36D3" w:rsidP="008654B3">
            <w:pPr>
              <w:pStyle w:val="tabeltextintabel"/>
              <w:rPr>
                <w:szCs w:val="14"/>
              </w:rPr>
            </w:pPr>
          </w:p>
        </w:tc>
        <w:tc>
          <w:tcPr>
            <w:tcW w:w="746" w:type="pct"/>
          </w:tcPr>
          <w:p w14:paraId="58E6FEDF" w14:textId="77777777" w:rsidR="006C36D3" w:rsidRPr="00972624" w:rsidRDefault="006C36D3" w:rsidP="008654B3">
            <w:pPr>
              <w:pStyle w:val="tabeltextintabel"/>
              <w:jc w:val="center"/>
              <w:rPr>
                <w:szCs w:val="14"/>
              </w:rPr>
            </w:pPr>
          </w:p>
        </w:tc>
        <w:tc>
          <w:tcPr>
            <w:tcW w:w="850" w:type="pct"/>
          </w:tcPr>
          <w:p w14:paraId="30CCA214" w14:textId="77777777" w:rsidR="006C36D3" w:rsidRPr="00972624" w:rsidRDefault="006C36D3" w:rsidP="008654B3">
            <w:pPr>
              <w:pStyle w:val="tabeltextintabel"/>
              <w:jc w:val="center"/>
              <w:rPr>
                <w:szCs w:val="14"/>
              </w:rPr>
            </w:pPr>
          </w:p>
        </w:tc>
        <w:tc>
          <w:tcPr>
            <w:tcW w:w="802" w:type="pct"/>
          </w:tcPr>
          <w:p w14:paraId="3572B6C7" w14:textId="77777777" w:rsidR="006C36D3" w:rsidRPr="00972624" w:rsidRDefault="006C36D3" w:rsidP="008654B3">
            <w:pPr>
              <w:pStyle w:val="tabeltextintabel"/>
              <w:jc w:val="center"/>
              <w:rPr>
                <w:szCs w:val="14"/>
              </w:rPr>
            </w:pPr>
          </w:p>
        </w:tc>
      </w:tr>
      <w:tr w:rsidR="006C36D3" w:rsidRPr="00966744" w14:paraId="358C5474" w14:textId="77777777" w:rsidTr="006C36D3">
        <w:trPr>
          <w:trHeight w:val="113"/>
        </w:trPr>
        <w:tc>
          <w:tcPr>
            <w:tcW w:w="2602" w:type="pct"/>
          </w:tcPr>
          <w:p w14:paraId="3EBD60B7" w14:textId="77777777" w:rsidR="006C36D3" w:rsidRPr="00972624" w:rsidRDefault="006C36D3" w:rsidP="008654B3">
            <w:pPr>
              <w:pStyle w:val="tabeltextintabel"/>
              <w:rPr>
                <w:sz w:val="16"/>
                <w:szCs w:val="16"/>
              </w:rPr>
            </w:pPr>
            <w:r w:rsidRPr="00972624">
              <w:rPr>
                <w:b/>
                <w:color w:val="264A60"/>
                <w:sz w:val="16"/>
                <w:szCs w:val="16"/>
              </w:rPr>
              <w:t>90-days follow-up</w:t>
            </w:r>
          </w:p>
        </w:tc>
        <w:tc>
          <w:tcPr>
            <w:tcW w:w="746" w:type="pct"/>
          </w:tcPr>
          <w:p w14:paraId="02342D11" w14:textId="77777777" w:rsidR="006C36D3" w:rsidRPr="00972624" w:rsidRDefault="006C36D3" w:rsidP="008654B3">
            <w:pPr>
              <w:pStyle w:val="tabeltextintabel"/>
              <w:jc w:val="center"/>
              <w:rPr>
                <w:szCs w:val="14"/>
              </w:rPr>
            </w:pPr>
            <w:r w:rsidRPr="00972624">
              <w:rPr>
                <w:b/>
                <w:szCs w:val="14"/>
                <w:lang w:val="en-US"/>
              </w:rPr>
              <w:t>HR</w:t>
            </w:r>
          </w:p>
        </w:tc>
        <w:tc>
          <w:tcPr>
            <w:tcW w:w="850" w:type="pct"/>
          </w:tcPr>
          <w:p w14:paraId="26B19DD3" w14:textId="77777777" w:rsidR="006C36D3" w:rsidRPr="00972624" w:rsidRDefault="006C36D3" w:rsidP="008654B3">
            <w:pPr>
              <w:pStyle w:val="tabeltextintabel"/>
              <w:jc w:val="center"/>
              <w:rPr>
                <w:szCs w:val="14"/>
              </w:rPr>
            </w:pPr>
            <w:r w:rsidRPr="00972624">
              <w:rPr>
                <w:b/>
                <w:szCs w:val="14"/>
                <w:lang w:val="en-US"/>
              </w:rPr>
              <w:t>95 % CI</w:t>
            </w:r>
          </w:p>
        </w:tc>
        <w:tc>
          <w:tcPr>
            <w:tcW w:w="802" w:type="pct"/>
          </w:tcPr>
          <w:p w14:paraId="0700676C" w14:textId="77777777" w:rsidR="006C36D3" w:rsidRPr="00972624" w:rsidRDefault="006C36D3" w:rsidP="008654B3">
            <w:pPr>
              <w:pStyle w:val="tabeltextintabel"/>
              <w:jc w:val="center"/>
              <w:rPr>
                <w:szCs w:val="14"/>
              </w:rPr>
            </w:pPr>
            <w:r w:rsidRPr="00972624">
              <w:rPr>
                <w:b/>
                <w:color w:val="000000" w:themeColor="dark1"/>
                <w:kern w:val="24"/>
                <w:szCs w:val="14"/>
                <w:lang w:val="en-US"/>
              </w:rPr>
              <w:t>P-value</w:t>
            </w:r>
          </w:p>
        </w:tc>
      </w:tr>
      <w:tr w:rsidR="006C36D3" w:rsidRPr="00966744" w14:paraId="74F91413" w14:textId="77777777" w:rsidTr="006C36D3">
        <w:trPr>
          <w:trHeight w:val="113"/>
        </w:trPr>
        <w:tc>
          <w:tcPr>
            <w:tcW w:w="2602" w:type="pct"/>
          </w:tcPr>
          <w:p w14:paraId="6390C526" w14:textId="77777777" w:rsidR="006C36D3" w:rsidRPr="00966744" w:rsidRDefault="006C36D3" w:rsidP="008654B3">
            <w:pPr>
              <w:pStyle w:val="tabeltextintabel"/>
              <w:ind w:left="397"/>
              <w:rPr>
                <w:szCs w:val="14"/>
              </w:rPr>
            </w:pPr>
            <w:r w:rsidRPr="00966744">
              <w:rPr>
                <w:b/>
                <w:szCs w:val="14"/>
                <w:lang w:val="en-US"/>
              </w:rPr>
              <w:t xml:space="preserve">Single model: </w:t>
            </w:r>
          </w:p>
        </w:tc>
        <w:tc>
          <w:tcPr>
            <w:tcW w:w="746" w:type="pct"/>
          </w:tcPr>
          <w:p w14:paraId="43E828EF" w14:textId="77777777" w:rsidR="006C36D3" w:rsidRPr="00972624" w:rsidRDefault="006C36D3" w:rsidP="008654B3">
            <w:pPr>
              <w:pStyle w:val="tabeltextintabel"/>
              <w:jc w:val="center"/>
              <w:rPr>
                <w:szCs w:val="14"/>
              </w:rPr>
            </w:pPr>
          </w:p>
        </w:tc>
        <w:tc>
          <w:tcPr>
            <w:tcW w:w="850" w:type="pct"/>
          </w:tcPr>
          <w:p w14:paraId="3C772268" w14:textId="77777777" w:rsidR="006C36D3" w:rsidRPr="00972624" w:rsidRDefault="006C36D3" w:rsidP="008654B3">
            <w:pPr>
              <w:pStyle w:val="tabeltextintabel"/>
              <w:jc w:val="center"/>
              <w:rPr>
                <w:szCs w:val="14"/>
              </w:rPr>
            </w:pPr>
          </w:p>
        </w:tc>
        <w:tc>
          <w:tcPr>
            <w:tcW w:w="802" w:type="pct"/>
          </w:tcPr>
          <w:p w14:paraId="416FB17E" w14:textId="77777777" w:rsidR="006C36D3" w:rsidRPr="00972624" w:rsidRDefault="006C36D3" w:rsidP="008654B3">
            <w:pPr>
              <w:pStyle w:val="tabeltextintabel"/>
              <w:jc w:val="center"/>
              <w:rPr>
                <w:szCs w:val="14"/>
              </w:rPr>
            </w:pPr>
          </w:p>
        </w:tc>
      </w:tr>
      <w:tr w:rsidR="006C36D3" w:rsidRPr="00966744" w14:paraId="0A6246FC" w14:textId="77777777" w:rsidTr="006C36D3">
        <w:trPr>
          <w:trHeight w:val="113"/>
        </w:trPr>
        <w:tc>
          <w:tcPr>
            <w:tcW w:w="2602" w:type="pct"/>
          </w:tcPr>
          <w:p w14:paraId="12840CEC" w14:textId="77777777" w:rsidR="006C36D3" w:rsidRPr="00966744" w:rsidRDefault="006C36D3" w:rsidP="008654B3">
            <w:pPr>
              <w:pStyle w:val="tabeltextintabel"/>
              <w:jc w:val="right"/>
              <w:rPr>
                <w:szCs w:val="14"/>
              </w:rPr>
            </w:pPr>
            <w:r w:rsidRPr="00966744">
              <w:rPr>
                <w:color w:val="264A60"/>
                <w:szCs w:val="14"/>
                <w:lang w:val="en-GB"/>
              </w:rPr>
              <w:t xml:space="preserve">Comorbidity score </w:t>
            </w:r>
          </w:p>
        </w:tc>
        <w:tc>
          <w:tcPr>
            <w:tcW w:w="746" w:type="pct"/>
          </w:tcPr>
          <w:p w14:paraId="6EF0827D"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179</w:t>
            </w:r>
          </w:p>
        </w:tc>
        <w:tc>
          <w:tcPr>
            <w:tcW w:w="850" w:type="pct"/>
          </w:tcPr>
          <w:p w14:paraId="1BCADD90" w14:textId="77777777" w:rsidR="006C36D3" w:rsidRPr="00972624" w:rsidRDefault="006C36D3" w:rsidP="008654B3">
            <w:pPr>
              <w:pStyle w:val="tabeltextintabel"/>
              <w:jc w:val="center"/>
              <w:rPr>
                <w:szCs w:val="14"/>
              </w:rPr>
            </w:pPr>
            <w:r w:rsidRPr="00972624">
              <w:rPr>
                <w:color w:val="010205"/>
                <w:szCs w:val="14"/>
              </w:rPr>
              <w:t>0</w:t>
            </w:r>
            <w:r>
              <w:rPr>
                <w:color w:val="010205"/>
                <w:szCs w:val="14"/>
              </w:rPr>
              <w:t>.</w:t>
            </w:r>
            <w:r w:rsidRPr="00972624">
              <w:rPr>
                <w:color w:val="010205"/>
                <w:szCs w:val="14"/>
              </w:rPr>
              <w:t>945–1</w:t>
            </w:r>
            <w:r>
              <w:rPr>
                <w:color w:val="010205"/>
                <w:szCs w:val="14"/>
              </w:rPr>
              <w:t>.</w:t>
            </w:r>
            <w:r w:rsidRPr="00972624">
              <w:rPr>
                <w:color w:val="010205"/>
                <w:szCs w:val="14"/>
              </w:rPr>
              <w:t>471</w:t>
            </w:r>
          </w:p>
        </w:tc>
        <w:tc>
          <w:tcPr>
            <w:tcW w:w="802" w:type="pct"/>
          </w:tcPr>
          <w:p w14:paraId="50A2A35F" w14:textId="77777777" w:rsidR="006C36D3" w:rsidRPr="00972624" w:rsidRDefault="006C36D3" w:rsidP="008654B3">
            <w:pPr>
              <w:pStyle w:val="tabeltextintabel"/>
              <w:jc w:val="center"/>
              <w:rPr>
                <w:szCs w:val="14"/>
              </w:rPr>
            </w:pPr>
            <w:r w:rsidRPr="00972624">
              <w:rPr>
                <w:color w:val="010205"/>
                <w:szCs w:val="14"/>
              </w:rPr>
              <w:t>n.s.</w:t>
            </w:r>
          </w:p>
        </w:tc>
      </w:tr>
      <w:tr w:rsidR="006C36D3" w:rsidRPr="00966744" w14:paraId="0E665227" w14:textId="77777777" w:rsidTr="006C36D3">
        <w:trPr>
          <w:trHeight w:val="113"/>
        </w:trPr>
        <w:tc>
          <w:tcPr>
            <w:tcW w:w="2602" w:type="pct"/>
          </w:tcPr>
          <w:p w14:paraId="7749F25B" w14:textId="77777777" w:rsidR="006C36D3" w:rsidRPr="00966744" w:rsidRDefault="006C36D3" w:rsidP="008654B3">
            <w:pPr>
              <w:pStyle w:val="tabeltextintabel"/>
              <w:jc w:val="right"/>
              <w:rPr>
                <w:szCs w:val="14"/>
              </w:rPr>
            </w:pPr>
            <w:r w:rsidRPr="00966744">
              <w:rPr>
                <w:color w:val="264A60"/>
                <w:szCs w:val="14"/>
              </w:rPr>
              <w:t>Biomarker-comorbidity score</w:t>
            </w:r>
            <w:r w:rsidRPr="00966744">
              <w:rPr>
                <w:szCs w:val="14"/>
                <w:lang w:val="en-US"/>
              </w:rPr>
              <w:t xml:space="preserve"> </w:t>
            </w:r>
          </w:p>
        </w:tc>
        <w:tc>
          <w:tcPr>
            <w:tcW w:w="746" w:type="pct"/>
          </w:tcPr>
          <w:p w14:paraId="6AE391D4"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847</w:t>
            </w:r>
          </w:p>
        </w:tc>
        <w:tc>
          <w:tcPr>
            <w:tcW w:w="850" w:type="pct"/>
          </w:tcPr>
          <w:p w14:paraId="375E6D20"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407–2</w:t>
            </w:r>
            <w:r>
              <w:rPr>
                <w:color w:val="010205"/>
                <w:szCs w:val="14"/>
              </w:rPr>
              <w:t>.</w:t>
            </w:r>
            <w:r w:rsidRPr="00972624">
              <w:rPr>
                <w:color w:val="010205"/>
                <w:szCs w:val="14"/>
              </w:rPr>
              <w:t>425</w:t>
            </w:r>
          </w:p>
        </w:tc>
        <w:tc>
          <w:tcPr>
            <w:tcW w:w="802" w:type="pct"/>
          </w:tcPr>
          <w:p w14:paraId="3C8D28E3" w14:textId="77777777" w:rsidR="006C36D3" w:rsidRPr="00A05D77" w:rsidRDefault="006C36D3" w:rsidP="008654B3">
            <w:pPr>
              <w:pStyle w:val="tabeltextintabel"/>
              <w:jc w:val="center"/>
              <w:rPr>
                <w:bCs/>
                <w:szCs w:val="14"/>
              </w:rPr>
            </w:pPr>
            <w:r w:rsidRPr="00A05D77">
              <w:rPr>
                <w:bCs/>
                <w:color w:val="010205"/>
                <w:szCs w:val="14"/>
              </w:rPr>
              <w:t>&lt;0</w:t>
            </w:r>
            <w:r>
              <w:rPr>
                <w:bCs/>
                <w:color w:val="010205"/>
                <w:szCs w:val="14"/>
              </w:rPr>
              <w:t>.</w:t>
            </w:r>
            <w:r w:rsidRPr="00A05D77">
              <w:rPr>
                <w:bCs/>
                <w:color w:val="010205"/>
                <w:szCs w:val="14"/>
              </w:rPr>
              <w:t>0001</w:t>
            </w:r>
          </w:p>
        </w:tc>
      </w:tr>
      <w:tr w:rsidR="006C36D3" w:rsidRPr="00966744" w14:paraId="28D9A562" w14:textId="77777777" w:rsidTr="006C36D3">
        <w:trPr>
          <w:trHeight w:val="113"/>
        </w:trPr>
        <w:tc>
          <w:tcPr>
            <w:tcW w:w="2602" w:type="pct"/>
          </w:tcPr>
          <w:p w14:paraId="066A52CD" w14:textId="77777777" w:rsidR="006C36D3" w:rsidRPr="00966744" w:rsidRDefault="006C36D3" w:rsidP="008654B3">
            <w:pPr>
              <w:pStyle w:val="tabeltextintabel"/>
              <w:rPr>
                <w:szCs w:val="14"/>
                <w:lang w:val="en-US"/>
              </w:rPr>
            </w:pPr>
          </w:p>
        </w:tc>
        <w:tc>
          <w:tcPr>
            <w:tcW w:w="746" w:type="pct"/>
          </w:tcPr>
          <w:p w14:paraId="37F73187" w14:textId="77777777" w:rsidR="006C36D3" w:rsidRPr="00972624" w:rsidRDefault="006C36D3" w:rsidP="008654B3">
            <w:pPr>
              <w:pStyle w:val="tabeltextintabel"/>
              <w:jc w:val="center"/>
              <w:rPr>
                <w:szCs w:val="14"/>
              </w:rPr>
            </w:pPr>
          </w:p>
        </w:tc>
        <w:tc>
          <w:tcPr>
            <w:tcW w:w="850" w:type="pct"/>
          </w:tcPr>
          <w:p w14:paraId="2133E495" w14:textId="77777777" w:rsidR="006C36D3" w:rsidRPr="00972624" w:rsidRDefault="006C36D3" w:rsidP="008654B3">
            <w:pPr>
              <w:pStyle w:val="tabeltextintabel"/>
              <w:jc w:val="center"/>
              <w:rPr>
                <w:szCs w:val="14"/>
              </w:rPr>
            </w:pPr>
          </w:p>
        </w:tc>
        <w:tc>
          <w:tcPr>
            <w:tcW w:w="802" w:type="pct"/>
          </w:tcPr>
          <w:p w14:paraId="5ED4E81E" w14:textId="77777777" w:rsidR="006C36D3" w:rsidRPr="00972624" w:rsidRDefault="006C36D3" w:rsidP="008654B3">
            <w:pPr>
              <w:pStyle w:val="tabeltextintabel"/>
              <w:jc w:val="center"/>
              <w:rPr>
                <w:szCs w:val="14"/>
              </w:rPr>
            </w:pPr>
          </w:p>
        </w:tc>
      </w:tr>
      <w:tr w:rsidR="006C36D3" w:rsidRPr="00966744" w14:paraId="471AC42D" w14:textId="77777777" w:rsidTr="006C36D3">
        <w:trPr>
          <w:trHeight w:val="113"/>
        </w:trPr>
        <w:tc>
          <w:tcPr>
            <w:tcW w:w="2602" w:type="pct"/>
          </w:tcPr>
          <w:p w14:paraId="40AA7C50" w14:textId="77777777" w:rsidR="006C36D3" w:rsidRPr="00966744" w:rsidRDefault="006C36D3" w:rsidP="008654B3">
            <w:pPr>
              <w:pStyle w:val="tabeltextintabel"/>
              <w:ind w:left="340"/>
              <w:rPr>
                <w:szCs w:val="14"/>
              </w:rPr>
            </w:pPr>
            <w:r w:rsidRPr="00966744">
              <w:rPr>
                <w:b/>
                <w:szCs w:val="14"/>
                <w:lang w:val="en-US"/>
              </w:rPr>
              <w:t>Single model partly adjusted:</w:t>
            </w:r>
          </w:p>
        </w:tc>
        <w:tc>
          <w:tcPr>
            <w:tcW w:w="746" w:type="pct"/>
          </w:tcPr>
          <w:p w14:paraId="676FEF7D" w14:textId="77777777" w:rsidR="006C36D3" w:rsidRPr="00972624" w:rsidRDefault="006C36D3" w:rsidP="008654B3">
            <w:pPr>
              <w:pStyle w:val="tabeltextintabel"/>
              <w:jc w:val="center"/>
              <w:rPr>
                <w:szCs w:val="14"/>
              </w:rPr>
            </w:pPr>
          </w:p>
        </w:tc>
        <w:tc>
          <w:tcPr>
            <w:tcW w:w="850" w:type="pct"/>
          </w:tcPr>
          <w:p w14:paraId="4C4373DD" w14:textId="77777777" w:rsidR="006C36D3" w:rsidRPr="00972624" w:rsidRDefault="006C36D3" w:rsidP="008654B3">
            <w:pPr>
              <w:pStyle w:val="tabeltextintabel"/>
              <w:jc w:val="center"/>
              <w:rPr>
                <w:szCs w:val="14"/>
              </w:rPr>
            </w:pPr>
          </w:p>
        </w:tc>
        <w:tc>
          <w:tcPr>
            <w:tcW w:w="802" w:type="pct"/>
          </w:tcPr>
          <w:p w14:paraId="52C0BCE0" w14:textId="77777777" w:rsidR="006C36D3" w:rsidRPr="00972624" w:rsidRDefault="006C36D3" w:rsidP="008654B3">
            <w:pPr>
              <w:pStyle w:val="tabeltextintabel"/>
              <w:jc w:val="center"/>
              <w:rPr>
                <w:szCs w:val="14"/>
              </w:rPr>
            </w:pPr>
          </w:p>
        </w:tc>
      </w:tr>
      <w:tr w:rsidR="006C36D3" w:rsidRPr="00966744" w14:paraId="3B212DBD" w14:textId="77777777" w:rsidTr="006C36D3">
        <w:trPr>
          <w:trHeight w:val="113"/>
        </w:trPr>
        <w:tc>
          <w:tcPr>
            <w:tcW w:w="2602" w:type="pct"/>
          </w:tcPr>
          <w:p w14:paraId="68E4D447" w14:textId="77777777" w:rsidR="006C36D3" w:rsidRPr="00966744" w:rsidRDefault="006C36D3" w:rsidP="008654B3">
            <w:pPr>
              <w:pStyle w:val="tabeltextintabel"/>
              <w:jc w:val="right"/>
              <w:rPr>
                <w:szCs w:val="14"/>
              </w:rPr>
            </w:pPr>
            <w:r w:rsidRPr="00966744">
              <w:rPr>
                <w:color w:val="264A60"/>
                <w:szCs w:val="14"/>
                <w:lang w:val="en-GB"/>
              </w:rPr>
              <w:t xml:space="preserve">Comorbidity score </w:t>
            </w:r>
          </w:p>
        </w:tc>
        <w:tc>
          <w:tcPr>
            <w:tcW w:w="746" w:type="pct"/>
          </w:tcPr>
          <w:p w14:paraId="2DB09125" w14:textId="77777777" w:rsidR="006C36D3" w:rsidRPr="00972624" w:rsidRDefault="006C36D3" w:rsidP="008654B3">
            <w:pPr>
              <w:pStyle w:val="tabeltextintabel"/>
              <w:jc w:val="center"/>
              <w:rPr>
                <w:szCs w:val="14"/>
              </w:rPr>
            </w:pPr>
            <w:r w:rsidRPr="00972624">
              <w:rPr>
                <w:color w:val="010205"/>
                <w:szCs w:val="14"/>
              </w:rPr>
              <w:t>0</w:t>
            </w:r>
            <w:r>
              <w:rPr>
                <w:color w:val="010205"/>
                <w:szCs w:val="14"/>
              </w:rPr>
              <w:t>.</w:t>
            </w:r>
            <w:r w:rsidRPr="00972624">
              <w:rPr>
                <w:color w:val="010205"/>
                <w:szCs w:val="14"/>
              </w:rPr>
              <w:t>883</w:t>
            </w:r>
          </w:p>
        </w:tc>
        <w:tc>
          <w:tcPr>
            <w:tcW w:w="850" w:type="pct"/>
          </w:tcPr>
          <w:p w14:paraId="69BCFAC0" w14:textId="77777777" w:rsidR="006C36D3" w:rsidRPr="00972624" w:rsidRDefault="006C36D3" w:rsidP="008654B3">
            <w:pPr>
              <w:pStyle w:val="tabeltextintabel"/>
              <w:jc w:val="center"/>
              <w:rPr>
                <w:szCs w:val="14"/>
              </w:rPr>
            </w:pPr>
            <w:r w:rsidRPr="00972624">
              <w:rPr>
                <w:color w:val="010205"/>
                <w:szCs w:val="14"/>
              </w:rPr>
              <w:t>0</w:t>
            </w:r>
            <w:r>
              <w:rPr>
                <w:color w:val="010205"/>
                <w:szCs w:val="14"/>
              </w:rPr>
              <w:t>.</w:t>
            </w:r>
            <w:r w:rsidRPr="00972624">
              <w:rPr>
                <w:color w:val="010205"/>
                <w:szCs w:val="14"/>
              </w:rPr>
              <w:t>681–1</w:t>
            </w:r>
            <w:r>
              <w:rPr>
                <w:color w:val="010205"/>
                <w:szCs w:val="14"/>
              </w:rPr>
              <w:t>.</w:t>
            </w:r>
            <w:r w:rsidRPr="00972624">
              <w:rPr>
                <w:color w:val="010205"/>
                <w:szCs w:val="14"/>
              </w:rPr>
              <w:t>146</w:t>
            </w:r>
          </w:p>
        </w:tc>
        <w:tc>
          <w:tcPr>
            <w:tcW w:w="802" w:type="pct"/>
          </w:tcPr>
          <w:p w14:paraId="11EC8E71" w14:textId="77777777" w:rsidR="006C36D3" w:rsidRPr="00972624" w:rsidRDefault="006C36D3" w:rsidP="008654B3">
            <w:pPr>
              <w:pStyle w:val="tabeltextintabel"/>
              <w:jc w:val="center"/>
              <w:rPr>
                <w:szCs w:val="14"/>
              </w:rPr>
            </w:pPr>
            <w:r w:rsidRPr="00972624">
              <w:rPr>
                <w:color w:val="010205"/>
                <w:szCs w:val="14"/>
              </w:rPr>
              <w:t>n.s.</w:t>
            </w:r>
          </w:p>
        </w:tc>
      </w:tr>
      <w:tr w:rsidR="006C36D3" w:rsidRPr="00966744" w14:paraId="7D4F43C1" w14:textId="77777777" w:rsidTr="006C36D3">
        <w:trPr>
          <w:trHeight w:val="113"/>
        </w:trPr>
        <w:tc>
          <w:tcPr>
            <w:tcW w:w="2602" w:type="pct"/>
          </w:tcPr>
          <w:p w14:paraId="02E47757" w14:textId="77777777" w:rsidR="006C36D3" w:rsidRPr="00966744" w:rsidRDefault="006C36D3" w:rsidP="008654B3">
            <w:pPr>
              <w:pStyle w:val="tabeltextintabel"/>
              <w:jc w:val="right"/>
              <w:rPr>
                <w:szCs w:val="14"/>
              </w:rPr>
            </w:pPr>
            <w:r w:rsidRPr="00966744">
              <w:rPr>
                <w:color w:val="264A60"/>
                <w:szCs w:val="14"/>
              </w:rPr>
              <w:t>Biomarker-comorbidity score</w:t>
            </w:r>
            <w:r w:rsidRPr="00966744">
              <w:rPr>
                <w:szCs w:val="14"/>
                <w:lang w:val="en-US"/>
              </w:rPr>
              <w:t xml:space="preserve"> </w:t>
            </w:r>
          </w:p>
        </w:tc>
        <w:tc>
          <w:tcPr>
            <w:tcW w:w="746" w:type="pct"/>
          </w:tcPr>
          <w:p w14:paraId="11C3099E"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998</w:t>
            </w:r>
          </w:p>
        </w:tc>
        <w:tc>
          <w:tcPr>
            <w:tcW w:w="850" w:type="pct"/>
          </w:tcPr>
          <w:p w14:paraId="0254B10C"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456–2</w:t>
            </w:r>
            <w:r>
              <w:rPr>
                <w:color w:val="010205"/>
                <w:szCs w:val="14"/>
              </w:rPr>
              <w:t>.</w:t>
            </w:r>
            <w:r w:rsidRPr="00972624">
              <w:rPr>
                <w:color w:val="010205"/>
                <w:szCs w:val="14"/>
              </w:rPr>
              <w:t>742</w:t>
            </w:r>
          </w:p>
        </w:tc>
        <w:tc>
          <w:tcPr>
            <w:tcW w:w="802" w:type="pct"/>
          </w:tcPr>
          <w:p w14:paraId="0618B7C9" w14:textId="77777777" w:rsidR="006C36D3" w:rsidRPr="00A05D77" w:rsidRDefault="006C36D3" w:rsidP="008654B3">
            <w:pPr>
              <w:pStyle w:val="tabeltextintabel"/>
              <w:jc w:val="center"/>
              <w:rPr>
                <w:bCs/>
                <w:szCs w:val="14"/>
              </w:rPr>
            </w:pPr>
            <w:r w:rsidRPr="00A05D77">
              <w:rPr>
                <w:bCs/>
                <w:color w:val="010205"/>
                <w:szCs w:val="14"/>
              </w:rPr>
              <w:t>&lt;0</w:t>
            </w:r>
            <w:r>
              <w:rPr>
                <w:bCs/>
                <w:color w:val="010205"/>
                <w:szCs w:val="14"/>
              </w:rPr>
              <w:t>.</w:t>
            </w:r>
            <w:r w:rsidRPr="00A05D77">
              <w:rPr>
                <w:bCs/>
                <w:color w:val="010205"/>
                <w:szCs w:val="14"/>
              </w:rPr>
              <w:t>0001</w:t>
            </w:r>
          </w:p>
        </w:tc>
      </w:tr>
      <w:tr w:rsidR="006C36D3" w:rsidRPr="00966744" w14:paraId="6831DB3A" w14:textId="77777777" w:rsidTr="006C36D3">
        <w:trPr>
          <w:trHeight w:val="113"/>
        </w:trPr>
        <w:tc>
          <w:tcPr>
            <w:tcW w:w="2602" w:type="pct"/>
          </w:tcPr>
          <w:p w14:paraId="64E73A9D" w14:textId="77777777" w:rsidR="006C36D3" w:rsidRPr="00966744" w:rsidRDefault="006C36D3" w:rsidP="008654B3">
            <w:pPr>
              <w:pStyle w:val="tabeltextintabel"/>
              <w:rPr>
                <w:szCs w:val="14"/>
              </w:rPr>
            </w:pPr>
          </w:p>
        </w:tc>
        <w:tc>
          <w:tcPr>
            <w:tcW w:w="746" w:type="pct"/>
          </w:tcPr>
          <w:p w14:paraId="15C07F2A" w14:textId="77777777" w:rsidR="006C36D3" w:rsidRPr="00972624" w:rsidRDefault="006C36D3" w:rsidP="008654B3">
            <w:pPr>
              <w:pStyle w:val="tabeltextintabel"/>
              <w:jc w:val="center"/>
              <w:rPr>
                <w:szCs w:val="14"/>
              </w:rPr>
            </w:pPr>
          </w:p>
        </w:tc>
        <w:tc>
          <w:tcPr>
            <w:tcW w:w="850" w:type="pct"/>
          </w:tcPr>
          <w:p w14:paraId="14DB37D7" w14:textId="77777777" w:rsidR="006C36D3" w:rsidRPr="00972624" w:rsidRDefault="006C36D3" w:rsidP="008654B3">
            <w:pPr>
              <w:pStyle w:val="tabeltextintabel"/>
              <w:jc w:val="center"/>
              <w:rPr>
                <w:szCs w:val="14"/>
              </w:rPr>
            </w:pPr>
          </w:p>
        </w:tc>
        <w:tc>
          <w:tcPr>
            <w:tcW w:w="802" w:type="pct"/>
          </w:tcPr>
          <w:p w14:paraId="38F9F4D1" w14:textId="77777777" w:rsidR="006C36D3" w:rsidRPr="00972624" w:rsidRDefault="006C36D3" w:rsidP="008654B3">
            <w:pPr>
              <w:pStyle w:val="tabeltextintabel"/>
              <w:jc w:val="center"/>
              <w:rPr>
                <w:szCs w:val="14"/>
              </w:rPr>
            </w:pPr>
          </w:p>
        </w:tc>
      </w:tr>
      <w:tr w:rsidR="006C36D3" w:rsidRPr="00966744" w14:paraId="28633A25" w14:textId="77777777" w:rsidTr="006C36D3">
        <w:trPr>
          <w:trHeight w:val="113"/>
        </w:trPr>
        <w:tc>
          <w:tcPr>
            <w:tcW w:w="2602" w:type="pct"/>
          </w:tcPr>
          <w:p w14:paraId="5BB43016" w14:textId="77777777" w:rsidR="006C36D3" w:rsidRPr="00966744" w:rsidRDefault="006C36D3" w:rsidP="008654B3">
            <w:pPr>
              <w:pStyle w:val="tabeltextintabel"/>
              <w:ind w:left="340"/>
              <w:rPr>
                <w:szCs w:val="14"/>
              </w:rPr>
            </w:pPr>
            <w:r w:rsidRPr="00966744">
              <w:rPr>
                <w:b/>
                <w:szCs w:val="14"/>
                <w:lang w:val="en-US"/>
              </w:rPr>
              <w:t>Fully adjusted model:</w:t>
            </w:r>
          </w:p>
        </w:tc>
        <w:tc>
          <w:tcPr>
            <w:tcW w:w="746" w:type="pct"/>
          </w:tcPr>
          <w:p w14:paraId="2AA5AB0A" w14:textId="77777777" w:rsidR="006C36D3" w:rsidRPr="00972624" w:rsidRDefault="006C36D3" w:rsidP="008654B3">
            <w:pPr>
              <w:pStyle w:val="tabeltextintabel"/>
              <w:jc w:val="center"/>
              <w:rPr>
                <w:szCs w:val="14"/>
              </w:rPr>
            </w:pPr>
          </w:p>
        </w:tc>
        <w:tc>
          <w:tcPr>
            <w:tcW w:w="850" w:type="pct"/>
          </w:tcPr>
          <w:p w14:paraId="309F5974" w14:textId="77777777" w:rsidR="006C36D3" w:rsidRPr="00972624" w:rsidRDefault="006C36D3" w:rsidP="008654B3">
            <w:pPr>
              <w:pStyle w:val="tabeltextintabel"/>
              <w:jc w:val="center"/>
              <w:rPr>
                <w:szCs w:val="14"/>
              </w:rPr>
            </w:pPr>
          </w:p>
        </w:tc>
        <w:tc>
          <w:tcPr>
            <w:tcW w:w="802" w:type="pct"/>
          </w:tcPr>
          <w:p w14:paraId="6C37812B" w14:textId="77777777" w:rsidR="006C36D3" w:rsidRPr="00972624" w:rsidRDefault="006C36D3" w:rsidP="008654B3">
            <w:pPr>
              <w:pStyle w:val="tabeltextintabel"/>
              <w:jc w:val="center"/>
              <w:rPr>
                <w:szCs w:val="14"/>
              </w:rPr>
            </w:pPr>
          </w:p>
        </w:tc>
      </w:tr>
      <w:tr w:rsidR="006C36D3" w:rsidRPr="00966744" w14:paraId="516C0FE8" w14:textId="77777777" w:rsidTr="006C36D3">
        <w:trPr>
          <w:trHeight w:val="113"/>
        </w:trPr>
        <w:tc>
          <w:tcPr>
            <w:tcW w:w="2602" w:type="pct"/>
          </w:tcPr>
          <w:p w14:paraId="01BA6A19" w14:textId="77777777" w:rsidR="006C36D3" w:rsidRPr="00966744" w:rsidRDefault="006C36D3" w:rsidP="008654B3">
            <w:pPr>
              <w:pStyle w:val="tabeltextintabel"/>
              <w:jc w:val="right"/>
              <w:rPr>
                <w:szCs w:val="14"/>
              </w:rPr>
            </w:pPr>
            <w:r w:rsidRPr="00966744">
              <w:rPr>
                <w:color w:val="264A60"/>
                <w:szCs w:val="14"/>
                <w:lang w:val="en-GB"/>
              </w:rPr>
              <w:t xml:space="preserve">Comorbidity score </w:t>
            </w:r>
          </w:p>
        </w:tc>
        <w:tc>
          <w:tcPr>
            <w:tcW w:w="746" w:type="pct"/>
          </w:tcPr>
          <w:p w14:paraId="6784ED96" w14:textId="77777777" w:rsidR="006C36D3" w:rsidRPr="00972624" w:rsidRDefault="006C36D3" w:rsidP="008654B3">
            <w:pPr>
              <w:pStyle w:val="tabeltextintabel"/>
              <w:jc w:val="center"/>
              <w:rPr>
                <w:szCs w:val="14"/>
              </w:rPr>
            </w:pPr>
            <w:r w:rsidRPr="00972624">
              <w:rPr>
                <w:color w:val="010205"/>
                <w:szCs w:val="14"/>
              </w:rPr>
              <w:t>0</w:t>
            </w:r>
            <w:r>
              <w:rPr>
                <w:color w:val="010205"/>
                <w:szCs w:val="14"/>
              </w:rPr>
              <w:t>.</w:t>
            </w:r>
            <w:r w:rsidRPr="00972624">
              <w:rPr>
                <w:color w:val="010205"/>
                <w:szCs w:val="14"/>
              </w:rPr>
              <w:t>843</w:t>
            </w:r>
          </w:p>
        </w:tc>
        <w:tc>
          <w:tcPr>
            <w:tcW w:w="850" w:type="pct"/>
          </w:tcPr>
          <w:p w14:paraId="719B8FA6" w14:textId="77777777" w:rsidR="006C36D3" w:rsidRPr="00972624" w:rsidRDefault="006C36D3" w:rsidP="008654B3">
            <w:pPr>
              <w:pStyle w:val="tabeltextintabel"/>
              <w:jc w:val="center"/>
              <w:rPr>
                <w:szCs w:val="14"/>
              </w:rPr>
            </w:pPr>
            <w:r w:rsidRPr="00972624">
              <w:rPr>
                <w:color w:val="010205"/>
                <w:szCs w:val="14"/>
              </w:rPr>
              <w:t>0</w:t>
            </w:r>
            <w:r>
              <w:rPr>
                <w:color w:val="010205"/>
                <w:szCs w:val="14"/>
              </w:rPr>
              <w:t>.</w:t>
            </w:r>
            <w:r w:rsidRPr="00972624">
              <w:rPr>
                <w:color w:val="010205"/>
                <w:szCs w:val="14"/>
              </w:rPr>
              <w:t>641–1</w:t>
            </w:r>
            <w:r>
              <w:rPr>
                <w:color w:val="010205"/>
                <w:szCs w:val="14"/>
              </w:rPr>
              <w:t>.</w:t>
            </w:r>
            <w:r w:rsidRPr="00972624">
              <w:rPr>
                <w:color w:val="010205"/>
                <w:szCs w:val="14"/>
              </w:rPr>
              <w:t>109</w:t>
            </w:r>
          </w:p>
        </w:tc>
        <w:tc>
          <w:tcPr>
            <w:tcW w:w="802" w:type="pct"/>
          </w:tcPr>
          <w:p w14:paraId="77E2C352" w14:textId="77777777" w:rsidR="006C36D3" w:rsidRPr="00972624" w:rsidRDefault="006C36D3" w:rsidP="008654B3">
            <w:pPr>
              <w:pStyle w:val="tabeltextintabel"/>
              <w:jc w:val="center"/>
              <w:rPr>
                <w:szCs w:val="14"/>
              </w:rPr>
            </w:pPr>
            <w:r w:rsidRPr="00972624">
              <w:rPr>
                <w:color w:val="010205"/>
                <w:szCs w:val="14"/>
              </w:rPr>
              <w:t>n.s.</w:t>
            </w:r>
          </w:p>
        </w:tc>
      </w:tr>
      <w:tr w:rsidR="006C36D3" w:rsidRPr="00966744" w14:paraId="1CE528CD" w14:textId="77777777" w:rsidTr="006C36D3">
        <w:trPr>
          <w:trHeight w:val="113"/>
        </w:trPr>
        <w:tc>
          <w:tcPr>
            <w:tcW w:w="2602" w:type="pct"/>
          </w:tcPr>
          <w:p w14:paraId="39AB1F82" w14:textId="77777777" w:rsidR="006C36D3" w:rsidRPr="00966744" w:rsidRDefault="006C36D3" w:rsidP="008654B3">
            <w:pPr>
              <w:pStyle w:val="tabeltextintabel"/>
              <w:jc w:val="right"/>
              <w:rPr>
                <w:szCs w:val="14"/>
              </w:rPr>
            </w:pPr>
            <w:r w:rsidRPr="00966744">
              <w:rPr>
                <w:color w:val="264A60"/>
                <w:szCs w:val="14"/>
              </w:rPr>
              <w:t>Biomarker-comorbidity score</w:t>
            </w:r>
            <w:r w:rsidRPr="00966744">
              <w:rPr>
                <w:szCs w:val="14"/>
                <w:lang w:val="en-US"/>
              </w:rPr>
              <w:t xml:space="preserve"> </w:t>
            </w:r>
          </w:p>
        </w:tc>
        <w:tc>
          <w:tcPr>
            <w:tcW w:w="746" w:type="pct"/>
          </w:tcPr>
          <w:p w14:paraId="74E48B1A"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979</w:t>
            </w:r>
          </w:p>
        </w:tc>
        <w:tc>
          <w:tcPr>
            <w:tcW w:w="850" w:type="pct"/>
          </w:tcPr>
          <w:p w14:paraId="7EB94C38" w14:textId="77777777" w:rsidR="006C36D3" w:rsidRPr="00972624" w:rsidRDefault="006C36D3" w:rsidP="008654B3">
            <w:pPr>
              <w:pStyle w:val="tabeltextintabel"/>
              <w:jc w:val="center"/>
              <w:rPr>
                <w:szCs w:val="14"/>
              </w:rPr>
            </w:pPr>
            <w:r w:rsidRPr="00972624">
              <w:rPr>
                <w:color w:val="010205"/>
                <w:szCs w:val="14"/>
              </w:rPr>
              <w:t>1</w:t>
            </w:r>
            <w:r>
              <w:rPr>
                <w:color w:val="010205"/>
                <w:szCs w:val="14"/>
              </w:rPr>
              <w:t>.</w:t>
            </w:r>
            <w:r w:rsidRPr="00972624">
              <w:rPr>
                <w:color w:val="010205"/>
                <w:szCs w:val="14"/>
              </w:rPr>
              <w:t>428–2</w:t>
            </w:r>
            <w:r>
              <w:rPr>
                <w:color w:val="010205"/>
                <w:szCs w:val="14"/>
              </w:rPr>
              <w:t>.</w:t>
            </w:r>
            <w:r w:rsidRPr="00972624">
              <w:rPr>
                <w:color w:val="010205"/>
                <w:szCs w:val="14"/>
              </w:rPr>
              <w:t>743</w:t>
            </w:r>
          </w:p>
        </w:tc>
        <w:tc>
          <w:tcPr>
            <w:tcW w:w="802" w:type="pct"/>
          </w:tcPr>
          <w:p w14:paraId="25ADF037" w14:textId="77777777" w:rsidR="006C36D3" w:rsidRPr="00A05D77" w:rsidRDefault="006C36D3" w:rsidP="008654B3">
            <w:pPr>
              <w:pStyle w:val="tabeltextintabel"/>
              <w:jc w:val="center"/>
              <w:rPr>
                <w:bCs/>
                <w:szCs w:val="14"/>
              </w:rPr>
            </w:pPr>
            <w:r w:rsidRPr="00A05D77">
              <w:rPr>
                <w:bCs/>
                <w:color w:val="010205"/>
                <w:szCs w:val="14"/>
              </w:rPr>
              <w:t>&lt;0</w:t>
            </w:r>
            <w:r>
              <w:rPr>
                <w:bCs/>
                <w:color w:val="010205"/>
                <w:szCs w:val="14"/>
              </w:rPr>
              <w:t>.</w:t>
            </w:r>
            <w:r w:rsidRPr="00A05D77">
              <w:rPr>
                <w:bCs/>
                <w:color w:val="010205"/>
                <w:szCs w:val="14"/>
              </w:rPr>
              <w:t>0001</w:t>
            </w:r>
          </w:p>
        </w:tc>
      </w:tr>
    </w:tbl>
    <w:p w14:paraId="25AEBC06" w14:textId="77777777" w:rsidR="006C36D3" w:rsidRPr="003E63F1" w:rsidRDefault="006C36D3" w:rsidP="001875BA">
      <w:pPr>
        <w:pStyle w:val="picturetext"/>
      </w:pPr>
      <w:r w:rsidRPr="006F55AD">
        <w:t>*Adjusted for age and gender</w:t>
      </w:r>
      <w:r>
        <w:t xml:space="preserve">; </w:t>
      </w:r>
      <w:r w:rsidRPr="003E63F1">
        <w:t>**Adjusted for age, gender, BCS and CS independently</w:t>
      </w:r>
      <w:r>
        <w:t xml:space="preserve">; </w:t>
      </w:r>
      <w:r w:rsidRPr="003E63F1">
        <w:t xml:space="preserve">***Adjusted for age, gender </w:t>
      </w:r>
    </w:p>
    <w:p w14:paraId="75ABC521" w14:textId="2BFE5A8D" w:rsidR="00FB71F2" w:rsidRDefault="006272D1" w:rsidP="006C36D3">
      <w:pPr>
        <w:pStyle w:val="bodytext"/>
      </w:pPr>
      <w:r w:rsidRPr="006C36D3">
        <w:t xml:space="preserve">In the second </w:t>
      </w:r>
      <w:r w:rsidR="00FB71F2" w:rsidRPr="006C36D3">
        <w:t>model</w:t>
      </w:r>
      <w:r w:rsidR="00FB71F2">
        <w:t xml:space="preserve"> </w:t>
      </w:r>
      <w:r w:rsidR="00FB71F2" w:rsidRPr="006C36D3">
        <w:t>adjusted</w:t>
      </w:r>
      <w:r w:rsidR="004A68CE" w:rsidRPr="006C36D3">
        <w:t xml:space="preserve"> for age, gender and </w:t>
      </w:r>
      <w:r w:rsidR="00B424B9" w:rsidRPr="006C36D3">
        <w:t>both the</w:t>
      </w:r>
      <w:r w:rsidRPr="006C36D3">
        <w:t xml:space="preserve"> BSC and the CS entered simultaneously</w:t>
      </w:r>
      <w:r w:rsidR="004A68CE" w:rsidRPr="006C36D3">
        <w:t xml:space="preserve">, </w:t>
      </w:r>
      <w:r w:rsidRPr="006C36D3">
        <w:t xml:space="preserve">the mortality risk </w:t>
      </w:r>
      <w:r w:rsidR="00FB71F2">
        <w:t xml:space="preserve">at full follow-up </w:t>
      </w:r>
      <w:r w:rsidRPr="006C36D3">
        <w:t xml:space="preserve">per SD increment of the BCS </w:t>
      </w:r>
      <w:r w:rsidR="00B424B9" w:rsidRPr="006C36D3">
        <w:t>(HR</w:t>
      </w:r>
      <w:r w:rsidR="004A68CE" w:rsidRPr="006C36D3">
        <w:t xml:space="preserve">=1.59, 95% CI 1.348–1.871) </w:t>
      </w:r>
      <w:r w:rsidRPr="006C36D3">
        <w:t xml:space="preserve">was even better compared to CS </w:t>
      </w:r>
      <w:r w:rsidR="004A68CE" w:rsidRPr="006C36D3">
        <w:t xml:space="preserve">(HR=1.18, 95% CI 1.035–1.346) </w:t>
      </w:r>
      <w:r w:rsidRPr="006C36D3">
        <w:t>for predicting death</w:t>
      </w:r>
      <w:r w:rsidR="00B03C23">
        <w:t xml:space="preserve"> during long term follow-up</w:t>
      </w:r>
      <w:r w:rsidRPr="006C36D3">
        <w:t xml:space="preserve">. </w:t>
      </w:r>
    </w:p>
    <w:p w14:paraId="55D785AF" w14:textId="6643FA26" w:rsidR="00FB71F2" w:rsidRDefault="00FB71F2" w:rsidP="006C36D3">
      <w:pPr>
        <w:pStyle w:val="bodytext"/>
      </w:pPr>
      <w:r>
        <w:t>I</w:t>
      </w:r>
      <w:r w:rsidR="006272D1" w:rsidRPr="006C36D3">
        <w:t xml:space="preserve">n the third fully adjusted </w:t>
      </w:r>
      <w:r w:rsidR="004A68CE" w:rsidRPr="006C36D3">
        <w:t xml:space="preserve">Cox regression </w:t>
      </w:r>
      <w:r w:rsidR="006272D1" w:rsidRPr="006C36D3">
        <w:t xml:space="preserve">multivariate model, </w:t>
      </w:r>
      <w:r>
        <w:t xml:space="preserve">we </w:t>
      </w:r>
      <w:r w:rsidR="006272D1" w:rsidRPr="006C36D3">
        <w:t>adjust</w:t>
      </w:r>
      <w:r>
        <w:t>ed</w:t>
      </w:r>
      <w:r w:rsidR="006272D1" w:rsidRPr="006C36D3">
        <w:t xml:space="preserve"> for age and gender, BCS, CS and all the significant variables from our previous study on the ADYS cohort independently (METTS triage priority, </w:t>
      </w:r>
      <w:proofErr w:type="spellStart"/>
      <w:r w:rsidR="006272D1" w:rsidRPr="006C36D3">
        <w:t>dyspnea</w:t>
      </w:r>
      <w:proofErr w:type="spellEnd"/>
      <w:r w:rsidR="006272D1" w:rsidRPr="006C36D3">
        <w:t xml:space="preserve"> level, annual </w:t>
      </w:r>
      <w:r w:rsidRPr="006C36D3">
        <w:t>income,</w:t>
      </w:r>
      <w:r w:rsidR="006272D1" w:rsidRPr="006C36D3">
        <w:t xml:space="preserve"> and </w:t>
      </w:r>
      <w:r w:rsidR="006272D1" w:rsidRPr="006C36D3">
        <w:lastRenderedPageBreak/>
        <w:t>smoking</w:t>
      </w:r>
      <w:r>
        <w:t xml:space="preserve">) </w:t>
      </w:r>
      <w:r w:rsidR="00B03C23">
        <w:t>during long term</w:t>
      </w:r>
      <w:r>
        <w:t xml:space="preserve"> follow-up. T</w:t>
      </w:r>
      <w:r w:rsidR="006272D1" w:rsidRPr="006C36D3">
        <w:t>here was a significant increase of mortality risk for the BCS</w:t>
      </w:r>
      <w:r w:rsidR="009C69FD" w:rsidRPr="006C36D3">
        <w:t xml:space="preserve"> (HR=1.53; 95% CI 1.299–1.810</w:t>
      </w:r>
      <w:r w:rsidRPr="006C36D3">
        <w:t>) per</w:t>
      </w:r>
      <w:r w:rsidR="006272D1" w:rsidRPr="006C36D3">
        <w:t xml:space="preserve"> SD increment, whereas the CS</w:t>
      </w:r>
      <w:r w:rsidR="009C69FD" w:rsidRPr="006C36D3">
        <w:t xml:space="preserve"> </w:t>
      </w:r>
      <w:r w:rsidR="006272D1" w:rsidRPr="006C36D3">
        <w:t xml:space="preserve">was not significantly related to mortality. </w:t>
      </w:r>
    </w:p>
    <w:p w14:paraId="234C481D" w14:textId="21C2AB36" w:rsidR="006272D1" w:rsidRPr="006C36D3" w:rsidRDefault="006272D1" w:rsidP="00FB71F2">
      <w:pPr>
        <w:pStyle w:val="bodytext"/>
      </w:pPr>
      <w:r w:rsidRPr="006C36D3">
        <w:t xml:space="preserve">As a secondary outcome we investigated the association between the BCS and death </w:t>
      </w:r>
      <w:proofErr w:type="gramStart"/>
      <w:r w:rsidRPr="006C36D3">
        <w:t>during</w:t>
      </w:r>
      <w:proofErr w:type="gramEnd"/>
      <w:r w:rsidRPr="006C36D3">
        <w:t xml:space="preserve"> 3 months follow-up. The BCS in the fully adjusted model significantly predicted a</w:t>
      </w:r>
      <w:r w:rsidR="009C69FD" w:rsidRPr="006C36D3">
        <w:t xml:space="preserve">n </w:t>
      </w:r>
      <w:r w:rsidRPr="006C36D3">
        <w:t xml:space="preserve">increase of 3 months mortality </w:t>
      </w:r>
      <w:r w:rsidR="009C69FD" w:rsidRPr="006C36D3">
        <w:t xml:space="preserve">(HR=1.98; 956% CI 1.428–2.743) </w:t>
      </w:r>
      <w:r w:rsidRPr="006C36D3">
        <w:t xml:space="preserve">per each SD increment, whereas the CS was not significantly related to mortality. In analyses of quartiles in a fully adjusted model, there was a significant linear trend between the BCS quartiles (uncategorized) and mortality during at full follow-up time, 3 months as wells as for 1 month follow-up. With BCS categorized patients in the top vs bottom quartile had a 2.3-fold increased risk of death during the full follow-up time and a 4.2-fold increase in 3 months mortality. </w:t>
      </w:r>
    </w:p>
    <w:p w14:paraId="22ED9459" w14:textId="6C76E526" w:rsidR="00972624" w:rsidRPr="00881C00" w:rsidRDefault="00972624" w:rsidP="00881C00">
      <w:pPr>
        <w:pStyle w:val="Rubrik2"/>
      </w:pPr>
      <w:bookmarkStart w:id="42" w:name="_Toc81390467"/>
      <w:r w:rsidRPr="00881C00">
        <w:t xml:space="preserve">Study </w:t>
      </w:r>
      <w:r w:rsidR="00856B15">
        <w:t>4</w:t>
      </w:r>
      <w:bookmarkEnd w:id="42"/>
    </w:p>
    <w:p w14:paraId="47C6004A" w14:textId="53B5EF43" w:rsidR="001D5F87" w:rsidRDefault="001D5F87" w:rsidP="006C36D3">
      <w:pPr>
        <w:pStyle w:val="bodytext"/>
      </w:pPr>
      <w:r w:rsidRPr="001D5F87">
        <w:t xml:space="preserve">The mean age at the start of the study in the 1990s was 57.6 years. The follow-up period until </w:t>
      </w:r>
      <w:r>
        <w:t>31/12/</w:t>
      </w:r>
      <w:r w:rsidRPr="001D5F87">
        <w:t>2018 was 23.2 ± 5.1 years</w:t>
      </w:r>
      <w:r w:rsidR="000C0BD7">
        <w:t xml:space="preserve"> with data concerning deaths from the Swedish Cause of deaths register </w:t>
      </w:r>
      <w:r w:rsidR="000C0BD7">
        <w:fldChar w:fldCharType="begin">
          <w:fldData xml:space="preserve">PEVuZE5vdGU+PENpdGU+PEF1dGhvcj5Ccm9va2U8L0F1dGhvcj48WWVhcj4yMDE3PC9ZZWFyPjxS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</w:fldData>
        </w:fldChar>
      </w:r>
      <w:r w:rsidR="005E7C32">
        <w:instrText xml:space="preserve"> ADDIN EN.CITE </w:instrText>
      </w:r>
      <w:r w:rsidR="005E7C32">
        <w:fldChar w:fldCharType="begin">
          <w:fldData xml:space="preserve">PEVuZE5vdGU+PENpdGU+PEF1dGhvcj5Ccm9va2U8L0F1dGhvcj48WWVhcj4yMDE3PC9ZZWFyPjxS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</w:fldData>
        </w:fldChar>
      </w:r>
      <w:r w:rsidR="005E7C32">
        <w:instrText xml:space="preserve"> ADDIN EN.CITE.DATA </w:instrText>
      </w:r>
      <w:r w:rsidR="005E7C32">
        <w:fldChar w:fldCharType="end"/>
      </w:r>
      <w:r w:rsidR="000C0BD7">
        <w:fldChar w:fldCharType="separate"/>
      </w:r>
      <w:r w:rsidR="005E7C32">
        <w:rPr>
          <w:noProof/>
        </w:rPr>
        <w:t>(79)</w:t>
      </w:r>
      <w:r w:rsidR="000C0BD7">
        <w:fldChar w:fldCharType="end"/>
      </w:r>
      <w:r w:rsidR="000C0BD7">
        <w:t>, concerning new-onset heart failure from the from the Swedish Inpatient Registry</w:t>
      </w:r>
      <w:r w:rsidR="00127976">
        <w:t xml:space="preserve"> </w:t>
      </w:r>
      <w:r w:rsidR="00127976">
        <w:fldChar w:fldCharType="begin"/>
      </w:r>
      <w:r w:rsidR="005E7C32">
        <w:instrText xml:space="preserve"> ADDIN EN.CITE &lt;EndNote&gt;&lt;Cite&gt;&lt;Author&gt;Ingelsson&lt;/Author&gt;&lt;Year&gt;2005&lt;/Year&gt;&lt;RecNum&gt;63&lt;/RecNum&gt;&lt;DisplayText&gt;(80)&lt;/DisplayText&gt;&lt;record&gt;&lt;rec-number&gt;63&lt;/rec-number&gt;&lt;foreign-keys&gt;&lt;key app="EN" db-id="90z2fvaw7tfa05er59d5v5rdrfafre2d9stf" timestamp="1619771971"&gt;63&lt;/key&gt;&lt;/foreign-keys&gt;&lt;ref-type name="Journal Article"&gt;17&lt;/ref-type&gt;&lt;contributors&gt;&lt;authors&gt;&lt;author&gt;Ingelsson, E.&lt;/author&gt;&lt;author&gt;Arnlov, J.&lt;/author&gt;&lt;author&gt;Sundstrom, J.&lt;/author&gt;&lt;author&gt;Lind, L.&lt;/author&gt;&lt;/authors&gt;&lt;/contributors&gt;&lt;auth-address&gt;Department of Public Health and Caring Sciences, Section of Geriatrics, Uppsala University, Box 609, SE-75125 Uppsala, Sweden. erik.ingelsson@pubcare.uu.se&lt;/auth-address&gt;&lt;titles&gt;&lt;title&gt;The validity of a diagnosis of heart failure in a hospital discharge register&lt;/title&gt;&lt;secondary-title&gt;Eur J Heart Fail&lt;/secondary-title&gt;&lt;/titles&gt;&lt;periodical&gt;&lt;full-title&gt;Eur J Heart Fail&lt;/full-title&gt;&lt;/periodical&gt;&lt;pages&gt;787-91&lt;/pages&gt;&lt;volume&gt;7&lt;/volume&gt;&lt;number&gt;5&lt;/number&gt;&lt;edition&gt;2005/05/27&lt;/edition&gt;&lt;keywords&gt;&lt;keyword&gt;Forms and Records Control&lt;/keyword&gt;&lt;keyword&gt;Heart Failure/*diagnosis/diagnostic imaging&lt;/keyword&gt;&lt;keyword&gt;Humans&lt;/keyword&gt;&lt;keyword&gt;Male&lt;/keyword&gt;&lt;keyword&gt;Middle Aged&lt;/keyword&gt;&lt;keyword&gt;*Registries&lt;/keyword&gt;&lt;keyword&gt;Sweden&lt;/keyword&gt;&lt;keyword&gt;Ultrasonography&lt;/keyword&gt;&lt;/keywords&gt;&lt;dates&gt;&lt;year&gt;2005&lt;/year&gt;&lt;pub-dates&gt;&lt;date&gt;Aug&lt;/date&gt;&lt;/pub-dates&gt;&lt;/dates&gt;&lt;isbn&gt;1388-9842 (Print)&amp;#xD;1388-9842 (Linking)&lt;/isbn&gt;&lt;accession-num&gt;15916919&lt;/accession-num&gt;&lt;urls&gt;&lt;related-urls&gt;&lt;url&gt;https://www.ncbi.nlm.nih.gov/pubmed/15916919&lt;/url&gt;&lt;/related-urls&gt;&lt;/urls&gt;&lt;electronic-resource-num&gt;10.1016/j.ejheart.2004.12.007&lt;/electronic-resource-num&gt;&lt;/record&gt;&lt;/Cite&gt;&lt;/EndNote&gt;</w:instrText>
      </w:r>
      <w:r w:rsidR="00127976">
        <w:fldChar w:fldCharType="separate"/>
      </w:r>
      <w:r w:rsidR="005E7C32">
        <w:rPr>
          <w:noProof/>
        </w:rPr>
        <w:t>(80)</w:t>
      </w:r>
      <w:r w:rsidR="00127976">
        <w:fldChar w:fldCharType="end"/>
      </w:r>
      <w:r w:rsidR="000C0BD7">
        <w:t xml:space="preserve">, and </w:t>
      </w:r>
      <w:r w:rsidRPr="001D5F87">
        <w:t>with the exception of th</w:t>
      </w:r>
      <w:r>
        <w:t>e</w:t>
      </w:r>
      <w:r w:rsidRPr="001D5F87">
        <w:t xml:space="preserve"> patients with new-onset COPD who had a follow-up</w:t>
      </w:r>
      <w:r>
        <w:t xml:space="preserve">time only </w:t>
      </w:r>
      <w:r w:rsidRPr="001D5F87">
        <w:t>until 31/12/2016 of 21.4 ± 4.9 years</w:t>
      </w:r>
      <w:r w:rsidR="000C0BD7">
        <w:t xml:space="preserve"> with data from the Swedish Inpatient Registry </w:t>
      </w:r>
      <w:r w:rsidR="000C0BD7">
        <w:fldChar w:fldCharType="begin"/>
      </w:r>
      <w:r w:rsidR="005E7C32">
        <w:instrText xml:space="preserve"> ADDIN EN.CITE &lt;EndNote&gt;&lt;Cite&gt;&lt;Author&gt;Inghammar&lt;/Author&gt;&lt;Year&gt;2012&lt;/Year&gt;&lt;RecNum&gt;59&lt;/RecNum&gt;&lt;DisplayText&gt;(81)&lt;/DisplayText&gt;&lt;record&gt;&lt;rec-number&gt;59&lt;/rec-number&gt;&lt;foreign-keys&gt;&lt;key app="EN" db-id="90z2fvaw7tfa05er59d5v5rdrfafre2d9stf" timestamp="1619158095"&gt;59&lt;/key&gt;&lt;/foreign-keys&gt;&lt;ref-type name="Journal Article"&gt;17&lt;/ref-type&gt;&lt;contributors&gt;&lt;authors&gt;&lt;author&gt;Inghammar, M.&lt;/author&gt;&lt;author&gt;Engstrom, G.&lt;/author&gt;&lt;author&gt;Lofdahl, C. G.&lt;/author&gt;&lt;author&gt;Egesten, A.&lt;/author&gt;&lt;/authors&gt;&lt;/contributors&gt;&lt;auth-address&gt;Respiratory Medicine and Allergology, Department of Clinical Sciences Lund, Lund University, Skane University Hospital, Lund, Sweden. malin.inghammar@med.lu.se&lt;/auth-address&gt;&lt;titles&gt;&lt;title&gt;Validation of a COPD diagnosis from the Swedish Inpatient Registry&lt;/title&gt;&lt;secondary-title&gt;Scand J Public Health&lt;/secondary-title&gt;&lt;/titles&gt;&lt;periodical&gt;&lt;full-title&gt;Scand J Public Health&lt;/full-title&gt;&lt;/periodical&gt;&lt;pages&gt;773-6&lt;/pages&gt;&lt;volume&gt;40&lt;/volume&gt;&lt;number&gt;8&lt;/number&gt;&lt;edition&gt;2012/10/23&lt;/edition&gt;&lt;keywords&gt;&lt;keyword&gt;Adult&lt;/keyword&gt;&lt;keyword&gt;Aged&lt;/keyword&gt;&lt;keyword&gt;Aged, 80 and over&lt;/keyword&gt;&lt;keyword&gt;Epidemiologic Methods&lt;/keyword&gt;&lt;keyword&gt;Female&lt;/keyword&gt;&lt;keyword&gt;Hospitalization/*statistics &amp;amp; numerical data&lt;/keyword&gt;&lt;keyword&gt;Humans&lt;/keyword&gt;&lt;keyword&gt;Male&lt;/keyword&gt;&lt;keyword&gt;Middle Aged&lt;/keyword&gt;&lt;keyword&gt;Pulmonary Disease, Chronic Obstructive/*diagnosis/epidemiology&lt;/keyword&gt;&lt;keyword&gt;*Registries&lt;/keyword&gt;&lt;keyword&gt;Reproducibility of Results&lt;/keyword&gt;&lt;keyword&gt;Sweden/epidemiology&lt;/keyword&gt;&lt;/keywords&gt;&lt;dates&gt;&lt;year&gt;2012&lt;/year&gt;&lt;pub-dates&gt;&lt;date&gt;Dec&lt;/date&gt;&lt;/pub-dates&gt;&lt;/dates&gt;&lt;isbn&gt;1651-1905 (Electronic)&amp;#xD;1403-4948 (Linking)&lt;/isbn&gt;&lt;accession-num&gt;23085721&lt;/accession-num&gt;&lt;urls&gt;&lt;related-urls&gt;&lt;url&gt;https://www.ncbi.nlm.nih.gov/pubmed/23085721&lt;/url&gt;&lt;/related-urls&gt;&lt;/urls&gt;&lt;electronic-resource-num&gt;10.1177/1403494812463172&lt;/electronic-resource-num&gt;&lt;/record&gt;&lt;/Cite&gt;&lt;/EndNote&gt;</w:instrText>
      </w:r>
      <w:r w:rsidR="000C0BD7">
        <w:fldChar w:fldCharType="separate"/>
      </w:r>
      <w:r w:rsidR="005E7C32">
        <w:rPr>
          <w:noProof/>
        </w:rPr>
        <w:t>(81)</w:t>
      </w:r>
      <w:r w:rsidR="000C0BD7">
        <w:fldChar w:fldCharType="end"/>
      </w:r>
      <w:r w:rsidRPr="001D5F87">
        <w:t xml:space="preserve">. A total of 2430 (39%) individuals died, of which 405 deaths </w:t>
      </w:r>
      <w:r w:rsidR="004E256B">
        <w:t xml:space="preserve">were </w:t>
      </w:r>
      <w:r w:rsidRPr="001D5F87">
        <w:t xml:space="preserve">due to CVD, 493 deaths due to cancer and 94 deaths due to respiratory diseases. During the entire follow-up period until 2018-12-31, 267 individuals had </w:t>
      </w:r>
      <w:r>
        <w:t>developed new-onset</w:t>
      </w:r>
      <w:r w:rsidRPr="001D5F87">
        <w:t xml:space="preserve"> heart failure. During the follow-up period until 31/12/2016, 355 individuals had </w:t>
      </w:r>
      <w:r>
        <w:t>developed new-onset</w:t>
      </w:r>
      <w:r w:rsidRPr="001D5F87">
        <w:t xml:space="preserve"> COPD.</w:t>
      </w:r>
    </w:p>
    <w:p w14:paraId="3555195C" w14:textId="34FEF763" w:rsidR="000F63C7" w:rsidRDefault="001D5F87" w:rsidP="00731223">
      <w:pPr>
        <w:pStyle w:val="bodytext"/>
      </w:pPr>
      <w:r w:rsidRPr="001D5F87">
        <w:t xml:space="preserve">In the first Cox regression models, </w:t>
      </w:r>
      <w:r w:rsidR="004E1EB2">
        <w:t>d</w:t>
      </w:r>
      <w:r w:rsidRPr="001D5F87">
        <w:t>one separately for each biomarker sc</w:t>
      </w:r>
      <w:r>
        <w:t>ore</w:t>
      </w:r>
      <w:r w:rsidRPr="001D5F87">
        <w:t>, we adjusted for age, gender, and all covaria</w:t>
      </w:r>
      <w:r w:rsidR="004E256B">
        <w:t>tes</w:t>
      </w:r>
      <w:r w:rsidRPr="001D5F87">
        <w:t xml:space="preserve"> (diabetes, blood pressure medication, systolic blood pressure, smoking (previous or ongoing), ever smoking, body mass index (BMI), and occurrence of previous coronary heart disease).</w:t>
      </w:r>
      <w:r w:rsidR="00731223">
        <w:t xml:space="preserve"> </w:t>
      </w:r>
      <w:r w:rsidR="000F63C7">
        <w:t xml:space="preserve">In the second </w:t>
      </w:r>
      <w:r w:rsidR="000F63C7" w:rsidRPr="001D5F87">
        <w:t>Cox regression models</w:t>
      </w:r>
      <w:r w:rsidR="000F63C7">
        <w:t xml:space="preserve"> we analysed both biomarker score</w:t>
      </w:r>
      <w:r w:rsidR="004E256B">
        <w:t>s</w:t>
      </w:r>
      <w:r w:rsidR="000F63C7">
        <w:t xml:space="preserve"> simultaneously </w:t>
      </w:r>
      <w:r w:rsidR="000F63C7" w:rsidRPr="001D5F87">
        <w:t xml:space="preserve">adjusted for age, gender, and all </w:t>
      </w:r>
      <w:r w:rsidR="004E256B">
        <w:t xml:space="preserve">other </w:t>
      </w:r>
      <w:r w:rsidR="000F63C7" w:rsidRPr="001D5F87">
        <w:t>co-variables</w:t>
      </w:r>
      <w:r w:rsidR="000F63C7">
        <w:t xml:space="preserve">. </w:t>
      </w:r>
    </w:p>
    <w:p w14:paraId="3263FD20" w14:textId="6DA637A0" w:rsidR="00731223" w:rsidRDefault="003A080A" w:rsidP="000F63C7">
      <w:pPr>
        <w:pStyle w:val="bodytext"/>
      </w:pPr>
      <w:r>
        <w:t>For</w:t>
      </w:r>
      <w:r w:rsidR="000F63C7">
        <w:t xml:space="preserve"> </w:t>
      </w:r>
      <w:r w:rsidR="000F63C7" w:rsidRPr="004E1EB2">
        <w:rPr>
          <w:rFonts w:asciiTheme="majorBidi" w:hAnsiTheme="majorBidi" w:cstheme="majorBidi"/>
          <w:szCs w:val="22"/>
        </w:rPr>
        <w:t>new onset of COPD</w:t>
      </w:r>
      <w:r>
        <w:rPr>
          <w:rFonts w:asciiTheme="majorBidi" w:hAnsiTheme="majorBidi" w:cstheme="majorBidi"/>
          <w:szCs w:val="22"/>
        </w:rPr>
        <w:t xml:space="preserve"> in model one</w:t>
      </w:r>
      <w:r w:rsidR="000F63C7">
        <w:rPr>
          <w:rFonts w:asciiTheme="majorBidi" w:hAnsiTheme="majorBidi" w:cstheme="majorBidi"/>
          <w:szCs w:val="22"/>
        </w:rPr>
        <w:t xml:space="preserve">, </w:t>
      </w:r>
      <w:r w:rsidR="000F63C7">
        <w:t>in</w:t>
      </w:r>
      <w:r w:rsidR="00731223" w:rsidRPr="00731223">
        <w:t xml:space="preserve">dependent of all other variables we found a significant </w:t>
      </w:r>
      <w:r w:rsidR="00731223">
        <w:t xml:space="preserve">association </w:t>
      </w:r>
      <w:r w:rsidR="004E1EB2" w:rsidRPr="004E1EB2">
        <w:rPr>
          <w:rFonts w:asciiTheme="majorBidi" w:hAnsiTheme="majorBidi" w:cstheme="majorBidi"/>
          <w:szCs w:val="22"/>
        </w:rPr>
        <w:t xml:space="preserve">for </w:t>
      </w:r>
      <w:r w:rsidR="00F90550">
        <w:rPr>
          <w:rFonts w:asciiTheme="majorBidi" w:hAnsiTheme="majorBidi" w:cstheme="majorBidi"/>
          <w:szCs w:val="22"/>
        </w:rPr>
        <w:t xml:space="preserve">each 1 SD increment </w:t>
      </w:r>
      <w:r w:rsidR="000F63C7" w:rsidRPr="004E1EB2">
        <w:rPr>
          <w:rFonts w:asciiTheme="majorBidi" w:hAnsiTheme="majorBidi" w:cstheme="majorBidi"/>
          <w:szCs w:val="22"/>
        </w:rPr>
        <w:t xml:space="preserve">only </w:t>
      </w:r>
      <w:r w:rsidR="000F63C7">
        <w:rPr>
          <w:rFonts w:asciiTheme="majorBidi" w:hAnsiTheme="majorBidi" w:cstheme="majorBidi"/>
          <w:szCs w:val="22"/>
        </w:rPr>
        <w:t>with</w:t>
      </w:r>
      <w:r w:rsidR="00F90550">
        <w:rPr>
          <w:rFonts w:asciiTheme="majorBidi" w:hAnsiTheme="majorBidi" w:cstheme="majorBidi"/>
          <w:szCs w:val="22"/>
        </w:rPr>
        <w:t xml:space="preserve"> </w:t>
      </w:r>
      <w:r w:rsidR="004E1EB2" w:rsidRPr="004E1EB2">
        <w:rPr>
          <w:rFonts w:asciiTheme="majorBidi" w:hAnsiTheme="majorBidi" w:cstheme="majorBidi"/>
          <w:szCs w:val="22"/>
        </w:rPr>
        <w:t>the BSMDC score (HR=</w:t>
      </w:r>
      <w:r w:rsidR="004E1EB2" w:rsidRPr="004E1EB2">
        <w:rPr>
          <w:rFonts w:asciiTheme="majorBidi" w:hAnsiTheme="majorBidi" w:cstheme="majorBidi"/>
          <w:color w:val="010205"/>
          <w:szCs w:val="22"/>
        </w:rPr>
        <w:t xml:space="preserve">1,649; 95% CI 1,487–1,829) (Table 11). </w:t>
      </w:r>
      <w:r w:rsidR="000F63C7">
        <w:rPr>
          <w:rFonts w:asciiTheme="majorBidi" w:hAnsiTheme="majorBidi" w:cstheme="majorBidi"/>
          <w:color w:val="010205"/>
          <w:szCs w:val="22"/>
        </w:rPr>
        <w:t xml:space="preserve">In model two where we </w:t>
      </w:r>
      <w:r w:rsidR="000F63C7" w:rsidRPr="000F63C7">
        <w:rPr>
          <w:rFonts w:asciiTheme="majorBidi" w:hAnsiTheme="majorBidi" w:cstheme="majorBidi"/>
          <w:color w:val="010205"/>
          <w:szCs w:val="22"/>
        </w:rPr>
        <w:t>also adjusted for the other biomarker score this association got a little bit stronger (</w:t>
      </w:r>
      <w:r w:rsidR="000F63C7" w:rsidRPr="000F63C7">
        <w:rPr>
          <w:rFonts w:asciiTheme="majorBidi" w:hAnsiTheme="majorBidi" w:cstheme="majorBidi"/>
          <w:szCs w:val="22"/>
        </w:rPr>
        <w:t>(HR=</w:t>
      </w:r>
      <w:r w:rsidR="000F63C7" w:rsidRPr="000F63C7">
        <w:rPr>
          <w:rFonts w:asciiTheme="majorBidi" w:hAnsiTheme="majorBidi" w:cstheme="majorBidi"/>
          <w:color w:val="010205"/>
          <w:szCs w:val="22"/>
        </w:rPr>
        <w:t>1, 667; 95% CI 1,499–1,853).</w:t>
      </w:r>
    </w:p>
    <w:p w14:paraId="09C54FCF" w14:textId="77777777" w:rsidR="0026748F" w:rsidRDefault="0026748F">
      <w:pPr>
        <w:spacing w:after="0" w:line="240" w:lineRule="auto"/>
        <w:jc w:val="left"/>
        <w:rPr>
          <w:rFonts w:ascii="Arial" w:eastAsia="Times New Roman" w:hAnsi="Arial"/>
          <w:b/>
          <w:noProof/>
          <w:sz w:val="14"/>
          <w:lang w:val="en-GB"/>
        </w:rPr>
      </w:pPr>
      <w:r w:rsidRPr="001875BA">
        <w:rPr>
          <w:lang w:val="en-GB"/>
        </w:rPr>
        <w:br w:type="page"/>
      </w:r>
    </w:p>
    <w:p w14:paraId="06D314D5" w14:textId="5C56D20E" w:rsidR="00FA5E09" w:rsidRPr="00FA5E09" w:rsidRDefault="00FA5E09" w:rsidP="001875BA">
      <w:pPr>
        <w:pStyle w:val="tabeltext"/>
      </w:pPr>
      <w:r w:rsidRPr="00012A7B">
        <w:lastRenderedPageBreak/>
        <w:t>Table</w:t>
      </w:r>
      <w:r>
        <w:t xml:space="preserve"> </w:t>
      </w:r>
      <w:r w:rsidR="00731223">
        <w:t>11</w:t>
      </w:r>
      <w:r w:rsidRPr="00012A7B">
        <w:t xml:space="preserve">: Cox regressions </w:t>
      </w:r>
      <w:r w:rsidR="004E1EB2">
        <w:t>of</w:t>
      </w:r>
      <w:r w:rsidRPr="00283618">
        <w:t xml:space="preserve"> BSADYS </w:t>
      </w:r>
      <w:r>
        <w:t>and</w:t>
      </w:r>
      <w:r w:rsidRPr="00283618">
        <w:t xml:space="preserve"> BSMDC</w:t>
      </w:r>
      <w:r w:rsidR="004E1EB2">
        <w:t xml:space="preserve"> with new-onset COPD as  outcome, follow-up time </w:t>
      </w:r>
      <w:r w:rsidR="004E1EB2" w:rsidRPr="001D5F87">
        <w:t>31/12/2016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08"/>
        <w:gridCol w:w="1010"/>
        <w:gridCol w:w="1519"/>
        <w:gridCol w:w="1006"/>
      </w:tblGrid>
      <w:tr w:rsidR="00112A89" w:rsidRPr="00966744" w14:paraId="57EF6655" w14:textId="77777777" w:rsidTr="00112A89">
        <w:trPr>
          <w:trHeight w:val="113"/>
        </w:trPr>
        <w:tc>
          <w:tcPr>
            <w:tcW w:w="2686" w:type="pct"/>
            <w:shd w:val="clear" w:color="auto" w:fill="D6D2C4"/>
          </w:tcPr>
          <w:p w14:paraId="0494C4B0" w14:textId="7CEAFFE9" w:rsidR="00112A89" w:rsidRPr="00966744" w:rsidRDefault="00112A89" w:rsidP="00112A89">
            <w:pPr>
              <w:pStyle w:val="tabeltextintabel"/>
              <w:rPr>
                <w:b/>
                <w:bCs/>
                <w:szCs w:val="14"/>
                <w:lang w:val="en-US"/>
              </w:rPr>
            </w:pPr>
            <w:r>
              <w:rPr>
                <w:b/>
                <w:bCs/>
                <w:szCs w:val="14"/>
                <w:lang w:val="en-US"/>
              </w:rPr>
              <w:t>Incident COPD</w:t>
            </w:r>
          </w:p>
        </w:tc>
        <w:tc>
          <w:tcPr>
            <w:tcW w:w="661" w:type="pct"/>
            <w:shd w:val="clear" w:color="auto" w:fill="D6D2C4"/>
          </w:tcPr>
          <w:p w14:paraId="5A4A5546" w14:textId="77777777" w:rsidR="00112A89" w:rsidRPr="00966744" w:rsidRDefault="00112A89" w:rsidP="00544CC3">
            <w:pPr>
              <w:pStyle w:val="tabeltextintabel"/>
              <w:rPr>
                <w:b/>
                <w:bCs/>
                <w:szCs w:val="14"/>
              </w:rPr>
            </w:pPr>
            <w:r w:rsidRPr="00966744">
              <w:rPr>
                <w:b/>
                <w:bCs/>
                <w:szCs w:val="14"/>
                <w:lang w:val="en-US"/>
              </w:rPr>
              <w:t>HR</w:t>
            </w:r>
          </w:p>
        </w:tc>
        <w:tc>
          <w:tcPr>
            <w:tcW w:w="994" w:type="pct"/>
            <w:shd w:val="clear" w:color="auto" w:fill="D6D2C4"/>
            <w:hideMark/>
          </w:tcPr>
          <w:p w14:paraId="70B64740" w14:textId="77777777" w:rsidR="00112A89" w:rsidRPr="00966744" w:rsidRDefault="00112A89" w:rsidP="00544CC3">
            <w:pPr>
              <w:pStyle w:val="tabeltextintabel"/>
              <w:rPr>
                <w:b/>
                <w:bCs/>
                <w:szCs w:val="14"/>
              </w:rPr>
            </w:pPr>
            <w:r w:rsidRPr="00966744">
              <w:rPr>
                <w:b/>
                <w:bCs/>
                <w:szCs w:val="14"/>
                <w:lang w:val="en-US"/>
              </w:rPr>
              <w:t>95 % CI</w:t>
            </w:r>
          </w:p>
        </w:tc>
        <w:tc>
          <w:tcPr>
            <w:tcW w:w="658" w:type="pct"/>
            <w:shd w:val="clear" w:color="auto" w:fill="D6D2C4"/>
            <w:hideMark/>
          </w:tcPr>
          <w:p w14:paraId="1BD866E0" w14:textId="77777777" w:rsidR="00112A89" w:rsidRPr="00966744" w:rsidRDefault="00112A89" w:rsidP="00544CC3">
            <w:pPr>
              <w:pStyle w:val="tabeltextintabel"/>
              <w:rPr>
                <w:b/>
                <w:bCs/>
                <w:szCs w:val="14"/>
              </w:rPr>
            </w:pPr>
            <w:r w:rsidRPr="00966744">
              <w:rPr>
                <w:b/>
                <w:bCs/>
                <w:color w:val="000000" w:themeColor="dark1"/>
                <w:kern w:val="24"/>
                <w:szCs w:val="14"/>
                <w:lang w:val="en-US"/>
              </w:rPr>
              <w:t>P-value</w:t>
            </w:r>
          </w:p>
        </w:tc>
      </w:tr>
      <w:tr w:rsidR="00112A89" w:rsidRPr="00112A89" w14:paraId="38CBB480" w14:textId="77777777" w:rsidTr="00112A89">
        <w:trPr>
          <w:trHeight w:val="113"/>
        </w:trPr>
        <w:tc>
          <w:tcPr>
            <w:tcW w:w="2686" w:type="pct"/>
          </w:tcPr>
          <w:p w14:paraId="1635A53F" w14:textId="3A301558" w:rsidR="00112A89" w:rsidRPr="00112A89" w:rsidRDefault="00112A89" w:rsidP="00112A89">
            <w:pPr>
              <w:pStyle w:val="tabeltextintabel"/>
              <w:rPr>
                <w:rFonts w:asciiTheme="minorBidi" w:hAnsiTheme="minorBidi" w:cstheme="minorBidi"/>
                <w:b/>
                <w:bCs/>
                <w:sz w:val="16"/>
                <w:szCs w:val="16"/>
                <w:lang w:val="en-US"/>
              </w:rPr>
            </w:pPr>
            <w:r w:rsidRPr="00112A89">
              <w:rPr>
                <w:rFonts w:asciiTheme="minorBidi" w:hAnsiTheme="minorBidi" w:cstheme="minorBidi"/>
                <w:color w:val="212121"/>
                <w:sz w:val="16"/>
                <w:szCs w:val="16"/>
                <w:lang w:val="en-US"/>
              </w:rPr>
              <w:t>BSMDC score (adjusted for age, gender and covariates)</w:t>
            </w:r>
          </w:p>
        </w:tc>
        <w:tc>
          <w:tcPr>
            <w:tcW w:w="661" w:type="pct"/>
          </w:tcPr>
          <w:p w14:paraId="2311179D" w14:textId="01025764" w:rsidR="00112A89" w:rsidRPr="00112A89" w:rsidRDefault="00112A89" w:rsidP="00112A89">
            <w:pPr>
              <w:pStyle w:val="tabeltextintabel"/>
              <w:jc w:val="center"/>
              <w:rPr>
                <w:sz w:val="16"/>
                <w:szCs w:val="16"/>
                <w:lang w:val="en-US"/>
              </w:rPr>
            </w:pPr>
            <w:r w:rsidRPr="00112A89">
              <w:rPr>
                <w:rFonts w:asciiTheme="minorHAnsi" w:hAnsiTheme="minorHAnsi" w:cstheme="minorHAnsi"/>
                <w:color w:val="010205"/>
                <w:sz w:val="16"/>
                <w:szCs w:val="16"/>
              </w:rPr>
              <w:t>1,649</w:t>
            </w:r>
          </w:p>
        </w:tc>
        <w:tc>
          <w:tcPr>
            <w:tcW w:w="994" w:type="pct"/>
          </w:tcPr>
          <w:p w14:paraId="61C39E93" w14:textId="51DF3D77" w:rsidR="00112A89" w:rsidRPr="00112A89" w:rsidRDefault="00112A89" w:rsidP="00112A89">
            <w:pPr>
              <w:pStyle w:val="tabeltextintabel"/>
              <w:jc w:val="center"/>
              <w:rPr>
                <w:sz w:val="16"/>
                <w:szCs w:val="16"/>
                <w:lang w:val="en-US"/>
              </w:rPr>
            </w:pPr>
            <w:r w:rsidRPr="00112A89">
              <w:rPr>
                <w:rFonts w:asciiTheme="minorHAnsi" w:hAnsiTheme="minorHAnsi" w:cstheme="minorHAnsi"/>
                <w:color w:val="010205"/>
                <w:sz w:val="16"/>
                <w:szCs w:val="16"/>
              </w:rPr>
              <w:t>1,487–1,829</w:t>
            </w:r>
          </w:p>
        </w:tc>
        <w:tc>
          <w:tcPr>
            <w:tcW w:w="658" w:type="pct"/>
          </w:tcPr>
          <w:p w14:paraId="28A7649D" w14:textId="7C45E987" w:rsidR="00112A89" w:rsidRPr="00112A89" w:rsidRDefault="00112A89" w:rsidP="00112A89">
            <w:pPr>
              <w:pStyle w:val="tabeltextintabel"/>
              <w:jc w:val="center"/>
              <w:rPr>
                <w:sz w:val="16"/>
                <w:szCs w:val="16"/>
                <w:lang w:val="en-US"/>
              </w:rPr>
            </w:pPr>
            <w:r w:rsidRPr="00112A89">
              <w:rPr>
                <w:rFonts w:asciiTheme="minorHAnsi" w:hAnsiTheme="minorHAnsi" w:cstheme="minorHAnsi"/>
                <w:color w:val="010205"/>
                <w:sz w:val="16"/>
                <w:szCs w:val="16"/>
              </w:rPr>
              <w:t>&lt;0,0001</w:t>
            </w:r>
          </w:p>
        </w:tc>
      </w:tr>
      <w:tr w:rsidR="00112A89" w:rsidRPr="00112A89" w14:paraId="710A79B7" w14:textId="77777777" w:rsidTr="00112A89">
        <w:trPr>
          <w:trHeight w:val="113"/>
        </w:trPr>
        <w:tc>
          <w:tcPr>
            <w:tcW w:w="2686" w:type="pct"/>
          </w:tcPr>
          <w:p w14:paraId="79D867B1" w14:textId="2B2A3985" w:rsidR="00112A89" w:rsidRPr="00112A89" w:rsidRDefault="00112A89" w:rsidP="00112A89">
            <w:pPr>
              <w:pStyle w:val="tabeltextintabel"/>
              <w:rPr>
                <w:rFonts w:asciiTheme="minorBidi" w:hAnsiTheme="minorBidi" w:cstheme="minorBidi"/>
                <w:b/>
                <w:bCs/>
                <w:sz w:val="16"/>
                <w:szCs w:val="16"/>
                <w:lang w:val="en-US"/>
              </w:rPr>
            </w:pPr>
            <w:r w:rsidRPr="00112A89">
              <w:rPr>
                <w:rFonts w:asciiTheme="minorBidi" w:hAnsiTheme="minorBidi" w:cstheme="minorBidi"/>
                <w:color w:val="212121"/>
                <w:sz w:val="16"/>
                <w:szCs w:val="16"/>
                <w:lang w:val="en-US"/>
              </w:rPr>
              <w:t>BSMDC score (adjusted for age, gender, covariates and BSADYS)</w:t>
            </w:r>
          </w:p>
        </w:tc>
        <w:tc>
          <w:tcPr>
            <w:tcW w:w="661" w:type="pct"/>
          </w:tcPr>
          <w:p w14:paraId="7E0EDF4B" w14:textId="211CC98B" w:rsidR="00112A89" w:rsidRPr="00112A89" w:rsidRDefault="00112A89" w:rsidP="00112A89">
            <w:pPr>
              <w:pStyle w:val="tabeltextintabel"/>
              <w:jc w:val="center"/>
              <w:rPr>
                <w:sz w:val="16"/>
                <w:szCs w:val="16"/>
                <w:lang w:val="en-US"/>
              </w:rPr>
            </w:pPr>
            <w:r w:rsidRPr="00112A89">
              <w:rPr>
                <w:rFonts w:asciiTheme="minorHAnsi" w:hAnsiTheme="minorHAnsi" w:cstheme="minorHAnsi"/>
                <w:color w:val="010205"/>
                <w:sz w:val="16"/>
                <w:szCs w:val="16"/>
              </w:rPr>
              <w:t>1,667</w:t>
            </w:r>
          </w:p>
        </w:tc>
        <w:tc>
          <w:tcPr>
            <w:tcW w:w="994" w:type="pct"/>
          </w:tcPr>
          <w:p w14:paraId="1B9932F7" w14:textId="686CA9BE" w:rsidR="00112A89" w:rsidRPr="00112A89" w:rsidRDefault="00112A89" w:rsidP="00112A89">
            <w:pPr>
              <w:pStyle w:val="tabeltextintabel"/>
              <w:jc w:val="center"/>
              <w:rPr>
                <w:sz w:val="16"/>
                <w:szCs w:val="16"/>
                <w:lang w:val="en-US"/>
              </w:rPr>
            </w:pPr>
            <w:r w:rsidRPr="00112A89">
              <w:rPr>
                <w:rFonts w:asciiTheme="minorHAnsi" w:hAnsiTheme="minorHAnsi" w:cstheme="minorHAnsi"/>
                <w:color w:val="010205"/>
                <w:sz w:val="16"/>
                <w:szCs w:val="16"/>
              </w:rPr>
              <w:t>1,499–1,853</w:t>
            </w:r>
          </w:p>
        </w:tc>
        <w:tc>
          <w:tcPr>
            <w:tcW w:w="658" w:type="pct"/>
          </w:tcPr>
          <w:p w14:paraId="5F44E4CD" w14:textId="2BB8CC78" w:rsidR="00112A89" w:rsidRPr="00112A89" w:rsidRDefault="00112A89" w:rsidP="00112A89">
            <w:pPr>
              <w:pStyle w:val="tabeltextintabel"/>
              <w:jc w:val="center"/>
              <w:rPr>
                <w:sz w:val="16"/>
                <w:szCs w:val="16"/>
                <w:lang w:val="en-US"/>
              </w:rPr>
            </w:pPr>
            <w:r w:rsidRPr="00112A89">
              <w:rPr>
                <w:rFonts w:asciiTheme="minorHAnsi" w:hAnsiTheme="minorHAnsi" w:cstheme="minorHAnsi"/>
                <w:color w:val="010205"/>
                <w:sz w:val="16"/>
                <w:szCs w:val="16"/>
              </w:rPr>
              <w:t>&lt;0,0001</w:t>
            </w:r>
          </w:p>
        </w:tc>
      </w:tr>
      <w:tr w:rsidR="00112A89" w:rsidRPr="00972624" w14:paraId="44416E0A" w14:textId="77777777" w:rsidTr="00112A89">
        <w:trPr>
          <w:trHeight w:val="113"/>
        </w:trPr>
        <w:tc>
          <w:tcPr>
            <w:tcW w:w="2686" w:type="pct"/>
          </w:tcPr>
          <w:p w14:paraId="39EC5B3D" w14:textId="682CB8A1" w:rsidR="00112A89" w:rsidRPr="00112A89" w:rsidRDefault="00112A89" w:rsidP="00112A89">
            <w:pPr>
              <w:pStyle w:val="tabeltextintabel"/>
              <w:rPr>
                <w:rFonts w:asciiTheme="minorBidi" w:hAnsiTheme="minorBidi" w:cstheme="minorBidi"/>
                <w:bCs/>
                <w:sz w:val="16"/>
                <w:szCs w:val="16"/>
                <w:lang w:val="en-US"/>
              </w:rPr>
            </w:pPr>
            <w:r w:rsidRPr="00112A89">
              <w:rPr>
                <w:rFonts w:asciiTheme="minorBidi" w:hAnsiTheme="minorBidi" w:cstheme="minorBidi"/>
                <w:color w:val="212121"/>
                <w:sz w:val="16"/>
                <w:szCs w:val="16"/>
                <w:lang w:val="en-US"/>
              </w:rPr>
              <w:t>BSADYS score (adjusted for age, gender and covariates)</w:t>
            </w:r>
          </w:p>
        </w:tc>
        <w:tc>
          <w:tcPr>
            <w:tcW w:w="661" w:type="pct"/>
          </w:tcPr>
          <w:p w14:paraId="3B751372" w14:textId="7E21D252" w:rsidR="00112A89" w:rsidRPr="00112A89" w:rsidRDefault="00112A89" w:rsidP="00112A89">
            <w:pPr>
              <w:pStyle w:val="tabeltextintabel"/>
              <w:jc w:val="center"/>
              <w:rPr>
                <w:sz w:val="16"/>
                <w:szCs w:val="16"/>
                <w:lang w:val="en-US"/>
              </w:rPr>
            </w:pPr>
            <w:r w:rsidRPr="00112A89">
              <w:rPr>
                <w:rFonts w:asciiTheme="minorHAnsi" w:hAnsiTheme="minorHAnsi" w:cstheme="minorHAnsi"/>
                <w:color w:val="010205"/>
                <w:sz w:val="16"/>
                <w:szCs w:val="16"/>
              </w:rPr>
              <w:t>1,063</w:t>
            </w:r>
          </w:p>
        </w:tc>
        <w:tc>
          <w:tcPr>
            <w:tcW w:w="994" w:type="pct"/>
          </w:tcPr>
          <w:p w14:paraId="1577BF8E" w14:textId="6503AFAC" w:rsidR="00112A89" w:rsidRPr="00112A89" w:rsidRDefault="00112A89" w:rsidP="00112A89">
            <w:pPr>
              <w:pStyle w:val="tabeltextintabel"/>
              <w:jc w:val="center"/>
              <w:rPr>
                <w:sz w:val="16"/>
                <w:szCs w:val="16"/>
                <w:lang w:val="en-US"/>
              </w:rPr>
            </w:pPr>
            <w:r w:rsidRPr="00112A89">
              <w:rPr>
                <w:rFonts w:asciiTheme="minorHAnsi" w:hAnsiTheme="minorHAnsi" w:cstheme="minorHAnsi"/>
                <w:color w:val="010205"/>
                <w:sz w:val="16"/>
                <w:szCs w:val="16"/>
              </w:rPr>
              <w:t>0,960–1,176</w:t>
            </w:r>
          </w:p>
        </w:tc>
        <w:tc>
          <w:tcPr>
            <w:tcW w:w="658" w:type="pct"/>
          </w:tcPr>
          <w:p w14:paraId="2DFC5479" w14:textId="4DA54110" w:rsidR="00112A89" w:rsidRPr="00112A89" w:rsidRDefault="00112A89" w:rsidP="00112A89">
            <w:pPr>
              <w:pStyle w:val="tabeltextintabel"/>
              <w:jc w:val="center"/>
              <w:rPr>
                <w:sz w:val="16"/>
                <w:szCs w:val="16"/>
                <w:lang w:val="en-US"/>
              </w:rPr>
            </w:pPr>
            <w:r w:rsidRPr="00112A89">
              <w:rPr>
                <w:rFonts w:asciiTheme="minorHAnsi" w:hAnsiTheme="minorHAnsi" w:cstheme="minorHAnsi"/>
                <w:color w:val="010205"/>
                <w:sz w:val="16"/>
                <w:szCs w:val="16"/>
              </w:rPr>
              <w:t>n. s</w:t>
            </w:r>
          </w:p>
        </w:tc>
      </w:tr>
      <w:tr w:rsidR="00112A89" w:rsidRPr="00972624" w14:paraId="49D5240A" w14:textId="77777777" w:rsidTr="00112A89">
        <w:trPr>
          <w:trHeight w:val="113"/>
        </w:trPr>
        <w:tc>
          <w:tcPr>
            <w:tcW w:w="2686" w:type="pct"/>
          </w:tcPr>
          <w:p w14:paraId="1D27456F" w14:textId="0C1FCC1D" w:rsidR="00112A89" w:rsidRPr="00112A89" w:rsidRDefault="00112A89" w:rsidP="00112A89">
            <w:pPr>
              <w:pStyle w:val="tabeltextintabel"/>
              <w:rPr>
                <w:rFonts w:asciiTheme="minorBidi" w:hAnsiTheme="minorBidi" w:cstheme="minorBidi"/>
                <w:sz w:val="16"/>
                <w:szCs w:val="16"/>
                <w:lang w:val="en-US"/>
              </w:rPr>
            </w:pPr>
            <w:r w:rsidRPr="00112A89">
              <w:rPr>
                <w:rFonts w:asciiTheme="minorBidi" w:hAnsiTheme="minorBidi" w:cstheme="minorBidi"/>
                <w:color w:val="212121"/>
                <w:sz w:val="16"/>
                <w:szCs w:val="16"/>
                <w:lang w:val="en-US"/>
              </w:rPr>
              <w:t>BSADYS score (adjusted for age, gender, covariates and BSMDC)</w:t>
            </w:r>
          </w:p>
        </w:tc>
        <w:tc>
          <w:tcPr>
            <w:tcW w:w="661" w:type="pct"/>
          </w:tcPr>
          <w:p w14:paraId="069F77F6" w14:textId="2CE5E064" w:rsidR="00112A89" w:rsidRPr="00112A89" w:rsidRDefault="00112A89" w:rsidP="00112A89">
            <w:pPr>
              <w:pStyle w:val="tabeltextintabel"/>
              <w:jc w:val="center"/>
              <w:rPr>
                <w:sz w:val="16"/>
                <w:szCs w:val="16"/>
              </w:rPr>
            </w:pPr>
            <w:r w:rsidRPr="00112A89">
              <w:rPr>
                <w:rFonts w:asciiTheme="minorHAnsi" w:hAnsiTheme="minorHAnsi" w:cstheme="minorHAnsi"/>
                <w:color w:val="010205"/>
                <w:sz w:val="16"/>
                <w:szCs w:val="16"/>
              </w:rPr>
              <w:t>0,947</w:t>
            </w:r>
          </w:p>
        </w:tc>
        <w:tc>
          <w:tcPr>
            <w:tcW w:w="994" w:type="pct"/>
          </w:tcPr>
          <w:p w14:paraId="2EC9DA88" w14:textId="27C91B3C" w:rsidR="00112A89" w:rsidRPr="00112A89" w:rsidRDefault="00112A89" w:rsidP="00112A89">
            <w:pPr>
              <w:pStyle w:val="tabeltextintabel"/>
              <w:jc w:val="center"/>
              <w:rPr>
                <w:sz w:val="16"/>
                <w:szCs w:val="16"/>
              </w:rPr>
            </w:pPr>
            <w:r w:rsidRPr="00112A89">
              <w:rPr>
                <w:rFonts w:asciiTheme="minorHAnsi" w:hAnsiTheme="minorHAnsi" w:cstheme="minorHAnsi"/>
                <w:color w:val="010205"/>
                <w:sz w:val="16"/>
                <w:szCs w:val="16"/>
              </w:rPr>
              <w:t>0,837–1,072</w:t>
            </w:r>
          </w:p>
        </w:tc>
        <w:tc>
          <w:tcPr>
            <w:tcW w:w="658" w:type="pct"/>
          </w:tcPr>
          <w:p w14:paraId="10D155CC" w14:textId="05BA879B" w:rsidR="00112A89" w:rsidRPr="00112A89" w:rsidRDefault="00112A89" w:rsidP="00112A89">
            <w:pPr>
              <w:pStyle w:val="tabeltextintabel"/>
              <w:jc w:val="center"/>
              <w:rPr>
                <w:sz w:val="16"/>
                <w:szCs w:val="16"/>
              </w:rPr>
            </w:pPr>
            <w:r w:rsidRPr="00112A89">
              <w:rPr>
                <w:rFonts w:asciiTheme="minorHAnsi" w:hAnsiTheme="minorHAnsi" w:cstheme="minorHAnsi"/>
                <w:color w:val="010205"/>
                <w:sz w:val="16"/>
                <w:szCs w:val="16"/>
              </w:rPr>
              <w:t>n.s.</w:t>
            </w:r>
          </w:p>
        </w:tc>
      </w:tr>
    </w:tbl>
    <w:p w14:paraId="62A20B75" w14:textId="32C5E6B3" w:rsidR="00E56B44" w:rsidRDefault="00E56B44" w:rsidP="001875BA">
      <w:pPr>
        <w:pStyle w:val="picturetext"/>
      </w:pPr>
    </w:p>
    <w:p w14:paraId="1F379B6A" w14:textId="23BB0857" w:rsidR="000F63C7" w:rsidRDefault="003A080A" w:rsidP="000F63C7">
      <w:pPr>
        <w:pStyle w:val="bodytext"/>
      </w:pPr>
      <w:r>
        <w:rPr>
          <w:rFonts w:asciiTheme="majorBidi" w:hAnsiTheme="majorBidi" w:cstheme="majorBidi"/>
          <w:color w:val="010205"/>
          <w:szCs w:val="22"/>
        </w:rPr>
        <w:t>F</w:t>
      </w:r>
      <w:r w:rsidR="000F63C7" w:rsidRPr="004E1EB2">
        <w:rPr>
          <w:rFonts w:asciiTheme="majorBidi" w:hAnsiTheme="majorBidi" w:cstheme="majorBidi"/>
          <w:color w:val="010205"/>
          <w:szCs w:val="22"/>
        </w:rPr>
        <w:t xml:space="preserve">or new-onset of heart failure </w:t>
      </w:r>
      <w:r>
        <w:rPr>
          <w:rFonts w:asciiTheme="majorBidi" w:hAnsiTheme="majorBidi" w:cstheme="majorBidi"/>
          <w:color w:val="010205"/>
          <w:szCs w:val="22"/>
        </w:rPr>
        <w:t xml:space="preserve">in model one, </w:t>
      </w:r>
      <w:r w:rsidR="000F63C7" w:rsidRPr="004E1EB2">
        <w:rPr>
          <w:rFonts w:asciiTheme="majorBidi" w:hAnsiTheme="majorBidi" w:cstheme="majorBidi"/>
          <w:color w:val="010205"/>
          <w:szCs w:val="22"/>
        </w:rPr>
        <w:t xml:space="preserve">we found significant association for both </w:t>
      </w:r>
      <w:r w:rsidR="000F63C7">
        <w:rPr>
          <w:rFonts w:asciiTheme="majorBidi" w:hAnsiTheme="majorBidi" w:cstheme="majorBidi"/>
          <w:szCs w:val="22"/>
        </w:rPr>
        <w:t xml:space="preserve">each 1 SD increment of </w:t>
      </w:r>
      <w:r w:rsidR="000F63C7" w:rsidRPr="004E1EB2">
        <w:rPr>
          <w:rFonts w:asciiTheme="majorBidi" w:hAnsiTheme="majorBidi" w:cstheme="majorBidi"/>
          <w:color w:val="010205"/>
          <w:szCs w:val="22"/>
        </w:rPr>
        <w:t xml:space="preserve">the BSADYS </w:t>
      </w:r>
      <w:r w:rsidR="000F63C7" w:rsidRPr="004E1EB2">
        <w:rPr>
          <w:rFonts w:asciiTheme="majorBidi" w:hAnsiTheme="majorBidi" w:cstheme="majorBidi"/>
          <w:szCs w:val="22"/>
        </w:rPr>
        <w:t>(HR=</w:t>
      </w:r>
      <w:r w:rsidR="000F63C7" w:rsidRPr="004E1EB2">
        <w:rPr>
          <w:rFonts w:asciiTheme="majorBidi" w:hAnsiTheme="majorBidi" w:cstheme="majorBidi"/>
          <w:color w:val="010205"/>
          <w:szCs w:val="22"/>
        </w:rPr>
        <w:t xml:space="preserve">1,257; 95% CI 1,191–1,326) and the BSMDC </w:t>
      </w:r>
      <w:r w:rsidR="000F63C7" w:rsidRPr="004E1EB2">
        <w:rPr>
          <w:rFonts w:asciiTheme="majorBidi" w:hAnsiTheme="majorBidi" w:cstheme="majorBidi"/>
          <w:szCs w:val="22"/>
        </w:rPr>
        <w:t>(HR=</w:t>
      </w:r>
      <w:r w:rsidR="000F63C7" w:rsidRPr="004E1EB2">
        <w:rPr>
          <w:rFonts w:asciiTheme="majorBidi" w:hAnsiTheme="majorBidi" w:cstheme="majorBidi"/>
          <w:color w:val="010205"/>
          <w:szCs w:val="22"/>
        </w:rPr>
        <w:t>1,568; 95% CI 1,381–1,781) (Table 12).</w:t>
      </w:r>
      <w:r w:rsidR="000F63C7">
        <w:rPr>
          <w:rFonts w:asciiTheme="minorHAnsi" w:hAnsiTheme="minorHAnsi" w:cs="Arial"/>
          <w:color w:val="010205"/>
          <w:sz w:val="16"/>
          <w:szCs w:val="16"/>
        </w:rPr>
        <w:t xml:space="preserve"> In model </w:t>
      </w:r>
      <w:r w:rsidR="000F63C7" w:rsidRPr="003A080A">
        <w:rPr>
          <w:rFonts w:asciiTheme="majorBidi" w:hAnsiTheme="majorBidi" w:cstheme="majorBidi"/>
          <w:color w:val="010205"/>
          <w:szCs w:val="22"/>
        </w:rPr>
        <w:t xml:space="preserve">two </w:t>
      </w:r>
      <w:r w:rsidRPr="003A080A">
        <w:rPr>
          <w:rFonts w:asciiTheme="majorBidi" w:hAnsiTheme="majorBidi" w:cstheme="majorBidi"/>
          <w:color w:val="010205"/>
          <w:szCs w:val="22"/>
        </w:rPr>
        <w:t xml:space="preserve">adjusted also for the other biomarker score, there still were significant associations with </w:t>
      </w:r>
      <w:r w:rsidRPr="003A080A">
        <w:rPr>
          <w:rFonts w:asciiTheme="majorBidi" w:hAnsiTheme="majorBidi" w:cstheme="majorBidi"/>
          <w:szCs w:val="22"/>
        </w:rPr>
        <w:t xml:space="preserve">each 1 SD increment for both </w:t>
      </w:r>
      <w:r w:rsidRPr="003A080A">
        <w:rPr>
          <w:rFonts w:asciiTheme="majorBidi" w:hAnsiTheme="majorBidi" w:cstheme="majorBidi"/>
          <w:color w:val="010205"/>
          <w:szCs w:val="22"/>
        </w:rPr>
        <w:t xml:space="preserve">the BSADYS </w:t>
      </w:r>
      <w:r w:rsidRPr="003A080A">
        <w:rPr>
          <w:rFonts w:asciiTheme="majorBidi" w:hAnsiTheme="majorBidi" w:cstheme="majorBidi"/>
          <w:szCs w:val="22"/>
        </w:rPr>
        <w:t>(HR=</w:t>
      </w:r>
      <w:r w:rsidRPr="003A080A">
        <w:rPr>
          <w:rFonts w:asciiTheme="majorBidi" w:hAnsiTheme="majorBidi" w:cstheme="majorBidi"/>
          <w:color w:val="010205"/>
          <w:szCs w:val="22"/>
        </w:rPr>
        <w:t xml:space="preserve">1,211; 95% CI 1,141–1,287) and the BSMDC </w:t>
      </w:r>
      <w:r w:rsidRPr="003A080A">
        <w:rPr>
          <w:rFonts w:asciiTheme="majorBidi" w:hAnsiTheme="majorBidi" w:cstheme="majorBidi"/>
          <w:szCs w:val="22"/>
        </w:rPr>
        <w:t>(HR=</w:t>
      </w:r>
      <w:r w:rsidRPr="003A080A">
        <w:rPr>
          <w:rFonts w:asciiTheme="majorBidi" w:hAnsiTheme="majorBidi" w:cstheme="majorBidi"/>
          <w:color w:val="010205"/>
          <w:szCs w:val="22"/>
        </w:rPr>
        <w:t>1,487; 95% CI 1,305–1,694).</w:t>
      </w:r>
    </w:p>
    <w:p w14:paraId="41F6C232" w14:textId="274A413C" w:rsidR="00112A89" w:rsidRDefault="004E1EB2" w:rsidP="001875BA">
      <w:pPr>
        <w:pStyle w:val="tabeltext"/>
      </w:pPr>
      <w:r w:rsidRPr="00012A7B">
        <w:t>Table</w:t>
      </w:r>
      <w:r>
        <w:t xml:space="preserve"> 12</w:t>
      </w:r>
      <w:r w:rsidRPr="00012A7B">
        <w:t xml:space="preserve">: Cox regressions </w:t>
      </w:r>
      <w:r>
        <w:rPr>
          <w:szCs w:val="28"/>
        </w:rPr>
        <w:t>of</w:t>
      </w:r>
      <w:r w:rsidRPr="00283618">
        <w:rPr>
          <w:szCs w:val="28"/>
        </w:rPr>
        <w:t xml:space="preserve"> BSADYS </w:t>
      </w:r>
      <w:r>
        <w:rPr>
          <w:szCs w:val="28"/>
        </w:rPr>
        <w:t>and</w:t>
      </w:r>
      <w:r w:rsidRPr="00283618">
        <w:rPr>
          <w:szCs w:val="28"/>
        </w:rPr>
        <w:t xml:space="preserve"> BSMDC</w:t>
      </w:r>
      <w:r>
        <w:rPr>
          <w:szCs w:val="28"/>
        </w:rPr>
        <w:t xml:space="preserve"> with new-onset heart failure as outcome, follow-up time </w:t>
      </w:r>
      <w:r w:rsidRPr="001D5F87">
        <w:t>31/12/201</w:t>
      </w:r>
      <w: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08"/>
        <w:gridCol w:w="1010"/>
        <w:gridCol w:w="1519"/>
        <w:gridCol w:w="1006"/>
      </w:tblGrid>
      <w:tr w:rsidR="00112A89" w:rsidRPr="00966744" w14:paraId="0C42C027" w14:textId="77777777" w:rsidTr="00112A89">
        <w:trPr>
          <w:trHeight w:val="113"/>
        </w:trPr>
        <w:tc>
          <w:tcPr>
            <w:tcW w:w="2686" w:type="pct"/>
            <w:shd w:val="clear" w:color="auto" w:fill="D6D2C4"/>
          </w:tcPr>
          <w:p w14:paraId="3B64C5ED" w14:textId="3EBAAE30" w:rsidR="00112A89" w:rsidRPr="00966744" w:rsidRDefault="00112A89" w:rsidP="00112A89">
            <w:pPr>
              <w:pStyle w:val="tabeltextintabel"/>
              <w:rPr>
                <w:b/>
                <w:bCs/>
                <w:szCs w:val="14"/>
                <w:lang w:val="en-US"/>
              </w:rPr>
            </w:pPr>
            <w:r>
              <w:rPr>
                <w:b/>
                <w:bCs/>
                <w:szCs w:val="14"/>
                <w:lang w:val="en-US"/>
              </w:rPr>
              <w:t>Incident heart failure</w:t>
            </w:r>
          </w:p>
        </w:tc>
        <w:tc>
          <w:tcPr>
            <w:tcW w:w="661" w:type="pct"/>
            <w:shd w:val="clear" w:color="auto" w:fill="D6D2C4"/>
          </w:tcPr>
          <w:p w14:paraId="2409DAEF" w14:textId="77777777" w:rsidR="00112A89" w:rsidRPr="00966744" w:rsidRDefault="00112A89" w:rsidP="00544CC3">
            <w:pPr>
              <w:pStyle w:val="tabeltextintabel"/>
              <w:rPr>
                <w:b/>
                <w:bCs/>
                <w:szCs w:val="14"/>
              </w:rPr>
            </w:pPr>
            <w:r w:rsidRPr="00966744">
              <w:rPr>
                <w:b/>
                <w:bCs/>
                <w:szCs w:val="14"/>
                <w:lang w:val="en-US"/>
              </w:rPr>
              <w:t>HR</w:t>
            </w:r>
          </w:p>
        </w:tc>
        <w:tc>
          <w:tcPr>
            <w:tcW w:w="994" w:type="pct"/>
            <w:shd w:val="clear" w:color="auto" w:fill="D6D2C4"/>
            <w:hideMark/>
          </w:tcPr>
          <w:p w14:paraId="2920C164" w14:textId="77777777" w:rsidR="00112A89" w:rsidRPr="00966744" w:rsidRDefault="00112A89" w:rsidP="00544CC3">
            <w:pPr>
              <w:pStyle w:val="tabeltextintabel"/>
              <w:rPr>
                <w:b/>
                <w:bCs/>
                <w:szCs w:val="14"/>
              </w:rPr>
            </w:pPr>
            <w:r w:rsidRPr="00966744">
              <w:rPr>
                <w:b/>
                <w:bCs/>
                <w:szCs w:val="14"/>
                <w:lang w:val="en-US"/>
              </w:rPr>
              <w:t>95 % CI</w:t>
            </w:r>
          </w:p>
        </w:tc>
        <w:tc>
          <w:tcPr>
            <w:tcW w:w="658" w:type="pct"/>
            <w:shd w:val="clear" w:color="auto" w:fill="D6D2C4"/>
            <w:hideMark/>
          </w:tcPr>
          <w:p w14:paraId="68A7E681" w14:textId="77777777" w:rsidR="00112A89" w:rsidRPr="00966744" w:rsidRDefault="00112A89" w:rsidP="00544CC3">
            <w:pPr>
              <w:pStyle w:val="tabeltextintabel"/>
              <w:rPr>
                <w:b/>
                <w:bCs/>
                <w:szCs w:val="14"/>
              </w:rPr>
            </w:pPr>
            <w:r w:rsidRPr="00966744">
              <w:rPr>
                <w:b/>
                <w:bCs/>
                <w:color w:val="000000" w:themeColor="dark1"/>
                <w:kern w:val="24"/>
                <w:szCs w:val="14"/>
                <w:lang w:val="en-US"/>
              </w:rPr>
              <w:t>P-value</w:t>
            </w:r>
          </w:p>
        </w:tc>
      </w:tr>
      <w:tr w:rsidR="00112A89" w:rsidRPr="00972624" w14:paraId="20B7473C" w14:textId="77777777" w:rsidTr="00112A89">
        <w:trPr>
          <w:trHeight w:val="113"/>
        </w:trPr>
        <w:tc>
          <w:tcPr>
            <w:tcW w:w="2686" w:type="pct"/>
            <w:shd w:val="clear" w:color="auto" w:fill="auto"/>
          </w:tcPr>
          <w:p w14:paraId="77D2511C" w14:textId="0CDFFC6D" w:rsidR="00112A89" w:rsidRPr="00112A89" w:rsidRDefault="00112A89" w:rsidP="00112A89">
            <w:pPr>
              <w:pStyle w:val="tabeltextintabel"/>
              <w:rPr>
                <w:rFonts w:cs="Arial"/>
                <w:b/>
                <w:bCs/>
                <w:sz w:val="16"/>
                <w:szCs w:val="16"/>
                <w:lang w:val="en-US"/>
              </w:rPr>
            </w:pPr>
            <w:r w:rsidRPr="00112A89">
              <w:rPr>
                <w:rFonts w:cs="Arial"/>
                <w:color w:val="212121"/>
                <w:sz w:val="16"/>
                <w:szCs w:val="16"/>
                <w:lang w:val="en-US"/>
              </w:rPr>
              <w:t>BSMDC score (adjusted for age, gender and covariates)</w:t>
            </w:r>
          </w:p>
        </w:tc>
        <w:tc>
          <w:tcPr>
            <w:tcW w:w="661" w:type="pct"/>
          </w:tcPr>
          <w:p w14:paraId="5A7EA12C" w14:textId="07E3936E" w:rsidR="00112A89" w:rsidRPr="00112A89" w:rsidRDefault="00112A89" w:rsidP="00112A89">
            <w:pPr>
              <w:pStyle w:val="tabeltextintabel"/>
              <w:rPr>
                <w:sz w:val="16"/>
                <w:szCs w:val="16"/>
              </w:rPr>
            </w:pPr>
            <w:r w:rsidRPr="00112A89">
              <w:rPr>
                <w:rFonts w:asciiTheme="minorHAnsi" w:hAnsiTheme="minorHAnsi" w:cs="Arial"/>
                <w:color w:val="010205"/>
                <w:sz w:val="16"/>
                <w:szCs w:val="16"/>
              </w:rPr>
              <w:t>1,568</w:t>
            </w:r>
          </w:p>
        </w:tc>
        <w:tc>
          <w:tcPr>
            <w:tcW w:w="994" w:type="pct"/>
          </w:tcPr>
          <w:p w14:paraId="46F9F485" w14:textId="409B8E6B" w:rsidR="00112A89" w:rsidRPr="00112A89" w:rsidRDefault="00112A89" w:rsidP="00112A89">
            <w:pPr>
              <w:pStyle w:val="tabeltextintabel"/>
              <w:rPr>
                <w:sz w:val="16"/>
                <w:szCs w:val="16"/>
              </w:rPr>
            </w:pPr>
            <w:r w:rsidRPr="00112A89">
              <w:rPr>
                <w:rFonts w:asciiTheme="minorHAnsi" w:hAnsiTheme="minorHAnsi" w:cs="Arial"/>
                <w:color w:val="010205"/>
                <w:sz w:val="16"/>
                <w:szCs w:val="16"/>
              </w:rPr>
              <w:t>1,381–1,781</w:t>
            </w:r>
          </w:p>
        </w:tc>
        <w:tc>
          <w:tcPr>
            <w:tcW w:w="658" w:type="pct"/>
          </w:tcPr>
          <w:p w14:paraId="7E265C7E" w14:textId="2AB38633" w:rsidR="00112A89" w:rsidRPr="00112A89" w:rsidRDefault="00112A89" w:rsidP="00112A89">
            <w:pPr>
              <w:pStyle w:val="tabeltextintabel"/>
              <w:rPr>
                <w:sz w:val="16"/>
                <w:szCs w:val="16"/>
              </w:rPr>
            </w:pPr>
            <w:r w:rsidRPr="00112A89">
              <w:rPr>
                <w:rFonts w:asciiTheme="minorHAnsi" w:hAnsiTheme="minorHAnsi" w:cs="Arial"/>
                <w:color w:val="010205"/>
                <w:sz w:val="16"/>
                <w:szCs w:val="16"/>
              </w:rPr>
              <w:t>&lt;0,0001</w:t>
            </w:r>
          </w:p>
        </w:tc>
      </w:tr>
      <w:tr w:rsidR="00112A89" w:rsidRPr="00972624" w14:paraId="50EC0F63" w14:textId="77777777" w:rsidTr="00112A89">
        <w:trPr>
          <w:trHeight w:val="113"/>
        </w:trPr>
        <w:tc>
          <w:tcPr>
            <w:tcW w:w="2686" w:type="pct"/>
            <w:shd w:val="clear" w:color="auto" w:fill="auto"/>
          </w:tcPr>
          <w:p w14:paraId="32348D35" w14:textId="44301883" w:rsidR="00112A89" w:rsidRPr="00112A89" w:rsidRDefault="00112A89" w:rsidP="00112A89">
            <w:pPr>
              <w:pStyle w:val="tabeltextintabel"/>
              <w:rPr>
                <w:rFonts w:cs="Arial"/>
                <w:b/>
                <w:bCs/>
                <w:sz w:val="16"/>
                <w:szCs w:val="16"/>
                <w:lang w:val="en-US"/>
              </w:rPr>
            </w:pPr>
            <w:r w:rsidRPr="00112A89">
              <w:rPr>
                <w:rFonts w:cs="Arial"/>
                <w:color w:val="212121"/>
                <w:sz w:val="16"/>
                <w:szCs w:val="16"/>
                <w:lang w:val="en-US"/>
              </w:rPr>
              <w:t>BSMDC score (adjusted for age, gender, covariates and BSADYS)</w:t>
            </w:r>
          </w:p>
        </w:tc>
        <w:tc>
          <w:tcPr>
            <w:tcW w:w="661" w:type="pct"/>
          </w:tcPr>
          <w:p w14:paraId="2519FDE0" w14:textId="04292618" w:rsidR="00112A89" w:rsidRPr="00112A89" w:rsidRDefault="00112A89" w:rsidP="00112A89">
            <w:pPr>
              <w:pStyle w:val="tabeltextintabel"/>
              <w:rPr>
                <w:sz w:val="16"/>
                <w:szCs w:val="16"/>
              </w:rPr>
            </w:pPr>
            <w:r w:rsidRPr="00112A89">
              <w:rPr>
                <w:rFonts w:asciiTheme="minorHAnsi" w:hAnsiTheme="minorHAnsi" w:cs="Arial"/>
                <w:color w:val="010205"/>
                <w:sz w:val="16"/>
                <w:szCs w:val="16"/>
              </w:rPr>
              <w:t>1,487</w:t>
            </w:r>
          </w:p>
        </w:tc>
        <w:tc>
          <w:tcPr>
            <w:tcW w:w="994" w:type="pct"/>
          </w:tcPr>
          <w:p w14:paraId="712D491F" w14:textId="39A72BA7" w:rsidR="00112A89" w:rsidRPr="00112A89" w:rsidRDefault="00112A89" w:rsidP="00112A89">
            <w:pPr>
              <w:pStyle w:val="tabeltextintabel"/>
              <w:rPr>
                <w:sz w:val="16"/>
                <w:szCs w:val="16"/>
              </w:rPr>
            </w:pPr>
            <w:r w:rsidRPr="00112A89">
              <w:rPr>
                <w:rFonts w:asciiTheme="minorHAnsi" w:hAnsiTheme="minorHAnsi" w:cs="Arial"/>
                <w:color w:val="010205"/>
                <w:sz w:val="16"/>
                <w:szCs w:val="16"/>
              </w:rPr>
              <w:t>1,305–1,694</w:t>
            </w:r>
          </w:p>
        </w:tc>
        <w:tc>
          <w:tcPr>
            <w:tcW w:w="658" w:type="pct"/>
          </w:tcPr>
          <w:p w14:paraId="715B26CA" w14:textId="5D4283B4" w:rsidR="00112A89" w:rsidRPr="00112A89" w:rsidRDefault="00112A89" w:rsidP="00112A89">
            <w:pPr>
              <w:pStyle w:val="tabeltextintabel"/>
              <w:rPr>
                <w:sz w:val="16"/>
                <w:szCs w:val="16"/>
              </w:rPr>
            </w:pPr>
            <w:r w:rsidRPr="00112A89">
              <w:rPr>
                <w:rFonts w:asciiTheme="minorHAnsi" w:hAnsiTheme="minorHAnsi" w:cs="Arial"/>
                <w:color w:val="010205"/>
                <w:sz w:val="16"/>
                <w:szCs w:val="16"/>
              </w:rPr>
              <w:t>&lt;0,0001</w:t>
            </w:r>
          </w:p>
        </w:tc>
      </w:tr>
      <w:tr w:rsidR="00112A89" w:rsidRPr="00972624" w14:paraId="3C82737B" w14:textId="77777777" w:rsidTr="00112A89">
        <w:trPr>
          <w:trHeight w:val="113"/>
        </w:trPr>
        <w:tc>
          <w:tcPr>
            <w:tcW w:w="2686" w:type="pct"/>
            <w:shd w:val="clear" w:color="auto" w:fill="auto"/>
          </w:tcPr>
          <w:p w14:paraId="0B173A7C" w14:textId="5BC368A8" w:rsidR="00112A89" w:rsidRPr="00112A89" w:rsidRDefault="00112A89" w:rsidP="00112A89">
            <w:pPr>
              <w:pStyle w:val="tabeltextintabel"/>
              <w:rPr>
                <w:rFonts w:cs="Arial"/>
                <w:bCs/>
                <w:sz w:val="16"/>
                <w:szCs w:val="16"/>
                <w:lang w:val="en-US"/>
              </w:rPr>
            </w:pPr>
            <w:r w:rsidRPr="00112A89">
              <w:rPr>
                <w:rFonts w:cs="Arial"/>
                <w:color w:val="212121"/>
                <w:sz w:val="16"/>
                <w:szCs w:val="16"/>
                <w:lang w:val="en-US"/>
              </w:rPr>
              <w:t>BSADYS score (adjusted for age, gender and covariates)</w:t>
            </w:r>
          </w:p>
        </w:tc>
        <w:tc>
          <w:tcPr>
            <w:tcW w:w="661" w:type="pct"/>
          </w:tcPr>
          <w:p w14:paraId="152B61A5" w14:textId="7292CDD2" w:rsidR="00112A89" w:rsidRPr="00112A89" w:rsidRDefault="00112A89" w:rsidP="00112A89">
            <w:pPr>
              <w:pStyle w:val="tabeltextintabel"/>
              <w:rPr>
                <w:sz w:val="16"/>
                <w:szCs w:val="16"/>
                <w:lang w:val="en-US"/>
              </w:rPr>
            </w:pPr>
            <w:r w:rsidRPr="00112A89">
              <w:rPr>
                <w:rFonts w:asciiTheme="minorHAnsi" w:hAnsiTheme="minorHAnsi" w:cs="Arial"/>
                <w:color w:val="010205"/>
                <w:sz w:val="16"/>
                <w:szCs w:val="16"/>
              </w:rPr>
              <w:t>1,257</w:t>
            </w:r>
          </w:p>
        </w:tc>
        <w:tc>
          <w:tcPr>
            <w:tcW w:w="994" w:type="pct"/>
          </w:tcPr>
          <w:p w14:paraId="3C4DAC11" w14:textId="04EED480" w:rsidR="00112A89" w:rsidRPr="00112A89" w:rsidRDefault="00112A89" w:rsidP="00112A89">
            <w:pPr>
              <w:pStyle w:val="tabeltextintabel"/>
              <w:rPr>
                <w:sz w:val="16"/>
                <w:szCs w:val="16"/>
                <w:lang w:val="en-US"/>
              </w:rPr>
            </w:pPr>
            <w:r w:rsidRPr="00112A89">
              <w:rPr>
                <w:rFonts w:asciiTheme="minorHAnsi" w:hAnsiTheme="minorHAnsi" w:cs="Arial"/>
                <w:color w:val="010205"/>
                <w:sz w:val="16"/>
                <w:szCs w:val="16"/>
              </w:rPr>
              <w:t>1,191–1,326</w:t>
            </w:r>
          </w:p>
        </w:tc>
        <w:tc>
          <w:tcPr>
            <w:tcW w:w="658" w:type="pct"/>
          </w:tcPr>
          <w:p w14:paraId="0ACED9B4" w14:textId="595AD27E" w:rsidR="00112A89" w:rsidRPr="00112A89" w:rsidRDefault="00112A89" w:rsidP="00112A89">
            <w:pPr>
              <w:pStyle w:val="tabeltextintabel"/>
              <w:rPr>
                <w:sz w:val="16"/>
                <w:szCs w:val="16"/>
                <w:lang w:val="en-US"/>
              </w:rPr>
            </w:pPr>
            <w:r w:rsidRPr="00112A89">
              <w:rPr>
                <w:rFonts w:asciiTheme="minorHAnsi" w:hAnsiTheme="minorHAnsi" w:cs="Arial"/>
                <w:color w:val="010205"/>
                <w:sz w:val="16"/>
                <w:szCs w:val="16"/>
              </w:rPr>
              <w:t>&lt;0,0001</w:t>
            </w:r>
          </w:p>
        </w:tc>
      </w:tr>
      <w:tr w:rsidR="00112A89" w:rsidRPr="00972624" w14:paraId="7E057361" w14:textId="77777777" w:rsidTr="00112A89">
        <w:trPr>
          <w:trHeight w:val="113"/>
        </w:trPr>
        <w:tc>
          <w:tcPr>
            <w:tcW w:w="2686" w:type="pct"/>
            <w:shd w:val="clear" w:color="auto" w:fill="auto"/>
          </w:tcPr>
          <w:p w14:paraId="73950C26" w14:textId="0C4A1B1F" w:rsidR="00112A89" w:rsidRPr="00112A89" w:rsidRDefault="00112A89" w:rsidP="00112A89">
            <w:pPr>
              <w:pStyle w:val="tabeltextintabel"/>
              <w:rPr>
                <w:rFonts w:cs="Arial"/>
                <w:sz w:val="16"/>
                <w:szCs w:val="16"/>
                <w:lang w:val="en-US"/>
              </w:rPr>
            </w:pPr>
            <w:r w:rsidRPr="00112A89">
              <w:rPr>
                <w:rFonts w:cs="Arial"/>
                <w:color w:val="212121"/>
                <w:sz w:val="16"/>
                <w:szCs w:val="16"/>
                <w:lang w:val="en-US"/>
              </w:rPr>
              <w:t>BSADYS score (adjusted for age, gender, covariates and BSMDC)</w:t>
            </w:r>
          </w:p>
        </w:tc>
        <w:tc>
          <w:tcPr>
            <w:tcW w:w="661" w:type="pct"/>
          </w:tcPr>
          <w:p w14:paraId="37FFFF2C" w14:textId="11FF2498" w:rsidR="00112A89" w:rsidRPr="00112A89" w:rsidRDefault="00112A89" w:rsidP="00112A89">
            <w:pPr>
              <w:pStyle w:val="tabeltextintabel"/>
              <w:rPr>
                <w:sz w:val="16"/>
                <w:szCs w:val="16"/>
              </w:rPr>
            </w:pPr>
            <w:r w:rsidRPr="00112A89">
              <w:rPr>
                <w:rFonts w:asciiTheme="minorHAnsi" w:hAnsiTheme="minorHAnsi" w:cs="Arial"/>
                <w:color w:val="010205"/>
                <w:sz w:val="16"/>
                <w:szCs w:val="16"/>
              </w:rPr>
              <w:t>1,211</w:t>
            </w:r>
          </w:p>
        </w:tc>
        <w:tc>
          <w:tcPr>
            <w:tcW w:w="994" w:type="pct"/>
          </w:tcPr>
          <w:p w14:paraId="72ED0E14" w14:textId="042B94C5" w:rsidR="00112A89" w:rsidRPr="00112A89" w:rsidRDefault="00112A89" w:rsidP="00112A89">
            <w:pPr>
              <w:pStyle w:val="tabeltextintabel"/>
              <w:rPr>
                <w:sz w:val="16"/>
                <w:szCs w:val="16"/>
              </w:rPr>
            </w:pPr>
            <w:r w:rsidRPr="00112A89">
              <w:rPr>
                <w:rFonts w:asciiTheme="minorHAnsi" w:hAnsiTheme="minorHAnsi" w:cs="Arial"/>
                <w:color w:val="010205"/>
                <w:sz w:val="16"/>
                <w:szCs w:val="16"/>
              </w:rPr>
              <w:t>1,141–1,287</w:t>
            </w:r>
          </w:p>
        </w:tc>
        <w:tc>
          <w:tcPr>
            <w:tcW w:w="658" w:type="pct"/>
          </w:tcPr>
          <w:p w14:paraId="0B41FFF8" w14:textId="16F6E9DD" w:rsidR="00112A89" w:rsidRPr="00112A89" w:rsidRDefault="00112A89" w:rsidP="00112A89">
            <w:pPr>
              <w:pStyle w:val="tabeltextintabel"/>
              <w:rPr>
                <w:sz w:val="16"/>
                <w:szCs w:val="16"/>
              </w:rPr>
            </w:pPr>
            <w:r w:rsidRPr="00112A89">
              <w:rPr>
                <w:rFonts w:asciiTheme="minorHAnsi" w:hAnsiTheme="minorHAnsi" w:cs="Arial"/>
                <w:color w:val="010205"/>
                <w:sz w:val="16"/>
                <w:szCs w:val="16"/>
              </w:rPr>
              <w:t>&lt;0,0001</w:t>
            </w:r>
          </w:p>
        </w:tc>
      </w:tr>
    </w:tbl>
    <w:p w14:paraId="33AB0A3C" w14:textId="61AD64B2" w:rsidR="00112A89" w:rsidRDefault="00112A89" w:rsidP="001875BA">
      <w:pPr>
        <w:pStyle w:val="picturetext"/>
      </w:pPr>
    </w:p>
    <w:p w14:paraId="0E488AAA" w14:textId="536DAB55" w:rsidR="00F90550" w:rsidRDefault="003A080A" w:rsidP="003A080A">
      <w:pPr>
        <w:pStyle w:val="bodytext"/>
        <w:rPr>
          <w:szCs w:val="22"/>
        </w:rPr>
      </w:pPr>
      <w:r>
        <w:rPr>
          <w:rFonts w:asciiTheme="majorBidi" w:hAnsiTheme="majorBidi" w:cstheme="majorBidi"/>
          <w:szCs w:val="22"/>
        </w:rPr>
        <w:t>For all-cause mortality w</w:t>
      </w:r>
      <w:r w:rsidR="00F90550" w:rsidRPr="003A080A">
        <w:rPr>
          <w:rFonts w:asciiTheme="majorBidi" w:hAnsiTheme="majorBidi" w:cstheme="majorBidi"/>
          <w:szCs w:val="22"/>
        </w:rPr>
        <w:t xml:space="preserve">e found a significant increase </w:t>
      </w:r>
      <w:r w:rsidR="00467F8C" w:rsidRPr="003A080A">
        <w:rPr>
          <w:rFonts w:asciiTheme="majorBidi" w:hAnsiTheme="majorBidi" w:cstheme="majorBidi"/>
          <w:szCs w:val="22"/>
        </w:rPr>
        <w:t>with</w:t>
      </w:r>
      <w:r w:rsidR="00F90550" w:rsidRPr="003A080A">
        <w:rPr>
          <w:rFonts w:asciiTheme="majorBidi" w:hAnsiTheme="majorBidi" w:cstheme="majorBidi"/>
          <w:szCs w:val="22"/>
        </w:rPr>
        <w:t xml:space="preserve"> each 1 SD increment </w:t>
      </w:r>
      <w:r>
        <w:rPr>
          <w:rFonts w:asciiTheme="majorBidi" w:hAnsiTheme="majorBidi" w:cstheme="majorBidi"/>
          <w:szCs w:val="22"/>
        </w:rPr>
        <w:t>in</w:t>
      </w:r>
      <w:r w:rsidRPr="003A080A">
        <w:rPr>
          <w:rFonts w:asciiTheme="majorBidi" w:hAnsiTheme="majorBidi" w:cstheme="majorBidi"/>
          <w:szCs w:val="22"/>
        </w:rPr>
        <w:t xml:space="preserve"> model one </w:t>
      </w:r>
      <w:r w:rsidR="00467F8C" w:rsidRPr="003A080A">
        <w:rPr>
          <w:rFonts w:asciiTheme="majorBidi" w:hAnsiTheme="majorBidi" w:cstheme="majorBidi"/>
          <w:szCs w:val="22"/>
        </w:rPr>
        <w:t>for</w:t>
      </w:r>
      <w:r w:rsidR="00F90550" w:rsidRPr="003A080A">
        <w:rPr>
          <w:rFonts w:asciiTheme="majorBidi" w:hAnsiTheme="majorBidi" w:cstheme="majorBidi"/>
          <w:szCs w:val="22"/>
        </w:rPr>
        <w:t xml:space="preserve"> the BSADYS score (HR= </w:t>
      </w:r>
      <w:r w:rsidR="002934EA" w:rsidRPr="003A080A">
        <w:rPr>
          <w:rFonts w:asciiTheme="majorBidi" w:hAnsiTheme="majorBidi" w:cstheme="majorBidi"/>
          <w:color w:val="010205"/>
          <w:szCs w:val="22"/>
        </w:rPr>
        <w:t>1,083; 95% CI 1,037–1,131</w:t>
      </w:r>
      <w:r w:rsidR="00F90550" w:rsidRPr="003A080A">
        <w:rPr>
          <w:rFonts w:asciiTheme="majorBidi" w:hAnsiTheme="majorBidi" w:cstheme="majorBidi"/>
          <w:szCs w:val="22"/>
        </w:rPr>
        <w:t xml:space="preserve">) and the BSMDC score (HR= </w:t>
      </w:r>
      <w:r w:rsidR="002934EA" w:rsidRPr="003A080A">
        <w:rPr>
          <w:rFonts w:asciiTheme="majorBidi" w:hAnsiTheme="majorBidi" w:cstheme="majorBidi"/>
          <w:color w:val="010205"/>
          <w:szCs w:val="22"/>
        </w:rPr>
        <w:t>1,423; 95% CI 1,345–1,506</w:t>
      </w:r>
      <w:r w:rsidR="00F90550" w:rsidRPr="003A080A">
        <w:rPr>
          <w:rFonts w:asciiTheme="majorBidi" w:hAnsiTheme="majorBidi" w:cstheme="majorBidi"/>
          <w:szCs w:val="22"/>
        </w:rPr>
        <w:t>)</w:t>
      </w:r>
      <w:r w:rsidR="002934EA" w:rsidRPr="003A080A">
        <w:rPr>
          <w:rFonts w:asciiTheme="majorBidi" w:hAnsiTheme="majorBidi" w:cstheme="majorBidi"/>
          <w:szCs w:val="22"/>
        </w:rPr>
        <w:t xml:space="preserve"> (Table 13).</w:t>
      </w:r>
      <w:r w:rsidRPr="003A080A">
        <w:rPr>
          <w:rFonts w:asciiTheme="majorBidi" w:hAnsiTheme="majorBidi" w:cstheme="majorBidi"/>
          <w:szCs w:val="22"/>
        </w:rPr>
        <w:t xml:space="preserve"> In model two there were only an association for the BSMDC (HR= </w:t>
      </w:r>
      <w:r w:rsidRPr="003A080A">
        <w:rPr>
          <w:rFonts w:asciiTheme="majorBidi" w:hAnsiTheme="majorBidi" w:cstheme="majorBidi"/>
          <w:color w:val="010205"/>
          <w:szCs w:val="22"/>
        </w:rPr>
        <w:t>1,416; 95% CI 1,337–1,501</w:t>
      </w:r>
      <w:r w:rsidRPr="003A080A">
        <w:rPr>
          <w:rFonts w:asciiTheme="majorBidi" w:hAnsiTheme="majorBidi" w:cstheme="majorBidi"/>
          <w:szCs w:val="22"/>
        </w:rPr>
        <w:t xml:space="preserve">).  </w:t>
      </w:r>
    </w:p>
    <w:p w14:paraId="387F88A1" w14:textId="3EBA5B21" w:rsidR="00F90550" w:rsidRDefault="00F90550" w:rsidP="001875BA">
      <w:pPr>
        <w:pStyle w:val="tabeltext"/>
      </w:pPr>
      <w:r w:rsidRPr="006C36D3">
        <w:t xml:space="preserve">Table </w:t>
      </w:r>
      <w:r>
        <w:t>13</w:t>
      </w:r>
      <w:r w:rsidRPr="006C36D3">
        <w:t xml:space="preserve"> </w:t>
      </w:r>
      <w:r w:rsidR="002934EA" w:rsidRPr="00012A7B">
        <w:t xml:space="preserve">Cox regressions </w:t>
      </w:r>
      <w:r w:rsidR="002934EA">
        <w:t>of</w:t>
      </w:r>
      <w:r w:rsidR="002934EA" w:rsidRPr="00283618">
        <w:t xml:space="preserve"> BSADYS </w:t>
      </w:r>
      <w:r w:rsidR="002934EA">
        <w:t>and</w:t>
      </w:r>
      <w:r w:rsidR="002934EA" w:rsidRPr="00283618">
        <w:t xml:space="preserve"> BSMDC</w:t>
      </w:r>
      <w:r w:rsidR="002934EA">
        <w:t xml:space="preserve"> with all-cause mortality as outcome, follow-up time </w:t>
      </w:r>
      <w:r w:rsidR="002934EA" w:rsidRPr="001D5F87">
        <w:t>31/12/201</w:t>
      </w:r>
      <w:r w:rsidR="002934EA">
        <w:t>8</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07"/>
        <w:gridCol w:w="948"/>
        <w:gridCol w:w="1582"/>
        <w:gridCol w:w="948"/>
      </w:tblGrid>
      <w:tr w:rsidR="002934EA" w:rsidRPr="00966744" w14:paraId="39924B51" w14:textId="77777777" w:rsidTr="00544CC3">
        <w:trPr>
          <w:trHeight w:val="20"/>
        </w:trPr>
        <w:tc>
          <w:tcPr>
            <w:tcW w:w="2707" w:type="pct"/>
            <w:shd w:val="clear" w:color="auto" w:fill="D6D2C4"/>
          </w:tcPr>
          <w:p w14:paraId="29EA39CF" w14:textId="66821648" w:rsidR="002934EA" w:rsidRPr="00756DB7" w:rsidRDefault="002934EA" w:rsidP="002934EA">
            <w:pPr>
              <w:pStyle w:val="tabeltextintabel"/>
              <w:spacing w:before="100" w:beforeAutospacing="1" w:after="100" w:afterAutospacing="1"/>
              <w:rPr>
                <w:b/>
                <w:bCs/>
                <w:szCs w:val="14"/>
                <w:lang w:val="en-US"/>
              </w:rPr>
            </w:pPr>
            <w:r w:rsidRPr="002934EA">
              <w:rPr>
                <w:rFonts w:asciiTheme="minorBidi" w:hAnsiTheme="minorBidi" w:cstheme="minorBidi"/>
                <w:b/>
                <w:szCs w:val="14"/>
                <w:lang w:val="en-US"/>
              </w:rPr>
              <w:t>All-cause deaths</w:t>
            </w:r>
          </w:p>
        </w:tc>
        <w:tc>
          <w:tcPr>
            <w:tcW w:w="625" w:type="pct"/>
            <w:shd w:val="clear" w:color="auto" w:fill="D6D2C4"/>
          </w:tcPr>
          <w:p w14:paraId="19B88C79" w14:textId="77777777" w:rsidR="002934EA" w:rsidRPr="00966744" w:rsidRDefault="002934EA" w:rsidP="002934EA">
            <w:pPr>
              <w:pStyle w:val="tabeltextintabel"/>
              <w:jc w:val="center"/>
              <w:rPr>
                <w:b/>
                <w:bCs/>
                <w:szCs w:val="14"/>
                <w:lang w:val="en-US"/>
              </w:rPr>
            </w:pPr>
            <w:r w:rsidRPr="00966744">
              <w:rPr>
                <w:b/>
                <w:bCs/>
                <w:szCs w:val="14"/>
                <w:lang w:val="en-US"/>
              </w:rPr>
              <w:t>HR</w:t>
            </w:r>
          </w:p>
        </w:tc>
        <w:tc>
          <w:tcPr>
            <w:tcW w:w="1043" w:type="pct"/>
            <w:shd w:val="clear" w:color="auto" w:fill="D6D2C4"/>
          </w:tcPr>
          <w:p w14:paraId="57F1C25E" w14:textId="77777777" w:rsidR="002934EA" w:rsidRPr="00966744" w:rsidRDefault="002934EA" w:rsidP="002934EA">
            <w:pPr>
              <w:pStyle w:val="tabeltextintabel"/>
              <w:jc w:val="center"/>
              <w:rPr>
                <w:b/>
                <w:bCs/>
                <w:szCs w:val="14"/>
                <w:lang w:val="en-US"/>
              </w:rPr>
            </w:pPr>
            <w:r w:rsidRPr="00966744">
              <w:rPr>
                <w:b/>
                <w:bCs/>
                <w:szCs w:val="14"/>
                <w:lang w:val="en-US"/>
              </w:rPr>
              <w:t>95 % CI</w:t>
            </w:r>
          </w:p>
        </w:tc>
        <w:tc>
          <w:tcPr>
            <w:tcW w:w="625" w:type="pct"/>
            <w:shd w:val="clear" w:color="auto" w:fill="D6D2C4"/>
          </w:tcPr>
          <w:p w14:paraId="70BA63C4" w14:textId="77777777" w:rsidR="002934EA" w:rsidRPr="00966744" w:rsidRDefault="002934EA" w:rsidP="002934EA">
            <w:pPr>
              <w:pStyle w:val="tabeltextintabel"/>
              <w:jc w:val="center"/>
              <w:rPr>
                <w:b/>
                <w:bCs/>
                <w:szCs w:val="14"/>
                <w:lang w:val="en-US"/>
              </w:rPr>
            </w:pPr>
            <w:r w:rsidRPr="00966744">
              <w:rPr>
                <w:b/>
                <w:bCs/>
                <w:color w:val="000000" w:themeColor="dark1"/>
                <w:kern w:val="24"/>
                <w:szCs w:val="14"/>
                <w:lang w:val="en-US"/>
              </w:rPr>
              <w:t>P-value</w:t>
            </w:r>
          </w:p>
        </w:tc>
      </w:tr>
      <w:tr w:rsidR="002934EA" w:rsidRPr="002934EA" w14:paraId="6F7C7C80" w14:textId="77777777" w:rsidTr="00544CC3">
        <w:trPr>
          <w:trHeight w:val="20"/>
        </w:trPr>
        <w:tc>
          <w:tcPr>
            <w:tcW w:w="2707" w:type="pct"/>
          </w:tcPr>
          <w:p w14:paraId="3C6038AB" w14:textId="680E6645" w:rsidR="002934EA" w:rsidRPr="00756DB7" w:rsidRDefault="002934EA" w:rsidP="002934EA">
            <w:pPr>
              <w:pStyle w:val="tabeltextintabel"/>
              <w:rPr>
                <w:bCs/>
                <w:szCs w:val="14"/>
                <w:lang w:val="en-US"/>
              </w:rPr>
            </w:pPr>
            <w:r w:rsidRPr="002934EA">
              <w:rPr>
                <w:rFonts w:asciiTheme="minorBidi" w:hAnsiTheme="minorBidi" w:cstheme="minorBidi"/>
                <w:color w:val="212121"/>
                <w:szCs w:val="14"/>
                <w:lang w:val="en-US"/>
              </w:rPr>
              <w:t>BSMDC score (adjusted for age, gender and covariates)</w:t>
            </w:r>
          </w:p>
        </w:tc>
        <w:tc>
          <w:tcPr>
            <w:tcW w:w="625" w:type="pct"/>
          </w:tcPr>
          <w:p w14:paraId="526AD495" w14:textId="36C9364D" w:rsidR="002934EA" w:rsidRPr="00756DB7" w:rsidRDefault="002934EA" w:rsidP="002934EA">
            <w:pPr>
              <w:pStyle w:val="tabeltextintabel"/>
              <w:rPr>
                <w:bCs/>
                <w:szCs w:val="14"/>
                <w:lang w:val="en-US"/>
              </w:rPr>
            </w:pPr>
            <w:r w:rsidRPr="002934EA">
              <w:rPr>
                <w:rFonts w:asciiTheme="minorBidi" w:hAnsiTheme="minorBidi" w:cstheme="minorBidi"/>
                <w:color w:val="010205"/>
                <w:szCs w:val="14"/>
              </w:rPr>
              <w:t>1,423</w:t>
            </w:r>
          </w:p>
        </w:tc>
        <w:tc>
          <w:tcPr>
            <w:tcW w:w="1043" w:type="pct"/>
          </w:tcPr>
          <w:p w14:paraId="676A3783" w14:textId="603502A2" w:rsidR="002934EA" w:rsidRPr="00756DB7" w:rsidRDefault="002934EA" w:rsidP="002934EA">
            <w:pPr>
              <w:pStyle w:val="tabeltextintabel"/>
              <w:rPr>
                <w:bCs/>
                <w:szCs w:val="14"/>
                <w:lang w:val="en-US"/>
              </w:rPr>
            </w:pPr>
            <w:r w:rsidRPr="002934EA">
              <w:rPr>
                <w:rFonts w:asciiTheme="minorBidi" w:hAnsiTheme="minorBidi" w:cstheme="minorBidi"/>
                <w:color w:val="010205"/>
                <w:szCs w:val="14"/>
              </w:rPr>
              <w:t>1,345–1,506</w:t>
            </w:r>
          </w:p>
        </w:tc>
        <w:tc>
          <w:tcPr>
            <w:tcW w:w="625" w:type="pct"/>
          </w:tcPr>
          <w:p w14:paraId="70E07F31" w14:textId="6CB2F8CF" w:rsidR="002934EA" w:rsidRPr="00756DB7" w:rsidRDefault="002934EA" w:rsidP="002934EA">
            <w:pPr>
              <w:pStyle w:val="tabeltextintabel"/>
              <w:rPr>
                <w:bCs/>
                <w:szCs w:val="14"/>
                <w:lang w:val="en-US"/>
              </w:rPr>
            </w:pPr>
            <w:r w:rsidRPr="002934EA">
              <w:rPr>
                <w:rFonts w:asciiTheme="minorBidi" w:hAnsiTheme="minorBidi" w:cstheme="minorBidi"/>
                <w:color w:val="010205"/>
                <w:szCs w:val="14"/>
              </w:rPr>
              <w:t>&lt;0,0001</w:t>
            </w:r>
          </w:p>
        </w:tc>
      </w:tr>
      <w:tr w:rsidR="002934EA" w:rsidRPr="00966744" w14:paraId="0B86F2A2" w14:textId="77777777" w:rsidTr="00544CC3">
        <w:trPr>
          <w:trHeight w:val="113"/>
        </w:trPr>
        <w:tc>
          <w:tcPr>
            <w:tcW w:w="2707" w:type="pct"/>
          </w:tcPr>
          <w:p w14:paraId="15C12487" w14:textId="5388CE3E" w:rsidR="002934EA" w:rsidRPr="00966744" w:rsidRDefault="002934EA" w:rsidP="002934EA">
            <w:pPr>
              <w:pStyle w:val="tabeltextintabel"/>
              <w:rPr>
                <w:szCs w:val="14"/>
                <w:lang w:val="en-US"/>
              </w:rPr>
            </w:pPr>
            <w:r w:rsidRPr="002934EA">
              <w:rPr>
                <w:rFonts w:asciiTheme="minorBidi" w:hAnsiTheme="minorBidi" w:cstheme="minorBidi"/>
                <w:color w:val="212121"/>
                <w:szCs w:val="14"/>
                <w:lang w:val="en-US"/>
              </w:rPr>
              <w:t>BSMDC score (adjusted for age, gender, covariates and BSADYS)</w:t>
            </w:r>
          </w:p>
        </w:tc>
        <w:tc>
          <w:tcPr>
            <w:tcW w:w="625" w:type="pct"/>
          </w:tcPr>
          <w:p w14:paraId="2DA3036B" w14:textId="035836E6" w:rsidR="002934EA" w:rsidRPr="00DC6ABC" w:rsidRDefault="002934EA" w:rsidP="002934EA">
            <w:pPr>
              <w:pStyle w:val="tabeltextintabel"/>
            </w:pPr>
            <w:r w:rsidRPr="002934EA">
              <w:rPr>
                <w:rFonts w:asciiTheme="minorBidi" w:hAnsiTheme="minorBidi" w:cstheme="minorBidi"/>
                <w:color w:val="010205"/>
                <w:szCs w:val="14"/>
              </w:rPr>
              <w:t>1,416</w:t>
            </w:r>
          </w:p>
        </w:tc>
        <w:tc>
          <w:tcPr>
            <w:tcW w:w="1043" w:type="pct"/>
          </w:tcPr>
          <w:p w14:paraId="61C6F86F" w14:textId="0388428B" w:rsidR="002934EA" w:rsidRPr="00DC6ABC" w:rsidRDefault="002934EA" w:rsidP="002934EA">
            <w:pPr>
              <w:pStyle w:val="tabeltextintabel"/>
            </w:pPr>
            <w:r w:rsidRPr="002934EA">
              <w:rPr>
                <w:rFonts w:asciiTheme="minorBidi" w:hAnsiTheme="minorBidi" w:cstheme="minorBidi"/>
                <w:color w:val="010205"/>
                <w:szCs w:val="14"/>
              </w:rPr>
              <w:t>1,337–1,501</w:t>
            </w:r>
          </w:p>
        </w:tc>
        <w:tc>
          <w:tcPr>
            <w:tcW w:w="625" w:type="pct"/>
          </w:tcPr>
          <w:p w14:paraId="2935AEFD" w14:textId="0B84F1A0" w:rsidR="002934EA" w:rsidRPr="00DC6ABC" w:rsidRDefault="002934EA" w:rsidP="002934EA">
            <w:pPr>
              <w:pStyle w:val="tabeltextintabel"/>
            </w:pPr>
            <w:r w:rsidRPr="002934EA">
              <w:rPr>
                <w:rFonts w:asciiTheme="minorBidi" w:hAnsiTheme="minorBidi" w:cstheme="minorBidi"/>
                <w:color w:val="010205"/>
                <w:szCs w:val="14"/>
              </w:rPr>
              <w:t>&lt;0,0001</w:t>
            </w:r>
          </w:p>
        </w:tc>
      </w:tr>
      <w:tr w:rsidR="002934EA" w:rsidRPr="00966744" w14:paraId="4B4757A4" w14:textId="77777777" w:rsidTr="00544CC3">
        <w:trPr>
          <w:trHeight w:val="113"/>
        </w:trPr>
        <w:tc>
          <w:tcPr>
            <w:tcW w:w="2707" w:type="pct"/>
          </w:tcPr>
          <w:p w14:paraId="5316F8B5" w14:textId="0772EBA1" w:rsidR="002934EA" w:rsidRPr="00966744" w:rsidRDefault="002934EA" w:rsidP="002934EA">
            <w:pPr>
              <w:pStyle w:val="tabeltextintabel"/>
              <w:rPr>
                <w:szCs w:val="14"/>
                <w:lang w:val="en-US"/>
              </w:rPr>
            </w:pPr>
            <w:r w:rsidRPr="002934EA">
              <w:rPr>
                <w:rFonts w:asciiTheme="minorBidi" w:hAnsiTheme="minorBidi" w:cstheme="minorBidi"/>
                <w:color w:val="212121"/>
                <w:szCs w:val="14"/>
                <w:lang w:val="en-US"/>
              </w:rPr>
              <w:t>BSADYS score (adjusted for age, gender and covariates)</w:t>
            </w:r>
          </w:p>
        </w:tc>
        <w:tc>
          <w:tcPr>
            <w:tcW w:w="625" w:type="pct"/>
          </w:tcPr>
          <w:p w14:paraId="33501903" w14:textId="6B758077" w:rsidR="002934EA" w:rsidRPr="00DC6ABC" w:rsidRDefault="002934EA" w:rsidP="002934EA">
            <w:pPr>
              <w:pStyle w:val="tabeltextintabel"/>
            </w:pPr>
            <w:r w:rsidRPr="002934EA">
              <w:rPr>
                <w:rFonts w:asciiTheme="minorBidi" w:hAnsiTheme="minorBidi" w:cstheme="minorBidi"/>
                <w:color w:val="010205"/>
                <w:szCs w:val="14"/>
              </w:rPr>
              <w:t>1,083</w:t>
            </w:r>
          </w:p>
        </w:tc>
        <w:tc>
          <w:tcPr>
            <w:tcW w:w="1043" w:type="pct"/>
          </w:tcPr>
          <w:p w14:paraId="22DC5917" w14:textId="264EC4E8" w:rsidR="002934EA" w:rsidRPr="00DC6ABC" w:rsidRDefault="002934EA" w:rsidP="002934EA">
            <w:pPr>
              <w:pStyle w:val="tabeltextintabel"/>
            </w:pPr>
            <w:r w:rsidRPr="002934EA">
              <w:rPr>
                <w:rFonts w:asciiTheme="minorBidi" w:hAnsiTheme="minorBidi" w:cstheme="minorBidi"/>
                <w:color w:val="010205"/>
                <w:szCs w:val="14"/>
              </w:rPr>
              <w:t>1,037–1,131</w:t>
            </w:r>
          </w:p>
        </w:tc>
        <w:tc>
          <w:tcPr>
            <w:tcW w:w="625" w:type="pct"/>
          </w:tcPr>
          <w:p w14:paraId="7A528864" w14:textId="7EC615D3" w:rsidR="002934EA" w:rsidRPr="00DC6ABC" w:rsidRDefault="002934EA" w:rsidP="002934EA">
            <w:pPr>
              <w:pStyle w:val="tabeltextintabel"/>
            </w:pPr>
            <w:r w:rsidRPr="002934EA">
              <w:rPr>
                <w:rFonts w:asciiTheme="minorBidi" w:hAnsiTheme="minorBidi" w:cstheme="minorBidi"/>
                <w:color w:val="010205"/>
                <w:szCs w:val="14"/>
              </w:rPr>
              <w:t>0,0003</w:t>
            </w:r>
          </w:p>
        </w:tc>
      </w:tr>
      <w:tr w:rsidR="002934EA" w:rsidRPr="00966744" w14:paraId="3AA3CA5F" w14:textId="77777777" w:rsidTr="00544CC3">
        <w:trPr>
          <w:trHeight w:val="113"/>
        </w:trPr>
        <w:tc>
          <w:tcPr>
            <w:tcW w:w="2707" w:type="pct"/>
          </w:tcPr>
          <w:p w14:paraId="0AFA1D67" w14:textId="740E45DE" w:rsidR="002934EA" w:rsidRPr="00966744" w:rsidRDefault="002934EA" w:rsidP="002934EA">
            <w:pPr>
              <w:pStyle w:val="tabeltextintabel"/>
              <w:rPr>
                <w:szCs w:val="14"/>
                <w:lang w:val="en-US"/>
              </w:rPr>
            </w:pPr>
            <w:r w:rsidRPr="002934EA">
              <w:rPr>
                <w:rFonts w:asciiTheme="minorBidi" w:hAnsiTheme="minorBidi" w:cstheme="minorBidi"/>
                <w:color w:val="212121"/>
                <w:szCs w:val="14"/>
                <w:lang w:val="en-US"/>
              </w:rPr>
              <w:t>BSADYS score (adjusted for age, gender, covariates and BSMDC)</w:t>
            </w:r>
          </w:p>
        </w:tc>
        <w:tc>
          <w:tcPr>
            <w:tcW w:w="625" w:type="pct"/>
          </w:tcPr>
          <w:p w14:paraId="38469E55" w14:textId="0B6E6B47" w:rsidR="002934EA" w:rsidRPr="00DC6ABC" w:rsidRDefault="002934EA" w:rsidP="002934EA">
            <w:pPr>
              <w:pStyle w:val="tabeltextintabel"/>
            </w:pPr>
            <w:r w:rsidRPr="002934EA">
              <w:rPr>
                <w:rFonts w:asciiTheme="minorBidi" w:hAnsiTheme="minorBidi" w:cstheme="minorBidi"/>
                <w:color w:val="010205"/>
                <w:szCs w:val="14"/>
              </w:rPr>
              <w:t>1,021</w:t>
            </w:r>
          </w:p>
        </w:tc>
        <w:tc>
          <w:tcPr>
            <w:tcW w:w="1043" w:type="pct"/>
          </w:tcPr>
          <w:p w14:paraId="0834F946" w14:textId="3E325AF8" w:rsidR="002934EA" w:rsidRPr="00DC6ABC" w:rsidRDefault="002934EA" w:rsidP="002934EA">
            <w:pPr>
              <w:pStyle w:val="tabeltextintabel"/>
            </w:pPr>
            <w:r w:rsidRPr="002934EA">
              <w:rPr>
                <w:rFonts w:asciiTheme="minorBidi" w:hAnsiTheme="minorBidi" w:cstheme="minorBidi"/>
                <w:color w:val="010205"/>
                <w:szCs w:val="14"/>
              </w:rPr>
              <w:t>0,970–1,074</w:t>
            </w:r>
          </w:p>
        </w:tc>
        <w:tc>
          <w:tcPr>
            <w:tcW w:w="625" w:type="pct"/>
          </w:tcPr>
          <w:p w14:paraId="734BB676" w14:textId="1201B567" w:rsidR="002934EA" w:rsidRPr="00DC6ABC" w:rsidRDefault="002934EA" w:rsidP="002934EA">
            <w:pPr>
              <w:pStyle w:val="tabeltextintabel"/>
            </w:pPr>
            <w:r w:rsidRPr="002934EA">
              <w:rPr>
                <w:rFonts w:asciiTheme="minorBidi" w:hAnsiTheme="minorBidi" w:cstheme="minorBidi"/>
                <w:color w:val="010205"/>
                <w:szCs w:val="14"/>
              </w:rPr>
              <w:t>n.s.</w:t>
            </w:r>
          </w:p>
        </w:tc>
      </w:tr>
    </w:tbl>
    <w:p w14:paraId="5E80F692" w14:textId="2EEC70A5" w:rsidR="00F90550" w:rsidRDefault="00F90550" w:rsidP="001875BA">
      <w:pPr>
        <w:pStyle w:val="picturetext"/>
      </w:pPr>
    </w:p>
    <w:p w14:paraId="4D547F0F" w14:textId="0D6FAF6B" w:rsidR="002934EA" w:rsidRDefault="00F90550" w:rsidP="003A080A">
      <w:pPr>
        <w:pStyle w:val="bodytext"/>
        <w:rPr>
          <w:szCs w:val="22"/>
        </w:rPr>
      </w:pPr>
      <w:r w:rsidRPr="00F90550">
        <w:rPr>
          <w:szCs w:val="22"/>
        </w:rPr>
        <w:lastRenderedPageBreak/>
        <w:t>Regarding death</w:t>
      </w:r>
      <w:r w:rsidR="003A080A">
        <w:rPr>
          <w:szCs w:val="22"/>
        </w:rPr>
        <w:t>s</w:t>
      </w:r>
      <w:r w:rsidRPr="00F90550">
        <w:rPr>
          <w:szCs w:val="22"/>
        </w:rPr>
        <w:t xml:space="preserve"> in cardiovascular disease, </w:t>
      </w:r>
      <w:r w:rsidR="003A080A">
        <w:rPr>
          <w:szCs w:val="22"/>
        </w:rPr>
        <w:t xml:space="preserve">in model one </w:t>
      </w:r>
      <w:r w:rsidRPr="00F90550">
        <w:rPr>
          <w:szCs w:val="22"/>
        </w:rPr>
        <w:t xml:space="preserve">we found a significant </w:t>
      </w:r>
      <w:r w:rsidRPr="003A080A">
        <w:rPr>
          <w:rFonts w:asciiTheme="majorBidi" w:hAnsiTheme="majorBidi" w:cstheme="majorBidi"/>
          <w:szCs w:val="22"/>
        </w:rPr>
        <w:t xml:space="preserve">increase </w:t>
      </w:r>
      <w:r w:rsidR="00467F8C" w:rsidRPr="003A080A">
        <w:rPr>
          <w:rFonts w:asciiTheme="majorBidi" w:hAnsiTheme="majorBidi" w:cstheme="majorBidi"/>
          <w:szCs w:val="22"/>
        </w:rPr>
        <w:t xml:space="preserve">with </w:t>
      </w:r>
      <w:r w:rsidRPr="003A080A">
        <w:rPr>
          <w:rFonts w:asciiTheme="majorBidi" w:hAnsiTheme="majorBidi" w:cstheme="majorBidi"/>
          <w:szCs w:val="22"/>
        </w:rPr>
        <w:t xml:space="preserve">each SD </w:t>
      </w:r>
      <w:r w:rsidR="000F63C7" w:rsidRPr="003A080A">
        <w:rPr>
          <w:rFonts w:asciiTheme="majorBidi" w:hAnsiTheme="majorBidi" w:cstheme="majorBidi"/>
          <w:szCs w:val="22"/>
        </w:rPr>
        <w:t>increment</w:t>
      </w:r>
      <w:r w:rsidRPr="003A080A">
        <w:rPr>
          <w:rFonts w:asciiTheme="majorBidi" w:hAnsiTheme="majorBidi" w:cstheme="majorBidi"/>
          <w:szCs w:val="22"/>
        </w:rPr>
        <w:t xml:space="preserve"> </w:t>
      </w:r>
      <w:r w:rsidR="00467F8C" w:rsidRPr="003A080A">
        <w:rPr>
          <w:rFonts w:asciiTheme="majorBidi" w:hAnsiTheme="majorBidi" w:cstheme="majorBidi"/>
          <w:szCs w:val="22"/>
        </w:rPr>
        <w:t>for</w:t>
      </w:r>
      <w:r w:rsidRPr="003A080A">
        <w:rPr>
          <w:rFonts w:asciiTheme="majorBidi" w:hAnsiTheme="majorBidi" w:cstheme="majorBidi"/>
          <w:szCs w:val="22"/>
        </w:rPr>
        <w:t xml:space="preserve"> the BSADYS </w:t>
      </w:r>
      <w:r w:rsidR="00BA255D" w:rsidRPr="003A080A">
        <w:rPr>
          <w:rFonts w:asciiTheme="majorBidi" w:hAnsiTheme="majorBidi" w:cstheme="majorBidi"/>
          <w:szCs w:val="22"/>
        </w:rPr>
        <w:t xml:space="preserve">score (HR= </w:t>
      </w:r>
      <w:r w:rsidR="00BA255D" w:rsidRPr="003A080A">
        <w:rPr>
          <w:rFonts w:asciiTheme="majorBidi" w:hAnsiTheme="majorBidi" w:cstheme="majorBidi"/>
          <w:color w:val="010205"/>
          <w:szCs w:val="22"/>
        </w:rPr>
        <w:t>1,152; 95% CI 1,083–1,225</w:t>
      </w:r>
      <w:r w:rsidR="00BA255D" w:rsidRPr="003A080A">
        <w:rPr>
          <w:rFonts w:asciiTheme="majorBidi" w:hAnsiTheme="majorBidi" w:cstheme="majorBidi"/>
          <w:szCs w:val="22"/>
        </w:rPr>
        <w:t xml:space="preserve">) and the BSMDC score (HR= </w:t>
      </w:r>
      <w:r w:rsidR="00BA255D" w:rsidRPr="003A080A">
        <w:rPr>
          <w:rFonts w:asciiTheme="majorBidi" w:hAnsiTheme="majorBidi" w:cstheme="majorBidi"/>
          <w:color w:val="010205"/>
          <w:szCs w:val="22"/>
        </w:rPr>
        <w:t>1,423; 95% CI 1,345–1,506</w:t>
      </w:r>
      <w:r w:rsidR="00BA255D" w:rsidRPr="003A080A">
        <w:rPr>
          <w:rFonts w:asciiTheme="majorBidi" w:hAnsiTheme="majorBidi" w:cstheme="majorBidi"/>
          <w:szCs w:val="22"/>
        </w:rPr>
        <w:t>) (Table 1</w:t>
      </w:r>
      <w:r w:rsidR="003A080A" w:rsidRPr="003A080A">
        <w:rPr>
          <w:rFonts w:asciiTheme="majorBidi" w:hAnsiTheme="majorBidi" w:cstheme="majorBidi"/>
          <w:szCs w:val="22"/>
        </w:rPr>
        <w:t>4</w:t>
      </w:r>
      <w:r w:rsidR="00BA255D" w:rsidRPr="003A080A">
        <w:rPr>
          <w:rFonts w:asciiTheme="majorBidi" w:hAnsiTheme="majorBidi" w:cstheme="majorBidi"/>
          <w:szCs w:val="22"/>
        </w:rPr>
        <w:t>)</w:t>
      </w:r>
      <w:r w:rsidR="003A080A" w:rsidRPr="003A080A">
        <w:rPr>
          <w:rFonts w:asciiTheme="majorBidi" w:hAnsiTheme="majorBidi" w:cstheme="majorBidi"/>
          <w:szCs w:val="22"/>
        </w:rPr>
        <w:t xml:space="preserve">. In model two there were similar associations for both the BSADYS score (HR= </w:t>
      </w:r>
      <w:r w:rsidR="003A080A" w:rsidRPr="003A080A">
        <w:rPr>
          <w:rFonts w:asciiTheme="majorBidi" w:hAnsiTheme="majorBidi" w:cstheme="majorBidi"/>
          <w:color w:val="010205"/>
          <w:szCs w:val="22"/>
        </w:rPr>
        <w:t>1,108; 95% CI 1,033–1,188</w:t>
      </w:r>
      <w:r w:rsidR="003A080A" w:rsidRPr="003A080A">
        <w:rPr>
          <w:rFonts w:asciiTheme="majorBidi" w:hAnsiTheme="majorBidi" w:cstheme="majorBidi"/>
          <w:szCs w:val="22"/>
        </w:rPr>
        <w:t xml:space="preserve">) and the BSMDC score (HR= </w:t>
      </w:r>
      <w:r w:rsidR="003A080A" w:rsidRPr="003A080A">
        <w:rPr>
          <w:rFonts w:asciiTheme="majorBidi" w:hAnsiTheme="majorBidi" w:cstheme="majorBidi"/>
          <w:color w:val="010205"/>
          <w:szCs w:val="22"/>
        </w:rPr>
        <w:t>1,342; 95% CI 1,204–1,495</w:t>
      </w:r>
      <w:r w:rsidR="003A080A" w:rsidRPr="003A080A">
        <w:rPr>
          <w:rFonts w:asciiTheme="majorBidi" w:hAnsiTheme="majorBidi" w:cstheme="majorBidi"/>
          <w:szCs w:val="22"/>
        </w:rPr>
        <w:t>).</w:t>
      </w:r>
      <w:r w:rsidR="003A080A">
        <w:rPr>
          <w:rFonts w:asciiTheme="majorBidi" w:hAnsiTheme="majorBidi" w:cstheme="majorBidi"/>
          <w:szCs w:val="22"/>
        </w:rPr>
        <w:t xml:space="preserve"> </w:t>
      </w:r>
    </w:p>
    <w:p w14:paraId="6870629E" w14:textId="43F6853D" w:rsidR="002934EA" w:rsidRDefault="002934EA" w:rsidP="001875BA">
      <w:pPr>
        <w:pStyle w:val="tabeltext"/>
      </w:pPr>
      <w:r w:rsidRPr="006C36D3">
        <w:t xml:space="preserve">Table </w:t>
      </w:r>
      <w:r>
        <w:t>14:</w:t>
      </w:r>
      <w:r w:rsidRPr="006C36D3">
        <w:t xml:space="preserve"> </w:t>
      </w:r>
      <w:r w:rsidRPr="00012A7B">
        <w:t xml:space="preserve">Cox regressions </w:t>
      </w:r>
      <w:r>
        <w:t>of</w:t>
      </w:r>
      <w:r w:rsidRPr="00283618">
        <w:t xml:space="preserve"> BSADYS </w:t>
      </w:r>
      <w:r>
        <w:t>and</w:t>
      </w:r>
      <w:r w:rsidRPr="00283618">
        <w:t xml:space="preserve"> BSMDC</w:t>
      </w:r>
      <w:r>
        <w:t xml:space="preserve"> with deaths in cardiovascular diseases as outcome, follow-up time </w:t>
      </w:r>
      <w:r w:rsidRPr="001D5F87">
        <w:t>31/12/201</w:t>
      </w:r>
      <w:r>
        <w:t>8</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07"/>
        <w:gridCol w:w="948"/>
        <w:gridCol w:w="1582"/>
        <w:gridCol w:w="948"/>
      </w:tblGrid>
      <w:tr w:rsidR="00DB5685" w:rsidRPr="00966744" w14:paraId="33B9BA30" w14:textId="77777777" w:rsidTr="00544CC3">
        <w:trPr>
          <w:trHeight w:val="20"/>
        </w:trPr>
        <w:tc>
          <w:tcPr>
            <w:tcW w:w="2707" w:type="pct"/>
            <w:shd w:val="clear" w:color="auto" w:fill="D6D2C4"/>
          </w:tcPr>
          <w:p w14:paraId="2A496EF6" w14:textId="1019812B" w:rsidR="002934EA" w:rsidRPr="00756DB7" w:rsidRDefault="002934EA" w:rsidP="00544CC3">
            <w:pPr>
              <w:pStyle w:val="tabeltextintabel"/>
              <w:spacing w:before="100" w:beforeAutospacing="1" w:after="100" w:afterAutospacing="1"/>
              <w:rPr>
                <w:b/>
                <w:bCs/>
                <w:szCs w:val="14"/>
                <w:lang w:val="en-US"/>
              </w:rPr>
            </w:pPr>
            <w:r>
              <w:rPr>
                <w:rFonts w:asciiTheme="minorBidi" w:hAnsiTheme="minorBidi" w:cstheme="minorBidi"/>
                <w:b/>
                <w:szCs w:val="14"/>
                <w:lang w:val="en-US"/>
              </w:rPr>
              <w:t>Deaths in cardiovascular diseases</w:t>
            </w:r>
          </w:p>
        </w:tc>
        <w:tc>
          <w:tcPr>
            <w:tcW w:w="625" w:type="pct"/>
            <w:shd w:val="clear" w:color="auto" w:fill="D6D2C4"/>
          </w:tcPr>
          <w:p w14:paraId="5E328B69" w14:textId="77777777" w:rsidR="002934EA" w:rsidRPr="00966744" w:rsidRDefault="002934EA" w:rsidP="00544CC3">
            <w:pPr>
              <w:pStyle w:val="tabeltextintabel"/>
              <w:jc w:val="center"/>
              <w:rPr>
                <w:b/>
                <w:bCs/>
                <w:szCs w:val="14"/>
                <w:lang w:val="en-US"/>
              </w:rPr>
            </w:pPr>
            <w:r w:rsidRPr="00966744">
              <w:rPr>
                <w:b/>
                <w:bCs/>
                <w:szCs w:val="14"/>
                <w:lang w:val="en-US"/>
              </w:rPr>
              <w:t>HR</w:t>
            </w:r>
          </w:p>
        </w:tc>
        <w:tc>
          <w:tcPr>
            <w:tcW w:w="1043" w:type="pct"/>
            <w:shd w:val="clear" w:color="auto" w:fill="D6D2C4"/>
          </w:tcPr>
          <w:p w14:paraId="541B3640" w14:textId="77777777" w:rsidR="002934EA" w:rsidRPr="00966744" w:rsidRDefault="002934EA" w:rsidP="00544CC3">
            <w:pPr>
              <w:pStyle w:val="tabeltextintabel"/>
              <w:jc w:val="center"/>
              <w:rPr>
                <w:b/>
                <w:bCs/>
                <w:szCs w:val="14"/>
                <w:lang w:val="en-US"/>
              </w:rPr>
            </w:pPr>
            <w:r w:rsidRPr="00966744">
              <w:rPr>
                <w:b/>
                <w:bCs/>
                <w:szCs w:val="14"/>
                <w:lang w:val="en-US"/>
              </w:rPr>
              <w:t>95 % CI</w:t>
            </w:r>
          </w:p>
        </w:tc>
        <w:tc>
          <w:tcPr>
            <w:tcW w:w="625" w:type="pct"/>
            <w:shd w:val="clear" w:color="auto" w:fill="D6D2C4"/>
          </w:tcPr>
          <w:p w14:paraId="32FD1FCD" w14:textId="77777777" w:rsidR="002934EA" w:rsidRPr="00966744" w:rsidRDefault="002934EA" w:rsidP="00544CC3">
            <w:pPr>
              <w:pStyle w:val="tabeltextintabel"/>
              <w:jc w:val="center"/>
              <w:rPr>
                <w:b/>
                <w:bCs/>
                <w:szCs w:val="14"/>
                <w:lang w:val="en-US"/>
              </w:rPr>
            </w:pPr>
            <w:r w:rsidRPr="00966744">
              <w:rPr>
                <w:b/>
                <w:bCs/>
                <w:color w:val="000000" w:themeColor="dark1"/>
                <w:kern w:val="24"/>
                <w:szCs w:val="14"/>
                <w:lang w:val="en-US"/>
              </w:rPr>
              <w:t>P-value</w:t>
            </w:r>
          </w:p>
        </w:tc>
      </w:tr>
      <w:tr w:rsidR="00DB5685" w:rsidRPr="002934EA" w14:paraId="131BDDC6" w14:textId="77777777" w:rsidTr="00544CC3">
        <w:trPr>
          <w:trHeight w:val="20"/>
        </w:trPr>
        <w:tc>
          <w:tcPr>
            <w:tcW w:w="2707" w:type="pct"/>
          </w:tcPr>
          <w:p w14:paraId="77289E8C" w14:textId="77777777" w:rsidR="00DB5685" w:rsidRPr="00DB5685" w:rsidRDefault="00DB5685" w:rsidP="00DB5685">
            <w:pPr>
              <w:pStyle w:val="tabeltextintabel"/>
              <w:rPr>
                <w:bCs/>
                <w:sz w:val="16"/>
                <w:szCs w:val="16"/>
                <w:lang w:val="en-US"/>
              </w:rPr>
            </w:pPr>
            <w:r w:rsidRPr="00DB5685">
              <w:rPr>
                <w:rFonts w:asciiTheme="minorBidi" w:hAnsiTheme="minorBidi" w:cstheme="minorBidi"/>
                <w:color w:val="212121"/>
                <w:sz w:val="16"/>
                <w:szCs w:val="16"/>
                <w:lang w:val="en-US"/>
              </w:rPr>
              <w:t>BSMDC score (adjusted for age, gender and covariates)</w:t>
            </w:r>
          </w:p>
        </w:tc>
        <w:tc>
          <w:tcPr>
            <w:tcW w:w="625" w:type="pct"/>
          </w:tcPr>
          <w:p w14:paraId="6C575C44" w14:textId="7DFB3C11" w:rsidR="00DB5685" w:rsidRPr="00DB5685" w:rsidRDefault="00DB5685" w:rsidP="00DB5685">
            <w:pPr>
              <w:pStyle w:val="tabeltextintabel"/>
              <w:rPr>
                <w:bCs/>
                <w:sz w:val="16"/>
                <w:szCs w:val="16"/>
                <w:lang w:val="en-US"/>
              </w:rPr>
            </w:pPr>
            <w:r w:rsidRPr="00DB5685">
              <w:rPr>
                <w:rFonts w:cs="Arial"/>
                <w:color w:val="010205"/>
                <w:sz w:val="16"/>
                <w:szCs w:val="16"/>
              </w:rPr>
              <w:t>1,379</w:t>
            </w:r>
          </w:p>
        </w:tc>
        <w:tc>
          <w:tcPr>
            <w:tcW w:w="1043" w:type="pct"/>
          </w:tcPr>
          <w:p w14:paraId="6E7B7CD5" w14:textId="69C39FA3" w:rsidR="00DB5685" w:rsidRPr="00DB5685" w:rsidRDefault="00DB5685" w:rsidP="00DB5685">
            <w:pPr>
              <w:pStyle w:val="tabeltextintabel"/>
              <w:rPr>
                <w:bCs/>
                <w:sz w:val="16"/>
                <w:szCs w:val="16"/>
                <w:lang w:val="en-US"/>
              </w:rPr>
            </w:pPr>
            <w:r w:rsidRPr="00DB5685">
              <w:rPr>
                <w:rFonts w:cs="Arial"/>
                <w:color w:val="010205"/>
                <w:sz w:val="16"/>
                <w:szCs w:val="16"/>
              </w:rPr>
              <w:t>1,241–1,533</w:t>
            </w:r>
          </w:p>
        </w:tc>
        <w:tc>
          <w:tcPr>
            <w:tcW w:w="625" w:type="pct"/>
          </w:tcPr>
          <w:p w14:paraId="1270F962" w14:textId="1DC46BB6" w:rsidR="00DB5685" w:rsidRPr="00DB5685" w:rsidRDefault="00DB5685" w:rsidP="00DB5685">
            <w:pPr>
              <w:pStyle w:val="tabeltextintabel"/>
              <w:rPr>
                <w:bCs/>
                <w:sz w:val="16"/>
                <w:szCs w:val="16"/>
                <w:lang w:val="en-US"/>
              </w:rPr>
            </w:pPr>
            <w:r w:rsidRPr="00DB5685">
              <w:rPr>
                <w:rFonts w:cs="Arial"/>
                <w:color w:val="010205"/>
                <w:sz w:val="16"/>
                <w:szCs w:val="16"/>
              </w:rPr>
              <w:t>&lt;0,0001</w:t>
            </w:r>
          </w:p>
        </w:tc>
      </w:tr>
      <w:tr w:rsidR="00DB5685" w:rsidRPr="00966744" w14:paraId="70C58C7B" w14:textId="77777777" w:rsidTr="00544CC3">
        <w:trPr>
          <w:trHeight w:val="113"/>
        </w:trPr>
        <w:tc>
          <w:tcPr>
            <w:tcW w:w="2707" w:type="pct"/>
          </w:tcPr>
          <w:p w14:paraId="2F17BF1C" w14:textId="77777777" w:rsidR="00DB5685" w:rsidRPr="00DB5685" w:rsidRDefault="00DB5685" w:rsidP="00DB5685">
            <w:pPr>
              <w:pStyle w:val="tabeltextintabel"/>
              <w:rPr>
                <w:sz w:val="16"/>
                <w:szCs w:val="16"/>
                <w:lang w:val="en-US"/>
              </w:rPr>
            </w:pPr>
            <w:r w:rsidRPr="00DB5685">
              <w:rPr>
                <w:rFonts w:asciiTheme="minorBidi" w:hAnsiTheme="minorBidi" w:cstheme="minorBidi"/>
                <w:color w:val="212121"/>
                <w:sz w:val="16"/>
                <w:szCs w:val="16"/>
                <w:lang w:val="en-US"/>
              </w:rPr>
              <w:t>BSMDC score (adjusted for age, gender, covariates and BSADYS)</w:t>
            </w:r>
          </w:p>
        </w:tc>
        <w:tc>
          <w:tcPr>
            <w:tcW w:w="625" w:type="pct"/>
          </w:tcPr>
          <w:p w14:paraId="3D0B6845" w14:textId="1E93F3DE" w:rsidR="00DB5685" w:rsidRPr="00DB5685" w:rsidRDefault="00DB5685" w:rsidP="00DB5685">
            <w:pPr>
              <w:pStyle w:val="tabeltextintabel"/>
              <w:rPr>
                <w:sz w:val="16"/>
                <w:szCs w:val="16"/>
              </w:rPr>
            </w:pPr>
            <w:r w:rsidRPr="00DB5685">
              <w:rPr>
                <w:rFonts w:cs="Arial"/>
                <w:color w:val="010205"/>
                <w:sz w:val="16"/>
                <w:szCs w:val="16"/>
              </w:rPr>
              <w:t>1,342</w:t>
            </w:r>
          </w:p>
        </w:tc>
        <w:tc>
          <w:tcPr>
            <w:tcW w:w="1043" w:type="pct"/>
          </w:tcPr>
          <w:p w14:paraId="79ABE366" w14:textId="59C901E7" w:rsidR="00DB5685" w:rsidRPr="00DB5685" w:rsidRDefault="00DB5685" w:rsidP="00DB5685">
            <w:pPr>
              <w:pStyle w:val="tabeltextintabel"/>
              <w:rPr>
                <w:sz w:val="16"/>
                <w:szCs w:val="16"/>
              </w:rPr>
            </w:pPr>
            <w:r w:rsidRPr="00DB5685">
              <w:rPr>
                <w:rFonts w:cs="Arial"/>
                <w:color w:val="010205"/>
                <w:sz w:val="16"/>
                <w:szCs w:val="16"/>
              </w:rPr>
              <w:t>1,204–1,495</w:t>
            </w:r>
          </w:p>
        </w:tc>
        <w:tc>
          <w:tcPr>
            <w:tcW w:w="625" w:type="pct"/>
          </w:tcPr>
          <w:p w14:paraId="523FB312" w14:textId="2EE816E0" w:rsidR="00DB5685" w:rsidRPr="00DB5685" w:rsidRDefault="00DB5685" w:rsidP="00DB5685">
            <w:pPr>
              <w:pStyle w:val="tabeltextintabel"/>
              <w:rPr>
                <w:sz w:val="16"/>
                <w:szCs w:val="16"/>
              </w:rPr>
            </w:pPr>
            <w:r w:rsidRPr="00DB5685">
              <w:rPr>
                <w:rFonts w:cs="Arial"/>
                <w:color w:val="010205"/>
                <w:sz w:val="16"/>
                <w:szCs w:val="16"/>
              </w:rPr>
              <w:t>&lt;0,0001</w:t>
            </w:r>
          </w:p>
        </w:tc>
      </w:tr>
      <w:tr w:rsidR="00DB5685" w:rsidRPr="00966744" w14:paraId="2B4CF690" w14:textId="77777777" w:rsidTr="00544CC3">
        <w:trPr>
          <w:trHeight w:val="113"/>
        </w:trPr>
        <w:tc>
          <w:tcPr>
            <w:tcW w:w="2707" w:type="pct"/>
          </w:tcPr>
          <w:p w14:paraId="65AB4DCE" w14:textId="77777777" w:rsidR="00DB5685" w:rsidRPr="00DB5685" w:rsidRDefault="00DB5685" w:rsidP="00DB5685">
            <w:pPr>
              <w:pStyle w:val="tabeltextintabel"/>
              <w:rPr>
                <w:sz w:val="16"/>
                <w:szCs w:val="16"/>
                <w:lang w:val="en-US"/>
              </w:rPr>
            </w:pPr>
            <w:r w:rsidRPr="00DB5685">
              <w:rPr>
                <w:rFonts w:asciiTheme="minorBidi" w:hAnsiTheme="minorBidi" w:cstheme="minorBidi"/>
                <w:color w:val="212121"/>
                <w:sz w:val="16"/>
                <w:szCs w:val="16"/>
                <w:lang w:val="en-US"/>
              </w:rPr>
              <w:t>BSADYS score (adjusted for age, gender and covariates)</w:t>
            </w:r>
          </w:p>
        </w:tc>
        <w:tc>
          <w:tcPr>
            <w:tcW w:w="625" w:type="pct"/>
          </w:tcPr>
          <w:p w14:paraId="77D4D33D" w14:textId="75A450A4" w:rsidR="00DB5685" w:rsidRPr="00DB5685" w:rsidRDefault="00DB5685" w:rsidP="00DB5685">
            <w:pPr>
              <w:pStyle w:val="tabeltextintabel"/>
              <w:rPr>
                <w:sz w:val="16"/>
                <w:szCs w:val="16"/>
              </w:rPr>
            </w:pPr>
            <w:r w:rsidRPr="00DB5685">
              <w:rPr>
                <w:rFonts w:cs="Arial"/>
                <w:color w:val="010205"/>
                <w:sz w:val="16"/>
                <w:szCs w:val="16"/>
              </w:rPr>
              <w:t>1,152</w:t>
            </w:r>
          </w:p>
        </w:tc>
        <w:tc>
          <w:tcPr>
            <w:tcW w:w="1043" w:type="pct"/>
          </w:tcPr>
          <w:p w14:paraId="3AB8D195" w14:textId="66BEF7F5" w:rsidR="00DB5685" w:rsidRPr="00DB5685" w:rsidRDefault="00DB5685" w:rsidP="00DB5685">
            <w:pPr>
              <w:pStyle w:val="tabeltextintabel"/>
              <w:rPr>
                <w:sz w:val="16"/>
                <w:szCs w:val="16"/>
              </w:rPr>
            </w:pPr>
            <w:r w:rsidRPr="00DB5685">
              <w:rPr>
                <w:rFonts w:cs="Arial"/>
                <w:color w:val="010205"/>
                <w:sz w:val="16"/>
                <w:szCs w:val="16"/>
              </w:rPr>
              <w:t>1,083–1,225</w:t>
            </w:r>
          </w:p>
        </w:tc>
        <w:tc>
          <w:tcPr>
            <w:tcW w:w="625" w:type="pct"/>
          </w:tcPr>
          <w:p w14:paraId="5F4D15DF" w14:textId="4D5FDB06" w:rsidR="00DB5685" w:rsidRPr="00DB5685" w:rsidRDefault="00DB5685" w:rsidP="00DB5685">
            <w:pPr>
              <w:pStyle w:val="tabeltextintabel"/>
              <w:rPr>
                <w:sz w:val="16"/>
                <w:szCs w:val="16"/>
              </w:rPr>
            </w:pPr>
            <w:r w:rsidRPr="00DB5685">
              <w:rPr>
                <w:rFonts w:cs="Arial"/>
                <w:color w:val="010205"/>
                <w:sz w:val="16"/>
                <w:szCs w:val="16"/>
              </w:rPr>
              <w:t>&lt;0,0001</w:t>
            </w:r>
          </w:p>
        </w:tc>
      </w:tr>
      <w:tr w:rsidR="00DB5685" w:rsidRPr="00966744" w14:paraId="11991FF7" w14:textId="77777777" w:rsidTr="00544CC3">
        <w:trPr>
          <w:trHeight w:val="113"/>
        </w:trPr>
        <w:tc>
          <w:tcPr>
            <w:tcW w:w="2707" w:type="pct"/>
          </w:tcPr>
          <w:p w14:paraId="429BB107" w14:textId="77777777" w:rsidR="00DB5685" w:rsidRPr="00DB5685" w:rsidRDefault="00DB5685" w:rsidP="00DB5685">
            <w:pPr>
              <w:pStyle w:val="tabeltextintabel"/>
              <w:rPr>
                <w:sz w:val="16"/>
                <w:szCs w:val="16"/>
                <w:lang w:val="en-US"/>
              </w:rPr>
            </w:pPr>
            <w:r w:rsidRPr="00DB5685">
              <w:rPr>
                <w:rFonts w:asciiTheme="minorBidi" w:hAnsiTheme="minorBidi" w:cstheme="minorBidi"/>
                <w:color w:val="212121"/>
                <w:sz w:val="16"/>
                <w:szCs w:val="16"/>
                <w:lang w:val="en-US"/>
              </w:rPr>
              <w:t>BSADYS score (adjusted for age, gender, covariates and BSMDC)</w:t>
            </w:r>
          </w:p>
        </w:tc>
        <w:tc>
          <w:tcPr>
            <w:tcW w:w="625" w:type="pct"/>
          </w:tcPr>
          <w:p w14:paraId="69E334A7" w14:textId="61C0B888" w:rsidR="00DB5685" w:rsidRPr="00DB5685" w:rsidRDefault="00DB5685" w:rsidP="00DB5685">
            <w:pPr>
              <w:pStyle w:val="tabeltextintabel"/>
              <w:rPr>
                <w:sz w:val="16"/>
                <w:szCs w:val="16"/>
              </w:rPr>
            </w:pPr>
            <w:r w:rsidRPr="00DB5685">
              <w:rPr>
                <w:rFonts w:cs="Arial"/>
                <w:color w:val="010205"/>
                <w:sz w:val="16"/>
                <w:szCs w:val="16"/>
              </w:rPr>
              <w:t>1,108</w:t>
            </w:r>
          </w:p>
        </w:tc>
        <w:tc>
          <w:tcPr>
            <w:tcW w:w="1043" w:type="pct"/>
          </w:tcPr>
          <w:p w14:paraId="4C67E613" w14:textId="38C1FF24" w:rsidR="00DB5685" w:rsidRPr="00DB5685" w:rsidRDefault="00DB5685" w:rsidP="00DB5685">
            <w:pPr>
              <w:pStyle w:val="tabeltextintabel"/>
              <w:rPr>
                <w:sz w:val="16"/>
                <w:szCs w:val="16"/>
              </w:rPr>
            </w:pPr>
            <w:r w:rsidRPr="00DB5685">
              <w:rPr>
                <w:rFonts w:cs="Arial"/>
                <w:color w:val="010205"/>
                <w:sz w:val="16"/>
                <w:szCs w:val="16"/>
              </w:rPr>
              <w:t>1,033–1,188</w:t>
            </w:r>
          </w:p>
        </w:tc>
        <w:tc>
          <w:tcPr>
            <w:tcW w:w="625" w:type="pct"/>
          </w:tcPr>
          <w:p w14:paraId="48F246F6" w14:textId="2F2E9657" w:rsidR="00DB5685" w:rsidRPr="00DB5685" w:rsidRDefault="00DB5685" w:rsidP="00DB5685">
            <w:pPr>
              <w:pStyle w:val="tabeltextintabel"/>
              <w:rPr>
                <w:sz w:val="16"/>
                <w:szCs w:val="16"/>
              </w:rPr>
            </w:pPr>
            <w:r w:rsidRPr="00DB5685">
              <w:rPr>
                <w:rFonts w:cs="Arial"/>
                <w:color w:val="010205"/>
                <w:sz w:val="16"/>
                <w:szCs w:val="16"/>
              </w:rPr>
              <w:t>0,004</w:t>
            </w:r>
          </w:p>
        </w:tc>
      </w:tr>
    </w:tbl>
    <w:p w14:paraId="07B290F9" w14:textId="77777777" w:rsidR="002934EA" w:rsidRDefault="002934EA" w:rsidP="001875BA">
      <w:pPr>
        <w:pStyle w:val="picturetext"/>
      </w:pPr>
    </w:p>
    <w:p w14:paraId="1AE2D204" w14:textId="27485352" w:rsidR="00467F8C" w:rsidRPr="00F7135F" w:rsidRDefault="003A080A" w:rsidP="00F7135F">
      <w:pPr>
        <w:pStyle w:val="bodytext"/>
        <w:rPr>
          <w:rFonts w:asciiTheme="majorBidi" w:hAnsiTheme="majorBidi" w:cstheme="majorBidi"/>
          <w:szCs w:val="22"/>
        </w:rPr>
      </w:pPr>
      <w:r w:rsidRPr="00F7135F">
        <w:rPr>
          <w:rFonts w:asciiTheme="majorBidi" w:hAnsiTheme="majorBidi" w:cstheme="majorBidi"/>
          <w:szCs w:val="22"/>
        </w:rPr>
        <w:t xml:space="preserve">Regarding deaths in cancer disease, </w:t>
      </w:r>
      <w:r w:rsidR="00F7135F" w:rsidRPr="00F7135F">
        <w:rPr>
          <w:rFonts w:asciiTheme="majorBidi" w:hAnsiTheme="majorBidi" w:cstheme="majorBidi"/>
          <w:szCs w:val="22"/>
        </w:rPr>
        <w:t xml:space="preserve">there were only in increased risk for the BSMDC score, in model one </w:t>
      </w:r>
      <w:r w:rsidR="00467F8C" w:rsidRPr="00F7135F">
        <w:rPr>
          <w:rFonts w:asciiTheme="majorBidi" w:hAnsiTheme="majorBidi" w:cstheme="majorBidi"/>
          <w:szCs w:val="22"/>
        </w:rPr>
        <w:t>(HR=</w:t>
      </w:r>
      <w:r w:rsidR="00467F8C" w:rsidRPr="00F7135F">
        <w:rPr>
          <w:rFonts w:asciiTheme="majorBidi" w:hAnsiTheme="majorBidi" w:cstheme="majorBidi"/>
          <w:color w:val="010205"/>
          <w:szCs w:val="22"/>
        </w:rPr>
        <w:t xml:space="preserve">1,373; 95% CI </w:t>
      </w:r>
      <w:r w:rsidR="00467F8C" w:rsidRPr="00F7135F">
        <w:rPr>
          <w:rFonts w:asciiTheme="majorBidi" w:hAnsiTheme="majorBidi" w:cstheme="majorBidi"/>
          <w:szCs w:val="22"/>
        </w:rPr>
        <w:t>1,250</w:t>
      </w:r>
      <w:r w:rsidR="00467F8C" w:rsidRPr="00F7135F">
        <w:rPr>
          <w:rFonts w:asciiTheme="majorBidi" w:hAnsiTheme="majorBidi" w:cstheme="majorBidi"/>
          <w:color w:val="010205"/>
          <w:szCs w:val="22"/>
        </w:rPr>
        <w:t>–1,510) for</w:t>
      </w:r>
      <w:r w:rsidR="00467F8C" w:rsidRPr="00F7135F">
        <w:rPr>
          <w:rFonts w:asciiTheme="majorBidi" w:hAnsiTheme="majorBidi" w:cstheme="majorBidi"/>
          <w:szCs w:val="22"/>
        </w:rPr>
        <w:t xml:space="preserve"> each 1 SD increment of the BSMDC score</w:t>
      </w:r>
      <w:r w:rsidR="00F7135F" w:rsidRPr="00F7135F">
        <w:rPr>
          <w:rFonts w:asciiTheme="majorBidi" w:hAnsiTheme="majorBidi" w:cstheme="majorBidi"/>
          <w:szCs w:val="22"/>
        </w:rPr>
        <w:t>, and in model two (HR=</w:t>
      </w:r>
      <w:r w:rsidR="00F7135F" w:rsidRPr="00F7135F">
        <w:rPr>
          <w:rFonts w:asciiTheme="majorBidi" w:hAnsiTheme="majorBidi" w:cstheme="majorBidi"/>
          <w:color w:val="010205"/>
          <w:szCs w:val="22"/>
        </w:rPr>
        <w:t xml:space="preserve">1,384; 95% CI 1,256–1,524) </w:t>
      </w:r>
      <w:r w:rsidR="00467F8C" w:rsidRPr="00F7135F">
        <w:rPr>
          <w:rFonts w:asciiTheme="majorBidi" w:hAnsiTheme="majorBidi" w:cstheme="majorBidi"/>
          <w:szCs w:val="22"/>
        </w:rPr>
        <w:t>(Table 15).</w:t>
      </w:r>
    </w:p>
    <w:p w14:paraId="580B019D" w14:textId="7181C801" w:rsidR="00467F8C" w:rsidRDefault="00467F8C" w:rsidP="001875BA">
      <w:pPr>
        <w:pStyle w:val="tabeltext"/>
      </w:pPr>
      <w:r w:rsidRPr="006C36D3">
        <w:t xml:space="preserve">Table </w:t>
      </w:r>
      <w:r>
        <w:t>15:</w:t>
      </w:r>
      <w:r w:rsidRPr="006C36D3">
        <w:t xml:space="preserve"> </w:t>
      </w:r>
      <w:r w:rsidRPr="00012A7B">
        <w:t xml:space="preserve">Cox regressions </w:t>
      </w:r>
      <w:r>
        <w:t>of</w:t>
      </w:r>
      <w:r w:rsidRPr="00283618">
        <w:t xml:space="preserve"> BSADYS </w:t>
      </w:r>
      <w:r>
        <w:t>and</w:t>
      </w:r>
      <w:r w:rsidRPr="00283618">
        <w:t xml:space="preserve"> BSMDC</w:t>
      </w:r>
      <w:r>
        <w:t xml:space="preserve"> with deaths in cancer diseases as outcome, follow-up time </w:t>
      </w:r>
      <w:r w:rsidRPr="001D5F87">
        <w:t>31/12/201</w:t>
      </w:r>
      <w:r>
        <w:t>8</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07"/>
        <w:gridCol w:w="948"/>
        <w:gridCol w:w="1582"/>
        <w:gridCol w:w="948"/>
      </w:tblGrid>
      <w:tr w:rsidR="00467F8C" w:rsidRPr="00966744" w14:paraId="0F5279CD" w14:textId="77777777" w:rsidTr="000A00A9">
        <w:trPr>
          <w:trHeight w:val="20"/>
        </w:trPr>
        <w:tc>
          <w:tcPr>
            <w:tcW w:w="2707" w:type="pct"/>
            <w:shd w:val="clear" w:color="auto" w:fill="D6D2C4"/>
          </w:tcPr>
          <w:p w14:paraId="386472A3" w14:textId="0FF83641" w:rsidR="00467F8C" w:rsidRPr="00756DB7" w:rsidRDefault="00467F8C" w:rsidP="000A00A9">
            <w:pPr>
              <w:pStyle w:val="tabeltextintabel"/>
              <w:spacing w:before="100" w:beforeAutospacing="1" w:after="100" w:afterAutospacing="1"/>
              <w:rPr>
                <w:b/>
                <w:bCs/>
                <w:szCs w:val="14"/>
                <w:lang w:val="en-US"/>
              </w:rPr>
            </w:pPr>
            <w:r>
              <w:rPr>
                <w:rFonts w:asciiTheme="minorBidi" w:hAnsiTheme="minorBidi" w:cstheme="minorBidi"/>
                <w:b/>
                <w:szCs w:val="14"/>
                <w:lang w:val="en-US"/>
              </w:rPr>
              <w:t>Deaths in cancer diseases</w:t>
            </w:r>
          </w:p>
        </w:tc>
        <w:tc>
          <w:tcPr>
            <w:tcW w:w="625" w:type="pct"/>
            <w:shd w:val="clear" w:color="auto" w:fill="D6D2C4"/>
          </w:tcPr>
          <w:p w14:paraId="008EACA3" w14:textId="77777777" w:rsidR="00467F8C" w:rsidRPr="00966744" w:rsidRDefault="00467F8C" w:rsidP="000A00A9">
            <w:pPr>
              <w:pStyle w:val="tabeltextintabel"/>
              <w:jc w:val="center"/>
              <w:rPr>
                <w:b/>
                <w:bCs/>
                <w:szCs w:val="14"/>
                <w:lang w:val="en-US"/>
              </w:rPr>
            </w:pPr>
            <w:r w:rsidRPr="00966744">
              <w:rPr>
                <w:b/>
                <w:bCs/>
                <w:szCs w:val="14"/>
                <w:lang w:val="en-US"/>
              </w:rPr>
              <w:t>HR</w:t>
            </w:r>
          </w:p>
        </w:tc>
        <w:tc>
          <w:tcPr>
            <w:tcW w:w="1043" w:type="pct"/>
            <w:shd w:val="clear" w:color="auto" w:fill="D6D2C4"/>
          </w:tcPr>
          <w:p w14:paraId="7C81AAD9" w14:textId="77777777" w:rsidR="00467F8C" w:rsidRPr="00966744" w:rsidRDefault="00467F8C" w:rsidP="000A00A9">
            <w:pPr>
              <w:pStyle w:val="tabeltextintabel"/>
              <w:jc w:val="center"/>
              <w:rPr>
                <w:b/>
                <w:bCs/>
                <w:szCs w:val="14"/>
                <w:lang w:val="en-US"/>
              </w:rPr>
            </w:pPr>
            <w:r w:rsidRPr="00966744">
              <w:rPr>
                <w:b/>
                <w:bCs/>
                <w:szCs w:val="14"/>
                <w:lang w:val="en-US"/>
              </w:rPr>
              <w:t>95 % CI</w:t>
            </w:r>
          </w:p>
        </w:tc>
        <w:tc>
          <w:tcPr>
            <w:tcW w:w="625" w:type="pct"/>
            <w:shd w:val="clear" w:color="auto" w:fill="D6D2C4"/>
          </w:tcPr>
          <w:p w14:paraId="15844B89" w14:textId="77777777" w:rsidR="00467F8C" w:rsidRPr="00966744" w:rsidRDefault="00467F8C" w:rsidP="000A00A9">
            <w:pPr>
              <w:pStyle w:val="tabeltextintabel"/>
              <w:jc w:val="center"/>
              <w:rPr>
                <w:b/>
                <w:bCs/>
                <w:szCs w:val="14"/>
                <w:lang w:val="en-US"/>
              </w:rPr>
            </w:pPr>
            <w:r w:rsidRPr="00966744">
              <w:rPr>
                <w:b/>
                <w:bCs/>
                <w:color w:val="000000" w:themeColor="dark1"/>
                <w:kern w:val="24"/>
                <w:szCs w:val="14"/>
                <w:lang w:val="en-US"/>
              </w:rPr>
              <w:t>P-value</w:t>
            </w:r>
          </w:p>
        </w:tc>
      </w:tr>
      <w:tr w:rsidR="00467F8C" w:rsidRPr="002934EA" w14:paraId="01E9D3E5" w14:textId="77777777" w:rsidTr="000A00A9">
        <w:trPr>
          <w:trHeight w:val="20"/>
        </w:trPr>
        <w:tc>
          <w:tcPr>
            <w:tcW w:w="2707" w:type="pct"/>
          </w:tcPr>
          <w:p w14:paraId="6A175555" w14:textId="77777777" w:rsidR="00467F8C" w:rsidRPr="00DB5685" w:rsidRDefault="00467F8C" w:rsidP="00467F8C">
            <w:pPr>
              <w:pStyle w:val="tabeltextintabel"/>
              <w:rPr>
                <w:bCs/>
                <w:sz w:val="16"/>
                <w:szCs w:val="16"/>
                <w:lang w:val="en-US"/>
              </w:rPr>
            </w:pPr>
            <w:r w:rsidRPr="00DB5685">
              <w:rPr>
                <w:rFonts w:asciiTheme="minorBidi" w:hAnsiTheme="minorBidi" w:cstheme="minorBidi"/>
                <w:color w:val="212121"/>
                <w:sz w:val="16"/>
                <w:szCs w:val="16"/>
                <w:lang w:val="en-US"/>
              </w:rPr>
              <w:t>BSMDC score (adjusted for age, gender and covariates)</w:t>
            </w:r>
          </w:p>
        </w:tc>
        <w:tc>
          <w:tcPr>
            <w:tcW w:w="625" w:type="pct"/>
          </w:tcPr>
          <w:p w14:paraId="1C318FFF" w14:textId="7BB9258A" w:rsidR="00467F8C" w:rsidRPr="00467F8C" w:rsidRDefault="00467F8C" w:rsidP="00467F8C">
            <w:pPr>
              <w:pStyle w:val="tabeltextintabel"/>
              <w:rPr>
                <w:bCs/>
                <w:szCs w:val="14"/>
                <w:lang w:val="en-US"/>
              </w:rPr>
            </w:pPr>
            <w:r w:rsidRPr="00467F8C">
              <w:rPr>
                <w:rFonts w:cs="Arial"/>
                <w:color w:val="010205"/>
                <w:szCs w:val="14"/>
              </w:rPr>
              <w:t>1,373</w:t>
            </w:r>
          </w:p>
        </w:tc>
        <w:tc>
          <w:tcPr>
            <w:tcW w:w="1043" w:type="pct"/>
          </w:tcPr>
          <w:p w14:paraId="346DF59D" w14:textId="6748E76F" w:rsidR="00467F8C" w:rsidRPr="00467F8C" w:rsidRDefault="00467F8C" w:rsidP="00467F8C">
            <w:pPr>
              <w:pStyle w:val="tabeltextintabel"/>
              <w:rPr>
                <w:bCs/>
                <w:szCs w:val="14"/>
                <w:lang w:val="en-US"/>
              </w:rPr>
            </w:pPr>
            <w:r w:rsidRPr="00467F8C">
              <w:rPr>
                <w:rFonts w:cs="Arial"/>
                <w:color w:val="010205"/>
                <w:szCs w:val="14"/>
              </w:rPr>
              <w:t>1,250–1,510</w:t>
            </w:r>
          </w:p>
        </w:tc>
        <w:tc>
          <w:tcPr>
            <w:tcW w:w="625" w:type="pct"/>
          </w:tcPr>
          <w:p w14:paraId="797468EA" w14:textId="1B638C21" w:rsidR="00467F8C" w:rsidRPr="00467F8C" w:rsidRDefault="00467F8C" w:rsidP="00467F8C">
            <w:pPr>
              <w:pStyle w:val="tabeltextintabel"/>
              <w:rPr>
                <w:bCs/>
                <w:szCs w:val="14"/>
                <w:lang w:val="en-US"/>
              </w:rPr>
            </w:pPr>
            <w:r w:rsidRPr="00467F8C">
              <w:rPr>
                <w:rFonts w:cs="Arial"/>
                <w:color w:val="010205"/>
                <w:szCs w:val="14"/>
              </w:rPr>
              <w:t>&lt;0,0001</w:t>
            </w:r>
          </w:p>
        </w:tc>
      </w:tr>
      <w:tr w:rsidR="00467F8C" w:rsidRPr="00966744" w14:paraId="5A41BB6C" w14:textId="77777777" w:rsidTr="000A00A9">
        <w:trPr>
          <w:trHeight w:val="113"/>
        </w:trPr>
        <w:tc>
          <w:tcPr>
            <w:tcW w:w="2707" w:type="pct"/>
          </w:tcPr>
          <w:p w14:paraId="0272A77A" w14:textId="77777777" w:rsidR="00467F8C" w:rsidRPr="00DB5685" w:rsidRDefault="00467F8C" w:rsidP="00467F8C">
            <w:pPr>
              <w:pStyle w:val="tabeltextintabel"/>
              <w:rPr>
                <w:sz w:val="16"/>
                <w:szCs w:val="16"/>
                <w:lang w:val="en-US"/>
              </w:rPr>
            </w:pPr>
            <w:r w:rsidRPr="00DB5685">
              <w:rPr>
                <w:rFonts w:asciiTheme="minorBidi" w:hAnsiTheme="minorBidi" w:cstheme="minorBidi"/>
                <w:color w:val="212121"/>
                <w:sz w:val="16"/>
                <w:szCs w:val="16"/>
                <w:lang w:val="en-US"/>
              </w:rPr>
              <w:t>BSMDC score (adjusted for age, gender, covariates and BSADYS)</w:t>
            </w:r>
          </w:p>
        </w:tc>
        <w:tc>
          <w:tcPr>
            <w:tcW w:w="625" w:type="pct"/>
          </w:tcPr>
          <w:p w14:paraId="038F980B" w14:textId="01EF4AE4" w:rsidR="00467F8C" w:rsidRPr="00467F8C" w:rsidRDefault="00467F8C" w:rsidP="00467F8C">
            <w:pPr>
              <w:pStyle w:val="tabeltextintabel"/>
              <w:rPr>
                <w:szCs w:val="14"/>
              </w:rPr>
            </w:pPr>
            <w:r w:rsidRPr="00467F8C">
              <w:rPr>
                <w:rFonts w:cs="Arial"/>
                <w:color w:val="010205"/>
                <w:szCs w:val="14"/>
              </w:rPr>
              <w:t>1,384</w:t>
            </w:r>
          </w:p>
        </w:tc>
        <w:tc>
          <w:tcPr>
            <w:tcW w:w="1043" w:type="pct"/>
          </w:tcPr>
          <w:p w14:paraId="36C88242" w14:textId="535FCFFA" w:rsidR="00467F8C" w:rsidRPr="00467F8C" w:rsidRDefault="00467F8C" w:rsidP="00467F8C">
            <w:pPr>
              <w:pStyle w:val="tabeltextintabel"/>
              <w:rPr>
                <w:szCs w:val="14"/>
              </w:rPr>
            </w:pPr>
            <w:r w:rsidRPr="00467F8C">
              <w:rPr>
                <w:rFonts w:cs="Arial"/>
                <w:color w:val="010205"/>
                <w:szCs w:val="14"/>
              </w:rPr>
              <w:t>1,256–1,524</w:t>
            </w:r>
          </w:p>
        </w:tc>
        <w:tc>
          <w:tcPr>
            <w:tcW w:w="625" w:type="pct"/>
          </w:tcPr>
          <w:p w14:paraId="4539ECE4" w14:textId="18708F86" w:rsidR="00467F8C" w:rsidRPr="00467F8C" w:rsidRDefault="00467F8C" w:rsidP="00467F8C">
            <w:pPr>
              <w:pStyle w:val="tabeltextintabel"/>
              <w:rPr>
                <w:szCs w:val="14"/>
              </w:rPr>
            </w:pPr>
            <w:r w:rsidRPr="00467F8C">
              <w:rPr>
                <w:rFonts w:cs="Arial"/>
                <w:color w:val="010205"/>
                <w:szCs w:val="14"/>
              </w:rPr>
              <w:t>&lt;0,0001</w:t>
            </w:r>
          </w:p>
        </w:tc>
      </w:tr>
      <w:tr w:rsidR="00467F8C" w:rsidRPr="00966744" w14:paraId="48FC9BDD" w14:textId="77777777" w:rsidTr="000A00A9">
        <w:trPr>
          <w:trHeight w:val="113"/>
        </w:trPr>
        <w:tc>
          <w:tcPr>
            <w:tcW w:w="2707" w:type="pct"/>
          </w:tcPr>
          <w:p w14:paraId="26BFFAD9" w14:textId="77777777" w:rsidR="00467F8C" w:rsidRPr="00DB5685" w:rsidRDefault="00467F8C" w:rsidP="00467F8C">
            <w:pPr>
              <w:pStyle w:val="tabeltextintabel"/>
              <w:rPr>
                <w:sz w:val="16"/>
                <w:szCs w:val="16"/>
                <w:lang w:val="en-US"/>
              </w:rPr>
            </w:pPr>
            <w:r w:rsidRPr="00DB5685">
              <w:rPr>
                <w:rFonts w:asciiTheme="minorBidi" w:hAnsiTheme="minorBidi" w:cstheme="minorBidi"/>
                <w:color w:val="212121"/>
                <w:sz w:val="16"/>
                <w:szCs w:val="16"/>
                <w:lang w:val="en-US"/>
              </w:rPr>
              <w:t>BSADYS score (adjusted for age, gender and covariates)</w:t>
            </w:r>
          </w:p>
        </w:tc>
        <w:tc>
          <w:tcPr>
            <w:tcW w:w="625" w:type="pct"/>
          </w:tcPr>
          <w:p w14:paraId="2E071DCA" w14:textId="51E33992" w:rsidR="00467F8C" w:rsidRPr="00467F8C" w:rsidRDefault="00467F8C" w:rsidP="00467F8C">
            <w:pPr>
              <w:pStyle w:val="tabeltextintabel"/>
              <w:rPr>
                <w:szCs w:val="14"/>
              </w:rPr>
            </w:pPr>
            <w:r w:rsidRPr="00467F8C">
              <w:rPr>
                <w:rFonts w:cs="Arial"/>
                <w:color w:val="010205"/>
                <w:szCs w:val="14"/>
              </w:rPr>
              <w:t>1,032</w:t>
            </w:r>
          </w:p>
        </w:tc>
        <w:tc>
          <w:tcPr>
            <w:tcW w:w="1043" w:type="pct"/>
          </w:tcPr>
          <w:p w14:paraId="620EA8BF" w14:textId="30554E63" w:rsidR="00467F8C" w:rsidRPr="00467F8C" w:rsidRDefault="00467F8C" w:rsidP="00467F8C">
            <w:pPr>
              <w:pStyle w:val="tabeltextintabel"/>
              <w:rPr>
                <w:szCs w:val="14"/>
              </w:rPr>
            </w:pPr>
            <w:r w:rsidRPr="00467F8C">
              <w:rPr>
                <w:rFonts w:cs="Arial"/>
                <w:color w:val="010205"/>
                <w:szCs w:val="14"/>
              </w:rPr>
              <w:t>0,945–1,128</w:t>
            </w:r>
          </w:p>
        </w:tc>
        <w:tc>
          <w:tcPr>
            <w:tcW w:w="625" w:type="pct"/>
          </w:tcPr>
          <w:p w14:paraId="676C8379" w14:textId="2F4EA6D0" w:rsidR="00467F8C" w:rsidRPr="00467F8C" w:rsidRDefault="00467F8C" w:rsidP="00467F8C">
            <w:pPr>
              <w:pStyle w:val="tabeltextintabel"/>
              <w:rPr>
                <w:szCs w:val="14"/>
              </w:rPr>
            </w:pPr>
            <w:r w:rsidRPr="00467F8C">
              <w:rPr>
                <w:rFonts w:cs="Arial"/>
                <w:color w:val="010205"/>
                <w:szCs w:val="14"/>
              </w:rPr>
              <w:t>n.s.</w:t>
            </w:r>
          </w:p>
        </w:tc>
      </w:tr>
      <w:tr w:rsidR="00467F8C" w:rsidRPr="00966744" w14:paraId="35FB4B8B" w14:textId="77777777" w:rsidTr="000A00A9">
        <w:trPr>
          <w:trHeight w:val="113"/>
        </w:trPr>
        <w:tc>
          <w:tcPr>
            <w:tcW w:w="2707" w:type="pct"/>
          </w:tcPr>
          <w:p w14:paraId="1DF43E23" w14:textId="77777777" w:rsidR="00467F8C" w:rsidRPr="00DB5685" w:rsidRDefault="00467F8C" w:rsidP="00467F8C">
            <w:pPr>
              <w:pStyle w:val="tabeltextintabel"/>
              <w:rPr>
                <w:sz w:val="16"/>
                <w:szCs w:val="16"/>
                <w:lang w:val="en-US"/>
              </w:rPr>
            </w:pPr>
            <w:r w:rsidRPr="00DB5685">
              <w:rPr>
                <w:rFonts w:asciiTheme="minorBidi" w:hAnsiTheme="minorBidi" w:cstheme="minorBidi"/>
                <w:color w:val="212121"/>
                <w:sz w:val="16"/>
                <w:szCs w:val="16"/>
                <w:lang w:val="en-US"/>
              </w:rPr>
              <w:t>BSADYS score (adjusted for age, gender, covariates and BSMDC)</w:t>
            </w:r>
          </w:p>
        </w:tc>
        <w:tc>
          <w:tcPr>
            <w:tcW w:w="625" w:type="pct"/>
          </w:tcPr>
          <w:p w14:paraId="3E0077D1" w14:textId="0EA87050" w:rsidR="00467F8C" w:rsidRPr="00467F8C" w:rsidRDefault="00467F8C" w:rsidP="00467F8C">
            <w:pPr>
              <w:pStyle w:val="tabeltextintabel"/>
              <w:rPr>
                <w:szCs w:val="14"/>
              </w:rPr>
            </w:pPr>
            <w:r w:rsidRPr="00467F8C">
              <w:rPr>
                <w:rFonts w:cs="Arial"/>
                <w:color w:val="010205"/>
                <w:szCs w:val="14"/>
              </w:rPr>
              <w:t>0,964</w:t>
            </w:r>
          </w:p>
        </w:tc>
        <w:tc>
          <w:tcPr>
            <w:tcW w:w="1043" w:type="pct"/>
          </w:tcPr>
          <w:p w14:paraId="3301621F" w14:textId="0C73C56D" w:rsidR="00467F8C" w:rsidRPr="00467F8C" w:rsidRDefault="00467F8C" w:rsidP="00467F8C">
            <w:pPr>
              <w:pStyle w:val="tabeltextintabel"/>
              <w:rPr>
                <w:szCs w:val="14"/>
              </w:rPr>
            </w:pPr>
            <w:r w:rsidRPr="00467F8C">
              <w:rPr>
                <w:rFonts w:cs="Arial"/>
                <w:color w:val="010205"/>
                <w:szCs w:val="14"/>
              </w:rPr>
              <w:t>0,869–1,070</w:t>
            </w:r>
          </w:p>
        </w:tc>
        <w:tc>
          <w:tcPr>
            <w:tcW w:w="625" w:type="pct"/>
          </w:tcPr>
          <w:p w14:paraId="571E06E4" w14:textId="7EBB9766" w:rsidR="00467F8C" w:rsidRPr="00467F8C" w:rsidRDefault="00467F8C" w:rsidP="00467F8C">
            <w:pPr>
              <w:pStyle w:val="tabeltextintabel"/>
              <w:rPr>
                <w:szCs w:val="14"/>
              </w:rPr>
            </w:pPr>
            <w:r w:rsidRPr="00467F8C">
              <w:rPr>
                <w:rFonts w:cs="Arial"/>
                <w:color w:val="010205"/>
                <w:szCs w:val="14"/>
              </w:rPr>
              <w:t>n.s.</w:t>
            </w:r>
          </w:p>
        </w:tc>
      </w:tr>
    </w:tbl>
    <w:p w14:paraId="0AAEEEAA" w14:textId="05EC964B" w:rsidR="002934EA" w:rsidRDefault="002934EA" w:rsidP="001875BA">
      <w:pPr>
        <w:pStyle w:val="picturetext"/>
      </w:pPr>
    </w:p>
    <w:p w14:paraId="7E6EAB17" w14:textId="15839984" w:rsidR="00112A89" w:rsidRPr="00F7135F" w:rsidRDefault="00467F8C" w:rsidP="00F7135F">
      <w:pPr>
        <w:pStyle w:val="bodytext"/>
        <w:rPr>
          <w:rFonts w:asciiTheme="majorBidi" w:hAnsiTheme="majorBidi" w:cstheme="majorBidi"/>
          <w:szCs w:val="22"/>
        </w:rPr>
      </w:pPr>
      <w:proofErr w:type="gramStart"/>
      <w:r w:rsidRPr="00F7135F">
        <w:rPr>
          <w:rFonts w:asciiTheme="majorBidi" w:hAnsiTheme="majorBidi" w:cstheme="majorBidi"/>
          <w:szCs w:val="22"/>
        </w:rPr>
        <w:t>Likewise</w:t>
      </w:r>
      <w:proofErr w:type="gramEnd"/>
      <w:r w:rsidRPr="00F7135F">
        <w:rPr>
          <w:rFonts w:asciiTheme="majorBidi" w:hAnsiTheme="majorBidi" w:cstheme="majorBidi"/>
          <w:szCs w:val="22"/>
        </w:rPr>
        <w:t xml:space="preserve"> </w:t>
      </w:r>
      <w:r w:rsidR="00F7135F" w:rsidRPr="00F7135F">
        <w:rPr>
          <w:rFonts w:asciiTheme="majorBidi" w:hAnsiTheme="majorBidi" w:cstheme="majorBidi"/>
          <w:szCs w:val="22"/>
        </w:rPr>
        <w:t xml:space="preserve">regarding deaths in respiratory diseases </w:t>
      </w:r>
      <w:r w:rsidRPr="00F7135F">
        <w:rPr>
          <w:rFonts w:asciiTheme="majorBidi" w:hAnsiTheme="majorBidi" w:cstheme="majorBidi"/>
          <w:szCs w:val="22"/>
        </w:rPr>
        <w:t>o</w:t>
      </w:r>
      <w:r w:rsidR="00F90550" w:rsidRPr="00F7135F">
        <w:rPr>
          <w:rFonts w:asciiTheme="majorBidi" w:hAnsiTheme="majorBidi" w:cstheme="majorBidi"/>
          <w:szCs w:val="22"/>
        </w:rPr>
        <w:t>nly the BSMDC sc</w:t>
      </w:r>
      <w:r w:rsidR="00F7135F" w:rsidRPr="00F7135F">
        <w:rPr>
          <w:rFonts w:asciiTheme="majorBidi" w:hAnsiTheme="majorBidi" w:cstheme="majorBidi"/>
          <w:szCs w:val="22"/>
        </w:rPr>
        <w:t>ore</w:t>
      </w:r>
      <w:r w:rsidR="00F90550" w:rsidRPr="00F7135F">
        <w:rPr>
          <w:rFonts w:asciiTheme="majorBidi" w:hAnsiTheme="majorBidi" w:cstheme="majorBidi"/>
          <w:szCs w:val="22"/>
        </w:rPr>
        <w:t xml:space="preserve"> </w:t>
      </w:r>
      <w:r w:rsidR="00F7135F" w:rsidRPr="00F7135F">
        <w:rPr>
          <w:rFonts w:asciiTheme="majorBidi" w:hAnsiTheme="majorBidi" w:cstheme="majorBidi"/>
          <w:szCs w:val="22"/>
        </w:rPr>
        <w:t>indicated increased risk,</w:t>
      </w:r>
      <w:r w:rsidR="00F90550" w:rsidRPr="00F7135F">
        <w:rPr>
          <w:rFonts w:asciiTheme="majorBidi" w:hAnsiTheme="majorBidi" w:cstheme="majorBidi"/>
          <w:szCs w:val="22"/>
        </w:rPr>
        <w:t xml:space="preserve"> in </w:t>
      </w:r>
      <w:r w:rsidR="00F7135F" w:rsidRPr="00F7135F">
        <w:rPr>
          <w:rFonts w:asciiTheme="majorBidi" w:hAnsiTheme="majorBidi" w:cstheme="majorBidi"/>
          <w:szCs w:val="22"/>
        </w:rPr>
        <w:t xml:space="preserve">model one </w:t>
      </w:r>
      <w:r w:rsidR="000F63C7" w:rsidRPr="00F7135F">
        <w:rPr>
          <w:rFonts w:asciiTheme="majorBidi" w:hAnsiTheme="majorBidi" w:cstheme="majorBidi"/>
          <w:szCs w:val="22"/>
        </w:rPr>
        <w:t>(HR=</w:t>
      </w:r>
      <w:r w:rsidR="000F63C7" w:rsidRPr="00F7135F">
        <w:rPr>
          <w:rFonts w:asciiTheme="majorBidi" w:hAnsiTheme="majorBidi" w:cstheme="majorBidi"/>
          <w:color w:val="010205"/>
          <w:szCs w:val="22"/>
        </w:rPr>
        <w:t>1,690; 95% CI 1,375–2,078)</w:t>
      </w:r>
      <w:r w:rsidR="00F7135F" w:rsidRPr="00F7135F">
        <w:rPr>
          <w:rFonts w:asciiTheme="majorBidi" w:hAnsiTheme="majorBidi" w:cstheme="majorBidi"/>
          <w:color w:val="010205"/>
          <w:szCs w:val="22"/>
        </w:rPr>
        <w:t xml:space="preserve"> as well as in model two (</w:t>
      </w:r>
      <w:r w:rsidR="00F7135F" w:rsidRPr="00F7135F">
        <w:rPr>
          <w:rFonts w:asciiTheme="majorBidi" w:hAnsiTheme="majorBidi" w:cstheme="majorBidi"/>
          <w:szCs w:val="22"/>
        </w:rPr>
        <w:t>(HR=</w:t>
      </w:r>
      <w:r w:rsidR="00F7135F" w:rsidRPr="00F7135F">
        <w:rPr>
          <w:rFonts w:asciiTheme="majorBidi" w:hAnsiTheme="majorBidi" w:cstheme="majorBidi"/>
          <w:color w:val="010205"/>
          <w:szCs w:val="22"/>
        </w:rPr>
        <w:t xml:space="preserve">1,707; 95% CI 1,383–2,107) </w:t>
      </w:r>
      <w:r w:rsidR="00F90550" w:rsidRPr="00F7135F">
        <w:rPr>
          <w:rFonts w:asciiTheme="majorBidi" w:hAnsiTheme="majorBidi" w:cstheme="majorBidi"/>
          <w:szCs w:val="22"/>
        </w:rPr>
        <w:t>for each SD increase on the BSMDC scale</w:t>
      </w:r>
      <w:r w:rsidRPr="00F7135F">
        <w:rPr>
          <w:rFonts w:asciiTheme="majorBidi" w:hAnsiTheme="majorBidi" w:cstheme="majorBidi"/>
          <w:szCs w:val="22"/>
        </w:rPr>
        <w:t xml:space="preserve"> (Table 16)</w:t>
      </w:r>
      <w:r w:rsidR="00F90550" w:rsidRPr="00F7135F">
        <w:rPr>
          <w:rFonts w:asciiTheme="majorBidi" w:hAnsiTheme="majorBidi" w:cstheme="majorBidi"/>
          <w:szCs w:val="22"/>
        </w:rPr>
        <w:t>.</w:t>
      </w:r>
    </w:p>
    <w:p w14:paraId="05F55A82" w14:textId="77777777" w:rsidR="0026748F" w:rsidRDefault="0026748F">
      <w:pPr>
        <w:spacing w:after="0" w:line="240" w:lineRule="auto"/>
        <w:jc w:val="left"/>
        <w:rPr>
          <w:rFonts w:ascii="Arial" w:eastAsia="Times New Roman" w:hAnsi="Arial"/>
          <w:b/>
          <w:noProof/>
          <w:sz w:val="14"/>
          <w:lang w:val="en-GB"/>
        </w:rPr>
      </w:pPr>
      <w:r w:rsidRPr="001875BA">
        <w:rPr>
          <w:lang w:val="en-GB"/>
        </w:rPr>
        <w:br w:type="page"/>
      </w:r>
    </w:p>
    <w:p w14:paraId="28456226" w14:textId="10B18985" w:rsidR="00467F8C" w:rsidRDefault="00467F8C" w:rsidP="001875BA">
      <w:pPr>
        <w:pStyle w:val="tabeltext"/>
      </w:pPr>
      <w:r w:rsidRPr="006C36D3">
        <w:lastRenderedPageBreak/>
        <w:t xml:space="preserve">Table </w:t>
      </w:r>
      <w:r>
        <w:t>16:</w:t>
      </w:r>
      <w:r w:rsidRPr="006C36D3">
        <w:t xml:space="preserve"> </w:t>
      </w:r>
      <w:r w:rsidRPr="00012A7B">
        <w:t xml:space="preserve">Cox regressions </w:t>
      </w:r>
      <w:r>
        <w:t>of</w:t>
      </w:r>
      <w:r w:rsidRPr="00283618">
        <w:t xml:space="preserve"> BSADYS </w:t>
      </w:r>
      <w:r>
        <w:t>and</w:t>
      </w:r>
      <w:r w:rsidRPr="00283618">
        <w:t xml:space="preserve"> BSMDC</w:t>
      </w:r>
      <w:r>
        <w:t xml:space="preserve"> with deaths in </w:t>
      </w:r>
      <w:r w:rsidR="000F63C7">
        <w:t>respiratory</w:t>
      </w:r>
      <w:r>
        <w:t xml:space="preserve"> diseases as outcome, follow-up time </w:t>
      </w:r>
      <w:r w:rsidRPr="001D5F87">
        <w:t>31/12/201</w:t>
      </w:r>
      <w:r>
        <w:t>8</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07"/>
        <w:gridCol w:w="948"/>
        <w:gridCol w:w="1582"/>
        <w:gridCol w:w="948"/>
      </w:tblGrid>
      <w:tr w:rsidR="000F63C7" w:rsidRPr="00966744" w14:paraId="4BAA6276" w14:textId="77777777" w:rsidTr="000A00A9">
        <w:trPr>
          <w:trHeight w:val="20"/>
        </w:trPr>
        <w:tc>
          <w:tcPr>
            <w:tcW w:w="2707" w:type="pct"/>
            <w:shd w:val="clear" w:color="auto" w:fill="D6D2C4"/>
          </w:tcPr>
          <w:p w14:paraId="6240425A" w14:textId="31ACC31D" w:rsidR="000F63C7" w:rsidRPr="00756DB7" w:rsidRDefault="000F63C7" w:rsidP="000A00A9">
            <w:pPr>
              <w:pStyle w:val="tabeltextintabel"/>
              <w:spacing w:before="100" w:beforeAutospacing="1" w:after="100" w:afterAutospacing="1"/>
              <w:rPr>
                <w:b/>
                <w:bCs/>
                <w:szCs w:val="14"/>
                <w:lang w:val="en-US"/>
              </w:rPr>
            </w:pPr>
            <w:r>
              <w:rPr>
                <w:rFonts w:asciiTheme="minorBidi" w:hAnsiTheme="minorBidi" w:cstheme="minorBidi"/>
                <w:b/>
                <w:szCs w:val="14"/>
                <w:lang w:val="en-US"/>
              </w:rPr>
              <w:t>Deaths in respiratory diseases</w:t>
            </w:r>
          </w:p>
        </w:tc>
        <w:tc>
          <w:tcPr>
            <w:tcW w:w="625" w:type="pct"/>
            <w:shd w:val="clear" w:color="auto" w:fill="D6D2C4"/>
          </w:tcPr>
          <w:p w14:paraId="563E5AF3" w14:textId="77777777" w:rsidR="000F63C7" w:rsidRPr="00966744" w:rsidRDefault="000F63C7" w:rsidP="000A00A9">
            <w:pPr>
              <w:pStyle w:val="tabeltextintabel"/>
              <w:jc w:val="center"/>
              <w:rPr>
                <w:b/>
                <w:bCs/>
                <w:szCs w:val="14"/>
                <w:lang w:val="en-US"/>
              </w:rPr>
            </w:pPr>
            <w:r w:rsidRPr="00966744">
              <w:rPr>
                <w:b/>
                <w:bCs/>
                <w:szCs w:val="14"/>
                <w:lang w:val="en-US"/>
              </w:rPr>
              <w:t>HR</w:t>
            </w:r>
          </w:p>
        </w:tc>
        <w:tc>
          <w:tcPr>
            <w:tcW w:w="1043" w:type="pct"/>
            <w:shd w:val="clear" w:color="auto" w:fill="D6D2C4"/>
          </w:tcPr>
          <w:p w14:paraId="3133F777" w14:textId="77777777" w:rsidR="000F63C7" w:rsidRPr="00966744" w:rsidRDefault="000F63C7" w:rsidP="000A00A9">
            <w:pPr>
              <w:pStyle w:val="tabeltextintabel"/>
              <w:jc w:val="center"/>
              <w:rPr>
                <w:b/>
                <w:bCs/>
                <w:szCs w:val="14"/>
                <w:lang w:val="en-US"/>
              </w:rPr>
            </w:pPr>
            <w:r w:rsidRPr="00966744">
              <w:rPr>
                <w:b/>
                <w:bCs/>
                <w:szCs w:val="14"/>
                <w:lang w:val="en-US"/>
              </w:rPr>
              <w:t>95 % CI</w:t>
            </w:r>
          </w:p>
        </w:tc>
        <w:tc>
          <w:tcPr>
            <w:tcW w:w="625" w:type="pct"/>
            <w:shd w:val="clear" w:color="auto" w:fill="D6D2C4"/>
          </w:tcPr>
          <w:p w14:paraId="31A96C3E" w14:textId="77777777" w:rsidR="000F63C7" w:rsidRPr="00966744" w:rsidRDefault="000F63C7" w:rsidP="000A00A9">
            <w:pPr>
              <w:pStyle w:val="tabeltextintabel"/>
              <w:jc w:val="center"/>
              <w:rPr>
                <w:b/>
                <w:bCs/>
                <w:szCs w:val="14"/>
                <w:lang w:val="en-US"/>
              </w:rPr>
            </w:pPr>
            <w:r w:rsidRPr="00966744">
              <w:rPr>
                <w:b/>
                <w:bCs/>
                <w:color w:val="000000" w:themeColor="dark1"/>
                <w:kern w:val="24"/>
                <w:szCs w:val="14"/>
                <w:lang w:val="en-US"/>
              </w:rPr>
              <w:t>P-value</w:t>
            </w:r>
          </w:p>
        </w:tc>
      </w:tr>
      <w:tr w:rsidR="000F63C7" w:rsidRPr="002934EA" w14:paraId="1040C87C" w14:textId="77777777" w:rsidTr="000A00A9">
        <w:trPr>
          <w:trHeight w:val="20"/>
        </w:trPr>
        <w:tc>
          <w:tcPr>
            <w:tcW w:w="2707" w:type="pct"/>
          </w:tcPr>
          <w:p w14:paraId="62901DD6" w14:textId="77777777" w:rsidR="000F63C7" w:rsidRPr="00DB5685" w:rsidRDefault="000F63C7" w:rsidP="000F63C7">
            <w:pPr>
              <w:pStyle w:val="tabeltextintabel"/>
              <w:rPr>
                <w:bCs/>
                <w:sz w:val="16"/>
                <w:szCs w:val="16"/>
                <w:lang w:val="en-US"/>
              </w:rPr>
            </w:pPr>
            <w:r w:rsidRPr="00DB5685">
              <w:rPr>
                <w:rFonts w:asciiTheme="minorBidi" w:hAnsiTheme="minorBidi" w:cstheme="minorBidi"/>
                <w:color w:val="212121"/>
                <w:sz w:val="16"/>
                <w:szCs w:val="16"/>
                <w:lang w:val="en-US"/>
              </w:rPr>
              <w:t>BSMDC score (adjusted for age, gender and covariates)</w:t>
            </w:r>
          </w:p>
        </w:tc>
        <w:tc>
          <w:tcPr>
            <w:tcW w:w="625" w:type="pct"/>
          </w:tcPr>
          <w:p w14:paraId="4DD573D5" w14:textId="388C33FA" w:rsidR="000F63C7" w:rsidRPr="000F63C7" w:rsidRDefault="000F63C7" w:rsidP="000F63C7">
            <w:pPr>
              <w:pStyle w:val="tabeltextintabel"/>
              <w:rPr>
                <w:bCs/>
                <w:szCs w:val="14"/>
                <w:lang w:val="en-US"/>
              </w:rPr>
            </w:pPr>
            <w:r w:rsidRPr="000F63C7">
              <w:rPr>
                <w:rFonts w:cs="Arial"/>
                <w:color w:val="010205"/>
                <w:szCs w:val="14"/>
              </w:rPr>
              <w:t>1,690</w:t>
            </w:r>
          </w:p>
        </w:tc>
        <w:tc>
          <w:tcPr>
            <w:tcW w:w="1043" w:type="pct"/>
          </w:tcPr>
          <w:p w14:paraId="10C98B19" w14:textId="75B2C48D" w:rsidR="000F63C7" w:rsidRPr="000F63C7" w:rsidRDefault="000F63C7" w:rsidP="000F63C7">
            <w:pPr>
              <w:pStyle w:val="tabeltextintabel"/>
              <w:rPr>
                <w:bCs/>
                <w:szCs w:val="14"/>
                <w:lang w:val="en-US"/>
              </w:rPr>
            </w:pPr>
            <w:r w:rsidRPr="000F63C7">
              <w:rPr>
                <w:rFonts w:cs="Arial"/>
                <w:color w:val="010205"/>
                <w:szCs w:val="14"/>
              </w:rPr>
              <w:t>1,375–2,078</w:t>
            </w:r>
          </w:p>
        </w:tc>
        <w:tc>
          <w:tcPr>
            <w:tcW w:w="625" w:type="pct"/>
          </w:tcPr>
          <w:p w14:paraId="1EE9F3F5" w14:textId="662B410B" w:rsidR="000F63C7" w:rsidRPr="000F63C7" w:rsidRDefault="000F63C7" w:rsidP="000F63C7">
            <w:pPr>
              <w:pStyle w:val="tabeltextintabel"/>
              <w:rPr>
                <w:bCs/>
                <w:szCs w:val="14"/>
                <w:lang w:val="en-US"/>
              </w:rPr>
            </w:pPr>
            <w:r w:rsidRPr="000F63C7">
              <w:rPr>
                <w:rFonts w:cs="Arial"/>
                <w:color w:val="010205"/>
                <w:szCs w:val="14"/>
              </w:rPr>
              <w:t>&lt;0,0001</w:t>
            </w:r>
          </w:p>
        </w:tc>
      </w:tr>
      <w:tr w:rsidR="000F63C7" w:rsidRPr="00966744" w14:paraId="1AD5B407" w14:textId="77777777" w:rsidTr="000A00A9">
        <w:trPr>
          <w:trHeight w:val="113"/>
        </w:trPr>
        <w:tc>
          <w:tcPr>
            <w:tcW w:w="2707" w:type="pct"/>
          </w:tcPr>
          <w:p w14:paraId="205805A8" w14:textId="77777777" w:rsidR="000F63C7" w:rsidRPr="00DB5685" w:rsidRDefault="000F63C7" w:rsidP="000F63C7">
            <w:pPr>
              <w:pStyle w:val="tabeltextintabel"/>
              <w:rPr>
                <w:sz w:val="16"/>
                <w:szCs w:val="16"/>
                <w:lang w:val="en-US"/>
              </w:rPr>
            </w:pPr>
            <w:r w:rsidRPr="00DB5685">
              <w:rPr>
                <w:rFonts w:asciiTheme="minorBidi" w:hAnsiTheme="minorBidi" w:cstheme="minorBidi"/>
                <w:color w:val="212121"/>
                <w:sz w:val="16"/>
                <w:szCs w:val="16"/>
                <w:lang w:val="en-US"/>
              </w:rPr>
              <w:t>BSMDC score (adjusted for age, gender, covariates and BSADYS)</w:t>
            </w:r>
          </w:p>
        </w:tc>
        <w:tc>
          <w:tcPr>
            <w:tcW w:w="625" w:type="pct"/>
          </w:tcPr>
          <w:p w14:paraId="6BDDB1E1" w14:textId="246B2B86" w:rsidR="000F63C7" w:rsidRPr="000F63C7" w:rsidRDefault="000F63C7" w:rsidP="000F63C7">
            <w:pPr>
              <w:pStyle w:val="tabeltextintabel"/>
              <w:rPr>
                <w:szCs w:val="14"/>
              </w:rPr>
            </w:pPr>
            <w:r w:rsidRPr="000F63C7">
              <w:rPr>
                <w:rFonts w:cs="Arial"/>
                <w:color w:val="010205"/>
                <w:szCs w:val="14"/>
              </w:rPr>
              <w:t>1,707</w:t>
            </w:r>
          </w:p>
        </w:tc>
        <w:tc>
          <w:tcPr>
            <w:tcW w:w="1043" w:type="pct"/>
          </w:tcPr>
          <w:p w14:paraId="32FDF941" w14:textId="3E717611" w:rsidR="000F63C7" w:rsidRPr="000F63C7" w:rsidRDefault="000F63C7" w:rsidP="000F63C7">
            <w:pPr>
              <w:pStyle w:val="tabeltextintabel"/>
              <w:rPr>
                <w:szCs w:val="14"/>
              </w:rPr>
            </w:pPr>
            <w:r w:rsidRPr="000F63C7">
              <w:rPr>
                <w:rFonts w:cs="Arial"/>
                <w:color w:val="010205"/>
                <w:szCs w:val="14"/>
              </w:rPr>
              <w:t>1,383–2,107</w:t>
            </w:r>
          </w:p>
        </w:tc>
        <w:tc>
          <w:tcPr>
            <w:tcW w:w="625" w:type="pct"/>
          </w:tcPr>
          <w:p w14:paraId="544FF779" w14:textId="21CB4178" w:rsidR="000F63C7" w:rsidRPr="000F63C7" w:rsidRDefault="000F63C7" w:rsidP="000F63C7">
            <w:pPr>
              <w:pStyle w:val="tabeltextintabel"/>
              <w:rPr>
                <w:szCs w:val="14"/>
              </w:rPr>
            </w:pPr>
            <w:r w:rsidRPr="000F63C7">
              <w:rPr>
                <w:rFonts w:cs="Arial"/>
                <w:color w:val="010205"/>
                <w:szCs w:val="14"/>
              </w:rPr>
              <w:t>&lt;0,0001</w:t>
            </w:r>
          </w:p>
        </w:tc>
      </w:tr>
      <w:tr w:rsidR="000F63C7" w:rsidRPr="00966744" w14:paraId="3B545454" w14:textId="77777777" w:rsidTr="000A00A9">
        <w:trPr>
          <w:trHeight w:val="113"/>
        </w:trPr>
        <w:tc>
          <w:tcPr>
            <w:tcW w:w="2707" w:type="pct"/>
          </w:tcPr>
          <w:p w14:paraId="13682692" w14:textId="77777777" w:rsidR="000F63C7" w:rsidRPr="00DB5685" w:rsidRDefault="000F63C7" w:rsidP="000F63C7">
            <w:pPr>
              <w:pStyle w:val="tabeltextintabel"/>
              <w:rPr>
                <w:sz w:val="16"/>
                <w:szCs w:val="16"/>
                <w:lang w:val="en-US"/>
              </w:rPr>
            </w:pPr>
            <w:r w:rsidRPr="00DB5685">
              <w:rPr>
                <w:rFonts w:asciiTheme="minorBidi" w:hAnsiTheme="minorBidi" w:cstheme="minorBidi"/>
                <w:color w:val="212121"/>
                <w:sz w:val="16"/>
                <w:szCs w:val="16"/>
                <w:lang w:val="en-US"/>
              </w:rPr>
              <w:t>BSADYS score (adjusted for age, gender and covariates)</w:t>
            </w:r>
          </w:p>
        </w:tc>
        <w:tc>
          <w:tcPr>
            <w:tcW w:w="625" w:type="pct"/>
          </w:tcPr>
          <w:p w14:paraId="1D9C6118" w14:textId="0D9B6387" w:rsidR="000F63C7" w:rsidRPr="000F63C7" w:rsidRDefault="000F63C7" w:rsidP="000F63C7">
            <w:pPr>
              <w:pStyle w:val="tabeltextintabel"/>
              <w:rPr>
                <w:szCs w:val="14"/>
              </w:rPr>
            </w:pPr>
            <w:r w:rsidRPr="000F63C7">
              <w:rPr>
                <w:rFonts w:cs="Arial"/>
                <w:color w:val="010205"/>
                <w:szCs w:val="14"/>
              </w:rPr>
              <w:t>1,065</w:t>
            </w:r>
          </w:p>
        </w:tc>
        <w:tc>
          <w:tcPr>
            <w:tcW w:w="1043" w:type="pct"/>
          </w:tcPr>
          <w:p w14:paraId="13459616" w14:textId="1D45D7BC" w:rsidR="000F63C7" w:rsidRPr="000F63C7" w:rsidRDefault="000F63C7" w:rsidP="000F63C7">
            <w:pPr>
              <w:pStyle w:val="tabeltextintabel"/>
              <w:rPr>
                <w:szCs w:val="14"/>
              </w:rPr>
            </w:pPr>
            <w:r w:rsidRPr="000F63C7">
              <w:rPr>
                <w:rFonts w:cs="Arial"/>
                <w:color w:val="010205"/>
                <w:szCs w:val="14"/>
              </w:rPr>
              <w:t>0,869–1,305</w:t>
            </w:r>
          </w:p>
        </w:tc>
        <w:tc>
          <w:tcPr>
            <w:tcW w:w="625" w:type="pct"/>
          </w:tcPr>
          <w:p w14:paraId="6F9B7E97" w14:textId="1B7208C9" w:rsidR="000F63C7" w:rsidRPr="000F63C7" w:rsidRDefault="000F63C7" w:rsidP="000F63C7">
            <w:pPr>
              <w:pStyle w:val="tabeltextintabel"/>
              <w:rPr>
                <w:szCs w:val="14"/>
              </w:rPr>
            </w:pPr>
            <w:r w:rsidRPr="000F63C7">
              <w:rPr>
                <w:rFonts w:cs="Arial"/>
                <w:color w:val="010205"/>
                <w:szCs w:val="14"/>
              </w:rPr>
              <w:t>n.s.</w:t>
            </w:r>
          </w:p>
        </w:tc>
      </w:tr>
      <w:tr w:rsidR="000F63C7" w:rsidRPr="00966744" w14:paraId="7423E2A6" w14:textId="77777777" w:rsidTr="000A00A9">
        <w:trPr>
          <w:trHeight w:val="113"/>
        </w:trPr>
        <w:tc>
          <w:tcPr>
            <w:tcW w:w="2707" w:type="pct"/>
          </w:tcPr>
          <w:p w14:paraId="2D33DC87" w14:textId="77777777" w:rsidR="000F63C7" w:rsidRPr="00DB5685" w:rsidRDefault="000F63C7" w:rsidP="000F63C7">
            <w:pPr>
              <w:pStyle w:val="tabeltextintabel"/>
              <w:rPr>
                <w:sz w:val="16"/>
                <w:szCs w:val="16"/>
                <w:lang w:val="en-US"/>
              </w:rPr>
            </w:pPr>
            <w:r w:rsidRPr="00DB5685">
              <w:rPr>
                <w:rFonts w:asciiTheme="minorBidi" w:hAnsiTheme="minorBidi" w:cstheme="minorBidi"/>
                <w:color w:val="212121"/>
                <w:sz w:val="16"/>
                <w:szCs w:val="16"/>
                <w:lang w:val="en-US"/>
              </w:rPr>
              <w:t>BSADYS score (adjusted for age, gender, covariates and BSMDC)</w:t>
            </w:r>
          </w:p>
        </w:tc>
        <w:tc>
          <w:tcPr>
            <w:tcW w:w="625" w:type="pct"/>
          </w:tcPr>
          <w:p w14:paraId="39A001DB" w14:textId="00C7D76C" w:rsidR="000F63C7" w:rsidRPr="000F63C7" w:rsidRDefault="000F63C7" w:rsidP="000F63C7">
            <w:pPr>
              <w:pStyle w:val="tabeltextintabel"/>
              <w:rPr>
                <w:szCs w:val="14"/>
              </w:rPr>
            </w:pPr>
            <w:r w:rsidRPr="000F63C7">
              <w:rPr>
                <w:rFonts w:cs="Arial"/>
                <w:color w:val="010205"/>
                <w:szCs w:val="14"/>
              </w:rPr>
              <w:t>0,947</w:t>
            </w:r>
          </w:p>
        </w:tc>
        <w:tc>
          <w:tcPr>
            <w:tcW w:w="1043" w:type="pct"/>
          </w:tcPr>
          <w:p w14:paraId="4A740E18" w14:textId="0D9FF9E4" w:rsidR="000F63C7" w:rsidRPr="000F63C7" w:rsidRDefault="000F63C7" w:rsidP="000F63C7">
            <w:pPr>
              <w:pStyle w:val="tabeltextintabel"/>
              <w:rPr>
                <w:szCs w:val="14"/>
              </w:rPr>
            </w:pPr>
            <w:r w:rsidRPr="000F63C7">
              <w:rPr>
                <w:rFonts w:cs="Arial"/>
                <w:color w:val="010205"/>
                <w:szCs w:val="14"/>
              </w:rPr>
              <w:t>0,732–1,224</w:t>
            </w:r>
          </w:p>
        </w:tc>
        <w:tc>
          <w:tcPr>
            <w:tcW w:w="625" w:type="pct"/>
          </w:tcPr>
          <w:p w14:paraId="614D78E5" w14:textId="4D426763" w:rsidR="000F63C7" w:rsidRPr="000F63C7" w:rsidRDefault="000F63C7" w:rsidP="000F63C7">
            <w:pPr>
              <w:pStyle w:val="tabeltextintabel"/>
              <w:rPr>
                <w:szCs w:val="14"/>
              </w:rPr>
            </w:pPr>
            <w:r w:rsidRPr="000F63C7">
              <w:rPr>
                <w:rFonts w:cs="Arial"/>
                <w:color w:val="010205"/>
                <w:szCs w:val="14"/>
              </w:rPr>
              <w:t>n.s.</w:t>
            </w:r>
          </w:p>
        </w:tc>
      </w:tr>
    </w:tbl>
    <w:p w14:paraId="1F3D270D" w14:textId="77777777" w:rsidR="00467F8C" w:rsidRPr="00467F8C" w:rsidRDefault="00467F8C" w:rsidP="001875BA">
      <w:pPr>
        <w:pStyle w:val="picturetext"/>
      </w:pPr>
    </w:p>
    <w:p w14:paraId="34D702A8" w14:textId="5849143F" w:rsidR="00FB404B" w:rsidRPr="00247CD0" w:rsidRDefault="00FB404B" w:rsidP="00247CD0">
      <w:pPr>
        <w:pStyle w:val="Rubrik1"/>
      </w:pPr>
      <w:bookmarkStart w:id="43" w:name="_Toc81390468"/>
      <w:r w:rsidRPr="00CE1B27">
        <w:t>Discussion</w:t>
      </w:r>
      <w:bookmarkEnd w:id="43"/>
    </w:p>
    <w:p w14:paraId="5338A7AD" w14:textId="7002BEDB" w:rsidR="00FB404B" w:rsidRDefault="00FB404B" w:rsidP="00E322D0">
      <w:pPr>
        <w:pStyle w:val="Rubrik2"/>
        <w:rPr>
          <w:b/>
          <w:color w:val="4C4C4C"/>
          <w:lang w:val="en-US"/>
        </w:rPr>
      </w:pPr>
      <w:bookmarkStart w:id="44" w:name="_Toc81390469"/>
      <w:r w:rsidRPr="00CE1B27">
        <w:t xml:space="preserve">Study </w:t>
      </w:r>
      <w:r w:rsidR="008D6FA2">
        <w:t>1</w:t>
      </w:r>
      <w:bookmarkEnd w:id="44"/>
    </w:p>
    <w:p w14:paraId="14091EBD" w14:textId="7A7D592C" w:rsidR="000B511B" w:rsidRDefault="00FB404B" w:rsidP="001C2E6F">
      <w:pPr>
        <w:pStyle w:val="bodytext"/>
      </w:pPr>
      <w:r>
        <w:t xml:space="preserve">The key finding in Study </w:t>
      </w:r>
      <w:r w:rsidR="008D6FA2">
        <w:t>1</w:t>
      </w:r>
      <w:r>
        <w:t xml:space="preserve"> was that living in the half of Malmö with the highest density of </w:t>
      </w:r>
      <w:r w:rsidR="001A2AE0">
        <w:t>first- and second-generation</w:t>
      </w:r>
      <w:r>
        <w:t xml:space="preserve"> immigrants, that also happened to be the half of Malmö with the lowest annual income</w:t>
      </w:r>
      <w:r w:rsidR="000B511B">
        <w:t xml:space="preserve"> on a group level,</w:t>
      </w:r>
      <w:r>
        <w:t xml:space="preserve"> was an independent risk factor for increased mortality for patients with acute respiratory distress during a follow-up time of 5 years. </w:t>
      </w:r>
      <w:r w:rsidR="002766BA" w:rsidRPr="001E2B50">
        <w:t xml:space="preserve">In Malmö 2007, 36% of the inhabitants were </w:t>
      </w:r>
      <w:proofErr w:type="gramStart"/>
      <w:r w:rsidR="002766BA" w:rsidRPr="001E2B50">
        <w:t>first or second generation</w:t>
      </w:r>
      <w:proofErr w:type="gramEnd"/>
      <w:r w:rsidR="002766BA" w:rsidRPr="001E2B50">
        <w:t xml:space="preserve"> immigrants.</w:t>
      </w:r>
      <w:r w:rsidR="002766BA">
        <w:t xml:space="preserve"> </w:t>
      </w:r>
      <w:r w:rsidR="001C2E6F" w:rsidRPr="00C87F6B">
        <w:t xml:space="preserve">In 2007 </w:t>
      </w:r>
      <w:r w:rsidR="001C2E6F">
        <w:t xml:space="preserve">Malmö </w:t>
      </w:r>
      <w:r w:rsidR="001C2E6F" w:rsidRPr="00C87F6B">
        <w:t xml:space="preserve">consisted of 10 </w:t>
      </w:r>
      <w:r w:rsidR="001C2E6F">
        <w:t xml:space="preserve">urban </w:t>
      </w:r>
      <w:r w:rsidR="001C2E6F" w:rsidRPr="00C87F6B">
        <w:t xml:space="preserve">districts with </w:t>
      </w:r>
      <w:r w:rsidR="001C2E6F">
        <w:t>different</w:t>
      </w:r>
      <w:r w:rsidR="006119F2">
        <w:t xml:space="preserve"> socio-economic status</w:t>
      </w:r>
      <w:r w:rsidR="001C2E6F" w:rsidRPr="00C87F6B">
        <w:t xml:space="preserve"> </w:t>
      </w:r>
      <w:r w:rsidR="006119F2">
        <w:t>(</w:t>
      </w:r>
      <w:r w:rsidR="001C2E6F">
        <w:t>SES</w:t>
      </w:r>
      <w:r w:rsidR="006119F2">
        <w:t>)</w:t>
      </w:r>
      <w:r w:rsidR="001C2E6F" w:rsidRPr="00C87F6B">
        <w:t xml:space="preserve">. </w:t>
      </w:r>
      <w:r w:rsidR="001C2E6F" w:rsidRPr="00097489">
        <w:t>Compared to some other countries and areas of the world</w:t>
      </w:r>
      <w:r w:rsidR="004E256B">
        <w:t>,</w:t>
      </w:r>
      <w:r w:rsidR="001C2E6F" w:rsidRPr="00097489">
        <w:t xml:space="preserve"> Sweden and Malmö have relatively low levels of social inequalities.</w:t>
      </w:r>
      <w:r w:rsidR="001C2E6F">
        <w:t xml:space="preserve"> </w:t>
      </w:r>
      <w:r w:rsidR="001C2E6F" w:rsidRPr="001D1CA4">
        <w:t>The Swedish Social Welfare System diminishes lack of amenities for all inhabitan</w:t>
      </w:r>
      <w:r w:rsidR="001C2E6F">
        <w:t>ts also for immigrants. However</w:t>
      </w:r>
      <w:r w:rsidR="001C2E6F" w:rsidRPr="001D1CA4">
        <w:t xml:space="preserve"> </w:t>
      </w:r>
      <w:r w:rsidR="001C2E6F">
        <w:t xml:space="preserve">even so, </w:t>
      </w:r>
      <w:r w:rsidR="001C2E6F" w:rsidRPr="001D1CA4">
        <w:t>differences in amenities could clearly be a factor explaining differences in mortality.</w:t>
      </w:r>
      <w:r w:rsidR="001C2E6F">
        <w:t xml:space="preserve"> Still </w:t>
      </w:r>
      <w:r w:rsidR="001C2E6F" w:rsidRPr="00C87F6B">
        <w:t xml:space="preserve">Malmö </w:t>
      </w:r>
      <w:r w:rsidR="001C2E6F">
        <w:t xml:space="preserve">in many ways is </w:t>
      </w:r>
      <w:r w:rsidR="001C2E6F" w:rsidRPr="00C87F6B">
        <w:t xml:space="preserve">a segregated city with differences between different </w:t>
      </w:r>
      <w:r w:rsidR="001C2E6F">
        <w:t>urban areas</w:t>
      </w:r>
      <w:r w:rsidR="001C2E6F" w:rsidRPr="00C87F6B">
        <w:t xml:space="preserve">. Some districts </w:t>
      </w:r>
      <w:r w:rsidR="001C2E6F">
        <w:t xml:space="preserve">as shown </w:t>
      </w:r>
      <w:r w:rsidR="001C2E6F" w:rsidRPr="00C87F6B">
        <w:t>have a very high proportion of first- and second-generation immigrants, while other districts have a high proportion of Swedish-born inhabitants</w:t>
      </w:r>
      <w:r w:rsidR="001C2E6F">
        <w:t xml:space="preserve">. </w:t>
      </w:r>
      <w:r w:rsidR="002766BA" w:rsidRPr="001E2B50">
        <w:t xml:space="preserve">Many immigrants in Malmö come from the Nordic countries or northern Europe, with similar socio-cultural conditions as for Swedish-born people. Many with a background in southern Europe and the former Yugoslavia have lived in Malmö for many years and are well integrated into society. Others such as immigrants from Iraq, Afghanistan, Somalia, and the Middle East have lived in Malmö for </w:t>
      </w:r>
      <w:r w:rsidR="002766BA">
        <w:t>a shorter time</w:t>
      </w:r>
      <w:r w:rsidR="002766BA" w:rsidRPr="001E2B50">
        <w:t xml:space="preserve"> and have not </w:t>
      </w:r>
      <w:r w:rsidR="002766BA">
        <w:t xml:space="preserve">yet </w:t>
      </w:r>
      <w:r w:rsidR="002766BA" w:rsidRPr="001E2B50">
        <w:t xml:space="preserve">had </w:t>
      </w:r>
      <w:r w:rsidR="002766BA">
        <w:t xml:space="preserve">the </w:t>
      </w:r>
      <w:r w:rsidR="002766BA" w:rsidRPr="001E2B50">
        <w:t xml:space="preserve">time to get the same </w:t>
      </w:r>
      <w:r w:rsidR="002766BA">
        <w:t>possibilities concerning</w:t>
      </w:r>
      <w:r w:rsidR="002766BA" w:rsidRPr="001E2B50">
        <w:t xml:space="preserve"> education, jobs, and integration into society. </w:t>
      </w:r>
      <w:r w:rsidR="001C2E6F" w:rsidRPr="00433EA6">
        <w:t xml:space="preserve">Many of these new arrivals have ended up in the immigrant-dense half of Malmö, which also </w:t>
      </w:r>
      <w:r w:rsidR="001C2E6F">
        <w:t xml:space="preserve">is </w:t>
      </w:r>
      <w:r w:rsidR="001C2E6F" w:rsidRPr="00433EA6">
        <w:t xml:space="preserve">the half </w:t>
      </w:r>
      <w:r w:rsidR="001C2E6F">
        <w:t xml:space="preserve">of Malmö </w:t>
      </w:r>
      <w:r w:rsidR="001C2E6F" w:rsidRPr="00433EA6">
        <w:t xml:space="preserve">with the worst </w:t>
      </w:r>
      <w:r w:rsidR="001C2E6F">
        <w:t>SES</w:t>
      </w:r>
      <w:r w:rsidR="001C2E6F" w:rsidRPr="00433EA6">
        <w:t>.</w:t>
      </w:r>
      <w:r w:rsidR="001C2E6F">
        <w:t xml:space="preserve"> But even Swedish</w:t>
      </w:r>
      <w:r w:rsidR="004E5D86">
        <w:t>-</w:t>
      </w:r>
      <w:r w:rsidR="001C2E6F">
        <w:t xml:space="preserve">born people living in the IDUD part of Malmö have poorer SES. </w:t>
      </w:r>
      <w:r w:rsidR="002766BA" w:rsidRPr="001E2B50">
        <w:t xml:space="preserve">Many immigrants </w:t>
      </w:r>
      <w:r w:rsidR="002766BA">
        <w:t>have from</w:t>
      </w:r>
      <w:r w:rsidR="002766BA" w:rsidRPr="001E2B50">
        <w:t xml:space="preserve"> their home country retained previous smoking and dietary habits, socio-cultural orientation, and beliefs regarding both religion and views on health and illness</w:t>
      </w:r>
      <w:r w:rsidR="000B511B">
        <w:t>, which can affect their health</w:t>
      </w:r>
      <w:r w:rsidR="002766BA" w:rsidRPr="001E2B50">
        <w:t xml:space="preserve">. </w:t>
      </w:r>
    </w:p>
    <w:p w14:paraId="3BE276EE" w14:textId="3364878E" w:rsidR="002766BA" w:rsidRDefault="002766BA" w:rsidP="00247CD0">
      <w:pPr>
        <w:pStyle w:val="bodytext"/>
      </w:pPr>
      <w:r>
        <w:t xml:space="preserve">Scientific studies have shown that areas with </w:t>
      </w:r>
      <w:r w:rsidRPr="00E863FB">
        <w:t>a very high proportion of first- and second-generation immigrants</w:t>
      </w:r>
      <w:r>
        <w:t xml:space="preserve"> </w:t>
      </w:r>
      <w:r w:rsidRPr="00E863FB">
        <w:t>report three to four times as often as areas with Swedish-born people poor or very poor health</w:t>
      </w:r>
      <w:r>
        <w:t xml:space="preserve"> </w:t>
      </w:r>
      <w:r w:rsidR="00DE51A2">
        <w:fldChar w:fldCharType="begin"/>
      </w:r>
      <w:r w:rsidR="005E7C32">
        <w:instrText xml:space="preserve"> ADDIN EN.CITE &lt;EndNote&gt;&lt;Cite&gt;&lt;Author&gt;Hjern&lt;/Author&gt;&lt;Year&gt;2012&lt;/Year&gt;&lt;RecNum&gt;79&lt;/RecNum&gt;&lt;DisplayText&gt;(18)&lt;/DisplayText&gt;&lt;record&gt;&lt;rec-number&gt;79&lt;/rec-number&gt;&lt;foreign-keys&gt;&lt;key app="EN" db-id="90z2fvaw7tfa05er59d5v5rdrfafre2d9stf" timestamp="1626260242"&gt;79&lt;/key&gt;&lt;/foreign-keys&gt;&lt;ref-type name="Government Document"&gt;46&lt;/ref-type&gt;&lt;contributors&gt;&lt;authors&gt;&lt;author&gt;Hjern, A&lt;/author&gt;&lt;/authors&gt;&lt;secondary-authors&gt;&lt;author&gt;National Board of Health.&lt;/author&gt;&lt;/secondary-authors&gt;&lt;/contributors&gt;&lt;titles&gt;&lt;title&gt;Health in Sweden:The National Public Health Report 2012.&amp;#xD;Chapter 13, Migration and Public Health. &lt;/title&gt;&lt;/titles&gt;&lt;section&gt;Chapter 13&lt;/section&gt;&lt;dates&gt;&lt;year&gt;2012&lt;/year&gt;&lt;/dates&gt;&lt;urls&gt;&lt;/urls&gt;&lt;/record&gt;&lt;/Cite&gt;&lt;/EndNote&gt;</w:instrText>
      </w:r>
      <w:r w:rsidR="00DE51A2">
        <w:fldChar w:fldCharType="separate"/>
      </w:r>
      <w:r w:rsidR="005E7C32">
        <w:rPr>
          <w:noProof/>
        </w:rPr>
        <w:t>(18)</w:t>
      </w:r>
      <w:r w:rsidR="00DE51A2">
        <w:fldChar w:fldCharType="end"/>
      </w:r>
      <w:r w:rsidRPr="00E863FB">
        <w:t>. Scientific studies have shown that different areas in Malmö, for example, have differences in incidence and mortality in heart attacks</w:t>
      </w:r>
      <w:r>
        <w:t xml:space="preserve"> </w:t>
      </w:r>
      <w:r w:rsidR="00DE51A2">
        <w:fldChar w:fldCharType="begin"/>
      </w:r>
      <w:r w:rsidR="005E7C32">
        <w:instrText xml:space="preserve"> ADDIN EN.CITE &lt;EndNote&gt;&lt;Cite&gt;&lt;Author&gt;Tyden&lt;/Author&gt;&lt;Year&gt;1998&lt;/Year&gt;&lt;RecNum&gt;80&lt;/RecNum&gt;&lt;DisplayText&gt;(82)&lt;/DisplayText&gt;&lt;record&gt;&lt;rec-number&gt;80&lt;/rec-number&gt;&lt;foreign-keys&gt;&lt;key app="EN" db-id="90z2fvaw7tfa05er59d5v5rdrfafre2d9stf" timestamp="1626260400"&gt;80&lt;/key&gt;&lt;/foreign-keys&gt;&lt;ref-type name="Journal Article"&gt;17&lt;/ref-type&gt;&lt;contributors&gt;&lt;authors&gt;&lt;author&gt;Tyden, P.&lt;/author&gt;&lt;author&gt;Hansen, O.&lt;/author&gt;&lt;author&gt;Janzon, L.&lt;/author&gt;&lt;/authors&gt;&lt;/contributors&gt;&lt;auth-address&gt;Department of Community Medicine, Malmo University Hospital, Lund University, Sweden.&lt;/auth-address&gt;&lt;titles&gt;&lt;title&gt;Intra-urban variations in incidence and mortality in myocardial infarction. A study from the myocardial infarction register in the city of Malmo, Sweden&lt;/title&gt;&lt;secondary-title&gt;Eur Heart J&lt;/secondary-title&gt;&lt;/titles&gt;&lt;periodical&gt;&lt;full-title&gt;Eur Heart J&lt;/full-title&gt;&lt;/periodical&gt;&lt;pages&gt;1795-801&lt;/pages&gt;&lt;volume&gt;19&lt;/volume&gt;&lt;number&gt;12&lt;/number&gt;&lt;edition&gt;1999/01/14&lt;/edition&gt;&lt;keywords&gt;&lt;keyword&gt;Aged&lt;/keyword&gt;&lt;keyword&gt;Aged, 80 and over&lt;/keyword&gt;&lt;keyword&gt;Female&lt;/keyword&gt;&lt;keyword&gt;Humans&lt;/keyword&gt;&lt;keyword&gt;Incidence&lt;/keyword&gt;&lt;keyword&gt;Male&lt;/keyword&gt;&lt;keyword&gt;Middle Aged&lt;/keyword&gt;&lt;keyword&gt;Mortality/trends&lt;/keyword&gt;&lt;keyword&gt;Myocardial Infarction/*epidemiology/mortality&lt;/keyword&gt;&lt;keyword&gt;Registries/statistics &amp;amp; numerical data&lt;/keyword&gt;&lt;keyword&gt;Sweden/epidemiology&lt;/keyword&gt;&lt;keyword&gt;Time Factors&lt;/keyword&gt;&lt;keyword&gt;Urban Population/*statistics &amp;amp; numerical data&lt;/keyword&gt;&lt;/keywords&gt;&lt;dates&gt;&lt;year&gt;1998&lt;/year&gt;&lt;pub-dates&gt;&lt;date&gt;Dec&lt;/date&gt;&lt;/pub-dates&gt;&lt;/dates&gt;&lt;isbn&gt;0195-668X (Print)&amp;#xD;0195-668X (Linking)&lt;/isbn&gt;&lt;accession-num&gt;9886721&lt;/accession-num&gt;&lt;urls&gt;&lt;related-urls&gt;&lt;url&gt;https://www.ncbi.nlm.nih.gov/pubmed/9886721&lt;/url&gt;&lt;/related-urls&gt;&lt;/urls&gt;&lt;electronic-resource-num&gt;10.1053/euhj.1998.1229&lt;/electronic-resource-num&gt;&lt;/record&gt;&lt;/Cite&gt;&lt;/EndNote&gt;</w:instrText>
      </w:r>
      <w:r w:rsidR="00DE51A2">
        <w:fldChar w:fldCharType="separate"/>
      </w:r>
      <w:r w:rsidR="005E7C32">
        <w:rPr>
          <w:noProof/>
        </w:rPr>
        <w:t>(82)</w:t>
      </w:r>
      <w:r w:rsidR="00DE51A2">
        <w:fldChar w:fldCharType="end"/>
      </w:r>
      <w:r w:rsidRPr="00E863FB">
        <w:t xml:space="preserve">. </w:t>
      </w:r>
      <w:r w:rsidRPr="001E2B50">
        <w:t xml:space="preserve">It is well known that poorer SES is linked to an increased risk of many diseases, including diseases of the cardiovascular system </w:t>
      </w:r>
      <w:r w:rsidR="00DE51A2">
        <w:fldChar w:fldCharType="begin">
          <w:fldData xml:space="preserve">PEVuZE5vdGU+PENpdGU+PEF1dGhvcj5QdWphZGVzLVJvZHJpZ3VlejwvQXV0aG9yPjxZZWFyPjIw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</w:fldData>
        </w:fldChar>
      </w:r>
      <w:r w:rsidR="005E7C32">
        <w:instrText xml:space="preserve"> ADDIN EN.CITE </w:instrText>
      </w:r>
      <w:r w:rsidR="005E7C32">
        <w:fldChar w:fldCharType="begin">
          <w:fldData xml:space="preserve">PEVuZE5vdGU+PENpdGU+PEF1dGhvcj5QdWphZGVzLVJvZHJpZ3VlejwvQXV0aG9yPjxZZWFyPjIw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</w:fldData>
        </w:fldChar>
      </w:r>
      <w:r w:rsidR="005E7C32">
        <w:instrText xml:space="preserve"> ADDIN EN.CITE.DATA </w:instrText>
      </w:r>
      <w:r w:rsidR="005E7C32">
        <w:fldChar w:fldCharType="end"/>
      </w:r>
      <w:r w:rsidR="00DE51A2">
        <w:fldChar w:fldCharType="separate"/>
      </w:r>
      <w:r w:rsidR="005E7C32">
        <w:rPr>
          <w:noProof/>
        </w:rPr>
        <w:t>(19)</w:t>
      </w:r>
      <w:r w:rsidR="00DE51A2">
        <w:fldChar w:fldCharType="end"/>
      </w:r>
      <w:r>
        <w:t xml:space="preserve"> </w:t>
      </w:r>
      <w:r w:rsidR="00DE51A2">
        <w:fldChar w:fldCharType="begin">
          <w:fldData xml:space="preserve">PEVuZE5vdGU+PENpdGU+PEF1dGhvcj5Db2FkeTwvQXV0aG9yPjxZZWFyPjIwMTQ8L1llYXI+PFJl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</w:fldData>
        </w:fldChar>
      </w:r>
      <w:r w:rsidR="005E7C32">
        <w:instrText xml:space="preserve"> ADDIN EN.CITE </w:instrText>
      </w:r>
      <w:r w:rsidR="005E7C32">
        <w:fldChar w:fldCharType="begin">
          <w:fldData xml:space="preserve">PEVuZE5vdGU+PENpdGU+PEF1dGhvcj5Db2FkeTwvQXV0aG9yPjxZZWFyPjIwMTQ8L1llYXI+PFJl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</w:fldData>
        </w:fldChar>
      </w:r>
      <w:r w:rsidR="005E7C32">
        <w:instrText xml:space="preserve"> ADDIN EN.CITE.DATA </w:instrText>
      </w:r>
      <w:r w:rsidR="005E7C32">
        <w:fldChar w:fldCharType="end"/>
      </w:r>
      <w:r w:rsidR="00DE51A2">
        <w:fldChar w:fldCharType="separate"/>
      </w:r>
      <w:r w:rsidR="005E7C32">
        <w:rPr>
          <w:noProof/>
        </w:rPr>
        <w:t>(20)</w:t>
      </w:r>
      <w:r w:rsidR="00DE51A2">
        <w:fldChar w:fldCharType="end"/>
      </w:r>
      <w:r>
        <w:t xml:space="preserve"> </w:t>
      </w:r>
      <w:r w:rsidR="00DE51A2">
        <w:fldChar w:fldCharType="begin">
          <w:fldData xml:space="preserve">PEVuZE5vdGU+PENpdGU+PEF1dGhvcj5Tb3JsaWU8L0F1dGhvcj48WWVhcj4xOTk1PC9ZZWFyPjxS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</w:fldData>
        </w:fldChar>
      </w:r>
      <w:r w:rsidR="005E7C32">
        <w:instrText xml:space="preserve"> ADDIN EN.CITE </w:instrText>
      </w:r>
      <w:r w:rsidR="005E7C32">
        <w:fldChar w:fldCharType="begin">
          <w:fldData xml:space="preserve">PEVuZE5vdGU+PENpdGU+PEF1dGhvcj5Tb3JsaWU8L0F1dGhvcj48WWVhcj4xOTk1PC9ZZWFyPjxS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</w:fldData>
        </w:fldChar>
      </w:r>
      <w:r w:rsidR="005E7C32">
        <w:instrText xml:space="preserve"> ADDIN EN.CITE.DATA </w:instrText>
      </w:r>
      <w:r w:rsidR="005E7C32">
        <w:fldChar w:fldCharType="end"/>
      </w:r>
      <w:r w:rsidR="00DE51A2">
        <w:fldChar w:fldCharType="separate"/>
      </w:r>
      <w:r w:rsidR="005E7C32">
        <w:rPr>
          <w:noProof/>
        </w:rPr>
        <w:t>(21, 22, 83, 84)</w:t>
      </w:r>
      <w:r w:rsidR="00DE51A2">
        <w:fldChar w:fldCharType="end"/>
      </w:r>
      <w:r w:rsidRPr="001E2B50">
        <w:t>.</w:t>
      </w:r>
      <w:r>
        <w:t xml:space="preserve"> </w:t>
      </w:r>
      <w:r w:rsidRPr="00E863FB">
        <w:t>There has also been an increased prevalence of type 2 diabetes in some areas of Malmö, both Swedes and immigrants from Iraq</w:t>
      </w:r>
      <w:r>
        <w:t xml:space="preserve"> </w:t>
      </w:r>
      <w:r w:rsidR="00DE51A2">
        <w:fldChar w:fldCharType="begin"/>
      </w:r>
      <w:r w:rsidR="005E7C32">
        <w:instrText xml:space="preserve"> ADDIN EN.CITE &lt;EndNote&gt;&lt;Cite&gt;&lt;Author&gt;Bennet&lt;/Author&gt;&lt;Year&gt;2011&lt;/Year&gt;&lt;RecNum&gt;2&lt;/RecNum&gt;&lt;DisplayText&gt;(85)&lt;/DisplayText&gt;&lt;record&gt;&lt;rec-number&gt;2&lt;/rec-number&gt;&lt;foreign-keys&gt;&lt;key app="EN" db-id="s2w0e5f5zfdadqeetflvpvtiz2v9dtdvra0t" timestamp="1626532278"&gt;2&lt;/key&gt;&lt;/foreign-keys&gt;&lt;ref-type name="Journal Article"&gt;17&lt;/ref-type&gt;&lt;contributors&gt;&lt;authors&gt;&lt;author&gt;Bennet, L.&lt;/author&gt;&lt;author&gt;Johansson, S. E.&lt;/author&gt;&lt;author&gt;Agardh, C. D.&lt;/author&gt;&lt;author&gt;Groop, L.&lt;/author&gt;&lt;author&gt;Sundquist, J.&lt;/author&gt;&lt;author&gt;Rastam, L.&lt;/author&gt;&lt;author&gt;Sundquist, K.&lt;/author&gt;&lt;/authors&gt;&lt;/contributors&gt;&lt;auth-address&gt;Department of Clinical Sciences, Lund University, Malmo, Sweden. louise.bennet@med.lu.se&lt;/auth-address&gt;&lt;titles&gt;&lt;title&gt;High prevalence of type 2 diabetes in Iraqi and Swedish residents in a deprived Swedish neighbourhood--a population based study&lt;/title&gt;&lt;secondary-title&gt;BMC Public Health&lt;/secondary-title&gt;&lt;/titles&gt;&lt;pages&gt;303&lt;/pages&gt;&lt;volume&gt;11&lt;/volume&gt;&lt;edition&gt;2011/05/17&lt;/edition&gt;&lt;keywords&gt;&lt;keyword&gt;Aged&lt;/keyword&gt;&lt;keyword&gt;Diabetes Mellitus, Type 2/*epidemiology/ethnology&lt;/keyword&gt;&lt;keyword&gt;Female&lt;/keyword&gt;&lt;keyword&gt;Humans&lt;/keyword&gt;&lt;keyword&gt;Iraq/ethnology&lt;/keyword&gt;&lt;keyword&gt;Male&lt;/keyword&gt;&lt;keyword&gt;Middle Aged&lt;/keyword&gt;&lt;keyword&gt;Population Surveillance&lt;/keyword&gt;&lt;keyword&gt;*Poverty Areas&lt;/keyword&gt;&lt;keyword&gt;Prevalence&lt;/keyword&gt;&lt;keyword&gt;Sweden/epidemiology&lt;/keyword&gt;&lt;/keywords&gt;&lt;dates&gt;&lt;year&gt;2011&lt;/year&gt;&lt;pub-dates&gt;&lt;date&gt;May 12&lt;/date&gt;&lt;/pub-dates&gt;&lt;/dates&gt;&lt;isbn&gt;1471-2458 (Electronic)&amp;#xD;1471-2458 (Linking)&lt;/isbn&gt;&lt;accession-num&gt;21569404&lt;/accession-num&gt;&lt;urls&gt;&lt;related-urls&gt;&lt;url&gt;https://www.ncbi.nlm.nih.gov/pubmed/21569404&lt;/url&gt;&lt;/related-urls&gt;&lt;/urls&gt;&lt;custom2&gt;PMC3120683&lt;/custom2&gt;&lt;electronic-resource-num&gt;10.1186/1471-2458-11-303&lt;/electronic-resource-num&gt;&lt;/record&gt;&lt;/Cite&gt;&lt;/EndNote&gt;</w:instrText>
      </w:r>
      <w:r w:rsidR="00DE51A2">
        <w:fldChar w:fldCharType="separate"/>
      </w:r>
      <w:r w:rsidR="005E7C32">
        <w:rPr>
          <w:noProof/>
        </w:rPr>
        <w:t>(85)</w:t>
      </w:r>
      <w:r w:rsidR="00DE51A2">
        <w:fldChar w:fldCharType="end"/>
      </w:r>
      <w:r w:rsidRPr="00E863FB">
        <w:t>.</w:t>
      </w:r>
    </w:p>
    <w:p w14:paraId="4E2B5FB6" w14:textId="5B1F3CBA" w:rsidR="00C92484" w:rsidRPr="00FC6579" w:rsidRDefault="0057554A" w:rsidP="001875BA">
      <w:pPr>
        <w:pStyle w:val="bodytext"/>
      </w:pPr>
      <w:r w:rsidRPr="00FC6579">
        <w:rPr>
          <w:lang w:eastAsia="en-GB"/>
        </w:rPr>
        <w:lastRenderedPageBreak/>
        <w:t xml:space="preserve">Environmental differences within Malmö such as differences in exposures to pollution might be possible confounders to different mortality outcomes when comparing different </w:t>
      </w:r>
      <w:proofErr w:type="spellStart"/>
      <w:r w:rsidRPr="00FC6579">
        <w:rPr>
          <w:lang w:eastAsia="en-GB"/>
        </w:rPr>
        <w:t>neighborhood</w:t>
      </w:r>
      <w:proofErr w:type="spellEnd"/>
      <w:r w:rsidRPr="00FC6579">
        <w:rPr>
          <w:lang w:eastAsia="en-GB"/>
        </w:rPr>
        <w:t xml:space="preserve"> areas in Malmö. There have been made studies on the effect of air pollution and some respiratory diseases for Malmö and for the southern Sweden area. It was shown that living within 100 m of a road with &gt;10 cars/minute was associated with an increased prevalence of asthma diagnosis, COPD diagnosis, as well as asthma symptoms and symptoms of chronic bronchitis symptoms</w:t>
      </w:r>
      <w:r w:rsidR="00FC6579" w:rsidRPr="00FC6579">
        <w:rPr>
          <w:lang w:eastAsia="en-GB"/>
        </w:rPr>
        <w:t xml:space="preserve"> </w:t>
      </w:r>
      <w:r w:rsidR="00FC6579" w:rsidRPr="00FC6579">
        <w:rPr>
          <w:lang w:eastAsia="en-GB"/>
        </w:rPr>
        <w:fldChar w:fldCharType="begin">
          <w:fldData xml:space="preserve">PEVuZE5vdGU+PENpdGU+PEF1dGhvcj5MaW5kZ3JlbjwvQXV0aG9yPjxZZWFyPjIwMDk8L1llYXI+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</w:fldData>
        </w:fldChar>
      </w:r>
      <w:r w:rsidR="005E7C32">
        <w:rPr>
          <w:lang w:eastAsia="en-GB"/>
        </w:rPr>
        <w:instrText xml:space="preserve"> ADDIN EN.CITE </w:instrText>
      </w:r>
      <w:r w:rsidR="005E7C32">
        <w:rPr>
          <w:lang w:eastAsia="en-GB"/>
        </w:rPr>
        <w:fldChar w:fldCharType="begin">
          <w:fldData xml:space="preserve">PEVuZE5vdGU+PENpdGU+PEF1dGhvcj5MaW5kZ3JlbjwvQXV0aG9yPjxZZWFyPjIwMDk8L1llYXI+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</w:fldData>
        </w:fldChar>
      </w:r>
      <w:r w:rsidR="005E7C32">
        <w:rPr>
          <w:lang w:eastAsia="en-GB"/>
        </w:rPr>
        <w:instrText xml:space="preserve"> ADDIN EN.CITE.DATA </w:instrText>
      </w:r>
      <w:r w:rsidR="005E7C32">
        <w:rPr>
          <w:lang w:eastAsia="en-GB"/>
        </w:rPr>
      </w:r>
      <w:r w:rsidR="005E7C32">
        <w:rPr>
          <w:lang w:eastAsia="en-GB"/>
        </w:rPr>
        <w:fldChar w:fldCharType="end"/>
      </w:r>
      <w:r w:rsidR="00FC6579" w:rsidRPr="00FC6579">
        <w:rPr>
          <w:lang w:eastAsia="en-GB"/>
        </w:rPr>
      </w:r>
      <w:r w:rsidR="00FC6579" w:rsidRPr="00FC6579">
        <w:rPr>
          <w:lang w:eastAsia="en-GB"/>
        </w:rPr>
        <w:fldChar w:fldCharType="separate"/>
      </w:r>
      <w:r w:rsidR="005E7C32">
        <w:rPr>
          <w:noProof/>
          <w:lang w:eastAsia="en-GB"/>
        </w:rPr>
        <w:t>(86-89)</w:t>
      </w:r>
      <w:r w:rsidR="00FC6579" w:rsidRPr="00FC6579">
        <w:rPr>
          <w:lang w:eastAsia="en-GB"/>
        </w:rPr>
        <w:fldChar w:fldCharType="end"/>
      </w:r>
      <w:r w:rsidRPr="00FC6579">
        <w:rPr>
          <w:lang w:eastAsia="en-GB"/>
        </w:rPr>
        <w:t>.  The annual level of NO</w:t>
      </w:r>
      <w:r w:rsidRPr="00651CBF">
        <w:rPr>
          <w:vertAlign w:val="subscript"/>
          <w:lang w:eastAsia="en-GB"/>
        </w:rPr>
        <w:t>2</w:t>
      </w:r>
      <w:r w:rsidRPr="00FC6579">
        <w:rPr>
          <w:vertAlign w:val="superscript"/>
          <w:lang w:eastAsia="en-GB"/>
        </w:rPr>
        <w:t xml:space="preserve"> </w:t>
      </w:r>
      <w:r w:rsidRPr="00FC6579">
        <w:rPr>
          <w:lang w:eastAsia="en-GB"/>
        </w:rPr>
        <w:t xml:space="preserve">for different socioeconomic groups, countries of birth and educational levels have also been </w:t>
      </w:r>
      <w:proofErr w:type="spellStart"/>
      <w:r w:rsidRPr="00FC6579">
        <w:rPr>
          <w:lang w:eastAsia="en-GB"/>
        </w:rPr>
        <w:t>analyzed</w:t>
      </w:r>
      <w:proofErr w:type="spellEnd"/>
      <w:r w:rsidRPr="00FC6579">
        <w:rPr>
          <w:lang w:eastAsia="en-GB"/>
        </w:rPr>
        <w:t xml:space="preserve"> for the region. There was no consistency in how individuals in different socioeconomic classes were exposed to air pollutants. It was also shown that the measured level of air pollution is higher in the </w:t>
      </w:r>
      <w:proofErr w:type="spellStart"/>
      <w:r w:rsidRPr="00FC6579">
        <w:rPr>
          <w:lang w:eastAsia="en-GB"/>
        </w:rPr>
        <w:t>center</w:t>
      </w:r>
      <w:proofErr w:type="spellEnd"/>
      <w:r w:rsidRPr="00FC6579">
        <w:rPr>
          <w:lang w:eastAsia="en-GB"/>
        </w:rPr>
        <w:t xml:space="preserve"> of Malmö rather than that in the suburban areas, where most immigrants and inhabitants with lower SES live, </w:t>
      </w:r>
      <w:proofErr w:type="gramStart"/>
      <w:r w:rsidRPr="00FC6579">
        <w:rPr>
          <w:lang w:eastAsia="en-GB"/>
        </w:rPr>
        <w:t>i.e.</w:t>
      </w:r>
      <w:proofErr w:type="gramEnd"/>
      <w:r w:rsidRPr="00FC6579">
        <w:rPr>
          <w:lang w:eastAsia="en-GB"/>
        </w:rPr>
        <w:t xml:space="preserve"> contrary to our findings. </w:t>
      </w:r>
      <w:r w:rsidR="00C92484" w:rsidRPr="00FC6579">
        <w:t xml:space="preserve">Interestingly the mortality risk linked to IDUDs was independent of several other risk factors which also significantly affected survival such as age, male gender, medical triage priority, low individual annual income and having double diagnoses with both cardiovascular and respiratory diseases. </w:t>
      </w:r>
      <w:r w:rsidR="00C92484" w:rsidRPr="00C34BBF">
        <w:t xml:space="preserve">We therefore believe that the association probably is multifactorial and very complex and not only due to immigration per se. </w:t>
      </w:r>
      <w:r w:rsidR="00C92484" w:rsidRPr="00FC6579">
        <w:t>However, we believe that SES per se could be a stronger factor than immigration status</w:t>
      </w:r>
      <w:r w:rsidR="00FC6579">
        <w:t xml:space="preserve"> </w:t>
      </w:r>
      <w:r w:rsidR="00C92484" w:rsidRPr="00FC6579">
        <w:fldChar w:fldCharType="begin">
          <w:fldData xml:space="preserve">PEVuZE5vdGU+PENpdGU+PEF1dGhvcj5Db2FkeTwvQXV0aG9yPjxZZWFyPjIwMTQ8L1llYXI+PFJl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</w:fldData>
        </w:fldChar>
      </w:r>
      <w:r w:rsidR="005E7C32" w:rsidRPr="000051B8">
        <w:instrText xml:space="preserve"> ADDIN EN.CITE </w:instrText>
      </w:r>
      <w:r w:rsidR="005E7C32">
        <w:fldChar w:fldCharType="begin">
          <w:fldData xml:space="preserve">PEVuZE5vdGU+PENpdGU+PEF1dGhvcj5Db2FkeTwvQXV0aG9yPjxZZWFyPjIwMTQ8L1llYXI+PFJl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</w:fldData>
        </w:fldChar>
      </w:r>
      <w:r w:rsidR="005E7C32" w:rsidRPr="000051B8">
        <w:instrText xml:space="preserve"> ADDIN EN.CITE.DATA </w:instrText>
      </w:r>
      <w:r w:rsidR="005E7C32">
        <w:fldChar w:fldCharType="end"/>
      </w:r>
      <w:r w:rsidR="00C92484" w:rsidRPr="00FC6579">
        <w:fldChar w:fldCharType="separate"/>
      </w:r>
      <w:r w:rsidR="005E7C32" w:rsidRPr="005E7C32">
        <w:rPr>
          <w:noProof/>
        </w:rPr>
        <w:t>(20, 21, 82, 85, 90)</w:t>
      </w:r>
      <w:r w:rsidR="00C92484" w:rsidRPr="00FC6579">
        <w:fldChar w:fldCharType="end"/>
      </w:r>
      <w:r w:rsidR="00C92484" w:rsidRPr="00FC6579">
        <w:t xml:space="preserve">. </w:t>
      </w:r>
    </w:p>
    <w:p w14:paraId="11D9108F" w14:textId="5B54818B" w:rsidR="00FB404B" w:rsidRDefault="00A71D3A" w:rsidP="00247CD0">
      <w:pPr>
        <w:pStyle w:val="bodytext"/>
      </w:pPr>
      <w:r>
        <w:t>T</w:t>
      </w:r>
      <w:r w:rsidR="00FB404B" w:rsidRPr="001D1CA4">
        <w:t xml:space="preserve">he implication of this </w:t>
      </w:r>
      <w:r>
        <w:t xml:space="preserve">first </w:t>
      </w:r>
      <w:r w:rsidR="00FB404B" w:rsidRPr="001D1CA4">
        <w:t xml:space="preserve">study could be </w:t>
      </w:r>
      <w:proofErr w:type="gramStart"/>
      <w:r w:rsidR="00FB404B" w:rsidRPr="001D1CA4">
        <w:t>to</w:t>
      </w:r>
      <w:proofErr w:type="gramEnd"/>
      <w:r w:rsidR="00FB404B" w:rsidRPr="001D1CA4">
        <w:t xml:space="preserve"> stronger emphasize existing inequalities in health within Malmö</w:t>
      </w:r>
      <w:r w:rsidR="00FB404B">
        <w:t xml:space="preserve">, for both immigrants and Swedish-born. </w:t>
      </w:r>
      <w:r w:rsidR="00FB404B" w:rsidRPr="001D1CA4">
        <w:t>The society needs to raise issues concerning inequalities when it comes to education, employment, lifestyle habits, and health factors in a socially diverse and multi-ethnic city like Malmö, even if such facto</w:t>
      </w:r>
      <w:r w:rsidR="00FB404B">
        <w:t xml:space="preserve">rs are difficult to counteract, </w:t>
      </w:r>
      <w:r w:rsidR="00FB404B" w:rsidRPr="001D1CA4">
        <w:t xml:space="preserve">and to aim for better health education, medical treatment, patient compliance and better follow up within the Health Care System for </w:t>
      </w:r>
      <w:r w:rsidR="00FB404B">
        <w:t xml:space="preserve">all kinds of </w:t>
      </w:r>
      <w:r w:rsidR="00FB404B" w:rsidRPr="001D1CA4">
        <w:t xml:space="preserve">patients </w:t>
      </w:r>
      <w:r w:rsidR="00FB404B">
        <w:t xml:space="preserve">especially </w:t>
      </w:r>
      <w:r w:rsidR="00FB404B" w:rsidRPr="001D1CA4">
        <w:t>from urban districts affected by high mortality.</w:t>
      </w:r>
    </w:p>
    <w:p w14:paraId="77348C42" w14:textId="230ACA61" w:rsidR="00FB404B" w:rsidRDefault="00FB404B" w:rsidP="00E322D0">
      <w:pPr>
        <w:pStyle w:val="Rubrik2"/>
        <w:rPr>
          <w:b/>
          <w:color w:val="4C4C4C"/>
          <w:lang w:val="en-US"/>
        </w:rPr>
      </w:pPr>
      <w:bookmarkStart w:id="45" w:name="_Toc81390470"/>
      <w:r w:rsidRPr="00CE1B27">
        <w:t xml:space="preserve">Study </w:t>
      </w:r>
      <w:r w:rsidR="008D6FA2">
        <w:t>2</w:t>
      </w:r>
      <w:bookmarkEnd w:id="45"/>
    </w:p>
    <w:p w14:paraId="35F5B3E4" w14:textId="01DDBF6E" w:rsidR="00FB404B" w:rsidRPr="00577F8B" w:rsidRDefault="00E47510" w:rsidP="00247CD0">
      <w:pPr>
        <w:pStyle w:val="bodytext"/>
      </w:pPr>
      <w:r w:rsidRPr="00E47510">
        <w:t xml:space="preserve">Following the results of Study </w:t>
      </w:r>
      <w:r w:rsidR="008D6FA2">
        <w:t>1</w:t>
      </w:r>
      <w:r w:rsidRPr="00E47510">
        <w:t xml:space="preserve">, we wanted to investigate whether </w:t>
      </w:r>
      <w:r w:rsidR="00572208">
        <w:t xml:space="preserve">the individual´s </w:t>
      </w:r>
      <w:r>
        <w:t>annual</w:t>
      </w:r>
      <w:r w:rsidRPr="00E47510">
        <w:t xml:space="preserve"> income </w:t>
      </w:r>
      <w:r w:rsidR="00572208">
        <w:t xml:space="preserve">per se </w:t>
      </w:r>
      <w:r w:rsidRPr="00E47510">
        <w:t>were more strongly associated with death rather than immigrant background</w:t>
      </w:r>
      <w:r w:rsidR="008654B3">
        <w:t>,</w:t>
      </w:r>
      <w:r>
        <w:t xml:space="preserve"> </w:t>
      </w:r>
      <w:r w:rsidR="00FB404B">
        <w:t xml:space="preserve">among </w:t>
      </w:r>
      <w:proofErr w:type="spellStart"/>
      <w:r w:rsidR="00FB404B">
        <w:t>dyspnea</w:t>
      </w:r>
      <w:proofErr w:type="spellEnd"/>
      <w:r w:rsidR="00FB404B">
        <w:t xml:space="preserve"> patients visiting the ED</w:t>
      </w:r>
      <w:r w:rsidR="008654B3">
        <w:t xml:space="preserve"> in Malmö</w:t>
      </w:r>
      <w:r w:rsidR="00FB404B">
        <w:t xml:space="preserve">. </w:t>
      </w:r>
      <w:r w:rsidR="00FB404B" w:rsidRPr="00577F8B">
        <w:t xml:space="preserve">The key findings in this study were that </w:t>
      </w:r>
      <w:r w:rsidR="00FB404B">
        <w:t>SES</w:t>
      </w:r>
      <w:r w:rsidR="00FB404B" w:rsidRPr="00577F8B">
        <w:t xml:space="preserve"> in the form of low annual</w:t>
      </w:r>
      <w:r w:rsidR="00FB404B">
        <w:t xml:space="preserve"> income</w:t>
      </w:r>
      <w:r w:rsidR="00FB404B" w:rsidRPr="00577F8B">
        <w:t xml:space="preserve">, as well as clinical factors </w:t>
      </w:r>
      <w:r w:rsidR="00FB404B">
        <w:t>as</w:t>
      </w:r>
      <w:r w:rsidR="00FB404B" w:rsidRPr="00577F8B">
        <w:t xml:space="preserve"> previous smoking, </w:t>
      </w:r>
      <w:r w:rsidR="00FB404B">
        <w:t>certain</w:t>
      </w:r>
      <w:r w:rsidR="00FB404B" w:rsidRPr="00577F8B">
        <w:t xml:space="preserve"> comorbidities, high </w:t>
      </w:r>
      <w:r w:rsidR="00FB404B">
        <w:t xml:space="preserve">illness severity measured as </w:t>
      </w:r>
      <w:r w:rsidR="00FB404B" w:rsidRPr="00577F8B">
        <w:t xml:space="preserve">METTS priority and increased </w:t>
      </w:r>
      <w:proofErr w:type="spellStart"/>
      <w:r w:rsidR="00FB404B" w:rsidRPr="00577F8B">
        <w:t>dyspnea</w:t>
      </w:r>
      <w:proofErr w:type="spellEnd"/>
      <w:r w:rsidR="00FB404B" w:rsidRPr="00577F8B">
        <w:t xml:space="preserve"> level all </w:t>
      </w:r>
      <w:r w:rsidR="00FB404B">
        <w:t>were</w:t>
      </w:r>
      <w:r w:rsidR="00FB404B" w:rsidRPr="00577F8B">
        <w:t xml:space="preserve"> independent risk factors for increased mortality among acute dyspnoea patients. Many population-based studies have examined and showed relationships between low </w:t>
      </w:r>
      <w:r w:rsidR="00FB404B">
        <w:t>SES</w:t>
      </w:r>
      <w:r w:rsidR="00FB404B" w:rsidRPr="00577F8B">
        <w:t xml:space="preserve"> and increased </w:t>
      </w:r>
      <w:r w:rsidR="001A2AE0" w:rsidRPr="00577F8B">
        <w:t>mortality</w:t>
      </w:r>
      <w:r w:rsidR="00572208">
        <w:t xml:space="preserve"> </w:t>
      </w:r>
      <w:r w:rsidR="00DE51A2">
        <w:fldChar w:fldCharType="begin"/>
      </w:r>
      <w:r w:rsidR="005E7C32">
        <w:instrText xml:space="preserve"> ADDIN EN.CITE &lt;EndNote&gt;&lt;Cite&gt;&lt;Author&gt;Bosworth&lt;/Author&gt;&lt;Year&gt;2018&lt;/Year&gt;&lt;RecNum&gt;87&lt;/RecNum&gt;&lt;DisplayText&gt;(91)&lt;/DisplayText&gt;&lt;record&gt;&lt;rec-number&gt;87&lt;/rec-number&gt;&lt;foreign-keys&gt;&lt;key app="EN" db-id="90z2fvaw7tfa05er59d5v5rdrfafre2d9stf" timestamp="1626274344"&gt;87&lt;/key&gt;&lt;/foreign-keys&gt;&lt;ref-type name="Journal Article"&gt;17&lt;/ref-type&gt;&lt;contributors&gt;&lt;authors&gt;&lt;author&gt;Bosworth, B.&lt;/author&gt;&lt;/authors&gt;&lt;/contributors&gt;&lt;auth-address&gt;Economics Studies Program, The Brookings Institution, Washington, DC 20036, USA; email: bbosworth@brookings.edu.&lt;/auth-address&gt;&lt;titles&gt;&lt;title&gt;Increasing Disparities in Mortality by Socioeconomic Status&lt;/title&gt;&lt;secondary-title&gt;Annu Rev Public Health&lt;/secondary-title&gt;&lt;/titles&gt;&lt;periodical&gt;&lt;full-title&gt;Annu Rev Public Health&lt;/full-title&gt;&lt;/periodical&gt;&lt;pages&gt;237-251&lt;/pages&gt;&lt;volume&gt;39&lt;/volume&gt;&lt;edition&gt;2018/04/03&lt;/edition&gt;&lt;keywords&gt;&lt;keyword&gt;Europe/epidemiology&lt;/keyword&gt;&lt;keyword&gt;Humans&lt;/keyword&gt;&lt;keyword&gt;Mortality/*trends&lt;/keyword&gt;&lt;keyword&gt;*Socioeconomic Factors&lt;/keyword&gt;&lt;keyword&gt;United States/epidemiology&lt;/keyword&gt;&lt;keyword&gt;*education&lt;/keyword&gt;&lt;keyword&gt;*health&lt;/keyword&gt;&lt;keyword&gt;*income&lt;/keyword&gt;&lt;keyword&gt;*mortality&lt;/keyword&gt;&lt;keyword&gt;*socioeconomic status&lt;/keyword&gt;&lt;/keywords&gt;&lt;dates&gt;&lt;year&gt;2018&lt;/year&gt;&lt;pub-dates&gt;&lt;date&gt;Apr 1&lt;/date&gt;&lt;/pub-dates&gt;&lt;/dates&gt;&lt;isbn&gt;1545-2093 (Electronic)&amp;#xD;0163-7525 (Linking)&lt;/isbn&gt;&lt;accession-num&gt;29608870&lt;/accession-num&gt;&lt;urls&gt;&lt;related-urls&gt;&lt;url&gt;https://www.ncbi.nlm.nih.gov/pubmed/29608870&lt;/url&gt;&lt;/related-urls&gt;&lt;/urls&gt;&lt;electronic-resource-num&gt;10.1146/annurev-publhealth-040617-014615&lt;/electronic-resource-num&gt;&lt;/record&gt;&lt;/Cite&gt;&lt;/EndNote&gt;</w:instrText>
      </w:r>
      <w:r w:rsidR="00DE51A2">
        <w:fldChar w:fldCharType="separate"/>
      </w:r>
      <w:r w:rsidR="005E7C32">
        <w:rPr>
          <w:noProof/>
        </w:rPr>
        <w:t>(91)</w:t>
      </w:r>
      <w:r w:rsidR="00DE51A2">
        <w:fldChar w:fldCharType="end"/>
      </w:r>
      <w:r w:rsidR="00572208">
        <w:t xml:space="preserve"> </w:t>
      </w:r>
      <w:r w:rsidR="00DE51A2">
        <w:fldChar w:fldCharType="begin">
          <w:fldData xml:space="preserve">PEVuZE5vdGU+PENpdGU+PEF1dGhvcj5DaGFuZG9sYTwvQXV0aG9yPjxZZWFyPjIwMTg8L1llYXI+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</w:fldData>
        </w:fldChar>
      </w:r>
      <w:r w:rsidR="005E7C32">
        <w:instrText xml:space="preserve"> ADDIN EN.CITE </w:instrText>
      </w:r>
      <w:r w:rsidR="005E7C32">
        <w:fldChar w:fldCharType="begin">
          <w:fldData xml:space="preserve">PEVuZE5vdGU+PENpdGU+PEF1dGhvcj5DaGFuZG9sYTwvQXV0aG9yPjxZZWFyPjIwMTg8L1llYXI+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</w:fldData>
        </w:fldChar>
      </w:r>
      <w:r w:rsidR="005E7C32">
        <w:instrText xml:space="preserve"> ADDIN EN.CITE.DATA </w:instrText>
      </w:r>
      <w:r w:rsidR="005E7C32">
        <w:fldChar w:fldCharType="end"/>
      </w:r>
      <w:r w:rsidR="00DE51A2">
        <w:fldChar w:fldCharType="separate"/>
      </w:r>
      <w:r w:rsidR="005E7C32">
        <w:rPr>
          <w:noProof/>
        </w:rPr>
        <w:t>(92)</w:t>
      </w:r>
      <w:r w:rsidR="00DE51A2">
        <w:fldChar w:fldCharType="end"/>
      </w:r>
      <w:r w:rsidR="00572208">
        <w:t xml:space="preserve"> </w:t>
      </w:r>
      <w:r w:rsidR="00DE51A2">
        <w:fldChar w:fldCharType="begin"/>
      </w:r>
      <w:r w:rsidR="005E7C32">
        <w:instrText xml:space="preserve"> ADDIN EN.CITE &lt;EndNote&gt;&lt;Cite&gt;&lt;Author&gt;Ben-Shlomo&lt;/Author&gt;&lt;Year&gt;1996&lt;/Year&gt;&lt;RecNum&gt;3&lt;/RecNum&gt;&lt;DisplayText&gt;(90)&lt;/DisplayText&gt;&lt;record&gt;&lt;rec-number&gt;3&lt;/rec-number&gt;&lt;foreign-keys&gt;&lt;key app="EN" db-id="s2w0e5f5zfdadqeetflvpvtiz2v9dtdvra0t" timestamp="1626532278"&gt;3&lt;/key&gt;&lt;/foreign-keys&gt;&lt;ref-type name="Journal Article"&gt;17&lt;/ref-type&gt;&lt;contributors&gt;&lt;authors&gt;&lt;author&gt;Ben-Shlomo, Y.&lt;/author&gt;&lt;author&gt;White, I. R.&lt;/author&gt;&lt;author&gt;Marmot, M.&lt;/author&gt;&lt;/authors&gt;&lt;/contributors&gt;&lt;auth-address&gt;Department of Epidemiology and Public Health, University College London Medical School.&lt;/auth-address&gt;&lt;titles&gt;&lt;title&gt;Does the variation in the socioeconomic characteristics of an area affect mortality?&lt;/title&gt;&lt;secondary-title&gt;BMJ&lt;/secondary-title&gt;&lt;/titles&gt;&lt;pages&gt;1013-4&lt;/pages&gt;&lt;volume&gt;312&lt;/volume&gt;&lt;number&gt;7037&lt;/number&gt;&lt;edition&gt;1996/04/20&lt;/edition&gt;&lt;keywords&gt;&lt;keyword&gt;England/epidemiology&lt;/keyword&gt;&lt;keyword&gt;Female&lt;/keyword&gt;&lt;keyword&gt;*Health Status Indicators&lt;/keyword&gt;&lt;keyword&gt;Humans&lt;/keyword&gt;&lt;keyword&gt;Male&lt;/keyword&gt;&lt;keyword&gt;*Mortality&lt;/keyword&gt;&lt;keyword&gt;Poverty&lt;/keyword&gt;&lt;keyword&gt;Poverty Areas&lt;/keyword&gt;&lt;keyword&gt;Small-Area Analysis&lt;/keyword&gt;&lt;keyword&gt;*Socioeconomic Factors&lt;/keyword&gt;&lt;/keywords&gt;&lt;dates&gt;&lt;year&gt;1996&lt;/year&gt;&lt;pub-dates&gt;&lt;date&gt;Apr 20&lt;/date&gt;&lt;/pub-dates&gt;&lt;/dates&gt;&lt;isbn&gt;0959-8138 (Print)&amp;#xD;0959-8138 (Linking)&lt;/isbn&gt;&lt;accession-num&gt;8616348&lt;/accession-num&gt;&lt;urls&gt;&lt;related-urls&gt;&lt;url&gt;https://www.ncbi.nlm.nih.gov/pubmed/8616348&lt;/url&gt;&lt;/related-urls&gt;&lt;/urls&gt;&lt;custom2&gt;PMC2350820&lt;/custom2&gt;&lt;electronic-resource-num&gt;10.1136/bmj.312.7037.1013&lt;/electronic-resource-num&gt;&lt;/record&gt;&lt;/Cite&gt;&lt;/EndNote&gt;</w:instrText>
      </w:r>
      <w:r w:rsidR="00DE51A2">
        <w:fldChar w:fldCharType="separate"/>
      </w:r>
      <w:r w:rsidR="005E7C32">
        <w:rPr>
          <w:noProof/>
        </w:rPr>
        <w:t>(90)</w:t>
      </w:r>
      <w:r w:rsidR="00DE51A2">
        <w:fldChar w:fldCharType="end"/>
      </w:r>
      <w:r w:rsidR="00572208">
        <w:t xml:space="preserve"> </w:t>
      </w:r>
      <w:r w:rsidR="00DE51A2">
        <w:fldChar w:fldCharType="begin"/>
      </w:r>
      <w:r w:rsidR="005E7C32">
        <w:instrText xml:space="preserve"> ADDIN EN.CITE &lt;EndNote&gt;&lt;Cite&gt;&lt;Author&gt;Kaplan&lt;/Author&gt;&lt;Year&gt;1996&lt;/Year&gt;&lt;RecNum&gt;4&lt;/RecNum&gt;&lt;DisplayText&gt;(93)&lt;/DisplayText&gt;&lt;record&gt;&lt;rec-number&gt;4&lt;/rec-number&gt;&lt;foreign-keys&gt;&lt;key app="EN" db-id="s2w0e5f5zfdadqeetflvpvtiz2v9dtdvra0t" timestamp="1626532278"&gt;4&lt;/key&gt;&lt;/foreign-keys&gt;&lt;ref-type name="Journal Article"&gt;17&lt;/ref-type&gt;&lt;contributors&gt;&lt;authors&gt;&lt;author&gt;Kaplan, G. A.&lt;/author&gt;&lt;author&gt;Pamuk, E. R.&lt;/author&gt;&lt;author&gt;Lynch, J. W.&lt;/author&gt;&lt;author&gt;Cohen, R. D.&lt;/author&gt;&lt;author&gt;Balfour, J. L.&lt;/author&gt;&lt;/authors&gt;&lt;/contributors&gt;&lt;auth-address&gt;Human Population Laboratory, California Department of Health Services, Berkeley 94704, USA.&lt;/auth-address&gt;&lt;titles&gt;&lt;title&gt;Inequality in income and mortality in the United States: analysis of mortality and potential pathways&lt;/title&gt;&lt;secondary-title&gt;BMJ&lt;/secondary-title&gt;&lt;/titles&gt;&lt;pages&gt;999-1003&lt;/pages&gt;&lt;volume&gt;312&lt;/volume&gt;&lt;number&gt;7037&lt;/number&gt;&lt;edition&gt;1996/04/20&lt;/edition&gt;&lt;keywords&gt;&lt;keyword&gt;Adolescent&lt;/keyword&gt;&lt;keyword&gt;Adult&lt;/keyword&gt;&lt;keyword&gt;Age Factors&lt;/keyword&gt;&lt;keyword&gt;Aged&lt;/keyword&gt;&lt;keyword&gt;Child&lt;/keyword&gt;&lt;keyword&gt;Child, Preschool&lt;/keyword&gt;&lt;keyword&gt;Evaluation Studies as Topic&lt;/keyword&gt;&lt;keyword&gt;Geography&lt;/keyword&gt;&lt;keyword&gt;*Health Status Indicators&lt;/keyword&gt;&lt;keyword&gt;Humans&lt;/keyword&gt;&lt;keyword&gt;Income/*statistics &amp;amp; numerical data&lt;/keyword&gt;&lt;keyword&gt;Infant&lt;/keyword&gt;&lt;keyword&gt;Infant, Newborn&lt;/keyword&gt;&lt;keyword&gt;Middle Aged&lt;/keyword&gt;&lt;keyword&gt;*Mortality&lt;/keyword&gt;&lt;keyword&gt;Poverty&lt;/keyword&gt;&lt;keyword&gt;Public Assistance&lt;/keyword&gt;&lt;keyword&gt;Social Class&lt;/keyword&gt;&lt;keyword&gt;Social Problems&lt;/keyword&gt;&lt;keyword&gt;United States/epidemiology&lt;/keyword&gt;&lt;/keywords&gt;&lt;dates&gt;&lt;year&gt;1996&lt;/year&gt;&lt;pub-dates&gt;&lt;date&gt;Apr 20&lt;/date&gt;&lt;/pub-dates&gt;&lt;/dates&gt;&lt;isbn&gt;0959-8138 (Print)&amp;#xD;0959-8138 (Linking)&lt;/isbn&gt;&lt;accession-num&gt;8616393&lt;/accession-num&gt;&lt;urls&gt;&lt;related-urls&gt;&lt;url&gt;https://www.ncbi.nlm.nih.gov/pubmed/8616393&lt;/url&gt;&lt;/related-urls&gt;&lt;/urls&gt;&lt;custom2&gt;PMC2350835&lt;/custom2&gt;&lt;electronic-resource-num&gt;10.1136/bmj.312.7037.999&lt;/electronic-resource-num&gt;&lt;/record&gt;&lt;/Cite&gt;&lt;/EndNote&gt;</w:instrText>
      </w:r>
      <w:r w:rsidR="00DE51A2">
        <w:fldChar w:fldCharType="separate"/>
      </w:r>
      <w:r w:rsidR="005E7C32">
        <w:rPr>
          <w:noProof/>
        </w:rPr>
        <w:t>(93)</w:t>
      </w:r>
      <w:r w:rsidR="00DE51A2">
        <w:fldChar w:fldCharType="end"/>
      </w:r>
      <w:r w:rsidR="00572208">
        <w:t xml:space="preserve"> </w:t>
      </w:r>
      <w:r w:rsidR="00DE51A2">
        <w:fldChar w:fldCharType="begin"/>
      </w:r>
      <w:r w:rsidR="005E7C32">
        <w:instrText xml:space="preserve"> ADDIN EN.CITE &lt;EndNote&gt;&lt;Cite&gt;&lt;Author&gt;Wilkinson&lt;/Author&gt;&lt;Year&gt;1992&lt;/Year&gt;&lt;RecNum&gt;5&lt;/RecNum&gt;&lt;DisplayText&gt;(94)&lt;/DisplayText&gt;&lt;record&gt;&lt;rec-number&gt;5&lt;/rec-number&gt;&lt;foreign-keys&gt;&lt;key app="EN" db-id="s2w0e5f5zfdadqeetflvpvtiz2v9dtdvra0t" timestamp="1626532278"&gt;5&lt;/key&gt;&lt;/foreign-keys&gt;&lt;ref-type name="Journal Article"&gt;17&lt;/ref-type&gt;&lt;contributors&gt;&lt;authors&gt;&lt;author&gt;Wilkinson, R. G.&lt;/author&gt;&lt;/authors&gt;&lt;/contributors&gt;&lt;auth-address&gt;Trafford Centre for Medical Research, University of Sussex, Brighton.&lt;/auth-address&gt;&lt;titles&gt;&lt;title&gt;Income distribution and life expectancy&lt;/title&gt;&lt;secondary-title&gt;BMJ&lt;/secondary-title&gt;&lt;/titles&gt;&lt;pages&gt;165-8&lt;/pages&gt;&lt;volume&gt;304&lt;/volume&gt;&lt;number&gt;6820&lt;/number&gt;&lt;edition&gt;1992/01/18&lt;/edition&gt;&lt;keywords&gt;&lt;keyword&gt;*Health Status Indicators&lt;/keyword&gt;&lt;keyword&gt;Income/*statistics &amp;amp; numerical data&lt;/keyword&gt;&lt;keyword&gt;*Life Expectancy&lt;/keyword&gt;&lt;keyword&gt;Mortality&lt;/keyword&gt;&lt;keyword&gt;Socioeconomic Factors&lt;/keyword&gt;&lt;keyword&gt;United Kingdom/epidemiology&lt;/keyword&gt;&lt;/keywords&gt;&lt;dates&gt;&lt;year&gt;1992&lt;/year&gt;&lt;pub-dates&gt;&lt;date&gt;Jan 18&lt;/date&gt;&lt;/pub-dates&gt;&lt;/dates&gt;&lt;isbn&gt;0959-8138 (Print)&amp;#xD;0959-8138 (Linking)&lt;/isbn&gt;&lt;accession-num&gt;1637372&lt;/accession-num&gt;&lt;urls&gt;&lt;related-urls&gt;&lt;url&gt;https://www.ncbi.nlm.nih.gov/pubmed/1637372&lt;/url&gt;&lt;/related-urls&gt;&lt;/urls&gt;&lt;custom2&gt;PMC1881178&lt;/custom2&gt;&lt;electronic-resource-num&gt;10.1136/bmj.304.6820.165&lt;/electronic-resource-num&gt;&lt;/record&gt;&lt;/Cite&gt;&lt;/EndNote&gt;</w:instrText>
      </w:r>
      <w:r w:rsidR="00DE51A2">
        <w:fldChar w:fldCharType="separate"/>
      </w:r>
      <w:r w:rsidR="005E7C32">
        <w:rPr>
          <w:noProof/>
        </w:rPr>
        <w:t>(94)</w:t>
      </w:r>
      <w:r w:rsidR="00DE51A2">
        <w:fldChar w:fldCharType="end"/>
      </w:r>
      <w:r w:rsidR="00572208">
        <w:t xml:space="preserve"> </w:t>
      </w:r>
      <w:r w:rsidR="00DE51A2">
        <w:fldChar w:fldCharType="begin"/>
      </w:r>
      <w:r w:rsidR="005E7C32">
        <w:instrText xml:space="preserve"> ADDIN EN.CITE &lt;EndNote&gt;&lt;Cite&gt;&lt;Author&gt;Zhang&lt;/Author&gt;&lt;Year&gt;2011&lt;/Year&gt;&lt;RecNum&gt;6&lt;/RecNum&gt;&lt;DisplayText&gt;(95)&lt;/DisplayText&gt;&lt;record&gt;&lt;rec-number&gt;6&lt;/rec-number&gt;&lt;foreign-keys&gt;&lt;key app="EN" db-id="s2w0e5f5zfdadqeetflvpvtiz2v9dtdvra0t" timestamp="1626532278"&gt;6&lt;/key&gt;&lt;/foreign-keys&gt;&lt;ref-type name="Journal Article"&gt;17&lt;/ref-type&gt;&lt;contributors&gt;&lt;authors&gt;&lt;author&gt;Zhang, X. Cook, PA. Jarman, I. Lisboa, P.&lt;/author&gt;&lt;/authors&gt;&lt;/contributors&gt;&lt;titles&gt;&lt;title&gt;Area effects on health inequalities: the impact of neighbouring deprivation on mortality&lt;/title&gt;&lt;secondary-title&gt;Health Place&lt;/secondary-title&gt;&lt;/titles&gt;&lt;pages&gt;1266–73&lt;/pages&gt;&lt;volume&gt;17(6)&lt;/volume&gt;&lt;dates&gt;&lt;year&gt;2011&lt;/year&gt;&lt;/dates&gt;&lt;urls&gt;&lt;/urls&gt;&lt;/record&gt;&lt;/Cite&gt;&lt;/EndNote&gt;</w:instrText>
      </w:r>
      <w:r w:rsidR="00DE51A2">
        <w:fldChar w:fldCharType="separate"/>
      </w:r>
      <w:r w:rsidR="005E7C32">
        <w:rPr>
          <w:noProof/>
        </w:rPr>
        <w:t>(95)</w:t>
      </w:r>
      <w:r w:rsidR="00DE51A2">
        <w:fldChar w:fldCharType="end"/>
      </w:r>
      <w:r w:rsidR="007335C6">
        <w:t xml:space="preserve"> </w:t>
      </w:r>
      <w:r w:rsidR="00DE51A2">
        <w:fldChar w:fldCharType="begin"/>
      </w:r>
      <w:r w:rsidR="005E7C32">
        <w:instrText xml:space="preserve"> ADDIN EN.CITE &lt;EndNote&gt;&lt;Cite&gt;&lt;Author&gt;Kennedy&lt;/Author&gt;&lt;Year&gt;1996&lt;/Year&gt;&lt;RecNum&gt;7&lt;/RecNum&gt;&lt;DisplayText&gt;(96)&lt;/DisplayText&gt;&lt;record&gt;&lt;rec-number&gt;7&lt;/rec-number&gt;&lt;foreign-keys&gt;&lt;key app="EN" db-id="s2w0e5f5zfdadqeetflvpvtiz2v9dtdvra0t" timestamp="1626532278"&gt;7&lt;/key&gt;&lt;/foreign-keys&gt;&lt;ref-type name="Journal Article"&gt;17&lt;/ref-type&gt;&lt;contributors&gt;&lt;authors&gt;&lt;author&gt;Kennedy, BP. Kawachi, I. Prothrow-Stith D.&lt;/author&gt;&lt;/authors&gt;&lt;/contributors&gt;&lt;titles&gt;&lt;title&gt;Income distribution and mortality: cross sectional ecological study of the Robin Hood index in the United States&lt;/title&gt;&lt;secondary-title&gt;BMJ&lt;/secondary-title&gt;&lt;/titles&gt;&lt;pages&gt;1004–7&lt;/pages&gt;&lt;volume&gt;312(7037&lt;/volume&gt;&lt;dates&gt;&lt;year&gt;1996&lt;/year&gt;&lt;/dates&gt;&lt;urls&gt;&lt;/urls&gt;&lt;/record&gt;&lt;/Cite&gt;&lt;/EndNote&gt;</w:instrText>
      </w:r>
      <w:r w:rsidR="00DE51A2">
        <w:fldChar w:fldCharType="separate"/>
      </w:r>
      <w:r w:rsidR="005E7C32">
        <w:rPr>
          <w:noProof/>
        </w:rPr>
        <w:t>(96)</w:t>
      </w:r>
      <w:r w:rsidR="00DE51A2">
        <w:fldChar w:fldCharType="end"/>
      </w:r>
      <w:r w:rsidR="00FB404B">
        <w:t xml:space="preserve">. </w:t>
      </w:r>
      <w:r w:rsidR="00FB404B" w:rsidRPr="00577F8B">
        <w:t xml:space="preserve">Whereas, to the best of our knowledge, </w:t>
      </w:r>
      <w:r w:rsidR="00FB404B">
        <w:t>our two first studies were the</w:t>
      </w:r>
      <w:r w:rsidR="00FB404B" w:rsidRPr="00577F8B">
        <w:t xml:space="preserve"> first studies </w:t>
      </w:r>
      <w:r>
        <w:t xml:space="preserve">when published, </w:t>
      </w:r>
      <w:r w:rsidR="00FB404B" w:rsidRPr="00577F8B">
        <w:t xml:space="preserve">to show a link between low annual income and mortality in patients with acute </w:t>
      </w:r>
      <w:proofErr w:type="spellStart"/>
      <w:r w:rsidR="00FB404B" w:rsidRPr="00577F8B">
        <w:t>dyspnea</w:t>
      </w:r>
      <w:proofErr w:type="spellEnd"/>
      <w:r w:rsidR="00FB404B" w:rsidRPr="00577F8B">
        <w:t xml:space="preserve">. The definitive mechanisms behind the association between income and mortality, both at the population level and in acutely ill patients, are poorly understood. Actual financial capacity can affect health, for </w:t>
      </w:r>
      <w:r w:rsidR="00FB404B" w:rsidRPr="00577F8B">
        <w:lastRenderedPageBreak/>
        <w:t>example, in the ability to buy and access prescribed medication, as well as various kinds of follow-up visits. However, it is more likely that it reflects a multifactorial background in which, in addition to financial capacity, health is affected by many other factors, for example, education, dietary habits and other lifestyle factors that we did not measure.</w:t>
      </w:r>
      <w:r w:rsidR="008654B3">
        <w:t xml:space="preserve"> </w:t>
      </w:r>
      <w:r w:rsidR="00FB404B">
        <w:t>In</w:t>
      </w:r>
      <w:r w:rsidR="002E7C0E">
        <w:t>terestingly we did not find in</w:t>
      </w:r>
      <w:r w:rsidR="00FB404B">
        <w:t xml:space="preserve"> this study </w:t>
      </w:r>
      <w:r w:rsidR="00FB404B" w:rsidRPr="00577F8B">
        <w:t xml:space="preserve">that living in the immigrant-dense area of Malmö (IDUD) was </w:t>
      </w:r>
      <w:r w:rsidR="00FB404B">
        <w:t>a</w:t>
      </w:r>
      <w:r w:rsidR="00FB404B" w:rsidRPr="00577F8B">
        <w:t xml:space="preserve"> risk factor for mortality. This could </w:t>
      </w:r>
      <w:r w:rsidR="00FB404B">
        <w:t>possibly</w:t>
      </w:r>
      <w:r w:rsidR="002F7668">
        <w:t xml:space="preserve"> partly</w:t>
      </w:r>
      <w:r w:rsidR="00FB404B">
        <w:t xml:space="preserve"> </w:t>
      </w:r>
      <w:r w:rsidR="00FB404B" w:rsidRPr="00577F8B">
        <w:t>be explained by the huge demographic changes in Malmö</w:t>
      </w:r>
      <w:r w:rsidR="00FB404B">
        <w:t xml:space="preserve"> during the almost 10 years separating the studies</w:t>
      </w:r>
      <w:r w:rsidR="00FB404B" w:rsidRPr="00577F8B">
        <w:t xml:space="preserve">. New urban areas </w:t>
      </w:r>
      <w:r w:rsidR="00FB404B">
        <w:t>were being</w:t>
      </w:r>
      <w:r w:rsidR="00FB404B" w:rsidRPr="00577F8B">
        <w:t xml:space="preserve"> built, mixing populations with different SES within the previously defined IDUD/SDUD. Many of the refugees from the Middle East</w:t>
      </w:r>
      <w:r w:rsidR="00FB404B">
        <w:t xml:space="preserve">, </w:t>
      </w:r>
      <w:r w:rsidR="00FB404B" w:rsidRPr="00577F8B">
        <w:t>Afghanistan</w:t>
      </w:r>
      <w:r w:rsidR="00FB404B">
        <w:t xml:space="preserve"> and Africa</w:t>
      </w:r>
      <w:r w:rsidR="00FB404B" w:rsidRPr="00577F8B">
        <w:t xml:space="preserve"> who arrived in Malmö </w:t>
      </w:r>
      <w:r w:rsidR="00FB404B">
        <w:t xml:space="preserve">during the refugee crisis in 2015 were </w:t>
      </w:r>
      <w:r w:rsidR="00FB404B" w:rsidRPr="00577F8B">
        <w:t>younger people</w:t>
      </w:r>
      <w:r w:rsidR="008654B3">
        <w:t xml:space="preserve">, not affected by </w:t>
      </w:r>
      <w:proofErr w:type="spellStart"/>
      <w:r w:rsidR="008654B3">
        <w:t>dyspneic</w:t>
      </w:r>
      <w:proofErr w:type="spellEnd"/>
      <w:r w:rsidR="008654B3">
        <w:t xml:space="preserve"> diseases</w:t>
      </w:r>
      <w:r w:rsidR="00FB404B" w:rsidRPr="00577F8B">
        <w:t xml:space="preserve">. </w:t>
      </w:r>
      <w:r w:rsidR="00FB404B">
        <w:t>T</w:t>
      </w:r>
      <w:r w:rsidR="00FB404B" w:rsidRPr="00577F8B">
        <w:t>he patients in the A</w:t>
      </w:r>
      <w:r w:rsidR="00FB404B">
        <w:t xml:space="preserve">DYS study have a mean age of 69 </w:t>
      </w:r>
      <w:r w:rsidR="00FB404B" w:rsidRPr="00577F8B">
        <w:t>years</w:t>
      </w:r>
      <w:r w:rsidR="002F7668">
        <w:t>, and t</w:t>
      </w:r>
      <w:r w:rsidR="00FB404B" w:rsidRPr="00577F8B">
        <w:t>hus</w:t>
      </w:r>
      <w:r w:rsidR="002F7668">
        <w:t xml:space="preserve"> </w:t>
      </w:r>
      <w:r w:rsidR="00FB404B" w:rsidRPr="00577F8B">
        <w:t xml:space="preserve">not affected by </w:t>
      </w:r>
      <w:r w:rsidR="00FB404B">
        <w:t xml:space="preserve">that </w:t>
      </w:r>
      <w:r w:rsidR="00FB404B" w:rsidRPr="00577F8B">
        <w:t xml:space="preserve">wave of </w:t>
      </w:r>
      <w:r w:rsidR="002E7C0E">
        <w:t xml:space="preserve">younger </w:t>
      </w:r>
      <w:r w:rsidR="00FB404B" w:rsidRPr="00577F8B">
        <w:t>immigra</w:t>
      </w:r>
      <w:r w:rsidR="002E7C0E">
        <w:t>nts</w:t>
      </w:r>
      <w:r w:rsidR="00FB404B" w:rsidRPr="00577F8B">
        <w:t>. Country of birth as registered in this study was not associated with an increased overall mortality risk</w:t>
      </w:r>
      <w:r w:rsidR="002E7C0E">
        <w:t xml:space="preserve">, </w:t>
      </w:r>
      <w:r w:rsidR="002E7C0E" w:rsidRPr="002E7C0E">
        <w:t>possibly because we did not register the country of origin in question regarding immigrants outside the EU</w:t>
      </w:r>
      <w:r w:rsidR="002E7C0E">
        <w:t xml:space="preserve">. </w:t>
      </w:r>
      <w:r w:rsidR="00FB404B" w:rsidRPr="00577F8B">
        <w:t xml:space="preserve">Previous and ongoing smoking </w:t>
      </w:r>
      <w:r w:rsidR="002E7C0E">
        <w:t>were</w:t>
      </w:r>
      <w:r w:rsidR="00FB404B" w:rsidRPr="00577F8B">
        <w:t xml:space="preserve"> risk factor</w:t>
      </w:r>
      <w:r w:rsidR="002E7C0E">
        <w:t>s</w:t>
      </w:r>
      <w:r w:rsidR="00FB404B" w:rsidRPr="00577F8B">
        <w:t xml:space="preserve"> for premature death. </w:t>
      </w:r>
      <w:r w:rsidR="00FB404B" w:rsidRPr="00577F8B">
        <w:rPr>
          <w:color w:val="212121"/>
        </w:rPr>
        <w:t>In 2018 proportion of the general population in Sweden who smoke daily had decreased to 7%</w:t>
      </w:r>
      <w:r w:rsidR="002F7668">
        <w:rPr>
          <w:color w:val="212121"/>
        </w:rPr>
        <w:t xml:space="preserve"> </w:t>
      </w:r>
      <w:r w:rsidR="00DE51A2">
        <w:rPr>
          <w:color w:val="212121"/>
        </w:rPr>
        <w:fldChar w:fldCharType="begin"/>
      </w:r>
      <w:r w:rsidR="005E7C32">
        <w:rPr>
          <w:color w:val="212121"/>
        </w:rPr>
        <w:instrText xml:space="preserve"> ADDIN EN.CITE &lt;EndNote&gt;&lt;Cite ExcludeAuth="1"&gt;&lt;Year&gt;2018&lt;/Year&gt;&lt;RecNum&gt;96&lt;/RecNum&gt;&lt;DisplayText&gt;(97)&lt;/DisplayText&gt;&lt;record&gt;&lt;rec-number&gt;96&lt;/rec-number&gt;&lt;foreign-keys&gt;&lt;key app="EN" db-id="90z2fvaw7tfa05er59d5v5rdrfafre2d9stf" timestamp="1626428289"&gt;96&lt;/key&gt;&lt;/foreign-keys&gt;&lt;ref-type name="Government Document"&gt;46&lt;/ref-type&gt;&lt;contributors&gt;&lt;secondary-authors&gt;&lt;author&gt;Folkhälsomyndigheten&lt;/author&gt;&lt;/secondary-authors&gt;&lt;/contributors&gt;&lt;auth-address&gt;Solna Nobels väg 18, SE-171 82 Solna; Östersund Forskarens väg 3, SE-831 40 Östersund&lt;/auth-address&gt;&lt;titles&gt;&lt;title&gt;Nationella folkhälsorapporten 2018&lt;/title&gt;&lt;/titles&gt;&lt;number&gt;Artikelnummer: 18001&lt;/number&gt;&lt;dates&gt;&lt;year&gt;2018&lt;/year&gt;&lt;/dates&gt;&lt;pub-location&gt;Solna + Östersund Sweden&lt;/pub-location&gt;&lt;publisher&gt;Folkhälsomyndigheten&lt;/publisher&gt;&lt;isbn&gt;Artikelnummer: 18001&lt;/isbn&gt;&lt;urls&gt;&lt;related-urls&gt;&lt;url&gt;https://www.folkhalsomyndigheten.se/contentassets/577b81a929364c6da074a391e29c134d/folkhalsans-utveckling-arsrapport-2018-18001.pdf&lt;/url&gt;&lt;/related-urls&gt;&lt;/urls&gt;&lt;language&gt;Swedish&lt;/language&gt;&lt;/record&gt;&lt;/Cite&gt;&lt;/EndNote&gt;</w:instrText>
      </w:r>
      <w:r w:rsidR="00DE51A2">
        <w:rPr>
          <w:color w:val="212121"/>
        </w:rPr>
        <w:fldChar w:fldCharType="separate"/>
      </w:r>
      <w:r w:rsidR="005E7C32">
        <w:rPr>
          <w:noProof/>
          <w:color w:val="212121"/>
        </w:rPr>
        <w:t>(97)</w:t>
      </w:r>
      <w:r w:rsidR="00DE51A2">
        <w:rPr>
          <w:color w:val="212121"/>
        </w:rPr>
        <w:fldChar w:fldCharType="end"/>
      </w:r>
      <w:r w:rsidR="00FB404B" w:rsidRPr="00577F8B">
        <w:rPr>
          <w:color w:val="212121"/>
        </w:rPr>
        <w:t xml:space="preserve">. Even so, differences in smoking frequencies are still seen between different groups based on gender, education and income level, </w:t>
      </w:r>
      <w:r w:rsidR="00FB404B">
        <w:rPr>
          <w:color w:val="212121"/>
        </w:rPr>
        <w:t>country of birth and employment</w:t>
      </w:r>
      <w:r w:rsidR="00FB404B" w:rsidRPr="00577F8B">
        <w:rPr>
          <w:color w:val="212121"/>
        </w:rPr>
        <w:t xml:space="preserve">. A higher proportion of people who stated daily smoking have been reported among people born in another European country </w:t>
      </w:r>
      <w:r w:rsidR="00FB404B">
        <w:rPr>
          <w:color w:val="212121"/>
        </w:rPr>
        <w:t>and among people with the low income</w:t>
      </w:r>
      <w:r w:rsidR="006303DB">
        <w:rPr>
          <w:color w:val="212121"/>
        </w:rPr>
        <w:t xml:space="preserve"> </w:t>
      </w:r>
      <w:r w:rsidR="006303DB">
        <w:rPr>
          <w:color w:val="212121"/>
        </w:rPr>
        <w:fldChar w:fldCharType="begin">
          <w:fldData xml:space="preserve">PEVuZE5vdGU+PENpdGU+PEF1dGhvcj5OaWVya2VuczwvQXV0aG9yPjxZZWFyPjIwMDY8L1llYXI+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</w:fldData>
        </w:fldChar>
      </w:r>
      <w:r w:rsidR="005E7C32">
        <w:rPr>
          <w:color w:val="212121"/>
        </w:rPr>
        <w:instrText xml:space="preserve"> ADDIN EN.CITE </w:instrText>
      </w:r>
      <w:r w:rsidR="005E7C32">
        <w:rPr>
          <w:color w:val="212121"/>
        </w:rPr>
        <w:fldChar w:fldCharType="begin">
          <w:fldData xml:space="preserve">PEVuZE5vdGU+PENpdGU+PEF1dGhvcj5OaWVya2VuczwvQXV0aG9yPjxZZWFyPjIwMDY8L1llYXI+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</w:fldData>
        </w:fldChar>
      </w:r>
      <w:r w:rsidR="005E7C32">
        <w:rPr>
          <w:color w:val="212121"/>
        </w:rPr>
        <w:instrText xml:space="preserve"> ADDIN EN.CITE.DATA </w:instrText>
      </w:r>
      <w:r w:rsidR="005E7C32">
        <w:rPr>
          <w:color w:val="212121"/>
        </w:rPr>
      </w:r>
      <w:r w:rsidR="005E7C32">
        <w:rPr>
          <w:color w:val="212121"/>
        </w:rPr>
        <w:fldChar w:fldCharType="end"/>
      </w:r>
      <w:r w:rsidR="006303DB">
        <w:rPr>
          <w:color w:val="212121"/>
        </w:rPr>
      </w:r>
      <w:r w:rsidR="006303DB">
        <w:rPr>
          <w:color w:val="212121"/>
        </w:rPr>
        <w:fldChar w:fldCharType="separate"/>
      </w:r>
      <w:r w:rsidR="005E7C32">
        <w:rPr>
          <w:noProof/>
          <w:color w:val="212121"/>
        </w:rPr>
        <w:t>(98-100)</w:t>
      </w:r>
      <w:r w:rsidR="006303DB">
        <w:rPr>
          <w:color w:val="212121"/>
        </w:rPr>
        <w:fldChar w:fldCharType="end"/>
      </w:r>
      <w:r w:rsidR="00FB404B" w:rsidRPr="00577F8B">
        <w:rPr>
          <w:color w:val="212121"/>
        </w:rPr>
        <w:t xml:space="preserve">. </w:t>
      </w:r>
      <w:r w:rsidR="00FB404B" w:rsidRPr="00577F8B">
        <w:t>Nevertheless, we believe that information on income, as well as multiple comorbidities</w:t>
      </w:r>
      <w:r w:rsidR="00FB404B" w:rsidRPr="00577F8B">
        <w:rPr>
          <w:strike/>
        </w:rPr>
        <w:t>,</w:t>
      </w:r>
      <w:r w:rsidR="00FB404B" w:rsidRPr="00577F8B">
        <w:t xml:space="preserve"> smoking, high METTS priority and high level of </w:t>
      </w:r>
      <w:proofErr w:type="spellStart"/>
      <w:r w:rsidR="00FB404B">
        <w:t>dyspn</w:t>
      </w:r>
      <w:r w:rsidR="00FB404B" w:rsidRPr="00577F8B">
        <w:t>ea</w:t>
      </w:r>
      <w:proofErr w:type="spellEnd"/>
      <w:r w:rsidR="00FB404B" w:rsidRPr="00577F8B">
        <w:t xml:space="preserve"> provide important clinical information that can guide ED physicians to recommend closer monitoring, and possibly a higher level of care in an acute setting, as well as closer follow-up in longer-term settings, in the same way as current diagnoses, level of </w:t>
      </w:r>
      <w:proofErr w:type="spellStart"/>
      <w:r w:rsidR="00FB404B">
        <w:t>dyspn</w:t>
      </w:r>
      <w:r w:rsidR="00FB404B" w:rsidRPr="00577F8B">
        <w:t>ea</w:t>
      </w:r>
      <w:proofErr w:type="spellEnd"/>
      <w:r w:rsidR="00FB404B" w:rsidRPr="00577F8B">
        <w:t xml:space="preserve"> and triage priority. Importantly, although the effect size of each of the independent risk factors for mortality which we describe confer rather high relative risks, they should not be evaluated separately. Instead</w:t>
      </w:r>
      <w:r w:rsidR="00FB404B">
        <w:t xml:space="preserve"> with the results from Study II</w:t>
      </w:r>
      <w:r w:rsidR="00FB404B" w:rsidRPr="00577F8B">
        <w:t xml:space="preserve"> we suggest that clinical decision-making may be </w:t>
      </w:r>
      <w:r w:rsidR="00FB404B">
        <w:t xml:space="preserve">helped and improved </w:t>
      </w:r>
      <w:r w:rsidR="00FB404B" w:rsidRPr="00577F8B">
        <w:t>if several risk factors cluster together</w:t>
      </w:r>
      <w:r w:rsidR="00F607C0">
        <w:t xml:space="preserve">, which also has been shown by others </w:t>
      </w:r>
      <w:r w:rsidR="00F607C0">
        <w:fldChar w:fldCharType="begin"/>
      </w:r>
      <w:r w:rsidR="005E7C32">
        <w:instrText xml:space="preserve"> ADDIN EN.CITE &lt;EndNote&gt;&lt;Cite&gt;&lt;Author&gt;Bottle&lt;/Author&gt;&lt;Year&gt;2006&lt;/Year&gt;&lt;RecNum&gt;39&lt;/RecNum&gt;&lt;DisplayText&gt;(101)&lt;/DisplayText&gt;&lt;record&gt;&lt;rec-number&gt;39&lt;/rec-number&gt;&lt;foreign-keys&gt;&lt;key app="EN" db-id="90z2fvaw7tfa05er59d5v5rdrfafre2d9stf" timestamp="1611135504"&gt;39&lt;/key&gt;&lt;/foreign-keys&gt;&lt;ref-type name="Journal Article"&gt;17&lt;/ref-type&gt;&lt;contributors&gt;&lt;authors&gt;&lt;author&gt;Bottle, A.&lt;/author&gt;&lt;author&gt;Aylin, P.&lt;/author&gt;&lt;author&gt;Majeed, A.&lt;/author&gt;&lt;/authors&gt;&lt;/contributors&gt;&lt;auth-address&gt;Department of Primary Care and Social Medicine, Imperial College London, London W6 8RP, UK. robert.bottle@imperial.ac.uk&lt;/auth-address&gt;&lt;titles&gt;&lt;title&gt;Identifying patients at high risk of emergency hospital admissions: a logistic regression analysis&lt;/title&gt;&lt;secondary-title&gt;J R Soc Med&lt;/secondary-title&gt;&lt;/titles&gt;&lt;periodical&gt;&lt;full-title&gt;J R Soc Med&lt;/full-title&gt;&lt;/periodical&gt;&lt;pages&gt;406-14&lt;/pages&gt;&lt;volume&gt;99&lt;/volume&gt;&lt;number&gt;8&lt;/number&gt;&lt;edition&gt;2006/08/09&lt;/edition&gt;&lt;keywords&gt;&lt;keyword&gt;Adolescent&lt;/keyword&gt;&lt;keyword&gt;Adult&lt;/keyword&gt;&lt;keyword&gt;Aged&lt;/keyword&gt;&lt;keyword&gt;Child&lt;/keyword&gt;&lt;keyword&gt;Child, Preschool&lt;/keyword&gt;&lt;keyword&gt;Emergencies/*epidemiology&lt;/keyword&gt;&lt;keyword&gt;Follow-Up Studies&lt;/keyword&gt;&lt;keyword&gt;Hospitalization/*statistics &amp;amp; numerical data&lt;/keyword&gt;&lt;keyword&gt;Humans&lt;/keyword&gt;&lt;keyword&gt;Infant&lt;/keyword&gt;&lt;keyword&gt;Infant, Newborn&lt;/keyword&gt;&lt;keyword&gt;Middle Aged&lt;/keyword&gt;&lt;keyword&gt;Regression Analysis&lt;/keyword&gt;&lt;keyword&gt;Risk Assessment&lt;/keyword&gt;&lt;keyword&gt;Risk Factors&lt;/keyword&gt;&lt;/keywords&gt;&lt;dates&gt;&lt;year&gt;2006&lt;/year&gt;&lt;pub-dates&gt;&lt;date&gt;Aug&lt;/date&gt;&lt;/pub-dates&gt;&lt;/dates&gt;&lt;isbn&gt;0141-0768 (Print)&amp;#xD;0141-0768 (Linking)&lt;/isbn&gt;&lt;accession-num&gt;16893941&lt;/accession-num&gt;&lt;urls&gt;&lt;related-urls&gt;&lt;url&gt;https://www.ncbi.nlm.nih.gov/pubmed/16893941&lt;/url&gt;&lt;/related-urls&gt;&lt;/urls&gt;&lt;custom2&gt;PMC1533524&lt;/custom2&gt;&lt;electronic-resource-num&gt;10.1258/jrsm.99.8.406&lt;/electronic-resource-num&gt;&lt;/record&gt;&lt;/Cite&gt;&lt;/EndNote&gt;</w:instrText>
      </w:r>
      <w:r w:rsidR="00F607C0">
        <w:fldChar w:fldCharType="separate"/>
      </w:r>
      <w:r w:rsidR="005E7C32">
        <w:rPr>
          <w:noProof/>
        </w:rPr>
        <w:t>(101)</w:t>
      </w:r>
      <w:r w:rsidR="00F607C0">
        <w:fldChar w:fldCharType="end"/>
      </w:r>
      <w:r w:rsidR="00F607C0">
        <w:t xml:space="preserve"> </w:t>
      </w:r>
      <w:r w:rsidR="00FB404B" w:rsidRPr="00577F8B">
        <w:t xml:space="preserve">. However, the addition of information on annual income in this kind of clustering </w:t>
      </w:r>
      <w:r w:rsidR="00FB404B">
        <w:t xml:space="preserve">obviously </w:t>
      </w:r>
      <w:r w:rsidR="00FB404B" w:rsidRPr="00577F8B">
        <w:t xml:space="preserve">improve the overall risk prediction. </w:t>
      </w:r>
    </w:p>
    <w:p w14:paraId="416AF523" w14:textId="183ACE58" w:rsidR="00FB404B" w:rsidRDefault="00FB404B" w:rsidP="00E322D0">
      <w:pPr>
        <w:pStyle w:val="Rubrik2"/>
        <w:rPr>
          <w:b/>
          <w:color w:val="4C4C4C"/>
          <w:lang w:val="en-US"/>
        </w:rPr>
      </w:pPr>
      <w:bookmarkStart w:id="46" w:name="_Toc81390471"/>
      <w:r w:rsidRPr="00CE1B27">
        <w:t xml:space="preserve">Study </w:t>
      </w:r>
      <w:r w:rsidR="008D6FA2">
        <w:t>3</w:t>
      </w:r>
      <w:bookmarkEnd w:id="46"/>
    </w:p>
    <w:p w14:paraId="5D5DF15A" w14:textId="34655FB7" w:rsidR="00674255" w:rsidRDefault="00674255" w:rsidP="001D615D">
      <w:pPr>
        <w:pStyle w:val="bodytext"/>
      </w:pPr>
      <w:r>
        <w:t xml:space="preserve">To investigate baseline </w:t>
      </w:r>
      <w:proofErr w:type="gramStart"/>
      <w:r>
        <w:t>characteristics</w:t>
      </w:r>
      <w:proofErr w:type="gramEnd"/>
      <w:r>
        <w:t xml:space="preserve"> we stratified the cohort based on comorbidities instead of income. Interestingly the baseline characteristics for the different quartiles of the number of comorbidities show a linear association both with age, red priority according to METTS, the severest </w:t>
      </w:r>
      <w:proofErr w:type="spellStart"/>
      <w:r>
        <w:t>dyspnea</w:t>
      </w:r>
      <w:proofErr w:type="spellEnd"/>
      <w:r>
        <w:t xml:space="preserve"> level</w:t>
      </w:r>
      <w:r w:rsidR="000051B8">
        <w:t xml:space="preserve"> </w:t>
      </w:r>
      <w:r w:rsidRPr="000051B8">
        <w:fldChar w:fldCharType="begin"/>
      </w:r>
      <w:r w:rsidR="005E7C32" w:rsidRPr="000051B8">
        <w:instrText xml:space="preserve"> ADDIN EN.CITE &lt;EndNote&gt;&lt;Cite&gt;&lt;Year&gt;1994&lt;/Year&gt;&lt;RecNum&gt;34&lt;/RecNum&gt;&lt;DisplayText&gt;(72)&lt;/DisplayText&gt;&lt;record&gt;&lt;rec-number&gt;34&lt;/rec-number&gt;&lt;foreign-keys&gt;&lt;key app="EN" db-id="e5wf0td0lsrfwqexe2mvx5wq22ed2pvtz52a" timestamp="1602927998"&gt;34&lt;/key&gt;&lt;/foreign-keys&gt;&lt;ref-type name="Standard"&gt;58&lt;/ref-type&gt;&lt;contributors&gt;&lt;/contributors&gt;&lt;titles&gt;&lt;title&gt;NYHA. Classes of Heart Failure. Functional Classification Nomenclature and criteria for diagnosis of diseases of the heart and great vessels 9th ed.&lt;/title&gt;&lt;/titles&gt;&lt;dates&gt;&lt;year&gt;1994&lt;/year&gt;&lt;/dates&gt;&lt;pub-location&gt;Boston, MA, USA&lt;/pub-location&gt;&lt;publisher&gt;Lippincott Williams and Wilkins; 1994&lt;/publisher&gt;&lt;urls&gt;&lt;/urls&gt;&lt;/record&gt;&lt;/Cite&gt;&lt;/EndNote&gt;</w:instrText>
      </w:r>
      <w:r w:rsidRPr="000051B8">
        <w:fldChar w:fldCharType="separate"/>
      </w:r>
      <w:r w:rsidR="005E7C32" w:rsidRPr="000051B8">
        <w:rPr>
          <w:noProof/>
        </w:rPr>
        <w:t>(72)</w:t>
      </w:r>
      <w:r w:rsidRPr="000051B8">
        <w:fldChar w:fldCharType="end"/>
      </w:r>
      <w:r>
        <w:t>, and an inverse linear association with earned income. This finding is not so surprising, as the more comorbidity burden the patients have when they seek emergency care, the older and more severe acute</w:t>
      </w:r>
      <w:r w:rsidR="004E256B">
        <w:t>ly</w:t>
      </w:r>
      <w:r>
        <w:t xml:space="preserve"> ill the patients probably are. The older patient with more comorbidity burden also </w:t>
      </w:r>
      <w:proofErr w:type="gramStart"/>
      <w:r>
        <w:t>have</w:t>
      </w:r>
      <w:proofErr w:type="gramEnd"/>
      <w:r>
        <w:t xml:space="preserve"> less possibility to work and thus have a lower income. </w:t>
      </w:r>
    </w:p>
    <w:p w14:paraId="0BD06FBA" w14:textId="0C726B3C" w:rsidR="00674255" w:rsidRDefault="00FB71F2" w:rsidP="00DC1009">
      <w:pPr>
        <w:pStyle w:val="bodytext"/>
        <w:rPr>
          <w:lang w:val="en-US"/>
        </w:rPr>
      </w:pPr>
      <w:r>
        <w:lastRenderedPageBreak/>
        <w:t xml:space="preserve">The main finding is </w:t>
      </w:r>
      <w:r w:rsidRPr="006C36D3">
        <w:t>that</w:t>
      </w:r>
      <w:r w:rsidR="006807DA" w:rsidRPr="006C36D3">
        <w:t xml:space="preserve"> the standardized biomarker score (BSC) consisting of the 11 different biomarkers associated with comorbidity burden, was much better at predicting poor outcome than a standardized sum of comorbidities (CS), both at short- and long-term follow-up.</w:t>
      </w:r>
      <w:r>
        <w:t xml:space="preserve"> </w:t>
      </w:r>
      <w:r w:rsidR="00DC1009">
        <w:t xml:space="preserve">These </w:t>
      </w:r>
      <w:r w:rsidR="00DC1009" w:rsidRPr="00097CCA">
        <w:rPr>
          <w:lang w:val="en-US"/>
        </w:rPr>
        <w:t xml:space="preserve">biomarkers </w:t>
      </w:r>
      <w:r w:rsidR="00DC1009">
        <w:rPr>
          <w:lang w:val="en-US"/>
        </w:rPr>
        <w:t>probably</w:t>
      </w:r>
      <w:r w:rsidR="00DC1009" w:rsidRPr="00097CCA">
        <w:rPr>
          <w:lang w:val="en-US"/>
        </w:rPr>
        <w:t xml:space="preserve"> </w:t>
      </w:r>
      <w:r w:rsidR="00DC1009">
        <w:rPr>
          <w:lang w:val="en-US"/>
        </w:rPr>
        <w:t xml:space="preserve">are related to </w:t>
      </w:r>
      <w:r w:rsidR="00DC1009" w:rsidRPr="00097CCA">
        <w:t xml:space="preserve">a broad range of physiological and pathophysiological processes such as </w:t>
      </w:r>
      <w:proofErr w:type="spellStart"/>
      <w:r w:rsidR="00DC1009" w:rsidRPr="00097CCA">
        <w:t>hemodynamic</w:t>
      </w:r>
      <w:r w:rsidR="00DC1009">
        <w:t>s</w:t>
      </w:r>
      <w:proofErr w:type="spellEnd"/>
      <w:r w:rsidR="00DC1009" w:rsidRPr="00097CCA">
        <w:t>, inflammation, metabolism, and tissue repair</w:t>
      </w:r>
      <w:r w:rsidR="00DC1009">
        <w:t xml:space="preserve">. Variations in these biomarkers probably </w:t>
      </w:r>
      <w:r w:rsidR="00DC1009" w:rsidRPr="001D615D">
        <w:rPr>
          <w:szCs w:val="22"/>
        </w:rPr>
        <w:t xml:space="preserve">in the event of an acute illness with </w:t>
      </w:r>
      <w:proofErr w:type="spellStart"/>
      <w:r w:rsidR="00DC1009" w:rsidRPr="001D615D">
        <w:rPr>
          <w:szCs w:val="22"/>
        </w:rPr>
        <w:t>dyspnea</w:t>
      </w:r>
      <w:proofErr w:type="spellEnd"/>
      <w:r w:rsidR="00DC1009" w:rsidRPr="001D615D">
        <w:rPr>
          <w:szCs w:val="22"/>
        </w:rPr>
        <w:t xml:space="preserve"> provide</w:t>
      </w:r>
      <w:r w:rsidR="00DC1009">
        <w:rPr>
          <w:szCs w:val="22"/>
        </w:rPr>
        <w:t xml:space="preserve"> </w:t>
      </w:r>
      <w:r w:rsidR="00DC1009" w:rsidRPr="001D615D">
        <w:rPr>
          <w:szCs w:val="22"/>
        </w:rPr>
        <w:t>much better information regarding the severity of the disease calculated as the risk of premature death in both short-term and long-term follow-up than information on the comorbidity burden.</w:t>
      </w:r>
      <w:r w:rsidR="00DC1009">
        <w:rPr>
          <w:szCs w:val="22"/>
        </w:rPr>
        <w:t xml:space="preserve"> T</w:t>
      </w:r>
      <w:r w:rsidR="001D615D" w:rsidRPr="001D615D">
        <w:rPr>
          <w:szCs w:val="22"/>
        </w:rPr>
        <w:t>he connection is strongest with short-term follow-up.</w:t>
      </w:r>
      <w:r w:rsidR="001D615D">
        <w:rPr>
          <w:szCs w:val="22"/>
        </w:rPr>
        <w:t xml:space="preserve"> </w:t>
      </w:r>
      <w:r w:rsidR="001D615D">
        <w:t xml:space="preserve">It is a challenge in the ED to in a fast, safe, and correct way identify </w:t>
      </w:r>
      <w:r w:rsidR="001D615D" w:rsidRPr="008F5FAD">
        <w:t>the most seriously ill patients</w:t>
      </w:r>
      <w:r w:rsidR="001D615D">
        <w:t>. C</w:t>
      </w:r>
      <w:r w:rsidR="001D615D" w:rsidRPr="00033750">
        <w:t>ombining different methods has proven safer</w:t>
      </w:r>
      <w:r w:rsidR="001D615D">
        <w:t>. U</w:t>
      </w:r>
      <w:r w:rsidR="001D615D" w:rsidRPr="00033750">
        <w:t>sually combination</w:t>
      </w:r>
      <w:r w:rsidR="001D615D">
        <w:t>s</w:t>
      </w:r>
      <w:r w:rsidR="001D615D" w:rsidRPr="00033750">
        <w:t xml:space="preserve"> of </w:t>
      </w:r>
      <w:r w:rsidR="001D615D">
        <w:t>medical history,</w:t>
      </w:r>
      <w:r w:rsidR="001D615D" w:rsidRPr="00033750">
        <w:t xml:space="preserve"> examination</w:t>
      </w:r>
      <w:r w:rsidR="001D615D">
        <w:t>s</w:t>
      </w:r>
      <w:r w:rsidR="001D615D" w:rsidRPr="00033750">
        <w:t>, medical triage, vital parameters,</w:t>
      </w:r>
      <w:r w:rsidR="001D615D">
        <w:t xml:space="preserve"> and blood tests are used</w:t>
      </w:r>
      <w:r w:rsidR="001D615D" w:rsidRPr="00DD4F8C">
        <w:t xml:space="preserve">. </w:t>
      </w:r>
      <w:r w:rsidRPr="00FB71F2">
        <w:rPr>
          <w:szCs w:val="22"/>
          <w:lang w:val="en"/>
        </w:rPr>
        <w:t>Knowledge o</w:t>
      </w:r>
      <w:r>
        <w:rPr>
          <w:szCs w:val="22"/>
          <w:lang w:val="en"/>
        </w:rPr>
        <w:t>f</w:t>
      </w:r>
      <w:r w:rsidRPr="00FB71F2">
        <w:rPr>
          <w:szCs w:val="22"/>
          <w:lang w:val="en"/>
        </w:rPr>
        <w:t xml:space="preserve"> the patient´s comorbidity burden is </w:t>
      </w:r>
      <w:r>
        <w:rPr>
          <w:szCs w:val="22"/>
          <w:lang w:val="en"/>
        </w:rPr>
        <w:t xml:space="preserve">of course </w:t>
      </w:r>
      <w:r w:rsidRPr="00FB71F2">
        <w:rPr>
          <w:rStyle w:val="tlid-translation"/>
          <w:szCs w:val="22"/>
          <w:lang w:val="en"/>
        </w:rPr>
        <w:t xml:space="preserve">important partly regarding immediate decisions on diagnosis, treatment, and care, partly concerning risk assessments needed for decisions on future medications, health preventions and follow-up. </w:t>
      </w:r>
      <w:r w:rsidR="001D615D">
        <w:t>Partly the knowledge of the</w:t>
      </w:r>
      <w:r w:rsidR="001D615D" w:rsidRPr="008F5FAD">
        <w:t xml:space="preserve"> burden of comorbidities is </w:t>
      </w:r>
      <w:r w:rsidR="001D615D">
        <w:t xml:space="preserve">also </w:t>
      </w:r>
      <w:r w:rsidR="001D615D" w:rsidRPr="008F5FAD">
        <w:t>a cornerstone in risk assessment</w:t>
      </w:r>
      <w:r w:rsidR="001D615D">
        <w:t xml:space="preserve"> for future health</w:t>
      </w:r>
      <w:r w:rsidR="001D615D" w:rsidRPr="008F5FAD">
        <w:t>.</w:t>
      </w:r>
      <w:r w:rsidR="001D615D">
        <w:t xml:space="preserve"> </w:t>
      </w:r>
      <w:r w:rsidRPr="00FB71F2">
        <w:rPr>
          <w:rStyle w:val="tlid-translation"/>
          <w:szCs w:val="22"/>
          <w:lang w:val="en"/>
        </w:rPr>
        <w:t xml:space="preserve">In the relatively short </w:t>
      </w:r>
      <w:proofErr w:type="gramStart"/>
      <w:r w:rsidRPr="00FB71F2">
        <w:rPr>
          <w:rStyle w:val="tlid-translation"/>
          <w:szCs w:val="22"/>
          <w:lang w:val="en"/>
        </w:rPr>
        <w:t>time</w:t>
      </w:r>
      <w:proofErr w:type="gramEnd"/>
      <w:r w:rsidRPr="00FB71F2">
        <w:rPr>
          <w:rStyle w:val="tlid-translation"/>
          <w:szCs w:val="22"/>
          <w:lang w:val="en"/>
        </w:rPr>
        <w:t xml:space="preserve"> the doctors and nurses have in an ED, for interviewing and examining patients who more or less affected by disease, it can be difficult to get a complete history of all comorbidities. </w:t>
      </w:r>
      <w:r w:rsidR="001D615D" w:rsidRPr="008F5FAD">
        <w:t xml:space="preserve">Sometimes </w:t>
      </w:r>
      <w:r w:rsidR="001D615D">
        <w:t xml:space="preserve">the </w:t>
      </w:r>
      <w:r w:rsidR="001D615D" w:rsidRPr="008F5FAD">
        <w:t>patient</w:t>
      </w:r>
      <w:r w:rsidR="001D615D">
        <w:t xml:space="preserve"> is</w:t>
      </w:r>
      <w:r w:rsidR="001D615D" w:rsidRPr="008F5FAD">
        <w:t xml:space="preserve"> too ill to answer or correctly remember all previous diseases and illnesses.</w:t>
      </w:r>
      <w:r w:rsidR="001D615D">
        <w:t xml:space="preserve"> Sometimes you simply do not have the time</w:t>
      </w:r>
      <w:r w:rsidR="001D615D" w:rsidRPr="008F5FAD">
        <w:t xml:space="preserve"> </w:t>
      </w:r>
      <w:r w:rsidR="001D615D">
        <w:t xml:space="preserve">in the ED </w:t>
      </w:r>
      <w:r w:rsidR="001D615D" w:rsidRPr="008F5FAD">
        <w:t xml:space="preserve">to obtain a systematic review of the patients’ </w:t>
      </w:r>
      <w:r w:rsidR="001D615D">
        <w:t xml:space="preserve">previous </w:t>
      </w:r>
      <w:r w:rsidR="001D615D" w:rsidRPr="008F5FAD">
        <w:t xml:space="preserve">medical records </w:t>
      </w:r>
      <w:r w:rsidR="001D615D">
        <w:t>from other hospitals and the primary health</w:t>
      </w:r>
      <w:r w:rsidR="001D615D" w:rsidRPr="008F5FAD">
        <w:t>.</w:t>
      </w:r>
      <w:r w:rsidR="001D615D">
        <w:t xml:space="preserve"> </w:t>
      </w:r>
      <w:r w:rsidR="00674255" w:rsidRPr="00D82685">
        <w:rPr>
          <w:color w:val="4C4C4C"/>
          <w:lang w:val="en-US"/>
        </w:rPr>
        <w:t xml:space="preserve">The presence of </w:t>
      </w:r>
      <w:r w:rsidR="00674255">
        <w:rPr>
          <w:color w:val="4C4C4C"/>
          <w:lang w:val="en-US"/>
        </w:rPr>
        <w:t>previous or ongoing chronic</w:t>
      </w:r>
      <w:r w:rsidR="00674255" w:rsidRPr="00D82685">
        <w:rPr>
          <w:color w:val="4C4C4C"/>
          <w:lang w:val="en-US"/>
        </w:rPr>
        <w:t xml:space="preserve"> diseases </w:t>
      </w:r>
      <w:r w:rsidR="00674255">
        <w:rPr>
          <w:color w:val="4C4C4C"/>
          <w:lang w:val="en-US"/>
        </w:rPr>
        <w:t>are</w:t>
      </w:r>
      <w:r w:rsidR="00674255" w:rsidRPr="00D82685">
        <w:rPr>
          <w:color w:val="4C4C4C"/>
          <w:lang w:val="en-US"/>
        </w:rPr>
        <w:t xml:space="preserve"> important </w:t>
      </w:r>
      <w:r w:rsidR="00674255">
        <w:rPr>
          <w:color w:val="4C4C4C"/>
          <w:lang w:val="en-US"/>
        </w:rPr>
        <w:t xml:space="preserve">as risk factors for morbidity and mortality in the long run </w:t>
      </w:r>
      <w:r w:rsidR="00674255" w:rsidRPr="00D82685">
        <w:rPr>
          <w:color w:val="4C4C4C"/>
          <w:lang w:val="en-US"/>
        </w:rPr>
        <w:t>over time</w:t>
      </w:r>
      <w:r w:rsidR="00674255">
        <w:rPr>
          <w:color w:val="4C4C4C"/>
          <w:lang w:val="en-US"/>
        </w:rPr>
        <w:t>. I</w:t>
      </w:r>
      <w:r w:rsidR="00674255" w:rsidRPr="00C426B1">
        <w:rPr>
          <w:color w:val="4C4C4C"/>
          <w:lang w:val="en-US"/>
        </w:rPr>
        <w:t xml:space="preserve">n </w:t>
      </w:r>
      <w:r w:rsidR="00674255">
        <w:rPr>
          <w:color w:val="4C4C4C"/>
          <w:lang w:val="en-US"/>
        </w:rPr>
        <w:t>a</w:t>
      </w:r>
      <w:r w:rsidR="00674255" w:rsidRPr="00C426B1">
        <w:rPr>
          <w:color w:val="4C4C4C"/>
          <w:lang w:val="en-US"/>
        </w:rPr>
        <w:t xml:space="preserve"> shorter </w:t>
      </w:r>
      <w:r w:rsidR="00674255">
        <w:rPr>
          <w:color w:val="4C4C4C"/>
          <w:lang w:val="en-US"/>
        </w:rPr>
        <w:t xml:space="preserve">time </w:t>
      </w:r>
      <w:proofErr w:type="gramStart"/>
      <w:r w:rsidR="00674255">
        <w:rPr>
          <w:color w:val="4C4C4C"/>
          <w:lang w:val="en-US"/>
        </w:rPr>
        <w:t>perspective</w:t>
      </w:r>
      <w:proofErr w:type="gramEnd"/>
      <w:r w:rsidR="00674255">
        <w:rPr>
          <w:color w:val="4C4C4C"/>
          <w:lang w:val="en-US"/>
        </w:rPr>
        <w:t xml:space="preserve"> </w:t>
      </w:r>
      <w:r w:rsidR="00674255" w:rsidRPr="00C426B1">
        <w:rPr>
          <w:color w:val="4C4C4C"/>
          <w:lang w:val="en-US"/>
        </w:rPr>
        <w:t xml:space="preserve">the processes reflected in blood proteins </w:t>
      </w:r>
      <w:r w:rsidR="00674255">
        <w:rPr>
          <w:color w:val="4C4C4C"/>
          <w:lang w:val="en-US"/>
        </w:rPr>
        <w:t>seemingly</w:t>
      </w:r>
      <w:r w:rsidR="00674255" w:rsidRPr="00C426B1">
        <w:rPr>
          <w:color w:val="4C4C4C"/>
          <w:lang w:val="en-US"/>
        </w:rPr>
        <w:t xml:space="preserve"> tell us </w:t>
      </w:r>
      <w:r w:rsidR="00674255">
        <w:rPr>
          <w:color w:val="4C4C4C"/>
          <w:lang w:val="en-US"/>
        </w:rPr>
        <w:t xml:space="preserve">more </w:t>
      </w:r>
      <w:r w:rsidR="00674255" w:rsidRPr="00C426B1">
        <w:rPr>
          <w:color w:val="4C4C4C"/>
          <w:lang w:val="en-US"/>
        </w:rPr>
        <w:t>about the risk</w:t>
      </w:r>
      <w:r w:rsidR="00674255">
        <w:rPr>
          <w:color w:val="4C4C4C"/>
          <w:lang w:val="en-US"/>
        </w:rPr>
        <w:t>s</w:t>
      </w:r>
      <w:r w:rsidR="00674255" w:rsidRPr="00C426B1">
        <w:rPr>
          <w:color w:val="4C4C4C"/>
          <w:lang w:val="en-US"/>
        </w:rPr>
        <w:t xml:space="preserve"> rather than the burden of comorbidities</w:t>
      </w:r>
      <w:r w:rsidR="00674255">
        <w:rPr>
          <w:color w:val="4C4C4C"/>
          <w:lang w:val="en-US"/>
        </w:rPr>
        <w:t xml:space="preserve">. </w:t>
      </w:r>
      <w:r w:rsidR="00674255">
        <w:rPr>
          <w:lang w:val="en-US"/>
        </w:rPr>
        <w:t xml:space="preserve">Interestingly information on smoking habits did not contribute to risk stratification in this study. Smoking is a known risk factor for developing cardiovascular diseases, but according to our results once the patient has the presence of an acute dyspnea causing disease, knowledge on smoking habits in an emergency setting does not give further information of neither short nor long term death risk on top of knowledge on biomarkers, comorbidities, income, and illness severity. </w:t>
      </w:r>
    </w:p>
    <w:p w14:paraId="14D04E4E" w14:textId="502DD44A" w:rsidR="00674255" w:rsidRDefault="00674255">
      <w:pPr>
        <w:pStyle w:val="bodytext"/>
        <w:rPr>
          <w:rStyle w:val="tlid-translation"/>
          <w:rFonts w:eastAsia="Arial"/>
          <w:szCs w:val="22"/>
          <w:lang w:val="en"/>
        </w:rPr>
      </w:pPr>
      <w:r>
        <w:t xml:space="preserve">This </w:t>
      </w:r>
      <w:r w:rsidRPr="006C36D3">
        <w:t>study shows that the processes reflected in blood proteins in the form of the BSC tend to tell us more about both the short- and long term the risks than the CS.</w:t>
      </w:r>
      <w:r>
        <w:t xml:space="preserve"> This suggests </w:t>
      </w:r>
      <w:r w:rsidRPr="00480316">
        <w:rPr>
          <w:lang w:val="en-US"/>
        </w:rPr>
        <w:t xml:space="preserve">that </w:t>
      </w:r>
      <w:r>
        <w:rPr>
          <w:lang w:val="en-US"/>
        </w:rPr>
        <w:t xml:space="preserve">blood sampling in the ED setting, for testing of a biomarkers score associated with high comorbidity burden, together with information about annual income, medical triage and dyspnea severity could not only be a tool </w:t>
      </w:r>
      <w:r w:rsidRPr="00DD4F8C">
        <w:t xml:space="preserve">regarding </w:t>
      </w:r>
      <w:r>
        <w:t xml:space="preserve">immediate </w:t>
      </w:r>
      <w:r w:rsidRPr="00DD4F8C">
        <w:t>decisions on diagnosis, treatment, and care</w:t>
      </w:r>
      <w:r>
        <w:t xml:space="preserve"> but also </w:t>
      </w:r>
      <w:r>
        <w:rPr>
          <w:lang w:val="en-US"/>
        </w:rPr>
        <w:t xml:space="preserve">for determining short- and long-term mortality risk. Such a blood test </w:t>
      </w:r>
      <w:r>
        <w:rPr>
          <w:rStyle w:val="tlid-translation"/>
          <w:szCs w:val="22"/>
          <w:lang w:val="en"/>
        </w:rPr>
        <w:t>could be a</w:t>
      </w:r>
      <w:r w:rsidRPr="00FB71F2">
        <w:rPr>
          <w:rStyle w:val="tlid-translation"/>
          <w:szCs w:val="22"/>
          <w:lang w:val="en"/>
        </w:rPr>
        <w:t xml:space="preserve"> quick and safe way </w:t>
      </w:r>
      <w:r>
        <w:rPr>
          <w:rStyle w:val="tlid-translation"/>
          <w:szCs w:val="22"/>
          <w:lang w:val="en"/>
        </w:rPr>
        <w:t>to</w:t>
      </w:r>
      <w:r w:rsidRPr="00FB71F2">
        <w:rPr>
          <w:rStyle w:val="tlid-translation"/>
          <w:szCs w:val="22"/>
          <w:lang w:val="en"/>
        </w:rPr>
        <w:t xml:space="preserve"> help the physician in the immediate decision making as well as for risk assessments in the long run</w:t>
      </w:r>
      <w:r>
        <w:rPr>
          <w:rStyle w:val="tlid-translation"/>
          <w:szCs w:val="22"/>
          <w:lang w:val="en"/>
        </w:rPr>
        <w:t xml:space="preserve">. </w:t>
      </w:r>
    </w:p>
    <w:p w14:paraId="7ADFD528" w14:textId="77777777" w:rsidR="005C4C3B" w:rsidRPr="001875BA" w:rsidRDefault="005C4C3B" w:rsidP="001875BA">
      <w:pPr>
        <w:pStyle w:val="Rubrik2"/>
        <w:rPr>
          <w:rStyle w:val="bodytextChar"/>
          <w:rFonts w:eastAsia="Arial"/>
          <w:sz w:val="32"/>
        </w:rPr>
      </w:pPr>
      <w:bookmarkStart w:id="47" w:name="_Toc81390472"/>
      <w:r w:rsidRPr="001875BA">
        <w:rPr>
          <w:rStyle w:val="bodytextChar"/>
          <w:rFonts w:eastAsia="Arial"/>
          <w:sz w:val="32"/>
        </w:rPr>
        <w:lastRenderedPageBreak/>
        <w:t>Study 4</w:t>
      </w:r>
      <w:bookmarkEnd w:id="47"/>
    </w:p>
    <w:p w14:paraId="06618E2D" w14:textId="72928AB2" w:rsidR="004642FC" w:rsidRPr="008930D8" w:rsidRDefault="007E50A9" w:rsidP="008930D8">
      <w:pPr>
        <w:pStyle w:val="bodytext"/>
        <w:rPr>
          <w:szCs w:val="22"/>
        </w:rPr>
      </w:pPr>
      <w:r>
        <w:rPr>
          <w:rStyle w:val="bodytextChar"/>
          <w:rFonts w:eastAsia="Arial"/>
        </w:rPr>
        <w:t>The main finding is t</w:t>
      </w:r>
      <w:r w:rsidR="00636E6D" w:rsidRPr="006C36D3">
        <w:rPr>
          <w:rStyle w:val="bodytextChar"/>
          <w:rFonts w:eastAsia="Arial"/>
        </w:rPr>
        <w:t>hat both the BSADYS</w:t>
      </w:r>
      <w:r w:rsidR="00425F3F">
        <w:rPr>
          <w:rStyle w:val="bodytextChar"/>
          <w:rFonts w:eastAsia="Arial"/>
        </w:rPr>
        <w:t xml:space="preserve"> score</w:t>
      </w:r>
      <w:r w:rsidR="00636E6D" w:rsidRPr="006C36D3">
        <w:rPr>
          <w:rStyle w:val="bodytextChar"/>
          <w:rFonts w:eastAsia="Arial"/>
        </w:rPr>
        <w:t xml:space="preserve"> and the BSMDC </w:t>
      </w:r>
      <w:r w:rsidR="00425F3F">
        <w:rPr>
          <w:rStyle w:val="bodytextChar"/>
          <w:rFonts w:eastAsia="Arial"/>
        </w:rPr>
        <w:t xml:space="preserve">score </w:t>
      </w:r>
      <w:r w:rsidR="00636E6D" w:rsidRPr="006C36D3">
        <w:rPr>
          <w:rStyle w:val="bodytextChar"/>
          <w:rFonts w:eastAsia="Arial"/>
        </w:rPr>
        <w:t>many years in advance could significantly predict future onset of CHF, COPD, death</w:t>
      </w:r>
      <w:r>
        <w:rPr>
          <w:rStyle w:val="bodytextChar"/>
          <w:rFonts w:eastAsia="Arial"/>
        </w:rPr>
        <w:t>s</w:t>
      </w:r>
      <w:r w:rsidR="00636E6D" w:rsidRPr="006C36D3">
        <w:rPr>
          <w:rStyle w:val="bodytextChar"/>
          <w:rFonts w:eastAsia="Arial"/>
        </w:rPr>
        <w:t xml:space="preserve"> from CVD as well as all-cause mortality in a healthy middle-aged population</w:t>
      </w:r>
      <w:r w:rsidR="00636E6D">
        <w:rPr>
          <w:rStyle w:val="bodytextChar"/>
          <w:rFonts w:eastAsia="Arial"/>
        </w:rPr>
        <w:t xml:space="preserve">. </w:t>
      </w:r>
      <w:r w:rsidRPr="006C36D3">
        <w:rPr>
          <w:rStyle w:val="bodytextChar"/>
          <w:rFonts w:eastAsia="Arial"/>
        </w:rPr>
        <w:t>The BSMDC</w:t>
      </w:r>
      <w:r w:rsidR="00425F3F">
        <w:rPr>
          <w:rStyle w:val="bodytextChar"/>
          <w:rFonts w:eastAsia="Arial"/>
        </w:rPr>
        <w:t xml:space="preserve"> score </w:t>
      </w:r>
      <w:r w:rsidRPr="006C36D3">
        <w:rPr>
          <w:rStyle w:val="bodytextChar"/>
          <w:rFonts w:eastAsia="Arial"/>
        </w:rPr>
        <w:t>could also significantly predict death</w:t>
      </w:r>
      <w:r>
        <w:rPr>
          <w:rStyle w:val="bodytextChar"/>
          <w:rFonts w:eastAsia="Arial"/>
        </w:rPr>
        <w:t>s</w:t>
      </w:r>
      <w:r w:rsidRPr="006C36D3">
        <w:rPr>
          <w:rStyle w:val="bodytextChar"/>
          <w:rFonts w:eastAsia="Arial"/>
        </w:rPr>
        <w:t xml:space="preserve"> in malignancies and respiratory diseases, while the BSADYS</w:t>
      </w:r>
      <w:r w:rsidR="00425F3F">
        <w:rPr>
          <w:rStyle w:val="bodytextChar"/>
          <w:rFonts w:eastAsia="Arial"/>
        </w:rPr>
        <w:t xml:space="preserve"> score</w:t>
      </w:r>
      <w:r w:rsidRPr="006C36D3">
        <w:rPr>
          <w:rStyle w:val="bodytextChar"/>
          <w:rFonts w:eastAsia="Arial"/>
        </w:rPr>
        <w:t xml:space="preserve"> could not.</w:t>
      </w:r>
      <w:r>
        <w:rPr>
          <w:rStyle w:val="bodytextChar"/>
          <w:rFonts w:eastAsia="Arial"/>
        </w:rPr>
        <w:t xml:space="preserve"> </w:t>
      </w:r>
      <w:r>
        <w:t xml:space="preserve">We believe that </w:t>
      </w:r>
      <w:r w:rsidR="008930D8">
        <w:t xml:space="preserve">it is </w:t>
      </w:r>
      <w:r w:rsidRPr="009A005B">
        <w:t xml:space="preserve">important that </w:t>
      </w:r>
      <w:r>
        <w:t xml:space="preserve">a blood test analysing a </w:t>
      </w:r>
      <w:r w:rsidRPr="009A005B">
        <w:t xml:space="preserve">score of biomarkers </w:t>
      </w:r>
      <w:r>
        <w:t xml:space="preserve">significantly </w:t>
      </w:r>
      <w:r w:rsidRPr="009A005B">
        <w:t xml:space="preserve">could predict </w:t>
      </w:r>
      <w:r>
        <w:t>future onset of dyspn</w:t>
      </w:r>
      <w:r w:rsidR="004E256B">
        <w:t>o</w:t>
      </w:r>
      <w:r>
        <w:t xml:space="preserve">eic disease and deaths such a long time in advance with a follow-up time of 22.7 </w:t>
      </w:r>
      <w:r w:rsidRPr="00046FF6">
        <w:t>±</w:t>
      </w:r>
      <w:r>
        <w:t xml:space="preserve"> 5.7 years</w:t>
      </w:r>
      <w:r w:rsidRPr="008930D8">
        <w:rPr>
          <w:szCs w:val="22"/>
        </w:rPr>
        <w:t xml:space="preserve">. </w:t>
      </w:r>
      <w:r w:rsidR="004E256B">
        <w:rPr>
          <w:szCs w:val="22"/>
          <w:lang w:val="en-US"/>
        </w:rPr>
        <w:t>T</w:t>
      </w:r>
      <w:r w:rsidRPr="008930D8">
        <w:rPr>
          <w:szCs w:val="22"/>
          <w:lang w:val="en-US"/>
        </w:rPr>
        <w:t>he effect size</w:t>
      </w:r>
      <w:r w:rsidR="004E256B">
        <w:rPr>
          <w:szCs w:val="22"/>
          <w:lang w:val="en-US"/>
        </w:rPr>
        <w:t>s</w:t>
      </w:r>
      <w:r w:rsidRPr="008930D8">
        <w:rPr>
          <w:szCs w:val="22"/>
          <w:lang w:val="en-US"/>
        </w:rPr>
        <w:t xml:space="preserve"> of the BSMDC</w:t>
      </w:r>
      <w:r w:rsidR="00425F3F" w:rsidRPr="008930D8">
        <w:rPr>
          <w:szCs w:val="22"/>
          <w:lang w:val="en-US"/>
        </w:rPr>
        <w:t xml:space="preserve"> score</w:t>
      </w:r>
      <w:r w:rsidR="004E256B">
        <w:rPr>
          <w:szCs w:val="22"/>
          <w:lang w:val="en-US"/>
        </w:rPr>
        <w:t xml:space="preserve"> in relation to outcomes</w:t>
      </w:r>
      <w:r w:rsidRPr="008930D8">
        <w:rPr>
          <w:szCs w:val="22"/>
          <w:lang w:val="en-US"/>
        </w:rPr>
        <w:t>, wh</w:t>
      </w:r>
      <w:r w:rsidR="004E256B">
        <w:rPr>
          <w:szCs w:val="22"/>
          <w:lang w:val="en-US"/>
        </w:rPr>
        <w:t>ich</w:t>
      </w:r>
      <w:r w:rsidRPr="008930D8">
        <w:rPr>
          <w:szCs w:val="22"/>
          <w:lang w:val="en-US"/>
        </w:rPr>
        <w:t xml:space="preserve"> was trained to identify the few individuals with previous diseases</w:t>
      </w:r>
      <w:r w:rsidR="004E256B">
        <w:rPr>
          <w:szCs w:val="22"/>
          <w:lang w:val="en-US"/>
        </w:rPr>
        <w:t xml:space="preserve"> (</w:t>
      </w:r>
      <w:proofErr w:type="gramStart"/>
      <w:r w:rsidR="004E256B">
        <w:rPr>
          <w:szCs w:val="22"/>
          <w:lang w:val="en-US"/>
        </w:rPr>
        <w:t>i.e.</w:t>
      </w:r>
      <w:proofErr w:type="gramEnd"/>
      <w:r w:rsidR="004E256B">
        <w:rPr>
          <w:szCs w:val="22"/>
          <w:lang w:val="en-US"/>
        </w:rPr>
        <w:t xml:space="preserve"> presence of CCI)</w:t>
      </w:r>
      <w:r w:rsidRPr="008930D8">
        <w:rPr>
          <w:szCs w:val="22"/>
          <w:lang w:val="en-US"/>
        </w:rPr>
        <w:t xml:space="preserve"> in a middle-aged fairly healthy population, </w:t>
      </w:r>
      <w:r w:rsidR="0067353A">
        <w:rPr>
          <w:szCs w:val="22"/>
          <w:lang w:val="en-US"/>
        </w:rPr>
        <w:t xml:space="preserve">were </w:t>
      </w:r>
      <w:r w:rsidRPr="008930D8">
        <w:rPr>
          <w:szCs w:val="22"/>
          <w:lang w:val="en-US"/>
        </w:rPr>
        <w:t>generally much stronger than the BSADYS</w:t>
      </w:r>
      <w:r w:rsidR="00425F3F" w:rsidRPr="008930D8">
        <w:rPr>
          <w:szCs w:val="22"/>
          <w:lang w:val="en-US"/>
        </w:rPr>
        <w:t xml:space="preserve"> score</w:t>
      </w:r>
      <w:r w:rsidRPr="008930D8">
        <w:rPr>
          <w:szCs w:val="22"/>
          <w:lang w:val="en-US"/>
        </w:rPr>
        <w:t>, wh</w:t>
      </w:r>
      <w:r w:rsidR="0067353A">
        <w:rPr>
          <w:szCs w:val="22"/>
          <w:lang w:val="en-US"/>
        </w:rPr>
        <w:t>ich</w:t>
      </w:r>
      <w:r w:rsidRPr="008930D8">
        <w:rPr>
          <w:szCs w:val="22"/>
          <w:lang w:val="en-US"/>
        </w:rPr>
        <w:t xml:space="preserve"> had been trained to identify comorbidity burden in patients with acute dyspne</w:t>
      </w:r>
      <w:r w:rsidR="0067353A">
        <w:rPr>
          <w:szCs w:val="22"/>
          <w:lang w:val="en-US"/>
        </w:rPr>
        <w:t xml:space="preserve">a. Still, </w:t>
      </w:r>
      <w:r w:rsidRPr="008930D8">
        <w:rPr>
          <w:szCs w:val="22"/>
          <w:lang w:val="en-US"/>
        </w:rPr>
        <w:t>both scores predicted incident CHF and cardiovascular mortality independently of each other and of all clinical covariates.</w:t>
      </w:r>
      <w:r w:rsidR="00425F3F" w:rsidRPr="008930D8">
        <w:rPr>
          <w:szCs w:val="22"/>
          <w:lang w:val="en-US"/>
        </w:rPr>
        <w:t xml:space="preserve"> This suggests that for prediction of CHF and cardiovascular mortality the two scores may give complementary information on top of each other and on top of clinical risk factors. Moreover, </w:t>
      </w:r>
      <w:r w:rsidR="008930D8" w:rsidRPr="008930D8">
        <w:rPr>
          <w:szCs w:val="22"/>
          <w:lang w:val="en-US"/>
        </w:rPr>
        <w:t>the</w:t>
      </w:r>
      <w:r w:rsidR="00425F3F" w:rsidRPr="008930D8">
        <w:rPr>
          <w:szCs w:val="22"/>
          <w:lang w:val="en-US"/>
        </w:rPr>
        <w:t xml:space="preserve"> derivation</w:t>
      </w:r>
      <w:r w:rsidR="008930D8" w:rsidRPr="008930D8">
        <w:rPr>
          <w:szCs w:val="22"/>
          <w:lang w:val="en-US"/>
        </w:rPr>
        <w:t xml:space="preserve"> of the BSADYS score</w:t>
      </w:r>
      <w:r w:rsidR="00425F3F" w:rsidRPr="008930D8">
        <w:rPr>
          <w:szCs w:val="22"/>
          <w:lang w:val="en-US"/>
        </w:rPr>
        <w:t xml:space="preserve"> from a patient cohort with acute </w:t>
      </w:r>
      <w:proofErr w:type="spellStart"/>
      <w:r w:rsidR="00425F3F" w:rsidRPr="008930D8">
        <w:rPr>
          <w:szCs w:val="22"/>
          <w:lang w:val="en-US"/>
        </w:rPr>
        <w:t>dyspne</w:t>
      </w:r>
      <w:proofErr w:type="spellEnd"/>
      <w:r w:rsidR="00425F3F" w:rsidRPr="008930D8">
        <w:rPr>
          <w:szCs w:val="22"/>
          <w:lang w:val="en-US"/>
        </w:rPr>
        <w:t xml:space="preserve"> logically explains why the BSADYS score in the population-based setting was associated with CVD deaths and new-onset CHF, but not with the other outcomes</w:t>
      </w:r>
      <w:r w:rsidR="008930D8" w:rsidRPr="008930D8">
        <w:rPr>
          <w:szCs w:val="22"/>
          <w:lang w:val="en-US"/>
        </w:rPr>
        <w:t>, as m</w:t>
      </w:r>
      <w:r w:rsidR="00425F3F" w:rsidRPr="008930D8">
        <w:rPr>
          <w:szCs w:val="22"/>
          <w:lang w:val="en-US"/>
        </w:rPr>
        <w:t xml:space="preserve">any of the patients in the ADYS cohort are patients with dyspnea caused by CHF. </w:t>
      </w:r>
      <w:r w:rsidR="004642FC" w:rsidRPr="008930D8">
        <w:rPr>
          <w:szCs w:val="22"/>
        </w:rPr>
        <w:t xml:space="preserve">This </w:t>
      </w:r>
      <w:r w:rsidR="008930D8" w:rsidRPr="008930D8">
        <w:rPr>
          <w:szCs w:val="22"/>
        </w:rPr>
        <w:t>study implies</w:t>
      </w:r>
      <w:r w:rsidR="004642FC" w:rsidRPr="008930D8">
        <w:rPr>
          <w:szCs w:val="22"/>
        </w:rPr>
        <w:t xml:space="preserve"> that a screening </w:t>
      </w:r>
      <w:r w:rsidR="008930D8" w:rsidRPr="008930D8">
        <w:rPr>
          <w:szCs w:val="22"/>
        </w:rPr>
        <w:t>with a</w:t>
      </w:r>
      <w:r w:rsidR="004642FC" w:rsidRPr="008930D8">
        <w:rPr>
          <w:szCs w:val="22"/>
        </w:rPr>
        <w:t xml:space="preserve"> blood </w:t>
      </w:r>
      <w:r w:rsidR="00566E74" w:rsidRPr="008930D8">
        <w:rPr>
          <w:szCs w:val="22"/>
        </w:rPr>
        <w:t xml:space="preserve">test </w:t>
      </w:r>
      <w:r w:rsidR="004642FC" w:rsidRPr="008930D8">
        <w:rPr>
          <w:szCs w:val="22"/>
        </w:rPr>
        <w:t xml:space="preserve">in the middle-aged normal population could </w:t>
      </w:r>
      <w:r w:rsidR="00B6563B" w:rsidRPr="008930D8">
        <w:rPr>
          <w:szCs w:val="22"/>
        </w:rPr>
        <w:t xml:space="preserve">help </w:t>
      </w:r>
      <w:r w:rsidR="004642FC" w:rsidRPr="008930D8">
        <w:rPr>
          <w:szCs w:val="22"/>
        </w:rPr>
        <w:t xml:space="preserve">find people at risk for developing </w:t>
      </w:r>
      <w:proofErr w:type="spellStart"/>
      <w:r w:rsidR="004642FC" w:rsidRPr="008930D8">
        <w:rPr>
          <w:szCs w:val="22"/>
        </w:rPr>
        <w:t>dyspnea</w:t>
      </w:r>
      <w:proofErr w:type="spellEnd"/>
      <w:r w:rsidR="004642FC" w:rsidRPr="008930D8">
        <w:rPr>
          <w:szCs w:val="22"/>
        </w:rPr>
        <w:t xml:space="preserve"> morbidities and possibly </w:t>
      </w:r>
      <w:r w:rsidR="00566E74" w:rsidRPr="008930D8">
        <w:rPr>
          <w:szCs w:val="22"/>
        </w:rPr>
        <w:t xml:space="preserve">be used to </w:t>
      </w:r>
      <w:r w:rsidR="004642FC" w:rsidRPr="008930D8">
        <w:rPr>
          <w:szCs w:val="22"/>
        </w:rPr>
        <w:t xml:space="preserve">prevent mortality in cardiovascular, </w:t>
      </w:r>
      <w:r w:rsidR="00B6563B" w:rsidRPr="008930D8">
        <w:rPr>
          <w:szCs w:val="22"/>
        </w:rPr>
        <w:t>pulmonary,</w:t>
      </w:r>
      <w:r w:rsidR="004642FC" w:rsidRPr="008930D8">
        <w:rPr>
          <w:szCs w:val="22"/>
        </w:rPr>
        <w:t xml:space="preserve"> and </w:t>
      </w:r>
      <w:r w:rsidR="00B6563B" w:rsidRPr="008930D8">
        <w:rPr>
          <w:szCs w:val="22"/>
        </w:rPr>
        <w:t>malignant diseases</w:t>
      </w:r>
      <w:r w:rsidR="004642FC" w:rsidRPr="008930D8">
        <w:rPr>
          <w:szCs w:val="22"/>
        </w:rPr>
        <w:t xml:space="preserve"> as well as-all-cause mortality. </w:t>
      </w:r>
      <w:r w:rsidR="00B6563B" w:rsidRPr="008930D8">
        <w:rPr>
          <w:szCs w:val="22"/>
        </w:rPr>
        <w:t>Such a blood test</w:t>
      </w:r>
      <w:r w:rsidR="004642FC" w:rsidRPr="008930D8">
        <w:rPr>
          <w:szCs w:val="22"/>
        </w:rPr>
        <w:t xml:space="preserve"> could prove to be an important tool within preventive medicine. </w:t>
      </w:r>
      <w:r w:rsidR="0046091B" w:rsidRPr="008930D8">
        <w:rPr>
          <w:szCs w:val="22"/>
        </w:rPr>
        <w:t>Hopefully,</w:t>
      </w:r>
      <w:r w:rsidR="008930D8" w:rsidRPr="008930D8">
        <w:rPr>
          <w:szCs w:val="22"/>
        </w:rPr>
        <w:t xml:space="preserve"> it will also </w:t>
      </w:r>
      <w:r w:rsidR="00566E74" w:rsidRPr="008930D8">
        <w:rPr>
          <w:szCs w:val="22"/>
        </w:rPr>
        <w:t>be</w:t>
      </w:r>
      <w:r w:rsidR="004642FC" w:rsidRPr="008930D8">
        <w:rPr>
          <w:szCs w:val="22"/>
        </w:rPr>
        <w:t xml:space="preserve"> possible to reverse the course of action </w:t>
      </w:r>
      <w:r w:rsidR="008930D8" w:rsidRPr="008930D8">
        <w:rPr>
          <w:szCs w:val="22"/>
        </w:rPr>
        <w:t>with</w:t>
      </w:r>
      <w:r w:rsidR="004642FC" w:rsidRPr="008930D8">
        <w:rPr>
          <w:szCs w:val="22"/>
        </w:rPr>
        <w:t xml:space="preserve"> early preventive measures</w:t>
      </w:r>
      <w:r w:rsidR="008930D8" w:rsidRPr="008930D8">
        <w:rPr>
          <w:szCs w:val="22"/>
        </w:rPr>
        <w:t>,</w:t>
      </w:r>
      <w:r w:rsidR="004642FC" w:rsidRPr="008930D8">
        <w:rPr>
          <w:szCs w:val="22"/>
        </w:rPr>
        <w:t xml:space="preserve"> </w:t>
      </w:r>
      <w:r w:rsidR="008930D8" w:rsidRPr="008930D8">
        <w:rPr>
          <w:szCs w:val="22"/>
        </w:rPr>
        <w:t>thus</w:t>
      </w:r>
      <w:r w:rsidR="004642FC" w:rsidRPr="008930D8">
        <w:rPr>
          <w:szCs w:val="22"/>
        </w:rPr>
        <w:t xml:space="preserve"> preventing </w:t>
      </w:r>
      <w:proofErr w:type="spellStart"/>
      <w:r w:rsidR="004642FC" w:rsidRPr="008930D8">
        <w:rPr>
          <w:szCs w:val="22"/>
        </w:rPr>
        <w:t>dyspnea</w:t>
      </w:r>
      <w:proofErr w:type="spellEnd"/>
      <w:r w:rsidR="004642FC" w:rsidRPr="008930D8">
        <w:rPr>
          <w:szCs w:val="22"/>
        </w:rPr>
        <w:t xml:space="preserve"> diseases as CHF and COPD before the diseases even have seriously started, as well as preventing deaths in CVD, cance</w:t>
      </w:r>
      <w:r w:rsidR="008930D8" w:rsidRPr="008930D8">
        <w:rPr>
          <w:szCs w:val="22"/>
        </w:rPr>
        <w:t>r</w:t>
      </w:r>
      <w:r w:rsidR="00B6563B" w:rsidRPr="008930D8">
        <w:rPr>
          <w:szCs w:val="22"/>
        </w:rPr>
        <w:t>,</w:t>
      </w:r>
      <w:r w:rsidR="004642FC" w:rsidRPr="008930D8">
        <w:rPr>
          <w:szCs w:val="22"/>
        </w:rPr>
        <w:t xml:space="preserve"> and pulmonary diseases. This remains to be shown in future research. </w:t>
      </w:r>
    </w:p>
    <w:p w14:paraId="442C4B3D" w14:textId="5891413C" w:rsidR="00B14227" w:rsidRPr="00B14227" w:rsidRDefault="00B14227" w:rsidP="00B14227">
      <w:pPr>
        <w:pStyle w:val="Rubrik2"/>
      </w:pPr>
      <w:bookmarkStart w:id="48" w:name="_Toc81390473"/>
      <w:r w:rsidRPr="00B14227">
        <w:t>Overall discussion</w:t>
      </w:r>
      <w:bookmarkEnd w:id="48"/>
    </w:p>
    <w:p w14:paraId="3E876306" w14:textId="33ACDE3E" w:rsidR="006358B4" w:rsidRDefault="00B14227" w:rsidP="00F607C0">
      <w:pPr>
        <w:pStyle w:val="bodytext"/>
      </w:pPr>
      <w:r>
        <w:t>I</w:t>
      </w:r>
      <w:r w:rsidRPr="00B14227">
        <w:t xml:space="preserve">n an emergency department working with </w:t>
      </w:r>
      <w:proofErr w:type="gramStart"/>
      <w:r w:rsidRPr="00B14227">
        <w:t>more or less severely</w:t>
      </w:r>
      <w:proofErr w:type="gramEnd"/>
      <w:r w:rsidRPr="00B14227">
        <w:t xml:space="preserve"> acutely ill patients</w:t>
      </w:r>
      <w:r>
        <w:t xml:space="preserve">, </w:t>
      </w:r>
      <w:r w:rsidRPr="00B14227">
        <w:t xml:space="preserve">we need methods to </w:t>
      </w:r>
      <w:r w:rsidR="008930D8" w:rsidRPr="00B14227">
        <w:t xml:space="preserve">quickly </w:t>
      </w:r>
      <w:r w:rsidR="00595A13" w:rsidRPr="00B14227">
        <w:t>find the most seriously ill patients and safely</w:t>
      </w:r>
      <w:r>
        <w:t xml:space="preserve"> </w:t>
      </w:r>
      <w:r w:rsidRPr="00B14227">
        <w:t>be able to prioritize</w:t>
      </w:r>
      <w:r w:rsidR="008930D8">
        <w:t xml:space="preserve"> the patients. We need</w:t>
      </w:r>
      <w:r w:rsidRPr="00B14227">
        <w:t xml:space="preserve"> methods for providing information and a bas</w:t>
      </w:r>
      <w:r w:rsidR="008930D8">
        <w:t>is</w:t>
      </w:r>
      <w:r w:rsidRPr="00B14227">
        <w:t xml:space="preserve"> for decisions regarding emergency care, </w:t>
      </w:r>
      <w:r w:rsidR="00595A13">
        <w:t>immediate</w:t>
      </w:r>
      <w:r w:rsidRPr="00B14227">
        <w:t xml:space="preserve"> </w:t>
      </w:r>
      <w:r w:rsidR="00595A13" w:rsidRPr="00B14227">
        <w:t>examinations,</w:t>
      </w:r>
      <w:r w:rsidRPr="00B14227">
        <w:t xml:space="preserve"> and </w:t>
      </w:r>
      <w:r w:rsidR="00595A13">
        <w:t xml:space="preserve">acute </w:t>
      </w:r>
      <w:r w:rsidRPr="00B14227">
        <w:t>treatments.</w:t>
      </w:r>
      <w:r>
        <w:t xml:space="preserve"> </w:t>
      </w:r>
      <w:r w:rsidR="00595A13">
        <w:t>W</w:t>
      </w:r>
      <w:r w:rsidR="00595A13" w:rsidRPr="00595A13">
        <w:t xml:space="preserve">e also </w:t>
      </w:r>
      <w:r w:rsidR="00595A13">
        <w:t>need</w:t>
      </w:r>
      <w:r w:rsidR="00595A13" w:rsidRPr="00595A13">
        <w:t xml:space="preserve"> to identify risk factors that may indicate poorer future health and risk of premature death</w:t>
      </w:r>
      <w:r w:rsidR="00595A13">
        <w:t xml:space="preserve">, </w:t>
      </w:r>
      <w:r w:rsidR="00595A13" w:rsidRPr="00595A13">
        <w:t>to be able to plan for follow-up in outpatient</w:t>
      </w:r>
      <w:r w:rsidR="00595A13">
        <w:t>/primary health</w:t>
      </w:r>
      <w:r w:rsidR="00595A13" w:rsidRPr="00595A13">
        <w:t xml:space="preserve"> care and possible continued medication</w:t>
      </w:r>
      <w:r w:rsidR="00595A13">
        <w:t>s. I</w:t>
      </w:r>
      <w:r w:rsidR="00595A13" w:rsidRPr="00595A13">
        <w:t xml:space="preserve">n an emergency department </w:t>
      </w:r>
      <w:r w:rsidR="006358B4">
        <w:t>we</w:t>
      </w:r>
      <w:r w:rsidR="00595A13" w:rsidRPr="00595A13">
        <w:t xml:space="preserve"> have a very short and limited contact with the patient in terms of time</w:t>
      </w:r>
      <w:r w:rsidR="00595A13">
        <w:t xml:space="preserve">. </w:t>
      </w:r>
      <w:r w:rsidR="00595A13" w:rsidRPr="00595A13">
        <w:t>We must first and foremost focus on the acute serious conditions and processes</w:t>
      </w:r>
      <w:r w:rsidR="00595A13">
        <w:t xml:space="preserve">. </w:t>
      </w:r>
    </w:p>
    <w:p w14:paraId="45333E20" w14:textId="34E73C6C" w:rsidR="006358B4" w:rsidRPr="001875BA" w:rsidRDefault="006358B4" w:rsidP="006358B4">
      <w:pPr>
        <w:pStyle w:val="bodytext"/>
        <w:rPr>
          <w:sz w:val="21"/>
          <w:szCs w:val="21"/>
        </w:rPr>
      </w:pPr>
      <w:r w:rsidRPr="001875BA">
        <w:rPr>
          <w:sz w:val="21"/>
          <w:szCs w:val="21"/>
        </w:rPr>
        <w:lastRenderedPageBreak/>
        <w:t>It is important</w:t>
      </w:r>
      <w:r w:rsidR="00DC1009" w:rsidRPr="001875BA">
        <w:rPr>
          <w:sz w:val="21"/>
          <w:szCs w:val="21"/>
        </w:rPr>
        <w:t xml:space="preserve"> and not considered controversial </w:t>
      </w:r>
      <w:r w:rsidRPr="001875BA">
        <w:rPr>
          <w:sz w:val="21"/>
          <w:szCs w:val="21"/>
        </w:rPr>
        <w:t xml:space="preserve">to take medical history concerning </w:t>
      </w:r>
      <w:r w:rsidR="00CA6A33" w:rsidRPr="001875BA">
        <w:rPr>
          <w:sz w:val="21"/>
          <w:szCs w:val="21"/>
        </w:rPr>
        <w:t xml:space="preserve">past and present illnesses, allergies, current medications, social situation, smoking, and alcohol. </w:t>
      </w:r>
      <w:r w:rsidRPr="001875BA">
        <w:rPr>
          <w:sz w:val="21"/>
          <w:szCs w:val="21"/>
        </w:rPr>
        <w:t>We</w:t>
      </w:r>
      <w:r w:rsidR="00CA6A33" w:rsidRPr="001875BA">
        <w:rPr>
          <w:sz w:val="21"/>
          <w:szCs w:val="21"/>
        </w:rPr>
        <w:t xml:space="preserve"> validate a patient´s symptoms using a systematic medical triage and treatment system, examine the patient regarding vital parameters and otherwise make a physical examination. We also analyse </w:t>
      </w:r>
      <w:r w:rsidRPr="001875BA">
        <w:rPr>
          <w:sz w:val="21"/>
          <w:szCs w:val="21"/>
        </w:rPr>
        <w:t xml:space="preserve">appropriate for the ED </w:t>
      </w:r>
      <w:r w:rsidR="00CA6A33" w:rsidRPr="001875BA">
        <w:rPr>
          <w:sz w:val="21"/>
          <w:szCs w:val="21"/>
        </w:rPr>
        <w:t>various blood test</w:t>
      </w:r>
      <w:r w:rsidRPr="001875BA">
        <w:rPr>
          <w:sz w:val="21"/>
          <w:szCs w:val="21"/>
        </w:rPr>
        <w:t>s</w:t>
      </w:r>
      <w:r w:rsidR="00CA6A33" w:rsidRPr="001875BA">
        <w:rPr>
          <w:sz w:val="21"/>
          <w:szCs w:val="21"/>
        </w:rPr>
        <w:t xml:space="preserve">, as well as doing various examinations such as ECG, X-ray, computed tomography, clinical-physiological examinations, etc. A compilation of all this information will help the physician make </w:t>
      </w:r>
      <w:r w:rsidRPr="001875BA">
        <w:rPr>
          <w:sz w:val="21"/>
          <w:szCs w:val="21"/>
        </w:rPr>
        <w:t xml:space="preserve">immediate </w:t>
      </w:r>
      <w:r w:rsidR="00CA6A33" w:rsidRPr="001875BA">
        <w:rPr>
          <w:sz w:val="21"/>
          <w:szCs w:val="21"/>
        </w:rPr>
        <w:t xml:space="preserve">decisions. </w:t>
      </w:r>
    </w:p>
    <w:p w14:paraId="5E06C540" w14:textId="5129230E" w:rsidR="002E69BF" w:rsidRPr="001875BA" w:rsidRDefault="006358B4" w:rsidP="001414A1">
      <w:pPr>
        <w:pStyle w:val="bodytext"/>
        <w:rPr>
          <w:sz w:val="21"/>
          <w:szCs w:val="21"/>
        </w:rPr>
      </w:pPr>
      <w:r w:rsidRPr="001875BA">
        <w:rPr>
          <w:sz w:val="21"/>
          <w:szCs w:val="21"/>
        </w:rPr>
        <w:t>For overall risk stratification, especially on a group level but also on an individual level, information about socio-economic factors like education level, employment status, income, immigration, and country of origin</w:t>
      </w:r>
      <w:r w:rsidR="001414A1" w:rsidRPr="001875BA">
        <w:rPr>
          <w:sz w:val="21"/>
          <w:szCs w:val="21"/>
        </w:rPr>
        <w:t xml:space="preserve"> are important</w:t>
      </w:r>
      <w:r w:rsidRPr="001875BA">
        <w:rPr>
          <w:sz w:val="21"/>
          <w:szCs w:val="21"/>
        </w:rPr>
        <w:t xml:space="preserve">. </w:t>
      </w:r>
      <w:r w:rsidR="00215E50" w:rsidRPr="001875BA">
        <w:rPr>
          <w:sz w:val="21"/>
          <w:szCs w:val="21"/>
        </w:rPr>
        <w:t>However, patients and relatives may perceive</w:t>
      </w:r>
      <w:r w:rsidR="001414A1" w:rsidRPr="001875BA">
        <w:rPr>
          <w:sz w:val="21"/>
          <w:szCs w:val="21"/>
        </w:rPr>
        <w:t xml:space="preserve"> that we are</w:t>
      </w:r>
      <w:r w:rsidR="00215E50" w:rsidRPr="001875BA">
        <w:rPr>
          <w:sz w:val="21"/>
          <w:szCs w:val="21"/>
        </w:rPr>
        <w:t xml:space="preserve"> violating privacy in an emergency context to ask </w:t>
      </w:r>
      <w:r w:rsidR="001414A1" w:rsidRPr="001875BA">
        <w:rPr>
          <w:sz w:val="21"/>
          <w:szCs w:val="21"/>
        </w:rPr>
        <w:t xml:space="preserve">such private </w:t>
      </w:r>
      <w:r w:rsidR="00215E50" w:rsidRPr="001875BA">
        <w:rPr>
          <w:sz w:val="21"/>
          <w:szCs w:val="21"/>
        </w:rPr>
        <w:t>questions.</w:t>
      </w:r>
      <w:r w:rsidR="00E25C20" w:rsidRPr="001875BA">
        <w:rPr>
          <w:sz w:val="21"/>
          <w:szCs w:val="21"/>
        </w:rPr>
        <w:t xml:space="preserve"> </w:t>
      </w:r>
      <w:r w:rsidR="001414A1" w:rsidRPr="001875BA">
        <w:rPr>
          <w:sz w:val="21"/>
          <w:szCs w:val="21"/>
        </w:rPr>
        <w:t xml:space="preserve">It may even </w:t>
      </w:r>
      <w:r w:rsidR="002E69BF" w:rsidRPr="001875BA">
        <w:rPr>
          <w:sz w:val="21"/>
          <w:szCs w:val="21"/>
        </w:rPr>
        <w:t xml:space="preserve">be perceived as </w:t>
      </w:r>
      <w:r w:rsidR="001414A1" w:rsidRPr="001875BA">
        <w:rPr>
          <w:sz w:val="21"/>
          <w:szCs w:val="21"/>
        </w:rPr>
        <w:t xml:space="preserve">highly </w:t>
      </w:r>
      <w:r w:rsidR="002E69BF" w:rsidRPr="001875BA">
        <w:rPr>
          <w:sz w:val="21"/>
          <w:szCs w:val="21"/>
        </w:rPr>
        <w:t xml:space="preserve">inappropriate when the patient is </w:t>
      </w:r>
      <w:r w:rsidR="001414A1" w:rsidRPr="001875BA">
        <w:rPr>
          <w:sz w:val="21"/>
          <w:szCs w:val="21"/>
        </w:rPr>
        <w:t xml:space="preserve">suffering and </w:t>
      </w:r>
      <w:r w:rsidR="002E69BF" w:rsidRPr="001875BA">
        <w:rPr>
          <w:sz w:val="21"/>
          <w:szCs w:val="21"/>
        </w:rPr>
        <w:t xml:space="preserve">bothered by acute symptoms. </w:t>
      </w:r>
      <w:r w:rsidR="00E25C20" w:rsidRPr="001875BA">
        <w:rPr>
          <w:sz w:val="21"/>
          <w:szCs w:val="21"/>
        </w:rPr>
        <w:t>There may also not be the time or possibility for a deeper interview about education and employment relationship</w:t>
      </w:r>
      <w:r w:rsidR="002E69BF" w:rsidRPr="001875BA">
        <w:rPr>
          <w:sz w:val="21"/>
          <w:szCs w:val="21"/>
        </w:rPr>
        <w:t xml:space="preserve"> at the ED. Even so, information about the social situation, not only regarding smoking and alcohol, but also about annual income and origin, is important for risk stratification, although it may seem to be of less value for </w:t>
      </w:r>
      <w:r w:rsidR="001414A1" w:rsidRPr="001875BA">
        <w:rPr>
          <w:sz w:val="21"/>
          <w:szCs w:val="21"/>
        </w:rPr>
        <w:t xml:space="preserve">the </w:t>
      </w:r>
      <w:r w:rsidR="002E69BF" w:rsidRPr="001875BA">
        <w:rPr>
          <w:sz w:val="21"/>
          <w:szCs w:val="21"/>
        </w:rPr>
        <w:t>emergency care.</w:t>
      </w:r>
    </w:p>
    <w:p w14:paraId="49922DCF" w14:textId="31D71D3C" w:rsidR="00DC1009" w:rsidRPr="001875BA" w:rsidRDefault="00021849" w:rsidP="001414A1">
      <w:pPr>
        <w:pStyle w:val="bodytext"/>
        <w:rPr>
          <w:sz w:val="21"/>
          <w:szCs w:val="21"/>
        </w:rPr>
      </w:pPr>
      <w:r w:rsidRPr="001875BA">
        <w:rPr>
          <w:sz w:val="21"/>
          <w:szCs w:val="21"/>
        </w:rPr>
        <w:t xml:space="preserve">New scientific methods have recently made it possible to find and examine a large </w:t>
      </w:r>
      <w:proofErr w:type="gramStart"/>
      <w:r w:rsidRPr="001875BA">
        <w:rPr>
          <w:sz w:val="21"/>
          <w:szCs w:val="21"/>
        </w:rPr>
        <w:t>amount</w:t>
      </w:r>
      <w:proofErr w:type="gramEnd"/>
      <w:r w:rsidRPr="001875BA">
        <w:rPr>
          <w:sz w:val="21"/>
          <w:szCs w:val="21"/>
        </w:rPr>
        <w:t xml:space="preserve"> of proteins in the blood, which we hitherto have not had so much knowledge about. </w:t>
      </w:r>
      <w:r w:rsidR="00DC1009" w:rsidRPr="001875BA">
        <w:rPr>
          <w:sz w:val="21"/>
          <w:szCs w:val="21"/>
        </w:rPr>
        <w:t>The superiority of biomarker scores</w:t>
      </w:r>
      <w:r w:rsidR="0067353A" w:rsidRPr="001875BA">
        <w:rPr>
          <w:sz w:val="21"/>
          <w:szCs w:val="21"/>
        </w:rPr>
        <w:t xml:space="preserve"> of comorbidity</w:t>
      </w:r>
      <w:r w:rsidR="00DC1009" w:rsidRPr="001875BA">
        <w:rPr>
          <w:sz w:val="21"/>
          <w:szCs w:val="21"/>
        </w:rPr>
        <w:t xml:space="preserve"> versus comorbidity indices</w:t>
      </w:r>
      <w:r w:rsidR="00500835" w:rsidRPr="001875BA">
        <w:rPr>
          <w:sz w:val="21"/>
          <w:szCs w:val="21"/>
        </w:rPr>
        <w:t xml:space="preserve"> </w:t>
      </w:r>
      <w:r w:rsidR="00500835" w:rsidRPr="001875BA">
        <w:rPr>
          <w:sz w:val="21"/>
          <w:szCs w:val="21"/>
        </w:rPr>
        <w:fldChar w:fldCharType="begin"/>
      </w:r>
      <w:r w:rsidR="00262950" w:rsidRPr="001875BA">
        <w:rPr>
          <w:sz w:val="21"/>
          <w:szCs w:val="21"/>
        </w:rPr>
        <w:instrText xml:space="preserve"> ADDIN EN.CITE &lt;EndNote&gt;&lt;Cite&gt;&lt;Author&gt;Sharabiani&lt;/Author&gt;&lt;Year&gt;2012&lt;/Year&gt;&lt;RecNum&gt;53&lt;/RecNum&gt;&lt;DisplayText&gt;(6)&lt;/DisplayText&gt;&lt;record&gt;&lt;rec-number&gt;53&lt;/rec-number&gt;&lt;foreign-keys&gt;&lt;key app="EN" db-id="90z2fvaw7tfa05er59d5v5rdrfafre2d9stf" timestamp="1611319715"&gt;53&lt;/key&gt;&lt;/foreign-keys&gt;&lt;ref-type name="Journal Article"&gt;17&lt;/ref-type&gt;&lt;contributors&gt;&lt;authors&gt;&lt;author&gt;Sharabiani, M. T.&lt;/author&gt;&lt;author&gt;Aylin, P.&lt;/author&gt;&lt;author&gt;Bottle, A.&lt;/author&gt;&lt;/authors&gt;&lt;/contributors&gt;&lt;auth-address&gt;Dr Foster Unit, Department of Primary Care and Public Health, School of Public Health, Imperial College London, London, UK. taghavi-azar-sharabiani05@imperial.ac.uk&lt;/auth-address&gt;&lt;titles&gt;&lt;title&gt;Systematic review of comorbidity indices for administrative data&lt;/title&gt;&lt;secondary-title&gt;Med Care&lt;/secondary-title&gt;&lt;/titles&gt;&lt;periodical&gt;&lt;full-title&gt;Med Care&lt;/full-title&gt;&lt;/periodical&gt;&lt;pages&gt;1109-18&lt;/pages&gt;&lt;volume&gt;50&lt;/volume&gt;&lt;number&gt;12&lt;/number&gt;&lt;edition&gt;2012/08/30&lt;/edition&gt;&lt;keywords&gt;&lt;keyword&gt;*Comorbidity&lt;/keyword&gt;&lt;keyword&gt;Humans&lt;/keyword&gt;&lt;keyword&gt;Risk Adjustment/*methods&lt;/keyword&gt;&lt;/keywords&gt;&lt;dates&gt;&lt;year&gt;2012&lt;/year&gt;&lt;pub-dates&gt;&lt;date&gt;Dec&lt;/date&gt;&lt;/pub-dates&gt;&lt;/dates&gt;&lt;isbn&gt;1537-1948 (Electronic)&amp;#xD;0025-7079 (Linking)&lt;/isbn&gt;&lt;accession-num&gt;22929993&lt;/accession-num&gt;&lt;urls&gt;&lt;related-urls&gt;&lt;url&gt;https://www.ncbi.nlm.nih.gov/pubmed/22929993&lt;/url&gt;&lt;/related-urls&gt;&lt;/urls&gt;&lt;electronic-resource-num&gt;10.1097/MLR.0b013e31825f64d0&lt;/electronic-resource-num&gt;&lt;/record&gt;&lt;/Cite&gt;&lt;/EndNote&gt;</w:instrText>
      </w:r>
      <w:r w:rsidR="00500835" w:rsidRPr="001875BA">
        <w:rPr>
          <w:sz w:val="21"/>
          <w:szCs w:val="21"/>
        </w:rPr>
        <w:fldChar w:fldCharType="separate"/>
      </w:r>
      <w:r w:rsidR="00262950" w:rsidRPr="001875BA">
        <w:rPr>
          <w:noProof/>
          <w:sz w:val="21"/>
          <w:szCs w:val="21"/>
        </w:rPr>
        <w:t>(6)</w:t>
      </w:r>
      <w:r w:rsidR="00500835" w:rsidRPr="001875BA">
        <w:rPr>
          <w:sz w:val="21"/>
          <w:szCs w:val="21"/>
        </w:rPr>
        <w:fldChar w:fldCharType="end"/>
      </w:r>
      <w:r w:rsidR="00DC1009" w:rsidRPr="001875BA">
        <w:rPr>
          <w:sz w:val="21"/>
          <w:szCs w:val="21"/>
        </w:rPr>
        <w:t xml:space="preserve"> in predicting death, partly can be explained by the dynamic nature of blood biomarkers. Biomarkers probably more immediately are affected by acute disease states. The various pathways involved and expressed in the biomarker scores, presumably better reflect the complex and multifactorial nature of acute </w:t>
      </w:r>
      <w:proofErr w:type="spellStart"/>
      <w:r w:rsidR="00DC1009" w:rsidRPr="001875BA">
        <w:rPr>
          <w:sz w:val="21"/>
          <w:szCs w:val="21"/>
        </w:rPr>
        <w:t>dyspnea</w:t>
      </w:r>
      <w:proofErr w:type="spellEnd"/>
      <w:r w:rsidR="00DC1009" w:rsidRPr="001875BA">
        <w:rPr>
          <w:sz w:val="21"/>
          <w:szCs w:val="21"/>
        </w:rPr>
        <w:t xml:space="preserve"> </w:t>
      </w:r>
      <w:r w:rsidR="0067353A" w:rsidRPr="001875BA">
        <w:rPr>
          <w:sz w:val="21"/>
          <w:szCs w:val="21"/>
        </w:rPr>
        <w:t>than</w:t>
      </w:r>
      <w:r w:rsidR="00DC1009" w:rsidRPr="001875BA">
        <w:rPr>
          <w:sz w:val="21"/>
          <w:szCs w:val="21"/>
        </w:rPr>
        <w:t xml:space="preserve"> the comorbidities present in such patients.</w:t>
      </w:r>
    </w:p>
    <w:p w14:paraId="6D3EA9CF" w14:textId="3491D1AB" w:rsidR="00DC1009" w:rsidRPr="001875BA" w:rsidRDefault="001414A1" w:rsidP="001414A1">
      <w:pPr>
        <w:pStyle w:val="bodytext"/>
        <w:rPr>
          <w:sz w:val="21"/>
          <w:szCs w:val="21"/>
        </w:rPr>
      </w:pPr>
      <w:r w:rsidRPr="001875BA">
        <w:rPr>
          <w:sz w:val="21"/>
          <w:szCs w:val="21"/>
        </w:rPr>
        <w:t xml:space="preserve">It may seem unexpected that the same type of biomarker panel, which is associated with comorbidities, can predict the onset of certain </w:t>
      </w:r>
      <w:proofErr w:type="spellStart"/>
      <w:r w:rsidRPr="001875BA">
        <w:rPr>
          <w:sz w:val="21"/>
          <w:szCs w:val="21"/>
        </w:rPr>
        <w:t>dyspnea</w:t>
      </w:r>
      <w:proofErr w:type="spellEnd"/>
      <w:r w:rsidRPr="001875BA">
        <w:rPr>
          <w:sz w:val="21"/>
          <w:szCs w:val="21"/>
        </w:rPr>
        <w:t xml:space="preserve"> diseases, as well as death in </w:t>
      </w:r>
      <w:proofErr w:type="spellStart"/>
      <w:r w:rsidRPr="001875BA">
        <w:rPr>
          <w:sz w:val="21"/>
          <w:szCs w:val="21"/>
        </w:rPr>
        <w:t>dyspnea</w:t>
      </w:r>
      <w:proofErr w:type="spellEnd"/>
      <w:r w:rsidRPr="001875BA">
        <w:rPr>
          <w:sz w:val="21"/>
          <w:szCs w:val="21"/>
        </w:rPr>
        <w:t xml:space="preserve"> diseases and all-cause mortality in a middle-aged normal population. It seems that the broad range of physiological and pathophysiological processes such as </w:t>
      </w:r>
      <w:proofErr w:type="spellStart"/>
      <w:r w:rsidRPr="001875BA">
        <w:rPr>
          <w:sz w:val="21"/>
          <w:szCs w:val="21"/>
        </w:rPr>
        <w:t>hemodynamics</w:t>
      </w:r>
      <w:proofErr w:type="spellEnd"/>
      <w:r w:rsidRPr="001875BA">
        <w:rPr>
          <w:sz w:val="21"/>
          <w:szCs w:val="21"/>
        </w:rPr>
        <w:t xml:space="preserve">, inflammation, metabolism, and tissue repair, which are reflected in our biomarker scores, are affected many years before diagnoses of CHF and COPD as well as break out of diseases leading to deaths in CVD, cancer, and pulmonary diseases as well as all-cause deaths. </w:t>
      </w:r>
      <w:proofErr w:type="gramStart"/>
      <w:r w:rsidRPr="001875BA">
        <w:rPr>
          <w:sz w:val="21"/>
          <w:szCs w:val="21"/>
        </w:rPr>
        <w:t>Again</w:t>
      </w:r>
      <w:proofErr w:type="gramEnd"/>
      <w:r w:rsidRPr="001875BA">
        <w:rPr>
          <w:sz w:val="21"/>
          <w:szCs w:val="21"/>
        </w:rPr>
        <w:t xml:space="preserve"> the biomarker scores probably reflect the complex and multifactorial nature of </w:t>
      </w:r>
      <w:proofErr w:type="spellStart"/>
      <w:r w:rsidRPr="001875BA">
        <w:rPr>
          <w:sz w:val="21"/>
          <w:szCs w:val="21"/>
        </w:rPr>
        <w:t>dyspneic</w:t>
      </w:r>
      <w:proofErr w:type="spellEnd"/>
      <w:r w:rsidRPr="001875BA">
        <w:rPr>
          <w:sz w:val="21"/>
          <w:szCs w:val="21"/>
        </w:rPr>
        <w:t xml:space="preserve"> diseases and malignancies many years in advance. </w:t>
      </w:r>
      <w:r w:rsidR="00021849" w:rsidRPr="001875BA">
        <w:rPr>
          <w:sz w:val="21"/>
          <w:szCs w:val="21"/>
        </w:rPr>
        <w:t xml:space="preserve">There are high expectations and hopes within the scientific society of finding such novel biomarkers that in the future can prove important in various ways. </w:t>
      </w:r>
      <w:r w:rsidR="00DC1009" w:rsidRPr="001875BA">
        <w:rPr>
          <w:sz w:val="21"/>
          <w:szCs w:val="21"/>
        </w:rPr>
        <w:t>We hope that</w:t>
      </w:r>
      <w:r w:rsidR="00021849" w:rsidRPr="001875BA">
        <w:rPr>
          <w:sz w:val="21"/>
          <w:szCs w:val="21"/>
        </w:rPr>
        <w:t xml:space="preserve"> such new biomarkers may provide important information about biological </w:t>
      </w:r>
      <w:r w:rsidR="00097CCA" w:rsidRPr="001875BA">
        <w:rPr>
          <w:sz w:val="21"/>
          <w:szCs w:val="21"/>
        </w:rPr>
        <w:t>processes and</w:t>
      </w:r>
      <w:r w:rsidR="00021849" w:rsidRPr="001875BA">
        <w:rPr>
          <w:sz w:val="21"/>
          <w:szCs w:val="21"/>
        </w:rPr>
        <w:t xml:space="preserve"> be used for the diagnos</w:t>
      </w:r>
      <w:r w:rsidR="00097CCA" w:rsidRPr="001875BA">
        <w:rPr>
          <w:sz w:val="21"/>
          <w:szCs w:val="21"/>
        </w:rPr>
        <w:t>tic purposes</w:t>
      </w:r>
      <w:r w:rsidR="00021849" w:rsidRPr="001875BA">
        <w:rPr>
          <w:sz w:val="21"/>
          <w:szCs w:val="21"/>
        </w:rPr>
        <w:t xml:space="preserve"> or </w:t>
      </w:r>
      <w:r w:rsidR="00097CCA" w:rsidRPr="001875BA">
        <w:rPr>
          <w:sz w:val="21"/>
          <w:szCs w:val="21"/>
        </w:rPr>
        <w:t xml:space="preserve">for </w:t>
      </w:r>
      <w:r w:rsidR="00021849" w:rsidRPr="001875BA">
        <w:rPr>
          <w:sz w:val="21"/>
          <w:szCs w:val="21"/>
        </w:rPr>
        <w:t xml:space="preserve">grading of diseases and disease severity. </w:t>
      </w:r>
      <w:r w:rsidR="00097CCA" w:rsidRPr="001875BA">
        <w:rPr>
          <w:sz w:val="21"/>
          <w:szCs w:val="21"/>
        </w:rPr>
        <w:t>P</w:t>
      </w:r>
      <w:r w:rsidR="00021849" w:rsidRPr="001875BA">
        <w:rPr>
          <w:sz w:val="21"/>
          <w:szCs w:val="21"/>
        </w:rPr>
        <w:t xml:space="preserve">erhaps </w:t>
      </w:r>
      <w:r w:rsidR="00DC1009" w:rsidRPr="001875BA">
        <w:rPr>
          <w:sz w:val="21"/>
          <w:szCs w:val="21"/>
        </w:rPr>
        <w:t>we</w:t>
      </w:r>
      <w:r w:rsidR="00021849" w:rsidRPr="001875BA">
        <w:rPr>
          <w:sz w:val="21"/>
          <w:szCs w:val="21"/>
        </w:rPr>
        <w:t xml:space="preserve"> </w:t>
      </w:r>
      <w:r w:rsidR="00DC1009" w:rsidRPr="001875BA">
        <w:rPr>
          <w:sz w:val="21"/>
          <w:szCs w:val="21"/>
        </w:rPr>
        <w:t xml:space="preserve">through these novel biomarkers </w:t>
      </w:r>
      <w:r w:rsidR="00021849" w:rsidRPr="001875BA">
        <w:rPr>
          <w:sz w:val="21"/>
          <w:szCs w:val="21"/>
        </w:rPr>
        <w:t xml:space="preserve">even </w:t>
      </w:r>
      <w:r w:rsidR="00097CCA" w:rsidRPr="001875BA">
        <w:rPr>
          <w:sz w:val="21"/>
          <w:szCs w:val="21"/>
        </w:rPr>
        <w:t xml:space="preserve">can </w:t>
      </w:r>
      <w:r w:rsidR="00021849" w:rsidRPr="001875BA">
        <w:rPr>
          <w:sz w:val="21"/>
          <w:szCs w:val="21"/>
        </w:rPr>
        <w:t>find new treatment paths and methods of treatment</w:t>
      </w:r>
      <w:r w:rsidR="00097CCA" w:rsidRPr="001875BA">
        <w:rPr>
          <w:sz w:val="21"/>
          <w:szCs w:val="21"/>
        </w:rPr>
        <w:t xml:space="preserve">. </w:t>
      </w:r>
    </w:p>
    <w:p w14:paraId="0BF3D5B5" w14:textId="3BD1081A" w:rsidR="001A2AE0" w:rsidRPr="00247CD0" w:rsidRDefault="00636E6D" w:rsidP="00247CD0">
      <w:pPr>
        <w:pStyle w:val="Rubrik1"/>
      </w:pPr>
      <w:bookmarkStart w:id="49" w:name="_Toc81390474"/>
      <w:r>
        <w:t>Li</w:t>
      </w:r>
      <w:r w:rsidR="001A2AE0" w:rsidRPr="00D46F65">
        <w:t>mitations</w:t>
      </w:r>
      <w:bookmarkEnd w:id="49"/>
      <w:r w:rsidR="001A2AE0" w:rsidRPr="00D46F65">
        <w:t xml:space="preserve"> </w:t>
      </w:r>
    </w:p>
    <w:p w14:paraId="245A41F2" w14:textId="5E733F5D" w:rsidR="001A2AE0" w:rsidRDefault="00566E74" w:rsidP="00247CD0">
      <w:pPr>
        <w:pStyle w:val="bodytext"/>
      </w:pPr>
      <w:r>
        <w:t>S</w:t>
      </w:r>
      <w:r w:rsidR="001A2AE0" w:rsidRPr="009D21EB">
        <w:t xml:space="preserve">tudy </w:t>
      </w:r>
      <w:r w:rsidR="008D6FA2">
        <w:t>1</w:t>
      </w:r>
      <w:r w:rsidR="001A2AE0" w:rsidRPr="009D21EB">
        <w:t xml:space="preserve"> </w:t>
      </w:r>
      <w:r w:rsidR="001A2AE0">
        <w:t>was</w:t>
      </w:r>
      <w:r w:rsidR="001A2AE0" w:rsidRPr="009D21EB">
        <w:t xml:space="preserve"> </w:t>
      </w:r>
      <w:r>
        <w:t xml:space="preserve">based on a </w:t>
      </w:r>
      <w:r w:rsidR="001A2AE0" w:rsidRPr="009D21EB">
        <w:t xml:space="preserve">relatively small sample </w:t>
      </w:r>
      <w:r>
        <w:t>of</w:t>
      </w:r>
      <w:r w:rsidR="001A2AE0">
        <w:t xml:space="preserve"> patients</w:t>
      </w:r>
      <w:r>
        <w:t xml:space="preserve"> which is a limitation</w:t>
      </w:r>
      <w:r w:rsidR="001A2AE0" w:rsidRPr="009D21EB">
        <w:t xml:space="preserve">. The collection of data was retrospective, as the data was collected after both </w:t>
      </w:r>
      <w:r w:rsidR="001A2AE0">
        <w:t xml:space="preserve">the </w:t>
      </w:r>
      <w:r w:rsidR="001A2AE0" w:rsidRPr="009D21EB">
        <w:t xml:space="preserve">baseline and </w:t>
      </w:r>
      <w:r w:rsidR="001A2AE0">
        <w:t xml:space="preserve">the </w:t>
      </w:r>
      <w:r w:rsidR="001A2AE0" w:rsidRPr="009D21EB">
        <w:t xml:space="preserve">follow-up period. We could not determine whether the relationships shown were casual or not. It was a limitation that we did not have access to individual level data on being or not being immigrant as well as having to generalize to IDUD and SDUD halves of Malmö. The IDUD </w:t>
      </w:r>
      <w:r w:rsidR="001A2AE0">
        <w:t>half was</w:t>
      </w:r>
      <w:r w:rsidR="001A2AE0" w:rsidRPr="009D21EB">
        <w:t xml:space="preserve"> inhabited by several different immigrant groups as well as native Swedes with very different levels of </w:t>
      </w:r>
      <w:r w:rsidR="00830793">
        <w:t>SES</w:t>
      </w:r>
      <w:r w:rsidR="001A2AE0" w:rsidRPr="009D21EB">
        <w:t xml:space="preserve">. Another limitation was that we did not have information on smoking habits, educational, occupational </w:t>
      </w:r>
      <w:r w:rsidR="00E322D0" w:rsidRPr="009D21EB">
        <w:t>status,</w:t>
      </w:r>
      <w:r w:rsidR="001A2AE0" w:rsidRPr="009D21EB">
        <w:t xml:space="preserve"> or other lifestyle habits. </w:t>
      </w:r>
      <w:r w:rsidR="00D040BF">
        <w:t>In all the first 3 studies we</w:t>
      </w:r>
      <w:r w:rsidR="001A2AE0" w:rsidRPr="009D21EB">
        <w:t xml:space="preserve"> could not account for differences in compliance nor to medication or follow up within the Health Care System, </w:t>
      </w:r>
      <w:r w:rsidR="00D040BF">
        <w:t xml:space="preserve">which is limitations, </w:t>
      </w:r>
      <w:r w:rsidR="001A2AE0" w:rsidRPr="009D21EB">
        <w:t xml:space="preserve">each of which could have affected </w:t>
      </w:r>
      <w:r w:rsidR="001A2AE0" w:rsidRPr="00F13956">
        <w:t xml:space="preserve">the results. </w:t>
      </w:r>
    </w:p>
    <w:p w14:paraId="6212785D" w14:textId="7335EF14" w:rsidR="00AF0F3D" w:rsidRDefault="00566E74" w:rsidP="00D040BF">
      <w:pPr>
        <w:pStyle w:val="bodytext"/>
      </w:pPr>
      <w:r>
        <w:t>In</w:t>
      </w:r>
      <w:r w:rsidR="001A2AE0">
        <w:t xml:space="preserve"> study </w:t>
      </w:r>
      <w:r w:rsidR="008D6FA2">
        <w:t>2</w:t>
      </w:r>
      <w:r w:rsidR="001A2AE0">
        <w:t xml:space="preserve"> and </w:t>
      </w:r>
      <w:r w:rsidR="008D6FA2">
        <w:t>3</w:t>
      </w:r>
      <w:r w:rsidR="001A2AE0">
        <w:t xml:space="preserve"> </w:t>
      </w:r>
      <w:r w:rsidR="00E322D0">
        <w:t xml:space="preserve">patients </w:t>
      </w:r>
      <w:r w:rsidRPr="00F13956">
        <w:t xml:space="preserve">were included only </w:t>
      </w:r>
      <w:r>
        <w:t xml:space="preserve">office hours </w:t>
      </w:r>
      <w:r w:rsidRPr="00F13956">
        <w:t>working days</w:t>
      </w:r>
      <w:r w:rsidR="00AF0F3D">
        <w:t xml:space="preserve">, due to </w:t>
      </w:r>
      <w:r w:rsidR="00AF0F3D" w:rsidRPr="00AF0F3D">
        <w:t xml:space="preserve">the working hours of </w:t>
      </w:r>
      <w:r w:rsidR="00AF0F3D">
        <w:t>our</w:t>
      </w:r>
      <w:r w:rsidR="00AF0F3D" w:rsidRPr="00AF0F3D">
        <w:t xml:space="preserve"> research nurses</w:t>
      </w:r>
      <w:r w:rsidR="00AF0F3D">
        <w:t xml:space="preserve">. </w:t>
      </w:r>
      <w:r w:rsidRPr="00F13956">
        <w:t xml:space="preserve">Patients with high acuity or deranged consciousness </w:t>
      </w:r>
      <w:r w:rsidR="00AF0F3D">
        <w:t xml:space="preserve">either </w:t>
      </w:r>
      <w:r w:rsidRPr="00F13956">
        <w:t xml:space="preserve">went directly to the ICU </w:t>
      </w:r>
      <w:r w:rsidR="00AF0F3D">
        <w:t xml:space="preserve">or were too ill get informed and thus could not give informed consent, </w:t>
      </w:r>
      <w:r w:rsidR="00AF0F3D" w:rsidRPr="00F13956">
        <w:t>and therefore not included</w:t>
      </w:r>
      <w:r w:rsidR="00AF0F3D">
        <w:t xml:space="preserve">. </w:t>
      </w:r>
      <w:r w:rsidRPr="00F13956">
        <w:t xml:space="preserve">It could be that a </w:t>
      </w:r>
      <w:r w:rsidRPr="00AF0F3D">
        <w:t xml:space="preserve">greater number of patients with less acuity tend to seek ED care during the day, whereas patients with high acuity seek ED care at all hours. This may </w:t>
      </w:r>
      <w:r w:rsidRPr="00AF0F3D">
        <w:rPr>
          <w:szCs w:val="22"/>
        </w:rPr>
        <w:t xml:space="preserve">have caused a lower representability of patients. </w:t>
      </w:r>
      <w:r w:rsidR="00AF0F3D" w:rsidRPr="00AF0F3D">
        <w:rPr>
          <w:szCs w:val="22"/>
        </w:rPr>
        <w:t xml:space="preserve">We however believe that </w:t>
      </w:r>
      <w:r w:rsidR="00AF0F3D" w:rsidRPr="00AF0F3D">
        <w:rPr>
          <w:rFonts w:asciiTheme="majorBidi" w:hAnsiTheme="majorBidi" w:cstheme="majorBidi"/>
          <w:color w:val="212121"/>
          <w:szCs w:val="22"/>
          <w:shd w:val="clear" w:color="auto" w:fill="FFFFFF"/>
          <w:lang w:val="en-US"/>
        </w:rPr>
        <w:t>the regardless the most severely ill and unconscious patients would usually get high medical attention and high level of care. It is a greater challenge to find the patients with serious illness among the less obviously ill patients.</w:t>
      </w:r>
      <w:r w:rsidR="00AF0F3D">
        <w:rPr>
          <w:rFonts w:asciiTheme="majorBidi" w:hAnsiTheme="majorBidi" w:cstheme="majorBidi"/>
          <w:color w:val="212121"/>
          <w:sz w:val="24"/>
          <w:shd w:val="clear" w:color="auto" w:fill="FFFFFF"/>
          <w:lang w:val="en-US"/>
        </w:rPr>
        <w:t xml:space="preserve"> </w:t>
      </w:r>
    </w:p>
    <w:p w14:paraId="0B6C0B6D" w14:textId="73FD0CDF" w:rsidR="007D00B4" w:rsidRDefault="00D040BF" w:rsidP="00AF0F3D">
      <w:pPr>
        <w:pStyle w:val="bodytext"/>
      </w:pPr>
      <w:r>
        <w:t>In ADYS w</w:t>
      </w:r>
      <w:r w:rsidR="001A2AE0" w:rsidRPr="00F13956">
        <w:t xml:space="preserve">e did not register the actual country of birth (patient’s own </w:t>
      </w:r>
      <w:r w:rsidR="00566E74">
        <w:t>or</w:t>
      </w:r>
      <w:r w:rsidR="001A2AE0" w:rsidRPr="00F13956">
        <w:t xml:space="preserve"> parents</w:t>
      </w:r>
      <w:r w:rsidR="00566E74">
        <w:t>´</w:t>
      </w:r>
      <w:r w:rsidR="001A2AE0" w:rsidRPr="00F13956">
        <w:t xml:space="preserve">). Different countries </w:t>
      </w:r>
      <w:r w:rsidR="001A2AE0" w:rsidRPr="00F13956">
        <w:rPr>
          <w:color w:val="212121"/>
        </w:rPr>
        <w:t xml:space="preserve">have </w:t>
      </w:r>
      <w:r w:rsidR="00566E74">
        <w:rPr>
          <w:color w:val="212121"/>
        </w:rPr>
        <w:t>different</w:t>
      </w:r>
      <w:r w:rsidR="001A2AE0" w:rsidRPr="00F13956">
        <w:rPr>
          <w:color w:val="212121"/>
        </w:rPr>
        <w:t xml:space="preserve"> distribution of average income</w:t>
      </w:r>
      <w:r w:rsidR="00566E74">
        <w:rPr>
          <w:color w:val="212121"/>
        </w:rPr>
        <w:t xml:space="preserve">, particularly </w:t>
      </w:r>
      <w:r w:rsidR="007D00B4">
        <w:rPr>
          <w:color w:val="212121"/>
        </w:rPr>
        <w:t xml:space="preserve">low for many </w:t>
      </w:r>
      <w:r w:rsidR="00566E74">
        <w:rPr>
          <w:color w:val="212121"/>
        </w:rPr>
        <w:t xml:space="preserve">countries outside of EU. </w:t>
      </w:r>
      <w:r w:rsidR="007D00B4">
        <w:rPr>
          <w:color w:val="212121"/>
        </w:rPr>
        <w:t>This w</w:t>
      </w:r>
      <w:r w:rsidR="001A2AE0" w:rsidRPr="00F13956">
        <w:rPr>
          <w:color w:val="212121"/>
        </w:rPr>
        <w:t xml:space="preserve">ould surely influence the morbidity and mortality of an immigrant, even in the host country. </w:t>
      </w:r>
      <w:r w:rsidR="001A2AE0" w:rsidRPr="00F13956">
        <w:t>T</w:t>
      </w:r>
      <w:r w:rsidR="001A2AE0">
        <w:t>hus, t</w:t>
      </w:r>
      <w:r w:rsidR="001A2AE0" w:rsidRPr="00F13956">
        <w:t xml:space="preserve">he actual country of birth is probably a better risk indicator than </w:t>
      </w:r>
      <w:r w:rsidR="001A2AE0">
        <w:t xml:space="preserve">just the levels </w:t>
      </w:r>
      <w:r w:rsidR="007D00B4">
        <w:t xml:space="preserve">of origin as recorded in ADYS, i.e., </w:t>
      </w:r>
      <w:r w:rsidR="001A2AE0" w:rsidRPr="00F13956">
        <w:t xml:space="preserve">being born in Sweden, in the EU or outside the EU. </w:t>
      </w:r>
    </w:p>
    <w:p w14:paraId="2161D57C" w14:textId="77777777" w:rsidR="00D040BF" w:rsidRDefault="007D00B4" w:rsidP="00D040BF">
      <w:pPr>
        <w:pStyle w:val="bodytext"/>
        <w:rPr>
          <w:color w:val="212121"/>
        </w:rPr>
      </w:pPr>
      <w:r>
        <w:rPr>
          <w:color w:val="212121"/>
        </w:rPr>
        <w:t>W</w:t>
      </w:r>
      <w:r w:rsidR="001A2AE0" w:rsidRPr="00F13956">
        <w:rPr>
          <w:color w:val="212121"/>
        </w:rPr>
        <w:t xml:space="preserve">e </w:t>
      </w:r>
      <w:r>
        <w:rPr>
          <w:color w:val="212121"/>
        </w:rPr>
        <w:t xml:space="preserve">do not </w:t>
      </w:r>
      <w:r w:rsidR="001A2AE0" w:rsidRPr="00F13956">
        <w:rPr>
          <w:color w:val="212121"/>
        </w:rPr>
        <w:t xml:space="preserve">have </w:t>
      </w:r>
      <w:r>
        <w:rPr>
          <w:color w:val="212121"/>
        </w:rPr>
        <w:t>any</w:t>
      </w:r>
      <w:r w:rsidR="001A2AE0" w:rsidRPr="00F13956">
        <w:rPr>
          <w:color w:val="212121"/>
        </w:rPr>
        <w:t xml:space="preserve"> information on the educational level of our patients, which may be a mediator between low income and mortality. Even though both study </w:t>
      </w:r>
      <w:r w:rsidR="008D6FA2">
        <w:rPr>
          <w:color w:val="212121"/>
        </w:rPr>
        <w:t xml:space="preserve">2 </w:t>
      </w:r>
      <w:r w:rsidR="001A2AE0" w:rsidRPr="00F13956">
        <w:rPr>
          <w:color w:val="212121"/>
        </w:rPr>
        <w:t xml:space="preserve">and study </w:t>
      </w:r>
      <w:r w:rsidR="008D6FA2">
        <w:rPr>
          <w:color w:val="212121"/>
        </w:rPr>
        <w:t xml:space="preserve">3 </w:t>
      </w:r>
      <w:r w:rsidR="001A2AE0" w:rsidRPr="00F13956">
        <w:rPr>
          <w:color w:val="212121"/>
        </w:rPr>
        <w:t xml:space="preserve">included around 800 patients, an even larger study cohort would be desirable </w:t>
      </w:r>
      <w:r w:rsidRPr="00F13956">
        <w:rPr>
          <w:color w:val="212121"/>
        </w:rPr>
        <w:t>to</w:t>
      </w:r>
      <w:r w:rsidR="001A2AE0" w:rsidRPr="00F13956">
        <w:rPr>
          <w:color w:val="212121"/>
        </w:rPr>
        <w:t xml:space="preserve"> be able to detect exposures with smaller effect sizes. The presence of comorbidities (past or present) where asked for</w:t>
      </w:r>
      <w:r>
        <w:rPr>
          <w:color w:val="212121"/>
        </w:rPr>
        <w:t xml:space="preserve">, and check-up from medical records at our hospital, but </w:t>
      </w:r>
      <w:r w:rsidR="001A2AE0" w:rsidRPr="00F13956">
        <w:rPr>
          <w:color w:val="212121"/>
        </w:rPr>
        <w:t xml:space="preserve">not checked upon from the national patient visit register at </w:t>
      </w:r>
      <w:r w:rsidR="00D040BF">
        <w:rPr>
          <w:color w:val="212121"/>
        </w:rPr>
        <w:t>the Swedish National Board of Health</w:t>
      </w:r>
      <w:r w:rsidR="001A2AE0" w:rsidRPr="00F13956">
        <w:rPr>
          <w:color w:val="212121"/>
        </w:rPr>
        <w:t>, thus leaving uncertainties because of forgetfulness</w:t>
      </w:r>
      <w:r w:rsidR="001A2AE0">
        <w:rPr>
          <w:color w:val="212121"/>
        </w:rPr>
        <w:t xml:space="preserve"> in the patients</w:t>
      </w:r>
      <w:r>
        <w:rPr>
          <w:color w:val="212121"/>
        </w:rPr>
        <w:t xml:space="preserve"> when it comes to hospital- and healthcare visits outside of the Region of </w:t>
      </w:r>
      <w:proofErr w:type="spellStart"/>
      <w:r>
        <w:rPr>
          <w:color w:val="212121"/>
        </w:rPr>
        <w:t>Skane</w:t>
      </w:r>
      <w:proofErr w:type="spellEnd"/>
      <w:r w:rsidR="001A2AE0" w:rsidRPr="00F13956">
        <w:rPr>
          <w:color w:val="212121"/>
        </w:rPr>
        <w:t xml:space="preserve">.  </w:t>
      </w:r>
    </w:p>
    <w:p w14:paraId="5B91C20D" w14:textId="112DB412" w:rsidR="00D040BF" w:rsidRDefault="00D040BF" w:rsidP="00D040BF">
      <w:pPr>
        <w:pStyle w:val="bodytext"/>
      </w:pPr>
      <w:r>
        <w:lastRenderedPageBreak/>
        <w:t xml:space="preserve">A limitation in study 4 is that very few people at baseline had a registered disease according to CCI definition. Even so, the number seems sufficient for finding significant associations with some biomarkers. We underline that despite strong and statistically independent relationships between the BSMDC and all 6 outcomes, the observational nature of our study does not allow any conclusions regarding causality. On the other hand, from a clinical standpoint, where risk stratification is the key aim, the findings are equally important regardless of whether the underlying biomarker vs outcome relationships are causal or not.   </w:t>
      </w:r>
    </w:p>
    <w:p w14:paraId="1679D94B" w14:textId="77777777" w:rsidR="00D040BF" w:rsidRDefault="00D040BF" w:rsidP="001A2AE0">
      <w:pPr>
        <w:spacing w:line="240" w:lineRule="auto"/>
        <w:rPr>
          <w:color w:val="212121"/>
          <w:sz w:val="24"/>
          <w:lang w:val="en-GB"/>
        </w:rPr>
      </w:pPr>
    </w:p>
    <w:p w14:paraId="3BF18D65" w14:textId="77777777" w:rsidR="00E322D0" w:rsidRPr="007D00B4" w:rsidRDefault="00E322D0" w:rsidP="001A2AE0">
      <w:pPr>
        <w:spacing w:line="240" w:lineRule="auto"/>
        <w:rPr>
          <w:color w:val="212121"/>
          <w:sz w:val="24"/>
          <w:lang w:val="en-GB"/>
        </w:rPr>
      </w:pPr>
    </w:p>
    <w:p w14:paraId="30ECADDC" w14:textId="03F90A93" w:rsidR="001A2AE0" w:rsidRDefault="001A2AE0" w:rsidP="00E40CCC">
      <w:pPr>
        <w:pStyle w:val="Rubrik1"/>
      </w:pPr>
      <w:bookmarkStart w:id="50" w:name="_Toc81390475"/>
      <w:r>
        <w:lastRenderedPageBreak/>
        <w:t>Future research</w:t>
      </w:r>
      <w:bookmarkEnd w:id="50"/>
    </w:p>
    <w:p w14:paraId="74772447" w14:textId="6A9B0691" w:rsidR="00D040BF" w:rsidRDefault="00D040BF" w:rsidP="00A645B9">
      <w:pPr>
        <w:pStyle w:val="bodytext"/>
      </w:pPr>
      <w:r w:rsidRPr="00D60E6B">
        <w:t xml:space="preserve">We plan to do </w:t>
      </w:r>
      <w:r>
        <w:t xml:space="preserve">many further </w:t>
      </w:r>
      <w:r w:rsidRPr="00D60E6B">
        <w:t>stud</w:t>
      </w:r>
      <w:r>
        <w:t>ies</w:t>
      </w:r>
      <w:r w:rsidRPr="00D60E6B">
        <w:t xml:space="preserve"> on the ADYS cohort.</w:t>
      </w:r>
      <w:r>
        <w:t xml:space="preserve"> In 2021 we have </w:t>
      </w:r>
      <w:r w:rsidR="0084486B">
        <w:t>received</w:t>
      </w:r>
      <w:r>
        <w:t xml:space="preserve"> new data concerning the ADYS cohort from Statistics Sweden </w:t>
      </w:r>
      <w:r w:rsidR="0084486B">
        <w:t xml:space="preserve">concerning annual income for </w:t>
      </w:r>
      <w:proofErr w:type="gramStart"/>
      <w:r w:rsidR="0084486B">
        <w:t>each individual</w:t>
      </w:r>
      <w:proofErr w:type="gramEnd"/>
      <w:r w:rsidR="0084486B">
        <w:t xml:space="preserve"> in the complete cohort from 2012 until 2019, the individual and parents’ country of birth and the individual´s highest educational level. F</w:t>
      </w:r>
      <w:r>
        <w:t>rom the National Boar</w:t>
      </w:r>
      <w:r w:rsidR="003B05FE">
        <w:t>d</w:t>
      </w:r>
      <w:r>
        <w:t xml:space="preserve"> of </w:t>
      </w:r>
      <w:proofErr w:type="gramStart"/>
      <w:r>
        <w:t>Health</w:t>
      </w:r>
      <w:proofErr w:type="gramEnd"/>
      <w:r>
        <w:t xml:space="preserve"> </w:t>
      </w:r>
      <w:r w:rsidR="0084486B">
        <w:t xml:space="preserve">we have received new data from 2013 until 2019 from the cancer register, death register (concerning both date of death and cause of death), patient´s register concerning visits in </w:t>
      </w:r>
      <w:r w:rsidR="00A645B9">
        <w:t xml:space="preserve">both in-hospital and </w:t>
      </w:r>
      <w:r w:rsidR="00A645B9" w:rsidRPr="00A645B9">
        <w:t>out</w:t>
      </w:r>
      <w:r w:rsidR="003B05FE">
        <w:t>-</w:t>
      </w:r>
      <w:r w:rsidR="00A645B9" w:rsidRPr="00A645B9">
        <w:t>patient</w:t>
      </w:r>
      <w:r w:rsidR="00A645B9">
        <w:t>´s health</w:t>
      </w:r>
      <w:r w:rsidR="00A645B9" w:rsidRPr="00A645B9">
        <w:t xml:space="preserve"> care</w:t>
      </w:r>
      <w:r w:rsidR="00A645B9">
        <w:t xml:space="preserve"> (including diagnoses), and from the national p</w:t>
      </w:r>
      <w:r w:rsidR="00A645B9" w:rsidRPr="00A645B9">
        <w:t>rescribed drug register</w:t>
      </w:r>
      <w:r w:rsidR="00A645B9">
        <w:t xml:space="preserve">. These new data </w:t>
      </w:r>
      <w:proofErr w:type="gramStart"/>
      <w:r w:rsidR="00A645B9" w:rsidRPr="00A645B9">
        <w:t>gives</w:t>
      </w:r>
      <w:proofErr w:type="gramEnd"/>
      <w:r w:rsidR="00A645B9" w:rsidRPr="00A645B9">
        <w:t xml:space="preserve"> us longer follow-up time</w:t>
      </w:r>
      <w:r w:rsidR="00A645B9">
        <w:t xml:space="preserve"> </w:t>
      </w:r>
      <w:r w:rsidR="00A645B9" w:rsidRPr="00A645B9">
        <w:t>which makes it interesting to repeat certain studies</w:t>
      </w:r>
      <w:r w:rsidR="00A645B9">
        <w:t xml:space="preserve">. The new data will also enable us to </w:t>
      </w:r>
      <w:r w:rsidRPr="00DF7950">
        <w:rPr>
          <w:color w:val="4C4C4C"/>
        </w:rPr>
        <w:t>investigate the relationships betwee</w:t>
      </w:r>
      <w:r>
        <w:rPr>
          <w:color w:val="4C4C4C"/>
        </w:rPr>
        <w:t xml:space="preserve">n </w:t>
      </w:r>
      <w:r>
        <w:t>educational level</w:t>
      </w:r>
      <w:r w:rsidR="00A645B9">
        <w:t xml:space="preserve">, actual country of birth </w:t>
      </w:r>
      <w:r>
        <w:t>and outcomes in ADYS.</w:t>
      </w:r>
      <w:r w:rsidR="00A645B9">
        <w:t xml:space="preserve"> This will also enable us to </w:t>
      </w:r>
      <w:r w:rsidRPr="00DF7950">
        <w:rPr>
          <w:color w:val="4C4C4C"/>
        </w:rPr>
        <w:t>investigate the relationships betwee</w:t>
      </w:r>
      <w:r>
        <w:rPr>
          <w:color w:val="4C4C4C"/>
        </w:rPr>
        <w:t xml:space="preserve">n </w:t>
      </w:r>
      <w:r>
        <w:t>prescribed drugs, drug intake and outcome</w:t>
      </w:r>
      <w:r w:rsidR="00A645B9">
        <w:t>.</w:t>
      </w:r>
    </w:p>
    <w:p w14:paraId="53A68E66" w14:textId="45F6535E" w:rsidR="003B05FE" w:rsidRDefault="003B05FE" w:rsidP="003B05FE">
      <w:pPr>
        <w:pStyle w:val="bodytext"/>
      </w:pPr>
      <w:r>
        <w:t xml:space="preserve">A further research step would be the testing of a multimodal risk factor score in a prospective study, based on the risk factors from our studies, on a small cohort of </w:t>
      </w:r>
      <w:proofErr w:type="spellStart"/>
      <w:r>
        <w:t>dyspneic</w:t>
      </w:r>
      <w:proofErr w:type="spellEnd"/>
      <w:r>
        <w:t xml:space="preserve"> </w:t>
      </w:r>
      <w:r w:rsidRPr="00053367">
        <w:t>patients in the emergency room</w:t>
      </w:r>
      <w:r>
        <w:t>, and to validate</w:t>
      </w:r>
      <w:r w:rsidRPr="00053367">
        <w:t xml:space="preserve"> if </w:t>
      </w:r>
      <w:r>
        <w:t>such a score</w:t>
      </w:r>
      <w:r w:rsidRPr="00053367">
        <w:t xml:space="preserve"> can </w:t>
      </w:r>
      <w:r>
        <w:t xml:space="preserve">help and </w:t>
      </w:r>
      <w:r w:rsidRPr="00053367">
        <w:t>predict outcome</w:t>
      </w:r>
      <w:r>
        <w:t>, a prospective study.</w:t>
      </w:r>
    </w:p>
    <w:p w14:paraId="09731BB9" w14:textId="2CC613E7" w:rsidR="00C9322D" w:rsidRDefault="00C9322D" w:rsidP="00C9322D">
      <w:pPr>
        <w:pStyle w:val="bodytext"/>
      </w:pPr>
      <w:r>
        <w:rPr>
          <w:szCs w:val="22"/>
        </w:rPr>
        <w:t>A</w:t>
      </w:r>
      <w:r w:rsidR="003B05FE">
        <w:rPr>
          <w:szCs w:val="22"/>
        </w:rPr>
        <w:t>n even</w:t>
      </w:r>
      <w:r w:rsidRPr="00C9322D">
        <w:rPr>
          <w:szCs w:val="22"/>
        </w:rPr>
        <w:t xml:space="preserve"> further step would be to produce </w:t>
      </w:r>
      <w:r>
        <w:rPr>
          <w:szCs w:val="22"/>
        </w:rPr>
        <w:t xml:space="preserve">a </w:t>
      </w:r>
      <w:r w:rsidRPr="00C9322D">
        <w:rPr>
          <w:rFonts w:asciiTheme="majorBidi" w:hAnsiTheme="majorBidi" w:cstheme="majorBidi"/>
          <w:color w:val="212121"/>
          <w:szCs w:val="22"/>
          <w:shd w:val="clear" w:color="auto" w:fill="FFFFFF"/>
          <w:lang w:val="en-US"/>
        </w:rPr>
        <w:t xml:space="preserve">combined point-of-care test with a selection of biomarkers, which identifies cut-off values of clinical significance, perhaps graded in quartiles. Such a point-of-care test, which could </w:t>
      </w:r>
      <w:r>
        <w:rPr>
          <w:rFonts w:asciiTheme="majorBidi" w:hAnsiTheme="majorBidi" w:cstheme="majorBidi"/>
          <w:color w:val="212121"/>
          <w:szCs w:val="22"/>
          <w:shd w:val="clear" w:color="auto" w:fill="FFFFFF"/>
          <w:lang w:val="en-US"/>
        </w:rPr>
        <w:t xml:space="preserve">for example </w:t>
      </w:r>
      <w:r w:rsidRPr="00C9322D">
        <w:rPr>
          <w:rFonts w:asciiTheme="majorBidi" w:hAnsiTheme="majorBidi" w:cstheme="majorBidi"/>
          <w:color w:val="212121"/>
          <w:szCs w:val="22"/>
          <w:shd w:val="clear" w:color="auto" w:fill="FFFFFF"/>
          <w:lang w:val="en-US"/>
        </w:rPr>
        <w:t xml:space="preserve">provide results for example low risk, intermediate risk, high risk and extremely high risk, to a lower cost than </w:t>
      </w:r>
      <w:r>
        <w:rPr>
          <w:rFonts w:asciiTheme="majorBidi" w:hAnsiTheme="majorBidi" w:cstheme="majorBidi"/>
          <w:color w:val="212121"/>
          <w:szCs w:val="22"/>
          <w:shd w:val="clear" w:color="auto" w:fill="FFFFFF"/>
          <w:lang w:val="en-US"/>
        </w:rPr>
        <w:t xml:space="preserve">analyzing </w:t>
      </w:r>
      <w:r w:rsidRPr="00C9322D">
        <w:rPr>
          <w:rFonts w:asciiTheme="majorBidi" w:hAnsiTheme="majorBidi" w:cstheme="majorBidi"/>
          <w:color w:val="212121"/>
          <w:szCs w:val="22"/>
          <w:shd w:val="clear" w:color="auto" w:fill="FFFFFF"/>
          <w:lang w:val="en-US"/>
        </w:rPr>
        <w:t>11</w:t>
      </w:r>
      <w:r>
        <w:rPr>
          <w:rFonts w:asciiTheme="majorBidi" w:hAnsiTheme="majorBidi" w:cstheme="majorBidi"/>
          <w:color w:val="212121"/>
          <w:szCs w:val="22"/>
          <w:shd w:val="clear" w:color="auto" w:fill="FFFFFF"/>
          <w:lang w:val="en-US"/>
        </w:rPr>
        <w:t>-12</w:t>
      </w:r>
      <w:r w:rsidRPr="00C9322D">
        <w:rPr>
          <w:rFonts w:asciiTheme="majorBidi" w:hAnsiTheme="majorBidi" w:cstheme="majorBidi"/>
          <w:color w:val="212121"/>
          <w:szCs w:val="22"/>
          <w:shd w:val="clear" w:color="auto" w:fill="FFFFFF"/>
          <w:lang w:val="en-US"/>
        </w:rPr>
        <w:t xml:space="preserve"> individual biomarker concentrations. </w:t>
      </w:r>
      <w:r>
        <w:rPr>
          <w:rFonts w:asciiTheme="majorBidi" w:hAnsiTheme="majorBidi" w:cstheme="majorBidi"/>
          <w:color w:val="212121"/>
          <w:szCs w:val="22"/>
          <w:shd w:val="clear" w:color="auto" w:fill="FFFFFF"/>
          <w:lang w:val="en-US"/>
        </w:rPr>
        <w:t xml:space="preserve">It could be interesting to perform a study </w:t>
      </w:r>
      <w:r w:rsidRPr="00E322D0">
        <w:t xml:space="preserve">in which patients are randomized to either </w:t>
      </w:r>
      <w:r>
        <w:t xml:space="preserve">such a </w:t>
      </w:r>
      <w:r w:rsidRPr="00E322D0">
        <w:t>point-of-care</w:t>
      </w:r>
      <w:r>
        <w:t xml:space="preserve"> biomarker or to standard care, to validate if such a point-of care test </w:t>
      </w:r>
      <w:r w:rsidRPr="00C9322D">
        <w:t xml:space="preserve">can contribute to better diagnostics, </w:t>
      </w:r>
      <w:proofErr w:type="gramStart"/>
      <w:r w:rsidRPr="00C9322D">
        <w:t>care</w:t>
      </w:r>
      <w:proofErr w:type="gramEnd"/>
      <w:r w:rsidRPr="00C9322D">
        <w:t xml:space="preserve"> and follow-up</w:t>
      </w:r>
      <w:r>
        <w:t xml:space="preserve"> for </w:t>
      </w:r>
      <w:proofErr w:type="spellStart"/>
      <w:r>
        <w:t>dyspneic</w:t>
      </w:r>
      <w:proofErr w:type="spellEnd"/>
      <w:r>
        <w:t xml:space="preserve"> patients. </w:t>
      </w:r>
    </w:p>
    <w:p w14:paraId="03C31F09" w14:textId="77777777" w:rsidR="00C9322D" w:rsidRDefault="00C9322D" w:rsidP="00C9322D">
      <w:pPr>
        <w:pStyle w:val="bodytext"/>
      </w:pPr>
    </w:p>
    <w:p w14:paraId="7B1D1D33" w14:textId="77777777" w:rsidR="00C9322D" w:rsidRDefault="00C9322D" w:rsidP="00C9322D">
      <w:pPr>
        <w:pStyle w:val="bodytext"/>
        <w:rPr>
          <w:rFonts w:asciiTheme="majorBidi" w:hAnsiTheme="majorBidi" w:cstheme="majorBidi"/>
          <w:color w:val="212121"/>
          <w:sz w:val="24"/>
          <w:highlight w:val="yellow"/>
          <w:shd w:val="clear" w:color="auto" w:fill="FFFFFF"/>
          <w:lang w:val="en-US"/>
        </w:rPr>
      </w:pPr>
    </w:p>
    <w:p w14:paraId="33EC47D3" w14:textId="77777777" w:rsidR="001A2AE0" w:rsidRDefault="001A2AE0" w:rsidP="00E40CCC">
      <w:pPr>
        <w:pStyle w:val="Rubrik1"/>
      </w:pPr>
      <w:bookmarkStart w:id="51" w:name="_Toc81390476"/>
      <w:r>
        <w:lastRenderedPageBreak/>
        <w:t>Acknowledgements</w:t>
      </w:r>
      <w:bookmarkEnd w:id="51"/>
    </w:p>
    <w:p w14:paraId="0A8C4691" w14:textId="22001B88" w:rsidR="001A2AE0" w:rsidRDefault="001A2AE0" w:rsidP="00247CD0">
      <w:pPr>
        <w:pStyle w:val="bodytext"/>
      </w:pPr>
      <w:r w:rsidRPr="00D46F65">
        <w:t>First</w:t>
      </w:r>
      <w:r>
        <w:t xml:space="preserve"> and most of all I want to thank </w:t>
      </w:r>
      <w:r w:rsidRPr="00575C23">
        <w:rPr>
          <w:b/>
        </w:rPr>
        <w:t>Olle Melander</w:t>
      </w:r>
      <w:r>
        <w:t>, my professor and main supervisor at the Department of Clinical Sciences in Malmö, Lund University. You have been a great inspiration for me and eye opener to the scientific field of research and made me believe that I had the capacity to do a PhD and a doctoral dissertation. Without your inspiration and encouragement, I would never have dared to even think this was possible. ……</w:t>
      </w:r>
    </w:p>
    <w:p w14:paraId="427BE525" w14:textId="009498EF" w:rsidR="001A2AE0" w:rsidRDefault="001A2AE0" w:rsidP="00247CD0">
      <w:pPr>
        <w:pStyle w:val="bodytext"/>
      </w:pPr>
      <w:r>
        <w:t xml:space="preserve">I want to thank my co-supervisor and colleague </w:t>
      </w:r>
      <w:r w:rsidRPr="00575C23">
        <w:rPr>
          <w:b/>
        </w:rPr>
        <w:t>Rafid Tofik</w:t>
      </w:r>
      <w:r>
        <w:rPr>
          <w:b/>
        </w:rPr>
        <w:t xml:space="preserve"> </w:t>
      </w:r>
      <w:r w:rsidRPr="00B60A0B">
        <w:t>MD, PhD</w:t>
      </w:r>
      <w:r>
        <w:t xml:space="preserve">, the first specialist in Emergency Medicine at the Emergency department at </w:t>
      </w:r>
      <w:proofErr w:type="spellStart"/>
      <w:r>
        <w:t>Skåne</w:t>
      </w:r>
      <w:proofErr w:type="spellEnd"/>
      <w:r>
        <w:t xml:space="preserve"> University Hospital in Malmö with a PhD degree. You have contributed to </w:t>
      </w:r>
      <w:r w:rsidR="00E564E8">
        <w:t xml:space="preserve">my work and </w:t>
      </w:r>
      <w:r>
        <w:t xml:space="preserve">papers and being a role model in trying to combine clinical and scientific work. </w:t>
      </w:r>
    </w:p>
    <w:p w14:paraId="26128653" w14:textId="6E400BF9" w:rsidR="001A2AE0" w:rsidRDefault="001A2AE0" w:rsidP="00E564E8">
      <w:pPr>
        <w:pStyle w:val="bodytext"/>
      </w:pPr>
      <w:r>
        <w:t xml:space="preserve">I want to thank my second co-supervisor and colleague </w:t>
      </w:r>
      <w:r w:rsidRPr="00575C23">
        <w:rPr>
          <w:b/>
        </w:rPr>
        <w:t>Thoralph Ruge</w:t>
      </w:r>
      <w:r>
        <w:rPr>
          <w:b/>
        </w:rPr>
        <w:t xml:space="preserve"> </w:t>
      </w:r>
      <w:r w:rsidRPr="00B60A0B">
        <w:t>MD, PhD</w:t>
      </w:r>
      <w:r>
        <w:t xml:space="preserve">, also at the Emergency department at </w:t>
      </w:r>
      <w:proofErr w:type="spellStart"/>
      <w:r>
        <w:t>Skåne</w:t>
      </w:r>
      <w:proofErr w:type="spellEnd"/>
      <w:r>
        <w:t xml:space="preserve"> University Hospital in Malmö, </w:t>
      </w:r>
      <w:r w:rsidR="00E564E8">
        <w:t xml:space="preserve">also for contributing to my work and papers, also being a role model in trying to combine clinical and scientific work, and </w:t>
      </w:r>
      <w:r>
        <w:t xml:space="preserve">for your enthusiasm and energy…... </w:t>
      </w:r>
    </w:p>
    <w:p w14:paraId="2FB7D560" w14:textId="3328AF00" w:rsidR="001A2AE0" w:rsidRDefault="001A2AE0" w:rsidP="00247CD0">
      <w:pPr>
        <w:pStyle w:val="bodytext"/>
      </w:pPr>
      <w:r w:rsidRPr="00E50C63">
        <w:rPr>
          <w:b/>
        </w:rPr>
        <w:t>Klas Gränsbo</w:t>
      </w:r>
      <w:r w:rsidRPr="00E50C63">
        <w:t xml:space="preserve"> </w:t>
      </w:r>
      <w:r>
        <w:t xml:space="preserve">because you </w:t>
      </w:r>
      <w:r w:rsidR="00AD106F">
        <w:t>initiated</w:t>
      </w:r>
      <w:r w:rsidR="00AD106F" w:rsidRPr="00E50C63">
        <w:t xml:space="preserve"> </w:t>
      </w:r>
      <w:r w:rsidRPr="00E50C63">
        <w:t xml:space="preserve">the ADYS study </w:t>
      </w:r>
      <w:r>
        <w:t xml:space="preserve">together with professor Melander and because you </w:t>
      </w:r>
      <w:r w:rsidRPr="00E50C63">
        <w:t xml:space="preserve">contributed to my first papers. </w:t>
      </w:r>
    </w:p>
    <w:p w14:paraId="3A8198B2" w14:textId="79D23048" w:rsidR="001A2AE0" w:rsidRPr="00E50C63" w:rsidRDefault="001A2AE0" w:rsidP="00247CD0">
      <w:pPr>
        <w:pStyle w:val="bodytext"/>
        <w:rPr>
          <w:b/>
        </w:rPr>
      </w:pPr>
      <w:r w:rsidRPr="007B39C8">
        <w:rPr>
          <w:b/>
        </w:rPr>
        <w:t>Lena Tegnér</w:t>
      </w:r>
      <w:r>
        <w:t xml:space="preserve">, </w:t>
      </w:r>
      <w:r w:rsidRPr="007B39C8">
        <w:rPr>
          <w:b/>
        </w:rPr>
        <w:t>Marjaneh Peyman</w:t>
      </w:r>
      <w:r>
        <w:t xml:space="preserve"> and </w:t>
      </w:r>
      <w:r w:rsidRPr="007B39C8">
        <w:rPr>
          <w:b/>
        </w:rPr>
        <w:t>Maria Bengtsson Toni</w:t>
      </w:r>
      <w:r>
        <w:t xml:space="preserve">, </w:t>
      </w:r>
      <w:r w:rsidR="00E564E8">
        <w:t xml:space="preserve">former </w:t>
      </w:r>
      <w:r>
        <w:t xml:space="preserve">research nurses at the Emergency Department SUS Malmö, for all the hard and extensive work including patients in ADYS, interviewing the patients, collecting all the </w:t>
      </w:r>
      <w:r w:rsidR="00E564E8">
        <w:t>data,</w:t>
      </w:r>
      <w:r>
        <w:t xml:space="preserve"> and taking blood samples and creating the large ADYS databank needed for this work.  </w:t>
      </w:r>
    </w:p>
    <w:p w14:paraId="18CBAFD2" w14:textId="7079F41C" w:rsidR="001A2AE0" w:rsidRPr="00E564E8" w:rsidRDefault="001A2AE0" w:rsidP="00E564E8">
      <w:pPr>
        <w:pStyle w:val="bodytext"/>
        <w:rPr>
          <w:b/>
        </w:rPr>
      </w:pPr>
      <w:r w:rsidRPr="00B60A0B">
        <w:rPr>
          <w:b/>
        </w:rPr>
        <w:t xml:space="preserve">Gunilla Hughes </w:t>
      </w:r>
      <w:proofErr w:type="spellStart"/>
      <w:r w:rsidRPr="00B60A0B">
        <w:rPr>
          <w:b/>
        </w:rPr>
        <w:t>Wulkan</w:t>
      </w:r>
      <w:proofErr w:type="spellEnd"/>
      <w:r w:rsidR="00E564E8">
        <w:rPr>
          <w:b/>
        </w:rPr>
        <w:t xml:space="preserve">, </w:t>
      </w:r>
      <w:r w:rsidR="00E564E8" w:rsidRPr="00E564E8">
        <w:rPr>
          <w:bCs/>
        </w:rPr>
        <w:t>research administrator at the Clinical Research Centre, Lund University,</w:t>
      </w:r>
      <w:r w:rsidR="00E564E8">
        <w:rPr>
          <w:b/>
        </w:rPr>
        <w:t xml:space="preserve"> </w:t>
      </w:r>
      <w:r>
        <w:t xml:space="preserve">for your help, your optimistic and friendly enthusiasm, for taking care of logistic issues and your always big and happy smile. </w:t>
      </w:r>
    </w:p>
    <w:p w14:paraId="5924C5E2" w14:textId="5D3CF4D0" w:rsidR="001A2AE0" w:rsidRDefault="001A2AE0" w:rsidP="00247CD0">
      <w:pPr>
        <w:pStyle w:val="bodytext"/>
      </w:pPr>
      <w:r w:rsidRPr="00B60A0B">
        <w:rPr>
          <w:b/>
        </w:rPr>
        <w:t>Peter Almgren</w:t>
      </w:r>
      <w:r w:rsidR="00355605">
        <w:rPr>
          <w:b/>
        </w:rPr>
        <w:t xml:space="preserve">, </w:t>
      </w:r>
      <w:r w:rsidR="00355605" w:rsidRPr="00355605">
        <w:rPr>
          <w:bCs/>
        </w:rPr>
        <w:t>former statistician</w:t>
      </w:r>
      <w:r w:rsidR="00355605">
        <w:rPr>
          <w:bCs/>
        </w:rPr>
        <w:t xml:space="preserve">, </w:t>
      </w:r>
      <w:r w:rsidR="00355605">
        <w:t>Department of Clinical Sciences in Malmö, Lund University</w:t>
      </w:r>
      <w:r>
        <w:t xml:space="preserve"> for your initial help with statistics and </w:t>
      </w:r>
      <w:r w:rsidRPr="00B60A0B">
        <w:rPr>
          <w:b/>
        </w:rPr>
        <w:t>Anders Dahlin</w:t>
      </w:r>
      <w:r w:rsidR="00355605">
        <w:rPr>
          <w:b/>
        </w:rPr>
        <w:t xml:space="preserve">, </w:t>
      </w:r>
      <w:r w:rsidR="00355605" w:rsidRPr="00355605">
        <w:rPr>
          <w:bCs/>
        </w:rPr>
        <w:t>statistician</w:t>
      </w:r>
      <w:r w:rsidR="00355605">
        <w:rPr>
          <w:bCs/>
        </w:rPr>
        <w:t>, department of Internal Medicine, Lund University,</w:t>
      </w:r>
      <w:r>
        <w:t xml:space="preserve"> for later help with statistics. </w:t>
      </w:r>
    </w:p>
    <w:p w14:paraId="72C84A96" w14:textId="478C3B6A" w:rsidR="001A2AE0" w:rsidRDefault="001A2AE0" w:rsidP="00247CD0">
      <w:pPr>
        <w:pStyle w:val="bodytext"/>
      </w:pPr>
      <w:r w:rsidRPr="00774209">
        <w:rPr>
          <w:b/>
        </w:rPr>
        <w:t>Lars Stavenow</w:t>
      </w:r>
      <w:r>
        <w:rPr>
          <w:b/>
        </w:rPr>
        <w:t xml:space="preserve"> </w:t>
      </w:r>
      <w:r w:rsidRPr="00774209">
        <w:t>former department manager</w:t>
      </w:r>
      <w:r>
        <w:t xml:space="preserve"> at the Emergency Department at </w:t>
      </w:r>
      <w:proofErr w:type="spellStart"/>
      <w:r>
        <w:t>Skåne</w:t>
      </w:r>
      <w:proofErr w:type="spellEnd"/>
      <w:r>
        <w:t xml:space="preserve"> University Hospital in Malmö for giving m</w:t>
      </w:r>
      <w:r w:rsidR="00355605">
        <w:t>e</w:t>
      </w:r>
      <w:r>
        <w:t xml:space="preserve"> employment at the Emergency Ward in the first place, thus opening my eyes for the fantastic specialty of Emergency Medicine. </w:t>
      </w:r>
    </w:p>
    <w:p w14:paraId="08E25462" w14:textId="77777777" w:rsidR="001A2AE0" w:rsidRDefault="001A2AE0" w:rsidP="00247CD0">
      <w:pPr>
        <w:pStyle w:val="bodytext"/>
      </w:pPr>
      <w:r w:rsidRPr="00774209">
        <w:rPr>
          <w:b/>
        </w:rPr>
        <w:t>Maria Ohlson Andersson</w:t>
      </w:r>
      <w:r w:rsidRPr="00774209">
        <w:t>, former department manager</w:t>
      </w:r>
      <w:r>
        <w:t xml:space="preserve">, </w:t>
      </w:r>
      <w:r>
        <w:rPr>
          <w:b/>
        </w:rPr>
        <w:t>Oskar Hammar</w:t>
      </w:r>
      <w:r w:rsidRPr="00774209">
        <w:t xml:space="preserve">, </w:t>
      </w:r>
      <w:r>
        <w:t xml:space="preserve">present </w:t>
      </w:r>
      <w:r w:rsidRPr="00774209">
        <w:t>department manager</w:t>
      </w:r>
      <w:r>
        <w:t xml:space="preserve">, </w:t>
      </w:r>
      <w:r w:rsidRPr="00774209">
        <w:rPr>
          <w:b/>
        </w:rPr>
        <w:t xml:space="preserve">Matthias </w:t>
      </w:r>
      <w:proofErr w:type="spellStart"/>
      <w:r w:rsidRPr="00774209">
        <w:rPr>
          <w:b/>
        </w:rPr>
        <w:t>Wielock</w:t>
      </w:r>
      <w:proofErr w:type="spellEnd"/>
      <w:r>
        <w:t xml:space="preserve"> and </w:t>
      </w:r>
      <w:r w:rsidRPr="00774209">
        <w:rPr>
          <w:b/>
        </w:rPr>
        <w:t>Per Wihlborg</w:t>
      </w:r>
      <w:r>
        <w:t xml:space="preserve"> former section managers</w:t>
      </w:r>
      <w:r w:rsidRPr="00774209">
        <w:t xml:space="preserve"> and </w:t>
      </w:r>
      <w:r w:rsidRPr="00774209">
        <w:rPr>
          <w:b/>
        </w:rPr>
        <w:t>Daniel Thorfinn Janson</w:t>
      </w:r>
      <w:r w:rsidRPr="00774209">
        <w:t xml:space="preserve"> </w:t>
      </w:r>
      <w:r>
        <w:t xml:space="preserve">present </w:t>
      </w:r>
      <w:r w:rsidRPr="00774209">
        <w:t xml:space="preserve">section manager at the Emergency Department </w:t>
      </w:r>
      <w:proofErr w:type="spellStart"/>
      <w:r w:rsidRPr="00774209">
        <w:lastRenderedPageBreak/>
        <w:t>Skåne</w:t>
      </w:r>
      <w:proofErr w:type="spellEnd"/>
      <w:r w:rsidRPr="00774209">
        <w:t xml:space="preserve"> University Hospital, Malmö Sweden, who </w:t>
      </w:r>
      <w:r>
        <w:t xml:space="preserve">at various stages </w:t>
      </w:r>
      <w:r w:rsidRPr="00774209">
        <w:t xml:space="preserve">contributed with their support and made </w:t>
      </w:r>
      <w:r>
        <w:t xml:space="preserve">my scientific work and dissertation possible. </w:t>
      </w:r>
    </w:p>
    <w:p w14:paraId="6DCBD8B0" w14:textId="77777777" w:rsidR="001A2AE0" w:rsidRDefault="001A2AE0" w:rsidP="00247CD0">
      <w:pPr>
        <w:pStyle w:val="bodytext"/>
      </w:pPr>
      <w:r>
        <w:t xml:space="preserve">I also want to thank my parents </w:t>
      </w:r>
      <w:r w:rsidRPr="00774209">
        <w:rPr>
          <w:b/>
        </w:rPr>
        <w:t xml:space="preserve">Stig Wessman </w:t>
      </w:r>
      <w:r>
        <w:t xml:space="preserve">and </w:t>
      </w:r>
      <w:proofErr w:type="spellStart"/>
      <w:r w:rsidRPr="00774209">
        <w:rPr>
          <w:b/>
        </w:rPr>
        <w:t>Majken</w:t>
      </w:r>
      <w:proofErr w:type="spellEnd"/>
      <w:r w:rsidRPr="00774209">
        <w:rPr>
          <w:b/>
        </w:rPr>
        <w:t xml:space="preserve"> Wessman</w:t>
      </w:r>
      <w:r>
        <w:rPr>
          <w:b/>
        </w:rPr>
        <w:t xml:space="preserve"> </w:t>
      </w:r>
      <w:r w:rsidRPr="00774209">
        <w:t>who unfor</w:t>
      </w:r>
      <w:r>
        <w:t xml:space="preserve">tunately is not with us anymore. Without your unconditional love, support and concern for me and my beloved ones nothing would have been possible. Without my loving sisters </w:t>
      </w:r>
      <w:r w:rsidRPr="0059466D">
        <w:rPr>
          <w:b/>
        </w:rPr>
        <w:t xml:space="preserve">Inger </w:t>
      </w:r>
      <w:proofErr w:type="spellStart"/>
      <w:r w:rsidRPr="0059466D">
        <w:rPr>
          <w:b/>
        </w:rPr>
        <w:t>Mårtenson</w:t>
      </w:r>
      <w:proofErr w:type="spellEnd"/>
      <w:r>
        <w:t xml:space="preserve"> and </w:t>
      </w:r>
      <w:r w:rsidRPr="0059466D">
        <w:rPr>
          <w:b/>
        </w:rPr>
        <w:t xml:space="preserve">Marianne </w:t>
      </w:r>
      <w:proofErr w:type="spellStart"/>
      <w:r w:rsidRPr="0059466D">
        <w:rPr>
          <w:b/>
        </w:rPr>
        <w:t>Salö</w:t>
      </w:r>
      <w:proofErr w:type="spellEnd"/>
      <w:r>
        <w:t xml:space="preserve"> I </w:t>
      </w:r>
      <w:proofErr w:type="gramStart"/>
      <w:r>
        <w:t>definitely would</w:t>
      </w:r>
      <w:proofErr w:type="gramEnd"/>
      <w:r>
        <w:t xml:space="preserve"> not have been such a happy and lucky person. </w:t>
      </w:r>
    </w:p>
    <w:p w14:paraId="4044D4C5" w14:textId="77777777" w:rsidR="001A2AE0" w:rsidRDefault="001A2AE0" w:rsidP="00247CD0">
      <w:pPr>
        <w:pStyle w:val="bodytext"/>
      </w:pPr>
      <w:r>
        <w:t xml:space="preserve">My fantastic children </w:t>
      </w:r>
      <w:r w:rsidRPr="0059466D">
        <w:rPr>
          <w:b/>
        </w:rPr>
        <w:t>Theo Wessman</w:t>
      </w:r>
      <w:r>
        <w:t xml:space="preserve"> and </w:t>
      </w:r>
      <w:r w:rsidRPr="0059466D">
        <w:rPr>
          <w:b/>
        </w:rPr>
        <w:t>Bella Wessman</w:t>
      </w:r>
      <w:r>
        <w:t xml:space="preserve"> with apologies for having worked too much and not always being present when you needed me. </w:t>
      </w:r>
    </w:p>
    <w:p w14:paraId="2BA354B9" w14:textId="77777777" w:rsidR="001A2AE0" w:rsidRDefault="001A2AE0" w:rsidP="00247CD0">
      <w:pPr>
        <w:pStyle w:val="bodytext"/>
      </w:pPr>
      <w:r>
        <w:t xml:space="preserve">My former husband </w:t>
      </w:r>
      <w:r w:rsidRPr="00077A60">
        <w:rPr>
          <w:b/>
        </w:rPr>
        <w:t>Leif Persson</w:t>
      </w:r>
      <w:r>
        <w:t xml:space="preserve"> for his dedicated and hard work trying to make the world a better place, amongst other things in terms of counselling and giving support for HIV positive patients/people. </w:t>
      </w:r>
    </w:p>
    <w:p w14:paraId="33F5F7CD" w14:textId="48669365" w:rsidR="001A2AE0" w:rsidRPr="00774209" w:rsidRDefault="001A2AE0" w:rsidP="00247CD0">
      <w:pPr>
        <w:pStyle w:val="bodytext"/>
      </w:pPr>
      <w:r>
        <w:t xml:space="preserve">My present husband </w:t>
      </w:r>
      <w:r w:rsidRPr="00077A60">
        <w:rPr>
          <w:b/>
        </w:rPr>
        <w:t>Eli Wessman</w:t>
      </w:r>
      <w:r>
        <w:t xml:space="preserve"> for your love, concern, tenderness, and patience, taking care of our home, </w:t>
      </w:r>
      <w:r w:rsidR="00D60E6B">
        <w:t>gardens,</w:t>
      </w:r>
      <w:r>
        <w:t xml:space="preserve"> and dog, thus giving me time and opportunity to concentrate on my clinical and scientific </w:t>
      </w:r>
      <w:r w:rsidR="009D3BEE">
        <w:t>work.</w:t>
      </w:r>
      <w:r>
        <w:t xml:space="preserve">  </w:t>
      </w:r>
    </w:p>
    <w:p w14:paraId="7E304EF5" w14:textId="77777777" w:rsidR="001A2AE0" w:rsidRPr="00E84E3A" w:rsidRDefault="001A2AE0" w:rsidP="001A2AE0">
      <w:pPr>
        <w:rPr>
          <w:lang w:val="en-US"/>
        </w:rPr>
      </w:pPr>
    </w:p>
    <w:p w14:paraId="3BB41875" w14:textId="77777777" w:rsidR="001A2AE0" w:rsidRPr="009D21EB" w:rsidRDefault="001A2AE0" w:rsidP="001A2AE0">
      <w:pPr>
        <w:spacing w:line="480" w:lineRule="auto"/>
        <w:rPr>
          <w:sz w:val="24"/>
          <w:lang w:val="en-US"/>
        </w:rPr>
      </w:pPr>
      <w:r w:rsidRPr="009D21EB">
        <w:rPr>
          <w:sz w:val="24"/>
          <w:lang w:val="en-US"/>
        </w:rPr>
        <w:br w:type="page"/>
      </w:r>
    </w:p>
    <w:p w14:paraId="3472A34A" w14:textId="2685A070" w:rsidR="001A2AE0" w:rsidRPr="00247CD0" w:rsidRDefault="001A2AE0" w:rsidP="00247CD0">
      <w:pPr>
        <w:pStyle w:val="Rubrik1"/>
      </w:pPr>
      <w:bookmarkStart w:id="52" w:name="_Toc81390477"/>
      <w:r w:rsidRPr="00E82AE3">
        <w:lastRenderedPageBreak/>
        <w:t>Supplementary material</w:t>
      </w:r>
      <w:bookmarkEnd w:id="52"/>
    </w:p>
    <w:p w14:paraId="408676F5" w14:textId="6F756586" w:rsidR="00F11DA5" w:rsidRPr="00A8217C" w:rsidRDefault="001A2AE0" w:rsidP="001875BA">
      <w:pPr>
        <w:pStyle w:val="tabeltext"/>
      </w:pPr>
      <w:r w:rsidRPr="00A8217C">
        <w:t>Supplementary table</w:t>
      </w:r>
      <w:r w:rsidR="00355605">
        <w:t xml:space="preserve"> 1</w:t>
      </w:r>
      <w:r w:rsidRPr="00A8217C">
        <w:t>: ADYS questionnaire-basis for patient interview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69"/>
        <w:gridCol w:w="7174"/>
      </w:tblGrid>
      <w:tr w:rsidR="00F11DA5" w:rsidRPr="001875BA" w14:paraId="7F02CECF" w14:textId="77777777" w:rsidTr="00A8217C">
        <w:trPr>
          <w:trHeight w:val="113"/>
        </w:trPr>
        <w:tc>
          <w:tcPr>
            <w:tcW w:w="307" w:type="pct"/>
            <w:shd w:val="clear" w:color="auto" w:fill="D6D2C4"/>
          </w:tcPr>
          <w:p w14:paraId="675AF4E4" w14:textId="77777777" w:rsidR="00F11DA5" w:rsidRPr="001875BA" w:rsidRDefault="00F11DA5">
            <w:pPr>
              <w:pStyle w:val="tabeltextintabel"/>
              <w:rPr>
                <w:lang w:val="en-GB"/>
              </w:rPr>
            </w:pPr>
          </w:p>
        </w:tc>
        <w:tc>
          <w:tcPr>
            <w:tcW w:w="4693" w:type="pct"/>
            <w:shd w:val="clear" w:color="auto" w:fill="D6D2C4"/>
          </w:tcPr>
          <w:p w14:paraId="2771C045" w14:textId="4F737DE7" w:rsidR="00F11DA5" w:rsidRPr="001875BA" w:rsidRDefault="00F11DA5">
            <w:pPr>
              <w:pStyle w:val="tabeltextintabel"/>
              <w:rPr>
                <w:lang w:val="en-GB"/>
              </w:rPr>
            </w:pPr>
          </w:p>
        </w:tc>
      </w:tr>
      <w:tr w:rsidR="00F11DA5" w:rsidRPr="001875BA" w14:paraId="7C36426D" w14:textId="77777777" w:rsidTr="00A8217C">
        <w:trPr>
          <w:trHeight w:val="113"/>
        </w:trPr>
        <w:tc>
          <w:tcPr>
            <w:tcW w:w="307" w:type="pct"/>
          </w:tcPr>
          <w:p w14:paraId="29C4D08A" w14:textId="4DF6EDC9" w:rsidR="00F11DA5" w:rsidRPr="001875BA" w:rsidRDefault="00F11DA5">
            <w:pPr>
              <w:pStyle w:val="tabeltextintabel"/>
            </w:pPr>
            <w:r w:rsidRPr="001875BA">
              <w:t>1</w:t>
            </w:r>
          </w:p>
        </w:tc>
        <w:tc>
          <w:tcPr>
            <w:tcW w:w="4693" w:type="pct"/>
          </w:tcPr>
          <w:p w14:paraId="7E8102FD" w14:textId="3BB88A69" w:rsidR="00F11DA5" w:rsidRPr="001875BA" w:rsidRDefault="00F11DA5">
            <w:pPr>
              <w:pStyle w:val="tabeltextintabel"/>
              <w:rPr>
                <w:lang w:val="en-GB"/>
              </w:rPr>
            </w:pPr>
            <w:r w:rsidRPr="001875BA">
              <w:rPr>
                <w:lang w:val="en-GB"/>
              </w:rPr>
              <w:t>Living in Malmö: 1-Yes, 2-No, 9-Unknown</w:t>
            </w:r>
          </w:p>
        </w:tc>
      </w:tr>
      <w:tr w:rsidR="00F11DA5" w:rsidRPr="005C4C3B" w14:paraId="39E06924" w14:textId="77777777" w:rsidTr="00A8217C">
        <w:trPr>
          <w:trHeight w:val="113"/>
        </w:trPr>
        <w:tc>
          <w:tcPr>
            <w:tcW w:w="307" w:type="pct"/>
          </w:tcPr>
          <w:p w14:paraId="489F5472" w14:textId="150D1A8E" w:rsidR="00F11DA5" w:rsidRPr="001875BA" w:rsidRDefault="00F11DA5">
            <w:pPr>
              <w:pStyle w:val="tabeltextintabel"/>
            </w:pPr>
            <w:r w:rsidRPr="001875BA">
              <w:t>2</w:t>
            </w:r>
          </w:p>
        </w:tc>
        <w:tc>
          <w:tcPr>
            <w:tcW w:w="4693" w:type="pct"/>
          </w:tcPr>
          <w:p w14:paraId="23777534" w14:textId="31A2B6B6" w:rsidR="00F11DA5" w:rsidRPr="001875BA" w:rsidRDefault="00F11DA5">
            <w:pPr>
              <w:pStyle w:val="tabeltextintabel"/>
            </w:pPr>
            <w:r w:rsidRPr="001875BA">
              <w:t>If Malmö, which suburban district: 1-Centrum, 2-Södra Innerstaden, 3-Västra Innerstaden, 4-Limhamn Bunkeflo, 5-Hyllie, 6-Fosie, 7-Oxie, 8-Rosengård, 9-Husie, 10-Kirseberg, 11-Unknown</w:t>
            </w:r>
          </w:p>
        </w:tc>
      </w:tr>
      <w:tr w:rsidR="00F11DA5" w:rsidRPr="001875BA" w14:paraId="6F716F0B" w14:textId="77777777" w:rsidTr="00A8217C">
        <w:trPr>
          <w:trHeight w:val="113"/>
        </w:trPr>
        <w:tc>
          <w:tcPr>
            <w:tcW w:w="307" w:type="pct"/>
          </w:tcPr>
          <w:p w14:paraId="712E6D5B" w14:textId="32C06798" w:rsidR="00F11DA5" w:rsidRPr="001875BA" w:rsidRDefault="00F11DA5">
            <w:pPr>
              <w:pStyle w:val="tabeltextintabel"/>
            </w:pPr>
            <w:r w:rsidRPr="001875BA">
              <w:t>3</w:t>
            </w:r>
          </w:p>
        </w:tc>
        <w:tc>
          <w:tcPr>
            <w:tcW w:w="4693" w:type="pct"/>
          </w:tcPr>
          <w:p w14:paraId="1D262FC0" w14:textId="4A48326B" w:rsidR="00F11DA5" w:rsidRPr="001875BA" w:rsidRDefault="00F11DA5">
            <w:pPr>
              <w:pStyle w:val="tabeltextintabel"/>
              <w:rPr>
                <w:lang w:val="en-GB"/>
              </w:rPr>
            </w:pPr>
            <w:r w:rsidRPr="001875BA">
              <w:rPr>
                <w:lang w:val="en-GB"/>
              </w:rPr>
              <w:t xml:space="preserve">Preliminary symptom at arrival/cause of visit: 1-Dyspnea, 2-CHF, 3-CAD, 4-COPD/Asthma, 5-Pneumonia, 6-Tromboembolic disease, 7- Anxiety, 8-Other diagnosis, 9-Unknown. </w:t>
            </w:r>
          </w:p>
        </w:tc>
      </w:tr>
      <w:tr w:rsidR="00F11DA5" w:rsidRPr="001875BA" w14:paraId="1FE6B45E" w14:textId="77777777" w:rsidTr="00A8217C">
        <w:trPr>
          <w:trHeight w:val="113"/>
        </w:trPr>
        <w:tc>
          <w:tcPr>
            <w:tcW w:w="307" w:type="pct"/>
          </w:tcPr>
          <w:p w14:paraId="6DBDF7C6" w14:textId="1A52F9EE" w:rsidR="00F11DA5" w:rsidRPr="001875BA" w:rsidRDefault="00F11DA5">
            <w:pPr>
              <w:pStyle w:val="tabeltextintabel"/>
            </w:pPr>
            <w:r w:rsidRPr="001875BA">
              <w:t>4</w:t>
            </w:r>
          </w:p>
        </w:tc>
        <w:tc>
          <w:tcPr>
            <w:tcW w:w="4693" w:type="pct"/>
          </w:tcPr>
          <w:p w14:paraId="2BD74DA8" w14:textId="4EC30597" w:rsidR="00F11DA5" w:rsidRPr="001875BA" w:rsidRDefault="00F11DA5">
            <w:pPr>
              <w:pStyle w:val="tabeltextintabel"/>
              <w:rPr>
                <w:lang w:val="en-GB"/>
              </w:rPr>
            </w:pPr>
            <w:r w:rsidRPr="001875BA">
              <w:rPr>
                <w:lang w:val="en-GB"/>
              </w:rPr>
              <w:t>Manner of visit:1- Own initiative, 2-Referral from Primary health care, 3-Referral from other, 9-Unknown</w:t>
            </w:r>
          </w:p>
        </w:tc>
      </w:tr>
      <w:tr w:rsidR="00F11DA5" w:rsidRPr="001875BA" w14:paraId="1C01FB6F" w14:textId="77777777" w:rsidTr="00A8217C">
        <w:trPr>
          <w:trHeight w:val="113"/>
        </w:trPr>
        <w:tc>
          <w:tcPr>
            <w:tcW w:w="307" w:type="pct"/>
          </w:tcPr>
          <w:p w14:paraId="70A23603" w14:textId="7C4ACC6A" w:rsidR="00F11DA5" w:rsidRPr="001875BA" w:rsidRDefault="00F11DA5">
            <w:pPr>
              <w:pStyle w:val="tabeltextintabel"/>
            </w:pPr>
            <w:r w:rsidRPr="001875BA">
              <w:t>5</w:t>
            </w:r>
          </w:p>
        </w:tc>
        <w:tc>
          <w:tcPr>
            <w:tcW w:w="4693" w:type="pct"/>
          </w:tcPr>
          <w:p w14:paraId="19FF1651" w14:textId="2ABA6014" w:rsidR="00F11DA5" w:rsidRPr="001875BA" w:rsidRDefault="00F11DA5">
            <w:pPr>
              <w:pStyle w:val="tabeltextintabel"/>
              <w:rPr>
                <w:lang w:val="en-GB"/>
              </w:rPr>
            </w:pPr>
            <w:r w:rsidRPr="001875BA">
              <w:rPr>
                <w:lang w:val="en-GB"/>
              </w:rPr>
              <w:t>If referral from other, state whom:</w:t>
            </w:r>
          </w:p>
        </w:tc>
      </w:tr>
      <w:tr w:rsidR="00F11DA5" w:rsidRPr="001875BA" w14:paraId="0C8E6AF9" w14:textId="77777777" w:rsidTr="00A8217C">
        <w:trPr>
          <w:trHeight w:val="113"/>
        </w:trPr>
        <w:tc>
          <w:tcPr>
            <w:tcW w:w="307" w:type="pct"/>
          </w:tcPr>
          <w:p w14:paraId="1317980F" w14:textId="5C90FE1C" w:rsidR="00F11DA5" w:rsidRPr="001875BA" w:rsidRDefault="00F11DA5">
            <w:pPr>
              <w:pStyle w:val="tabeltextintabel"/>
            </w:pPr>
            <w:r w:rsidRPr="001875BA">
              <w:t>6</w:t>
            </w:r>
          </w:p>
        </w:tc>
        <w:tc>
          <w:tcPr>
            <w:tcW w:w="4693" w:type="pct"/>
          </w:tcPr>
          <w:p w14:paraId="0B313CE9" w14:textId="4B049A29" w:rsidR="00F11DA5" w:rsidRPr="001875BA" w:rsidRDefault="00F11DA5">
            <w:pPr>
              <w:pStyle w:val="tabeltextintabel"/>
              <w:rPr>
                <w:lang w:val="en-GB"/>
              </w:rPr>
            </w:pPr>
            <w:r w:rsidRPr="001875BA">
              <w:rPr>
                <w:lang w:val="en-GB"/>
              </w:rPr>
              <w:t>Civil status: 1- married/partner, 2- partner with separate accommodation, 3-single, 9-unknown</w:t>
            </w:r>
          </w:p>
        </w:tc>
      </w:tr>
      <w:tr w:rsidR="00F11DA5" w:rsidRPr="001875BA" w14:paraId="39B5251A" w14:textId="77777777" w:rsidTr="00A8217C">
        <w:trPr>
          <w:trHeight w:val="113"/>
        </w:trPr>
        <w:tc>
          <w:tcPr>
            <w:tcW w:w="307" w:type="pct"/>
          </w:tcPr>
          <w:p w14:paraId="4EAA7DB1" w14:textId="41715EE6" w:rsidR="00F11DA5" w:rsidRPr="001875BA" w:rsidRDefault="00F11DA5">
            <w:pPr>
              <w:pStyle w:val="tabeltextintabel"/>
            </w:pPr>
            <w:r w:rsidRPr="001875BA">
              <w:t>7</w:t>
            </w:r>
          </w:p>
        </w:tc>
        <w:tc>
          <w:tcPr>
            <w:tcW w:w="4693" w:type="pct"/>
          </w:tcPr>
          <w:p w14:paraId="7DA4C1B8" w14:textId="0A9AE7E5" w:rsidR="00F11DA5" w:rsidRPr="001875BA" w:rsidRDefault="00F11DA5">
            <w:pPr>
              <w:pStyle w:val="tabeltextintabel"/>
              <w:rPr>
                <w:lang w:val="en-GB"/>
              </w:rPr>
            </w:pPr>
            <w:r w:rsidRPr="001875BA">
              <w:rPr>
                <w:lang w:val="en-GB"/>
              </w:rPr>
              <w:t>Heredity: 1-cardiovascular disease, 2-pulmonary disease, 3- rheumatic disease, 4-cancer, 5-other, 9-unknown</w:t>
            </w:r>
          </w:p>
        </w:tc>
      </w:tr>
      <w:tr w:rsidR="00F11DA5" w:rsidRPr="005C4C3B" w14:paraId="550F8662" w14:textId="77777777" w:rsidTr="00A8217C">
        <w:trPr>
          <w:trHeight w:val="113"/>
        </w:trPr>
        <w:tc>
          <w:tcPr>
            <w:tcW w:w="307" w:type="pct"/>
          </w:tcPr>
          <w:p w14:paraId="755D2172" w14:textId="35527885" w:rsidR="00F11DA5" w:rsidRPr="001875BA" w:rsidRDefault="00F11DA5">
            <w:pPr>
              <w:pStyle w:val="tabeltextintabel"/>
            </w:pPr>
            <w:r w:rsidRPr="001875BA">
              <w:t>8</w:t>
            </w:r>
          </w:p>
        </w:tc>
        <w:tc>
          <w:tcPr>
            <w:tcW w:w="4693" w:type="pct"/>
          </w:tcPr>
          <w:p w14:paraId="10D90BCD" w14:textId="73BEFD3A" w:rsidR="00F11DA5" w:rsidRPr="001875BA" w:rsidRDefault="00F11DA5">
            <w:pPr>
              <w:pStyle w:val="tabeltextintabel"/>
            </w:pPr>
            <w:r w:rsidRPr="001875BA">
              <w:t xml:space="preserve">State profession: </w:t>
            </w:r>
          </w:p>
        </w:tc>
      </w:tr>
      <w:tr w:rsidR="00F11DA5" w:rsidRPr="001875BA" w14:paraId="30F9A001" w14:textId="77777777" w:rsidTr="00A8217C">
        <w:trPr>
          <w:trHeight w:val="113"/>
        </w:trPr>
        <w:tc>
          <w:tcPr>
            <w:tcW w:w="307" w:type="pct"/>
          </w:tcPr>
          <w:p w14:paraId="4FA344DA" w14:textId="37E64D6D" w:rsidR="00F11DA5" w:rsidRPr="001875BA" w:rsidRDefault="00F11DA5">
            <w:pPr>
              <w:pStyle w:val="tabeltextintabel"/>
            </w:pPr>
            <w:r w:rsidRPr="001875BA">
              <w:t>9</w:t>
            </w:r>
          </w:p>
        </w:tc>
        <w:tc>
          <w:tcPr>
            <w:tcW w:w="4693" w:type="pct"/>
          </w:tcPr>
          <w:p w14:paraId="45954493" w14:textId="01058D64" w:rsidR="00F11DA5" w:rsidRPr="001875BA" w:rsidRDefault="00F11DA5">
            <w:pPr>
              <w:pStyle w:val="tabeltextintabel"/>
              <w:rPr>
                <w:lang w:val="en-GB"/>
              </w:rPr>
            </w:pPr>
            <w:r w:rsidRPr="001875BA">
              <w:rPr>
                <w:lang w:val="en-GB"/>
              </w:rPr>
              <w:t>Home medical health care: 1-yes, 2-no, 9-unknown</w:t>
            </w:r>
          </w:p>
        </w:tc>
      </w:tr>
      <w:tr w:rsidR="00F11DA5" w:rsidRPr="001875BA" w14:paraId="2C0957D3" w14:textId="77777777" w:rsidTr="00A8217C">
        <w:trPr>
          <w:trHeight w:val="113"/>
        </w:trPr>
        <w:tc>
          <w:tcPr>
            <w:tcW w:w="307" w:type="pct"/>
          </w:tcPr>
          <w:p w14:paraId="737C0CDE" w14:textId="23C82B9E" w:rsidR="00F11DA5" w:rsidRPr="001875BA" w:rsidRDefault="00F11DA5">
            <w:pPr>
              <w:pStyle w:val="tabeltextintabel"/>
            </w:pPr>
            <w:r w:rsidRPr="001875BA">
              <w:t>10</w:t>
            </w:r>
          </w:p>
        </w:tc>
        <w:tc>
          <w:tcPr>
            <w:tcW w:w="4693" w:type="pct"/>
          </w:tcPr>
          <w:p w14:paraId="79069DED" w14:textId="4D0DD76C" w:rsidR="00F11DA5" w:rsidRPr="001875BA" w:rsidRDefault="00F11DA5">
            <w:pPr>
              <w:pStyle w:val="tabeltextintabel"/>
              <w:rPr>
                <w:lang w:val="en-GB"/>
              </w:rPr>
            </w:pPr>
            <w:r w:rsidRPr="001875BA">
              <w:rPr>
                <w:lang w:val="en-GB"/>
              </w:rPr>
              <w:t>Home care: 1-yes, 2-no, 9-unknown</w:t>
            </w:r>
          </w:p>
        </w:tc>
      </w:tr>
      <w:tr w:rsidR="00F11DA5" w:rsidRPr="001875BA" w14:paraId="39A87B83" w14:textId="77777777" w:rsidTr="00A8217C">
        <w:trPr>
          <w:trHeight w:val="113"/>
        </w:trPr>
        <w:tc>
          <w:tcPr>
            <w:tcW w:w="307" w:type="pct"/>
          </w:tcPr>
          <w:p w14:paraId="7D7AF12C" w14:textId="5406951B" w:rsidR="00F11DA5" w:rsidRPr="001875BA" w:rsidRDefault="00F11DA5">
            <w:pPr>
              <w:pStyle w:val="tabeltextintabel"/>
            </w:pPr>
            <w:r w:rsidRPr="001875BA">
              <w:t>11</w:t>
            </w:r>
          </w:p>
        </w:tc>
        <w:tc>
          <w:tcPr>
            <w:tcW w:w="4693" w:type="pct"/>
          </w:tcPr>
          <w:p w14:paraId="708315AD" w14:textId="270E1684" w:rsidR="00F11DA5" w:rsidRPr="001875BA" w:rsidRDefault="00F11DA5">
            <w:pPr>
              <w:pStyle w:val="tabeltextintabel"/>
              <w:rPr>
                <w:lang w:val="en-GB"/>
              </w:rPr>
            </w:pPr>
            <w:r w:rsidRPr="001875BA">
              <w:rPr>
                <w:lang w:val="en-GB"/>
              </w:rPr>
              <w:t>Technical aids in the home: 1-yes, 2-no, 9-unknown</w:t>
            </w:r>
          </w:p>
        </w:tc>
      </w:tr>
      <w:tr w:rsidR="00F11DA5" w:rsidRPr="001875BA" w14:paraId="1A7708C6" w14:textId="77777777" w:rsidTr="00A8217C">
        <w:trPr>
          <w:trHeight w:val="113"/>
        </w:trPr>
        <w:tc>
          <w:tcPr>
            <w:tcW w:w="307" w:type="pct"/>
          </w:tcPr>
          <w:p w14:paraId="0F971F45" w14:textId="71F74589" w:rsidR="00F11DA5" w:rsidRPr="001875BA" w:rsidRDefault="00F11DA5">
            <w:pPr>
              <w:pStyle w:val="tabeltextintabel"/>
            </w:pPr>
            <w:r w:rsidRPr="001875BA">
              <w:t>12</w:t>
            </w:r>
          </w:p>
        </w:tc>
        <w:tc>
          <w:tcPr>
            <w:tcW w:w="4693" w:type="pct"/>
          </w:tcPr>
          <w:p w14:paraId="339759E8" w14:textId="62828172" w:rsidR="00F11DA5" w:rsidRPr="001875BA" w:rsidRDefault="00F11DA5">
            <w:pPr>
              <w:pStyle w:val="tabeltextintabel"/>
              <w:rPr>
                <w:lang w:val="en-GB"/>
              </w:rPr>
            </w:pPr>
            <w:r w:rsidRPr="001875BA">
              <w:rPr>
                <w:lang w:val="en-GB"/>
              </w:rPr>
              <w:t>Nursing home: 1-yes, 2-no, 9-unknown</w:t>
            </w:r>
          </w:p>
        </w:tc>
      </w:tr>
      <w:tr w:rsidR="00F11DA5" w:rsidRPr="001875BA" w14:paraId="07D2ED7D" w14:textId="77777777" w:rsidTr="00A8217C">
        <w:trPr>
          <w:trHeight w:val="113"/>
        </w:trPr>
        <w:tc>
          <w:tcPr>
            <w:tcW w:w="307" w:type="pct"/>
          </w:tcPr>
          <w:p w14:paraId="63985A10" w14:textId="723E9445" w:rsidR="00F11DA5" w:rsidRPr="001875BA" w:rsidRDefault="00F11DA5">
            <w:pPr>
              <w:pStyle w:val="tabeltextintabel"/>
            </w:pPr>
            <w:r w:rsidRPr="001875BA">
              <w:t>13</w:t>
            </w:r>
          </w:p>
        </w:tc>
        <w:tc>
          <w:tcPr>
            <w:tcW w:w="4693" w:type="pct"/>
          </w:tcPr>
          <w:p w14:paraId="66C3F240" w14:textId="43ACD4CC" w:rsidR="00F11DA5" w:rsidRPr="001875BA" w:rsidRDefault="00F11DA5">
            <w:pPr>
              <w:pStyle w:val="tabeltextintabel"/>
              <w:rPr>
                <w:lang w:val="en-GB"/>
              </w:rPr>
            </w:pPr>
            <w:r w:rsidRPr="001875BA">
              <w:rPr>
                <w:lang w:val="en-GB"/>
              </w:rPr>
              <w:t>Close relative in Scania: 1-yes, 2-no, 9-unknown</w:t>
            </w:r>
          </w:p>
        </w:tc>
      </w:tr>
      <w:tr w:rsidR="00F11DA5" w:rsidRPr="001875BA" w14:paraId="6220D4D5" w14:textId="77777777" w:rsidTr="00A8217C">
        <w:trPr>
          <w:trHeight w:val="113"/>
        </w:trPr>
        <w:tc>
          <w:tcPr>
            <w:tcW w:w="307" w:type="pct"/>
          </w:tcPr>
          <w:p w14:paraId="41ED83FD" w14:textId="3B8E9BA4" w:rsidR="00F11DA5" w:rsidRPr="001875BA" w:rsidRDefault="00F11DA5">
            <w:pPr>
              <w:pStyle w:val="tabeltextintabel"/>
            </w:pPr>
            <w:r w:rsidRPr="001875BA">
              <w:t>14</w:t>
            </w:r>
          </w:p>
        </w:tc>
        <w:tc>
          <w:tcPr>
            <w:tcW w:w="4693" w:type="pct"/>
          </w:tcPr>
          <w:p w14:paraId="4FED67DC" w14:textId="586C5C8A" w:rsidR="00F11DA5" w:rsidRPr="001875BA" w:rsidRDefault="00F11DA5">
            <w:pPr>
              <w:pStyle w:val="tabeltextintabel"/>
              <w:rPr>
                <w:lang w:val="en-GB"/>
              </w:rPr>
            </w:pPr>
            <w:r w:rsidRPr="001875BA">
              <w:rPr>
                <w:lang w:val="en-GB"/>
              </w:rPr>
              <w:t>Need for interpreter: 1-yes, 2-no, 9-unknown</w:t>
            </w:r>
          </w:p>
        </w:tc>
      </w:tr>
      <w:tr w:rsidR="00F11DA5" w:rsidRPr="001875BA" w14:paraId="6B23EDCB" w14:textId="77777777" w:rsidTr="00A8217C">
        <w:trPr>
          <w:trHeight w:val="113"/>
        </w:trPr>
        <w:tc>
          <w:tcPr>
            <w:tcW w:w="307" w:type="pct"/>
          </w:tcPr>
          <w:p w14:paraId="2091DF06" w14:textId="333969DA" w:rsidR="00F11DA5" w:rsidRPr="001875BA" w:rsidRDefault="00F11DA5">
            <w:pPr>
              <w:pStyle w:val="tabeltextintabel"/>
            </w:pPr>
            <w:r w:rsidRPr="001875BA">
              <w:t>15</w:t>
            </w:r>
          </w:p>
        </w:tc>
        <w:tc>
          <w:tcPr>
            <w:tcW w:w="4693" w:type="pct"/>
          </w:tcPr>
          <w:p w14:paraId="1725B562" w14:textId="50271072" w:rsidR="00F11DA5" w:rsidRPr="001875BA" w:rsidRDefault="00F11DA5">
            <w:pPr>
              <w:pStyle w:val="tabeltextintabel"/>
              <w:rPr>
                <w:lang w:val="en-GB"/>
              </w:rPr>
            </w:pPr>
            <w:r w:rsidRPr="001875BA">
              <w:rPr>
                <w:lang w:val="en-GB"/>
              </w:rPr>
              <w:t>Ethnical background; born in: 1-Sweden, 2-Europe both not Sweden, 3-Outside of Europe</w:t>
            </w:r>
          </w:p>
        </w:tc>
      </w:tr>
      <w:tr w:rsidR="00F11DA5" w:rsidRPr="001875BA" w14:paraId="72549390" w14:textId="77777777" w:rsidTr="00A8217C">
        <w:trPr>
          <w:trHeight w:val="113"/>
        </w:trPr>
        <w:tc>
          <w:tcPr>
            <w:tcW w:w="307" w:type="pct"/>
          </w:tcPr>
          <w:p w14:paraId="5C666B9F" w14:textId="29FCFA56" w:rsidR="00F11DA5" w:rsidRPr="001875BA" w:rsidRDefault="00F11DA5">
            <w:pPr>
              <w:pStyle w:val="tabeltextintabel"/>
            </w:pPr>
            <w:r w:rsidRPr="001875BA">
              <w:t>16</w:t>
            </w:r>
          </w:p>
        </w:tc>
        <w:tc>
          <w:tcPr>
            <w:tcW w:w="4693" w:type="pct"/>
          </w:tcPr>
          <w:p w14:paraId="603B9BBC" w14:textId="05AEB7FD" w:rsidR="00F11DA5" w:rsidRPr="001875BA" w:rsidRDefault="00F11DA5">
            <w:pPr>
              <w:pStyle w:val="tabeltextintabel"/>
              <w:rPr>
                <w:lang w:val="en-GB"/>
              </w:rPr>
            </w:pPr>
            <w:r w:rsidRPr="001875BA">
              <w:rPr>
                <w:lang w:val="en-GB"/>
              </w:rPr>
              <w:t>Smoker: 1-never smoked, 2-previous smoker, terminated &gt;1 month, 3-smoker (party smoker) &gt; 1month, 9-unknown</w:t>
            </w:r>
          </w:p>
        </w:tc>
      </w:tr>
      <w:tr w:rsidR="00F11DA5" w:rsidRPr="001875BA" w14:paraId="7643C4A3" w14:textId="77777777" w:rsidTr="00A8217C">
        <w:trPr>
          <w:trHeight w:val="113"/>
        </w:trPr>
        <w:tc>
          <w:tcPr>
            <w:tcW w:w="307" w:type="pct"/>
          </w:tcPr>
          <w:p w14:paraId="31ADFEF6" w14:textId="05E69E9C" w:rsidR="00F11DA5" w:rsidRPr="001875BA" w:rsidRDefault="00F11DA5">
            <w:pPr>
              <w:pStyle w:val="tabeltextintabel"/>
            </w:pPr>
            <w:r w:rsidRPr="001875BA">
              <w:t>17</w:t>
            </w:r>
          </w:p>
        </w:tc>
        <w:tc>
          <w:tcPr>
            <w:tcW w:w="4693" w:type="pct"/>
          </w:tcPr>
          <w:p w14:paraId="7B1B02BF" w14:textId="1AD51ED5" w:rsidR="00F11DA5" w:rsidRPr="001875BA" w:rsidRDefault="00F11DA5">
            <w:pPr>
              <w:pStyle w:val="tabeltextintabel"/>
              <w:rPr>
                <w:lang w:val="en-GB"/>
              </w:rPr>
            </w:pPr>
            <w:r w:rsidRPr="001875BA">
              <w:rPr>
                <w:lang w:val="en-GB"/>
              </w:rPr>
              <w:t>Passive smoker: 1-yes, 2-no, 3-prior &gt; 1 month, 9-unknown</w:t>
            </w:r>
          </w:p>
        </w:tc>
      </w:tr>
      <w:tr w:rsidR="00F11DA5" w:rsidRPr="001875BA" w14:paraId="203C7813" w14:textId="77777777" w:rsidTr="00A8217C">
        <w:trPr>
          <w:trHeight w:val="113"/>
        </w:trPr>
        <w:tc>
          <w:tcPr>
            <w:tcW w:w="307" w:type="pct"/>
          </w:tcPr>
          <w:p w14:paraId="20DB9B46" w14:textId="18063F2E" w:rsidR="00F11DA5" w:rsidRPr="001875BA" w:rsidRDefault="00F11DA5">
            <w:pPr>
              <w:pStyle w:val="tabeltextintabel"/>
            </w:pPr>
            <w:r w:rsidRPr="001875BA">
              <w:t>18</w:t>
            </w:r>
          </w:p>
        </w:tc>
        <w:tc>
          <w:tcPr>
            <w:tcW w:w="4693" w:type="pct"/>
          </w:tcPr>
          <w:p w14:paraId="23E0A23A" w14:textId="7D0C9483" w:rsidR="00F11DA5" w:rsidRPr="001875BA" w:rsidRDefault="00F11DA5">
            <w:pPr>
              <w:pStyle w:val="tabeltextintabel"/>
              <w:rPr>
                <w:lang w:val="en-GB"/>
              </w:rPr>
            </w:pPr>
            <w:r w:rsidRPr="001875BA">
              <w:rPr>
                <w:lang w:val="en-GB"/>
              </w:rPr>
              <w:t>Amount of alcohol per week:1-none, 2-less than 4 glasses (20 cl) wine (or corresponding amount beer/liquor) per week, 3- more than 4 glasses (20 cl) wine (or corresponding amount beer/liquor) per week, 4-somatic signs of alcoholism, 9-unknown</w:t>
            </w:r>
          </w:p>
        </w:tc>
      </w:tr>
      <w:tr w:rsidR="00F11DA5" w:rsidRPr="001875BA" w14:paraId="5F092F03" w14:textId="77777777" w:rsidTr="00A8217C">
        <w:trPr>
          <w:trHeight w:val="113"/>
        </w:trPr>
        <w:tc>
          <w:tcPr>
            <w:tcW w:w="307" w:type="pct"/>
          </w:tcPr>
          <w:p w14:paraId="4AD7420D" w14:textId="6875986E" w:rsidR="00F11DA5" w:rsidRPr="001875BA" w:rsidRDefault="00F11DA5">
            <w:pPr>
              <w:pStyle w:val="tabeltextintabel"/>
            </w:pPr>
            <w:r w:rsidRPr="001875BA">
              <w:t>19</w:t>
            </w:r>
          </w:p>
        </w:tc>
        <w:tc>
          <w:tcPr>
            <w:tcW w:w="4693" w:type="pct"/>
          </w:tcPr>
          <w:p w14:paraId="3F0DBBB3" w14:textId="66AA5C33" w:rsidR="00F11DA5" w:rsidRPr="001875BA" w:rsidRDefault="00F11DA5">
            <w:pPr>
              <w:pStyle w:val="tabeltextintabel"/>
              <w:rPr>
                <w:lang w:val="en-GB"/>
              </w:rPr>
            </w:pPr>
            <w:r w:rsidRPr="001875BA">
              <w:rPr>
                <w:lang w:val="en-GB"/>
              </w:rPr>
              <w:t>Drug abuse: 1-yes, 2-no, 9-unknown</w:t>
            </w:r>
          </w:p>
        </w:tc>
      </w:tr>
      <w:tr w:rsidR="00F11DA5" w:rsidRPr="001875BA" w14:paraId="55342A8D" w14:textId="77777777" w:rsidTr="00A8217C">
        <w:trPr>
          <w:trHeight w:val="113"/>
        </w:trPr>
        <w:tc>
          <w:tcPr>
            <w:tcW w:w="307" w:type="pct"/>
          </w:tcPr>
          <w:p w14:paraId="7E5D5DC1" w14:textId="10C8DEBA" w:rsidR="00F11DA5" w:rsidRPr="001875BA" w:rsidRDefault="00F11DA5">
            <w:pPr>
              <w:pStyle w:val="tabeltextintabel"/>
            </w:pPr>
            <w:r w:rsidRPr="001875BA">
              <w:t>20</w:t>
            </w:r>
          </w:p>
        </w:tc>
        <w:tc>
          <w:tcPr>
            <w:tcW w:w="4693" w:type="pct"/>
          </w:tcPr>
          <w:p w14:paraId="5EE2B9E2" w14:textId="309FFF0C" w:rsidR="00F11DA5" w:rsidRPr="001875BA" w:rsidRDefault="00F11DA5">
            <w:pPr>
              <w:pStyle w:val="tabeltextintabel"/>
              <w:rPr>
                <w:lang w:val="en-GB"/>
              </w:rPr>
            </w:pPr>
            <w:r w:rsidRPr="001875BA">
              <w:rPr>
                <w:lang w:val="en-GB"/>
              </w:rPr>
              <w:t>Need for social care planning: 1-yes, 2-no, 9-unknown</w:t>
            </w:r>
          </w:p>
        </w:tc>
      </w:tr>
      <w:tr w:rsidR="00F11DA5" w:rsidRPr="001875BA" w14:paraId="09E6E609" w14:textId="77777777" w:rsidTr="00A8217C">
        <w:trPr>
          <w:trHeight w:val="113"/>
        </w:trPr>
        <w:tc>
          <w:tcPr>
            <w:tcW w:w="307" w:type="pct"/>
          </w:tcPr>
          <w:p w14:paraId="4D513E56" w14:textId="1A8DC649" w:rsidR="00F11DA5" w:rsidRPr="001875BA" w:rsidRDefault="00F11DA5">
            <w:pPr>
              <w:pStyle w:val="tabeltextintabel"/>
            </w:pPr>
            <w:r w:rsidRPr="001875BA">
              <w:t>21</w:t>
            </w:r>
          </w:p>
        </w:tc>
        <w:tc>
          <w:tcPr>
            <w:tcW w:w="4693" w:type="pct"/>
          </w:tcPr>
          <w:p w14:paraId="40D13E49" w14:textId="05084621" w:rsidR="00F11DA5" w:rsidRPr="001875BA" w:rsidRDefault="00F11DA5">
            <w:pPr>
              <w:pStyle w:val="tabeltextintabel"/>
              <w:rPr>
                <w:lang w:val="en-GB"/>
              </w:rPr>
            </w:pPr>
            <w:r w:rsidRPr="001875BA">
              <w:rPr>
                <w:lang w:val="en-GB"/>
              </w:rPr>
              <w:t>Previous/ongoing coronary heart disease (CHD): 1-yes, 2-no, 9-unknown</w:t>
            </w:r>
          </w:p>
        </w:tc>
      </w:tr>
      <w:tr w:rsidR="00F11DA5" w:rsidRPr="001875BA" w14:paraId="64E00D5A" w14:textId="77777777" w:rsidTr="00A8217C">
        <w:trPr>
          <w:trHeight w:val="113"/>
        </w:trPr>
        <w:tc>
          <w:tcPr>
            <w:tcW w:w="307" w:type="pct"/>
          </w:tcPr>
          <w:p w14:paraId="7A13AE39" w14:textId="3722CB26" w:rsidR="00F11DA5" w:rsidRPr="001875BA" w:rsidRDefault="00F11DA5">
            <w:pPr>
              <w:pStyle w:val="tabeltextintabel"/>
            </w:pPr>
            <w:r w:rsidRPr="001875BA">
              <w:t>22</w:t>
            </w:r>
          </w:p>
        </w:tc>
        <w:tc>
          <w:tcPr>
            <w:tcW w:w="4693" w:type="pct"/>
          </w:tcPr>
          <w:p w14:paraId="600FC16F" w14:textId="29772081" w:rsidR="00F11DA5" w:rsidRPr="001875BA" w:rsidRDefault="00F11DA5">
            <w:pPr>
              <w:pStyle w:val="tabeltextintabel"/>
              <w:rPr>
                <w:lang w:val="en-GB"/>
              </w:rPr>
            </w:pPr>
            <w:r w:rsidRPr="001875BA">
              <w:rPr>
                <w:lang w:val="en-GB"/>
              </w:rPr>
              <w:t>Previous/ongoing congestive heart failure (CHF): 1-yes, 2-no, 9-unknown</w:t>
            </w:r>
          </w:p>
        </w:tc>
      </w:tr>
      <w:tr w:rsidR="00F11DA5" w:rsidRPr="001875BA" w14:paraId="2ED4C9B0" w14:textId="77777777" w:rsidTr="00A8217C">
        <w:trPr>
          <w:trHeight w:val="113"/>
        </w:trPr>
        <w:tc>
          <w:tcPr>
            <w:tcW w:w="307" w:type="pct"/>
          </w:tcPr>
          <w:p w14:paraId="026D0FEA" w14:textId="20866FAF" w:rsidR="00F11DA5" w:rsidRPr="001875BA" w:rsidRDefault="00F11DA5">
            <w:pPr>
              <w:pStyle w:val="tabeltextintabel"/>
            </w:pPr>
            <w:r w:rsidRPr="001875BA">
              <w:t>23</w:t>
            </w:r>
          </w:p>
        </w:tc>
        <w:tc>
          <w:tcPr>
            <w:tcW w:w="4693" w:type="pct"/>
          </w:tcPr>
          <w:p w14:paraId="2D082BCC" w14:textId="5A26B766" w:rsidR="00F11DA5" w:rsidRPr="001875BA" w:rsidRDefault="00F11DA5">
            <w:pPr>
              <w:pStyle w:val="tabeltextintabel"/>
              <w:rPr>
                <w:lang w:val="en-GB"/>
              </w:rPr>
            </w:pPr>
            <w:r w:rsidRPr="001875BA">
              <w:rPr>
                <w:lang w:val="en-GB"/>
              </w:rPr>
              <w:t>Previous/ongoing atrial flutter/fibrillation: 1-yes, 2-no, 9-unknown</w:t>
            </w:r>
          </w:p>
        </w:tc>
      </w:tr>
      <w:tr w:rsidR="00F11DA5" w:rsidRPr="001875BA" w14:paraId="3E68B05E" w14:textId="77777777" w:rsidTr="00A8217C">
        <w:trPr>
          <w:trHeight w:val="113"/>
        </w:trPr>
        <w:tc>
          <w:tcPr>
            <w:tcW w:w="307" w:type="pct"/>
          </w:tcPr>
          <w:p w14:paraId="344A3DCE" w14:textId="5DF19594" w:rsidR="00F11DA5" w:rsidRPr="001875BA" w:rsidRDefault="00F11DA5">
            <w:pPr>
              <w:pStyle w:val="tabeltextintabel"/>
            </w:pPr>
            <w:r w:rsidRPr="001875BA">
              <w:t>24</w:t>
            </w:r>
          </w:p>
        </w:tc>
        <w:tc>
          <w:tcPr>
            <w:tcW w:w="4693" w:type="pct"/>
          </w:tcPr>
          <w:p w14:paraId="1F31CBA6" w14:textId="1A56A949" w:rsidR="00F11DA5" w:rsidRPr="001875BA" w:rsidRDefault="00F11DA5">
            <w:pPr>
              <w:pStyle w:val="tabeltextintabel"/>
              <w:rPr>
                <w:lang w:val="en-GB"/>
              </w:rPr>
            </w:pPr>
            <w:r w:rsidRPr="001875BA">
              <w:rPr>
                <w:lang w:val="en-GB"/>
              </w:rPr>
              <w:t>Previous/ongoing Chronic Obstructive Pulmonary Disease (COPD): 1-yes, 2-no, 9-unknown</w:t>
            </w:r>
          </w:p>
        </w:tc>
      </w:tr>
      <w:tr w:rsidR="00F11DA5" w:rsidRPr="001875BA" w14:paraId="1048C1AB" w14:textId="77777777" w:rsidTr="00A8217C">
        <w:trPr>
          <w:trHeight w:val="113"/>
        </w:trPr>
        <w:tc>
          <w:tcPr>
            <w:tcW w:w="307" w:type="pct"/>
          </w:tcPr>
          <w:p w14:paraId="5142D173" w14:textId="732C0D41" w:rsidR="00F11DA5" w:rsidRPr="001875BA" w:rsidRDefault="00F11DA5">
            <w:pPr>
              <w:pStyle w:val="tabeltextintabel"/>
            </w:pPr>
            <w:r w:rsidRPr="001875BA">
              <w:t>25</w:t>
            </w:r>
          </w:p>
        </w:tc>
        <w:tc>
          <w:tcPr>
            <w:tcW w:w="4693" w:type="pct"/>
          </w:tcPr>
          <w:p w14:paraId="0B6A17AD" w14:textId="09A91836" w:rsidR="00F11DA5" w:rsidRPr="001875BA" w:rsidRDefault="00F11DA5">
            <w:pPr>
              <w:pStyle w:val="tabeltextintabel"/>
              <w:rPr>
                <w:lang w:val="en-GB"/>
              </w:rPr>
            </w:pPr>
            <w:r w:rsidRPr="001875BA">
              <w:rPr>
                <w:lang w:val="en-GB"/>
              </w:rPr>
              <w:t>Previous/ongoing Asthma: 1-yes, 2-no, 9-unknown</w:t>
            </w:r>
          </w:p>
        </w:tc>
      </w:tr>
      <w:tr w:rsidR="00F11DA5" w:rsidRPr="001875BA" w14:paraId="5B01E245" w14:textId="77777777" w:rsidTr="00A8217C">
        <w:trPr>
          <w:trHeight w:val="113"/>
        </w:trPr>
        <w:tc>
          <w:tcPr>
            <w:tcW w:w="307" w:type="pct"/>
          </w:tcPr>
          <w:p w14:paraId="20AE4458" w14:textId="753C693E" w:rsidR="00F11DA5" w:rsidRPr="001875BA" w:rsidRDefault="00F11DA5">
            <w:pPr>
              <w:pStyle w:val="tabeltextintabel"/>
            </w:pPr>
            <w:r w:rsidRPr="001875BA">
              <w:t>26</w:t>
            </w:r>
          </w:p>
        </w:tc>
        <w:tc>
          <w:tcPr>
            <w:tcW w:w="4693" w:type="pct"/>
          </w:tcPr>
          <w:p w14:paraId="5880A9E0" w14:textId="3712760E" w:rsidR="00F11DA5" w:rsidRPr="001875BA" w:rsidRDefault="00F11DA5">
            <w:pPr>
              <w:pStyle w:val="tabeltextintabel"/>
              <w:rPr>
                <w:lang w:val="en-GB"/>
              </w:rPr>
            </w:pPr>
            <w:r w:rsidRPr="001875BA">
              <w:rPr>
                <w:lang w:val="en-GB"/>
              </w:rPr>
              <w:t>Previous/ongoing Restrictive pulmonary disease: 1-yes, 2-no, 9-unknown</w:t>
            </w:r>
          </w:p>
        </w:tc>
      </w:tr>
      <w:tr w:rsidR="00F11DA5" w:rsidRPr="001875BA" w14:paraId="7425EC27" w14:textId="77777777" w:rsidTr="00A8217C">
        <w:trPr>
          <w:trHeight w:val="113"/>
        </w:trPr>
        <w:tc>
          <w:tcPr>
            <w:tcW w:w="307" w:type="pct"/>
          </w:tcPr>
          <w:p w14:paraId="540DC5B1" w14:textId="3E704179" w:rsidR="00F11DA5" w:rsidRPr="001875BA" w:rsidRDefault="00F11DA5">
            <w:pPr>
              <w:pStyle w:val="tabeltextintabel"/>
            </w:pPr>
            <w:r w:rsidRPr="001875BA">
              <w:t>27</w:t>
            </w:r>
          </w:p>
        </w:tc>
        <w:tc>
          <w:tcPr>
            <w:tcW w:w="4693" w:type="pct"/>
          </w:tcPr>
          <w:p w14:paraId="2F65EC45" w14:textId="5A47D7E4" w:rsidR="00F11DA5" w:rsidRPr="001875BA" w:rsidRDefault="00F11DA5">
            <w:pPr>
              <w:pStyle w:val="tabeltextintabel"/>
              <w:rPr>
                <w:lang w:val="en-GB"/>
              </w:rPr>
            </w:pPr>
            <w:r w:rsidRPr="001875BA">
              <w:rPr>
                <w:lang w:val="en-GB"/>
              </w:rPr>
              <w:t>Previous/ongoing Other pulmonary disease: 1-yes, 2-no, 9-unknown</w:t>
            </w:r>
          </w:p>
        </w:tc>
      </w:tr>
      <w:tr w:rsidR="00F11DA5" w:rsidRPr="001875BA" w14:paraId="466A8B9D" w14:textId="77777777" w:rsidTr="00A8217C">
        <w:trPr>
          <w:trHeight w:val="113"/>
        </w:trPr>
        <w:tc>
          <w:tcPr>
            <w:tcW w:w="307" w:type="pct"/>
          </w:tcPr>
          <w:p w14:paraId="3E3CFA2E" w14:textId="72B20895" w:rsidR="00F11DA5" w:rsidRPr="001875BA" w:rsidRDefault="00F11DA5">
            <w:pPr>
              <w:pStyle w:val="tabeltextintabel"/>
            </w:pPr>
            <w:r w:rsidRPr="001875BA">
              <w:t>28</w:t>
            </w:r>
          </w:p>
        </w:tc>
        <w:tc>
          <w:tcPr>
            <w:tcW w:w="4693" w:type="pct"/>
          </w:tcPr>
          <w:p w14:paraId="4456864A" w14:textId="113239BF" w:rsidR="00F11DA5" w:rsidRPr="001875BA" w:rsidRDefault="00F11DA5">
            <w:pPr>
              <w:pStyle w:val="tabeltextintabel"/>
              <w:rPr>
                <w:lang w:val="en-GB"/>
              </w:rPr>
            </w:pPr>
            <w:r w:rsidRPr="001875BA">
              <w:rPr>
                <w:lang w:val="en-GB"/>
              </w:rPr>
              <w:t>Previous/ongoing Neuromuscular disease (post-polio syndrome included): 1-yes, 2-no, 9-unknown</w:t>
            </w:r>
          </w:p>
        </w:tc>
      </w:tr>
      <w:tr w:rsidR="00F11DA5" w:rsidRPr="001875BA" w14:paraId="193B593F" w14:textId="77777777" w:rsidTr="00A8217C">
        <w:trPr>
          <w:trHeight w:val="113"/>
        </w:trPr>
        <w:tc>
          <w:tcPr>
            <w:tcW w:w="307" w:type="pct"/>
          </w:tcPr>
          <w:p w14:paraId="37B9F983" w14:textId="28EF7375" w:rsidR="00F11DA5" w:rsidRPr="001875BA" w:rsidRDefault="00F11DA5">
            <w:pPr>
              <w:pStyle w:val="tabeltextintabel"/>
            </w:pPr>
            <w:r w:rsidRPr="001875BA">
              <w:t>29</w:t>
            </w:r>
          </w:p>
        </w:tc>
        <w:tc>
          <w:tcPr>
            <w:tcW w:w="4693" w:type="pct"/>
          </w:tcPr>
          <w:p w14:paraId="74A5D723" w14:textId="4EDE07C9" w:rsidR="00F11DA5" w:rsidRPr="001875BA" w:rsidRDefault="00F11DA5">
            <w:pPr>
              <w:pStyle w:val="tabeltextintabel"/>
              <w:rPr>
                <w:lang w:val="en-GB"/>
              </w:rPr>
            </w:pPr>
            <w:r w:rsidRPr="001875BA">
              <w:rPr>
                <w:lang w:val="en-GB"/>
              </w:rPr>
              <w:t>Previous/ongoing Rheumatic disease: 1-yes, 2-no, 9-unknown</w:t>
            </w:r>
          </w:p>
        </w:tc>
      </w:tr>
      <w:tr w:rsidR="00F11DA5" w:rsidRPr="001875BA" w14:paraId="19BA1C25" w14:textId="77777777" w:rsidTr="00A8217C">
        <w:trPr>
          <w:trHeight w:val="113"/>
        </w:trPr>
        <w:tc>
          <w:tcPr>
            <w:tcW w:w="307" w:type="pct"/>
          </w:tcPr>
          <w:p w14:paraId="12249726" w14:textId="2F6A1439" w:rsidR="00F11DA5" w:rsidRPr="001875BA" w:rsidRDefault="00F11DA5">
            <w:pPr>
              <w:pStyle w:val="tabeltextintabel"/>
            </w:pPr>
            <w:r w:rsidRPr="001875BA">
              <w:t>30</w:t>
            </w:r>
          </w:p>
        </w:tc>
        <w:tc>
          <w:tcPr>
            <w:tcW w:w="4693" w:type="pct"/>
          </w:tcPr>
          <w:p w14:paraId="20C752A4" w14:textId="36DD9B16" w:rsidR="00F11DA5" w:rsidRPr="001875BA" w:rsidRDefault="00F11DA5">
            <w:pPr>
              <w:pStyle w:val="tabeltextintabel"/>
              <w:rPr>
                <w:lang w:val="en-GB"/>
              </w:rPr>
            </w:pPr>
            <w:r w:rsidRPr="001875BA">
              <w:rPr>
                <w:lang w:val="en-GB"/>
              </w:rPr>
              <w:t xml:space="preserve">Previous/ongoing Pulmonary embolus/thromboembolic disease: 1-yes, 2-no, 9-unknown </w:t>
            </w:r>
          </w:p>
        </w:tc>
      </w:tr>
      <w:tr w:rsidR="00F11DA5" w:rsidRPr="001875BA" w14:paraId="53C6B51E" w14:textId="77777777" w:rsidTr="00A8217C">
        <w:trPr>
          <w:trHeight w:val="113"/>
        </w:trPr>
        <w:tc>
          <w:tcPr>
            <w:tcW w:w="307" w:type="pct"/>
          </w:tcPr>
          <w:p w14:paraId="52CADEE2" w14:textId="1196E508" w:rsidR="00F11DA5" w:rsidRPr="001875BA" w:rsidRDefault="00F11DA5">
            <w:pPr>
              <w:pStyle w:val="tabeltextintabel"/>
            </w:pPr>
            <w:r w:rsidRPr="001875BA">
              <w:t>31</w:t>
            </w:r>
          </w:p>
        </w:tc>
        <w:tc>
          <w:tcPr>
            <w:tcW w:w="4693" w:type="pct"/>
          </w:tcPr>
          <w:p w14:paraId="4BD55FBD" w14:textId="6E937880" w:rsidR="00F11DA5" w:rsidRPr="001875BA" w:rsidRDefault="00F11DA5">
            <w:pPr>
              <w:pStyle w:val="tabeltextintabel"/>
              <w:rPr>
                <w:lang w:val="en-GB"/>
              </w:rPr>
            </w:pPr>
            <w:r w:rsidRPr="001875BA">
              <w:rPr>
                <w:lang w:val="en-GB"/>
              </w:rPr>
              <w:t>Previous/ongoing Pneumonia or other serious infections requiring hospitalization: 1-yes, 2-no, 9-unknown</w:t>
            </w:r>
          </w:p>
        </w:tc>
      </w:tr>
      <w:tr w:rsidR="00F11DA5" w:rsidRPr="001875BA" w14:paraId="5424087D" w14:textId="77777777" w:rsidTr="00A8217C">
        <w:trPr>
          <w:trHeight w:val="113"/>
        </w:trPr>
        <w:tc>
          <w:tcPr>
            <w:tcW w:w="307" w:type="pct"/>
          </w:tcPr>
          <w:p w14:paraId="5006284F" w14:textId="12666A4D" w:rsidR="00F11DA5" w:rsidRPr="001875BA" w:rsidRDefault="00F11DA5">
            <w:pPr>
              <w:pStyle w:val="tabeltextintabel"/>
            </w:pPr>
            <w:r w:rsidRPr="001875BA">
              <w:t>32</w:t>
            </w:r>
          </w:p>
        </w:tc>
        <w:tc>
          <w:tcPr>
            <w:tcW w:w="4693" w:type="pct"/>
          </w:tcPr>
          <w:p w14:paraId="17452EE0" w14:textId="2A82BAB7" w:rsidR="00F11DA5" w:rsidRPr="001875BA" w:rsidRDefault="00F11DA5">
            <w:pPr>
              <w:pStyle w:val="tabeltextintabel"/>
              <w:rPr>
                <w:lang w:val="en-GB"/>
              </w:rPr>
            </w:pPr>
            <w:r w:rsidRPr="001875BA">
              <w:rPr>
                <w:lang w:val="en-GB"/>
              </w:rPr>
              <w:t xml:space="preserve"> Previous/ongoing Anaemia (women Hb&lt;115g/L, men &lt;130g/L): 1-yes, 2-no, 9-unknown</w:t>
            </w:r>
          </w:p>
        </w:tc>
      </w:tr>
      <w:tr w:rsidR="00F11DA5" w:rsidRPr="001875BA" w14:paraId="01C2D9CD" w14:textId="77777777" w:rsidTr="00A8217C">
        <w:trPr>
          <w:trHeight w:val="113"/>
        </w:trPr>
        <w:tc>
          <w:tcPr>
            <w:tcW w:w="307" w:type="pct"/>
          </w:tcPr>
          <w:p w14:paraId="68CA76C2" w14:textId="30F8CCB3" w:rsidR="00F11DA5" w:rsidRPr="001875BA" w:rsidRDefault="00F11DA5">
            <w:pPr>
              <w:pStyle w:val="tabeltextintabel"/>
            </w:pPr>
            <w:r w:rsidRPr="001875BA">
              <w:t>33</w:t>
            </w:r>
          </w:p>
        </w:tc>
        <w:tc>
          <w:tcPr>
            <w:tcW w:w="4693" w:type="pct"/>
          </w:tcPr>
          <w:p w14:paraId="3A3AEDD5" w14:textId="7441CDD4" w:rsidR="00F11DA5" w:rsidRPr="001875BA" w:rsidRDefault="00F11DA5">
            <w:pPr>
              <w:pStyle w:val="tabeltextintabel"/>
              <w:rPr>
                <w:lang w:val="en-GB"/>
              </w:rPr>
            </w:pPr>
            <w:r w:rsidRPr="001875BA">
              <w:rPr>
                <w:lang w:val="en-GB"/>
              </w:rPr>
              <w:t>Previous/ongoing Cancer: 1-yes, 2-no, 9-unknown</w:t>
            </w:r>
          </w:p>
        </w:tc>
      </w:tr>
      <w:tr w:rsidR="00F11DA5" w:rsidRPr="001875BA" w14:paraId="6AE45FCD" w14:textId="77777777" w:rsidTr="00A8217C">
        <w:trPr>
          <w:trHeight w:val="113"/>
        </w:trPr>
        <w:tc>
          <w:tcPr>
            <w:tcW w:w="307" w:type="pct"/>
          </w:tcPr>
          <w:p w14:paraId="2228EDBC" w14:textId="315BC699" w:rsidR="00F11DA5" w:rsidRPr="001875BA" w:rsidRDefault="00F11DA5">
            <w:pPr>
              <w:pStyle w:val="tabeltextintabel"/>
            </w:pPr>
            <w:r w:rsidRPr="001875BA">
              <w:t>34</w:t>
            </w:r>
          </w:p>
        </w:tc>
        <w:tc>
          <w:tcPr>
            <w:tcW w:w="4693" w:type="pct"/>
          </w:tcPr>
          <w:p w14:paraId="173517F2" w14:textId="1B822592" w:rsidR="00F11DA5" w:rsidRPr="001875BA" w:rsidRDefault="00F11DA5">
            <w:pPr>
              <w:pStyle w:val="tabeltextintabel"/>
              <w:rPr>
                <w:lang w:val="en-GB"/>
              </w:rPr>
            </w:pPr>
            <w:r w:rsidRPr="001875BA">
              <w:rPr>
                <w:lang w:val="en-GB"/>
              </w:rPr>
              <w:t>Previous/ongoing Obesity (BMI&gt;30 kg/m2): 1-yes, 2-no, 9-unknown</w:t>
            </w:r>
          </w:p>
        </w:tc>
      </w:tr>
      <w:tr w:rsidR="00F11DA5" w:rsidRPr="001875BA" w14:paraId="0602C40B" w14:textId="77777777" w:rsidTr="00A8217C">
        <w:trPr>
          <w:trHeight w:val="113"/>
        </w:trPr>
        <w:tc>
          <w:tcPr>
            <w:tcW w:w="307" w:type="pct"/>
          </w:tcPr>
          <w:p w14:paraId="33CBEBB8" w14:textId="02198AF7" w:rsidR="00F11DA5" w:rsidRPr="001875BA" w:rsidRDefault="00F11DA5">
            <w:pPr>
              <w:pStyle w:val="tabeltextintabel"/>
            </w:pPr>
            <w:r w:rsidRPr="001875BA">
              <w:t>35</w:t>
            </w:r>
          </w:p>
        </w:tc>
        <w:tc>
          <w:tcPr>
            <w:tcW w:w="4693" w:type="pct"/>
          </w:tcPr>
          <w:p w14:paraId="311ECF48" w14:textId="6AE806B6" w:rsidR="00F11DA5" w:rsidRPr="001875BA" w:rsidRDefault="00F11DA5">
            <w:pPr>
              <w:pStyle w:val="tabeltextintabel"/>
              <w:rPr>
                <w:lang w:val="en-GB"/>
              </w:rPr>
            </w:pPr>
            <w:r w:rsidRPr="001875BA">
              <w:rPr>
                <w:lang w:val="en-GB"/>
              </w:rPr>
              <w:t>Previous/ongoing Diabetes mellitus: 1-yes, 2-no, 9-unknown</w:t>
            </w:r>
          </w:p>
        </w:tc>
      </w:tr>
      <w:tr w:rsidR="00F11DA5" w:rsidRPr="001875BA" w14:paraId="572223C0" w14:textId="77777777" w:rsidTr="00A8217C">
        <w:trPr>
          <w:trHeight w:val="113"/>
        </w:trPr>
        <w:tc>
          <w:tcPr>
            <w:tcW w:w="307" w:type="pct"/>
          </w:tcPr>
          <w:p w14:paraId="11F46349" w14:textId="51693884" w:rsidR="00F11DA5" w:rsidRPr="001875BA" w:rsidRDefault="00F11DA5">
            <w:pPr>
              <w:pStyle w:val="tabeltextintabel"/>
            </w:pPr>
            <w:r w:rsidRPr="001875BA">
              <w:t>36</w:t>
            </w:r>
          </w:p>
        </w:tc>
        <w:tc>
          <w:tcPr>
            <w:tcW w:w="4693" w:type="pct"/>
          </w:tcPr>
          <w:p w14:paraId="67919586" w14:textId="6256688E" w:rsidR="00F11DA5" w:rsidRPr="001875BA" w:rsidRDefault="00F11DA5">
            <w:pPr>
              <w:pStyle w:val="tabeltextintabel"/>
              <w:rPr>
                <w:lang w:val="en-GB"/>
              </w:rPr>
            </w:pPr>
            <w:r w:rsidRPr="001875BA">
              <w:rPr>
                <w:lang w:val="en-GB"/>
              </w:rPr>
              <w:t>Previous/ongoing Hypertension: 1-yes, 2-no, 9-unknown</w:t>
            </w:r>
          </w:p>
        </w:tc>
      </w:tr>
      <w:tr w:rsidR="00F11DA5" w:rsidRPr="001875BA" w14:paraId="388A8FE0" w14:textId="77777777" w:rsidTr="00A8217C">
        <w:trPr>
          <w:trHeight w:val="113"/>
        </w:trPr>
        <w:tc>
          <w:tcPr>
            <w:tcW w:w="307" w:type="pct"/>
          </w:tcPr>
          <w:p w14:paraId="271307F2" w14:textId="33A966D6" w:rsidR="00F11DA5" w:rsidRPr="001875BA" w:rsidRDefault="00F11DA5">
            <w:pPr>
              <w:pStyle w:val="tabeltextintabel"/>
            </w:pPr>
            <w:r w:rsidRPr="001875BA">
              <w:t>37</w:t>
            </w:r>
          </w:p>
        </w:tc>
        <w:tc>
          <w:tcPr>
            <w:tcW w:w="4693" w:type="pct"/>
          </w:tcPr>
          <w:p w14:paraId="2024A2E9" w14:textId="27F5F3EB" w:rsidR="00F11DA5" w:rsidRPr="001875BA" w:rsidRDefault="00F11DA5">
            <w:pPr>
              <w:pStyle w:val="tabeltextintabel"/>
              <w:rPr>
                <w:lang w:val="en-GB"/>
              </w:rPr>
            </w:pPr>
            <w:r w:rsidRPr="001875BA">
              <w:rPr>
                <w:lang w:val="en-GB"/>
              </w:rPr>
              <w:t>Previous/ongoing Stroke or Transitory Ischemic Attack: 1-yes, 2-no, 9-unknown</w:t>
            </w:r>
          </w:p>
        </w:tc>
      </w:tr>
      <w:tr w:rsidR="00F11DA5" w:rsidRPr="001875BA" w14:paraId="1076C70C" w14:textId="77777777" w:rsidTr="00A8217C">
        <w:trPr>
          <w:trHeight w:val="113"/>
        </w:trPr>
        <w:tc>
          <w:tcPr>
            <w:tcW w:w="307" w:type="pct"/>
          </w:tcPr>
          <w:p w14:paraId="29C61C7C" w14:textId="5E6C48E5" w:rsidR="00F11DA5" w:rsidRPr="001875BA" w:rsidRDefault="00F11DA5">
            <w:pPr>
              <w:pStyle w:val="tabeltextintabel"/>
            </w:pPr>
            <w:r w:rsidRPr="001875BA">
              <w:lastRenderedPageBreak/>
              <w:t>38</w:t>
            </w:r>
          </w:p>
        </w:tc>
        <w:tc>
          <w:tcPr>
            <w:tcW w:w="4693" w:type="pct"/>
          </w:tcPr>
          <w:p w14:paraId="303F88FB" w14:textId="219B3A2B" w:rsidR="00F11DA5" w:rsidRPr="001875BA" w:rsidRDefault="00F11DA5">
            <w:pPr>
              <w:pStyle w:val="tabeltextintabel"/>
              <w:rPr>
                <w:lang w:val="en-GB"/>
              </w:rPr>
            </w:pPr>
            <w:r w:rsidRPr="001875BA">
              <w:rPr>
                <w:lang w:val="en-GB"/>
              </w:rPr>
              <w:t>Previous/ongoing Dementia: 1-yes, 2-no, 9-unknown</w:t>
            </w:r>
          </w:p>
        </w:tc>
      </w:tr>
      <w:tr w:rsidR="00F11DA5" w:rsidRPr="001875BA" w14:paraId="03713381" w14:textId="77777777" w:rsidTr="00A8217C">
        <w:trPr>
          <w:trHeight w:val="113"/>
        </w:trPr>
        <w:tc>
          <w:tcPr>
            <w:tcW w:w="307" w:type="pct"/>
          </w:tcPr>
          <w:p w14:paraId="014A05D6" w14:textId="4BC15D69" w:rsidR="00F11DA5" w:rsidRPr="001875BA" w:rsidRDefault="00F11DA5">
            <w:pPr>
              <w:pStyle w:val="tabeltextintabel"/>
            </w:pPr>
            <w:r w:rsidRPr="001875BA">
              <w:t>39</w:t>
            </w:r>
          </w:p>
        </w:tc>
        <w:tc>
          <w:tcPr>
            <w:tcW w:w="4693" w:type="pct"/>
          </w:tcPr>
          <w:p w14:paraId="0FCE9685" w14:textId="5B133526" w:rsidR="00F11DA5" w:rsidRPr="001875BA" w:rsidRDefault="00F11DA5">
            <w:pPr>
              <w:pStyle w:val="tabeltextintabel"/>
              <w:rPr>
                <w:lang w:val="en-GB"/>
              </w:rPr>
            </w:pPr>
            <w:r w:rsidRPr="001875BA">
              <w:rPr>
                <w:lang w:val="en-GB"/>
              </w:rPr>
              <w:t>Previous/ongoing Anxiety disorder: 1-yes, 2-no, 9-unknown</w:t>
            </w:r>
          </w:p>
        </w:tc>
      </w:tr>
      <w:tr w:rsidR="00F11DA5" w:rsidRPr="001875BA" w14:paraId="21E9577A" w14:textId="77777777" w:rsidTr="00A8217C">
        <w:trPr>
          <w:trHeight w:val="113"/>
        </w:trPr>
        <w:tc>
          <w:tcPr>
            <w:tcW w:w="307" w:type="pct"/>
          </w:tcPr>
          <w:p w14:paraId="0329561D" w14:textId="501CD304" w:rsidR="00F11DA5" w:rsidRPr="001875BA" w:rsidRDefault="00F11DA5">
            <w:pPr>
              <w:pStyle w:val="tabeltextintabel"/>
            </w:pPr>
            <w:r w:rsidRPr="001875BA">
              <w:t>40</w:t>
            </w:r>
          </w:p>
        </w:tc>
        <w:tc>
          <w:tcPr>
            <w:tcW w:w="4693" w:type="pct"/>
          </w:tcPr>
          <w:p w14:paraId="63D94999" w14:textId="0AEACF1F" w:rsidR="00F11DA5" w:rsidRPr="001875BA" w:rsidRDefault="00F11DA5">
            <w:pPr>
              <w:pStyle w:val="tabeltextintabel"/>
              <w:rPr>
                <w:lang w:val="en-GB"/>
              </w:rPr>
            </w:pPr>
            <w:r w:rsidRPr="001875BA">
              <w:rPr>
                <w:lang w:val="en-GB"/>
              </w:rPr>
              <w:t>Previous/ongoing Depression: 1-yes, 2-no, 9-unknown</w:t>
            </w:r>
          </w:p>
        </w:tc>
      </w:tr>
      <w:tr w:rsidR="00F11DA5" w:rsidRPr="001875BA" w14:paraId="1A5C6C5D" w14:textId="77777777" w:rsidTr="00A8217C">
        <w:trPr>
          <w:trHeight w:val="113"/>
        </w:trPr>
        <w:tc>
          <w:tcPr>
            <w:tcW w:w="307" w:type="pct"/>
          </w:tcPr>
          <w:p w14:paraId="7E3A171A" w14:textId="080B5137" w:rsidR="00F11DA5" w:rsidRPr="001875BA" w:rsidRDefault="00F11DA5">
            <w:pPr>
              <w:pStyle w:val="tabeltextintabel"/>
            </w:pPr>
            <w:r w:rsidRPr="001875BA">
              <w:t>41</w:t>
            </w:r>
          </w:p>
        </w:tc>
        <w:tc>
          <w:tcPr>
            <w:tcW w:w="4693" w:type="pct"/>
          </w:tcPr>
          <w:p w14:paraId="159543F3" w14:textId="6D188358" w:rsidR="00F11DA5" w:rsidRPr="001875BA" w:rsidRDefault="00F11DA5">
            <w:pPr>
              <w:pStyle w:val="tabeltextintabel"/>
              <w:rPr>
                <w:lang w:val="en-GB"/>
              </w:rPr>
            </w:pPr>
            <w:r w:rsidRPr="001875BA">
              <w:rPr>
                <w:lang w:val="en-GB"/>
              </w:rPr>
              <w:t>Previous/ongoing Parenchymatic Kidney Disease: 1-yes, 2-no, 9-unknown</w:t>
            </w:r>
          </w:p>
        </w:tc>
      </w:tr>
      <w:tr w:rsidR="00F11DA5" w:rsidRPr="001875BA" w14:paraId="5A22823C" w14:textId="77777777" w:rsidTr="00A8217C">
        <w:trPr>
          <w:trHeight w:val="113"/>
        </w:trPr>
        <w:tc>
          <w:tcPr>
            <w:tcW w:w="307" w:type="pct"/>
          </w:tcPr>
          <w:p w14:paraId="6AE234A8" w14:textId="2B31DD85" w:rsidR="00F11DA5" w:rsidRPr="001875BA" w:rsidRDefault="00F11DA5">
            <w:pPr>
              <w:pStyle w:val="tabeltextintabel"/>
            </w:pPr>
            <w:r w:rsidRPr="001875BA">
              <w:t>42</w:t>
            </w:r>
          </w:p>
        </w:tc>
        <w:tc>
          <w:tcPr>
            <w:tcW w:w="4693" w:type="pct"/>
          </w:tcPr>
          <w:p w14:paraId="030B0DF1" w14:textId="6073B1D1" w:rsidR="00F11DA5" w:rsidRPr="001875BA" w:rsidRDefault="00F11DA5">
            <w:pPr>
              <w:pStyle w:val="tabeltextintabel"/>
              <w:rPr>
                <w:lang w:val="en-GB"/>
              </w:rPr>
            </w:pPr>
            <w:r w:rsidRPr="001875BA">
              <w:rPr>
                <w:lang w:val="en-GB"/>
              </w:rPr>
              <w:t>Previous/ongoing Hip Fracture: 1-yes, 2-no, 9-unknown</w:t>
            </w:r>
          </w:p>
        </w:tc>
      </w:tr>
      <w:tr w:rsidR="00F11DA5" w:rsidRPr="001875BA" w14:paraId="4F70C156" w14:textId="77777777" w:rsidTr="00A8217C">
        <w:trPr>
          <w:trHeight w:val="113"/>
        </w:trPr>
        <w:tc>
          <w:tcPr>
            <w:tcW w:w="307" w:type="pct"/>
          </w:tcPr>
          <w:p w14:paraId="58E648F2" w14:textId="6C607239" w:rsidR="00F11DA5" w:rsidRPr="001875BA" w:rsidRDefault="00F11DA5">
            <w:pPr>
              <w:pStyle w:val="tabeltextintabel"/>
            </w:pPr>
            <w:r w:rsidRPr="001875BA">
              <w:t>43</w:t>
            </w:r>
          </w:p>
        </w:tc>
        <w:tc>
          <w:tcPr>
            <w:tcW w:w="4693" w:type="pct"/>
          </w:tcPr>
          <w:p w14:paraId="15894D8C" w14:textId="517979AA" w:rsidR="00F11DA5" w:rsidRPr="001875BA" w:rsidRDefault="00F11DA5">
            <w:pPr>
              <w:pStyle w:val="tabeltextintabel"/>
              <w:rPr>
                <w:lang w:val="en-GB"/>
              </w:rPr>
            </w:pPr>
            <w:r w:rsidRPr="001875BA">
              <w:rPr>
                <w:lang w:val="en-GB"/>
              </w:rPr>
              <w:t xml:space="preserve">State previous/ongoing other disease: </w:t>
            </w:r>
          </w:p>
        </w:tc>
      </w:tr>
      <w:tr w:rsidR="00F11DA5" w:rsidRPr="001875BA" w14:paraId="589AB828" w14:textId="77777777" w:rsidTr="00A8217C">
        <w:trPr>
          <w:trHeight w:val="113"/>
        </w:trPr>
        <w:tc>
          <w:tcPr>
            <w:tcW w:w="307" w:type="pct"/>
          </w:tcPr>
          <w:p w14:paraId="526E66A4" w14:textId="7E905E52" w:rsidR="00F11DA5" w:rsidRPr="001875BA" w:rsidRDefault="00F11DA5">
            <w:pPr>
              <w:pStyle w:val="tabeltextintabel"/>
            </w:pPr>
            <w:r w:rsidRPr="001875BA">
              <w:t>44</w:t>
            </w:r>
          </w:p>
        </w:tc>
        <w:tc>
          <w:tcPr>
            <w:tcW w:w="4693" w:type="pct"/>
          </w:tcPr>
          <w:p w14:paraId="706472F3" w14:textId="3C3D4753" w:rsidR="00F11DA5" w:rsidRPr="001875BA" w:rsidRDefault="00F11DA5">
            <w:pPr>
              <w:pStyle w:val="tabeltextintabel"/>
              <w:rPr>
                <w:lang w:val="en-GB"/>
              </w:rPr>
            </w:pPr>
            <w:r w:rsidRPr="001875BA">
              <w:rPr>
                <w:lang w:val="en-GB"/>
              </w:rPr>
              <w:t>Medication with ACE inhibitor: 1-yes, 2-no, 9-unknown</w:t>
            </w:r>
          </w:p>
        </w:tc>
      </w:tr>
      <w:tr w:rsidR="00F11DA5" w:rsidRPr="001875BA" w14:paraId="5EF90BC2" w14:textId="77777777" w:rsidTr="00A8217C">
        <w:trPr>
          <w:trHeight w:val="113"/>
        </w:trPr>
        <w:tc>
          <w:tcPr>
            <w:tcW w:w="307" w:type="pct"/>
          </w:tcPr>
          <w:p w14:paraId="7C2C773E" w14:textId="47D07970" w:rsidR="00F11DA5" w:rsidRPr="001875BA" w:rsidRDefault="00F11DA5">
            <w:pPr>
              <w:pStyle w:val="tabeltextintabel"/>
            </w:pPr>
            <w:r w:rsidRPr="001875BA">
              <w:t>45</w:t>
            </w:r>
          </w:p>
        </w:tc>
        <w:tc>
          <w:tcPr>
            <w:tcW w:w="4693" w:type="pct"/>
          </w:tcPr>
          <w:p w14:paraId="50E792D6" w14:textId="15E60975" w:rsidR="00F11DA5" w:rsidRPr="001875BA" w:rsidRDefault="00F11DA5">
            <w:pPr>
              <w:pStyle w:val="tabeltextintabel"/>
              <w:rPr>
                <w:lang w:val="en-GB"/>
              </w:rPr>
            </w:pPr>
            <w:r w:rsidRPr="001875BA">
              <w:rPr>
                <w:lang w:val="en-GB"/>
              </w:rPr>
              <w:t>Medication with anticoagulant: 1-yes, 2-no, 9-unknown</w:t>
            </w:r>
          </w:p>
        </w:tc>
      </w:tr>
      <w:tr w:rsidR="00F11DA5" w:rsidRPr="001875BA" w14:paraId="14B41841" w14:textId="77777777" w:rsidTr="00A8217C">
        <w:trPr>
          <w:trHeight w:val="113"/>
        </w:trPr>
        <w:tc>
          <w:tcPr>
            <w:tcW w:w="307" w:type="pct"/>
          </w:tcPr>
          <w:p w14:paraId="66F22B87" w14:textId="6B4BA65D" w:rsidR="00F11DA5" w:rsidRPr="001875BA" w:rsidRDefault="00F11DA5">
            <w:pPr>
              <w:pStyle w:val="tabeltextintabel"/>
            </w:pPr>
            <w:r w:rsidRPr="001875BA">
              <w:t>46</w:t>
            </w:r>
          </w:p>
        </w:tc>
        <w:tc>
          <w:tcPr>
            <w:tcW w:w="4693" w:type="pct"/>
          </w:tcPr>
          <w:p w14:paraId="737CC590" w14:textId="350579DD" w:rsidR="00F11DA5" w:rsidRPr="001875BA" w:rsidRDefault="00F11DA5">
            <w:pPr>
              <w:pStyle w:val="tabeltextintabel"/>
              <w:rPr>
                <w:lang w:val="en-GB"/>
              </w:rPr>
            </w:pPr>
            <w:r w:rsidRPr="001875BA">
              <w:rPr>
                <w:lang w:val="en-GB"/>
              </w:rPr>
              <w:t>Medication with A2 inhibitor: 1-yes, 2-no, 9-unknown</w:t>
            </w:r>
          </w:p>
        </w:tc>
      </w:tr>
      <w:tr w:rsidR="00F11DA5" w:rsidRPr="001875BA" w14:paraId="55F50C81" w14:textId="77777777" w:rsidTr="00A8217C">
        <w:trPr>
          <w:trHeight w:val="113"/>
        </w:trPr>
        <w:tc>
          <w:tcPr>
            <w:tcW w:w="307" w:type="pct"/>
          </w:tcPr>
          <w:p w14:paraId="2B967712" w14:textId="623B692E" w:rsidR="00F11DA5" w:rsidRPr="001875BA" w:rsidRDefault="00F11DA5">
            <w:pPr>
              <w:pStyle w:val="tabeltextintabel"/>
            </w:pPr>
            <w:r w:rsidRPr="001875BA">
              <w:t>47</w:t>
            </w:r>
          </w:p>
        </w:tc>
        <w:tc>
          <w:tcPr>
            <w:tcW w:w="4693" w:type="pct"/>
          </w:tcPr>
          <w:p w14:paraId="4662C38F" w14:textId="2E20DB25" w:rsidR="00F11DA5" w:rsidRPr="001875BA" w:rsidRDefault="00F11DA5">
            <w:pPr>
              <w:pStyle w:val="tabeltextintabel"/>
              <w:rPr>
                <w:lang w:val="en-GB"/>
              </w:rPr>
            </w:pPr>
            <w:r w:rsidRPr="001875BA">
              <w:rPr>
                <w:lang w:val="en-GB"/>
              </w:rPr>
              <w:t>Medication with antipsychotics: 1-yes, 2-no, 9-unknown</w:t>
            </w:r>
          </w:p>
        </w:tc>
      </w:tr>
      <w:tr w:rsidR="00F11DA5" w:rsidRPr="001875BA" w14:paraId="29BA08D8" w14:textId="77777777" w:rsidTr="00A8217C">
        <w:trPr>
          <w:trHeight w:val="113"/>
        </w:trPr>
        <w:tc>
          <w:tcPr>
            <w:tcW w:w="307" w:type="pct"/>
          </w:tcPr>
          <w:p w14:paraId="37C63412" w14:textId="35E87029" w:rsidR="00F11DA5" w:rsidRPr="001875BA" w:rsidRDefault="00F11DA5">
            <w:pPr>
              <w:pStyle w:val="tabeltextintabel"/>
            </w:pPr>
            <w:r w:rsidRPr="001875BA">
              <w:t>48</w:t>
            </w:r>
          </w:p>
        </w:tc>
        <w:tc>
          <w:tcPr>
            <w:tcW w:w="4693" w:type="pct"/>
          </w:tcPr>
          <w:p w14:paraId="49C87194" w14:textId="3D83D556" w:rsidR="00F11DA5" w:rsidRPr="001875BA" w:rsidRDefault="00F11DA5">
            <w:pPr>
              <w:pStyle w:val="tabeltextintabel"/>
              <w:rPr>
                <w:lang w:val="en-GB"/>
              </w:rPr>
            </w:pPr>
            <w:r w:rsidRPr="001875BA">
              <w:rPr>
                <w:lang w:val="en-GB"/>
              </w:rPr>
              <w:t>Medication with antidepressant: 1-yes, 2-no, 9-unknown</w:t>
            </w:r>
          </w:p>
        </w:tc>
      </w:tr>
      <w:tr w:rsidR="00F11DA5" w:rsidRPr="001875BA" w14:paraId="1B65D431" w14:textId="77777777" w:rsidTr="00A8217C">
        <w:trPr>
          <w:trHeight w:val="113"/>
        </w:trPr>
        <w:tc>
          <w:tcPr>
            <w:tcW w:w="307" w:type="pct"/>
          </w:tcPr>
          <w:p w14:paraId="40DC8ACB" w14:textId="3EB72DB4" w:rsidR="00F11DA5" w:rsidRPr="001875BA" w:rsidRDefault="00F11DA5">
            <w:pPr>
              <w:pStyle w:val="tabeltextintabel"/>
            </w:pPr>
            <w:r w:rsidRPr="001875BA">
              <w:t>49</w:t>
            </w:r>
          </w:p>
        </w:tc>
        <w:tc>
          <w:tcPr>
            <w:tcW w:w="4693" w:type="pct"/>
          </w:tcPr>
          <w:p w14:paraId="67C5694E" w14:textId="059C153E" w:rsidR="00F11DA5" w:rsidRPr="001875BA" w:rsidRDefault="00F11DA5">
            <w:pPr>
              <w:pStyle w:val="tabeltextintabel"/>
              <w:rPr>
                <w:lang w:val="en-GB"/>
              </w:rPr>
            </w:pPr>
            <w:r w:rsidRPr="001875BA">
              <w:rPr>
                <w:lang w:val="en-GB"/>
              </w:rPr>
              <w:t>Medication with acetyl salicylic acid: 1-yes, 2-no, 9-unknown</w:t>
            </w:r>
          </w:p>
        </w:tc>
      </w:tr>
      <w:tr w:rsidR="00F11DA5" w:rsidRPr="001875BA" w14:paraId="1A0F4973" w14:textId="77777777" w:rsidTr="00A8217C">
        <w:trPr>
          <w:trHeight w:val="113"/>
        </w:trPr>
        <w:tc>
          <w:tcPr>
            <w:tcW w:w="307" w:type="pct"/>
          </w:tcPr>
          <w:p w14:paraId="2B5E93A6" w14:textId="71042CEB" w:rsidR="00F11DA5" w:rsidRPr="001875BA" w:rsidRDefault="00F11DA5">
            <w:pPr>
              <w:pStyle w:val="tabeltextintabel"/>
            </w:pPr>
            <w:r w:rsidRPr="001875BA">
              <w:t>50</w:t>
            </w:r>
          </w:p>
        </w:tc>
        <w:tc>
          <w:tcPr>
            <w:tcW w:w="4693" w:type="pct"/>
          </w:tcPr>
          <w:p w14:paraId="665305B8" w14:textId="4FE7AC90" w:rsidR="00F11DA5" w:rsidRPr="001875BA" w:rsidRDefault="00F11DA5">
            <w:pPr>
              <w:pStyle w:val="tabeltextintabel"/>
              <w:rPr>
                <w:lang w:val="en-GB"/>
              </w:rPr>
            </w:pPr>
            <w:r w:rsidRPr="001875BA">
              <w:rPr>
                <w:lang w:val="en-GB"/>
              </w:rPr>
              <w:t>Medication with other platelet inhibitor (i.e. Clopidogrel): 1-yes, 2-no, 9-unknown</w:t>
            </w:r>
          </w:p>
        </w:tc>
      </w:tr>
      <w:tr w:rsidR="00F11DA5" w:rsidRPr="001875BA" w14:paraId="716D9C53" w14:textId="77777777" w:rsidTr="00A8217C">
        <w:trPr>
          <w:trHeight w:val="113"/>
        </w:trPr>
        <w:tc>
          <w:tcPr>
            <w:tcW w:w="307" w:type="pct"/>
          </w:tcPr>
          <w:p w14:paraId="51B457DA" w14:textId="4800C6AB" w:rsidR="00F11DA5" w:rsidRPr="001875BA" w:rsidRDefault="00F11DA5">
            <w:pPr>
              <w:pStyle w:val="tabeltextintabel"/>
            </w:pPr>
            <w:r w:rsidRPr="001875BA">
              <w:t>51</w:t>
            </w:r>
          </w:p>
        </w:tc>
        <w:tc>
          <w:tcPr>
            <w:tcW w:w="4693" w:type="pct"/>
          </w:tcPr>
          <w:p w14:paraId="0E9B2881" w14:textId="05D3DD45" w:rsidR="00F11DA5" w:rsidRPr="001875BA" w:rsidRDefault="00F11DA5">
            <w:pPr>
              <w:pStyle w:val="tabeltextintabel"/>
              <w:rPr>
                <w:lang w:val="en-GB"/>
              </w:rPr>
            </w:pPr>
            <w:r w:rsidRPr="001875BA">
              <w:rPr>
                <w:lang w:val="en-GB"/>
              </w:rPr>
              <w:t>Medication with betablocker: 1-yes, 2-no, 9-unknown</w:t>
            </w:r>
          </w:p>
        </w:tc>
      </w:tr>
      <w:tr w:rsidR="00F11DA5" w:rsidRPr="001875BA" w14:paraId="4E6EEAFC" w14:textId="77777777" w:rsidTr="00A8217C">
        <w:trPr>
          <w:trHeight w:val="113"/>
        </w:trPr>
        <w:tc>
          <w:tcPr>
            <w:tcW w:w="307" w:type="pct"/>
          </w:tcPr>
          <w:p w14:paraId="4181E57C" w14:textId="059A1B22" w:rsidR="00F11DA5" w:rsidRPr="001875BA" w:rsidRDefault="00F11DA5">
            <w:pPr>
              <w:pStyle w:val="tabeltextintabel"/>
            </w:pPr>
            <w:r w:rsidRPr="001875BA">
              <w:t>52</w:t>
            </w:r>
          </w:p>
        </w:tc>
        <w:tc>
          <w:tcPr>
            <w:tcW w:w="4693" w:type="pct"/>
          </w:tcPr>
          <w:p w14:paraId="2F4D958C" w14:textId="2BDC4216" w:rsidR="00F11DA5" w:rsidRPr="001875BA" w:rsidRDefault="00F11DA5">
            <w:pPr>
              <w:pStyle w:val="tabeltextintabel"/>
              <w:rPr>
                <w:lang w:val="en-GB"/>
              </w:rPr>
            </w:pPr>
            <w:r w:rsidRPr="001875BA">
              <w:rPr>
                <w:lang w:val="en-GB"/>
              </w:rPr>
              <w:t xml:space="preserve">Medication with calcium inhibitor: 1-yes, 2-no, 9-unknown </w:t>
            </w:r>
          </w:p>
        </w:tc>
      </w:tr>
      <w:tr w:rsidR="00F11DA5" w:rsidRPr="001875BA" w14:paraId="780F8018" w14:textId="77777777" w:rsidTr="00A8217C">
        <w:trPr>
          <w:trHeight w:val="113"/>
        </w:trPr>
        <w:tc>
          <w:tcPr>
            <w:tcW w:w="307" w:type="pct"/>
          </w:tcPr>
          <w:p w14:paraId="1D34131A" w14:textId="678253DD" w:rsidR="00F11DA5" w:rsidRPr="001875BA" w:rsidRDefault="00F11DA5">
            <w:pPr>
              <w:pStyle w:val="tabeltextintabel"/>
            </w:pPr>
            <w:r w:rsidRPr="001875BA">
              <w:t>53</w:t>
            </w:r>
          </w:p>
        </w:tc>
        <w:tc>
          <w:tcPr>
            <w:tcW w:w="4693" w:type="pct"/>
          </w:tcPr>
          <w:p w14:paraId="71CD9D11" w14:textId="3BE00B4D" w:rsidR="00F11DA5" w:rsidRPr="001875BA" w:rsidRDefault="00F11DA5">
            <w:pPr>
              <w:pStyle w:val="tabeltextintabel"/>
              <w:rPr>
                <w:lang w:val="en-GB"/>
              </w:rPr>
            </w:pPr>
            <w:r w:rsidRPr="001875BA">
              <w:rPr>
                <w:lang w:val="en-GB"/>
              </w:rPr>
              <w:t>Medication with insulin: 1-yes, 2-no, 9-unknown</w:t>
            </w:r>
          </w:p>
        </w:tc>
      </w:tr>
      <w:tr w:rsidR="00F11DA5" w:rsidRPr="001875BA" w14:paraId="56E569F2" w14:textId="77777777" w:rsidTr="00A8217C">
        <w:trPr>
          <w:trHeight w:val="113"/>
        </w:trPr>
        <w:tc>
          <w:tcPr>
            <w:tcW w:w="307" w:type="pct"/>
          </w:tcPr>
          <w:p w14:paraId="4BC23EAC" w14:textId="2DEA0F35" w:rsidR="00F11DA5" w:rsidRPr="001875BA" w:rsidRDefault="00F11DA5">
            <w:pPr>
              <w:pStyle w:val="tabeltextintabel"/>
            </w:pPr>
            <w:r w:rsidRPr="001875BA">
              <w:t>54</w:t>
            </w:r>
          </w:p>
        </w:tc>
        <w:tc>
          <w:tcPr>
            <w:tcW w:w="4693" w:type="pct"/>
          </w:tcPr>
          <w:p w14:paraId="75EB172F" w14:textId="1D1E637D" w:rsidR="00F11DA5" w:rsidRPr="001875BA" w:rsidRDefault="00F11DA5">
            <w:pPr>
              <w:pStyle w:val="tabeltextintabel"/>
              <w:rPr>
                <w:lang w:val="en-GB"/>
              </w:rPr>
            </w:pPr>
            <w:r w:rsidRPr="001875BA">
              <w:rPr>
                <w:lang w:val="en-GB"/>
              </w:rPr>
              <w:t>Medication with oral diabetic medication: 1-yes, 2-no, 9-unknown</w:t>
            </w:r>
          </w:p>
        </w:tc>
      </w:tr>
      <w:tr w:rsidR="00F11DA5" w:rsidRPr="001875BA" w14:paraId="2DAC9728" w14:textId="77777777" w:rsidTr="00A8217C">
        <w:trPr>
          <w:trHeight w:val="113"/>
        </w:trPr>
        <w:tc>
          <w:tcPr>
            <w:tcW w:w="307" w:type="pct"/>
          </w:tcPr>
          <w:p w14:paraId="02B00CED" w14:textId="12DB0D6B" w:rsidR="00F11DA5" w:rsidRPr="001875BA" w:rsidRDefault="00F11DA5">
            <w:pPr>
              <w:pStyle w:val="tabeltextintabel"/>
            </w:pPr>
            <w:r w:rsidRPr="001875BA">
              <w:t>55</w:t>
            </w:r>
          </w:p>
        </w:tc>
        <w:tc>
          <w:tcPr>
            <w:tcW w:w="4693" w:type="pct"/>
          </w:tcPr>
          <w:p w14:paraId="36EC98BF" w14:textId="31DB7612" w:rsidR="00F11DA5" w:rsidRPr="001875BA" w:rsidRDefault="00F11DA5">
            <w:pPr>
              <w:pStyle w:val="tabeltextintabel"/>
              <w:rPr>
                <w:lang w:val="en-GB"/>
              </w:rPr>
            </w:pPr>
            <w:r w:rsidRPr="001875BA">
              <w:rPr>
                <w:lang w:val="en-GB"/>
              </w:rPr>
              <w:t>Medication with digitalis: 1-yes, 2-no, 9-unknown</w:t>
            </w:r>
          </w:p>
        </w:tc>
      </w:tr>
      <w:tr w:rsidR="00F11DA5" w:rsidRPr="001875BA" w14:paraId="2FADF28B" w14:textId="77777777" w:rsidTr="00A8217C">
        <w:trPr>
          <w:trHeight w:val="113"/>
        </w:trPr>
        <w:tc>
          <w:tcPr>
            <w:tcW w:w="307" w:type="pct"/>
          </w:tcPr>
          <w:p w14:paraId="3283F79B" w14:textId="750266BB" w:rsidR="00F11DA5" w:rsidRPr="001875BA" w:rsidRDefault="00F11DA5">
            <w:pPr>
              <w:pStyle w:val="tabeltextintabel"/>
            </w:pPr>
            <w:r w:rsidRPr="001875BA">
              <w:t>56</w:t>
            </w:r>
          </w:p>
        </w:tc>
        <w:tc>
          <w:tcPr>
            <w:tcW w:w="4693" w:type="pct"/>
          </w:tcPr>
          <w:p w14:paraId="0BBEBEE4" w14:textId="4B4D6B34" w:rsidR="00F11DA5" w:rsidRPr="001875BA" w:rsidRDefault="00F11DA5">
            <w:pPr>
              <w:pStyle w:val="tabeltextintabel"/>
              <w:rPr>
                <w:lang w:val="en-GB"/>
              </w:rPr>
            </w:pPr>
            <w:r w:rsidRPr="001875BA">
              <w:rPr>
                <w:lang w:val="en-GB"/>
              </w:rPr>
              <w:t>Medication with diuretics: 1-yes, 2-no, 9-unknown</w:t>
            </w:r>
          </w:p>
        </w:tc>
      </w:tr>
      <w:tr w:rsidR="00F11DA5" w:rsidRPr="001875BA" w14:paraId="6BEB4170" w14:textId="77777777" w:rsidTr="00A8217C">
        <w:trPr>
          <w:trHeight w:val="113"/>
        </w:trPr>
        <w:tc>
          <w:tcPr>
            <w:tcW w:w="307" w:type="pct"/>
          </w:tcPr>
          <w:p w14:paraId="65DD27A6" w14:textId="252AD092" w:rsidR="00F11DA5" w:rsidRPr="001875BA" w:rsidRDefault="00F11DA5">
            <w:pPr>
              <w:pStyle w:val="tabeltextintabel"/>
            </w:pPr>
            <w:r w:rsidRPr="001875BA">
              <w:t>57</w:t>
            </w:r>
          </w:p>
        </w:tc>
        <w:tc>
          <w:tcPr>
            <w:tcW w:w="4693" w:type="pct"/>
          </w:tcPr>
          <w:p w14:paraId="7046EC7C" w14:textId="74167B7C" w:rsidR="00F11DA5" w:rsidRPr="001875BA" w:rsidRDefault="00F11DA5">
            <w:pPr>
              <w:pStyle w:val="tabeltextintabel"/>
              <w:rPr>
                <w:lang w:val="en-GB"/>
              </w:rPr>
            </w:pPr>
            <w:r w:rsidRPr="001875BA">
              <w:rPr>
                <w:lang w:val="en-GB"/>
              </w:rPr>
              <w:t>Medication with aldosterone inhibitor: 1-yes, 2-no, 9-unknown</w:t>
            </w:r>
          </w:p>
        </w:tc>
      </w:tr>
      <w:tr w:rsidR="00F11DA5" w:rsidRPr="001875BA" w14:paraId="66645832" w14:textId="77777777" w:rsidTr="00A8217C">
        <w:trPr>
          <w:trHeight w:val="113"/>
        </w:trPr>
        <w:tc>
          <w:tcPr>
            <w:tcW w:w="307" w:type="pct"/>
          </w:tcPr>
          <w:p w14:paraId="091C96F1" w14:textId="1833AFCF" w:rsidR="00F11DA5" w:rsidRPr="001875BA" w:rsidRDefault="00F11DA5">
            <w:pPr>
              <w:pStyle w:val="tabeltextintabel"/>
            </w:pPr>
            <w:r w:rsidRPr="001875BA">
              <w:t>58</w:t>
            </w:r>
          </w:p>
        </w:tc>
        <w:tc>
          <w:tcPr>
            <w:tcW w:w="4693" w:type="pct"/>
          </w:tcPr>
          <w:p w14:paraId="28D74AFB" w14:textId="1D8C3CD5" w:rsidR="00F11DA5" w:rsidRPr="001875BA" w:rsidRDefault="00F11DA5">
            <w:pPr>
              <w:pStyle w:val="tabeltextintabel"/>
              <w:rPr>
                <w:lang w:val="en-GB"/>
              </w:rPr>
            </w:pPr>
            <w:r w:rsidRPr="001875BA">
              <w:rPr>
                <w:lang w:val="en-GB"/>
              </w:rPr>
              <w:t>Medication with pulmonary inhalators: 1-yes, 2-no, 9-unknown</w:t>
            </w:r>
          </w:p>
        </w:tc>
      </w:tr>
      <w:tr w:rsidR="00F11DA5" w:rsidRPr="001875BA" w14:paraId="4551E797" w14:textId="77777777" w:rsidTr="00A8217C">
        <w:trPr>
          <w:trHeight w:val="113"/>
        </w:trPr>
        <w:tc>
          <w:tcPr>
            <w:tcW w:w="307" w:type="pct"/>
          </w:tcPr>
          <w:p w14:paraId="3F5A367D" w14:textId="34CED31A" w:rsidR="00F11DA5" w:rsidRPr="001875BA" w:rsidRDefault="00F11DA5">
            <w:pPr>
              <w:pStyle w:val="tabeltextintabel"/>
            </w:pPr>
            <w:r w:rsidRPr="001875BA">
              <w:t>59</w:t>
            </w:r>
          </w:p>
        </w:tc>
        <w:tc>
          <w:tcPr>
            <w:tcW w:w="4693" w:type="pct"/>
          </w:tcPr>
          <w:p w14:paraId="02E9258B" w14:textId="280689BA" w:rsidR="00F11DA5" w:rsidRPr="001875BA" w:rsidRDefault="00F11DA5">
            <w:pPr>
              <w:pStyle w:val="tabeltextintabel"/>
              <w:rPr>
                <w:lang w:val="en-GB"/>
              </w:rPr>
            </w:pPr>
            <w:r w:rsidRPr="001875BA">
              <w:rPr>
                <w:lang w:val="en-GB"/>
              </w:rPr>
              <w:t>Medication with corticosteroids: 1-yes, 2-no, 9-unknown</w:t>
            </w:r>
          </w:p>
        </w:tc>
      </w:tr>
      <w:tr w:rsidR="00F11DA5" w:rsidRPr="001875BA" w14:paraId="072EBB5B" w14:textId="77777777" w:rsidTr="00A8217C">
        <w:trPr>
          <w:trHeight w:val="113"/>
        </w:trPr>
        <w:tc>
          <w:tcPr>
            <w:tcW w:w="307" w:type="pct"/>
          </w:tcPr>
          <w:p w14:paraId="22CE69B8" w14:textId="0047A07E" w:rsidR="00F11DA5" w:rsidRPr="001875BA" w:rsidRDefault="00F11DA5">
            <w:pPr>
              <w:pStyle w:val="tabeltextintabel"/>
            </w:pPr>
            <w:r w:rsidRPr="001875BA">
              <w:t>60</w:t>
            </w:r>
          </w:p>
        </w:tc>
        <w:tc>
          <w:tcPr>
            <w:tcW w:w="4693" w:type="pct"/>
          </w:tcPr>
          <w:p w14:paraId="63BA8FE2" w14:textId="1DDE6FF3" w:rsidR="00F11DA5" w:rsidRPr="001875BA" w:rsidRDefault="00F11DA5">
            <w:pPr>
              <w:pStyle w:val="tabeltextintabel"/>
              <w:rPr>
                <w:lang w:val="en-GB"/>
              </w:rPr>
            </w:pPr>
            <w:r w:rsidRPr="001875BA">
              <w:rPr>
                <w:lang w:val="en-GB"/>
              </w:rPr>
              <w:t>Medication with levothyroxin: 1-yes, 2-no, 9-unknown</w:t>
            </w:r>
          </w:p>
        </w:tc>
      </w:tr>
      <w:tr w:rsidR="00F11DA5" w:rsidRPr="001875BA" w14:paraId="196285B6" w14:textId="77777777" w:rsidTr="00A8217C">
        <w:trPr>
          <w:trHeight w:val="113"/>
        </w:trPr>
        <w:tc>
          <w:tcPr>
            <w:tcW w:w="307" w:type="pct"/>
          </w:tcPr>
          <w:p w14:paraId="728E76B6" w14:textId="1C4CC97B" w:rsidR="00F11DA5" w:rsidRPr="001875BA" w:rsidRDefault="00F11DA5">
            <w:pPr>
              <w:pStyle w:val="tabeltextintabel"/>
            </w:pPr>
            <w:r w:rsidRPr="001875BA">
              <w:t>61</w:t>
            </w:r>
          </w:p>
        </w:tc>
        <w:tc>
          <w:tcPr>
            <w:tcW w:w="4693" w:type="pct"/>
          </w:tcPr>
          <w:p w14:paraId="5E6D1243" w14:textId="79798CC6" w:rsidR="00F11DA5" w:rsidRPr="001875BA" w:rsidRDefault="00F11DA5">
            <w:pPr>
              <w:pStyle w:val="tabeltextintabel"/>
              <w:rPr>
                <w:lang w:val="en-GB"/>
              </w:rPr>
            </w:pPr>
            <w:r w:rsidRPr="001875BA">
              <w:rPr>
                <w:lang w:val="en-GB"/>
              </w:rPr>
              <w:t>Medication with long-acting nitroglycerin: 1-yes, 2-no, 9-unknown</w:t>
            </w:r>
          </w:p>
        </w:tc>
      </w:tr>
      <w:tr w:rsidR="00F11DA5" w:rsidRPr="001875BA" w14:paraId="735E381A" w14:textId="77777777" w:rsidTr="00A8217C">
        <w:trPr>
          <w:trHeight w:val="113"/>
        </w:trPr>
        <w:tc>
          <w:tcPr>
            <w:tcW w:w="307" w:type="pct"/>
          </w:tcPr>
          <w:p w14:paraId="3EB1B23E" w14:textId="776A3B8B" w:rsidR="00F11DA5" w:rsidRPr="001875BA" w:rsidRDefault="00F11DA5">
            <w:pPr>
              <w:pStyle w:val="tabeltextintabel"/>
            </w:pPr>
            <w:r w:rsidRPr="001875BA">
              <w:t>62</w:t>
            </w:r>
          </w:p>
        </w:tc>
        <w:tc>
          <w:tcPr>
            <w:tcW w:w="4693" w:type="pct"/>
          </w:tcPr>
          <w:p w14:paraId="420FCDFD" w14:textId="471A7D6B" w:rsidR="00F11DA5" w:rsidRPr="001875BA" w:rsidRDefault="00F11DA5">
            <w:pPr>
              <w:pStyle w:val="tabeltextintabel"/>
              <w:rPr>
                <w:lang w:val="en-GB"/>
              </w:rPr>
            </w:pPr>
            <w:r w:rsidRPr="001875BA">
              <w:rPr>
                <w:lang w:val="en-GB"/>
              </w:rPr>
              <w:t>Medication with anxiolytics: 1-yes, 2-no, 9-unknown</w:t>
            </w:r>
          </w:p>
        </w:tc>
      </w:tr>
      <w:tr w:rsidR="00F11DA5" w:rsidRPr="001875BA" w14:paraId="63AACAEB" w14:textId="77777777" w:rsidTr="00A8217C">
        <w:trPr>
          <w:trHeight w:val="113"/>
        </w:trPr>
        <w:tc>
          <w:tcPr>
            <w:tcW w:w="307" w:type="pct"/>
          </w:tcPr>
          <w:p w14:paraId="7C3EFEC7" w14:textId="2D772317" w:rsidR="00F11DA5" w:rsidRPr="001875BA" w:rsidRDefault="00F11DA5">
            <w:pPr>
              <w:pStyle w:val="tabeltextintabel"/>
            </w:pPr>
            <w:r w:rsidRPr="001875BA">
              <w:t>63</w:t>
            </w:r>
          </w:p>
        </w:tc>
        <w:tc>
          <w:tcPr>
            <w:tcW w:w="4693" w:type="pct"/>
          </w:tcPr>
          <w:p w14:paraId="17C10A09" w14:textId="5E4A4484" w:rsidR="00F11DA5" w:rsidRPr="001875BA" w:rsidRDefault="00F11DA5">
            <w:pPr>
              <w:pStyle w:val="tabeltextintabel"/>
              <w:rPr>
                <w:lang w:val="en-GB"/>
              </w:rPr>
            </w:pPr>
            <w:r w:rsidRPr="001875BA">
              <w:rPr>
                <w:lang w:val="en-GB"/>
              </w:rPr>
              <w:t>Medication with analgesics: 1-yes, 2-no, 9-unknown</w:t>
            </w:r>
          </w:p>
        </w:tc>
      </w:tr>
      <w:tr w:rsidR="00F11DA5" w:rsidRPr="001875BA" w14:paraId="15B844BA" w14:textId="77777777" w:rsidTr="00A8217C">
        <w:trPr>
          <w:trHeight w:val="113"/>
        </w:trPr>
        <w:tc>
          <w:tcPr>
            <w:tcW w:w="307" w:type="pct"/>
          </w:tcPr>
          <w:p w14:paraId="748AA991" w14:textId="1EA99259" w:rsidR="00F11DA5" w:rsidRPr="001875BA" w:rsidRDefault="00F11DA5">
            <w:pPr>
              <w:pStyle w:val="tabeltextintabel"/>
            </w:pPr>
            <w:r w:rsidRPr="001875BA">
              <w:t>64</w:t>
            </w:r>
          </w:p>
        </w:tc>
        <w:tc>
          <w:tcPr>
            <w:tcW w:w="4693" w:type="pct"/>
          </w:tcPr>
          <w:p w14:paraId="06982461" w14:textId="62336334" w:rsidR="00F11DA5" w:rsidRPr="001875BA" w:rsidRDefault="00F11DA5">
            <w:pPr>
              <w:pStyle w:val="tabeltextintabel"/>
              <w:rPr>
                <w:lang w:val="en-GB"/>
              </w:rPr>
            </w:pPr>
            <w:r w:rsidRPr="001875BA">
              <w:rPr>
                <w:lang w:val="en-GB"/>
              </w:rPr>
              <w:t xml:space="preserve">State name of medications if other relevant medication: </w:t>
            </w:r>
          </w:p>
        </w:tc>
      </w:tr>
      <w:tr w:rsidR="00F11DA5" w:rsidRPr="001875BA" w14:paraId="67BD4164" w14:textId="77777777" w:rsidTr="00A8217C">
        <w:trPr>
          <w:trHeight w:val="113"/>
        </w:trPr>
        <w:tc>
          <w:tcPr>
            <w:tcW w:w="307" w:type="pct"/>
          </w:tcPr>
          <w:p w14:paraId="4CF8A6BB" w14:textId="060C7989" w:rsidR="00F11DA5" w:rsidRPr="001875BA" w:rsidRDefault="00F11DA5">
            <w:pPr>
              <w:pStyle w:val="tabeltextintabel"/>
            </w:pPr>
            <w:r w:rsidRPr="001875BA">
              <w:t>65</w:t>
            </w:r>
          </w:p>
        </w:tc>
        <w:tc>
          <w:tcPr>
            <w:tcW w:w="4693" w:type="pct"/>
          </w:tcPr>
          <w:p w14:paraId="7A213A0F" w14:textId="6871A744" w:rsidR="00F11DA5" w:rsidRPr="001875BA" w:rsidRDefault="00F11DA5">
            <w:pPr>
              <w:pStyle w:val="tabeltextintabel"/>
              <w:rPr>
                <w:lang w:val="en-GB"/>
              </w:rPr>
            </w:pPr>
            <w:r w:rsidRPr="001875BA">
              <w:rPr>
                <w:lang w:val="en-GB"/>
              </w:rPr>
              <w:t xml:space="preserve">State total number of drugs: </w:t>
            </w:r>
          </w:p>
        </w:tc>
      </w:tr>
      <w:tr w:rsidR="00F11DA5" w:rsidRPr="001875BA" w14:paraId="04AC28A8" w14:textId="77777777" w:rsidTr="00A8217C">
        <w:trPr>
          <w:trHeight w:val="113"/>
        </w:trPr>
        <w:tc>
          <w:tcPr>
            <w:tcW w:w="307" w:type="pct"/>
          </w:tcPr>
          <w:p w14:paraId="762C23A4" w14:textId="1FE85F9F" w:rsidR="00F11DA5" w:rsidRPr="001875BA" w:rsidRDefault="00F11DA5">
            <w:pPr>
              <w:pStyle w:val="tabeltextintabel"/>
            </w:pPr>
            <w:r w:rsidRPr="001875BA">
              <w:t>66</w:t>
            </w:r>
          </w:p>
        </w:tc>
        <w:tc>
          <w:tcPr>
            <w:tcW w:w="4693" w:type="pct"/>
          </w:tcPr>
          <w:p w14:paraId="16603A60" w14:textId="6B2AD2B0" w:rsidR="00F11DA5" w:rsidRPr="001875BA" w:rsidRDefault="00F11DA5">
            <w:pPr>
              <w:pStyle w:val="tabeltextintabel"/>
              <w:rPr>
                <w:lang w:val="en-GB"/>
              </w:rPr>
            </w:pPr>
            <w:r w:rsidRPr="001875BA">
              <w:rPr>
                <w:lang w:val="en-GB"/>
              </w:rPr>
              <w:t>How/in what way is the medication administered: 1- self, 2-relative,3-other, 4-unknown</w:t>
            </w:r>
          </w:p>
        </w:tc>
      </w:tr>
      <w:tr w:rsidR="00F11DA5" w:rsidRPr="001875BA" w14:paraId="07247408" w14:textId="77777777" w:rsidTr="00A8217C">
        <w:trPr>
          <w:trHeight w:val="113"/>
        </w:trPr>
        <w:tc>
          <w:tcPr>
            <w:tcW w:w="307" w:type="pct"/>
          </w:tcPr>
          <w:p w14:paraId="746F962B" w14:textId="64CBC059" w:rsidR="00F11DA5" w:rsidRPr="001875BA" w:rsidRDefault="00F11DA5">
            <w:pPr>
              <w:pStyle w:val="tabeltextintabel"/>
            </w:pPr>
            <w:r w:rsidRPr="001875BA">
              <w:t>67</w:t>
            </w:r>
          </w:p>
        </w:tc>
        <w:tc>
          <w:tcPr>
            <w:tcW w:w="4693" w:type="pct"/>
          </w:tcPr>
          <w:p w14:paraId="77E0D3A6" w14:textId="64E194DC" w:rsidR="00F11DA5" w:rsidRPr="001875BA" w:rsidRDefault="00F11DA5">
            <w:pPr>
              <w:pStyle w:val="tabeltextintabel"/>
              <w:rPr>
                <w:lang w:val="en-GB"/>
              </w:rPr>
            </w:pPr>
            <w:r w:rsidRPr="001875BA">
              <w:rPr>
                <w:lang w:val="en-GB"/>
              </w:rPr>
              <w:t xml:space="preserve">If other, state whom (e.g. district nurse): </w:t>
            </w:r>
          </w:p>
        </w:tc>
      </w:tr>
    </w:tbl>
    <w:p w14:paraId="4EAF981E" w14:textId="779F12DC" w:rsidR="00F11DA5" w:rsidRPr="001F0882" w:rsidRDefault="00F11DA5" w:rsidP="001A2AE0">
      <w:pPr>
        <w:spacing w:line="480" w:lineRule="auto"/>
        <w:rPr>
          <w:b/>
          <w:sz w:val="24"/>
          <w:lang w:val="en-US"/>
        </w:rPr>
      </w:pPr>
    </w:p>
    <w:p w14:paraId="322114BD" w14:textId="77777777" w:rsidR="001A2AE0" w:rsidRPr="00CC63C6" w:rsidRDefault="001A2AE0" w:rsidP="001A2AE0">
      <w:pPr>
        <w:rPr>
          <w:lang w:val="en-US"/>
        </w:rPr>
      </w:pPr>
    </w:p>
    <w:p w14:paraId="3A255826" w14:textId="77777777" w:rsidR="001A2AE0" w:rsidRDefault="001A2AE0" w:rsidP="001A2AE0">
      <w:pPr>
        <w:rPr>
          <w:b/>
          <w:sz w:val="32"/>
          <w:lang w:val="en-US"/>
        </w:rPr>
      </w:pPr>
      <w:r>
        <w:rPr>
          <w:b/>
          <w:sz w:val="32"/>
          <w:lang w:val="en-US"/>
        </w:rPr>
        <w:br w:type="page"/>
      </w:r>
    </w:p>
    <w:p w14:paraId="45B37A34" w14:textId="651CAC8F" w:rsidR="001A2AE0" w:rsidRPr="00D60E6B" w:rsidRDefault="001A2AE0" w:rsidP="001875BA">
      <w:pPr>
        <w:pStyle w:val="tabeltext"/>
      </w:pPr>
      <w:r w:rsidRPr="00D60E6B">
        <w:lastRenderedPageBreak/>
        <w:t>Supplementary table</w:t>
      </w:r>
      <w:r w:rsidR="00355605">
        <w:t xml:space="preserve"> 2</w:t>
      </w:r>
      <w:r w:rsidRPr="00D60E6B">
        <w:t>: ADYS registered variables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69"/>
        <w:gridCol w:w="7174"/>
      </w:tblGrid>
      <w:tr w:rsidR="00A8217C" w:rsidRPr="00355605" w14:paraId="766ADDFE" w14:textId="77777777" w:rsidTr="001875BA">
        <w:trPr>
          <w:trHeight w:val="170"/>
        </w:trPr>
        <w:tc>
          <w:tcPr>
            <w:tcW w:w="307" w:type="pct"/>
            <w:shd w:val="clear" w:color="auto" w:fill="D6D2C4"/>
          </w:tcPr>
          <w:p w14:paraId="1F5E6B6E" w14:textId="77777777" w:rsidR="00A8217C" w:rsidRPr="00A8217C" w:rsidRDefault="00A8217C">
            <w:pPr>
              <w:pStyle w:val="tabeltextintabel"/>
              <w:rPr>
                <w:lang w:val="en-US"/>
              </w:rPr>
            </w:pPr>
          </w:p>
        </w:tc>
        <w:tc>
          <w:tcPr>
            <w:tcW w:w="4693" w:type="pct"/>
            <w:shd w:val="clear" w:color="auto" w:fill="D6D2C4"/>
          </w:tcPr>
          <w:p w14:paraId="044C1915" w14:textId="77777777" w:rsidR="00A8217C" w:rsidRPr="00355605" w:rsidRDefault="00A8217C">
            <w:pPr>
              <w:pStyle w:val="tabeltextintabel"/>
              <w:rPr>
                <w:lang w:val="en-US"/>
              </w:rPr>
            </w:pPr>
          </w:p>
        </w:tc>
      </w:tr>
      <w:tr w:rsidR="00A8217C" w:rsidRPr="001875BA" w14:paraId="6F757E7A" w14:textId="77777777" w:rsidTr="001875BA">
        <w:trPr>
          <w:trHeight w:val="170"/>
        </w:trPr>
        <w:tc>
          <w:tcPr>
            <w:tcW w:w="307" w:type="pct"/>
          </w:tcPr>
          <w:p w14:paraId="7CD34F48" w14:textId="77777777" w:rsidR="00A8217C" w:rsidRPr="00A8217C" w:rsidRDefault="00A8217C">
            <w:pPr>
              <w:pStyle w:val="tabeltextintabel"/>
              <w:rPr>
                <w:lang w:val="en-US"/>
              </w:rPr>
            </w:pPr>
            <w:r w:rsidRPr="00A8217C">
              <w:rPr>
                <w:lang w:val="en-US"/>
              </w:rPr>
              <w:t>1</w:t>
            </w:r>
          </w:p>
        </w:tc>
        <w:tc>
          <w:tcPr>
            <w:tcW w:w="4693" w:type="pct"/>
          </w:tcPr>
          <w:p w14:paraId="519580A8" w14:textId="07793C92" w:rsidR="00A8217C" w:rsidRPr="00F11DA5" w:rsidRDefault="00A8217C">
            <w:pPr>
              <w:pStyle w:val="tabeltextintabel"/>
              <w:rPr>
                <w:lang w:val="en-US"/>
              </w:rPr>
            </w:pPr>
            <w:r w:rsidRPr="001F0882">
              <w:rPr>
                <w:lang w:val="en-US"/>
              </w:rPr>
              <w:t>Visit date (yyyy-mm-dd):</w:t>
            </w:r>
          </w:p>
        </w:tc>
      </w:tr>
      <w:tr w:rsidR="00A8217C" w:rsidRPr="00966744" w14:paraId="0146BEFE" w14:textId="77777777" w:rsidTr="001875BA">
        <w:trPr>
          <w:trHeight w:val="170"/>
        </w:trPr>
        <w:tc>
          <w:tcPr>
            <w:tcW w:w="307" w:type="pct"/>
          </w:tcPr>
          <w:p w14:paraId="0981F92C" w14:textId="77777777" w:rsidR="00A8217C" w:rsidRPr="00A8217C" w:rsidRDefault="00A8217C">
            <w:pPr>
              <w:pStyle w:val="tabeltextintabel"/>
              <w:rPr>
                <w:lang w:val="en-US"/>
              </w:rPr>
            </w:pPr>
            <w:r w:rsidRPr="00A8217C">
              <w:rPr>
                <w:lang w:val="en-US"/>
              </w:rPr>
              <w:t>2</w:t>
            </w:r>
          </w:p>
        </w:tc>
        <w:tc>
          <w:tcPr>
            <w:tcW w:w="4693" w:type="pct"/>
          </w:tcPr>
          <w:p w14:paraId="5A40C15C" w14:textId="51155F64" w:rsidR="00A8217C" w:rsidRPr="00972624" w:rsidRDefault="00A8217C">
            <w:pPr>
              <w:pStyle w:val="tabeltextintabel"/>
            </w:pPr>
            <w:r w:rsidRPr="009C3BE7">
              <w:t>Social security number</w:t>
            </w:r>
            <w:r w:rsidRPr="001B6630">
              <w:t>:</w:t>
            </w:r>
          </w:p>
        </w:tc>
      </w:tr>
      <w:tr w:rsidR="00A8217C" w:rsidRPr="001875BA" w14:paraId="05EB0CF8" w14:textId="77777777" w:rsidTr="001875BA">
        <w:trPr>
          <w:trHeight w:val="170"/>
        </w:trPr>
        <w:tc>
          <w:tcPr>
            <w:tcW w:w="307" w:type="pct"/>
          </w:tcPr>
          <w:p w14:paraId="1219BE37" w14:textId="77777777" w:rsidR="00A8217C" w:rsidRPr="00A8217C" w:rsidRDefault="00A8217C">
            <w:pPr>
              <w:pStyle w:val="tabeltextintabel"/>
            </w:pPr>
            <w:r w:rsidRPr="00A8217C">
              <w:t>3</w:t>
            </w:r>
          </w:p>
        </w:tc>
        <w:tc>
          <w:tcPr>
            <w:tcW w:w="4693" w:type="pct"/>
          </w:tcPr>
          <w:p w14:paraId="00A2F058" w14:textId="3BF95B91" w:rsidR="00A8217C" w:rsidRPr="00972624" w:rsidRDefault="00A8217C">
            <w:pPr>
              <w:pStyle w:val="tabeltextintabel"/>
              <w:rPr>
                <w:lang w:val="en-US"/>
              </w:rPr>
            </w:pPr>
            <w:r w:rsidRPr="001F0882">
              <w:rPr>
                <w:lang w:val="en-US"/>
              </w:rPr>
              <w:t>Birth date (yyyy-mm-dd):</w:t>
            </w:r>
          </w:p>
        </w:tc>
      </w:tr>
      <w:tr w:rsidR="00A8217C" w:rsidRPr="00F11DA5" w14:paraId="1E5BA16F" w14:textId="77777777" w:rsidTr="001875BA">
        <w:trPr>
          <w:trHeight w:val="170"/>
        </w:trPr>
        <w:tc>
          <w:tcPr>
            <w:tcW w:w="307" w:type="pct"/>
          </w:tcPr>
          <w:p w14:paraId="255D2947" w14:textId="77777777" w:rsidR="00A8217C" w:rsidRPr="00A8217C" w:rsidRDefault="00A8217C">
            <w:pPr>
              <w:pStyle w:val="tabeltextintabel"/>
              <w:rPr>
                <w:lang w:val="en-US"/>
              </w:rPr>
            </w:pPr>
            <w:r w:rsidRPr="00A8217C">
              <w:rPr>
                <w:lang w:val="en-US"/>
              </w:rPr>
              <w:t>4</w:t>
            </w:r>
          </w:p>
        </w:tc>
        <w:tc>
          <w:tcPr>
            <w:tcW w:w="4693" w:type="pct"/>
          </w:tcPr>
          <w:p w14:paraId="02053F57" w14:textId="683A9427" w:rsidR="00A8217C" w:rsidRPr="00F11DA5" w:rsidRDefault="00A8217C">
            <w:pPr>
              <w:pStyle w:val="tabeltextintabel"/>
              <w:rPr>
                <w:lang w:val="en-US"/>
              </w:rPr>
            </w:pPr>
            <w:r w:rsidRPr="009C3BE7">
              <w:t>Gender</w:t>
            </w:r>
            <w:r w:rsidRPr="001B6630">
              <w:t>: 1-Male, 2-Female</w:t>
            </w:r>
          </w:p>
        </w:tc>
      </w:tr>
      <w:tr w:rsidR="00A8217C" w:rsidRPr="001875BA" w14:paraId="2F26DFF5" w14:textId="77777777" w:rsidTr="001875BA">
        <w:trPr>
          <w:trHeight w:val="170"/>
        </w:trPr>
        <w:tc>
          <w:tcPr>
            <w:tcW w:w="307" w:type="pct"/>
          </w:tcPr>
          <w:p w14:paraId="3C4CD4FA" w14:textId="77777777" w:rsidR="00A8217C" w:rsidRPr="00A8217C" w:rsidRDefault="00A8217C">
            <w:pPr>
              <w:pStyle w:val="tabeltextintabel"/>
              <w:rPr>
                <w:lang w:val="en-US"/>
              </w:rPr>
            </w:pPr>
            <w:r w:rsidRPr="00A8217C">
              <w:rPr>
                <w:lang w:val="en-US"/>
              </w:rPr>
              <w:t>5</w:t>
            </w:r>
          </w:p>
        </w:tc>
        <w:tc>
          <w:tcPr>
            <w:tcW w:w="4693" w:type="pct"/>
          </w:tcPr>
          <w:p w14:paraId="6A934765" w14:textId="2A528B23" w:rsidR="00A8217C" w:rsidRPr="00F11DA5" w:rsidRDefault="00A8217C">
            <w:pPr>
              <w:pStyle w:val="tabeltextintabel"/>
              <w:rPr>
                <w:lang w:val="en-US"/>
              </w:rPr>
            </w:pPr>
            <w:r w:rsidRPr="001F0882">
              <w:rPr>
                <w:lang w:val="en-US"/>
              </w:rPr>
              <w:t>Arrival by ambulance: 1-yes, 2-no, 9-unkown</w:t>
            </w:r>
          </w:p>
        </w:tc>
      </w:tr>
      <w:tr w:rsidR="00A8217C" w:rsidRPr="001875BA" w14:paraId="1617835D" w14:textId="77777777" w:rsidTr="001875BA">
        <w:trPr>
          <w:trHeight w:val="170"/>
        </w:trPr>
        <w:tc>
          <w:tcPr>
            <w:tcW w:w="307" w:type="pct"/>
          </w:tcPr>
          <w:p w14:paraId="016A93EC" w14:textId="77777777" w:rsidR="00A8217C" w:rsidRPr="00A8217C" w:rsidRDefault="00A8217C">
            <w:pPr>
              <w:pStyle w:val="tabeltextintabel"/>
              <w:rPr>
                <w:lang w:val="en-US"/>
              </w:rPr>
            </w:pPr>
            <w:r w:rsidRPr="00A8217C">
              <w:rPr>
                <w:lang w:val="en-US"/>
              </w:rPr>
              <w:t>6</w:t>
            </w:r>
          </w:p>
        </w:tc>
        <w:tc>
          <w:tcPr>
            <w:tcW w:w="4693" w:type="pct"/>
          </w:tcPr>
          <w:p w14:paraId="70B97702" w14:textId="3BB097EE" w:rsidR="00A8217C" w:rsidRPr="00F11DA5" w:rsidRDefault="00A8217C">
            <w:pPr>
              <w:pStyle w:val="tabeltextintabel"/>
              <w:rPr>
                <w:lang w:val="en-US"/>
              </w:rPr>
            </w:pPr>
            <w:r w:rsidRPr="001F0882">
              <w:rPr>
                <w:lang w:val="en-US"/>
              </w:rPr>
              <w:t>Ambulance alarm: 1-yes, 2-no, 9-unkown</w:t>
            </w:r>
          </w:p>
        </w:tc>
      </w:tr>
      <w:tr w:rsidR="00A8217C" w:rsidRPr="001875BA" w14:paraId="652B6A0A" w14:textId="77777777" w:rsidTr="001875BA">
        <w:trPr>
          <w:trHeight w:val="170"/>
        </w:trPr>
        <w:tc>
          <w:tcPr>
            <w:tcW w:w="307" w:type="pct"/>
          </w:tcPr>
          <w:p w14:paraId="1F173A90" w14:textId="77777777" w:rsidR="00A8217C" w:rsidRPr="00A8217C" w:rsidRDefault="00A8217C">
            <w:pPr>
              <w:pStyle w:val="tabeltextintabel"/>
              <w:rPr>
                <w:lang w:val="en-US"/>
              </w:rPr>
            </w:pPr>
            <w:r w:rsidRPr="00A8217C">
              <w:rPr>
                <w:lang w:val="en-US"/>
              </w:rPr>
              <w:t>7</w:t>
            </w:r>
          </w:p>
        </w:tc>
        <w:tc>
          <w:tcPr>
            <w:tcW w:w="4693" w:type="pct"/>
          </w:tcPr>
          <w:p w14:paraId="592E6D7E" w14:textId="00C1539E" w:rsidR="00A8217C" w:rsidRPr="00F11DA5" w:rsidRDefault="00A8217C">
            <w:pPr>
              <w:pStyle w:val="tabeltextintabel"/>
              <w:rPr>
                <w:lang w:val="en-US"/>
              </w:rPr>
            </w:pPr>
            <w:r w:rsidRPr="001F0882">
              <w:rPr>
                <w:lang w:val="en-US"/>
              </w:rPr>
              <w:t>METTS priority: 1-red, 2-orange, 3-yellow, 4-green, 9-unknown</w:t>
            </w:r>
          </w:p>
        </w:tc>
      </w:tr>
      <w:tr w:rsidR="00A8217C" w:rsidRPr="001875BA" w14:paraId="72C924A8" w14:textId="77777777" w:rsidTr="001875BA">
        <w:trPr>
          <w:trHeight w:val="170"/>
        </w:trPr>
        <w:tc>
          <w:tcPr>
            <w:tcW w:w="307" w:type="pct"/>
          </w:tcPr>
          <w:p w14:paraId="4D8FF7B8" w14:textId="77777777" w:rsidR="00A8217C" w:rsidRPr="00A8217C" w:rsidRDefault="00A8217C">
            <w:pPr>
              <w:pStyle w:val="tabeltextintabel"/>
              <w:rPr>
                <w:lang w:val="en-US"/>
              </w:rPr>
            </w:pPr>
            <w:r w:rsidRPr="00A8217C">
              <w:rPr>
                <w:lang w:val="en-US"/>
              </w:rPr>
              <w:t>8</w:t>
            </w:r>
          </w:p>
        </w:tc>
        <w:tc>
          <w:tcPr>
            <w:tcW w:w="4693" w:type="pct"/>
          </w:tcPr>
          <w:p w14:paraId="271F31E0" w14:textId="13B172D3" w:rsidR="00A8217C" w:rsidRPr="00A8217C" w:rsidRDefault="00A8217C">
            <w:pPr>
              <w:pStyle w:val="tabeltextintabel"/>
              <w:rPr>
                <w:lang w:val="en-US"/>
              </w:rPr>
            </w:pPr>
            <w:r w:rsidRPr="009C3BE7">
              <w:rPr>
                <w:lang w:val="en-GB"/>
              </w:rPr>
              <w:t xml:space="preserve">If previous CHF, was </w:t>
            </w:r>
            <w:r>
              <w:rPr>
                <w:lang w:val="en-GB"/>
              </w:rPr>
              <w:t>echo</w:t>
            </w:r>
            <w:r w:rsidRPr="009C3BE7">
              <w:rPr>
                <w:lang w:val="en-GB"/>
              </w:rPr>
              <w:t xml:space="preserve"> ever performed</w:t>
            </w:r>
            <w:r w:rsidRPr="001F0882">
              <w:rPr>
                <w:lang w:val="en-US"/>
              </w:rPr>
              <w:t>: 1-yes, 2-no, 9-unkown</w:t>
            </w:r>
          </w:p>
        </w:tc>
      </w:tr>
      <w:tr w:rsidR="00A8217C" w:rsidRPr="001875BA" w14:paraId="5490679F" w14:textId="77777777" w:rsidTr="001875BA">
        <w:trPr>
          <w:trHeight w:val="170"/>
        </w:trPr>
        <w:tc>
          <w:tcPr>
            <w:tcW w:w="307" w:type="pct"/>
          </w:tcPr>
          <w:p w14:paraId="29902968" w14:textId="77777777" w:rsidR="00A8217C" w:rsidRPr="00A8217C" w:rsidRDefault="00A8217C">
            <w:pPr>
              <w:pStyle w:val="tabeltextintabel"/>
              <w:rPr>
                <w:lang w:val="en-US"/>
              </w:rPr>
            </w:pPr>
            <w:r w:rsidRPr="00A8217C">
              <w:rPr>
                <w:lang w:val="en-US"/>
              </w:rPr>
              <w:t>9</w:t>
            </w:r>
          </w:p>
        </w:tc>
        <w:tc>
          <w:tcPr>
            <w:tcW w:w="4693" w:type="pct"/>
          </w:tcPr>
          <w:p w14:paraId="1A9155AC" w14:textId="198EB264" w:rsidR="00A8217C" w:rsidRPr="00F11DA5" w:rsidRDefault="00A8217C">
            <w:pPr>
              <w:pStyle w:val="tabeltextintabel"/>
              <w:rPr>
                <w:lang w:val="en-US"/>
              </w:rPr>
            </w:pPr>
            <w:r w:rsidRPr="009C3BE7">
              <w:rPr>
                <w:lang w:val="en-GB"/>
              </w:rPr>
              <w:t>If previous echo, what was the result of EF</w:t>
            </w:r>
            <w:r w:rsidRPr="001B6630">
              <w:rPr>
                <w:lang w:val="en-GB"/>
              </w:rPr>
              <w:t>:1-normal (&gt;50%), 2-slightly impaired (40-49%), 3-moderately impaired (30-39%), 4-severely impaired (&lt;30%), 9-unknown</w:t>
            </w:r>
          </w:p>
        </w:tc>
      </w:tr>
      <w:tr w:rsidR="00A8217C" w:rsidRPr="001875BA" w14:paraId="723224AB" w14:textId="77777777" w:rsidTr="001875BA">
        <w:trPr>
          <w:trHeight w:val="170"/>
        </w:trPr>
        <w:tc>
          <w:tcPr>
            <w:tcW w:w="307" w:type="pct"/>
          </w:tcPr>
          <w:p w14:paraId="42E42B2F" w14:textId="77777777" w:rsidR="00A8217C" w:rsidRPr="00A8217C" w:rsidRDefault="00A8217C">
            <w:pPr>
              <w:pStyle w:val="tabeltextintabel"/>
              <w:rPr>
                <w:lang w:val="en-US"/>
              </w:rPr>
            </w:pPr>
            <w:r w:rsidRPr="00A8217C">
              <w:rPr>
                <w:lang w:val="en-US"/>
              </w:rPr>
              <w:t>10</w:t>
            </w:r>
          </w:p>
        </w:tc>
        <w:tc>
          <w:tcPr>
            <w:tcW w:w="4693" w:type="pct"/>
          </w:tcPr>
          <w:p w14:paraId="46597D8B" w14:textId="125E6BFA" w:rsidR="00A8217C" w:rsidRPr="00F11DA5" w:rsidRDefault="00A8217C">
            <w:pPr>
              <w:pStyle w:val="tabeltextintabel"/>
              <w:rPr>
                <w:lang w:val="en-US"/>
              </w:rPr>
            </w:pPr>
            <w:r w:rsidRPr="009C3BE7">
              <w:rPr>
                <w:lang w:val="en-GB"/>
              </w:rPr>
              <w:t>If previous echo, sign of diastolic dysfunction</w:t>
            </w:r>
            <w:r w:rsidRPr="001F0882">
              <w:rPr>
                <w:lang w:val="en-US"/>
              </w:rPr>
              <w:t>: 1-yes, 2-no, 9-unkown</w:t>
            </w:r>
          </w:p>
        </w:tc>
      </w:tr>
      <w:tr w:rsidR="00A8217C" w:rsidRPr="00F11DA5" w14:paraId="4254A45F" w14:textId="77777777" w:rsidTr="001875BA">
        <w:trPr>
          <w:trHeight w:val="170"/>
        </w:trPr>
        <w:tc>
          <w:tcPr>
            <w:tcW w:w="307" w:type="pct"/>
          </w:tcPr>
          <w:p w14:paraId="08B5B8E6" w14:textId="77777777" w:rsidR="00A8217C" w:rsidRPr="00A8217C" w:rsidRDefault="00A8217C">
            <w:pPr>
              <w:pStyle w:val="tabeltextintabel"/>
              <w:rPr>
                <w:lang w:val="en-US"/>
              </w:rPr>
            </w:pPr>
            <w:r w:rsidRPr="00A8217C">
              <w:rPr>
                <w:lang w:val="en-US"/>
              </w:rPr>
              <w:t>11</w:t>
            </w:r>
          </w:p>
        </w:tc>
        <w:tc>
          <w:tcPr>
            <w:tcW w:w="4693" w:type="pct"/>
          </w:tcPr>
          <w:p w14:paraId="3E82FDF0" w14:textId="4B611625" w:rsidR="00A8217C" w:rsidRPr="00F11DA5" w:rsidRDefault="00A8217C">
            <w:pPr>
              <w:pStyle w:val="tabeltextintabel"/>
              <w:rPr>
                <w:lang w:val="en-US"/>
              </w:rPr>
            </w:pPr>
            <w:r w:rsidRPr="009C3BE7">
              <w:rPr>
                <w:lang w:val="en-GB"/>
              </w:rPr>
              <w:t xml:space="preserve">Height </w:t>
            </w:r>
            <w:r w:rsidRPr="001B6630">
              <w:rPr>
                <w:lang w:val="en-GB"/>
              </w:rPr>
              <w:t>(m)</w:t>
            </w:r>
            <w:r>
              <w:rPr>
                <w:lang w:val="en-GB"/>
              </w:rPr>
              <w:t>:</w:t>
            </w:r>
          </w:p>
        </w:tc>
      </w:tr>
      <w:tr w:rsidR="00A8217C" w:rsidRPr="00F11DA5" w14:paraId="41C8CB23" w14:textId="77777777" w:rsidTr="001875BA">
        <w:trPr>
          <w:trHeight w:val="170"/>
        </w:trPr>
        <w:tc>
          <w:tcPr>
            <w:tcW w:w="307" w:type="pct"/>
          </w:tcPr>
          <w:p w14:paraId="4432B597" w14:textId="77777777" w:rsidR="00A8217C" w:rsidRPr="00A8217C" w:rsidRDefault="00A8217C">
            <w:pPr>
              <w:pStyle w:val="tabeltextintabel"/>
              <w:rPr>
                <w:lang w:val="en-US"/>
              </w:rPr>
            </w:pPr>
            <w:r w:rsidRPr="00A8217C">
              <w:rPr>
                <w:lang w:val="en-US"/>
              </w:rPr>
              <w:t>12</w:t>
            </w:r>
          </w:p>
        </w:tc>
        <w:tc>
          <w:tcPr>
            <w:tcW w:w="4693" w:type="pct"/>
          </w:tcPr>
          <w:p w14:paraId="686D3CF7" w14:textId="669B741A" w:rsidR="00A8217C" w:rsidRPr="00F11DA5" w:rsidRDefault="00A8217C">
            <w:pPr>
              <w:pStyle w:val="tabeltextintabel"/>
              <w:rPr>
                <w:lang w:val="en-US"/>
              </w:rPr>
            </w:pPr>
            <w:r w:rsidRPr="009C3BE7">
              <w:rPr>
                <w:lang w:val="en-GB"/>
              </w:rPr>
              <w:t>Weight</w:t>
            </w:r>
            <w:r w:rsidRPr="001B6630">
              <w:rPr>
                <w:lang w:val="en-GB"/>
              </w:rPr>
              <w:t xml:space="preserve"> (kg)</w:t>
            </w:r>
            <w:r>
              <w:rPr>
                <w:lang w:val="en-GB"/>
              </w:rPr>
              <w:t>:</w:t>
            </w:r>
          </w:p>
        </w:tc>
      </w:tr>
      <w:tr w:rsidR="00A8217C" w:rsidRPr="001875BA" w14:paraId="4474F64B" w14:textId="77777777" w:rsidTr="001875BA">
        <w:trPr>
          <w:trHeight w:val="170"/>
        </w:trPr>
        <w:tc>
          <w:tcPr>
            <w:tcW w:w="307" w:type="pct"/>
          </w:tcPr>
          <w:p w14:paraId="4F25DDC6" w14:textId="77777777" w:rsidR="00A8217C" w:rsidRPr="00A8217C" w:rsidRDefault="00A8217C">
            <w:pPr>
              <w:pStyle w:val="tabeltextintabel"/>
              <w:rPr>
                <w:lang w:val="en-US"/>
              </w:rPr>
            </w:pPr>
            <w:r w:rsidRPr="00A8217C">
              <w:rPr>
                <w:lang w:val="en-US"/>
              </w:rPr>
              <w:t>13</w:t>
            </w:r>
          </w:p>
        </w:tc>
        <w:tc>
          <w:tcPr>
            <w:tcW w:w="4693" w:type="pct"/>
          </w:tcPr>
          <w:p w14:paraId="7AB9C985" w14:textId="74C1E5C1" w:rsidR="00A8217C" w:rsidRPr="00F11DA5" w:rsidRDefault="00A8217C">
            <w:pPr>
              <w:pStyle w:val="tabeltextintabel"/>
              <w:rPr>
                <w:lang w:val="en-US"/>
              </w:rPr>
            </w:pPr>
            <w:r w:rsidRPr="009C3BE7">
              <w:rPr>
                <w:lang w:val="en-GB"/>
              </w:rPr>
              <w:t>Body Mass Index</w:t>
            </w:r>
            <w:r w:rsidRPr="001B6630">
              <w:rPr>
                <w:lang w:val="en-GB"/>
              </w:rPr>
              <w:t xml:space="preserve"> (kg/m</w:t>
            </w:r>
            <w:r w:rsidRPr="001B6630">
              <w:rPr>
                <w:vertAlign w:val="superscript"/>
                <w:lang w:val="en-GB"/>
              </w:rPr>
              <w:t>2</w:t>
            </w:r>
            <w:r w:rsidRPr="001B6630">
              <w:rPr>
                <w:lang w:val="en-GB"/>
              </w:rPr>
              <w:t>)</w:t>
            </w:r>
            <w:r>
              <w:rPr>
                <w:lang w:val="en-GB"/>
              </w:rPr>
              <w:t>:</w:t>
            </w:r>
          </w:p>
        </w:tc>
      </w:tr>
      <w:tr w:rsidR="00A8217C" w:rsidRPr="00F11DA5" w14:paraId="775C7CB2" w14:textId="77777777" w:rsidTr="001875BA">
        <w:trPr>
          <w:trHeight w:val="170"/>
        </w:trPr>
        <w:tc>
          <w:tcPr>
            <w:tcW w:w="307" w:type="pct"/>
          </w:tcPr>
          <w:p w14:paraId="56196234" w14:textId="77777777" w:rsidR="00A8217C" w:rsidRPr="00A8217C" w:rsidRDefault="00A8217C">
            <w:pPr>
              <w:pStyle w:val="tabeltextintabel"/>
              <w:rPr>
                <w:sz w:val="16"/>
                <w:szCs w:val="16"/>
                <w:lang w:val="en-US"/>
              </w:rPr>
            </w:pPr>
            <w:r w:rsidRPr="00A8217C">
              <w:rPr>
                <w:sz w:val="16"/>
                <w:szCs w:val="16"/>
                <w:lang w:val="en-US"/>
              </w:rPr>
              <w:t>14</w:t>
            </w:r>
          </w:p>
        </w:tc>
        <w:tc>
          <w:tcPr>
            <w:tcW w:w="4693" w:type="pct"/>
          </w:tcPr>
          <w:p w14:paraId="26D93F42" w14:textId="4D9814EC" w:rsidR="00A8217C" w:rsidRPr="00F11DA5" w:rsidRDefault="00A8217C">
            <w:pPr>
              <w:pStyle w:val="tabeltextintabel"/>
              <w:rPr>
                <w:lang w:val="en-US"/>
              </w:rPr>
            </w:pPr>
            <w:r w:rsidRPr="009C3BE7">
              <w:rPr>
                <w:lang w:val="en-GB"/>
              </w:rPr>
              <w:t>Systolic blood pressure</w:t>
            </w:r>
            <w:r w:rsidRPr="001B6630">
              <w:rPr>
                <w:lang w:val="en-GB"/>
              </w:rPr>
              <w:t xml:space="preserve"> (mmHg):</w:t>
            </w:r>
          </w:p>
        </w:tc>
      </w:tr>
      <w:tr w:rsidR="00A8217C" w:rsidRPr="00F11DA5" w14:paraId="2B33A5F3" w14:textId="77777777" w:rsidTr="001875BA">
        <w:trPr>
          <w:trHeight w:val="170"/>
        </w:trPr>
        <w:tc>
          <w:tcPr>
            <w:tcW w:w="307" w:type="pct"/>
          </w:tcPr>
          <w:p w14:paraId="3228C1EF" w14:textId="77777777" w:rsidR="00A8217C" w:rsidRPr="00A8217C" w:rsidRDefault="00A8217C">
            <w:pPr>
              <w:pStyle w:val="tabeltextintabel"/>
              <w:rPr>
                <w:lang w:val="en-US"/>
              </w:rPr>
            </w:pPr>
            <w:r w:rsidRPr="00A8217C">
              <w:rPr>
                <w:lang w:val="en-US"/>
              </w:rPr>
              <w:t>15</w:t>
            </w:r>
          </w:p>
        </w:tc>
        <w:tc>
          <w:tcPr>
            <w:tcW w:w="4693" w:type="pct"/>
          </w:tcPr>
          <w:p w14:paraId="60A4BEAC" w14:textId="5E678CA8" w:rsidR="00A8217C" w:rsidRPr="00F11DA5" w:rsidRDefault="00A8217C">
            <w:pPr>
              <w:pStyle w:val="tabeltextintabel"/>
              <w:rPr>
                <w:lang w:val="en-US"/>
              </w:rPr>
            </w:pPr>
            <w:r w:rsidRPr="009C3BE7">
              <w:rPr>
                <w:lang w:val="en-GB"/>
              </w:rPr>
              <w:t>Diastolic blood pressure</w:t>
            </w:r>
            <w:r>
              <w:rPr>
                <w:lang w:val="en-GB"/>
              </w:rPr>
              <w:t xml:space="preserve"> </w:t>
            </w:r>
            <w:r w:rsidRPr="001B6630">
              <w:rPr>
                <w:lang w:val="en-GB"/>
              </w:rPr>
              <w:t>(mmHg):</w:t>
            </w:r>
          </w:p>
        </w:tc>
      </w:tr>
      <w:tr w:rsidR="00A8217C" w:rsidRPr="00F11DA5" w14:paraId="720BC234" w14:textId="77777777" w:rsidTr="001875BA">
        <w:trPr>
          <w:trHeight w:val="170"/>
        </w:trPr>
        <w:tc>
          <w:tcPr>
            <w:tcW w:w="307" w:type="pct"/>
          </w:tcPr>
          <w:p w14:paraId="77723078" w14:textId="77777777" w:rsidR="00A8217C" w:rsidRPr="00A8217C" w:rsidRDefault="00A8217C">
            <w:pPr>
              <w:pStyle w:val="tabeltextintabel"/>
              <w:rPr>
                <w:lang w:val="en-US"/>
              </w:rPr>
            </w:pPr>
            <w:r w:rsidRPr="00A8217C">
              <w:rPr>
                <w:lang w:val="en-US"/>
              </w:rPr>
              <w:t>16</w:t>
            </w:r>
          </w:p>
        </w:tc>
        <w:tc>
          <w:tcPr>
            <w:tcW w:w="4693" w:type="pct"/>
          </w:tcPr>
          <w:p w14:paraId="72BA5996" w14:textId="458BEA96" w:rsidR="00A8217C" w:rsidRPr="00F11DA5" w:rsidRDefault="00A8217C">
            <w:pPr>
              <w:pStyle w:val="tabeltextintabel"/>
              <w:rPr>
                <w:lang w:val="en-US"/>
              </w:rPr>
            </w:pPr>
            <w:r w:rsidRPr="009C3BE7">
              <w:rPr>
                <w:lang w:val="en-GB"/>
              </w:rPr>
              <w:t>Heart rate</w:t>
            </w:r>
            <w:r w:rsidRPr="001B6630">
              <w:rPr>
                <w:lang w:val="en-GB"/>
              </w:rPr>
              <w:t xml:space="preserve"> (bpm):</w:t>
            </w:r>
          </w:p>
        </w:tc>
      </w:tr>
      <w:tr w:rsidR="00A8217C" w:rsidRPr="00F11DA5" w14:paraId="6F023F56" w14:textId="77777777" w:rsidTr="001875BA">
        <w:trPr>
          <w:trHeight w:val="170"/>
        </w:trPr>
        <w:tc>
          <w:tcPr>
            <w:tcW w:w="307" w:type="pct"/>
          </w:tcPr>
          <w:p w14:paraId="482648B0" w14:textId="77777777" w:rsidR="00A8217C" w:rsidRPr="00A8217C" w:rsidRDefault="00A8217C">
            <w:pPr>
              <w:pStyle w:val="tabeltextintabel"/>
              <w:rPr>
                <w:lang w:val="en-US"/>
              </w:rPr>
            </w:pPr>
            <w:r w:rsidRPr="00A8217C">
              <w:rPr>
                <w:lang w:val="en-US"/>
              </w:rPr>
              <w:t>17</w:t>
            </w:r>
          </w:p>
        </w:tc>
        <w:tc>
          <w:tcPr>
            <w:tcW w:w="4693" w:type="pct"/>
          </w:tcPr>
          <w:p w14:paraId="7FBF7541" w14:textId="23B3695D" w:rsidR="00A8217C" w:rsidRPr="00F11DA5" w:rsidRDefault="00A8217C">
            <w:pPr>
              <w:pStyle w:val="tabeltextintabel"/>
              <w:rPr>
                <w:lang w:val="en-US"/>
              </w:rPr>
            </w:pPr>
            <w:r w:rsidRPr="009C3BE7">
              <w:rPr>
                <w:lang w:val="en-GB"/>
              </w:rPr>
              <w:t>Puls</w:t>
            </w:r>
            <w:r>
              <w:rPr>
                <w:lang w:val="en-GB"/>
              </w:rPr>
              <w:t>e</w:t>
            </w:r>
            <w:r w:rsidRPr="009C3BE7">
              <w:rPr>
                <w:lang w:val="en-GB"/>
              </w:rPr>
              <w:t xml:space="preserve"> oximetry</w:t>
            </w:r>
            <w:r w:rsidRPr="001B6630">
              <w:rPr>
                <w:lang w:val="en-GB"/>
              </w:rPr>
              <w:t xml:space="preserve"> (%):</w:t>
            </w:r>
          </w:p>
        </w:tc>
      </w:tr>
      <w:tr w:rsidR="00A8217C" w:rsidRPr="001875BA" w14:paraId="4834A2C1" w14:textId="77777777" w:rsidTr="001875BA">
        <w:trPr>
          <w:trHeight w:val="170"/>
        </w:trPr>
        <w:tc>
          <w:tcPr>
            <w:tcW w:w="307" w:type="pct"/>
          </w:tcPr>
          <w:p w14:paraId="4444C8D8" w14:textId="77777777" w:rsidR="00A8217C" w:rsidRPr="00A8217C" w:rsidRDefault="00A8217C">
            <w:pPr>
              <w:pStyle w:val="tabeltextintabel"/>
              <w:rPr>
                <w:lang w:val="en-US"/>
              </w:rPr>
            </w:pPr>
            <w:r w:rsidRPr="00A8217C">
              <w:rPr>
                <w:lang w:val="en-US"/>
              </w:rPr>
              <w:t>18</w:t>
            </w:r>
          </w:p>
        </w:tc>
        <w:tc>
          <w:tcPr>
            <w:tcW w:w="4693" w:type="pct"/>
          </w:tcPr>
          <w:p w14:paraId="1DD9D106" w14:textId="34DDEBB4" w:rsidR="00A8217C" w:rsidRPr="00F11DA5" w:rsidRDefault="00A8217C">
            <w:pPr>
              <w:pStyle w:val="tabeltextintabel"/>
              <w:rPr>
                <w:lang w:val="en-US"/>
              </w:rPr>
            </w:pPr>
            <w:r w:rsidRPr="009C3BE7">
              <w:rPr>
                <w:lang w:val="en-GB"/>
              </w:rPr>
              <w:t>If oxygen treatment, state how many lit</w:t>
            </w:r>
            <w:r>
              <w:rPr>
                <w:lang w:val="en-GB"/>
              </w:rPr>
              <w:t>er</w:t>
            </w:r>
            <w:r w:rsidRPr="009C3BE7">
              <w:rPr>
                <w:lang w:val="en-GB"/>
              </w:rPr>
              <w:t>s</w:t>
            </w:r>
            <w:r w:rsidRPr="001B6630">
              <w:rPr>
                <w:lang w:val="en-GB"/>
              </w:rPr>
              <w:t xml:space="preserve">: </w:t>
            </w:r>
          </w:p>
        </w:tc>
      </w:tr>
      <w:tr w:rsidR="00A8217C" w:rsidRPr="00F11DA5" w14:paraId="79A898EA" w14:textId="77777777" w:rsidTr="001875BA">
        <w:trPr>
          <w:trHeight w:val="170"/>
        </w:trPr>
        <w:tc>
          <w:tcPr>
            <w:tcW w:w="307" w:type="pct"/>
          </w:tcPr>
          <w:p w14:paraId="26549C35" w14:textId="77777777" w:rsidR="00A8217C" w:rsidRPr="00A8217C" w:rsidRDefault="00A8217C">
            <w:pPr>
              <w:pStyle w:val="tabeltextintabel"/>
              <w:rPr>
                <w:lang w:val="en-US"/>
              </w:rPr>
            </w:pPr>
            <w:r w:rsidRPr="00A8217C">
              <w:rPr>
                <w:lang w:val="en-US"/>
              </w:rPr>
              <w:t>19</w:t>
            </w:r>
          </w:p>
        </w:tc>
        <w:tc>
          <w:tcPr>
            <w:tcW w:w="4693" w:type="pct"/>
          </w:tcPr>
          <w:p w14:paraId="16F96BC8" w14:textId="40A826D7" w:rsidR="00A8217C" w:rsidRPr="00F11DA5" w:rsidRDefault="00A8217C">
            <w:pPr>
              <w:pStyle w:val="tabeltextintabel"/>
              <w:rPr>
                <w:lang w:val="en-US"/>
              </w:rPr>
            </w:pPr>
            <w:r w:rsidRPr="009C3BE7">
              <w:rPr>
                <w:lang w:val="en-GB"/>
              </w:rPr>
              <w:t>Respiratory rate</w:t>
            </w:r>
            <w:r w:rsidRPr="001B6630">
              <w:rPr>
                <w:lang w:val="en-GB"/>
              </w:rPr>
              <w:t xml:space="preserve"> (per minute):</w:t>
            </w:r>
          </w:p>
        </w:tc>
      </w:tr>
      <w:tr w:rsidR="00A8217C" w:rsidRPr="00F11DA5" w14:paraId="070FE852" w14:textId="77777777" w:rsidTr="001875BA">
        <w:trPr>
          <w:trHeight w:val="170"/>
        </w:trPr>
        <w:tc>
          <w:tcPr>
            <w:tcW w:w="307" w:type="pct"/>
          </w:tcPr>
          <w:p w14:paraId="53FF513A" w14:textId="77777777" w:rsidR="00A8217C" w:rsidRPr="00A8217C" w:rsidRDefault="00A8217C">
            <w:pPr>
              <w:pStyle w:val="tabeltextintabel"/>
              <w:rPr>
                <w:lang w:val="en-US"/>
              </w:rPr>
            </w:pPr>
            <w:r w:rsidRPr="00A8217C">
              <w:rPr>
                <w:lang w:val="en-US"/>
              </w:rPr>
              <w:t>20</w:t>
            </w:r>
          </w:p>
        </w:tc>
        <w:tc>
          <w:tcPr>
            <w:tcW w:w="4693" w:type="pct"/>
          </w:tcPr>
          <w:p w14:paraId="04DC009B" w14:textId="0DE6E6C4" w:rsidR="00A8217C" w:rsidRPr="00F11DA5" w:rsidRDefault="00A8217C">
            <w:pPr>
              <w:pStyle w:val="tabeltextintabel"/>
              <w:rPr>
                <w:lang w:val="en-US"/>
              </w:rPr>
            </w:pPr>
            <w:r w:rsidRPr="009C3BE7">
              <w:rPr>
                <w:lang w:val="en-GB"/>
              </w:rPr>
              <w:t>Body temperature</w:t>
            </w:r>
            <w:r w:rsidRPr="001B6630">
              <w:rPr>
                <w:lang w:val="en-GB"/>
              </w:rPr>
              <w:t xml:space="preserve"> (C</w:t>
            </w:r>
            <w:r w:rsidRPr="001B6630">
              <w:rPr>
                <w:vertAlign w:val="superscript"/>
                <w:lang w:val="en-GB"/>
              </w:rPr>
              <w:t>o</w:t>
            </w:r>
            <w:r w:rsidRPr="001B6630">
              <w:rPr>
                <w:lang w:val="en-GB"/>
              </w:rPr>
              <w:t>):</w:t>
            </w:r>
          </w:p>
        </w:tc>
      </w:tr>
      <w:tr w:rsidR="00A8217C" w:rsidRPr="00F11DA5" w14:paraId="632A09B9" w14:textId="77777777" w:rsidTr="001875BA">
        <w:trPr>
          <w:trHeight w:val="170"/>
        </w:trPr>
        <w:tc>
          <w:tcPr>
            <w:tcW w:w="307" w:type="pct"/>
          </w:tcPr>
          <w:p w14:paraId="08503323" w14:textId="77777777" w:rsidR="00A8217C" w:rsidRPr="00A8217C" w:rsidRDefault="00A8217C">
            <w:pPr>
              <w:pStyle w:val="tabeltextintabel"/>
              <w:rPr>
                <w:lang w:val="en-US"/>
              </w:rPr>
            </w:pPr>
            <w:r w:rsidRPr="00A8217C">
              <w:rPr>
                <w:lang w:val="en-US"/>
              </w:rPr>
              <w:t>21</w:t>
            </w:r>
          </w:p>
        </w:tc>
        <w:tc>
          <w:tcPr>
            <w:tcW w:w="4693" w:type="pct"/>
          </w:tcPr>
          <w:p w14:paraId="07C672AD" w14:textId="6E2FACD1" w:rsidR="00A8217C" w:rsidRPr="00F11DA5" w:rsidRDefault="00A8217C">
            <w:pPr>
              <w:pStyle w:val="tabeltextintabel"/>
              <w:rPr>
                <w:lang w:val="en-US"/>
              </w:rPr>
            </w:pPr>
            <w:r w:rsidRPr="009C3BE7">
              <w:rPr>
                <w:lang w:val="en-GB"/>
              </w:rPr>
              <w:t>Pulmonary auscultation</w:t>
            </w:r>
            <w:r w:rsidRPr="001B6630">
              <w:rPr>
                <w:lang w:val="en-GB"/>
              </w:rPr>
              <w:t>:1-normal, 2-abnormal</w:t>
            </w:r>
          </w:p>
        </w:tc>
      </w:tr>
      <w:tr w:rsidR="00A8217C" w:rsidRPr="001875BA" w14:paraId="6A16C599" w14:textId="77777777" w:rsidTr="001875BA">
        <w:trPr>
          <w:trHeight w:val="170"/>
        </w:trPr>
        <w:tc>
          <w:tcPr>
            <w:tcW w:w="307" w:type="pct"/>
          </w:tcPr>
          <w:p w14:paraId="5EC3E4DB" w14:textId="77777777" w:rsidR="00A8217C" w:rsidRPr="00A8217C" w:rsidRDefault="00A8217C">
            <w:pPr>
              <w:pStyle w:val="tabeltextintabel"/>
              <w:rPr>
                <w:lang w:val="en-US"/>
              </w:rPr>
            </w:pPr>
            <w:r w:rsidRPr="00A8217C">
              <w:rPr>
                <w:lang w:val="en-US"/>
              </w:rPr>
              <w:t>22</w:t>
            </w:r>
          </w:p>
        </w:tc>
        <w:tc>
          <w:tcPr>
            <w:tcW w:w="4693" w:type="pct"/>
          </w:tcPr>
          <w:p w14:paraId="1C2F9FEB" w14:textId="3605AFEF" w:rsidR="00A8217C" w:rsidRPr="00F11DA5" w:rsidRDefault="00A8217C">
            <w:pPr>
              <w:pStyle w:val="tabeltextintabel"/>
              <w:rPr>
                <w:lang w:val="en-US"/>
              </w:rPr>
            </w:pPr>
            <w:r w:rsidRPr="009C3BE7">
              <w:rPr>
                <w:lang w:val="en-GB"/>
              </w:rPr>
              <w:t>Level of shortness of breath/dyspnea</w:t>
            </w:r>
            <w:r w:rsidRPr="001B6630">
              <w:rPr>
                <w:lang w:val="en-GB"/>
              </w:rPr>
              <w:t>: 1-unaffected, 2-mild shortness of breath, 3-shortness of breath on exertion, 4-shortness of breath at rest</w:t>
            </w:r>
          </w:p>
        </w:tc>
      </w:tr>
      <w:tr w:rsidR="00A8217C" w:rsidRPr="001875BA" w14:paraId="2BCA791E" w14:textId="77777777" w:rsidTr="001875BA">
        <w:trPr>
          <w:trHeight w:val="170"/>
        </w:trPr>
        <w:tc>
          <w:tcPr>
            <w:tcW w:w="307" w:type="pct"/>
          </w:tcPr>
          <w:p w14:paraId="06A76683" w14:textId="77777777" w:rsidR="00A8217C" w:rsidRPr="00A8217C" w:rsidRDefault="00A8217C">
            <w:pPr>
              <w:pStyle w:val="tabeltextintabel"/>
              <w:rPr>
                <w:lang w:val="en-US"/>
              </w:rPr>
            </w:pPr>
            <w:r w:rsidRPr="00A8217C">
              <w:rPr>
                <w:lang w:val="en-US"/>
              </w:rPr>
              <w:t>23</w:t>
            </w:r>
          </w:p>
        </w:tc>
        <w:tc>
          <w:tcPr>
            <w:tcW w:w="4693" w:type="pct"/>
          </w:tcPr>
          <w:p w14:paraId="5F146097" w14:textId="133B2DC8" w:rsidR="00A8217C" w:rsidRPr="00F11DA5" w:rsidRDefault="00A8217C">
            <w:pPr>
              <w:pStyle w:val="tabeltextintabel"/>
              <w:rPr>
                <w:lang w:val="en-US"/>
              </w:rPr>
            </w:pPr>
            <w:r w:rsidRPr="009C3BE7">
              <w:rPr>
                <w:lang w:val="en-GB"/>
              </w:rPr>
              <w:t>ECG taken at the ED</w:t>
            </w:r>
            <w:r w:rsidRPr="001F0882">
              <w:rPr>
                <w:lang w:val="en-US"/>
              </w:rPr>
              <w:t>: 1-yes, 2-no, 9-unkown</w:t>
            </w:r>
          </w:p>
        </w:tc>
      </w:tr>
      <w:tr w:rsidR="00A8217C" w:rsidRPr="001875BA" w14:paraId="1BB94367" w14:textId="77777777" w:rsidTr="001875BA">
        <w:trPr>
          <w:trHeight w:val="170"/>
        </w:trPr>
        <w:tc>
          <w:tcPr>
            <w:tcW w:w="307" w:type="pct"/>
          </w:tcPr>
          <w:p w14:paraId="11953BD5" w14:textId="77777777" w:rsidR="00A8217C" w:rsidRPr="00A8217C" w:rsidRDefault="00A8217C">
            <w:pPr>
              <w:pStyle w:val="tabeltextintabel"/>
              <w:rPr>
                <w:lang w:val="en-US"/>
              </w:rPr>
            </w:pPr>
            <w:r w:rsidRPr="00A8217C">
              <w:rPr>
                <w:lang w:val="en-US"/>
              </w:rPr>
              <w:t>24</w:t>
            </w:r>
          </w:p>
        </w:tc>
        <w:tc>
          <w:tcPr>
            <w:tcW w:w="4693" w:type="pct"/>
          </w:tcPr>
          <w:p w14:paraId="25251C3E" w14:textId="60580FD8" w:rsidR="00A8217C" w:rsidRPr="00F11DA5" w:rsidRDefault="00A8217C">
            <w:pPr>
              <w:pStyle w:val="tabeltextintabel"/>
              <w:rPr>
                <w:lang w:val="en-US"/>
              </w:rPr>
            </w:pPr>
            <w:r w:rsidRPr="009C3BE7">
              <w:rPr>
                <w:lang w:val="en-GB"/>
              </w:rPr>
              <w:t>ECG rhythm</w:t>
            </w:r>
            <w:r w:rsidRPr="001B6630">
              <w:rPr>
                <w:lang w:val="en-GB"/>
              </w:rPr>
              <w:t>: 1-sinus rhythm, 2-atrial fibrillation/flutter, 3-other, 9-unknown</w:t>
            </w:r>
          </w:p>
        </w:tc>
      </w:tr>
      <w:tr w:rsidR="00A8217C" w:rsidRPr="001875BA" w14:paraId="05A94258" w14:textId="77777777" w:rsidTr="001875BA">
        <w:trPr>
          <w:trHeight w:val="170"/>
        </w:trPr>
        <w:tc>
          <w:tcPr>
            <w:tcW w:w="307" w:type="pct"/>
          </w:tcPr>
          <w:p w14:paraId="2D5B87D5" w14:textId="77777777" w:rsidR="00A8217C" w:rsidRPr="00A8217C" w:rsidRDefault="00A8217C">
            <w:pPr>
              <w:pStyle w:val="tabeltextintabel"/>
              <w:rPr>
                <w:lang w:val="en-US"/>
              </w:rPr>
            </w:pPr>
            <w:r w:rsidRPr="00A8217C">
              <w:rPr>
                <w:lang w:val="en-US"/>
              </w:rPr>
              <w:t>25</w:t>
            </w:r>
          </w:p>
        </w:tc>
        <w:tc>
          <w:tcPr>
            <w:tcW w:w="4693" w:type="pct"/>
          </w:tcPr>
          <w:p w14:paraId="2B76BFCF" w14:textId="2D64C888" w:rsidR="00A8217C" w:rsidRPr="00F11DA5" w:rsidRDefault="00A8217C">
            <w:pPr>
              <w:pStyle w:val="tabeltextintabel"/>
              <w:rPr>
                <w:lang w:val="en-US"/>
              </w:rPr>
            </w:pPr>
            <w:r w:rsidRPr="009C3BE7">
              <w:rPr>
                <w:lang w:val="en-GB"/>
              </w:rPr>
              <w:t>ECG QRS</w:t>
            </w:r>
            <w:r w:rsidRPr="001B6630">
              <w:rPr>
                <w:lang w:val="en-GB"/>
              </w:rPr>
              <w:t>: 1-normal, 2-pacemaker, 3-left bundle branch block, 4-Q-wave, 5- right bundle branch block, 6-other, 9-unknown</w:t>
            </w:r>
          </w:p>
        </w:tc>
      </w:tr>
      <w:tr w:rsidR="00A8217C" w:rsidRPr="001875BA" w14:paraId="2182969C" w14:textId="77777777" w:rsidTr="001875BA">
        <w:trPr>
          <w:trHeight w:val="170"/>
        </w:trPr>
        <w:tc>
          <w:tcPr>
            <w:tcW w:w="307" w:type="pct"/>
          </w:tcPr>
          <w:p w14:paraId="4962CAC9" w14:textId="77777777" w:rsidR="00A8217C" w:rsidRPr="00A8217C" w:rsidRDefault="00A8217C">
            <w:pPr>
              <w:pStyle w:val="tabeltextintabel"/>
              <w:rPr>
                <w:lang w:val="en-US"/>
              </w:rPr>
            </w:pPr>
            <w:r w:rsidRPr="00A8217C">
              <w:rPr>
                <w:lang w:val="en-US"/>
              </w:rPr>
              <w:t>26</w:t>
            </w:r>
          </w:p>
        </w:tc>
        <w:tc>
          <w:tcPr>
            <w:tcW w:w="4693" w:type="pct"/>
          </w:tcPr>
          <w:p w14:paraId="6E0A7049" w14:textId="0E6DD4F0" w:rsidR="00A8217C" w:rsidRPr="00F11DA5" w:rsidRDefault="00A8217C">
            <w:pPr>
              <w:pStyle w:val="tabeltextintabel"/>
              <w:rPr>
                <w:lang w:val="en-US"/>
              </w:rPr>
            </w:pPr>
            <w:r w:rsidRPr="009C3BE7">
              <w:rPr>
                <w:lang w:val="en-GB"/>
              </w:rPr>
              <w:t>ECG STT</w:t>
            </w:r>
            <w:r w:rsidRPr="001B6630">
              <w:rPr>
                <w:lang w:val="en-GB"/>
              </w:rPr>
              <w:t>: 1-normal, 2-ST-elevation, 3-ST-depression, 4-pathological T-wave, 5-other, 9-unknown</w:t>
            </w:r>
          </w:p>
        </w:tc>
      </w:tr>
      <w:tr w:rsidR="00A8217C" w:rsidRPr="001875BA" w14:paraId="72879BD6" w14:textId="77777777" w:rsidTr="001875BA">
        <w:trPr>
          <w:trHeight w:val="170"/>
        </w:trPr>
        <w:tc>
          <w:tcPr>
            <w:tcW w:w="307" w:type="pct"/>
          </w:tcPr>
          <w:p w14:paraId="29D89C57" w14:textId="77777777" w:rsidR="00A8217C" w:rsidRPr="00A8217C" w:rsidRDefault="00A8217C">
            <w:pPr>
              <w:pStyle w:val="tabeltextintabel"/>
              <w:rPr>
                <w:lang w:val="en-US"/>
              </w:rPr>
            </w:pPr>
            <w:r w:rsidRPr="00A8217C">
              <w:rPr>
                <w:lang w:val="en-US"/>
              </w:rPr>
              <w:t>27</w:t>
            </w:r>
          </w:p>
        </w:tc>
        <w:tc>
          <w:tcPr>
            <w:tcW w:w="4693" w:type="pct"/>
          </w:tcPr>
          <w:p w14:paraId="75F27BE3" w14:textId="268EB243" w:rsidR="00A8217C" w:rsidRPr="00F11DA5" w:rsidRDefault="00A8217C">
            <w:pPr>
              <w:pStyle w:val="tabeltextintabel"/>
              <w:rPr>
                <w:lang w:val="en-US"/>
              </w:rPr>
            </w:pPr>
            <w:r w:rsidRPr="009C3BE7">
              <w:rPr>
                <w:lang w:val="en-GB"/>
              </w:rPr>
              <w:t>Medication at ED</w:t>
            </w:r>
            <w:r w:rsidRPr="001B6630">
              <w:rPr>
                <w:lang w:val="en-GB"/>
              </w:rPr>
              <w:t xml:space="preserve"> newly introduced and/or temporary treatment; </w:t>
            </w:r>
            <w:r w:rsidRPr="00E92D38">
              <w:rPr>
                <w:lang w:val="en-GB"/>
              </w:rPr>
              <w:t>diuretics</w:t>
            </w:r>
            <w:r w:rsidRPr="001B6630">
              <w:rPr>
                <w:lang w:val="en-GB"/>
              </w:rPr>
              <w:t>:</w:t>
            </w:r>
            <w:r w:rsidRPr="001F0882">
              <w:rPr>
                <w:lang w:val="en-US"/>
              </w:rPr>
              <w:t xml:space="preserve"> 1-yes, 2-no, 9-unkown</w:t>
            </w:r>
          </w:p>
        </w:tc>
      </w:tr>
      <w:tr w:rsidR="00A8217C" w:rsidRPr="001875BA" w14:paraId="069FFF3A" w14:textId="77777777" w:rsidTr="001875BA">
        <w:trPr>
          <w:trHeight w:val="170"/>
        </w:trPr>
        <w:tc>
          <w:tcPr>
            <w:tcW w:w="307" w:type="pct"/>
          </w:tcPr>
          <w:p w14:paraId="577261FE" w14:textId="77777777" w:rsidR="00A8217C" w:rsidRPr="00A8217C" w:rsidRDefault="00A8217C">
            <w:pPr>
              <w:pStyle w:val="tabeltextintabel"/>
              <w:rPr>
                <w:lang w:val="en-US"/>
              </w:rPr>
            </w:pPr>
            <w:r w:rsidRPr="00A8217C">
              <w:rPr>
                <w:lang w:val="en-US"/>
              </w:rPr>
              <w:t>28</w:t>
            </w:r>
          </w:p>
        </w:tc>
        <w:tc>
          <w:tcPr>
            <w:tcW w:w="4693" w:type="pct"/>
          </w:tcPr>
          <w:p w14:paraId="5A2633D9" w14:textId="4B597B39" w:rsidR="00A8217C" w:rsidRPr="00F11DA5" w:rsidRDefault="00A8217C">
            <w:pPr>
              <w:pStyle w:val="tabeltextintabel"/>
              <w:rPr>
                <w:lang w:val="en-US"/>
              </w:rPr>
            </w:pPr>
            <w:r w:rsidRPr="009C3BE7">
              <w:rPr>
                <w:lang w:val="en-GB"/>
              </w:rPr>
              <w:t>Medication at ED</w:t>
            </w:r>
            <w:r w:rsidRPr="001B6630">
              <w:rPr>
                <w:lang w:val="en-GB"/>
              </w:rPr>
              <w:t xml:space="preserve"> newly introduced and/or temporary treatment; </w:t>
            </w:r>
            <w:r w:rsidRPr="00E92D38">
              <w:rPr>
                <w:lang w:val="en-GB"/>
              </w:rPr>
              <w:t>digitalis</w:t>
            </w:r>
            <w:r w:rsidRPr="001B6630">
              <w:rPr>
                <w:lang w:val="en-GB"/>
              </w:rPr>
              <w:t>:</w:t>
            </w:r>
            <w:r w:rsidRPr="001F0882">
              <w:rPr>
                <w:lang w:val="en-US"/>
              </w:rPr>
              <w:t>1-yes, 2-no, 9-unkown</w:t>
            </w:r>
          </w:p>
        </w:tc>
      </w:tr>
      <w:tr w:rsidR="00A8217C" w:rsidRPr="001875BA" w14:paraId="2425ED1B" w14:textId="77777777" w:rsidTr="001875BA">
        <w:trPr>
          <w:trHeight w:val="170"/>
        </w:trPr>
        <w:tc>
          <w:tcPr>
            <w:tcW w:w="307" w:type="pct"/>
          </w:tcPr>
          <w:p w14:paraId="430EFD0E" w14:textId="77777777" w:rsidR="00A8217C" w:rsidRPr="00A8217C" w:rsidRDefault="00A8217C">
            <w:pPr>
              <w:pStyle w:val="tabeltextintabel"/>
              <w:rPr>
                <w:lang w:val="en-US"/>
              </w:rPr>
            </w:pPr>
            <w:r w:rsidRPr="00A8217C">
              <w:rPr>
                <w:lang w:val="en-US"/>
              </w:rPr>
              <w:t>29</w:t>
            </w:r>
          </w:p>
        </w:tc>
        <w:tc>
          <w:tcPr>
            <w:tcW w:w="4693" w:type="pct"/>
          </w:tcPr>
          <w:p w14:paraId="310EE9A3" w14:textId="42D90D1A" w:rsidR="00A8217C" w:rsidRPr="00F11DA5" w:rsidRDefault="00A8217C">
            <w:pPr>
              <w:pStyle w:val="tabeltextintabel"/>
              <w:rPr>
                <w:lang w:val="en-US"/>
              </w:rPr>
            </w:pPr>
            <w:r w:rsidRPr="009C3BE7">
              <w:rPr>
                <w:lang w:val="en-GB"/>
              </w:rPr>
              <w:t>Medication at ED</w:t>
            </w:r>
            <w:r w:rsidRPr="001B6630">
              <w:rPr>
                <w:lang w:val="en-GB"/>
              </w:rPr>
              <w:t xml:space="preserve"> newly introduced and/or temporary treatment; </w:t>
            </w:r>
            <w:r w:rsidRPr="00E92D38">
              <w:rPr>
                <w:lang w:val="en-GB"/>
              </w:rPr>
              <w:t>nitrates</w:t>
            </w:r>
            <w:r w:rsidRPr="001B6630">
              <w:rPr>
                <w:lang w:val="en-GB"/>
              </w:rPr>
              <w:t>:</w:t>
            </w:r>
            <w:r w:rsidRPr="001F0882">
              <w:rPr>
                <w:lang w:val="en-US"/>
              </w:rPr>
              <w:t>1-yes, 2-no, 9-unkown</w:t>
            </w:r>
          </w:p>
        </w:tc>
      </w:tr>
      <w:tr w:rsidR="00A8217C" w:rsidRPr="001875BA" w14:paraId="110C2AB7" w14:textId="77777777" w:rsidTr="001875BA">
        <w:trPr>
          <w:trHeight w:val="170"/>
        </w:trPr>
        <w:tc>
          <w:tcPr>
            <w:tcW w:w="307" w:type="pct"/>
          </w:tcPr>
          <w:p w14:paraId="5E05E4F2" w14:textId="77777777" w:rsidR="00A8217C" w:rsidRPr="00A8217C" w:rsidRDefault="00A8217C">
            <w:pPr>
              <w:pStyle w:val="tabeltextintabel"/>
              <w:rPr>
                <w:lang w:val="en-US"/>
              </w:rPr>
            </w:pPr>
            <w:r w:rsidRPr="00A8217C">
              <w:rPr>
                <w:lang w:val="en-US"/>
              </w:rPr>
              <w:t>30</w:t>
            </w:r>
          </w:p>
        </w:tc>
        <w:tc>
          <w:tcPr>
            <w:tcW w:w="4693" w:type="pct"/>
          </w:tcPr>
          <w:p w14:paraId="232D0456" w14:textId="1BD87EA8" w:rsidR="00A8217C" w:rsidRPr="00F11DA5" w:rsidRDefault="00A8217C">
            <w:pPr>
              <w:pStyle w:val="tabeltextintabel"/>
              <w:rPr>
                <w:lang w:val="en-US"/>
              </w:rPr>
            </w:pPr>
            <w:r w:rsidRPr="009C3BE7">
              <w:rPr>
                <w:lang w:val="en-GB"/>
              </w:rPr>
              <w:t>Medication at ED</w:t>
            </w:r>
            <w:r w:rsidRPr="001B6630">
              <w:rPr>
                <w:lang w:val="en-GB"/>
              </w:rPr>
              <w:t xml:space="preserve"> newly introduced and/or temporary treatment; </w:t>
            </w:r>
            <w:r w:rsidRPr="00E92D38">
              <w:rPr>
                <w:lang w:val="en-GB"/>
              </w:rPr>
              <w:t>oxygen</w:t>
            </w:r>
            <w:r w:rsidRPr="001B6630">
              <w:rPr>
                <w:lang w:val="en-GB"/>
              </w:rPr>
              <w:t>:</w:t>
            </w:r>
            <w:r w:rsidRPr="001F0882">
              <w:rPr>
                <w:lang w:val="en-US"/>
              </w:rPr>
              <w:t>1-yes, 2-no, 9-unkown</w:t>
            </w:r>
          </w:p>
        </w:tc>
      </w:tr>
      <w:tr w:rsidR="00A8217C" w:rsidRPr="001875BA" w14:paraId="09BAF7C7" w14:textId="77777777" w:rsidTr="001875BA">
        <w:trPr>
          <w:trHeight w:val="170"/>
        </w:trPr>
        <w:tc>
          <w:tcPr>
            <w:tcW w:w="307" w:type="pct"/>
          </w:tcPr>
          <w:p w14:paraId="1ACF6F4C" w14:textId="77777777" w:rsidR="00A8217C" w:rsidRPr="00A8217C" w:rsidRDefault="00A8217C">
            <w:pPr>
              <w:pStyle w:val="tabeltextintabel"/>
              <w:rPr>
                <w:lang w:val="en-US"/>
              </w:rPr>
            </w:pPr>
            <w:r w:rsidRPr="00A8217C">
              <w:rPr>
                <w:lang w:val="en-US"/>
              </w:rPr>
              <w:t>31</w:t>
            </w:r>
          </w:p>
        </w:tc>
        <w:tc>
          <w:tcPr>
            <w:tcW w:w="4693" w:type="pct"/>
          </w:tcPr>
          <w:p w14:paraId="22ED6EA8" w14:textId="5B7FAF33" w:rsidR="00A8217C" w:rsidRPr="00F11DA5" w:rsidRDefault="00A8217C">
            <w:pPr>
              <w:pStyle w:val="tabeltextintabel"/>
              <w:rPr>
                <w:lang w:val="en-US"/>
              </w:rPr>
            </w:pPr>
            <w:r w:rsidRPr="009C3BE7">
              <w:rPr>
                <w:lang w:val="en-GB"/>
              </w:rPr>
              <w:t>Medication at ED</w:t>
            </w:r>
            <w:r w:rsidRPr="001B6630">
              <w:rPr>
                <w:lang w:val="en-GB"/>
              </w:rPr>
              <w:t xml:space="preserve"> newly introduced and/or temporary treatment; </w:t>
            </w:r>
            <w:r w:rsidRPr="00E92D38">
              <w:rPr>
                <w:lang w:val="en-GB"/>
              </w:rPr>
              <w:t>continuous positive airway pressure</w:t>
            </w:r>
            <w:r w:rsidRPr="001B6630">
              <w:rPr>
                <w:lang w:val="en-GB"/>
              </w:rPr>
              <w:t>:</w:t>
            </w:r>
            <w:r w:rsidRPr="001F0882">
              <w:rPr>
                <w:lang w:val="en-US"/>
              </w:rPr>
              <w:t>1-yes, 2-no, 9-unkown</w:t>
            </w:r>
          </w:p>
        </w:tc>
      </w:tr>
      <w:tr w:rsidR="00A8217C" w:rsidRPr="001875BA" w14:paraId="1BEA162C" w14:textId="77777777" w:rsidTr="001875BA">
        <w:trPr>
          <w:trHeight w:val="170"/>
        </w:trPr>
        <w:tc>
          <w:tcPr>
            <w:tcW w:w="307" w:type="pct"/>
          </w:tcPr>
          <w:p w14:paraId="64C0517A" w14:textId="77777777" w:rsidR="00A8217C" w:rsidRPr="00A8217C" w:rsidRDefault="00A8217C">
            <w:pPr>
              <w:pStyle w:val="tabeltextintabel"/>
              <w:rPr>
                <w:lang w:val="en-US"/>
              </w:rPr>
            </w:pPr>
            <w:r w:rsidRPr="00A8217C">
              <w:rPr>
                <w:lang w:val="en-US"/>
              </w:rPr>
              <w:t>32</w:t>
            </w:r>
          </w:p>
        </w:tc>
        <w:tc>
          <w:tcPr>
            <w:tcW w:w="4693" w:type="pct"/>
          </w:tcPr>
          <w:p w14:paraId="41029A66" w14:textId="4C710BE5" w:rsidR="00A8217C" w:rsidRPr="00F11DA5" w:rsidRDefault="00A8217C">
            <w:pPr>
              <w:pStyle w:val="tabeltextintabel"/>
              <w:rPr>
                <w:lang w:val="en-US"/>
              </w:rPr>
            </w:pPr>
            <w:r w:rsidRPr="009C3BE7">
              <w:rPr>
                <w:lang w:val="en-GB"/>
              </w:rPr>
              <w:t>Medication at ED</w:t>
            </w:r>
            <w:r w:rsidRPr="001B6630">
              <w:rPr>
                <w:lang w:val="en-GB"/>
              </w:rPr>
              <w:t xml:space="preserve"> newly introduced and/or temporary treatment; </w:t>
            </w:r>
            <w:r w:rsidRPr="00E92D38">
              <w:rPr>
                <w:lang w:val="en-GB"/>
              </w:rPr>
              <w:t>bronchodilator inhalations</w:t>
            </w:r>
            <w:r w:rsidRPr="001B6630">
              <w:rPr>
                <w:lang w:val="en-GB"/>
              </w:rPr>
              <w:t>:</w:t>
            </w:r>
            <w:r w:rsidRPr="001F0882">
              <w:rPr>
                <w:lang w:val="en-US"/>
              </w:rPr>
              <w:t>1-yes, 2-no, 9-unkown</w:t>
            </w:r>
          </w:p>
        </w:tc>
      </w:tr>
      <w:tr w:rsidR="00A8217C" w:rsidRPr="001875BA" w14:paraId="6EE2DFAB" w14:textId="77777777" w:rsidTr="001875BA">
        <w:trPr>
          <w:trHeight w:val="170"/>
        </w:trPr>
        <w:tc>
          <w:tcPr>
            <w:tcW w:w="307" w:type="pct"/>
          </w:tcPr>
          <w:p w14:paraId="7E6144A9" w14:textId="77777777" w:rsidR="00A8217C" w:rsidRPr="00A8217C" w:rsidRDefault="00A8217C">
            <w:pPr>
              <w:pStyle w:val="tabeltextintabel"/>
              <w:rPr>
                <w:lang w:val="en-US"/>
              </w:rPr>
            </w:pPr>
            <w:r w:rsidRPr="00A8217C">
              <w:rPr>
                <w:lang w:val="en-US"/>
              </w:rPr>
              <w:t>33</w:t>
            </w:r>
          </w:p>
        </w:tc>
        <w:tc>
          <w:tcPr>
            <w:tcW w:w="4693" w:type="pct"/>
          </w:tcPr>
          <w:p w14:paraId="74940DD0" w14:textId="27E23E43" w:rsidR="00A8217C" w:rsidRPr="00F11DA5" w:rsidRDefault="00A8217C">
            <w:pPr>
              <w:pStyle w:val="tabeltextintabel"/>
              <w:rPr>
                <w:lang w:val="en-US"/>
              </w:rPr>
            </w:pPr>
            <w:r w:rsidRPr="009C3BE7">
              <w:rPr>
                <w:lang w:val="en-GB"/>
              </w:rPr>
              <w:t>Medication at ED</w:t>
            </w:r>
            <w:r w:rsidRPr="001B6630">
              <w:rPr>
                <w:lang w:val="en-GB"/>
              </w:rPr>
              <w:t xml:space="preserve"> newly introduced and/or temporary treatment; </w:t>
            </w:r>
            <w:r w:rsidRPr="00E92D38">
              <w:rPr>
                <w:lang w:val="en-GB"/>
              </w:rPr>
              <w:t>corticosteroids</w:t>
            </w:r>
            <w:r w:rsidRPr="001B6630">
              <w:rPr>
                <w:lang w:val="en-GB"/>
              </w:rPr>
              <w:t>:</w:t>
            </w:r>
            <w:r w:rsidRPr="001F0882">
              <w:rPr>
                <w:lang w:val="en-US"/>
              </w:rPr>
              <w:t>1-yes, 2-no, 9-unkown</w:t>
            </w:r>
          </w:p>
        </w:tc>
      </w:tr>
      <w:tr w:rsidR="00A8217C" w:rsidRPr="001875BA" w14:paraId="0EE4CF68" w14:textId="77777777" w:rsidTr="001875BA">
        <w:trPr>
          <w:trHeight w:val="170"/>
        </w:trPr>
        <w:tc>
          <w:tcPr>
            <w:tcW w:w="307" w:type="pct"/>
          </w:tcPr>
          <w:p w14:paraId="10AB8DBF" w14:textId="77777777" w:rsidR="00A8217C" w:rsidRPr="00A8217C" w:rsidRDefault="00A8217C">
            <w:pPr>
              <w:pStyle w:val="tabeltextintabel"/>
              <w:rPr>
                <w:lang w:val="en-US"/>
              </w:rPr>
            </w:pPr>
            <w:r w:rsidRPr="00A8217C">
              <w:rPr>
                <w:lang w:val="en-US"/>
              </w:rPr>
              <w:t>34</w:t>
            </w:r>
          </w:p>
        </w:tc>
        <w:tc>
          <w:tcPr>
            <w:tcW w:w="4693" w:type="pct"/>
          </w:tcPr>
          <w:p w14:paraId="20699E26" w14:textId="2D7B63A9" w:rsidR="00A8217C" w:rsidRPr="00F11DA5" w:rsidRDefault="00A8217C">
            <w:pPr>
              <w:pStyle w:val="tabeltextintabel"/>
              <w:rPr>
                <w:lang w:val="en-US"/>
              </w:rPr>
            </w:pPr>
            <w:r w:rsidRPr="009C3BE7">
              <w:rPr>
                <w:lang w:val="en-GB"/>
              </w:rPr>
              <w:t>Medication at ED</w:t>
            </w:r>
            <w:r w:rsidRPr="001B6630">
              <w:rPr>
                <w:lang w:val="en-GB"/>
              </w:rPr>
              <w:t xml:space="preserve"> newly introduced and/or temporary treatment; </w:t>
            </w:r>
            <w:r w:rsidRPr="00E92D38">
              <w:rPr>
                <w:lang w:val="en-GB"/>
              </w:rPr>
              <w:t>theophylline</w:t>
            </w:r>
            <w:r w:rsidRPr="001B6630">
              <w:rPr>
                <w:lang w:val="en-GB"/>
              </w:rPr>
              <w:t>:</w:t>
            </w:r>
            <w:r w:rsidRPr="001F0882">
              <w:rPr>
                <w:lang w:val="en-US"/>
              </w:rPr>
              <w:t>1-yes, 2-no, 9-unkown</w:t>
            </w:r>
          </w:p>
        </w:tc>
      </w:tr>
      <w:tr w:rsidR="00A8217C" w:rsidRPr="001875BA" w14:paraId="0132AF2A" w14:textId="77777777" w:rsidTr="001875BA">
        <w:trPr>
          <w:trHeight w:val="170"/>
        </w:trPr>
        <w:tc>
          <w:tcPr>
            <w:tcW w:w="307" w:type="pct"/>
          </w:tcPr>
          <w:p w14:paraId="7AF573B6" w14:textId="77777777" w:rsidR="00A8217C" w:rsidRPr="00A8217C" w:rsidRDefault="00A8217C">
            <w:pPr>
              <w:pStyle w:val="tabeltextintabel"/>
              <w:rPr>
                <w:lang w:val="en-US"/>
              </w:rPr>
            </w:pPr>
            <w:r w:rsidRPr="00A8217C">
              <w:rPr>
                <w:lang w:val="en-US"/>
              </w:rPr>
              <w:t>35</w:t>
            </w:r>
          </w:p>
        </w:tc>
        <w:tc>
          <w:tcPr>
            <w:tcW w:w="4693" w:type="pct"/>
          </w:tcPr>
          <w:p w14:paraId="35651064" w14:textId="0D975FAA" w:rsidR="00A8217C" w:rsidRPr="00F11DA5" w:rsidRDefault="00A8217C" w:rsidP="001875BA">
            <w:pPr>
              <w:pStyle w:val="tabeltextintabel"/>
              <w:rPr>
                <w:lang w:val="en-US"/>
              </w:rPr>
            </w:pPr>
            <w:r w:rsidRPr="001875BA">
              <w:rPr>
                <w:lang w:val="en-GB"/>
              </w:rPr>
              <w:t>Medication at ED newly introduced and/or temporary treatment;beta-2-stimulant injection:</w:t>
            </w:r>
            <w:r w:rsidRPr="001F0882">
              <w:rPr>
                <w:lang w:val="en-US"/>
              </w:rPr>
              <w:t>1-yes, 2-no, 9-unkown</w:t>
            </w:r>
          </w:p>
        </w:tc>
      </w:tr>
      <w:tr w:rsidR="00A8217C" w:rsidRPr="001875BA" w14:paraId="7332B645" w14:textId="77777777" w:rsidTr="001875BA">
        <w:trPr>
          <w:trHeight w:val="170"/>
        </w:trPr>
        <w:tc>
          <w:tcPr>
            <w:tcW w:w="307" w:type="pct"/>
          </w:tcPr>
          <w:p w14:paraId="107681C7" w14:textId="77777777" w:rsidR="00A8217C" w:rsidRPr="00A8217C" w:rsidRDefault="00A8217C">
            <w:pPr>
              <w:pStyle w:val="tabeltextintabel"/>
              <w:rPr>
                <w:lang w:val="en-US"/>
              </w:rPr>
            </w:pPr>
            <w:r w:rsidRPr="00A8217C">
              <w:rPr>
                <w:lang w:val="en-US"/>
              </w:rPr>
              <w:t>36</w:t>
            </w:r>
          </w:p>
        </w:tc>
        <w:tc>
          <w:tcPr>
            <w:tcW w:w="4693" w:type="pct"/>
          </w:tcPr>
          <w:p w14:paraId="2D5D6685" w14:textId="3184FD02" w:rsidR="00A8217C" w:rsidRPr="00F11DA5" w:rsidRDefault="00A8217C">
            <w:pPr>
              <w:pStyle w:val="tabeltextintabel"/>
              <w:rPr>
                <w:lang w:val="en-US"/>
              </w:rPr>
            </w:pPr>
            <w:r w:rsidRPr="009C3BE7">
              <w:rPr>
                <w:lang w:val="en-GB"/>
              </w:rPr>
              <w:t>Medication at ED</w:t>
            </w:r>
            <w:r w:rsidRPr="001B6630">
              <w:rPr>
                <w:lang w:val="en-GB"/>
              </w:rPr>
              <w:t xml:space="preserve"> newly introduced and/or temporary treatment;</w:t>
            </w:r>
            <w:r>
              <w:rPr>
                <w:lang w:val="en-GB"/>
              </w:rPr>
              <w:t xml:space="preserve"> </w:t>
            </w:r>
            <w:r w:rsidRPr="00E92D38">
              <w:rPr>
                <w:lang w:val="en-GB"/>
              </w:rPr>
              <w:t>blood transfusion</w:t>
            </w:r>
            <w:r>
              <w:rPr>
                <w:lang w:val="en-GB"/>
              </w:rPr>
              <w:t xml:space="preserve">: </w:t>
            </w:r>
            <w:r w:rsidRPr="001F0882">
              <w:rPr>
                <w:lang w:val="en-US"/>
              </w:rPr>
              <w:t>1-yes, 2-no, 9-unkown</w:t>
            </w:r>
          </w:p>
        </w:tc>
      </w:tr>
      <w:tr w:rsidR="00A8217C" w:rsidRPr="001875BA" w14:paraId="751FABFB" w14:textId="77777777" w:rsidTr="001875BA">
        <w:trPr>
          <w:trHeight w:val="170"/>
        </w:trPr>
        <w:tc>
          <w:tcPr>
            <w:tcW w:w="307" w:type="pct"/>
          </w:tcPr>
          <w:p w14:paraId="7B87753A" w14:textId="77777777" w:rsidR="00A8217C" w:rsidRPr="00A8217C" w:rsidRDefault="00A8217C">
            <w:pPr>
              <w:pStyle w:val="tabeltextintabel"/>
              <w:rPr>
                <w:lang w:val="en-US"/>
              </w:rPr>
            </w:pPr>
            <w:r w:rsidRPr="00A8217C">
              <w:rPr>
                <w:lang w:val="en-US"/>
              </w:rPr>
              <w:t>37</w:t>
            </w:r>
          </w:p>
        </w:tc>
        <w:tc>
          <w:tcPr>
            <w:tcW w:w="4693" w:type="pct"/>
          </w:tcPr>
          <w:p w14:paraId="16A939EB" w14:textId="55EB0EE4" w:rsidR="00A8217C" w:rsidRPr="00F11DA5" w:rsidRDefault="00A8217C">
            <w:pPr>
              <w:pStyle w:val="tabeltextintabel"/>
              <w:rPr>
                <w:lang w:val="en-US"/>
              </w:rPr>
            </w:pPr>
            <w:r w:rsidRPr="009C3BE7">
              <w:rPr>
                <w:lang w:val="en-GB"/>
              </w:rPr>
              <w:t>Medication at ED</w:t>
            </w:r>
            <w:r w:rsidRPr="001B6630">
              <w:rPr>
                <w:lang w:val="en-GB"/>
              </w:rPr>
              <w:t xml:space="preserve"> newly introduced and/or temporary treatment; </w:t>
            </w:r>
            <w:r w:rsidRPr="00E92D38">
              <w:rPr>
                <w:lang w:val="en-GB"/>
              </w:rPr>
              <w:t>antibiotics</w:t>
            </w:r>
            <w:r w:rsidRPr="001B6630">
              <w:rPr>
                <w:lang w:val="en-GB"/>
              </w:rPr>
              <w:t>:</w:t>
            </w:r>
            <w:r w:rsidRPr="001F0882">
              <w:rPr>
                <w:lang w:val="en-US"/>
              </w:rPr>
              <w:t>1-yes, 2-no, 9-unkown</w:t>
            </w:r>
          </w:p>
        </w:tc>
      </w:tr>
      <w:tr w:rsidR="00A8217C" w:rsidRPr="001875BA" w14:paraId="56D2A3AF" w14:textId="77777777" w:rsidTr="001875BA">
        <w:trPr>
          <w:trHeight w:val="170"/>
        </w:trPr>
        <w:tc>
          <w:tcPr>
            <w:tcW w:w="307" w:type="pct"/>
          </w:tcPr>
          <w:p w14:paraId="5B15C48D" w14:textId="77777777" w:rsidR="00A8217C" w:rsidRPr="00A8217C" w:rsidRDefault="00A8217C">
            <w:pPr>
              <w:pStyle w:val="tabeltextintabel"/>
              <w:rPr>
                <w:lang w:val="en-US"/>
              </w:rPr>
            </w:pPr>
            <w:r w:rsidRPr="00A8217C">
              <w:rPr>
                <w:lang w:val="en-US"/>
              </w:rPr>
              <w:t>38</w:t>
            </w:r>
          </w:p>
        </w:tc>
        <w:tc>
          <w:tcPr>
            <w:tcW w:w="4693" w:type="pct"/>
          </w:tcPr>
          <w:p w14:paraId="35A72083" w14:textId="77777777" w:rsidR="00A8217C" w:rsidRPr="001875BA" w:rsidRDefault="00A8217C" w:rsidP="001875BA">
            <w:pPr>
              <w:pStyle w:val="tabeltextintabel"/>
              <w:rPr>
                <w:lang w:val="en-US"/>
              </w:rPr>
            </w:pPr>
            <w:r w:rsidRPr="001875BA">
              <w:rPr>
                <w:lang w:val="en-GB"/>
              </w:rPr>
              <w:t xml:space="preserve">Medication at ED newly introduced and/or temporary treatment; </w:t>
            </w:r>
          </w:p>
          <w:p w14:paraId="6D22458A" w14:textId="679719B4" w:rsidR="00A8217C" w:rsidRPr="00F11DA5" w:rsidRDefault="00A8217C" w:rsidP="001875BA">
            <w:pPr>
              <w:pStyle w:val="tabeltextintabel"/>
              <w:rPr>
                <w:lang w:val="en-US"/>
              </w:rPr>
            </w:pPr>
            <w:r w:rsidRPr="001875BA">
              <w:rPr>
                <w:lang w:val="en-GB"/>
              </w:rPr>
              <w:t>if other relevant medication state which:</w:t>
            </w:r>
          </w:p>
        </w:tc>
      </w:tr>
      <w:tr w:rsidR="00A8217C" w:rsidRPr="001875BA" w14:paraId="0535613F" w14:textId="77777777" w:rsidTr="001875BA">
        <w:trPr>
          <w:trHeight w:val="170"/>
        </w:trPr>
        <w:tc>
          <w:tcPr>
            <w:tcW w:w="307" w:type="pct"/>
          </w:tcPr>
          <w:p w14:paraId="69DE67C8" w14:textId="77777777" w:rsidR="00A8217C" w:rsidRPr="00A8217C" w:rsidRDefault="00A8217C">
            <w:pPr>
              <w:pStyle w:val="tabeltextintabel"/>
              <w:rPr>
                <w:lang w:val="en-US"/>
              </w:rPr>
            </w:pPr>
            <w:r w:rsidRPr="00A8217C">
              <w:rPr>
                <w:lang w:val="en-US"/>
              </w:rPr>
              <w:t>39</w:t>
            </w:r>
          </w:p>
        </w:tc>
        <w:tc>
          <w:tcPr>
            <w:tcW w:w="4693" w:type="pct"/>
          </w:tcPr>
          <w:p w14:paraId="1440637D" w14:textId="2AC1FF9C" w:rsidR="00A8217C" w:rsidRPr="00F11DA5" w:rsidRDefault="00A8217C">
            <w:pPr>
              <w:pStyle w:val="tabeltextintabel"/>
              <w:rPr>
                <w:lang w:val="en-US"/>
              </w:rPr>
            </w:pPr>
            <w:r w:rsidRPr="00E92D38">
              <w:rPr>
                <w:lang w:val="en-GB"/>
              </w:rPr>
              <w:t>Examination at the ED</w:t>
            </w:r>
            <w:r w:rsidRPr="001B6630">
              <w:rPr>
                <w:lang w:val="en-GB"/>
              </w:rPr>
              <w:t xml:space="preserve"> performed; </w:t>
            </w:r>
            <w:r w:rsidRPr="00E92D38">
              <w:rPr>
                <w:lang w:val="en-GB"/>
              </w:rPr>
              <w:t>X-ray</w:t>
            </w:r>
            <w:r w:rsidRPr="001B6630">
              <w:rPr>
                <w:lang w:val="en-GB"/>
              </w:rPr>
              <w:t>:</w:t>
            </w:r>
            <w:r w:rsidRPr="001F0882">
              <w:rPr>
                <w:lang w:val="en-US"/>
              </w:rPr>
              <w:t>1-yes, 2-no, 9-unkown</w:t>
            </w:r>
          </w:p>
        </w:tc>
      </w:tr>
      <w:tr w:rsidR="00A8217C" w:rsidRPr="001875BA" w14:paraId="796F2489" w14:textId="77777777" w:rsidTr="001875BA">
        <w:trPr>
          <w:trHeight w:val="170"/>
        </w:trPr>
        <w:tc>
          <w:tcPr>
            <w:tcW w:w="307" w:type="pct"/>
          </w:tcPr>
          <w:p w14:paraId="6BE04F27" w14:textId="77777777" w:rsidR="00A8217C" w:rsidRPr="00A8217C" w:rsidRDefault="00A8217C">
            <w:pPr>
              <w:pStyle w:val="tabeltextintabel"/>
              <w:rPr>
                <w:lang w:val="en-US"/>
              </w:rPr>
            </w:pPr>
            <w:r w:rsidRPr="00A8217C">
              <w:rPr>
                <w:lang w:val="en-US"/>
              </w:rPr>
              <w:t>40</w:t>
            </w:r>
          </w:p>
        </w:tc>
        <w:tc>
          <w:tcPr>
            <w:tcW w:w="4693" w:type="pct"/>
          </w:tcPr>
          <w:p w14:paraId="17497DE3" w14:textId="6F77C8C1" w:rsidR="00A8217C" w:rsidRPr="00F11DA5" w:rsidRDefault="00A8217C">
            <w:pPr>
              <w:pStyle w:val="tabeltextintabel"/>
              <w:rPr>
                <w:lang w:val="en-US"/>
              </w:rPr>
            </w:pPr>
            <w:r w:rsidRPr="001B6630">
              <w:rPr>
                <w:lang w:val="en-GB"/>
              </w:rPr>
              <w:t xml:space="preserve">Examination at the ED performed; </w:t>
            </w:r>
            <w:r w:rsidRPr="00E92D38">
              <w:rPr>
                <w:lang w:val="en-GB"/>
              </w:rPr>
              <w:t>if chest x-ray state the result</w:t>
            </w:r>
            <w:r w:rsidRPr="001B6630">
              <w:rPr>
                <w:lang w:val="en-GB"/>
              </w:rPr>
              <w:t>:1-normal, 2-congestion, 3-pleural effusion, 4-parenchymal infiltration (incl. suspect TB &amp; malignancy)5- pneumothorax, 6-other, 9-unknown</w:t>
            </w:r>
          </w:p>
        </w:tc>
      </w:tr>
      <w:tr w:rsidR="00A8217C" w:rsidRPr="001875BA" w14:paraId="180CF1C9" w14:textId="77777777" w:rsidTr="001875BA">
        <w:trPr>
          <w:trHeight w:val="170"/>
        </w:trPr>
        <w:tc>
          <w:tcPr>
            <w:tcW w:w="307" w:type="pct"/>
          </w:tcPr>
          <w:p w14:paraId="37D98904" w14:textId="77777777" w:rsidR="00A8217C" w:rsidRPr="00A8217C" w:rsidRDefault="00A8217C">
            <w:pPr>
              <w:pStyle w:val="tabeltextintabel"/>
              <w:rPr>
                <w:lang w:val="en-US"/>
              </w:rPr>
            </w:pPr>
            <w:r w:rsidRPr="00A8217C">
              <w:rPr>
                <w:lang w:val="en-US"/>
              </w:rPr>
              <w:t>41</w:t>
            </w:r>
          </w:p>
        </w:tc>
        <w:tc>
          <w:tcPr>
            <w:tcW w:w="4693" w:type="pct"/>
          </w:tcPr>
          <w:p w14:paraId="2F6A3200" w14:textId="615D8015" w:rsidR="00A8217C" w:rsidRPr="00F11DA5" w:rsidRDefault="00A8217C">
            <w:pPr>
              <w:pStyle w:val="tabeltextintabel"/>
              <w:rPr>
                <w:lang w:val="en-US"/>
              </w:rPr>
            </w:pPr>
            <w:r w:rsidRPr="00E92D38">
              <w:rPr>
                <w:lang w:val="en-GB"/>
              </w:rPr>
              <w:t>Examination at the ED performed; echo</w:t>
            </w:r>
            <w:r w:rsidRPr="001B6630">
              <w:rPr>
                <w:lang w:val="en-GB"/>
              </w:rPr>
              <w:t>:</w:t>
            </w:r>
            <w:r w:rsidRPr="001F0882">
              <w:rPr>
                <w:lang w:val="en-US"/>
              </w:rPr>
              <w:t>1-yes, 2-no, 9-unkown</w:t>
            </w:r>
          </w:p>
        </w:tc>
      </w:tr>
      <w:tr w:rsidR="00A8217C" w:rsidRPr="001875BA" w14:paraId="1CCBC5EF" w14:textId="77777777" w:rsidTr="001875BA">
        <w:trPr>
          <w:trHeight w:val="170"/>
        </w:trPr>
        <w:tc>
          <w:tcPr>
            <w:tcW w:w="307" w:type="pct"/>
          </w:tcPr>
          <w:p w14:paraId="43A45FF2" w14:textId="77777777" w:rsidR="00A8217C" w:rsidRPr="00A8217C" w:rsidRDefault="00A8217C">
            <w:pPr>
              <w:pStyle w:val="tabeltextintabel"/>
              <w:rPr>
                <w:lang w:val="en-US"/>
              </w:rPr>
            </w:pPr>
            <w:r w:rsidRPr="00A8217C">
              <w:rPr>
                <w:lang w:val="en-US"/>
              </w:rPr>
              <w:t>42</w:t>
            </w:r>
          </w:p>
        </w:tc>
        <w:tc>
          <w:tcPr>
            <w:tcW w:w="4693" w:type="pct"/>
          </w:tcPr>
          <w:p w14:paraId="14019C09" w14:textId="5B079C17" w:rsidR="00A8217C" w:rsidRPr="00F11DA5" w:rsidRDefault="00A8217C">
            <w:pPr>
              <w:pStyle w:val="tabeltextintabel"/>
              <w:rPr>
                <w:lang w:val="en-US"/>
              </w:rPr>
            </w:pPr>
            <w:r w:rsidRPr="001B6630">
              <w:rPr>
                <w:lang w:val="en-GB"/>
              </w:rPr>
              <w:t xml:space="preserve">Examination at the ED performed; </w:t>
            </w:r>
            <w:r w:rsidRPr="00E92D38">
              <w:rPr>
                <w:lang w:val="en-GB"/>
              </w:rPr>
              <w:t>if echo state the result of EF</w:t>
            </w:r>
            <w:r w:rsidRPr="001B6630">
              <w:rPr>
                <w:lang w:val="en-GB"/>
              </w:rPr>
              <w:t xml:space="preserve"> :1-normal (&gt;50%), 2-slightly impaired (40-49%), 3-moderately impaired (30-39%), 4-severely impaired (&lt;30%), 9-unknown</w:t>
            </w:r>
          </w:p>
        </w:tc>
      </w:tr>
      <w:tr w:rsidR="00A8217C" w:rsidRPr="001875BA" w14:paraId="0C613305" w14:textId="77777777" w:rsidTr="001875BA">
        <w:trPr>
          <w:trHeight w:val="170"/>
        </w:trPr>
        <w:tc>
          <w:tcPr>
            <w:tcW w:w="307" w:type="pct"/>
          </w:tcPr>
          <w:p w14:paraId="5075324C" w14:textId="77777777" w:rsidR="00A8217C" w:rsidRPr="00A8217C" w:rsidRDefault="00A8217C">
            <w:pPr>
              <w:pStyle w:val="tabeltextintabel"/>
              <w:rPr>
                <w:lang w:val="en-US"/>
              </w:rPr>
            </w:pPr>
            <w:r w:rsidRPr="00A8217C">
              <w:rPr>
                <w:lang w:val="en-US"/>
              </w:rPr>
              <w:t>43</w:t>
            </w:r>
          </w:p>
        </w:tc>
        <w:tc>
          <w:tcPr>
            <w:tcW w:w="4693" w:type="pct"/>
          </w:tcPr>
          <w:p w14:paraId="3B176A99" w14:textId="4DFBFEDD" w:rsidR="00A8217C" w:rsidRPr="00F11DA5" w:rsidRDefault="00A8217C">
            <w:pPr>
              <w:pStyle w:val="tabeltextintabel"/>
              <w:rPr>
                <w:lang w:val="en-US"/>
              </w:rPr>
            </w:pPr>
            <w:r w:rsidRPr="001B6630">
              <w:rPr>
                <w:lang w:val="en-GB"/>
              </w:rPr>
              <w:t xml:space="preserve">Examination at the ED performed; </w:t>
            </w:r>
            <w:r w:rsidRPr="00E92D38">
              <w:rPr>
                <w:lang w:val="en-GB"/>
              </w:rPr>
              <w:t>if echo, was the pressure in the pulmonary arteries</w:t>
            </w:r>
            <w:r w:rsidRPr="001B6630">
              <w:rPr>
                <w:lang w:val="en-GB"/>
              </w:rPr>
              <w:t xml:space="preserve"> elevate:</w:t>
            </w:r>
            <w:r w:rsidRPr="001F0882">
              <w:rPr>
                <w:lang w:val="en-US"/>
              </w:rPr>
              <w:t>1-yes, 2-no, 9-unkown</w:t>
            </w:r>
          </w:p>
        </w:tc>
      </w:tr>
      <w:tr w:rsidR="00A8217C" w:rsidRPr="001875BA" w14:paraId="4F525E15" w14:textId="77777777" w:rsidTr="001875BA">
        <w:trPr>
          <w:trHeight w:val="170"/>
        </w:trPr>
        <w:tc>
          <w:tcPr>
            <w:tcW w:w="307" w:type="pct"/>
          </w:tcPr>
          <w:p w14:paraId="07EF0C94" w14:textId="77777777" w:rsidR="00A8217C" w:rsidRPr="00A8217C" w:rsidRDefault="00A8217C">
            <w:pPr>
              <w:pStyle w:val="tabeltextintabel"/>
              <w:rPr>
                <w:lang w:val="en-US"/>
              </w:rPr>
            </w:pPr>
            <w:r w:rsidRPr="00A8217C">
              <w:rPr>
                <w:lang w:val="en-US"/>
              </w:rPr>
              <w:t>44</w:t>
            </w:r>
          </w:p>
        </w:tc>
        <w:tc>
          <w:tcPr>
            <w:tcW w:w="4693" w:type="pct"/>
          </w:tcPr>
          <w:p w14:paraId="78C2415C" w14:textId="576D3C53" w:rsidR="00A8217C" w:rsidRPr="00F11DA5" w:rsidRDefault="00A8217C">
            <w:pPr>
              <w:pStyle w:val="tabeltextintabel"/>
              <w:rPr>
                <w:lang w:val="en-US"/>
              </w:rPr>
            </w:pPr>
            <w:r w:rsidRPr="001B6630">
              <w:rPr>
                <w:lang w:val="en-GB"/>
              </w:rPr>
              <w:t xml:space="preserve">Examination at the ED performed; </w:t>
            </w:r>
            <w:r w:rsidRPr="00E92D38">
              <w:rPr>
                <w:lang w:val="en-GB"/>
              </w:rPr>
              <w:t>if echo, signs of diastolic dysfunction</w:t>
            </w:r>
            <w:r w:rsidRPr="001B6630">
              <w:rPr>
                <w:lang w:val="en-GB"/>
              </w:rPr>
              <w:t>:</w:t>
            </w:r>
            <w:r w:rsidRPr="001F0882">
              <w:rPr>
                <w:lang w:val="en-US"/>
              </w:rPr>
              <w:t>1-yes, 2-no, 9-unkown</w:t>
            </w:r>
          </w:p>
        </w:tc>
      </w:tr>
      <w:tr w:rsidR="00A8217C" w:rsidRPr="001875BA" w14:paraId="4F20EF80" w14:textId="77777777" w:rsidTr="001875BA">
        <w:trPr>
          <w:trHeight w:val="170"/>
        </w:trPr>
        <w:tc>
          <w:tcPr>
            <w:tcW w:w="307" w:type="pct"/>
          </w:tcPr>
          <w:p w14:paraId="25F0289E" w14:textId="77777777" w:rsidR="00A8217C" w:rsidRPr="00A8217C" w:rsidRDefault="00A8217C">
            <w:pPr>
              <w:pStyle w:val="tabeltextintabel"/>
              <w:rPr>
                <w:lang w:val="en-US"/>
              </w:rPr>
            </w:pPr>
            <w:r w:rsidRPr="00A8217C">
              <w:rPr>
                <w:lang w:val="en-US"/>
              </w:rPr>
              <w:lastRenderedPageBreak/>
              <w:t>45</w:t>
            </w:r>
          </w:p>
        </w:tc>
        <w:tc>
          <w:tcPr>
            <w:tcW w:w="4693" w:type="pct"/>
          </w:tcPr>
          <w:p w14:paraId="0952F8D6" w14:textId="14B02667" w:rsidR="00A8217C" w:rsidRPr="00F11DA5" w:rsidRDefault="00A8217C">
            <w:pPr>
              <w:pStyle w:val="tabeltextintabel"/>
              <w:rPr>
                <w:lang w:val="en-US"/>
              </w:rPr>
            </w:pPr>
            <w:r w:rsidRPr="00E92D38">
              <w:rPr>
                <w:lang w:val="en-GB"/>
              </w:rPr>
              <w:t>Examination at the ED performed; computer scan of thorax</w:t>
            </w:r>
            <w:r w:rsidRPr="001B6630">
              <w:rPr>
                <w:lang w:val="en-GB"/>
              </w:rPr>
              <w:t>:</w:t>
            </w:r>
            <w:r w:rsidRPr="001F0882">
              <w:rPr>
                <w:lang w:val="en-US"/>
              </w:rPr>
              <w:t>1-yes, 2-no, 9-unkown</w:t>
            </w:r>
          </w:p>
        </w:tc>
      </w:tr>
      <w:tr w:rsidR="00A8217C" w:rsidRPr="001875BA" w14:paraId="2889BF2C" w14:textId="77777777" w:rsidTr="001875BA">
        <w:trPr>
          <w:trHeight w:val="170"/>
        </w:trPr>
        <w:tc>
          <w:tcPr>
            <w:tcW w:w="307" w:type="pct"/>
          </w:tcPr>
          <w:p w14:paraId="3D90DF76" w14:textId="77777777" w:rsidR="00A8217C" w:rsidRPr="00A8217C" w:rsidRDefault="00A8217C">
            <w:pPr>
              <w:pStyle w:val="tabeltextintabel"/>
              <w:rPr>
                <w:lang w:val="en-US"/>
              </w:rPr>
            </w:pPr>
            <w:r w:rsidRPr="00A8217C">
              <w:rPr>
                <w:lang w:val="en-US"/>
              </w:rPr>
              <w:t>46</w:t>
            </w:r>
          </w:p>
        </w:tc>
        <w:tc>
          <w:tcPr>
            <w:tcW w:w="4693" w:type="pct"/>
          </w:tcPr>
          <w:p w14:paraId="79D98329" w14:textId="44BE069F" w:rsidR="00A8217C" w:rsidRPr="00F11DA5" w:rsidRDefault="00A8217C">
            <w:pPr>
              <w:pStyle w:val="tabeltextintabel"/>
              <w:rPr>
                <w:lang w:val="en-US"/>
              </w:rPr>
            </w:pPr>
            <w:r w:rsidRPr="001B6630">
              <w:rPr>
                <w:lang w:val="en-GB"/>
              </w:rPr>
              <w:t xml:space="preserve">Examination at the ED performed; </w:t>
            </w:r>
            <w:r w:rsidRPr="00E92D38">
              <w:rPr>
                <w:lang w:val="en-GB"/>
              </w:rPr>
              <w:t>if computer scan of thorax, state the main result</w:t>
            </w:r>
            <w:r w:rsidRPr="001B6630">
              <w:rPr>
                <w:lang w:val="en-GB"/>
              </w:rPr>
              <w:t>: 1-normal, 2-congestion, 3-pleural effusion, 4-malignancy, 5-pneumonia, 6-pulmonary embolus, 7-pneumothorax, 8-other pulmonary disease, 9-unknown</w:t>
            </w:r>
          </w:p>
        </w:tc>
      </w:tr>
      <w:tr w:rsidR="00A8217C" w:rsidRPr="001875BA" w14:paraId="77A54866" w14:textId="77777777" w:rsidTr="001875BA">
        <w:trPr>
          <w:trHeight w:val="170"/>
        </w:trPr>
        <w:tc>
          <w:tcPr>
            <w:tcW w:w="307" w:type="pct"/>
          </w:tcPr>
          <w:p w14:paraId="4777B774" w14:textId="77777777" w:rsidR="00A8217C" w:rsidRPr="00A8217C" w:rsidRDefault="00A8217C">
            <w:pPr>
              <w:pStyle w:val="tabeltextintabel"/>
              <w:rPr>
                <w:lang w:val="en-US"/>
              </w:rPr>
            </w:pPr>
            <w:r w:rsidRPr="00A8217C">
              <w:rPr>
                <w:lang w:val="en-US"/>
              </w:rPr>
              <w:t>47</w:t>
            </w:r>
          </w:p>
        </w:tc>
        <w:tc>
          <w:tcPr>
            <w:tcW w:w="4693" w:type="pct"/>
          </w:tcPr>
          <w:p w14:paraId="56C5A705" w14:textId="4910ED5C" w:rsidR="00A8217C" w:rsidRPr="00F11DA5" w:rsidRDefault="00A8217C">
            <w:pPr>
              <w:pStyle w:val="tabeltextintabel"/>
              <w:rPr>
                <w:lang w:val="en-US"/>
              </w:rPr>
            </w:pPr>
            <w:r w:rsidRPr="00E92D38">
              <w:rPr>
                <w:lang w:val="en-GB"/>
              </w:rPr>
              <w:t>Examination at the ED performed;</w:t>
            </w:r>
            <w:r>
              <w:rPr>
                <w:lang w:val="en-GB"/>
              </w:rPr>
              <w:t xml:space="preserve"> pulmonary scintigraphy</w:t>
            </w:r>
            <w:r w:rsidRPr="001B6630">
              <w:rPr>
                <w:lang w:val="en-GB"/>
              </w:rPr>
              <w:t>:</w:t>
            </w:r>
            <w:r w:rsidRPr="001F0882">
              <w:rPr>
                <w:lang w:val="en-US"/>
              </w:rPr>
              <w:t>1-yes, 2-no, 9-unkown</w:t>
            </w:r>
          </w:p>
        </w:tc>
      </w:tr>
      <w:tr w:rsidR="00A8217C" w:rsidRPr="001875BA" w14:paraId="656A7D05" w14:textId="77777777" w:rsidTr="001875BA">
        <w:trPr>
          <w:trHeight w:val="170"/>
        </w:trPr>
        <w:tc>
          <w:tcPr>
            <w:tcW w:w="307" w:type="pct"/>
          </w:tcPr>
          <w:p w14:paraId="1AD76C3D" w14:textId="77777777" w:rsidR="00A8217C" w:rsidRPr="00A8217C" w:rsidRDefault="00A8217C">
            <w:pPr>
              <w:pStyle w:val="tabeltextintabel"/>
              <w:rPr>
                <w:lang w:val="en-US"/>
              </w:rPr>
            </w:pPr>
            <w:r w:rsidRPr="00A8217C">
              <w:rPr>
                <w:lang w:val="en-US"/>
              </w:rPr>
              <w:t>48</w:t>
            </w:r>
          </w:p>
        </w:tc>
        <w:tc>
          <w:tcPr>
            <w:tcW w:w="4693" w:type="pct"/>
          </w:tcPr>
          <w:p w14:paraId="55602B50" w14:textId="296EB5F8" w:rsidR="00A8217C" w:rsidRPr="00F11DA5" w:rsidRDefault="00A8217C">
            <w:pPr>
              <w:pStyle w:val="tabeltextintabel"/>
              <w:rPr>
                <w:lang w:val="en-US"/>
              </w:rPr>
            </w:pPr>
            <w:r w:rsidRPr="001B6630">
              <w:rPr>
                <w:lang w:val="en-GB"/>
              </w:rPr>
              <w:t>Examination at the ED performed</w:t>
            </w:r>
            <w:r w:rsidRPr="00E92D38">
              <w:rPr>
                <w:lang w:val="en-GB"/>
              </w:rPr>
              <w:t>; if pulmonary scintigraphy, state the result</w:t>
            </w:r>
            <w:r w:rsidRPr="001B6630">
              <w:rPr>
                <w:lang w:val="en-GB"/>
              </w:rPr>
              <w:t>: 1- probable pulmonary embolism, 2-other diagnose (incl. pulmonary embolism cannot be ruled out), 9-unknown</w:t>
            </w:r>
          </w:p>
        </w:tc>
      </w:tr>
      <w:tr w:rsidR="00A8217C" w:rsidRPr="001875BA" w14:paraId="3814C460" w14:textId="77777777" w:rsidTr="001875BA">
        <w:trPr>
          <w:trHeight w:val="170"/>
        </w:trPr>
        <w:tc>
          <w:tcPr>
            <w:tcW w:w="307" w:type="pct"/>
          </w:tcPr>
          <w:p w14:paraId="414B044E" w14:textId="77777777" w:rsidR="00A8217C" w:rsidRPr="00A8217C" w:rsidRDefault="00A8217C">
            <w:pPr>
              <w:pStyle w:val="tabeltextintabel"/>
              <w:rPr>
                <w:lang w:val="en-US"/>
              </w:rPr>
            </w:pPr>
            <w:r w:rsidRPr="00A8217C">
              <w:rPr>
                <w:lang w:val="en-US"/>
              </w:rPr>
              <w:t>49</w:t>
            </w:r>
          </w:p>
        </w:tc>
        <w:tc>
          <w:tcPr>
            <w:tcW w:w="4693" w:type="pct"/>
          </w:tcPr>
          <w:p w14:paraId="75F0F5DB" w14:textId="1747B2E1" w:rsidR="00A8217C" w:rsidRPr="00F11DA5" w:rsidRDefault="00A8217C">
            <w:pPr>
              <w:pStyle w:val="tabeltextintabel"/>
              <w:rPr>
                <w:lang w:val="en-US"/>
              </w:rPr>
            </w:pPr>
            <w:r w:rsidRPr="00E92D38">
              <w:rPr>
                <w:lang w:val="en-GB"/>
              </w:rPr>
              <w:t>Examination at the ED performed; stress test of the heart:</w:t>
            </w:r>
            <w:r w:rsidRPr="001F0882">
              <w:rPr>
                <w:lang w:val="en-US"/>
              </w:rPr>
              <w:t>1-yes, 2-no, 9-unkown</w:t>
            </w:r>
          </w:p>
        </w:tc>
      </w:tr>
      <w:tr w:rsidR="00A8217C" w:rsidRPr="001875BA" w14:paraId="0300F45F" w14:textId="77777777" w:rsidTr="001875BA">
        <w:trPr>
          <w:trHeight w:val="170"/>
        </w:trPr>
        <w:tc>
          <w:tcPr>
            <w:tcW w:w="307" w:type="pct"/>
          </w:tcPr>
          <w:p w14:paraId="0FBE6D6C" w14:textId="77777777" w:rsidR="00A8217C" w:rsidRPr="00A8217C" w:rsidRDefault="00A8217C">
            <w:pPr>
              <w:pStyle w:val="tabeltextintabel"/>
              <w:rPr>
                <w:lang w:val="en-US"/>
              </w:rPr>
            </w:pPr>
            <w:r w:rsidRPr="00A8217C">
              <w:rPr>
                <w:lang w:val="en-US"/>
              </w:rPr>
              <w:t>50</w:t>
            </w:r>
          </w:p>
        </w:tc>
        <w:tc>
          <w:tcPr>
            <w:tcW w:w="4693" w:type="pct"/>
          </w:tcPr>
          <w:p w14:paraId="177873D8" w14:textId="34A615AA" w:rsidR="00A8217C" w:rsidRPr="00F11DA5" w:rsidRDefault="00A8217C">
            <w:pPr>
              <w:pStyle w:val="tabeltextintabel"/>
              <w:rPr>
                <w:lang w:val="en-US"/>
              </w:rPr>
            </w:pPr>
            <w:r w:rsidRPr="001B6630">
              <w:rPr>
                <w:lang w:val="en-GB"/>
              </w:rPr>
              <w:t xml:space="preserve">Examination at the ED performed; </w:t>
            </w:r>
            <w:r w:rsidRPr="00E92D38">
              <w:rPr>
                <w:lang w:val="en-GB"/>
              </w:rPr>
              <w:t>if stress test of the heart, which</w:t>
            </w:r>
            <w:r w:rsidRPr="001B6630">
              <w:rPr>
                <w:lang w:val="en-GB"/>
              </w:rPr>
              <w:t>: 1-exertion test, 2-</w:t>
            </w:r>
            <w:r w:rsidRPr="001F0882">
              <w:rPr>
                <w:lang w:val="en-US"/>
              </w:rPr>
              <w:t xml:space="preserve"> </w:t>
            </w:r>
            <w:r w:rsidRPr="001B6630">
              <w:rPr>
                <w:lang w:val="en-GB"/>
              </w:rPr>
              <w:t>myocardial scintigraphy, 3-stress echocardiography</w:t>
            </w:r>
          </w:p>
        </w:tc>
      </w:tr>
      <w:tr w:rsidR="00A8217C" w:rsidRPr="001875BA" w14:paraId="6D3F498A" w14:textId="77777777" w:rsidTr="001875BA">
        <w:trPr>
          <w:trHeight w:val="170"/>
        </w:trPr>
        <w:tc>
          <w:tcPr>
            <w:tcW w:w="307" w:type="pct"/>
          </w:tcPr>
          <w:p w14:paraId="56AB9E40" w14:textId="77777777" w:rsidR="00A8217C" w:rsidRPr="00A8217C" w:rsidRDefault="00A8217C">
            <w:pPr>
              <w:pStyle w:val="tabeltextintabel"/>
              <w:rPr>
                <w:lang w:val="en-US"/>
              </w:rPr>
            </w:pPr>
            <w:r w:rsidRPr="00A8217C">
              <w:rPr>
                <w:lang w:val="en-US"/>
              </w:rPr>
              <w:t>51</w:t>
            </w:r>
          </w:p>
        </w:tc>
        <w:tc>
          <w:tcPr>
            <w:tcW w:w="4693" w:type="pct"/>
          </w:tcPr>
          <w:p w14:paraId="10E2F0DF" w14:textId="6299EFE0" w:rsidR="00A8217C" w:rsidRPr="00F11DA5" w:rsidRDefault="00A8217C">
            <w:pPr>
              <w:pStyle w:val="tabeltextintabel"/>
              <w:rPr>
                <w:lang w:val="en-US"/>
              </w:rPr>
            </w:pPr>
            <w:r w:rsidRPr="001B6630">
              <w:rPr>
                <w:lang w:val="en-GB"/>
              </w:rPr>
              <w:t xml:space="preserve">Examination at the ED performed; </w:t>
            </w:r>
            <w:r w:rsidRPr="00E92D38">
              <w:rPr>
                <w:lang w:val="en-GB"/>
              </w:rPr>
              <w:t>if stress test of the heart, state the result</w:t>
            </w:r>
            <w:r w:rsidRPr="001B6630">
              <w:rPr>
                <w:lang w:val="en-GB"/>
              </w:rPr>
              <w:t xml:space="preserve">: </w:t>
            </w:r>
            <w:r>
              <w:rPr>
                <w:lang w:val="en-GB"/>
              </w:rPr>
              <w:t>1-normal, 2-pathological, 3-</w:t>
            </w:r>
            <w:r w:rsidRPr="00E92D38">
              <w:rPr>
                <w:lang w:val="en-GB"/>
              </w:rPr>
              <w:t>not assessable</w:t>
            </w:r>
            <w:r>
              <w:rPr>
                <w:lang w:val="en-GB"/>
              </w:rPr>
              <w:t>, 9-unknown</w:t>
            </w:r>
          </w:p>
        </w:tc>
      </w:tr>
      <w:tr w:rsidR="00A8217C" w:rsidRPr="001875BA" w14:paraId="2115BEA9" w14:textId="77777777" w:rsidTr="001875BA">
        <w:trPr>
          <w:trHeight w:val="170"/>
        </w:trPr>
        <w:tc>
          <w:tcPr>
            <w:tcW w:w="307" w:type="pct"/>
          </w:tcPr>
          <w:p w14:paraId="2FF52B9E" w14:textId="77777777" w:rsidR="00A8217C" w:rsidRPr="00A8217C" w:rsidRDefault="00A8217C">
            <w:pPr>
              <w:pStyle w:val="tabeltextintabel"/>
              <w:rPr>
                <w:lang w:val="en-US"/>
              </w:rPr>
            </w:pPr>
            <w:r w:rsidRPr="00A8217C">
              <w:rPr>
                <w:lang w:val="en-US"/>
              </w:rPr>
              <w:t>52</w:t>
            </w:r>
          </w:p>
        </w:tc>
        <w:tc>
          <w:tcPr>
            <w:tcW w:w="4693" w:type="pct"/>
          </w:tcPr>
          <w:p w14:paraId="6B97293B" w14:textId="46944B67" w:rsidR="00A8217C" w:rsidRPr="00F11DA5" w:rsidRDefault="00A8217C">
            <w:pPr>
              <w:pStyle w:val="tabeltextintabel"/>
              <w:rPr>
                <w:lang w:val="en-US"/>
              </w:rPr>
            </w:pPr>
            <w:r w:rsidRPr="00E92D38">
              <w:rPr>
                <w:lang w:val="en-GB"/>
              </w:rPr>
              <w:t>Examination at the ED performed; x-ray/angiography of coronaries</w:t>
            </w:r>
            <w:r w:rsidRPr="001B6630">
              <w:rPr>
                <w:lang w:val="en-GB"/>
              </w:rPr>
              <w:t>:</w:t>
            </w:r>
            <w:r w:rsidRPr="001F0882">
              <w:rPr>
                <w:lang w:val="en-US"/>
              </w:rPr>
              <w:t>1-yes, 2-no, 9-unkown</w:t>
            </w:r>
          </w:p>
        </w:tc>
      </w:tr>
      <w:tr w:rsidR="00A8217C" w:rsidRPr="001875BA" w14:paraId="4AEB8C0A" w14:textId="77777777" w:rsidTr="001875BA">
        <w:trPr>
          <w:trHeight w:val="170"/>
        </w:trPr>
        <w:tc>
          <w:tcPr>
            <w:tcW w:w="307" w:type="pct"/>
          </w:tcPr>
          <w:p w14:paraId="5A40278B" w14:textId="77777777" w:rsidR="00A8217C" w:rsidRPr="00A8217C" w:rsidRDefault="00A8217C">
            <w:pPr>
              <w:pStyle w:val="tabeltextintabel"/>
              <w:rPr>
                <w:lang w:val="en-US"/>
              </w:rPr>
            </w:pPr>
            <w:r w:rsidRPr="00A8217C">
              <w:rPr>
                <w:lang w:val="en-US"/>
              </w:rPr>
              <w:t>53</w:t>
            </w:r>
          </w:p>
        </w:tc>
        <w:tc>
          <w:tcPr>
            <w:tcW w:w="4693" w:type="pct"/>
          </w:tcPr>
          <w:p w14:paraId="6A39EAA4" w14:textId="421D7EE4" w:rsidR="00A8217C" w:rsidRPr="00F11DA5" w:rsidRDefault="00A8217C">
            <w:pPr>
              <w:pStyle w:val="tabeltextintabel"/>
              <w:rPr>
                <w:lang w:val="en-US"/>
              </w:rPr>
            </w:pPr>
            <w:r w:rsidRPr="001B6630">
              <w:rPr>
                <w:lang w:val="en-GB"/>
              </w:rPr>
              <w:t xml:space="preserve">Examination at the ED performed; </w:t>
            </w:r>
            <w:r w:rsidRPr="00E92D38">
              <w:rPr>
                <w:lang w:val="en-GB"/>
              </w:rPr>
              <w:t>if other relevant examinations</w:t>
            </w:r>
            <w:r w:rsidRPr="001B6630">
              <w:rPr>
                <w:lang w:val="en-GB"/>
              </w:rPr>
              <w:t xml:space="preserve"> state what:</w:t>
            </w:r>
          </w:p>
        </w:tc>
      </w:tr>
      <w:tr w:rsidR="00A8217C" w:rsidRPr="00F11DA5" w14:paraId="00E2AE27" w14:textId="77777777" w:rsidTr="001875BA">
        <w:trPr>
          <w:trHeight w:val="170"/>
        </w:trPr>
        <w:tc>
          <w:tcPr>
            <w:tcW w:w="307" w:type="pct"/>
          </w:tcPr>
          <w:p w14:paraId="49683C24" w14:textId="77777777" w:rsidR="00A8217C" w:rsidRPr="00A8217C" w:rsidRDefault="00A8217C">
            <w:pPr>
              <w:pStyle w:val="tabeltextintabel"/>
              <w:rPr>
                <w:lang w:val="en-US"/>
              </w:rPr>
            </w:pPr>
            <w:r w:rsidRPr="00A8217C">
              <w:rPr>
                <w:lang w:val="en-US"/>
              </w:rPr>
              <w:t>54</w:t>
            </w:r>
          </w:p>
        </w:tc>
        <w:tc>
          <w:tcPr>
            <w:tcW w:w="4693" w:type="pct"/>
          </w:tcPr>
          <w:p w14:paraId="3ED8091F" w14:textId="0099CDD1" w:rsidR="00A8217C" w:rsidRPr="00F11DA5" w:rsidRDefault="00A8217C">
            <w:pPr>
              <w:pStyle w:val="tabeltextintabel"/>
              <w:rPr>
                <w:lang w:val="en-US"/>
              </w:rPr>
            </w:pPr>
            <w:r w:rsidRPr="00E92D38">
              <w:rPr>
                <w:lang w:val="en-GB"/>
              </w:rPr>
              <w:t>CRP</w:t>
            </w:r>
            <w:r w:rsidRPr="001B6630">
              <w:t xml:space="preserve"> (mg/L)</w:t>
            </w:r>
            <w:r w:rsidRPr="001B6630">
              <w:rPr>
                <w:lang w:val="en-GB"/>
              </w:rPr>
              <w:t>:</w:t>
            </w:r>
          </w:p>
        </w:tc>
      </w:tr>
      <w:tr w:rsidR="00A8217C" w:rsidRPr="00F11DA5" w14:paraId="16E5A034" w14:textId="77777777" w:rsidTr="001875BA">
        <w:trPr>
          <w:trHeight w:val="170"/>
        </w:trPr>
        <w:tc>
          <w:tcPr>
            <w:tcW w:w="307" w:type="pct"/>
          </w:tcPr>
          <w:p w14:paraId="133FB103" w14:textId="77777777" w:rsidR="00A8217C" w:rsidRPr="00A8217C" w:rsidRDefault="00A8217C">
            <w:pPr>
              <w:pStyle w:val="tabeltextintabel"/>
              <w:rPr>
                <w:lang w:val="en-US"/>
              </w:rPr>
            </w:pPr>
            <w:r w:rsidRPr="00A8217C">
              <w:rPr>
                <w:lang w:val="en-US"/>
              </w:rPr>
              <w:t>55</w:t>
            </w:r>
          </w:p>
        </w:tc>
        <w:tc>
          <w:tcPr>
            <w:tcW w:w="4693" w:type="pct"/>
          </w:tcPr>
          <w:p w14:paraId="0D768554" w14:textId="27798E5D" w:rsidR="00A8217C" w:rsidRPr="00F11DA5" w:rsidRDefault="00A8217C">
            <w:pPr>
              <w:pStyle w:val="tabeltextintabel"/>
              <w:rPr>
                <w:lang w:val="en-US"/>
              </w:rPr>
            </w:pPr>
            <w:r w:rsidRPr="00E92D38">
              <w:rPr>
                <w:lang w:val="en-GB"/>
              </w:rPr>
              <w:t>Haemoglobin</w:t>
            </w:r>
            <w:r w:rsidRPr="001B6630">
              <w:rPr>
                <w:lang w:val="en-GB"/>
              </w:rPr>
              <w:t xml:space="preserve"> count (g/L):</w:t>
            </w:r>
          </w:p>
        </w:tc>
      </w:tr>
      <w:tr w:rsidR="00A8217C" w:rsidRPr="001875BA" w14:paraId="765178A7" w14:textId="77777777" w:rsidTr="001875BA">
        <w:trPr>
          <w:trHeight w:val="170"/>
        </w:trPr>
        <w:tc>
          <w:tcPr>
            <w:tcW w:w="307" w:type="pct"/>
          </w:tcPr>
          <w:p w14:paraId="023F9AF6" w14:textId="77777777" w:rsidR="00A8217C" w:rsidRPr="00A8217C" w:rsidRDefault="00A8217C">
            <w:pPr>
              <w:pStyle w:val="tabeltextintabel"/>
              <w:rPr>
                <w:lang w:val="en-US"/>
              </w:rPr>
            </w:pPr>
            <w:r w:rsidRPr="00A8217C">
              <w:rPr>
                <w:lang w:val="en-US"/>
              </w:rPr>
              <w:t>56</w:t>
            </w:r>
          </w:p>
        </w:tc>
        <w:tc>
          <w:tcPr>
            <w:tcW w:w="4693" w:type="pct"/>
          </w:tcPr>
          <w:p w14:paraId="5D2883B4" w14:textId="7D574B8B" w:rsidR="00A8217C" w:rsidRPr="00F11DA5" w:rsidRDefault="00A8217C">
            <w:pPr>
              <w:pStyle w:val="tabeltextintabel"/>
              <w:rPr>
                <w:lang w:val="en-US"/>
              </w:rPr>
            </w:pPr>
            <w:r w:rsidRPr="00E92D38">
              <w:rPr>
                <w:lang w:val="en-GB"/>
              </w:rPr>
              <w:t>White blood cells</w:t>
            </w:r>
            <w:r w:rsidRPr="001B6630">
              <w:rPr>
                <w:lang w:val="en-GB"/>
              </w:rPr>
              <w:t xml:space="preserve"> (leukocytes) count</w:t>
            </w:r>
            <w:r w:rsidRPr="001F0882">
              <w:rPr>
                <w:lang w:val="en-US"/>
              </w:rPr>
              <w:t xml:space="preserve"> (x10 9/L):</w:t>
            </w:r>
          </w:p>
        </w:tc>
      </w:tr>
      <w:tr w:rsidR="00A8217C" w:rsidRPr="00F11DA5" w14:paraId="55965D25" w14:textId="77777777" w:rsidTr="001875BA">
        <w:trPr>
          <w:trHeight w:val="170"/>
        </w:trPr>
        <w:tc>
          <w:tcPr>
            <w:tcW w:w="307" w:type="pct"/>
          </w:tcPr>
          <w:p w14:paraId="2E8E992D" w14:textId="77777777" w:rsidR="00A8217C" w:rsidRPr="00A8217C" w:rsidRDefault="00A8217C">
            <w:pPr>
              <w:pStyle w:val="tabeltextintabel"/>
              <w:rPr>
                <w:lang w:val="en-US"/>
              </w:rPr>
            </w:pPr>
            <w:r w:rsidRPr="00A8217C">
              <w:rPr>
                <w:lang w:val="en-US"/>
              </w:rPr>
              <w:t>57</w:t>
            </w:r>
          </w:p>
        </w:tc>
        <w:tc>
          <w:tcPr>
            <w:tcW w:w="4693" w:type="pct"/>
          </w:tcPr>
          <w:p w14:paraId="2F972C97" w14:textId="18F9FCF6" w:rsidR="00A8217C" w:rsidRPr="00F11DA5" w:rsidRDefault="00A8217C">
            <w:pPr>
              <w:pStyle w:val="tabeltextintabel"/>
              <w:rPr>
                <w:lang w:val="en-US"/>
              </w:rPr>
            </w:pPr>
            <w:r w:rsidRPr="00E92D38">
              <w:rPr>
                <w:lang w:val="en-GB"/>
              </w:rPr>
              <w:t>Sodium</w:t>
            </w:r>
            <w:r w:rsidRPr="001B6630">
              <w:t xml:space="preserve"> (mmol/L)</w:t>
            </w:r>
          </w:p>
        </w:tc>
      </w:tr>
      <w:tr w:rsidR="00A8217C" w:rsidRPr="00F11DA5" w14:paraId="56E7C7EF" w14:textId="77777777" w:rsidTr="001875BA">
        <w:trPr>
          <w:trHeight w:val="170"/>
        </w:trPr>
        <w:tc>
          <w:tcPr>
            <w:tcW w:w="307" w:type="pct"/>
          </w:tcPr>
          <w:p w14:paraId="04802871" w14:textId="77777777" w:rsidR="00A8217C" w:rsidRPr="00A8217C" w:rsidRDefault="00A8217C">
            <w:pPr>
              <w:pStyle w:val="tabeltextintabel"/>
              <w:rPr>
                <w:lang w:val="en-US"/>
              </w:rPr>
            </w:pPr>
            <w:r w:rsidRPr="00A8217C">
              <w:rPr>
                <w:lang w:val="en-US"/>
              </w:rPr>
              <w:t>58</w:t>
            </w:r>
          </w:p>
        </w:tc>
        <w:tc>
          <w:tcPr>
            <w:tcW w:w="4693" w:type="pct"/>
          </w:tcPr>
          <w:p w14:paraId="439C1BEA" w14:textId="496A22FD" w:rsidR="00A8217C" w:rsidRPr="00F11DA5" w:rsidRDefault="00A8217C">
            <w:pPr>
              <w:pStyle w:val="tabeltextintabel"/>
              <w:rPr>
                <w:lang w:val="en-US"/>
              </w:rPr>
            </w:pPr>
            <w:r w:rsidRPr="00E92D38">
              <w:rPr>
                <w:lang w:val="en-GB"/>
              </w:rPr>
              <w:t>Potassium</w:t>
            </w:r>
            <w:r w:rsidRPr="001B6630">
              <w:t xml:space="preserve"> (mmol/L)</w:t>
            </w:r>
          </w:p>
        </w:tc>
      </w:tr>
      <w:tr w:rsidR="00A8217C" w:rsidRPr="00F11DA5" w14:paraId="57CB4AF5" w14:textId="77777777" w:rsidTr="001875BA">
        <w:trPr>
          <w:trHeight w:val="170"/>
        </w:trPr>
        <w:tc>
          <w:tcPr>
            <w:tcW w:w="307" w:type="pct"/>
          </w:tcPr>
          <w:p w14:paraId="14EDF332" w14:textId="77777777" w:rsidR="00A8217C" w:rsidRPr="00A8217C" w:rsidRDefault="00A8217C">
            <w:pPr>
              <w:pStyle w:val="tabeltextintabel"/>
              <w:rPr>
                <w:lang w:val="en-US"/>
              </w:rPr>
            </w:pPr>
            <w:r w:rsidRPr="00A8217C">
              <w:rPr>
                <w:lang w:val="en-US"/>
              </w:rPr>
              <w:t>59</w:t>
            </w:r>
          </w:p>
        </w:tc>
        <w:tc>
          <w:tcPr>
            <w:tcW w:w="4693" w:type="pct"/>
          </w:tcPr>
          <w:p w14:paraId="079770B4" w14:textId="07CD118A" w:rsidR="00A8217C" w:rsidRPr="00F11DA5" w:rsidRDefault="00A8217C">
            <w:pPr>
              <w:pStyle w:val="tabeltextintabel"/>
              <w:rPr>
                <w:lang w:val="en-US"/>
              </w:rPr>
            </w:pPr>
            <w:r w:rsidRPr="00E92D38">
              <w:rPr>
                <w:lang w:val="en-GB"/>
              </w:rPr>
              <w:t>Creatinine</w:t>
            </w:r>
            <w:r w:rsidRPr="001B6630">
              <w:t xml:space="preserve"> (umol/L)</w:t>
            </w:r>
          </w:p>
        </w:tc>
      </w:tr>
      <w:tr w:rsidR="00A8217C" w:rsidRPr="00F11DA5" w14:paraId="4C6E9B79" w14:textId="77777777" w:rsidTr="001875BA">
        <w:trPr>
          <w:trHeight w:val="170"/>
        </w:trPr>
        <w:tc>
          <w:tcPr>
            <w:tcW w:w="307" w:type="pct"/>
          </w:tcPr>
          <w:p w14:paraId="2D07813B" w14:textId="77777777" w:rsidR="00A8217C" w:rsidRPr="00A8217C" w:rsidRDefault="00A8217C">
            <w:pPr>
              <w:pStyle w:val="tabeltextintabel"/>
              <w:rPr>
                <w:lang w:val="en-US"/>
              </w:rPr>
            </w:pPr>
            <w:r w:rsidRPr="00A8217C">
              <w:rPr>
                <w:lang w:val="en-US"/>
              </w:rPr>
              <w:t>60</w:t>
            </w:r>
          </w:p>
        </w:tc>
        <w:tc>
          <w:tcPr>
            <w:tcW w:w="4693" w:type="pct"/>
          </w:tcPr>
          <w:p w14:paraId="13F58150" w14:textId="61269580" w:rsidR="00A8217C" w:rsidRPr="00F11DA5" w:rsidRDefault="00A8217C">
            <w:pPr>
              <w:pStyle w:val="tabeltextintabel"/>
              <w:rPr>
                <w:lang w:val="en-US"/>
              </w:rPr>
            </w:pPr>
            <w:r w:rsidRPr="00E92D38">
              <w:rPr>
                <w:lang w:val="en-GB"/>
              </w:rPr>
              <w:t>Ionized calcium</w:t>
            </w:r>
            <w:r w:rsidRPr="001B6630">
              <w:t xml:space="preserve"> (mmol/L)</w:t>
            </w:r>
          </w:p>
        </w:tc>
      </w:tr>
      <w:tr w:rsidR="00A8217C" w:rsidRPr="00F11DA5" w14:paraId="391A1503" w14:textId="77777777" w:rsidTr="001875BA">
        <w:trPr>
          <w:trHeight w:val="170"/>
        </w:trPr>
        <w:tc>
          <w:tcPr>
            <w:tcW w:w="307" w:type="pct"/>
          </w:tcPr>
          <w:p w14:paraId="4A4F60C0" w14:textId="77777777" w:rsidR="00A8217C" w:rsidRPr="00A8217C" w:rsidRDefault="00A8217C">
            <w:pPr>
              <w:pStyle w:val="tabeltextintabel"/>
              <w:rPr>
                <w:lang w:val="en-US"/>
              </w:rPr>
            </w:pPr>
            <w:r w:rsidRPr="00A8217C">
              <w:rPr>
                <w:lang w:val="en-US"/>
              </w:rPr>
              <w:t>61</w:t>
            </w:r>
          </w:p>
        </w:tc>
        <w:tc>
          <w:tcPr>
            <w:tcW w:w="4693" w:type="pct"/>
          </w:tcPr>
          <w:p w14:paraId="623F7FE3" w14:textId="20423C73" w:rsidR="00A8217C" w:rsidRPr="00F11DA5" w:rsidRDefault="00A8217C">
            <w:pPr>
              <w:pStyle w:val="tabeltextintabel"/>
              <w:rPr>
                <w:lang w:val="en-US"/>
              </w:rPr>
            </w:pPr>
            <w:r w:rsidRPr="00E92D38">
              <w:rPr>
                <w:lang w:val="en-GB"/>
              </w:rPr>
              <w:t>Troponin T</w:t>
            </w:r>
            <w:r w:rsidRPr="001B6630">
              <w:t xml:space="preserve"> (ng/L)</w:t>
            </w:r>
          </w:p>
        </w:tc>
      </w:tr>
      <w:tr w:rsidR="00A8217C" w:rsidRPr="00F11DA5" w14:paraId="63649773" w14:textId="77777777" w:rsidTr="001875BA">
        <w:trPr>
          <w:trHeight w:val="170"/>
        </w:trPr>
        <w:tc>
          <w:tcPr>
            <w:tcW w:w="307" w:type="pct"/>
          </w:tcPr>
          <w:p w14:paraId="38A4DCFF" w14:textId="77777777" w:rsidR="00A8217C" w:rsidRPr="00A8217C" w:rsidRDefault="00A8217C">
            <w:pPr>
              <w:pStyle w:val="tabeltextintabel"/>
              <w:rPr>
                <w:lang w:val="en-US"/>
              </w:rPr>
            </w:pPr>
            <w:r w:rsidRPr="00A8217C">
              <w:rPr>
                <w:lang w:val="en-US"/>
              </w:rPr>
              <w:t>62</w:t>
            </w:r>
          </w:p>
        </w:tc>
        <w:tc>
          <w:tcPr>
            <w:tcW w:w="4693" w:type="pct"/>
          </w:tcPr>
          <w:p w14:paraId="27BEF25D" w14:textId="2815BF4D" w:rsidR="00A8217C" w:rsidRPr="00F11DA5" w:rsidRDefault="00A8217C">
            <w:pPr>
              <w:pStyle w:val="tabeltextintabel"/>
              <w:rPr>
                <w:lang w:val="en-US"/>
              </w:rPr>
            </w:pPr>
            <w:r w:rsidRPr="00E92D38">
              <w:rPr>
                <w:lang w:val="en-GB"/>
              </w:rPr>
              <w:t>Glucose</w:t>
            </w:r>
            <w:r w:rsidRPr="001B6630">
              <w:t xml:space="preserve"> (mmol/l)</w:t>
            </w:r>
          </w:p>
        </w:tc>
      </w:tr>
      <w:tr w:rsidR="00A8217C" w:rsidRPr="00F11DA5" w14:paraId="2843F17D" w14:textId="77777777" w:rsidTr="001875BA">
        <w:trPr>
          <w:trHeight w:val="170"/>
        </w:trPr>
        <w:tc>
          <w:tcPr>
            <w:tcW w:w="307" w:type="pct"/>
          </w:tcPr>
          <w:p w14:paraId="2513036D" w14:textId="77777777" w:rsidR="00A8217C" w:rsidRPr="00A8217C" w:rsidRDefault="00A8217C">
            <w:pPr>
              <w:pStyle w:val="tabeltextintabel"/>
              <w:rPr>
                <w:lang w:val="en-US"/>
              </w:rPr>
            </w:pPr>
            <w:r w:rsidRPr="00A8217C">
              <w:rPr>
                <w:lang w:val="en-US"/>
              </w:rPr>
              <w:t>63</w:t>
            </w:r>
          </w:p>
        </w:tc>
        <w:tc>
          <w:tcPr>
            <w:tcW w:w="4693" w:type="pct"/>
          </w:tcPr>
          <w:p w14:paraId="65772E9C" w14:textId="6558B74D" w:rsidR="00A8217C" w:rsidRPr="00F11DA5" w:rsidRDefault="00A8217C">
            <w:pPr>
              <w:pStyle w:val="tabeltextintabel"/>
              <w:rPr>
                <w:lang w:val="en-US"/>
              </w:rPr>
            </w:pPr>
            <w:r w:rsidRPr="00E92D38">
              <w:rPr>
                <w:lang w:val="en-GB"/>
              </w:rPr>
              <w:t>Venous pH</w:t>
            </w:r>
          </w:p>
        </w:tc>
      </w:tr>
      <w:tr w:rsidR="00A8217C" w:rsidRPr="00F11DA5" w14:paraId="3E4058CC" w14:textId="77777777" w:rsidTr="001875BA">
        <w:trPr>
          <w:trHeight w:val="170"/>
        </w:trPr>
        <w:tc>
          <w:tcPr>
            <w:tcW w:w="307" w:type="pct"/>
          </w:tcPr>
          <w:p w14:paraId="51940194" w14:textId="77777777" w:rsidR="00A8217C" w:rsidRPr="00A8217C" w:rsidRDefault="00A8217C">
            <w:pPr>
              <w:pStyle w:val="tabeltextintabel"/>
              <w:rPr>
                <w:lang w:val="en-US"/>
              </w:rPr>
            </w:pPr>
            <w:r w:rsidRPr="00A8217C">
              <w:rPr>
                <w:lang w:val="en-US"/>
              </w:rPr>
              <w:t>64</w:t>
            </w:r>
          </w:p>
        </w:tc>
        <w:tc>
          <w:tcPr>
            <w:tcW w:w="4693" w:type="pct"/>
          </w:tcPr>
          <w:p w14:paraId="360D7B4F" w14:textId="177CE602" w:rsidR="00A8217C" w:rsidRPr="00F11DA5" w:rsidRDefault="00A8217C">
            <w:pPr>
              <w:pStyle w:val="tabeltextintabel"/>
              <w:rPr>
                <w:lang w:val="en-US"/>
              </w:rPr>
            </w:pPr>
            <w:r w:rsidRPr="00E92D38">
              <w:rPr>
                <w:lang w:val="en-GB"/>
              </w:rPr>
              <w:t>Venous pCO</w:t>
            </w:r>
            <w:r w:rsidRPr="00E92D38">
              <w:rPr>
                <w:vertAlign w:val="superscript"/>
                <w:lang w:val="en-GB"/>
              </w:rPr>
              <w:t>2</w:t>
            </w:r>
            <w:r w:rsidRPr="001B6630">
              <w:t xml:space="preserve"> (kPa)</w:t>
            </w:r>
          </w:p>
        </w:tc>
      </w:tr>
      <w:tr w:rsidR="00A8217C" w:rsidRPr="001875BA" w14:paraId="65FCB70B" w14:textId="77777777" w:rsidTr="001875BA">
        <w:trPr>
          <w:trHeight w:val="170"/>
        </w:trPr>
        <w:tc>
          <w:tcPr>
            <w:tcW w:w="307" w:type="pct"/>
          </w:tcPr>
          <w:p w14:paraId="459B4E72" w14:textId="77777777" w:rsidR="00A8217C" w:rsidRPr="00A8217C" w:rsidRDefault="00A8217C">
            <w:pPr>
              <w:pStyle w:val="tabeltextintabel"/>
              <w:rPr>
                <w:lang w:val="en-US"/>
              </w:rPr>
            </w:pPr>
            <w:r w:rsidRPr="00A8217C">
              <w:rPr>
                <w:lang w:val="en-US"/>
              </w:rPr>
              <w:t>65</w:t>
            </w:r>
          </w:p>
        </w:tc>
        <w:tc>
          <w:tcPr>
            <w:tcW w:w="4693" w:type="pct"/>
          </w:tcPr>
          <w:p w14:paraId="721D3810" w14:textId="2D9096D2" w:rsidR="00A8217C" w:rsidRPr="00F11DA5" w:rsidRDefault="00A8217C">
            <w:pPr>
              <w:pStyle w:val="tabeltextintabel"/>
              <w:rPr>
                <w:lang w:val="en-US"/>
              </w:rPr>
            </w:pPr>
            <w:r w:rsidRPr="00E92D38">
              <w:rPr>
                <w:lang w:val="en-GB"/>
              </w:rPr>
              <w:t>Venous base excess</w:t>
            </w:r>
            <w:r w:rsidRPr="001F0882">
              <w:rPr>
                <w:lang w:val="en-US"/>
              </w:rPr>
              <w:t xml:space="preserve"> (mmol/l)</w:t>
            </w:r>
          </w:p>
        </w:tc>
      </w:tr>
      <w:tr w:rsidR="00A8217C" w:rsidRPr="00F11DA5" w14:paraId="3FAFC29A" w14:textId="77777777" w:rsidTr="001875BA">
        <w:trPr>
          <w:trHeight w:val="170"/>
        </w:trPr>
        <w:tc>
          <w:tcPr>
            <w:tcW w:w="307" w:type="pct"/>
          </w:tcPr>
          <w:p w14:paraId="2B071D4E" w14:textId="77777777" w:rsidR="00A8217C" w:rsidRPr="00A8217C" w:rsidRDefault="00A8217C">
            <w:pPr>
              <w:pStyle w:val="tabeltextintabel"/>
              <w:rPr>
                <w:lang w:val="en-US"/>
              </w:rPr>
            </w:pPr>
            <w:r w:rsidRPr="00A8217C">
              <w:rPr>
                <w:lang w:val="en-US"/>
              </w:rPr>
              <w:t>66</w:t>
            </w:r>
          </w:p>
        </w:tc>
        <w:tc>
          <w:tcPr>
            <w:tcW w:w="4693" w:type="pct"/>
          </w:tcPr>
          <w:p w14:paraId="4AFBF9EC" w14:textId="1EF6C3B1" w:rsidR="00A8217C" w:rsidRPr="00F11DA5" w:rsidRDefault="00A8217C">
            <w:pPr>
              <w:pStyle w:val="tabeltextintabel"/>
              <w:rPr>
                <w:lang w:val="en-US"/>
              </w:rPr>
            </w:pPr>
            <w:r w:rsidRPr="00E92D38">
              <w:rPr>
                <w:lang w:val="en-GB"/>
              </w:rPr>
              <w:t>Lactate</w:t>
            </w:r>
            <w:r w:rsidRPr="001B6630">
              <w:t xml:space="preserve"> (mmol/L)</w:t>
            </w:r>
          </w:p>
        </w:tc>
      </w:tr>
      <w:tr w:rsidR="00A8217C" w:rsidRPr="001875BA" w14:paraId="3E3B8E16" w14:textId="77777777" w:rsidTr="001875BA">
        <w:trPr>
          <w:trHeight w:val="170"/>
        </w:trPr>
        <w:tc>
          <w:tcPr>
            <w:tcW w:w="307" w:type="pct"/>
          </w:tcPr>
          <w:p w14:paraId="54C96F0D" w14:textId="77777777" w:rsidR="00A8217C" w:rsidRPr="00A8217C" w:rsidRDefault="00A8217C">
            <w:pPr>
              <w:pStyle w:val="tabeltextintabel"/>
              <w:rPr>
                <w:lang w:val="en-US"/>
              </w:rPr>
            </w:pPr>
            <w:r w:rsidRPr="00A8217C">
              <w:rPr>
                <w:lang w:val="en-US"/>
              </w:rPr>
              <w:t>67</w:t>
            </w:r>
          </w:p>
        </w:tc>
        <w:tc>
          <w:tcPr>
            <w:tcW w:w="4693" w:type="pct"/>
          </w:tcPr>
          <w:p w14:paraId="4EB62F25" w14:textId="7BBE2920" w:rsidR="00A8217C" w:rsidRPr="001875BA" w:rsidRDefault="00A8217C">
            <w:pPr>
              <w:pStyle w:val="tabeltextintabel"/>
              <w:rPr>
                <w:lang w:val="fr-FR"/>
              </w:rPr>
            </w:pPr>
            <w:r w:rsidRPr="001875BA">
              <w:rPr>
                <w:lang w:val="fr-FR"/>
              </w:rPr>
              <w:t>Total carbon dioxide (mmol/l)</w:t>
            </w:r>
          </w:p>
        </w:tc>
      </w:tr>
      <w:tr w:rsidR="00A8217C" w:rsidRPr="001875BA" w14:paraId="225A08C3" w14:textId="77777777" w:rsidTr="001875BA">
        <w:trPr>
          <w:trHeight w:val="170"/>
        </w:trPr>
        <w:tc>
          <w:tcPr>
            <w:tcW w:w="307" w:type="pct"/>
          </w:tcPr>
          <w:p w14:paraId="40B1271B" w14:textId="4EEC74A3" w:rsidR="00A8217C" w:rsidRPr="00A8217C" w:rsidRDefault="00A8217C">
            <w:pPr>
              <w:pStyle w:val="tabeltextintabel"/>
              <w:rPr>
                <w:lang w:val="en-US"/>
              </w:rPr>
            </w:pPr>
            <w:r>
              <w:rPr>
                <w:lang w:val="en-US"/>
              </w:rPr>
              <w:t>68</w:t>
            </w:r>
          </w:p>
        </w:tc>
        <w:tc>
          <w:tcPr>
            <w:tcW w:w="4693" w:type="pct"/>
          </w:tcPr>
          <w:p w14:paraId="67361F42" w14:textId="493CA9EF" w:rsidR="00A8217C" w:rsidRPr="00F11DA5" w:rsidRDefault="00A8217C">
            <w:pPr>
              <w:pStyle w:val="tabeltextintabel"/>
              <w:rPr>
                <w:lang w:val="en-US"/>
              </w:rPr>
            </w:pPr>
            <w:r w:rsidRPr="00E92D38">
              <w:rPr>
                <w:lang w:val="en-GB"/>
              </w:rPr>
              <w:t>Is arterial blood gas taken</w:t>
            </w:r>
            <w:r w:rsidRPr="001B6630">
              <w:rPr>
                <w:lang w:val="en-GB"/>
              </w:rPr>
              <w:t xml:space="preserve">: </w:t>
            </w:r>
            <w:r w:rsidRPr="001F0882">
              <w:rPr>
                <w:lang w:val="en-US"/>
              </w:rPr>
              <w:t>1-yes, 2-no, 9-unkown</w:t>
            </w:r>
          </w:p>
        </w:tc>
      </w:tr>
      <w:tr w:rsidR="00A8217C" w:rsidRPr="001875BA" w14:paraId="4AF45077" w14:textId="77777777" w:rsidTr="001875BA">
        <w:trPr>
          <w:trHeight w:val="170"/>
        </w:trPr>
        <w:tc>
          <w:tcPr>
            <w:tcW w:w="307" w:type="pct"/>
          </w:tcPr>
          <w:p w14:paraId="286EBD41" w14:textId="1557CACC" w:rsidR="00A8217C" w:rsidRPr="00A8217C" w:rsidRDefault="00A8217C">
            <w:pPr>
              <w:pStyle w:val="tabeltextintabel"/>
              <w:rPr>
                <w:lang w:val="en-US"/>
              </w:rPr>
            </w:pPr>
            <w:r>
              <w:rPr>
                <w:lang w:val="en-US"/>
              </w:rPr>
              <w:t>69</w:t>
            </w:r>
          </w:p>
        </w:tc>
        <w:tc>
          <w:tcPr>
            <w:tcW w:w="4693" w:type="pct"/>
          </w:tcPr>
          <w:p w14:paraId="3B5F1D50" w14:textId="375012A9" w:rsidR="00A8217C" w:rsidRPr="00F11DA5" w:rsidRDefault="00A8217C">
            <w:pPr>
              <w:pStyle w:val="tabeltextintabel"/>
              <w:rPr>
                <w:lang w:val="en-US"/>
              </w:rPr>
            </w:pPr>
            <w:r w:rsidRPr="00E92D38">
              <w:rPr>
                <w:lang w:val="en-GB"/>
              </w:rPr>
              <w:t>Biobank blood samples taken</w:t>
            </w:r>
            <w:r w:rsidRPr="001B6630">
              <w:rPr>
                <w:lang w:val="en-GB"/>
              </w:rPr>
              <w:t xml:space="preserve">: </w:t>
            </w:r>
            <w:r w:rsidRPr="001F0882">
              <w:rPr>
                <w:lang w:val="en-US"/>
              </w:rPr>
              <w:t>1-yes, 2-no, 9-unkown</w:t>
            </w:r>
          </w:p>
        </w:tc>
      </w:tr>
      <w:tr w:rsidR="00A8217C" w:rsidRPr="001875BA" w14:paraId="4BC44AF3" w14:textId="77777777" w:rsidTr="001875BA">
        <w:trPr>
          <w:trHeight w:val="170"/>
        </w:trPr>
        <w:tc>
          <w:tcPr>
            <w:tcW w:w="307" w:type="pct"/>
          </w:tcPr>
          <w:p w14:paraId="6FDC0957" w14:textId="2D48C141" w:rsidR="00A8217C" w:rsidRPr="00A8217C" w:rsidRDefault="00A8217C">
            <w:pPr>
              <w:pStyle w:val="tabeltextintabel"/>
              <w:rPr>
                <w:lang w:val="en-US"/>
              </w:rPr>
            </w:pPr>
            <w:r>
              <w:rPr>
                <w:lang w:val="en-US"/>
              </w:rPr>
              <w:t>70</w:t>
            </w:r>
          </w:p>
        </w:tc>
        <w:tc>
          <w:tcPr>
            <w:tcW w:w="4693" w:type="pct"/>
          </w:tcPr>
          <w:p w14:paraId="675F3D6C" w14:textId="15E8B942" w:rsidR="00A8217C" w:rsidRPr="00F11DA5" w:rsidRDefault="00A8217C">
            <w:pPr>
              <w:pStyle w:val="tabeltextintabel"/>
              <w:rPr>
                <w:lang w:val="en-US"/>
              </w:rPr>
            </w:pPr>
            <w:r w:rsidRPr="00E92D38">
              <w:rPr>
                <w:lang w:val="en-GB"/>
              </w:rPr>
              <w:t>Biobank DNA test taken</w:t>
            </w:r>
            <w:r w:rsidRPr="001B6630">
              <w:rPr>
                <w:lang w:val="en-GB"/>
              </w:rPr>
              <w:t xml:space="preserve">: </w:t>
            </w:r>
            <w:r w:rsidRPr="001F0882">
              <w:rPr>
                <w:lang w:val="en-US"/>
              </w:rPr>
              <w:t>1-yes, 2-no, 9-unkown</w:t>
            </w:r>
          </w:p>
        </w:tc>
      </w:tr>
      <w:tr w:rsidR="00A8217C" w:rsidRPr="001875BA" w14:paraId="574D0988" w14:textId="77777777" w:rsidTr="001875BA">
        <w:trPr>
          <w:trHeight w:val="170"/>
        </w:trPr>
        <w:tc>
          <w:tcPr>
            <w:tcW w:w="307" w:type="pct"/>
          </w:tcPr>
          <w:p w14:paraId="08C2114B" w14:textId="0CB641B8" w:rsidR="00A8217C" w:rsidRPr="00A8217C" w:rsidRDefault="00A8217C">
            <w:pPr>
              <w:pStyle w:val="tabeltextintabel"/>
              <w:rPr>
                <w:lang w:val="en-US"/>
              </w:rPr>
            </w:pPr>
            <w:r>
              <w:rPr>
                <w:lang w:val="en-US"/>
              </w:rPr>
              <w:t>71</w:t>
            </w:r>
          </w:p>
        </w:tc>
        <w:tc>
          <w:tcPr>
            <w:tcW w:w="4693" w:type="pct"/>
          </w:tcPr>
          <w:p w14:paraId="181E23B8" w14:textId="1C17E6FB" w:rsidR="00A8217C" w:rsidRPr="00F11DA5" w:rsidRDefault="00A8217C">
            <w:pPr>
              <w:pStyle w:val="tabeltextintabel"/>
              <w:rPr>
                <w:lang w:val="en-US"/>
              </w:rPr>
            </w:pPr>
            <w:r w:rsidRPr="00E92D38">
              <w:rPr>
                <w:lang w:val="en-GB"/>
              </w:rPr>
              <w:t>Admitted to hospital in ward</w:t>
            </w:r>
            <w:r w:rsidRPr="001B6630">
              <w:rPr>
                <w:lang w:val="en-GB"/>
              </w:rPr>
              <w:t xml:space="preserve">: </w:t>
            </w:r>
            <w:r w:rsidRPr="001F0882">
              <w:rPr>
                <w:lang w:val="en-US"/>
              </w:rPr>
              <w:t>1-yes, 2-no, 9-unkown</w:t>
            </w:r>
          </w:p>
        </w:tc>
      </w:tr>
      <w:tr w:rsidR="00A8217C" w:rsidRPr="001875BA" w14:paraId="52834BD1" w14:textId="77777777" w:rsidTr="001875BA">
        <w:trPr>
          <w:trHeight w:val="170"/>
        </w:trPr>
        <w:tc>
          <w:tcPr>
            <w:tcW w:w="307" w:type="pct"/>
          </w:tcPr>
          <w:p w14:paraId="6CC34F40" w14:textId="7A03E02B" w:rsidR="00A8217C" w:rsidRPr="00A8217C" w:rsidRDefault="00A8217C">
            <w:pPr>
              <w:pStyle w:val="tabeltextintabel"/>
              <w:rPr>
                <w:lang w:val="en-US"/>
              </w:rPr>
            </w:pPr>
            <w:r>
              <w:rPr>
                <w:lang w:val="en-US"/>
              </w:rPr>
              <w:t>72</w:t>
            </w:r>
          </w:p>
        </w:tc>
        <w:tc>
          <w:tcPr>
            <w:tcW w:w="4693" w:type="pct"/>
          </w:tcPr>
          <w:p w14:paraId="1BC43DCB" w14:textId="5C04E208" w:rsidR="00A8217C" w:rsidRPr="00F11DA5" w:rsidRDefault="00A8217C">
            <w:pPr>
              <w:pStyle w:val="tabeltextintabel"/>
              <w:rPr>
                <w:lang w:val="en-US"/>
              </w:rPr>
            </w:pPr>
            <w:r w:rsidRPr="001B6630">
              <w:rPr>
                <w:lang w:val="en-GB"/>
              </w:rPr>
              <w:t xml:space="preserve">If admitted to ward, </w:t>
            </w:r>
            <w:r w:rsidRPr="00E92D38">
              <w:rPr>
                <w:lang w:val="en-GB"/>
              </w:rPr>
              <w:t>what type</w:t>
            </w:r>
            <w:r w:rsidRPr="001B6630">
              <w:rPr>
                <w:lang w:val="en-GB"/>
              </w:rPr>
              <w:t>: 1-internal medicine ward, 2-intensive care unit, 3-emergency ward, 4-cardiology ward, 5-pulmonary ward, 6-infection ward, 78-other ward, 9-unknown</w:t>
            </w:r>
          </w:p>
        </w:tc>
      </w:tr>
      <w:tr w:rsidR="00A8217C" w:rsidRPr="001875BA" w14:paraId="4CDA3948" w14:textId="77777777" w:rsidTr="001875BA">
        <w:trPr>
          <w:trHeight w:val="170"/>
        </w:trPr>
        <w:tc>
          <w:tcPr>
            <w:tcW w:w="307" w:type="pct"/>
          </w:tcPr>
          <w:p w14:paraId="54743672" w14:textId="19D586C9" w:rsidR="00A8217C" w:rsidRPr="00A8217C" w:rsidRDefault="00A8217C">
            <w:pPr>
              <w:pStyle w:val="tabeltextintabel"/>
              <w:rPr>
                <w:lang w:val="en-US"/>
              </w:rPr>
            </w:pPr>
            <w:r>
              <w:rPr>
                <w:lang w:val="en-US"/>
              </w:rPr>
              <w:t>73</w:t>
            </w:r>
          </w:p>
        </w:tc>
        <w:tc>
          <w:tcPr>
            <w:tcW w:w="4693" w:type="pct"/>
          </w:tcPr>
          <w:p w14:paraId="095995F3" w14:textId="4260253F" w:rsidR="00A8217C" w:rsidRPr="00F11DA5" w:rsidRDefault="00A8217C">
            <w:pPr>
              <w:pStyle w:val="tabeltextintabel"/>
              <w:rPr>
                <w:lang w:val="en-US"/>
              </w:rPr>
            </w:pPr>
            <w:r w:rsidRPr="00E92D38">
              <w:rPr>
                <w:lang w:val="en-GB"/>
              </w:rPr>
              <w:t>If other ward, state which</w:t>
            </w:r>
            <w:r w:rsidRPr="001B6630">
              <w:rPr>
                <w:lang w:val="en-GB"/>
              </w:rPr>
              <w:t xml:space="preserve">: </w:t>
            </w:r>
          </w:p>
        </w:tc>
      </w:tr>
      <w:tr w:rsidR="00A8217C" w:rsidRPr="001875BA" w14:paraId="4C859561" w14:textId="77777777" w:rsidTr="001875BA">
        <w:trPr>
          <w:trHeight w:val="170"/>
        </w:trPr>
        <w:tc>
          <w:tcPr>
            <w:tcW w:w="307" w:type="pct"/>
          </w:tcPr>
          <w:p w14:paraId="2BC75E92" w14:textId="3E906CBB" w:rsidR="00A8217C" w:rsidRPr="00A8217C" w:rsidRDefault="00A8217C">
            <w:pPr>
              <w:pStyle w:val="tabeltextintabel"/>
              <w:rPr>
                <w:lang w:val="en-US"/>
              </w:rPr>
            </w:pPr>
            <w:r>
              <w:rPr>
                <w:lang w:val="en-US"/>
              </w:rPr>
              <w:t>74</w:t>
            </w:r>
          </w:p>
        </w:tc>
        <w:tc>
          <w:tcPr>
            <w:tcW w:w="4693" w:type="pct"/>
          </w:tcPr>
          <w:p w14:paraId="1A83C768" w14:textId="7D81C1A4" w:rsidR="00A8217C" w:rsidRPr="00F11DA5" w:rsidRDefault="00A8217C">
            <w:pPr>
              <w:pStyle w:val="tabeltextintabel"/>
              <w:rPr>
                <w:lang w:val="en-US"/>
              </w:rPr>
            </w:pPr>
            <w:r w:rsidRPr="00E92D38">
              <w:rPr>
                <w:lang w:val="en-GB"/>
              </w:rPr>
              <w:t>If discharged from hospital, to where:</w:t>
            </w:r>
            <w:r w:rsidRPr="001B6630">
              <w:rPr>
                <w:lang w:val="en-GB"/>
              </w:rPr>
              <w:t xml:space="preserve"> 1-independent living, 2-temporary other accommodation, 3-permanent other accommodation, 4-another healthcare clinic, 5-other, 9-unknown</w:t>
            </w:r>
          </w:p>
        </w:tc>
      </w:tr>
      <w:tr w:rsidR="00A8217C" w:rsidRPr="001875BA" w14:paraId="12C099B5" w14:textId="77777777" w:rsidTr="001875BA">
        <w:trPr>
          <w:trHeight w:val="170"/>
        </w:trPr>
        <w:tc>
          <w:tcPr>
            <w:tcW w:w="307" w:type="pct"/>
          </w:tcPr>
          <w:p w14:paraId="2C7B63EF" w14:textId="5BFC5B16" w:rsidR="00A8217C" w:rsidRPr="00A8217C" w:rsidRDefault="00A8217C">
            <w:pPr>
              <w:pStyle w:val="tabeltextintabel"/>
              <w:rPr>
                <w:lang w:val="en-US"/>
              </w:rPr>
            </w:pPr>
            <w:r>
              <w:rPr>
                <w:lang w:val="en-US"/>
              </w:rPr>
              <w:t>75</w:t>
            </w:r>
          </w:p>
        </w:tc>
        <w:tc>
          <w:tcPr>
            <w:tcW w:w="4693" w:type="pct"/>
          </w:tcPr>
          <w:p w14:paraId="14B5851E" w14:textId="75EEB606" w:rsidR="00A8217C" w:rsidRPr="00F11DA5" w:rsidRDefault="00A8217C">
            <w:pPr>
              <w:pStyle w:val="tabeltextintabel"/>
              <w:rPr>
                <w:lang w:val="en-US"/>
              </w:rPr>
            </w:pPr>
            <w:r w:rsidRPr="00E92D38">
              <w:rPr>
                <w:lang w:val="en-GB"/>
              </w:rPr>
              <w:t>Deceased during ED stay</w:t>
            </w:r>
            <w:r w:rsidRPr="001B6630">
              <w:rPr>
                <w:lang w:val="en-GB"/>
              </w:rPr>
              <w:t xml:space="preserve">: </w:t>
            </w:r>
            <w:r w:rsidRPr="001F0882">
              <w:rPr>
                <w:lang w:val="en-US"/>
              </w:rPr>
              <w:t>1-yes, 2-no, 9-unkown</w:t>
            </w:r>
          </w:p>
        </w:tc>
      </w:tr>
      <w:tr w:rsidR="00A8217C" w:rsidRPr="001875BA" w14:paraId="0FCF4F2B" w14:textId="77777777" w:rsidTr="001875BA">
        <w:trPr>
          <w:trHeight w:val="170"/>
        </w:trPr>
        <w:tc>
          <w:tcPr>
            <w:tcW w:w="307" w:type="pct"/>
          </w:tcPr>
          <w:p w14:paraId="398828E7" w14:textId="42F75FC2" w:rsidR="00A8217C" w:rsidRPr="00A8217C" w:rsidRDefault="00A8217C">
            <w:pPr>
              <w:pStyle w:val="tabeltextintabel"/>
              <w:rPr>
                <w:lang w:val="en-US"/>
              </w:rPr>
            </w:pPr>
            <w:r>
              <w:rPr>
                <w:lang w:val="en-US"/>
              </w:rPr>
              <w:t>76</w:t>
            </w:r>
          </w:p>
        </w:tc>
        <w:tc>
          <w:tcPr>
            <w:tcW w:w="4693" w:type="pct"/>
          </w:tcPr>
          <w:p w14:paraId="3795FB1D" w14:textId="61C9F159" w:rsidR="00A8217C" w:rsidRPr="00F11DA5" w:rsidRDefault="00A8217C">
            <w:pPr>
              <w:pStyle w:val="tabeltextintabel"/>
              <w:rPr>
                <w:lang w:val="en-US"/>
              </w:rPr>
            </w:pPr>
            <w:r w:rsidRPr="00E92D38">
              <w:rPr>
                <w:lang w:val="en-GB"/>
              </w:rPr>
              <w:t>First diagnose at discharge from ED</w:t>
            </w:r>
            <w:r w:rsidRPr="001B6630">
              <w:rPr>
                <w:lang w:val="en-GB"/>
              </w:rPr>
              <w:t>: 1-CHF, 2-acute coronary syndrome, 3-COPD/asthma, 4-pneumonia/other serious infection, 5-thromboembolic disease, 6-malignancy, 7-anxiety disorder, 8-other disease, 9-unknown</w:t>
            </w:r>
          </w:p>
        </w:tc>
      </w:tr>
      <w:tr w:rsidR="00A8217C" w:rsidRPr="001875BA" w14:paraId="220A189E" w14:textId="77777777" w:rsidTr="001875BA">
        <w:trPr>
          <w:trHeight w:val="170"/>
        </w:trPr>
        <w:tc>
          <w:tcPr>
            <w:tcW w:w="307" w:type="pct"/>
          </w:tcPr>
          <w:p w14:paraId="49FD0134" w14:textId="4839CDCA" w:rsidR="00A8217C" w:rsidRPr="00A8217C" w:rsidRDefault="00A8217C">
            <w:pPr>
              <w:pStyle w:val="tabeltextintabel"/>
              <w:rPr>
                <w:lang w:val="en-US"/>
              </w:rPr>
            </w:pPr>
            <w:r>
              <w:rPr>
                <w:lang w:val="en-US"/>
              </w:rPr>
              <w:t>77</w:t>
            </w:r>
          </w:p>
        </w:tc>
        <w:tc>
          <w:tcPr>
            <w:tcW w:w="4693" w:type="pct"/>
          </w:tcPr>
          <w:p w14:paraId="0A23FF69" w14:textId="1B3CD633" w:rsidR="00A8217C" w:rsidRPr="00F11DA5" w:rsidRDefault="00A8217C">
            <w:pPr>
              <w:pStyle w:val="tabeltextintabel"/>
              <w:rPr>
                <w:lang w:val="en-US"/>
              </w:rPr>
            </w:pPr>
            <w:r w:rsidRPr="00E92D38">
              <w:rPr>
                <w:lang w:val="en-GB"/>
              </w:rPr>
              <w:t>If other first diagnose, state which</w:t>
            </w:r>
            <w:r w:rsidRPr="001B6630">
              <w:rPr>
                <w:lang w:val="en-GB"/>
              </w:rPr>
              <w:t>:</w:t>
            </w:r>
          </w:p>
        </w:tc>
      </w:tr>
      <w:tr w:rsidR="00A8217C" w:rsidRPr="001875BA" w14:paraId="5BAC287B" w14:textId="77777777" w:rsidTr="001875BA">
        <w:trPr>
          <w:trHeight w:val="170"/>
        </w:trPr>
        <w:tc>
          <w:tcPr>
            <w:tcW w:w="307" w:type="pct"/>
          </w:tcPr>
          <w:p w14:paraId="33D1E101" w14:textId="3370E743" w:rsidR="00A8217C" w:rsidRPr="00A8217C" w:rsidRDefault="00A8217C">
            <w:pPr>
              <w:pStyle w:val="tabeltextintabel"/>
              <w:rPr>
                <w:lang w:val="en-US"/>
              </w:rPr>
            </w:pPr>
            <w:r>
              <w:rPr>
                <w:lang w:val="en-US"/>
              </w:rPr>
              <w:t>78</w:t>
            </w:r>
          </w:p>
        </w:tc>
        <w:tc>
          <w:tcPr>
            <w:tcW w:w="4693" w:type="pct"/>
          </w:tcPr>
          <w:p w14:paraId="15B1A8F9" w14:textId="07F22777" w:rsidR="00A8217C" w:rsidRPr="00F11DA5" w:rsidRDefault="00A8217C">
            <w:pPr>
              <w:pStyle w:val="tabeltextintabel"/>
              <w:rPr>
                <w:lang w:val="en-US"/>
              </w:rPr>
            </w:pPr>
            <w:r w:rsidRPr="00E92D38">
              <w:rPr>
                <w:lang w:val="en-GB"/>
              </w:rPr>
              <w:t>Second diagnose at discharge from ED</w:t>
            </w:r>
            <w:r w:rsidRPr="001B6630">
              <w:rPr>
                <w:lang w:val="en-GB"/>
              </w:rPr>
              <w:t>: 1-CHF, 2-acute coronary syndrome, 3-COPD/asthma, 4-pneumonia/other serious infection, 5-thromboembolic disease, 6-malignancy, 7-anxiety disorder, 8-other disease, 9-unknown</w:t>
            </w:r>
          </w:p>
        </w:tc>
      </w:tr>
      <w:tr w:rsidR="00A8217C" w:rsidRPr="001875BA" w14:paraId="7C96EC8C" w14:textId="77777777" w:rsidTr="001875BA">
        <w:trPr>
          <w:trHeight w:val="170"/>
        </w:trPr>
        <w:tc>
          <w:tcPr>
            <w:tcW w:w="307" w:type="pct"/>
          </w:tcPr>
          <w:p w14:paraId="7C6C8CAB" w14:textId="6D89FF1B" w:rsidR="00A8217C" w:rsidRPr="00A8217C" w:rsidRDefault="00A8217C">
            <w:pPr>
              <w:pStyle w:val="tabeltextintabel"/>
              <w:rPr>
                <w:lang w:val="en-US"/>
              </w:rPr>
            </w:pPr>
            <w:r>
              <w:rPr>
                <w:lang w:val="en-US"/>
              </w:rPr>
              <w:t>79</w:t>
            </w:r>
          </w:p>
        </w:tc>
        <w:tc>
          <w:tcPr>
            <w:tcW w:w="4693" w:type="pct"/>
          </w:tcPr>
          <w:p w14:paraId="6B5D7D25" w14:textId="6FE0B7E6" w:rsidR="00A8217C" w:rsidRPr="00F11DA5" w:rsidRDefault="00A8217C">
            <w:pPr>
              <w:pStyle w:val="tabeltextintabel"/>
              <w:rPr>
                <w:lang w:val="en-US"/>
              </w:rPr>
            </w:pPr>
            <w:r w:rsidRPr="00E92D38">
              <w:rPr>
                <w:lang w:val="en-GB"/>
              </w:rPr>
              <w:t>If other second diagnose, state which:</w:t>
            </w:r>
          </w:p>
        </w:tc>
      </w:tr>
      <w:tr w:rsidR="00A8217C" w:rsidRPr="001875BA" w14:paraId="3CB48B6F" w14:textId="77777777" w:rsidTr="001875BA">
        <w:trPr>
          <w:trHeight w:val="170"/>
        </w:trPr>
        <w:tc>
          <w:tcPr>
            <w:tcW w:w="307" w:type="pct"/>
          </w:tcPr>
          <w:p w14:paraId="1E575EB0" w14:textId="1BD69583" w:rsidR="00A8217C" w:rsidRPr="00A8217C" w:rsidRDefault="00A8217C">
            <w:pPr>
              <w:pStyle w:val="tabeltextintabel"/>
              <w:rPr>
                <w:lang w:val="en-US"/>
              </w:rPr>
            </w:pPr>
            <w:r>
              <w:rPr>
                <w:lang w:val="en-US"/>
              </w:rPr>
              <w:t>80</w:t>
            </w:r>
          </w:p>
        </w:tc>
        <w:tc>
          <w:tcPr>
            <w:tcW w:w="4693" w:type="pct"/>
          </w:tcPr>
          <w:p w14:paraId="18D84AA6" w14:textId="1AFBF130" w:rsidR="00A8217C" w:rsidRPr="00F11DA5" w:rsidRDefault="00A8217C">
            <w:pPr>
              <w:pStyle w:val="tabeltextintabel"/>
              <w:rPr>
                <w:lang w:val="en-US"/>
              </w:rPr>
            </w:pPr>
            <w:r w:rsidRPr="00E92D38">
              <w:rPr>
                <w:lang w:val="en-GB"/>
              </w:rPr>
              <w:t>Third diagnose at discharge from ED</w:t>
            </w:r>
            <w:r w:rsidRPr="001B6630">
              <w:rPr>
                <w:lang w:val="en-GB"/>
              </w:rPr>
              <w:t>: 1-CHF, 2-acute coronary syndrome, 3-COPD/asthma, 4-pneumonia/other serious infection, 5-thromboembolic disease, 6-malignancy, 7-anxiety disorder, 8-other disease, 9-unknown</w:t>
            </w:r>
          </w:p>
        </w:tc>
      </w:tr>
      <w:tr w:rsidR="00A8217C" w:rsidRPr="001875BA" w14:paraId="04DA494B" w14:textId="77777777" w:rsidTr="001875BA">
        <w:trPr>
          <w:trHeight w:val="170"/>
        </w:trPr>
        <w:tc>
          <w:tcPr>
            <w:tcW w:w="307" w:type="pct"/>
          </w:tcPr>
          <w:p w14:paraId="2EB65342" w14:textId="36440C33" w:rsidR="00A8217C" w:rsidRPr="00A8217C" w:rsidRDefault="00A8217C">
            <w:pPr>
              <w:pStyle w:val="tabeltextintabel"/>
              <w:rPr>
                <w:lang w:val="en-US"/>
              </w:rPr>
            </w:pPr>
            <w:r>
              <w:rPr>
                <w:lang w:val="en-US"/>
              </w:rPr>
              <w:t>81</w:t>
            </w:r>
          </w:p>
        </w:tc>
        <w:tc>
          <w:tcPr>
            <w:tcW w:w="4693" w:type="pct"/>
          </w:tcPr>
          <w:p w14:paraId="23A4D05D" w14:textId="4E607103" w:rsidR="00A8217C" w:rsidRPr="00F11DA5" w:rsidRDefault="00A8217C">
            <w:pPr>
              <w:pStyle w:val="tabeltextintabel"/>
              <w:rPr>
                <w:lang w:val="en-US"/>
              </w:rPr>
            </w:pPr>
            <w:r w:rsidRPr="00E92D38">
              <w:rPr>
                <w:lang w:val="en-GB"/>
              </w:rPr>
              <w:t>If other third diagnose, state which</w:t>
            </w:r>
            <w:r w:rsidRPr="001B6630">
              <w:rPr>
                <w:lang w:val="en-GB"/>
              </w:rPr>
              <w:t>:</w:t>
            </w:r>
          </w:p>
        </w:tc>
      </w:tr>
      <w:tr w:rsidR="00A8217C" w:rsidRPr="001875BA" w14:paraId="19033445" w14:textId="77777777" w:rsidTr="001875BA">
        <w:trPr>
          <w:trHeight w:val="170"/>
        </w:trPr>
        <w:tc>
          <w:tcPr>
            <w:tcW w:w="307" w:type="pct"/>
          </w:tcPr>
          <w:p w14:paraId="1459AF86" w14:textId="487BBA77" w:rsidR="00A8217C" w:rsidRPr="00A8217C" w:rsidRDefault="00A8217C">
            <w:pPr>
              <w:pStyle w:val="tabeltextintabel"/>
              <w:rPr>
                <w:lang w:val="en-US"/>
              </w:rPr>
            </w:pPr>
            <w:r>
              <w:rPr>
                <w:lang w:val="en-US"/>
              </w:rPr>
              <w:t>82</w:t>
            </w:r>
          </w:p>
        </w:tc>
        <w:tc>
          <w:tcPr>
            <w:tcW w:w="4693" w:type="pct"/>
          </w:tcPr>
          <w:p w14:paraId="4FAF7408" w14:textId="64DC713B" w:rsidR="00A8217C" w:rsidRPr="00F11DA5" w:rsidRDefault="00A8217C">
            <w:pPr>
              <w:pStyle w:val="tabeltextintabel"/>
              <w:rPr>
                <w:lang w:val="en-US"/>
              </w:rPr>
            </w:pPr>
            <w:r w:rsidRPr="001B6630">
              <w:rPr>
                <w:lang w:val="en-GB"/>
              </w:rPr>
              <w:t>Fourth diagnose at discharge from ED: 1-CHF, 2-acute coronary syndrome, 3-COPD/asthma, 4-pneumonia/other serious infection, 5-thromboembolic disease, 6-malignancy, 7-anxiety disorder, 8-other disease, 9-unknown</w:t>
            </w:r>
          </w:p>
        </w:tc>
      </w:tr>
      <w:tr w:rsidR="00A8217C" w:rsidRPr="001875BA" w14:paraId="48B4A26E" w14:textId="77777777" w:rsidTr="001875BA">
        <w:trPr>
          <w:trHeight w:val="170"/>
        </w:trPr>
        <w:tc>
          <w:tcPr>
            <w:tcW w:w="307" w:type="pct"/>
          </w:tcPr>
          <w:p w14:paraId="0DC220DD" w14:textId="0DAE3E4C" w:rsidR="00A8217C" w:rsidRPr="00A8217C" w:rsidRDefault="00A8217C">
            <w:pPr>
              <w:pStyle w:val="tabeltextintabel"/>
              <w:rPr>
                <w:lang w:val="en-US"/>
              </w:rPr>
            </w:pPr>
            <w:r>
              <w:rPr>
                <w:lang w:val="en-US"/>
              </w:rPr>
              <w:t>83</w:t>
            </w:r>
          </w:p>
        </w:tc>
        <w:tc>
          <w:tcPr>
            <w:tcW w:w="4693" w:type="pct"/>
          </w:tcPr>
          <w:p w14:paraId="6B737DF9" w14:textId="77F0C8E9" w:rsidR="00A8217C" w:rsidRPr="00F11DA5" w:rsidRDefault="00A8217C">
            <w:pPr>
              <w:pStyle w:val="tabeltextintabel"/>
              <w:rPr>
                <w:lang w:val="en-US"/>
              </w:rPr>
            </w:pPr>
            <w:r w:rsidRPr="00E92D38">
              <w:rPr>
                <w:lang w:val="en-GB"/>
              </w:rPr>
              <w:t>If other fourth diagnose, state which:</w:t>
            </w:r>
          </w:p>
        </w:tc>
      </w:tr>
      <w:tr w:rsidR="00A8217C" w:rsidRPr="001875BA" w14:paraId="59ADC4D5" w14:textId="77777777" w:rsidTr="001875BA">
        <w:trPr>
          <w:trHeight w:val="170"/>
        </w:trPr>
        <w:tc>
          <w:tcPr>
            <w:tcW w:w="307" w:type="pct"/>
          </w:tcPr>
          <w:p w14:paraId="54E92EEF" w14:textId="29B827B3" w:rsidR="00A8217C" w:rsidRPr="00A8217C" w:rsidRDefault="00A8217C">
            <w:pPr>
              <w:pStyle w:val="tabeltextintabel"/>
              <w:rPr>
                <w:lang w:val="en-US"/>
              </w:rPr>
            </w:pPr>
            <w:r>
              <w:rPr>
                <w:lang w:val="en-US"/>
              </w:rPr>
              <w:t>84</w:t>
            </w:r>
          </w:p>
        </w:tc>
        <w:tc>
          <w:tcPr>
            <w:tcW w:w="4693" w:type="pct"/>
          </w:tcPr>
          <w:p w14:paraId="10BA647D" w14:textId="6B5882BC" w:rsidR="00A8217C" w:rsidRPr="00F11DA5" w:rsidRDefault="00A8217C">
            <w:pPr>
              <w:pStyle w:val="tabeltextintabel"/>
              <w:rPr>
                <w:lang w:val="en-US"/>
              </w:rPr>
            </w:pPr>
            <w:r w:rsidRPr="00E92D38">
              <w:rPr>
                <w:lang w:val="en-GB"/>
              </w:rPr>
              <w:t>If other relevant diagnose at discharge from ED, state which?</w:t>
            </w:r>
          </w:p>
        </w:tc>
      </w:tr>
      <w:tr w:rsidR="00A8217C" w:rsidRPr="001875BA" w14:paraId="604B4AC3" w14:textId="77777777" w:rsidTr="001875BA">
        <w:trPr>
          <w:trHeight w:val="170"/>
        </w:trPr>
        <w:tc>
          <w:tcPr>
            <w:tcW w:w="307" w:type="pct"/>
          </w:tcPr>
          <w:p w14:paraId="71AC8761" w14:textId="2AA6BB27" w:rsidR="00A8217C" w:rsidRPr="00A8217C" w:rsidRDefault="00A8217C">
            <w:pPr>
              <w:pStyle w:val="tabeltextintabel"/>
              <w:rPr>
                <w:lang w:val="en-US"/>
              </w:rPr>
            </w:pPr>
            <w:r>
              <w:rPr>
                <w:lang w:val="en-US"/>
              </w:rPr>
              <w:t>85</w:t>
            </w:r>
          </w:p>
        </w:tc>
        <w:tc>
          <w:tcPr>
            <w:tcW w:w="4693" w:type="pct"/>
          </w:tcPr>
          <w:p w14:paraId="02D27E7E" w14:textId="3D9C5C4F" w:rsidR="00A8217C" w:rsidRPr="00F11DA5" w:rsidRDefault="00A8217C">
            <w:pPr>
              <w:pStyle w:val="tabeltextintabel"/>
              <w:rPr>
                <w:lang w:val="en-US"/>
              </w:rPr>
            </w:pPr>
            <w:r w:rsidRPr="00E92D38">
              <w:rPr>
                <w:lang w:val="en-GB"/>
              </w:rPr>
              <w:t>Deceased during care in the hospital ward</w:t>
            </w:r>
            <w:r w:rsidRPr="001B6630">
              <w:rPr>
                <w:lang w:val="en-GB"/>
              </w:rPr>
              <w:t xml:space="preserve">: </w:t>
            </w:r>
            <w:r w:rsidRPr="001F0882">
              <w:rPr>
                <w:lang w:val="en-US"/>
              </w:rPr>
              <w:t>1-yes, 2-no, 9-unkown</w:t>
            </w:r>
            <w:r w:rsidRPr="001B6630">
              <w:rPr>
                <w:lang w:val="en-GB"/>
              </w:rPr>
              <w:t xml:space="preserve"> </w:t>
            </w:r>
          </w:p>
        </w:tc>
      </w:tr>
      <w:tr w:rsidR="00A8217C" w:rsidRPr="001875BA" w14:paraId="5C451E3C" w14:textId="77777777" w:rsidTr="001875BA">
        <w:trPr>
          <w:trHeight w:val="170"/>
        </w:trPr>
        <w:tc>
          <w:tcPr>
            <w:tcW w:w="307" w:type="pct"/>
          </w:tcPr>
          <w:p w14:paraId="7A8D8F89" w14:textId="4C5C1387" w:rsidR="00A8217C" w:rsidRPr="00A8217C" w:rsidRDefault="00A8217C">
            <w:pPr>
              <w:pStyle w:val="tabeltextintabel"/>
              <w:rPr>
                <w:lang w:val="en-US"/>
              </w:rPr>
            </w:pPr>
            <w:r>
              <w:rPr>
                <w:lang w:val="en-US"/>
              </w:rPr>
              <w:t>86</w:t>
            </w:r>
          </w:p>
        </w:tc>
        <w:tc>
          <w:tcPr>
            <w:tcW w:w="4693" w:type="pct"/>
          </w:tcPr>
          <w:p w14:paraId="23C87534" w14:textId="328E1FD6" w:rsidR="00A8217C" w:rsidRPr="00F11DA5" w:rsidRDefault="00A8217C">
            <w:pPr>
              <w:pStyle w:val="tabeltextintabel"/>
              <w:rPr>
                <w:lang w:val="en-US"/>
              </w:rPr>
            </w:pPr>
            <w:r w:rsidRPr="00E92D38">
              <w:rPr>
                <w:lang w:val="en-GB"/>
              </w:rPr>
              <w:t>First diagnose at discharge from hospital ward</w:t>
            </w:r>
            <w:r w:rsidRPr="001B6630">
              <w:rPr>
                <w:lang w:val="en-GB"/>
              </w:rPr>
              <w:t>: 1-CHF, 2-acute coronary syndrome, 3-COPD/asthma, 4-pneumonia/other serious infection, 5-thromboembolic disease, 6-malignancy, 7-anxiety disorder, 8-other disease, 9-unknown</w:t>
            </w:r>
          </w:p>
        </w:tc>
      </w:tr>
      <w:tr w:rsidR="00A8217C" w:rsidRPr="001875BA" w14:paraId="693D147B" w14:textId="77777777" w:rsidTr="001875BA">
        <w:trPr>
          <w:trHeight w:val="170"/>
        </w:trPr>
        <w:tc>
          <w:tcPr>
            <w:tcW w:w="307" w:type="pct"/>
          </w:tcPr>
          <w:p w14:paraId="3C52BBFA" w14:textId="783DF8A3" w:rsidR="00A8217C" w:rsidRPr="00A8217C" w:rsidRDefault="00A8217C">
            <w:pPr>
              <w:pStyle w:val="tabeltextintabel"/>
              <w:rPr>
                <w:lang w:val="en-US"/>
              </w:rPr>
            </w:pPr>
            <w:r>
              <w:rPr>
                <w:lang w:val="en-US"/>
              </w:rPr>
              <w:lastRenderedPageBreak/>
              <w:t>87</w:t>
            </w:r>
          </w:p>
        </w:tc>
        <w:tc>
          <w:tcPr>
            <w:tcW w:w="4693" w:type="pct"/>
          </w:tcPr>
          <w:p w14:paraId="4D023877" w14:textId="1168261E" w:rsidR="00A8217C" w:rsidRPr="00F11DA5" w:rsidRDefault="00A8217C">
            <w:pPr>
              <w:pStyle w:val="tabeltextintabel"/>
              <w:rPr>
                <w:lang w:val="en-US"/>
              </w:rPr>
            </w:pPr>
            <w:r w:rsidRPr="00E92D38">
              <w:rPr>
                <w:lang w:val="en-GB"/>
              </w:rPr>
              <w:t>If other first diagnose, state which</w:t>
            </w:r>
            <w:r w:rsidRPr="001B6630">
              <w:rPr>
                <w:lang w:val="en-GB"/>
              </w:rPr>
              <w:t>:</w:t>
            </w:r>
          </w:p>
        </w:tc>
      </w:tr>
      <w:tr w:rsidR="00A8217C" w:rsidRPr="001875BA" w14:paraId="1BC980ED" w14:textId="77777777" w:rsidTr="001875BA">
        <w:trPr>
          <w:trHeight w:val="170"/>
        </w:trPr>
        <w:tc>
          <w:tcPr>
            <w:tcW w:w="307" w:type="pct"/>
          </w:tcPr>
          <w:p w14:paraId="0C168340" w14:textId="339B0E89" w:rsidR="00A8217C" w:rsidRPr="00A8217C" w:rsidRDefault="00A8217C">
            <w:pPr>
              <w:pStyle w:val="tabeltextintabel"/>
              <w:rPr>
                <w:lang w:val="en-US"/>
              </w:rPr>
            </w:pPr>
            <w:r>
              <w:rPr>
                <w:lang w:val="en-US"/>
              </w:rPr>
              <w:t>88</w:t>
            </w:r>
          </w:p>
        </w:tc>
        <w:tc>
          <w:tcPr>
            <w:tcW w:w="4693" w:type="pct"/>
          </w:tcPr>
          <w:p w14:paraId="56B5E971" w14:textId="638B0A6A" w:rsidR="00A8217C" w:rsidRPr="00F11DA5" w:rsidRDefault="00A8217C">
            <w:pPr>
              <w:pStyle w:val="tabeltextintabel"/>
              <w:rPr>
                <w:lang w:val="en-US"/>
              </w:rPr>
            </w:pPr>
            <w:r w:rsidRPr="00E92D38">
              <w:rPr>
                <w:lang w:val="en-GB"/>
              </w:rPr>
              <w:t>Second diagnose at discharge from hospital ward</w:t>
            </w:r>
            <w:r w:rsidRPr="001B6630">
              <w:rPr>
                <w:lang w:val="en-GB"/>
              </w:rPr>
              <w:t>: 1-CHF, 2-acute coronary syndrome, 3-COPD/asthma, 4-pneumonia/other serious infection, 5-thromboembolic disease, 6-malignancy, 7-anxiety disorder, 8-other disease, 9-unknown</w:t>
            </w:r>
          </w:p>
        </w:tc>
      </w:tr>
      <w:tr w:rsidR="00A8217C" w:rsidRPr="001875BA" w14:paraId="6DF88351" w14:textId="77777777" w:rsidTr="001875BA">
        <w:trPr>
          <w:trHeight w:val="170"/>
        </w:trPr>
        <w:tc>
          <w:tcPr>
            <w:tcW w:w="307" w:type="pct"/>
          </w:tcPr>
          <w:p w14:paraId="479A148E" w14:textId="5BC121B4" w:rsidR="00A8217C" w:rsidRPr="00A8217C" w:rsidRDefault="00A8217C">
            <w:pPr>
              <w:pStyle w:val="tabeltextintabel"/>
              <w:rPr>
                <w:lang w:val="en-US"/>
              </w:rPr>
            </w:pPr>
            <w:r>
              <w:rPr>
                <w:lang w:val="en-US"/>
              </w:rPr>
              <w:t>89</w:t>
            </w:r>
          </w:p>
        </w:tc>
        <w:tc>
          <w:tcPr>
            <w:tcW w:w="4693" w:type="pct"/>
          </w:tcPr>
          <w:p w14:paraId="7D13718F" w14:textId="681B6337" w:rsidR="00A8217C" w:rsidRPr="00F11DA5" w:rsidRDefault="00A8217C">
            <w:pPr>
              <w:pStyle w:val="tabeltextintabel"/>
              <w:rPr>
                <w:lang w:val="en-US"/>
              </w:rPr>
            </w:pPr>
            <w:r w:rsidRPr="00E92D38">
              <w:rPr>
                <w:lang w:val="en-GB"/>
              </w:rPr>
              <w:t>If other second diagnose, state which</w:t>
            </w:r>
            <w:r w:rsidRPr="001B6630">
              <w:rPr>
                <w:lang w:val="en-GB"/>
              </w:rPr>
              <w:t>:</w:t>
            </w:r>
          </w:p>
        </w:tc>
      </w:tr>
      <w:tr w:rsidR="00A8217C" w:rsidRPr="001875BA" w14:paraId="0775D302" w14:textId="77777777" w:rsidTr="001875BA">
        <w:trPr>
          <w:trHeight w:val="170"/>
        </w:trPr>
        <w:tc>
          <w:tcPr>
            <w:tcW w:w="307" w:type="pct"/>
          </w:tcPr>
          <w:p w14:paraId="58E42168" w14:textId="22B6A3E6" w:rsidR="00A8217C" w:rsidRPr="00A8217C" w:rsidRDefault="00A8217C">
            <w:pPr>
              <w:pStyle w:val="tabeltextintabel"/>
              <w:rPr>
                <w:lang w:val="en-US"/>
              </w:rPr>
            </w:pPr>
            <w:r>
              <w:rPr>
                <w:lang w:val="en-US"/>
              </w:rPr>
              <w:t>90</w:t>
            </w:r>
          </w:p>
        </w:tc>
        <w:tc>
          <w:tcPr>
            <w:tcW w:w="4693" w:type="pct"/>
          </w:tcPr>
          <w:p w14:paraId="42E28785" w14:textId="7DBA2598" w:rsidR="00A8217C" w:rsidRPr="00F11DA5" w:rsidRDefault="00A8217C">
            <w:pPr>
              <w:pStyle w:val="tabeltextintabel"/>
              <w:rPr>
                <w:lang w:val="en-US"/>
              </w:rPr>
            </w:pPr>
            <w:r w:rsidRPr="00E92D38">
              <w:rPr>
                <w:lang w:val="en-GB"/>
              </w:rPr>
              <w:t>Third diagnose at discharge from hospital ward</w:t>
            </w:r>
            <w:r w:rsidRPr="001B6630">
              <w:rPr>
                <w:lang w:val="en-GB"/>
              </w:rPr>
              <w:t>: 1-CHF, 2-acute coronary syndrome, 3-COPD/asthma, 4-pneumonia/other serious infection, 5-thromboembolic disease, 6-malignancy, 7-anxiety disorder, 8-other disease, 9-unknown</w:t>
            </w:r>
          </w:p>
        </w:tc>
      </w:tr>
      <w:tr w:rsidR="00A8217C" w:rsidRPr="001875BA" w14:paraId="68E54B4C" w14:textId="77777777" w:rsidTr="001875BA">
        <w:trPr>
          <w:trHeight w:val="170"/>
        </w:trPr>
        <w:tc>
          <w:tcPr>
            <w:tcW w:w="307" w:type="pct"/>
          </w:tcPr>
          <w:p w14:paraId="6BD0FAF9" w14:textId="3271C602" w:rsidR="00A8217C" w:rsidRPr="00A8217C" w:rsidRDefault="00A8217C">
            <w:pPr>
              <w:pStyle w:val="tabeltextintabel"/>
              <w:rPr>
                <w:lang w:val="en-US"/>
              </w:rPr>
            </w:pPr>
            <w:r>
              <w:rPr>
                <w:lang w:val="en-US"/>
              </w:rPr>
              <w:t>91</w:t>
            </w:r>
          </w:p>
        </w:tc>
        <w:tc>
          <w:tcPr>
            <w:tcW w:w="4693" w:type="pct"/>
          </w:tcPr>
          <w:p w14:paraId="4B391B9E" w14:textId="694138A5" w:rsidR="00A8217C" w:rsidRPr="00F11DA5" w:rsidRDefault="00A8217C">
            <w:pPr>
              <w:pStyle w:val="tabeltextintabel"/>
              <w:rPr>
                <w:lang w:val="en-US"/>
              </w:rPr>
            </w:pPr>
            <w:r w:rsidRPr="00E92D38">
              <w:rPr>
                <w:lang w:val="en-GB"/>
              </w:rPr>
              <w:t>If other third diagnose, state which:</w:t>
            </w:r>
          </w:p>
        </w:tc>
      </w:tr>
      <w:tr w:rsidR="00A8217C" w:rsidRPr="001875BA" w14:paraId="35256F23" w14:textId="77777777" w:rsidTr="001875BA">
        <w:trPr>
          <w:trHeight w:val="170"/>
        </w:trPr>
        <w:tc>
          <w:tcPr>
            <w:tcW w:w="307" w:type="pct"/>
          </w:tcPr>
          <w:p w14:paraId="1CC8D531" w14:textId="34A2EC48" w:rsidR="00A8217C" w:rsidRPr="00A8217C" w:rsidRDefault="00A8217C">
            <w:pPr>
              <w:pStyle w:val="tabeltextintabel"/>
              <w:rPr>
                <w:lang w:val="en-US"/>
              </w:rPr>
            </w:pPr>
            <w:r>
              <w:rPr>
                <w:lang w:val="en-US"/>
              </w:rPr>
              <w:t>92</w:t>
            </w:r>
          </w:p>
        </w:tc>
        <w:tc>
          <w:tcPr>
            <w:tcW w:w="4693" w:type="pct"/>
          </w:tcPr>
          <w:p w14:paraId="5FA76DA0" w14:textId="0626F8AC" w:rsidR="00A8217C" w:rsidRPr="00F11DA5" w:rsidRDefault="00A8217C">
            <w:pPr>
              <w:pStyle w:val="tabeltextintabel"/>
              <w:rPr>
                <w:lang w:val="en-US"/>
              </w:rPr>
            </w:pPr>
            <w:r w:rsidRPr="00E92D38">
              <w:rPr>
                <w:lang w:val="en-GB"/>
              </w:rPr>
              <w:t>If other relevant diagnose at discharge from hospital ward, state which</w:t>
            </w:r>
            <w:r w:rsidRPr="001B6630">
              <w:rPr>
                <w:lang w:val="en-GB"/>
              </w:rPr>
              <w:t>:</w:t>
            </w:r>
          </w:p>
        </w:tc>
      </w:tr>
    </w:tbl>
    <w:p w14:paraId="4FFD7A19" w14:textId="77777777" w:rsidR="00A8217C" w:rsidRPr="001B6630" w:rsidRDefault="00A8217C" w:rsidP="00A8217C">
      <w:pPr>
        <w:pStyle w:val="tabeltext"/>
      </w:pPr>
      <w:r w:rsidRPr="001B6630">
        <w:t xml:space="preserve">EF=ejection fraction; </w:t>
      </w:r>
      <w:r>
        <w:t>echo=echocardiogram; ECG=electrocardiogram; ED=emergency department; bpm=beats per minute</w:t>
      </w:r>
      <w:r w:rsidRPr="001B6630">
        <w:t>; CHF=congestive heart failure;</w:t>
      </w:r>
    </w:p>
    <w:p w14:paraId="53F80430" w14:textId="40CBA21A" w:rsidR="00A8217C" w:rsidRPr="00D60E6B" w:rsidRDefault="001A2AE0" w:rsidP="001875BA">
      <w:pPr>
        <w:pStyle w:val="tabeltext"/>
        <w:rPr>
          <w:sz w:val="24"/>
          <w:szCs w:val="22"/>
          <w:lang w:val="en-US"/>
        </w:rPr>
      </w:pPr>
      <w:r w:rsidRPr="00D60E6B">
        <w:t>Supplementary table</w:t>
      </w:r>
      <w:r w:rsidR="00355605">
        <w:t xml:space="preserve"> 3</w:t>
      </w:r>
      <w:r w:rsidRPr="00D60E6B">
        <w:t>: Cardiovascular panel  from Olink Proteomics AB</w:t>
      </w:r>
      <w:r w:rsidR="00271DA7">
        <w:t>;</w:t>
      </w:r>
      <w:r w:rsidRPr="00D60E6B">
        <w:t xml:space="preserve"> n=</w:t>
      </w:r>
      <w:r w:rsidR="0034760D">
        <w:t>80</w:t>
      </w:r>
      <w:r w:rsidRPr="00D60E6B">
        <w:t xml:space="preserve"> biomarkers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617"/>
        <w:gridCol w:w="6026"/>
      </w:tblGrid>
      <w:tr w:rsidR="00A8217C" w:rsidRPr="001875BA" w14:paraId="15CCCE2A" w14:textId="77777777" w:rsidTr="0034760D">
        <w:trPr>
          <w:trHeight w:val="113"/>
        </w:trPr>
        <w:tc>
          <w:tcPr>
            <w:tcW w:w="1058" w:type="pct"/>
            <w:shd w:val="clear" w:color="auto" w:fill="D6D2C4"/>
          </w:tcPr>
          <w:p w14:paraId="3319951A" w14:textId="77777777" w:rsidR="00A8217C" w:rsidRPr="001875BA" w:rsidRDefault="00A8217C" w:rsidP="001875BA">
            <w:pPr>
              <w:pStyle w:val="tabeltextintabel"/>
              <w:rPr>
                <w:rFonts w:cs="Arial"/>
                <w:lang w:val="en-US"/>
              </w:rPr>
            </w:pPr>
          </w:p>
        </w:tc>
        <w:tc>
          <w:tcPr>
            <w:tcW w:w="3942" w:type="pct"/>
            <w:shd w:val="clear" w:color="auto" w:fill="D6D2C4"/>
          </w:tcPr>
          <w:p w14:paraId="7779C6CE" w14:textId="77777777" w:rsidR="00A8217C" w:rsidRPr="001875BA" w:rsidRDefault="00A8217C" w:rsidP="001875BA">
            <w:pPr>
              <w:pStyle w:val="tabeltextintabel"/>
              <w:rPr>
                <w:rFonts w:cs="Arial"/>
                <w:lang w:val="en-US"/>
              </w:rPr>
            </w:pPr>
          </w:p>
        </w:tc>
      </w:tr>
      <w:tr w:rsidR="00EB174F" w:rsidRPr="005C4C3B" w14:paraId="48A093C5" w14:textId="77777777" w:rsidTr="0034760D">
        <w:trPr>
          <w:trHeight w:val="113"/>
        </w:trPr>
        <w:tc>
          <w:tcPr>
            <w:tcW w:w="1058" w:type="pct"/>
            <w:vAlign w:val="center"/>
          </w:tcPr>
          <w:p w14:paraId="6D0DE883" w14:textId="40CBC0A4" w:rsidR="00EB174F" w:rsidRPr="001875BA" w:rsidRDefault="00EB174F" w:rsidP="001875BA">
            <w:pPr>
              <w:pStyle w:val="tabeltextintabel"/>
              <w:rPr>
                <w:rFonts w:cs="Arial"/>
              </w:rPr>
            </w:pPr>
            <w:r w:rsidRPr="001875BA">
              <w:rPr>
                <w:rFonts w:cs="Arial"/>
              </w:rPr>
              <w:t xml:space="preserve">AGRP  </w:t>
            </w:r>
          </w:p>
        </w:tc>
        <w:tc>
          <w:tcPr>
            <w:tcW w:w="3942" w:type="pct"/>
          </w:tcPr>
          <w:p w14:paraId="499DDFD4" w14:textId="14C7FA96" w:rsidR="00EB174F" w:rsidRPr="001875BA" w:rsidRDefault="00EB174F" w:rsidP="001875BA">
            <w:pPr>
              <w:pStyle w:val="tabeltextintabel"/>
              <w:rPr>
                <w:rFonts w:cs="Arial"/>
              </w:rPr>
            </w:pPr>
            <w:r w:rsidRPr="001875BA">
              <w:rPr>
                <w:rFonts w:cs="Arial"/>
              </w:rPr>
              <w:t>Agouti-related protein</w:t>
            </w:r>
          </w:p>
        </w:tc>
      </w:tr>
      <w:tr w:rsidR="00EB174F" w:rsidRPr="005C4C3B" w14:paraId="7F3996C1" w14:textId="77777777" w:rsidTr="0034760D">
        <w:trPr>
          <w:trHeight w:val="113"/>
        </w:trPr>
        <w:tc>
          <w:tcPr>
            <w:tcW w:w="1058" w:type="pct"/>
            <w:vAlign w:val="center"/>
          </w:tcPr>
          <w:p w14:paraId="5351B88B" w14:textId="2BB52DD3" w:rsidR="00EB174F" w:rsidRPr="001875BA" w:rsidRDefault="00EB174F" w:rsidP="001875BA">
            <w:pPr>
              <w:pStyle w:val="tabeltextintabel"/>
              <w:rPr>
                <w:rFonts w:cs="Arial"/>
              </w:rPr>
            </w:pPr>
            <w:r w:rsidRPr="001875BA">
              <w:rPr>
                <w:rFonts w:cs="Arial"/>
              </w:rPr>
              <w:t xml:space="preserve">AM </w:t>
            </w:r>
          </w:p>
        </w:tc>
        <w:tc>
          <w:tcPr>
            <w:tcW w:w="3942" w:type="pct"/>
          </w:tcPr>
          <w:p w14:paraId="01218D62" w14:textId="3A150602" w:rsidR="00EB174F" w:rsidRPr="001875BA" w:rsidRDefault="00EB174F" w:rsidP="001875BA">
            <w:pPr>
              <w:pStyle w:val="tabeltextintabel"/>
              <w:rPr>
                <w:rFonts w:cs="Arial"/>
              </w:rPr>
            </w:pPr>
            <w:r w:rsidRPr="001875BA">
              <w:rPr>
                <w:rFonts w:cs="Arial"/>
              </w:rPr>
              <w:t>Adrenomedullin</w:t>
            </w:r>
          </w:p>
        </w:tc>
      </w:tr>
      <w:tr w:rsidR="00EB174F" w:rsidRPr="005C4C3B" w14:paraId="004C358E" w14:textId="77777777" w:rsidTr="0034760D">
        <w:trPr>
          <w:trHeight w:val="113"/>
        </w:trPr>
        <w:tc>
          <w:tcPr>
            <w:tcW w:w="1058" w:type="pct"/>
            <w:vAlign w:val="center"/>
          </w:tcPr>
          <w:p w14:paraId="5F59661F" w14:textId="7A3B4A57" w:rsidR="00EB174F" w:rsidRPr="001875BA" w:rsidRDefault="00EB174F" w:rsidP="001875BA">
            <w:pPr>
              <w:pStyle w:val="tabeltextintabel"/>
              <w:rPr>
                <w:rFonts w:cs="Arial"/>
              </w:rPr>
            </w:pPr>
            <w:r w:rsidRPr="001875BA">
              <w:rPr>
                <w:rFonts w:cs="Arial"/>
              </w:rPr>
              <w:t xml:space="preserve">CA125 </w:t>
            </w:r>
          </w:p>
        </w:tc>
        <w:tc>
          <w:tcPr>
            <w:tcW w:w="3942" w:type="pct"/>
          </w:tcPr>
          <w:p w14:paraId="03AF89F5" w14:textId="42BC31AD" w:rsidR="00EB174F" w:rsidRPr="001875BA" w:rsidRDefault="00EB174F" w:rsidP="001875BA">
            <w:pPr>
              <w:pStyle w:val="tabeltextintabel"/>
              <w:rPr>
                <w:rFonts w:cs="Arial"/>
              </w:rPr>
            </w:pPr>
            <w:r w:rsidRPr="001875BA">
              <w:rPr>
                <w:rFonts w:cs="Arial"/>
              </w:rPr>
              <w:t>Ovarian cancer-related tumor marker CA 125</w:t>
            </w:r>
          </w:p>
        </w:tc>
      </w:tr>
      <w:tr w:rsidR="00EB174F" w:rsidRPr="005C4C3B" w14:paraId="4E48AFCE" w14:textId="77777777" w:rsidTr="0034760D">
        <w:trPr>
          <w:trHeight w:val="113"/>
        </w:trPr>
        <w:tc>
          <w:tcPr>
            <w:tcW w:w="1058" w:type="pct"/>
            <w:vAlign w:val="center"/>
          </w:tcPr>
          <w:p w14:paraId="06AF28E2" w14:textId="1F0C330D" w:rsidR="00EB174F" w:rsidRPr="001875BA" w:rsidRDefault="00EB174F" w:rsidP="001875BA">
            <w:pPr>
              <w:pStyle w:val="tabeltextintabel"/>
              <w:rPr>
                <w:rFonts w:cs="Arial"/>
              </w:rPr>
            </w:pPr>
            <w:r w:rsidRPr="001875BA">
              <w:rPr>
                <w:rFonts w:cs="Arial"/>
              </w:rPr>
              <w:t xml:space="preserve">CASP8 </w:t>
            </w:r>
          </w:p>
        </w:tc>
        <w:tc>
          <w:tcPr>
            <w:tcW w:w="3942" w:type="pct"/>
          </w:tcPr>
          <w:p w14:paraId="08C02499" w14:textId="0D6516C3" w:rsidR="00EB174F" w:rsidRPr="001875BA" w:rsidRDefault="00EB174F" w:rsidP="001875BA">
            <w:pPr>
              <w:pStyle w:val="tabeltextintabel"/>
              <w:rPr>
                <w:rFonts w:cs="Arial"/>
              </w:rPr>
            </w:pPr>
            <w:r w:rsidRPr="001875BA">
              <w:rPr>
                <w:rFonts w:cs="Arial"/>
              </w:rPr>
              <w:t>Caspase-8</w:t>
            </w:r>
          </w:p>
        </w:tc>
      </w:tr>
      <w:tr w:rsidR="00EB174F" w:rsidRPr="005C4C3B" w14:paraId="632260A8" w14:textId="77777777" w:rsidTr="0034760D">
        <w:trPr>
          <w:trHeight w:val="113"/>
        </w:trPr>
        <w:tc>
          <w:tcPr>
            <w:tcW w:w="1058" w:type="pct"/>
            <w:vAlign w:val="center"/>
          </w:tcPr>
          <w:p w14:paraId="558D3F30" w14:textId="40292BEB" w:rsidR="00EB174F" w:rsidRPr="001875BA" w:rsidRDefault="00EB174F" w:rsidP="001875BA">
            <w:pPr>
              <w:pStyle w:val="tabeltextintabel"/>
              <w:rPr>
                <w:rFonts w:cs="Arial"/>
              </w:rPr>
            </w:pPr>
            <w:r w:rsidRPr="001875BA">
              <w:rPr>
                <w:rFonts w:cs="Arial"/>
                <w:lang w:val="en-US"/>
              </w:rPr>
              <w:t xml:space="preserve">CCL20 </w:t>
            </w:r>
          </w:p>
        </w:tc>
        <w:tc>
          <w:tcPr>
            <w:tcW w:w="3942" w:type="pct"/>
          </w:tcPr>
          <w:p w14:paraId="26BE0714" w14:textId="79C68667" w:rsidR="00EB174F" w:rsidRPr="001875BA" w:rsidRDefault="00EB174F" w:rsidP="001875BA">
            <w:pPr>
              <w:pStyle w:val="tabeltextintabel"/>
              <w:rPr>
                <w:rFonts w:cs="Arial"/>
              </w:rPr>
            </w:pPr>
            <w:r w:rsidRPr="001875BA">
              <w:rPr>
                <w:rFonts w:cs="Arial"/>
                <w:lang w:val="en-US"/>
              </w:rPr>
              <w:t>C-C motif chemokine 20</w:t>
            </w:r>
          </w:p>
        </w:tc>
      </w:tr>
      <w:tr w:rsidR="00EB174F" w:rsidRPr="005C4C3B" w14:paraId="5298DECD" w14:textId="77777777" w:rsidTr="0034760D">
        <w:trPr>
          <w:trHeight w:val="113"/>
        </w:trPr>
        <w:tc>
          <w:tcPr>
            <w:tcW w:w="1058" w:type="pct"/>
            <w:vAlign w:val="center"/>
          </w:tcPr>
          <w:p w14:paraId="38E2F76E" w14:textId="56809A55" w:rsidR="00EB174F" w:rsidRPr="001875BA" w:rsidRDefault="00EB174F" w:rsidP="001875BA">
            <w:pPr>
              <w:pStyle w:val="tabeltextintabel"/>
              <w:rPr>
                <w:rFonts w:cs="Arial"/>
              </w:rPr>
            </w:pPr>
            <w:r w:rsidRPr="001875BA">
              <w:rPr>
                <w:rFonts w:cs="Arial"/>
                <w:lang w:val="en-US"/>
              </w:rPr>
              <w:t xml:space="preserve">CCL4 </w:t>
            </w:r>
          </w:p>
        </w:tc>
        <w:tc>
          <w:tcPr>
            <w:tcW w:w="3942" w:type="pct"/>
          </w:tcPr>
          <w:p w14:paraId="763B0E19" w14:textId="04C1513B" w:rsidR="00EB174F" w:rsidRPr="001875BA" w:rsidRDefault="00EB174F" w:rsidP="001875BA">
            <w:pPr>
              <w:pStyle w:val="tabeltextintabel"/>
              <w:rPr>
                <w:rFonts w:cs="Arial"/>
              </w:rPr>
            </w:pPr>
            <w:r w:rsidRPr="001875BA">
              <w:rPr>
                <w:rFonts w:cs="Arial"/>
                <w:lang w:val="en-US"/>
              </w:rPr>
              <w:t>C-C motif chemokine 4</w:t>
            </w:r>
          </w:p>
        </w:tc>
      </w:tr>
      <w:tr w:rsidR="00EB174F" w:rsidRPr="001875BA" w14:paraId="105E0B90" w14:textId="77777777" w:rsidTr="0034760D">
        <w:trPr>
          <w:trHeight w:val="113"/>
        </w:trPr>
        <w:tc>
          <w:tcPr>
            <w:tcW w:w="1058" w:type="pct"/>
            <w:vAlign w:val="center"/>
          </w:tcPr>
          <w:p w14:paraId="4DA832EB" w14:textId="09EEC1FB" w:rsidR="00EB174F" w:rsidRPr="001875BA" w:rsidRDefault="00EB174F" w:rsidP="001875BA">
            <w:pPr>
              <w:pStyle w:val="tabeltextintabel"/>
              <w:rPr>
                <w:rFonts w:cs="Arial"/>
              </w:rPr>
            </w:pPr>
            <w:r w:rsidRPr="001875BA">
              <w:rPr>
                <w:rFonts w:cs="Arial"/>
                <w:lang w:val="en-US"/>
              </w:rPr>
              <w:t xml:space="preserve">CD40 </w:t>
            </w:r>
          </w:p>
        </w:tc>
        <w:tc>
          <w:tcPr>
            <w:tcW w:w="3942" w:type="pct"/>
          </w:tcPr>
          <w:p w14:paraId="48B6300C" w14:textId="05C3CC9C" w:rsidR="00EB174F" w:rsidRPr="001875BA" w:rsidRDefault="00EB174F" w:rsidP="001875BA">
            <w:pPr>
              <w:pStyle w:val="tabeltextintabel"/>
              <w:rPr>
                <w:rFonts w:cs="Arial"/>
                <w:lang w:val="en-US"/>
              </w:rPr>
            </w:pPr>
            <w:r w:rsidRPr="001875BA">
              <w:rPr>
                <w:rFonts w:cs="Arial"/>
                <w:lang w:val="en-US"/>
              </w:rPr>
              <w:t>Tumor necrosis factor receptor superfamily member 5</w:t>
            </w:r>
          </w:p>
        </w:tc>
      </w:tr>
      <w:tr w:rsidR="00EB174F" w:rsidRPr="005C4C3B" w14:paraId="051005CF" w14:textId="77777777" w:rsidTr="0034760D">
        <w:trPr>
          <w:trHeight w:val="113"/>
        </w:trPr>
        <w:tc>
          <w:tcPr>
            <w:tcW w:w="1058" w:type="pct"/>
            <w:vAlign w:val="center"/>
          </w:tcPr>
          <w:p w14:paraId="02EE4691" w14:textId="1D48B347" w:rsidR="00EB174F" w:rsidRPr="001875BA" w:rsidRDefault="00EB174F" w:rsidP="001875BA">
            <w:pPr>
              <w:pStyle w:val="tabeltextintabel"/>
              <w:rPr>
                <w:rFonts w:cs="Arial"/>
              </w:rPr>
            </w:pPr>
            <w:r w:rsidRPr="001875BA">
              <w:rPr>
                <w:rFonts w:cs="Arial"/>
              </w:rPr>
              <w:t xml:space="preserve">CD40L </w:t>
            </w:r>
          </w:p>
        </w:tc>
        <w:tc>
          <w:tcPr>
            <w:tcW w:w="3942" w:type="pct"/>
          </w:tcPr>
          <w:p w14:paraId="0A15E572" w14:textId="2218DED5" w:rsidR="00EB174F" w:rsidRPr="001875BA" w:rsidRDefault="00EB174F" w:rsidP="001875BA">
            <w:pPr>
              <w:pStyle w:val="tabeltextintabel"/>
              <w:rPr>
                <w:rFonts w:cs="Arial"/>
              </w:rPr>
            </w:pPr>
            <w:r w:rsidRPr="001875BA">
              <w:rPr>
                <w:rFonts w:cs="Arial"/>
              </w:rPr>
              <w:t>CD40 ligand</w:t>
            </w:r>
          </w:p>
        </w:tc>
      </w:tr>
      <w:tr w:rsidR="00EB174F" w:rsidRPr="005C4C3B" w14:paraId="4EB13C80" w14:textId="77777777" w:rsidTr="0034760D">
        <w:trPr>
          <w:trHeight w:val="113"/>
        </w:trPr>
        <w:tc>
          <w:tcPr>
            <w:tcW w:w="1058" w:type="pct"/>
            <w:vAlign w:val="center"/>
          </w:tcPr>
          <w:p w14:paraId="52BB93EE" w14:textId="61B883E3" w:rsidR="00EB174F" w:rsidRPr="001875BA" w:rsidRDefault="00EB174F" w:rsidP="001875BA">
            <w:pPr>
              <w:pStyle w:val="tabeltextintabel"/>
              <w:rPr>
                <w:rFonts w:cs="Arial"/>
              </w:rPr>
            </w:pPr>
            <w:r w:rsidRPr="001875BA">
              <w:rPr>
                <w:rFonts w:cs="Arial"/>
              </w:rPr>
              <w:t xml:space="preserve">CHI3L1 </w:t>
            </w:r>
          </w:p>
        </w:tc>
        <w:tc>
          <w:tcPr>
            <w:tcW w:w="3942" w:type="pct"/>
          </w:tcPr>
          <w:p w14:paraId="0126F5D2" w14:textId="21A00C61" w:rsidR="00EB174F" w:rsidRPr="001875BA" w:rsidRDefault="00EB174F" w:rsidP="001875BA">
            <w:pPr>
              <w:pStyle w:val="tabeltextintabel"/>
              <w:rPr>
                <w:rFonts w:cs="Arial"/>
              </w:rPr>
            </w:pPr>
            <w:r w:rsidRPr="001875BA">
              <w:rPr>
                <w:rFonts w:cs="Arial"/>
              </w:rPr>
              <w:t>Chitinase-3-like protein 1</w:t>
            </w:r>
          </w:p>
        </w:tc>
      </w:tr>
      <w:tr w:rsidR="00EB174F" w:rsidRPr="005C4C3B" w14:paraId="1679D23A" w14:textId="77777777" w:rsidTr="0034760D">
        <w:trPr>
          <w:trHeight w:val="113"/>
        </w:trPr>
        <w:tc>
          <w:tcPr>
            <w:tcW w:w="1058" w:type="pct"/>
            <w:vAlign w:val="center"/>
          </w:tcPr>
          <w:p w14:paraId="006AD1B9" w14:textId="0394297B" w:rsidR="00EB174F" w:rsidRPr="001875BA" w:rsidRDefault="00EB174F" w:rsidP="001875BA">
            <w:pPr>
              <w:pStyle w:val="tabeltextintabel"/>
              <w:rPr>
                <w:rFonts w:cs="Arial"/>
              </w:rPr>
            </w:pPr>
            <w:r w:rsidRPr="001875BA">
              <w:rPr>
                <w:rFonts w:cs="Arial"/>
                <w:lang w:val="en-US"/>
              </w:rPr>
              <w:t xml:space="preserve">CSF1 </w:t>
            </w:r>
          </w:p>
        </w:tc>
        <w:tc>
          <w:tcPr>
            <w:tcW w:w="3942" w:type="pct"/>
          </w:tcPr>
          <w:p w14:paraId="1CFC4F45" w14:textId="5FADE30B" w:rsidR="00EB174F" w:rsidRPr="001875BA" w:rsidRDefault="00EB174F" w:rsidP="001875BA">
            <w:pPr>
              <w:pStyle w:val="tabeltextintabel"/>
              <w:rPr>
                <w:rFonts w:cs="Arial"/>
              </w:rPr>
            </w:pPr>
            <w:r w:rsidRPr="001875BA">
              <w:rPr>
                <w:rFonts w:cs="Arial"/>
                <w:lang w:val="en-US"/>
              </w:rPr>
              <w:t>Macrophage colony-stimulating factor 1</w:t>
            </w:r>
          </w:p>
        </w:tc>
      </w:tr>
      <w:tr w:rsidR="00EB174F" w:rsidRPr="005C4C3B" w14:paraId="4DB27D88" w14:textId="77777777" w:rsidTr="0034760D">
        <w:trPr>
          <w:trHeight w:val="113"/>
        </w:trPr>
        <w:tc>
          <w:tcPr>
            <w:tcW w:w="1058" w:type="pct"/>
            <w:vAlign w:val="center"/>
          </w:tcPr>
          <w:p w14:paraId="5A82B6F9" w14:textId="77125740" w:rsidR="00EB174F" w:rsidRPr="001875BA" w:rsidRDefault="00EB174F" w:rsidP="001875BA">
            <w:pPr>
              <w:pStyle w:val="tabeltextintabel"/>
              <w:rPr>
                <w:rFonts w:cs="Arial"/>
              </w:rPr>
            </w:pPr>
            <w:r w:rsidRPr="001875BA">
              <w:rPr>
                <w:rFonts w:cs="Arial"/>
              </w:rPr>
              <w:t xml:space="preserve">CSTB </w:t>
            </w:r>
          </w:p>
        </w:tc>
        <w:tc>
          <w:tcPr>
            <w:tcW w:w="3942" w:type="pct"/>
          </w:tcPr>
          <w:p w14:paraId="63B263FB" w14:textId="3D305FF5" w:rsidR="00EB174F" w:rsidRPr="001875BA" w:rsidRDefault="00EB174F" w:rsidP="001875BA">
            <w:pPr>
              <w:pStyle w:val="tabeltextintabel"/>
              <w:rPr>
                <w:rFonts w:cs="Arial"/>
              </w:rPr>
            </w:pPr>
            <w:r w:rsidRPr="001875BA">
              <w:rPr>
                <w:rFonts w:cs="Arial"/>
              </w:rPr>
              <w:t>Cystatin-B</w:t>
            </w:r>
          </w:p>
        </w:tc>
      </w:tr>
      <w:tr w:rsidR="00EB174F" w:rsidRPr="005C4C3B" w14:paraId="6244EBB0" w14:textId="77777777" w:rsidTr="0034760D">
        <w:trPr>
          <w:trHeight w:val="113"/>
        </w:trPr>
        <w:tc>
          <w:tcPr>
            <w:tcW w:w="1058" w:type="pct"/>
            <w:vAlign w:val="center"/>
          </w:tcPr>
          <w:p w14:paraId="5386B315" w14:textId="79083E82" w:rsidR="00EB174F" w:rsidRPr="001875BA" w:rsidRDefault="00EB174F" w:rsidP="001875BA">
            <w:pPr>
              <w:pStyle w:val="tabeltextintabel"/>
              <w:rPr>
                <w:rFonts w:cs="Arial"/>
              </w:rPr>
            </w:pPr>
            <w:r w:rsidRPr="001875BA">
              <w:rPr>
                <w:rFonts w:cs="Arial"/>
              </w:rPr>
              <w:t xml:space="preserve">CTSD </w:t>
            </w:r>
          </w:p>
        </w:tc>
        <w:tc>
          <w:tcPr>
            <w:tcW w:w="3942" w:type="pct"/>
          </w:tcPr>
          <w:p w14:paraId="7190FCF3" w14:textId="280E8343" w:rsidR="00EB174F" w:rsidRPr="001875BA" w:rsidRDefault="00EB174F" w:rsidP="001875BA">
            <w:pPr>
              <w:pStyle w:val="tabeltextintabel"/>
              <w:rPr>
                <w:rFonts w:cs="Arial"/>
              </w:rPr>
            </w:pPr>
            <w:r w:rsidRPr="001875BA">
              <w:rPr>
                <w:rFonts w:cs="Arial"/>
              </w:rPr>
              <w:t>Cathepsin D</w:t>
            </w:r>
          </w:p>
        </w:tc>
      </w:tr>
      <w:tr w:rsidR="00EB174F" w:rsidRPr="005C4C3B" w14:paraId="20D070B2" w14:textId="77777777" w:rsidTr="0034760D">
        <w:trPr>
          <w:trHeight w:val="113"/>
        </w:trPr>
        <w:tc>
          <w:tcPr>
            <w:tcW w:w="1058" w:type="pct"/>
            <w:vAlign w:val="center"/>
          </w:tcPr>
          <w:p w14:paraId="0912B10F" w14:textId="3E920E4F" w:rsidR="00EB174F" w:rsidRPr="001875BA" w:rsidRDefault="00EB174F" w:rsidP="001875BA">
            <w:pPr>
              <w:pStyle w:val="tabeltextintabel"/>
              <w:rPr>
                <w:rFonts w:cs="Arial"/>
              </w:rPr>
            </w:pPr>
            <w:r w:rsidRPr="001875BA">
              <w:rPr>
                <w:rFonts w:cs="Arial"/>
              </w:rPr>
              <w:t xml:space="preserve">CTSL1 </w:t>
            </w:r>
          </w:p>
        </w:tc>
        <w:tc>
          <w:tcPr>
            <w:tcW w:w="3942" w:type="pct"/>
          </w:tcPr>
          <w:p w14:paraId="2D1F3211" w14:textId="00C9F583" w:rsidR="00EB174F" w:rsidRPr="001875BA" w:rsidRDefault="00EB174F" w:rsidP="001875BA">
            <w:pPr>
              <w:pStyle w:val="tabeltextintabel"/>
              <w:rPr>
                <w:rFonts w:cs="Arial"/>
              </w:rPr>
            </w:pPr>
            <w:r w:rsidRPr="001875BA">
              <w:rPr>
                <w:rFonts w:cs="Arial"/>
              </w:rPr>
              <w:t>Cathepsin L1</w:t>
            </w:r>
          </w:p>
        </w:tc>
      </w:tr>
      <w:tr w:rsidR="00EB174F" w:rsidRPr="005C4C3B" w14:paraId="6B7436FF" w14:textId="77777777" w:rsidTr="0034760D">
        <w:trPr>
          <w:trHeight w:val="113"/>
        </w:trPr>
        <w:tc>
          <w:tcPr>
            <w:tcW w:w="1058" w:type="pct"/>
            <w:vAlign w:val="center"/>
          </w:tcPr>
          <w:p w14:paraId="7780312E" w14:textId="45ADBE0C" w:rsidR="00EB174F" w:rsidRPr="001875BA" w:rsidRDefault="00EB174F" w:rsidP="001875BA">
            <w:pPr>
              <w:pStyle w:val="tabeltextintabel"/>
              <w:rPr>
                <w:rFonts w:cs="Arial"/>
              </w:rPr>
            </w:pPr>
            <w:r w:rsidRPr="001875BA">
              <w:rPr>
                <w:rFonts w:cs="Arial"/>
              </w:rPr>
              <w:t xml:space="preserve">CX3CL1 </w:t>
            </w:r>
          </w:p>
        </w:tc>
        <w:tc>
          <w:tcPr>
            <w:tcW w:w="3942" w:type="pct"/>
          </w:tcPr>
          <w:p w14:paraId="0BEBADB9" w14:textId="5961AAB2" w:rsidR="00EB174F" w:rsidRPr="001875BA" w:rsidRDefault="00EB174F" w:rsidP="001875BA">
            <w:pPr>
              <w:pStyle w:val="tabeltextintabel"/>
              <w:rPr>
                <w:rFonts w:cs="Arial"/>
              </w:rPr>
            </w:pPr>
            <w:r w:rsidRPr="001875BA">
              <w:rPr>
                <w:rFonts w:cs="Arial"/>
              </w:rPr>
              <w:t>Fractalkine</w:t>
            </w:r>
          </w:p>
        </w:tc>
      </w:tr>
      <w:tr w:rsidR="00EB174F" w:rsidRPr="001875BA" w14:paraId="62B8A804" w14:textId="77777777" w:rsidTr="0034760D">
        <w:trPr>
          <w:trHeight w:val="113"/>
        </w:trPr>
        <w:tc>
          <w:tcPr>
            <w:tcW w:w="1058" w:type="pct"/>
            <w:vAlign w:val="center"/>
          </w:tcPr>
          <w:p w14:paraId="646EB598" w14:textId="78EB9C5B" w:rsidR="00EB174F" w:rsidRPr="001875BA" w:rsidRDefault="00EB174F" w:rsidP="001875BA">
            <w:pPr>
              <w:pStyle w:val="tabeltextintabel"/>
              <w:rPr>
                <w:rFonts w:cs="Arial"/>
              </w:rPr>
            </w:pPr>
            <w:r w:rsidRPr="001875BA">
              <w:rPr>
                <w:rFonts w:cs="Arial"/>
                <w:lang w:val="en-US"/>
              </w:rPr>
              <w:t xml:space="preserve">CXCL1 </w:t>
            </w:r>
          </w:p>
        </w:tc>
        <w:tc>
          <w:tcPr>
            <w:tcW w:w="3942" w:type="pct"/>
          </w:tcPr>
          <w:p w14:paraId="063963DC" w14:textId="2B25FCDF" w:rsidR="00EB174F" w:rsidRPr="001875BA" w:rsidRDefault="00EB174F" w:rsidP="001875BA">
            <w:pPr>
              <w:pStyle w:val="tabeltextintabel"/>
              <w:rPr>
                <w:rFonts w:cs="Arial"/>
                <w:lang w:val="en-US"/>
              </w:rPr>
            </w:pPr>
            <w:r w:rsidRPr="001875BA">
              <w:rPr>
                <w:rFonts w:cs="Arial"/>
                <w:lang w:val="en-US"/>
              </w:rPr>
              <w:t>C-X-C motif chemokine 1</w:t>
            </w:r>
          </w:p>
        </w:tc>
      </w:tr>
      <w:tr w:rsidR="00EB174F" w:rsidRPr="001875BA" w14:paraId="1C1596CD" w14:textId="77777777" w:rsidTr="0034760D">
        <w:trPr>
          <w:trHeight w:val="113"/>
        </w:trPr>
        <w:tc>
          <w:tcPr>
            <w:tcW w:w="1058" w:type="pct"/>
            <w:vAlign w:val="center"/>
          </w:tcPr>
          <w:p w14:paraId="61128B07" w14:textId="4455B906" w:rsidR="00EB174F" w:rsidRPr="001875BA" w:rsidRDefault="00EB174F" w:rsidP="001875BA">
            <w:pPr>
              <w:pStyle w:val="tabeltextintabel"/>
              <w:rPr>
                <w:rFonts w:cs="Arial"/>
              </w:rPr>
            </w:pPr>
            <w:r w:rsidRPr="001875BA">
              <w:rPr>
                <w:rFonts w:cs="Arial"/>
                <w:lang w:val="en-US"/>
              </w:rPr>
              <w:t xml:space="preserve">CXCL16 </w:t>
            </w:r>
          </w:p>
        </w:tc>
        <w:tc>
          <w:tcPr>
            <w:tcW w:w="3942" w:type="pct"/>
          </w:tcPr>
          <w:p w14:paraId="1F6C62C3" w14:textId="70E598B1" w:rsidR="00EB174F" w:rsidRPr="001875BA" w:rsidRDefault="00EB174F" w:rsidP="001875BA">
            <w:pPr>
              <w:pStyle w:val="tabeltextintabel"/>
              <w:rPr>
                <w:rFonts w:cs="Arial"/>
                <w:lang w:val="en-US"/>
              </w:rPr>
            </w:pPr>
            <w:r w:rsidRPr="001875BA">
              <w:rPr>
                <w:rFonts w:cs="Arial"/>
                <w:lang w:val="en-US"/>
              </w:rPr>
              <w:t>C-X-C motif chemokine 16</w:t>
            </w:r>
          </w:p>
        </w:tc>
      </w:tr>
      <w:tr w:rsidR="00EB174F" w:rsidRPr="001875BA" w14:paraId="09E00FCC" w14:textId="77777777" w:rsidTr="0034760D">
        <w:trPr>
          <w:trHeight w:val="113"/>
        </w:trPr>
        <w:tc>
          <w:tcPr>
            <w:tcW w:w="1058" w:type="pct"/>
            <w:vAlign w:val="center"/>
          </w:tcPr>
          <w:p w14:paraId="034706A6" w14:textId="64B0E30A" w:rsidR="00EB174F" w:rsidRPr="001875BA" w:rsidRDefault="00EB174F" w:rsidP="001875BA">
            <w:pPr>
              <w:pStyle w:val="tabeltextintabel"/>
              <w:rPr>
                <w:rFonts w:cs="Arial"/>
              </w:rPr>
            </w:pPr>
            <w:r w:rsidRPr="001875BA">
              <w:rPr>
                <w:rFonts w:cs="Arial"/>
                <w:lang w:val="en-US"/>
              </w:rPr>
              <w:t xml:space="preserve">CXCL6 </w:t>
            </w:r>
          </w:p>
        </w:tc>
        <w:tc>
          <w:tcPr>
            <w:tcW w:w="3942" w:type="pct"/>
          </w:tcPr>
          <w:p w14:paraId="56D6CF6B" w14:textId="15495505" w:rsidR="00EB174F" w:rsidRPr="001875BA" w:rsidRDefault="00EB174F" w:rsidP="001875BA">
            <w:pPr>
              <w:pStyle w:val="tabeltextintabel"/>
              <w:rPr>
                <w:rFonts w:cs="Arial"/>
                <w:lang w:val="en-US"/>
              </w:rPr>
            </w:pPr>
            <w:r w:rsidRPr="001875BA">
              <w:rPr>
                <w:rFonts w:cs="Arial"/>
                <w:lang w:val="en-US"/>
              </w:rPr>
              <w:t>C-X-C motif chemokine 6</w:t>
            </w:r>
          </w:p>
        </w:tc>
      </w:tr>
      <w:tr w:rsidR="00EB174F" w:rsidRPr="005C4C3B" w14:paraId="3F6A14A5" w14:textId="77777777" w:rsidTr="0034760D">
        <w:trPr>
          <w:trHeight w:val="113"/>
        </w:trPr>
        <w:tc>
          <w:tcPr>
            <w:tcW w:w="1058" w:type="pct"/>
            <w:vAlign w:val="center"/>
          </w:tcPr>
          <w:p w14:paraId="73CABA02" w14:textId="32871CBF" w:rsidR="00EB174F" w:rsidRPr="001875BA" w:rsidRDefault="00EB174F" w:rsidP="001875BA">
            <w:pPr>
              <w:pStyle w:val="tabeltextintabel"/>
              <w:rPr>
                <w:rFonts w:cs="Arial"/>
              </w:rPr>
            </w:pPr>
            <w:r w:rsidRPr="001875BA">
              <w:rPr>
                <w:rFonts w:cs="Arial"/>
              </w:rPr>
              <w:t xml:space="preserve">Dkk1 </w:t>
            </w:r>
          </w:p>
        </w:tc>
        <w:tc>
          <w:tcPr>
            <w:tcW w:w="3942" w:type="pct"/>
          </w:tcPr>
          <w:p w14:paraId="434EC1B5" w14:textId="71BDA9A7" w:rsidR="00EB174F" w:rsidRPr="001875BA" w:rsidRDefault="00EB174F" w:rsidP="001875BA">
            <w:pPr>
              <w:pStyle w:val="tabeltextintabel"/>
              <w:rPr>
                <w:rFonts w:cs="Arial"/>
              </w:rPr>
            </w:pPr>
            <w:r w:rsidRPr="001875BA">
              <w:rPr>
                <w:rFonts w:cs="Arial"/>
              </w:rPr>
              <w:t>Dickkopf-related protein 1</w:t>
            </w:r>
          </w:p>
        </w:tc>
      </w:tr>
      <w:tr w:rsidR="00EB174F" w:rsidRPr="005C4C3B" w14:paraId="5E6E474C" w14:textId="77777777" w:rsidTr="0034760D">
        <w:trPr>
          <w:trHeight w:val="113"/>
        </w:trPr>
        <w:tc>
          <w:tcPr>
            <w:tcW w:w="1058" w:type="pct"/>
            <w:vAlign w:val="center"/>
          </w:tcPr>
          <w:p w14:paraId="63A6DA40" w14:textId="055235A1" w:rsidR="00EB174F" w:rsidRPr="001875BA" w:rsidRDefault="00EB174F" w:rsidP="001875BA">
            <w:pPr>
              <w:pStyle w:val="tabeltextintabel"/>
              <w:rPr>
                <w:rFonts w:cs="Arial"/>
              </w:rPr>
            </w:pPr>
            <w:r w:rsidRPr="001875BA">
              <w:rPr>
                <w:rFonts w:cs="Arial"/>
              </w:rPr>
              <w:t xml:space="preserve">ECP </w:t>
            </w:r>
          </w:p>
        </w:tc>
        <w:tc>
          <w:tcPr>
            <w:tcW w:w="3942" w:type="pct"/>
          </w:tcPr>
          <w:p w14:paraId="130FC110" w14:textId="5694504B" w:rsidR="00EB174F" w:rsidRPr="001875BA" w:rsidRDefault="00EB174F" w:rsidP="001875BA">
            <w:pPr>
              <w:pStyle w:val="tabeltextintabel"/>
              <w:rPr>
                <w:rFonts w:cs="Arial"/>
              </w:rPr>
            </w:pPr>
            <w:r w:rsidRPr="001875BA">
              <w:rPr>
                <w:rFonts w:cs="Arial"/>
              </w:rPr>
              <w:t>Eosinophil cationic protein</w:t>
            </w:r>
          </w:p>
        </w:tc>
      </w:tr>
      <w:tr w:rsidR="00EB174F" w:rsidRPr="005C4C3B" w14:paraId="6C673912" w14:textId="77777777" w:rsidTr="0034760D">
        <w:trPr>
          <w:trHeight w:val="113"/>
        </w:trPr>
        <w:tc>
          <w:tcPr>
            <w:tcW w:w="1058" w:type="pct"/>
            <w:vAlign w:val="center"/>
          </w:tcPr>
          <w:p w14:paraId="47B20933" w14:textId="2FC02889" w:rsidR="00EB174F" w:rsidRPr="001875BA" w:rsidRDefault="00EB174F" w:rsidP="001875BA">
            <w:pPr>
              <w:pStyle w:val="tabeltextintabel"/>
              <w:rPr>
                <w:rFonts w:cs="Arial"/>
              </w:rPr>
            </w:pPr>
            <w:r w:rsidRPr="001875BA">
              <w:rPr>
                <w:rFonts w:cs="Arial"/>
              </w:rPr>
              <w:t xml:space="preserve">EGF </w:t>
            </w:r>
          </w:p>
        </w:tc>
        <w:tc>
          <w:tcPr>
            <w:tcW w:w="3942" w:type="pct"/>
          </w:tcPr>
          <w:p w14:paraId="1417B429" w14:textId="1D627F3C" w:rsidR="00EB174F" w:rsidRPr="001875BA" w:rsidRDefault="00EB174F" w:rsidP="001875BA">
            <w:pPr>
              <w:pStyle w:val="tabeltextintabel"/>
              <w:rPr>
                <w:rFonts w:cs="Arial"/>
              </w:rPr>
            </w:pPr>
            <w:r w:rsidRPr="001875BA">
              <w:rPr>
                <w:rFonts w:cs="Arial"/>
              </w:rPr>
              <w:t>Epidermal growth factor</w:t>
            </w:r>
          </w:p>
        </w:tc>
      </w:tr>
      <w:tr w:rsidR="00EB174F" w:rsidRPr="005C4C3B" w14:paraId="40909847" w14:textId="77777777" w:rsidTr="0034760D">
        <w:trPr>
          <w:trHeight w:val="113"/>
        </w:trPr>
        <w:tc>
          <w:tcPr>
            <w:tcW w:w="1058" w:type="pct"/>
            <w:vAlign w:val="center"/>
          </w:tcPr>
          <w:p w14:paraId="4F055FE0" w14:textId="38766F26" w:rsidR="00EB174F" w:rsidRPr="001875BA" w:rsidRDefault="00EB174F" w:rsidP="001875BA">
            <w:pPr>
              <w:pStyle w:val="tabeltextintabel"/>
              <w:rPr>
                <w:rFonts w:cs="Arial"/>
              </w:rPr>
            </w:pPr>
            <w:r w:rsidRPr="001875BA">
              <w:rPr>
                <w:rFonts w:cs="Arial"/>
                <w:lang w:val="en-US"/>
              </w:rPr>
              <w:t xml:space="preserve">ESM1 </w:t>
            </w:r>
          </w:p>
        </w:tc>
        <w:tc>
          <w:tcPr>
            <w:tcW w:w="3942" w:type="pct"/>
          </w:tcPr>
          <w:p w14:paraId="1C3BE36D" w14:textId="482C2956" w:rsidR="00EB174F" w:rsidRPr="001875BA" w:rsidRDefault="00EB174F" w:rsidP="001875BA">
            <w:pPr>
              <w:pStyle w:val="tabeltextintabel"/>
              <w:rPr>
                <w:rFonts w:cs="Arial"/>
              </w:rPr>
            </w:pPr>
            <w:r w:rsidRPr="001875BA">
              <w:rPr>
                <w:rFonts w:cs="Arial"/>
                <w:lang w:val="en-US"/>
              </w:rPr>
              <w:t>Endothelial cell-specific molecule 1</w:t>
            </w:r>
          </w:p>
        </w:tc>
      </w:tr>
      <w:tr w:rsidR="00EB174F" w:rsidRPr="001875BA" w14:paraId="1A00C578" w14:textId="77777777" w:rsidTr="0034760D">
        <w:trPr>
          <w:trHeight w:val="113"/>
        </w:trPr>
        <w:tc>
          <w:tcPr>
            <w:tcW w:w="1058" w:type="pct"/>
            <w:vAlign w:val="center"/>
          </w:tcPr>
          <w:p w14:paraId="062EA0CE" w14:textId="220F89CD" w:rsidR="00EB174F" w:rsidRPr="001875BA" w:rsidRDefault="00EB174F" w:rsidP="001875BA">
            <w:pPr>
              <w:pStyle w:val="tabeltextintabel"/>
              <w:rPr>
                <w:rFonts w:cs="Arial"/>
              </w:rPr>
            </w:pPr>
            <w:r w:rsidRPr="001875BA">
              <w:rPr>
                <w:rFonts w:cs="Arial"/>
                <w:lang w:val="en-US"/>
              </w:rPr>
              <w:t xml:space="preserve">FABP4 </w:t>
            </w:r>
          </w:p>
        </w:tc>
        <w:tc>
          <w:tcPr>
            <w:tcW w:w="3942" w:type="pct"/>
          </w:tcPr>
          <w:p w14:paraId="45DBBD7A" w14:textId="5D8BF9C5" w:rsidR="00EB174F" w:rsidRPr="001875BA" w:rsidRDefault="00EB174F" w:rsidP="001875BA">
            <w:pPr>
              <w:pStyle w:val="tabeltextintabel"/>
              <w:rPr>
                <w:rFonts w:cs="Arial"/>
                <w:lang w:val="en-US"/>
              </w:rPr>
            </w:pPr>
            <w:r w:rsidRPr="001875BA">
              <w:rPr>
                <w:rFonts w:cs="Arial"/>
                <w:lang w:val="en-US"/>
              </w:rPr>
              <w:t>Fatty acid-binding protein, adipocyte</w:t>
            </w:r>
          </w:p>
        </w:tc>
      </w:tr>
      <w:tr w:rsidR="00EB174F" w:rsidRPr="001875BA" w14:paraId="5B0C6BFD" w14:textId="77777777" w:rsidTr="0034760D">
        <w:trPr>
          <w:trHeight w:val="113"/>
        </w:trPr>
        <w:tc>
          <w:tcPr>
            <w:tcW w:w="1058" w:type="pct"/>
            <w:vAlign w:val="center"/>
          </w:tcPr>
          <w:p w14:paraId="2AA43F66" w14:textId="561C9705" w:rsidR="00EB174F" w:rsidRPr="001875BA" w:rsidRDefault="00EB174F" w:rsidP="001875BA">
            <w:pPr>
              <w:pStyle w:val="tabeltextintabel"/>
              <w:rPr>
                <w:rFonts w:cs="Arial"/>
              </w:rPr>
            </w:pPr>
            <w:r w:rsidRPr="001875BA">
              <w:rPr>
                <w:rFonts w:cs="Arial"/>
                <w:lang w:val="en-US"/>
              </w:rPr>
              <w:t xml:space="preserve">FAS </w:t>
            </w:r>
          </w:p>
        </w:tc>
        <w:tc>
          <w:tcPr>
            <w:tcW w:w="3942" w:type="pct"/>
          </w:tcPr>
          <w:p w14:paraId="7A20E55F" w14:textId="54D121AB" w:rsidR="00EB174F" w:rsidRPr="001875BA" w:rsidRDefault="00EB174F" w:rsidP="001875BA">
            <w:pPr>
              <w:pStyle w:val="tabeltextintabel"/>
              <w:rPr>
                <w:rFonts w:cs="Arial"/>
                <w:lang w:val="en-US"/>
              </w:rPr>
            </w:pPr>
            <w:r w:rsidRPr="001875BA">
              <w:rPr>
                <w:rFonts w:cs="Arial"/>
                <w:lang w:val="en-US"/>
              </w:rPr>
              <w:t>Tumor necrosis factor receptor superfamily member 6</w:t>
            </w:r>
          </w:p>
        </w:tc>
      </w:tr>
      <w:tr w:rsidR="00EB174F" w:rsidRPr="005C4C3B" w14:paraId="091C2384" w14:textId="77777777" w:rsidTr="0034760D">
        <w:trPr>
          <w:trHeight w:val="113"/>
        </w:trPr>
        <w:tc>
          <w:tcPr>
            <w:tcW w:w="1058" w:type="pct"/>
            <w:vAlign w:val="center"/>
          </w:tcPr>
          <w:p w14:paraId="0697BA21" w14:textId="4B6F4481" w:rsidR="00EB174F" w:rsidRPr="001875BA" w:rsidRDefault="00EB174F" w:rsidP="001875BA">
            <w:pPr>
              <w:pStyle w:val="tabeltextintabel"/>
              <w:rPr>
                <w:rFonts w:cs="Arial"/>
              </w:rPr>
            </w:pPr>
            <w:r w:rsidRPr="001875BA">
              <w:rPr>
                <w:rFonts w:cs="Arial"/>
              </w:rPr>
              <w:t xml:space="preserve">FGF23 </w:t>
            </w:r>
          </w:p>
        </w:tc>
        <w:tc>
          <w:tcPr>
            <w:tcW w:w="3942" w:type="pct"/>
          </w:tcPr>
          <w:p w14:paraId="05CC4913" w14:textId="57A76BC9" w:rsidR="00EB174F" w:rsidRPr="001875BA" w:rsidRDefault="00EB174F" w:rsidP="001875BA">
            <w:pPr>
              <w:pStyle w:val="tabeltextintabel"/>
              <w:rPr>
                <w:rFonts w:cs="Arial"/>
              </w:rPr>
            </w:pPr>
            <w:r w:rsidRPr="001875BA">
              <w:rPr>
                <w:rFonts w:cs="Arial"/>
              </w:rPr>
              <w:t>Fibroblast growth factor 23</w:t>
            </w:r>
          </w:p>
        </w:tc>
      </w:tr>
      <w:tr w:rsidR="00EB174F" w:rsidRPr="005C4C3B" w14:paraId="6E642B90" w14:textId="77777777" w:rsidTr="0034760D">
        <w:trPr>
          <w:trHeight w:val="113"/>
        </w:trPr>
        <w:tc>
          <w:tcPr>
            <w:tcW w:w="1058" w:type="pct"/>
            <w:vAlign w:val="center"/>
          </w:tcPr>
          <w:p w14:paraId="178B289E" w14:textId="1F58FE93" w:rsidR="00EB174F" w:rsidRPr="001875BA" w:rsidRDefault="00EB174F" w:rsidP="001875BA">
            <w:pPr>
              <w:pStyle w:val="tabeltextintabel"/>
              <w:rPr>
                <w:rFonts w:cs="Arial"/>
              </w:rPr>
            </w:pPr>
            <w:r w:rsidRPr="001875BA">
              <w:rPr>
                <w:rFonts w:cs="Arial"/>
              </w:rPr>
              <w:t xml:space="preserve">FS </w:t>
            </w:r>
          </w:p>
        </w:tc>
        <w:tc>
          <w:tcPr>
            <w:tcW w:w="3942" w:type="pct"/>
          </w:tcPr>
          <w:p w14:paraId="50A1E893" w14:textId="73236E82" w:rsidR="00EB174F" w:rsidRPr="001875BA" w:rsidRDefault="00EB174F" w:rsidP="001875BA">
            <w:pPr>
              <w:pStyle w:val="tabeltextintabel"/>
              <w:rPr>
                <w:rFonts w:cs="Arial"/>
              </w:rPr>
            </w:pPr>
            <w:r w:rsidRPr="001875BA">
              <w:rPr>
                <w:rFonts w:cs="Arial"/>
              </w:rPr>
              <w:t>Follistatin</w:t>
            </w:r>
          </w:p>
        </w:tc>
      </w:tr>
      <w:tr w:rsidR="00EB174F" w:rsidRPr="005C4C3B" w14:paraId="0AB50FF9" w14:textId="77777777" w:rsidTr="0034760D">
        <w:trPr>
          <w:trHeight w:val="113"/>
        </w:trPr>
        <w:tc>
          <w:tcPr>
            <w:tcW w:w="1058" w:type="pct"/>
            <w:vAlign w:val="center"/>
          </w:tcPr>
          <w:p w14:paraId="13E81D30" w14:textId="6728323E" w:rsidR="00EB174F" w:rsidRPr="001875BA" w:rsidRDefault="00EB174F" w:rsidP="001875BA">
            <w:pPr>
              <w:pStyle w:val="tabeltextintabel"/>
              <w:rPr>
                <w:rFonts w:cs="Arial"/>
              </w:rPr>
            </w:pPr>
            <w:r w:rsidRPr="001875BA">
              <w:rPr>
                <w:rFonts w:cs="Arial"/>
              </w:rPr>
              <w:t xml:space="preserve">GAL </w:t>
            </w:r>
          </w:p>
        </w:tc>
        <w:tc>
          <w:tcPr>
            <w:tcW w:w="3942" w:type="pct"/>
          </w:tcPr>
          <w:p w14:paraId="4AB4873D" w14:textId="391BC7BD" w:rsidR="00EB174F" w:rsidRPr="001875BA" w:rsidRDefault="00EB174F" w:rsidP="001875BA">
            <w:pPr>
              <w:pStyle w:val="tabeltextintabel"/>
              <w:rPr>
                <w:rFonts w:cs="Arial"/>
              </w:rPr>
            </w:pPr>
            <w:r w:rsidRPr="001875BA">
              <w:rPr>
                <w:rFonts w:cs="Arial"/>
              </w:rPr>
              <w:t>Galanin peptides</w:t>
            </w:r>
          </w:p>
        </w:tc>
      </w:tr>
      <w:tr w:rsidR="00EB174F" w:rsidRPr="005C4C3B" w14:paraId="18778B76" w14:textId="77777777" w:rsidTr="0034760D">
        <w:trPr>
          <w:trHeight w:val="113"/>
        </w:trPr>
        <w:tc>
          <w:tcPr>
            <w:tcW w:w="1058" w:type="pct"/>
            <w:vAlign w:val="center"/>
          </w:tcPr>
          <w:p w14:paraId="5F326AA5" w14:textId="639A063C" w:rsidR="00EB174F" w:rsidRPr="001875BA" w:rsidRDefault="00EB174F" w:rsidP="001875BA">
            <w:pPr>
              <w:pStyle w:val="tabeltextintabel"/>
              <w:rPr>
                <w:rFonts w:cs="Arial"/>
              </w:rPr>
            </w:pPr>
            <w:r w:rsidRPr="001875BA">
              <w:rPr>
                <w:rFonts w:cs="Arial"/>
              </w:rPr>
              <w:t xml:space="preserve">Gal3 </w:t>
            </w:r>
          </w:p>
        </w:tc>
        <w:tc>
          <w:tcPr>
            <w:tcW w:w="3942" w:type="pct"/>
          </w:tcPr>
          <w:p w14:paraId="2C3215B5" w14:textId="18BC1D74" w:rsidR="00EB174F" w:rsidRPr="001875BA" w:rsidRDefault="00EB174F" w:rsidP="001875BA">
            <w:pPr>
              <w:pStyle w:val="tabeltextintabel"/>
              <w:rPr>
                <w:rFonts w:cs="Arial"/>
              </w:rPr>
            </w:pPr>
            <w:r w:rsidRPr="001875BA">
              <w:rPr>
                <w:rFonts w:cs="Arial"/>
              </w:rPr>
              <w:t>Galectin-3</w:t>
            </w:r>
          </w:p>
        </w:tc>
      </w:tr>
      <w:tr w:rsidR="00EB174F" w:rsidRPr="005C4C3B" w14:paraId="325AB79C" w14:textId="77777777" w:rsidTr="0034760D">
        <w:trPr>
          <w:trHeight w:val="113"/>
        </w:trPr>
        <w:tc>
          <w:tcPr>
            <w:tcW w:w="1058" w:type="pct"/>
            <w:vAlign w:val="center"/>
          </w:tcPr>
          <w:p w14:paraId="3D2DE504" w14:textId="5CD5DEDC" w:rsidR="00EB174F" w:rsidRPr="001875BA" w:rsidRDefault="00EB174F" w:rsidP="001875BA">
            <w:pPr>
              <w:pStyle w:val="tabeltextintabel"/>
              <w:rPr>
                <w:rFonts w:cs="Arial"/>
              </w:rPr>
            </w:pPr>
            <w:r w:rsidRPr="001875BA">
              <w:rPr>
                <w:rFonts w:cs="Arial"/>
              </w:rPr>
              <w:t xml:space="preserve">GDF15 </w:t>
            </w:r>
          </w:p>
        </w:tc>
        <w:tc>
          <w:tcPr>
            <w:tcW w:w="3942" w:type="pct"/>
          </w:tcPr>
          <w:p w14:paraId="24B7984E" w14:textId="376ECE6B" w:rsidR="00EB174F" w:rsidRPr="001875BA" w:rsidRDefault="00EB174F" w:rsidP="001875BA">
            <w:pPr>
              <w:pStyle w:val="tabeltextintabel"/>
              <w:rPr>
                <w:rFonts w:cs="Arial"/>
              </w:rPr>
            </w:pPr>
            <w:r w:rsidRPr="001875BA">
              <w:rPr>
                <w:rFonts w:cs="Arial"/>
              </w:rPr>
              <w:t>Growth/differentiation factor 15</w:t>
            </w:r>
          </w:p>
        </w:tc>
      </w:tr>
      <w:tr w:rsidR="00EB174F" w:rsidRPr="005C4C3B" w14:paraId="0FB501E4" w14:textId="77777777" w:rsidTr="0034760D">
        <w:trPr>
          <w:trHeight w:val="113"/>
        </w:trPr>
        <w:tc>
          <w:tcPr>
            <w:tcW w:w="1058" w:type="pct"/>
            <w:vAlign w:val="center"/>
          </w:tcPr>
          <w:p w14:paraId="5D42BC41" w14:textId="459560CA" w:rsidR="00EB174F" w:rsidRPr="001875BA" w:rsidRDefault="00EB174F" w:rsidP="001875BA">
            <w:pPr>
              <w:pStyle w:val="tabeltextintabel"/>
              <w:rPr>
                <w:rFonts w:cs="Arial"/>
              </w:rPr>
            </w:pPr>
            <w:r w:rsidRPr="001875BA">
              <w:rPr>
                <w:rFonts w:cs="Arial"/>
              </w:rPr>
              <w:t xml:space="preserve">GH </w:t>
            </w:r>
          </w:p>
        </w:tc>
        <w:tc>
          <w:tcPr>
            <w:tcW w:w="3942" w:type="pct"/>
          </w:tcPr>
          <w:p w14:paraId="643CE89F" w14:textId="67CA5EAC" w:rsidR="00EB174F" w:rsidRPr="001875BA" w:rsidRDefault="00EB174F" w:rsidP="001875BA">
            <w:pPr>
              <w:pStyle w:val="tabeltextintabel"/>
              <w:rPr>
                <w:rFonts w:cs="Arial"/>
              </w:rPr>
            </w:pPr>
            <w:r w:rsidRPr="001875BA">
              <w:rPr>
                <w:rFonts w:cs="Arial"/>
              </w:rPr>
              <w:t>Growth hormone</w:t>
            </w:r>
          </w:p>
        </w:tc>
      </w:tr>
      <w:tr w:rsidR="00EB174F" w:rsidRPr="001875BA" w14:paraId="4767B8DD" w14:textId="77777777" w:rsidTr="0034760D">
        <w:trPr>
          <w:trHeight w:val="113"/>
        </w:trPr>
        <w:tc>
          <w:tcPr>
            <w:tcW w:w="1058" w:type="pct"/>
            <w:vAlign w:val="center"/>
          </w:tcPr>
          <w:p w14:paraId="2E165169" w14:textId="40D3EEA5" w:rsidR="00EB174F" w:rsidRPr="001875BA" w:rsidRDefault="00EB174F" w:rsidP="001875BA">
            <w:pPr>
              <w:pStyle w:val="tabeltextintabel"/>
              <w:rPr>
                <w:rFonts w:cs="Arial"/>
              </w:rPr>
            </w:pPr>
            <w:r w:rsidRPr="001875BA">
              <w:rPr>
                <w:rFonts w:cs="Arial"/>
                <w:lang w:val="en-US"/>
              </w:rPr>
              <w:t xml:space="preserve">HBEGF </w:t>
            </w:r>
          </w:p>
        </w:tc>
        <w:tc>
          <w:tcPr>
            <w:tcW w:w="3942" w:type="pct"/>
          </w:tcPr>
          <w:p w14:paraId="293DEADC" w14:textId="79DED96A" w:rsidR="00EB174F" w:rsidRPr="001875BA" w:rsidRDefault="00EB174F" w:rsidP="001875BA">
            <w:pPr>
              <w:pStyle w:val="tabeltextintabel"/>
              <w:rPr>
                <w:rFonts w:cs="Arial"/>
                <w:lang w:val="en-US"/>
              </w:rPr>
            </w:pPr>
            <w:r w:rsidRPr="001875BA">
              <w:rPr>
                <w:rFonts w:cs="Arial"/>
                <w:lang w:val="en-US"/>
              </w:rPr>
              <w:t>Heparin-binding EGF-like growth factor</w:t>
            </w:r>
          </w:p>
        </w:tc>
      </w:tr>
      <w:tr w:rsidR="00EB174F" w:rsidRPr="005C4C3B" w14:paraId="66593DC3" w14:textId="77777777" w:rsidTr="0034760D">
        <w:trPr>
          <w:trHeight w:val="113"/>
        </w:trPr>
        <w:tc>
          <w:tcPr>
            <w:tcW w:w="1058" w:type="pct"/>
            <w:vAlign w:val="center"/>
          </w:tcPr>
          <w:p w14:paraId="712BBFF0" w14:textId="57BC3CC4" w:rsidR="00EB174F" w:rsidRPr="001875BA" w:rsidRDefault="00EB174F" w:rsidP="001875BA">
            <w:pPr>
              <w:pStyle w:val="tabeltextintabel"/>
              <w:rPr>
                <w:rFonts w:cs="Arial"/>
              </w:rPr>
            </w:pPr>
            <w:r w:rsidRPr="001875BA">
              <w:rPr>
                <w:rFonts w:cs="Arial"/>
              </w:rPr>
              <w:t xml:space="preserve">HGF </w:t>
            </w:r>
          </w:p>
        </w:tc>
        <w:tc>
          <w:tcPr>
            <w:tcW w:w="3942" w:type="pct"/>
          </w:tcPr>
          <w:p w14:paraId="366F493B" w14:textId="5CCFCA38" w:rsidR="00EB174F" w:rsidRPr="001875BA" w:rsidRDefault="00EB174F" w:rsidP="001875BA">
            <w:pPr>
              <w:pStyle w:val="tabeltextintabel"/>
              <w:rPr>
                <w:rFonts w:cs="Arial"/>
              </w:rPr>
            </w:pPr>
            <w:r w:rsidRPr="001875BA">
              <w:rPr>
                <w:rFonts w:cs="Arial"/>
              </w:rPr>
              <w:t>Hepatocyte growth factor</w:t>
            </w:r>
          </w:p>
        </w:tc>
      </w:tr>
      <w:tr w:rsidR="00EB174F" w:rsidRPr="005C4C3B" w14:paraId="55D34F3E" w14:textId="77777777" w:rsidTr="0034760D">
        <w:trPr>
          <w:trHeight w:val="113"/>
        </w:trPr>
        <w:tc>
          <w:tcPr>
            <w:tcW w:w="1058" w:type="pct"/>
            <w:vAlign w:val="center"/>
          </w:tcPr>
          <w:p w14:paraId="08A3602C" w14:textId="17E4EA20" w:rsidR="00EB174F" w:rsidRPr="001875BA" w:rsidRDefault="00EB174F" w:rsidP="001875BA">
            <w:pPr>
              <w:pStyle w:val="tabeltextintabel"/>
              <w:rPr>
                <w:rFonts w:cs="Arial"/>
              </w:rPr>
            </w:pPr>
            <w:r w:rsidRPr="001875BA">
              <w:rPr>
                <w:rFonts w:cs="Arial"/>
              </w:rPr>
              <w:t xml:space="preserve">hK11 </w:t>
            </w:r>
          </w:p>
        </w:tc>
        <w:tc>
          <w:tcPr>
            <w:tcW w:w="3942" w:type="pct"/>
          </w:tcPr>
          <w:p w14:paraId="7EAD34E6" w14:textId="65C031B7" w:rsidR="00EB174F" w:rsidRPr="001875BA" w:rsidRDefault="00EB174F" w:rsidP="001875BA">
            <w:pPr>
              <w:pStyle w:val="tabeltextintabel"/>
              <w:rPr>
                <w:rFonts w:cs="Arial"/>
              </w:rPr>
            </w:pPr>
            <w:r w:rsidRPr="001875BA">
              <w:rPr>
                <w:rFonts w:cs="Arial"/>
              </w:rPr>
              <w:t>Kallikrein-11</w:t>
            </w:r>
          </w:p>
        </w:tc>
      </w:tr>
      <w:tr w:rsidR="00EB174F" w:rsidRPr="005C4C3B" w14:paraId="351B4487" w14:textId="77777777" w:rsidTr="0034760D">
        <w:trPr>
          <w:trHeight w:val="113"/>
        </w:trPr>
        <w:tc>
          <w:tcPr>
            <w:tcW w:w="1058" w:type="pct"/>
            <w:vAlign w:val="center"/>
          </w:tcPr>
          <w:p w14:paraId="2693E8BF" w14:textId="4C93670B" w:rsidR="00EB174F" w:rsidRPr="001875BA" w:rsidRDefault="00EB174F" w:rsidP="001875BA">
            <w:pPr>
              <w:pStyle w:val="tabeltextintabel"/>
              <w:rPr>
                <w:rFonts w:cs="Arial"/>
              </w:rPr>
            </w:pPr>
            <w:r w:rsidRPr="001875BA">
              <w:rPr>
                <w:rFonts w:cs="Arial"/>
                <w:lang w:val="en-US"/>
              </w:rPr>
              <w:t xml:space="preserve">HSP27 </w:t>
            </w:r>
          </w:p>
        </w:tc>
        <w:tc>
          <w:tcPr>
            <w:tcW w:w="3942" w:type="pct"/>
          </w:tcPr>
          <w:p w14:paraId="1354BE75" w14:textId="634E1730" w:rsidR="00EB174F" w:rsidRPr="001875BA" w:rsidRDefault="00EB174F" w:rsidP="001875BA">
            <w:pPr>
              <w:pStyle w:val="tabeltextintabel"/>
              <w:rPr>
                <w:rFonts w:cs="Arial"/>
              </w:rPr>
            </w:pPr>
            <w:r w:rsidRPr="001875BA">
              <w:rPr>
                <w:rFonts w:cs="Arial"/>
                <w:lang w:val="en-US"/>
              </w:rPr>
              <w:t>Heat shock 27 kDa protein</w:t>
            </w:r>
          </w:p>
        </w:tc>
      </w:tr>
      <w:tr w:rsidR="00EB174F" w:rsidRPr="005C4C3B" w14:paraId="41454479" w14:textId="77777777" w:rsidTr="0034760D">
        <w:trPr>
          <w:trHeight w:val="113"/>
        </w:trPr>
        <w:tc>
          <w:tcPr>
            <w:tcW w:w="1058" w:type="pct"/>
            <w:vAlign w:val="center"/>
          </w:tcPr>
          <w:p w14:paraId="7220C775" w14:textId="34497816" w:rsidR="00EB174F" w:rsidRPr="001875BA" w:rsidRDefault="00EB174F" w:rsidP="001875BA">
            <w:pPr>
              <w:pStyle w:val="tabeltextintabel"/>
              <w:rPr>
                <w:rFonts w:cs="Arial"/>
              </w:rPr>
            </w:pPr>
            <w:r w:rsidRPr="001875BA">
              <w:rPr>
                <w:rFonts w:cs="Arial"/>
              </w:rPr>
              <w:t xml:space="preserve">IL8 </w:t>
            </w:r>
          </w:p>
        </w:tc>
        <w:tc>
          <w:tcPr>
            <w:tcW w:w="3942" w:type="pct"/>
          </w:tcPr>
          <w:p w14:paraId="6E90BA3A" w14:textId="262344D5" w:rsidR="00EB174F" w:rsidRPr="001875BA" w:rsidRDefault="00EB174F" w:rsidP="001875BA">
            <w:pPr>
              <w:pStyle w:val="tabeltextintabel"/>
              <w:rPr>
                <w:rFonts w:cs="Arial"/>
              </w:rPr>
            </w:pPr>
            <w:r w:rsidRPr="001875BA">
              <w:rPr>
                <w:rFonts w:cs="Arial"/>
              </w:rPr>
              <w:t>Interleukin-8</w:t>
            </w:r>
          </w:p>
        </w:tc>
      </w:tr>
      <w:tr w:rsidR="00EB174F" w:rsidRPr="005C4C3B" w14:paraId="510B2AF4" w14:textId="77777777" w:rsidTr="0034760D">
        <w:trPr>
          <w:trHeight w:val="113"/>
        </w:trPr>
        <w:tc>
          <w:tcPr>
            <w:tcW w:w="1058" w:type="pct"/>
            <w:vAlign w:val="center"/>
          </w:tcPr>
          <w:p w14:paraId="1960A41C" w14:textId="53EBD401" w:rsidR="00EB174F" w:rsidRPr="001875BA" w:rsidRDefault="00EB174F" w:rsidP="001875BA">
            <w:pPr>
              <w:pStyle w:val="tabeltextintabel"/>
              <w:rPr>
                <w:rFonts w:cs="Arial"/>
              </w:rPr>
            </w:pPr>
            <w:r w:rsidRPr="001875BA">
              <w:rPr>
                <w:rFonts w:cs="Arial"/>
              </w:rPr>
              <w:t xml:space="preserve">IL16 </w:t>
            </w:r>
          </w:p>
        </w:tc>
        <w:tc>
          <w:tcPr>
            <w:tcW w:w="3942" w:type="pct"/>
          </w:tcPr>
          <w:p w14:paraId="16D3A91B" w14:textId="07B069B9" w:rsidR="00EB174F" w:rsidRPr="001875BA" w:rsidRDefault="00EB174F" w:rsidP="001875BA">
            <w:pPr>
              <w:pStyle w:val="tabeltextintabel"/>
              <w:rPr>
                <w:rFonts w:cs="Arial"/>
              </w:rPr>
            </w:pPr>
            <w:r w:rsidRPr="001875BA">
              <w:rPr>
                <w:rFonts w:cs="Arial"/>
              </w:rPr>
              <w:t>Interleukin-16</w:t>
            </w:r>
          </w:p>
        </w:tc>
      </w:tr>
      <w:tr w:rsidR="00EB174F" w:rsidRPr="005C4C3B" w14:paraId="1970DB13" w14:textId="77777777" w:rsidTr="0034760D">
        <w:trPr>
          <w:trHeight w:val="113"/>
        </w:trPr>
        <w:tc>
          <w:tcPr>
            <w:tcW w:w="1058" w:type="pct"/>
            <w:vAlign w:val="center"/>
          </w:tcPr>
          <w:p w14:paraId="347BAAAF" w14:textId="14E60F45" w:rsidR="00EB174F" w:rsidRPr="001875BA" w:rsidRDefault="00EB174F" w:rsidP="001875BA">
            <w:pPr>
              <w:pStyle w:val="tabeltextintabel"/>
              <w:rPr>
                <w:rFonts w:cs="Arial"/>
              </w:rPr>
            </w:pPr>
            <w:r w:rsidRPr="001875BA">
              <w:rPr>
                <w:rFonts w:cs="Arial"/>
              </w:rPr>
              <w:t xml:space="preserve">IL18 </w:t>
            </w:r>
          </w:p>
        </w:tc>
        <w:tc>
          <w:tcPr>
            <w:tcW w:w="3942" w:type="pct"/>
          </w:tcPr>
          <w:p w14:paraId="074FBF77" w14:textId="515207ED" w:rsidR="00EB174F" w:rsidRPr="001875BA" w:rsidRDefault="00EB174F" w:rsidP="001875BA">
            <w:pPr>
              <w:pStyle w:val="tabeltextintabel"/>
              <w:rPr>
                <w:rFonts w:cs="Arial"/>
              </w:rPr>
            </w:pPr>
            <w:r w:rsidRPr="001875BA">
              <w:rPr>
                <w:rFonts w:cs="Arial"/>
              </w:rPr>
              <w:t>Interleukin-18</w:t>
            </w:r>
          </w:p>
        </w:tc>
      </w:tr>
      <w:tr w:rsidR="00EB174F" w:rsidRPr="005C4C3B" w14:paraId="7388B11E" w14:textId="77777777" w:rsidTr="0034760D">
        <w:trPr>
          <w:trHeight w:val="113"/>
        </w:trPr>
        <w:tc>
          <w:tcPr>
            <w:tcW w:w="1058" w:type="pct"/>
            <w:vAlign w:val="center"/>
          </w:tcPr>
          <w:p w14:paraId="19912D24" w14:textId="4AFAD2AB" w:rsidR="00EB174F" w:rsidRPr="001875BA" w:rsidRDefault="00EB174F" w:rsidP="001875BA">
            <w:pPr>
              <w:pStyle w:val="tabeltextintabel"/>
              <w:rPr>
                <w:rFonts w:cs="Arial"/>
              </w:rPr>
            </w:pPr>
            <w:r w:rsidRPr="001875BA">
              <w:rPr>
                <w:rFonts w:cs="Arial"/>
              </w:rPr>
              <w:t xml:space="preserve">IL1ra </w:t>
            </w:r>
          </w:p>
        </w:tc>
        <w:tc>
          <w:tcPr>
            <w:tcW w:w="3942" w:type="pct"/>
          </w:tcPr>
          <w:p w14:paraId="717D6B42" w14:textId="6AEEE572" w:rsidR="00EB174F" w:rsidRPr="001875BA" w:rsidRDefault="00EB174F" w:rsidP="001875BA">
            <w:pPr>
              <w:pStyle w:val="tabeltextintabel"/>
              <w:rPr>
                <w:rFonts w:cs="Arial"/>
              </w:rPr>
            </w:pPr>
            <w:r w:rsidRPr="001875BA">
              <w:rPr>
                <w:rFonts w:cs="Arial"/>
              </w:rPr>
              <w:t>Interleukin-1 receptor antagonist protein</w:t>
            </w:r>
          </w:p>
        </w:tc>
      </w:tr>
      <w:tr w:rsidR="00EB174F" w:rsidRPr="005C4C3B" w14:paraId="7DB7739E" w14:textId="77777777" w:rsidTr="0034760D">
        <w:trPr>
          <w:trHeight w:val="113"/>
        </w:trPr>
        <w:tc>
          <w:tcPr>
            <w:tcW w:w="1058" w:type="pct"/>
            <w:vAlign w:val="center"/>
          </w:tcPr>
          <w:p w14:paraId="5DFFCCB3" w14:textId="1B5A3294" w:rsidR="00EB174F" w:rsidRPr="001875BA" w:rsidRDefault="00EB174F" w:rsidP="001875BA">
            <w:pPr>
              <w:pStyle w:val="tabeltextintabel"/>
              <w:rPr>
                <w:rFonts w:cs="Arial"/>
              </w:rPr>
            </w:pPr>
            <w:r w:rsidRPr="001875BA">
              <w:rPr>
                <w:rFonts w:cs="Arial"/>
              </w:rPr>
              <w:lastRenderedPageBreak/>
              <w:t xml:space="preserve">IL27A </w:t>
            </w:r>
          </w:p>
        </w:tc>
        <w:tc>
          <w:tcPr>
            <w:tcW w:w="3942" w:type="pct"/>
          </w:tcPr>
          <w:p w14:paraId="38F72E49" w14:textId="06CE4E10" w:rsidR="00EB174F" w:rsidRPr="001875BA" w:rsidRDefault="00EB174F" w:rsidP="001875BA">
            <w:pPr>
              <w:pStyle w:val="tabeltextintabel"/>
              <w:rPr>
                <w:rFonts w:cs="Arial"/>
              </w:rPr>
            </w:pPr>
            <w:r w:rsidRPr="001875BA">
              <w:rPr>
                <w:rFonts w:cs="Arial"/>
              </w:rPr>
              <w:t>Interleukin-27 subunit alpha</w:t>
            </w:r>
          </w:p>
        </w:tc>
      </w:tr>
      <w:tr w:rsidR="00EB174F" w:rsidRPr="005C4C3B" w14:paraId="12315AEF" w14:textId="77777777" w:rsidTr="0034760D">
        <w:trPr>
          <w:trHeight w:val="113"/>
        </w:trPr>
        <w:tc>
          <w:tcPr>
            <w:tcW w:w="1058" w:type="pct"/>
            <w:vAlign w:val="center"/>
          </w:tcPr>
          <w:p w14:paraId="01DB7115" w14:textId="09BB1A73" w:rsidR="00EB174F" w:rsidRPr="001875BA" w:rsidRDefault="00EB174F" w:rsidP="001875BA">
            <w:pPr>
              <w:pStyle w:val="tabeltextintabel"/>
              <w:rPr>
                <w:rFonts w:cs="Arial"/>
              </w:rPr>
            </w:pPr>
            <w:r w:rsidRPr="001875BA">
              <w:rPr>
                <w:rFonts w:cs="Arial"/>
              </w:rPr>
              <w:t xml:space="preserve">IL6 </w:t>
            </w:r>
          </w:p>
        </w:tc>
        <w:tc>
          <w:tcPr>
            <w:tcW w:w="3942" w:type="pct"/>
          </w:tcPr>
          <w:p w14:paraId="5A8DEFB2" w14:textId="15586BF5" w:rsidR="00EB174F" w:rsidRPr="001875BA" w:rsidRDefault="00EB174F" w:rsidP="001875BA">
            <w:pPr>
              <w:pStyle w:val="tabeltextintabel"/>
              <w:rPr>
                <w:rFonts w:cs="Arial"/>
              </w:rPr>
            </w:pPr>
            <w:r w:rsidRPr="001875BA">
              <w:rPr>
                <w:rFonts w:cs="Arial"/>
              </w:rPr>
              <w:t>Interleukin-6</w:t>
            </w:r>
          </w:p>
        </w:tc>
      </w:tr>
      <w:tr w:rsidR="00EB174F" w:rsidRPr="005C4C3B" w14:paraId="0D7EB369" w14:textId="77777777" w:rsidTr="0034760D">
        <w:trPr>
          <w:trHeight w:val="113"/>
        </w:trPr>
        <w:tc>
          <w:tcPr>
            <w:tcW w:w="1058" w:type="pct"/>
            <w:vAlign w:val="center"/>
          </w:tcPr>
          <w:p w14:paraId="0A7A3016" w14:textId="30FD3C90" w:rsidR="00EB174F" w:rsidRPr="001875BA" w:rsidRDefault="00EB174F" w:rsidP="001875BA">
            <w:pPr>
              <w:pStyle w:val="tabeltextintabel"/>
              <w:rPr>
                <w:rFonts w:cs="Arial"/>
              </w:rPr>
            </w:pPr>
            <w:r w:rsidRPr="001875BA">
              <w:rPr>
                <w:rFonts w:cs="Arial"/>
                <w:lang w:val="en-US"/>
              </w:rPr>
              <w:t xml:space="preserve">IL6RA </w:t>
            </w:r>
          </w:p>
        </w:tc>
        <w:tc>
          <w:tcPr>
            <w:tcW w:w="3942" w:type="pct"/>
          </w:tcPr>
          <w:p w14:paraId="0C936462" w14:textId="413CD088" w:rsidR="00EB174F" w:rsidRPr="001875BA" w:rsidRDefault="00EB174F" w:rsidP="001875BA">
            <w:pPr>
              <w:pStyle w:val="tabeltextintabel"/>
              <w:rPr>
                <w:rFonts w:cs="Arial"/>
              </w:rPr>
            </w:pPr>
            <w:r w:rsidRPr="001875BA">
              <w:rPr>
                <w:rFonts w:cs="Arial"/>
                <w:lang w:val="en-US"/>
              </w:rPr>
              <w:t>Interleukin-6 receptor subunit alpha</w:t>
            </w:r>
          </w:p>
        </w:tc>
      </w:tr>
      <w:tr w:rsidR="00EB174F" w:rsidRPr="005C4C3B" w14:paraId="4C8F150E" w14:textId="77777777" w:rsidTr="0034760D">
        <w:trPr>
          <w:trHeight w:val="113"/>
        </w:trPr>
        <w:tc>
          <w:tcPr>
            <w:tcW w:w="1058" w:type="pct"/>
            <w:vAlign w:val="center"/>
          </w:tcPr>
          <w:p w14:paraId="50B57246" w14:textId="344275A9" w:rsidR="00EB174F" w:rsidRPr="001875BA" w:rsidRDefault="00EB174F" w:rsidP="001875BA">
            <w:pPr>
              <w:pStyle w:val="tabeltextintabel"/>
              <w:rPr>
                <w:rFonts w:cs="Arial"/>
              </w:rPr>
            </w:pPr>
            <w:r w:rsidRPr="001875BA">
              <w:rPr>
                <w:rFonts w:cs="Arial"/>
              </w:rPr>
              <w:t xml:space="preserve">KLK6 </w:t>
            </w:r>
          </w:p>
        </w:tc>
        <w:tc>
          <w:tcPr>
            <w:tcW w:w="3942" w:type="pct"/>
          </w:tcPr>
          <w:p w14:paraId="5BEDCAEF" w14:textId="06CC3E7D" w:rsidR="00EB174F" w:rsidRPr="001875BA" w:rsidRDefault="00EB174F" w:rsidP="001875BA">
            <w:pPr>
              <w:pStyle w:val="tabeltextintabel"/>
              <w:rPr>
                <w:rFonts w:cs="Arial"/>
              </w:rPr>
            </w:pPr>
            <w:r w:rsidRPr="001875BA">
              <w:rPr>
                <w:rFonts w:cs="Arial"/>
              </w:rPr>
              <w:t>Kallikrein-6</w:t>
            </w:r>
          </w:p>
        </w:tc>
      </w:tr>
      <w:tr w:rsidR="00EB174F" w:rsidRPr="005C4C3B" w14:paraId="705E61A1" w14:textId="77777777" w:rsidTr="0034760D">
        <w:trPr>
          <w:trHeight w:val="113"/>
        </w:trPr>
        <w:tc>
          <w:tcPr>
            <w:tcW w:w="1058" w:type="pct"/>
            <w:vAlign w:val="center"/>
          </w:tcPr>
          <w:p w14:paraId="282798F2" w14:textId="03246DBA" w:rsidR="00EB174F" w:rsidRPr="001875BA" w:rsidRDefault="00EB174F" w:rsidP="001875BA">
            <w:pPr>
              <w:pStyle w:val="tabeltextintabel"/>
              <w:rPr>
                <w:rFonts w:cs="Arial"/>
              </w:rPr>
            </w:pPr>
            <w:r w:rsidRPr="001875BA">
              <w:rPr>
                <w:rFonts w:cs="Arial"/>
              </w:rPr>
              <w:t xml:space="preserve">LEP </w:t>
            </w:r>
          </w:p>
        </w:tc>
        <w:tc>
          <w:tcPr>
            <w:tcW w:w="3942" w:type="pct"/>
          </w:tcPr>
          <w:p w14:paraId="1223541C" w14:textId="2BD36F81" w:rsidR="00EB174F" w:rsidRPr="001875BA" w:rsidRDefault="00EB174F" w:rsidP="001875BA">
            <w:pPr>
              <w:pStyle w:val="tabeltextintabel"/>
              <w:rPr>
                <w:rFonts w:cs="Arial"/>
              </w:rPr>
            </w:pPr>
            <w:r w:rsidRPr="001875BA">
              <w:rPr>
                <w:rFonts w:cs="Arial"/>
              </w:rPr>
              <w:t>Leptin</w:t>
            </w:r>
          </w:p>
        </w:tc>
      </w:tr>
      <w:tr w:rsidR="00EB174F" w:rsidRPr="001875BA" w14:paraId="457E5618" w14:textId="77777777" w:rsidTr="0034760D">
        <w:trPr>
          <w:trHeight w:val="113"/>
        </w:trPr>
        <w:tc>
          <w:tcPr>
            <w:tcW w:w="1058" w:type="pct"/>
            <w:vAlign w:val="center"/>
          </w:tcPr>
          <w:p w14:paraId="6FD444D0" w14:textId="0C4BEE7A" w:rsidR="00EB174F" w:rsidRPr="001875BA" w:rsidRDefault="00EB174F" w:rsidP="001875BA">
            <w:pPr>
              <w:pStyle w:val="tabeltextintabel"/>
              <w:rPr>
                <w:rFonts w:cs="Arial"/>
              </w:rPr>
            </w:pPr>
            <w:r w:rsidRPr="001875BA">
              <w:rPr>
                <w:rFonts w:cs="Arial"/>
                <w:lang w:val="en-US"/>
              </w:rPr>
              <w:t xml:space="preserve">LOX1 </w:t>
            </w:r>
          </w:p>
        </w:tc>
        <w:tc>
          <w:tcPr>
            <w:tcW w:w="3942" w:type="pct"/>
          </w:tcPr>
          <w:p w14:paraId="3D60CBFC" w14:textId="566457E5" w:rsidR="00EB174F" w:rsidRPr="001875BA" w:rsidRDefault="00EB174F" w:rsidP="001875BA">
            <w:pPr>
              <w:pStyle w:val="tabeltextintabel"/>
              <w:rPr>
                <w:rFonts w:cs="Arial"/>
                <w:lang w:val="en-US"/>
              </w:rPr>
            </w:pPr>
            <w:r w:rsidRPr="001875BA">
              <w:rPr>
                <w:rFonts w:cs="Arial"/>
                <w:lang w:val="en-US"/>
              </w:rPr>
              <w:t>Lectin-like oxidized LDL receptor 1</w:t>
            </w:r>
          </w:p>
        </w:tc>
      </w:tr>
      <w:tr w:rsidR="00EB174F" w:rsidRPr="005C4C3B" w14:paraId="1E611081" w14:textId="77777777" w:rsidTr="0034760D">
        <w:trPr>
          <w:trHeight w:val="113"/>
        </w:trPr>
        <w:tc>
          <w:tcPr>
            <w:tcW w:w="1058" w:type="pct"/>
            <w:vAlign w:val="center"/>
          </w:tcPr>
          <w:p w14:paraId="1AB99E81" w14:textId="4CFD996F" w:rsidR="00EB174F" w:rsidRPr="001875BA" w:rsidRDefault="00EB174F" w:rsidP="001875BA">
            <w:pPr>
              <w:pStyle w:val="tabeltextintabel"/>
              <w:rPr>
                <w:rFonts w:cs="Arial"/>
              </w:rPr>
            </w:pPr>
            <w:r w:rsidRPr="001875BA">
              <w:rPr>
                <w:rFonts w:cs="Arial"/>
              </w:rPr>
              <w:t xml:space="preserve">MB  </w:t>
            </w:r>
          </w:p>
        </w:tc>
        <w:tc>
          <w:tcPr>
            <w:tcW w:w="3942" w:type="pct"/>
          </w:tcPr>
          <w:p w14:paraId="5E026EC9" w14:textId="276EBF03" w:rsidR="00EB174F" w:rsidRPr="001875BA" w:rsidRDefault="00EB174F" w:rsidP="001875BA">
            <w:pPr>
              <w:pStyle w:val="tabeltextintabel"/>
              <w:rPr>
                <w:rFonts w:cs="Arial"/>
              </w:rPr>
            </w:pPr>
            <w:r w:rsidRPr="001875BA">
              <w:rPr>
                <w:rFonts w:cs="Arial"/>
              </w:rPr>
              <w:t>Myoglobin</w:t>
            </w:r>
          </w:p>
        </w:tc>
      </w:tr>
      <w:tr w:rsidR="00EB174F" w:rsidRPr="005C4C3B" w14:paraId="20DA70F1" w14:textId="77777777" w:rsidTr="0034760D">
        <w:trPr>
          <w:trHeight w:val="113"/>
        </w:trPr>
        <w:tc>
          <w:tcPr>
            <w:tcW w:w="1058" w:type="pct"/>
            <w:vAlign w:val="center"/>
          </w:tcPr>
          <w:p w14:paraId="0CC2E588" w14:textId="1F61505F" w:rsidR="00EB174F" w:rsidRPr="001875BA" w:rsidRDefault="00EB174F" w:rsidP="001875BA">
            <w:pPr>
              <w:pStyle w:val="tabeltextintabel"/>
              <w:rPr>
                <w:rFonts w:cs="Arial"/>
              </w:rPr>
            </w:pPr>
            <w:r w:rsidRPr="001875BA">
              <w:rPr>
                <w:rFonts w:cs="Arial"/>
              </w:rPr>
              <w:t xml:space="preserve">MCP1 </w:t>
            </w:r>
          </w:p>
        </w:tc>
        <w:tc>
          <w:tcPr>
            <w:tcW w:w="3942" w:type="pct"/>
          </w:tcPr>
          <w:p w14:paraId="2BEC3C84" w14:textId="225A1724" w:rsidR="00EB174F" w:rsidRPr="001875BA" w:rsidRDefault="00EB174F" w:rsidP="001875BA">
            <w:pPr>
              <w:pStyle w:val="tabeltextintabel"/>
              <w:rPr>
                <w:rFonts w:cs="Arial"/>
              </w:rPr>
            </w:pPr>
            <w:r w:rsidRPr="001875BA">
              <w:rPr>
                <w:rFonts w:cs="Arial"/>
              </w:rPr>
              <w:t>Monocyte chemotactic protein 1</w:t>
            </w:r>
          </w:p>
        </w:tc>
      </w:tr>
      <w:tr w:rsidR="00EB174F" w:rsidRPr="005C4C3B" w14:paraId="2D0E2128" w14:textId="77777777" w:rsidTr="0034760D">
        <w:trPr>
          <w:trHeight w:val="113"/>
        </w:trPr>
        <w:tc>
          <w:tcPr>
            <w:tcW w:w="1058" w:type="pct"/>
            <w:vAlign w:val="center"/>
          </w:tcPr>
          <w:p w14:paraId="772B90FC" w14:textId="46495142" w:rsidR="00EB174F" w:rsidRPr="001875BA" w:rsidRDefault="00EB174F" w:rsidP="001875BA">
            <w:pPr>
              <w:pStyle w:val="tabeltextintabel"/>
              <w:rPr>
                <w:rFonts w:cs="Arial"/>
              </w:rPr>
            </w:pPr>
            <w:r w:rsidRPr="001875BA">
              <w:rPr>
                <w:rFonts w:cs="Arial"/>
              </w:rPr>
              <w:t xml:space="preserve">MMP10 </w:t>
            </w:r>
          </w:p>
        </w:tc>
        <w:tc>
          <w:tcPr>
            <w:tcW w:w="3942" w:type="pct"/>
          </w:tcPr>
          <w:p w14:paraId="5D65FFAB" w14:textId="0F2884A4" w:rsidR="00EB174F" w:rsidRPr="001875BA" w:rsidRDefault="00EB174F" w:rsidP="001875BA">
            <w:pPr>
              <w:pStyle w:val="tabeltextintabel"/>
              <w:rPr>
                <w:rFonts w:cs="Arial"/>
              </w:rPr>
            </w:pPr>
            <w:r w:rsidRPr="001875BA">
              <w:rPr>
                <w:rFonts w:cs="Arial"/>
              </w:rPr>
              <w:t>Matrix metalloproteinase-10</w:t>
            </w:r>
          </w:p>
        </w:tc>
      </w:tr>
      <w:tr w:rsidR="00EB174F" w:rsidRPr="005C4C3B" w14:paraId="5D8787C2" w14:textId="77777777" w:rsidTr="0034760D">
        <w:trPr>
          <w:trHeight w:val="113"/>
        </w:trPr>
        <w:tc>
          <w:tcPr>
            <w:tcW w:w="1058" w:type="pct"/>
            <w:vAlign w:val="center"/>
          </w:tcPr>
          <w:p w14:paraId="121AD3CD" w14:textId="4B142905" w:rsidR="00EB174F" w:rsidRPr="001875BA" w:rsidRDefault="00EB174F" w:rsidP="001875BA">
            <w:pPr>
              <w:pStyle w:val="tabeltextintabel"/>
              <w:rPr>
                <w:rFonts w:cs="Arial"/>
              </w:rPr>
            </w:pPr>
            <w:r w:rsidRPr="001875BA">
              <w:rPr>
                <w:rFonts w:cs="Arial"/>
              </w:rPr>
              <w:t xml:space="preserve">MMP12 </w:t>
            </w:r>
          </w:p>
        </w:tc>
        <w:tc>
          <w:tcPr>
            <w:tcW w:w="3942" w:type="pct"/>
          </w:tcPr>
          <w:p w14:paraId="2A3C11E7" w14:textId="5DF75AF2" w:rsidR="00EB174F" w:rsidRPr="001875BA" w:rsidRDefault="00EB174F" w:rsidP="001875BA">
            <w:pPr>
              <w:pStyle w:val="tabeltextintabel"/>
              <w:rPr>
                <w:rFonts w:cs="Arial"/>
              </w:rPr>
            </w:pPr>
            <w:r w:rsidRPr="001875BA">
              <w:rPr>
                <w:rFonts w:cs="Arial"/>
              </w:rPr>
              <w:t>Matrix metalloproteinase-12</w:t>
            </w:r>
          </w:p>
        </w:tc>
      </w:tr>
      <w:tr w:rsidR="00EB174F" w:rsidRPr="005C4C3B" w14:paraId="0A13C4EC" w14:textId="77777777" w:rsidTr="0034760D">
        <w:trPr>
          <w:trHeight w:val="113"/>
        </w:trPr>
        <w:tc>
          <w:tcPr>
            <w:tcW w:w="1058" w:type="pct"/>
            <w:vAlign w:val="center"/>
          </w:tcPr>
          <w:p w14:paraId="33700A33" w14:textId="53A31201" w:rsidR="00EB174F" w:rsidRPr="001875BA" w:rsidRDefault="00EB174F" w:rsidP="001875BA">
            <w:pPr>
              <w:pStyle w:val="tabeltextintabel"/>
              <w:rPr>
                <w:rFonts w:cs="Arial"/>
              </w:rPr>
            </w:pPr>
            <w:r w:rsidRPr="001875BA">
              <w:rPr>
                <w:rFonts w:cs="Arial"/>
              </w:rPr>
              <w:t xml:space="preserve">MMP7 </w:t>
            </w:r>
          </w:p>
        </w:tc>
        <w:tc>
          <w:tcPr>
            <w:tcW w:w="3942" w:type="pct"/>
          </w:tcPr>
          <w:p w14:paraId="6C440F81" w14:textId="5C8DA2A0" w:rsidR="00EB174F" w:rsidRPr="001875BA" w:rsidRDefault="00EB174F" w:rsidP="001875BA">
            <w:pPr>
              <w:pStyle w:val="tabeltextintabel"/>
              <w:rPr>
                <w:rFonts w:cs="Arial"/>
              </w:rPr>
            </w:pPr>
            <w:r w:rsidRPr="001875BA">
              <w:rPr>
                <w:rFonts w:cs="Arial"/>
              </w:rPr>
              <w:t>Matrix metalloproteinase-7</w:t>
            </w:r>
          </w:p>
        </w:tc>
      </w:tr>
      <w:tr w:rsidR="00EB174F" w:rsidRPr="005C4C3B" w14:paraId="12A1AD4F" w14:textId="77777777" w:rsidTr="0034760D">
        <w:trPr>
          <w:trHeight w:val="113"/>
        </w:trPr>
        <w:tc>
          <w:tcPr>
            <w:tcW w:w="1058" w:type="pct"/>
            <w:vAlign w:val="center"/>
          </w:tcPr>
          <w:p w14:paraId="33764B5B" w14:textId="0D363A6B" w:rsidR="00EB174F" w:rsidRPr="001875BA" w:rsidRDefault="00EB174F" w:rsidP="001875BA">
            <w:pPr>
              <w:pStyle w:val="tabeltextintabel"/>
              <w:rPr>
                <w:rFonts w:cs="Arial"/>
              </w:rPr>
            </w:pPr>
            <w:r w:rsidRPr="001875BA">
              <w:rPr>
                <w:rFonts w:cs="Arial"/>
              </w:rPr>
              <w:t xml:space="preserve">MPO </w:t>
            </w:r>
          </w:p>
        </w:tc>
        <w:tc>
          <w:tcPr>
            <w:tcW w:w="3942" w:type="pct"/>
          </w:tcPr>
          <w:p w14:paraId="5C35AFAF" w14:textId="65B88AEF" w:rsidR="00EB174F" w:rsidRPr="001875BA" w:rsidRDefault="00EB174F" w:rsidP="001875BA">
            <w:pPr>
              <w:pStyle w:val="tabeltextintabel"/>
              <w:rPr>
                <w:rFonts w:cs="Arial"/>
              </w:rPr>
            </w:pPr>
            <w:r w:rsidRPr="001875BA">
              <w:rPr>
                <w:rFonts w:cs="Arial"/>
              </w:rPr>
              <w:t>Myeloperoxidase</w:t>
            </w:r>
          </w:p>
        </w:tc>
      </w:tr>
      <w:tr w:rsidR="00EB174F" w:rsidRPr="005C4C3B" w14:paraId="4E231E53" w14:textId="77777777" w:rsidTr="0034760D">
        <w:trPr>
          <w:trHeight w:val="113"/>
        </w:trPr>
        <w:tc>
          <w:tcPr>
            <w:tcW w:w="1058" w:type="pct"/>
            <w:vAlign w:val="center"/>
          </w:tcPr>
          <w:p w14:paraId="5F827648" w14:textId="4B0F36CE" w:rsidR="00EB174F" w:rsidRPr="001875BA" w:rsidRDefault="00EB174F" w:rsidP="001875BA">
            <w:pPr>
              <w:pStyle w:val="tabeltextintabel"/>
              <w:rPr>
                <w:rFonts w:cs="Arial"/>
              </w:rPr>
            </w:pPr>
            <w:r w:rsidRPr="001875BA">
              <w:rPr>
                <w:rFonts w:cs="Arial"/>
              </w:rPr>
              <w:t xml:space="preserve">NEMO </w:t>
            </w:r>
          </w:p>
        </w:tc>
        <w:tc>
          <w:tcPr>
            <w:tcW w:w="3942" w:type="pct"/>
          </w:tcPr>
          <w:p w14:paraId="2B00860B" w14:textId="68DD96E6" w:rsidR="00EB174F" w:rsidRPr="001875BA" w:rsidRDefault="00EB174F" w:rsidP="001875BA">
            <w:pPr>
              <w:pStyle w:val="tabeltextintabel"/>
              <w:rPr>
                <w:rFonts w:cs="Arial"/>
              </w:rPr>
            </w:pPr>
            <w:r w:rsidRPr="001875BA">
              <w:rPr>
                <w:rFonts w:cs="Arial"/>
              </w:rPr>
              <w:t>NF-kappa-B essential modulator</w:t>
            </w:r>
          </w:p>
        </w:tc>
      </w:tr>
      <w:tr w:rsidR="00EB174F" w:rsidRPr="001875BA" w14:paraId="7D5976CE" w14:textId="77777777" w:rsidTr="0034760D">
        <w:trPr>
          <w:trHeight w:val="113"/>
        </w:trPr>
        <w:tc>
          <w:tcPr>
            <w:tcW w:w="1058" w:type="pct"/>
            <w:vAlign w:val="center"/>
          </w:tcPr>
          <w:p w14:paraId="344F372F" w14:textId="5E3B2B9D" w:rsidR="00EB174F" w:rsidRPr="001875BA" w:rsidRDefault="00EB174F" w:rsidP="001875BA">
            <w:pPr>
              <w:pStyle w:val="tabeltextintabel"/>
              <w:rPr>
                <w:rFonts w:cs="Arial"/>
              </w:rPr>
            </w:pPr>
            <w:r w:rsidRPr="001875BA">
              <w:rPr>
                <w:rFonts w:cs="Arial"/>
                <w:lang w:val="en-US"/>
              </w:rPr>
              <w:t xml:space="preserve">NTproBNP </w:t>
            </w:r>
          </w:p>
        </w:tc>
        <w:tc>
          <w:tcPr>
            <w:tcW w:w="3942" w:type="pct"/>
          </w:tcPr>
          <w:p w14:paraId="5E04E887" w14:textId="1FE9EE41" w:rsidR="00EB174F" w:rsidRPr="001875BA" w:rsidRDefault="00EB174F" w:rsidP="001875BA">
            <w:pPr>
              <w:pStyle w:val="tabeltextintabel"/>
              <w:rPr>
                <w:rFonts w:cs="Arial"/>
                <w:lang w:val="en-US"/>
              </w:rPr>
            </w:pPr>
            <w:r w:rsidRPr="001875BA">
              <w:rPr>
                <w:rFonts w:cs="Arial"/>
                <w:lang w:val="en-US"/>
              </w:rPr>
              <w:t>N-terminal pro-B-type natriuretic peptide </w:t>
            </w:r>
          </w:p>
        </w:tc>
      </w:tr>
      <w:tr w:rsidR="00EB174F" w:rsidRPr="005C4C3B" w14:paraId="34E7023F" w14:textId="77777777" w:rsidTr="0034760D">
        <w:trPr>
          <w:trHeight w:val="113"/>
        </w:trPr>
        <w:tc>
          <w:tcPr>
            <w:tcW w:w="1058" w:type="pct"/>
            <w:vAlign w:val="center"/>
          </w:tcPr>
          <w:p w14:paraId="6C2FAF06" w14:textId="1DA6E049" w:rsidR="00EB174F" w:rsidRPr="001875BA" w:rsidRDefault="00EB174F" w:rsidP="001875BA">
            <w:pPr>
              <w:pStyle w:val="tabeltextintabel"/>
              <w:rPr>
                <w:rFonts w:cs="Arial"/>
              </w:rPr>
            </w:pPr>
            <w:r w:rsidRPr="001875BA">
              <w:rPr>
                <w:rFonts w:cs="Arial"/>
              </w:rPr>
              <w:t xml:space="preserve">OPG </w:t>
            </w:r>
          </w:p>
        </w:tc>
        <w:tc>
          <w:tcPr>
            <w:tcW w:w="3942" w:type="pct"/>
          </w:tcPr>
          <w:p w14:paraId="7C5A727C" w14:textId="14A56E2B" w:rsidR="00EB174F" w:rsidRPr="001875BA" w:rsidRDefault="00EB174F" w:rsidP="001875BA">
            <w:pPr>
              <w:pStyle w:val="tabeltextintabel"/>
              <w:rPr>
                <w:rFonts w:cs="Arial"/>
              </w:rPr>
            </w:pPr>
            <w:r w:rsidRPr="001875BA">
              <w:rPr>
                <w:rFonts w:cs="Arial"/>
              </w:rPr>
              <w:t>Osteoprotegerin</w:t>
            </w:r>
          </w:p>
        </w:tc>
      </w:tr>
      <w:tr w:rsidR="00EB174F" w:rsidRPr="005C4C3B" w14:paraId="2A0D29DA" w14:textId="77777777" w:rsidTr="0034760D">
        <w:trPr>
          <w:trHeight w:val="113"/>
        </w:trPr>
        <w:tc>
          <w:tcPr>
            <w:tcW w:w="1058" w:type="pct"/>
            <w:vAlign w:val="center"/>
          </w:tcPr>
          <w:p w14:paraId="1D4E06D4" w14:textId="339394A2" w:rsidR="00EB174F" w:rsidRPr="001875BA" w:rsidRDefault="00EB174F" w:rsidP="001875BA">
            <w:pPr>
              <w:pStyle w:val="tabeltextintabel"/>
              <w:rPr>
                <w:rFonts w:cs="Arial"/>
              </w:rPr>
            </w:pPr>
            <w:r w:rsidRPr="001875BA">
              <w:rPr>
                <w:rFonts w:cs="Arial"/>
              </w:rPr>
              <w:t xml:space="preserve">PAPPA </w:t>
            </w:r>
          </w:p>
        </w:tc>
        <w:tc>
          <w:tcPr>
            <w:tcW w:w="3942" w:type="pct"/>
          </w:tcPr>
          <w:p w14:paraId="5568A19F" w14:textId="58173C86" w:rsidR="00EB174F" w:rsidRPr="001875BA" w:rsidRDefault="00EB174F" w:rsidP="001875BA">
            <w:pPr>
              <w:pStyle w:val="tabeltextintabel"/>
              <w:rPr>
                <w:rFonts w:cs="Arial"/>
              </w:rPr>
            </w:pPr>
            <w:r w:rsidRPr="001875BA">
              <w:rPr>
                <w:rFonts w:cs="Arial"/>
              </w:rPr>
              <w:t>Pappalysin-1</w:t>
            </w:r>
          </w:p>
        </w:tc>
      </w:tr>
      <w:tr w:rsidR="00EB174F" w:rsidRPr="005C4C3B" w14:paraId="25AA3E95" w14:textId="77777777" w:rsidTr="0034760D">
        <w:trPr>
          <w:trHeight w:val="113"/>
        </w:trPr>
        <w:tc>
          <w:tcPr>
            <w:tcW w:w="1058" w:type="pct"/>
            <w:vAlign w:val="center"/>
          </w:tcPr>
          <w:p w14:paraId="560B68E9" w14:textId="7333E11A" w:rsidR="00EB174F" w:rsidRPr="001875BA" w:rsidRDefault="00EB174F" w:rsidP="001875BA">
            <w:pPr>
              <w:pStyle w:val="tabeltextintabel"/>
              <w:rPr>
                <w:rFonts w:cs="Arial"/>
              </w:rPr>
            </w:pPr>
            <w:r w:rsidRPr="001875BA">
              <w:rPr>
                <w:rFonts w:cs="Arial"/>
              </w:rPr>
              <w:t xml:space="preserve">PAR1 </w:t>
            </w:r>
          </w:p>
        </w:tc>
        <w:tc>
          <w:tcPr>
            <w:tcW w:w="3942" w:type="pct"/>
          </w:tcPr>
          <w:p w14:paraId="0EC48EE2" w14:textId="0E9334EC" w:rsidR="00EB174F" w:rsidRPr="001875BA" w:rsidRDefault="00EB174F" w:rsidP="001875BA">
            <w:pPr>
              <w:pStyle w:val="tabeltextintabel"/>
              <w:rPr>
                <w:rFonts w:cs="Arial"/>
              </w:rPr>
            </w:pPr>
            <w:r w:rsidRPr="001875BA">
              <w:rPr>
                <w:rFonts w:cs="Arial"/>
              </w:rPr>
              <w:t>Proteinase-activated receptor 1</w:t>
            </w:r>
          </w:p>
        </w:tc>
      </w:tr>
      <w:tr w:rsidR="00EB174F" w:rsidRPr="001875BA" w14:paraId="04EBCFBE" w14:textId="77777777" w:rsidTr="0034760D">
        <w:trPr>
          <w:trHeight w:val="113"/>
        </w:trPr>
        <w:tc>
          <w:tcPr>
            <w:tcW w:w="1058" w:type="pct"/>
            <w:vAlign w:val="center"/>
          </w:tcPr>
          <w:p w14:paraId="0F2FA2BD" w14:textId="09B282AA" w:rsidR="00EB174F" w:rsidRPr="001875BA" w:rsidRDefault="00EB174F" w:rsidP="001875BA">
            <w:pPr>
              <w:pStyle w:val="tabeltextintabel"/>
              <w:rPr>
                <w:rFonts w:cs="Arial"/>
              </w:rPr>
            </w:pPr>
            <w:r w:rsidRPr="001875BA">
              <w:rPr>
                <w:rFonts w:cs="Arial"/>
                <w:lang w:val="en-US"/>
              </w:rPr>
              <w:t xml:space="preserve">PDGFsubunitB </w:t>
            </w:r>
          </w:p>
        </w:tc>
        <w:tc>
          <w:tcPr>
            <w:tcW w:w="3942" w:type="pct"/>
          </w:tcPr>
          <w:p w14:paraId="3182E083" w14:textId="05C1B19F" w:rsidR="00EB174F" w:rsidRPr="001875BA" w:rsidRDefault="00EB174F" w:rsidP="001875BA">
            <w:pPr>
              <w:pStyle w:val="tabeltextintabel"/>
              <w:rPr>
                <w:rFonts w:cs="Arial"/>
                <w:lang w:val="en-US"/>
              </w:rPr>
            </w:pPr>
            <w:r w:rsidRPr="001875BA">
              <w:rPr>
                <w:rFonts w:cs="Arial"/>
                <w:lang w:val="en-US"/>
              </w:rPr>
              <w:t>Platelet-derived growth factor subunit B</w:t>
            </w:r>
          </w:p>
        </w:tc>
      </w:tr>
      <w:tr w:rsidR="00EB174F" w:rsidRPr="001875BA" w14:paraId="335F951E" w14:textId="77777777" w:rsidTr="0034760D">
        <w:trPr>
          <w:trHeight w:val="113"/>
        </w:trPr>
        <w:tc>
          <w:tcPr>
            <w:tcW w:w="1058" w:type="pct"/>
            <w:vAlign w:val="center"/>
          </w:tcPr>
          <w:p w14:paraId="658D70CE" w14:textId="78650B79" w:rsidR="00EB174F" w:rsidRPr="001875BA" w:rsidRDefault="00EB174F" w:rsidP="001875BA">
            <w:pPr>
              <w:pStyle w:val="tabeltextintabel"/>
              <w:rPr>
                <w:rFonts w:cs="Arial"/>
              </w:rPr>
            </w:pPr>
            <w:r w:rsidRPr="001875BA">
              <w:rPr>
                <w:rFonts w:cs="Arial"/>
                <w:lang w:val="en-US"/>
              </w:rPr>
              <w:t xml:space="preserve">PECAM1 </w:t>
            </w:r>
          </w:p>
        </w:tc>
        <w:tc>
          <w:tcPr>
            <w:tcW w:w="3942" w:type="pct"/>
          </w:tcPr>
          <w:p w14:paraId="7E2D854B" w14:textId="6A44AF3E" w:rsidR="00EB174F" w:rsidRPr="001875BA" w:rsidRDefault="00EB174F" w:rsidP="001875BA">
            <w:pPr>
              <w:pStyle w:val="tabeltextintabel"/>
              <w:rPr>
                <w:rFonts w:cs="Arial"/>
                <w:lang w:val="en-US"/>
              </w:rPr>
            </w:pPr>
            <w:r w:rsidRPr="001875BA">
              <w:rPr>
                <w:rFonts w:cs="Arial"/>
                <w:lang w:val="en-US"/>
              </w:rPr>
              <w:t>Platelet endothelial cell adhesion molecule</w:t>
            </w:r>
          </w:p>
        </w:tc>
      </w:tr>
      <w:tr w:rsidR="00EB174F" w:rsidRPr="005C4C3B" w14:paraId="70A5BE0A" w14:textId="77777777" w:rsidTr="0034760D">
        <w:trPr>
          <w:trHeight w:val="113"/>
        </w:trPr>
        <w:tc>
          <w:tcPr>
            <w:tcW w:w="1058" w:type="pct"/>
            <w:vAlign w:val="center"/>
          </w:tcPr>
          <w:p w14:paraId="74E877F0" w14:textId="7497FA2F" w:rsidR="00EB174F" w:rsidRPr="001875BA" w:rsidRDefault="00EB174F" w:rsidP="001875BA">
            <w:pPr>
              <w:pStyle w:val="tabeltextintabel"/>
              <w:rPr>
                <w:rFonts w:cs="Arial"/>
              </w:rPr>
            </w:pPr>
            <w:r w:rsidRPr="001875BA">
              <w:rPr>
                <w:rFonts w:cs="Arial"/>
              </w:rPr>
              <w:t xml:space="preserve">PIGF </w:t>
            </w:r>
          </w:p>
        </w:tc>
        <w:tc>
          <w:tcPr>
            <w:tcW w:w="3942" w:type="pct"/>
          </w:tcPr>
          <w:p w14:paraId="154E1C70" w14:textId="2D267E4D" w:rsidR="00EB174F" w:rsidRPr="001875BA" w:rsidRDefault="00EB174F" w:rsidP="001875BA">
            <w:pPr>
              <w:pStyle w:val="tabeltextintabel"/>
              <w:rPr>
                <w:rFonts w:cs="Arial"/>
              </w:rPr>
            </w:pPr>
            <w:r w:rsidRPr="001875BA">
              <w:rPr>
                <w:rFonts w:cs="Arial"/>
              </w:rPr>
              <w:t>Placenta growth factor</w:t>
            </w:r>
          </w:p>
        </w:tc>
      </w:tr>
      <w:tr w:rsidR="00EB174F" w:rsidRPr="005C4C3B" w14:paraId="4A798F5F" w14:textId="77777777" w:rsidTr="0034760D">
        <w:trPr>
          <w:trHeight w:val="113"/>
        </w:trPr>
        <w:tc>
          <w:tcPr>
            <w:tcW w:w="1058" w:type="pct"/>
            <w:vAlign w:val="center"/>
          </w:tcPr>
          <w:p w14:paraId="21787F2B" w14:textId="70131816" w:rsidR="00EB174F" w:rsidRPr="001875BA" w:rsidRDefault="00EB174F" w:rsidP="001875BA">
            <w:pPr>
              <w:pStyle w:val="tabeltextintabel"/>
              <w:rPr>
                <w:rFonts w:cs="Arial"/>
              </w:rPr>
            </w:pPr>
            <w:r w:rsidRPr="001875BA">
              <w:rPr>
                <w:rFonts w:cs="Arial"/>
              </w:rPr>
              <w:t xml:space="preserve">PRL </w:t>
            </w:r>
          </w:p>
        </w:tc>
        <w:tc>
          <w:tcPr>
            <w:tcW w:w="3942" w:type="pct"/>
          </w:tcPr>
          <w:p w14:paraId="26B36013" w14:textId="5BCF9A65" w:rsidR="00EB174F" w:rsidRPr="001875BA" w:rsidRDefault="00EB174F" w:rsidP="001875BA">
            <w:pPr>
              <w:pStyle w:val="tabeltextintabel"/>
              <w:rPr>
                <w:rFonts w:cs="Arial"/>
              </w:rPr>
            </w:pPr>
            <w:r w:rsidRPr="001875BA">
              <w:rPr>
                <w:rFonts w:cs="Arial"/>
              </w:rPr>
              <w:t>Prolactin</w:t>
            </w:r>
          </w:p>
        </w:tc>
      </w:tr>
      <w:tr w:rsidR="00EB174F" w:rsidRPr="001875BA" w14:paraId="0B617031" w14:textId="77777777" w:rsidTr="0034760D">
        <w:trPr>
          <w:trHeight w:val="113"/>
        </w:trPr>
        <w:tc>
          <w:tcPr>
            <w:tcW w:w="1058" w:type="pct"/>
            <w:vAlign w:val="center"/>
          </w:tcPr>
          <w:p w14:paraId="347DFA84" w14:textId="5D3D3F61" w:rsidR="00EB174F" w:rsidRPr="001875BA" w:rsidRDefault="00EB174F" w:rsidP="001875BA">
            <w:pPr>
              <w:pStyle w:val="tabeltextintabel"/>
              <w:rPr>
                <w:rFonts w:cs="Arial"/>
              </w:rPr>
            </w:pPr>
            <w:r w:rsidRPr="001875BA">
              <w:rPr>
                <w:rFonts w:cs="Arial"/>
                <w:lang w:val="en-US"/>
              </w:rPr>
              <w:t xml:space="preserve">RAGE </w:t>
            </w:r>
          </w:p>
        </w:tc>
        <w:tc>
          <w:tcPr>
            <w:tcW w:w="3942" w:type="pct"/>
          </w:tcPr>
          <w:p w14:paraId="60006CF9" w14:textId="71E9A376" w:rsidR="00EB174F" w:rsidRPr="001875BA" w:rsidRDefault="00EB174F" w:rsidP="001875BA">
            <w:pPr>
              <w:pStyle w:val="tabeltextintabel"/>
              <w:rPr>
                <w:rFonts w:cs="Arial"/>
                <w:lang w:val="en-US"/>
              </w:rPr>
            </w:pPr>
            <w:r w:rsidRPr="001875BA">
              <w:rPr>
                <w:rFonts w:cs="Arial"/>
                <w:lang w:val="en-US"/>
              </w:rPr>
              <w:t>Receptor for advanced glycosylation end products</w:t>
            </w:r>
          </w:p>
        </w:tc>
      </w:tr>
      <w:tr w:rsidR="00EB174F" w:rsidRPr="005C4C3B" w14:paraId="3AFCF5DA" w14:textId="77777777" w:rsidTr="0034760D">
        <w:trPr>
          <w:trHeight w:val="113"/>
        </w:trPr>
        <w:tc>
          <w:tcPr>
            <w:tcW w:w="1058" w:type="pct"/>
            <w:vAlign w:val="center"/>
          </w:tcPr>
          <w:p w14:paraId="3419B236" w14:textId="0C84430C" w:rsidR="00EB174F" w:rsidRPr="001875BA" w:rsidRDefault="00EB174F" w:rsidP="001875BA">
            <w:pPr>
              <w:pStyle w:val="tabeltextintabel"/>
              <w:rPr>
                <w:rFonts w:cs="Arial"/>
              </w:rPr>
            </w:pPr>
            <w:r w:rsidRPr="001875BA">
              <w:rPr>
                <w:rFonts w:cs="Arial"/>
              </w:rPr>
              <w:t xml:space="preserve">REN </w:t>
            </w:r>
          </w:p>
        </w:tc>
        <w:tc>
          <w:tcPr>
            <w:tcW w:w="3942" w:type="pct"/>
          </w:tcPr>
          <w:p w14:paraId="58D6941D" w14:textId="0DCE3394" w:rsidR="00EB174F" w:rsidRPr="001875BA" w:rsidRDefault="00EB174F" w:rsidP="001875BA">
            <w:pPr>
              <w:pStyle w:val="tabeltextintabel"/>
              <w:rPr>
                <w:rFonts w:cs="Arial"/>
              </w:rPr>
            </w:pPr>
            <w:r w:rsidRPr="001875BA">
              <w:rPr>
                <w:rFonts w:cs="Arial"/>
              </w:rPr>
              <w:t>Renin</w:t>
            </w:r>
          </w:p>
        </w:tc>
      </w:tr>
      <w:tr w:rsidR="00EB174F" w:rsidRPr="005C4C3B" w14:paraId="17A2DA0F" w14:textId="77777777" w:rsidTr="0034760D">
        <w:trPr>
          <w:trHeight w:val="113"/>
        </w:trPr>
        <w:tc>
          <w:tcPr>
            <w:tcW w:w="1058" w:type="pct"/>
            <w:vAlign w:val="center"/>
          </w:tcPr>
          <w:p w14:paraId="15707374" w14:textId="468C237A" w:rsidR="00EB174F" w:rsidRPr="001875BA" w:rsidRDefault="00EB174F" w:rsidP="001875BA">
            <w:pPr>
              <w:pStyle w:val="tabeltextintabel"/>
              <w:rPr>
                <w:rFonts w:cs="Arial"/>
              </w:rPr>
            </w:pPr>
            <w:r w:rsidRPr="001875BA">
              <w:rPr>
                <w:rFonts w:cs="Arial"/>
              </w:rPr>
              <w:t xml:space="preserve">RETN </w:t>
            </w:r>
          </w:p>
        </w:tc>
        <w:tc>
          <w:tcPr>
            <w:tcW w:w="3942" w:type="pct"/>
          </w:tcPr>
          <w:p w14:paraId="1609F904" w14:textId="0A35F81D" w:rsidR="00EB174F" w:rsidRPr="001875BA" w:rsidRDefault="00EB174F" w:rsidP="001875BA">
            <w:pPr>
              <w:pStyle w:val="tabeltextintabel"/>
              <w:rPr>
                <w:rFonts w:cs="Arial"/>
              </w:rPr>
            </w:pPr>
            <w:r w:rsidRPr="001875BA">
              <w:rPr>
                <w:rFonts w:cs="Arial"/>
              </w:rPr>
              <w:t>Resistin</w:t>
            </w:r>
          </w:p>
        </w:tc>
      </w:tr>
      <w:tr w:rsidR="00EB174F" w:rsidRPr="005C4C3B" w14:paraId="1903D68B" w14:textId="77777777" w:rsidTr="0034760D">
        <w:trPr>
          <w:trHeight w:val="113"/>
        </w:trPr>
        <w:tc>
          <w:tcPr>
            <w:tcW w:w="1058" w:type="pct"/>
            <w:vAlign w:val="center"/>
          </w:tcPr>
          <w:p w14:paraId="5D942F7D" w14:textId="5ED71DBB" w:rsidR="00EB174F" w:rsidRPr="001875BA" w:rsidRDefault="00EB174F" w:rsidP="001875BA">
            <w:pPr>
              <w:pStyle w:val="tabeltextintabel"/>
              <w:rPr>
                <w:rFonts w:cs="Arial"/>
              </w:rPr>
            </w:pPr>
            <w:r w:rsidRPr="001875BA">
              <w:rPr>
                <w:rFonts w:cs="Arial"/>
              </w:rPr>
              <w:t xml:space="preserve">SCF </w:t>
            </w:r>
          </w:p>
        </w:tc>
        <w:tc>
          <w:tcPr>
            <w:tcW w:w="3942" w:type="pct"/>
          </w:tcPr>
          <w:p w14:paraId="18EEB78A" w14:textId="7782C209" w:rsidR="00EB174F" w:rsidRPr="001875BA" w:rsidRDefault="00EB174F" w:rsidP="001875BA">
            <w:pPr>
              <w:pStyle w:val="tabeltextintabel"/>
              <w:rPr>
                <w:rFonts w:cs="Arial"/>
              </w:rPr>
            </w:pPr>
            <w:r w:rsidRPr="001875BA">
              <w:rPr>
                <w:rFonts w:cs="Arial"/>
              </w:rPr>
              <w:t>Stem cell factor</w:t>
            </w:r>
          </w:p>
        </w:tc>
      </w:tr>
      <w:tr w:rsidR="00EB174F" w:rsidRPr="005C4C3B" w14:paraId="71090A38" w14:textId="77777777" w:rsidTr="0034760D">
        <w:trPr>
          <w:trHeight w:val="113"/>
        </w:trPr>
        <w:tc>
          <w:tcPr>
            <w:tcW w:w="1058" w:type="pct"/>
            <w:vAlign w:val="center"/>
          </w:tcPr>
          <w:p w14:paraId="434A48D2" w14:textId="2A44FF2D" w:rsidR="00EB174F" w:rsidRPr="001875BA" w:rsidRDefault="00EB174F" w:rsidP="001875BA">
            <w:pPr>
              <w:pStyle w:val="tabeltextintabel"/>
              <w:rPr>
                <w:rFonts w:cs="Arial"/>
              </w:rPr>
            </w:pPr>
            <w:r w:rsidRPr="001875BA">
              <w:rPr>
                <w:rFonts w:cs="Arial"/>
              </w:rPr>
              <w:t xml:space="preserve">SELE </w:t>
            </w:r>
          </w:p>
        </w:tc>
        <w:tc>
          <w:tcPr>
            <w:tcW w:w="3942" w:type="pct"/>
          </w:tcPr>
          <w:p w14:paraId="13D86E38" w14:textId="381DD58C" w:rsidR="00EB174F" w:rsidRPr="001875BA" w:rsidRDefault="00EB174F" w:rsidP="001875BA">
            <w:pPr>
              <w:pStyle w:val="tabeltextintabel"/>
              <w:rPr>
                <w:rFonts w:cs="Arial"/>
              </w:rPr>
            </w:pPr>
            <w:r w:rsidRPr="001875BA">
              <w:rPr>
                <w:rFonts w:cs="Arial"/>
              </w:rPr>
              <w:t>E-selectin</w:t>
            </w:r>
          </w:p>
        </w:tc>
      </w:tr>
      <w:tr w:rsidR="00EB174F" w:rsidRPr="005C4C3B" w14:paraId="3BF346B7" w14:textId="77777777" w:rsidTr="0034760D">
        <w:trPr>
          <w:trHeight w:val="113"/>
        </w:trPr>
        <w:tc>
          <w:tcPr>
            <w:tcW w:w="1058" w:type="pct"/>
            <w:vAlign w:val="center"/>
          </w:tcPr>
          <w:p w14:paraId="02DA092C" w14:textId="79440BFA" w:rsidR="00EB174F" w:rsidRPr="001875BA" w:rsidRDefault="00EB174F" w:rsidP="001875BA">
            <w:pPr>
              <w:pStyle w:val="tabeltextintabel"/>
              <w:rPr>
                <w:rFonts w:cs="Arial"/>
              </w:rPr>
            </w:pPr>
            <w:r w:rsidRPr="001875BA">
              <w:rPr>
                <w:rFonts w:cs="Arial"/>
              </w:rPr>
              <w:t xml:space="preserve">SIRT2 </w:t>
            </w:r>
          </w:p>
        </w:tc>
        <w:tc>
          <w:tcPr>
            <w:tcW w:w="3942" w:type="pct"/>
          </w:tcPr>
          <w:p w14:paraId="019E9629" w14:textId="206223E5" w:rsidR="00EB174F" w:rsidRPr="001875BA" w:rsidRDefault="00EB174F" w:rsidP="001875BA">
            <w:pPr>
              <w:pStyle w:val="tabeltextintabel"/>
              <w:rPr>
                <w:rFonts w:cs="Arial"/>
              </w:rPr>
            </w:pPr>
            <w:r w:rsidRPr="001875BA">
              <w:rPr>
                <w:rFonts w:cs="Arial"/>
              </w:rPr>
              <w:t>SIR2-like protein 2</w:t>
            </w:r>
          </w:p>
        </w:tc>
      </w:tr>
      <w:tr w:rsidR="00EB174F" w:rsidRPr="005C4C3B" w14:paraId="463BE8B4" w14:textId="77777777" w:rsidTr="0034760D">
        <w:trPr>
          <w:trHeight w:val="113"/>
        </w:trPr>
        <w:tc>
          <w:tcPr>
            <w:tcW w:w="1058" w:type="pct"/>
            <w:vAlign w:val="center"/>
          </w:tcPr>
          <w:p w14:paraId="7EEC9E35" w14:textId="7826CDB5" w:rsidR="00EB174F" w:rsidRPr="001875BA" w:rsidRDefault="00EB174F" w:rsidP="001875BA">
            <w:pPr>
              <w:pStyle w:val="tabeltextintabel"/>
              <w:rPr>
                <w:rFonts w:cs="Arial"/>
              </w:rPr>
            </w:pPr>
            <w:r w:rsidRPr="001875BA">
              <w:rPr>
                <w:rFonts w:cs="Arial"/>
              </w:rPr>
              <w:t xml:space="preserve">SPON1 </w:t>
            </w:r>
          </w:p>
        </w:tc>
        <w:tc>
          <w:tcPr>
            <w:tcW w:w="3942" w:type="pct"/>
          </w:tcPr>
          <w:p w14:paraId="567E4C24" w14:textId="59A51DFA" w:rsidR="00EB174F" w:rsidRPr="001875BA" w:rsidRDefault="00EB174F" w:rsidP="001875BA">
            <w:pPr>
              <w:pStyle w:val="tabeltextintabel"/>
              <w:rPr>
                <w:rFonts w:cs="Arial"/>
              </w:rPr>
            </w:pPr>
            <w:r w:rsidRPr="001875BA">
              <w:rPr>
                <w:rFonts w:cs="Arial"/>
              </w:rPr>
              <w:t>Spondin-1</w:t>
            </w:r>
          </w:p>
        </w:tc>
      </w:tr>
      <w:tr w:rsidR="00EB174F" w:rsidRPr="001875BA" w14:paraId="4AEABF80" w14:textId="77777777" w:rsidTr="0034760D">
        <w:trPr>
          <w:trHeight w:val="113"/>
        </w:trPr>
        <w:tc>
          <w:tcPr>
            <w:tcW w:w="1058" w:type="pct"/>
            <w:vAlign w:val="center"/>
          </w:tcPr>
          <w:p w14:paraId="035B2340" w14:textId="62EC3C73" w:rsidR="00EB174F" w:rsidRPr="001875BA" w:rsidRDefault="00EB174F" w:rsidP="001875BA">
            <w:pPr>
              <w:pStyle w:val="tabeltextintabel"/>
              <w:rPr>
                <w:rFonts w:cs="Arial"/>
              </w:rPr>
            </w:pPr>
            <w:r w:rsidRPr="001875BA">
              <w:rPr>
                <w:rFonts w:cs="Arial"/>
                <w:lang w:val="en-US"/>
              </w:rPr>
              <w:t xml:space="preserve">SRC </w:t>
            </w:r>
          </w:p>
        </w:tc>
        <w:tc>
          <w:tcPr>
            <w:tcW w:w="3942" w:type="pct"/>
          </w:tcPr>
          <w:p w14:paraId="5A640A44" w14:textId="46334256" w:rsidR="00EB174F" w:rsidRPr="001875BA" w:rsidRDefault="00EB174F" w:rsidP="001875BA">
            <w:pPr>
              <w:pStyle w:val="tabeltextintabel"/>
              <w:rPr>
                <w:rFonts w:cs="Arial"/>
                <w:lang w:val="en-US"/>
              </w:rPr>
            </w:pPr>
            <w:r w:rsidRPr="001875BA">
              <w:rPr>
                <w:rFonts w:cs="Arial"/>
                <w:lang w:val="en-US"/>
              </w:rPr>
              <w:t>Proto-oncogene tyrosine-protein kinase Src</w:t>
            </w:r>
          </w:p>
        </w:tc>
      </w:tr>
      <w:tr w:rsidR="00EB174F" w:rsidRPr="005C4C3B" w14:paraId="208B759E" w14:textId="77777777" w:rsidTr="0034760D">
        <w:trPr>
          <w:trHeight w:val="113"/>
        </w:trPr>
        <w:tc>
          <w:tcPr>
            <w:tcW w:w="1058" w:type="pct"/>
            <w:vAlign w:val="center"/>
          </w:tcPr>
          <w:p w14:paraId="2AC16173" w14:textId="77346C09" w:rsidR="00EB174F" w:rsidRPr="001875BA" w:rsidRDefault="00EB174F" w:rsidP="001875BA">
            <w:pPr>
              <w:pStyle w:val="tabeltextintabel"/>
              <w:rPr>
                <w:rFonts w:cs="Arial"/>
              </w:rPr>
            </w:pPr>
            <w:r w:rsidRPr="001875BA">
              <w:rPr>
                <w:rFonts w:cs="Arial"/>
              </w:rPr>
              <w:t xml:space="preserve">ST2 </w:t>
            </w:r>
          </w:p>
        </w:tc>
        <w:tc>
          <w:tcPr>
            <w:tcW w:w="3942" w:type="pct"/>
          </w:tcPr>
          <w:p w14:paraId="57C44B59" w14:textId="6CC9DECF" w:rsidR="00EB174F" w:rsidRPr="001875BA" w:rsidRDefault="00EB174F" w:rsidP="001875BA">
            <w:pPr>
              <w:pStyle w:val="tabeltextintabel"/>
              <w:rPr>
                <w:rFonts w:cs="Arial"/>
              </w:rPr>
            </w:pPr>
            <w:r w:rsidRPr="001875BA">
              <w:rPr>
                <w:rFonts w:cs="Arial"/>
              </w:rPr>
              <w:t>ST2 protein</w:t>
            </w:r>
          </w:p>
        </w:tc>
      </w:tr>
      <w:tr w:rsidR="00EB174F" w:rsidRPr="005C4C3B" w14:paraId="34A7B8E6" w14:textId="77777777" w:rsidTr="0034760D">
        <w:trPr>
          <w:trHeight w:val="113"/>
        </w:trPr>
        <w:tc>
          <w:tcPr>
            <w:tcW w:w="1058" w:type="pct"/>
            <w:vAlign w:val="center"/>
          </w:tcPr>
          <w:p w14:paraId="212BF189" w14:textId="1401B100" w:rsidR="00EB174F" w:rsidRPr="001875BA" w:rsidRDefault="00EB174F" w:rsidP="001875BA">
            <w:pPr>
              <w:pStyle w:val="tabeltextintabel"/>
              <w:rPr>
                <w:rFonts w:cs="Arial"/>
              </w:rPr>
            </w:pPr>
            <w:r w:rsidRPr="001875BA">
              <w:rPr>
                <w:rFonts w:cs="Arial"/>
              </w:rPr>
              <w:t xml:space="preserve">TF </w:t>
            </w:r>
          </w:p>
        </w:tc>
        <w:tc>
          <w:tcPr>
            <w:tcW w:w="3942" w:type="pct"/>
          </w:tcPr>
          <w:p w14:paraId="2DDDE505" w14:textId="5471C3F3" w:rsidR="00EB174F" w:rsidRPr="001875BA" w:rsidRDefault="00EB174F" w:rsidP="001875BA">
            <w:pPr>
              <w:pStyle w:val="tabeltextintabel"/>
              <w:rPr>
                <w:rFonts w:cs="Arial"/>
              </w:rPr>
            </w:pPr>
            <w:r w:rsidRPr="001875BA">
              <w:rPr>
                <w:rFonts w:cs="Arial"/>
              </w:rPr>
              <w:t>Tissue factor</w:t>
            </w:r>
          </w:p>
        </w:tc>
      </w:tr>
      <w:tr w:rsidR="00EB174F" w:rsidRPr="005C4C3B" w14:paraId="4E9930D3" w14:textId="77777777" w:rsidTr="0034760D">
        <w:trPr>
          <w:trHeight w:val="113"/>
        </w:trPr>
        <w:tc>
          <w:tcPr>
            <w:tcW w:w="1058" w:type="pct"/>
            <w:vAlign w:val="center"/>
          </w:tcPr>
          <w:p w14:paraId="216D1F5B" w14:textId="14D66E5F" w:rsidR="00EB174F" w:rsidRPr="001875BA" w:rsidRDefault="00EB174F" w:rsidP="001875BA">
            <w:pPr>
              <w:pStyle w:val="tabeltextintabel"/>
              <w:rPr>
                <w:rFonts w:cs="Arial"/>
              </w:rPr>
            </w:pPr>
            <w:r w:rsidRPr="001875BA">
              <w:rPr>
                <w:rFonts w:cs="Arial"/>
              </w:rPr>
              <w:t xml:space="preserve">TIE2 </w:t>
            </w:r>
          </w:p>
        </w:tc>
        <w:tc>
          <w:tcPr>
            <w:tcW w:w="3942" w:type="pct"/>
          </w:tcPr>
          <w:p w14:paraId="7258AAB1" w14:textId="350FDE28" w:rsidR="00EB174F" w:rsidRPr="001875BA" w:rsidRDefault="00EB174F" w:rsidP="001875BA">
            <w:pPr>
              <w:pStyle w:val="tabeltextintabel"/>
              <w:rPr>
                <w:rFonts w:cs="Arial"/>
              </w:rPr>
            </w:pPr>
            <w:r w:rsidRPr="001875BA">
              <w:rPr>
                <w:rFonts w:cs="Arial"/>
              </w:rPr>
              <w:t>Angiopoietin-1 receptor</w:t>
            </w:r>
          </w:p>
        </w:tc>
      </w:tr>
      <w:tr w:rsidR="00EB174F" w:rsidRPr="001875BA" w14:paraId="4A36D7F0" w14:textId="77777777" w:rsidTr="0034760D">
        <w:trPr>
          <w:trHeight w:val="113"/>
        </w:trPr>
        <w:tc>
          <w:tcPr>
            <w:tcW w:w="1058" w:type="pct"/>
            <w:vAlign w:val="center"/>
          </w:tcPr>
          <w:p w14:paraId="65F2F77A" w14:textId="3C0EE5D6" w:rsidR="00EB174F" w:rsidRPr="001875BA" w:rsidRDefault="00EB174F" w:rsidP="001875BA">
            <w:pPr>
              <w:pStyle w:val="tabeltextintabel"/>
              <w:rPr>
                <w:rFonts w:cs="Arial"/>
              </w:rPr>
            </w:pPr>
            <w:r w:rsidRPr="001875BA">
              <w:rPr>
                <w:rFonts w:cs="Arial"/>
                <w:lang w:val="en-US"/>
              </w:rPr>
              <w:t xml:space="preserve">TIM </w:t>
            </w:r>
          </w:p>
        </w:tc>
        <w:tc>
          <w:tcPr>
            <w:tcW w:w="3942" w:type="pct"/>
          </w:tcPr>
          <w:p w14:paraId="350CE195" w14:textId="27726DCB" w:rsidR="00EB174F" w:rsidRPr="001875BA" w:rsidRDefault="00EB174F" w:rsidP="001875BA">
            <w:pPr>
              <w:pStyle w:val="tabeltextintabel"/>
              <w:rPr>
                <w:rFonts w:cs="Arial"/>
                <w:lang w:val="en-US"/>
              </w:rPr>
            </w:pPr>
            <w:r w:rsidRPr="001875BA">
              <w:rPr>
                <w:rFonts w:cs="Arial"/>
                <w:lang w:val="en-US"/>
              </w:rPr>
              <w:t>TIM-1, T-cell immunoglobulin and mucin domain</w:t>
            </w:r>
          </w:p>
        </w:tc>
      </w:tr>
      <w:tr w:rsidR="00EB174F" w:rsidRPr="005C4C3B" w14:paraId="3581FEF1" w14:textId="77777777" w:rsidTr="0034760D">
        <w:trPr>
          <w:trHeight w:val="113"/>
        </w:trPr>
        <w:tc>
          <w:tcPr>
            <w:tcW w:w="1058" w:type="pct"/>
            <w:vAlign w:val="center"/>
          </w:tcPr>
          <w:p w14:paraId="3506DE9E" w14:textId="2A72E8CC" w:rsidR="00EB174F" w:rsidRPr="001875BA" w:rsidRDefault="00EB174F" w:rsidP="001875BA">
            <w:pPr>
              <w:pStyle w:val="tabeltextintabel"/>
              <w:rPr>
                <w:rFonts w:cs="Arial"/>
              </w:rPr>
            </w:pPr>
            <w:r w:rsidRPr="001875BA">
              <w:rPr>
                <w:rFonts w:cs="Arial"/>
              </w:rPr>
              <w:t xml:space="preserve">TM </w:t>
            </w:r>
          </w:p>
        </w:tc>
        <w:tc>
          <w:tcPr>
            <w:tcW w:w="3942" w:type="pct"/>
          </w:tcPr>
          <w:p w14:paraId="6397115D" w14:textId="2C22D0EB" w:rsidR="00EB174F" w:rsidRPr="001875BA" w:rsidRDefault="00EB174F" w:rsidP="001875BA">
            <w:pPr>
              <w:pStyle w:val="tabeltextintabel"/>
              <w:rPr>
                <w:rFonts w:cs="Arial"/>
              </w:rPr>
            </w:pPr>
            <w:r w:rsidRPr="001875BA">
              <w:rPr>
                <w:rFonts w:cs="Arial"/>
              </w:rPr>
              <w:t>Thrombomodulin</w:t>
            </w:r>
          </w:p>
        </w:tc>
      </w:tr>
      <w:tr w:rsidR="00EB174F" w:rsidRPr="005C4C3B" w14:paraId="1E5AD33C" w14:textId="77777777" w:rsidTr="0034760D">
        <w:trPr>
          <w:trHeight w:val="113"/>
        </w:trPr>
        <w:tc>
          <w:tcPr>
            <w:tcW w:w="1058" w:type="pct"/>
            <w:vAlign w:val="center"/>
          </w:tcPr>
          <w:p w14:paraId="571E3B71" w14:textId="269AC173" w:rsidR="00EB174F" w:rsidRPr="001875BA" w:rsidRDefault="00EB174F" w:rsidP="001875BA">
            <w:pPr>
              <w:pStyle w:val="tabeltextintabel"/>
              <w:rPr>
                <w:rFonts w:cs="Arial"/>
              </w:rPr>
            </w:pPr>
            <w:r w:rsidRPr="001875BA">
              <w:rPr>
                <w:rFonts w:cs="Arial"/>
                <w:lang w:val="en-US"/>
              </w:rPr>
              <w:t xml:space="preserve">TNFR1 </w:t>
            </w:r>
          </w:p>
        </w:tc>
        <w:tc>
          <w:tcPr>
            <w:tcW w:w="3942" w:type="pct"/>
          </w:tcPr>
          <w:p w14:paraId="3DDB3A5D" w14:textId="7893C712" w:rsidR="00EB174F" w:rsidRPr="001875BA" w:rsidRDefault="00EB174F" w:rsidP="001875BA">
            <w:pPr>
              <w:pStyle w:val="tabeltextintabel"/>
              <w:rPr>
                <w:rFonts w:cs="Arial"/>
              </w:rPr>
            </w:pPr>
            <w:r w:rsidRPr="001875BA">
              <w:rPr>
                <w:rFonts w:cs="Arial"/>
                <w:lang w:val="en-US"/>
              </w:rPr>
              <w:t>Tumor necrosis factor receptor 1</w:t>
            </w:r>
          </w:p>
        </w:tc>
      </w:tr>
      <w:tr w:rsidR="00EB174F" w:rsidRPr="005C4C3B" w14:paraId="7D056F03" w14:textId="77777777" w:rsidTr="0034760D">
        <w:trPr>
          <w:trHeight w:val="113"/>
        </w:trPr>
        <w:tc>
          <w:tcPr>
            <w:tcW w:w="1058" w:type="pct"/>
            <w:vAlign w:val="center"/>
          </w:tcPr>
          <w:p w14:paraId="1D666949" w14:textId="02B6F9B9" w:rsidR="00EB174F" w:rsidRPr="001875BA" w:rsidRDefault="00EB174F" w:rsidP="001875BA">
            <w:pPr>
              <w:pStyle w:val="tabeltextintabel"/>
              <w:rPr>
                <w:rFonts w:cs="Arial"/>
              </w:rPr>
            </w:pPr>
            <w:r w:rsidRPr="001875BA">
              <w:rPr>
                <w:rFonts w:cs="Arial"/>
                <w:lang w:val="en-US"/>
              </w:rPr>
              <w:t xml:space="preserve">TNFR2 </w:t>
            </w:r>
          </w:p>
        </w:tc>
        <w:tc>
          <w:tcPr>
            <w:tcW w:w="3942" w:type="pct"/>
          </w:tcPr>
          <w:p w14:paraId="7CE1C9BE" w14:textId="7800A0E0" w:rsidR="00EB174F" w:rsidRPr="001875BA" w:rsidRDefault="00EB174F" w:rsidP="001875BA">
            <w:pPr>
              <w:pStyle w:val="tabeltextintabel"/>
              <w:rPr>
                <w:rFonts w:cs="Arial"/>
              </w:rPr>
            </w:pPr>
            <w:r w:rsidRPr="001875BA">
              <w:rPr>
                <w:rFonts w:cs="Arial"/>
                <w:lang w:val="en-US"/>
              </w:rPr>
              <w:t>Tumor necrosis factor receptor 2</w:t>
            </w:r>
          </w:p>
        </w:tc>
      </w:tr>
      <w:tr w:rsidR="00EB174F" w:rsidRPr="001875BA" w14:paraId="36334971" w14:textId="77777777" w:rsidTr="0034760D">
        <w:trPr>
          <w:trHeight w:val="113"/>
        </w:trPr>
        <w:tc>
          <w:tcPr>
            <w:tcW w:w="1058" w:type="pct"/>
            <w:vAlign w:val="center"/>
          </w:tcPr>
          <w:p w14:paraId="5480C2FF" w14:textId="701DAFF2" w:rsidR="00EB174F" w:rsidRPr="001875BA" w:rsidRDefault="00EB174F" w:rsidP="001875BA">
            <w:pPr>
              <w:pStyle w:val="tabeltextintabel"/>
              <w:rPr>
                <w:rFonts w:cs="Arial"/>
              </w:rPr>
            </w:pPr>
            <w:r w:rsidRPr="001875BA">
              <w:rPr>
                <w:rFonts w:cs="Arial"/>
                <w:lang w:val="en-US"/>
              </w:rPr>
              <w:t xml:space="preserve">TNFSF14 </w:t>
            </w:r>
          </w:p>
        </w:tc>
        <w:tc>
          <w:tcPr>
            <w:tcW w:w="3942" w:type="pct"/>
          </w:tcPr>
          <w:p w14:paraId="6AC582AE" w14:textId="4C48E5D3" w:rsidR="00EB174F" w:rsidRPr="001875BA" w:rsidRDefault="00EB174F" w:rsidP="001875BA">
            <w:pPr>
              <w:pStyle w:val="tabeltextintabel"/>
              <w:rPr>
                <w:rFonts w:cs="Arial"/>
                <w:lang w:val="en-US"/>
              </w:rPr>
            </w:pPr>
            <w:r w:rsidRPr="001875BA">
              <w:rPr>
                <w:rFonts w:cs="Arial"/>
                <w:lang w:val="en-US"/>
              </w:rPr>
              <w:t>Tumor necrosis factor ligand superfamily member 14</w:t>
            </w:r>
          </w:p>
        </w:tc>
      </w:tr>
      <w:tr w:rsidR="00EB174F" w:rsidRPr="005C4C3B" w14:paraId="6DC6C7B4" w14:textId="77777777" w:rsidTr="0034760D">
        <w:trPr>
          <w:trHeight w:val="113"/>
        </w:trPr>
        <w:tc>
          <w:tcPr>
            <w:tcW w:w="1058" w:type="pct"/>
            <w:vAlign w:val="center"/>
          </w:tcPr>
          <w:p w14:paraId="6895542E" w14:textId="24364607" w:rsidR="00EB174F" w:rsidRPr="001875BA" w:rsidRDefault="00EB174F" w:rsidP="001875BA">
            <w:pPr>
              <w:pStyle w:val="tabeltextintabel"/>
              <w:rPr>
                <w:rFonts w:cs="Arial"/>
              </w:rPr>
            </w:pPr>
            <w:r w:rsidRPr="001875BA">
              <w:rPr>
                <w:rFonts w:cs="Arial"/>
              </w:rPr>
              <w:t xml:space="preserve">tPA </w:t>
            </w:r>
          </w:p>
        </w:tc>
        <w:tc>
          <w:tcPr>
            <w:tcW w:w="3942" w:type="pct"/>
          </w:tcPr>
          <w:p w14:paraId="43CB6AA3" w14:textId="356115C6" w:rsidR="00EB174F" w:rsidRPr="001875BA" w:rsidRDefault="00EB174F" w:rsidP="001875BA">
            <w:pPr>
              <w:pStyle w:val="tabeltextintabel"/>
              <w:rPr>
                <w:rFonts w:cs="Arial"/>
              </w:rPr>
            </w:pPr>
            <w:r w:rsidRPr="001875BA">
              <w:rPr>
                <w:rFonts w:cs="Arial"/>
              </w:rPr>
              <w:t>Tissue-type plasminogen activator</w:t>
            </w:r>
          </w:p>
        </w:tc>
      </w:tr>
      <w:tr w:rsidR="00EB174F" w:rsidRPr="001875BA" w14:paraId="6B4E754C" w14:textId="77777777" w:rsidTr="0034760D">
        <w:trPr>
          <w:trHeight w:val="113"/>
        </w:trPr>
        <w:tc>
          <w:tcPr>
            <w:tcW w:w="1058" w:type="pct"/>
            <w:vAlign w:val="center"/>
          </w:tcPr>
          <w:p w14:paraId="7DE83215" w14:textId="05E4F57B" w:rsidR="00EB174F" w:rsidRPr="001875BA" w:rsidRDefault="00EB174F" w:rsidP="001875BA">
            <w:pPr>
              <w:pStyle w:val="tabeltextintabel"/>
              <w:rPr>
                <w:rFonts w:cs="Arial"/>
              </w:rPr>
            </w:pPr>
            <w:r w:rsidRPr="001875BA">
              <w:rPr>
                <w:rFonts w:cs="Arial"/>
                <w:lang w:val="en-US"/>
              </w:rPr>
              <w:t xml:space="preserve">TRAIL </w:t>
            </w:r>
          </w:p>
        </w:tc>
        <w:tc>
          <w:tcPr>
            <w:tcW w:w="3942" w:type="pct"/>
          </w:tcPr>
          <w:p w14:paraId="4FD64CD5" w14:textId="096709D2" w:rsidR="00EB174F" w:rsidRPr="001875BA" w:rsidRDefault="00EB174F" w:rsidP="001875BA">
            <w:pPr>
              <w:pStyle w:val="tabeltextintabel"/>
              <w:rPr>
                <w:rFonts w:cs="Arial"/>
                <w:lang w:val="en-US"/>
              </w:rPr>
            </w:pPr>
            <w:r w:rsidRPr="001875BA">
              <w:rPr>
                <w:rFonts w:cs="Arial"/>
                <w:lang w:val="en-US"/>
              </w:rPr>
              <w:t>TNF-related apoptosis-inducing ligand</w:t>
            </w:r>
          </w:p>
        </w:tc>
      </w:tr>
      <w:tr w:rsidR="00EB174F" w:rsidRPr="001875BA" w14:paraId="5FBA97C6" w14:textId="77777777" w:rsidTr="0034760D">
        <w:trPr>
          <w:trHeight w:val="113"/>
        </w:trPr>
        <w:tc>
          <w:tcPr>
            <w:tcW w:w="1058" w:type="pct"/>
            <w:vAlign w:val="center"/>
          </w:tcPr>
          <w:p w14:paraId="3BF6D05B" w14:textId="32680948" w:rsidR="00EB174F" w:rsidRPr="001875BA" w:rsidRDefault="00EB174F" w:rsidP="001875BA">
            <w:pPr>
              <w:pStyle w:val="tabeltextintabel"/>
              <w:rPr>
                <w:rFonts w:cs="Arial"/>
              </w:rPr>
            </w:pPr>
            <w:r w:rsidRPr="001875BA">
              <w:rPr>
                <w:rFonts w:cs="Arial"/>
                <w:lang w:val="en-US"/>
              </w:rPr>
              <w:t xml:space="preserve">TRAILR2 </w:t>
            </w:r>
          </w:p>
        </w:tc>
        <w:tc>
          <w:tcPr>
            <w:tcW w:w="3942" w:type="pct"/>
          </w:tcPr>
          <w:p w14:paraId="06A414B2" w14:textId="0E243240" w:rsidR="00EB174F" w:rsidRPr="001875BA" w:rsidRDefault="00EB174F" w:rsidP="001875BA">
            <w:pPr>
              <w:pStyle w:val="tabeltextintabel"/>
              <w:rPr>
                <w:rFonts w:cs="Arial"/>
                <w:lang w:val="en-US"/>
              </w:rPr>
            </w:pPr>
            <w:r w:rsidRPr="001875BA">
              <w:rPr>
                <w:rFonts w:cs="Arial"/>
                <w:lang w:val="en-US"/>
              </w:rPr>
              <w:t>TNF-related apoptosis-inducing ligand receptor 2</w:t>
            </w:r>
          </w:p>
        </w:tc>
      </w:tr>
      <w:tr w:rsidR="00EB174F" w:rsidRPr="001875BA" w14:paraId="5E8ADED8" w14:textId="77777777" w:rsidTr="0034760D">
        <w:trPr>
          <w:trHeight w:val="113"/>
        </w:trPr>
        <w:tc>
          <w:tcPr>
            <w:tcW w:w="1058" w:type="pct"/>
            <w:vAlign w:val="center"/>
          </w:tcPr>
          <w:p w14:paraId="145D8017" w14:textId="66054D8A" w:rsidR="00EB174F" w:rsidRPr="001875BA" w:rsidRDefault="00EB174F" w:rsidP="001875BA">
            <w:pPr>
              <w:pStyle w:val="tabeltextintabel"/>
              <w:rPr>
                <w:rFonts w:cs="Arial"/>
              </w:rPr>
            </w:pPr>
            <w:r w:rsidRPr="001875BA">
              <w:rPr>
                <w:rFonts w:cs="Arial"/>
              </w:rPr>
              <w:t xml:space="preserve">UPAR </w:t>
            </w:r>
          </w:p>
        </w:tc>
        <w:tc>
          <w:tcPr>
            <w:tcW w:w="3942" w:type="pct"/>
          </w:tcPr>
          <w:p w14:paraId="6207C12E" w14:textId="677B017B" w:rsidR="00EB174F" w:rsidRPr="001875BA" w:rsidRDefault="00EB174F" w:rsidP="001875BA">
            <w:pPr>
              <w:pStyle w:val="tabeltextintabel"/>
              <w:rPr>
                <w:rFonts w:cs="Arial"/>
                <w:lang w:val="en-US"/>
              </w:rPr>
            </w:pPr>
            <w:r w:rsidRPr="001875BA">
              <w:rPr>
                <w:rFonts w:cs="Arial"/>
                <w:lang w:val="en-US"/>
              </w:rPr>
              <w:t>Urokinase plasminogen activator surface receptor</w:t>
            </w:r>
          </w:p>
        </w:tc>
      </w:tr>
      <w:tr w:rsidR="00EB174F" w:rsidRPr="001875BA" w14:paraId="4CBE7646" w14:textId="77777777" w:rsidTr="0034760D">
        <w:trPr>
          <w:trHeight w:val="113"/>
        </w:trPr>
        <w:tc>
          <w:tcPr>
            <w:tcW w:w="1058" w:type="pct"/>
            <w:vAlign w:val="center"/>
          </w:tcPr>
          <w:p w14:paraId="1093FC35" w14:textId="6B19B958" w:rsidR="00EB174F" w:rsidRPr="001875BA" w:rsidRDefault="00EB174F" w:rsidP="001875BA">
            <w:pPr>
              <w:pStyle w:val="tabeltextintabel"/>
              <w:rPr>
                <w:rFonts w:cs="Arial"/>
              </w:rPr>
            </w:pPr>
            <w:r w:rsidRPr="001875BA">
              <w:rPr>
                <w:rFonts w:cs="Arial"/>
                <w:lang w:val="en-US"/>
              </w:rPr>
              <w:t xml:space="preserve">VEGFA </w:t>
            </w:r>
          </w:p>
        </w:tc>
        <w:tc>
          <w:tcPr>
            <w:tcW w:w="3942" w:type="pct"/>
          </w:tcPr>
          <w:p w14:paraId="183F3AC6" w14:textId="72E59613" w:rsidR="00EB174F" w:rsidRPr="001875BA" w:rsidRDefault="00EB174F" w:rsidP="001875BA">
            <w:pPr>
              <w:pStyle w:val="tabeltextintabel"/>
              <w:rPr>
                <w:rFonts w:cs="Arial"/>
                <w:lang w:val="en-US"/>
              </w:rPr>
            </w:pPr>
            <w:r w:rsidRPr="001875BA">
              <w:rPr>
                <w:rFonts w:cs="Arial"/>
                <w:lang w:val="en-US"/>
              </w:rPr>
              <w:t>Vascular endothelial growth factor A</w:t>
            </w:r>
          </w:p>
        </w:tc>
      </w:tr>
      <w:tr w:rsidR="00EB174F" w:rsidRPr="001875BA" w14:paraId="4D970FD0" w14:textId="77777777" w:rsidTr="0034760D">
        <w:trPr>
          <w:trHeight w:val="113"/>
        </w:trPr>
        <w:tc>
          <w:tcPr>
            <w:tcW w:w="1058" w:type="pct"/>
            <w:vAlign w:val="center"/>
          </w:tcPr>
          <w:p w14:paraId="41CC4C0C" w14:textId="660746CC" w:rsidR="00EB174F" w:rsidRPr="001875BA" w:rsidRDefault="00EB174F" w:rsidP="001875BA">
            <w:pPr>
              <w:pStyle w:val="tabeltextintabel"/>
              <w:rPr>
                <w:rFonts w:cs="Arial"/>
              </w:rPr>
            </w:pPr>
            <w:r w:rsidRPr="001875BA">
              <w:rPr>
                <w:rFonts w:cs="Arial"/>
                <w:lang w:val="en-US"/>
              </w:rPr>
              <w:t xml:space="preserve">VEGFD </w:t>
            </w:r>
          </w:p>
        </w:tc>
        <w:tc>
          <w:tcPr>
            <w:tcW w:w="3942" w:type="pct"/>
          </w:tcPr>
          <w:p w14:paraId="558E426C" w14:textId="2447E265" w:rsidR="00EB174F" w:rsidRPr="001875BA" w:rsidRDefault="00EB174F" w:rsidP="001875BA">
            <w:pPr>
              <w:pStyle w:val="tabeltextintabel"/>
              <w:rPr>
                <w:rFonts w:cs="Arial"/>
                <w:lang w:val="en-US"/>
              </w:rPr>
            </w:pPr>
            <w:r w:rsidRPr="001875BA">
              <w:rPr>
                <w:rFonts w:cs="Arial"/>
                <w:lang w:val="en-US"/>
              </w:rPr>
              <w:t>Vascular endothelial growth factor D</w:t>
            </w:r>
          </w:p>
        </w:tc>
      </w:tr>
    </w:tbl>
    <w:p w14:paraId="72B8B58B" w14:textId="77777777" w:rsidR="00A8217C" w:rsidRDefault="00A8217C" w:rsidP="001A2AE0">
      <w:pPr>
        <w:rPr>
          <w:b/>
          <w:sz w:val="28"/>
          <w:lang w:val="en-US"/>
        </w:rPr>
      </w:pPr>
    </w:p>
    <w:p w14:paraId="57FADAA3" w14:textId="3FC16378" w:rsidR="00271DA7" w:rsidRDefault="00271DA7">
      <w:pPr>
        <w:spacing w:after="0" w:line="240" w:lineRule="auto"/>
        <w:jc w:val="left"/>
        <w:rPr>
          <w:b/>
          <w:sz w:val="28"/>
          <w:lang w:val="en-US"/>
        </w:rPr>
      </w:pPr>
      <w:r>
        <w:rPr>
          <w:b/>
          <w:sz w:val="28"/>
          <w:lang w:val="en-US"/>
        </w:rPr>
        <w:br w:type="page"/>
      </w:r>
    </w:p>
    <w:p w14:paraId="38F6C5DA" w14:textId="0E46AA53" w:rsidR="00271DA7" w:rsidRPr="00271DA7" w:rsidRDefault="00271DA7" w:rsidP="001875BA">
      <w:pPr>
        <w:pStyle w:val="tabeltext"/>
        <w:rPr>
          <w:lang w:val="en-US"/>
        </w:rPr>
      </w:pPr>
      <w:r w:rsidRPr="00271DA7">
        <w:lastRenderedPageBreak/>
        <w:t>Supplementary table 4: Cardiovascular panel from Olink Proteomics AB och Dade Behring Holdings Inc.; n=83 biomarkers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756"/>
        <w:gridCol w:w="5887"/>
      </w:tblGrid>
      <w:tr w:rsidR="00271DA7" w:rsidRPr="001875BA" w14:paraId="32295CA7" w14:textId="77777777" w:rsidTr="00271DA7">
        <w:trPr>
          <w:trHeight w:val="113"/>
        </w:trPr>
        <w:tc>
          <w:tcPr>
            <w:tcW w:w="1149" w:type="pct"/>
            <w:shd w:val="clear" w:color="auto" w:fill="D6D2C4"/>
          </w:tcPr>
          <w:p w14:paraId="04F4AB4F" w14:textId="77777777" w:rsidR="00271DA7" w:rsidRPr="001875BA" w:rsidRDefault="00271DA7" w:rsidP="001875BA">
            <w:pPr>
              <w:pStyle w:val="tabeltextintabel"/>
              <w:rPr>
                <w:rFonts w:cs="Arial"/>
                <w:szCs w:val="14"/>
                <w:lang w:val="en-US"/>
              </w:rPr>
            </w:pPr>
          </w:p>
        </w:tc>
        <w:tc>
          <w:tcPr>
            <w:tcW w:w="3851" w:type="pct"/>
            <w:shd w:val="clear" w:color="auto" w:fill="D6D2C4"/>
          </w:tcPr>
          <w:p w14:paraId="395CA4C1" w14:textId="77777777" w:rsidR="00271DA7" w:rsidRPr="001875BA" w:rsidRDefault="00271DA7" w:rsidP="001875BA">
            <w:pPr>
              <w:pStyle w:val="tabeltextintabel"/>
              <w:rPr>
                <w:rFonts w:cs="Arial"/>
                <w:szCs w:val="14"/>
                <w:lang w:val="en-US"/>
              </w:rPr>
            </w:pPr>
          </w:p>
        </w:tc>
      </w:tr>
      <w:tr w:rsidR="00271DA7" w:rsidRPr="005C4C3B" w14:paraId="2A19E4BE" w14:textId="77777777" w:rsidTr="00271DA7">
        <w:trPr>
          <w:trHeight w:val="113"/>
        </w:trPr>
        <w:tc>
          <w:tcPr>
            <w:tcW w:w="1149" w:type="pct"/>
            <w:vAlign w:val="center"/>
          </w:tcPr>
          <w:p w14:paraId="77D432A7" w14:textId="7B4434B3" w:rsidR="00271DA7" w:rsidRPr="001875BA" w:rsidRDefault="00271DA7" w:rsidP="001875BA">
            <w:pPr>
              <w:pStyle w:val="tabeltextintabel"/>
              <w:rPr>
                <w:rFonts w:cs="Arial"/>
                <w:szCs w:val="14"/>
              </w:rPr>
            </w:pPr>
            <w:r w:rsidRPr="001875BA">
              <w:rPr>
                <w:rFonts w:cs="Arial"/>
                <w:szCs w:val="14"/>
              </w:rPr>
              <w:t xml:space="preserve">AGRP  </w:t>
            </w:r>
          </w:p>
        </w:tc>
        <w:tc>
          <w:tcPr>
            <w:tcW w:w="3851" w:type="pct"/>
          </w:tcPr>
          <w:p w14:paraId="22A83585" w14:textId="02A6A121" w:rsidR="00271DA7" w:rsidRPr="001875BA" w:rsidRDefault="00271DA7" w:rsidP="001875BA">
            <w:pPr>
              <w:pStyle w:val="tabeltextintabel"/>
              <w:rPr>
                <w:rFonts w:cs="Arial"/>
                <w:szCs w:val="14"/>
              </w:rPr>
            </w:pPr>
            <w:r w:rsidRPr="001875BA">
              <w:rPr>
                <w:rFonts w:cs="Arial"/>
                <w:szCs w:val="14"/>
              </w:rPr>
              <w:t>Agouti-related protein</w:t>
            </w:r>
          </w:p>
        </w:tc>
      </w:tr>
      <w:tr w:rsidR="00271DA7" w:rsidRPr="005C4C3B" w14:paraId="28EE66D7" w14:textId="77777777" w:rsidTr="00271DA7">
        <w:trPr>
          <w:trHeight w:val="113"/>
        </w:trPr>
        <w:tc>
          <w:tcPr>
            <w:tcW w:w="1149" w:type="pct"/>
            <w:vAlign w:val="center"/>
          </w:tcPr>
          <w:p w14:paraId="3E69140E" w14:textId="4D802A42" w:rsidR="00271DA7" w:rsidRPr="001875BA" w:rsidRDefault="00271DA7" w:rsidP="001875BA">
            <w:pPr>
              <w:pStyle w:val="tabeltextintabel"/>
              <w:rPr>
                <w:rFonts w:cs="Arial"/>
                <w:szCs w:val="14"/>
              </w:rPr>
            </w:pPr>
            <w:r w:rsidRPr="001875BA">
              <w:rPr>
                <w:rFonts w:cs="Arial"/>
                <w:szCs w:val="14"/>
              </w:rPr>
              <w:t xml:space="preserve">AM </w:t>
            </w:r>
          </w:p>
        </w:tc>
        <w:tc>
          <w:tcPr>
            <w:tcW w:w="3851" w:type="pct"/>
          </w:tcPr>
          <w:p w14:paraId="60333E6B" w14:textId="48E1F374" w:rsidR="00271DA7" w:rsidRPr="001875BA" w:rsidRDefault="00271DA7" w:rsidP="001875BA">
            <w:pPr>
              <w:pStyle w:val="tabeltextintabel"/>
              <w:rPr>
                <w:rFonts w:cs="Arial"/>
                <w:szCs w:val="14"/>
              </w:rPr>
            </w:pPr>
            <w:r w:rsidRPr="001875BA">
              <w:rPr>
                <w:rFonts w:cs="Arial"/>
                <w:szCs w:val="14"/>
              </w:rPr>
              <w:t>Adrenomedullin</w:t>
            </w:r>
          </w:p>
        </w:tc>
      </w:tr>
      <w:tr w:rsidR="00271DA7" w:rsidRPr="005C4C3B" w14:paraId="6831A215" w14:textId="77777777" w:rsidTr="00271DA7">
        <w:trPr>
          <w:trHeight w:val="113"/>
        </w:trPr>
        <w:tc>
          <w:tcPr>
            <w:tcW w:w="1149" w:type="pct"/>
            <w:vAlign w:val="center"/>
          </w:tcPr>
          <w:p w14:paraId="5CEC0305" w14:textId="1F4592F1" w:rsidR="00271DA7" w:rsidRPr="001875BA" w:rsidRDefault="00271DA7" w:rsidP="001875BA">
            <w:pPr>
              <w:pStyle w:val="tabeltextintabel"/>
              <w:rPr>
                <w:rFonts w:cs="Arial"/>
                <w:szCs w:val="14"/>
              </w:rPr>
            </w:pPr>
            <w:r w:rsidRPr="001875BA">
              <w:rPr>
                <w:rFonts w:cs="Arial"/>
                <w:szCs w:val="14"/>
              </w:rPr>
              <w:t xml:space="preserve">CASP8 </w:t>
            </w:r>
          </w:p>
        </w:tc>
        <w:tc>
          <w:tcPr>
            <w:tcW w:w="3851" w:type="pct"/>
          </w:tcPr>
          <w:p w14:paraId="653CCA81" w14:textId="4B22ED4F" w:rsidR="00271DA7" w:rsidRPr="001875BA" w:rsidRDefault="00271DA7" w:rsidP="001875BA">
            <w:pPr>
              <w:pStyle w:val="tabeltextintabel"/>
              <w:rPr>
                <w:rFonts w:cs="Arial"/>
                <w:szCs w:val="14"/>
              </w:rPr>
            </w:pPr>
            <w:r w:rsidRPr="001875BA">
              <w:rPr>
                <w:rFonts w:cs="Arial"/>
                <w:szCs w:val="14"/>
              </w:rPr>
              <w:t>Caspase-8</w:t>
            </w:r>
          </w:p>
        </w:tc>
      </w:tr>
      <w:tr w:rsidR="00271DA7" w:rsidRPr="005C4C3B" w14:paraId="49B65E28" w14:textId="77777777" w:rsidTr="00271DA7">
        <w:trPr>
          <w:trHeight w:val="113"/>
        </w:trPr>
        <w:tc>
          <w:tcPr>
            <w:tcW w:w="1149" w:type="pct"/>
            <w:vAlign w:val="center"/>
          </w:tcPr>
          <w:p w14:paraId="5323FD0F" w14:textId="15F6CDAA" w:rsidR="00271DA7" w:rsidRPr="001875BA" w:rsidRDefault="00271DA7" w:rsidP="001875BA">
            <w:pPr>
              <w:pStyle w:val="tabeltextintabel"/>
              <w:rPr>
                <w:rFonts w:cs="Arial"/>
                <w:szCs w:val="14"/>
              </w:rPr>
            </w:pPr>
            <w:r w:rsidRPr="001875BA">
              <w:rPr>
                <w:rFonts w:cs="Arial"/>
                <w:bCs/>
                <w:szCs w:val="14"/>
              </w:rPr>
              <w:t>CCL3</w:t>
            </w:r>
          </w:p>
        </w:tc>
        <w:tc>
          <w:tcPr>
            <w:tcW w:w="3851" w:type="pct"/>
          </w:tcPr>
          <w:p w14:paraId="26B004D6" w14:textId="383C9DB1" w:rsidR="00271DA7" w:rsidRPr="001875BA" w:rsidRDefault="00271DA7" w:rsidP="001875BA">
            <w:pPr>
              <w:pStyle w:val="tabeltextintabel"/>
              <w:rPr>
                <w:rFonts w:cs="Arial"/>
                <w:szCs w:val="14"/>
              </w:rPr>
            </w:pPr>
            <w:r w:rsidRPr="001875BA">
              <w:rPr>
                <w:rFonts w:cs="Arial"/>
                <w:szCs w:val="14"/>
              </w:rPr>
              <w:t>C-C motif chemokine 3</w:t>
            </w:r>
          </w:p>
        </w:tc>
      </w:tr>
      <w:tr w:rsidR="00271DA7" w:rsidRPr="005C4C3B" w14:paraId="468E8DCF" w14:textId="77777777" w:rsidTr="00271DA7">
        <w:trPr>
          <w:trHeight w:val="113"/>
        </w:trPr>
        <w:tc>
          <w:tcPr>
            <w:tcW w:w="1149" w:type="pct"/>
            <w:vAlign w:val="center"/>
          </w:tcPr>
          <w:p w14:paraId="74470B41" w14:textId="087A6C37" w:rsidR="00271DA7" w:rsidRPr="001875BA" w:rsidRDefault="00271DA7" w:rsidP="001875BA">
            <w:pPr>
              <w:pStyle w:val="tabeltextintabel"/>
              <w:rPr>
                <w:rFonts w:cs="Arial"/>
                <w:szCs w:val="14"/>
              </w:rPr>
            </w:pPr>
            <w:r w:rsidRPr="001875BA">
              <w:rPr>
                <w:rFonts w:cs="Arial"/>
                <w:szCs w:val="14"/>
                <w:lang w:val="en-US"/>
              </w:rPr>
              <w:t xml:space="preserve">CCL4 </w:t>
            </w:r>
          </w:p>
        </w:tc>
        <w:tc>
          <w:tcPr>
            <w:tcW w:w="3851" w:type="pct"/>
          </w:tcPr>
          <w:p w14:paraId="6487BDF0" w14:textId="5B963672" w:rsidR="00271DA7" w:rsidRPr="001875BA" w:rsidRDefault="00271DA7" w:rsidP="001875BA">
            <w:pPr>
              <w:pStyle w:val="tabeltextintabel"/>
              <w:rPr>
                <w:rFonts w:cs="Arial"/>
                <w:szCs w:val="14"/>
              </w:rPr>
            </w:pPr>
            <w:r w:rsidRPr="001875BA">
              <w:rPr>
                <w:rFonts w:cs="Arial"/>
                <w:szCs w:val="14"/>
                <w:lang w:val="en-US"/>
              </w:rPr>
              <w:t>C-C motif chemokine 4</w:t>
            </w:r>
          </w:p>
        </w:tc>
      </w:tr>
      <w:tr w:rsidR="00271DA7" w:rsidRPr="005C4C3B" w14:paraId="54C2CB44" w14:textId="77777777" w:rsidTr="00271DA7">
        <w:trPr>
          <w:trHeight w:val="113"/>
        </w:trPr>
        <w:tc>
          <w:tcPr>
            <w:tcW w:w="1149" w:type="pct"/>
            <w:vAlign w:val="center"/>
          </w:tcPr>
          <w:p w14:paraId="65E30E12" w14:textId="2CB3A3A8" w:rsidR="00271DA7" w:rsidRPr="001875BA" w:rsidRDefault="00271DA7" w:rsidP="001875BA">
            <w:pPr>
              <w:pStyle w:val="tabeltextintabel"/>
              <w:rPr>
                <w:rFonts w:cs="Arial"/>
                <w:szCs w:val="14"/>
              </w:rPr>
            </w:pPr>
            <w:r w:rsidRPr="001875BA">
              <w:rPr>
                <w:rFonts w:cs="Arial"/>
                <w:szCs w:val="14"/>
                <w:lang w:val="en-US"/>
              </w:rPr>
              <w:t xml:space="preserve">CCL20 </w:t>
            </w:r>
          </w:p>
        </w:tc>
        <w:tc>
          <w:tcPr>
            <w:tcW w:w="3851" w:type="pct"/>
          </w:tcPr>
          <w:p w14:paraId="529FBA81" w14:textId="029A419F" w:rsidR="00271DA7" w:rsidRPr="001875BA" w:rsidRDefault="00271DA7" w:rsidP="001875BA">
            <w:pPr>
              <w:pStyle w:val="tabeltextintabel"/>
              <w:rPr>
                <w:rFonts w:cs="Arial"/>
                <w:szCs w:val="14"/>
              </w:rPr>
            </w:pPr>
            <w:r w:rsidRPr="001875BA">
              <w:rPr>
                <w:rFonts w:cs="Arial"/>
                <w:szCs w:val="14"/>
                <w:lang w:val="en-US"/>
              </w:rPr>
              <w:t>C-C motif chemokine 20</w:t>
            </w:r>
          </w:p>
        </w:tc>
      </w:tr>
      <w:tr w:rsidR="00271DA7" w:rsidRPr="001875BA" w14:paraId="39EBCBB5" w14:textId="77777777" w:rsidTr="00271DA7">
        <w:trPr>
          <w:trHeight w:val="113"/>
        </w:trPr>
        <w:tc>
          <w:tcPr>
            <w:tcW w:w="1149" w:type="pct"/>
            <w:vAlign w:val="center"/>
          </w:tcPr>
          <w:p w14:paraId="4FFCD8D4" w14:textId="72D41F37" w:rsidR="00271DA7" w:rsidRPr="001875BA" w:rsidRDefault="00271DA7" w:rsidP="001875BA">
            <w:pPr>
              <w:pStyle w:val="tabeltextintabel"/>
              <w:rPr>
                <w:rFonts w:cs="Arial"/>
                <w:szCs w:val="14"/>
              </w:rPr>
            </w:pPr>
            <w:r w:rsidRPr="001875BA">
              <w:rPr>
                <w:rFonts w:cs="Arial"/>
                <w:szCs w:val="14"/>
                <w:lang w:val="en-US"/>
              </w:rPr>
              <w:t xml:space="preserve">CD40 </w:t>
            </w:r>
          </w:p>
        </w:tc>
        <w:tc>
          <w:tcPr>
            <w:tcW w:w="3851" w:type="pct"/>
          </w:tcPr>
          <w:p w14:paraId="321710C9" w14:textId="4EBE7280" w:rsidR="00271DA7" w:rsidRPr="001875BA" w:rsidRDefault="00271DA7" w:rsidP="001875BA">
            <w:pPr>
              <w:pStyle w:val="tabeltextintabel"/>
              <w:rPr>
                <w:rFonts w:cs="Arial"/>
                <w:szCs w:val="14"/>
                <w:lang w:val="en-US"/>
              </w:rPr>
            </w:pPr>
            <w:r w:rsidRPr="001875BA">
              <w:rPr>
                <w:rFonts w:cs="Arial"/>
                <w:szCs w:val="14"/>
                <w:lang w:val="en-US"/>
              </w:rPr>
              <w:t>Tumor necrosis factor receptor superfamily member 5</w:t>
            </w:r>
          </w:p>
        </w:tc>
      </w:tr>
      <w:tr w:rsidR="00271DA7" w:rsidRPr="005C4C3B" w14:paraId="075BEF9B" w14:textId="77777777" w:rsidTr="00271DA7">
        <w:trPr>
          <w:trHeight w:val="113"/>
        </w:trPr>
        <w:tc>
          <w:tcPr>
            <w:tcW w:w="1149" w:type="pct"/>
            <w:vAlign w:val="center"/>
          </w:tcPr>
          <w:p w14:paraId="25F2ACAE" w14:textId="7B3B6A18" w:rsidR="00271DA7" w:rsidRPr="001875BA" w:rsidRDefault="00271DA7" w:rsidP="001875BA">
            <w:pPr>
              <w:pStyle w:val="tabeltextintabel"/>
              <w:rPr>
                <w:rFonts w:cs="Arial"/>
                <w:szCs w:val="14"/>
              </w:rPr>
            </w:pPr>
            <w:r w:rsidRPr="001875BA">
              <w:rPr>
                <w:rFonts w:cs="Arial"/>
                <w:szCs w:val="14"/>
              </w:rPr>
              <w:t xml:space="preserve">CD40L </w:t>
            </w:r>
          </w:p>
        </w:tc>
        <w:tc>
          <w:tcPr>
            <w:tcW w:w="3851" w:type="pct"/>
          </w:tcPr>
          <w:p w14:paraId="69D76574" w14:textId="31621381" w:rsidR="00271DA7" w:rsidRPr="001875BA" w:rsidRDefault="00271DA7" w:rsidP="001875BA">
            <w:pPr>
              <w:pStyle w:val="tabeltextintabel"/>
              <w:rPr>
                <w:rFonts w:cs="Arial"/>
                <w:szCs w:val="14"/>
              </w:rPr>
            </w:pPr>
            <w:r w:rsidRPr="001875BA">
              <w:rPr>
                <w:rFonts w:cs="Arial"/>
                <w:szCs w:val="14"/>
              </w:rPr>
              <w:t>CD40 ligand</w:t>
            </w:r>
          </w:p>
        </w:tc>
      </w:tr>
      <w:tr w:rsidR="00271DA7" w:rsidRPr="005C4C3B" w14:paraId="566CEB99" w14:textId="77777777" w:rsidTr="00271DA7">
        <w:trPr>
          <w:trHeight w:val="113"/>
        </w:trPr>
        <w:tc>
          <w:tcPr>
            <w:tcW w:w="1149" w:type="pct"/>
            <w:vAlign w:val="center"/>
          </w:tcPr>
          <w:p w14:paraId="6D03C654" w14:textId="1A930E36" w:rsidR="00271DA7" w:rsidRPr="001875BA" w:rsidRDefault="00271DA7" w:rsidP="001875BA">
            <w:pPr>
              <w:pStyle w:val="tabeltextintabel"/>
              <w:rPr>
                <w:rFonts w:cs="Arial"/>
                <w:szCs w:val="14"/>
              </w:rPr>
            </w:pPr>
            <w:r w:rsidRPr="001875BA">
              <w:rPr>
                <w:rFonts w:cs="Arial"/>
                <w:szCs w:val="14"/>
              </w:rPr>
              <w:t xml:space="preserve">CHI3L1 </w:t>
            </w:r>
          </w:p>
        </w:tc>
        <w:tc>
          <w:tcPr>
            <w:tcW w:w="3851" w:type="pct"/>
          </w:tcPr>
          <w:p w14:paraId="44DC671F" w14:textId="1694F8FF" w:rsidR="00271DA7" w:rsidRPr="001875BA" w:rsidRDefault="00271DA7" w:rsidP="001875BA">
            <w:pPr>
              <w:pStyle w:val="tabeltextintabel"/>
              <w:rPr>
                <w:rFonts w:cs="Arial"/>
                <w:szCs w:val="14"/>
              </w:rPr>
            </w:pPr>
            <w:r w:rsidRPr="001875BA">
              <w:rPr>
                <w:rFonts w:cs="Arial"/>
                <w:szCs w:val="14"/>
              </w:rPr>
              <w:t>Chitinase-3-like protein 1</w:t>
            </w:r>
          </w:p>
        </w:tc>
      </w:tr>
      <w:tr w:rsidR="00271DA7" w:rsidRPr="005C4C3B" w14:paraId="0A96622B" w14:textId="77777777" w:rsidTr="00271DA7">
        <w:trPr>
          <w:trHeight w:val="113"/>
        </w:trPr>
        <w:tc>
          <w:tcPr>
            <w:tcW w:w="1149" w:type="pct"/>
            <w:vAlign w:val="center"/>
          </w:tcPr>
          <w:p w14:paraId="2B973688" w14:textId="6C211E22" w:rsidR="00271DA7" w:rsidRPr="001875BA" w:rsidRDefault="00271DA7" w:rsidP="001875BA">
            <w:pPr>
              <w:pStyle w:val="tabeltextintabel"/>
              <w:rPr>
                <w:rFonts w:cs="Arial"/>
                <w:szCs w:val="14"/>
              </w:rPr>
            </w:pPr>
            <w:r w:rsidRPr="001875BA">
              <w:rPr>
                <w:rFonts w:cs="Arial"/>
                <w:szCs w:val="14"/>
                <w:lang w:val="en-US"/>
              </w:rPr>
              <w:t xml:space="preserve">CSF1 </w:t>
            </w:r>
          </w:p>
        </w:tc>
        <w:tc>
          <w:tcPr>
            <w:tcW w:w="3851" w:type="pct"/>
          </w:tcPr>
          <w:p w14:paraId="6313D319" w14:textId="4D8DF3D7" w:rsidR="00271DA7" w:rsidRPr="001875BA" w:rsidRDefault="00271DA7" w:rsidP="001875BA">
            <w:pPr>
              <w:pStyle w:val="tabeltextintabel"/>
              <w:rPr>
                <w:rFonts w:cs="Arial"/>
                <w:szCs w:val="14"/>
              </w:rPr>
            </w:pPr>
            <w:r w:rsidRPr="001875BA">
              <w:rPr>
                <w:rFonts w:cs="Arial"/>
                <w:szCs w:val="14"/>
                <w:lang w:val="en-US"/>
              </w:rPr>
              <w:t>Macrophage colony-stimulating factor 1</w:t>
            </w:r>
          </w:p>
        </w:tc>
      </w:tr>
      <w:tr w:rsidR="00271DA7" w:rsidRPr="005C4C3B" w14:paraId="0FCC07E1" w14:textId="77777777" w:rsidTr="00271DA7">
        <w:trPr>
          <w:trHeight w:val="113"/>
        </w:trPr>
        <w:tc>
          <w:tcPr>
            <w:tcW w:w="1149" w:type="pct"/>
            <w:vAlign w:val="center"/>
          </w:tcPr>
          <w:p w14:paraId="4640B74E" w14:textId="59D051C0" w:rsidR="00271DA7" w:rsidRPr="001875BA" w:rsidRDefault="00271DA7" w:rsidP="001875BA">
            <w:pPr>
              <w:pStyle w:val="tabeltextintabel"/>
              <w:rPr>
                <w:rFonts w:cs="Arial"/>
                <w:szCs w:val="14"/>
              </w:rPr>
            </w:pPr>
            <w:r w:rsidRPr="001875BA">
              <w:rPr>
                <w:rFonts w:cs="Arial"/>
                <w:szCs w:val="14"/>
              </w:rPr>
              <w:t xml:space="preserve">CSTB </w:t>
            </w:r>
          </w:p>
        </w:tc>
        <w:tc>
          <w:tcPr>
            <w:tcW w:w="3851" w:type="pct"/>
          </w:tcPr>
          <w:p w14:paraId="3BC50134" w14:textId="27DD1A01" w:rsidR="00271DA7" w:rsidRPr="001875BA" w:rsidRDefault="00271DA7" w:rsidP="001875BA">
            <w:pPr>
              <w:pStyle w:val="tabeltextintabel"/>
              <w:rPr>
                <w:rFonts w:cs="Arial"/>
                <w:szCs w:val="14"/>
              </w:rPr>
            </w:pPr>
            <w:r w:rsidRPr="001875BA">
              <w:rPr>
                <w:rFonts w:cs="Arial"/>
                <w:szCs w:val="14"/>
              </w:rPr>
              <w:t>Cystatin-B</w:t>
            </w:r>
          </w:p>
        </w:tc>
      </w:tr>
      <w:tr w:rsidR="00271DA7" w:rsidRPr="005C4C3B" w14:paraId="46160CE1" w14:textId="77777777" w:rsidTr="00271DA7">
        <w:trPr>
          <w:trHeight w:val="113"/>
        </w:trPr>
        <w:tc>
          <w:tcPr>
            <w:tcW w:w="1149" w:type="pct"/>
            <w:vAlign w:val="center"/>
          </w:tcPr>
          <w:p w14:paraId="2156EA01" w14:textId="683B5760" w:rsidR="00271DA7" w:rsidRPr="001875BA" w:rsidRDefault="00271DA7" w:rsidP="001875BA">
            <w:pPr>
              <w:pStyle w:val="tabeltextintabel"/>
              <w:rPr>
                <w:rFonts w:cs="Arial"/>
                <w:szCs w:val="14"/>
              </w:rPr>
            </w:pPr>
            <w:r w:rsidRPr="001875BA">
              <w:rPr>
                <w:rFonts w:cs="Arial"/>
                <w:szCs w:val="14"/>
              </w:rPr>
              <w:t xml:space="preserve">CTSD </w:t>
            </w:r>
          </w:p>
        </w:tc>
        <w:tc>
          <w:tcPr>
            <w:tcW w:w="3851" w:type="pct"/>
          </w:tcPr>
          <w:p w14:paraId="1E5BE2BC" w14:textId="4793F4DC" w:rsidR="00271DA7" w:rsidRPr="001875BA" w:rsidRDefault="00271DA7" w:rsidP="001875BA">
            <w:pPr>
              <w:pStyle w:val="tabeltextintabel"/>
              <w:rPr>
                <w:rFonts w:cs="Arial"/>
                <w:szCs w:val="14"/>
              </w:rPr>
            </w:pPr>
            <w:r w:rsidRPr="001875BA">
              <w:rPr>
                <w:rFonts w:cs="Arial"/>
                <w:szCs w:val="14"/>
              </w:rPr>
              <w:t>Cathepsin D</w:t>
            </w:r>
          </w:p>
        </w:tc>
      </w:tr>
      <w:tr w:rsidR="00271DA7" w:rsidRPr="005C4C3B" w14:paraId="4EF3B02C" w14:textId="77777777" w:rsidTr="00271DA7">
        <w:trPr>
          <w:trHeight w:val="113"/>
        </w:trPr>
        <w:tc>
          <w:tcPr>
            <w:tcW w:w="1149" w:type="pct"/>
            <w:vAlign w:val="center"/>
          </w:tcPr>
          <w:p w14:paraId="56F8F19F" w14:textId="122586D9" w:rsidR="00271DA7" w:rsidRPr="001875BA" w:rsidRDefault="00271DA7" w:rsidP="001875BA">
            <w:pPr>
              <w:pStyle w:val="tabeltextintabel"/>
              <w:rPr>
                <w:rFonts w:cs="Arial"/>
                <w:szCs w:val="14"/>
              </w:rPr>
            </w:pPr>
            <w:r w:rsidRPr="001875BA">
              <w:rPr>
                <w:rFonts w:cs="Arial"/>
                <w:szCs w:val="14"/>
              </w:rPr>
              <w:t xml:space="preserve">CTSL1 </w:t>
            </w:r>
          </w:p>
        </w:tc>
        <w:tc>
          <w:tcPr>
            <w:tcW w:w="3851" w:type="pct"/>
          </w:tcPr>
          <w:p w14:paraId="275A5175" w14:textId="44B2EE07" w:rsidR="00271DA7" w:rsidRPr="001875BA" w:rsidRDefault="00271DA7" w:rsidP="001875BA">
            <w:pPr>
              <w:pStyle w:val="tabeltextintabel"/>
              <w:rPr>
                <w:rFonts w:cs="Arial"/>
                <w:szCs w:val="14"/>
              </w:rPr>
            </w:pPr>
            <w:r w:rsidRPr="001875BA">
              <w:rPr>
                <w:rFonts w:cs="Arial"/>
                <w:szCs w:val="14"/>
              </w:rPr>
              <w:t>Cathepsin L1</w:t>
            </w:r>
          </w:p>
        </w:tc>
      </w:tr>
      <w:tr w:rsidR="00271DA7" w:rsidRPr="005C4C3B" w14:paraId="0472B40C" w14:textId="77777777" w:rsidTr="00271DA7">
        <w:trPr>
          <w:trHeight w:val="113"/>
        </w:trPr>
        <w:tc>
          <w:tcPr>
            <w:tcW w:w="1149" w:type="pct"/>
            <w:vAlign w:val="center"/>
          </w:tcPr>
          <w:p w14:paraId="75BA6A70" w14:textId="1F62490E" w:rsidR="00271DA7" w:rsidRPr="001875BA" w:rsidRDefault="00271DA7" w:rsidP="001875BA">
            <w:pPr>
              <w:pStyle w:val="tabeltextintabel"/>
              <w:rPr>
                <w:rFonts w:cs="Arial"/>
                <w:szCs w:val="14"/>
              </w:rPr>
            </w:pPr>
            <w:r w:rsidRPr="001875BA">
              <w:rPr>
                <w:rFonts w:cs="Arial"/>
                <w:szCs w:val="14"/>
              </w:rPr>
              <w:t xml:space="preserve">CX3CL1 </w:t>
            </w:r>
          </w:p>
        </w:tc>
        <w:tc>
          <w:tcPr>
            <w:tcW w:w="3851" w:type="pct"/>
          </w:tcPr>
          <w:p w14:paraId="0B923E75" w14:textId="18994EA4" w:rsidR="00271DA7" w:rsidRPr="001875BA" w:rsidRDefault="00271DA7" w:rsidP="001875BA">
            <w:pPr>
              <w:pStyle w:val="tabeltextintabel"/>
              <w:rPr>
                <w:rFonts w:cs="Arial"/>
                <w:szCs w:val="14"/>
              </w:rPr>
            </w:pPr>
            <w:r w:rsidRPr="001875BA">
              <w:rPr>
                <w:rFonts w:cs="Arial"/>
                <w:szCs w:val="14"/>
              </w:rPr>
              <w:t>Fractalkine</w:t>
            </w:r>
          </w:p>
        </w:tc>
      </w:tr>
      <w:tr w:rsidR="00271DA7" w:rsidRPr="001875BA" w14:paraId="5465D7C9" w14:textId="77777777" w:rsidTr="00271DA7">
        <w:trPr>
          <w:trHeight w:val="113"/>
        </w:trPr>
        <w:tc>
          <w:tcPr>
            <w:tcW w:w="1149" w:type="pct"/>
            <w:vAlign w:val="center"/>
          </w:tcPr>
          <w:p w14:paraId="3F71E3E9" w14:textId="4C6AB807" w:rsidR="00271DA7" w:rsidRPr="001875BA" w:rsidRDefault="00271DA7" w:rsidP="001875BA">
            <w:pPr>
              <w:pStyle w:val="tabeltextintabel"/>
              <w:rPr>
                <w:rFonts w:cs="Arial"/>
                <w:szCs w:val="14"/>
              </w:rPr>
            </w:pPr>
            <w:r w:rsidRPr="001875BA">
              <w:rPr>
                <w:rFonts w:cs="Arial"/>
                <w:szCs w:val="14"/>
                <w:lang w:val="en-US"/>
              </w:rPr>
              <w:t xml:space="preserve">CXCL1 </w:t>
            </w:r>
          </w:p>
        </w:tc>
        <w:tc>
          <w:tcPr>
            <w:tcW w:w="3851" w:type="pct"/>
          </w:tcPr>
          <w:p w14:paraId="0F413A4A" w14:textId="3522C534" w:rsidR="00271DA7" w:rsidRPr="001875BA" w:rsidRDefault="00271DA7" w:rsidP="001875BA">
            <w:pPr>
              <w:pStyle w:val="tabeltextintabel"/>
              <w:rPr>
                <w:rFonts w:cs="Arial"/>
                <w:szCs w:val="14"/>
                <w:lang w:val="en-US"/>
              </w:rPr>
            </w:pPr>
            <w:r w:rsidRPr="001875BA">
              <w:rPr>
                <w:rFonts w:cs="Arial"/>
                <w:szCs w:val="14"/>
                <w:lang w:val="en-US"/>
              </w:rPr>
              <w:t>C-X-C motif chemokine 1</w:t>
            </w:r>
          </w:p>
        </w:tc>
      </w:tr>
      <w:tr w:rsidR="00271DA7" w:rsidRPr="001875BA" w14:paraId="36F74D07" w14:textId="77777777" w:rsidTr="00271DA7">
        <w:trPr>
          <w:trHeight w:val="113"/>
        </w:trPr>
        <w:tc>
          <w:tcPr>
            <w:tcW w:w="1149" w:type="pct"/>
            <w:vAlign w:val="center"/>
          </w:tcPr>
          <w:p w14:paraId="62142EFB" w14:textId="11F41B82" w:rsidR="00271DA7" w:rsidRPr="001875BA" w:rsidRDefault="00271DA7" w:rsidP="001875BA">
            <w:pPr>
              <w:pStyle w:val="tabeltextintabel"/>
              <w:rPr>
                <w:rFonts w:cs="Arial"/>
                <w:szCs w:val="14"/>
              </w:rPr>
            </w:pPr>
            <w:r w:rsidRPr="001875BA">
              <w:rPr>
                <w:rFonts w:cs="Arial"/>
                <w:szCs w:val="14"/>
                <w:lang w:val="en-US"/>
              </w:rPr>
              <w:t xml:space="preserve">CXCL6 </w:t>
            </w:r>
          </w:p>
        </w:tc>
        <w:tc>
          <w:tcPr>
            <w:tcW w:w="3851" w:type="pct"/>
          </w:tcPr>
          <w:p w14:paraId="3B5B41C7" w14:textId="5CD005DE" w:rsidR="00271DA7" w:rsidRPr="001875BA" w:rsidRDefault="00271DA7" w:rsidP="001875BA">
            <w:pPr>
              <w:pStyle w:val="tabeltextintabel"/>
              <w:rPr>
                <w:rFonts w:cs="Arial"/>
                <w:szCs w:val="14"/>
                <w:lang w:val="en-US"/>
              </w:rPr>
            </w:pPr>
            <w:r w:rsidRPr="001875BA">
              <w:rPr>
                <w:rFonts w:cs="Arial"/>
                <w:szCs w:val="14"/>
                <w:lang w:val="en-US"/>
              </w:rPr>
              <w:t>C-X-C motif chemokine 6</w:t>
            </w:r>
          </w:p>
        </w:tc>
      </w:tr>
      <w:tr w:rsidR="00271DA7" w:rsidRPr="001875BA" w14:paraId="24AA83CF" w14:textId="77777777" w:rsidTr="00271DA7">
        <w:trPr>
          <w:trHeight w:val="113"/>
        </w:trPr>
        <w:tc>
          <w:tcPr>
            <w:tcW w:w="1149" w:type="pct"/>
            <w:vAlign w:val="center"/>
          </w:tcPr>
          <w:p w14:paraId="4852E84C" w14:textId="337E05F8" w:rsidR="00271DA7" w:rsidRPr="001875BA" w:rsidRDefault="00271DA7" w:rsidP="001875BA">
            <w:pPr>
              <w:pStyle w:val="tabeltextintabel"/>
              <w:rPr>
                <w:rFonts w:cs="Arial"/>
                <w:szCs w:val="14"/>
              </w:rPr>
            </w:pPr>
            <w:r w:rsidRPr="001875BA">
              <w:rPr>
                <w:rFonts w:cs="Arial"/>
                <w:szCs w:val="14"/>
                <w:lang w:val="en-US"/>
              </w:rPr>
              <w:t xml:space="preserve">CXCL16 </w:t>
            </w:r>
          </w:p>
        </w:tc>
        <w:tc>
          <w:tcPr>
            <w:tcW w:w="3851" w:type="pct"/>
          </w:tcPr>
          <w:p w14:paraId="2FA694E3" w14:textId="04B7B94A" w:rsidR="00271DA7" w:rsidRPr="001875BA" w:rsidRDefault="00271DA7" w:rsidP="001875BA">
            <w:pPr>
              <w:pStyle w:val="tabeltextintabel"/>
              <w:rPr>
                <w:rFonts w:cs="Arial"/>
                <w:szCs w:val="14"/>
                <w:lang w:val="en-US"/>
              </w:rPr>
            </w:pPr>
            <w:r w:rsidRPr="001875BA">
              <w:rPr>
                <w:rFonts w:cs="Arial"/>
                <w:szCs w:val="14"/>
                <w:lang w:val="en-US"/>
              </w:rPr>
              <w:t>C-X-C motif chemokine 16</w:t>
            </w:r>
          </w:p>
        </w:tc>
      </w:tr>
      <w:tr w:rsidR="00271DA7" w:rsidRPr="005C4C3B" w14:paraId="0C45D49A" w14:textId="77777777" w:rsidTr="00271DA7">
        <w:trPr>
          <w:trHeight w:val="113"/>
        </w:trPr>
        <w:tc>
          <w:tcPr>
            <w:tcW w:w="1149" w:type="pct"/>
            <w:vAlign w:val="center"/>
          </w:tcPr>
          <w:p w14:paraId="3C8F70A5" w14:textId="174BF638" w:rsidR="00271DA7" w:rsidRPr="001875BA" w:rsidRDefault="00271DA7" w:rsidP="001875BA">
            <w:pPr>
              <w:pStyle w:val="tabeltextintabel"/>
              <w:rPr>
                <w:rFonts w:cs="Arial"/>
                <w:szCs w:val="14"/>
              </w:rPr>
            </w:pPr>
            <w:r w:rsidRPr="001875BA">
              <w:rPr>
                <w:rFonts w:cs="Arial"/>
                <w:szCs w:val="14"/>
              </w:rPr>
              <w:t xml:space="preserve">Dkk1 </w:t>
            </w:r>
          </w:p>
        </w:tc>
        <w:tc>
          <w:tcPr>
            <w:tcW w:w="3851" w:type="pct"/>
          </w:tcPr>
          <w:p w14:paraId="65E1389D" w14:textId="58318DDF" w:rsidR="00271DA7" w:rsidRPr="001875BA" w:rsidRDefault="00271DA7" w:rsidP="001875BA">
            <w:pPr>
              <w:pStyle w:val="tabeltextintabel"/>
              <w:rPr>
                <w:rFonts w:cs="Arial"/>
                <w:szCs w:val="14"/>
              </w:rPr>
            </w:pPr>
            <w:r w:rsidRPr="001875BA">
              <w:rPr>
                <w:rFonts w:cs="Arial"/>
                <w:szCs w:val="14"/>
              </w:rPr>
              <w:t>Dickkopf-related protein 1</w:t>
            </w:r>
          </w:p>
        </w:tc>
      </w:tr>
      <w:tr w:rsidR="00271DA7" w:rsidRPr="005C4C3B" w14:paraId="30E4C313" w14:textId="77777777" w:rsidTr="00271DA7">
        <w:trPr>
          <w:trHeight w:val="113"/>
        </w:trPr>
        <w:tc>
          <w:tcPr>
            <w:tcW w:w="1149" w:type="pct"/>
            <w:vAlign w:val="center"/>
          </w:tcPr>
          <w:p w14:paraId="6DF9CB32" w14:textId="001C8174" w:rsidR="00271DA7" w:rsidRPr="001875BA" w:rsidRDefault="00271DA7" w:rsidP="001875BA">
            <w:pPr>
              <w:pStyle w:val="tabeltextintabel"/>
              <w:rPr>
                <w:rFonts w:cs="Arial"/>
                <w:szCs w:val="14"/>
              </w:rPr>
            </w:pPr>
            <w:r w:rsidRPr="001875BA">
              <w:rPr>
                <w:rFonts w:cs="Arial"/>
                <w:szCs w:val="14"/>
              </w:rPr>
              <w:t xml:space="preserve">ECP </w:t>
            </w:r>
          </w:p>
        </w:tc>
        <w:tc>
          <w:tcPr>
            <w:tcW w:w="3851" w:type="pct"/>
          </w:tcPr>
          <w:p w14:paraId="22F5204C" w14:textId="609EDFA8" w:rsidR="00271DA7" w:rsidRPr="001875BA" w:rsidRDefault="00271DA7" w:rsidP="001875BA">
            <w:pPr>
              <w:pStyle w:val="tabeltextintabel"/>
              <w:rPr>
                <w:rFonts w:cs="Arial"/>
                <w:szCs w:val="14"/>
              </w:rPr>
            </w:pPr>
            <w:r w:rsidRPr="001875BA">
              <w:rPr>
                <w:rFonts w:cs="Arial"/>
                <w:szCs w:val="14"/>
              </w:rPr>
              <w:t>Eosinophil cationic protein</w:t>
            </w:r>
          </w:p>
        </w:tc>
      </w:tr>
      <w:tr w:rsidR="00271DA7" w:rsidRPr="005C4C3B" w14:paraId="78821F78" w14:textId="77777777" w:rsidTr="00271DA7">
        <w:trPr>
          <w:trHeight w:val="113"/>
        </w:trPr>
        <w:tc>
          <w:tcPr>
            <w:tcW w:w="1149" w:type="pct"/>
            <w:vAlign w:val="center"/>
          </w:tcPr>
          <w:p w14:paraId="531C83F9" w14:textId="49F729CA" w:rsidR="00271DA7" w:rsidRPr="001875BA" w:rsidRDefault="00271DA7" w:rsidP="001875BA">
            <w:pPr>
              <w:pStyle w:val="tabeltextintabel"/>
              <w:rPr>
                <w:rFonts w:cs="Arial"/>
                <w:szCs w:val="14"/>
              </w:rPr>
            </w:pPr>
            <w:r w:rsidRPr="001875BA">
              <w:rPr>
                <w:rFonts w:cs="Arial"/>
                <w:szCs w:val="14"/>
              </w:rPr>
              <w:t xml:space="preserve">EGF </w:t>
            </w:r>
          </w:p>
        </w:tc>
        <w:tc>
          <w:tcPr>
            <w:tcW w:w="3851" w:type="pct"/>
          </w:tcPr>
          <w:p w14:paraId="07FFB9A8" w14:textId="2A0B18FB" w:rsidR="00271DA7" w:rsidRPr="001875BA" w:rsidRDefault="00271DA7" w:rsidP="001875BA">
            <w:pPr>
              <w:pStyle w:val="tabeltextintabel"/>
              <w:rPr>
                <w:rFonts w:cs="Arial"/>
                <w:szCs w:val="14"/>
              </w:rPr>
            </w:pPr>
            <w:r w:rsidRPr="001875BA">
              <w:rPr>
                <w:rFonts w:cs="Arial"/>
                <w:szCs w:val="14"/>
              </w:rPr>
              <w:t>Epidermal growth factor</w:t>
            </w:r>
          </w:p>
        </w:tc>
      </w:tr>
      <w:tr w:rsidR="00271DA7" w:rsidRPr="005C4C3B" w14:paraId="5A53C1FA" w14:textId="77777777" w:rsidTr="00271DA7">
        <w:trPr>
          <w:trHeight w:val="113"/>
        </w:trPr>
        <w:tc>
          <w:tcPr>
            <w:tcW w:w="1149" w:type="pct"/>
            <w:vAlign w:val="center"/>
          </w:tcPr>
          <w:p w14:paraId="32FE3CB3" w14:textId="06CA0C8F" w:rsidR="00271DA7" w:rsidRPr="001875BA" w:rsidRDefault="00271DA7" w:rsidP="001875BA">
            <w:pPr>
              <w:pStyle w:val="tabeltextintabel"/>
              <w:rPr>
                <w:rFonts w:cs="Arial"/>
                <w:szCs w:val="14"/>
              </w:rPr>
            </w:pPr>
            <w:r w:rsidRPr="001875BA">
              <w:rPr>
                <w:rFonts w:cs="Arial"/>
                <w:szCs w:val="14"/>
                <w:lang w:val="en-US"/>
              </w:rPr>
              <w:t xml:space="preserve">ESM1 </w:t>
            </w:r>
          </w:p>
        </w:tc>
        <w:tc>
          <w:tcPr>
            <w:tcW w:w="3851" w:type="pct"/>
          </w:tcPr>
          <w:p w14:paraId="5E6B6D7A" w14:textId="10508658" w:rsidR="00271DA7" w:rsidRPr="001875BA" w:rsidRDefault="00271DA7" w:rsidP="001875BA">
            <w:pPr>
              <w:pStyle w:val="tabeltextintabel"/>
              <w:rPr>
                <w:rFonts w:cs="Arial"/>
                <w:szCs w:val="14"/>
              </w:rPr>
            </w:pPr>
            <w:r w:rsidRPr="001875BA">
              <w:rPr>
                <w:rFonts w:cs="Arial"/>
                <w:szCs w:val="14"/>
                <w:lang w:val="en-US"/>
              </w:rPr>
              <w:t>Endothelial cell-specific molecule 1</w:t>
            </w:r>
          </w:p>
        </w:tc>
      </w:tr>
      <w:tr w:rsidR="00271DA7" w:rsidRPr="001875BA" w14:paraId="5EF36DDA" w14:textId="77777777" w:rsidTr="00271DA7">
        <w:trPr>
          <w:trHeight w:val="113"/>
        </w:trPr>
        <w:tc>
          <w:tcPr>
            <w:tcW w:w="1149" w:type="pct"/>
            <w:vAlign w:val="center"/>
          </w:tcPr>
          <w:p w14:paraId="5A4579CC" w14:textId="7C3EA0E0" w:rsidR="00271DA7" w:rsidRPr="001875BA" w:rsidRDefault="00271DA7" w:rsidP="001875BA">
            <w:pPr>
              <w:pStyle w:val="tabeltextintabel"/>
              <w:rPr>
                <w:rFonts w:cs="Arial"/>
                <w:szCs w:val="14"/>
              </w:rPr>
            </w:pPr>
            <w:r w:rsidRPr="001875BA">
              <w:rPr>
                <w:rFonts w:cs="Arial"/>
                <w:szCs w:val="14"/>
                <w:lang w:val="en-US"/>
              </w:rPr>
              <w:t xml:space="preserve">FABP4 </w:t>
            </w:r>
          </w:p>
        </w:tc>
        <w:tc>
          <w:tcPr>
            <w:tcW w:w="3851" w:type="pct"/>
          </w:tcPr>
          <w:p w14:paraId="365E691E" w14:textId="09AEB973" w:rsidR="00271DA7" w:rsidRPr="001875BA" w:rsidRDefault="00271DA7" w:rsidP="001875BA">
            <w:pPr>
              <w:pStyle w:val="tabeltextintabel"/>
              <w:rPr>
                <w:rFonts w:cs="Arial"/>
                <w:szCs w:val="14"/>
                <w:lang w:val="en-US"/>
              </w:rPr>
            </w:pPr>
            <w:r w:rsidRPr="001875BA">
              <w:rPr>
                <w:rFonts w:cs="Arial"/>
                <w:szCs w:val="14"/>
                <w:lang w:val="en-US"/>
              </w:rPr>
              <w:t>Fatty acid-binding protein, adipocyte</w:t>
            </w:r>
          </w:p>
        </w:tc>
      </w:tr>
      <w:tr w:rsidR="00271DA7" w:rsidRPr="001875BA" w14:paraId="2EBEED4E" w14:textId="77777777" w:rsidTr="00271DA7">
        <w:trPr>
          <w:trHeight w:val="113"/>
        </w:trPr>
        <w:tc>
          <w:tcPr>
            <w:tcW w:w="1149" w:type="pct"/>
            <w:vAlign w:val="center"/>
          </w:tcPr>
          <w:p w14:paraId="3BCA28C0" w14:textId="0F0D1EDD" w:rsidR="00271DA7" w:rsidRPr="001875BA" w:rsidRDefault="00271DA7" w:rsidP="001875BA">
            <w:pPr>
              <w:pStyle w:val="tabeltextintabel"/>
              <w:rPr>
                <w:rFonts w:cs="Arial"/>
                <w:szCs w:val="14"/>
              </w:rPr>
            </w:pPr>
            <w:r w:rsidRPr="001875BA">
              <w:rPr>
                <w:rFonts w:cs="Arial"/>
                <w:szCs w:val="14"/>
                <w:lang w:val="en-US"/>
              </w:rPr>
              <w:t xml:space="preserve">FAS </w:t>
            </w:r>
          </w:p>
        </w:tc>
        <w:tc>
          <w:tcPr>
            <w:tcW w:w="3851" w:type="pct"/>
          </w:tcPr>
          <w:p w14:paraId="558A1E72" w14:textId="0565AC9A" w:rsidR="00271DA7" w:rsidRPr="001875BA" w:rsidRDefault="00271DA7" w:rsidP="001875BA">
            <w:pPr>
              <w:pStyle w:val="tabeltextintabel"/>
              <w:rPr>
                <w:rFonts w:cs="Arial"/>
                <w:szCs w:val="14"/>
                <w:lang w:val="en-US"/>
              </w:rPr>
            </w:pPr>
            <w:r w:rsidRPr="001875BA">
              <w:rPr>
                <w:rFonts w:cs="Arial"/>
                <w:szCs w:val="14"/>
                <w:lang w:val="en-US"/>
              </w:rPr>
              <w:t>Tumor necrosis factor receptor superfamily member 6</w:t>
            </w:r>
          </w:p>
        </w:tc>
      </w:tr>
      <w:tr w:rsidR="00271DA7" w:rsidRPr="005C4C3B" w14:paraId="49C5BF1B" w14:textId="77777777" w:rsidTr="00271DA7">
        <w:trPr>
          <w:trHeight w:val="113"/>
        </w:trPr>
        <w:tc>
          <w:tcPr>
            <w:tcW w:w="1149" w:type="pct"/>
            <w:vAlign w:val="center"/>
          </w:tcPr>
          <w:p w14:paraId="6DA2A6C5" w14:textId="289B38C8" w:rsidR="00271DA7" w:rsidRPr="001875BA" w:rsidRDefault="00271DA7" w:rsidP="001875BA">
            <w:pPr>
              <w:pStyle w:val="tabeltextintabel"/>
              <w:rPr>
                <w:rFonts w:cs="Arial"/>
                <w:szCs w:val="14"/>
              </w:rPr>
            </w:pPr>
            <w:r w:rsidRPr="001875BA">
              <w:rPr>
                <w:rFonts w:cs="Arial"/>
                <w:szCs w:val="14"/>
              </w:rPr>
              <w:t xml:space="preserve">FGF23 </w:t>
            </w:r>
          </w:p>
        </w:tc>
        <w:tc>
          <w:tcPr>
            <w:tcW w:w="3851" w:type="pct"/>
          </w:tcPr>
          <w:p w14:paraId="13E4C0D1" w14:textId="65DE2A45" w:rsidR="00271DA7" w:rsidRPr="001875BA" w:rsidRDefault="00271DA7" w:rsidP="001875BA">
            <w:pPr>
              <w:pStyle w:val="tabeltextintabel"/>
              <w:rPr>
                <w:rFonts w:cs="Arial"/>
                <w:szCs w:val="14"/>
              </w:rPr>
            </w:pPr>
            <w:r w:rsidRPr="001875BA">
              <w:rPr>
                <w:rFonts w:cs="Arial"/>
                <w:szCs w:val="14"/>
              </w:rPr>
              <w:t>Fibroblast growth factor 23</w:t>
            </w:r>
          </w:p>
        </w:tc>
      </w:tr>
      <w:tr w:rsidR="00271DA7" w:rsidRPr="005C4C3B" w14:paraId="3C1D3D94" w14:textId="77777777" w:rsidTr="00271DA7">
        <w:trPr>
          <w:trHeight w:val="113"/>
        </w:trPr>
        <w:tc>
          <w:tcPr>
            <w:tcW w:w="1149" w:type="pct"/>
            <w:vAlign w:val="center"/>
          </w:tcPr>
          <w:p w14:paraId="42415CF4" w14:textId="17087C33" w:rsidR="00271DA7" w:rsidRPr="001875BA" w:rsidRDefault="00271DA7" w:rsidP="001875BA">
            <w:pPr>
              <w:pStyle w:val="tabeltextintabel"/>
              <w:rPr>
                <w:rFonts w:cs="Arial"/>
                <w:szCs w:val="14"/>
              </w:rPr>
            </w:pPr>
            <w:r w:rsidRPr="001875BA">
              <w:rPr>
                <w:rFonts w:cs="Arial"/>
                <w:szCs w:val="14"/>
              </w:rPr>
              <w:t xml:space="preserve">FS </w:t>
            </w:r>
          </w:p>
        </w:tc>
        <w:tc>
          <w:tcPr>
            <w:tcW w:w="3851" w:type="pct"/>
          </w:tcPr>
          <w:p w14:paraId="6097D6ED" w14:textId="3B916FEB" w:rsidR="00271DA7" w:rsidRPr="001875BA" w:rsidRDefault="00271DA7" w:rsidP="001875BA">
            <w:pPr>
              <w:pStyle w:val="tabeltextintabel"/>
              <w:rPr>
                <w:rFonts w:cs="Arial"/>
                <w:szCs w:val="14"/>
              </w:rPr>
            </w:pPr>
            <w:r w:rsidRPr="001875BA">
              <w:rPr>
                <w:rFonts w:cs="Arial"/>
                <w:szCs w:val="14"/>
              </w:rPr>
              <w:t>Follistatin</w:t>
            </w:r>
          </w:p>
        </w:tc>
      </w:tr>
      <w:tr w:rsidR="00271DA7" w:rsidRPr="005C4C3B" w14:paraId="503AF254" w14:textId="77777777" w:rsidTr="00271DA7">
        <w:trPr>
          <w:trHeight w:val="113"/>
        </w:trPr>
        <w:tc>
          <w:tcPr>
            <w:tcW w:w="1149" w:type="pct"/>
            <w:vAlign w:val="center"/>
          </w:tcPr>
          <w:p w14:paraId="48D03DCB" w14:textId="557F5779" w:rsidR="00271DA7" w:rsidRPr="001875BA" w:rsidRDefault="00271DA7" w:rsidP="001875BA">
            <w:pPr>
              <w:pStyle w:val="tabeltextintabel"/>
              <w:rPr>
                <w:rFonts w:cs="Arial"/>
                <w:szCs w:val="14"/>
              </w:rPr>
            </w:pPr>
            <w:r w:rsidRPr="001875BA">
              <w:rPr>
                <w:rFonts w:cs="Arial"/>
                <w:szCs w:val="14"/>
              </w:rPr>
              <w:t xml:space="preserve">GAL </w:t>
            </w:r>
          </w:p>
        </w:tc>
        <w:tc>
          <w:tcPr>
            <w:tcW w:w="3851" w:type="pct"/>
          </w:tcPr>
          <w:p w14:paraId="77DF6537" w14:textId="114B9347" w:rsidR="00271DA7" w:rsidRPr="001875BA" w:rsidRDefault="00271DA7" w:rsidP="001875BA">
            <w:pPr>
              <w:pStyle w:val="tabeltextintabel"/>
              <w:rPr>
                <w:rFonts w:cs="Arial"/>
                <w:szCs w:val="14"/>
              </w:rPr>
            </w:pPr>
            <w:r w:rsidRPr="001875BA">
              <w:rPr>
                <w:rFonts w:cs="Arial"/>
                <w:szCs w:val="14"/>
              </w:rPr>
              <w:t>Galanin peptides</w:t>
            </w:r>
          </w:p>
        </w:tc>
      </w:tr>
      <w:tr w:rsidR="00271DA7" w:rsidRPr="005C4C3B" w14:paraId="42B931ED" w14:textId="77777777" w:rsidTr="00271DA7">
        <w:trPr>
          <w:trHeight w:val="113"/>
        </w:trPr>
        <w:tc>
          <w:tcPr>
            <w:tcW w:w="1149" w:type="pct"/>
            <w:vAlign w:val="center"/>
          </w:tcPr>
          <w:p w14:paraId="006F6A65" w14:textId="1B5DC7DD" w:rsidR="00271DA7" w:rsidRPr="001875BA" w:rsidRDefault="00271DA7" w:rsidP="001875BA">
            <w:pPr>
              <w:pStyle w:val="tabeltextintabel"/>
              <w:rPr>
                <w:rFonts w:cs="Arial"/>
                <w:szCs w:val="14"/>
              </w:rPr>
            </w:pPr>
            <w:r w:rsidRPr="001875BA">
              <w:rPr>
                <w:rFonts w:cs="Arial"/>
                <w:szCs w:val="14"/>
              </w:rPr>
              <w:t xml:space="preserve">Gal3 </w:t>
            </w:r>
          </w:p>
        </w:tc>
        <w:tc>
          <w:tcPr>
            <w:tcW w:w="3851" w:type="pct"/>
          </w:tcPr>
          <w:p w14:paraId="4D514B0E" w14:textId="77C91E2E" w:rsidR="00271DA7" w:rsidRPr="001875BA" w:rsidRDefault="00271DA7" w:rsidP="001875BA">
            <w:pPr>
              <w:pStyle w:val="tabeltextintabel"/>
              <w:rPr>
                <w:rFonts w:cs="Arial"/>
                <w:szCs w:val="14"/>
              </w:rPr>
            </w:pPr>
            <w:r w:rsidRPr="001875BA">
              <w:rPr>
                <w:rFonts w:cs="Arial"/>
                <w:szCs w:val="14"/>
              </w:rPr>
              <w:t>Galectin-3</w:t>
            </w:r>
          </w:p>
        </w:tc>
      </w:tr>
      <w:tr w:rsidR="00271DA7" w:rsidRPr="005C4C3B" w14:paraId="7D38A67F" w14:textId="77777777" w:rsidTr="00271DA7">
        <w:trPr>
          <w:trHeight w:val="113"/>
        </w:trPr>
        <w:tc>
          <w:tcPr>
            <w:tcW w:w="1149" w:type="pct"/>
            <w:vAlign w:val="center"/>
          </w:tcPr>
          <w:p w14:paraId="55BD2E3C" w14:textId="7997D40D" w:rsidR="00271DA7" w:rsidRPr="001875BA" w:rsidRDefault="00271DA7" w:rsidP="001875BA">
            <w:pPr>
              <w:pStyle w:val="tabeltextintabel"/>
              <w:rPr>
                <w:rFonts w:cs="Arial"/>
                <w:szCs w:val="14"/>
              </w:rPr>
            </w:pPr>
            <w:r w:rsidRPr="001875BA">
              <w:rPr>
                <w:rFonts w:cs="Arial"/>
                <w:szCs w:val="14"/>
              </w:rPr>
              <w:t xml:space="preserve">GDF15 </w:t>
            </w:r>
          </w:p>
        </w:tc>
        <w:tc>
          <w:tcPr>
            <w:tcW w:w="3851" w:type="pct"/>
          </w:tcPr>
          <w:p w14:paraId="55A3852B" w14:textId="50AEF4FA" w:rsidR="00271DA7" w:rsidRPr="001875BA" w:rsidRDefault="00271DA7" w:rsidP="001875BA">
            <w:pPr>
              <w:pStyle w:val="tabeltextintabel"/>
              <w:rPr>
                <w:rFonts w:cs="Arial"/>
                <w:szCs w:val="14"/>
              </w:rPr>
            </w:pPr>
            <w:r w:rsidRPr="001875BA">
              <w:rPr>
                <w:rFonts w:cs="Arial"/>
                <w:szCs w:val="14"/>
              </w:rPr>
              <w:t>Growth/differentiation factor 15</w:t>
            </w:r>
          </w:p>
        </w:tc>
      </w:tr>
      <w:tr w:rsidR="00271DA7" w:rsidRPr="005C4C3B" w14:paraId="39B87514" w14:textId="77777777" w:rsidTr="00271DA7">
        <w:trPr>
          <w:trHeight w:val="113"/>
        </w:trPr>
        <w:tc>
          <w:tcPr>
            <w:tcW w:w="1149" w:type="pct"/>
            <w:vAlign w:val="center"/>
          </w:tcPr>
          <w:p w14:paraId="01585B37" w14:textId="62F8F735" w:rsidR="00271DA7" w:rsidRPr="001875BA" w:rsidRDefault="00271DA7" w:rsidP="001875BA">
            <w:pPr>
              <w:pStyle w:val="tabeltextintabel"/>
              <w:rPr>
                <w:rFonts w:cs="Arial"/>
                <w:szCs w:val="14"/>
              </w:rPr>
            </w:pPr>
            <w:r w:rsidRPr="001875BA">
              <w:rPr>
                <w:rFonts w:cs="Arial"/>
                <w:szCs w:val="14"/>
              </w:rPr>
              <w:t xml:space="preserve">GH </w:t>
            </w:r>
          </w:p>
        </w:tc>
        <w:tc>
          <w:tcPr>
            <w:tcW w:w="3851" w:type="pct"/>
          </w:tcPr>
          <w:p w14:paraId="35AFF0DF" w14:textId="043084AC" w:rsidR="00271DA7" w:rsidRPr="001875BA" w:rsidRDefault="00271DA7" w:rsidP="001875BA">
            <w:pPr>
              <w:pStyle w:val="tabeltextintabel"/>
              <w:rPr>
                <w:rFonts w:cs="Arial"/>
                <w:szCs w:val="14"/>
              </w:rPr>
            </w:pPr>
            <w:r w:rsidRPr="001875BA">
              <w:rPr>
                <w:rFonts w:cs="Arial"/>
                <w:szCs w:val="14"/>
              </w:rPr>
              <w:t>Growth hormone</w:t>
            </w:r>
          </w:p>
        </w:tc>
      </w:tr>
      <w:tr w:rsidR="00271DA7" w:rsidRPr="001875BA" w14:paraId="0BBA0DD1" w14:textId="77777777" w:rsidTr="00271DA7">
        <w:trPr>
          <w:trHeight w:val="113"/>
        </w:trPr>
        <w:tc>
          <w:tcPr>
            <w:tcW w:w="1149" w:type="pct"/>
            <w:vAlign w:val="center"/>
          </w:tcPr>
          <w:p w14:paraId="74704BF1" w14:textId="545E7AD9" w:rsidR="00271DA7" w:rsidRPr="001875BA" w:rsidRDefault="00271DA7" w:rsidP="001875BA">
            <w:pPr>
              <w:pStyle w:val="tabeltextintabel"/>
              <w:rPr>
                <w:rFonts w:cs="Arial"/>
                <w:szCs w:val="14"/>
              </w:rPr>
            </w:pPr>
            <w:r w:rsidRPr="001875BA">
              <w:rPr>
                <w:rFonts w:cs="Arial"/>
                <w:szCs w:val="14"/>
                <w:lang w:val="en-US"/>
              </w:rPr>
              <w:t xml:space="preserve">HBEGF </w:t>
            </w:r>
          </w:p>
        </w:tc>
        <w:tc>
          <w:tcPr>
            <w:tcW w:w="3851" w:type="pct"/>
          </w:tcPr>
          <w:p w14:paraId="131E47ED" w14:textId="479BB1CB" w:rsidR="00271DA7" w:rsidRPr="001875BA" w:rsidRDefault="00271DA7" w:rsidP="001875BA">
            <w:pPr>
              <w:pStyle w:val="tabeltextintabel"/>
              <w:rPr>
                <w:rFonts w:cs="Arial"/>
                <w:szCs w:val="14"/>
                <w:lang w:val="en-US"/>
              </w:rPr>
            </w:pPr>
            <w:r w:rsidRPr="001875BA">
              <w:rPr>
                <w:rFonts w:cs="Arial"/>
                <w:szCs w:val="14"/>
                <w:lang w:val="en-US"/>
              </w:rPr>
              <w:t>Heparin-binding EGF-like growth factor</w:t>
            </w:r>
          </w:p>
        </w:tc>
      </w:tr>
      <w:tr w:rsidR="00271DA7" w:rsidRPr="005C4C3B" w14:paraId="54B21EF6" w14:textId="77777777" w:rsidTr="00271DA7">
        <w:trPr>
          <w:trHeight w:val="113"/>
        </w:trPr>
        <w:tc>
          <w:tcPr>
            <w:tcW w:w="1149" w:type="pct"/>
            <w:vAlign w:val="center"/>
          </w:tcPr>
          <w:p w14:paraId="7BB0BFAC" w14:textId="3B00A638" w:rsidR="00271DA7" w:rsidRPr="001875BA" w:rsidRDefault="00271DA7" w:rsidP="001875BA">
            <w:pPr>
              <w:pStyle w:val="tabeltextintabel"/>
              <w:rPr>
                <w:rFonts w:cs="Arial"/>
                <w:szCs w:val="14"/>
              </w:rPr>
            </w:pPr>
            <w:r w:rsidRPr="001875BA">
              <w:rPr>
                <w:rFonts w:cs="Arial"/>
                <w:szCs w:val="14"/>
              </w:rPr>
              <w:t xml:space="preserve">HGF </w:t>
            </w:r>
          </w:p>
        </w:tc>
        <w:tc>
          <w:tcPr>
            <w:tcW w:w="3851" w:type="pct"/>
          </w:tcPr>
          <w:p w14:paraId="46B624E4" w14:textId="22F57448" w:rsidR="00271DA7" w:rsidRPr="001875BA" w:rsidRDefault="00271DA7" w:rsidP="001875BA">
            <w:pPr>
              <w:pStyle w:val="tabeltextintabel"/>
              <w:rPr>
                <w:rFonts w:cs="Arial"/>
                <w:szCs w:val="14"/>
              </w:rPr>
            </w:pPr>
            <w:r w:rsidRPr="001875BA">
              <w:rPr>
                <w:rFonts w:cs="Arial"/>
                <w:szCs w:val="14"/>
              </w:rPr>
              <w:t>Hepatocyte growth factor</w:t>
            </w:r>
          </w:p>
        </w:tc>
      </w:tr>
      <w:tr w:rsidR="00271DA7" w:rsidRPr="005C4C3B" w14:paraId="0EE89FFA" w14:textId="77777777" w:rsidTr="00271DA7">
        <w:trPr>
          <w:trHeight w:val="113"/>
        </w:trPr>
        <w:tc>
          <w:tcPr>
            <w:tcW w:w="1149" w:type="pct"/>
            <w:vAlign w:val="center"/>
          </w:tcPr>
          <w:p w14:paraId="505A9EEE" w14:textId="3D7AC200" w:rsidR="00271DA7" w:rsidRPr="001875BA" w:rsidRDefault="00271DA7" w:rsidP="001875BA">
            <w:pPr>
              <w:pStyle w:val="tabeltextintabel"/>
              <w:rPr>
                <w:rFonts w:cs="Arial"/>
                <w:szCs w:val="14"/>
              </w:rPr>
            </w:pPr>
            <w:r w:rsidRPr="001875BA">
              <w:rPr>
                <w:rFonts w:cs="Arial"/>
                <w:szCs w:val="14"/>
              </w:rPr>
              <w:t xml:space="preserve">hK11 </w:t>
            </w:r>
          </w:p>
        </w:tc>
        <w:tc>
          <w:tcPr>
            <w:tcW w:w="3851" w:type="pct"/>
          </w:tcPr>
          <w:p w14:paraId="3F8FE8F4" w14:textId="29715DA8" w:rsidR="00271DA7" w:rsidRPr="001875BA" w:rsidRDefault="00271DA7" w:rsidP="001875BA">
            <w:pPr>
              <w:pStyle w:val="tabeltextintabel"/>
              <w:rPr>
                <w:rFonts w:cs="Arial"/>
                <w:szCs w:val="14"/>
              </w:rPr>
            </w:pPr>
            <w:r w:rsidRPr="001875BA">
              <w:rPr>
                <w:rFonts w:cs="Arial"/>
                <w:szCs w:val="14"/>
              </w:rPr>
              <w:t>Kallikrein-11</w:t>
            </w:r>
          </w:p>
        </w:tc>
      </w:tr>
      <w:tr w:rsidR="00271DA7" w:rsidRPr="005C4C3B" w14:paraId="1CE86DEC" w14:textId="77777777" w:rsidTr="00271DA7">
        <w:trPr>
          <w:trHeight w:val="113"/>
        </w:trPr>
        <w:tc>
          <w:tcPr>
            <w:tcW w:w="1149" w:type="pct"/>
            <w:vAlign w:val="center"/>
          </w:tcPr>
          <w:p w14:paraId="0D4DEA4D" w14:textId="7D22BFD5" w:rsidR="00271DA7" w:rsidRPr="001875BA" w:rsidRDefault="00271DA7" w:rsidP="001875BA">
            <w:pPr>
              <w:pStyle w:val="tabeltextintabel"/>
              <w:rPr>
                <w:rFonts w:cs="Arial"/>
                <w:szCs w:val="14"/>
              </w:rPr>
            </w:pPr>
            <w:r w:rsidRPr="001875BA">
              <w:rPr>
                <w:rFonts w:cs="Arial"/>
                <w:szCs w:val="14"/>
                <w:lang w:val="en-US"/>
              </w:rPr>
              <w:t xml:space="preserve">HSP27 </w:t>
            </w:r>
          </w:p>
        </w:tc>
        <w:tc>
          <w:tcPr>
            <w:tcW w:w="3851" w:type="pct"/>
          </w:tcPr>
          <w:p w14:paraId="01225375" w14:textId="39264B5C" w:rsidR="00271DA7" w:rsidRPr="001875BA" w:rsidRDefault="00271DA7" w:rsidP="001875BA">
            <w:pPr>
              <w:pStyle w:val="tabeltextintabel"/>
              <w:rPr>
                <w:rFonts w:cs="Arial"/>
                <w:szCs w:val="14"/>
              </w:rPr>
            </w:pPr>
            <w:r w:rsidRPr="001875BA">
              <w:rPr>
                <w:rFonts w:cs="Arial"/>
                <w:szCs w:val="14"/>
                <w:lang w:val="en-US"/>
              </w:rPr>
              <w:t>Heat shock 27 kDa protein</w:t>
            </w:r>
          </w:p>
        </w:tc>
      </w:tr>
      <w:tr w:rsidR="00271DA7" w:rsidRPr="005C4C3B" w14:paraId="302B3C42" w14:textId="77777777" w:rsidTr="00271DA7">
        <w:trPr>
          <w:trHeight w:val="113"/>
        </w:trPr>
        <w:tc>
          <w:tcPr>
            <w:tcW w:w="1149" w:type="pct"/>
            <w:vAlign w:val="center"/>
          </w:tcPr>
          <w:p w14:paraId="1BCDB5FA" w14:textId="0D25E15D" w:rsidR="00271DA7" w:rsidRPr="001875BA" w:rsidRDefault="00271DA7" w:rsidP="001875BA">
            <w:pPr>
              <w:pStyle w:val="tabeltextintabel"/>
              <w:rPr>
                <w:rFonts w:cs="Arial"/>
                <w:szCs w:val="14"/>
              </w:rPr>
            </w:pPr>
            <w:r w:rsidRPr="001875BA">
              <w:rPr>
                <w:rFonts w:cs="Arial"/>
                <w:szCs w:val="14"/>
              </w:rPr>
              <w:t xml:space="preserve">IL6 </w:t>
            </w:r>
          </w:p>
        </w:tc>
        <w:tc>
          <w:tcPr>
            <w:tcW w:w="3851" w:type="pct"/>
          </w:tcPr>
          <w:p w14:paraId="3DCB027D" w14:textId="01437791" w:rsidR="00271DA7" w:rsidRPr="001875BA" w:rsidRDefault="00271DA7" w:rsidP="001875BA">
            <w:pPr>
              <w:pStyle w:val="tabeltextintabel"/>
              <w:rPr>
                <w:rFonts w:cs="Arial"/>
                <w:szCs w:val="14"/>
              </w:rPr>
            </w:pPr>
            <w:r w:rsidRPr="001875BA">
              <w:rPr>
                <w:rFonts w:cs="Arial"/>
                <w:szCs w:val="14"/>
              </w:rPr>
              <w:t>Interleukin-6</w:t>
            </w:r>
          </w:p>
        </w:tc>
      </w:tr>
      <w:tr w:rsidR="00271DA7" w:rsidRPr="005C4C3B" w14:paraId="337B2781" w14:textId="77777777" w:rsidTr="00271DA7">
        <w:trPr>
          <w:trHeight w:val="113"/>
        </w:trPr>
        <w:tc>
          <w:tcPr>
            <w:tcW w:w="1149" w:type="pct"/>
            <w:vAlign w:val="center"/>
          </w:tcPr>
          <w:p w14:paraId="05B36CAC" w14:textId="144EB3CB" w:rsidR="00271DA7" w:rsidRPr="001875BA" w:rsidRDefault="00271DA7" w:rsidP="001875BA">
            <w:pPr>
              <w:pStyle w:val="tabeltextintabel"/>
              <w:rPr>
                <w:rFonts w:cs="Arial"/>
                <w:szCs w:val="14"/>
              </w:rPr>
            </w:pPr>
            <w:r w:rsidRPr="001875BA">
              <w:rPr>
                <w:rFonts w:cs="Arial"/>
                <w:szCs w:val="14"/>
                <w:lang w:val="en-US"/>
              </w:rPr>
              <w:t xml:space="preserve">IL6RA </w:t>
            </w:r>
          </w:p>
        </w:tc>
        <w:tc>
          <w:tcPr>
            <w:tcW w:w="3851" w:type="pct"/>
          </w:tcPr>
          <w:p w14:paraId="4F5CBAE8" w14:textId="2A543C7A" w:rsidR="00271DA7" w:rsidRPr="001875BA" w:rsidRDefault="00271DA7" w:rsidP="001875BA">
            <w:pPr>
              <w:pStyle w:val="tabeltextintabel"/>
              <w:rPr>
                <w:rFonts w:cs="Arial"/>
                <w:szCs w:val="14"/>
              </w:rPr>
            </w:pPr>
            <w:r w:rsidRPr="001875BA">
              <w:rPr>
                <w:rFonts w:cs="Arial"/>
                <w:szCs w:val="14"/>
                <w:lang w:val="en-US"/>
              </w:rPr>
              <w:t>Interleukin-6 receptor subunit alpha</w:t>
            </w:r>
          </w:p>
        </w:tc>
      </w:tr>
      <w:tr w:rsidR="00271DA7" w:rsidRPr="005C4C3B" w14:paraId="37725CE3" w14:textId="77777777" w:rsidTr="00271DA7">
        <w:trPr>
          <w:trHeight w:val="113"/>
        </w:trPr>
        <w:tc>
          <w:tcPr>
            <w:tcW w:w="1149" w:type="pct"/>
            <w:vAlign w:val="center"/>
          </w:tcPr>
          <w:p w14:paraId="16A755CF" w14:textId="7CA0EF78" w:rsidR="00271DA7" w:rsidRPr="001875BA" w:rsidRDefault="00271DA7" w:rsidP="001875BA">
            <w:pPr>
              <w:pStyle w:val="tabeltextintabel"/>
              <w:rPr>
                <w:rFonts w:cs="Arial"/>
                <w:szCs w:val="14"/>
              </w:rPr>
            </w:pPr>
            <w:r w:rsidRPr="001875BA">
              <w:rPr>
                <w:rFonts w:cs="Arial"/>
                <w:szCs w:val="14"/>
              </w:rPr>
              <w:t xml:space="preserve">IL8 </w:t>
            </w:r>
          </w:p>
        </w:tc>
        <w:tc>
          <w:tcPr>
            <w:tcW w:w="3851" w:type="pct"/>
          </w:tcPr>
          <w:p w14:paraId="2C93A6CA" w14:textId="450FBA4E" w:rsidR="00271DA7" w:rsidRPr="001875BA" w:rsidRDefault="00271DA7" w:rsidP="001875BA">
            <w:pPr>
              <w:pStyle w:val="tabeltextintabel"/>
              <w:rPr>
                <w:rFonts w:cs="Arial"/>
                <w:szCs w:val="14"/>
              </w:rPr>
            </w:pPr>
            <w:r w:rsidRPr="001875BA">
              <w:rPr>
                <w:rFonts w:cs="Arial"/>
                <w:szCs w:val="14"/>
              </w:rPr>
              <w:t>Interleukin-8</w:t>
            </w:r>
          </w:p>
        </w:tc>
      </w:tr>
      <w:tr w:rsidR="00271DA7" w:rsidRPr="005C4C3B" w14:paraId="33BC9983" w14:textId="77777777" w:rsidTr="00271DA7">
        <w:trPr>
          <w:trHeight w:val="113"/>
        </w:trPr>
        <w:tc>
          <w:tcPr>
            <w:tcW w:w="1149" w:type="pct"/>
            <w:vAlign w:val="center"/>
          </w:tcPr>
          <w:p w14:paraId="39625193" w14:textId="076B0D31" w:rsidR="00271DA7" w:rsidRPr="001875BA" w:rsidRDefault="00271DA7" w:rsidP="001875BA">
            <w:pPr>
              <w:pStyle w:val="tabeltextintabel"/>
              <w:rPr>
                <w:rFonts w:cs="Arial"/>
                <w:szCs w:val="14"/>
              </w:rPr>
            </w:pPr>
            <w:r w:rsidRPr="001875BA">
              <w:rPr>
                <w:rFonts w:cs="Arial"/>
                <w:szCs w:val="14"/>
              </w:rPr>
              <w:t xml:space="preserve">IL16 </w:t>
            </w:r>
          </w:p>
        </w:tc>
        <w:tc>
          <w:tcPr>
            <w:tcW w:w="3851" w:type="pct"/>
          </w:tcPr>
          <w:p w14:paraId="0BE03777" w14:textId="30E5D5E3" w:rsidR="00271DA7" w:rsidRPr="001875BA" w:rsidRDefault="00271DA7" w:rsidP="001875BA">
            <w:pPr>
              <w:pStyle w:val="tabeltextintabel"/>
              <w:rPr>
                <w:rFonts w:cs="Arial"/>
                <w:szCs w:val="14"/>
              </w:rPr>
            </w:pPr>
            <w:r w:rsidRPr="001875BA">
              <w:rPr>
                <w:rFonts w:cs="Arial"/>
                <w:szCs w:val="14"/>
              </w:rPr>
              <w:t>Interleukin-16</w:t>
            </w:r>
          </w:p>
        </w:tc>
      </w:tr>
      <w:tr w:rsidR="00271DA7" w:rsidRPr="005C4C3B" w14:paraId="69AF6123" w14:textId="77777777" w:rsidTr="00271DA7">
        <w:trPr>
          <w:trHeight w:val="113"/>
        </w:trPr>
        <w:tc>
          <w:tcPr>
            <w:tcW w:w="1149" w:type="pct"/>
            <w:vAlign w:val="center"/>
          </w:tcPr>
          <w:p w14:paraId="655A02CA" w14:textId="7C4B2B12" w:rsidR="00271DA7" w:rsidRPr="001875BA" w:rsidRDefault="00271DA7" w:rsidP="001875BA">
            <w:pPr>
              <w:pStyle w:val="tabeltextintabel"/>
              <w:rPr>
                <w:rFonts w:cs="Arial"/>
                <w:szCs w:val="14"/>
              </w:rPr>
            </w:pPr>
            <w:r w:rsidRPr="001875BA">
              <w:rPr>
                <w:rFonts w:cs="Arial"/>
                <w:szCs w:val="14"/>
              </w:rPr>
              <w:t xml:space="preserve">IL18 </w:t>
            </w:r>
          </w:p>
        </w:tc>
        <w:tc>
          <w:tcPr>
            <w:tcW w:w="3851" w:type="pct"/>
          </w:tcPr>
          <w:p w14:paraId="4929F52B" w14:textId="6AC047EC" w:rsidR="00271DA7" w:rsidRPr="001875BA" w:rsidRDefault="00271DA7" w:rsidP="001875BA">
            <w:pPr>
              <w:pStyle w:val="tabeltextintabel"/>
              <w:rPr>
                <w:rFonts w:cs="Arial"/>
                <w:szCs w:val="14"/>
              </w:rPr>
            </w:pPr>
            <w:r w:rsidRPr="001875BA">
              <w:rPr>
                <w:rFonts w:cs="Arial"/>
                <w:szCs w:val="14"/>
              </w:rPr>
              <w:t>Interleukin-18</w:t>
            </w:r>
          </w:p>
        </w:tc>
      </w:tr>
      <w:tr w:rsidR="00271DA7" w:rsidRPr="005C4C3B" w14:paraId="75DE61DE" w14:textId="77777777" w:rsidTr="00271DA7">
        <w:trPr>
          <w:trHeight w:val="113"/>
        </w:trPr>
        <w:tc>
          <w:tcPr>
            <w:tcW w:w="1149" w:type="pct"/>
            <w:vAlign w:val="center"/>
          </w:tcPr>
          <w:p w14:paraId="082E78D9" w14:textId="6D9428A2" w:rsidR="00271DA7" w:rsidRPr="001875BA" w:rsidRDefault="00271DA7" w:rsidP="001875BA">
            <w:pPr>
              <w:pStyle w:val="tabeltextintabel"/>
              <w:rPr>
                <w:rFonts w:cs="Arial"/>
                <w:szCs w:val="14"/>
              </w:rPr>
            </w:pPr>
            <w:r w:rsidRPr="001875BA">
              <w:rPr>
                <w:rFonts w:cs="Arial"/>
                <w:szCs w:val="14"/>
              </w:rPr>
              <w:t xml:space="preserve">IL27A </w:t>
            </w:r>
          </w:p>
        </w:tc>
        <w:tc>
          <w:tcPr>
            <w:tcW w:w="3851" w:type="pct"/>
          </w:tcPr>
          <w:p w14:paraId="79DEDD58" w14:textId="67E7D160" w:rsidR="00271DA7" w:rsidRPr="001875BA" w:rsidRDefault="00271DA7" w:rsidP="001875BA">
            <w:pPr>
              <w:pStyle w:val="tabeltextintabel"/>
              <w:rPr>
                <w:rFonts w:cs="Arial"/>
                <w:szCs w:val="14"/>
              </w:rPr>
            </w:pPr>
            <w:r w:rsidRPr="001875BA">
              <w:rPr>
                <w:rFonts w:cs="Arial"/>
                <w:szCs w:val="14"/>
              </w:rPr>
              <w:t>Interleukin-27 subunit alpha</w:t>
            </w:r>
          </w:p>
        </w:tc>
      </w:tr>
      <w:tr w:rsidR="00271DA7" w:rsidRPr="005C4C3B" w14:paraId="5FC16A58" w14:textId="77777777" w:rsidTr="00271DA7">
        <w:trPr>
          <w:trHeight w:val="113"/>
        </w:trPr>
        <w:tc>
          <w:tcPr>
            <w:tcW w:w="1149" w:type="pct"/>
            <w:vAlign w:val="center"/>
          </w:tcPr>
          <w:p w14:paraId="6F5D66E0" w14:textId="435839E6" w:rsidR="00271DA7" w:rsidRPr="001875BA" w:rsidRDefault="00271DA7" w:rsidP="001875BA">
            <w:pPr>
              <w:pStyle w:val="tabeltextintabel"/>
              <w:rPr>
                <w:rFonts w:cs="Arial"/>
                <w:szCs w:val="14"/>
              </w:rPr>
            </w:pPr>
            <w:r w:rsidRPr="001875BA">
              <w:rPr>
                <w:rFonts w:cs="Arial"/>
                <w:bCs/>
                <w:szCs w:val="14"/>
              </w:rPr>
              <w:t>ITGB1BP2</w:t>
            </w:r>
          </w:p>
        </w:tc>
        <w:tc>
          <w:tcPr>
            <w:tcW w:w="3851" w:type="pct"/>
          </w:tcPr>
          <w:p w14:paraId="6D40887F" w14:textId="2AB20738" w:rsidR="00271DA7" w:rsidRPr="001875BA" w:rsidRDefault="00271DA7" w:rsidP="001875BA">
            <w:pPr>
              <w:pStyle w:val="tabeltextintabel"/>
              <w:rPr>
                <w:rFonts w:cs="Arial"/>
                <w:szCs w:val="14"/>
              </w:rPr>
            </w:pPr>
            <w:r w:rsidRPr="001875BA">
              <w:rPr>
                <w:rFonts w:cs="Arial"/>
                <w:szCs w:val="14"/>
              </w:rPr>
              <w:t>Melusin</w:t>
            </w:r>
          </w:p>
        </w:tc>
      </w:tr>
      <w:tr w:rsidR="00271DA7" w:rsidRPr="005C4C3B" w14:paraId="66DABEF7" w14:textId="77777777" w:rsidTr="00271DA7">
        <w:trPr>
          <w:trHeight w:val="113"/>
        </w:trPr>
        <w:tc>
          <w:tcPr>
            <w:tcW w:w="1149" w:type="pct"/>
            <w:vAlign w:val="center"/>
          </w:tcPr>
          <w:p w14:paraId="1A1995B3" w14:textId="0ACBC0F2" w:rsidR="00271DA7" w:rsidRPr="001875BA" w:rsidRDefault="00271DA7" w:rsidP="001875BA">
            <w:pPr>
              <w:pStyle w:val="tabeltextintabel"/>
              <w:rPr>
                <w:rFonts w:cs="Arial"/>
                <w:szCs w:val="14"/>
              </w:rPr>
            </w:pPr>
            <w:r w:rsidRPr="001875BA">
              <w:rPr>
                <w:rFonts w:cs="Arial"/>
                <w:szCs w:val="14"/>
              </w:rPr>
              <w:t xml:space="preserve">KLK6 </w:t>
            </w:r>
          </w:p>
        </w:tc>
        <w:tc>
          <w:tcPr>
            <w:tcW w:w="3851" w:type="pct"/>
          </w:tcPr>
          <w:p w14:paraId="6290C4CC" w14:textId="45B5AFF9" w:rsidR="00271DA7" w:rsidRPr="001875BA" w:rsidRDefault="00271DA7" w:rsidP="001875BA">
            <w:pPr>
              <w:pStyle w:val="tabeltextintabel"/>
              <w:rPr>
                <w:rFonts w:cs="Arial"/>
                <w:szCs w:val="14"/>
              </w:rPr>
            </w:pPr>
            <w:r w:rsidRPr="001875BA">
              <w:rPr>
                <w:rFonts w:cs="Arial"/>
                <w:szCs w:val="14"/>
              </w:rPr>
              <w:t>Kallikrein-6</w:t>
            </w:r>
          </w:p>
        </w:tc>
      </w:tr>
      <w:tr w:rsidR="00271DA7" w:rsidRPr="005C4C3B" w14:paraId="341AE75E" w14:textId="77777777" w:rsidTr="00271DA7">
        <w:trPr>
          <w:trHeight w:val="113"/>
        </w:trPr>
        <w:tc>
          <w:tcPr>
            <w:tcW w:w="1149" w:type="pct"/>
            <w:vAlign w:val="center"/>
          </w:tcPr>
          <w:p w14:paraId="70DD0968" w14:textId="662CB5CD" w:rsidR="00271DA7" w:rsidRPr="001875BA" w:rsidRDefault="00271DA7" w:rsidP="001875BA">
            <w:pPr>
              <w:pStyle w:val="tabeltextintabel"/>
              <w:rPr>
                <w:rFonts w:cs="Arial"/>
                <w:szCs w:val="14"/>
              </w:rPr>
            </w:pPr>
            <w:r w:rsidRPr="001875BA">
              <w:rPr>
                <w:rFonts w:cs="Arial"/>
                <w:szCs w:val="14"/>
              </w:rPr>
              <w:t xml:space="preserve">LEP </w:t>
            </w:r>
          </w:p>
        </w:tc>
        <w:tc>
          <w:tcPr>
            <w:tcW w:w="3851" w:type="pct"/>
          </w:tcPr>
          <w:p w14:paraId="6ABEC866" w14:textId="5C476B36" w:rsidR="00271DA7" w:rsidRPr="001875BA" w:rsidRDefault="00271DA7" w:rsidP="001875BA">
            <w:pPr>
              <w:pStyle w:val="tabeltextintabel"/>
              <w:rPr>
                <w:rFonts w:cs="Arial"/>
                <w:szCs w:val="14"/>
              </w:rPr>
            </w:pPr>
            <w:r w:rsidRPr="001875BA">
              <w:rPr>
                <w:rFonts w:cs="Arial"/>
                <w:szCs w:val="14"/>
              </w:rPr>
              <w:t>Leptin</w:t>
            </w:r>
          </w:p>
        </w:tc>
      </w:tr>
      <w:tr w:rsidR="00271DA7" w:rsidRPr="001875BA" w14:paraId="253C2720" w14:textId="77777777" w:rsidTr="00271DA7">
        <w:trPr>
          <w:trHeight w:val="113"/>
        </w:trPr>
        <w:tc>
          <w:tcPr>
            <w:tcW w:w="1149" w:type="pct"/>
            <w:vAlign w:val="center"/>
          </w:tcPr>
          <w:p w14:paraId="072AD3B9" w14:textId="3AE8EC7B" w:rsidR="00271DA7" w:rsidRPr="001875BA" w:rsidRDefault="00271DA7" w:rsidP="001875BA">
            <w:pPr>
              <w:pStyle w:val="tabeltextintabel"/>
              <w:rPr>
                <w:rFonts w:cs="Arial"/>
                <w:szCs w:val="14"/>
              </w:rPr>
            </w:pPr>
            <w:r w:rsidRPr="001875BA">
              <w:rPr>
                <w:rFonts w:cs="Arial"/>
                <w:szCs w:val="14"/>
                <w:lang w:val="en-US"/>
              </w:rPr>
              <w:t xml:space="preserve">LOX1 </w:t>
            </w:r>
          </w:p>
        </w:tc>
        <w:tc>
          <w:tcPr>
            <w:tcW w:w="3851" w:type="pct"/>
          </w:tcPr>
          <w:p w14:paraId="11091A21" w14:textId="14C4F9D0" w:rsidR="00271DA7" w:rsidRPr="001875BA" w:rsidRDefault="00271DA7" w:rsidP="001875BA">
            <w:pPr>
              <w:pStyle w:val="tabeltextintabel"/>
              <w:rPr>
                <w:rFonts w:cs="Arial"/>
                <w:szCs w:val="14"/>
                <w:lang w:val="en-US"/>
              </w:rPr>
            </w:pPr>
            <w:r w:rsidRPr="001875BA">
              <w:rPr>
                <w:rFonts w:cs="Arial"/>
                <w:szCs w:val="14"/>
                <w:lang w:val="en-US"/>
              </w:rPr>
              <w:t>Lectin-like oxidized LDL receptor 1</w:t>
            </w:r>
          </w:p>
        </w:tc>
      </w:tr>
      <w:tr w:rsidR="00271DA7" w:rsidRPr="005C4C3B" w14:paraId="1F11234E" w14:textId="77777777" w:rsidTr="00271DA7">
        <w:trPr>
          <w:trHeight w:val="113"/>
        </w:trPr>
        <w:tc>
          <w:tcPr>
            <w:tcW w:w="1149" w:type="pct"/>
            <w:vAlign w:val="center"/>
          </w:tcPr>
          <w:p w14:paraId="0FB5C6E0" w14:textId="63B04CD8" w:rsidR="00271DA7" w:rsidRPr="001875BA" w:rsidRDefault="00271DA7" w:rsidP="001875BA">
            <w:pPr>
              <w:pStyle w:val="tabeltextintabel"/>
              <w:rPr>
                <w:rFonts w:cs="Arial"/>
                <w:szCs w:val="14"/>
              </w:rPr>
            </w:pPr>
            <w:r w:rsidRPr="001875BA">
              <w:rPr>
                <w:rFonts w:cs="Arial"/>
                <w:szCs w:val="14"/>
              </w:rPr>
              <w:t xml:space="preserve">MB  </w:t>
            </w:r>
          </w:p>
        </w:tc>
        <w:tc>
          <w:tcPr>
            <w:tcW w:w="3851" w:type="pct"/>
          </w:tcPr>
          <w:p w14:paraId="4B9B4775" w14:textId="7D80E1B7" w:rsidR="00271DA7" w:rsidRPr="001875BA" w:rsidRDefault="00271DA7" w:rsidP="001875BA">
            <w:pPr>
              <w:pStyle w:val="tabeltextintabel"/>
              <w:rPr>
                <w:rFonts w:cs="Arial"/>
                <w:szCs w:val="14"/>
              </w:rPr>
            </w:pPr>
            <w:r w:rsidRPr="001875BA">
              <w:rPr>
                <w:rFonts w:cs="Arial"/>
                <w:szCs w:val="14"/>
              </w:rPr>
              <w:t>Myoglobin</w:t>
            </w:r>
          </w:p>
        </w:tc>
      </w:tr>
      <w:tr w:rsidR="00271DA7" w:rsidRPr="005C4C3B" w14:paraId="2285E33A" w14:textId="77777777" w:rsidTr="00271DA7">
        <w:trPr>
          <w:trHeight w:val="113"/>
        </w:trPr>
        <w:tc>
          <w:tcPr>
            <w:tcW w:w="1149" w:type="pct"/>
            <w:vAlign w:val="center"/>
          </w:tcPr>
          <w:p w14:paraId="6F842BF8" w14:textId="54603539" w:rsidR="00271DA7" w:rsidRPr="001875BA" w:rsidRDefault="00271DA7" w:rsidP="001875BA">
            <w:pPr>
              <w:pStyle w:val="tabeltextintabel"/>
              <w:rPr>
                <w:rFonts w:cs="Arial"/>
                <w:szCs w:val="14"/>
              </w:rPr>
            </w:pPr>
            <w:r w:rsidRPr="001875BA">
              <w:rPr>
                <w:rFonts w:cs="Arial"/>
                <w:szCs w:val="14"/>
              </w:rPr>
              <w:t xml:space="preserve">MCP1 </w:t>
            </w:r>
          </w:p>
        </w:tc>
        <w:tc>
          <w:tcPr>
            <w:tcW w:w="3851" w:type="pct"/>
          </w:tcPr>
          <w:p w14:paraId="3C97B19F" w14:textId="09E69C69" w:rsidR="00271DA7" w:rsidRPr="001875BA" w:rsidRDefault="00271DA7" w:rsidP="001875BA">
            <w:pPr>
              <w:pStyle w:val="tabeltextintabel"/>
              <w:rPr>
                <w:rFonts w:cs="Arial"/>
                <w:szCs w:val="14"/>
              </w:rPr>
            </w:pPr>
            <w:r w:rsidRPr="001875BA">
              <w:rPr>
                <w:rFonts w:cs="Arial"/>
                <w:szCs w:val="14"/>
              </w:rPr>
              <w:t>Monocyte chemotactic protein 1</w:t>
            </w:r>
          </w:p>
        </w:tc>
      </w:tr>
      <w:tr w:rsidR="00271DA7" w:rsidRPr="005C4C3B" w14:paraId="6E7FB158" w14:textId="77777777" w:rsidTr="00271DA7">
        <w:trPr>
          <w:trHeight w:val="113"/>
        </w:trPr>
        <w:tc>
          <w:tcPr>
            <w:tcW w:w="1149" w:type="pct"/>
            <w:vAlign w:val="center"/>
          </w:tcPr>
          <w:p w14:paraId="056ADFF9" w14:textId="6F0B0D4E" w:rsidR="00271DA7" w:rsidRPr="001875BA" w:rsidRDefault="00271DA7" w:rsidP="001875BA">
            <w:pPr>
              <w:pStyle w:val="tabeltextintabel"/>
              <w:rPr>
                <w:rFonts w:cs="Arial"/>
                <w:szCs w:val="14"/>
              </w:rPr>
            </w:pPr>
            <w:r w:rsidRPr="001875BA">
              <w:rPr>
                <w:rFonts w:cs="Arial"/>
                <w:bCs/>
                <w:szCs w:val="14"/>
              </w:rPr>
              <w:t>MMP1</w:t>
            </w:r>
          </w:p>
        </w:tc>
        <w:tc>
          <w:tcPr>
            <w:tcW w:w="3851" w:type="pct"/>
          </w:tcPr>
          <w:p w14:paraId="701EF3E6" w14:textId="160A6D23" w:rsidR="00271DA7" w:rsidRPr="001875BA" w:rsidRDefault="00271DA7" w:rsidP="001875BA">
            <w:pPr>
              <w:pStyle w:val="tabeltextintabel"/>
              <w:rPr>
                <w:rFonts w:cs="Arial"/>
                <w:szCs w:val="14"/>
              </w:rPr>
            </w:pPr>
            <w:r w:rsidRPr="001875BA">
              <w:rPr>
                <w:rFonts w:cs="Arial"/>
                <w:szCs w:val="14"/>
              </w:rPr>
              <w:t>Matrix metalloproteinase-1</w:t>
            </w:r>
          </w:p>
        </w:tc>
      </w:tr>
      <w:tr w:rsidR="00271DA7" w:rsidRPr="005C4C3B" w14:paraId="4F4050F7" w14:textId="77777777" w:rsidTr="00271DA7">
        <w:trPr>
          <w:trHeight w:val="113"/>
        </w:trPr>
        <w:tc>
          <w:tcPr>
            <w:tcW w:w="1149" w:type="pct"/>
            <w:vAlign w:val="center"/>
          </w:tcPr>
          <w:p w14:paraId="33C3614C" w14:textId="29099EAC" w:rsidR="00271DA7" w:rsidRPr="001875BA" w:rsidRDefault="00271DA7" w:rsidP="001875BA">
            <w:pPr>
              <w:pStyle w:val="tabeltextintabel"/>
              <w:rPr>
                <w:rFonts w:cs="Arial"/>
                <w:szCs w:val="14"/>
              </w:rPr>
            </w:pPr>
            <w:r w:rsidRPr="001875BA">
              <w:rPr>
                <w:rFonts w:cs="Arial"/>
                <w:bCs/>
                <w:szCs w:val="14"/>
              </w:rPr>
              <w:t>MMP3</w:t>
            </w:r>
          </w:p>
        </w:tc>
        <w:tc>
          <w:tcPr>
            <w:tcW w:w="3851" w:type="pct"/>
          </w:tcPr>
          <w:p w14:paraId="697882D7" w14:textId="711906D8" w:rsidR="00271DA7" w:rsidRPr="001875BA" w:rsidRDefault="00271DA7" w:rsidP="001875BA">
            <w:pPr>
              <w:pStyle w:val="tabeltextintabel"/>
              <w:rPr>
                <w:rFonts w:cs="Arial"/>
                <w:szCs w:val="14"/>
              </w:rPr>
            </w:pPr>
            <w:r w:rsidRPr="001875BA">
              <w:rPr>
                <w:rFonts w:cs="Arial"/>
                <w:szCs w:val="14"/>
              </w:rPr>
              <w:t>Matrix metalloproteinase-3</w:t>
            </w:r>
          </w:p>
        </w:tc>
      </w:tr>
      <w:tr w:rsidR="00271DA7" w:rsidRPr="005C4C3B" w14:paraId="6B32C4E9" w14:textId="77777777" w:rsidTr="00271DA7">
        <w:trPr>
          <w:trHeight w:val="113"/>
        </w:trPr>
        <w:tc>
          <w:tcPr>
            <w:tcW w:w="1149" w:type="pct"/>
            <w:vAlign w:val="center"/>
          </w:tcPr>
          <w:p w14:paraId="716EEBEB" w14:textId="68288EEB" w:rsidR="00271DA7" w:rsidRPr="001875BA" w:rsidRDefault="00271DA7" w:rsidP="001875BA">
            <w:pPr>
              <w:pStyle w:val="tabeltextintabel"/>
              <w:rPr>
                <w:rFonts w:cs="Arial"/>
                <w:szCs w:val="14"/>
              </w:rPr>
            </w:pPr>
            <w:r w:rsidRPr="001875BA">
              <w:rPr>
                <w:rFonts w:cs="Arial"/>
                <w:szCs w:val="14"/>
              </w:rPr>
              <w:t xml:space="preserve">MMP7 </w:t>
            </w:r>
          </w:p>
        </w:tc>
        <w:tc>
          <w:tcPr>
            <w:tcW w:w="3851" w:type="pct"/>
          </w:tcPr>
          <w:p w14:paraId="475D8E8E" w14:textId="76FFB059" w:rsidR="00271DA7" w:rsidRPr="001875BA" w:rsidRDefault="00271DA7" w:rsidP="001875BA">
            <w:pPr>
              <w:pStyle w:val="tabeltextintabel"/>
              <w:rPr>
                <w:rFonts w:cs="Arial"/>
                <w:szCs w:val="14"/>
              </w:rPr>
            </w:pPr>
            <w:r w:rsidRPr="001875BA">
              <w:rPr>
                <w:rFonts w:cs="Arial"/>
                <w:szCs w:val="14"/>
              </w:rPr>
              <w:t>Matrix metalloproteinase-7</w:t>
            </w:r>
          </w:p>
        </w:tc>
      </w:tr>
      <w:tr w:rsidR="00271DA7" w:rsidRPr="005C4C3B" w14:paraId="29FD1CF8" w14:textId="77777777" w:rsidTr="00271DA7">
        <w:trPr>
          <w:trHeight w:val="113"/>
        </w:trPr>
        <w:tc>
          <w:tcPr>
            <w:tcW w:w="1149" w:type="pct"/>
            <w:vAlign w:val="center"/>
          </w:tcPr>
          <w:p w14:paraId="15B90AFE" w14:textId="4A1D4483" w:rsidR="00271DA7" w:rsidRPr="001875BA" w:rsidRDefault="00271DA7" w:rsidP="001875BA">
            <w:pPr>
              <w:pStyle w:val="tabeltextintabel"/>
              <w:rPr>
                <w:rFonts w:cs="Arial"/>
                <w:szCs w:val="14"/>
              </w:rPr>
            </w:pPr>
            <w:r w:rsidRPr="001875BA">
              <w:rPr>
                <w:rFonts w:cs="Arial"/>
                <w:szCs w:val="14"/>
              </w:rPr>
              <w:t xml:space="preserve">MMP10 </w:t>
            </w:r>
          </w:p>
        </w:tc>
        <w:tc>
          <w:tcPr>
            <w:tcW w:w="3851" w:type="pct"/>
          </w:tcPr>
          <w:p w14:paraId="76E77EEC" w14:textId="5FDA2AEE" w:rsidR="00271DA7" w:rsidRPr="001875BA" w:rsidRDefault="00271DA7" w:rsidP="001875BA">
            <w:pPr>
              <w:pStyle w:val="tabeltextintabel"/>
              <w:rPr>
                <w:rFonts w:cs="Arial"/>
                <w:szCs w:val="14"/>
              </w:rPr>
            </w:pPr>
            <w:r w:rsidRPr="001875BA">
              <w:rPr>
                <w:rFonts w:cs="Arial"/>
                <w:szCs w:val="14"/>
              </w:rPr>
              <w:t>Matrix metalloproteinase-10</w:t>
            </w:r>
          </w:p>
        </w:tc>
      </w:tr>
      <w:tr w:rsidR="00271DA7" w:rsidRPr="005C4C3B" w14:paraId="74D6205C" w14:textId="77777777" w:rsidTr="00271DA7">
        <w:trPr>
          <w:trHeight w:val="113"/>
        </w:trPr>
        <w:tc>
          <w:tcPr>
            <w:tcW w:w="1149" w:type="pct"/>
            <w:vAlign w:val="center"/>
          </w:tcPr>
          <w:p w14:paraId="6E4D2C09" w14:textId="4FADE864" w:rsidR="00271DA7" w:rsidRPr="001875BA" w:rsidRDefault="00271DA7" w:rsidP="001875BA">
            <w:pPr>
              <w:pStyle w:val="tabeltextintabel"/>
              <w:rPr>
                <w:rFonts w:cs="Arial"/>
                <w:szCs w:val="14"/>
              </w:rPr>
            </w:pPr>
            <w:r w:rsidRPr="001875BA">
              <w:rPr>
                <w:rFonts w:cs="Arial"/>
                <w:szCs w:val="14"/>
              </w:rPr>
              <w:t xml:space="preserve">MMP12 </w:t>
            </w:r>
          </w:p>
        </w:tc>
        <w:tc>
          <w:tcPr>
            <w:tcW w:w="3851" w:type="pct"/>
          </w:tcPr>
          <w:p w14:paraId="219F3C39" w14:textId="5DB92ECD" w:rsidR="00271DA7" w:rsidRPr="001875BA" w:rsidRDefault="00271DA7" w:rsidP="001875BA">
            <w:pPr>
              <w:pStyle w:val="tabeltextintabel"/>
              <w:rPr>
                <w:rFonts w:cs="Arial"/>
                <w:szCs w:val="14"/>
              </w:rPr>
            </w:pPr>
            <w:r w:rsidRPr="001875BA">
              <w:rPr>
                <w:rFonts w:cs="Arial"/>
                <w:szCs w:val="14"/>
              </w:rPr>
              <w:t>Matrix metalloproteinase-12</w:t>
            </w:r>
          </w:p>
        </w:tc>
      </w:tr>
      <w:tr w:rsidR="00271DA7" w:rsidRPr="005C4C3B" w14:paraId="3F4FA247" w14:textId="77777777" w:rsidTr="00271DA7">
        <w:trPr>
          <w:trHeight w:val="113"/>
        </w:trPr>
        <w:tc>
          <w:tcPr>
            <w:tcW w:w="1149" w:type="pct"/>
            <w:vAlign w:val="center"/>
          </w:tcPr>
          <w:p w14:paraId="55A45877" w14:textId="24454C96" w:rsidR="00271DA7" w:rsidRPr="001875BA" w:rsidRDefault="00271DA7" w:rsidP="001875BA">
            <w:pPr>
              <w:pStyle w:val="tabeltextintabel"/>
              <w:rPr>
                <w:rFonts w:cs="Arial"/>
                <w:szCs w:val="14"/>
              </w:rPr>
            </w:pPr>
            <w:r w:rsidRPr="001875BA">
              <w:rPr>
                <w:rFonts w:cs="Arial"/>
                <w:szCs w:val="14"/>
              </w:rPr>
              <w:t xml:space="preserve">MPO </w:t>
            </w:r>
          </w:p>
        </w:tc>
        <w:tc>
          <w:tcPr>
            <w:tcW w:w="3851" w:type="pct"/>
          </w:tcPr>
          <w:p w14:paraId="1CE2AE91" w14:textId="1197CF5E" w:rsidR="00271DA7" w:rsidRPr="001875BA" w:rsidRDefault="00271DA7" w:rsidP="001875BA">
            <w:pPr>
              <w:pStyle w:val="tabeltextintabel"/>
              <w:rPr>
                <w:rFonts w:cs="Arial"/>
                <w:szCs w:val="14"/>
              </w:rPr>
            </w:pPr>
            <w:r w:rsidRPr="001875BA">
              <w:rPr>
                <w:rFonts w:cs="Arial"/>
                <w:szCs w:val="14"/>
              </w:rPr>
              <w:t>Myeloperoxidase</w:t>
            </w:r>
          </w:p>
        </w:tc>
      </w:tr>
      <w:tr w:rsidR="00271DA7" w:rsidRPr="005C4C3B" w14:paraId="18AB134C" w14:textId="77777777" w:rsidTr="00271DA7">
        <w:trPr>
          <w:trHeight w:val="113"/>
        </w:trPr>
        <w:tc>
          <w:tcPr>
            <w:tcW w:w="1149" w:type="pct"/>
            <w:vAlign w:val="center"/>
          </w:tcPr>
          <w:p w14:paraId="6D116112" w14:textId="07FAF775" w:rsidR="00271DA7" w:rsidRPr="001875BA" w:rsidRDefault="00271DA7" w:rsidP="001875BA">
            <w:pPr>
              <w:pStyle w:val="tabeltextintabel"/>
              <w:rPr>
                <w:rFonts w:cs="Arial"/>
                <w:szCs w:val="14"/>
              </w:rPr>
            </w:pPr>
            <w:r w:rsidRPr="001875BA">
              <w:rPr>
                <w:rFonts w:cs="Arial"/>
                <w:szCs w:val="14"/>
              </w:rPr>
              <w:lastRenderedPageBreak/>
              <w:t xml:space="preserve">NEMO </w:t>
            </w:r>
          </w:p>
        </w:tc>
        <w:tc>
          <w:tcPr>
            <w:tcW w:w="3851" w:type="pct"/>
          </w:tcPr>
          <w:p w14:paraId="4EC5E33A" w14:textId="41F400B8" w:rsidR="00271DA7" w:rsidRPr="001875BA" w:rsidRDefault="00271DA7" w:rsidP="001875BA">
            <w:pPr>
              <w:pStyle w:val="tabeltextintabel"/>
              <w:rPr>
                <w:rFonts w:cs="Arial"/>
                <w:szCs w:val="14"/>
              </w:rPr>
            </w:pPr>
            <w:r w:rsidRPr="001875BA">
              <w:rPr>
                <w:rFonts w:cs="Arial"/>
                <w:szCs w:val="14"/>
              </w:rPr>
              <w:t>NF-kappa-B essential modulator</w:t>
            </w:r>
          </w:p>
        </w:tc>
      </w:tr>
      <w:tr w:rsidR="00271DA7" w:rsidRPr="001875BA" w14:paraId="6735FC44" w14:textId="77777777" w:rsidTr="00271DA7">
        <w:trPr>
          <w:trHeight w:val="113"/>
        </w:trPr>
        <w:tc>
          <w:tcPr>
            <w:tcW w:w="1149" w:type="pct"/>
            <w:vAlign w:val="center"/>
          </w:tcPr>
          <w:p w14:paraId="760FFB4F" w14:textId="48CC7C0B" w:rsidR="00271DA7" w:rsidRPr="001875BA" w:rsidRDefault="00271DA7" w:rsidP="001875BA">
            <w:pPr>
              <w:pStyle w:val="tabeltextintabel"/>
              <w:rPr>
                <w:rFonts w:cs="Arial"/>
                <w:szCs w:val="14"/>
              </w:rPr>
            </w:pPr>
            <w:r w:rsidRPr="001875BA">
              <w:rPr>
                <w:rFonts w:cs="Arial"/>
                <w:szCs w:val="14"/>
                <w:lang w:val="en-US"/>
              </w:rPr>
              <w:t xml:space="preserve">NTproBNP </w:t>
            </w:r>
          </w:p>
        </w:tc>
        <w:tc>
          <w:tcPr>
            <w:tcW w:w="3851" w:type="pct"/>
          </w:tcPr>
          <w:p w14:paraId="5E290873" w14:textId="67BF8CBB" w:rsidR="00271DA7" w:rsidRPr="001875BA" w:rsidRDefault="00271DA7" w:rsidP="001875BA">
            <w:pPr>
              <w:pStyle w:val="tabeltextintabel"/>
              <w:rPr>
                <w:rFonts w:cs="Arial"/>
                <w:szCs w:val="14"/>
                <w:lang w:val="en-US"/>
              </w:rPr>
            </w:pPr>
            <w:r w:rsidRPr="001875BA">
              <w:rPr>
                <w:rFonts w:cs="Arial"/>
                <w:szCs w:val="14"/>
                <w:lang w:val="en-US"/>
              </w:rPr>
              <w:t>N-terminal pro-B-type natriuretic peptide </w:t>
            </w:r>
          </w:p>
        </w:tc>
      </w:tr>
      <w:tr w:rsidR="00271DA7" w:rsidRPr="005C4C3B" w14:paraId="3E3AFC09" w14:textId="77777777" w:rsidTr="00271DA7">
        <w:trPr>
          <w:trHeight w:val="113"/>
        </w:trPr>
        <w:tc>
          <w:tcPr>
            <w:tcW w:w="1149" w:type="pct"/>
            <w:vAlign w:val="center"/>
          </w:tcPr>
          <w:p w14:paraId="1D1BAA67" w14:textId="3A86E0DD" w:rsidR="00271DA7" w:rsidRPr="001875BA" w:rsidRDefault="00271DA7" w:rsidP="001875BA">
            <w:pPr>
              <w:pStyle w:val="tabeltextintabel"/>
              <w:rPr>
                <w:rFonts w:cs="Arial"/>
                <w:szCs w:val="14"/>
              </w:rPr>
            </w:pPr>
            <w:r w:rsidRPr="001875BA">
              <w:rPr>
                <w:rFonts w:cs="Arial"/>
                <w:szCs w:val="14"/>
              </w:rPr>
              <w:t xml:space="preserve">OPG </w:t>
            </w:r>
          </w:p>
        </w:tc>
        <w:tc>
          <w:tcPr>
            <w:tcW w:w="3851" w:type="pct"/>
          </w:tcPr>
          <w:p w14:paraId="4964E1E5" w14:textId="636D4C95" w:rsidR="00271DA7" w:rsidRPr="001875BA" w:rsidRDefault="00271DA7" w:rsidP="001875BA">
            <w:pPr>
              <w:pStyle w:val="tabeltextintabel"/>
              <w:rPr>
                <w:rFonts w:cs="Arial"/>
                <w:szCs w:val="14"/>
              </w:rPr>
            </w:pPr>
            <w:r w:rsidRPr="001875BA">
              <w:rPr>
                <w:rFonts w:cs="Arial"/>
                <w:szCs w:val="14"/>
              </w:rPr>
              <w:t>Osteoprotegerin</w:t>
            </w:r>
          </w:p>
        </w:tc>
      </w:tr>
      <w:tr w:rsidR="00271DA7" w:rsidRPr="005C4C3B" w14:paraId="21C9A9E6" w14:textId="77777777" w:rsidTr="00271DA7">
        <w:trPr>
          <w:trHeight w:val="113"/>
        </w:trPr>
        <w:tc>
          <w:tcPr>
            <w:tcW w:w="1149" w:type="pct"/>
            <w:vAlign w:val="center"/>
          </w:tcPr>
          <w:p w14:paraId="77E3CA0C" w14:textId="731FE936" w:rsidR="00271DA7" w:rsidRPr="001875BA" w:rsidRDefault="00271DA7" w:rsidP="001875BA">
            <w:pPr>
              <w:pStyle w:val="tabeltextintabel"/>
              <w:rPr>
                <w:rFonts w:cs="Arial"/>
                <w:szCs w:val="14"/>
              </w:rPr>
            </w:pPr>
            <w:r w:rsidRPr="001875BA">
              <w:rPr>
                <w:rFonts w:cs="Arial"/>
                <w:szCs w:val="14"/>
              </w:rPr>
              <w:t xml:space="preserve">PAPPA </w:t>
            </w:r>
          </w:p>
        </w:tc>
        <w:tc>
          <w:tcPr>
            <w:tcW w:w="3851" w:type="pct"/>
          </w:tcPr>
          <w:p w14:paraId="78CB13F6" w14:textId="2A42AAD7" w:rsidR="00271DA7" w:rsidRPr="001875BA" w:rsidRDefault="00271DA7" w:rsidP="001875BA">
            <w:pPr>
              <w:pStyle w:val="tabeltextintabel"/>
              <w:rPr>
                <w:rFonts w:cs="Arial"/>
                <w:szCs w:val="14"/>
              </w:rPr>
            </w:pPr>
            <w:r w:rsidRPr="001875BA">
              <w:rPr>
                <w:rFonts w:cs="Arial"/>
                <w:szCs w:val="14"/>
              </w:rPr>
              <w:t>Pappalysin-1</w:t>
            </w:r>
          </w:p>
        </w:tc>
      </w:tr>
      <w:tr w:rsidR="00271DA7" w:rsidRPr="005C4C3B" w14:paraId="552D0428" w14:textId="77777777" w:rsidTr="00271DA7">
        <w:trPr>
          <w:trHeight w:val="113"/>
        </w:trPr>
        <w:tc>
          <w:tcPr>
            <w:tcW w:w="1149" w:type="pct"/>
            <w:vAlign w:val="center"/>
          </w:tcPr>
          <w:p w14:paraId="508794D3" w14:textId="5AA0B513" w:rsidR="00271DA7" w:rsidRPr="001875BA" w:rsidRDefault="00271DA7" w:rsidP="001875BA">
            <w:pPr>
              <w:pStyle w:val="tabeltextintabel"/>
              <w:rPr>
                <w:rFonts w:cs="Arial"/>
                <w:szCs w:val="14"/>
              </w:rPr>
            </w:pPr>
            <w:r w:rsidRPr="001875BA">
              <w:rPr>
                <w:rFonts w:cs="Arial"/>
                <w:szCs w:val="14"/>
              </w:rPr>
              <w:t xml:space="preserve">PAR1 </w:t>
            </w:r>
          </w:p>
        </w:tc>
        <w:tc>
          <w:tcPr>
            <w:tcW w:w="3851" w:type="pct"/>
          </w:tcPr>
          <w:p w14:paraId="7C654C4C" w14:textId="624F71DE" w:rsidR="00271DA7" w:rsidRPr="001875BA" w:rsidRDefault="00271DA7" w:rsidP="001875BA">
            <w:pPr>
              <w:pStyle w:val="tabeltextintabel"/>
              <w:rPr>
                <w:rFonts w:cs="Arial"/>
                <w:szCs w:val="14"/>
              </w:rPr>
            </w:pPr>
            <w:r w:rsidRPr="001875BA">
              <w:rPr>
                <w:rFonts w:cs="Arial"/>
                <w:szCs w:val="14"/>
              </w:rPr>
              <w:t>Proteinase-activated receptor 1</w:t>
            </w:r>
          </w:p>
        </w:tc>
      </w:tr>
      <w:tr w:rsidR="00271DA7" w:rsidRPr="001875BA" w14:paraId="6DE95050" w14:textId="77777777" w:rsidTr="00271DA7">
        <w:trPr>
          <w:trHeight w:val="113"/>
        </w:trPr>
        <w:tc>
          <w:tcPr>
            <w:tcW w:w="1149" w:type="pct"/>
            <w:vAlign w:val="center"/>
          </w:tcPr>
          <w:p w14:paraId="3B0558CF" w14:textId="1CD034EE" w:rsidR="00271DA7" w:rsidRPr="001875BA" w:rsidRDefault="00271DA7" w:rsidP="001875BA">
            <w:pPr>
              <w:pStyle w:val="tabeltextintabel"/>
              <w:rPr>
                <w:rFonts w:cs="Arial"/>
                <w:szCs w:val="14"/>
              </w:rPr>
            </w:pPr>
            <w:r w:rsidRPr="001875BA">
              <w:rPr>
                <w:rFonts w:cs="Arial"/>
                <w:szCs w:val="14"/>
                <w:lang w:val="en-US"/>
              </w:rPr>
              <w:t xml:space="preserve">PDGFsubunitB </w:t>
            </w:r>
          </w:p>
        </w:tc>
        <w:tc>
          <w:tcPr>
            <w:tcW w:w="3851" w:type="pct"/>
          </w:tcPr>
          <w:p w14:paraId="572CD4B7" w14:textId="7A8B5BC9" w:rsidR="00271DA7" w:rsidRPr="001875BA" w:rsidRDefault="00271DA7" w:rsidP="001875BA">
            <w:pPr>
              <w:pStyle w:val="tabeltextintabel"/>
              <w:rPr>
                <w:rFonts w:cs="Arial"/>
                <w:szCs w:val="14"/>
                <w:lang w:val="en-US"/>
              </w:rPr>
            </w:pPr>
            <w:r w:rsidRPr="001875BA">
              <w:rPr>
                <w:rFonts w:cs="Arial"/>
                <w:szCs w:val="14"/>
                <w:lang w:val="en-US"/>
              </w:rPr>
              <w:t>Platelet-derived growth factor subunit B</w:t>
            </w:r>
          </w:p>
        </w:tc>
      </w:tr>
      <w:tr w:rsidR="00271DA7" w:rsidRPr="001875BA" w14:paraId="5F408F2A" w14:textId="77777777" w:rsidTr="00271DA7">
        <w:trPr>
          <w:trHeight w:val="113"/>
        </w:trPr>
        <w:tc>
          <w:tcPr>
            <w:tcW w:w="1149" w:type="pct"/>
            <w:vAlign w:val="center"/>
          </w:tcPr>
          <w:p w14:paraId="2ABAF31E" w14:textId="4F4D193E" w:rsidR="00271DA7" w:rsidRPr="001875BA" w:rsidRDefault="00271DA7" w:rsidP="001875BA">
            <w:pPr>
              <w:pStyle w:val="tabeltextintabel"/>
              <w:rPr>
                <w:rFonts w:cs="Arial"/>
                <w:szCs w:val="14"/>
              </w:rPr>
            </w:pPr>
            <w:r w:rsidRPr="001875BA">
              <w:rPr>
                <w:rFonts w:cs="Arial"/>
                <w:szCs w:val="14"/>
                <w:lang w:val="en-US"/>
              </w:rPr>
              <w:t xml:space="preserve">PECAM1 </w:t>
            </w:r>
          </w:p>
        </w:tc>
        <w:tc>
          <w:tcPr>
            <w:tcW w:w="3851" w:type="pct"/>
          </w:tcPr>
          <w:p w14:paraId="610D88A8" w14:textId="5BCE36AA" w:rsidR="00271DA7" w:rsidRPr="001875BA" w:rsidRDefault="00271DA7" w:rsidP="001875BA">
            <w:pPr>
              <w:pStyle w:val="tabeltextintabel"/>
              <w:rPr>
                <w:rFonts w:cs="Arial"/>
                <w:szCs w:val="14"/>
                <w:lang w:val="en-US"/>
              </w:rPr>
            </w:pPr>
            <w:r w:rsidRPr="001875BA">
              <w:rPr>
                <w:rFonts w:cs="Arial"/>
                <w:szCs w:val="14"/>
                <w:lang w:val="en-US"/>
              </w:rPr>
              <w:t>Platelet endothelial cell adhesion molecule</w:t>
            </w:r>
          </w:p>
        </w:tc>
      </w:tr>
      <w:tr w:rsidR="00271DA7" w:rsidRPr="005C4C3B" w14:paraId="6C55A558" w14:textId="77777777" w:rsidTr="00271DA7">
        <w:trPr>
          <w:trHeight w:val="113"/>
        </w:trPr>
        <w:tc>
          <w:tcPr>
            <w:tcW w:w="1149" w:type="pct"/>
            <w:vAlign w:val="center"/>
          </w:tcPr>
          <w:p w14:paraId="4AC11AF2" w14:textId="1113FB1E" w:rsidR="00271DA7" w:rsidRPr="001875BA" w:rsidRDefault="00271DA7" w:rsidP="001875BA">
            <w:pPr>
              <w:pStyle w:val="tabeltextintabel"/>
              <w:rPr>
                <w:rFonts w:cs="Arial"/>
                <w:szCs w:val="14"/>
              </w:rPr>
            </w:pPr>
            <w:r w:rsidRPr="001875BA">
              <w:rPr>
                <w:rFonts w:cs="Arial"/>
                <w:szCs w:val="14"/>
              </w:rPr>
              <w:t xml:space="preserve">PIGF </w:t>
            </w:r>
          </w:p>
        </w:tc>
        <w:tc>
          <w:tcPr>
            <w:tcW w:w="3851" w:type="pct"/>
          </w:tcPr>
          <w:p w14:paraId="6D3383D6" w14:textId="46955BD4" w:rsidR="00271DA7" w:rsidRPr="001875BA" w:rsidRDefault="00271DA7" w:rsidP="001875BA">
            <w:pPr>
              <w:pStyle w:val="tabeltextintabel"/>
              <w:rPr>
                <w:rFonts w:cs="Arial"/>
                <w:szCs w:val="14"/>
              </w:rPr>
            </w:pPr>
            <w:r w:rsidRPr="001875BA">
              <w:rPr>
                <w:rFonts w:cs="Arial"/>
                <w:szCs w:val="14"/>
              </w:rPr>
              <w:t>Placenta growth factor</w:t>
            </w:r>
          </w:p>
        </w:tc>
      </w:tr>
      <w:tr w:rsidR="00271DA7" w:rsidRPr="005C4C3B" w14:paraId="4746D85B" w14:textId="77777777" w:rsidTr="00271DA7">
        <w:trPr>
          <w:trHeight w:val="113"/>
        </w:trPr>
        <w:tc>
          <w:tcPr>
            <w:tcW w:w="1149" w:type="pct"/>
            <w:vAlign w:val="center"/>
          </w:tcPr>
          <w:p w14:paraId="2CB523DF" w14:textId="6AF0BB1D" w:rsidR="00271DA7" w:rsidRPr="001875BA" w:rsidRDefault="00271DA7" w:rsidP="001875BA">
            <w:pPr>
              <w:pStyle w:val="tabeltextintabel"/>
              <w:rPr>
                <w:rFonts w:cs="Arial"/>
                <w:szCs w:val="14"/>
              </w:rPr>
            </w:pPr>
            <w:r w:rsidRPr="001875BA">
              <w:rPr>
                <w:rFonts w:cs="Arial"/>
                <w:szCs w:val="14"/>
              </w:rPr>
              <w:t xml:space="preserve">PRL </w:t>
            </w:r>
          </w:p>
        </w:tc>
        <w:tc>
          <w:tcPr>
            <w:tcW w:w="3851" w:type="pct"/>
          </w:tcPr>
          <w:p w14:paraId="3C2DE213" w14:textId="30474557" w:rsidR="00271DA7" w:rsidRPr="001875BA" w:rsidRDefault="00271DA7" w:rsidP="001875BA">
            <w:pPr>
              <w:pStyle w:val="tabeltextintabel"/>
              <w:rPr>
                <w:rFonts w:cs="Arial"/>
                <w:szCs w:val="14"/>
              </w:rPr>
            </w:pPr>
            <w:r w:rsidRPr="001875BA">
              <w:rPr>
                <w:rFonts w:cs="Arial"/>
                <w:szCs w:val="14"/>
              </w:rPr>
              <w:t>Prolactin</w:t>
            </w:r>
          </w:p>
        </w:tc>
      </w:tr>
      <w:tr w:rsidR="00271DA7" w:rsidRPr="001875BA" w14:paraId="32523ABE" w14:textId="77777777" w:rsidTr="00271DA7">
        <w:trPr>
          <w:trHeight w:val="113"/>
        </w:trPr>
        <w:tc>
          <w:tcPr>
            <w:tcW w:w="1149" w:type="pct"/>
            <w:vAlign w:val="center"/>
          </w:tcPr>
          <w:p w14:paraId="03E6F2A7" w14:textId="393BF38C" w:rsidR="00271DA7" w:rsidRPr="001875BA" w:rsidRDefault="00271DA7" w:rsidP="001875BA">
            <w:pPr>
              <w:pStyle w:val="tabeltextintabel"/>
              <w:rPr>
                <w:rFonts w:cs="Arial"/>
                <w:szCs w:val="14"/>
              </w:rPr>
            </w:pPr>
            <w:r w:rsidRPr="001875BA">
              <w:rPr>
                <w:rFonts w:cs="Arial"/>
                <w:szCs w:val="14"/>
                <w:lang w:val="en-US"/>
              </w:rPr>
              <w:t xml:space="preserve">RAGE </w:t>
            </w:r>
          </w:p>
        </w:tc>
        <w:tc>
          <w:tcPr>
            <w:tcW w:w="3851" w:type="pct"/>
          </w:tcPr>
          <w:p w14:paraId="4DF7B11B" w14:textId="4BFB0CA3" w:rsidR="00271DA7" w:rsidRPr="001875BA" w:rsidRDefault="00271DA7" w:rsidP="001875BA">
            <w:pPr>
              <w:pStyle w:val="tabeltextintabel"/>
              <w:rPr>
                <w:rFonts w:cs="Arial"/>
                <w:szCs w:val="14"/>
                <w:lang w:val="en-US"/>
              </w:rPr>
            </w:pPr>
            <w:r w:rsidRPr="001875BA">
              <w:rPr>
                <w:rFonts w:cs="Arial"/>
                <w:szCs w:val="14"/>
                <w:lang w:val="en-US"/>
              </w:rPr>
              <w:t>Receptor for advanced glycosylation end products</w:t>
            </w:r>
          </w:p>
        </w:tc>
      </w:tr>
      <w:tr w:rsidR="00271DA7" w:rsidRPr="005C4C3B" w14:paraId="745DBEBD" w14:textId="77777777" w:rsidTr="00271DA7">
        <w:trPr>
          <w:trHeight w:val="113"/>
        </w:trPr>
        <w:tc>
          <w:tcPr>
            <w:tcW w:w="1149" w:type="pct"/>
            <w:vAlign w:val="center"/>
          </w:tcPr>
          <w:p w14:paraId="17A44E03" w14:textId="7920ADB1" w:rsidR="00271DA7" w:rsidRPr="001875BA" w:rsidRDefault="00271DA7" w:rsidP="001875BA">
            <w:pPr>
              <w:pStyle w:val="tabeltextintabel"/>
              <w:rPr>
                <w:rFonts w:cs="Arial"/>
                <w:szCs w:val="14"/>
              </w:rPr>
            </w:pPr>
            <w:r w:rsidRPr="001875BA">
              <w:rPr>
                <w:rFonts w:cs="Arial"/>
                <w:szCs w:val="14"/>
              </w:rPr>
              <w:t xml:space="preserve">REN </w:t>
            </w:r>
          </w:p>
        </w:tc>
        <w:tc>
          <w:tcPr>
            <w:tcW w:w="3851" w:type="pct"/>
          </w:tcPr>
          <w:p w14:paraId="15518B68" w14:textId="75B44F64" w:rsidR="00271DA7" w:rsidRPr="001875BA" w:rsidRDefault="00271DA7" w:rsidP="001875BA">
            <w:pPr>
              <w:pStyle w:val="tabeltextintabel"/>
              <w:rPr>
                <w:rFonts w:cs="Arial"/>
                <w:szCs w:val="14"/>
              </w:rPr>
            </w:pPr>
            <w:r w:rsidRPr="001875BA">
              <w:rPr>
                <w:rFonts w:cs="Arial"/>
                <w:szCs w:val="14"/>
              </w:rPr>
              <w:t>Renin</w:t>
            </w:r>
          </w:p>
        </w:tc>
      </w:tr>
      <w:tr w:rsidR="00271DA7" w:rsidRPr="005C4C3B" w14:paraId="6402CB02" w14:textId="77777777" w:rsidTr="00271DA7">
        <w:trPr>
          <w:trHeight w:val="113"/>
        </w:trPr>
        <w:tc>
          <w:tcPr>
            <w:tcW w:w="1149" w:type="pct"/>
            <w:vAlign w:val="center"/>
          </w:tcPr>
          <w:p w14:paraId="4B6B4E13" w14:textId="2156A558" w:rsidR="00271DA7" w:rsidRPr="001875BA" w:rsidRDefault="00271DA7" w:rsidP="001875BA">
            <w:pPr>
              <w:pStyle w:val="tabeltextintabel"/>
              <w:rPr>
                <w:rFonts w:cs="Arial"/>
                <w:szCs w:val="14"/>
              </w:rPr>
            </w:pPr>
            <w:r w:rsidRPr="001875BA">
              <w:rPr>
                <w:rFonts w:cs="Arial"/>
                <w:szCs w:val="14"/>
              </w:rPr>
              <w:t xml:space="preserve">RETN </w:t>
            </w:r>
          </w:p>
        </w:tc>
        <w:tc>
          <w:tcPr>
            <w:tcW w:w="3851" w:type="pct"/>
          </w:tcPr>
          <w:p w14:paraId="6E9EFAA7" w14:textId="1411D7BF" w:rsidR="00271DA7" w:rsidRPr="001875BA" w:rsidRDefault="00271DA7" w:rsidP="001875BA">
            <w:pPr>
              <w:pStyle w:val="tabeltextintabel"/>
              <w:rPr>
                <w:rFonts w:cs="Arial"/>
                <w:szCs w:val="14"/>
              </w:rPr>
            </w:pPr>
            <w:r w:rsidRPr="001875BA">
              <w:rPr>
                <w:rFonts w:cs="Arial"/>
                <w:szCs w:val="14"/>
              </w:rPr>
              <w:t>Resistin</w:t>
            </w:r>
          </w:p>
        </w:tc>
      </w:tr>
      <w:tr w:rsidR="00271DA7" w:rsidRPr="005C4C3B" w14:paraId="31DD8E3A" w14:textId="77777777" w:rsidTr="00271DA7">
        <w:trPr>
          <w:trHeight w:val="113"/>
        </w:trPr>
        <w:tc>
          <w:tcPr>
            <w:tcW w:w="1149" w:type="pct"/>
            <w:vAlign w:val="center"/>
          </w:tcPr>
          <w:p w14:paraId="5A32ECC2" w14:textId="0B8E6566" w:rsidR="00271DA7" w:rsidRPr="001875BA" w:rsidRDefault="00271DA7" w:rsidP="001875BA">
            <w:pPr>
              <w:pStyle w:val="tabeltextintabel"/>
              <w:rPr>
                <w:rFonts w:cs="Arial"/>
                <w:szCs w:val="14"/>
              </w:rPr>
            </w:pPr>
            <w:r w:rsidRPr="001875BA">
              <w:rPr>
                <w:rFonts w:cs="Arial"/>
                <w:szCs w:val="14"/>
              </w:rPr>
              <w:t xml:space="preserve">SCF </w:t>
            </w:r>
          </w:p>
        </w:tc>
        <w:tc>
          <w:tcPr>
            <w:tcW w:w="3851" w:type="pct"/>
          </w:tcPr>
          <w:p w14:paraId="6EB1B0EE" w14:textId="70D4B791" w:rsidR="00271DA7" w:rsidRPr="001875BA" w:rsidRDefault="00271DA7" w:rsidP="001875BA">
            <w:pPr>
              <w:pStyle w:val="tabeltextintabel"/>
              <w:rPr>
                <w:rFonts w:cs="Arial"/>
                <w:szCs w:val="14"/>
              </w:rPr>
            </w:pPr>
            <w:r w:rsidRPr="001875BA">
              <w:rPr>
                <w:rFonts w:cs="Arial"/>
                <w:szCs w:val="14"/>
              </w:rPr>
              <w:t>Stem cell factor</w:t>
            </w:r>
          </w:p>
        </w:tc>
      </w:tr>
      <w:tr w:rsidR="00271DA7" w:rsidRPr="005C4C3B" w14:paraId="2D3E7927" w14:textId="77777777" w:rsidTr="00271DA7">
        <w:trPr>
          <w:trHeight w:val="113"/>
        </w:trPr>
        <w:tc>
          <w:tcPr>
            <w:tcW w:w="1149" w:type="pct"/>
            <w:vAlign w:val="center"/>
          </w:tcPr>
          <w:p w14:paraId="1BA612FA" w14:textId="2B933AC0" w:rsidR="00271DA7" w:rsidRPr="001875BA" w:rsidRDefault="00271DA7" w:rsidP="001875BA">
            <w:pPr>
              <w:pStyle w:val="tabeltextintabel"/>
              <w:rPr>
                <w:rFonts w:cs="Arial"/>
                <w:szCs w:val="14"/>
              </w:rPr>
            </w:pPr>
            <w:r w:rsidRPr="001875BA">
              <w:rPr>
                <w:rFonts w:cs="Arial"/>
                <w:szCs w:val="14"/>
              </w:rPr>
              <w:t xml:space="preserve">SELE </w:t>
            </w:r>
          </w:p>
        </w:tc>
        <w:tc>
          <w:tcPr>
            <w:tcW w:w="3851" w:type="pct"/>
          </w:tcPr>
          <w:p w14:paraId="4D32B45F" w14:textId="4A41A201" w:rsidR="00271DA7" w:rsidRPr="001875BA" w:rsidRDefault="00271DA7" w:rsidP="001875BA">
            <w:pPr>
              <w:pStyle w:val="tabeltextintabel"/>
              <w:rPr>
                <w:rFonts w:cs="Arial"/>
                <w:szCs w:val="14"/>
              </w:rPr>
            </w:pPr>
            <w:r w:rsidRPr="001875BA">
              <w:rPr>
                <w:rFonts w:cs="Arial"/>
                <w:szCs w:val="14"/>
              </w:rPr>
              <w:t>E-selectin</w:t>
            </w:r>
          </w:p>
        </w:tc>
      </w:tr>
      <w:tr w:rsidR="00271DA7" w:rsidRPr="005C4C3B" w14:paraId="6364EC1D" w14:textId="77777777" w:rsidTr="00271DA7">
        <w:trPr>
          <w:trHeight w:val="113"/>
        </w:trPr>
        <w:tc>
          <w:tcPr>
            <w:tcW w:w="1149" w:type="pct"/>
            <w:vAlign w:val="center"/>
          </w:tcPr>
          <w:p w14:paraId="50BAA270" w14:textId="52F0DA6D" w:rsidR="00271DA7" w:rsidRPr="001875BA" w:rsidRDefault="00271DA7" w:rsidP="001875BA">
            <w:pPr>
              <w:pStyle w:val="tabeltextintabel"/>
              <w:rPr>
                <w:rFonts w:cs="Arial"/>
                <w:szCs w:val="14"/>
              </w:rPr>
            </w:pPr>
            <w:r w:rsidRPr="001875BA">
              <w:rPr>
                <w:rFonts w:cs="Arial"/>
                <w:szCs w:val="14"/>
              </w:rPr>
              <w:t xml:space="preserve">SIRT2 </w:t>
            </w:r>
          </w:p>
        </w:tc>
        <w:tc>
          <w:tcPr>
            <w:tcW w:w="3851" w:type="pct"/>
          </w:tcPr>
          <w:p w14:paraId="22F6714A" w14:textId="7CF86E2C" w:rsidR="00271DA7" w:rsidRPr="001875BA" w:rsidRDefault="00271DA7" w:rsidP="001875BA">
            <w:pPr>
              <w:pStyle w:val="tabeltextintabel"/>
              <w:rPr>
                <w:rFonts w:cs="Arial"/>
                <w:szCs w:val="14"/>
              </w:rPr>
            </w:pPr>
            <w:r w:rsidRPr="001875BA">
              <w:rPr>
                <w:rFonts w:cs="Arial"/>
                <w:szCs w:val="14"/>
              </w:rPr>
              <w:t>SIR2-like protein 2</w:t>
            </w:r>
          </w:p>
        </w:tc>
      </w:tr>
      <w:tr w:rsidR="00271DA7" w:rsidRPr="005C4C3B" w14:paraId="71CC1890" w14:textId="77777777" w:rsidTr="00271DA7">
        <w:trPr>
          <w:trHeight w:val="113"/>
        </w:trPr>
        <w:tc>
          <w:tcPr>
            <w:tcW w:w="1149" w:type="pct"/>
            <w:vAlign w:val="center"/>
          </w:tcPr>
          <w:p w14:paraId="31C2F246" w14:textId="61A7815F" w:rsidR="00271DA7" w:rsidRPr="001875BA" w:rsidRDefault="00271DA7" w:rsidP="001875BA">
            <w:pPr>
              <w:pStyle w:val="tabeltextintabel"/>
              <w:rPr>
                <w:rFonts w:cs="Arial"/>
                <w:szCs w:val="14"/>
              </w:rPr>
            </w:pPr>
            <w:r w:rsidRPr="001875BA">
              <w:rPr>
                <w:rFonts w:cs="Arial"/>
                <w:szCs w:val="14"/>
              </w:rPr>
              <w:t xml:space="preserve">SPON1 </w:t>
            </w:r>
          </w:p>
        </w:tc>
        <w:tc>
          <w:tcPr>
            <w:tcW w:w="3851" w:type="pct"/>
          </w:tcPr>
          <w:p w14:paraId="1ED523D3" w14:textId="721B0F39" w:rsidR="00271DA7" w:rsidRPr="001875BA" w:rsidRDefault="00271DA7" w:rsidP="001875BA">
            <w:pPr>
              <w:pStyle w:val="tabeltextintabel"/>
              <w:rPr>
                <w:rFonts w:cs="Arial"/>
                <w:szCs w:val="14"/>
              </w:rPr>
            </w:pPr>
            <w:r w:rsidRPr="001875BA">
              <w:rPr>
                <w:rFonts w:cs="Arial"/>
                <w:szCs w:val="14"/>
              </w:rPr>
              <w:t>Spondin-1</w:t>
            </w:r>
          </w:p>
        </w:tc>
      </w:tr>
      <w:tr w:rsidR="00271DA7" w:rsidRPr="001875BA" w14:paraId="2FE6BB04" w14:textId="77777777" w:rsidTr="00271DA7">
        <w:trPr>
          <w:trHeight w:val="113"/>
        </w:trPr>
        <w:tc>
          <w:tcPr>
            <w:tcW w:w="1149" w:type="pct"/>
            <w:vAlign w:val="center"/>
          </w:tcPr>
          <w:p w14:paraId="3DD72E05" w14:textId="1323E543" w:rsidR="00271DA7" w:rsidRPr="001875BA" w:rsidRDefault="00271DA7" w:rsidP="001875BA">
            <w:pPr>
              <w:pStyle w:val="tabeltextintabel"/>
              <w:rPr>
                <w:rFonts w:cs="Arial"/>
                <w:szCs w:val="14"/>
              </w:rPr>
            </w:pPr>
            <w:r w:rsidRPr="001875BA">
              <w:rPr>
                <w:rFonts w:cs="Arial"/>
                <w:szCs w:val="14"/>
                <w:lang w:val="en-US"/>
              </w:rPr>
              <w:t xml:space="preserve">SRC </w:t>
            </w:r>
          </w:p>
        </w:tc>
        <w:tc>
          <w:tcPr>
            <w:tcW w:w="3851" w:type="pct"/>
          </w:tcPr>
          <w:p w14:paraId="030D4A44" w14:textId="631EF003" w:rsidR="00271DA7" w:rsidRPr="001875BA" w:rsidRDefault="00271DA7" w:rsidP="001875BA">
            <w:pPr>
              <w:pStyle w:val="tabeltextintabel"/>
              <w:rPr>
                <w:rFonts w:cs="Arial"/>
                <w:szCs w:val="14"/>
                <w:lang w:val="en-US"/>
              </w:rPr>
            </w:pPr>
            <w:r w:rsidRPr="001875BA">
              <w:rPr>
                <w:rFonts w:cs="Arial"/>
                <w:szCs w:val="14"/>
                <w:lang w:val="en-US"/>
              </w:rPr>
              <w:t>Proto-oncogene tyrosine-protein kinase Src</w:t>
            </w:r>
          </w:p>
        </w:tc>
      </w:tr>
      <w:tr w:rsidR="00271DA7" w:rsidRPr="005C4C3B" w14:paraId="2874D496" w14:textId="77777777" w:rsidTr="00271DA7">
        <w:trPr>
          <w:trHeight w:val="113"/>
        </w:trPr>
        <w:tc>
          <w:tcPr>
            <w:tcW w:w="1149" w:type="pct"/>
            <w:vAlign w:val="center"/>
          </w:tcPr>
          <w:p w14:paraId="41A157A8" w14:textId="34EA9788" w:rsidR="00271DA7" w:rsidRPr="001875BA" w:rsidRDefault="00271DA7" w:rsidP="001875BA">
            <w:pPr>
              <w:pStyle w:val="tabeltextintabel"/>
              <w:rPr>
                <w:rFonts w:cs="Arial"/>
                <w:szCs w:val="14"/>
              </w:rPr>
            </w:pPr>
            <w:r w:rsidRPr="001875BA">
              <w:rPr>
                <w:rFonts w:cs="Arial"/>
                <w:szCs w:val="14"/>
              </w:rPr>
              <w:t xml:space="preserve">ST2 </w:t>
            </w:r>
          </w:p>
        </w:tc>
        <w:tc>
          <w:tcPr>
            <w:tcW w:w="3851" w:type="pct"/>
          </w:tcPr>
          <w:p w14:paraId="65AC9249" w14:textId="26C3FA39" w:rsidR="00271DA7" w:rsidRPr="001875BA" w:rsidRDefault="00271DA7" w:rsidP="001875BA">
            <w:pPr>
              <w:pStyle w:val="tabeltextintabel"/>
              <w:rPr>
                <w:rFonts w:cs="Arial"/>
                <w:szCs w:val="14"/>
              </w:rPr>
            </w:pPr>
            <w:r w:rsidRPr="001875BA">
              <w:rPr>
                <w:rFonts w:cs="Arial"/>
                <w:szCs w:val="14"/>
              </w:rPr>
              <w:t>ST2 protein</w:t>
            </w:r>
          </w:p>
        </w:tc>
      </w:tr>
      <w:tr w:rsidR="00271DA7" w:rsidRPr="005C4C3B" w14:paraId="48163201" w14:textId="77777777" w:rsidTr="00271DA7">
        <w:trPr>
          <w:trHeight w:val="113"/>
        </w:trPr>
        <w:tc>
          <w:tcPr>
            <w:tcW w:w="1149" w:type="pct"/>
            <w:vAlign w:val="center"/>
          </w:tcPr>
          <w:p w14:paraId="250C3EB5" w14:textId="476330ED" w:rsidR="00271DA7" w:rsidRPr="001875BA" w:rsidRDefault="00271DA7" w:rsidP="001875BA">
            <w:pPr>
              <w:pStyle w:val="tabeltextintabel"/>
              <w:rPr>
                <w:rFonts w:cs="Arial"/>
                <w:szCs w:val="14"/>
              </w:rPr>
            </w:pPr>
            <w:r w:rsidRPr="001875BA">
              <w:rPr>
                <w:rFonts w:cs="Arial"/>
                <w:szCs w:val="14"/>
              </w:rPr>
              <w:t xml:space="preserve">TF </w:t>
            </w:r>
          </w:p>
        </w:tc>
        <w:tc>
          <w:tcPr>
            <w:tcW w:w="3851" w:type="pct"/>
          </w:tcPr>
          <w:p w14:paraId="61CE72C7" w14:textId="4358D43B" w:rsidR="00271DA7" w:rsidRPr="001875BA" w:rsidRDefault="00271DA7" w:rsidP="001875BA">
            <w:pPr>
              <w:pStyle w:val="tabeltextintabel"/>
              <w:rPr>
                <w:rFonts w:cs="Arial"/>
                <w:szCs w:val="14"/>
              </w:rPr>
            </w:pPr>
            <w:r w:rsidRPr="001875BA">
              <w:rPr>
                <w:rFonts w:cs="Arial"/>
                <w:szCs w:val="14"/>
              </w:rPr>
              <w:t>Tissue factor</w:t>
            </w:r>
          </w:p>
        </w:tc>
      </w:tr>
      <w:tr w:rsidR="00271DA7" w:rsidRPr="005C4C3B" w14:paraId="20D0C5B2" w14:textId="77777777" w:rsidTr="00271DA7">
        <w:trPr>
          <w:trHeight w:val="113"/>
        </w:trPr>
        <w:tc>
          <w:tcPr>
            <w:tcW w:w="1149" w:type="pct"/>
            <w:vAlign w:val="center"/>
          </w:tcPr>
          <w:p w14:paraId="168937EB" w14:textId="41D2B6FF" w:rsidR="00271DA7" w:rsidRPr="001875BA" w:rsidRDefault="00271DA7" w:rsidP="001875BA">
            <w:pPr>
              <w:pStyle w:val="tabeltextintabel"/>
              <w:rPr>
                <w:rFonts w:cs="Arial"/>
                <w:szCs w:val="14"/>
              </w:rPr>
            </w:pPr>
            <w:r w:rsidRPr="001875BA">
              <w:rPr>
                <w:rFonts w:cs="Arial"/>
                <w:szCs w:val="14"/>
              </w:rPr>
              <w:t xml:space="preserve">TIE2 </w:t>
            </w:r>
          </w:p>
        </w:tc>
        <w:tc>
          <w:tcPr>
            <w:tcW w:w="3851" w:type="pct"/>
          </w:tcPr>
          <w:p w14:paraId="2932E6E6" w14:textId="4BC32D20" w:rsidR="00271DA7" w:rsidRPr="001875BA" w:rsidRDefault="00271DA7" w:rsidP="001875BA">
            <w:pPr>
              <w:pStyle w:val="tabeltextintabel"/>
              <w:rPr>
                <w:rFonts w:cs="Arial"/>
                <w:szCs w:val="14"/>
              </w:rPr>
            </w:pPr>
            <w:r w:rsidRPr="001875BA">
              <w:rPr>
                <w:rFonts w:cs="Arial"/>
                <w:szCs w:val="14"/>
              </w:rPr>
              <w:t>Angiopoietin-1 receptor</w:t>
            </w:r>
          </w:p>
        </w:tc>
      </w:tr>
      <w:tr w:rsidR="00271DA7" w:rsidRPr="001875BA" w14:paraId="19C80B07" w14:textId="77777777" w:rsidTr="00271DA7">
        <w:trPr>
          <w:trHeight w:val="113"/>
        </w:trPr>
        <w:tc>
          <w:tcPr>
            <w:tcW w:w="1149" w:type="pct"/>
            <w:vAlign w:val="center"/>
          </w:tcPr>
          <w:p w14:paraId="043D03BA" w14:textId="19A71253" w:rsidR="00271DA7" w:rsidRPr="001875BA" w:rsidRDefault="00271DA7" w:rsidP="001875BA">
            <w:pPr>
              <w:pStyle w:val="tabeltextintabel"/>
              <w:rPr>
                <w:rFonts w:cs="Arial"/>
                <w:szCs w:val="14"/>
              </w:rPr>
            </w:pPr>
            <w:r w:rsidRPr="001875BA">
              <w:rPr>
                <w:rFonts w:cs="Arial"/>
                <w:szCs w:val="14"/>
                <w:lang w:val="en-US"/>
              </w:rPr>
              <w:t xml:space="preserve">TIM </w:t>
            </w:r>
          </w:p>
        </w:tc>
        <w:tc>
          <w:tcPr>
            <w:tcW w:w="3851" w:type="pct"/>
          </w:tcPr>
          <w:p w14:paraId="33C4A3AE" w14:textId="3976AAA2" w:rsidR="00271DA7" w:rsidRPr="001875BA" w:rsidRDefault="00271DA7" w:rsidP="001875BA">
            <w:pPr>
              <w:pStyle w:val="tabeltextintabel"/>
              <w:rPr>
                <w:rFonts w:cs="Arial"/>
                <w:szCs w:val="14"/>
                <w:lang w:val="en-US"/>
              </w:rPr>
            </w:pPr>
            <w:r w:rsidRPr="001875BA">
              <w:rPr>
                <w:rFonts w:cs="Arial"/>
                <w:szCs w:val="14"/>
                <w:lang w:val="en-US"/>
              </w:rPr>
              <w:t>TIM-1, T-cell immunoglobulin and mucin domain</w:t>
            </w:r>
          </w:p>
        </w:tc>
      </w:tr>
      <w:tr w:rsidR="00271DA7" w:rsidRPr="005C4C3B" w14:paraId="38667421" w14:textId="77777777" w:rsidTr="00271DA7">
        <w:trPr>
          <w:trHeight w:val="113"/>
        </w:trPr>
        <w:tc>
          <w:tcPr>
            <w:tcW w:w="1149" w:type="pct"/>
            <w:vAlign w:val="center"/>
          </w:tcPr>
          <w:p w14:paraId="2A5BC397" w14:textId="187CD056" w:rsidR="00271DA7" w:rsidRPr="001875BA" w:rsidRDefault="00271DA7" w:rsidP="001875BA">
            <w:pPr>
              <w:pStyle w:val="tabeltextintabel"/>
              <w:rPr>
                <w:rFonts w:cs="Arial"/>
                <w:szCs w:val="14"/>
              </w:rPr>
            </w:pPr>
            <w:r w:rsidRPr="001875BA">
              <w:rPr>
                <w:rFonts w:cs="Arial"/>
                <w:szCs w:val="14"/>
              </w:rPr>
              <w:t xml:space="preserve">TM </w:t>
            </w:r>
          </w:p>
        </w:tc>
        <w:tc>
          <w:tcPr>
            <w:tcW w:w="3851" w:type="pct"/>
          </w:tcPr>
          <w:p w14:paraId="1D6B4C9A" w14:textId="075131A9" w:rsidR="00271DA7" w:rsidRPr="001875BA" w:rsidRDefault="00271DA7" w:rsidP="001875BA">
            <w:pPr>
              <w:pStyle w:val="tabeltextintabel"/>
              <w:rPr>
                <w:rFonts w:cs="Arial"/>
                <w:szCs w:val="14"/>
              </w:rPr>
            </w:pPr>
            <w:r w:rsidRPr="001875BA">
              <w:rPr>
                <w:rFonts w:cs="Arial"/>
                <w:szCs w:val="14"/>
              </w:rPr>
              <w:t>Thrombomodulin</w:t>
            </w:r>
          </w:p>
        </w:tc>
      </w:tr>
      <w:tr w:rsidR="00271DA7" w:rsidRPr="005C4C3B" w14:paraId="4F5769ED" w14:textId="77777777" w:rsidTr="00271DA7">
        <w:trPr>
          <w:trHeight w:val="113"/>
        </w:trPr>
        <w:tc>
          <w:tcPr>
            <w:tcW w:w="1149" w:type="pct"/>
            <w:vAlign w:val="center"/>
          </w:tcPr>
          <w:p w14:paraId="4D81FB11" w14:textId="50EADFA2" w:rsidR="00271DA7" w:rsidRPr="001875BA" w:rsidRDefault="00271DA7" w:rsidP="001875BA">
            <w:pPr>
              <w:pStyle w:val="tabeltextintabel"/>
              <w:rPr>
                <w:rFonts w:cs="Arial"/>
                <w:szCs w:val="14"/>
              </w:rPr>
            </w:pPr>
            <w:r w:rsidRPr="001875BA">
              <w:rPr>
                <w:rFonts w:cs="Arial"/>
                <w:szCs w:val="14"/>
                <w:lang w:val="en-US"/>
              </w:rPr>
              <w:t xml:space="preserve">TNFR1 </w:t>
            </w:r>
          </w:p>
        </w:tc>
        <w:tc>
          <w:tcPr>
            <w:tcW w:w="3851" w:type="pct"/>
          </w:tcPr>
          <w:p w14:paraId="0E89964B" w14:textId="5D922F61" w:rsidR="00271DA7" w:rsidRPr="001875BA" w:rsidRDefault="00271DA7" w:rsidP="001875BA">
            <w:pPr>
              <w:pStyle w:val="tabeltextintabel"/>
              <w:rPr>
                <w:rFonts w:cs="Arial"/>
                <w:szCs w:val="14"/>
              </w:rPr>
            </w:pPr>
            <w:r w:rsidRPr="001875BA">
              <w:rPr>
                <w:rFonts w:cs="Arial"/>
                <w:szCs w:val="14"/>
                <w:lang w:val="en-US"/>
              </w:rPr>
              <w:t>Tumor necrosis factor receptor 1</w:t>
            </w:r>
          </w:p>
        </w:tc>
      </w:tr>
      <w:tr w:rsidR="00271DA7" w:rsidRPr="005C4C3B" w14:paraId="4CC9E03C" w14:textId="77777777" w:rsidTr="00271DA7">
        <w:trPr>
          <w:trHeight w:val="113"/>
        </w:trPr>
        <w:tc>
          <w:tcPr>
            <w:tcW w:w="1149" w:type="pct"/>
            <w:vAlign w:val="center"/>
          </w:tcPr>
          <w:p w14:paraId="67878927" w14:textId="4C307ACC" w:rsidR="00271DA7" w:rsidRPr="001875BA" w:rsidRDefault="00271DA7" w:rsidP="001875BA">
            <w:pPr>
              <w:pStyle w:val="tabeltextintabel"/>
              <w:rPr>
                <w:rFonts w:cs="Arial"/>
                <w:szCs w:val="14"/>
              </w:rPr>
            </w:pPr>
            <w:r w:rsidRPr="001875BA">
              <w:rPr>
                <w:rFonts w:cs="Arial"/>
                <w:szCs w:val="14"/>
                <w:lang w:val="en-US"/>
              </w:rPr>
              <w:t xml:space="preserve">TNFR2 </w:t>
            </w:r>
          </w:p>
        </w:tc>
        <w:tc>
          <w:tcPr>
            <w:tcW w:w="3851" w:type="pct"/>
          </w:tcPr>
          <w:p w14:paraId="55A59820" w14:textId="7AE3C6C9" w:rsidR="00271DA7" w:rsidRPr="001875BA" w:rsidRDefault="00271DA7" w:rsidP="001875BA">
            <w:pPr>
              <w:pStyle w:val="tabeltextintabel"/>
              <w:rPr>
                <w:rFonts w:cs="Arial"/>
                <w:szCs w:val="14"/>
              </w:rPr>
            </w:pPr>
            <w:r w:rsidRPr="001875BA">
              <w:rPr>
                <w:rFonts w:cs="Arial"/>
                <w:szCs w:val="14"/>
                <w:lang w:val="en-US"/>
              </w:rPr>
              <w:t>Tumor necrosis factor receptor 2</w:t>
            </w:r>
          </w:p>
        </w:tc>
      </w:tr>
      <w:tr w:rsidR="00271DA7" w:rsidRPr="001875BA" w14:paraId="22401E94" w14:textId="77777777" w:rsidTr="00271DA7">
        <w:trPr>
          <w:trHeight w:val="113"/>
        </w:trPr>
        <w:tc>
          <w:tcPr>
            <w:tcW w:w="1149" w:type="pct"/>
            <w:vAlign w:val="center"/>
          </w:tcPr>
          <w:p w14:paraId="77AC4B1D" w14:textId="0F4E15B1" w:rsidR="00271DA7" w:rsidRPr="001875BA" w:rsidRDefault="00271DA7" w:rsidP="001875BA">
            <w:pPr>
              <w:pStyle w:val="tabeltextintabel"/>
              <w:rPr>
                <w:rFonts w:cs="Arial"/>
                <w:szCs w:val="14"/>
              </w:rPr>
            </w:pPr>
            <w:r w:rsidRPr="001875BA">
              <w:rPr>
                <w:rFonts w:cs="Arial"/>
                <w:szCs w:val="14"/>
                <w:lang w:val="en-US"/>
              </w:rPr>
              <w:t xml:space="preserve">TNFSF14 </w:t>
            </w:r>
          </w:p>
        </w:tc>
        <w:tc>
          <w:tcPr>
            <w:tcW w:w="3851" w:type="pct"/>
          </w:tcPr>
          <w:p w14:paraId="27CA9844" w14:textId="41A2E6C4" w:rsidR="00271DA7" w:rsidRPr="001875BA" w:rsidRDefault="00271DA7" w:rsidP="001875BA">
            <w:pPr>
              <w:pStyle w:val="tabeltextintabel"/>
              <w:rPr>
                <w:rFonts w:cs="Arial"/>
                <w:szCs w:val="14"/>
                <w:lang w:val="en-US"/>
              </w:rPr>
            </w:pPr>
            <w:r w:rsidRPr="001875BA">
              <w:rPr>
                <w:rFonts w:cs="Arial"/>
                <w:szCs w:val="14"/>
                <w:lang w:val="en-US"/>
              </w:rPr>
              <w:t>Tumor necrosis factor ligand superfamily member 14</w:t>
            </w:r>
          </w:p>
        </w:tc>
      </w:tr>
      <w:tr w:rsidR="00271DA7" w:rsidRPr="005C4C3B" w14:paraId="62E5BEFC" w14:textId="77777777" w:rsidTr="00271DA7">
        <w:trPr>
          <w:trHeight w:val="113"/>
        </w:trPr>
        <w:tc>
          <w:tcPr>
            <w:tcW w:w="1149" w:type="pct"/>
            <w:vAlign w:val="center"/>
          </w:tcPr>
          <w:p w14:paraId="10E1DE3F" w14:textId="217BC146" w:rsidR="00271DA7" w:rsidRPr="001875BA" w:rsidRDefault="00271DA7" w:rsidP="001875BA">
            <w:pPr>
              <w:pStyle w:val="tabeltextintabel"/>
              <w:rPr>
                <w:rFonts w:cs="Arial"/>
                <w:szCs w:val="14"/>
              </w:rPr>
            </w:pPr>
            <w:r w:rsidRPr="001875BA">
              <w:rPr>
                <w:rFonts w:cs="Arial"/>
                <w:szCs w:val="14"/>
              </w:rPr>
              <w:t xml:space="preserve">tPA </w:t>
            </w:r>
          </w:p>
        </w:tc>
        <w:tc>
          <w:tcPr>
            <w:tcW w:w="3851" w:type="pct"/>
          </w:tcPr>
          <w:p w14:paraId="4417DF7E" w14:textId="23B26CA1" w:rsidR="00271DA7" w:rsidRPr="001875BA" w:rsidRDefault="00271DA7" w:rsidP="001875BA">
            <w:pPr>
              <w:pStyle w:val="tabeltextintabel"/>
              <w:rPr>
                <w:rFonts w:cs="Arial"/>
                <w:szCs w:val="14"/>
              </w:rPr>
            </w:pPr>
            <w:r w:rsidRPr="001875BA">
              <w:rPr>
                <w:rFonts w:cs="Arial"/>
                <w:szCs w:val="14"/>
              </w:rPr>
              <w:t>Tissue-type plasminogen activator</w:t>
            </w:r>
          </w:p>
        </w:tc>
      </w:tr>
      <w:tr w:rsidR="00271DA7" w:rsidRPr="001875BA" w14:paraId="49792DAE" w14:textId="77777777" w:rsidTr="00271DA7">
        <w:trPr>
          <w:trHeight w:val="113"/>
        </w:trPr>
        <w:tc>
          <w:tcPr>
            <w:tcW w:w="1149" w:type="pct"/>
            <w:vAlign w:val="center"/>
          </w:tcPr>
          <w:p w14:paraId="22DCBE10" w14:textId="0EFE19EF" w:rsidR="00271DA7" w:rsidRPr="001875BA" w:rsidRDefault="00271DA7" w:rsidP="001875BA">
            <w:pPr>
              <w:pStyle w:val="tabeltextintabel"/>
              <w:rPr>
                <w:rFonts w:cs="Arial"/>
                <w:szCs w:val="14"/>
              </w:rPr>
            </w:pPr>
            <w:r w:rsidRPr="001875BA">
              <w:rPr>
                <w:rFonts w:cs="Arial"/>
                <w:szCs w:val="14"/>
                <w:lang w:val="en-US"/>
              </w:rPr>
              <w:t xml:space="preserve">TRAIL </w:t>
            </w:r>
          </w:p>
        </w:tc>
        <w:tc>
          <w:tcPr>
            <w:tcW w:w="3851" w:type="pct"/>
          </w:tcPr>
          <w:p w14:paraId="0974309A" w14:textId="45359734" w:rsidR="00271DA7" w:rsidRPr="001875BA" w:rsidRDefault="00271DA7" w:rsidP="001875BA">
            <w:pPr>
              <w:pStyle w:val="tabeltextintabel"/>
              <w:rPr>
                <w:rFonts w:cs="Arial"/>
                <w:szCs w:val="14"/>
                <w:lang w:val="en-US"/>
              </w:rPr>
            </w:pPr>
            <w:r w:rsidRPr="001875BA">
              <w:rPr>
                <w:rFonts w:cs="Arial"/>
                <w:szCs w:val="14"/>
                <w:lang w:val="en-US"/>
              </w:rPr>
              <w:t>TNF-related apoptosis-inducing ligand</w:t>
            </w:r>
          </w:p>
        </w:tc>
      </w:tr>
      <w:tr w:rsidR="00271DA7" w:rsidRPr="001875BA" w14:paraId="0A1AF65A" w14:textId="77777777" w:rsidTr="00271DA7">
        <w:trPr>
          <w:trHeight w:val="113"/>
        </w:trPr>
        <w:tc>
          <w:tcPr>
            <w:tcW w:w="1149" w:type="pct"/>
            <w:vAlign w:val="center"/>
          </w:tcPr>
          <w:p w14:paraId="48DA4CB8" w14:textId="33F67444" w:rsidR="00271DA7" w:rsidRPr="001875BA" w:rsidRDefault="00271DA7" w:rsidP="001875BA">
            <w:pPr>
              <w:pStyle w:val="tabeltextintabel"/>
              <w:rPr>
                <w:rFonts w:cs="Arial"/>
                <w:szCs w:val="14"/>
              </w:rPr>
            </w:pPr>
            <w:r w:rsidRPr="001875BA">
              <w:rPr>
                <w:rFonts w:cs="Arial"/>
                <w:szCs w:val="14"/>
                <w:lang w:val="en-US"/>
              </w:rPr>
              <w:t xml:space="preserve">TRAILR2 </w:t>
            </w:r>
          </w:p>
        </w:tc>
        <w:tc>
          <w:tcPr>
            <w:tcW w:w="3851" w:type="pct"/>
          </w:tcPr>
          <w:p w14:paraId="79BE06E2" w14:textId="10D72E65" w:rsidR="00271DA7" w:rsidRPr="001875BA" w:rsidRDefault="00271DA7" w:rsidP="001875BA">
            <w:pPr>
              <w:pStyle w:val="tabeltextintabel"/>
              <w:rPr>
                <w:rFonts w:cs="Arial"/>
                <w:szCs w:val="14"/>
                <w:lang w:val="en-US"/>
              </w:rPr>
            </w:pPr>
            <w:r w:rsidRPr="001875BA">
              <w:rPr>
                <w:rFonts w:cs="Arial"/>
                <w:szCs w:val="14"/>
                <w:lang w:val="en-US"/>
              </w:rPr>
              <w:t>TNF-related apoptosis-inducing ligand receptor 2</w:t>
            </w:r>
          </w:p>
        </w:tc>
      </w:tr>
      <w:tr w:rsidR="00271DA7" w:rsidRPr="001875BA" w14:paraId="0CD0717F" w14:textId="77777777" w:rsidTr="00271DA7">
        <w:trPr>
          <w:trHeight w:val="113"/>
        </w:trPr>
        <w:tc>
          <w:tcPr>
            <w:tcW w:w="1149" w:type="pct"/>
            <w:vAlign w:val="center"/>
          </w:tcPr>
          <w:p w14:paraId="4769A40D" w14:textId="2A1B9C6E" w:rsidR="00271DA7" w:rsidRPr="001875BA" w:rsidRDefault="00271DA7" w:rsidP="001875BA">
            <w:pPr>
              <w:pStyle w:val="tabeltextintabel"/>
              <w:rPr>
                <w:rFonts w:cs="Arial"/>
                <w:szCs w:val="14"/>
              </w:rPr>
            </w:pPr>
            <w:r w:rsidRPr="001875BA">
              <w:rPr>
                <w:rFonts w:cs="Arial"/>
                <w:bCs/>
                <w:szCs w:val="14"/>
              </w:rPr>
              <w:t>TRANCE</w:t>
            </w:r>
          </w:p>
        </w:tc>
        <w:tc>
          <w:tcPr>
            <w:tcW w:w="3851" w:type="pct"/>
          </w:tcPr>
          <w:p w14:paraId="3AC759E5" w14:textId="004CE33C" w:rsidR="00271DA7" w:rsidRPr="001875BA" w:rsidRDefault="00271DA7" w:rsidP="001875BA">
            <w:pPr>
              <w:pStyle w:val="tabeltextintabel"/>
              <w:rPr>
                <w:rFonts w:cs="Arial"/>
                <w:szCs w:val="14"/>
                <w:lang w:val="en-US"/>
              </w:rPr>
            </w:pPr>
            <w:r w:rsidRPr="001875BA">
              <w:rPr>
                <w:rFonts w:cs="Arial"/>
                <w:szCs w:val="14"/>
                <w:lang w:val="en-GB"/>
              </w:rPr>
              <w:t>TNF-related activation-induced cytokine</w:t>
            </w:r>
          </w:p>
        </w:tc>
      </w:tr>
      <w:tr w:rsidR="00271DA7" w:rsidRPr="001875BA" w14:paraId="4525C8E0" w14:textId="77777777" w:rsidTr="00271DA7">
        <w:trPr>
          <w:trHeight w:val="113"/>
        </w:trPr>
        <w:tc>
          <w:tcPr>
            <w:tcW w:w="1149" w:type="pct"/>
            <w:vAlign w:val="center"/>
          </w:tcPr>
          <w:p w14:paraId="702658DA" w14:textId="20B61BE9" w:rsidR="00271DA7" w:rsidRPr="001875BA" w:rsidRDefault="00271DA7" w:rsidP="001875BA">
            <w:pPr>
              <w:pStyle w:val="tabeltextintabel"/>
              <w:rPr>
                <w:rFonts w:cs="Arial"/>
                <w:szCs w:val="14"/>
              </w:rPr>
            </w:pPr>
            <w:r w:rsidRPr="001875BA">
              <w:rPr>
                <w:rFonts w:cs="Arial"/>
                <w:szCs w:val="14"/>
              </w:rPr>
              <w:t>U-PAR</w:t>
            </w:r>
          </w:p>
        </w:tc>
        <w:tc>
          <w:tcPr>
            <w:tcW w:w="3851" w:type="pct"/>
          </w:tcPr>
          <w:p w14:paraId="0A2B95FD" w14:textId="05598C72" w:rsidR="00271DA7" w:rsidRPr="001875BA" w:rsidRDefault="00271DA7" w:rsidP="001875BA">
            <w:pPr>
              <w:pStyle w:val="tabeltextintabel"/>
              <w:rPr>
                <w:rFonts w:cs="Arial"/>
                <w:szCs w:val="14"/>
                <w:lang w:val="en-US"/>
              </w:rPr>
            </w:pPr>
            <w:r w:rsidRPr="001875BA">
              <w:rPr>
                <w:rFonts w:cs="Arial"/>
                <w:szCs w:val="14"/>
                <w:lang w:val="en-US"/>
              </w:rPr>
              <w:t>Urokinase plasminogen activator surface receptor</w:t>
            </w:r>
          </w:p>
        </w:tc>
      </w:tr>
      <w:tr w:rsidR="00271DA7" w:rsidRPr="001875BA" w14:paraId="3B54818F" w14:textId="77777777" w:rsidTr="00271DA7">
        <w:trPr>
          <w:trHeight w:val="113"/>
        </w:trPr>
        <w:tc>
          <w:tcPr>
            <w:tcW w:w="1149" w:type="pct"/>
            <w:vAlign w:val="center"/>
          </w:tcPr>
          <w:p w14:paraId="09FC27ED" w14:textId="576DA843" w:rsidR="00271DA7" w:rsidRPr="001875BA" w:rsidRDefault="00271DA7" w:rsidP="001875BA">
            <w:pPr>
              <w:pStyle w:val="tabeltextintabel"/>
              <w:rPr>
                <w:rFonts w:cs="Arial"/>
                <w:szCs w:val="14"/>
              </w:rPr>
            </w:pPr>
            <w:r w:rsidRPr="001875BA">
              <w:rPr>
                <w:rFonts w:cs="Arial"/>
                <w:szCs w:val="14"/>
              </w:rPr>
              <w:t>VEGF-A</w:t>
            </w:r>
          </w:p>
        </w:tc>
        <w:tc>
          <w:tcPr>
            <w:tcW w:w="3851" w:type="pct"/>
          </w:tcPr>
          <w:p w14:paraId="29945A2F" w14:textId="24DCEAAF" w:rsidR="00271DA7" w:rsidRPr="001875BA" w:rsidRDefault="00271DA7" w:rsidP="001875BA">
            <w:pPr>
              <w:pStyle w:val="tabeltextintabel"/>
              <w:rPr>
                <w:rFonts w:cs="Arial"/>
                <w:szCs w:val="14"/>
                <w:lang w:val="en-US"/>
              </w:rPr>
            </w:pPr>
            <w:r w:rsidRPr="001875BA">
              <w:rPr>
                <w:rFonts w:cs="Arial"/>
                <w:szCs w:val="14"/>
                <w:lang w:val="en-US"/>
              </w:rPr>
              <w:t>Vascular endothelial growth factor A</w:t>
            </w:r>
          </w:p>
        </w:tc>
      </w:tr>
      <w:tr w:rsidR="00271DA7" w:rsidRPr="001875BA" w14:paraId="4CB3074D" w14:textId="77777777" w:rsidTr="00271DA7">
        <w:trPr>
          <w:trHeight w:val="113"/>
        </w:trPr>
        <w:tc>
          <w:tcPr>
            <w:tcW w:w="1149" w:type="pct"/>
            <w:vAlign w:val="center"/>
          </w:tcPr>
          <w:p w14:paraId="43A3B462" w14:textId="1386FDA2" w:rsidR="00271DA7" w:rsidRPr="001875BA" w:rsidRDefault="00271DA7" w:rsidP="001875BA">
            <w:pPr>
              <w:pStyle w:val="tabeltextintabel"/>
              <w:rPr>
                <w:rFonts w:cs="Arial"/>
                <w:szCs w:val="14"/>
              </w:rPr>
            </w:pPr>
            <w:r w:rsidRPr="001875BA">
              <w:rPr>
                <w:rFonts w:cs="Arial"/>
                <w:bCs/>
                <w:szCs w:val="14"/>
              </w:rPr>
              <w:t>VEGF-D</w:t>
            </w:r>
          </w:p>
        </w:tc>
        <w:tc>
          <w:tcPr>
            <w:tcW w:w="3851" w:type="pct"/>
          </w:tcPr>
          <w:p w14:paraId="7A4BE592" w14:textId="3CBCDF95" w:rsidR="00271DA7" w:rsidRPr="001875BA" w:rsidRDefault="00271DA7" w:rsidP="001875BA">
            <w:pPr>
              <w:pStyle w:val="tabeltextintabel"/>
              <w:rPr>
                <w:rFonts w:cs="Arial"/>
                <w:szCs w:val="14"/>
                <w:lang w:val="en-US"/>
              </w:rPr>
            </w:pPr>
            <w:r w:rsidRPr="001875BA">
              <w:rPr>
                <w:rFonts w:cs="Arial"/>
                <w:szCs w:val="14"/>
                <w:lang w:val="en-US"/>
              </w:rPr>
              <w:t>Vascular endothelial growth factor D</w:t>
            </w:r>
          </w:p>
        </w:tc>
      </w:tr>
    </w:tbl>
    <w:p w14:paraId="7911BFC4" w14:textId="77777777" w:rsidR="001A2AE0" w:rsidRPr="00433C48" w:rsidRDefault="001A2AE0" w:rsidP="001A2AE0">
      <w:pPr>
        <w:rPr>
          <w:b/>
          <w:sz w:val="28"/>
          <w:lang w:val="en-US"/>
        </w:rPr>
      </w:pPr>
    </w:p>
    <w:p w14:paraId="6FB24F7C" w14:textId="77777777" w:rsidR="001A2AE0" w:rsidRPr="005B098A" w:rsidRDefault="001A2AE0" w:rsidP="001A2AE0">
      <w:pPr>
        <w:rPr>
          <w:lang w:val="en-US"/>
        </w:rPr>
      </w:pPr>
      <w:r w:rsidRPr="005B098A">
        <w:rPr>
          <w:lang w:val="en-US"/>
        </w:rPr>
        <w:t xml:space="preserve">  </w:t>
      </w:r>
    </w:p>
    <w:p w14:paraId="26A040C2" w14:textId="77777777" w:rsidR="001A2AE0" w:rsidRDefault="001A2AE0" w:rsidP="001A2AE0">
      <w:pPr>
        <w:rPr>
          <w:b/>
          <w:sz w:val="32"/>
          <w:lang w:val="en-US"/>
        </w:rPr>
      </w:pPr>
      <w:r>
        <w:rPr>
          <w:b/>
          <w:sz w:val="32"/>
          <w:lang w:val="en-US"/>
        </w:rPr>
        <w:br w:type="page"/>
      </w:r>
    </w:p>
    <w:p w14:paraId="134609EE" w14:textId="6F68B244" w:rsidR="001A2AE0" w:rsidRPr="00247CD0" w:rsidRDefault="001A2AE0" w:rsidP="00247CD0">
      <w:pPr>
        <w:pStyle w:val="Rubrik1"/>
      </w:pPr>
      <w:bookmarkStart w:id="53" w:name="_Toc81390478"/>
      <w:r w:rsidRPr="005D132C">
        <w:lastRenderedPageBreak/>
        <w:t>References</w:t>
      </w:r>
      <w:bookmarkEnd w:id="53"/>
    </w:p>
    <w:bookmarkStart w:id="54" w:name="_Hlk77432675"/>
    <w:p w14:paraId="6375C1DB" w14:textId="77777777" w:rsidR="00FB10AB" w:rsidRPr="00FB10AB" w:rsidRDefault="001A2AE0" w:rsidP="001875BA">
      <w:pPr>
        <w:pStyle w:val="references"/>
      </w:pPr>
      <w:r w:rsidRPr="005D132C">
        <w:rPr>
          <w:rFonts w:eastAsiaTheme="minorHAnsi"/>
          <w:noProof/>
          <w:szCs w:val="22"/>
          <w:lang w:eastAsia="en-US"/>
        </w:rPr>
        <w:fldChar w:fldCharType="begin"/>
      </w:r>
      <w:r w:rsidRPr="005D132C">
        <w:instrText xml:space="preserve"> ADDIN EN.REFLIST </w:instrText>
      </w:r>
      <w:r w:rsidRPr="005D132C">
        <w:rPr>
          <w:rFonts w:eastAsiaTheme="minorHAnsi"/>
          <w:noProof/>
          <w:szCs w:val="22"/>
          <w:lang w:eastAsia="en-US"/>
        </w:rPr>
        <w:fldChar w:fldCharType="separate"/>
      </w:r>
      <w:r w:rsidR="00FB10AB" w:rsidRPr="00FB10AB">
        <w:t>1.</w:t>
      </w:r>
      <w:r w:rsidR="00FB10AB" w:rsidRPr="00FB10AB">
        <w:tab/>
        <w:t xml:space="preserve">DeVos E, Jacobson L. Approach to Adult Patients with Acute </w:t>
      </w:r>
      <w:proofErr w:type="spellStart"/>
      <w:r w:rsidR="00FB10AB" w:rsidRPr="00FB10AB">
        <w:t>Dyspnea</w:t>
      </w:r>
      <w:proofErr w:type="spellEnd"/>
      <w:r w:rsidR="00FB10AB" w:rsidRPr="00FB10AB">
        <w:t xml:space="preserve">. </w:t>
      </w:r>
      <w:proofErr w:type="spellStart"/>
      <w:r w:rsidR="00FB10AB" w:rsidRPr="00FB10AB">
        <w:t>Emerg</w:t>
      </w:r>
      <w:proofErr w:type="spellEnd"/>
      <w:r w:rsidR="00FB10AB" w:rsidRPr="00FB10AB">
        <w:t xml:space="preserve"> Med Clin N Am. 2016;34(1):129-+.</w:t>
      </w:r>
    </w:p>
    <w:p w14:paraId="776AD5D6" w14:textId="77777777" w:rsidR="00FB10AB" w:rsidRPr="00FB10AB" w:rsidRDefault="00FB10AB" w:rsidP="001875BA">
      <w:pPr>
        <w:pStyle w:val="references"/>
      </w:pPr>
      <w:r w:rsidRPr="00FB10AB">
        <w:t>2.</w:t>
      </w:r>
      <w:r w:rsidRPr="00FB10AB">
        <w:tab/>
      </w:r>
      <w:proofErr w:type="spellStart"/>
      <w:r w:rsidRPr="00FB10AB">
        <w:t>Marengoni</w:t>
      </w:r>
      <w:proofErr w:type="spellEnd"/>
      <w:r w:rsidRPr="00FB10AB">
        <w:t xml:space="preserve"> A, Winblad B, Karp A, </w:t>
      </w:r>
      <w:proofErr w:type="spellStart"/>
      <w:r w:rsidRPr="00FB10AB">
        <w:t>Fratiglioni</w:t>
      </w:r>
      <w:proofErr w:type="spellEnd"/>
      <w:r w:rsidRPr="00FB10AB">
        <w:t xml:space="preserve"> L. Prevalence of chronic diseases and multimorbidity among the elderly population in Sweden. Am J Public Health. 2008;98(7):1198-200.</w:t>
      </w:r>
    </w:p>
    <w:p w14:paraId="0E15C036" w14:textId="77777777" w:rsidR="00FB10AB" w:rsidRPr="00FB10AB" w:rsidRDefault="00FB10AB" w:rsidP="001875BA">
      <w:pPr>
        <w:pStyle w:val="references"/>
      </w:pPr>
      <w:r w:rsidRPr="00FB10AB">
        <w:t>3.</w:t>
      </w:r>
      <w:r w:rsidRPr="00FB10AB">
        <w:tab/>
        <w:t>Calderon-</w:t>
      </w:r>
      <w:proofErr w:type="spellStart"/>
      <w:r w:rsidRPr="00FB10AB">
        <w:t>Larranaga</w:t>
      </w:r>
      <w:proofErr w:type="spellEnd"/>
      <w:r w:rsidRPr="00FB10AB">
        <w:t xml:space="preserve"> A, </w:t>
      </w:r>
      <w:proofErr w:type="spellStart"/>
      <w:r w:rsidRPr="00FB10AB">
        <w:t>Vetrano</w:t>
      </w:r>
      <w:proofErr w:type="spellEnd"/>
      <w:r w:rsidRPr="00FB10AB">
        <w:t xml:space="preserve"> DL, </w:t>
      </w:r>
      <w:proofErr w:type="spellStart"/>
      <w:r w:rsidRPr="00FB10AB">
        <w:t>Onder</w:t>
      </w:r>
      <w:proofErr w:type="spellEnd"/>
      <w:r w:rsidRPr="00FB10AB">
        <w:t xml:space="preserve"> G, </w:t>
      </w:r>
      <w:proofErr w:type="spellStart"/>
      <w:r w:rsidRPr="00FB10AB">
        <w:t>Gimeno-Feliu</w:t>
      </w:r>
      <w:proofErr w:type="spellEnd"/>
      <w:r w:rsidRPr="00FB10AB">
        <w:t xml:space="preserve"> LA, </w:t>
      </w:r>
      <w:proofErr w:type="spellStart"/>
      <w:r w:rsidRPr="00FB10AB">
        <w:t>Coscollar-Santaliestra</w:t>
      </w:r>
      <w:proofErr w:type="spellEnd"/>
      <w:r w:rsidRPr="00FB10AB">
        <w:t xml:space="preserve"> C, </w:t>
      </w:r>
      <w:proofErr w:type="spellStart"/>
      <w:r w:rsidRPr="00FB10AB">
        <w:t>Carfi</w:t>
      </w:r>
      <w:proofErr w:type="spellEnd"/>
      <w:r w:rsidRPr="00FB10AB">
        <w:t xml:space="preserve"> A, et al. Assessing and Measuring Chronic Multimorbidity in the Older Population: A Proposal for Its Operationalization. J </w:t>
      </w:r>
      <w:proofErr w:type="spellStart"/>
      <w:r w:rsidRPr="00FB10AB">
        <w:t>Gerontol</w:t>
      </w:r>
      <w:proofErr w:type="spellEnd"/>
      <w:r w:rsidRPr="00FB10AB">
        <w:t xml:space="preserve"> </w:t>
      </w:r>
      <w:proofErr w:type="gramStart"/>
      <w:r w:rsidRPr="00FB10AB">
        <w:t>A</w:t>
      </w:r>
      <w:proofErr w:type="gramEnd"/>
      <w:r w:rsidRPr="00FB10AB">
        <w:t xml:space="preserve"> </w:t>
      </w:r>
      <w:proofErr w:type="spellStart"/>
      <w:r w:rsidRPr="00FB10AB">
        <w:t>Biol</w:t>
      </w:r>
      <w:proofErr w:type="spellEnd"/>
      <w:r w:rsidRPr="00FB10AB">
        <w:t xml:space="preserve"> Sci Med Sci. 2017;72(10):1417-23.</w:t>
      </w:r>
    </w:p>
    <w:p w14:paraId="65D3268B" w14:textId="77777777" w:rsidR="00FB10AB" w:rsidRPr="00FB10AB" w:rsidRDefault="00FB10AB" w:rsidP="001875BA">
      <w:pPr>
        <w:pStyle w:val="references"/>
      </w:pPr>
      <w:r w:rsidRPr="00FB10AB">
        <w:t>4.</w:t>
      </w:r>
      <w:r w:rsidRPr="00FB10AB">
        <w:tab/>
        <w:t xml:space="preserve">Torres M, </w:t>
      </w:r>
      <w:proofErr w:type="spellStart"/>
      <w:r w:rsidRPr="00FB10AB">
        <w:t>Moayedi</w:t>
      </w:r>
      <w:proofErr w:type="spellEnd"/>
      <w:r w:rsidRPr="00FB10AB">
        <w:t xml:space="preserve"> S. Evaluation of the acutely </w:t>
      </w:r>
      <w:proofErr w:type="spellStart"/>
      <w:r w:rsidRPr="00FB10AB">
        <w:t>dyspneic</w:t>
      </w:r>
      <w:proofErr w:type="spellEnd"/>
      <w:r w:rsidRPr="00FB10AB">
        <w:t xml:space="preserve"> elderly patient. Clin </w:t>
      </w:r>
      <w:proofErr w:type="spellStart"/>
      <w:r w:rsidRPr="00FB10AB">
        <w:t>Geriatr</w:t>
      </w:r>
      <w:proofErr w:type="spellEnd"/>
      <w:r w:rsidRPr="00FB10AB">
        <w:t xml:space="preserve"> Med. 2007;23(2):307-+.</w:t>
      </w:r>
    </w:p>
    <w:p w14:paraId="29989788" w14:textId="77777777" w:rsidR="00FB10AB" w:rsidRPr="00FB10AB" w:rsidRDefault="00FB10AB" w:rsidP="001875BA">
      <w:pPr>
        <w:pStyle w:val="references"/>
      </w:pPr>
      <w:r w:rsidRPr="00FB10AB">
        <w:t>5.</w:t>
      </w:r>
      <w:r w:rsidRPr="00FB10AB">
        <w:tab/>
        <w:t>Roger VL. Epidemiology of Heart Failure. Circulation Research. 2013;113(6):646-59.</w:t>
      </w:r>
    </w:p>
    <w:p w14:paraId="27B474C5" w14:textId="77777777" w:rsidR="00FB10AB" w:rsidRPr="00FB10AB" w:rsidRDefault="00FB10AB" w:rsidP="001875BA">
      <w:pPr>
        <w:pStyle w:val="references"/>
      </w:pPr>
      <w:r w:rsidRPr="00FB10AB">
        <w:t>6.</w:t>
      </w:r>
      <w:r w:rsidRPr="00FB10AB">
        <w:tab/>
      </w:r>
      <w:proofErr w:type="spellStart"/>
      <w:r w:rsidRPr="00FB10AB">
        <w:t>Sharabiani</w:t>
      </w:r>
      <w:proofErr w:type="spellEnd"/>
      <w:r w:rsidRPr="00FB10AB">
        <w:t xml:space="preserve"> MT, Aylin P, Bottle A. Systematic review of comorbidity indices for administrative data. Med Care. 2012;50(12):1109-18.</w:t>
      </w:r>
    </w:p>
    <w:p w14:paraId="35BF97AB" w14:textId="77777777" w:rsidR="00FB10AB" w:rsidRPr="00FB10AB" w:rsidRDefault="00FB10AB" w:rsidP="001875BA">
      <w:pPr>
        <w:pStyle w:val="references"/>
      </w:pPr>
      <w:r w:rsidRPr="00FB10AB">
        <w:t>7.</w:t>
      </w:r>
      <w:r w:rsidRPr="00FB10AB">
        <w:tab/>
        <w:t xml:space="preserve">Menendez ME, Neuhaus V, van Dijk CN, Ring D. The </w:t>
      </w:r>
      <w:proofErr w:type="spellStart"/>
      <w:r w:rsidRPr="00FB10AB">
        <w:t>Elixhauser</w:t>
      </w:r>
      <w:proofErr w:type="spellEnd"/>
      <w:r w:rsidRPr="00FB10AB">
        <w:t xml:space="preserve"> comorbidity method outperforms the Charlson index in predicting inpatient death after orthopaedic surgery. Clin </w:t>
      </w:r>
      <w:proofErr w:type="spellStart"/>
      <w:r w:rsidRPr="00FB10AB">
        <w:t>Orthop</w:t>
      </w:r>
      <w:proofErr w:type="spellEnd"/>
      <w:r w:rsidRPr="00FB10AB">
        <w:t xml:space="preserve"> </w:t>
      </w:r>
      <w:proofErr w:type="spellStart"/>
      <w:r w:rsidRPr="00FB10AB">
        <w:t>Relat</w:t>
      </w:r>
      <w:proofErr w:type="spellEnd"/>
      <w:r w:rsidRPr="00FB10AB">
        <w:t xml:space="preserve"> Res. 2014;472(9):2878-86.</w:t>
      </w:r>
    </w:p>
    <w:p w14:paraId="7AD10CA4" w14:textId="77777777" w:rsidR="00FB10AB" w:rsidRPr="00FB10AB" w:rsidRDefault="00FB10AB" w:rsidP="001875BA">
      <w:pPr>
        <w:pStyle w:val="references"/>
      </w:pPr>
      <w:r w:rsidRPr="00FB10AB">
        <w:t>8.</w:t>
      </w:r>
      <w:r w:rsidRPr="00FB10AB">
        <w:tab/>
      </w:r>
      <w:proofErr w:type="spellStart"/>
      <w:r w:rsidRPr="00FB10AB">
        <w:t>Elixhauser</w:t>
      </w:r>
      <w:proofErr w:type="spellEnd"/>
      <w:r w:rsidRPr="00FB10AB">
        <w:t xml:space="preserve"> A, Steiner C, Harris DR, Coffey RM. Comorbidity measures for use with administrative data. Med Care. 1998;36(1):8-27.</w:t>
      </w:r>
    </w:p>
    <w:p w14:paraId="066EF259" w14:textId="77777777" w:rsidR="00FB10AB" w:rsidRPr="00FB10AB" w:rsidRDefault="00FB10AB" w:rsidP="001875BA">
      <w:pPr>
        <w:pStyle w:val="references"/>
      </w:pPr>
      <w:r w:rsidRPr="00FB10AB">
        <w:t>9.</w:t>
      </w:r>
      <w:r w:rsidRPr="00FB10AB">
        <w:tab/>
        <w:t xml:space="preserve">Fernando DT, </w:t>
      </w:r>
      <w:proofErr w:type="spellStart"/>
      <w:r w:rsidRPr="00FB10AB">
        <w:t>Berecki-Gisolf</w:t>
      </w:r>
      <w:proofErr w:type="spellEnd"/>
      <w:r w:rsidRPr="00FB10AB">
        <w:t xml:space="preserve"> J, Newstead S, Ansari Z. Effect of comorbidity on injury outcomes: a review of existing indices. Ann </w:t>
      </w:r>
      <w:proofErr w:type="spellStart"/>
      <w:r w:rsidRPr="00FB10AB">
        <w:t>Epidemiol</w:t>
      </w:r>
      <w:proofErr w:type="spellEnd"/>
      <w:r w:rsidRPr="00FB10AB">
        <w:t xml:space="preserve">. </w:t>
      </w:r>
      <w:proofErr w:type="gramStart"/>
      <w:r w:rsidRPr="00FB10AB">
        <w:t>2019;36:5</w:t>
      </w:r>
      <w:proofErr w:type="gramEnd"/>
      <w:r w:rsidRPr="00FB10AB">
        <w:t>-14.</w:t>
      </w:r>
    </w:p>
    <w:p w14:paraId="540AE5E3" w14:textId="77777777" w:rsidR="00FB10AB" w:rsidRPr="00FB10AB" w:rsidRDefault="00FB10AB" w:rsidP="001875BA">
      <w:pPr>
        <w:pStyle w:val="references"/>
      </w:pPr>
      <w:r w:rsidRPr="00FB10AB">
        <w:t>10.</w:t>
      </w:r>
      <w:r w:rsidRPr="00FB10AB">
        <w:tab/>
      </w:r>
      <w:proofErr w:type="spellStart"/>
      <w:r w:rsidRPr="00FB10AB">
        <w:t>Molto</w:t>
      </w:r>
      <w:proofErr w:type="spellEnd"/>
      <w:r w:rsidRPr="00FB10AB">
        <w:t xml:space="preserve"> A, </w:t>
      </w:r>
      <w:proofErr w:type="spellStart"/>
      <w:r w:rsidRPr="00FB10AB">
        <w:t>Dougados</w:t>
      </w:r>
      <w:proofErr w:type="spellEnd"/>
      <w:r w:rsidRPr="00FB10AB">
        <w:t xml:space="preserve"> M. Comorbidity indices. Clin Exp </w:t>
      </w:r>
      <w:proofErr w:type="spellStart"/>
      <w:r w:rsidRPr="00FB10AB">
        <w:t>Rheumatol</w:t>
      </w:r>
      <w:proofErr w:type="spellEnd"/>
      <w:r w:rsidRPr="00FB10AB">
        <w:t xml:space="preserve">. 2014;32(5 </w:t>
      </w:r>
      <w:proofErr w:type="spellStart"/>
      <w:r w:rsidRPr="00FB10AB">
        <w:t>Suppl</w:t>
      </w:r>
      <w:proofErr w:type="spellEnd"/>
      <w:r w:rsidRPr="00FB10AB">
        <w:t xml:space="preserve"> </w:t>
      </w:r>
      <w:proofErr w:type="gramStart"/>
      <w:r w:rsidRPr="00FB10AB">
        <w:t>85):S</w:t>
      </w:r>
      <w:proofErr w:type="gramEnd"/>
      <w:r w:rsidRPr="00FB10AB">
        <w:t>-131-4.</w:t>
      </w:r>
    </w:p>
    <w:p w14:paraId="13627AD2" w14:textId="77777777" w:rsidR="00FB10AB" w:rsidRPr="00FB10AB" w:rsidRDefault="00FB10AB" w:rsidP="001875BA">
      <w:pPr>
        <w:pStyle w:val="references"/>
      </w:pPr>
      <w:r w:rsidRPr="00FB10AB">
        <w:t>11.</w:t>
      </w:r>
      <w:r w:rsidRPr="00FB10AB">
        <w:tab/>
      </w:r>
      <w:proofErr w:type="spellStart"/>
      <w:r w:rsidRPr="00FB10AB">
        <w:t>Diederichs</w:t>
      </w:r>
      <w:proofErr w:type="spellEnd"/>
      <w:r w:rsidRPr="00FB10AB">
        <w:t xml:space="preserve"> C, Berger K, Bartels DB. The measurement of multiple chronic diseases--a systematic review on existing multimorbidity indices. J </w:t>
      </w:r>
      <w:proofErr w:type="spellStart"/>
      <w:r w:rsidRPr="00FB10AB">
        <w:t>Gerontol</w:t>
      </w:r>
      <w:proofErr w:type="spellEnd"/>
      <w:r w:rsidRPr="00FB10AB">
        <w:t xml:space="preserve"> </w:t>
      </w:r>
      <w:proofErr w:type="gramStart"/>
      <w:r w:rsidRPr="00FB10AB">
        <w:t>A</w:t>
      </w:r>
      <w:proofErr w:type="gramEnd"/>
      <w:r w:rsidRPr="00FB10AB">
        <w:t xml:space="preserve"> </w:t>
      </w:r>
      <w:proofErr w:type="spellStart"/>
      <w:r w:rsidRPr="00FB10AB">
        <w:t>Biol</w:t>
      </w:r>
      <w:proofErr w:type="spellEnd"/>
      <w:r w:rsidRPr="00FB10AB">
        <w:t xml:space="preserve"> Sci Med Sci. 2011;66(3):301-11.</w:t>
      </w:r>
    </w:p>
    <w:p w14:paraId="46C42D27" w14:textId="77777777" w:rsidR="00FB10AB" w:rsidRPr="00FB10AB" w:rsidRDefault="00FB10AB" w:rsidP="001875BA">
      <w:pPr>
        <w:pStyle w:val="references"/>
      </w:pPr>
      <w:r w:rsidRPr="00FB10AB">
        <w:t>12.</w:t>
      </w:r>
      <w:r w:rsidRPr="00FB10AB">
        <w:tab/>
        <w:t xml:space="preserve">Charlson ME, Pompei P, Ales KL, </w:t>
      </w:r>
      <w:proofErr w:type="spellStart"/>
      <w:r w:rsidRPr="00FB10AB">
        <w:t>MacKenzie</w:t>
      </w:r>
      <w:proofErr w:type="spellEnd"/>
      <w:r w:rsidRPr="00FB10AB">
        <w:t xml:space="preserve"> CR. A new method of classifying prognostic comorbidity in longitudinal studies: development and validation. J Chronic Dis. 1987;40(5):373-83.</w:t>
      </w:r>
    </w:p>
    <w:p w14:paraId="5A850D4A" w14:textId="77777777" w:rsidR="00FB10AB" w:rsidRPr="00FB10AB" w:rsidRDefault="00FB10AB" w:rsidP="001875BA">
      <w:pPr>
        <w:pStyle w:val="references"/>
      </w:pPr>
      <w:r w:rsidRPr="00FB10AB">
        <w:t>13.</w:t>
      </w:r>
      <w:r w:rsidRPr="00FB10AB">
        <w:tab/>
        <w:t xml:space="preserve">St-Louis E, Iqbal S, Feldman LS, Sudarshan M, </w:t>
      </w:r>
      <w:proofErr w:type="spellStart"/>
      <w:r w:rsidRPr="00FB10AB">
        <w:t>Deckelbaum</w:t>
      </w:r>
      <w:proofErr w:type="spellEnd"/>
      <w:r w:rsidRPr="00FB10AB">
        <w:t xml:space="preserve"> DL, </w:t>
      </w:r>
      <w:proofErr w:type="spellStart"/>
      <w:r w:rsidRPr="00FB10AB">
        <w:t>Razek</w:t>
      </w:r>
      <w:proofErr w:type="spellEnd"/>
      <w:r w:rsidRPr="00FB10AB">
        <w:t xml:space="preserve"> TS, et al. Using the </w:t>
      </w:r>
      <w:proofErr w:type="gramStart"/>
      <w:r w:rsidRPr="00FB10AB">
        <w:t>age-adjusted</w:t>
      </w:r>
      <w:proofErr w:type="gramEnd"/>
      <w:r w:rsidRPr="00FB10AB">
        <w:t xml:space="preserve"> Charlson comorbidity index to predict outcomes in emergency general surgery. J Trauma Acute Care Surg. 2015;78(2):318-23.</w:t>
      </w:r>
    </w:p>
    <w:p w14:paraId="00D88C64" w14:textId="77777777" w:rsidR="00FB10AB" w:rsidRPr="00FB10AB" w:rsidRDefault="00FB10AB" w:rsidP="001875BA">
      <w:pPr>
        <w:pStyle w:val="references"/>
      </w:pPr>
      <w:r w:rsidRPr="00FB10AB">
        <w:t>14.</w:t>
      </w:r>
      <w:r w:rsidRPr="00FB10AB">
        <w:tab/>
        <w:t xml:space="preserve">Berglund G, </w:t>
      </w:r>
      <w:proofErr w:type="spellStart"/>
      <w:r w:rsidRPr="00FB10AB">
        <w:t>Elmstahl</w:t>
      </w:r>
      <w:proofErr w:type="spellEnd"/>
      <w:r w:rsidRPr="00FB10AB">
        <w:t xml:space="preserve"> S, </w:t>
      </w:r>
      <w:proofErr w:type="spellStart"/>
      <w:r w:rsidRPr="00FB10AB">
        <w:t>Janzon</w:t>
      </w:r>
      <w:proofErr w:type="spellEnd"/>
      <w:r w:rsidRPr="00FB10AB">
        <w:t xml:space="preserve"> L, Larsson SA. The Malmo Diet and Cancer Study. Design and feasibility. J Intern Med. 1993;233(1):45-51.</w:t>
      </w:r>
    </w:p>
    <w:p w14:paraId="380A1033" w14:textId="77777777" w:rsidR="00FB10AB" w:rsidRPr="00FB10AB" w:rsidRDefault="00FB10AB" w:rsidP="001875BA">
      <w:pPr>
        <w:pStyle w:val="references"/>
      </w:pPr>
      <w:r w:rsidRPr="00FB10AB">
        <w:lastRenderedPageBreak/>
        <w:t>15.</w:t>
      </w:r>
      <w:r w:rsidRPr="00FB10AB">
        <w:tab/>
        <w:t xml:space="preserve">Wessman T, Tofik R, </w:t>
      </w:r>
      <w:proofErr w:type="spellStart"/>
      <w:r w:rsidRPr="00FB10AB">
        <w:t>Gransbo</w:t>
      </w:r>
      <w:proofErr w:type="spellEnd"/>
      <w:r w:rsidRPr="00FB10AB">
        <w:t xml:space="preserve"> K, Melander O. Increased mortality among acute respiratory distress patients from immigrant dense urban districts. Open Access </w:t>
      </w:r>
      <w:proofErr w:type="spellStart"/>
      <w:r w:rsidRPr="00FB10AB">
        <w:t>Emerg</w:t>
      </w:r>
      <w:proofErr w:type="spellEnd"/>
      <w:r w:rsidRPr="00FB10AB">
        <w:t xml:space="preserve"> Med. </w:t>
      </w:r>
      <w:proofErr w:type="gramStart"/>
      <w:r w:rsidRPr="00FB10AB">
        <w:t>2019;11:43</w:t>
      </w:r>
      <w:proofErr w:type="gramEnd"/>
      <w:r w:rsidRPr="00FB10AB">
        <w:t>-9.</w:t>
      </w:r>
    </w:p>
    <w:p w14:paraId="4E3FF4B7" w14:textId="77777777" w:rsidR="00FB10AB" w:rsidRPr="00FB10AB" w:rsidRDefault="00FB10AB" w:rsidP="001875BA">
      <w:pPr>
        <w:pStyle w:val="references"/>
      </w:pPr>
      <w:r w:rsidRPr="00FB10AB">
        <w:t>16.</w:t>
      </w:r>
      <w:r w:rsidRPr="00FB10AB">
        <w:tab/>
        <w:t xml:space="preserve">Malmö </w:t>
      </w:r>
      <w:proofErr w:type="spellStart"/>
      <w:r w:rsidRPr="00FB10AB">
        <w:t>statistisk</w:t>
      </w:r>
      <w:proofErr w:type="spellEnd"/>
      <w:r w:rsidRPr="00FB10AB">
        <w:t xml:space="preserve"> </w:t>
      </w:r>
      <w:proofErr w:type="spellStart"/>
      <w:r w:rsidRPr="00FB10AB">
        <w:t>årsbok</w:t>
      </w:r>
      <w:proofErr w:type="spellEnd"/>
      <w:r w:rsidRPr="00FB10AB">
        <w:t xml:space="preserve"> 2007. In: Department of Planning CEO </w:t>
      </w:r>
      <w:proofErr w:type="spellStart"/>
      <w:r w:rsidRPr="00FB10AB">
        <w:t>CoM</w:t>
      </w:r>
      <w:proofErr w:type="spellEnd"/>
      <w:r w:rsidRPr="00FB10AB">
        <w:t>, editor. Malmö: Department of Planning CEO, City of Malmö</w:t>
      </w:r>
      <w:proofErr w:type="gramStart"/>
      <w:r w:rsidRPr="00FB10AB">
        <w:t>. ;</w:t>
      </w:r>
      <w:proofErr w:type="gramEnd"/>
      <w:r w:rsidRPr="00FB10AB">
        <w:t xml:space="preserve"> 2007.</w:t>
      </w:r>
    </w:p>
    <w:p w14:paraId="270BB6DE" w14:textId="77777777" w:rsidR="00FB10AB" w:rsidRPr="00FB10AB" w:rsidRDefault="00FB10AB" w:rsidP="001875BA">
      <w:pPr>
        <w:pStyle w:val="references"/>
      </w:pPr>
      <w:r w:rsidRPr="00FB10AB">
        <w:t>17.</w:t>
      </w:r>
      <w:r w:rsidRPr="00FB10AB">
        <w:tab/>
        <w:t>Incegül N. Statistics Malmö. In: Wessman T, editor. Malmö: Malmö Statistics; 2013.</w:t>
      </w:r>
    </w:p>
    <w:p w14:paraId="6812D98A" w14:textId="77777777" w:rsidR="00FB10AB" w:rsidRPr="00FB10AB" w:rsidRDefault="00FB10AB" w:rsidP="001875BA">
      <w:pPr>
        <w:pStyle w:val="references"/>
      </w:pPr>
      <w:r w:rsidRPr="00FB10AB">
        <w:t>18.</w:t>
      </w:r>
      <w:r w:rsidRPr="00FB10AB">
        <w:tab/>
      </w:r>
      <w:proofErr w:type="spellStart"/>
      <w:r w:rsidRPr="00FB10AB">
        <w:t>Hjern</w:t>
      </w:r>
      <w:proofErr w:type="spellEnd"/>
      <w:r w:rsidRPr="00FB10AB">
        <w:t xml:space="preserve"> A. Health in </w:t>
      </w:r>
      <w:proofErr w:type="spellStart"/>
      <w:proofErr w:type="gramStart"/>
      <w:r w:rsidRPr="00FB10AB">
        <w:t>Sweden:The</w:t>
      </w:r>
      <w:proofErr w:type="spellEnd"/>
      <w:proofErr w:type="gramEnd"/>
      <w:r w:rsidRPr="00FB10AB">
        <w:t xml:space="preserve"> National Public Health Report 2012.</w:t>
      </w:r>
    </w:p>
    <w:p w14:paraId="7DE36F25" w14:textId="77777777" w:rsidR="00FB10AB" w:rsidRPr="00FB10AB" w:rsidRDefault="00FB10AB" w:rsidP="001875BA">
      <w:pPr>
        <w:pStyle w:val="references"/>
      </w:pPr>
      <w:r w:rsidRPr="00FB10AB">
        <w:t>Chapter 13, Migration and Public Health</w:t>
      </w:r>
      <w:proofErr w:type="gramStart"/>
      <w:r w:rsidRPr="00FB10AB">
        <w:t>. .</w:t>
      </w:r>
      <w:proofErr w:type="gramEnd"/>
      <w:r w:rsidRPr="00FB10AB">
        <w:t xml:space="preserve"> In: Health. </w:t>
      </w:r>
      <w:proofErr w:type="spellStart"/>
      <w:r w:rsidRPr="00FB10AB">
        <w:t>NBo</w:t>
      </w:r>
      <w:proofErr w:type="spellEnd"/>
      <w:r w:rsidRPr="00FB10AB">
        <w:t>, editor. 2012.</w:t>
      </w:r>
    </w:p>
    <w:p w14:paraId="62D219AF" w14:textId="77777777" w:rsidR="00FB10AB" w:rsidRPr="00FB10AB" w:rsidRDefault="00FB10AB" w:rsidP="001875BA">
      <w:pPr>
        <w:pStyle w:val="references"/>
      </w:pPr>
      <w:r w:rsidRPr="00FB10AB">
        <w:t>19.</w:t>
      </w:r>
      <w:r w:rsidRPr="00FB10AB">
        <w:tab/>
      </w:r>
      <w:proofErr w:type="spellStart"/>
      <w:r w:rsidRPr="00FB10AB">
        <w:t>Pujades</w:t>
      </w:r>
      <w:proofErr w:type="spellEnd"/>
      <w:r w:rsidRPr="00FB10AB">
        <w:t xml:space="preserve">-Rodriguez M, </w:t>
      </w:r>
      <w:proofErr w:type="spellStart"/>
      <w:r w:rsidRPr="00FB10AB">
        <w:t>Timmis</w:t>
      </w:r>
      <w:proofErr w:type="spellEnd"/>
      <w:r w:rsidRPr="00FB10AB">
        <w:t xml:space="preserve"> A, </w:t>
      </w:r>
      <w:proofErr w:type="spellStart"/>
      <w:r w:rsidRPr="00FB10AB">
        <w:t>Stogiannis</w:t>
      </w:r>
      <w:proofErr w:type="spellEnd"/>
      <w:r w:rsidRPr="00FB10AB">
        <w:t xml:space="preserve"> D, </w:t>
      </w:r>
      <w:proofErr w:type="spellStart"/>
      <w:r w:rsidRPr="00FB10AB">
        <w:t>Rapsomaniki</w:t>
      </w:r>
      <w:proofErr w:type="spellEnd"/>
      <w:r w:rsidRPr="00FB10AB">
        <w:t xml:space="preserve"> E, </w:t>
      </w:r>
      <w:proofErr w:type="spellStart"/>
      <w:r w:rsidRPr="00FB10AB">
        <w:t>Denaxas</w:t>
      </w:r>
      <w:proofErr w:type="spellEnd"/>
      <w:r w:rsidRPr="00FB10AB">
        <w:t xml:space="preserve"> S, Shah A, et al. Socioeconomic </w:t>
      </w:r>
      <w:proofErr w:type="gramStart"/>
      <w:r w:rsidRPr="00FB10AB">
        <w:t>deprivation</w:t>
      </w:r>
      <w:proofErr w:type="gramEnd"/>
      <w:r w:rsidRPr="00FB10AB">
        <w:t xml:space="preserve"> and the incidence of 12 cardiovascular diseases in 1.9 million women and men: implications for risk prediction and prevention. </w:t>
      </w:r>
      <w:proofErr w:type="spellStart"/>
      <w:r w:rsidRPr="00FB10AB">
        <w:t>PLoS</w:t>
      </w:r>
      <w:proofErr w:type="spellEnd"/>
      <w:r w:rsidRPr="00FB10AB">
        <w:t xml:space="preserve"> One. 2014;9(8</w:t>
      </w:r>
      <w:proofErr w:type="gramStart"/>
      <w:r w:rsidRPr="00FB10AB">
        <w:t>):e</w:t>
      </w:r>
      <w:proofErr w:type="gramEnd"/>
      <w:r w:rsidRPr="00FB10AB">
        <w:t>104671.</w:t>
      </w:r>
    </w:p>
    <w:p w14:paraId="60EA9A62" w14:textId="77777777" w:rsidR="00FB10AB" w:rsidRPr="00FB10AB" w:rsidRDefault="00FB10AB" w:rsidP="001875BA">
      <w:pPr>
        <w:pStyle w:val="references"/>
      </w:pPr>
      <w:r w:rsidRPr="00FB10AB">
        <w:t>20.</w:t>
      </w:r>
      <w:r w:rsidRPr="00FB10AB">
        <w:tab/>
      </w:r>
      <w:proofErr w:type="spellStart"/>
      <w:r w:rsidRPr="00FB10AB">
        <w:t>Coady</w:t>
      </w:r>
      <w:proofErr w:type="spellEnd"/>
      <w:r w:rsidRPr="00FB10AB">
        <w:t xml:space="preserve"> SA, Johnson NJ, Hakes JK, </w:t>
      </w:r>
      <w:proofErr w:type="spellStart"/>
      <w:r w:rsidRPr="00FB10AB">
        <w:t>Sorlie</w:t>
      </w:r>
      <w:proofErr w:type="spellEnd"/>
      <w:r w:rsidRPr="00FB10AB">
        <w:t xml:space="preserve"> PD. Individual education, area income, and mortality and recurrence of myocardial infarction in a Medicare cohort: </w:t>
      </w:r>
      <w:proofErr w:type="gramStart"/>
      <w:r w:rsidRPr="00FB10AB">
        <w:t>the</w:t>
      </w:r>
      <w:proofErr w:type="gramEnd"/>
      <w:r w:rsidRPr="00FB10AB">
        <w:t xml:space="preserve"> National Longitudinal Mortality Study. BMC Public Health. </w:t>
      </w:r>
      <w:proofErr w:type="gramStart"/>
      <w:r w:rsidRPr="00FB10AB">
        <w:t>2014;14:705</w:t>
      </w:r>
      <w:proofErr w:type="gramEnd"/>
      <w:r w:rsidRPr="00FB10AB">
        <w:t>.</w:t>
      </w:r>
    </w:p>
    <w:p w14:paraId="444019F5" w14:textId="77777777" w:rsidR="00FB10AB" w:rsidRPr="00FB10AB" w:rsidRDefault="00FB10AB" w:rsidP="001875BA">
      <w:pPr>
        <w:pStyle w:val="references"/>
      </w:pPr>
      <w:r w:rsidRPr="00FB10AB">
        <w:t>21.</w:t>
      </w:r>
      <w:r w:rsidRPr="00FB10AB">
        <w:tab/>
      </w:r>
      <w:proofErr w:type="spellStart"/>
      <w:r w:rsidRPr="00FB10AB">
        <w:t>Sorlie</w:t>
      </w:r>
      <w:proofErr w:type="spellEnd"/>
      <w:r w:rsidRPr="00FB10AB">
        <w:t xml:space="preserve"> PD, Backlund E, Keller JB. US mortality by economic, demographic, and social characteristics: </w:t>
      </w:r>
      <w:proofErr w:type="gramStart"/>
      <w:r w:rsidRPr="00FB10AB">
        <w:t>the</w:t>
      </w:r>
      <w:proofErr w:type="gramEnd"/>
      <w:r w:rsidRPr="00FB10AB">
        <w:t xml:space="preserve"> National Longitudinal Mortality Study. Am J Public Health. 1995;85(7):949-56.</w:t>
      </w:r>
    </w:p>
    <w:p w14:paraId="1E9E2438" w14:textId="77777777" w:rsidR="00FB10AB" w:rsidRPr="00FB10AB" w:rsidRDefault="00FB10AB" w:rsidP="001875BA">
      <w:pPr>
        <w:pStyle w:val="references"/>
      </w:pPr>
      <w:r w:rsidRPr="00FB10AB">
        <w:t>22.</w:t>
      </w:r>
      <w:r w:rsidRPr="00FB10AB">
        <w:tab/>
      </w:r>
      <w:proofErr w:type="spellStart"/>
      <w:r w:rsidRPr="00FB10AB">
        <w:t>Arokiasamy</w:t>
      </w:r>
      <w:proofErr w:type="spellEnd"/>
      <w:r w:rsidRPr="00FB10AB">
        <w:t xml:space="preserve"> P, </w:t>
      </w:r>
      <w:proofErr w:type="spellStart"/>
      <w:r w:rsidRPr="00FB10AB">
        <w:t>Uttamacharya</w:t>
      </w:r>
      <w:proofErr w:type="spellEnd"/>
      <w:r w:rsidRPr="00FB10AB">
        <w:t xml:space="preserve"> U, Jain K, </w:t>
      </w:r>
      <w:proofErr w:type="spellStart"/>
      <w:r w:rsidRPr="00FB10AB">
        <w:t>Biritwum</w:t>
      </w:r>
      <w:proofErr w:type="spellEnd"/>
      <w:r w:rsidRPr="00FB10AB">
        <w:t xml:space="preserve"> RB, </w:t>
      </w:r>
      <w:proofErr w:type="spellStart"/>
      <w:r w:rsidRPr="00FB10AB">
        <w:t>Yawson</w:t>
      </w:r>
      <w:proofErr w:type="spellEnd"/>
      <w:r w:rsidRPr="00FB10AB">
        <w:t xml:space="preserve"> AE, Wu F, et al. The impact of multimorbidity on adult physical and mental health in low- and middle-income countries: what does the study on global ageing and adult health (SAGE) reveal? BMC Med. </w:t>
      </w:r>
      <w:proofErr w:type="gramStart"/>
      <w:r w:rsidRPr="00FB10AB">
        <w:t>2015;13:178</w:t>
      </w:r>
      <w:proofErr w:type="gramEnd"/>
      <w:r w:rsidRPr="00FB10AB">
        <w:t>.</w:t>
      </w:r>
    </w:p>
    <w:p w14:paraId="570B3575" w14:textId="77777777" w:rsidR="00FB10AB" w:rsidRPr="00FB10AB" w:rsidRDefault="00FB10AB" w:rsidP="001875BA">
      <w:pPr>
        <w:pStyle w:val="references"/>
      </w:pPr>
      <w:r w:rsidRPr="00FB10AB">
        <w:t>23.</w:t>
      </w:r>
      <w:r w:rsidRPr="00FB10AB">
        <w:tab/>
        <w:t xml:space="preserve">Wessman T, Tofik R, Ruge T, Melander O. Socioeconomic and clinical predictors of mortality in patients with acute </w:t>
      </w:r>
      <w:proofErr w:type="spellStart"/>
      <w:r w:rsidRPr="00FB10AB">
        <w:t>dyspnea</w:t>
      </w:r>
      <w:proofErr w:type="spellEnd"/>
      <w:r w:rsidRPr="00FB10AB">
        <w:t xml:space="preserve">. Open </w:t>
      </w:r>
      <w:proofErr w:type="spellStart"/>
      <w:r w:rsidRPr="00FB10AB">
        <w:t>Axcess</w:t>
      </w:r>
      <w:proofErr w:type="spellEnd"/>
      <w:r w:rsidRPr="00FB10AB">
        <w:t xml:space="preserve"> Emergency </w:t>
      </w:r>
      <w:proofErr w:type="spellStart"/>
      <w:r w:rsidRPr="00FB10AB">
        <w:t>Medcine</w:t>
      </w:r>
      <w:proofErr w:type="spellEnd"/>
      <w:r w:rsidRPr="00FB10AB">
        <w:t xml:space="preserve">, Dove Press. </w:t>
      </w:r>
      <w:proofErr w:type="gramStart"/>
      <w:r w:rsidRPr="00FB10AB">
        <w:t>2021;2021:13:107</w:t>
      </w:r>
      <w:proofErr w:type="gramEnd"/>
      <w:r w:rsidRPr="00FB10AB">
        <w:t>-16.</w:t>
      </w:r>
    </w:p>
    <w:p w14:paraId="75A18170" w14:textId="77777777" w:rsidR="00FB10AB" w:rsidRPr="00FB10AB" w:rsidRDefault="00FB10AB" w:rsidP="001875BA">
      <w:pPr>
        <w:pStyle w:val="references"/>
      </w:pPr>
      <w:r w:rsidRPr="00FB10AB">
        <w:t>24.</w:t>
      </w:r>
      <w:r w:rsidRPr="00FB10AB">
        <w:tab/>
      </w:r>
      <w:proofErr w:type="spellStart"/>
      <w:r w:rsidRPr="00FB10AB">
        <w:t>Widgren</w:t>
      </w:r>
      <w:proofErr w:type="spellEnd"/>
      <w:r w:rsidRPr="00FB10AB">
        <w:t xml:space="preserve"> BR, </w:t>
      </w:r>
      <w:proofErr w:type="spellStart"/>
      <w:r w:rsidRPr="00FB10AB">
        <w:t>Jourak</w:t>
      </w:r>
      <w:proofErr w:type="spellEnd"/>
      <w:r w:rsidRPr="00FB10AB">
        <w:t xml:space="preserve"> M. Medical Emergency Triage and Treatment System (METTS): a new protocol in primary triage and secondary priority decision in emergency medicine. J </w:t>
      </w:r>
      <w:proofErr w:type="spellStart"/>
      <w:r w:rsidRPr="00FB10AB">
        <w:t>Emerg</w:t>
      </w:r>
      <w:proofErr w:type="spellEnd"/>
      <w:r w:rsidRPr="00FB10AB">
        <w:t xml:space="preserve"> Med. 2011;40(6):623-8.</w:t>
      </w:r>
    </w:p>
    <w:p w14:paraId="456CA9EE" w14:textId="77777777" w:rsidR="00FB10AB" w:rsidRPr="00FB10AB" w:rsidRDefault="00FB10AB" w:rsidP="001875BA">
      <w:pPr>
        <w:pStyle w:val="references"/>
      </w:pPr>
      <w:r w:rsidRPr="00FB10AB">
        <w:t>25.</w:t>
      </w:r>
      <w:r w:rsidRPr="00FB10AB">
        <w:tab/>
      </w:r>
      <w:proofErr w:type="spellStart"/>
      <w:r w:rsidRPr="00FB10AB">
        <w:t>Avan</w:t>
      </w:r>
      <w:proofErr w:type="spellEnd"/>
      <w:r w:rsidRPr="00FB10AB">
        <w:t xml:space="preserve"> A, </w:t>
      </w:r>
      <w:proofErr w:type="spellStart"/>
      <w:r w:rsidRPr="00FB10AB">
        <w:t>Tavakoly</w:t>
      </w:r>
      <w:proofErr w:type="spellEnd"/>
      <w:r w:rsidRPr="00FB10AB">
        <w:t xml:space="preserve"> </w:t>
      </w:r>
      <w:proofErr w:type="spellStart"/>
      <w:r w:rsidRPr="00FB10AB">
        <w:t>Sany</w:t>
      </w:r>
      <w:proofErr w:type="spellEnd"/>
      <w:r w:rsidRPr="00FB10AB">
        <w:t xml:space="preserve"> SB, Ghayour-</w:t>
      </w:r>
      <w:proofErr w:type="spellStart"/>
      <w:r w:rsidRPr="00FB10AB">
        <w:t>Mobarhan</w:t>
      </w:r>
      <w:proofErr w:type="spellEnd"/>
      <w:r w:rsidRPr="00FB10AB">
        <w:t xml:space="preserve"> M, Rahimi HR, </w:t>
      </w:r>
      <w:proofErr w:type="spellStart"/>
      <w:r w:rsidRPr="00FB10AB">
        <w:t>Tajfard</w:t>
      </w:r>
      <w:proofErr w:type="spellEnd"/>
      <w:r w:rsidRPr="00FB10AB">
        <w:t xml:space="preserve"> M, Ferns G. Serum C-reactive protein in the prediction of cardiovascular diseases: Overview of the latest clinical studies and public health practice. J Cell Physiol. 2018;233(11):8508-25.</w:t>
      </w:r>
    </w:p>
    <w:p w14:paraId="00D6471D" w14:textId="77777777" w:rsidR="00FB10AB" w:rsidRPr="00FB10AB" w:rsidRDefault="00FB10AB" w:rsidP="001875BA">
      <w:pPr>
        <w:pStyle w:val="references"/>
      </w:pPr>
      <w:r w:rsidRPr="00FB10AB">
        <w:t>26.</w:t>
      </w:r>
      <w:r w:rsidRPr="00FB10AB">
        <w:tab/>
        <w:t>Bayes-</w:t>
      </w:r>
      <w:proofErr w:type="spellStart"/>
      <w:r w:rsidRPr="00FB10AB">
        <w:t>Genis</w:t>
      </w:r>
      <w:proofErr w:type="spellEnd"/>
      <w:r w:rsidRPr="00FB10AB">
        <w:t xml:space="preserve"> A, Ordonez-Llanos J. Multiple biomarker strategies for risk stratification in heart failure. Clin </w:t>
      </w:r>
      <w:proofErr w:type="spellStart"/>
      <w:r w:rsidRPr="00FB10AB">
        <w:t>Chim</w:t>
      </w:r>
      <w:proofErr w:type="spellEnd"/>
      <w:r w:rsidRPr="00FB10AB">
        <w:t xml:space="preserve"> Acta. </w:t>
      </w:r>
      <w:proofErr w:type="gramStart"/>
      <w:r w:rsidRPr="00FB10AB">
        <w:t>2015;443:120</w:t>
      </w:r>
      <w:proofErr w:type="gramEnd"/>
      <w:r w:rsidRPr="00FB10AB">
        <w:t>-5.</w:t>
      </w:r>
    </w:p>
    <w:p w14:paraId="6495BC93" w14:textId="77777777" w:rsidR="00FB10AB" w:rsidRPr="00FB10AB" w:rsidRDefault="00FB10AB" w:rsidP="001875BA">
      <w:pPr>
        <w:pStyle w:val="references"/>
      </w:pPr>
      <w:r w:rsidRPr="00FB10AB">
        <w:t>27.</w:t>
      </w:r>
      <w:r w:rsidRPr="00FB10AB">
        <w:tab/>
      </w:r>
      <w:proofErr w:type="spellStart"/>
      <w:r w:rsidRPr="00FB10AB">
        <w:t>Berntsson</w:t>
      </w:r>
      <w:proofErr w:type="spellEnd"/>
      <w:r w:rsidRPr="00FB10AB">
        <w:t xml:space="preserve"> J, Smith JG, Nilsson PM, </w:t>
      </w:r>
      <w:proofErr w:type="spellStart"/>
      <w:r w:rsidRPr="00FB10AB">
        <w:t>Hedblad</w:t>
      </w:r>
      <w:proofErr w:type="spellEnd"/>
      <w:r w:rsidRPr="00FB10AB">
        <w:t xml:space="preserve"> B, Melander O, Engstrom G. Pro-atrial natriuretic peptide and prediction of atrial fibrillation and stroke: The Malmo Preventive Project. Eur J </w:t>
      </w:r>
      <w:proofErr w:type="spellStart"/>
      <w:r w:rsidRPr="00FB10AB">
        <w:t>Prev</w:t>
      </w:r>
      <w:proofErr w:type="spellEnd"/>
      <w:r w:rsidRPr="00FB10AB">
        <w:t xml:space="preserve"> </w:t>
      </w:r>
      <w:proofErr w:type="spellStart"/>
      <w:r w:rsidRPr="00FB10AB">
        <w:t>Cardiol</w:t>
      </w:r>
      <w:proofErr w:type="spellEnd"/>
      <w:r w:rsidRPr="00FB10AB">
        <w:t>. 2017;24(8):788-95.</w:t>
      </w:r>
    </w:p>
    <w:p w14:paraId="71B93C96" w14:textId="77777777" w:rsidR="00FB10AB" w:rsidRPr="001875BA" w:rsidRDefault="00FB10AB" w:rsidP="001875BA">
      <w:pPr>
        <w:pStyle w:val="references"/>
        <w:rPr>
          <w:lang w:val="fr-FR"/>
        </w:rPr>
      </w:pPr>
      <w:r w:rsidRPr="00FB10AB">
        <w:t>28.</w:t>
      </w:r>
      <w:r w:rsidRPr="00FB10AB">
        <w:tab/>
        <w:t xml:space="preserve">Carlsson AC, Wessman T, Larsson A, </w:t>
      </w:r>
      <w:proofErr w:type="spellStart"/>
      <w:r w:rsidRPr="00FB10AB">
        <w:t>Leijonberg</w:t>
      </w:r>
      <w:proofErr w:type="spellEnd"/>
      <w:r w:rsidRPr="00FB10AB">
        <w:t xml:space="preserve"> G, Tofik R, </w:t>
      </w:r>
      <w:proofErr w:type="spellStart"/>
      <w:r w:rsidRPr="00FB10AB">
        <w:t>Arnlov</w:t>
      </w:r>
      <w:proofErr w:type="spellEnd"/>
      <w:r w:rsidRPr="00FB10AB">
        <w:t xml:space="preserve"> J, et al. Endostatin predicts mortality in patients with acute </w:t>
      </w:r>
      <w:proofErr w:type="spellStart"/>
      <w:r w:rsidRPr="00FB10AB">
        <w:t>dyspnea</w:t>
      </w:r>
      <w:proofErr w:type="spellEnd"/>
      <w:r w:rsidRPr="00FB10AB">
        <w:t xml:space="preserve"> - A cohort study of patients seeking care in emergency departments. </w:t>
      </w:r>
      <w:r w:rsidRPr="001875BA">
        <w:rPr>
          <w:lang w:val="fr-FR"/>
        </w:rPr>
        <w:t xml:space="preserve">Clin </w:t>
      </w:r>
      <w:proofErr w:type="spellStart"/>
      <w:r w:rsidRPr="001875BA">
        <w:rPr>
          <w:lang w:val="fr-FR"/>
        </w:rPr>
        <w:t>Biochem</w:t>
      </w:r>
      <w:proofErr w:type="spellEnd"/>
      <w:r w:rsidRPr="001875BA">
        <w:rPr>
          <w:lang w:val="fr-FR"/>
        </w:rPr>
        <w:t xml:space="preserve">. </w:t>
      </w:r>
      <w:proofErr w:type="gramStart"/>
      <w:r w:rsidRPr="001875BA">
        <w:rPr>
          <w:lang w:val="fr-FR"/>
        </w:rPr>
        <w:t>2020;</w:t>
      </w:r>
      <w:proofErr w:type="gramEnd"/>
      <w:r w:rsidRPr="001875BA">
        <w:rPr>
          <w:lang w:val="fr-FR"/>
        </w:rPr>
        <w:t>75:35-9.</w:t>
      </w:r>
    </w:p>
    <w:p w14:paraId="502ED181" w14:textId="77777777" w:rsidR="00FB10AB" w:rsidRPr="00FB10AB" w:rsidRDefault="00FB10AB" w:rsidP="001875BA">
      <w:pPr>
        <w:pStyle w:val="references"/>
      </w:pPr>
      <w:r w:rsidRPr="001875BA">
        <w:rPr>
          <w:lang w:val="fr-FR"/>
        </w:rPr>
        <w:t>29.</w:t>
      </w:r>
      <w:r w:rsidRPr="001875BA">
        <w:rPr>
          <w:lang w:val="fr-FR"/>
        </w:rPr>
        <w:tab/>
        <w:t xml:space="preserve">Eckart A, Hauser SI, </w:t>
      </w:r>
      <w:proofErr w:type="spellStart"/>
      <w:r w:rsidRPr="001875BA">
        <w:rPr>
          <w:lang w:val="fr-FR"/>
        </w:rPr>
        <w:t>Kutz</w:t>
      </w:r>
      <w:proofErr w:type="spellEnd"/>
      <w:r w:rsidRPr="001875BA">
        <w:rPr>
          <w:lang w:val="fr-FR"/>
        </w:rPr>
        <w:t xml:space="preserve"> A, </w:t>
      </w:r>
      <w:proofErr w:type="spellStart"/>
      <w:r w:rsidRPr="001875BA">
        <w:rPr>
          <w:lang w:val="fr-FR"/>
        </w:rPr>
        <w:t>Haubitz</w:t>
      </w:r>
      <w:proofErr w:type="spellEnd"/>
      <w:r w:rsidRPr="001875BA">
        <w:rPr>
          <w:lang w:val="fr-FR"/>
        </w:rPr>
        <w:t xml:space="preserve"> S, </w:t>
      </w:r>
      <w:proofErr w:type="spellStart"/>
      <w:r w:rsidRPr="001875BA">
        <w:rPr>
          <w:lang w:val="fr-FR"/>
        </w:rPr>
        <w:t>Hausfater</w:t>
      </w:r>
      <w:proofErr w:type="spellEnd"/>
      <w:r w:rsidRPr="001875BA">
        <w:rPr>
          <w:lang w:val="fr-FR"/>
        </w:rPr>
        <w:t xml:space="preserve"> P, Amin D, et al. </w:t>
      </w:r>
      <w:r w:rsidRPr="00FB10AB">
        <w:t>Combination of the National Early Warning Score (NEWS) and inflammatory biomarkers for early risk stratification in emergency department patients: results of a multinational, observational study. BMJ Open. 2019;9(1</w:t>
      </w:r>
      <w:proofErr w:type="gramStart"/>
      <w:r w:rsidRPr="00FB10AB">
        <w:t>):e</w:t>
      </w:r>
      <w:proofErr w:type="gramEnd"/>
      <w:r w:rsidRPr="00FB10AB">
        <w:t>024636.</w:t>
      </w:r>
    </w:p>
    <w:p w14:paraId="0A53B12E" w14:textId="77777777" w:rsidR="00FB10AB" w:rsidRPr="001875BA" w:rsidRDefault="00FB10AB" w:rsidP="001875BA">
      <w:pPr>
        <w:pStyle w:val="references"/>
        <w:rPr>
          <w:lang w:val="fr-FR"/>
        </w:rPr>
      </w:pPr>
      <w:r w:rsidRPr="00FB10AB">
        <w:t>30.</w:t>
      </w:r>
      <w:r w:rsidRPr="00FB10AB">
        <w:tab/>
        <w:t xml:space="preserve">Gori CS, </w:t>
      </w:r>
      <w:proofErr w:type="spellStart"/>
      <w:r w:rsidRPr="00FB10AB">
        <w:t>Magrini</w:t>
      </w:r>
      <w:proofErr w:type="spellEnd"/>
      <w:r w:rsidRPr="00FB10AB">
        <w:t xml:space="preserve"> L, </w:t>
      </w:r>
      <w:proofErr w:type="spellStart"/>
      <w:r w:rsidRPr="00FB10AB">
        <w:t>Travaglino</w:t>
      </w:r>
      <w:proofErr w:type="spellEnd"/>
      <w:r w:rsidRPr="00FB10AB">
        <w:t xml:space="preserve"> F, Di Somma S. Role of biomarkers in patients with </w:t>
      </w:r>
      <w:proofErr w:type="spellStart"/>
      <w:r w:rsidRPr="00FB10AB">
        <w:t>dyspnea</w:t>
      </w:r>
      <w:proofErr w:type="spellEnd"/>
      <w:r w:rsidRPr="00FB10AB">
        <w:t xml:space="preserve">. </w:t>
      </w:r>
      <w:proofErr w:type="spellStart"/>
      <w:r w:rsidRPr="001875BA">
        <w:rPr>
          <w:lang w:val="fr-FR"/>
        </w:rPr>
        <w:t>Eur</w:t>
      </w:r>
      <w:proofErr w:type="spellEnd"/>
      <w:r w:rsidRPr="001875BA">
        <w:rPr>
          <w:lang w:val="fr-FR"/>
        </w:rPr>
        <w:t xml:space="preserve"> </w:t>
      </w:r>
      <w:proofErr w:type="spellStart"/>
      <w:r w:rsidRPr="001875BA">
        <w:rPr>
          <w:lang w:val="fr-FR"/>
        </w:rPr>
        <w:t>Rev</w:t>
      </w:r>
      <w:proofErr w:type="spellEnd"/>
      <w:r w:rsidRPr="001875BA">
        <w:rPr>
          <w:lang w:val="fr-FR"/>
        </w:rPr>
        <w:t xml:space="preserve"> Med </w:t>
      </w:r>
      <w:proofErr w:type="spellStart"/>
      <w:r w:rsidRPr="001875BA">
        <w:rPr>
          <w:lang w:val="fr-FR"/>
        </w:rPr>
        <w:t>Pharmacol</w:t>
      </w:r>
      <w:proofErr w:type="spellEnd"/>
      <w:r w:rsidRPr="001875BA">
        <w:rPr>
          <w:lang w:val="fr-FR"/>
        </w:rPr>
        <w:t xml:space="preserve"> </w:t>
      </w:r>
      <w:proofErr w:type="spellStart"/>
      <w:r w:rsidRPr="001875BA">
        <w:rPr>
          <w:lang w:val="fr-FR"/>
        </w:rPr>
        <w:t>Sci</w:t>
      </w:r>
      <w:proofErr w:type="spellEnd"/>
      <w:r w:rsidRPr="001875BA">
        <w:rPr>
          <w:lang w:val="fr-FR"/>
        </w:rPr>
        <w:t xml:space="preserve">. </w:t>
      </w:r>
      <w:proofErr w:type="gramStart"/>
      <w:r w:rsidRPr="001875BA">
        <w:rPr>
          <w:lang w:val="fr-FR"/>
        </w:rPr>
        <w:t>2011;</w:t>
      </w:r>
      <w:proofErr w:type="gramEnd"/>
      <w:r w:rsidRPr="001875BA">
        <w:rPr>
          <w:lang w:val="fr-FR"/>
        </w:rPr>
        <w:t>15(2):229-40.</w:t>
      </w:r>
    </w:p>
    <w:p w14:paraId="4CD4E33D" w14:textId="77777777" w:rsidR="00FB10AB" w:rsidRPr="00FB10AB" w:rsidRDefault="00FB10AB" w:rsidP="001875BA">
      <w:pPr>
        <w:pStyle w:val="references"/>
      </w:pPr>
      <w:r w:rsidRPr="001875BA">
        <w:rPr>
          <w:lang w:val="fr-FR"/>
        </w:rPr>
        <w:lastRenderedPageBreak/>
        <w:t>31.</w:t>
      </w:r>
      <w:r w:rsidRPr="001875BA">
        <w:rPr>
          <w:lang w:val="fr-FR"/>
        </w:rPr>
        <w:tab/>
        <w:t xml:space="preserve">Ho JE, </w:t>
      </w:r>
      <w:proofErr w:type="spellStart"/>
      <w:r w:rsidRPr="001875BA">
        <w:rPr>
          <w:lang w:val="fr-FR"/>
        </w:rPr>
        <w:t>Lyass</w:t>
      </w:r>
      <w:proofErr w:type="spellEnd"/>
      <w:r w:rsidRPr="001875BA">
        <w:rPr>
          <w:lang w:val="fr-FR"/>
        </w:rPr>
        <w:t xml:space="preserve"> A, Courchesne P, Chen G, Liu C, Yin X, et al. </w:t>
      </w:r>
      <w:r w:rsidRPr="00FB10AB">
        <w:t>Protein Biomarkers of Cardiovascular Disease and Mortality in the Community. J Am Heart Assoc. 2018;7(14).</w:t>
      </w:r>
    </w:p>
    <w:p w14:paraId="07834CB7" w14:textId="77777777" w:rsidR="00FB10AB" w:rsidRPr="00FB10AB" w:rsidRDefault="00FB10AB" w:rsidP="001875BA">
      <w:pPr>
        <w:pStyle w:val="references"/>
      </w:pPr>
      <w:r w:rsidRPr="00FB10AB">
        <w:t>32.</w:t>
      </w:r>
      <w:r w:rsidRPr="00FB10AB">
        <w:tab/>
        <w:t xml:space="preserve">Ibrahim NE, </w:t>
      </w:r>
      <w:proofErr w:type="spellStart"/>
      <w:r w:rsidRPr="00FB10AB">
        <w:t>Januzzi</w:t>
      </w:r>
      <w:proofErr w:type="spellEnd"/>
      <w:r w:rsidRPr="00FB10AB">
        <w:t xml:space="preserve"> JL, Jr. Established and Emerging Roles of Biomarkers in Heart Failure. </w:t>
      </w:r>
      <w:proofErr w:type="spellStart"/>
      <w:r w:rsidRPr="00FB10AB">
        <w:t>Circ</w:t>
      </w:r>
      <w:proofErr w:type="spellEnd"/>
      <w:r w:rsidRPr="00FB10AB">
        <w:t xml:space="preserve"> Res. 2018;123(5):614-29.</w:t>
      </w:r>
    </w:p>
    <w:p w14:paraId="3D52C257" w14:textId="77777777" w:rsidR="00FB10AB" w:rsidRPr="001875BA" w:rsidRDefault="00FB10AB" w:rsidP="001875BA">
      <w:pPr>
        <w:pStyle w:val="references"/>
        <w:rPr>
          <w:lang w:val="sv-SE"/>
        </w:rPr>
      </w:pPr>
      <w:r w:rsidRPr="00FB10AB">
        <w:t>33.</w:t>
      </w:r>
      <w:r w:rsidRPr="00FB10AB">
        <w:tab/>
        <w:t xml:space="preserve">Jia X, Sun W, </w:t>
      </w:r>
      <w:proofErr w:type="spellStart"/>
      <w:r w:rsidRPr="00FB10AB">
        <w:t>Hoogeveen</w:t>
      </w:r>
      <w:proofErr w:type="spellEnd"/>
      <w:r w:rsidRPr="00FB10AB">
        <w:t xml:space="preserve"> RC, </w:t>
      </w:r>
      <w:proofErr w:type="spellStart"/>
      <w:r w:rsidRPr="00FB10AB">
        <w:t>Nambi</w:t>
      </w:r>
      <w:proofErr w:type="spellEnd"/>
      <w:r w:rsidRPr="00FB10AB">
        <w:t xml:space="preserve"> V, Matsushita K, Folsom AR, et al. High-Sensitivity Troponin I and Incident Coronary Events, Stroke, Heart Failure Hospitalization, and Mortality in the ARIC Study. </w:t>
      </w:r>
      <w:proofErr w:type="spellStart"/>
      <w:r w:rsidRPr="001875BA">
        <w:rPr>
          <w:lang w:val="sv-SE"/>
        </w:rPr>
        <w:t>Circulation</w:t>
      </w:r>
      <w:proofErr w:type="spellEnd"/>
      <w:r w:rsidRPr="001875BA">
        <w:rPr>
          <w:lang w:val="sv-SE"/>
        </w:rPr>
        <w:t>. 2019;139(23):</w:t>
      </w:r>
      <w:proofErr w:type="gramStart"/>
      <w:r w:rsidRPr="001875BA">
        <w:rPr>
          <w:lang w:val="sv-SE"/>
        </w:rPr>
        <w:t>2642-53</w:t>
      </w:r>
      <w:proofErr w:type="gramEnd"/>
      <w:r w:rsidRPr="001875BA">
        <w:rPr>
          <w:lang w:val="sv-SE"/>
        </w:rPr>
        <w:t>.</w:t>
      </w:r>
    </w:p>
    <w:p w14:paraId="4C9C97B2" w14:textId="77777777" w:rsidR="00FB10AB" w:rsidRPr="001875BA" w:rsidRDefault="00FB10AB" w:rsidP="001875BA">
      <w:pPr>
        <w:pStyle w:val="references"/>
        <w:rPr>
          <w:lang w:val="sv-SE"/>
        </w:rPr>
      </w:pPr>
      <w:r w:rsidRPr="001875BA">
        <w:rPr>
          <w:lang w:val="sv-SE"/>
        </w:rPr>
        <w:t>34.</w:t>
      </w:r>
      <w:r w:rsidRPr="001875BA">
        <w:rPr>
          <w:lang w:val="sv-SE"/>
        </w:rPr>
        <w:tab/>
        <w:t xml:space="preserve">Kahn F, Tverring J, Mellhammar L, Wetterberg N, Blackberg A, </w:t>
      </w:r>
      <w:proofErr w:type="spellStart"/>
      <w:r w:rsidRPr="001875BA">
        <w:rPr>
          <w:lang w:val="sv-SE"/>
        </w:rPr>
        <w:t>Studahl</w:t>
      </w:r>
      <w:proofErr w:type="spellEnd"/>
      <w:r w:rsidRPr="001875BA">
        <w:rPr>
          <w:lang w:val="sv-SE"/>
        </w:rPr>
        <w:t xml:space="preserve"> E, et al. </w:t>
      </w:r>
      <w:r w:rsidRPr="00FB10AB">
        <w:t xml:space="preserve">Heparin-Binding Protein as a Prognostic Biomarker of Sepsis and Disease Severity at the Emergency Department. </w:t>
      </w:r>
      <w:proofErr w:type="spellStart"/>
      <w:r w:rsidRPr="001875BA">
        <w:rPr>
          <w:lang w:val="sv-SE"/>
        </w:rPr>
        <w:t>Shock</w:t>
      </w:r>
      <w:proofErr w:type="spellEnd"/>
      <w:r w:rsidRPr="001875BA">
        <w:rPr>
          <w:lang w:val="sv-SE"/>
        </w:rPr>
        <w:t>. 2019;52(</w:t>
      </w:r>
      <w:proofErr w:type="gramStart"/>
      <w:r w:rsidRPr="001875BA">
        <w:rPr>
          <w:lang w:val="sv-SE"/>
        </w:rPr>
        <w:t>6):e</w:t>
      </w:r>
      <w:proofErr w:type="gramEnd"/>
      <w:r w:rsidRPr="001875BA">
        <w:rPr>
          <w:lang w:val="sv-SE"/>
        </w:rPr>
        <w:t>135-e45.</w:t>
      </w:r>
    </w:p>
    <w:p w14:paraId="3A51C6AE" w14:textId="77777777" w:rsidR="00FB10AB" w:rsidRPr="00FB10AB" w:rsidRDefault="00FB10AB" w:rsidP="001875BA">
      <w:pPr>
        <w:pStyle w:val="references"/>
      </w:pPr>
      <w:r w:rsidRPr="001875BA">
        <w:rPr>
          <w:lang w:val="sv-SE"/>
        </w:rPr>
        <w:t>35.</w:t>
      </w:r>
      <w:r w:rsidRPr="001875BA">
        <w:rPr>
          <w:lang w:val="sv-SE"/>
        </w:rPr>
        <w:tab/>
        <w:t xml:space="preserve">Richter B, Koller L, </w:t>
      </w:r>
      <w:proofErr w:type="spellStart"/>
      <w:r w:rsidRPr="001875BA">
        <w:rPr>
          <w:lang w:val="sv-SE"/>
        </w:rPr>
        <w:t>Hohensinner</w:t>
      </w:r>
      <w:proofErr w:type="spellEnd"/>
      <w:r w:rsidRPr="001875BA">
        <w:rPr>
          <w:lang w:val="sv-SE"/>
        </w:rPr>
        <w:t xml:space="preserve"> PJ, Zorn G, </w:t>
      </w:r>
      <w:proofErr w:type="spellStart"/>
      <w:r w:rsidRPr="001875BA">
        <w:rPr>
          <w:lang w:val="sv-SE"/>
        </w:rPr>
        <w:t>Brekalo</w:t>
      </w:r>
      <w:proofErr w:type="spellEnd"/>
      <w:r w:rsidRPr="001875BA">
        <w:rPr>
          <w:lang w:val="sv-SE"/>
        </w:rPr>
        <w:t xml:space="preserve"> M, Berger R, et al. </w:t>
      </w:r>
      <w:r w:rsidRPr="00FB10AB">
        <w:t xml:space="preserve">A multi-biomarker risk score improves prediction of long-term mortality in patients with advanced heart failure. Int J </w:t>
      </w:r>
      <w:proofErr w:type="spellStart"/>
      <w:r w:rsidRPr="00FB10AB">
        <w:t>Cardiol</w:t>
      </w:r>
      <w:proofErr w:type="spellEnd"/>
      <w:r w:rsidRPr="00FB10AB">
        <w:t>. 2013;168(2):1251-7.</w:t>
      </w:r>
    </w:p>
    <w:p w14:paraId="212B25C3" w14:textId="77777777" w:rsidR="00FB10AB" w:rsidRPr="00FB10AB" w:rsidRDefault="00FB10AB" w:rsidP="001875BA">
      <w:pPr>
        <w:pStyle w:val="references"/>
      </w:pPr>
      <w:r w:rsidRPr="00FB10AB">
        <w:t>36.</w:t>
      </w:r>
      <w:r w:rsidRPr="00FB10AB">
        <w:tab/>
        <w:t xml:space="preserve">Schomburg L, </w:t>
      </w:r>
      <w:proofErr w:type="spellStart"/>
      <w:r w:rsidRPr="00FB10AB">
        <w:t>Orho</w:t>
      </w:r>
      <w:proofErr w:type="spellEnd"/>
      <w:r w:rsidRPr="00FB10AB">
        <w:t xml:space="preserve">-Melander M, Struck J, Bergmann A, Melander O. </w:t>
      </w:r>
      <w:proofErr w:type="spellStart"/>
      <w:r w:rsidRPr="00FB10AB">
        <w:t>Selenoprotein</w:t>
      </w:r>
      <w:proofErr w:type="spellEnd"/>
      <w:r w:rsidRPr="00FB10AB">
        <w:t>-P Deficiency Predicts Cardiovascular Disease and Death. Nutrients. 2019;11(8).</w:t>
      </w:r>
    </w:p>
    <w:p w14:paraId="4680E8EA" w14:textId="77777777" w:rsidR="00FB10AB" w:rsidRPr="00FB10AB" w:rsidRDefault="00FB10AB" w:rsidP="001875BA">
      <w:pPr>
        <w:pStyle w:val="references"/>
      </w:pPr>
      <w:r w:rsidRPr="00FB10AB">
        <w:t>37.</w:t>
      </w:r>
      <w:r w:rsidRPr="00FB10AB">
        <w:tab/>
        <w:t>Smith JG, Newton-</w:t>
      </w:r>
      <w:proofErr w:type="spellStart"/>
      <w:r w:rsidRPr="00FB10AB">
        <w:t>Cheh</w:t>
      </w:r>
      <w:proofErr w:type="spellEnd"/>
      <w:r w:rsidRPr="00FB10AB">
        <w:t xml:space="preserve"> C, Almgren P, Struck J, Morgenthaler NG, Bergmann A, et al. Assessment of conventional cardiovascular risk factors and multiple biomarkers for the prediction of incident heart failure and atrial fibrillation. J Am Coll </w:t>
      </w:r>
      <w:proofErr w:type="spellStart"/>
      <w:r w:rsidRPr="00FB10AB">
        <w:t>Cardiol</w:t>
      </w:r>
      <w:proofErr w:type="spellEnd"/>
      <w:r w:rsidRPr="00FB10AB">
        <w:t>. 2010;56(21):1712-9.</w:t>
      </w:r>
    </w:p>
    <w:p w14:paraId="12943D65" w14:textId="77777777" w:rsidR="00FB10AB" w:rsidRPr="00FB10AB" w:rsidRDefault="00FB10AB" w:rsidP="001875BA">
      <w:pPr>
        <w:pStyle w:val="references"/>
      </w:pPr>
      <w:r w:rsidRPr="00FB10AB">
        <w:t>38.</w:t>
      </w:r>
      <w:r w:rsidRPr="00FB10AB">
        <w:tab/>
        <w:t xml:space="preserve">van </w:t>
      </w:r>
      <w:proofErr w:type="spellStart"/>
      <w:r w:rsidRPr="00FB10AB">
        <w:t>Kimmenade</w:t>
      </w:r>
      <w:proofErr w:type="spellEnd"/>
      <w:r w:rsidRPr="00FB10AB">
        <w:t xml:space="preserve"> RR, </w:t>
      </w:r>
      <w:proofErr w:type="spellStart"/>
      <w:r w:rsidRPr="00FB10AB">
        <w:t>Januzzi</w:t>
      </w:r>
      <w:proofErr w:type="spellEnd"/>
      <w:r w:rsidRPr="00FB10AB">
        <w:t xml:space="preserve"> JL, Jr., Ellinor PT, Sharma UC, Bakker JA, Low AF, et al. Utility of amino-terminal pro-brain natriuretic peptide, galectin-3, and apelin for the evaluation of patients with acute heart failure. J Am Coll </w:t>
      </w:r>
      <w:proofErr w:type="spellStart"/>
      <w:r w:rsidRPr="00FB10AB">
        <w:t>Cardiol</w:t>
      </w:r>
      <w:proofErr w:type="spellEnd"/>
      <w:r w:rsidRPr="00FB10AB">
        <w:t>. 2006;48(6):1217-24.</w:t>
      </w:r>
    </w:p>
    <w:p w14:paraId="4DFE1B4C" w14:textId="77777777" w:rsidR="00FB10AB" w:rsidRPr="00FB10AB" w:rsidRDefault="00FB10AB" w:rsidP="001875BA">
      <w:pPr>
        <w:pStyle w:val="references"/>
      </w:pPr>
      <w:r w:rsidRPr="00FB10AB">
        <w:t>39.</w:t>
      </w:r>
      <w:r w:rsidRPr="00FB10AB">
        <w:tab/>
        <w:t xml:space="preserve">Wang CY, Zhang CP, Li BJ, Jiang SS, He WH, Long SY, et al. MMP-12 as a potential biomarker to forecast ischemic stroke in obese patients. Med Hypotheses. </w:t>
      </w:r>
      <w:proofErr w:type="gramStart"/>
      <w:r w:rsidRPr="00FB10AB">
        <w:t>2020;136:109524</w:t>
      </w:r>
      <w:proofErr w:type="gramEnd"/>
      <w:r w:rsidRPr="00FB10AB">
        <w:t>.</w:t>
      </w:r>
    </w:p>
    <w:p w14:paraId="5768A666" w14:textId="77777777" w:rsidR="00FB10AB" w:rsidRPr="00FB10AB" w:rsidRDefault="00FB10AB" w:rsidP="001875BA">
      <w:pPr>
        <w:pStyle w:val="references"/>
      </w:pPr>
      <w:r w:rsidRPr="00FB10AB">
        <w:t>40.</w:t>
      </w:r>
      <w:r w:rsidRPr="00FB10AB">
        <w:tab/>
        <w:t xml:space="preserve">Wang TJ, Wollert KC, Larson MG, </w:t>
      </w:r>
      <w:proofErr w:type="spellStart"/>
      <w:r w:rsidRPr="00FB10AB">
        <w:t>Coglianese</w:t>
      </w:r>
      <w:proofErr w:type="spellEnd"/>
      <w:r w:rsidRPr="00FB10AB">
        <w:t xml:space="preserve"> E, McCabe EL, Cheng S, et al. Prognostic utility of novel biomarkers of cardiovascular stress: the Framingham Heart Study. Circulation. 2012;126(13):1596-604.</w:t>
      </w:r>
    </w:p>
    <w:p w14:paraId="331309CE" w14:textId="77777777" w:rsidR="00FB10AB" w:rsidRPr="00FB10AB" w:rsidRDefault="00FB10AB" w:rsidP="001875BA">
      <w:pPr>
        <w:pStyle w:val="references"/>
      </w:pPr>
      <w:r w:rsidRPr="00FB10AB">
        <w:t>41.</w:t>
      </w:r>
      <w:r w:rsidRPr="00FB10AB">
        <w:tab/>
        <w:t xml:space="preserve">Yu XL, Zhang J, Zhao F, Pan XM. Relationships of COX2 and MMP12 genetic polymorphisms with chronic obstructive pulmonary disease risk: a meta-analysis. Mol </w:t>
      </w:r>
      <w:proofErr w:type="spellStart"/>
      <w:r w:rsidRPr="00FB10AB">
        <w:t>Biol</w:t>
      </w:r>
      <w:proofErr w:type="spellEnd"/>
      <w:r w:rsidRPr="00FB10AB">
        <w:t xml:space="preserve"> Rep. 2014;41(12):8149-62.</w:t>
      </w:r>
    </w:p>
    <w:p w14:paraId="27897659" w14:textId="77777777" w:rsidR="00FB10AB" w:rsidRPr="00FB10AB" w:rsidRDefault="00FB10AB" w:rsidP="001875BA">
      <w:pPr>
        <w:pStyle w:val="references"/>
      </w:pPr>
      <w:r w:rsidRPr="00FB10AB">
        <w:t>42.</w:t>
      </w:r>
      <w:r w:rsidRPr="00FB10AB">
        <w:tab/>
        <w:t xml:space="preserve">Soler A, Hunter I, Joseph G, Hutcheson R, Hutcheson B, Yang J, et al. Elevated 20-HETE in metabolic syndrome regulates arterial stiffness and systolic hypertension via MMP12 activation. J Mol Cell </w:t>
      </w:r>
      <w:proofErr w:type="spellStart"/>
      <w:r w:rsidRPr="00FB10AB">
        <w:t>Cardiol</w:t>
      </w:r>
      <w:proofErr w:type="spellEnd"/>
      <w:r w:rsidRPr="00FB10AB">
        <w:t xml:space="preserve">. </w:t>
      </w:r>
      <w:proofErr w:type="gramStart"/>
      <w:r w:rsidRPr="00FB10AB">
        <w:t>2018;117:88</w:t>
      </w:r>
      <w:proofErr w:type="gramEnd"/>
      <w:r w:rsidRPr="00FB10AB">
        <w:t>-99.</w:t>
      </w:r>
    </w:p>
    <w:p w14:paraId="6713278B" w14:textId="77777777" w:rsidR="00FB10AB" w:rsidRPr="00FB10AB" w:rsidRDefault="00FB10AB" w:rsidP="001875BA">
      <w:pPr>
        <w:pStyle w:val="references"/>
      </w:pPr>
      <w:r w:rsidRPr="00FB10AB">
        <w:t>43.</w:t>
      </w:r>
      <w:r w:rsidRPr="00FB10AB">
        <w:tab/>
        <w:t xml:space="preserve">Hu W, Wei R, Wang L, Lu J, Liu H, Zhang W. Correlations of MMP-1, MMP-3, and MMP-12 with the degree of atherosclerosis, plaque stability and cardiovascular and cerebrovascular events. Exp </w:t>
      </w:r>
      <w:proofErr w:type="spellStart"/>
      <w:r w:rsidRPr="00FB10AB">
        <w:t>Ther</w:t>
      </w:r>
      <w:proofErr w:type="spellEnd"/>
      <w:r w:rsidRPr="00FB10AB">
        <w:t xml:space="preserve"> Med. 2018;15(2):1994-8.</w:t>
      </w:r>
    </w:p>
    <w:p w14:paraId="322E431D" w14:textId="77777777" w:rsidR="00FB10AB" w:rsidRPr="00FB10AB" w:rsidRDefault="00FB10AB" w:rsidP="001875BA">
      <w:pPr>
        <w:pStyle w:val="references"/>
      </w:pPr>
      <w:r w:rsidRPr="00FB10AB">
        <w:t>44.</w:t>
      </w:r>
      <w:r w:rsidRPr="00FB10AB">
        <w:tab/>
        <w:t>Roman J. On the "TRAIL" of a Killer: MMP12 in Lung Cancer. Am J Respir Crit Care Med. 2017;196(3):262-4.</w:t>
      </w:r>
    </w:p>
    <w:p w14:paraId="05206120" w14:textId="77777777" w:rsidR="00FB10AB" w:rsidRPr="00FB10AB" w:rsidRDefault="00FB10AB" w:rsidP="001875BA">
      <w:pPr>
        <w:pStyle w:val="references"/>
      </w:pPr>
      <w:r w:rsidRPr="00FB10AB">
        <w:t>45.</w:t>
      </w:r>
      <w:r w:rsidRPr="00FB10AB">
        <w:tab/>
        <w:t>Incegül N. Statistics Malmö. In: Wessman T, editor. Personal communication ed. Malmö: Necmi Incegül, Malmö Statistics ed: Statistics Malmö; 2020.; 2020.</w:t>
      </w:r>
    </w:p>
    <w:p w14:paraId="6C3EA982" w14:textId="77777777" w:rsidR="00FB10AB" w:rsidRPr="00FB10AB" w:rsidRDefault="00FB10AB" w:rsidP="001875BA">
      <w:pPr>
        <w:pStyle w:val="references"/>
      </w:pPr>
      <w:r w:rsidRPr="001875BA">
        <w:rPr>
          <w:lang w:val="sv-SE"/>
        </w:rPr>
        <w:t>46.</w:t>
      </w:r>
      <w:r w:rsidRPr="001875BA">
        <w:rPr>
          <w:lang w:val="sv-SE"/>
        </w:rPr>
        <w:tab/>
      </w:r>
      <w:proofErr w:type="spellStart"/>
      <w:r w:rsidRPr="001875BA">
        <w:rPr>
          <w:lang w:val="sv-SE"/>
        </w:rPr>
        <w:t>Gransbo</w:t>
      </w:r>
      <w:proofErr w:type="spellEnd"/>
      <w:r w:rsidRPr="001875BA">
        <w:rPr>
          <w:lang w:val="sv-SE"/>
        </w:rPr>
        <w:t xml:space="preserve"> K, Melander O, Wallentin L, </w:t>
      </w:r>
      <w:proofErr w:type="spellStart"/>
      <w:r w:rsidRPr="001875BA">
        <w:rPr>
          <w:lang w:val="sv-SE"/>
        </w:rPr>
        <w:t>Lindback</w:t>
      </w:r>
      <w:proofErr w:type="spellEnd"/>
      <w:r w:rsidRPr="001875BA">
        <w:rPr>
          <w:lang w:val="sv-SE"/>
        </w:rPr>
        <w:t xml:space="preserve"> J, </w:t>
      </w:r>
      <w:proofErr w:type="spellStart"/>
      <w:r w:rsidRPr="001875BA">
        <w:rPr>
          <w:lang w:val="sv-SE"/>
        </w:rPr>
        <w:t>Stenestrand</w:t>
      </w:r>
      <w:proofErr w:type="spellEnd"/>
      <w:r w:rsidRPr="001875BA">
        <w:rPr>
          <w:lang w:val="sv-SE"/>
        </w:rPr>
        <w:t xml:space="preserve"> U, Carlsson J, et al. </w:t>
      </w:r>
      <w:r w:rsidRPr="00FB10AB">
        <w:t>Cardiovascular and Cancer Mortality in Very Elderly Post-Myocardial Infarction Patients Receiving Statin Treatment. Journal of the American College of Cardiology. 2010;55(13):1362-9.</w:t>
      </w:r>
    </w:p>
    <w:p w14:paraId="1AC85FE4" w14:textId="77777777" w:rsidR="00FB10AB" w:rsidRPr="00FB10AB" w:rsidRDefault="00FB10AB" w:rsidP="001875BA">
      <w:pPr>
        <w:pStyle w:val="references"/>
      </w:pPr>
      <w:r w:rsidRPr="00FB10AB">
        <w:lastRenderedPageBreak/>
        <w:t>47.</w:t>
      </w:r>
      <w:r w:rsidRPr="00FB10AB">
        <w:tab/>
      </w:r>
      <w:proofErr w:type="spellStart"/>
      <w:r w:rsidRPr="00FB10AB">
        <w:t>Gransbo</w:t>
      </w:r>
      <w:proofErr w:type="spellEnd"/>
      <w:r w:rsidRPr="00FB10AB">
        <w:t xml:space="preserve"> K, Almgren P, Sjogren M, Smith JG, Engstrom G, </w:t>
      </w:r>
      <w:proofErr w:type="spellStart"/>
      <w:r w:rsidRPr="00FB10AB">
        <w:t>Hedblad</w:t>
      </w:r>
      <w:proofErr w:type="spellEnd"/>
      <w:r w:rsidRPr="00FB10AB">
        <w:t xml:space="preserve"> B, et al. Chromosome 9p21 genetic variation explains 13% of cardiovascular disease incidence but does not improve risk prediction. Journal of Internal Medicine. 2013;274(3):233-40.</w:t>
      </w:r>
    </w:p>
    <w:p w14:paraId="5BE6AF89" w14:textId="77777777" w:rsidR="00FB10AB" w:rsidRPr="00FB10AB" w:rsidRDefault="00FB10AB" w:rsidP="001875BA">
      <w:pPr>
        <w:pStyle w:val="references"/>
      </w:pPr>
      <w:r w:rsidRPr="00FB10AB">
        <w:t>48.</w:t>
      </w:r>
      <w:r w:rsidRPr="00FB10AB">
        <w:tab/>
      </w:r>
      <w:proofErr w:type="spellStart"/>
      <w:r w:rsidRPr="00FB10AB">
        <w:t>Gransbo</w:t>
      </w:r>
      <w:proofErr w:type="spellEnd"/>
      <w:r w:rsidRPr="00FB10AB">
        <w:t xml:space="preserve"> K, Almgren P, Nilsson PM, </w:t>
      </w:r>
      <w:proofErr w:type="spellStart"/>
      <w:r w:rsidRPr="00FB10AB">
        <w:t>Hedblad</w:t>
      </w:r>
      <w:proofErr w:type="spellEnd"/>
      <w:r w:rsidRPr="00FB10AB">
        <w:t xml:space="preserve"> B, Engstrom G, Melander O. Risk factor exposure in individuals free from cardiovascular disease differs according to age at first myocardial infarction. European Heart Journal. 2016;37(25):1977-81.</w:t>
      </w:r>
    </w:p>
    <w:p w14:paraId="5904326B" w14:textId="77777777" w:rsidR="00FB10AB" w:rsidRPr="001875BA" w:rsidRDefault="00FB10AB" w:rsidP="001875BA">
      <w:pPr>
        <w:pStyle w:val="references"/>
        <w:rPr>
          <w:lang w:val="sv-SE"/>
        </w:rPr>
      </w:pPr>
      <w:r w:rsidRPr="00FB10AB">
        <w:t>49.</w:t>
      </w:r>
      <w:r w:rsidRPr="00FB10AB">
        <w:tab/>
        <w:t>Alonso-Moran E, Nuno-</w:t>
      </w:r>
      <w:proofErr w:type="spellStart"/>
      <w:r w:rsidRPr="00FB10AB">
        <w:t>Solinis</w:t>
      </w:r>
      <w:proofErr w:type="spellEnd"/>
      <w:r w:rsidRPr="00FB10AB">
        <w:t xml:space="preserve"> R, </w:t>
      </w:r>
      <w:proofErr w:type="spellStart"/>
      <w:r w:rsidRPr="00FB10AB">
        <w:t>Onder</w:t>
      </w:r>
      <w:proofErr w:type="spellEnd"/>
      <w:r w:rsidRPr="00FB10AB">
        <w:t xml:space="preserve"> G, </w:t>
      </w:r>
      <w:proofErr w:type="spellStart"/>
      <w:r w:rsidRPr="00FB10AB">
        <w:t>Tonnara</w:t>
      </w:r>
      <w:proofErr w:type="spellEnd"/>
      <w:r w:rsidRPr="00FB10AB">
        <w:t xml:space="preserve"> G. Multimorbidity in risk stratification tools to predict negative outcomes in adult population. </w:t>
      </w:r>
      <w:proofErr w:type="spellStart"/>
      <w:r w:rsidRPr="001875BA">
        <w:rPr>
          <w:lang w:val="sv-SE"/>
        </w:rPr>
        <w:t>Eur</w:t>
      </w:r>
      <w:proofErr w:type="spellEnd"/>
      <w:r w:rsidRPr="001875BA">
        <w:rPr>
          <w:lang w:val="sv-SE"/>
        </w:rPr>
        <w:t xml:space="preserve"> J Intern Med. 2015;26(3):</w:t>
      </w:r>
      <w:proofErr w:type="gramStart"/>
      <w:r w:rsidRPr="001875BA">
        <w:rPr>
          <w:lang w:val="sv-SE"/>
        </w:rPr>
        <w:t>182-9</w:t>
      </w:r>
      <w:proofErr w:type="gramEnd"/>
      <w:r w:rsidRPr="001875BA">
        <w:rPr>
          <w:lang w:val="sv-SE"/>
        </w:rPr>
        <w:t>.</w:t>
      </w:r>
    </w:p>
    <w:p w14:paraId="48C811F0" w14:textId="77777777" w:rsidR="00FB10AB" w:rsidRPr="00FB10AB" w:rsidRDefault="00FB10AB" w:rsidP="001875BA">
      <w:pPr>
        <w:pStyle w:val="references"/>
      </w:pPr>
      <w:r w:rsidRPr="001875BA">
        <w:rPr>
          <w:lang w:val="sv-SE"/>
        </w:rPr>
        <w:t>50.</w:t>
      </w:r>
      <w:r w:rsidRPr="001875BA">
        <w:rPr>
          <w:lang w:val="sv-SE"/>
        </w:rPr>
        <w:tab/>
      </w:r>
      <w:proofErr w:type="spellStart"/>
      <w:r w:rsidRPr="001875BA">
        <w:rPr>
          <w:lang w:val="sv-SE"/>
        </w:rPr>
        <w:t>Bahrmann</w:t>
      </w:r>
      <w:proofErr w:type="spellEnd"/>
      <w:r w:rsidRPr="001875BA">
        <w:rPr>
          <w:lang w:val="sv-SE"/>
        </w:rPr>
        <w:t xml:space="preserve"> A, </w:t>
      </w:r>
      <w:proofErr w:type="spellStart"/>
      <w:r w:rsidRPr="001875BA">
        <w:rPr>
          <w:lang w:val="sv-SE"/>
        </w:rPr>
        <w:t>Benner</w:t>
      </w:r>
      <w:proofErr w:type="spellEnd"/>
      <w:r w:rsidRPr="001875BA">
        <w:rPr>
          <w:lang w:val="sv-SE"/>
        </w:rPr>
        <w:t xml:space="preserve"> L, Christ M, </w:t>
      </w:r>
      <w:proofErr w:type="spellStart"/>
      <w:r w:rsidRPr="001875BA">
        <w:rPr>
          <w:lang w:val="sv-SE"/>
        </w:rPr>
        <w:t>Bertsch</w:t>
      </w:r>
      <w:proofErr w:type="spellEnd"/>
      <w:r w:rsidRPr="001875BA">
        <w:rPr>
          <w:lang w:val="sv-SE"/>
        </w:rPr>
        <w:t xml:space="preserve"> T, </w:t>
      </w:r>
      <w:proofErr w:type="spellStart"/>
      <w:r w:rsidRPr="001875BA">
        <w:rPr>
          <w:lang w:val="sv-SE"/>
        </w:rPr>
        <w:t>Sieber</w:t>
      </w:r>
      <w:proofErr w:type="spellEnd"/>
      <w:r w:rsidRPr="001875BA">
        <w:rPr>
          <w:lang w:val="sv-SE"/>
        </w:rPr>
        <w:t xml:space="preserve"> CC, </w:t>
      </w:r>
      <w:proofErr w:type="spellStart"/>
      <w:r w:rsidRPr="001875BA">
        <w:rPr>
          <w:lang w:val="sv-SE"/>
        </w:rPr>
        <w:t>Katus</w:t>
      </w:r>
      <w:proofErr w:type="spellEnd"/>
      <w:r w:rsidRPr="001875BA">
        <w:rPr>
          <w:lang w:val="sv-SE"/>
        </w:rPr>
        <w:t xml:space="preserve"> H, et al. </w:t>
      </w:r>
      <w:r w:rsidRPr="00FB10AB">
        <w:t>The Charlson Comorbidity and Barthel Index predict length of hospital stay, mortality, cardiovascular mortality and rehospitalization in unselected older patients admitted to the emergency department. Aging Clin Exp Res. 2019;31(9):1233-42.</w:t>
      </w:r>
    </w:p>
    <w:p w14:paraId="36695B1A" w14:textId="77777777" w:rsidR="00FB10AB" w:rsidRPr="001875BA" w:rsidRDefault="00FB10AB" w:rsidP="001875BA">
      <w:pPr>
        <w:pStyle w:val="references"/>
        <w:rPr>
          <w:lang w:val="sv-SE"/>
        </w:rPr>
      </w:pPr>
      <w:r w:rsidRPr="00FB10AB">
        <w:t>51.</w:t>
      </w:r>
      <w:r w:rsidRPr="00FB10AB">
        <w:tab/>
        <w:t xml:space="preserve">Olsson T, </w:t>
      </w:r>
      <w:proofErr w:type="spellStart"/>
      <w:r w:rsidRPr="00FB10AB">
        <w:t>Terent</w:t>
      </w:r>
      <w:proofErr w:type="spellEnd"/>
      <w:r w:rsidRPr="00FB10AB">
        <w:t xml:space="preserve"> A, Lind L. Charlson Comorbidity Index can add prognostic information to Rapid Emergency Medicine Score as a predictor of long-term mortality. </w:t>
      </w:r>
      <w:proofErr w:type="spellStart"/>
      <w:r w:rsidRPr="001875BA">
        <w:rPr>
          <w:lang w:val="sv-SE"/>
        </w:rPr>
        <w:t>Eur</w:t>
      </w:r>
      <w:proofErr w:type="spellEnd"/>
      <w:r w:rsidRPr="001875BA">
        <w:rPr>
          <w:lang w:val="sv-SE"/>
        </w:rPr>
        <w:t xml:space="preserve"> J </w:t>
      </w:r>
      <w:proofErr w:type="spellStart"/>
      <w:r w:rsidRPr="001875BA">
        <w:rPr>
          <w:lang w:val="sv-SE"/>
        </w:rPr>
        <w:t>Emerg</w:t>
      </w:r>
      <w:proofErr w:type="spellEnd"/>
      <w:r w:rsidRPr="001875BA">
        <w:rPr>
          <w:lang w:val="sv-SE"/>
        </w:rPr>
        <w:t xml:space="preserve"> Med. 2005;12(5):</w:t>
      </w:r>
      <w:proofErr w:type="gramStart"/>
      <w:r w:rsidRPr="001875BA">
        <w:rPr>
          <w:lang w:val="sv-SE"/>
        </w:rPr>
        <w:t>220-4</w:t>
      </w:r>
      <w:proofErr w:type="gramEnd"/>
      <w:r w:rsidRPr="001875BA">
        <w:rPr>
          <w:lang w:val="sv-SE"/>
        </w:rPr>
        <w:t>.</w:t>
      </w:r>
    </w:p>
    <w:p w14:paraId="0F9D02D1" w14:textId="77777777" w:rsidR="00FB10AB" w:rsidRPr="00FB10AB" w:rsidRDefault="00FB10AB" w:rsidP="001875BA">
      <w:pPr>
        <w:pStyle w:val="references"/>
      </w:pPr>
      <w:r w:rsidRPr="001875BA">
        <w:rPr>
          <w:lang w:val="sv-SE"/>
        </w:rPr>
        <w:t>52.</w:t>
      </w:r>
      <w:r w:rsidRPr="001875BA">
        <w:rPr>
          <w:lang w:val="sv-SE"/>
        </w:rPr>
        <w:tab/>
      </w:r>
      <w:proofErr w:type="spellStart"/>
      <w:r w:rsidRPr="001875BA">
        <w:rPr>
          <w:lang w:val="sv-SE"/>
        </w:rPr>
        <w:t>Manjer</w:t>
      </w:r>
      <w:proofErr w:type="spellEnd"/>
      <w:r w:rsidRPr="001875BA">
        <w:rPr>
          <w:lang w:val="sv-SE"/>
        </w:rPr>
        <w:t xml:space="preserve"> J, Carlsson S, </w:t>
      </w:r>
      <w:proofErr w:type="spellStart"/>
      <w:r w:rsidRPr="001875BA">
        <w:rPr>
          <w:lang w:val="sv-SE"/>
        </w:rPr>
        <w:t>Elmstahl</w:t>
      </w:r>
      <w:proofErr w:type="spellEnd"/>
      <w:r w:rsidRPr="001875BA">
        <w:rPr>
          <w:lang w:val="sv-SE"/>
        </w:rPr>
        <w:t xml:space="preserve"> S, Gullberg B, Janzon L, </w:t>
      </w:r>
      <w:proofErr w:type="spellStart"/>
      <w:r w:rsidRPr="001875BA">
        <w:rPr>
          <w:lang w:val="sv-SE"/>
        </w:rPr>
        <w:t>Lindstrom</w:t>
      </w:r>
      <w:proofErr w:type="spellEnd"/>
      <w:r w:rsidRPr="001875BA">
        <w:rPr>
          <w:lang w:val="sv-SE"/>
        </w:rPr>
        <w:t xml:space="preserve"> M, et al. </w:t>
      </w:r>
      <w:r w:rsidRPr="00FB10AB">
        <w:t>The Malmo Diet and Cancer Study: representativity, cancer incidence and mortality in participants and non-participants. Eur J Cancer Prev. 2001;10(6):489-99.</w:t>
      </w:r>
    </w:p>
    <w:p w14:paraId="51788741" w14:textId="77777777" w:rsidR="00FB10AB" w:rsidRPr="00FB10AB" w:rsidRDefault="00FB10AB" w:rsidP="001875BA">
      <w:pPr>
        <w:pStyle w:val="references"/>
      </w:pPr>
      <w:r w:rsidRPr="00FB10AB">
        <w:t>53.</w:t>
      </w:r>
      <w:r w:rsidRPr="00FB10AB">
        <w:tab/>
      </w:r>
      <w:proofErr w:type="spellStart"/>
      <w:r w:rsidRPr="00FB10AB">
        <w:t>Guder</w:t>
      </w:r>
      <w:proofErr w:type="spellEnd"/>
      <w:r w:rsidRPr="00FB10AB">
        <w:t xml:space="preserve"> G, Stork S. </w:t>
      </w:r>
      <w:proofErr w:type="gramStart"/>
      <w:r w:rsidRPr="00FB10AB">
        <w:t>COPD</w:t>
      </w:r>
      <w:proofErr w:type="gramEnd"/>
      <w:r w:rsidRPr="00FB10AB">
        <w:t xml:space="preserve"> and heart failure: differential diagnosis and comorbidity. </w:t>
      </w:r>
      <w:proofErr w:type="spellStart"/>
      <w:r w:rsidRPr="00FB10AB">
        <w:t>Herz</w:t>
      </w:r>
      <w:proofErr w:type="spellEnd"/>
      <w:r w:rsidRPr="00FB10AB">
        <w:t>. 2019;44(6):502-8.</w:t>
      </w:r>
    </w:p>
    <w:p w14:paraId="27865668" w14:textId="77777777" w:rsidR="00FB10AB" w:rsidRPr="00FB10AB" w:rsidRDefault="00FB10AB" w:rsidP="001875BA">
      <w:pPr>
        <w:pStyle w:val="references"/>
      </w:pPr>
      <w:r w:rsidRPr="00FB10AB">
        <w:t>54.</w:t>
      </w:r>
      <w:r w:rsidRPr="00FB10AB">
        <w:tab/>
      </w:r>
      <w:proofErr w:type="spellStart"/>
      <w:r w:rsidRPr="00FB10AB">
        <w:t>Mockel</w:t>
      </w:r>
      <w:proofErr w:type="spellEnd"/>
      <w:r w:rsidRPr="00FB10AB">
        <w:t xml:space="preserve"> M, Searle J, Muller R, </w:t>
      </w:r>
      <w:proofErr w:type="spellStart"/>
      <w:r w:rsidRPr="00FB10AB">
        <w:t>Slagman</w:t>
      </w:r>
      <w:proofErr w:type="spellEnd"/>
      <w:r w:rsidRPr="00FB10AB">
        <w:t xml:space="preserve"> A, </w:t>
      </w:r>
      <w:proofErr w:type="spellStart"/>
      <w:r w:rsidRPr="00FB10AB">
        <w:t>Storchmann</w:t>
      </w:r>
      <w:proofErr w:type="spellEnd"/>
      <w:r w:rsidRPr="00FB10AB">
        <w:t xml:space="preserve"> H, </w:t>
      </w:r>
      <w:proofErr w:type="spellStart"/>
      <w:r w:rsidRPr="00FB10AB">
        <w:t>Oestereich</w:t>
      </w:r>
      <w:proofErr w:type="spellEnd"/>
      <w:r w:rsidRPr="00FB10AB">
        <w:t xml:space="preserve"> P, et al. Chief complaints in medical emergencies: do they relate to underlying disease and outcome? The </w:t>
      </w:r>
      <w:proofErr w:type="spellStart"/>
      <w:r w:rsidRPr="00FB10AB">
        <w:t>Charite</w:t>
      </w:r>
      <w:proofErr w:type="spellEnd"/>
      <w:r w:rsidRPr="00FB10AB">
        <w:t xml:space="preserve"> Emergency Medicine Study (CHARITEM). Eur J </w:t>
      </w:r>
      <w:proofErr w:type="spellStart"/>
      <w:r w:rsidRPr="00FB10AB">
        <w:t>Emerg</w:t>
      </w:r>
      <w:proofErr w:type="spellEnd"/>
      <w:r w:rsidRPr="00FB10AB">
        <w:t xml:space="preserve"> Med. 2013;20(2):103-8.</w:t>
      </w:r>
    </w:p>
    <w:p w14:paraId="07E2B860" w14:textId="77777777" w:rsidR="00FB10AB" w:rsidRPr="00FB10AB" w:rsidRDefault="00FB10AB" w:rsidP="001875BA">
      <w:pPr>
        <w:pStyle w:val="references"/>
      </w:pPr>
      <w:r w:rsidRPr="00FB10AB">
        <w:t>55.</w:t>
      </w:r>
      <w:r w:rsidRPr="00FB10AB">
        <w:tab/>
        <w:t xml:space="preserve">Almagro P, </w:t>
      </w:r>
      <w:proofErr w:type="spellStart"/>
      <w:r w:rsidRPr="00FB10AB">
        <w:t>Calbo</w:t>
      </w:r>
      <w:proofErr w:type="spellEnd"/>
      <w:r w:rsidRPr="00FB10AB">
        <w:t xml:space="preserve"> E, Ochoa de </w:t>
      </w:r>
      <w:proofErr w:type="spellStart"/>
      <w:r w:rsidRPr="00FB10AB">
        <w:t>Echaguen</w:t>
      </w:r>
      <w:proofErr w:type="spellEnd"/>
      <w:r w:rsidRPr="00FB10AB">
        <w:t xml:space="preserve"> A, Barreiro B, Quintana S, Heredia JL, et al. Mortality after hospitalization for COPD. Chest. 2002;121(5):1441-8.</w:t>
      </w:r>
    </w:p>
    <w:p w14:paraId="77E12131" w14:textId="77777777" w:rsidR="00FB10AB" w:rsidRPr="001875BA" w:rsidRDefault="00FB10AB" w:rsidP="001875BA">
      <w:pPr>
        <w:pStyle w:val="references"/>
        <w:rPr>
          <w:lang w:val="sv-SE"/>
        </w:rPr>
      </w:pPr>
      <w:r w:rsidRPr="00FB10AB">
        <w:t>56.</w:t>
      </w:r>
      <w:r w:rsidRPr="00FB10AB">
        <w:tab/>
        <w:t xml:space="preserve">Kelly AM, </w:t>
      </w:r>
      <w:proofErr w:type="spellStart"/>
      <w:r w:rsidRPr="00FB10AB">
        <w:t>Keijzers</w:t>
      </w:r>
      <w:proofErr w:type="spellEnd"/>
      <w:r w:rsidRPr="00FB10AB">
        <w:t xml:space="preserve"> G, </w:t>
      </w:r>
      <w:proofErr w:type="spellStart"/>
      <w:r w:rsidRPr="00FB10AB">
        <w:t>Klim</w:t>
      </w:r>
      <w:proofErr w:type="spellEnd"/>
      <w:r w:rsidRPr="00FB10AB">
        <w:t xml:space="preserve"> S, Graham CA, Craig S, </w:t>
      </w:r>
      <w:proofErr w:type="spellStart"/>
      <w:r w:rsidRPr="00FB10AB">
        <w:t>Kuan</w:t>
      </w:r>
      <w:proofErr w:type="spellEnd"/>
      <w:r w:rsidRPr="00FB10AB">
        <w:t xml:space="preserve"> WS, et al. An Observational Study of </w:t>
      </w:r>
      <w:proofErr w:type="spellStart"/>
      <w:r w:rsidRPr="00FB10AB">
        <w:t>Dyspnea</w:t>
      </w:r>
      <w:proofErr w:type="spellEnd"/>
      <w:r w:rsidRPr="00FB10AB">
        <w:t xml:space="preserve"> in Emergency Departments: The Asia, Australia, and New Zealand </w:t>
      </w:r>
      <w:proofErr w:type="spellStart"/>
      <w:r w:rsidRPr="00FB10AB">
        <w:t>Dyspnea</w:t>
      </w:r>
      <w:proofErr w:type="spellEnd"/>
      <w:r w:rsidRPr="00FB10AB">
        <w:t xml:space="preserve"> in Emergency Departments Study (AANZDEM). </w:t>
      </w:r>
      <w:proofErr w:type="spellStart"/>
      <w:r w:rsidRPr="001875BA">
        <w:rPr>
          <w:lang w:val="sv-SE"/>
        </w:rPr>
        <w:t>Acad</w:t>
      </w:r>
      <w:proofErr w:type="spellEnd"/>
      <w:r w:rsidRPr="001875BA">
        <w:rPr>
          <w:lang w:val="sv-SE"/>
        </w:rPr>
        <w:t xml:space="preserve"> </w:t>
      </w:r>
      <w:proofErr w:type="spellStart"/>
      <w:r w:rsidRPr="001875BA">
        <w:rPr>
          <w:lang w:val="sv-SE"/>
        </w:rPr>
        <w:t>Emerg</w:t>
      </w:r>
      <w:proofErr w:type="spellEnd"/>
      <w:r w:rsidRPr="001875BA">
        <w:rPr>
          <w:lang w:val="sv-SE"/>
        </w:rPr>
        <w:t xml:space="preserve"> Med. 2017;24(3):</w:t>
      </w:r>
      <w:proofErr w:type="gramStart"/>
      <w:r w:rsidRPr="001875BA">
        <w:rPr>
          <w:lang w:val="sv-SE"/>
        </w:rPr>
        <w:t>328-36</w:t>
      </w:r>
      <w:proofErr w:type="gramEnd"/>
      <w:r w:rsidRPr="001875BA">
        <w:rPr>
          <w:lang w:val="sv-SE"/>
        </w:rPr>
        <w:t>.</w:t>
      </w:r>
    </w:p>
    <w:p w14:paraId="5EDA9EA3" w14:textId="77777777" w:rsidR="00FB10AB" w:rsidRPr="00FB10AB" w:rsidRDefault="00FB10AB" w:rsidP="001875BA">
      <w:pPr>
        <w:pStyle w:val="references"/>
      </w:pPr>
      <w:r w:rsidRPr="001875BA">
        <w:rPr>
          <w:lang w:val="sv-SE"/>
        </w:rPr>
        <w:t>57.</w:t>
      </w:r>
      <w:r w:rsidRPr="001875BA">
        <w:rPr>
          <w:lang w:val="sv-SE"/>
        </w:rPr>
        <w:tab/>
      </w:r>
      <w:proofErr w:type="spellStart"/>
      <w:r w:rsidRPr="001875BA">
        <w:rPr>
          <w:lang w:val="sv-SE"/>
        </w:rPr>
        <w:t>Halpin</w:t>
      </w:r>
      <w:proofErr w:type="spellEnd"/>
      <w:r w:rsidRPr="001875BA">
        <w:rPr>
          <w:lang w:val="sv-SE"/>
        </w:rPr>
        <w:t xml:space="preserve"> DMG, Celli BR, </w:t>
      </w:r>
      <w:proofErr w:type="spellStart"/>
      <w:r w:rsidRPr="001875BA">
        <w:rPr>
          <w:lang w:val="sv-SE"/>
        </w:rPr>
        <w:t>Criner</w:t>
      </w:r>
      <w:proofErr w:type="spellEnd"/>
      <w:r w:rsidRPr="001875BA">
        <w:rPr>
          <w:lang w:val="sv-SE"/>
        </w:rPr>
        <w:t xml:space="preserve"> GJ, </w:t>
      </w:r>
      <w:proofErr w:type="spellStart"/>
      <w:r w:rsidRPr="001875BA">
        <w:rPr>
          <w:lang w:val="sv-SE"/>
        </w:rPr>
        <w:t>Frith</w:t>
      </w:r>
      <w:proofErr w:type="spellEnd"/>
      <w:r w:rsidRPr="001875BA">
        <w:rPr>
          <w:lang w:val="sv-SE"/>
        </w:rPr>
        <w:t xml:space="preserve"> P, Varela MVL, </w:t>
      </w:r>
      <w:proofErr w:type="spellStart"/>
      <w:r w:rsidRPr="001875BA">
        <w:rPr>
          <w:lang w:val="sv-SE"/>
        </w:rPr>
        <w:t>Salvi</w:t>
      </w:r>
      <w:proofErr w:type="spellEnd"/>
      <w:r w:rsidRPr="001875BA">
        <w:rPr>
          <w:lang w:val="sv-SE"/>
        </w:rPr>
        <w:t xml:space="preserve"> S, et al. </w:t>
      </w:r>
      <w:r w:rsidRPr="00FB10AB">
        <w:t xml:space="preserve">The GOLD Summit on chronic obstructive pulmonary disease in low- and middle-income countries. Int J </w:t>
      </w:r>
      <w:proofErr w:type="spellStart"/>
      <w:r w:rsidRPr="00FB10AB">
        <w:t>Tuberc</w:t>
      </w:r>
      <w:proofErr w:type="spellEnd"/>
      <w:r w:rsidRPr="00FB10AB">
        <w:t xml:space="preserve"> Lung D. 2019;23(11):1131-41.</w:t>
      </w:r>
    </w:p>
    <w:p w14:paraId="4E082DD2" w14:textId="77777777" w:rsidR="00FB10AB" w:rsidRPr="00FB10AB" w:rsidRDefault="00FB10AB" w:rsidP="001875BA">
      <w:pPr>
        <w:pStyle w:val="references"/>
      </w:pPr>
      <w:r w:rsidRPr="00FB10AB">
        <w:t>58.</w:t>
      </w:r>
      <w:r w:rsidRPr="00FB10AB">
        <w:tab/>
      </w:r>
      <w:proofErr w:type="spellStart"/>
      <w:r w:rsidRPr="00FB10AB">
        <w:t>Braunwald</w:t>
      </w:r>
      <w:proofErr w:type="spellEnd"/>
      <w:r w:rsidRPr="00FB10AB">
        <w:t xml:space="preserve"> E. Shattuck lecture - Cardiovascular medicine at the turn of the millennium: Triumphs, concerns, and opportunities. New </w:t>
      </w:r>
      <w:proofErr w:type="spellStart"/>
      <w:r w:rsidRPr="00FB10AB">
        <w:t>Engl</w:t>
      </w:r>
      <w:proofErr w:type="spellEnd"/>
      <w:r w:rsidRPr="00FB10AB">
        <w:t xml:space="preserve"> J Med. 1997;337(19):1360-9.</w:t>
      </w:r>
    </w:p>
    <w:p w14:paraId="6D60D527" w14:textId="77777777" w:rsidR="00FB10AB" w:rsidRPr="00FB10AB" w:rsidRDefault="00FB10AB" w:rsidP="001875BA">
      <w:pPr>
        <w:pStyle w:val="references"/>
      </w:pPr>
      <w:r w:rsidRPr="00FB10AB">
        <w:t>59.</w:t>
      </w:r>
      <w:r w:rsidRPr="00FB10AB">
        <w:tab/>
        <w:t xml:space="preserve">Moll HA. Challenges in the validation of triage systems at emergency departments. J Clin </w:t>
      </w:r>
      <w:proofErr w:type="spellStart"/>
      <w:r w:rsidRPr="00FB10AB">
        <w:t>Epidemiol</w:t>
      </w:r>
      <w:proofErr w:type="spellEnd"/>
      <w:r w:rsidRPr="00FB10AB">
        <w:t>. 2010;63(4):384-8.</w:t>
      </w:r>
    </w:p>
    <w:p w14:paraId="31F9BD9E" w14:textId="77777777" w:rsidR="00FB10AB" w:rsidRPr="00FB10AB" w:rsidRDefault="00FB10AB" w:rsidP="001875BA">
      <w:pPr>
        <w:pStyle w:val="references"/>
      </w:pPr>
      <w:r w:rsidRPr="00FB10AB">
        <w:t>60.</w:t>
      </w:r>
      <w:r w:rsidRPr="00FB10AB">
        <w:tab/>
      </w:r>
      <w:proofErr w:type="spellStart"/>
      <w:r w:rsidRPr="00FB10AB">
        <w:t>Zachariasse</w:t>
      </w:r>
      <w:proofErr w:type="spellEnd"/>
      <w:r w:rsidRPr="00FB10AB">
        <w:t xml:space="preserve"> JM, </w:t>
      </w:r>
      <w:proofErr w:type="spellStart"/>
      <w:r w:rsidRPr="00FB10AB">
        <w:t>Seiger</w:t>
      </w:r>
      <w:proofErr w:type="spellEnd"/>
      <w:r w:rsidRPr="00FB10AB">
        <w:t xml:space="preserve"> N, Rood PPM, Alves CF, Freitas P, Smit FJ, et al. Validity of the Manchester Triage System in emergency care: A prospective observational study. </w:t>
      </w:r>
      <w:proofErr w:type="spellStart"/>
      <w:r w:rsidRPr="00FB10AB">
        <w:t>Plos</w:t>
      </w:r>
      <w:proofErr w:type="spellEnd"/>
      <w:r w:rsidRPr="00FB10AB">
        <w:t xml:space="preserve"> One. 2017;12(2).</w:t>
      </w:r>
    </w:p>
    <w:p w14:paraId="5C79F525" w14:textId="77777777" w:rsidR="00FB10AB" w:rsidRPr="00FB10AB" w:rsidRDefault="00FB10AB" w:rsidP="001875BA">
      <w:pPr>
        <w:pStyle w:val="references"/>
      </w:pPr>
      <w:r w:rsidRPr="00FB10AB">
        <w:t>61.</w:t>
      </w:r>
      <w:r w:rsidRPr="00FB10AB">
        <w:tab/>
        <w:t xml:space="preserve">Van Spall HGC, </w:t>
      </w:r>
      <w:proofErr w:type="spellStart"/>
      <w:r w:rsidRPr="00FB10AB">
        <w:t>Atzema</w:t>
      </w:r>
      <w:proofErr w:type="spellEnd"/>
      <w:r w:rsidRPr="00FB10AB">
        <w:t xml:space="preserve"> C, Schull MJ, Newton GE, </w:t>
      </w:r>
      <w:proofErr w:type="spellStart"/>
      <w:r w:rsidRPr="00FB10AB">
        <w:t>Mak</w:t>
      </w:r>
      <w:proofErr w:type="spellEnd"/>
      <w:r w:rsidRPr="00FB10AB">
        <w:t xml:space="preserve"> S, Chong A, et al. Prediction of Emergent Heart Failure Death by Semi-Quantitative Triage Risk Stratification. </w:t>
      </w:r>
      <w:proofErr w:type="spellStart"/>
      <w:r w:rsidRPr="00FB10AB">
        <w:t>Plos</w:t>
      </w:r>
      <w:proofErr w:type="spellEnd"/>
      <w:r w:rsidRPr="00FB10AB">
        <w:t xml:space="preserve"> One. 2011;6(8).</w:t>
      </w:r>
    </w:p>
    <w:p w14:paraId="17F38A68" w14:textId="77777777" w:rsidR="00FB10AB" w:rsidRPr="001875BA" w:rsidRDefault="00FB10AB" w:rsidP="001875BA">
      <w:pPr>
        <w:pStyle w:val="references"/>
        <w:rPr>
          <w:lang w:val="sv-SE"/>
        </w:rPr>
      </w:pPr>
      <w:r w:rsidRPr="00FB10AB">
        <w:lastRenderedPageBreak/>
        <w:t>62.</w:t>
      </w:r>
      <w:r w:rsidRPr="00FB10AB">
        <w:tab/>
      </w:r>
      <w:proofErr w:type="spellStart"/>
      <w:r w:rsidRPr="00FB10AB">
        <w:t>Bilben</w:t>
      </w:r>
      <w:proofErr w:type="spellEnd"/>
      <w:r w:rsidRPr="00FB10AB">
        <w:t xml:space="preserve"> B, </w:t>
      </w:r>
      <w:proofErr w:type="spellStart"/>
      <w:r w:rsidRPr="00FB10AB">
        <w:t>Grandal</w:t>
      </w:r>
      <w:proofErr w:type="spellEnd"/>
      <w:r w:rsidRPr="00FB10AB">
        <w:t xml:space="preserve"> L, </w:t>
      </w:r>
      <w:proofErr w:type="spellStart"/>
      <w:r w:rsidRPr="00FB10AB">
        <w:t>Sovik</w:t>
      </w:r>
      <w:proofErr w:type="spellEnd"/>
      <w:r w:rsidRPr="00FB10AB">
        <w:t xml:space="preserve"> S. National Early Warning Score (NEWS) as an emergency department predictor of disease severity and 90-day survival in the acutely </w:t>
      </w:r>
      <w:proofErr w:type="spellStart"/>
      <w:r w:rsidRPr="00FB10AB">
        <w:t>dyspneic</w:t>
      </w:r>
      <w:proofErr w:type="spellEnd"/>
      <w:r w:rsidRPr="00FB10AB">
        <w:t xml:space="preserve"> patient - a prospective observational study. </w:t>
      </w:r>
      <w:proofErr w:type="spellStart"/>
      <w:r w:rsidRPr="001875BA">
        <w:rPr>
          <w:lang w:val="sv-SE"/>
        </w:rPr>
        <w:t>Scand</w:t>
      </w:r>
      <w:proofErr w:type="spellEnd"/>
      <w:r w:rsidRPr="001875BA">
        <w:rPr>
          <w:lang w:val="sv-SE"/>
        </w:rPr>
        <w:t xml:space="preserve"> J Trauma </w:t>
      </w:r>
      <w:proofErr w:type="spellStart"/>
      <w:r w:rsidRPr="001875BA">
        <w:rPr>
          <w:lang w:val="sv-SE"/>
        </w:rPr>
        <w:t>Resus</w:t>
      </w:r>
      <w:proofErr w:type="spellEnd"/>
      <w:r w:rsidRPr="001875BA">
        <w:rPr>
          <w:lang w:val="sv-SE"/>
        </w:rPr>
        <w:t>. 2016;24.</w:t>
      </w:r>
    </w:p>
    <w:p w14:paraId="38B6EFDD" w14:textId="77777777" w:rsidR="00FB10AB" w:rsidRPr="00FB10AB" w:rsidRDefault="00FB10AB" w:rsidP="001875BA">
      <w:pPr>
        <w:pStyle w:val="references"/>
      </w:pPr>
      <w:r w:rsidRPr="001875BA">
        <w:rPr>
          <w:lang w:val="sv-SE"/>
        </w:rPr>
        <w:t>63.</w:t>
      </w:r>
      <w:r w:rsidRPr="001875BA">
        <w:rPr>
          <w:lang w:val="sv-SE"/>
        </w:rPr>
        <w:tab/>
        <w:t xml:space="preserve">Triage och flödesprocesser på </w:t>
      </w:r>
      <w:proofErr w:type="spellStart"/>
      <w:r w:rsidRPr="001875BA">
        <w:rPr>
          <w:lang w:val="sv-SE"/>
        </w:rPr>
        <w:t>akutmottagningen-En</w:t>
      </w:r>
      <w:proofErr w:type="spellEnd"/>
      <w:r w:rsidRPr="001875BA">
        <w:rPr>
          <w:lang w:val="sv-SE"/>
        </w:rPr>
        <w:t xml:space="preserve"> systematisk litteraturöversikt. </w:t>
      </w:r>
      <w:r w:rsidRPr="00FB10AB">
        <w:t xml:space="preserve">In: Assessment) </w:t>
      </w:r>
      <w:proofErr w:type="spellStart"/>
      <w:r w:rsidRPr="00FB10AB">
        <w:t>SSbfmuSCoHT</w:t>
      </w:r>
      <w:proofErr w:type="spellEnd"/>
      <w:r w:rsidRPr="00FB10AB">
        <w:t>, editor. Stockholm, Sweden: SBU, Box 3657, 103 59 Stockholm; 2010.</w:t>
      </w:r>
    </w:p>
    <w:p w14:paraId="5279F820" w14:textId="77777777" w:rsidR="00FB10AB" w:rsidRPr="00FB10AB" w:rsidRDefault="00FB10AB" w:rsidP="001875BA">
      <w:pPr>
        <w:pStyle w:val="references"/>
      </w:pPr>
      <w:r w:rsidRPr="00FB10AB">
        <w:t>64.</w:t>
      </w:r>
      <w:r w:rsidRPr="00FB10AB">
        <w:tab/>
        <w:t xml:space="preserve">Nordberg ML, S. </w:t>
      </w:r>
      <w:proofErr w:type="spellStart"/>
      <w:r w:rsidRPr="00FB10AB">
        <w:t>Castrén</w:t>
      </w:r>
      <w:proofErr w:type="spellEnd"/>
      <w:r w:rsidRPr="00FB10AB">
        <w:t xml:space="preserve">, M. The Validity of the triage system ADAPT. </w:t>
      </w:r>
      <w:proofErr w:type="spellStart"/>
      <w:r w:rsidRPr="00FB10AB">
        <w:t>Scand</w:t>
      </w:r>
      <w:proofErr w:type="spellEnd"/>
      <w:r w:rsidRPr="00FB10AB">
        <w:t xml:space="preserve"> J Trauma </w:t>
      </w:r>
      <w:proofErr w:type="spellStart"/>
      <w:r w:rsidRPr="00FB10AB">
        <w:t>Resusc</w:t>
      </w:r>
      <w:proofErr w:type="spellEnd"/>
      <w:r w:rsidRPr="00FB10AB">
        <w:t xml:space="preserve"> </w:t>
      </w:r>
      <w:proofErr w:type="spellStart"/>
      <w:r w:rsidRPr="00FB10AB">
        <w:t>Emerg</w:t>
      </w:r>
      <w:proofErr w:type="spellEnd"/>
      <w:r w:rsidRPr="00FB10AB">
        <w:t xml:space="preserve"> Med. 2010;18.</w:t>
      </w:r>
    </w:p>
    <w:p w14:paraId="6396BEC6" w14:textId="77777777" w:rsidR="00FB10AB" w:rsidRPr="00FB10AB" w:rsidRDefault="00FB10AB" w:rsidP="001875BA">
      <w:pPr>
        <w:pStyle w:val="references"/>
      </w:pPr>
      <w:r w:rsidRPr="00FB10AB">
        <w:t>65.</w:t>
      </w:r>
      <w:r w:rsidRPr="00FB10AB">
        <w:tab/>
      </w:r>
      <w:proofErr w:type="spellStart"/>
      <w:r w:rsidRPr="00FB10AB">
        <w:t>Wireklint</w:t>
      </w:r>
      <w:proofErr w:type="spellEnd"/>
      <w:r w:rsidRPr="00FB10AB">
        <w:t xml:space="preserve"> SC, </w:t>
      </w:r>
      <w:proofErr w:type="spellStart"/>
      <w:r w:rsidRPr="00FB10AB">
        <w:t>Elmqvist</w:t>
      </w:r>
      <w:proofErr w:type="spellEnd"/>
      <w:r w:rsidRPr="00FB10AB">
        <w:t xml:space="preserve"> C, Parenti N, Goransson KE. A descriptive study of registered nurses' application of the triage scale RETTS(c); a Swedish reliability study. Int </w:t>
      </w:r>
      <w:proofErr w:type="spellStart"/>
      <w:r w:rsidRPr="00FB10AB">
        <w:t>Emerg</w:t>
      </w:r>
      <w:proofErr w:type="spellEnd"/>
      <w:r w:rsidRPr="00FB10AB">
        <w:t xml:space="preserve"> </w:t>
      </w:r>
      <w:proofErr w:type="spellStart"/>
      <w:r w:rsidRPr="00FB10AB">
        <w:t>Nurs</w:t>
      </w:r>
      <w:proofErr w:type="spellEnd"/>
      <w:r w:rsidRPr="00FB10AB">
        <w:t xml:space="preserve">. </w:t>
      </w:r>
      <w:proofErr w:type="gramStart"/>
      <w:r w:rsidRPr="00FB10AB">
        <w:t>2018;38:21</w:t>
      </w:r>
      <w:proofErr w:type="gramEnd"/>
      <w:r w:rsidRPr="00FB10AB">
        <w:t>-8.</w:t>
      </w:r>
    </w:p>
    <w:p w14:paraId="08F2DF9C" w14:textId="77777777" w:rsidR="00FB10AB" w:rsidRPr="00FB10AB" w:rsidRDefault="00FB10AB" w:rsidP="001875BA">
      <w:pPr>
        <w:pStyle w:val="references"/>
      </w:pPr>
      <w:r w:rsidRPr="00FB10AB">
        <w:t>66.</w:t>
      </w:r>
      <w:r w:rsidRPr="00FB10AB">
        <w:tab/>
      </w:r>
      <w:proofErr w:type="spellStart"/>
      <w:r w:rsidRPr="00FB10AB">
        <w:t>Brusselaers</w:t>
      </w:r>
      <w:proofErr w:type="spellEnd"/>
      <w:r w:rsidRPr="00FB10AB">
        <w:t xml:space="preserve"> N, </w:t>
      </w:r>
      <w:proofErr w:type="spellStart"/>
      <w:r w:rsidRPr="00FB10AB">
        <w:t>Lagergren</w:t>
      </w:r>
      <w:proofErr w:type="spellEnd"/>
      <w:r w:rsidRPr="00FB10AB">
        <w:t xml:space="preserve"> J. The Charlson Comorbidity Index in Registry-based Research. Methods Inf Med. 2017;56(5):401-6.</w:t>
      </w:r>
    </w:p>
    <w:p w14:paraId="0F06E71B" w14:textId="77777777" w:rsidR="00FB10AB" w:rsidRPr="001875BA" w:rsidRDefault="00FB10AB" w:rsidP="001875BA">
      <w:pPr>
        <w:pStyle w:val="references"/>
        <w:rPr>
          <w:lang w:val="sv-SE"/>
        </w:rPr>
      </w:pPr>
      <w:r w:rsidRPr="00FB10AB">
        <w:t>67.</w:t>
      </w:r>
      <w:r w:rsidRPr="00FB10AB">
        <w:tab/>
        <w:t xml:space="preserve">Sundararajan V, Henderson T, Perry C, </w:t>
      </w:r>
      <w:proofErr w:type="spellStart"/>
      <w:r w:rsidRPr="00FB10AB">
        <w:t>Muggivan</w:t>
      </w:r>
      <w:proofErr w:type="spellEnd"/>
      <w:r w:rsidRPr="00FB10AB">
        <w:t xml:space="preserve"> A, Quan H, </w:t>
      </w:r>
      <w:proofErr w:type="spellStart"/>
      <w:r w:rsidRPr="00FB10AB">
        <w:t>Ghali</w:t>
      </w:r>
      <w:proofErr w:type="spellEnd"/>
      <w:r w:rsidRPr="00FB10AB">
        <w:t xml:space="preserve"> WA. New ICD-10 version of the Charlson comorbidity index predicted in-hospital mortality. </w:t>
      </w:r>
      <w:r w:rsidRPr="001875BA">
        <w:rPr>
          <w:lang w:val="sv-SE"/>
        </w:rPr>
        <w:t xml:space="preserve">J </w:t>
      </w:r>
      <w:proofErr w:type="spellStart"/>
      <w:r w:rsidRPr="001875BA">
        <w:rPr>
          <w:lang w:val="sv-SE"/>
        </w:rPr>
        <w:t>Clin</w:t>
      </w:r>
      <w:proofErr w:type="spellEnd"/>
      <w:r w:rsidRPr="001875BA">
        <w:rPr>
          <w:lang w:val="sv-SE"/>
        </w:rPr>
        <w:t xml:space="preserve"> </w:t>
      </w:r>
      <w:proofErr w:type="spellStart"/>
      <w:r w:rsidRPr="001875BA">
        <w:rPr>
          <w:lang w:val="sv-SE"/>
        </w:rPr>
        <w:t>Epidemiol</w:t>
      </w:r>
      <w:proofErr w:type="spellEnd"/>
      <w:r w:rsidRPr="001875BA">
        <w:rPr>
          <w:lang w:val="sv-SE"/>
        </w:rPr>
        <w:t>. 2004;57(12):</w:t>
      </w:r>
      <w:proofErr w:type="gramStart"/>
      <w:r w:rsidRPr="001875BA">
        <w:rPr>
          <w:lang w:val="sv-SE"/>
        </w:rPr>
        <w:t>1288-94</w:t>
      </w:r>
      <w:proofErr w:type="gramEnd"/>
      <w:r w:rsidRPr="001875BA">
        <w:rPr>
          <w:lang w:val="sv-SE"/>
        </w:rPr>
        <w:t>.</w:t>
      </w:r>
    </w:p>
    <w:p w14:paraId="2E321984" w14:textId="77777777" w:rsidR="00FB10AB" w:rsidRPr="00FB10AB" w:rsidRDefault="00FB10AB" w:rsidP="001875BA">
      <w:pPr>
        <w:pStyle w:val="references"/>
      </w:pPr>
      <w:r w:rsidRPr="001875BA">
        <w:rPr>
          <w:lang w:val="sv-SE"/>
        </w:rPr>
        <w:t>68.</w:t>
      </w:r>
      <w:r w:rsidRPr="001875BA">
        <w:rPr>
          <w:lang w:val="sv-SE"/>
        </w:rPr>
        <w:tab/>
        <w:t xml:space="preserve">Björk J. Praktisk epidemiologi: för medicin, vård och folkhälsa. </w:t>
      </w:r>
      <w:r w:rsidRPr="00FB10AB">
        <w:t>1 ed: Liber; 2019 2019-09-05. 427 p.</w:t>
      </w:r>
    </w:p>
    <w:p w14:paraId="63F45310" w14:textId="77777777" w:rsidR="00FB10AB" w:rsidRPr="00FB10AB" w:rsidRDefault="00FB10AB" w:rsidP="001875BA">
      <w:pPr>
        <w:pStyle w:val="references"/>
      </w:pPr>
      <w:r w:rsidRPr="00FB10AB">
        <w:t>69.</w:t>
      </w:r>
      <w:r w:rsidRPr="00FB10AB">
        <w:tab/>
        <w:t>Kirkwood BS, JAC</w:t>
      </w:r>
      <w:proofErr w:type="gramStart"/>
      <w:r w:rsidRPr="00FB10AB">
        <w:t>. .</w:t>
      </w:r>
      <w:proofErr w:type="gramEnd"/>
      <w:r w:rsidRPr="00FB10AB">
        <w:t xml:space="preserve"> Essential Medical Statistics: Wiley; 2003 2010-09-16. 512 p.</w:t>
      </w:r>
    </w:p>
    <w:p w14:paraId="7E67AC58" w14:textId="77777777" w:rsidR="00FB10AB" w:rsidRPr="00FB10AB" w:rsidRDefault="00FB10AB" w:rsidP="001875BA">
      <w:pPr>
        <w:pStyle w:val="references"/>
      </w:pPr>
      <w:r w:rsidRPr="00FB10AB">
        <w:t>70.</w:t>
      </w:r>
      <w:r w:rsidRPr="00FB10AB">
        <w:tab/>
        <w:t xml:space="preserve">(WHO) WHO. International Classification of Diseases, 10th Edition (ICD-10). In: National </w:t>
      </w:r>
      <w:proofErr w:type="spellStart"/>
      <w:r w:rsidRPr="00FB10AB">
        <w:t>Center</w:t>
      </w:r>
      <w:proofErr w:type="spellEnd"/>
      <w:r w:rsidRPr="00FB10AB">
        <w:t xml:space="preserve"> for Health Statistics </w:t>
      </w:r>
      <w:proofErr w:type="spellStart"/>
      <w:r w:rsidRPr="00FB10AB">
        <w:t>CfDCaP</w:t>
      </w:r>
      <w:proofErr w:type="spellEnd"/>
      <w:r w:rsidRPr="00FB10AB">
        <w:t>, editor.: Geneva Switzerland; 2016.</w:t>
      </w:r>
    </w:p>
    <w:p w14:paraId="5F3726F2" w14:textId="77777777" w:rsidR="00FB10AB" w:rsidRPr="00FB10AB" w:rsidRDefault="00FB10AB" w:rsidP="001875BA">
      <w:pPr>
        <w:pStyle w:val="references"/>
      </w:pPr>
      <w:r w:rsidRPr="00FB10AB">
        <w:t>71.</w:t>
      </w:r>
      <w:r w:rsidRPr="00FB10AB">
        <w:tab/>
        <w:t xml:space="preserve">Janisch W. [The 10th revision of the International Classification of Diseases]. </w:t>
      </w:r>
      <w:proofErr w:type="spellStart"/>
      <w:r w:rsidRPr="00FB10AB">
        <w:t>Zentralbl</w:t>
      </w:r>
      <w:proofErr w:type="spellEnd"/>
      <w:r w:rsidRPr="00FB10AB">
        <w:t xml:space="preserve"> </w:t>
      </w:r>
      <w:proofErr w:type="spellStart"/>
      <w:r w:rsidRPr="00FB10AB">
        <w:t>Allg</w:t>
      </w:r>
      <w:proofErr w:type="spellEnd"/>
      <w:r w:rsidRPr="00FB10AB">
        <w:t xml:space="preserve"> </w:t>
      </w:r>
      <w:proofErr w:type="spellStart"/>
      <w:r w:rsidRPr="00FB10AB">
        <w:t>Pathol</w:t>
      </w:r>
      <w:proofErr w:type="spellEnd"/>
      <w:r w:rsidRPr="00FB10AB">
        <w:t>. 1990;136(7-8):723-7.</w:t>
      </w:r>
    </w:p>
    <w:p w14:paraId="10226A2C" w14:textId="77777777" w:rsidR="00FB10AB" w:rsidRPr="00FB10AB" w:rsidRDefault="00FB10AB" w:rsidP="001875BA">
      <w:pPr>
        <w:pStyle w:val="references"/>
      </w:pPr>
      <w:r w:rsidRPr="00FB10AB">
        <w:t>72.</w:t>
      </w:r>
      <w:r w:rsidRPr="00FB10AB">
        <w:tab/>
        <w:t>NYHA. Classes of Heart Failure. Functional Classification Nomenclature and criteria for diagnosis of diseases of the heart and great vessels 9th ed. Boston, MA, USA: Lippincott Williams and Wilkins; 1994; 1994.</w:t>
      </w:r>
    </w:p>
    <w:p w14:paraId="77C656D2" w14:textId="77777777" w:rsidR="00FB10AB" w:rsidRPr="001875BA" w:rsidRDefault="00FB10AB" w:rsidP="001875BA">
      <w:pPr>
        <w:pStyle w:val="references"/>
        <w:rPr>
          <w:lang w:val="sv-SE"/>
        </w:rPr>
      </w:pPr>
      <w:r w:rsidRPr="00FB10AB">
        <w:t>73.</w:t>
      </w:r>
      <w:r w:rsidRPr="00FB10AB">
        <w:tab/>
      </w:r>
      <w:proofErr w:type="spellStart"/>
      <w:r w:rsidRPr="00FB10AB">
        <w:t>Ottosson</w:t>
      </w:r>
      <w:proofErr w:type="spellEnd"/>
      <w:r w:rsidRPr="00FB10AB">
        <w:t xml:space="preserve"> F, Smith E, Melander O, Fernandez C. Altered Asparagine and Glutamate Homeostasis Precede Coronary Artery Disease and Type 2 Diabetes. </w:t>
      </w:r>
      <w:r w:rsidRPr="001875BA">
        <w:rPr>
          <w:lang w:val="sv-SE"/>
        </w:rPr>
        <w:t xml:space="preserve">J </w:t>
      </w:r>
      <w:proofErr w:type="spellStart"/>
      <w:r w:rsidRPr="001875BA">
        <w:rPr>
          <w:lang w:val="sv-SE"/>
        </w:rPr>
        <w:t>Clin</w:t>
      </w:r>
      <w:proofErr w:type="spellEnd"/>
      <w:r w:rsidRPr="001875BA">
        <w:rPr>
          <w:lang w:val="sv-SE"/>
        </w:rPr>
        <w:t xml:space="preserve"> </w:t>
      </w:r>
      <w:proofErr w:type="spellStart"/>
      <w:r w:rsidRPr="001875BA">
        <w:rPr>
          <w:lang w:val="sv-SE"/>
        </w:rPr>
        <w:t>Endocrinol</w:t>
      </w:r>
      <w:proofErr w:type="spellEnd"/>
      <w:r w:rsidRPr="001875BA">
        <w:rPr>
          <w:lang w:val="sv-SE"/>
        </w:rPr>
        <w:t xml:space="preserve"> </w:t>
      </w:r>
      <w:proofErr w:type="spellStart"/>
      <w:r w:rsidRPr="001875BA">
        <w:rPr>
          <w:lang w:val="sv-SE"/>
        </w:rPr>
        <w:t>Metab</w:t>
      </w:r>
      <w:proofErr w:type="spellEnd"/>
      <w:r w:rsidRPr="001875BA">
        <w:rPr>
          <w:lang w:val="sv-SE"/>
        </w:rPr>
        <w:t>. 2018;103(8):</w:t>
      </w:r>
      <w:proofErr w:type="gramStart"/>
      <w:r w:rsidRPr="001875BA">
        <w:rPr>
          <w:lang w:val="sv-SE"/>
        </w:rPr>
        <w:t>3060-9</w:t>
      </w:r>
      <w:proofErr w:type="gramEnd"/>
      <w:r w:rsidRPr="001875BA">
        <w:rPr>
          <w:lang w:val="sv-SE"/>
        </w:rPr>
        <w:t>.</w:t>
      </w:r>
    </w:p>
    <w:p w14:paraId="051CF087" w14:textId="77777777" w:rsidR="00FB10AB" w:rsidRPr="00FB10AB" w:rsidRDefault="00FB10AB" w:rsidP="001875BA">
      <w:pPr>
        <w:pStyle w:val="references"/>
      </w:pPr>
      <w:r w:rsidRPr="001875BA">
        <w:rPr>
          <w:lang w:val="sv-SE"/>
        </w:rPr>
        <w:t>74.</w:t>
      </w:r>
      <w:r w:rsidRPr="001875BA">
        <w:rPr>
          <w:lang w:val="sv-SE"/>
        </w:rPr>
        <w:tab/>
        <w:t xml:space="preserve">Lind L, </w:t>
      </w:r>
      <w:proofErr w:type="spellStart"/>
      <w:r w:rsidRPr="001875BA">
        <w:rPr>
          <w:lang w:val="sv-SE"/>
        </w:rPr>
        <w:t>Gigante</w:t>
      </w:r>
      <w:proofErr w:type="spellEnd"/>
      <w:r w:rsidRPr="001875BA">
        <w:rPr>
          <w:lang w:val="sv-SE"/>
        </w:rPr>
        <w:t xml:space="preserve"> B, Borne Y, </w:t>
      </w:r>
      <w:proofErr w:type="spellStart"/>
      <w:r w:rsidRPr="001875BA">
        <w:rPr>
          <w:lang w:val="sv-SE"/>
        </w:rPr>
        <w:t>Feldreich</w:t>
      </w:r>
      <w:proofErr w:type="spellEnd"/>
      <w:r w:rsidRPr="001875BA">
        <w:rPr>
          <w:lang w:val="sv-SE"/>
        </w:rPr>
        <w:t xml:space="preserve"> T, </w:t>
      </w:r>
      <w:proofErr w:type="spellStart"/>
      <w:r w:rsidRPr="001875BA">
        <w:rPr>
          <w:lang w:val="sv-SE"/>
        </w:rPr>
        <w:t>Leppert</w:t>
      </w:r>
      <w:proofErr w:type="spellEnd"/>
      <w:r w:rsidRPr="001875BA">
        <w:rPr>
          <w:lang w:val="sv-SE"/>
        </w:rPr>
        <w:t xml:space="preserve"> J, Hedberg P, et al. </w:t>
      </w:r>
      <w:r w:rsidRPr="00FB10AB">
        <w:t>Plasma Protein Profile of Carotid Artery Atherosclerosis and Atherosclerotic Outcomes: Meta-Analyses and Mendelian Randomization Analyses. Arterioscler Thromb Vasc Biol. 2021;41(5):1777-88.</w:t>
      </w:r>
    </w:p>
    <w:p w14:paraId="3107EB34" w14:textId="77777777" w:rsidR="00FB10AB" w:rsidRPr="00FB10AB" w:rsidRDefault="00FB10AB" w:rsidP="001875BA">
      <w:pPr>
        <w:pStyle w:val="references"/>
      </w:pPr>
      <w:r w:rsidRPr="00FB10AB">
        <w:t>75.</w:t>
      </w:r>
      <w:r w:rsidRPr="00FB10AB">
        <w:tab/>
        <w:t>Jónsdóttir BE, G.  von Wowern, F. Nilsson, J. Orho-Melander, M. Melander, O. Growth Differentiation Factor 15 predicts incidence of Chronic Obstructive Pulmonary Disease (COPD) in the general population. In: Department of Clinical Sciences MFoMLUS, editor. GDF-15 was positively associated with new-onset COPD. GDF-15, ST2 and IL-8  all showed a significant association with mortality, although GDF-15 showed the strongest association. ed2021.</w:t>
      </w:r>
    </w:p>
    <w:p w14:paraId="685E9EA9" w14:textId="77777777" w:rsidR="00FB10AB" w:rsidRPr="00FB10AB" w:rsidRDefault="00FB10AB" w:rsidP="001875BA">
      <w:pPr>
        <w:pStyle w:val="references"/>
      </w:pPr>
      <w:r w:rsidRPr="00FB10AB">
        <w:t>76.</w:t>
      </w:r>
      <w:r w:rsidRPr="00FB10AB">
        <w:tab/>
        <w:t>Nowak C, Carlsson AC, Ostgren CJ, Nystrom FH, Alam M, Feldreich TR, et al. Multiplex proteomics for prediction of major cardiovascular events in type 2 diabetes. Diabetologia. 2018;61:S65-S.</w:t>
      </w:r>
    </w:p>
    <w:p w14:paraId="29804ECD" w14:textId="77777777" w:rsidR="00FB10AB" w:rsidRPr="00FB10AB" w:rsidRDefault="00FB10AB" w:rsidP="001875BA">
      <w:pPr>
        <w:pStyle w:val="references"/>
      </w:pPr>
      <w:r w:rsidRPr="00FB10AB">
        <w:t>77.</w:t>
      </w:r>
      <w:r w:rsidRPr="00FB10AB">
        <w:tab/>
        <w:t>Lind L, Arnlov J, Lindahl B, Siegbahn A, Sundstrom J, Ingelsson E. Use of a proximity extension assay proteomics chip to discover new biomarkers for human atherosclerosis. Atherosclerosis. 2015;242(1):205-10.</w:t>
      </w:r>
    </w:p>
    <w:p w14:paraId="6E34CD0C" w14:textId="77777777" w:rsidR="00FB10AB" w:rsidRPr="00FB10AB" w:rsidRDefault="00FB10AB" w:rsidP="001875BA">
      <w:pPr>
        <w:pStyle w:val="references"/>
      </w:pPr>
      <w:r w:rsidRPr="00FB10AB">
        <w:lastRenderedPageBreak/>
        <w:t>78.</w:t>
      </w:r>
      <w:r w:rsidRPr="00FB10AB">
        <w:tab/>
        <w:t>Stenemo M, Nowak C, Byberg L, Sundstrom J, Giedraitis V, Lind L, et al. Circulating proteins as predictors of incident heart failure in the elderly. European Journal of Heart Failure. 2018;20(1):55-62.</w:t>
      </w:r>
    </w:p>
    <w:p w14:paraId="11F6B0FB" w14:textId="77777777" w:rsidR="00FB10AB" w:rsidRPr="00FB10AB" w:rsidRDefault="00FB10AB" w:rsidP="001875BA">
      <w:pPr>
        <w:pStyle w:val="references"/>
      </w:pPr>
      <w:r w:rsidRPr="00FB10AB">
        <w:t>79.</w:t>
      </w:r>
      <w:r w:rsidRPr="00FB10AB">
        <w:tab/>
        <w:t>Brooke HL, Talback M, Hornblad J, Johansson LA, Ludvigsson JF, Druid H, et al. The Swedish cause of death register. Eur J Epidemiol. 2017;32(9):765-73.</w:t>
      </w:r>
    </w:p>
    <w:p w14:paraId="5C605FD6" w14:textId="77777777" w:rsidR="00FB10AB" w:rsidRPr="00FB10AB" w:rsidRDefault="00FB10AB" w:rsidP="001875BA">
      <w:pPr>
        <w:pStyle w:val="references"/>
      </w:pPr>
      <w:r w:rsidRPr="00FB10AB">
        <w:t>80.</w:t>
      </w:r>
      <w:r w:rsidRPr="00FB10AB">
        <w:tab/>
        <w:t>Ingelsson E, Arnlov J, Sundstrom J, Lind L. The validity of a diagnosis of heart failure in a hospital discharge register. Eur J Heart Fail. 2005;7(5):787-91.</w:t>
      </w:r>
    </w:p>
    <w:p w14:paraId="353DDA98" w14:textId="77777777" w:rsidR="00FB10AB" w:rsidRPr="00FB10AB" w:rsidRDefault="00FB10AB" w:rsidP="001875BA">
      <w:pPr>
        <w:pStyle w:val="references"/>
      </w:pPr>
      <w:r w:rsidRPr="00FB10AB">
        <w:t>81.</w:t>
      </w:r>
      <w:r w:rsidRPr="00FB10AB">
        <w:tab/>
        <w:t>Inghammar M, Engstrom G, Lofdahl CG, Egesten A. Validation of a COPD diagnosis from the Swedish Inpatient Registry. Scand J Public Health. 2012;40(8):773-6.</w:t>
      </w:r>
    </w:p>
    <w:p w14:paraId="655A546A" w14:textId="77777777" w:rsidR="00FB10AB" w:rsidRPr="00FB10AB" w:rsidRDefault="00FB10AB" w:rsidP="001875BA">
      <w:pPr>
        <w:pStyle w:val="references"/>
      </w:pPr>
      <w:r w:rsidRPr="00FB10AB">
        <w:t>82.</w:t>
      </w:r>
      <w:r w:rsidRPr="00FB10AB">
        <w:tab/>
        <w:t>Tyden P, Hansen O, Janzon L. Intra-urban variations in incidence and mortality in myocardial infarction. A study from the myocardial infarction register in the city of Malmo, Sweden. Eur Heart J. 1998;19(12):1795-801.</w:t>
      </w:r>
    </w:p>
    <w:p w14:paraId="1C6387A2" w14:textId="77777777" w:rsidR="00FB10AB" w:rsidRPr="00FB10AB" w:rsidRDefault="00FB10AB" w:rsidP="001875BA">
      <w:pPr>
        <w:pStyle w:val="references"/>
      </w:pPr>
      <w:r w:rsidRPr="00FB10AB">
        <w:t>83.</w:t>
      </w:r>
      <w:r w:rsidRPr="00FB10AB">
        <w:tab/>
        <w:t>Wilkinson RG. Socioeconomic determinants of health - Health inequalities: Relative or absolute material standards? Brit Med J. 1997;314(7080):591-5.</w:t>
      </w:r>
    </w:p>
    <w:p w14:paraId="75821602" w14:textId="77777777" w:rsidR="00FB10AB" w:rsidRPr="00FB10AB" w:rsidRDefault="00FB10AB" w:rsidP="001875BA">
      <w:pPr>
        <w:pStyle w:val="references"/>
      </w:pPr>
      <w:r w:rsidRPr="00FB10AB">
        <w:t>84.</w:t>
      </w:r>
      <w:r w:rsidRPr="00FB10AB">
        <w:tab/>
        <w:t>Zhang X, Cook PA, Jarman I, Lisboa P. Area effects on health inequalities: The impact of neighbouring deprivation on mortality. Health Place. 2011;17(6):1266-73.</w:t>
      </w:r>
    </w:p>
    <w:p w14:paraId="2AEC2884" w14:textId="77777777" w:rsidR="00FB10AB" w:rsidRPr="00FB10AB" w:rsidRDefault="00FB10AB" w:rsidP="001875BA">
      <w:pPr>
        <w:pStyle w:val="references"/>
      </w:pPr>
      <w:r w:rsidRPr="00FB10AB">
        <w:t>85.</w:t>
      </w:r>
      <w:r w:rsidRPr="00FB10AB">
        <w:tab/>
        <w:t>Bennet L, Johansson SE, Agardh CD, Groop L, Sundquist J, Rastam L, et al. High prevalence of type 2 diabetes in Iraqi and Swedish residents in a deprived Swedish neighbourhood--a population based study. BMC Public Health. 2011;11:303.</w:t>
      </w:r>
    </w:p>
    <w:p w14:paraId="26011BC0" w14:textId="77777777" w:rsidR="00FB10AB" w:rsidRPr="00FB10AB" w:rsidRDefault="00FB10AB" w:rsidP="001875BA">
      <w:pPr>
        <w:pStyle w:val="references"/>
      </w:pPr>
      <w:r w:rsidRPr="00FB10AB">
        <w:t>86.</w:t>
      </w:r>
      <w:r w:rsidRPr="00FB10AB">
        <w:tab/>
        <w:t>Lindgren A, Stroh E, Montnemery P, Nihlen U, Jakobsson K, Axmon A. Traffic-related air pollution associated with prevalence of asthma and COPD/chronic bronchitis. A cross-sectional study in Southern Sweden. Int J Health Geogr. 2009;8:2.</w:t>
      </w:r>
    </w:p>
    <w:p w14:paraId="5AE174E2" w14:textId="77777777" w:rsidR="00FB10AB" w:rsidRPr="00FB10AB" w:rsidRDefault="00FB10AB" w:rsidP="001875BA">
      <w:pPr>
        <w:pStyle w:val="references"/>
      </w:pPr>
      <w:r w:rsidRPr="00FB10AB">
        <w:t>87.</w:t>
      </w:r>
      <w:r w:rsidRPr="00FB10AB">
        <w:tab/>
        <w:t>Lindgren A, Stroh E, Nihlen U, Montnemery P, Axmon A, Jakobsson K. Traffic exposure associated with allergic asthma and allergic rhinitis in adults. A cross-sectional study in southern Sweden. Int J Health Geogr. 2009;8:25.</w:t>
      </w:r>
    </w:p>
    <w:p w14:paraId="33C0A31A" w14:textId="77777777" w:rsidR="00FB10AB" w:rsidRPr="00FB10AB" w:rsidRDefault="00FB10AB" w:rsidP="001875BA">
      <w:pPr>
        <w:pStyle w:val="references"/>
      </w:pPr>
      <w:r w:rsidRPr="00FB10AB">
        <w:t>88.</w:t>
      </w:r>
      <w:r w:rsidRPr="00FB10AB">
        <w:tab/>
        <w:t>Montnemery P, Bengtsson P, Elliot A, Lindholm LH, Nyberg P, Lofdahl CG. Prevalence of obstructive lung diseases and respiratory symptoms in relation to living environment and socio-economic group. Respir Med. 2001;95(9):744-52.</w:t>
      </w:r>
    </w:p>
    <w:p w14:paraId="79544921" w14:textId="1C5DC3B3" w:rsidR="00FB10AB" w:rsidRPr="00FB10AB" w:rsidRDefault="00FB10AB" w:rsidP="001875BA">
      <w:pPr>
        <w:pStyle w:val="references"/>
      </w:pPr>
      <w:r w:rsidRPr="00FB10AB">
        <w:t>89.</w:t>
      </w:r>
      <w:r w:rsidRPr="00FB10AB">
        <w:tab/>
        <w:t xml:space="preserve">Stroh E. The use of GIS in exposure-response studies, a regional study of ait pollution and noise in southern Sweden. ; 2019(18/2/2019):[Regional study of air-pollution av noise pp.]. Available from: </w:t>
      </w:r>
      <w:hyperlink r:id="rId26" w:history="1">
        <w:r w:rsidRPr="00FB10AB">
          <w:rPr>
            <w:rStyle w:val="Hyperlnk"/>
          </w:rPr>
          <w:t>http://www.med.lu.se/content/download/27331/192793/file/Emilie:stroh_lic.pdf</w:t>
        </w:r>
      </w:hyperlink>
      <w:r w:rsidRPr="00FB10AB">
        <w:t>.</w:t>
      </w:r>
    </w:p>
    <w:p w14:paraId="186A2CEF" w14:textId="77777777" w:rsidR="00FB10AB" w:rsidRPr="00FB10AB" w:rsidRDefault="00FB10AB" w:rsidP="001875BA">
      <w:pPr>
        <w:pStyle w:val="references"/>
      </w:pPr>
      <w:r w:rsidRPr="00FB10AB">
        <w:t>90.</w:t>
      </w:r>
      <w:r w:rsidRPr="00FB10AB">
        <w:tab/>
        <w:t>Ben-Shlomo Y, White IR, Marmot M. Does the variation in the socioeconomic characteristics of an area affect mortality? BMJ. 1996;312(7037):1013-4.</w:t>
      </w:r>
    </w:p>
    <w:p w14:paraId="11345B21" w14:textId="77777777" w:rsidR="00FB10AB" w:rsidRPr="00FB10AB" w:rsidRDefault="00FB10AB" w:rsidP="001875BA">
      <w:pPr>
        <w:pStyle w:val="references"/>
      </w:pPr>
      <w:r w:rsidRPr="00FB10AB">
        <w:t>91.</w:t>
      </w:r>
      <w:r w:rsidRPr="00FB10AB">
        <w:tab/>
        <w:t>Bosworth B. Increasing Disparities in Mortality by Socioeconomic Status. Annu Rev Public Health. 2018;39:237-51.</w:t>
      </w:r>
    </w:p>
    <w:p w14:paraId="55696609" w14:textId="77777777" w:rsidR="00FB10AB" w:rsidRPr="00FB10AB" w:rsidRDefault="00FB10AB" w:rsidP="001875BA">
      <w:pPr>
        <w:pStyle w:val="references"/>
      </w:pPr>
      <w:r w:rsidRPr="00FB10AB">
        <w:t>92.</w:t>
      </w:r>
      <w:r w:rsidRPr="00FB10AB">
        <w:tab/>
        <w:t>Chandola T, Mikkilineni S, Chandran A, Bandyopadhyay SK, Zhang N, Bassanesi SL. Is socioeconomic segregation of the poor associated with higher premature mortality under the age of 60? A cross-sectional analysis of survey data in major Indian cities. BMJ Open. 2018;8(2):e018885.</w:t>
      </w:r>
    </w:p>
    <w:p w14:paraId="71632A69" w14:textId="77777777" w:rsidR="00FB10AB" w:rsidRPr="00FB10AB" w:rsidRDefault="00FB10AB" w:rsidP="001875BA">
      <w:pPr>
        <w:pStyle w:val="references"/>
      </w:pPr>
      <w:r w:rsidRPr="00FB10AB">
        <w:t>93.</w:t>
      </w:r>
      <w:r w:rsidRPr="00FB10AB">
        <w:tab/>
        <w:t>Kaplan GA, Pamuk ER, Lynch JW, Cohen RD, Balfour JL. Inequality in income and mortality in the United States: analysis of mortality and potential pathways. BMJ. 1996;312(7037):999-1003.</w:t>
      </w:r>
    </w:p>
    <w:p w14:paraId="24834551" w14:textId="77777777" w:rsidR="00FB10AB" w:rsidRPr="00FB10AB" w:rsidRDefault="00FB10AB" w:rsidP="001875BA">
      <w:pPr>
        <w:pStyle w:val="references"/>
      </w:pPr>
      <w:r w:rsidRPr="00FB10AB">
        <w:t>94.</w:t>
      </w:r>
      <w:r w:rsidRPr="00FB10AB">
        <w:tab/>
        <w:t>Wilkinson RG. Income distribution and life expectancy. BMJ. 1992;304(6820):165-8.</w:t>
      </w:r>
    </w:p>
    <w:p w14:paraId="34E4049B" w14:textId="77777777" w:rsidR="00FB10AB" w:rsidRPr="00FB10AB" w:rsidRDefault="00FB10AB" w:rsidP="001875BA">
      <w:pPr>
        <w:pStyle w:val="references"/>
      </w:pPr>
      <w:r w:rsidRPr="00FB10AB">
        <w:lastRenderedPageBreak/>
        <w:t>95.</w:t>
      </w:r>
      <w:r w:rsidRPr="00FB10AB">
        <w:tab/>
        <w:t>Zhang XC, PA. Jarman, I. Lisboa, P. Area effects on health inequalities: the impact of neighbouring deprivation on mortality. Health Place. 2011;17(6):1266–73.</w:t>
      </w:r>
    </w:p>
    <w:p w14:paraId="37749805" w14:textId="77777777" w:rsidR="00FB10AB" w:rsidRPr="001875BA" w:rsidRDefault="00FB10AB" w:rsidP="001875BA">
      <w:pPr>
        <w:pStyle w:val="references"/>
        <w:rPr>
          <w:lang w:val="sv-SE"/>
        </w:rPr>
      </w:pPr>
      <w:r w:rsidRPr="00FB10AB">
        <w:t>96.</w:t>
      </w:r>
      <w:r w:rsidRPr="00FB10AB">
        <w:tab/>
        <w:t xml:space="preserve">Kennedy BK, I. Prothrow-Stith D. Income distribution and mortality: cross sectional ecological study of the Robin Hood index in the United States. </w:t>
      </w:r>
      <w:r w:rsidRPr="001875BA">
        <w:rPr>
          <w:lang w:val="sv-SE"/>
        </w:rPr>
        <w:t>BMJ. 1996;312(7037:1004–7.</w:t>
      </w:r>
    </w:p>
    <w:p w14:paraId="76B5F80F" w14:textId="77777777" w:rsidR="00FB10AB" w:rsidRPr="001875BA" w:rsidRDefault="00FB10AB" w:rsidP="001875BA">
      <w:pPr>
        <w:pStyle w:val="references"/>
        <w:rPr>
          <w:lang w:val="sv-SE"/>
        </w:rPr>
      </w:pPr>
      <w:r w:rsidRPr="001875BA">
        <w:rPr>
          <w:lang w:val="sv-SE"/>
        </w:rPr>
        <w:t>97.</w:t>
      </w:r>
      <w:r w:rsidRPr="001875BA">
        <w:rPr>
          <w:lang w:val="sv-SE"/>
        </w:rPr>
        <w:tab/>
        <w:t>Nationella folkhälsorapporten 2018. In: Folkhälsomyndigheten, editor. Solna + Östersund Sweden: Folkhälsomyndigheten; 2018.</w:t>
      </w:r>
    </w:p>
    <w:p w14:paraId="5D574107" w14:textId="77777777" w:rsidR="00FB10AB" w:rsidRPr="00FB10AB" w:rsidRDefault="00FB10AB" w:rsidP="001875BA">
      <w:pPr>
        <w:pStyle w:val="references"/>
      </w:pPr>
      <w:r w:rsidRPr="00FB10AB">
        <w:t>98.</w:t>
      </w:r>
      <w:r w:rsidRPr="00FB10AB">
        <w:tab/>
        <w:t>Nierkens V, de Vries H, Stronks K. Smoking in immigrants: do socioeconomic gradients follow the pattern expected from the tobacco epidemic? Tob Control. 2006;15(5):385-91.</w:t>
      </w:r>
    </w:p>
    <w:p w14:paraId="144D364E" w14:textId="77777777" w:rsidR="00FB10AB" w:rsidRPr="00FB10AB" w:rsidRDefault="00FB10AB" w:rsidP="001875BA">
      <w:pPr>
        <w:pStyle w:val="references"/>
      </w:pPr>
      <w:r w:rsidRPr="00FB10AB">
        <w:t>99.</w:t>
      </w:r>
      <w:r w:rsidRPr="00FB10AB">
        <w:tab/>
        <w:t>Nierkens V, Stronks K, Klazinga NS. Influences of acculturation and socio-economic status on smoking behaviour among Turkish immigrants in the Netherlands. Ethnic Health. 2004;9:S47-S8.</w:t>
      </w:r>
    </w:p>
    <w:p w14:paraId="53C6D98E" w14:textId="77777777" w:rsidR="00FB10AB" w:rsidRPr="00FB10AB" w:rsidRDefault="00FB10AB" w:rsidP="001875BA">
      <w:pPr>
        <w:pStyle w:val="references"/>
      </w:pPr>
      <w:r w:rsidRPr="00FB10AB">
        <w:t>100.</w:t>
      </w:r>
      <w:r w:rsidRPr="00FB10AB">
        <w:tab/>
        <w:t>Nierkens V, Stronks K, van Oel CJ, de Vries H. Beliefs of Turkish and Moroccan immigrants in The Netherlands about smoking cessation: implications for prevention. Health Educ Res. 2005;20(6):622-34.</w:t>
      </w:r>
    </w:p>
    <w:p w14:paraId="079E38A8" w14:textId="77777777" w:rsidR="00FB10AB" w:rsidRPr="00FB10AB" w:rsidRDefault="00FB10AB" w:rsidP="001875BA">
      <w:pPr>
        <w:pStyle w:val="references"/>
      </w:pPr>
      <w:r w:rsidRPr="00FB10AB">
        <w:t>101.</w:t>
      </w:r>
      <w:r w:rsidRPr="00FB10AB">
        <w:tab/>
        <w:t>Bottle A, Aylin P, Majeed A. Identifying patients at high risk of emergency hospital admissions: a logistic regression analysis. J R Soc Med. 2006;99(8):406-14.</w:t>
      </w:r>
    </w:p>
    <w:p w14:paraId="58CBDD05" w14:textId="0E951047" w:rsidR="001A2AE0" w:rsidRPr="00F162D9" w:rsidRDefault="001A2AE0">
      <w:pPr>
        <w:pStyle w:val="references"/>
        <w:rPr>
          <w:lang w:val="sv-SE"/>
        </w:rPr>
      </w:pPr>
      <w:r w:rsidRPr="005D132C">
        <w:rPr>
          <w:lang w:val="en-US"/>
        </w:rPr>
        <w:fldChar w:fldCharType="end"/>
      </w:r>
      <w:bookmarkEnd w:id="54"/>
    </w:p>
    <w:bookmarkEnd w:id="9"/>
    <w:bookmarkEnd w:id="10"/>
    <w:bookmarkEnd w:id="11"/>
    <w:bookmarkEnd w:id="12"/>
    <w:bookmarkEnd w:id="13"/>
    <w:bookmarkEnd w:id="14"/>
    <w:p w14:paraId="14D1512F" w14:textId="0D715A85" w:rsidR="008042B1" w:rsidRPr="00F162D9" w:rsidRDefault="008042B1" w:rsidP="008042B1">
      <w:pPr>
        <w:pStyle w:val="UppsatsBrdtext"/>
      </w:pPr>
    </w:p>
    <w:sectPr w:rsidR="008042B1" w:rsidRPr="00F162D9" w:rsidSect="001875BA">
      <w:footerReference w:type="even" r:id="rId27"/>
      <w:footerReference w:type="default" r:id="rId28"/>
      <w:pgSz w:w="9581" w:h="13550" w:code="174"/>
      <w:pgMar w:top="964" w:right="964" w:bottom="124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47FA3" w14:textId="77777777" w:rsidR="00620672" w:rsidRDefault="00620672" w:rsidP="007E64FC">
      <w:pPr>
        <w:spacing w:after="0" w:line="240" w:lineRule="auto"/>
      </w:pPr>
      <w:r>
        <w:separator/>
      </w:r>
    </w:p>
  </w:endnote>
  <w:endnote w:type="continuationSeparator" w:id="0">
    <w:p w14:paraId="06BC6C98" w14:textId="77777777" w:rsidR="00620672" w:rsidRDefault="00620672" w:rsidP="007E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SansMT-Bold-Identity-H">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6412" w14:textId="77777777" w:rsidR="00D74734" w:rsidRDefault="00D74734">
    <w:pPr>
      <w:pStyle w:val="Sidfot"/>
    </w:pPr>
    <w:r>
      <w:fldChar w:fldCharType="begin"/>
    </w:r>
    <w:r>
      <w:instrText>PAGE   \* MERGEFORMAT</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51509" w14:textId="77777777" w:rsidR="00D74734" w:rsidRPr="00331994" w:rsidRDefault="00D74734" w:rsidP="00437FAA">
    <w:pPr>
      <w:pStyle w:val="Sidfot"/>
      <w:jc w:val="right"/>
    </w:pPr>
    <w:r>
      <w:fldChar w:fldCharType="begin"/>
    </w:r>
    <w:r>
      <w:instrText>PAGE   \* MERGEFORMAT</w:instrText>
    </w:r>
    <w:r>
      <w:fldChar w:fldCharType="separate"/>
    </w:r>
    <w:r>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CCD36" w14:textId="77777777" w:rsidR="00620672" w:rsidRDefault="00620672" w:rsidP="007E64FC">
      <w:pPr>
        <w:spacing w:after="0" w:line="240" w:lineRule="auto"/>
      </w:pPr>
      <w:r>
        <w:separator/>
      </w:r>
    </w:p>
  </w:footnote>
  <w:footnote w:type="continuationSeparator" w:id="0">
    <w:p w14:paraId="7DADCFA5" w14:textId="77777777" w:rsidR="00620672" w:rsidRDefault="00620672" w:rsidP="007E64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E16BE"/>
    <w:multiLevelType w:val="hybridMultilevel"/>
    <w:tmpl w:val="3C54AE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3A27D7"/>
    <w:multiLevelType w:val="multilevel"/>
    <w:tmpl w:val="5CD4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03929"/>
    <w:multiLevelType w:val="hybridMultilevel"/>
    <w:tmpl w:val="4F9452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E5F1590"/>
    <w:multiLevelType w:val="multilevel"/>
    <w:tmpl w:val="AE6CD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EA5B80"/>
    <w:multiLevelType w:val="hybridMultilevel"/>
    <w:tmpl w:val="0804F5BE"/>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5" w15:restartNumberingAfterBreak="0">
    <w:nsid w:val="16CC44A9"/>
    <w:multiLevelType w:val="hybridMultilevel"/>
    <w:tmpl w:val="A314D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AD4968"/>
    <w:multiLevelType w:val="hybridMultilevel"/>
    <w:tmpl w:val="AF5A8A44"/>
    <w:lvl w:ilvl="0" w:tplc="041D0001">
      <w:start w:val="1"/>
      <w:numFmt w:val="bullet"/>
      <w:lvlText w:val=""/>
      <w:lvlJc w:val="left"/>
      <w:pPr>
        <w:ind w:left="768" w:hanging="360"/>
      </w:pPr>
      <w:rPr>
        <w:rFonts w:ascii="Symbol" w:hAnsi="Symbol" w:hint="default"/>
      </w:rPr>
    </w:lvl>
    <w:lvl w:ilvl="1" w:tplc="041D0003" w:tentative="1">
      <w:start w:val="1"/>
      <w:numFmt w:val="bullet"/>
      <w:lvlText w:val="o"/>
      <w:lvlJc w:val="left"/>
      <w:pPr>
        <w:ind w:left="1488" w:hanging="360"/>
      </w:pPr>
      <w:rPr>
        <w:rFonts w:ascii="Courier New" w:hAnsi="Courier New" w:cs="Courier New" w:hint="default"/>
      </w:rPr>
    </w:lvl>
    <w:lvl w:ilvl="2" w:tplc="041D0005" w:tentative="1">
      <w:start w:val="1"/>
      <w:numFmt w:val="bullet"/>
      <w:lvlText w:val=""/>
      <w:lvlJc w:val="left"/>
      <w:pPr>
        <w:ind w:left="2208" w:hanging="360"/>
      </w:pPr>
      <w:rPr>
        <w:rFonts w:ascii="Wingdings" w:hAnsi="Wingdings" w:hint="default"/>
      </w:rPr>
    </w:lvl>
    <w:lvl w:ilvl="3" w:tplc="041D0001" w:tentative="1">
      <w:start w:val="1"/>
      <w:numFmt w:val="bullet"/>
      <w:lvlText w:val=""/>
      <w:lvlJc w:val="left"/>
      <w:pPr>
        <w:ind w:left="2928" w:hanging="360"/>
      </w:pPr>
      <w:rPr>
        <w:rFonts w:ascii="Symbol" w:hAnsi="Symbol" w:hint="default"/>
      </w:rPr>
    </w:lvl>
    <w:lvl w:ilvl="4" w:tplc="041D0003" w:tentative="1">
      <w:start w:val="1"/>
      <w:numFmt w:val="bullet"/>
      <w:lvlText w:val="o"/>
      <w:lvlJc w:val="left"/>
      <w:pPr>
        <w:ind w:left="3648" w:hanging="360"/>
      </w:pPr>
      <w:rPr>
        <w:rFonts w:ascii="Courier New" w:hAnsi="Courier New" w:cs="Courier New" w:hint="default"/>
      </w:rPr>
    </w:lvl>
    <w:lvl w:ilvl="5" w:tplc="041D0005" w:tentative="1">
      <w:start w:val="1"/>
      <w:numFmt w:val="bullet"/>
      <w:lvlText w:val=""/>
      <w:lvlJc w:val="left"/>
      <w:pPr>
        <w:ind w:left="4368" w:hanging="360"/>
      </w:pPr>
      <w:rPr>
        <w:rFonts w:ascii="Wingdings" w:hAnsi="Wingdings" w:hint="default"/>
      </w:rPr>
    </w:lvl>
    <w:lvl w:ilvl="6" w:tplc="041D0001" w:tentative="1">
      <w:start w:val="1"/>
      <w:numFmt w:val="bullet"/>
      <w:lvlText w:val=""/>
      <w:lvlJc w:val="left"/>
      <w:pPr>
        <w:ind w:left="5088" w:hanging="360"/>
      </w:pPr>
      <w:rPr>
        <w:rFonts w:ascii="Symbol" w:hAnsi="Symbol" w:hint="default"/>
      </w:rPr>
    </w:lvl>
    <w:lvl w:ilvl="7" w:tplc="041D0003" w:tentative="1">
      <w:start w:val="1"/>
      <w:numFmt w:val="bullet"/>
      <w:lvlText w:val="o"/>
      <w:lvlJc w:val="left"/>
      <w:pPr>
        <w:ind w:left="5808" w:hanging="360"/>
      </w:pPr>
      <w:rPr>
        <w:rFonts w:ascii="Courier New" w:hAnsi="Courier New" w:cs="Courier New" w:hint="default"/>
      </w:rPr>
    </w:lvl>
    <w:lvl w:ilvl="8" w:tplc="041D0005" w:tentative="1">
      <w:start w:val="1"/>
      <w:numFmt w:val="bullet"/>
      <w:lvlText w:val=""/>
      <w:lvlJc w:val="left"/>
      <w:pPr>
        <w:ind w:left="6528" w:hanging="360"/>
      </w:pPr>
      <w:rPr>
        <w:rFonts w:ascii="Wingdings" w:hAnsi="Wingdings" w:hint="default"/>
      </w:rPr>
    </w:lvl>
  </w:abstractNum>
  <w:abstractNum w:abstractNumId="7" w15:restartNumberingAfterBreak="0">
    <w:nsid w:val="24645B63"/>
    <w:multiLevelType w:val="hybridMultilevel"/>
    <w:tmpl w:val="6E7E77A2"/>
    <w:lvl w:ilvl="0" w:tplc="1F14911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6AD663E"/>
    <w:multiLevelType w:val="hybridMultilevel"/>
    <w:tmpl w:val="326A7A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7DF5031"/>
    <w:multiLevelType w:val="hybridMultilevel"/>
    <w:tmpl w:val="79007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C71C04"/>
    <w:multiLevelType w:val="hybridMultilevel"/>
    <w:tmpl w:val="059CA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0F7366"/>
    <w:multiLevelType w:val="multilevel"/>
    <w:tmpl w:val="C7B2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F61CBC"/>
    <w:multiLevelType w:val="hybridMultilevel"/>
    <w:tmpl w:val="9E9AE3B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1356141"/>
    <w:multiLevelType w:val="multilevel"/>
    <w:tmpl w:val="9288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AA1ED8"/>
    <w:multiLevelType w:val="hybridMultilevel"/>
    <w:tmpl w:val="4FBEB01A"/>
    <w:lvl w:ilvl="0" w:tplc="432EB142">
      <w:start w:val="1"/>
      <w:numFmt w:val="upperRoman"/>
      <w:lvlText w:val="%1."/>
      <w:lvlJc w:val="left"/>
      <w:pPr>
        <w:ind w:left="720" w:hanging="360"/>
      </w:pPr>
      <w:rPr>
        <w:rFonts w:hint="default"/>
        <w:b w:val="0"/>
        <w:bCs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87736A6"/>
    <w:multiLevelType w:val="hybridMultilevel"/>
    <w:tmpl w:val="9E9AE3B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887232A"/>
    <w:multiLevelType w:val="hybridMultilevel"/>
    <w:tmpl w:val="6F860582"/>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7" w15:restartNumberingAfterBreak="0">
    <w:nsid w:val="57C3129D"/>
    <w:multiLevelType w:val="hybridMultilevel"/>
    <w:tmpl w:val="87F0AD5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95A078C"/>
    <w:multiLevelType w:val="hybridMultilevel"/>
    <w:tmpl w:val="7D56E98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89A1FD6"/>
    <w:multiLevelType w:val="hybridMultilevel"/>
    <w:tmpl w:val="FCD295F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0" w15:restartNumberingAfterBreak="0">
    <w:nsid w:val="6AE8173E"/>
    <w:multiLevelType w:val="hybridMultilevel"/>
    <w:tmpl w:val="422E2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090690"/>
    <w:multiLevelType w:val="hybridMultilevel"/>
    <w:tmpl w:val="C8223FB6"/>
    <w:lvl w:ilvl="0" w:tplc="0809000F">
      <w:start w:val="1"/>
      <w:numFmt w:val="decimal"/>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2" w15:restartNumberingAfterBreak="0">
    <w:nsid w:val="6B752421"/>
    <w:multiLevelType w:val="hybridMultilevel"/>
    <w:tmpl w:val="83140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B10AA0"/>
    <w:multiLevelType w:val="hybridMultilevel"/>
    <w:tmpl w:val="2CFABE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EA16DEE"/>
    <w:multiLevelType w:val="hybridMultilevel"/>
    <w:tmpl w:val="280E0C5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5" w15:restartNumberingAfterBreak="0">
    <w:nsid w:val="70D277CE"/>
    <w:multiLevelType w:val="hybridMultilevel"/>
    <w:tmpl w:val="E7A4363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71BD37BC"/>
    <w:multiLevelType w:val="hybridMultilevel"/>
    <w:tmpl w:val="E482FED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7C5E02AF"/>
    <w:multiLevelType w:val="multilevel"/>
    <w:tmpl w:val="360E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6B34F4"/>
    <w:multiLevelType w:val="hybridMultilevel"/>
    <w:tmpl w:val="4DB6A7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21"/>
  </w:num>
  <w:num w:numId="4">
    <w:abstractNumId w:val="9"/>
  </w:num>
  <w:num w:numId="5">
    <w:abstractNumId w:val="20"/>
  </w:num>
  <w:num w:numId="6">
    <w:abstractNumId w:val="5"/>
  </w:num>
  <w:num w:numId="7">
    <w:abstractNumId w:val="10"/>
  </w:num>
  <w:num w:numId="8">
    <w:abstractNumId w:val="22"/>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7"/>
  </w:num>
  <w:num w:numId="16">
    <w:abstractNumId w:val="25"/>
  </w:num>
  <w:num w:numId="17">
    <w:abstractNumId w:val="26"/>
  </w:num>
  <w:num w:numId="18">
    <w:abstractNumId w:val="18"/>
  </w:num>
  <w:num w:numId="19">
    <w:abstractNumId w:val="13"/>
  </w:num>
  <w:num w:numId="20">
    <w:abstractNumId w:val="27"/>
  </w:num>
  <w:num w:numId="21">
    <w:abstractNumId w:val="1"/>
  </w:num>
  <w:num w:numId="22">
    <w:abstractNumId w:val="3"/>
  </w:num>
  <w:num w:numId="23">
    <w:abstractNumId w:val="11"/>
  </w:num>
  <w:num w:numId="24">
    <w:abstractNumId w:val="4"/>
  </w:num>
  <w:num w:numId="25">
    <w:abstractNumId w:val="28"/>
  </w:num>
  <w:num w:numId="26">
    <w:abstractNumId w:val="8"/>
  </w:num>
  <w:num w:numId="27">
    <w:abstractNumId w:val="23"/>
  </w:num>
  <w:num w:numId="28">
    <w:abstractNumId w:val="15"/>
  </w:num>
  <w:num w:numId="29">
    <w:abstractNumId w:val="12"/>
  </w:num>
  <w:num w:numId="30">
    <w:abstractNumId w:val="6"/>
  </w:num>
  <w:num w:numId="31">
    <w:abstractNumId w:val="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defaultTabStop w:val="1304"/>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z2fvaw7tfa05er59d5v5rdrfafre2d9stf&quot;&gt;References_TWe&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4&lt;/item&gt;&lt;item&gt;25&lt;/item&gt;&lt;item&gt;26&lt;/item&gt;&lt;item&gt;27&lt;/item&gt;&lt;item&gt;28&lt;/item&gt;&lt;item&gt;29&lt;/item&gt;&lt;item&gt;39&lt;/item&gt;&lt;item&gt;41&lt;/item&gt;&lt;item&gt;42&lt;/item&gt;&lt;item&gt;43&lt;/item&gt;&lt;item&gt;44&lt;/item&gt;&lt;item&gt;47&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8&lt;/item&gt;&lt;item&gt;69&lt;/item&gt;&lt;item&gt;70&lt;/item&gt;&lt;item&gt;71&lt;/item&gt;&lt;item&gt;72&lt;/item&gt;&lt;item&gt;73&lt;/item&gt;&lt;item&gt;74&lt;/item&gt;&lt;item&gt;76&lt;/item&gt;&lt;item&gt;77&lt;/item&gt;&lt;item&gt;78&lt;/item&gt;&lt;item&gt;79&lt;/item&gt;&lt;item&gt;80&lt;/item&gt;&lt;item&gt;81&lt;/item&gt;&lt;item&gt;82&lt;/item&gt;&lt;item&gt;83&lt;/item&gt;&lt;item&gt;86&lt;/item&gt;&lt;item&gt;87&lt;/item&gt;&lt;item&gt;90&lt;/item&gt;&lt;item&gt;91&lt;/item&gt;&lt;item&gt;92&lt;/item&gt;&lt;item&gt;93&lt;/item&gt;&lt;item&gt;94&lt;/item&gt;&lt;item&gt;95&lt;/item&gt;&lt;item&gt;96&lt;/item&gt;&lt;item&gt;97&lt;/item&gt;&lt;item&gt;98&lt;/item&gt;&lt;item&gt;99&lt;/item&gt;&lt;item&gt;102&lt;/item&gt;&lt;item&gt;103&lt;/item&gt;&lt;item&gt;104&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record-ids&gt;&lt;/item&gt;&lt;/Libraries&gt;"/>
  </w:docVars>
  <w:rsids>
    <w:rsidRoot w:val="00BE4CC0"/>
    <w:rsid w:val="000022C2"/>
    <w:rsid w:val="000051B8"/>
    <w:rsid w:val="00016259"/>
    <w:rsid w:val="00017D8D"/>
    <w:rsid w:val="00021849"/>
    <w:rsid w:val="00021E66"/>
    <w:rsid w:val="000242D2"/>
    <w:rsid w:val="000271B1"/>
    <w:rsid w:val="00031366"/>
    <w:rsid w:val="00033750"/>
    <w:rsid w:val="00040943"/>
    <w:rsid w:val="0004102D"/>
    <w:rsid w:val="00044CB0"/>
    <w:rsid w:val="00055215"/>
    <w:rsid w:val="00060328"/>
    <w:rsid w:val="00061A70"/>
    <w:rsid w:val="00062E3F"/>
    <w:rsid w:val="00062F2A"/>
    <w:rsid w:val="000658E4"/>
    <w:rsid w:val="00066EAC"/>
    <w:rsid w:val="000700BB"/>
    <w:rsid w:val="00070A0C"/>
    <w:rsid w:val="00091514"/>
    <w:rsid w:val="00091E74"/>
    <w:rsid w:val="00096633"/>
    <w:rsid w:val="00097CCA"/>
    <w:rsid w:val="000A22C9"/>
    <w:rsid w:val="000A5641"/>
    <w:rsid w:val="000A579E"/>
    <w:rsid w:val="000B2150"/>
    <w:rsid w:val="000B2A79"/>
    <w:rsid w:val="000B511B"/>
    <w:rsid w:val="000B6F6D"/>
    <w:rsid w:val="000C0BD7"/>
    <w:rsid w:val="000C221F"/>
    <w:rsid w:val="000C2DFE"/>
    <w:rsid w:val="000C30CD"/>
    <w:rsid w:val="000C4A35"/>
    <w:rsid w:val="000D35AD"/>
    <w:rsid w:val="000E3A46"/>
    <w:rsid w:val="000E4F00"/>
    <w:rsid w:val="000E5822"/>
    <w:rsid w:val="000E5F3D"/>
    <w:rsid w:val="000F18E3"/>
    <w:rsid w:val="000F4405"/>
    <w:rsid w:val="000F63C7"/>
    <w:rsid w:val="00106319"/>
    <w:rsid w:val="00106F7C"/>
    <w:rsid w:val="0011212F"/>
    <w:rsid w:val="00112A89"/>
    <w:rsid w:val="00114F72"/>
    <w:rsid w:val="001243BE"/>
    <w:rsid w:val="0012665D"/>
    <w:rsid w:val="00127976"/>
    <w:rsid w:val="001325C2"/>
    <w:rsid w:val="001348F4"/>
    <w:rsid w:val="00135206"/>
    <w:rsid w:val="00135F4F"/>
    <w:rsid w:val="00136555"/>
    <w:rsid w:val="001368B6"/>
    <w:rsid w:val="001414A1"/>
    <w:rsid w:val="00141670"/>
    <w:rsid w:val="00152103"/>
    <w:rsid w:val="00156414"/>
    <w:rsid w:val="00160786"/>
    <w:rsid w:val="001608A1"/>
    <w:rsid w:val="00170749"/>
    <w:rsid w:val="00173FBD"/>
    <w:rsid w:val="0017762F"/>
    <w:rsid w:val="001809AB"/>
    <w:rsid w:val="00181E02"/>
    <w:rsid w:val="001851F1"/>
    <w:rsid w:val="001865B3"/>
    <w:rsid w:val="001875BA"/>
    <w:rsid w:val="00195487"/>
    <w:rsid w:val="001A1778"/>
    <w:rsid w:val="001A2AE0"/>
    <w:rsid w:val="001A3527"/>
    <w:rsid w:val="001A77AB"/>
    <w:rsid w:val="001B2254"/>
    <w:rsid w:val="001B3FF6"/>
    <w:rsid w:val="001B5D06"/>
    <w:rsid w:val="001C2E6F"/>
    <w:rsid w:val="001D44F9"/>
    <w:rsid w:val="001D5F87"/>
    <w:rsid w:val="001D615D"/>
    <w:rsid w:val="001E2B50"/>
    <w:rsid w:val="001F127F"/>
    <w:rsid w:val="001F1D36"/>
    <w:rsid w:val="001F21F7"/>
    <w:rsid w:val="001F2BAD"/>
    <w:rsid w:val="002075DE"/>
    <w:rsid w:val="00212259"/>
    <w:rsid w:val="00215E50"/>
    <w:rsid w:val="00222787"/>
    <w:rsid w:val="00230EF2"/>
    <w:rsid w:val="002313D3"/>
    <w:rsid w:val="00237205"/>
    <w:rsid w:val="002412FF"/>
    <w:rsid w:val="00243EC9"/>
    <w:rsid w:val="002461DB"/>
    <w:rsid w:val="00247CD0"/>
    <w:rsid w:val="00251173"/>
    <w:rsid w:val="00262950"/>
    <w:rsid w:val="002634EB"/>
    <w:rsid w:val="0026748F"/>
    <w:rsid w:val="0026765F"/>
    <w:rsid w:val="00271DA7"/>
    <w:rsid w:val="00273F18"/>
    <w:rsid w:val="00275DE6"/>
    <w:rsid w:val="0027622D"/>
    <w:rsid w:val="002766BA"/>
    <w:rsid w:val="002768C8"/>
    <w:rsid w:val="00286761"/>
    <w:rsid w:val="002934EA"/>
    <w:rsid w:val="002965FF"/>
    <w:rsid w:val="0029715C"/>
    <w:rsid w:val="002A3937"/>
    <w:rsid w:val="002C09AD"/>
    <w:rsid w:val="002C1E73"/>
    <w:rsid w:val="002C755E"/>
    <w:rsid w:val="002D06F9"/>
    <w:rsid w:val="002D25C2"/>
    <w:rsid w:val="002E57FC"/>
    <w:rsid w:val="002E69BF"/>
    <w:rsid w:val="002E6C76"/>
    <w:rsid w:val="002E71CD"/>
    <w:rsid w:val="002E7B6E"/>
    <w:rsid w:val="002E7C0E"/>
    <w:rsid w:val="002F74DB"/>
    <w:rsid w:val="002F7668"/>
    <w:rsid w:val="00306A62"/>
    <w:rsid w:val="00312462"/>
    <w:rsid w:val="0031347C"/>
    <w:rsid w:val="00315919"/>
    <w:rsid w:val="00315C00"/>
    <w:rsid w:val="0033155C"/>
    <w:rsid w:val="00331994"/>
    <w:rsid w:val="0033234C"/>
    <w:rsid w:val="0033298F"/>
    <w:rsid w:val="00334D9E"/>
    <w:rsid w:val="0033542D"/>
    <w:rsid w:val="00335871"/>
    <w:rsid w:val="00336274"/>
    <w:rsid w:val="003408E9"/>
    <w:rsid w:val="003432DC"/>
    <w:rsid w:val="0034760D"/>
    <w:rsid w:val="0035113E"/>
    <w:rsid w:val="00353603"/>
    <w:rsid w:val="00355605"/>
    <w:rsid w:val="00361189"/>
    <w:rsid w:val="00370798"/>
    <w:rsid w:val="00373A4E"/>
    <w:rsid w:val="00375A34"/>
    <w:rsid w:val="00384155"/>
    <w:rsid w:val="00392B11"/>
    <w:rsid w:val="003A080A"/>
    <w:rsid w:val="003A5C69"/>
    <w:rsid w:val="003A5EA6"/>
    <w:rsid w:val="003A6A6E"/>
    <w:rsid w:val="003B05FE"/>
    <w:rsid w:val="003B1F60"/>
    <w:rsid w:val="003B46BF"/>
    <w:rsid w:val="003B7EDA"/>
    <w:rsid w:val="003C3455"/>
    <w:rsid w:val="003C3C0A"/>
    <w:rsid w:val="003D38DF"/>
    <w:rsid w:val="003D599A"/>
    <w:rsid w:val="003E28A9"/>
    <w:rsid w:val="003E42EB"/>
    <w:rsid w:val="003E572C"/>
    <w:rsid w:val="00405AE8"/>
    <w:rsid w:val="004065B8"/>
    <w:rsid w:val="00410EDC"/>
    <w:rsid w:val="0041257B"/>
    <w:rsid w:val="00425F3F"/>
    <w:rsid w:val="0043056A"/>
    <w:rsid w:val="00430F2D"/>
    <w:rsid w:val="00433EA6"/>
    <w:rsid w:val="0043579D"/>
    <w:rsid w:val="00437FAA"/>
    <w:rsid w:val="004402BC"/>
    <w:rsid w:val="00451601"/>
    <w:rsid w:val="004522F4"/>
    <w:rsid w:val="0046091B"/>
    <w:rsid w:val="0046279D"/>
    <w:rsid w:val="004642FC"/>
    <w:rsid w:val="00464F85"/>
    <w:rsid w:val="004660FA"/>
    <w:rsid w:val="004677D9"/>
    <w:rsid w:val="00467F8C"/>
    <w:rsid w:val="00474866"/>
    <w:rsid w:val="00474EE4"/>
    <w:rsid w:val="0048002D"/>
    <w:rsid w:val="004A2388"/>
    <w:rsid w:val="004A5DCA"/>
    <w:rsid w:val="004A68CE"/>
    <w:rsid w:val="004A7B30"/>
    <w:rsid w:val="004B24D2"/>
    <w:rsid w:val="004B453C"/>
    <w:rsid w:val="004B7CDD"/>
    <w:rsid w:val="004D5E1E"/>
    <w:rsid w:val="004D6261"/>
    <w:rsid w:val="004E1EB2"/>
    <w:rsid w:val="004E256B"/>
    <w:rsid w:val="004E5D86"/>
    <w:rsid w:val="004F10F2"/>
    <w:rsid w:val="005004C8"/>
    <w:rsid w:val="00500835"/>
    <w:rsid w:val="00501F54"/>
    <w:rsid w:val="00506A02"/>
    <w:rsid w:val="005132E9"/>
    <w:rsid w:val="005134E9"/>
    <w:rsid w:val="00525876"/>
    <w:rsid w:val="00526899"/>
    <w:rsid w:val="00533560"/>
    <w:rsid w:val="00533D4B"/>
    <w:rsid w:val="00541581"/>
    <w:rsid w:val="00553A86"/>
    <w:rsid w:val="00557442"/>
    <w:rsid w:val="00565BA0"/>
    <w:rsid w:val="00566E74"/>
    <w:rsid w:val="00570674"/>
    <w:rsid w:val="00570BE7"/>
    <w:rsid w:val="00572208"/>
    <w:rsid w:val="0057554A"/>
    <w:rsid w:val="00581CBC"/>
    <w:rsid w:val="0058573C"/>
    <w:rsid w:val="005872A7"/>
    <w:rsid w:val="00590EE0"/>
    <w:rsid w:val="00595A13"/>
    <w:rsid w:val="005976AC"/>
    <w:rsid w:val="005A7999"/>
    <w:rsid w:val="005B098A"/>
    <w:rsid w:val="005C4C3B"/>
    <w:rsid w:val="005D132C"/>
    <w:rsid w:val="005D1BB1"/>
    <w:rsid w:val="005E7C32"/>
    <w:rsid w:val="005E7FF5"/>
    <w:rsid w:val="005F10E9"/>
    <w:rsid w:val="00605378"/>
    <w:rsid w:val="006119F2"/>
    <w:rsid w:val="00614242"/>
    <w:rsid w:val="00620672"/>
    <w:rsid w:val="00626ADF"/>
    <w:rsid w:val="006272D1"/>
    <w:rsid w:val="006303DB"/>
    <w:rsid w:val="00631275"/>
    <w:rsid w:val="006335E5"/>
    <w:rsid w:val="00634BA2"/>
    <w:rsid w:val="006358B4"/>
    <w:rsid w:val="00635BFB"/>
    <w:rsid w:val="00636E6D"/>
    <w:rsid w:val="00641283"/>
    <w:rsid w:val="0064140A"/>
    <w:rsid w:val="00642C9D"/>
    <w:rsid w:val="006479B8"/>
    <w:rsid w:val="006514AB"/>
    <w:rsid w:val="00651CBF"/>
    <w:rsid w:val="0065651F"/>
    <w:rsid w:val="0065666A"/>
    <w:rsid w:val="006627D9"/>
    <w:rsid w:val="006731C4"/>
    <w:rsid w:val="0067353A"/>
    <w:rsid w:val="006741BD"/>
    <w:rsid w:val="00674255"/>
    <w:rsid w:val="006807DA"/>
    <w:rsid w:val="00687E50"/>
    <w:rsid w:val="0069606C"/>
    <w:rsid w:val="006A75F7"/>
    <w:rsid w:val="006A7667"/>
    <w:rsid w:val="006B16E4"/>
    <w:rsid w:val="006B3ED8"/>
    <w:rsid w:val="006B4259"/>
    <w:rsid w:val="006C2683"/>
    <w:rsid w:val="006C3560"/>
    <w:rsid w:val="006C36D3"/>
    <w:rsid w:val="006C4464"/>
    <w:rsid w:val="006C5BBD"/>
    <w:rsid w:val="006D5939"/>
    <w:rsid w:val="006D5FC2"/>
    <w:rsid w:val="006D6AF7"/>
    <w:rsid w:val="006E01A3"/>
    <w:rsid w:val="006E2B17"/>
    <w:rsid w:val="006E6F68"/>
    <w:rsid w:val="006E7465"/>
    <w:rsid w:val="006F42B9"/>
    <w:rsid w:val="006F4A05"/>
    <w:rsid w:val="006F620F"/>
    <w:rsid w:val="006F7898"/>
    <w:rsid w:val="006F7B2C"/>
    <w:rsid w:val="007029A6"/>
    <w:rsid w:val="0071310D"/>
    <w:rsid w:val="0071447A"/>
    <w:rsid w:val="00716949"/>
    <w:rsid w:val="00721195"/>
    <w:rsid w:val="0072651C"/>
    <w:rsid w:val="00731223"/>
    <w:rsid w:val="007335C6"/>
    <w:rsid w:val="0074270A"/>
    <w:rsid w:val="00751BA5"/>
    <w:rsid w:val="00756DB7"/>
    <w:rsid w:val="00760289"/>
    <w:rsid w:val="00761798"/>
    <w:rsid w:val="00763CBE"/>
    <w:rsid w:val="0076590C"/>
    <w:rsid w:val="00767ABD"/>
    <w:rsid w:val="007741C0"/>
    <w:rsid w:val="00777025"/>
    <w:rsid w:val="00785759"/>
    <w:rsid w:val="00793FAF"/>
    <w:rsid w:val="00796851"/>
    <w:rsid w:val="007A1541"/>
    <w:rsid w:val="007A1B42"/>
    <w:rsid w:val="007B0A2C"/>
    <w:rsid w:val="007B11E6"/>
    <w:rsid w:val="007B2803"/>
    <w:rsid w:val="007C0298"/>
    <w:rsid w:val="007C05A5"/>
    <w:rsid w:val="007C117A"/>
    <w:rsid w:val="007C4997"/>
    <w:rsid w:val="007C51CC"/>
    <w:rsid w:val="007C5765"/>
    <w:rsid w:val="007D00B4"/>
    <w:rsid w:val="007D0A0E"/>
    <w:rsid w:val="007D5DD7"/>
    <w:rsid w:val="007E04D4"/>
    <w:rsid w:val="007E4C4D"/>
    <w:rsid w:val="007E50A9"/>
    <w:rsid w:val="007E64FC"/>
    <w:rsid w:val="0080352F"/>
    <w:rsid w:val="00804100"/>
    <w:rsid w:val="008042B1"/>
    <w:rsid w:val="00806DCF"/>
    <w:rsid w:val="00807A70"/>
    <w:rsid w:val="00807F35"/>
    <w:rsid w:val="0081174F"/>
    <w:rsid w:val="00812056"/>
    <w:rsid w:val="008218F8"/>
    <w:rsid w:val="00824AF3"/>
    <w:rsid w:val="00830793"/>
    <w:rsid w:val="00831583"/>
    <w:rsid w:val="00841564"/>
    <w:rsid w:val="0084282A"/>
    <w:rsid w:val="0084486B"/>
    <w:rsid w:val="008465CD"/>
    <w:rsid w:val="008515E6"/>
    <w:rsid w:val="00854A0E"/>
    <w:rsid w:val="00856B15"/>
    <w:rsid w:val="008572B2"/>
    <w:rsid w:val="00862FA0"/>
    <w:rsid w:val="00863596"/>
    <w:rsid w:val="008654B3"/>
    <w:rsid w:val="008753FF"/>
    <w:rsid w:val="00881C00"/>
    <w:rsid w:val="0088582A"/>
    <w:rsid w:val="00890C37"/>
    <w:rsid w:val="008930D8"/>
    <w:rsid w:val="00893C96"/>
    <w:rsid w:val="008A213A"/>
    <w:rsid w:val="008B09F7"/>
    <w:rsid w:val="008B3308"/>
    <w:rsid w:val="008D6FA2"/>
    <w:rsid w:val="008E4D32"/>
    <w:rsid w:val="008F5FAD"/>
    <w:rsid w:val="00903BC6"/>
    <w:rsid w:val="00904DF8"/>
    <w:rsid w:val="00906CBC"/>
    <w:rsid w:val="00922863"/>
    <w:rsid w:val="00924F95"/>
    <w:rsid w:val="00943A3D"/>
    <w:rsid w:val="009455E8"/>
    <w:rsid w:val="00952B33"/>
    <w:rsid w:val="009560A3"/>
    <w:rsid w:val="00963D06"/>
    <w:rsid w:val="00966744"/>
    <w:rsid w:val="00966C1E"/>
    <w:rsid w:val="00971DD3"/>
    <w:rsid w:val="00971EF7"/>
    <w:rsid w:val="00972624"/>
    <w:rsid w:val="00973555"/>
    <w:rsid w:val="009737C8"/>
    <w:rsid w:val="00976753"/>
    <w:rsid w:val="009842DE"/>
    <w:rsid w:val="00985AA6"/>
    <w:rsid w:val="00991D6E"/>
    <w:rsid w:val="009924F3"/>
    <w:rsid w:val="009930EE"/>
    <w:rsid w:val="009A408A"/>
    <w:rsid w:val="009A52E1"/>
    <w:rsid w:val="009A5C75"/>
    <w:rsid w:val="009A7308"/>
    <w:rsid w:val="009B1494"/>
    <w:rsid w:val="009B18E9"/>
    <w:rsid w:val="009C69FD"/>
    <w:rsid w:val="009D3BEE"/>
    <w:rsid w:val="009D6AF2"/>
    <w:rsid w:val="009D7920"/>
    <w:rsid w:val="009E5FBE"/>
    <w:rsid w:val="009F3D30"/>
    <w:rsid w:val="00A02068"/>
    <w:rsid w:val="00A03DF4"/>
    <w:rsid w:val="00A05D77"/>
    <w:rsid w:val="00A07363"/>
    <w:rsid w:val="00A102A7"/>
    <w:rsid w:val="00A121CB"/>
    <w:rsid w:val="00A1746D"/>
    <w:rsid w:val="00A21601"/>
    <w:rsid w:val="00A21E2F"/>
    <w:rsid w:val="00A26564"/>
    <w:rsid w:val="00A35C21"/>
    <w:rsid w:val="00A37029"/>
    <w:rsid w:val="00A47133"/>
    <w:rsid w:val="00A50539"/>
    <w:rsid w:val="00A51527"/>
    <w:rsid w:val="00A519BE"/>
    <w:rsid w:val="00A51E90"/>
    <w:rsid w:val="00A52996"/>
    <w:rsid w:val="00A55E27"/>
    <w:rsid w:val="00A645B9"/>
    <w:rsid w:val="00A65F72"/>
    <w:rsid w:val="00A71D3A"/>
    <w:rsid w:val="00A75275"/>
    <w:rsid w:val="00A75DB5"/>
    <w:rsid w:val="00A8217C"/>
    <w:rsid w:val="00A829AF"/>
    <w:rsid w:val="00A84D92"/>
    <w:rsid w:val="00A879E5"/>
    <w:rsid w:val="00A90D8D"/>
    <w:rsid w:val="00A918F5"/>
    <w:rsid w:val="00A93393"/>
    <w:rsid w:val="00A93E43"/>
    <w:rsid w:val="00AB0594"/>
    <w:rsid w:val="00AB0930"/>
    <w:rsid w:val="00AB2906"/>
    <w:rsid w:val="00AB3A7B"/>
    <w:rsid w:val="00AB684E"/>
    <w:rsid w:val="00AB7191"/>
    <w:rsid w:val="00AC0D0A"/>
    <w:rsid w:val="00AC21EE"/>
    <w:rsid w:val="00AC3F4C"/>
    <w:rsid w:val="00AC7499"/>
    <w:rsid w:val="00AD106F"/>
    <w:rsid w:val="00AD2BA7"/>
    <w:rsid w:val="00AD3FE2"/>
    <w:rsid w:val="00AD4D92"/>
    <w:rsid w:val="00AE4EBE"/>
    <w:rsid w:val="00AF0F3D"/>
    <w:rsid w:val="00B01F67"/>
    <w:rsid w:val="00B03C23"/>
    <w:rsid w:val="00B03D38"/>
    <w:rsid w:val="00B05648"/>
    <w:rsid w:val="00B05AFA"/>
    <w:rsid w:val="00B14227"/>
    <w:rsid w:val="00B22074"/>
    <w:rsid w:val="00B273FC"/>
    <w:rsid w:val="00B33692"/>
    <w:rsid w:val="00B41A6B"/>
    <w:rsid w:val="00B424B9"/>
    <w:rsid w:val="00B52819"/>
    <w:rsid w:val="00B562F2"/>
    <w:rsid w:val="00B56D41"/>
    <w:rsid w:val="00B62CCD"/>
    <w:rsid w:val="00B6563B"/>
    <w:rsid w:val="00B75514"/>
    <w:rsid w:val="00B81238"/>
    <w:rsid w:val="00B81FB9"/>
    <w:rsid w:val="00B8788E"/>
    <w:rsid w:val="00B9211E"/>
    <w:rsid w:val="00B922DE"/>
    <w:rsid w:val="00BA0F15"/>
    <w:rsid w:val="00BA255D"/>
    <w:rsid w:val="00BA3E55"/>
    <w:rsid w:val="00BC65FF"/>
    <w:rsid w:val="00BD65BD"/>
    <w:rsid w:val="00BD6F70"/>
    <w:rsid w:val="00BE2EEF"/>
    <w:rsid w:val="00BE4CC0"/>
    <w:rsid w:val="00BE6C96"/>
    <w:rsid w:val="00BF604D"/>
    <w:rsid w:val="00BF79F0"/>
    <w:rsid w:val="00C156CC"/>
    <w:rsid w:val="00C15B66"/>
    <w:rsid w:val="00C215EE"/>
    <w:rsid w:val="00C240F1"/>
    <w:rsid w:val="00C33A3A"/>
    <w:rsid w:val="00C34BBF"/>
    <w:rsid w:val="00C43E44"/>
    <w:rsid w:val="00C46DD8"/>
    <w:rsid w:val="00C50F7A"/>
    <w:rsid w:val="00C52CA3"/>
    <w:rsid w:val="00C54F3C"/>
    <w:rsid w:val="00C557BE"/>
    <w:rsid w:val="00C55A82"/>
    <w:rsid w:val="00C55B5C"/>
    <w:rsid w:val="00C62BCB"/>
    <w:rsid w:val="00C745CE"/>
    <w:rsid w:val="00C764DD"/>
    <w:rsid w:val="00C831A6"/>
    <w:rsid w:val="00C86ECC"/>
    <w:rsid w:val="00C87E67"/>
    <w:rsid w:val="00C92484"/>
    <w:rsid w:val="00C92657"/>
    <w:rsid w:val="00C9322D"/>
    <w:rsid w:val="00C97BAC"/>
    <w:rsid w:val="00CA6A33"/>
    <w:rsid w:val="00CB2680"/>
    <w:rsid w:val="00CB2A76"/>
    <w:rsid w:val="00CB2F35"/>
    <w:rsid w:val="00CD06F2"/>
    <w:rsid w:val="00CD5582"/>
    <w:rsid w:val="00CE01A5"/>
    <w:rsid w:val="00CE76CB"/>
    <w:rsid w:val="00CF00AC"/>
    <w:rsid w:val="00CF7C87"/>
    <w:rsid w:val="00D003A6"/>
    <w:rsid w:val="00D00F15"/>
    <w:rsid w:val="00D040BF"/>
    <w:rsid w:val="00D05C6A"/>
    <w:rsid w:val="00D062C4"/>
    <w:rsid w:val="00D063FC"/>
    <w:rsid w:val="00D07686"/>
    <w:rsid w:val="00D11067"/>
    <w:rsid w:val="00D150FC"/>
    <w:rsid w:val="00D23522"/>
    <w:rsid w:val="00D25F0C"/>
    <w:rsid w:val="00D27124"/>
    <w:rsid w:val="00D3195E"/>
    <w:rsid w:val="00D327AB"/>
    <w:rsid w:val="00D50639"/>
    <w:rsid w:val="00D5521B"/>
    <w:rsid w:val="00D55351"/>
    <w:rsid w:val="00D56361"/>
    <w:rsid w:val="00D60E6B"/>
    <w:rsid w:val="00D61C5D"/>
    <w:rsid w:val="00D70303"/>
    <w:rsid w:val="00D7157B"/>
    <w:rsid w:val="00D71CF8"/>
    <w:rsid w:val="00D74734"/>
    <w:rsid w:val="00D82417"/>
    <w:rsid w:val="00D85C51"/>
    <w:rsid w:val="00D86B08"/>
    <w:rsid w:val="00D87759"/>
    <w:rsid w:val="00D9057E"/>
    <w:rsid w:val="00D94A6F"/>
    <w:rsid w:val="00D97B43"/>
    <w:rsid w:val="00DA4196"/>
    <w:rsid w:val="00DA5D89"/>
    <w:rsid w:val="00DA6A1F"/>
    <w:rsid w:val="00DA6AAB"/>
    <w:rsid w:val="00DA7631"/>
    <w:rsid w:val="00DB5685"/>
    <w:rsid w:val="00DC1009"/>
    <w:rsid w:val="00DC6ABC"/>
    <w:rsid w:val="00DD09DD"/>
    <w:rsid w:val="00DD4F8C"/>
    <w:rsid w:val="00DD797E"/>
    <w:rsid w:val="00DE1759"/>
    <w:rsid w:val="00DE51A2"/>
    <w:rsid w:val="00E00362"/>
    <w:rsid w:val="00E10179"/>
    <w:rsid w:val="00E106BD"/>
    <w:rsid w:val="00E158AD"/>
    <w:rsid w:val="00E25C20"/>
    <w:rsid w:val="00E31736"/>
    <w:rsid w:val="00E322D0"/>
    <w:rsid w:val="00E324F5"/>
    <w:rsid w:val="00E37F07"/>
    <w:rsid w:val="00E40651"/>
    <w:rsid w:val="00E40CCC"/>
    <w:rsid w:val="00E42068"/>
    <w:rsid w:val="00E43484"/>
    <w:rsid w:val="00E47510"/>
    <w:rsid w:val="00E5206B"/>
    <w:rsid w:val="00E55DAB"/>
    <w:rsid w:val="00E564E8"/>
    <w:rsid w:val="00E56B44"/>
    <w:rsid w:val="00E62602"/>
    <w:rsid w:val="00E63D99"/>
    <w:rsid w:val="00E64E60"/>
    <w:rsid w:val="00E67C93"/>
    <w:rsid w:val="00E70F6B"/>
    <w:rsid w:val="00E7257A"/>
    <w:rsid w:val="00E72EEE"/>
    <w:rsid w:val="00E732EC"/>
    <w:rsid w:val="00E747C5"/>
    <w:rsid w:val="00E811B4"/>
    <w:rsid w:val="00E8486C"/>
    <w:rsid w:val="00E85AF2"/>
    <w:rsid w:val="00E863FB"/>
    <w:rsid w:val="00E91558"/>
    <w:rsid w:val="00E9315C"/>
    <w:rsid w:val="00E96642"/>
    <w:rsid w:val="00EA0E99"/>
    <w:rsid w:val="00EA26EA"/>
    <w:rsid w:val="00EB174F"/>
    <w:rsid w:val="00EB17F3"/>
    <w:rsid w:val="00EB40CB"/>
    <w:rsid w:val="00EB5C3A"/>
    <w:rsid w:val="00EB7878"/>
    <w:rsid w:val="00EC6585"/>
    <w:rsid w:val="00EC6B4F"/>
    <w:rsid w:val="00ED46EC"/>
    <w:rsid w:val="00EE4DB4"/>
    <w:rsid w:val="00EE68A5"/>
    <w:rsid w:val="00EF34B9"/>
    <w:rsid w:val="00F0512A"/>
    <w:rsid w:val="00F07F76"/>
    <w:rsid w:val="00F11DA5"/>
    <w:rsid w:val="00F162D9"/>
    <w:rsid w:val="00F359EE"/>
    <w:rsid w:val="00F37E18"/>
    <w:rsid w:val="00F55530"/>
    <w:rsid w:val="00F6064B"/>
    <w:rsid w:val="00F607C0"/>
    <w:rsid w:val="00F70816"/>
    <w:rsid w:val="00F7135F"/>
    <w:rsid w:val="00F75567"/>
    <w:rsid w:val="00F75EC0"/>
    <w:rsid w:val="00F8090F"/>
    <w:rsid w:val="00F875F7"/>
    <w:rsid w:val="00F90550"/>
    <w:rsid w:val="00FA423A"/>
    <w:rsid w:val="00FA5E09"/>
    <w:rsid w:val="00FB10AB"/>
    <w:rsid w:val="00FB404B"/>
    <w:rsid w:val="00FB4A5B"/>
    <w:rsid w:val="00FB71F2"/>
    <w:rsid w:val="00FC1481"/>
    <w:rsid w:val="00FC30B0"/>
    <w:rsid w:val="00FC31A5"/>
    <w:rsid w:val="00FC5890"/>
    <w:rsid w:val="00FC6579"/>
    <w:rsid w:val="00FE04F9"/>
    <w:rsid w:val="00FF03B6"/>
    <w:rsid w:val="00FF6D1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B49F77F"/>
  <w15:chartTrackingRefBased/>
  <w15:docId w15:val="{E96D5F66-8C3C-4A12-BE6A-5E1A2CAF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42B1"/>
    <w:pPr>
      <w:spacing w:after="120" w:line="260" w:lineRule="exact"/>
      <w:jc w:val="both"/>
    </w:pPr>
    <w:rPr>
      <w:rFonts w:ascii="Times New Roman" w:hAnsi="Times New Roman"/>
      <w:sz w:val="22"/>
      <w:szCs w:val="24"/>
      <w:lang w:val="sv-SE" w:eastAsia="sv-SE"/>
    </w:rPr>
  </w:style>
  <w:style w:type="paragraph" w:styleId="Rubrik1">
    <w:name w:val="heading 1"/>
    <w:aliases w:val="headline 1"/>
    <w:basedOn w:val="bodytext"/>
    <w:next w:val="bodytext"/>
    <w:link w:val="Rubrik1Char"/>
    <w:qFormat/>
    <w:rsid w:val="002965FF"/>
    <w:pPr>
      <w:pageBreakBefore/>
      <w:widowControl w:val="0"/>
      <w:suppressAutoHyphens/>
      <w:spacing w:after="1500"/>
      <w:jc w:val="left"/>
      <w:outlineLvl w:val="0"/>
    </w:pPr>
    <w:rPr>
      <w:sz w:val="48"/>
      <w:szCs w:val="48"/>
    </w:rPr>
  </w:style>
  <w:style w:type="paragraph" w:styleId="Rubrik2">
    <w:name w:val="heading 2"/>
    <w:aliases w:val="headline 2"/>
    <w:basedOn w:val="bodytext"/>
    <w:next w:val="bodytext"/>
    <w:link w:val="Rubrik2Char"/>
    <w:uiPriority w:val="9"/>
    <w:qFormat/>
    <w:rsid w:val="00E67C93"/>
    <w:pPr>
      <w:suppressAutoHyphens/>
      <w:spacing w:before="600" w:after="240"/>
      <w:jc w:val="left"/>
      <w:outlineLvl w:val="1"/>
    </w:pPr>
    <w:rPr>
      <w:sz w:val="32"/>
    </w:rPr>
  </w:style>
  <w:style w:type="paragraph" w:styleId="Rubrik3">
    <w:name w:val="heading 3"/>
    <w:aliases w:val="headline 3"/>
    <w:basedOn w:val="bodytext"/>
    <w:next w:val="bodytext"/>
    <w:link w:val="Rubrik3Char"/>
    <w:uiPriority w:val="1"/>
    <w:qFormat/>
    <w:rsid w:val="007B0A2C"/>
    <w:pPr>
      <w:spacing w:before="480"/>
      <w:jc w:val="left"/>
      <w:outlineLvl w:val="2"/>
    </w:pPr>
    <w:rPr>
      <w:b/>
      <w:sz w:val="24"/>
    </w:rPr>
  </w:style>
  <w:style w:type="paragraph" w:styleId="Rubrik4">
    <w:name w:val="heading 4"/>
    <w:aliases w:val="headline 4"/>
    <w:basedOn w:val="bodytext"/>
    <w:next w:val="bodytext"/>
    <w:link w:val="Rubrik4Char"/>
    <w:uiPriority w:val="1"/>
    <w:qFormat/>
    <w:rsid w:val="00E67C93"/>
    <w:pPr>
      <w:suppressAutoHyphens/>
      <w:spacing w:before="240" w:after="60"/>
      <w:jc w:val="left"/>
      <w:outlineLvl w:val="3"/>
    </w:pPr>
    <w:rPr>
      <w:bCs/>
      <w:i/>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text">
    <w:name w:val="tabeltext"/>
    <w:basedOn w:val="tabeltextintabel"/>
    <w:link w:val="tabeltextChar"/>
    <w:qFormat/>
    <w:rsid w:val="0026748F"/>
    <w:pPr>
      <w:spacing w:before="360" w:after="120"/>
      <w:jc w:val="both"/>
    </w:pPr>
    <w:rPr>
      <w:lang w:val="en-GB" w:eastAsia="sv-SE"/>
    </w:rPr>
  </w:style>
  <w:style w:type="character" w:customStyle="1" w:styleId="tabeltextChar">
    <w:name w:val="tabeltext Char"/>
    <w:link w:val="tabeltext"/>
    <w:locked/>
    <w:rsid w:val="0026748F"/>
    <w:rPr>
      <w:rFonts w:eastAsia="Times New Roman"/>
      <w:noProof/>
      <w:sz w:val="14"/>
      <w:szCs w:val="24"/>
      <w:lang w:eastAsia="sv-SE"/>
    </w:rPr>
  </w:style>
  <w:style w:type="paragraph" w:customStyle="1" w:styleId="references">
    <w:name w:val="references"/>
    <w:basedOn w:val="bodytext"/>
    <w:uiPriority w:val="2"/>
    <w:qFormat/>
    <w:rsid w:val="002D06F9"/>
    <w:pPr>
      <w:spacing w:after="60"/>
      <w:ind w:left="454" w:hanging="454"/>
      <w:jc w:val="left"/>
    </w:pPr>
    <w:rPr>
      <w:sz w:val="20"/>
      <w:szCs w:val="48"/>
    </w:rPr>
  </w:style>
  <w:style w:type="paragraph" w:customStyle="1" w:styleId="picturetext">
    <w:name w:val="picturetext"/>
    <w:basedOn w:val="tabeltext"/>
    <w:link w:val="picturetextChar"/>
    <w:uiPriority w:val="2"/>
    <w:qFormat/>
    <w:rsid w:val="0026748F"/>
    <w:pPr>
      <w:spacing w:before="40" w:after="360"/>
      <w:jc w:val="left"/>
    </w:pPr>
    <w:rPr>
      <w:lang w:val="x-none" w:eastAsia="x-none"/>
    </w:rPr>
  </w:style>
  <w:style w:type="character" w:customStyle="1" w:styleId="picturetextChar">
    <w:name w:val="picturetext Char"/>
    <w:link w:val="picturetext"/>
    <w:uiPriority w:val="2"/>
    <w:rsid w:val="0026748F"/>
    <w:rPr>
      <w:rFonts w:eastAsia="Times New Roman"/>
      <w:noProof/>
      <w:sz w:val="14"/>
      <w:szCs w:val="24"/>
      <w:lang w:val="x-none" w:eastAsia="x-none"/>
    </w:rPr>
  </w:style>
  <w:style w:type="paragraph" w:customStyle="1" w:styleId="bodytext">
    <w:name w:val="bodytext"/>
    <w:link w:val="bodytextChar"/>
    <w:qFormat/>
    <w:rsid w:val="00D062C4"/>
    <w:pPr>
      <w:spacing w:after="120"/>
      <w:jc w:val="both"/>
    </w:pPr>
    <w:rPr>
      <w:rFonts w:ascii="Times New Roman" w:eastAsia="Times New Roman" w:hAnsi="Times New Roman"/>
      <w:sz w:val="22"/>
      <w:szCs w:val="24"/>
      <w:lang w:eastAsia="sv-SE"/>
    </w:rPr>
  </w:style>
  <w:style w:type="character" w:customStyle="1" w:styleId="bodytextChar">
    <w:name w:val="bodytext Char"/>
    <w:link w:val="bodytext"/>
    <w:rsid w:val="00D062C4"/>
    <w:rPr>
      <w:rFonts w:ascii="Times New Roman" w:eastAsia="Times New Roman" w:hAnsi="Times New Roman"/>
      <w:sz w:val="22"/>
      <w:szCs w:val="24"/>
      <w:lang w:val="en-GB"/>
    </w:rPr>
  </w:style>
  <w:style w:type="paragraph" w:customStyle="1" w:styleId="bodytext1">
    <w:name w:val="bodytext 1"/>
    <w:basedOn w:val="bodytext"/>
    <w:next w:val="bodytext2"/>
    <w:link w:val="bodytext1Char"/>
    <w:qFormat/>
    <w:rsid w:val="00D062C4"/>
    <w:pPr>
      <w:spacing w:after="0"/>
    </w:pPr>
  </w:style>
  <w:style w:type="character" w:customStyle="1" w:styleId="bodytext1Char">
    <w:name w:val="bodytext 1 Char"/>
    <w:link w:val="bodytext1"/>
    <w:rsid w:val="00D062C4"/>
    <w:rPr>
      <w:rFonts w:ascii="Times New Roman" w:eastAsia="Times New Roman" w:hAnsi="Times New Roman"/>
      <w:sz w:val="22"/>
      <w:szCs w:val="24"/>
      <w:lang w:val="en-GB"/>
    </w:rPr>
  </w:style>
  <w:style w:type="paragraph" w:customStyle="1" w:styleId="bodytext2">
    <w:name w:val="bodytext 2"/>
    <w:basedOn w:val="bodytext"/>
    <w:link w:val="bodytext2Char"/>
    <w:qFormat/>
    <w:rsid w:val="005004C8"/>
    <w:pPr>
      <w:spacing w:after="0"/>
      <w:ind w:firstLine="221"/>
    </w:pPr>
  </w:style>
  <w:style w:type="character" w:customStyle="1" w:styleId="bodytext2Char">
    <w:name w:val="bodytext 2 Char"/>
    <w:link w:val="bodytext2"/>
    <w:rsid w:val="00017D8D"/>
    <w:rPr>
      <w:rFonts w:ascii="Times New Roman" w:eastAsia="Times New Roman" w:hAnsi="Times New Roman" w:cs="Times New Roman"/>
      <w:szCs w:val="24"/>
      <w:lang w:val="en-GB" w:eastAsia="sv-SE"/>
    </w:rPr>
  </w:style>
  <w:style w:type="paragraph" w:customStyle="1" w:styleId="insertpicture">
    <w:name w:val="insert picture"/>
    <w:basedOn w:val="bodytext"/>
    <w:qFormat/>
    <w:rsid w:val="002634EB"/>
    <w:pPr>
      <w:spacing w:before="240" w:after="240"/>
      <w:jc w:val="center"/>
    </w:pPr>
    <w:rPr>
      <w:sz w:val="20"/>
    </w:rPr>
  </w:style>
  <w:style w:type="paragraph" w:customStyle="1" w:styleId="Citat1">
    <w:name w:val="Citat1"/>
    <w:basedOn w:val="bodytext"/>
    <w:rsid w:val="002634EB"/>
    <w:pPr>
      <w:spacing w:before="200" w:after="200"/>
      <w:ind w:left="567"/>
    </w:pPr>
    <w:rPr>
      <w:sz w:val="20"/>
    </w:rPr>
  </w:style>
  <w:style w:type="paragraph" w:customStyle="1" w:styleId="tabeltextintabel">
    <w:name w:val="tabeltext in tabel"/>
    <w:basedOn w:val="Normal"/>
    <w:link w:val="tabeltextintabelChar"/>
    <w:qFormat/>
    <w:rsid w:val="00AD4D92"/>
    <w:pPr>
      <w:spacing w:before="20" w:after="20" w:line="240" w:lineRule="auto"/>
      <w:jc w:val="left"/>
    </w:pPr>
    <w:rPr>
      <w:rFonts w:ascii="Arial" w:eastAsia="Times New Roman" w:hAnsi="Arial"/>
      <w:noProof/>
      <w:sz w:val="14"/>
      <w:lang w:eastAsia="x-none"/>
    </w:rPr>
  </w:style>
  <w:style w:type="character" w:customStyle="1" w:styleId="tabeltextintabelChar">
    <w:name w:val="tabeltext in tabel Char"/>
    <w:link w:val="tabeltextintabel"/>
    <w:rsid w:val="000022C2"/>
    <w:rPr>
      <w:rFonts w:ascii="Arial" w:eastAsia="Times New Roman" w:hAnsi="Arial" w:cs="Times New Roman"/>
      <w:noProof/>
      <w:sz w:val="14"/>
      <w:szCs w:val="24"/>
      <w:lang w:eastAsia="x-none"/>
    </w:rPr>
  </w:style>
  <w:style w:type="character" w:customStyle="1" w:styleId="Rubrik1Char">
    <w:name w:val="Rubrik 1 Char"/>
    <w:aliases w:val="headline 1 Char"/>
    <w:link w:val="Rubrik1"/>
    <w:rsid w:val="002965FF"/>
    <w:rPr>
      <w:rFonts w:ascii="Times New Roman" w:eastAsia="Times New Roman" w:hAnsi="Times New Roman" w:cs="Times New Roman"/>
      <w:sz w:val="48"/>
      <w:szCs w:val="48"/>
      <w:lang w:val="en-GB" w:eastAsia="sv-SE"/>
    </w:rPr>
  </w:style>
  <w:style w:type="character" w:customStyle="1" w:styleId="Rubrik2Char">
    <w:name w:val="Rubrik 2 Char"/>
    <w:aliases w:val="headline 2 Char"/>
    <w:link w:val="Rubrik2"/>
    <w:uiPriority w:val="9"/>
    <w:rsid w:val="00E67C93"/>
    <w:rPr>
      <w:rFonts w:ascii="Times New Roman" w:eastAsia="Times New Roman" w:hAnsi="Times New Roman"/>
      <w:sz w:val="32"/>
      <w:szCs w:val="24"/>
      <w:lang w:val="en-GB"/>
    </w:rPr>
  </w:style>
  <w:style w:type="character" w:customStyle="1" w:styleId="Rubrik3Char">
    <w:name w:val="Rubrik 3 Char"/>
    <w:aliases w:val="headline 3 Char"/>
    <w:link w:val="Rubrik3"/>
    <w:uiPriority w:val="1"/>
    <w:rsid w:val="00017D8D"/>
    <w:rPr>
      <w:rFonts w:ascii="Times New Roman" w:eastAsia="Times New Roman" w:hAnsi="Times New Roman" w:cs="Times New Roman"/>
      <w:b/>
      <w:sz w:val="24"/>
      <w:szCs w:val="24"/>
      <w:lang w:val="en-GB" w:eastAsia="sv-SE"/>
    </w:rPr>
  </w:style>
  <w:style w:type="paragraph" w:styleId="Liststycke">
    <w:name w:val="List Paragraph"/>
    <w:basedOn w:val="Normal"/>
    <w:link w:val="ListstyckeChar"/>
    <w:uiPriority w:val="34"/>
    <w:qFormat/>
    <w:rsid w:val="002634EB"/>
    <w:pPr>
      <w:ind w:left="720"/>
      <w:contextualSpacing/>
    </w:pPr>
  </w:style>
  <w:style w:type="character" w:customStyle="1" w:styleId="Rubrik4Char">
    <w:name w:val="Rubrik 4 Char"/>
    <w:aliases w:val="headline 4 Char"/>
    <w:link w:val="Rubrik4"/>
    <w:uiPriority w:val="1"/>
    <w:rsid w:val="00E67C93"/>
    <w:rPr>
      <w:rFonts w:ascii="Times New Roman" w:eastAsia="Times New Roman" w:hAnsi="Times New Roman"/>
      <w:bCs/>
      <w:i/>
      <w:sz w:val="22"/>
      <w:szCs w:val="28"/>
      <w:lang w:val="en-GB"/>
    </w:rPr>
  </w:style>
  <w:style w:type="paragraph" w:styleId="Innehll1">
    <w:name w:val="toc 1"/>
    <w:aliases w:val="content 1"/>
    <w:basedOn w:val="bodytext"/>
    <w:next w:val="Normal"/>
    <w:uiPriority w:val="39"/>
    <w:qFormat/>
    <w:rsid w:val="005C4C3B"/>
    <w:pPr>
      <w:tabs>
        <w:tab w:val="right" w:leader="dot" w:pos="7314"/>
      </w:tabs>
      <w:spacing w:before="120" w:after="0"/>
      <w:jc w:val="left"/>
    </w:pPr>
    <w:rPr>
      <w:b/>
      <w:noProof/>
      <w:szCs w:val="22"/>
    </w:rPr>
  </w:style>
  <w:style w:type="paragraph" w:styleId="Innehll2">
    <w:name w:val="toc 2"/>
    <w:aliases w:val="content 2"/>
    <w:basedOn w:val="bodytext"/>
    <w:next w:val="Normal"/>
    <w:uiPriority w:val="39"/>
    <w:qFormat/>
    <w:rsid w:val="005C4C3B"/>
    <w:pPr>
      <w:tabs>
        <w:tab w:val="right" w:leader="dot" w:pos="7314"/>
      </w:tabs>
      <w:spacing w:before="60" w:after="0"/>
      <w:ind w:left="567"/>
      <w:jc w:val="left"/>
    </w:pPr>
    <w:rPr>
      <w:iCs/>
      <w:szCs w:val="20"/>
    </w:rPr>
  </w:style>
  <w:style w:type="paragraph" w:styleId="Innehll3">
    <w:name w:val="toc 3"/>
    <w:aliases w:val="content 3"/>
    <w:basedOn w:val="bodytext"/>
    <w:next w:val="Normal"/>
    <w:uiPriority w:val="39"/>
    <w:qFormat/>
    <w:rsid w:val="005C4C3B"/>
    <w:pPr>
      <w:tabs>
        <w:tab w:val="right" w:leader="dot" w:pos="7314"/>
      </w:tabs>
      <w:spacing w:after="0"/>
      <w:ind w:left="1049"/>
      <w:jc w:val="left"/>
    </w:pPr>
    <w:rPr>
      <w:szCs w:val="20"/>
    </w:rPr>
  </w:style>
  <w:style w:type="paragraph" w:styleId="Fotnotstext">
    <w:name w:val="footnote text"/>
    <w:aliases w:val="fotnotetext"/>
    <w:basedOn w:val="bodytext"/>
    <w:link w:val="FotnotstextChar"/>
    <w:qFormat/>
    <w:rsid w:val="00AC0D0A"/>
    <w:pPr>
      <w:spacing w:line="200" w:lineRule="exact"/>
      <w:ind w:left="255" w:hanging="255"/>
      <w:jc w:val="left"/>
    </w:pPr>
    <w:rPr>
      <w:sz w:val="18"/>
      <w:szCs w:val="20"/>
    </w:rPr>
  </w:style>
  <w:style w:type="character" w:customStyle="1" w:styleId="FotnotstextChar">
    <w:name w:val="Fotnotstext Char"/>
    <w:aliases w:val="fotnotetext Char"/>
    <w:link w:val="Fotnotstext"/>
    <w:rsid w:val="00017D8D"/>
    <w:rPr>
      <w:rFonts w:ascii="Times New Roman" w:eastAsia="Times New Roman" w:hAnsi="Times New Roman" w:cs="Times New Roman"/>
      <w:sz w:val="18"/>
      <w:szCs w:val="20"/>
      <w:lang w:val="en-GB" w:eastAsia="sv-SE"/>
    </w:rPr>
  </w:style>
  <w:style w:type="paragraph" w:styleId="Sidhuvud">
    <w:name w:val="header"/>
    <w:basedOn w:val="Normal"/>
    <w:link w:val="SidhuvudChar"/>
    <w:uiPriority w:val="99"/>
    <w:unhideWhenUsed/>
    <w:rsid w:val="007E64FC"/>
    <w:pPr>
      <w:tabs>
        <w:tab w:val="center" w:pos="4703"/>
        <w:tab w:val="right" w:pos="9406"/>
      </w:tabs>
      <w:spacing w:after="0" w:line="240" w:lineRule="auto"/>
    </w:pPr>
  </w:style>
  <w:style w:type="character" w:customStyle="1" w:styleId="SidhuvudChar">
    <w:name w:val="Sidhuvud Char"/>
    <w:link w:val="Sidhuvud"/>
    <w:uiPriority w:val="99"/>
    <w:rsid w:val="007E64FC"/>
    <w:rPr>
      <w:rFonts w:ascii="Times New Roman" w:hAnsi="Times New Roman"/>
      <w:szCs w:val="24"/>
      <w:lang w:eastAsia="sv-SE"/>
    </w:rPr>
  </w:style>
  <w:style w:type="paragraph" w:styleId="Sidfot">
    <w:name w:val="footer"/>
    <w:basedOn w:val="Normal"/>
    <w:link w:val="SidfotChar"/>
    <w:uiPriority w:val="99"/>
    <w:unhideWhenUsed/>
    <w:rsid w:val="007E64FC"/>
    <w:pPr>
      <w:tabs>
        <w:tab w:val="center" w:pos="4703"/>
        <w:tab w:val="right" w:pos="9406"/>
      </w:tabs>
      <w:spacing w:after="0" w:line="240" w:lineRule="auto"/>
    </w:pPr>
  </w:style>
  <w:style w:type="character" w:customStyle="1" w:styleId="SidfotChar">
    <w:name w:val="Sidfot Char"/>
    <w:link w:val="Sidfot"/>
    <w:uiPriority w:val="99"/>
    <w:rsid w:val="007E64FC"/>
    <w:rPr>
      <w:rFonts w:ascii="Times New Roman" w:hAnsi="Times New Roman"/>
      <w:szCs w:val="24"/>
      <w:lang w:eastAsia="sv-SE"/>
    </w:rPr>
  </w:style>
  <w:style w:type="table" w:styleId="Ljuslista">
    <w:name w:val="Light List"/>
    <w:basedOn w:val="Normaltabell"/>
    <w:uiPriority w:val="61"/>
    <w:rsid w:val="007E64FC"/>
    <w:rPr>
      <w:rFonts w:eastAsia="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lrutntljust">
    <w:name w:val="Grid Table Light"/>
    <w:basedOn w:val="Normaltabell"/>
    <w:uiPriority w:val="40"/>
    <w:rsid w:val="007E64F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Rutntstabell4dekorfrg2">
    <w:name w:val="Grid Table 4 Accent 2"/>
    <w:basedOn w:val="Normaltabell"/>
    <w:uiPriority w:val="49"/>
    <w:rsid w:val="007E64FC"/>
    <w:tblPr>
      <w:tblStyleRowBandSize w:val="1"/>
      <w:tblStyleColBandSize w:val="1"/>
      <w:tblBorders>
        <w:top w:val="single" w:sz="4" w:space="0" w:color="D5E4EA"/>
        <w:left w:val="single" w:sz="4" w:space="0" w:color="D5E4EA"/>
        <w:bottom w:val="single" w:sz="4" w:space="0" w:color="D5E4EA"/>
        <w:right w:val="single" w:sz="4" w:space="0" w:color="D5E4EA"/>
        <w:insideH w:val="single" w:sz="4" w:space="0" w:color="D5E4EA"/>
        <w:insideV w:val="single" w:sz="4" w:space="0" w:color="D5E4EA"/>
      </w:tblBorders>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insideV w:val="nil"/>
        </w:tcBorders>
        <w:shd w:val="clear" w:color="auto" w:fill="B9D3DC"/>
      </w:tcPr>
    </w:tblStylePr>
    <w:tblStylePr w:type="lastRow">
      <w:rPr>
        <w:b/>
        <w:bCs/>
      </w:rPr>
      <w:tblPr/>
      <w:tcPr>
        <w:tcBorders>
          <w:top w:val="double" w:sz="4" w:space="0" w:color="B9D3DC"/>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table" w:styleId="Rutntstabell4dekorfrg4">
    <w:name w:val="Grid Table 4 Accent 4"/>
    <w:basedOn w:val="Normaltabell"/>
    <w:uiPriority w:val="49"/>
    <w:rsid w:val="007E64FC"/>
    <w:tblPr>
      <w:tblStyleRowBandSize w:val="1"/>
      <w:tblStyleColBandSize w:val="1"/>
      <w:tblBorders>
        <w:top w:val="single" w:sz="4" w:space="0" w:color="E6E4DB"/>
        <w:left w:val="single" w:sz="4" w:space="0" w:color="E6E4DB"/>
        <w:bottom w:val="single" w:sz="4" w:space="0" w:color="E6E4DB"/>
        <w:right w:val="single" w:sz="4" w:space="0" w:color="E6E4DB"/>
        <w:insideH w:val="single" w:sz="4" w:space="0" w:color="E6E4DB"/>
        <w:insideV w:val="single" w:sz="4" w:space="0" w:color="E6E4DB"/>
      </w:tblBorders>
    </w:tblPr>
    <w:tblStylePr w:type="firstRow">
      <w:rPr>
        <w:b/>
        <w:bCs/>
        <w:color w:val="FFFFFF"/>
      </w:rPr>
      <w:tblPr/>
      <w:tcPr>
        <w:tcBorders>
          <w:top w:val="single" w:sz="4" w:space="0" w:color="D6D2C4"/>
          <w:left w:val="single" w:sz="4" w:space="0" w:color="D6D2C4"/>
          <w:bottom w:val="single" w:sz="4" w:space="0" w:color="D6D2C4"/>
          <w:right w:val="single" w:sz="4" w:space="0" w:color="D6D2C4"/>
          <w:insideH w:val="nil"/>
          <w:insideV w:val="nil"/>
        </w:tcBorders>
        <w:shd w:val="clear" w:color="auto" w:fill="D6D2C4"/>
      </w:tcPr>
    </w:tblStylePr>
    <w:tblStylePr w:type="lastRow">
      <w:rPr>
        <w:b/>
        <w:bCs/>
      </w:rPr>
      <w:tblPr/>
      <w:tcPr>
        <w:tcBorders>
          <w:top w:val="double" w:sz="4" w:space="0" w:color="D6D2C4"/>
        </w:tcBorders>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paragraph" w:customStyle="1" w:styleId="DecimalAligned">
    <w:name w:val="Decimal Aligned"/>
    <w:basedOn w:val="Normal"/>
    <w:uiPriority w:val="40"/>
    <w:rsid w:val="0065651F"/>
    <w:pPr>
      <w:tabs>
        <w:tab w:val="decimal" w:pos="360"/>
      </w:tabs>
      <w:spacing w:after="200" w:line="276" w:lineRule="auto"/>
      <w:jc w:val="left"/>
    </w:pPr>
    <w:rPr>
      <w:rFonts w:ascii="Arial" w:eastAsia="Times New Roman" w:hAnsi="Arial"/>
      <w:sz w:val="18"/>
      <w:szCs w:val="22"/>
      <w:lang w:val="en-US" w:eastAsia="en-US"/>
    </w:rPr>
  </w:style>
  <w:style w:type="character" w:styleId="Bokenstitel">
    <w:name w:val="Book Title"/>
    <w:uiPriority w:val="33"/>
    <w:rsid w:val="00570BE7"/>
    <w:rPr>
      <w:b/>
      <w:bCs/>
      <w:i/>
      <w:iCs/>
      <w:spacing w:val="5"/>
    </w:rPr>
  </w:style>
  <w:style w:type="table" w:styleId="Mellanmrkskuggning2-dekorfrg5">
    <w:name w:val="Medium Shading 2 Accent 5"/>
    <w:basedOn w:val="Normaltabell"/>
    <w:uiPriority w:val="64"/>
    <w:rsid w:val="007E64FC"/>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FB8A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FB8AF"/>
      </w:tcPr>
    </w:tblStylePr>
    <w:tblStylePr w:type="lastCol">
      <w:rPr>
        <w:b/>
        <w:bCs/>
        <w:color w:val="FFFFFF"/>
      </w:rPr>
      <w:tblPr/>
      <w:tcPr>
        <w:tcBorders>
          <w:left w:val="nil"/>
          <w:right w:val="nil"/>
          <w:insideH w:val="nil"/>
          <w:insideV w:val="nil"/>
        </w:tcBorders>
        <w:shd w:val="clear" w:color="auto" w:fill="BFB8A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nk">
    <w:name w:val="Hyperlink"/>
    <w:unhideWhenUsed/>
    <w:rsid w:val="0076590C"/>
    <w:rPr>
      <w:color w:val="0563C1"/>
      <w:u w:val="single"/>
    </w:rPr>
  </w:style>
  <w:style w:type="table" w:styleId="Tabellrutnt">
    <w:name w:val="Table Grid"/>
    <w:basedOn w:val="Normaltabell"/>
    <w:uiPriority w:val="39"/>
    <w:rsid w:val="00765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
    <w:name w:val="Tabellrutnät1"/>
    <w:basedOn w:val="Normaltabell"/>
    <w:next w:val="Tabellrutnt"/>
    <w:uiPriority w:val="59"/>
    <w:rsid w:val="00765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59"/>
    <w:rsid w:val="00765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76590C"/>
    <w:pPr>
      <w:spacing w:after="0" w:line="240" w:lineRule="auto"/>
      <w:jc w:val="left"/>
    </w:pPr>
    <w:rPr>
      <w:rFonts w:ascii="Tahoma" w:hAnsi="Tahoma" w:cs="Tahoma"/>
      <w:sz w:val="16"/>
      <w:szCs w:val="16"/>
      <w:lang w:eastAsia="en-US"/>
    </w:rPr>
  </w:style>
  <w:style w:type="character" w:customStyle="1" w:styleId="BallongtextChar">
    <w:name w:val="Ballongtext Char"/>
    <w:link w:val="Ballongtext"/>
    <w:uiPriority w:val="99"/>
    <w:semiHidden/>
    <w:rsid w:val="0076590C"/>
    <w:rPr>
      <w:rFonts w:ascii="Tahoma" w:hAnsi="Tahoma" w:cs="Tahoma"/>
      <w:sz w:val="16"/>
      <w:szCs w:val="16"/>
    </w:rPr>
  </w:style>
  <w:style w:type="character" w:styleId="Kommentarsreferens">
    <w:name w:val="annotation reference"/>
    <w:uiPriority w:val="99"/>
    <w:semiHidden/>
    <w:unhideWhenUsed/>
    <w:rsid w:val="0076590C"/>
    <w:rPr>
      <w:sz w:val="16"/>
      <w:szCs w:val="16"/>
    </w:rPr>
  </w:style>
  <w:style w:type="paragraph" w:styleId="Kommentarer">
    <w:name w:val="annotation text"/>
    <w:basedOn w:val="Normal"/>
    <w:link w:val="KommentarerChar"/>
    <w:uiPriority w:val="99"/>
    <w:semiHidden/>
    <w:unhideWhenUsed/>
    <w:rsid w:val="0076590C"/>
    <w:pPr>
      <w:spacing w:after="200" w:line="240" w:lineRule="auto"/>
      <w:jc w:val="left"/>
    </w:pPr>
    <w:rPr>
      <w:rFonts w:ascii="Arial" w:hAnsi="Arial"/>
      <w:sz w:val="20"/>
      <w:szCs w:val="20"/>
      <w:lang w:eastAsia="en-US"/>
    </w:rPr>
  </w:style>
  <w:style w:type="character" w:customStyle="1" w:styleId="KommentarerChar">
    <w:name w:val="Kommentarer Char"/>
    <w:link w:val="Kommentarer"/>
    <w:uiPriority w:val="99"/>
    <w:semiHidden/>
    <w:rsid w:val="0076590C"/>
    <w:rPr>
      <w:sz w:val="20"/>
      <w:szCs w:val="20"/>
    </w:rPr>
  </w:style>
  <w:style w:type="paragraph" w:styleId="Kommentarsmne">
    <w:name w:val="annotation subject"/>
    <w:basedOn w:val="Kommentarer"/>
    <w:next w:val="Kommentarer"/>
    <w:link w:val="KommentarsmneChar"/>
    <w:uiPriority w:val="99"/>
    <w:semiHidden/>
    <w:unhideWhenUsed/>
    <w:rsid w:val="0076590C"/>
    <w:rPr>
      <w:b/>
      <w:bCs/>
    </w:rPr>
  </w:style>
  <w:style w:type="character" w:customStyle="1" w:styleId="KommentarsmneChar">
    <w:name w:val="Kommentarsämne Char"/>
    <w:link w:val="Kommentarsmne"/>
    <w:uiPriority w:val="99"/>
    <w:semiHidden/>
    <w:rsid w:val="0076590C"/>
    <w:rPr>
      <w:b/>
      <w:bCs/>
      <w:sz w:val="20"/>
      <w:szCs w:val="20"/>
    </w:rPr>
  </w:style>
  <w:style w:type="paragraph" w:styleId="Revision">
    <w:name w:val="Revision"/>
    <w:hidden/>
    <w:uiPriority w:val="99"/>
    <w:semiHidden/>
    <w:rsid w:val="0076590C"/>
    <w:rPr>
      <w:sz w:val="22"/>
      <w:szCs w:val="22"/>
      <w:lang w:val="sv-SE" w:eastAsia="en-US"/>
    </w:rPr>
  </w:style>
  <w:style w:type="character" w:styleId="Radnummer">
    <w:name w:val="line number"/>
    <w:basedOn w:val="Standardstycketeckensnitt"/>
    <w:uiPriority w:val="99"/>
    <w:semiHidden/>
    <w:unhideWhenUsed/>
    <w:rsid w:val="0076590C"/>
  </w:style>
  <w:style w:type="table" w:styleId="Oformateradtabell5">
    <w:name w:val="Plain Table 5"/>
    <w:basedOn w:val="Normaltabell"/>
    <w:uiPriority w:val="45"/>
    <w:rsid w:val="00E732EC"/>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4dekorfrg5">
    <w:name w:val="Grid Table 4 Accent 5"/>
    <w:basedOn w:val="Normaltabell"/>
    <w:uiPriority w:val="49"/>
    <w:rsid w:val="006B16E4"/>
    <w:tblPr>
      <w:tblStyleRowBandSize w:val="1"/>
      <w:tblStyleColBandSize w:val="1"/>
      <w:tblBorders>
        <w:top w:val="single" w:sz="4" w:space="0" w:color="D8D4CE"/>
        <w:left w:val="single" w:sz="4" w:space="0" w:color="D8D4CE"/>
        <w:bottom w:val="single" w:sz="4" w:space="0" w:color="D8D4CE"/>
        <w:right w:val="single" w:sz="4" w:space="0" w:color="D8D4CE"/>
        <w:insideH w:val="single" w:sz="4" w:space="0" w:color="D8D4CE"/>
        <w:insideV w:val="single" w:sz="4" w:space="0" w:color="D8D4CE"/>
      </w:tblBorders>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insideV w:val="nil"/>
        </w:tcBorders>
        <w:shd w:val="clear" w:color="auto" w:fill="BFB8AF"/>
      </w:tcPr>
    </w:tblStylePr>
    <w:tblStylePr w:type="lastRow">
      <w:rPr>
        <w:b/>
        <w:bCs/>
      </w:rPr>
      <w:tblPr/>
      <w:tcPr>
        <w:tcBorders>
          <w:top w:val="double" w:sz="4" w:space="0" w:color="BFB8AF"/>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styleId="Rutntstabell2dekorfrg5">
    <w:name w:val="Grid Table 2 Accent 5"/>
    <w:basedOn w:val="Normaltabell"/>
    <w:uiPriority w:val="47"/>
    <w:rsid w:val="006B16E4"/>
    <w:tblPr>
      <w:tblStyleRowBandSize w:val="1"/>
      <w:tblStyleColBandSize w:val="1"/>
      <w:tblBorders>
        <w:top w:val="single" w:sz="2" w:space="0" w:color="D8D4CE"/>
        <w:bottom w:val="single" w:sz="2" w:space="0" w:color="D8D4CE"/>
        <w:insideH w:val="single" w:sz="2" w:space="0" w:color="D8D4CE"/>
        <w:insideV w:val="single" w:sz="2" w:space="0" w:color="D8D4CE"/>
      </w:tblBorders>
    </w:tblPr>
    <w:tblStylePr w:type="firstRow">
      <w:rPr>
        <w:b/>
        <w:bCs/>
      </w:rPr>
      <w:tblPr/>
      <w:tcPr>
        <w:tcBorders>
          <w:top w:val="nil"/>
          <w:bottom w:val="single" w:sz="12" w:space="0" w:color="D8D4CE"/>
          <w:insideH w:val="nil"/>
          <w:insideV w:val="nil"/>
        </w:tcBorders>
        <w:shd w:val="clear" w:color="auto" w:fill="FFFFFF"/>
      </w:tcPr>
    </w:tblStylePr>
    <w:tblStylePr w:type="lastRow">
      <w:rPr>
        <w:b/>
        <w:bCs/>
      </w:rPr>
      <w:tblPr/>
      <w:tcPr>
        <w:tcBorders>
          <w:top w:val="double" w:sz="2" w:space="0" w:color="D8D4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styleId="Rutntstabell2dekorfrg4">
    <w:name w:val="Grid Table 2 Accent 4"/>
    <w:basedOn w:val="Normaltabell"/>
    <w:uiPriority w:val="47"/>
    <w:rsid w:val="006B16E4"/>
    <w:tblPr>
      <w:tblStyleRowBandSize w:val="1"/>
      <w:tblStyleColBandSize w:val="1"/>
      <w:tblBorders>
        <w:top w:val="single" w:sz="2" w:space="0" w:color="E6E4DB"/>
        <w:bottom w:val="single" w:sz="2" w:space="0" w:color="E6E4DB"/>
        <w:insideH w:val="single" w:sz="2" w:space="0" w:color="E6E4DB"/>
        <w:insideV w:val="single" w:sz="2" w:space="0" w:color="E6E4DB"/>
      </w:tblBorders>
    </w:tblPr>
    <w:tblStylePr w:type="firstRow">
      <w:rPr>
        <w:b/>
        <w:bCs/>
      </w:rPr>
      <w:tblPr/>
      <w:tcPr>
        <w:tcBorders>
          <w:top w:val="nil"/>
          <w:bottom w:val="single" w:sz="12" w:space="0" w:color="E6E4DB"/>
          <w:insideH w:val="nil"/>
          <w:insideV w:val="nil"/>
        </w:tcBorders>
        <w:shd w:val="clear" w:color="auto" w:fill="FFFFFF"/>
      </w:tcPr>
    </w:tblStylePr>
    <w:tblStylePr w:type="lastRow">
      <w:rPr>
        <w:b/>
        <w:bCs/>
      </w:rPr>
      <w:tblPr/>
      <w:tcPr>
        <w:tcBorders>
          <w:top w:val="double" w:sz="2" w:space="0" w:color="E6E4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table" w:styleId="Listtabell4">
    <w:name w:val="List Table 4"/>
    <w:basedOn w:val="Normaltabell"/>
    <w:uiPriority w:val="49"/>
    <w:rsid w:val="006B16E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ell4dekorfrg5">
    <w:name w:val="List Table 4 Accent 5"/>
    <w:basedOn w:val="Normaltabell"/>
    <w:uiPriority w:val="49"/>
    <w:rsid w:val="006B16E4"/>
    <w:tblPr>
      <w:tblStyleRowBandSize w:val="1"/>
      <w:tblStyleColBandSize w:val="1"/>
      <w:tblBorders>
        <w:top w:val="single" w:sz="4" w:space="0" w:color="D8D4CE"/>
        <w:left w:val="single" w:sz="4" w:space="0" w:color="D8D4CE"/>
        <w:bottom w:val="single" w:sz="4" w:space="0" w:color="D8D4CE"/>
        <w:right w:val="single" w:sz="4" w:space="0" w:color="D8D4CE"/>
        <w:insideH w:val="single" w:sz="4" w:space="0" w:color="D8D4CE"/>
      </w:tblBorders>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tcBorders>
        <w:shd w:val="clear" w:color="auto" w:fill="BFB8AF"/>
      </w:tcPr>
    </w:tblStylePr>
    <w:tblStylePr w:type="lastRow">
      <w:rPr>
        <w:b/>
        <w:bCs/>
      </w:rPr>
      <w:tblPr/>
      <w:tcPr>
        <w:tcBorders>
          <w:top w:val="double" w:sz="4" w:space="0" w:color="D8D4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styleId="Listtabell3dekorfrg5">
    <w:name w:val="List Table 3 Accent 5"/>
    <w:basedOn w:val="Normaltabell"/>
    <w:uiPriority w:val="48"/>
    <w:rsid w:val="006B16E4"/>
    <w:tblPr>
      <w:tblStyleRowBandSize w:val="1"/>
      <w:tblStyleColBandSize w:val="1"/>
      <w:tblBorders>
        <w:top w:val="single" w:sz="4" w:space="0" w:color="BFB8AF"/>
        <w:left w:val="single" w:sz="4" w:space="0" w:color="BFB8AF"/>
        <w:bottom w:val="single" w:sz="4" w:space="0" w:color="BFB8AF"/>
        <w:right w:val="single" w:sz="4" w:space="0" w:color="BFB8AF"/>
      </w:tblBorders>
    </w:tblPr>
    <w:tblStylePr w:type="firstRow">
      <w:rPr>
        <w:b/>
        <w:bCs/>
        <w:color w:val="FFFFFF"/>
      </w:rPr>
      <w:tblPr/>
      <w:tcPr>
        <w:shd w:val="clear" w:color="auto" w:fill="BFB8AF"/>
      </w:tcPr>
    </w:tblStylePr>
    <w:tblStylePr w:type="lastRow">
      <w:rPr>
        <w:b/>
        <w:bCs/>
      </w:rPr>
      <w:tblPr/>
      <w:tcPr>
        <w:tcBorders>
          <w:top w:val="double" w:sz="4" w:space="0" w:color="BFB8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8AF"/>
          <w:right w:val="single" w:sz="4" w:space="0" w:color="BFB8AF"/>
        </w:tcBorders>
      </w:tcPr>
    </w:tblStylePr>
    <w:tblStylePr w:type="band1Horz">
      <w:tblPr/>
      <w:tcPr>
        <w:tcBorders>
          <w:top w:val="single" w:sz="4" w:space="0" w:color="BFB8AF"/>
          <w:bottom w:val="single" w:sz="4" w:space="0" w:color="BFB8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left w:val="nil"/>
        </w:tcBorders>
      </w:tcPr>
    </w:tblStylePr>
    <w:tblStylePr w:type="swCell">
      <w:tblPr/>
      <w:tcPr>
        <w:tcBorders>
          <w:top w:val="double" w:sz="4" w:space="0" w:color="BFB8AF"/>
          <w:right w:val="nil"/>
        </w:tcBorders>
      </w:tcPr>
    </w:tblStylePr>
  </w:style>
  <w:style w:type="table" w:styleId="Rutntstabell5mrkdekorfrg5">
    <w:name w:val="Grid Table 5 Dark Accent 5"/>
    <w:basedOn w:val="Normaltabell"/>
    <w:uiPriority w:val="50"/>
    <w:rsid w:val="00D003A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0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B8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B8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B8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B8AF"/>
      </w:tcPr>
    </w:tblStylePr>
    <w:tblStylePr w:type="band1Vert">
      <w:tblPr/>
      <w:tcPr>
        <w:shd w:val="clear" w:color="auto" w:fill="E5E2DE"/>
      </w:tcPr>
    </w:tblStylePr>
    <w:tblStylePr w:type="band1Horz">
      <w:tblPr/>
      <w:tcPr>
        <w:shd w:val="clear" w:color="auto" w:fill="E5E2DE"/>
      </w:tcPr>
    </w:tblStylePr>
  </w:style>
  <w:style w:type="table" w:styleId="Rutntstabell5mrkdekorfrg4">
    <w:name w:val="Grid Table 5 Dark Accent 4"/>
    <w:basedOn w:val="Normaltabell"/>
    <w:uiPriority w:val="50"/>
    <w:rsid w:val="00D003A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6F6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6D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6D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6D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6D2C4"/>
      </w:tcPr>
    </w:tblStylePr>
    <w:tblStylePr w:type="band1Vert">
      <w:tblPr/>
      <w:tcPr>
        <w:shd w:val="clear" w:color="auto" w:fill="EEEDE7"/>
      </w:tcPr>
    </w:tblStylePr>
    <w:tblStylePr w:type="band1Horz">
      <w:tblPr/>
      <w:tcPr>
        <w:shd w:val="clear" w:color="auto" w:fill="EEEDE7"/>
      </w:tcPr>
    </w:tblStylePr>
  </w:style>
  <w:style w:type="paragraph" w:customStyle="1" w:styleId="UppsatsBrdtext">
    <w:name w:val="Uppsats_Brödtext"/>
    <w:semiHidden/>
    <w:locked/>
    <w:rsid w:val="00FF03B6"/>
    <w:pPr>
      <w:spacing w:line="300" w:lineRule="exact"/>
      <w:ind w:left="567" w:right="567" w:firstLine="357"/>
      <w:jc w:val="both"/>
    </w:pPr>
    <w:rPr>
      <w:rFonts w:ascii="Times New Roman" w:eastAsia="Times New Roman" w:hAnsi="Times New Roman"/>
      <w:sz w:val="24"/>
      <w:szCs w:val="48"/>
      <w:lang w:val="sv-SE" w:eastAsia="sv-SE"/>
    </w:rPr>
  </w:style>
  <w:style w:type="character" w:styleId="Fotnotsreferens">
    <w:name w:val="footnote reference"/>
    <w:semiHidden/>
    <w:rsid w:val="00FF03B6"/>
    <w:rPr>
      <w:vertAlign w:val="superscript"/>
    </w:rPr>
  </w:style>
  <w:style w:type="paragraph" w:customStyle="1" w:styleId="Titel">
    <w:name w:val="Titel"/>
    <w:next w:val="Normal"/>
    <w:semiHidden/>
    <w:qFormat/>
    <w:locked/>
    <w:rsid w:val="0065651F"/>
    <w:pPr>
      <w:spacing w:after="300"/>
      <w:jc w:val="center"/>
    </w:pPr>
    <w:rPr>
      <w:rFonts w:eastAsia="Times New Roman"/>
      <w:sz w:val="48"/>
      <w:szCs w:val="48"/>
      <w:lang w:val="sv-SE" w:eastAsia="sv-SE"/>
    </w:rPr>
  </w:style>
  <w:style w:type="paragraph" w:customStyle="1" w:styleId="Undertitel">
    <w:name w:val="Undertitel"/>
    <w:link w:val="UndertitelChar"/>
    <w:semiHidden/>
    <w:locked/>
    <w:rsid w:val="00FF03B6"/>
    <w:pPr>
      <w:spacing w:before="300"/>
      <w:ind w:left="567" w:right="567"/>
      <w:jc w:val="center"/>
    </w:pPr>
    <w:rPr>
      <w:rFonts w:ascii="Times New Roman" w:eastAsia="Times New Roman" w:hAnsi="Times New Roman"/>
      <w:sz w:val="32"/>
      <w:szCs w:val="32"/>
      <w:lang w:val="sv-SE" w:eastAsia="sv-SE"/>
    </w:rPr>
  </w:style>
  <w:style w:type="paragraph" w:customStyle="1" w:styleId="Bokensundertitel">
    <w:name w:val="Bokens undertitel"/>
    <w:basedOn w:val="Undertitel"/>
    <w:link w:val="BokensundertitelChar"/>
    <w:autoRedefine/>
    <w:semiHidden/>
    <w:qFormat/>
    <w:rsid w:val="00CD5582"/>
    <w:pPr>
      <w:ind w:left="0" w:right="0"/>
    </w:pPr>
    <w:rPr>
      <w:lang w:val="en-GB" w:eastAsia="x-none"/>
    </w:rPr>
  </w:style>
  <w:style w:type="character" w:customStyle="1" w:styleId="UndertitelChar">
    <w:name w:val="Undertitel Char"/>
    <w:link w:val="Undertitel"/>
    <w:semiHidden/>
    <w:rsid w:val="00FF03B6"/>
    <w:rPr>
      <w:rFonts w:ascii="Times New Roman" w:eastAsia="Times New Roman" w:hAnsi="Times New Roman" w:cs="Times New Roman"/>
      <w:sz w:val="32"/>
      <w:szCs w:val="32"/>
      <w:lang w:eastAsia="sv-SE"/>
    </w:rPr>
  </w:style>
  <w:style w:type="character" w:customStyle="1" w:styleId="BokensundertitelChar">
    <w:name w:val="Bokens undertitel Char"/>
    <w:link w:val="Bokensundertitel"/>
    <w:semiHidden/>
    <w:rsid w:val="00CD5582"/>
    <w:rPr>
      <w:rFonts w:ascii="Times New Roman" w:eastAsia="Times New Roman" w:hAnsi="Times New Roman" w:cs="Times New Roman"/>
      <w:sz w:val="32"/>
      <w:szCs w:val="32"/>
      <w:lang w:val="en-GB" w:eastAsia="x-none"/>
    </w:rPr>
  </w:style>
  <w:style w:type="table" w:styleId="Listtabell4dekorfrg2">
    <w:name w:val="List Table 4 Accent 2"/>
    <w:basedOn w:val="Normaltabell"/>
    <w:uiPriority w:val="49"/>
    <w:rsid w:val="00570BE7"/>
    <w:tblPr>
      <w:tblStyleRowBandSize w:val="1"/>
      <w:tblStyleColBandSize w:val="1"/>
      <w:tblBorders>
        <w:top w:val="single" w:sz="4" w:space="0" w:color="D5E4EA"/>
        <w:left w:val="single" w:sz="4" w:space="0" w:color="D5E4EA"/>
        <w:bottom w:val="single" w:sz="4" w:space="0" w:color="D5E4EA"/>
        <w:right w:val="single" w:sz="4" w:space="0" w:color="D5E4EA"/>
        <w:insideH w:val="single" w:sz="4" w:space="0" w:color="D5E4EA"/>
      </w:tblBorders>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tcBorders>
        <w:shd w:val="clear" w:color="auto" w:fill="B9D3DC"/>
      </w:tcPr>
    </w:tblStylePr>
    <w:tblStylePr w:type="lastRow">
      <w:rPr>
        <w:b/>
        <w:bCs/>
      </w:rPr>
      <w:tblPr/>
      <w:tcPr>
        <w:tcBorders>
          <w:top w:val="double" w:sz="4" w:space="0" w:color="D5E4EA"/>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paragraph" w:customStyle="1" w:styleId="dedication">
    <w:name w:val="dedication"/>
    <w:basedOn w:val="bodytext"/>
    <w:link w:val="dedicationChar"/>
    <w:rsid w:val="009E5FBE"/>
    <w:pPr>
      <w:spacing w:before="2400"/>
      <w:jc w:val="right"/>
    </w:pPr>
    <w:rPr>
      <w:i/>
      <w:sz w:val="28"/>
    </w:rPr>
  </w:style>
  <w:style w:type="character" w:customStyle="1" w:styleId="dedicationChar">
    <w:name w:val="dedication Char"/>
    <w:link w:val="dedication"/>
    <w:rsid w:val="00335871"/>
    <w:rPr>
      <w:rFonts w:ascii="Times New Roman" w:eastAsia="Times New Roman" w:hAnsi="Times New Roman" w:cs="Times New Roman"/>
      <w:i/>
      <w:sz w:val="28"/>
      <w:szCs w:val="24"/>
      <w:lang w:val="en-GB" w:eastAsia="sv-SE"/>
    </w:rPr>
  </w:style>
  <w:style w:type="paragraph" w:customStyle="1" w:styleId="picturetextheadline">
    <w:name w:val="picturetextheadline"/>
    <w:basedOn w:val="tabeltext"/>
    <w:next w:val="picturetext"/>
    <w:link w:val="picturetextheadlineChar"/>
    <w:uiPriority w:val="2"/>
    <w:qFormat/>
    <w:rsid w:val="00AC0D0A"/>
    <w:pPr>
      <w:spacing w:after="0"/>
    </w:pPr>
    <w:rPr>
      <w:b/>
    </w:rPr>
  </w:style>
  <w:style w:type="character" w:customStyle="1" w:styleId="picturetextheadlineChar">
    <w:name w:val="picturetextheadline Char"/>
    <w:link w:val="picturetextheadline"/>
    <w:uiPriority w:val="2"/>
    <w:rsid w:val="000022C2"/>
    <w:rPr>
      <w:rFonts w:ascii="Arial" w:eastAsia="Times New Roman" w:hAnsi="Arial" w:cs="Times New Roman"/>
      <w:b/>
      <w:noProof/>
      <w:sz w:val="14"/>
      <w:szCs w:val="24"/>
      <w:lang w:val="en-GB" w:eastAsia="sv-SE"/>
    </w:rPr>
  </w:style>
  <w:style w:type="paragraph" w:customStyle="1" w:styleId="Citat2">
    <w:name w:val="Citat2"/>
    <w:basedOn w:val="bodytext"/>
    <w:next w:val="bodytext"/>
    <w:rsid w:val="00FC1481"/>
    <w:pPr>
      <w:spacing w:before="240" w:after="240"/>
      <w:ind w:left="567"/>
    </w:pPr>
    <w:rPr>
      <w:sz w:val="20"/>
    </w:rPr>
  </w:style>
  <w:style w:type="paragraph" w:customStyle="1" w:styleId="tabeltextheadline">
    <w:name w:val="tabel text headline"/>
    <w:basedOn w:val="tabeltext"/>
    <w:next w:val="tabeltext"/>
    <w:link w:val="tabeltextheadlineChar"/>
    <w:qFormat/>
    <w:rsid w:val="00AC0D0A"/>
    <w:pPr>
      <w:spacing w:before="240" w:after="0"/>
    </w:pPr>
    <w:rPr>
      <w:b/>
    </w:rPr>
  </w:style>
  <w:style w:type="character" w:customStyle="1" w:styleId="tabeltextheadlineChar">
    <w:name w:val="tabel text headline Char"/>
    <w:link w:val="tabeltextheadline"/>
    <w:rsid w:val="00017D8D"/>
    <w:rPr>
      <w:rFonts w:ascii="Arial" w:eastAsia="Times New Roman" w:hAnsi="Arial" w:cs="Times New Roman"/>
      <w:b/>
      <w:noProof/>
      <w:sz w:val="14"/>
      <w:szCs w:val="24"/>
      <w:lang w:val="en-GB" w:eastAsia="sv-SE"/>
    </w:rPr>
  </w:style>
  <w:style w:type="table" w:customStyle="1" w:styleId="tabell1Lundsuniversitet">
    <w:name w:val="tabell 1 Lunds universitet"/>
    <w:basedOn w:val="Normaltabell"/>
    <w:uiPriority w:val="99"/>
    <w:rsid w:val="00410EDC"/>
    <w:tblPr/>
  </w:style>
  <w:style w:type="paragraph" w:styleId="Index1">
    <w:name w:val="index 1"/>
    <w:basedOn w:val="Normal"/>
    <w:next w:val="Normal"/>
    <w:autoRedefine/>
    <w:uiPriority w:val="99"/>
    <w:semiHidden/>
    <w:unhideWhenUsed/>
    <w:rsid w:val="005004C8"/>
    <w:pPr>
      <w:spacing w:after="0" w:line="240" w:lineRule="auto"/>
      <w:ind w:left="220" w:hanging="220"/>
    </w:pPr>
  </w:style>
  <w:style w:type="paragraph" w:styleId="Figurfrteckning">
    <w:name w:val="table of figures"/>
    <w:basedOn w:val="Normal"/>
    <w:next w:val="Normal"/>
    <w:uiPriority w:val="99"/>
    <w:unhideWhenUsed/>
    <w:rsid w:val="00370798"/>
    <w:pPr>
      <w:spacing w:after="0"/>
    </w:pPr>
    <w:rPr>
      <w:rFonts w:ascii="Arial" w:hAnsi="Arial"/>
      <w:sz w:val="16"/>
    </w:rPr>
  </w:style>
  <w:style w:type="paragraph" w:customStyle="1" w:styleId="Citat3">
    <w:name w:val="Citat3"/>
    <w:basedOn w:val="bodytext"/>
    <w:next w:val="bodytext"/>
    <w:link w:val="quoteChar"/>
    <w:qFormat/>
    <w:rsid w:val="008042B1"/>
    <w:pPr>
      <w:spacing w:before="240" w:after="240"/>
      <w:ind w:left="567"/>
    </w:pPr>
    <w:rPr>
      <w:sz w:val="20"/>
      <w:lang w:eastAsia="en-US"/>
    </w:rPr>
  </w:style>
  <w:style w:type="paragraph" w:customStyle="1" w:styleId="equations">
    <w:name w:val="equations"/>
    <w:basedOn w:val="Citat3"/>
    <w:link w:val="equationsChar"/>
    <w:qFormat/>
    <w:rsid w:val="001F127F"/>
    <w:pPr>
      <w:tabs>
        <w:tab w:val="right" w:pos="5954"/>
      </w:tabs>
    </w:pPr>
    <w:rPr>
      <w:sz w:val="22"/>
    </w:rPr>
  </w:style>
  <w:style w:type="paragraph" w:customStyle="1" w:styleId="Underrubrik2Underrubriker">
    <w:name w:val="Underrubrik 2 (Underrubriker)"/>
    <w:basedOn w:val="Normal"/>
    <w:uiPriority w:val="99"/>
    <w:rsid w:val="001F127F"/>
    <w:pPr>
      <w:suppressAutoHyphens/>
      <w:autoSpaceDE w:val="0"/>
      <w:autoSpaceDN w:val="0"/>
      <w:adjustRightInd w:val="0"/>
      <w:spacing w:after="0" w:line="250" w:lineRule="atLeast"/>
      <w:jc w:val="left"/>
      <w:textAlignment w:val="center"/>
    </w:pPr>
    <w:rPr>
      <w:rFonts w:ascii="Frutiger LT Std 45 Light" w:hAnsi="Frutiger LT Std 45 Light" w:cs="Frutiger LT Std 45 Light"/>
      <w:b/>
      <w:bCs/>
      <w:color w:val="000000"/>
      <w:sz w:val="17"/>
      <w:szCs w:val="17"/>
    </w:rPr>
  </w:style>
  <w:style w:type="character" w:customStyle="1" w:styleId="quoteChar">
    <w:name w:val="quote Char"/>
    <w:link w:val="Citat3"/>
    <w:rsid w:val="001F127F"/>
    <w:rPr>
      <w:rFonts w:ascii="Times New Roman" w:eastAsia="Times New Roman" w:hAnsi="Times New Roman" w:cs="Times New Roman"/>
      <w:sz w:val="22"/>
      <w:szCs w:val="24"/>
      <w:lang w:val="en-GB" w:eastAsia="en-US"/>
    </w:rPr>
  </w:style>
  <w:style w:type="character" w:customStyle="1" w:styleId="equationsChar">
    <w:name w:val="equations Char"/>
    <w:link w:val="equations"/>
    <w:rsid w:val="001F127F"/>
    <w:rPr>
      <w:rFonts w:ascii="Times New Roman" w:eastAsia="Times New Roman" w:hAnsi="Times New Roman" w:cs="Times New Roman"/>
      <w:sz w:val="22"/>
      <w:szCs w:val="24"/>
      <w:lang w:val="en-GB" w:eastAsia="en-US"/>
    </w:rPr>
  </w:style>
  <w:style w:type="paragraph" w:customStyle="1" w:styleId="SvartBrdtextutanindragBrdtexter">
    <w:name w:val="Svart Brödtext utan indrag (Brödtexter)"/>
    <w:basedOn w:val="Normal"/>
    <w:uiPriority w:val="99"/>
    <w:rsid w:val="00BE6C96"/>
    <w:pPr>
      <w:autoSpaceDE w:val="0"/>
      <w:autoSpaceDN w:val="0"/>
      <w:adjustRightInd w:val="0"/>
      <w:spacing w:after="0" w:line="220" w:lineRule="atLeast"/>
      <w:textAlignment w:val="center"/>
    </w:pPr>
    <w:rPr>
      <w:rFonts w:ascii="Frutiger LT Std 45 Light" w:hAnsi="Frutiger LT Std 45 Light" w:cs="Frutiger LT Std 45 Light"/>
      <w:color w:val="000000"/>
      <w:sz w:val="17"/>
      <w:szCs w:val="17"/>
    </w:rPr>
  </w:style>
  <w:style w:type="character" w:customStyle="1" w:styleId="tlid-translation">
    <w:name w:val="tlid-translation"/>
    <w:basedOn w:val="Standardstycketeckensnitt"/>
    <w:rsid w:val="00FB404B"/>
  </w:style>
  <w:style w:type="paragraph" w:styleId="Normalwebb">
    <w:name w:val="Normal (Web)"/>
    <w:basedOn w:val="Normal"/>
    <w:uiPriority w:val="99"/>
    <w:semiHidden/>
    <w:unhideWhenUsed/>
    <w:rsid w:val="00FB404B"/>
    <w:pPr>
      <w:spacing w:before="100" w:beforeAutospacing="1" w:after="100" w:afterAutospacing="1" w:line="240" w:lineRule="auto"/>
      <w:jc w:val="left"/>
    </w:pPr>
    <w:rPr>
      <w:rFonts w:eastAsia="Times New Roman"/>
      <w:sz w:val="24"/>
    </w:rPr>
  </w:style>
  <w:style w:type="character" w:customStyle="1" w:styleId="cite-reference-link-bracket">
    <w:name w:val="cite-reference-link-bracket"/>
    <w:basedOn w:val="Standardstycketeckensnitt"/>
    <w:rsid w:val="00FB404B"/>
  </w:style>
  <w:style w:type="character" w:styleId="Stark">
    <w:name w:val="Strong"/>
    <w:basedOn w:val="Standardstycketeckensnitt"/>
    <w:uiPriority w:val="22"/>
    <w:qFormat/>
    <w:rsid w:val="00FB404B"/>
    <w:rPr>
      <w:b/>
      <w:bCs/>
    </w:rPr>
  </w:style>
  <w:style w:type="character" w:customStyle="1" w:styleId="xtlid-translation">
    <w:name w:val="x_tlid-translation"/>
    <w:basedOn w:val="Standardstycketeckensnitt"/>
    <w:rsid w:val="00FB404B"/>
  </w:style>
  <w:style w:type="character" w:customStyle="1" w:styleId="ListstyckeChar">
    <w:name w:val="Liststycke Char"/>
    <w:basedOn w:val="Standardstycketeckensnitt"/>
    <w:link w:val="Liststycke"/>
    <w:uiPriority w:val="34"/>
    <w:rsid w:val="00FB404B"/>
    <w:rPr>
      <w:rFonts w:ascii="Times New Roman" w:hAnsi="Times New Roman"/>
      <w:sz w:val="22"/>
      <w:szCs w:val="24"/>
      <w:lang w:val="sv-SE" w:eastAsia="sv-SE"/>
    </w:rPr>
  </w:style>
  <w:style w:type="paragraph" w:customStyle="1" w:styleId="EndNoteBibliographyTitle">
    <w:name w:val="EndNote Bibliography Title"/>
    <w:basedOn w:val="Normal"/>
    <w:link w:val="EndNoteBibliographyTitleChar"/>
    <w:rsid w:val="00FB404B"/>
    <w:pPr>
      <w:spacing w:after="0" w:line="259" w:lineRule="auto"/>
      <w:jc w:val="center"/>
    </w:pPr>
    <w:rPr>
      <w:rFonts w:eastAsiaTheme="minorHAnsi"/>
      <w:noProof/>
      <w:sz w:val="20"/>
      <w:szCs w:val="22"/>
      <w:lang w:val="en-US" w:eastAsia="en-US"/>
    </w:rPr>
  </w:style>
  <w:style w:type="character" w:customStyle="1" w:styleId="EndNoteBibliographyTitleChar">
    <w:name w:val="EndNote Bibliography Title Char"/>
    <w:basedOn w:val="Standardstycketeckensnitt"/>
    <w:link w:val="EndNoteBibliographyTitle"/>
    <w:rsid w:val="00FB404B"/>
    <w:rPr>
      <w:rFonts w:ascii="Times New Roman" w:eastAsiaTheme="minorHAnsi" w:hAnsi="Times New Roman"/>
      <w:noProof/>
      <w:szCs w:val="22"/>
      <w:lang w:val="en-US" w:eastAsia="en-US"/>
    </w:rPr>
  </w:style>
  <w:style w:type="paragraph" w:customStyle="1" w:styleId="EndNoteBibliography">
    <w:name w:val="EndNote Bibliography"/>
    <w:basedOn w:val="Normal"/>
    <w:link w:val="EndNoteBibliographyChar"/>
    <w:rsid w:val="00FB404B"/>
    <w:pPr>
      <w:spacing w:after="160" w:line="240" w:lineRule="auto"/>
      <w:jc w:val="left"/>
    </w:pPr>
    <w:rPr>
      <w:rFonts w:eastAsiaTheme="minorHAnsi"/>
      <w:noProof/>
      <w:sz w:val="20"/>
      <w:szCs w:val="22"/>
      <w:lang w:val="en-US" w:eastAsia="en-US"/>
    </w:rPr>
  </w:style>
  <w:style w:type="character" w:customStyle="1" w:styleId="EndNoteBibliographyChar">
    <w:name w:val="EndNote Bibliography Char"/>
    <w:basedOn w:val="Standardstycketeckensnitt"/>
    <w:link w:val="EndNoteBibliography"/>
    <w:rsid w:val="00FB404B"/>
    <w:rPr>
      <w:rFonts w:ascii="Times New Roman" w:eastAsiaTheme="minorHAnsi" w:hAnsi="Times New Roman"/>
      <w:noProof/>
      <w:szCs w:val="22"/>
      <w:lang w:val="en-US" w:eastAsia="en-US"/>
    </w:rPr>
  </w:style>
  <w:style w:type="character" w:customStyle="1" w:styleId="a">
    <w:name w:val="_"/>
    <w:basedOn w:val="Standardstycketeckensnitt"/>
    <w:rsid w:val="003B1F60"/>
  </w:style>
  <w:style w:type="paragraph" w:customStyle="1" w:styleId="xmsonormal">
    <w:name w:val="x_msonormal"/>
    <w:basedOn w:val="Normal"/>
    <w:rsid w:val="007E4C4D"/>
    <w:pPr>
      <w:spacing w:before="100" w:beforeAutospacing="1" w:after="100" w:afterAutospacing="1" w:line="240" w:lineRule="auto"/>
      <w:jc w:val="left"/>
    </w:pPr>
    <w:rPr>
      <w:rFonts w:eastAsia="Times New Roman"/>
      <w:sz w:val="24"/>
    </w:rPr>
  </w:style>
  <w:style w:type="character" w:styleId="Olstomnmnande">
    <w:name w:val="Unresolved Mention"/>
    <w:basedOn w:val="Standardstycketeckensnitt"/>
    <w:uiPriority w:val="99"/>
    <w:semiHidden/>
    <w:unhideWhenUsed/>
    <w:rsid w:val="00A51E90"/>
    <w:rPr>
      <w:color w:val="605E5C"/>
      <w:shd w:val="clear" w:color="auto" w:fill="E1DFDD"/>
    </w:rPr>
  </w:style>
  <w:style w:type="paragraph" w:customStyle="1" w:styleId="Default">
    <w:name w:val="Default"/>
    <w:rsid w:val="0084486B"/>
    <w:pPr>
      <w:autoSpaceDE w:val="0"/>
      <w:autoSpaceDN w:val="0"/>
      <w:adjustRightInd w:val="0"/>
    </w:pPr>
    <w:rPr>
      <w:rFonts w:ascii="Times New Roman" w:hAnsi="Times New Roman"/>
      <w:color w:val="000000"/>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32155">
      <w:bodyDiv w:val="1"/>
      <w:marLeft w:val="0"/>
      <w:marRight w:val="0"/>
      <w:marTop w:val="0"/>
      <w:marBottom w:val="0"/>
      <w:divBdr>
        <w:top w:val="none" w:sz="0" w:space="0" w:color="auto"/>
        <w:left w:val="none" w:sz="0" w:space="0" w:color="auto"/>
        <w:bottom w:val="none" w:sz="0" w:space="0" w:color="auto"/>
        <w:right w:val="none" w:sz="0" w:space="0" w:color="auto"/>
      </w:divBdr>
    </w:div>
    <w:div w:id="201678600">
      <w:bodyDiv w:val="1"/>
      <w:marLeft w:val="0"/>
      <w:marRight w:val="0"/>
      <w:marTop w:val="0"/>
      <w:marBottom w:val="0"/>
      <w:divBdr>
        <w:top w:val="none" w:sz="0" w:space="0" w:color="auto"/>
        <w:left w:val="none" w:sz="0" w:space="0" w:color="auto"/>
        <w:bottom w:val="none" w:sz="0" w:space="0" w:color="auto"/>
        <w:right w:val="none" w:sz="0" w:space="0" w:color="auto"/>
      </w:divBdr>
      <w:divsChild>
        <w:div w:id="1275598095">
          <w:marLeft w:val="0"/>
          <w:marRight w:val="0"/>
          <w:marTop w:val="0"/>
          <w:marBottom w:val="0"/>
          <w:divBdr>
            <w:top w:val="none" w:sz="0" w:space="0" w:color="auto"/>
            <w:left w:val="none" w:sz="0" w:space="0" w:color="auto"/>
            <w:bottom w:val="none" w:sz="0" w:space="0" w:color="auto"/>
            <w:right w:val="none" w:sz="0" w:space="0" w:color="auto"/>
          </w:divBdr>
        </w:div>
        <w:div w:id="1959333701">
          <w:marLeft w:val="0"/>
          <w:marRight w:val="0"/>
          <w:marTop w:val="0"/>
          <w:marBottom w:val="0"/>
          <w:divBdr>
            <w:top w:val="none" w:sz="0" w:space="0" w:color="auto"/>
            <w:left w:val="none" w:sz="0" w:space="0" w:color="auto"/>
            <w:bottom w:val="none" w:sz="0" w:space="0" w:color="auto"/>
            <w:right w:val="none" w:sz="0" w:space="0" w:color="auto"/>
          </w:divBdr>
        </w:div>
        <w:div w:id="1703050829">
          <w:marLeft w:val="0"/>
          <w:marRight w:val="0"/>
          <w:marTop w:val="0"/>
          <w:marBottom w:val="0"/>
          <w:divBdr>
            <w:top w:val="none" w:sz="0" w:space="0" w:color="auto"/>
            <w:left w:val="none" w:sz="0" w:space="0" w:color="auto"/>
            <w:bottom w:val="none" w:sz="0" w:space="0" w:color="auto"/>
            <w:right w:val="none" w:sz="0" w:space="0" w:color="auto"/>
          </w:divBdr>
        </w:div>
        <w:div w:id="155001166">
          <w:marLeft w:val="0"/>
          <w:marRight w:val="0"/>
          <w:marTop w:val="0"/>
          <w:marBottom w:val="0"/>
          <w:divBdr>
            <w:top w:val="none" w:sz="0" w:space="0" w:color="auto"/>
            <w:left w:val="none" w:sz="0" w:space="0" w:color="auto"/>
            <w:bottom w:val="none" w:sz="0" w:space="0" w:color="auto"/>
            <w:right w:val="none" w:sz="0" w:space="0" w:color="auto"/>
          </w:divBdr>
        </w:div>
        <w:div w:id="1040939880">
          <w:marLeft w:val="0"/>
          <w:marRight w:val="0"/>
          <w:marTop w:val="0"/>
          <w:marBottom w:val="0"/>
          <w:divBdr>
            <w:top w:val="none" w:sz="0" w:space="0" w:color="auto"/>
            <w:left w:val="none" w:sz="0" w:space="0" w:color="auto"/>
            <w:bottom w:val="none" w:sz="0" w:space="0" w:color="auto"/>
            <w:right w:val="none" w:sz="0" w:space="0" w:color="auto"/>
          </w:divBdr>
        </w:div>
        <w:div w:id="2134010534">
          <w:marLeft w:val="0"/>
          <w:marRight w:val="0"/>
          <w:marTop w:val="0"/>
          <w:marBottom w:val="0"/>
          <w:divBdr>
            <w:top w:val="none" w:sz="0" w:space="0" w:color="auto"/>
            <w:left w:val="none" w:sz="0" w:space="0" w:color="auto"/>
            <w:bottom w:val="none" w:sz="0" w:space="0" w:color="auto"/>
            <w:right w:val="none" w:sz="0" w:space="0" w:color="auto"/>
          </w:divBdr>
        </w:div>
      </w:divsChild>
    </w:div>
    <w:div w:id="111825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med.lu.se/content/download/27331/192793/file/Emilie:stroh_lic.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hyperlink" Target="http://www.olink.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olink.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twm\AppData\Local\Temp\Temp1_thesis_templates_200110%20(1).zip\Thesis_templates_200110\E5%20thesis%20template%20(155x220%20mm)%202.0.dotx" TargetMode="External"/></Relationships>
</file>

<file path=word/theme/theme1.xml><?xml version="1.0" encoding="utf-8"?>
<a:theme xmlns:a="http://schemas.openxmlformats.org/drawingml/2006/main" name="Office-tema">
  <a:themeElements>
    <a:clrScheme name="Lund University colours">
      <a:dk1>
        <a:sysClr val="windowText" lastClr="000000"/>
      </a:dk1>
      <a:lt1>
        <a:sysClr val="window" lastClr="FFFFFF"/>
      </a:lt1>
      <a:dk2>
        <a:srgbClr val="7F7F7F"/>
      </a:dk2>
      <a:lt2>
        <a:srgbClr val="E7E6E6"/>
      </a:lt2>
      <a:accent1>
        <a:srgbClr val="E9C4C7"/>
      </a:accent1>
      <a:accent2>
        <a:srgbClr val="B9D3DC"/>
      </a:accent2>
      <a:accent3>
        <a:srgbClr val="ADCAB8"/>
      </a:accent3>
      <a:accent4>
        <a:srgbClr val="D6D2C4"/>
      </a:accent4>
      <a:accent5>
        <a:srgbClr val="BFB8AF"/>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8FBA7303B352C4F9A7463D7C163AE01" ma:contentTypeVersion="2" ma:contentTypeDescription="Skapa ett nytt dokument." ma:contentTypeScope="" ma:versionID="b6064d37571b80f5b326669c4b1e683b">
  <xsd:schema xmlns:xsd="http://www.w3.org/2001/XMLSchema" xmlns:xs="http://www.w3.org/2001/XMLSchema" xmlns:p="http://schemas.microsoft.com/office/2006/metadata/properties" xmlns:ns3="f5abbc76-8b03-4253-a317-bbf3654dfba0" targetNamespace="http://schemas.microsoft.com/office/2006/metadata/properties" ma:root="true" ma:fieldsID="55bb4ab72352d83067a3c4ed1ff590b8" ns3:_="">
    <xsd:import namespace="f5abbc76-8b03-4253-a317-bbf3654dfba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bbc76-8b03-4253-a317-bbf3654df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3202ED-E485-4278-8614-EBA323F91422}">
  <ds:schemaRefs>
    <ds:schemaRef ds:uri="http://schemas.microsoft.com/sharepoint/v3/contenttype/forms"/>
  </ds:schemaRefs>
</ds:datastoreItem>
</file>

<file path=customXml/itemProps2.xml><?xml version="1.0" encoding="utf-8"?>
<ds:datastoreItem xmlns:ds="http://schemas.openxmlformats.org/officeDocument/2006/customXml" ds:itemID="{45BEC641-2CDC-40C1-9EF9-6FB6605F1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bbc76-8b03-4253-a317-bbf3654df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FCC65C-7B7E-4449-9472-13095399534F}">
  <ds:schemaRefs>
    <ds:schemaRef ds:uri="http://schemas.openxmlformats.org/officeDocument/2006/bibliography"/>
  </ds:schemaRefs>
</ds:datastoreItem>
</file>

<file path=customXml/itemProps4.xml><?xml version="1.0" encoding="utf-8"?>
<ds:datastoreItem xmlns:ds="http://schemas.openxmlformats.org/officeDocument/2006/customXml" ds:itemID="{7EA7B98F-3BEA-4675-A97D-09307CBA73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E5 thesis template (155x220 mm) 2.0</Template>
  <TotalTime>0</TotalTime>
  <Pages>75</Pages>
  <Words>33383</Words>
  <Characters>176932</Characters>
  <Application>Microsoft Office Word</Application>
  <DocSecurity>0</DocSecurity>
  <Lines>1474</Lines>
  <Paragraphs>419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209896</CharactersWithSpaces>
  <SharedDoc>false</SharedDoc>
  <HLinks>
    <vt:vector size="6" baseType="variant">
      <vt:variant>
        <vt:i4>1310777</vt:i4>
      </vt:variant>
      <vt:variant>
        <vt:i4>44</vt:i4>
      </vt:variant>
      <vt:variant>
        <vt:i4>0</vt:i4>
      </vt:variant>
      <vt:variant>
        <vt:i4>5</vt:i4>
      </vt:variant>
      <vt:variant>
        <vt:lpwstr/>
      </vt:variant>
      <vt:variant>
        <vt:lpwstr>_Toc535585109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Torgny Wessman</dc:creator>
  <cp:keywords/>
  <dc:description/>
  <cp:lastModifiedBy>Wessman Torgny</cp:lastModifiedBy>
  <cp:revision>3</cp:revision>
  <cp:lastPrinted>2017-05-11T09:45:00Z</cp:lastPrinted>
  <dcterms:created xsi:type="dcterms:W3CDTF">2021-09-24T11:16:00Z</dcterms:created>
  <dcterms:modified xsi:type="dcterms:W3CDTF">2021-09-24T11:22:00Z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0x010100A8FBA7303B352C4F9A7463D7C163AE01</vt:lpwstr>
  </property>
</Properties>
</file>