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6FCA" w14:textId="6D551F43" w:rsidR="001C20E8" w:rsidRDefault="001C20E8" w:rsidP="001C20E8">
      <w:pPr>
        <w:jc w:val="center"/>
        <w:rPr>
          <w:rFonts w:ascii="Times New Roman" w:hAnsi="Times New Roman" w:cs="Times New Roman"/>
          <w:sz w:val="24"/>
          <w:szCs w:val="24"/>
          <w:lang w:val="en-US"/>
        </w:rPr>
      </w:pPr>
      <w:r>
        <w:rPr>
          <w:rFonts w:ascii="Times New Roman" w:hAnsi="Times New Roman" w:cs="Times New Roman"/>
          <w:sz w:val="24"/>
          <w:szCs w:val="24"/>
          <w:lang w:val="en-US"/>
        </w:rPr>
        <w:t>Placemaking in green infrastructure, implications for urban tourism branding.</w:t>
      </w:r>
    </w:p>
    <w:p w14:paraId="12DD8C60" w14:textId="68890BFD" w:rsidR="001C20E8" w:rsidRDefault="001C20E8" w:rsidP="001C20E8">
      <w:pPr>
        <w:jc w:val="center"/>
        <w:rPr>
          <w:rFonts w:ascii="Times New Roman" w:hAnsi="Times New Roman" w:cs="Times New Roman"/>
          <w:sz w:val="24"/>
          <w:szCs w:val="24"/>
          <w:lang w:val="en-US"/>
        </w:rPr>
      </w:pPr>
      <w:r>
        <w:rPr>
          <w:rFonts w:ascii="Times New Roman" w:hAnsi="Times New Roman" w:cs="Times New Roman"/>
          <w:sz w:val="24"/>
          <w:szCs w:val="24"/>
          <w:lang w:val="en-US"/>
        </w:rPr>
        <w:t>Abstract to IPBA 2023, Helsingborg</w:t>
      </w:r>
    </w:p>
    <w:p w14:paraId="585EF93E" w14:textId="77777777" w:rsidR="001C20E8" w:rsidRDefault="001C20E8" w:rsidP="001C20E8">
      <w:pPr>
        <w:jc w:val="center"/>
        <w:rPr>
          <w:rFonts w:ascii="Times New Roman" w:hAnsi="Times New Roman" w:cs="Times New Roman"/>
          <w:sz w:val="24"/>
          <w:szCs w:val="24"/>
          <w:lang w:val="en-US"/>
        </w:rPr>
      </w:pPr>
      <w:r>
        <w:rPr>
          <w:rFonts w:ascii="Times New Roman" w:hAnsi="Times New Roman" w:cs="Times New Roman"/>
          <w:sz w:val="24"/>
          <w:szCs w:val="24"/>
          <w:lang w:val="en-US"/>
        </w:rPr>
        <w:t>Jan Henrik Nilsson, Lund University</w:t>
      </w:r>
    </w:p>
    <w:p w14:paraId="4E8CAC78" w14:textId="77777777" w:rsidR="001C20E8" w:rsidRDefault="001C20E8" w:rsidP="001C20E8">
      <w:pPr>
        <w:rPr>
          <w:rFonts w:ascii="Times New Roman" w:hAnsi="Times New Roman" w:cs="Times New Roman"/>
          <w:sz w:val="24"/>
          <w:szCs w:val="24"/>
          <w:lang w:val="en-US"/>
        </w:rPr>
      </w:pPr>
    </w:p>
    <w:p w14:paraId="05C1557C" w14:textId="606276CD" w:rsidR="001C20E8" w:rsidRDefault="001C20E8" w:rsidP="001C20E8">
      <w:pPr>
        <w:rPr>
          <w:rFonts w:ascii="Times New Roman" w:hAnsi="Times New Roman" w:cs="Times New Roman"/>
          <w:sz w:val="24"/>
          <w:szCs w:val="24"/>
          <w:lang w:val="en-US"/>
        </w:rPr>
      </w:pPr>
      <w:r>
        <w:rPr>
          <w:rFonts w:ascii="Times New Roman" w:hAnsi="Times New Roman" w:cs="Times New Roman"/>
          <w:sz w:val="24"/>
          <w:szCs w:val="24"/>
          <w:lang w:val="en-US"/>
        </w:rPr>
        <w:t>Urban tourism depends on the place specific qualities of destinations. In many cities, climate change poses a threat to these qualities, through increasing risk of excessive heat, draught and flooding. Cities need to adapt to reduce these risks. One way of doing this is to improve their green infrastructure with the help of ecosystem-based solutions. Urban forests, parks, rivers, and wetlands may help reduce the effects of climate change in cities. In the literature, relations between ecosystem services and tourism have in been recognized in rural contexts but seldom in urban.</w:t>
      </w:r>
    </w:p>
    <w:p w14:paraId="1D769471" w14:textId="3FD2B930" w:rsidR="00DB4093" w:rsidRPr="00DB4093" w:rsidRDefault="001C20E8" w:rsidP="00DB4093">
      <w:pPr>
        <w:rPr>
          <w:rFonts w:ascii="Times New Roman" w:hAnsi="Times New Roman" w:cs="Times New Roman"/>
          <w:sz w:val="24"/>
          <w:szCs w:val="24"/>
          <w:lang w:val="en-US"/>
        </w:rPr>
      </w:pPr>
      <w:r>
        <w:rPr>
          <w:rFonts w:ascii="Times New Roman" w:hAnsi="Times New Roman" w:cs="Times New Roman"/>
          <w:sz w:val="24"/>
          <w:szCs w:val="24"/>
          <w:lang w:val="en-US"/>
        </w:rPr>
        <w:t>Green infrastructure provides a variety of ecosystem services to the community; cultural ecosystem services such as recreation, and esthetical values take place in urban green infrastructure, benefit</w:t>
      </w:r>
      <w:r w:rsidR="00436864">
        <w:rPr>
          <w:rFonts w:ascii="Times New Roman" w:hAnsi="Times New Roman" w:cs="Times New Roman"/>
          <w:sz w:val="24"/>
          <w:szCs w:val="24"/>
          <w:lang w:val="en-US"/>
        </w:rPr>
        <w:t>ting</w:t>
      </w:r>
      <w:r>
        <w:rPr>
          <w:rFonts w:ascii="Times New Roman" w:hAnsi="Times New Roman" w:cs="Times New Roman"/>
          <w:sz w:val="24"/>
          <w:szCs w:val="24"/>
          <w:lang w:val="en-US"/>
        </w:rPr>
        <w:t xml:space="preserve"> both locals and visitors,</w:t>
      </w:r>
      <w:r w:rsidRPr="001C20E8">
        <w:rPr>
          <w:rFonts w:ascii="Times New Roman" w:hAnsi="Times New Roman" w:cs="Times New Roman"/>
          <w:sz w:val="24"/>
          <w:szCs w:val="24"/>
          <w:lang w:val="en-US"/>
        </w:rPr>
        <w:t xml:space="preserve"> </w:t>
      </w:r>
      <w:r w:rsidR="00436864">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providing value in the form of improved experiences. </w:t>
      </w:r>
      <w:r w:rsidR="00DB4093">
        <w:rPr>
          <w:rFonts w:ascii="Times New Roman" w:eastAsia="Calibri" w:hAnsi="Times New Roman" w:cs="Times New Roman"/>
          <w:sz w:val="24"/>
          <w:szCs w:val="24"/>
          <w:lang w:val="en-US"/>
        </w:rPr>
        <w:t xml:space="preserve">Alan </w:t>
      </w:r>
      <w:r w:rsidR="00DB4093" w:rsidRPr="00DB4093">
        <w:rPr>
          <w:rFonts w:ascii="Times New Roman" w:eastAsia="Calibri" w:hAnsi="Times New Roman" w:cs="Times New Roman"/>
          <w:sz w:val="24"/>
          <w:szCs w:val="24"/>
          <w:lang w:val="en-GB"/>
        </w:rPr>
        <w:t>Lew (2017) discusses how placemaking processes are influenced by different types of tools. He differentiates between tangible (physical design in architecture, parks, and public art), mixed (practices in street life, food, and entertainment) and intangible tools (mental images in branding, social media</w:t>
      </w:r>
      <w:r w:rsidR="00DB4093">
        <w:rPr>
          <w:rFonts w:ascii="Times New Roman" w:eastAsia="Calibri" w:hAnsi="Times New Roman" w:cs="Times New Roman"/>
          <w:sz w:val="24"/>
          <w:szCs w:val="24"/>
          <w:lang w:val="en-GB"/>
        </w:rPr>
        <w:t>,</w:t>
      </w:r>
      <w:r w:rsidR="00DB4093" w:rsidRPr="00DB4093">
        <w:rPr>
          <w:rFonts w:ascii="Times New Roman" w:eastAsia="Calibri" w:hAnsi="Times New Roman" w:cs="Times New Roman"/>
          <w:sz w:val="24"/>
          <w:szCs w:val="24"/>
          <w:lang w:val="en-GB"/>
        </w:rPr>
        <w:t xml:space="preserve"> and history). </w:t>
      </w:r>
      <w:r w:rsidR="00DB4093">
        <w:rPr>
          <w:rFonts w:ascii="Times New Roman" w:eastAsia="Calibri" w:hAnsi="Times New Roman" w:cs="Times New Roman"/>
          <w:sz w:val="24"/>
          <w:szCs w:val="24"/>
          <w:lang w:val="en-GB"/>
        </w:rPr>
        <w:t xml:space="preserve">Green infrastructure is a highly tangible, physically place-bound, aspect of placemaking. </w:t>
      </w:r>
      <w:r w:rsidR="00436864">
        <w:rPr>
          <w:rFonts w:ascii="Times New Roman" w:eastAsia="Calibri" w:hAnsi="Times New Roman" w:cs="Times New Roman"/>
          <w:sz w:val="24"/>
          <w:szCs w:val="24"/>
          <w:lang w:val="en-GB"/>
        </w:rPr>
        <w:t>Adding to that</w:t>
      </w:r>
      <w:r w:rsidR="00DB4093">
        <w:rPr>
          <w:rFonts w:ascii="Times New Roman" w:eastAsia="Calibri" w:hAnsi="Times New Roman" w:cs="Times New Roman"/>
          <w:sz w:val="24"/>
          <w:szCs w:val="24"/>
          <w:lang w:val="en-GB"/>
        </w:rPr>
        <w:t xml:space="preserve">, I argue that the development of green infrastructure </w:t>
      </w:r>
      <w:r w:rsidR="00436864">
        <w:rPr>
          <w:rFonts w:ascii="Times New Roman" w:eastAsia="Calibri" w:hAnsi="Times New Roman" w:cs="Times New Roman"/>
          <w:sz w:val="24"/>
          <w:szCs w:val="24"/>
          <w:lang w:val="en-GB"/>
        </w:rPr>
        <w:t xml:space="preserve">not only </w:t>
      </w:r>
      <w:r w:rsidR="00DB4093">
        <w:rPr>
          <w:rFonts w:ascii="Times New Roman" w:eastAsia="Calibri" w:hAnsi="Times New Roman" w:cs="Times New Roman"/>
          <w:sz w:val="24"/>
          <w:szCs w:val="24"/>
          <w:lang w:val="en-GB"/>
        </w:rPr>
        <w:t>has interesting implications for creating arenas for mixed placemaking, but also in forming green narratives in and of cities. The empirical findings behind this presentation are primarily buil</w:t>
      </w:r>
      <w:r w:rsidR="00436864">
        <w:rPr>
          <w:rFonts w:ascii="Times New Roman" w:eastAsia="Calibri" w:hAnsi="Times New Roman" w:cs="Times New Roman"/>
          <w:sz w:val="24"/>
          <w:szCs w:val="24"/>
          <w:lang w:val="en-GB"/>
        </w:rPr>
        <w:t>t</w:t>
      </w:r>
      <w:r w:rsidR="00DB4093">
        <w:rPr>
          <w:rFonts w:ascii="Times New Roman" w:eastAsia="Calibri" w:hAnsi="Times New Roman" w:cs="Times New Roman"/>
          <w:sz w:val="24"/>
          <w:szCs w:val="24"/>
          <w:lang w:val="en-GB"/>
        </w:rPr>
        <w:t xml:space="preserve"> on document analyses and field studies in Northern Europe, Sweden, Denmark, Germany, and the Netherlands.</w:t>
      </w:r>
    </w:p>
    <w:p w14:paraId="7F2875B7" w14:textId="2D8BF17C" w:rsidR="001C20E8" w:rsidRPr="008E41B3" w:rsidRDefault="001C20E8" w:rsidP="001C20E8">
      <w:pPr>
        <w:rPr>
          <w:rStyle w:val="Diskretbetoning"/>
          <w:lang w:val="en-GB"/>
        </w:rPr>
      </w:pPr>
      <w:r>
        <w:rPr>
          <w:rFonts w:ascii="Times New Roman" w:hAnsi="Times New Roman" w:cs="Times New Roman"/>
          <w:sz w:val="24"/>
          <w:szCs w:val="24"/>
          <w:lang w:val="en-US"/>
        </w:rPr>
        <w:t xml:space="preserve">It is suggested that the need for climate change adaptation in a city may be used as a means to improve its place specific qualities as a tourist destination. By developing green infrastructure in innovative and environmentally friendly ways, the quality of ecosystem services improves, including those relevant for both visitors and residents. Protecting and building green infrastructure, thereby enhancing a city´s visible qualities and its reputation as a sustainable destination, may also be valuable in </w:t>
      </w:r>
      <w:r w:rsidR="00DB4093">
        <w:rPr>
          <w:rFonts w:ascii="Times New Roman" w:hAnsi="Times New Roman" w:cs="Times New Roman"/>
          <w:sz w:val="24"/>
          <w:szCs w:val="24"/>
          <w:lang w:val="en-US"/>
        </w:rPr>
        <w:t>brand</w:t>
      </w:r>
      <w:r>
        <w:rPr>
          <w:rFonts w:ascii="Times New Roman" w:hAnsi="Times New Roman" w:cs="Times New Roman"/>
          <w:sz w:val="24"/>
          <w:szCs w:val="24"/>
          <w:lang w:val="en-US"/>
        </w:rPr>
        <w:t>ing the city.</w:t>
      </w:r>
    </w:p>
    <w:p w14:paraId="4E38E13F" w14:textId="77777777" w:rsidR="001C20E8" w:rsidRPr="004B634A" w:rsidRDefault="001C20E8" w:rsidP="001C20E8">
      <w:pPr>
        <w:rPr>
          <w:lang w:val="en-GB"/>
        </w:rPr>
      </w:pPr>
    </w:p>
    <w:p w14:paraId="7725F9C9" w14:textId="77777777" w:rsidR="001C20E8" w:rsidRPr="00940F04" w:rsidRDefault="001C20E8" w:rsidP="001C20E8">
      <w:pPr>
        <w:rPr>
          <w:lang w:val="en-GB"/>
        </w:rPr>
      </w:pPr>
    </w:p>
    <w:p w14:paraId="763AC838" w14:textId="77777777" w:rsidR="00103DF9" w:rsidRPr="001C20E8" w:rsidRDefault="00000000">
      <w:pPr>
        <w:rPr>
          <w:lang w:val="en-GB"/>
        </w:rPr>
      </w:pPr>
    </w:p>
    <w:sectPr w:rsidR="00103DF9" w:rsidRPr="001C2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E8"/>
    <w:rsid w:val="001C20E8"/>
    <w:rsid w:val="00436864"/>
    <w:rsid w:val="00A36CEF"/>
    <w:rsid w:val="00C31A1D"/>
    <w:rsid w:val="00DB4093"/>
    <w:rsid w:val="00EC2C7A"/>
    <w:rsid w:val="00FF2C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F7E3"/>
  <w15:chartTrackingRefBased/>
  <w15:docId w15:val="{0D8FA48E-1D1E-4DBC-854B-00AE8A02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0E8"/>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Diskretbetoning">
    <w:name w:val="Subtle Emphasis"/>
    <w:basedOn w:val="Standardstycketeckensnitt"/>
    <w:uiPriority w:val="19"/>
    <w:qFormat/>
    <w:rsid w:val="001C20E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372</Words>
  <Characters>1973</Characters>
  <Application>Microsoft Office Word</Application>
  <DocSecurity>0</DocSecurity>
  <Lines>16</Lines>
  <Paragraphs>4</Paragraphs>
  <ScaleCrop>false</ScaleCrop>
  <Company>Lunds universitet</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Jan-Henrik Nilsson</dc:creator>
  <cp:keywords/>
  <dc:description/>
  <cp:lastModifiedBy>Jan-Henrik Nilsson</cp:lastModifiedBy>
  <cp:revision>3</cp:revision>
  <dcterms:created xsi:type="dcterms:W3CDTF">2023-05-02T08:17:00Z</dcterms:created>
  <dcterms:modified xsi:type="dcterms:W3CDTF">2023-05-02T09:37:00Z</dcterms:modified>
</cp:coreProperties>
</file>