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ECD7A" w14:textId="00D9BFB1" w:rsidR="00F27DB2" w:rsidRDefault="00251FE2" w:rsidP="00674CE6">
      <w:pPr>
        <w:spacing w:line="360" w:lineRule="auto"/>
        <w:rPr>
          <w:lang w:val="en-GB"/>
        </w:rPr>
      </w:pPr>
      <w:r>
        <w:rPr>
          <w:lang w:val="en-GB"/>
        </w:rPr>
        <w:t>Good urban gov</w:t>
      </w:r>
      <w:r w:rsidR="004713D0">
        <w:rPr>
          <w:lang w:val="en-GB"/>
        </w:rPr>
        <w:t>ernance: making rent gap theory</w:t>
      </w:r>
      <w:r w:rsidR="00BB76D7">
        <w:rPr>
          <w:lang w:val="en-GB"/>
        </w:rPr>
        <w:t xml:space="preserve"> </w:t>
      </w:r>
      <w:r w:rsidR="00BB76D7" w:rsidRPr="00BB76D7">
        <w:rPr>
          <w:i/>
          <w:lang w:val="en-GB"/>
        </w:rPr>
        <w:t>not</w:t>
      </w:r>
      <w:r w:rsidR="00BB76D7">
        <w:rPr>
          <w:lang w:val="en-GB"/>
        </w:rPr>
        <w:t xml:space="preserve"> true</w:t>
      </w:r>
    </w:p>
    <w:p w14:paraId="39A4E552" w14:textId="77777777" w:rsidR="000869D7" w:rsidRDefault="000869D7" w:rsidP="00674CE6">
      <w:pPr>
        <w:spacing w:line="360" w:lineRule="auto"/>
        <w:rPr>
          <w:lang w:val="en-GB"/>
        </w:rPr>
      </w:pPr>
    </w:p>
    <w:p w14:paraId="5C4442A7" w14:textId="2CAAF0EF" w:rsidR="00DC1CDF" w:rsidRDefault="00DC1CDF" w:rsidP="00674CE6">
      <w:pPr>
        <w:spacing w:line="360" w:lineRule="auto"/>
        <w:rPr>
          <w:lang w:val="en-GB"/>
        </w:rPr>
      </w:pPr>
      <w:r>
        <w:rPr>
          <w:lang w:val="en-GB"/>
        </w:rPr>
        <w:t>Eric Clark</w:t>
      </w:r>
    </w:p>
    <w:p w14:paraId="41BDE299" w14:textId="06EFE60B" w:rsidR="00DC1CDF" w:rsidRDefault="00DC1CDF" w:rsidP="00674CE6">
      <w:pPr>
        <w:spacing w:line="360" w:lineRule="auto"/>
        <w:rPr>
          <w:lang w:val="en-GB"/>
        </w:rPr>
      </w:pPr>
      <w:r>
        <w:rPr>
          <w:lang w:val="en-GB"/>
        </w:rPr>
        <w:t>Lund University</w:t>
      </w:r>
    </w:p>
    <w:p w14:paraId="34E9C323" w14:textId="77777777" w:rsidR="00DC1CDF" w:rsidRDefault="00DC1CDF" w:rsidP="00674CE6">
      <w:pPr>
        <w:spacing w:line="360" w:lineRule="auto"/>
        <w:rPr>
          <w:lang w:val="en-GB"/>
        </w:rPr>
      </w:pPr>
    </w:p>
    <w:p w14:paraId="12F9656B" w14:textId="77777777" w:rsidR="001E0AA9" w:rsidRDefault="001E0AA9" w:rsidP="001E0AA9">
      <w:pPr>
        <w:spacing w:line="360" w:lineRule="auto"/>
        <w:ind w:left="907"/>
        <w:rPr>
          <w:lang w:val="en-GB"/>
        </w:rPr>
      </w:pPr>
      <w:r>
        <w:rPr>
          <w:lang w:val="en-GB"/>
        </w:rPr>
        <w:t xml:space="preserve">[W]e </w:t>
      </w:r>
      <w:proofErr w:type="gramStart"/>
      <w:r>
        <w:rPr>
          <w:lang w:val="en-GB"/>
        </w:rPr>
        <w:t>wish</w:t>
      </w:r>
      <w:proofErr w:type="gramEnd"/>
      <w:r>
        <w:rPr>
          <w:lang w:val="en-GB"/>
        </w:rPr>
        <w:t xml:space="preserve"> the von </w:t>
      </w:r>
      <w:proofErr w:type="spellStart"/>
      <w:r>
        <w:rPr>
          <w:lang w:val="en-GB"/>
        </w:rPr>
        <w:t>Thünen</w:t>
      </w:r>
      <w:proofErr w:type="spellEnd"/>
      <w:r>
        <w:rPr>
          <w:lang w:val="en-GB"/>
        </w:rPr>
        <w:t xml:space="preserve"> theory of the urban land market to become </w:t>
      </w:r>
      <w:r w:rsidRPr="009B36E8">
        <w:rPr>
          <w:i/>
          <w:lang w:val="en-GB"/>
        </w:rPr>
        <w:t>not</w:t>
      </w:r>
      <w:r>
        <w:rPr>
          <w:lang w:val="en-GB"/>
        </w:rPr>
        <w:t xml:space="preserve"> true. (Harvey 1973, 137)</w:t>
      </w:r>
    </w:p>
    <w:p w14:paraId="0E4B2264" w14:textId="77777777" w:rsidR="009B36E8" w:rsidRDefault="009B36E8" w:rsidP="00674CE6">
      <w:pPr>
        <w:spacing w:line="360" w:lineRule="auto"/>
        <w:rPr>
          <w:lang w:val="en-GB"/>
        </w:rPr>
      </w:pPr>
    </w:p>
    <w:p w14:paraId="29CFBA7F" w14:textId="38422EB7" w:rsidR="005F4AFE" w:rsidRDefault="007E77F6" w:rsidP="0078259A">
      <w:pPr>
        <w:spacing w:line="360" w:lineRule="auto"/>
        <w:rPr>
          <w:lang w:val="en-GB"/>
        </w:rPr>
      </w:pPr>
      <w:r>
        <w:rPr>
          <w:lang w:val="en-GB"/>
        </w:rPr>
        <w:t>B</w:t>
      </w:r>
      <w:r w:rsidR="00944C9B">
        <w:rPr>
          <w:lang w:val="en-GB"/>
        </w:rPr>
        <w:t>ased on the belief that Sweden’s</w:t>
      </w:r>
      <w:r w:rsidR="00F92D96">
        <w:rPr>
          <w:lang w:val="en-GB"/>
        </w:rPr>
        <w:t xml:space="preserve"> land policies, municipal </w:t>
      </w:r>
      <w:r w:rsidR="00BB74B0">
        <w:rPr>
          <w:lang w:val="en-GB"/>
        </w:rPr>
        <w:t>‘</w:t>
      </w:r>
      <w:r w:rsidR="00F92D96">
        <w:rPr>
          <w:lang w:val="en-GB"/>
        </w:rPr>
        <w:t>planning</w:t>
      </w:r>
      <w:r w:rsidR="00BB74B0">
        <w:rPr>
          <w:lang w:val="en-GB"/>
        </w:rPr>
        <w:t xml:space="preserve"> monopoly’</w:t>
      </w:r>
      <w:r w:rsidR="00944C9B">
        <w:rPr>
          <w:lang w:val="en-GB"/>
        </w:rPr>
        <w:t>, system of building provision</w:t>
      </w:r>
      <w:r w:rsidR="00F92D96">
        <w:rPr>
          <w:lang w:val="en-GB"/>
        </w:rPr>
        <w:t xml:space="preserve"> and solidarity associated with the social democratic welfare state guaranteed </w:t>
      </w:r>
      <w:r w:rsidR="00944C9B">
        <w:rPr>
          <w:lang w:val="en-GB"/>
        </w:rPr>
        <w:t>a form of urban governance that made</w:t>
      </w:r>
      <w:r w:rsidR="00F92D96">
        <w:rPr>
          <w:lang w:val="en-GB"/>
        </w:rPr>
        <w:t xml:space="preserve"> rent gap t</w:t>
      </w:r>
      <w:r>
        <w:rPr>
          <w:lang w:val="en-GB"/>
        </w:rPr>
        <w:t xml:space="preserve">heory untrue, my studies of rent gaps in Malmö (Clark 1987; 1988) and Stockholm (Clark and </w:t>
      </w:r>
      <w:proofErr w:type="spellStart"/>
      <w:r>
        <w:rPr>
          <w:lang w:val="en-GB"/>
        </w:rPr>
        <w:t>Gullberg</w:t>
      </w:r>
      <w:proofErr w:type="spellEnd"/>
      <w:r>
        <w:rPr>
          <w:lang w:val="en-GB"/>
        </w:rPr>
        <w:t xml:space="preserve"> 1997) were commonly met </w:t>
      </w:r>
      <w:r w:rsidR="008C700C">
        <w:rPr>
          <w:lang w:val="en-GB"/>
        </w:rPr>
        <w:t xml:space="preserve">in Sweden </w:t>
      </w:r>
      <w:r>
        <w:rPr>
          <w:lang w:val="en-GB"/>
        </w:rPr>
        <w:t>with incredulity and rejection.</w:t>
      </w:r>
      <w:r w:rsidR="00786A9A">
        <w:rPr>
          <w:lang w:val="en-GB"/>
        </w:rPr>
        <w:t xml:space="preserve"> </w:t>
      </w:r>
      <w:r>
        <w:rPr>
          <w:lang w:val="en-GB"/>
        </w:rPr>
        <w:t>The view</w:t>
      </w:r>
      <w:r w:rsidR="00015916">
        <w:rPr>
          <w:lang w:val="en-GB"/>
        </w:rPr>
        <w:t xml:space="preserve"> was that Neil Smith’s (1979) rent gap theory is not germane to Swedish contexts, where “progressive urban corporatism” (Harvey 1989, 16) prevailed. Highly debated</w:t>
      </w:r>
      <w:r w:rsidR="00F92D96">
        <w:rPr>
          <w:lang w:val="en-GB"/>
        </w:rPr>
        <w:t xml:space="preserve"> even in the </w:t>
      </w:r>
      <w:r w:rsidR="00015916">
        <w:rPr>
          <w:lang w:val="en-GB"/>
        </w:rPr>
        <w:t>United States, the</w:t>
      </w:r>
      <w:r w:rsidR="002176D8">
        <w:rPr>
          <w:lang w:val="en-GB"/>
        </w:rPr>
        <w:t xml:space="preserve"> relevance </w:t>
      </w:r>
      <w:r w:rsidR="00015916">
        <w:rPr>
          <w:lang w:val="en-GB"/>
        </w:rPr>
        <w:t xml:space="preserve">of rent gaps </w:t>
      </w:r>
      <w:r w:rsidR="002176D8">
        <w:rPr>
          <w:lang w:val="en-GB"/>
        </w:rPr>
        <w:t xml:space="preserve">in Sweden must surely be negligible. </w:t>
      </w:r>
      <w:r>
        <w:rPr>
          <w:lang w:val="en-GB"/>
        </w:rPr>
        <w:t xml:space="preserve">Yet robust </w:t>
      </w:r>
      <w:r w:rsidR="00015916">
        <w:rPr>
          <w:lang w:val="en-GB"/>
        </w:rPr>
        <w:t>measures and empirical analyses revealed rent gaps to be directing flows of capital into built environments across Sw</w:t>
      </w:r>
      <w:r w:rsidR="00604A63">
        <w:rPr>
          <w:lang w:val="en-GB"/>
        </w:rPr>
        <w:t>eden’s largest</w:t>
      </w:r>
      <w:r w:rsidR="00015916">
        <w:rPr>
          <w:lang w:val="en-GB"/>
        </w:rPr>
        <w:t xml:space="preserve"> cities. </w:t>
      </w:r>
      <w:r w:rsidR="00A92E34">
        <w:rPr>
          <w:lang w:val="en-GB"/>
        </w:rPr>
        <w:t>I am reminded of this</w:t>
      </w:r>
      <w:r w:rsidR="002176D8">
        <w:rPr>
          <w:lang w:val="en-GB"/>
        </w:rPr>
        <w:t xml:space="preserve"> re-reading Harvey’s influential </w:t>
      </w:r>
      <w:r w:rsidR="00786A9A">
        <w:rPr>
          <w:lang w:val="en-GB"/>
        </w:rPr>
        <w:t>urban governance article where</w:t>
      </w:r>
      <w:r w:rsidR="002176D8">
        <w:rPr>
          <w:lang w:val="en-GB"/>
        </w:rPr>
        <w:t xml:space="preserve">, in the closing paragraph, </w:t>
      </w:r>
      <w:r w:rsidR="00786A9A">
        <w:rPr>
          <w:lang w:val="en-GB"/>
        </w:rPr>
        <w:t xml:space="preserve">he </w:t>
      </w:r>
      <w:r w:rsidR="002176D8">
        <w:rPr>
          <w:lang w:val="en-GB"/>
        </w:rPr>
        <w:t xml:space="preserve">notes that “there is something positive going on here that deserves close attention”, namely the “idea of the city as a collective corporation, within which democratic decision-making can </w:t>
      </w:r>
      <w:r w:rsidR="00C53773">
        <w:rPr>
          <w:lang w:val="en-GB"/>
        </w:rPr>
        <w:t xml:space="preserve">operate” (1989, 16). </w:t>
      </w:r>
      <w:r w:rsidR="0099357C">
        <w:rPr>
          <w:lang w:val="en-GB"/>
        </w:rPr>
        <w:t xml:space="preserve">This </w:t>
      </w:r>
      <w:r w:rsidR="000304A2">
        <w:rPr>
          <w:lang w:val="en-GB"/>
        </w:rPr>
        <w:t xml:space="preserve">commentary </w:t>
      </w:r>
      <w:r w:rsidR="0099357C">
        <w:rPr>
          <w:lang w:val="en-GB"/>
        </w:rPr>
        <w:t>considers the relevance of</w:t>
      </w:r>
      <w:r w:rsidR="00192FF0">
        <w:rPr>
          <w:lang w:val="en-GB"/>
        </w:rPr>
        <w:t xml:space="preserve"> Harvey’s landmark article</w:t>
      </w:r>
      <w:r w:rsidR="00B9465A">
        <w:rPr>
          <w:lang w:val="en-GB"/>
        </w:rPr>
        <w:t xml:space="preserve"> for understanding</w:t>
      </w:r>
      <w:r w:rsidR="000304A2">
        <w:rPr>
          <w:lang w:val="en-GB"/>
        </w:rPr>
        <w:t xml:space="preserve"> Swedish contexts</w:t>
      </w:r>
      <w:r w:rsidR="00A92E34">
        <w:rPr>
          <w:lang w:val="en-GB"/>
        </w:rPr>
        <w:t xml:space="preserve">, emphasizing a </w:t>
      </w:r>
      <w:r w:rsidR="00192FF0">
        <w:rPr>
          <w:lang w:val="en-GB"/>
        </w:rPr>
        <w:t>critical distinction concerning</w:t>
      </w:r>
      <w:r w:rsidR="005E4C9F">
        <w:rPr>
          <w:lang w:val="en-GB"/>
        </w:rPr>
        <w:t xml:space="preserve"> </w:t>
      </w:r>
      <w:r w:rsidR="005E4C9F" w:rsidRPr="006C620B">
        <w:rPr>
          <w:i/>
          <w:lang w:val="en-GB"/>
        </w:rPr>
        <w:t>invest</w:t>
      </w:r>
      <w:r w:rsidR="00192FF0">
        <w:rPr>
          <w:i/>
          <w:lang w:val="en-GB"/>
        </w:rPr>
        <w:t>ment</w:t>
      </w:r>
      <w:r w:rsidR="005E4C9F">
        <w:rPr>
          <w:lang w:val="en-GB"/>
        </w:rPr>
        <w:t xml:space="preserve"> </w:t>
      </w:r>
      <w:r w:rsidR="00A92E34">
        <w:rPr>
          <w:lang w:val="en-GB"/>
        </w:rPr>
        <w:t xml:space="preserve">to </w:t>
      </w:r>
      <w:r w:rsidR="005E4C9F">
        <w:rPr>
          <w:lang w:val="en-GB"/>
        </w:rPr>
        <w:t>frame the question</w:t>
      </w:r>
      <w:r w:rsidR="00192FF0">
        <w:rPr>
          <w:lang w:val="en-GB"/>
        </w:rPr>
        <w:t>:</w:t>
      </w:r>
      <w:r w:rsidR="000304A2">
        <w:rPr>
          <w:lang w:val="en-GB"/>
        </w:rPr>
        <w:t xml:space="preserve"> how </w:t>
      </w:r>
      <w:r w:rsidR="00192FF0">
        <w:rPr>
          <w:lang w:val="en-GB"/>
        </w:rPr>
        <w:t xml:space="preserve">might </w:t>
      </w:r>
      <w:r w:rsidR="000304A2">
        <w:rPr>
          <w:lang w:val="en-GB"/>
        </w:rPr>
        <w:t>goo</w:t>
      </w:r>
      <w:r w:rsidR="00192FF0">
        <w:rPr>
          <w:lang w:val="en-GB"/>
        </w:rPr>
        <w:t xml:space="preserve">d urban governance </w:t>
      </w:r>
      <w:r w:rsidR="000304A2">
        <w:rPr>
          <w:lang w:val="en-GB"/>
        </w:rPr>
        <w:t xml:space="preserve">make </w:t>
      </w:r>
      <w:r w:rsidR="006C620B">
        <w:rPr>
          <w:lang w:val="en-GB"/>
        </w:rPr>
        <w:t xml:space="preserve">rent gap theory not </w:t>
      </w:r>
      <w:r w:rsidR="00A92E34">
        <w:rPr>
          <w:lang w:val="en-GB"/>
        </w:rPr>
        <w:t>true?</w:t>
      </w:r>
      <w:r w:rsidR="000304A2">
        <w:rPr>
          <w:lang w:val="en-GB"/>
        </w:rPr>
        <w:t xml:space="preserve"> </w:t>
      </w:r>
    </w:p>
    <w:p w14:paraId="1E0DBB07" w14:textId="1E32DBCB" w:rsidR="00EC3C9D" w:rsidRDefault="002E03A5" w:rsidP="00A24A30">
      <w:pPr>
        <w:spacing w:line="360" w:lineRule="auto"/>
        <w:ind w:firstLine="454"/>
        <w:rPr>
          <w:lang w:val="en-GB"/>
        </w:rPr>
      </w:pPr>
      <w:r>
        <w:rPr>
          <w:lang w:val="en-GB"/>
        </w:rPr>
        <w:t>The assertion that Sweden is “an example of what might be called ‘circumscribed neoliberalization’” (Harvey 2005, 115) resonated well a decade ago. M</w:t>
      </w:r>
      <w:r w:rsidR="00A627E5">
        <w:rPr>
          <w:lang w:val="en-GB"/>
        </w:rPr>
        <w:t>uch has happened since then. N</w:t>
      </w:r>
      <w:r w:rsidR="00855173">
        <w:rPr>
          <w:lang w:val="en-GB"/>
        </w:rPr>
        <w:t>ow it seems</w:t>
      </w:r>
      <w:r w:rsidR="00192FF0">
        <w:rPr>
          <w:lang w:val="en-GB"/>
        </w:rPr>
        <w:t xml:space="preserve"> plausible</w:t>
      </w:r>
      <w:r>
        <w:rPr>
          <w:lang w:val="en-GB"/>
        </w:rPr>
        <w:t xml:space="preserve"> that t</w:t>
      </w:r>
      <w:r w:rsidR="008F4D6F">
        <w:rPr>
          <w:lang w:val="en-GB"/>
        </w:rPr>
        <w:t>he Nordic welfare state</w:t>
      </w:r>
      <w:r w:rsidR="00192FF0">
        <w:rPr>
          <w:lang w:val="en-GB"/>
        </w:rPr>
        <w:t xml:space="preserve"> </w:t>
      </w:r>
      <w:r w:rsidR="008F4D6F">
        <w:rPr>
          <w:lang w:val="en-GB"/>
        </w:rPr>
        <w:t xml:space="preserve">has </w:t>
      </w:r>
      <w:r w:rsidR="00192FF0">
        <w:rPr>
          <w:lang w:val="en-GB"/>
        </w:rPr>
        <w:t>offer</w:t>
      </w:r>
      <w:r w:rsidR="008F4D6F">
        <w:rPr>
          <w:lang w:val="en-GB"/>
        </w:rPr>
        <w:t>ed</w:t>
      </w:r>
      <w:r>
        <w:rPr>
          <w:lang w:val="en-GB"/>
        </w:rPr>
        <w:t xml:space="preserve"> more latitude for radical neol</w:t>
      </w:r>
      <w:r w:rsidR="00887AC4">
        <w:rPr>
          <w:lang w:val="en-GB"/>
        </w:rPr>
        <w:t>iberaliz</w:t>
      </w:r>
      <w:r>
        <w:rPr>
          <w:lang w:val="en-GB"/>
        </w:rPr>
        <w:t>ati</w:t>
      </w:r>
      <w:r w:rsidR="00887AC4">
        <w:rPr>
          <w:lang w:val="en-GB"/>
        </w:rPr>
        <w:t>on than in places where privatiz</w:t>
      </w:r>
      <w:r>
        <w:rPr>
          <w:lang w:val="en-GB"/>
        </w:rPr>
        <w:t>ation, commo</w:t>
      </w:r>
      <w:r w:rsidR="00A24A30">
        <w:rPr>
          <w:lang w:val="en-GB"/>
        </w:rPr>
        <w:t xml:space="preserve">dification and marketization </w:t>
      </w:r>
      <w:r w:rsidR="005903DE">
        <w:rPr>
          <w:lang w:val="en-GB"/>
        </w:rPr>
        <w:t>had</w:t>
      </w:r>
      <w:r w:rsidR="000D110F">
        <w:rPr>
          <w:lang w:val="en-GB"/>
        </w:rPr>
        <w:t xml:space="preserve"> already transformed societies</w:t>
      </w:r>
      <w:r w:rsidR="00A627E5">
        <w:rPr>
          <w:lang w:val="en-GB"/>
        </w:rPr>
        <w:t xml:space="preserve">. </w:t>
      </w:r>
      <w:r w:rsidR="00EA5264">
        <w:rPr>
          <w:lang w:val="en-GB"/>
        </w:rPr>
        <w:t xml:space="preserve">Housing was the first sphere of the neoliberal revolution (Hedin </w:t>
      </w:r>
      <w:r w:rsidR="00EA5264" w:rsidRPr="00EA5264">
        <w:rPr>
          <w:lang w:val="en-GB"/>
        </w:rPr>
        <w:t>et al</w:t>
      </w:r>
      <w:r w:rsidR="00EA5264">
        <w:rPr>
          <w:lang w:val="en-GB"/>
        </w:rPr>
        <w:t xml:space="preserve"> 2012, </w:t>
      </w:r>
      <w:proofErr w:type="spellStart"/>
      <w:r w:rsidR="00EA5264">
        <w:rPr>
          <w:lang w:val="en-GB"/>
        </w:rPr>
        <w:t>Christopher</w:t>
      </w:r>
      <w:r w:rsidR="007358C9">
        <w:rPr>
          <w:lang w:val="en-GB"/>
        </w:rPr>
        <w:t>s</w:t>
      </w:r>
      <w:proofErr w:type="spellEnd"/>
      <w:r w:rsidR="00EA5264">
        <w:rPr>
          <w:lang w:val="en-GB"/>
        </w:rPr>
        <w:t xml:space="preserve"> 2013), followed by education and health care. </w:t>
      </w:r>
      <w:r w:rsidR="00A627E5">
        <w:rPr>
          <w:lang w:val="en-GB"/>
        </w:rPr>
        <w:t>A recent study by The Heritage Foundation (conservative U</w:t>
      </w:r>
      <w:r w:rsidR="005903DE">
        <w:rPr>
          <w:lang w:val="en-GB"/>
        </w:rPr>
        <w:t>.</w:t>
      </w:r>
      <w:r w:rsidR="00A627E5">
        <w:rPr>
          <w:lang w:val="en-GB"/>
        </w:rPr>
        <w:t>S</w:t>
      </w:r>
      <w:r w:rsidR="005903DE">
        <w:rPr>
          <w:lang w:val="en-GB"/>
        </w:rPr>
        <w:t>.</w:t>
      </w:r>
      <w:r w:rsidR="00A627E5">
        <w:rPr>
          <w:lang w:val="en-GB"/>
        </w:rPr>
        <w:t xml:space="preserve"> think tank), commissioned by </w:t>
      </w:r>
      <w:proofErr w:type="spellStart"/>
      <w:r w:rsidR="00A627E5" w:rsidRPr="00A627E5">
        <w:rPr>
          <w:i/>
          <w:lang w:val="en-GB"/>
        </w:rPr>
        <w:t>Svenska</w:t>
      </w:r>
      <w:proofErr w:type="spellEnd"/>
      <w:r w:rsidR="00A627E5" w:rsidRPr="00A627E5">
        <w:rPr>
          <w:i/>
          <w:lang w:val="en-GB"/>
        </w:rPr>
        <w:t xml:space="preserve"> </w:t>
      </w:r>
      <w:proofErr w:type="spellStart"/>
      <w:r w:rsidR="00A627E5" w:rsidRPr="00A627E5">
        <w:rPr>
          <w:i/>
          <w:lang w:val="en-GB"/>
        </w:rPr>
        <w:t>Dagbladet</w:t>
      </w:r>
      <w:proofErr w:type="spellEnd"/>
      <w:r w:rsidR="00A627E5">
        <w:rPr>
          <w:lang w:val="en-GB"/>
        </w:rPr>
        <w:t xml:space="preserve"> (large Swedish daily newspaper)</w:t>
      </w:r>
      <w:r w:rsidR="00887AC4">
        <w:rPr>
          <w:lang w:val="en-GB"/>
        </w:rPr>
        <w:t>,</w:t>
      </w:r>
      <w:r w:rsidR="00A627E5">
        <w:rPr>
          <w:lang w:val="en-GB"/>
        </w:rPr>
        <w:t xml:space="preserve"> </w:t>
      </w:r>
      <w:r w:rsidR="00A627E5">
        <w:rPr>
          <w:lang w:val="en-GB"/>
        </w:rPr>
        <w:lastRenderedPageBreak/>
        <w:t xml:space="preserve">concluded </w:t>
      </w:r>
      <w:r w:rsidR="00B625F6">
        <w:rPr>
          <w:lang w:val="en-GB"/>
        </w:rPr>
        <w:t>under the headline “World champion</w:t>
      </w:r>
      <w:r w:rsidR="00A24A30">
        <w:rPr>
          <w:lang w:val="en-GB"/>
        </w:rPr>
        <w:t xml:space="preserve"> in liberalization” </w:t>
      </w:r>
      <w:r w:rsidR="00B625F6">
        <w:rPr>
          <w:lang w:val="en-GB"/>
        </w:rPr>
        <w:t>that for two decades</w:t>
      </w:r>
      <w:r w:rsidR="00A627E5">
        <w:rPr>
          <w:lang w:val="en-GB"/>
        </w:rPr>
        <w:t xml:space="preserve"> Sweden has liberalized faster than </w:t>
      </w:r>
      <w:r w:rsidR="00887AC4">
        <w:rPr>
          <w:lang w:val="en-GB"/>
        </w:rPr>
        <w:t>any other co</w:t>
      </w:r>
      <w:r w:rsidR="00A24A30">
        <w:rPr>
          <w:lang w:val="en-GB"/>
        </w:rPr>
        <w:t>untry in the West</w:t>
      </w:r>
      <w:r w:rsidR="00887AC4">
        <w:rPr>
          <w:lang w:val="en-GB"/>
        </w:rPr>
        <w:t xml:space="preserve"> (Eriksson 2012)</w:t>
      </w:r>
      <w:r w:rsidR="00944C9B">
        <w:rPr>
          <w:lang w:val="en-GB"/>
        </w:rPr>
        <w:t xml:space="preserve">. </w:t>
      </w:r>
      <w:r w:rsidR="00A24A30">
        <w:rPr>
          <w:lang w:val="en-GB"/>
        </w:rPr>
        <w:t xml:space="preserve">The success of this neoliberal revolution in the heartland of the Nordic welfare state has </w:t>
      </w:r>
      <w:r w:rsidR="00A24A30" w:rsidRPr="00AC192D">
        <w:rPr>
          <w:i/>
          <w:lang w:val="en-GB"/>
        </w:rPr>
        <w:t>The Economist</w:t>
      </w:r>
      <w:r w:rsidR="008F4D6F">
        <w:rPr>
          <w:lang w:val="en-GB"/>
        </w:rPr>
        <w:t xml:space="preserve"> (2013) parading “The next supermodel”, claim</w:t>
      </w:r>
      <w:r w:rsidR="00A24A30">
        <w:rPr>
          <w:lang w:val="en-GB"/>
        </w:rPr>
        <w:t xml:space="preserve">ing that “Milton Friedman would be more at home in Stockholm than in Washington D.C.” </w:t>
      </w:r>
      <w:r w:rsidR="00944C9B">
        <w:rPr>
          <w:lang w:val="en-GB"/>
        </w:rPr>
        <w:t>With its large public fund of</w:t>
      </w:r>
      <w:r w:rsidR="00A627E5">
        <w:rPr>
          <w:lang w:val="en-GB"/>
        </w:rPr>
        <w:t xml:space="preserve"> institutional</w:t>
      </w:r>
      <w:r w:rsidR="00944C9B">
        <w:rPr>
          <w:lang w:val="en-GB"/>
        </w:rPr>
        <w:t>ized</w:t>
      </w:r>
      <w:r w:rsidR="00A627E5">
        <w:rPr>
          <w:lang w:val="en-GB"/>
        </w:rPr>
        <w:t xml:space="preserve"> commons in housing, education, health care, infrastructure </w:t>
      </w:r>
      <w:r w:rsidR="00887AC4">
        <w:rPr>
          <w:lang w:val="en-GB"/>
        </w:rPr>
        <w:t>and more, S</w:t>
      </w:r>
      <w:r w:rsidR="008048B0">
        <w:rPr>
          <w:lang w:val="en-GB"/>
        </w:rPr>
        <w:t>weden</w:t>
      </w:r>
      <w:r w:rsidR="00BB74B0">
        <w:rPr>
          <w:lang w:val="en-GB"/>
        </w:rPr>
        <w:t xml:space="preserve"> </w:t>
      </w:r>
      <w:r w:rsidR="00C444BB">
        <w:rPr>
          <w:lang w:val="en-GB"/>
        </w:rPr>
        <w:t>is</w:t>
      </w:r>
      <w:r w:rsidR="00944C9B">
        <w:rPr>
          <w:lang w:val="en-GB"/>
        </w:rPr>
        <w:t xml:space="preserve"> an</w:t>
      </w:r>
      <w:r w:rsidR="00887AC4">
        <w:rPr>
          <w:lang w:val="en-GB"/>
        </w:rPr>
        <w:t xml:space="preserve"> attractive target for global finance capital</w:t>
      </w:r>
      <w:r w:rsidR="00BB74B0">
        <w:rPr>
          <w:lang w:val="en-GB"/>
        </w:rPr>
        <w:t>, ever</w:t>
      </w:r>
      <w:r w:rsidR="00887AC4">
        <w:rPr>
          <w:lang w:val="en-GB"/>
        </w:rPr>
        <w:t xml:space="preserve"> </w:t>
      </w:r>
      <w:r w:rsidR="00855173">
        <w:rPr>
          <w:lang w:val="en-GB"/>
        </w:rPr>
        <w:t>in</w:t>
      </w:r>
      <w:r w:rsidR="008C700C">
        <w:rPr>
          <w:lang w:val="en-GB"/>
        </w:rPr>
        <w:t xml:space="preserve"> search of</w:t>
      </w:r>
      <w:r w:rsidR="00944C9B">
        <w:rPr>
          <w:lang w:val="en-GB"/>
        </w:rPr>
        <w:t xml:space="preserve"> n</w:t>
      </w:r>
      <w:r w:rsidR="008C700C">
        <w:rPr>
          <w:lang w:val="en-GB"/>
        </w:rPr>
        <w:t>ew spheres for</w:t>
      </w:r>
      <w:r w:rsidR="00855173">
        <w:rPr>
          <w:lang w:val="en-GB"/>
        </w:rPr>
        <w:t xml:space="preserve"> profitable investment. </w:t>
      </w:r>
      <w:r w:rsidR="00BB74B0">
        <w:rPr>
          <w:lang w:val="en-GB"/>
        </w:rPr>
        <w:t>With the helping hand</w:t>
      </w:r>
      <w:r w:rsidR="00402A5B">
        <w:rPr>
          <w:lang w:val="en-GB"/>
        </w:rPr>
        <w:t>s</w:t>
      </w:r>
      <w:r w:rsidR="00BB74B0">
        <w:rPr>
          <w:lang w:val="en-GB"/>
        </w:rPr>
        <w:t xml:space="preserve"> of both s</w:t>
      </w:r>
      <w:r w:rsidR="004F57E0">
        <w:rPr>
          <w:lang w:val="en-GB"/>
        </w:rPr>
        <w:t>ocial democratic and right-wing</w:t>
      </w:r>
      <w:r w:rsidR="00472247">
        <w:rPr>
          <w:lang w:val="en-GB"/>
        </w:rPr>
        <w:t xml:space="preserve"> governments (more </w:t>
      </w:r>
      <w:proofErr w:type="spellStart"/>
      <w:r w:rsidR="00472247" w:rsidRPr="00472247">
        <w:rPr>
          <w:i/>
          <w:lang w:val="en-GB"/>
        </w:rPr>
        <w:t>aidez</w:t>
      </w:r>
      <w:proofErr w:type="spellEnd"/>
      <w:r w:rsidR="00472247" w:rsidRPr="00472247">
        <w:rPr>
          <w:i/>
          <w:lang w:val="en-GB"/>
        </w:rPr>
        <w:t>-faire</w:t>
      </w:r>
      <w:r w:rsidR="00472247">
        <w:rPr>
          <w:lang w:val="en-GB"/>
        </w:rPr>
        <w:t xml:space="preserve"> than </w:t>
      </w:r>
      <w:r w:rsidR="00472247" w:rsidRPr="00472247">
        <w:rPr>
          <w:i/>
          <w:lang w:val="en-GB"/>
        </w:rPr>
        <w:t>laissez-</w:t>
      </w:r>
      <w:r w:rsidR="00BB74B0" w:rsidRPr="00472247">
        <w:rPr>
          <w:i/>
          <w:lang w:val="en-GB"/>
        </w:rPr>
        <w:t>faire</w:t>
      </w:r>
      <w:r w:rsidR="00BB74B0">
        <w:rPr>
          <w:lang w:val="en-GB"/>
        </w:rPr>
        <w:t xml:space="preserve">; </w:t>
      </w:r>
      <w:r w:rsidR="00F92733">
        <w:rPr>
          <w:lang w:val="en-GB"/>
        </w:rPr>
        <w:t>Purcell 2013</w:t>
      </w:r>
      <w:r w:rsidR="00127468">
        <w:rPr>
          <w:lang w:val="en-GB"/>
        </w:rPr>
        <w:t>)</w:t>
      </w:r>
      <w:r w:rsidR="00F92733">
        <w:rPr>
          <w:lang w:val="en-GB"/>
        </w:rPr>
        <w:t xml:space="preserve">, spheres of commons built up and institutionalized during the middle decades of the twentieth century have </w:t>
      </w:r>
      <w:r w:rsidR="008C700C">
        <w:rPr>
          <w:lang w:val="en-GB"/>
        </w:rPr>
        <w:t>been rapidly</w:t>
      </w:r>
      <w:r w:rsidR="00F92733">
        <w:rPr>
          <w:lang w:val="en-GB"/>
        </w:rPr>
        <w:t xml:space="preserve"> privatized, commodified and </w:t>
      </w:r>
      <w:proofErr w:type="spellStart"/>
      <w:r w:rsidR="00F92733">
        <w:rPr>
          <w:lang w:val="en-GB"/>
        </w:rPr>
        <w:t>marketized</w:t>
      </w:r>
      <w:proofErr w:type="spellEnd"/>
      <w:r w:rsidR="00F92733">
        <w:rPr>
          <w:lang w:val="en-GB"/>
        </w:rPr>
        <w:t xml:space="preserve">, while “exchange value considerations” (Harvey </w:t>
      </w:r>
      <w:r w:rsidR="008048B0">
        <w:rPr>
          <w:lang w:val="en-GB"/>
        </w:rPr>
        <w:t>2014, 22-23)</w:t>
      </w:r>
      <w:r w:rsidR="00F92733">
        <w:rPr>
          <w:lang w:val="en-GB"/>
        </w:rPr>
        <w:t xml:space="preserve"> have become the primary drivers o</w:t>
      </w:r>
      <w:r w:rsidR="00C444BB">
        <w:rPr>
          <w:lang w:val="en-GB"/>
        </w:rPr>
        <w:t>f urban policy and development.</w:t>
      </w:r>
      <w:r w:rsidR="009226DE">
        <w:rPr>
          <w:lang w:val="en-GB"/>
        </w:rPr>
        <w:t xml:space="preserve"> </w:t>
      </w:r>
    </w:p>
    <w:p w14:paraId="77111FDE" w14:textId="2026C9CC" w:rsidR="007451A8" w:rsidRDefault="006C776C" w:rsidP="00522309">
      <w:pPr>
        <w:spacing w:line="360" w:lineRule="auto"/>
        <w:ind w:firstLine="454"/>
        <w:rPr>
          <w:lang w:val="en-GB"/>
        </w:rPr>
      </w:pPr>
      <w:r>
        <w:rPr>
          <w:lang w:val="en-GB"/>
        </w:rPr>
        <w:t xml:space="preserve">Harvey’s </w:t>
      </w:r>
      <w:r w:rsidR="0078259A">
        <w:rPr>
          <w:lang w:val="en-GB"/>
        </w:rPr>
        <w:t>thr</w:t>
      </w:r>
      <w:r>
        <w:rPr>
          <w:lang w:val="en-GB"/>
        </w:rPr>
        <w:t>ee broad assertions</w:t>
      </w:r>
      <w:r w:rsidR="0078259A">
        <w:rPr>
          <w:lang w:val="en-GB"/>
        </w:rPr>
        <w:t xml:space="preserve"> regarding the new urban entrepreneurialism (1989, 7) are easily recognized in Swedish cities, and examples of the four alternative strategies for urban entrepreneurialism (1989, 8-11) are not hard to find</w:t>
      </w:r>
      <w:r w:rsidR="006C620B">
        <w:rPr>
          <w:lang w:val="en-GB"/>
        </w:rPr>
        <w:t xml:space="preserve"> </w:t>
      </w:r>
      <w:r w:rsidR="00BF02E1">
        <w:rPr>
          <w:lang w:val="en-GB"/>
        </w:rPr>
        <w:t>either</w:t>
      </w:r>
      <w:r w:rsidR="009226DE">
        <w:rPr>
          <w:lang w:val="en-GB"/>
        </w:rPr>
        <w:t xml:space="preserve"> </w:t>
      </w:r>
      <w:r w:rsidR="006C620B">
        <w:rPr>
          <w:lang w:val="en-GB"/>
        </w:rPr>
        <w:t>(</w:t>
      </w:r>
      <w:r w:rsidR="00402A5B">
        <w:rPr>
          <w:lang w:val="en-GB"/>
        </w:rPr>
        <w:t>for instance, regarding Malmö:</w:t>
      </w:r>
      <w:r w:rsidR="006C620B">
        <w:rPr>
          <w:lang w:val="en-GB"/>
        </w:rPr>
        <w:t xml:space="preserve"> </w:t>
      </w:r>
      <w:proofErr w:type="spellStart"/>
      <w:r w:rsidR="00402A5B">
        <w:rPr>
          <w:lang w:val="en-GB"/>
        </w:rPr>
        <w:t>Dannestam</w:t>
      </w:r>
      <w:proofErr w:type="spellEnd"/>
      <w:r w:rsidR="00402A5B">
        <w:rPr>
          <w:lang w:val="en-GB"/>
        </w:rPr>
        <w:t xml:space="preserve"> 2009</w:t>
      </w:r>
      <w:r w:rsidR="006C620B">
        <w:rPr>
          <w:lang w:val="en-GB"/>
        </w:rPr>
        <w:t xml:space="preserve">, </w:t>
      </w:r>
      <w:proofErr w:type="spellStart"/>
      <w:r w:rsidR="00775284">
        <w:rPr>
          <w:lang w:val="en-GB"/>
        </w:rPr>
        <w:t>Baeten</w:t>
      </w:r>
      <w:proofErr w:type="spellEnd"/>
      <w:r w:rsidR="00775284">
        <w:rPr>
          <w:lang w:val="en-GB"/>
        </w:rPr>
        <w:t xml:space="preserve"> 2012</w:t>
      </w:r>
      <w:r w:rsidR="009226DE">
        <w:rPr>
          <w:lang w:val="en-GB"/>
        </w:rPr>
        <w:t>). Not surprisingly</w:t>
      </w:r>
      <w:r w:rsidR="00402A5B">
        <w:rPr>
          <w:lang w:val="en-GB"/>
        </w:rPr>
        <w:t xml:space="preserve"> then</w:t>
      </w:r>
      <w:r w:rsidR="009226DE">
        <w:rPr>
          <w:lang w:val="en-GB"/>
        </w:rPr>
        <w:t xml:space="preserve">, the implications Harvey outlines </w:t>
      </w:r>
      <w:r w:rsidR="001A1C46">
        <w:rPr>
          <w:lang w:val="en-GB"/>
        </w:rPr>
        <w:t>have become</w:t>
      </w:r>
      <w:r w:rsidR="009226DE">
        <w:rPr>
          <w:lang w:val="en-GB"/>
        </w:rPr>
        <w:t xml:space="preserve"> increasingly familiar in Swedish cities: </w:t>
      </w:r>
      <w:r w:rsidR="00CC5F49">
        <w:rPr>
          <w:lang w:val="en-GB"/>
        </w:rPr>
        <w:t>enhanced “geographical flexibility with which multinational firms can approach the</w:t>
      </w:r>
      <w:r>
        <w:rPr>
          <w:lang w:val="en-GB"/>
        </w:rPr>
        <w:t>ir locational strategies” (11)</w:t>
      </w:r>
      <w:r w:rsidR="00CC5F49">
        <w:rPr>
          <w:lang w:val="en-GB"/>
        </w:rPr>
        <w:t>;</w:t>
      </w:r>
      <w:r w:rsidR="009226DE">
        <w:rPr>
          <w:lang w:val="en-GB"/>
        </w:rPr>
        <w:t xml:space="preserve"> a “general increase in problems of impoverishment and disempowerment” (12)</w:t>
      </w:r>
      <w:r w:rsidR="00CC5F49">
        <w:rPr>
          <w:lang w:val="en-GB"/>
        </w:rPr>
        <w:t xml:space="preserve">; </w:t>
      </w:r>
      <w:r w:rsidR="00911C6D">
        <w:rPr>
          <w:lang w:val="en-GB"/>
        </w:rPr>
        <w:t xml:space="preserve">priority to “creating the preconditions for profitable investment” (12); </w:t>
      </w:r>
      <w:r w:rsidR="00A36D17">
        <w:rPr>
          <w:lang w:val="en-GB"/>
        </w:rPr>
        <w:t xml:space="preserve">“emphasis on tourism, the production and consumption of spectacles” (13); </w:t>
      </w:r>
      <w:r w:rsidR="004422C7">
        <w:rPr>
          <w:lang w:val="en-GB"/>
        </w:rPr>
        <w:t xml:space="preserve">and </w:t>
      </w:r>
      <w:r w:rsidR="00A36D17">
        <w:rPr>
          <w:lang w:val="en-GB"/>
        </w:rPr>
        <w:t>encouraging “the movement in of capital and of the ‘right’ people” (14</w:t>
      </w:r>
      <w:r w:rsidR="00402A5B">
        <w:rPr>
          <w:lang w:val="en-GB"/>
        </w:rPr>
        <w:t>; sometimes referred to as ‘the economically sustainable population’</w:t>
      </w:r>
      <w:r w:rsidR="00A36D17">
        <w:rPr>
          <w:lang w:val="en-GB"/>
        </w:rPr>
        <w:t xml:space="preserve">). </w:t>
      </w:r>
      <w:r w:rsidR="007358C9">
        <w:rPr>
          <w:lang w:val="en-GB"/>
        </w:rPr>
        <w:t>E</w:t>
      </w:r>
      <w:r w:rsidR="00522309">
        <w:rPr>
          <w:lang w:val="en-GB"/>
        </w:rPr>
        <w:t>ven in Sweden, “the ideology of governance …</w:t>
      </w:r>
      <w:r w:rsidR="00522309" w:rsidRPr="009C44FD">
        <w:rPr>
          <w:lang w:val="en-GB"/>
        </w:rPr>
        <w:t xml:space="preserve"> effectively masks the class and social relations that are redistributing wealth and income to the affluent through a networked and </w:t>
      </w:r>
      <w:proofErr w:type="spellStart"/>
      <w:r w:rsidR="00522309" w:rsidRPr="009C44FD">
        <w:rPr>
          <w:lang w:val="en-GB"/>
        </w:rPr>
        <w:t>decentered</w:t>
      </w:r>
      <w:proofErr w:type="spellEnd"/>
      <w:r w:rsidR="00522309" w:rsidRPr="009C44FD">
        <w:rPr>
          <w:lang w:val="en-GB"/>
        </w:rPr>
        <w:t xml:space="preserve"> system of org</w:t>
      </w:r>
      <w:r w:rsidR="00522309">
        <w:rPr>
          <w:lang w:val="en-GB"/>
        </w:rPr>
        <w:t>anized political-economic power</w:t>
      </w:r>
      <w:r w:rsidR="00522309" w:rsidRPr="009C44FD">
        <w:rPr>
          <w:lang w:val="en-GB"/>
        </w:rPr>
        <w:t>” (Harvey 2009, 71)</w:t>
      </w:r>
      <w:r w:rsidR="00522309">
        <w:rPr>
          <w:lang w:val="en-GB"/>
        </w:rPr>
        <w:t xml:space="preserve">. </w:t>
      </w:r>
      <w:r w:rsidR="00DC1CDF">
        <w:rPr>
          <w:lang w:val="en-GB"/>
        </w:rPr>
        <w:t>Though</w:t>
      </w:r>
      <w:r w:rsidR="009C44FD">
        <w:rPr>
          <w:lang w:val="en-GB"/>
        </w:rPr>
        <w:t xml:space="preserve"> the municipal </w:t>
      </w:r>
      <w:r w:rsidR="00DC1CDF">
        <w:rPr>
          <w:lang w:val="en-GB"/>
        </w:rPr>
        <w:t>‘</w:t>
      </w:r>
      <w:r w:rsidR="009C44FD">
        <w:rPr>
          <w:lang w:val="en-GB"/>
        </w:rPr>
        <w:t>planning monopoly</w:t>
      </w:r>
      <w:r w:rsidR="00DC1CDF">
        <w:rPr>
          <w:lang w:val="en-GB"/>
        </w:rPr>
        <w:t>’</w:t>
      </w:r>
      <w:r w:rsidR="009C44FD">
        <w:rPr>
          <w:lang w:val="en-GB"/>
        </w:rPr>
        <w:t xml:space="preserve"> remains formally intact, </w:t>
      </w:r>
      <w:r w:rsidR="007451A8">
        <w:rPr>
          <w:lang w:val="en-GB"/>
        </w:rPr>
        <w:t>“</w:t>
      </w:r>
      <w:r w:rsidR="007451A8" w:rsidRPr="00402A5B">
        <w:rPr>
          <w:i/>
          <w:lang w:val="en-GB"/>
        </w:rPr>
        <w:t>investment</w:t>
      </w:r>
      <w:r w:rsidR="007451A8">
        <w:rPr>
          <w:lang w:val="en-GB"/>
        </w:rPr>
        <w:t xml:space="preserve"> increasingly takes the form of a negotiation between international finance capital and local powers doing the best they can to maximise the attractiveness of the local site as a </w:t>
      </w:r>
      <w:r w:rsidR="009C44FD">
        <w:rPr>
          <w:lang w:val="en-GB"/>
        </w:rPr>
        <w:t>lure for capitalist development</w:t>
      </w:r>
      <w:r w:rsidR="007451A8">
        <w:rPr>
          <w:lang w:val="en-GB"/>
        </w:rPr>
        <w:t>” (</w:t>
      </w:r>
      <w:r w:rsidR="00522309">
        <w:rPr>
          <w:lang w:val="en-GB"/>
        </w:rPr>
        <w:t xml:space="preserve">1989, </w:t>
      </w:r>
      <w:r w:rsidR="007451A8">
        <w:rPr>
          <w:lang w:val="en-GB"/>
        </w:rPr>
        <w:t>5</w:t>
      </w:r>
      <w:r w:rsidR="00402A5B">
        <w:rPr>
          <w:lang w:val="en-GB"/>
        </w:rPr>
        <w:t>, italics added</w:t>
      </w:r>
      <w:r w:rsidR="007451A8">
        <w:rPr>
          <w:lang w:val="en-GB"/>
        </w:rPr>
        <w:t>)</w:t>
      </w:r>
      <w:r w:rsidR="009C44FD">
        <w:rPr>
          <w:lang w:val="en-GB"/>
        </w:rPr>
        <w:t xml:space="preserve">. </w:t>
      </w:r>
    </w:p>
    <w:p w14:paraId="102C15BE" w14:textId="6A5C3D6A" w:rsidR="007F475D" w:rsidRPr="007F475D" w:rsidRDefault="009C44FD" w:rsidP="00F134D5">
      <w:pPr>
        <w:spacing w:line="360" w:lineRule="auto"/>
        <w:ind w:firstLine="454"/>
        <w:rPr>
          <w:lang w:val="en-GB"/>
        </w:rPr>
      </w:pPr>
      <w:r w:rsidRPr="00402A5B">
        <w:rPr>
          <w:i/>
          <w:lang w:val="en-GB"/>
        </w:rPr>
        <w:t>Invest</w:t>
      </w:r>
      <w:r w:rsidR="00402A5B" w:rsidRPr="00402A5B">
        <w:rPr>
          <w:i/>
          <w:lang w:val="en-GB"/>
        </w:rPr>
        <w:t>ment</w:t>
      </w:r>
      <w:r>
        <w:rPr>
          <w:lang w:val="en-GB"/>
        </w:rPr>
        <w:t xml:space="preserve"> appears twenty-one times i</w:t>
      </w:r>
      <w:r w:rsidR="00772C65">
        <w:rPr>
          <w:lang w:val="en-GB"/>
        </w:rPr>
        <w:t>n the article’s fourteen pages, but remains ambiguous</w:t>
      </w:r>
      <w:r w:rsidR="00292DCB">
        <w:rPr>
          <w:lang w:val="en-GB"/>
        </w:rPr>
        <w:t>, with the e</w:t>
      </w:r>
      <w:r w:rsidR="002955CF">
        <w:rPr>
          <w:lang w:val="en-GB"/>
        </w:rPr>
        <w:t>xception of the distinction</w:t>
      </w:r>
      <w:r w:rsidR="00292DCB">
        <w:rPr>
          <w:lang w:val="en-GB"/>
        </w:rPr>
        <w:t xml:space="preserve"> between investments “</w:t>
      </w:r>
      <w:r w:rsidR="00292DCB" w:rsidRPr="00292DCB">
        <w:rPr>
          <w:lang w:val="en-GB"/>
        </w:rPr>
        <w:t xml:space="preserve">with the </w:t>
      </w:r>
      <w:r w:rsidR="00292DCB" w:rsidRPr="00292DCB">
        <w:rPr>
          <w:lang w:val="en-GB"/>
        </w:rPr>
        <w:lastRenderedPageBreak/>
        <w:t>speculative construction of place rather than amelioration of conditions within a particular territory as its i</w:t>
      </w:r>
      <w:r w:rsidR="00292DCB">
        <w:rPr>
          <w:lang w:val="en-GB"/>
        </w:rPr>
        <w:t>mmediate (though by no means ex</w:t>
      </w:r>
      <w:r w:rsidR="00292DCB" w:rsidRPr="00292DCB">
        <w:rPr>
          <w:lang w:val="en-GB"/>
        </w:rPr>
        <w:t>clusive) political and economic goal</w:t>
      </w:r>
      <w:r w:rsidR="00292DCB">
        <w:rPr>
          <w:lang w:val="en-GB"/>
        </w:rPr>
        <w:t xml:space="preserve">” (8). </w:t>
      </w:r>
      <w:r w:rsidR="00B32BFE">
        <w:rPr>
          <w:lang w:val="en-GB"/>
        </w:rPr>
        <w:t>The shift from managerialism to entrepreneurialism has thrived</w:t>
      </w:r>
      <w:r w:rsidR="007F475D" w:rsidRPr="007F475D">
        <w:rPr>
          <w:lang w:val="en-GB"/>
        </w:rPr>
        <w:t xml:space="preserve"> on</w:t>
      </w:r>
      <w:r w:rsidR="00B32BFE">
        <w:rPr>
          <w:lang w:val="en-GB"/>
        </w:rPr>
        <w:t>, indeed discursively drawn upon,</w:t>
      </w:r>
      <w:r w:rsidR="007F475D" w:rsidRPr="007F475D">
        <w:rPr>
          <w:lang w:val="en-GB"/>
        </w:rPr>
        <w:t xml:space="preserve"> common mystifications of improvement and investment. Assumed to be universally positive</w:t>
      </w:r>
      <w:r w:rsidR="00B32BFE">
        <w:rPr>
          <w:lang w:val="en-GB"/>
        </w:rPr>
        <w:t xml:space="preserve"> (who in their right mind would wish to argue against improvement and investment?)</w:t>
      </w:r>
      <w:r w:rsidR="007F475D" w:rsidRPr="007F475D">
        <w:rPr>
          <w:lang w:val="en-GB"/>
        </w:rPr>
        <w:t xml:space="preserve">, critical </w:t>
      </w:r>
      <w:r w:rsidR="00292DCB">
        <w:rPr>
          <w:lang w:val="en-GB"/>
        </w:rPr>
        <w:t>examination of their historical usage</w:t>
      </w:r>
      <w:r w:rsidR="007F475D" w:rsidRPr="007F475D">
        <w:rPr>
          <w:lang w:val="en-GB"/>
        </w:rPr>
        <w:t xml:space="preserve"> reveals how problematic implications of some kinds of improvements and investments become hidden behind reasonably positive characteristics of other very different improvements and investments. Under the headi</w:t>
      </w:r>
      <w:r w:rsidR="00911C6D">
        <w:rPr>
          <w:lang w:val="en-GB"/>
        </w:rPr>
        <w:t>ng ‘‘Habitation versus Improve</w:t>
      </w:r>
      <w:r w:rsidR="007F475D" w:rsidRPr="007F475D">
        <w:rPr>
          <w:lang w:val="en-GB"/>
        </w:rPr>
        <w:t>ment’’, Karl Polanyi argued that ‘‘it was improvement on the grandest scale which wrought unprecedented havoc with the habitation of the common people’’, and consequently recognized the need for ‘‘legislative acts designed to protect their habitation against the j</w:t>
      </w:r>
      <w:r w:rsidR="007F475D">
        <w:rPr>
          <w:lang w:val="en-GB"/>
        </w:rPr>
        <w:t>uggernaut, improvement.’’ Else</w:t>
      </w:r>
      <w:r w:rsidR="007F475D" w:rsidRPr="007F475D">
        <w:rPr>
          <w:lang w:val="en-GB"/>
        </w:rPr>
        <w:t>where Polanyi acknowledges a more positive meaning of ‘‘improvements fi</w:t>
      </w:r>
      <w:r w:rsidR="005616F2">
        <w:rPr>
          <w:lang w:val="en-GB"/>
        </w:rPr>
        <w:t>xed in a particular place’’ (200</w:t>
      </w:r>
      <w:r w:rsidR="007F475D" w:rsidRPr="007F475D">
        <w:rPr>
          <w:lang w:val="en-GB"/>
        </w:rPr>
        <w:t>1, 41, 191, 193). The key distinction is not</w:t>
      </w:r>
      <w:r w:rsidR="00B32BFE">
        <w:rPr>
          <w:lang w:val="en-GB"/>
        </w:rPr>
        <w:t xml:space="preserve"> in physical design and techno</w:t>
      </w:r>
      <w:r w:rsidR="007F475D" w:rsidRPr="007F475D">
        <w:rPr>
          <w:lang w:val="en-GB"/>
        </w:rPr>
        <w:t xml:space="preserve">logical characteristics of an improvement, but in </w:t>
      </w:r>
      <w:r w:rsidR="007F475D">
        <w:rPr>
          <w:lang w:val="en-GB"/>
        </w:rPr>
        <w:t>social rela</w:t>
      </w:r>
      <w:r w:rsidR="007F475D" w:rsidRPr="007F475D">
        <w:rPr>
          <w:lang w:val="en-GB"/>
        </w:rPr>
        <w:t>tions underlying its production and, upon completion, regulating its use and income flows.</w:t>
      </w:r>
    </w:p>
    <w:p w14:paraId="0844B92F" w14:textId="1A15332B" w:rsidR="007F475D" w:rsidRPr="007F475D" w:rsidRDefault="00DF7008" w:rsidP="007F475D">
      <w:pPr>
        <w:spacing w:line="360" w:lineRule="auto"/>
        <w:ind w:firstLine="454"/>
        <w:rPr>
          <w:lang w:val="en-GB"/>
        </w:rPr>
      </w:pPr>
      <w:r>
        <w:rPr>
          <w:lang w:val="en-GB"/>
        </w:rPr>
        <w:t>In his brief</w:t>
      </w:r>
      <w:r w:rsidR="007F475D" w:rsidRPr="007F475D">
        <w:rPr>
          <w:lang w:val="en-GB"/>
        </w:rPr>
        <w:t xml:space="preserve"> e</w:t>
      </w:r>
      <w:r w:rsidR="00B32BFE">
        <w:rPr>
          <w:lang w:val="en-GB"/>
        </w:rPr>
        <w:t>ssay on ‘improve’, Raymond Wil</w:t>
      </w:r>
      <w:r w:rsidR="007F475D" w:rsidRPr="007F475D">
        <w:rPr>
          <w:lang w:val="en-GB"/>
        </w:rPr>
        <w:t xml:space="preserve">liams explains that in ‘‘its earliest uses it referred to operations for monetary profit, where it was often equivalent to </w:t>
      </w:r>
      <w:r w:rsidR="007F475D" w:rsidRPr="00B32BFE">
        <w:rPr>
          <w:i/>
          <w:lang w:val="en-GB"/>
        </w:rPr>
        <w:t>invest</w:t>
      </w:r>
      <w:r w:rsidR="007F475D" w:rsidRPr="007F475D">
        <w:rPr>
          <w:lang w:val="en-GB"/>
        </w:rPr>
        <w:t>, and especially to operations on or connected with land, often the enclosing of common or waste land. . . . The wider meaning</w:t>
      </w:r>
      <w:r w:rsidR="007F475D">
        <w:rPr>
          <w:lang w:val="en-GB"/>
        </w:rPr>
        <w:t xml:space="preserve"> </w:t>
      </w:r>
      <w:r w:rsidR="007F475D" w:rsidRPr="007F475D">
        <w:rPr>
          <w:lang w:val="en-GB"/>
        </w:rPr>
        <w:t>of ‘making something better’ developed from C17.</w:t>
      </w:r>
      <w:r w:rsidR="00B32BFE">
        <w:rPr>
          <w:lang w:val="en-GB"/>
        </w:rPr>
        <w:t>”</w:t>
      </w:r>
      <w:r w:rsidR="007F475D" w:rsidRPr="007F475D">
        <w:rPr>
          <w:lang w:val="en-GB"/>
        </w:rPr>
        <w:t xml:space="preserve"> He goes on to note ‘‘the sometimes contradictory senses of improvement, where economic operations for profit might not lead to, or might hinder, social and moral refinement’’ and emphasizes that ‘‘the complex underlying connection between ‘making something better’ and ‘making a profit out of something’ is si</w:t>
      </w:r>
      <w:r w:rsidR="00B32BFE">
        <w:rPr>
          <w:lang w:val="en-GB"/>
        </w:rPr>
        <w:t>g</w:t>
      </w:r>
      <w:r w:rsidR="007F475D" w:rsidRPr="007F475D">
        <w:rPr>
          <w:lang w:val="en-GB"/>
        </w:rPr>
        <w:t>nificant when the social and economic history during which the word developed in these</w:t>
      </w:r>
      <w:r w:rsidR="00B32BFE">
        <w:rPr>
          <w:lang w:val="en-GB"/>
        </w:rPr>
        <w:t xml:space="preserve"> ways is remembered’’ (Williams</w:t>
      </w:r>
      <w:r w:rsidR="007F475D" w:rsidRPr="007F475D">
        <w:rPr>
          <w:lang w:val="en-GB"/>
        </w:rPr>
        <w:t xml:space="preserve"> 1985, 160–161).</w:t>
      </w:r>
    </w:p>
    <w:p w14:paraId="463B8302" w14:textId="79B78B41" w:rsidR="00B32BFE" w:rsidRDefault="007F475D" w:rsidP="00B32BFE">
      <w:pPr>
        <w:spacing w:line="360" w:lineRule="auto"/>
        <w:ind w:firstLine="454"/>
        <w:rPr>
          <w:lang w:val="en-GB"/>
        </w:rPr>
      </w:pPr>
      <w:r w:rsidRPr="007F475D">
        <w:rPr>
          <w:lang w:val="en-GB"/>
        </w:rPr>
        <w:t>Among noteworthy analyse</w:t>
      </w:r>
      <w:r w:rsidR="00B32BFE">
        <w:rPr>
          <w:lang w:val="en-GB"/>
        </w:rPr>
        <w:t>s of financialisation and rent-</w:t>
      </w:r>
      <w:r w:rsidRPr="007F475D">
        <w:rPr>
          <w:lang w:val="en-GB"/>
        </w:rPr>
        <w:t>seeking behaviour proliferat</w:t>
      </w:r>
      <w:r w:rsidR="00F134D5">
        <w:rPr>
          <w:lang w:val="en-GB"/>
        </w:rPr>
        <w:t>ing in the aftermath of the</w:t>
      </w:r>
      <w:r w:rsidRPr="007F475D">
        <w:rPr>
          <w:lang w:val="en-GB"/>
        </w:rPr>
        <w:t xml:space="preserve"> financial crisis, Andrew Sayer revives the distinction between earned and unearned income</w:t>
      </w:r>
      <w:r w:rsidR="00DF7008">
        <w:rPr>
          <w:lang w:val="en-GB"/>
        </w:rPr>
        <w:t>, contributing</w:t>
      </w:r>
      <w:r w:rsidRPr="007F475D">
        <w:rPr>
          <w:lang w:val="en-GB"/>
        </w:rPr>
        <w:t xml:space="preserve"> to the insights of Polanyi and</w:t>
      </w:r>
      <w:r w:rsidR="00B32BFE">
        <w:rPr>
          <w:lang w:val="en-GB"/>
        </w:rPr>
        <w:t xml:space="preserve"> Williams by distinguishing be</w:t>
      </w:r>
      <w:r w:rsidRPr="007F475D">
        <w:rPr>
          <w:lang w:val="en-GB"/>
        </w:rPr>
        <w:t>tween two profoundly different forms of investment. Sayer sees a ‘‘fundamental slippage in the use of the word ‘investment’’’</w:t>
      </w:r>
      <w:r w:rsidR="00F134D5">
        <w:rPr>
          <w:lang w:val="en-GB"/>
        </w:rPr>
        <w:t>,</w:t>
      </w:r>
      <w:r w:rsidRPr="007F475D">
        <w:rPr>
          <w:lang w:val="en-GB"/>
        </w:rPr>
        <w:t xml:space="preserve"> and identifies</w:t>
      </w:r>
      <w:r w:rsidR="00F134D5">
        <w:rPr>
          <w:lang w:val="en-GB"/>
        </w:rPr>
        <w:t>:</w:t>
      </w:r>
      <w:r w:rsidR="00B32BFE">
        <w:rPr>
          <w:lang w:val="en-GB"/>
        </w:rPr>
        <w:t xml:space="preserve"> </w:t>
      </w:r>
    </w:p>
    <w:p w14:paraId="231A423B" w14:textId="741DCEB9" w:rsidR="007F475D" w:rsidRPr="007F475D" w:rsidRDefault="007F475D" w:rsidP="00B32BFE">
      <w:pPr>
        <w:spacing w:line="360" w:lineRule="auto"/>
        <w:ind w:left="794"/>
        <w:rPr>
          <w:lang w:val="en-GB"/>
        </w:rPr>
      </w:pPr>
      <w:proofErr w:type="gramStart"/>
      <w:r w:rsidRPr="007F475D">
        <w:rPr>
          <w:lang w:val="en-GB"/>
        </w:rPr>
        <w:t>‘‘two</w:t>
      </w:r>
      <w:proofErr w:type="gramEnd"/>
      <w:r w:rsidRPr="007F475D">
        <w:rPr>
          <w:lang w:val="en-GB"/>
        </w:rPr>
        <w:t xml:space="preserve"> radically different uses:</w:t>
      </w:r>
    </w:p>
    <w:p w14:paraId="416B9193" w14:textId="77777777" w:rsidR="007F475D" w:rsidRPr="007F475D" w:rsidRDefault="007F475D" w:rsidP="00B32BFE">
      <w:pPr>
        <w:spacing w:line="360" w:lineRule="auto"/>
        <w:ind w:left="794"/>
        <w:rPr>
          <w:lang w:val="en-GB"/>
        </w:rPr>
      </w:pPr>
      <w:r w:rsidRPr="007F475D">
        <w:rPr>
          <w:lang w:val="en-GB"/>
        </w:rPr>
        <w:lastRenderedPageBreak/>
        <w:t>(1) Use-value/object-oriented definitions focus on what it is that is invested</w:t>
      </w:r>
      <w:r w:rsidRPr="00402A5B">
        <w:rPr>
          <w:i/>
          <w:lang w:val="en-GB"/>
        </w:rPr>
        <w:t xml:space="preserve"> in</w:t>
      </w:r>
      <w:r w:rsidRPr="007F475D">
        <w:rPr>
          <w:lang w:val="en-GB"/>
        </w:rPr>
        <w:t xml:space="preserve"> (e.g. infrastructure, equipment, training)</w:t>
      </w:r>
    </w:p>
    <w:p w14:paraId="56BC7A76" w14:textId="05352AD0" w:rsidR="007F475D" w:rsidRPr="007F475D" w:rsidRDefault="007F475D" w:rsidP="00B32BFE">
      <w:pPr>
        <w:spacing w:line="360" w:lineRule="auto"/>
        <w:ind w:left="794"/>
        <w:rPr>
          <w:lang w:val="en-GB"/>
        </w:rPr>
      </w:pPr>
      <w:r w:rsidRPr="007F475D">
        <w:rPr>
          <w:lang w:val="en-GB"/>
        </w:rPr>
        <w:t>(2) Exchange-value/’investor’-oriented definitions focus on the financial gains from an</w:t>
      </w:r>
      <w:r w:rsidR="00ED67F9">
        <w:rPr>
          <w:lang w:val="en-GB"/>
        </w:rPr>
        <w:t>y kind of lending, saving, pur</w:t>
      </w:r>
      <w:r w:rsidRPr="007F475D">
        <w:rPr>
          <w:lang w:val="en-GB"/>
        </w:rPr>
        <w:t>chase of financial assets or speculation – regardless of whether they contribute to any objective investment (1), or benefit others.</w:t>
      </w:r>
    </w:p>
    <w:p w14:paraId="2F9EEA83" w14:textId="4C6A0C42" w:rsidR="000304A2" w:rsidRDefault="007F475D" w:rsidP="00B32BFE">
      <w:pPr>
        <w:spacing w:line="360" w:lineRule="auto"/>
        <w:ind w:left="794"/>
        <w:rPr>
          <w:lang w:val="en-GB"/>
        </w:rPr>
      </w:pPr>
      <w:r w:rsidRPr="007F475D">
        <w:rPr>
          <w:lang w:val="en-GB"/>
        </w:rPr>
        <w:t>The standard move is to elide this distinction and pass off t</w:t>
      </w:r>
      <w:r w:rsidR="00B32BFE">
        <w:rPr>
          <w:lang w:val="en-GB"/>
        </w:rPr>
        <w:t>he second as based on the first</w:t>
      </w:r>
      <w:r w:rsidRPr="007F475D">
        <w:rPr>
          <w:lang w:val="en-GB"/>
        </w:rPr>
        <w:t>’’ (</w:t>
      </w:r>
      <w:bookmarkStart w:id="0" w:name="_GoBack"/>
      <w:r w:rsidRPr="007F475D">
        <w:rPr>
          <w:lang w:val="en-GB"/>
        </w:rPr>
        <w:t>Sayer</w:t>
      </w:r>
      <w:bookmarkEnd w:id="0"/>
      <w:r w:rsidRPr="007F475D">
        <w:rPr>
          <w:lang w:val="en-GB"/>
        </w:rPr>
        <w:t xml:space="preserve"> 2012, 171).</w:t>
      </w:r>
    </w:p>
    <w:p w14:paraId="0A97CCED" w14:textId="71715C07" w:rsidR="00ED6F80" w:rsidRDefault="007F475D" w:rsidP="00ED6F80">
      <w:pPr>
        <w:spacing w:line="360" w:lineRule="auto"/>
        <w:ind w:firstLine="454"/>
        <w:rPr>
          <w:lang w:val="en-GB"/>
        </w:rPr>
      </w:pPr>
      <w:r w:rsidRPr="007F475D">
        <w:rPr>
          <w:lang w:val="en-GB"/>
        </w:rPr>
        <w:t>Under the sway of investments</w:t>
      </w:r>
      <w:r w:rsidR="00DF7008">
        <w:rPr>
          <w:lang w:val="en-GB"/>
        </w:rPr>
        <w:t xml:space="preserve"> [2], </w:t>
      </w:r>
      <w:proofErr w:type="spellStart"/>
      <w:r w:rsidR="00DF7008">
        <w:rPr>
          <w:lang w:val="en-GB"/>
        </w:rPr>
        <w:t>allocational</w:t>
      </w:r>
      <w:proofErr w:type="spellEnd"/>
      <w:r w:rsidR="00DF7008">
        <w:rPr>
          <w:lang w:val="en-GB"/>
        </w:rPr>
        <w:t xml:space="preserve"> efficiency (</w:t>
      </w:r>
      <w:r w:rsidRPr="007F475D">
        <w:rPr>
          <w:lang w:val="en-GB"/>
        </w:rPr>
        <w:t xml:space="preserve">the </w:t>
      </w:r>
      <w:r w:rsidR="00F134D5">
        <w:rPr>
          <w:lang w:val="en-GB"/>
        </w:rPr>
        <w:t>legitimizing function of land rent and rent-seeking behaviour</w:t>
      </w:r>
      <w:r w:rsidR="00DF7008">
        <w:rPr>
          <w:lang w:val="en-GB"/>
        </w:rPr>
        <w:t>)</w:t>
      </w:r>
      <w:r w:rsidRPr="007F475D">
        <w:rPr>
          <w:lang w:val="en-GB"/>
        </w:rPr>
        <w:t xml:space="preserve"> is understood in terms of ‘‘where expected rates of financia</w:t>
      </w:r>
      <w:r w:rsidR="00ED67F9">
        <w:rPr>
          <w:lang w:val="en-GB"/>
        </w:rPr>
        <w:t>l return are highest’’, regard</w:t>
      </w:r>
      <w:r w:rsidRPr="007F475D">
        <w:rPr>
          <w:lang w:val="en-GB"/>
        </w:rPr>
        <w:t>less of ‘‘neutral or negative effects on productive capacity – through, asset stripping, value-skimming, and rent-seeking’’ (</w:t>
      </w:r>
      <w:r w:rsidRPr="00F134D5">
        <w:rPr>
          <w:i/>
          <w:lang w:val="en-GB"/>
        </w:rPr>
        <w:t>ibid</w:t>
      </w:r>
      <w:r w:rsidRPr="007F475D">
        <w:rPr>
          <w:lang w:val="en-GB"/>
        </w:rPr>
        <w:t>.</w:t>
      </w:r>
      <w:r w:rsidR="00F134D5">
        <w:rPr>
          <w:lang w:val="en-GB"/>
        </w:rPr>
        <w:t>, cf. Harvey 1982, 368-9</w:t>
      </w:r>
      <w:r w:rsidRPr="007F475D">
        <w:rPr>
          <w:lang w:val="en-GB"/>
        </w:rPr>
        <w:t>).</w:t>
      </w:r>
      <w:r w:rsidR="00ED6F80">
        <w:rPr>
          <w:lang w:val="en-GB"/>
        </w:rPr>
        <w:t xml:space="preserve"> Neoliberal varieties of urban entrepreneurialism open</w:t>
      </w:r>
      <w:r w:rsidR="00ED6F80" w:rsidRPr="007F475D">
        <w:rPr>
          <w:lang w:val="en-GB"/>
        </w:rPr>
        <w:t xml:space="preserve"> up spaces of ‘opportunity’ for </w:t>
      </w:r>
      <w:r w:rsidR="00ED6F80">
        <w:rPr>
          <w:lang w:val="en-GB"/>
        </w:rPr>
        <w:t xml:space="preserve">profitable </w:t>
      </w:r>
      <w:r w:rsidR="00ED6F80" w:rsidRPr="007F475D">
        <w:rPr>
          <w:lang w:val="en-GB"/>
        </w:rPr>
        <w:t>investments [2] through commodification, privatisation and ma</w:t>
      </w:r>
      <w:r w:rsidR="00121D43">
        <w:rPr>
          <w:lang w:val="en-GB"/>
        </w:rPr>
        <w:t xml:space="preserve">rketisation of the environment, </w:t>
      </w:r>
      <w:r w:rsidR="00121D43" w:rsidRPr="007F475D">
        <w:rPr>
          <w:lang w:val="en-GB"/>
        </w:rPr>
        <w:t>facilitating pr</w:t>
      </w:r>
      <w:r w:rsidR="00121D43">
        <w:rPr>
          <w:lang w:val="en-GB"/>
        </w:rPr>
        <w:t>ocesses of accumulation by dis</w:t>
      </w:r>
      <w:r w:rsidR="00121D43" w:rsidRPr="007F475D">
        <w:rPr>
          <w:lang w:val="en-GB"/>
        </w:rPr>
        <w:t>possession</w:t>
      </w:r>
      <w:r w:rsidR="00121D43">
        <w:rPr>
          <w:lang w:val="en-GB"/>
        </w:rPr>
        <w:t xml:space="preserve"> </w:t>
      </w:r>
      <w:r w:rsidR="004422C7">
        <w:rPr>
          <w:lang w:val="en-GB"/>
        </w:rPr>
        <w:t xml:space="preserve">(Harvey 2006) </w:t>
      </w:r>
      <w:r w:rsidR="00121D43">
        <w:rPr>
          <w:lang w:val="en-GB"/>
        </w:rPr>
        <w:t>by bringing urban governance “into line with the naked requirements of capital accumulation” (</w:t>
      </w:r>
      <w:r w:rsidR="004F57E0">
        <w:rPr>
          <w:lang w:val="en-GB"/>
        </w:rPr>
        <w:t xml:space="preserve">Harvey </w:t>
      </w:r>
      <w:r w:rsidR="00121D43">
        <w:rPr>
          <w:lang w:val="en-GB"/>
        </w:rPr>
        <w:t>1989, 15)</w:t>
      </w:r>
      <w:r w:rsidR="00ED6F80" w:rsidRPr="007F475D">
        <w:rPr>
          <w:lang w:val="en-GB"/>
        </w:rPr>
        <w:t>.</w:t>
      </w:r>
      <w:r w:rsidR="00ED6F80">
        <w:rPr>
          <w:lang w:val="en-GB"/>
        </w:rPr>
        <w:t xml:space="preserve"> The shift from managerialism to entrepreneurialism manifests the broader variegated process of neoliberalization, involving the construction of a world in which “certain truths stand out as self-evident, chief of which is that everything under the sun must be in principle and wherever technically possible subject to commodification, monetisation and privatisation. … Exchange value is everywhere the master and use value the slave” (Harvey 2014, 60). </w:t>
      </w:r>
    </w:p>
    <w:p w14:paraId="4288CE6B" w14:textId="0255A0AB" w:rsidR="007F475D" w:rsidRDefault="00D42E66" w:rsidP="00ED6F80">
      <w:pPr>
        <w:spacing w:line="360" w:lineRule="auto"/>
        <w:ind w:firstLine="454"/>
        <w:rPr>
          <w:lang w:val="en-GB"/>
        </w:rPr>
      </w:pPr>
      <w:r>
        <w:rPr>
          <w:lang w:val="en-GB"/>
        </w:rPr>
        <w:t xml:space="preserve">In calling our attention to </w:t>
      </w:r>
      <w:r w:rsidR="00ED6F80">
        <w:rPr>
          <w:lang w:val="en-GB"/>
        </w:rPr>
        <w:t xml:space="preserve">“something positive also going on here … potentiality for transformation into a progressive urban corporatism”, Harvey </w:t>
      </w:r>
      <w:r w:rsidR="009C2927">
        <w:rPr>
          <w:lang w:val="en-GB"/>
        </w:rPr>
        <w:t>(1989, 16</w:t>
      </w:r>
      <w:r w:rsidR="004F57E0">
        <w:rPr>
          <w:lang w:val="en-GB"/>
        </w:rPr>
        <w:t xml:space="preserve">) </w:t>
      </w:r>
      <w:r w:rsidR="00ED6F80">
        <w:rPr>
          <w:lang w:val="en-GB"/>
        </w:rPr>
        <w:t>gestures towards an urban governance</w:t>
      </w:r>
      <w:r w:rsidR="00ED67F9">
        <w:rPr>
          <w:lang w:val="en-GB"/>
        </w:rPr>
        <w:t xml:space="preserve"> characterized by egalitarianism</w:t>
      </w:r>
      <w:r w:rsidR="007F475D" w:rsidRPr="007F475D">
        <w:rPr>
          <w:lang w:val="en-GB"/>
        </w:rPr>
        <w:t>, meaningful participator</w:t>
      </w:r>
      <w:r w:rsidR="00ED67F9">
        <w:rPr>
          <w:lang w:val="en-GB"/>
        </w:rPr>
        <w:t>y democracy</w:t>
      </w:r>
      <w:r w:rsidR="007F475D" w:rsidRPr="007F475D">
        <w:rPr>
          <w:lang w:val="en-GB"/>
        </w:rPr>
        <w:t>, social practic</w:t>
      </w:r>
      <w:r w:rsidR="00ED67F9">
        <w:rPr>
          <w:lang w:val="en-GB"/>
        </w:rPr>
        <w:t>es of</w:t>
      </w:r>
      <w:r w:rsidR="00AB5683">
        <w:rPr>
          <w:lang w:val="en-GB"/>
        </w:rPr>
        <w:t xml:space="preserve"> commoning</w:t>
      </w:r>
      <w:r w:rsidR="00ED67F9">
        <w:rPr>
          <w:lang w:val="en-GB"/>
        </w:rPr>
        <w:t xml:space="preserve"> and institu</w:t>
      </w:r>
      <w:r>
        <w:rPr>
          <w:lang w:val="en-GB"/>
        </w:rPr>
        <w:t>tionalised right to the city</w:t>
      </w:r>
      <w:r w:rsidR="00AB5683">
        <w:rPr>
          <w:lang w:val="en-GB"/>
        </w:rPr>
        <w:t xml:space="preserve"> (Harvey 2012)</w:t>
      </w:r>
      <w:r w:rsidR="00ED6F80">
        <w:rPr>
          <w:lang w:val="en-GB"/>
        </w:rPr>
        <w:t>,</w:t>
      </w:r>
      <w:r w:rsidR="007F475D" w:rsidRPr="007F475D">
        <w:rPr>
          <w:lang w:val="en-GB"/>
        </w:rPr>
        <w:t xml:space="preserve"> more conducive to the propagation and integrity of inve</w:t>
      </w:r>
      <w:r w:rsidR="00ED6F80">
        <w:rPr>
          <w:lang w:val="en-GB"/>
        </w:rPr>
        <w:t>stments [1]. L</w:t>
      </w:r>
      <w:r w:rsidR="007F475D" w:rsidRPr="007F475D">
        <w:rPr>
          <w:lang w:val="en-GB"/>
        </w:rPr>
        <w:t>ikewi</w:t>
      </w:r>
      <w:r w:rsidR="00ED6F80">
        <w:rPr>
          <w:lang w:val="en-GB"/>
        </w:rPr>
        <w:t>se, urban governance</w:t>
      </w:r>
      <w:r w:rsidR="007F475D" w:rsidRPr="007F475D">
        <w:rPr>
          <w:lang w:val="en-GB"/>
        </w:rPr>
        <w:t xml:space="preserve"> that regulates land</w:t>
      </w:r>
      <w:r w:rsidR="00AB5683">
        <w:rPr>
          <w:lang w:val="en-GB"/>
        </w:rPr>
        <w:t xml:space="preserve"> use and financial activities in ways that</w:t>
      </w:r>
      <w:r w:rsidR="007F475D" w:rsidRPr="007F475D">
        <w:rPr>
          <w:lang w:val="en-GB"/>
        </w:rPr>
        <w:t xml:space="preserve"> promote investments [1] over </w:t>
      </w:r>
      <w:r w:rsidR="00ED67F9">
        <w:rPr>
          <w:lang w:val="en-GB"/>
        </w:rPr>
        <w:t>investments [2]</w:t>
      </w:r>
      <w:r w:rsidR="00ED6F80">
        <w:rPr>
          <w:lang w:val="en-GB"/>
        </w:rPr>
        <w:t xml:space="preserve"> – emphasizing use values over exchange values – a</w:t>
      </w:r>
      <w:r w:rsidR="00ED67F9">
        <w:rPr>
          <w:lang w:val="en-GB"/>
        </w:rPr>
        <w:t>re more condu</w:t>
      </w:r>
      <w:r w:rsidR="007F475D" w:rsidRPr="007F475D">
        <w:rPr>
          <w:lang w:val="en-GB"/>
        </w:rPr>
        <w:t>cive to egalitarianism, meaningful participatory democracy, social practices of commoning a</w:t>
      </w:r>
      <w:r w:rsidR="00ED6F80">
        <w:rPr>
          <w:lang w:val="en-GB"/>
        </w:rPr>
        <w:t>nd institutionalised right to the city</w:t>
      </w:r>
      <w:r w:rsidR="00ED67F9">
        <w:rPr>
          <w:lang w:val="en-GB"/>
        </w:rPr>
        <w:t>. The implications for urban</w:t>
      </w:r>
      <w:r w:rsidR="00ED6F80">
        <w:rPr>
          <w:lang w:val="en-GB"/>
        </w:rPr>
        <w:t xml:space="preserve"> governance</w:t>
      </w:r>
      <w:r w:rsidR="007F475D" w:rsidRPr="007F475D">
        <w:rPr>
          <w:lang w:val="en-GB"/>
        </w:rPr>
        <w:t xml:space="preserve"> are crucial.</w:t>
      </w:r>
    </w:p>
    <w:p w14:paraId="118F5C36" w14:textId="7D800820" w:rsidR="00DF7008" w:rsidRDefault="00121D43" w:rsidP="000A498D">
      <w:pPr>
        <w:spacing w:line="360" w:lineRule="auto"/>
        <w:ind w:firstLine="454"/>
        <w:rPr>
          <w:lang w:val="en-GB"/>
        </w:rPr>
      </w:pPr>
      <w:r>
        <w:rPr>
          <w:lang w:val="en-GB"/>
        </w:rPr>
        <w:lastRenderedPageBreak/>
        <w:t>This frames m</w:t>
      </w:r>
      <w:r w:rsidR="001C4E68">
        <w:rPr>
          <w:lang w:val="en-GB"/>
        </w:rPr>
        <w:t>y question, spurred by re-reading</w:t>
      </w:r>
      <w:r>
        <w:rPr>
          <w:lang w:val="en-GB"/>
        </w:rPr>
        <w:t xml:space="preserve"> Harvey’s tran</w:t>
      </w:r>
      <w:r w:rsidR="00402A5B">
        <w:rPr>
          <w:lang w:val="en-GB"/>
        </w:rPr>
        <w:t>sformation article. How might</w:t>
      </w:r>
      <w:r>
        <w:rPr>
          <w:lang w:val="en-GB"/>
        </w:rPr>
        <w:t xml:space="preserve"> urban governance contribute to m</w:t>
      </w:r>
      <w:r w:rsidR="00806BEA">
        <w:rPr>
          <w:lang w:val="en-GB"/>
        </w:rPr>
        <w:t xml:space="preserve">aking rent gap theory </w:t>
      </w:r>
      <w:r w:rsidR="00806BEA" w:rsidRPr="00F17D80">
        <w:rPr>
          <w:i/>
          <w:lang w:val="en-GB"/>
        </w:rPr>
        <w:t>not</w:t>
      </w:r>
      <w:r w:rsidR="00806BEA">
        <w:rPr>
          <w:lang w:val="en-GB"/>
        </w:rPr>
        <w:t xml:space="preserve"> true? It seems that even the relatively advanced level of progressive urban corporatism established in Sweden during the middle decades of last century did not make rent gap theory untrue, although Swedish ci</w:t>
      </w:r>
      <w:r w:rsidR="00522309">
        <w:rPr>
          <w:lang w:val="en-GB"/>
        </w:rPr>
        <w:t>ties were arguably more just,</w:t>
      </w:r>
      <w:r w:rsidR="00806BEA">
        <w:rPr>
          <w:lang w:val="en-GB"/>
        </w:rPr>
        <w:t xml:space="preserve"> displayed less of a tendency towards “an incoherent and frenetic game of musical chairs” (Harvey 1982, 39</w:t>
      </w:r>
      <w:r w:rsidR="00522309">
        <w:rPr>
          <w:lang w:val="en-GB"/>
        </w:rPr>
        <w:t>3), and have taken better care of those displaced by urbani</w:t>
      </w:r>
      <w:r w:rsidR="005616F2">
        <w:rPr>
          <w:lang w:val="en-GB"/>
        </w:rPr>
        <w:t xml:space="preserve">zation and urban redevelopment </w:t>
      </w:r>
      <w:r w:rsidR="00522309">
        <w:rPr>
          <w:lang w:val="en-GB"/>
        </w:rPr>
        <w:t>than most capitalist cities.</w:t>
      </w:r>
      <w:r w:rsidR="001912A5">
        <w:rPr>
          <w:lang w:val="en-GB"/>
        </w:rPr>
        <w:t xml:space="preserve"> This is certainly less pronounced today. </w:t>
      </w:r>
    </w:p>
    <w:p w14:paraId="413CB3BD" w14:textId="69178506" w:rsidR="00355420" w:rsidRPr="00417017" w:rsidRDefault="00EA5264" w:rsidP="000A498D">
      <w:pPr>
        <w:spacing w:line="360" w:lineRule="auto"/>
        <w:ind w:firstLine="454"/>
        <w:rPr>
          <w:lang w:val="en-GB"/>
        </w:rPr>
      </w:pPr>
      <w:r>
        <w:rPr>
          <w:lang w:val="en-GB"/>
        </w:rPr>
        <w:t xml:space="preserve">Where land is commodified, privatized and </w:t>
      </w:r>
      <w:proofErr w:type="spellStart"/>
      <w:r>
        <w:rPr>
          <w:lang w:val="en-GB"/>
        </w:rPr>
        <w:t>marketized</w:t>
      </w:r>
      <w:proofErr w:type="spellEnd"/>
      <w:r>
        <w:rPr>
          <w:lang w:val="en-GB"/>
        </w:rPr>
        <w:t>, t</w:t>
      </w:r>
      <w:r w:rsidR="001912A5">
        <w:rPr>
          <w:lang w:val="en-GB"/>
        </w:rPr>
        <w:t>ension</w:t>
      </w:r>
      <w:r>
        <w:rPr>
          <w:lang w:val="en-GB"/>
        </w:rPr>
        <w:t>s</w:t>
      </w:r>
      <w:r w:rsidR="001912A5">
        <w:rPr>
          <w:lang w:val="en-GB"/>
        </w:rPr>
        <w:t xml:space="preserve"> between potentia</w:t>
      </w:r>
      <w:r>
        <w:rPr>
          <w:lang w:val="en-GB"/>
        </w:rPr>
        <w:t xml:space="preserve">l and actual uses of land clearly manifest </w:t>
      </w:r>
      <w:r w:rsidR="001912A5">
        <w:rPr>
          <w:lang w:val="en-GB"/>
        </w:rPr>
        <w:t xml:space="preserve">in </w:t>
      </w:r>
      <w:r>
        <w:rPr>
          <w:lang w:val="en-GB"/>
        </w:rPr>
        <w:t xml:space="preserve">the exchange values of potential and actual land rents, forcefully directing flows of capital into built environments, </w:t>
      </w:r>
      <w:r w:rsidR="001912A5">
        <w:rPr>
          <w:lang w:val="en-GB"/>
        </w:rPr>
        <w:t xml:space="preserve">even in societies </w:t>
      </w:r>
      <w:r>
        <w:rPr>
          <w:lang w:val="en-GB"/>
        </w:rPr>
        <w:t xml:space="preserve">with relatively large public sectors, </w:t>
      </w:r>
      <w:r w:rsidR="001912A5">
        <w:rPr>
          <w:lang w:val="en-GB"/>
        </w:rPr>
        <w:t xml:space="preserve">where </w:t>
      </w:r>
      <w:r w:rsidR="00395187">
        <w:rPr>
          <w:lang w:val="en-GB"/>
        </w:rPr>
        <w:t>wealth and income ar</w:t>
      </w:r>
      <w:r>
        <w:rPr>
          <w:lang w:val="en-GB"/>
        </w:rPr>
        <w:t>e relatively evenly distributed, and</w:t>
      </w:r>
      <w:r w:rsidR="00395187">
        <w:rPr>
          <w:lang w:val="en-GB"/>
        </w:rPr>
        <w:t xml:space="preserve"> where </w:t>
      </w:r>
      <w:r>
        <w:rPr>
          <w:lang w:val="en-GB"/>
        </w:rPr>
        <w:t xml:space="preserve">public </w:t>
      </w:r>
      <w:r w:rsidR="001912A5">
        <w:rPr>
          <w:lang w:val="en-GB"/>
        </w:rPr>
        <w:t>in</w:t>
      </w:r>
      <w:r>
        <w:rPr>
          <w:lang w:val="en-GB"/>
        </w:rPr>
        <w:t>vestment decisions are largely</w:t>
      </w:r>
      <w:r w:rsidR="001912A5">
        <w:rPr>
          <w:lang w:val="en-GB"/>
        </w:rPr>
        <w:t xml:space="preserve"> use-value driven</w:t>
      </w:r>
      <w:r>
        <w:rPr>
          <w:lang w:val="en-GB"/>
        </w:rPr>
        <w:t>.</w:t>
      </w:r>
      <w:r w:rsidR="00355420">
        <w:rPr>
          <w:lang w:val="en-GB"/>
        </w:rPr>
        <w:t xml:space="preserve"> In recent research</w:t>
      </w:r>
      <w:r w:rsidR="001912A5">
        <w:rPr>
          <w:lang w:val="en-GB"/>
        </w:rPr>
        <w:t xml:space="preserve"> in</w:t>
      </w:r>
      <w:r w:rsidR="00355420">
        <w:rPr>
          <w:lang w:val="en-GB"/>
        </w:rPr>
        <w:t>to revanchist urbanism and gentrification in</w:t>
      </w:r>
      <w:r w:rsidR="001912A5">
        <w:rPr>
          <w:lang w:val="en-GB"/>
        </w:rPr>
        <w:t xml:space="preserve"> Taipei</w:t>
      </w:r>
      <w:r w:rsidR="00355420">
        <w:rPr>
          <w:lang w:val="en-GB"/>
        </w:rPr>
        <w:t>,</w:t>
      </w:r>
      <w:r w:rsidR="001912A5">
        <w:rPr>
          <w:lang w:val="en-GB"/>
        </w:rPr>
        <w:t xml:space="preserve"> colleagues and I concluded that </w:t>
      </w:r>
      <w:r w:rsidR="00522309" w:rsidRPr="00522309">
        <w:rPr>
          <w:lang w:val="en-GB"/>
        </w:rPr>
        <w:t>unl</w:t>
      </w:r>
      <w:r w:rsidR="00355420">
        <w:rPr>
          <w:lang w:val="en-GB"/>
        </w:rPr>
        <w:t>ess democratising forces manage</w:t>
      </w:r>
      <w:r w:rsidR="001912A5">
        <w:rPr>
          <w:lang w:val="en-GB"/>
        </w:rPr>
        <w:t xml:space="preserve"> to tame the singular </w:t>
      </w:r>
      <w:r w:rsidR="00522309" w:rsidRPr="00522309">
        <w:rPr>
          <w:lang w:val="en-GB"/>
        </w:rPr>
        <w:t>power of lan</w:t>
      </w:r>
      <w:r w:rsidR="001912A5">
        <w:rPr>
          <w:lang w:val="en-GB"/>
        </w:rPr>
        <w:t>ded developer interests (Harvey</w:t>
      </w:r>
      <w:r w:rsidR="00522309" w:rsidRPr="00522309">
        <w:rPr>
          <w:lang w:val="en-GB"/>
        </w:rPr>
        <w:t xml:space="preserve"> 2010</w:t>
      </w:r>
      <w:r w:rsidR="001912A5">
        <w:rPr>
          <w:lang w:val="en-GB"/>
        </w:rPr>
        <w:t>, 180-181</w:t>
      </w:r>
      <w:r w:rsidR="00522309" w:rsidRPr="00522309">
        <w:rPr>
          <w:lang w:val="en-GB"/>
        </w:rPr>
        <w:t xml:space="preserve">), effectively claiming the right to the city, </w:t>
      </w:r>
      <w:r w:rsidR="00355420">
        <w:rPr>
          <w:lang w:val="en-GB"/>
        </w:rPr>
        <w:t>“</w:t>
      </w:r>
      <w:r w:rsidR="00522309" w:rsidRPr="00522309">
        <w:rPr>
          <w:lang w:val="en-GB"/>
        </w:rPr>
        <w:t>the successes of progress</w:t>
      </w:r>
      <w:r w:rsidR="001912A5">
        <w:rPr>
          <w:lang w:val="en-GB"/>
        </w:rPr>
        <w:t>ive movements, be they environ</w:t>
      </w:r>
      <w:r w:rsidR="00522309" w:rsidRPr="00522309">
        <w:rPr>
          <w:lang w:val="en-GB"/>
        </w:rPr>
        <w:t xml:space="preserve">mental, cultural, social or economic, will be valorised </w:t>
      </w:r>
      <w:r w:rsidR="00522309">
        <w:rPr>
          <w:lang w:val="en-GB"/>
        </w:rPr>
        <w:t>through the mechanisms of prop</w:t>
      </w:r>
      <w:r w:rsidR="00522309" w:rsidRPr="00522309">
        <w:rPr>
          <w:lang w:val="en-GB"/>
        </w:rPr>
        <w:t>erty markets: those who created the values in urban space will be displaced, dispossessed, the values accumulated by the architects of</w:t>
      </w:r>
      <w:r w:rsidR="00522309">
        <w:rPr>
          <w:lang w:val="en-GB"/>
        </w:rPr>
        <w:t xml:space="preserve"> </w:t>
      </w:r>
      <w:r w:rsidR="00522309" w:rsidRPr="00522309">
        <w:rPr>
          <w:lang w:val="en-GB"/>
        </w:rPr>
        <w:t xml:space="preserve">neoliberal urban politics – </w:t>
      </w:r>
      <w:r w:rsidR="00355420">
        <w:rPr>
          <w:lang w:val="en-GB"/>
        </w:rPr>
        <w:t>finance and real estate capital” (</w:t>
      </w:r>
      <w:proofErr w:type="spellStart"/>
      <w:r w:rsidR="00355420">
        <w:rPr>
          <w:lang w:val="en-GB"/>
        </w:rPr>
        <w:t>Jou</w:t>
      </w:r>
      <w:proofErr w:type="spellEnd"/>
      <w:r w:rsidR="00355420">
        <w:rPr>
          <w:lang w:val="en-GB"/>
        </w:rPr>
        <w:t xml:space="preserve">, Clark and Chen 2014, 14). </w:t>
      </w:r>
      <w:r w:rsidR="00395187">
        <w:rPr>
          <w:lang w:val="en-GB"/>
        </w:rPr>
        <w:t xml:space="preserve">For urban governance to succeed in making rent gap theory untrue it will have to “eliminate those mechanisms which serve to generate the theory” (Harvey 1973, 137). </w:t>
      </w:r>
      <w:r w:rsidR="00C640DD">
        <w:rPr>
          <w:lang w:val="en-GB"/>
        </w:rPr>
        <w:t>To do so, a</w:t>
      </w:r>
      <w:r w:rsidR="00395187">
        <w:rPr>
          <w:lang w:val="en-GB"/>
        </w:rPr>
        <w:t>t the very least, it will have “to reinstate the use values (actual or potential) of the land, streets, buildings, homes, parks and centres that constitute an urban community” (Slater 2014).</w:t>
      </w:r>
      <w:r>
        <w:rPr>
          <w:lang w:val="en-GB"/>
        </w:rPr>
        <w:t xml:space="preserve"> But it will also have to effectively limit exchange value driven investment</w:t>
      </w:r>
      <w:r w:rsidR="007358C9">
        <w:rPr>
          <w:lang w:val="en-GB"/>
        </w:rPr>
        <w:t>s associated with accumulatio</w:t>
      </w:r>
      <w:r w:rsidR="004422C7">
        <w:rPr>
          <w:lang w:val="en-GB"/>
        </w:rPr>
        <w:t>n by dispossession</w:t>
      </w:r>
      <w:r>
        <w:rPr>
          <w:lang w:val="en-GB"/>
        </w:rPr>
        <w:t xml:space="preserve">. This requires developing legal frameworks, institutions and social practices of commoning that can bring land </w:t>
      </w:r>
      <w:r w:rsidR="007358C9">
        <w:rPr>
          <w:lang w:val="en-GB"/>
        </w:rPr>
        <w:t xml:space="preserve">and built environments </w:t>
      </w:r>
      <w:r>
        <w:rPr>
          <w:lang w:val="en-GB"/>
        </w:rPr>
        <w:t xml:space="preserve">into the sphere of urban commons, where use value driven investments can be democratically anchored. </w:t>
      </w:r>
    </w:p>
    <w:p w14:paraId="020926DC" w14:textId="70CFA97F" w:rsidR="00F27DB2" w:rsidRPr="00417017" w:rsidRDefault="00395187" w:rsidP="00674CE6">
      <w:pPr>
        <w:spacing w:line="360" w:lineRule="auto"/>
        <w:rPr>
          <w:lang w:val="en-GB"/>
        </w:rPr>
      </w:pPr>
      <w:r>
        <w:rPr>
          <w:lang w:val="en-GB"/>
        </w:rPr>
        <w:tab/>
      </w:r>
    </w:p>
    <w:p w14:paraId="76464658" w14:textId="77777777" w:rsidR="00121D43" w:rsidRDefault="00121D43" w:rsidP="00121D43">
      <w:pPr>
        <w:spacing w:line="360" w:lineRule="auto"/>
        <w:rPr>
          <w:lang w:val="en-GB"/>
        </w:rPr>
      </w:pPr>
    </w:p>
    <w:p w14:paraId="21D72DA0" w14:textId="77777777" w:rsidR="00DD43A2" w:rsidRDefault="00DD43A2" w:rsidP="000A498D">
      <w:pPr>
        <w:rPr>
          <w:lang w:val="en-GB"/>
        </w:rPr>
      </w:pPr>
    </w:p>
    <w:p w14:paraId="1D9DB419" w14:textId="77777777" w:rsidR="007358C9" w:rsidRDefault="007358C9" w:rsidP="000A498D">
      <w:pPr>
        <w:rPr>
          <w:lang w:val="en-GB"/>
        </w:rPr>
      </w:pPr>
    </w:p>
    <w:p w14:paraId="5CA3F346" w14:textId="77777777" w:rsidR="007358C9" w:rsidRDefault="007358C9" w:rsidP="000A498D">
      <w:pPr>
        <w:rPr>
          <w:lang w:val="en-GB"/>
        </w:rPr>
      </w:pPr>
    </w:p>
    <w:p w14:paraId="13799F30" w14:textId="6FB0764C" w:rsidR="002B11B0" w:rsidRPr="00DD43A2" w:rsidRDefault="0072751E" w:rsidP="000A498D">
      <w:pPr>
        <w:rPr>
          <w:lang w:val="en-GB"/>
        </w:rPr>
      </w:pPr>
      <w:r>
        <w:rPr>
          <w:lang w:val="en-GB"/>
        </w:rPr>
        <w:lastRenderedPageBreak/>
        <w:t>References</w:t>
      </w:r>
    </w:p>
    <w:p w14:paraId="4E5C4CFB" w14:textId="032A72BC" w:rsidR="00402A5B" w:rsidRDefault="00402A5B" w:rsidP="0072751E">
      <w:pPr>
        <w:ind w:left="454" w:hanging="454"/>
        <w:rPr>
          <w:rFonts w:ascii="Times New Roman" w:hAnsi="Times New Roman" w:cs="Times New Roman"/>
          <w:lang w:val="en-GB"/>
        </w:rPr>
      </w:pPr>
      <w:proofErr w:type="spellStart"/>
      <w:r>
        <w:rPr>
          <w:rFonts w:ascii="Times New Roman" w:hAnsi="Times New Roman" w:cs="Times New Roman"/>
          <w:lang w:val="en-GB"/>
        </w:rPr>
        <w:t>Baeten</w:t>
      </w:r>
      <w:proofErr w:type="spellEnd"/>
      <w:r>
        <w:rPr>
          <w:rFonts w:ascii="Times New Roman" w:hAnsi="Times New Roman" w:cs="Times New Roman"/>
          <w:lang w:val="en-GB"/>
        </w:rPr>
        <w:t xml:space="preserve">, Guy 2012 </w:t>
      </w:r>
      <w:proofErr w:type="gramStart"/>
      <w:r w:rsidR="00775284">
        <w:rPr>
          <w:rFonts w:ascii="Times New Roman" w:hAnsi="Times New Roman" w:cs="Times New Roman"/>
          <w:lang w:val="en-GB"/>
        </w:rPr>
        <w:t>Normalising</w:t>
      </w:r>
      <w:proofErr w:type="gramEnd"/>
      <w:r w:rsidR="00775284">
        <w:rPr>
          <w:rFonts w:ascii="Times New Roman" w:hAnsi="Times New Roman" w:cs="Times New Roman"/>
          <w:lang w:val="en-GB"/>
        </w:rPr>
        <w:t xml:space="preserve"> neoliberal planning: the case of Malmö, Sweden, in T </w:t>
      </w:r>
      <w:proofErr w:type="spellStart"/>
      <w:r w:rsidR="00775284">
        <w:rPr>
          <w:rFonts w:ascii="Times New Roman" w:hAnsi="Times New Roman" w:cs="Times New Roman"/>
          <w:lang w:val="en-GB"/>
        </w:rPr>
        <w:t>Tasan-Kok</w:t>
      </w:r>
      <w:proofErr w:type="spellEnd"/>
      <w:r w:rsidR="00775284">
        <w:rPr>
          <w:rFonts w:ascii="Times New Roman" w:hAnsi="Times New Roman" w:cs="Times New Roman"/>
          <w:lang w:val="en-GB"/>
        </w:rPr>
        <w:t xml:space="preserve"> and G </w:t>
      </w:r>
      <w:proofErr w:type="spellStart"/>
      <w:r w:rsidR="00775284">
        <w:rPr>
          <w:rFonts w:ascii="Times New Roman" w:hAnsi="Times New Roman" w:cs="Times New Roman"/>
          <w:lang w:val="en-GB"/>
        </w:rPr>
        <w:t>Baeten</w:t>
      </w:r>
      <w:proofErr w:type="spellEnd"/>
      <w:r w:rsidR="00775284">
        <w:rPr>
          <w:rFonts w:ascii="Times New Roman" w:hAnsi="Times New Roman" w:cs="Times New Roman"/>
          <w:lang w:val="en-GB"/>
        </w:rPr>
        <w:t xml:space="preserve"> </w:t>
      </w:r>
      <w:proofErr w:type="spellStart"/>
      <w:r w:rsidR="00775284">
        <w:rPr>
          <w:rFonts w:ascii="Times New Roman" w:hAnsi="Times New Roman" w:cs="Times New Roman"/>
          <w:lang w:val="en-GB"/>
        </w:rPr>
        <w:t>eds</w:t>
      </w:r>
      <w:proofErr w:type="spellEnd"/>
      <w:r w:rsidR="00775284">
        <w:rPr>
          <w:rFonts w:ascii="Times New Roman" w:hAnsi="Times New Roman" w:cs="Times New Roman"/>
          <w:lang w:val="en-GB"/>
        </w:rPr>
        <w:t xml:space="preserve"> </w:t>
      </w:r>
      <w:r w:rsidR="00775284" w:rsidRPr="00775284">
        <w:rPr>
          <w:rFonts w:ascii="Times New Roman" w:hAnsi="Times New Roman" w:cs="Times New Roman"/>
          <w:i/>
          <w:lang w:val="en-GB"/>
        </w:rPr>
        <w:t>Contradictions of neoliberal planning</w:t>
      </w:r>
      <w:r w:rsidR="00775284">
        <w:rPr>
          <w:rFonts w:ascii="Times New Roman" w:hAnsi="Times New Roman" w:cs="Times New Roman"/>
          <w:lang w:val="en-GB"/>
        </w:rPr>
        <w:t xml:space="preserve"> Berlin: Springer 21-42</w:t>
      </w:r>
    </w:p>
    <w:p w14:paraId="4CD8A098" w14:textId="4345BB9E" w:rsidR="007358C9" w:rsidRDefault="007358C9" w:rsidP="0072751E">
      <w:pPr>
        <w:ind w:left="454" w:hanging="454"/>
        <w:rPr>
          <w:rFonts w:ascii="Times New Roman" w:hAnsi="Times New Roman" w:cs="Times New Roman"/>
          <w:lang w:val="en-GB"/>
        </w:rPr>
      </w:pPr>
      <w:proofErr w:type="spellStart"/>
      <w:r>
        <w:rPr>
          <w:rFonts w:ascii="Times New Roman" w:hAnsi="Times New Roman" w:cs="Times New Roman"/>
          <w:lang w:val="en-GB"/>
        </w:rPr>
        <w:t>Christophers</w:t>
      </w:r>
      <w:proofErr w:type="spellEnd"/>
      <w:r>
        <w:rPr>
          <w:rFonts w:ascii="Times New Roman" w:hAnsi="Times New Roman" w:cs="Times New Roman"/>
          <w:lang w:val="en-GB"/>
        </w:rPr>
        <w:t xml:space="preserve">, Brett 2013 A monstrous hybrid: the political economy of housing in early twenty-first century Sweden </w:t>
      </w:r>
      <w:r w:rsidRPr="007358C9">
        <w:rPr>
          <w:rFonts w:ascii="Times New Roman" w:hAnsi="Times New Roman" w:cs="Times New Roman"/>
          <w:i/>
          <w:lang w:val="en-GB"/>
        </w:rPr>
        <w:t>New Political Economy</w:t>
      </w:r>
      <w:r>
        <w:rPr>
          <w:rFonts w:ascii="Times New Roman" w:hAnsi="Times New Roman" w:cs="Times New Roman"/>
          <w:lang w:val="en-GB"/>
        </w:rPr>
        <w:t xml:space="preserve"> 18 885-911</w:t>
      </w:r>
    </w:p>
    <w:p w14:paraId="3AC99332" w14:textId="27E06A37" w:rsidR="00893975" w:rsidRDefault="00893975" w:rsidP="0072751E">
      <w:pPr>
        <w:ind w:left="454" w:hanging="454"/>
        <w:rPr>
          <w:rFonts w:ascii="Times New Roman" w:hAnsi="Times New Roman" w:cs="Times New Roman"/>
          <w:lang w:val="en-GB"/>
        </w:rPr>
      </w:pPr>
      <w:r>
        <w:rPr>
          <w:rFonts w:ascii="Times New Roman" w:hAnsi="Times New Roman" w:cs="Times New Roman"/>
          <w:lang w:val="en-GB"/>
        </w:rPr>
        <w:t>Clark, Eric 1987</w:t>
      </w:r>
      <w:r w:rsidR="003B52B0">
        <w:rPr>
          <w:rFonts w:ascii="Times New Roman" w:hAnsi="Times New Roman" w:cs="Times New Roman"/>
          <w:lang w:val="en-GB"/>
        </w:rPr>
        <w:t xml:space="preserve"> </w:t>
      </w:r>
      <w:proofErr w:type="gramStart"/>
      <w:r w:rsidR="003B52B0" w:rsidRPr="003B52B0">
        <w:rPr>
          <w:rFonts w:ascii="Times New Roman" w:hAnsi="Times New Roman" w:cs="Times New Roman"/>
          <w:i/>
          <w:lang w:val="en-GB"/>
        </w:rPr>
        <w:t>The</w:t>
      </w:r>
      <w:proofErr w:type="gramEnd"/>
      <w:r w:rsidR="003B52B0" w:rsidRPr="003B52B0">
        <w:rPr>
          <w:rFonts w:ascii="Times New Roman" w:hAnsi="Times New Roman" w:cs="Times New Roman"/>
          <w:i/>
          <w:lang w:val="en-GB"/>
        </w:rPr>
        <w:t xml:space="preserve"> rent gap and urban change: case studies in Malmo 1860–1985</w:t>
      </w:r>
      <w:r w:rsidR="003B52B0" w:rsidRPr="003B52B0">
        <w:rPr>
          <w:rFonts w:ascii="Times New Roman" w:hAnsi="Times New Roman" w:cs="Times New Roman"/>
          <w:lang w:val="en-GB"/>
        </w:rPr>
        <w:t xml:space="preserve"> Lund: Lund University Press</w:t>
      </w:r>
    </w:p>
    <w:p w14:paraId="04927F93" w14:textId="23BA36BE" w:rsidR="00893975" w:rsidRDefault="00893975" w:rsidP="0072751E">
      <w:pPr>
        <w:ind w:left="454" w:hanging="454"/>
        <w:rPr>
          <w:rFonts w:ascii="Times New Roman" w:hAnsi="Times New Roman" w:cs="Times New Roman"/>
          <w:lang w:val="en-GB"/>
        </w:rPr>
      </w:pPr>
      <w:r>
        <w:rPr>
          <w:rFonts w:ascii="Times New Roman" w:hAnsi="Times New Roman" w:cs="Times New Roman"/>
          <w:lang w:val="en-GB"/>
        </w:rPr>
        <w:t xml:space="preserve">Clark, Eric 1988 </w:t>
      </w:r>
      <w:proofErr w:type="gramStart"/>
      <w:r w:rsidR="003B52B0" w:rsidRPr="003B52B0">
        <w:rPr>
          <w:rFonts w:ascii="Times New Roman" w:hAnsi="Times New Roman" w:cs="Times New Roman"/>
          <w:lang w:val="en-GB"/>
        </w:rPr>
        <w:t>The</w:t>
      </w:r>
      <w:proofErr w:type="gramEnd"/>
      <w:r w:rsidR="003B52B0" w:rsidRPr="003B52B0">
        <w:rPr>
          <w:rFonts w:ascii="Times New Roman" w:hAnsi="Times New Roman" w:cs="Times New Roman"/>
          <w:lang w:val="en-GB"/>
        </w:rPr>
        <w:t xml:space="preserve"> rent gap and transformation of the built environment: case studies in Malmö 1860</w:t>
      </w:r>
      <w:r w:rsidR="003B52B0">
        <w:rPr>
          <w:rFonts w:ascii="Times New Roman" w:hAnsi="Times New Roman" w:cs="Times New Roman"/>
          <w:lang w:val="en-GB"/>
        </w:rPr>
        <w:t>-</w:t>
      </w:r>
      <w:r w:rsidR="003B52B0" w:rsidRPr="003B52B0">
        <w:rPr>
          <w:rFonts w:ascii="Times New Roman" w:hAnsi="Times New Roman" w:cs="Times New Roman"/>
          <w:lang w:val="en-GB"/>
        </w:rPr>
        <w:t xml:space="preserve">1985 </w:t>
      </w:r>
      <w:proofErr w:type="spellStart"/>
      <w:r w:rsidR="003B52B0" w:rsidRPr="003B52B0">
        <w:rPr>
          <w:rFonts w:ascii="Times New Roman" w:hAnsi="Times New Roman" w:cs="Times New Roman"/>
          <w:i/>
          <w:lang w:val="en-GB"/>
        </w:rPr>
        <w:t>Geografiska</w:t>
      </w:r>
      <w:proofErr w:type="spellEnd"/>
      <w:r w:rsidR="003B52B0" w:rsidRPr="003B52B0">
        <w:rPr>
          <w:rFonts w:ascii="Times New Roman" w:hAnsi="Times New Roman" w:cs="Times New Roman"/>
          <w:i/>
          <w:lang w:val="en-GB"/>
        </w:rPr>
        <w:t xml:space="preserve"> </w:t>
      </w:r>
      <w:proofErr w:type="spellStart"/>
      <w:r w:rsidR="003B52B0" w:rsidRPr="003B52B0">
        <w:rPr>
          <w:rFonts w:ascii="Times New Roman" w:hAnsi="Times New Roman" w:cs="Times New Roman"/>
          <w:i/>
          <w:lang w:val="en-GB"/>
        </w:rPr>
        <w:t>Annaler</w:t>
      </w:r>
      <w:proofErr w:type="spellEnd"/>
      <w:r w:rsidR="003B52B0" w:rsidRPr="003B52B0">
        <w:rPr>
          <w:rFonts w:ascii="Times New Roman" w:hAnsi="Times New Roman" w:cs="Times New Roman"/>
          <w:i/>
          <w:lang w:val="en-GB"/>
        </w:rPr>
        <w:t xml:space="preserve"> Series B: Human Geography</w:t>
      </w:r>
      <w:r w:rsidR="003B52B0">
        <w:rPr>
          <w:rFonts w:ascii="Times New Roman" w:hAnsi="Times New Roman" w:cs="Times New Roman"/>
          <w:lang w:val="en-GB"/>
        </w:rPr>
        <w:t xml:space="preserve"> 70 241-</w:t>
      </w:r>
      <w:r w:rsidR="003B52B0" w:rsidRPr="003B52B0">
        <w:rPr>
          <w:rFonts w:ascii="Times New Roman" w:hAnsi="Times New Roman" w:cs="Times New Roman"/>
          <w:lang w:val="en-GB"/>
        </w:rPr>
        <w:t>254</w:t>
      </w:r>
    </w:p>
    <w:p w14:paraId="0334CF32" w14:textId="08BAD92E" w:rsidR="00893975" w:rsidRDefault="00893975" w:rsidP="0072751E">
      <w:pPr>
        <w:ind w:left="454" w:hanging="454"/>
        <w:rPr>
          <w:rFonts w:ascii="Times New Roman" w:hAnsi="Times New Roman" w:cs="Times New Roman"/>
          <w:lang w:val="en-GB"/>
        </w:rPr>
      </w:pPr>
      <w:r>
        <w:rPr>
          <w:rFonts w:ascii="Times New Roman" w:hAnsi="Times New Roman" w:cs="Times New Roman"/>
          <w:lang w:val="en-GB"/>
        </w:rPr>
        <w:t>Clark,</w:t>
      </w:r>
      <w:r w:rsidR="002B11B0">
        <w:rPr>
          <w:rFonts w:ascii="Times New Roman" w:hAnsi="Times New Roman" w:cs="Times New Roman"/>
          <w:lang w:val="en-GB"/>
        </w:rPr>
        <w:t xml:space="preserve"> Eric and Anders </w:t>
      </w:r>
      <w:proofErr w:type="spellStart"/>
      <w:r w:rsidR="002B11B0">
        <w:rPr>
          <w:rFonts w:ascii="Times New Roman" w:hAnsi="Times New Roman" w:cs="Times New Roman"/>
          <w:lang w:val="en-GB"/>
        </w:rPr>
        <w:t>Gullberg</w:t>
      </w:r>
      <w:proofErr w:type="spellEnd"/>
      <w:r w:rsidR="002B11B0">
        <w:rPr>
          <w:rFonts w:ascii="Times New Roman" w:hAnsi="Times New Roman" w:cs="Times New Roman"/>
          <w:lang w:val="en-GB"/>
        </w:rPr>
        <w:t xml:space="preserve"> 1997</w:t>
      </w:r>
      <w:r w:rsidR="002B11B0" w:rsidRPr="002B11B0">
        <w:rPr>
          <w:rFonts w:ascii="Times New Roman" w:hAnsi="Times New Roman" w:cs="Times New Roman"/>
          <w:lang w:val="en-GB"/>
        </w:rPr>
        <w:t xml:space="preserve"> Power struggles in the making and taking of rent gaps: the transformation of Stockholm City</w:t>
      </w:r>
      <w:r w:rsidR="002B11B0">
        <w:rPr>
          <w:rFonts w:ascii="Times New Roman" w:hAnsi="Times New Roman" w:cs="Times New Roman"/>
          <w:lang w:val="en-GB"/>
        </w:rPr>
        <w:t>,</w:t>
      </w:r>
      <w:r w:rsidR="002B11B0" w:rsidRPr="002B11B0">
        <w:rPr>
          <w:rFonts w:ascii="Times New Roman" w:hAnsi="Times New Roman" w:cs="Times New Roman"/>
          <w:lang w:val="en-GB"/>
        </w:rPr>
        <w:t xml:space="preserve"> in O </w:t>
      </w:r>
      <w:proofErr w:type="spellStart"/>
      <w:r w:rsidR="002B11B0" w:rsidRPr="002B11B0">
        <w:rPr>
          <w:rFonts w:ascii="Times New Roman" w:hAnsi="Times New Roman" w:cs="Times New Roman"/>
          <w:lang w:val="en-GB"/>
        </w:rPr>
        <w:t>Källtorp</w:t>
      </w:r>
      <w:proofErr w:type="spellEnd"/>
      <w:r w:rsidR="002B11B0" w:rsidRPr="002B11B0">
        <w:rPr>
          <w:rFonts w:ascii="Times New Roman" w:hAnsi="Times New Roman" w:cs="Times New Roman"/>
          <w:lang w:val="en-GB"/>
        </w:rPr>
        <w:t xml:space="preserve"> et al </w:t>
      </w:r>
      <w:proofErr w:type="spellStart"/>
      <w:r w:rsidR="002B11B0" w:rsidRPr="002B11B0">
        <w:rPr>
          <w:rFonts w:ascii="Times New Roman" w:hAnsi="Times New Roman" w:cs="Times New Roman"/>
          <w:lang w:val="en-GB"/>
        </w:rPr>
        <w:t>eds</w:t>
      </w:r>
      <w:proofErr w:type="spellEnd"/>
      <w:r w:rsidR="002B11B0" w:rsidRPr="002B11B0">
        <w:rPr>
          <w:rFonts w:ascii="Times New Roman" w:hAnsi="Times New Roman" w:cs="Times New Roman"/>
          <w:lang w:val="en-GB"/>
        </w:rPr>
        <w:t xml:space="preserve"> </w:t>
      </w:r>
      <w:r w:rsidR="002B11B0" w:rsidRPr="002B11B0">
        <w:rPr>
          <w:rFonts w:ascii="Times New Roman" w:hAnsi="Times New Roman" w:cs="Times New Roman"/>
          <w:i/>
          <w:lang w:val="en-GB"/>
        </w:rPr>
        <w:t xml:space="preserve">Cities in </w:t>
      </w:r>
      <w:proofErr w:type="gramStart"/>
      <w:r w:rsidR="002B11B0" w:rsidRPr="002B11B0">
        <w:rPr>
          <w:rFonts w:ascii="Times New Roman" w:hAnsi="Times New Roman" w:cs="Times New Roman"/>
          <w:i/>
          <w:lang w:val="en-GB"/>
        </w:rPr>
        <w:t>transformation  -</w:t>
      </w:r>
      <w:proofErr w:type="gramEnd"/>
      <w:r w:rsidR="002B11B0" w:rsidRPr="002B11B0">
        <w:rPr>
          <w:rFonts w:ascii="Times New Roman" w:hAnsi="Times New Roman" w:cs="Times New Roman"/>
          <w:i/>
          <w:lang w:val="en-GB"/>
        </w:rPr>
        <w:t xml:space="preserve">  transformation in cities: social and symbolic change of urban space</w:t>
      </w:r>
      <w:r w:rsidR="002B11B0" w:rsidRPr="002B11B0">
        <w:rPr>
          <w:rFonts w:ascii="Times New Roman" w:hAnsi="Times New Roman" w:cs="Times New Roman"/>
          <w:lang w:val="en-GB"/>
        </w:rPr>
        <w:t xml:space="preserve"> Aldershot</w:t>
      </w:r>
      <w:r w:rsidR="00775284">
        <w:rPr>
          <w:rFonts w:ascii="Times New Roman" w:hAnsi="Times New Roman" w:cs="Times New Roman"/>
          <w:lang w:val="en-GB"/>
        </w:rPr>
        <w:t>:</w:t>
      </w:r>
      <w:r w:rsidR="002B11B0" w:rsidRPr="002B11B0">
        <w:rPr>
          <w:rFonts w:ascii="Times New Roman" w:hAnsi="Times New Roman" w:cs="Times New Roman"/>
          <w:lang w:val="en-GB"/>
        </w:rPr>
        <w:t xml:space="preserve"> Avebury 248-265</w:t>
      </w:r>
    </w:p>
    <w:p w14:paraId="3EF12B98" w14:textId="77B07257" w:rsidR="00402A5B" w:rsidRDefault="00402A5B" w:rsidP="0072751E">
      <w:pPr>
        <w:ind w:left="454" w:hanging="454"/>
        <w:rPr>
          <w:rFonts w:ascii="Times New Roman" w:hAnsi="Times New Roman" w:cs="Times New Roman"/>
          <w:lang w:val="en-GB"/>
        </w:rPr>
      </w:pPr>
      <w:proofErr w:type="spellStart"/>
      <w:r>
        <w:rPr>
          <w:rFonts w:ascii="Times New Roman" w:hAnsi="Times New Roman" w:cs="Times New Roman"/>
          <w:lang w:val="en-GB"/>
        </w:rPr>
        <w:t>Dannestam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Tove</w:t>
      </w:r>
      <w:proofErr w:type="spellEnd"/>
      <w:r>
        <w:rPr>
          <w:rFonts w:ascii="Times New Roman" w:hAnsi="Times New Roman" w:cs="Times New Roman"/>
          <w:lang w:val="en-GB"/>
        </w:rPr>
        <w:t xml:space="preserve"> 2009</w:t>
      </w:r>
      <w:r w:rsidR="00775284">
        <w:rPr>
          <w:rFonts w:ascii="Times New Roman" w:hAnsi="Times New Roman" w:cs="Times New Roman"/>
          <w:lang w:val="en-GB"/>
        </w:rPr>
        <w:t xml:space="preserve"> </w:t>
      </w:r>
      <w:proofErr w:type="spellStart"/>
      <w:r w:rsidR="00775284" w:rsidRPr="00775284">
        <w:rPr>
          <w:rFonts w:ascii="Times New Roman" w:hAnsi="Times New Roman" w:cs="Times New Roman"/>
          <w:i/>
          <w:lang w:val="en-GB"/>
        </w:rPr>
        <w:t>Stadspolitik</w:t>
      </w:r>
      <w:proofErr w:type="spellEnd"/>
      <w:r w:rsidR="00775284" w:rsidRPr="00775284">
        <w:rPr>
          <w:rFonts w:ascii="Times New Roman" w:hAnsi="Times New Roman" w:cs="Times New Roman"/>
          <w:i/>
          <w:lang w:val="en-GB"/>
        </w:rPr>
        <w:t xml:space="preserve"> </w:t>
      </w:r>
      <w:proofErr w:type="spellStart"/>
      <w:r w:rsidR="00775284" w:rsidRPr="00775284">
        <w:rPr>
          <w:rFonts w:ascii="Times New Roman" w:hAnsi="Times New Roman" w:cs="Times New Roman"/>
          <w:i/>
          <w:lang w:val="en-GB"/>
        </w:rPr>
        <w:t>i</w:t>
      </w:r>
      <w:proofErr w:type="spellEnd"/>
      <w:r w:rsidR="00775284" w:rsidRPr="00775284">
        <w:rPr>
          <w:rFonts w:ascii="Times New Roman" w:hAnsi="Times New Roman" w:cs="Times New Roman"/>
          <w:i/>
          <w:lang w:val="en-GB"/>
        </w:rPr>
        <w:t xml:space="preserve"> Malmö: </w:t>
      </w:r>
      <w:proofErr w:type="spellStart"/>
      <w:r w:rsidR="00775284" w:rsidRPr="00775284">
        <w:rPr>
          <w:rFonts w:ascii="Times New Roman" w:hAnsi="Times New Roman" w:cs="Times New Roman"/>
          <w:i/>
          <w:lang w:val="en-GB"/>
        </w:rPr>
        <w:t>politikens</w:t>
      </w:r>
      <w:proofErr w:type="spellEnd"/>
      <w:r w:rsidR="00775284" w:rsidRPr="00775284">
        <w:rPr>
          <w:rFonts w:ascii="Times New Roman" w:hAnsi="Times New Roman" w:cs="Times New Roman"/>
          <w:i/>
          <w:lang w:val="en-GB"/>
        </w:rPr>
        <w:t xml:space="preserve"> </w:t>
      </w:r>
      <w:proofErr w:type="spellStart"/>
      <w:r w:rsidR="00775284" w:rsidRPr="00775284">
        <w:rPr>
          <w:rFonts w:ascii="Times New Roman" w:hAnsi="Times New Roman" w:cs="Times New Roman"/>
          <w:i/>
          <w:lang w:val="en-GB"/>
        </w:rPr>
        <w:t>meningsskapande</w:t>
      </w:r>
      <w:proofErr w:type="spellEnd"/>
      <w:r w:rsidR="00775284" w:rsidRPr="00775284">
        <w:rPr>
          <w:rFonts w:ascii="Times New Roman" w:hAnsi="Times New Roman" w:cs="Times New Roman"/>
          <w:i/>
          <w:lang w:val="en-GB"/>
        </w:rPr>
        <w:t xml:space="preserve"> </w:t>
      </w:r>
      <w:proofErr w:type="spellStart"/>
      <w:r w:rsidR="00775284" w:rsidRPr="00775284">
        <w:rPr>
          <w:rFonts w:ascii="Times New Roman" w:hAnsi="Times New Roman" w:cs="Times New Roman"/>
          <w:i/>
          <w:lang w:val="en-GB"/>
        </w:rPr>
        <w:t>och</w:t>
      </w:r>
      <w:proofErr w:type="spellEnd"/>
      <w:r w:rsidR="00775284" w:rsidRPr="00775284">
        <w:rPr>
          <w:rFonts w:ascii="Times New Roman" w:hAnsi="Times New Roman" w:cs="Times New Roman"/>
          <w:i/>
          <w:lang w:val="en-GB"/>
        </w:rPr>
        <w:t xml:space="preserve"> </w:t>
      </w:r>
      <w:proofErr w:type="spellStart"/>
      <w:r w:rsidR="00775284" w:rsidRPr="00775284">
        <w:rPr>
          <w:rFonts w:ascii="Times New Roman" w:hAnsi="Times New Roman" w:cs="Times New Roman"/>
          <w:i/>
          <w:lang w:val="en-GB"/>
        </w:rPr>
        <w:t>materialitet</w:t>
      </w:r>
      <w:proofErr w:type="spellEnd"/>
      <w:r w:rsidR="00775284">
        <w:rPr>
          <w:rFonts w:ascii="Times New Roman" w:hAnsi="Times New Roman" w:cs="Times New Roman"/>
          <w:lang w:val="en-GB"/>
        </w:rPr>
        <w:t>, Lund Political Studies 155, Department of Political Science, Lund University</w:t>
      </w:r>
    </w:p>
    <w:p w14:paraId="7103194F" w14:textId="4E0258EB" w:rsidR="003B52B0" w:rsidRDefault="003B52B0" w:rsidP="0072751E">
      <w:pPr>
        <w:ind w:left="454" w:hanging="454"/>
        <w:rPr>
          <w:rFonts w:ascii="Times New Roman" w:hAnsi="Times New Roman" w:cs="Times New Roman"/>
          <w:lang w:val="en-GB"/>
        </w:rPr>
      </w:pPr>
      <w:r>
        <w:rPr>
          <w:rFonts w:ascii="Times New Roman" w:hAnsi="Times New Roman" w:cs="Times New Roman"/>
          <w:i/>
          <w:lang w:val="en-GB"/>
        </w:rPr>
        <w:t>The Economist</w:t>
      </w:r>
      <w:r>
        <w:rPr>
          <w:rFonts w:ascii="Times New Roman" w:hAnsi="Times New Roman" w:cs="Times New Roman"/>
          <w:lang w:val="en-GB"/>
        </w:rPr>
        <w:t xml:space="preserve"> 2013 The next supermodel February 2</w:t>
      </w:r>
    </w:p>
    <w:p w14:paraId="1EEED99F" w14:textId="2A017180" w:rsidR="003B52B0" w:rsidRPr="00604A63" w:rsidRDefault="003B52B0" w:rsidP="0072751E">
      <w:pPr>
        <w:ind w:left="454" w:hanging="454"/>
        <w:rPr>
          <w:rFonts w:ascii="Times New Roman" w:hAnsi="Times New Roman" w:cs="Times New Roman"/>
        </w:rPr>
      </w:pPr>
      <w:r w:rsidRPr="00604A63">
        <w:rPr>
          <w:rFonts w:ascii="Times New Roman" w:hAnsi="Times New Roman" w:cs="Times New Roman"/>
        </w:rPr>
        <w:t>Eriksson, Göran 2012 Den liberal</w:t>
      </w:r>
      <w:r w:rsidR="009C2927" w:rsidRPr="00604A63">
        <w:rPr>
          <w:rFonts w:ascii="Times New Roman" w:hAnsi="Times New Roman" w:cs="Times New Roman"/>
        </w:rPr>
        <w:t>a</w:t>
      </w:r>
      <w:r w:rsidRPr="00604A63">
        <w:rPr>
          <w:rFonts w:ascii="Times New Roman" w:hAnsi="Times New Roman" w:cs="Times New Roman"/>
        </w:rPr>
        <w:t xml:space="preserve"> revolutionen </w:t>
      </w:r>
      <w:r w:rsidRPr="00604A63">
        <w:rPr>
          <w:rFonts w:ascii="Times New Roman" w:hAnsi="Times New Roman" w:cs="Times New Roman"/>
          <w:i/>
        </w:rPr>
        <w:t>Svenska Dagbladet</w:t>
      </w:r>
      <w:r w:rsidRPr="00604A63">
        <w:rPr>
          <w:rFonts w:ascii="Times New Roman" w:hAnsi="Times New Roman" w:cs="Times New Roman"/>
        </w:rPr>
        <w:t xml:space="preserve"> </w:t>
      </w:r>
      <w:proofErr w:type="spellStart"/>
      <w:r w:rsidRPr="00604A63">
        <w:rPr>
          <w:rFonts w:ascii="Times New Roman" w:hAnsi="Times New Roman" w:cs="Times New Roman"/>
        </w:rPr>
        <w:t>March</w:t>
      </w:r>
      <w:proofErr w:type="spellEnd"/>
      <w:r w:rsidRPr="00604A63">
        <w:rPr>
          <w:rFonts w:ascii="Times New Roman" w:hAnsi="Times New Roman" w:cs="Times New Roman"/>
        </w:rPr>
        <w:t xml:space="preserve"> 24</w:t>
      </w:r>
    </w:p>
    <w:p w14:paraId="25755771" w14:textId="4C1F6E38" w:rsidR="00893975" w:rsidRDefault="00893975" w:rsidP="0072751E">
      <w:pPr>
        <w:ind w:left="454" w:hanging="454"/>
        <w:rPr>
          <w:rFonts w:ascii="Times New Roman" w:hAnsi="Times New Roman" w:cs="Times New Roman"/>
          <w:lang w:val="en-GB"/>
        </w:rPr>
      </w:pPr>
      <w:r>
        <w:rPr>
          <w:rFonts w:ascii="Times New Roman" w:hAnsi="Times New Roman" w:cs="Times New Roman"/>
          <w:lang w:val="en-GB"/>
        </w:rPr>
        <w:t xml:space="preserve">Harvey, David 1973 </w:t>
      </w:r>
      <w:r w:rsidRPr="00893975">
        <w:rPr>
          <w:rFonts w:ascii="Times New Roman" w:hAnsi="Times New Roman" w:cs="Times New Roman"/>
          <w:i/>
          <w:lang w:val="en-GB"/>
        </w:rPr>
        <w:t>Social justice and the city</w:t>
      </w:r>
      <w:r>
        <w:rPr>
          <w:rFonts w:ascii="Times New Roman" w:hAnsi="Times New Roman" w:cs="Times New Roman"/>
          <w:lang w:val="en-GB"/>
        </w:rPr>
        <w:t xml:space="preserve"> London: Edward Arnold</w:t>
      </w:r>
    </w:p>
    <w:p w14:paraId="2DE3B2C1" w14:textId="1D6ACE34" w:rsidR="00893975" w:rsidRDefault="00893975" w:rsidP="0072751E">
      <w:pPr>
        <w:ind w:left="454" w:hanging="454"/>
        <w:rPr>
          <w:rFonts w:ascii="Times New Roman" w:hAnsi="Times New Roman" w:cs="Times New Roman"/>
          <w:lang w:val="en-GB"/>
        </w:rPr>
      </w:pPr>
      <w:r>
        <w:rPr>
          <w:rFonts w:ascii="Times New Roman" w:hAnsi="Times New Roman" w:cs="Times New Roman"/>
          <w:lang w:val="en-GB"/>
        </w:rPr>
        <w:t xml:space="preserve">Harvey, David 1982 </w:t>
      </w:r>
      <w:proofErr w:type="gramStart"/>
      <w:r w:rsidRPr="00893975">
        <w:rPr>
          <w:rFonts w:ascii="Times New Roman" w:hAnsi="Times New Roman" w:cs="Times New Roman"/>
          <w:i/>
          <w:lang w:val="en-GB"/>
        </w:rPr>
        <w:t>The</w:t>
      </w:r>
      <w:proofErr w:type="gramEnd"/>
      <w:r w:rsidRPr="00893975">
        <w:rPr>
          <w:rFonts w:ascii="Times New Roman" w:hAnsi="Times New Roman" w:cs="Times New Roman"/>
          <w:i/>
          <w:lang w:val="en-GB"/>
        </w:rPr>
        <w:t xml:space="preserve"> limits to capital</w:t>
      </w:r>
      <w:r>
        <w:rPr>
          <w:rFonts w:ascii="Times New Roman" w:hAnsi="Times New Roman" w:cs="Times New Roman"/>
          <w:lang w:val="en-GB"/>
        </w:rPr>
        <w:t xml:space="preserve"> Oxford: Basil Blackwell</w:t>
      </w:r>
    </w:p>
    <w:p w14:paraId="768B5AF0" w14:textId="028172B2" w:rsidR="00AB5683" w:rsidRDefault="00AB5683" w:rsidP="0072751E">
      <w:pPr>
        <w:ind w:left="454" w:hanging="454"/>
        <w:rPr>
          <w:rFonts w:ascii="Times New Roman" w:hAnsi="Times New Roman" w:cs="Times New Roman"/>
          <w:lang w:val="en-GB"/>
        </w:rPr>
      </w:pPr>
      <w:r>
        <w:rPr>
          <w:rFonts w:ascii="Times New Roman" w:hAnsi="Times New Roman" w:cs="Times New Roman"/>
          <w:lang w:val="en-GB"/>
        </w:rPr>
        <w:t xml:space="preserve">Harvey, David 1989 </w:t>
      </w:r>
      <w:proofErr w:type="gramStart"/>
      <w:r>
        <w:rPr>
          <w:rFonts w:ascii="Times New Roman" w:hAnsi="Times New Roman" w:cs="Times New Roman"/>
          <w:lang w:val="en-GB"/>
        </w:rPr>
        <w:t>From</w:t>
      </w:r>
      <w:proofErr w:type="gramEnd"/>
      <w:r>
        <w:rPr>
          <w:rFonts w:ascii="Times New Roman" w:hAnsi="Times New Roman" w:cs="Times New Roman"/>
          <w:lang w:val="en-GB"/>
        </w:rPr>
        <w:t xml:space="preserve"> managerialism to entrepreneurialism: the transformation in urban governance in late capitalism </w:t>
      </w:r>
      <w:proofErr w:type="spellStart"/>
      <w:r w:rsidRPr="003B52B0">
        <w:rPr>
          <w:rFonts w:ascii="Times New Roman" w:hAnsi="Times New Roman" w:cs="Times New Roman"/>
          <w:i/>
          <w:lang w:val="en-GB"/>
        </w:rPr>
        <w:t>Geografiska</w:t>
      </w:r>
      <w:proofErr w:type="spellEnd"/>
      <w:r w:rsidRPr="003B52B0">
        <w:rPr>
          <w:rFonts w:ascii="Times New Roman" w:hAnsi="Times New Roman" w:cs="Times New Roman"/>
          <w:i/>
          <w:lang w:val="en-GB"/>
        </w:rPr>
        <w:t xml:space="preserve"> </w:t>
      </w:r>
      <w:proofErr w:type="spellStart"/>
      <w:r w:rsidRPr="003B52B0">
        <w:rPr>
          <w:rFonts w:ascii="Times New Roman" w:hAnsi="Times New Roman" w:cs="Times New Roman"/>
          <w:i/>
          <w:lang w:val="en-GB"/>
        </w:rPr>
        <w:t>Annaler</w:t>
      </w:r>
      <w:proofErr w:type="spellEnd"/>
      <w:r w:rsidRPr="003B52B0">
        <w:rPr>
          <w:rFonts w:ascii="Times New Roman" w:hAnsi="Times New Roman" w:cs="Times New Roman"/>
          <w:i/>
          <w:lang w:val="en-GB"/>
        </w:rPr>
        <w:t xml:space="preserve"> Series B: Human Geography</w:t>
      </w:r>
      <w:r>
        <w:rPr>
          <w:rFonts w:ascii="Times New Roman" w:hAnsi="Times New Roman" w:cs="Times New Roman"/>
          <w:lang w:val="en-GB"/>
        </w:rPr>
        <w:t xml:space="preserve"> 71 241-</w:t>
      </w:r>
      <w:r w:rsidRPr="003B52B0">
        <w:rPr>
          <w:rFonts w:ascii="Times New Roman" w:hAnsi="Times New Roman" w:cs="Times New Roman"/>
          <w:lang w:val="en-GB"/>
        </w:rPr>
        <w:t>254</w:t>
      </w:r>
    </w:p>
    <w:p w14:paraId="6BA71ACC" w14:textId="77777777" w:rsidR="0072751E" w:rsidRDefault="0072751E" w:rsidP="0072751E">
      <w:pPr>
        <w:ind w:left="454" w:hanging="454"/>
        <w:rPr>
          <w:rFonts w:ascii="Times New Roman" w:hAnsi="Times New Roman" w:cs="Times New Roman"/>
          <w:lang w:val="en-GB"/>
        </w:rPr>
      </w:pPr>
      <w:r w:rsidRPr="000A09BD">
        <w:rPr>
          <w:rFonts w:ascii="Times New Roman" w:hAnsi="Times New Roman" w:cs="Times New Roman"/>
          <w:lang w:val="en-GB"/>
        </w:rPr>
        <w:t xml:space="preserve">Harvey, David 2005 </w:t>
      </w:r>
      <w:r w:rsidRPr="000A09BD">
        <w:rPr>
          <w:rFonts w:ascii="Times New Roman" w:hAnsi="Times New Roman" w:cs="Times New Roman"/>
          <w:i/>
          <w:lang w:val="en-GB"/>
        </w:rPr>
        <w:t>A brief history of neoliberalism</w:t>
      </w:r>
      <w:r w:rsidRPr="000A09BD">
        <w:rPr>
          <w:rFonts w:ascii="Times New Roman" w:hAnsi="Times New Roman" w:cs="Times New Roman"/>
          <w:lang w:val="en-GB"/>
        </w:rPr>
        <w:t xml:space="preserve"> Oxford: Oxford University Press</w:t>
      </w:r>
    </w:p>
    <w:p w14:paraId="4284ACA9" w14:textId="362AF673" w:rsidR="00AB5683" w:rsidRPr="000A09BD" w:rsidRDefault="00AB5683" w:rsidP="0072751E">
      <w:pPr>
        <w:ind w:left="454" w:hanging="454"/>
        <w:rPr>
          <w:rFonts w:ascii="Times New Roman" w:hAnsi="Times New Roman" w:cs="Times New Roman"/>
          <w:lang w:val="en-GB"/>
        </w:rPr>
      </w:pPr>
      <w:r>
        <w:rPr>
          <w:rFonts w:ascii="Times New Roman" w:hAnsi="Times New Roman" w:cs="Times New Roman"/>
          <w:lang w:val="en-GB"/>
        </w:rPr>
        <w:t xml:space="preserve">Harvey, David 2006 Neo-liberalism as creative destruction </w:t>
      </w:r>
      <w:proofErr w:type="spellStart"/>
      <w:r w:rsidRPr="003B52B0">
        <w:rPr>
          <w:rFonts w:ascii="Times New Roman" w:hAnsi="Times New Roman" w:cs="Times New Roman"/>
          <w:i/>
          <w:lang w:val="en-GB"/>
        </w:rPr>
        <w:t>Geografiska</w:t>
      </w:r>
      <w:proofErr w:type="spellEnd"/>
      <w:r w:rsidRPr="003B52B0">
        <w:rPr>
          <w:rFonts w:ascii="Times New Roman" w:hAnsi="Times New Roman" w:cs="Times New Roman"/>
          <w:i/>
          <w:lang w:val="en-GB"/>
        </w:rPr>
        <w:t xml:space="preserve"> </w:t>
      </w:r>
      <w:proofErr w:type="spellStart"/>
      <w:r w:rsidRPr="003B52B0">
        <w:rPr>
          <w:rFonts w:ascii="Times New Roman" w:hAnsi="Times New Roman" w:cs="Times New Roman"/>
          <w:i/>
          <w:lang w:val="en-GB"/>
        </w:rPr>
        <w:t>Annaler</w:t>
      </w:r>
      <w:proofErr w:type="spellEnd"/>
      <w:r w:rsidRPr="003B52B0">
        <w:rPr>
          <w:rFonts w:ascii="Times New Roman" w:hAnsi="Times New Roman" w:cs="Times New Roman"/>
          <w:i/>
          <w:lang w:val="en-GB"/>
        </w:rPr>
        <w:t xml:space="preserve"> Series B: Human Geography</w:t>
      </w:r>
      <w:r>
        <w:rPr>
          <w:rFonts w:ascii="Times New Roman" w:hAnsi="Times New Roman" w:cs="Times New Roman"/>
          <w:lang w:val="en-GB"/>
        </w:rPr>
        <w:t xml:space="preserve"> 88 145-158</w:t>
      </w:r>
    </w:p>
    <w:p w14:paraId="5FB0E2A2" w14:textId="77777777" w:rsidR="0072751E" w:rsidRPr="000A09BD" w:rsidRDefault="0072751E" w:rsidP="0072751E">
      <w:pPr>
        <w:ind w:left="454" w:hanging="454"/>
        <w:rPr>
          <w:rFonts w:ascii="Times New Roman" w:hAnsi="Times New Roman" w:cs="Times New Roman"/>
          <w:lang w:val="en-GB"/>
        </w:rPr>
      </w:pPr>
      <w:r w:rsidRPr="000A09BD">
        <w:rPr>
          <w:rFonts w:ascii="Times New Roman" w:hAnsi="Times New Roman" w:cs="Times New Roman"/>
          <w:lang w:val="en-GB"/>
        </w:rPr>
        <w:t xml:space="preserve">Harvey, David 2009 </w:t>
      </w:r>
      <w:r>
        <w:rPr>
          <w:rFonts w:ascii="Times New Roman" w:hAnsi="Times New Roman" w:cs="Times New Roman"/>
          <w:i/>
          <w:lang w:val="en-GB"/>
        </w:rPr>
        <w:t>Cosmopolit</w:t>
      </w:r>
      <w:r w:rsidRPr="000A09BD">
        <w:rPr>
          <w:rFonts w:ascii="Times New Roman" w:hAnsi="Times New Roman" w:cs="Times New Roman"/>
          <w:i/>
          <w:lang w:val="en-GB"/>
        </w:rPr>
        <w:t>anism and the geographies of freedom</w:t>
      </w:r>
      <w:r w:rsidRPr="000A09BD">
        <w:rPr>
          <w:rFonts w:ascii="Times New Roman" w:hAnsi="Times New Roman" w:cs="Times New Roman"/>
          <w:lang w:val="en-GB"/>
        </w:rPr>
        <w:t xml:space="preserve"> New York: Columbia University Press</w:t>
      </w:r>
    </w:p>
    <w:p w14:paraId="1FF341BC" w14:textId="77777777" w:rsidR="0072751E" w:rsidRPr="000A09BD" w:rsidRDefault="0072751E" w:rsidP="0072751E">
      <w:pPr>
        <w:ind w:left="454" w:hanging="454"/>
        <w:rPr>
          <w:rFonts w:ascii="Times New Roman" w:hAnsi="Times New Roman" w:cs="Times New Roman"/>
          <w:lang w:val="en-GB"/>
        </w:rPr>
      </w:pPr>
      <w:r w:rsidRPr="000A09BD">
        <w:rPr>
          <w:rFonts w:ascii="Times New Roman" w:hAnsi="Times New Roman" w:cs="Times New Roman"/>
          <w:lang w:val="en-GB"/>
        </w:rPr>
        <w:t xml:space="preserve">Harvey, David 2010 </w:t>
      </w:r>
      <w:r w:rsidRPr="000A09BD">
        <w:rPr>
          <w:rFonts w:ascii="Times New Roman" w:hAnsi="Times New Roman" w:cs="Times New Roman"/>
          <w:i/>
          <w:lang w:val="en-GB"/>
        </w:rPr>
        <w:t>The enigma of capital and the crises of capitalism</w:t>
      </w:r>
      <w:r w:rsidRPr="000A09BD">
        <w:rPr>
          <w:rFonts w:ascii="Times New Roman" w:hAnsi="Times New Roman" w:cs="Times New Roman"/>
          <w:lang w:val="en-GB"/>
        </w:rPr>
        <w:t xml:space="preserve"> London: Profile Books</w:t>
      </w:r>
    </w:p>
    <w:p w14:paraId="522D9DD1" w14:textId="77777777" w:rsidR="0072751E" w:rsidRDefault="0072751E" w:rsidP="0072751E">
      <w:pPr>
        <w:ind w:left="454" w:hanging="454"/>
        <w:rPr>
          <w:rFonts w:ascii="Times New Roman" w:hAnsi="Times New Roman" w:cs="Times New Roman"/>
          <w:lang w:val="en-GB"/>
        </w:rPr>
      </w:pPr>
      <w:r w:rsidRPr="000A09BD">
        <w:rPr>
          <w:rFonts w:ascii="Times New Roman" w:hAnsi="Times New Roman" w:cs="Times New Roman"/>
          <w:lang w:val="en-GB"/>
        </w:rPr>
        <w:t xml:space="preserve">Harvey, David 2012 </w:t>
      </w:r>
      <w:r w:rsidRPr="000A09BD">
        <w:rPr>
          <w:rFonts w:ascii="Times New Roman" w:hAnsi="Times New Roman" w:cs="Times New Roman"/>
          <w:i/>
          <w:lang w:val="en-GB"/>
        </w:rPr>
        <w:t xml:space="preserve">Rebel cities: from the right to the city to the urban revolution </w:t>
      </w:r>
      <w:r w:rsidRPr="000A09BD">
        <w:rPr>
          <w:rFonts w:ascii="Times New Roman" w:hAnsi="Times New Roman" w:cs="Times New Roman"/>
          <w:lang w:val="en-GB"/>
        </w:rPr>
        <w:t>London: Verso</w:t>
      </w:r>
    </w:p>
    <w:p w14:paraId="57985E56" w14:textId="38B08E5D" w:rsidR="00893975" w:rsidRDefault="00893975" w:rsidP="0072751E">
      <w:pPr>
        <w:ind w:left="454" w:hanging="454"/>
        <w:rPr>
          <w:rFonts w:ascii="Times New Roman" w:hAnsi="Times New Roman" w:cs="Times New Roman"/>
          <w:lang w:val="en-GB"/>
        </w:rPr>
      </w:pPr>
      <w:r>
        <w:rPr>
          <w:rFonts w:ascii="Times New Roman" w:hAnsi="Times New Roman" w:cs="Times New Roman"/>
          <w:lang w:val="en-GB"/>
        </w:rPr>
        <w:t xml:space="preserve">Harvey, David 2014 </w:t>
      </w:r>
      <w:r w:rsidRPr="00893975">
        <w:rPr>
          <w:rFonts w:ascii="Times New Roman" w:hAnsi="Times New Roman" w:cs="Times New Roman"/>
          <w:i/>
          <w:lang w:val="en-GB"/>
        </w:rPr>
        <w:t>Seventeen contradictions and the end of capitalism</w:t>
      </w:r>
      <w:r>
        <w:rPr>
          <w:rFonts w:ascii="Times New Roman" w:hAnsi="Times New Roman" w:cs="Times New Roman"/>
          <w:lang w:val="en-GB"/>
        </w:rPr>
        <w:t xml:space="preserve"> London: Profile Books</w:t>
      </w:r>
    </w:p>
    <w:p w14:paraId="07B93AE3" w14:textId="6C9829AD" w:rsidR="007358C9" w:rsidRDefault="007358C9" w:rsidP="0072751E">
      <w:pPr>
        <w:ind w:left="454" w:hanging="454"/>
        <w:rPr>
          <w:rFonts w:ascii="Times New Roman" w:hAnsi="Times New Roman" w:cs="Times New Roman"/>
          <w:lang w:val="en-GB"/>
        </w:rPr>
      </w:pPr>
      <w:r w:rsidRPr="007358C9">
        <w:rPr>
          <w:rFonts w:ascii="Times New Roman" w:hAnsi="Times New Roman" w:cs="Times New Roman"/>
          <w:lang w:val="en-GB"/>
        </w:rPr>
        <w:t>Hedin</w:t>
      </w:r>
      <w:r>
        <w:rPr>
          <w:rFonts w:ascii="Times New Roman" w:hAnsi="Times New Roman" w:cs="Times New Roman"/>
          <w:lang w:val="en-GB"/>
        </w:rPr>
        <w:t>,</w:t>
      </w:r>
      <w:r w:rsidRPr="007358C9">
        <w:rPr>
          <w:rFonts w:ascii="Times New Roman" w:hAnsi="Times New Roman" w:cs="Times New Roman"/>
          <w:lang w:val="en-GB"/>
        </w:rPr>
        <w:t xml:space="preserve"> K</w:t>
      </w:r>
      <w:r>
        <w:rPr>
          <w:rFonts w:ascii="Times New Roman" w:hAnsi="Times New Roman" w:cs="Times New Roman"/>
          <w:lang w:val="en-GB"/>
        </w:rPr>
        <w:t>arin</w:t>
      </w:r>
      <w:r w:rsidRPr="007358C9">
        <w:rPr>
          <w:rFonts w:ascii="Times New Roman" w:hAnsi="Times New Roman" w:cs="Times New Roman"/>
          <w:lang w:val="en-GB"/>
        </w:rPr>
        <w:t>, E</w:t>
      </w:r>
      <w:r>
        <w:rPr>
          <w:rFonts w:ascii="Times New Roman" w:hAnsi="Times New Roman" w:cs="Times New Roman"/>
          <w:lang w:val="en-GB"/>
        </w:rPr>
        <w:t>ric</w:t>
      </w:r>
      <w:r w:rsidRPr="007358C9">
        <w:rPr>
          <w:rFonts w:ascii="Times New Roman" w:hAnsi="Times New Roman" w:cs="Times New Roman"/>
          <w:lang w:val="en-GB"/>
        </w:rPr>
        <w:t xml:space="preserve"> Clark, E</w:t>
      </w:r>
      <w:r>
        <w:rPr>
          <w:rFonts w:ascii="Times New Roman" w:hAnsi="Times New Roman" w:cs="Times New Roman"/>
          <w:lang w:val="en-GB"/>
        </w:rPr>
        <w:t xml:space="preserve">mma </w:t>
      </w:r>
      <w:proofErr w:type="spellStart"/>
      <w:r>
        <w:rPr>
          <w:rFonts w:ascii="Times New Roman" w:hAnsi="Times New Roman" w:cs="Times New Roman"/>
          <w:lang w:val="en-GB"/>
        </w:rPr>
        <w:t>Lundholm</w:t>
      </w:r>
      <w:proofErr w:type="spellEnd"/>
      <w:r>
        <w:rPr>
          <w:rFonts w:ascii="Times New Roman" w:hAnsi="Times New Roman" w:cs="Times New Roman"/>
          <w:lang w:val="en-GB"/>
        </w:rPr>
        <w:t xml:space="preserve"> and</w:t>
      </w:r>
      <w:r w:rsidRPr="007358C9">
        <w:rPr>
          <w:rFonts w:ascii="Times New Roman" w:hAnsi="Times New Roman" w:cs="Times New Roman"/>
          <w:lang w:val="en-GB"/>
        </w:rPr>
        <w:t xml:space="preserve"> G</w:t>
      </w:r>
      <w:r>
        <w:rPr>
          <w:rFonts w:ascii="Times New Roman" w:hAnsi="Times New Roman" w:cs="Times New Roman"/>
          <w:lang w:val="en-GB"/>
        </w:rPr>
        <w:t>unnar</w:t>
      </w:r>
      <w:r w:rsidRPr="007358C9">
        <w:rPr>
          <w:rFonts w:ascii="Times New Roman" w:hAnsi="Times New Roman" w:cs="Times New Roman"/>
          <w:lang w:val="en-GB"/>
        </w:rPr>
        <w:t xml:space="preserve"> </w:t>
      </w:r>
      <w:proofErr w:type="spellStart"/>
      <w:r w:rsidRPr="007358C9">
        <w:rPr>
          <w:rFonts w:ascii="Times New Roman" w:hAnsi="Times New Roman" w:cs="Times New Roman"/>
          <w:lang w:val="en-GB"/>
        </w:rPr>
        <w:t>Malmberg</w:t>
      </w:r>
      <w:proofErr w:type="spellEnd"/>
      <w:r w:rsidRPr="007358C9">
        <w:rPr>
          <w:rFonts w:ascii="Times New Roman" w:hAnsi="Times New Roman" w:cs="Times New Roman"/>
          <w:lang w:val="en-GB"/>
        </w:rPr>
        <w:t xml:space="preserve"> 2012 Neoliberalization of housing in Sweden: gentrification, filtering and social polarization </w:t>
      </w:r>
      <w:r w:rsidRPr="007358C9">
        <w:rPr>
          <w:rFonts w:ascii="Times New Roman" w:hAnsi="Times New Roman" w:cs="Times New Roman"/>
          <w:i/>
          <w:lang w:val="en-GB"/>
        </w:rPr>
        <w:t>Annals of the Association of American Geographers</w:t>
      </w:r>
      <w:r w:rsidRPr="007358C9">
        <w:rPr>
          <w:rFonts w:ascii="Times New Roman" w:hAnsi="Times New Roman" w:cs="Times New Roman"/>
          <w:lang w:val="en-GB"/>
        </w:rPr>
        <w:t xml:space="preserve"> 102 443-464</w:t>
      </w:r>
    </w:p>
    <w:p w14:paraId="50C8415C" w14:textId="23705517" w:rsidR="00355420" w:rsidRDefault="00355420" w:rsidP="00775284">
      <w:pPr>
        <w:ind w:left="454" w:hanging="454"/>
        <w:rPr>
          <w:rFonts w:ascii="Times New Roman" w:hAnsi="Times New Roman" w:cs="Times New Roman"/>
          <w:lang w:val="en-GB"/>
        </w:rPr>
      </w:pPr>
      <w:proofErr w:type="spellStart"/>
      <w:r>
        <w:rPr>
          <w:rFonts w:ascii="Times New Roman" w:hAnsi="Times New Roman" w:cs="Times New Roman"/>
          <w:lang w:val="en-GB"/>
        </w:rPr>
        <w:t>Jou</w:t>
      </w:r>
      <w:proofErr w:type="spellEnd"/>
      <w:r>
        <w:rPr>
          <w:rFonts w:ascii="Times New Roman" w:hAnsi="Times New Roman" w:cs="Times New Roman"/>
          <w:lang w:val="en-GB"/>
        </w:rPr>
        <w:t xml:space="preserve">, Sue-Ching, Eric Clark and Hsiao-Wei Chen 2014 Gentrification and revanchist urbanism in Taipei </w:t>
      </w:r>
      <w:r w:rsidRPr="00355420">
        <w:rPr>
          <w:rFonts w:ascii="Times New Roman" w:hAnsi="Times New Roman" w:cs="Times New Roman"/>
          <w:i/>
          <w:lang w:val="en-GB"/>
        </w:rPr>
        <w:t>Urban Studies</w:t>
      </w:r>
      <w:r>
        <w:rPr>
          <w:rFonts w:ascii="Times New Roman" w:hAnsi="Times New Roman" w:cs="Times New Roman"/>
          <w:lang w:val="en-GB"/>
        </w:rPr>
        <w:t xml:space="preserve"> </w:t>
      </w:r>
      <w:proofErr w:type="spellStart"/>
      <w:r>
        <w:rPr>
          <w:rFonts w:ascii="Times New Roman" w:hAnsi="Times New Roman" w:cs="Times New Roman"/>
          <w:lang w:val="en-GB"/>
        </w:rPr>
        <w:t>OnlineFirst</w:t>
      </w:r>
      <w:proofErr w:type="spellEnd"/>
      <w:r>
        <w:rPr>
          <w:rFonts w:ascii="Times New Roman" w:hAnsi="Times New Roman" w:cs="Times New Roman"/>
          <w:lang w:val="en-GB"/>
        </w:rPr>
        <w:t xml:space="preserve"> </w:t>
      </w:r>
      <w:r w:rsidRPr="00355420">
        <w:rPr>
          <w:rFonts w:ascii="Times New Roman" w:hAnsi="Times New Roman" w:cs="Times New Roman"/>
          <w:lang w:val="en-GB"/>
        </w:rPr>
        <w:t>DOI: 10.1177/0042098014541970</w:t>
      </w:r>
    </w:p>
    <w:p w14:paraId="0830469C" w14:textId="77777777" w:rsidR="0072751E" w:rsidRDefault="0072751E" w:rsidP="0072751E">
      <w:pPr>
        <w:ind w:left="454" w:hanging="454"/>
        <w:rPr>
          <w:rFonts w:ascii="Times New Roman" w:hAnsi="Times New Roman" w:cs="Times New Roman"/>
          <w:lang w:val="en-GB"/>
        </w:rPr>
      </w:pPr>
      <w:r w:rsidRPr="000A09BD">
        <w:rPr>
          <w:rFonts w:ascii="Times New Roman" w:hAnsi="Times New Roman" w:cs="Times New Roman"/>
          <w:lang w:val="en-GB"/>
        </w:rPr>
        <w:t xml:space="preserve">Polanyi, Karl 2001 [1944] </w:t>
      </w:r>
      <w:r w:rsidRPr="000A09BD">
        <w:rPr>
          <w:rFonts w:ascii="Times New Roman" w:hAnsi="Times New Roman" w:cs="Times New Roman"/>
          <w:i/>
          <w:lang w:val="en-GB"/>
        </w:rPr>
        <w:t>The great transformation: the political and economic origins of our time</w:t>
      </w:r>
      <w:r w:rsidRPr="000A09BD">
        <w:rPr>
          <w:rFonts w:ascii="Times New Roman" w:hAnsi="Times New Roman" w:cs="Times New Roman"/>
          <w:lang w:val="en-GB"/>
        </w:rPr>
        <w:t xml:space="preserve"> Boston: Beacon Press</w:t>
      </w:r>
    </w:p>
    <w:p w14:paraId="4B19FC9F" w14:textId="640E4BAA" w:rsidR="003B52B0" w:rsidRDefault="003B52B0" w:rsidP="0072751E">
      <w:pPr>
        <w:ind w:left="454" w:hanging="454"/>
        <w:rPr>
          <w:rFonts w:ascii="Times New Roman" w:hAnsi="Times New Roman" w:cs="Times New Roman"/>
          <w:lang w:val="en-GB"/>
        </w:rPr>
      </w:pPr>
      <w:r>
        <w:rPr>
          <w:rFonts w:ascii="Times New Roman" w:hAnsi="Times New Roman" w:cs="Times New Roman"/>
          <w:lang w:val="en-GB"/>
        </w:rPr>
        <w:t>Purcell, Mark 2013</w:t>
      </w:r>
      <w:r w:rsidR="002B11B0">
        <w:rPr>
          <w:rFonts w:ascii="Times New Roman" w:hAnsi="Times New Roman" w:cs="Times New Roman"/>
          <w:lang w:val="en-GB"/>
        </w:rPr>
        <w:t xml:space="preserve"> The right to the city: the struggle for democracy in the urban public realm </w:t>
      </w:r>
      <w:r w:rsidR="002B11B0" w:rsidRPr="002B11B0">
        <w:rPr>
          <w:rFonts w:ascii="Times New Roman" w:hAnsi="Times New Roman" w:cs="Times New Roman"/>
          <w:i/>
          <w:lang w:val="en-GB"/>
        </w:rPr>
        <w:t>Policy &amp; Politics</w:t>
      </w:r>
      <w:r w:rsidR="002B11B0">
        <w:rPr>
          <w:rFonts w:ascii="Times New Roman" w:hAnsi="Times New Roman" w:cs="Times New Roman"/>
          <w:lang w:val="en-GB"/>
        </w:rPr>
        <w:t xml:space="preserve"> 43 311-327</w:t>
      </w:r>
    </w:p>
    <w:p w14:paraId="15049A2C" w14:textId="77777777" w:rsidR="00893975" w:rsidRDefault="00893975" w:rsidP="00893975">
      <w:pPr>
        <w:ind w:left="454" w:hanging="454"/>
        <w:rPr>
          <w:rFonts w:ascii="Times New Roman" w:hAnsi="Times New Roman" w:cs="Times New Roman"/>
          <w:lang w:val="en-GB"/>
        </w:rPr>
      </w:pPr>
      <w:r w:rsidRPr="000A09BD">
        <w:rPr>
          <w:rFonts w:ascii="Times New Roman" w:hAnsi="Times New Roman" w:cs="Times New Roman"/>
          <w:lang w:val="en-GB"/>
        </w:rPr>
        <w:t xml:space="preserve">Sayer, Andrew 2012 Facing the challenge of the return of the rich, in Will Atkinson, Steven Roberts and Mike Savage (eds.) </w:t>
      </w:r>
      <w:r w:rsidRPr="000A09BD">
        <w:rPr>
          <w:rFonts w:ascii="Times New Roman" w:hAnsi="Times New Roman" w:cs="Times New Roman"/>
          <w:i/>
          <w:lang w:val="en-GB"/>
        </w:rPr>
        <w:t>Class inequality in austerity Britain</w:t>
      </w:r>
      <w:r w:rsidRPr="000A09BD">
        <w:rPr>
          <w:rFonts w:ascii="Times New Roman" w:hAnsi="Times New Roman" w:cs="Times New Roman"/>
          <w:lang w:val="en-GB"/>
        </w:rPr>
        <w:t xml:space="preserve"> </w:t>
      </w:r>
      <w:proofErr w:type="spellStart"/>
      <w:r w:rsidRPr="000A09BD">
        <w:rPr>
          <w:rFonts w:ascii="Times New Roman" w:hAnsi="Times New Roman" w:cs="Times New Roman"/>
          <w:lang w:val="en-GB"/>
        </w:rPr>
        <w:t>Houndmills</w:t>
      </w:r>
      <w:proofErr w:type="spellEnd"/>
      <w:r w:rsidRPr="000A09BD">
        <w:rPr>
          <w:rFonts w:ascii="Times New Roman" w:hAnsi="Times New Roman" w:cs="Times New Roman"/>
          <w:lang w:val="en-GB"/>
        </w:rPr>
        <w:t xml:space="preserve"> Basingstoke: Palgrave Macmillan 163-179</w:t>
      </w:r>
    </w:p>
    <w:p w14:paraId="6B16A3E5" w14:textId="2DCE1B20" w:rsidR="00402A5B" w:rsidRDefault="002B11B0" w:rsidP="00775284">
      <w:pPr>
        <w:ind w:left="454" w:hanging="454"/>
        <w:rPr>
          <w:rFonts w:ascii="Times New Roman" w:hAnsi="Times New Roman" w:cs="Times New Roman"/>
          <w:lang w:val="en-GB"/>
        </w:rPr>
      </w:pPr>
      <w:r>
        <w:rPr>
          <w:rFonts w:ascii="Times New Roman" w:hAnsi="Times New Roman" w:cs="Times New Roman"/>
          <w:lang w:val="en-GB"/>
        </w:rPr>
        <w:t xml:space="preserve">Slater, Tom 2014 Planetary rent gaps </w:t>
      </w:r>
      <w:r w:rsidRPr="002B11B0">
        <w:rPr>
          <w:rFonts w:ascii="Times New Roman" w:hAnsi="Times New Roman" w:cs="Times New Roman"/>
          <w:i/>
          <w:lang w:val="en-GB"/>
        </w:rPr>
        <w:t>Antipode</w:t>
      </w:r>
      <w:r>
        <w:rPr>
          <w:rFonts w:ascii="Times New Roman" w:hAnsi="Times New Roman" w:cs="Times New Roman"/>
          <w:lang w:val="en-GB"/>
        </w:rPr>
        <w:t xml:space="preserve"> in press</w:t>
      </w:r>
    </w:p>
    <w:p w14:paraId="050F604F" w14:textId="36AF0DFC" w:rsidR="00A92E34" w:rsidRDefault="00A92E34" w:rsidP="00775284">
      <w:pPr>
        <w:ind w:left="454" w:hanging="454"/>
        <w:rPr>
          <w:rFonts w:ascii="Times New Roman" w:hAnsi="Times New Roman" w:cs="Times New Roman"/>
          <w:lang w:val="en-GB"/>
        </w:rPr>
      </w:pPr>
      <w:r>
        <w:rPr>
          <w:rFonts w:ascii="Times New Roman" w:hAnsi="Times New Roman" w:cs="Times New Roman"/>
          <w:lang w:val="en-GB"/>
        </w:rPr>
        <w:t xml:space="preserve">Smith, Neil 1979 </w:t>
      </w:r>
      <w:proofErr w:type="gramStart"/>
      <w:r w:rsidR="008F4D6F" w:rsidRPr="008F4D6F">
        <w:rPr>
          <w:rFonts w:ascii="Times New Roman" w:hAnsi="Times New Roman" w:cs="Times New Roman"/>
          <w:lang w:val="en-GB"/>
        </w:rPr>
        <w:t>Toward</w:t>
      </w:r>
      <w:proofErr w:type="gramEnd"/>
      <w:r w:rsidR="008F4D6F" w:rsidRPr="008F4D6F">
        <w:rPr>
          <w:rFonts w:ascii="Times New Roman" w:hAnsi="Times New Roman" w:cs="Times New Roman"/>
          <w:lang w:val="en-GB"/>
        </w:rPr>
        <w:t xml:space="preserve"> a theory of gentrification: a back to the city movement by capital</w:t>
      </w:r>
      <w:r w:rsidR="008F4D6F">
        <w:rPr>
          <w:rFonts w:ascii="Times New Roman" w:hAnsi="Times New Roman" w:cs="Times New Roman"/>
          <w:lang w:val="en-GB"/>
        </w:rPr>
        <w:t xml:space="preserve"> not people</w:t>
      </w:r>
      <w:r w:rsidR="008F4D6F" w:rsidRPr="008F4D6F">
        <w:rPr>
          <w:rFonts w:ascii="Times New Roman" w:hAnsi="Times New Roman" w:cs="Times New Roman"/>
          <w:lang w:val="en-GB"/>
        </w:rPr>
        <w:t xml:space="preserve"> </w:t>
      </w:r>
      <w:r w:rsidR="008F4D6F" w:rsidRPr="008F4D6F">
        <w:rPr>
          <w:rFonts w:ascii="Times New Roman" w:hAnsi="Times New Roman" w:cs="Times New Roman"/>
          <w:i/>
          <w:lang w:val="en-GB"/>
        </w:rPr>
        <w:t>Journal of the American Planning Association</w:t>
      </w:r>
      <w:r w:rsidR="008F4D6F">
        <w:rPr>
          <w:rFonts w:ascii="Times New Roman" w:hAnsi="Times New Roman" w:cs="Times New Roman"/>
          <w:lang w:val="en-GB"/>
        </w:rPr>
        <w:t xml:space="preserve"> 45 538-548</w:t>
      </w:r>
    </w:p>
    <w:p w14:paraId="6D062245" w14:textId="6BBD00E7" w:rsidR="0072751E" w:rsidRPr="007358C9" w:rsidRDefault="00893975" w:rsidP="007358C9">
      <w:pPr>
        <w:ind w:left="454" w:hanging="454"/>
        <w:rPr>
          <w:rFonts w:ascii="Times New Roman" w:hAnsi="Times New Roman" w:cs="Times New Roman"/>
          <w:lang w:val="en-GB"/>
        </w:rPr>
      </w:pPr>
      <w:r>
        <w:rPr>
          <w:rFonts w:ascii="Times New Roman" w:hAnsi="Times New Roman" w:cs="Times New Roman"/>
          <w:lang w:val="en-GB"/>
        </w:rPr>
        <w:t>Williams, Raymond 1985</w:t>
      </w:r>
      <w:r w:rsidRPr="000A09BD">
        <w:rPr>
          <w:rFonts w:ascii="Times New Roman" w:hAnsi="Times New Roman" w:cs="Times New Roman"/>
          <w:lang w:val="en-GB"/>
        </w:rPr>
        <w:t xml:space="preserve"> </w:t>
      </w:r>
      <w:r w:rsidRPr="000A09BD">
        <w:rPr>
          <w:rFonts w:ascii="Times New Roman" w:hAnsi="Times New Roman" w:cs="Times New Roman"/>
          <w:i/>
          <w:lang w:val="en-GB"/>
        </w:rPr>
        <w:t>Keywords: a vocabulary of culture and society</w:t>
      </w:r>
      <w:r w:rsidRPr="000A09BD">
        <w:rPr>
          <w:rFonts w:ascii="Times New Roman" w:hAnsi="Times New Roman" w:cs="Times New Roman"/>
          <w:lang w:val="en-GB"/>
        </w:rPr>
        <w:t xml:space="preserve"> New York: Oxford University Press</w:t>
      </w:r>
    </w:p>
    <w:sectPr w:rsidR="0072751E" w:rsidRPr="007358C9" w:rsidSect="0054192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45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B2"/>
    <w:rsid w:val="00015916"/>
    <w:rsid w:val="000304A2"/>
    <w:rsid w:val="00030645"/>
    <w:rsid w:val="000521B5"/>
    <w:rsid w:val="00055FB3"/>
    <w:rsid w:val="000869D7"/>
    <w:rsid w:val="000A498D"/>
    <w:rsid w:val="000D110F"/>
    <w:rsid w:val="00110AD8"/>
    <w:rsid w:val="00121D43"/>
    <w:rsid w:val="00127468"/>
    <w:rsid w:val="001912A5"/>
    <w:rsid w:val="00192FF0"/>
    <w:rsid w:val="001A1C46"/>
    <w:rsid w:val="001C4E68"/>
    <w:rsid w:val="001E0AA9"/>
    <w:rsid w:val="002176D8"/>
    <w:rsid w:val="00251FE2"/>
    <w:rsid w:val="00262F19"/>
    <w:rsid w:val="00292DCB"/>
    <w:rsid w:val="002955CF"/>
    <w:rsid w:val="002B11B0"/>
    <w:rsid w:val="002E03A5"/>
    <w:rsid w:val="00355420"/>
    <w:rsid w:val="00395187"/>
    <w:rsid w:val="003B52B0"/>
    <w:rsid w:val="00402A5B"/>
    <w:rsid w:val="004131C3"/>
    <w:rsid w:val="00417017"/>
    <w:rsid w:val="00432B55"/>
    <w:rsid w:val="00440ABC"/>
    <w:rsid w:val="004422C7"/>
    <w:rsid w:val="00452B25"/>
    <w:rsid w:val="004713D0"/>
    <w:rsid w:val="00472247"/>
    <w:rsid w:val="004F57E0"/>
    <w:rsid w:val="00514C90"/>
    <w:rsid w:val="00522309"/>
    <w:rsid w:val="00541928"/>
    <w:rsid w:val="005616F2"/>
    <w:rsid w:val="005903DE"/>
    <w:rsid w:val="005E4C9F"/>
    <w:rsid w:val="005F4AFE"/>
    <w:rsid w:val="00604A63"/>
    <w:rsid w:val="00674CE6"/>
    <w:rsid w:val="006C620B"/>
    <w:rsid w:val="006C776C"/>
    <w:rsid w:val="0072751E"/>
    <w:rsid w:val="007358C9"/>
    <w:rsid w:val="007451A8"/>
    <w:rsid w:val="0077100D"/>
    <w:rsid w:val="00772C65"/>
    <w:rsid w:val="00775284"/>
    <w:rsid w:val="0078259A"/>
    <w:rsid w:val="00786A9A"/>
    <w:rsid w:val="007E77F6"/>
    <w:rsid w:val="007F475D"/>
    <w:rsid w:val="00800CDA"/>
    <w:rsid w:val="008048B0"/>
    <w:rsid w:val="00806BA3"/>
    <w:rsid w:val="00806BEA"/>
    <w:rsid w:val="00855173"/>
    <w:rsid w:val="008623E0"/>
    <w:rsid w:val="00872F5F"/>
    <w:rsid w:val="00887AC4"/>
    <w:rsid w:val="00893975"/>
    <w:rsid w:val="008C700C"/>
    <w:rsid w:val="008F4D6F"/>
    <w:rsid w:val="00911C6D"/>
    <w:rsid w:val="009226DE"/>
    <w:rsid w:val="00944C9B"/>
    <w:rsid w:val="0099357C"/>
    <w:rsid w:val="009B36E8"/>
    <w:rsid w:val="009C2927"/>
    <w:rsid w:val="009C44FD"/>
    <w:rsid w:val="009E08A5"/>
    <w:rsid w:val="00A24A30"/>
    <w:rsid w:val="00A36D17"/>
    <w:rsid w:val="00A3723E"/>
    <w:rsid w:val="00A627E5"/>
    <w:rsid w:val="00A92E34"/>
    <w:rsid w:val="00AB5683"/>
    <w:rsid w:val="00AC192D"/>
    <w:rsid w:val="00AD4ADC"/>
    <w:rsid w:val="00B01252"/>
    <w:rsid w:val="00B32BFE"/>
    <w:rsid w:val="00B61708"/>
    <w:rsid w:val="00B625F6"/>
    <w:rsid w:val="00B9465A"/>
    <w:rsid w:val="00BB74B0"/>
    <w:rsid w:val="00BB76D7"/>
    <w:rsid w:val="00BF02E1"/>
    <w:rsid w:val="00C444BB"/>
    <w:rsid w:val="00C53773"/>
    <w:rsid w:val="00C640DD"/>
    <w:rsid w:val="00C86461"/>
    <w:rsid w:val="00CA3890"/>
    <w:rsid w:val="00CC5F49"/>
    <w:rsid w:val="00D42E66"/>
    <w:rsid w:val="00D81356"/>
    <w:rsid w:val="00DA45A3"/>
    <w:rsid w:val="00DC1CDF"/>
    <w:rsid w:val="00DD43A2"/>
    <w:rsid w:val="00DF7008"/>
    <w:rsid w:val="00E51FA9"/>
    <w:rsid w:val="00E74CC6"/>
    <w:rsid w:val="00E86551"/>
    <w:rsid w:val="00EA5264"/>
    <w:rsid w:val="00EB0C3A"/>
    <w:rsid w:val="00EB5D7B"/>
    <w:rsid w:val="00EC3C9D"/>
    <w:rsid w:val="00ED67F9"/>
    <w:rsid w:val="00ED6F80"/>
    <w:rsid w:val="00F134D5"/>
    <w:rsid w:val="00F17D80"/>
    <w:rsid w:val="00F27DB2"/>
    <w:rsid w:val="00F92733"/>
    <w:rsid w:val="00F92D9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AC1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B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B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2336</Words>
  <Characters>13320</Characters>
  <Application>Microsoft Office Word</Application>
  <DocSecurity>0</DocSecurity>
  <Lines>111</Lines>
  <Paragraphs>31</Paragraphs>
  <ScaleCrop>false</ScaleCrop>
  <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Clark</dc:creator>
  <cp:keywords/>
  <dc:description/>
  <cp:lastModifiedBy>Eric Clark</cp:lastModifiedBy>
  <cp:revision>4</cp:revision>
  <cp:lastPrinted>2014-11-13T15:15:00Z</cp:lastPrinted>
  <dcterms:created xsi:type="dcterms:W3CDTF">2014-11-13T15:15:00Z</dcterms:created>
  <dcterms:modified xsi:type="dcterms:W3CDTF">2017-01-19T16:33:00Z</dcterms:modified>
</cp:coreProperties>
</file>