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BAF99" w14:textId="2BCA298E" w:rsidR="00603A7C" w:rsidRDefault="00BC1FB9" w:rsidP="00603A7C">
      <w:pPr>
        <w:pStyle w:val="Rubrik"/>
        <w:rPr>
          <w:sz w:val="32"/>
          <w:szCs w:val="32"/>
          <w:lang w:val="en-US"/>
        </w:rPr>
      </w:pPr>
      <w:r>
        <w:rPr>
          <w:sz w:val="32"/>
          <w:szCs w:val="32"/>
          <w:lang w:val="en-US"/>
        </w:rPr>
        <w:t>Political participation on Facebook</w:t>
      </w:r>
      <w:r w:rsidR="000064C6" w:rsidRPr="0095157D">
        <w:rPr>
          <w:sz w:val="32"/>
          <w:szCs w:val="32"/>
          <w:lang w:val="en-US"/>
        </w:rPr>
        <w:t xml:space="preserve"> during</w:t>
      </w:r>
      <w:r>
        <w:rPr>
          <w:sz w:val="32"/>
          <w:szCs w:val="32"/>
          <w:lang w:val="en-US"/>
        </w:rPr>
        <w:t xml:space="preserve"> Brexit: Does user engagement on</w:t>
      </w:r>
      <w:r w:rsidR="000064C6" w:rsidRPr="0095157D">
        <w:rPr>
          <w:sz w:val="32"/>
          <w:szCs w:val="32"/>
          <w:lang w:val="en-US"/>
        </w:rPr>
        <w:t xml:space="preserve"> media pages stimulate engagement with </w:t>
      </w:r>
      <w:r>
        <w:rPr>
          <w:sz w:val="32"/>
          <w:szCs w:val="32"/>
          <w:lang w:val="en-US"/>
        </w:rPr>
        <w:t>campaigns</w:t>
      </w:r>
      <w:r w:rsidR="000064C6" w:rsidRPr="0095157D">
        <w:rPr>
          <w:sz w:val="32"/>
          <w:szCs w:val="32"/>
          <w:lang w:val="en-US"/>
        </w:rPr>
        <w:t>?</w:t>
      </w:r>
    </w:p>
    <w:p w14:paraId="05A8E576" w14:textId="4A857AD8" w:rsidR="007F0F4A" w:rsidRDefault="007F0F4A" w:rsidP="007F0F4A">
      <w:pPr>
        <w:rPr>
          <w:lang w:val="en-US"/>
        </w:rPr>
      </w:pPr>
    </w:p>
    <w:p w14:paraId="7DC67B9E" w14:textId="59846816" w:rsidR="007F0F4A" w:rsidRPr="004A27D1" w:rsidRDefault="007F0F4A" w:rsidP="007F0F4A">
      <w:pPr>
        <w:rPr>
          <w:rFonts w:ascii="Times New Roman" w:hAnsi="Times New Roman" w:cs="Times New Roman"/>
          <w:sz w:val="24"/>
          <w:szCs w:val="24"/>
          <w:lang w:val="en-US"/>
        </w:rPr>
      </w:pPr>
      <w:r w:rsidRPr="004A27D1">
        <w:rPr>
          <w:rFonts w:ascii="Times New Roman" w:hAnsi="Times New Roman" w:cs="Times New Roman"/>
          <w:sz w:val="24"/>
          <w:szCs w:val="24"/>
          <w:lang w:val="en-US"/>
        </w:rPr>
        <w:t>Michael Bossetta</w:t>
      </w:r>
      <w:r w:rsidR="00333461" w:rsidRPr="004A27D1">
        <w:rPr>
          <w:rFonts w:ascii="Times New Roman" w:hAnsi="Times New Roman" w:cs="Times New Roman"/>
          <w:sz w:val="24"/>
          <w:szCs w:val="24"/>
          <w:lang w:val="en-US"/>
        </w:rPr>
        <w:t xml:space="preserve"> (University of Copenhagen)</w:t>
      </w:r>
      <w:r w:rsidR="00333461" w:rsidRPr="004A27D1">
        <w:rPr>
          <w:rFonts w:ascii="Times New Roman" w:hAnsi="Times New Roman" w:cs="Times New Roman"/>
          <w:sz w:val="24"/>
          <w:szCs w:val="24"/>
          <w:lang w:val="en-US"/>
        </w:rPr>
        <w:br/>
        <w:t>Anamaria Dutceac Segesten (Lund University)</w:t>
      </w:r>
      <w:r w:rsidR="00333461" w:rsidRPr="004A27D1">
        <w:rPr>
          <w:rFonts w:ascii="Times New Roman" w:hAnsi="Times New Roman" w:cs="Times New Roman"/>
          <w:sz w:val="24"/>
          <w:szCs w:val="24"/>
          <w:lang w:val="en-US"/>
        </w:rPr>
        <w:br/>
      </w:r>
      <w:r w:rsidRPr="004A27D1">
        <w:rPr>
          <w:rFonts w:ascii="Times New Roman" w:hAnsi="Times New Roman" w:cs="Times New Roman"/>
          <w:sz w:val="24"/>
          <w:szCs w:val="24"/>
          <w:lang w:val="en-US"/>
        </w:rPr>
        <w:t>Hans-Jörg Trenz</w:t>
      </w:r>
      <w:r w:rsidR="00333461" w:rsidRPr="004A27D1">
        <w:rPr>
          <w:rFonts w:ascii="Times New Roman" w:hAnsi="Times New Roman" w:cs="Times New Roman"/>
          <w:sz w:val="24"/>
          <w:szCs w:val="24"/>
          <w:lang w:val="en-US"/>
        </w:rPr>
        <w:t xml:space="preserve"> (Copenhagen University)</w:t>
      </w:r>
    </w:p>
    <w:p w14:paraId="1CA92067" w14:textId="7D985220" w:rsidR="00333461" w:rsidRPr="004A27D1" w:rsidRDefault="00333461" w:rsidP="00333461">
      <w:pPr>
        <w:rPr>
          <w:rFonts w:ascii="Times New Roman" w:hAnsi="Times New Roman" w:cs="Times New Roman"/>
          <w:sz w:val="24"/>
          <w:szCs w:val="24"/>
          <w:lang w:val="en-US"/>
        </w:rPr>
      </w:pPr>
      <w:r w:rsidRPr="004A27D1">
        <w:rPr>
          <w:rFonts w:ascii="Times New Roman" w:hAnsi="Times New Roman" w:cs="Times New Roman"/>
          <w:sz w:val="24"/>
          <w:szCs w:val="24"/>
          <w:lang w:val="en-US"/>
        </w:rPr>
        <w:t xml:space="preserve">*NOTICE: This is </w:t>
      </w:r>
      <w:r w:rsidR="00EA2E61" w:rsidRPr="004A27D1">
        <w:rPr>
          <w:rFonts w:ascii="Times New Roman" w:hAnsi="Times New Roman" w:cs="Times New Roman"/>
          <w:sz w:val="24"/>
          <w:szCs w:val="24"/>
          <w:lang w:val="en-US"/>
        </w:rPr>
        <w:t xml:space="preserve">the </w:t>
      </w:r>
      <w:r w:rsidR="004A27D1">
        <w:rPr>
          <w:rFonts w:ascii="Times New Roman" w:hAnsi="Times New Roman" w:cs="Times New Roman"/>
          <w:sz w:val="24"/>
          <w:szCs w:val="24"/>
          <w:lang w:val="en-US"/>
        </w:rPr>
        <w:t>pre-print,</w:t>
      </w:r>
      <w:bookmarkStart w:id="0" w:name="_GoBack"/>
      <w:bookmarkEnd w:id="0"/>
      <w:r w:rsidR="004A27D1">
        <w:rPr>
          <w:rFonts w:ascii="Times New Roman" w:hAnsi="Times New Roman" w:cs="Times New Roman"/>
          <w:sz w:val="24"/>
          <w:szCs w:val="24"/>
          <w:lang w:val="en-US"/>
        </w:rPr>
        <w:t xml:space="preserve"> </w:t>
      </w:r>
      <w:r w:rsidRPr="004A27D1">
        <w:rPr>
          <w:rFonts w:ascii="Times New Roman" w:hAnsi="Times New Roman" w:cs="Times New Roman"/>
          <w:sz w:val="24"/>
          <w:szCs w:val="24"/>
          <w:lang w:val="en-US"/>
        </w:rPr>
        <w:t xml:space="preserve">peer reviewed version of the following article: </w:t>
      </w:r>
      <w:r w:rsidRPr="004A27D1">
        <w:rPr>
          <w:rFonts w:ascii="Times New Roman" w:hAnsi="Times New Roman" w:cs="Times New Roman"/>
          <w:sz w:val="24"/>
          <w:szCs w:val="24"/>
          <w:lang w:val="en-US"/>
        </w:rPr>
        <w:br/>
      </w:r>
      <w:r w:rsidRPr="004A27D1">
        <w:rPr>
          <w:rFonts w:ascii="Times New Roman" w:hAnsi="Times New Roman" w:cs="Times New Roman"/>
          <w:sz w:val="24"/>
          <w:szCs w:val="24"/>
          <w:lang w:val="en-US"/>
        </w:rPr>
        <w:br/>
        <w:t xml:space="preserve">Bossetta, M., Dutceac Segesten, A., and Trenz, H.J. (2017). </w:t>
      </w:r>
      <w:r w:rsidRPr="003521AF">
        <w:rPr>
          <w:rFonts w:ascii="Times New Roman" w:hAnsi="Times New Roman" w:cs="Times New Roman"/>
          <w:sz w:val="24"/>
          <w:szCs w:val="24"/>
          <w:lang w:val="en-US"/>
        </w:rPr>
        <w:t>“</w:t>
      </w:r>
      <w:r>
        <w:rPr>
          <w:rFonts w:ascii="Times New Roman" w:hAnsi="Times New Roman" w:cs="Times New Roman"/>
          <w:sz w:val="24"/>
          <w:szCs w:val="24"/>
          <w:lang w:val="en-US"/>
        </w:rPr>
        <w:t xml:space="preserve">Political Participation on Facebook during Brexit: Does User Engagement on Media Pages Stimulate Engagement with Campaigns?” </w:t>
      </w:r>
      <w:r>
        <w:rPr>
          <w:rFonts w:ascii="Times New Roman" w:hAnsi="Times New Roman" w:cs="Times New Roman"/>
          <w:i/>
          <w:sz w:val="24"/>
          <w:szCs w:val="24"/>
          <w:lang w:val="en-US"/>
        </w:rPr>
        <w:t xml:space="preserve">Journal of Language and Politics. </w:t>
      </w:r>
      <w:r>
        <w:rPr>
          <w:rFonts w:ascii="Times New Roman" w:hAnsi="Times New Roman" w:cs="Times New Roman"/>
          <w:sz w:val="24"/>
          <w:szCs w:val="24"/>
          <w:lang w:val="en-US"/>
        </w:rPr>
        <w:t xml:space="preserve">Published at: </w:t>
      </w:r>
    </w:p>
    <w:p w14:paraId="36BE1D8F" w14:textId="1F4CD3AE" w:rsidR="00333461" w:rsidRDefault="00333461" w:rsidP="00333461">
      <w:pPr>
        <w:jc w:val="both"/>
        <w:rPr>
          <w:rFonts w:ascii="Times New Roman" w:hAnsi="Times New Roman" w:cs="Times New Roman"/>
          <w:sz w:val="24"/>
          <w:szCs w:val="24"/>
          <w:lang w:val="en-US"/>
        </w:rPr>
      </w:pPr>
      <w:hyperlink r:id="rId8" w:tgtFrame="_self" w:history="1">
        <w:r w:rsidRPr="00333461">
          <w:rPr>
            <w:rFonts w:ascii="Times New Roman" w:eastAsia="Times New Roman" w:hAnsi="Times New Roman" w:cs="Times New Roman"/>
            <w:b/>
            <w:color w:val="3D239C"/>
            <w:sz w:val="24"/>
            <w:szCs w:val="24"/>
            <w:u w:val="single"/>
            <w:shd w:val="clear" w:color="auto" w:fill="FFFFFF"/>
            <w:lang w:val="en-US"/>
          </w:rPr>
          <w:t>http://doi.org/10.1075/jlp.17009.dut</w:t>
        </w:r>
      </w:hyperlink>
    </w:p>
    <w:p w14:paraId="0EBDB95C" w14:textId="24460150" w:rsidR="00E219CD" w:rsidRPr="00C14DF2" w:rsidRDefault="00333461" w:rsidP="00CA5B50">
      <w:pPr>
        <w:pStyle w:val="Rubrik"/>
        <w:spacing w:line="276" w:lineRule="auto"/>
        <w:rPr>
          <w:rFonts w:ascii="Times New Roman" w:eastAsiaTheme="minorHAnsi" w:hAnsi="Times New Roman" w:cs="Times New Roman"/>
          <w:spacing w:val="0"/>
          <w:kern w:val="0"/>
          <w:sz w:val="24"/>
          <w:szCs w:val="24"/>
          <w:lang w:val="en-US"/>
        </w:rPr>
      </w:pPr>
      <w:r>
        <w:rPr>
          <w:rFonts w:ascii="Times New Roman" w:eastAsiaTheme="minorHAnsi" w:hAnsi="Times New Roman" w:cs="Times New Roman"/>
          <w:spacing w:val="0"/>
          <w:kern w:val="0"/>
          <w:sz w:val="24"/>
          <w:szCs w:val="24"/>
          <w:lang w:val="en-US"/>
        </w:rPr>
        <w:br/>
      </w:r>
      <w:r w:rsidR="00E219CD">
        <w:rPr>
          <w:rFonts w:ascii="Times New Roman" w:eastAsiaTheme="minorHAnsi" w:hAnsi="Times New Roman" w:cs="Times New Roman"/>
          <w:b/>
          <w:spacing w:val="0"/>
          <w:kern w:val="0"/>
          <w:sz w:val="24"/>
          <w:szCs w:val="24"/>
          <w:lang w:val="en-US"/>
        </w:rPr>
        <w:t>Abstract</w:t>
      </w:r>
      <w:r w:rsidR="00E219CD">
        <w:rPr>
          <w:rFonts w:ascii="Times New Roman" w:eastAsiaTheme="minorHAnsi" w:hAnsi="Times New Roman" w:cs="Times New Roman"/>
          <w:b/>
          <w:spacing w:val="0"/>
          <w:kern w:val="0"/>
          <w:sz w:val="24"/>
          <w:szCs w:val="24"/>
          <w:lang w:val="en-US"/>
        </w:rPr>
        <w:br/>
      </w:r>
      <w:r w:rsidR="00020DDE">
        <w:rPr>
          <w:rFonts w:ascii="Times New Roman" w:eastAsiaTheme="minorHAnsi" w:hAnsi="Times New Roman" w:cs="Times New Roman"/>
          <w:spacing w:val="0"/>
          <w:kern w:val="0"/>
          <w:sz w:val="24"/>
          <w:szCs w:val="24"/>
          <w:lang w:val="en-US"/>
        </w:rPr>
        <w:t xml:space="preserve">This </w:t>
      </w:r>
      <w:r w:rsidR="00B65658">
        <w:rPr>
          <w:rFonts w:ascii="Times New Roman" w:eastAsiaTheme="minorHAnsi" w:hAnsi="Times New Roman" w:cs="Times New Roman"/>
          <w:spacing w:val="0"/>
          <w:kern w:val="0"/>
          <w:sz w:val="24"/>
          <w:szCs w:val="24"/>
          <w:lang w:val="en-US"/>
        </w:rPr>
        <w:t>study investigates</w:t>
      </w:r>
      <w:r w:rsidR="00020DDE">
        <w:rPr>
          <w:rFonts w:ascii="Times New Roman" w:eastAsiaTheme="minorHAnsi" w:hAnsi="Times New Roman" w:cs="Times New Roman"/>
          <w:spacing w:val="0"/>
          <w:kern w:val="0"/>
          <w:sz w:val="24"/>
          <w:szCs w:val="24"/>
          <w:lang w:val="en-US"/>
        </w:rPr>
        <w:t>,</w:t>
      </w:r>
      <w:r w:rsidR="00020DDE" w:rsidRPr="00020DDE">
        <w:rPr>
          <w:rFonts w:ascii="Times New Roman" w:eastAsiaTheme="minorHAnsi" w:hAnsi="Times New Roman" w:cs="Times New Roman"/>
          <w:spacing w:val="0"/>
          <w:kern w:val="0"/>
          <w:sz w:val="24"/>
          <w:szCs w:val="24"/>
          <w:lang w:val="en-US"/>
        </w:rPr>
        <w:t xml:space="preserve"> </w:t>
      </w:r>
      <w:r w:rsidR="00020DDE">
        <w:rPr>
          <w:rFonts w:ascii="Times New Roman" w:eastAsiaTheme="minorHAnsi" w:hAnsi="Times New Roman" w:cs="Times New Roman"/>
          <w:spacing w:val="0"/>
          <w:kern w:val="0"/>
          <w:sz w:val="24"/>
          <w:szCs w:val="24"/>
          <w:lang w:val="en-US"/>
        </w:rPr>
        <w:t>o</w:t>
      </w:r>
      <w:r w:rsidR="000E75A5">
        <w:rPr>
          <w:rFonts w:ascii="Times New Roman" w:eastAsiaTheme="minorHAnsi" w:hAnsi="Times New Roman" w:cs="Times New Roman"/>
          <w:spacing w:val="0"/>
          <w:kern w:val="0"/>
          <w:sz w:val="24"/>
          <w:szCs w:val="24"/>
          <w:lang w:val="en-US"/>
        </w:rPr>
        <w:t>ver an 18-</w:t>
      </w:r>
      <w:r w:rsidR="00020DDE">
        <w:rPr>
          <w:rFonts w:ascii="Times New Roman" w:eastAsiaTheme="minorHAnsi" w:hAnsi="Times New Roman" w:cs="Times New Roman"/>
          <w:spacing w:val="0"/>
          <w:kern w:val="0"/>
          <w:sz w:val="24"/>
          <w:szCs w:val="24"/>
          <w:lang w:val="en-US"/>
        </w:rPr>
        <w:t xml:space="preserve">month period surrounding the Brexit referendum, </w:t>
      </w:r>
      <w:r w:rsidR="00B65658">
        <w:rPr>
          <w:rFonts w:ascii="Times New Roman" w:eastAsiaTheme="minorHAnsi" w:hAnsi="Times New Roman" w:cs="Times New Roman"/>
          <w:spacing w:val="0"/>
          <w:kern w:val="0"/>
          <w:sz w:val="24"/>
          <w:szCs w:val="24"/>
          <w:lang w:val="en-US"/>
        </w:rPr>
        <w:t xml:space="preserve">the </w:t>
      </w:r>
      <w:r w:rsidR="00583919">
        <w:rPr>
          <w:rFonts w:ascii="Times New Roman" w:eastAsiaTheme="minorHAnsi" w:hAnsi="Times New Roman" w:cs="Times New Roman"/>
          <w:spacing w:val="0"/>
          <w:kern w:val="0"/>
          <w:sz w:val="24"/>
          <w:szCs w:val="24"/>
          <w:lang w:val="en-US"/>
        </w:rPr>
        <w:t xml:space="preserve">commenting </w:t>
      </w:r>
      <w:r w:rsidR="00B65658">
        <w:rPr>
          <w:rFonts w:ascii="Times New Roman" w:eastAsiaTheme="minorHAnsi" w:hAnsi="Times New Roman" w:cs="Times New Roman"/>
          <w:spacing w:val="0"/>
          <w:kern w:val="0"/>
          <w:sz w:val="24"/>
          <w:szCs w:val="24"/>
          <w:lang w:val="en-US"/>
        </w:rPr>
        <w:t xml:space="preserve">activity of nearly </w:t>
      </w:r>
      <w:r w:rsidR="00020DDE">
        <w:rPr>
          <w:rFonts w:ascii="Times New Roman" w:eastAsiaTheme="minorHAnsi" w:hAnsi="Times New Roman" w:cs="Times New Roman"/>
          <w:spacing w:val="0"/>
          <w:kern w:val="0"/>
          <w:sz w:val="24"/>
          <w:szCs w:val="24"/>
          <w:lang w:val="en-US"/>
        </w:rPr>
        <w:t>2</w:t>
      </w:r>
      <w:r w:rsidR="00B65658">
        <w:rPr>
          <w:rFonts w:ascii="Times New Roman" w:eastAsiaTheme="minorHAnsi" w:hAnsi="Times New Roman" w:cs="Times New Roman"/>
          <w:spacing w:val="0"/>
          <w:kern w:val="0"/>
          <w:sz w:val="24"/>
          <w:szCs w:val="24"/>
          <w:lang w:val="en-US"/>
        </w:rPr>
        <w:t xml:space="preserve"> million Facebook users </w:t>
      </w:r>
      <w:r w:rsidR="00020DDE">
        <w:rPr>
          <w:rFonts w:ascii="Times New Roman" w:eastAsiaTheme="minorHAnsi" w:hAnsi="Times New Roman" w:cs="Times New Roman"/>
          <w:spacing w:val="0"/>
          <w:kern w:val="0"/>
          <w:sz w:val="24"/>
          <w:szCs w:val="24"/>
          <w:lang w:val="en-US"/>
        </w:rPr>
        <w:t xml:space="preserve">engaging with political news from British media or with the posts of referendum campaigns. We ask </w:t>
      </w:r>
      <w:r w:rsidR="00CA5B50">
        <w:rPr>
          <w:rFonts w:ascii="Times New Roman" w:eastAsiaTheme="minorHAnsi" w:hAnsi="Times New Roman" w:cs="Times New Roman"/>
          <w:spacing w:val="0"/>
          <w:kern w:val="0"/>
          <w:sz w:val="24"/>
          <w:szCs w:val="24"/>
          <w:lang w:val="en-US"/>
        </w:rPr>
        <w:t xml:space="preserve">whether citizens’ </w:t>
      </w:r>
      <w:r w:rsidR="00020DDE">
        <w:rPr>
          <w:rFonts w:ascii="Times New Roman" w:eastAsiaTheme="minorHAnsi" w:hAnsi="Times New Roman" w:cs="Times New Roman"/>
          <w:spacing w:val="0"/>
          <w:kern w:val="0"/>
          <w:sz w:val="24"/>
          <w:szCs w:val="24"/>
          <w:lang w:val="en-US"/>
        </w:rPr>
        <w:t xml:space="preserve">engagement with political news </w:t>
      </w:r>
      <w:r w:rsidR="00CA5B50">
        <w:rPr>
          <w:rFonts w:ascii="Times New Roman" w:eastAsiaTheme="minorHAnsi" w:hAnsi="Times New Roman" w:cs="Times New Roman"/>
          <w:spacing w:val="0"/>
          <w:kern w:val="0"/>
          <w:sz w:val="24"/>
          <w:szCs w:val="24"/>
          <w:lang w:val="en-US"/>
        </w:rPr>
        <w:t>on Facebook motivates</w:t>
      </w:r>
      <w:r w:rsidR="00020DDE">
        <w:rPr>
          <w:rFonts w:ascii="Times New Roman" w:eastAsiaTheme="minorHAnsi" w:hAnsi="Times New Roman" w:cs="Times New Roman"/>
          <w:spacing w:val="0"/>
          <w:kern w:val="0"/>
          <w:sz w:val="24"/>
          <w:szCs w:val="24"/>
          <w:lang w:val="en-US"/>
        </w:rPr>
        <w:t xml:space="preserve"> </w:t>
      </w:r>
      <w:r w:rsidR="00CA5B50">
        <w:rPr>
          <w:rFonts w:ascii="Times New Roman" w:eastAsiaTheme="minorHAnsi" w:hAnsi="Times New Roman" w:cs="Times New Roman"/>
          <w:spacing w:val="0"/>
          <w:kern w:val="0"/>
          <w:sz w:val="24"/>
          <w:szCs w:val="24"/>
          <w:lang w:val="en-US"/>
        </w:rPr>
        <w:t xml:space="preserve">their </w:t>
      </w:r>
      <w:r w:rsidR="00020DDE">
        <w:rPr>
          <w:rFonts w:ascii="Times New Roman" w:eastAsiaTheme="minorHAnsi" w:hAnsi="Times New Roman" w:cs="Times New Roman"/>
          <w:spacing w:val="0"/>
          <w:kern w:val="0"/>
          <w:sz w:val="24"/>
          <w:szCs w:val="24"/>
          <w:lang w:val="en-US"/>
        </w:rPr>
        <w:t xml:space="preserve">participation </w:t>
      </w:r>
      <w:r w:rsidR="00CA5B50">
        <w:rPr>
          <w:rFonts w:ascii="Times New Roman" w:eastAsiaTheme="minorHAnsi" w:hAnsi="Times New Roman" w:cs="Times New Roman"/>
          <w:spacing w:val="0"/>
          <w:kern w:val="0"/>
          <w:sz w:val="24"/>
          <w:szCs w:val="24"/>
          <w:lang w:val="en-US"/>
        </w:rPr>
        <w:t>with political campaign posts, and we examine wheth</w:t>
      </w:r>
      <w:r w:rsidR="00583919">
        <w:rPr>
          <w:rFonts w:ascii="Times New Roman" w:eastAsiaTheme="minorHAnsi" w:hAnsi="Times New Roman" w:cs="Times New Roman"/>
          <w:spacing w:val="0"/>
          <w:kern w:val="0"/>
          <w:sz w:val="24"/>
          <w:szCs w:val="24"/>
          <w:lang w:val="en-US"/>
        </w:rPr>
        <w:t>er users commenting on campaign pages</w:t>
      </w:r>
      <w:r w:rsidR="00CA5B50">
        <w:rPr>
          <w:rFonts w:ascii="Times New Roman" w:eastAsiaTheme="minorHAnsi" w:hAnsi="Times New Roman" w:cs="Times New Roman"/>
          <w:spacing w:val="0"/>
          <w:kern w:val="0"/>
          <w:sz w:val="24"/>
          <w:szCs w:val="24"/>
          <w:lang w:val="en-US"/>
        </w:rPr>
        <w:t xml:space="preserve"> trend toward</w:t>
      </w:r>
      <w:r w:rsidR="00DB3343">
        <w:rPr>
          <w:rFonts w:ascii="Times New Roman" w:eastAsiaTheme="minorHAnsi" w:hAnsi="Times New Roman" w:cs="Times New Roman"/>
          <w:spacing w:val="0"/>
          <w:kern w:val="0"/>
          <w:sz w:val="24"/>
          <w:szCs w:val="24"/>
          <w:lang w:val="en-US"/>
        </w:rPr>
        <w:t>s</w:t>
      </w:r>
      <w:r w:rsidR="00CA5B50">
        <w:rPr>
          <w:rFonts w:ascii="Times New Roman" w:eastAsiaTheme="minorHAnsi" w:hAnsi="Times New Roman" w:cs="Times New Roman"/>
          <w:spacing w:val="0"/>
          <w:kern w:val="0"/>
          <w:sz w:val="24"/>
          <w:szCs w:val="24"/>
          <w:lang w:val="en-US"/>
        </w:rPr>
        <w:t xml:space="preserve"> </w:t>
      </w:r>
      <w:r w:rsidR="00DB3343">
        <w:rPr>
          <w:rFonts w:ascii="Times New Roman" w:eastAsiaTheme="minorHAnsi" w:hAnsi="Times New Roman" w:cs="Times New Roman"/>
          <w:spacing w:val="0"/>
          <w:kern w:val="0"/>
          <w:sz w:val="24"/>
          <w:szCs w:val="24"/>
          <w:lang w:val="en-US"/>
        </w:rPr>
        <w:t>ideologically reinforcing</w:t>
      </w:r>
      <w:r w:rsidR="00CA5B50">
        <w:rPr>
          <w:rFonts w:ascii="Times New Roman" w:eastAsiaTheme="minorHAnsi" w:hAnsi="Times New Roman" w:cs="Times New Roman"/>
          <w:spacing w:val="0"/>
          <w:kern w:val="0"/>
          <w:sz w:val="24"/>
          <w:szCs w:val="24"/>
          <w:lang w:val="en-US"/>
        </w:rPr>
        <w:t xml:space="preserve"> media. Overall, we find comparatively low levels of commenting activity on the official referendum campaigns vis-à-vis the media, and the majority of u</w:t>
      </w:r>
      <w:r w:rsidR="00583919">
        <w:rPr>
          <w:rFonts w:ascii="Times New Roman" w:eastAsiaTheme="minorHAnsi" w:hAnsi="Times New Roman" w:cs="Times New Roman"/>
          <w:spacing w:val="0"/>
          <w:kern w:val="0"/>
          <w:sz w:val="24"/>
          <w:szCs w:val="24"/>
          <w:lang w:val="en-US"/>
        </w:rPr>
        <w:t xml:space="preserve">sers (70%) commented only once. Looking at the subset of users commenting on both page types (‘cross-posters’), </w:t>
      </w:r>
      <w:r w:rsidR="00CA5B50">
        <w:rPr>
          <w:rFonts w:ascii="Times New Roman" w:eastAsiaTheme="minorHAnsi" w:hAnsi="Times New Roman" w:cs="Times New Roman"/>
          <w:spacing w:val="0"/>
          <w:kern w:val="0"/>
          <w:sz w:val="24"/>
          <w:szCs w:val="24"/>
          <w:lang w:val="en-US"/>
        </w:rPr>
        <w:t>we identify a</w:t>
      </w:r>
      <w:r w:rsidR="00965B06">
        <w:rPr>
          <w:rFonts w:ascii="Times New Roman" w:eastAsiaTheme="minorHAnsi" w:hAnsi="Times New Roman" w:cs="Times New Roman"/>
          <w:spacing w:val="0"/>
          <w:kern w:val="0"/>
          <w:sz w:val="24"/>
          <w:szCs w:val="24"/>
          <w:lang w:val="en-US"/>
        </w:rPr>
        <w:t xml:space="preserve"> general </w:t>
      </w:r>
      <w:r w:rsidR="00CA5B50">
        <w:rPr>
          <w:rFonts w:ascii="Times New Roman" w:eastAsiaTheme="minorHAnsi" w:hAnsi="Times New Roman" w:cs="Times New Roman"/>
          <w:spacing w:val="0"/>
          <w:kern w:val="0"/>
          <w:sz w:val="24"/>
          <w:szCs w:val="24"/>
          <w:lang w:val="en-US"/>
        </w:rPr>
        <w:t xml:space="preserve">spillover </w:t>
      </w:r>
      <w:r w:rsidR="00583919">
        <w:rPr>
          <w:rFonts w:ascii="Times New Roman" w:eastAsiaTheme="minorHAnsi" w:hAnsi="Times New Roman" w:cs="Times New Roman"/>
          <w:spacing w:val="0"/>
          <w:kern w:val="0"/>
          <w:sz w:val="24"/>
          <w:szCs w:val="24"/>
          <w:lang w:val="en-US"/>
        </w:rPr>
        <w:t>effect</w:t>
      </w:r>
      <w:r w:rsidR="00CA5B50">
        <w:rPr>
          <w:rFonts w:ascii="Times New Roman" w:eastAsiaTheme="minorHAnsi" w:hAnsi="Times New Roman" w:cs="Times New Roman"/>
          <w:spacing w:val="0"/>
          <w:kern w:val="0"/>
          <w:sz w:val="24"/>
          <w:szCs w:val="24"/>
          <w:lang w:val="en-US"/>
        </w:rPr>
        <w:t xml:space="preserve"> from media to campaign pages</w:t>
      </w:r>
      <w:r w:rsidR="00583919">
        <w:rPr>
          <w:rFonts w:ascii="Times New Roman" w:eastAsiaTheme="minorHAnsi" w:hAnsi="Times New Roman" w:cs="Times New Roman"/>
          <w:spacing w:val="0"/>
          <w:kern w:val="0"/>
          <w:sz w:val="24"/>
          <w:szCs w:val="24"/>
          <w:lang w:val="en-US"/>
        </w:rPr>
        <w:t xml:space="preserve">, suggesting a positive correlation between political interest and online participation on Facebook. </w:t>
      </w:r>
      <w:r w:rsidR="00C14DF2">
        <w:rPr>
          <w:rFonts w:ascii="Times New Roman" w:eastAsiaTheme="minorHAnsi" w:hAnsi="Times New Roman" w:cs="Times New Roman"/>
          <w:spacing w:val="0"/>
          <w:kern w:val="0"/>
          <w:sz w:val="24"/>
          <w:szCs w:val="24"/>
          <w:lang w:val="en-US"/>
        </w:rPr>
        <w:t>Reverse spillover occurs immediately around and after the vote, with Remain cross-posters active on the Guardian while Leave cross-posters</w:t>
      </w:r>
      <w:r w:rsidR="00DB3343">
        <w:rPr>
          <w:rFonts w:ascii="Times New Roman" w:eastAsiaTheme="minorHAnsi" w:hAnsi="Times New Roman" w:cs="Times New Roman"/>
          <w:spacing w:val="0"/>
          <w:kern w:val="0"/>
          <w:sz w:val="24"/>
          <w:szCs w:val="24"/>
          <w:lang w:val="en-US"/>
        </w:rPr>
        <w:t>’ media engagement registers more diffuse.</w:t>
      </w:r>
      <w:r w:rsidR="00E219CD">
        <w:rPr>
          <w:rFonts w:ascii="Times New Roman" w:eastAsiaTheme="minorHAnsi" w:hAnsi="Times New Roman" w:cs="Times New Roman"/>
          <w:b/>
          <w:spacing w:val="0"/>
          <w:kern w:val="0"/>
          <w:sz w:val="24"/>
          <w:szCs w:val="24"/>
          <w:lang w:val="en-US"/>
        </w:rPr>
        <w:br/>
      </w:r>
    </w:p>
    <w:p w14:paraId="7BA55DDA" w14:textId="3680CC25" w:rsidR="007F0F4A" w:rsidRPr="00333461" w:rsidRDefault="005728DB" w:rsidP="00333461">
      <w:pPr>
        <w:pStyle w:val="Rubrik"/>
        <w:spacing w:line="276" w:lineRule="auto"/>
        <w:jc w:val="both"/>
        <w:rPr>
          <w:rFonts w:ascii="Times New Roman" w:eastAsiaTheme="minorHAnsi" w:hAnsi="Times New Roman" w:cs="Times New Roman"/>
          <w:b/>
          <w:spacing w:val="0"/>
          <w:kern w:val="0"/>
          <w:sz w:val="24"/>
          <w:szCs w:val="24"/>
          <w:lang w:val="en-US"/>
        </w:rPr>
      </w:pPr>
      <w:r w:rsidRPr="00E85418">
        <w:rPr>
          <w:rFonts w:ascii="Times New Roman" w:eastAsiaTheme="minorHAnsi" w:hAnsi="Times New Roman" w:cs="Times New Roman"/>
          <w:b/>
          <w:spacing w:val="0"/>
          <w:kern w:val="0"/>
          <w:sz w:val="24"/>
          <w:szCs w:val="24"/>
          <w:lang w:val="en-US"/>
        </w:rPr>
        <w:t>Introduction</w:t>
      </w:r>
    </w:p>
    <w:p w14:paraId="1CFFBAAE" w14:textId="6D4193CF" w:rsidR="00583919" w:rsidRPr="000E75A5" w:rsidRDefault="00842844" w:rsidP="00DB3343">
      <w:pPr>
        <w:pStyle w:val="Kommentarer"/>
        <w:spacing w:line="276" w:lineRule="auto"/>
        <w:rPr>
          <w:lang w:val="en-US"/>
        </w:rPr>
      </w:pPr>
      <w:r w:rsidRPr="00603A7C">
        <w:rPr>
          <w:rFonts w:ascii="Times New Roman" w:hAnsi="Times New Roman" w:cs="Times New Roman"/>
          <w:sz w:val="24"/>
          <w:szCs w:val="24"/>
          <w:lang w:val="en-US"/>
        </w:rPr>
        <w:t xml:space="preserve">The 2016 referendum on Britain’s EU membership – commonly referred to as ‘Brexit’ – resulted in a slight majority of British citizens opting to leave the EU (52%) compared to those voting to </w:t>
      </w:r>
      <w:r>
        <w:rPr>
          <w:rFonts w:ascii="Times New Roman" w:hAnsi="Times New Roman" w:cs="Times New Roman"/>
          <w:sz w:val="24"/>
          <w:szCs w:val="24"/>
          <w:lang w:val="en-US"/>
        </w:rPr>
        <w:t>stay</w:t>
      </w:r>
      <w:r w:rsidRPr="00603A7C">
        <w:rPr>
          <w:rFonts w:ascii="Times New Roman" w:hAnsi="Times New Roman" w:cs="Times New Roman"/>
          <w:sz w:val="24"/>
          <w:szCs w:val="24"/>
          <w:lang w:val="en-US"/>
        </w:rPr>
        <w:t xml:space="preserve"> in (48%). The near-even split </w:t>
      </w:r>
      <w:r>
        <w:rPr>
          <w:rFonts w:ascii="Times New Roman" w:hAnsi="Times New Roman" w:cs="Times New Roman"/>
          <w:sz w:val="24"/>
          <w:szCs w:val="24"/>
          <w:lang w:val="en-US"/>
        </w:rPr>
        <w:t xml:space="preserve">reflects </w:t>
      </w:r>
      <w:r w:rsidRPr="00603A7C">
        <w:rPr>
          <w:rFonts w:ascii="Times New Roman" w:hAnsi="Times New Roman" w:cs="Times New Roman"/>
          <w:sz w:val="24"/>
          <w:szCs w:val="24"/>
          <w:lang w:val="en-US"/>
        </w:rPr>
        <w:t>the high degree of polarization among the British public over the EU question.</w:t>
      </w:r>
      <w:r w:rsidRPr="00D04BC0">
        <w:rPr>
          <w:rFonts w:ascii="Times New Roman" w:hAnsi="Times New Roman" w:cs="Times New Roman"/>
          <w:sz w:val="24"/>
          <w:szCs w:val="24"/>
          <w:lang w:val="en-US"/>
        </w:rPr>
        <w:t xml:space="preserve"> </w:t>
      </w:r>
      <w:r w:rsidRPr="00603A7C">
        <w:rPr>
          <w:rFonts w:ascii="Times New Roman" w:hAnsi="Times New Roman" w:cs="Times New Roman"/>
          <w:sz w:val="24"/>
          <w:szCs w:val="24"/>
          <w:lang w:val="en-US"/>
        </w:rPr>
        <w:t xml:space="preserve">Leading up to the vote, campaigns for and against </w:t>
      </w:r>
      <w:r w:rsidR="00FE3FB1">
        <w:rPr>
          <w:rFonts w:ascii="Times New Roman" w:hAnsi="Times New Roman" w:cs="Times New Roman"/>
          <w:sz w:val="24"/>
          <w:szCs w:val="24"/>
          <w:lang w:val="en-US"/>
        </w:rPr>
        <w:t>Britain’s</w:t>
      </w:r>
      <w:r w:rsidRPr="00603A7C">
        <w:rPr>
          <w:rFonts w:ascii="Times New Roman" w:hAnsi="Times New Roman" w:cs="Times New Roman"/>
          <w:sz w:val="24"/>
          <w:szCs w:val="24"/>
          <w:lang w:val="en-US"/>
        </w:rPr>
        <w:t xml:space="preserve"> withdrawal </w:t>
      </w:r>
      <w:r>
        <w:rPr>
          <w:rFonts w:ascii="Times New Roman" w:hAnsi="Times New Roman" w:cs="Times New Roman"/>
          <w:sz w:val="24"/>
          <w:szCs w:val="24"/>
          <w:lang w:val="en-US"/>
        </w:rPr>
        <w:t xml:space="preserve">from the Union </w:t>
      </w:r>
      <w:r w:rsidRPr="00603A7C">
        <w:rPr>
          <w:rFonts w:ascii="Times New Roman" w:hAnsi="Times New Roman" w:cs="Times New Roman"/>
          <w:sz w:val="24"/>
          <w:szCs w:val="24"/>
          <w:lang w:val="en-US"/>
        </w:rPr>
        <w:t xml:space="preserve">took to </w:t>
      </w:r>
      <w:r>
        <w:rPr>
          <w:rFonts w:ascii="Times New Roman" w:hAnsi="Times New Roman" w:cs="Times New Roman"/>
          <w:sz w:val="24"/>
          <w:szCs w:val="24"/>
          <w:lang w:val="en-US"/>
        </w:rPr>
        <w:t xml:space="preserve">social media </w:t>
      </w:r>
      <w:r w:rsidRPr="00603A7C">
        <w:rPr>
          <w:rFonts w:ascii="Times New Roman" w:hAnsi="Times New Roman" w:cs="Times New Roman"/>
          <w:sz w:val="24"/>
          <w:szCs w:val="24"/>
          <w:lang w:val="en-US"/>
        </w:rPr>
        <w:t xml:space="preserve">in an attempt to persuade and mobilize voters. At the same time, mainstream media reported </w:t>
      </w:r>
      <w:r w:rsidR="00CE1F8A">
        <w:rPr>
          <w:rFonts w:ascii="Times New Roman" w:hAnsi="Times New Roman" w:cs="Times New Roman"/>
          <w:sz w:val="24"/>
          <w:szCs w:val="24"/>
          <w:lang w:val="en-US"/>
        </w:rPr>
        <w:t xml:space="preserve">news </w:t>
      </w:r>
      <w:r w:rsidRPr="00603A7C">
        <w:rPr>
          <w:rFonts w:ascii="Times New Roman" w:hAnsi="Times New Roman" w:cs="Times New Roman"/>
          <w:sz w:val="24"/>
          <w:szCs w:val="24"/>
          <w:lang w:val="en-US"/>
        </w:rPr>
        <w:t xml:space="preserve">about the referendum through their </w:t>
      </w:r>
      <w:r>
        <w:rPr>
          <w:rFonts w:ascii="Times New Roman" w:hAnsi="Times New Roman" w:cs="Times New Roman"/>
          <w:sz w:val="24"/>
          <w:szCs w:val="24"/>
          <w:lang w:val="en-US"/>
        </w:rPr>
        <w:t>social media</w:t>
      </w:r>
      <w:r w:rsidRPr="00603A7C">
        <w:rPr>
          <w:rFonts w:ascii="Times New Roman" w:hAnsi="Times New Roman" w:cs="Times New Roman"/>
          <w:sz w:val="24"/>
          <w:szCs w:val="24"/>
          <w:lang w:val="en-US"/>
        </w:rPr>
        <w:t xml:space="preserve"> </w:t>
      </w:r>
      <w:r>
        <w:rPr>
          <w:rFonts w:ascii="Times New Roman" w:hAnsi="Times New Roman" w:cs="Times New Roman"/>
          <w:sz w:val="24"/>
          <w:szCs w:val="24"/>
          <w:lang w:val="en-US"/>
        </w:rPr>
        <w:t>accounts</w:t>
      </w:r>
      <w:r w:rsidRPr="00603A7C">
        <w:rPr>
          <w:rFonts w:ascii="Times New Roman" w:hAnsi="Times New Roman" w:cs="Times New Roman"/>
          <w:sz w:val="24"/>
          <w:szCs w:val="24"/>
          <w:lang w:val="en-US"/>
        </w:rPr>
        <w:t xml:space="preserve">, and </w:t>
      </w:r>
      <w:r>
        <w:rPr>
          <w:rFonts w:ascii="Times New Roman" w:hAnsi="Times New Roman" w:cs="Times New Roman"/>
          <w:sz w:val="24"/>
          <w:szCs w:val="24"/>
          <w:lang w:val="en-US"/>
        </w:rPr>
        <w:t>citizens</w:t>
      </w:r>
      <w:r w:rsidR="00FE3FB1">
        <w:rPr>
          <w:rFonts w:ascii="Times New Roman" w:hAnsi="Times New Roman" w:cs="Times New Roman"/>
          <w:sz w:val="24"/>
          <w:szCs w:val="24"/>
          <w:lang w:val="en-US"/>
        </w:rPr>
        <w:t xml:space="preserve"> active on</w:t>
      </w:r>
      <w:r>
        <w:rPr>
          <w:rFonts w:ascii="Times New Roman" w:hAnsi="Times New Roman" w:cs="Times New Roman"/>
          <w:sz w:val="24"/>
          <w:szCs w:val="24"/>
          <w:lang w:val="en-US"/>
        </w:rPr>
        <w:t xml:space="preserve"> Facebook </w:t>
      </w:r>
      <w:r w:rsidRPr="00603A7C">
        <w:rPr>
          <w:rFonts w:ascii="Times New Roman" w:hAnsi="Times New Roman" w:cs="Times New Roman"/>
          <w:sz w:val="24"/>
          <w:szCs w:val="24"/>
          <w:lang w:val="en-US"/>
        </w:rPr>
        <w:t>were</w:t>
      </w:r>
      <w:r>
        <w:rPr>
          <w:rFonts w:ascii="Times New Roman" w:hAnsi="Times New Roman" w:cs="Times New Roman"/>
          <w:sz w:val="24"/>
          <w:szCs w:val="24"/>
          <w:lang w:val="en-US"/>
        </w:rPr>
        <w:t xml:space="preserve"> </w:t>
      </w:r>
      <w:r w:rsidR="00FE3FB1">
        <w:rPr>
          <w:rFonts w:ascii="Times New Roman" w:hAnsi="Times New Roman" w:cs="Times New Roman"/>
          <w:sz w:val="24"/>
          <w:szCs w:val="24"/>
          <w:lang w:val="en-US"/>
        </w:rPr>
        <w:t>exposed</w:t>
      </w:r>
      <w:r w:rsidR="00CE1F8A">
        <w:rPr>
          <w:rFonts w:ascii="Times New Roman" w:hAnsi="Times New Roman" w:cs="Times New Roman"/>
          <w:sz w:val="24"/>
          <w:szCs w:val="24"/>
          <w:lang w:val="en-US"/>
        </w:rPr>
        <w:t xml:space="preserve"> to messages from both political and media accounts over the course of the campaign. </w:t>
      </w:r>
      <w:r w:rsidR="00DB3343">
        <w:rPr>
          <w:rFonts w:ascii="Times New Roman" w:hAnsi="Times New Roman" w:cs="Times New Roman"/>
          <w:sz w:val="24"/>
          <w:szCs w:val="24"/>
          <w:lang w:val="en-US"/>
        </w:rPr>
        <w:t>To date</w:t>
      </w:r>
      <w:r w:rsidR="00583919">
        <w:rPr>
          <w:rFonts w:ascii="Times New Roman" w:hAnsi="Times New Roman" w:cs="Times New Roman"/>
          <w:sz w:val="24"/>
          <w:szCs w:val="24"/>
          <w:lang w:val="en-US"/>
        </w:rPr>
        <w:t xml:space="preserve">, little is known </w:t>
      </w:r>
      <w:r w:rsidR="00583919" w:rsidRPr="00AB3919">
        <w:rPr>
          <w:rFonts w:ascii="Times New Roman" w:hAnsi="Times New Roman" w:cs="Times New Roman"/>
          <w:sz w:val="24"/>
          <w:szCs w:val="24"/>
          <w:lang w:val="en-US"/>
        </w:rPr>
        <w:t>about what political content citizens access on social media, and even less about whether this content stem</w:t>
      </w:r>
      <w:r w:rsidR="00583919">
        <w:rPr>
          <w:rFonts w:ascii="Times New Roman" w:hAnsi="Times New Roman" w:cs="Times New Roman"/>
          <w:sz w:val="24"/>
          <w:szCs w:val="24"/>
          <w:lang w:val="en-US"/>
        </w:rPr>
        <w:t>s</w:t>
      </w:r>
      <w:r w:rsidR="00583919" w:rsidRPr="00AB3919">
        <w:rPr>
          <w:rFonts w:ascii="Times New Roman" w:hAnsi="Times New Roman" w:cs="Times New Roman"/>
          <w:sz w:val="24"/>
          <w:szCs w:val="24"/>
          <w:lang w:val="en-US"/>
        </w:rPr>
        <w:t xml:space="preserve"> from partisan campaign pages or mainstream media outlets.</w:t>
      </w:r>
    </w:p>
    <w:p w14:paraId="7B35DF88" w14:textId="02065A5E" w:rsidR="00965B06" w:rsidRDefault="009433A4" w:rsidP="00965B06">
      <w:pPr>
        <w:jc w:val="both"/>
        <w:rPr>
          <w:rFonts w:ascii="Times New Roman" w:hAnsi="Times New Roman" w:cs="Times New Roman"/>
          <w:sz w:val="24"/>
          <w:szCs w:val="24"/>
          <w:lang w:val="en-US"/>
        </w:rPr>
      </w:pPr>
      <w:r w:rsidRPr="00AB3919">
        <w:rPr>
          <w:rFonts w:ascii="Times New Roman" w:hAnsi="Times New Roman" w:cs="Times New Roman"/>
          <w:sz w:val="24"/>
          <w:szCs w:val="24"/>
          <w:lang w:val="en-US"/>
        </w:rPr>
        <w:t xml:space="preserve">The present </w:t>
      </w:r>
      <w:r w:rsidR="006E75C3">
        <w:rPr>
          <w:rFonts w:ascii="Times New Roman" w:hAnsi="Times New Roman" w:cs="Times New Roman"/>
          <w:sz w:val="24"/>
          <w:szCs w:val="24"/>
          <w:lang w:val="en-US"/>
        </w:rPr>
        <w:t xml:space="preserve">study </w:t>
      </w:r>
      <w:r w:rsidR="00541675">
        <w:rPr>
          <w:rFonts w:ascii="Times New Roman" w:hAnsi="Times New Roman" w:cs="Times New Roman"/>
          <w:sz w:val="24"/>
          <w:szCs w:val="24"/>
          <w:lang w:val="en-US"/>
        </w:rPr>
        <w:t>provides</w:t>
      </w:r>
      <w:r w:rsidR="003F23C2">
        <w:rPr>
          <w:rFonts w:ascii="Times New Roman" w:hAnsi="Times New Roman" w:cs="Times New Roman"/>
          <w:sz w:val="24"/>
          <w:szCs w:val="24"/>
          <w:lang w:val="en-US"/>
        </w:rPr>
        <w:t xml:space="preserve"> an exploratory first step in examining </w:t>
      </w:r>
      <w:r w:rsidR="00BB32C8">
        <w:rPr>
          <w:rFonts w:ascii="Times New Roman" w:hAnsi="Times New Roman" w:cs="Times New Roman"/>
          <w:sz w:val="24"/>
          <w:szCs w:val="24"/>
          <w:lang w:val="en-US"/>
        </w:rPr>
        <w:t>Facebook users’</w:t>
      </w:r>
      <w:r w:rsidR="003F23C2">
        <w:rPr>
          <w:rFonts w:ascii="Times New Roman" w:hAnsi="Times New Roman" w:cs="Times New Roman"/>
          <w:sz w:val="24"/>
          <w:szCs w:val="24"/>
          <w:lang w:val="en-US"/>
        </w:rPr>
        <w:t xml:space="preserve"> cross-postin</w:t>
      </w:r>
      <w:r w:rsidR="00541675">
        <w:rPr>
          <w:rFonts w:ascii="Times New Roman" w:hAnsi="Times New Roman" w:cs="Times New Roman"/>
          <w:sz w:val="24"/>
          <w:szCs w:val="24"/>
          <w:lang w:val="en-US"/>
        </w:rPr>
        <w:t xml:space="preserve">g activity between political news coverage by the media and </w:t>
      </w:r>
      <w:r w:rsidR="00BB32C8">
        <w:rPr>
          <w:rFonts w:ascii="Times New Roman" w:hAnsi="Times New Roman" w:cs="Times New Roman"/>
          <w:sz w:val="24"/>
          <w:szCs w:val="24"/>
          <w:lang w:val="en-US"/>
        </w:rPr>
        <w:t xml:space="preserve">political messages from </w:t>
      </w:r>
      <w:r w:rsidR="00541675">
        <w:rPr>
          <w:rFonts w:ascii="Times New Roman" w:hAnsi="Times New Roman" w:cs="Times New Roman"/>
          <w:sz w:val="24"/>
          <w:szCs w:val="24"/>
          <w:lang w:val="en-US"/>
        </w:rPr>
        <w:t>partisan campaigns</w:t>
      </w:r>
      <w:r w:rsidR="004E7FBD">
        <w:rPr>
          <w:rFonts w:ascii="Times New Roman" w:hAnsi="Times New Roman" w:cs="Times New Roman"/>
          <w:sz w:val="24"/>
          <w:szCs w:val="24"/>
          <w:lang w:val="en-US"/>
        </w:rPr>
        <w:t>. We trace</w:t>
      </w:r>
      <w:r w:rsidR="00CC3CB6">
        <w:rPr>
          <w:rFonts w:ascii="Times New Roman" w:hAnsi="Times New Roman" w:cs="Times New Roman"/>
          <w:sz w:val="24"/>
          <w:szCs w:val="24"/>
          <w:lang w:val="en-US"/>
        </w:rPr>
        <w:t xml:space="preserve"> the commenting activity of 1.9</w:t>
      </w:r>
      <w:r w:rsidR="004E7FBD">
        <w:rPr>
          <w:rFonts w:ascii="Times New Roman" w:hAnsi="Times New Roman" w:cs="Times New Roman"/>
          <w:sz w:val="24"/>
          <w:szCs w:val="24"/>
          <w:lang w:val="en-US"/>
        </w:rPr>
        <w:t xml:space="preserve"> million Facebook accounts </w:t>
      </w:r>
      <w:r w:rsidR="00DB3343">
        <w:rPr>
          <w:rFonts w:ascii="Times New Roman" w:hAnsi="Times New Roman" w:cs="Times New Roman"/>
          <w:sz w:val="24"/>
          <w:szCs w:val="24"/>
          <w:lang w:val="en-US"/>
        </w:rPr>
        <w:t>that</w:t>
      </w:r>
      <w:r w:rsidR="00EF7FCB" w:rsidRPr="00AB3919">
        <w:rPr>
          <w:rFonts w:ascii="Times New Roman" w:hAnsi="Times New Roman" w:cs="Times New Roman"/>
          <w:sz w:val="24"/>
          <w:szCs w:val="24"/>
          <w:lang w:val="en-US"/>
        </w:rPr>
        <w:t xml:space="preserve"> </w:t>
      </w:r>
      <w:r w:rsidR="00DA4FBE">
        <w:rPr>
          <w:rFonts w:ascii="Times New Roman" w:hAnsi="Times New Roman" w:cs="Times New Roman"/>
          <w:sz w:val="24"/>
          <w:szCs w:val="24"/>
          <w:lang w:val="en-US"/>
        </w:rPr>
        <w:lastRenderedPageBreak/>
        <w:t xml:space="preserve">commented </w:t>
      </w:r>
      <w:r w:rsidR="004E7FBD">
        <w:rPr>
          <w:rFonts w:ascii="Times New Roman" w:hAnsi="Times New Roman" w:cs="Times New Roman"/>
          <w:sz w:val="24"/>
          <w:szCs w:val="24"/>
          <w:lang w:val="en-US"/>
        </w:rPr>
        <w:t>to a public post</w:t>
      </w:r>
      <w:r w:rsidR="00B65658">
        <w:rPr>
          <w:rFonts w:ascii="Times New Roman" w:hAnsi="Times New Roman" w:cs="Times New Roman"/>
          <w:sz w:val="24"/>
          <w:szCs w:val="24"/>
          <w:lang w:val="en-US"/>
        </w:rPr>
        <w:t xml:space="preserve"> about politics</w:t>
      </w:r>
      <w:r w:rsidR="00603A7C" w:rsidRPr="00AB3919">
        <w:rPr>
          <w:rFonts w:ascii="Times New Roman" w:hAnsi="Times New Roman" w:cs="Times New Roman"/>
          <w:sz w:val="24"/>
          <w:szCs w:val="24"/>
          <w:lang w:val="en-US"/>
        </w:rPr>
        <w:t xml:space="preserve"> </w:t>
      </w:r>
      <w:r w:rsidR="00BB32C8">
        <w:rPr>
          <w:rFonts w:ascii="Times New Roman" w:hAnsi="Times New Roman" w:cs="Times New Roman"/>
          <w:sz w:val="24"/>
          <w:szCs w:val="24"/>
          <w:lang w:val="en-US"/>
        </w:rPr>
        <w:t xml:space="preserve">issued by one of </w:t>
      </w:r>
      <w:r w:rsidR="00603A7C" w:rsidRPr="00AB3919">
        <w:rPr>
          <w:rFonts w:ascii="Times New Roman" w:hAnsi="Times New Roman" w:cs="Times New Roman"/>
          <w:sz w:val="24"/>
          <w:szCs w:val="24"/>
          <w:lang w:val="en-US"/>
        </w:rPr>
        <w:t xml:space="preserve">six British </w:t>
      </w:r>
      <w:r w:rsidR="00DA4FBE">
        <w:rPr>
          <w:rFonts w:ascii="Times New Roman" w:hAnsi="Times New Roman" w:cs="Times New Roman"/>
          <w:sz w:val="24"/>
          <w:szCs w:val="24"/>
          <w:lang w:val="en-US"/>
        </w:rPr>
        <w:t>media</w:t>
      </w:r>
      <w:r w:rsidR="00717F4C" w:rsidRPr="00AB3919">
        <w:rPr>
          <w:rFonts w:ascii="Times New Roman" w:hAnsi="Times New Roman" w:cs="Times New Roman"/>
          <w:sz w:val="24"/>
          <w:szCs w:val="24"/>
          <w:lang w:val="en-US"/>
        </w:rPr>
        <w:t xml:space="preserve"> </w:t>
      </w:r>
      <w:r w:rsidR="00603A7C" w:rsidRPr="00AB3919">
        <w:rPr>
          <w:rFonts w:ascii="Times New Roman" w:hAnsi="Times New Roman" w:cs="Times New Roman"/>
          <w:sz w:val="24"/>
          <w:szCs w:val="24"/>
          <w:lang w:val="en-US"/>
        </w:rPr>
        <w:t>outlets</w:t>
      </w:r>
      <w:r w:rsidR="00BB32C8">
        <w:rPr>
          <w:rFonts w:ascii="Times New Roman" w:hAnsi="Times New Roman" w:cs="Times New Roman"/>
          <w:sz w:val="24"/>
          <w:szCs w:val="24"/>
          <w:lang w:val="en-US"/>
        </w:rPr>
        <w:t>, or one of three r</w:t>
      </w:r>
      <w:r w:rsidR="000E75A5">
        <w:rPr>
          <w:rFonts w:ascii="Times New Roman" w:hAnsi="Times New Roman" w:cs="Times New Roman"/>
          <w:sz w:val="24"/>
          <w:szCs w:val="24"/>
          <w:lang w:val="en-US"/>
        </w:rPr>
        <w:t>eferendum campaigns, over an 18-</w:t>
      </w:r>
      <w:r w:rsidR="00BB32C8">
        <w:rPr>
          <w:rFonts w:ascii="Times New Roman" w:hAnsi="Times New Roman" w:cs="Times New Roman"/>
          <w:sz w:val="24"/>
          <w:szCs w:val="24"/>
          <w:lang w:val="en-US"/>
        </w:rPr>
        <w:t xml:space="preserve">month period (June 1, 2015 – November 30, 2016). </w:t>
      </w:r>
      <w:r w:rsidR="00B00D6F">
        <w:rPr>
          <w:rFonts w:ascii="Times New Roman" w:hAnsi="Times New Roman" w:cs="Times New Roman"/>
          <w:sz w:val="24"/>
          <w:szCs w:val="24"/>
          <w:lang w:val="en-US"/>
        </w:rPr>
        <w:t xml:space="preserve">We seek to uncover how </w:t>
      </w:r>
      <w:r w:rsidR="00BB32C8">
        <w:rPr>
          <w:rFonts w:ascii="Times New Roman" w:hAnsi="Times New Roman" w:cs="Times New Roman"/>
          <w:sz w:val="24"/>
          <w:szCs w:val="24"/>
          <w:lang w:val="en-US"/>
        </w:rPr>
        <w:t>citizens’ comment</w:t>
      </w:r>
      <w:r w:rsidR="005728DB" w:rsidRPr="00AB3919">
        <w:rPr>
          <w:rFonts w:ascii="Times New Roman" w:hAnsi="Times New Roman" w:cs="Times New Roman"/>
          <w:sz w:val="24"/>
          <w:szCs w:val="24"/>
          <w:lang w:val="en-US"/>
        </w:rPr>
        <w:t xml:space="preserve"> patterns unfold</w:t>
      </w:r>
      <w:r w:rsidR="00B00D6F">
        <w:rPr>
          <w:rFonts w:ascii="Times New Roman" w:hAnsi="Times New Roman" w:cs="Times New Roman"/>
          <w:sz w:val="24"/>
          <w:szCs w:val="24"/>
          <w:lang w:val="en-US"/>
        </w:rPr>
        <w:t>ed</w:t>
      </w:r>
      <w:r w:rsidR="005728DB" w:rsidRPr="00AB3919">
        <w:rPr>
          <w:rFonts w:ascii="Times New Roman" w:hAnsi="Times New Roman" w:cs="Times New Roman"/>
          <w:sz w:val="24"/>
          <w:szCs w:val="24"/>
          <w:lang w:val="en-US"/>
        </w:rPr>
        <w:t xml:space="preserve"> across media and campaign pages </w:t>
      </w:r>
      <w:r w:rsidR="00B00D6F">
        <w:rPr>
          <w:rFonts w:ascii="Times New Roman" w:hAnsi="Times New Roman" w:cs="Times New Roman"/>
          <w:sz w:val="24"/>
          <w:szCs w:val="24"/>
          <w:lang w:val="en-US"/>
        </w:rPr>
        <w:t xml:space="preserve">as well as assess </w:t>
      </w:r>
      <w:r w:rsidR="00BB32C8">
        <w:rPr>
          <w:rFonts w:ascii="Times New Roman" w:hAnsi="Times New Roman" w:cs="Times New Roman"/>
          <w:sz w:val="24"/>
          <w:szCs w:val="24"/>
          <w:lang w:val="en-US"/>
        </w:rPr>
        <w:t>whether</w:t>
      </w:r>
      <w:r w:rsidR="00B00D6F" w:rsidRPr="00AB3919">
        <w:rPr>
          <w:rFonts w:ascii="Times New Roman" w:hAnsi="Times New Roman" w:cs="Times New Roman"/>
          <w:sz w:val="24"/>
          <w:szCs w:val="24"/>
          <w:lang w:val="en-US"/>
        </w:rPr>
        <w:t xml:space="preserve"> </w:t>
      </w:r>
      <w:r w:rsidR="005728DB" w:rsidRPr="00AB3919">
        <w:rPr>
          <w:rFonts w:ascii="Times New Roman" w:hAnsi="Times New Roman" w:cs="Times New Roman"/>
          <w:sz w:val="24"/>
          <w:szCs w:val="24"/>
          <w:lang w:val="en-US"/>
        </w:rPr>
        <w:t>these patterns contribute to the polarization of opinion regarding EU membership</w:t>
      </w:r>
      <w:r w:rsidR="00AE2D9D" w:rsidRPr="00AB3919">
        <w:rPr>
          <w:rFonts w:ascii="Times New Roman" w:hAnsi="Times New Roman" w:cs="Times New Roman"/>
          <w:sz w:val="24"/>
          <w:szCs w:val="24"/>
          <w:lang w:val="en-US"/>
        </w:rPr>
        <w:t xml:space="preserve">. </w:t>
      </w:r>
      <w:r w:rsidR="00C134D2">
        <w:rPr>
          <w:rFonts w:ascii="Times New Roman" w:hAnsi="Times New Roman" w:cs="Times New Roman"/>
          <w:sz w:val="24"/>
          <w:szCs w:val="24"/>
          <w:lang w:val="en-US"/>
        </w:rPr>
        <w:t>Under campaign conditions</w:t>
      </w:r>
      <w:r w:rsidR="00CA5CA5">
        <w:rPr>
          <w:rFonts w:ascii="Times New Roman" w:hAnsi="Times New Roman" w:cs="Times New Roman"/>
          <w:sz w:val="24"/>
          <w:szCs w:val="24"/>
          <w:lang w:val="en-US"/>
        </w:rPr>
        <w:t xml:space="preserve"> on social media</w:t>
      </w:r>
      <w:r w:rsidR="00C134D2">
        <w:rPr>
          <w:rFonts w:ascii="Times New Roman" w:hAnsi="Times New Roman" w:cs="Times New Roman"/>
          <w:sz w:val="24"/>
          <w:szCs w:val="24"/>
          <w:lang w:val="en-US"/>
        </w:rPr>
        <w:t>, we expect:</w:t>
      </w:r>
      <w:r w:rsidR="00AE2D9D" w:rsidRPr="00AB3919">
        <w:rPr>
          <w:rFonts w:ascii="Times New Roman" w:hAnsi="Times New Roman" w:cs="Times New Roman"/>
          <w:sz w:val="24"/>
          <w:szCs w:val="24"/>
          <w:lang w:val="en-US"/>
        </w:rPr>
        <w:t xml:space="preserve"> a) political interest to influence political participation in online </w:t>
      </w:r>
      <w:r w:rsidR="00E33DF5" w:rsidRPr="00AB3919">
        <w:rPr>
          <w:rFonts w:ascii="Times New Roman" w:hAnsi="Times New Roman" w:cs="Times New Roman"/>
          <w:sz w:val="24"/>
          <w:szCs w:val="24"/>
          <w:lang w:val="en-US"/>
        </w:rPr>
        <w:t>debates</w:t>
      </w:r>
      <w:r w:rsidR="00AE2D9D" w:rsidRPr="00AB3919">
        <w:rPr>
          <w:rFonts w:ascii="Times New Roman" w:hAnsi="Times New Roman" w:cs="Times New Roman"/>
          <w:sz w:val="24"/>
          <w:szCs w:val="24"/>
          <w:lang w:val="en-US"/>
        </w:rPr>
        <w:t xml:space="preserve">, b) </w:t>
      </w:r>
      <w:r w:rsidR="00E33DF5" w:rsidRPr="00AB3919">
        <w:rPr>
          <w:rFonts w:ascii="Times New Roman" w:hAnsi="Times New Roman" w:cs="Times New Roman"/>
          <w:sz w:val="24"/>
          <w:szCs w:val="24"/>
          <w:lang w:val="en-US"/>
        </w:rPr>
        <w:t>o</w:t>
      </w:r>
      <w:r w:rsidR="00AE2D9D" w:rsidRPr="00AB3919">
        <w:rPr>
          <w:rFonts w:ascii="Times New Roman" w:hAnsi="Times New Roman" w:cs="Times New Roman"/>
          <w:sz w:val="24"/>
          <w:szCs w:val="24"/>
          <w:lang w:val="en-US"/>
        </w:rPr>
        <w:t xml:space="preserve">nline political participation </w:t>
      </w:r>
      <w:r w:rsidR="00CA5CA5">
        <w:rPr>
          <w:rFonts w:ascii="Times New Roman" w:hAnsi="Times New Roman" w:cs="Times New Roman"/>
          <w:sz w:val="24"/>
          <w:szCs w:val="24"/>
          <w:lang w:val="en-US"/>
        </w:rPr>
        <w:t>with campaign sites</w:t>
      </w:r>
      <w:r w:rsidR="00DB3343">
        <w:rPr>
          <w:rFonts w:ascii="Times New Roman" w:hAnsi="Times New Roman" w:cs="Times New Roman"/>
          <w:sz w:val="24"/>
          <w:szCs w:val="24"/>
          <w:lang w:val="en-US"/>
        </w:rPr>
        <w:t xml:space="preserve"> </w:t>
      </w:r>
      <w:r w:rsidR="00E33DF5" w:rsidRPr="00AB3919">
        <w:rPr>
          <w:rFonts w:ascii="Times New Roman" w:hAnsi="Times New Roman" w:cs="Times New Roman"/>
          <w:sz w:val="24"/>
          <w:szCs w:val="24"/>
          <w:lang w:val="en-US"/>
        </w:rPr>
        <w:t>to be m</w:t>
      </w:r>
      <w:r w:rsidR="00AE2D9D" w:rsidRPr="00AB3919">
        <w:rPr>
          <w:rFonts w:ascii="Times New Roman" w:hAnsi="Times New Roman" w:cs="Times New Roman"/>
          <w:sz w:val="24"/>
          <w:szCs w:val="24"/>
          <w:lang w:val="en-US"/>
        </w:rPr>
        <w:t>ore prominent than interest with political news</w:t>
      </w:r>
      <w:r w:rsidR="00E33DF5" w:rsidRPr="00AB3919">
        <w:rPr>
          <w:rFonts w:ascii="Times New Roman" w:hAnsi="Times New Roman" w:cs="Times New Roman"/>
          <w:sz w:val="24"/>
          <w:szCs w:val="24"/>
          <w:lang w:val="en-US"/>
        </w:rPr>
        <w:t>; and c) polarization effects to be reinforced</w:t>
      </w:r>
      <w:r w:rsidR="00B7115C">
        <w:rPr>
          <w:rFonts w:ascii="Times New Roman" w:hAnsi="Times New Roman" w:cs="Times New Roman"/>
          <w:sz w:val="24"/>
          <w:szCs w:val="24"/>
          <w:lang w:val="en-US"/>
        </w:rPr>
        <w:t>,</w:t>
      </w:r>
      <w:r w:rsidR="00E33DF5" w:rsidRPr="00AB3919">
        <w:rPr>
          <w:rFonts w:ascii="Times New Roman" w:hAnsi="Times New Roman" w:cs="Times New Roman"/>
          <w:sz w:val="24"/>
          <w:szCs w:val="24"/>
          <w:lang w:val="en-US"/>
        </w:rPr>
        <w:t xml:space="preserve"> in the sense that citizens who engage </w:t>
      </w:r>
      <w:r w:rsidR="00DB3343">
        <w:rPr>
          <w:rFonts w:ascii="Times New Roman" w:hAnsi="Times New Roman" w:cs="Times New Roman"/>
          <w:sz w:val="24"/>
          <w:szCs w:val="24"/>
          <w:lang w:val="en-US"/>
        </w:rPr>
        <w:t>with campaign pages</w:t>
      </w:r>
      <w:r w:rsidR="00E33DF5" w:rsidRPr="00AB3919">
        <w:rPr>
          <w:rFonts w:ascii="Times New Roman" w:hAnsi="Times New Roman" w:cs="Times New Roman"/>
          <w:sz w:val="24"/>
          <w:szCs w:val="24"/>
          <w:lang w:val="en-US"/>
        </w:rPr>
        <w:t xml:space="preserve"> also opt for partisan media.</w:t>
      </w:r>
    </w:p>
    <w:p w14:paraId="69322472" w14:textId="47E475E9" w:rsidR="00D02B57" w:rsidRDefault="00DB3343" w:rsidP="00965B06">
      <w:pPr>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5728DB">
        <w:rPr>
          <w:rFonts w:ascii="Times New Roman" w:hAnsi="Times New Roman" w:cs="Times New Roman"/>
          <w:sz w:val="24"/>
          <w:szCs w:val="24"/>
          <w:lang w:val="en-US"/>
        </w:rPr>
        <w:t xml:space="preserve"> </w:t>
      </w:r>
      <w:r w:rsidR="00D03C9A">
        <w:rPr>
          <w:rFonts w:ascii="Times New Roman" w:hAnsi="Times New Roman" w:cs="Times New Roman"/>
          <w:sz w:val="24"/>
          <w:szCs w:val="24"/>
          <w:lang w:val="en-US"/>
        </w:rPr>
        <w:t xml:space="preserve">start by </w:t>
      </w:r>
      <w:r w:rsidR="00C911A0">
        <w:rPr>
          <w:rFonts w:ascii="Times New Roman" w:hAnsi="Times New Roman" w:cs="Times New Roman"/>
          <w:sz w:val="24"/>
          <w:szCs w:val="24"/>
          <w:lang w:val="en-US"/>
        </w:rPr>
        <w:t>discuss</w:t>
      </w:r>
      <w:r w:rsidR="00D03C9A">
        <w:rPr>
          <w:rFonts w:ascii="Times New Roman" w:hAnsi="Times New Roman" w:cs="Times New Roman"/>
          <w:sz w:val="24"/>
          <w:szCs w:val="24"/>
          <w:lang w:val="en-US"/>
        </w:rPr>
        <w:t>ing</w:t>
      </w:r>
      <w:r w:rsidR="00C911A0">
        <w:rPr>
          <w:rFonts w:ascii="Times New Roman" w:hAnsi="Times New Roman" w:cs="Times New Roman"/>
          <w:sz w:val="24"/>
          <w:szCs w:val="24"/>
          <w:lang w:val="en-US"/>
        </w:rPr>
        <w:t xml:space="preserve"> </w:t>
      </w:r>
      <w:r w:rsidR="00C134D2">
        <w:rPr>
          <w:rFonts w:ascii="Times New Roman" w:hAnsi="Times New Roman" w:cs="Times New Roman"/>
          <w:sz w:val="24"/>
          <w:szCs w:val="24"/>
          <w:lang w:val="en-US"/>
        </w:rPr>
        <w:t xml:space="preserve">the </w:t>
      </w:r>
      <w:r w:rsidR="00F24EF9">
        <w:rPr>
          <w:rFonts w:ascii="Times New Roman" w:hAnsi="Times New Roman" w:cs="Times New Roman"/>
          <w:sz w:val="24"/>
          <w:szCs w:val="24"/>
          <w:lang w:val="en-US"/>
        </w:rPr>
        <w:t xml:space="preserve">Brexit </w:t>
      </w:r>
      <w:r w:rsidR="00C911A0">
        <w:rPr>
          <w:rFonts w:ascii="Times New Roman" w:hAnsi="Times New Roman" w:cs="Times New Roman"/>
          <w:sz w:val="24"/>
          <w:szCs w:val="24"/>
          <w:lang w:val="en-US"/>
        </w:rPr>
        <w:t xml:space="preserve">campaigns </w:t>
      </w:r>
      <w:r w:rsidR="00F24EF9">
        <w:rPr>
          <w:rFonts w:ascii="Times New Roman" w:hAnsi="Times New Roman" w:cs="Times New Roman"/>
          <w:sz w:val="24"/>
          <w:szCs w:val="24"/>
          <w:lang w:val="en-US"/>
        </w:rPr>
        <w:t xml:space="preserve">on Facebook </w:t>
      </w:r>
      <w:r w:rsidR="00C911A0">
        <w:rPr>
          <w:rFonts w:ascii="Times New Roman" w:hAnsi="Times New Roman" w:cs="Times New Roman"/>
          <w:sz w:val="24"/>
          <w:szCs w:val="24"/>
          <w:lang w:val="en-US"/>
        </w:rPr>
        <w:t xml:space="preserve">from a user perspective and describe the specific contexts that allow citizens to retrieve political content online and engage in commenting activities </w:t>
      </w:r>
      <w:r w:rsidR="00CA5CA5">
        <w:rPr>
          <w:rFonts w:ascii="Times New Roman" w:hAnsi="Times New Roman" w:cs="Times New Roman"/>
          <w:sz w:val="24"/>
          <w:szCs w:val="24"/>
          <w:lang w:val="en-US"/>
        </w:rPr>
        <w:t>regarding</w:t>
      </w:r>
      <w:r w:rsidR="00C911A0">
        <w:rPr>
          <w:rFonts w:ascii="Times New Roman" w:hAnsi="Times New Roman" w:cs="Times New Roman"/>
          <w:sz w:val="24"/>
          <w:szCs w:val="24"/>
          <w:lang w:val="en-US"/>
        </w:rPr>
        <w:t xml:space="preserve"> politically salient issues. Such an emphasis on different forms of user engagement </w:t>
      </w:r>
      <w:r w:rsidR="00556E88">
        <w:rPr>
          <w:rFonts w:ascii="Times New Roman" w:hAnsi="Times New Roman" w:cs="Times New Roman"/>
          <w:sz w:val="24"/>
          <w:szCs w:val="24"/>
          <w:lang w:val="en-US"/>
        </w:rPr>
        <w:t xml:space="preserve">is helpful to describe the contours of </w:t>
      </w:r>
      <w:r w:rsidR="00C911A0">
        <w:rPr>
          <w:rFonts w:ascii="Times New Roman" w:hAnsi="Times New Roman" w:cs="Times New Roman"/>
          <w:sz w:val="24"/>
          <w:szCs w:val="24"/>
          <w:lang w:val="en-US"/>
        </w:rPr>
        <w:t>the social media public sphere</w:t>
      </w:r>
      <w:r w:rsidR="00CA5CA5">
        <w:rPr>
          <w:rFonts w:ascii="Times New Roman" w:hAnsi="Times New Roman" w:cs="Times New Roman"/>
          <w:sz w:val="24"/>
          <w:szCs w:val="24"/>
          <w:lang w:val="en-US"/>
        </w:rPr>
        <w:t>,</w:t>
      </w:r>
      <w:r w:rsidR="00C911A0">
        <w:rPr>
          <w:rFonts w:ascii="Times New Roman" w:hAnsi="Times New Roman" w:cs="Times New Roman"/>
          <w:sz w:val="24"/>
          <w:szCs w:val="24"/>
          <w:lang w:val="en-US"/>
        </w:rPr>
        <w:t xml:space="preserve"> where citizens are not only passive recipients of campaigning content but </w:t>
      </w:r>
      <w:r w:rsidR="00CA5CA5">
        <w:rPr>
          <w:rFonts w:ascii="Times New Roman" w:hAnsi="Times New Roman" w:cs="Times New Roman"/>
          <w:sz w:val="24"/>
          <w:szCs w:val="24"/>
          <w:lang w:val="en-US"/>
        </w:rPr>
        <w:t>also</w:t>
      </w:r>
      <w:r w:rsidR="00556E88">
        <w:rPr>
          <w:rFonts w:ascii="Times New Roman" w:hAnsi="Times New Roman" w:cs="Times New Roman"/>
          <w:sz w:val="24"/>
          <w:szCs w:val="24"/>
          <w:lang w:val="en-US"/>
        </w:rPr>
        <w:t xml:space="preserve"> actively involved in online opinion making.</w:t>
      </w:r>
      <w:r w:rsidR="00717F4C">
        <w:rPr>
          <w:rFonts w:ascii="Times New Roman" w:hAnsi="Times New Roman" w:cs="Times New Roman"/>
          <w:sz w:val="24"/>
          <w:szCs w:val="24"/>
          <w:lang w:val="en-US"/>
        </w:rPr>
        <w:t xml:space="preserve"> </w:t>
      </w:r>
      <w:r w:rsidR="00C134D2">
        <w:rPr>
          <w:rFonts w:ascii="Times New Roman" w:hAnsi="Times New Roman" w:cs="Times New Roman"/>
          <w:sz w:val="24"/>
          <w:szCs w:val="24"/>
          <w:lang w:val="en-US"/>
        </w:rPr>
        <w:t>In particular, we are</w:t>
      </w:r>
      <w:r w:rsidR="00E47314">
        <w:rPr>
          <w:rFonts w:ascii="Times New Roman" w:hAnsi="Times New Roman" w:cs="Times New Roman"/>
          <w:sz w:val="24"/>
          <w:szCs w:val="24"/>
          <w:lang w:val="en-US"/>
        </w:rPr>
        <w:t xml:space="preserve"> interested in </w:t>
      </w:r>
      <w:r w:rsidR="00C134D2">
        <w:rPr>
          <w:rFonts w:ascii="Times New Roman" w:hAnsi="Times New Roman" w:cs="Times New Roman"/>
          <w:sz w:val="24"/>
          <w:szCs w:val="24"/>
          <w:lang w:val="en-US"/>
        </w:rPr>
        <w:t>the cross-posting activity</w:t>
      </w:r>
      <w:r w:rsidR="00E47314">
        <w:rPr>
          <w:rFonts w:ascii="Times New Roman" w:hAnsi="Times New Roman" w:cs="Times New Roman"/>
          <w:sz w:val="24"/>
          <w:szCs w:val="24"/>
          <w:lang w:val="en-US"/>
        </w:rPr>
        <w:t xml:space="preserve"> </w:t>
      </w:r>
      <w:r w:rsidR="00CA5CA5">
        <w:rPr>
          <w:rFonts w:ascii="Times New Roman" w:hAnsi="Times New Roman" w:cs="Times New Roman"/>
          <w:sz w:val="24"/>
          <w:szCs w:val="24"/>
          <w:lang w:val="en-US"/>
        </w:rPr>
        <w:t>of</w:t>
      </w:r>
      <w:r w:rsidR="003B08C2">
        <w:rPr>
          <w:rFonts w:ascii="Times New Roman" w:hAnsi="Times New Roman" w:cs="Times New Roman"/>
          <w:sz w:val="24"/>
          <w:szCs w:val="24"/>
          <w:lang w:val="en-US"/>
        </w:rPr>
        <w:t xml:space="preserve"> users </w:t>
      </w:r>
      <w:r w:rsidR="003B08C2" w:rsidRPr="00521247">
        <w:rPr>
          <w:rFonts w:ascii="Times New Roman" w:hAnsi="Times New Roman" w:cs="Times New Roman"/>
          <w:sz w:val="24"/>
          <w:szCs w:val="24"/>
          <w:lang w:val="en-US"/>
        </w:rPr>
        <w:t xml:space="preserve">who shift between </w:t>
      </w:r>
      <w:r w:rsidR="00AE2D9D">
        <w:rPr>
          <w:rFonts w:ascii="Times New Roman" w:hAnsi="Times New Roman" w:cs="Times New Roman"/>
          <w:sz w:val="24"/>
          <w:szCs w:val="24"/>
          <w:lang w:val="en-US"/>
        </w:rPr>
        <w:t>news and campaigning</w:t>
      </w:r>
      <w:r w:rsidR="003B08C2" w:rsidRPr="00521247">
        <w:rPr>
          <w:rFonts w:ascii="Times New Roman" w:hAnsi="Times New Roman" w:cs="Times New Roman"/>
          <w:sz w:val="24"/>
          <w:szCs w:val="24"/>
          <w:lang w:val="en-US"/>
        </w:rPr>
        <w:t xml:space="preserve"> sites and between ideological camp</w:t>
      </w:r>
      <w:r w:rsidR="003B08C2" w:rsidRPr="00AE2D9D">
        <w:rPr>
          <w:rFonts w:ascii="Times New Roman" w:hAnsi="Times New Roman" w:cs="Times New Roman"/>
          <w:sz w:val="24"/>
          <w:szCs w:val="24"/>
          <w:lang w:val="en-US"/>
        </w:rPr>
        <w:t>s (pro-and ant</w:t>
      </w:r>
      <w:r w:rsidR="00AE2D9D">
        <w:rPr>
          <w:rFonts w:ascii="Times New Roman" w:hAnsi="Times New Roman" w:cs="Times New Roman"/>
          <w:sz w:val="24"/>
          <w:szCs w:val="24"/>
          <w:lang w:val="en-US"/>
        </w:rPr>
        <w:t>i</w:t>
      </w:r>
      <w:r w:rsidR="003B08C2" w:rsidRPr="00AE2D9D">
        <w:rPr>
          <w:rFonts w:ascii="Times New Roman" w:hAnsi="Times New Roman" w:cs="Times New Roman"/>
          <w:sz w:val="24"/>
          <w:szCs w:val="24"/>
          <w:lang w:val="en-US"/>
        </w:rPr>
        <w:t xml:space="preserve">-Brexit). We conclude with an outlook on the polarizing effects of Facebook political campaigning, which is found </w:t>
      </w:r>
      <w:r w:rsidR="00C57B34">
        <w:rPr>
          <w:rFonts w:ascii="Times New Roman" w:hAnsi="Times New Roman" w:cs="Times New Roman"/>
          <w:sz w:val="24"/>
          <w:szCs w:val="24"/>
          <w:lang w:val="en-US"/>
        </w:rPr>
        <w:t xml:space="preserve">in this case </w:t>
      </w:r>
      <w:r w:rsidR="003B08C2" w:rsidRPr="00AE2D9D">
        <w:rPr>
          <w:rFonts w:ascii="Times New Roman" w:hAnsi="Times New Roman" w:cs="Times New Roman"/>
          <w:sz w:val="24"/>
          <w:szCs w:val="24"/>
          <w:lang w:val="en-US"/>
        </w:rPr>
        <w:t>to be less accentuated than predicted by the ‘filter bubble</w:t>
      </w:r>
      <w:r w:rsidR="00AE2D9D">
        <w:rPr>
          <w:rFonts w:ascii="Times New Roman" w:hAnsi="Times New Roman" w:cs="Times New Roman"/>
          <w:sz w:val="24"/>
          <w:szCs w:val="24"/>
          <w:lang w:val="en-US"/>
        </w:rPr>
        <w:t>’</w:t>
      </w:r>
      <w:r w:rsidR="003B08C2" w:rsidRPr="00AE2D9D">
        <w:rPr>
          <w:rFonts w:ascii="Times New Roman" w:hAnsi="Times New Roman" w:cs="Times New Roman"/>
          <w:sz w:val="24"/>
          <w:szCs w:val="24"/>
          <w:lang w:val="en-US"/>
        </w:rPr>
        <w:t xml:space="preserve"> assumption</w:t>
      </w:r>
      <w:r w:rsidR="00C57B34">
        <w:rPr>
          <w:rFonts w:ascii="Times New Roman" w:hAnsi="Times New Roman" w:cs="Times New Roman"/>
          <w:sz w:val="24"/>
          <w:szCs w:val="24"/>
          <w:lang w:val="en-US"/>
        </w:rPr>
        <w:t xml:space="preserve">. </w:t>
      </w:r>
    </w:p>
    <w:p w14:paraId="1CBDFC68" w14:textId="46CE77F5" w:rsidR="00D02B57" w:rsidRPr="007F0F4A" w:rsidRDefault="002764E2" w:rsidP="00D02B57">
      <w:pPr>
        <w:spacing w:before="233" w:line="276" w:lineRule="auto"/>
        <w:ind w:right="164"/>
        <w:rPr>
          <w:rFonts w:ascii="Times New Roman" w:hAnsi="Times New Roman" w:cs="Times New Roman"/>
          <w:b/>
          <w:sz w:val="24"/>
          <w:szCs w:val="24"/>
          <w:lang w:val="en-US"/>
        </w:rPr>
      </w:pPr>
      <w:r w:rsidRPr="007F0F4A">
        <w:rPr>
          <w:rFonts w:ascii="Times New Roman" w:hAnsi="Times New Roman" w:cs="Times New Roman"/>
          <w:b/>
          <w:sz w:val="24"/>
          <w:szCs w:val="24"/>
          <w:lang w:val="en-US"/>
        </w:rPr>
        <w:t>P</w:t>
      </w:r>
      <w:r w:rsidR="001254D5" w:rsidRPr="007F0F4A">
        <w:rPr>
          <w:rFonts w:ascii="Times New Roman" w:hAnsi="Times New Roman" w:cs="Times New Roman"/>
          <w:b/>
          <w:sz w:val="24"/>
          <w:szCs w:val="24"/>
          <w:lang w:val="en-US"/>
        </w:rPr>
        <w:t>olarization and political engagement on social media</w:t>
      </w:r>
    </w:p>
    <w:p w14:paraId="0935577F" w14:textId="518FDF45" w:rsidR="002764E2" w:rsidRDefault="00D02B57" w:rsidP="00D02B5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Referendum campaigns and their outcomes are heavily dependent on the economy of the news media </w:t>
      </w:r>
      <w:r>
        <w:rPr>
          <w:rFonts w:ascii="Times New Roman" w:hAnsi="Times New Roman" w:cs="Times New Roman"/>
          <w:noProof/>
          <w:sz w:val="24"/>
          <w:szCs w:val="24"/>
          <w:lang w:val="en-US"/>
        </w:rPr>
        <w:t>(Semetko and de Vreese, 2004)</w:t>
      </w:r>
      <w:r>
        <w:rPr>
          <w:rFonts w:ascii="Times New Roman" w:hAnsi="Times New Roman" w:cs="Times New Roman"/>
          <w:sz w:val="24"/>
          <w:szCs w:val="24"/>
          <w:lang w:val="en-US"/>
        </w:rPr>
        <w:t xml:space="preserve">. </w:t>
      </w:r>
      <w:r w:rsidRPr="003521AF">
        <w:rPr>
          <w:rFonts w:ascii="Times New Roman" w:hAnsi="Times New Roman" w:cs="Times New Roman"/>
          <w:sz w:val="24"/>
          <w:szCs w:val="24"/>
          <w:lang w:val="en-US"/>
        </w:rPr>
        <w:t>By-and-large, most voters rely on the information that political actors and the media disseminate in order to form preferences before a public consultation. Previous research argues that the choices of voters who are politically interested and knowledgeable (i.e.</w:t>
      </w:r>
      <w:r w:rsidR="00CA5CA5">
        <w:rPr>
          <w:rFonts w:ascii="Times New Roman" w:hAnsi="Times New Roman" w:cs="Times New Roman"/>
          <w:sz w:val="24"/>
          <w:szCs w:val="24"/>
          <w:lang w:val="en-US"/>
        </w:rPr>
        <w:t>,</w:t>
      </w:r>
      <w:r w:rsidRPr="003521AF">
        <w:rPr>
          <w:rFonts w:ascii="Times New Roman" w:hAnsi="Times New Roman" w:cs="Times New Roman"/>
          <w:sz w:val="24"/>
          <w:szCs w:val="24"/>
          <w:lang w:val="en-US"/>
        </w:rPr>
        <w:t xml:space="preserve"> those who seek out political information) are affected equally by political campaign cues and by substantive information provided by the media </w:t>
      </w:r>
      <w:r>
        <w:rPr>
          <w:rFonts w:ascii="Times New Roman" w:hAnsi="Times New Roman" w:cs="Times New Roman"/>
          <w:noProof/>
          <w:sz w:val="24"/>
          <w:szCs w:val="24"/>
          <w:lang w:val="en-US"/>
        </w:rPr>
        <w:t>(Bullock, 2011)</w:t>
      </w:r>
      <w:r w:rsidRPr="003521AF">
        <w:rPr>
          <w:rFonts w:ascii="Times New Roman" w:hAnsi="Times New Roman" w:cs="Times New Roman"/>
          <w:sz w:val="24"/>
          <w:szCs w:val="24"/>
          <w:lang w:val="en-US"/>
        </w:rPr>
        <w:t xml:space="preserve">. However, in polarized political environments, voters tend to rely on partisan campaign messages </w:t>
      </w:r>
      <w:r w:rsidR="00D03C9A" w:rsidRPr="003521AF">
        <w:rPr>
          <w:rFonts w:ascii="Times New Roman" w:hAnsi="Times New Roman" w:cs="Times New Roman"/>
          <w:sz w:val="24"/>
          <w:szCs w:val="24"/>
          <w:lang w:val="en-US"/>
        </w:rPr>
        <w:t xml:space="preserve">rather than substantive information </w:t>
      </w:r>
      <w:r w:rsidRPr="003521AF">
        <w:rPr>
          <w:rFonts w:ascii="Times New Roman" w:hAnsi="Times New Roman" w:cs="Times New Roman"/>
          <w:sz w:val="24"/>
          <w:szCs w:val="24"/>
          <w:lang w:val="en-US"/>
        </w:rPr>
        <w:t xml:space="preserve">when making decisions </w:t>
      </w:r>
      <w:r>
        <w:rPr>
          <w:rFonts w:ascii="Times New Roman" w:hAnsi="Times New Roman" w:cs="Times New Roman"/>
          <w:noProof/>
          <w:sz w:val="24"/>
          <w:szCs w:val="24"/>
          <w:lang w:val="en-US"/>
        </w:rPr>
        <w:t>(Druckman et al., 2013)</w:t>
      </w:r>
      <w:r w:rsidRPr="003521AF">
        <w:rPr>
          <w:rFonts w:ascii="Times New Roman" w:hAnsi="Times New Roman" w:cs="Times New Roman"/>
          <w:sz w:val="24"/>
          <w:szCs w:val="24"/>
          <w:lang w:val="en-US"/>
        </w:rPr>
        <w:t xml:space="preserve">. Since the trend towards polarization is increasing across liberal democracies </w:t>
      </w:r>
      <w:r>
        <w:rPr>
          <w:rFonts w:ascii="Times New Roman" w:hAnsi="Times New Roman" w:cs="Times New Roman"/>
          <w:noProof/>
          <w:sz w:val="24"/>
          <w:szCs w:val="24"/>
          <w:lang w:val="en-US"/>
        </w:rPr>
        <w:t>(Iyengar and Westwood, 2015)</w:t>
      </w:r>
      <w:r w:rsidRPr="003521AF">
        <w:rPr>
          <w:rFonts w:ascii="Times New Roman" w:hAnsi="Times New Roman" w:cs="Times New Roman"/>
          <w:sz w:val="24"/>
          <w:szCs w:val="24"/>
          <w:lang w:val="en-US"/>
        </w:rPr>
        <w:t xml:space="preserve">, the role of political communication is increasingly </w:t>
      </w:r>
      <w:r>
        <w:rPr>
          <w:rFonts w:ascii="Times New Roman" w:hAnsi="Times New Roman" w:cs="Times New Roman"/>
          <w:sz w:val="24"/>
          <w:szCs w:val="24"/>
          <w:lang w:val="en-US"/>
        </w:rPr>
        <w:t>influential for</w:t>
      </w:r>
      <w:r w:rsidRPr="003521AF">
        <w:rPr>
          <w:rFonts w:ascii="Times New Roman" w:hAnsi="Times New Roman" w:cs="Times New Roman"/>
          <w:sz w:val="24"/>
          <w:szCs w:val="24"/>
          <w:lang w:val="en-US"/>
        </w:rPr>
        <w:t xml:space="preserve"> public opinion</w:t>
      </w:r>
      <w:r>
        <w:rPr>
          <w:rFonts w:ascii="Times New Roman" w:hAnsi="Times New Roman" w:cs="Times New Roman"/>
          <w:sz w:val="24"/>
          <w:szCs w:val="24"/>
          <w:lang w:val="en-US"/>
        </w:rPr>
        <w:t xml:space="preserve"> formation</w:t>
      </w:r>
      <w:r w:rsidRPr="003521AF">
        <w:rPr>
          <w:rFonts w:ascii="Times New Roman" w:hAnsi="Times New Roman" w:cs="Times New Roman"/>
          <w:sz w:val="24"/>
          <w:szCs w:val="24"/>
          <w:lang w:val="en-US"/>
        </w:rPr>
        <w:t xml:space="preserve">. </w:t>
      </w:r>
      <w:r w:rsidR="002764E2">
        <w:rPr>
          <w:rFonts w:ascii="Times New Roman" w:hAnsi="Times New Roman" w:cs="Times New Roman"/>
          <w:sz w:val="24"/>
          <w:szCs w:val="24"/>
          <w:lang w:val="en-US"/>
        </w:rPr>
        <w:t xml:space="preserve">Strategic game frames applied by both campaigners and journalists often result in a strong polarization of opinion during election campaigns </w:t>
      </w:r>
      <w:r w:rsidR="002764E2">
        <w:rPr>
          <w:rFonts w:ascii="Times New Roman" w:hAnsi="Times New Roman" w:cs="Times New Roman"/>
          <w:noProof/>
          <w:sz w:val="24"/>
          <w:szCs w:val="24"/>
          <w:lang w:val="en-US"/>
        </w:rPr>
        <w:t>(Pedersen, 2014)</w:t>
      </w:r>
      <w:r w:rsidR="002764E2">
        <w:rPr>
          <w:rFonts w:ascii="Times New Roman" w:hAnsi="Times New Roman" w:cs="Times New Roman"/>
          <w:sz w:val="24"/>
          <w:szCs w:val="24"/>
          <w:lang w:val="en-US"/>
        </w:rPr>
        <w:t>. The media effects of amplifying polarized opinion and its implications for democracy have been</w:t>
      </w:r>
      <w:r w:rsidR="002764E2" w:rsidRPr="003521AF">
        <w:rPr>
          <w:rFonts w:ascii="Times New Roman" w:hAnsi="Times New Roman" w:cs="Times New Roman"/>
          <w:sz w:val="24"/>
          <w:szCs w:val="24"/>
          <w:lang w:val="en-US"/>
        </w:rPr>
        <w:t xml:space="preserve"> </w:t>
      </w:r>
      <w:r w:rsidR="002764E2">
        <w:rPr>
          <w:rFonts w:ascii="Times New Roman" w:hAnsi="Times New Roman" w:cs="Times New Roman"/>
          <w:sz w:val="24"/>
          <w:szCs w:val="24"/>
          <w:lang w:val="en-US"/>
        </w:rPr>
        <w:t xml:space="preserve">theorized mainly in regard to offline </w:t>
      </w:r>
      <w:r w:rsidR="002764E2" w:rsidRPr="003521AF">
        <w:rPr>
          <w:rFonts w:ascii="Times New Roman" w:hAnsi="Times New Roman" w:cs="Times New Roman"/>
          <w:sz w:val="24"/>
          <w:szCs w:val="24"/>
          <w:lang w:val="en-US"/>
        </w:rPr>
        <w:t>campaigning</w:t>
      </w:r>
      <w:r w:rsidR="002764E2">
        <w:rPr>
          <w:rFonts w:ascii="Times New Roman" w:hAnsi="Times New Roman" w:cs="Times New Roman"/>
          <w:sz w:val="24"/>
          <w:szCs w:val="24"/>
          <w:lang w:val="en-US"/>
        </w:rPr>
        <w:t xml:space="preserve"> </w:t>
      </w:r>
      <w:r w:rsidR="002764E2">
        <w:rPr>
          <w:rFonts w:ascii="Times New Roman" w:hAnsi="Times New Roman" w:cs="Times New Roman"/>
          <w:noProof/>
          <w:sz w:val="24"/>
          <w:szCs w:val="24"/>
          <w:lang w:val="en-US"/>
        </w:rPr>
        <w:t>(Semetko and de Vreese, 2004; Hobolt, 2009; de Vreese, 2007)</w:t>
      </w:r>
      <w:r w:rsidR="002764E2" w:rsidRPr="003521AF">
        <w:rPr>
          <w:rFonts w:ascii="Times New Roman" w:hAnsi="Times New Roman" w:cs="Times New Roman"/>
          <w:sz w:val="24"/>
          <w:szCs w:val="24"/>
          <w:lang w:val="en-US"/>
        </w:rPr>
        <w:t xml:space="preserve">. </w:t>
      </w:r>
      <w:r w:rsidR="007D48D6">
        <w:rPr>
          <w:rFonts w:ascii="Times New Roman" w:hAnsi="Times New Roman" w:cs="Times New Roman"/>
          <w:sz w:val="24"/>
          <w:szCs w:val="24"/>
          <w:lang w:val="en-US"/>
        </w:rPr>
        <w:t>W</w:t>
      </w:r>
      <w:r w:rsidR="002764E2">
        <w:rPr>
          <w:rFonts w:ascii="Times New Roman" w:hAnsi="Times New Roman" w:cs="Times New Roman"/>
          <w:sz w:val="24"/>
          <w:szCs w:val="24"/>
          <w:lang w:val="en-US"/>
        </w:rPr>
        <w:t>hether</w:t>
      </w:r>
      <w:r w:rsidR="002764E2" w:rsidRPr="003521AF">
        <w:rPr>
          <w:rFonts w:ascii="Times New Roman" w:hAnsi="Times New Roman" w:cs="Times New Roman"/>
          <w:sz w:val="24"/>
          <w:szCs w:val="24"/>
          <w:lang w:val="en-US"/>
        </w:rPr>
        <w:t xml:space="preserve"> </w:t>
      </w:r>
      <w:r w:rsidR="002764E2">
        <w:rPr>
          <w:rFonts w:ascii="Times New Roman" w:hAnsi="Times New Roman" w:cs="Times New Roman"/>
          <w:sz w:val="24"/>
          <w:szCs w:val="24"/>
          <w:lang w:val="en-US"/>
        </w:rPr>
        <w:t>similar dynamics of polarization</w:t>
      </w:r>
      <w:r w:rsidR="002764E2" w:rsidRPr="003521AF">
        <w:rPr>
          <w:rFonts w:ascii="Times New Roman" w:hAnsi="Times New Roman" w:cs="Times New Roman"/>
          <w:sz w:val="24"/>
          <w:szCs w:val="24"/>
          <w:lang w:val="en-US"/>
        </w:rPr>
        <w:t xml:space="preserve"> also apply </w:t>
      </w:r>
      <w:r w:rsidR="002764E2">
        <w:rPr>
          <w:rFonts w:ascii="Times New Roman" w:hAnsi="Times New Roman" w:cs="Times New Roman"/>
          <w:sz w:val="24"/>
          <w:szCs w:val="24"/>
          <w:lang w:val="en-US"/>
        </w:rPr>
        <w:t xml:space="preserve">to </w:t>
      </w:r>
      <w:r w:rsidR="002764E2" w:rsidRPr="003521AF">
        <w:rPr>
          <w:rFonts w:ascii="Times New Roman" w:hAnsi="Times New Roman" w:cs="Times New Roman"/>
          <w:sz w:val="24"/>
          <w:szCs w:val="24"/>
          <w:lang w:val="en-US"/>
        </w:rPr>
        <w:t>online</w:t>
      </w:r>
      <w:r w:rsidR="002764E2">
        <w:rPr>
          <w:rFonts w:ascii="Times New Roman" w:hAnsi="Times New Roman" w:cs="Times New Roman"/>
          <w:sz w:val="24"/>
          <w:szCs w:val="24"/>
          <w:lang w:val="en-US"/>
        </w:rPr>
        <w:t xml:space="preserve"> campaigning</w:t>
      </w:r>
      <w:r w:rsidR="007D48D6">
        <w:rPr>
          <w:rFonts w:ascii="Times New Roman" w:hAnsi="Times New Roman" w:cs="Times New Roman"/>
          <w:sz w:val="24"/>
          <w:szCs w:val="24"/>
          <w:lang w:val="en-US"/>
        </w:rPr>
        <w:t xml:space="preserve"> remains an open question</w:t>
      </w:r>
      <w:r w:rsidR="00CA5CA5">
        <w:rPr>
          <w:rFonts w:ascii="Times New Roman" w:hAnsi="Times New Roman" w:cs="Times New Roman"/>
          <w:sz w:val="24"/>
          <w:szCs w:val="24"/>
          <w:lang w:val="en-US"/>
        </w:rPr>
        <w:t xml:space="preserve"> that</w:t>
      </w:r>
      <w:r w:rsidR="00AB58AA">
        <w:rPr>
          <w:rFonts w:ascii="Times New Roman" w:hAnsi="Times New Roman" w:cs="Times New Roman"/>
          <w:sz w:val="24"/>
          <w:szCs w:val="24"/>
          <w:lang w:val="en-US"/>
        </w:rPr>
        <w:t xml:space="preserve"> we seek to answer by investigating citizens’ commenting activity on Facebook</w:t>
      </w:r>
      <w:r w:rsidR="007D48D6">
        <w:rPr>
          <w:rFonts w:ascii="Times New Roman" w:hAnsi="Times New Roman" w:cs="Times New Roman"/>
          <w:sz w:val="24"/>
          <w:szCs w:val="24"/>
          <w:lang w:val="en-US"/>
        </w:rPr>
        <w:t xml:space="preserve"> during</w:t>
      </w:r>
      <w:r w:rsidR="008F7B58">
        <w:rPr>
          <w:rFonts w:ascii="Times New Roman" w:hAnsi="Times New Roman" w:cs="Times New Roman"/>
          <w:sz w:val="24"/>
          <w:szCs w:val="24"/>
          <w:lang w:val="en-US"/>
        </w:rPr>
        <w:t xml:space="preserve"> a national referendum.</w:t>
      </w:r>
    </w:p>
    <w:p w14:paraId="380BFD43" w14:textId="104178B9" w:rsidR="007A6B61" w:rsidRDefault="002764E2" w:rsidP="00457003">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D02B57">
        <w:rPr>
          <w:rFonts w:ascii="Times New Roman" w:hAnsi="Times New Roman" w:cs="Times New Roman"/>
          <w:sz w:val="24"/>
          <w:szCs w:val="24"/>
          <w:lang w:val="en-US"/>
        </w:rPr>
        <w:t>eferendum campaigns</w:t>
      </w:r>
      <w:r>
        <w:rPr>
          <w:rFonts w:ascii="Times New Roman" w:hAnsi="Times New Roman" w:cs="Times New Roman"/>
          <w:sz w:val="24"/>
          <w:szCs w:val="24"/>
          <w:lang w:val="en-US"/>
        </w:rPr>
        <w:t xml:space="preserve"> are </w:t>
      </w:r>
      <w:r w:rsidR="00AB58AA">
        <w:rPr>
          <w:rFonts w:ascii="Times New Roman" w:hAnsi="Times New Roman" w:cs="Times New Roman"/>
          <w:sz w:val="24"/>
          <w:szCs w:val="24"/>
          <w:lang w:val="en-US"/>
        </w:rPr>
        <w:t xml:space="preserve">generally </w:t>
      </w:r>
      <w:r>
        <w:rPr>
          <w:rFonts w:ascii="Times New Roman" w:hAnsi="Times New Roman" w:cs="Times New Roman"/>
          <w:sz w:val="24"/>
          <w:szCs w:val="24"/>
          <w:lang w:val="en-US"/>
        </w:rPr>
        <w:t>more polarized than regular pre-election campaigning</w:t>
      </w:r>
      <w:r w:rsidR="00AB58AA">
        <w:rPr>
          <w:rFonts w:ascii="Times New Roman" w:hAnsi="Times New Roman" w:cs="Times New Roman"/>
          <w:sz w:val="24"/>
          <w:szCs w:val="24"/>
          <w:lang w:val="en-US"/>
        </w:rPr>
        <w:t xml:space="preserve"> on account</w:t>
      </w:r>
      <w:r w:rsidR="00CA5CA5">
        <w:rPr>
          <w:rFonts w:ascii="Times New Roman" w:hAnsi="Times New Roman" w:cs="Times New Roman"/>
          <w:sz w:val="24"/>
          <w:szCs w:val="24"/>
          <w:lang w:val="en-US"/>
        </w:rPr>
        <w:t xml:space="preserve"> of the binary choice</w:t>
      </w:r>
      <w:r>
        <w:rPr>
          <w:rFonts w:ascii="Times New Roman" w:hAnsi="Times New Roman" w:cs="Times New Roman"/>
          <w:sz w:val="24"/>
          <w:szCs w:val="24"/>
          <w:lang w:val="en-US"/>
        </w:rPr>
        <w:t xml:space="preserve"> implied (</w:t>
      </w:r>
      <w:r w:rsidR="00AB58AA">
        <w:rPr>
          <w:rFonts w:ascii="Times New Roman" w:hAnsi="Times New Roman" w:cs="Times New Roman"/>
          <w:sz w:val="24"/>
          <w:szCs w:val="24"/>
          <w:lang w:val="en-US"/>
        </w:rPr>
        <w:t>supporting</w:t>
      </w:r>
      <w:r w:rsidR="004D45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 </w:t>
      </w:r>
      <w:r w:rsidR="00AB58AA">
        <w:rPr>
          <w:rFonts w:ascii="Times New Roman" w:hAnsi="Times New Roman" w:cs="Times New Roman"/>
          <w:sz w:val="24"/>
          <w:szCs w:val="24"/>
          <w:lang w:val="en-US"/>
        </w:rPr>
        <w:t>opposing</w:t>
      </w:r>
      <w:r>
        <w:rPr>
          <w:rFonts w:ascii="Times New Roman" w:hAnsi="Times New Roman" w:cs="Times New Roman"/>
          <w:sz w:val="24"/>
          <w:szCs w:val="24"/>
          <w:lang w:val="en-US"/>
        </w:rPr>
        <w:t xml:space="preserve"> a </w:t>
      </w:r>
      <w:r w:rsidR="004D45AF">
        <w:rPr>
          <w:rFonts w:ascii="Times New Roman" w:hAnsi="Times New Roman" w:cs="Times New Roman"/>
          <w:sz w:val="24"/>
          <w:szCs w:val="24"/>
          <w:lang w:val="en-US"/>
        </w:rPr>
        <w:t xml:space="preserve">policy </w:t>
      </w:r>
      <w:r>
        <w:rPr>
          <w:rFonts w:ascii="Times New Roman" w:hAnsi="Times New Roman" w:cs="Times New Roman"/>
          <w:sz w:val="24"/>
          <w:szCs w:val="24"/>
          <w:lang w:val="en-US"/>
        </w:rPr>
        <w:t>issue). During referendum campaigns, political actors strategic</w:t>
      </w:r>
      <w:r w:rsidR="007E1F51">
        <w:rPr>
          <w:rFonts w:ascii="Times New Roman" w:hAnsi="Times New Roman" w:cs="Times New Roman"/>
          <w:sz w:val="24"/>
          <w:szCs w:val="24"/>
          <w:lang w:val="en-US"/>
        </w:rPr>
        <w:t>ally attempt to persuade and mobilize voters along a preferred policy position. The news media, meanwh</w:t>
      </w:r>
      <w:r w:rsidR="00BA56F7">
        <w:rPr>
          <w:rFonts w:ascii="Times New Roman" w:hAnsi="Times New Roman" w:cs="Times New Roman"/>
          <w:sz w:val="24"/>
          <w:szCs w:val="24"/>
          <w:lang w:val="en-US"/>
        </w:rPr>
        <w:t>ile, aim</w:t>
      </w:r>
      <w:r w:rsidR="007E1F51">
        <w:rPr>
          <w:rFonts w:ascii="Times New Roman" w:hAnsi="Times New Roman" w:cs="Times New Roman"/>
          <w:sz w:val="24"/>
          <w:szCs w:val="24"/>
          <w:lang w:val="en-US"/>
        </w:rPr>
        <w:t xml:space="preserve"> to inform the public of </w:t>
      </w:r>
      <w:r w:rsidR="007E1F51">
        <w:rPr>
          <w:rFonts w:ascii="Times New Roman" w:hAnsi="Times New Roman" w:cs="Times New Roman"/>
          <w:sz w:val="24"/>
          <w:szCs w:val="24"/>
          <w:lang w:val="en-US"/>
        </w:rPr>
        <w:lastRenderedPageBreak/>
        <w:t xml:space="preserve">the issue at stake while </w:t>
      </w:r>
      <w:r w:rsidR="00AB58AA">
        <w:rPr>
          <w:rFonts w:ascii="Times New Roman" w:hAnsi="Times New Roman" w:cs="Times New Roman"/>
          <w:sz w:val="24"/>
          <w:szCs w:val="24"/>
          <w:lang w:val="en-US"/>
        </w:rPr>
        <w:t xml:space="preserve">also </w:t>
      </w:r>
      <w:r w:rsidR="007E1F51">
        <w:rPr>
          <w:rFonts w:ascii="Times New Roman" w:hAnsi="Times New Roman" w:cs="Times New Roman"/>
          <w:sz w:val="24"/>
          <w:szCs w:val="24"/>
          <w:lang w:val="en-US"/>
        </w:rPr>
        <w:t xml:space="preserve">generating revenue in today’s high choice media environment. On social media </w:t>
      </w:r>
      <w:r w:rsidR="00CA5CA5">
        <w:rPr>
          <w:rFonts w:ascii="Times New Roman" w:hAnsi="Times New Roman" w:cs="Times New Roman"/>
          <w:sz w:val="24"/>
          <w:szCs w:val="24"/>
          <w:lang w:val="en-US"/>
        </w:rPr>
        <w:t xml:space="preserve">platforms </w:t>
      </w:r>
      <w:r w:rsidR="007E1F51">
        <w:rPr>
          <w:rFonts w:ascii="Times New Roman" w:hAnsi="Times New Roman" w:cs="Times New Roman"/>
          <w:sz w:val="24"/>
          <w:szCs w:val="24"/>
          <w:lang w:val="en-US"/>
        </w:rPr>
        <w:t>like Facebook,</w:t>
      </w:r>
      <w:r w:rsidR="00AB58AA">
        <w:rPr>
          <w:rFonts w:ascii="Times New Roman" w:hAnsi="Times New Roman" w:cs="Times New Roman"/>
          <w:sz w:val="24"/>
          <w:szCs w:val="24"/>
          <w:lang w:val="en-US"/>
        </w:rPr>
        <w:t xml:space="preserve"> </w:t>
      </w:r>
      <w:r w:rsidR="007E1F51">
        <w:rPr>
          <w:rFonts w:ascii="Times New Roman" w:hAnsi="Times New Roman" w:cs="Times New Roman"/>
          <w:sz w:val="24"/>
          <w:szCs w:val="24"/>
          <w:lang w:val="en-US"/>
        </w:rPr>
        <w:t>political and media institutions vie fiercely to drive user engagement with their content</w:t>
      </w:r>
      <w:r w:rsidR="00457003">
        <w:rPr>
          <w:rFonts w:ascii="Times New Roman" w:hAnsi="Times New Roman" w:cs="Times New Roman"/>
          <w:sz w:val="24"/>
          <w:szCs w:val="24"/>
          <w:lang w:val="en-US"/>
        </w:rPr>
        <w:t xml:space="preserve">. </w:t>
      </w:r>
      <w:r w:rsidR="00722EDB">
        <w:rPr>
          <w:rFonts w:ascii="Times New Roman" w:hAnsi="Times New Roman" w:cs="Times New Roman"/>
          <w:sz w:val="24"/>
          <w:szCs w:val="24"/>
          <w:lang w:val="en-US"/>
        </w:rPr>
        <w:t xml:space="preserve">For political actors, the facilities provided by social media enable a direct contact line with voters, decoupling political campaigning from media agenda-setting and framing. </w:t>
      </w:r>
      <w:r w:rsidR="00CA5CA5">
        <w:rPr>
          <w:rFonts w:ascii="Times New Roman" w:hAnsi="Times New Roman" w:cs="Times New Roman"/>
          <w:sz w:val="24"/>
          <w:szCs w:val="24"/>
          <w:lang w:val="en-US"/>
        </w:rPr>
        <w:t>The media seem to have</w:t>
      </w:r>
      <w:r w:rsidR="00722EDB">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have induced a process of tabloidization</w:t>
      </w:r>
      <w:r w:rsidR="00BA56F7">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reshap</w:t>
      </w:r>
      <w:r w:rsidR="00BA56F7">
        <w:rPr>
          <w:rFonts w:ascii="Times New Roman" w:hAnsi="Times New Roman" w:cs="Times New Roman"/>
          <w:sz w:val="24"/>
          <w:szCs w:val="24"/>
          <w:lang w:val="en-US"/>
        </w:rPr>
        <w:t>ing</w:t>
      </w:r>
      <w:r w:rsidR="00D02B57">
        <w:rPr>
          <w:rFonts w:ascii="Times New Roman" w:hAnsi="Times New Roman" w:cs="Times New Roman"/>
          <w:sz w:val="24"/>
          <w:szCs w:val="24"/>
          <w:lang w:val="en-US"/>
        </w:rPr>
        <w:t xml:space="preserve"> their news content according to popular taste </w:t>
      </w:r>
      <w:r w:rsidR="00722EDB">
        <w:rPr>
          <w:rFonts w:ascii="Times New Roman" w:hAnsi="Times New Roman" w:cs="Times New Roman"/>
          <w:sz w:val="24"/>
          <w:szCs w:val="24"/>
          <w:lang w:val="en-US"/>
        </w:rPr>
        <w:t xml:space="preserve">in a bid to increase readership </w:t>
      </w:r>
      <w:r w:rsidR="00D02B57">
        <w:rPr>
          <w:rFonts w:ascii="Times New Roman" w:hAnsi="Times New Roman" w:cs="Times New Roman"/>
          <w:noProof/>
          <w:sz w:val="24"/>
          <w:szCs w:val="24"/>
          <w:lang w:val="en-US"/>
        </w:rPr>
        <w:t>(Esser and Strömbäck, 2014)</w:t>
      </w:r>
      <w:r w:rsidR="00D02B57">
        <w:rPr>
          <w:rFonts w:ascii="Times New Roman" w:hAnsi="Times New Roman" w:cs="Times New Roman"/>
          <w:sz w:val="24"/>
          <w:szCs w:val="24"/>
          <w:lang w:val="en-US"/>
        </w:rPr>
        <w:t>. From this liberal market logic, sensationalism and polarization are useful strategies to alert the user community</w:t>
      </w:r>
      <w:r w:rsidR="00722EDB">
        <w:rPr>
          <w:rFonts w:ascii="Times New Roman" w:hAnsi="Times New Roman" w:cs="Times New Roman"/>
          <w:sz w:val="24"/>
          <w:szCs w:val="24"/>
          <w:lang w:val="en-US"/>
        </w:rPr>
        <w:t>,</w:t>
      </w:r>
      <w:r w:rsidR="00D02B57">
        <w:rPr>
          <w:rFonts w:ascii="Times New Roman" w:hAnsi="Times New Roman" w:cs="Times New Roman"/>
          <w:sz w:val="24"/>
          <w:szCs w:val="24"/>
          <w:lang w:val="en-US"/>
        </w:rPr>
        <w:t xml:space="preserve"> solicit their active participation through social media </w:t>
      </w:r>
      <w:r w:rsidR="00D02B57">
        <w:rPr>
          <w:rFonts w:ascii="Times New Roman" w:hAnsi="Times New Roman" w:cs="Times New Roman"/>
          <w:noProof/>
          <w:sz w:val="24"/>
          <w:szCs w:val="24"/>
          <w:lang w:val="en-US"/>
        </w:rPr>
        <w:t>(Boyer, 2013)</w:t>
      </w:r>
      <w:r w:rsidR="00722EDB">
        <w:rPr>
          <w:rFonts w:ascii="Times New Roman" w:hAnsi="Times New Roman" w:cs="Times New Roman"/>
          <w:noProof/>
          <w:sz w:val="24"/>
          <w:szCs w:val="24"/>
          <w:lang w:val="en-US"/>
        </w:rPr>
        <w:t xml:space="preserve">, </w:t>
      </w:r>
      <w:r w:rsidR="00722EDB">
        <w:rPr>
          <w:rFonts w:ascii="Times New Roman" w:hAnsi="Times New Roman" w:cs="Times New Roman"/>
          <w:sz w:val="24"/>
          <w:szCs w:val="24"/>
          <w:lang w:val="en-US"/>
        </w:rPr>
        <w:t xml:space="preserve">and facilitate opinion-exchanges across the political spectrum </w:t>
      </w:r>
      <w:r w:rsidR="00722EDB">
        <w:rPr>
          <w:rFonts w:ascii="Times New Roman" w:hAnsi="Times New Roman" w:cs="Times New Roman"/>
          <w:noProof/>
          <w:sz w:val="24"/>
          <w:szCs w:val="24"/>
          <w:lang w:val="en-US"/>
        </w:rPr>
        <w:t>(Dahlgren, 2013)</w:t>
      </w:r>
      <w:r w:rsidR="00722EDB">
        <w:rPr>
          <w:rFonts w:ascii="Times New Roman" w:hAnsi="Times New Roman" w:cs="Times New Roman"/>
          <w:sz w:val="24"/>
          <w:szCs w:val="24"/>
          <w:lang w:val="en-US"/>
        </w:rPr>
        <w:t>.</w:t>
      </w:r>
      <w:r w:rsidR="00722EDB" w:rsidRPr="008F7B58">
        <w:rPr>
          <w:rStyle w:val="Kommentarsreferens"/>
          <w:lang w:val="en-US"/>
        </w:rPr>
        <w:t xml:space="preserve"> </w:t>
      </w:r>
    </w:p>
    <w:p w14:paraId="03F0FC49" w14:textId="7F9412E3" w:rsidR="00D02B57" w:rsidRPr="003521AF" w:rsidRDefault="00D02B57" w:rsidP="00D02B5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this public sphere logic, communication is enhanced across news and campaigning sites with a potential to involve users actively in informed opinion making. </w:t>
      </w:r>
      <w:r w:rsidR="007452C5">
        <w:rPr>
          <w:rFonts w:ascii="Times New Roman" w:hAnsi="Times New Roman" w:cs="Times New Roman"/>
          <w:sz w:val="24"/>
          <w:szCs w:val="24"/>
          <w:lang w:val="en-US"/>
        </w:rPr>
        <w:t>Previous research suggests that a</w:t>
      </w:r>
      <w:r>
        <w:rPr>
          <w:rFonts w:ascii="Times New Roman" w:hAnsi="Times New Roman" w:cs="Times New Roman"/>
          <w:sz w:val="24"/>
          <w:szCs w:val="24"/>
          <w:lang w:val="en-US"/>
        </w:rPr>
        <w:t xml:space="preserve"> spillover effect</w:t>
      </w:r>
      <w:r w:rsidR="007452C5">
        <w:rPr>
          <w:rFonts w:ascii="Times New Roman" w:hAnsi="Times New Roman" w:cs="Times New Roman"/>
          <w:sz w:val="24"/>
          <w:szCs w:val="24"/>
          <w:lang w:val="en-US"/>
        </w:rPr>
        <w:t xml:space="preserve"> occurs</w:t>
      </w:r>
      <w:r>
        <w:rPr>
          <w:rFonts w:ascii="Times New Roman" w:hAnsi="Times New Roman" w:cs="Times New Roman"/>
          <w:sz w:val="24"/>
          <w:szCs w:val="24"/>
          <w:lang w:val="en-US"/>
        </w:rPr>
        <w:t xml:space="preserve"> in the sense that exposure to political information on </w:t>
      </w:r>
      <w:r w:rsidR="00BA56F7">
        <w:rPr>
          <w:rFonts w:ascii="Times New Roman" w:hAnsi="Times New Roman" w:cs="Times New Roman"/>
          <w:sz w:val="24"/>
          <w:szCs w:val="24"/>
          <w:lang w:val="en-US"/>
        </w:rPr>
        <w:t>social media</w:t>
      </w:r>
      <w:r w:rsidR="00CA5CA5">
        <w:rPr>
          <w:rFonts w:ascii="Times New Roman" w:hAnsi="Times New Roman" w:cs="Times New Roman"/>
          <w:sz w:val="24"/>
          <w:szCs w:val="24"/>
          <w:lang w:val="en-US"/>
        </w:rPr>
        <w:t>,</w:t>
      </w:r>
      <w:r>
        <w:rPr>
          <w:rFonts w:ascii="Times New Roman" w:hAnsi="Times New Roman" w:cs="Times New Roman"/>
          <w:sz w:val="24"/>
          <w:szCs w:val="24"/>
          <w:lang w:val="en-US"/>
        </w:rPr>
        <w:t xml:space="preserve"> and active engagement with news </w:t>
      </w:r>
      <w:r w:rsidR="007452C5">
        <w:rPr>
          <w:rFonts w:ascii="Times New Roman" w:hAnsi="Times New Roman" w:cs="Times New Roman"/>
          <w:sz w:val="24"/>
          <w:szCs w:val="24"/>
          <w:lang w:val="en-US"/>
        </w:rPr>
        <w:t xml:space="preserve">on </w:t>
      </w:r>
      <w:r w:rsidR="00BA56F7">
        <w:rPr>
          <w:rFonts w:ascii="Times New Roman" w:hAnsi="Times New Roman" w:cs="Times New Roman"/>
          <w:sz w:val="24"/>
          <w:szCs w:val="24"/>
          <w:lang w:val="en-US"/>
        </w:rPr>
        <w:t>these platforms</w:t>
      </w:r>
      <w:r w:rsidR="00CA5CA5">
        <w:rPr>
          <w:rFonts w:ascii="Times New Roman" w:hAnsi="Times New Roman" w:cs="Times New Roman"/>
          <w:sz w:val="24"/>
          <w:szCs w:val="24"/>
          <w:lang w:val="en-US"/>
        </w:rPr>
        <w:t>,</w:t>
      </w:r>
      <w:r w:rsidR="00BA56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increases the likelihood of offline political participation in partisan campaigning </w:t>
      </w:r>
      <w:r>
        <w:rPr>
          <w:rFonts w:ascii="Times New Roman" w:hAnsi="Times New Roman" w:cs="Times New Roman"/>
          <w:noProof/>
          <w:sz w:val="24"/>
          <w:szCs w:val="24"/>
          <w:lang w:val="en-US"/>
        </w:rPr>
        <w:t>(Prior, 2005; Cantijoch et al., 2016)</w:t>
      </w:r>
      <w:r>
        <w:rPr>
          <w:rFonts w:ascii="Times New Roman" w:hAnsi="Times New Roman" w:cs="Times New Roman"/>
          <w:sz w:val="24"/>
          <w:szCs w:val="24"/>
          <w:lang w:val="en-US"/>
        </w:rPr>
        <w:t xml:space="preserve">. Furthermore, the various efforts to enhance users’ engagement by both political and media actors may either reinforce or undermine the polarization of opinion. </w:t>
      </w:r>
      <w:r w:rsidRPr="003521AF">
        <w:rPr>
          <w:rFonts w:ascii="Times New Roman" w:hAnsi="Times New Roman" w:cs="Times New Roman"/>
          <w:sz w:val="24"/>
          <w:szCs w:val="24"/>
          <w:lang w:val="en-US"/>
        </w:rPr>
        <w:t xml:space="preserve">If power in a hybrid media system is exercised via manipulating “the information flows in ways that suit [one’s] goals and in ways that modify, enable, or disable others’ agency” </w:t>
      </w:r>
      <w:r>
        <w:rPr>
          <w:rFonts w:ascii="Times New Roman" w:hAnsi="Times New Roman" w:cs="Times New Roman"/>
          <w:noProof/>
          <w:sz w:val="24"/>
          <w:szCs w:val="24"/>
          <w:lang w:val="en-US"/>
        </w:rPr>
        <w:t>(Chadwick, 2013: 208)</w:t>
      </w:r>
      <w:r w:rsidRPr="003521AF">
        <w:rPr>
          <w:rFonts w:ascii="Times New Roman" w:hAnsi="Times New Roman" w:cs="Times New Roman"/>
          <w:sz w:val="24"/>
          <w:szCs w:val="24"/>
          <w:lang w:val="en-US"/>
        </w:rPr>
        <w:t xml:space="preserve">, </w:t>
      </w:r>
      <w:r w:rsidRPr="00145111">
        <w:rPr>
          <w:rFonts w:ascii="Times New Roman" w:hAnsi="Times New Roman" w:cs="Times New Roman"/>
          <w:sz w:val="24"/>
          <w:szCs w:val="24"/>
          <w:lang w:val="en-US"/>
        </w:rPr>
        <w:t xml:space="preserve">then </w:t>
      </w:r>
      <w:r w:rsidR="00BA56F7">
        <w:rPr>
          <w:rFonts w:ascii="Times New Roman" w:hAnsi="Times New Roman" w:cs="Times New Roman"/>
          <w:sz w:val="24"/>
          <w:szCs w:val="24"/>
          <w:lang w:val="en-US"/>
        </w:rPr>
        <w:t>social scientists should</w:t>
      </w:r>
      <w:r w:rsidRPr="00145111">
        <w:rPr>
          <w:rFonts w:ascii="Times New Roman" w:hAnsi="Times New Roman" w:cs="Times New Roman"/>
          <w:sz w:val="24"/>
          <w:szCs w:val="24"/>
          <w:lang w:val="en-US"/>
        </w:rPr>
        <w:t xml:space="preserve"> investigate </w:t>
      </w:r>
      <w:r w:rsidR="000C0571">
        <w:rPr>
          <w:rFonts w:ascii="Times New Roman" w:hAnsi="Times New Roman" w:cs="Times New Roman"/>
          <w:sz w:val="24"/>
          <w:szCs w:val="24"/>
          <w:lang w:val="en-US"/>
        </w:rPr>
        <w:t xml:space="preserve">whether </w:t>
      </w:r>
      <w:r w:rsidR="007452C5">
        <w:rPr>
          <w:rFonts w:ascii="Times New Roman" w:hAnsi="Times New Roman" w:cs="Times New Roman"/>
          <w:sz w:val="24"/>
          <w:szCs w:val="24"/>
          <w:lang w:val="en-US"/>
        </w:rPr>
        <w:t>campaigners or news media</w:t>
      </w:r>
      <w:r>
        <w:rPr>
          <w:rFonts w:ascii="Times New Roman" w:hAnsi="Times New Roman" w:cs="Times New Roman"/>
          <w:sz w:val="24"/>
          <w:szCs w:val="24"/>
          <w:lang w:val="en-US"/>
        </w:rPr>
        <w:t xml:space="preserve"> </w:t>
      </w:r>
      <w:r w:rsidR="000C0571">
        <w:rPr>
          <w:rFonts w:ascii="Times New Roman" w:hAnsi="Times New Roman" w:cs="Times New Roman"/>
          <w:sz w:val="24"/>
          <w:szCs w:val="24"/>
          <w:lang w:val="en-US"/>
        </w:rPr>
        <w:t>set</w:t>
      </w:r>
      <w:r>
        <w:rPr>
          <w:rFonts w:ascii="Times New Roman" w:hAnsi="Times New Roman" w:cs="Times New Roman"/>
          <w:sz w:val="24"/>
          <w:szCs w:val="24"/>
          <w:lang w:val="en-US"/>
        </w:rPr>
        <w:t xml:space="preserve"> the agenda and </w:t>
      </w:r>
      <w:r w:rsidR="000C0571">
        <w:rPr>
          <w:rFonts w:ascii="Times New Roman" w:hAnsi="Times New Roman" w:cs="Times New Roman"/>
          <w:sz w:val="24"/>
          <w:szCs w:val="24"/>
          <w:lang w:val="en-US"/>
        </w:rPr>
        <w:t>influence</w:t>
      </w:r>
      <w:r>
        <w:rPr>
          <w:rFonts w:ascii="Times New Roman" w:hAnsi="Times New Roman" w:cs="Times New Roman"/>
          <w:sz w:val="24"/>
          <w:szCs w:val="24"/>
          <w:lang w:val="en-US"/>
        </w:rPr>
        <w:t xml:space="preserve"> the direction of discussion </w:t>
      </w:r>
      <w:r w:rsidR="00812824">
        <w:rPr>
          <w:rFonts w:ascii="Times New Roman" w:hAnsi="Times New Roman" w:cs="Times New Roman"/>
          <w:sz w:val="24"/>
          <w:szCs w:val="24"/>
          <w:lang w:val="en-US"/>
        </w:rPr>
        <w:t>online</w:t>
      </w:r>
      <w:r>
        <w:rPr>
          <w:rFonts w:ascii="Times New Roman" w:hAnsi="Times New Roman" w:cs="Times New Roman"/>
          <w:sz w:val="24"/>
          <w:szCs w:val="24"/>
          <w:lang w:val="en-US"/>
        </w:rPr>
        <w:t>.</w:t>
      </w:r>
      <w:r w:rsidR="005C6A37">
        <w:rPr>
          <w:rFonts w:ascii="Times New Roman" w:hAnsi="Times New Roman" w:cs="Times New Roman"/>
          <w:sz w:val="24"/>
          <w:szCs w:val="24"/>
          <w:lang w:val="en-US"/>
        </w:rPr>
        <w:t xml:space="preserve"> Uncovering ‘who’s first’ – campaigns or media – in engaging new users in political commentary </w:t>
      </w:r>
      <w:r w:rsidR="00E17D5E">
        <w:rPr>
          <w:rFonts w:ascii="Times New Roman" w:hAnsi="Times New Roman" w:cs="Times New Roman"/>
          <w:sz w:val="24"/>
          <w:szCs w:val="24"/>
          <w:lang w:val="en-US"/>
        </w:rPr>
        <w:t>is important, since media reportage</w:t>
      </w:r>
      <w:r w:rsidR="005C6A37">
        <w:rPr>
          <w:rFonts w:ascii="Times New Roman" w:hAnsi="Times New Roman" w:cs="Times New Roman"/>
          <w:sz w:val="24"/>
          <w:szCs w:val="24"/>
          <w:lang w:val="en-US"/>
        </w:rPr>
        <w:t xml:space="preserve"> can influence citizens’ evaluations of a political actor or issue and subsequently, their voting behavior.</w:t>
      </w:r>
    </w:p>
    <w:p w14:paraId="4F0B3C6F" w14:textId="37A3EDE1" w:rsidR="00D02B57" w:rsidRPr="003521AF" w:rsidRDefault="00E17D5E" w:rsidP="00D02B5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D02B57">
        <w:rPr>
          <w:rFonts w:ascii="Times New Roman" w:hAnsi="Times New Roman" w:cs="Times New Roman"/>
          <w:sz w:val="24"/>
          <w:szCs w:val="24"/>
          <w:lang w:val="en-US"/>
        </w:rPr>
        <w:t xml:space="preserve">ampaigning </w:t>
      </w:r>
      <w:r w:rsidR="00D02B57" w:rsidRPr="003521AF">
        <w:rPr>
          <w:rFonts w:ascii="Times New Roman" w:hAnsi="Times New Roman" w:cs="Times New Roman"/>
          <w:sz w:val="24"/>
          <w:szCs w:val="24"/>
          <w:lang w:val="en-US"/>
        </w:rPr>
        <w:t xml:space="preserve">politicians </w:t>
      </w:r>
      <w:r>
        <w:rPr>
          <w:rFonts w:ascii="Times New Roman" w:hAnsi="Times New Roman" w:cs="Times New Roman"/>
          <w:sz w:val="24"/>
          <w:szCs w:val="24"/>
          <w:lang w:val="en-US"/>
        </w:rPr>
        <w:t>reach out to voters</w:t>
      </w:r>
      <w:r w:rsidR="00D02B57">
        <w:rPr>
          <w:rFonts w:ascii="Times New Roman" w:hAnsi="Times New Roman" w:cs="Times New Roman"/>
          <w:sz w:val="24"/>
          <w:szCs w:val="24"/>
          <w:lang w:val="en-US"/>
        </w:rPr>
        <w:t xml:space="preserve"> with opinioned content online in ways that challenge traditional political communication models, where the media </w:t>
      </w:r>
      <w:r w:rsidR="000C0571">
        <w:rPr>
          <w:rFonts w:ascii="Times New Roman" w:hAnsi="Times New Roman" w:cs="Times New Roman"/>
          <w:sz w:val="24"/>
          <w:szCs w:val="24"/>
          <w:lang w:val="en-US"/>
        </w:rPr>
        <w:t xml:space="preserve">reserve </w:t>
      </w:r>
      <w:r w:rsidR="00D02B57">
        <w:rPr>
          <w:rFonts w:ascii="Times New Roman" w:hAnsi="Times New Roman" w:cs="Times New Roman"/>
          <w:sz w:val="24"/>
          <w:szCs w:val="24"/>
          <w:lang w:val="en-US"/>
        </w:rPr>
        <w:t>a privileged gate-keeping role on the flow of political information. Whereas</w:t>
      </w:r>
      <w:r w:rsidR="000C0571">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 xml:space="preserve">this classic understanding </w:t>
      </w:r>
      <w:r w:rsidR="000C0571">
        <w:rPr>
          <w:rFonts w:ascii="Times New Roman" w:hAnsi="Times New Roman" w:cs="Times New Roman"/>
          <w:sz w:val="24"/>
          <w:szCs w:val="24"/>
          <w:lang w:val="en-US"/>
        </w:rPr>
        <w:t xml:space="preserve">holds that </w:t>
      </w:r>
      <w:r w:rsidR="00D02B57">
        <w:rPr>
          <w:rFonts w:ascii="Times New Roman" w:hAnsi="Times New Roman" w:cs="Times New Roman"/>
          <w:sz w:val="24"/>
          <w:szCs w:val="24"/>
          <w:lang w:val="en-US"/>
        </w:rPr>
        <w:t xml:space="preserve">political actors campaign </w:t>
      </w:r>
      <w:r w:rsidR="00D02B57">
        <w:rPr>
          <w:rFonts w:ascii="Times New Roman" w:hAnsi="Times New Roman" w:cs="Times New Roman"/>
          <w:i/>
          <w:sz w:val="24"/>
          <w:szCs w:val="24"/>
          <w:lang w:val="en-US"/>
        </w:rPr>
        <w:t>through</w:t>
      </w:r>
      <w:r w:rsidR="00D02B57">
        <w:rPr>
          <w:rFonts w:ascii="Times New Roman" w:hAnsi="Times New Roman" w:cs="Times New Roman"/>
          <w:sz w:val="24"/>
          <w:szCs w:val="24"/>
          <w:lang w:val="en-US"/>
        </w:rPr>
        <w:t xml:space="preserve"> the media, on Facebook </w:t>
      </w:r>
      <w:r w:rsidR="00D02B57" w:rsidRPr="003521AF">
        <w:rPr>
          <w:rFonts w:ascii="Times New Roman" w:hAnsi="Times New Roman" w:cs="Times New Roman"/>
          <w:sz w:val="24"/>
          <w:szCs w:val="24"/>
          <w:lang w:val="en-US"/>
        </w:rPr>
        <w:t xml:space="preserve">political actors communicate information </w:t>
      </w:r>
      <w:r w:rsidR="00D02B57" w:rsidRPr="00A33EF9">
        <w:rPr>
          <w:rFonts w:ascii="Times New Roman" w:hAnsi="Times New Roman" w:cs="Times New Roman"/>
          <w:i/>
          <w:sz w:val="24"/>
          <w:szCs w:val="24"/>
          <w:lang w:val="en-US"/>
        </w:rPr>
        <w:t>alongside</w:t>
      </w:r>
      <w:r w:rsidR="00D02B57" w:rsidRPr="003521AF">
        <w:rPr>
          <w:rFonts w:ascii="Times New Roman" w:hAnsi="Times New Roman" w:cs="Times New Roman"/>
          <w:sz w:val="24"/>
          <w:szCs w:val="24"/>
          <w:lang w:val="en-US"/>
        </w:rPr>
        <w:t xml:space="preserve"> the media</w:t>
      </w:r>
      <w:r w:rsidR="000C0571">
        <w:rPr>
          <w:rFonts w:ascii="Times New Roman" w:hAnsi="Times New Roman" w:cs="Times New Roman"/>
          <w:sz w:val="24"/>
          <w:szCs w:val="24"/>
          <w:lang w:val="en-US"/>
        </w:rPr>
        <w:t xml:space="preserve"> in the same </w:t>
      </w:r>
      <w:r>
        <w:rPr>
          <w:rFonts w:ascii="Times New Roman" w:hAnsi="Times New Roman" w:cs="Times New Roman"/>
          <w:sz w:val="24"/>
          <w:szCs w:val="24"/>
          <w:lang w:val="en-US"/>
        </w:rPr>
        <w:t>digital</w:t>
      </w:r>
      <w:r w:rsidR="000C0571">
        <w:rPr>
          <w:rFonts w:ascii="Times New Roman" w:hAnsi="Times New Roman" w:cs="Times New Roman"/>
          <w:sz w:val="24"/>
          <w:szCs w:val="24"/>
          <w:lang w:val="en-US"/>
        </w:rPr>
        <w:t xml:space="preserve"> space</w:t>
      </w:r>
      <w:r w:rsidR="00D02B57">
        <w:rPr>
          <w:rFonts w:ascii="Times New Roman" w:hAnsi="Times New Roman" w:cs="Times New Roman"/>
          <w:sz w:val="24"/>
          <w:szCs w:val="24"/>
          <w:lang w:val="en-US"/>
        </w:rPr>
        <w:t>.</w:t>
      </w:r>
      <w:r w:rsidR="00D02B57" w:rsidRPr="003521AF">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Still, news</w:t>
      </w:r>
      <w:r w:rsidR="00D02B57" w:rsidRPr="003521AF">
        <w:rPr>
          <w:rFonts w:ascii="Times New Roman" w:hAnsi="Times New Roman" w:cs="Times New Roman"/>
          <w:sz w:val="24"/>
          <w:szCs w:val="24"/>
          <w:lang w:val="en-US"/>
        </w:rPr>
        <w:t xml:space="preserve"> media </w:t>
      </w:r>
      <w:r w:rsidR="00D02B57">
        <w:rPr>
          <w:rFonts w:ascii="Times New Roman" w:hAnsi="Times New Roman" w:cs="Times New Roman"/>
          <w:sz w:val="24"/>
          <w:szCs w:val="24"/>
          <w:lang w:val="en-US"/>
        </w:rPr>
        <w:t>maintain a responsibility to</w:t>
      </w:r>
      <w:r w:rsidR="00D02B57" w:rsidRPr="003521AF">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inform</w:t>
      </w:r>
      <w:r w:rsidR="00D02B57" w:rsidRPr="003521AF">
        <w:rPr>
          <w:rFonts w:ascii="Times New Roman" w:hAnsi="Times New Roman" w:cs="Times New Roman"/>
          <w:sz w:val="24"/>
          <w:szCs w:val="24"/>
          <w:lang w:val="en-US"/>
        </w:rPr>
        <w:t xml:space="preserve"> voters about issues during </w:t>
      </w:r>
      <w:r w:rsidR="00D02B57">
        <w:rPr>
          <w:rFonts w:ascii="Times New Roman" w:hAnsi="Times New Roman" w:cs="Times New Roman"/>
          <w:sz w:val="24"/>
          <w:szCs w:val="24"/>
          <w:lang w:val="en-US"/>
        </w:rPr>
        <w:t>referendum campaigns,</w:t>
      </w:r>
      <w:r w:rsidR="00D02B57" w:rsidRPr="003521AF" w:rsidDel="00A95E05">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 xml:space="preserve">and journalists are motivated to set </w:t>
      </w:r>
      <w:r w:rsidR="00D02B57" w:rsidRPr="003521AF">
        <w:rPr>
          <w:rFonts w:ascii="Times New Roman" w:hAnsi="Times New Roman" w:cs="Times New Roman"/>
          <w:sz w:val="24"/>
          <w:szCs w:val="24"/>
          <w:lang w:val="en-US"/>
        </w:rPr>
        <w:t>the public agenda</w:t>
      </w:r>
      <w:r w:rsidR="00D02B57">
        <w:rPr>
          <w:rFonts w:ascii="Times New Roman" w:hAnsi="Times New Roman" w:cs="Times New Roman"/>
          <w:sz w:val="24"/>
          <w:szCs w:val="24"/>
          <w:lang w:val="en-US"/>
        </w:rPr>
        <w:t xml:space="preserve"> independently using more unbiased content than political campaigners </w:t>
      </w:r>
      <w:r w:rsidR="00D02B57">
        <w:rPr>
          <w:rFonts w:ascii="Times New Roman" w:hAnsi="Times New Roman" w:cs="Times New Roman"/>
          <w:noProof/>
          <w:sz w:val="24"/>
          <w:szCs w:val="24"/>
          <w:lang w:val="en-US"/>
        </w:rPr>
        <w:t>(Haleva-Amir and Nahon, 2016)</w:t>
      </w:r>
      <w:r w:rsidR="00D02B57" w:rsidRPr="003521AF">
        <w:rPr>
          <w:rFonts w:ascii="Times New Roman" w:hAnsi="Times New Roman" w:cs="Times New Roman"/>
          <w:sz w:val="24"/>
          <w:szCs w:val="24"/>
          <w:lang w:val="en-US"/>
        </w:rPr>
        <w:t xml:space="preserve">. </w:t>
      </w:r>
      <w:r w:rsidR="00D02B57">
        <w:rPr>
          <w:rFonts w:ascii="Times New Roman" w:hAnsi="Times New Roman" w:cs="Times New Roman"/>
          <w:sz w:val="24"/>
          <w:szCs w:val="24"/>
          <w:lang w:val="en-US"/>
        </w:rPr>
        <w:t>That is to say, p</w:t>
      </w:r>
      <w:r w:rsidR="00D02B57" w:rsidRPr="003521AF">
        <w:rPr>
          <w:rFonts w:ascii="Times New Roman" w:hAnsi="Times New Roman" w:cs="Times New Roman"/>
          <w:sz w:val="24"/>
          <w:szCs w:val="24"/>
          <w:lang w:val="en-US"/>
        </w:rPr>
        <w:t>oliticians and the media try to differentiate their communication strategies about the campaign to maintain distinct profiles.</w:t>
      </w:r>
      <w:r w:rsidR="00D02B57">
        <w:rPr>
          <w:rFonts w:ascii="Times New Roman" w:hAnsi="Times New Roman" w:cs="Times New Roman"/>
          <w:sz w:val="24"/>
          <w:szCs w:val="24"/>
          <w:lang w:val="en-US"/>
        </w:rPr>
        <w:t xml:space="preserve"> </w:t>
      </w:r>
    </w:p>
    <w:p w14:paraId="7D1A5CD5" w14:textId="39A5CE87" w:rsidR="00D02B57" w:rsidRPr="003521AF" w:rsidRDefault="00D02B57" w:rsidP="004F011E">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social media, users </w:t>
      </w:r>
      <w:r w:rsidRPr="003521AF">
        <w:rPr>
          <w:rFonts w:ascii="Times New Roman" w:hAnsi="Times New Roman" w:cs="Times New Roman"/>
          <w:sz w:val="24"/>
          <w:szCs w:val="24"/>
          <w:lang w:val="en-US"/>
        </w:rPr>
        <w:t xml:space="preserve">need not necessarily to seek out political information; rather, </w:t>
      </w:r>
      <w:r>
        <w:rPr>
          <w:rFonts w:ascii="Times New Roman" w:hAnsi="Times New Roman" w:cs="Times New Roman"/>
          <w:sz w:val="24"/>
          <w:szCs w:val="24"/>
          <w:lang w:val="en-US"/>
        </w:rPr>
        <w:t>they</w:t>
      </w:r>
      <w:r w:rsidRPr="003521AF">
        <w:rPr>
          <w:rFonts w:ascii="Times New Roman" w:hAnsi="Times New Roman" w:cs="Times New Roman"/>
          <w:sz w:val="24"/>
          <w:szCs w:val="24"/>
          <w:lang w:val="en-US"/>
        </w:rPr>
        <w:t xml:space="preserve"> can be exposed to political information online through </w:t>
      </w:r>
      <w:r>
        <w:rPr>
          <w:rFonts w:ascii="Times New Roman" w:hAnsi="Times New Roman" w:cs="Times New Roman"/>
          <w:sz w:val="24"/>
          <w:szCs w:val="24"/>
          <w:lang w:val="en-US"/>
        </w:rPr>
        <w:t xml:space="preserve">the </w:t>
      </w:r>
      <w:r w:rsidRPr="003521AF">
        <w:rPr>
          <w:rFonts w:ascii="Times New Roman" w:hAnsi="Times New Roman" w:cs="Times New Roman"/>
          <w:sz w:val="24"/>
          <w:szCs w:val="24"/>
          <w:lang w:val="en-US"/>
        </w:rPr>
        <w:t>algorithmic filtering</w:t>
      </w:r>
      <w:r>
        <w:rPr>
          <w:rFonts w:ascii="Times New Roman" w:hAnsi="Times New Roman" w:cs="Times New Roman"/>
          <w:sz w:val="24"/>
          <w:szCs w:val="24"/>
          <w:lang w:val="en-US"/>
        </w:rPr>
        <w:t xml:space="preserve"> built into </w:t>
      </w:r>
      <w:r w:rsidR="001254D5">
        <w:rPr>
          <w:rFonts w:ascii="Times New Roman" w:hAnsi="Times New Roman" w:cs="Times New Roman"/>
          <w:sz w:val="24"/>
          <w:szCs w:val="24"/>
          <w:lang w:val="en-US"/>
        </w:rPr>
        <w:t xml:space="preserve">the design of </w:t>
      </w:r>
      <w:r>
        <w:rPr>
          <w:rFonts w:ascii="Times New Roman" w:hAnsi="Times New Roman" w:cs="Times New Roman"/>
          <w:sz w:val="24"/>
          <w:szCs w:val="24"/>
          <w:lang w:val="en-US"/>
        </w:rPr>
        <w:t>many social media platforms</w:t>
      </w:r>
      <w:r w:rsidRPr="003521AF">
        <w:rPr>
          <w:rFonts w:ascii="Times New Roman" w:hAnsi="Times New Roman" w:cs="Times New Roman"/>
          <w:sz w:val="24"/>
          <w:szCs w:val="24"/>
          <w:lang w:val="en-US"/>
        </w:rPr>
        <w:t xml:space="preserve">. </w:t>
      </w:r>
      <w:r w:rsidR="001254D5">
        <w:rPr>
          <w:rFonts w:ascii="Times New Roman" w:hAnsi="Times New Roman" w:cs="Times New Roman"/>
          <w:sz w:val="24"/>
          <w:szCs w:val="24"/>
          <w:lang w:val="en-US"/>
        </w:rPr>
        <w:t>A</w:t>
      </w:r>
      <w:r w:rsidRPr="003521AF">
        <w:rPr>
          <w:rFonts w:ascii="Times New Roman" w:hAnsi="Times New Roman" w:cs="Times New Roman"/>
          <w:sz w:val="24"/>
          <w:szCs w:val="24"/>
          <w:lang w:val="en-US"/>
        </w:rPr>
        <w:t xml:space="preserve">ccidental exposure challenges the gatekeeping power typically </w:t>
      </w:r>
      <w:r w:rsidR="004F011E">
        <w:rPr>
          <w:rFonts w:ascii="Times New Roman" w:hAnsi="Times New Roman" w:cs="Times New Roman"/>
          <w:sz w:val="24"/>
          <w:szCs w:val="24"/>
          <w:lang w:val="en-US"/>
        </w:rPr>
        <w:t>held by</w:t>
      </w:r>
      <w:r w:rsidRPr="003521AF">
        <w:rPr>
          <w:rFonts w:ascii="Times New Roman" w:hAnsi="Times New Roman" w:cs="Times New Roman"/>
          <w:sz w:val="24"/>
          <w:szCs w:val="24"/>
          <w:lang w:val="en-US"/>
        </w:rPr>
        <w:t xml:space="preserve"> politicians and the media and places customized information directly in the hands of citizens. </w:t>
      </w:r>
      <w:r w:rsidR="00777624">
        <w:rPr>
          <w:rFonts w:ascii="Times New Roman" w:hAnsi="Times New Roman" w:cs="Times New Roman"/>
          <w:sz w:val="24"/>
          <w:szCs w:val="24"/>
          <w:lang w:val="en-US"/>
        </w:rPr>
        <w:t>Largely</w:t>
      </w:r>
      <w:r w:rsidR="001254D5">
        <w:rPr>
          <w:rFonts w:ascii="Times New Roman" w:hAnsi="Times New Roman" w:cs="Times New Roman"/>
          <w:sz w:val="24"/>
          <w:szCs w:val="24"/>
          <w:lang w:val="en-US"/>
        </w:rPr>
        <w:t xml:space="preserve">, </w:t>
      </w:r>
      <w:r w:rsidR="004F011E">
        <w:rPr>
          <w:rFonts w:ascii="Times New Roman" w:hAnsi="Times New Roman" w:cs="Times New Roman"/>
          <w:sz w:val="24"/>
          <w:szCs w:val="24"/>
          <w:lang w:val="en-US"/>
        </w:rPr>
        <w:t xml:space="preserve">users are responsible for the news shown on their social media feeds since they </w:t>
      </w:r>
      <w:r w:rsidR="00E17D5E">
        <w:rPr>
          <w:rFonts w:ascii="Times New Roman" w:hAnsi="Times New Roman" w:cs="Times New Roman"/>
          <w:sz w:val="24"/>
          <w:szCs w:val="24"/>
          <w:lang w:val="en-US"/>
        </w:rPr>
        <w:t>self-</w:t>
      </w:r>
      <w:r w:rsidR="004F011E">
        <w:rPr>
          <w:rFonts w:ascii="Times New Roman" w:hAnsi="Times New Roman" w:cs="Times New Roman"/>
          <w:sz w:val="24"/>
          <w:szCs w:val="24"/>
          <w:lang w:val="en-US"/>
        </w:rPr>
        <w:t xml:space="preserve">select the friends, figures, and institutions </w:t>
      </w:r>
      <w:r w:rsidR="00E17D5E">
        <w:rPr>
          <w:rFonts w:ascii="Times New Roman" w:hAnsi="Times New Roman" w:cs="Times New Roman"/>
          <w:sz w:val="24"/>
          <w:szCs w:val="24"/>
          <w:lang w:val="en-US"/>
        </w:rPr>
        <w:t xml:space="preserve">that </w:t>
      </w:r>
      <w:r w:rsidR="004F011E">
        <w:rPr>
          <w:rFonts w:ascii="Times New Roman" w:hAnsi="Times New Roman" w:cs="Times New Roman"/>
          <w:sz w:val="24"/>
          <w:szCs w:val="24"/>
          <w:lang w:val="en-US"/>
        </w:rPr>
        <w:t xml:space="preserve">they follow. Moreover, citizens play an active part in influencing the </w:t>
      </w:r>
      <w:r w:rsidR="00E17D5E">
        <w:rPr>
          <w:rFonts w:ascii="Times New Roman" w:hAnsi="Times New Roman" w:cs="Times New Roman"/>
          <w:sz w:val="24"/>
          <w:szCs w:val="24"/>
          <w:lang w:val="en-US"/>
        </w:rPr>
        <w:t>distribution of</w:t>
      </w:r>
      <w:r w:rsidRPr="003521AF">
        <w:rPr>
          <w:rFonts w:ascii="Times New Roman" w:hAnsi="Times New Roman" w:cs="Times New Roman"/>
          <w:sz w:val="24"/>
          <w:szCs w:val="24"/>
          <w:lang w:val="en-US"/>
        </w:rPr>
        <w:t xml:space="preserve"> news via their engagement with </w:t>
      </w:r>
      <w:r w:rsidR="00E17D5E">
        <w:rPr>
          <w:rFonts w:ascii="Times New Roman" w:hAnsi="Times New Roman" w:cs="Times New Roman"/>
          <w:sz w:val="24"/>
          <w:szCs w:val="24"/>
          <w:lang w:val="en-US"/>
        </w:rPr>
        <w:t>its</w:t>
      </w:r>
      <w:r w:rsidRPr="003521AF">
        <w:rPr>
          <w:rFonts w:ascii="Times New Roman" w:hAnsi="Times New Roman" w:cs="Times New Roman"/>
          <w:sz w:val="24"/>
          <w:szCs w:val="24"/>
          <w:lang w:val="en-US"/>
        </w:rPr>
        <w:t xml:space="preserve"> content (in the forms of likes, comments, and shares)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 xml:space="preserve">(Bruns, </w:t>
      </w:r>
      <w:r>
        <w:rPr>
          <w:rFonts w:ascii="Times New Roman" w:hAnsi="Times New Roman" w:cs="Times New Roman"/>
          <w:noProof/>
          <w:sz w:val="24"/>
          <w:szCs w:val="24"/>
          <w:lang w:val="en-US"/>
        </w:rPr>
        <w:lastRenderedPageBreak/>
        <w:t>2005)</w:t>
      </w:r>
      <w:r w:rsidRPr="003521AF">
        <w:rPr>
          <w:rFonts w:ascii="Times New Roman" w:hAnsi="Times New Roman" w:cs="Times New Roman"/>
          <w:sz w:val="24"/>
          <w:szCs w:val="24"/>
          <w:lang w:val="en-US"/>
        </w:rPr>
        <w:t xml:space="preserve">. If </w:t>
      </w:r>
      <w:r>
        <w:rPr>
          <w:rFonts w:ascii="Times New Roman" w:hAnsi="Times New Roman" w:cs="Times New Roman"/>
          <w:sz w:val="24"/>
          <w:szCs w:val="24"/>
          <w:lang w:val="en-US"/>
        </w:rPr>
        <w:t>users’</w:t>
      </w:r>
      <w:r w:rsidRPr="003521AF">
        <w:rPr>
          <w:rFonts w:ascii="Times New Roman" w:hAnsi="Times New Roman" w:cs="Times New Roman"/>
          <w:sz w:val="24"/>
          <w:szCs w:val="24"/>
          <w:lang w:val="en-US"/>
        </w:rPr>
        <w:t xml:space="preserve"> reactions to </w:t>
      </w:r>
      <w:r w:rsidR="00E17D5E">
        <w:rPr>
          <w:rFonts w:ascii="Times New Roman" w:hAnsi="Times New Roman" w:cs="Times New Roman"/>
          <w:sz w:val="24"/>
          <w:szCs w:val="24"/>
          <w:lang w:val="en-US"/>
        </w:rPr>
        <w:t>content</w:t>
      </w:r>
      <w:r w:rsidRPr="003521AF">
        <w:rPr>
          <w:rFonts w:ascii="Times New Roman" w:hAnsi="Times New Roman" w:cs="Times New Roman"/>
          <w:sz w:val="24"/>
          <w:szCs w:val="24"/>
          <w:lang w:val="en-US"/>
        </w:rPr>
        <w:t xml:space="preserve"> on social media influence the potential </w:t>
      </w:r>
      <w:r>
        <w:rPr>
          <w:rFonts w:ascii="Times New Roman" w:hAnsi="Times New Roman" w:cs="Times New Roman"/>
          <w:sz w:val="24"/>
          <w:szCs w:val="24"/>
          <w:lang w:val="en-US"/>
        </w:rPr>
        <w:t xml:space="preserve">for </w:t>
      </w:r>
      <w:r w:rsidRPr="003521AF">
        <w:rPr>
          <w:rFonts w:ascii="Times New Roman" w:hAnsi="Times New Roman" w:cs="Times New Roman"/>
          <w:sz w:val="24"/>
          <w:szCs w:val="24"/>
          <w:lang w:val="en-US"/>
        </w:rPr>
        <w:t xml:space="preserve">accidental exposure, it follows that </w:t>
      </w:r>
      <w:r w:rsidR="00852AF1">
        <w:rPr>
          <w:rFonts w:ascii="Times New Roman" w:hAnsi="Times New Roman" w:cs="Times New Roman"/>
          <w:sz w:val="24"/>
          <w:szCs w:val="24"/>
          <w:lang w:val="en-US"/>
        </w:rPr>
        <w:t>considering</w:t>
      </w:r>
      <w:r w:rsidRPr="003521AF">
        <w:rPr>
          <w:rFonts w:ascii="Times New Roman" w:hAnsi="Times New Roman" w:cs="Times New Roman"/>
          <w:sz w:val="24"/>
          <w:szCs w:val="24"/>
          <w:lang w:val="en-US"/>
        </w:rPr>
        <w:t xml:space="preserve"> how </w:t>
      </w:r>
      <w:r>
        <w:rPr>
          <w:rFonts w:ascii="Times New Roman" w:hAnsi="Times New Roman" w:cs="Times New Roman"/>
          <w:sz w:val="24"/>
          <w:szCs w:val="24"/>
          <w:lang w:val="en-US"/>
        </w:rPr>
        <w:t>users</w:t>
      </w:r>
      <w:r w:rsidRPr="003521AF">
        <w:rPr>
          <w:rFonts w:ascii="Times New Roman" w:hAnsi="Times New Roman" w:cs="Times New Roman"/>
          <w:sz w:val="24"/>
          <w:szCs w:val="24"/>
          <w:lang w:val="en-US"/>
        </w:rPr>
        <w:t xml:space="preserve"> engage with political content on social media is critical </w:t>
      </w:r>
      <w:r>
        <w:rPr>
          <w:rFonts w:ascii="Times New Roman" w:hAnsi="Times New Roman" w:cs="Times New Roman"/>
          <w:sz w:val="24"/>
          <w:szCs w:val="24"/>
          <w:lang w:val="en-US"/>
        </w:rPr>
        <w:t>to understanding</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the mechanisms underpinning contemporary public opinion</w:t>
      </w:r>
      <w:r w:rsidR="00852AF1">
        <w:rPr>
          <w:rFonts w:ascii="Times New Roman" w:hAnsi="Times New Roman" w:cs="Times New Roman"/>
          <w:sz w:val="24"/>
          <w:szCs w:val="24"/>
          <w:lang w:val="en-US"/>
        </w:rPr>
        <w:t xml:space="preserve"> formation</w:t>
      </w:r>
      <w:r w:rsidRPr="003521AF">
        <w:rPr>
          <w:rFonts w:ascii="Times New Roman" w:hAnsi="Times New Roman" w:cs="Times New Roman"/>
          <w:sz w:val="24"/>
          <w:szCs w:val="24"/>
          <w:lang w:val="en-US"/>
        </w:rPr>
        <w:t>.</w:t>
      </w:r>
    </w:p>
    <w:p w14:paraId="680A8F77" w14:textId="4BCD6026" w:rsidR="00E17D5E" w:rsidRDefault="001D78AF" w:rsidP="00BB586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D02B57">
        <w:rPr>
          <w:rFonts w:ascii="Times New Roman" w:hAnsi="Times New Roman" w:cs="Times New Roman"/>
          <w:sz w:val="24"/>
          <w:szCs w:val="24"/>
          <w:lang w:val="en-US"/>
        </w:rPr>
        <w:t>ike</w:t>
      </w:r>
      <w:r w:rsidR="00D02B57" w:rsidRPr="003521AF">
        <w:rPr>
          <w:rFonts w:ascii="Times New Roman" w:hAnsi="Times New Roman" w:cs="Times New Roman"/>
          <w:sz w:val="24"/>
          <w:szCs w:val="24"/>
          <w:lang w:val="en-US"/>
        </w:rPr>
        <w:t xml:space="preserve">s, comments and shares </w:t>
      </w:r>
      <w:r w:rsidR="004F011E">
        <w:rPr>
          <w:rFonts w:ascii="Times New Roman" w:hAnsi="Times New Roman" w:cs="Times New Roman"/>
          <w:sz w:val="24"/>
          <w:szCs w:val="24"/>
          <w:lang w:val="en-US"/>
        </w:rPr>
        <w:t xml:space="preserve">constitute </w:t>
      </w:r>
      <w:r w:rsidR="00D02B57">
        <w:rPr>
          <w:rFonts w:ascii="Times New Roman" w:hAnsi="Times New Roman" w:cs="Times New Roman"/>
          <w:sz w:val="24"/>
          <w:szCs w:val="24"/>
          <w:lang w:val="en-US"/>
        </w:rPr>
        <w:t>different</w:t>
      </w:r>
      <w:r w:rsidR="00D02B57" w:rsidRPr="003521AF">
        <w:rPr>
          <w:rFonts w:ascii="Times New Roman" w:hAnsi="Times New Roman" w:cs="Times New Roman"/>
          <w:sz w:val="24"/>
          <w:szCs w:val="24"/>
          <w:lang w:val="en-US"/>
        </w:rPr>
        <w:t xml:space="preserve"> degrees of political engagement on social media. Each </w:t>
      </w:r>
      <w:r w:rsidR="00D02B57">
        <w:rPr>
          <w:rFonts w:ascii="Times New Roman" w:hAnsi="Times New Roman" w:cs="Times New Roman"/>
          <w:sz w:val="24"/>
          <w:szCs w:val="24"/>
          <w:lang w:val="en-US"/>
        </w:rPr>
        <w:t xml:space="preserve">of these </w:t>
      </w:r>
      <w:r w:rsidR="004F011E">
        <w:rPr>
          <w:rFonts w:ascii="Times New Roman" w:hAnsi="Times New Roman" w:cs="Times New Roman"/>
          <w:sz w:val="24"/>
          <w:szCs w:val="24"/>
          <w:lang w:val="en-US"/>
        </w:rPr>
        <w:t xml:space="preserve">discursive acts </w:t>
      </w:r>
      <w:r w:rsidR="00D02B57" w:rsidRPr="003521AF">
        <w:rPr>
          <w:rFonts w:ascii="Times New Roman" w:hAnsi="Times New Roman" w:cs="Times New Roman"/>
          <w:sz w:val="24"/>
          <w:szCs w:val="24"/>
          <w:lang w:val="en-US"/>
        </w:rPr>
        <w:t xml:space="preserve">positively affects the ranking and diffusion of a post on Facebook, with comments </w:t>
      </w:r>
      <w:r w:rsidR="00BB5867">
        <w:rPr>
          <w:rFonts w:ascii="Times New Roman" w:hAnsi="Times New Roman" w:cs="Times New Roman"/>
          <w:sz w:val="24"/>
          <w:szCs w:val="24"/>
          <w:lang w:val="en-US"/>
        </w:rPr>
        <w:t>ranked</w:t>
      </w:r>
      <w:r w:rsidR="00D02B57" w:rsidRPr="003521AF">
        <w:rPr>
          <w:rFonts w:ascii="Times New Roman" w:hAnsi="Times New Roman" w:cs="Times New Roman"/>
          <w:sz w:val="24"/>
          <w:szCs w:val="24"/>
          <w:lang w:val="en-US"/>
        </w:rPr>
        <w:t xml:space="preserve"> one of the highest forms of engagement by Facebook’s </w:t>
      </w:r>
      <w:r w:rsidR="00D02B57">
        <w:rPr>
          <w:rFonts w:ascii="Times New Roman" w:hAnsi="Times New Roman" w:cs="Times New Roman"/>
          <w:sz w:val="24"/>
          <w:szCs w:val="24"/>
          <w:lang w:val="en-US"/>
        </w:rPr>
        <w:t>algorithm</w:t>
      </w:r>
      <w:r w:rsidR="00A21D09">
        <w:rPr>
          <w:rFonts w:ascii="Times New Roman" w:hAnsi="Times New Roman" w:cs="Times New Roman"/>
          <w:sz w:val="24"/>
          <w:szCs w:val="24"/>
          <w:lang w:val="en-US"/>
        </w:rPr>
        <w:t>s</w:t>
      </w:r>
      <w:r w:rsidR="00BB5867">
        <w:rPr>
          <w:rFonts w:ascii="Times New Roman" w:hAnsi="Times New Roman" w:cs="Times New Roman"/>
          <w:sz w:val="24"/>
          <w:szCs w:val="24"/>
          <w:lang w:val="en-US"/>
        </w:rPr>
        <w:t>.</w:t>
      </w:r>
      <w:r w:rsidR="00D02B57" w:rsidRPr="003521AF">
        <w:rPr>
          <w:rFonts w:ascii="Times New Roman" w:hAnsi="Times New Roman" w:cs="Times New Roman"/>
          <w:sz w:val="24"/>
          <w:szCs w:val="24"/>
          <w:lang w:val="en-US"/>
        </w:rPr>
        <w:t xml:space="preserve"> </w:t>
      </w:r>
      <w:r w:rsidR="00A21D09">
        <w:rPr>
          <w:rFonts w:ascii="Times New Roman" w:hAnsi="Times New Roman" w:cs="Times New Roman"/>
          <w:sz w:val="24"/>
          <w:szCs w:val="24"/>
          <w:lang w:val="en-US"/>
        </w:rPr>
        <w:t>We argue that since</w:t>
      </w:r>
      <w:r w:rsidR="00A21D09" w:rsidRPr="003521AF">
        <w:rPr>
          <w:rFonts w:ascii="Times New Roman" w:hAnsi="Times New Roman" w:cs="Times New Roman"/>
          <w:sz w:val="24"/>
          <w:szCs w:val="24"/>
          <w:lang w:val="en-US"/>
        </w:rPr>
        <w:t xml:space="preserve"> </w:t>
      </w:r>
      <w:r w:rsidR="00BB5867" w:rsidRPr="003521AF">
        <w:rPr>
          <w:rFonts w:ascii="Times New Roman" w:hAnsi="Times New Roman" w:cs="Times New Roman"/>
          <w:sz w:val="24"/>
          <w:szCs w:val="24"/>
          <w:lang w:val="en-US"/>
        </w:rPr>
        <w:t>they are a more resource-intensive form of political engagement</w:t>
      </w:r>
      <w:r w:rsidR="00BB5867">
        <w:rPr>
          <w:rFonts w:ascii="Times New Roman" w:hAnsi="Times New Roman" w:cs="Times New Roman"/>
          <w:sz w:val="24"/>
          <w:szCs w:val="24"/>
          <w:lang w:val="en-US"/>
        </w:rPr>
        <w:t xml:space="preserve"> in terms of the time, energy and social risk,</w:t>
      </w:r>
      <w:r w:rsidR="00BB5867" w:rsidRPr="003521AF">
        <w:rPr>
          <w:rFonts w:ascii="Times New Roman" w:hAnsi="Times New Roman" w:cs="Times New Roman"/>
          <w:sz w:val="24"/>
          <w:szCs w:val="24"/>
          <w:lang w:val="en-US"/>
        </w:rPr>
        <w:t xml:space="preserve"> comments </w:t>
      </w:r>
      <w:r>
        <w:rPr>
          <w:rFonts w:ascii="Times New Roman" w:hAnsi="Times New Roman" w:cs="Times New Roman"/>
          <w:sz w:val="24"/>
          <w:szCs w:val="24"/>
          <w:lang w:val="en-US"/>
        </w:rPr>
        <w:t>are one of the</w:t>
      </w:r>
      <w:r w:rsidR="00BB5867" w:rsidRPr="003521AF">
        <w:rPr>
          <w:rFonts w:ascii="Times New Roman" w:hAnsi="Times New Roman" w:cs="Times New Roman"/>
          <w:sz w:val="24"/>
          <w:szCs w:val="24"/>
          <w:lang w:val="en-US"/>
        </w:rPr>
        <w:t xml:space="preserve"> best approximation</w:t>
      </w:r>
      <w:r>
        <w:rPr>
          <w:rFonts w:ascii="Times New Roman" w:hAnsi="Times New Roman" w:cs="Times New Roman"/>
          <w:sz w:val="24"/>
          <w:szCs w:val="24"/>
          <w:lang w:val="en-US"/>
        </w:rPr>
        <w:t>s</w:t>
      </w:r>
      <w:r w:rsidR="00BB5867"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00BB5867" w:rsidRPr="003521AF">
        <w:rPr>
          <w:rFonts w:ascii="Times New Roman" w:hAnsi="Times New Roman" w:cs="Times New Roman"/>
          <w:sz w:val="24"/>
          <w:szCs w:val="24"/>
          <w:lang w:val="en-US"/>
        </w:rPr>
        <w:t xml:space="preserve"> political </w:t>
      </w:r>
      <w:r w:rsidR="00BB5867">
        <w:rPr>
          <w:rFonts w:ascii="Times New Roman" w:hAnsi="Times New Roman" w:cs="Times New Roman"/>
          <w:sz w:val="24"/>
          <w:szCs w:val="24"/>
          <w:lang w:val="en-US"/>
        </w:rPr>
        <w:t>engagement</w:t>
      </w:r>
      <w:r w:rsidR="00BB5867" w:rsidRPr="00BB5867">
        <w:rPr>
          <w:rFonts w:ascii="Times New Roman" w:hAnsi="Times New Roman" w:cs="Times New Roman"/>
          <w:noProof/>
          <w:sz w:val="24"/>
          <w:szCs w:val="24"/>
          <w:lang w:val="en-US"/>
        </w:rPr>
        <w:t xml:space="preserve"> </w:t>
      </w:r>
      <w:r w:rsidR="00A21D09">
        <w:rPr>
          <w:rFonts w:ascii="Times New Roman" w:hAnsi="Times New Roman" w:cs="Times New Roman"/>
          <w:noProof/>
          <w:sz w:val="24"/>
          <w:szCs w:val="24"/>
          <w:lang w:val="en-US"/>
        </w:rPr>
        <w:t xml:space="preserve">on social media </w:t>
      </w:r>
      <w:r w:rsidR="00BB5867">
        <w:rPr>
          <w:rFonts w:ascii="Times New Roman" w:hAnsi="Times New Roman" w:cs="Times New Roman"/>
          <w:noProof/>
          <w:sz w:val="24"/>
          <w:szCs w:val="24"/>
          <w:lang w:val="en-US"/>
        </w:rPr>
        <w:t>(Bossetta et al., 2017)</w:t>
      </w:r>
      <w:r w:rsidR="00BB5867">
        <w:rPr>
          <w:rFonts w:ascii="Times New Roman" w:hAnsi="Times New Roman" w:cs="Times New Roman"/>
          <w:sz w:val="24"/>
          <w:szCs w:val="24"/>
          <w:lang w:val="en-US"/>
        </w:rPr>
        <w:t xml:space="preserve">. </w:t>
      </w:r>
      <w:r w:rsidR="00812824">
        <w:rPr>
          <w:rFonts w:ascii="Times New Roman" w:hAnsi="Times New Roman" w:cs="Times New Roman"/>
          <w:sz w:val="24"/>
          <w:szCs w:val="24"/>
          <w:lang w:val="en-US"/>
        </w:rPr>
        <w:t xml:space="preserve">Since users can comment on political content </w:t>
      </w:r>
      <w:r w:rsidR="007248AA">
        <w:rPr>
          <w:rFonts w:ascii="Times New Roman" w:hAnsi="Times New Roman" w:cs="Times New Roman"/>
          <w:sz w:val="24"/>
          <w:szCs w:val="24"/>
          <w:lang w:val="en-US"/>
        </w:rPr>
        <w:t xml:space="preserve">issued by </w:t>
      </w:r>
      <w:r w:rsidR="00812824">
        <w:rPr>
          <w:rFonts w:ascii="Times New Roman" w:hAnsi="Times New Roman" w:cs="Times New Roman"/>
          <w:sz w:val="24"/>
          <w:szCs w:val="24"/>
          <w:lang w:val="en-US"/>
        </w:rPr>
        <w:t>both political actors and the media</w:t>
      </w:r>
      <w:r w:rsidR="00DE4C87">
        <w:rPr>
          <w:rFonts w:ascii="Times New Roman" w:hAnsi="Times New Roman" w:cs="Times New Roman"/>
          <w:sz w:val="24"/>
          <w:szCs w:val="24"/>
          <w:lang w:val="en-US"/>
        </w:rPr>
        <w:t xml:space="preserve">, a distinction </w:t>
      </w:r>
      <w:r w:rsidR="00777624">
        <w:rPr>
          <w:rFonts w:ascii="Times New Roman" w:hAnsi="Times New Roman" w:cs="Times New Roman"/>
          <w:sz w:val="24"/>
          <w:szCs w:val="24"/>
          <w:lang w:val="en-US"/>
        </w:rPr>
        <w:t>must</w:t>
      </w:r>
      <w:r w:rsidR="00DE4C87">
        <w:rPr>
          <w:rFonts w:ascii="Times New Roman" w:hAnsi="Times New Roman" w:cs="Times New Roman"/>
          <w:sz w:val="24"/>
          <w:szCs w:val="24"/>
          <w:lang w:val="en-US"/>
        </w:rPr>
        <w:t xml:space="preserve"> be made between the</w:t>
      </w:r>
      <w:r w:rsidR="00812824">
        <w:rPr>
          <w:rFonts w:ascii="Times New Roman" w:hAnsi="Times New Roman" w:cs="Times New Roman"/>
          <w:sz w:val="24"/>
          <w:szCs w:val="24"/>
          <w:lang w:val="en-US"/>
        </w:rPr>
        <w:t xml:space="preserve">se two </w:t>
      </w:r>
      <w:r w:rsidR="00DE4C87">
        <w:rPr>
          <w:rFonts w:ascii="Times New Roman" w:hAnsi="Times New Roman" w:cs="Times New Roman"/>
          <w:sz w:val="24"/>
          <w:szCs w:val="24"/>
          <w:lang w:val="en-US"/>
        </w:rPr>
        <w:t xml:space="preserve">types of </w:t>
      </w:r>
      <w:r w:rsidR="00812824">
        <w:rPr>
          <w:rFonts w:ascii="Times New Roman" w:hAnsi="Times New Roman" w:cs="Times New Roman"/>
          <w:sz w:val="24"/>
          <w:szCs w:val="24"/>
          <w:lang w:val="en-US"/>
        </w:rPr>
        <w:t xml:space="preserve">posts to </w:t>
      </w:r>
      <w:r w:rsidR="008C48BC">
        <w:rPr>
          <w:rFonts w:ascii="Times New Roman" w:hAnsi="Times New Roman" w:cs="Times New Roman"/>
          <w:sz w:val="24"/>
          <w:szCs w:val="24"/>
          <w:lang w:val="en-US"/>
        </w:rPr>
        <w:t>more thoroughly</w:t>
      </w:r>
      <w:r w:rsidR="00E17D5E">
        <w:rPr>
          <w:rFonts w:ascii="Times New Roman" w:hAnsi="Times New Roman" w:cs="Times New Roman"/>
          <w:sz w:val="24"/>
          <w:szCs w:val="24"/>
          <w:lang w:val="en-US"/>
        </w:rPr>
        <w:t xml:space="preserve"> assess the power dynamics </w:t>
      </w:r>
      <w:r w:rsidR="008C48BC">
        <w:rPr>
          <w:rFonts w:ascii="Times New Roman" w:hAnsi="Times New Roman" w:cs="Times New Roman"/>
          <w:sz w:val="24"/>
          <w:szCs w:val="24"/>
          <w:lang w:val="en-US"/>
        </w:rPr>
        <w:t xml:space="preserve">among </w:t>
      </w:r>
      <w:r w:rsidR="00E17D5E">
        <w:rPr>
          <w:rFonts w:ascii="Times New Roman" w:hAnsi="Times New Roman" w:cs="Times New Roman"/>
          <w:sz w:val="24"/>
          <w:szCs w:val="24"/>
          <w:lang w:val="en-US"/>
        </w:rPr>
        <w:t>p</w:t>
      </w:r>
      <w:r w:rsidR="008C48BC">
        <w:rPr>
          <w:rFonts w:ascii="Times New Roman" w:hAnsi="Times New Roman" w:cs="Times New Roman"/>
          <w:sz w:val="24"/>
          <w:szCs w:val="24"/>
          <w:lang w:val="en-US"/>
        </w:rPr>
        <w:t xml:space="preserve">oliticians, media and citizens on social media. </w:t>
      </w:r>
    </w:p>
    <w:p w14:paraId="4D6C829C" w14:textId="24DEC211" w:rsidR="001D78AF" w:rsidRDefault="0091184B" w:rsidP="00D02B5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line with existing literature, we </w:t>
      </w:r>
      <w:r w:rsidR="001D78AF">
        <w:rPr>
          <w:rFonts w:ascii="Times New Roman" w:hAnsi="Times New Roman" w:cs="Times New Roman"/>
          <w:sz w:val="24"/>
          <w:szCs w:val="24"/>
          <w:lang w:val="en-US"/>
        </w:rPr>
        <w:t xml:space="preserve">consider </w:t>
      </w:r>
      <w:r>
        <w:rPr>
          <w:rFonts w:ascii="Times New Roman" w:hAnsi="Times New Roman" w:cs="Times New Roman"/>
          <w:sz w:val="24"/>
          <w:szCs w:val="24"/>
          <w:lang w:val="en-US"/>
        </w:rPr>
        <w:t xml:space="preserve">attention to political news as </w:t>
      </w:r>
      <w:r w:rsidR="00812824">
        <w:rPr>
          <w:rFonts w:ascii="Times New Roman" w:hAnsi="Times New Roman" w:cs="Times New Roman"/>
          <w:sz w:val="24"/>
          <w:szCs w:val="24"/>
          <w:lang w:val="en-US"/>
        </w:rPr>
        <w:t>an indicator for</w:t>
      </w:r>
      <w:r>
        <w:rPr>
          <w:rFonts w:ascii="Times New Roman" w:hAnsi="Times New Roman" w:cs="Times New Roman"/>
          <w:sz w:val="24"/>
          <w:szCs w:val="24"/>
          <w:lang w:val="en-US"/>
        </w:rPr>
        <w:t xml:space="preserve"> </w:t>
      </w:r>
      <w:r w:rsidRPr="003742C0">
        <w:rPr>
          <w:rFonts w:ascii="Times New Roman" w:hAnsi="Times New Roman" w:cs="Times New Roman"/>
          <w:i/>
          <w:sz w:val="24"/>
          <w:szCs w:val="24"/>
          <w:lang w:val="en-US"/>
        </w:rPr>
        <w:t>political interest</w:t>
      </w:r>
      <w:r>
        <w:rPr>
          <w:rFonts w:ascii="Times New Roman" w:hAnsi="Times New Roman" w:cs="Times New Roman"/>
          <w:sz w:val="24"/>
          <w:szCs w:val="24"/>
          <w:lang w:val="en-US"/>
        </w:rPr>
        <w:t xml:space="preserve">, which is a necessary pre-condition for </w:t>
      </w:r>
      <w:r w:rsidR="001D78AF">
        <w:rPr>
          <w:rFonts w:ascii="Times New Roman" w:hAnsi="Times New Roman" w:cs="Times New Roman"/>
          <w:sz w:val="24"/>
          <w:szCs w:val="24"/>
          <w:lang w:val="en-US"/>
        </w:rPr>
        <w:t>other</w:t>
      </w:r>
      <w:r>
        <w:rPr>
          <w:rFonts w:ascii="Times New Roman" w:hAnsi="Times New Roman" w:cs="Times New Roman"/>
          <w:sz w:val="24"/>
          <w:szCs w:val="24"/>
          <w:lang w:val="en-US"/>
        </w:rPr>
        <w:t xml:space="preserve"> kind</w:t>
      </w:r>
      <w:r w:rsidR="001D78AF">
        <w:rPr>
          <w:rFonts w:ascii="Times New Roman" w:hAnsi="Times New Roman" w:cs="Times New Roman"/>
          <w:sz w:val="24"/>
          <w:szCs w:val="24"/>
          <w:lang w:val="en-US"/>
        </w:rPr>
        <w:t>s</w:t>
      </w:r>
      <w:r>
        <w:rPr>
          <w:rFonts w:ascii="Times New Roman" w:hAnsi="Times New Roman" w:cs="Times New Roman"/>
          <w:sz w:val="24"/>
          <w:szCs w:val="24"/>
          <w:lang w:val="en-US"/>
        </w:rPr>
        <w:t xml:space="preserve"> of political activity (Strömbäck and Shehata</w:t>
      </w:r>
      <w:r w:rsidR="00BB5867">
        <w:rPr>
          <w:rFonts w:ascii="Times New Roman" w:hAnsi="Times New Roman" w:cs="Times New Roman"/>
          <w:sz w:val="24"/>
          <w:szCs w:val="24"/>
          <w:lang w:val="en-US"/>
        </w:rPr>
        <w:t>,</w:t>
      </w:r>
      <w:r>
        <w:rPr>
          <w:rFonts w:ascii="Times New Roman" w:hAnsi="Times New Roman" w:cs="Times New Roman"/>
          <w:sz w:val="24"/>
          <w:szCs w:val="24"/>
          <w:lang w:val="en-US"/>
        </w:rPr>
        <w:t xml:space="preserve"> 2010; Boulianne, 2011). </w:t>
      </w:r>
      <w:r w:rsidR="001D78AF">
        <w:rPr>
          <w:rFonts w:ascii="Times New Roman" w:hAnsi="Times New Roman" w:cs="Times New Roman"/>
          <w:sz w:val="24"/>
          <w:szCs w:val="24"/>
          <w:lang w:val="en-US"/>
        </w:rPr>
        <w:t>A</w:t>
      </w:r>
      <w:r w:rsidR="00DE4C87">
        <w:rPr>
          <w:rFonts w:ascii="Times New Roman" w:hAnsi="Times New Roman" w:cs="Times New Roman"/>
          <w:sz w:val="24"/>
          <w:szCs w:val="24"/>
          <w:lang w:val="en-US"/>
        </w:rPr>
        <w:t xml:space="preserve"> user who comments on </w:t>
      </w:r>
      <w:r w:rsidR="00D02B57">
        <w:rPr>
          <w:rFonts w:ascii="Times New Roman" w:hAnsi="Times New Roman" w:cs="Times New Roman"/>
          <w:sz w:val="24"/>
          <w:szCs w:val="24"/>
          <w:lang w:val="en-US"/>
        </w:rPr>
        <w:t xml:space="preserve">political </w:t>
      </w:r>
      <w:r w:rsidR="00DE4C87">
        <w:rPr>
          <w:rFonts w:ascii="Times New Roman" w:hAnsi="Times New Roman" w:cs="Times New Roman"/>
          <w:sz w:val="24"/>
          <w:szCs w:val="24"/>
          <w:lang w:val="en-US"/>
        </w:rPr>
        <w:t>news</w:t>
      </w:r>
      <w:r w:rsidR="00D02B57">
        <w:rPr>
          <w:rFonts w:ascii="Times New Roman" w:hAnsi="Times New Roman" w:cs="Times New Roman"/>
          <w:sz w:val="24"/>
          <w:szCs w:val="24"/>
          <w:lang w:val="en-US"/>
        </w:rPr>
        <w:t xml:space="preserve"> is </w:t>
      </w:r>
      <w:r w:rsidR="00357368">
        <w:rPr>
          <w:rFonts w:ascii="Times New Roman" w:hAnsi="Times New Roman" w:cs="Times New Roman"/>
          <w:sz w:val="24"/>
          <w:szCs w:val="24"/>
          <w:lang w:val="en-US"/>
        </w:rPr>
        <w:t>arguably</w:t>
      </w:r>
      <w:r w:rsidR="00D02B57">
        <w:rPr>
          <w:rFonts w:ascii="Times New Roman" w:hAnsi="Times New Roman" w:cs="Times New Roman"/>
          <w:sz w:val="24"/>
          <w:szCs w:val="24"/>
          <w:lang w:val="en-US"/>
        </w:rPr>
        <w:t xml:space="preserve"> </w:t>
      </w:r>
      <w:r w:rsidR="00DE4C87">
        <w:rPr>
          <w:rFonts w:ascii="Times New Roman" w:hAnsi="Times New Roman" w:cs="Times New Roman"/>
          <w:sz w:val="24"/>
          <w:szCs w:val="24"/>
          <w:lang w:val="en-US"/>
        </w:rPr>
        <w:t xml:space="preserve">more interested in politics </w:t>
      </w:r>
      <w:r w:rsidR="00D02B57">
        <w:rPr>
          <w:rFonts w:ascii="Times New Roman" w:hAnsi="Times New Roman" w:cs="Times New Roman"/>
          <w:sz w:val="24"/>
          <w:szCs w:val="24"/>
          <w:lang w:val="en-US"/>
        </w:rPr>
        <w:t xml:space="preserve">than someone who merely likes or shares content without </w:t>
      </w:r>
      <w:r w:rsidR="00DE4C87">
        <w:rPr>
          <w:rFonts w:ascii="Times New Roman" w:hAnsi="Times New Roman" w:cs="Times New Roman"/>
          <w:sz w:val="24"/>
          <w:szCs w:val="24"/>
          <w:lang w:val="en-US"/>
        </w:rPr>
        <w:t>leaving a reply</w:t>
      </w:r>
      <w:r w:rsidR="00D02B57">
        <w:rPr>
          <w:rFonts w:ascii="Times New Roman" w:hAnsi="Times New Roman" w:cs="Times New Roman"/>
          <w:sz w:val="24"/>
          <w:szCs w:val="24"/>
          <w:lang w:val="en-US"/>
        </w:rPr>
        <w:t xml:space="preserve">. </w:t>
      </w:r>
      <w:r w:rsidR="001D78AF">
        <w:rPr>
          <w:rFonts w:ascii="Times New Roman" w:hAnsi="Times New Roman" w:cs="Times New Roman"/>
          <w:sz w:val="24"/>
          <w:szCs w:val="24"/>
          <w:lang w:val="en-US"/>
        </w:rPr>
        <w:t>While a</w:t>
      </w:r>
      <w:r w:rsidR="00D02B57" w:rsidRPr="003521AF">
        <w:rPr>
          <w:rFonts w:ascii="Times New Roman" w:hAnsi="Times New Roman" w:cs="Times New Roman"/>
          <w:sz w:val="24"/>
          <w:szCs w:val="24"/>
          <w:lang w:val="en-US"/>
        </w:rPr>
        <w:t xml:space="preserve"> comment can communicate expressive content</w:t>
      </w:r>
      <w:r w:rsidR="001D78AF">
        <w:rPr>
          <w:rFonts w:ascii="Times New Roman" w:hAnsi="Times New Roman" w:cs="Times New Roman"/>
          <w:sz w:val="24"/>
          <w:szCs w:val="24"/>
          <w:lang w:val="en-US"/>
        </w:rPr>
        <w:t xml:space="preserve"> ranging </w:t>
      </w:r>
      <w:r w:rsidR="00D02B57" w:rsidRPr="003521AF">
        <w:rPr>
          <w:rFonts w:ascii="Times New Roman" w:hAnsi="Times New Roman" w:cs="Times New Roman"/>
          <w:sz w:val="24"/>
          <w:szCs w:val="24"/>
          <w:lang w:val="en-US"/>
        </w:rPr>
        <w:t>from support to disagreement</w:t>
      </w:r>
      <w:r w:rsidR="001D78AF">
        <w:rPr>
          <w:rFonts w:ascii="Times New Roman" w:hAnsi="Times New Roman" w:cs="Times New Roman"/>
          <w:sz w:val="24"/>
          <w:szCs w:val="24"/>
          <w:lang w:val="en-US"/>
        </w:rPr>
        <w:t xml:space="preserve">, the act of leaving a comment suggests the user is sufficiently – albeit perhaps minimally – interested enough to get involved in the public conversation. </w:t>
      </w:r>
    </w:p>
    <w:p w14:paraId="4324A2EC" w14:textId="20EE8053" w:rsidR="007F5583" w:rsidRDefault="001829B1" w:rsidP="00A21D09">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Comments are often analyzed as a facilitator of political participation and as forms of opinion exchanges that involve particular user groups </w:t>
      </w:r>
      <w:r>
        <w:rPr>
          <w:rFonts w:ascii="Times New Roman" w:hAnsi="Times New Roman" w:cs="Times New Roman"/>
          <w:noProof/>
          <w:sz w:val="24"/>
          <w:szCs w:val="24"/>
          <w:lang w:val="en-US"/>
        </w:rPr>
        <w:t>(Dahlgren and Olsson, 2008)</w:t>
      </w:r>
      <w:r>
        <w:rPr>
          <w:rFonts w:ascii="Times New Roman" w:hAnsi="Times New Roman" w:cs="Times New Roman"/>
          <w:sz w:val="24"/>
          <w:szCs w:val="24"/>
          <w:lang w:val="en-US"/>
        </w:rPr>
        <w:t xml:space="preserve">. </w:t>
      </w:r>
      <w:r w:rsidR="00BB5867">
        <w:rPr>
          <w:rFonts w:ascii="Times New Roman" w:hAnsi="Times New Roman" w:cs="Times New Roman"/>
          <w:sz w:val="24"/>
          <w:szCs w:val="24"/>
          <w:lang w:val="en-US"/>
        </w:rPr>
        <w:t xml:space="preserve">If made to a political campaign post, comments </w:t>
      </w:r>
      <w:r w:rsidR="00812824">
        <w:rPr>
          <w:rFonts w:ascii="Times New Roman" w:hAnsi="Times New Roman" w:cs="Times New Roman"/>
          <w:sz w:val="24"/>
          <w:szCs w:val="24"/>
          <w:lang w:val="en-US"/>
        </w:rPr>
        <w:t>can be considered</w:t>
      </w:r>
      <w:r w:rsidR="00BB5867">
        <w:rPr>
          <w:rFonts w:ascii="Times New Roman" w:hAnsi="Times New Roman" w:cs="Times New Roman"/>
          <w:sz w:val="24"/>
          <w:szCs w:val="24"/>
          <w:lang w:val="en-US"/>
        </w:rPr>
        <w:t xml:space="preserve"> </w:t>
      </w:r>
      <w:r w:rsidR="003E66B5">
        <w:rPr>
          <w:rFonts w:ascii="Times New Roman" w:hAnsi="Times New Roman" w:cs="Times New Roman"/>
          <w:sz w:val="24"/>
          <w:szCs w:val="24"/>
          <w:lang w:val="en-US"/>
        </w:rPr>
        <w:t xml:space="preserve">a form of </w:t>
      </w:r>
      <w:r w:rsidR="008C48BC">
        <w:rPr>
          <w:rFonts w:ascii="Times New Roman" w:hAnsi="Times New Roman" w:cs="Times New Roman"/>
          <w:sz w:val="24"/>
          <w:szCs w:val="24"/>
          <w:lang w:val="en-US"/>
        </w:rPr>
        <w:t xml:space="preserve">online </w:t>
      </w:r>
      <w:r w:rsidR="00BB5867">
        <w:rPr>
          <w:rFonts w:ascii="Times New Roman" w:hAnsi="Times New Roman" w:cs="Times New Roman"/>
          <w:sz w:val="24"/>
          <w:szCs w:val="24"/>
          <w:lang w:val="en-US"/>
        </w:rPr>
        <w:t>political participation (Dutceac Segesten and Bossetta, 2016)</w:t>
      </w:r>
      <w:r w:rsidR="00D57564">
        <w:rPr>
          <w:rFonts w:ascii="Times New Roman" w:hAnsi="Times New Roman" w:cs="Times New Roman"/>
          <w:sz w:val="24"/>
          <w:szCs w:val="24"/>
          <w:lang w:val="en-US"/>
        </w:rPr>
        <w:t xml:space="preserve"> </w:t>
      </w:r>
      <w:r w:rsidR="00A21D09">
        <w:rPr>
          <w:rFonts w:ascii="Times New Roman" w:hAnsi="Times New Roman" w:cs="Times New Roman"/>
          <w:sz w:val="24"/>
          <w:szCs w:val="24"/>
          <w:lang w:val="en-US"/>
        </w:rPr>
        <w:t xml:space="preserve">since </w:t>
      </w:r>
      <w:r w:rsidR="00DD4B04">
        <w:rPr>
          <w:rFonts w:ascii="Times New Roman" w:hAnsi="Times New Roman" w:cs="Times New Roman"/>
          <w:sz w:val="24"/>
          <w:szCs w:val="24"/>
          <w:lang w:val="en-US"/>
        </w:rPr>
        <w:t>they</w:t>
      </w:r>
      <w:r w:rsidR="00A21D09">
        <w:rPr>
          <w:rFonts w:ascii="Times New Roman" w:hAnsi="Times New Roman" w:cs="Times New Roman"/>
          <w:sz w:val="24"/>
          <w:szCs w:val="24"/>
          <w:lang w:val="en-US"/>
        </w:rPr>
        <w:t xml:space="preserve"> signal a high degree of investment in a political cause</w:t>
      </w:r>
      <w:r w:rsidR="00DD4B04">
        <w:rPr>
          <w:rFonts w:ascii="Times New Roman" w:hAnsi="Times New Roman" w:cs="Times New Roman"/>
          <w:sz w:val="24"/>
          <w:szCs w:val="24"/>
          <w:lang w:val="en-US"/>
        </w:rPr>
        <w:t xml:space="preserve"> and </w:t>
      </w:r>
      <w:r w:rsidR="00A21D09">
        <w:rPr>
          <w:rFonts w:ascii="Times New Roman" w:hAnsi="Times New Roman" w:cs="Times New Roman"/>
          <w:sz w:val="24"/>
          <w:szCs w:val="24"/>
          <w:lang w:val="en-US"/>
        </w:rPr>
        <w:t>positively influence the algorithmic ranking of a post.</w:t>
      </w:r>
      <w:r w:rsidR="00DD4B04">
        <w:rPr>
          <w:rFonts w:ascii="Times New Roman" w:hAnsi="Times New Roman" w:cs="Times New Roman"/>
          <w:sz w:val="24"/>
          <w:szCs w:val="24"/>
          <w:lang w:val="en-US"/>
        </w:rPr>
        <w:t xml:space="preserve"> P</w:t>
      </w:r>
      <w:r w:rsidR="00A21D09">
        <w:rPr>
          <w:rFonts w:ascii="Times New Roman" w:hAnsi="Times New Roman" w:cs="Times New Roman"/>
          <w:sz w:val="24"/>
          <w:szCs w:val="24"/>
          <w:lang w:val="en-US"/>
        </w:rPr>
        <w:t xml:space="preserve">olitical posts </w:t>
      </w:r>
      <w:r w:rsidR="003E66B5">
        <w:rPr>
          <w:rFonts w:ascii="Times New Roman" w:hAnsi="Times New Roman" w:cs="Times New Roman"/>
          <w:sz w:val="24"/>
          <w:szCs w:val="24"/>
          <w:lang w:val="en-US"/>
        </w:rPr>
        <w:t xml:space="preserve">that generate </w:t>
      </w:r>
      <w:r w:rsidR="00A21D09">
        <w:rPr>
          <w:rFonts w:ascii="Times New Roman" w:hAnsi="Times New Roman" w:cs="Times New Roman"/>
          <w:sz w:val="24"/>
          <w:szCs w:val="24"/>
          <w:lang w:val="en-US"/>
        </w:rPr>
        <w:t xml:space="preserve">a large amount of comments increase a campaign’s visibility and </w:t>
      </w:r>
      <w:r w:rsidR="003E66B5">
        <w:rPr>
          <w:rFonts w:ascii="Times New Roman" w:hAnsi="Times New Roman" w:cs="Times New Roman"/>
          <w:sz w:val="24"/>
          <w:szCs w:val="24"/>
          <w:lang w:val="en-US"/>
        </w:rPr>
        <w:t xml:space="preserve">subsequently, the </w:t>
      </w:r>
      <w:r w:rsidR="00A21D09">
        <w:rPr>
          <w:rFonts w:ascii="Times New Roman" w:hAnsi="Times New Roman" w:cs="Times New Roman"/>
          <w:sz w:val="24"/>
          <w:szCs w:val="24"/>
          <w:lang w:val="en-US"/>
        </w:rPr>
        <w:t xml:space="preserve">potential for accidental exposure to other Facebook users </w:t>
      </w:r>
      <w:r w:rsidR="003E66B5">
        <w:rPr>
          <w:rFonts w:ascii="Times New Roman" w:hAnsi="Times New Roman" w:cs="Times New Roman"/>
          <w:sz w:val="24"/>
          <w:szCs w:val="24"/>
          <w:lang w:val="en-US"/>
        </w:rPr>
        <w:t xml:space="preserve">through private </w:t>
      </w:r>
      <w:r w:rsidR="00A21D09">
        <w:rPr>
          <w:rFonts w:ascii="Times New Roman" w:hAnsi="Times New Roman" w:cs="Times New Roman"/>
          <w:sz w:val="24"/>
          <w:szCs w:val="24"/>
          <w:lang w:val="en-US"/>
        </w:rPr>
        <w:t>networks. W</w:t>
      </w:r>
      <w:r w:rsidR="003742C0">
        <w:rPr>
          <w:rFonts w:ascii="Times New Roman" w:hAnsi="Times New Roman" w:cs="Times New Roman"/>
          <w:sz w:val="24"/>
          <w:szCs w:val="24"/>
          <w:lang w:val="en-US"/>
        </w:rPr>
        <w:t xml:space="preserve">hether a user comments in support or in contestation of a campaign’s message, the activity of commenting on a campaign’s post signals participation in the democratic process and a desire to influence a political outcome. </w:t>
      </w:r>
    </w:p>
    <w:p w14:paraId="763480A2" w14:textId="54D4A51E" w:rsidR="00D02B57" w:rsidRDefault="003E66B5" w:rsidP="00091FA7">
      <w:pPr>
        <w:spacing w:before="233" w:line="276" w:lineRule="auto"/>
        <w:ind w:right="164"/>
        <w:jc w:val="both"/>
        <w:rPr>
          <w:rFonts w:ascii="Times New Roman" w:hAnsi="Times New Roman" w:cs="Times New Roman"/>
          <w:sz w:val="24"/>
          <w:szCs w:val="24"/>
          <w:lang w:val="en-US"/>
        </w:rPr>
      </w:pPr>
      <w:r>
        <w:rPr>
          <w:rFonts w:ascii="Times New Roman" w:hAnsi="Times New Roman" w:cs="Times New Roman"/>
          <w:sz w:val="24"/>
          <w:szCs w:val="24"/>
          <w:lang w:val="en-US"/>
        </w:rPr>
        <w:t>Certainly,</w:t>
      </w:r>
      <w:r w:rsidR="007F5583">
        <w:rPr>
          <w:rFonts w:ascii="Times New Roman" w:hAnsi="Times New Roman" w:cs="Times New Roman"/>
          <w:sz w:val="24"/>
          <w:szCs w:val="24"/>
          <w:lang w:val="en-US"/>
        </w:rPr>
        <w:t xml:space="preserve"> not </w:t>
      </w:r>
      <w:r w:rsidR="007F5583">
        <w:rPr>
          <w:rFonts w:ascii="Times New Roman" w:hAnsi="Times New Roman" w:cs="Times New Roman"/>
          <w:i/>
          <w:sz w:val="24"/>
          <w:szCs w:val="24"/>
          <w:lang w:val="en-US"/>
        </w:rPr>
        <w:t>all</w:t>
      </w:r>
      <w:r w:rsidR="007F5583">
        <w:rPr>
          <w:rFonts w:ascii="Times New Roman" w:hAnsi="Times New Roman" w:cs="Times New Roman"/>
          <w:sz w:val="24"/>
          <w:szCs w:val="24"/>
          <w:lang w:val="en-US"/>
        </w:rPr>
        <w:t xml:space="preserve"> comments</w:t>
      </w:r>
      <w:r>
        <w:rPr>
          <w:rFonts w:ascii="Times New Roman" w:hAnsi="Times New Roman" w:cs="Times New Roman"/>
          <w:sz w:val="24"/>
          <w:szCs w:val="24"/>
          <w:lang w:val="en-US"/>
        </w:rPr>
        <w:t xml:space="preserve"> made to media and campaign posts indicate </w:t>
      </w:r>
      <w:r w:rsidR="008C48BC">
        <w:rPr>
          <w:rFonts w:ascii="Times New Roman" w:hAnsi="Times New Roman" w:cs="Times New Roman"/>
          <w:sz w:val="24"/>
          <w:szCs w:val="24"/>
          <w:lang w:val="en-US"/>
        </w:rPr>
        <w:t>high levels</w:t>
      </w:r>
      <w:r>
        <w:rPr>
          <w:rFonts w:ascii="Times New Roman" w:hAnsi="Times New Roman" w:cs="Times New Roman"/>
          <w:sz w:val="24"/>
          <w:szCs w:val="24"/>
          <w:lang w:val="en-US"/>
        </w:rPr>
        <w:t xml:space="preserve"> of political interest or significant investment in a political cause; such </w:t>
      </w:r>
      <w:r w:rsidR="00091FA7">
        <w:rPr>
          <w:rFonts w:ascii="Times New Roman" w:hAnsi="Times New Roman" w:cs="Times New Roman"/>
          <w:sz w:val="24"/>
          <w:szCs w:val="24"/>
          <w:lang w:val="en-US"/>
        </w:rPr>
        <w:t>expectations</w:t>
      </w:r>
      <w:r>
        <w:rPr>
          <w:rFonts w:ascii="Times New Roman" w:hAnsi="Times New Roman" w:cs="Times New Roman"/>
          <w:sz w:val="24"/>
          <w:szCs w:val="24"/>
          <w:lang w:val="en-US"/>
        </w:rPr>
        <w:t xml:space="preserve"> would not match the reality of citizens’ commenting behavior </w:t>
      </w:r>
      <w:r w:rsidR="00091FA7">
        <w:rPr>
          <w:rFonts w:ascii="Times New Roman" w:hAnsi="Times New Roman" w:cs="Times New Roman"/>
          <w:sz w:val="24"/>
          <w:szCs w:val="24"/>
          <w:lang w:val="en-US"/>
        </w:rPr>
        <w:t>about</w:t>
      </w:r>
      <w:r>
        <w:rPr>
          <w:rFonts w:ascii="Times New Roman" w:hAnsi="Times New Roman" w:cs="Times New Roman"/>
          <w:sz w:val="24"/>
          <w:szCs w:val="24"/>
          <w:lang w:val="en-US"/>
        </w:rPr>
        <w:t xml:space="preserve"> politics on Facebook. Nevertheless, our exploratory research design </w:t>
      </w:r>
      <w:r w:rsidR="00091FA7">
        <w:rPr>
          <w:rFonts w:ascii="Times New Roman" w:hAnsi="Times New Roman" w:cs="Times New Roman"/>
          <w:sz w:val="24"/>
          <w:szCs w:val="24"/>
          <w:lang w:val="en-US"/>
        </w:rPr>
        <w:t>classifies</w:t>
      </w:r>
      <w:r>
        <w:rPr>
          <w:rFonts w:ascii="Times New Roman" w:hAnsi="Times New Roman" w:cs="Times New Roman"/>
          <w:sz w:val="24"/>
          <w:szCs w:val="24"/>
          <w:lang w:val="en-US"/>
        </w:rPr>
        <w:t xml:space="preserve"> commenting on campaign and media pages</w:t>
      </w:r>
      <w:r w:rsidR="00091F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00091FA7">
        <w:rPr>
          <w:rFonts w:ascii="Times New Roman" w:hAnsi="Times New Roman" w:cs="Times New Roman"/>
          <w:sz w:val="24"/>
          <w:szCs w:val="24"/>
          <w:lang w:val="en-US"/>
        </w:rPr>
        <w:t xml:space="preserve">general </w:t>
      </w:r>
      <w:r>
        <w:rPr>
          <w:rFonts w:ascii="Times New Roman" w:hAnsi="Times New Roman" w:cs="Times New Roman"/>
          <w:sz w:val="24"/>
          <w:szCs w:val="24"/>
          <w:lang w:val="en-US"/>
        </w:rPr>
        <w:t>indicators for political interest and participation</w:t>
      </w:r>
      <w:r w:rsidR="00091FA7">
        <w:rPr>
          <w:rFonts w:ascii="Times New Roman" w:hAnsi="Times New Roman" w:cs="Times New Roman"/>
          <w:sz w:val="24"/>
          <w:szCs w:val="24"/>
          <w:lang w:val="en-US"/>
        </w:rPr>
        <w:t>, respectively,</w:t>
      </w:r>
      <w:r>
        <w:rPr>
          <w:rFonts w:ascii="Times New Roman" w:hAnsi="Times New Roman" w:cs="Times New Roman"/>
          <w:sz w:val="24"/>
          <w:szCs w:val="24"/>
          <w:lang w:val="en-US"/>
        </w:rPr>
        <w:t xml:space="preserve"> </w:t>
      </w:r>
      <w:r w:rsidR="00091FA7">
        <w:rPr>
          <w:rFonts w:ascii="Times New Roman" w:hAnsi="Times New Roman" w:cs="Times New Roman"/>
          <w:sz w:val="24"/>
          <w:szCs w:val="24"/>
          <w:lang w:val="en-US"/>
        </w:rPr>
        <w:t>to create a framework able to identify meaningful patterns across a large dataset. Being purely quantitative, our</w:t>
      </w:r>
      <w:r w:rsidR="00A21D09">
        <w:rPr>
          <w:rFonts w:ascii="Times New Roman" w:hAnsi="Times New Roman" w:cs="Times New Roman"/>
          <w:sz w:val="24"/>
          <w:szCs w:val="24"/>
          <w:lang w:val="en-US"/>
        </w:rPr>
        <w:t xml:space="preserve"> study </w:t>
      </w:r>
      <w:r w:rsidR="00D02B57">
        <w:rPr>
          <w:rFonts w:ascii="Times New Roman" w:hAnsi="Times New Roman" w:cs="Times New Roman"/>
          <w:sz w:val="24"/>
          <w:szCs w:val="24"/>
          <w:lang w:val="en-US"/>
        </w:rPr>
        <w:t>does not account for the content of the collected comments</w:t>
      </w:r>
      <w:r w:rsidR="00091FA7">
        <w:rPr>
          <w:rFonts w:ascii="Times New Roman" w:hAnsi="Times New Roman" w:cs="Times New Roman"/>
          <w:sz w:val="24"/>
          <w:szCs w:val="24"/>
          <w:lang w:val="en-US"/>
        </w:rPr>
        <w:t>; therefore, w</w:t>
      </w:r>
      <w:r w:rsidR="00EF021F">
        <w:rPr>
          <w:rFonts w:ascii="Times New Roman" w:hAnsi="Times New Roman" w:cs="Times New Roman"/>
          <w:sz w:val="24"/>
          <w:szCs w:val="24"/>
          <w:lang w:val="en-US"/>
        </w:rPr>
        <w:t>e do not</w:t>
      </w:r>
      <w:r w:rsidR="00091FA7">
        <w:rPr>
          <w:rFonts w:ascii="Times New Roman" w:hAnsi="Times New Roman" w:cs="Times New Roman"/>
          <w:sz w:val="24"/>
          <w:szCs w:val="24"/>
          <w:lang w:val="en-US"/>
        </w:rPr>
        <w:t xml:space="preserve"> evaluate</w:t>
      </w:r>
      <w:r w:rsidR="00EF021F">
        <w:rPr>
          <w:rFonts w:ascii="Times New Roman" w:hAnsi="Times New Roman" w:cs="Times New Roman"/>
          <w:sz w:val="24"/>
          <w:szCs w:val="24"/>
          <w:lang w:val="en-US"/>
        </w:rPr>
        <w:t xml:space="preserve"> the information value and deliberative quality of online discussions. Additionally, </w:t>
      </w:r>
      <w:r w:rsidR="008C48BC">
        <w:rPr>
          <w:rFonts w:ascii="Times New Roman" w:hAnsi="Times New Roman" w:cs="Times New Roman"/>
          <w:sz w:val="24"/>
          <w:szCs w:val="24"/>
          <w:lang w:val="en-US"/>
        </w:rPr>
        <w:t>in collecting anonymous data</w:t>
      </w:r>
      <w:r w:rsidR="00D02B57">
        <w:rPr>
          <w:rFonts w:ascii="Times New Roman" w:hAnsi="Times New Roman" w:cs="Times New Roman"/>
          <w:sz w:val="24"/>
          <w:szCs w:val="24"/>
          <w:lang w:val="en-US"/>
        </w:rPr>
        <w:t xml:space="preserve"> we do not inspect the </w:t>
      </w:r>
      <w:r w:rsidR="00091FA7">
        <w:rPr>
          <w:rFonts w:ascii="Times New Roman" w:hAnsi="Times New Roman" w:cs="Times New Roman"/>
          <w:sz w:val="24"/>
          <w:szCs w:val="24"/>
          <w:lang w:val="en-US"/>
        </w:rPr>
        <w:t xml:space="preserve">personal </w:t>
      </w:r>
      <w:r w:rsidR="00D02B57">
        <w:rPr>
          <w:rFonts w:ascii="Times New Roman" w:hAnsi="Times New Roman" w:cs="Times New Roman"/>
          <w:sz w:val="24"/>
          <w:szCs w:val="24"/>
          <w:lang w:val="en-US"/>
        </w:rPr>
        <w:t xml:space="preserve">or national identity of the commenters. Previous research finds that online commenters are largely non-representative of a country’s population as a whole and heavily biased in terms </w:t>
      </w:r>
      <w:r w:rsidR="00D02B57">
        <w:rPr>
          <w:rFonts w:ascii="Times New Roman" w:hAnsi="Times New Roman" w:cs="Times New Roman"/>
          <w:sz w:val="24"/>
          <w:szCs w:val="24"/>
          <w:lang w:val="en-US"/>
        </w:rPr>
        <w:lastRenderedPageBreak/>
        <w:t xml:space="preserve">of gender and ethnicity </w:t>
      </w:r>
      <w:r w:rsidR="00D02B57">
        <w:rPr>
          <w:rFonts w:ascii="Times New Roman" w:hAnsi="Times New Roman" w:cs="Times New Roman"/>
          <w:noProof/>
          <w:sz w:val="24"/>
          <w:szCs w:val="24"/>
          <w:lang w:val="en-US"/>
        </w:rPr>
        <w:t>(Quinlan et al., 2015; Guardian, 2016)</w:t>
      </w:r>
      <w:r w:rsidR="00D02B57">
        <w:rPr>
          <w:rFonts w:ascii="Times New Roman" w:hAnsi="Times New Roman" w:cs="Times New Roman"/>
          <w:sz w:val="24"/>
          <w:szCs w:val="24"/>
          <w:lang w:val="en-US"/>
        </w:rPr>
        <w:t xml:space="preserve">. Moreover, social media is a transnational space, where users from across the world can engage with content published in any given country. We </w:t>
      </w:r>
      <w:r w:rsidR="00E907E2">
        <w:rPr>
          <w:rFonts w:ascii="Times New Roman" w:hAnsi="Times New Roman" w:cs="Times New Roman"/>
          <w:sz w:val="24"/>
          <w:szCs w:val="24"/>
          <w:lang w:val="en-US"/>
        </w:rPr>
        <w:t>cannot</w:t>
      </w:r>
      <w:r w:rsidR="00EF021F">
        <w:rPr>
          <w:rFonts w:ascii="Times New Roman" w:hAnsi="Times New Roman" w:cs="Times New Roman"/>
          <w:sz w:val="24"/>
          <w:szCs w:val="24"/>
          <w:lang w:val="en-US"/>
        </w:rPr>
        <w:t xml:space="preserve"> posit</w:t>
      </w:r>
      <w:r w:rsidR="00D02B57">
        <w:rPr>
          <w:rFonts w:ascii="Times New Roman" w:hAnsi="Times New Roman" w:cs="Times New Roman"/>
          <w:sz w:val="24"/>
          <w:szCs w:val="24"/>
          <w:lang w:val="en-US"/>
        </w:rPr>
        <w:t xml:space="preserve"> that the user</w:t>
      </w:r>
      <w:r w:rsidR="00640DFD">
        <w:rPr>
          <w:rFonts w:ascii="Times New Roman" w:hAnsi="Times New Roman" w:cs="Times New Roman"/>
          <w:sz w:val="24"/>
          <w:szCs w:val="24"/>
          <w:lang w:val="en-US"/>
        </w:rPr>
        <w:t xml:space="preserve">s tracked </w:t>
      </w:r>
      <w:r w:rsidR="00D02B57">
        <w:rPr>
          <w:rFonts w:ascii="Times New Roman" w:hAnsi="Times New Roman" w:cs="Times New Roman"/>
          <w:sz w:val="24"/>
          <w:szCs w:val="24"/>
          <w:lang w:val="en-US"/>
        </w:rPr>
        <w:t xml:space="preserve">in our study </w:t>
      </w:r>
      <w:r w:rsidR="00640DFD">
        <w:rPr>
          <w:rFonts w:ascii="Times New Roman" w:hAnsi="Times New Roman" w:cs="Times New Roman"/>
          <w:sz w:val="24"/>
          <w:szCs w:val="24"/>
          <w:lang w:val="en-US"/>
        </w:rPr>
        <w:t>are</w:t>
      </w:r>
      <w:r w:rsidR="00D02B57">
        <w:rPr>
          <w:rFonts w:ascii="Times New Roman" w:hAnsi="Times New Roman" w:cs="Times New Roman"/>
          <w:sz w:val="24"/>
          <w:szCs w:val="24"/>
          <w:lang w:val="en-US"/>
        </w:rPr>
        <w:t xml:space="preserve"> British citizens, </w:t>
      </w:r>
      <w:r w:rsidR="009A348F">
        <w:rPr>
          <w:rFonts w:ascii="Times New Roman" w:hAnsi="Times New Roman" w:cs="Times New Roman"/>
          <w:sz w:val="24"/>
          <w:szCs w:val="24"/>
          <w:lang w:val="en-US"/>
        </w:rPr>
        <w:t>but</w:t>
      </w:r>
      <w:r w:rsidR="00D02B57">
        <w:rPr>
          <w:rFonts w:ascii="Times New Roman" w:hAnsi="Times New Roman" w:cs="Times New Roman"/>
          <w:sz w:val="24"/>
          <w:szCs w:val="24"/>
          <w:lang w:val="en-US"/>
        </w:rPr>
        <w:t xml:space="preserve"> many who felt inclined to comment on British Facebook pages were </w:t>
      </w:r>
      <w:r w:rsidR="009A348F">
        <w:rPr>
          <w:rFonts w:ascii="Times New Roman" w:hAnsi="Times New Roman" w:cs="Times New Roman"/>
          <w:sz w:val="24"/>
          <w:szCs w:val="24"/>
          <w:lang w:val="en-US"/>
        </w:rPr>
        <w:t>likely</w:t>
      </w:r>
      <w:r w:rsidR="00D02B57">
        <w:rPr>
          <w:rFonts w:ascii="Times New Roman" w:hAnsi="Times New Roman" w:cs="Times New Roman"/>
          <w:sz w:val="24"/>
          <w:szCs w:val="24"/>
          <w:lang w:val="en-US"/>
        </w:rPr>
        <w:t xml:space="preserve"> affected</w:t>
      </w:r>
      <w:r w:rsidR="009A348F">
        <w:rPr>
          <w:rFonts w:ascii="Times New Roman" w:hAnsi="Times New Roman" w:cs="Times New Roman"/>
          <w:sz w:val="24"/>
          <w:szCs w:val="24"/>
          <w:lang w:val="en-US"/>
        </w:rPr>
        <w:t>, directly or indirectly,</w:t>
      </w:r>
      <w:r w:rsidR="00D02B57">
        <w:rPr>
          <w:rFonts w:ascii="Times New Roman" w:hAnsi="Times New Roman" w:cs="Times New Roman"/>
          <w:sz w:val="24"/>
          <w:szCs w:val="24"/>
          <w:lang w:val="en-US"/>
        </w:rPr>
        <w:t xml:space="preserve"> by the outcome of the Brexit referendum. </w:t>
      </w:r>
    </w:p>
    <w:p w14:paraId="5737BA77" w14:textId="5CFE96D9" w:rsidR="003F7CE5" w:rsidRPr="007F0F4A" w:rsidRDefault="005728DB" w:rsidP="003F7CE5">
      <w:pPr>
        <w:rPr>
          <w:rFonts w:ascii="Times New Roman" w:hAnsi="Times New Roman" w:cs="Times New Roman"/>
          <w:b/>
          <w:sz w:val="24"/>
          <w:szCs w:val="24"/>
          <w:lang w:val="en-US"/>
        </w:rPr>
      </w:pPr>
      <w:r w:rsidRPr="007F0F4A">
        <w:rPr>
          <w:rFonts w:ascii="Times New Roman" w:hAnsi="Times New Roman" w:cs="Times New Roman"/>
          <w:b/>
          <w:sz w:val="24"/>
          <w:szCs w:val="24"/>
          <w:lang w:val="en-US"/>
        </w:rPr>
        <w:t>Research Design</w:t>
      </w:r>
      <w:r w:rsidR="00357368" w:rsidRPr="007F0F4A">
        <w:rPr>
          <w:rFonts w:ascii="Times New Roman" w:hAnsi="Times New Roman" w:cs="Times New Roman"/>
          <w:b/>
          <w:sz w:val="24"/>
          <w:szCs w:val="24"/>
          <w:lang w:val="en-US"/>
        </w:rPr>
        <w:t xml:space="preserve"> and Methodology</w:t>
      </w:r>
    </w:p>
    <w:p w14:paraId="0FF94B90" w14:textId="3D067E34" w:rsidR="003F7CE5" w:rsidRDefault="003F7CE5" w:rsidP="003F7CE5">
      <w:pPr>
        <w:spacing w:line="276" w:lineRule="auto"/>
        <w:jc w:val="both"/>
        <w:rPr>
          <w:rFonts w:ascii="Times New Roman" w:hAnsi="Times New Roman" w:cs="Times New Roman"/>
          <w:sz w:val="24"/>
          <w:szCs w:val="24"/>
          <w:lang w:val="en-US"/>
        </w:rPr>
      </w:pPr>
      <w:r w:rsidRPr="003521AF">
        <w:rPr>
          <w:rFonts w:ascii="Times New Roman" w:hAnsi="Times New Roman" w:cs="Times New Roman"/>
          <w:sz w:val="24"/>
          <w:szCs w:val="24"/>
          <w:lang w:val="en-US"/>
        </w:rPr>
        <w:t xml:space="preserve">The 2016 Brexit referendum has been chosen </w:t>
      </w:r>
      <w:r>
        <w:rPr>
          <w:rFonts w:ascii="Times New Roman" w:hAnsi="Times New Roman" w:cs="Times New Roman"/>
          <w:sz w:val="24"/>
          <w:szCs w:val="24"/>
          <w:lang w:val="en-US"/>
        </w:rPr>
        <w:t xml:space="preserve">as a case </w:t>
      </w:r>
      <w:r w:rsidRPr="003521AF">
        <w:rPr>
          <w:rFonts w:ascii="Times New Roman" w:hAnsi="Times New Roman" w:cs="Times New Roman"/>
          <w:sz w:val="24"/>
          <w:szCs w:val="24"/>
          <w:lang w:val="en-US"/>
        </w:rPr>
        <w:t xml:space="preserve">for five reasons. First, Britain has high internet penetration and its politicians and media outlets are relatively proficient in social media compared to other parts of Europe. Second, British citizens have used online communication technologies during elections since at least 2001 and are therefore adept at using them </w:t>
      </w:r>
      <w:r>
        <w:rPr>
          <w:rFonts w:ascii="Times New Roman" w:hAnsi="Times New Roman" w:cs="Times New Roman"/>
          <w:noProof/>
          <w:sz w:val="24"/>
          <w:szCs w:val="24"/>
          <w:lang w:val="en-US"/>
        </w:rPr>
        <w:t>(Bimber et al., 2015)</w:t>
      </w:r>
      <w:r w:rsidRPr="003521AF">
        <w:rPr>
          <w:rFonts w:ascii="Times New Roman" w:hAnsi="Times New Roman" w:cs="Times New Roman"/>
          <w:sz w:val="24"/>
          <w:szCs w:val="24"/>
          <w:lang w:val="en-US"/>
        </w:rPr>
        <w:t>. Third, referenda are polarizing environments</w:t>
      </w:r>
      <w:r>
        <w:rPr>
          <w:rFonts w:ascii="Times New Roman" w:hAnsi="Times New Roman" w:cs="Times New Roman"/>
          <w:sz w:val="24"/>
          <w:szCs w:val="24"/>
          <w:lang w:val="en-US"/>
        </w:rPr>
        <w:t xml:space="preserve"> and </w:t>
      </w:r>
      <w:r w:rsidRPr="003521AF">
        <w:rPr>
          <w:rFonts w:ascii="Times New Roman" w:hAnsi="Times New Roman" w:cs="Times New Roman"/>
          <w:sz w:val="24"/>
          <w:szCs w:val="24"/>
          <w:lang w:val="en-US"/>
        </w:rPr>
        <w:t xml:space="preserve">the </w:t>
      </w:r>
      <w:r w:rsidR="008C48BC">
        <w:rPr>
          <w:rFonts w:ascii="Times New Roman" w:hAnsi="Times New Roman" w:cs="Times New Roman"/>
          <w:sz w:val="24"/>
          <w:szCs w:val="24"/>
          <w:lang w:val="en-US"/>
        </w:rPr>
        <w:t>for/against</w:t>
      </w:r>
      <w:r w:rsidRPr="003521AF">
        <w:rPr>
          <w:rFonts w:ascii="Times New Roman" w:hAnsi="Times New Roman" w:cs="Times New Roman"/>
          <w:sz w:val="24"/>
          <w:szCs w:val="24"/>
          <w:lang w:val="en-US"/>
        </w:rPr>
        <w:t xml:space="preserve"> dichotomy presents a different campaign dynamic than a national election in a multi-party system. The collapsed political terrain indicative of a single-issue referendum is chosen as a means to simplify the analysis: users can </w:t>
      </w:r>
      <w:r w:rsidR="008C48BC">
        <w:rPr>
          <w:rFonts w:ascii="Times New Roman" w:hAnsi="Times New Roman" w:cs="Times New Roman"/>
          <w:sz w:val="24"/>
          <w:szCs w:val="24"/>
          <w:lang w:val="en-US"/>
        </w:rPr>
        <w:t>be</w:t>
      </w:r>
      <w:r w:rsidRPr="003521AF">
        <w:rPr>
          <w:rFonts w:ascii="Times New Roman" w:hAnsi="Times New Roman" w:cs="Times New Roman"/>
          <w:sz w:val="24"/>
          <w:szCs w:val="24"/>
          <w:lang w:val="en-US"/>
        </w:rPr>
        <w:t xml:space="preserve"> classified as for or against the </w:t>
      </w:r>
      <w:r w:rsidR="008C48BC">
        <w:rPr>
          <w:rFonts w:ascii="Times New Roman" w:hAnsi="Times New Roman" w:cs="Times New Roman"/>
          <w:sz w:val="24"/>
          <w:szCs w:val="24"/>
          <w:lang w:val="en-US"/>
        </w:rPr>
        <w:t xml:space="preserve">referendum, </w:t>
      </w:r>
      <w:r w:rsidRPr="003521AF">
        <w:rPr>
          <w:rFonts w:ascii="Times New Roman" w:hAnsi="Times New Roman" w:cs="Times New Roman"/>
          <w:sz w:val="24"/>
          <w:szCs w:val="24"/>
          <w:lang w:val="en-US"/>
        </w:rPr>
        <w:t>independent of their national party affiliation. Fourth, referenda are typically outside ‘normal’ politics, and the novelty of an EU referend</w:t>
      </w:r>
      <w:r>
        <w:rPr>
          <w:rFonts w:ascii="Times New Roman" w:hAnsi="Times New Roman" w:cs="Times New Roman"/>
          <w:sz w:val="24"/>
          <w:szCs w:val="24"/>
          <w:lang w:val="en-US"/>
        </w:rPr>
        <w:t>um</w:t>
      </w:r>
      <w:r w:rsidRPr="003521AF">
        <w:rPr>
          <w:rFonts w:ascii="Times New Roman" w:hAnsi="Times New Roman" w:cs="Times New Roman"/>
          <w:sz w:val="24"/>
          <w:szCs w:val="24"/>
          <w:lang w:val="en-US"/>
        </w:rPr>
        <w:t xml:space="preserve"> ensures a high saliency in </w:t>
      </w:r>
      <w:r w:rsidR="008C48BC">
        <w:rPr>
          <w:rFonts w:ascii="Times New Roman" w:hAnsi="Times New Roman" w:cs="Times New Roman"/>
          <w:sz w:val="24"/>
          <w:szCs w:val="24"/>
          <w:lang w:val="en-US"/>
        </w:rPr>
        <w:t>media reporting</w:t>
      </w:r>
      <w:r w:rsidRPr="003521AF">
        <w:rPr>
          <w:rFonts w:ascii="Times New Roman" w:hAnsi="Times New Roman" w:cs="Times New Roman"/>
          <w:sz w:val="24"/>
          <w:szCs w:val="24"/>
          <w:lang w:val="en-US"/>
        </w:rPr>
        <w:t xml:space="preserve">. The last reason is the structure of the British media system. As a market-driven, </w:t>
      </w:r>
      <w:r w:rsidR="003742C0">
        <w:rPr>
          <w:rFonts w:ascii="Times New Roman" w:hAnsi="Times New Roman" w:cs="Times New Roman"/>
          <w:sz w:val="24"/>
          <w:szCs w:val="24"/>
          <w:lang w:val="en-US"/>
        </w:rPr>
        <w:t>l</w:t>
      </w:r>
      <w:r w:rsidRPr="003521AF">
        <w:rPr>
          <w:rFonts w:ascii="Times New Roman" w:hAnsi="Times New Roman" w:cs="Times New Roman"/>
          <w:sz w:val="24"/>
          <w:szCs w:val="24"/>
          <w:lang w:val="en-US"/>
        </w:rPr>
        <w:t xml:space="preserve">iberal media system </w:t>
      </w:r>
      <w:r>
        <w:rPr>
          <w:rFonts w:ascii="Times New Roman" w:hAnsi="Times New Roman" w:cs="Times New Roman"/>
          <w:noProof/>
          <w:sz w:val="24"/>
          <w:szCs w:val="24"/>
          <w:lang w:val="en-US"/>
        </w:rPr>
        <w:t>(Hallin and Mancini, 2004)</w:t>
      </w:r>
      <w:r w:rsidRPr="003521AF">
        <w:rPr>
          <w:rFonts w:ascii="Times New Roman" w:hAnsi="Times New Roman" w:cs="Times New Roman"/>
          <w:sz w:val="24"/>
          <w:szCs w:val="24"/>
          <w:lang w:val="en-US"/>
        </w:rPr>
        <w:t xml:space="preserve"> </w:t>
      </w:r>
      <w:r w:rsidR="003742C0">
        <w:rPr>
          <w:rFonts w:ascii="Times New Roman" w:hAnsi="Times New Roman" w:cs="Times New Roman"/>
          <w:sz w:val="24"/>
          <w:szCs w:val="24"/>
          <w:lang w:val="en-US"/>
        </w:rPr>
        <w:t>our</w:t>
      </w:r>
      <w:r w:rsidRPr="003521AF">
        <w:rPr>
          <w:rFonts w:ascii="Times New Roman" w:hAnsi="Times New Roman" w:cs="Times New Roman"/>
          <w:sz w:val="24"/>
          <w:szCs w:val="24"/>
          <w:lang w:val="en-US"/>
        </w:rPr>
        <w:t xml:space="preserve"> assumption is that mainstream British media on Facebook will </w:t>
      </w:r>
      <w:r w:rsidR="003742C0">
        <w:rPr>
          <w:rFonts w:ascii="Times New Roman" w:hAnsi="Times New Roman" w:cs="Times New Roman"/>
          <w:sz w:val="24"/>
          <w:szCs w:val="24"/>
          <w:lang w:val="en-US"/>
        </w:rPr>
        <w:t>aim to stimulate</w:t>
      </w:r>
      <w:r w:rsidRPr="003521AF">
        <w:rPr>
          <w:rFonts w:ascii="Times New Roman" w:hAnsi="Times New Roman" w:cs="Times New Roman"/>
          <w:sz w:val="24"/>
          <w:szCs w:val="24"/>
          <w:lang w:val="en-US"/>
        </w:rPr>
        <w:t xml:space="preserve"> engagement for the commercial reasons mentioned above. </w:t>
      </w:r>
    </w:p>
    <w:p w14:paraId="07340F72" w14:textId="0EBD6FAC" w:rsidR="005728DB" w:rsidRPr="006E0D8C" w:rsidRDefault="007F5583" w:rsidP="005728DB">
      <w:pPr>
        <w:pStyle w:val="Rubrik"/>
        <w:spacing w:line="276" w:lineRule="auto"/>
        <w:jc w:val="both"/>
        <w:rPr>
          <w:rFonts w:ascii="Times New Roman" w:eastAsiaTheme="minorHAnsi" w:hAnsi="Times New Roman" w:cs="Times New Roman"/>
          <w:noProof/>
          <w:spacing w:val="0"/>
          <w:kern w:val="0"/>
          <w:sz w:val="24"/>
          <w:szCs w:val="24"/>
          <w:lang w:val="en-US"/>
        </w:rPr>
      </w:pPr>
      <w:r>
        <w:rPr>
          <w:rFonts w:ascii="Times New Roman" w:eastAsiaTheme="minorHAnsi" w:hAnsi="Times New Roman" w:cs="Times New Roman"/>
          <w:noProof/>
          <w:spacing w:val="0"/>
          <w:kern w:val="0"/>
          <w:sz w:val="24"/>
          <w:szCs w:val="24"/>
          <w:lang w:val="en-US"/>
        </w:rPr>
        <w:t>T</w:t>
      </w:r>
      <w:r w:rsidR="00495F53" w:rsidRPr="006E0D8C">
        <w:rPr>
          <w:rFonts w:ascii="Times New Roman" w:eastAsiaTheme="minorHAnsi" w:hAnsi="Times New Roman" w:cs="Times New Roman"/>
          <w:noProof/>
          <w:spacing w:val="0"/>
          <w:kern w:val="0"/>
          <w:sz w:val="24"/>
          <w:szCs w:val="24"/>
          <w:lang w:val="en-US"/>
        </w:rPr>
        <w:t>racing</w:t>
      </w:r>
      <w:r w:rsidR="00E85418" w:rsidRPr="006E0D8C">
        <w:rPr>
          <w:rFonts w:ascii="Times New Roman" w:eastAsiaTheme="minorHAnsi" w:hAnsi="Times New Roman" w:cs="Times New Roman"/>
          <w:noProof/>
          <w:spacing w:val="0"/>
          <w:kern w:val="0"/>
          <w:sz w:val="24"/>
          <w:szCs w:val="24"/>
          <w:lang w:val="en-US"/>
        </w:rPr>
        <w:t xml:space="preserve"> </w:t>
      </w:r>
      <w:r w:rsidR="00CD06ED">
        <w:rPr>
          <w:rFonts w:ascii="Times New Roman" w:eastAsiaTheme="minorHAnsi" w:hAnsi="Times New Roman" w:cs="Times New Roman"/>
          <w:noProof/>
          <w:spacing w:val="0"/>
          <w:kern w:val="0"/>
          <w:sz w:val="24"/>
          <w:szCs w:val="24"/>
          <w:lang w:val="en-US"/>
        </w:rPr>
        <w:t xml:space="preserve">citizens’ </w:t>
      </w:r>
      <w:r w:rsidR="00495F53" w:rsidRPr="006E0D8C">
        <w:rPr>
          <w:rFonts w:ascii="Times New Roman" w:eastAsiaTheme="minorHAnsi" w:hAnsi="Times New Roman" w:cs="Times New Roman"/>
          <w:noProof/>
          <w:spacing w:val="0"/>
          <w:kern w:val="0"/>
          <w:sz w:val="24"/>
          <w:szCs w:val="24"/>
          <w:lang w:val="en-US"/>
        </w:rPr>
        <w:t xml:space="preserve">Facebook commenting </w:t>
      </w:r>
      <w:r>
        <w:rPr>
          <w:rFonts w:ascii="Times New Roman" w:eastAsiaTheme="minorHAnsi" w:hAnsi="Times New Roman" w:cs="Times New Roman"/>
          <w:noProof/>
          <w:spacing w:val="0"/>
          <w:kern w:val="0"/>
          <w:sz w:val="24"/>
          <w:szCs w:val="24"/>
          <w:lang w:val="en-US"/>
        </w:rPr>
        <w:t>patterns across</w:t>
      </w:r>
      <w:r w:rsidR="00495F53" w:rsidRPr="006E0D8C">
        <w:rPr>
          <w:rFonts w:ascii="Times New Roman" w:eastAsiaTheme="minorHAnsi" w:hAnsi="Times New Roman" w:cs="Times New Roman"/>
          <w:noProof/>
          <w:spacing w:val="0"/>
          <w:kern w:val="0"/>
          <w:sz w:val="24"/>
          <w:szCs w:val="24"/>
          <w:lang w:val="en-US"/>
        </w:rPr>
        <w:t xml:space="preserve"> both official campaigns </w:t>
      </w:r>
      <w:r w:rsidR="008C48BC">
        <w:rPr>
          <w:rFonts w:ascii="Times New Roman" w:eastAsiaTheme="minorHAnsi" w:hAnsi="Times New Roman" w:cs="Times New Roman"/>
          <w:noProof/>
          <w:spacing w:val="0"/>
          <w:kern w:val="0"/>
          <w:sz w:val="24"/>
          <w:szCs w:val="24"/>
          <w:lang w:val="en-US"/>
        </w:rPr>
        <w:t xml:space="preserve">pages </w:t>
      </w:r>
      <w:r w:rsidR="00495F53" w:rsidRPr="006E0D8C">
        <w:rPr>
          <w:rFonts w:ascii="Times New Roman" w:eastAsiaTheme="minorHAnsi" w:hAnsi="Times New Roman" w:cs="Times New Roman"/>
          <w:noProof/>
          <w:spacing w:val="0"/>
          <w:kern w:val="0"/>
          <w:sz w:val="24"/>
          <w:szCs w:val="24"/>
          <w:lang w:val="en-US"/>
        </w:rPr>
        <w:t xml:space="preserve">and </w:t>
      </w:r>
      <w:r w:rsidR="008C48BC">
        <w:rPr>
          <w:rFonts w:ascii="Times New Roman" w:eastAsiaTheme="minorHAnsi" w:hAnsi="Times New Roman" w:cs="Times New Roman"/>
          <w:noProof/>
          <w:spacing w:val="0"/>
          <w:kern w:val="0"/>
          <w:sz w:val="24"/>
          <w:szCs w:val="24"/>
          <w:lang w:val="en-US"/>
        </w:rPr>
        <w:t>those of</w:t>
      </w:r>
      <w:r w:rsidR="00495F53" w:rsidRPr="006E0D8C">
        <w:rPr>
          <w:rFonts w:ascii="Times New Roman" w:eastAsiaTheme="minorHAnsi" w:hAnsi="Times New Roman" w:cs="Times New Roman"/>
          <w:noProof/>
          <w:spacing w:val="0"/>
          <w:kern w:val="0"/>
          <w:sz w:val="24"/>
          <w:szCs w:val="24"/>
          <w:lang w:val="en-US"/>
        </w:rPr>
        <w:t xml:space="preserve"> mainstream British media outlets, our survey is guided by the following research qu</w:t>
      </w:r>
      <w:r w:rsidR="00E85418" w:rsidRPr="006E0D8C">
        <w:rPr>
          <w:rFonts w:ascii="Times New Roman" w:eastAsiaTheme="minorHAnsi" w:hAnsi="Times New Roman" w:cs="Times New Roman"/>
          <w:noProof/>
          <w:spacing w:val="0"/>
          <w:kern w:val="0"/>
          <w:sz w:val="24"/>
          <w:szCs w:val="24"/>
          <w:lang w:val="en-US"/>
        </w:rPr>
        <w:t>e</w:t>
      </w:r>
      <w:r w:rsidR="00495F53" w:rsidRPr="006E0D8C">
        <w:rPr>
          <w:rFonts w:ascii="Times New Roman" w:eastAsiaTheme="minorHAnsi" w:hAnsi="Times New Roman" w:cs="Times New Roman"/>
          <w:noProof/>
          <w:spacing w:val="0"/>
          <w:kern w:val="0"/>
          <w:sz w:val="24"/>
          <w:szCs w:val="24"/>
          <w:lang w:val="en-US"/>
        </w:rPr>
        <w:t>stions:</w:t>
      </w:r>
    </w:p>
    <w:p w14:paraId="73413D16" w14:textId="70B7CDAD" w:rsidR="005728DB" w:rsidRDefault="005728DB" w:rsidP="005728DB">
      <w:pPr>
        <w:pStyle w:val="Rubrik"/>
        <w:spacing w:line="276" w:lineRule="auto"/>
        <w:jc w:val="both"/>
        <w:rPr>
          <w:rFonts w:ascii="Times New Roman" w:eastAsiaTheme="minorHAnsi" w:hAnsi="Times New Roman" w:cs="Times New Roman"/>
          <w:spacing w:val="0"/>
          <w:kern w:val="0"/>
          <w:sz w:val="24"/>
          <w:szCs w:val="24"/>
          <w:lang w:val="en-US"/>
        </w:rPr>
      </w:pPr>
      <w:r w:rsidRPr="00D04BC0">
        <w:rPr>
          <w:rFonts w:ascii="Times New Roman" w:eastAsiaTheme="minorHAnsi" w:hAnsi="Times New Roman" w:cs="Times New Roman"/>
          <w:spacing w:val="0"/>
          <w:kern w:val="0"/>
          <w:sz w:val="24"/>
          <w:szCs w:val="24"/>
          <w:lang w:val="en-US"/>
        </w:rPr>
        <w:t xml:space="preserve"> </w:t>
      </w:r>
      <w:r w:rsidRPr="00D04BC0">
        <w:rPr>
          <w:rFonts w:ascii="Times New Roman" w:hAnsi="Times New Roman" w:cs="Times New Roman"/>
          <w:sz w:val="24"/>
          <w:szCs w:val="24"/>
          <w:lang w:val="en-US"/>
        </w:rPr>
        <w:br/>
      </w:r>
      <w:r w:rsidRPr="00603A7C">
        <w:rPr>
          <w:rFonts w:ascii="Times New Roman" w:eastAsiaTheme="minorHAnsi" w:hAnsi="Times New Roman" w:cs="Times New Roman"/>
          <w:b/>
          <w:spacing w:val="0"/>
          <w:kern w:val="0"/>
          <w:sz w:val="24"/>
          <w:szCs w:val="24"/>
          <w:lang w:val="en-US"/>
        </w:rPr>
        <w:t>RQ1</w:t>
      </w:r>
      <w:r w:rsidRPr="00603A7C">
        <w:rPr>
          <w:rFonts w:ascii="Times New Roman" w:eastAsiaTheme="minorHAnsi" w:hAnsi="Times New Roman" w:cs="Times New Roman"/>
          <w:spacing w:val="0"/>
          <w:kern w:val="0"/>
          <w:sz w:val="24"/>
          <w:szCs w:val="24"/>
          <w:lang w:val="en-US"/>
        </w:rPr>
        <w:t>:</w:t>
      </w:r>
      <w:r>
        <w:rPr>
          <w:rFonts w:ascii="Times New Roman" w:eastAsiaTheme="minorHAnsi" w:hAnsi="Times New Roman" w:cs="Times New Roman"/>
          <w:spacing w:val="0"/>
          <w:kern w:val="0"/>
          <w:sz w:val="24"/>
          <w:szCs w:val="24"/>
          <w:lang w:val="en-US"/>
        </w:rPr>
        <w:t xml:space="preserve"> On Facebook, does citizens’ engagement with political content posted by media pages </w:t>
      </w:r>
      <w:r w:rsidR="00CD06ED">
        <w:rPr>
          <w:rFonts w:ascii="Times New Roman" w:eastAsiaTheme="minorHAnsi" w:hAnsi="Times New Roman" w:cs="Times New Roman"/>
          <w:spacing w:val="0"/>
          <w:kern w:val="0"/>
          <w:sz w:val="24"/>
          <w:szCs w:val="24"/>
          <w:lang w:val="en-US"/>
        </w:rPr>
        <w:t xml:space="preserve">stimulate </w:t>
      </w:r>
      <w:r>
        <w:rPr>
          <w:rFonts w:ascii="Times New Roman" w:eastAsiaTheme="minorHAnsi" w:hAnsi="Times New Roman" w:cs="Times New Roman"/>
          <w:spacing w:val="0"/>
          <w:kern w:val="0"/>
          <w:sz w:val="24"/>
          <w:szCs w:val="24"/>
          <w:lang w:val="en-US"/>
        </w:rPr>
        <w:t xml:space="preserve">engagement with the posts of political campaigns? </w:t>
      </w:r>
    </w:p>
    <w:p w14:paraId="28D1696F" w14:textId="77777777" w:rsidR="005728DB" w:rsidRDefault="005728DB" w:rsidP="005728DB">
      <w:pPr>
        <w:spacing w:before="233" w:line="276" w:lineRule="auto"/>
        <w:ind w:right="164"/>
        <w:jc w:val="both"/>
        <w:rPr>
          <w:rFonts w:ascii="Times New Roman" w:hAnsi="Times New Roman" w:cs="Times New Roman"/>
          <w:sz w:val="24"/>
          <w:szCs w:val="24"/>
          <w:lang w:val="en-US"/>
        </w:rPr>
      </w:pPr>
      <w:r w:rsidRPr="00525EF2">
        <w:rPr>
          <w:rFonts w:ascii="Times New Roman" w:hAnsi="Times New Roman" w:cs="Times New Roman"/>
          <w:b/>
          <w:sz w:val="24"/>
          <w:szCs w:val="24"/>
          <w:lang w:val="en-US"/>
        </w:rPr>
        <w:t>RQ2:</w:t>
      </w:r>
      <w:r w:rsidRPr="00525EF2">
        <w:rPr>
          <w:rFonts w:ascii="Times New Roman" w:hAnsi="Times New Roman" w:cs="Times New Roman"/>
          <w:sz w:val="24"/>
          <w:szCs w:val="24"/>
          <w:lang w:val="en-US"/>
        </w:rPr>
        <w:t xml:space="preserve"> Do citizens’ </w:t>
      </w:r>
      <w:r>
        <w:rPr>
          <w:rFonts w:ascii="Times New Roman" w:hAnsi="Times New Roman" w:cs="Times New Roman"/>
          <w:sz w:val="24"/>
          <w:szCs w:val="24"/>
          <w:lang w:val="en-US"/>
        </w:rPr>
        <w:t xml:space="preserve">Facebook commenting </w:t>
      </w:r>
      <w:r w:rsidRPr="00525EF2">
        <w:rPr>
          <w:rFonts w:ascii="Times New Roman" w:hAnsi="Times New Roman" w:cs="Times New Roman"/>
          <w:sz w:val="24"/>
          <w:szCs w:val="24"/>
          <w:lang w:val="en-US"/>
        </w:rPr>
        <w:t xml:space="preserve">patterns </w:t>
      </w:r>
      <w:r>
        <w:rPr>
          <w:rFonts w:ascii="Times New Roman" w:hAnsi="Times New Roman" w:cs="Times New Roman"/>
          <w:sz w:val="24"/>
          <w:szCs w:val="24"/>
          <w:lang w:val="en-US"/>
        </w:rPr>
        <w:t xml:space="preserve">across media and campaign pages </w:t>
      </w:r>
      <w:r w:rsidRPr="00525EF2">
        <w:rPr>
          <w:rFonts w:ascii="Times New Roman" w:hAnsi="Times New Roman" w:cs="Times New Roman"/>
          <w:sz w:val="24"/>
          <w:szCs w:val="24"/>
          <w:lang w:val="en-US"/>
        </w:rPr>
        <w:t>contribute to</w:t>
      </w:r>
      <w:r>
        <w:rPr>
          <w:rFonts w:ascii="Times New Roman" w:hAnsi="Times New Roman" w:cs="Times New Roman"/>
          <w:sz w:val="24"/>
          <w:szCs w:val="24"/>
          <w:lang w:val="en-US"/>
        </w:rPr>
        <w:t xml:space="preserve"> the</w:t>
      </w:r>
      <w:r w:rsidRPr="00525EF2">
        <w:rPr>
          <w:rFonts w:ascii="Times New Roman" w:hAnsi="Times New Roman" w:cs="Times New Roman"/>
          <w:sz w:val="24"/>
          <w:szCs w:val="24"/>
          <w:lang w:val="en-US"/>
        </w:rPr>
        <w:t xml:space="preserve"> </w:t>
      </w:r>
      <w:r w:rsidRPr="00B46086">
        <w:rPr>
          <w:rFonts w:ascii="Times New Roman" w:hAnsi="Times New Roman" w:cs="Times New Roman"/>
          <w:sz w:val="24"/>
          <w:szCs w:val="24"/>
          <w:lang w:val="en-US"/>
        </w:rPr>
        <w:t xml:space="preserve">polarization </w:t>
      </w:r>
      <w:r w:rsidRPr="00525EF2">
        <w:rPr>
          <w:rFonts w:ascii="Times New Roman" w:hAnsi="Times New Roman" w:cs="Times New Roman"/>
          <w:sz w:val="24"/>
          <w:szCs w:val="24"/>
          <w:lang w:val="en-US"/>
        </w:rPr>
        <w:t xml:space="preserve">of opinion </w:t>
      </w:r>
      <w:r>
        <w:rPr>
          <w:rFonts w:ascii="Times New Roman" w:hAnsi="Times New Roman" w:cs="Times New Roman"/>
          <w:sz w:val="24"/>
          <w:szCs w:val="24"/>
          <w:lang w:val="en-US"/>
        </w:rPr>
        <w:t xml:space="preserve">regarding </w:t>
      </w:r>
      <w:r w:rsidRPr="00525EF2">
        <w:rPr>
          <w:rFonts w:ascii="Times New Roman" w:hAnsi="Times New Roman" w:cs="Times New Roman"/>
          <w:sz w:val="24"/>
          <w:szCs w:val="24"/>
          <w:lang w:val="en-US"/>
        </w:rPr>
        <w:t xml:space="preserve">EU membership? </w:t>
      </w:r>
    </w:p>
    <w:p w14:paraId="04C68525" w14:textId="4F19EBCB"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question seeks to establish whether there is a relationship between Facebook users who comment on political news stories issued by the media and those who comment on the posts of political campaigns. The second question focuses on users who comment on both media and campaign pages – users we refer to as ‘cross-posters’ – and is structured to evaluate whether cross-posters’ activity </w:t>
      </w:r>
      <w:r w:rsidR="009A348F">
        <w:rPr>
          <w:rFonts w:ascii="Times New Roman" w:hAnsi="Times New Roman" w:cs="Times New Roman"/>
          <w:sz w:val="24"/>
          <w:szCs w:val="24"/>
          <w:lang w:val="en-US"/>
        </w:rPr>
        <w:t>indicates</w:t>
      </w:r>
      <w:r>
        <w:rPr>
          <w:rFonts w:ascii="Times New Roman" w:hAnsi="Times New Roman" w:cs="Times New Roman"/>
          <w:sz w:val="24"/>
          <w:szCs w:val="24"/>
          <w:lang w:val="en-US"/>
        </w:rPr>
        <w:t xml:space="preserve"> polarization. Uniting both questions is a shared focus on citizens’ engagement with political content online and a common goal of understanding where citizens’ political commentary on Facebook is directed in an electoral context.  </w:t>
      </w:r>
    </w:p>
    <w:p w14:paraId="18180597" w14:textId="77777777"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p>
    <w:p w14:paraId="6C9B23FB" w14:textId="7D2B2515"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answer our research questions</w:t>
      </w:r>
      <w:r w:rsidR="003742C0">
        <w:rPr>
          <w:rFonts w:ascii="Times New Roman" w:hAnsi="Times New Roman" w:cs="Times New Roman"/>
          <w:sz w:val="24"/>
          <w:szCs w:val="24"/>
          <w:lang w:val="en-US"/>
        </w:rPr>
        <w:t xml:space="preserve"> we develop three hypotheses</w:t>
      </w:r>
      <w:r>
        <w:rPr>
          <w:rFonts w:ascii="Times New Roman" w:hAnsi="Times New Roman" w:cs="Times New Roman"/>
          <w:sz w:val="24"/>
          <w:szCs w:val="24"/>
          <w:lang w:val="en-US"/>
        </w:rPr>
        <w:t>. The first hypothesis tests whether prior activity with media pages (</w:t>
      </w:r>
      <w:r w:rsidR="00EF021F">
        <w:rPr>
          <w:rFonts w:ascii="Times New Roman" w:hAnsi="Times New Roman" w:cs="Times New Roman"/>
          <w:sz w:val="24"/>
          <w:szCs w:val="24"/>
          <w:lang w:val="en-US"/>
        </w:rPr>
        <w:t xml:space="preserve">our proxy for </w:t>
      </w:r>
      <w:r>
        <w:rPr>
          <w:rFonts w:ascii="Times New Roman" w:hAnsi="Times New Roman" w:cs="Times New Roman"/>
          <w:sz w:val="24"/>
          <w:szCs w:val="24"/>
          <w:lang w:val="en-US"/>
        </w:rPr>
        <w:t>political interest) influences more activity with campaign pages (</w:t>
      </w:r>
      <w:r w:rsidR="00EF021F">
        <w:rPr>
          <w:rFonts w:ascii="Times New Roman" w:hAnsi="Times New Roman" w:cs="Times New Roman"/>
          <w:sz w:val="24"/>
          <w:szCs w:val="24"/>
          <w:lang w:val="en-US"/>
        </w:rPr>
        <w:t xml:space="preserve">our proxy for </w:t>
      </w:r>
      <w:r>
        <w:rPr>
          <w:rFonts w:ascii="Times New Roman" w:hAnsi="Times New Roman" w:cs="Times New Roman"/>
          <w:sz w:val="24"/>
          <w:szCs w:val="24"/>
          <w:lang w:val="en-US"/>
        </w:rPr>
        <w:t xml:space="preserve">political participation) and expects that: </w:t>
      </w:r>
    </w:p>
    <w:p w14:paraId="16C041E2" w14:textId="0B8E87CF"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br/>
      </w:r>
      <w:r w:rsidRPr="00525EF2">
        <w:rPr>
          <w:rFonts w:ascii="Times New Roman" w:hAnsi="Times New Roman" w:cs="Times New Roman"/>
          <w:b/>
          <w:sz w:val="24"/>
          <w:szCs w:val="24"/>
          <w:lang w:val="en-US"/>
        </w:rPr>
        <w:t>H1:</w:t>
      </w:r>
      <w:r>
        <w:rPr>
          <w:rFonts w:ascii="Times New Roman" w:hAnsi="Times New Roman" w:cs="Times New Roman"/>
          <w:sz w:val="24"/>
          <w:szCs w:val="24"/>
          <w:lang w:val="en-US"/>
        </w:rPr>
        <w:t xml:space="preserve"> </w:t>
      </w:r>
      <w:r w:rsidRPr="003521AF">
        <w:rPr>
          <w:rFonts w:ascii="Times New Roman" w:hAnsi="Times New Roman" w:cs="Times New Roman"/>
          <w:sz w:val="24"/>
          <w:szCs w:val="24"/>
          <w:lang w:val="en-US"/>
        </w:rPr>
        <w:t xml:space="preserve">Facebook users </w:t>
      </w:r>
      <w:r>
        <w:rPr>
          <w:rFonts w:ascii="Times New Roman" w:hAnsi="Times New Roman" w:cs="Times New Roman"/>
          <w:sz w:val="24"/>
          <w:szCs w:val="24"/>
          <w:lang w:val="en-US"/>
        </w:rPr>
        <w:t>commenting on media pages</w:t>
      </w:r>
      <w:r w:rsidRPr="003521AF">
        <w:rPr>
          <w:rFonts w:ascii="Times New Roman" w:hAnsi="Times New Roman" w:cs="Times New Roman"/>
          <w:sz w:val="24"/>
          <w:szCs w:val="24"/>
          <w:lang w:val="en-US"/>
        </w:rPr>
        <w:t xml:space="preserve"> before the referendum’s announcement will be </w:t>
      </w:r>
      <w:r w:rsidRPr="00F4055D">
        <w:rPr>
          <w:rFonts w:ascii="Times New Roman" w:hAnsi="Times New Roman" w:cs="Times New Roman"/>
          <w:sz w:val="24"/>
          <w:szCs w:val="24"/>
          <w:lang w:val="en-US"/>
        </w:rPr>
        <w:t>more active</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campaign pages than those who did not comment on media prior to the campaign (Political interest</w:t>
      </w:r>
      <w:r w:rsidRPr="003521AF">
        <w:rPr>
          <w:rFonts w:ascii="Times New Roman" w:hAnsi="Times New Roman" w:cs="Times New Roman"/>
          <w:sz w:val="24"/>
          <w:szCs w:val="24"/>
          <w:lang w:val="en-US"/>
        </w:rPr>
        <w:t xml:space="preserve"> influences </w:t>
      </w:r>
      <w:r>
        <w:rPr>
          <w:rFonts w:ascii="Times New Roman" w:hAnsi="Times New Roman" w:cs="Times New Roman"/>
          <w:sz w:val="24"/>
          <w:szCs w:val="24"/>
          <w:lang w:val="en-US"/>
        </w:rPr>
        <w:t>political participation in</w:t>
      </w:r>
      <w:r w:rsidRPr="002340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online </w:t>
      </w:r>
      <w:r w:rsidRPr="00234061">
        <w:rPr>
          <w:rFonts w:ascii="Times New Roman" w:hAnsi="Times New Roman" w:cs="Times New Roman"/>
          <w:sz w:val="24"/>
          <w:szCs w:val="24"/>
          <w:lang w:val="en-US"/>
        </w:rPr>
        <w:t>campaigns</w:t>
      </w:r>
      <w:r>
        <w:rPr>
          <w:rFonts w:ascii="Times New Roman" w:hAnsi="Times New Roman" w:cs="Times New Roman"/>
          <w:sz w:val="24"/>
          <w:szCs w:val="24"/>
          <w:lang w:val="en-US"/>
        </w:rPr>
        <w:t xml:space="preserve">). </w:t>
      </w:r>
    </w:p>
    <w:p w14:paraId="68AC2B94" w14:textId="77777777"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p>
    <w:p w14:paraId="3010BA9D" w14:textId="51686654"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second hypothesis seeks to test the potential for online campaigns to spur political interest in news. We therefore take those campaign commenters who were not active in media debates before the referendum, but did engage with media posts during the official referendum campaign, and trace their ‘cross-posting’ activity. Hypothesis 2 states that: </w:t>
      </w:r>
    </w:p>
    <w:p w14:paraId="0CD3D774" w14:textId="379D0695" w:rsidR="005728DB" w:rsidRPr="006C32F2" w:rsidRDefault="005728DB" w:rsidP="005728DB">
      <w:pPr>
        <w:spacing w:before="233" w:line="276" w:lineRule="auto"/>
        <w:ind w:right="164"/>
        <w:jc w:val="both"/>
        <w:rPr>
          <w:rFonts w:ascii="Times New Roman" w:hAnsi="Times New Roman" w:cs="Times New Roman"/>
          <w:b/>
          <w:sz w:val="24"/>
          <w:szCs w:val="24"/>
          <w:lang w:val="en-US"/>
        </w:rPr>
      </w:pPr>
      <w:r w:rsidRPr="00CB22F7">
        <w:rPr>
          <w:rFonts w:ascii="Times New Roman" w:hAnsi="Times New Roman" w:cs="Times New Roman"/>
          <w:b/>
          <w:sz w:val="24"/>
          <w:szCs w:val="24"/>
          <w:lang w:val="en-US"/>
        </w:rPr>
        <w:t xml:space="preserve">H2: </w:t>
      </w:r>
      <w:r>
        <w:rPr>
          <w:rFonts w:ascii="Times New Roman" w:hAnsi="Times New Roman" w:cs="Times New Roman"/>
          <w:sz w:val="24"/>
          <w:szCs w:val="24"/>
          <w:lang w:val="en-US"/>
        </w:rPr>
        <w:t>During the official campaign period, commenters who engaged with campaign pages will outnumber those who commented on media pages (</w:t>
      </w:r>
      <w:r w:rsidR="00EF021F">
        <w:rPr>
          <w:rFonts w:ascii="Times New Roman" w:hAnsi="Times New Roman" w:cs="Times New Roman"/>
          <w:sz w:val="24"/>
          <w:szCs w:val="24"/>
          <w:lang w:val="en-US"/>
        </w:rPr>
        <w:t>Under campaign conditions, o</w:t>
      </w:r>
      <w:r>
        <w:rPr>
          <w:rFonts w:ascii="Times New Roman" w:hAnsi="Times New Roman" w:cs="Times New Roman"/>
          <w:sz w:val="24"/>
          <w:szCs w:val="24"/>
          <w:lang w:val="en-US"/>
        </w:rPr>
        <w:t>nline political participation is more prominent than interest with political news from the media</w:t>
      </w:r>
      <w:r w:rsidRPr="003521AF">
        <w:rPr>
          <w:rFonts w:ascii="Times New Roman" w:hAnsi="Times New Roman" w:cs="Times New Roman"/>
          <w:sz w:val="24"/>
          <w:szCs w:val="24"/>
          <w:lang w:val="en-US"/>
        </w:rPr>
        <w:t>)</w:t>
      </w:r>
      <w:r>
        <w:rPr>
          <w:rFonts w:ascii="Times New Roman" w:hAnsi="Times New Roman" w:cs="Times New Roman"/>
          <w:sz w:val="24"/>
          <w:szCs w:val="24"/>
          <w:lang w:val="en-US"/>
        </w:rPr>
        <w:t>.</w:t>
      </w:r>
    </w:p>
    <w:p w14:paraId="35FD3C62" w14:textId="25FEE6AC"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These two hypotheses address our first research question by examining the relationship between citizens</w:t>
      </w:r>
      <w:r w:rsidR="00CD06ED">
        <w:rPr>
          <w:rFonts w:ascii="Times New Roman" w:hAnsi="Times New Roman" w:cs="Times New Roman"/>
          <w:sz w:val="24"/>
          <w:szCs w:val="24"/>
          <w:lang w:val="en-US"/>
        </w:rPr>
        <w:t>’</w:t>
      </w:r>
      <w:r>
        <w:rPr>
          <w:rFonts w:ascii="Times New Roman" w:hAnsi="Times New Roman" w:cs="Times New Roman"/>
          <w:sz w:val="24"/>
          <w:szCs w:val="24"/>
          <w:lang w:val="en-US"/>
        </w:rPr>
        <w:t xml:space="preserve"> commenting activity across media and campaign pages. Our second research question investigates whether the comment patterns of ‘cross-posters’ are characteristic of </w:t>
      </w:r>
      <w:r w:rsidRPr="00A56481">
        <w:rPr>
          <w:rFonts w:ascii="Times New Roman" w:hAnsi="Times New Roman" w:cs="Times New Roman"/>
          <w:sz w:val="24"/>
          <w:szCs w:val="24"/>
          <w:lang w:val="en-US"/>
        </w:rPr>
        <w:t>polarization</w:t>
      </w:r>
      <w:r>
        <w:rPr>
          <w:rFonts w:ascii="Times New Roman" w:hAnsi="Times New Roman" w:cs="Times New Roman"/>
          <w:sz w:val="24"/>
          <w:szCs w:val="24"/>
          <w:lang w:val="en-US"/>
        </w:rPr>
        <w:t xml:space="preserve">. Polarization is low if cross-posters </w:t>
      </w:r>
      <w:r w:rsidR="009A348F">
        <w:rPr>
          <w:rFonts w:ascii="Times New Roman" w:hAnsi="Times New Roman" w:cs="Times New Roman"/>
          <w:sz w:val="24"/>
          <w:szCs w:val="24"/>
          <w:lang w:val="en-US"/>
        </w:rPr>
        <w:t xml:space="preserve">engage with </w:t>
      </w:r>
      <w:r>
        <w:rPr>
          <w:rFonts w:ascii="Times New Roman" w:hAnsi="Times New Roman" w:cs="Times New Roman"/>
          <w:sz w:val="24"/>
          <w:szCs w:val="24"/>
          <w:lang w:val="en-US"/>
        </w:rPr>
        <w:t xml:space="preserve">news from different media sources and shift between the three campaigning pages. </w:t>
      </w:r>
      <w:r w:rsidR="00E91662">
        <w:rPr>
          <w:rFonts w:ascii="Times New Roman" w:hAnsi="Times New Roman" w:cs="Times New Roman"/>
          <w:sz w:val="24"/>
          <w:szCs w:val="24"/>
          <w:lang w:val="en-US"/>
        </w:rPr>
        <w:t>Commenting across pages</w:t>
      </w:r>
      <w:r>
        <w:rPr>
          <w:rFonts w:ascii="Times New Roman" w:hAnsi="Times New Roman" w:cs="Times New Roman"/>
          <w:sz w:val="24"/>
          <w:szCs w:val="24"/>
          <w:lang w:val="en-US"/>
        </w:rPr>
        <w:t xml:space="preserve"> indicates exposure to a broader spectrum of political topics and plural opinion. Polarization is high if cross-posters restrict their commenting to a single news outlet and campaign site. Such cloistered activity indicates exposure to a narrow selection of topics and increases the likelihood of the emergence of sharp divisions of opinion. We can speak of </w:t>
      </w:r>
      <w:r w:rsidRPr="000437BC">
        <w:rPr>
          <w:rFonts w:ascii="Times New Roman" w:hAnsi="Times New Roman" w:cs="Times New Roman"/>
          <w:sz w:val="24"/>
          <w:szCs w:val="24"/>
          <w:lang w:val="en-US"/>
        </w:rPr>
        <w:t xml:space="preserve">extreme polarization </w:t>
      </w:r>
      <w:r>
        <w:rPr>
          <w:rFonts w:ascii="Times New Roman" w:hAnsi="Times New Roman" w:cs="Times New Roman"/>
          <w:sz w:val="24"/>
          <w:szCs w:val="24"/>
          <w:lang w:val="en-US"/>
        </w:rPr>
        <w:t>if bi</w:t>
      </w:r>
      <w:r w:rsidRPr="00541CDF">
        <w:rPr>
          <w:rFonts w:ascii="Times New Roman" w:hAnsi="Times New Roman" w:cs="Times New Roman"/>
          <w:sz w:val="24"/>
          <w:szCs w:val="24"/>
          <w:lang w:val="en-US"/>
        </w:rPr>
        <w:t xml:space="preserve">polar campaigning correlates with bipolar news consumption. In this case, </w:t>
      </w:r>
      <w:r>
        <w:rPr>
          <w:rFonts w:ascii="Times New Roman" w:hAnsi="Times New Roman" w:cs="Times New Roman"/>
          <w:sz w:val="24"/>
          <w:szCs w:val="24"/>
          <w:lang w:val="en-US"/>
        </w:rPr>
        <w:t xml:space="preserve">Facebook users’ activity would be characteristic of </w:t>
      </w:r>
      <w:r w:rsidRPr="00721573">
        <w:rPr>
          <w:rFonts w:ascii="Times New Roman" w:hAnsi="Times New Roman" w:cs="Times New Roman"/>
          <w:color w:val="000000"/>
          <w:sz w:val="24"/>
          <w:szCs w:val="24"/>
          <w:shd w:val="clear" w:color="auto" w:fill="FFFFFF"/>
          <w:lang w:val="en-US"/>
        </w:rPr>
        <w:t xml:space="preserve">“filter bubbles” </w:t>
      </w:r>
      <w:r w:rsidRPr="00A93EE5">
        <w:rPr>
          <w:rFonts w:ascii="Times New Roman" w:hAnsi="Times New Roman" w:cs="Times New Roman"/>
          <w:noProof/>
          <w:color w:val="000000"/>
          <w:sz w:val="24"/>
          <w:szCs w:val="24"/>
          <w:shd w:val="clear" w:color="auto" w:fill="FFFFFF"/>
          <w:lang w:val="en-US"/>
        </w:rPr>
        <w:t>(Bakshy et al., 2015)</w:t>
      </w:r>
      <w:r>
        <w:rPr>
          <w:rFonts w:ascii="Times New Roman" w:hAnsi="Times New Roman" w:cs="Times New Roman"/>
          <w:color w:val="000000"/>
          <w:sz w:val="24"/>
          <w:szCs w:val="24"/>
          <w:shd w:val="clear" w:color="auto" w:fill="FFFFFF"/>
          <w:lang w:val="en-US"/>
        </w:rPr>
        <w:t>, where like</w:t>
      </w:r>
      <w:r w:rsidRPr="00721573">
        <w:rPr>
          <w:rFonts w:ascii="Times New Roman" w:hAnsi="Times New Roman" w:cs="Times New Roman"/>
          <w:color w:val="000000"/>
          <w:sz w:val="24"/>
          <w:szCs w:val="24"/>
          <w:shd w:val="clear" w:color="auto" w:fill="FFFFFF"/>
          <w:lang w:val="en-US"/>
        </w:rPr>
        <w:t>-minded</w:t>
      </w:r>
      <w:r>
        <w:rPr>
          <w:rFonts w:ascii="Times New Roman" w:hAnsi="Times New Roman" w:cs="Times New Roman"/>
          <w:color w:val="000000"/>
          <w:sz w:val="24"/>
          <w:szCs w:val="24"/>
          <w:shd w:val="clear" w:color="auto" w:fill="FFFFFF"/>
          <w:lang w:val="en-US"/>
        </w:rPr>
        <w:t xml:space="preserve"> users</w:t>
      </w:r>
      <w:r w:rsidRPr="00721573">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congregate in highly partisan digital spaces with little diversity of opinion</w:t>
      </w:r>
      <w:r w:rsidRPr="00721573">
        <w:rPr>
          <w:rFonts w:ascii="Times New Roman" w:hAnsi="Times New Roman" w:cs="Times New Roman"/>
          <w:color w:val="000000"/>
          <w:sz w:val="24"/>
          <w:szCs w:val="24"/>
          <w:shd w:val="clear" w:color="auto" w:fill="FFFFFF"/>
          <w:lang w:val="en-US"/>
        </w:rPr>
        <w:t xml:space="preserve"> </w:t>
      </w:r>
      <w:r w:rsidRPr="00721573">
        <w:rPr>
          <w:rFonts w:ascii="Times New Roman" w:hAnsi="Times New Roman" w:cs="Times New Roman"/>
          <w:noProof/>
          <w:color w:val="000000"/>
          <w:sz w:val="24"/>
          <w:szCs w:val="24"/>
          <w:shd w:val="clear" w:color="auto" w:fill="FFFFFF"/>
          <w:lang w:val="en-US"/>
        </w:rPr>
        <w:t>(Sunstein, 2009)</w:t>
      </w:r>
      <w:r w:rsidRPr="00721573">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sz w:val="24"/>
          <w:szCs w:val="24"/>
          <w:lang w:val="en-US"/>
        </w:rPr>
        <w:t xml:space="preserve">Since polarization of debates is a general characteristic of referendum campaigns and the way they are made </w:t>
      </w:r>
      <w:r w:rsidRPr="003521AF">
        <w:rPr>
          <w:rFonts w:ascii="Times New Roman" w:hAnsi="Times New Roman" w:cs="Times New Roman"/>
          <w:sz w:val="24"/>
          <w:szCs w:val="24"/>
          <w:lang w:val="en-US"/>
        </w:rPr>
        <w:t xml:space="preserve">salient </w:t>
      </w:r>
      <w:r w:rsidR="00E91662">
        <w:rPr>
          <w:rFonts w:ascii="Times New Roman" w:hAnsi="Times New Roman" w:cs="Times New Roman"/>
          <w:sz w:val="24"/>
          <w:szCs w:val="24"/>
          <w:lang w:val="en-US"/>
        </w:rPr>
        <w:t>in</w:t>
      </w:r>
      <w:r w:rsidR="00E91662" w:rsidRPr="003521AF">
        <w:rPr>
          <w:rFonts w:ascii="Times New Roman" w:hAnsi="Times New Roman" w:cs="Times New Roman"/>
          <w:sz w:val="24"/>
          <w:szCs w:val="24"/>
          <w:lang w:val="en-US"/>
        </w:rPr>
        <w:t xml:space="preserve"> </w:t>
      </w:r>
      <w:r w:rsidRPr="003521AF">
        <w:rPr>
          <w:rFonts w:ascii="Times New Roman" w:hAnsi="Times New Roman" w:cs="Times New Roman"/>
          <w:sz w:val="24"/>
          <w:szCs w:val="24"/>
          <w:lang w:val="en-US"/>
        </w:rPr>
        <w:t>the media’s agenda</w:t>
      </w:r>
      <w:r>
        <w:rPr>
          <w:rFonts w:ascii="Times New Roman" w:hAnsi="Times New Roman" w:cs="Times New Roman"/>
          <w:sz w:val="24"/>
          <w:szCs w:val="24"/>
          <w:lang w:val="en-US"/>
        </w:rPr>
        <w:t>, we develop a third hypothesis aimed to test the degree of polarization among cross-posters. We expect that:</w:t>
      </w:r>
    </w:p>
    <w:p w14:paraId="4F023AC4" w14:textId="77777777" w:rsidR="005728DB" w:rsidRDefault="005728DB" w:rsidP="005728DB">
      <w:pPr>
        <w:autoSpaceDE w:val="0"/>
        <w:autoSpaceDN w:val="0"/>
        <w:adjustRightInd w:val="0"/>
        <w:spacing w:after="0" w:line="276" w:lineRule="auto"/>
        <w:jc w:val="both"/>
        <w:rPr>
          <w:rFonts w:ascii="Times New Roman" w:hAnsi="Times New Roman" w:cs="Times New Roman"/>
          <w:sz w:val="24"/>
          <w:szCs w:val="24"/>
          <w:lang w:val="en-US"/>
        </w:rPr>
      </w:pPr>
    </w:p>
    <w:p w14:paraId="10A0E313" w14:textId="5627975B" w:rsidR="005728DB" w:rsidRDefault="005728DB" w:rsidP="00E85418">
      <w:pPr>
        <w:autoSpaceDE w:val="0"/>
        <w:autoSpaceDN w:val="0"/>
        <w:adjustRightInd w:val="0"/>
        <w:spacing w:after="0" w:line="276" w:lineRule="auto"/>
        <w:jc w:val="both"/>
        <w:rPr>
          <w:rFonts w:ascii="Times New Roman" w:hAnsi="Times New Roman" w:cs="Times New Roman"/>
          <w:sz w:val="24"/>
          <w:szCs w:val="24"/>
          <w:lang w:val="en-US"/>
        </w:rPr>
      </w:pPr>
      <w:r w:rsidRPr="00D526F5">
        <w:rPr>
          <w:rFonts w:ascii="Times New Roman" w:hAnsi="Times New Roman" w:cs="Times New Roman"/>
          <w:b/>
          <w:sz w:val="24"/>
          <w:szCs w:val="24"/>
          <w:lang w:val="en-US"/>
        </w:rPr>
        <w:t>H3:</w:t>
      </w:r>
      <w:r>
        <w:rPr>
          <w:rFonts w:ascii="Times New Roman" w:hAnsi="Times New Roman" w:cs="Times New Roman"/>
          <w:sz w:val="24"/>
          <w:szCs w:val="24"/>
          <w:lang w:val="en-US"/>
        </w:rPr>
        <w:t xml:space="preserve"> Cross-posters who comment first on campaign pages will trend towards highly partisan media </w:t>
      </w:r>
      <w:r w:rsidRPr="005F66D5">
        <w:rPr>
          <w:rFonts w:ascii="Times New Roman" w:hAnsi="Times New Roman" w:cs="Times New Roman"/>
          <w:sz w:val="24"/>
          <w:szCs w:val="24"/>
          <w:lang w:val="en-US"/>
        </w:rPr>
        <w:t xml:space="preserve">(Polarized environments encourage </w:t>
      </w:r>
      <w:r w:rsidR="00CD06ED">
        <w:rPr>
          <w:rFonts w:ascii="Times New Roman" w:hAnsi="Times New Roman" w:cs="Times New Roman"/>
          <w:sz w:val="24"/>
          <w:szCs w:val="24"/>
          <w:lang w:val="en-US"/>
        </w:rPr>
        <w:t xml:space="preserve">ideological </w:t>
      </w:r>
      <w:r w:rsidRPr="005F66D5">
        <w:rPr>
          <w:rFonts w:ascii="Times New Roman" w:hAnsi="Times New Roman" w:cs="Times New Roman"/>
          <w:sz w:val="24"/>
          <w:szCs w:val="24"/>
          <w:lang w:val="en-US"/>
        </w:rPr>
        <w:t>reinforcement)</w:t>
      </w:r>
      <w:r>
        <w:rPr>
          <w:rFonts w:ascii="Times New Roman" w:hAnsi="Times New Roman" w:cs="Times New Roman"/>
          <w:sz w:val="24"/>
          <w:szCs w:val="24"/>
          <w:lang w:val="en-US"/>
        </w:rPr>
        <w:t xml:space="preserve">. </w:t>
      </w:r>
    </w:p>
    <w:p w14:paraId="6ED0722A" w14:textId="77777777" w:rsidR="00E85418" w:rsidRPr="003521AF" w:rsidRDefault="00E85418" w:rsidP="00E85418">
      <w:pPr>
        <w:autoSpaceDE w:val="0"/>
        <w:autoSpaceDN w:val="0"/>
        <w:adjustRightInd w:val="0"/>
        <w:spacing w:after="0" w:line="276" w:lineRule="auto"/>
        <w:jc w:val="both"/>
        <w:rPr>
          <w:rFonts w:ascii="Times New Roman" w:hAnsi="Times New Roman" w:cs="Times New Roman"/>
          <w:sz w:val="24"/>
          <w:szCs w:val="24"/>
          <w:lang w:val="en-US"/>
        </w:rPr>
      </w:pPr>
    </w:p>
    <w:p w14:paraId="69D48F1A" w14:textId="10FC6D7A" w:rsidR="003F7CE5" w:rsidRPr="003521AF" w:rsidRDefault="003F7CE5" w:rsidP="003F7CE5">
      <w:pPr>
        <w:spacing w:line="276" w:lineRule="auto"/>
        <w:jc w:val="both"/>
        <w:rPr>
          <w:rFonts w:ascii="Times New Roman" w:hAnsi="Times New Roman" w:cs="Times New Roman"/>
          <w:sz w:val="24"/>
          <w:szCs w:val="24"/>
          <w:lang w:val="en-US"/>
        </w:rPr>
      </w:pPr>
      <w:r w:rsidRPr="003521AF">
        <w:rPr>
          <w:rFonts w:ascii="Times New Roman" w:hAnsi="Times New Roman" w:cs="Times New Roman"/>
          <w:sz w:val="24"/>
          <w:szCs w:val="24"/>
          <w:lang w:val="en-US"/>
        </w:rPr>
        <w:t xml:space="preserve">We chose </w:t>
      </w:r>
      <w:r>
        <w:rPr>
          <w:rFonts w:ascii="Times New Roman" w:hAnsi="Times New Roman" w:cs="Times New Roman"/>
          <w:sz w:val="24"/>
          <w:szCs w:val="24"/>
          <w:lang w:val="en-US"/>
        </w:rPr>
        <w:t>six</w:t>
      </w:r>
      <w:r w:rsidRPr="003521AF">
        <w:rPr>
          <w:rFonts w:ascii="Times New Roman" w:hAnsi="Times New Roman" w:cs="Times New Roman"/>
          <w:sz w:val="24"/>
          <w:szCs w:val="24"/>
          <w:lang w:val="en-US"/>
        </w:rPr>
        <w:t xml:space="preserve"> different newspapers that have a significant national presence both in print and on Facebook. As British </w:t>
      </w:r>
      <w:r>
        <w:rPr>
          <w:rFonts w:ascii="Times New Roman" w:hAnsi="Times New Roman" w:cs="Times New Roman"/>
          <w:sz w:val="24"/>
          <w:szCs w:val="24"/>
          <w:lang w:val="en-US"/>
        </w:rPr>
        <w:t>newspapers</w:t>
      </w:r>
      <w:r w:rsidRPr="003521AF">
        <w:rPr>
          <w:rFonts w:ascii="Times New Roman" w:hAnsi="Times New Roman" w:cs="Times New Roman"/>
          <w:sz w:val="24"/>
          <w:szCs w:val="24"/>
          <w:lang w:val="en-US"/>
        </w:rPr>
        <w:t xml:space="preserve"> </w:t>
      </w:r>
      <w:r w:rsidR="00CD06ED">
        <w:rPr>
          <w:rFonts w:ascii="Times New Roman" w:hAnsi="Times New Roman" w:cs="Times New Roman"/>
          <w:sz w:val="24"/>
          <w:szCs w:val="24"/>
          <w:lang w:val="en-US"/>
        </w:rPr>
        <w:t>have partisan</w:t>
      </w:r>
      <w:r w:rsidRPr="003521AF">
        <w:rPr>
          <w:rFonts w:ascii="Times New Roman" w:hAnsi="Times New Roman" w:cs="Times New Roman"/>
          <w:sz w:val="24"/>
          <w:szCs w:val="24"/>
          <w:lang w:val="en-US"/>
        </w:rPr>
        <w:t xml:space="preserve"> political affiliations, we have included </w:t>
      </w:r>
      <w:r>
        <w:rPr>
          <w:rFonts w:ascii="Times New Roman" w:hAnsi="Times New Roman" w:cs="Times New Roman"/>
          <w:sz w:val="24"/>
          <w:szCs w:val="24"/>
          <w:lang w:val="en-US"/>
        </w:rPr>
        <w:t xml:space="preserve">six major </w:t>
      </w:r>
      <w:r w:rsidRPr="003521AF">
        <w:rPr>
          <w:rFonts w:ascii="Times New Roman" w:hAnsi="Times New Roman" w:cs="Times New Roman"/>
          <w:sz w:val="24"/>
          <w:szCs w:val="24"/>
          <w:lang w:val="en-US"/>
        </w:rPr>
        <w:t xml:space="preserve">media outlets </w:t>
      </w:r>
      <w:r>
        <w:rPr>
          <w:rFonts w:ascii="Times New Roman" w:hAnsi="Times New Roman" w:cs="Times New Roman"/>
          <w:sz w:val="24"/>
          <w:szCs w:val="24"/>
          <w:lang w:val="en-US"/>
        </w:rPr>
        <w:t xml:space="preserve">that are </w:t>
      </w:r>
      <w:r w:rsidRPr="003521AF">
        <w:rPr>
          <w:rFonts w:ascii="Times New Roman" w:hAnsi="Times New Roman" w:cs="Times New Roman"/>
          <w:sz w:val="24"/>
          <w:szCs w:val="24"/>
          <w:lang w:val="en-US"/>
        </w:rPr>
        <w:t xml:space="preserve">associated with positions spanning the political spectrum: The Daily Express, The Daily Mail, The Telegraph, </w:t>
      </w:r>
      <w:r>
        <w:rPr>
          <w:rFonts w:ascii="Times New Roman" w:hAnsi="Times New Roman" w:cs="Times New Roman"/>
          <w:sz w:val="24"/>
          <w:szCs w:val="24"/>
          <w:lang w:val="en-US"/>
        </w:rPr>
        <w:t xml:space="preserve">The Times, </w:t>
      </w:r>
      <w:r w:rsidRPr="003521AF">
        <w:rPr>
          <w:rFonts w:ascii="Times New Roman" w:hAnsi="Times New Roman" w:cs="Times New Roman"/>
          <w:sz w:val="24"/>
          <w:szCs w:val="24"/>
          <w:lang w:val="en-US"/>
        </w:rPr>
        <w:t xml:space="preserve">The Guardian, and the Independent. </w:t>
      </w:r>
      <w:r>
        <w:rPr>
          <w:rFonts w:ascii="Times New Roman" w:hAnsi="Times New Roman" w:cs="Times New Roman"/>
          <w:sz w:val="24"/>
          <w:szCs w:val="24"/>
          <w:lang w:val="en-US"/>
        </w:rPr>
        <w:t xml:space="preserve">As a key feature of the British debate, all these newspapers were partisan, i.e. they took an explicit stance in the referendum campaign. </w:t>
      </w:r>
      <w:r w:rsidRPr="000B1F72">
        <w:rPr>
          <w:rFonts w:ascii="Times New Roman" w:hAnsi="Times New Roman" w:cs="Times New Roman"/>
          <w:sz w:val="24"/>
          <w:lang w:val="en-US"/>
        </w:rPr>
        <w:t xml:space="preserve">The tabloid press has a high circulation and is found to defend often Eurosceptic positions or national sovereignty against the EU </w:t>
      </w:r>
      <w:r w:rsidRPr="00A93EE5">
        <w:rPr>
          <w:rFonts w:ascii="Times New Roman" w:hAnsi="Times New Roman" w:cs="Times New Roman"/>
          <w:noProof/>
          <w:sz w:val="24"/>
          <w:lang w:val="en-US"/>
        </w:rPr>
        <w:t>(Krouwel et al., 2017: 115)</w:t>
      </w:r>
      <w:r w:rsidRPr="000B1F72">
        <w:rPr>
          <w:rFonts w:ascii="Times New Roman" w:hAnsi="Times New Roman" w:cs="Times New Roman"/>
          <w:sz w:val="24"/>
          <w:lang w:val="en-US"/>
        </w:rPr>
        <w:t>.</w:t>
      </w:r>
      <w:r w:rsidRPr="003521AF">
        <w:rPr>
          <w:rFonts w:ascii="Times New Roman" w:hAnsi="Times New Roman" w:cs="Times New Roman"/>
          <w:sz w:val="24"/>
          <w:szCs w:val="24"/>
          <w:lang w:val="en-US"/>
        </w:rPr>
        <w:t xml:space="preserve"> The Daily Express and The Daily Mail are both tabloids and represent the </w:t>
      </w:r>
      <w:r>
        <w:rPr>
          <w:rFonts w:ascii="Times New Roman" w:hAnsi="Times New Roman" w:cs="Times New Roman"/>
          <w:sz w:val="24"/>
          <w:szCs w:val="24"/>
          <w:lang w:val="en-US"/>
        </w:rPr>
        <w:t>Eurosceptic position</w:t>
      </w:r>
      <w:r w:rsidRPr="003521AF">
        <w:rPr>
          <w:rFonts w:ascii="Times New Roman" w:hAnsi="Times New Roman" w:cs="Times New Roman"/>
          <w:sz w:val="24"/>
          <w:szCs w:val="24"/>
          <w:lang w:val="en-US"/>
        </w:rPr>
        <w:t>; both supported the Leave campaign</w:t>
      </w:r>
      <w:r w:rsidR="00CD06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A40F8">
        <w:rPr>
          <w:rFonts w:ascii="Times New Roman" w:hAnsi="Times New Roman" w:cs="Times New Roman"/>
          <w:sz w:val="24"/>
          <w:szCs w:val="24"/>
          <w:lang w:val="en-US"/>
        </w:rPr>
        <w:t xml:space="preserve">Broadsheet newspapers generally </w:t>
      </w:r>
      <w:r w:rsidR="00E91662">
        <w:rPr>
          <w:rFonts w:ascii="Times New Roman" w:hAnsi="Times New Roman" w:cs="Times New Roman"/>
          <w:sz w:val="24"/>
          <w:szCs w:val="24"/>
          <w:lang w:val="en-US"/>
        </w:rPr>
        <w:t xml:space="preserve">have </w:t>
      </w:r>
      <w:r w:rsidR="005E3E2F" w:rsidRPr="009A40F8">
        <w:rPr>
          <w:rFonts w:ascii="Times New Roman" w:hAnsi="Times New Roman" w:cs="Times New Roman"/>
          <w:sz w:val="24"/>
          <w:szCs w:val="24"/>
          <w:lang w:val="en-US"/>
        </w:rPr>
        <w:t>lower</w:t>
      </w:r>
      <w:r w:rsidR="005E3E2F">
        <w:rPr>
          <w:rFonts w:ascii="Times New Roman" w:hAnsi="Times New Roman" w:cs="Times New Roman"/>
          <w:sz w:val="24"/>
          <w:szCs w:val="24"/>
          <w:lang w:val="en-US"/>
        </w:rPr>
        <w:t xml:space="preserve"> circulation</w:t>
      </w:r>
      <w:r w:rsidR="00E91662">
        <w:rPr>
          <w:rFonts w:ascii="Times New Roman" w:hAnsi="Times New Roman" w:cs="Times New Roman"/>
          <w:sz w:val="24"/>
          <w:szCs w:val="24"/>
          <w:lang w:val="en-US"/>
        </w:rPr>
        <w:t>s</w:t>
      </w:r>
      <w:r w:rsidR="005E3E2F">
        <w:rPr>
          <w:rFonts w:ascii="Times New Roman" w:hAnsi="Times New Roman" w:cs="Times New Roman"/>
          <w:sz w:val="24"/>
          <w:szCs w:val="24"/>
          <w:lang w:val="en-US"/>
        </w:rPr>
        <w:t xml:space="preserve"> </w:t>
      </w:r>
      <w:r w:rsidRPr="009A40F8">
        <w:rPr>
          <w:rFonts w:ascii="Times New Roman" w:hAnsi="Times New Roman" w:cs="Times New Roman"/>
          <w:sz w:val="24"/>
          <w:szCs w:val="24"/>
          <w:lang w:val="en-US"/>
        </w:rPr>
        <w:t xml:space="preserve">than tabloids and express more plural opinion </w:t>
      </w:r>
      <w:r w:rsidR="00E91662">
        <w:rPr>
          <w:rFonts w:ascii="Times New Roman" w:hAnsi="Times New Roman" w:cs="Times New Roman"/>
          <w:sz w:val="24"/>
          <w:szCs w:val="24"/>
          <w:lang w:val="en-US"/>
        </w:rPr>
        <w:t>regarding</w:t>
      </w:r>
      <w:r w:rsidRPr="009A40F8">
        <w:rPr>
          <w:rFonts w:ascii="Times New Roman" w:hAnsi="Times New Roman" w:cs="Times New Roman"/>
          <w:sz w:val="24"/>
          <w:szCs w:val="24"/>
          <w:lang w:val="en-US"/>
        </w:rPr>
        <w:t xml:space="preserve"> the EU. We include </w:t>
      </w:r>
      <w:r>
        <w:rPr>
          <w:rFonts w:ascii="Times New Roman" w:hAnsi="Times New Roman" w:cs="Times New Roman"/>
          <w:sz w:val="24"/>
          <w:szCs w:val="24"/>
          <w:lang w:val="en-US"/>
        </w:rPr>
        <w:t>T</w:t>
      </w:r>
      <w:r w:rsidRPr="003521AF">
        <w:rPr>
          <w:rFonts w:ascii="Times New Roman" w:hAnsi="Times New Roman" w:cs="Times New Roman"/>
          <w:sz w:val="24"/>
          <w:szCs w:val="24"/>
          <w:lang w:val="en-US"/>
        </w:rPr>
        <w:t>he Telegraph</w:t>
      </w:r>
      <w:r>
        <w:rPr>
          <w:rFonts w:ascii="Times New Roman" w:hAnsi="Times New Roman" w:cs="Times New Roman"/>
          <w:sz w:val="24"/>
          <w:szCs w:val="24"/>
          <w:lang w:val="en-US"/>
        </w:rPr>
        <w:t xml:space="preserve"> and The Times in our sample</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w:t>
      </w:r>
      <w:r w:rsidR="00E91662">
        <w:rPr>
          <w:rFonts w:ascii="Times New Roman" w:hAnsi="Times New Roman" w:cs="Times New Roman"/>
          <w:sz w:val="24"/>
          <w:szCs w:val="24"/>
          <w:lang w:val="en-US"/>
        </w:rPr>
        <w:t>are</w:t>
      </w:r>
      <w:r w:rsidRPr="009A40F8">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classified</w:t>
      </w:r>
      <w:r w:rsidRPr="009A40F8">
        <w:rPr>
          <w:rFonts w:ascii="Times New Roman" w:hAnsi="Times New Roman" w:cs="Times New Roman"/>
          <w:sz w:val="24"/>
          <w:szCs w:val="24"/>
          <w:lang w:val="en-US"/>
        </w:rPr>
        <w:t xml:space="preserve"> </w:t>
      </w:r>
      <w:r w:rsidR="00E91662">
        <w:rPr>
          <w:rFonts w:ascii="Times New Roman" w:hAnsi="Times New Roman" w:cs="Times New Roman"/>
          <w:sz w:val="24"/>
          <w:szCs w:val="24"/>
          <w:lang w:val="en-US"/>
        </w:rPr>
        <w:t xml:space="preserve">by experts </w:t>
      </w:r>
      <w:r w:rsidRPr="009A40F8">
        <w:rPr>
          <w:rFonts w:ascii="Times New Roman" w:hAnsi="Times New Roman" w:cs="Times New Roman"/>
          <w:sz w:val="24"/>
          <w:szCs w:val="24"/>
          <w:lang w:val="en-US"/>
        </w:rPr>
        <w:t>as right-wing and Eurosceptic (ibid. 116)</w:t>
      </w:r>
      <w:r>
        <w:rPr>
          <w:rFonts w:ascii="Times New Roman" w:hAnsi="Times New Roman" w:cs="Times New Roman"/>
          <w:sz w:val="24"/>
          <w:szCs w:val="24"/>
          <w:lang w:val="en-US"/>
        </w:rPr>
        <w:t>.</w:t>
      </w:r>
      <w:r w:rsidRPr="009A40F8">
        <w:rPr>
          <w:rFonts w:ascii="Times New Roman" w:hAnsi="Times New Roman" w:cs="Times New Roman"/>
          <w:sz w:val="24"/>
          <w:szCs w:val="24"/>
          <w:lang w:val="en-US"/>
        </w:rPr>
        <w:t xml:space="preserve"> We further </w:t>
      </w:r>
      <w:r>
        <w:rPr>
          <w:rFonts w:ascii="Times New Roman" w:hAnsi="Times New Roman" w:cs="Times New Roman"/>
          <w:sz w:val="24"/>
          <w:szCs w:val="24"/>
          <w:lang w:val="en-US"/>
        </w:rPr>
        <w:t>collect</w:t>
      </w:r>
      <w:r w:rsidRPr="009A40F8">
        <w:rPr>
          <w:rFonts w:ascii="Times New Roman" w:hAnsi="Times New Roman" w:cs="Times New Roman"/>
          <w:sz w:val="24"/>
          <w:szCs w:val="24"/>
          <w:lang w:val="en-US"/>
        </w:rPr>
        <w:t xml:space="preserve"> data from </w:t>
      </w:r>
      <w:r>
        <w:rPr>
          <w:rFonts w:ascii="Times New Roman" w:hAnsi="Times New Roman" w:cs="Times New Roman"/>
          <w:sz w:val="24"/>
          <w:szCs w:val="24"/>
          <w:lang w:val="en-US"/>
        </w:rPr>
        <w:t>two left-leaning newspapers’</w:t>
      </w:r>
      <w:r w:rsidRPr="009A40F8">
        <w:rPr>
          <w:rFonts w:ascii="Times New Roman" w:hAnsi="Times New Roman" w:cs="Times New Roman"/>
          <w:sz w:val="24"/>
          <w:szCs w:val="24"/>
          <w:lang w:val="en-US"/>
        </w:rPr>
        <w:t xml:space="preserve"> Facebook page</w:t>
      </w:r>
      <w:r>
        <w:rPr>
          <w:rFonts w:ascii="Times New Roman" w:hAnsi="Times New Roman" w:cs="Times New Roman"/>
          <w:sz w:val="24"/>
          <w:szCs w:val="24"/>
          <w:lang w:val="en-US"/>
        </w:rPr>
        <w:t xml:space="preserve">s: </w:t>
      </w:r>
      <w:r w:rsidRPr="007355E3">
        <w:rPr>
          <w:rFonts w:ascii="Times New Roman" w:hAnsi="Times New Roman" w:cs="Times New Roman"/>
          <w:sz w:val="24"/>
          <w:szCs w:val="24"/>
          <w:lang w:val="en-US"/>
        </w:rPr>
        <w:t>The Guardian, which</w:t>
      </w:r>
      <w:r w:rsidRPr="00FA21A4">
        <w:rPr>
          <w:rFonts w:ascii="Times New Roman" w:hAnsi="Times New Roman" w:cs="Times New Roman"/>
          <w:sz w:val="24"/>
          <w:szCs w:val="24"/>
          <w:lang w:val="en-US"/>
        </w:rPr>
        <w:t xml:space="preserve"> is pro-European and encourag</w:t>
      </w:r>
      <w:r>
        <w:rPr>
          <w:rFonts w:ascii="Times New Roman" w:hAnsi="Times New Roman" w:cs="Times New Roman"/>
          <w:sz w:val="24"/>
          <w:szCs w:val="24"/>
          <w:lang w:val="en-US"/>
        </w:rPr>
        <w:t>ed</w:t>
      </w:r>
      <w:r w:rsidRPr="00FA21A4">
        <w:rPr>
          <w:rFonts w:ascii="Times New Roman" w:hAnsi="Times New Roman" w:cs="Times New Roman"/>
          <w:sz w:val="24"/>
          <w:szCs w:val="24"/>
          <w:lang w:val="en-US"/>
        </w:rPr>
        <w:t xml:space="preserve"> </w:t>
      </w:r>
      <w:r w:rsidRPr="003521AF">
        <w:rPr>
          <w:rFonts w:ascii="Times New Roman" w:hAnsi="Times New Roman" w:cs="Times New Roman"/>
          <w:sz w:val="24"/>
          <w:szCs w:val="24"/>
          <w:lang w:val="en-US"/>
        </w:rPr>
        <w:t xml:space="preserve">its readers to vote </w:t>
      </w:r>
      <w:r w:rsidRPr="00592CB8">
        <w:rPr>
          <w:rFonts w:ascii="Times New Roman" w:hAnsi="Times New Roman" w:cs="Times New Roman"/>
          <w:sz w:val="24"/>
          <w:szCs w:val="24"/>
          <w:lang w:val="en-US"/>
        </w:rPr>
        <w:t>Remain</w:t>
      </w:r>
      <w:r w:rsidR="00CD06ED">
        <w:rPr>
          <w:rFonts w:ascii="Times New Roman" w:hAnsi="Times New Roman" w:cs="Times New Roman"/>
          <w:sz w:val="24"/>
          <w:szCs w:val="24"/>
          <w:lang w:val="en-US"/>
        </w:rPr>
        <w:t>,</w:t>
      </w:r>
      <w:r w:rsidRPr="00592CB8">
        <w:rPr>
          <w:rFonts w:ascii="Times New Roman" w:hAnsi="Times New Roman" w:cs="Times New Roman"/>
          <w:sz w:val="24"/>
          <w:szCs w:val="24"/>
          <w:lang w:val="en-US"/>
        </w:rPr>
        <w:t xml:space="preserve"> and The Independent</w:t>
      </w:r>
      <w:r>
        <w:rPr>
          <w:rFonts w:ascii="Times New Roman" w:hAnsi="Times New Roman" w:cs="Times New Roman"/>
          <w:sz w:val="24"/>
          <w:szCs w:val="24"/>
          <w:lang w:val="en-US"/>
        </w:rPr>
        <w:t>,</w:t>
      </w:r>
      <w:r w:rsidRPr="007355E3">
        <w:rPr>
          <w:rFonts w:ascii="Times New Roman" w:hAnsi="Times New Roman" w:cs="Times New Roman"/>
          <w:i/>
          <w:sz w:val="24"/>
          <w:szCs w:val="24"/>
          <w:lang w:val="en-US"/>
        </w:rPr>
        <w:t xml:space="preserve"> </w:t>
      </w:r>
      <w:r>
        <w:rPr>
          <w:rFonts w:ascii="Times New Roman" w:hAnsi="Times New Roman" w:cs="Times New Roman"/>
          <w:sz w:val="24"/>
          <w:szCs w:val="24"/>
          <w:lang w:val="en-US"/>
        </w:rPr>
        <w:t>a newspaper that currently exists only in digital form and during the referendum</w:t>
      </w:r>
      <w:r w:rsidRPr="003521AF">
        <w:rPr>
          <w:rFonts w:ascii="Times New Roman" w:hAnsi="Times New Roman" w:cs="Times New Roman"/>
          <w:sz w:val="24"/>
          <w:szCs w:val="24"/>
          <w:lang w:val="en-US"/>
        </w:rPr>
        <w:t xml:space="preserve"> </w:t>
      </w:r>
      <w:r w:rsidR="00CD06ED">
        <w:rPr>
          <w:rFonts w:ascii="Times New Roman" w:hAnsi="Times New Roman" w:cs="Times New Roman"/>
          <w:sz w:val="24"/>
          <w:szCs w:val="24"/>
          <w:lang w:val="en-US"/>
        </w:rPr>
        <w:t>favored the</w:t>
      </w:r>
      <w:r w:rsidRPr="003521AF">
        <w:rPr>
          <w:rFonts w:ascii="Times New Roman" w:hAnsi="Times New Roman" w:cs="Times New Roman"/>
          <w:sz w:val="24"/>
          <w:szCs w:val="24"/>
          <w:lang w:val="en-US"/>
        </w:rPr>
        <w:t xml:space="preserve"> UK’s contin</w:t>
      </w:r>
      <w:r w:rsidR="00CD06ED">
        <w:rPr>
          <w:rFonts w:ascii="Times New Roman" w:hAnsi="Times New Roman" w:cs="Times New Roman"/>
          <w:sz w:val="24"/>
          <w:szCs w:val="24"/>
          <w:lang w:val="en-US"/>
        </w:rPr>
        <w:t>uation of its EU</w:t>
      </w:r>
      <w:r w:rsidRPr="003521AF">
        <w:rPr>
          <w:rFonts w:ascii="Times New Roman" w:hAnsi="Times New Roman" w:cs="Times New Roman"/>
          <w:sz w:val="24"/>
          <w:szCs w:val="24"/>
          <w:lang w:val="en-US"/>
        </w:rPr>
        <w:t xml:space="preserve"> membership.</w:t>
      </w:r>
    </w:p>
    <w:p w14:paraId="1A82D6B4" w14:textId="1CC2E58C" w:rsidR="003F7CE5" w:rsidRPr="003521AF" w:rsidRDefault="00B96C93" w:rsidP="003F7C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included three political campaigns in our analysis: Stronger In, Vote Leave, and Leave EU. Stronger In and Vote Leave were the</w:t>
      </w:r>
      <w:r w:rsidR="003F7CE5"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official</w:t>
      </w:r>
      <w:r w:rsidRPr="003521AF">
        <w:rPr>
          <w:rFonts w:ascii="Times New Roman" w:hAnsi="Times New Roman" w:cs="Times New Roman"/>
          <w:sz w:val="24"/>
          <w:szCs w:val="24"/>
          <w:lang w:val="en-US"/>
        </w:rPr>
        <w:t xml:space="preserve"> </w:t>
      </w:r>
      <w:r w:rsidR="003F7CE5" w:rsidRPr="003521AF">
        <w:rPr>
          <w:rFonts w:ascii="Times New Roman" w:hAnsi="Times New Roman" w:cs="Times New Roman"/>
          <w:sz w:val="24"/>
          <w:szCs w:val="24"/>
          <w:lang w:val="en-US"/>
        </w:rPr>
        <w:t>campaigns designated to represent the two options on the referendum ballot</w:t>
      </w:r>
      <w:r>
        <w:rPr>
          <w:rFonts w:ascii="Times New Roman" w:hAnsi="Times New Roman" w:cs="Times New Roman"/>
          <w:sz w:val="24"/>
          <w:szCs w:val="24"/>
          <w:lang w:val="en-US"/>
        </w:rPr>
        <w:t xml:space="preserve">. </w:t>
      </w:r>
      <w:r w:rsidR="003F7CE5" w:rsidRPr="003521AF">
        <w:rPr>
          <w:rFonts w:ascii="Times New Roman" w:hAnsi="Times New Roman" w:cs="Times New Roman"/>
          <w:sz w:val="24"/>
          <w:szCs w:val="24"/>
          <w:lang w:val="en-US"/>
        </w:rPr>
        <w:t>Both campaigns received state funding for their electioneering</w:t>
      </w:r>
      <w:r w:rsidR="00E91662">
        <w:rPr>
          <w:rFonts w:ascii="Times New Roman" w:hAnsi="Times New Roman" w:cs="Times New Roman"/>
          <w:sz w:val="24"/>
          <w:szCs w:val="24"/>
          <w:lang w:val="en-US"/>
        </w:rPr>
        <w:t>,</w:t>
      </w:r>
      <w:r w:rsidR="003F7CE5" w:rsidRPr="003521AF">
        <w:rPr>
          <w:rFonts w:ascii="Times New Roman" w:hAnsi="Times New Roman" w:cs="Times New Roman"/>
          <w:sz w:val="24"/>
          <w:szCs w:val="24"/>
          <w:lang w:val="en-US"/>
        </w:rPr>
        <w:t xml:space="preserve"> and both communicated their message across a variety of media forms, from posters to TV ads. </w:t>
      </w:r>
      <w:r>
        <w:rPr>
          <w:rFonts w:ascii="Times New Roman" w:hAnsi="Times New Roman" w:cs="Times New Roman"/>
          <w:sz w:val="24"/>
          <w:szCs w:val="24"/>
          <w:lang w:val="en-US"/>
        </w:rPr>
        <w:t xml:space="preserve">Leave EU, </w:t>
      </w:r>
      <w:r w:rsidR="00E91662">
        <w:rPr>
          <w:rFonts w:ascii="Times New Roman" w:hAnsi="Times New Roman" w:cs="Times New Roman"/>
          <w:sz w:val="24"/>
          <w:szCs w:val="24"/>
          <w:lang w:val="en-US"/>
        </w:rPr>
        <w:t>by contrast</w:t>
      </w:r>
      <w:r>
        <w:rPr>
          <w:rFonts w:ascii="Times New Roman" w:hAnsi="Times New Roman" w:cs="Times New Roman"/>
          <w:sz w:val="24"/>
          <w:szCs w:val="24"/>
          <w:lang w:val="en-US"/>
        </w:rPr>
        <w:t>, was an</w:t>
      </w:r>
      <w:r w:rsidR="003F7CE5" w:rsidRPr="003521AF">
        <w:rPr>
          <w:rFonts w:ascii="Times New Roman" w:hAnsi="Times New Roman" w:cs="Times New Roman"/>
          <w:sz w:val="24"/>
          <w:szCs w:val="24"/>
          <w:lang w:val="en-US"/>
        </w:rPr>
        <w:t xml:space="preserve"> unofficial, privately sponsored campaign</w:t>
      </w:r>
      <w:r>
        <w:rPr>
          <w:rFonts w:ascii="Times New Roman" w:hAnsi="Times New Roman" w:cs="Times New Roman"/>
          <w:sz w:val="24"/>
          <w:szCs w:val="24"/>
          <w:lang w:val="en-US"/>
        </w:rPr>
        <w:t xml:space="preserve"> </w:t>
      </w:r>
      <w:r w:rsidR="00A01FFC">
        <w:rPr>
          <w:rFonts w:ascii="Times New Roman" w:hAnsi="Times New Roman" w:cs="Times New Roman"/>
          <w:sz w:val="24"/>
          <w:szCs w:val="24"/>
          <w:lang w:val="en-US"/>
        </w:rPr>
        <w:t>associated wit</w:t>
      </w:r>
      <w:r w:rsidR="00777624">
        <w:rPr>
          <w:rFonts w:ascii="Times New Roman" w:hAnsi="Times New Roman" w:cs="Times New Roman"/>
          <w:sz w:val="24"/>
          <w:szCs w:val="24"/>
          <w:lang w:val="en-US"/>
        </w:rPr>
        <w:t xml:space="preserve">h the UK Independence Party and was </w:t>
      </w:r>
      <w:r w:rsidR="00E91662">
        <w:rPr>
          <w:rFonts w:ascii="Times New Roman" w:hAnsi="Times New Roman" w:cs="Times New Roman"/>
          <w:sz w:val="24"/>
          <w:szCs w:val="24"/>
          <w:lang w:val="en-US"/>
        </w:rPr>
        <w:t>largely comprised</w:t>
      </w:r>
      <w:r w:rsidR="00A01FFC">
        <w:rPr>
          <w:rFonts w:ascii="Times New Roman" w:hAnsi="Times New Roman" w:cs="Times New Roman"/>
          <w:sz w:val="24"/>
          <w:szCs w:val="24"/>
          <w:lang w:val="en-US"/>
        </w:rPr>
        <w:t xml:space="preserve"> </w:t>
      </w:r>
      <w:r w:rsidR="00E91662">
        <w:rPr>
          <w:rFonts w:ascii="Times New Roman" w:hAnsi="Times New Roman" w:cs="Times New Roman"/>
          <w:sz w:val="24"/>
          <w:szCs w:val="24"/>
          <w:lang w:val="en-US"/>
        </w:rPr>
        <w:t xml:space="preserve">of </w:t>
      </w:r>
      <w:r w:rsidR="00A01FFC">
        <w:rPr>
          <w:rFonts w:ascii="Times New Roman" w:hAnsi="Times New Roman" w:cs="Times New Roman"/>
          <w:sz w:val="24"/>
          <w:szCs w:val="24"/>
          <w:lang w:val="en-US"/>
        </w:rPr>
        <w:t xml:space="preserve">more radical </w:t>
      </w:r>
      <w:r w:rsidR="00E91662">
        <w:rPr>
          <w:rFonts w:ascii="Times New Roman" w:hAnsi="Times New Roman" w:cs="Times New Roman"/>
          <w:sz w:val="24"/>
          <w:szCs w:val="24"/>
          <w:lang w:val="en-US"/>
        </w:rPr>
        <w:t>proponents of Brexit than Vote Leave</w:t>
      </w:r>
      <w:r w:rsidR="00A01FFC">
        <w:rPr>
          <w:rFonts w:ascii="Times New Roman" w:hAnsi="Times New Roman" w:cs="Times New Roman"/>
          <w:sz w:val="24"/>
          <w:szCs w:val="24"/>
          <w:lang w:val="en-US"/>
        </w:rPr>
        <w:t>. Leave EU</w:t>
      </w:r>
      <w:r w:rsidR="003F7CE5" w:rsidRPr="003521AF">
        <w:rPr>
          <w:rFonts w:ascii="Times New Roman" w:hAnsi="Times New Roman" w:cs="Times New Roman"/>
          <w:sz w:val="24"/>
          <w:szCs w:val="24"/>
          <w:lang w:val="en-US"/>
        </w:rPr>
        <w:t xml:space="preserve"> had the most </w:t>
      </w:r>
      <w:r w:rsidR="00205D15">
        <w:rPr>
          <w:rFonts w:ascii="Times New Roman" w:hAnsi="Times New Roman" w:cs="Times New Roman"/>
          <w:sz w:val="24"/>
          <w:szCs w:val="24"/>
          <w:lang w:val="en-US"/>
        </w:rPr>
        <w:t xml:space="preserve">Facebook </w:t>
      </w:r>
      <w:r w:rsidR="003F7CE5" w:rsidRPr="003521AF">
        <w:rPr>
          <w:rFonts w:ascii="Times New Roman" w:hAnsi="Times New Roman" w:cs="Times New Roman"/>
          <w:sz w:val="24"/>
          <w:szCs w:val="24"/>
          <w:lang w:val="en-US"/>
        </w:rPr>
        <w:t>followers at the time of writing (797,173). Stronger In (renamed Open Britain after the defeat in the referendum), ha</w:t>
      </w:r>
      <w:r w:rsidR="00A01FFC">
        <w:rPr>
          <w:rFonts w:ascii="Times New Roman" w:hAnsi="Times New Roman" w:cs="Times New Roman"/>
          <w:sz w:val="24"/>
          <w:szCs w:val="24"/>
          <w:lang w:val="en-US"/>
        </w:rPr>
        <w:t>d</w:t>
      </w:r>
      <w:r w:rsidR="003F7CE5" w:rsidRPr="003521AF">
        <w:rPr>
          <w:rFonts w:ascii="Times New Roman" w:hAnsi="Times New Roman" w:cs="Times New Roman"/>
          <w:sz w:val="24"/>
          <w:szCs w:val="24"/>
          <w:lang w:val="en-US"/>
        </w:rPr>
        <w:t xml:space="preserve"> 567,668 followers, whereas Vote Leave, whose Facebook page</w:t>
      </w:r>
      <w:r w:rsidR="003F7CE5">
        <w:rPr>
          <w:rFonts w:ascii="Times New Roman" w:hAnsi="Times New Roman" w:cs="Times New Roman"/>
          <w:sz w:val="24"/>
          <w:szCs w:val="24"/>
          <w:lang w:val="en-US"/>
        </w:rPr>
        <w:t xml:space="preserve"> is currently inactive, ha</w:t>
      </w:r>
      <w:r w:rsidR="00A01FFC">
        <w:rPr>
          <w:rFonts w:ascii="Times New Roman" w:hAnsi="Times New Roman" w:cs="Times New Roman"/>
          <w:sz w:val="24"/>
          <w:szCs w:val="24"/>
          <w:lang w:val="en-US"/>
        </w:rPr>
        <w:t>d</w:t>
      </w:r>
      <w:r w:rsidR="003F7CE5">
        <w:rPr>
          <w:rFonts w:ascii="Times New Roman" w:hAnsi="Times New Roman" w:cs="Times New Roman"/>
          <w:sz w:val="24"/>
          <w:szCs w:val="24"/>
          <w:lang w:val="en-US"/>
        </w:rPr>
        <w:t xml:space="preserve"> 547,</w:t>
      </w:r>
      <w:r w:rsidR="003F7CE5" w:rsidRPr="003521AF">
        <w:rPr>
          <w:rFonts w:ascii="Times New Roman" w:hAnsi="Times New Roman" w:cs="Times New Roman"/>
          <w:sz w:val="24"/>
          <w:szCs w:val="24"/>
          <w:lang w:val="en-US"/>
        </w:rPr>
        <w:t>108 followers.</w:t>
      </w:r>
    </w:p>
    <w:p w14:paraId="28736D57" w14:textId="41EE6116" w:rsidR="00205D15" w:rsidRDefault="00205D15" w:rsidP="00205D15">
      <w:pPr>
        <w:jc w:val="both"/>
        <w:rPr>
          <w:rFonts w:ascii="Times New Roman" w:hAnsi="Times New Roman" w:cs="Times New Roman"/>
          <w:sz w:val="24"/>
          <w:szCs w:val="24"/>
          <w:lang w:val="en-US"/>
        </w:rPr>
      </w:pPr>
      <w:r w:rsidRPr="003521AF">
        <w:rPr>
          <w:rFonts w:ascii="Times New Roman" w:hAnsi="Times New Roman" w:cs="Times New Roman"/>
          <w:sz w:val="24"/>
          <w:szCs w:val="24"/>
          <w:lang w:val="en-US"/>
        </w:rPr>
        <w:t>Using the Java-based tool VoxPopuli, developed by Duje Bonacci, we surveyed</w:t>
      </w:r>
      <w:r w:rsidR="00CC3CB6">
        <w:rPr>
          <w:rFonts w:ascii="Times New Roman" w:hAnsi="Times New Roman" w:cs="Times New Roman"/>
          <w:sz w:val="24"/>
          <w:szCs w:val="24"/>
          <w:lang w:val="en-US"/>
        </w:rPr>
        <w:t xml:space="preserve"> the</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six</w:t>
      </w:r>
      <w:r w:rsidRPr="003521AF">
        <w:rPr>
          <w:rFonts w:ascii="Times New Roman" w:hAnsi="Times New Roman" w:cs="Times New Roman"/>
          <w:sz w:val="24"/>
          <w:szCs w:val="24"/>
          <w:lang w:val="en-US"/>
        </w:rPr>
        <w:t xml:space="preserve"> newspaper Facebook pages (Daily Mail, Telegraph, </w:t>
      </w:r>
      <w:r>
        <w:rPr>
          <w:rFonts w:ascii="Times New Roman" w:hAnsi="Times New Roman" w:cs="Times New Roman"/>
          <w:sz w:val="24"/>
          <w:szCs w:val="24"/>
          <w:lang w:val="en-US"/>
        </w:rPr>
        <w:t xml:space="preserve">Times, </w:t>
      </w:r>
      <w:r w:rsidRPr="003521AF">
        <w:rPr>
          <w:rFonts w:ascii="Times New Roman" w:hAnsi="Times New Roman" w:cs="Times New Roman"/>
          <w:sz w:val="24"/>
          <w:szCs w:val="24"/>
          <w:lang w:val="en-US"/>
        </w:rPr>
        <w:t xml:space="preserve">Guardian, Independent and Daily Express) and three campaigns (Stronger In, Vote Leave and Leave EU) for the period June 1, 2015 – </w:t>
      </w:r>
      <w:r w:rsidR="00E91662">
        <w:rPr>
          <w:rFonts w:ascii="Times New Roman" w:hAnsi="Times New Roman" w:cs="Times New Roman"/>
          <w:sz w:val="24"/>
          <w:szCs w:val="24"/>
          <w:lang w:val="en-US"/>
        </w:rPr>
        <w:t xml:space="preserve">November </w:t>
      </w:r>
      <w:r w:rsidR="00A56481">
        <w:rPr>
          <w:rFonts w:ascii="Times New Roman" w:hAnsi="Times New Roman" w:cs="Times New Roman"/>
          <w:sz w:val="24"/>
          <w:szCs w:val="24"/>
          <w:lang w:val="en-US"/>
        </w:rPr>
        <w:t>30</w:t>
      </w:r>
      <w:r w:rsidRPr="003521AF">
        <w:rPr>
          <w:rFonts w:ascii="Times New Roman" w:hAnsi="Times New Roman" w:cs="Times New Roman"/>
          <w:sz w:val="24"/>
          <w:szCs w:val="24"/>
          <w:lang w:val="en-US"/>
        </w:rPr>
        <w:t>, 2016. For each of these public pages, we harvested all the posts made by the page</w:t>
      </w:r>
      <w:r w:rsidR="001720CD">
        <w:rPr>
          <w:rFonts w:ascii="Times New Roman" w:hAnsi="Times New Roman" w:cs="Times New Roman"/>
          <w:sz w:val="24"/>
          <w:szCs w:val="24"/>
          <w:lang w:val="en-US"/>
        </w:rPr>
        <w:t xml:space="preserve"> and</w:t>
      </w:r>
      <w:r w:rsidRPr="003521AF">
        <w:rPr>
          <w:rFonts w:ascii="Times New Roman" w:hAnsi="Times New Roman" w:cs="Times New Roman"/>
          <w:sz w:val="24"/>
          <w:szCs w:val="24"/>
          <w:lang w:val="en-US"/>
        </w:rPr>
        <w:t xml:space="preserve">, for each post, all first and second order comments. </w:t>
      </w:r>
      <w:r w:rsidR="00B96C93">
        <w:rPr>
          <w:rFonts w:ascii="Times New Roman" w:hAnsi="Times New Roman" w:cs="Times New Roman"/>
          <w:sz w:val="24"/>
          <w:szCs w:val="24"/>
          <w:lang w:val="en-US"/>
        </w:rPr>
        <w:t xml:space="preserve">First order comments refer to comments made in reply to the institutions’ post; second order comments refer to replies to another user. </w:t>
      </w:r>
      <w:r>
        <w:rPr>
          <w:rFonts w:ascii="Times New Roman" w:hAnsi="Times New Roman" w:cs="Times New Roman"/>
          <w:sz w:val="24"/>
          <w:szCs w:val="24"/>
          <w:lang w:val="en-US"/>
        </w:rPr>
        <w:t>In total, we gathered 189,</w:t>
      </w:r>
      <w:r w:rsidRPr="003521AF">
        <w:rPr>
          <w:rFonts w:ascii="Times New Roman" w:hAnsi="Times New Roman" w:cs="Times New Roman"/>
          <w:sz w:val="24"/>
          <w:szCs w:val="24"/>
          <w:lang w:val="en-US"/>
        </w:rPr>
        <w:t xml:space="preserve">940 posts that generated </w:t>
      </w:r>
      <w:r>
        <w:rPr>
          <w:rFonts w:ascii="Times New Roman" w:hAnsi="Times New Roman" w:cs="Times New Roman"/>
          <w:sz w:val="24"/>
          <w:szCs w:val="24"/>
          <w:lang w:val="en-US"/>
        </w:rPr>
        <w:t>33,</w:t>
      </w:r>
      <w:r w:rsidRPr="004A7DBF">
        <w:rPr>
          <w:rFonts w:ascii="Times New Roman" w:hAnsi="Times New Roman" w:cs="Times New Roman"/>
          <w:sz w:val="24"/>
          <w:szCs w:val="24"/>
          <w:lang w:val="en-US"/>
        </w:rPr>
        <w:t>737</w:t>
      </w:r>
      <w:r>
        <w:rPr>
          <w:rFonts w:ascii="Times New Roman" w:hAnsi="Times New Roman" w:cs="Times New Roman"/>
          <w:sz w:val="24"/>
          <w:szCs w:val="24"/>
          <w:lang w:val="en-US"/>
        </w:rPr>
        <w:t>,</w:t>
      </w:r>
      <w:r w:rsidRPr="004A7DBF">
        <w:rPr>
          <w:rFonts w:ascii="Times New Roman" w:hAnsi="Times New Roman" w:cs="Times New Roman"/>
          <w:sz w:val="24"/>
          <w:szCs w:val="24"/>
          <w:lang w:val="en-US"/>
        </w:rPr>
        <w:t>588</w:t>
      </w:r>
      <w:r>
        <w:rPr>
          <w:rFonts w:ascii="Calibri" w:eastAsia="Times New Roman" w:hAnsi="Calibri" w:cs="Calibri"/>
          <w:lang w:val="en-US" w:eastAsia="sv-SE"/>
        </w:rPr>
        <w:t xml:space="preserve"> </w:t>
      </w:r>
      <w:r w:rsidRPr="003521AF">
        <w:rPr>
          <w:rFonts w:ascii="Times New Roman" w:hAnsi="Times New Roman" w:cs="Times New Roman"/>
          <w:sz w:val="24"/>
          <w:szCs w:val="24"/>
          <w:lang w:val="en-US"/>
        </w:rPr>
        <w:t xml:space="preserve">comments from </w:t>
      </w:r>
      <w:r w:rsidRPr="00992178">
        <w:rPr>
          <w:rFonts w:ascii="Times New Roman" w:hAnsi="Times New Roman" w:cs="Times New Roman"/>
          <w:sz w:val="24"/>
          <w:szCs w:val="24"/>
          <w:lang w:val="en-US"/>
        </w:rPr>
        <w:t>6,735,234</w:t>
      </w:r>
      <w:r>
        <w:rPr>
          <w:rFonts w:ascii="Times New Roman" w:hAnsi="Times New Roman" w:cs="Times New Roman"/>
          <w:sz w:val="24"/>
          <w:szCs w:val="24"/>
          <w:lang w:val="en-US"/>
        </w:rPr>
        <w:t xml:space="preserve"> </w:t>
      </w:r>
      <w:r w:rsidRPr="003521AF">
        <w:rPr>
          <w:rFonts w:ascii="Times New Roman" w:hAnsi="Times New Roman" w:cs="Times New Roman"/>
          <w:sz w:val="24"/>
          <w:szCs w:val="24"/>
          <w:lang w:val="en-US"/>
        </w:rPr>
        <w:t xml:space="preserve">unique </w:t>
      </w:r>
      <w:r>
        <w:rPr>
          <w:rFonts w:ascii="Times New Roman" w:hAnsi="Times New Roman" w:cs="Times New Roman"/>
          <w:sz w:val="24"/>
          <w:szCs w:val="24"/>
          <w:lang w:val="en-US"/>
        </w:rPr>
        <w:t>commenters</w:t>
      </w:r>
      <w:r w:rsidRPr="003521AF">
        <w:rPr>
          <w:rFonts w:ascii="Times New Roman" w:hAnsi="Times New Roman" w:cs="Times New Roman"/>
          <w:sz w:val="24"/>
          <w:szCs w:val="24"/>
          <w:lang w:val="en-US"/>
        </w:rPr>
        <w:t xml:space="preserve">. </w:t>
      </w:r>
    </w:p>
    <w:p w14:paraId="6F36740D" w14:textId="710F6A3F" w:rsidR="00205D15" w:rsidRPr="00EA7D70" w:rsidRDefault="005C6A37" w:rsidP="00205D15">
      <w:pPr>
        <w:jc w:val="both"/>
        <w:rPr>
          <w:rFonts w:ascii="Times New Roman" w:hAnsi="Times New Roman" w:cs="Times New Roman"/>
          <w:sz w:val="24"/>
          <w:szCs w:val="24"/>
          <w:lang w:val="en-US"/>
        </w:rPr>
      </w:pPr>
      <w:r>
        <w:rPr>
          <w:rFonts w:ascii="Times New Roman" w:hAnsi="Times New Roman" w:cs="Times New Roman"/>
          <w:sz w:val="24"/>
          <w:szCs w:val="24"/>
          <w:lang w:val="en-US"/>
        </w:rPr>
        <w:t>The focus of our</w:t>
      </w:r>
      <w:r w:rsidR="00205D15">
        <w:rPr>
          <w:rFonts w:ascii="Times New Roman" w:hAnsi="Times New Roman" w:cs="Times New Roman"/>
          <w:sz w:val="24"/>
          <w:szCs w:val="24"/>
          <w:lang w:val="en-US"/>
        </w:rPr>
        <w:t xml:space="preserve"> </w:t>
      </w:r>
      <w:r>
        <w:rPr>
          <w:rFonts w:ascii="Times New Roman" w:hAnsi="Times New Roman" w:cs="Times New Roman"/>
          <w:sz w:val="24"/>
          <w:szCs w:val="24"/>
          <w:lang w:val="en-US"/>
        </w:rPr>
        <w:t>analysis</w:t>
      </w:r>
      <w:r w:rsidR="00205D15">
        <w:rPr>
          <w:rFonts w:ascii="Times New Roman" w:hAnsi="Times New Roman" w:cs="Times New Roman"/>
          <w:sz w:val="24"/>
          <w:szCs w:val="24"/>
          <w:lang w:val="en-US"/>
        </w:rPr>
        <w:t xml:space="preserve"> is citizens’ online engagement with </w:t>
      </w:r>
      <w:r w:rsidR="00205D15" w:rsidRPr="005A6C8B">
        <w:rPr>
          <w:rFonts w:ascii="Times New Roman" w:hAnsi="Times New Roman" w:cs="Times New Roman"/>
          <w:i/>
          <w:sz w:val="24"/>
          <w:szCs w:val="24"/>
          <w:lang w:val="en-US"/>
        </w:rPr>
        <w:t>political</w:t>
      </w:r>
      <w:r w:rsidR="00205D15">
        <w:rPr>
          <w:rFonts w:ascii="Times New Roman" w:hAnsi="Times New Roman" w:cs="Times New Roman"/>
          <w:sz w:val="24"/>
          <w:szCs w:val="24"/>
          <w:lang w:val="en-US"/>
        </w:rPr>
        <w:t xml:space="preserve"> content. We consider all posts</w:t>
      </w:r>
      <w:r w:rsidR="001720CD">
        <w:rPr>
          <w:rFonts w:ascii="Times New Roman" w:hAnsi="Times New Roman" w:cs="Times New Roman"/>
          <w:sz w:val="24"/>
          <w:szCs w:val="24"/>
          <w:lang w:val="en-US"/>
        </w:rPr>
        <w:t xml:space="preserve"> by campaign pages, and comments to them,</w:t>
      </w:r>
      <w:r w:rsidR="00205D15">
        <w:rPr>
          <w:rFonts w:ascii="Times New Roman" w:hAnsi="Times New Roman" w:cs="Times New Roman"/>
          <w:sz w:val="24"/>
          <w:szCs w:val="24"/>
          <w:lang w:val="en-US"/>
        </w:rPr>
        <w:t xml:space="preserve"> to belong to the sphere of politics. For the media, we separated </w:t>
      </w:r>
      <w:r w:rsidR="00205D15" w:rsidRPr="003521AF">
        <w:rPr>
          <w:rFonts w:ascii="Times New Roman" w:hAnsi="Times New Roman" w:cs="Times New Roman"/>
          <w:sz w:val="24"/>
          <w:szCs w:val="24"/>
          <w:lang w:val="en-US"/>
        </w:rPr>
        <w:t>political stories (for example about the refugee crisis, the rise of ISIS</w:t>
      </w:r>
      <w:r w:rsidR="00205D15">
        <w:rPr>
          <w:rFonts w:ascii="Times New Roman" w:hAnsi="Times New Roman" w:cs="Times New Roman"/>
          <w:sz w:val="24"/>
          <w:szCs w:val="24"/>
          <w:lang w:val="en-US"/>
        </w:rPr>
        <w:t>, Brexit</w:t>
      </w:r>
      <w:r w:rsidR="00205D15" w:rsidRPr="003521AF">
        <w:rPr>
          <w:rFonts w:ascii="Times New Roman" w:hAnsi="Times New Roman" w:cs="Times New Roman"/>
          <w:sz w:val="24"/>
          <w:szCs w:val="24"/>
          <w:lang w:val="en-US"/>
        </w:rPr>
        <w:t xml:space="preserve"> or the American presidential election) </w:t>
      </w:r>
      <w:r w:rsidR="00205D15">
        <w:rPr>
          <w:rFonts w:ascii="Times New Roman" w:hAnsi="Times New Roman" w:cs="Times New Roman"/>
          <w:sz w:val="24"/>
          <w:szCs w:val="24"/>
          <w:lang w:val="en-US"/>
        </w:rPr>
        <w:t>from</w:t>
      </w:r>
      <w:r w:rsidR="00205D15" w:rsidRPr="003521AF">
        <w:rPr>
          <w:rFonts w:ascii="Times New Roman" w:hAnsi="Times New Roman" w:cs="Times New Roman"/>
          <w:sz w:val="24"/>
          <w:szCs w:val="24"/>
          <w:lang w:val="en-US"/>
        </w:rPr>
        <w:t xml:space="preserve"> non-political </w:t>
      </w:r>
      <w:r w:rsidR="00205D15">
        <w:rPr>
          <w:rFonts w:ascii="Times New Roman" w:hAnsi="Times New Roman" w:cs="Times New Roman"/>
          <w:sz w:val="24"/>
          <w:szCs w:val="24"/>
          <w:lang w:val="en-US"/>
        </w:rPr>
        <w:t>content, e.g. the</w:t>
      </w:r>
      <w:r w:rsidR="00205D15" w:rsidRPr="003521AF">
        <w:rPr>
          <w:rFonts w:ascii="Times New Roman" w:hAnsi="Times New Roman" w:cs="Times New Roman"/>
          <w:sz w:val="24"/>
          <w:szCs w:val="24"/>
          <w:lang w:val="en-US"/>
        </w:rPr>
        <w:t xml:space="preserve"> genres of lifestyle, entertainment, sports or culture</w:t>
      </w:r>
      <w:r w:rsidR="00205D15">
        <w:rPr>
          <w:rFonts w:ascii="Times New Roman" w:hAnsi="Times New Roman" w:cs="Times New Roman"/>
          <w:sz w:val="24"/>
          <w:szCs w:val="24"/>
          <w:lang w:val="en-US"/>
        </w:rPr>
        <w:t xml:space="preserve">. </w:t>
      </w:r>
      <w:r w:rsidR="001720CD">
        <w:rPr>
          <w:rFonts w:ascii="Times New Roman" w:hAnsi="Times New Roman" w:cs="Times New Roman"/>
          <w:sz w:val="24"/>
          <w:szCs w:val="24"/>
          <w:lang w:val="en-US"/>
        </w:rPr>
        <w:t>To achieve this categorization</w:t>
      </w:r>
      <w:r w:rsidR="00205D15">
        <w:rPr>
          <w:rFonts w:ascii="Times New Roman" w:hAnsi="Times New Roman" w:cs="Times New Roman"/>
          <w:sz w:val="24"/>
          <w:szCs w:val="24"/>
          <w:lang w:val="en-US"/>
        </w:rPr>
        <w:t xml:space="preserve">, we created a dictionary of political keywords that contained over 150 </w:t>
      </w:r>
      <w:r w:rsidR="00E91662">
        <w:rPr>
          <w:rFonts w:ascii="Times New Roman" w:hAnsi="Times New Roman" w:cs="Times New Roman"/>
          <w:sz w:val="24"/>
          <w:szCs w:val="24"/>
          <w:lang w:val="en-US"/>
        </w:rPr>
        <w:t xml:space="preserve">entries </w:t>
      </w:r>
      <w:r w:rsidR="00205D15">
        <w:rPr>
          <w:rFonts w:ascii="Times New Roman" w:hAnsi="Times New Roman" w:cs="Times New Roman"/>
          <w:sz w:val="24"/>
          <w:szCs w:val="24"/>
          <w:lang w:val="en-US"/>
        </w:rPr>
        <w:t>(see the Appendix</w:t>
      </w:r>
      <w:r w:rsidR="00205D15" w:rsidRPr="00DC4DF9">
        <w:rPr>
          <w:rFonts w:ascii="Times New Roman" w:hAnsi="Times New Roman" w:cs="Times New Roman"/>
          <w:sz w:val="24"/>
          <w:szCs w:val="24"/>
          <w:lang w:val="en-US"/>
        </w:rPr>
        <w:t xml:space="preserve"> </w:t>
      </w:r>
      <w:r w:rsidR="00205D15">
        <w:rPr>
          <w:rFonts w:ascii="Times New Roman" w:hAnsi="Times New Roman" w:cs="Times New Roman"/>
          <w:sz w:val="24"/>
          <w:szCs w:val="24"/>
          <w:lang w:val="en-US"/>
        </w:rPr>
        <w:t>for the complete list)</w:t>
      </w:r>
      <w:r w:rsidR="00205D15" w:rsidRPr="003521AF">
        <w:rPr>
          <w:rFonts w:ascii="Times New Roman" w:hAnsi="Times New Roman" w:cs="Times New Roman"/>
          <w:sz w:val="24"/>
          <w:szCs w:val="24"/>
          <w:lang w:val="en-US"/>
        </w:rPr>
        <w:t>.</w:t>
      </w:r>
      <w:r w:rsidR="00205D15">
        <w:rPr>
          <w:rFonts w:ascii="Times New Roman" w:hAnsi="Times New Roman" w:cs="Times New Roman"/>
          <w:sz w:val="24"/>
          <w:szCs w:val="24"/>
          <w:lang w:val="en-US"/>
        </w:rPr>
        <w:t xml:space="preserve"> </w:t>
      </w:r>
      <w:r w:rsidR="00205D15" w:rsidRPr="00D40923">
        <w:rPr>
          <w:rFonts w:ascii="Times New Roman" w:hAnsi="Times New Roman" w:cs="Times New Roman"/>
          <w:sz w:val="24"/>
          <w:szCs w:val="24"/>
          <w:lang w:val="en-US"/>
        </w:rPr>
        <w:t xml:space="preserve">In a similar approach to Freelon’s (2017), </w:t>
      </w:r>
      <w:r w:rsidR="00205D15">
        <w:rPr>
          <w:rFonts w:ascii="Times New Roman" w:hAnsi="Times New Roman" w:cs="Times New Roman"/>
          <w:sz w:val="24"/>
          <w:szCs w:val="24"/>
          <w:lang w:val="en-US"/>
        </w:rPr>
        <w:t>we built the dictionary inductively by first manually classifying political news stories and then identifying prominent keywords within them. The dictionary contains the names of prominent political actors (including foreign heads of state), topical words (such as ‘oil’ or ‘refugee’), and countries or cities featuring prominently in contemporary political debates. While only one word needed to appear in a post to count as political (e.g., USA), by examining keyword co-occurrence we find that the large majority of posts containing any of these words were political in their content (e.g. 920 of 928 articles mentioning USA, or 99%, were political). Our criteria, it is important to emphasize, capture</w:t>
      </w:r>
      <w:r w:rsidR="00CC3CB6">
        <w:rPr>
          <w:rFonts w:ascii="Times New Roman" w:hAnsi="Times New Roman" w:cs="Times New Roman"/>
          <w:sz w:val="24"/>
          <w:szCs w:val="24"/>
          <w:lang w:val="en-US"/>
        </w:rPr>
        <w:t>s</w:t>
      </w:r>
      <w:r w:rsidR="00205D15">
        <w:rPr>
          <w:rFonts w:ascii="Times New Roman" w:hAnsi="Times New Roman" w:cs="Times New Roman"/>
          <w:sz w:val="24"/>
          <w:szCs w:val="24"/>
          <w:lang w:val="en-US"/>
        </w:rPr>
        <w:t xml:space="preserve"> political content outside the scope of the immediate Brexit debate, since our </w:t>
      </w:r>
      <w:r w:rsidR="00273A43">
        <w:rPr>
          <w:rFonts w:ascii="Times New Roman" w:hAnsi="Times New Roman" w:cs="Times New Roman"/>
          <w:sz w:val="24"/>
          <w:szCs w:val="24"/>
          <w:lang w:val="en-US"/>
        </w:rPr>
        <w:t xml:space="preserve">time frame includes </w:t>
      </w:r>
      <w:r w:rsidR="00926FE4">
        <w:rPr>
          <w:rFonts w:ascii="Times New Roman" w:hAnsi="Times New Roman" w:cs="Times New Roman"/>
          <w:sz w:val="24"/>
          <w:szCs w:val="24"/>
          <w:lang w:val="en-US"/>
        </w:rPr>
        <w:t xml:space="preserve">several </w:t>
      </w:r>
      <w:r w:rsidR="00273A43">
        <w:rPr>
          <w:rFonts w:ascii="Times New Roman" w:hAnsi="Times New Roman" w:cs="Times New Roman"/>
          <w:sz w:val="24"/>
          <w:szCs w:val="24"/>
          <w:lang w:val="en-US"/>
        </w:rPr>
        <w:t xml:space="preserve">months </w:t>
      </w:r>
      <w:r w:rsidR="00205D15">
        <w:rPr>
          <w:rFonts w:ascii="Times New Roman" w:hAnsi="Times New Roman" w:cs="Times New Roman"/>
          <w:sz w:val="24"/>
          <w:szCs w:val="24"/>
          <w:lang w:val="en-US"/>
        </w:rPr>
        <w:t xml:space="preserve">both before and after the referendum campaign. </w:t>
      </w:r>
      <w:r w:rsidR="00205D15" w:rsidRPr="00592CB8">
        <w:rPr>
          <w:rFonts w:ascii="Times New Roman" w:hAnsi="Times New Roman" w:cs="Times New Roman"/>
          <w:sz w:val="24"/>
          <w:szCs w:val="24"/>
          <w:lang w:val="en-US"/>
        </w:rPr>
        <w:t xml:space="preserve"> </w:t>
      </w:r>
    </w:p>
    <w:p w14:paraId="5654E7F5" w14:textId="77777777" w:rsidR="00187FE2" w:rsidRDefault="00187FE2" w:rsidP="00205D15">
      <w:pPr>
        <w:jc w:val="both"/>
        <w:rPr>
          <w:rFonts w:ascii="Times New Roman" w:hAnsi="Times New Roman" w:cs="Times New Roman"/>
          <w:sz w:val="24"/>
          <w:szCs w:val="24"/>
          <w:lang w:val="en-US"/>
        </w:rPr>
      </w:pPr>
    </w:p>
    <w:p w14:paraId="12538D14" w14:textId="2A580166" w:rsidR="00187FE2" w:rsidRPr="00E85418" w:rsidRDefault="00187FE2" w:rsidP="00205D15">
      <w:pPr>
        <w:jc w:val="both"/>
        <w:rPr>
          <w:rFonts w:ascii="Times New Roman" w:hAnsi="Times New Roman" w:cs="Times New Roman"/>
          <w:b/>
          <w:sz w:val="24"/>
          <w:szCs w:val="24"/>
          <w:lang w:val="en-US"/>
        </w:rPr>
      </w:pPr>
      <w:r w:rsidRPr="00E85418">
        <w:rPr>
          <w:rFonts w:ascii="Times New Roman" w:hAnsi="Times New Roman" w:cs="Times New Roman"/>
          <w:b/>
          <w:sz w:val="24"/>
          <w:szCs w:val="24"/>
          <w:lang w:val="en-US"/>
        </w:rPr>
        <w:t>Results</w:t>
      </w:r>
    </w:p>
    <w:p w14:paraId="170F0193" w14:textId="71AFAE34" w:rsidR="00205D15" w:rsidRPr="002905DE" w:rsidRDefault="00205D15" w:rsidP="00205D1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Our political sample (combining all campaign posts and all political media posts) contains 47,843 </w:t>
      </w:r>
      <w:r w:rsidR="001720CD">
        <w:rPr>
          <w:rFonts w:ascii="Times New Roman" w:hAnsi="Times New Roman" w:cs="Times New Roman"/>
          <w:sz w:val="24"/>
          <w:szCs w:val="24"/>
          <w:lang w:val="en-US"/>
        </w:rPr>
        <w:t>posts</w:t>
      </w:r>
      <w:r>
        <w:rPr>
          <w:rFonts w:ascii="Times New Roman" w:hAnsi="Times New Roman" w:cs="Times New Roman"/>
          <w:sz w:val="24"/>
          <w:szCs w:val="24"/>
          <w:lang w:val="en-US"/>
        </w:rPr>
        <w:t xml:space="preserve">, associated with 8,563,819 comments issued by </w:t>
      </w:r>
      <w:r w:rsidRPr="00992178">
        <w:rPr>
          <w:rFonts w:ascii="Times New Roman" w:hAnsi="Times New Roman" w:cs="Times New Roman"/>
          <w:sz w:val="24"/>
          <w:szCs w:val="24"/>
          <w:lang w:val="en-US"/>
        </w:rPr>
        <w:t>1,</w:t>
      </w:r>
      <w:r w:rsidR="000E75A5">
        <w:rPr>
          <w:rFonts w:ascii="Times New Roman" w:hAnsi="Times New Roman" w:cs="Times New Roman"/>
          <w:sz w:val="24"/>
          <w:szCs w:val="24"/>
          <w:lang w:val="en-US"/>
        </w:rPr>
        <w:t>863,487</w:t>
      </w:r>
      <w:r>
        <w:rPr>
          <w:rFonts w:ascii="Times New Roman" w:hAnsi="Times New Roman" w:cs="Times New Roman"/>
          <w:sz w:val="24"/>
          <w:szCs w:val="24"/>
          <w:lang w:val="en-US"/>
        </w:rPr>
        <w:t xml:space="preserve"> unique users.</w:t>
      </w:r>
      <w:r w:rsidRPr="002905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Political content therefore represents roughly one quarter of the </w:t>
      </w:r>
      <w:r w:rsidR="00CC3CB6">
        <w:rPr>
          <w:rFonts w:ascii="Times New Roman" w:hAnsi="Times New Roman" w:cs="Times New Roman"/>
          <w:sz w:val="24"/>
          <w:szCs w:val="24"/>
          <w:lang w:val="en-US"/>
        </w:rPr>
        <w:t>number of total posts, comments</w:t>
      </w:r>
      <w:r>
        <w:rPr>
          <w:rFonts w:ascii="Times New Roman" w:hAnsi="Times New Roman" w:cs="Times New Roman"/>
          <w:sz w:val="24"/>
          <w:szCs w:val="24"/>
          <w:lang w:val="en-US"/>
        </w:rPr>
        <w:t xml:space="preserve"> and commenters. For the remainder of the study, we will refer only to this political subsample when we report and analyze data. </w:t>
      </w:r>
      <w:r w:rsidRPr="003521AF">
        <w:rPr>
          <w:rFonts w:ascii="Times New Roman" w:hAnsi="Times New Roman" w:cs="Times New Roman"/>
          <w:sz w:val="24"/>
          <w:szCs w:val="24"/>
          <w:lang w:val="en-US"/>
        </w:rPr>
        <w:t>For each comment, we collected the user ID of the comment</w:t>
      </w:r>
      <w:r>
        <w:rPr>
          <w:rFonts w:ascii="Times New Roman" w:hAnsi="Times New Roman" w:cs="Times New Roman"/>
          <w:sz w:val="24"/>
          <w:szCs w:val="24"/>
          <w:lang w:val="en-US"/>
        </w:rPr>
        <w:t>e</w:t>
      </w:r>
      <w:r w:rsidRPr="003521AF">
        <w:rPr>
          <w:rFonts w:ascii="Times New Roman" w:hAnsi="Times New Roman" w:cs="Times New Roman"/>
          <w:sz w:val="24"/>
          <w:szCs w:val="24"/>
          <w:lang w:val="en-US"/>
        </w:rPr>
        <w:t>r, the ID of the post they commented on, as well as the time when the comment was made.</w:t>
      </w:r>
      <w:r>
        <w:rPr>
          <w:rFonts w:ascii="Times New Roman" w:hAnsi="Times New Roman" w:cs="Times New Roman"/>
          <w:sz w:val="24"/>
          <w:szCs w:val="24"/>
          <w:lang w:val="en-US"/>
        </w:rPr>
        <w:t xml:space="preserve"> Figure 1 below presents the public posts issued by each page, as well as the number of posts that generated comments. </w:t>
      </w:r>
    </w:p>
    <w:p w14:paraId="35BC18C7" w14:textId="1AEBA1F2" w:rsidR="00205D15" w:rsidRPr="00160A62" w:rsidRDefault="0063033E" w:rsidP="00205D15">
      <w:pPr>
        <w:spacing w:line="276" w:lineRule="auto"/>
        <w:rPr>
          <w:noProof/>
          <w:lang w:val="en-US" w:eastAsia="sv-SE"/>
        </w:rPr>
      </w:pPr>
      <w:r>
        <w:rPr>
          <w:noProof/>
          <w:lang w:eastAsia="sv-SE"/>
        </w:rPr>
        <w:drawing>
          <wp:inline distT="0" distB="0" distL="0" distR="0" wp14:anchorId="5CB06FE5" wp14:editId="395EFDF9">
            <wp:extent cx="4572000" cy="274320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0F62DD" w14:textId="77777777" w:rsidR="00205D15" w:rsidRPr="0073195C" w:rsidRDefault="00205D15" w:rsidP="00205D15">
      <w:pPr>
        <w:spacing w:line="276" w:lineRule="auto"/>
        <w:rPr>
          <w:rFonts w:ascii="Times New Roman" w:hAnsi="Times New Roman" w:cs="Times New Roman"/>
          <w:sz w:val="20"/>
          <w:szCs w:val="20"/>
          <w:lang w:val="en-US"/>
        </w:rPr>
      </w:pPr>
      <w:r w:rsidRPr="0073195C">
        <w:rPr>
          <w:rFonts w:ascii="Times New Roman" w:hAnsi="Times New Roman" w:cs="Times New Roman"/>
          <w:sz w:val="20"/>
          <w:szCs w:val="20"/>
          <w:lang w:val="en-US"/>
        </w:rPr>
        <w:t>Figure 1. Political posts (aggregate data)</w:t>
      </w:r>
    </w:p>
    <w:p w14:paraId="45506039" w14:textId="683DD52D" w:rsidR="00205D15" w:rsidRPr="00EF06DC" w:rsidRDefault="00205D15" w:rsidP="00205D15">
      <w:pPr>
        <w:spacing w:line="276" w:lineRule="auto"/>
        <w:jc w:val="both"/>
        <w:rPr>
          <w:rFonts w:ascii="Times New Roman" w:hAnsi="Times New Roman" w:cs="Times New Roman"/>
          <w:sz w:val="24"/>
          <w:szCs w:val="24"/>
          <w:lang w:val="en-US"/>
        </w:rPr>
      </w:pPr>
      <w:r w:rsidRPr="00EF06DC">
        <w:rPr>
          <w:rFonts w:ascii="Times New Roman" w:hAnsi="Times New Roman" w:cs="Times New Roman"/>
          <w:sz w:val="24"/>
          <w:szCs w:val="24"/>
          <w:lang w:val="en-US"/>
        </w:rPr>
        <w:t xml:space="preserve">Overall, Figure 1 highlights that </w:t>
      </w:r>
      <w:r w:rsidRPr="00EF06DC">
        <w:rPr>
          <w:rFonts w:ascii="Times New Roman" w:hAnsi="Times New Roman" w:cs="Times New Roman"/>
          <w:i/>
          <w:sz w:val="24"/>
          <w:szCs w:val="24"/>
          <w:lang w:val="en-US"/>
        </w:rPr>
        <w:t>political commentary on Facebook overwhelmingly occurs on media pages</w:t>
      </w:r>
      <w:r w:rsidRPr="00EF06DC">
        <w:rPr>
          <w:rFonts w:ascii="Times New Roman" w:hAnsi="Times New Roman" w:cs="Times New Roman"/>
          <w:sz w:val="24"/>
          <w:szCs w:val="24"/>
          <w:lang w:val="en-US"/>
        </w:rPr>
        <w:t xml:space="preserve"> </w:t>
      </w:r>
      <w:r w:rsidR="0015684F" w:rsidRPr="00EF06DC">
        <w:rPr>
          <w:rFonts w:ascii="Times New Roman" w:hAnsi="Times New Roman" w:cs="Times New Roman"/>
          <w:sz w:val="24"/>
          <w:szCs w:val="24"/>
          <w:lang w:val="en-US"/>
        </w:rPr>
        <w:t>compared to the</w:t>
      </w:r>
      <w:r w:rsidRPr="00EF06DC">
        <w:rPr>
          <w:rFonts w:ascii="Times New Roman" w:hAnsi="Times New Roman" w:cs="Times New Roman"/>
          <w:sz w:val="24"/>
          <w:szCs w:val="24"/>
          <w:lang w:val="en-US"/>
        </w:rPr>
        <w:t xml:space="preserve"> official referendum campaigns</w:t>
      </w:r>
      <w:r w:rsidR="0015684F" w:rsidRPr="00EF06DC">
        <w:rPr>
          <w:rFonts w:ascii="Times New Roman" w:hAnsi="Times New Roman" w:cs="Times New Roman"/>
          <w:sz w:val="24"/>
          <w:szCs w:val="24"/>
          <w:lang w:val="en-US"/>
        </w:rPr>
        <w:t>,</w:t>
      </w:r>
      <w:r w:rsidRPr="00EF06DC">
        <w:rPr>
          <w:rFonts w:ascii="Times New Roman" w:hAnsi="Times New Roman" w:cs="Times New Roman"/>
          <w:sz w:val="24"/>
          <w:szCs w:val="24"/>
          <w:lang w:val="en-US"/>
        </w:rPr>
        <w:t xml:space="preserve"> Stronger In and Vote Leave. </w:t>
      </w:r>
      <w:r w:rsidR="0015684F" w:rsidRPr="00EF06DC">
        <w:rPr>
          <w:rFonts w:ascii="Times New Roman" w:hAnsi="Times New Roman" w:cs="Times New Roman"/>
          <w:sz w:val="24"/>
          <w:szCs w:val="24"/>
          <w:lang w:val="en-US"/>
        </w:rPr>
        <w:t>On the one hand, this is relatively unsurprising. Previous research highlights that Facebook users are reluctan</w:t>
      </w:r>
      <w:r w:rsidR="007725CF">
        <w:rPr>
          <w:rFonts w:ascii="Times New Roman" w:hAnsi="Times New Roman" w:cs="Times New Roman"/>
          <w:sz w:val="24"/>
          <w:szCs w:val="24"/>
          <w:lang w:val="en-US"/>
        </w:rPr>
        <w:t>t</w:t>
      </w:r>
      <w:r w:rsidR="0015684F" w:rsidRPr="00EF06DC">
        <w:rPr>
          <w:rFonts w:ascii="Times New Roman" w:hAnsi="Times New Roman" w:cs="Times New Roman"/>
          <w:sz w:val="24"/>
          <w:szCs w:val="24"/>
          <w:lang w:val="en-US"/>
        </w:rPr>
        <w:t xml:space="preserve"> to follow (Nielsen and Vaccari, 2013) or leave comments </w:t>
      </w:r>
      <w:r w:rsidR="0015684F" w:rsidRPr="00EF06DC">
        <w:rPr>
          <w:rFonts w:ascii="Times New Roman" w:hAnsi="Times New Roman" w:cs="Times New Roman"/>
          <w:noProof/>
          <w:sz w:val="24"/>
          <w:szCs w:val="24"/>
          <w:lang w:val="en-US"/>
        </w:rPr>
        <w:t xml:space="preserve">(Vesnic-Alujevic, 2012) </w:t>
      </w:r>
      <w:r w:rsidR="0015684F" w:rsidRPr="00EF06DC">
        <w:rPr>
          <w:rFonts w:ascii="Times New Roman" w:hAnsi="Times New Roman" w:cs="Times New Roman"/>
          <w:sz w:val="24"/>
          <w:szCs w:val="24"/>
          <w:lang w:val="en-US"/>
        </w:rPr>
        <w:t xml:space="preserve">on </w:t>
      </w:r>
      <w:r w:rsidR="001720CD">
        <w:rPr>
          <w:rFonts w:ascii="Times New Roman" w:hAnsi="Times New Roman" w:cs="Times New Roman"/>
          <w:sz w:val="24"/>
          <w:szCs w:val="24"/>
          <w:lang w:val="en-US"/>
        </w:rPr>
        <w:t>political actors’</w:t>
      </w:r>
      <w:r w:rsidR="0015684F" w:rsidRPr="00EF06DC">
        <w:rPr>
          <w:rFonts w:ascii="Times New Roman" w:hAnsi="Times New Roman" w:cs="Times New Roman"/>
          <w:sz w:val="24"/>
          <w:szCs w:val="24"/>
          <w:lang w:val="en-US"/>
        </w:rPr>
        <w:t xml:space="preserve"> Facebook pages. </w:t>
      </w:r>
      <w:r w:rsidR="005C6A37">
        <w:rPr>
          <w:rFonts w:ascii="Times New Roman" w:hAnsi="Times New Roman" w:cs="Times New Roman"/>
          <w:sz w:val="24"/>
          <w:szCs w:val="24"/>
          <w:lang w:val="en-US"/>
        </w:rPr>
        <w:t>However, the</w:t>
      </w:r>
      <w:r w:rsidR="0015684F" w:rsidRPr="00EF06DC">
        <w:rPr>
          <w:rFonts w:ascii="Times New Roman" w:hAnsi="Times New Roman" w:cs="Times New Roman"/>
          <w:sz w:val="24"/>
          <w:szCs w:val="24"/>
          <w:lang w:val="en-US"/>
        </w:rPr>
        <w:t xml:space="preserve"> Leave EU campai</w:t>
      </w:r>
      <w:r w:rsidR="005C6A37">
        <w:rPr>
          <w:rFonts w:ascii="Times New Roman" w:hAnsi="Times New Roman" w:cs="Times New Roman"/>
          <w:sz w:val="24"/>
          <w:szCs w:val="24"/>
          <w:lang w:val="en-US"/>
        </w:rPr>
        <w:t>gn</w:t>
      </w:r>
      <w:r w:rsidR="0015684F" w:rsidRPr="00EF06DC">
        <w:rPr>
          <w:rFonts w:ascii="Times New Roman" w:hAnsi="Times New Roman" w:cs="Times New Roman"/>
          <w:sz w:val="24"/>
          <w:szCs w:val="24"/>
          <w:lang w:val="en-US"/>
        </w:rPr>
        <w:t xml:space="preserve"> is a clear exception and </w:t>
      </w:r>
      <w:r w:rsidR="005C6A37">
        <w:rPr>
          <w:rFonts w:ascii="Times New Roman" w:hAnsi="Times New Roman" w:cs="Times New Roman"/>
          <w:sz w:val="24"/>
          <w:szCs w:val="24"/>
          <w:lang w:val="en-US"/>
        </w:rPr>
        <w:t>generates</w:t>
      </w:r>
      <w:r w:rsidR="0015684F" w:rsidRPr="00EF06DC">
        <w:rPr>
          <w:rFonts w:ascii="Times New Roman" w:hAnsi="Times New Roman" w:cs="Times New Roman"/>
          <w:sz w:val="24"/>
          <w:szCs w:val="24"/>
          <w:lang w:val="en-US"/>
        </w:rPr>
        <w:t xml:space="preserve"> commenting activity on par with major British media outlets on Facebook. Leave EU</w:t>
      </w:r>
      <w:r w:rsidR="001720CD">
        <w:rPr>
          <w:rFonts w:ascii="Times New Roman" w:hAnsi="Times New Roman" w:cs="Times New Roman"/>
          <w:sz w:val="24"/>
          <w:szCs w:val="24"/>
          <w:lang w:val="en-US"/>
        </w:rPr>
        <w:t>, while by far the most active political page in the dataset,</w:t>
      </w:r>
      <w:r w:rsidR="0015684F" w:rsidRPr="00EF06DC">
        <w:rPr>
          <w:rFonts w:ascii="Times New Roman" w:hAnsi="Times New Roman" w:cs="Times New Roman"/>
          <w:sz w:val="24"/>
          <w:szCs w:val="24"/>
          <w:lang w:val="en-US"/>
        </w:rPr>
        <w:t xml:space="preserve"> only received comments on approximately one-third of its posts</w:t>
      </w:r>
      <w:r w:rsidR="001720CD">
        <w:rPr>
          <w:rFonts w:ascii="Times New Roman" w:hAnsi="Times New Roman" w:cs="Times New Roman"/>
          <w:sz w:val="24"/>
          <w:szCs w:val="24"/>
          <w:lang w:val="en-US"/>
        </w:rPr>
        <w:t>. This outlier is due to Leave EU allowing users to post ‘visitor posts’ to the page, a feature that was counted as original posts by our harvester. This choice by Leave EU to allow users to post on their page fits with Leave EU’s grassroots profile, but</w:t>
      </w:r>
      <w:r w:rsidR="00CC3CB6">
        <w:rPr>
          <w:rFonts w:ascii="Times New Roman" w:hAnsi="Times New Roman" w:cs="Times New Roman"/>
          <w:sz w:val="24"/>
          <w:szCs w:val="24"/>
          <w:lang w:val="en-US"/>
        </w:rPr>
        <w:t xml:space="preserve"> </w:t>
      </w:r>
      <w:r w:rsidR="00273A43">
        <w:rPr>
          <w:rFonts w:ascii="Times New Roman" w:hAnsi="Times New Roman" w:cs="Times New Roman"/>
          <w:sz w:val="24"/>
          <w:szCs w:val="24"/>
          <w:lang w:val="en-US"/>
        </w:rPr>
        <w:t>clearly,</w:t>
      </w:r>
      <w:r w:rsidR="001720CD">
        <w:rPr>
          <w:rFonts w:ascii="Times New Roman" w:hAnsi="Times New Roman" w:cs="Times New Roman"/>
          <w:sz w:val="24"/>
          <w:szCs w:val="24"/>
          <w:lang w:val="en-US"/>
        </w:rPr>
        <w:t xml:space="preserve"> visitor posts did not garner significant commenting activity. </w:t>
      </w:r>
      <w:r w:rsidR="0015684F" w:rsidRPr="00EF06DC">
        <w:rPr>
          <w:rFonts w:ascii="Times New Roman" w:hAnsi="Times New Roman" w:cs="Times New Roman"/>
          <w:sz w:val="24"/>
          <w:szCs w:val="24"/>
          <w:lang w:val="en-US"/>
        </w:rPr>
        <w:t xml:space="preserve">The least active media outlet </w:t>
      </w:r>
      <w:r w:rsidR="0036574D" w:rsidRPr="00EF06DC">
        <w:rPr>
          <w:rFonts w:ascii="Times New Roman" w:hAnsi="Times New Roman" w:cs="Times New Roman"/>
          <w:sz w:val="24"/>
          <w:szCs w:val="24"/>
          <w:lang w:val="en-US"/>
        </w:rPr>
        <w:t>in terms of both page activity and comments</w:t>
      </w:r>
      <w:r w:rsidR="0015684F" w:rsidRPr="00EF06DC">
        <w:rPr>
          <w:rFonts w:ascii="Times New Roman" w:hAnsi="Times New Roman" w:cs="Times New Roman"/>
          <w:sz w:val="24"/>
          <w:szCs w:val="24"/>
          <w:lang w:val="en-US"/>
        </w:rPr>
        <w:t xml:space="preserve"> was The Times, whose content is mostly behind a paywall and therefore does not post on Facebook as regularly as the other, free</w:t>
      </w:r>
      <w:r w:rsidR="0063033E">
        <w:rPr>
          <w:rFonts w:ascii="Times New Roman" w:hAnsi="Times New Roman" w:cs="Times New Roman"/>
          <w:sz w:val="24"/>
          <w:szCs w:val="24"/>
          <w:lang w:val="en-US"/>
        </w:rPr>
        <w:t>-access</w:t>
      </w:r>
      <w:r w:rsidR="0015684F" w:rsidRPr="00EF06DC">
        <w:rPr>
          <w:rFonts w:ascii="Times New Roman" w:hAnsi="Times New Roman" w:cs="Times New Roman"/>
          <w:sz w:val="24"/>
          <w:szCs w:val="24"/>
          <w:lang w:val="en-US"/>
        </w:rPr>
        <w:t xml:space="preserve"> media. </w:t>
      </w:r>
    </w:p>
    <w:p w14:paraId="37883D6E" w14:textId="4F2FC2C6" w:rsidR="00205D15" w:rsidRPr="003521AF" w:rsidRDefault="001720CD" w:rsidP="00205D1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205D15" w:rsidRPr="00EF06DC">
        <w:rPr>
          <w:rFonts w:ascii="Times New Roman" w:hAnsi="Times New Roman" w:cs="Times New Roman"/>
          <w:sz w:val="24"/>
          <w:szCs w:val="24"/>
          <w:lang w:val="en-US"/>
        </w:rPr>
        <w:t xml:space="preserve">hen given similar opportunities, Facebook users </w:t>
      </w:r>
      <w:r w:rsidR="005C6A37">
        <w:rPr>
          <w:rFonts w:ascii="Times New Roman" w:hAnsi="Times New Roman" w:cs="Times New Roman"/>
          <w:sz w:val="24"/>
          <w:szCs w:val="24"/>
          <w:lang w:val="en-US"/>
        </w:rPr>
        <w:t xml:space="preserve">seemingly </w:t>
      </w:r>
      <w:r w:rsidR="006215FF">
        <w:rPr>
          <w:rFonts w:ascii="Times New Roman" w:hAnsi="Times New Roman" w:cs="Times New Roman"/>
          <w:sz w:val="24"/>
          <w:szCs w:val="24"/>
          <w:lang w:val="en-US"/>
        </w:rPr>
        <w:t xml:space="preserve">prefer to engage with </w:t>
      </w:r>
      <w:r w:rsidR="00205D15" w:rsidRPr="00EF06DC">
        <w:rPr>
          <w:rFonts w:ascii="Times New Roman" w:hAnsi="Times New Roman" w:cs="Times New Roman"/>
          <w:sz w:val="24"/>
          <w:szCs w:val="24"/>
          <w:lang w:val="en-US"/>
        </w:rPr>
        <w:t>media</w:t>
      </w:r>
      <w:r w:rsidR="006215FF">
        <w:rPr>
          <w:rFonts w:ascii="Times New Roman" w:hAnsi="Times New Roman" w:cs="Times New Roman"/>
          <w:sz w:val="24"/>
          <w:szCs w:val="24"/>
          <w:lang w:val="en-US"/>
        </w:rPr>
        <w:t xml:space="preserve"> posts</w:t>
      </w:r>
      <w:r w:rsidR="00205D15" w:rsidRPr="00EF06DC">
        <w:rPr>
          <w:rFonts w:ascii="Times New Roman" w:hAnsi="Times New Roman" w:cs="Times New Roman"/>
          <w:sz w:val="24"/>
          <w:szCs w:val="24"/>
          <w:lang w:val="en-US"/>
        </w:rPr>
        <w:t xml:space="preserve"> rather than </w:t>
      </w:r>
      <w:r w:rsidR="006215FF">
        <w:rPr>
          <w:rFonts w:ascii="Times New Roman" w:hAnsi="Times New Roman" w:cs="Times New Roman"/>
          <w:sz w:val="24"/>
          <w:szCs w:val="24"/>
          <w:lang w:val="en-US"/>
        </w:rPr>
        <w:t>those of</w:t>
      </w:r>
      <w:r w:rsidR="00205D15" w:rsidRPr="00EF06DC">
        <w:rPr>
          <w:rFonts w:ascii="Times New Roman" w:hAnsi="Times New Roman" w:cs="Times New Roman"/>
          <w:sz w:val="24"/>
          <w:szCs w:val="24"/>
          <w:lang w:val="en-US"/>
        </w:rPr>
        <w:t xml:space="preserve"> the political campaigns. This could be explained by risk avoidance behavior</w:t>
      </w:r>
      <w:r>
        <w:rPr>
          <w:rFonts w:ascii="Times New Roman" w:hAnsi="Times New Roman" w:cs="Times New Roman"/>
          <w:sz w:val="24"/>
          <w:szCs w:val="24"/>
          <w:lang w:val="en-US"/>
        </w:rPr>
        <w:t xml:space="preserve"> </w:t>
      </w:r>
      <w:r w:rsidR="006215FF">
        <w:rPr>
          <w:rFonts w:ascii="Times New Roman" w:hAnsi="Times New Roman" w:cs="Times New Roman"/>
          <w:sz w:val="24"/>
          <w:szCs w:val="24"/>
          <w:lang w:val="en-US"/>
        </w:rPr>
        <w:t>(users do</w:t>
      </w:r>
      <w:r w:rsidR="00205D15" w:rsidRPr="00EF06DC">
        <w:rPr>
          <w:rFonts w:ascii="Times New Roman" w:hAnsi="Times New Roman" w:cs="Times New Roman"/>
          <w:sz w:val="24"/>
          <w:szCs w:val="24"/>
          <w:lang w:val="en-US"/>
        </w:rPr>
        <w:t xml:space="preserve"> not wish to make their political positions open to their Facebook ‘friends’ because they may be penalized for their stance). Another explanation could be inertia (the campaigns exist</w:t>
      </w:r>
      <w:r w:rsidR="00E91662">
        <w:rPr>
          <w:rFonts w:ascii="Times New Roman" w:hAnsi="Times New Roman" w:cs="Times New Roman"/>
          <w:sz w:val="24"/>
          <w:szCs w:val="24"/>
          <w:lang w:val="en-US"/>
        </w:rPr>
        <w:t>ed</w:t>
      </w:r>
      <w:r w:rsidR="00205D15" w:rsidRPr="00EF06DC">
        <w:rPr>
          <w:rFonts w:ascii="Times New Roman" w:hAnsi="Times New Roman" w:cs="Times New Roman"/>
          <w:sz w:val="24"/>
          <w:szCs w:val="24"/>
          <w:lang w:val="en-US"/>
        </w:rPr>
        <w:t xml:space="preserve"> only for a short time, whereas the newspapers have been </w:t>
      </w:r>
      <w:r w:rsidR="00E91662">
        <w:rPr>
          <w:rFonts w:ascii="Times New Roman" w:hAnsi="Times New Roman" w:cs="Times New Roman"/>
          <w:sz w:val="24"/>
          <w:szCs w:val="24"/>
          <w:lang w:val="en-US"/>
        </w:rPr>
        <w:t xml:space="preserve">established </w:t>
      </w:r>
      <w:r w:rsidR="00E91662">
        <w:rPr>
          <w:rFonts w:ascii="Times New Roman" w:hAnsi="Times New Roman" w:cs="Times New Roman"/>
          <w:sz w:val="24"/>
          <w:szCs w:val="24"/>
          <w:lang w:val="en-US"/>
        </w:rPr>
        <w:lastRenderedPageBreak/>
        <w:t>longer</w:t>
      </w:r>
      <w:r w:rsidR="00205D15" w:rsidRPr="00EF06DC">
        <w:rPr>
          <w:rFonts w:ascii="Times New Roman" w:hAnsi="Times New Roman" w:cs="Times New Roman"/>
          <w:sz w:val="24"/>
          <w:szCs w:val="24"/>
          <w:lang w:val="en-US"/>
        </w:rPr>
        <w:t xml:space="preserve">, so users have developed the habit of reading and commenting media stories </w:t>
      </w:r>
      <w:r w:rsidR="000A388D">
        <w:rPr>
          <w:rFonts w:ascii="Times New Roman" w:hAnsi="Times New Roman" w:cs="Times New Roman"/>
          <w:sz w:val="24"/>
          <w:szCs w:val="24"/>
          <w:lang w:val="en-US"/>
        </w:rPr>
        <w:t>while lacking</w:t>
      </w:r>
      <w:r w:rsidR="00205D15" w:rsidRPr="00EF06DC">
        <w:rPr>
          <w:rFonts w:ascii="Times New Roman" w:hAnsi="Times New Roman" w:cs="Times New Roman"/>
          <w:sz w:val="24"/>
          <w:szCs w:val="24"/>
          <w:lang w:val="en-US"/>
        </w:rPr>
        <w:t xml:space="preserve"> the habit of commenting on campaign pages).</w:t>
      </w:r>
      <w:r w:rsidR="00205D15">
        <w:rPr>
          <w:rFonts w:ascii="Times New Roman" w:hAnsi="Times New Roman" w:cs="Times New Roman"/>
          <w:sz w:val="24"/>
          <w:szCs w:val="24"/>
          <w:lang w:val="en-US"/>
        </w:rPr>
        <w:t xml:space="preserve"> </w:t>
      </w:r>
    </w:p>
    <w:p w14:paraId="00A96CD2" w14:textId="6529DA02" w:rsidR="00205D15" w:rsidRPr="00AC0447" w:rsidRDefault="0063033E" w:rsidP="00205D15">
      <w:pPr>
        <w:spacing w:line="276" w:lineRule="auto"/>
        <w:rPr>
          <w:noProof/>
          <w:lang w:val="en-US" w:eastAsia="sv-SE"/>
        </w:rPr>
      </w:pPr>
      <w:r>
        <w:rPr>
          <w:noProof/>
          <w:lang w:eastAsia="sv-SE"/>
        </w:rPr>
        <w:drawing>
          <wp:inline distT="0" distB="0" distL="0" distR="0" wp14:anchorId="119D79FD" wp14:editId="183490ED">
            <wp:extent cx="4572000" cy="27432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C06F2E" w14:textId="77777777" w:rsidR="00205D15" w:rsidRPr="0073195C" w:rsidRDefault="00205D15" w:rsidP="00205D15">
      <w:pPr>
        <w:spacing w:line="276" w:lineRule="auto"/>
        <w:rPr>
          <w:rFonts w:ascii="Times New Roman" w:hAnsi="Times New Roman" w:cs="Times New Roman"/>
          <w:sz w:val="20"/>
          <w:szCs w:val="20"/>
          <w:lang w:val="en-US"/>
        </w:rPr>
      </w:pPr>
      <w:r w:rsidRPr="0073195C">
        <w:rPr>
          <w:rFonts w:ascii="Times New Roman" w:hAnsi="Times New Roman" w:cs="Times New Roman"/>
          <w:sz w:val="20"/>
          <w:szCs w:val="20"/>
          <w:lang w:val="en-US"/>
        </w:rPr>
        <w:t>Figure 2. Commenting activity (aggregate data)</w:t>
      </w:r>
    </w:p>
    <w:p w14:paraId="3CEBF98A" w14:textId="08C97CCB" w:rsidR="005C6A37" w:rsidRDefault="00205D15" w:rsidP="004B22B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reports the number of unique commenters as well as the overall comments </w:t>
      </w:r>
      <w:r w:rsidR="00A01FFC">
        <w:rPr>
          <w:rFonts w:ascii="Times New Roman" w:hAnsi="Times New Roman" w:cs="Times New Roman"/>
          <w:sz w:val="24"/>
          <w:szCs w:val="24"/>
          <w:lang w:val="en-US"/>
        </w:rPr>
        <w:t xml:space="preserve">they </w:t>
      </w:r>
      <w:r>
        <w:rPr>
          <w:rFonts w:ascii="Times New Roman" w:hAnsi="Times New Roman" w:cs="Times New Roman"/>
          <w:sz w:val="24"/>
          <w:szCs w:val="24"/>
          <w:lang w:val="en-US"/>
        </w:rPr>
        <w:t>generated. The</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Guardian</w:t>
      </w:r>
      <w:r w:rsidRPr="003521AF">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3521AF">
        <w:rPr>
          <w:rFonts w:ascii="Times New Roman" w:hAnsi="Times New Roman" w:cs="Times New Roman"/>
          <w:sz w:val="24"/>
          <w:szCs w:val="24"/>
          <w:lang w:val="en-US"/>
        </w:rPr>
        <w:t xml:space="preserve">s the most engaging </w:t>
      </w:r>
      <w:r>
        <w:rPr>
          <w:rFonts w:ascii="Times New Roman" w:hAnsi="Times New Roman" w:cs="Times New Roman"/>
          <w:sz w:val="24"/>
          <w:szCs w:val="24"/>
          <w:lang w:val="en-US"/>
        </w:rPr>
        <w:t xml:space="preserve">Facebook </w:t>
      </w:r>
      <w:r w:rsidRPr="003521AF">
        <w:rPr>
          <w:rFonts w:ascii="Times New Roman" w:hAnsi="Times New Roman" w:cs="Times New Roman"/>
          <w:sz w:val="24"/>
          <w:szCs w:val="24"/>
          <w:lang w:val="en-US"/>
        </w:rPr>
        <w:t xml:space="preserve">page, </w:t>
      </w:r>
      <w:r>
        <w:rPr>
          <w:rFonts w:ascii="Times New Roman" w:hAnsi="Times New Roman" w:cs="Times New Roman"/>
          <w:sz w:val="24"/>
          <w:szCs w:val="24"/>
          <w:lang w:val="en-US"/>
        </w:rPr>
        <w:t>receiving</w:t>
      </w:r>
      <w:r w:rsidRPr="003521AF">
        <w:rPr>
          <w:rFonts w:ascii="Times New Roman" w:hAnsi="Times New Roman" w:cs="Times New Roman"/>
          <w:sz w:val="24"/>
          <w:szCs w:val="24"/>
          <w:lang w:val="en-US"/>
        </w:rPr>
        <w:t xml:space="preserve"> a total of </w:t>
      </w:r>
      <w:r>
        <w:rPr>
          <w:rFonts w:ascii="Times New Roman" w:hAnsi="Times New Roman" w:cs="Times New Roman"/>
          <w:sz w:val="24"/>
          <w:szCs w:val="24"/>
          <w:lang w:val="en-US"/>
        </w:rPr>
        <w:t>2,105,658</w:t>
      </w:r>
      <w:r>
        <w:rPr>
          <w:rFonts w:ascii="Calibri" w:eastAsia="Times New Roman" w:hAnsi="Calibri" w:cs="Calibri"/>
          <w:color w:val="000000"/>
          <w:lang w:val="en-US" w:eastAsia="sv-SE"/>
        </w:rPr>
        <w:t xml:space="preserve"> </w:t>
      </w:r>
      <w:r w:rsidRPr="003521AF">
        <w:rPr>
          <w:rFonts w:ascii="Times New Roman" w:eastAsia="Times New Roman" w:hAnsi="Times New Roman" w:cs="Times New Roman"/>
          <w:color w:val="000000"/>
          <w:sz w:val="24"/>
          <w:szCs w:val="24"/>
          <w:lang w:val="en-US" w:eastAsia="sv-SE"/>
        </w:rPr>
        <w:t>comments</w:t>
      </w:r>
      <w:r>
        <w:rPr>
          <w:rFonts w:ascii="Times New Roman" w:eastAsia="Times New Roman" w:hAnsi="Times New Roman" w:cs="Times New Roman"/>
          <w:color w:val="000000"/>
          <w:sz w:val="24"/>
          <w:szCs w:val="24"/>
          <w:lang w:val="en-US" w:eastAsia="sv-SE"/>
        </w:rPr>
        <w:t xml:space="preserve">, followed by the Daily Mail, with </w:t>
      </w:r>
      <w:r w:rsidRPr="009A4104">
        <w:rPr>
          <w:rFonts w:ascii="Times New Roman" w:eastAsia="Times New Roman" w:hAnsi="Times New Roman" w:cs="Times New Roman"/>
          <w:color w:val="000000"/>
          <w:sz w:val="24"/>
          <w:szCs w:val="24"/>
          <w:lang w:val="en-US" w:eastAsia="sv-SE"/>
        </w:rPr>
        <w:t>1</w:t>
      </w:r>
      <w:r>
        <w:rPr>
          <w:rFonts w:ascii="Times New Roman" w:eastAsia="Times New Roman" w:hAnsi="Times New Roman" w:cs="Times New Roman"/>
          <w:color w:val="000000"/>
          <w:sz w:val="24"/>
          <w:szCs w:val="24"/>
          <w:lang w:val="en-US" w:eastAsia="sv-SE"/>
        </w:rPr>
        <w:t>,</w:t>
      </w:r>
      <w:r w:rsidRPr="009A4104">
        <w:rPr>
          <w:rFonts w:ascii="Times New Roman" w:eastAsia="Times New Roman" w:hAnsi="Times New Roman" w:cs="Times New Roman"/>
          <w:color w:val="000000"/>
          <w:sz w:val="24"/>
          <w:szCs w:val="24"/>
          <w:lang w:val="en-US" w:eastAsia="sv-SE"/>
        </w:rPr>
        <w:t>884</w:t>
      </w:r>
      <w:r>
        <w:rPr>
          <w:rFonts w:ascii="Times New Roman" w:eastAsia="Times New Roman" w:hAnsi="Times New Roman" w:cs="Times New Roman"/>
          <w:color w:val="000000"/>
          <w:sz w:val="24"/>
          <w:szCs w:val="24"/>
          <w:lang w:val="en-US" w:eastAsia="sv-SE"/>
        </w:rPr>
        <w:t>,</w:t>
      </w:r>
      <w:r w:rsidRPr="009A4104">
        <w:rPr>
          <w:rFonts w:ascii="Times New Roman" w:eastAsia="Times New Roman" w:hAnsi="Times New Roman" w:cs="Times New Roman"/>
          <w:color w:val="000000"/>
          <w:sz w:val="24"/>
          <w:szCs w:val="24"/>
          <w:lang w:val="en-US" w:eastAsia="sv-SE"/>
        </w:rPr>
        <w:t>898</w:t>
      </w:r>
      <w:r>
        <w:rPr>
          <w:rFonts w:ascii="Times New Roman" w:eastAsia="Times New Roman" w:hAnsi="Times New Roman" w:cs="Times New Roman"/>
          <w:color w:val="000000"/>
          <w:sz w:val="24"/>
          <w:szCs w:val="24"/>
          <w:lang w:val="en-US" w:eastAsia="sv-SE"/>
        </w:rPr>
        <w:t xml:space="preserve"> comments</w:t>
      </w:r>
      <w:r w:rsidRPr="003521AF">
        <w:rPr>
          <w:rFonts w:ascii="Times New Roman" w:hAnsi="Times New Roman" w:cs="Times New Roman"/>
          <w:sz w:val="24"/>
          <w:szCs w:val="24"/>
          <w:lang w:val="en-US"/>
        </w:rPr>
        <w:t xml:space="preserve">. The Independent is ranked </w:t>
      </w:r>
      <w:r>
        <w:rPr>
          <w:rFonts w:ascii="Times New Roman" w:hAnsi="Times New Roman" w:cs="Times New Roman"/>
          <w:sz w:val="24"/>
          <w:szCs w:val="24"/>
          <w:lang w:val="en-US"/>
        </w:rPr>
        <w:t>third</w:t>
      </w:r>
      <w:r w:rsidRPr="003521AF">
        <w:rPr>
          <w:rFonts w:ascii="Times New Roman" w:hAnsi="Times New Roman" w:cs="Times New Roman"/>
          <w:sz w:val="24"/>
          <w:szCs w:val="24"/>
          <w:lang w:val="en-US"/>
        </w:rPr>
        <w:t xml:space="preserve"> with </w:t>
      </w:r>
      <w:r w:rsidRPr="009A4104">
        <w:rPr>
          <w:rFonts w:ascii="Times New Roman" w:hAnsi="Times New Roman" w:cs="Times New Roman"/>
          <w:sz w:val="24"/>
          <w:szCs w:val="24"/>
          <w:lang w:val="en-US"/>
        </w:rPr>
        <w:t>1</w:t>
      </w:r>
      <w:r>
        <w:rPr>
          <w:rFonts w:ascii="Times New Roman" w:hAnsi="Times New Roman" w:cs="Times New Roman"/>
          <w:sz w:val="24"/>
          <w:szCs w:val="24"/>
          <w:lang w:val="en-US"/>
        </w:rPr>
        <w:t>,</w:t>
      </w:r>
      <w:r w:rsidRPr="009A4104">
        <w:rPr>
          <w:rFonts w:ascii="Times New Roman" w:hAnsi="Times New Roman" w:cs="Times New Roman"/>
          <w:sz w:val="24"/>
          <w:szCs w:val="24"/>
          <w:lang w:val="en-US"/>
        </w:rPr>
        <w:t>071</w:t>
      </w:r>
      <w:r>
        <w:rPr>
          <w:rFonts w:ascii="Times New Roman" w:hAnsi="Times New Roman" w:cs="Times New Roman"/>
          <w:sz w:val="24"/>
          <w:szCs w:val="24"/>
          <w:lang w:val="en-US"/>
        </w:rPr>
        <w:t>,</w:t>
      </w:r>
      <w:r w:rsidRPr="009A4104">
        <w:rPr>
          <w:rFonts w:ascii="Times New Roman" w:hAnsi="Times New Roman" w:cs="Times New Roman"/>
          <w:sz w:val="24"/>
          <w:szCs w:val="24"/>
          <w:lang w:val="en-US"/>
        </w:rPr>
        <w:t>897</w:t>
      </w:r>
      <w:r>
        <w:rPr>
          <w:rFonts w:ascii="Times New Roman" w:hAnsi="Times New Roman" w:cs="Times New Roman"/>
          <w:sz w:val="24"/>
          <w:szCs w:val="24"/>
          <w:lang w:val="en-US"/>
        </w:rPr>
        <w:t xml:space="preserve"> </w:t>
      </w:r>
      <w:r w:rsidRPr="003521AF">
        <w:rPr>
          <w:rFonts w:ascii="Times New Roman" w:eastAsia="Times New Roman" w:hAnsi="Times New Roman" w:cs="Times New Roman"/>
          <w:color w:val="000000"/>
          <w:sz w:val="24"/>
          <w:szCs w:val="24"/>
          <w:lang w:val="en-US" w:eastAsia="sv-SE"/>
        </w:rPr>
        <w:t>comments</w:t>
      </w:r>
      <w:r w:rsidRPr="003521AF">
        <w:rPr>
          <w:rFonts w:ascii="Times New Roman" w:hAnsi="Times New Roman" w:cs="Times New Roman"/>
          <w:sz w:val="24"/>
          <w:szCs w:val="24"/>
          <w:lang w:val="en-US"/>
        </w:rPr>
        <w:t xml:space="preserve">. Among the campaigns, Leave EU accumulated </w:t>
      </w:r>
      <w:r w:rsidRPr="003521AF">
        <w:rPr>
          <w:rFonts w:ascii="Times New Roman" w:eastAsia="Times New Roman" w:hAnsi="Times New Roman" w:cs="Times New Roman"/>
          <w:color w:val="000000"/>
          <w:sz w:val="24"/>
          <w:szCs w:val="24"/>
          <w:lang w:val="en-US" w:eastAsia="sv-SE"/>
        </w:rPr>
        <w:t xml:space="preserve">one million </w:t>
      </w:r>
      <w:r w:rsidRPr="003521AF">
        <w:rPr>
          <w:rFonts w:ascii="Times New Roman" w:hAnsi="Times New Roman" w:cs="Times New Roman"/>
          <w:sz w:val="24"/>
          <w:szCs w:val="24"/>
          <w:lang w:val="en-US"/>
        </w:rPr>
        <w:t xml:space="preserve">total comments, Stronger In half a million comments, and Vote Leave a little over a quarter </w:t>
      </w:r>
      <w:r w:rsidR="00E91662">
        <w:rPr>
          <w:rFonts w:ascii="Times New Roman" w:hAnsi="Times New Roman" w:cs="Times New Roman"/>
          <w:sz w:val="24"/>
          <w:szCs w:val="24"/>
          <w:lang w:val="en-US"/>
        </w:rPr>
        <w:t>million</w:t>
      </w:r>
      <w:r w:rsidRPr="003521AF">
        <w:rPr>
          <w:rFonts w:ascii="Times New Roman" w:hAnsi="Times New Roman" w:cs="Times New Roman"/>
          <w:sz w:val="24"/>
          <w:szCs w:val="24"/>
          <w:lang w:val="en-US"/>
        </w:rPr>
        <w:t>. The low engagement numbers of Vote Leave are partly due to the fact that the campaign site remai</w:t>
      </w:r>
      <w:r w:rsidR="00CC3CB6">
        <w:rPr>
          <w:rFonts w:ascii="Times New Roman" w:hAnsi="Times New Roman" w:cs="Times New Roman"/>
          <w:sz w:val="24"/>
          <w:szCs w:val="24"/>
          <w:lang w:val="en-US"/>
        </w:rPr>
        <w:t>ned dormant since June 26, 2016</w:t>
      </w:r>
      <w:r w:rsidRPr="003521AF">
        <w:rPr>
          <w:rFonts w:ascii="Times New Roman" w:hAnsi="Times New Roman" w:cs="Times New Roman"/>
          <w:sz w:val="24"/>
          <w:szCs w:val="24"/>
          <w:lang w:val="en-US"/>
        </w:rPr>
        <w:t xml:space="preserve"> </w:t>
      </w:r>
      <w:r w:rsidR="00CC3CB6">
        <w:rPr>
          <w:rFonts w:ascii="Times New Roman" w:hAnsi="Times New Roman" w:cs="Times New Roman"/>
          <w:sz w:val="24"/>
          <w:szCs w:val="24"/>
          <w:lang w:val="en-US"/>
        </w:rPr>
        <w:t>(three days</w:t>
      </w:r>
      <w:r w:rsidRPr="003521AF">
        <w:rPr>
          <w:rFonts w:ascii="Times New Roman" w:hAnsi="Times New Roman" w:cs="Times New Roman"/>
          <w:sz w:val="24"/>
          <w:szCs w:val="24"/>
          <w:lang w:val="en-US"/>
        </w:rPr>
        <w:t xml:space="preserve"> following </w:t>
      </w:r>
      <w:r>
        <w:rPr>
          <w:rFonts w:ascii="Times New Roman" w:hAnsi="Times New Roman" w:cs="Times New Roman"/>
          <w:sz w:val="24"/>
          <w:szCs w:val="24"/>
          <w:lang w:val="en-US"/>
        </w:rPr>
        <w:t>the end of the</w:t>
      </w:r>
      <w:r w:rsidRPr="003521AF">
        <w:rPr>
          <w:rFonts w:ascii="Times New Roman" w:hAnsi="Times New Roman" w:cs="Times New Roman"/>
          <w:sz w:val="24"/>
          <w:szCs w:val="24"/>
          <w:lang w:val="en-US"/>
        </w:rPr>
        <w:t xml:space="preserve"> referendum</w:t>
      </w:r>
      <w:r w:rsidR="00CC3CB6">
        <w:rPr>
          <w:rFonts w:ascii="Times New Roman" w:hAnsi="Times New Roman" w:cs="Times New Roman"/>
          <w:sz w:val="24"/>
          <w:szCs w:val="24"/>
          <w:lang w:val="en-US"/>
        </w:rPr>
        <w:t>)</w:t>
      </w:r>
      <w:r w:rsidRPr="003521AF">
        <w:rPr>
          <w:rFonts w:ascii="Times New Roman" w:hAnsi="Times New Roman" w:cs="Times New Roman"/>
          <w:sz w:val="24"/>
          <w:szCs w:val="24"/>
          <w:lang w:val="en-US"/>
        </w:rPr>
        <w:t>.</w:t>
      </w:r>
      <w:r>
        <w:rPr>
          <w:rFonts w:ascii="Times New Roman" w:hAnsi="Times New Roman" w:cs="Times New Roman"/>
          <w:sz w:val="24"/>
          <w:szCs w:val="24"/>
          <w:lang w:val="en-US"/>
        </w:rPr>
        <w:t xml:space="preserve"> Cumulatively, </w:t>
      </w:r>
      <w:r w:rsidRPr="00992178">
        <w:rPr>
          <w:rFonts w:ascii="Times New Roman" w:hAnsi="Times New Roman" w:cs="Times New Roman"/>
          <w:sz w:val="24"/>
          <w:szCs w:val="24"/>
          <w:lang w:val="en-US"/>
        </w:rPr>
        <w:t>237,628</w:t>
      </w:r>
      <w:r>
        <w:rPr>
          <w:rFonts w:ascii="Times New Roman" w:hAnsi="Times New Roman" w:cs="Times New Roman"/>
          <w:sz w:val="24"/>
          <w:szCs w:val="24"/>
          <w:lang w:val="en-US"/>
        </w:rPr>
        <w:t xml:space="preserve"> unique us</w:t>
      </w:r>
      <w:r w:rsidR="00CC3CB6">
        <w:rPr>
          <w:rFonts w:ascii="Times New Roman" w:hAnsi="Times New Roman" w:cs="Times New Roman"/>
          <w:sz w:val="24"/>
          <w:szCs w:val="24"/>
          <w:lang w:val="en-US"/>
        </w:rPr>
        <w:t>ers commented on campaign pages</w:t>
      </w:r>
      <w:r>
        <w:rPr>
          <w:rFonts w:ascii="Times New Roman" w:hAnsi="Times New Roman" w:cs="Times New Roman"/>
          <w:sz w:val="24"/>
          <w:szCs w:val="24"/>
          <w:lang w:val="en-US"/>
        </w:rPr>
        <w:t xml:space="preserve"> compared to the far higher </w:t>
      </w:r>
      <w:r w:rsidRPr="00992178">
        <w:rPr>
          <w:rFonts w:ascii="Times New Roman" w:hAnsi="Times New Roman" w:cs="Times New Roman"/>
          <w:sz w:val="24"/>
          <w:szCs w:val="24"/>
          <w:lang w:val="en-US"/>
        </w:rPr>
        <w:t>1,719,251</w:t>
      </w:r>
      <w:r>
        <w:rPr>
          <w:rFonts w:ascii="Times New Roman" w:hAnsi="Times New Roman" w:cs="Times New Roman"/>
          <w:sz w:val="24"/>
          <w:szCs w:val="24"/>
          <w:lang w:val="en-US"/>
        </w:rPr>
        <w:t xml:space="preserve"> commenters on media pages</w:t>
      </w:r>
      <w:r w:rsidRPr="0036574D">
        <w:rPr>
          <w:rFonts w:ascii="Times New Roman" w:hAnsi="Times New Roman" w:cs="Times New Roman"/>
          <w:i/>
          <w:sz w:val="24"/>
          <w:szCs w:val="24"/>
          <w:lang w:val="en-US"/>
        </w:rPr>
        <w:t xml:space="preserve">. </w:t>
      </w:r>
      <w:r w:rsidR="000A388D" w:rsidRPr="000A388D">
        <w:rPr>
          <w:rFonts w:ascii="Times New Roman" w:hAnsi="Times New Roman" w:cs="Times New Roman"/>
          <w:sz w:val="24"/>
          <w:szCs w:val="24"/>
          <w:lang w:val="en-US"/>
        </w:rPr>
        <w:t>Like Figure 1</w:t>
      </w:r>
      <w:r w:rsidRPr="000A388D">
        <w:rPr>
          <w:rFonts w:ascii="Times New Roman" w:hAnsi="Times New Roman" w:cs="Times New Roman"/>
          <w:sz w:val="24"/>
          <w:szCs w:val="24"/>
          <w:lang w:val="en-US"/>
        </w:rPr>
        <w:t xml:space="preserve">, </w:t>
      </w:r>
      <w:r w:rsidR="000A388D" w:rsidRPr="000A388D">
        <w:rPr>
          <w:rFonts w:ascii="Times New Roman" w:hAnsi="Times New Roman" w:cs="Times New Roman"/>
          <w:sz w:val="24"/>
          <w:szCs w:val="24"/>
          <w:lang w:val="en-US"/>
        </w:rPr>
        <w:t xml:space="preserve">Figure 2 </w:t>
      </w:r>
      <w:r w:rsidR="000A388D">
        <w:rPr>
          <w:rFonts w:ascii="Times New Roman" w:hAnsi="Times New Roman" w:cs="Times New Roman"/>
          <w:sz w:val="24"/>
          <w:szCs w:val="24"/>
          <w:lang w:val="en-US"/>
        </w:rPr>
        <w:t>shows that</w:t>
      </w:r>
      <w:r w:rsidR="000A388D">
        <w:rPr>
          <w:rFonts w:ascii="Times New Roman" w:hAnsi="Times New Roman" w:cs="Times New Roman"/>
          <w:i/>
          <w:sz w:val="24"/>
          <w:szCs w:val="24"/>
          <w:lang w:val="en-US"/>
        </w:rPr>
        <w:t xml:space="preserve"> </w:t>
      </w:r>
      <w:r w:rsidRPr="00A56481">
        <w:rPr>
          <w:rFonts w:ascii="Times New Roman" w:hAnsi="Times New Roman" w:cs="Times New Roman"/>
          <w:sz w:val="24"/>
          <w:szCs w:val="24"/>
          <w:lang w:val="en-US"/>
        </w:rPr>
        <w:t xml:space="preserve">the media pages were more propitious to political discussions on </w:t>
      </w:r>
      <w:r w:rsidR="00EC5B8C" w:rsidRPr="00A56481">
        <w:rPr>
          <w:rFonts w:ascii="Times New Roman" w:hAnsi="Times New Roman" w:cs="Times New Roman"/>
          <w:sz w:val="24"/>
          <w:szCs w:val="24"/>
          <w:lang w:val="en-US"/>
        </w:rPr>
        <w:t>Facebook</w:t>
      </w:r>
      <w:r w:rsidR="00CC3CB6">
        <w:rPr>
          <w:rFonts w:ascii="Times New Roman" w:hAnsi="Times New Roman" w:cs="Times New Roman"/>
          <w:sz w:val="24"/>
          <w:szCs w:val="24"/>
          <w:lang w:val="en-US"/>
        </w:rPr>
        <w:t xml:space="preserve"> than the campaign</w:t>
      </w:r>
      <w:r w:rsidRPr="00A56481">
        <w:rPr>
          <w:rFonts w:ascii="Times New Roman" w:hAnsi="Times New Roman" w:cs="Times New Roman"/>
          <w:sz w:val="24"/>
          <w:szCs w:val="24"/>
          <w:lang w:val="en-US"/>
        </w:rPr>
        <w:t xml:space="preserve"> pages</w:t>
      </w:r>
      <w:r w:rsidRPr="005C6A37">
        <w:rPr>
          <w:rFonts w:ascii="Times New Roman" w:hAnsi="Times New Roman" w:cs="Times New Roman"/>
          <w:i/>
          <w:sz w:val="24"/>
          <w:szCs w:val="24"/>
          <w:lang w:val="en-US"/>
        </w:rPr>
        <w:t>.</w:t>
      </w:r>
      <w:r w:rsidR="00EC5B8C" w:rsidRPr="00EC5B8C">
        <w:rPr>
          <w:rFonts w:ascii="Times New Roman" w:hAnsi="Times New Roman" w:cs="Times New Roman"/>
          <w:sz w:val="24"/>
          <w:szCs w:val="24"/>
          <w:lang w:val="en-US"/>
        </w:rPr>
        <w:t xml:space="preserve"> </w:t>
      </w:r>
      <w:r w:rsidR="0015684F" w:rsidRPr="00EF06DC">
        <w:rPr>
          <w:rFonts w:ascii="Times New Roman" w:hAnsi="Times New Roman" w:cs="Times New Roman"/>
          <w:sz w:val="24"/>
          <w:szCs w:val="24"/>
          <w:lang w:val="en-US"/>
        </w:rPr>
        <w:t xml:space="preserve">Figure 2 also </w:t>
      </w:r>
      <w:r w:rsidR="000A388D">
        <w:rPr>
          <w:rFonts w:ascii="Times New Roman" w:hAnsi="Times New Roman" w:cs="Times New Roman"/>
          <w:sz w:val="24"/>
          <w:szCs w:val="24"/>
          <w:lang w:val="en-US"/>
        </w:rPr>
        <w:t xml:space="preserve">suggests </w:t>
      </w:r>
      <w:r w:rsidR="0015684F" w:rsidRPr="00EF06DC">
        <w:rPr>
          <w:rFonts w:ascii="Times New Roman" w:hAnsi="Times New Roman" w:cs="Times New Roman"/>
          <w:sz w:val="24"/>
          <w:szCs w:val="24"/>
          <w:lang w:val="en-US"/>
        </w:rPr>
        <w:t xml:space="preserve">that </w:t>
      </w:r>
      <w:r w:rsidR="005E35DC">
        <w:rPr>
          <w:rFonts w:ascii="Times New Roman" w:hAnsi="Times New Roman" w:cs="Times New Roman"/>
          <w:sz w:val="24"/>
          <w:szCs w:val="24"/>
          <w:lang w:val="en-US"/>
        </w:rPr>
        <w:t>most of the</w:t>
      </w:r>
      <w:r w:rsidR="0015684F" w:rsidRPr="00EF06DC">
        <w:rPr>
          <w:rFonts w:ascii="Times New Roman" w:hAnsi="Times New Roman" w:cs="Times New Roman"/>
          <w:sz w:val="24"/>
          <w:szCs w:val="24"/>
          <w:lang w:val="en-US"/>
        </w:rPr>
        <w:t xml:space="preserve"> comments </w:t>
      </w:r>
      <w:r w:rsidR="005E35DC">
        <w:rPr>
          <w:rFonts w:ascii="Times New Roman" w:hAnsi="Times New Roman" w:cs="Times New Roman"/>
          <w:sz w:val="24"/>
          <w:szCs w:val="24"/>
          <w:lang w:val="en-US"/>
        </w:rPr>
        <w:t xml:space="preserve">are </w:t>
      </w:r>
      <w:r w:rsidR="0015684F" w:rsidRPr="00EF06DC">
        <w:rPr>
          <w:rFonts w:ascii="Times New Roman" w:hAnsi="Times New Roman" w:cs="Times New Roman"/>
          <w:sz w:val="24"/>
          <w:szCs w:val="24"/>
          <w:lang w:val="en-US"/>
        </w:rPr>
        <w:t>generated by a relativ</w:t>
      </w:r>
      <w:r w:rsidR="00A46759" w:rsidRPr="00EF06DC">
        <w:rPr>
          <w:rFonts w:ascii="Times New Roman" w:hAnsi="Times New Roman" w:cs="Times New Roman"/>
          <w:sz w:val="24"/>
          <w:szCs w:val="24"/>
          <w:lang w:val="en-US"/>
        </w:rPr>
        <w:t xml:space="preserve">ely </w:t>
      </w:r>
      <w:r w:rsidR="00EC5B8C" w:rsidRPr="00EF06DC">
        <w:rPr>
          <w:rFonts w:ascii="Times New Roman" w:hAnsi="Times New Roman" w:cs="Times New Roman"/>
          <w:sz w:val="24"/>
          <w:szCs w:val="24"/>
          <w:lang w:val="en-US"/>
        </w:rPr>
        <w:t xml:space="preserve">small </w:t>
      </w:r>
      <w:r w:rsidR="00A46759" w:rsidRPr="00EF06DC">
        <w:rPr>
          <w:rFonts w:ascii="Times New Roman" w:hAnsi="Times New Roman" w:cs="Times New Roman"/>
          <w:sz w:val="24"/>
          <w:szCs w:val="24"/>
          <w:lang w:val="en-US"/>
        </w:rPr>
        <w:t>number of users</w:t>
      </w:r>
      <w:r w:rsidR="00EC5B8C" w:rsidRPr="00EF06DC">
        <w:rPr>
          <w:rFonts w:ascii="Times New Roman" w:hAnsi="Times New Roman" w:cs="Times New Roman"/>
          <w:sz w:val="24"/>
          <w:szCs w:val="24"/>
          <w:lang w:val="en-US"/>
        </w:rPr>
        <w:t xml:space="preserve">. </w:t>
      </w:r>
      <w:r w:rsidR="000A388D">
        <w:rPr>
          <w:rFonts w:ascii="Times New Roman" w:hAnsi="Times New Roman" w:cs="Times New Roman"/>
          <w:sz w:val="24"/>
          <w:szCs w:val="24"/>
          <w:lang w:val="en-US"/>
        </w:rPr>
        <w:t xml:space="preserve">This is confirmed </w:t>
      </w:r>
      <w:r w:rsidR="004E24E6">
        <w:rPr>
          <w:rFonts w:ascii="Times New Roman" w:hAnsi="Times New Roman" w:cs="Times New Roman"/>
          <w:sz w:val="24"/>
          <w:szCs w:val="24"/>
          <w:lang w:val="en-US"/>
        </w:rPr>
        <w:t xml:space="preserve">by </w:t>
      </w:r>
      <w:r w:rsidR="000A388D">
        <w:rPr>
          <w:rFonts w:ascii="Times New Roman" w:hAnsi="Times New Roman" w:cs="Times New Roman"/>
          <w:sz w:val="24"/>
          <w:szCs w:val="24"/>
          <w:lang w:val="en-US"/>
        </w:rPr>
        <w:t>our data; a</w:t>
      </w:r>
      <w:r w:rsidRPr="00EF06DC">
        <w:rPr>
          <w:rFonts w:ascii="Times New Roman" w:hAnsi="Times New Roman" w:cs="Times New Roman"/>
          <w:sz w:val="24"/>
          <w:szCs w:val="24"/>
          <w:lang w:val="en-US"/>
        </w:rPr>
        <w:t xml:space="preserve"> majority (70%) of commenters only left a sin</w:t>
      </w:r>
      <w:r w:rsidR="00A46759" w:rsidRPr="00EF06DC">
        <w:rPr>
          <w:rFonts w:ascii="Times New Roman" w:hAnsi="Times New Roman" w:cs="Times New Roman"/>
          <w:sz w:val="24"/>
          <w:szCs w:val="24"/>
          <w:lang w:val="en-US"/>
        </w:rPr>
        <w:t>gle post during the time period</w:t>
      </w:r>
      <w:r w:rsidR="00EC5B8C" w:rsidRPr="00EF06DC">
        <w:rPr>
          <w:rFonts w:ascii="Times New Roman" w:hAnsi="Times New Roman" w:cs="Times New Roman"/>
          <w:sz w:val="24"/>
          <w:szCs w:val="24"/>
          <w:lang w:val="en-US"/>
        </w:rPr>
        <w:t xml:space="preserve">. </w:t>
      </w:r>
      <w:r w:rsidR="00470EB3" w:rsidRPr="00EF06DC">
        <w:rPr>
          <w:rFonts w:ascii="Times New Roman" w:hAnsi="Times New Roman" w:cs="Times New Roman"/>
          <w:sz w:val="24"/>
          <w:szCs w:val="24"/>
          <w:lang w:val="en-US"/>
        </w:rPr>
        <w:t xml:space="preserve">An additional 12% commented on two posts, 9% commented on five posts and only 1% commented on 40 posts or more. </w:t>
      </w:r>
      <w:r w:rsidR="004B22BA">
        <w:rPr>
          <w:rFonts w:ascii="Times New Roman" w:hAnsi="Times New Roman" w:cs="Times New Roman"/>
          <w:sz w:val="24"/>
          <w:szCs w:val="24"/>
          <w:lang w:val="en-US"/>
        </w:rPr>
        <w:t xml:space="preserve">With the majority of users commenting only once, the potential population of </w:t>
      </w:r>
      <w:r w:rsidR="006215FF">
        <w:rPr>
          <w:rFonts w:ascii="Times New Roman" w:hAnsi="Times New Roman" w:cs="Times New Roman"/>
          <w:sz w:val="24"/>
          <w:szCs w:val="24"/>
          <w:lang w:val="en-US"/>
        </w:rPr>
        <w:t>users cross-posting</w:t>
      </w:r>
      <w:r w:rsidR="004B22BA">
        <w:rPr>
          <w:rFonts w:ascii="Times New Roman" w:hAnsi="Times New Roman" w:cs="Times New Roman"/>
          <w:sz w:val="24"/>
          <w:szCs w:val="24"/>
          <w:lang w:val="en-US"/>
        </w:rPr>
        <w:t xml:space="preserve"> between media and campaign pages is relatively small.</w:t>
      </w:r>
    </w:p>
    <w:p w14:paraId="22BBCF89" w14:textId="4040125E" w:rsidR="00AB5EC5" w:rsidRDefault="005C6A37" w:rsidP="005C6A37">
      <w:pPr>
        <w:jc w:val="both"/>
        <w:rPr>
          <w:rFonts w:ascii="Times New Roman" w:hAnsi="Times New Roman" w:cs="Times New Roman"/>
          <w:sz w:val="24"/>
          <w:szCs w:val="24"/>
          <w:lang w:val="en-US"/>
        </w:rPr>
      </w:pPr>
      <w:r>
        <w:rPr>
          <w:rFonts w:ascii="Times New Roman" w:hAnsi="Times New Roman" w:cs="Times New Roman"/>
          <w:sz w:val="24"/>
          <w:szCs w:val="24"/>
          <w:lang w:val="en-US"/>
        </w:rPr>
        <w:t>Figures 1 and 2</w:t>
      </w:r>
      <w:r w:rsidR="00F6547C">
        <w:rPr>
          <w:rFonts w:ascii="Times New Roman" w:hAnsi="Times New Roman" w:cs="Times New Roman"/>
          <w:sz w:val="24"/>
          <w:szCs w:val="24"/>
          <w:lang w:val="en-US"/>
        </w:rPr>
        <w:t xml:space="preserve">, respectively, show the overall picture of </w:t>
      </w:r>
      <w:r>
        <w:rPr>
          <w:rFonts w:ascii="Times New Roman" w:hAnsi="Times New Roman" w:cs="Times New Roman"/>
          <w:sz w:val="24"/>
          <w:szCs w:val="24"/>
          <w:lang w:val="en-US"/>
        </w:rPr>
        <w:t>public pages’ activity and users’ comment</w:t>
      </w:r>
      <w:r w:rsidR="00F6547C">
        <w:rPr>
          <w:rFonts w:ascii="Times New Roman" w:hAnsi="Times New Roman" w:cs="Times New Roman"/>
          <w:sz w:val="24"/>
          <w:szCs w:val="24"/>
          <w:lang w:val="en-US"/>
        </w:rPr>
        <w:t xml:space="preserve">s to their posts. To address our research questions and accurately test our hypotheses, we need to disaggregate our population into subgroups. </w:t>
      </w:r>
      <w:r w:rsidR="004E24E6">
        <w:rPr>
          <w:rFonts w:ascii="Times New Roman" w:hAnsi="Times New Roman" w:cs="Times New Roman"/>
          <w:sz w:val="24"/>
          <w:szCs w:val="24"/>
          <w:lang w:val="en-US"/>
        </w:rPr>
        <w:t>Classifying</w:t>
      </w:r>
      <w:r w:rsidR="00AB5EC5">
        <w:rPr>
          <w:rFonts w:ascii="Times New Roman" w:hAnsi="Times New Roman" w:cs="Times New Roman"/>
          <w:sz w:val="24"/>
          <w:szCs w:val="24"/>
          <w:lang w:val="en-US"/>
        </w:rPr>
        <w:t xml:space="preserve"> the</w:t>
      </w:r>
      <w:r w:rsidR="00AB5EC5" w:rsidRPr="003521AF">
        <w:rPr>
          <w:rFonts w:ascii="Times New Roman" w:hAnsi="Times New Roman" w:cs="Times New Roman"/>
          <w:sz w:val="24"/>
          <w:szCs w:val="24"/>
          <w:lang w:val="en-US"/>
        </w:rPr>
        <w:t xml:space="preserve"> user IDs of </w:t>
      </w:r>
      <w:r w:rsidR="00AB5EC5">
        <w:rPr>
          <w:rFonts w:ascii="Times New Roman" w:hAnsi="Times New Roman" w:cs="Times New Roman"/>
          <w:sz w:val="24"/>
          <w:szCs w:val="24"/>
          <w:lang w:val="en-US"/>
        </w:rPr>
        <w:t>c</w:t>
      </w:r>
      <w:r w:rsidR="00AB5EC5" w:rsidRPr="003521AF">
        <w:rPr>
          <w:rFonts w:ascii="Times New Roman" w:hAnsi="Times New Roman" w:cs="Times New Roman"/>
          <w:sz w:val="24"/>
          <w:szCs w:val="24"/>
          <w:lang w:val="en-US"/>
        </w:rPr>
        <w:t>omment</w:t>
      </w:r>
      <w:r w:rsidR="00F6547C">
        <w:rPr>
          <w:rFonts w:ascii="Times New Roman" w:hAnsi="Times New Roman" w:cs="Times New Roman"/>
          <w:sz w:val="24"/>
          <w:szCs w:val="24"/>
          <w:lang w:val="en-US"/>
        </w:rPr>
        <w:t xml:space="preserve">ers, we divide </w:t>
      </w:r>
      <w:r w:rsidR="00AB5EC5">
        <w:rPr>
          <w:rFonts w:ascii="Times New Roman" w:hAnsi="Times New Roman" w:cs="Times New Roman"/>
          <w:sz w:val="24"/>
          <w:szCs w:val="24"/>
          <w:lang w:val="en-US"/>
        </w:rPr>
        <w:t xml:space="preserve">them into three categories: those who </w:t>
      </w:r>
      <w:r w:rsidR="000A388D">
        <w:rPr>
          <w:rFonts w:ascii="Times New Roman" w:hAnsi="Times New Roman" w:cs="Times New Roman"/>
          <w:sz w:val="24"/>
          <w:szCs w:val="24"/>
          <w:lang w:val="en-US"/>
        </w:rPr>
        <w:t xml:space="preserve">commented </w:t>
      </w:r>
      <w:r w:rsidR="00AB5EC5">
        <w:rPr>
          <w:rFonts w:ascii="Times New Roman" w:hAnsi="Times New Roman" w:cs="Times New Roman"/>
          <w:sz w:val="24"/>
          <w:szCs w:val="24"/>
          <w:lang w:val="en-US"/>
        </w:rPr>
        <w:t>only on newspapers (Newspaper Only), only on campaign pages (Campaign Only) and those</w:t>
      </w:r>
      <w:r w:rsidR="00AB5EC5" w:rsidRPr="003521AF">
        <w:rPr>
          <w:rFonts w:ascii="Times New Roman" w:hAnsi="Times New Roman" w:cs="Times New Roman"/>
          <w:sz w:val="24"/>
          <w:szCs w:val="24"/>
          <w:lang w:val="en-US"/>
        </w:rPr>
        <w:t xml:space="preserve"> who posted on both media and campaign </w:t>
      </w:r>
      <w:r w:rsidR="000A388D">
        <w:rPr>
          <w:rFonts w:ascii="Times New Roman" w:hAnsi="Times New Roman" w:cs="Times New Roman"/>
          <w:sz w:val="24"/>
          <w:szCs w:val="24"/>
          <w:lang w:val="en-US"/>
        </w:rPr>
        <w:t xml:space="preserve">pages </w:t>
      </w:r>
      <w:r w:rsidR="006215FF">
        <w:rPr>
          <w:rFonts w:ascii="Times New Roman" w:hAnsi="Times New Roman" w:cs="Times New Roman"/>
          <w:sz w:val="24"/>
          <w:szCs w:val="24"/>
          <w:lang w:val="en-US"/>
        </w:rPr>
        <w:t>(C</w:t>
      </w:r>
      <w:r w:rsidR="00AB5EC5">
        <w:rPr>
          <w:rFonts w:ascii="Times New Roman" w:hAnsi="Times New Roman" w:cs="Times New Roman"/>
          <w:sz w:val="24"/>
          <w:szCs w:val="24"/>
          <w:lang w:val="en-US"/>
        </w:rPr>
        <w:t>ross-posters). By tracking</w:t>
      </w:r>
      <w:r w:rsidR="00AB5EC5" w:rsidRPr="003521AF">
        <w:rPr>
          <w:rFonts w:ascii="Times New Roman" w:hAnsi="Times New Roman" w:cs="Times New Roman"/>
          <w:sz w:val="24"/>
          <w:szCs w:val="24"/>
          <w:lang w:val="en-US"/>
        </w:rPr>
        <w:t xml:space="preserve"> the time stamp of the post to which they made their first comment</w:t>
      </w:r>
      <w:r w:rsidR="00DA7E6A">
        <w:rPr>
          <w:rFonts w:ascii="Times New Roman" w:hAnsi="Times New Roman" w:cs="Times New Roman"/>
          <w:sz w:val="24"/>
          <w:szCs w:val="24"/>
          <w:lang w:val="en-US"/>
        </w:rPr>
        <w:t>, we</w:t>
      </w:r>
      <w:r w:rsidR="00C40999">
        <w:rPr>
          <w:rFonts w:ascii="Times New Roman" w:hAnsi="Times New Roman" w:cs="Times New Roman"/>
          <w:sz w:val="24"/>
          <w:szCs w:val="24"/>
          <w:lang w:val="en-US"/>
        </w:rPr>
        <w:t xml:space="preserve"> also split the c</w:t>
      </w:r>
      <w:r w:rsidR="00AB5EC5">
        <w:rPr>
          <w:rFonts w:ascii="Times New Roman" w:hAnsi="Times New Roman" w:cs="Times New Roman"/>
          <w:sz w:val="24"/>
          <w:szCs w:val="24"/>
          <w:lang w:val="en-US"/>
        </w:rPr>
        <w:t>ross-posters in two categories</w:t>
      </w:r>
      <w:r w:rsidR="000A388D">
        <w:rPr>
          <w:rFonts w:ascii="Times New Roman" w:hAnsi="Times New Roman" w:cs="Times New Roman"/>
          <w:sz w:val="24"/>
          <w:szCs w:val="24"/>
          <w:lang w:val="en-US"/>
        </w:rPr>
        <w:t>.</w:t>
      </w:r>
      <w:r w:rsidR="00AB5EC5" w:rsidRPr="003521AF">
        <w:rPr>
          <w:rFonts w:ascii="Times New Roman" w:hAnsi="Times New Roman" w:cs="Times New Roman"/>
          <w:sz w:val="24"/>
          <w:szCs w:val="24"/>
          <w:lang w:val="en-US"/>
        </w:rPr>
        <w:t xml:space="preserve"> </w:t>
      </w:r>
      <w:r w:rsidR="000A388D">
        <w:rPr>
          <w:rFonts w:ascii="Times New Roman" w:hAnsi="Times New Roman" w:cs="Times New Roman"/>
          <w:sz w:val="24"/>
          <w:szCs w:val="24"/>
          <w:lang w:val="en-US"/>
        </w:rPr>
        <w:t>I</w:t>
      </w:r>
      <w:r w:rsidR="00AB5EC5" w:rsidRPr="003521AF">
        <w:rPr>
          <w:rFonts w:ascii="Times New Roman" w:hAnsi="Times New Roman" w:cs="Times New Roman"/>
          <w:sz w:val="24"/>
          <w:szCs w:val="24"/>
          <w:lang w:val="en-US"/>
        </w:rPr>
        <w:t>f they first commented on a media Facebook page</w:t>
      </w:r>
      <w:r w:rsidR="00BC3691">
        <w:rPr>
          <w:rFonts w:ascii="Times New Roman" w:hAnsi="Times New Roman" w:cs="Times New Roman"/>
          <w:sz w:val="24"/>
          <w:szCs w:val="24"/>
          <w:lang w:val="en-US"/>
        </w:rPr>
        <w:t>,</w:t>
      </w:r>
      <w:r w:rsidR="00AB5EC5" w:rsidRPr="003521AF">
        <w:rPr>
          <w:rFonts w:ascii="Times New Roman" w:hAnsi="Times New Roman" w:cs="Times New Roman"/>
          <w:sz w:val="24"/>
          <w:szCs w:val="24"/>
          <w:lang w:val="en-US"/>
        </w:rPr>
        <w:t xml:space="preserve"> we named them “Newspaper First”</w:t>
      </w:r>
      <w:r w:rsidR="000A388D">
        <w:rPr>
          <w:rFonts w:ascii="Times New Roman" w:hAnsi="Times New Roman" w:cs="Times New Roman"/>
          <w:sz w:val="24"/>
          <w:szCs w:val="24"/>
          <w:lang w:val="en-US"/>
        </w:rPr>
        <w:t>; i</w:t>
      </w:r>
      <w:r w:rsidR="00AB5EC5" w:rsidRPr="003521AF">
        <w:rPr>
          <w:rFonts w:ascii="Times New Roman" w:hAnsi="Times New Roman" w:cs="Times New Roman"/>
          <w:sz w:val="24"/>
          <w:szCs w:val="24"/>
          <w:lang w:val="en-US"/>
        </w:rPr>
        <w:t xml:space="preserve">f their first comment went to a campaign site, we </w:t>
      </w:r>
      <w:r w:rsidR="00C40999">
        <w:rPr>
          <w:rFonts w:ascii="Times New Roman" w:hAnsi="Times New Roman" w:cs="Times New Roman"/>
          <w:sz w:val="24"/>
          <w:szCs w:val="24"/>
          <w:lang w:val="en-US"/>
        </w:rPr>
        <w:t>labeled</w:t>
      </w:r>
      <w:r w:rsidR="000A388D" w:rsidRPr="003521AF">
        <w:rPr>
          <w:rFonts w:ascii="Times New Roman" w:hAnsi="Times New Roman" w:cs="Times New Roman"/>
          <w:sz w:val="24"/>
          <w:szCs w:val="24"/>
          <w:lang w:val="en-US"/>
        </w:rPr>
        <w:t xml:space="preserve"> </w:t>
      </w:r>
      <w:r w:rsidR="00AB5EC5" w:rsidRPr="003521AF">
        <w:rPr>
          <w:rFonts w:ascii="Times New Roman" w:hAnsi="Times New Roman" w:cs="Times New Roman"/>
          <w:sz w:val="24"/>
          <w:szCs w:val="24"/>
          <w:lang w:val="en-US"/>
        </w:rPr>
        <w:t xml:space="preserve">them “Campaign First”. </w:t>
      </w:r>
    </w:p>
    <w:p w14:paraId="062D8A53" w14:textId="2E237423" w:rsidR="00902B63" w:rsidRDefault="004B22BA" w:rsidP="004B22BA">
      <w:pPr>
        <w:spacing w:line="276" w:lineRule="auto"/>
        <w:rPr>
          <w:rFonts w:ascii="Times New Roman" w:hAnsi="Times New Roman" w:cs="Times New Roman"/>
          <w:noProof/>
          <w:sz w:val="24"/>
          <w:szCs w:val="24"/>
          <w:lang w:val="en-US" w:eastAsia="sv-SE"/>
        </w:rPr>
      </w:pPr>
      <w:r>
        <w:rPr>
          <w:rFonts w:ascii="Times New Roman" w:hAnsi="Times New Roman" w:cs="Times New Roman"/>
          <w:noProof/>
          <w:sz w:val="24"/>
          <w:szCs w:val="24"/>
          <w:lang w:val="en-US" w:eastAsia="sv-SE"/>
        </w:rPr>
        <w:lastRenderedPageBreak/>
        <w:t>W</w:t>
      </w:r>
      <w:r w:rsidR="005E35DC">
        <w:rPr>
          <w:rFonts w:ascii="Times New Roman" w:hAnsi="Times New Roman" w:cs="Times New Roman"/>
          <w:noProof/>
          <w:sz w:val="24"/>
          <w:szCs w:val="24"/>
          <w:lang w:val="en-US" w:eastAsia="sv-SE"/>
        </w:rPr>
        <w:t>e</w:t>
      </w:r>
      <w:r>
        <w:rPr>
          <w:rFonts w:ascii="Times New Roman" w:hAnsi="Times New Roman" w:cs="Times New Roman"/>
          <w:noProof/>
          <w:sz w:val="24"/>
          <w:szCs w:val="24"/>
          <w:lang w:val="en-US" w:eastAsia="sv-SE"/>
        </w:rPr>
        <w:t xml:space="preserve"> then</w:t>
      </w:r>
      <w:r w:rsidR="005E35DC">
        <w:rPr>
          <w:rFonts w:ascii="Times New Roman" w:hAnsi="Times New Roman" w:cs="Times New Roman"/>
          <w:noProof/>
          <w:sz w:val="24"/>
          <w:szCs w:val="24"/>
          <w:lang w:val="en-US" w:eastAsia="sv-SE"/>
        </w:rPr>
        <w:t xml:space="preserve"> compare two 3-month periods</w:t>
      </w:r>
      <w:r w:rsidR="000A388D">
        <w:rPr>
          <w:rFonts w:ascii="Times New Roman" w:hAnsi="Times New Roman" w:cs="Times New Roman"/>
          <w:noProof/>
          <w:sz w:val="24"/>
          <w:szCs w:val="24"/>
          <w:lang w:val="en-US" w:eastAsia="sv-SE"/>
        </w:rPr>
        <w:t>:</w:t>
      </w:r>
      <w:r w:rsidR="005E35DC">
        <w:rPr>
          <w:rFonts w:ascii="Times New Roman" w:hAnsi="Times New Roman" w:cs="Times New Roman"/>
          <w:noProof/>
          <w:sz w:val="24"/>
          <w:szCs w:val="24"/>
          <w:lang w:val="en-US" w:eastAsia="sv-SE"/>
        </w:rPr>
        <w:t xml:space="preserve"> one before the Brexit proposal was put on the political agenda (September – November 2015) and the other during the Brexit referendum</w:t>
      </w:r>
      <w:r>
        <w:rPr>
          <w:rFonts w:ascii="Times New Roman" w:hAnsi="Times New Roman" w:cs="Times New Roman"/>
          <w:noProof/>
          <w:sz w:val="24"/>
          <w:szCs w:val="24"/>
          <w:lang w:val="en-US" w:eastAsia="sv-SE"/>
        </w:rPr>
        <w:t xml:space="preserve"> campaign (April – June 2016), in order to separate the activities that measure interest and participation respectively. </w:t>
      </w:r>
      <w:r w:rsidR="005E35DC">
        <w:rPr>
          <w:rFonts w:ascii="Times New Roman" w:hAnsi="Times New Roman" w:cs="Times New Roman"/>
          <w:noProof/>
          <w:sz w:val="24"/>
          <w:szCs w:val="24"/>
          <w:lang w:val="en-US" w:eastAsia="sv-SE"/>
        </w:rPr>
        <w:t>We trace</w:t>
      </w:r>
      <w:r w:rsidR="000A388D">
        <w:rPr>
          <w:rFonts w:ascii="Times New Roman" w:hAnsi="Times New Roman" w:cs="Times New Roman"/>
          <w:noProof/>
          <w:sz w:val="24"/>
          <w:szCs w:val="24"/>
          <w:lang w:val="en-US" w:eastAsia="sv-SE"/>
        </w:rPr>
        <w:t>d</w:t>
      </w:r>
      <w:r w:rsidR="005E35DC">
        <w:rPr>
          <w:rFonts w:ascii="Times New Roman" w:hAnsi="Times New Roman" w:cs="Times New Roman"/>
          <w:noProof/>
          <w:sz w:val="24"/>
          <w:szCs w:val="24"/>
          <w:lang w:val="en-US" w:eastAsia="sv-SE"/>
        </w:rPr>
        <w:t xml:space="preserve"> the user IDs of those </w:t>
      </w:r>
      <w:r w:rsidR="004C5B43">
        <w:rPr>
          <w:rFonts w:ascii="Times New Roman" w:hAnsi="Times New Roman" w:cs="Times New Roman"/>
          <w:noProof/>
          <w:sz w:val="24"/>
          <w:szCs w:val="24"/>
          <w:lang w:val="en-US" w:eastAsia="sv-SE"/>
        </w:rPr>
        <w:t xml:space="preserve">commenting </w:t>
      </w:r>
      <w:r w:rsidR="005E35DC">
        <w:rPr>
          <w:rFonts w:ascii="Times New Roman" w:hAnsi="Times New Roman" w:cs="Times New Roman"/>
          <w:noProof/>
          <w:sz w:val="24"/>
          <w:szCs w:val="24"/>
          <w:lang w:val="en-US" w:eastAsia="sv-SE"/>
        </w:rPr>
        <w:t xml:space="preserve">on newspapers in the first period and </w:t>
      </w:r>
      <w:r w:rsidR="004C5B43">
        <w:rPr>
          <w:rFonts w:ascii="Times New Roman" w:hAnsi="Times New Roman" w:cs="Times New Roman"/>
          <w:noProof/>
          <w:sz w:val="24"/>
          <w:szCs w:val="24"/>
          <w:lang w:val="en-US" w:eastAsia="sv-SE"/>
        </w:rPr>
        <w:t>assess</w:t>
      </w:r>
      <w:r w:rsidR="00BC3691">
        <w:rPr>
          <w:rFonts w:ascii="Times New Roman" w:hAnsi="Times New Roman" w:cs="Times New Roman"/>
          <w:noProof/>
          <w:sz w:val="24"/>
          <w:szCs w:val="24"/>
          <w:lang w:val="en-US" w:eastAsia="sv-SE"/>
        </w:rPr>
        <w:t>ed</w:t>
      </w:r>
      <w:r w:rsidR="004C5B43">
        <w:rPr>
          <w:rFonts w:ascii="Times New Roman" w:hAnsi="Times New Roman" w:cs="Times New Roman"/>
          <w:noProof/>
          <w:sz w:val="24"/>
          <w:szCs w:val="24"/>
          <w:lang w:val="en-US" w:eastAsia="sv-SE"/>
        </w:rPr>
        <w:t xml:space="preserve"> </w:t>
      </w:r>
      <w:r w:rsidR="005E35DC">
        <w:rPr>
          <w:rFonts w:ascii="Times New Roman" w:hAnsi="Times New Roman" w:cs="Times New Roman"/>
          <w:noProof/>
          <w:sz w:val="24"/>
          <w:szCs w:val="24"/>
          <w:lang w:val="en-US" w:eastAsia="sv-SE"/>
        </w:rPr>
        <w:t>if the</w:t>
      </w:r>
      <w:r w:rsidR="003B16F8">
        <w:rPr>
          <w:rFonts w:ascii="Times New Roman" w:hAnsi="Times New Roman" w:cs="Times New Roman"/>
          <w:noProof/>
          <w:sz w:val="24"/>
          <w:szCs w:val="24"/>
          <w:lang w:val="en-US" w:eastAsia="sv-SE"/>
        </w:rPr>
        <w:t xml:space="preserve"> same user IDs appeared on the comment fields of the campaign sites </w:t>
      </w:r>
      <w:r w:rsidR="005E35DC">
        <w:rPr>
          <w:rFonts w:ascii="Times New Roman" w:hAnsi="Times New Roman" w:cs="Times New Roman"/>
          <w:noProof/>
          <w:sz w:val="24"/>
          <w:szCs w:val="24"/>
          <w:lang w:val="en-US" w:eastAsia="sv-SE"/>
        </w:rPr>
        <w:t xml:space="preserve">more often than </w:t>
      </w:r>
      <w:r w:rsidR="003B16F8">
        <w:rPr>
          <w:rFonts w:ascii="Times New Roman" w:hAnsi="Times New Roman" w:cs="Times New Roman"/>
          <w:noProof/>
          <w:sz w:val="24"/>
          <w:szCs w:val="24"/>
          <w:lang w:val="en-US" w:eastAsia="sv-SE"/>
        </w:rPr>
        <w:t xml:space="preserve">those belonging to </w:t>
      </w:r>
      <w:r w:rsidR="005E35DC">
        <w:rPr>
          <w:rFonts w:ascii="Times New Roman" w:hAnsi="Times New Roman" w:cs="Times New Roman"/>
          <w:noProof/>
          <w:sz w:val="24"/>
          <w:szCs w:val="24"/>
          <w:lang w:val="en-US" w:eastAsia="sv-SE"/>
        </w:rPr>
        <w:t>previously unengaged users</w:t>
      </w:r>
      <w:r w:rsidR="003B16F8">
        <w:rPr>
          <w:rFonts w:ascii="Times New Roman" w:hAnsi="Times New Roman" w:cs="Times New Roman"/>
          <w:noProof/>
          <w:sz w:val="24"/>
          <w:szCs w:val="24"/>
          <w:lang w:val="en-US" w:eastAsia="sv-SE"/>
        </w:rPr>
        <w:t>.</w:t>
      </w:r>
      <w:r w:rsidR="005E35DC">
        <w:rPr>
          <w:rFonts w:ascii="Times New Roman" w:hAnsi="Times New Roman" w:cs="Times New Roman"/>
          <w:noProof/>
          <w:sz w:val="24"/>
          <w:szCs w:val="24"/>
          <w:lang w:val="en-US" w:eastAsia="sv-SE"/>
        </w:rPr>
        <w:t xml:space="preserve"> The results show that only</w:t>
      </w:r>
      <w:r w:rsidR="004C5B43">
        <w:rPr>
          <w:rFonts w:ascii="Times New Roman" w:hAnsi="Times New Roman" w:cs="Times New Roman"/>
          <w:noProof/>
          <w:sz w:val="24"/>
          <w:szCs w:val="24"/>
          <w:lang w:val="en-US" w:eastAsia="sv-SE"/>
        </w:rPr>
        <w:t xml:space="preserve"> 1,955 users</w:t>
      </w:r>
      <w:r w:rsidR="00BC3691">
        <w:rPr>
          <w:rFonts w:ascii="Times New Roman" w:hAnsi="Times New Roman" w:cs="Times New Roman"/>
          <w:noProof/>
          <w:sz w:val="24"/>
          <w:szCs w:val="24"/>
          <w:lang w:val="en-US" w:eastAsia="sv-SE"/>
        </w:rPr>
        <w:t xml:space="preserve"> (or 1.5%)</w:t>
      </w:r>
      <w:r w:rsidR="004C5B43">
        <w:rPr>
          <w:rFonts w:ascii="Times New Roman" w:hAnsi="Times New Roman" w:cs="Times New Roman"/>
          <w:noProof/>
          <w:sz w:val="24"/>
          <w:szCs w:val="24"/>
          <w:lang w:val="en-US" w:eastAsia="sv-SE"/>
        </w:rPr>
        <w:t xml:space="preserve"> who commented</w:t>
      </w:r>
      <w:r w:rsidR="00F76167">
        <w:rPr>
          <w:rFonts w:ascii="Times New Roman" w:hAnsi="Times New Roman" w:cs="Times New Roman"/>
          <w:noProof/>
          <w:sz w:val="24"/>
          <w:szCs w:val="24"/>
          <w:lang w:val="en-US" w:eastAsia="sv-SE"/>
        </w:rPr>
        <w:t xml:space="preserve"> on the media posts before the</w:t>
      </w:r>
      <w:r w:rsidR="006215FF">
        <w:rPr>
          <w:rFonts w:ascii="Times New Roman" w:hAnsi="Times New Roman" w:cs="Times New Roman"/>
          <w:noProof/>
          <w:sz w:val="24"/>
          <w:szCs w:val="24"/>
          <w:lang w:val="en-US" w:eastAsia="sv-SE"/>
        </w:rPr>
        <w:t xml:space="preserve"> official campaign</w:t>
      </w:r>
      <w:r w:rsidR="00F76167">
        <w:rPr>
          <w:rFonts w:ascii="Times New Roman" w:hAnsi="Times New Roman" w:cs="Times New Roman"/>
          <w:noProof/>
          <w:sz w:val="24"/>
          <w:szCs w:val="24"/>
          <w:lang w:val="en-US" w:eastAsia="sv-SE"/>
        </w:rPr>
        <w:t xml:space="preserve"> </w:t>
      </w:r>
      <w:r w:rsidR="006215FF">
        <w:rPr>
          <w:rFonts w:ascii="Times New Roman" w:hAnsi="Times New Roman" w:cs="Times New Roman"/>
          <w:noProof/>
          <w:sz w:val="24"/>
          <w:szCs w:val="24"/>
          <w:lang w:val="en-US" w:eastAsia="sv-SE"/>
        </w:rPr>
        <w:t>(i.e., April 14 - June 23, 2016) also commented on a political</w:t>
      </w:r>
      <w:r w:rsidR="00F76167">
        <w:rPr>
          <w:rFonts w:ascii="Times New Roman" w:hAnsi="Times New Roman" w:cs="Times New Roman"/>
          <w:noProof/>
          <w:sz w:val="24"/>
          <w:szCs w:val="24"/>
          <w:lang w:val="en-US" w:eastAsia="sv-SE"/>
        </w:rPr>
        <w:t xml:space="preserve"> campaign</w:t>
      </w:r>
      <w:r w:rsidR="006215FF">
        <w:rPr>
          <w:rFonts w:ascii="Times New Roman" w:hAnsi="Times New Roman" w:cs="Times New Roman"/>
          <w:noProof/>
          <w:sz w:val="24"/>
          <w:szCs w:val="24"/>
          <w:lang w:val="en-US" w:eastAsia="sv-SE"/>
        </w:rPr>
        <w:t xml:space="preserve"> post</w:t>
      </w:r>
      <w:r w:rsidR="00F76167">
        <w:rPr>
          <w:rFonts w:ascii="Times New Roman" w:hAnsi="Times New Roman" w:cs="Times New Roman"/>
          <w:noProof/>
          <w:sz w:val="24"/>
          <w:szCs w:val="24"/>
          <w:lang w:val="en-US" w:eastAsia="sv-SE"/>
        </w:rPr>
        <w:t xml:space="preserve"> during </w:t>
      </w:r>
      <w:r w:rsidR="006215FF">
        <w:rPr>
          <w:rFonts w:ascii="Times New Roman" w:hAnsi="Times New Roman" w:cs="Times New Roman"/>
          <w:noProof/>
          <w:sz w:val="24"/>
          <w:szCs w:val="24"/>
          <w:lang w:val="en-US" w:eastAsia="sv-SE"/>
        </w:rPr>
        <w:t>it</w:t>
      </w:r>
      <w:r w:rsidR="00F76167">
        <w:rPr>
          <w:rFonts w:ascii="Times New Roman" w:hAnsi="Times New Roman" w:cs="Times New Roman"/>
          <w:noProof/>
          <w:sz w:val="24"/>
          <w:szCs w:val="24"/>
          <w:lang w:val="en-US" w:eastAsia="sv-SE"/>
        </w:rPr>
        <w:t xml:space="preserve">. </w:t>
      </w:r>
      <w:r>
        <w:rPr>
          <w:rFonts w:ascii="Times New Roman" w:hAnsi="Times New Roman" w:cs="Times New Roman"/>
          <w:sz w:val="24"/>
          <w:szCs w:val="24"/>
          <w:lang w:val="en-US"/>
        </w:rPr>
        <w:t>Zooming in on the campaign period,</w:t>
      </w:r>
      <w:r w:rsidR="00902B63">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00902B63">
        <w:rPr>
          <w:rFonts w:ascii="Times New Roman" w:hAnsi="Times New Roman" w:cs="Times New Roman"/>
          <w:sz w:val="24"/>
          <w:szCs w:val="24"/>
          <w:lang w:val="en-US"/>
        </w:rPr>
        <w:t xml:space="preserve"> looked at the distribution of commenters across our three general categories: Campaign Only, Ne</w:t>
      </w:r>
      <w:r w:rsidR="006215FF">
        <w:rPr>
          <w:rFonts w:ascii="Times New Roman" w:hAnsi="Times New Roman" w:cs="Times New Roman"/>
          <w:sz w:val="24"/>
          <w:szCs w:val="24"/>
          <w:lang w:val="en-US"/>
        </w:rPr>
        <w:t>wspaper Only and C</w:t>
      </w:r>
      <w:r>
        <w:rPr>
          <w:rFonts w:ascii="Times New Roman" w:hAnsi="Times New Roman" w:cs="Times New Roman"/>
          <w:sz w:val="24"/>
          <w:szCs w:val="24"/>
          <w:lang w:val="en-US"/>
        </w:rPr>
        <w:t>ross-posters. We see t</w:t>
      </w:r>
      <w:r w:rsidR="00902B63">
        <w:rPr>
          <w:rFonts w:ascii="Times New Roman" w:hAnsi="Times New Roman" w:cs="Times New Roman"/>
          <w:sz w:val="24"/>
          <w:szCs w:val="24"/>
          <w:lang w:val="en-US"/>
        </w:rPr>
        <w:t xml:space="preserve">hat the number of users engaged with the campaign (113,829) is </w:t>
      </w:r>
      <w:r>
        <w:rPr>
          <w:rFonts w:ascii="Times New Roman" w:hAnsi="Times New Roman" w:cs="Times New Roman"/>
          <w:sz w:val="24"/>
          <w:szCs w:val="24"/>
          <w:lang w:val="en-US"/>
        </w:rPr>
        <w:t>half of</w:t>
      </w:r>
      <w:r w:rsidR="00902B63">
        <w:rPr>
          <w:rFonts w:ascii="Times New Roman" w:hAnsi="Times New Roman" w:cs="Times New Roman"/>
          <w:sz w:val="24"/>
          <w:szCs w:val="24"/>
          <w:lang w:val="en-US"/>
        </w:rPr>
        <w:t xml:space="preserve"> those who commented only on newspapers (226,551).</w:t>
      </w:r>
    </w:p>
    <w:p w14:paraId="3B1C06C0" w14:textId="215E2CF7" w:rsidR="00783DB3" w:rsidRDefault="005B06BA" w:rsidP="008B7D4A">
      <w:pPr>
        <w:spacing w:line="276" w:lineRule="auto"/>
        <w:jc w:val="both"/>
        <w:rPr>
          <w:rFonts w:ascii="Times New Roman" w:hAnsi="Times New Roman" w:cs="Times New Roman"/>
          <w:noProof/>
          <w:sz w:val="24"/>
          <w:szCs w:val="24"/>
          <w:lang w:val="en-US" w:eastAsia="sv-SE"/>
        </w:rPr>
      </w:pPr>
      <w:r>
        <w:rPr>
          <w:rFonts w:ascii="Times New Roman" w:hAnsi="Times New Roman" w:cs="Times New Roman"/>
          <w:noProof/>
          <w:sz w:val="24"/>
          <w:szCs w:val="24"/>
          <w:lang w:val="en-US" w:eastAsia="sv-SE"/>
        </w:rPr>
        <w:t>Across our dataset, the number of cross-posters is 67,930 users o</w:t>
      </w:r>
      <w:r w:rsidRPr="00FC2F4A">
        <w:rPr>
          <w:rFonts w:ascii="Times New Roman" w:hAnsi="Times New Roman" w:cs="Times New Roman"/>
          <w:noProof/>
          <w:sz w:val="24"/>
          <w:szCs w:val="24"/>
          <w:lang w:val="en-US" w:eastAsia="sv-SE"/>
        </w:rPr>
        <w:t xml:space="preserve">ut of the </w:t>
      </w:r>
      <w:r w:rsidR="00DA4FBE">
        <w:rPr>
          <w:rFonts w:ascii="Times New Roman" w:hAnsi="Times New Roman" w:cs="Times New Roman"/>
          <w:noProof/>
          <w:sz w:val="24"/>
          <w:szCs w:val="24"/>
          <w:lang w:val="en-US" w:eastAsia="sv-SE"/>
        </w:rPr>
        <w:t xml:space="preserve">original </w:t>
      </w:r>
      <w:r w:rsidR="00C40999">
        <w:rPr>
          <w:rFonts w:ascii="Times New Roman" w:hAnsi="Times New Roman" w:cs="Times New Roman"/>
          <w:noProof/>
          <w:sz w:val="24"/>
          <w:szCs w:val="24"/>
          <w:lang w:val="en-US" w:eastAsia="sv-SE"/>
        </w:rPr>
        <w:t xml:space="preserve">1.86 </w:t>
      </w:r>
      <w:r>
        <w:rPr>
          <w:rFonts w:ascii="Times New Roman" w:hAnsi="Times New Roman" w:cs="Times New Roman"/>
          <w:noProof/>
          <w:sz w:val="24"/>
          <w:szCs w:val="24"/>
          <w:lang w:val="en-US" w:eastAsia="sv-SE"/>
        </w:rPr>
        <w:t>million, or 3.6%</w:t>
      </w:r>
      <w:r w:rsidR="00580A24">
        <w:rPr>
          <w:rFonts w:ascii="Times New Roman" w:hAnsi="Times New Roman" w:cs="Times New Roman"/>
          <w:noProof/>
          <w:sz w:val="24"/>
          <w:szCs w:val="24"/>
          <w:lang w:val="en-US" w:eastAsia="sv-SE"/>
        </w:rPr>
        <w:t xml:space="preserve">. </w:t>
      </w:r>
      <w:r>
        <w:rPr>
          <w:rFonts w:ascii="Times New Roman" w:hAnsi="Times New Roman" w:cs="Times New Roman"/>
          <w:noProof/>
          <w:sz w:val="24"/>
          <w:szCs w:val="24"/>
          <w:lang w:val="en-US" w:eastAsia="sv-SE"/>
        </w:rPr>
        <w:t>These users are almost evenly distributed among those who first left a comment on a media site (</w:t>
      </w:r>
      <w:r w:rsidRPr="002C721E">
        <w:rPr>
          <w:rFonts w:ascii="Times New Roman" w:hAnsi="Times New Roman" w:cs="Times New Roman"/>
          <w:noProof/>
          <w:sz w:val="24"/>
          <w:szCs w:val="24"/>
          <w:lang w:val="en-US" w:eastAsia="sv-SE"/>
        </w:rPr>
        <w:t>36</w:t>
      </w:r>
      <w:r>
        <w:rPr>
          <w:rFonts w:ascii="Times New Roman" w:hAnsi="Times New Roman" w:cs="Times New Roman"/>
          <w:noProof/>
          <w:sz w:val="24"/>
          <w:szCs w:val="24"/>
          <w:lang w:val="en-US" w:eastAsia="sv-SE"/>
        </w:rPr>
        <w:t>,</w:t>
      </w:r>
      <w:r w:rsidRPr="002C721E">
        <w:rPr>
          <w:rFonts w:ascii="Times New Roman" w:hAnsi="Times New Roman" w:cs="Times New Roman"/>
          <w:noProof/>
          <w:sz w:val="24"/>
          <w:szCs w:val="24"/>
          <w:lang w:val="en-US" w:eastAsia="sv-SE"/>
        </w:rPr>
        <w:t>326</w:t>
      </w:r>
      <w:r>
        <w:rPr>
          <w:rFonts w:ascii="Times New Roman" w:hAnsi="Times New Roman" w:cs="Times New Roman"/>
          <w:noProof/>
          <w:sz w:val="24"/>
          <w:szCs w:val="24"/>
          <w:lang w:val="en-US" w:eastAsia="sv-SE"/>
        </w:rPr>
        <w:t>) and those who first did so on a campaign site (</w:t>
      </w:r>
      <w:r w:rsidRPr="002C721E">
        <w:rPr>
          <w:rFonts w:ascii="Times New Roman" w:hAnsi="Times New Roman" w:cs="Times New Roman"/>
          <w:noProof/>
          <w:sz w:val="24"/>
          <w:szCs w:val="24"/>
          <w:lang w:val="en-US" w:eastAsia="sv-SE"/>
        </w:rPr>
        <w:t>30</w:t>
      </w:r>
      <w:r>
        <w:rPr>
          <w:rFonts w:ascii="Times New Roman" w:hAnsi="Times New Roman" w:cs="Times New Roman"/>
          <w:noProof/>
          <w:sz w:val="24"/>
          <w:szCs w:val="24"/>
          <w:lang w:val="en-US" w:eastAsia="sv-SE"/>
        </w:rPr>
        <w:t>,</w:t>
      </w:r>
      <w:r w:rsidRPr="002C721E">
        <w:rPr>
          <w:rFonts w:ascii="Times New Roman" w:hAnsi="Times New Roman" w:cs="Times New Roman"/>
          <w:noProof/>
          <w:sz w:val="24"/>
          <w:szCs w:val="24"/>
          <w:lang w:val="en-US" w:eastAsia="sv-SE"/>
        </w:rPr>
        <w:t>133</w:t>
      </w:r>
      <w:r>
        <w:rPr>
          <w:rFonts w:ascii="Times New Roman" w:hAnsi="Times New Roman" w:cs="Times New Roman"/>
          <w:noProof/>
          <w:sz w:val="24"/>
          <w:szCs w:val="24"/>
          <w:lang w:val="en-US" w:eastAsia="sv-SE"/>
        </w:rPr>
        <w:t xml:space="preserve">). </w:t>
      </w:r>
      <w:r w:rsidR="00783DB3">
        <w:rPr>
          <w:rFonts w:ascii="Times New Roman" w:hAnsi="Times New Roman" w:cs="Times New Roman"/>
          <w:noProof/>
          <w:sz w:val="24"/>
          <w:szCs w:val="24"/>
          <w:lang w:val="en-US" w:eastAsia="sv-SE"/>
        </w:rPr>
        <w:t>While the population of cross-posters assessed here is small, the group is significant as they are the most politically engaged</w:t>
      </w:r>
      <w:r w:rsidR="008B7D4A">
        <w:rPr>
          <w:rFonts w:ascii="Times New Roman" w:hAnsi="Times New Roman" w:cs="Times New Roman"/>
          <w:noProof/>
          <w:sz w:val="24"/>
          <w:szCs w:val="24"/>
          <w:lang w:val="en-US" w:eastAsia="sv-SE"/>
        </w:rPr>
        <w:t xml:space="preserve"> in commenting</w:t>
      </w:r>
      <w:r w:rsidR="00783DB3">
        <w:rPr>
          <w:rFonts w:ascii="Times New Roman" w:hAnsi="Times New Roman" w:cs="Times New Roman"/>
          <w:noProof/>
          <w:sz w:val="24"/>
          <w:szCs w:val="24"/>
          <w:lang w:val="en-US" w:eastAsia="sv-SE"/>
        </w:rPr>
        <w:t>. Comparing the three periods (</w:t>
      </w:r>
      <w:r w:rsidR="00696933">
        <w:rPr>
          <w:rFonts w:ascii="Times New Roman" w:hAnsi="Times New Roman" w:cs="Times New Roman"/>
          <w:noProof/>
          <w:sz w:val="24"/>
          <w:szCs w:val="24"/>
          <w:lang w:val="en-US" w:eastAsia="sv-SE"/>
        </w:rPr>
        <w:t>before</w:t>
      </w:r>
      <w:r w:rsidR="00783DB3">
        <w:rPr>
          <w:rFonts w:ascii="Times New Roman" w:hAnsi="Times New Roman" w:cs="Times New Roman"/>
          <w:noProof/>
          <w:sz w:val="24"/>
          <w:szCs w:val="24"/>
          <w:lang w:val="en-US" w:eastAsia="sv-SE"/>
        </w:rPr>
        <w:t xml:space="preserve">, during, and post-campaign), we see that those users who only commented on the campaigns left an average of 4.5 comments. By contrast, users who commented on the media before the campaign and also cross-posted during the campaign left an average of 13.2 comments. Based on this overview of the commenting activity on Facebook and the general distribution of user comments on campaigning and news sites, we decided </w:t>
      </w:r>
      <w:r w:rsidR="00783DB3">
        <w:rPr>
          <w:rFonts w:ascii="Times New Roman" w:hAnsi="Times New Roman" w:cs="Times New Roman"/>
          <w:sz w:val="24"/>
          <w:szCs w:val="24"/>
          <w:lang w:val="en-US"/>
        </w:rPr>
        <w:t xml:space="preserve">to test our hypotheses on the subset of users who cross-posted, since their activity is at the core of what we want to capture: the effect of political interest on participation and vice versa. </w:t>
      </w:r>
    </w:p>
    <w:p w14:paraId="38384615" w14:textId="1514D122" w:rsidR="005B06BA" w:rsidRDefault="005B06BA" w:rsidP="005B06BA">
      <w:pPr>
        <w:spacing w:line="276" w:lineRule="auto"/>
        <w:jc w:val="both"/>
        <w:rPr>
          <w:rFonts w:ascii="Times New Roman" w:hAnsi="Times New Roman" w:cs="Times New Roman"/>
          <w:noProof/>
          <w:sz w:val="24"/>
          <w:szCs w:val="24"/>
          <w:lang w:val="en-US" w:eastAsia="sv-SE"/>
        </w:rPr>
      </w:pPr>
      <w:r>
        <w:rPr>
          <w:rFonts w:ascii="Times New Roman" w:hAnsi="Times New Roman" w:cs="Times New Roman"/>
          <w:noProof/>
          <w:sz w:val="24"/>
          <w:szCs w:val="24"/>
          <w:lang w:val="en-US" w:eastAsia="sv-SE"/>
        </w:rPr>
        <w:t>Figure 3</w:t>
      </w:r>
      <w:r w:rsidRPr="003521AF">
        <w:rPr>
          <w:rFonts w:ascii="Times New Roman" w:hAnsi="Times New Roman" w:cs="Times New Roman"/>
          <w:noProof/>
          <w:sz w:val="24"/>
          <w:szCs w:val="24"/>
          <w:lang w:val="en-US" w:eastAsia="sv-SE"/>
        </w:rPr>
        <w:t xml:space="preserve"> </w:t>
      </w:r>
      <w:r>
        <w:rPr>
          <w:rFonts w:ascii="Times New Roman" w:hAnsi="Times New Roman" w:cs="Times New Roman"/>
          <w:noProof/>
          <w:sz w:val="24"/>
          <w:szCs w:val="24"/>
          <w:lang w:val="en-US" w:eastAsia="sv-SE"/>
        </w:rPr>
        <w:t>below depicts</w:t>
      </w:r>
      <w:r w:rsidRPr="003521AF">
        <w:rPr>
          <w:rFonts w:ascii="Times New Roman" w:hAnsi="Times New Roman" w:cs="Times New Roman"/>
          <w:noProof/>
          <w:sz w:val="24"/>
          <w:szCs w:val="24"/>
          <w:lang w:val="en-US" w:eastAsia="sv-SE"/>
        </w:rPr>
        <w:t xml:space="preserve"> the cross-posting patterns of comment</w:t>
      </w:r>
      <w:r>
        <w:rPr>
          <w:rFonts w:ascii="Times New Roman" w:hAnsi="Times New Roman" w:cs="Times New Roman"/>
          <w:noProof/>
          <w:sz w:val="24"/>
          <w:szCs w:val="24"/>
          <w:lang w:val="en-US" w:eastAsia="sv-SE"/>
        </w:rPr>
        <w:t>e</w:t>
      </w:r>
      <w:r w:rsidRPr="003521AF">
        <w:rPr>
          <w:rFonts w:ascii="Times New Roman" w:hAnsi="Times New Roman" w:cs="Times New Roman"/>
          <w:noProof/>
          <w:sz w:val="24"/>
          <w:szCs w:val="24"/>
          <w:lang w:val="en-US" w:eastAsia="sv-SE"/>
        </w:rPr>
        <w:t xml:space="preserve">rs, capturing the spillover </w:t>
      </w:r>
      <w:r>
        <w:rPr>
          <w:rFonts w:ascii="Times New Roman" w:hAnsi="Times New Roman" w:cs="Times New Roman"/>
          <w:noProof/>
          <w:sz w:val="24"/>
          <w:szCs w:val="24"/>
          <w:lang w:val="en-US" w:eastAsia="sv-SE"/>
        </w:rPr>
        <w:t>between</w:t>
      </w:r>
      <w:r w:rsidRPr="003521AF">
        <w:rPr>
          <w:rFonts w:ascii="Times New Roman" w:hAnsi="Times New Roman" w:cs="Times New Roman"/>
          <w:noProof/>
          <w:sz w:val="24"/>
          <w:szCs w:val="24"/>
          <w:lang w:val="en-US" w:eastAsia="sv-SE"/>
        </w:rPr>
        <w:t xml:space="preserve"> media and campaign Facebook pages. </w:t>
      </w:r>
      <w:r>
        <w:rPr>
          <w:rFonts w:ascii="Times New Roman" w:hAnsi="Times New Roman" w:cs="Times New Roman"/>
          <w:noProof/>
          <w:sz w:val="24"/>
          <w:szCs w:val="24"/>
          <w:lang w:val="en-US" w:eastAsia="sv-SE"/>
        </w:rPr>
        <w:t xml:space="preserve">Figure 3 </w:t>
      </w:r>
      <w:r w:rsidRPr="007A7AB3">
        <w:rPr>
          <w:rFonts w:ascii="Times New Roman" w:hAnsi="Times New Roman" w:cs="Times New Roman"/>
          <w:noProof/>
          <w:sz w:val="24"/>
          <w:szCs w:val="24"/>
          <w:lang w:val="en-US" w:eastAsia="sv-SE"/>
        </w:rPr>
        <w:t xml:space="preserve">does not depict an aggregate number of </w:t>
      </w:r>
      <w:r>
        <w:rPr>
          <w:rFonts w:ascii="Times New Roman" w:hAnsi="Times New Roman" w:cs="Times New Roman"/>
          <w:noProof/>
          <w:sz w:val="24"/>
          <w:szCs w:val="24"/>
          <w:lang w:val="en-US" w:eastAsia="sv-SE"/>
        </w:rPr>
        <w:t>commenter</w:t>
      </w:r>
      <w:r w:rsidRPr="007A7AB3">
        <w:rPr>
          <w:rFonts w:ascii="Times New Roman" w:hAnsi="Times New Roman" w:cs="Times New Roman"/>
          <w:noProof/>
          <w:sz w:val="24"/>
          <w:szCs w:val="24"/>
          <w:lang w:val="en-US" w:eastAsia="sv-SE"/>
        </w:rPr>
        <w:t xml:space="preserve">s but </w:t>
      </w:r>
      <w:r>
        <w:rPr>
          <w:rFonts w:ascii="Times New Roman" w:hAnsi="Times New Roman" w:cs="Times New Roman"/>
          <w:noProof/>
          <w:sz w:val="24"/>
          <w:szCs w:val="24"/>
          <w:lang w:val="en-US" w:eastAsia="sv-SE"/>
        </w:rPr>
        <w:t>only the</w:t>
      </w:r>
      <w:r w:rsidRPr="007A7AB3">
        <w:rPr>
          <w:rFonts w:ascii="Times New Roman" w:hAnsi="Times New Roman" w:cs="Times New Roman"/>
          <w:noProof/>
          <w:sz w:val="24"/>
          <w:szCs w:val="24"/>
          <w:lang w:val="en-US" w:eastAsia="sv-SE"/>
        </w:rPr>
        <w:t xml:space="preserve"> </w:t>
      </w:r>
      <w:r w:rsidRPr="005B06BA">
        <w:rPr>
          <w:rFonts w:ascii="Times New Roman" w:hAnsi="Times New Roman" w:cs="Times New Roman"/>
          <w:i/>
          <w:noProof/>
          <w:sz w:val="24"/>
          <w:szCs w:val="24"/>
          <w:lang w:val="en-US" w:eastAsia="sv-SE"/>
        </w:rPr>
        <w:t>newly engaged</w:t>
      </w:r>
      <w:r>
        <w:rPr>
          <w:rFonts w:ascii="Times New Roman" w:hAnsi="Times New Roman" w:cs="Times New Roman"/>
          <w:noProof/>
          <w:sz w:val="24"/>
          <w:szCs w:val="24"/>
          <w:lang w:val="en-US" w:eastAsia="sv-SE"/>
        </w:rPr>
        <w:t xml:space="preserve"> cross-posters</w:t>
      </w:r>
      <w:r w:rsidR="003A6AF4">
        <w:rPr>
          <w:rFonts w:ascii="Times New Roman" w:hAnsi="Times New Roman" w:cs="Times New Roman"/>
          <w:noProof/>
          <w:sz w:val="24"/>
          <w:szCs w:val="24"/>
          <w:lang w:val="en-US" w:eastAsia="sv-SE"/>
        </w:rPr>
        <w:t xml:space="preserve"> each month</w:t>
      </w:r>
      <w:r>
        <w:rPr>
          <w:rFonts w:ascii="Times New Roman" w:hAnsi="Times New Roman" w:cs="Times New Roman"/>
          <w:noProof/>
          <w:sz w:val="24"/>
          <w:szCs w:val="24"/>
          <w:lang w:val="en-US" w:eastAsia="sv-SE"/>
        </w:rPr>
        <w:t xml:space="preserve">. To be counted in this group, a user could not be present in our dateset previously and also have left a comment to both a media and campaign post within the same month. We added this time constraint to better </w:t>
      </w:r>
      <w:r w:rsidR="00CB3D78">
        <w:rPr>
          <w:rFonts w:ascii="Times New Roman" w:hAnsi="Times New Roman" w:cs="Times New Roman"/>
          <w:noProof/>
          <w:sz w:val="24"/>
          <w:szCs w:val="24"/>
          <w:lang w:val="en-US" w:eastAsia="sv-SE"/>
        </w:rPr>
        <w:t>approximate a</w:t>
      </w:r>
      <w:r>
        <w:rPr>
          <w:rFonts w:ascii="Times New Roman" w:hAnsi="Times New Roman" w:cs="Times New Roman"/>
          <w:noProof/>
          <w:sz w:val="24"/>
          <w:szCs w:val="24"/>
          <w:lang w:val="en-US" w:eastAsia="sv-SE"/>
        </w:rPr>
        <w:t xml:space="preserve"> </w:t>
      </w:r>
      <w:r w:rsidR="00CB3D78">
        <w:rPr>
          <w:rFonts w:ascii="Times New Roman" w:hAnsi="Times New Roman" w:cs="Times New Roman"/>
          <w:noProof/>
          <w:sz w:val="24"/>
          <w:szCs w:val="24"/>
          <w:lang w:val="en-US" w:eastAsia="sv-SE"/>
        </w:rPr>
        <w:t>correlary effect</w:t>
      </w:r>
      <w:r>
        <w:rPr>
          <w:rFonts w:ascii="Times New Roman" w:hAnsi="Times New Roman" w:cs="Times New Roman"/>
          <w:noProof/>
          <w:sz w:val="24"/>
          <w:szCs w:val="24"/>
          <w:lang w:val="en-US" w:eastAsia="sv-SE"/>
        </w:rPr>
        <w:t xml:space="preserve"> between political interest and participation. That is, if a user commented first on a political story posted by the media, and shortly thereaf</w:t>
      </w:r>
      <w:r w:rsidR="00CB3D78">
        <w:rPr>
          <w:rFonts w:ascii="Times New Roman" w:hAnsi="Times New Roman" w:cs="Times New Roman"/>
          <w:noProof/>
          <w:sz w:val="24"/>
          <w:szCs w:val="24"/>
          <w:lang w:val="en-US" w:eastAsia="sv-SE"/>
        </w:rPr>
        <w:t xml:space="preserve">ter left a comment to a campaign, there is a higher likelihood that the media story </w:t>
      </w:r>
      <w:r w:rsidR="00580A24">
        <w:rPr>
          <w:rFonts w:ascii="Times New Roman" w:hAnsi="Times New Roman" w:cs="Times New Roman"/>
          <w:noProof/>
          <w:sz w:val="24"/>
          <w:szCs w:val="24"/>
          <w:lang w:val="en-US" w:eastAsia="sv-SE"/>
        </w:rPr>
        <w:t>influenced</w:t>
      </w:r>
      <w:r w:rsidR="00CB3D78">
        <w:rPr>
          <w:rFonts w:ascii="Times New Roman" w:hAnsi="Times New Roman" w:cs="Times New Roman"/>
          <w:noProof/>
          <w:sz w:val="24"/>
          <w:szCs w:val="24"/>
          <w:lang w:val="en-US" w:eastAsia="sv-SE"/>
        </w:rPr>
        <w:t xml:space="preserve"> engagement with the campaign than if the time difference </w:t>
      </w:r>
      <w:r w:rsidR="00580A24">
        <w:rPr>
          <w:rFonts w:ascii="Times New Roman" w:hAnsi="Times New Roman" w:cs="Times New Roman"/>
          <w:noProof/>
          <w:sz w:val="24"/>
          <w:szCs w:val="24"/>
          <w:lang w:val="en-US" w:eastAsia="sv-SE"/>
        </w:rPr>
        <w:t xml:space="preserve">between the comments </w:t>
      </w:r>
      <w:r w:rsidR="00CB3D78">
        <w:rPr>
          <w:rFonts w:ascii="Times New Roman" w:hAnsi="Times New Roman" w:cs="Times New Roman"/>
          <w:noProof/>
          <w:sz w:val="24"/>
          <w:szCs w:val="24"/>
          <w:lang w:val="en-US" w:eastAsia="sv-SE"/>
        </w:rPr>
        <w:t xml:space="preserve">was larger.  </w:t>
      </w:r>
      <w:r w:rsidRPr="003521AF">
        <w:rPr>
          <w:rFonts w:ascii="Times New Roman" w:hAnsi="Times New Roman" w:cs="Times New Roman"/>
          <w:noProof/>
          <w:sz w:val="24"/>
          <w:szCs w:val="24"/>
          <w:lang w:val="en-US" w:eastAsia="sv-SE"/>
        </w:rPr>
        <w:t xml:space="preserve">The </w:t>
      </w:r>
      <w:r>
        <w:rPr>
          <w:rFonts w:ascii="Times New Roman" w:hAnsi="Times New Roman" w:cs="Times New Roman"/>
          <w:noProof/>
          <w:sz w:val="24"/>
          <w:szCs w:val="24"/>
          <w:lang w:val="en-US" w:eastAsia="sv-SE"/>
        </w:rPr>
        <w:t>light grey</w:t>
      </w:r>
      <w:r w:rsidRPr="003521AF">
        <w:rPr>
          <w:rFonts w:ascii="Times New Roman" w:hAnsi="Times New Roman" w:cs="Times New Roman"/>
          <w:noProof/>
          <w:sz w:val="24"/>
          <w:szCs w:val="24"/>
          <w:lang w:val="en-US" w:eastAsia="sv-SE"/>
        </w:rPr>
        <w:t xml:space="preserve"> bars show the </w:t>
      </w:r>
      <w:r>
        <w:rPr>
          <w:rFonts w:ascii="Times New Roman" w:hAnsi="Times New Roman" w:cs="Times New Roman"/>
          <w:noProof/>
          <w:sz w:val="24"/>
          <w:szCs w:val="24"/>
          <w:lang w:val="en-US" w:eastAsia="sv-SE"/>
        </w:rPr>
        <w:t xml:space="preserve">number of </w:t>
      </w:r>
      <w:r w:rsidRPr="003521AF">
        <w:rPr>
          <w:rFonts w:ascii="Times New Roman" w:hAnsi="Times New Roman" w:cs="Times New Roman"/>
          <w:noProof/>
          <w:sz w:val="24"/>
          <w:szCs w:val="24"/>
          <w:lang w:val="en-US" w:eastAsia="sv-SE"/>
        </w:rPr>
        <w:t xml:space="preserve">unique </w:t>
      </w:r>
      <w:r>
        <w:rPr>
          <w:rFonts w:ascii="Times New Roman" w:hAnsi="Times New Roman" w:cs="Times New Roman"/>
          <w:noProof/>
          <w:sz w:val="24"/>
          <w:szCs w:val="24"/>
          <w:lang w:val="en-US" w:eastAsia="sv-SE"/>
        </w:rPr>
        <w:t xml:space="preserve">IDs </w:t>
      </w:r>
      <w:r w:rsidRPr="003521AF">
        <w:rPr>
          <w:rFonts w:ascii="Times New Roman" w:hAnsi="Times New Roman" w:cs="Times New Roman"/>
          <w:noProof/>
          <w:sz w:val="24"/>
          <w:szCs w:val="24"/>
          <w:lang w:val="en-US" w:eastAsia="sv-SE"/>
        </w:rPr>
        <w:t xml:space="preserve">who had first commented on </w:t>
      </w:r>
      <w:r>
        <w:rPr>
          <w:rFonts w:ascii="Times New Roman" w:hAnsi="Times New Roman" w:cs="Times New Roman"/>
          <w:noProof/>
          <w:sz w:val="24"/>
          <w:szCs w:val="24"/>
          <w:lang w:val="en-US" w:eastAsia="sv-SE"/>
        </w:rPr>
        <w:t xml:space="preserve">political content published by </w:t>
      </w:r>
      <w:r w:rsidRPr="003521AF">
        <w:rPr>
          <w:rFonts w:ascii="Times New Roman" w:hAnsi="Times New Roman" w:cs="Times New Roman"/>
          <w:noProof/>
          <w:sz w:val="24"/>
          <w:szCs w:val="24"/>
          <w:lang w:val="en-US" w:eastAsia="sv-SE"/>
        </w:rPr>
        <w:t xml:space="preserve">media pages </w:t>
      </w:r>
      <w:r>
        <w:rPr>
          <w:rFonts w:ascii="Times New Roman" w:hAnsi="Times New Roman" w:cs="Times New Roman"/>
          <w:noProof/>
          <w:sz w:val="24"/>
          <w:szCs w:val="24"/>
          <w:lang w:val="en-US" w:eastAsia="sv-SE"/>
        </w:rPr>
        <w:t>and then commented on the campaign pages.</w:t>
      </w:r>
      <w:r w:rsidRPr="003521AF">
        <w:rPr>
          <w:rFonts w:ascii="Times New Roman" w:hAnsi="Times New Roman" w:cs="Times New Roman"/>
          <w:noProof/>
          <w:sz w:val="24"/>
          <w:szCs w:val="24"/>
          <w:lang w:val="en-US" w:eastAsia="sv-SE"/>
        </w:rPr>
        <w:t xml:space="preserve"> </w:t>
      </w:r>
      <w:r>
        <w:rPr>
          <w:rFonts w:ascii="Times New Roman" w:hAnsi="Times New Roman" w:cs="Times New Roman"/>
          <w:noProof/>
          <w:sz w:val="24"/>
          <w:szCs w:val="24"/>
          <w:lang w:val="en-US" w:eastAsia="sv-SE"/>
        </w:rPr>
        <w:t>T</w:t>
      </w:r>
      <w:r w:rsidRPr="003521AF">
        <w:rPr>
          <w:rFonts w:ascii="Times New Roman" w:hAnsi="Times New Roman" w:cs="Times New Roman"/>
          <w:noProof/>
          <w:sz w:val="24"/>
          <w:szCs w:val="24"/>
          <w:lang w:val="en-US" w:eastAsia="sv-SE"/>
        </w:rPr>
        <w:t xml:space="preserve">he </w:t>
      </w:r>
      <w:r>
        <w:rPr>
          <w:rFonts w:ascii="Times New Roman" w:hAnsi="Times New Roman" w:cs="Times New Roman"/>
          <w:noProof/>
          <w:sz w:val="24"/>
          <w:szCs w:val="24"/>
          <w:lang w:val="en-US" w:eastAsia="sv-SE"/>
        </w:rPr>
        <w:t>dark grey</w:t>
      </w:r>
      <w:r w:rsidRPr="003521AF">
        <w:rPr>
          <w:rFonts w:ascii="Times New Roman" w:hAnsi="Times New Roman" w:cs="Times New Roman"/>
          <w:noProof/>
          <w:sz w:val="24"/>
          <w:szCs w:val="24"/>
          <w:lang w:val="en-US" w:eastAsia="sv-SE"/>
        </w:rPr>
        <w:t xml:space="preserve"> bars show the </w:t>
      </w:r>
      <w:r>
        <w:rPr>
          <w:rFonts w:ascii="Times New Roman" w:hAnsi="Times New Roman" w:cs="Times New Roman"/>
          <w:noProof/>
          <w:sz w:val="24"/>
          <w:szCs w:val="24"/>
          <w:lang w:val="en-US" w:eastAsia="sv-SE"/>
        </w:rPr>
        <w:t>reverse: those who first commented on campaigns and then on the political content of newspapers pages</w:t>
      </w:r>
      <w:r w:rsidRPr="003521AF">
        <w:rPr>
          <w:rFonts w:ascii="Times New Roman" w:hAnsi="Times New Roman" w:cs="Times New Roman"/>
          <w:noProof/>
          <w:sz w:val="24"/>
          <w:szCs w:val="24"/>
          <w:lang w:val="en-US" w:eastAsia="sv-SE"/>
        </w:rPr>
        <w:t xml:space="preserve">. </w:t>
      </w:r>
      <w:r>
        <w:rPr>
          <w:rFonts w:ascii="Times New Roman" w:hAnsi="Times New Roman" w:cs="Times New Roman"/>
          <w:noProof/>
          <w:sz w:val="24"/>
          <w:szCs w:val="24"/>
          <w:lang w:val="en-US" w:eastAsia="sv-SE"/>
        </w:rPr>
        <w:t>Very few commenters started to comment on both types of Facebook public pages on</w:t>
      </w:r>
      <w:r w:rsidRPr="003521AF">
        <w:rPr>
          <w:rFonts w:ascii="Times New Roman" w:hAnsi="Times New Roman" w:cs="Times New Roman"/>
          <w:noProof/>
          <w:sz w:val="24"/>
          <w:szCs w:val="24"/>
          <w:lang w:val="en-US" w:eastAsia="sv-SE"/>
        </w:rPr>
        <w:t xml:space="preserve"> the same day</w:t>
      </w:r>
      <w:r>
        <w:rPr>
          <w:rFonts w:ascii="Times New Roman" w:hAnsi="Times New Roman" w:cs="Times New Roman"/>
          <w:noProof/>
          <w:sz w:val="24"/>
          <w:szCs w:val="24"/>
          <w:lang w:val="en-US" w:eastAsia="sv-SE"/>
        </w:rPr>
        <w:t xml:space="preserve"> (black bars)</w:t>
      </w:r>
      <w:r w:rsidRPr="003521AF">
        <w:rPr>
          <w:rFonts w:ascii="Times New Roman" w:hAnsi="Times New Roman" w:cs="Times New Roman"/>
          <w:noProof/>
          <w:sz w:val="24"/>
          <w:szCs w:val="24"/>
          <w:lang w:val="en-US" w:eastAsia="sv-SE"/>
        </w:rPr>
        <w:t xml:space="preserve">. </w:t>
      </w:r>
    </w:p>
    <w:p w14:paraId="606FD780" w14:textId="77777777" w:rsidR="00CB3D78" w:rsidRDefault="00CB3D78" w:rsidP="005B06BA">
      <w:pPr>
        <w:spacing w:line="276" w:lineRule="auto"/>
        <w:jc w:val="both"/>
        <w:rPr>
          <w:rFonts w:ascii="Times New Roman" w:hAnsi="Times New Roman" w:cs="Times New Roman"/>
          <w:noProof/>
          <w:sz w:val="24"/>
          <w:szCs w:val="24"/>
          <w:lang w:val="en-US" w:eastAsia="sv-SE"/>
        </w:rPr>
      </w:pPr>
    </w:p>
    <w:p w14:paraId="6B351E3B" w14:textId="77777777" w:rsidR="00CB3D78" w:rsidRDefault="00CB3D78" w:rsidP="00CB3D78">
      <w:pPr>
        <w:spacing w:line="276" w:lineRule="auto"/>
        <w:jc w:val="both"/>
        <w:rPr>
          <w:rFonts w:ascii="Times New Roman" w:hAnsi="Times New Roman" w:cs="Times New Roman"/>
          <w:sz w:val="24"/>
          <w:szCs w:val="24"/>
          <w:lang w:val="en-US"/>
        </w:rPr>
      </w:pPr>
      <w:r>
        <w:rPr>
          <w:noProof/>
          <w:lang w:eastAsia="sv-SE"/>
        </w:rPr>
        <w:lastRenderedPageBreak/>
        <w:drawing>
          <wp:inline distT="0" distB="0" distL="0" distR="0" wp14:anchorId="720A73BA" wp14:editId="7D0F45C4">
            <wp:extent cx="5760720" cy="3766820"/>
            <wp:effectExtent l="0" t="0" r="11430" b="24130"/>
            <wp:docPr id="4"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C8790B" w14:textId="35AE75C6" w:rsidR="00580A24" w:rsidRPr="00D84B50" w:rsidRDefault="00CB3D78" w:rsidP="005B06BA">
      <w:pPr>
        <w:spacing w:line="276" w:lineRule="auto"/>
        <w:jc w:val="both"/>
        <w:rPr>
          <w:rFonts w:ascii="Times New Roman" w:hAnsi="Times New Roman" w:cs="Times New Roman"/>
          <w:sz w:val="20"/>
          <w:szCs w:val="20"/>
          <w:lang w:val="en-US"/>
        </w:rPr>
      </w:pPr>
      <w:r w:rsidRPr="00D84B50">
        <w:rPr>
          <w:rFonts w:ascii="Times New Roman" w:hAnsi="Times New Roman" w:cs="Times New Roman"/>
          <w:sz w:val="20"/>
          <w:szCs w:val="20"/>
          <w:lang w:val="en-US"/>
        </w:rPr>
        <w:t>Figure 3. Cross-posting activity</w:t>
      </w:r>
      <w:r w:rsidR="00862191" w:rsidRPr="00D84B50">
        <w:rPr>
          <w:rFonts w:ascii="Times New Roman" w:hAnsi="Times New Roman" w:cs="Times New Roman"/>
          <w:sz w:val="20"/>
          <w:szCs w:val="20"/>
          <w:lang w:val="en-US"/>
        </w:rPr>
        <w:t xml:space="preserve"> of newly engaged users</w:t>
      </w:r>
      <w:r w:rsidR="008B7D4A" w:rsidRPr="00D84B50">
        <w:rPr>
          <w:rFonts w:ascii="Times New Roman" w:hAnsi="Times New Roman" w:cs="Times New Roman"/>
          <w:sz w:val="20"/>
          <w:szCs w:val="20"/>
          <w:lang w:val="en-US"/>
        </w:rPr>
        <w:t xml:space="preserve"> in 2016</w:t>
      </w:r>
    </w:p>
    <w:p w14:paraId="2AC65D67" w14:textId="369A9B8E" w:rsidR="00862191" w:rsidRPr="007F77EB" w:rsidRDefault="005B06BA" w:rsidP="005B06BA">
      <w:pPr>
        <w:spacing w:line="276" w:lineRule="auto"/>
        <w:jc w:val="both"/>
        <w:rPr>
          <w:rFonts w:ascii="Times New Roman" w:hAnsi="Times New Roman" w:cs="Times New Roman"/>
          <w:noProof/>
          <w:sz w:val="24"/>
          <w:szCs w:val="24"/>
          <w:lang w:val="en-US" w:eastAsia="sv-SE"/>
        </w:rPr>
      </w:pPr>
      <w:r>
        <w:rPr>
          <w:rFonts w:ascii="Times New Roman" w:hAnsi="Times New Roman" w:cs="Times New Roman"/>
          <w:noProof/>
          <w:sz w:val="24"/>
          <w:szCs w:val="24"/>
          <w:lang w:val="en-US" w:eastAsia="sv-SE"/>
        </w:rPr>
        <w:t>Figure 3 shows that</w:t>
      </w:r>
      <w:r w:rsidR="00862191">
        <w:rPr>
          <w:rFonts w:ascii="Times New Roman" w:hAnsi="Times New Roman" w:cs="Times New Roman"/>
          <w:noProof/>
          <w:sz w:val="24"/>
          <w:szCs w:val="24"/>
          <w:lang w:val="en-US" w:eastAsia="sv-SE"/>
        </w:rPr>
        <w:t xml:space="preserve"> </w:t>
      </w:r>
      <w:r w:rsidR="003A6AF4">
        <w:rPr>
          <w:rFonts w:ascii="Times New Roman" w:hAnsi="Times New Roman" w:cs="Times New Roman"/>
          <w:noProof/>
          <w:sz w:val="24"/>
          <w:szCs w:val="24"/>
          <w:lang w:val="en-US" w:eastAsia="sv-SE"/>
        </w:rPr>
        <w:t>the number o</w:t>
      </w:r>
      <w:r w:rsidR="00862191">
        <w:rPr>
          <w:rFonts w:ascii="Times New Roman" w:hAnsi="Times New Roman" w:cs="Times New Roman"/>
          <w:noProof/>
          <w:sz w:val="24"/>
          <w:szCs w:val="24"/>
          <w:lang w:val="en-US" w:eastAsia="sv-SE"/>
        </w:rPr>
        <w:t>f newly engageed cross-posters who joined</w:t>
      </w:r>
      <w:r w:rsidR="003A6AF4">
        <w:rPr>
          <w:rFonts w:ascii="Times New Roman" w:hAnsi="Times New Roman" w:cs="Times New Roman"/>
          <w:noProof/>
          <w:sz w:val="24"/>
          <w:szCs w:val="24"/>
          <w:lang w:val="en-US" w:eastAsia="sv-SE"/>
        </w:rPr>
        <w:t xml:space="preserve"> the political </w:t>
      </w:r>
      <w:r w:rsidR="00862191">
        <w:rPr>
          <w:rFonts w:ascii="Times New Roman" w:hAnsi="Times New Roman" w:cs="Times New Roman"/>
          <w:noProof/>
          <w:sz w:val="24"/>
          <w:szCs w:val="24"/>
          <w:lang w:val="en-US" w:eastAsia="sv-SE"/>
        </w:rPr>
        <w:t>debate on Facebook typically ranged between 3,000 and 6,000 users per month</w:t>
      </w:r>
      <w:r w:rsidR="008B7D4A">
        <w:rPr>
          <w:rFonts w:ascii="Times New Roman" w:hAnsi="Times New Roman" w:cs="Times New Roman"/>
          <w:noProof/>
          <w:sz w:val="24"/>
          <w:szCs w:val="24"/>
          <w:lang w:val="en-US" w:eastAsia="sv-SE"/>
        </w:rPr>
        <w:t>.</w:t>
      </w:r>
      <w:r w:rsidR="00862191">
        <w:rPr>
          <w:rFonts w:ascii="Times New Roman" w:hAnsi="Times New Roman" w:cs="Times New Roman"/>
          <w:noProof/>
          <w:sz w:val="24"/>
          <w:szCs w:val="24"/>
          <w:lang w:val="en-US" w:eastAsia="sv-SE"/>
        </w:rPr>
        <w:t xml:space="preserve"> Ju</w:t>
      </w:r>
      <w:r w:rsidR="008B7D4A">
        <w:rPr>
          <w:rFonts w:ascii="Times New Roman" w:hAnsi="Times New Roman" w:cs="Times New Roman"/>
          <w:noProof/>
          <w:sz w:val="24"/>
          <w:szCs w:val="24"/>
          <w:lang w:val="en-US" w:eastAsia="sv-SE"/>
        </w:rPr>
        <w:t>ne (the month of the vote) is</w:t>
      </w:r>
      <w:r w:rsidR="00862191">
        <w:rPr>
          <w:rFonts w:ascii="Times New Roman" w:hAnsi="Times New Roman" w:cs="Times New Roman"/>
          <w:noProof/>
          <w:sz w:val="24"/>
          <w:szCs w:val="24"/>
          <w:lang w:val="en-US" w:eastAsia="sv-SE"/>
        </w:rPr>
        <w:t xml:space="preserve"> a clear exception. Among these cross-posters, </w:t>
      </w:r>
      <w:r>
        <w:rPr>
          <w:rFonts w:ascii="Times New Roman" w:hAnsi="Times New Roman" w:cs="Times New Roman"/>
          <w:noProof/>
          <w:sz w:val="24"/>
          <w:szCs w:val="24"/>
          <w:lang w:val="en-US" w:eastAsia="sv-SE"/>
        </w:rPr>
        <w:t xml:space="preserve">spillover typically occurred from media to campaign </w:t>
      </w:r>
      <w:r w:rsidR="00DA7E6A">
        <w:rPr>
          <w:rFonts w:ascii="Times New Roman" w:hAnsi="Times New Roman" w:cs="Times New Roman"/>
          <w:noProof/>
          <w:sz w:val="24"/>
          <w:szCs w:val="24"/>
          <w:lang w:val="en-US" w:eastAsia="sv-SE"/>
        </w:rPr>
        <w:t>posts</w:t>
      </w:r>
      <w:r>
        <w:rPr>
          <w:rFonts w:ascii="Times New Roman" w:hAnsi="Times New Roman" w:cs="Times New Roman"/>
          <w:noProof/>
          <w:sz w:val="24"/>
          <w:szCs w:val="24"/>
          <w:lang w:val="en-US" w:eastAsia="sv-SE"/>
        </w:rPr>
        <w:t xml:space="preserve">, </w:t>
      </w:r>
      <w:r>
        <w:rPr>
          <w:rFonts w:ascii="Times New Roman" w:hAnsi="Times New Roman" w:cs="Times New Roman"/>
          <w:b/>
          <w:noProof/>
          <w:sz w:val="24"/>
          <w:szCs w:val="24"/>
          <w:lang w:val="en-US" w:eastAsia="sv-SE"/>
        </w:rPr>
        <w:t xml:space="preserve">supporting </w:t>
      </w:r>
      <w:r w:rsidRPr="007A7AB3">
        <w:rPr>
          <w:rFonts w:ascii="Times New Roman" w:hAnsi="Times New Roman" w:cs="Times New Roman"/>
          <w:b/>
          <w:noProof/>
          <w:sz w:val="24"/>
          <w:szCs w:val="24"/>
          <w:lang w:val="en-US" w:eastAsia="sv-SE"/>
        </w:rPr>
        <w:t>hypothesis</w:t>
      </w:r>
      <w:r>
        <w:rPr>
          <w:rFonts w:ascii="Times New Roman" w:hAnsi="Times New Roman" w:cs="Times New Roman"/>
          <w:noProof/>
          <w:sz w:val="24"/>
          <w:szCs w:val="24"/>
          <w:lang w:val="en-US" w:eastAsia="sv-SE"/>
        </w:rPr>
        <w:t xml:space="preserve"> </w:t>
      </w:r>
      <w:r w:rsidRPr="007A7AB3">
        <w:rPr>
          <w:rFonts w:ascii="Times New Roman" w:hAnsi="Times New Roman" w:cs="Times New Roman"/>
          <w:b/>
          <w:noProof/>
          <w:sz w:val="24"/>
          <w:szCs w:val="24"/>
          <w:lang w:val="en-US" w:eastAsia="sv-SE"/>
        </w:rPr>
        <w:t>H1</w:t>
      </w:r>
      <w:r>
        <w:rPr>
          <w:rFonts w:ascii="Times New Roman" w:hAnsi="Times New Roman" w:cs="Times New Roman"/>
          <w:b/>
          <w:noProof/>
          <w:sz w:val="24"/>
          <w:szCs w:val="24"/>
          <w:lang w:val="en-US" w:eastAsia="sv-SE"/>
        </w:rPr>
        <w:t xml:space="preserve">. </w:t>
      </w:r>
      <w:r>
        <w:rPr>
          <w:rFonts w:ascii="Times New Roman" w:hAnsi="Times New Roman" w:cs="Times New Roman"/>
          <w:noProof/>
          <w:sz w:val="24"/>
          <w:szCs w:val="24"/>
          <w:lang w:val="en-US" w:eastAsia="sv-SE"/>
        </w:rPr>
        <w:t>The tendency for newly engag</w:t>
      </w:r>
      <w:r w:rsidR="00DA7E6A">
        <w:rPr>
          <w:rFonts w:ascii="Times New Roman" w:hAnsi="Times New Roman" w:cs="Times New Roman"/>
          <w:noProof/>
          <w:sz w:val="24"/>
          <w:szCs w:val="24"/>
          <w:lang w:val="en-US" w:eastAsia="sv-SE"/>
        </w:rPr>
        <w:t>ed users to comment first to a political news story and then to a campaign tentatively points to a positive correlation between political interest and political participation</w:t>
      </w:r>
      <w:r w:rsidR="007F77EB">
        <w:rPr>
          <w:rFonts w:ascii="Times New Roman" w:hAnsi="Times New Roman" w:cs="Times New Roman"/>
          <w:noProof/>
          <w:sz w:val="24"/>
          <w:szCs w:val="24"/>
          <w:lang w:val="en-US" w:eastAsia="sv-SE"/>
        </w:rPr>
        <w:t>, with the former catalyzing the latter</w:t>
      </w:r>
      <w:r w:rsidR="00DA7E6A">
        <w:rPr>
          <w:rFonts w:ascii="Times New Roman" w:hAnsi="Times New Roman" w:cs="Times New Roman"/>
          <w:noProof/>
          <w:sz w:val="24"/>
          <w:szCs w:val="24"/>
          <w:lang w:val="en-US" w:eastAsia="sv-SE"/>
        </w:rPr>
        <w:t xml:space="preserve">. Moreover, the </w:t>
      </w:r>
      <w:r w:rsidR="00430A9A">
        <w:rPr>
          <w:rFonts w:ascii="Times New Roman" w:hAnsi="Times New Roman" w:cs="Times New Roman"/>
          <w:noProof/>
          <w:sz w:val="24"/>
          <w:szCs w:val="24"/>
          <w:lang w:val="en-US" w:eastAsia="sv-SE"/>
        </w:rPr>
        <w:t xml:space="preserve">spillover pattern identified </w:t>
      </w:r>
      <w:r w:rsidR="00430A9A" w:rsidRPr="007F77EB">
        <w:rPr>
          <w:rFonts w:ascii="Times New Roman" w:hAnsi="Times New Roman" w:cs="Times New Roman"/>
          <w:noProof/>
          <w:sz w:val="24"/>
          <w:szCs w:val="24"/>
          <w:lang w:val="en-US" w:eastAsia="sv-SE"/>
        </w:rPr>
        <w:t xml:space="preserve">suggests that on Facebook, the mainstream media retain the role of agenda-setters. </w:t>
      </w:r>
    </w:p>
    <w:p w14:paraId="60CC123E" w14:textId="2AEC52AD" w:rsidR="00862191" w:rsidRDefault="007F77EB" w:rsidP="005B06BA">
      <w:pPr>
        <w:spacing w:line="276" w:lineRule="auto"/>
        <w:jc w:val="both"/>
        <w:rPr>
          <w:rFonts w:ascii="Times New Roman" w:hAnsi="Times New Roman" w:cs="Times New Roman"/>
          <w:noProof/>
          <w:sz w:val="24"/>
          <w:szCs w:val="24"/>
          <w:lang w:val="en-US" w:eastAsia="sv-SE"/>
        </w:rPr>
      </w:pPr>
      <w:r>
        <w:rPr>
          <w:rFonts w:ascii="Times New Roman" w:hAnsi="Times New Roman" w:cs="Times New Roman"/>
          <w:noProof/>
          <w:sz w:val="24"/>
          <w:szCs w:val="24"/>
          <w:lang w:val="en-US" w:eastAsia="sv-SE"/>
        </w:rPr>
        <w:t>Keeping our focus on cross-posters</w:t>
      </w:r>
      <w:r w:rsidR="00862191">
        <w:rPr>
          <w:rFonts w:ascii="Times New Roman" w:hAnsi="Times New Roman" w:cs="Times New Roman"/>
          <w:noProof/>
          <w:sz w:val="24"/>
          <w:szCs w:val="24"/>
          <w:lang w:val="en-US" w:eastAsia="sv-SE"/>
        </w:rPr>
        <w:t xml:space="preserve"> </w:t>
      </w:r>
      <w:r>
        <w:rPr>
          <w:rFonts w:ascii="Times New Roman" w:hAnsi="Times New Roman" w:cs="Times New Roman"/>
          <w:b/>
          <w:noProof/>
          <w:sz w:val="24"/>
          <w:szCs w:val="24"/>
          <w:lang w:val="en-US" w:eastAsia="sv-SE"/>
        </w:rPr>
        <w:t xml:space="preserve">we also find </w:t>
      </w:r>
      <w:r w:rsidR="00862191">
        <w:rPr>
          <w:rFonts w:ascii="Times New Roman" w:hAnsi="Times New Roman" w:cs="Times New Roman"/>
          <w:b/>
          <w:noProof/>
          <w:sz w:val="24"/>
          <w:szCs w:val="24"/>
          <w:lang w:val="en-US" w:eastAsia="sv-SE"/>
        </w:rPr>
        <w:t xml:space="preserve">partial </w:t>
      </w:r>
      <w:r w:rsidR="00862191" w:rsidRPr="00862191">
        <w:rPr>
          <w:rFonts w:ascii="Times New Roman" w:hAnsi="Times New Roman" w:cs="Times New Roman"/>
          <w:b/>
          <w:noProof/>
          <w:sz w:val="24"/>
          <w:szCs w:val="24"/>
          <w:lang w:val="en-US" w:eastAsia="sv-SE"/>
        </w:rPr>
        <w:t>support for hypothesis H2</w:t>
      </w:r>
      <w:r>
        <w:rPr>
          <w:rFonts w:ascii="Times New Roman" w:hAnsi="Times New Roman" w:cs="Times New Roman"/>
          <w:noProof/>
          <w:sz w:val="24"/>
          <w:szCs w:val="24"/>
          <w:lang w:val="en-US" w:eastAsia="sv-SE"/>
        </w:rPr>
        <w:t>:</w:t>
      </w:r>
      <w:r w:rsidR="00862191">
        <w:rPr>
          <w:rFonts w:ascii="Times New Roman" w:hAnsi="Times New Roman" w:cs="Times New Roman"/>
          <w:noProof/>
          <w:sz w:val="24"/>
          <w:szCs w:val="24"/>
          <w:lang w:val="en-US" w:eastAsia="sv-SE"/>
        </w:rPr>
        <w:t xml:space="preserve"> that under campaign conditions</w:t>
      </w:r>
      <w:r w:rsidR="00C40999">
        <w:rPr>
          <w:rFonts w:ascii="Times New Roman" w:hAnsi="Times New Roman" w:cs="Times New Roman"/>
          <w:noProof/>
          <w:sz w:val="24"/>
          <w:szCs w:val="24"/>
          <w:lang w:val="en-US" w:eastAsia="sv-SE"/>
        </w:rPr>
        <w:t>,</w:t>
      </w:r>
      <w:r w:rsidR="00862191">
        <w:rPr>
          <w:rFonts w:ascii="Times New Roman" w:hAnsi="Times New Roman" w:cs="Times New Roman"/>
          <w:noProof/>
          <w:sz w:val="24"/>
          <w:szCs w:val="24"/>
          <w:lang w:val="en-US" w:eastAsia="sv-SE"/>
        </w:rPr>
        <w:t xml:space="preserve"> commenting on campaign posts will outnumber commenting on political news stories. Although during April and May the general pattern of spillover is from media to </w:t>
      </w:r>
      <w:r>
        <w:rPr>
          <w:rFonts w:ascii="Times New Roman" w:hAnsi="Times New Roman" w:cs="Times New Roman"/>
          <w:noProof/>
          <w:sz w:val="24"/>
          <w:szCs w:val="24"/>
          <w:lang w:val="en-US" w:eastAsia="sv-SE"/>
        </w:rPr>
        <w:t>campaigns, we find that in month during and following the vote (June and July),</w:t>
      </w:r>
      <w:r w:rsidR="00862191">
        <w:rPr>
          <w:rFonts w:ascii="Times New Roman" w:hAnsi="Times New Roman" w:cs="Times New Roman"/>
          <w:noProof/>
          <w:sz w:val="24"/>
          <w:szCs w:val="24"/>
          <w:lang w:val="en-US" w:eastAsia="sv-SE"/>
        </w:rPr>
        <w:t xml:space="preserve"> the pattern reverses from campaigns to the media. Interestingly, the month after the vote displays the highest</w:t>
      </w:r>
      <w:r w:rsidR="007309B7">
        <w:rPr>
          <w:rFonts w:ascii="Times New Roman" w:hAnsi="Times New Roman" w:cs="Times New Roman"/>
          <w:noProof/>
          <w:sz w:val="24"/>
          <w:szCs w:val="24"/>
          <w:lang w:val="en-US" w:eastAsia="sv-SE"/>
        </w:rPr>
        <w:t xml:space="preserve"> proportion of Campaign F</w:t>
      </w:r>
      <w:r w:rsidR="00862191">
        <w:rPr>
          <w:rFonts w:ascii="Times New Roman" w:hAnsi="Times New Roman" w:cs="Times New Roman"/>
          <w:noProof/>
          <w:sz w:val="24"/>
          <w:szCs w:val="24"/>
          <w:lang w:val="en-US" w:eastAsia="sv-SE"/>
        </w:rPr>
        <w:t>irst cross-po</w:t>
      </w:r>
      <w:r>
        <w:rPr>
          <w:rFonts w:ascii="Times New Roman" w:hAnsi="Times New Roman" w:cs="Times New Roman"/>
          <w:noProof/>
          <w:sz w:val="24"/>
          <w:szCs w:val="24"/>
          <w:lang w:val="en-US" w:eastAsia="sv-SE"/>
        </w:rPr>
        <w:t xml:space="preserve">sters </w:t>
      </w:r>
      <w:r w:rsidR="00C40999">
        <w:rPr>
          <w:rFonts w:ascii="Times New Roman" w:hAnsi="Times New Roman" w:cs="Times New Roman"/>
          <w:noProof/>
          <w:sz w:val="24"/>
          <w:szCs w:val="24"/>
          <w:lang w:val="en-US" w:eastAsia="sv-SE"/>
        </w:rPr>
        <w:t>shows that</w:t>
      </w:r>
      <w:r>
        <w:rPr>
          <w:rFonts w:ascii="Times New Roman" w:hAnsi="Times New Roman" w:cs="Times New Roman"/>
          <w:noProof/>
          <w:sz w:val="24"/>
          <w:szCs w:val="24"/>
          <w:lang w:val="en-US" w:eastAsia="sv-SE"/>
        </w:rPr>
        <w:t xml:space="preserve"> campaigns’ </w:t>
      </w:r>
      <w:r w:rsidR="00862191">
        <w:rPr>
          <w:rFonts w:ascii="Times New Roman" w:hAnsi="Times New Roman" w:cs="Times New Roman"/>
          <w:noProof/>
          <w:sz w:val="24"/>
          <w:szCs w:val="24"/>
          <w:lang w:val="en-US" w:eastAsia="sv-SE"/>
        </w:rPr>
        <w:t>F</w:t>
      </w:r>
      <w:r>
        <w:rPr>
          <w:rFonts w:ascii="Times New Roman" w:hAnsi="Times New Roman" w:cs="Times New Roman"/>
          <w:noProof/>
          <w:sz w:val="24"/>
          <w:szCs w:val="24"/>
          <w:lang w:val="en-US" w:eastAsia="sv-SE"/>
        </w:rPr>
        <w:t>acebook pages remained active sites of pub</w:t>
      </w:r>
      <w:r w:rsidR="00C40999">
        <w:rPr>
          <w:rFonts w:ascii="Times New Roman" w:hAnsi="Times New Roman" w:cs="Times New Roman"/>
          <w:noProof/>
          <w:sz w:val="24"/>
          <w:szCs w:val="24"/>
          <w:lang w:val="en-US" w:eastAsia="sv-SE"/>
        </w:rPr>
        <w:t xml:space="preserve">lic opinion formation after the referendum. The reverse spillover also points to the mobilizing potential of campaigns on Facebook. </w:t>
      </w:r>
    </w:p>
    <w:p w14:paraId="66D4D1ED" w14:textId="0F879F7A" w:rsidR="004B7B59" w:rsidRDefault="00777624"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B7B59" w:rsidRPr="005F66D5">
        <w:rPr>
          <w:rFonts w:ascii="Times New Roman" w:hAnsi="Times New Roman" w:cs="Times New Roman"/>
          <w:sz w:val="24"/>
          <w:szCs w:val="24"/>
          <w:lang w:val="en-US"/>
        </w:rPr>
        <w:t xml:space="preserve">o </w:t>
      </w:r>
      <w:r w:rsidR="00C40999">
        <w:rPr>
          <w:rFonts w:ascii="Times New Roman" w:hAnsi="Times New Roman" w:cs="Times New Roman"/>
          <w:sz w:val="24"/>
          <w:szCs w:val="24"/>
          <w:lang w:val="en-US"/>
        </w:rPr>
        <w:t>examine whether this campaign mobilization supports</w:t>
      </w:r>
      <w:r w:rsidR="004B7B59" w:rsidRPr="005F66D5">
        <w:rPr>
          <w:rFonts w:ascii="Times New Roman" w:hAnsi="Times New Roman" w:cs="Times New Roman"/>
          <w:sz w:val="24"/>
          <w:szCs w:val="24"/>
          <w:lang w:val="en-US"/>
        </w:rPr>
        <w:t xml:space="preserve"> ideological polarization</w:t>
      </w:r>
      <w:r w:rsidR="00C57E69">
        <w:rPr>
          <w:rFonts w:ascii="Times New Roman" w:hAnsi="Times New Roman" w:cs="Times New Roman"/>
          <w:sz w:val="24"/>
          <w:szCs w:val="24"/>
          <w:lang w:val="en-US"/>
        </w:rPr>
        <w:t xml:space="preserve"> (</w:t>
      </w:r>
      <w:r w:rsidR="00C57E69" w:rsidRPr="007B5D0B">
        <w:rPr>
          <w:rFonts w:ascii="Times New Roman" w:hAnsi="Times New Roman" w:cs="Times New Roman"/>
          <w:b/>
          <w:sz w:val="24"/>
          <w:szCs w:val="24"/>
          <w:lang w:val="en-US"/>
        </w:rPr>
        <w:t>H3</w:t>
      </w:r>
      <w:r w:rsidR="00C57E69">
        <w:rPr>
          <w:rFonts w:ascii="Times New Roman" w:hAnsi="Times New Roman" w:cs="Times New Roman"/>
          <w:sz w:val="24"/>
          <w:szCs w:val="24"/>
          <w:lang w:val="en-US"/>
        </w:rPr>
        <w:t>)</w:t>
      </w:r>
      <w:r w:rsidR="004B7B59" w:rsidRPr="005F66D5">
        <w:rPr>
          <w:rFonts w:ascii="Times New Roman" w:hAnsi="Times New Roman" w:cs="Times New Roman"/>
          <w:sz w:val="24"/>
          <w:szCs w:val="24"/>
          <w:lang w:val="en-US"/>
        </w:rPr>
        <w:t xml:space="preserve">, we </w:t>
      </w:r>
      <w:r w:rsidR="00C40999">
        <w:rPr>
          <w:rFonts w:ascii="Times New Roman" w:hAnsi="Times New Roman" w:cs="Times New Roman"/>
          <w:sz w:val="24"/>
          <w:szCs w:val="24"/>
          <w:lang w:val="en-US"/>
        </w:rPr>
        <w:t>disentangle</w:t>
      </w:r>
      <w:r w:rsidR="004B7B59" w:rsidRPr="005F66D5">
        <w:rPr>
          <w:rFonts w:ascii="Times New Roman" w:hAnsi="Times New Roman" w:cs="Times New Roman"/>
          <w:sz w:val="24"/>
          <w:szCs w:val="24"/>
          <w:lang w:val="en-US"/>
        </w:rPr>
        <w:t xml:space="preserve"> the cross-posting flows </w:t>
      </w:r>
      <w:r w:rsidR="00C40999">
        <w:rPr>
          <w:rFonts w:ascii="Times New Roman" w:hAnsi="Times New Roman" w:cs="Times New Roman"/>
          <w:sz w:val="24"/>
          <w:szCs w:val="24"/>
          <w:lang w:val="en-US"/>
        </w:rPr>
        <w:t>Campaign First commenters to see with what media they also engage</w:t>
      </w:r>
      <w:r w:rsidR="004B7B59" w:rsidRPr="005F66D5">
        <w:rPr>
          <w:rFonts w:ascii="Times New Roman" w:hAnsi="Times New Roman" w:cs="Times New Roman"/>
          <w:sz w:val="24"/>
          <w:szCs w:val="24"/>
          <w:lang w:val="en-US"/>
        </w:rPr>
        <w:t xml:space="preserve">. </w:t>
      </w:r>
      <w:r w:rsidR="004B7B59">
        <w:rPr>
          <w:rFonts w:ascii="Times New Roman" w:hAnsi="Times New Roman" w:cs="Times New Roman"/>
          <w:sz w:val="24"/>
          <w:szCs w:val="24"/>
          <w:lang w:val="en-US"/>
        </w:rPr>
        <w:t>We broke down the timeline in three periods: before, during and after the referendum campaign. For each campaign, we searched for signs of ideological similarities between the position of each campaign vis-à-vis the EU and the position of the newspaper in the same matter.</w:t>
      </w:r>
    </w:p>
    <w:p w14:paraId="0D865222" w14:textId="0A99A638" w:rsidR="004B7B59" w:rsidRDefault="00B6648E" w:rsidP="004B7B59">
      <w:pPr>
        <w:spacing w:line="276" w:lineRule="auto"/>
        <w:jc w:val="both"/>
        <w:rPr>
          <w:rFonts w:ascii="Times New Roman" w:hAnsi="Times New Roman" w:cs="Times New Roman"/>
          <w:sz w:val="24"/>
          <w:szCs w:val="24"/>
          <w:lang w:val="en-US"/>
        </w:rPr>
      </w:pPr>
      <w:r>
        <w:rPr>
          <w:noProof/>
          <w:lang w:eastAsia="sv-SE"/>
        </w:rPr>
        <w:lastRenderedPageBreak/>
        <w:drawing>
          <wp:inline distT="0" distB="0" distL="0" distR="0" wp14:anchorId="5E14BAEC" wp14:editId="50289F96">
            <wp:extent cx="6075336" cy="3115159"/>
            <wp:effectExtent l="0" t="0" r="1905"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F1D8C5" w14:textId="67FA5EE8" w:rsidR="005C2F0D" w:rsidRPr="005C2F0D" w:rsidRDefault="00CB084C" w:rsidP="005C2F0D">
      <w:pPr>
        <w:spacing w:line="276" w:lineRule="auto"/>
        <w:ind w:left="1560"/>
        <w:jc w:val="both"/>
        <w:rPr>
          <w:rFonts w:cstheme="minorHAnsi"/>
          <w:color w:val="595959" w:themeColor="text1" w:themeTint="A6"/>
          <w:sz w:val="20"/>
          <w:szCs w:val="20"/>
          <w:lang w:val="en-US"/>
        </w:rPr>
      </w:pPr>
      <w:r>
        <w:rPr>
          <w:rFonts w:cstheme="minorHAnsi"/>
          <w:noProof/>
          <w:color w:val="000000" w:themeColor="text1"/>
          <w:sz w:val="20"/>
          <w:szCs w:val="20"/>
          <w:lang w:eastAsia="sv-SE"/>
        </w:rPr>
        <mc:AlternateContent>
          <mc:Choice Requires="wpg">
            <w:drawing>
              <wp:anchor distT="0" distB="0" distL="114300" distR="114300" simplePos="0" relativeHeight="251673600" behindDoc="0" locked="0" layoutInCell="1" allowOverlap="1" wp14:anchorId="0B17DDC0" wp14:editId="65D9D8B9">
                <wp:simplePos x="0" y="0"/>
                <wp:positionH relativeFrom="column">
                  <wp:posOffset>1765935</wp:posOffset>
                </wp:positionH>
                <wp:positionV relativeFrom="paragraph">
                  <wp:posOffset>12065</wp:posOffset>
                </wp:positionV>
                <wp:extent cx="3194685" cy="409575"/>
                <wp:effectExtent l="0" t="0" r="24765" b="28575"/>
                <wp:wrapNone/>
                <wp:docPr id="13" name="Grupp 13"/>
                <wp:cNvGraphicFramePr/>
                <a:graphic xmlns:a="http://schemas.openxmlformats.org/drawingml/2006/main">
                  <a:graphicData uri="http://schemas.microsoft.com/office/word/2010/wordprocessingGroup">
                    <wpg:wgp>
                      <wpg:cNvGrpSpPr/>
                      <wpg:grpSpPr>
                        <a:xfrm>
                          <a:off x="0" y="0"/>
                          <a:ext cx="3194685" cy="409575"/>
                          <a:chOff x="0" y="0"/>
                          <a:chExt cx="3194685" cy="409575"/>
                        </a:xfrm>
                      </wpg:grpSpPr>
                      <wps:wsp>
                        <wps:cNvPr id="3" name="Rektangel 3"/>
                        <wps:cNvSpPr/>
                        <wps:spPr>
                          <a:xfrm>
                            <a:off x="0" y="19050"/>
                            <a:ext cx="232475" cy="123986"/>
                          </a:xfrm>
                          <a:prstGeom prst="rect">
                            <a:avLst/>
                          </a:prstGeom>
                          <a:pattFill prst="lgCheck">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7"/>
                        <wps:cNvSpPr/>
                        <wps:spPr>
                          <a:xfrm>
                            <a:off x="1333500" y="0"/>
                            <a:ext cx="232410" cy="123825"/>
                          </a:xfrm>
                          <a:prstGeom prst="rect">
                            <a:avLst/>
                          </a:prstGeom>
                          <a:pattFill prst="pct5">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ktangel 9"/>
                        <wps:cNvSpPr/>
                        <wps:spPr>
                          <a:xfrm>
                            <a:off x="2952750" y="9525"/>
                            <a:ext cx="232475" cy="123986"/>
                          </a:xfrm>
                          <a:prstGeom prst="rect">
                            <a:avLst/>
                          </a:prstGeom>
                          <a:solidFill>
                            <a:schemeClr val="tx1">
                              <a:lumMod val="65000"/>
                              <a:lumOff val="3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ktangel 10"/>
                        <wps:cNvSpPr/>
                        <wps:spPr>
                          <a:xfrm>
                            <a:off x="9525" y="276225"/>
                            <a:ext cx="219075" cy="123825"/>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ktangel 11"/>
                        <wps:cNvSpPr/>
                        <wps:spPr>
                          <a:xfrm>
                            <a:off x="1352550" y="276225"/>
                            <a:ext cx="213360" cy="123825"/>
                          </a:xfrm>
                          <a:prstGeom prst="rect">
                            <a:avLst/>
                          </a:prstGeom>
                          <a:pattFill prst="wdDn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ktangel 12"/>
                        <wps:cNvSpPr/>
                        <wps:spPr>
                          <a:xfrm>
                            <a:off x="2962275" y="276225"/>
                            <a:ext cx="232410" cy="133350"/>
                          </a:xfrm>
                          <a:prstGeom prst="rect">
                            <a:avLst/>
                          </a:prstGeom>
                          <a:solidFill>
                            <a:schemeClr val="tx1">
                              <a:lumMod val="85000"/>
                              <a:lumOff val="1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889BDB" id="Grupp 13" o:spid="_x0000_s1026" style="position:absolute;margin-left:139.05pt;margin-top:.95pt;width:251.55pt;height:32.25pt;z-index:251673600" coordsize="3194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">
                <v:rect id="Rektangel 3" o:spid="_x0000_s1027" style="position:absolute;top:190;width:2324;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" fillcolor="black [3213]" strokecolor="black [3213]" strokeweight=".5pt">
                  <v:fill r:id="rId13" o:title="" color2="white [3212]" type="pattern"/>
                </v:rect>
                <v:rect id="Rektangel 7" o:spid="_x0000_s1028" style="position:absolute;left:13335;width:232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" fillcolor="black [3213]" strokecolor="black [3213]" strokeweight=".5pt">
                  <v:fill r:id="rId14" o:title="" color2="white [3212]" type="pattern"/>
                </v:rect>
                <v:rect id="Rektangel 9" o:spid="_x0000_s1029" style="position:absolute;left:29527;top:95;width:2325;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" fillcolor="#5a5a5a [2109]" strokecolor="black [3213]" strokeweight=".5pt"/>
                <v:rect id="Rektangel 10" o:spid="_x0000_s1030" style="position:absolute;left:95;top:2762;width:219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" fillcolor="#d8d8d8 [2732]" strokecolor="black [3213]" strokeweight=".5pt"/>
                <v:rect id="Rektangel 11" o:spid="_x0000_s1031" style="position:absolute;left:13525;top:2762;width:21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" fillcolor="black [3213]" strokecolor="black [3213]" strokeweight=".5pt">
                  <v:fill r:id="rId15" o:title="" color2="white [3212]" type="pattern"/>
                </v:rect>
                <v:rect id="Rektangel 12" o:spid="_x0000_s1032" style="position:absolute;left:29622;top:2762;width:23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" fillcolor="#272727 [2749]" strokecolor="black [3213]" strokeweight=".5pt"/>
              </v:group>
            </w:pict>
          </mc:Fallback>
        </mc:AlternateContent>
      </w:r>
      <w:r w:rsidR="00B6648E" w:rsidRPr="005C2F0D">
        <w:rPr>
          <w:rFonts w:cstheme="minorHAnsi"/>
          <w:color w:val="595959" w:themeColor="text1" w:themeTint="A6"/>
          <w:sz w:val="20"/>
          <w:szCs w:val="20"/>
          <w:lang w:val="en-US"/>
        </w:rPr>
        <w:t xml:space="preserve">Daily Express </w:t>
      </w:r>
      <w:r w:rsidR="005C2F0D" w:rsidRPr="005C2F0D">
        <w:rPr>
          <w:rFonts w:cstheme="minorHAnsi"/>
          <w:color w:val="595959" w:themeColor="text1" w:themeTint="A6"/>
          <w:sz w:val="20"/>
          <w:szCs w:val="20"/>
          <w:lang w:val="en-US"/>
        </w:rPr>
        <w:tab/>
        <w:t xml:space="preserve">Daily Mail </w:t>
      </w:r>
      <w:r w:rsidR="005C2F0D" w:rsidRPr="005C2F0D">
        <w:rPr>
          <w:rFonts w:cstheme="minorHAnsi"/>
          <w:color w:val="595959" w:themeColor="text1" w:themeTint="A6"/>
          <w:sz w:val="20"/>
          <w:szCs w:val="20"/>
          <w:lang w:val="en-US"/>
        </w:rPr>
        <w:tab/>
      </w:r>
      <w:r w:rsidR="005C2F0D" w:rsidRPr="005C2F0D">
        <w:rPr>
          <w:rFonts w:cstheme="minorHAnsi"/>
          <w:color w:val="595959" w:themeColor="text1" w:themeTint="A6"/>
          <w:sz w:val="20"/>
          <w:szCs w:val="20"/>
          <w:lang w:val="en-US"/>
        </w:rPr>
        <w:tab/>
        <w:t>Guardian</w:t>
      </w:r>
    </w:p>
    <w:p w14:paraId="0B34C415" w14:textId="5EF5D06D" w:rsidR="005C2F0D" w:rsidRPr="005C2F0D" w:rsidRDefault="005C2F0D" w:rsidP="005C2F0D">
      <w:pPr>
        <w:spacing w:line="276" w:lineRule="auto"/>
        <w:ind w:left="1560"/>
        <w:jc w:val="both"/>
        <w:rPr>
          <w:rFonts w:cstheme="minorHAnsi"/>
          <w:color w:val="595959" w:themeColor="text1" w:themeTint="A6"/>
          <w:sz w:val="20"/>
          <w:szCs w:val="20"/>
          <w:lang w:val="en-US"/>
        </w:rPr>
      </w:pPr>
      <w:r w:rsidRPr="005C2F0D">
        <w:rPr>
          <w:rFonts w:cstheme="minorHAnsi"/>
          <w:color w:val="595959" w:themeColor="text1" w:themeTint="A6"/>
          <w:sz w:val="20"/>
          <w:szCs w:val="20"/>
          <w:lang w:val="en-US"/>
        </w:rPr>
        <w:t xml:space="preserve">Independent </w:t>
      </w:r>
      <w:r w:rsidR="00930649">
        <w:rPr>
          <w:rFonts w:cstheme="minorHAnsi"/>
          <w:color w:val="595959" w:themeColor="text1" w:themeTint="A6"/>
          <w:sz w:val="20"/>
          <w:szCs w:val="20"/>
          <w:lang w:val="en-US"/>
        </w:rPr>
        <w:tab/>
      </w:r>
      <w:r w:rsidRPr="005C2F0D">
        <w:rPr>
          <w:rFonts w:cstheme="minorHAnsi"/>
          <w:color w:val="595959" w:themeColor="text1" w:themeTint="A6"/>
          <w:sz w:val="20"/>
          <w:szCs w:val="20"/>
          <w:lang w:val="en-US"/>
        </w:rPr>
        <w:t>Telegraph</w:t>
      </w:r>
      <w:r w:rsidRPr="005C2F0D">
        <w:rPr>
          <w:rFonts w:cstheme="minorHAnsi"/>
          <w:color w:val="595959" w:themeColor="text1" w:themeTint="A6"/>
          <w:sz w:val="20"/>
          <w:szCs w:val="20"/>
          <w:lang w:val="en-US"/>
        </w:rPr>
        <w:tab/>
      </w:r>
      <w:r w:rsidRPr="005C2F0D">
        <w:rPr>
          <w:rFonts w:cstheme="minorHAnsi"/>
          <w:color w:val="595959" w:themeColor="text1" w:themeTint="A6"/>
          <w:sz w:val="20"/>
          <w:szCs w:val="20"/>
          <w:lang w:val="en-US"/>
        </w:rPr>
        <w:tab/>
        <w:t>Times</w:t>
      </w:r>
    </w:p>
    <w:p w14:paraId="7B96133A" w14:textId="544058ED" w:rsidR="004B7B59" w:rsidRPr="00D84B50" w:rsidRDefault="004B7B59" w:rsidP="004B7B59">
      <w:pPr>
        <w:spacing w:line="276" w:lineRule="auto"/>
        <w:jc w:val="both"/>
        <w:rPr>
          <w:rFonts w:ascii="Times New Roman" w:hAnsi="Times New Roman" w:cs="Times New Roman"/>
          <w:sz w:val="20"/>
          <w:szCs w:val="20"/>
          <w:lang w:val="en-US"/>
        </w:rPr>
      </w:pPr>
      <w:r w:rsidRPr="00D84B50">
        <w:rPr>
          <w:rFonts w:ascii="Times New Roman" w:hAnsi="Times New Roman" w:cs="Times New Roman"/>
          <w:sz w:val="20"/>
          <w:szCs w:val="20"/>
          <w:lang w:val="en-US"/>
        </w:rPr>
        <w:t xml:space="preserve">Figure </w:t>
      </w:r>
      <w:r w:rsidR="00D84B50">
        <w:rPr>
          <w:rFonts w:ascii="Times New Roman" w:hAnsi="Times New Roman" w:cs="Times New Roman"/>
          <w:sz w:val="20"/>
          <w:szCs w:val="20"/>
          <w:lang w:val="en-US"/>
        </w:rPr>
        <w:t>4</w:t>
      </w:r>
      <w:r w:rsidRPr="00D84B50">
        <w:rPr>
          <w:rFonts w:ascii="Times New Roman" w:hAnsi="Times New Roman" w:cs="Times New Roman"/>
          <w:sz w:val="20"/>
          <w:szCs w:val="20"/>
          <w:lang w:val="en-US"/>
        </w:rPr>
        <w:t>. Outgoing monthly flows</w:t>
      </w:r>
      <w:r w:rsidR="006D3756" w:rsidRPr="00D84B50">
        <w:rPr>
          <w:rFonts w:ascii="Times New Roman" w:hAnsi="Times New Roman" w:cs="Times New Roman"/>
          <w:sz w:val="20"/>
          <w:szCs w:val="20"/>
          <w:lang w:val="en-US"/>
        </w:rPr>
        <w:t xml:space="preserve"> from</w:t>
      </w:r>
      <w:r w:rsidRPr="00D84B50">
        <w:rPr>
          <w:rFonts w:ascii="Times New Roman" w:hAnsi="Times New Roman" w:cs="Times New Roman"/>
          <w:sz w:val="20"/>
          <w:szCs w:val="20"/>
          <w:lang w:val="en-US"/>
        </w:rPr>
        <w:t xml:space="preserve"> campaign to newspapers: before the campaign</w:t>
      </w:r>
    </w:p>
    <w:p w14:paraId="476C94AD" w14:textId="21B6FAC3" w:rsidR="004B7B59" w:rsidRDefault="004B7B59"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seen in Figure </w:t>
      </w:r>
      <w:r w:rsidR="00D84B50">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FD0414">
        <w:rPr>
          <w:rFonts w:ascii="Times New Roman" w:hAnsi="Times New Roman" w:cs="Times New Roman"/>
          <w:sz w:val="24"/>
          <w:szCs w:val="24"/>
          <w:lang w:val="en-US"/>
        </w:rPr>
        <w:t xml:space="preserve">the media outlets where Campaign First commenters decide to post next is relatively stable over time. We should emphasize here that </w:t>
      </w:r>
      <w:r>
        <w:rPr>
          <w:rFonts w:ascii="Times New Roman" w:hAnsi="Times New Roman" w:cs="Times New Roman"/>
          <w:sz w:val="24"/>
          <w:szCs w:val="24"/>
          <w:lang w:val="en-US"/>
        </w:rPr>
        <w:t>Leave EU was already active in August</w:t>
      </w:r>
      <w:r w:rsidR="007E41F3">
        <w:rPr>
          <w:rFonts w:ascii="Times New Roman" w:hAnsi="Times New Roman" w:cs="Times New Roman"/>
          <w:sz w:val="24"/>
          <w:szCs w:val="24"/>
          <w:lang w:val="en-US"/>
        </w:rPr>
        <w:t xml:space="preserve"> 2015</w:t>
      </w:r>
      <w:r>
        <w:rPr>
          <w:rFonts w:ascii="Times New Roman" w:hAnsi="Times New Roman" w:cs="Times New Roman"/>
          <w:sz w:val="24"/>
          <w:szCs w:val="24"/>
          <w:lang w:val="en-US"/>
        </w:rPr>
        <w:t xml:space="preserve"> and thus had the opportunity to attract more Campaign First </w:t>
      </w:r>
      <w:r w:rsidR="000909B6">
        <w:rPr>
          <w:rFonts w:ascii="Times New Roman" w:hAnsi="Times New Roman" w:cs="Times New Roman"/>
          <w:sz w:val="24"/>
          <w:szCs w:val="24"/>
          <w:lang w:val="en-US"/>
        </w:rPr>
        <w:t>commenter</w:t>
      </w:r>
      <w:r>
        <w:rPr>
          <w:rFonts w:ascii="Times New Roman" w:hAnsi="Times New Roman" w:cs="Times New Roman"/>
          <w:sz w:val="24"/>
          <w:szCs w:val="24"/>
          <w:lang w:val="en-US"/>
        </w:rPr>
        <w:t xml:space="preserve">s than Vote Leave, which was launched two months later. </w:t>
      </w:r>
      <w:r w:rsidR="00FD0414">
        <w:rPr>
          <w:rFonts w:ascii="Times New Roman" w:hAnsi="Times New Roman" w:cs="Times New Roman"/>
          <w:sz w:val="24"/>
          <w:szCs w:val="24"/>
          <w:lang w:val="en-US"/>
        </w:rPr>
        <w:t>In this pre-campaign period, t</w:t>
      </w:r>
      <w:r>
        <w:rPr>
          <w:rFonts w:ascii="Times New Roman" w:hAnsi="Times New Roman" w:cs="Times New Roman"/>
          <w:sz w:val="24"/>
          <w:szCs w:val="24"/>
          <w:lang w:val="en-US"/>
        </w:rPr>
        <w:t>he total number of comments that cross-posters from the campaigns left on newspaper Facebook pages therefore varies: 3</w:t>
      </w:r>
      <w:r w:rsidR="00605299">
        <w:rPr>
          <w:rFonts w:ascii="Times New Roman" w:hAnsi="Times New Roman" w:cs="Times New Roman"/>
          <w:sz w:val="24"/>
          <w:szCs w:val="24"/>
          <w:lang w:val="en-US"/>
        </w:rPr>
        <w:t>,</w:t>
      </w:r>
      <w:r>
        <w:rPr>
          <w:rFonts w:ascii="Times New Roman" w:hAnsi="Times New Roman" w:cs="Times New Roman"/>
          <w:sz w:val="24"/>
          <w:szCs w:val="24"/>
          <w:lang w:val="en-US"/>
        </w:rPr>
        <w:t xml:space="preserve">850 comments to newspapers made by Leave EU first </w:t>
      </w:r>
      <w:r w:rsidR="000909B6">
        <w:rPr>
          <w:rFonts w:ascii="Times New Roman" w:hAnsi="Times New Roman" w:cs="Times New Roman"/>
          <w:sz w:val="24"/>
          <w:szCs w:val="24"/>
          <w:lang w:val="en-US"/>
        </w:rPr>
        <w:t>commenter</w:t>
      </w:r>
      <w:r>
        <w:rPr>
          <w:rFonts w:ascii="Times New Roman" w:hAnsi="Times New Roman" w:cs="Times New Roman"/>
          <w:sz w:val="24"/>
          <w:szCs w:val="24"/>
          <w:lang w:val="en-US"/>
        </w:rPr>
        <w:t xml:space="preserve">s, 802 by Stronger In </w:t>
      </w:r>
      <w:r w:rsidR="000909B6">
        <w:rPr>
          <w:rFonts w:ascii="Times New Roman" w:hAnsi="Times New Roman" w:cs="Times New Roman"/>
          <w:sz w:val="24"/>
          <w:szCs w:val="24"/>
          <w:lang w:val="en-US"/>
        </w:rPr>
        <w:t>commenter</w:t>
      </w:r>
      <w:r>
        <w:rPr>
          <w:rFonts w:ascii="Times New Roman" w:hAnsi="Times New Roman" w:cs="Times New Roman"/>
          <w:sz w:val="24"/>
          <w:szCs w:val="24"/>
          <w:lang w:val="en-US"/>
        </w:rPr>
        <w:t xml:space="preserve">s and only 28 by Vote Leave. </w:t>
      </w:r>
      <w:r w:rsidR="007E41F3">
        <w:rPr>
          <w:rFonts w:ascii="Times New Roman" w:hAnsi="Times New Roman" w:cs="Times New Roman"/>
          <w:sz w:val="24"/>
          <w:szCs w:val="24"/>
          <w:lang w:val="en-US"/>
        </w:rPr>
        <w:t xml:space="preserve">In September 2015, we have only two cross-posters for the Stronger In campaign, both of whom went to The Daily Express. </w:t>
      </w:r>
      <w:r>
        <w:rPr>
          <w:rFonts w:ascii="Times New Roman" w:hAnsi="Times New Roman" w:cs="Times New Roman"/>
          <w:sz w:val="24"/>
          <w:szCs w:val="24"/>
          <w:lang w:val="en-US"/>
        </w:rPr>
        <w:t>We chose to present the commenting patterns as percentages to account for this difference in raw numbers. In total, 4</w:t>
      </w:r>
      <w:r w:rsidR="00605299">
        <w:rPr>
          <w:rFonts w:ascii="Times New Roman" w:hAnsi="Times New Roman" w:cs="Times New Roman"/>
          <w:sz w:val="24"/>
          <w:szCs w:val="24"/>
          <w:lang w:val="en-US"/>
        </w:rPr>
        <w:t>,</w:t>
      </w:r>
      <w:r>
        <w:rPr>
          <w:rFonts w:ascii="Times New Roman" w:hAnsi="Times New Roman" w:cs="Times New Roman"/>
          <w:sz w:val="24"/>
          <w:szCs w:val="24"/>
          <w:lang w:val="en-US"/>
        </w:rPr>
        <w:t xml:space="preserve">860 comments were made by </w:t>
      </w:r>
      <w:r w:rsidR="0036574D">
        <w:rPr>
          <w:rFonts w:ascii="Times New Roman" w:hAnsi="Times New Roman" w:cs="Times New Roman"/>
          <w:sz w:val="24"/>
          <w:szCs w:val="24"/>
          <w:lang w:val="en-US"/>
        </w:rPr>
        <w:t>Campaign F</w:t>
      </w:r>
      <w:r w:rsidR="003B7653">
        <w:rPr>
          <w:rFonts w:ascii="Times New Roman" w:hAnsi="Times New Roman" w:cs="Times New Roman"/>
          <w:sz w:val="24"/>
          <w:szCs w:val="24"/>
          <w:lang w:val="en-US"/>
        </w:rPr>
        <w:t xml:space="preserve">irst </w:t>
      </w:r>
      <w:r>
        <w:rPr>
          <w:rFonts w:ascii="Times New Roman" w:hAnsi="Times New Roman" w:cs="Times New Roman"/>
          <w:sz w:val="24"/>
          <w:szCs w:val="24"/>
          <w:lang w:val="en-US"/>
        </w:rPr>
        <w:t>cross-posters</w:t>
      </w:r>
      <w:r w:rsidR="00FD0414">
        <w:rPr>
          <w:rFonts w:ascii="Times New Roman" w:hAnsi="Times New Roman" w:cs="Times New Roman"/>
          <w:sz w:val="24"/>
          <w:szCs w:val="24"/>
          <w:lang w:val="en-US"/>
        </w:rPr>
        <w:t xml:space="preserve"> before the official campaign began. </w:t>
      </w:r>
      <w:r>
        <w:rPr>
          <w:rFonts w:ascii="Times New Roman" w:hAnsi="Times New Roman" w:cs="Times New Roman"/>
          <w:sz w:val="24"/>
          <w:szCs w:val="24"/>
          <w:lang w:val="en-US"/>
        </w:rPr>
        <w:t xml:space="preserve"> </w:t>
      </w:r>
    </w:p>
    <w:p w14:paraId="2B908D63" w14:textId="1B90A462" w:rsidR="004B7B59" w:rsidRDefault="00586774"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D84B50">
        <w:rPr>
          <w:rFonts w:ascii="Times New Roman" w:hAnsi="Times New Roman" w:cs="Times New Roman"/>
          <w:sz w:val="24"/>
          <w:szCs w:val="24"/>
          <w:lang w:val="en-US"/>
        </w:rPr>
        <w:t>4</w:t>
      </w:r>
      <w:r>
        <w:rPr>
          <w:rFonts w:ascii="Times New Roman" w:hAnsi="Times New Roman" w:cs="Times New Roman"/>
          <w:sz w:val="24"/>
          <w:szCs w:val="24"/>
          <w:lang w:val="en-US"/>
        </w:rPr>
        <w:t xml:space="preserve"> shows the</w:t>
      </w:r>
      <w:r w:rsidR="004B7B59">
        <w:rPr>
          <w:rFonts w:ascii="Times New Roman" w:hAnsi="Times New Roman" w:cs="Times New Roman"/>
          <w:sz w:val="24"/>
          <w:szCs w:val="24"/>
          <w:lang w:val="en-US"/>
        </w:rPr>
        <w:t xml:space="preserve"> most popular destination for </w:t>
      </w:r>
      <w:r>
        <w:rPr>
          <w:rFonts w:ascii="Times New Roman" w:hAnsi="Times New Roman" w:cs="Times New Roman"/>
          <w:sz w:val="24"/>
          <w:szCs w:val="24"/>
          <w:lang w:val="en-US"/>
        </w:rPr>
        <w:t>Campaign First cross-posters during this time. The preferred media for Leave EU cross-posters was the</w:t>
      </w:r>
      <w:r w:rsidR="004B7B59">
        <w:rPr>
          <w:rFonts w:ascii="Times New Roman" w:hAnsi="Times New Roman" w:cs="Times New Roman"/>
          <w:sz w:val="24"/>
          <w:szCs w:val="24"/>
          <w:lang w:val="en-US"/>
        </w:rPr>
        <w:t xml:space="preserve"> Daily Express (29%) and Daily Mail (20%). For Vote Leave, the Daily Express was also the number one destination (also 29%) but, in contrast, The Guardian, a newspaper that supported the Remain cause, came second with 19%. For Stronger In, The Guardian was first (31%), followed by Daily Express (17.5%). Even if not many comments were left in total in the pre-campaign period, it can be argued that there is some crossing of ideological lines by Vote Leave and Stronger In </w:t>
      </w:r>
      <w:r w:rsidR="000909B6">
        <w:rPr>
          <w:rFonts w:ascii="Times New Roman" w:hAnsi="Times New Roman" w:cs="Times New Roman"/>
          <w:sz w:val="24"/>
          <w:szCs w:val="24"/>
          <w:lang w:val="en-US"/>
        </w:rPr>
        <w:t>commenter</w:t>
      </w:r>
      <w:r w:rsidR="004B7B59">
        <w:rPr>
          <w:rFonts w:ascii="Times New Roman" w:hAnsi="Times New Roman" w:cs="Times New Roman"/>
          <w:sz w:val="24"/>
          <w:szCs w:val="24"/>
          <w:lang w:val="en-US"/>
        </w:rPr>
        <w:t>s.</w:t>
      </w:r>
    </w:p>
    <w:p w14:paraId="638CCEF4" w14:textId="78808C6D" w:rsidR="004B7B59" w:rsidRDefault="004B7B59" w:rsidP="004B7B59">
      <w:pPr>
        <w:spacing w:line="276" w:lineRule="auto"/>
        <w:jc w:val="both"/>
        <w:rPr>
          <w:rFonts w:ascii="Times New Roman" w:hAnsi="Times New Roman" w:cs="Times New Roman"/>
          <w:sz w:val="24"/>
          <w:szCs w:val="24"/>
          <w:lang w:val="en-US"/>
        </w:rPr>
      </w:pPr>
      <w:r>
        <w:rPr>
          <w:noProof/>
          <w:lang w:eastAsia="sv-SE"/>
        </w:rPr>
        <w:lastRenderedPageBreak/>
        <w:drawing>
          <wp:inline distT="0" distB="0" distL="0" distR="0" wp14:anchorId="67EF6D5C" wp14:editId="13BB4E71">
            <wp:extent cx="5760720" cy="3766820"/>
            <wp:effectExtent l="0" t="0" r="11430" b="5080"/>
            <wp:docPr id="1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714D43" w14:textId="77777777" w:rsidR="007B1ABF" w:rsidRPr="005C2F0D" w:rsidRDefault="007B1ABF" w:rsidP="007B1ABF">
      <w:pPr>
        <w:spacing w:line="276" w:lineRule="auto"/>
        <w:ind w:left="1560"/>
        <w:jc w:val="both"/>
        <w:rPr>
          <w:rFonts w:cstheme="minorHAnsi"/>
          <w:color w:val="595959" w:themeColor="text1" w:themeTint="A6"/>
          <w:sz w:val="20"/>
          <w:szCs w:val="20"/>
          <w:lang w:val="en-US"/>
        </w:rPr>
      </w:pPr>
      <w:r>
        <w:rPr>
          <w:rFonts w:cstheme="minorHAnsi"/>
          <w:noProof/>
          <w:color w:val="000000" w:themeColor="text1"/>
          <w:sz w:val="20"/>
          <w:szCs w:val="20"/>
          <w:lang w:eastAsia="sv-SE"/>
        </w:rPr>
        <mc:AlternateContent>
          <mc:Choice Requires="wpg">
            <w:drawing>
              <wp:anchor distT="0" distB="0" distL="114300" distR="114300" simplePos="0" relativeHeight="251675648" behindDoc="0" locked="0" layoutInCell="1" allowOverlap="1" wp14:anchorId="7AACA62D" wp14:editId="4C7014CB">
                <wp:simplePos x="0" y="0"/>
                <wp:positionH relativeFrom="column">
                  <wp:posOffset>1765935</wp:posOffset>
                </wp:positionH>
                <wp:positionV relativeFrom="paragraph">
                  <wp:posOffset>12065</wp:posOffset>
                </wp:positionV>
                <wp:extent cx="3194685" cy="409575"/>
                <wp:effectExtent l="0" t="0" r="24765" b="28575"/>
                <wp:wrapNone/>
                <wp:docPr id="14" name="Grupp 14"/>
                <wp:cNvGraphicFramePr/>
                <a:graphic xmlns:a="http://schemas.openxmlformats.org/drawingml/2006/main">
                  <a:graphicData uri="http://schemas.microsoft.com/office/word/2010/wordprocessingGroup">
                    <wpg:wgp>
                      <wpg:cNvGrpSpPr/>
                      <wpg:grpSpPr>
                        <a:xfrm>
                          <a:off x="0" y="0"/>
                          <a:ext cx="3194685" cy="409575"/>
                          <a:chOff x="0" y="0"/>
                          <a:chExt cx="3194685" cy="409575"/>
                        </a:xfrm>
                      </wpg:grpSpPr>
                      <wps:wsp>
                        <wps:cNvPr id="15" name="Rektangel 15"/>
                        <wps:cNvSpPr/>
                        <wps:spPr>
                          <a:xfrm>
                            <a:off x="0" y="19050"/>
                            <a:ext cx="232475" cy="123986"/>
                          </a:xfrm>
                          <a:prstGeom prst="rect">
                            <a:avLst/>
                          </a:prstGeom>
                          <a:pattFill prst="lgCheck">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ktangel 16"/>
                        <wps:cNvSpPr/>
                        <wps:spPr>
                          <a:xfrm>
                            <a:off x="1333500" y="0"/>
                            <a:ext cx="232410" cy="123825"/>
                          </a:xfrm>
                          <a:prstGeom prst="rect">
                            <a:avLst/>
                          </a:prstGeom>
                          <a:pattFill prst="pct5">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ktangel 17"/>
                        <wps:cNvSpPr/>
                        <wps:spPr>
                          <a:xfrm>
                            <a:off x="2952750" y="9525"/>
                            <a:ext cx="232475" cy="123986"/>
                          </a:xfrm>
                          <a:prstGeom prst="rect">
                            <a:avLst/>
                          </a:prstGeom>
                          <a:solidFill>
                            <a:schemeClr val="tx1">
                              <a:lumMod val="65000"/>
                              <a:lumOff val="3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ktangel 20"/>
                        <wps:cNvSpPr/>
                        <wps:spPr>
                          <a:xfrm>
                            <a:off x="9525" y="276225"/>
                            <a:ext cx="219075" cy="123825"/>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ktangel 21"/>
                        <wps:cNvSpPr/>
                        <wps:spPr>
                          <a:xfrm>
                            <a:off x="1352550" y="276225"/>
                            <a:ext cx="213360" cy="123825"/>
                          </a:xfrm>
                          <a:prstGeom prst="rect">
                            <a:avLst/>
                          </a:prstGeom>
                          <a:pattFill prst="wdDn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ktangel 22"/>
                        <wps:cNvSpPr/>
                        <wps:spPr>
                          <a:xfrm>
                            <a:off x="2962275" y="276225"/>
                            <a:ext cx="232410" cy="133350"/>
                          </a:xfrm>
                          <a:prstGeom prst="rect">
                            <a:avLst/>
                          </a:prstGeom>
                          <a:solidFill>
                            <a:schemeClr val="tx1">
                              <a:lumMod val="85000"/>
                              <a:lumOff val="1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F7053D" id="Grupp 14" o:spid="_x0000_s1026" style="position:absolute;margin-left:139.05pt;margin-top:.95pt;width:251.55pt;height:32.25pt;z-index:251675648" coordsize="3194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">
                <v:rect id="Rektangel 15" o:spid="_x0000_s1027" style="position:absolute;top:190;width:2324;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" fillcolor="black [3213]" strokecolor="black [3213]" strokeweight=".5pt">
                  <v:fill r:id="rId13" o:title="" color2="white [3212]" type="pattern"/>
                </v:rect>
                <v:rect id="Rektangel 16" o:spid="_x0000_s1028" style="position:absolute;left:13335;width:232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" fillcolor="black [3213]" strokecolor="black [3213]" strokeweight=".5pt">
                  <v:fill r:id="rId14" o:title="" color2="white [3212]" type="pattern"/>
                </v:rect>
                <v:rect id="Rektangel 17" o:spid="_x0000_s1029" style="position:absolute;left:29527;top:95;width:2325;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" fillcolor="#5a5a5a [2109]" strokecolor="black [3213]" strokeweight=".5pt"/>
                <v:rect id="Rektangel 20" o:spid="_x0000_s1030" style="position:absolute;left:95;top:2762;width:219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" fillcolor="#d8d8d8 [2732]" strokecolor="black [3213]" strokeweight=".5pt"/>
                <v:rect id="Rektangel 21" o:spid="_x0000_s1031" style="position:absolute;left:13525;top:2762;width:21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" fillcolor="black [3213]" strokecolor="black [3213]" strokeweight=".5pt">
                  <v:fill r:id="rId15" o:title="" color2="white [3212]" type="pattern"/>
                </v:rect>
                <v:rect id="Rektangel 22" o:spid="_x0000_s1032" style="position:absolute;left:29622;top:2762;width:23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" fillcolor="#272727 [2749]" strokecolor="black [3213]" strokeweight=".5pt"/>
              </v:group>
            </w:pict>
          </mc:Fallback>
        </mc:AlternateContent>
      </w:r>
      <w:r w:rsidRPr="005C2F0D">
        <w:rPr>
          <w:rFonts w:cstheme="minorHAnsi"/>
          <w:color w:val="595959" w:themeColor="text1" w:themeTint="A6"/>
          <w:sz w:val="20"/>
          <w:szCs w:val="20"/>
          <w:lang w:val="en-US"/>
        </w:rPr>
        <w:t xml:space="preserve">Daily Express </w:t>
      </w:r>
      <w:r w:rsidRPr="005C2F0D">
        <w:rPr>
          <w:rFonts w:cstheme="minorHAnsi"/>
          <w:color w:val="595959" w:themeColor="text1" w:themeTint="A6"/>
          <w:sz w:val="20"/>
          <w:szCs w:val="20"/>
          <w:lang w:val="en-US"/>
        </w:rPr>
        <w:tab/>
        <w:t xml:space="preserve">Daily Mail </w:t>
      </w:r>
      <w:r w:rsidRPr="005C2F0D">
        <w:rPr>
          <w:rFonts w:cstheme="minorHAnsi"/>
          <w:color w:val="595959" w:themeColor="text1" w:themeTint="A6"/>
          <w:sz w:val="20"/>
          <w:szCs w:val="20"/>
          <w:lang w:val="en-US"/>
        </w:rPr>
        <w:tab/>
      </w:r>
      <w:r w:rsidRPr="005C2F0D">
        <w:rPr>
          <w:rFonts w:cstheme="minorHAnsi"/>
          <w:color w:val="595959" w:themeColor="text1" w:themeTint="A6"/>
          <w:sz w:val="20"/>
          <w:szCs w:val="20"/>
          <w:lang w:val="en-US"/>
        </w:rPr>
        <w:tab/>
        <w:t>Guardian</w:t>
      </w:r>
    </w:p>
    <w:p w14:paraId="59ADC6B3" w14:textId="77777777" w:rsidR="007B1ABF" w:rsidRPr="005C2F0D" w:rsidRDefault="007B1ABF" w:rsidP="007B1ABF">
      <w:pPr>
        <w:spacing w:line="276" w:lineRule="auto"/>
        <w:ind w:left="1560"/>
        <w:jc w:val="both"/>
        <w:rPr>
          <w:rFonts w:cstheme="minorHAnsi"/>
          <w:color w:val="595959" w:themeColor="text1" w:themeTint="A6"/>
          <w:sz w:val="20"/>
          <w:szCs w:val="20"/>
          <w:lang w:val="en-US"/>
        </w:rPr>
      </w:pPr>
      <w:r w:rsidRPr="005C2F0D">
        <w:rPr>
          <w:rFonts w:cstheme="minorHAnsi"/>
          <w:color w:val="595959" w:themeColor="text1" w:themeTint="A6"/>
          <w:sz w:val="20"/>
          <w:szCs w:val="20"/>
          <w:lang w:val="en-US"/>
        </w:rPr>
        <w:t xml:space="preserve">Independent </w:t>
      </w:r>
      <w:r>
        <w:rPr>
          <w:rFonts w:cstheme="minorHAnsi"/>
          <w:color w:val="595959" w:themeColor="text1" w:themeTint="A6"/>
          <w:sz w:val="20"/>
          <w:szCs w:val="20"/>
          <w:lang w:val="en-US"/>
        </w:rPr>
        <w:tab/>
      </w:r>
      <w:r w:rsidRPr="005C2F0D">
        <w:rPr>
          <w:rFonts w:cstheme="minorHAnsi"/>
          <w:color w:val="595959" w:themeColor="text1" w:themeTint="A6"/>
          <w:sz w:val="20"/>
          <w:szCs w:val="20"/>
          <w:lang w:val="en-US"/>
        </w:rPr>
        <w:t>Telegraph</w:t>
      </w:r>
      <w:r w:rsidRPr="005C2F0D">
        <w:rPr>
          <w:rFonts w:cstheme="minorHAnsi"/>
          <w:color w:val="595959" w:themeColor="text1" w:themeTint="A6"/>
          <w:sz w:val="20"/>
          <w:szCs w:val="20"/>
          <w:lang w:val="en-US"/>
        </w:rPr>
        <w:tab/>
      </w:r>
      <w:r w:rsidRPr="005C2F0D">
        <w:rPr>
          <w:rFonts w:cstheme="minorHAnsi"/>
          <w:color w:val="595959" w:themeColor="text1" w:themeTint="A6"/>
          <w:sz w:val="20"/>
          <w:szCs w:val="20"/>
          <w:lang w:val="en-US"/>
        </w:rPr>
        <w:tab/>
        <w:t>Times</w:t>
      </w:r>
    </w:p>
    <w:p w14:paraId="2BEC4520" w14:textId="3E7DAA5B" w:rsidR="004B7B59" w:rsidRPr="00D84B50" w:rsidRDefault="004B7B59" w:rsidP="004B7B59">
      <w:pPr>
        <w:spacing w:line="240" w:lineRule="auto"/>
        <w:rPr>
          <w:rFonts w:ascii="Times New Roman" w:hAnsi="Times New Roman" w:cs="Times New Roman"/>
          <w:sz w:val="20"/>
          <w:szCs w:val="20"/>
          <w:lang w:val="en-US"/>
        </w:rPr>
      </w:pPr>
      <w:r w:rsidRPr="00D84B50">
        <w:rPr>
          <w:rFonts w:ascii="Times New Roman" w:hAnsi="Times New Roman" w:cs="Times New Roman"/>
          <w:sz w:val="20"/>
          <w:szCs w:val="20"/>
          <w:lang w:val="en-US"/>
        </w:rPr>
        <w:t xml:space="preserve">Figure </w:t>
      </w:r>
      <w:r w:rsidR="00D84B50" w:rsidRPr="00D84B50">
        <w:rPr>
          <w:rFonts w:ascii="Times New Roman" w:hAnsi="Times New Roman" w:cs="Times New Roman"/>
          <w:sz w:val="20"/>
          <w:szCs w:val="20"/>
          <w:lang w:val="en-US"/>
        </w:rPr>
        <w:t>5</w:t>
      </w:r>
      <w:r w:rsidRPr="00D84B50">
        <w:rPr>
          <w:rFonts w:ascii="Times New Roman" w:hAnsi="Times New Roman" w:cs="Times New Roman"/>
          <w:sz w:val="20"/>
          <w:szCs w:val="20"/>
          <w:lang w:val="en-US"/>
        </w:rPr>
        <w:t>. Outgoing monthly flows campaign to newspapers: during the campaign</w:t>
      </w:r>
    </w:p>
    <w:p w14:paraId="2224B857" w14:textId="051F40E8" w:rsidR="004B7B59" w:rsidRDefault="004B7B59"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campaign, the trend towards ideological similarity is maintained for Stronger In, whose Campaign First </w:t>
      </w:r>
      <w:r w:rsidR="000909B6">
        <w:rPr>
          <w:rFonts w:ascii="Times New Roman" w:hAnsi="Times New Roman" w:cs="Times New Roman"/>
          <w:sz w:val="24"/>
          <w:szCs w:val="24"/>
          <w:lang w:val="en-US"/>
        </w:rPr>
        <w:t>commenter</w:t>
      </w:r>
      <w:r>
        <w:rPr>
          <w:rFonts w:ascii="Times New Roman" w:hAnsi="Times New Roman" w:cs="Times New Roman"/>
          <w:sz w:val="24"/>
          <w:szCs w:val="24"/>
          <w:lang w:val="en-US"/>
        </w:rPr>
        <w:t xml:space="preserve">s engaged the most with posts from The Guardian (41%) and the Independent (17.6%). Leave EU and Vote Leave are almost identical in the pattern of cross-posting displayed, even though the raw number of comments were higher for the unofficial Leave EU. The most commented newspaper site was Daily Express (29% for Leave EU, 28% for Vote Leave), followed by the pro-Remain newspaper the Guardian (22% for both campaigns). </w:t>
      </w:r>
      <w:r w:rsidR="000909B6">
        <w:rPr>
          <w:rFonts w:ascii="Times New Roman" w:hAnsi="Times New Roman" w:cs="Times New Roman"/>
          <w:sz w:val="24"/>
          <w:szCs w:val="24"/>
          <w:lang w:val="en-US"/>
        </w:rPr>
        <w:t>Like</w:t>
      </w:r>
      <w:r>
        <w:rPr>
          <w:rFonts w:ascii="Times New Roman" w:hAnsi="Times New Roman" w:cs="Times New Roman"/>
          <w:sz w:val="24"/>
          <w:szCs w:val="24"/>
          <w:lang w:val="en-US"/>
        </w:rPr>
        <w:t xml:space="preserve"> before the campaign, the Leave supporters </w:t>
      </w:r>
      <w:r w:rsidR="000909B6">
        <w:rPr>
          <w:rFonts w:ascii="Times New Roman" w:hAnsi="Times New Roman" w:cs="Times New Roman"/>
          <w:sz w:val="24"/>
          <w:szCs w:val="24"/>
          <w:lang w:val="en-US"/>
        </w:rPr>
        <w:t>commented substantially on</w:t>
      </w:r>
      <w:r>
        <w:rPr>
          <w:rFonts w:ascii="Times New Roman" w:hAnsi="Times New Roman" w:cs="Times New Roman"/>
          <w:sz w:val="24"/>
          <w:szCs w:val="24"/>
          <w:lang w:val="en-US"/>
        </w:rPr>
        <w:t xml:space="preserve"> Remain outlets. </w:t>
      </w:r>
      <w:r w:rsidR="004F453C">
        <w:rPr>
          <w:rFonts w:ascii="Times New Roman" w:hAnsi="Times New Roman" w:cs="Times New Roman"/>
          <w:sz w:val="24"/>
          <w:szCs w:val="24"/>
          <w:lang w:val="en-US"/>
        </w:rPr>
        <w:t>In comparison with the pre-referendum period, the</w:t>
      </w:r>
      <w:r>
        <w:rPr>
          <w:rFonts w:ascii="Times New Roman" w:hAnsi="Times New Roman" w:cs="Times New Roman"/>
          <w:sz w:val="24"/>
          <w:szCs w:val="24"/>
          <w:lang w:val="en-US"/>
        </w:rPr>
        <w:t xml:space="preserve"> number </w:t>
      </w:r>
      <w:r w:rsidR="004F453C">
        <w:rPr>
          <w:rFonts w:ascii="Times New Roman" w:hAnsi="Times New Roman" w:cs="Times New Roman"/>
          <w:sz w:val="24"/>
          <w:szCs w:val="24"/>
          <w:lang w:val="en-US"/>
        </w:rPr>
        <w:t>of cross-posts from campaign to media content</w:t>
      </w:r>
      <w:r w:rsidR="000909B6">
        <w:rPr>
          <w:rFonts w:ascii="Times New Roman" w:hAnsi="Times New Roman" w:cs="Times New Roman"/>
          <w:sz w:val="24"/>
          <w:szCs w:val="24"/>
          <w:lang w:val="en-US"/>
        </w:rPr>
        <w:t xml:space="preserve"> </w:t>
      </w:r>
      <w:r w:rsidR="004F453C">
        <w:rPr>
          <w:rFonts w:ascii="Times New Roman" w:hAnsi="Times New Roman" w:cs="Times New Roman"/>
          <w:sz w:val="24"/>
          <w:szCs w:val="24"/>
          <w:lang w:val="en-US"/>
        </w:rPr>
        <w:t>was higher at</w:t>
      </w:r>
      <w:r>
        <w:rPr>
          <w:rFonts w:ascii="Times New Roman" w:hAnsi="Times New Roman" w:cs="Times New Roman"/>
          <w:sz w:val="24"/>
          <w:szCs w:val="24"/>
          <w:lang w:val="en-US"/>
        </w:rPr>
        <w:t xml:space="preserve"> 5</w:t>
      </w:r>
      <w:r w:rsidR="000909B6">
        <w:rPr>
          <w:rFonts w:ascii="Times New Roman" w:hAnsi="Times New Roman" w:cs="Times New Roman"/>
          <w:sz w:val="24"/>
          <w:szCs w:val="24"/>
          <w:lang w:val="en-US"/>
        </w:rPr>
        <w:t>,</w:t>
      </w:r>
      <w:r w:rsidR="004F453C">
        <w:rPr>
          <w:rFonts w:ascii="Times New Roman" w:hAnsi="Times New Roman" w:cs="Times New Roman"/>
          <w:sz w:val="24"/>
          <w:szCs w:val="24"/>
          <w:lang w:val="en-US"/>
        </w:rPr>
        <w:t xml:space="preserve">125 (even despite the pre-referendum period being nearly six months longer). </w:t>
      </w:r>
    </w:p>
    <w:p w14:paraId="75C0A1AB" w14:textId="3EFFCAED" w:rsidR="004B7B59" w:rsidRDefault="004B7B59" w:rsidP="004B7B59">
      <w:pPr>
        <w:spacing w:line="276" w:lineRule="auto"/>
        <w:jc w:val="both"/>
        <w:rPr>
          <w:rFonts w:ascii="Times New Roman" w:hAnsi="Times New Roman" w:cs="Times New Roman"/>
          <w:sz w:val="24"/>
          <w:szCs w:val="24"/>
          <w:lang w:val="en-US"/>
        </w:rPr>
      </w:pPr>
      <w:r>
        <w:rPr>
          <w:noProof/>
          <w:lang w:eastAsia="sv-SE"/>
        </w:rPr>
        <w:lastRenderedPageBreak/>
        <w:drawing>
          <wp:inline distT="0" distB="0" distL="0" distR="0" wp14:anchorId="1A2C3F59" wp14:editId="7F1BB94C">
            <wp:extent cx="5760720" cy="3766820"/>
            <wp:effectExtent l="0" t="0" r="11430" b="5080"/>
            <wp:docPr id="1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68E44E" w14:textId="77777777" w:rsidR="00547674" w:rsidRPr="005C2F0D" w:rsidRDefault="00547674" w:rsidP="00547674">
      <w:pPr>
        <w:spacing w:line="276" w:lineRule="auto"/>
        <w:ind w:left="1560"/>
        <w:jc w:val="both"/>
        <w:rPr>
          <w:rFonts w:cstheme="minorHAnsi"/>
          <w:color w:val="595959" w:themeColor="text1" w:themeTint="A6"/>
          <w:sz w:val="20"/>
          <w:szCs w:val="20"/>
          <w:lang w:val="en-US"/>
        </w:rPr>
      </w:pPr>
      <w:r>
        <w:rPr>
          <w:rFonts w:cstheme="minorHAnsi"/>
          <w:noProof/>
          <w:color w:val="000000" w:themeColor="text1"/>
          <w:sz w:val="20"/>
          <w:szCs w:val="20"/>
          <w:lang w:eastAsia="sv-SE"/>
        </w:rPr>
        <mc:AlternateContent>
          <mc:Choice Requires="wpg">
            <w:drawing>
              <wp:anchor distT="0" distB="0" distL="114300" distR="114300" simplePos="0" relativeHeight="251677696" behindDoc="0" locked="0" layoutInCell="1" allowOverlap="1" wp14:anchorId="7E1824D5" wp14:editId="7F49FAC8">
                <wp:simplePos x="0" y="0"/>
                <wp:positionH relativeFrom="column">
                  <wp:posOffset>1765935</wp:posOffset>
                </wp:positionH>
                <wp:positionV relativeFrom="paragraph">
                  <wp:posOffset>12065</wp:posOffset>
                </wp:positionV>
                <wp:extent cx="3194685" cy="409575"/>
                <wp:effectExtent l="0" t="0" r="24765" b="28575"/>
                <wp:wrapNone/>
                <wp:docPr id="23" name="Grupp 23"/>
                <wp:cNvGraphicFramePr/>
                <a:graphic xmlns:a="http://schemas.openxmlformats.org/drawingml/2006/main">
                  <a:graphicData uri="http://schemas.microsoft.com/office/word/2010/wordprocessingGroup">
                    <wpg:wgp>
                      <wpg:cNvGrpSpPr/>
                      <wpg:grpSpPr>
                        <a:xfrm>
                          <a:off x="0" y="0"/>
                          <a:ext cx="3194685" cy="409575"/>
                          <a:chOff x="0" y="0"/>
                          <a:chExt cx="3194685" cy="409575"/>
                        </a:xfrm>
                      </wpg:grpSpPr>
                      <wps:wsp>
                        <wps:cNvPr id="24" name="Rektangel 24"/>
                        <wps:cNvSpPr/>
                        <wps:spPr>
                          <a:xfrm>
                            <a:off x="0" y="19050"/>
                            <a:ext cx="232475" cy="123986"/>
                          </a:xfrm>
                          <a:prstGeom prst="rect">
                            <a:avLst/>
                          </a:prstGeom>
                          <a:pattFill prst="lgCheck">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ktangel 25"/>
                        <wps:cNvSpPr/>
                        <wps:spPr>
                          <a:xfrm>
                            <a:off x="1333500" y="0"/>
                            <a:ext cx="232410" cy="123825"/>
                          </a:xfrm>
                          <a:prstGeom prst="rect">
                            <a:avLst/>
                          </a:prstGeom>
                          <a:pattFill prst="pct5">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ktangel 26"/>
                        <wps:cNvSpPr/>
                        <wps:spPr>
                          <a:xfrm>
                            <a:off x="2952750" y="9525"/>
                            <a:ext cx="232475" cy="123986"/>
                          </a:xfrm>
                          <a:prstGeom prst="rect">
                            <a:avLst/>
                          </a:prstGeom>
                          <a:solidFill>
                            <a:schemeClr val="tx1">
                              <a:lumMod val="65000"/>
                              <a:lumOff val="3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ktangel 27"/>
                        <wps:cNvSpPr/>
                        <wps:spPr>
                          <a:xfrm>
                            <a:off x="9525" y="276225"/>
                            <a:ext cx="219075" cy="123825"/>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ktangel 28"/>
                        <wps:cNvSpPr/>
                        <wps:spPr>
                          <a:xfrm>
                            <a:off x="1352550" y="276225"/>
                            <a:ext cx="213360" cy="123825"/>
                          </a:xfrm>
                          <a:prstGeom prst="rect">
                            <a:avLst/>
                          </a:prstGeom>
                          <a:pattFill prst="wdDn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ktangel 29"/>
                        <wps:cNvSpPr/>
                        <wps:spPr>
                          <a:xfrm>
                            <a:off x="2962275" y="276225"/>
                            <a:ext cx="232410" cy="133350"/>
                          </a:xfrm>
                          <a:prstGeom prst="rect">
                            <a:avLst/>
                          </a:prstGeom>
                          <a:solidFill>
                            <a:schemeClr val="tx1">
                              <a:lumMod val="85000"/>
                              <a:lumOff val="1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7A8E9F" id="Grupp 23" o:spid="_x0000_s1026" style="position:absolute;margin-left:139.05pt;margin-top:.95pt;width:251.55pt;height:32.25pt;z-index:251677696" coordsize="3194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">
                <v:rect id="Rektangel 24" o:spid="_x0000_s1027" style="position:absolute;top:190;width:2324;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" fillcolor="black [3213]" strokecolor="black [3213]" strokeweight=".5pt">
                  <v:fill r:id="rId13" o:title="" color2="white [3212]" type="pattern"/>
                </v:rect>
                <v:rect id="Rektangel 25" o:spid="_x0000_s1028" style="position:absolute;left:13335;width:232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" fillcolor="black [3213]" strokecolor="black [3213]" strokeweight=".5pt">
                  <v:fill r:id="rId14" o:title="" color2="white [3212]" type="pattern"/>
                </v:rect>
                <v:rect id="Rektangel 26" o:spid="_x0000_s1029" style="position:absolute;left:29527;top:95;width:2325;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" fillcolor="#5a5a5a [2109]" strokecolor="black [3213]" strokeweight=".5pt"/>
                <v:rect id="Rektangel 27" o:spid="_x0000_s1030" style="position:absolute;left:95;top:2762;width:219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" fillcolor="#d8d8d8 [2732]" strokecolor="black [3213]" strokeweight=".5pt"/>
                <v:rect id="Rektangel 28" o:spid="_x0000_s1031" style="position:absolute;left:13525;top:2762;width:213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" fillcolor="black [3213]" strokecolor="black [3213]" strokeweight=".5pt">
                  <v:fill r:id="rId15" o:title="" color2="white [3212]" type="pattern"/>
                </v:rect>
                <v:rect id="Rektangel 29" o:spid="_x0000_s1032" style="position:absolute;left:29622;top:2762;width:23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" fillcolor="#272727 [2749]" strokecolor="black [3213]" strokeweight=".5pt"/>
              </v:group>
            </w:pict>
          </mc:Fallback>
        </mc:AlternateContent>
      </w:r>
      <w:r w:rsidRPr="005C2F0D">
        <w:rPr>
          <w:rFonts w:cstheme="minorHAnsi"/>
          <w:color w:val="595959" w:themeColor="text1" w:themeTint="A6"/>
          <w:sz w:val="20"/>
          <w:szCs w:val="20"/>
          <w:lang w:val="en-US"/>
        </w:rPr>
        <w:t xml:space="preserve">Daily Express </w:t>
      </w:r>
      <w:r w:rsidRPr="005C2F0D">
        <w:rPr>
          <w:rFonts w:cstheme="minorHAnsi"/>
          <w:color w:val="595959" w:themeColor="text1" w:themeTint="A6"/>
          <w:sz w:val="20"/>
          <w:szCs w:val="20"/>
          <w:lang w:val="en-US"/>
        </w:rPr>
        <w:tab/>
        <w:t xml:space="preserve">Daily Mail </w:t>
      </w:r>
      <w:r w:rsidRPr="005C2F0D">
        <w:rPr>
          <w:rFonts w:cstheme="minorHAnsi"/>
          <w:color w:val="595959" w:themeColor="text1" w:themeTint="A6"/>
          <w:sz w:val="20"/>
          <w:szCs w:val="20"/>
          <w:lang w:val="en-US"/>
        </w:rPr>
        <w:tab/>
      </w:r>
      <w:r w:rsidRPr="005C2F0D">
        <w:rPr>
          <w:rFonts w:cstheme="minorHAnsi"/>
          <w:color w:val="595959" w:themeColor="text1" w:themeTint="A6"/>
          <w:sz w:val="20"/>
          <w:szCs w:val="20"/>
          <w:lang w:val="en-US"/>
        </w:rPr>
        <w:tab/>
        <w:t>Guardian</w:t>
      </w:r>
    </w:p>
    <w:p w14:paraId="4F0B430D" w14:textId="77777777" w:rsidR="00547674" w:rsidRPr="005C2F0D" w:rsidRDefault="00547674" w:rsidP="00547674">
      <w:pPr>
        <w:spacing w:line="276" w:lineRule="auto"/>
        <w:ind w:left="1560"/>
        <w:jc w:val="both"/>
        <w:rPr>
          <w:rFonts w:cstheme="minorHAnsi"/>
          <w:color w:val="595959" w:themeColor="text1" w:themeTint="A6"/>
          <w:sz w:val="20"/>
          <w:szCs w:val="20"/>
          <w:lang w:val="en-US"/>
        </w:rPr>
      </w:pPr>
      <w:r w:rsidRPr="005C2F0D">
        <w:rPr>
          <w:rFonts w:cstheme="minorHAnsi"/>
          <w:color w:val="595959" w:themeColor="text1" w:themeTint="A6"/>
          <w:sz w:val="20"/>
          <w:szCs w:val="20"/>
          <w:lang w:val="en-US"/>
        </w:rPr>
        <w:t xml:space="preserve">Independent </w:t>
      </w:r>
      <w:r>
        <w:rPr>
          <w:rFonts w:cstheme="minorHAnsi"/>
          <w:color w:val="595959" w:themeColor="text1" w:themeTint="A6"/>
          <w:sz w:val="20"/>
          <w:szCs w:val="20"/>
          <w:lang w:val="en-US"/>
        </w:rPr>
        <w:tab/>
      </w:r>
      <w:r w:rsidRPr="005C2F0D">
        <w:rPr>
          <w:rFonts w:cstheme="minorHAnsi"/>
          <w:color w:val="595959" w:themeColor="text1" w:themeTint="A6"/>
          <w:sz w:val="20"/>
          <w:szCs w:val="20"/>
          <w:lang w:val="en-US"/>
        </w:rPr>
        <w:t>Telegraph</w:t>
      </w:r>
      <w:r w:rsidRPr="005C2F0D">
        <w:rPr>
          <w:rFonts w:cstheme="minorHAnsi"/>
          <w:color w:val="595959" w:themeColor="text1" w:themeTint="A6"/>
          <w:sz w:val="20"/>
          <w:szCs w:val="20"/>
          <w:lang w:val="en-US"/>
        </w:rPr>
        <w:tab/>
      </w:r>
      <w:r w:rsidRPr="005C2F0D">
        <w:rPr>
          <w:rFonts w:cstheme="minorHAnsi"/>
          <w:color w:val="595959" w:themeColor="text1" w:themeTint="A6"/>
          <w:sz w:val="20"/>
          <w:szCs w:val="20"/>
          <w:lang w:val="en-US"/>
        </w:rPr>
        <w:tab/>
        <w:t>Times</w:t>
      </w:r>
    </w:p>
    <w:p w14:paraId="7A070292" w14:textId="4BFC5358" w:rsidR="004B7B59" w:rsidRPr="00D84B50" w:rsidRDefault="004B7B59" w:rsidP="004B7B59">
      <w:pPr>
        <w:spacing w:line="240" w:lineRule="auto"/>
        <w:rPr>
          <w:rFonts w:ascii="Times New Roman" w:hAnsi="Times New Roman" w:cs="Times New Roman"/>
          <w:sz w:val="20"/>
          <w:szCs w:val="20"/>
          <w:lang w:val="en-US"/>
        </w:rPr>
      </w:pPr>
      <w:r w:rsidRPr="00D84B50">
        <w:rPr>
          <w:rFonts w:ascii="Times New Roman" w:hAnsi="Times New Roman" w:cs="Times New Roman"/>
          <w:sz w:val="20"/>
          <w:szCs w:val="20"/>
          <w:lang w:val="en-US"/>
        </w:rPr>
        <w:t xml:space="preserve">Figure </w:t>
      </w:r>
      <w:r w:rsidR="00D84B50">
        <w:rPr>
          <w:rFonts w:ascii="Times New Roman" w:hAnsi="Times New Roman" w:cs="Times New Roman"/>
          <w:sz w:val="20"/>
          <w:szCs w:val="20"/>
          <w:lang w:val="en-US"/>
        </w:rPr>
        <w:t>6</w:t>
      </w:r>
      <w:r w:rsidRPr="00D84B50">
        <w:rPr>
          <w:rFonts w:ascii="Times New Roman" w:hAnsi="Times New Roman" w:cs="Times New Roman"/>
          <w:sz w:val="20"/>
          <w:szCs w:val="20"/>
          <w:lang w:val="en-US"/>
        </w:rPr>
        <w:t>. Outgoing monthly flows campaign to newspapers: after the campaign</w:t>
      </w:r>
    </w:p>
    <w:p w14:paraId="79FA9924" w14:textId="6051C1EC" w:rsidR="004B7B59" w:rsidRDefault="00586774"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4B7B59">
        <w:rPr>
          <w:rFonts w:ascii="Times New Roman" w:hAnsi="Times New Roman" w:cs="Times New Roman"/>
          <w:sz w:val="24"/>
          <w:szCs w:val="24"/>
          <w:lang w:val="en-US"/>
        </w:rPr>
        <w:t>fter the c</w:t>
      </w:r>
      <w:r w:rsidR="007F77EB">
        <w:rPr>
          <w:rFonts w:ascii="Times New Roman" w:hAnsi="Times New Roman" w:cs="Times New Roman"/>
          <w:sz w:val="24"/>
          <w:szCs w:val="24"/>
          <w:lang w:val="en-US"/>
        </w:rPr>
        <w:t>ampaign, the patterns observed</w:t>
      </w:r>
      <w:r w:rsidR="00E85418">
        <w:rPr>
          <w:rFonts w:ascii="Times New Roman" w:hAnsi="Times New Roman" w:cs="Times New Roman"/>
          <w:sz w:val="24"/>
          <w:szCs w:val="24"/>
          <w:lang w:val="en-US"/>
        </w:rPr>
        <w:t xml:space="preserve"> in F</w:t>
      </w:r>
      <w:r w:rsidR="004B7B59">
        <w:rPr>
          <w:rFonts w:ascii="Times New Roman" w:hAnsi="Times New Roman" w:cs="Times New Roman"/>
          <w:sz w:val="24"/>
          <w:szCs w:val="24"/>
          <w:lang w:val="en-US"/>
        </w:rPr>
        <w:t xml:space="preserve">igures </w:t>
      </w:r>
      <w:r w:rsidR="00D84B50">
        <w:rPr>
          <w:rFonts w:ascii="Times New Roman" w:hAnsi="Times New Roman" w:cs="Times New Roman"/>
          <w:sz w:val="24"/>
          <w:szCs w:val="24"/>
          <w:lang w:val="en-US"/>
        </w:rPr>
        <w:t>4</w:t>
      </w:r>
      <w:r w:rsidR="004B7B59">
        <w:rPr>
          <w:rFonts w:ascii="Times New Roman" w:hAnsi="Times New Roman" w:cs="Times New Roman"/>
          <w:sz w:val="24"/>
          <w:szCs w:val="24"/>
          <w:lang w:val="en-US"/>
        </w:rPr>
        <w:t xml:space="preserve"> and </w:t>
      </w:r>
      <w:r w:rsidR="00D84B50">
        <w:rPr>
          <w:rFonts w:ascii="Times New Roman" w:hAnsi="Times New Roman" w:cs="Times New Roman"/>
          <w:sz w:val="24"/>
          <w:szCs w:val="24"/>
          <w:lang w:val="en-US"/>
        </w:rPr>
        <w:t>5</w:t>
      </w:r>
      <w:r w:rsidR="004B7B59">
        <w:rPr>
          <w:rFonts w:ascii="Times New Roman" w:hAnsi="Times New Roman" w:cs="Times New Roman"/>
          <w:sz w:val="24"/>
          <w:szCs w:val="24"/>
          <w:lang w:val="en-US"/>
        </w:rPr>
        <w:t xml:space="preserve"> remain largely the same. Leave EU </w:t>
      </w:r>
      <w:r w:rsidR="000909B6">
        <w:rPr>
          <w:rFonts w:ascii="Times New Roman" w:hAnsi="Times New Roman" w:cs="Times New Roman"/>
          <w:sz w:val="24"/>
          <w:szCs w:val="24"/>
          <w:lang w:val="en-US"/>
        </w:rPr>
        <w:t>commenter</w:t>
      </w:r>
      <w:r w:rsidR="004B7B59">
        <w:rPr>
          <w:rFonts w:ascii="Times New Roman" w:hAnsi="Times New Roman" w:cs="Times New Roman"/>
          <w:sz w:val="24"/>
          <w:szCs w:val="24"/>
          <w:lang w:val="en-US"/>
        </w:rPr>
        <w:t>s also comment on Daily Express (23%) and the Guardian (21%). Vote Leave</w:t>
      </w:r>
      <w:r w:rsidR="007F77EB">
        <w:rPr>
          <w:rFonts w:ascii="Times New Roman" w:hAnsi="Times New Roman" w:cs="Times New Roman"/>
          <w:sz w:val="24"/>
          <w:szCs w:val="24"/>
          <w:lang w:val="en-US"/>
        </w:rPr>
        <w:t xml:space="preserve"> commenters</w:t>
      </w:r>
      <w:r w:rsidR="004B7B59">
        <w:rPr>
          <w:rFonts w:ascii="Times New Roman" w:hAnsi="Times New Roman" w:cs="Times New Roman"/>
          <w:sz w:val="24"/>
          <w:szCs w:val="24"/>
          <w:lang w:val="en-US"/>
        </w:rPr>
        <w:t xml:space="preserve"> are actually now more active on The Guardian (23%) than on the Daily Express (21.5%). Stronger In </w:t>
      </w:r>
      <w:r w:rsidR="003B7653">
        <w:rPr>
          <w:rFonts w:ascii="Times New Roman" w:hAnsi="Times New Roman" w:cs="Times New Roman"/>
          <w:sz w:val="24"/>
          <w:szCs w:val="24"/>
          <w:lang w:val="en-US"/>
        </w:rPr>
        <w:t xml:space="preserve">commenters </w:t>
      </w:r>
      <w:r w:rsidR="004B7B59">
        <w:rPr>
          <w:rFonts w:ascii="Times New Roman" w:hAnsi="Times New Roman" w:cs="Times New Roman"/>
          <w:sz w:val="24"/>
          <w:szCs w:val="24"/>
          <w:lang w:val="en-US"/>
        </w:rPr>
        <w:t>continue to remain ideologically consistent with the Guardian (37%) and the Independent (26%)</w:t>
      </w:r>
      <w:r w:rsidR="00605299">
        <w:rPr>
          <w:rFonts w:ascii="Times New Roman" w:hAnsi="Times New Roman" w:cs="Times New Roman"/>
          <w:sz w:val="24"/>
          <w:szCs w:val="24"/>
          <w:lang w:val="en-US"/>
        </w:rPr>
        <w:t xml:space="preserve">. </w:t>
      </w:r>
      <w:r w:rsidR="007F77EB">
        <w:rPr>
          <w:rFonts w:ascii="Times New Roman" w:hAnsi="Times New Roman" w:cs="Times New Roman"/>
          <w:sz w:val="24"/>
          <w:szCs w:val="24"/>
          <w:lang w:val="en-US"/>
        </w:rPr>
        <w:t xml:space="preserve">Post-referendum </w:t>
      </w:r>
      <w:r w:rsidR="004F453C">
        <w:rPr>
          <w:rFonts w:ascii="Times New Roman" w:hAnsi="Times New Roman" w:cs="Times New Roman"/>
          <w:sz w:val="24"/>
          <w:szCs w:val="24"/>
          <w:lang w:val="en-US"/>
        </w:rPr>
        <w:t xml:space="preserve">and up until </w:t>
      </w:r>
      <w:r w:rsidR="007F77EB">
        <w:rPr>
          <w:rFonts w:ascii="Times New Roman" w:hAnsi="Times New Roman" w:cs="Times New Roman"/>
          <w:sz w:val="24"/>
          <w:szCs w:val="24"/>
          <w:lang w:val="en-US"/>
        </w:rPr>
        <w:t xml:space="preserve">November, </w:t>
      </w:r>
      <w:r w:rsidR="00605299">
        <w:rPr>
          <w:rFonts w:ascii="Times New Roman" w:hAnsi="Times New Roman" w:cs="Times New Roman"/>
          <w:sz w:val="24"/>
          <w:szCs w:val="24"/>
          <w:lang w:val="en-US"/>
        </w:rPr>
        <w:t xml:space="preserve">The Guardian </w:t>
      </w:r>
      <w:r w:rsidR="004F453C">
        <w:rPr>
          <w:rFonts w:ascii="Times New Roman" w:hAnsi="Times New Roman" w:cs="Times New Roman"/>
          <w:sz w:val="24"/>
          <w:szCs w:val="24"/>
          <w:lang w:val="en-US"/>
        </w:rPr>
        <w:t>is the</w:t>
      </w:r>
      <w:r w:rsidR="007F77EB">
        <w:rPr>
          <w:rFonts w:ascii="Times New Roman" w:hAnsi="Times New Roman" w:cs="Times New Roman"/>
          <w:sz w:val="24"/>
          <w:szCs w:val="24"/>
          <w:lang w:val="en-US"/>
        </w:rPr>
        <w:t xml:space="preserve"> number</w:t>
      </w:r>
      <w:r w:rsidR="004B7B59">
        <w:rPr>
          <w:rFonts w:ascii="Times New Roman" w:hAnsi="Times New Roman" w:cs="Times New Roman"/>
          <w:sz w:val="24"/>
          <w:szCs w:val="24"/>
          <w:lang w:val="en-US"/>
        </w:rPr>
        <w:t xml:space="preserve"> one destination for </w:t>
      </w:r>
      <w:r w:rsidR="004F453C">
        <w:rPr>
          <w:rFonts w:ascii="Times New Roman" w:hAnsi="Times New Roman" w:cs="Times New Roman"/>
          <w:sz w:val="24"/>
          <w:szCs w:val="24"/>
          <w:lang w:val="en-US"/>
        </w:rPr>
        <w:t>the cross-posters examined</w:t>
      </w:r>
      <w:r w:rsidR="004B7B59">
        <w:rPr>
          <w:rFonts w:ascii="Times New Roman" w:hAnsi="Times New Roman" w:cs="Times New Roman"/>
          <w:sz w:val="24"/>
          <w:szCs w:val="24"/>
          <w:lang w:val="en-US"/>
        </w:rPr>
        <w:t>. Even when taking into account only the two and a half months after June 23</w:t>
      </w:r>
      <w:r w:rsidR="004F453C">
        <w:rPr>
          <w:rFonts w:ascii="Times New Roman" w:hAnsi="Times New Roman" w:cs="Times New Roman"/>
          <w:sz w:val="24"/>
          <w:szCs w:val="24"/>
          <w:lang w:val="en-US"/>
        </w:rPr>
        <w:t xml:space="preserve"> to make the time periods comparable</w:t>
      </w:r>
      <w:r w:rsidR="004B7B59">
        <w:rPr>
          <w:rFonts w:ascii="Times New Roman" w:hAnsi="Times New Roman" w:cs="Times New Roman"/>
          <w:sz w:val="24"/>
          <w:szCs w:val="24"/>
          <w:lang w:val="en-US"/>
        </w:rPr>
        <w:t xml:space="preserve">, there is a </w:t>
      </w:r>
      <w:r w:rsidR="004F453C">
        <w:rPr>
          <w:rFonts w:ascii="Times New Roman" w:hAnsi="Times New Roman" w:cs="Times New Roman"/>
          <w:sz w:val="24"/>
          <w:szCs w:val="24"/>
          <w:lang w:val="en-US"/>
        </w:rPr>
        <w:t xml:space="preserve">notable </w:t>
      </w:r>
      <w:r w:rsidR="004B7B59">
        <w:rPr>
          <w:rFonts w:ascii="Times New Roman" w:hAnsi="Times New Roman" w:cs="Times New Roman"/>
          <w:sz w:val="24"/>
          <w:szCs w:val="24"/>
          <w:lang w:val="en-US"/>
        </w:rPr>
        <w:t>rise in the number of comments made by Campaign First users to newspapers (9</w:t>
      </w:r>
      <w:r w:rsidR="00605299">
        <w:rPr>
          <w:rFonts w:ascii="Times New Roman" w:hAnsi="Times New Roman" w:cs="Times New Roman"/>
          <w:sz w:val="24"/>
          <w:szCs w:val="24"/>
          <w:lang w:val="en-US"/>
        </w:rPr>
        <w:t>,</w:t>
      </w:r>
      <w:r w:rsidR="004B7B59">
        <w:rPr>
          <w:rFonts w:ascii="Times New Roman" w:hAnsi="Times New Roman" w:cs="Times New Roman"/>
          <w:sz w:val="24"/>
          <w:szCs w:val="24"/>
          <w:lang w:val="en-US"/>
        </w:rPr>
        <w:t xml:space="preserve">827). </w:t>
      </w:r>
    </w:p>
    <w:p w14:paraId="1DD1EEE5" w14:textId="128F7DFD" w:rsidR="004B7B59" w:rsidRDefault="004B7B59"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the Leave EU </w:t>
      </w:r>
      <w:r w:rsidR="000909B6">
        <w:rPr>
          <w:rFonts w:ascii="Times New Roman" w:hAnsi="Times New Roman" w:cs="Times New Roman"/>
          <w:sz w:val="24"/>
          <w:szCs w:val="24"/>
          <w:lang w:val="en-US"/>
        </w:rPr>
        <w:t>commenter</w:t>
      </w:r>
      <w:r>
        <w:rPr>
          <w:rFonts w:ascii="Times New Roman" w:hAnsi="Times New Roman" w:cs="Times New Roman"/>
          <w:sz w:val="24"/>
          <w:szCs w:val="24"/>
          <w:lang w:val="en-US"/>
        </w:rPr>
        <w:t xml:space="preserve">s left more comments than Vote Leave </w:t>
      </w:r>
      <w:r w:rsidR="000909B6">
        <w:rPr>
          <w:rFonts w:ascii="Times New Roman" w:hAnsi="Times New Roman" w:cs="Times New Roman"/>
          <w:sz w:val="24"/>
          <w:szCs w:val="24"/>
          <w:lang w:val="en-US"/>
        </w:rPr>
        <w:t>ones</w:t>
      </w:r>
      <w:r>
        <w:rPr>
          <w:rFonts w:ascii="Times New Roman" w:hAnsi="Times New Roman" w:cs="Times New Roman"/>
          <w:sz w:val="24"/>
          <w:szCs w:val="24"/>
          <w:lang w:val="en-US"/>
        </w:rPr>
        <w:t>, if we look at the percentage distribution across the six newspapers</w:t>
      </w:r>
      <w:r w:rsidR="00586774">
        <w:rPr>
          <w:rFonts w:ascii="Times New Roman" w:hAnsi="Times New Roman" w:cs="Times New Roman"/>
          <w:sz w:val="24"/>
          <w:szCs w:val="24"/>
          <w:lang w:val="en-US"/>
        </w:rPr>
        <w:t>,</w:t>
      </w:r>
      <w:r>
        <w:rPr>
          <w:rFonts w:ascii="Times New Roman" w:hAnsi="Times New Roman" w:cs="Times New Roman"/>
          <w:sz w:val="24"/>
          <w:szCs w:val="24"/>
          <w:lang w:val="en-US"/>
        </w:rPr>
        <w:t xml:space="preserve"> the two Leave campaigns are almost identical. We wanted to see </w:t>
      </w:r>
      <w:r w:rsidR="00586774">
        <w:rPr>
          <w:rFonts w:ascii="Times New Roman" w:hAnsi="Times New Roman" w:cs="Times New Roman"/>
          <w:sz w:val="24"/>
          <w:szCs w:val="24"/>
          <w:lang w:val="en-US"/>
        </w:rPr>
        <w:t>this was due to same users active on both pages</w:t>
      </w:r>
      <w:r w:rsidR="003B7653">
        <w:rPr>
          <w:rFonts w:ascii="Times New Roman" w:hAnsi="Times New Roman" w:cs="Times New Roman"/>
          <w:sz w:val="24"/>
          <w:szCs w:val="24"/>
          <w:lang w:val="en-US"/>
        </w:rPr>
        <w:t>, so w</w:t>
      </w:r>
      <w:r>
        <w:rPr>
          <w:rFonts w:ascii="Times New Roman" w:hAnsi="Times New Roman" w:cs="Times New Roman"/>
          <w:sz w:val="24"/>
          <w:szCs w:val="24"/>
          <w:lang w:val="en-US"/>
        </w:rPr>
        <w:t xml:space="preserve">e calculated the cross-posting activity also across campaigns. The data reveals that </w:t>
      </w:r>
      <w:r w:rsidRPr="00134A88">
        <w:rPr>
          <w:rFonts w:ascii="Times New Roman" w:hAnsi="Times New Roman" w:cs="Times New Roman"/>
          <w:sz w:val="24"/>
          <w:szCs w:val="24"/>
          <w:lang w:val="en-US"/>
        </w:rPr>
        <w:t>only about half of the Vote</w:t>
      </w:r>
      <w:r>
        <w:rPr>
          <w:rFonts w:ascii="Times New Roman" w:hAnsi="Times New Roman" w:cs="Times New Roman"/>
          <w:sz w:val="24"/>
          <w:szCs w:val="24"/>
          <w:lang w:val="en-US"/>
        </w:rPr>
        <w:t xml:space="preserve"> </w:t>
      </w:r>
      <w:r w:rsidRPr="00134A88">
        <w:rPr>
          <w:rFonts w:ascii="Times New Roman" w:hAnsi="Times New Roman" w:cs="Times New Roman"/>
          <w:sz w:val="24"/>
          <w:szCs w:val="24"/>
          <w:lang w:val="en-US"/>
        </w:rPr>
        <w:t xml:space="preserve">Leave </w:t>
      </w:r>
      <w:r w:rsidR="000909B6">
        <w:rPr>
          <w:rFonts w:ascii="Times New Roman" w:hAnsi="Times New Roman" w:cs="Times New Roman"/>
          <w:sz w:val="24"/>
          <w:szCs w:val="24"/>
          <w:lang w:val="en-US"/>
        </w:rPr>
        <w:t>commenter</w:t>
      </w:r>
      <w:r w:rsidRPr="00134A88">
        <w:rPr>
          <w:rFonts w:ascii="Times New Roman" w:hAnsi="Times New Roman" w:cs="Times New Roman"/>
          <w:sz w:val="24"/>
          <w:szCs w:val="24"/>
          <w:lang w:val="en-US"/>
        </w:rPr>
        <w:t>s also posted on Leave</w:t>
      </w:r>
      <w:r>
        <w:rPr>
          <w:rFonts w:ascii="Times New Roman" w:hAnsi="Times New Roman" w:cs="Times New Roman"/>
          <w:sz w:val="24"/>
          <w:szCs w:val="24"/>
          <w:lang w:val="en-US"/>
        </w:rPr>
        <w:t xml:space="preserve"> </w:t>
      </w:r>
      <w:r w:rsidR="000909B6">
        <w:rPr>
          <w:rFonts w:ascii="Times New Roman" w:hAnsi="Times New Roman" w:cs="Times New Roman"/>
          <w:sz w:val="24"/>
          <w:szCs w:val="24"/>
          <w:lang w:val="en-US"/>
        </w:rPr>
        <w:t>EU</w:t>
      </w:r>
      <w:r>
        <w:rPr>
          <w:rFonts w:ascii="Times New Roman" w:hAnsi="Times New Roman" w:cs="Times New Roman"/>
          <w:sz w:val="24"/>
          <w:szCs w:val="24"/>
          <w:lang w:val="en-US"/>
        </w:rPr>
        <w:t>, and a</w:t>
      </w:r>
      <w:r w:rsidRPr="00134A88">
        <w:rPr>
          <w:rFonts w:ascii="Times New Roman" w:hAnsi="Times New Roman" w:cs="Times New Roman"/>
          <w:sz w:val="24"/>
          <w:szCs w:val="24"/>
          <w:lang w:val="en-US"/>
        </w:rPr>
        <w:t>bout 20% of Stronger</w:t>
      </w:r>
      <w:r>
        <w:rPr>
          <w:rFonts w:ascii="Times New Roman" w:hAnsi="Times New Roman" w:cs="Times New Roman"/>
          <w:sz w:val="24"/>
          <w:szCs w:val="24"/>
          <w:lang w:val="en-US"/>
        </w:rPr>
        <w:t xml:space="preserve"> </w:t>
      </w:r>
      <w:r w:rsidRPr="00134A88">
        <w:rPr>
          <w:rFonts w:ascii="Times New Roman" w:hAnsi="Times New Roman" w:cs="Times New Roman"/>
          <w:sz w:val="24"/>
          <w:szCs w:val="24"/>
          <w:lang w:val="en-US"/>
        </w:rPr>
        <w:t xml:space="preserve">In </w:t>
      </w:r>
      <w:r w:rsidR="000909B6">
        <w:rPr>
          <w:rFonts w:ascii="Times New Roman" w:hAnsi="Times New Roman" w:cs="Times New Roman"/>
          <w:sz w:val="24"/>
          <w:szCs w:val="24"/>
          <w:lang w:val="en-US"/>
        </w:rPr>
        <w:t>commenter</w:t>
      </w:r>
      <w:r w:rsidRPr="00134A88">
        <w:rPr>
          <w:rFonts w:ascii="Times New Roman" w:hAnsi="Times New Roman" w:cs="Times New Roman"/>
          <w:sz w:val="24"/>
          <w:szCs w:val="24"/>
          <w:lang w:val="en-US"/>
        </w:rPr>
        <w:t xml:space="preserve">s also </w:t>
      </w:r>
      <w:r>
        <w:rPr>
          <w:rFonts w:ascii="Times New Roman" w:hAnsi="Times New Roman" w:cs="Times New Roman"/>
          <w:sz w:val="24"/>
          <w:szCs w:val="24"/>
          <w:lang w:val="en-US"/>
        </w:rPr>
        <w:t>left a message</w:t>
      </w:r>
      <w:r w:rsidRPr="00134A88">
        <w:rPr>
          <w:rFonts w:ascii="Times New Roman" w:hAnsi="Times New Roman" w:cs="Times New Roman"/>
          <w:sz w:val="24"/>
          <w:szCs w:val="24"/>
          <w:lang w:val="en-US"/>
        </w:rPr>
        <w:t xml:space="preserve"> on </w:t>
      </w:r>
      <w:r>
        <w:rPr>
          <w:rFonts w:ascii="Times New Roman" w:hAnsi="Times New Roman" w:cs="Times New Roman"/>
          <w:sz w:val="24"/>
          <w:szCs w:val="24"/>
          <w:lang w:val="en-US"/>
        </w:rPr>
        <w:t xml:space="preserve">the </w:t>
      </w:r>
      <w:r w:rsidRPr="00134A88">
        <w:rPr>
          <w:rFonts w:ascii="Times New Roman" w:hAnsi="Times New Roman" w:cs="Times New Roman"/>
          <w:sz w:val="24"/>
          <w:szCs w:val="24"/>
          <w:lang w:val="en-US"/>
        </w:rPr>
        <w:t>Leave</w:t>
      </w:r>
      <w:r>
        <w:rPr>
          <w:rFonts w:ascii="Times New Roman" w:hAnsi="Times New Roman" w:cs="Times New Roman"/>
          <w:sz w:val="24"/>
          <w:szCs w:val="24"/>
          <w:lang w:val="en-US"/>
        </w:rPr>
        <w:t xml:space="preserve"> </w:t>
      </w:r>
      <w:r w:rsidRPr="00134A88">
        <w:rPr>
          <w:rFonts w:ascii="Times New Roman" w:hAnsi="Times New Roman" w:cs="Times New Roman"/>
          <w:sz w:val="24"/>
          <w:szCs w:val="24"/>
          <w:lang w:val="en-US"/>
        </w:rPr>
        <w:t>EU</w:t>
      </w:r>
      <w:r>
        <w:rPr>
          <w:rFonts w:ascii="Times New Roman" w:hAnsi="Times New Roman" w:cs="Times New Roman"/>
          <w:sz w:val="24"/>
          <w:szCs w:val="24"/>
          <w:lang w:val="en-US"/>
        </w:rPr>
        <w:t xml:space="preserve"> campaign. </w:t>
      </w:r>
      <w:r w:rsidR="0023563B">
        <w:rPr>
          <w:rFonts w:ascii="Times New Roman" w:hAnsi="Times New Roman" w:cs="Times New Roman"/>
          <w:sz w:val="24"/>
          <w:szCs w:val="24"/>
          <w:lang w:val="en-US"/>
        </w:rPr>
        <w:t>Thus,</w:t>
      </w:r>
      <w:r>
        <w:rPr>
          <w:rFonts w:ascii="Times New Roman" w:hAnsi="Times New Roman" w:cs="Times New Roman"/>
          <w:sz w:val="24"/>
          <w:szCs w:val="24"/>
          <w:lang w:val="en-US"/>
        </w:rPr>
        <w:t xml:space="preserve"> the sim</w:t>
      </w:r>
      <w:r w:rsidR="00586774">
        <w:rPr>
          <w:rFonts w:ascii="Times New Roman" w:hAnsi="Times New Roman" w:cs="Times New Roman"/>
          <w:sz w:val="24"/>
          <w:szCs w:val="24"/>
          <w:lang w:val="en-US"/>
        </w:rPr>
        <w:t xml:space="preserve">ilar pattern observed is not because of </w:t>
      </w:r>
      <w:r>
        <w:rPr>
          <w:rFonts w:ascii="Times New Roman" w:hAnsi="Times New Roman" w:cs="Times New Roman"/>
          <w:sz w:val="24"/>
          <w:szCs w:val="24"/>
          <w:lang w:val="en-US"/>
        </w:rPr>
        <w:t>the presence of the same users</w:t>
      </w:r>
      <w:r w:rsidR="000909B6">
        <w:rPr>
          <w:rFonts w:ascii="Times New Roman" w:hAnsi="Times New Roman" w:cs="Times New Roman"/>
          <w:sz w:val="24"/>
          <w:szCs w:val="24"/>
          <w:lang w:val="en-US"/>
        </w:rPr>
        <w:t xml:space="preserve">; rather, it is </w:t>
      </w:r>
      <w:r>
        <w:rPr>
          <w:rFonts w:ascii="Times New Roman" w:hAnsi="Times New Roman" w:cs="Times New Roman"/>
          <w:sz w:val="24"/>
          <w:szCs w:val="24"/>
          <w:lang w:val="en-US"/>
        </w:rPr>
        <w:t>because those users share the same political profile.</w:t>
      </w:r>
    </w:p>
    <w:p w14:paraId="19C68190" w14:textId="119D872D" w:rsidR="004B7B59" w:rsidRDefault="00605299" w:rsidP="004B7B5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can therefore conclude that</w:t>
      </w:r>
      <w:r w:rsidR="004B7B59">
        <w:rPr>
          <w:rFonts w:ascii="Times New Roman" w:hAnsi="Times New Roman" w:cs="Times New Roman"/>
          <w:sz w:val="24"/>
          <w:szCs w:val="24"/>
          <w:lang w:val="en-US"/>
        </w:rPr>
        <w:t xml:space="preserve"> after the referendum, Campaign First </w:t>
      </w:r>
      <w:r w:rsidR="004F453C">
        <w:rPr>
          <w:rFonts w:ascii="Times New Roman" w:hAnsi="Times New Roman" w:cs="Times New Roman"/>
          <w:sz w:val="24"/>
          <w:szCs w:val="24"/>
          <w:lang w:val="en-US"/>
        </w:rPr>
        <w:t>cross-posters</w:t>
      </w:r>
      <w:r w:rsidR="004B7B59" w:rsidRPr="005F66D5">
        <w:rPr>
          <w:rFonts w:ascii="Times New Roman" w:hAnsi="Times New Roman" w:cs="Times New Roman"/>
          <w:sz w:val="24"/>
          <w:szCs w:val="24"/>
          <w:lang w:val="en-US"/>
        </w:rPr>
        <w:t xml:space="preserve"> engage</w:t>
      </w:r>
      <w:r w:rsidR="004B7B59">
        <w:rPr>
          <w:rFonts w:ascii="Times New Roman" w:hAnsi="Times New Roman" w:cs="Times New Roman"/>
          <w:sz w:val="24"/>
          <w:szCs w:val="24"/>
          <w:lang w:val="en-US"/>
        </w:rPr>
        <w:t>d</w:t>
      </w:r>
      <w:r w:rsidR="004B7B59" w:rsidRPr="005F66D5">
        <w:rPr>
          <w:rFonts w:ascii="Times New Roman" w:hAnsi="Times New Roman" w:cs="Times New Roman"/>
          <w:sz w:val="24"/>
          <w:szCs w:val="24"/>
          <w:lang w:val="en-US"/>
        </w:rPr>
        <w:t xml:space="preserve"> </w:t>
      </w:r>
      <w:r w:rsidR="004B7B59">
        <w:rPr>
          <w:rFonts w:ascii="Times New Roman" w:hAnsi="Times New Roman" w:cs="Times New Roman"/>
          <w:sz w:val="24"/>
          <w:szCs w:val="24"/>
          <w:lang w:val="en-US"/>
        </w:rPr>
        <w:t xml:space="preserve">more </w:t>
      </w:r>
      <w:r w:rsidR="004B7B59" w:rsidRPr="005F66D5">
        <w:rPr>
          <w:rFonts w:ascii="Times New Roman" w:hAnsi="Times New Roman" w:cs="Times New Roman"/>
          <w:sz w:val="24"/>
          <w:szCs w:val="24"/>
          <w:lang w:val="en-US"/>
        </w:rPr>
        <w:t xml:space="preserve">with the </w:t>
      </w:r>
      <w:r w:rsidR="004B7B59">
        <w:rPr>
          <w:rFonts w:ascii="Times New Roman" w:hAnsi="Times New Roman" w:cs="Times New Roman"/>
          <w:sz w:val="24"/>
          <w:szCs w:val="24"/>
          <w:lang w:val="en-US"/>
        </w:rPr>
        <w:t>newspaper</w:t>
      </w:r>
      <w:r w:rsidR="004B7B59" w:rsidRPr="005F66D5">
        <w:rPr>
          <w:rFonts w:ascii="Times New Roman" w:hAnsi="Times New Roman" w:cs="Times New Roman"/>
          <w:sz w:val="24"/>
          <w:szCs w:val="24"/>
          <w:lang w:val="en-US"/>
        </w:rPr>
        <w:t xml:space="preserve"> sites, </w:t>
      </w:r>
      <w:r w:rsidR="004B7B59">
        <w:rPr>
          <w:rFonts w:ascii="Times New Roman" w:hAnsi="Times New Roman" w:cs="Times New Roman"/>
          <w:sz w:val="24"/>
          <w:szCs w:val="24"/>
          <w:lang w:val="en-US"/>
        </w:rPr>
        <w:t>in comparison</w:t>
      </w:r>
      <w:r w:rsidR="004B7B59" w:rsidRPr="005F66D5">
        <w:rPr>
          <w:rFonts w:ascii="Times New Roman" w:hAnsi="Times New Roman" w:cs="Times New Roman"/>
          <w:sz w:val="24"/>
          <w:szCs w:val="24"/>
          <w:lang w:val="en-US"/>
        </w:rPr>
        <w:t xml:space="preserve"> to the period before the referendum. This </w:t>
      </w:r>
      <w:r w:rsidR="004B7B59" w:rsidRPr="005F66D5">
        <w:rPr>
          <w:rFonts w:ascii="Times New Roman" w:hAnsi="Times New Roman" w:cs="Times New Roman"/>
          <w:sz w:val="24"/>
          <w:szCs w:val="24"/>
          <w:lang w:val="en-US"/>
        </w:rPr>
        <w:lastRenderedPageBreak/>
        <w:t xml:space="preserve">engagement is </w:t>
      </w:r>
      <w:r w:rsidR="004F453C">
        <w:rPr>
          <w:rFonts w:ascii="Times New Roman" w:hAnsi="Times New Roman" w:cs="Times New Roman"/>
          <w:sz w:val="24"/>
          <w:szCs w:val="24"/>
          <w:lang w:val="en-US"/>
        </w:rPr>
        <w:t xml:space="preserve">directed </w:t>
      </w:r>
      <w:r w:rsidR="004B7B59" w:rsidRPr="005F66D5">
        <w:rPr>
          <w:rFonts w:ascii="Times New Roman" w:hAnsi="Times New Roman" w:cs="Times New Roman"/>
          <w:sz w:val="24"/>
          <w:szCs w:val="24"/>
          <w:lang w:val="en-US"/>
        </w:rPr>
        <w:t xml:space="preserve">towards ideologically similar pages for Remainers, who </w:t>
      </w:r>
      <w:r w:rsidR="00E04687">
        <w:rPr>
          <w:rFonts w:ascii="Times New Roman" w:hAnsi="Times New Roman" w:cs="Times New Roman"/>
          <w:sz w:val="24"/>
          <w:szCs w:val="24"/>
          <w:lang w:val="en-US"/>
        </w:rPr>
        <w:t>exhibit lower tendencies</w:t>
      </w:r>
      <w:r w:rsidR="004F453C">
        <w:rPr>
          <w:rFonts w:ascii="Times New Roman" w:hAnsi="Times New Roman" w:cs="Times New Roman"/>
          <w:sz w:val="24"/>
          <w:szCs w:val="24"/>
          <w:lang w:val="en-US"/>
        </w:rPr>
        <w:t xml:space="preserve"> to comment on the posts</w:t>
      </w:r>
      <w:r w:rsidR="004B7B59" w:rsidRPr="005F66D5">
        <w:rPr>
          <w:rFonts w:ascii="Times New Roman" w:hAnsi="Times New Roman" w:cs="Times New Roman"/>
          <w:sz w:val="24"/>
          <w:szCs w:val="24"/>
          <w:lang w:val="en-US"/>
        </w:rPr>
        <w:t xml:space="preserve"> of their ideological adversaries. On the contrary, Leavers found the Facebook page of The </w:t>
      </w:r>
      <w:r w:rsidR="004B7B59">
        <w:rPr>
          <w:rFonts w:ascii="Times New Roman" w:hAnsi="Times New Roman" w:cs="Times New Roman"/>
          <w:sz w:val="24"/>
          <w:szCs w:val="24"/>
          <w:lang w:val="en-US"/>
        </w:rPr>
        <w:t>Guardian</w:t>
      </w:r>
      <w:r w:rsidR="004B7B59" w:rsidRPr="005F66D5">
        <w:rPr>
          <w:rFonts w:ascii="Times New Roman" w:hAnsi="Times New Roman" w:cs="Times New Roman"/>
          <w:sz w:val="24"/>
          <w:szCs w:val="24"/>
          <w:lang w:val="en-US"/>
        </w:rPr>
        <w:t xml:space="preserve">, a newspaper </w:t>
      </w:r>
      <w:r w:rsidR="004B7B59">
        <w:rPr>
          <w:rFonts w:ascii="Times New Roman" w:hAnsi="Times New Roman" w:cs="Times New Roman"/>
          <w:sz w:val="24"/>
          <w:szCs w:val="24"/>
          <w:lang w:val="en-US"/>
        </w:rPr>
        <w:t>that</w:t>
      </w:r>
      <w:r w:rsidR="004B7B59" w:rsidRPr="005F66D5">
        <w:rPr>
          <w:rFonts w:ascii="Times New Roman" w:hAnsi="Times New Roman" w:cs="Times New Roman"/>
          <w:sz w:val="24"/>
          <w:szCs w:val="24"/>
          <w:lang w:val="en-US"/>
        </w:rPr>
        <w:t xml:space="preserve"> embrace</w:t>
      </w:r>
      <w:r w:rsidR="004B7B59">
        <w:rPr>
          <w:rFonts w:ascii="Times New Roman" w:hAnsi="Times New Roman" w:cs="Times New Roman"/>
          <w:sz w:val="24"/>
          <w:szCs w:val="24"/>
          <w:lang w:val="en-US"/>
        </w:rPr>
        <w:t>d</w:t>
      </w:r>
      <w:r w:rsidR="004B7B59" w:rsidRPr="005F66D5">
        <w:rPr>
          <w:rFonts w:ascii="Times New Roman" w:hAnsi="Times New Roman" w:cs="Times New Roman"/>
          <w:sz w:val="24"/>
          <w:szCs w:val="24"/>
          <w:lang w:val="en-US"/>
        </w:rPr>
        <w:t xml:space="preserve"> the opposite stance </w:t>
      </w:r>
      <w:r w:rsidR="004B7B59">
        <w:rPr>
          <w:rFonts w:ascii="Times New Roman" w:hAnsi="Times New Roman" w:cs="Times New Roman"/>
          <w:sz w:val="24"/>
          <w:szCs w:val="24"/>
          <w:lang w:val="en-US"/>
        </w:rPr>
        <w:t>in the EU referendum</w:t>
      </w:r>
      <w:r w:rsidR="004B7B59" w:rsidRPr="005F66D5">
        <w:rPr>
          <w:rFonts w:ascii="Times New Roman" w:hAnsi="Times New Roman" w:cs="Times New Roman"/>
          <w:sz w:val="24"/>
          <w:szCs w:val="24"/>
          <w:lang w:val="en-US"/>
        </w:rPr>
        <w:t xml:space="preserve">, to be </w:t>
      </w:r>
      <w:r w:rsidR="004B7B59">
        <w:rPr>
          <w:rFonts w:ascii="Times New Roman" w:hAnsi="Times New Roman" w:cs="Times New Roman"/>
          <w:sz w:val="24"/>
          <w:szCs w:val="24"/>
          <w:lang w:val="en-US"/>
        </w:rPr>
        <w:t>the second most</w:t>
      </w:r>
      <w:r w:rsidR="004B7B59" w:rsidRPr="005F66D5">
        <w:rPr>
          <w:rFonts w:ascii="Times New Roman" w:hAnsi="Times New Roman" w:cs="Times New Roman"/>
          <w:sz w:val="24"/>
          <w:szCs w:val="24"/>
          <w:lang w:val="en-US"/>
        </w:rPr>
        <w:t xml:space="preserve"> attractive destination for their comments.</w:t>
      </w:r>
      <w:r w:rsidR="004B7B59">
        <w:rPr>
          <w:rFonts w:ascii="Times New Roman" w:hAnsi="Times New Roman" w:cs="Times New Roman"/>
          <w:sz w:val="24"/>
          <w:szCs w:val="24"/>
          <w:lang w:val="en-US"/>
        </w:rPr>
        <w:t xml:space="preserve"> </w:t>
      </w:r>
      <w:r w:rsidR="004B7B59" w:rsidRPr="005F66D5">
        <w:rPr>
          <w:rFonts w:ascii="Times New Roman" w:hAnsi="Times New Roman" w:cs="Times New Roman"/>
          <w:sz w:val="24"/>
          <w:szCs w:val="24"/>
          <w:lang w:val="en-US"/>
        </w:rPr>
        <w:t>Without knowing more about the content of their comments</w:t>
      </w:r>
      <w:r w:rsidR="004B7B59">
        <w:rPr>
          <w:rFonts w:ascii="Times New Roman" w:hAnsi="Times New Roman" w:cs="Times New Roman"/>
          <w:sz w:val="24"/>
          <w:szCs w:val="24"/>
          <w:lang w:val="en-US"/>
        </w:rPr>
        <w:t>,</w:t>
      </w:r>
      <w:r w:rsidR="004B7B59" w:rsidRPr="005F66D5">
        <w:rPr>
          <w:rFonts w:ascii="Times New Roman" w:hAnsi="Times New Roman" w:cs="Times New Roman"/>
          <w:sz w:val="24"/>
          <w:szCs w:val="24"/>
          <w:lang w:val="en-US"/>
        </w:rPr>
        <w:t xml:space="preserve"> </w:t>
      </w:r>
      <w:r w:rsidR="004F453C">
        <w:rPr>
          <w:rFonts w:ascii="Times New Roman" w:hAnsi="Times New Roman" w:cs="Times New Roman"/>
          <w:sz w:val="24"/>
          <w:szCs w:val="24"/>
          <w:lang w:val="en-US"/>
        </w:rPr>
        <w:t>we cannot confidently say whether those</w:t>
      </w:r>
      <w:r w:rsidR="004B7B59" w:rsidRPr="005F66D5">
        <w:rPr>
          <w:rFonts w:ascii="Times New Roman" w:hAnsi="Times New Roman" w:cs="Times New Roman"/>
          <w:sz w:val="24"/>
          <w:szCs w:val="24"/>
          <w:lang w:val="en-US"/>
        </w:rPr>
        <w:t xml:space="preserve"> who crossed the ideological divi</w:t>
      </w:r>
      <w:r w:rsidR="00B37073">
        <w:rPr>
          <w:rFonts w:ascii="Times New Roman" w:hAnsi="Times New Roman" w:cs="Times New Roman"/>
          <w:sz w:val="24"/>
          <w:szCs w:val="24"/>
          <w:lang w:val="en-US"/>
        </w:rPr>
        <w:t>de did so in a deliberative or spiteful manner</w:t>
      </w:r>
      <w:r w:rsidR="004B7B59" w:rsidRPr="005F66D5">
        <w:rPr>
          <w:rFonts w:ascii="Times New Roman" w:hAnsi="Times New Roman" w:cs="Times New Roman"/>
          <w:sz w:val="24"/>
          <w:szCs w:val="24"/>
          <w:lang w:val="en-US"/>
        </w:rPr>
        <w:t xml:space="preserve">. </w:t>
      </w:r>
      <w:r w:rsidR="000909B6">
        <w:rPr>
          <w:rFonts w:ascii="Times New Roman" w:hAnsi="Times New Roman" w:cs="Times New Roman"/>
          <w:sz w:val="24"/>
          <w:szCs w:val="24"/>
          <w:lang w:val="en-US"/>
        </w:rPr>
        <w:t>What is certain, though, is that cross-posting activity</w:t>
      </w:r>
      <w:r w:rsidR="004B7B59" w:rsidRPr="005F66D5">
        <w:rPr>
          <w:rFonts w:ascii="Times New Roman" w:hAnsi="Times New Roman" w:cs="Times New Roman"/>
          <w:sz w:val="24"/>
          <w:szCs w:val="24"/>
          <w:lang w:val="en-US"/>
        </w:rPr>
        <w:t xml:space="preserve"> between the</w:t>
      </w:r>
      <w:r w:rsidR="000909B6">
        <w:rPr>
          <w:rFonts w:ascii="Times New Roman" w:hAnsi="Times New Roman" w:cs="Times New Roman"/>
          <w:sz w:val="24"/>
          <w:szCs w:val="24"/>
          <w:lang w:val="en-US"/>
        </w:rPr>
        <w:t xml:space="preserve"> Remain and Leave commenters is significantly different. Based on these findings</w:t>
      </w:r>
      <w:r w:rsidR="004B7B59" w:rsidRPr="005F66D5">
        <w:rPr>
          <w:rFonts w:ascii="Times New Roman" w:hAnsi="Times New Roman" w:cs="Times New Roman"/>
          <w:sz w:val="24"/>
          <w:szCs w:val="24"/>
          <w:lang w:val="en-US"/>
        </w:rPr>
        <w:t xml:space="preserve"> our </w:t>
      </w:r>
      <w:r w:rsidR="004B7B59">
        <w:rPr>
          <w:rFonts w:ascii="Times New Roman" w:hAnsi="Times New Roman" w:cs="Times New Roman"/>
          <w:sz w:val="24"/>
          <w:szCs w:val="24"/>
          <w:lang w:val="en-US"/>
        </w:rPr>
        <w:t>third</w:t>
      </w:r>
      <w:r w:rsidR="004B7B59" w:rsidRPr="005F66D5">
        <w:rPr>
          <w:rFonts w:ascii="Times New Roman" w:hAnsi="Times New Roman" w:cs="Times New Roman"/>
          <w:sz w:val="24"/>
          <w:szCs w:val="24"/>
          <w:lang w:val="en-US"/>
        </w:rPr>
        <w:t xml:space="preserve"> hypothesis </w:t>
      </w:r>
      <w:r w:rsidR="004B7B59" w:rsidRPr="005F66D5">
        <w:rPr>
          <w:rFonts w:ascii="Times New Roman" w:hAnsi="Times New Roman" w:cs="Times New Roman"/>
          <w:b/>
          <w:sz w:val="24"/>
          <w:szCs w:val="24"/>
          <w:lang w:val="en-US"/>
        </w:rPr>
        <w:t>(H</w:t>
      </w:r>
      <w:r w:rsidR="004B7B59">
        <w:rPr>
          <w:rFonts w:ascii="Times New Roman" w:hAnsi="Times New Roman" w:cs="Times New Roman"/>
          <w:b/>
          <w:sz w:val="24"/>
          <w:szCs w:val="24"/>
          <w:lang w:val="en-US"/>
        </w:rPr>
        <w:t>3</w:t>
      </w:r>
      <w:r w:rsidR="004B7B59" w:rsidRPr="005F66D5">
        <w:rPr>
          <w:rFonts w:ascii="Times New Roman" w:hAnsi="Times New Roman" w:cs="Times New Roman"/>
          <w:b/>
          <w:sz w:val="24"/>
          <w:szCs w:val="24"/>
          <w:lang w:val="en-US"/>
        </w:rPr>
        <w:t>)</w:t>
      </w:r>
      <w:r w:rsidR="000909B6">
        <w:rPr>
          <w:rFonts w:ascii="Times New Roman" w:hAnsi="Times New Roman" w:cs="Times New Roman"/>
          <w:sz w:val="24"/>
          <w:szCs w:val="24"/>
          <w:lang w:val="en-US"/>
        </w:rPr>
        <w:t xml:space="preserve">, which expected that </w:t>
      </w:r>
      <w:r w:rsidR="004B7B59" w:rsidRPr="005F66D5">
        <w:rPr>
          <w:rFonts w:ascii="Times New Roman" w:hAnsi="Times New Roman" w:cs="Times New Roman"/>
          <w:sz w:val="24"/>
          <w:szCs w:val="24"/>
          <w:lang w:val="en-US"/>
        </w:rPr>
        <w:t>after the referendum cross-posting will be more reinforcing tha</w:t>
      </w:r>
      <w:r w:rsidR="00187FE2">
        <w:rPr>
          <w:rFonts w:ascii="Times New Roman" w:hAnsi="Times New Roman" w:cs="Times New Roman"/>
          <w:sz w:val="24"/>
          <w:szCs w:val="24"/>
          <w:lang w:val="en-US"/>
        </w:rPr>
        <w:t>n</w:t>
      </w:r>
      <w:r w:rsidR="004B7B59" w:rsidRPr="005F66D5">
        <w:rPr>
          <w:rFonts w:ascii="Times New Roman" w:hAnsi="Times New Roman" w:cs="Times New Roman"/>
          <w:sz w:val="24"/>
          <w:szCs w:val="24"/>
          <w:lang w:val="en-US"/>
        </w:rPr>
        <w:t xml:space="preserve"> cross-ideological</w:t>
      </w:r>
      <w:r w:rsidR="000909B6">
        <w:rPr>
          <w:rFonts w:ascii="Times New Roman" w:hAnsi="Times New Roman" w:cs="Times New Roman"/>
          <w:sz w:val="24"/>
          <w:szCs w:val="24"/>
          <w:lang w:val="en-US"/>
        </w:rPr>
        <w:t>,</w:t>
      </w:r>
      <w:r w:rsidR="004B7B59" w:rsidRPr="005F66D5">
        <w:rPr>
          <w:rFonts w:ascii="Times New Roman" w:hAnsi="Times New Roman" w:cs="Times New Roman"/>
          <w:sz w:val="24"/>
          <w:szCs w:val="24"/>
          <w:lang w:val="en-US"/>
        </w:rPr>
        <w:t xml:space="preserve"> is </w:t>
      </w:r>
      <w:r w:rsidR="004B7B59" w:rsidRPr="005F66D5">
        <w:rPr>
          <w:rFonts w:ascii="Times New Roman" w:hAnsi="Times New Roman" w:cs="Times New Roman"/>
          <w:b/>
          <w:sz w:val="24"/>
          <w:szCs w:val="24"/>
          <w:lang w:val="en-US"/>
        </w:rPr>
        <w:t>confirmed</w:t>
      </w:r>
      <w:r w:rsidR="00BB0A36">
        <w:rPr>
          <w:rFonts w:ascii="Times New Roman" w:hAnsi="Times New Roman" w:cs="Times New Roman"/>
          <w:b/>
          <w:sz w:val="24"/>
          <w:szCs w:val="24"/>
          <w:lang w:val="en-US"/>
        </w:rPr>
        <w:t xml:space="preserve"> only for the </w:t>
      </w:r>
      <w:r w:rsidR="007309B7">
        <w:rPr>
          <w:rFonts w:ascii="Times New Roman" w:hAnsi="Times New Roman" w:cs="Times New Roman"/>
          <w:b/>
          <w:sz w:val="24"/>
          <w:szCs w:val="24"/>
          <w:lang w:val="en-US"/>
        </w:rPr>
        <w:t xml:space="preserve">Remain </w:t>
      </w:r>
      <w:r w:rsidR="00BB0A36">
        <w:rPr>
          <w:rFonts w:ascii="Times New Roman" w:hAnsi="Times New Roman" w:cs="Times New Roman"/>
          <w:b/>
          <w:sz w:val="24"/>
          <w:szCs w:val="24"/>
          <w:lang w:val="en-US"/>
        </w:rPr>
        <w:t>supporters</w:t>
      </w:r>
      <w:r w:rsidR="004B7B59" w:rsidRPr="005F66D5">
        <w:rPr>
          <w:rFonts w:ascii="Times New Roman" w:hAnsi="Times New Roman" w:cs="Times New Roman"/>
          <w:sz w:val="24"/>
          <w:szCs w:val="24"/>
          <w:lang w:val="en-US"/>
        </w:rPr>
        <w:t xml:space="preserve">. </w:t>
      </w:r>
    </w:p>
    <w:p w14:paraId="6F6537E4" w14:textId="3DA9390E" w:rsidR="00A46759" w:rsidRPr="003521AF" w:rsidRDefault="00187FE2" w:rsidP="003B6FDC">
      <w:pPr>
        <w:tabs>
          <w:tab w:val="center" w:pos="4536"/>
        </w:tabs>
        <w:jc w:val="both"/>
        <w:rPr>
          <w:rFonts w:ascii="Times New Roman" w:hAnsi="Times New Roman" w:cs="Times New Roman"/>
          <w:sz w:val="24"/>
          <w:szCs w:val="24"/>
          <w:lang w:val="en-US"/>
        </w:rPr>
      </w:pPr>
      <w:r>
        <w:rPr>
          <w:rFonts w:ascii="Times New Roman" w:hAnsi="Times New Roman" w:cs="Times New Roman"/>
          <w:b/>
          <w:sz w:val="24"/>
          <w:szCs w:val="24"/>
          <w:lang w:val="en-US"/>
        </w:rPr>
        <w:t>Discussion</w:t>
      </w:r>
      <w:r w:rsidRPr="00794963">
        <w:rPr>
          <w:rFonts w:ascii="Times New Roman" w:hAnsi="Times New Roman" w:cs="Times New Roman"/>
          <w:b/>
          <w:sz w:val="24"/>
          <w:szCs w:val="24"/>
          <w:lang w:val="en-US"/>
        </w:rPr>
        <w:t xml:space="preserve"> </w:t>
      </w:r>
      <w:r w:rsidR="00C9029D" w:rsidRPr="00794963">
        <w:rPr>
          <w:rFonts w:ascii="Times New Roman" w:hAnsi="Times New Roman" w:cs="Times New Roman"/>
          <w:b/>
          <w:sz w:val="24"/>
          <w:szCs w:val="24"/>
          <w:lang w:val="en-US"/>
        </w:rPr>
        <w:t>and Conclusion</w:t>
      </w:r>
    </w:p>
    <w:p w14:paraId="066513F9" w14:textId="52B0477E" w:rsidR="00E04687" w:rsidRDefault="00E04687" w:rsidP="00E04687">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descriptive statistics of our data point to two interesting </w:t>
      </w:r>
      <w:r w:rsidR="007C54C2">
        <w:rPr>
          <w:rFonts w:ascii="Times New Roman" w:hAnsi="Times New Roman" w:cs="Times New Roman"/>
          <w:sz w:val="24"/>
          <w:szCs w:val="24"/>
          <w:lang w:val="en-US"/>
        </w:rPr>
        <w:t>findings</w:t>
      </w:r>
      <w:r>
        <w:rPr>
          <w:rFonts w:ascii="Times New Roman" w:hAnsi="Times New Roman" w:cs="Times New Roman"/>
          <w:sz w:val="24"/>
          <w:szCs w:val="24"/>
          <w:lang w:val="en-US"/>
        </w:rPr>
        <w:t>. Firstly, the political commentary on Facebook</w:t>
      </w:r>
      <w:r w:rsidR="007C54C2">
        <w:rPr>
          <w:rFonts w:ascii="Times New Roman" w:hAnsi="Times New Roman" w:cs="Times New Roman"/>
          <w:sz w:val="24"/>
          <w:szCs w:val="24"/>
          <w:lang w:val="en-US"/>
        </w:rPr>
        <w:t xml:space="preserve"> surrounding Brexit</w:t>
      </w:r>
      <w:r>
        <w:rPr>
          <w:rFonts w:ascii="Times New Roman" w:hAnsi="Times New Roman" w:cs="Times New Roman"/>
          <w:sz w:val="24"/>
          <w:szCs w:val="24"/>
          <w:lang w:val="en-US"/>
        </w:rPr>
        <w:t xml:space="preserve"> overwhelmingly took place in the comment fields of mainstream media pages – </w:t>
      </w:r>
      <w:r>
        <w:rPr>
          <w:rFonts w:ascii="Times New Roman" w:hAnsi="Times New Roman" w:cs="Times New Roman"/>
          <w:i/>
          <w:sz w:val="24"/>
          <w:szCs w:val="24"/>
          <w:lang w:val="en-US"/>
        </w:rPr>
        <w:t xml:space="preserve">not </w:t>
      </w:r>
      <w:r>
        <w:rPr>
          <w:rFonts w:ascii="Times New Roman" w:hAnsi="Times New Roman" w:cs="Times New Roman"/>
          <w:sz w:val="24"/>
          <w:szCs w:val="24"/>
          <w:lang w:val="en-US"/>
        </w:rPr>
        <w:t xml:space="preserve">those of the referendum campaigns. The exception was the grassroots Leave EU campaign, who </w:t>
      </w:r>
      <w:r w:rsidR="005D72B8">
        <w:rPr>
          <w:rFonts w:ascii="Times New Roman" w:hAnsi="Times New Roman" w:cs="Times New Roman"/>
          <w:sz w:val="24"/>
          <w:szCs w:val="24"/>
          <w:lang w:val="en-US"/>
        </w:rPr>
        <w:t>generated comment levels on par</w:t>
      </w:r>
      <w:r>
        <w:rPr>
          <w:rFonts w:ascii="Times New Roman" w:hAnsi="Times New Roman" w:cs="Times New Roman"/>
          <w:sz w:val="24"/>
          <w:szCs w:val="24"/>
          <w:lang w:val="en-US"/>
        </w:rPr>
        <w:t xml:space="preserve"> with the media. The high level of activity exhibited on the Leave EU page may be attributable to </w:t>
      </w:r>
      <w:r w:rsidR="005D72B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more radical, nationalist position </w:t>
      </w:r>
      <w:r w:rsidR="005D72B8">
        <w:rPr>
          <w:rFonts w:ascii="Times New Roman" w:hAnsi="Times New Roman" w:cs="Times New Roman"/>
          <w:sz w:val="24"/>
          <w:szCs w:val="24"/>
          <w:lang w:val="en-US"/>
        </w:rPr>
        <w:t xml:space="preserve">of its leaders in comparison with </w:t>
      </w:r>
      <w:r w:rsidR="007C54C2">
        <w:rPr>
          <w:rFonts w:ascii="Times New Roman" w:hAnsi="Times New Roman" w:cs="Times New Roman"/>
          <w:sz w:val="24"/>
          <w:szCs w:val="24"/>
          <w:lang w:val="en-US"/>
        </w:rPr>
        <w:t>the</w:t>
      </w:r>
      <w:r>
        <w:rPr>
          <w:rFonts w:ascii="Times New Roman" w:hAnsi="Times New Roman" w:cs="Times New Roman"/>
          <w:sz w:val="24"/>
          <w:szCs w:val="24"/>
          <w:lang w:val="en-US"/>
        </w:rPr>
        <w:t xml:space="preserve"> official Vote Leave campaign. </w:t>
      </w:r>
      <w:r w:rsidR="005D72B8">
        <w:rPr>
          <w:rFonts w:ascii="Times New Roman" w:hAnsi="Times New Roman" w:cs="Times New Roman"/>
          <w:sz w:val="24"/>
          <w:szCs w:val="24"/>
          <w:lang w:val="en-US"/>
        </w:rPr>
        <w:t>Secondly, the majority (70%) of users in our dataset left only one comment to these pages across the entire 18 months studied. Supporting both these trends, previous research on citizens’ social media use in the 2015 British general election finds that a small number of highly active users</w:t>
      </w:r>
      <w:r w:rsidR="00831FB6">
        <w:rPr>
          <w:rFonts w:ascii="Times New Roman" w:hAnsi="Times New Roman" w:cs="Times New Roman"/>
          <w:sz w:val="24"/>
          <w:szCs w:val="24"/>
          <w:lang w:val="en-US"/>
        </w:rPr>
        <w:t xml:space="preserve">, who typically express partisan support for nationalist parties, </w:t>
      </w:r>
      <w:r w:rsidR="005D72B8">
        <w:rPr>
          <w:rFonts w:ascii="Times New Roman" w:hAnsi="Times New Roman" w:cs="Times New Roman"/>
          <w:sz w:val="24"/>
          <w:szCs w:val="24"/>
          <w:lang w:val="en-US"/>
        </w:rPr>
        <w:t xml:space="preserve">issue </w:t>
      </w:r>
      <w:r w:rsidR="00831FB6">
        <w:rPr>
          <w:rFonts w:ascii="Times New Roman" w:hAnsi="Times New Roman" w:cs="Times New Roman"/>
          <w:sz w:val="24"/>
          <w:szCs w:val="24"/>
          <w:lang w:val="en-US"/>
        </w:rPr>
        <w:t>the most</w:t>
      </w:r>
      <w:r w:rsidR="005D72B8">
        <w:rPr>
          <w:rFonts w:ascii="Times New Roman" w:hAnsi="Times New Roman" w:cs="Times New Roman"/>
          <w:sz w:val="24"/>
          <w:szCs w:val="24"/>
          <w:lang w:val="en-US"/>
        </w:rPr>
        <w:t xml:space="preserve"> political calls for action on Twitter (Dut</w:t>
      </w:r>
      <w:r w:rsidR="00831FB6">
        <w:rPr>
          <w:rFonts w:ascii="Times New Roman" w:hAnsi="Times New Roman" w:cs="Times New Roman"/>
          <w:sz w:val="24"/>
          <w:szCs w:val="24"/>
          <w:lang w:val="en-US"/>
        </w:rPr>
        <w:t>ceac Segesten and Bossetta, 2016</w:t>
      </w:r>
      <w:r w:rsidR="005D72B8">
        <w:rPr>
          <w:rFonts w:ascii="Times New Roman" w:hAnsi="Times New Roman" w:cs="Times New Roman"/>
          <w:sz w:val="24"/>
          <w:szCs w:val="24"/>
          <w:lang w:val="en-US"/>
        </w:rPr>
        <w:t>). Here, w</w:t>
      </w:r>
      <w:r>
        <w:rPr>
          <w:rFonts w:ascii="Times New Roman" w:hAnsi="Times New Roman" w:cs="Times New Roman"/>
          <w:sz w:val="24"/>
          <w:szCs w:val="24"/>
          <w:lang w:val="en-US"/>
        </w:rPr>
        <w:t>e decide</w:t>
      </w:r>
      <w:r w:rsidR="005D72B8">
        <w:rPr>
          <w:rFonts w:ascii="Times New Roman" w:hAnsi="Times New Roman" w:cs="Times New Roman"/>
          <w:sz w:val="24"/>
          <w:szCs w:val="24"/>
          <w:lang w:val="en-US"/>
        </w:rPr>
        <w:t>d to focus our analysis on the</w:t>
      </w:r>
      <w:r>
        <w:rPr>
          <w:rFonts w:ascii="Times New Roman" w:hAnsi="Times New Roman" w:cs="Times New Roman"/>
          <w:sz w:val="24"/>
          <w:szCs w:val="24"/>
          <w:lang w:val="en-US"/>
        </w:rPr>
        <w:t xml:space="preserve"> </w:t>
      </w:r>
      <w:r w:rsidR="005D72B8">
        <w:rPr>
          <w:rFonts w:ascii="Times New Roman" w:hAnsi="Times New Roman" w:cs="Times New Roman"/>
          <w:sz w:val="24"/>
          <w:szCs w:val="24"/>
          <w:lang w:val="en-US"/>
        </w:rPr>
        <w:t>most active users</w:t>
      </w:r>
      <w:r>
        <w:rPr>
          <w:rFonts w:ascii="Times New Roman" w:hAnsi="Times New Roman" w:cs="Times New Roman"/>
          <w:sz w:val="24"/>
          <w:szCs w:val="24"/>
          <w:lang w:val="en-US"/>
        </w:rPr>
        <w:t xml:space="preserve"> and more specifically</w:t>
      </w:r>
      <w:r w:rsidR="00831FB6">
        <w:rPr>
          <w:rFonts w:ascii="Times New Roman" w:hAnsi="Times New Roman" w:cs="Times New Roman"/>
          <w:sz w:val="24"/>
          <w:szCs w:val="24"/>
          <w:lang w:val="en-US"/>
        </w:rPr>
        <w:t xml:space="preserve">, on cross-posters (i.e., </w:t>
      </w:r>
      <w:r>
        <w:rPr>
          <w:rFonts w:ascii="Times New Roman" w:hAnsi="Times New Roman" w:cs="Times New Roman"/>
          <w:sz w:val="24"/>
          <w:szCs w:val="24"/>
          <w:lang w:val="en-US"/>
        </w:rPr>
        <w:t>users commenting to both a media and campaign page within the same month</w:t>
      </w:r>
      <w:r w:rsidR="00831FB6">
        <w:rPr>
          <w:rFonts w:ascii="Times New Roman" w:hAnsi="Times New Roman" w:cs="Times New Roman"/>
          <w:sz w:val="24"/>
          <w:szCs w:val="24"/>
          <w:lang w:val="en-US"/>
        </w:rPr>
        <w:t>)</w:t>
      </w:r>
      <w:r>
        <w:rPr>
          <w:rFonts w:ascii="Times New Roman" w:hAnsi="Times New Roman" w:cs="Times New Roman"/>
          <w:sz w:val="24"/>
          <w:szCs w:val="24"/>
          <w:lang w:val="en-US"/>
        </w:rPr>
        <w:t xml:space="preserve">. Albeit a small sample of our data (3.6%), these users exhibited proportionately high levels of engagement with political content and are thus likely to exert greater influence on the </w:t>
      </w:r>
      <w:r w:rsidR="00831FB6">
        <w:rPr>
          <w:rFonts w:ascii="Times New Roman" w:hAnsi="Times New Roman" w:cs="Times New Roman"/>
          <w:sz w:val="24"/>
          <w:szCs w:val="24"/>
          <w:lang w:val="en-US"/>
        </w:rPr>
        <w:t xml:space="preserve">discussion’s </w:t>
      </w:r>
      <w:r>
        <w:rPr>
          <w:rFonts w:ascii="Times New Roman" w:hAnsi="Times New Roman" w:cs="Times New Roman"/>
          <w:sz w:val="24"/>
          <w:szCs w:val="24"/>
          <w:lang w:val="en-US"/>
        </w:rPr>
        <w:t xml:space="preserve">agenda and tone than one-off </w:t>
      </w:r>
      <w:r w:rsidR="00831FB6">
        <w:rPr>
          <w:rFonts w:ascii="Times New Roman" w:hAnsi="Times New Roman" w:cs="Times New Roman"/>
          <w:sz w:val="24"/>
          <w:szCs w:val="24"/>
          <w:lang w:val="en-US"/>
        </w:rPr>
        <w:t>commenters</w:t>
      </w:r>
      <w:r>
        <w:rPr>
          <w:rFonts w:ascii="Times New Roman" w:hAnsi="Times New Roman" w:cs="Times New Roman"/>
          <w:sz w:val="24"/>
          <w:szCs w:val="24"/>
          <w:lang w:val="en-US"/>
        </w:rPr>
        <w:t xml:space="preserve">. </w:t>
      </w:r>
    </w:p>
    <w:p w14:paraId="6EBBF1D3" w14:textId="77777777" w:rsidR="00E04687" w:rsidRDefault="00E04687" w:rsidP="00E04687">
      <w:pPr>
        <w:autoSpaceDE w:val="0"/>
        <w:autoSpaceDN w:val="0"/>
        <w:adjustRightInd w:val="0"/>
        <w:spacing w:after="0" w:line="276" w:lineRule="auto"/>
        <w:jc w:val="both"/>
        <w:rPr>
          <w:rFonts w:ascii="Times New Roman" w:hAnsi="Times New Roman" w:cs="Times New Roman"/>
          <w:sz w:val="24"/>
          <w:szCs w:val="24"/>
          <w:lang w:val="en-US"/>
        </w:rPr>
      </w:pPr>
    </w:p>
    <w:p w14:paraId="3B391899" w14:textId="4E00A37B" w:rsidR="00E04687" w:rsidRDefault="00831FB6" w:rsidP="00E04687">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w:t>
      </w:r>
      <w:r w:rsidR="00E04687">
        <w:rPr>
          <w:rFonts w:ascii="Times New Roman" w:hAnsi="Times New Roman" w:cs="Times New Roman"/>
          <w:sz w:val="24"/>
          <w:szCs w:val="24"/>
          <w:lang w:val="en-US"/>
        </w:rPr>
        <w:t xml:space="preserve"> sought to answer two research questions. The first asked whether a positive relationship could be identified between users who engaged with political news stories from the media and those active in commenting on posts issued by the referendum campaigns. </w:t>
      </w:r>
      <w:r>
        <w:rPr>
          <w:rFonts w:ascii="Times New Roman" w:hAnsi="Times New Roman" w:cs="Times New Roman"/>
          <w:sz w:val="24"/>
          <w:szCs w:val="24"/>
          <w:lang w:val="en-US"/>
        </w:rPr>
        <w:t>Our analysis shows</w:t>
      </w:r>
      <w:r w:rsidR="00E04687">
        <w:rPr>
          <w:rFonts w:ascii="Times New Roman" w:hAnsi="Times New Roman" w:cs="Times New Roman"/>
          <w:sz w:val="24"/>
          <w:szCs w:val="24"/>
          <w:lang w:val="en-US"/>
        </w:rPr>
        <w:t xml:space="preserve"> that when cross-posters first enter the political conversation on Facebook, a spillover effect occurs from media to campaign content. This suggests, firstly, that the media retains an agenda-setting role on Facebook and secondly, that they can stimulate engagement with campaigns. Interestingly, we observe a reverse spillover from campaigns to the media in the month during and after the referendum, highlighting the mobilizing potential of Facebook campaigning. These two trends support our first two hypotheses in the case of cross-posters</w:t>
      </w:r>
      <w:r>
        <w:rPr>
          <w:rFonts w:ascii="Times New Roman" w:hAnsi="Times New Roman" w:cs="Times New Roman"/>
          <w:sz w:val="24"/>
          <w:szCs w:val="24"/>
          <w:lang w:val="en-US"/>
        </w:rPr>
        <w:t>,</w:t>
      </w:r>
      <w:r w:rsidR="00E04687">
        <w:rPr>
          <w:rFonts w:ascii="Times New Roman" w:hAnsi="Times New Roman" w:cs="Times New Roman"/>
          <w:sz w:val="24"/>
          <w:szCs w:val="24"/>
          <w:lang w:val="en-US"/>
        </w:rPr>
        <w:t xml:space="preserve"> but not for the overall </w:t>
      </w:r>
      <w:r>
        <w:rPr>
          <w:rFonts w:ascii="Times New Roman" w:hAnsi="Times New Roman" w:cs="Times New Roman"/>
          <w:sz w:val="24"/>
          <w:szCs w:val="24"/>
          <w:lang w:val="en-US"/>
        </w:rPr>
        <w:t xml:space="preserve">(and less politically engaged) </w:t>
      </w:r>
      <w:r w:rsidR="00E04687">
        <w:rPr>
          <w:rFonts w:ascii="Times New Roman" w:hAnsi="Times New Roman" w:cs="Times New Roman"/>
          <w:sz w:val="24"/>
          <w:szCs w:val="24"/>
          <w:lang w:val="en-US"/>
        </w:rPr>
        <w:t>population.</w:t>
      </w:r>
    </w:p>
    <w:p w14:paraId="78EF89C9" w14:textId="63168B99" w:rsidR="007F0F4A" w:rsidRDefault="00737AF3" w:rsidP="00737AF3">
      <w:pPr>
        <w:tabs>
          <w:tab w:val="left" w:pos="7755"/>
        </w:tabs>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730EE307" w14:textId="6D1953F4" w:rsidR="0023563B" w:rsidRPr="007F0F4A" w:rsidRDefault="0044394F" w:rsidP="007F0F4A">
      <w:pPr>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w:t>
      </w:r>
      <w:r w:rsidR="00991DC1">
        <w:rPr>
          <w:rFonts w:ascii="Times New Roman" w:hAnsi="Times New Roman" w:cs="Times New Roman"/>
          <w:sz w:val="24"/>
          <w:szCs w:val="24"/>
          <w:lang w:val="en-US"/>
        </w:rPr>
        <w:t xml:space="preserve">second research question asked whether the commenting activity of cross-posters indicates behavior characteristic of political polarization. We find evidence suggesting that </w:t>
      </w:r>
      <w:r>
        <w:rPr>
          <w:rFonts w:ascii="Times New Roman" w:hAnsi="Times New Roman" w:cs="Times New Roman"/>
          <w:sz w:val="24"/>
          <w:szCs w:val="24"/>
          <w:lang w:val="en-US"/>
        </w:rPr>
        <w:t>m</w:t>
      </w:r>
      <w:r w:rsidR="00D04BC0">
        <w:rPr>
          <w:rFonts w:ascii="Times New Roman" w:hAnsi="Times New Roman" w:cs="Times New Roman"/>
          <w:sz w:val="24"/>
          <w:szCs w:val="24"/>
          <w:lang w:val="en-US"/>
        </w:rPr>
        <w:t xml:space="preserve">obilization </w:t>
      </w:r>
      <w:r>
        <w:rPr>
          <w:rFonts w:ascii="Times New Roman" w:hAnsi="Times New Roman" w:cs="Times New Roman"/>
          <w:sz w:val="24"/>
          <w:szCs w:val="24"/>
          <w:lang w:val="en-US"/>
        </w:rPr>
        <w:t>by Facebook campaign pages leads to the reinforcement of political positions</w:t>
      </w:r>
      <w:r w:rsidR="00D04BC0">
        <w:rPr>
          <w:rFonts w:ascii="Times New Roman" w:hAnsi="Times New Roman" w:cs="Times New Roman"/>
          <w:sz w:val="24"/>
          <w:szCs w:val="24"/>
          <w:lang w:val="en-US"/>
        </w:rPr>
        <w:t xml:space="preserve">. In the post-referendum period, </w:t>
      </w:r>
      <w:r>
        <w:rPr>
          <w:rFonts w:ascii="Times New Roman" w:hAnsi="Times New Roman" w:cs="Times New Roman"/>
          <w:sz w:val="24"/>
          <w:szCs w:val="24"/>
          <w:lang w:val="en-US"/>
        </w:rPr>
        <w:t>‘</w:t>
      </w:r>
      <w:r w:rsidR="00D04BC0">
        <w:rPr>
          <w:rFonts w:ascii="Times New Roman" w:hAnsi="Times New Roman" w:cs="Times New Roman"/>
          <w:sz w:val="24"/>
          <w:szCs w:val="24"/>
          <w:lang w:val="en-US"/>
        </w:rPr>
        <w:t>Campaign First</w:t>
      </w:r>
      <w:r>
        <w:rPr>
          <w:rFonts w:ascii="Times New Roman" w:hAnsi="Times New Roman" w:cs="Times New Roman"/>
          <w:sz w:val="24"/>
          <w:szCs w:val="24"/>
          <w:lang w:val="en-US"/>
        </w:rPr>
        <w:t xml:space="preserve">’ cross-posters – particularly Remain supporters </w:t>
      </w:r>
      <w:r w:rsidR="00276B03">
        <w:rPr>
          <w:rFonts w:ascii="Times New Roman" w:hAnsi="Times New Roman" w:cs="Times New Roman"/>
          <w:sz w:val="24"/>
          <w:szCs w:val="24"/>
          <w:lang w:val="en-US"/>
        </w:rPr>
        <w:lastRenderedPageBreak/>
        <w:t>–</w:t>
      </w:r>
      <w:r>
        <w:rPr>
          <w:rFonts w:ascii="Times New Roman" w:hAnsi="Times New Roman" w:cs="Times New Roman"/>
          <w:sz w:val="24"/>
          <w:szCs w:val="24"/>
          <w:lang w:val="en-US"/>
        </w:rPr>
        <w:t xml:space="preserve"> </w:t>
      </w:r>
      <w:r w:rsidR="00276B03">
        <w:rPr>
          <w:rFonts w:ascii="Times New Roman" w:hAnsi="Times New Roman" w:cs="Times New Roman"/>
          <w:sz w:val="24"/>
          <w:szCs w:val="24"/>
          <w:lang w:val="en-US"/>
        </w:rPr>
        <w:t xml:space="preserve">had a tendency to follow up with comments </w:t>
      </w:r>
      <w:r w:rsidR="00831FB6">
        <w:rPr>
          <w:rFonts w:ascii="Times New Roman" w:hAnsi="Times New Roman" w:cs="Times New Roman"/>
          <w:sz w:val="24"/>
          <w:szCs w:val="24"/>
          <w:lang w:val="en-US"/>
        </w:rPr>
        <w:t>to</w:t>
      </w:r>
      <w:r w:rsidR="00276B03">
        <w:rPr>
          <w:rFonts w:ascii="Times New Roman" w:hAnsi="Times New Roman" w:cs="Times New Roman"/>
          <w:sz w:val="24"/>
          <w:szCs w:val="24"/>
          <w:lang w:val="en-US"/>
        </w:rPr>
        <w:t xml:space="preserve"> partisan media pages. </w:t>
      </w:r>
      <w:r w:rsidR="00C9029D" w:rsidRPr="007F0F4A">
        <w:rPr>
          <w:rFonts w:ascii="Times New Roman" w:hAnsi="Times New Roman" w:cs="Times New Roman"/>
          <w:sz w:val="24"/>
          <w:szCs w:val="24"/>
          <w:lang w:val="en-US"/>
        </w:rPr>
        <w:t xml:space="preserve">In line with the ‘filter bubble’ argument, we find ideological alignment between </w:t>
      </w:r>
      <w:r w:rsidR="000909B6" w:rsidRPr="007F0F4A">
        <w:rPr>
          <w:rFonts w:ascii="Times New Roman" w:hAnsi="Times New Roman" w:cs="Times New Roman"/>
          <w:sz w:val="24"/>
          <w:szCs w:val="24"/>
          <w:lang w:val="en-US"/>
        </w:rPr>
        <w:t>commenter</w:t>
      </w:r>
      <w:r w:rsidR="00C9029D" w:rsidRPr="007F0F4A">
        <w:rPr>
          <w:rFonts w:ascii="Times New Roman" w:hAnsi="Times New Roman" w:cs="Times New Roman"/>
          <w:sz w:val="24"/>
          <w:szCs w:val="24"/>
          <w:lang w:val="en-US"/>
        </w:rPr>
        <w:t xml:space="preserve">s of the Remain campaign and those of left-wing and pro-EU newspapers. However, Leave campaigners did not stick to </w:t>
      </w:r>
      <w:r w:rsidR="00991DC1">
        <w:rPr>
          <w:rFonts w:ascii="Times New Roman" w:hAnsi="Times New Roman" w:cs="Times New Roman"/>
          <w:sz w:val="24"/>
          <w:szCs w:val="24"/>
          <w:lang w:val="en-US"/>
        </w:rPr>
        <w:t xml:space="preserve">their own ideological home turf; they </w:t>
      </w:r>
      <w:r w:rsidR="00C9029D" w:rsidRPr="007F0F4A">
        <w:rPr>
          <w:rFonts w:ascii="Times New Roman" w:hAnsi="Times New Roman" w:cs="Times New Roman"/>
          <w:sz w:val="24"/>
          <w:szCs w:val="24"/>
          <w:lang w:val="en-US"/>
        </w:rPr>
        <w:t>crossed into Remain territory more frequently and commented intensively on posts by T</w:t>
      </w:r>
      <w:r w:rsidR="00991DC1">
        <w:rPr>
          <w:rFonts w:ascii="Times New Roman" w:hAnsi="Times New Roman" w:cs="Times New Roman"/>
          <w:sz w:val="24"/>
          <w:szCs w:val="24"/>
          <w:lang w:val="en-US"/>
        </w:rPr>
        <w:t>he Guardian, the flagship outlet for</w:t>
      </w:r>
      <w:r w:rsidR="00C9029D" w:rsidRPr="007F0F4A">
        <w:rPr>
          <w:rFonts w:ascii="Times New Roman" w:hAnsi="Times New Roman" w:cs="Times New Roman"/>
          <w:sz w:val="24"/>
          <w:szCs w:val="24"/>
          <w:lang w:val="en-US"/>
        </w:rPr>
        <w:t xml:space="preserve"> pro-EU supporters. </w:t>
      </w:r>
    </w:p>
    <w:p w14:paraId="6165E43A" w14:textId="77777777" w:rsidR="0023563B" w:rsidRDefault="0023563B" w:rsidP="00C9029D">
      <w:pPr>
        <w:pStyle w:val="Normalwebb"/>
        <w:spacing w:line="276" w:lineRule="auto"/>
        <w:rPr>
          <w:lang w:val="en-US"/>
        </w:rPr>
      </w:pPr>
    </w:p>
    <w:p w14:paraId="142BE77C" w14:textId="2B59DDC1" w:rsidR="00C9029D" w:rsidRDefault="00C9029D" w:rsidP="00C9029D">
      <w:pPr>
        <w:pStyle w:val="Normalwebb"/>
        <w:spacing w:line="276" w:lineRule="auto"/>
        <w:rPr>
          <w:color w:val="000000"/>
          <w:lang w:val="en-US"/>
        </w:rPr>
      </w:pPr>
      <w:r>
        <w:rPr>
          <w:lang w:val="en-US"/>
        </w:rPr>
        <w:t xml:space="preserve">Our </w:t>
      </w:r>
      <w:r w:rsidR="00A51D66">
        <w:rPr>
          <w:lang w:val="en-US"/>
        </w:rPr>
        <w:t>current methodology</w:t>
      </w:r>
      <w:r>
        <w:rPr>
          <w:lang w:val="en-US"/>
        </w:rPr>
        <w:t xml:space="preserve"> limit</w:t>
      </w:r>
      <w:r w:rsidR="00A51D66">
        <w:rPr>
          <w:lang w:val="en-US"/>
        </w:rPr>
        <w:t>s our capacity to provide</w:t>
      </w:r>
      <w:r>
        <w:rPr>
          <w:lang w:val="en-US"/>
        </w:rPr>
        <w:t xml:space="preserve"> a sufficient explanation </w:t>
      </w:r>
      <w:r w:rsidR="001358DC">
        <w:rPr>
          <w:lang w:val="en-US"/>
        </w:rPr>
        <w:t xml:space="preserve">for </w:t>
      </w:r>
      <w:r w:rsidR="00A51D66">
        <w:rPr>
          <w:lang w:val="en-US"/>
        </w:rPr>
        <w:t xml:space="preserve">the </w:t>
      </w:r>
      <w:r>
        <w:rPr>
          <w:lang w:val="en-US"/>
        </w:rPr>
        <w:t xml:space="preserve">phenomenon of cross-postings of Eurosceptic Leavers on pro-European media sites. </w:t>
      </w:r>
      <w:r w:rsidR="001358DC">
        <w:rPr>
          <w:lang w:val="en-US"/>
        </w:rPr>
        <w:t>However, the activit</w:t>
      </w:r>
      <w:r w:rsidR="0023563B">
        <w:rPr>
          <w:lang w:val="en-US"/>
        </w:rPr>
        <w:t>ies that</w:t>
      </w:r>
      <w:r w:rsidR="001358DC">
        <w:rPr>
          <w:lang w:val="en-US"/>
        </w:rPr>
        <w:t xml:space="preserve"> we do find point to the</w:t>
      </w:r>
      <w:r>
        <w:rPr>
          <w:lang w:val="en-US"/>
        </w:rPr>
        <w:t xml:space="preserve"> </w:t>
      </w:r>
      <w:r w:rsidR="001358DC">
        <w:rPr>
          <w:color w:val="000000"/>
          <w:lang w:val="en-US"/>
        </w:rPr>
        <w:t>classic patterns of opposition</w:t>
      </w:r>
      <w:r>
        <w:rPr>
          <w:color w:val="000000"/>
          <w:lang w:val="en-US"/>
        </w:rPr>
        <w:t xml:space="preserve"> mobilization against the status-quo. Brexiteers, as the challengers, were more motivated to engage in campaigning than </w:t>
      </w:r>
      <w:r w:rsidR="001358DC">
        <w:rPr>
          <w:color w:val="000000"/>
          <w:lang w:val="en-US"/>
        </w:rPr>
        <w:t>Remainers, who defended</w:t>
      </w:r>
      <w:r>
        <w:rPr>
          <w:color w:val="000000"/>
          <w:lang w:val="en-US"/>
        </w:rPr>
        <w:t xml:space="preserve"> the status-quo.</w:t>
      </w:r>
      <w:r w:rsidR="00C57B34">
        <w:rPr>
          <w:color w:val="000000"/>
          <w:lang w:val="en-US"/>
        </w:rPr>
        <w:t xml:space="preserve"> As such, Brexiteers</w:t>
      </w:r>
      <w:r>
        <w:rPr>
          <w:color w:val="000000"/>
          <w:lang w:val="en-US"/>
        </w:rPr>
        <w:t xml:space="preserve"> </w:t>
      </w:r>
      <w:r w:rsidR="00A51D66">
        <w:rPr>
          <w:color w:val="000000"/>
          <w:lang w:val="en-US"/>
        </w:rPr>
        <w:t xml:space="preserve">may </w:t>
      </w:r>
      <w:r>
        <w:rPr>
          <w:color w:val="000000"/>
          <w:lang w:val="en-US"/>
        </w:rPr>
        <w:t xml:space="preserve">not only </w:t>
      </w:r>
      <w:r w:rsidR="00C57B34">
        <w:rPr>
          <w:color w:val="000000"/>
          <w:lang w:val="en-US"/>
        </w:rPr>
        <w:t xml:space="preserve">have exhibited a </w:t>
      </w:r>
      <w:r>
        <w:rPr>
          <w:color w:val="000000"/>
          <w:lang w:val="en-US"/>
        </w:rPr>
        <w:t>more provocative style of campaigning</w:t>
      </w:r>
      <w:r w:rsidR="00C57B34">
        <w:rPr>
          <w:color w:val="000000"/>
          <w:lang w:val="en-US"/>
        </w:rPr>
        <w:t xml:space="preserve">; they may also have tried </w:t>
      </w:r>
      <w:r w:rsidR="0058003F">
        <w:rPr>
          <w:color w:val="000000"/>
          <w:lang w:val="en-US"/>
        </w:rPr>
        <w:t xml:space="preserve">to </w:t>
      </w:r>
      <w:r w:rsidR="00C57B34">
        <w:rPr>
          <w:color w:val="000000"/>
          <w:lang w:val="en-US"/>
        </w:rPr>
        <w:t>occupy</w:t>
      </w:r>
      <w:r>
        <w:rPr>
          <w:color w:val="000000"/>
          <w:lang w:val="en-US"/>
        </w:rPr>
        <w:t xml:space="preserve"> the terrain of the political opponent and reach out to </w:t>
      </w:r>
      <w:r w:rsidR="00A51D66">
        <w:rPr>
          <w:color w:val="000000"/>
          <w:lang w:val="en-US"/>
        </w:rPr>
        <w:t xml:space="preserve">persuade users </w:t>
      </w:r>
      <w:r>
        <w:rPr>
          <w:color w:val="000000"/>
          <w:lang w:val="en-US"/>
        </w:rPr>
        <w:t>from the other side of the political spectrum.</w:t>
      </w:r>
      <w:r w:rsidR="000F67AC">
        <w:rPr>
          <w:color w:val="000000"/>
          <w:lang w:val="en-US"/>
        </w:rPr>
        <w:t xml:space="preserve"> This fits with observations based on the Twitter campaigning styles of incumbents versus challengers during US elections (Evans, Cordova and Sipole, 2014). </w:t>
      </w:r>
      <w:r>
        <w:rPr>
          <w:color w:val="000000"/>
          <w:lang w:val="en-US"/>
        </w:rPr>
        <w:t>A</w:t>
      </w:r>
      <w:r w:rsidRPr="002A7BC3">
        <w:rPr>
          <w:color w:val="000000"/>
          <w:lang w:val="en-US"/>
        </w:rPr>
        <w:t>long the same lines, the Leave </w:t>
      </w:r>
      <w:r>
        <w:rPr>
          <w:color w:val="000000"/>
          <w:lang w:val="en-US"/>
        </w:rPr>
        <w:t xml:space="preserve">cause </w:t>
      </w:r>
      <w:r w:rsidRPr="002A7BC3">
        <w:rPr>
          <w:color w:val="000000"/>
          <w:lang w:val="en-US"/>
        </w:rPr>
        <w:t xml:space="preserve">was perceived </w:t>
      </w:r>
      <w:r>
        <w:rPr>
          <w:color w:val="000000"/>
          <w:lang w:val="en-US"/>
        </w:rPr>
        <w:t>by others and described itself as the ‘underdog’</w:t>
      </w:r>
      <w:r w:rsidRPr="002A7BC3">
        <w:rPr>
          <w:color w:val="000000"/>
          <w:lang w:val="en-US"/>
        </w:rPr>
        <w:t xml:space="preserve">, </w:t>
      </w:r>
      <w:r>
        <w:rPr>
          <w:color w:val="000000"/>
          <w:lang w:val="en-US"/>
        </w:rPr>
        <w:t xml:space="preserve">which provided extra motivation for </w:t>
      </w:r>
      <w:r w:rsidR="00905C34">
        <w:rPr>
          <w:color w:val="000000"/>
          <w:lang w:val="en-US"/>
        </w:rPr>
        <w:t xml:space="preserve">Leavers </w:t>
      </w:r>
      <w:r w:rsidRPr="002A7BC3">
        <w:rPr>
          <w:color w:val="000000"/>
          <w:lang w:val="en-US"/>
        </w:rPr>
        <w:t>to get their message</w:t>
      </w:r>
      <w:r>
        <w:rPr>
          <w:color w:val="000000"/>
          <w:lang w:val="en-US"/>
        </w:rPr>
        <w:t>s</w:t>
      </w:r>
      <w:r w:rsidRPr="002A7BC3">
        <w:rPr>
          <w:color w:val="000000"/>
          <w:lang w:val="en-US"/>
        </w:rPr>
        <w:t xml:space="preserve"> out </w:t>
      </w:r>
      <w:r>
        <w:rPr>
          <w:color w:val="000000"/>
          <w:lang w:val="en-US"/>
        </w:rPr>
        <w:t xml:space="preserve">through all the available channels in order to reach the many </w:t>
      </w:r>
      <w:r w:rsidRPr="002A7BC3">
        <w:rPr>
          <w:color w:val="000000"/>
          <w:lang w:val="en-US"/>
        </w:rPr>
        <w:t>undecided voters. Remainers</w:t>
      </w:r>
      <w:r>
        <w:rPr>
          <w:color w:val="000000"/>
          <w:lang w:val="en-US"/>
        </w:rPr>
        <w:t>,</w:t>
      </w:r>
      <w:r w:rsidRPr="002A7BC3">
        <w:rPr>
          <w:color w:val="000000"/>
          <w:lang w:val="en-US"/>
        </w:rPr>
        <w:t xml:space="preserve"> </w:t>
      </w:r>
      <w:r>
        <w:rPr>
          <w:color w:val="000000"/>
          <w:lang w:val="en-US"/>
        </w:rPr>
        <w:t xml:space="preserve">on the other hand, </w:t>
      </w:r>
      <w:r w:rsidR="000F67AC">
        <w:rPr>
          <w:color w:val="000000"/>
          <w:lang w:val="en-US"/>
        </w:rPr>
        <w:t xml:space="preserve">may have </w:t>
      </w:r>
      <w:r>
        <w:rPr>
          <w:color w:val="000000"/>
          <w:lang w:val="en-US"/>
        </w:rPr>
        <w:t>thought that their</w:t>
      </w:r>
      <w:r w:rsidRPr="002A7BC3">
        <w:rPr>
          <w:color w:val="000000"/>
          <w:lang w:val="en-US"/>
        </w:rPr>
        <w:t xml:space="preserve"> victory</w:t>
      </w:r>
      <w:r>
        <w:rPr>
          <w:color w:val="000000"/>
          <w:lang w:val="en-US"/>
        </w:rPr>
        <w:t xml:space="preserve"> was certain</w:t>
      </w:r>
      <w:r w:rsidRPr="002A7BC3">
        <w:rPr>
          <w:color w:val="000000"/>
          <w:lang w:val="en-US"/>
        </w:rPr>
        <w:t xml:space="preserve"> and </w:t>
      </w:r>
      <w:r w:rsidR="000F67AC">
        <w:rPr>
          <w:color w:val="000000"/>
          <w:lang w:val="en-US"/>
        </w:rPr>
        <w:t xml:space="preserve">thus </w:t>
      </w:r>
      <w:r>
        <w:rPr>
          <w:color w:val="000000"/>
          <w:lang w:val="en-US"/>
        </w:rPr>
        <w:t xml:space="preserve">gave low </w:t>
      </w:r>
      <w:r w:rsidR="00A51D66">
        <w:rPr>
          <w:color w:val="000000"/>
          <w:lang w:val="en-US"/>
        </w:rPr>
        <w:t xml:space="preserve">priority </w:t>
      </w:r>
      <w:r>
        <w:rPr>
          <w:color w:val="000000"/>
          <w:lang w:val="en-US"/>
        </w:rPr>
        <w:t xml:space="preserve">to campaigning. Additional information in the form of content analysis, surveys and/or interviews is necessary </w:t>
      </w:r>
      <w:r w:rsidR="00C57B34">
        <w:rPr>
          <w:color w:val="000000"/>
          <w:lang w:val="en-US"/>
        </w:rPr>
        <w:t>to glean more accurate</w:t>
      </w:r>
      <w:r>
        <w:rPr>
          <w:color w:val="000000"/>
          <w:lang w:val="en-US"/>
        </w:rPr>
        <w:t xml:space="preserve"> insights into the different motivations of Leave and Remain cross-posters.</w:t>
      </w:r>
    </w:p>
    <w:p w14:paraId="735C45E1" w14:textId="77777777" w:rsidR="00C9029D" w:rsidRDefault="00C9029D" w:rsidP="00C9029D">
      <w:pPr>
        <w:pStyle w:val="Normalwebb"/>
        <w:spacing w:line="276" w:lineRule="auto"/>
        <w:rPr>
          <w:color w:val="000000"/>
          <w:lang w:val="en-US"/>
        </w:rPr>
      </w:pPr>
    </w:p>
    <w:p w14:paraId="56F32504" w14:textId="77777777" w:rsidR="00905C34" w:rsidRDefault="00905C34" w:rsidP="00905C34">
      <w:pPr>
        <w:spacing w:line="276" w:lineRule="auto"/>
        <w:jc w:val="both"/>
        <w:rPr>
          <w:rFonts w:ascii="Times New Roman" w:hAnsi="Times New Roman" w:cs="Times New Roman"/>
          <w:b/>
          <w:sz w:val="24"/>
          <w:szCs w:val="24"/>
          <w:lang w:val="en-US"/>
        </w:rPr>
      </w:pPr>
      <w:r w:rsidRPr="005F66D5">
        <w:rPr>
          <w:rFonts w:ascii="Times New Roman" w:hAnsi="Times New Roman" w:cs="Times New Roman"/>
          <w:b/>
          <w:sz w:val="24"/>
          <w:szCs w:val="24"/>
          <w:lang w:val="en-US"/>
        </w:rPr>
        <w:t>References</w:t>
      </w:r>
    </w:p>
    <w:p w14:paraId="48DFE557" w14:textId="77777777" w:rsidR="00905C34" w:rsidRDefault="00905C34" w:rsidP="00905C34">
      <w:pPr>
        <w:spacing w:line="276" w:lineRule="auto"/>
        <w:jc w:val="both"/>
        <w:rPr>
          <w:rFonts w:ascii="Times New Roman" w:hAnsi="Times New Roman" w:cs="Times New Roman"/>
          <w:b/>
          <w:sz w:val="24"/>
          <w:szCs w:val="24"/>
          <w:lang w:val="en-US"/>
        </w:rPr>
      </w:pPr>
    </w:p>
    <w:p w14:paraId="506E211B"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 w:name="_ENREF_1"/>
      <w:r w:rsidRPr="00661625">
        <w:rPr>
          <w:rFonts w:ascii="Times New Roman" w:hAnsi="Times New Roman" w:cs="Times New Roman"/>
          <w:sz w:val="24"/>
          <w:szCs w:val="24"/>
        </w:rPr>
        <w:t xml:space="preserve">Bakshy E, Messing S and Adamic L. (2015) Exposure to ideologically diverse news and opinion on Facebook. </w:t>
      </w:r>
      <w:r w:rsidRPr="00661625">
        <w:rPr>
          <w:rFonts w:ascii="Times New Roman" w:hAnsi="Times New Roman" w:cs="Times New Roman"/>
          <w:i/>
          <w:sz w:val="24"/>
          <w:szCs w:val="24"/>
        </w:rPr>
        <w:t>Science</w:t>
      </w:r>
      <w:r w:rsidRPr="00661625">
        <w:rPr>
          <w:rFonts w:ascii="Times New Roman" w:hAnsi="Times New Roman" w:cs="Times New Roman"/>
          <w:sz w:val="24"/>
          <w:szCs w:val="24"/>
        </w:rPr>
        <w:t xml:space="preserve"> DOI: 10.1126/science.aaa1160.</w:t>
      </w:r>
      <w:bookmarkEnd w:id="1"/>
    </w:p>
    <w:p w14:paraId="2BF8F53B"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2" w:name="_ENREF_2"/>
      <w:r w:rsidRPr="00661625">
        <w:rPr>
          <w:rFonts w:ascii="Times New Roman" w:hAnsi="Times New Roman" w:cs="Times New Roman"/>
          <w:sz w:val="24"/>
          <w:szCs w:val="24"/>
        </w:rPr>
        <w:t xml:space="preserve">Bimber B, Cunill MC, Copeland L, et al. (2015) Digital media and political participation the moderating role of political interest across acts and over time. </w:t>
      </w:r>
      <w:r w:rsidRPr="00661625">
        <w:rPr>
          <w:rFonts w:ascii="Times New Roman" w:hAnsi="Times New Roman" w:cs="Times New Roman"/>
          <w:i/>
          <w:sz w:val="24"/>
          <w:szCs w:val="24"/>
        </w:rPr>
        <w:t>Social Science Computer Review</w:t>
      </w:r>
      <w:r w:rsidRPr="00661625">
        <w:rPr>
          <w:rFonts w:ascii="Times New Roman" w:hAnsi="Times New Roman" w:cs="Times New Roman"/>
          <w:sz w:val="24"/>
          <w:szCs w:val="24"/>
        </w:rPr>
        <w:t xml:space="preserve"> 33: 21- 42.</w:t>
      </w:r>
      <w:bookmarkEnd w:id="2"/>
    </w:p>
    <w:p w14:paraId="08E4ABE8" w14:textId="7CC90F54" w:rsidR="00905C34" w:rsidRPr="00617647" w:rsidRDefault="00905C34" w:rsidP="00617647">
      <w:pPr>
        <w:pStyle w:val="EndNoteBibliography"/>
        <w:spacing w:after="0"/>
        <w:ind w:left="720" w:hanging="720"/>
        <w:rPr>
          <w:rFonts w:ascii="Times New Roman" w:hAnsi="Times New Roman" w:cs="Times New Roman"/>
          <w:sz w:val="24"/>
          <w:szCs w:val="24"/>
        </w:rPr>
      </w:pPr>
      <w:bookmarkStart w:id="3" w:name="_ENREF_3"/>
      <w:r w:rsidRPr="00661625">
        <w:rPr>
          <w:rFonts w:ascii="Times New Roman" w:hAnsi="Times New Roman" w:cs="Times New Roman"/>
          <w:sz w:val="24"/>
          <w:szCs w:val="24"/>
        </w:rPr>
        <w:t>Bossetta M, Dut</w:t>
      </w:r>
      <w:r>
        <w:rPr>
          <w:rFonts w:ascii="Times New Roman" w:hAnsi="Times New Roman" w:cs="Times New Roman"/>
          <w:sz w:val="24"/>
          <w:szCs w:val="24"/>
        </w:rPr>
        <w:t>c</w:t>
      </w:r>
      <w:r w:rsidRPr="00661625">
        <w:rPr>
          <w:rFonts w:ascii="Times New Roman" w:hAnsi="Times New Roman" w:cs="Times New Roman"/>
          <w:sz w:val="24"/>
          <w:szCs w:val="24"/>
        </w:rPr>
        <w:t>eac Segesten A and Trenz HJ. (2017)</w:t>
      </w:r>
      <w:r w:rsidR="00617647">
        <w:rPr>
          <w:rFonts w:ascii="Times New Roman" w:hAnsi="Times New Roman" w:cs="Times New Roman"/>
          <w:sz w:val="24"/>
          <w:szCs w:val="24"/>
        </w:rPr>
        <w:t xml:space="preserve"> </w:t>
      </w:r>
      <w:r w:rsidR="00617647" w:rsidRPr="00617647">
        <w:rPr>
          <w:rFonts w:ascii="Times New Roman" w:hAnsi="Times New Roman" w:cs="Times New Roman"/>
          <w:sz w:val="24"/>
          <w:szCs w:val="24"/>
        </w:rPr>
        <w:t>Engaging with European Politics through Twitter and Facebook : Participation beyond the National?</w:t>
      </w:r>
      <w:r w:rsidRPr="00661625">
        <w:rPr>
          <w:rFonts w:ascii="Times New Roman" w:hAnsi="Times New Roman" w:cs="Times New Roman"/>
          <w:sz w:val="24"/>
          <w:szCs w:val="24"/>
        </w:rPr>
        <w:t>. In: Baris</w:t>
      </w:r>
      <w:r w:rsidR="00617647">
        <w:rPr>
          <w:rFonts w:ascii="Times New Roman" w:hAnsi="Times New Roman" w:cs="Times New Roman"/>
          <w:sz w:val="24"/>
          <w:szCs w:val="24"/>
        </w:rPr>
        <w:t>i</w:t>
      </w:r>
      <w:r w:rsidRPr="00661625">
        <w:rPr>
          <w:rFonts w:ascii="Times New Roman" w:hAnsi="Times New Roman" w:cs="Times New Roman"/>
          <w:sz w:val="24"/>
          <w:szCs w:val="24"/>
        </w:rPr>
        <w:t>one M and Michailidou A</w:t>
      </w:r>
      <w:r w:rsidR="00617647">
        <w:rPr>
          <w:rFonts w:ascii="Times New Roman" w:hAnsi="Times New Roman" w:cs="Times New Roman"/>
          <w:sz w:val="24"/>
          <w:szCs w:val="24"/>
        </w:rPr>
        <w:t>.</w:t>
      </w:r>
      <w:r w:rsidRPr="00661625">
        <w:rPr>
          <w:rFonts w:ascii="Times New Roman" w:hAnsi="Times New Roman" w:cs="Times New Roman"/>
          <w:sz w:val="24"/>
          <w:szCs w:val="24"/>
        </w:rPr>
        <w:t xml:space="preserve"> (eds) </w:t>
      </w:r>
      <w:r w:rsidR="00617647" w:rsidRPr="00617647">
        <w:rPr>
          <w:rFonts w:ascii="Times New Roman" w:hAnsi="Times New Roman" w:cs="Times New Roman"/>
          <w:i/>
          <w:sz w:val="24"/>
          <w:szCs w:val="24"/>
        </w:rPr>
        <w:t>Social media and European Politics: Rethinking Power an</w:t>
      </w:r>
      <w:r w:rsidR="00617647">
        <w:rPr>
          <w:rFonts w:ascii="Times New Roman" w:hAnsi="Times New Roman" w:cs="Times New Roman"/>
          <w:i/>
          <w:sz w:val="24"/>
          <w:szCs w:val="24"/>
        </w:rPr>
        <w:t>d Legitimacy in the Digital Era</w:t>
      </w:r>
      <w:r w:rsidRPr="00661625">
        <w:rPr>
          <w:rFonts w:ascii="Times New Roman" w:hAnsi="Times New Roman" w:cs="Times New Roman"/>
          <w:i/>
          <w:sz w:val="24"/>
          <w:szCs w:val="24"/>
        </w:rPr>
        <w:t>.</w:t>
      </w:r>
      <w:r w:rsidRPr="00661625">
        <w:rPr>
          <w:rFonts w:ascii="Times New Roman" w:hAnsi="Times New Roman" w:cs="Times New Roman"/>
          <w:sz w:val="24"/>
          <w:szCs w:val="24"/>
        </w:rPr>
        <w:t xml:space="preserve"> Basingstoke: Palgrave</w:t>
      </w:r>
      <w:r w:rsidR="00617647">
        <w:rPr>
          <w:rFonts w:ascii="Times New Roman" w:hAnsi="Times New Roman" w:cs="Times New Roman"/>
          <w:sz w:val="24"/>
          <w:szCs w:val="24"/>
        </w:rPr>
        <w:t xml:space="preserve">, </w:t>
      </w:r>
      <w:r w:rsidR="00617647" w:rsidRPr="00617647">
        <w:rPr>
          <w:rFonts w:ascii="Times New Roman" w:hAnsi="Times New Roman" w:cs="Times New Roman"/>
          <w:sz w:val="24"/>
          <w:szCs w:val="24"/>
        </w:rPr>
        <w:t>53-75</w:t>
      </w:r>
      <w:r w:rsidRPr="00617647">
        <w:rPr>
          <w:rFonts w:ascii="Times New Roman" w:hAnsi="Times New Roman" w:cs="Times New Roman"/>
          <w:sz w:val="24"/>
          <w:szCs w:val="24"/>
        </w:rPr>
        <w:t>.</w:t>
      </w:r>
      <w:bookmarkEnd w:id="3"/>
    </w:p>
    <w:p w14:paraId="0C5A3FDF" w14:textId="52C73D33" w:rsidR="00BF644B" w:rsidRPr="00661625" w:rsidRDefault="00BF644B"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Boulianne S. (2011) </w:t>
      </w:r>
      <w:r w:rsidRPr="00BF644B">
        <w:rPr>
          <w:rFonts w:ascii="Times New Roman" w:hAnsi="Times New Roman" w:cs="Times New Roman"/>
          <w:sz w:val="24"/>
          <w:szCs w:val="24"/>
        </w:rPr>
        <w:t xml:space="preserve">Stimulating or Reinforcing Political Interest: Using Panel Data to Examine Reciprocal Effects </w:t>
      </w:r>
      <w:r>
        <w:rPr>
          <w:rFonts w:ascii="Times New Roman" w:hAnsi="Times New Roman" w:cs="Times New Roman"/>
          <w:sz w:val="24"/>
          <w:szCs w:val="24"/>
        </w:rPr>
        <w:t>b</w:t>
      </w:r>
      <w:r w:rsidRPr="00BF644B">
        <w:rPr>
          <w:rFonts w:ascii="Times New Roman" w:hAnsi="Times New Roman" w:cs="Times New Roman"/>
          <w:sz w:val="24"/>
          <w:szCs w:val="24"/>
        </w:rPr>
        <w:t>etween News Media and Political Interest</w:t>
      </w:r>
      <w:r>
        <w:rPr>
          <w:rFonts w:ascii="Times New Roman" w:hAnsi="Times New Roman" w:cs="Times New Roman"/>
          <w:sz w:val="24"/>
          <w:szCs w:val="24"/>
        </w:rPr>
        <w:t xml:space="preserve">. </w:t>
      </w:r>
      <w:r w:rsidRPr="00BF644B">
        <w:rPr>
          <w:rFonts w:ascii="Times New Roman" w:hAnsi="Times New Roman" w:cs="Times New Roman"/>
          <w:i/>
          <w:sz w:val="24"/>
          <w:szCs w:val="24"/>
        </w:rPr>
        <w:t>Political Communication</w:t>
      </w:r>
      <w:r>
        <w:rPr>
          <w:rFonts w:ascii="Times New Roman" w:hAnsi="Times New Roman" w:cs="Times New Roman"/>
          <w:sz w:val="24"/>
          <w:szCs w:val="24"/>
        </w:rPr>
        <w:t xml:space="preserve"> 28</w:t>
      </w:r>
      <w:r w:rsidR="0018655B">
        <w:rPr>
          <w:rFonts w:ascii="Times New Roman" w:hAnsi="Times New Roman" w:cs="Times New Roman"/>
          <w:sz w:val="24"/>
          <w:szCs w:val="24"/>
        </w:rPr>
        <w:t>(</w:t>
      </w:r>
      <w:r>
        <w:rPr>
          <w:rFonts w:ascii="Times New Roman" w:hAnsi="Times New Roman" w:cs="Times New Roman"/>
          <w:sz w:val="24"/>
          <w:szCs w:val="24"/>
        </w:rPr>
        <w:t>2</w:t>
      </w:r>
      <w:r w:rsidR="0018655B">
        <w:rPr>
          <w:rFonts w:ascii="Times New Roman" w:hAnsi="Times New Roman" w:cs="Times New Roman"/>
          <w:sz w:val="24"/>
          <w:szCs w:val="24"/>
        </w:rPr>
        <w:t>)</w:t>
      </w:r>
      <w:r>
        <w:rPr>
          <w:rFonts w:ascii="Times New Roman" w:hAnsi="Times New Roman" w:cs="Times New Roman"/>
          <w:sz w:val="24"/>
          <w:szCs w:val="24"/>
        </w:rPr>
        <w:t xml:space="preserve">, </w:t>
      </w:r>
      <w:r w:rsidRPr="00BF644B">
        <w:rPr>
          <w:rFonts w:ascii="Times New Roman" w:hAnsi="Times New Roman" w:cs="Times New Roman"/>
          <w:sz w:val="24"/>
          <w:szCs w:val="24"/>
        </w:rPr>
        <w:t>147-162</w:t>
      </w:r>
    </w:p>
    <w:p w14:paraId="47A3A418" w14:textId="0C539F3F" w:rsidR="00905C34" w:rsidRPr="00661625" w:rsidRDefault="00905C34" w:rsidP="00905C34">
      <w:pPr>
        <w:pStyle w:val="EndNoteBibliography"/>
        <w:spacing w:after="0"/>
        <w:ind w:left="720" w:hanging="720"/>
        <w:rPr>
          <w:rFonts w:ascii="Times New Roman" w:hAnsi="Times New Roman" w:cs="Times New Roman"/>
          <w:sz w:val="24"/>
          <w:szCs w:val="24"/>
        </w:rPr>
      </w:pPr>
      <w:bookmarkStart w:id="4" w:name="_ENREF_4"/>
      <w:r w:rsidRPr="00661625">
        <w:rPr>
          <w:rFonts w:ascii="Times New Roman" w:hAnsi="Times New Roman" w:cs="Times New Roman"/>
          <w:sz w:val="24"/>
          <w:szCs w:val="24"/>
        </w:rPr>
        <w:t xml:space="preserve">Boyer D. (2013) </w:t>
      </w:r>
      <w:r w:rsidRPr="00661625">
        <w:rPr>
          <w:rFonts w:ascii="Times New Roman" w:hAnsi="Times New Roman" w:cs="Times New Roman"/>
          <w:i/>
          <w:sz w:val="24"/>
          <w:szCs w:val="24"/>
        </w:rPr>
        <w:t xml:space="preserve">The Life Informatic: </w:t>
      </w:r>
      <w:r w:rsidR="00BF644B">
        <w:rPr>
          <w:rFonts w:ascii="Times New Roman" w:hAnsi="Times New Roman" w:cs="Times New Roman"/>
          <w:i/>
          <w:sz w:val="24"/>
          <w:szCs w:val="24"/>
        </w:rPr>
        <w:t>N</w:t>
      </w:r>
      <w:r w:rsidRPr="00661625">
        <w:rPr>
          <w:rFonts w:ascii="Times New Roman" w:hAnsi="Times New Roman" w:cs="Times New Roman"/>
          <w:i/>
          <w:sz w:val="24"/>
          <w:szCs w:val="24"/>
        </w:rPr>
        <w:t xml:space="preserve">ewsmaking in the </w:t>
      </w:r>
      <w:r w:rsidR="00BF644B">
        <w:rPr>
          <w:rFonts w:ascii="Times New Roman" w:hAnsi="Times New Roman" w:cs="Times New Roman"/>
          <w:i/>
          <w:sz w:val="24"/>
          <w:szCs w:val="24"/>
        </w:rPr>
        <w:t>D</w:t>
      </w:r>
      <w:r w:rsidRPr="00661625">
        <w:rPr>
          <w:rFonts w:ascii="Times New Roman" w:hAnsi="Times New Roman" w:cs="Times New Roman"/>
          <w:i/>
          <w:sz w:val="24"/>
          <w:szCs w:val="24"/>
        </w:rPr>
        <w:t xml:space="preserve">igital </w:t>
      </w:r>
      <w:r w:rsidR="00BF644B">
        <w:rPr>
          <w:rFonts w:ascii="Times New Roman" w:hAnsi="Times New Roman" w:cs="Times New Roman"/>
          <w:i/>
          <w:sz w:val="24"/>
          <w:szCs w:val="24"/>
        </w:rPr>
        <w:t>E</w:t>
      </w:r>
      <w:r w:rsidRPr="00661625">
        <w:rPr>
          <w:rFonts w:ascii="Times New Roman" w:hAnsi="Times New Roman" w:cs="Times New Roman"/>
          <w:i/>
          <w:sz w:val="24"/>
          <w:szCs w:val="24"/>
        </w:rPr>
        <w:t>ra</w:t>
      </w:r>
      <w:r w:rsidRPr="00661625">
        <w:rPr>
          <w:rFonts w:ascii="Times New Roman" w:hAnsi="Times New Roman" w:cs="Times New Roman"/>
          <w:sz w:val="24"/>
          <w:szCs w:val="24"/>
        </w:rPr>
        <w:t>: Cornell University Press.</w:t>
      </w:r>
      <w:bookmarkEnd w:id="4"/>
    </w:p>
    <w:p w14:paraId="6BDB0B20"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5" w:name="_ENREF_5"/>
      <w:r w:rsidRPr="00661625">
        <w:rPr>
          <w:rFonts w:ascii="Times New Roman" w:hAnsi="Times New Roman" w:cs="Times New Roman"/>
          <w:sz w:val="24"/>
          <w:szCs w:val="24"/>
        </w:rPr>
        <w:t xml:space="preserve">Bruns A. (2005) </w:t>
      </w:r>
      <w:r w:rsidRPr="00661625">
        <w:rPr>
          <w:rFonts w:ascii="Times New Roman" w:hAnsi="Times New Roman" w:cs="Times New Roman"/>
          <w:i/>
          <w:sz w:val="24"/>
          <w:szCs w:val="24"/>
        </w:rPr>
        <w:t xml:space="preserve">Gatewatching: Collaborative Online News Production, </w:t>
      </w:r>
      <w:r w:rsidRPr="00661625">
        <w:rPr>
          <w:rFonts w:ascii="Times New Roman" w:hAnsi="Times New Roman" w:cs="Times New Roman"/>
          <w:sz w:val="24"/>
          <w:szCs w:val="24"/>
        </w:rPr>
        <w:t>Brussels, New York: P. Lang.</w:t>
      </w:r>
      <w:bookmarkEnd w:id="5"/>
    </w:p>
    <w:p w14:paraId="4D46C5BB" w14:textId="77777777" w:rsidR="00905C34" w:rsidRDefault="00905C34" w:rsidP="00905C34">
      <w:pPr>
        <w:pStyle w:val="EndNoteBibliography"/>
        <w:spacing w:after="0"/>
        <w:ind w:left="720" w:hanging="720"/>
        <w:rPr>
          <w:rFonts w:ascii="Times New Roman" w:hAnsi="Times New Roman" w:cs="Times New Roman"/>
          <w:sz w:val="24"/>
          <w:szCs w:val="24"/>
        </w:rPr>
      </w:pPr>
      <w:bookmarkStart w:id="6" w:name="_ENREF_6"/>
      <w:r w:rsidRPr="00661625">
        <w:rPr>
          <w:rFonts w:ascii="Times New Roman" w:hAnsi="Times New Roman" w:cs="Times New Roman"/>
          <w:sz w:val="24"/>
          <w:szCs w:val="24"/>
        </w:rPr>
        <w:t>Bullock JG. (2011) Elite influence on public opinion in an informed ele</w:t>
      </w:r>
      <w:r>
        <w:rPr>
          <w:rFonts w:ascii="Times New Roman" w:hAnsi="Times New Roman" w:cs="Times New Roman"/>
          <w:sz w:val="24"/>
          <w:szCs w:val="24"/>
        </w:rPr>
        <w:t>ctorate</w:t>
      </w:r>
      <w:r w:rsidRPr="00661625">
        <w:rPr>
          <w:rFonts w:ascii="Times New Roman" w:hAnsi="Times New Roman" w:cs="Times New Roman"/>
          <w:i/>
          <w:sz w:val="24"/>
          <w:szCs w:val="24"/>
        </w:rPr>
        <w:t>. American Political Science Review</w:t>
      </w:r>
      <w:r w:rsidRPr="00661625">
        <w:rPr>
          <w:rFonts w:ascii="Times New Roman" w:hAnsi="Times New Roman" w:cs="Times New Roman"/>
          <w:sz w:val="24"/>
          <w:szCs w:val="24"/>
        </w:rPr>
        <w:t xml:space="preserve"> 10: 496-515.</w:t>
      </w:r>
      <w:bookmarkEnd w:id="6"/>
    </w:p>
    <w:p w14:paraId="2F1C818F" w14:textId="1C948D7B" w:rsidR="00905C34" w:rsidRPr="00661625" w:rsidRDefault="00D84B50"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Cantijoch M, Cutts D</w:t>
      </w:r>
      <w:r w:rsidR="00905C34" w:rsidRPr="00EC371A">
        <w:rPr>
          <w:rFonts w:ascii="Times New Roman" w:hAnsi="Times New Roman" w:cs="Times New Roman"/>
          <w:sz w:val="24"/>
          <w:szCs w:val="24"/>
        </w:rPr>
        <w:t xml:space="preserve"> </w:t>
      </w:r>
      <w:r>
        <w:rPr>
          <w:rFonts w:ascii="Times New Roman" w:hAnsi="Times New Roman" w:cs="Times New Roman"/>
          <w:sz w:val="24"/>
          <w:szCs w:val="24"/>
        </w:rPr>
        <w:t>and Gibson</w:t>
      </w:r>
      <w:r w:rsidR="00905C34" w:rsidRPr="00EC371A">
        <w:rPr>
          <w:rFonts w:ascii="Times New Roman" w:hAnsi="Times New Roman" w:cs="Times New Roman"/>
          <w:sz w:val="24"/>
          <w:szCs w:val="24"/>
        </w:rPr>
        <w:t xml:space="preserve"> R. (2016). Moving slowly up the ladder of political engagement: A ‘spill-over’model of internet participation. </w:t>
      </w:r>
      <w:r w:rsidR="00905C34" w:rsidRPr="00EC371A">
        <w:rPr>
          <w:rFonts w:ascii="Times New Roman" w:hAnsi="Times New Roman" w:cs="Times New Roman"/>
          <w:i/>
          <w:sz w:val="24"/>
          <w:szCs w:val="24"/>
        </w:rPr>
        <w:t>The British Journal of Politics and International Relations</w:t>
      </w:r>
      <w:r w:rsidR="00905C34" w:rsidRPr="00EC371A">
        <w:rPr>
          <w:rFonts w:ascii="Times New Roman" w:hAnsi="Times New Roman" w:cs="Times New Roman"/>
          <w:sz w:val="24"/>
          <w:szCs w:val="24"/>
        </w:rPr>
        <w:t>, 18(1), 26-48.</w:t>
      </w:r>
    </w:p>
    <w:p w14:paraId="73A310A1"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7" w:name="_ENREF_7"/>
      <w:r w:rsidRPr="00661625">
        <w:rPr>
          <w:rFonts w:ascii="Times New Roman" w:hAnsi="Times New Roman" w:cs="Times New Roman"/>
          <w:sz w:val="24"/>
          <w:szCs w:val="24"/>
        </w:rPr>
        <w:t xml:space="preserve">Chadwick A. (2013) </w:t>
      </w:r>
      <w:r w:rsidRPr="00661625">
        <w:rPr>
          <w:rFonts w:ascii="Times New Roman" w:hAnsi="Times New Roman" w:cs="Times New Roman"/>
          <w:i/>
          <w:sz w:val="24"/>
          <w:szCs w:val="24"/>
        </w:rPr>
        <w:t xml:space="preserve">The </w:t>
      </w:r>
      <w:r>
        <w:rPr>
          <w:rFonts w:ascii="Times New Roman" w:hAnsi="Times New Roman" w:cs="Times New Roman"/>
          <w:i/>
          <w:sz w:val="24"/>
          <w:szCs w:val="24"/>
        </w:rPr>
        <w:t>H</w:t>
      </w:r>
      <w:r w:rsidRPr="00661625">
        <w:rPr>
          <w:rFonts w:ascii="Times New Roman" w:hAnsi="Times New Roman" w:cs="Times New Roman"/>
          <w:i/>
          <w:sz w:val="24"/>
          <w:szCs w:val="24"/>
        </w:rPr>
        <w:t xml:space="preserve">ybrid </w:t>
      </w:r>
      <w:r>
        <w:rPr>
          <w:rFonts w:ascii="Times New Roman" w:hAnsi="Times New Roman" w:cs="Times New Roman"/>
          <w:i/>
          <w:sz w:val="24"/>
          <w:szCs w:val="24"/>
        </w:rPr>
        <w:t>M</w:t>
      </w:r>
      <w:r w:rsidRPr="00661625">
        <w:rPr>
          <w:rFonts w:ascii="Times New Roman" w:hAnsi="Times New Roman" w:cs="Times New Roman"/>
          <w:i/>
          <w:sz w:val="24"/>
          <w:szCs w:val="24"/>
        </w:rPr>
        <w:t xml:space="preserve">edia </w:t>
      </w:r>
      <w:r>
        <w:rPr>
          <w:rFonts w:ascii="Times New Roman" w:hAnsi="Times New Roman" w:cs="Times New Roman"/>
          <w:i/>
          <w:sz w:val="24"/>
          <w:szCs w:val="24"/>
        </w:rPr>
        <w:t>S</w:t>
      </w:r>
      <w:r w:rsidRPr="00661625">
        <w:rPr>
          <w:rFonts w:ascii="Times New Roman" w:hAnsi="Times New Roman" w:cs="Times New Roman"/>
          <w:i/>
          <w:sz w:val="24"/>
          <w:szCs w:val="24"/>
        </w:rPr>
        <w:t xml:space="preserve">ystem: Politics and power, </w:t>
      </w:r>
      <w:r w:rsidRPr="00661625">
        <w:rPr>
          <w:rFonts w:ascii="Times New Roman" w:hAnsi="Times New Roman" w:cs="Times New Roman"/>
          <w:sz w:val="24"/>
          <w:szCs w:val="24"/>
        </w:rPr>
        <w:t>Oxford: Oxford University Press.</w:t>
      </w:r>
      <w:bookmarkEnd w:id="7"/>
    </w:p>
    <w:p w14:paraId="51C1EDD8"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8" w:name="_ENREF_8"/>
      <w:r w:rsidRPr="00661625">
        <w:rPr>
          <w:rFonts w:ascii="Times New Roman" w:hAnsi="Times New Roman" w:cs="Times New Roman"/>
          <w:sz w:val="24"/>
          <w:szCs w:val="24"/>
        </w:rPr>
        <w:t xml:space="preserve">Dahlgren P. (2013) </w:t>
      </w:r>
      <w:r w:rsidRPr="00661625">
        <w:rPr>
          <w:rFonts w:ascii="Times New Roman" w:hAnsi="Times New Roman" w:cs="Times New Roman"/>
          <w:i/>
          <w:sz w:val="24"/>
          <w:szCs w:val="24"/>
        </w:rPr>
        <w:t xml:space="preserve">The Political Web: Media, Participation and Alternative Democracy, </w:t>
      </w:r>
      <w:r w:rsidRPr="00661625">
        <w:rPr>
          <w:rFonts w:ascii="Times New Roman" w:hAnsi="Times New Roman" w:cs="Times New Roman"/>
          <w:sz w:val="24"/>
          <w:szCs w:val="24"/>
        </w:rPr>
        <w:t>Basingstoke: Palgrave Macmillan.</w:t>
      </w:r>
      <w:bookmarkEnd w:id="8"/>
    </w:p>
    <w:p w14:paraId="17CE4CF7"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9" w:name="_ENREF_9"/>
      <w:r w:rsidRPr="00661625">
        <w:rPr>
          <w:rFonts w:ascii="Times New Roman" w:hAnsi="Times New Roman" w:cs="Times New Roman"/>
          <w:sz w:val="24"/>
          <w:szCs w:val="24"/>
        </w:rPr>
        <w:t xml:space="preserve">Dahlgren P and Olsson T. (2008) Facilitating political participation: Young citizens, Internet and civic cultures. In: Livingstone SM and Drotner K (eds) </w:t>
      </w:r>
      <w:r w:rsidRPr="00661625">
        <w:rPr>
          <w:rFonts w:ascii="Times New Roman" w:hAnsi="Times New Roman" w:cs="Times New Roman"/>
          <w:i/>
          <w:sz w:val="24"/>
          <w:szCs w:val="24"/>
        </w:rPr>
        <w:t>International handbook of children, media and culture.</w:t>
      </w:r>
      <w:r w:rsidRPr="00661625">
        <w:rPr>
          <w:rFonts w:ascii="Times New Roman" w:hAnsi="Times New Roman" w:cs="Times New Roman"/>
          <w:sz w:val="24"/>
          <w:szCs w:val="24"/>
        </w:rPr>
        <w:t xml:space="preserve"> London: SAGE, 493-507.</w:t>
      </w:r>
      <w:bookmarkEnd w:id="9"/>
    </w:p>
    <w:p w14:paraId="606B5CDF"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0" w:name="_ENREF_10"/>
      <w:r w:rsidRPr="00661625">
        <w:rPr>
          <w:rFonts w:ascii="Times New Roman" w:hAnsi="Times New Roman" w:cs="Times New Roman"/>
          <w:sz w:val="24"/>
          <w:szCs w:val="24"/>
        </w:rPr>
        <w:t xml:space="preserve">de Vreese CH. (2007) </w:t>
      </w:r>
      <w:r w:rsidRPr="00661625">
        <w:rPr>
          <w:rFonts w:ascii="Times New Roman" w:hAnsi="Times New Roman" w:cs="Times New Roman"/>
          <w:i/>
          <w:sz w:val="24"/>
          <w:szCs w:val="24"/>
        </w:rPr>
        <w:t xml:space="preserve">The Dynamics of Referendum Campaigns. An International Perspective, </w:t>
      </w:r>
      <w:r w:rsidRPr="00661625">
        <w:rPr>
          <w:rFonts w:ascii="Times New Roman" w:hAnsi="Times New Roman" w:cs="Times New Roman"/>
          <w:sz w:val="24"/>
          <w:szCs w:val="24"/>
        </w:rPr>
        <w:t>London: Palgrave Macmillan.</w:t>
      </w:r>
      <w:bookmarkEnd w:id="10"/>
    </w:p>
    <w:p w14:paraId="11D6B93F"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1" w:name="_ENREF_11"/>
      <w:r w:rsidRPr="00661625">
        <w:rPr>
          <w:rFonts w:ascii="Times New Roman" w:hAnsi="Times New Roman" w:cs="Times New Roman"/>
          <w:sz w:val="24"/>
          <w:szCs w:val="24"/>
        </w:rPr>
        <w:t xml:space="preserve">Druckman JN, Peterson E and Slothuus R. (2013) How elite partisan polarization affects public opinion formation. </w:t>
      </w:r>
      <w:r w:rsidRPr="00661625">
        <w:rPr>
          <w:rFonts w:ascii="Times New Roman" w:hAnsi="Times New Roman" w:cs="Times New Roman"/>
          <w:i/>
          <w:sz w:val="24"/>
          <w:szCs w:val="24"/>
        </w:rPr>
        <w:t>American Political Science Review</w:t>
      </w:r>
      <w:r w:rsidRPr="00661625">
        <w:rPr>
          <w:rFonts w:ascii="Times New Roman" w:hAnsi="Times New Roman" w:cs="Times New Roman"/>
          <w:sz w:val="24"/>
          <w:szCs w:val="24"/>
        </w:rPr>
        <w:t xml:space="preserve"> 107: 57-79.</w:t>
      </w:r>
      <w:bookmarkEnd w:id="11"/>
    </w:p>
    <w:p w14:paraId="758D5E61" w14:textId="77777777" w:rsidR="00905C34" w:rsidRDefault="00905C34" w:rsidP="00905C34">
      <w:pPr>
        <w:pStyle w:val="EndNoteBibliography"/>
        <w:spacing w:after="0"/>
        <w:ind w:left="720" w:hanging="720"/>
        <w:rPr>
          <w:rFonts w:ascii="Times New Roman" w:hAnsi="Times New Roman" w:cs="Times New Roman"/>
          <w:sz w:val="24"/>
          <w:szCs w:val="24"/>
        </w:rPr>
      </w:pPr>
      <w:bookmarkStart w:id="12" w:name="_ENREF_12"/>
      <w:r w:rsidRPr="00EC371A">
        <w:rPr>
          <w:rFonts w:ascii="Times New Roman" w:hAnsi="Times New Roman" w:cs="Times New Roman"/>
          <w:sz w:val="24"/>
          <w:szCs w:val="24"/>
        </w:rPr>
        <w:t xml:space="preserve">Dutceac Segesten </w:t>
      </w:r>
      <w:r>
        <w:rPr>
          <w:rFonts w:ascii="Times New Roman" w:hAnsi="Times New Roman" w:cs="Times New Roman"/>
          <w:sz w:val="24"/>
          <w:szCs w:val="24"/>
        </w:rPr>
        <w:t xml:space="preserve">A </w:t>
      </w:r>
      <w:r w:rsidRPr="00EC371A">
        <w:rPr>
          <w:rFonts w:ascii="Times New Roman" w:hAnsi="Times New Roman" w:cs="Times New Roman"/>
          <w:sz w:val="24"/>
          <w:szCs w:val="24"/>
        </w:rPr>
        <w:t>and Bossetta</w:t>
      </w:r>
      <w:r>
        <w:rPr>
          <w:rFonts w:ascii="Times New Roman" w:hAnsi="Times New Roman" w:cs="Times New Roman"/>
          <w:sz w:val="24"/>
          <w:szCs w:val="24"/>
        </w:rPr>
        <w:t xml:space="preserve"> M.</w:t>
      </w:r>
      <w:r w:rsidRPr="00EC371A">
        <w:rPr>
          <w:rFonts w:ascii="Times New Roman" w:hAnsi="Times New Roman" w:cs="Times New Roman"/>
          <w:sz w:val="24"/>
          <w:szCs w:val="24"/>
        </w:rPr>
        <w:t xml:space="preserve"> </w:t>
      </w:r>
      <w:r>
        <w:rPr>
          <w:rFonts w:ascii="Times New Roman" w:hAnsi="Times New Roman" w:cs="Times New Roman"/>
          <w:sz w:val="24"/>
          <w:szCs w:val="24"/>
        </w:rPr>
        <w:t>(</w:t>
      </w:r>
      <w:r w:rsidRPr="00EC371A">
        <w:rPr>
          <w:rFonts w:ascii="Times New Roman" w:hAnsi="Times New Roman" w:cs="Times New Roman"/>
          <w:sz w:val="24"/>
          <w:szCs w:val="24"/>
        </w:rPr>
        <w:t>2016</w:t>
      </w:r>
      <w:r>
        <w:rPr>
          <w:rFonts w:ascii="Times New Roman" w:hAnsi="Times New Roman" w:cs="Times New Roman"/>
          <w:sz w:val="24"/>
          <w:szCs w:val="24"/>
        </w:rPr>
        <w:t xml:space="preserve">) </w:t>
      </w:r>
      <w:r w:rsidRPr="00EC371A">
        <w:rPr>
          <w:rFonts w:ascii="Times New Roman" w:hAnsi="Times New Roman" w:cs="Times New Roman"/>
          <w:sz w:val="24"/>
          <w:szCs w:val="24"/>
        </w:rPr>
        <w:t xml:space="preserve">A typology of political participation online: How citizens used Twitter to mobilize during the 2015 British general elections. </w:t>
      </w:r>
      <w:r w:rsidRPr="00EC371A">
        <w:rPr>
          <w:rFonts w:ascii="Times New Roman" w:hAnsi="Times New Roman" w:cs="Times New Roman"/>
          <w:i/>
          <w:sz w:val="24"/>
          <w:szCs w:val="24"/>
        </w:rPr>
        <w:t>Information, Communication &amp; Society</w:t>
      </w:r>
      <w:r w:rsidRPr="00EC371A">
        <w:rPr>
          <w:rFonts w:ascii="Times New Roman" w:hAnsi="Times New Roman" w:cs="Times New Roman"/>
          <w:sz w:val="24"/>
          <w:szCs w:val="24"/>
        </w:rPr>
        <w:t>. DOI: 10.1080/1369118X.2016.1252413</w:t>
      </w:r>
    </w:p>
    <w:p w14:paraId="4B6AADCB" w14:textId="4980095C" w:rsidR="00905C34" w:rsidRDefault="00905C34" w:rsidP="00905C34">
      <w:pPr>
        <w:pStyle w:val="EndNoteBibliography"/>
        <w:spacing w:after="0"/>
        <w:ind w:left="720" w:hanging="720"/>
        <w:rPr>
          <w:rFonts w:ascii="Times New Roman" w:hAnsi="Times New Roman" w:cs="Times New Roman"/>
          <w:sz w:val="24"/>
          <w:szCs w:val="24"/>
        </w:rPr>
      </w:pPr>
      <w:r w:rsidRPr="00661625">
        <w:rPr>
          <w:rFonts w:ascii="Times New Roman" w:hAnsi="Times New Roman" w:cs="Times New Roman"/>
          <w:sz w:val="24"/>
          <w:szCs w:val="24"/>
        </w:rPr>
        <w:t xml:space="preserve">Esser F and Strömbäck J. (2014) </w:t>
      </w:r>
      <w:r w:rsidRPr="00661625">
        <w:rPr>
          <w:rFonts w:ascii="Times New Roman" w:hAnsi="Times New Roman" w:cs="Times New Roman"/>
          <w:i/>
          <w:sz w:val="24"/>
          <w:szCs w:val="24"/>
        </w:rPr>
        <w:t>Mediatization of Politics: Understanding the Transformation of Western Democracies</w:t>
      </w:r>
      <w:r w:rsidRPr="00661625">
        <w:rPr>
          <w:rFonts w:ascii="Times New Roman" w:hAnsi="Times New Roman" w:cs="Times New Roman"/>
          <w:sz w:val="24"/>
          <w:szCs w:val="24"/>
        </w:rPr>
        <w:t>: Palgrave Macmillan UK.</w:t>
      </w:r>
      <w:bookmarkEnd w:id="12"/>
    </w:p>
    <w:p w14:paraId="4FF3F2FA" w14:textId="6CE523E5" w:rsidR="000F67AC" w:rsidRPr="00661625" w:rsidRDefault="000F67AC"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Evans</w:t>
      </w:r>
      <w:r w:rsidR="00D84B50">
        <w:rPr>
          <w:rFonts w:ascii="Times New Roman" w:hAnsi="Times New Roman" w:cs="Times New Roman"/>
          <w:sz w:val="24"/>
          <w:szCs w:val="24"/>
        </w:rPr>
        <w:t xml:space="preserve"> H</w:t>
      </w:r>
      <w:r w:rsidRPr="000F67AC">
        <w:rPr>
          <w:rFonts w:ascii="Times New Roman" w:hAnsi="Times New Roman" w:cs="Times New Roman"/>
          <w:sz w:val="24"/>
          <w:szCs w:val="24"/>
        </w:rPr>
        <w:t>K, C</w:t>
      </w:r>
      <w:r>
        <w:rPr>
          <w:rFonts w:ascii="Times New Roman" w:hAnsi="Times New Roman" w:cs="Times New Roman"/>
          <w:sz w:val="24"/>
          <w:szCs w:val="24"/>
        </w:rPr>
        <w:t>ordova V, and Sipole S. (2014)</w:t>
      </w:r>
      <w:r w:rsidRPr="000F67AC">
        <w:rPr>
          <w:rFonts w:ascii="Times New Roman" w:hAnsi="Times New Roman" w:cs="Times New Roman"/>
          <w:sz w:val="24"/>
          <w:szCs w:val="24"/>
        </w:rPr>
        <w:t xml:space="preserve"> Twitter style: An analysis of how </w:t>
      </w:r>
      <w:r>
        <w:rPr>
          <w:rFonts w:ascii="Times New Roman" w:hAnsi="Times New Roman" w:cs="Times New Roman"/>
          <w:sz w:val="24"/>
          <w:szCs w:val="24"/>
        </w:rPr>
        <w:t>H</w:t>
      </w:r>
      <w:r w:rsidRPr="000F67AC">
        <w:rPr>
          <w:rFonts w:ascii="Times New Roman" w:hAnsi="Times New Roman" w:cs="Times New Roman"/>
          <w:sz w:val="24"/>
          <w:szCs w:val="24"/>
        </w:rPr>
        <w:t xml:space="preserve">ouse candidates used Twitter in their 2012 campaigns. </w:t>
      </w:r>
      <w:r w:rsidRPr="000F67AC">
        <w:rPr>
          <w:rFonts w:ascii="Times New Roman" w:hAnsi="Times New Roman" w:cs="Times New Roman"/>
          <w:i/>
          <w:sz w:val="24"/>
          <w:szCs w:val="24"/>
        </w:rPr>
        <w:t>PS: Political Science &amp; Politics</w:t>
      </w:r>
      <w:r w:rsidRPr="000F67AC">
        <w:rPr>
          <w:rFonts w:ascii="Times New Roman" w:hAnsi="Times New Roman" w:cs="Times New Roman"/>
          <w:sz w:val="24"/>
          <w:szCs w:val="24"/>
        </w:rPr>
        <w:t>, 47(2), 454-462.</w:t>
      </w:r>
      <w:r>
        <w:rPr>
          <w:rFonts w:ascii="Times New Roman" w:hAnsi="Times New Roman" w:cs="Times New Roman"/>
          <w:sz w:val="24"/>
          <w:szCs w:val="24"/>
        </w:rPr>
        <w:t xml:space="preserve"> </w:t>
      </w:r>
    </w:p>
    <w:p w14:paraId="569A16A4" w14:textId="77777777" w:rsidR="00905C34" w:rsidRDefault="00905C34" w:rsidP="00905C34">
      <w:pPr>
        <w:pStyle w:val="EndNoteBibliography"/>
        <w:spacing w:after="0"/>
        <w:ind w:left="720" w:hanging="720"/>
        <w:rPr>
          <w:rFonts w:ascii="Times New Roman" w:hAnsi="Times New Roman" w:cs="Times New Roman"/>
          <w:sz w:val="24"/>
          <w:szCs w:val="24"/>
        </w:rPr>
      </w:pPr>
      <w:bookmarkStart w:id="13" w:name="_ENREF_13"/>
      <w:r w:rsidRPr="00C5123F">
        <w:rPr>
          <w:rFonts w:ascii="Times New Roman" w:hAnsi="Times New Roman" w:cs="Times New Roman"/>
          <w:sz w:val="24"/>
          <w:szCs w:val="24"/>
        </w:rPr>
        <w:t xml:space="preserve">Freelon, D. (2017). Campaigns in control: Analyzing controlled interactivity and message discipline on Facebook. </w:t>
      </w:r>
      <w:r w:rsidRPr="00C5123F">
        <w:rPr>
          <w:rFonts w:ascii="Times New Roman" w:hAnsi="Times New Roman" w:cs="Times New Roman"/>
          <w:i/>
          <w:sz w:val="24"/>
          <w:szCs w:val="24"/>
        </w:rPr>
        <w:t>Journal of Information Technology &amp; Politics</w:t>
      </w:r>
      <w:r w:rsidRPr="00C5123F">
        <w:rPr>
          <w:rFonts w:ascii="Times New Roman" w:hAnsi="Times New Roman" w:cs="Times New Roman"/>
          <w:sz w:val="24"/>
          <w:szCs w:val="24"/>
        </w:rPr>
        <w:t>, 1-14</w:t>
      </w:r>
      <w:r>
        <w:rPr>
          <w:rFonts w:ascii="Times New Roman" w:hAnsi="Times New Roman" w:cs="Times New Roman"/>
          <w:sz w:val="24"/>
          <w:szCs w:val="24"/>
        </w:rPr>
        <w:t xml:space="preserve"> DOI: </w:t>
      </w:r>
      <w:r w:rsidRPr="00C5123F">
        <w:rPr>
          <w:rFonts w:ascii="Times New Roman" w:hAnsi="Times New Roman" w:cs="Times New Roman"/>
          <w:sz w:val="24"/>
          <w:szCs w:val="24"/>
        </w:rPr>
        <w:t>10.1080/19331681.2017.1309309</w:t>
      </w:r>
    </w:p>
    <w:p w14:paraId="70637FDF" w14:textId="77777777" w:rsidR="00905C34" w:rsidRPr="00661625" w:rsidRDefault="00905C34" w:rsidP="00905C34">
      <w:pPr>
        <w:pStyle w:val="EndNoteBibliography"/>
        <w:spacing w:after="0"/>
        <w:ind w:left="720" w:hanging="720"/>
        <w:rPr>
          <w:rFonts w:ascii="Times New Roman" w:hAnsi="Times New Roman" w:cs="Times New Roman"/>
          <w:sz w:val="24"/>
          <w:szCs w:val="24"/>
        </w:rPr>
      </w:pPr>
      <w:r w:rsidRPr="00661625">
        <w:rPr>
          <w:rFonts w:ascii="Times New Roman" w:hAnsi="Times New Roman" w:cs="Times New Roman"/>
          <w:sz w:val="24"/>
          <w:szCs w:val="24"/>
        </w:rPr>
        <w:t xml:space="preserve">Guardian. (2016) The dark side of Guardian comments. </w:t>
      </w:r>
      <w:r w:rsidRPr="00661625">
        <w:rPr>
          <w:rFonts w:ascii="Times New Roman" w:hAnsi="Times New Roman" w:cs="Times New Roman"/>
          <w:i/>
          <w:sz w:val="24"/>
          <w:szCs w:val="24"/>
        </w:rPr>
        <w:t>https://www.theguardian.com/technology/2016/apr/12/the-dark-side-of-guardian-comments</w:t>
      </w:r>
      <w:r w:rsidRPr="00661625">
        <w:rPr>
          <w:rFonts w:ascii="Times New Roman" w:hAnsi="Times New Roman" w:cs="Times New Roman"/>
          <w:sz w:val="24"/>
          <w:szCs w:val="24"/>
        </w:rPr>
        <w:t>.</w:t>
      </w:r>
      <w:bookmarkEnd w:id="13"/>
    </w:p>
    <w:p w14:paraId="342D763D"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4" w:name="_ENREF_14"/>
      <w:r w:rsidRPr="00661625">
        <w:rPr>
          <w:rFonts w:ascii="Times New Roman" w:hAnsi="Times New Roman" w:cs="Times New Roman"/>
          <w:sz w:val="24"/>
          <w:szCs w:val="24"/>
        </w:rPr>
        <w:t xml:space="preserve">Haleva-Amir S and Nahon K. (2016) Electoral Politics on Social Media. In: Bruns A, Enli G, Skogerbo E, et al. (eds) </w:t>
      </w:r>
      <w:r w:rsidRPr="00661625">
        <w:rPr>
          <w:rFonts w:ascii="Times New Roman" w:hAnsi="Times New Roman" w:cs="Times New Roman"/>
          <w:i/>
          <w:sz w:val="24"/>
          <w:szCs w:val="24"/>
        </w:rPr>
        <w:t>Routledge Companion to Social Media and Politics.</w:t>
      </w:r>
      <w:r w:rsidRPr="00661625">
        <w:rPr>
          <w:rFonts w:ascii="Times New Roman" w:hAnsi="Times New Roman" w:cs="Times New Roman"/>
          <w:sz w:val="24"/>
          <w:szCs w:val="24"/>
        </w:rPr>
        <w:t xml:space="preserve"> New York, NY: Routledge, 471-487.</w:t>
      </w:r>
      <w:bookmarkEnd w:id="14"/>
    </w:p>
    <w:p w14:paraId="4F1DCF1C"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5" w:name="_ENREF_15"/>
      <w:r w:rsidRPr="00661625">
        <w:rPr>
          <w:rFonts w:ascii="Times New Roman" w:hAnsi="Times New Roman" w:cs="Times New Roman"/>
          <w:sz w:val="24"/>
          <w:szCs w:val="24"/>
        </w:rPr>
        <w:t xml:space="preserve">Hallin DC and Mancini P. (2004) </w:t>
      </w:r>
      <w:r w:rsidRPr="00661625">
        <w:rPr>
          <w:rFonts w:ascii="Times New Roman" w:hAnsi="Times New Roman" w:cs="Times New Roman"/>
          <w:i/>
          <w:sz w:val="24"/>
          <w:szCs w:val="24"/>
        </w:rPr>
        <w:t xml:space="preserve">Comparing Media Systems. Three Models of Media and Politics, </w:t>
      </w:r>
      <w:r w:rsidRPr="00661625">
        <w:rPr>
          <w:rFonts w:ascii="Times New Roman" w:hAnsi="Times New Roman" w:cs="Times New Roman"/>
          <w:sz w:val="24"/>
          <w:szCs w:val="24"/>
        </w:rPr>
        <w:t>Cambridge: Cambridge University Press.</w:t>
      </w:r>
      <w:bookmarkEnd w:id="15"/>
    </w:p>
    <w:p w14:paraId="459F53EA"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6" w:name="_ENREF_16"/>
      <w:r w:rsidRPr="00661625">
        <w:rPr>
          <w:rFonts w:ascii="Times New Roman" w:hAnsi="Times New Roman" w:cs="Times New Roman"/>
          <w:sz w:val="24"/>
          <w:szCs w:val="24"/>
        </w:rPr>
        <w:t xml:space="preserve">Hobolt SB. (2009) </w:t>
      </w:r>
      <w:r w:rsidRPr="00661625">
        <w:rPr>
          <w:rFonts w:ascii="Times New Roman" w:hAnsi="Times New Roman" w:cs="Times New Roman"/>
          <w:i/>
          <w:sz w:val="24"/>
          <w:szCs w:val="24"/>
        </w:rPr>
        <w:t xml:space="preserve">Europe in Question. Referendums on European Integration, </w:t>
      </w:r>
      <w:r w:rsidRPr="00661625">
        <w:rPr>
          <w:rFonts w:ascii="Times New Roman" w:hAnsi="Times New Roman" w:cs="Times New Roman"/>
          <w:sz w:val="24"/>
          <w:szCs w:val="24"/>
        </w:rPr>
        <w:t>Oxford: Oxford University Press.</w:t>
      </w:r>
      <w:bookmarkEnd w:id="16"/>
    </w:p>
    <w:p w14:paraId="0C6323AF" w14:textId="77777777" w:rsidR="00905C34" w:rsidRDefault="00905C34" w:rsidP="00905C34">
      <w:pPr>
        <w:pStyle w:val="EndNoteBibliography"/>
        <w:spacing w:after="0"/>
        <w:ind w:left="720" w:hanging="720"/>
        <w:rPr>
          <w:rFonts w:ascii="Times New Roman" w:hAnsi="Times New Roman" w:cs="Times New Roman"/>
          <w:sz w:val="24"/>
          <w:szCs w:val="24"/>
        </w:rPr>
      </w:pPr>
      <w:bookmarkStart w:id="17" w:name="_ENREF_17"/>
      <w:r w:rsidRPr="00661625">
        <w:rPr>
          <w:rFonts w:ascii="Times New Roman" w:hAnsi="Times New Roman" w:cs="Times New Roman"/>
          <w:sz w:val="24"/>
          <w:szCs w:val="24"/>
        </w:rPr>
        <w:t xml:space="preserve">Iyengar S and Westwood SJ. (2015) Fear and loathing across party lines: New evidence on group polarization. </w:t>
      </w:r>
      <w:r w:rsidRPr="00661625">
        <w:rPr>
          <w:rFonts w:ascii="Times New Roman" w:hAnsi="Times New Roman" w:cs="Times New Roman"/>
          <w:i/>
          <w:sz w:val="24"/>
          <w:szCs w:val="24"/>
        </w:rPr>
        <w:t>American Journal of Political Science</w:t>
      </w:r>
      <w:r w:rsidRPr="00661625">
        <w:rPr>
          <w:rFonts w:ascii="Times New Roman" w:hAnsi="Times New Roman" w:cs="Times New Roman"/>
          <w:sz w:val="24"/>
          <w:szCs w:val="24"/>
        </w:rPr>
        <w:t xml:space="preserve"> 59: 690-707.</w:t>
      </w:r>
      <w:bookmarkEnd w:id="17"/>
    </w:p>
    <w:p w14:paraId="525CA4B9" w14:textId="77777777" w:rsidR="00905C34" w:rsidRPr="00661625" w:rsidRDefault="00905C34"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Jungherr</w:t>
      </w:r>
      <w:r w:rsidRPr="00661625">
        <w:rPr>
          <w:rFonts w:ascii="Times New Roman" w:hAnsi="Times New Roman" w:cs="Times New Roman"/>
          <w:sz w:val="24"/>
          <w:szCs w:val="24"/>
        </w:rPr>
        <w:t xml:space="preserve"> A</w:t>
      </w:r>
      <w:r>
        <w:rPr>
          <w:rFonts w:ascii="Times New Roman" w:hAnsi="Times New Roman" w:cs="Times New Roman"/>
          <w:sz w:val="24"/>
          <w:szCs w:val="24"/>
        </w:rPr>
        <w:t xml:space="preserve">. (2015) </w:t>
      </w:r>
      <w:r w:rsidRPr="00661625">
        <w:rPr>
          <w:rFonts w:ascii="Times New Roman" w:hAnsi="Times New Roman" w:cs="Times New Roman"/>
          <w:i/>
          <w:sz w:val="24"/>
          <w:szCs w:val="24"/>
        </w:rPr>
        <w:t>Analyzing political communication with digital trace data</w:t>
      </w:r>
      <w:r w:rsidRPr="00661625">
        <w:rPr>
          <w:rFonts w:ascii="Times New Roman" w:hAnsi="Times New Roman" w:cs="Times New Roman"/>
          <w:sz w:val="24"/>
          <w:szCs w:val="24"/>
        </w:rPr>
        <w:t>. Cham, Switzerland: Springer.</w:t>
      </w:r>
    </w:p>
    <w:p w14:paraId="4728373B" w14:textId="77777777" w:rsidR="00905C34" w:rsidRDefault="00905C34" w:rsidP="00905C34">
      <w:pPr>
        <w:pStyle w:val="EndNoteBibliography"/>
        <w:spacing w:after="0"/>
        <w:ind w:left="720" w:hanging="720"/>
        <w:rPr>
          <w:rFonts w:ascii="Times New Roman" w:hAnsi="Times New Roman" w:cs="Times New Roman"/>
          <w:sz w:val="24"/>
          <w:szCs w:val="24"/>
        </w:rPr>
      </w:pPr>
      <w:bookmarkStart w:id="18" w:name="_ENREF_18"/>
      <w:r w:rsidRPr="00661625">
        <w:rPr>
          <w:rFonts w:ascii="Times New Roman" w:hAnsi="Times New Roman" w:cs="Times New Roman"/>
          <w:sz w:val="24"/>
          <w:szCs w:val="24"/>
        </w:rPr>
        <w:t xml:space="preserve">Krouwel A, Startin N and Leruth B. (2017) Does the Information Source Matter? Newspaper Readership, Political Preferences and Euroscepticism in the United Kingdom, France and The Netherlands. In: Caiani M and Guerra S (eds) </w:t>
      </w:r>
      <w:r w:rsidRPr="00661625">
        <w:rPr>
          <w:rFonts w:ascii="Times New Roman" w:hAnsi="Times New Roman" w:cs="Times New Roman"/>
          <w:i/>
          <w:sz w:val="24"/>
          <w:szCs w:val="24"/>
        </w:rPr>
        <w:t>Euroscepticism, Democracy and the Media: Communicating Europe, Contesting Europe.</w:t>
      </w:r>
      <w:r w:rsidRPr="00661625">
        <w:rPr>
          <w:rFonts w:ascii="Times New Roman" w:hAnsi="Times New Roman" w:cs="Times New Roman"/>
          <w:sz w:val="24"/>
          <w:szCs w:val="24"/>
        </w:rPr>
        <w:t xml:space="preserve"> 109-131.</w:t>
      </w:r>
      <w:bookmarkEnd w:id="18"/>
    </w:p>
    <w:p w14:paraId="6CDBAD18" w14:textId="75CDBC42" w:rsidR="00905C34" w:rsidRPr="00661625" w:rsidRDefault="00D84B50"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Nielsen</w:t>
      </w:r>
      <w:r w:rsidR="00905C34" w:rsidRPr="00A547F7">
        <w:rPr>
          <w:rFonts w:ascii="Times New Roman" w:hAnsi="Times New Roman" w:cs="Times New Roman"/>
          <w:sz w:val="24"/>
          <w:szCs w:val="24"/>
        </w:rPr>
        <w:t xml:space="preserve"> RK, </w:t>
      </w:r>
      <w:r w:rsidR="00BF644B">
        <w:rPr>
          <w:rFonts w:ascii="Times New Roman" w:hAnsi="Times New Roman" w:cs="Times New Roman"/>
          <w:sz w:val="24"/>
          <w:szCs w:val="24"/>
        </w:rPr>
        <w:t>and</w:t>
      </w:r>
      <w:r w:rsidR="00905C34" w:rsidRPr="00A547F7">
        <w:rPr>
          <w:rFonts w:ascii="Times New Roman" w:hAnsi="Times New Roman" w:cs="Times New Roman"/>
          <w:sz w:val="24"/>
          <w:szCs w:val="24"/>
        </w:rPr>
        <w:t xml:space="preserve"> Vaccari, C. (2013). </w:t>
      </w:r>
      <w:r w:rsidR="00905C34" w:rsidRPr="00C5123F">
        <w:rPr>
          <w:rFonts w:ascii="Times New Roman" w:hAnsi="Times New Roman" w:cs="Times New Roman"/>
          <w:sz w:val="24"/>
          <w:szCs w:val="24"/>
        </w:rPr>
        <w:t xml:space="preserve">Do people “like” politicians on Facebook? Not really. Large-scale direct candidate-to-voter online communication as an outlier phenomenon. </w:t>
      </w:r>
      <w:r w:rsidR="00905C34" w:rsidRPr="00C5123F">
        <w:rPr>
          <w:rFonts w:ascii="Times New Roman" w:hAnsi="Times New Roman" w:cs="Times New Roman"/>
          <w:i/>
          <w:sz w:val="24"/>
          <w:szCs w:val="24"/>
        </w:rPr>
        <w:t>International Journal of Communication</w:t>
      </w:r>
      <w:r w:rsidR="00905C34">
        <w:rPr>
          <w:rFonts w:ascii="Times New Roman" w:hAnsi="Times New Roman" w:cs="Times New Roman"/>
          <w:sz w:val="24"/>
          <w:szCs w:val="24"/>
        </w:rPr>
        <w:t xml:space="preserve"> 7: </w:t>
      </w:r>
      <w:r w:rsidR="00905C34" w:rsidRPr="00F82BD8">
        <w:rPr>
          <w:rFonts w:ascii="Times New Roman" w:hAnsi="Times New Roman" w:cs="Times New Roman"/>
          <w:sz w:val="24"/>
          <w:szCs w:val="24"/>
        </w:rPr>
        <w:t>2333–2356.</w:t>
      </w:r>
    </w:p>
    <w:p w14:paraId="428C69AE"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19" w:name="_ENREF_19"/>
      <w:r w:rsidRPr="00661625">
        <w:rPr>
          <w:rFonts w:ascii="Times New Roman" w:hAnsi="Times New Roman" w:cs="Times New Roman"/>
          <w:sz w:val="24"/>
          <w:szCs w:val="24"/>
        </w:rPr>
        <w:t xml:space="preserve">Pedersen RT. (2014) News Media Framing of Negative Campaigning. </w:t>
      </w:r>
      <w:r w:rsidRPr="00661625">
        <w:rPr>
          <w:rFonts w:ascii="Times New Roman" w:hAnsi="Times New Roman" w:cs="Times New Roman"/>
          <w:i/>
          <w:sz w:val="24"/>
          <w:szCs w:val="24"/>
        </w:rPr>
        <w:t>Mass Communication and Society</w:t>
      </w:r>
      <w:r w:rsidRPr="00661625">
        <w:rPr>
          <w:rFonts w:ascii="Times New Roman" w:hAnsi="Times New Roman" w:cs="Times New Roman"/>
          <w:sz w:val="24"/>
          <w:szCs w:val="24"/>
        </w:rPr>
        <w:t xml:space="preserve"> 17: 898-919.</w:t>
      </w:r>
      <w:bookmarkEnd w:id="19"/>
    </w:p>
    <w:p w14:paraId="1FBF0AB6"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20" w:name="_ENREF_20"/>
      <w:r w:rsidRPr="00661625">
        <w:rPr>
          <w:rFonts w:ascii="Times New Roman" w:hAnsi="Times New Roman" w:cs="Times New Roman"/>
          <w:sz w:val="24"/>
          <w:szCs w:val="24"/>
        </w:rPr>
        <w:t xml:space="preserve">Prior M. (2005) News vs. Entertainment: How Increasing Media Choice Widens Gaps in Political Knowledge and Turnout. </w:t>
      </w:r>
      <w:r w:rsidRPr="00661625">
        <w:rPr>
          <w:rFonts w:ascii="Times New Roman" w:hAnsi="Times New Roman" w:cs="Times New Roman"/>
          <w:i/>
          <w:sz w:val="24"/>
          <w:szCs w:val="24"/>
        </w:rPr>
        <w:t>American Journal of Political Science</w:t>
      </w:r>
      <w:r w:rsidRPr="00661625">
        <w:rPr>
          <w:rFonts w:ascii="Times New Roman" w:hAnsi="Times New Roman" w:cs="Times New Roman"/>
          <w:sz w:val="24"/>
          <w:szCs w:val="24"/>
        </w:rPr>
        <w:t xml:space="preserve"> 49: 577–592.</w:t>
      </w:r>
      <w:bookmarkEnd w:id="20"/>
    </w:p>
    <w:p w14:paraId="7F0A9B11" w14:textId="77777777" w:rsidR="00905C34" w:rsidRPr="00661625" w:rsidRDefault="00905C34" w:rsidP="00905C34">
      <w:pPr>
        <w:pStyle w:val="EndNoteBibliography"/>
        <w:spacing w:after="0"/>
        <w:ind w:left="720" w:hanging="720"/>
        <w:rPr>
          <w:rFonts w:ascii="Times New Roman" w:hAnsi="Times New Roman" w:cs="Times New Roman"/>
          <w:sz w:val="24"/>
          <w:szCs w:val="24"/>
        </w:rPr>
      </w:pPr>
      <w:bookmarkStart w:id="21" w:name="_ENREF_21"/>
      <w:r w:rsidRPr="00661625">
        <w:rPr>
          <w:rFonts w:ascii="Times New Roman" w:hAnsi="Times New Roman" w:cs="Times New Roman"/>
          <w:sz w:val="24"/>
          <w:szCs w:val="24"/>
        </w:rPr>
        <w:lastRenderedPageBreak/>
        <w:t xml:space="preserve">Quinlan S, Shephard M and Paterson L. (2015) Online discussion and the 2014 Scottish independence referendum: Flaming keyboards or forums for deliberation? </w:t>
      </w:r>
      <w:r w:rsidRPr="00661625">
        <w:rPr>
          <w:rFonts w:ascii="Times New Roman" w:hAnsi="Times New Roman" w:cs="Times New Roman"/>
          <w:i/>
          <w:sz w:val="24"/>
          <w:szCs w:val="24"/>
        </w:rPr>
        <w:t>Electoral Studies 38</w:t>
      </w:r>
      <w:r w:rsidRPr="00661625">
        <w:rPr>
          <w:rFonts w:ascii="Times New Roman" w:hAnsi="Times New Roman" w:cs="Times New Roman"/>
          <w:sz w:val="24"/>
          <w:szCs w:val="24"/>
        </w:rPr>
        <w:t xml:space="preserve"> 38: 192-205.</w:t>
      </w:r>
      <w:bookmarkEnd w:id="21"/>
    </w:p>
    <w:p w14:paraId="54EBC8CC" w14:textId="40799C58" w:rsidR="00905C34" w:rsidRDefault="00905C34" w:rsidP="00905C34">
      <w:pPr>
        <w:pStyle w:val="EndNoteBibliography"/>
        <w:spacing w:after="0"/>
        <w:ind w:left="720" w:hanging="720"/>
        <w:rPr>
          <w:rFonts w:ascii="Times New Roman" w:hAnsi="Times New Roman" w:cs="Times New Roman"/>
          <w:sz w:val="24"/>
          <w:szCs w:val="24"/>
        </w:rPr>
      </w:pPr>
      <w:bookmarkStart w:id="22" w:name="_ENREF_22"/>
      <w:r w:rsidRPr="00661625">
        <w:rPr>
          <w:rFonts w:ascii="Times New Roman" w:hAnsi="Times New Roman" w:cs="Times New Roman"/>
          <w:sz w:val="24"/>
          <w:szCs w:val="24"/>
        </w:rPr>
        <w:t xml:space="preserve">Semetko HA and de Vreese CH. (2004) </w:t>
      </w:r>
      <w:r w:rsidRPr="00661625">
        <w:rPr>
          <w:rFonts w:ascii="Times New Roman" w:hAnsi="Times New Roman" w:cs="Times New Roman"/>
          <w:i/>
          <w:sz w:val="24"/>
          <w:szCs w:val="24"/>
        </w:rPr>
        <w:t xml:space="preserve">Political Campaigning in Referendums: Framing the Referendum Issue, </w:t>
      </w:r>
      <w:r w:rsidRPr="00661625">
        <w:rPr>
          <w:rFonts w:ascii="Times New Roman" w:hAnsi="Times New Roman" w:cs="Times New Roman"/>
          <w:sz w:val="24"/>
          <w:szCs w:val="24"/>
        </w:rPr>
        <w:t>London: Taylor &amp; Francis.</w:t>
      </w:r>
      <w:bookmarkEnd w:id="22"/>
    </w:p>
    <w:p w14:paraId="146FBD61" w14:textId="656D2E38" w:rsidR="00BF644B" w:rsidRPr="00661625" w:rsidRDefault="00BF644B" w:rsidP="00905C34">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Strömbäck J</w:t>
      </w:r>
      <w:r w:rsidRPr="00BF644B">
        <w:rPr>
          <w:rFonts w:ascii="Times New Roman" w:hAnsi="Times New Roman" w:cs="Times New Roman"/>
          <w:sz w:val="24"/>
          <w:szCs w:val="24"/>
        </w:rPr>
        <w:t xml:space="preserve"> and S</w:t>
      </w:r>
      <w:r>
        <w:rPr>
          <w:rFonts w:ascii="Times New Roman" w:hAnsi="Times New Roman" w:cs="Times New Roman"/>
          <w:sz w:val="24"/>
          <w:szCs w:val="24"/>
        </w:rPr>
        <w:t>hehata</w:t>
      </w:r>
      <w:r w:rsidRPr="00BF644B">
        <w:rPr>
          <w:rFonts w:ascii="Times New Roman" w:hAnsi="Times New Roman" w:cs="Times New Roman"/>
          <w:sz w:val="24"/>
          <w:szCs w:val="24"/>
        </w:rPr>
        <w:t xml:space="preserve"> A. (2010), Media malaise or a virtuous circle? Exploring the causal relationships between news media exposure, political news attention and political interest. </w:t>
      </w:r>
      <w:r w:rsidRPr="00BF644B">
        <w:rPr>
          <w:rFonts w:ascii="Times New Roman" w:hAnsi="Times New Roman" w:cs="Times New Roman"/>
          <w:i/>
          <w:sz w:val="24"/>
          <w:szCs w:val="24"/>
        </w:rPr>
        <w:t>European Journal of Political Research</w:t>
      </w:r>
      <w:r w:rsidRPr="00BF644B">
        <w:rPr>
          <w:rFonts w:ascii="Times New Roman" w:hAnsi="Times New Roman" w:cs="Times New Roman"/>
          <w:sz w:val="24"/>
          <w:szCs w:val="24"/>
        </w:rPr>
        <w:t xml:space="preserve">, 49: 575–597. </w:t>
      </w:r>
    </w:p>
    <w:p w14:paraId="74830A0E" w14:textId="0649C2ED" w:rsidR="00905C34" w:rsidRPr="00661625" w:rsidRDefault="00905C34" w:rsidP="00905C34">
      <w:pPr>
        <w:pStyle w:val="EndNoteBibliography"/>
        <w:spacing w:after="0"/>
        <w:ind w:left="720" w:hanging="720"/>
        <w:rPr>
          <w:rFonts w:ascii="Times New Roman" w:hAnsi="Times New Roman" w:cs="Times New Roman"/>
          <w:sz w:val="24"/>
          <w:szCs w:val="24"/>
        </w:rPr>
      </w:pPr>
      <w:bookmarkStart w:id="23" w:name="_ENREF_23"/>
      <w:r w:rsidRPr="00661625">
        <w:rPr>
          <w:rFonts w:ascii="Times New Roman" w:hAnsi="Times New Roman" w:cs="Times New Roman"/>
          <w:sz w:val="24"/>
          <w:szCs w:val="24"/>
        </w:rPr>
        <w:t xml:space="preserve">Sunstein CR. (2009) </w:t>
      </w:r>
      <w:r w:rsidRPr="00661625">
        <w:rPr>
          <w:rFonts w:ascii="Times New Roman" w:hAnsi="Times New Roman" w:cs="Times New Roman"/>
          <w:i/>
          <w:sz w:val="24"/>
          <w:szCs w:val="24"/>
        </w:rPr>
        <w:t xml:space="preserve">Going Extremes. How </w:t>
      </w:r>
      <w:r w:rsidR="00D84B50">
        <w:rPr>
          <w:rFonts w:ascii="Times New Roman" w:hAnsi="Times New Roman" w:cs="Times New Roman"/>
          <w:i/>
          <w:sz w:val="24"/>
          <w:szCs w:val="24"/>
        </w:rPr>
        <w:t>L</w:t>
      </w:r>
      <w:r w:rsidRPr="00661625">
        <w:rPr>
          <w:rFonts w:ascii="Times New Roman" w:hAnsi="Times New Roman" w:cs="Times New Roman"/>
          <w:i/>
          <w:sz w:val="24"/>
          <w:szCs w:val="24"/>
        </w:rPr>
        <w:t xml:space="preserve">ike Minds Unite and Divide, </w:t>
      </w:r>
      <w:r w:rsidRPr="00661625">
        <w:rPr>
          <w:rFonts w:ascii="Times New Roman" w:hAnsi="Times New Roman" w:cs="Times New Roman"/>
          <w:sz w:val="24"/>
          <w:szCs w:val="24"/>
        </w:rPr>
        <w:t>Oxford: Oxford University Press.</w:t>
      </w:r>
      <w:bookmarkEnd w:id="23"/>
    </w:p>
    <w:p w14:paraId="6225B405" w14:textId="77777777" w:rsidR="00905C34" w:rsidRDefault="00905C34" w:rsidP="00905C34">
      <w:pPr>
        <w:pStyle w:val="EndNoteBibliography"/>
        <w:ind w:left="720" w:hanging="720"/>
        <w:rPr>
          <w:rFonts w:ascii="Times New Roman" w:hAnsi="Times New Roman" w:cs="Times New Roman"/>
          <w:sz w:val="24"/>
          <w:szCs w:val="24"/>
        </w:rPr>
      </w:pPr>
      <w:bookmarkStart w:id="24" w:name="_ENREF_24"/>
      <w:r w:rsidRPr="00661625">
        <w:rPr>
          <w:rFonts w:ascii="Times New Roman" w:hAnsi="Times New Roman" w:cs="Times New Roman"/>
          <w:sz w:val="24"/>
          <w:szCs w:val="24"/>
        </w:rPr>
        <w:t xml:space="preserve">Vesnic-Alujevic L. (2012) Political participation and web 2.0 in Europe: A case study of Facebook. </w:t>
      </w:r>
      <w:r w:rsidRPr="00661625">
        <w:rPr>
          <w:rFonts w:ascii="Times New Roman" w:hAnsi="Times New Roman" w:cs="Times New Roman"/>
          <w:i/>
          <w:sz w:val="24"/>
          <w:szCs w:val="24"/>
        </w:rPr>
        <w:t>Public Relations Review</w:t>
      </w:r>
      <w:r w:rsidRPr="00661625">
        <w:rPr>
          <w:rFonts w:ascii="Times New Roman" w:hAnsi="Times New Roman" w:cs="Times New Roman"/>
          <w:sz w:val="24"/>
          <w:szCs w:val="24"/>
        </w:rPr>
        <w:t xml:space="preserve"> 38: 466-470.</w:t>
      </w:r>
      <w:bookmarkEnd w:id="24"/>
    </w:p>
    <w:p w14:paraId="5B78043F" w14:textId="77777777" w:rsidR="00905C34" w:rsidRPr="005469F9" w:rsidRDefault="00905C34" w:rsidP="00905C34">
      <w:pPr>
        <w:rPr>
          <w:rFonts w:ascii="Times New Roman" w:hAnsi="Times New Roman" w:cs="Times New Roman"/>
          <w:sz w:val="24"/>
          <w:szCs w:val="24"/>
          <w:lang w:val="en-US"/>
        </w:rPr>
        <w:sectPr w:rsidR="00905C34" w:rsidRPr="005469F9" w:rsidSect="00905C34">
          <w:footerReference w:type="default" r:id="rId18"/>
          <w:pgSz w:w="11906" w:h="16838"/>
          <w:pgMar w:top="1417" w:right="1417" w:bottom="1417" w:left="1417" w:header="708" w:footer="708" w:gutter="0"/>
          <w:cols w:space="708"/>
          <w:docGrid w:linePitch="360"/>
        </w:sectPr>
      </w:pPr>
    </w:p>
    <w:p w14:paraId="2647DC53" w14:textId="77777777" w:rsidR="00905C34" w:rsidRDefault="00905C34" w:rsidP="00905C34">
      <w:pPr>
        <w:rPr>
          <w:rFonts w:ascii="Times New Roman" w:hAnsi="Times New Roman" w:cs="Times New Roman"/>
          <w:noProof/>
          <w:sz w:val="24"/>
          <w:szCs w:val="24"/>
          <w:lang w:val="en-US"/>
        </w:rPr>
      </w:pPr>
      <w:r w:rsidRPr="005469F9">
        <w:rPr>
          <w:rFonts w:ascii="Times New Roman" w:hAnsi="Times New Roman" w:cs="Times New Roman"/>
          <w:sz w:val="24"/>
          <w:szCs w:val="24"/>
          <w:lang w:val="en-US"/>
        </w:rPr>
        <w:br w:type="page"/>
      </w:r>
    </w:p>
    <w:p w14:paraId="2DDC2429" w14:textId="77777777" w:rsidR="00905C34" w:rsidRPr="00661625" w:rsidRDefault="00905C34" w:rsidP="00905C34">
      <w:pPr>
        <w:pStyle w:val="EndNoteBibliography"/>
        <w:ind w:left="720" w:hanging="720"/>
        <w:rPr>
          <w:rFonts w:ascii="Times New Roman" w:hAnsi="Times New Roman" w:cs="Times New Roman"/>
          <w:sz w:val="24"/>
          <w:szCs w:val="24"/>
        </w:rPr>
      </w:pPr>
    </w:p>
    <w:p w14:paraId="716401B9" w14:textId="77777777" w:rsidR="00905C34" w:rsidRPr="00362D78" w:rsidRDefault="00905C34" w:rsidP="00905C34">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p>
    <w:p w14:paraId="24A30554" w14:textId="77777777" w:rsidR="00905C34" w:rsidRPr="00F925F6" w:rsidRDefault="00905C34" w:rsidP="00905C34">
      <w:pPr>
        <w:pStyle w:val="Rubrik"/>
        <w:rPr>
          <w:lang w:val="en-US"/>
        </w:rPr>
      </w:pPr>
      <w:r w:rsidRPr="00F925F6">
        <w:rPr>
          <w:lang w:val="en-US"/>
        </w:rPr>
        <w:t>Appendix</w:t>
      </w:r>
    </w:p>
    <w:p w14:paraId="1D102961" w14:textId="77777777" w:rsidR="00905C34" w:rsidRPr="00F925F6" w:rsidRDefault="00905C34" w:rsidP="00905C34">
      <w:pPr>
        <w:pStyle w:val="Rubrik1"/>
        <w:rPr>
          <w:lang w:val="en-US"/>
        </w:rPr>
      </w:pPr>
      <w:r w:rsidRPr="00F925F6">
        <w:rPr>
          <w:lang w:val="en-US"/>
        </w:rPr>
        <w:t>List of political keywords</w:t>
      </w:r>
    </w:p>
    <w:p w14:paraId="10103B1E" w14:textId="77777777" w:rsidR="00905C34" w:rsidRDefault="00905C34" w:rsidP="00905C34">
      <w:pPr>
        <w:spacing w:line="240" w:lineRule="auto"/>
        <w:rPr>
          <w:rFonts w:ascii="Times New Roman" w:hAnsi="Times New Roman" w:cs="Times New Roman"/>
          <w:sz w:val="24"/>
          <w:szCs w:val="24"/>
          <w:lang w:val="en-US"/>
        </w:rPr>
      </w:pPr>
    </w:p>
    <w:p w14:paraId="191E2A14" w14:textId="16BEC183" w:rsidR="00D02B57" w:rsidRPr="00DA5536" w:rsidRDefault="00DA5536" w:rsidP="00DA5536">
      <w:pPr>
        <w:spacing w:line="240" w:lineRule="auto"/>
        <w:rPr>
          <w:rFonts w:ascii="Times New Roman" w:hAnsi="Times New Roman" w:cs="Times New Roman"/>
          <w:sz w:val="24"/>
          <w:szCs w:val="24"/>
          <w:lang w:val="en-US"/>
        </w:rPr>
      </w:pPr>
      <w:r w:rsidRPr="00DA5536">
        <w:rPr>
          <w:sz w:val="20"/>
          <w:szCs w:val="20"/>
          <w:lang w:val="en-US"/>
        </w:rPr>
        <w:t>"Abu Bakr al-Bagdadi"</w:t>
      </w:r>
      <w:r w:rsidRPr="00DA5536">
        <w:rPr>
          <w:sz w:val="20"/>
          <w:szCs w:val="20"/>
          <w:lang w:val="en-US"/>
        </w:rPr>
        <w:br/>
        <w:t>"Afghanistan"</w:t>
      </w:r>
      <w:r w:rsidRPr="00DA5536">
        <w:rPr>
          <w:sz w:val="20"/>
          <w:szCs w:val="20"/>
          <w:lang w:val="en-US"/>
        </w:rPr>
        <w:br/>
        <w:t>"Africa"</w:t>
      </w:r>
      <w:r w:rsidRPr="00DA5536">
        <w:rPr>
          <w:sz w:val="20"/>
          <w:szCs w:val="20"/>
          <w:lang w:val="en-US"/>
        </w:rPr>
        <w:br/>
        <w:t>"Aleppo"</w:t>
      </w:r>
      <w:r w:rsidRPr="00DA5536">
        <w:rPr>
          <w:sz w:val="20"/>
          <w:szCs w:val="20"/>
          <w:lang w:val="en-US"/>
        </w:rPr>
        <w:br/>
        <w:t>"Angela Merkel"</w:t>
      </w:r>
      <w:r w:rsidRPr="00DA5536">
        <w:rPr>
          <w:sz w:val="20"/>
          <w:szCs w:val="20"/>
          <w:lang w:val="en-US"/>
        </w:rPr>
        <w:br/>
        <w:t>"Ankara"</w:t>
      </w:r>
      <w:r w:rsidRPr="00DA5536">
        <w:rPr>
          <w:sz w:val="20"/>
          <w:szCs w:val="20"/>
          <w:lang w:val="en-US"/>
        </w:rPr>
        <w:br/>
        <w:t>"Archbishop"</w:t>
      </w:r>
      <w:r w:rsidRPr="00DA5536">
        <w:rPr>
          <w:sz w:val="20"/>
          <w:szCs w:val="20"/>
          <w:lang w:val="en-US"/>
        </w:rPr>
        <w:br/>
        <w:t>"Athens"</w:t>
      </w:r>
      <w:r w:rsidRPr="00DA5536">
        <w:rPr>
          <w:sz w:val="20"/>
          <w:szCs w:val="20"/>
          <w:lang w:val="en-US"/>
        </w:rPr>
        <w:br/>
        <w:t>"Attack"</w:t>
      </w:r>
      <w:r w:rsidRPr="00DA5536">
        <w:rPr>
          <w:sz w:val="20"/>
          <w:szCs w:val="20"/>
          <w:lang w:val="en-US"/>
        </w:rPr>
        <w:br/>
        <w:t>"Austria"</w:t>
      </w:r>
      <w:r w:rsidRPr="00DA5536">
        <w:rPr>
          <w:sz w:val="20"/>
          <w:szCs w:val="20"/>
          <w:lang w:val="en-US"/>
        </w:rPr>
        <w:br/>
        <w:t>"Baghdad"</w:t>
      </w:r>
      <w:r w:rsidRPr="00DA5536">
        <w:rPr>
          <w:sz w:val="20"/>
          <w:szCs w:val="20"/>
          <w:lang w:val="en-US"/>
        </w:rPr>
        <w:br/>
        <w:t>"Balkans"</w:t>
      </w:r>
      <w:r w:rsidRPr="00DA5536">
        <w:rPr>
          <w:sz w:val="20"/>
          <w:szCs w:val="20"/>
          <w:lang w:val="en-US"/>
        </w:rPr>
        <w:br/>
        <w:t>"Ballot"</w:t>
      </w:r>
      <w:r w:rsidRPr="00DA5536">
        <w:rPr>
          <w:sz w:val="20"/>
          <w:szCs w:val="20"/>
          <w:lang w:val="en-US"/>
        </w:rPr>
        <w:br/>
        <w:t>"Bank"</w:t>
      </w:r>
      <w:r w:rsidRPr="00DA5536">
        <w:rPr>
          <w:sz w:val="20"/>
          <w:szCs w:val="20"/>
          <w:lang w:val="en-US"/>
        </w:rPr>
        <w:br/>
        <w:t>"Barrack Obama"</w:t>
      </w:r>
      <w:r w:rsidRPr="00DA5536">
        <w:rPr>
          <w:sz w:val="20"/>
          <w:szCs w:val="20"/>
          <w:lang w:val="en-US"/>
        </w:rPr>
        <w:br/>
        <w:t>"Bashar al-Assad"</w:t>
      </w:r>
      <w:r w:rsidRPr="00DA5536">
        <w:rPr>
          <w:sz w:val="20"/>
          <w:szCs w:val="20"/>
          <w:lang w:val="en-US"/>
        </w:rPr>
        <w:br/>
        <w:t>"Berlin"</w:t>
      </w:r>
      <w:r w:rsidRPr="00DA5536">
        <w:rPr>
          <w:sz w:val="20"/>
          <w:szCs w:val="20"/>
          <w:lang w:val="en-US"/>
        </w:rPr>
        <w:br/>
        <w:t>"Bomb"</w:t>
      </w:r>
      <w:r w:rsidRPr="00DA5536">
        <w:rPr>
          <w:sz w:val="20"/>
          <w:szCs w:val="20"/>
          <w:lang w:val="en-US"/>
        </w:rPr>
        <w:br/>
        <w:t>"Boris Johnson"</w:t>
      </w:r>
      <w:r w:rsidRPr="00DA5536">
        <w:rPr>
          <w:sz w:val="20"/>
          <w:szCs w:val="20"/>
          <w:lang w:val="en-US"/>
        </w:rPr>
        <w:br/>
        <w:t>"Brexit"</w:t>
      </w:r>
      <w:r w:rsidRPr="00DA5536">
        <w:rPr>
          <w:sz w:val="20"/>
          <w:szCs w:val="20"/>
          <w:lang w:val="en-US"/>
        </w:rPr>
        <w:br/>
        <w:t>"Brussels"</w:t>
      </w:r>
      <w:r w:rsidRPr="00DA5536">
        <w:rPr>
          <w:sz w:val="20"/>
          <w:szCs w:val="20"/>
          <w:lang w:val="en-US"/>
        </w:rPr>
        <w:br/>
        <w:t>"Cabinet"</w:t>
      </w:r>
      <w:r w:rsidRPr="00DA5536">
        <w:rPr>
          <w:sz w:val="20"/>
          <w:szCs w:val="20"/>
          <w:lang w:val="en-US"/>
        </w:rPr>
        <w:br/>
        <w:t>"Callais"</w:t>
      </w:r>
      <w:r w:rsidRPr="00DA5536">
        <w:rPr>
          <w:sz w:val="20"/>
          <w:szCs w:val="20"/>
          <w:lang w:val="en-US"/>
        </w:rPr>
        <w:br/>
        <w:t>"Chancellor"</w:t>
      </w:r>
      <w:r w:rsidRPr="00DA5536">
        <w:rPr>
          <w:sz w:val="20"/>
          <w:szCs w:val="20"/>
          <w:lang w:val="en-US"/>
        </w:rPr>
        <w:br/>
        <w:t>"China"</w:t>
      </w:r>
      <w:r w:rsidRPr="00DA5536">
        <w:rPr>
          <w:sz w:val="20"/>
          <w:szCs w:val="20"/>
          <w:lang w:val="en-US"/>
        </w:rPr>
        <w:br/>
        <w:t>"Church"</w:t>
      </w:r>
      <w:r w:rsidRPr="00DA5536">
        <w:rPr>
          <w:sz w:val="20"/>
          <w:szCs w:val="20"/>
          <w:lang w:val="en-US"/>
        </w:rPr>
        <w:br/>
        <w:t>"Church of England"</w:t>
      </w:r>
      <w:r w:rsidRPr="00DA5536">
        <w:rPr>
          <w:sz w:val="20"/>
          <w:szCs w:val="20"/>
          <w:lang w:val="en-US"/>
        </w:rPr>
        <w:br/>
        <w:t>"Citizen"</w:t>
      </w:r>
      <w:r w:rsidRPr="00DA5536">
        <w:rPr>
          <w:sz w:val="20"/>
          <w:szCs w:val="20"/>
          <w:lang w:val="en-US"/>
        </w:rPr>
        <w:br/>
        <w:t>"Congress"</w:t>
      </w:r>
      <w:r w:rsidRPr="00DA5536">
        <w:rPr>
          <w:sz w:val="20"/>
          <w:szCs w:val="20"/>
          <w:lang w:val="en-US"/>
        </w:rPr>
        <w:br/>
        <w:t>"Conservative party"</w:t>
      </w:r>
      <w:r w:rsidRPr="00DA5536">
        <w:rPr>
          <w:sz w:val="20"/>
          <w:szCs w:val="20"/>
          <w:lang w:val="en-US"/>
        </w:rPr>
        <w:br/>
        <w:t>"Crisis"</w:t>
      </w:r>
      <w:r w:rsidRPr="00DA5536">
        <w:rPr>
          <w:sz w:val="20"/>
          <w:szCs w:val="20"/>
          <w:lang w:val="en-US"/>
        </w:rPr>
        <w:br/>
        <w:t>"David Cameron"</w:t>
      </w:r>
      <w:r w:rsidRPr="00DA5536">
        <w:rPr>
          <w:sz w:val="20"/>
          <w:szCs w:val="20"/>
          <w:lang w:val="en-US"/>
        </w:rPr>
        <w:br/>
        <w:t>"Debt"</w:t>
      </w:r>
      <w:r w:rsidRPr="00DA5536">
        <w:rPr>
          <w:sz w:val="20"/>
          <w:szCs w:val="20"/>
          <w:lang w:val="en-US"/>
        </w:rPr>
        <w:br/>
        <w:t>"Democracy"</w:t>
      </w:r>
      <w:r w:rsidRPr="00DA5536">
        <w:rPr>
          <w:sz w:val="20"/>
          <w:szCs w:val="20"/>
          <w:lang w:val="en-US"/>
        </w:rPr>
        <w:br/>
        <w:t>"Democratic party"</w:t>
      </w:r>
      <w:r w:rsidRPr="00DA5536">
        <w:rPr>
          <w:sz w:val="20"/>
          <w:szCs w:val="20"/>
          <w:lang w:val="en-US"/>
        </w:rPr>
        <w:br/>
        <w:t>"Dollar"</w:t>
      </w:r>
      <w:r w:rsidRPr="00DA5536">
        <w:rPr>
          <w:sz w:val="20"/>
          <w:szCs w:val="20"/>
          <w:lang w:val="en-US"/>
        </w:rPr>
        <w:br/>
        <w:t>"Donald Trump"</w:t>
      </w:r>
      <w:r w:rsidRPr="00DA5536">
        <w:rPr>
          <w:sz w:val="20"/>
          <w:szCs w:val="20"/>
          <w:lang w:val="en-US"/>
        </w:rPr>
        <w:br/>
        <w:t>"Donald Tusk"</w:t>
      </w:r>
      <w:r w:rsidRPr="00DA5536">
        <w:rPr>
          <w:sz w:val="20"/>
          <w:szCs w:val="20"/>
          <w:lang w:val="en-US"/>
        </w:rPr>
        <w:br/>
        <w:t>"Downing street"</w:t>
      </w:r>
      <w:r w:rsidRPr="00DA5536">
        <w:rPr>
          <w:sz w:val="20"/>
          <w:szCs w:val="20"/>
          <w:lang w:val="en-US"/>
        </w:rPr>
        <w:br/>
        <w:t>"Ed Miliband"</w:t>
      </w:r>
      <w:r w:rsidRPr="00DA5536">
        <w:rPr>
          <w:sz w:val="20"/>
          <w:szCs w:val="20"/>
          <w:lang w:val="en-US"/>
        </w:rPr>
        <w:br/>
        <w:t>"Egypt"</w:t>
      </w:r>
      <w:r w:rsidRPr="00DA5536">
        <w:rPr>
          <w:sz w:val="20"/>
          <w:szCs w:val="20"/>
          <w:lang w:val="en-US"/>
        </w:rPr>
        <w:br/>
        <w:t>"Election"</w:t>
      </w:r>
      <w:r w:rsidRPr="00DA5536">
        <w:rPr>
          <w:sz w:val="20"/>
          <w:szCs w:val="20"/>
          <w:lang w:val="en-US"/>
        </w:rPr>
        <w:br/>
        <w:t>"England"</w:t>
      </w:r>
      <w:r w:rsidRPr="00DA5536">
        <w:rPr>
          <w:sz w:val="20"/>
          <w:szCs w:val="20"/>
          <w:lang w:val="en-US"/>
        </w:rPr>
        <w:br/>
        <w:t>"Euro"</w:t>
      </w:r>
      <w:r w:rsidRPr="00DA5536">
        <w:rPr>
          <w:sz w:val="20"/>
          <w:szCs w:val="20"/>
          <w:lang w:val="en-US"/>
        </w:rPr>
        <w:br/>
      </w:r>
      <w:r w:rsidRPr="00DA5536">
        <w:rPr>
          <w:sz w:val="20"/>
          <w:szCs w:val="20"/>
          <w:lang w:val="en-US"/>
        </w:rPr>
        <w:t>"Eurocrisis"</w:t>
      </w:r>
      <w:r w:rsidRPr="00DA5536">
        <w:rPr>
          <w:sz w:val="20"/>
          <w:szCs w:val="20"/>
          <w:lang w:val="en-US"/>
        </w:rPr>
        <w:br/>
        <w:t>"Europe"</w:t>
      </w:r>
      <w:r w:rsidRPr="00DA5536">
        <w:rPr>
          <w:sz w:val="20"/>
          <w:szCs w:val="20"/>
          <w:lang w:val="en-US"/>
        </w:rPr>
        <w:br/>
        <w:t>"European Central Bank"</w:t>
      </w:r>
      <w:r w:rsidRPr="00DA5536">
        <w:rPr>
          <w:sz w:val="20"/>
          <w:szCs w:val="20"/>
          <w:lang w:val="en-US"/>
        </w:rPr>
        <w:br/>
        <w:t>"European Commission"</w:t>
      </w:r>
      <w:r w:rsidRPr="00DA5536">
        <w:rPr>
          <w:sz w:val="20"/>
          <w:szCs w:val="20"/>
          <w:lang w:val="en-US"/>
        </w:rPr>
        <w:br/>
        <w:t>"European Council"</w:t>
      </w:r>
      <w:r w:rsidRPr="00DA5536">
        <w:rPr>
          <w:sz w:val="20"/>
          <w:szCs w:val="20"/>
          <w:lang w:val="en-US"/>
        </w:rPr>
        <w:br/>
        <w:t>"European Parliament"</w:t>
      </w:r>
      <w:r w:rsidRPr="00DA5536">
        <w:rPr>
          <w:sz w:val="20"/>
          <w:szCs w:val="20"/>
          <w:lang w:val="en-US"/>
        </w:rPr>
        <w:br/>
        <w:t>"European Union"</w:t>
      </w:r>
      <w:r w:rsidRPr="00DA5536">
        <w:rPr>
          <w:sz w:val="20"/>
          <w:szCs w:val="20"/>
          <w:lang w:val="en-US"/>
        </w:rPr>
        <w:br/>
        <w:t>"Eurozone"</w:t>
      </w:r>
      <w:r w:rsidRPr="00DA5536">
        <w:rPr>
          <w:sz w:val="20"/>
          <w:szCs w:val="20"/>
          <w:lang w:val="en-US"/>
        </w:rPr>
        <w:br/>
        <w:t>"Fallujah"</w:t>
      </w:r>
      <w:r w:rsidRPr="00DA5536">
        <w:rPr>
          <w:sz w:val="20"/>
          <w:szCs w:val="20"/>
          <w:lang w:val="en-US"/>
        </w:rPr>
        <w:br/>
        <w:t>"Foreign Office"</w:t>
      </w:r>
      <w:r w:rsidRPr="00DA5536">
        <w:rPr>
          <w:sz w:val="20"/>
          <w:szCs w:val="20"/>
          <w:lang w:val="en-US"/>
        </w:rPr>
        <w:br/>
        <w:t>"France"</w:t>
      </w:r>
      <w:r w:rsidRPr="00DA5536">
        <w:rPr>
          <w:sz w:val="20"/>
          <w:szCs w:val="20"/>
          <w:lang w:val="en-US"/>
        </w:rPr>
        <w:br/>
        <w:t>"Francois Hollande"</w:t>
      </w:r>
      <w:r w:rsidRPr="00DA5536">
        <w:rPr>
          <w:sz w:val="20"/>
          <w:szCs w:val="20"/>
          <w:lang w:val="en-US"/>
        </w:rPr>
        <w:br/>
        <w:t>"Geert Wilders"</w:t>
      </w:r>
      <w:r w:rsidRPr="00DA5536">
        <w:rPr>
          <w:sz w:val="20"/>
          <w:szCs w:val="20"/>
          <w:lang w:val="en-US"/>
        </w:rPr>
        <w:br/>
        <w:t>"Gibraltar"</w:t>
      </w:r>
      <w:r w:rsidRPr="00DA5536">
        <w:rPr>
          <w:sz w:val="20"/>
          <w:szCs w:val="20"/>
          <w:lang w:val="en-US"/>
        </w:rPr>
        <w:br/>
        <w:t>"Government"</w:t>
      </w:r>
      <w:r w:rsidRPr="00DA5536">
        <w:rPr>
          <w:sz w:val="20"/>
          <w:szCs w:val="20"/>
          <w:lang w:val="en-US"/>
        </w:rPr>
        <w:br/>
        <w:t>"Greece"</w:t>
      </w:r>
      <w:r w:rsidRPr="00DA5536">
        <w:rPr>
          <w:sz w:val="20"/>
          <w:szCs w:val="20"/>
          <w:lang w:val="en-US"/>
        </w:rPr>
        <w:br/>
        <w:t>"Grexit"</w:t>
      </w:r>
      <w:r w:rsidRPr="00DA5536">
        <w:rPr>
          <w:sz w:val="20"/>
          <w:szCs w:val="20"/>
          <w:lang w:val="en-US"/>
        </w:rPr>
        <w:br/>
        <w:t>"Hasan Rohani"</w:t>
      </w:r>
      <w:r w:rsidRPr="00DA5536">
        <w:rPr>
          <w:sz w:val="20"/>
          <w:szCs w:val="20"/>
          <w:lang w:val="en-US"/>
        </w:rPr>
        <w:br/>
        <w:t>"Hillary Clinton"</w:t>
      </w:r>
      <w:r w:rsidRPr="00DA5536">
        <w:rPr>
          <w:sz w:val="20"/>
          <w:szCs w:val="20"/>
          <w:lang w:val="en-US"/>
        </w:rPr>
        <w:br/>
        <w:t>"House of Commons"</w:t>
      </w:r>
      <w:r w:rsidRPr="00DA5536">
        <w:rPr>
          <w:sz w:val="20"/>
          <w:szCs w:val="20"/>
          <w:lang w:val="en-US"/>
        </w:rPr>
        <w:br/>
        <w:t>"House of Lords"</w:t>
      </w:r>
      <w:r w:rsidRPr="00DA5536">
        <w:rPr>
          <w:sz w:val="20"/>
          <w:szCs w:val="20"/>
          <w:lang w:val="en-US"/>
        </w:rPr>
        <w:br/>
        <w:t>"Human rights"</w:t>
      </w:r>
      <w:r w:rsidRPr="00DA5536">
        <w:rPr>
          <w:sz w:val="20"/>
          <w:szCs w:val="20"/>
          <w:lang w:val="en-US"/>
        </w:rPr>
        <w:br/>
        <w:t>"Hungary"</w:t>
      </w:r>
      <w:r w:rsidRPr="00DA5536">
        <w:rPr>
          <w:sz w:val="20"/>
          <w:szCs w:val="20"/>
          <w:lang w:val="en-US"/>
        </w:rPr>
        <w:br/>
        <w:t>"Immigration"</w:t>
      </w:r>
      <w:r w:rsidRPr="00DA5536">
        <w:rPr>
          <w:sz w:val="20"/>
          <w:szCs w:val="20"/>
          <w:lang w:val="en-US"/>
        </w:rPr>
        <w:br/>
        <w:t>"Iran"</w:t>
      </w:r>
      <w:r w:rsidRPr="00DA5536">
        <w:rPr>
          <w:sz w:val="20"/>
          <w:szCs w:val="20"/>
          <w:lang w:val="en-US"/>
        </w:rPr>
        <w:br/>
        <w:t>"Iraq"</w:t>
      </w:r>
      <w:r w:rsidRPr="00DA5536">
        <w:rPr>
          <w:sz w:val="20"/>
          <w:szCs w:val="20"/>
          <w:lang w:val="en-US"/>
        </w:rPr>
        <w:br/>
        <w:t>"ISIS"</w:t>
      </w:r>
      <w:r w:rsidRPr="00DA5536">
        <w:rPr>
          <w:sz w:val="20"/>
          <w:szCs w:val="20"/>
          <w:lang w:val="en-US"/>
        </w:rPr>
        <w:br/>
        <w:t>"Islam"</w:t>
      </w:r>
      <w:r w:rsidRPr="00DA5536">
        <w:rPr>
          <w:sz w:val="20"/>
          <w:szCs w:val="20"/>
          <w:lang w:val="en-US"/>
        </w:rPr>
        <w:br/>
        <w:t>"Israel"</w:t>
      </w:r>
      <w:r w:rsidRPr="00DA5536">
        <w:rPr>
          <w:sz w:val="20"/>
          <w:szCs w:val="20"/>
          <w:lang w:val="en-US"/>
        </w:rPr>
        <w:br/>
        <w:t>"Istanbul"</w:t>
      </w:r>
      <w:r w:rsidRPr="00DA5536">
        <w:rPr>
          <w:sz w:val="20"/>
          <w:szCs w:val="20"/>
          <w:lang w:val="en-US"/>
        </w:rPr>
        <w:br/>
        <w:t>"Italy"</w:t>
      </w:r>
      <w:r w:rsidRPr="00DA5536">
        <w:rPr>
          <w:sz w:val="20"/>
          <w:szCs w:val="20"/>
          <w:lang w:val="en-US"/>
        </w:rPr>
        <w:br/>
        <w:t>"Jean-Claude Junker"</w:t>
      </w:r>
      <w:r w:rsidRPr="00DA5536">
        <w:rPr>
          <w:sz w:val="20"/>
          <w:szCs w:val="20"/>
          <w:lang w:val="en-US"/>
        </w:rPr>
        <w:br/>
        <w:t>"Jeremy Corbyn"</w:t>
      </w:r>
      <w:r w:rsidRPr="00DA5536">
        <w:rPr>
          <w:sz w:val="20"/>
          <w:szCs w:val="20"/>
          <w:lang w:val="en-US"/>
        </w:rPr>
        <w:br/>
        <w:t>"Jerusalem"</w:t>
      </w:r>
      <w:r w:rsidRPr="00DA5536">
        <w:rPr>
          <w:sz w:val="20"/>
          <w:szCs w:val="20"/>
          <w:lang w:val="en-US"/>
        </w:rPr>
        <w:br/>
        <w:t>"Jose Manuel Barroso"</w:t>
      </w:r>
      <w:r w:rsidRPr="00DA5536">
        <w:rPr>
          <w:sz w:val="20"/>
          <w:szCs w:val="20"/>
          <w:lang w:val="en-US"/>
        </w:rPr>
        <w:br/>
        <w:t>"Kabul"</w:t>
      </w:r>
      <w:r w:rsidRPr="00DA5536">
        <w:rPr>
          <w:sz w:val="20"/>
          <w:szCs w:val="20"/>
          <w:lang w:val="en-US"/>
        </w:rPr>
        <w:br/>
        <w:t>"Labour party"</w:t>
      </w:r>
      <w:r w:rsidRPr="00DA5536">
        <w:rPr>
          <w:sz w:val="20"/>
          <w:szCs w:val="20"/>
          <w:lang w:val="en-US"/>
        </w:rPr>
        <w:br/>
        <w:t>"Lampedusa"</w:t>
      </w:r>
      <w:r w:rsidRPr="00DA5536">
        <w:rPr>
          <w:sz w:val="20"/>
          <w:szCs w:val="20"/>
          <w:lang w:val="en-US"/>
        </w:rPr>
        <w:br/>
        <w:t>"Lebanon"</w:t>
      </w:r>
      <w:r w:rsidRPr="00DA5536">
        <w:rPr>
          <w:sz w:val="20"/>
          <w:szCs w:val="20"/>
          <w:lang w:val="en-US"/>
        </w:rPr>
        <w:br/>
        <w:t>"Libya"</w:t>
      </w:r>
      <w:r w:rsidRPr="00DA5536">
        <w:rPr>
          <w:sz w:val="20"/>
          <w:szCs w:val="20"/>
          <w:lang w:val="en-US"/>
        </w:rPr>
        <w:br/>
        <w:t>"London"</w:t>
      </w:r>
      <w:r w:rsidRPr="00DA5536">
        <w:rPr>
          <w:sz w:val="20"/>
          <w:szCs w:val="20"/>
          <w:lang w:val="en-US"/>
        </w:rPr>
        <w:br/>
        <w:t>"Marine Le Pen"</w:t>
      </w:r>
      <w:r w:rsidRPr="00DA5536">
        <w:rPr>
          <w:sz w:val="20"/>
          <w:szCs w:val="20"/>
          <w:lang w:val="en-US"/>
        </w:rPr>
        <w:br/>
        <w:t>"Martin Schulz"</w:t>
      </w:r>
      <w:r w:rsidRPr="00DA5536">
        <w:rPr>
          <w:sz w:val="20"/>
          <w:szCs w:val="20"/>
          <w:lang w:val="en-US"/>
        </w:rPr>
        <w:br/>
        <w:t>"Matteo Renzi"</w:t>
      </w:r>
      <w:r w:rsidRPr="00DA5536">
        <w:rPr>
          <w:sz w:val="20"/>
          <w:szCs w:val="20"/>
          <w:lang w:val="en-US"/>
        </w:rPr>
        <w:br/>
        <w:t>"Mediterranean"</w:t>
      </w:r>
      <w:r w:rsidRPr="00DA5536">
        <w:rPr>
          <w:sz w:val="20"/>
          <w:szCs w:val="20"/>
          <w:lang w:val="en-US"/>
        </w:rPr>
        <w:br/>
        <w:t>"MEP"</w:t>
      </w:r>
      <w:r w:rsidRPr="00DA5536">
        <w:rPr>
          <w:sz w:val="20"/>
          <w:szCs w:val="20"/>
          <w:lang w:val="en-US"/>
        </w:rPr>
        <w:br/>
        <w:t>"Mexico"</w:t>
      </w:r>
      <w:r w:rsidRPr="00DA5536">
        <w:rPr>
          <w:sz w:val="20"/>
          <w:szCs w:val="20"/>
          <w:lang w:val="en-US"/>
        </w:rPr>
        <w:br/>
        <w:t>"Migrants"</w:t>
      </w:r>
      <w:r w:rsidRPr="00DA5536">
        <w:rPr>
          <w:sz w:val="20"/>
          <w:szCs w:val="20"/>
          <w:lang w:val="en-US"/>
        </w:rPr>
        <w:br/>
        <w:t>"Minister"</w:t>
      </w:r>
      <w:r w:rsidRPr="00DA5536">
        <w:rPr>
          <w:sz w:val="20"/>
          <w:szCs w:val="20"/>
          <w:lang w:val="en-US"/>
        </w:rPr>
        <w:br/>
        <w:t>"MP"</w:t>
      </w:r>
      <w:r w:rsidRPr="00DA5536">
        <w:rPr>
          <w:sz w:val="20"/>
          <w:szCs w:val="20"/>
          <w:lang w:val="en-US"/>
        </w:rPr>
        <w:br/>
        <w:t>"NHS"</w:t>
      </w:r>
      <w:r w:rsidRPr="00DA5536">
        <w:rPr>
          <w:sz w:val="20"/>
          <w:szCs w:val="20"/>
          <w:lang w:val="en-US"/>
        </w:rPr>
        <w:br/>
        <w:t>"Nice"</w:t>
      </w:r>
      <w:r w:rsidRPr="00DA5536">
        <w:rPr>
          <w:sz w:val="20"/>
          <w:szCs w:val="20"/>
          <w:lang w:val="en-US"/>
        </w:rPr>
        <w:br/>
        <w:t>"Nick Clegg"</w:t>
      </w:r>
      <w:r w:rsidRPr="00DA5536">
        <w:rPr>
          <w:sz w:val="20"/>
          <w:szCs w:val="20"/>
          <w:lang w:val="en-US"/>
        </w:rPr>
        <w:br/>
        <w:t>"Nicola Sturgeon"</w:t>
      </w:r>
      <w:r w:rsidRPr="00DA5536">
        <w:rPr>
          <w:sz w:val="20"/>
          <w:szCs w:val="20"/>
          <w:lang w:val="en-US"/>
        </w:rPr>
        <w:br/>
        <w:t>"Nicolas Sarkozy"</w:t>
      </w:r>
      <w:r w:rsidRPr="00DA5536">
        <w:rPr>
          <w:sz w:val="20"/>
          <w:szCs w:val="20"/>
          <w:lang w:val="en-US"/>
        </w:rPr>
        <w:br/>
        <w:t>"Nigel Farage"</w:t>
      </w:r>
      <w:r w:rsidRPr="00DA5536">
        <w:rPr>
          <w:sz w:val="20"/>
          <w:szCs w:val="20"/>
          <w:lang w:val="en-US"/>
        </w:rPr>
        <w:br/>
        <w:t>"Northern Ireland"</w:t>
      </w:r>
      <w:r w:rsidRPr="00DA5536">
        <w:rPr>
          <w:sz w:val="20"/>
          <w:szCs w:val="20"/>
          <w:lang w:val="en-US"/>
        </w:rPr>
        <w:br/>
      </w:r>
      <w:r w:rsidRPr="00DA5536">
        <w:rPr>
          <w:sz w:val="20"/>
          <w:szCs w:val="20"/>
          <w:lang w:val="en-US"/>
        </w:rPr>
        <w:t>"Nuclear"</w:t>
      </w:r>
      <w:r w:rsidRPr="00DA5536">
        <w:rPr>
          <w:sz w:val="20"/>
          <w:szCs w:val="20"/>
          <w:lang w:val="en-US"/>
        </w:rPr>
        <w:br/>
        <w:t>"Oil"</w:t>
      </w:r>
      <w:r w:rsidRPr="00DA5536">
        <w:rPr>
          <w:sz w:val="20"/>
          <w:szCs w:val="20"/>
          <w:lang w:val="en-US"/>
        </w:rPr>
        <w:br/>
        <w:t>"Opposition"</w:t>
      </w:r>
      <w:r w:rsidRPr="00DA5536">
        <w:rPr>
          <w:sz w:val="20"/>
          <w:szCs w:val="20"/>
          <w:lang w:val="en-US"/>
        </w:rPr>
        <w:br/>
        <w:t>"Pakistan"</w:t>
      </w:r>
      <w:r w:rsidRPr="00DA5536">
        <w:rPr>
          <w:sz w:val="20"/>
          <w:szCs w:val="20"/>
          <w:lang w:val="en-US"/>
        </w:rPr>
        <w:br/>
        <w:t>"Palestine"</w:t>
      </w:r>
      <w:r w:rsidRPr="00DA5536">
        <w:rPr>
          <w:sz w:val="20"/>
          <w:szCs w:val="20"/>
          <w:lang w:val="en-US"/>
        </w:rPr>
        <w:br/>
        <w:t>"Paris"</w:t>
      </w:r>
      <w:r w:rsidRPr="00DA5536">
        <w:rPr>
          <w:sz w:val="20"/>
          <w:szCs w:val="20"/>
          <w:lang w:val="en-US"/>
        </w:rPr>
        <w:br/>
        <w:t>"Parliament"</w:t>
      </w:r>
      <w:r w:rsidRPr="00DA5536">
        <w:rPr>
          <w:sz w:val="20"/>
          <w:szCs w:val="20"/>
          <w:lang w:val="en-US"/>
        </w:rPr>
        <w:br/>
        <w:t>"Petro Poroshenko"</w:t>
      </w:r>
      <w:r w:rsidRPr="00DA5536">
        <w:rPr>
          <w:sz w:val="20"/>
          <w:szCs w:val="20"/>
          <w:lang w:val="en-US"/>
        </w:rPr>
        <w:br/>
        <w:t>"Politics"</w:t>
      </w:r>
      <w:r w:rsidRPr="00DA5536">
        <w:rPr>
          <w:sz w:val="20"/>
          <w:szCs w:val="20"/>
          <w:lang w:val="en-US"/>
        </w:rPr>
        <w:br/>
        <w:t>"Pope"</w:t>
      </w:r>
      <w:r w:rsidRPr="00DA5536">
        <w:rPr>
          <w:sz w:val="20"/>
          <w:szCs w:val="20"/>
          <w:lang w:val="en-US"/>
        </w:rPr>
        <w:br/>
        <w:t>"Pound"</w:t>
      </w:r>
      <w:r w:rsidRPr="00DA5536">
        <w:rPr>
          <w:sz w:val="20"/>
          <w:szCs w:val="20"/>
          <w:lang w:val="en-US"/>
        </w:rPr>
        <w:br/>
        <w:t>"President"</w:t>
      </w:r>
      <w:r w:rsidRPr="00DA5536">
        <w:rPr>
          <w:sz w:val="20"/>
          <w:szCs w:val="20"/>
          <w:lang w:val="en-US"/>
        </w:rPr>
        <w:br/>
        <w:t>"Prime minister"</w:t>
      </w:r>
      <w:r w:rsidRPr="00DA5536">
        <w:rPr>
          <w:sz w:val="20"/>
          <w:szCs w:val="20"/>
          <w:lang w:val="en-US"/>
        </w:rPr>
        <w:br/>
        <w:t>"Radical"</w:t>
      </w:r>
      <w:r w:rsidRPr="00DA5536">
        <w:rPr>
          <w:sz w:val="20"/>
          <w:szCs w:val="20"/>
          <w:lang w:val="en-US"/>
        </w:rPr>
        <w:br/>
        <w:t>"Recep Tayyip Erdogan"</w:t>
      </w:r>
      <w:r w:rsidRPr="00DA5536">
        <w:rPr>
          <w:sz w:val="20"/>
          <w:szCs w:val="20"/>
          <w:lang w:val="en-US"/>
        </w:rPr>
        <w:br/>
        <w:t>"Referendum"</w:t>
      </w:r>
      <w:r w:rsidRPr="00DA5536">
        <w:rPr>
          <w:sz w:val="20"/>
          <w:szCs w:val="20"/>
          <w:lang w:val="en-US"/>
        </w:rPr>
        <w:br/>
        <w:t>"Refugees"</w:t>
      </w:r>
      <w:r w:rsidRPr="00DA5536">
        <w:rPr>
          <w:sz w:val="20"/>
          <w:szCs w:val="20"/>
          <w:lang w:val="en-US"/>
        </w:rPr>
        <w:br/>
        <w:t>"Republican party"</w:t>
      </w:r>
      <w:r w:rsidRPr="00DA5536">
        <w:rPr>
          <w:sz w:val="20"/>
          <w:szCs w:val="20"/>
          <w:lang w:val="en-US"/>
        </w:rPr>
        <w:br/>
        <w:t>"Russia"</w:t>
      </w:r>
      <w:r w:rsidRPr="00DA5536">
        <w:rPr>
          <w:sz w:val="20"/>
          <w:szCs w:val="20"/>
          <w:lang w:val="en-US"/>
        </w:rPr>
        <w:br/>
        <w:t>"Saudi Arabia"</w:t>
      </w:r>
      <w:r w:rsidRPr="00DA5536">
        <w:rPr>
          <w:sz w:val="20"/>
          <w:szCs w:val="20"/>
          <w:lang w:val="en-US"/>
        </w:rPr>
        <w:br/>
        <w:t>"Scotland"</w:t>
      </w:r>
      <w:r w:rsidRPr="00DA5536">
        <w:rPr>
          <w:sz w:val="20"/>
          <w:szCs w:val="20"/>
          <w:lang w:val="en-US"/>
        </w:rPr>
        <w:br/>
        <w:t>"Sebastian Kurz"</w:t>
      </w:r>
      <w:r w:rsidRPr="00DA5536">
        <w:rPr>
          <w:sz w:val="20"/>
          <w:szCs w:val="20"/>
          <w:lang w:val="en-US"/>
        </w:rPr>
        <w:br/>
        <w:t>"Senate"</w:t>
      </w:r>
      <w:r w:rsidRPr="00DA5536">
        <w:rPr>
          <w:sz w:val="20"/>
          <w:szCs w:val="20"/>
          <w:lang w:val="en-US"/>
        </w:rPr>
        <w:br/>
        <w:t>"Spain"</w:t>
      </w:r>
      <w:r w:rsidRPr="00DA5536">
        <w:rPr>
          <w:sz w:val="20"/>
          <w:szCs w:val="20"/>
          <w:lang w:val="en-US"/>
        </w:rPr>
        <w:br/>
        <w:t>"Stronger In"</w:t>
      </w:r>
      <w:r w:rsidRPr="00DA5536">
        <w:rPr>
          <w:sz w:val="20"/>
          <w:szCs w:val="20"/>
          <w:lang w:val="en-US"/>
        </w:rPr>
        <w:br/>
        <w:t>"Syria"</w:t>
      </w:r>
      <w:r w:rsidRPr="00DA5536">
        <w:rPr>
          <w:sz w:val="20"/>
          <w:szCs w:val="20"/>
          <w:lang w:val="en-US"/>
        </w:rPr>
        <w:br/>
        <w:t>"Teheran"</w:t>
      </w:r>
      <w:r w:rsidRPr="00DA5536">
        <w:rPr>
          <w:sz w:val="20"/>
          <w:szCs w:val="20"/>
          <w:lang w:val="en-US"/>
        </w:rPr>
        <w:br/>
        <w:t>"Tel Aviv"</w:t>
      </w:r>
      <w:r w:rsidRPr="00DA5536">
        <w:rPr>
          <w:sz w:val="20"/>
          <w:szCs w:val="20"/>
          <w:lang w:val="en-US"/>
        </w:rPr>
        <w:br/>
        <w:t>"Terror"</w:t>
      </w:r>
      <w:r w:rsidRPr="00DA5536">
        <w:rPr>
          <w:sz w:val="20"/>
          <w:szCs w:val="20"/>
          <w:lang w:val="en-US"/>
        </w:rPr>
        <w:br/>
        <w:t>"Theresa May"</w:t>
      </w:r>
      <w:r w:rsidRPr="00DA5536">
        <w:rPr>
          <w:sz w:val="20"/>
          <w:szCs w:val="20"/>
          <w:lang w:val="en-US"/>
        </w:rPr>
        <w:br/>
        <w:t>"Turkey"</w:t>
      </w:r>
      <w:r w:rsidRPr="00DA5536">
        <w:rPr>
          <w:sz w:val="20"/>
          <w:szCs w:val="20"/>
          <w:lang w:val="en-US"/>
        </w:rPr>
        <w:br/>
        <w:t>"UAE"</w:t>
      </w:r>
      <w:r w:rsidRPr="00DA5536">
        <w:rPr>
          <w:sz w:val="20"/>
          <w:szCs w:val="20"/>
          <w:lang w:val="en-US"/>
        </w:rPr>
        <w:br/>
        <w:t>"UK of GB"</w:t>
      </w:r>
      <w:r w:rsidRPr="00DA5536">
        <w:rPr>
          <w:sz w:val="20"/>
          <w:szCs w:val="20"/>
          <w:lang w:val="en-US"/>
        </w:rPr>
        <w:br/>
        <w:t>"UKIP"</w:t>
      </w:r>
      <w:r w:rsidRPr="00DA5536">
        <w:rPr>
          <w:sz w:val="20"/>
          <w:szCs w:val="20"/>
          <w:lang w:val="en-US"/>
        </w:rPr>
        <w:br/>
        <w:t>"Ukraine"</w:t>
      </w:r>
      <w:r w:rsidRPr="00DA5536">
        <w:rPr>
          <w:sz w:val="20"/>
          <w:szCs w:val="20"/>
          <w:lang w:val="en-US"/>
        </w:rPr>
        <w:br/>
        <w:t>"UN Security Council"</w:t>
      </w:r>
      <w:r w:rsidRPr="00DA5536">
        <w:rPr>
          <w:sz w:val="20"/>
          <w:szCs w:val="20"/>
          <w:lang w:val="en-US"/>
        </w:rPr>
        <w:br/>
        <w:t>"United Nations"</w:t>
      </w:r>
      <w:r w:rsidRPr="00DA5536">
        <w:rPr>
          <w:sz w:val="20"/>
          <w:szCs w:val="20"/>
          <w:lang w:val="en-US"/>
        </w:rPr>
        <w:br/>
        <w:t>"USA"</w:t>
      </w:r>
      <w:r w:rsidRPr="00DA5536">
        <w:rPr>
          <w:sz w:val="20"/>
          <w:szCs w:val="20"/>
          <w:lang w:val="en-US"/>
        </w:rPr>
        <w:br/>
        <w:t>"Viktor Orban"</w:t>
      </w:r>
      <w:r w:rsidRPr="00DA5536">
        <w:rPr>
          <w:sz w:val="20"/>
          <w:szCs w:val="20"/>
          <w:lang w:val="en-US"/>
        </w:rPr>
        <w:br/>
        <w:t>"Vladimir Putin"</w:t>
      </w:r>
      <w:r w:rsidRPr="00DA5536">
        <w:rPr>
          <w:sz w:val="20"/>
          <w:szCs w:val="20"/>
          <w:lang w:val="en-US"/>
        </w:rPr>
        <w:br/>
        <w:t>"Vote"</w:t>
      </w:r>
      <w:r w:rsidRPr="00DA5536">
        <w:rPr>
          <w:sz w:val="20"/>
          <w:szCs w:val="20"/>
          <w:lang w:val="en-US"/>
        </w:rPr>
        <w:br/>
        <w:t>"Vote Leave"</w:t>
      </w:r>
      <w:r w:rsidRPr="00DA5536">
        <w:rPr>
          <w:sz w:val="20"/>
          <w:szCs w:val="20"/>
          <w:lang w:val="en-US"/>
        </w:rPr>
        <w:br/>
        <w:t>"Voter"</w:t>
      </w:r>
      <w:r w:rsidRPr="00DA5536">
        <w:rPr>
          <w:sz w:val="20"/>
          <w:szCs w:val="20"/>
          <w:lang w:val="en-US"/>
        </w:rPr>
        <w:br/>
        <w:t>"Wales"</w:t>
      </w:r>
      <w:r w:rsidRPr="00DA5536">
        <w:rPr>
          <w:sz w:val="20"/>
          <w:szCs w:val="20"/>
          <w:lang w:val="en-US"/>
        </w:rPr>
        <w:br/>
        <w:t>"War"</w:t>
      </w:r>
      <w:r w:rsidRPr="00DA5536">
        <w:rPr>
          <w:sz w:val="20"/>
          <w:szCs w:val="20"/>
          <w:lang w:val="en-US"/>
        </w:rPr>
        <w:br/>
        <w:t>"Weapon"</w:t>
      </w:r>
      <w:r w:rsidRPr="00DA5536">
        <w:rPr>
          <w:sz w:val="20"/>
          <w:szCs w:val="20"/>
          <w:lang w:val="en-US"/>
        </w:rPr>
        <w:br/>
        <w:t>"Westminster"</w:t>
      </w:r>
    </w:p>
    <w:sectPr w:rsidR="00D02B57" w:rsidRPr="00DA5536" w:rsidSect="00DA5536">
      <w:type w:val="continuous"/>
      <w:pgSz w:w="11906" w:h="16838"/>
      <w:pgMar w:top="1417" w:right="1417" w:bottom="141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4EC6" w14:textId="77777777" w:rsidR="005D72B8" w:rsidRDefault="005D72B8" w:rsidP="001D503B">
      <w:pPr>
        <w:spacing w:after="0" w:line="240" w:lineRule="auto"/>
      </w:pPr>
      <w:r>
        <w:separator/>
      </w:r>
    </w:p>
  </w:endnote>
  <w:endnote w:type="continuationSeparator" w:id="0">
    <w:p w14:paraId="472861A4" w14:textId="77777777" w:rsidR="005D72B8" w:rsidRDefault="005D72B8" w:rsidP="001D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99932"/>
      <w:docPartObj>
        <w:docPartGallery w:val="Page Numbers (Bottom of Page)"/>
        <w:docPartUnique/>
      </w:docPartObj>
    </w:sdtPr>
    <w:sdtEndPr/>
    <w:sdtContent>
      <w:p w14:paraId="6903E657" w14:textId="7660B189" w:rsidR="005D72B8" w:rsidRDefault="005D72B8">
        <w:pPr>
          <w:pStyle w:val="Sidfot"/>
          <w:jc w:val="center"/>
        </w:pPr>
        <w:r>
          <w:fldChar w:fldCharType="begin"/>
        </w:r>
        <w:r>
          <w:instrText>PAGE   \* MERGEFORMAT</w:instrText>
        </w:r>
        <w:r>
          <w:fldChar w:fldCharType="separate"/>
        </w:r>
        <w:r w:rsidR="004A27D1">
          <w:rPr>
            <w:noProof/>
          </w:rPr>
          <w:t>1</w:t>
        </w:r>
        <w:r>
          <w:fldChar w:fldCharType="end"/>
        </w:r>
      </w:p>
    </w:sdtContent>
  </w:sdt>
  <w:p w14:paraId="55A88E71" w14:textId="77777777" w:rsidR="005D72B8" w:rsidRDefault="005D72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D0EDA" w14:textId="77777777" w:rsidR="005D72B8" w:rsidRDefault="005D72B8" w:rsidP="001D503B">
      <w:pPr>
        <w:spacing w:after="0" w:line="240" w:lineRule="auto"/>
      </w:pPr>
      <w:r>
        <w:separator/>
      </w:r>
    </w:p>
  </w:footnote>
  <w:footnote w:type="continuationSeparator" w:id="0">
    <w:p w14:paraId="2D5BB602" w14:textId="77777777" w:rsidR="005D72B8" w:rsidRDefault="005D72B8" w:rsidP="001D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1628"/>
    <w:multiLevelType w:val="hybridMultilevel"/>
    <w:tmpl w:val="1D9E9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C6"/>
    <w:rsid w:val="000064C6"/>
    <w:rsid w:val="00020DDE"/>
    <w:rsid w:val="000238E3"/>
    <w:rsid w:val="00025425"/>
    <w:rsid w:val="00041839"/>
    <w:rsid w:val="000437BC"/>
    <w:rsid w:val="000446AA"/>
    <w:rsid w:val="00073938"/>
    <w:rsid w:val="00074328"/>
    <w:rsid w:val="00082764"/>
    <w:rsid w:val="000904B8"/>
    <w:rsid w:val="000909B6"/>
    <w:rsid w:val="00091FA7"/>
    <w:rsid w:val="00096AE1"/>
    <w:rsid w:val="000A388D"/>
    <w:rsid w:val="000A4E59"/>
    <w:rsid w:val="000B11C7"/>
    <w:rsid w:val="000C0571"/>
    <w:rsid w:val="000C198A"/>
    <w:rsid w:val="000C42C3"/>
    <w:rsid w:val="000E1567"/>
    <w:rsid w:val="000E75A5"/>
    <w:rsid w:val="000F67AC"/>
    <w:rsid w:val="0012068A"/>
    <w:rsid w:val="001254D5"/>
    <w:rsid w:val="001262D8"/>
    <w:rsid w:val="001358DC"/>
    <w:rsid w:val="00145012"/>
    <w:rsid w:val="0015684F"/>
    <w:rsid w:val="001659E1"/>
    <w:rsid w:val="001720CD"/>
    <w:rsid w:val="001818AF"/>
    <w:rsid w:val="001829B1"/>
    <w:rsid w:val="0018655B"/>
    <w:rsid w:val="00187FE2"/>
    <w:rsid w:val="00196A67"/>
    <w:rsid w:val="001C5EA8"/>
    <w:rsid w:val="001C77D7"/>
    <w:rsid w:val="001D503B"/>
    <w:rsid w:val="001D78AF"/>
    <w:rsid w:val="001F38C7"/>
    <w:rsid w:val="00205D15"/>
    <w:rsid w:val="00210EF4"/>
    <w:rsid w:val="00224A5F"/>
    <w:rsid w:val="002333F5"/>
    <w:rsid w:val="0023563B"/>
    <w:rsid w:val="00251634"/>
    <w:rsid w:val="00256CC7"/>
    <w:rsid w:val="00273A43"/>
    <w:rsid w:val="00273D35"/>
    <w:rsid w:val="00274375"/>
    <w:rsid w:val="002764E2"/>
    <w:rsid w:val="00276B03"/>
    <w:rsid w:val="00290E32"/>
    <w:rsid w:val="002B2A78"/>
    <w:rsid w:val="002F4B76"/>
    <w:rsid w:val="002F5F6B"/>
    <w:rsid w:val="00326CDB"/>
    <w:rsid w:val="00332EF9"/>
    <w:rsid w:val="00333461"/>
    <w:rsid w:val="003547CA"/>
    <w:rsid w:val="00357368"/>
    <w:rsid w:val="0036574D"/>
    <w:rsid w:val="00366C97"/>
    <w:rsid w:val="003742C0"/>
    <w:rsid w:val="00374C0E"/>
    <w:rsid w:val="00377A77"/>
    <w:rsid w:val="00393A08"/>
    <w:rsid w:val="003A6AF4"/>
    <w:rsid w:val="003B08C2"/>
    <w:rsid w:val="003B16F8"/>
    <w:rsid w:val="003B6FDC"/>
    <w:rsid w:val="003B7653"/>
    <w:rsid w:val="003C6DCC"/>
    <w:rsid w:val="003E66B5"/>
    <w:rsid w:val="003F23C2"/>
    <w:rsid w:val="003F454A"/>
    <w:rsid w:val="003F7CE5"/>
    <w:rsid w:val="00430A9A"/>
    <w:rsid w:val="00441966"/>
    <w:rsid w:val="0044394F"/>
    <w:rsid w:val="0045554E"/>
    <w:rsid w:val="00457003"/>
    <w:rsid w:val="00470EB3"/>
    <w:rsid w:val="00475E3F"/>
    <w:rsid w:val="00495F53"/>
    <w:rsid w:val="004A27D1"/>
    <w:rsid w:val="004A738E"/>
    <w:rsid w:val="004B22BA"/>
    <w:rsid w:val="004B7B59"/>
    <w:rsid w:val="004C5B43"/>
    <w:rsid w:val="004D45AF"/>
    <w:rsid w:val="004E24E6"/>
    <w:rsid w:val="004E6E77"/>
    <w:rsid w:val="004E7FBD"/>
    <w:rsid w:val="004F011E"/>
    <w:rsid w:val="004F453C"/>
    <w:rsid w:val="0050528F"/>
    <w:rsid w:val="00521247"/>
    <w:rsid w:val="00524FA2"/>
    <w:rsid w:val="00525EF2"/>
    <w:rsid w:val="005305EB"/>
    <w:rsid w:val="005319C9"/>
    <w:rsid w:val="005410BF"/>
    <w:rsid w:val="00541675"/>
    <w:rsid w:val="00547674"/>
    <w:rsid w:val="005534D5"/>
    <w:rsid w:val="00556E88"/>
    <w:rsid w:val="00563729"/>
    <w:rsid w:val="005728DB"/>
    <w:rsid w:val="00574568"/>
    <w:rsid w:val="0058003F"/>
    <w:rsid w:val="00580A24"/>
    <w:rsid w:val="00581F55"/>
    <w:rsid w:val="00583919"/>
    <w:rsid w:val="00584A7A"/>
    <w:rsid w:val="00586774"/>
    <w:rsid w:val="005B06BA"/>
    <w:rsid w:val="005C2F0D"/>
    <w:rsid w:val="005C6A37"/>
    <w:rsid w:val="005D72B8"/>
    <w:rsid w:val="005E2A5B"/>
    <w:rsid w:val="005E35DC"/>
    <w:rsid w:val="005E3E2F"/>
    <w:rsid w:val="005E3F5D"/>
    <w:rsid w:val="005E706A"/>
    <w:rsid w:val="005F78B9"/>
    <w:rsid w:val="005F7C46"/>
    <w:rsid w:val="00603A7C"/>
    <w:rsid w:val="00605299"/>
    <w:rsid w:val="00617647"/>
    <w:rsid w:val="006215FF"/>
    <w:rsid w:val="0062203E"/>
    <w:rsid w:val="0063033E"/>
    <w:rsid w:val="00640DFD"/>
    <w:rsid w:val="00645530"/>
    <w:rsid w:val="0065714F"/>
    <w:rsid w:val="00662714"/>
    <w:rsid w:val="00665614"/>
    <w:rsid w:val="00674575"/>
    <w:rsid w:val="0068227E"/>
    <w:rsid w:val="00694FCE"/>
    <w:rsid w:val="00696933"/>
    <w:rsid w:val="006B74FE"/>
    <w:rsid w:val="006C0434"/>
    <w:rsid w:val="006C2F86"/>
    <w:rsid w:val="006C32F2"/>
    <w:rsid w:val="006D3756"/>
    <w:rsid w:val="006E01EF"/>
    <w:rsid w:val="006E0D8C"/>
    <w:rsid w:val="006E75C3"/>
    <w:rsid w:val="00703EF4"/>
    <w:rsid w:val="00715AB8"/>
    <w:rsid w:val="007161B2"/>
    <w:rsid w:val="00717F4C"/>
    <w:rsid w:val="00720A94"/>
    <w:rsid w:val="00722EDB"/>
    <w:rsid w:val="00723A4C"/>
    <w:rsid w:val="007248AA"/>
    <w:rsid w:val="007309B7"/>
    <w:rsid w:val="00737AF3"/>
    <w:rsid w:val="007452C5"/>
    <w:rsid w:val="007675D1"/>
    <w:rsid w:val="00770A43"/>
    <w:rsid w:val="007725CF"/>
    <w:rsid w:val="00777624"/>
    <w:rsid w:val="00783DB3"/>
    <w:rsid w:val="007958E7"/>
    <w:rsid w:val="007A0533"/>
    <w:rsid w:val="007A109C"/>
    <w:rsid w:val="007A6B61"/>
    <w:rsid w:val="007B1ABF"/>
    <w:rsid w:val="007B5D0B"/>
    <w:rsid w:val="007C54C2"/>
    <w:rsid w:val="007D48D6"/>
    <w:rsid w:val="007E056B"/>
    <w:rsid w:val="007E1F51"/>
    <w:rsid w:val="007E41F3"/>
    <w:rsid w:val="007F0F4A"/>
    <w:rsid w:val="007F5583"/>
    <w:rsid w:val="007F77EB"/>
    <w:rsid w:val="00812824"/>
    <w:rsid w:val="00821AD0"/>
    <w:rsid w:val="008268D4"/>
    <w:rsid w:val="00831FB6"/>
    <w:rsid w:val="00834289"/>
    <w:rsid w:val="008359AF"/>
    <w:rsid w:val="00835AFB"/>
    <w:rsid w:val="00841F54"/>
    <w:rsid w:val="00842844"/>
    <w:rsid w:val="00842EA8"/>
    <w:rsid w:val="00843C47"/>
    <w:rsid w:val="00852AF1"/>
    <w:rsid w:val="008578DE"/>
    <w:rsid w:val="00857B40"/>
    <w:rsid w:val="0086116B"/>
    <w:rsid w:val="00862191"/>
    <w:rsid w:val="0087398C"/>
    <w:rsid w:val="00884D9A"/>
    <w:rsid w:val="008B7D4A"/>
    <w:rsid w:val="008C48BC"/>
    <w:rsid w:val="008D04A4"/>
    <w:rsid w:val="008D11D6"/>
    <w:rsid w:val="008E387E"/>
    <w:rsid w:val="008F7B58"/>
    <w:rsid w:val="00902B63"/>
    <w:rsid w:val="00905C34"/>
    <w:rsid w:val="00911694"/>
    <w:rsid w:val="0091184B"/>
    <w:rsid w:val="00926FE4"/>
    <w:rsid w:val="00930649"/>
    <w:rsid w:val="009433A4"/>
    <w:rsid w:val="00965B06"/>
    <w:rsid w:val="00966FEB"/>
    <w:rsid w:val="009749BF"/>
    <w:rsid w:val="00991DC1"/>
    <w:rsid w:val="009A0008"/>
    <w:rsid w:val="009A348F"/>
    <w:rsid w:val="009B292A"/>
    <w:rsid w:val="009B2AF0"/>
    <w:rsid w:val="009B60AD"/>
    <w:rsid w:val="009D7724"/>
    <w:rsid w:val="009E2968"/>
    <w:rsid w:val="009E2F6E"/>
    <w:rsid w:val="00A01483"/>
    <w:rsid w:val="00A01FFC"/>
    <w:rsid w:val="00A03B35"/>
    <w:rsid w:val="00A15CD5"/>
    <w:rsid w:val="00A20C25"/>
    <w:rsid w:val="00A21D09"/>
    <w:rsid w:val="00A31C78"/>
    <w:rsid w:val="00A46759"/>
    <w:rsid w:val="00A51D66"/>
    <w:rsid w:val="00A5472B"/>
    <w:rsid w:val="00A56481"/>
    <w:rsid w:val="00AA235F"/>
    <w:rsid w:val="00AB3919"/>
    <w:rsid w:val="00AB58AA"/>
    <w:rsid w:val="00AB5EC5"/>
    <w:rsid w:val="00AC3AE8"/>
    <w:rsid w:val="00AC3B00"/>
    <w:rsid w:val="00AD60D2"/>
    <w:rsid w:val="00AE2D9D"/>
    <w:rsid w:val="00B00D6F"/>
    <w:rsid w:val="00B1770A"/>
    <w:rsid w:val="00B37073"/>
    <w:rsid w:val="00B46086"/>
    <w:rsid w:val="00B65658"/>
    <w:rsid w:val="00B6648E"/>
    <w:rsid w:val="00B7076B"/>
    <w:rsid w:val="00B7115C"/>
    <w:rsid w:val="00B8191C"/>
    <w:rsid w:val="00B96C93"/>
    <w:rsid w:val="00BA56F7"/>
    <w:rsid w:val="00BB0A36"/>
    <w:rsid w:val="00BB32C8"/>
    <w:rsid w:val="00BB5867"/>
    <w:rsid w:val="00BC13DB"/>
    <w:rsid w:val="00BC1660"/>
    <w:rsid w:val="00BC1FB9"/>
    <w:rsid w:val="00BC2965"/>
    <w:rsid w:val="00BC3691"/>
    <w:rsid w:val="00BD0177"/>
    <w:rsid w:val="00BD6B97"/>
    <w:rsid w:val="00BE5A28"/>
    <w:rsid w:val="00BF644B"/>
    <w:rsid w:val="00C01D8D"/>
    <w:rsid w:val="00C070B0"/>
    <w:rsid w:val="00C134D2"/>
    <w:rsid w:val="00C14DF2"/>
    <w:rsid w:val="00C2364C"/>
    <w:rsid w:val="00C337AB"/>
    <w:rsid w:val="00C339AE"/>
    <w:rsid w:val="00C369E7"/>
    <w:rsid w:val="00C40999"/>
    <w:rsid w:val="00C57B34"/>
    <w:rsid w:val="00C57E69"/>
    <w:rsid w:val="00C76B1D"/>
    <w:rsid w:val="00C819EA"/>
    <w:rsid w:val="00C9029D"/>
    <w:rsid w:val="00C911A0"/>
    <w:rsid w:val="00CA5B50"/>
    <w:rsid w:val="00CA5CA5"/>
    <w:rsid w:val="00CB084C"/>
    <w:rsid w:val="00CB22F7"/>
    <w:rsid w:val="00CB3D78"/>
    <w:rsid w:val="00CC3CB6"/>
    <w:rsid w:val="00CD06ED"/>
    <w:rsid w:val="00CE1F8A"/>
    <w:rsid w:val="00D02B57"/>
    <w:rsid w:val="00D03C9A"/>
    <w:rsid w:val="00D04BC0"/>
    <w:rsid w:val="00D13059"/>
    <w:rsid w:val="00D526F5"/>
    <w:rsid w:val="00D57564"/>
    <w:rsid w:val="00D61820"/>
    <w:rsid w:val="00D67A39"/>
    <w:rsid w:val="00D67DBE"/>
    <w:rsid w:val="00D83E11"/>
    <w:rsid w:val="00D84B50"/>
    <w:rsid w:val="00DA4FBE"/>
    <w:rsid w:val="00DA5536"/>
    <w:rsid w:val="00DA7E6A"/>
    <w:rsid w:val="00DB3343"/>
    <w:rsid w:val="00DD4B04"/>
    <w:rsid w:val="00DE4C87"/>
    <w:rsid w:val="00E00250"/>
    <w:rsid w:val="00E04687"/>
    <w:rsid w:val="00E17D5E"/>
    <w:rsid w:val="00E219CD"/>
    <w:rsid w:val="00E33DF5"/>
    <w:rsid w:val="00E35A0A"/>
    <w:rsid w:val="00E414E3"/>
    <w:rsid w:val="00E47314"/>
    <w:rsid w:val="00E6463E"/>
    <w:rsid w:val="00E8008B"/>
    <w:rsid w:val="00E85418"/>
    <w:rsid w:val="00E907E2"/>
    <w:rsid w:val="00E91662"/>
    <w:rsid w:val="00EA2E61"/>
    <w:rsid w:val="00EC5B8C"/>
    <w:rsid w:val="00EE35A2"/>
    <w:rsid w:val="00EE38CF"/>
    <w:rsid w:val="00EF021F"/>
    <w:rsid w:val="00EF06DC"/>
    <w:rsid w:val="00EF7FCB"/>
    <w:rsid w:val="00F05EC8"/>
    <w:rsid w:val="00F17F65"/>
    <w:rsid w:val="00F24D70"/>
    <w:rsid w:val="00F24EF9"/>
    <w:rsid w:val="00F44184"/>
    <w:rsid w:val="00F6547C"/>
    <w:rsid w:val="00F72EAC"/>
    <w:rsid w:val="00F74719"/>
    <w:rsid w:val="00F76167"/>
    <w:rsid w:val="00F81446"/>
    <w:rsid w:val="00F83ED5"/>
    <w:rsid w:val="00F8418E"/>
    <w:rsid w:val="00FB2E57"/>
    <w:rsid w:val="00FB5A2D"/>
    <w:rsid w:val="00FC4591"/>
    <w:rsid w:val="00FD0414"/>
    <w:rsid w:val="00FE3FB1"/>
    <w:rsid w:val="00FE608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B05A3"/>
  <w15:docId w15:val="{DFB4D7D4-1232-42C7-88BC-4FE62AE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C6"/>
    <w:pPr>
      <w:spacing w:after="160" w:line="259" w:lineRule="auto"/>
    </w:pPr>
    <w:rPr>
      <w:lang w:val="sv-SE"/>
    </w:rPr>
  </w:style>
  <w:style w:type="paragraph" w:styleId="Rubrik1">
    <w:name w:val="heading 1"/>
    <w:basedOn w:val="Normal"/>
    <w:next w:val="Normal"/>
    <w:link w:val="Rubrik1Char"/>
    <w:uiPriority w:val="9"/>
    <w:qFormat/>
    <w:rsid w:val="00905C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064C6"/>
    <w:rPr>
      <w:sz w:val="16"/>
      <w:szCs w:val="16"/>
    </w:rPr>
  </w:style>
  <w:style w:type="paragraph" w:styleId="Kommentarer">
    <w:name w:val="annotation text"/>
    <w:basedOn w:val="Normal"/>
    <w:link w:val="KommentarerChar"/>
    <w:uiPriority w:val="99"/>
    <w:semiHidden/>
    <w:unhideWhenUsed/>
    <w:rsid w:val="000064C6"/>
    <w:pPr>
      <w:spacing w:line="240" w:lineRule="auto"/>
    </w:pPr>
    <w:rPr>
      <w:sz w:val="20"/>
      <w:szCs w:val="20"/>
    </w:rPr>
  </w:style>
  <w:style w:type="character" w:customStyle="1" w:styleId="KommentarerChar">
    <w:name w:val="Kommentarer Char"/>
    <w:basedOn w:val="Standardstycketeckensnitt"/>
    <w:link w:val="Kommentarer"/>
    <w:uiPriority w:val="99"/>
    <w:semiHidden/>
    <w:rsid w:val="000064C6"/>
    <w:rPr>
      <w:sz w:val="20"/>
      <w:szCs w:val="20"/>
      <w:lang w:val="sv-SE"/>
    </w:rPr>
  </w:style>
  <w:style w:type="paragraph" w:styleId="Rubrik">
    <w:name w:val="Title"/>
    <w:basedOn w:val="Normal"/>
    <w:next w:val="Normal"/>
    <w:link w:val="RubrikChar"/>
    <w:uiPriority w:val="10"/>
    <w:qFormat/>
    <w:rsid w:val="000064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064C6"/>
    <w:rPr>
      <w:rFonts w:asciiTheme="majorHAnsi" w:eastAsiaTheme="majorEastAsia" w:hAnsiTheme="majorHAnsi" w:cstheme="majorBidi"/>
      <w:spacing w:val="-10"/>
      <w:kern w:val="28"/>
      <w:sz w:val="56"/>
      <w:szCs w:val="56"/>
      <w:lang w:val="sv-SE"/>
    </w:rPr>
  </w:style>
  <w:style w:type="paragraph" w:styleId="Ballongtext">
    <w:name w:val="Balloon Text"/>
    <w:basedOn w:val="Normal"/>
    <w:link w:val="BallongtextChar"/>
    <w:uiPriority w:val="99"/>
    <w:semiHidden/>
    <w:unhideWhenUsed/>
    <w:rsid w:val="000064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64C6"/>
    <w:rPr>
      <w:rFonts w:ascii="Tahoma" w:hAnsi="Tahoma" w:cs="Tahoma"/>
      <w:sz w:val="16"/>
      <w:szCs w:val="16"/>
      <w:lang w:val="sv-SE"/>
    </w:rPr>
  </w:style>
  <w:style w:type="paragraph" w:styleId="Kommentarsmne">
    <w:name w:val="annotation subject"/>
    <w:basedOn w:val="Kommentarer"/>
    <w:next w:val="Kommentarer"/>
    <w:link w:val="KommentarsmneChar"/>
    <w:uiPriority w:val="99"/>
    <w:semiHidden/>
    <w:unhideWhenUsed/>
    <w:rsid w:val="009433A4"/>
    <w:rPr>
      <w:b/>
      <w:bCs/>
    </w:rPr>
  </w:style>
  <w:style w:type="character" w:customStyle="1" w:styleId="KommentarsmneChar">
    <w:name w:val="Kommentarsämne Char"/>
    <w:basedOn w:val="KommentarerChar"/>
    <w:link w:val="Kommentarsmne"/>
    <w:uiPriority w:val="99"/>
    <w:semiHidden/>
    <w:rsid w:val="009433A4"/>
    <w:rPr>
      <w:b/>
      <w:bCs/>
      <w:sz w:val="20"/>
      <w:szCs w:val="20"/>
      <w:lang w:val="sv-SE"/>
    </w:rPr>
  </w:style>
  <w:style w:type="table" w:styleId="Tabellrutnt">
    <w:name w:val="Table Grid"/>
    <w:basedOn w:val="Normaltabell"/>
    <w:uiPriority w:val="59"/>
    <w:rsid w:val="00A0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1D503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D503B"/>
    <w:rPr>
      <w:sz w:val="20"/>
      <w:szCs w:val="20"/>
      <w:lang w:val="sv-SE"/>
    </w:rPr>
  </w:style>
  <w:style w:type="character" w:styleId="Fotnotsreferens">
    <w:name w:val="footnote reference"/>
    <w:basedOn w:val="Standardstycketeckensnitt"/>
    <w:uiPriority w:val="99"/>
    <w:semiHidden/>
    <w:unhideWhenUsed/>
    <w:rsid w:val="001D503B"/>
    <w:rPr>
      <w:vertAlign w:val="superscript"/>
    </w:rPr>
  </w:style>
  <w:style w:type="paragraph" w:styleId="Normalwebb">
    <w:name w:val="Normal (Web)"/>
    <w:basedOn w:val="Normal"/>
    <w:uiPriority w:val="99"/>
    <w:semiHidden/>
    <w:unhideWhenUsed/>
    <w:rsid w:val="00C9029D"/>
    <w:pPr>
      <w:spacing w:after="0" w:line="240" w:lineRule="auto"/>
    </w:pPr>
    <w:rPr>
      <w:rFonts w:ascii="Times New Roman" w:hAnsi="Times New Roman" w:cs="Times New Roman"/>
      <w:sz w:val="24"/>
      <w:szCs w:val="24"/>
      <w:lang w:val="da-DK" w:eastAsia="da-DK"/>
    </w:rPr>
  </w:style>
  <w:style w:type="character" w:customStyle="1" w:styleId="Rubrik1Char">
    <w:name w:val="Rubrik 1 Char"/>
    <w:basedOn w:val="Standardstycketeckensnitt"/>
    <w:link w:val="Rubrik1"/>
    <w:uiPriority w:val="9"/>
    <w:rsid w:val="00905C34"/>
    <w:rPr>
      <w:rFonts w:asciiTheme="majorHAnsi" w:eastAsiaTheme="majorEastAsia" w:hAnsiTheme="majorHAnsi" w:cstheme="majorBidi"/>
      <w:color w:val="365F91" w:themeColor="accent1" w:themeShade="BF"/>
      <w:sz w:val="32"/>
      <w:szCs w:val="32"/>
      <w:lang w:val="sv-SE"/>
    </w:rPr>
  </w:style>
  <w:style w:type="paragraph" w:styleId="Sidfot">
    <w:name w:val="footer"/>
    <w:basedOn w:val="Normal"/>
    <w:link w:val="SidfotChar"/>
    <w:uiPriority w:val="99"/>
    <w:unhideWhenUsed/>
    <w:rsid w:val="00905C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5C34"/>
    <w:rPr>
      <w:lang w:val="sv-SE"/>
    </w:rPr>
  </w:style>
  <w:style w:type="paragraph" w:customStyle="1" w:styleId="EndNoteBibliography">
    <w:name w:val="EndNote Bibliography"/>
    <w:basedOn w:val="Normal"/>
    <w:link w:val="EndNoteBibliographyChar"/>
    <w:rsid w:val="00905C34"/>
    <w:pPr>
      <w:spacing w:line="240" w:lineRule="auto"/>
      <w:jc w:val="both"/>
    </w:pPr>
    <w:rPr>
      <w:rFonts w:ascii="Calibri" w:hAnsi="Calibri" w:cs="Calibri"/>
      <w:noProof/>
      <w:lang w:val="en-US"/>
    </w:rPr>
  </w:style>
  <w:style w:type="character" w:customStyle="1" w:styleId="EndNoteBibliographyChar">
    <w:name w:val="EndNote Bibliography Char"/>
    <w:basedOn w:val="Standardstycketeckensnitt"/>
    <w:link w:val="EndNoteBibliography"/>
    <w:rsid w:val="00905C34"/>
    <w:rPr>
      <w:rFonts w:ascii="Calibri" w:hAnsi="Calibri" w:cs="Calibri"/>
      <w:noProof/>
      <w:lang w:val="en-US"/>
    </w:rPr>
  </w:style>
  <w:style w:type="paragraph" w:styleId="Liststycke">
    <w:name w:val="List Paragraph"/>
    <w:basedOn w:val="Normal"/>
    <w:uiPriority w:val="34"/>
    <w:qFormat/>
    <w:rsid w:val="00EF021F"/>
    <w:pPr>
      <w:ind w:left="720"/>
      <w:contextualSpacing/>
    </w:pPr>
  </w:style>
  <w:style w:type="paragraph" w:styleId="Revision">
    <w:name w:val="Revision"/>
    <w:hidden/>
    <w:uiPriority w:val="99"/>
    <w:semiHidden/>
    <w:rsid w:val="00BC2965"/>
    <w:pPr>
      <w:spacing w:after="0" w:line="240" w:lineRule="auto"/>
    </w:pPr>
    <w:rPr>
      <w:lang w:val="sv-SE"/>
    </w:rPr>
  </w:style>
  <w:style w:type="character" w:styleId="Hyperlnk">
    <w:name w:val="Hyperlink"/>
    <w:basedOn w:val="Standardstycketeckensnitt"/>
    <w:uiPriority w:val="99"/>
    <w:semiHidden/>
    <w:unhideWhenUsed/>
    <w:rsid w:val="00333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454">
      <w:bodyDiv w:val="1"/>
      <w:marLeft w:val="0"/>
      <w:marRight w:val="0"/>
      <w:marTop w:val="0"/>
      <w:marBottom w:val="0"/>
      <w:divBdr>
        <w:top w:val="none" w:sz="0" w:space="0" w:color="auto"/>
        <w:left w:val="none" w:sz="0" w:space="0" w:color="auto"/>
        <w:bottom w:val="none" w:sz="0" w:space="0" w:color="auto"/>
        <w:right w:val="none" w:sz="0" w:space="0" w:color="auto"/>
      </w:divBdr>
    </w:div>
    <w:div w:id="1218857143">
      <w:bodyDiv w:val="1"/>
      <w:marLeft w:val="0"/>
      <w:marRight w:val="0"/>
      <w:marTop w:val="0"/>
      <w:marBottom w:val="0"/>
      <w:divBdr>
        <w:top w:val="none" w:sz="0" w:space="0" w:color="auto"/>
        <w:left w:val="none" w:sz="0" w:space="0" w:color="auto"/>
        <w:bottom w:val="none" w:sz="0" w:space="0" w:color="auto"/>
        <w:right w:val="none" w:sz="0" w:space="0" w:color="auto"/>
      </w:divBdr>
    </w:div>
    <w:div w:id="14554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75/jlp.17009.dut" TargetMode="External"/><Relationship Id="rId13" Type="http://schemas.openxmlformats.org/officeDocument/2006/relationships/image" Target="media/image1.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oleObject" Target="file:///\\uwfs04.uw.lu.se\slav-ase$\Documents\AM%20migration\Laptop\My%20own%20texts\JLP%20paper\Final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wfs04.uw.lu.se\slav-ase$\Documents\AM%20migration\Laptop\My%20own%20texts\JLP%20paper\FinalRepor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uwfs04.uw.lu.se\slav-ase$\Documents\AM%20migration\Laptop\My%20own%20texts\JLP%20paper\FinalReport-CrossPosting.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uwfs04.uw.lu.se\slav-ase$\Documents\AM%20migration\Laptop\My%20own%20texts\JLP%20paper\CrossPostingFlow-PreCampaign.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uwfs04.uw.lu.se\slav-ase$\Documents\AM%20migration\Laptop\My%20own%20texts\JLP%20paper\CrossPostingFlow-DuringCampaign.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uwfs04.uw.lu.se\slav-ase$\Documents\AM%20migration\Laptop\My%20own%20texts\JLP%20paper\CrossPostingFlow-PostCampaig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Blad1!$C$1</c:f>
              <c:strCache>
                <c:ptCount val="1"/>
                <c:pt idx="0">
                  <c:v>Political posts</c:v>
                </c:pt>
              </c:strCache>
            </c:strRef>
          </c:tx>
          <c:spPr>
            <a:solidFill>
              <a:schemeClr val="tx1">
                <a:lumMod val="75000"/>
                <a:lumOff val="25000"/>
              </a:schemeClr>
            </a:solidFill>
            <a:ln>
              <a:noFill/>
            </a:ln>
            <a:effectLst/>
          </c:spPr>
          <c:invertIfNegative val="0"/>
          <c:cat>
            <c:strRef>
              <c:f>Blad1!$A$2:$B$10</c:f>
              <c:strCache>
                <c:ptCount val="9"/>
                <c:pt idx="0">
                  <c:v>LeaveEU</c:v>
                </c:pt>
                <c:pt idx="1">
                  <c:v>StrongerIn</c:v>
                </c:pt>
                <c:pt idx="2">
                  <c:v>VoteLeave</c:v>
                </c:pt>
                <c:pt idx="3">
                  <c:v>DailyExpress</c:v>
                </c:pt>
                <c:pt idx="4">
                  <c:v>DailyMail</c:v>
                </c:pt>
                <c:pt idx="5">
                  <c:v>Guardian</c:v>
                </c:pt>
                <c:pt idx="6">
                  <c:v>Independent</c:v>
                </c:pt>
                <c:pt idx="7">
                  <c:v>Telegraph</c:v>
                </c:pt>
                <c:pt idx="8">
                  <c:v>Times</c:v>
                </c:pt>
              </c:strCache>
            </c:strRef>
          </c:cat>
          <c:val>
            <c:numRef>
              <c:f>Blad1!$C$2:$C$10</c:f>
              <c:numCache>
                <c:formatCode>#,##0</c:formatCode>
                <c:ptCount val="9"/>
                <c:pt idx="0">
                  <c:v>13929</c:v>
                </c:pt>
                <c:pt idx="1">
                  <c:v>682</c:v>
                </c:pt>
                <c:pt idx="2">
                  <c:v>1148</c:v>
                </c:pt>
                <c:pt idx="3">
                  <c:v>5958</c:v>
                </c:pt>
                <c:pt idx="4">
                  <c:v>6772</c:v>
                </c:pt>
                <c:pt idx="5">
                  <c:v>6333</c:v>
                </c:pt>
                <c:pt idx="6">
                  <c:v>4203</c:v>
                </c:pt>
                <c:pt idx="7">
                  <c:v>7195</c:v>
                </c:pt>
                <c:pt idx="8">
                  <c:v>1623</c:v>
                </c:pt>
              </c:numCache>
            </c:numRef>
          </c:val>
          <c:extLst>
            <c:ext xmlns:c16="http://schemas.microsoft.com/office/drawing/2014/chart" uri="{C3380CC4-5D6E-409C-BE32-E72D297353CC}">
              <c16:uniqueId val="{00000000-F41A-46DB-A45C-A41726E2A1D3}"/>
            </c:ext>
          </c:extLst>
        </c:ser>
        <c:ser>
          <c:idx val="1"/>
          <c:order val="1"/>
          <c:tx>
            <c:strRef>
              <c:f>Blad1!$D$1</c:f>
              <c:strCache>
                <c:ptCount val="1"/>
                <c:pt idx="0">
                  <c:v>Commented political posts</c:v>
                </c:pt>
              </c:strCache>
            </c:strRef>
          </c:tx>
          <c:spPr>
            <a:solidFill>
              <a:schemeClr val="bg1">
                <a:lumMod val="65000"/>
              </a:schemeClr>
            </a:solidFill>
            <a:ln>
              <a:noFill/>
            </a:ln>
            <a:effectLst/>
          </c:spPr>
          <c:invertIfNegative val="0"/>
          <c:cat>
            <c:strRef>
              <c:f>Blad1!$A$2:$B$10</c:f>
              <c:strCache>
                <c:ptCount val="9"/>
                <c:pt idx="0">
                  <c:v>LeaveEU</c:v>
                </c:pt>
                <c:pt idx="1">
                  <c:v>StrongerIn</c:v>
                </c:pt>
                <c:pt idx="2">
                  <c:v>VoteLeave</c:v>
                </c:pt>
                <c:pt idx="3">
                  <c:v>DailyExpress</c:v>
                </c:pt>
                <c:pt idx="4">
                  <c:v>DailyMail</c:v>
                </c:pt>
                <c:pt idx="5">
                  <c:v>Guardian</c:v>
                </c:pt>
                <c:pt idx="6">
                  <c:v>Independent</c:v>
                </c:pt>
                <c:pt idx="7">
                  <c:v>Telegraph</c:v>
                </c:pt>
                <c:pt idx="8">
                  <c:v>Times</c:v>
                </c:pt>
              </c:strCache>
            </c:strRef>
          </c:cat>
          <c:val>
            <c:numRef>
              <c:f>Blad1!$D$2:$D$10</c:f>
              <c:numCache>
                <c:formatCode>General</c:formatCode>
                <c:ptCount val="9"/>
                <c:pt idx="0" formatCode="#,##0">
                  <c:v>5712</c:v>
                </c:pt>
                <c:pt idx="1">
                  <c:v>465</c:v>
                </c:pt>
                <c:pt idx="2">
                  <c:v>831</c:v>
                </c:pt>
                <c:pt idx="3" formatCode="#,##0">
                  <c:v>5948</c:v>
                </c:pt>
                <c:pt idx="4" formatCode="#,##0">
                  <c:v>6754</c:v>
                </c:pt>
                <c:pt idx="5" formatCode="#,##0">
                  <c:v>6330</c:v>
                </c:pt>
                <c:pt idx="6" formatCode="#,##0">
                  <c:v>4196</c:v>
                </c:pt>
                <c:pt idx="7" formatCode="#,##0">
                  <c:v>7111</c:v>
                </c:pt>
                <c:pt idx="8" formatCode="#,##0">
                  <c:v>1569</c:v>
                </c:pt>
              </c:numCache>
            </c:numRef>
          </c:val>
          <c:extLst>
            <c:ext xmlns:c16="http://schemas.microsoft.com/office/drawing/2014/chart" uri="{C3380CC4-5D6E-409C-BE32-E72D297353CC}">
              <c16:uniqueId val="{00000001-F41A-46DB-A45C-A41726E2A1D3}"/>
            </c:ext>
          </c:extLst>
        </c:ser>
        <c:dLbls>
          <c:showLegendKey val="0"/>
          <c:showVal val="0"/>
          <c:showCatName val="0"/>
          <c:showSerName val="0"/>
          <c:showPercent val="0"/>
          <c:showBubbleSize val="0"/>
        </c:dLbls>
        <c:gapWidth val="219"/>
        <c:overlap val="-27"/>
        <c:axId val="2138784104"/>
        <c:axId val="-2138749656"/>
      </c:barChart>
      <c:catAx>
        <c:axId val="213878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8749656"/>
        <c:crosses val="autoZero"/>
        <c:auto val="1"/>
        <c:lblAlgn val="ctr"/>
        <c:lblOffset val="100"/>
        <c:noMultiLvlLbl val="0"/>
      </c:catAx>
      <c:valAx>
        <c:axId val="-213874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Number</a:t>
                </a:r>
                <a:r>
                  <a:rPr lang="sv-SE" baseline="0"/>
                  <a:t> of posts</a:t>
                </a:r>
                <a:endParaRPr lang="sv-SE"/>
              </a:p>
            </c:rich>
          </c:tx>
          <c:layout>
            <c:manualLayout>
              <c:xMode val="edge"/>
              <c:yMode val="edge"/>
              <c:x val="1.94444444444444E-2"/>
              <c:y val="0.18926108194808999"/>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8784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Blad1!$C$17</c:f>
              <c:strCache>
                <c:ptCount val="1"/>
                <c:pt idx="0">
                  <c:v>Unique commenters</c:v>
                </c:pt>
              </c:strCache>
            </c:strRef>
          </c:tx>
          <c:spPr>
            <a:solidFill>
              <a:schemeClr val="tx1">
                <a:lumMod val="85000"/>
                <a:lumOff val="15000"/>
              </a:schemeClr>
            </a:solidFill>
            <a:ln>
              <a:noFill/>
            </a:ln>
            <a:effectLst/>
          </c:spPr>
          <c:invertIfNegative val="0"/>
          <c:cat>
            <c:strRef>
              <c:f>Blad1!$A$18:$B$26</c:f>
              <c:strCache>
                <c:ptCount val="9"/>
                <c:pt idx="0">
                  <c:v>LeaveEU</c:v>
                </c:pt>
                <c:pt idx="1">
                  <c:v>StrongerIn</c:v>
                </c:pt>
                <c:pt idx="2">
                  <c:v>VoteLeave</c:v>
                </c:pt>
                <c:pt idx="3">
                  <c:v>DailyExpress</c:v>
                </c:pt>
                <c:pt idx="4">
                  <c:v>DailyMail</c:v>
                </c:pt>
                <c:pt idx="5">
                  <c:v>Guardian</c:v>
                </c:pt>
                <c:pt idx="6">
                  <c:v>Independent</c:v>
                </c:pt>
                <c:pt idx="7">
                  <c:v>Telegraph</c:v>
                </c:pt>
                <c:pt idx="8">
                  <c:v>Times</c:v>
                </c:pt>
              </c:strCache>
            </c:strRef>
          </c:cat>
          <c:val>
            <c:numRef>
              <c:f>Blad1!$C$18:$C$26</c:f>
              <c:numCache>
                <c:formatCode>General</c:formatCode>
                <c:ptCount val="9"/>
                <c:pt idx="0">
                  <c:v>162891</c:v>
                </c:pt>
                <c:pt idx="1">
                  <c:v>54437</c:v>
                </c:pt>
                <c:pt idx="2">
                  <c:v>71158</c:v>
                </c:pt>
                <c:pt idx="3">
                  <c:v>120496</c:v>
                </c:pt>
                <c:pt idx="4">
                  <c:v>529865</c:v>
                </c:pt>
                <c:pt idx="5">
                  <c:v>656852</c:v>
                </c:pt>
                <c:pt idx="6">
                  <c:v>382401</c:v>
                </c:pt>
                <c:pt idx="7">
                  <c:v>264537</c:v>
                </c:pt>
                <c:pt idx="8">
                  <c:v>22158</c:v>
                </c:pt>
              </c:numCache>
            </c:numRef>
          </c:val>
          <c:extLst>
            <c:ext xmlns:c16="http://schemas.microsoft.com/office/drawing/2014/chart" uri="{C3380CC4-5D6E-409C-BE32-E72D297353CC}">
              <c16:uniqueId val="{00000000-11FE-4779-8938-5E1EB158BA2A}"/>
            </c:ext>
          </c:extLst>
        </c:ser>
        <c:ser>
          <c:idx val="1"/>
          <c:order val="1"/>
          <c:tx>
            <c:strRef>
              <c:f>Blad1!$D$17</c:f>
              <c:strCache>
                <c:ptCount val="1"/>
                <c:pt idx="0">
                  <c:v>Comment count</c:v>
                </c:pt>
              </c:strCache>
            </c:strRef>
          </c:tx>
          <c:spPr>
            <a:solidFill>
              <a:schemeClr val="tx1">
                <a:lumMod val="50000"/>
                <a:lumOff val="50000"/>
              </a:schemeClr>
            </a:solidFill>
            <a:ln>
              <a:noFill/>
            </a:ln>
            <a:effectLst/>
          </c:spPr>
          <c:invertIfNegative val="0"/>
          <c:dPt>
            <c:idx val="0"/>
            <c:invertIfNegative val="0"/>
            <c:bubble3D val="0"/>
            <c:spPr>
              <a:solidFill>
                <a:schemeClr val="bg1">
                  <a:lumMod val="65000"/>
                </a:schemeClr>
              </a:solidFill>
              <a:ln>
                <a:noFill/>
              </a:ln>
              <a:effectLst/>
            </c:spPr>
            <c:extLst>
              <c:ext xmlns:c16="http://schemas.microsoft.com/office/drawing/2014/chart" uri="{C3380CC4-5D6E-409C-BE32-E72D297353CC}">
                <c16:uniqueId val="{00000002-11FE-4779-8938-5E1EB158BA2A}"/>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11FE-4779-8938-5E1EB158BA2A}"/>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4-11FE-4779-8938-5E1EB158BA2A}"/>
              </c:ext>
            </c:extLst>
          </c:dPt>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5-11FE-4779-8938-5E1EB158BA2A}"/>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6-11FE-4779-8938-5E1EB158BA2A}"/>
              </c:ext>
            </c:extLst>
          </c:dPt>
          <c:dPt>
            <c:idx val="5"/>
            <c:invertIfNegative val="0"/>
            <c:bubble3D val="0"/>
            <c:spPr>
              <a:solidFill>
                <a:schemeClr val="bg1">
                  <a:lumMod val="65000"/>
                </a:schemeClr>
              </a:solidFill>
              <a:ln>
                <a:noFill/>
              </a:ln>
              <a:effectLst/>
            </c:spPr>
            <c:extLst>
              <c:ext xmlns:c16="http://schemas.microsoft.com/office/drawing/2014/chart" uri="{C3380CC4-5D6E-409C-BE32-E72D297353CC}">
                <c16:uniqueId val="{00000007-11FE-4779-8938-5E1EB158BA2A}"/>
              </c:ext>
            </c:extLst>
          </c:dPt>
          <c:dPt>
            <c:idx val="6"/>
            <c:invertIfNegative val="0"/>
            <c:bubble3D val="0"/>
            <c:spPr>
              <a:solidFill>
                <a:schemeClr val="bg1">
                  <a:lumMod val="65000"/>
                </a:schemeClr>
              </a:solidFill>
              <a:ln>
                <a:noFill/>
              </a:ln>
              <a:effectLst/>
            </c:spPr>
            <c:extLst>
              <c:ext xmlns:c16="http://schemas.microsoft.com/office/drawing/2014/chart" uri="{C3380CC4-5D6E-409C-BE32-E72D297353CC}">
                <c16:uniqueId val="{00000008-11FE-4779-8938-5E1EB158BA2A}"/>
              </c:ext>
            </c:extLst>
          </c:dPt>
          <c:dPt>
            <c:idx val="7"/>
            <c:invertIfNegative val="0"/>
            <c:bubble3D val="0"/>
            <c:spPr>
              <a:solidFill>
                <a:schemeClr val="bg1">
                  <a:lumMod val="65000"/>
                </a:schemeClr>
              </a:solidFill>
              <a:ln>
                <a:noFill/>
              </a:ln>
              <a:effectLst/>
            </c:spPr>
            <c:extLst>
              <c:ext xmlns:c16="http://schemas.microsoft.com/office/drawing/2014/chart" uri="{C3380CC4-5D6E-409C-BE32-E72D297353CC}">
                <c16:uniqueId val="{00000009-11FE-4779-8938-5E1EB158BA2A}"/>
              </c:ext>
            </c:extLst>
          </c:dPt>
          <c:dPt>
            <c:idx val="8"/>
            <c:invertIfNegative val="0"/>
            <c:bubble3D val="0"/>
            <c:spPr>
              <a:solidFill>
                <a:schemeClr val="bg1">
                  <a:lumMod val="65000"/>
                </a:schemeClr>
              </a:solidFill>
              <a:ln>
                <a:noFill/>
              </a:ln>
              <a:effectLst/>
            </c:spPr>
            <c:extLst>
              <c:ext xmlns:c16="http://schemas.microsoft.com/office/drawing/2014/chart" uri="{C3380CC4-5D6E-409C-BE32-E72D297353CC}">
                <c16:uniqueId val="{0000000A-11FE-4779-8938-5E1EB158BA2A}"/>
              </c:ext>
            </c:extLst>
          </c:dPt>
          <c:cat>
            <c:strRef>
              <c:f>Blad1!$A$18:$B$26</c:f>
              <c:strCache>
                <c:ptCount val="9"/>
                <c:pt idx="0">
                  <c:v>LeaveEU</c:v>
                </c:pt>
                <c:pt idx="1">
                  <c:v>StrongerIn</c:v>
                </c:pt>
                <c:pt idx="2">
                  <c:v>VoteLeave</c:v>
                </c:pt>
                <c:pt idx="3">
                  <c:v>DailyExpress</c:v>
                </c:pt>
                <c:pt idx="4">
                  <c:v>DailyMail</c:v>
                </c:pt>
                <c:pt idx="5">
                  <c:v>Guardian</c:v>
                </c:pt>
                <c:pt idx="6">
                  <c:v>Independent</c:v>
                </c:pt>
                <c:pt idx="7">
                  <c:v>Telegraph</c:v>
                </c:pt>
                <c:pt idx="8">
                  <c:v>Times</c:v>
                </c:pt>
              </c:strCache>
            </c:strRef>
          </c:cat>
          <c:val>
            <c:numRef>
              <c:f>Blad1!$D$18:$D$26</c:f>
              <c:numCache>
                <c:formatCode>General</c:formatCode>
                <c:ptCount val="9"/>
                <c:pt idx="0">
                  <c:v>1003195</c:v>
                </c:pt>
                <c:pt idx="1">
                  <c:v>503222</c:v>
                </c:pt>
                <c:pt idx="2">
                  <c:v>266924</c:v>
                </c:pt>
                <c:pt idx="3">
                  <c:v>695204</c:v>
                </c:pt>
                <c:pt idx="4">
                  <c:v>1884898</c:v>
                </c:pt>
                <c:pt idx="5">
                  <c:v>2105658</c:v>
                </c:pt>
                <c:pt idx="6">
                  <c:v>1071897</c:v>
                </c:pt>
                <c:pt idx="7">
                  <c:v>960418</c:v>
                </c:pt>
                <c:pt idx="8">
                  <c:v>72403</c:v>
                </c:pt>
              </c:numCache>
            </c:numRef>
          </c:val>
          <c:extLst>
            <c:ext xmlns:c16="http://schemas.microsoft.com/office/drawing/2014/chart" uri="{C3380CC4-5D6E-409C-BE32-E72D297353CC}">
              <c16:uniqueId val="{00000001-11FE-4779-8938-5E1EB158BA2A}"/>
            </c:ext>
          </c:extLst>
        </c:ser>
        <c:dLbls>
          <c:showLegendKey val="0"/>
          <c:showVal val="0"/>
          <c:showCatName val="0"/>
          <c:showSerName val="0"/>
          <c:showPercent val="0"/>
          <c:showBubbleSize val="0"/>
        </c:dLbls>
        <c:gapWidth val="219"/>
        <c:overlap val="-27"/>
        <c:axId val="2138435784"/>
        <c:axId val="2138268168"/>
      </c:barChart>
      <c:catAx>
        <c:axId val="213843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8268168"/>
        <c:crosses val="autoZero"/>
        <c:auto val="1"/>
        <c:lblAlgn val="ctr"/>
        <c:lblOffset val="100"/>
        <c:noMultiLvlLbl val="0"/>
      </c:catAx>
      <c:valAx>
        <c:axId val="2138268168"/>
        <c:scaling>
          <c:orientation val="minMax"/>
          <c:max val="22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Times New Roman" panose="02020603050405020304" pitchFamily="18" charset="0"/>
                  </a:defRPr>
                </a:pPr>
                <a:r>
                  <a:rPr lang="sv-SE">
                    <a:latin typeface="+mn-lt"/>
                    <a:cs typeface="Times New Roman" panose="02020603050405020304" pitchFamily="18" charset="0"/>
                  </a:rPr>
                  <a:t>Number of comments</a:t>
                </a:r>
              </a:p>
            </c:rich>
          </c:tx>
          <c:layout>
            <c:manualLayout>
              <c:xMode val="edge"/>
              <c:yMode val="edge"/>
              <c:x val="2.2222222222222199E-2"/>
              <c:y val="0.127909011373577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8435784"/>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Times New Roman" panose="02020603050405020304" pitchFamily="18" charset="0"/>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[FinalReport-CrossPosting.xlsx]PolCrossPostAll-Table!PivotTable20</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rgbClr val="0070C0"/>
          </a:solidFill>
          <a:ln>
            <a:noFill/>
          </a:ln>
          <a:effectLst/>
        </c:spPr>
        <c:marker>
          <c:symbol val="none"/>
        </c:marker>
      </c:pivotFmt>
      <c:pivotFmt>
        <c:idx val="8"/>
        <c:spPr>
          <a:solidFill>
            <a:srgbClr val="FFC000"/>
          </a:solidFill>
          <a:ln>
            <a:noFill/>
          </a:ln>
          <a:effectLst/>
        </c:spPr>
        <c:marker>
          <c:symbol val="none"/>
        </c:marker>
      </c:pivotFmt>
      <c:pivotFmt>
        <c:idx val="9"/>
        <c:spPr>
          <a:solidFill>
            <a:schemeClr val="accent1"/>
          </a:solidFill>
          <a:ln>
            <a:noFill/>
          </a:ln>
          <a:effectLst/>
        </c:spPr>
        <c:marker>
          <c:symbol val="none"/>
        </c:marker>
      </c:pivotFmt>
      <c:pivotFmt>
        <c:idx val="10"/>
        <c:spPr>
          <a:solidFill>
            <a:srgbClr val="0070C0"/>
          </a:solidFill>
          <a:ln>
            <a:noFill/>
          </a:ln>
          <a:effectLst/>
        </c:spPr>
        <c:marker>
          <c:symbol val="none"/>
        </c:marker>
      </c:pivotFmt>
      <c:pivotFmt>
        <c:idx val="11"/>
        <c:spPr>
          <a:solidFill>
            <a:srgbClr val="FFC000"/>
          </a:solidFill>
          <a:ln>
            <a:noFill/>
          </a:ln>
          <a:effectLst/>
        </c:spPr>
        <c:marker>
          <c:symbol val="none"/>
        </c:marker>
      </c:pivotFmt>
      <c:pivotFmt>
        <c:idx val="12"/>
        <c:spPr>
          <a:solidFill>
            <a:schemeClr val="accent1"/>
          </a:solidFill>
          <a:ln>
            <a:noFill/>
          </a:ln>
          <a:effectLst/>
        </c:spPr>
        <c:marker>
          <c:symbol val="none"/>
        </c:marker>
      </c:pivotFmt>
      <c:pivotFmt>
        <c:idx val="13"/>
        <c:spPr>
          <a:solidFill>
            <a:srgbClr val="0070C0"/>
          </a:solidFill>
          <a:ln>
            <a:noFill/>
          </a:ln>
          <a:effectLst/>
        </c:spPr>
        <c:marker>
          <c:symbol val="none"/>
        </c:marker>
      </c:pivotFmt>
      <c:pivotFmt>
        <c:idx val="14"/>
        <c:spPr>
          <a:solidFill>
            <a:srgbClr val="FFC000"/>
          </a:solidFill>
          <a:ln>
            <a:noFill/>
          </a:ln>
          <a:effectLst/>
        </c:spPr>
        <c:marker>
          <c:symbol val="none"/>
        </c:marker>
      </c:pivotFmt>
      <c:pivotFmt>
        <c:idx val="15"/>
        <c:spPr>
          <a:solidFill>
            <a:schemeClr val="accent1"/>
          </a:solidFill>
          <a:ln>
            <a:noFill/>
          </a:ln>
          <a:effectLst/>
        </c:spPr>
        <c:marker>
          <c:symbol val="none"/>
        </c:marker>
      </c:pivotFmt>
    </c:pivotFmts>
    <c:plotArea>
      <c:layout/>
      <c:barChart>
        <c:barDir val="col"/>
        <c:grouping val="stacked"/>
        <c:varyColors val="0"/>
        <c:ser>
          <c:idx val="0"/>
          <c:order val="0"/>
          <c:tx>
            <c:strRef>
              <c:f>'PolCrossPostAll-Table'!$B$3:$B$4</c:f>
              <c:strCache>
                <c:ptCount val="1"/>
                <c:pt idx="0">
                  <c:v>CampaignFirst</c:v>
                </c:pt>
              </c:strCache>
            </c:strRef>
          </c:tx>
          <c:spPr>
            <a:solidFill>
              <a:sysClr val="windowText" lastClr="000000">
                <a:lumMod val="65000"/>
                <a:lumOff val="35000"/>
              </a:sysClr>
            </a:solidFill>
            <a:ln>
              <a:noFill/>
            </a:ln>
            <a:effectLst/>
          </c:spPr>
          <c:invertIfNegative val="0"/>
          <c:cat>
            <c:strRef>
              <c:f>'PolCrossPostAll-Table'!$A$5:$A$16</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'PolCrossPostAll-Table'!$B$5:$B$16</c:f>
              <c:numCache>
                <c:formatCode>#,##0</c:formatCode>
                <c:ptCount val="11"/>
                <c:pt idx="0">
                  <c:v>519</c:v>
                </c:pt>
                <c:pt idx="1">
                  <c:v>711</c:v>
                </c:pt>
                <c:pt idx="2">
                  <c:v>1177</c:v>
                </c:pt>
                <c:pt idx="3">
                  <c:v>1241</c:v>
                </c:pt>
                <c:pt idx="4">
                  <c:v>1592</c:v>
                </c:pt>
                <c:pt idx="5">
                  <c:v>5147</c:v>
                </c:pt>
                <c:pt idx="6">
                  <c:v>3249</c:v>
                </c:pt>
                <c:pt idx="7">
                  <c:v>1563</c:v>
                </c:pt>
                <c:pt idx="8">
                  <c:v>1824</c:v>
                </c:pt>
                <c:pt idx="9">
                  <c:v>1976</c:v>
                </c:pt>
                <c:pt idx="10">
                  <c:v>2037</c:v>
                </c:pt>
              </c:numCache>
            </c:numRef>
          </c:val>
          <c:extLst>
            <c:ext xmlns:c16="http://schemas.microsoft.com/office/drawing/2014/chart" uri="{C3380CC4-5D6E-409C-BE32-E72D297353CC}">
              <c16:uniqueId val="{00000000-4394-4978-BD42-FB298CBBE8F4}"/>
            </c:ext>
          </c:extLst>
        </c:ser>
        <c:ser>
          <c:idx val="1"/>
          <c:order val="1"/>
          <c:tx>
            <c:strRef>
              <c:f>'PolCrossPostAll-Table'!$C$3:$C$4</c:f>
              <c:strCache>
                <c:ptCount val="1"/>
                <c:pt idx="0">
                  <c:v>NewspaperFirst</c:v>
                </c:pt>
              </c:strCache>
            </c:strRef>
          </c:tx>
          <c:spPr>
            <a:solidFill>
              <a:sysClr val="window" lastClr="FFFFFF">
                <a:lumMod val="65000"/>
              </a:sysClr>
            </a:solidFill>
            <a:ln>
              <a:noFill/>
            </a:ln>
            <a:effectLst/>
          </c:spPr>
          <c:invertIfNegative val="0"/>
          <c:cat>
            <c:strRef>
              <c:f>'PolCrossPostAll-Table'!$A$5:$A$16</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'PolCrossPostAll-Table'!$C$5:$C$16</c:f>
              <c:numCache>
                <c:formatCode>#,##0</c:formatCode>
                <c:ptCount val="11"/>
                <c:pt idx="0">
                  <c:v>1407</c:v>
                </c:pt>
                <c:pt idx="1">
                  <c:v>2695</c:v>
                </c:pt>
                <c:pt idx="2">
                  <c:v>2097</c:v>
                </c:pt>
                <c:pt idx="3">
                  <c:v>2514</c:v>
                </c:pt>
                <c:pt idx="4">
                  <c:v>2710</c:v>
                </c:pt>
                <c:pt idx="5">
                  <c:v>4328</c:v>
                </c:pt>
                <c:pt idx="6">
                  <c:v>1283</c:v>
                </c:pt>
                <c:pt idx="7">
                  <c:v>2904</c:v>
                </c:pt>
                <c:pt idx="8">
                  <c:v>3894</c:v>
                </c:pt>
                <c:pt idx="9">
                  <c:v>4056</c:v>
                </c:pt>
                <c:pt idx="10">
                  <c:v>4008</c:v>
                </c:pt>
              </c:numCache>
            </c:numRef>
          </c:val>
          <c:extLst>
            <c:ext xmlns:c16="http://schemas.microsoft.com/office/drawing/2014/chart" uri="{C3380CC4-5D6E-409C-BE32-E72D297353CC}">
              <c16:uniqueId val="{00000001-4394-4978-BD42-FB298CBBE8F4}"/>
            </c:ext>
          </c:extLst>
        </c:ser>
        <c:ser>
          <c:idx val="2"/>
          <c:order val="2"/>
          <c:tx>
            <c:strRef>
              <c:f>'PolCrossPostAll-Table'!$D$3:$D$4</c:f>
              <c:strCache>
                <c:ptCount val="1"/>
                <c:pt idx="0">
                  <c:v>SameDay</c:v>
                </c:pt>
              </c:strCache>
            </c:strRef>
          </c:tx>
          <c:spPr>
            <a:solidFill>
              <a:sysClr val="windowText" lastClr="000000"/>
            </a:solidFill>
            <a:ln>
              <a:noFill/>
            </a:ln>
            <a:effectLst/>
          </c:spPr>
          <c:invertIfNegative val="0"/>
          <c:cat>
            <c:strRef>
              <c:f>'PolCrossPostAll-Table'!$A$5:$A$16</c:f>
              <c:strCache>
                <c:ptCount val="11"/>
                <c:pt idx="0">
                  <c:v>Jan</c:v>
                </c:pt>
                <c:pt idx="1">
                  <c:v>Feb</c:v>
                </c:pt>
                <c:pt idx="2">
                  <c:v>Mar</c:v>
                </c:pt>
                <c:pt idx="3">
                  <c:v>Apr</c:v>
                </c:pt>
                <c:pt idx="4">
                  <c:v>May</c:v>
                </c:pt>
                <c:pt idx="5">
                  <c:v>Jun</c:v>
                </c:pt>
                <c:pt idx="6">
                  <c:v>Jul</c:v>
                </c:pt>
                <c:pt idx="7">
                  <c:v>Aug</c:v>
                </c:pt>
                <c:pt idx="8">
                  <c:v>Sep</c:v>
                </c:pt>
                <c:pt idx="9">
                  <c:v>Oct</c:v>
                </c:pt>
                <c:pt idx="10">
                  <c:v>Nov</c:v>
                </c:pt>
              </c:strCache>
            </c:strRef>
          </c:cat>
          <c:val>
            <c:numRef>
              <c:f>'PolCrossPostAll-Table'!$D$5:$D$16</c:f>
              <c:numCache>
                <c:formatCode>#,##0</c:formatCode>
                <c:ptCount val="11"/>
                <c:pt idx="0">
                  <c:v>10</c:v>
                </c:pt>
                <c:pt idx="1">
                  <c:v>19</c:v>
                </c:pt>
                <c:pt idx="2">
                  <c:v>10</c:v>
                </c:pt>
                <c:pt idx="3">
                  <c:v>18</c:v>
                </c:pt>
                <c:pt idx="4">
                  <c:v>25</c:v>
                </c:pt>
                <c:pt idx="5">
                  <c:v>74</c:v>
                </c:pt>
                <c:pt idx="6">
                  <c:v>13</c:v>
                </c:pt>
                <c:pt idx="7">
                  <c:v>13</c:v>
                </c:pt>
                <c:pt idx="8">
                  <c:v>25</c:v>
                </c:pt>
                <c:pt idx="9">
                  <c:v>36</c:v>
                </c:pt>
                <c:pt idx="10">
                  <c:v>18</c:v>
                </c:pt>
              </c:numCache>
            </c:numRef>
          </c:val>
          <c:extLst>
            <c:ext xmlns:c16="http://schemas.microsoft.com/office/drawing/2014/chart" uri="{C3380CC4-5D6E-409C-BE32-E72D297353CC}">
              <c16:uniqueId val="{00000002-4394-4978-BD42-FB298CBBE8F4}"/>
            </c:ext>
          </c:extLst>
        </c:ser>
        <c:dLbls>
          <c:showLegendKey val="0"/>
          <c:showVal val="0"/>
          <c:showCatName val="0"/>
          <c:showSerName val="0"/>
          <c:showPercent val="0"/>
          <c:showBubbleSize val="0"/>
        </c:dLbls>
        <c:gapWidth val="95"/>
        <c:overlap val="100"/>
        <c:axId val="-2128754504"/>
        <c:axId val="2096567416"/>
      </c:barChart>
      <c:catAx>
        <c:axId val="-212875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096567416"/>
        <c:crosses val="autoZero"/>
        <c:auto val="1"/>
        <c:lblAlgn val="ctr"/>
        <c:lblOffset val="100"/>
        <c:noMultiLvlLbl val="0"/>
      </c:catAx>
      <c:valAx>
        <c:axId val="2096567416"/>
        <c:scaling>
          <c:orientation val="minMax"/>
          <c:max val="1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Newly engaged commenters</a:t>
                </a:r>
              </a:p>
            </c:rich>
          </c:tx>
          <c:layout/>
          <c:overlay val="0"/>
          <c:spPr>
            <a:noFill/>
            <a:ln>
              <a:noFill/>
            </a:ln>
            <a:effectLst/>
          </c:spPr>
        </c:title>
        <c:numFmt formatCode="#,##0" sourceLinked="1"/>
        <c:majorTickMark val="none"/>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28754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v-SE"/>
          </a:p>
        </c:txPr>
      </c:dTable>
      <c:spPr>
        <a:noFill/>
        <a:ln>
          <a:noFill/>
        </a:ln>
        <a:effectLst/>
      </c:spPr>
    </c:plotArea>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sv-SE"/>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pivotSource>
    <c:name>[CrossPostingFlow-PreCampaign.xlsx]PolCrossPostFlow-Table!PivotTable23</c:name>
    <c:fmtId val="29"/>
  </c:pivotSource>
  <c:chart>
    <c:autoTitleDeleted val="1"/>
    <c:pivotFmts>
      <c:pivotFmt>
        <c:idx val="0"/>
        <c:spPr>
          <a:solidFill>
            <a:schemeClr val="accent1"/>
          </a:solidFill>
          <a:ln>
            <a:noFill/>
          </a:ln>
          <a:effectLst/>
        </c:spPr>
        <c:marker>
          <c:symbol val="none"/>
        </c:marker>
      </c:pivotFmt>
      <c:pivotFmt>
        <c:idx val="1"/>
        <c:spPr>
          <a:pattFill prst="lgCheck">
            <a:fgClr>
              <a:schemeClr val="tx1"/>
            </a:fgClr>
            <a:bgClr>
              <a:schemeClr val="bg1"/>
            </a:bgClr>
          </a:pattFill>
          <a:ln>
            <a:solidFill>
              <a:schemeClr val="tx1"/>
            </a:solidFill>
          </a:ln>
          <a:effectLst/>
        </c:spPr>
        <c:marker>
          <c:symbol val="none"/>
        </c:marker>
        <c:dLbl>
          <c:idx val="0"/>
          <c:delete val="1"/>
          <c:extLst>
            <c:ext xmlns:c15="http://schemas.microsoft.com/office/drawing/2012/chart" uri="{CE6537A1-D6FC-4f65-9D91-7224C49458BB}"/>
          </c:extLst>
        </c:dLbl>
      </c:pivotFmt>
      <c:pivotFmt>
        <c:idx val="2"/>
        <c:spPr>
          <a:pattFill prst="pct5">
            <a:fgClr>
              <a:schemeClr val="tx1"/>
            </a:fgClr>
            <a:bgClr>
              <a:schemeClr val="bg1"/>
            </a:bgClr>
          </a:pattFill>
          <a:ln>
            <a:solidFill>
              <a:schemeClr val="tx1"/>
            </a:solidFill>
          </a:ln>
          <a:effectLst/>
        </c:spPr>
        <c:marker>
          <c:symbol val="none"/>
        </c:marker>
        <c:dLbl>
          <c:idx val="0"/>
          <c:delete val="1"/>
          <c:extLst>
            <c:ext xmlns:c15="http://schemas.microsoft.com/office/drawing/2012/chart" uri="{CE6537A1-D6FC-4f65-9D91-7224C49458BB}"/>
          </c:extLst>
        </c:dLbl>
      </c:pivotFmt>
      <c:pivotFmt>
        <c:idx val="3"/>
        <c:spPr>
          <a:solidFill>
            <a:schemeClr val="tx1">
              <a:lumMod val="65000"/>
              <a:lumOff val="35000"/>
            </a:schemeClr>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4"/>
        <c:spPr>
          <a:solidFill>
            <a:schemeClr val="bg2">
              <a:lumMod val="90000"/>
            </a:schemeClr>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5"/>
        <c:spPr>
          <a:pattFill prst="wdDnDiag">
            <a:fgClr>
              <a:schemeClr val="tx1"/>
            </a:fgClr>
            <a:bgClr>
              <a:schemeClr val="bg1"/>
            </a:bgClr>
          </a:pattFill>
          <a:ln>
            <a:solidFill>
              <a:schemeClr val="tx1"/>
            </a:solidFill>
          </a:ln>
          <a:effectLst/>
        </c:spPr>
        <c:marker>
          <c:symbol val="none"/>
        </c:marker>
        <c:dLbl>
          <c:idx val="0"/>
          <c:delete val="1"/>
          <c:extLst>
            <c:ext xmlns:c15="http://schemas.microsoft.com/office/drawing/2012/chart" uri="{CE6537A1-D6FC-4f65-9D91-7224C49458BB}"/>
          </c:extLst>
        </c:dLbl>
      </c:pivotFmt>
      <c:pivotFmt>
        <c:idx val="6"/>
        <c:spPr>
          <a:solidFill>
            <a:schemeClr val="tx1">
              <a:lumMod val="85000"/>
              <a:lumOff val="15000"/>
            </a:schemeClr>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1"/>
        <c:spPr>
          <a:pattFill prst="lgCheck">
            <a:fgClr>
              <a:schemeClr val="tx1"/>
            </a:fgClr>
            <a:bgClr>
              <a:schemeClr val="bg1"/>
            </a:bgClr>
          </a:pattFill>
          <a:ln>
            <a:solidFill>
              <a:srgbClr val="002060"/>
            </a:solidFill>
          </a:ln>
          <a:effectLst/>
        </c:spPr>
        <c:marker>
          <c:symbol val="none"/>
        </c:marker>
        <c:dLbl>
          <c:idx val="0"/>
          <c:delete val="1"/>
          <c:extLst>
            <c:ext xmlns:c15="http://schemas.microsoft.com/office/drawing/2012/chart" uri="{CE6537A1-D6FC-4f65-9D91-7224C49458BB}"/>
          </c:extLst>
        </c:dLbl>
      </c:pivotFmt>
      <c:pivotFmt>
        <c:idx val="12"/>
        <c:spPr>
          <a:pattFill prst="pct5">
            <a:fgClr>
              <a:schemeClr val="tx1"/>
            </a:fgClr>
            <a:bgClr>
              <a:schemeClr val="bg1"/>
            </a:bgClr>
          </a:pattFill>
          <a:ln>
            <a:solidFill>
              <a:schemeClr val="tx1"/>
            </a:solidFill>
          </a:ln>
          <a:effectLst/>
        </c:spPr>
        <c:marker>
          <c:symbol val="none"/>
        </c:marker>
        <c:dLbl>
          <c:idx val="0"/>
          <c:delete val="1"/>
          <c:extLst>
            <c:ext xmlns:c15="http://schemas.microsoft.com/office/drawing/2012/chart" uri="{CE6537A1-D6FC-4f65-9D91-7224C49458BB}"/>
          </c:extLst>
        </c:dLbl>
      </c:pivotFmt>
      <c:pivotFmt>
        <c:idx val="13"/>
        <c:spPr>
          <a:solidFill>
            <a:schemeClr val="accent1"/>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14"/>
        <c:spPr>
          <a:solidFill>
            <a:schemeClr val="bg2">
              <a:lumMod val="90000"/>
            </a:schemeClr>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15"/>
        <c:spPr>
          <a:pattFill prst="wdDnDiag">
            <a:fgClr>
              <a:schemeClr val="tx1"/>
            </a:fgClr>
            <a:bgClr>
              <a:schemeClr val="bg1"/>
            </a:bgClr>
          </a:pattFill>
          <a:ln>
            <a:solidFill>
              <a:schemeClr val="tx1"/>
            </a:solidFill>
          </a:ln>
          <a:effectLst/>
        </c:spPr>
        <c:marker>
          <c:symbol val="none"/>
        </c:marker>
        <c:dLbl>
          <c:idx val="0"/>
          <c:delete val="1"/>
          <c:extLst>
            <c:ext xmlns:c15="http://schemas.microsoft.com/office/drawing/2012/chart" uri="{CE6537A1-D6FC-4f65-9D91-7224C49458BB}"/>
          </c:extLst>
        </c:dLbl>
      </c:pivotFmt>
      <c:pivotFmt>
        <c:idx val="16"/>
        <c:spPr>
          <a:solidFill>
            <a:schemeClr val="tx1">
              <a:lumMod val="85000"/>
              <a:lumOff val="15000"/>
            </a:schemeClr>
          </a:solidFill>
          <a:ln>
            <a:solidFill>
              <a:schemeClr val="tx1"/>
            </a:solidFill>
          </a:ln>
          <a:effectLst/>
        </c:spPr>
        <c:marker>
          <c:symbol val="none"/>
        </c:marker>
        <c:dLbl>
          <c:idx val="0"/>
          <c:delete val="1"/>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4"/>
        <c:spPr>
          <a:pattFill prst="lgCheck">
            <a:fgClr>
              <a:schemeClr val="tx1"/>
            </a:fgClr>
            <a:bgClr>
              <a:schemeClr val="bg1"/>
            </a:bgClr>
          </a:pattFill>
          <a:ln>
            <a:solidFill>
              <a:sysClr val="windowText" lastClr="000000"/>
            </a:solidFill>
          </a:ln>
          <a:effectLst/>
        </c:spPr>
        <c:dLbl>
          <c:idx val="0"/>
          <c:delete val="1"/>
          <c:extLst>
            <c:ext xmlns:c15="http://schemas.microsoft.com/office/drawing/2012/chart" uri="{CE6537A1-D6FC-4f65-9D91-7224C49458BB}"/>
          </c:extLst>
        </c:dLbl>
      </c:pivotFmt>
      <c:pivotFmt>
        <c:idx val="25"/>
        <c:spPr>
          <a:pattFill prst="pct5">
            <a:fgClr>
              <a:schemeClr val="tx1"/>
            </a:fgClr>
            <a:bgClr>
              <a:schemeClr val="bg1"/>
            </a:bgClr>
          </a:pattFill>
          <a:ln>
            <a:solidFill>
              <a:schemeClr val="tx1"/>
            </a:solidFill>
          </a:ln>
          <a:effectLst/>
        </c:spPr>
        <c:dLbl>
          <c:idx val="0"/>
          <c:delete val="1"/>
          <c:extLst>
            <c:ext xmlns:c15="http://schemas.microsoft.com/office/drawing/2012/chart" uri="{CE6537A1-D6FC-4f65-9D91-7224C49458BB}"/>
          </c:extLst>
        </c:dLbl>
      </c:pivotFmt>
      <c:pivotFmt>
        <c:idx val="26"/>
        <c:spPr>
          <a:pattFill prst="pct5">
            <a:fgClr>
              <a:schemeClr val="tx1"/>
            </a:fgClr>
            <a:bgClr>
              <a:schemeClr val="bg1"/>
            </a:bgClr>
          </a:pattFill>
          <a:ln>
            <a:solidFill>
              <a:schemeClr val="tx1"/>
            </a:solidFill>
          </a:ln>
          <a:effectLst/>
        </c:spPr>
      </c:pivotFmt>
      <c:pivotFmt>
        <c:idx val="27"/>
        <c:spPr>
          <a:solidFill>
            <a:schemeClr val="bg2">
              <a:lumMod val="50000"/>
            </a:schemeClr>
          </a:solidFill>
          <a:ln>
            <a:solidFill>
              <a:schemeClr val="tx1"/>
            </a:solidFill>
          </a:ln>
          <a:effectLst/>
        </c:spPr>
        <c:dLbl>
          <c:idx val="0"/>
          <c:delete val="1"/>
          <c:extLst>
            <c:ext xmlns:c15="http://schemas.microsoft.com/office/drawing/2012/chart" uri="{CE6537A1-D6FC-4f65-9D91-7224C49458BB}"/>
          </c:extLst>
        </c:dLbl>
      </c:pivotFmt>
      <c:pivotFmt>
        <c:idx val="28"/>
        <c:spPr>
          <a:solidFill>
            <a:schemeClr val="accent3">
              <a:lumMod val="40000"/>
              <a:lumOff val="60000"/>
            </a:schemeClr>
          </a:solidFill>
          <a:ln>
            <a:solidFill>
              <a:schemeClr val="tx1"/>
            </a:solidFill>
          </a:ln>
          <a:effectLst/>
        </c:spPr>
        <c:dLbl>
          <c:idx val="0"/>
          <c:delete val="1"/>
          <c:extLst>
            <c:ext xmlns:c15="http://schemas.microsoft.com/office/drawing/2012/chart" uri="{CE6537A1-D6FC-4f65-9D91-7224C49458BB}"/>
          </c:extLst>
        </c:dLbl>
      </c:pivotFmt>
      <c:pivotFmt>
        <c:idx val="29"/>
        <c:spPr>
          <a:pattFill prst="wdDnDiag">
            <a:fgClr>
              <a:schemeClr val="tx1"/>
            </a:fgClr>
            <a:bgClr>
              <a:schemeClr val="bg1"/>
            </a:bgClr>
          </a:pattFill>
          <a:ln>
            <a:solidFill>
              <a:schemeClr val="tx1"/>
            </a:solidFill>
          </a:ln>
          <a:effectLst/>
        </c:spPr>
        <c:dLbl>
          <c:idx val="0"/>
          <c:delete val="1"/>
          <c:extLst>
            <c:ext xmlns:c15="http://schemas.microsoft.com/office/drawing/2012/chart" uri="{CE6537A1-D6FC-4f65-9D91-7224C49458BB}"/>
          </c:extLst>
        </c:dLbl>
      </c:pivotFmt>
      <c:pivotFmt>
        <c:idx val="30"/>
        <c:spPr>
          <a:solidFill>
            <a:schemeClr val="tx1">
              <a:lumMod val="85000"/>
              <a:lumOff val="15000"/>
            </a:schemeClr>
          </a:solidFill>
          <a:ln>
            <a:solidFill>
              <a:schemeClr val="tx1"/>
            </a:solidFill>
          </a:ln>
          <a:effectLst/>
        </c:spPr>
        <c:dLbl>
          <c:idx val="0"/>
          <c:delete val="1"/>
          <c:extLst>
            <c:ext xmlns:c15="http://schemas.microsoft.com/office/drawing/2012/chart" uri="{CE6537A1-D6FC-4f65-9D91-7224C49458BB}"/>
          </c:extLst>
        </c:dLbl>
      </c:pivotFmt>
      <c:pivotFmt>
        <c:idx val="31"/>
        <c:spPr>
          <a:pattFill prst="lgCheck">
            <a:fgClr>
              <a:schemeClr val="tx1"/>
            </a:fgClr>
            <a:bgClr>
              <a:schemeClr val="bg1"/>
            </a:bgClr>
          </a:pattFill>
          <a:ln>
            <a:solidFill>
              <a:sysClr val="windowText" lastClr="000000"/>
            </a:solidFill>
          </a:ln>
          <a:effectLst/>
        </c:spPr>
        <c:marker>
          <c:symbol val="none"/>
        </c:marker>
      </c:pivotFmt>
      <c:pivotFmt>
        <c:idx val="32"/>
        <c:spPr>
          <a:pattFill prst="pct5">
            <a:fgClr>
              <a:schemeClr val="tx1"/>
            </a:fgClr>
            <a:bgClr>
              <a:schemeClr val="bg1"/>
            </a:bgClr>
          </a:pattFill>
          <a:ln>
            <a:solidFill>
              <a:schemeClr val="tx1"/>
            </a:solidFill>
          </a:ln>
          <a:effectLst/>
        </c:spPr>
        <c:marker>
          <c:symbol val="none"/>
        </c:marker>
      </c:pivotFmt>
      <c:pivotFmt>
        <c:idx val="33"/>
        <c:spPr>
          <a:solidFill>
            <a:schemeClr val="bg2">
              <a:lumMod val="50000"/>
            </a:schemeClr>
          </a:solidFill>
          <a:ln>
            <a:solidFill>
              <a:schemeClr val="tx1"/>
            </a:solidFill>
          </a:ln>
          <a:effectLst/>
        </c:spPr>
        <c:marker>
          <c:symbol val="none"/>
        </c:marker>
      </c:pivotFmt>
      <c:pivotFmt>
        <c:idx val="34"/>
        <c:spPr>
          <a:solidFill>
            <a:schemeClr val="accent3">
              <a:lumMod val="40000"/>
              <a:lumOff val="60000"/>
            </a:schemeClr>
          </a:solidFill>
          <a:ln>
            <a:solidFill>
              <a:schemeClr val="tx1"/>
            </a:solidFill>
          </a:ln>
          <a:effectLst/>
        </c:spPr>
        <c:marker>
          <c:symbol val="none"/>
        </c:marker>
      </c:pivotFmt>
      <c:pivotFmt>
        <c:idx val="35"/>
        <c:spPr>
          <a:pattFill prst="wdDnDiag">
            <a:fgClr>
              <a:schemeClr val="tx1"/>
            </a:fgClr>
            <a:bgClr>
              <a:schemeClr val="bg1"/>
            </a:bgClr>
          </a:pattFill>
          <a:ln>
            <a:solidFill>
              <a:schemeClr val="tx1"/>
            </a:solidFill>
          </a:ln>
          <a:effectLst/>
        </c:spPr>
        <c:marker>
          <c:symbol val="none"/>
        </c:marker>
      </c:pivotFmt>
      <c:pivotFmt>
        <c:idx val="36"/>
        <c:spPr>
          <a:solidFill>
            <a:schemeClr val="tx1">
              <a:lumMod val="85000"/>
              <a:lumOff val="15000"/>
            </a:schemeClr>
          </a:solidFill>
          <a:ln>
            <a:solidFill>
              <a:schemeClr val="tx1"/>
            </a:solidFill>
          </a:ln>
          <a:effectLst/>
        </c:spPr>
        <c:marker>
          <c:symbol val="none"/>
        </c:marker>
      </c:pivotFmt>
      <c:pivotFmt>
        <c:idx val="37"/>
        <c:spPr>
          <a:pattFill prst="lgCheck">
            <a:fgClr>
              <a:schemeClr val="tx1"/>
            </a:fgClr>
            <a:bgClr>
              <a:schemeClr val="bg1"/>
            </a:bgClr>
          </a:pattFill>
          <a:ln>
            <a:solidFill>
              <a:srgbClr val="002060"/>
            </a:solidFill>
          </a:ln>
          <a:effectLst/>
        </c:spPr>
        <c:marker>
          <c:symbol val="none"/>
        </c:marker>
      </c:pivotFmt>
      <c:pivotFmt>
        <c:idx val="38"/>
        <c:spPr>
          <a:pattFill prst="pct5">
            <a:fgClr>
              <a:schemeClr val="tx1"/>
            </a:fgClr>
            <a:bgClr>
              <a:schemeClr val="bg1"/>
            </a:bgClr>
          </a:pattFill>
          <a:ln>
            <a:solidFill>
              <a:schemeClr val="tx1"/>
            </a:solidFill>
          </a:ln>
          <a:effectLst/>
        </c:spPr>
        <c:marker>
          <c:symbol val="none"/>
        </c:marker>
      </c:pivotFmt>
      <c:pivotFmt>
        <c:idx val="39"/>
        <c:spPr>
          <a:solidFill>
            <a:schemeClr val="accent1"/>
          </a:solidFill>
          <a:ln>
            <a:solidFill>
              <a:schemeClr val="tx1"/>
            </a:solidFill>
          </a:ln>
          <a:effectLst/>
        </c:spPr>
        <c:marker>
          <c:symbol val="none"/>
        </c:marker>
      </c:pivotFmt>
      <c:pivotFmt>
        <c:idx val="40"/>
        <c:spPr>
          <a:solidFill>
            <a:schemeClr val="bg2">
              <a:lumMod val="90000"/>
            </a:schemeClr>
          </a:solidFill>
          <a:ln>
            <a:solidFill>
              <a:schemeClr val="tx1"/>
            </a:solidFill>
          </a:ln>
          <a:effectLst/>
        </c:spPr>
        <c:marker>
          <c:symbol val="none"/>
        </c:marker>
      </c:pivotFmt>
      <c:pivotFmt>
        <c:idx val="41"/>
        <c:spPr>
          <a:pattFill prst="wdDnDiag">
            <a:fgClr>
              <a:schemeClr val="tx1"/>
            </a:fgClr>
            <a:bgClr>
              <a:schemeClr val="bg1"/>
            </a:bgClr>
          </a:pattFill>
          <a:ln>
            <a:solidFill>
              <a:schemeClr val="tx1"/>
            </a:solidFill>
          </a:ln>
          <a:effectLst/>
        </c:spPr>
        <c:marker>
          <c:symbol val="none"/>
        </c:marker>
      </c:pivotFmt>
      <c:pivotFmt>
        <c:idx val="42"/>
        <c:spPr>
          <a:solidFill>
            <a:schemeClr val="tx1">
              <a:lumMod val="85000"/>
              <a:lumOff val="15000"/>
            </a:schemeClr>
          </a:solidFill>
          <a:ln>
            <a:solidFill>
              <a:schemeClr val="tx1"/>
            </a:solidFill>
          </a:ln>
          <a:effectLst/>
        </c:spPr>
        <c:marker>
          <c:symbol val="none"/>
        </c:marker>
      </c:pivotFmt>
      <c:pivotFmt>
        <c:idx val="43"/>
        <c:spPr>
          <a:pattFill prst="lgCheck">
            <a:fgClr>
              <a:schemeClr val="tx1"/>
            </a:fgClr>
            <a:bgClr>
              <a:schemeClr val="bg1"/>
            </a:bgClr>
          </a:pattFill>
          <a:ln>
            <a:solidFill>
              <a:schemeClr val="tx1"/>
            </a:solidFill>
          </a:ln>
          <a:effectLst/>
        </c:spPr>
        <c:marker>
          <c:symbol val="none"/>
        </c:marker>
      </c:pivotFmt>
      <c:pivotFmt>
        <c:idx val="44"/>
        <c:spPr>
          <a:pattFill prst="pct5">
            <a:fgClr>
              <a:schemeClr val="tx1"/>
            </a:fgClr>
            <a:bgClr>
              <a:schemeClr val="bg1"/>
            </a:bgClr>
          </a:pattFill>
          <a:ln>
            <a:solidFill>
              <a:schemeClr val="tx1"/>
            </a:solidFill>
          </a:ln>
          <a:effectLst/>
        </c:spPr>
        <c:marker>
          <c:symbol val="none"/>
        </c:marker>
      </c:pivotFmt>
      <c:pivotFmt>
        <c:idx val="45"/>
        <c:spPr>
          <a:solidFill>
            <a:schemeClr val="tx1">
              <a:lumMod val="65000"/>
              <a:lumOff val="35000"/>
            </a:schemeClr>
          </a:solidFill>
          <a:ln>
            <a:solidFill>
              <a:schemeClr val="tx1"/>
            </a:solidFill>
          </a:ln>
          <a:effectLst/>
        </c:spPr>
        <c:marker>
          <c:symbol val="none"/>
        </c:marker>
      </c:pivotFmt>
      <c:pivotFmt>
        <c:idx val="46"/>
        <c:spPr>
          <a:solidFill>
            <a:schemeClr val="bg2">
              <a:lumMod val="90000"/>
            </a:schemeClr>
          </a:solidFill>
          <a:ln>
            <a:solidFill>
              <a:schemeClr val="tx1"/>
            </a:solidFill>
          </a:ln>
          <a:effectLst/>
        </c:spPr>
        <c:marker>
          <c:symbol val="none"/>
        </c:marker>
      </c:pivotFmt>
      <c:pivotFmt>
        <c:idx val="47"/>
        <c:spPr>
          <a:pattFill prst="wdDnDiag">
            <a:fgClr>
              <a:schemeClr val="tx1"/>
            </a:fgClr>
            <a:bgClr>
              <a:schemeClr val="bg1"/>
            </a:bgClr>
          </a:pattFill>
          <a:ln>
            <a:solidFill>
              <a:schemeClr val="tx1"/>
            </a:solidFill>
          </a:ln>
          <a:effectLst/>
        </c:spPr>
        <c:marker>
          <c:symbol val="none"/>
        </c:marker>
      </c:pivotFmt>
      <c:pivotFmt>
        <c:idx val="48"/>
        <c:spPr>
          <a:solidFill>
            <a:schemeClr val="tx1">
              <a:lumMod val="85000"/>
              <a:lumOff val="15000"/>
            </a:schemeClr>
          </a:solidFill>
          <a:ln>
            <a:solidFill>
              <a:schemeClr val="tx1"/>
            </a:solidFill>
          </a:ln>
          <a:effectLst/>
        </c:spPr>
        <c:marker>
          <c:symbol val="none"/>
        </c:marker>
      </c:pivotFmt>
      <c:pivotFmt>
        <c:idx val="49"/>
        <c:spPr>
          <a:pattFill prst="lgCheck">
            <a:fgClr>
              <a:schemeClr val="tx1"/>
            </a:fgClr>
            <a:bgClr>
              <a:schemeClr val="bg1"/>
            </a:bgClr>
          </a:pattFill>
          <a:ln>
            <a:solidFill>
              <a:sysClr val="windowText" lastClr="000000"/>
            </a:solidFill>
          </a:ln>
          <a:effectLst/>
        </c:spPr>
        <c:marker>
          <c:symbol val="none"/>
        </c:marker>
      </c:pivotFmt>
      <c:pivotFmt>
        <c:idx val="50"/>
        <c:spPr>
          <a:pattFill prst="pct5">
            <a:fgClr>
              <a:schemeClr val="tx1"/>
            </a:fgClr>
            <a:bgClr>
              <a:schemeClr val="bg1"/>
            </a:bgClr>
          </a:pattFill>
          <a:ln>
            <a:solidFill>
              <a:schemeClr val="tx1"/>
            </a:solidFill>
          </a:ln>
          <a:effectLst/>
        </c:spPr>
        <c:marker>
          <c:symbol val="none"/>
        </c:marker>
      </c:pivotFmt>
      <c:pivotFmt>
        <c:idx val="51"/>
        <c:spPr>
          <a:solidFill>
            <a:schemeClr val="bg2">
              <a:lumMod val="50000"/>
            </a:schemeClr>
          </a:solidFill>
          <a:ln>
            <a:solidFill>
              <a:schemeClr val="tx1"/>
            </a:solidFill>
          </a:ln>
          <a:effectLst/>
        </c:spPr>
        <c:marker>
          <c:symbol val="none"/>
        </c:marker>
      </c:pivotFmt>
      <c:pivotFmt>
        <c:idx val="52"/>
        <c:spPr>
          <a:solidFill>
            <a:schemeClr val="accent3">
              <a:lumMod val="40000"/>
              <a:lumOff val="60000"/>
            </a:schemeClr>
          </a:solidFill>
          <a:ln>
            <a:solidFill>
              <a:schemeClr val="tx1"/>
            </a:solidFill>
          </a:ln>
          <a:effectLst/>
        </c:spPr>
        <c:marker>
          <c:symbol val="none"/>
        </c:marker>
      </c:pivotFmt>
      <c:pivotFmt>
        <c:idx val="53"/>
        <c:spPr>
          <a:pattFill prst="wdDnDiag">
            <a:fgClr>
              <a:schemeClr val="tx1"/>
            </a:fgClr>
            <a:bgClr>
              <a:schemeClr val="bg1"/>
            </a:bgClr>
          </a:pattFill>
          <a:ln>
            <a:solidFill>
              <a:schemeClr val="tx1"/>
            </a:solidFill>
          </a:ln>
          <a:effectLst/>
        </c:spPr>
        <c:marker>
          <c:symbol val="none"/>
        </c:marker>
      </c:pivotFmt>
      <c:pivotFmt>
        <c:idx val="54"/>
        <c:spPr>
          <a:solidFill>
            <a:schemeClr val="tx1">
              <a:lumMod val="85000"/>
              <a:lumOff val="15000"/>
            </a:schemeClr>
          </a:solidFill>
          <a:ln>
            <a:solidFill>
              <a:schemeClr val="tx1"/>
            </a:solidFill>
          </a:ln>
          <a:effectLst/>
        </c:spPr>
        <c:marker>
          <c:symbol val="none"/>
        </c:marker>
      </c:pivotFmt>
      <c:pivotFmt>
        <c:idx val="55"/>
        <c:spPr>
          <a:pattFill prst="lgCheck">
            <a:fgClr>
              <a:schemeClr val="tx1"/>
            </a:fgClr>
            <a:bgClr>
              <a:schemeClr val="bg1"/>
            </a:bgClr>
          </a:pattFill>
          <a:ln>
            <a:solidFill>
              <a:srgbClr val="002060"/>
            </a:solidFill>
          </a:ln>
          <a:effectLst/>
        </c:spPr>
        <c:marker>
          <c:symbol val="none"/>
        </c:marker>
      </c:pivotFmt>
      <c:pivotFmt>
        <c:idx val="56"/>
        <c:spPr>
          <a:pattFill prst="pct5">
            <a:fgClr>
              <a:schemeClr val="tx1"/>
            </a:fgClr>
            <a:bgClr>
              <a:schemeClr val="bg1"/>
            </a:bgClr>
          </a:pattFill>
          <a:ln>
            <a:solidFill>
              <a:schemeClr val="tx1"/>
            </a:solidFill>
          </a:ln>
          <a:effectLst/>
        </c:spPr>
        <c:marker>
          <c:symbol val="none"/>
        </c:marker>
      </c:pivotFmt>
      <c:pivotFmt>
        <c:idx val="57"/>
        <c:spPr>
          <a:solidFill>
            <a:schemeClr val="accent1"/>
          </a:solidFill>
          <a:ln>
            <a:solidFill>
              <a:schemeClr val="tx1"/>
            </a:solidFill>
          </a:ln>
          <a:effectLst/>
        </c:spPr>
        <c:marker>
          <c:symbol val="none"/>
        </c:marker>
      </c:pivotFmt>
      <c:pivotFmt>
        <c:idx val="58"/>
        <c:spPr>
          <a:solidFill>
            <a:schemeClr val="bg2">
              <a:lumMod val="90000"/>
            </a:schemeClr>
          </a:solidFill>
          <a:ln>
            <a:solidFill>
              <a:schemeClr val="tx1"/>
            </a:solidFill>
          </a:ln>
          <a:effectLst/>
        </c:spPr>
        <c:marker>
          <c:symbol val="none"/>
        </c:marker>
      </c:pivotFmt>
      <c:pivotFmt>
        <c:idx val="59"/>
        <c:spPr>
          <a:pattFill prst="wdDnDiag">
            <a:fgClr>
              <a:schemeClr val="tx1"/>
            </a:fgClr>
            <a:bgClr>
              <a:schemeClr val="bg1"/>
            </a:bgClr>
          </a:pattFill>
          <a:ln>
            <a:solidFill>
              <a:schemeClr val="tx1"/>
            </a:solidFill>
          </a:ln>
          <a:effectLst/>
        </c:spPr>
        <c:marker>
          <c:symbol val="none"/>
        </c:marker>
      </c:pivotFmt>
      <c:pivotFmt>
        <c:idx val="60"/>
        <c:spPr>
          <a:solidFill>
            <a:schemeClr val="tx1">
              <a:lumMod val="85000"/>
              <a:lumOff val="15000"/>
            </a:schemeClr>
          </a:solidFill>
          <a:ln>
            <a:solidFill>
              <a:schemeClr val="tx1"/>
            </a:solidFill>
          </a:ln>
          <a:effectLst/>
        </c:spPr>
        <c:marker>
          <c:symbol val="none"/>
        </c:marker>
      </c:pivotFmt>
      <c:pivotFmt>
        <c:idx val="61"/>
        <c:spPr>
          <a:pattFill prst="lgCheck">
            <a:fgClr>
              <a:schemeClr val="tx1"/>
            </a:fgClr>
            <a:bgClr>
              <a:schemeClr val="bg1"/>
            </a:bgClr>
          </a:pattFill>
          <a:ln>
            <a:solidFill>
              <a:schemeClr val="tx1"/>
            </a:solidFill>
          </a:ln>
          <a:effectLst/>
        </c:spPr>
        <c:marker>
          <c:symbol val="none"/>
        </c:marker>
      </c:pivotFmt>
      <c:pivotFmt>
        <c:idx val="62"/>
        <c:spPr>
          <a:pattFill prst="pct5">
            <a:fgClr>
              <a:schemeClr val="tx1"/>
            </a:fgClr>
            <a:bgClr>
              <a:schemeClr val="bg1"/>
            </a:bgClr>
          </a:pattFill>
          <a:ln>
            <a:solidFill>
              <a:schemeClr val="tx1"/>
            </a:solidFill>
          </a:ln>
          <a:effectLst/>
        </c:spPr>
        <c:marker>
          <c:symbol val="none"/>
        </c:marker>
      </c:pivotFmt>
      <c:pivotFmt>
        <c:idx val="63"/>
        <c:spPr>
          <a:solidFill>
            <a:schemeClr val="tx1">
              <a:lumMod val="65000"/>
              <a:lumOff val="35000"/>
            </a:schemeClr>
          </a:solidFill>
          <a:ln>
            <a:solidFill>
              <a:schemeClr val="tx1"/>
            </a:solidFill>
          </a:ln>
          <a:effectLst/>
        </c:spPr>
        <c:marker>
          <c:symbol val="none"/>
        </c:marker>
      </c:pivotFmt>
      <c:pivotFmt>
        <c:idx val="64"/>
        <c:spPr>
          <a:solidFill>
            <a:schemeClr val="bg2">
              <a:lumMod val="90000"/>
            </a:schemeClr>
          </a:solidFill>
          <a:ln>
            <a:solidFill>
              <a:schemeClr val="tx1"/>
            </a:solidFill>
          </a:ln>
          <a:effectLst/>
        </c:spPr>
        <c:marker>
          <c:symbol val="none"/>
        </c:marker>
      </c:pivotFmt>
      <c:pivotFmt>
        <c:idx val="65"/>
        <c:spPr>
          <a:pattFill prst="wdDnDiag">
            <a:fgClr>
              <a:schemeClr val="tx1"/>
            </a:fgClr>
            <a:bgClr>
              <a:schemeClr val="bg1"/>
            </a:bgClr>
          </a:pattFill>
          <a:ln>
            <a:solidFill>
              <a:schemeClr val="tx1"/>
            </a:solidFill>
          </a:ln>
          <a:effectLst/>
        </c:spPr>
        <c:marker>
          <c:symbol val="none"/>
        </c:marker>
      </c:pivotFmt>
      <c:pivotFmt>
        <c:idx val="66"/>
        <c:spPr>
          <a:solidFill>
            <a:schemeClr val="tx1">
              <a:lumMod val="85000"/>
              <a:lumOff val="15000"/>
            </a:schemeClr>
          </a:solidFill>
          <a:ln>
            <a:solidFill>
              <a:schemeClr val="tx1"/>
            </a:solidFill>
          </a:ln>
          <a:effectLst/>
        </c:spPr>
        <c:marker>
          <c:symbol val="none"/>
        </c:marker>
      </c:pivotFmt>
    </c:pivotFmts>
    <c:plotArea>
      <c:layout/>
      <c:barChart>
        <c:barDir val="col"/>
        <c:grouping val="percentStacked"/>
        <c:varyColors val="0"/>
        <c:ser>
          <c:idx val="0"/>
          <c:order val="0"/>
          <c:tx>
            <c:strRef>
              <c:f>'PolCrossPostFlow-Table'!$B$6:$B$7</c:f>
              <c:strCache>
                <c:ptCount val="1"/>
                <c:pt idx="0">
                  <c:v>LeaveEU-&gt;DailyExpress</c:v>
                </c:pt>
              </c:strCache>
            </c:strRef>
          </c:tx>
          <c:spPr>
            <a:pattFill prst="lgCheck">
              <a:fgClr>
                <a:schemeClr val="tx1"/>
              </a:fgClr>
              <a:bgClr>
                <a:schemeClr val="bg1"/>
              </a:bgClr>
            </a:pattFill>
            <a:ln>
              <a:solidFill>
                <a:sysClr val="windowText" lastClr="000000"/>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'PolCrossPostFlow-Table'!$B$8:$B$41</c:f>
              <c:numCache>
                <c:formatCode>General</c:formatCode>
                <c:ptCount val="24"/>
                <c:pt idx="0">
                  <c:v>31</c:v>
                </c:pt>
                <c:pt idx="1">
                  <c:v>122</c:v>
                </c:pt>
                <c:pt idx="2">
                  <c:v>103</c:v>
                </c:pt>
                <c:pt idx="3">
                  <c:v>148</c:v>
                </c:pt>
                <c:pt idx="4">
                  <c:v>109</c:v>
                </c:pt>
                <c:pt idx="5">
                  <c:v>138</c:v>
                </c:pt>
                <c:pt idx="6">
                  <c:v>146</c:v>
                </c:pt>
                <c:pt idx="7">
                  <c:v>189</c:v>
                </c:pt>
                <c:pt idx="8">
                  <c:v>73</c:v>
                </c:pt>
              </c:numCache>
            </c:numRef>
          </c:val>
          <c:extLst>
            <c:ext xmlns:c16="http://schemas.microsoft.com/office/drawing/2014/chart" uri="{C3380CC4-5D6E-409C-BE32-E72D297353CC}">
              <c16:uniqueId val="{00000000-8F51-40B3-AAE1-B4FF677B93A7}"/>
            </c:ext>
          </c:extLst>
        </c:ser>
        <c:ser>
          <c:idx val="1"/>
          <c:order val="1"/>
          <c:tx>
            <c:strRef>
              <c:f>'PolCrossPostFlow-Table'!$C$6:$C$7</c:f>
              <c:strCache>
                <c:ptCount val="1"/>
                <c:pt idx="0">
                  <c:v>LeaveEU-&gt;DailyMail</c:v>
                </c:pt>
              </c:strCache>
            </c:strRef>
          </c:tx>
          <c:spPr>
            <a:pattFill prst="pct5">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'PolCrossPostFlow-Table'!$C$8:$C$41</c:f>
              <c:numCache>
                <c:formatCode>General</c:formatCode>
                <c:ptCount val="24"/>
                <c:pt idx="0">
                  <c:v>16</c:v>
                </c:pt>
                <c:pt idx="1">
                  <c:v>82</c:v>
                </c:pt>
                <c:pt idx="2">
                  <c:v>47</c:v>
                </c:pt>
                <c:pt idx="3">
                  <c:v>106</c:v>
                </c:pt>
                <c:pt idx="4">
                  <c:v>92</c:v>
                </c:pt>
                <c:pt idx="5">
                  <c:v>123</c:v>
                </c:pt>
                <c:pt idx="6">
                  <c:v>119</c:v>
                </c:pt>
                <c:pt idx="7">
                  <c:v>190</c:v>
                </c:pt>
                <c:pt idx="8">
                  <c:v>40</c:v>
                </c:pt>
              </c:numCache>
            </c:numRef>
          </c:val>
          <c:extLst>
            <c:ext xmlns:c16="http://schemas.microsoft.com/office/drawing/2014/chart" uri="{C3380CC4-5D6E-409C-BE32-E72D297353CC}">
              <c16:uniqueId val="{00000001-8F51-40B3-AAE1-B4FF677B93A7}"/>
            </c:ext>
          </c:extLst>
        </c:ser>
        <c:ser>
          <c:idx val="2"/>
          <c:order val="2"/>
          <c:tx>
            <c:strRef>
              <c:f>'PolCrossPostFlow-Table'!$D$6:$D$7</c:f>
              <c:strCache>
                <c:ptCount val="1"/>
                <c:pt idx="0">
                  <c:v>LeaveEU-&gt;Guardian</c:v>
                </c:pt>
              </c:strCache>
            </c:strRef>
          </c:tx>
          <c:spPr>
            <a:solidFill>
              <a:schemeClr val="tx1">
                <a:lumMod val="65000"/>
                <a:lumOff val="3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'PolCrossPostFlow-Table'!$D$8:$D$41</c:f>
              <c:numCache>
                <c:formatCode>General</c:formatCode>
                <c:ptCount val="24"/>
                <c:pt idx="0">
                  <c:v>14</c:v>
                </c:pt>
                <c:pt idx="1">
                  <c:v>76</c:v>
                </c:pt>
                <c:pt idx="2">
                  <c:v>38</c:v>
                </c:pt>
                <c:pt idx="3">
                  <c:v>70</c:v>
                </c:pt>
                <c:pt idx="4">
                  <c:v>73</c:v>
                </c:pt>
                <c:pt idx="5">
                  <c:v>92</c:v>
                </c:pt>
                <c:pt idx="6">
                  <c:v>154</c:v>
                </c:pt>
                <c:pt idx="7">
                  <c:v>160</c:v>
                </c:pt>
                <c:pt idx="8">
                  <c:v>83</c:v>
                </c:pt>
              </c:numCache>
            </c:numRef>
          </c:val>
          <c:extLst>
            <c:ext xmlns:c16="http://schemas.microsoft.com/office/drawing/2014/chart" uri="{C3380CC4-5D6E-409C-BE32-E72D297353CC}">
              <c16:uniqueId val="{00000002-8F51-40B3-AAE1-B4FF677B93A7}"/>
            </c:ext>
          </c:extLst>
        </c:ser>
        <c:ser>
          <c:idx val="3"/>
          <c:order val="3"/>
          <c:tx>
            <c:strRef>
              <c:f>'PolCrossPostFlow-Table'!$E$6:$E$7</c:f>
              <c:strCache>
                <c:ptCount val="1"/>
                <c:pt idx="0">
                  <c:v>LeaveEU-&gt;Independent</c:v>
                </c:pt>
              </c:strCache>
            </c:strRef>
          </c:tx>
          <c:spPr>
            <a:solidFill>
              <a:schemeClr val="bg1">
                <a:lumMod val="8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'PolCrossPostFlow-Table'!$E$8:$E$41</c:f>
              <c:numCache>
                <c:formatCode>General</c:formatCode>
                <c:ptCount val="24"/>
                <c:pt idx="0">
                  <c:v>3</c:v>
                </c:pt>
                <c:pt idx="1">
                  <c:v>47</c:v>
                </c:pt>
                <c:pt idx="2">
                  <c:v>32</c:v>
                </c:pt>
                <c:pt idx="3">
                  <c:v>100</c:v>
                </c:pt>
                <c:pt idx="4">
                  <c:v>33</c:v>
                </c:pt>
                <c:pt idx="5">
                  <c:v>31</c:v>
                </c:pt>
                <c:pt idx="6">
                  <c:v>80</c:v>
                </c:pt>
                <c:pt idx="7">
                  <c:v>81</c:v>
                </c:pt>
                <c:pt idx="8">
                  <c:v>76</c:v>
                </c:pt>
              </c:numCache>
            </c:numRef>
          </c:val>
          <c:extLst>
            <c:ext xmlns:c16="http://schemas.microsoft.com/office/drawing/2014/chart" uri="{C3380CC4-5D6E-409C-BE32-E72D297353CC}">
              <c16:uniqueId val="{00000003-8F51-40B3-AAE1-B4FF677B93A7}"/>
            </c:ext>
          </c:extLst>
        </c:ser>
        <c:ser>
          <c:idx val="4"/>
          <c:order val="4"/>
          <c:tx>
            <c:strRef>
              <c:f>'PolCrossPostFlow-Table'!$F$6:$F$7</c:f>
              <c:strCache>
                <c:ptCount val="1"/>
                <c:pt idx="0">
                  <c:v>LeaveEU-&gt;Telegraph</c:v>
                </c:pt>
              </c:strCache>
            </c:strRef>
          </c:tx>
          <c:spPr>
            <a:pattFill prst="wdDnDiag">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'PolCrossPostFlow-Table'!$F$8:$F$41</c:f>
              <c:numCache>
                <c:formatCode>General</c:formatCode>
                <c:ptCount val="24"/>
                <c:pt idx="0">
                  <c:v>27</c:v>
                </c:pt>
                <c:pt idx="1">
                  <c:v>100</c:v>
                </c:pt>
                <c:pt idx="2">
                  <c:v>74</c:v>
                </c:pt>
                <c:pt idx="3">
                  <c:v>47</c:v>
                </c:pt>
                <c:pt idx="4">
                  <c:v>45</c:v>
                </c:pt>
                <c:pt idx="5">
                  <c:v>80</c:v>
                </c:pt>
                <c:pt idx="6">
                  <c:v>73</c:v>
                </c:pt>
                <c:pt idx="7">
                  <c:v>161</c:v>
                </c:pt>
                <c:pt idx="8">
                  <c:v>50</c:v>
                </c:pt>
              </c:numCache>
            </c:numRef>
          </c:val>
          <c:extLst>
            <c:ext xmlns:c16="http://schemas.microsoft.com/office/drawing/2014/chart" uri="{C3380CC4-5D6E-409C-BE32-E72D297353CC}">
              <c16:uniqueId val="{00000004-8F51-40B3-AAE1-B4FF677B93A7}"/>
            </c:ext>
          </c:extLst>
        </c:ser>
        <c:ser>
          <c:idx val="5"/>
          <c:order val="5"/>
          <c:tx>
            <c:strRef>
              <c:f>'PolCrossPostFlow-Table'!$G$6:$G$7</c:f>
              <c:strCache>
                <c:ptCount val="1"/>
                <c:pt idx="0">
                  <c:v>LeaveEU-&gt;Times</c:v>
                </c:pt>
              </c:strCache>
            </c:strRef>
          </c:tx>
          <c:spPr>
            <a:solidFill>
              <a:schemeClr val="tx1">
                <a:lumMod val="85000"/>
                <a:lumOff val="1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'PolCrossPostFlow-Table'!$G$8:$G$41</c:f>
              <c:numCache>
                <c:formatCode>General</c:formatCode>
                <c:ptCount val="24"/>
                <c:pt idx="1">
                  <c:v>4</c:v>
                </c:pt>
                <c:pt idx="2">
                  <c:v>4</c:v>
                </c:pt>
                <c:pt idx="3">
                  <c:v>3</c:v>
                </c:pt>
                <c:pt idx="4">
                  <c:v>7</c:v>
                </c:pt>
                <c:pt idx="5">
                  <c:v>5</c:v>
                </c:pt>
                <c:pt idx="6">
                  <c:v>7</c:v>
                </c:pt>
                <c:pt idx="7">
                  <c:v>42</c:v>
                </c:pt>
                <c:pt idx="8">
                  <c:v>4</c:v>
                </c:pt>
              </c:numCache>
            </c:numRef>
          </c:val>
          <c:extLst>
            <c:ext xmlns:c16="http://schemas.microsoft.com/office/drawing/2014/chart" uri="{C3380CC4-5D6E-409C-BE32-E72D297353CC}">
              <c16:uniqueId val="{00000005-8F51-40B3-AAE1-B4FF677B93A7}"/>
            </c:ext>
          </c:extLst>
        </c:ser>
        <c:ser>
          <c:idx val="6"/>
          <c:order val="6"/>
          <c:tx>
            <c:strRef>
              <c:f>'PolCrossPostFlow-Table'!$H$6:$H$7</c:f>
              <c:strCache>
                <c:ptCount val="1"/>
                <c:pt idx="0">
                  <c:v>StrongerIn-&gt;DailyExpress</c:v>
                </c:pt>
              </c:strCache>
            </c:strRef>
          </c:tx>
          <c:spPr>
            <a:pattFill prst="lgCheck">
              <a:fgClr>
                <a:schemeClr val="tx1"/>
              </a:fgClr>
              <a:bgClr>
                <a:schemeClr val="bg1"/>
              </a:bgClr>
            </a:pattFill>
            <a:ln>
              <a:solidFill>
                <a:srgbClr val="002060"/>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'PolCrossPostFlow-Table'!$H$8:$H$41</c:f>
              <c:numCache>
                <c:formatCode>General</c:formatCode>
                <c:ptCount val="24"/>
                <c:pt idx="9">
                  <c:v>2</c:v>
                </c:pt>
                <c:pt idx="10">
                  <c:v>14</c:v>
                </c:pt>
                <c:pt idx="11">
                  <c:v>18</c:v>
                </c:pt>
                <c:pt idx="12">
                  <c:v>17</c:v>
                </c:pt>
                <c:pt idx="13">
                  <c:v>12</c:v>
                </c:pt>
                <c:pt idx="14">
                  <c:v>15</c:v>
                </c:pt>
                <c:pt idx="15">
                  <c:v>27</c:v>
                </c:pt>
                <c:pt idx="16">
                  <c:v>15</c:v>
                </c:pt>
              </c:numCache>
            </c:numRef>
          </c:val>
          <c:extLst>
            <c:ext xmlns:c16="http://schemas.microsoft.com/office/drawing/2014/chart" uri="{C3380CC4-5D6E-409C-BE32-E72D297353CC}">
              <c16:uniqueId val="{00000006-8F51-40B3-AAE1-B4FF677B93A7}"/>
            </c:ext>
          </c:extLst>
        </c:ser>
        <c:ser>
          <c:idx val="7"/>
          <c:order val="7"/>
          <c:tx>
            <c:strRef>
              <c:f>'PolCrossPostFlow-Table'!$I$6:$I$7</c:f>
              <c:strCache>
                <c:ptCount val="1"/>
                <c:pt idx="0">
                  <c:v>StrongerIn-&gt;DailyMail</c:v>
                </c:pt>
              </c:strCache>
            </c:strRef>
          </c:tx>
          <c:spPr>
            <a:pattFill prst="pct5">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'PolCrossPostFlow-Table'!$I$8:$I$41</c:f>
              <c:numCache>
                <c:formatCode>General</c:formatCode>
                <c:ptCount val="24"/>
                <c:pt idx="10">
                  <c:v>3</c:v>
                </c:pt>
                <c:pt idx="11">
                  <c:v>17</c:v>
                </c:pt>
                <c:pt idx="12">
                  <c:v>16</c:v>
                </c:pt>
                <c:pt idx="13">
                  <c:v>11</c:v>
                </c:pt>
                <c:pt idx="14">
                  <c:v>10</c:v>
                </c:pt>
                <c:pt idx="15">
                  <c:v>39</c:v>
                </c:pt>
                <c:pt idx="16">
                  <c:v>6</c:v>
                </c:pt>
              </c:numCache>
            </c:numRef>
          </c:val>
          <c:extLst>
            <c:ext xmlns:c16="http://schemas.microsoft.com/office/drawing/2014/chart" uri="{C3380CC4-5D6E-409C-BE32-E72D297353CC}">
              <c16:uniqueId val="{00000007-8F51-40B3-AAE1-B4FF677B93A7}"/>
            </c:ext>
          </c:extLst>
        </c:ser>
        <c:ser>
          <c:idx val="8"/>
          <c:order val="8"/>
          <c:tx>
            <c:strRef>
              <c:f>'PolCrossPostFlow-Table'!$J$6:$J$7</c:f>
              <c:strCache>
                <c:ptCount val="1"/>
                <c:pt idx="0">
                  <c:v>StrongerIn-&gt;Guardian</c:v>
                </c:pt>
              </c:strCache>
            </c:strRef>
          </c:tx>
          <c:spPr>
            <a:solidFill>
              <a:schemeClr val="tx1">
                <a:lumMod val="65000"/>
                <a:lumOff val="3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'PolCrossPostFlow-Table'!$J$8:$J$41</c:f>
              <c:numCache>
                <c:formatCode>General</c:formatCode>
                <c:ptCount val="24"/>
                <c:pt idx="10">
                  <c:v>14</c:v>
                </c:pt>
                <c:pt idx="11">
                  <c:v>31</c:v>
                </c:pt>
                <c:pt idx="12">
                  <c:v>24</c:v>
                </c:pt>
                <c:pt idx="13">
                  <c:v>21</c:v>
                </c:pt>
                <c:pt idx="14">
                  <c:v>57</c:v>
                </c:pt>
                <c:pt idx="15">
                  <c:v>109</c:v>
                </c:pt>
                <c:pt idx="16">
                  <c:v>49</c:v>
                </c:pt>
              </c:numCache>
            </c:numRef>
          </c:val>
          <c:extLst>
            <c:ext xmlns:c16="http://schemas.microsoft.com/office/drawing/2014/chart" uri="{C3380CC4-5D6E-409C-BE32-E72D297353CC}">
              <c16:uniqueId val="{00000008-8F51-40B3-AAE1-B4FF677B93A7}"/>
            </c:ext>
          </c:extLst>
        </c:ser>
        <c:ser>
          <c:idx val="9"/>
          <c:order val="9"/>
          <c:tx>
            <c:strRef>
              <c:f>'PolCrossPostFlow-Table'!$K$6:$K$7</c:f>
              <c:strCache>
                <c:ptCount val="1"/>
                <c:pt idx="0">
                  <c:v>StrongerIn-&gt;Independent</c:v>
                </c:pt>
              </c:strCache>
            </c:strRef>
          </c:tx>
          <c:spPr>
            <a:solidFill>
              <a:schemeClr val="bg1">
                <a:lumMod val="8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'PolCrossPostFlow-Table'!$K$8:$K$41</c:f>
              <c:numCache>
                <c:formatCode>General</c:formatCode>
                <c:ptCount val="24"/>
                <c:pt idx="10">
                  <c:v>7</c:v>
                </c:pt>
                <c:pt idx="11">
                  <c:v>28</c:v>
                </c:pt>
                <c:pt idx="12">
                  <c:v>14</c:v>
                </c:pt>
                <c:pt idx="13">
                  <c:v>11</c:v>
                </c:pt>
                <c:pt idx="14">
                  <c:v>29</c:v>
                </c:pt>
                <c:pt idx="15">
                  <c:v>42</c:v>
                </c:pt>
                <c:pt idx="16">
                  <c:v>36</c:v>
                </c:pt>
              </c:numCache>
            </c:numRef>
          </c:val>
          <c:extLst>
            <c:ext xmlns:c16="http://schemas.microsoft.com/office/drawing/2014/chart" uri="{C3380CC4-5D6E-409C-BE32-E72D297353CC}">
              <c16:uniqueId val="{00000009-8F51-40B3-AAE1-B4FF677B93A7}"/>
            </c:ext>
          </c:extLst>
        </c:ser>
        <c:ser>
          <c:idx val="10"/>
          <c:order val="10"/>
          <c:tx>
            <c:strRef>
              <c:f>'PolCrossPostFlow-Table'!$L$6:$L$7</c:f>
              <c:strCache>
                <c:ptCount val="1"/>
                <c:pt idx="0">
                  <c:v>StrongerIn-&gt;Telegraph</c:v>
                </c:pt>
              </c:strCache>
            </c:strRef>
          </c:tx>
          <c:spPr>
            <a:pattFill prst="wdDnDiag">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'PolCrossPostFlow-Table'!$L$8:$L$41</c:f>
              <c:numCache>
                <c:formatCode>General</c:formatCode>
                <c:ptCount val="24"/>
                <c:pt idx="10">
                  <c:v>4</c:v>
                </c:pt>
                <c:pt idx="11">
                  <c:v>12</c:v>
                </c:pt>
                <c:pt idx="12">
                  <c:v>12</c:v>
                </c:pt>
                <c:pt idx="13">
                  <c:v>11</c:v>
                </c:pt>
                <c:pt idx="14">
                  <c:v>10</c:v>
                </c:pt>
                <c:pt idx="15">
                  <c:v>30</c:v>
                </c:pt>
                <c:pt idx="16">
                  <c:v>11</c:v>
                </c:pt>
              </c:numCache>
            </c:numRef>
          </c:val>
          <c:extLst>
            <c:ext xmlns:c16="http://schemas.microsoft.com/office/drawing/2014/chart" uri="{C3380CC4-5D6E-409C-BE32-E72D297353CC}">
              <c16:uniqueId val="{0000000A-8F51-40B3-AAE1-B4FF677B93A7}"/>
            </c:ext>
          </c:extLst>
        </c:ser>
        <c:ser>
          <c:idx val="11"/>
          <c:order val="11"/>
          <c:tx>
            <c:strRef>
              <c:f>'PolCrossPostFlow-Table'!$M$6:$M$7</c:f>
              <c:strCache>
                <c:ptCount val="1"/>
                <c:pt idx="0">
                  <c:v>StrongerIn-&gt;Times</c:v>
                </c:pt>
              </c:strCache>
            </c:strRef>
          </c:tx>
          <c:spPr>
            <a:solidFill>
              <a:schemeClr val="tx1">
                <a:lumMod val="85000"/>
                <a:lumOff val="1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'PolCrossPostFlow-Table'!$M$8:$M$41</c:f>
              <c:numCache>
                <c:formatCode>General</c:formatCode>
                <c:ptCount val="24"/>
                <c:pt idx="10">
                  <c:v>1</c:v>
                </c:pt>
                <c:pt idx="11">
                  <c:v>3</c:v>
                </c:pt>
                <c:pt idx="12">
                  <c:v>2</c:v>
                </c:pt>
                <c:pt idx="14">
                  <c:v>4</c:v>
                </c:pt>
                <c:pt idx="15">
                  <c:v>8</c:v>
                </c:pt>
              </c:numCache>
            </c:numRef>
          </c:val>
          <c:extLst>
            <c:ext xmlns:c16="http://schemas.microsoft.com/office/drawing/2014/chart" uri="{C3380CC4-5D6E-409C-BE32-E72D297353CC}">
              <c16:uniqueId val="{0000000B-8F51-40B3-AAE1-B4FF677B93A7}"/>
            </c:ext>
          </c:extLst>
        </c:ser>
        <c:ser>
          <c:idx val="12"/>
          <c:order val="12"/>
          <c:tx>
            <c:strRef>
              <c:f>'PolCrossPostFlow-Table'!$N$6:$N$7</c:f>
              <c:strCache>
                <c:ptCount val="1"/>
                <c:pt idx="0">
                  <c:v>VoteLeave-&gt;DailyExpress</c:v>
                </c:pt>
              </c:strCache>
            </c:strRef>
          </c:tx>
          <c:spPr>
            <a:pattFill prst="lgCheck">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'PolCrossPostFlow-Table'!$N$8:$N$41</c:f>
              <c:numCache>
                <c:formatCode>General</c:formatCode>
                <c:ptCount val="24"/>
                <c:pt idx="17">
                  <c:v>1</c:v>
                </c:pt>
                <c:pt idx="18">
                  <c:v>5</c:v>
                </c:pt>
                <c:pt idx="19">
                  <c:v>4</c:v>
                </c:pt>
                <c:pt idx="20">
                  <c:v>7</c:v>
                </c:pt>
                <c:pt idx="21">
                  <c:v>26</c:v>
                </c:pt>
                <c:pt idx="22">
                  <c:v>60</c:v>
                </c:pt>
                <c:pt idx="23">
                  <c:v>18</c:v>
                </c:pt>
              </c:numCache>
            </c:numRef>
          </c:val>
          <c:extLst>
            <c:ext xmlns:c16="http://schemas.microsoft.com/office/drawing/2014/chart" uri="{C3380CC4-5D6E-409C-BE32-E72D297353CC}">
              <c16:uniqueId val="{0000000C-8F51-40B3-AAE1-B4FF677B93A7}"/>
            </c:ext>
          </c:extLst>
        </c:ser>
        <c:ser>
          <c:idx val="13"/>
          <c:order val="13"/>
          <c:tx>
            <c:strRef>
              <c:f>'PolCrossPostFlow-Table'!$O$6:$O$7</c:f>
              <c:strCache>
                <c:ptCount val="1"/>
                <c:pt idx="0">
                  <c:v>VoteLeave-&gt;DailyMail</c:v>
                </c:pt>
              </c:strCache>
            </c:strRef>
          </c:tx>
          <c:spPr>
            <a:pattFill prst="pct5">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'PolCrossPostFlow-Table'!$O$8:$O$41</c:f>
              <c:numCache>
                <c:formatCode>General</c:formatCode>
                <c:ptCount val="24"/>
                <c:pt idx="17">
                  <c:v>2</c:v>
                </c:pt>
                <c:pt idx="19">
                  <c:v>1</c:v>
                </c:pt>
                <c:pt idx="20">
                  <c:v>7</c:v>
                </c:pt>
                <c:pt idx="21">
                  <c:v>18</c:v>
                </c:pt>
                <c:pt idx="22">
                  <c:v>45</c:v>
                </c:pt>
                <c:pt idx="23">
                  <c:v>8</c:v>
                </c:pt>
              </c:numCache>
            </c:numRef>
          </c:val>
          <c:extLst>
            <c:ext xmlns:c16="http://schemas.microsoft.com/office/drawing/2014/chart" uri="{C3380CC4-5D6E-409C-BE32-E72D297353CC}">
              <c16:uniqueId val="{0000000D-8F51-40B3-AAE1-B4FF677B93A7}"/>
            </c:ext>
          </c:extLst>
        </c:ser>
        <c:ser>
          <c:idx val="14"/>
          <c:order val="14"/>
          <c:tx>
            <c:strRef>
              <c:f>'PolCrossPostFlow-Table'!$P$6:$P$7</c:f>
              <c:strCache>
                <c:ptCount val="1"/>
                <c:pt idx="0">
                  <c:v>VoteLeave-&gt;Guardian</c:v>
                </c:pt>
              </c:strCache>
            </c:strRef>
          </c:tx>
          <c:spPr>
            <a:solidFill>
              <a:schemeClr val="tx1">
                <a:lumMod val="65000"/>
                <a:lumOff val="3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'PolCrossPostFlow-Table'!$P$8:$P$41</c:f>
              <c:numCache>
                <c:formatCode>General</c:formatCode>
                <c:ptCount val="24"/>
                <c:pt idx="18">
                  <c:v>2</c:v>
                </c:pt>
                <c:pt idx="19">
                  <c:v>6</c:v>
                </c:pt>
                <c:pt idx="20">
                  <c:v>4</c:v>
                </c:pt>
                <c:pt idx="21">
                  <c:v>12</c:v>
                </c:pt>
                <c:pt idx="22">
                  <c:v>37</c:v>
                </c:pt>
                <c:pt idx="23">
                  <c:v>25</c:v>
                </c:pt>
              </c:numCache>
            </c:numRef>
          </c:val>
          <c:extLst>
            <c:ext xmlns:c16="http://schemas.microsoft.com/office/drawing/2014/chart" uri="{C3380CC4-5D6E-409C-BE32-E72D297353CC}">
              <c16:uniqueId val="{0000000E-8F51-40B3-AAE1-B4FF677B93A7}"/>
            </c:ext>
          </c:extLst>
        </c:ser>
        <c:ser>
          <c:idx val="15"/>
          <c:order val="15"/>
          <c:tx>
            <c:strRef>
              <c:f>'PolCrossPostFlow-Table'!$Q$6:$Q$7</c:f>
              <c:strCache>
                <c:ptCount val="1"/>
                <c:pt idx="0">
                  <c:v>VoteLeave-&gt;Independent</c:v>
                </c:pt>
              </c:strCache>
            </c:strRef>
          </c:tx>
          <c:spPr>
            <a:solidFill>
              <a:schemeClr val="bg1">
                <a:lumMod val="8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'PolCrossPostFlow-Table'!$Q$8:$Q$41</c:f>
              <c:numCache>
                <c:formatCode>General</c:formatCode>
                <c:ptCount val="24"/>
                <c:pt idx="17">
                  <c:v>2</c:v>
                </c:pt>
                <c:pt idx="18">
                  <c:v>2</c:v>
                </c:pt>
                <c:pt idx="19">
                  <c:v>1</c:v>
                </c:pt>
                <c:pt idx="20">
                  <c:v>2</c:v>
                </c:pt>
                <c:pt idx="21">
                  <c:v>11</c:v>
                </c:pt>
                <c:pt idx="22">
                  <c:v>26</c:v>
                </c:pt>
                <c:pt idx="23">
                  <c:v>21</c:v>
                </c:pt>
              </c:numCache>
            </c:numRef>
          </c:val>
          <c:extLst>
            <c:ext xmlns:c16="http://schemas.microsoft.com/office/drawing/2014/chart" uri="{C3380CC4-5D6E-409C-BE32-E72D297353CC}">
              <c16:uniqueId val="{0000000F-8F51-40B3-AAE1-B4FF677B93A7}"/>
            </c:ext>
          </c:extLst>
        </c:ser>
        <c:ser>
          <c:idx val="16"/>
          <c:order val="16"/>
          <c:tx>
            <c:strRef>
              <c:f>'PolCrossPostFlow-Table'!$R$6:$R$7</c:f>
              <c:strCache>
                <c:ptCount val="1"/>
                <c:pt idx="0">
                  <c:v>VoteLeave-&gt;Telegraph</c:v>
                </c:pt>
              </c:strCache>
            </c:strRef>
          </c:tx>
          <c:spPr>
            <a:pattFill prst="wdDnDiag">
              <a:fgClr>
                <a:schemeClr val="tx1"/>
              </a:fgClr>
              <a:bgClr>
                <a:schemeClr val="bg1"/>
              </a:bgClr>
            </a:patt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'PolCrossPostFlow-Table'!$R$8:$R$41</c:f>
              <c:numCache>
                <c:formatCode>General</c:formatCode>
                <c:ptCount val="24"/>
                <c:pt idx="18">
                  <c:v>1</c:v>
                </c:pt>
                <c:pt idx="20">
                  <c:v>7</c:v>
                </c:pt>
                <c:pt idx="21">
                  <c:v>8</c:v>
                </c:pt>
                <c:pt idx="22">
                  <c:v>34</c:v>
                </c:pt>
                <c:pt idx="23">
                  <c:v>16</c:v>
                </c:pt>
              </c:numCache>
            </c:numRef>
          </c:val>
          <c:extLst>
            <c:ext xmlns:c16="http://schemas.microsoft.com/office/drawing/2014/chart" uri="{C3380CC4-5D6E-409C-BE32-E72D297353CC}">
              <c16:uniqueId val="{00000010-8F51-40B3-AAE1-B4FF677B93A7}"/>
            </c:ext>
          </c:extLst>
        </c:ser>
        <c:ser>
          <c:idx val="17"/>
          <c:order val="17"/>
          <c:tx>
            <c:strRef>
              <c:f>'PolCrossPostFlow-Table'!$S$6:$S$7</c:f>
              <c:strCache>
                <c:ptCount val="1"/>
                <c:pt idx="0">
                  <c:v>VoteLeave-&gt;Times</c:v>
                </c:pt>
              </c:strCache>
            </c:strRef>
          </c:tx>
          <c:spPr>
            <a:solidFill>
              <a:schemeClr val="tx1">
                <a:lumMod val="85000"/>
                <a:lumOff val="15000"/>
              </a:schemeClr>
            </a:solidFill>
            <a:ln>
              <a:solidFill>
                <a:schemeClr val="tx1"/>
              </a:solidFill>
            </a:ln>
            <a:effectLst/>
          </c:spPr>
          <c:invertIfNegative val="0"/>
          <c:cat>
            <c:multiLvlStrRef>
              <c:f>'PolCrossPostFlow-Table'!$A$8:$A$41</c:f>
              <c:multiLvlStrCache>
                <c:ptCount val="24"/>
                <c:lvl>
                  <c:pt idx="0">
                    <c:v>Aug</c:v>
                  </c:pt>
                  <c:pt idx="1">
                    <c:v>Sep</c:v>
                  </c:pt>
                  <c:pt idx="2">
                    <c:v>Oct</c:v>
                  </c:pt>
                  <c:pt idx="3">
                    <c:v>Nov</c:v>
                  </c:pt>
                  <c:pt idx="4">
                    <c:v>Dec</c:v>
                  </c:pt>
                  <c:pt idx="5">
                    <c:v>Jan</c:v>
                  </c:pt>
                  <c:pt idx="6">
                    <c:v>Feb</c:v>
                  </c:pt>
                  <c:pt idx="7">
                    <c:v>Mar</c:v>
                  </c:pt>
                  <c:pt idx="8">
                    <c:v>Apr</c:v>
                  </c:pt>
                  <c:pt idx="9">
                    <c:v>Sep</c:v>
                  </c:pt>
                  <c:pt idx="10">
                    <c:v>Oct</c:v>
                  </c:pt>
                  <c:pt idx="11">
                    <c:v>Nov</c:v>
                  </c:pt>
                  <c:pt idx="12">
                    <c:v>Dec</c:v>
                  </c:pt>
                  <c:pt idx="13">
                    <c:v>Jan</c:v>
                  </c:pt>
                  <c:pt idx="14">
                    <c:v>Feb</c:v>
                  </c:pt>
                  <c:pt idx="15">
                    <c:v>Mar</c:v>
                  </c:pt>
                  <c:pt idx="16">
                    <c:v>Apr</c:v>
                  </c:pt>
                  <c:pt idx="17">
                    <c:v>Oct</c:v>
                  </c:pt>
                  <c:pt idx="18">
                    <c:v>Nov</c:v>
                  </c:pt>
                  <c:pt idx="19">
                    <c:v>Dec</c:v>
                  </c:pt>
                  <c:pt idx="20">
                    <c:v>Jan</c:v>
                  </c:pt>
                  <c:pt idx="21">
                    <c:v>Feb</c:v>
                  </c:pt>
                  <c:pt idx="22">
                    <c:v>Mar</c:v>
                  </c:pt>
                  <c:pt idx="23">
                    <c:v>Apr</c:v>
                  </c:pt>
                </c:lvl>
                <c:lvl>
                  <c:pt idx="0">
                    <c:v>2015</c:v>
                  </c:pt>
                  <c:pt idx="5">
                    <c:v>2016</c:v>
                  </c:pt>
                  <c:pt idx="9">
                    <c:v>2015</c:v>
                  </c:pt>
                  <c:pt idx="13">
                    <c:v>2016</c:v>
                  </c:pt>
                  <c:pt idx="17">
                    <c:v>2015</c:v>
                  </c:pt>
                  <c:pt idx="20">
                    <c:v>2016</c:v>
                  </c:pt>
                </c:lvl>
                <c:lvl>
                  <c:pt idx="0">
                    <c:v>LeaveEU</c:v>
                  </c:pt>
                  <c:pt idx="9">
                    <c:v>StrongerIn</c:v>
                  </c:pt>
                  <c:pt idx="17">
                    <c:v>VoteLeave</c:v>
                  </c:pt>
                </c:lvl>
              </c:multiLvlStrCache>
            </c:multiLvlStrRef>
          </c:cat>
          <c:val>
            <c:numRef>
              <c:f>'PolCrossPostFlow-Table'!$S$8:$S$41</c:f>
              <c:numCache>
                <c:formatCode>General</c:formatCode>
                <c:ptCount val="24"/>
                <c:pt idx="19">
                  <c:v>3</c:v>
                </c:pt>
                <c:pt idx="21">
                  <c:v>1</c:v>
                </c:pt>
                <c:pt idx="22">
                  <c:v>10</c:v>
                </c:pt>
                <c:pt idx="23">
                  <c:v>1</c:v>
                </c:pt>
              </c:numCache>
            </c:numRef>
          </c:val>
          <c:extLst>
            <c:ext xmlns:c16="http://schemas.microsoft.com/office/drawing/2014/chart" uri="{C3380CC4-5D6E-409C-BE32-E72D297353CC}">
              <c16:uniqueId val="{00000011-8F51-40B3-AAE1-B4FF677B93A7}"/>
            </c:ext>
          </c:extLst>
        </c:ser>
        <c:dLbls>
          <c:showLegendKey val="0"/>
          <c:showVal val="0"/>
          <c:showCatName val="0"/>
          <c:showSerName val="0"/>
          <c:showPercent val="0"/>
          <c:showBubbleSize val="0"/>
        </c:dLbls>
        <c:gapWidth val="95"/>
        <c:overlap val="100"/>
        <c:axId val="-2130491768"/>
        <c:axId val="-2130494360"/>
      </c:barChart>
      <c:catAx>
        <c:axId val="-213049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0494360"/>
        <c:crosses val="autoZero"/>
        <c:auto val="1"/>
        <c:lblAlgn val="ctr"/>
        <c:lblOffset val="100"/>
        <c:noMultiLvlLbl val="0"/>
      </c:catAx>
      <c:valAx>
        <c:axId val="-2130494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mn-lt"/>
                    <a:cs typeface="Times New Roman" panose="02020603050405020304" pitchFamily="18" charset="0"/>
                  </a:rPr>
                  <a:t>New</a:t>
                </a:r>
                <a:r>
                  <a:rPr lang="hr-HR">
                    <a:latin typeface="+mn-lt"/>
                    <a:cs typeface="Times New Roman" panose="02020603050405020304" pitchFamily="18" charset="0"/>
                  </a:rPr>
                  <a:t>ly engaged</a:t>
                </a:r>
                <a:r>
                  <a:rPr lang="en-US">
                    <a:latin typeface="+mn-lt"/>
                    <a:cs typeface="Times New Roman" panose="02020603050405020304" pitchFamily="18" charset="0"/>
                  </a:rPr>
                  <a:t> commenters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0491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[CrossPostingFlow-DuringCampaign.xlsx]PolCrossPostFlow-Table!PivotTable23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s>
    <c:plotArea>
      <c:layout/>
      <c:barChart>
        <c:barDir val="col"/>
        <c:grouping val="percentStacked"/>
        <c:varyColors val="0"/>
        <c:ser>
          <c:idx val="0"/>
          <c:order val="0"/>
          <c:tx>
            <c:strRef>
              <c:f>'PolCrossPostFlow-Table'!$B$6:$B$7</c:f>
              <c:strCache>
                <c:ptCount val="1"/>
                <c:pt idx="0">
                  <c:v>LeaveEU-&gt;DailyExpress</c:v>
                </c:pt>
              </c:strCache>
            </c:strRef>
          </c:tx>
          <c:spPr>
            <a:pattFill prst="lgCheck">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'PolCrossPostFlow-Table'!$B$8:$B$23</c:f>
              <c:numCache>
                <c:formatCode>General</c:formatCode>
                <c:ptCount val="9"/>
                <c:pt idx="0">
                  <c:v>103</c:v>
                </c:pt>
                <c:pt idx="1">
                  <c:v>315</c:v>
                </c:pt>
                <c:pt idx="2">
                  <c:v>454</c:v>
                </c:pt>
              </c:numCache>
            </c:numRef>
          </c:val>
          <c:extLst>
            <c:ext xmlns:c16="http://schemas.microsoft.com/office/drawing/2014/chart" uri="{C3380CC4-5D6E-409C-BE32-E72D297353CC}">
              <c16:uniqueId val="{00000000-1BA3-4B6F-B353-D3053ED7DDC7}"/>
            </c:ext>
          </c:extLst>
        </c:ser>
        <c:ser>
          <c:idx val="1"/>
          <c:order val="1"/>
          <c:tx>
            <c:strRef>
              <c:f>'PolCrossPostFlow-Table'!$C$6:$C$7</c:f>
              <c:strCache>
                <c:ptCount val="1"/>
                <c:pt idx="0">
                  <c:v>LeaveEU-&gt;DailyMail</c:v>
                </c:pt>
              </c:strCache>
            </c:strRef>
          </c:tx>
          <c:spPr>
            <a:pattFill prst="pct5">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'PolCrossPostFlow-Table'!$C$8:$C$23</c:f>
              <c:numCache>
                <c:formatCode>General</c:formatCode>
                <c:ptCount val="9"/>
                <c:pt idx="0">
                  <c:v>103</c:v>
                </c:pt>
                <c:pt idx="1">
                  <c:v>143</c:v>
                </c:pt>
                <c:pt idx="2">
                  <c:v>200</c:v>
                </c:pt>
              </c:numCache>
            </c:numRef>
          </c:val>
          <c:extLst>
            <c:ext xmlns:c16="http://schemas.microsoft.com/office/drawing/2014/chart" uri="{C3380CC4-5D6E-409C-BE32-E72D297353CC}">
              <c16:uniqueId val="{00000001-1BA3-4B6F-B353-D3053ED7DDC7}"/>
            </c:ext>
          </c:extLst>
        </c:ser>
        <c:ser>
          <c:idx val="2"/>
          <c:order val="2"/>
          <c:tx>
            <c:strRef>
              <c:f>'PolCrossPostFlow-Table'!$D$6:$D$7</c:f>
              <c:strCache>
                <c:ptCount val="1"/>
                <c:pt idx="0">
                  <c:v>LeaveEU-&gt;Guardian</c:v>
                </c:pt>
              </c:strCache>
            </c:strRef>
          </c:tx>
          <c:spPr>
            <a:solidFill>
              <a:sysClr val="windowText" lastClr="000000">
                <a:lumMod val="65000"/>
                <a:lumOff val="3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'PolCrossPostFlow-Table'!$D$8:$D$23</c:f>
              <c:numCache>
                <c:formatCode>General</c:formatCode>
                <c:ptCount val="9"/>
                <c:pt idx="0">
                  <c:v>108</c:v>
                </c:pt>
                <c:pt idx="1">
                  <c:v>185</c:v>
                </c:pt>
                <c:pt idx="2">
                  <c:v>326</c:v>
                </c:pt>
              </c:numCache>
            </c:numRef>
          </c:val>
          <c:extLst>
            <c:ext xmlns:c16="http://schemas.microsoft.com/office/drawing/2014/chart" uri="{C3380CC4-5D6E-409C-BE32-E72D297353CC}">
              <c16:uniqueId val="{00000002-1BA3-4B6F-B353-D3053ED7DDC7}"/>
            </c:ext>
          </c:extLst>
        </c:ser>
        <c:ser>
          <c:idx val="3"/>
          <c:order val="3"/>
          <c:tx>
            <c:strRef>
              <c:f>'PolCrossPostFlow-Table'!$E$6:$E$7</c:f>
              <c:strCache>
                <c:ptCount val="1"/>
                <c:pt idx="0">
                  <c:v>LeaveEU-&gt;Independent</c:v>
                </c:pt>
              </c:strCache>
            </c:strRef>
          </c:tx>
          <c:spPr>
            <a:solidFill>
              <a:sysClr val="window" lastClr="FFFFFF">
                <a:lumMod val="8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'PolCrossPostFlow-Table'!$E$8:$E$23</c:f>
              <c:numCache>
                <c:formatCode>General</c:formatCode>
                <c:ptCount val="9"/>
                <c:pt idx="0">
                  <c:v>63</c:v>
                </c:pt>
                <c:pt idx="1">
                  <c:v>105</c:v>
                </c:pt>
                <c:pt idx="2">
                  <c:v>172</c:v>
                </c:pt>
              </c:numCache>
            </c:numRef>
          </c:val>
          <c:extLst>
            <c:ext xmlns:c16="http://schemas.microsoft.com/office/drawing/2014/chart" uri="{C3380CC4-5D6E-409C-BE32-E72D297353CC}">
              <c16:uniqueId val="{00000003-1BA3-4B6F-B353-D3053ED7DDC7}"/>
            </c:ext>
          </c:extLst>
        </c:ser>
        <c:ser>
          <c:idx val="4"/>
          <c:order val="4"/>
          <c:tx>
            <c:strRef>
              <c:f>'PolCrossPostFlow-Table'!$F$6:$F$7</c:f>
              <c:strCache>
                <c:ptCount val="1"/>
                <c:pt idx="0">
                  <c:v>LeaveEU-&gt;Telegraph</c:v>
                </c:pt>
              </c:strCache>
            </c:strRef>
          </c:tx>
          <c:spPr>
            <a:pattFill prst="wdDnDiag">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'PolCrossPostFlow-Table'!$F$8:$F$23</c:f>
              <c:numCache>
                <c:formatCode>General</c:formatCode>
                <c:ptCount val="9"/>
                <c:pt idx="0">
                  <c:v>101</c:v>
                </c:pt>
                <c:pt idx="1">
                  <c:v>176</c:v>
                </c:pt>
                <c:pt idx="2">
                  <c:v>133</c:v>
                </c:pt>
              </c:numCache>
            </c:numRef>
          </c:val>
          <c:extLst>
            <c:ext xmlns:c16="http://schemas.microsoft.com/office/drawing/2014/chart" uri="{C3380CC4-5D6E-409C-BE32-E72D297353CC}">
              <c16:uniqueId val="{00000004-1BA3-4B6F-B353-D3053ED7DDC7}"/>
            </c:ext>
          </c:extLst>
        </c:ser>
        <c:ser>
          <c:idx val="5"/>
          <c:order val="5"/>
          <c:tx>
            <c:strRef>
              <c:f>'PolCrossPostFlow-Table'!$G$6:$G$7</c:f>
              <c:strCache>
                <c:ptCount val="1"/>
                <c:pt idx="0">
                  <c:v>LeaveEU-&gt;Times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'PolCrossPostFlow-Table'!$G$8:$G$23</c:f>
              <c:numCache>
                <c:formatCode>General</c:formatCode>
                <c:ptCount val="9"/>
                <c:pt idx="0">
                  <c:v>21</c:v>
                </c:pt>
                <c:pt idx="1">
                  <c:v>57</c:v>
                </c:pt>
                <c:pt idx="2">
                  <c:v>50</c:v>
                </c:pt>
              </c:numCache>
            </c:numRef>
          </c:val>
          <c:extLst>
            <c:ext xmlns:c16="http://schemas.microsoft.com/office/drawing/2014/chart" uri="{C3380CC4-5D6E-409C-BE32-E72D297353CC}">
              <c16:uniqueId val="{00000005-1BA3-4B6F-B353-D3053ED7DDC7}"/>
            </c:ext>
          </c:extLst>
        </c:ser>
        <c:ser>
          <c:idx val="6"/>
          <c:order val="6"/>
          <c:tx>
            <c:strRef>
              <c:f>'PolCrossPostFlow-Table'!$H$6:$H$7</c:f>
              <c:strCache>
                <c:ptCount val="1"/>
                <c:pt idx="0">
                  <c:v>StrongerIn-&gt;DailyExpress</c:v>
                </c:pt>
              </c:strCache>
            </c:strRef>
          </c:tx>
          <c:spPr>
            <a:pattFill prst="lgCheck">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'PolCrossPostFlow-Table'!$H$8:$H$23</c:f>
              <c:numCache>
                <c:formatCode>General</c:formatCode>
                <c:ptCount val="9"/>
                <c:pt idx="3">
                  <c:v>27</c:v>
                </c:pt>
                <c:pt idx="4">
                  <c:v>66</c:v>
                </c:pt>
                <c:pt idx="5">
                  <c:v>101</c:v>
                </c:pt>
              </c:numCache>
            </c:numRef>
          </c:val>
          <c:extLst>
            <c:ext xmlns:c16="http://schemas.microsoft.com/office/drawing/2014/chart" uri="{C3380CC4-5D6E-409C-BE32-E72D297353CC}">
              <c16:uniqueId val="{00000006-1BA3-4B6F-B353-D3053ED7DDC7}"/>
            </c:ext>
          </c:extLst>
        </c:ser>
        <c:ser>
          <c:idx val="7"/>
          <c:order val="7"/>
          <c:tx>
            <c:strRef>
              <c:f>'PolCrossPostFlow-Table'!$I$6:$I$7</c:f>
              <c:strCache>
                <c:ptCount val="1"/>
                <c:pt idx="0">
                  <c:v>StrongerIn-&gt;DailyMail</c:v>
                </c:pt>
              </c:strCache>
            </c:strRef>
          </c:tx>
          <c:spPr>
            <a:pattFill prst="pct5">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'PolCrossPostFlow-Table'!$I$8:$I$23</c:f>
              <c:numCache>
                <c:formatCode>General</c:formatCode>
                <c:ptCount val="9"/>
                <c:pt idx="3">
                  <c:v>23</c:v>
                </c:pt>
                <c:pt idx="4">
                  <c:v>32</c:v>
                </c:pt>
                <c:pt idx="5">
                  <c:v>63</c:v>
                </c:pt>
              </c:numCache>
            </c:numRef>
          </c:val>
          <c:extLst>
            <c:ext xmlns:c16="http://schemas.microsoft.com/office/drawing/2014/chart" uri="{C3380CC4-5D6E-409C-BE32-E72D297353CC}">
              <c16:uniqueId val="{00000007-1BA3-4B6F-B353-D3053ED7DDC7}"/>
            </c:ext>
          </c:extLst>
        </c:ser>
        <c:ser>
          <c:idx val="8"/>
          <c:order val="8"/>
          <c:tx>
            <c:strRef>
              <c:f>'PolCrossPostFlow-Table'!$J$6:$J$7</c:f>
              <c:strCache>
                <c:ptCount val="1"/>
                <c:pt idx="0">
                  <c:v>StrongerIn-&gt;Guardian</c:v>
                </c:pt>
              </c:strCache>
            </c:strRef>
          </c:tx>
          <c:spPr>
            <a:solidFill>
              <a:schemeClr val="accent3">
                <a:lumMod val="60000"/>
              </a:scheme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'PolCrossPostFlow-Table'!$J$8:$J$23</c:f>
              <c:numCache>
                <c:formatCode>General</c:formatCode>
                <c:ptCount val="9"/>
                <c:pt idx="3">
                  <c:v>73</c:v>
                </c:pt>
                <c:pt idx="4">
                  <c:v>188</c:v>
                </c:pt>
                <c:pt idx="5">
                  <c:v>224</c:v>
                </c:pt>
              </c:numCache>
            </c:numRef>
          </c:val>
          <c:extLst>
            <c:ext xmlns:c16="http://schemas.microsoft.com/office/drawing/2014/chart" uri="{C3380CC4-5D6E-409C-BE32-E72D297353CC}">
              <c16:uniqueId val="{00000008-1BA3-4B6F-B353-D3053ED7DDC7}"/>
            </c:ext>
          </c:extLst>
        </c:ser>
        <c:ser>
          <c:idx val="9"/>
          <c:order val="9"/>
          <c:tx>
            <c:strRef>
              <c:f>'PolCrossPostFlow-Table'!$K$6:$K$7</c:f>
              <c:strCache>
                <c:ptCount val="1"/>
                <c:pt idx="0">
                  <c:v>StrongerIn-&gt;Independent</c:v>
                </c:pt>
              </c:strCache>
            </c:strRef>
          </c:tx>
          <c:spPr>
            <a:solidFill>
              <a:sysClr val="window" lastClr="FFFFFF">
                <a:lumMod val="8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'PolCrossPostFlow-Table'!$K$8:$K$23</c:f>
              <c:numCache>
                <c:formatCode>General</c:formatCode>
                <c:ptCount val="9"/>
                <c:pt idx="3">
                  <c:v>29</c:v>
                </c:pt>
                <c:pt idx="4">
                  <c:v>77</c:v>
                </c:pt>
                <c:pt idx="5">
                  <c:v>108</c:v>
                </c:pt>
              </c:numCache>
            </c:numRef>
          </c:val>
          <c:extLst>
            <c:ext xmlns:c16="http://schemas.microsoft.com/office/drawing/2014/chart" uri="{C3380CC4-5D6E-409C-BE32-E72D297353CC}">
              <c16:uniqueId val="{00000009-1BA3-4B6F-B353-D3053ED7DDC7}"/>
            </c:ext>
          </c:extLst>
        </c:ser>
        <c:ser>
          <c:idx val="10"/>
          <c:order val="10"/>
          <c:tx>
            <c:strRef>
              <c:f>'PolCrossPostFlow-Table'!$L$6:$L$7</c:f>
              <c:strCache>
                <c:ptCount val="1"/>
                <c:pt idx="0">
                  <c:v>StrongerIn-&gt;Telegraph</c:v>
                </c:pt>
              </c:strCache>
            </c:strRef>
          </c:tx>
          <c:spPr>
            <a:pattFill prst="wdDnDiag">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'PolCrossPostFlow-Table'!$L$8:$L$23</c:f>
              <c:numCache>
                <c:formatCode>General</c:formatCode>
                <c:ptCount val="9"/>
                <c:pt idx="3">
                  <c:v>26</c:v>
                </c:pt>
                <c:pt idx="4">
                  <c:v>45</c:v>
                </c:pt>
                <c:pt idx="5">
                  <c:v>43</c:v>
                </c:pt>
              </c:numCache>
            </c:numRef>
          </c:val>
          <c:extLst>
            <c:ext xmlns:c16="http://schemas.microsoft.com/office/drawing/2014/chart" uri="{C3380CC4-5D6E-409C-BE32-E72D297353CC}">
              <c16:uniqueId val="{0000000A-1BA3-4B6F-B353-D3053ED7DDC7}"/>
            </c:ext>
          </c:extLst>
        </c:ser>
        <c:ser>
          <c:idx val="11"/>
          <c:order val="11"/>
          <c:tx>
            <c:strRef>
              <c:f>'PolCrossPostFlow-Table'!$M$6:$M$7</c:f>
              <c:strCache>
                <c:ptCount val="1"/>
                <c:pt idx="0">
                  <c:v>StrongerIn-&gt;Times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'PolCrossPostFlow-Table'!$M$8:$M$23</c:f>
              <c:numCache>
                <c:formatCode>General</c:formatCode>
                <c:ptCount val="9"/>
                <c:pt idx="3">
                  <c:v>10</c:v>
                </c:pt>
                <c:pt idx="4">
                  <c:v>21</c:v>
                </c:pt>
                <c:pt idx="5">
                  <c:v>18</c:v>
                </c:pt>
              </c:numCache>
            </c:numRef>
          </c:val>
          <c:extLst>
            <c:ext xmlns:c16="http://schemas.microsoft.com/office/drawing/2014/chart" uri="{C3380CC4-5D6E-409C-BE32-E72D297353CC}">
              <c16:uniqueId val="{0000000B-1BA3-4B6F-B353-D3053ED7DDC7}"/>
            </c:ext>
          </c:extLst>
        </c:ser>
        <c:ser>
          <c:idx val="12"/>
          <c:order val="12"/>
          <c:tx>
            <c:strRef>
              <c:f>'PolCrossPostFlow-Table'!$N$6:$N$7</c:f>
              <c:strCache>
                <c:ptCount val="1"/>
                <c:pt idx="0">
                  <c:v>VoteLeave-&gt;DailyExpress</c:v>
                </c:pt>
              </c:strCache>
            </c:strRef>
          </c:tx>
          <c:spPr>
            <a:pattFill prst="lgCheck">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'PolCrossPostFlow-Table'!$N$8:$N$23</c:f>
              <c:numCache>
                <c:formatCode>General</c:formatCode>
                <c:ptCount val="9"/>
                <c:pt idx="6">
                  <c:v>47</c:v>
                </c:pt>
                <c:pt idx="7">
                  <c:v>118</c:v>
                </c:pt>
                <c:pt idx="8">
                  <c:v>218</c:v>
                </c:pt>
              </c:numCache>
            </c:numRef>
          </c:val>
          <c:extLst>
            <c:ext xmlns:c16="http://schemas.microsoft.com/office/drawing/2014/chart" uri="{C3380CC4-5D6E-409C-BE32-E72D297353CC}">
              <c16:uniqueId val="{0000000C-1BA3-4B6F-B353-D3053ED7DDC7}"/>
            </c:ext>
          </c:extLst>
        </c:ser>
        <c:ser>
          <c:idx val="13"/>
          <c:order val="13"/>
          <c:tx>
            <c:strRef>
              <c:f>'PolCrossPostFlow-Table'!$O$6:$O$7</c:f>
              <c:strCache>
                <c:ptCount val="1"/>
                <c:pt idx="0">
                  <c:v>VoteLeave-&gt;DailyMail</c:v>
                </c:pt>
              </c:strCache>
            </c:strRef>
          </c:tx>
          <c:spPr>
            <a:pattFill prst="pct5">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'PolCrossPostFlow-Table'!$O$8:$O$23</c:f>
              <c:numCache>
                <c:formatCode>General</c:formatCode>
                <c:ptCount val="9"/>
                <c:pt idx="6">
                  <c:v>44</c:v>
                </c:pt>
                <c:pt idx="7">
                  <c:v>61</c:v>
                </c:pt>
                <c:pt idx="8">
                  <c:v>115</c:v>
                </c:pt>
              </c:numCache>
            </c:numRef>
          </c:val>
          <c:extLst>
            <c:ext xmlns:c16="http://schemas.microsoft.com/office/drawing/2014/chart" uri="{C3380CC4-5D6E-409C-BE32-E72D297353CC}">
              <c16:uniqueId val="{0000000D-1BA3-4B6F-B353-D3053ED7DDC7}"/>
            </c:ext>
          </c:extLst>
        </c:ser>
        <c:ser>
          <c:idx val="14"/>
          <c:order val="14"/>
          <c:tx>
            <c:strRef>
              <c:f>'PolCrossPostFlow-Table'!$P$6:$P$7</c:f>
              <c:strCache>
                <c:ptCount val="1"/>
                <c:pt idx="0">
                  <c:v>VoteLeave-&gt;Guardian</c:v>
                </c:pt>
              </c:strCache>
            </c:strRef>
          </c:tx>
          <c:spPr>
            <a:solidFill>
              <a:sysClr val="windowText" lastClr="000000">
                <a:lumMod val="65000"/>
                <a:lumOff val="3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'PolCrossPostFlow-Table'!$P$8:$P$23</c:f>
              <c:numCache>
                <c:formatCode>General</c:formatCode>
                <c:ptCount val="9"/>
                <c:pt idx="6">
                  <c:v>29</c:v>
                </c:pt>
                <c:pt idx="7">
                  <c:v>100</c:v>
                </c:pt>
                <c:pt idx="8">
                  <c:v>198</c:v>
                </c:pt>
              </c:numCache>
            </c:numRef>
          </c:val>
          <c:extLst>
            <c:ext xmlns:c16="http://schemas.microsoft.com/office/drawing/2014/chart" uri="{C3380CC4-5D6E-409C-BE32-E72D297353CC}">
              <c16:uniqueId val="{0000000E-1BA3-4B6F-B353-D3053ED7DDC7}"/>
            </c:ext>
          </c:extLst>
        </c:ser>
        <c:ser>
          <c:idx val="15"/>
          <c:order val="15"/>
          <c:tx>
            <c:strRef>
              <c:f>'PolCrossPostFlow-Table'!$Q$6:$Q$7</c:f>
              <c:strCache>
                <c:ptCount val="1"/>
                <c:pt idx="0">
                  <c:v>VoteLeave-&gt;Independent</c:v>
                </c:pt>
              </c:strCache>
            </c:strRef>
          </c:tx>
          <c:spPr>
            <a:solidFill>
              <a:sysClr val="window" lastClr="FFFFFF">
                <a:lumMod val="8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'PolCrossPostFlow-Table'!$Q$8:$Q$23</c:f>
              <c:numCache>
                <c:formatCode>General</c:formatCode>
                <c:ptCount val="9"/>
                <c:pt idx="6">
                  <c:v>21</c:v>
                </c:pt>
                <c:pt idx="7">
                  <c:v>43</c:v>
                </c:pt>
                <c:pt idx="8">
                  <c:v>108</c:v>
                </c:pt>
              </c:numCache>
            </c:numRef>
          </c:val>
          <c:extLst>
            <c:ext xmlns:c16="http://schemas.microsoft.com/office/drawing/2014/chart" uri="{C3380CC4-5D6E-409C-BE32-E72D297353CC}">
              <c16:uniqueId val="{0000000F-1BA3-4B6F-B353-D3053ED7DDC7}"/>
            </c:ext>
          </c:extLst>
        </c:ser>
        <c:ser>
          <c:idx val="16"/>
          <c:order val="16"/>
          <c:tx>
            <c:strRef>
              <c:f>'PolCrossPostFlow-Table'!$R$6:$R$7</c:f>
              <c:strCache>
                <c:ptCount val="1"/>
                <c:pt idx="0">
                  <c:v>VoteLeave-&gt;Telegraph</c:v>
                </c:pt>
              </c:strCache>
            </c:strRef>
          </c:tx>
          <c:spPr>
            <a:pattFill prst="wdDnDiag">
              <a:fgClr>
                <a:sysClr val="windowText" lastClr="000000"/>
              </a:fgClr>
              <a:bgClr>
                <a:sysClr val="window" lastClr="FFFFFF"/>
              </a:bgClr>
            </a:patt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'PolCrossPostFlow-Table'!$R$8:$R$23</c:f>
              <c:numCache>
                <c:formatCode>General</c:formatCode>
                <c:ptCount val="9"/>
                <c:pt idx="6">
                  <c:v>32</c:v>
                </c:pt>
                <c:pt idx="7">
                  <c:v>61</c:v>
                </c:pt>
                <c:pt idx="8">
                  <c:v>71</c:v>
                </c:pt>
              </c:numCache>
            </c:numRef>
          </c:val>
          <c:extLst>
            <c:ext xmlns:c16="http://schemas.microsoft.com/office/drawing/2014/chart" uri="{C3380CC4-5D6E-409C-BE32-E72D297353CC}">
              <c16:uniqueId val="{00000010-1BA3-4B6F-B353-D3053ED7DDC7}"/>
            </c:ext>
          </c:extLst>
        </c:ser>
        <c:ser>
          <c:idx val="17"/>
          <c:order val="17"/>
          <c:tx>
            <c:strRef>
              <c:f>'PolCrossPostFlow-Table'!$S$6:$S$7</c:f>
              <c:strCache>
                <c:ptCount val="1"/>
                <c:pt idx="0">
                  <c:v>VoteLeave-&gt;Times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'PolCrossPostFlow-Table'!$A$8:$A$23</c:f>
              <c:multiLvlStrCache>
                <c:ptCount val="9"/>
                <c:lvl>
                  <c:pt idx="0">
                    <c:v>Apr</c:v>
                  </c:pt>
                  <c:pt idx="1">
                    <c:v>May</c:v>
                  </c:pt>
                  <c:pt idx="2">
                    <c:v>Jun</c:v>
                  </c:pt>
                  <c:pt idx="3">
                    <c:v>Apr</c:v>
                  </c:pt>
                  <c:pt idx="4">
                    <c:v>May</c:v>
                  </c:pt>
                  <c:pt idx="5">
                    <c:v>Jun</c:v>
                  </c:pt>
                  <c:pt idx="6">
                    <c:v>Apr</c:v>
                  </c:pt>
                  <c:pt idx="7">
                    <c:v>May</c:v>
                  </c:pt>
                  <c:pt idx="8">
                    <c:v>Jun</c:v>
                  </c:pt>
                </c:lvl>
                <c:lvl>
                  <c:pt idx="0">
                    <c:v>2016</c:v>
                  </c:pt>
                  <c:pt idx="3">
                    <c:v>2016</c:v>
                  </c:pt>
                  <c:pt idx="6">
                    <c:v>2016</c:v>
                  </c:pt>
                </c:lvl>
                <c:lvl>
                  <c:pt idx="0">
                    <c:v>LeaveEU</c:v>
                  </c:pt>
                  <c:pt idx="3">
                    <c:v>StrongerIn</c:v>
                  </c:pt>
                  <c:pt idx="6">
                    <c:v>VoteLeave</c:v>
                  </c:pt>
                </c:lvl>
              </c:multiLvlStrCache>
            </c:multiLvlStrRef>
          </c:cat>
          <c:val>
            <c:numRef>
              <c:f>'PolCrossPostFlow-Table'!$S$8:$S$23</c:f>
              <c:numCache>
                <c:formatCode>General</c:formatCode>
                <c:ptCount val="9"/>
                <c:pt idx="6">
                  <c:v>8</c:v>
                </c:pt>
                <c:pt idx="7">
                  <c:v>24</c:v>
                </c:pt>
                <c:pt idx="8">
                  <c:v>39</c:v>
                </c:pt>
              </c:numCache>
            </c:numRef>
          </c:val>
          <c:extLst>
            <c:ext xmlns:c16="http://schemas.microsoft.com/office/drawing/2014/chart" uri="{C3380CC4-5D6E-409C-BE32-E72D297353CC}">
              <c16:uniqueId val="{00000011-1BA3-4B6F-B353-D3053ED7DDC7}"/>
            </c:ext>
          </c:extLst>
        </c:ser>
        <c:dLbls>
          <c:showLegendKey val="0"/>
          <c:showVal val="0"/>
          <c:showCatName val="0"/>
          <c:showSerName val="0"/>
          <c:showPercent val="0"/>
          <c:showBubbleSize val="0"/>
        </c:dLbls>
        <c:gapWidth val="95"/>
        <c:overlap val="100"/>
        <c:axId val="-2124728072"/>
        <c:axId val="-2124724616"/>
      </c:barChart>
      <c:catAx>
        <c:axId val="-212472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24724616"/>
        <c:crosses val="autoZero"/>
        <c:auto val="1"/>
        <c:lblAlgn val="ctr"/>
        <c:lblOffset val="100"/>
        <c:noMultiLvlLbl val="0"/>
      </c:catAx>
      <c:valAx>
        <c:axId val="-2124724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a:t>
                </a:r>
                <a:r>
                  <a:rPr lang="hr-HR"/>
                  <a:t>ly engaged</a:t>
                </a:r>
                <a:r>
                  <a:rPr lang="en-US"/>
                  <a:t> commenters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24728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[CrossPostingFlow-PostCampaign.xlsx]PolCrossPostFlow-Table!PivotTable23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s>
    <c:plotArea>
      <c:layout/>
      <c:barChart>
        <c:barDir val="col"/>
        <c:grouping val="percentStacked"/>
        <c:varyColors val="0"/>
        <c:ser>
          <c:idx val="0"/>
          <c:order val="0"/>
          <c:tx>
            <c:strRef>
              <c:f>'PolCrossPostFlow-Table'!$B$6:$B$7</c:f>
              <c:strCache>
                <c:ptCount val="1"/>
                <c:pt idx="0">
                  <c:v>LeaveEU-&gt;DailyExpress</c:v>
                </c:pt>
              </c:strCache>
            </c:strRef>
          </c:tx>
          <c:spPr>
            <a:pattFill prst="lgCheck">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'PolCrossPostFlow-Table'!$B$8:$B$32</c:f>
              <c:numCache>
                <c:formatCode>General</c:formatCode>
                <c:ptCount val="18"/>
                <c:pt idx="0">
                  <c:v>385</c:v>
                </c:pt>
                <c:pt idx="1">
                  <c:v>572</c:v>
                </c:pt>
                <c:pt idx="2">
                  <c:v>254</c:v>
                </c:pt>
                <c:pt idx="3">
                  <c:v>298</c:v>
                </c:pt>
                <c:pt idx="4">
                  <c:v>258</c:v>
                </c:pt>
                <c:pt idx="5">
                  <c:v>291</c:v>
                </c:pt>
              </c:numCache>
            </c:numRef>
          </c:val>
          <c:extLst>
            <c:ext xmlns:c16="http://schemas.microsoft.com/office/drawing/2014/chart" uri="{C3380CC4-5D6E-409C-BE32-E72D297353CC}">
              <c16:uniqueId val="{00000000-A49E-4627-8628-727EC33233BD}"/>
            </c:ext>
          </c:extLst>
        </c:ser>
        <c:ser>
          <c:idx val="1"/>
          <c:order val="1"/>
          <c:tx>
            <c:strRef>
              <c:f>'PolCrossPostFlow-Table'!$C$6:$C$7</c:f>
              <c:strCache>
                <c:ptCount val="1"/>
                <c:pt idx="0">
                  <c:v>LeaveEU-&gt;DailyMail</c:v>
                </c:pt>
              </c:strCache>
            </c:strRef>
          </c:tx>
          <c:spPr>
            <a:pattFill prst="pct5">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'PolCrossPostFlow-Table'!$C$8:$C$32</c:f>
              <c:numCache>
                <c:formatCode>General</c:formatCode>
                <c:ptCount val="18"/>
                <c:pt idx="0">
                  <c:v>356</c:v>
                </c:pt>
                <c:pt idx="1">
                  <c:v>269</c:v>
                </c:pt>
                <c:pt idx="2">
                  <c:v>178</c:v>
                </c:pt>
                <c:pt idx="3">
                  <c:v>196</c:v>
                </c:pt>
                <c:pt idx="4">
                  <c:v>357</c:v>
                </c:pt>
                <c:pt idx="5">
                  <c:v>383</c:v>
                </c:pt>
              </c:numCache>
            </c:numRef>
          </c:val>
          <c:extLst>
            <c:ext xmlns:c16="http://schemas.microsoft.com/office/drawing/2014/chart" uri="{C3380CC4-5D6E-409C-BE32-E72D297353CC}">
              <c16:uniqueId val="{00000001-A49E-4627-8628-727EC33233BD}"/>
            </c:ext>
          </c:extLst>
        </c:ser>
        <c:ser>
          <c:idx val="2"/>
          <c:order val="2"/>
          <c:tx>
            <c:strRef>
              <c:f>'PolCrossPostFlow-Table'!$D$6:$D$7</c:f>
              <c:strCache>
                <c:ptCount val="1"/>
                <c:pt idx="0">
                  <c:v>LeaveEU-&gt;Guardian</c:v>
                </c:pt>
              </c:strCache>
            </c:strRef>
          </c:tx>
          <c:spPr>
            <a:solidFill>
              <a:sysClr val="windowText" lastClr="000000">
                <a:lumMod val="65000"/>
                <a:lumOff val="35000"/>
              </a:sys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'PolCrossPostFlow-Table'!$D$8:$D$32</c:f>
              <c:numCache>
                <c:formatCode>General</c:formatCode>
                <c:ptCount val="18"/>
                <c:pt idx="0">
                  <c:v>479</c:v>
                </c:pt>
                <c:pt idx="1">
                  <c:v>476</c:v>
                </c:pt>
                <c:pt idx="2">
                  <c:v>199</c:v>
                </c:pt>
                <c:pt idx="3">
                  <c:v>189</c:v>
                </c:pt>
                <c:pt idx="4">
                  <c:v>276</c:v>
                </c:pt>
                <c:pt idx="5">
                  <c:v>326</c:v>
                </c:pt>
              </c:numCache>
            </c:numRef>
          </c:val>
          <c:extLst>
            <c:ext xmlns:c16="http://schemas.microsoft.com/office/drawing/2014/chart" uri="{C3380CC4-5D6E-409C-BE32-E72D297353CC}">
              <c16:uniqueId val="{00000002-A49E-4627-8628-727EC33233BD}"/>
            </c:ext>
          </c:extLst>
        </c:ser>
        <c:ser>
          <c:idx val="3"/>
          <c:order val="3"/>
          <c:tx>
            <c:strRef>
              <c:f>'PolCrossPostFlow-Table'!$E$6:$E$7</c:f>
              <c:strCache>
                <c:ptCount val="1"/>
                <c:pt idx="0">
                  <c:v>LeaveEU-&gt;Independent</c:v>
                </c:pt>
              </c:strCache>
            </c:strRef>
          </c:tx>
          <c:spPr>
            <a:solidFill>
              <a:sysClr val="window" lastClr="FFFFFF">
                <a:lumMod val="85000"/>
              </a:sys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'PolCrossPostFlow-Table'!$E$8:$E$32</c:f>
              <c:numCache>
                <c:formatCode>General</c:formatCode>
                <c:ptCount val="18"/>
                <c:pt idx="0">
                  <c:v>282</c:v>
                </c:pt>
                <c:pt idx="1">
                  <c:v>378</c:v>
                </c:pt>
                <c:pt idx="2">
                  <c:v>219</c:v>
                </c:pt>
                <c:pt idx="3">
                  <c:v>116</c:v>
                </c:pt>
                <c:pt idx="4">
                  <c:v>204</c:v>
                </c:pt>
                <c:pt idx="5">
                  <c:v>232</c:v>
                </c:pt>
              </c:numCache>
            </c:numRef>
          </c:val>
          <c:extLst>
            <c:ext xmlns:c16="http://schemas.microsoft.com/office/drawing/2014/chart" uri="{C3380CC4-5D6E-409C-BE32-E72D297353CC}">
              <c16:uniqueId val="{00000003-A49E-4627-8628-727EC33233BD}"/>
            </c:ext>
          </c:extLst>
        </c:ser>
        <c:ser>
          <c:idx val="4"/>
          <c:order val="4"/>
          <c:tx>
            <c:strRef>
              <c:f>'PolCrossPostFlow-Table'!$F$6:$F$7</c:f>
              <c:strCache>
                <c:ptCount val="1"/>
                <c:pt idx="0">
                  <c:v>LeaveEU-&gt;Telegraph</c:v>
                </c:pt>
              </c:strCache>
            </c:strRef>
          </c:tx>
          <c:spPr>
            <a:pattFill prst="wdDnDiag">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'PolCrossPostFlow-Table'!$F$8:$F$32</c:f>
              <c:numCache>
                <c:formatCode>General</c:formatCode>
                <c:ptCount val="18"/>
                <c:pt idx="0">
                  <c:v>287</c:v>
                </c:pt>
                <c:pt idx="1">
                  <c:v>259</c:v>
                </c:pt>
                <c:pt idx="2">
                  <c:v>167</c:v>
                </c:pt>
                <c:pt idx="3">
                  <c:v>198</c:v>
                </c:pt>
                <c:pt idx="4">
                  <c:v>279</c:v>
                </c:pt>
                <c:pt idx="5">
                  <c:v>210</c:v>
                </c:pt>
              </c:numCache>
            </c:numRef>
          </c:val>
          <c:extLst>
            <c:ext xmlns:c16="http://schemas.microsoft.com/office/drawing/2014/chart" uri="{C3380CC4-5D6E-409C-BE32-E72D297353CC}">
              <c16:uniqueId val="{00000004-A49E-4627-8628-727EC33233BD}"/>
            </c:ext>
          </c:extLst>
        </c:ser>
        <c:ser>
          <c:idx val="5"/>
          <c:order val="5"/>
          <c:tx>
            <c:strRef>
              <c:f>'PolCrossPostFlow-Table'!$G$6:$G$7</c:f>
              <c:strCache>
                <c:ptCount val="1"/>
                <c:pt idx="0">
                  <c:v>LeaveEU-&gt;Times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'PolCrossPostFlow-Table'!$G$8:$G$32</c:f>
              <c:numCache>
                <c:formatCode>General</c:formatCode>
                <c:ptCount val="18"/>
                <c:pt idx="0">
                  <c:v>42</c:v>
                </c:pt>
                <c:pt idx="1">
                  <c:v>149</c:v>
                </c:pt>
                <c:pt idx="2">
                  <c:v>40</c:v>
                </c:pt>
                <c:pt idx="3">
                  <c:v>83</c:v>
                </c:pt>
                <c:pt idx="4">
                  <c:v>27</c:v>
                </c:pt>
                <c:pt idx="5">
                  <c:v>21</c:v>
                </c:pt>
              </c:numCache>
            </c:numRef>
          </c:val>
          <c:extLst>
            <c:ext xmlns:c16="http://schemas.microsoft.com/office/drawing/2014/chart" uri="{C3380CC4-5D6E-409C-BE32-E72D297353CC}">
              <c16:uniqueId val="{00000005-A49E-4627-8628-727EC33233BD}"/>
            </c:ext>
          </c:extLst>
        </c:ser>
        <c:ser>
          <c:idx val="6"/>
          <c:order val="6"/>
          <c:tx>
            <c:strRef>
              <c:f>'PolCrossPostFlow-Table'!$H$6:$H$7</c:f>
              <c:strCache>
                <c:ptCount val="1"/>
                <c:pt idx="0">
                  <c:v>StrongerIn-&gt;DailyExpress</c:v>
                </c:pt>
              </c:strCache>
            </c:strRef>
          </c:tx>
          <c:spPr>
            <a:pattFill prst="lgCheck">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'PolCrossPostFlow-Table'!$H$8:$H$32</c:f>
              <c:numCache>
                <c:formatCode>General</c:formatCode>
                <c:ptCount val="18"/>
                <c:pt idx="6">
                  <c:v>101</c:v>
                </c:pt>
                <c:pt idx="7">
                  <c:v>103</c:v>
                </c:pt>
                <c:pt idx="8">
                  <c:v>42</c:v>
                </c:pt>
                <c:pt idx="9">
                  <c:v>52</c:v>
                </c:pt>
                <c:pt idx="10">
                  <c:v>62</c:v>
                </c:pt>
                <c:pt idx="11">
                  <c:v>58</c:v>
                </c:pt>
              </c:numCache>
            </c:numRef>
          </c:val>
          <c:extLst>
            <c:ext xmlns:c16="http://schemas.microsoft.com/office/drawing/2014/chart" uri="{C3380CC4-5D6E-409C-BE32-E72D297353CC}">
              <c16:uniqueId val="{00000006-A49E-4627-8628-727EC33233BD}"/>
            </c:ext>
          </c:extLst>
        </c:ser>
        <c:ser>
          <c:idx val="7"/>
          <c:order val="7"/>
          <c:tx>
            <c:strRef>
              <c:f>'PolCrossPostFlow-Table'!$I$6:$I$7</c:f>
              <c:strCache>
                <c:ptCount val="1"/>
                <c:pt idx="0">
                  <c:v>StrongerIn-&gt;DailyMail</c:v>
                </c:pt>
              </c:strCache>
            </c:strRef>
          </c:tx>
          <c:spPr>
            <a:pattFill prst="pct5">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'PolCrossPostFlow-Table'!$I$8:$I$32</c:f>
              <c:numCache>
                <c:formatCode>General</c:formatCode>
                <c:ptCount val="18"/>
                <c:pt idx="6">
                  <c:v>91</c:v>
                </c:pt>
                <c:pt idx="7">
                  <c:v>67</c:v>
                </c:pt>
                <c:pt idx="8">
                  <c:v>47</c:v>
                </c:pt>
                <c:pt idx="9">
                  <c:v>33</c:v>
                </c:pt>
                <c:pt idx="10">
                  <c:v>73</c:v>
                </c:pt>
                <c:pt idx="11">
                  <c:v>68</c:v>
                </c:pt>
              </c:numCache>
            </c:numRef>
          </c:val>
          <c:extLst>
            <c:ext xmlns:c16="http://schemas.microsoft.com/office/drawing/2014/chart" uri="{C3380CC4-5D6E-409C-BE32-E72D297353CC}">
              <c16:uniqueId val="{00000007-A49E-4627-8628-727EC33233BD}"/>
            </c:ext>
          </c:extLst>
        </c:ser>
        <c:ser>
          <c:idx val="8"/>
          <c:order val="8"/>
          <c:tx>
            <c:strRef>
              <c:f>'PolCrossPostFlow-Table'!$J$6:$J$7</c:f>
              <c:strCache>
                <c:ptCount val="1"/>
                <c:pt idx="0">
                  <c:v>StrongerIn-&gt;Guardian</c:v>
                </c:pt>
              </c:strCache>
            </c:strRef>
          </c:tx>
          <c:spPr>
            <a:solidFill>
              <a:schemeClr val="accent3">
                <a:lumMod val="60000"/>
              </a:scheme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'PolCrossPostFlow-Table'!$J$8:$J$32</c:f>
              <c:numCache>
                <c:formatCode>General</c:formatCode>
                <c:ptCount val="18"/>
                <c:pt idx="6">
                  <c:v>343</c:v>
                </c:pt>
                <c:pt idx="7">
                  <c:v>338</c:v>
                </c:pt>
                <c:pt idx="8">
                  <c:v>144</c:v>
                </c:pt>
                <c:pt idx="9">
                  <c:v>122</c:v>
                </c:pt>
                <c:pt idx="10">
                  <c:v>209</c:v>
                </c:pt>
                <c:pt idx="11">
                  <c:v>205</c:v>
                </c:pt>
              </c:numCache>
            </c:numRef>
          </c:val>
          <c:extLst>
            <c:ext xmlns:c16="http://schemas.microsoft.com/office/drawing/2014/chart" uri="{C3380CC4-5D6E-409C-BE32-E72D297353CC}">
              <c16:uniqueId val="{00000008-A49E-4627-8628-727EC33233BD}"/>
            </c:ext>
          </c:extLst>
        </c:ser>
        <c:ser>
          <c:idx val="9"/>
          <c:order val="9"/>
          <c:tx>
            <c:strRef>
              <c:f>'PolCrossPostFlow-Table'!$K$6:$K$7</c:f>
              <c:strCache>
                <c:ptCount val="1"/>
                <c:pt idx="0">
                  <c:v>StrongerIn-&gt;Independent</c:v>
                </c:pt>
              </c:strCache>
            </c:strRef>
          </c:tx>
          <c:spPr>
            <a:solidFill>
              <a:sysClr val="window" lastClr="FFFFFF">
                <a:lumMod val="85000"/>
              </a:sys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'PolCrossPostFlow-Table'!$K$8:$K$32</c:f>
              <c:numCache>
                <c:formatCode>General</c:formatCode>
                <c:ptCount val="18"/>
                <c:pt idx="6">
                  <c:v>199</c:v>
                </c:pt>
                <c:pt idx="7">
                  <c:v>258</c:v>
                </c:pt>
                <c:pt idx="8">
                  <c:v>131</c:v>
                </c:pt>
                <c:pt idx="9">
                  <c:v>74</c:v>
                </c:pt>
                <c:pt idx="10">
                  <c:v>130</c:v>
                </c:pt>
                <c:pt idx="11">
                  <c:v>149</c:v>
                </c:pt>
              </c:numCache>
            </c:numRef>
          </c:val>
          <c:extLst>
            <c:ext xmlns:c16="http://schemas.microsoft.com/office/drawing/2014/chart" uri="{C3380CC4-5D6E-409C-BE32-E72D297353CC}">
              <c16:uniqueId val="{00000009-A49E-4627-8628-727EC33233BD}"/>
            </c:ext>
          </c:extLst>
        </c:ser>
        <c:ser>
          <c:idx val="10"/>
          <c:order val="10"/>
          <c:tx>
            <c:strRef>
              <c:f>'PolCrossPostFlow-Table'!$L$6:$L$7</c:f>
              <c:strCache>
                <c:ptCount val="1"/>
                <c:pt idx="0">
                  <c:v>StrongerIn-&gt;Telegraph</c:v>
                </c:pt>
              </c:strCache>
            </c:strRef>
          </c:tx>
          <c:spPr>
            <a:pattFill prst="wdDnDiag">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'PolCrossPostFlow-Table'!$L$8:$L$32</c:f>
              <c:numCache>
                <c:formatCode>General</c:formatCode>
                <c:ptCount val="18"/>
                <c:pt idx="6">
                  <c:v>73</c:v>
                </c:pt>
                <c:pt idx="7">
                  <c:v>67</c:v>
                </c:pt>
                <c:pt idx="8">
                  <c:v>53</c:v>
                </c:pt>
                <c:pt idx="9">
                  <c:v>51</c:v>
                </c:pt>
                <c:pt idx="10">
                  <c:v>71</c:v>
                </c:pt>
                <c:pt idx="11">
                  <c:v>54</c:v>
                </c:pt>
              </c:numCache>
            </c:numRef>
          </c:val>
          <c:extLst>
            <c:ext xmlns:c16="http://schemas.microsoft.com/office/drawing/2014/chart" uri="{C3380CC4-5D6E-409C-BE32-E72D297353CC}">
              <c16:uniqueId val="{0000000A-A49E-4627-8628-727EC33233BD}"/>
            </c:ext>
          </c:extLst>
        </c:ser>
        <c:ser>
          <c:idx val="11"/>
          <c:order val="11"/>
          <c:tx>
            <c:strRef>
              <c:f>'PolCrossPostFlow-Table'!$M$6:$M$7</c:f>
              <c:strCache>
                <c:ptCount val="1"/>
                <c:pt idx="0">
                  <c:v>StrongerIn-&gt;Times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'PolCrossPostFlow-Table'!$M$8:$M$32</c:f>
              <c:numCache>
                <c:formatCode>General</c:formatCode>
                <c:ptCount val="18"/>
                <c:pt idx="6">
                  <c:v>13</c:v>
                </c:pt>
                <c:pt idx="7">
                  <c:v>49</c:v>
                </c:pt>
                <c:pt idx="8">
                  <c:v>27</c:v>
                </c:pt>
                <c:pt idx="9">
                  <c:v>24</c:v>
                </c:pt>
                <c:pt idx="10">
                  <c:v>8</c:v>
                </c:pt>
                <c:pt idx="11">
                  <c:v>15</c:v>
                </c:pt>
              </c:numCache>
            </c:numRef>
          </c:val>
          <c:extLst>
            <c:ext xmlns:c16="http://schemas.microsoft.com/office/drawing/2014/chart" uri="{C3380CC4-5D6E-409C-BE32-E72D297353CC}">
              <c16:uniqueId val="{0000000B-A49E-4627-8628-727EC33233BD}"/>
            </c:ext>
          </c:extLst>
        </c:ser>
        <c:ser>
          <c:idx val="12"/>
          <c:order val="12"/>
          <c:tx>
            <c:strRef>
              <c:f>'PolCrossPostFlow-Table'!$N$6:$N$7</c:f>
              <c:strCache>
                <c:ptCount val="1"/>
                <c:pt idx="0">
                  <c:v>VoteLeave-&gt;DailyExpress</c:v>
                </c:pt>
              </c:strCache>
            </c:strRef>
          </c:tx>
          <c:spPr>
            <a:pattFill prst="lgCheck">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'PolCrossPostFlow-Table'!$N$8:$N$32</c:f>
              <c:numCache>
                <c:formatCode>General</c:formatCode>
                <c:ptCount val="18"/>
                <c:pt idx="12">
                  <c:v>175</c:v>
                </c:pt>
                <c:pt idx="13">
                  <c:v>306</c:v>
                </c:pt>
                <c:pt idx="14">
                  <c:v>110</c:v>
                </c:pt>
                <c:pt idx="15">
                  <c:v>136</c:v>
                </c:pt>
                <c:pt idx="16">
                  <c:v>97</c:v>
                </c:pt>
                <c:pt idx="17">
                  <c:v>67</c:v>
                </c:pt>
              </c:numCache>
            </c:numRef>
          </c:val>
          <c:extLst>
            <c:ext xmlns:c16="http://schemas.microsoft.com/office/drawing/2014/chart" uri="{C3380CC4-5D6E-409C-BE32-E72D297353CC}">
              <c16:uniqueId val="{0000000C-A49E-4627-8628-727EC33233BD}"/>
            </c:ext>
          </c:extLst>
        </c:ser>
        <c:ser>
          <c:idx val="13"/>
          <c:order val="13"/>
          <c:tx>
            <c:strRef>
              <c:f>'PolCrossPostFlow-Table'!$O$6:$O$7</c:f>
              <c:strCache>
                <c:ptCount val="1"/>
                <c:pt idx="0">
                  <c:v>VoteLeave-&gt;DailyMail</c:v>
                </c:pt>
              </c:strCache>
            </c:strRef>
          </c:tx>
          <c:spPr>
            <a:pattFill prst="pct5">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'PolCrossPostFlow-Table'!$O$8:$O$32</c:f>
              <c:numCache>
                <c:formatCode>General</c:formatCode>
                <c:ptCount val="18"/>
                <c:pt idx="12">
                  <c:v>192</c:v>
                </c:pt>
                <c:pt idx="13">
                  <c:v>171</c:v>
                </c:pt>
                <c:pt idx="14">
                  <c:v>82</c:v>
                </c:pt>
                <c:pt idx="15">
                  <c:v>86</c:v>
                </c:pt>
                <c:pt idx="16">
                  <c:v>117</c:v>
                </c:pt>
                <c:pt idx="17">
                  <c:v>112</c:v>
                </c:pt>
              </c:numCache>
            </c:numRef>
          </c:val>
          <c:extLst>
            <c:ext xmlns:c16="http://schemas.microsoft.com/office/drawing/2014/chart" uri="{C3380CC4-5D6E-409C-BE32-E72D297353CC}">
              <c16:uniqueId val="{0000000D-A49E-4627-8628-727EC33233BD}"/>
            </c:ext>
          </c:extLst>
        </c:ser>
        <c:ser>
          <c:idx val="14"/>
          <c:order val="14"/>
          <c:tx>
            <c:strRef>
              <c:f>'PolCrossPostFlow-Table'!$P$6:$P$7</c:f>
              <c:strCache>
                <c:ptCount val="1"/>
                <c:pt idx="0">
                  <c:v>VoteLeave-&gt;Guardian</c:v>
                </c:pt>
              </c:strCache>
            </c:strRef>
          </c:tx>
          <c:spPr>
            <a:solidFill>
              <a:sysClr val="windowText" lastClr="000000">
                <a:lumMod val="65000"/>
                <a:lumOff val="35000"/>
              </a:sys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'PolCrossPostFlow-Table'!$P$8:$P$32</c:f>
              <c:numCache>
                <c:formatCode>General</c:formatCode>
                <c:ptCount val="18"/>
                <c:pt idx="12">
                  <c:v>316</c:v>
                </c:pt>
                <c:pt idx="13">
                  <c:v>271</c:v>
                </c:pt>
                <c:pt idx="14">
                  <c:v>107</c:v>
                </c:pt>
                <c:pt idx="15">
                  <c:v>86</c:v>
                </c:pt>
                <c:pt idx="16">
                  <c:v>93</c:v>
                </c:pt>
                <c:pt idx="17">
                  <c:v>127</c:v>
                </c:pt>
              </c:numCache>
            </c:numRef>
          </c:val>
          <c:extLst>
            <c:ext xmlns:c16="http://schemas.microsoft.com/office/drawing/2014/chart" uri="{C3380CC4-5D6E-409C-BE32-E72D297353CC}">
              <c16:uniqueId val="{0000000E-A49E-4627-8628-727EC33233BD}"/>
            </c:ext>
          </c:extLst>
        </c:ser>
        <c:ser>
          <c:idx val="15"/>
          <c:order val="15"/>
          <c:tx>
            <c:strRef>
              <c:f>'PolCrossPostFlow-Table'!$Q$6:$Q$7</c:f>
              <c:strCache>
                <c:ptCount val="1"/>
                <c:pt idx="0">
                  <c:v>VoteLeave-&gt;Independent</c:v>
                </c:pt>
              </c:strCache>
            </c:strRef>
          </c:tx>
          <c:spPr>
            <a:solidFill>
              <a:sysClr val="window" lastClr="FFFFFF">
                <a:lumMod val="85000"/>
              </a:sysClr>
            </a:solid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'PolCrossPostFlow-Table'!$Q$8:$Q$32</c:f>
              <c:numCache>
                <c:formatCode>General</c:formatCode>
                <c:ptCount val="18"/>
                <c:pt idx="12">
                  <c:v>194</c:v>
                </c:pt>
                <c:pt idx="13">
                  <c:v>236</c:v>
                </c:pt>
                <c:pt idx="14">
                  <c:v>78</c:v>
                </c:pt>
                <c:pt idx="15">
                  <c:v>61</c:v>
                </c:pt>
                <c:pt idx="16">
                  <c:v>77</c:v>
                </c:pt>
                <c:pt idx="17">
                  <c:v>86</c:v>
                </c:pt>
              </c:numCache>
            </c:numRef>
          </c:val>
          <c:extLst>
            <c:ext xmlns:c16="http://schemas.microsoft.com/office/drawing/2014/chart" uri="{C3380CC4-5D6E-409C-BE32-E72D297353CC}">
              <c16:uniqueId val="{0000000F-A49E-4627-8628-727EC33233BD}"/>
            </c:ext>
          </c:extLst>
        </c:ser>
        <c:ser>
          <c:idx val="16"/>
          <c:order val="16"/>
          <c:tx>
            <c:strRef>
              <c:f>'PolCrossPostFlow-Table'!$R$6:$R$7</c:f>
              <c:strCache>
                <c:ptCount val="1"/>
                <c:pt idx="0">
                  <c:v>VoteLeave-&gt;Telegraph</c:v>
                </c:pt>
              </c:strCache>
            </c:strRef>
          </c:tx>
          <c:spPr>
            <a:pattFill prst="wdDnDiag">
              <a:fgClr>
                <a:sysClr val="windowText" lastClr="000000"/>
              </a:fgClr>
              <a:bgClr>
                <a:sysClr val="window" lastClr="FFFFFF"/>
              </a:bgClr>
            </a:pattFill>
            <a:ln w="6350">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'PolCrossPostFlow-Table'!$R$8:$R$32</c:f>
              <c:numCache>
                <c:formatCode>General</c:formatCode>
                <c:ptCount val="18"/>
                <c:pt idx="12">
                  <c:v>123</c:v>
                </c:pt>
                <c:pt idx="13">
                  <c:v>141</c:v>
                </c:pt>
                <c:pt idx="14">
                  <c:v>69</c:v>
                </c:pt>
                <c:pt idx="15">
                  <c:v>83</c:v>
                </c:pt>
                <c:pt idx="16">
                  <c:v>93</c:v>
                </c:pt>
                <c:pt idx="17">
                  <c:v>71</c:v>
                </c:pt>
              </c:numCache>
            </c:numRef>
          </c:val>
          <c:extLst>
            <c:ext xmlns:c16="http://schemas.microsoft.com/office/drawing/2014/chart" uri="{C3380CC4-5D6E-409C-BE32-E72D297353CC}">
              <c16:uniqueId val="{00000010-A49E-4627-8628-727EC33233BD}"/>
            </c:ext>
          </c:extLst>
        </c:ser>
        <c:ser>
          <c:idx val="17"/>
          <c:order val="17"/>
          <c:tx>
            <c:strRef>
              <c:f>'PolCrossPostFlow-Table'!$S$6:$S$7</c:f>
              <c:strCache>
                <c:ptCount val="1"/>
                <c:pt idx="0">
                  <c:v>VoteLeave-&gt;Times</c:v>
                </c:pt>
              </c:strCache>
            </c:strRef>
          </c:tx>
          <c:spPr>
            <a:solidFill>
              <a:sysClr val="windowText" lastClr="000000">
                <a:lumMod val="85000"/>
                <a:lumOff val="15000"/>
              </a:sysClr>
            </a:solidFill>
            <a:ln>
              <a:solidFill>
                <a:sysClr val="windowText" lastClr="000000"/>
              </a:solidFill>
            </a:ln>
            <a:effectLst/>
          </c:spPr>
          <c:invertIfNegative val="0"/>
          <c:cat>
            <c:multiLvlStrRef>
              <c:f>'PolCrossPostFlow-Table'!$A$8:$A$32</c:f>
              <c:multiLvlStrCache>
                <c:ptCount val="18"/>
                <c:lvl>
                  <c:pt idx="0">
                    <c:v>Jun</c:v>
                  </c:pt>
                  <c:pt idx="1">
                    <c:v>Jul</c:v>
                  </c:pt>
                  <c:pt idx="2">
                    <c:v>Aug</c:v>
                  </c:pt>
                  <c:pt idx="3">
                    <c:v>Sep</c:v>
                  </c:pt>
                  <c:pt idx="4">
                    <c:v>Oct</c:v>
                  </c:pt>
                  <c:pt idx="5">
                    <c:v>Nov</c:v>
                  </c:pt>
                  <c:pt idx="6">
                    <c:v>Jun</c:v>
                  </c:pt>
                  <c:pt idx="7">
                    <c:v>Jul</c:v>
                  </c:pt>
                  <c:pt idx="8">
                    <c:v>Aug</c:v>
                  </c:pt>
                  <c:pt idx="9">
                    <c:v>Sep</c:v>
                  </c:pt>
                  <c:pt idx="10">
                    <c:v>Oct</c:v>
                  </c:pt>
                  <c:pt idx="11">
                    <c:v>Nov</c:v>
                  </c:pt>
                  <c:pt idx="12">
                    <c:v>Jun</c:v>
                  </c:pt>
                  <c:pt idx="13">
                    <c:v>Jul</c:v>
                  </c:pt>
                  <c:pt idx="14">
                    <c:v>Aug</c:v>
                  </c:pt>
                  <c:pt idx="15">
                    <c:v>Sep</c:v>
                  </c:pt>
                  <c:pt idx="16">
                    <c:v>Oct</c:v>
                  </c:pt>
                  <c:pt idx="17">
                    <c:v>Nov</c:v>
                  </c:pt>
                </c:lvl>
                <c:lvl>
                  <c:pt idx="0">
                    <c:v>2016</c:v>
                  </c:pt>
                  <c:pt idx="6">
                    <c:v>2016</c:v>
                  </c:pt>
                  <c:pt idx="12">
                    <c:v>2016</c:v>
                  </c:pt>
                </c:lvl>
                <c:lvl>
                  <c:pt idx="0">
                    <c:v>LeaveEU</c:v>
                  </c:pt>
                  <c:pt idx="6">
                    <c:v>StrongerIn</c:v>
                  </c:pt>
                  <c:pt idx="12">
                    <c:v>VoteLeave</c:v>
                  </c:pt>
                </c:lvl>
              </c:multiLvlStrCache>
            </c:multiLvlStrRef>
          </c:cat>
          <c:val>
            <c:numRef>
              <c:f>'PolCrossPostFlow-Table'!$S$8:$S$32</c:f>
              <c:numCache>
                <c:formatCode>General</c:formatCode>
                <c:ptCount val="18"/>
                <c:pt idx="12">
                  <c:v>23</c:v>
                </c:pt>
                <c:pt idx="13">
                  <c:v>74</c:v>
                </c:pt>
                <c:pt idx="14">
                  <c:v>22</c:v>
                </c:pt>
                <c:pt idx="15">
                  <c:v>25</c:v>
                </c:pt>
                <c:pt idx="16">
                  <c:v>5</c:v>
                </c:pt>
                <c:pt idx="17">
                  <c:v>7</c:v>
                </c:pt>
              </c:numCache>
            </c:numRef>
          </c:val>
          <c:extLst>
            <c:ext xmlns:c16="http://schemas.microsoft.com/office/drawing/2014/chart" uri="{C3380CC4-5D6E-409C-BE32-E72D297353CC}">
              <c16:uniqueId val="{00000011-A49E-4627-8628-727EC33233BD}"/>
            </c:ext>
          </c:extLst>
        </c:ser>
        <c:dLbls>
          <c:showLegendKey val="0"/>
          <c:showVal val="0"/>
          <c:showCatName val="0"/>
          <c:showSerName val="0"/>
          <c:showPercent val="0"/>
          <c:showBubbleSize val="0"/>
        </c:dLbls>
        <c:gapWidth val="95"/>
        <c:overlap val="100"/>
        <c:axId val="2130498584"/>
        <c:axId val="-2128666376"/>
      </c:barChart>
      <c:catAx>
        <c:axId val="2130498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28666376"/>
        <c:crosses val="autoZero"/>
        <c:auto val="1"/>
        <c:lblAlgn val="ctr"/>
        <c:lblOffset val="100"/>
        <c:noMultiLvlLbl val="0"/>
      </c:catAx>
      <c:valAx>
        <c:axId val="-2128666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New</a:t>
                </a:r>
                <a:r>
                  <a:rPr lang="hr-HR"/>
                  <a:t>ly engaged</a:t>
                </a:r>
                <a:r>
                  <a:rPr lang="en-US"/>
                  <a:t> commenters</a:t>
                </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130498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847C-07D9-470C-876F-4AB6082E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7983</Words>
  <Characters>42314</Characters>
  <Application>Microsoft Office Word</Application>
  <DocSecurity>0</DocSecurity>
  <Lines>352</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SAMF-IT, KU</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Joseph Bossetta Jr</dc:creator>
  <cp:lastModifiedBy>Anamaria Dutceac Segesten</cp:lastModifiedBy>
  <cp:revision>4</cp:revision>
  <dcterms:created xsi:type="dcterms:W3CDTF">2018-04-01T06:11:00Z</dcterms:created>
  <dcterms:modified xsi:type="dcterms:W3CDTF">2019-01-21T10:25:00Z</dcterms:modified>
</cp:coreProperties>
</file>