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0DEBD" w14:textId="77777777" w:rsidR="00E70D61" w:rsidRPr="00E70D61" w:rsidRDefault="00E70D61" w:rsidP="008315D2">
      <w:pPr>
        <w:spacing w:line="360" w:lineRule="auto"/>
        <w:rPr>
          <w:rFonts w:ascii="Times" w:eastAsia="Times New Roman" w:hAnsi="Times" w:cs="Times New Roman"/>
          <w:sz w:val="20"/>
          <w:szCs w:val="20"/>
        </w:rPr>
      </w:pPr>
    </w:p>
    <w:p w14:paraId="108DB222" w14:textId="77777777" w:rsidR="00E70D61" w:rsidRPr="00E70D61" w:rsidRDefault="00E70D61" w:rsidP="008315D2">
      <w:pPr>
        <w:spacing w:line="360" w:lineRule="auto"/>
        <w:jc w:val="center"/>
        <w:rPr>
          <w:rFonts w:ascii="Times" w:hAnsi="Times" w:cs="Times New Roman"/>
          <w:sz w:val="20"/>
          <w:szCs w:val="20"/>
        </w:rPr>
      </w:pPr>
      <w:r w:rsidRPr="00E70D61">
        <w:rPr>
          <w:rFonts w:ascii="Times New Roman" w:hAnsi="Times New Roman" w:cs="Times New Roman"/>
          <w:b/>
          <w:bCs/>
          <w:color w:val="000000"/>
          <w:sz w:val="28"/>
          <w:szCs w:val="28"/>
        </w:rPr>
        <w:t>Hip Heritage and Contemporary Tastes:</w:t>
      </w:r>
    </w:p>
    <w:p w14:paraId="26F7820B" w14:textId="77777777" w:rsidR="00E70D61" w:rsidRPr="00E70D61" w:rsidRDefault="00E70D61" w:rsidP="008315D2">
      <w:pPr>
        <w:spacing w:line="360" w:lineRule="auto"/>
        <w:jc w:val="center"/>
        <w:rPr>
          <w:rFonts w:ascii="Times" w:hAnsi="Times" w:cs="Times New Roman"/>
          <w:sz w:val="20"/>
          <w:szCs w:val="20"/>
        </w:rPr>
      </w:pPr>
      <w:r w:rsidRPr="00E70D61">
        <w:rPr>
          <w:rFonts w:ascii="Times New Roman" w:hAnsi="Times New Roman" w:cs="Times New Roman"/>
          <w:b/>
          <w:bCs/>
          <w:color w:val="000000"/>
          <w:sz w:val="28"/>
          <w:szCs w:val="28"/>
        </w:rPr>
        <w:t>Packaging the Nordic in the American Cultural Market</w:t>
      </w:r>
    </w:p>
    <w:p w14:paraId="0044A29D" w14:textId="77777777" w:rsidR="00E70D61" w:rsidRPr="00E70D61" w:rsidRDefault="00E70D61" w:rsidP="008315D2">
      <w:pPr>
        <w:spacing w:line="360" w:lineRule="auto"/>
        <w:jc w:val="center"/>
        <w:rPr>
          <w:rFonts w:ascii="Times" w:hAnsi="Times" w:cs="Times New Roman"/>
          <w:sz w:val="20"/>
          <w:szCs w:val="20"/>
        </w:rPr>
      </w:pPr>
      <w:r w:rsidRPr="00E70D61">
        <w:rPr>
          <w:rFonts w:ascii="Times New Roman" w:hAnsi="Times New Roman" w:cs="Times New Roman"/>
          <w:b/>
          <w:bCs/>
          <w:color w:val="000000"/>
        </w:rPr>
        <w:t>Lizette Gradén and Tom O’Dell</w:t>
      </w:r>
    </w:p>
    <w:p w14:paraId="641F0081" w14:textId="77777777" w:rsidR="00E70D61" w:rsidRPr="00E70D61" w:rsidRDefault="00E70D61" w:rsidP="008315D2">
      <w:pPr>
        <w:spacing w:line="360" w:lineRule="auto"/>
        <w:rPr>
          <w:rFonts w:ascii="Times" w:eastAsia="Times New Roman" w:hAnsi="Times" w:cs="Times New Roman"/>
          <w:sz w:val="20"/>
          <w:szCs w:val="20"/>
        </w:rPr>
      </w:pPr>
    </w:p>
    <w:p w14:paraId="146339CC"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b/>
          <w:bCs/>
          <w:color w:val="000000"/>
          <w:sz w:val="28"/>
          <w:szCs w:val="28"/>
        </w:rPr>
        <w:t>Abstract:</w:t>
      </w:r>
    </w:p>
    <w:p w14:paraId="3DACFC4F" w14:textId="77777777" w:rsidR="00E70D61" w:rsidRPr="00E70D61" w:rsidRDefault="00E70D61" w:rsidP="008315D2">
      <w:pPr>
        <w:spacing w:line="360" w:lineRule="auto"/>
        <w:rPr>
          <w:rFonts w:ascii="Times" w:eastAsia="Times New Roman" w:hAnsi="Times" w:cs="Times New Roman"/>
          <w:sz w:val="20"/>
          <w:szCs w:val="20"/>
        </w:rPr>
      </w:pPr>
    </w:p>
    <w:p w14:paraId="30583B31" w14:textId="72A05E40" w:rsidR="00E70D61" w:rsidRPr="00E70D61" w:rsidRDefault="00E70D61" w:rsidP="008315D2">
      <w:pPr>
        <w:spacing w:after="240" w:line="360" w:lineRule="auto"/>
        <w:rPr>
          <w:rFonts w:ascii="Times" w:hAnsi="Times" w:cs="Times New Roman"/>
          <w:sz w:val="20"/>
          <w:szCs w:val="20"/>
        </w:rPr>
      </w:pPr>
      <w:r w:rsidRPr="00E70D61">
        <w:rPr>
          <w:rFonts w:ascii="Times New Roman" w:hAnsi="Times New Roman" w:cs="Times New Roman"/>
          <w:color w:val="000000"/>
        </w:rPr>
        <w:t>This article focuses on two institutions, the American Swedish Institute and the Nordic Heritage Museum that have spent the first part of the 21</w:t>
      </w:r>
      <w:r w:rsidRPr="00E70D61">
        <w:rPr>
          <w:rFonts w:ascii="Times New Roman" w:hAnsi="Times New Roman" w:cs="Times New Roman"/>
          <w:color w:val="000000"/>
          <w:sz w:val="14"/>
          <w:szCs w:val="14"/>
          <w:vertAlign w:val="superscript"/>
        </w:rPr>
        <w:t>st</w:t>
      </w:r>
      <w:r w:rsidRPr="00E70D61">
        <w:rPr>
          <w:rFonts w:ascii="Times New Roman" w:hAnsi="Times New Roman" w:cs="Times New Roman"/>
          <w:color w:val="000000"/>
        </w:rPr>
        <w:t xml:space="preserve"> century thinking and rethinking what the heritage under their</w:t>
      </w:r>
      <w:r w:rsidR="00072766">
        <w:rPr>
          <w:rFonts w:ascii="Times New Roman" w:hAnsi="Times New Roman" w:cs="Times New Roman"/>
          <w:color w:val="000000"/>
        </w:rPr>
        <w:t xml:space="preserve"> auspices can be. In doing this, </w:t>
      </w:r>
      <w:r w:rsidRPr="00E70D61">
        <w:rPr>
          <w:rFonts w:ascii="Times New Roman" w:hAnsi="Times New Roman" w:cs="Times New Roman"/>
          <w:color w:val="000000"/>
        </w:rPr>
        <w:t xml:space="preserve">the text problematizes the manner in which elements of Nordic history and identity are being re-thought and re-framed in the cultural and economic context of the American heritage market. The article asks, how is heritage affected when it is increasingly framed as a marketable commodity? As part of the analysis the article discusses the manner in which these museums are intensively and consciously striving to be cool and chic, but even trend and fashion sensitive as they position themselves in the growing and competitive market of what we call </w:t>
      </w:r>
      <w:r w:rsidRPr="00E70D61">
        <w:rPr>
          <w:rFonts w:ascii="Times New Roman" w:hAnsi="Times New Roman" w:cs="Times New Roman"/>
          <w:i/>
          <w:iCs/>
          <w:color w:val="000000"/>
        </w:rPr>
        <w:t>hip heritage</w:t>
      </w:r>
      <w:r w:rsidRPr="00E70D61">
        <w:rPr>
          <w:rFonts w:ascii="Times New Roman" w:hAnsi="Times New Roman" w:cs="Times New Roman"/>
          <w:color w:val="000000"/>
        </w:rPr>
        <w:t>.</w:t>
      </w:r>
    </w:p>
    <w:p w14:paraId="43E38E22" w14:textId="77777777" w:rsidR="00E70D61" w:rsidRPr="00E70D61" w:rsidRDefault="00E70D61" w:rsidP="008315D2">
      <w:pPr>
        <w:spacing w:after="240" w:line="360" w:lineRule="auto"/>
        <w:rPr>
          <w:rFonts w:ascii="Times" w:hAnsi="Times" w:cs="Times New Roman"/>
          <w:sz w:val="20"/>
          <w:szCs w:val="20"/>
        </w:rPr>
      </w:pPr>
      <w:r w:rsidRPr="00E70D61">
        <w:rPr>
          <w:rFonts w:ascii="Times New Roman" w:hAnsi="Times New Roman" w:cs="Times New Roman"/>
          <w:color w:val="000000"/>
        </w:rPr>
        <w:t>Keywords: Heritage Making, Cultural Economy, Hip Heritage, Museums, Curatorial Agency, Nordic Culture, Nordic-America, Swedish-America.</w:t>
      </w:r>
    </w:p>
    <w:p w14:paraId="0BD08532" w14:textId="77777777" w:rsidR="00E70D61" w:rsidRPr="00E70D61" w:rsidRDefault="00E70D61" w:rsidP="008315D2">
      <w:pPr>
        <w:spacing w:line="360" w:lineRule="auto"/>
        <w:rPr>
          <w:rFonts w:ascii="Times" w:eastAsia="Times New Roman" w:hAnsi="Times" w:cs="Times New Roman"/>
          <w:sz w:val="20"/>
          <w:szCs w:val="20"/>
        </w:rPr>
      </w:pPr>
    </w:p>
    <w:p w14:paraId="599296A5"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b/>
          <w:bCs/>
          <w:color w:val="000000"/>
        </w:rPr>
        <w:t xml:space="preserve"> </w:t>
      </w:r>
    </w:p>
    <w:p w14:paraId="67AA1CB8" w14:textId="77777777" w:rsidR="00E70D61" w:rsidRPr="00E70D61" w:rsidRDefault="00E70D61" w:rsidP="008315D2">
      <w:pPr>
        <w:spacing w:after="240" w:line="360" w:lineRule="auto"/>
        <w:rPr>
          <w:rFonts w:ascii="Times" w:hAnsi="Times" w:cs="Times New Roman"/>
          <w:sz w:val="20"/>
          <w:szCs w:val="20"/>
        </w:rPr>
      </w:pPr>
      <w:r w:rsidRPr="00E70D61">
        <w:rPr>
          <w:rFonts w:ascii="Times New Roman" w:hAnsi="Times New Roman" w:cs="Times New Roman"/>
          <w:color w:val="000000"/>
        </w:rPr>
        <w:t xml:space="preserve">“The past few years has been about trying to understand, ‘What’s our new </w:t>
      </w:r>
      <w:proofErr w:type="spellStart"/>
      <w:r w:rsidRPr="00E70D61">
        <w:rPr>
          <w:rFonts w:ascii="Times New Roman" w:hAnsi="Times New Roman" w:cs="Times New Roman"/>
          <w:color w:val="000000"/>
        </w:rPr>
        <w:t>normal?’Our</w:t>
      </w:r>
      <w:proofErr w:type="spellEnd"/>
      <w:r w:rsidRPr="00E70D61">
        <w:rPr>
          <w:rFonts w:ascii="Times New Roman" w:hAnsi="Times New Roman" w:cs="Times New Roman"/>
          <w:color w:val="000000"/>
        </w:rPr>
        <w:t xml:space="preserve"> goal isn’t to grow more, how do we sustain, how do we deepen the engagement.” These are the words of a member of the leadership team at the American Swedish Institute in Minneapolis as he reflects upon the challenges his institution faces in attracting new visitors and developing membership. However, the challenge of succeeding as a cultural institution in today’s economy is not simply a question of attracting more visitors, capital, or investors he goes on to explain. It is what he calls “a messaging thing” and the </w:t>
      </w:r>
      <w:r w:rsidRPr="00E70D61">
        <w:rPr>
          <w:rFonts w:ascii="Times New Roman" w:hAnsi="Times New Roman" w:cs="Times New Roman"/>
          <w:color w:val="000000"/>
        </w:rPr>
        <w:lastRenderedPageBreak/>
        <w:t>message he and his institution are struggling to come to terms with concerns the packaging of history and heritage. Simultaneously, over two thousand kilometers to the west, in the Seattle suburb of Ballard the staff of the Nordic Heritage Museum are in the process of packing all their artifacts in preparation for a coming move to a new purpose built 45 million dollar facility. They too have been endeavoring to come to terms with how to present Nordic heritage in their new facility. Over the past few years they have come to the realization that the way they have worked with Nordic Heritage in the past, will not do, in the new museum.</w:t>
      </w:r>
    </w:p>
    <w:p w14:paraId="041CA473" w14:textId="77777777" w:rsidR="00E70D61" w:rsidRPr="00E70D61" w:rsidRDefault="00E70D61" w:rsidP="008315D2">
      <w:pPr>
        <w:spacing w:after="240" w:line="360" w:lineRule="auto"/>
        <w:rPr>
          <w:rFonts w:ascii="Times" w:hAnsi="Times" w:cs="Times New Roman"/>
          <w:sz w:val="20"/>
          <w:szCs w:val="20"/>
        </w:rPr>
      </w:pPr>
      <w:r w:rsidRPr="00E70D61">
        <w:rPr>
          <w:rFonts w:ascii="Times New Roman" w:hAnsi="Times New Roman" w:cs="Times New Roman"/>
          <w:color w:val="000000"/>
        </w:rPr>
        <w:t>The project of which these particular examples are part, examines how heritage institutions in Sweden and the United States are affected by the changing cultural and economic context in which they operate as market forces that include business models derived from the private sector are increasingly adapted to operations of public heritage institutions. The study examines the opportunities and challenges encountered by these institutions as they work in this mixed economy, and it asks how this context affects the framing of heritage, as well as the ethics involved in choosing whose heritage is deemed most relevant to showcase.</w:t>
      </w:r>
    </w:p>
    <w:p w14:paraId="59DD8EF1"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The scholarship of heritage has long shown that heritage production creates local, national and international hierarchies that often capitalize on the tradition bearers who either made the crafts, dance the dances, play the music, cook the meals, or otherwise generate objects, events and festivals that make up tangible and intangible culture (</w:t>
      </w:r>
      <w:proofErr w:type="spellStart"/>
      <w:r w:rsidRPr="00E70D61">
        <w:rPr>
          <w:rFonts w:ascii="Times New Roman" w:hAnsi="Times New Roman" w:cs="Times New Roman"/>
          <w:color w:val="000000"/>
        </w:rPr>
        <w:t>Hafstein</w:t>
      </w:r>
      <w:proofErr w:type="spellEnd"/>
      <w:r w:rsidRPr="00E70D61">
        <w:rPr>
          <w:rFonts w:ascii="Times New Roman" w:hAnsi="Times New Roman" w:cs="Times New Roman"/>
          <w:color w:val="000000"/>
        </w:rPr>
        <w:t xml:space="preserve"> 2004, 2014, </w:t>
      </w:r>
      <w:proofErr w:type="spellStart"/>
      <w:r w:rsidRPr="00E70D61">
        <w:rPr>
          <w:rFonts w:ascii="Times New Roman" w:hAnsi="Times New Roman" w:cs="Times New Roman"/>
          <w:color w:val="000000"/>
        </w:rPr>
        <w:t>Kirshenblatt-Gimblett</w:t>
      </w:r>
      <w:proofErr w:type="spellEnd"/>
      <w:r w:rsidRPr="00E70D61">
        <w:rPr>
          <w:rFonts w:ascii="Times New Roman" w:hAnsi="Times New Roman" w:cs="Times New Roman"/>
          <w:color w:val="000000"/>
        </w:rPr>
        <w:t xml:space="preserve"> 1998, 2006, Noyes 2014, Smith 2006, Smith 2015). This being said, however, there is a need to appreciate the fact that not only are political, economical and organizational structures entangled as heritage is curated, displayed or presented on stage, and otherwise commodified in museums, but even visitor preferences, expectations, and sensibilities of taste are increasingly informing curatorial practices. As museums are increasingly pressured to attract visitors, artists, and artisans of tangible and intangible culture are adapting their art in order for it to remain recognizable to the tourist or museum visitor. The reason for this is that visitors expect to </w:t>
      </w:r>
      <w:r w:rsidRPr="00E70D61">
        <w:rPr>
          <w:rFonts w:ascii="Times New Roman" w:hAnsi="Times New Roman" w:cs="Times New Roman"/>
          <w:color w:val="000000"/>
        </w:rPr>
        <w:lastRenderedPageBreak/>
        <w:t xml:space="preserve">find these objects or events, albeit tweaked or packaged in novel and consumable ways. As </w:t>
      </w:r>
      <w:proofErr w:type="spellStart"/>
      <w:r w:rsidRPr="00E70D61">
        <w:rPr>
          <w:rFonts w:ascii="Times New Roman" w:hAnsi="Times New Roman" w:cs="Times New Roman"/>
          <w:color w:val="000000"/>
        </w:rPr>
        <w:t>Laurajane</w:t>
      </w:r>
      <w:proofErr w:type="spellEnd"/>
      <w:r w:rsidRPr="00E70D61">
        <w:rPr>
          <w:rFonts w:ascii="Times New Roman" w:hAnsi="Times New Roman" w:cs="Times New Roman"/>
          <w:color w:val="000000"/>
        </w:rPr>
        <w:t xml:space="preserve"> Smith has noted, rather than being challenged, or being taught new facts/interpretations about the world around, they tend to seek confirmation of what they already know (2015). </w:t>
      </w:r>
    </w:p>
    <w:p w14:paraId="23C1921D" w14:textId="77777777" w:rsidR="00E70D61" w:rsidRPr="00E70D61" w:rsidRDefault="00E70D61" w:rsidP="008315D2">
      <w:pPr>
        <w:spacing w:line="360" w:lineRule="auto"/>
        <w:rPr>
          <w:rFonts w:ascii="Times" w:eastAsia="Times New Roman" w:hAnsi="Times" w:cs="Times New Roman"/>
          <w:sz w:val="20"/>
          <w:szCs w:val="20"/>
        </w:rPr>
      </w:pPr>
    </w:p>
    <w:p w14:paraId="540F1EDA" w14:textId="12B53636"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More than this, however, museum visitors are looking to have fun together, to be entertained, and to have their own cultural capital boosted by their investment of time and money at museums. This, we argue below is leading to an intensification in the manner in which museums are trying to play to newer and broader audiences through the production of what we call “</w:t>
      </w:r>
      <w:r w:rsidRPr="00E70D61">
        <w:rPr>
          <w:rFonts w:ascii="Times New Roman" w:hAnsi="Times New Roman" w:cs="Times New Roman"/>
          <w:i/>
          <w:iCs/>
          <w:color w:val="000000"/>
        </w:rPr>
        <w:t>hip heritage”</w:t>
      </w:r>
      <w:r w:rsidRPr="00E70D61">
        <w:rPr>
          <w:rFonts w:ascii="Times New Roman" w:hAnsi="Times New Roman" w:cs="Times New Roman"/>
          <w:color w:val="000000"/>
        </w:rPr>
        <w:t xml:space="preserve">. It is a form of heritage we have discussed and presented in other places </w:t>
      </w:r>
      <w:r w:rsidR="002D40D9">
        <w:rPr>
          <w:rFonts w:ascii="Times New Roman" w:hAnsi="Times New Roman" w:cs="Times New Roman"/>
          <w:color w:val="000000"/>
        </w:rPr>
        <w:t>(Grad</w:t>
      </w:r>
      <w:proofErr w:type="spellStart"/>
      <w:r w:rsidR="002D40D9">
        <w:rPr>
          <w:rFonts w:ascii="Times New Roman" w:hAnsi="Times New Roman" w:cs="Times New Roman"/>
          <w:color w:val="000000"/>
          <w:lang w:val="sv-SE"/>
        </w:rPr>
        <w:t>én</w:t>
      </w:r>
      <w:proofErr w:type="spellEnd"/>
      <w:r w:rsidR="002D40D9">
        <w:rPr>
          <w:rFonts w:ascii="Times New Roman" w:hAnsi="Times New Roman" w:cs="Times New Roman"/>
          <w:color w:val="000000"/>
          <w:lang w:val="sv-SE"/>
        </w:rPr>
        <w:t xml:space="preserve"> </w:t>
      </w:r>
      <w:r w:rsidR="002D40D9">
        <w:rPr>
          <w:rFonts w:ascii="Times New Roman" w:hAnsi="Times New Roman" w:cs="Times New Roman"/>
          <w:color w:val="000000"/>
        </w:rPr>
        <w:t>&amp; O’Dell forthcoming</w:t>
      </w:r>
      <w:r w:rsidRPr="002D40D9">
        <w:rPr>
          <w:rFonts w:ascii="Times New Roman" w:hAnsi="Times New Roman" w:cs="Times New Roman"/>
          <w:color w:val="000000"/>
        </w:rPr>
        <w:t>),</w:t>
      </w:r>
      <w:r w:rsidRPr="00E70D61">
        <w:rPr>
          <w:rFonts w:ascii="Times New Roman" w:hAnsi="Times New Roman" w:cs="Times New Roman"/>
          <w:color w:val="000000"/>
        </w:rPr>
        <w:t xml:space="preserve"> but which we explica</w:t>
      </w:r>
      <w:r w:rsidR="006B5FC3">
        <w:rPr>
          <w:rFonts w:ascii="Times New Roman" w:hAnsi="Times New Roman" w:cs="Times New Roman"/>
          <w:color w:val="000000"/>
        </w:rPr>
        <w:t xml:space="preserve">te further here. The emergence </w:t>
      </w:r>
      <w:r w:rsidRPr="00E70D61">
        <w:rPr>
          <w:rFonts w:ascii="Times New Roman" w:hAnsi="Times New Roman" w:cs="Times New Roman"/>
          <w:color w:val="000000"/>
        </w:rPr>
        <w:t xml:space="preserve">of </w:t>
      </w:r>
      <w:r w:rsidRPr="00E70D61">
        <w:rPr>
          <w:rFonts w:ascii="Times New Roman" w:hAnsi="Times New Roman" w:cs="Times New Roman"/>
          <w:i/>
          <w:iCs/>
          <w:color w:val="000000"/>
        </w:rPr>
        <w:t>hip heritage</w:t>
      </w:r>
      <w:r w:rsidRPr="00E70D61">
        <w:rPr>
          <w:rFonts w:ascii="Times New Roman" w:hAnsi="Times New Roman" w:cs="Times New Roman"/>
          <w:color w:val="000000"/>
        </w:rPr>
        <w:t xml:space="preserve"> has become almost a truism at major American museums, whose mission is to share Swedish or Nordic culture with a broad audience.</w:t>
      </w:r>
    </w:p>
    <w:p w14:paraId="631F7380"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489EDB54" w14:textId="63191BA0" w:rsidR="00E70D61" w:rsidRPr="00E70D61" w:rsidRDefault="00E70D61" w:rsidP="008315D2">
      <w:pPr>
        <w:spacing w:after="240" w:line="360" w:lineRule="auto"/>
        <w:rPr>
          <w:rFonts w:ascii="Times" w:hAnsi="Times" w:cs="Times New Roman"/>
          <w:sz w:val="20"/>
          <w:szCs w:val="20"/>
        </w:rPr>
      </w:pPr>
      <w:r w:rsidRPr="00E70D61">
        <w:rPr>
          <w:rFonts w:ascii="Times New Roman" w:hAnsi="Times New Roman" w:cs="Times New Roman"/>
          <w:color w:val="000000"/>
        </w:rPr>
        <w:t>This article focuses on two institutions, the American Swedish Institute and the Nordic Heritage Museum that have spent the first part of the 21</w:t>
      </w:r>
      <w:r w:rsidRPr="00E70D61">
        <w:rPr>
          <w:rFonts w:ascii="Times New Roman" w:hAnsi="Times New Roman" w:cs="Times New Roman"/>
          <w:color w:val="000000"/>
          <w:sz w:val="14"/>
          <w:szCs w:val="14"/>
          <w:vertAlign w:val="superscript"/>
        </w:rPr>
        <w:t>st</w:t>
      </w:r>
      <w:r w:rsidRPr="00E70D61">
        <w:rPr>
          <w:rFonts w:ascii="Times New Roman" w:hAnsi="Times New Roman" w:cs="Times New Roman"/>
          <w:color w:val="000000"/>
        </w:rPr>
        <w:t xml:space="preserve"> century thinking and rethinking what the heritage under their auspices can be. In doing this</w:t>
      </w:r>
      <w:r w:rsidR="00073746">
        <w:rPr>
          <w:rFonts w:ascii="Times New Roman" w:hAnsi="Times New Roman" w:cs="Times New Roman"/>
          <w:color w:val="000000"/>
        </w:rPr>
        <w:t>,</w:t>
      </w:r>
      <w:r w:rsidRPr="00E70D61">
        <w:rPr>
          <w:rFonts w:ascii="Times New Roman" w:hAnsi="Times New Roman" w:cs="Times New Roman"/>
          <w:color w:val="000000"/>
        </w:rPr>
        <w:t xml:space="preserve"> the text problematizes the manner in which elements of Nordic history and identity are being re-thought and re-framed in the cultural and economic context of the American heritage market. The article asks, how is heritage affected when it is increasingly framed as a marketable commodity? As part of the analysis the article discusses the manner in which these museums are intensively and consciously striving to be cool and chic, but even trend and fashion sensitive as they position themselves in the growing and competitive market of what we call </w:t>
      </w:r>
      <w:r w:rsidRPr="00E70D61">
        <w:rPr>
          <w:rFonts w:ascii="Times New Roman" w:hAnsi="Times New Roman" w:cs="Times New Roman"/>
          <w:i/>
          <w:iCs/>
          <w:color w:val="000000"/>
        </w:rPr>
        <w:t>hip heritage</w:t>
      </w:r>
      <w:r w:rsidRPr="00E70D61">
        <w:rPr>
          <w:rFonts w:ascii="Times New Roman" w:hAnsi="Times New Roman" w:cs="Times New Roman"/>
          <w:color w:val="000000"/>
        </w:rPr>
        <w:t>.</w:t>
      </w:r>
    </w:p>
    <w:p w14:paraId="1150F997" w14:textId="77777777" w:rsidR="00E70D61" w:rsidRPr="00E70D61" w:rsidRDefault="00E70D61" w:rsidP="008315D2">
      <w:pPr>
        <w:spacing w:line="360" w:lineRule="auto"/>
        <w:rPr>
          <w:rFonts w:ascii="Times" w:eastAsia="Times New Roman" w:hAnsi="Times" w:cs="Times New Roman"/>
          <w:sz w:val="20"/>
          <w:szCs w:val="20"/>
        </w:rPr>
      </w:pPr>
    </w:p>
    <w:p w14:paraId="6A83C1B0" w14:textId="77777777" w:rsidR="00E70D61" w:rsidRPr="00E70D61" w:rsidRDefault="00E70D61" w:rsidP="008315D2">
      <w:pPr>
        <w:spacing w:after="240" w:line="360" w:lineRule="auto"/>
        <w:rPr>
          <w:rFonts w:ascii="Times" w:hAnsi="Times" w:cs="Times New Roman"/>
          <w:sz w:val="20"/>
          <w:szCs w:val="20"/>
        </w:rPr>
      </w:pPr>
      <w:r w:rsidRPr="00E70D61">
        <w:rPr>
          <w:rFonts w:ascii="Times New Roman" w:hAnsi="Times New Roman" w:cs="Times New Roman"/>
          <w:b/>
          <w:bCs/>
          <w:color w:val="000000"/>
        </w:rPr>
        <w:t>Ethnographic approaches to the cultural econom</w:t>
      </w:r>
      <w:r w:rsidRPr="00E70D61">
        <w:rPr>
          <w:rFonts w:ascii="Times New Roman" w:hAnsi="Times New Roman" w:cs="Times New Roman"/>
          <w:color w:val="000000"/>
        </w:rPr>
        <w:t>y</w:t>
      </w:r>
    </w:p>
    <w:p w14:paraId="5BAA60BE" w14:textId="296D59C1" w:rsidR="00E70D61" w:rsidRPr="00E70D61" w:rsidRDefault="00E70D61" w:rsidP="008315D2">
      <w:pPr>
        <w:spacing w:after="240" w:line="360" w:lineRule="auto"/>
        <w:rPr>
          <w:rFonts w:ascii="Times" w:hAnsi="Times" w:cs="Times New Roman"/>
          <w:sz w:val="20"/>
          <w:szCs w:val="20"/>
        </w:rPr>
      </w:pPr>
      <w:r w:rsidRPr="00E70D61">
        <w:rPr>
          <w:rFonts w:ascii="Times New Roman" w:hAnsi="Times New Roman" w:cs="Times New Roman"/>
          <w:color w:val="000000"/>
        </w:rPr>
        <w:t xml:space="preserve">Based on qualitative methods of fieldwork, interviews (20 in all) and archival studies, the article demonstrates how these two institutions are moving and mobilizing the concept of </w:t>
      </w:r>
      <w:r w:rsidRPr="00E70D61">
        <w:rPr>
          <w:rFonts w:ascii="Times New Roman" w:hAnsi="Times New Roman" w:cs="Times New Roman"/>
          <w:color w:val="000000"/>
        </w:rPr>
        <w:lastRenderedPageBreak/>
        <w:t>heritage.  However, the research team is working with four additional museums</w:t>
      </w:r>
      <w:r w:rsidR="00073746">
        <w:rPr>
          <w:rFonts w:ascii="Times New Roman" w:hAnsi="Times New Roman" w:cs="Times New Roman"/>
          <w:color w:val="000000"/>
        </w:rPr>
        <w:t xml:space="preserve"> in Sweden as part of the project </w:t>
      </w:r>
      <w:r w:rsidR="00073746" w:rsidRPr="00073746">
        <w:rPr>
          <w:rFonts w:ascii="Times New Roman" w:hAnsi="Times New Roman" w:cs="Times New Roman"/>
          <w:i/>
          <w:color w:val="000000"/>
        </w:rPr>
        <w:t>Understanding the Conditions Facing Heritage in a Hybrid Market</w:t>
      </w:r>
      <w:r w:rsidRPr="00073746">
        <w:rPr>
          <w:rFonts w:ascii="Times New Roman" w:hAnsi="Times New Roman" w:cs="Times New Roman"/>
          <w:i/>
          <w:color w:val="000000"/>
        </w:rPr>
        <w:t>,</w:t>
      </w:r>
      <w:r w:rsidRPr="00E70D61">
        <w:rPr>
          <w:rFonts w:ascii="Times New Roman" w:hAnsi="Times New Roman" w:cs="Times New Roman"/>
          <w:color w:val="000000"/>
        </w:rPr>
        <w:t xml:space="preserve"> which provides a comparative context. The </w:t>
      </w:r>
      <w:r w:rsidRPr="00E70D61">
        <w:rPr>
          <w:rFonts w:ascii="Times New Roman" w:hAnsi="Times New Roman" w:cs="Times New Roman"/>
          <w:color w:val="000000"/>
          <w:sz w:val="22"/>
          <w:szCs w:val="22"/>
        </w:rPr>
        <w:t xml:space="preserve">Interviews that this text focuses upon have been conducted with sixteen people working with museum leadership, and taken the form of semi-structured qualitative interviews of approximately one hour in length. All interview material has been transcribed verbatim. Fieldwork has included one and a half months of participant observation in museum events, guided tours, curatorial programs, staff meetings, as well as go-along tours of exhibitions with staff members. </w:t>
      </w:r>
    </w:p>
    <w:p w14:paraId="324E30C4" w14:textId="77777777" w:rsidR="00E70D61" w:rsidRPr="00E70D61" w:rsidRDefault="00E70D61" w:rsidP="008315D2">
      <w:pPr>
        <w:spacing w:line="360" w:lineRule="auto"/>
        <w:rPr>
          <w:rFonts w:ascii="Times" w:eastAsia="Times New Roman" w:hAnsi="Times" w:cs="Times New Roman"/>
          <w:sz w:val="20"/>
          <w:szCs w:val="20"/>
        </w:rPr>
      </w:pPr>
    </w:p>
    <w:p w14:paraId="7CB19D93" w14:textId="77777777" w:rsidR="00E70D61" w:rsidRPr="00E70D61" w:rsidRDefault="00E70D61" w:rsidP="008315D2">
      <w:pPr>
        <w:spacing w:after="240" w:line="360" w:lineRule="auto"/>
        <w:rPr>
          <w:rFonts w:ascii="Times" w:hAnsi="Times" w:cs="Times New Roman"/>
          <w:sz w:val="20"/>
          <w:szCs w:val="20"/>
        </w:rPr>
      </w:pPr>
      <w:r w:rsidRPr="00E70D61">
        <w:rPr>
          <w:rFonts w:ascii="Times New Roman" w:hAnsi="Times New Roman" w:cs="Times New Roman"/>
          <w:b/>
          <w:bCs/>
          <w:color w:val="000000"/>
        </w:rPr>
        <w:t>The Shifting Concept of Heritage</w:t>
      </w:r>
    </w:p>
    <w:p w14:paraId="44F71074" w14:textId="1D43119A" w:rsidR="00E70D61" w:rsidRPr="00E70D61" w:rsidRDefault="00E70D61" w:rsidP="008315D2">
      <w:pPr>
        <w:spacing w:after="240" w:line="360" w:lineRule="auto"/>
        <w:rPr>
          <w:rFonts w:ascii="Times" w:hAnsi="Times" w:cs="Times New Roman"/>
          <w:sz w:val="20"/>
          <w:szCs w:val="20"/>
        </w:rPr>
      </w:pPr>
      <w:r w:rsidRPr="00E70D61">
        <w:rPr>
          <w:rFonts w:ascii="Times New Roman" w:hAnsi="Times New Roman" w:cs="Times New Roman"/>
          <w:color w:val="000000"/>
        </w:rPr>
        <w:t xml:space="preserve">The manner in which the past is legitimized and reframed in the present has been discussed both within the museum sector and the academy for decades. Cultural heritage has often been used to legitimate and support different forms of collective identity and allegiances linked to nations, places, sites, artifacts, rituals and traditions from the past. In the early 20th century the focus was mainly on material culture and “tangible heritage”. As the International Charter of Venice emphasized </w:t>
      </w:r>
      <w:r w:rsidR="003520A2">
        <w:rPr>
          <w:rFonts w:ascii="Times New Roman" w:hAnsi="Times New Roman" w:cs="Times New Roman"/>
          <w:color w:val="000000"/>
        </w:rPr>
        <w:t xml:space="preserve">that </w:t>
      </w:r>
      <w:r w:rsidRPr="00E70D61">
        <w:rPr>
          <w:rFonts w:ascii="Times New Roman" w:hAnsi="Times New Roman" w:cs="Times New Roman"/>
          <w:color w:val="000000"/>
        </w:rPr>
        <w:t xml:space="preserve">heritage was essentially constituted by material objects that were “Imbued with a </w:t>
      </w:r>
      <w:r w:rsidRPr="00E70D61">
        <w:rPr>
          <w:rFonts w:ascii="Times New Roman" w:hAnsi="Times New Roman" w:cs="Times New Roman"/>
          <w:i/>
          <w:iCs/>
          <w:color w:val="000000"/>
        </w:rPr>
        <w:t>message from the past</w:t>
      </w:r>
      <w:r w:rsidRPr="00E70D61">
        <w:rPr>
          <w:rFonts w:ascii="Times New Roman" w:hAnsi="Times New Roman" w:cs="Times New Roman"/>
          <w:color w:val="000000"/>
        </w:rPr>
        <w:t xml:space="preserve">. Indeed, it was not until 1972 that </w:t>
      </w:r>
      <w:proofErr w:type="spellStart"/>
      <w:r w:rsidRPr="00E70D61">
        <w:rPr>
          <w:rFonts w:ascii="Times New Roman" w:hAnsi="Times New Roman" w:cs="Times New Roman"/>
          <w:color w:val="000000"/>
        </w:rPr>
        <w:t>Unesco</w:t>
      </w:r>
      <w:proofErr w:type="spellEnd"/>
      <w:r w:rsidRPr="00E70D61">
        <w:rPr>
          <w:rFonts w:ascii="Times New Roman" w:hAnsi="Times New Roman" w:cs="Times New Roman"/>
          <w:color w:val="000000"/>
        </w:rPr>
        <w:t xml:space="preserve"> expanded the concept of heritage to include natural heritage, and 1994 that it included “intangible heritage” (</w:t>
      </w:r>
      <w:proofErr w:type="spellStart"/>
      <w:r w:rsidRPr="00E70D61">
        <w:rPr>
          <w:rFonts w:ascii="Times New Roman" w:hAnsi="Times New Roman" w:cs="Times New Roman"/>
          <w:color w:val="000000"/>
        </w:rPr>
        <w:t>Vecco</w:t>
      </w:r>
      <w:proofErr w:type="spellEnd"/>
      <w:r w:rsidRPr="00E70D61">
        <w:rPr>
          <w:rFonts w:ascii="Times New Roman" w:hAnsi="Times New Roman" w:cs="Times New Roman"/>
          <w:color w:val="000000"/>
        </w:rPr>
        <w:t xml:space="preserve"> 2010:322). In recent years, aspirations to become part of the </w:t>
      </w:r>
      <w:proofErr w:type="spellStart"/>
      <w:r w:rsidRPr="00E70D61">
        <w:rPr>
          <w:rFonts w:ascii="Times New Roman" w:hAnsi="Times New Roman" w:cs="Times New Roman"/>
          <w:color w:val="000000"/>
        </w:rPr>
        <w:t>Unesco</w:t>
      </w:r>
      <w:proofErr w:type="spellEnd"/>
      <w:r w:rsidRPr="00E70D61">
        <w:rPr>
          <w:rFonts w:ascii="Times New Roman" w:hAnsi="Times New Roman" w:cs="Times New Roman"/>
          <w:color w:val="000000"/>
        </w:rPr>
        <w:t xml:space="preserve"> “heritage lists” of tangible, natural, and intangible heritage has become a field of competition for many nation states, the Nordic included, striving to make themselves visible globally.  </w:t>
      </w:r>
    </w:p>
    <w:p w14:paraId="553F1C50"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Among critics of </w:t>
      </w:r>
      <w:proofErr w:type="spellStart"/>
      <w:r w:rsidRPr="00E70D61">
        <w:rPr>
          <w:rFonts w:ascii="Times New Roman" w:hAnsi="Times New Roman" w:cs="Times New Roman"/>
          <w:color w:val="000000"/>
        </w:rPr>
        <w:t>Unesco’s</w:t>
      </w:r>
      <w:proofErr w:type="spellEnd"/>
      <w:r w:rsidRPr="00E70D61">
        <w:rPr>
          <w:rFonts w:ascii="Times New Roman" w:hAnsi="Times New Roman" w:cs="Times New Roman"/>
          <w:color w:val="000000"/>
        </w:rPr>
        <w:t xml:space="preserve"> creation of separate lists for tangible, natural, and intangible heritage are scholars trained in ethnology and folklore, who tend to see these three aspects as intimately connected. Folklorist and museum scholar Barbara </w:t>
      </w:r>
      <w:proofErr w:type="spellStart"/>
      <w:r w:rsidRPr="00E70D61">
        <w:rPr>
          <w:rFonts w:ascii="Times New Roman" w:hAnsi="Times New Roman" w:cs="Times New Roman"/>
          <w:color w:val="000000"/>
        </w:rPr>
        <w:t>Kirshenblatt-Gimblett</w:t>
      </w:r>
      <w:proofErr w:type="spellEnd"/>
      <w:r w:rsidRPr="00E70D61">
        <w:rPr>
          <w:rFonts w:ascii="Times New Roman" w:hAnsi="Times New Roman" w:cs="Times New Roman"/>
          <w:color w:val="000000"/>
        </w:rPr>
        <w:t xml:space="preserve">, for example, has argued that heritage “is made, not found” (1998:3). Through their curatorial agency museums produce both heritage and history, in a process where history feed heritage and heritage in turn providing new material for history. This </w:t>
      </w:r>
      <w:r w:rsidRPr="00E70D61">
        <w:rPr>
          <w:rFonts w:ascii="Times New Roman" w:hAnsi="Times New Roman" w:cs="Times New Roman"/>
          <w:color w:val="000000"/>
        </w:rPr>
        <w:lastRenderedPageBreak/>
        <w:t>ongoing process of selection gives shape to the inclusion and exclusion of individuals and groups, and while focusing on the past, it is always created in the present. When accepting that the past is continually re-created in the present, focus shifts to heritage as metacultural production (</w:t>
      </w:r>
      <w:proofErr w:type="spellStart"/>
      <w:r w:rsidRPr="00E70D61">
        <w:rPr>
          <w:rFonts w:ascii="Times New Roman" w:hAnsi="Times New Roman" w:cs="Times New Roman"/>
          <w:color w:val="000000"/>
        </w:rPr>
        <w:t>Kirshenblatt-Gimblett</w:t>
      </w:r>
      <w:proofErr w:type="spellEnd"/>
      <w:r w:rsidRPr="00E70D61">
        <w:rPr>
          <w:rFonts w:ascii="Times New Roman" w:hAnsi="Times New Roman" w:cs="Times New Roman"/>
          <w:color w:val="000000"/>
        </w:rPr>
        <w:t>, 1995; 2004).  </w:t>
      </w:r>
      <w:proofErr w:type="spellStart"/>
      <w:r w:rsidRPr="00E70D61">
        <w:rPr>
          <w:rFonts w:ascii="Times New Roman" w:hAnsi="Times New Roman" w:cs="Times New Roman"/>
          <w:color w:val="000000"/>
        </w:rPr>
        <w:t>Kirshenblatt-Gimblett</w:t>
      </w:r>
      <w:proofErr w:type="spellEnd"/>
      <w:r w:rsidRPr="00E70D61">
        <w:rPr>
          <w:rFonts w:ascii="Times New Roman" w:hAnsi="Times New Roman" w:cs="Times New Roman"/>
          <w:color w:val="000000"/>
        </w:rPr>
        <w:t xml:space="preserve"> argues, in essence that </w:t>
      </w:r>
      <w:proofErr w:type="spellStart"/>
      <w:r w:rsidRPr="00E70D61">
        <w:rPr>
          <w:rFonts w:ascii="Times New Roman" w:hAnsi="Times New Roman" w:cs="Times New Roman"/>
          <w:color w:val="000000"/>
        </w:rPr>
        <w:t>Unesco’s</w:t>
      </w:r>
      <w:proofErr w:type="spellEnd"/>
      <w:r w:rsidRPr="00E70D61">
        <w:rPr>
          <w:rFonts w:ascii="Times New Roman" w:hAnsi="Times New Roman" w:cs="Times New Roman"/>
          <w:color w:val="000000"/>
        </w:rPr>
        <w:t xml:space="preserve"> manner of defining heritage takes on a cookbook mentality, which lists ingredients that are deemed necessary to the making of heritage - a recipe based on Western hegemonic notions, needs, and bureaucratic principles. When selecting the ingredients from past in the present, this process calls for research into the role of the chefs. Who participates in the cooking and to whom is the meal supposed to be served?</w:t>
      </w:r>
    </w:p>
    <w:p w14:paraId="712E11A9"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0F68701E" w14:textId="77777777" w:rsidR="00E70D61" w:rsidRPr="00E70D61" w:rsidRDefault="00E70D61" w:rsidP="008315D2">
      <w:pPr>
        <w:spacing w:line="360" w:lineRule="auto"/>
        <w:rPr>
          <w:rFonts w:ascii="Times" w:hAnsi="Times" w:cs="Times New Roman"/>
          <w:sz w:val="20"/>
          <w:szCs w:val="20"/>
        </w:rPr>
      </w:pPr>
      <w:proofErr w:type="spellStart"/>
      <w:r w:rsidRPr="00E70D61">
        <w:rPr>
          <w:rFonts w:ascii="Times New Roman" w:hAnsi="Times New Roman" w:cs="Times New Roman"/>
          <w:color w:val="000000"/>
        </w:rPr>
        <w:t>Kirshenblatt-Gimblett’s</w:t>
      </w:r>
      <w:proofErr w:type="spellEnd"/>
      <w:r w:rsidRPr="00E70D61">
        <w:rPr>
          <w:rFonts w:ascii="Times New Roman" w:hAnsi="Times New Roman" w:cs="Times New Roman"/>
          <w:color w:val="000000"/>
        </w:rPr>
        <w:t xml:space="preserve"> definition of heritage as something created in the present builds on such ideas as Eric Hobsbawm's on the  “invention of tradition” (1983) as well as those found in David Lowenthal’s </w:t>
      </w:r>
      <w:r w:rsidRPr="00E70D61">
        <w:rPr>
          <w:rFonts w:ascii="Times New Roman" w:hAnsi="Times New Roman" w:cs="Times New Roman"/>
          <w:i/>
          <w:iCs/>
          <w:color w:val="000000"/>
        </w:rPr>
        <w:t>Possessed by the Past (1996)</w:t>
      </w:r>
      <w:r w:rsidRPr="00E70D61">
        <w:rPr>
          <w:rFonts w:ascii="Times New Roman" w:hAnsi="Times New Roman" w:cs="Times New Roman"/>
          <w:color w:val="000000"/>
        </w:rPr>
        <w:t>. Lowenthal argues:</w:t>
      </w:r>
    </w:p>
    <w:p w14:paraId="34A1DBC8"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407959EE"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History explores and explains pasts grown more opaque over time; heritage clarifies pasts so as to infuse them with present purposes. Critics who confuse the two enterprises condemn heritage as a worthless sham… But heritage, no less than history, is essential to knowing and acting. Its many faults are inseparable for heritage’s essential role in husbanding community, identity, continuity, indeed history itself (</w:t>
      </w:r>
      <w:proofErr w:type="gramStart"/>
      <w:r w:rsidRPr="00E70D61">
        <w:rPr>
          <w:rFonts w:ascii="Times New Roman" w:hAnsi="Times New Roman" w:cs="Times New Roman"/>
          <w:color w:val="000000"/>
        </w:rPr>
        <w:t>1996:xi</w:t>
      </w:r>
      <w:proofErr w:type="gramEnd"/>
      <w:r w:rsidRPr="00E70D61">
        <w:rPr>
          <w:rFonts w:ascii="Times New Roman" w:hAnsi="Times New Roman" w:cs="Times New Roman"/>
          <w:color w:val="000000"/>
        </w:rPr>
        <w:t>).</w:t>
      </w:r>
    </w:p>
    <w:p w14:paraId="0A7BC3E0"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491615A2"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Heritage is in short, not only linked to selected events, traditions, and </w:t>
      </w:r>
      <w:proofErr w:type="spellStart"/>
      <w:r w:rsidRPr="00E70D61">
        <w:rPr>
          <w:rFonts w:ascii="Times New Roman" w:hAnsi="Times New Roman" w:cs="Times New Roman"/>
          <w:color w:val="000000"/>
        </w:rPr>
        <w:t>materialities</w:t>
      </w:r>
      <w:proofErr w:type="spellEnd"/>
      <w:r w:rsidRPr="00E70D61">
        <w:rPr>
          <w:rFonts w:ascii="Times New Roman" w:hAnsi="Times New Roman" w:cs="Times New Roman"/>
          <w:color w:val="000000"/>
        </w:rPr>
        <w:t xml:space="preserve"> of the past, but it has, as Lowenthal argues, always been an important vehicle through which the past has been mobilized in the present in the name of specific cultural identities and communities. In the process, heritage becomes charged with symbolic value and meaning for specific groups. (Appadurai and Breckenridge 1992: 35-38, </w:t>
      </w:r>
      <w:proofErr w:type="spellStart"/>
      <w:r w:rsidRPr="00E70D61">
        <w:rPr>
          <w:rFonts w:ascii="Times New Roman" w:hAnsi="Times New Roman" w:cs="Times New Roman"/>
          <w:color w:val="000000"/>
        </w:rPr>
        <w:t>Kirshenblatt-Gimblett</w:t>
      </w:r>
      <w:proofErr w:type="spellEnd"/>
      <w:r w:rsidRPr="00E70D61">
        <w:rPr>
          <w:rFonts w:ascii="Times New Roman" w:hAnsi="Times New Roman" w:cs="Times New Roman"/>
          <w:color w:val="000000"/>
        </w:rPr>
        <w:t xml:space="preserve"> 1998:7, </w:t>
      </w:r>
      <w:proofErr w:type="spellStart"/>
      <w:r w:rsidRPr="00E70D61">
        <w:rPr>
          <w:rFonts w:ascii="Times New Roman" w:hAnsi="Times New Roman" w:cs="Times New Roman"/>
          <w:color w:val="000000"/>
        </w:rPr>
        <w:t>Anttonen</w:t>
      </w:r>
      <w:proofErr w:type="spellEnd"/>
      <w:r w:rsidRPr="00E70D61">
        <w:rPr>
          <w:rFonts w:ascii="Times New Roman" w:hAnsi="Times New Roman" w:cs="Times New Roman"/>
          <w:color w:val="000000"/>
        </w:rPr>
        <w:t xml:space="preserve"> 2000, Noyes 2003).  This is at least how heritage has been seen in the past. However, as ethnologist </w:t>
      </w:r>
      <w:proofErr w:type="spellStart"/>
      <w:r w:rsidRPr="00E70D61">
        <w:rPr>
          <w:rFonts w:ascii="Times New Roman" w:hAnsi="Times New Roman" w:cs="Times New Roman"/>
          <w:color w:val="000000"/>
        </w:rPr>
        <w:t>Torunn</w:t>
      </w:r>
      <w:proofErr w:type="spellEnd"/>
      <w:r w:rsidRPr="00E70D61">
        <w:rPr>
          <w:rFonts w:ascii="Times New Roman" w:hAnsi="Times New Roman" w:cs="Times New Roman"/>
          <w:color w:val="000000"/>
        </w:rPr>
        <w:t xml:space="preserve"> </w:t>
      </w:r>
      <w:proofErr w:type="spellStart"/>
      <w:r w:rsidRPr="00E70D61">
        <w:rPr>
          <w:rFonts w:ascii="Times New Roman" w:hAnsi="Times New Roman" w:cs="Times New Roman"/>
          <w:color w:val="000000"/>
        </w:rPr>
        <w:t>Selberg</w:t>
      </w:r>
      <w:proofErr w:type="spellEnd"/>
      <w:r w:rsidRPr="00E70D61">
        <w:rPr>
          <w:rFonts w:ascii="Times New Roman" w:hAnsi="Times New Roman" w:cs="Times New Roman"/>
          <w:color w:val="000000"/>
        </w:rPr>
        <w:t xml:space="preserve"> poignantly argues, heritage is not only </w:t>
      </w:r>
      <w:r w:rsidRPr="00E70D61">
        <w:rPr>
          <w:rFonts w:ascii="Times New Roman" w:hAnsi="Times New Roman" w:cs="Times New Roman"/>
          <w:color w:val="000000"/>
        </w:rPr>
        <w:lastRenderedPageBreak/>
        <w:t xml:space="preserve">formed in the present, it must be understood to be constantly in change and development as the world around us changes (2002:11). Furthermore </w:t>
      </w:r>
      <w:proofErr w:type="spellStart"/>
      <w:r w:rsidRPr="00E70D61">
        <w:rPr>
          <w:rFonts w:ascii="Times New Roman" w:hAnsi="Times New Roman" w:cs="Times New Roman"/>
          <w:color w:val="000000"/>
        </w:rPr>
        <w:t>Selberg</w:t>
      </w:r>
      <w:proofErr w:type="spellEnd"/>
      <w:r w:rsidRPr="00E70D61">
        <w:rPr>
          <w:rFonts w:ascii="Times New Roman" w:hAnsi="Times New Roman" w:cs="Times New Roman"/>
          <w:color w:val="000000"/>
        </w:rPr>
        <w:t xml:space="preserve"> suggests that the production of history in society can be understood as a choir with multiple voices including academics and museums (2002:18). In connection with the two specific institutions this paper focuses upon, this set-up an important question: what happens when “specific groups” are not enough to afford a cultural institution economic sustainability in the finicky and shifting market of the cultural economy?  </w:t>
      </w:r>
    </w:p>
    <w:p w14:paraId="6F48B699"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5392081D"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b/>
          <w:bCs/>
          <w:color w:val="000000"/>
        </w:rPr>
        <w:t>The Founding of a Swedish Legacy</w:t>
      </w:r>
    </w:p>
    <w:p w14:paraId="244E162E"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For the better part of the 20th century the </w:t>
      </w:r>
      <w:proofErr w:type="spellStart"/>
      <w:r w:rsidRPr="00E70D61">
        <w:rPr>
          <w:rFonts w:ascii="Times New Roman" w:hAnsi="Times New Roman" w:cs="Times New Roman"/>
          <w:color w:val="000000"/>
        </w:rPr>
        <w:t>Turnblad</w:t>
      </w:r>
      <w:proofErr w:type="spellEnd"/>
      <w:r w:rsidRPr="00E70D61">
        <w:rPr>
          <w:rFonts w:ascii="Times New Roman" w:hAnsi="Times New Roman" w:cs="Times New Roman"/>
          <w:color w:val="000000"/>
        </w:rPr>
        <w:t xml:space="preserve"> Mansion was the centerpiece and home to the American Swedish Institute. The Mansion was built by Swan </w:t>
      </w:r>
      <w:proofErr w:type="spellStart"/>
      <w:r w:rsidRPr="00E70D61">
        <w:rPr>
          <w:rFonts w:ascii="Times New Roman" w:hAnsi="Times New Roman" w:cs="Times New Roman"/>
          <w:color w:val="000000"/>
        </w:rPr>
        <w:t>Turnblad</w:t>
      </w:r>
      <w:proofErr w:type="spellEnd"/>
      <w:r w:rsidRPr="00E70D61">
        <w:rPr>
          <w:rFonts w:ascii="Times New Roman" w:hAnsi="Times New Roman" w:cs="Times New Roman"/>
          <w:color w:val="000000"/>
        </w:rPr>
        <w:t xml:space="preserve"> as a home for his family, but also with the intent of leaving a legacy to the Swedish community. In an article in the Minneapolis Tribune in 1929, Swan </w:t>
      </w:r>
      <w:proofErr w:type="spellStart"/>
      <w:r w:rsidRPr="00E70D61">
        <w:rPr>
          <w:rFonts w:ascii="Times New Roman" w:hAnsi="Times New Roman" w:cs="Times New Roman"/>
          <w:color w:val="000000"/>
        </w:rPr>
        <w:t>Turnblad</w:t>
      </w:r>
      <w:proofErr w:type="spellEnd"/>
      <w:r w:rsidRPr="00E70D61">
        <w:rPr>
          <w:rFonts w:ascii="Times New Roman" w:hAnsi="Times New Roman" w:cs="Times New Roman"/>
          <w:color w:val="000000"/>
        </w:rPr>
        <w:t xml:space="preserve"> explains:</w:t>
      </w:r>
    </w:p>
    <w:p w14:paraId="62B5ADCA"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6ED8F85F"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I had this idea in mind when I first began to build the home. I wanted it to endure for a hundred thousand years. And I wanted to have it so arranged that it might be easily converted to its later uses. (Minneapolis Tribune Dec. 1929, p. 2).</w:t>
      </w:r>
    </w:p>
    <w:p w14:paraId="14BD3420"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39855A69"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In 1929, formal papers were filed with the State of Minnesota that converted the </w:t>
      </w:r>
      <w:proofErr w:type="spellStart"/>
      <w:r w:rsidRPr="00E70D61">
        <w:rPr>
          <w:rFonts w:ascii="Times New Roman" w:hAnsi="Times New Roman" w:cs="Times New Roman"/>
          <w:color w:val="000000"/>
        </w:rPr>
        <w:t>Turnblad</w:t>
      </w:r>
      <w:proofErr w:type="spellEnd"/>
      <w:r w:rsidRPr="00E70D61">
        <w:rPr>
          <w:rFonts w:ascii="Times New Roman" w:hAnsi="Times New Roman" w:cs="Times New Roman"/>
          <w:color w:val="000000"/>
        </w:rPr>
        <w:t xml:space="preserve"> residence into </w:t>
      </w:r>
      <w:r w:rsidRPr="00E70D61">
        <w:rPr>
          <w:rFonts w:ascii="Times New Roman" w:hAnsi="Times New Roman" w:cs="Times New Roman"/>
          <w:i/>
          <w:iCs/>
          <w:color w:val="000000"/>
        </w:rPr>
        <w:t>The American Institute of Swedish Art, Literature, and Science</w:t>
      </w:r>
      <w:r w:rsidRPr="00E70D61">
        <w:rPr>
          <w:rFonts w:ascii="Times New Roman" w:hAnsi="Times New Roman" w:cs="Times New Roman"/>
          <w:color w:val="000000"/>
        </w:rPr>
        <w:t>. Since the founding of the institute, the uses of the mansion have taken numerous turns, working in alignment with the tastes of the day, and that which was understood to be Swedish or deemed to be contemporarily modern.</w:t>
      </w:r>
    </w:p>
    <w:p w14:paraId="4BEA3D1E" w14:textId="77777777" w:rsidR="00E70D61" w:rsidRPr="00E70D61" w:rsidRDefault="00E70D61" w:rsidP="008315D2">
      <w:pPr>
        <w:spacing w:line="360" w:lineRule="auto"/>
        <w:rPr>
          <w:rFonts w:ascii="Times" w:eastAsia="Times New Roman" w:hAnsi="Times" w:cs="Times New Roman"/>
          <w:sz w:val="20"/>
          <w:szCs w:val="20"/>
        </w:rPr>
      </w:pPr>
    </w:p>
    <w:p w14:paraId="743792F8"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Soon after the mansion was turned into an Institute, it begun to change to accommodate clubs and programs. In the early 1930s rooms on the first floor were covered with wallboard. Polychromic ceilings were painted white. In 1949, the name was changed to the American Swedish Institute. Between 1960 and 1980s, membership grew and the lower level was turned into an auditorium and a working kitchen with a </w:t>
      </w:r>
      <w:proofErr w:type="spellStart"/>
      <w:r w:rsidRPr="00E70D61">
        <w:rPr>
          <w:rFonts w:ascii="Times New Roman" w:hAnsi="Times New Roman" w:cs="Times New Roman"/>
          <w:color w:val="000000"/>
        </w:rPr>
        <w:t>kaffestuga</w:t>
      </w:r>
      <w:proofErr w:type="spellEnd"/>
      <w:r w:rsidRPr="00E70D61">
        <w:rPr>
          <w:rFonts w:ascii="Times New Roman" w:hAnsi="Times New Roman" w:cs="Times New Roman"/>
          <w:color w:val="000000"/>
        </w:rPr>
        <w:t xml:space="preserve">. By the 1980s and early nineties, changes in the mansion reflected an appreciation of </w:t>
      </w:r>
      <w:r w:rsidRPr="00E70D61">
        <w:rPr>
          <w:rFonts w:ascii="Times New Roman" w:hAnsi="Times New Roman" w:cs="Times New Roman"/>
          <w:color w:val="000000"/>
        </w:rPr>
        <w:lastRenderedPageBreak/>
        <w:t xml:space="preserve">traditional Swedish folkways. Swedish artist Bengt </w:t>
      </w:r>
      <w:proofErr w:type="spellStart"/>
      <w:r w:rsidRPr="00E70D61">
        <w:rPr>
          <w:rFonts w:ascii="Times New Roman" w:hAnsi="Times New Roman" w:cs="Times New Roman"/>
          <w:color w:val="000000"/>
        </w:rPr>
        <w:t>Engman</w:t>
      </w:r>
      <w:proofErr w:type="spellEnd"/>
      <w:r w:rsidRPr="00E70D61">
        <w:rPr>
          <w:rFonts w:ascii="Times New Roman" w:hAnsi="Times New Roman" w:cs="Times New Roman"/>
          <w:color w:val="000000"/>
        </w:rPr>
        <w:t xml:space="preserve"> was commissioned to decorate the auditorium, a galore in </w:t>
      </w:r>
      <w:proofErr w:type="spellStart"/>
      <w:r w:rsidRPr="00E70D61">
        <w:rPr>
          <w:rFonts w:ascii="Times New Roman" w:hAnsi="Times New Roman" w:cs="Times New Roman"/>
          <w:color w:val="000000"/>
        </w:rPr>
        <w:t>Dalapainting</w:t>
      </w:r>
      <w:proofErr w:type="spellEnd"/>
      <w:r w:rsidRPr="00E70D61">
        <w:rPr>
          <w:rFonts w:ascii="Times New Roman" w:hAnsi="Times New Roman" w:cs="Times New Roman"/>
          <w:color w:val="000000"/>
        </w:rPr>
        <w:t xml:space="preserve"> depicting the great emigration from Sweden to Minnesota. This could also be seen in the items the American Swedish Institute shop sold, from the traditional red painted wooden advent candle-holders and books by John Bauer and Viktor Rydberg. In these ways the identity of the institute shifted from that of being a highbrow meeting place for a cultural elite, to being a </w:t>
      </w:r>
      <w:proofErr w:type="gramStart"/>
      <w:r w:rsidRPr="00E70D61">
        <w:rPr>
          <w:rFonts w:ascii="Times New Roman" w:hAnsi="Times New Roman" w:cs="Times New Roman"/>
          <w:color w:val="000000"/>
        </w:rPr>
        <w:t>more folksy</w:t>
      </w:r>
      <w:proofErr w:type="gramEnd"/>
      <w:r w:rsidRPr="00E70D61">
        <w:rPr>
          <w:rFonts w:ascii="Times New Roman" w:hAnsi="Times New Roman" w:cs="Times New Roman"/>
          <w:color w:val="000000"/>
        </w:rPr>
        <w:t xml:space="preserve"> meeting place for individuals interested in celebrating forms of “traditional” Swedish heritage.</w:t>
      </w:r>
    </w:p>
    <w:p w14:paraId="130E2397"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20781620"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Today, the </w:t>
      </w:r>
      <w:proofErr w:type="spellStart"/>
      <w:r w:rsidRPr="00E70D61">
        <w:rPr>
          <w:rFonts w:ascii="Times New Roman" w:hAnsi="Times New Roman" w:cs="Times New Roman"/>
          <w:color w:val="000000"/>
        </w:rPr>
        <w:t>Turnblad</w:t>
      </w:r>
      <w:proofErr w:type="spellEnd"/>
      <w:r w:rsidRPr="00E70D61">
        <w:rPr>
          <w:rFonts w:ascii="Times New Roman" w:hAnsi="Times New Roman" w:cs="Times New Roman"/>
          <w:color w:val="000000"/>
        </w:rPr>
        <w:t xml:space="preserve"> Mansion is part of the American Swedish Institute Campus along with the Nelson gallery, which opened 2012. The collection comprises 7000 catalogued items of which 70 originate from the mansion: furniture, decorative arts pieces, jewelry, rugs, some textiles (not including archival documents or books). Collection staff believes that furniture owned by the </w:t>
      </w:r>
      <w:proofErr w:type="spellStart"/>
      <w:r w:rsidRPr="00E70D61">
        <w:rPr>
          <w:rFonts w:ascii="Times New Roman" w:hAnsi="Times New Roman" w:cs="Times New Roman"/>
          <w:color w:val="000000"/>
        </w:rPr>
        <w:t>Turnblad’s</w:t>
      </w:r>
      <w:proofErr w:type="spellEnd"/>
      <w:r w:rsidRPr="00E70D61">
        <w:rPr>
          <w:rFonts w:ascii="Times New Roman" w:hAnsi="Times New Roman" w:cs="Times New Roman"/>
          <w:color w:val="000000"/>
        </w:rPr>
        <w:t xml:space="preserve"> was removed during three periods. 1) When the family moved from the mansion to the </w:t>
      </w:r>
      <w:proofErr w:type="spellStart"/>
      <w:r w:rsidRPr="00E70D61">
        <w:rPr>
          <w:rFonts w:ascii="Times New Roman" w:hAnsi="Times New Roman" w:cs="Times New Roman"/>
          <w:color w:val="000000"/>
        </w:rPr>
        <w:t>Posten</w:t>
      </w:r>
      <w:proofErr w:type="spellEnd"/>
      <w:r w:rsidRPr="00E70D61">
        <w:rPr>
          <w:rFonts w:ascii="Times New Roman" w:hAnsi="Times New Roman" w:cs="Times New Roman"/>
          <w:color w:val="000000"/>
        </w:rPr>
        <w:t xml:space="preserve"> newspaper building 2) after Swan </w:t>
      </w:r>
      <w:proofErr w:type="spellStart"/>
      <w:r w:rsidRPr="00E70D61">
        <w:rPr>
          <w:rFonts w:ascii="Times New Roman" w:hAnsi="Times New Roman" w:cs="Times New Roman"/>
          <w:color w:val="000000"/>
        </w:rPr>
        <w:t>Turnblad</w:t>
      </w:r>
      <w:proofErr w:type="spellEnd"/>
      <w:r w:rsidRPr="00E70D61">
        <w:rPr>
          <w:rFonts w:ascii="Times New Roman" w:hAnsi="Times New Roman" w:cs="Times New Roman"/>
          <w:color w:val="000000"/>
        </w:rPr>
        <w:t xml:space="preserve"> donated the mansion and moved into the Park Avenue apartment building (across the street from the Mansion). 3) And third, when Swan </w:t>
      </w:r>
      <w:proofErr w:type="spellStart"/>
      <w:r w:rsidRPr="00E70D61">
        <w:rPr>
          <w:rFonts w:ascii="Times New Roman" w:hAnsi="Times New Roman" w:cs="Times New Roman"/>
          <w:color w:val="000000"/>
        </w:rPr>
        <w:t>Turnblad</w:t>
      </w:r>
      <w:proofErr w:type="spellEnd"/>
      <w:r w:rsidRPr="00E70D61">
        <w:rPr>
          <w:rFonts w:ascii="Times New Roman" w:hAnsi="Times New Roman" w:cs="Times New Roman"/>
          <w:color w:val="000000"/>
        </w:rPr>
        <w:t xml:space="preserve"> died and his daughter Lillian moved to Holy Angels Convent in Bloomington, and donated art and other pieces to the Minneapolis Institute of Art. The shedding of the material heritage of the </w:t>
      </w:r>
      <w:proofErr w:type="spellStart"/>
      <w:r w:rsidRPr="00E70D61">
        <w:rPr>
          <w:rFonts w:ascii="Times New Roman" w:hAnsi="Times New Roman" w:cs="Times New Roman"/>
          <w:color w:val="000000"/>
        </w:rPr>
        <w:t>Turnblad’s</w:t>
      </w:r>
      <w:proofErr w:type="spellEnd"/>
      <w:r w:rsidRPr="00E70D61">
        <w:rPr>
          <w:rFonts w:ascii="Times New Roman" w:hAnsi="Times New Roman" w:cs="Times New Roman"/>
          <w:color w:val="000000"/>
        </w:rPr>
        <w:t xml:space="preserve"> represents a step by step erasure of aspects of their lives. As Daniel Miller has argued in connection with the cultural processes of moving house:</w:t>
      </w:r>
    </w:p>
    <w:p w14:paraId="39F57AEE" w14:textId="77777777" w:rsidR="00E70D61" w:rsidRPr="00E70D61" w:rsidRDefault="00E70D61" w:rsidP="008315D2">
      <w:pPr>
        <w:spacing w:line="360" w:lineRule="auto"/>
        <w:rPr>
          <w:rFonts w:ascii="Times" w:eastAsia="Times New Roman" w:hAnsi="Times" w:cs="Times New Roman"/>
          <w:sz w:val="20"/>
          <w:szCs w:val="20"/>
        </w:rPr>
      </w:pPr>
    </w:p>
    <w:p w14:paraId="1979C3DF" w14:textId="6F05A931"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...the objects of the home are the mementoes of the past, and so the decision to discard some and retain others when moving house becomes the a</w:t>
      </w:r>
      <w:r w:rsidR="0050356C">
        <w:rPr>
          <w:rFonts w:ascii="Times New Roman" w:hAnsi="Times New Roman" w:cs="Times New Roman"/>
          <w:color w:val="000000"/>
        </w:rPr>
        <w:t xml:space="preserve">ctive management of one’s </w:t>
      </w:r>
      <w:r w:rsidRPr="00E70D61">
        <w:rPr>
          <w:rFonts w:ascii="Times New Roman" w:hAnsi="Times New Roman" w:cs="Times New Roman"/>
          <w:color w:val="000000"/>
        </w:rPr>
        <w:t>own externalized memory.” (2001:8)</w:t>
      </w:r>
    </w:p>
    <w:p w14:paraId="6F5BF975"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367DE73B"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In part, Swan </w:t>
      </w:r>
      <w:proofErr w:type="spellStart"/>
      <w:r w:rsidRPr="00E70D61">
        <w:rPr>
          <w:rFonts w:ascii="Times New Roman" w:hAnsi="Times New Roman" w:cs="Times New Roman"/>
          <w:color w:val="000000"/>
        </w:rPr>
        <w:t>Turnblad</w:t>
      </w:r>
      <w:proofErr w:type="spellEnd"/>
      <w:r w:rsidRPr="00E70D61">
        <w:rPr>
          <w:rFonts w:ascii="Times New Roman" w:hAnsi="Times New Roman" w:cs="Times New Roman"/>
          <w:color w:val="000000"/>
        </w:rPr>
        <w:t xml:space="preserve"> himself was responsible for the manner in which the inventory of the house, and the manner in which the memory of his presence, was dispersed. However, in part this process of materialized memory editing continued long after Swan </w:t>
      </w:r>
      <w:proofErr w:type="spellStart"/>
      <w:r w:rsidRPr="00E70D61">
        <w:rPr>
          <w:rFonts w:ascii="Times New Roman" w:hAnsi="Times New Roman" w:cs="Times New Roman"/>
          <w:color w:val="000000"/>
        </w:rPr>
        <w:t>Turnblad’s</w:t>
      </w:r>
      <w:proofErr w:type="spellEnd"/>
      <w:r w:rsidRPr="00E70D61">
        <w:rPr>
          <w:rFonts w:ascii="Times New Roman" w:hAnsi="Times New Roman" w:cs="Times New Roman"/>
          <w:color w:val="000000"/>
        </w:rPr>
        <w:t xml:space="preserve"> </w:t>
      </w:r>
      <w:r w:rsidRPr="00E70D61">
        <w:rPr>
          <w:rFonts w:ascii="Times New Roman" w:hAnsi="Times New Roman" w:cs="Times New Roman"/>
          <w:color w:val="000000"/>
        </w:rPr>
        <w:lastRenderedPageBreak/>
        <w:t>death as others continued to remove the material culture of his life out of the mansion, or into the basement for storage. These small movements of material culture, were in all likelihood nondramatic and perceived as part of the trivial daily events of running an institute, but when seen from a different perspective, they also communicate the changing priorities of an upwardly mobile immigrant in relation to the needs of a malleable Swedish community.</w:t>
      </w:r>
    </w:p>
    <w:p w14:paraId="171C814D"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3B9929A9"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b/>
          <w:bCs/>
          <w:color w:val="000000"/>
        </w:rPr>
        <w:t>Times are changing</w:t>
      </w:r>
    </w:p>
    <w:p w14:paraId="7DE00531"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Swan and Christina and their daughter Lillian </w:t>
      </w:r>
      <w:proofErr w:type="spellStart"/>
      <w:r w:rsidRPr="00E70D61">
        <w:rPr>
          <w:rFonts w:ascii="Times New Roman" w:hAnsi="Times New Roman" w:cs="Times New Roman"/>
          <w:color w:val="000000"/>
        </w:rPr>
        <w:t>Turnblad</w:t>
      </w:r>
      <w:proofErr w:type="spellEnd"/>
      <w:r w:rsidRPr="00E70D61">
        <w:rPr>
          <w:rFonts w:ascii="Times New Roman" w:hAnsi="Times New Roman" w:cs="Times New Roman"/>
          <w:color w:val="000000"/>
        </w:rPr>
        <w:t xml:space="preserve"> gave the community a place, but their presence in the mansion has faded. As one of the staff member explained:</w:t>
      </w:r>
    </w:p>
    <w:p w14:paraId="16342FF9"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6B213101"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 xml:space="preserve">We’re seeing more people coming in because of the new building /.../ The only thing right now is that we don’t have anything up specifically about the </w:t>
      </w:r>
      <w:proofErr w:type="spellStart"/>
      <w:r w:rsidRPr="00E70D61">
        <w:rPr>
          <w:rFonts w:ascii="Times New Roman" w:hAnsi="Times New Roman" w:cs="Times New Roman"/>
          <w:color w:val="000000"/>
        </w:rPr>
        <w:t>Turnblad’s</w:t>
      </w:r>
      <w:proofErr w:type="spellEnd"/>
      <w:r w:rsidRPr="00E70D61">
        <w:rPr>
          <w:rFonts w:ascii="Times New Roman" w:hAnsi="Times New Roman" w:cs="Times New Roman"/>
          <w:color w:val="000000"/>
        </w:rPr>
        <w:t>, so that’s the one question we get a lot. “Who are these people? Why did they build the house?”</w:t>
      </w:r>
    </w:p>
    <w:p w14:paraId="7361F37D"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0FC6F3A1"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As a consequence, the leadership of the American Swedish Institute is currently working to develop a means of telling the </w:t>
      </w:r>
      <w:proofErr w:type="spellStart"/>
      <w:r w:rsidRPr="00E70D61">
        <w:rPr>
          <w:rFonts w:ascii="Times New Roman" w:hAnsi="Times New Roman" w:cs="Times New Roman"/>
          <w:color w:val="000000"/>
        </w:rPr>
        <w:t>Turnblad</w:t>
      </w:r>
      <w:proofErr w:type="spellEnd"/>
      <w:r w:rsidRPr="00E70D61">
        <w:rPr>
          <w:rFonts w:ascii="Times New Roman" w:hAnsi="Times New Roman" w:cs="Times New Roman"/>
          <w:color w:val="000000"/>
        </w:rPr>
        <w:t xml:space="preserve"> story. However, instead of focusing entirely on the builders of the home, the leadership team is pondering the possibility of using the </w:t>
      </w:r>
      <w:proofErr w:type="spellStart"/>
      <w:r w:rsidRPr="00E70D61">
        <w:rPr>
          <w:rFonts w:ascii="Times New Roman" w:hAnsi="Times New Roman" w:cs="Times New Roman"/>
          <w:color w:val="000000"/>
        </w:rPr>
        <w:t>Turnblad’s</w:t>
      </w:r>
      <w:proofErr w:type="spellEnd"/>
      <w:r w:rsidRPr="00E70D61">
        <w:rPr>
          <w:rFonts w:ascii="Times New Roman" w:hAnsi="Times New Roman" w:cs="Times New Roman"/>
          <w:color w:val="000000"/>
        </w:rPr>
        <w:t xml:space="preserve"> to tell a migration story. As one team member explained:</w:t>
      </w:r>
    </w:p>
    <w:p w14:paraId="5E7D2CA5"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0326A8E3"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 xml:space="preserve">We are working with an interpretive planning firm to develop our own ideas and then we have another set of focus groups also exploring kind of what people want to know about the castle. We know that the </w:t>
      </w:r>
      <w:proofErr w:type="spellStart"/>
      <w:r w:rsidRPr="00E70D61">
        <w:rPr>
          <w:rFonts w:ascii="Times New Roman" w:hAnsi="Times New Roman" w:cs="Times New Roman"/>
          <w:color w:val="000000"/>
        </w:rPr>
        <w:t>Turnblad</w:t>
      </w:r>
      <w:proofErr w:type="spellEnd"/>
      <w:r w:rsidRPr="00E70D61">
        <w:rPr>
          <w:rFonts w:ascii="Times New Roman" w:hAnsi="Times New Roman" w:cs="Times New Roman"/>
          <w:color w:val="000000"/>
        </w:rPr>
        <w:t xml:space="preserve"> story is going to be important and discussing immigration in connection with this is more important now than it has been for a long time. I still have a hard time understanding how immigrants became the bad part of society in the United States. I mean Donald Trump and building walls and all that.   </w:t>
      </w:r>
    </w:p>
    <w:p w14:paraId="7D29B200"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439EAA48"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lastRenderedPageBreak/>
        <w:t xml:space="preserve">The heritage of the mansion, being one of </w:t>
      </w:r>
      <w:proofErr w:type="spellStart"/>
      <w:r w:rsidRPr="00E70D61">
        <w:rPr>
          <w:rFonts w:ascii="Times New Roman" w:hAnsi="Times New Roman" w:cs="Times New Roman"/>
          <w:color w:val="000000"/>
        </w:rPr>
        <w:t>Swedishness</w:t>
      </w:r>
      <w:proofErr w:type="spellEnd"/>
      <w:r w:rsidRPr="00E70D61">
        <w:rPr>
          <w:rFonts w:ascii="Times New Roman" w:hAnsi="Times New Roman" w:cs="Times New Roman"/>
          <w:color w:val="000000"/>
        </w:rPr>
        <w:t>, previously focused on the celebration of national and transatlantic heritage. However, that focus is shifting. In part as the quote indicates, as a reaction to Trump politics. But in part also due to the Institute’s perceived need to distance themselves from being identified in a limiting way, as Swedish. The mansion needs to be more than Swedish as a person in a leadership role explains:</w:t>
      </w:r>
    </w:p>
    <w:p w14:paraId="38F75583"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039855C4"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 xml:space="preserve">Part of it is that more people know about us. They get beyond…we say ASI. If we say the American Swedish Institute, </w:t>
      </w:r>
      <w:proofErr w:type="spellStart"/>
      <w:r w:rsidRPr="00E70D61">
        <w:rPr>
          <w:rFonts w:ascii="Times New Roman" w:hAnsi="Times New Roman" w:cs="Times New Roman"/>
          <w:i/>
          <w:iCs/>
          <w:color w:val="000000"/>
        </w:rPr>
        <w:t>phom</w:t>
      </w:r>
      <w:proofErr w:type="spellEnd"/>
      <w:r w:rsidRPr="00E70D61">
        <w:rPr>
          <w:rFonts w:ascii="Times New Roman" w:hAnsi="Times New Roman" w:cs="Times New Roman"/>
          <w:color w:val="000000"/>
        </w:rPr>
        <w:t>! (motions a shutting door). I am not Swedish and therefore it doesn’t mean anything to me. So doing certain things like saying ASI instead of the American Swedish Institute has helped us break through some of these barriers.</w:t>
      </w:r>
    </w:p>
    <w:p w14:paraId="061EE526"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6A4984F8"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The focus on a heritage of mobility could in this context, potentially work as a way of opening “the American Swedish Institute” to a wider public, as it has transformed into ASI, and perhaps as the </w:t>
      </w:r>
      <w:proofErr w:type="spellStart"/>
      <w:r w:rsidRPr="00E70D61">
        <w:rPr>
          <w:rFonts w:ascii="Times New Roman" w:hAnsi="Times New Roman" w:cs="Times New Roman"/>
          <w:color w:val="000000"/>
        </w:rPr>
        <w:t>Turnblad</w:t>
      </w:r>
      <w:proofErr w:type="spellEnd"/>
      <w:r w:rsidRPr="00E70D61">
        <w:rPr>
          <w:rFonts w:ascii="Times New Roman" w:hAnsi="Times New Roman" w:cs="Times New Roman"/>
          <w:color w:val="000000"/>
        </w:rPr>
        <w:t xml:space="preserve"> story is converted into a migration story, rather than what is perceived as a limited “Swedish” story. Indeed, moving beyond an entirely Swedish migration narrative, ASI leadership is contemplating the possibility of including other migration stories such as those of the Hmong or Somalis who are also prevalent ethnic groups in the Minneapolis area. The goal here, is in short, to tell a contemporary story, or one might say, to present a “contemporary heritage” that confronts the current Trumpian political climate in the United States.</w:t>
      </w:r>
    </w:p>
    <w:p w14:paraId="217F17B4"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23BD26AA"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The push towards contemporary heritage is even apparent in other on-going and planned strategies at ASI. For example, since the opening of the Nelson Campus, the institute has staged numerous </w:t>
      </w:r>
      <w:proofErr w:type="gramStart"/>
      <w:r w:rsidRPr="00E70D61">
        <w:rPr>
          <w:rFonts w:ascii="Times New Roman" w:hAnsi="Times New Roman" w:cs="Times New Roman"/>
          <w:color w:val="000000"/>
        </w:rPr>
        <w:t>fashion</w:t>
      </w:r>
      <w:proofErr w:type="gramEnd"/>
      <w:r w:rsidRPr="00E70D61">
        <w:rPr>
          <w:rFonts w:ascii="Times New Roman" w:hAnsi="Times New Roman" w:cs="Times New Roman"/>
          <w:color w:val="000000"/>
        </w:rPr>
        <w:t xml:space="preserve">, art and design oriented temporary exhibitions (part of a program which they call the “international exhibitions program”) which have ties to institutions in the Nordic countries. Beyond this, however, the </w:t>
      </w:r>
      <w:proofErr w:type="spellStart"/>
      <w:r w:rsidRPr="00E70D61">
        <w:rPr>
          <w:rFonts w:ascii="Times New Roman" w:hAnsi="Times New Roman" w:cs="Times New Roman"/>
          <w:color w:val="000000"/>
        </w:rPr>
        <w:t>Turnblad</w:t>
      </w:r>
      <w:proofErr w:type="spellEnd"/>
      <w:r w:rsidRPr="00E70D61">
        <w:rPr>
          <w:rFonts w:ascii="Times New Roman" w:hAnsi="Times New Roman" w:cs="Times New Roman"/>
          <w:color w:val="000000"/>
        </w:rPr>
        <w:t xml:space="preserve"> mansion is endowed with a wealth of ornate wood carvings fixed to the walls throughout the house. </w:t>
      </w:r>
      <w:r w:rsidRPr="00E70D61">
        <w:rPr>
          <w:rFonts w:ascii="Times New Roman" w:hAnsi="Times New Roman" w:cs="Times New Roman"/>
          <w:color w:val="000000"/>
        </w:rPr>
        <w:lastRenderedPageBreak/>
        <w:t>ASI staff sees the opportunity to push the theme of arts and design in the direction of the craftsmanship of the mansion’s ornamentation. To these ends they have identified “crafts” and the heritage, culture, and folk art of what they call “makers” as another important foundation upon which to cultivate a new form of contemporarily appealing heritage. As a board member explained:</w:t>
      </w:r>
    </w:p>
    <w:p w14:paraId="2A810C2B"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33BCA13E"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 xml:space="preserve">This is Minneapolis, we happen to be very craft focused. /.../ The American Craft Council is here and publishing out of Minneapolis and we have a glass center, a textile center, and a wood center that are all nationally known that we share the culture scene with. So that was kind of like, well let’s make that connection really strong. </w:t>
      </w:r>
    </w:p>
    <w:p w14:paraId="66829645"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 xml:space="preserve"> </w:t>
      </w:r>
    </w:p>
    <w:p w14:paraId="3ACBD199"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When explaining the motivation and grounds for investing in a crafts program board and staff members point to a heritage of Swedish crafts, and align this with a current appreciation of artisan crafts. It is a trend, which they identify as having local (Minneapolis) roots. The rationale for moving into crafts exhibitions is thus twofold. It is said to have linkages to Swedish heritage on the one hand, and on the other hand it is an interest which extends to broader contemporary segments of the educated and arts interested Minneapolis middle and upper middle-class population. While parallels are drawn to Swedish folk art traditions of yore, the intention is to move beyond those traditions to more contemporary trends in artisan craftsmanship.    </w:t>
      </w:r>
    </w:p>
    <w:p w14:paraId="3834B013"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b/>
          <w:bCs/>
          <w:color w:val="000000"/>
        </w:rPr>
        <w:t xml:space="preserve"> </w:t>
      </w:r>
    </w:p>
    <w:p w14:paraId="5853AC68"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b/>
          <w:bCs/>
          <w:color w:val="000000"/>
        </w:rPr>
        <w:t>Nordic Heritage</w:t>
      </w:r>
    </w:p>
    <w:p w14:paraId="1D09F404"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The Nordic Heritage Museum, with its current lease expiring in December 2017, faces such challenges as it is in the process of moving to purpose designed facility. At present, the Nordic Heritage Museum is located in a 1907 schoolhouse in Ballard, a sleepy residential neighborhood in Seattle. The museum was founded in 1980 by immigrants from the Nordic countries who sought a platform to share among themselves and with </w:t>
      </w:r>
      <w:r w:rsidRPr="00E70D61">
        <w:rPr>
          <w:rFonts w:ascii="Times New Roman" w:hAnsi="Times New Roman" w:cs="Times New Roman"/>
          <w:color w:val="000000"/>
        </w:rPr>
        <w:lastRenderedPageBreak/>
        <w:t>others their cultural heritage and emigrant experience. Over the years the museum has grown from being volunteer operated to becoming increasingly professionalized.  </w:t>
      </w:r>
    </w:p>
    <w:p w14:paraId="21E2F5F4"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1B024378"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The artifacts accessioned into the collection and exhibited in the museum have been donated by local supporters, founders and volunteers. Part from galleries for temporary exhibitions, the three story museum holds a core exhibition (the Dream of America) featuring possessions the immigrants brought with them to the United States, stories about the fishing and logging industry, which the immigrants became part of in the Pacific Northwest. One floor features national gallery displays produced by volunteers who are first generation émigrés of the five Nordic countries. The content and compositions of the Nordic’s exhibitions have traditionally worked to interweave aspects of Nordic identity and history, with perceptions of local identity, and community </w:t>
      </w:r>
      <w:proofErr w:type="gramStart"/>
      <w:r w:rsidRPr="00E70D61">
        <w:rPr>
          <w:rFonts w:ascii="Times New Roman" w:hAnsi="Times New Roman" w:cs="Times New Roman"/>
          <w:color w:val="000000"/>
        </w:rPr>
        <w:t>spirit.</w:t>
      </w:r>
      <w:r w:rsidRPr="00E70D61">
        <w:rPr>
          <w:rFonts w:ascii="Times New Roman" w:hAnsi="Times New Roman" w:cs="Times New Roman"/>
          <w:color w:val="000000"/>
          <w:sz w:val="14"/>
          <w:szCs w:val="14"/>
          <w:vertAlign w:val="superscript"/>
        </w:rPr>
        <w:t>[</w:t>
      </w:r>
      <w:proofErr w:type="gramEnd"/>
      <w:r w:rsidRPr="00E70D61">
        <w:rPr>
          <w:rFonts w:ascii="Times New Roman" w:hAnsi="Times New Roman" w:cs="Times New Roman"/>
          <w:color w:val="000000"/>
          <w:sz w:val="14"/>
          <w:szCs w:val="14"/>
          <w:vertAlign w:val="superscript"/>
        </w:rPr>
        <w:t>2]</w:t>
      </w:r>
    </w:p>
    <w:p w14:paraId="40E3246A"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64F8DDD5"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While the temporary exhibitions have had a contemporary focus the bulk of the </w:t>
      </w:r>
      <w:r w:rsidRPr="00E70D61">
        <w:rPr>
          <w:rFonts w:ascii="Times New Roman" w:hAnsi="Times New Roman" w:cs="Times New Roman"/>
          <w:i/>
          <w:iCs/>
          <w:color w:val="000000"/>
        </w:rPr>
        <w:t>museum space</w:t>
      </w:r>
      <w:r w:rsidRPr="00E70D61">
        <w:rPr>
          <w:rFonts w:ascii="Times New Roman" w:hAnsi="Times New Roman" w:cs="Times New Roman"/>
          <w:color w:val="000000"/>
        </w:rPr>
        <w:t xml:space="preserve"> that was devoted to core exhibitions, was squarely focused on the past. In short, Nordic Heritage was consistently constructed in ways that </w:t>
      </w:r>
      <w:proofErr w:type="spellStart"/>
      <w:r w:rsidRPr="00E70D61">
        <w:rPr>
          <w:rFonts w:ascii="Times New Roman" w:hAnsi="Times New Roman" w:cs="Times New Roman"/>
          <w:color w:val="000000"/>
        </w:rPr>
        <w:t>Kirshenblatt-Gimblett</w:t>
      </w:r>
      <w:proofErr w:type="spellEnd"/>
      <w:r w:rsidRPr="00E70D61">
        <w:rPr>
          <w:rFonts w:ascii="Times New Roman" w:hAnsi="Times New Roman" w:cs="Times New Roman"/>
          <w:color w:val="000000"/>
        </w:rPr>
        <w:t>, Hobsbawm, and Lowenthal would readily recognize.</w:t>
      </w:r>
    </w:p>
    <w:p w14:paraId="3A6320BA"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07EB4C13"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b/>
          <w:bCs/>
          <w:color w:val="000000"/>
        </w:rPr>
        <w:t>Reshaping Nordic Heritage in the Pacific Northwest</w:t>
      </w:r>
    </w:p>
    <w:p w14:paraId="68D239D6"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But things are changing. Seattle is currently the fastest growing city in the United States attracting a large pool of young international professionals. However, Seattle continues to be home to a large Nordic community (12,5% in WA state in census after census, including most recent from 2014), At present, the city is attracting a young Nordic population to for example Microsoft and Amazon. In the midst of all of this, the Nordic Heritage Museum is trying to adapt to new times, shifting demographics and a new cultural and economic context.</w:t>
      </w:r>
    </w:p>
    <w:p w14:paraId="6401A4C6" w14:textId="77777777" w:rsidR="00E70D61" w:rsidRPr="00E70D61" w:rsidRDefault="00E70D61" w:rsidP="008315D2">
      <w:pPr>
        <w:spacing w:line="360" w:lineRule="auto"/>
        <w:rPr>
          <w:rFonts w:ascii="Times" w:eastAsia="Times New Roman" w:hAnsi="Times" w:cs="Times New Roman"/>
          <w:sz w:val="20"/>
          <w:szCs w:val="20"/>
        </w:rPr>
      </w:pPr>
    </w:p>
    <w:p w14:paraId="2E1B3E8F"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In August of 2016 the Nordic Heritage Museum completed demolition of the </w:t>
      </w:r>
      <w:proofErr w:type="spellStart"/>
      <w:r w:rsidRPr="00E70D61">
        <w:rPr>
          <w:rFonts w:ascii="Times New Roman" w:hAnsi="Times New Roman" w:cs="Times New Roman"/>
          <w:color w:val="000000"/>
        </w:rPr>
        <w:t>Fenpro</w:t>
      </w:r>
      <w:proofErr w:type="spellEnd"/>
      <w:r w:rsidRPr="00E70D61">
        <w:rPr>
          <w:rFonts w:ascii="Times New Roman" w:hAnsi="Times New Roman" w:cs="Times New Roman"/>
          <w:color w:val="000000"/>
        </w:rPr>
        <w:t xml:space="preserve"> building, an artist collective, and celebrated the groundbreaking for a new museum facility. In April 2017 the museum held a tree-topping ceremony to mark the raising of </w:t>
      </w:r>
      <w:r w:rsidRPr="00E70D61">
        <w:rPr>
          <w:rFonts w:ascii="Times New Roman" w:hAnsi="Times New Roman" w:cs="Times New Roman"/>
          <w:color w:val="000000"/>
        </w:rPr>
        <w:lastRenderedPageBreak/>
        <w:t>the girder framework. On the fence separating the general public from the constructions teams at both occasions, hung a large poster promoting the coming of “The New Nordic Museum”. Conspicuously missing was the word “heritage” which had since the museum’s founding in 1980 been an integrated aspect of its name and identity.</w:t>
      </w:r>
    </w:p>
    <w:p w14:paraId="663BCCBD" w14:textId="77777777" w:rsidR="00E70D61" w:rsidRPr="00E70D61" w:rsidRDefault="00E70D61" w:rsidP="008315D2">
      <w:pPr>
        <w:spacing w:line="360" w:lineRule="auto"/>
        <w:rPr>
          <w:rFonts w:ascii="Times" w:eastAsia="Times New Roman" w:hAnsi="Times" w:cs="Times New Roman"/>
          <w:sz w:val="20"/>
          <w:szCs w:val="20"/>
        </w:rPr>
      </w:pPr>
    </w:p>
    <w:p w14:paraId="1F2A51DE"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In order to understand the changes that are taking place around the museum as it gears up for its move to the new building, we have spoken with many factions of the community. In this particular paper we focus on museum staff and leadership who occupy key positions in the organization (In the following we will refer to all as simply staff, for reasons of anonymity). A number of staff members spoke about the Nordic’s priority to reach a wider audience. </w:t>
      </w:r>
      <w:proofErr w:type="gramStart"/>
      <w:r w:rsidRPr="00E70D61">
        <w:rPr>
          <w:rFonts w:ascii="Times New Roman" w:hAnsi="Times New Roman" w:cs="Times New Roman"/>
          <w:color w:val="000000"/>
        </w:rPr>
        <w:t>Repeatedly,  the</w:t>
      </w:r>
      <w:proofErr w:type="gramEnd"/>
      <w:r w:rsidRPr="00E70D61">
        <w:rPr>
          <w:rFonts w:ascii="Times New Roman" w:hAnsi="Times New Roman" w:cs="Times New Roman"/>
          <w:color w:val="000000"/>
        </w:rPr>
        <w:t xml:space="preserve"> word heritage emerged as an impediment to the process.</w:t>
      </w:r>
    </w:p>
    <w:p w14:paraId="35937802"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756FADB4"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I know that in spirit, in content and identity of this (the Nordic) museum that the idea of heritage is never going to go away. It’s ingrained here. It’s part of the inception of this museum and it’s always going to be an important foundation of this museum.</w:t>
      </w:r>
    </w:p>
    <w:p w14:paraId="5867CF72"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218E2866"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But this being said, he goes on to qualify the statement and implications the notion of heritage might have for the museum.</w:t>
      </w:r>
    </w:p>
    <w:p w14:paraId="65B09EAE"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43C459F2"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 xml:space="preserve">We have a partner organization down in the Oregon area. They have recently undergone a transition. /.../ They thought the word heritage sounded too old and </w:t>
      </w:r>
      <w:proofErr w:type="spellStart"/>
      <w:r w:rsidRPr="00E70D61">
        <w:rPr>
          <w:rFonts w:ascii="Times New Roman" w:hAnsi="Times New Roman" w:cs="Times New Roman"/>
          <w:color w:val="000000"/>
        </w:rPr>
        <w:t>fuddy</w:t>
      </w:r>
      <w:proofErr w:type="spellEnd"/>
      <w:r w:rsidRPr="00E70D61">
        <w:rPr>
          <w:rFonts w:ascii="Times New Roman" w:hAnsi="Times New Roman" w:cs="Times New Roman"/>
          <w:color w:val="000000"/>
        </w:rPr>
        <w:t xml:space="preserve"> </w:t>
      </w:r>
      <w:proofErr w:type="spellStart"/>
      <w:r w:rsidRPr="00E70D61">
        <w:rPr>
          <w:rFonts w:ascii="Times New Roman" w:hAnsi="Times New Roman" w:cs="Times New Roman"/>
          <w:color w:val="000000"/>
        </w:rPr>
        <w:t>duddy</w:t>
      </w:r>
      <w:proofErr w:type="spellEnd"/>
      <w:r w:rsidRPr="00E70D61">
        <w:rPr>
          <w:rFonts w:ascii="Times New Roman" w:hAnsi="Times New Roman" w:cs="Times New Roman"/>
          <w:color w:val="000000"/>
        </w:rPr>
        <w:t xml:space="preserve"> and they thought the word Foundation was too referential to money and needing money. So they did not want to see those names.</w:t>
      </w:r>
    </w:p>
    <w:p w14:paraId="5EBB5F7F"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554B6905"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If heritage increasingly seemed “</w:t>
      </w:r>
      <w:proofErr w:type="spellStart"/>
      <w:r w:rsidRPr="00E70D61">
        <w:rPr>
          <w:rFonts w:ascii="Times New Roman" w:hAnsi="Times New Roman" w:cs="Times New Roman"/>
          <w:color w:val="000000"/>
        </w:rPr>
        <w:t>fuddy</w:t>
      </w:r>
      <w:proofErr w:type="spellEnd"/>
      <w:r w:rsidRPr="00E70D61">
        <w:rPr>
          <w:rFonts w:ascii="Times New Roman" w:hAnsi="Times New Roman" w:cs="Times New Roman"/>
          <w:color w:val="000000"/>
        </w:rPr>
        <w:t xml:space="preserve"> </w:t>
      </w:r>
      <w:proofErr w:type="spellStart"/>
      <w:r w:rsidRPr="00E70D61">
        <w:rPr>
          <w:rFonts w:ascii="Times New Roman" w:hAnsi="Times New Roman" w:cs="Times New Roman"/>
          <w:color w:val="000000"/>
        </w:rPr>
        <w:t>duddy</w:t>
      </w:r>
      <w:proofErr w:type="spellEnd"/>
      <w:r w:rsidRPr="00E70D61">
        <w:rPr>
          <w:rFonts w:ascii="Times New Roman" w:hAnsi="Times New Roman" w:cs="Times New Roman"/>
          <w:color w:val="000000"/>
        </w:rPr>
        <w:t xml:space="preserve">” in the eyes of the general public, the museum had to choose between aligning itself with that, or to re-tailor the suit it was to clothe itself in in the future. This required a great deal of soul searching and new </w:t>
      </w:r>
      <w:r w:rsidRPr="00E70D61">
        <w:rPr>
          <w:rFonts w:ascii="Times New Roman" w:hAnsi="Times New Roman" w:cs="Times New Roman"/>
          <w:color w:val="000000"/>
        </w:rPr>
        <w:lastRenderedPageBreak/>
        <w:t>visionary work that have led the museum to stake out a new path of development. As a manager explained:</w:t>
      </w:r>
    </w:p>
    <w:p w14:paraId="4908D582"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72F3BD42"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My goal is that the new audience is all of Seattle, all of Puget sound, and all of Washington State… I think that a lot of what contemporary Nordic art and culture is about, is not necessarily about Nordic identity but about the shifts in Nordic identity and about how other people from other cultures can relate to those shifting demographics.</w:t>
      </w:r>
    </w:p>
    <w:p w14:paraId="0BB06F70"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0AAFC2E1"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With an aim to reach beyond their current constituency, the Nordic Heritage Museum leadership wanted to reform the museum. Indeed, it became apparent that relying on existing groups of visitors would not be a sustainable strategy to allow for the future growth of the museum in its coming facilities. Framing that which was Nordic had to be expanded and, at least in part, re-imagined. Part of reimagining Nordic culture implied the transformation of the institution itself. In order to better understand the shifting sands upon which Nordic Heritage was being understood and framed by museum members and the local community, focus group interviews were conducted. These interviews proved to be revealing.</w:t>
      </w:r>
    </w:p>
    <w:p w14:paraId="13D3E524"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430A60C8"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 xml:space="preserve">We were in the middle generation that really was not as interested in their great grandparents immigration story as they were in film or design...//...and this was coming out of the focus groups, there was also a lot of interest in Norse mythology and the Vikings and all this stuff, and the Finns all wanted a sauna. You know so there was this, instead of getting </w:t>
      </w:r>
      <w:proofErr w:type="gramStart"/>
      <w:r w:rsidRPr="00E70D61">
        <w:rPr>
          <w:rFonts w:ascii="Times New Roman" w:hAnsi="Times New Roman" w:cs="Times New Roman"/>
          <w:color w:val="000000"/>
        </w:rPr>
        <w:t>more narrow</w:t>
      </w:r>
      <w:proofErr w:type="gramEnd"/>
      <w:r w:rsidRPr="00E70D61">
        <w:rPr>
          <w:rFonts w:ascii="Times New Roman" w:hAnsi="Times New Roman" w:cs="Times New Roman"/>
          <w:color w:val="000000"/>
        </w:rPr>
        <w:t>, there was a widening of the desire for the museum to be more than just the Ballard ca 1910.  </w:t>
      </w:r>
    </w:p>
    <w:p w14:paraId="002FB62C"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416C5D79"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Trying to find a new profile and direction of growth for the museum was akin to opening Pandora’s box. Rather than quickly finding a new focus for the museum, its many constituencies weighed in with a plethora of vastly different and competing ideas of what the future should hold. Indeed, leaving the immigrant story out of the new museum’s </w:t>
      </w:r>
      <w:r w:rsidRPr="00E70D61">
        <w:rPr>
          <w:rFonts w:ascii="Times New Roman" w:hAnsi="Times New Roman" w:cs="Times New Roman"/>
          <w:color w:val="000000"/>
        </w:rPr>
        <w:lastRenderedPageBreak/>
        <w:t>narrative entirely, did not seem as a realistic option either. As one manager in the department for development and marketing explained:</w:t>
      </w:r>
    </w:p>
    <w:p w14:paraId="754ABA3B"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4ED75867"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I think … the immigrant story will continue to be a piece of the museum story, but not the only piece of the museum story. There is that sense that, it’s not I’m a Swedish American, it’s just I’m Swedish, or I’m Norwegian or I’m Icelandic. I don’t know, a lot of people don’t really understand what that all means. And so for the museum to talk about identity and to talk about what shaped and forged this identity over how many thousands of years, and made it unique, I think that maybe of interest to people, and I think that may be of interest to people who aren’t Nordic as well. And then I think on the other side of things, is this sense of contemporary culture and how you remain connected to the Nordic countries, and what’s happening in the Nordic countries, whether that’s through arts and culture exhibitions or other types of exhibitions or cultural exchanges. (That might be of interest to people)</w:t>
      </w:r>
    </w:p>
    <w:p w14:paraId="366741B5"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325091E0"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But this staff member too, concluded by hedging on the degree to which the museum wanted to assert heritage as a central component in a new museum.</w:t>
      </w:r>
    </w:p>
    <w:p w14:paraId="57F8FF09"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065CF31C"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 xml:space="preserve">My sense is that people who have invested, or made these contributions all want to see more people coming to the museum. They want to see the museum more widely accessible. And if the word “Heritage” in its name is an impediment to that, then they would probably be open to </w:t>
      </w:r>
      <w:proofErr w:type="gramStart"/>
      <w:r w:rsidRPr="00E70D61">
        <w:rPr>
          <w:rFonts w:ascii="Times New Roman" w:hAnsi="Times New Roman" w:cs="Times New Roman"/>
          <w:color w:val="000000"/>
        </w:rPr>
        <w:t>having a discussion about</w:t>
      </w:r>
      <w:proofErr w:type="gramEnd"/>
      <w:r w:rsidRPr="00E70D61">
        <w:rPr>
          <w:rFonts w:ascii="Times New Roman" w:hAnsi="Times New Roman" w:cs="Times New Roman"/>
          <w:color w:val="000000"/>
        </w:rPr>
        <w:t xml:space="preserve"> that.</w:t>
      </w:r>
    </w:p>
    <w:p w14:paraId="36E72FCC"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5E21688B"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b/>
          <w:bCs/>
          <w:color w:val="000000"/>
        </w:rPr>
        <w:t>Broadly Relevant, and Beyond Heritage - The Contemporary as Heritage</w:t>
      </w:r>
    </w:p>
    <w:p w14:paraId="42B4889E"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There </w:t>
      </w:r>
      <w:proofErr w:type="gramStart"/>
      <w:r w:rsidRPr="00E70D61">
        <w:rPr>
          <w:rFonts w:ascii="Times New Roman" w:hAnsi="Times New Roman" w:cs="Times New Roman"/>
          <w:color w:val="000000"/>
        </w:rPr>
        <w:t>is</w:t>
      </w:r>
      <w:proofErr w:type="gramEnd"/>
      <w:r w:rsidRPr="00E70D61">
        <w:rPr>
          <w:rFonts w:ascii="Times New Roman" w:hAnsi="Times New Roman" w:cs="Times New Roman"/>
          <w:color w:val="000000"/>
        </w:rPr>
        <w:t xml:space="preserve"> no doubt museums all over the world are changing in the 21st century. The question is: How far can the Nordic Heritage Museum transform without losing its identity?</w:t>
      </w:r>
    </w:p>
    <w:p w14:paraId="22E9F35C"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0429E1B9"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lastRenderedPageBreak/>
        <w:t xml:space="preserve">Speaking in blunt terms, I don’t need to do a </w:t>
      </w:r>
      <w:proofErr w:type="spellStart"/>
      <w:r w:rsidRPr="00E70D61">
        <w:rPr>
          <w:rFonts w:ascii="Times New Roman" w:hAnsi="Times New Roman" w:cs="Times New Roman"/>
          <w:i/>
          <w:iCs/>
          <w:color w:val="000000"/>
        </w:rPr>
        <w:t>bunad</w:t>
      </w:r>
      <w:proofErr w:type="spellEnd"/>
      <w:r w:rsidRPr="00E70D61">
        <w:rPr>
          <w:rFonts w:ascii="Times New Roman" w:hAnsi="Times New Roman" w:cs="Times New Roman"/>
          <w:i/>
          <w:iCs/>
          <w:color w:val="000000"/>
        </w:rPr>
        <w:t xml:space="preserve"> (here this term means traditional dress from the Nordic countries, not only the Norwegian </w:t>
      </w:r>
      <w:proofErr w:type="spellStart"/>
      <w:r w:rsidRPr="00E70D61">
        <w:rPr>
          <w:rFonts w:ascii="Times New Roman" w:hAnsi="Times New Roman" w:cs="Times New Roman"/>
          <w:i/>
          <w:iCs/>
          <w:color w:val="000000"/>
        </w:rPr>
        <w:t>bunad</w:t>
      </w:r>
      <w:proofErr w:type="spellEnd"/>
      <w:r w:rsidRPr="00E70D61">
        <w:rPr>
          <w:rFonts w:ascii="Times New Roman" w:hAnsi="Times New Roman" w:cs="Times New Roman"/>
          <w:i/>
          <w:iCs/>
          <w:color w:val="000000"/>
        </w:rPr>
        <w:t xml:space="preserve">) </w:t>
      </w:r>
      <w:r w:rsidRPr="00E70D61">
        <w:rPr>
          <w:rFonts w:ascii="Times New Roman" w:hAnsi="Times New Roman" w:cs="Times New Roman"/>
          <w:color w:val="000000"/>
        </w:rPr>
        <w:t xml:space="preserve">exhibition to hold onto the members we already have. They already know, but the reality is that in this particular region, the </w:t>
      </w:r>
      <w:proofErr w:type="spellStart"/>
      <w:r w:rsidRPr="00E70D61">
        <w:rPr>
          <w:rFonts w:ascii="Times New Roman" w:hAnsi="Times New Roman" w:cs="Times New Roman"/>
          <w:color w:val="000000"/>
        </w:rPr>
        <w:t>bunad</w:t>
      </w:r>
      <w:proofErr w:type="spellEnd"/>
      <w:r w:rsidRPr="00E70D61">
        <w:rPr>
          <w:rFonts w:ascii="Times New Roman" w:hAnsi="Times New Roman" w:cs="Times New Roman"/>
          <w:color w:val="000000"/>
        </w:rPr>
        <w:t xml:space="preserve"> is only going to be of interest to a very small and finite group outside of our community”</w:t>
      </w:r>
    </w:p>
    <w:p w14:paraId="55C52CC1"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0852CAF3"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At issue here is a movement away for the past, and from folk traditions, to more contemporary and design-oriented influences coming for the Nordic region. As an extension of this, exhibitions are not only being oriented more towards contemporary culture, but are even being </w:t>
      </w:r>
      <w:r w:rsidRPr="00E70D61">
        <w:rPr>
          <w:rFonts w:ascii="Times New Roman" w:hAnsi="Times New Roman" w:cs="Times New Roman"/>
          <w:i/>
          <w:iCs/>
          <w:color w:val="000000"/>
        </w:rPr>
        <w:t>framed</w:t>
      </w:r>
      <w:r w:rsidRPr="00E70D61">
        <w:rPr>
          <w:rFonts w:ascii="Times New Roman" w:hAnsi="Times New Roman" w:cs="Times New Roman"/>
          <w:color w:val="000000"/>
        </w:rPr>
        <w:t xml:space="preserve"> to attract audiences more interested in contemporary arts and fashion than traditional folkways. Considering that the exhibition openings, next after the festivals, draw the largest audiences, museum staff is re-imagining the audience by partnering with various organizations, which bring their members.</w:t>
      </w:r>
    </w:p>
    <w:p w14:paraId="6B406FCB"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220D9C55"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The adding of a programmatic component to your openings definitely influences a higher turnout. We had a fashion show this past Thursday to accompany the artist presentation. Building in things like that really turns it into an event, not just an opening.</w:t>
      </w:r>
    </w:p>
    <w:p w14:paraId="7F333DC5"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6BD5A70C"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The Nordic, like many museums, are constantly re-imagining their past, to legitimize their role in present society. As we know, these re-imaginations take on concrete forms. Aspiring to change the institutions in a direction of being more contemporary, the museum leadership taps into trends from the Nordic countries.  For example, New Nordic cuisine, established by the restaurant Noma (</w:t>
      </w:r>
      <w:proofErr w:type="spellStart"/>
      <w:r w:rsidRPr="00E70D61">
        <w:rPr>
          <w:rFonts w:ascii="Times New Roman" w:hAnsi="Times New Roman" w:cs="Times New Roman"/>
          <w:color w:val="000000"/>
        </w:rPr>
        <w:t>nordisk</w:t>
      </w:r>
      <w:proofErr w:type="spellEnd"/>
      <w:r w:rsidRPr="00E70D61">
        <w:rPr>
          <w:rFonts w:ascii="Times New Roman" w:hAnsi="Times New Roman" w:cs="Times New Roman"/>
          <w:color w:val="000000"/>
        </w:rPr>
        <w:t xml:space="preserve"> mad) in 2003 and based on Rene </w:t>
      </w:r>
      <w:proofErr w:type="spellStart"/>
      <w:r w:rsidRPr="00E70D61">
        <w:rPr>
          <w:rFonts w:ascii="Times New Roman" w:hAnsi="Times New Roman" w:cs="Times New Roman"/>
          <w:color w:val="000000"/>
        </w:rPr>
        <w:t>Redzepi’s</w:t>
      </w:r>
      <w:proofErr w:type="spellEnd"/>
      <w:r w:rsidRPr="00E70D61">
        <w:rPr>
          <w:rFonts w:ascii="Times New Roman" w:hAnsi="Times New Roman" w:cs="Times New Roman"/>
          <w:color w:val="000000"/>
        </w:rPr>
        <w:t xml:space="preserve"> idea of heritage as terroir, has become one of the museum’s attempt to reach the community of foodies in Seattle. This has occurred as at least some visitors and staff have questioned the relevance of traditional foods recognized as Nordic in America.</w:t>
      </w:r>
    </w:p>
    <w:p w14:paraId="7E767A8E"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22489BE3"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 xml:space="preserve">We were getting young Norwegians coming in and young Danes and looking at our </w:t>
      </w:r>
      <w:proofErr w:type="spellStart"/>
      <w:r w:rsidRPr="00E70D61">
        <w:rPr>
          <w:rFonts w:ascii="Times New Roman" w:hAnsi="Times New Roman" w:cs="Times New Roman"/>
          <w:color w:val="000000"/>
        </w:rPr>
        <w:t>applaskiva</w:t>
      </w:r>
      <w:proofErr w:type="spellEnd"/>
      <w:r w:rsidRPr="00E70D61">
        <w:rPr>
          <w:rFonts w:ascii="Times New Roman" w:hAnsi="Times New Roman" w:cs="Times New Roman"/>
          <w:color w:val="000000"/>
        </w:rPr>
        <w:t xml:space="preserve"> (</w:t>
      </w:r>
      <w:proofErr w:type="spellStart"/>
      <w:r w:rsidRPr="00E70D61">
        <w:rPr>
          <w:rFonts w:ascii="Times New Roman" w:hAnsi="Times New Roman" w:cs="Times New Roman"/>
          <w:color w:val="000000"/>
        </w:rPr>
        <w:t>aebleskiver</w:t>
      </w:r>
      <w:proofErr w:type="spellEnd"/>
      <w:r w:rsidRPr="00E70D61">
        <w:rPr>
          <w:rFonts w:ascii="Times New Roman" w:hAnsi="Times New Roman" w:cs="Times New Roman"/>
          <w:color w:val="000000"/>
        </w:rPr>
        <w:t xml:space="preserve">) which is very popular at our various festivals, and </w:t>
      </w:r>
      <w:r w:rsidRPr="00E70D61">
        <w:rPr>
          <w:rFonts w:ascii="Times New Roman" w:hAnsi="Times New Roman" w:cs="Times New Roman"/>
          <w:color w:val="000000"/>
        </w:rPr>
        <w:lastRenderedPageBreak/>
        <w:t xml:space="preserve">the </w:t>
      </w:r>
      <w:proofErr w:type="spellStart"/>
      <w:r w:rsidRPr="00E70D61">
        <w:rPr>
          <w:rFonts w:ascii="Times New Roman" w:hAnsi="Times New Roman" w:cs="Times New Roman"/>
          <w:color w:val="000000"/>
        </w:rPr>
        <w:t>Lefse</w:t>
      </w:r>
      <w:proofErr w:type="spellEnd"/>
      <w:r w:rsidRPr="00E70D61">
        <w:rPr>
          <w:rFonts w:ascii="Times New Roman" w:hAnsi="Times New Roman" w:cs="Times New Roman"/>
          <w:color w:val="000000"/>
        </w:rPr>
        <w:t xml:space="preserve">, and saying that nobody eats that shit in Denmark anymore. Why are you serving that? Nobody eats that in Norway anymore, why are you serving that? But then, at the same time, you have a food truck, a Viking soul-food, down in Portland, where they do fried chicken and </w:t>
      </w:r>
      <w:proofErr w:type="spellStart"/>
      <w:r w:rsidRPr="00E70D61">
        <w:rPr>
          <w:rFonts w:ascii="Times New Roman" w:hAnsi="Times New Roman" w:cs="Times New Roman"/>
          <w:color w:val="000000"/>
        </w:rPr>
        <w:t>lefse</w:t>
      </w:r>
      <w:proofErr w:type="spellEnd"/>
      <w:r w:rsidRPr="00E70D61">
        <w:rPr>
          <w:rFonts w:ascii="Times New Roman" w:hAnsi="Times New Roman" w:cs="Times New Roman"/>
          <w:color w:val="000000"/>
        </w:rPr>
        <w:t>, and it is one of the most popular food trucks in all of Portland because they find ways to hybridize and re-identify these traditional items. So in looking at our exhibition schedule programmatically, I think it was focusing on being very contemporary, and very modern in terms of what the reach and scope would be for audience identification.</w:t>
      </w:r>
    </w:p>
    <w:p w14:paraId="56912882"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19CBE34A"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Fashion shows, artist presentations, and Viking soul-food all represent ways of moving the past to new forms of </w:t>
      </w:r>
      <w:r w:rsidRPr="00E70D61">
        <w:rPr>
          <w:rFonts w:ascii="Times New Roman" w:hAnsi="Times New Roman" w:cs="Times New Roman"/>
          <w:i/>
          <w:iCs/>
          <w:color w:val="000000"/>
        </w:rPr>
        <w:t>hip heritage</w:t>
      </w:r>
      <w:r w:rsidRPr="00E70D61">
        <w:rPr>
          <w:rFonts w:ascii="Times New Roman" w:hAnsi="Times New Roman" w:cs="Times New Roman"/>
          <w:color w:val="000000"/>
        </w:rPr>
        <w:t xml:space="preserve"> that strives to engage new groups in the rapidly expanding demographic profile and cultural cityscape of Seattle. We call it hip heritage, but this is not to imply that it is any less honest than the museum’s original orientation, which more strongly emphasized the immigrant experiences of its constituency. In fact, we view </w:t>
      </w:r>
      <w:r w:rsidRPr="00E70D61">
        <w:rPr>
          <w:rFonts w:ascii="Times New Roman" w:hAnsi="Times New Roman" w:cs="Times New Roman"/>
          <w:i/>
          <w:iCs/>
          <w:color w:val="000000"/>
        </w:rPr>
        <w:t>hip heritage</w:t>
      </w:r>
      <w:r w:rsidRPr="00E70D61">
        <w:rPr>
          <w:rFonts w:ascii="Times New Roman" w:hAnsi="Times New Roman" w:cs="Times New Roman"/>
          <w:color w:val="000000"/>
        </w:rPr>
        <w:t xml:space="preserve"> as a market-oriented strategy of transforming museum institutions. As a staff member explained:</w:t>
      </w:r>
    </w:p>
    <w:p w14:paraId="3DDB3C1D"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1E9E0126"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Ex-patriots and especially the folks in the embassies and others, really wanted it (the new museum) to be modern contemporary Scandinavia, here we are world leaders in sustainability and innovation. And they don’t want to be portrayed as, you know, the farmers who came out and lived in sod houses.</w:t>
      </w:r>
    </w:p>
    <w:p w14:paraId="2E9ED5C3"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1E7B7435"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i/>
          <w:iCs/>
          <w:color w:val="000000"/>
        </w:rPr>
        <w:t>Hip heritage</w:t>
      </w:r>
      <w:r w:rsidRPr="00E70D61">
        <w:rPr>
          <w:rFonts w:ascii="Times New Roman" w:hAnsi="Times New Roman" w:cs="Times New Roman"/>
          <w:color w:val="000000"/>
        </w:rPr>
        <w:t xml:space="preserve"> emerges as a tool of </w:t>
      </w:r>
      <w:r w:rsidRPr="00E70D61">
        <w:rPr>
          <w:rFonts w:ascii="Times New Roman" w:hAnsi="Times New Roman" w:cs="Times New Roman"/>
          <w:i/>
          <w:iCs/>
          <w:color w:val="000000"/>
        </w:rPr>
        <w:t>institutional transatlantic connectivity</w:t>
      </w:r>
      <w:r w:rsidRPr="00E70D61">
        <w:rPr>
          <w:rFonts w:ascii="Times New Roman" w:hAnsi="Times New Roman" w:cs="Times New Roman"/>
          <w:color w:val="000000"/>
        </w:rPr>
        <w:t xml:space="preserve">, guided by priorities made by current </w:t>
      </w:r>
      <w:r w:rsidRPr="00E70D61">
        <w:rPr>
          <w:rFonts w:ascii="Times New Roman" w:hAnsi="Times New Roman" w:cs="Times New Roman"/>
          <w:i/>
          <w:iCs/>
          <w:color w:val="000000"/>
        </w:rPr>
        <w:t>Nordic diplomacy and overseas nation branding</w:t>
      </w:r>
      <w:r w:rsidRPr="00E70D61">
        <w:rPr>
          <w:rFonts w:ascii="Times New Roman" w:hAnsi="Times New Roman" w:cs="Times New Roman"/>
          <w:color w:val="000000"/>
        </w:rPr>
        <w:t>, rather than from within the communities themselves. At the crossroads of that which is perceived as “fuddy-duddy” and that which is hip and in tune with the times, a new framework for heritage seems to be taking form.  </w:t>
      </w:r>
    </w:p>
    <w:p w14:paraId="0125CAFB"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21E8BBBA"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b/>
          <w:bCs/>
          <w:color w:val="000000"/>
        </w:rPr>
        <w:t>Curatorial Agency and Heritage for Sale</w:t>
      </w:r>
    </w:p>
    <w:p w14:paraId="78769F6A" w14:textId="77777777" w:rsidR="00E70D61" w:rsidRPr="00E70D61" w:rsidRDefault="00E70D61" w:rsidP="008315D2">
      <w:pPr>
        <w:spacing w:after="240" w:line="360" w:lineRule="auto"/>
        <w:rPr>
          <w:rFonts w:ascii="Times" w:hAnsi="Times" w:cs="Times New Roman"/>
          <w:sz w:val="20"/>
          <w:szCs w:val="20"/>
        </w:rPr>
      </w:pPr>
      <w:r w:rsidRPr="00E70D61">
        <w:rPr>
          <w:rFonts w:ascii="Times New Roman" w:hAnsi="Times New Roman" w:cs="Times New Roman"/>
          <w:color w:val="000000"/>
        </w:rPr>
        <w:lastRenderedPageBreak/>
        <w:t xml:space="preserve">The ways in which museums perform and present heritage and history has shifted over the years, always striving to be in tune with trends and their contemporary contexts. When Barbara </w:t>
      </w:r>
      <w:proofErr w:type="spellStart"/>
      <w:r w:rsidRPr="00E70D61">
        <w:rPr>
          <w:rFonts w:ascii="Times New Roman" w:hAnsi="Times New Roman" w:cs="Times New Roman"/>
          <w:color w:val="000000"/>
        </w:rPr>
        <w:t>Kirshenblatt-Gimblett</w:t>
      </w:r>
      <w:proofErr w:type="spellEnd"/>
      <w:r w:rsidRPr="00E70D61">
        <w:rPr>
          <w:rFonts w:ascii="Times New Roman" w:hAnsi="Times New Roman" w:cs="Times New Roman"/>
          <w:color w:val="000000"/>
        </w:rPr>
        <w:t xml:space="preserve"> spoke about an identity crises among museums as they compete with more distinct commercial actors in the experience economy field (</w:t>
      </w:r>
      <w:proofErr w:type="spellStart"/>
      <w:r w:rsidRPr="00E70D61">
        <w:rPr>
          <w:rFonts w:ascii="Times New Roman" w:hAnsi="Times New Roman" w:cs="Times New Roman"/>
          <w:color w:val="000000"/>
        </w:rPr>
        <w:t>Kirshenblatt-Gimblett</w:t>
      </w:r>
      <w:proofErr w:type="spellEnd"/>
      <w:r w:rsidRPr="00E70D61">
        <w:rPr>
          <w:rFonts w:ascii="Times New Roman" w:hAnsi="Times New Roman" w:cs="Times New Roman"/>
          <w:color w:val="000000"/>
        </w:rPr>
        <w:t xml:space="preserve"> 1998), we contend that the language about such crisis seems to have come to stay, and today it is a matter not only about what used to center around the agency of display, and the various techniques involved in producing exhibitions. With increased diffusion of curatorial agency, through digitization and accessibility, museums are looking even more to audience engagement. The shift from a heritage based on collections and volunteer engagement into a theatrical showroom for visiting exhibitions and programs calls staff at ASI to rethink the museum, how it might be envisioned as a stage for different kinds of events such as </w:t>
      </w:r>
      <w:proofErr w:type="spellStart"/>
      <w:r w:rsidRPr="00E70D61">
        <w:rPr>
          <w:rFonts w:ascii="Times New Roman" w:hAnsi="Times New Roman" w:cs="Times New Roman"/>
          <w:color w:val="000000"/>
        </w:rPr>
        <w:t>glöggtours</w:t>
      </w:r>
      <w:proofErr w:type="spellEnd"/>
      <w:r w:rsidRPr="00E70D61">
        <w:rPr>
          <w:rFonts w:ascii="Times New Roman" w:hAnsi="Times New Roman" w:cs="Times New Roman"/>
          <w:color w:val="000000"/>
        </w:rPr>
        <w:t xml:space="preserve"> at Christmas and evenings with “cocktails in the castle”. A manager explained:</w:t>
      </w:r>
    </w:p>
    <w:p w14:paraId="79CEB0D5" w14:textId="77777777" w:rsidR="00E70D61" w:rsidRPr="00E70D61" w:rsidRDefault="00E70D61" w:rsidP="008315D2">
      <w:pPr>
        <w:spacing w:after="240" w:line="360" w:lineRule="auto"/>
        <w:ind w:left="720"/>
        <w:rPr>
          <w:rFonts w:ascii="Times" w:hAnsi="Times" w:cs="Times New Roman"/>
          <w:sz w:val="20"/>
          <w:szCs w:val="20"/>
        </w:rPr>
      </w:pPr>
      <w:r w:rsidRPr="00E70D61">
        <w:rPr>
          <w:rFonts w:ascii="Times New Roman" w:hAnsi="Times New Roman" w:cs="Times New Roman"/>
          <w:color w:val="000000"/>
        </w:rPr>
        <w:t>We have started doing cocktails at the castle! Many of these people have never been here before. But now we had a hot, night-time, cocktail party, and at the same time they were being engaged into the exhibits, they were being engaged into the crafts. They were having really awesome music outside. And…oh…there is more to see here than just a museum or just a historic house or just this or just that. So I would say that, to a certain extent is how we have transitioned ourselves.</w:t>
      </w:r>
    </w:p>
    <w:p w14:paraId="0962E5A0" w14:textId="77777777" w:rsidR="00E70D61" w:rsidRPr="00E70D61" w:rsidRDefault="00E70D61" w:rsidP="008315D2">
      <w:pPr>
        <w:spacing w:after="240" w:line="360" w:lineRule="auto"/>
        <w:rPr>
          <w:rFonts w:ascii="Times" w:hAnsi="Times" w:cs="Times New Roman"/>
          <w:sz w:val="20"/>
          <w:szCs w:val="20"/>
        </w:rPr>
      </w:pPr>
      <w:r w:rsidRPr="00E70D61">
        <w:rPr>
          <w:rFonts w:ascii="Times New Roman" w:hAnsi="Times New Roman" w:cs="Times New Roman"/>
          <w:color w:val="000000"/>
        </w:rPr>
        <w:t xml:space="preserve">Up until very recently, food and drink were prohibited from exhibition areas due to the preservation threat they could pose to objects and the historic house. At the ASI cocktail parties, the mansion and its traditional collections fade into the background of </w:t>
      </w:r>
      <w:proofErr w:type="spellStart"/>
      <w:r w:rsidRPr="00E70D61">
        <w:rPr>
          <w:rFonts w:ascii="Times New Roman" w:hAnsi="Times New Roman" w:cs="Times New Roman"/>
          <w:color w:val="000000"/>
        </w:rPr>
        <w:t>Gatsbyesque</w:t>
      </w:r>
      <w:proofErr w:type="spellEnd"/>
      <w:r w:rsidRPr="00E70D61">
        <w:rPr>
          <w:rFonts w:ascii="Times New Roman" w:hAnsi="Times New Roman" w:cs="Times New Roman"/>
          <w:color w:val="000000"/>
        </w:rPr>
        <w:t xml:space="preserve"> events designed to draw in paying visitors more than highlight a Scandinavian (or more specifically Swedish) heritage. An extension of this focus the museum shop has from the </w:t>
      </w:r>
      <w:proofErr w:type="spellStart"/>
      <w:r w:rsidRPr="00E70D61">
        <w:rPr>
          <w:rFonts w:ascii="Times New Roman" w:hAnsi="Times New Roman" w:cs="Times New Roman"/>
          <w:color w:val="000000"/>
        </w:rPr>
        <w:t>Turnblad</w:t>
      </w:r>
      <w:proofErr w:type="spellEnd"/>
      <w:r w:rsidRPr="00E70D61">
        <w:rPr>
          <w:rFonts w:ascii="Times New Roman" w:hAnsi="Times New Roman" w:cs="Times New Roman"/>
          <w:color w:val="000000"/>
        </w:rPr>
        <w:t xml:space="preserve"> Mansion into the new building, and transitions are underway. As one staff member envisioned:</w:t>
      </w:r>
    </w:p>
    <w:p w14:paraId="320FE38C"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lastRenderedPageBreak/>
        <w:t xml:space="preserve">The goal is to make the store more of a destination store…I want more people to see the store and not just see </w:t>
      </w:r>
      <w:proofErr w:type="spellStart"/>
      <w:r w:rsidRPr="00E70D61">
        <w:rPr>
          <w:rFonts w:ascii="Times New Roman" w:hAnsi="Times New Roman" w:cs="Times New Roman"/>
          <w:color w:val="000000"/>
        </w:rPr>
        <w:t>rosmaling</w:t>
      </w:r>
      <w:proofErr w:type="spellEnd"/>
      <w:r w:rsidRPr="00E70D61">
        <w:rPr>
          <w:rFonts w:ascii="Times New Roman" w:hAnsi="Times New Roman" w:cs="Times New Roman"/>
          <w:color w:val="000000"/>
        </w:rPr>
        <w:t xml:space="preserve"> and small </w:t>
      </w:r>
      <w:proofErr w:type="spellStart"/>
      <w:r w:rsidRPr="00E70D61">
        <w:rPr>
          <w:rFonts w:ascii="Times New Roman" w:hAnsi="Times New Roman" w:cs="Times New Roman"/>
          <w:color w:val="000000"/>
        </w:rPr>
        <w:t>handcarvings</w:t>
      </w:r>
      <w:proofErr w:type="spellEnd"/>
      <w:r w:rsidRPr="00E70D61">
        <w:rPr>
          <w:rFonts w:ascii="Times New Roman" w:hAnsi="Times New Roman" w:cs="Times New Roman"/>
          <w:color w:val="000000"/>
        </w:rPr>
        <w:t xml:space="preserve">. I want to make it more cutting edge. Something that reflects current Scandinavian culture, in home décor and gift-giving. Anything with birch tree themes does very, very well. We have these branch coasters and they are not even made in Scandinavia. You get four for ten dollars and I pay four dollars for them. </w:t>
      </w:r>
    </w:p>
    <w:p w14:paraId="26994315"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60AF5292"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The New Nordic presents almost an identical, yet leaning more towards design.  A manager reflected.</w:t>
      </w:r>
    </w:p>
    <w:p w14:paraId="40FF91FE"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279086C8" w14:textId="77777777" w:rsidR="00E70D61" w:rsidRPr="00E70D61" w:rsidRDefault="00E70D61" w:rsidP="008315D2">
      <w:pPr>
        <w:spacing w:line="360" w:lineRule="auto"/>
        <w:ind w:left="720"/>
        <w:rPr>
          <w:rFonts w:ascii="Times" w:hAnsi="Times" w:cs="Times New Roman"/>
          <w:sz w:val="20"/>
          <w:szCs w:val="20"/>
        </w:rPr>
      </w:pPr>
      <w:r w:rsidRPr="00E70D61">
        <w:rPr>
          <w:rFonts w:ascii="Times New Roman" w:hAnsi="Times New Roman" w:cs="Times New Roman"/>
          <w:color w:val="000000"/>
        </w:rPr>
        <w:t xml:space="preserve">The goal is to make the store a destination in itself, and to make it reflect the quality of our exhibitions. We envision the store filled with high quality design items such as Marimekko and </w:t>
      </w:r>
      <w:proofErr w:type="spellStart"/>
      <w:r w:rsidRPr="00E70D61">
        <w:rPr>
          <w:rFonts w:ascii="Times New Roman" w:hAnsi="Times New Roman" w:cs="Times New Roman"/>
          <w:color w:val="000000"/>
        </w:rPr>
        <w:t>Iittala</w:t>
      </w:r>
      <w:proofErr w:type="spellEnd"/>
      <w:r w:rsidRPr="00E70D61">
        <w:rPr>
          <w:rFonts w:ascii="Times New Roman" w:hAnsi="Times New Roman" w:cs="Times New Roman"/>
          <w:color w:val="000000"/>
        </w:rPr>
        <w:t xml:space="preserve">, high quality knitting such as </w:t>
      </w:r>
      <w:proofErr w:type="spellStart"/>
      <w:r w:rsidRPr="00E70D61">
        <w:rPr>
          <w:rFonts w:ascii="Times New Roman" w:hAnsi="Times New Roman" w:cs="Times New Roman"/>
          <w:color w:val="000000"/>
        </w:rPr>
        <w:t>Oleana</w:t>
      </w:r>
      <w:proofErr w:type="spellEnd"/>
      <w:r w:rsidRPr="00E70D61">
        <w:rPr>
          <w:rFonts w:ascii="Times New Roman" w:hAnsi="Times New Roman" w:cs="Times New Roman"/>
          <w:color w:val="000000"/>
        </w:rPr>
        <w:t xml:space="preserve"> and cookbooks featuring Nordic cuisine like Magnus Nilsson’s book. Norwegian trolls have been banned (laughs).</w:t>
      </w:r>
    </w:p>
    <w:p w14:paraId="6E8F6166"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0D986F7B"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The vision from a management point of view is that a store that operates close to its customers is a winner. In the case of ASI and the Nordic, the customer being forged is hip and attracted by “cutting edge” and “quality design” just as the audience being shaped for exhibitions and programs is hip, financially able and attracted by contemporary culture from the Nordic countries rather than cultural expressions from their own backyard. </w:t>
      </w:r>
    </w:p>
    <w:p w14:paraId="2BF98B0A"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1F57D1CE"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b/>
          <w:bCs/>
          <w:color w:val="000000"/>
        </w:rPr>
        <w:t xml:space="preserve">Hip Heritage and Heritage Fashion </w:t>
      </w:r>
    </w:p>
    <w:p w14:paraId="07189725"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Heritage is about the construction of identity and senses of community. It demarcates the symbolic boundaries within which communities can perceive a space of maneuverability. But as Anthony Cohen has argued, communities that find themselves in the midst of rapid social change also find themselves in a position of having to negotiate a great deal of border work that often involve atavistic re-engagements of the past (Cohen 1985:46). Heritage is also as </w:t>
      </w:r>
      <w:proofErr w:type="spellStart"/>
      <w:r w:rsidRPr="00E70D61">
        <w:rPr>
          <w:rFonts w:ascii="Times New Roman" w:hAnsi="Times New Roman" w:cs="Times New Roman"/>
          <w:color w:val="000000"/>
        </w:rPr>
        <w:t>Kirshenblatt-Gimblett</w:t>
      </w:r>
      <w:proofErr w:type="spellEnd"/>
      <w:r w:rsidRPr="00E70D61">
        <w:rPr>
          <w:rFonts w:ascii="Times New Roman" w:hAnsi="Times New Roman" w:cs="Times New Roman"/>
          <w:color w:val="000000"/>
        </w:rPr>
        <w:t xml:space="preserve"> convincingly states, created through </w:t>
      </w:r>
      <w:r w:rsidRPr="00E70D61">
        <w:rPr>
          <w:rFonts w:ascii="Times New Roman" w:hAnsi="Times New Roman" w:cs="Times New Roman"/>
          <w:color w:val="000000"/>
        </w:rPr>
        <w:lastRenderedPageBreak/>
        <w:t xml:space="preserve">metacultural practices that extend </w:t>
      </w:r>
      <w:proofErr w:type="spellStart"/>
      <w:r w:rsidRPr="00E70D61">
        <w:rPr>
          <w:rFonts w:ascii="Times New Roman" w:hAnsi="Times New Roman" w:cs="Times New Roman"/>
          <w:color w:val="000000"/>
        </w:rPr>
        <w:t>museological</w:t>
      </w:r>
      <w:proofErr w:type="spellEnd"/>
      <w:r w:rsidRPr="00E70D61">
        <w:rPr>
          <w:rFonts w:ascii="Times New Roman" w:hAnsi="Times New Roman" w:cs="Times New Roman"/>
          <w:color w:val="000000"/>
        </w:rPr>
        <w:t xml:space="preserve"> areas and methods, such as collection, preservation, presentation, interpretation and evaluation to include living people, current knowledge, and the museum personnel themselves (1998). In addition, we argue, heritage making itself is a trend and taste sensitive practice that operates at the crossroads of political aims and financial markets. </w:t>
      </w:r>
    </w:p>
    <w:p w14:paraId="556B089C"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 </w:t>
      </w:r>
    </w:p>
    <w:p w14:paraId="06361BEC"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Both the Nordic Museum and ASI, like many museums, are re-imagining the past, sometimes to legitimize it and sometimes to criticize it. However, if heritage has been about re-invoking the past in the present as part of the process of staking out the contours of a community and understanding of a collective identity for the future, then it might be possible to say that when heritage </w:t>
      </w:r>
      <w:r w:rsidRPr="00E70D61">
        <w:rPr>
          <w:rFonts w:ascii="Times New Roman" w:hAnsi="Times New Roman" w:cs="Times New Roman"/>
          <w:i/>
          <w:iCs/>
          <w:color w:val="000000"/>
        </w:rPr>
        <w:t>becomes a market bound commodity</w:t>
      </w:r>
      <w:r w:rsidRPr="00E70D61">
        <w:rPr>
          <w:rFonts w:ascii="Times New Roman" w:hAnsi="Times New Roman" w:cs="Times New Roman"/>
          <w:color w:val="000000"/>
        </w:rPr>
        <w:t xml:space="preserve">, the process at work at both the New Nordic and ASI indicate a shift in orientation. The effort at the Nordic is to drop the term “heritage”, but to nonetheless select and mobilize a certain heritage (Norse mythology, saunas, selected food, Vikings, handicraft </w:t>
      </w:r>
      <w:proofErr w:type="spellStart"/>
      <w:r w:rsidRPr="00E70D61">
        <w:rPr>
          <w:rFonts w:ascii="Times New Roman" w:hAnsi="Times New Roman" w:cs="Times New Roman"/>
          <w:color w:val="000000"/>
        </w:rPr>
        <w:t>etc</w:t>
      </w:r>
      <w:proofErr w:type="spellEnd"/>
      <w:r w:rsidRPr="00E70D61">
        <w:rPr>
          <w:rFonts w:ascii="Times New Roman" w:hAnsi="Times New Roman" w:cs="Times New Roman"/>
          <w:color w:val="000000"/>
        </w:rPr>
        <w:t>) that is now re-</w:t>
      </w:r>
      <w:proofErr w:type="spellStart"/>
      <w:r w:rsidRPr="00E70D61">
        <w:rPr>
          <w:rFonts w:ascii="Times New Roman" w:hAnsi="Times New Roman" w:cs="Times New Roman"/>
          <w:color w:val="000000"/>
        </w:rPr>
        <w:t>troped</w:t>
      </w:r>
      <w:proofErr w:type="spellEnd"/>
      <w:r w:rsidRPr="00E70D61">
        <w:rPr>
          <w:rFonts w:ascii="Times New Roman" w:hAnsi="Times New Roman" w:cs="Times New Roman"/>
          <w:color w:val="000000"/>
        </w:rPr>
        <w:t xml:space="preserve"> as “contemporary” in an outward direction beyond the local community on the competitive catwalk of </w:t>
      </w:r>
      <w:r w:rsidRPr="00E70D61">
        <w:rPr>
          <w:rFonts w:ascii="Times New Roman" w:hAnsi="Times New Roman" w:cs="Times New Roman"/>
          <w:i/>
          <w:iCs/>
          <w:color w:val="000000"/>
        </w:rPr>
        <w:t>heritage fashion</w:t>
      </w:r>
      <w:r w:rsidRPr="00E70D61">
        <w:rPr>
          <w:rFonts w:ascii="Times New Roman" w:hAnsi="Times New Roman" w:cs="Times New Roman"/>
          <w:color w:val="000000"/>
        </w:rPr>
        <w:t xml:space="preserve">. The processes at work at ASI run in a parallel direction as the emphasis upon the </w:t>
      </w:r>
      <w:proofErr w:type="spellStart"/>
      <w:r w:rsidRPr="00E70D61">
        <w:rPr>
          <w:rFonts w:ascii="Times New Roman" w:hAnsi="Times New Roman" w:cs="Times New Roman"/>
          <w:color w:val="000000"/>
        </w:rPr>
        <w:t>Swedishness</w:t>
      </w:r>
      <w:proofErr w:type="spellEnd"/>
      <w:r w:rsidRPr="00E70D61">
        <w:rPr>
          <w:rFonts w:ascii="Times New Roman" w:hAnsi="Times New Roman" w:cs="Times New Roman"/>
          <w:color w:val="000000"/>
        </w:rPr>
        <w:t xml:space="preserve"> of the institute are down-played more than ever and new narratives are being developed which touch upon the past but are intended to explicitly address contemporary issues, and appeal to the tastes of the educated American middle classes -- and do so in ways that work to replenish their cultural capital in class terms, rather than ethnic terms. This is particularly evident when museums engage artists and artisans as well as emphasize artistic value and the handcrafted, while simultaneously stocking the gift shop with goods that have been selected based on price point. Revenue is also at the center when the New Nordic Museum gears up for their move, leaving the trolls and the traditional craft behind to give room for recognized design items.</w:t>
      </w:r>
    </w:p>
    <w:p w14:paraId="64D9D8A4" w14:textId="77777777" w:rsidR="00E70D61" w:rsidRPr="00E70D61" w:rsidRDefault="00E70D61" w:rsidP="008315D2">
      <w:pPr>
        <w:spacing w:line="360" w:lineRule="auto"/>
        <w:rPr>
          <w:rFonts w:ascii="Times" w:eastAsia="Times New Roman" w:hAnsi="Times" w:cs="Times New Roman"/>
          <w:sz w:val="20"/>
          <w:szCs w:val="20"/>
        </w:rPr>
      </w:pPr>
    </w:p>
    <w:p w14:paraId="1458F65B"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The curatorial agency that the museums perform forges a middle class fashionable audience. To be certain, as a means of asserting a collective identity, heritage has always </w:t>
      </w:r>
      <w:r w:rsidRPr="00E70D61">
        <w:rPr>
          <w:rFonts w:ascii="Times New Roman" w:hAnsi="Times New Roman" w:cs="Times New Roman"/>
          <w:color w:val="000000"/>
        </w:rPr>
        <w:lastRenderedPageBreak/>
        <w:t xml:space="preserve">had a high degree of outward orientation, but what is new in the case of these two museums is the degree to which representations of the past are filtered through a </w:t>
      </w:r>
      <w:r w:rsidRPr="00E70D61">
        <w:rPr>
          <w:rFonts w:ascii="Times New Roman" w:hAnsi="Times New Roman" w:cs="Times New Roman"/>
          <w:i/>
          <w:iCs/>
          <w:color w:val="000000"/>
        </w:rPr>
        <w:t>hip factor</w:t>
      </w:r>
      <w:r w:rsidRPr="00E70D61">
        <w:rPr>
          <w:rFonts w:ascii="Times New Roman" w:hAnsi="Times New Roman" w:cs="Times New Roman"/>
          <w:color w:val="000000"/>
        </w:rPr>
        <w:t xml:space="preserve"> in the name of gaining broader relevance. When </w:t>
      </w:r>
      <w:proofErr w:type="spellStart"/>
      <w:r w:rsidRPr="00E70D61">
        <w:rPr>
          <w:rFonts w:ascii="Times New Roman" w:hAnsi="Times New Roman" w:cs="Times New Roman"/>
          <w:color w:val="000000"/>
        </w:rPr>
        <w:t>Unesco’s</w:t>
      </w:r>
      <w:proofErr w:type="spellEnd"/>
      <w:r w:rsidRPr="00E70D61">
        <w:rPr>
          <w:rFonts w:ascii="Times New Roman" w:hAnsi="Times New Roman" w:cs="Times New Roman"/>
          <w:color w:val="000000"/>
        </w:rPr>
        <w:t xml:space="preserve"> slogan “unity in diversity” aims to represent harmony and understanding, frictions emerge in practice on the national, regional and local level, with a risk of forging diverse voices into a one-size-fits all model (</w:t>
      </w:r>
      <w:proofErr w:type="spellStart"/>
      <w:r w:rsidRPr="00E70D61">
        <w:rPr>
          <w:rFonts w:ascii="Times New Roman" w:hAnsi="Times New Roman" w:cs="Times New Roman"/>
          <w:color w:val="000000"/>
        </w:rPr>
        <w:t>Hafstein</w:t>
      </w:r>
      <w:proofErr w:type="spellEnd"/>
      <w:r w:rsidRPr="00E70D61">
        <w:rPr>
          <w:rFonts w:ascii="Times New Roman" w:hAnsi="Times New Roman" w:cs="Times New Roman"/>
          <w:color w:val="000000"/>
        </w:rPr>
        <w:t xml:space="preserve"> 2014, </w:t>
      </w:r>
      <w:proofErr w:type="spellStart"/>
      <w:r w:rsidRPr="00E70D61">
        <w:rPr>
          <w:rFonts w:ascii="Times New Roman" w:hAnsi="Times New Roman" w:cs="Times New Roman"/>
          <w:color w:val="000000"/>
        </w:rPr>
        <w:t>Turtinen</w:t>
      </w:r>
      <w:proofErr w:type="spellEnd"/>
      <w:r w:rsidRPr="00E70D61">
        <w:rPr>
          <w:rFonts w:ascii="Times New Roman" w:hAnsi="Times New Roman" w:cs="Times New Roman"/>
          <w:color w:val="000000"/>
        </w:rPr>
        <w:t xml:space="preserve"> 2006, cf. </w:t>
      </w:r>
      <w:proofErr w:type="spellStart"/>
      <w:r w:rsidRPr="00E70D61">
        <w:rPr>
          <w:rFonts w:ascii="Times New Roman" w:hAnsi="Times New Roman" w:cs="Times New Roman"/>
          <w:color w:val="000000"/>
        </w:rPr>
        <w:t>Selberg</w:t>
      </w:r>
      <w:proofErr w:type="spellEnd"/>
      <w:r w:rsidRPr="00E70D61">
        <w:rPr>
          <w:rFonts w:ascii="Times New Roman" w:hAnsi="Times New Roman" w:cs="Times New Roman"/>
          <w:color w:val="000000"/>
        </w:rPr>
        <w:t xml:space="preserve"> 2002). Museums that seek to succeed through the hip factor that guide market forces, have to be on their toes and in constant tune with audiences’ current desires, that depends more on trend analysis and flexibility than in in-depth knowledge about collections, their origin and cultural value and the complexity of the changes of the Nordic countries.</w:t>
      </w:r>
    </w:p>
    <w:p w14:paraId="33EFAE51" w14:textId="77777777" w:rsidR="00E70D61" w:rsidRPr="00E70D61" w:rsidRDefault="00E70D61" w:rsidP="008315D2">
      <w:pPr>
        <w:spacing w:line="360" w:lineRule="auto"/>
        <w:rPr>
          <w:rFonts w:ascii="Times" w:eastAsia="Times New Roman" w:hAnsi="Times" w:cs="Times New Roman"/>
          <w:sz w:val="20"/>
          <w:szCs w:val="20"/>
        </w:rPr>
      </w:pPr>
    </w:p>
    <w:p w14:paraId="0CFF282E"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This is not a process unique to the ASI or to the New Nordic, it can be witnessed in museums throughout North America and Europe, but it does raise questions as to how we might understand heritage, not only as an attribute of specific group or community identity, but also as a marketable “re-</w:t>
      </w:r>
      <w:proofErr w:type="spellStart"/>
      <w:r w:rsidRPr="00E70D61">
        <w:rPr>
          <w:rFonts w:ascii="Times New Roman" w:hAnsi="Times New Roman" w:cs="Times New Roman"/>
          <w:color w:val="000000"/>
        </w:rPr>
        <w:t>tropable</w:t>
      </w:r>
      <w:proofErr w:type="spellEnd"/>
      <w:r w:rsidRPr="00E70D61">
        <w:rPr>
          <w:rFonts w:ascii="Times New Roman" w:hAnsi="Times New Roman" w:cs="Times New Roman"/>
          <w:color w:val="000000"/>
        </w:rPr>
        <w:t xml:space="preserve">” commodity in a rapidly and ever changing global experience economy. Hip heritage may be able to draw in larger audiences at the moment, but it comes with the risk of homogeneity, and for this reason it is perhaps not surprising that there are similarities in the ways the Nordic and ASI work with art, fashion and design, and receive indirect or direct support through for example the Nordic Ministry of Culture and the Swedish Arts Council. Indeed, the two museums often share traveling exhibitions, produced by or in collaboration with one another as well as partners </w:t>
      </w:r>
      <w:proofErr w:type="gramStart"/>
      <w:r w:rsidRPr="00E70D61">
        <w:rPr>
          <w:rFonts w:ascii="Times New Roman" w:hAnsi="Times New Roman" w:cs="Times New Roman"/>
          <w:color w:val="000000"/>
        </w:rPr>
        <w:t>overseas..</w:t>
      </w:r>
      <w:proofErr w:type="gramEnd"/>
    </w:p>
    <w:p w14:paraId="33B51C84" w14:textId="77777777" w:rsidR="00E70D61" w:rsidRPr="00E70D61" w:rsidRDefault="00E70D61" w:rsidP="008315D2">
      <w:pPr>
        <w:spacing w:line="360" w:lineRule="auto"/>
        <w:rPr>
          <w:rFonts w:ascii="Times" w:eastAsia="Times New Roman" w:hAnsi="Times" w:cs="Times New Roman"/>
          <w:sz w:val="20"/>
          <w:szCs w:val="20"/>
        </w:rPr>
      </w:pPr>
    </w:p>
    <w:p w14:paraId="4613C972" w14:textId="77777777" w:rsidR="00E70D61" w:rsidRPr="00E70D61" w:rsidRDefault="00E70D61" w:rsidP="008315D2">
      <w:pPr>
        <w:spacing w:line="360" w:lineRule="auto"/>
        <w:rPr>
          <w:rFonts w:ascii="Times" w:hAnsi="Times" w:cs="Times New Roman"/>
          <w:sz w:val="20"/>
          <w:szCs w:val="20"/>
        </w:rPr>
      </w:pPr>
      <w:r w:rsidRPr="00E70D61">
        <w:rPr>
          <w:rFonts w:ascii="Times New Roman" w:hAnsi="Times New Roman" w:cs="Times New Roman"/>
          <w:color w:val="000000"/>
        </w:rPr>
        <w:t xml:space="preserve">At the same time, it is interesting to observe how ASI while working in the spirit of hip heritage is also striving to tease out the contours of a politically subversive strategy that is meant to be a challenge to the existing reigning American government. This is interesting when we reflect on the extent to which a national museum in Sweden may or may not be able to take a stand that went against the desires of the existing government and its cultural politics. Although beyond the scope of this article it is interesting to note how </w:t>
      </w:r>
      <w:r w:rsidRPr="00E70D61">
        <w:rPr>
          <w:rFonts w:ascii="Times New Roman" w:hAnsi="Times New Roman" w:cs="Times New Roman"/>
          <w:color w:val="000000"/>
        </w:rPr>
        <w:lastRenderedPageBreak/>
        <w:t>debates have raged in Sweden over the degree to which the Ministry of Culture does steer and influence the exhibition content of national museums, through budget and assignments (and regional museums which receive funds via the Swedish Arts Council). Leadership at ASI and the Nordic</w:t>
      </w:r>
      <w:r w:rsidRPr="00E70D61">
        <w:rPr>
          <w:rFonts w:ascii="Times New Roman" w:hAnsi="Times New Roman" w:cs="Times New Roman"/>
          <w:color w:val="FFF2CC"/>
        </w:rPr>
        <w:t xml:space="preserve"> </w:t>
      </w:r>
      <w:r w:rsidRPr="00E70D61">
        <w:rPr>
          <w:rFonts w:ascii="Times New Roman" w:hAnsi="Times New Roman" w:cs="Times New Roman"/>
          <w:color w:val="000000"/>
        </w:rPr>
        <w:t xml:space="preserve">would probably not frown upon receiving larger governmental financial support, but in </w:t>
      </w:r>
      <w:proofErr w:type="spellStart"/>
      <w:r w:rsidRPr="00E70D61">
        <w:rPr>
          <w:rFonts w:ascii="Times New Roman" w:hAnsi="Times New Roman" w:cs="Times New Roman"/>
          <w:color w:val="000000"/>
        </w:rPr>
        <w:t>lue</w:t>
      </w:r>
      <w:proofErr w:type="spellEnd"/>
      <w:r w:rsidRPr="00E70D61">
        <w:rPr>
          <w:rFonts w:ascii="Times New Roman" w:hAnsi="Times New Roman" w:cs="Times New Roman"/>
          <w:color w:val="000000"/>
        </w:rPr>
        <w:t xml:space="preserve"> of that, they are finding ways to attract larger and larger publics while simultaneously striving to contest the moral content of some of the policies of the United States government’s current administration. In relation to the discussion we have presented here about hip heritage, in Minneapolis, being subversive in this way is pretty hip.</w:t>
      </w:r>
    </w:p>
    <w:p w14:paraId="0023FDEC" w14:textId="77777777" w:rsidR="00E70D61" w:rsidRPr="00E70D61" w:rsidRDefault="00E70D61" w:rsidP="00E70D61">
      <w:pPr>
        <w:rPr>
          <w:rFonts w:ascii="Times" w:eastAsia="Times New Roman" w:hAnsi="Times" w:cs="Times New Roman"/>
          <w:sz w:val="20"/>
          <w:szCs w:val="20"/>
        </w:rPr>
      </w:pPr>
    </w:p>
    <w:p w14:paraId="7FD10299" w14:textId="77777777" w:rsidR="00E70D61" w:rsidRPr="00E70D61" w:rsidRDefault="00E70D61" w:rsidP="00E70D61">
      <w:pPr>
        <w:rPr>
          <w:rFonts w:ascii="Times" w:hAnsi="Times" w:cs="Times New Roman"/>
          <w:sz w:val="20"/>
          <w:szCs w:val="20"/>
        </w:rPr>
      </w:pPr>
      <w:r w:rsidRPr="00E70D61">
        <w:rPr>
          <w:rFonts w:ascii="Times New Roman" w:hAnsi="Times New Roman" w:cs="Times New Roman"/>
          <w:color w:val="000000"/>
        </w:rPr>
        <w:t>Sources:</w:t>
      </w:r>
    </w:p>
    <w:p w14:paraId="105DACCF" w14:textId="77777777" w:rsidR="00E70D61" w:rsidRPr="00E70D61" w:rsidRDefault="00E70D61" w:rsidP="00E70D61">
      <w:pPr>
        <w:rPr>
          <w:rFonts w:ascii="Times" w:hAnsi="Times" w:cs="Times New Roman"/>
          <w:sz w:val="20"/>
          <w:szCs w:val="20"/>
        </w:rPr>
      </w:pPr>
      <w:r w:rsidRPr="00E70D61">
        <w:rPr>
          <w:rFonts w:ascii="Times New Roman" w:hAnsi="Times New Roman" w:cs="Times New Roman"/>
          <w:color w:val="000000"/>
        </w:rPr>
        <w:t>Interviews with the leadership team and staff of the Nordic Heritage Museum were carried out in August 2016, and October 2017. Recordings and transcripts in the possession of the authors.</w:t>
      </w:r>
    </w:p>
    <w:p w14:paraId="74BB4169" w14:textId="77777777" w:rsidR="00E70D61" w:rsidRPr="00E70D61" w:rsidRDefault="00E70D61" w:rsidP="00E70D61">
      <w:pPr>
        <w:rPr>
          <w:rFonts w:ascii="Times" w:eastAsia="Times New Roman" w:hAnsi="Times" w:cs="Times New Roman"/>
          <w:sz w:val="20"/>
          <w:szCs w:val="20"/>
        </w:rPr>
      </w:pPr>
    </w:p>
    <w:p w14:paraId="4EC94C89" w14:textId="77777777" w:rsidR="00E70D61" w:rsidRPr="00E70D61" w:rsidRDefault="00E70D61" w:rsidP="00E70D61">
      <w:pPr>
        <w:rPr>
          <w:rFonts w:ascii="Times" w:hAnsi="Times" w:cs="Times New Roman"/>
          <w:sz w:val="20"/>
          <w:szCs w:val="20"/>
        </w:rPr>
      </w:pPr>
      <w:r w:rsidRPr="00E70D61">
        <w:rPr>
          <w:rFonts w:ascii="Times New Roman" w:hAnsi="Times New Roman" w:cs="Times New Roman"/>
          <w:color w:val="000000"/>
        </w:rPr>
        <w:t>Interviews with the leadership team and staff of the ASI were carried out in May 2017 and August 2017. Recordings and transcripts in the possession of the authors.</w:t>
      </w:r>
    </w:p>
    <w:p w14:paraId="1B89F31F" w14:textId="77777777" w:rsidR="00E70D61" w:rsidRPr="00E70D61" w:rsidRDefault="00E70D61" w:rsidP="00E70D61">
      <w:pPr>
        <w:rPr>
          <w:rFonts w:ascii="Times" w:eastAsia="Times New Roman" w:hAnsi="Times" w:cs="Times New Roman"/>
          <w:sz w:val="20"/>
          <w:szCs w:val="20"/>
        </w:rPr>
      </w:pPr>
    </w:p>
    <w:p w14:paraId="1640AD74" w14:textId="77777777" w:rsidR="00E70D61" w:rsidRPr="00E70D61" w:rsidRDefault="00E70D61" w:rsidP="00E70D61">
      <w:pPr>
        <w:rPr>
          <w:rFonts w:ascii="Times" w:hAnsi="Times" w:cs="Times New Roman"/>
          <w:sz w:val="20"/>
          <w:szCs w:val="20"/>
        </w:rPr>
      </w:pPr>
      <w:r w:rsidRPr="00E70D61">
        <w:rPr>
          <w:rFonts w:ascii="Times New Roman" w:hAnsi="Times New Roman" w:cs="Times New Roman"/>
          <w:color w:val="000000"/>
        </w:rPr>
        <w:t xml:space="preserve">Fieldwork conducted in Seattle and Minneapolis 2014, 2016, 2017. </w:t>
      </w:r>
    </w:p>
    <w:p w14:paraId="4A4AEFAA" w14:textId="77777777" w:rsidR="00E70D61" w:rsidRPr="00E70D61" w:rsidRDefault="00E70D61" w:rsidP="00E70D61">
      <w:pPr>
        <w:spacing w:after="240"/>
        <w:rPr>
          <w:rFonts w:ascii="Times" w:eastAsia="Times New Roman" w:hAnsi="Times" w:cs="Times New Roman"/>
          <w:sz w:val="20"/>
          <w:szCs w:val="20"/>
        </w:rPr>
      </w:pPr>
    </w:p>
    <w:p w14:paraId="37D93343" w14:textId="77777777" w:rsidR="00E70D61" w:rsidRPr="00E70D61" w:rsidRDefault="00E70D61" w:rsidP="00E70D61">
      <w:pPr>
        <w:spacing w:line="480" w:lineRule="auto"/>
        <w:rPr>
          <w:rFonts w:ascii="Times" w:hAnsi="Times" w:cs="Times New Roman"/>
          <w:sz w:val="20"/>
          <w:szCs w:val="20"/>
        </w:rPr>
      </w:pPr>
      <w:r w:rsidRPr="00E70D61">
        <w:rPr>
          <w:rFonts w:ascii="Times New Roman" w:hAnsi="Times New Roman" w:cs="Times New Roman"/>
          <w:b/>
          <w:bCs/>
          <w:color w:val="000000"/>
        </w:rPr>
        <w:t>References:</w:t>
      </w:r>
    </w:p>
    <w:p w14:paraId="22905766" w14:textId="77777777" w:rsidR="00E70D61" w:rsidRDefault="00E70D61" w:rsidP="00E70D61">
      <w:pPr>
        <w:rPr>
          <w:rFonts w:ascii="Times New Roman" w:hAnsi="Times New Roman" w:cs="Times New Roman"/>
          <w:color w:val="000000"/>
        </w:rPr>
      </w:pPr>
      <w:r w:rsidRPr="00E70D61">
        <w:rPr>
          <w:rFonts w:ascii="Times New Roman" w:hAnsi="Times New Roman" w:cs="Times New Roman"/>
          <w:color w:val="000000"/>
        </w:rPr>
        <w:t xml:space="preserve">Appadurai, Arjun and Carol Breckenridge 1992. Communities are good to think: Heritage on View in India. In. </w:t>
      </w:r>
      <w:r w:rsidRPr="00E70D61">
        <w:rPr>
          <w:rFonts w:ascii="Times New Roman" w:hAnsi="Times New Roman" w:cs="Times New Roman"/>
          <w:i/>
          <w:iCs/>
          <w:color w:val="000000"/>
        </w:rPr>
        <w:t>Museums and Communities: The Politics of Public Culture</w:t>
      </w:r>
      <w:r w:rsidRPr="00E70D61">
        <w:rPr>
          <w:rFonts w:ascii="Times New Roman" w:hAnsi="Times New Roman" w:cs="Times New Roman"/>
          <w:color w:val="000000"/>
        </w:rPr>
        <w:t xml:space="preserve">. Ed. Ivan Karp, Christine Mullen </w:t>
      </w:r>
      <w:proofErr w:type="spellStart"/>
      <w:r w:rsidRPr="00E70D61">
        <w:rPr>
          <w:rFonts w:ascii="Times New Roman" w:hAnsi="Times New Roman" w:cs="Times New Roman"/>
          <w:color w:val="000000"/>
        </w:rPr>
        <w:t>Kreamer</w:t>
      </w:r>
      <w:proofErr w:type="spellEnd"/>
      <w:r w:rsidRPr="00E70D61">
        <w:rPr>
          <w:rFonts w:ascii="Times New Roman" w:hAnsi="Times New Roman" w:cs="Times New Roman"/>
          <w:color w:val="000000"/>
        </w:rPr>
        <w:t xml:space="preserve"> and Steven D. Lavine. p 34-55. </w:t>
      </w:r>
    </w:p>
    <w:p w14:paraId="1675B787" w14:textId="77777777" w:rsidR="00E70D61" w:rsidRPr="00E70D61" w:rsidRDefault="00E70D61" w:rsidP="00E70D61">
      <w:pPr>
        <w:rPr>
          <w:rFonts w:ascii="Times" w:hAnsi="Times" w:cs="Times New Roman"/>
          <w:sz w:val="20"/>
          <w:szCs w:val="20"/>
        </w:rPr>
      </w:pPr>
    </w:p>
    <w:p w14:paraId="3D0E76DB" w14:textId="77777777" w:rsidR="00E70D61" w:rsidRPr="00E70D61" w:rsidRDefault="00E70D61" w:rsidP="00E70D61">
      <w:pPr>
        <w:rPr>
          <w:rFonts w:ascii="Times" w:hAnsi="Times" w:cs="Times New Roman"/>
          <w:sz w:val="20"/>
          <w:szCs w:val="20"/>
        </w:rPr>
      </w:pPr>
      <w:r w:rsidRPr="00E70D61">
        <w:rPr>
          <w:rFonts w:ascii="Times New Roman" w:hAnsi="Times New Roman" w:cs="Times New Roman"/>
          <w:color w:val="000000"/>
        </w:rPr>
        <w:t>Cohen, Anthony (1985) The Symbolic Construction of Community. Routledge: London New York.  </w:t>
      </w:r>
    </w:p>
    <w:p w14:paraId="6EF28DF7" w14:textId="77777777" w:rsidR="00E70D61" w:rsidRPr="00E70D61" w:rsidRDefault="00E70D61" w:rsidP="00E70D61">
      <w:pPr>
        <w:rPr>
          <w:rFonts w:ascii="Times" w:hAnsi="Times" w:cs="Times New Roman"/>
          <w:sz w:val="20"/>
          <w:szCs w:val="20"/>
        </w:rPr>
      </w:pPr>
      <w:r w:rsidRPr="00E70D61">
        <w:rPr>
          <w:rFonts w:ascii="Times New Roman" w:hAnsi="Times New Roman" w:cs="Times New Roman"/>
          <w:color w:val="000000"/>
        </w:rPr>
        <w:t xml:space="preserve"> </w:t>
      </w:r>
    </w:p>
    <w:p w14:paraId="6A3D37D6" w14:textId="77777777" w:rsidR="00E70D61" w:rsidRPr="00E70D61" w:rsidRDefault="00E70D61" w:rsidP="00E70D61">
      <w:pPr>
        <w:rPr>
          <w:rFonts w:ascii="Times" w:hAnsi="Times" w:cs="Times New Roman"/>
          <w:sz w:val="20"/>
          <w:szCs w:val="20"/>
        </w:rPr>
      </w:pPr>
      <w:proofErr w:type="spellStart"/>
      <w:r w:rsidRPr="00E70D61">
        <w:rPr>
          <w:rFonts w:ascii="Times New Roman" w:hAnsi="Times New Roman" w:cs="Times New Roman"/>
          <w:color w:val="000000"/>
        </w:rPr>
        <w:t>Hafstein</w:t>
      </w:r>
      <w:proofErr w:type="spellEnd"/>
      <w:r w:rsidRPr="00E70D61">
        <w:rPr>
          <w:rFonts w:ascii="Times New Roman" w:hAnsi="Times New Roman" w:cs="Times New Roman"/>
          <w:color w:val="000000"/>
        </w:rPr>
        <w:t xml:space="preserve">, Tr. </w:t>
      </w:r>
      <w:proofErr w:type="spellStart"/>
      <w:r w:rsidRPr="00E70D61">
        <w:rPr>
          <w:rFonts w:ascii="Times New Roman" w:hAnsi="Times New Roman" w:cs="Times New Roman"/>
          <w:color w:val="000000"/>
        </w:rPr>
        <w:t>Valdimar</w:t>
      </w:r>
      <w:proofErr w:type="spellEnd"/>
      <w:r w:rsidRPr="00E70D61">
        <w:rPr>
          <w:rFonts w:ascii="Times New Roman" w:hAnsi="Times New Roman" w:cs="Times New Roman"/>
          <w:color w:val="000000"/>
        </w:rPr>
        <w:t xml:space="preserve"> (2004). The Politics of Origins. Collective Creations Revisited. </w:t>
      </w:r>
      <w:r w:rsidRPr="00E70D61">
        <w:rPr>
          <w:rFonts w:ascii="Times New Roman" w:hAnsi="Times New Roman" w:cs="Times New Roman"/>
          <w:i/>
          <w:iCs/>
          <w:color w:val="000000"/>
        </w:rPr>
        <w:t>Journal of American Folklore</w:t>
      </w:r>
      <w:r w:rsidRPr="00E70D61">
        <w:rPr>
          <w:rFonts w:ascii="Times New Roman" w:hAnsi="Times New Roman" w:cs="Times New Roman"/>
          <w:color w:val="000000"/>
        </w:rPr>
        <w:t>. 117 (465): 300-315.</w:t>
      </w:r>
    </w:p>
    <w:p w14:paraId="4993F75D" w14:textId="77777777" w:rsidR="00E70D61" w:rsidRPr="00E70D61" w:rsidRDefault="00E70D61" w:rsidP="00E70D61">
      <w:pPr>
        <w:rPr>
          <w:rFonts w:ascii="Times" w:hAnsi="Times" w:cs="Times New Roman"/>
          <w:sz w:val="20"/>
          <w:szCs w:val="20"/>
        </w:rPr>
      </w:pPr>
      <w:r w:rsidRPr="00E70D61">
        <w:rPr>
          <w:rFonts w:ascii="Times New Roman" w:hAnsi="Times New Roman" w:cs="Times New Roman"/>
          <w:color w:val="000000"/>
        </w:rPr>
        <w:t xml:space="preserve"> </w:t>
      </w:r>
    </w:p>
    <w:p w14:paraId="4C8596D5" w14:textId="77777777" w:rsidR="00E70D61" w:rsidRPr="00E70D61" w:rsidRDefault="00E70D61" w:rsidP="00E70D61">
      <w:pPr>
        <w:rPr>
          <w:rFonts w:ascii="Times" w:hAnsi="Times" w:cs="Times New Roman"/>
          <w:sz w:val="20"/>
          <w:szCs w:val="20"/>
        </w:rPr>
      </w:pPr>
      <w:proofErr w:type="spellStart"/>
      <w:r w:rsidRPr="00E70D61">
        <w:rPr>
          <w:rFonts w:ascii="Times New Roman" w:hAnsi="Times New Roman" w:cs="Times New Roman"/>
          <w:color w:val="000000"/>
        </w:rPr>
        <w:t>Hafstein</w:t>
      </w:r>
      <w:proofErr w:type="spellEnd"/>
      <w:r w:rsidRPr="00E70D61">
        <w:rPr>
          <w:rFonts w:ascii="Times New Roman" w:hAnsi="Times New Roman" w:cs="Times New Roman"/>
          <w:color w:val="000000"/>
        </w:rPr>
        <w:t xml:space="preserve">, Tr. </w:t>
      </w:r>
      <w:proofErr w:type="spellStart"/>
      <w:r w:rsidRPr="00E70D61">
        <w:rPr>
          <w:rFonts w:ascii="Times New Roman" w:hAnsi="Times New Roman" w:cs="Times New Roman"/>
          <w:color w:val="000000"/>
        </w:rPr>
        <w:t>Valdimar</w:t>
      </w:r>
      <w:proofErr w:type="spellEnd"/>
      <w:r w:rsidRPr="00E70D61">
        <w:rPr>
          <w:rFonts w:ascii="Times New Roman" w:hAnsi="Times New Roman" w:cs="Times New Roman"/>
          <w:color w:val="000000"/>
        </w:rPr>
        <w:t xml:space="preserve"> (2014). Protection as dispossession: Government in the Vernacular. </w:t>
      </w:r>
      <w:r w:rsidRPr="00E70D61">
        <w:rPr>
          <w:rFonts w:ascii="Times New Roman" w:hAnsi="Times New Roman" w:cs="Times New Roman"/>
          <w:i/>
          <w:iCs/>
          <w:color w:val="000000"/>
        </w:rPr>
        <w:t>In Heritage in Transit. Intangible Heritage as Human Rights</w:t>
      </w:r>
      <w:r w:rsidRPr="00E70D61">
        <w:rPr>
          <w:rFonts w:ascii="Times New Roman" w:hAnsi="Times New Roman" w:cs="Times New Roman"/>
          <w:color w:val="000000"/>
        </w:rPr>
        <w:t xml:space="preserve">. Ed. Deborah </w:t>
      </w:r>
      <w:proofErr w:type="spellStart"/>
      <w:r w:rsidRPr="00E70D61">
        <w:rPr>
          <w:rFonts w:ascii="Times New Roman" w:hAnsi="Times New Roman" w:cs="Times New Roman"/>
          <w:color w:val="000000"/>
        </w:rPr>
        <w:t>Kapchan</w:t>
      </w:r>
      <w:proofErr w:type="spellEnd"/>
      <w:r w:rsidRPr="00E70D61">
        <w:rPr>
          <w:rFonts w:ascii="Times New Roman" w:hAnsi="Times New Roman" w:cs="Times New Roman"/>
          <w:color w:val="000000"/>
        </w:rPr>
        <w:t>. Philadelphia: University of Pennsylvania Press.</w:t>
      </w:r>
    </w:p>
    <w:p w14:paraId="3BF8405F" w14:textId="77777777" w:rsidR="00E70D61" w:rsidRPr="00E70D61" w:rsidRDefault="00E70D61" w:rsidP="00E70D61">
      <w:pPr>
        <w:rPr>
          <w:rFonts w:ascii="Times" w:eastAsia="Times New Roman" w:hAnsi="Times" w:cs="Times New Roman"/>
          <w:sz w:val="20"/>
          <w:szCs w:val="20"/>
        </w:rPr>
      </w:pPr>
    </w:p>
    <w:p w14:paraId="3DCA51EE" w14:textId="77777777" w:rsidR="00E70D61" w:rsidRPr="00E70D61" w:rsidRDefault="00E70D61" w:rsidP="00E70D61">
      <w:pPr>
        <w:rPr>
          <w:rFonts w:ascii="Times" w:hAnsi="Times" w:cs="Times New Roman"/>
          <w:sz w:val="20"/>
          <w:szCs w:val="20"/>
        </w:rPr>
      </w:pPr>
      <w:r w:rsidRPr="00E70D61">
        <w:rPr>
          <w:rFonts w:ascii="Times New Roman" w:hAnsi="Times New Roman" w:cs="Times New Roman"/>
          <w:color w:val="000000"/>
        </w:rPr>
        <w:t xml:space="preserve">Gradén, Lizette &amp; O’Dell, Tom (2017) Museums and Heritage Collections in the   Cultural Economy: The Challenge of Addressing Wider Audiences and Local </w:t>
      </w:r>
      <w:r w:rsidRPr="00E70D61">
        <w:rPr>
          <w:rFonts w:ascii="Times New Roman" w:hAnsi="Times New Roman" w:cs="Times New Roman"/>
          <w:color w:val="000000"/>
        </w:rPr>
        <w:lastRenderedPageBreak/>
        <w:t xml:space="preserve">Communities. </w:t>
      </w:r>
      <w:r w:rsidRPr="00E70D61">
        <w:rPr>
          <w:rFonts w:ascii="Times New Roman" w:hAnsi="Times New Roman" w:cs="Times New Roman"/>
          <w:i/>
          <w:iCs/>
          <w:color w:val="000000"/>
        </w:rPr>
        <w:t>Museum International</w:t>
      </w:r>
      <w:r w:rsidRPr="00E70D61">
        <w:rPr>
          <w:rFonts w:ascii="Times New Roman" w:hAnsi="Times New Roman" w:cs="Times New Roman"/>
          <w:color w:val="000000"/>
        </w:rPr>
        <w:t xml:space="preserve">. Thematic issue: The Role of Museums in </w:t>
      </w:r>
      <w:proofErr w:type="gramStart"/>
      <w:r w:rsidRPr="00E70D61">
        <w:rPr>
          <w:rFonts w:ascii="Times New Roman" w:hAnsi="Times New Roman" w:cs="Times New Roman"/>
          <w:color w:val="000000"/>
        </w:rPr>
        <w:t>a  Changing</w:t>
      </w:r>
      <w:proofErr w:type="gramEnd"/>
      <w:r w:rsidRPr="00E70D61">
        <w:rPr>
          <w:rFonts w:ascii="Times New Roman" w:hAnsi="Times New Roman" w:cs="Times New Roman"/>
          <w:color w:val="000000"/>
        </w:rPr>
        <w:t xml:space="preserve"> Society 68 (269-270): 48-67. </w:t>
      </w:r>
    </w:p>
    <w:p w14:paraId="15B5F400" w14:textId="77777777" w:rsidR="00E70D61" w:rsidRPr="00E70D61" w:rsidRDefault="00E70D61" w:rsidP="00E70D61">
      <w:pPr>
        <w:rPr>
          <w:rFonts w:ascii="Times" w:eastAsia="Times New Roman" w:hAnsi="Times" w:cs="Times New Roman"/>
          <w:sz w:val="20"/>
          <w:szCs w:val="20"/>
        </w:rPr>
      </w:pPr>
    </w:p>
    <w:p w14:paraId="005E63FE" w14:textId="77777777" w:rsidR="00E70D61" w:rsidRPr="00E70D61" w:rsidRDefault="00E70D61" w:rsidP="00E70D61">
      <w:pPr>
        <w:spacing w:after="220"/>
        <w:rPr>
          <w:rFonts w:ascii="Times" w:hAnsi="Times" w:cs="Times New Roman"/>
          <w:sz w:val="20"/>
          <w:szCs w:val="20"/>
        </w:rPr>
      </w:pPr>
      <w:r w:rsidRPr="00E70D61">
        <w:rPr>
          <w:rFonts w:ascii="Times New Roman" w:hAnsi="Times New Roman" w:cs="Times New Roman"/>
          <w:color w:val="000000"/>
        </w:rPr>
        <w:t xml:space="preserve">Karp, Ivan (red.) (2006). </w:t>
      </w:r>
      <w:r w:rsidRPr="00E70D61">
        <w:rPr>
          <w:rFonts w:ascii="Times New Roman" w:hAnsi="Times New Roman" w:cs="Times New Roman"/>
          <w:i/>
          <w:iCs/>
          <w:color w:val="000000"/>
        </w:rPr>
        <w:t>Museum frictions: public cultures/global transformations</w:t>
      </w:r>
      <w:r w:rsidRPr="00E70D61">
        <w:rPr>
          <w:rFonts w:ascii="Times New Roman" w:hAnsi="Times New Roman" w:cs="Times New Roman"/>
          <w:color w:val="000000"/>
        </w:rPr>
        <w:t>. Durham, N.C.: Duke University Press</w:t>
      </w:r>
    </w:p>
    <w:p w14:paraId="402EBF65" w14:textId="77777777" w:rsidR="00E70D61" w:rsidRPr="00E70D61" w:rsidRDefault="00E70D61" w:rsidP="00E70D61">
      <w:pPr>
        <w:rPr>
          <w:rFonts w:ascii="Times" w:hAnsi="Times" w:cs="Times New Roman"/>
          <w:sz w:val="20"/>
          <w:szCs w:val="20"/>
        </w:rPr>
      </w:pPr>
      <w:proofErr w:type="spellStart"/>
      <w:r w:rsidRPr="00E70D61">
        <w:rPr>
          <w:rFonts w:ascii="Times New Roman" w:hAnsi="Times New Roman" w:cs="Times New Roman"/>
          <w:color w:val="000000"/>
        </w:rPr>
        <w:t>Kirshenblatt-Gimblett</w:t>
      </w:r>
      <w:proofErr w:type="spellEnd"/>
      <w:r w:rsidRPr="00E70D61">
        <w:rPr>
          <w:rFonts w:ascii="Times New Roman" w:hAnsi="Times New Roman" w:cs="Times New Roman"/>
          <w:color w:val="000000"/>
        </w:rPr>
        <w:t xml:space="preserve">, Barbara (2006). World Heritage and Cultural Economics. In: </w:t>
      </w:r>
      <w:r w:rsidRPr="00E70D61">
        <w:rPr>
          <w:rFonts w:ascii="Times New Roman" w:hAnsi="Times New Roman" w:cs="Times New Roman"/>
          <w:i/>
          <w:iCs/>
          <w:color w:val="000000"/>
        </w:rPr>
        <w:t>Museum frictions: public cultures/global transformations</w:t>
      </w:r>
      <w:r w:rsidRPr="00E70D61">
        <w:rPr>
          <w:rFonts w:ascii="Times New Roman" w:hAnsi="Times New Roman" w:cs="Times New Roman"/>
          <w:color w:val="000000"/>
        </w:rPr>
        <w:t xml:space="preserve">. Durham, N.C.: Duke University Press </w:t>
      </w:r>
    </w:p>
    <w:p w14:paraId="5C716167" w14:textId="77777777" w:rsidR="00E70D61" w:rsidRPr="00E70D61" w:rsidRDefault="00E70D61" w:rsidP="00E70D61">
      <w:pPr>
        <w:rPr>
          <w:rFonts w:ascii="Times" w:hAnsi="Times" w:cs="Times New Roman"/>
          <w:sz w:val="20"/>
          <w:szCs w:val="20"/>
        </w:rPr>
      </w:pPr>
      <w:r w:rsidRPr="00E70D61">
        <w:rPr>
          <w:rFonts w:ascii="Times New Roman" w:hAnsi="Times New Roman" w:cs="Times New Roman"/>
          <w:color w:val="000000"/>
        </w:rPr>
        <w:t xml:space="preserve">        </w:t>
      </w:r>
      <w:r w:rsidRPr="00E70D61">
        <w:rPr>
          <w:rFonts w:ascii="Times New Roman" w:hAnsi="Times New Roman" w:cs="Times New Roman"/>
          <w:color w:val="000000"/>
        </w:rPr>
        <w:tab/>
        <w:t xml:space="preserve">                                            </w:t>
      </w:r>
      <w:r w:rsidRPr="00E70D61">
        <w:rPr>
          <w:rFonts w:ascii="Times New Roman" w:hAnsi="Times New Roman" w:cs="Times New Roman"/>
          <w:color w:val="000000"/>
        </w:rPr>
        <w:tab/>
      </w:r>
    </w:p>
    <w:p w14:paraId="04B2A13C" w14:textId="77777777" w:rsidR="00E70D61" w:rsidRPr="00E70D61" w:rsidRDefault="00E70D61" w:rsidP="00E70D61">
      <w:pPr>
        <w:rPr>
          <w:rFonts w:ascii="Times" w:hAnsi="Times" w:cs="Times New Roman"/>
          <w:sz w:val="20"/>
          <w:szCs w:val="20"/>
        </w:rPr>
      </w:pPr>
      <w:proofErr w:type="spellStart"/>
      <w:r w:rsidRPr="00E70D61">
        <w:rPr>
          <w:rFonts w:ascii="Times New Roman" w:hAnsi="Times New Roman" w:cs="Times New Roman"/>
          <w:color w:val="000000"/>
        </w:rPr>
        <w:t>Kirshenblatt-Gimblett</w:t>
      </w:r>
      <w:proofErr w:type="spellEnd"/>
      <w:r w:rsidRPr="00E70D61">
        <w:rPr>
          <w:rFonts w:ascii="Times New Roman" w:hAnsi="Times New Roman" w:cs="Times New Roman"/>
          <w:color w:val="000000"/>
        </w:rPr>
        <w:t xml:space="preserve">, Barbara (2004), "Intangible Heritage as Metacultural Production", </w:t>
      </w:r>
      <w:r w:rsidRPr="00E70D61">
        <w:rPr>
          <w:rFonts w:ascii="Times New Roman" w:hAnsi="Times New Roman" w:cs="Times New Roman"/>
          <w:i/>
          <w:iCs/>
          <w:color w:val="000000"/>
        </w:rPr>
        <w:t xml:space="preserve">Museum International, </w:t>
      </w:r>
      <w:r w:rsidRPr="00E70D61">
        <w:rPr>
          <w:rFonts w:ascii="Times New Roman" w:hAnsi="Times New Roman" w:cs="Times New Roman"/>
          <w:color w:val="000000"/>
        </w:rPr>
        <w:t>56.1, pp. 52-65.</w:t>
      </w:r>
    </w:p>
    <w:p w14:paraId="53E03517" w14:textId="77777777" w:rsidR="00E70D61" w:rsidRPr="00E70D61" w:rsidRDefault="00E70D61" w:rsidP="00E70D61">
      <w:pPr>
        <w:rPr>
          <w:rFonts w:ascii="Times" w:hAnsi="Times" w:cs="Times New Roman"/>
          <w:sz w:val="20"/>
          <w:szCs w:val="20"/>
        </w:rPr>
      </w:pPr>
      <w:r w:rsidRPr="00E70D61">
        <w:rPr>
          <w:rFonts w:ascii="Times New Roman" w:hAnsi="Times New Roman" w:cs="Times New Roman"/>
          <w:color w:val="000000"/>
        </w:rPr>
        <w:t xml:space="preserve">                                            </w:t>
      </w:r>
      <w:r w:rsidRPr="00E70D61">
        <w:rPr>
          <w:rFonts w:ascii="Times New Roman" w:hAnsi="Times New Roman" w:cs="Times New Roman"/>
          <w:color w:val="000000"/>
        </w:rPr>
        <w:tab/>
      </w:r>
    </w:p>
    <w:p w14:paraId="5B619955" w14:textId="77777777" w:rsidR="00E70D61" w:rsidRPr="00E70D61" w:rsidRDefault="00E70D61" w:rsidP="00E70D61">
      <w:pPr>
        <w:rPr>
          <w:rFonts w:ascii="Times" w:hAnsi="Times" w:cs="Times New Roman"/>
          <w:sz w:val="20"/>
          <w:szCs w:val="20"/>
        </w:rPr>
      </w:pPr>
      <w:proofErr w:type="spellStart"/>
      <w:r w:rsidRPr="00E70D61">
        <w:rPr>
          <w:rFonts w:ascii="Times New Roman" w:hAnsi="Times New Roman" w:cs="Times New Roman"/>
          <w:color w:val="000000"/>
        </w:rPr>
        <w:t>Kirshenblatt-Gimblett</w:t>
      </w:r>
      <w:proofErr w:type="spellEnd"/>
      <w:r w:rsidRPr="00E70D61">
        <w:rPr>
          <w:rFonts w:ascii="Times New Roman" w:hAnsi="Times New Roman" w:cs="Times New Roman"/>
          <w:color w:val="000000"/>
        </w:rPr>
        <w:t xml:space="preserve">, Barbara (1998). </w:t>
      </w:r>
      <w:r w:rsidRPr="00E70D61">
        <w:rPr>
          <w:rFonts w:ascii="Times New Roman" w:hAnsi="Times New Roman" w:cs="Times New Roman"/>
          <w:i/>
          <w:iCs/>
          <w:color w:val="000000"/>
        </w:rPr>
        <w:t>Destination culture: tourism, museums, and heritage</w:t>
      </w:r>
      <w:r w:rsidRPr="00E70D61">
        <w:rPr>
          <w:rFonts w:ascii="Times New Roman" w:hAnsi="Times New Roman" w:cs="Times New Roman"/>
          <w:color w:val="000000"/>
        </w:rPr>
        <w:t>. Berkeley: Univ. of California Press                              </w:t>
      </w:r>
      <w:r w:rsidRPr="00E70D61">
        <w:rPr>
          <w:rFonts w:ascii="Times New Roman" w:hAnsi="Times New Roman" w:cs="Times New Roman"/>
          <w:color w:val="000000"/>
        </w:rPr>
        <w:tab/>
      </w:r>
    </w:p>
    <w:p w14:paraId="4A4433E3" w14:textId="77777777" w:rsidR="00E70D61" w:rsidRPr="00E70D61" w:rsidRDefault="00E70D61" w:rsidP="00E70D61">
      <w:pPr>
        <w:rPr>
          <w:rFonts w:ascii="Times" w:hAnsi="Times" w:cs="Times New Roman"/>
          <w:sz w:val="20"/>
          <w:szCs w:val="20"/>
        </w:rPr>
      </w:pPr>
      <w:r w:rsidRPr="00E70D61">
        <w:rPr>
          <w:rFonts w:ascii="Times New Roman" w:hAnsi="Times New Roman" w:cs="Times New Roman"/>
          <w:color w:val="000000"/>
        </w:rPr>
        <w:t xml:space="preserve">                                                        </w:t>
      </w:r>
      <w:r w:rsidRPr="00E70D61">
        <w:rPr>
          <w:rFonts w:ascii="Times New Roman" w:hAnsi="Times New Roman" w:cs="Times New Roman"/>
          <w:color w:val="000000"/>
        </w:rPr>
        <w:tab/>
      </w:r>
    </w:p>
    <w:p w14:paraId="3587556C" w14:textId="77777777" w:rsidR="00E70D61" w:rsidRPr="00E70D61" w:rsidRDefault="00E70D61" w:rsidP="00E70D61">
      <w:pPr>
        <w:rPr>
          <w:rFonts w:ascii="Times" w:hAnsi="Times" w:cs="Times New Roman"/>
          <w:sz w:val="20"/>
          <w:szCs w:val="20"/>
        </w:rPr>
      </w:pPr>
      <w:proofErr w:type="spellStart"/>
      <w:r w:rsidRPr="00E70D61">
        <w:rPr>
          <w:rFonts w:ascii="Times New Roman" w:hAnsi="Times New Roman" w:cs="Times New Roman"/>
          <w:color w:val="000000"/>
        </w:rPr>
        <w:t>Kirshenblatt-Gimblett</w:t>
      </w:r>
      <w:proofErr w:type="spellEnd"/>
      <w:r w:rsidRPr="00E70D61">
        <w:rPr>
          <w:rFonts w:ascii="Times New Roman" w:hAnsi="Times New Roman" w:cs="Times New Roman"/>
          <w:color w:val="000000"/>
        </w:rPr>
        <w:t xml:space="preserve">, Barbara, "Theorizing Heritage", </w:t>
      </w:r>
      <w:r w:rsidRPr="00E70D61">
        <w:rPr>
          <w:rFonts w:ascii="Times New Roman" w:hAnsi="Times New Roman" w:cs="Times New Roman"/>
          <w:i/>
          <w:iCs/>
          <w:color w:val="000000"/>
        </w:rPr>
        <w:t xml:space="preserve">Ethnomusicology, </w:t>
      </w:r>
      <w:r w:rsidRPr="00E70D61">
        <w:rPr>
          <w:rFonts w:ascii="Times New Roman" w:hAnsi="Times New Roman" w:cs="Times New Roman"/>
          <w:color w:val="000000"/>
        </w:rPr>
        <w:t>39.3, 1995, pp. 367-380.</w:t>
      </w:r>
    </w:p>
    <w:p w14:paraId="23E4CE6D" w14:textId="77777777" w:rsidR="00E70D61" w:rsidRPr="00E70D61" w:rsidRDefault="00E70D61" w:rsidP="00E70D61">
      <w:pPr>
        <w:rPr>
          <w:rFonts w:ascii="Times" w:hAnsi="Times" w:cs="Times New Roman"/>
          <w:sz w:val="20"/>
          <w:szCs w:val="20"/>
        </w:rPr>
      </w:pPr>
      <w:r w:rsidRPr="00E70D61">
        <w:rPr>
          <w:rFonts w:ascii="Times New Roman" w:hAnsi="Times New Roman" w:cs="Times New Roman"/>
          <w:color w:val="000000"/>
        </w:rPr>
        <w:t xml:space="preserve">                                            </w:t>
      </w:r>
      <w:r w:rsidRPr="00E70D61">
        <w:rPr>
          <w:rFonts w:ascii="Times New Roman" w:hAnsi="Times New Roman" w:cs="Times New Roman"/>
          <w:color w:val="000000"/>
        </w:rPr>
        <w:tab/>
      </w:r>
    </w:p>
    <w:p w14:paraId="1BCFFC4C" w14:textId="77777777" w:rsidR="00E70D61" w:rsidRPr="00E70D61" w:rsidRDefault="00E70D61" w:rsidP="00E70D61">
      <w:pPr>
        <w:rPr>
          <w:rFonts w:ascii="Times" w:hAnsi="Times" w:cs="Times New Roman"/>
          <w:sz w:val="20"/>
          <w:szCs w:val="20"/>
        </w:rPr>
      </w:pPr>
      <w:r w:rsidRPr="00E70D61">
        <w:rPr>
          <w:rFonts w:ascii="Times New Roman" w:hAnsi="Times New Roman" w:cs="Times New Roman"/>
          <w:color w:val="000000"/>
        </w:rPr>
        <w:t xml:space="preserve">Lowenthal, David (1985). </w:t>
      </w:r>
      <w:r w:rsidRPr="00E70D61">
        <w:rPr>
          <w:rFonts w:ascii="Times New Roman" w:hAnsi="Times New Roman" w:cs="Times New Roman"/>
          <w:i/>
          <w:iCs/>
          <w:color w:val="000000"/>
        </w:rPr>
        <w:t>The past is a foreign country</w:t>
      </w:r>
      <w:r w:rsidRPr="00E70D61">
        <w:rPr>
          <w:rFonts w:ascii="Times New Roman" w:hAnsi="Times New Roman" w:cs="Times New Roman"/>
          <w:color w:val="000000"/>
        </w:rPr>
        <w:t>. Cambridge: Cambridge University Press</w:t>
      </w:r>
    </w:p>
    <w:p w14:paraId="150EBB24" w14:textId="77777777" w:rsidR="00E70D61" w:rsidRPr="00E70D61" w:rsidRDefault="00E70D61" w:rsidP="00E70D61">
      <w:pPr>
        <w:rPr>
          <w:rFonts w:ascii="Times" w:eastAsia="Times New Roman" w:hAnsi="Times" w:cs="Times New Roman"/>
          <w:sz w:val="20"/>
          <w:szCs w:val="20"/>
        </w:rPr>
      </w:pPr>
    </w:p>
    <w:p w14:paraId="712E0B26" w14:textId="77777777" w:rsidR="00E70D61" w:rsidRPr="00E70D61" w:rsidRDefault="00E70D61" w:rsidP="00E70D61">
      <w:pPr>
        <w:spacing w:after="220"/>
        <w:rPr>
          <w:rFonts w:ascii="Times" w:hAnsi="Times" w:cs="Times New Roman"/>
          <w:sz w:val="20"/>
          <w:szCs w:val="20"/>
        </w:rPr>
      </w:pPr>
      <w:r w:rsidRPr="00E70D61">
        <w:rPr>
          <w:rFonts w:ascii="Times New Roman" w:hAnsi="Times New Roman" w:cs="Times New Roman"/>
          <w:color w:val="000000"/>
        </w:rPr>
        <w:t xml:space="preserve">Lowenthal, David (1996). </w:t>
      </w:r>
      <w:r w:rsidRPr="00E70D61">
        <w:rPr>
          <w:rFonts w:ascii="Times New Roman" w:hAnsi="Times New Roman" w:cs="Times New Roman"/>
          <w:i/>
          <w:iCs/>
          <w:color w:val="000000"/>
        </w:rPr>
        <w:t>Possessed by the past: the heritage crusade and the spoils of history</w:t>
      </w:r>
      <w:r w:rsidRPr="00E70D61">
        <w:rPr>
          <w:rFonts w:ascii="Times New Roman" w:hAnsi="Times New Roman" w:cs="Times New Roman"/>
          <w:color w:val="000000"/>
        </w:rPr>
        <w:t>. New York: Free Press</w:t>
      </w:r>
    </w:p>
    <w:p w14:paraId="0E6E9E0E" w14:textId="77777777" w:rsidR="00E70D61" w:rsidRPr="00E70D61" w:rsidRDefault="00E70D61" w:rsidP="00E70D61">
      <w:pPr>
        <w:rPr>
          <w:rFonts w:ascii="Times" w:hAnsi="Times" w:cs="Times New Roman"/>
          <w:sz w:val="20"/>
          <w:szCs w:val="20"/>
        </w:rPr>
      </w:pPr>
      <w:r w:rsidRPr="00E70D61">
        <w:rPr>
          <w:rFonts w:ascii="Times New Roman" w:hAnsi="Times New Roman" w:cs="Times New Roman"/>
          <w:color w:val="000000"/>
        </w:rPr>
        <w:t xml:space="preserve">Swan </w:t>
      </w:r>
      <w:proofErr w:type="spellStart"/>
      <w:r w:rsidRPr="00E70D61">
        <w:rPr>
          <w:rFonts w:ascii="Times New Roman" w:hAnsi="Times New Roman" w:cs="Times New Roman"/>
          <w:color w:val="000000"/>
        </w:rPr>
        <w:t>Turnblad</w:t>
      </w:r>
      <w:proofErr w:type="spellEnd"/>
      <w:r w:rsidRPr="00E70D61">
        <w:rPr>
          <w:rFonts w:ascii="Times New Roman" w:hAnsi="Times New Roman" w:cs="Times New Roman"/>
          <w:color w:val="000000"/>
        </w:rPr>
        <w:t>. Minneapolis Tribune Dec. 1929, p. 2</w:t>
      </w:r>
    </w:p>
    <w:p w14:paraId="44B22C45" w14:textId="77777777" w:rsidR="00E70D61" w:rsidRPr="00E70D61" w:rsidRDefault="00E70D61" w:rsidP="00E70D61">
      <w:pPr>
        <w:rPr>
          <w:rFonts w:ascii="Times" w:eastAsia="Times New Roman" w:hAnsi="Times" w:cs="Times New Roman"/>
          <w:sz w:val="20"/>
          <w:szCs w:val="20"/>
        </w:rPr>
      </w:pPr>
    </w:p>
    <w:p w14:paraId="02591ADA" w14:textId="77777777" w:rsidR="00E70D61" w:rsidRPr="00E70D61" w:rsidRDefault="00E70D61" w:rsidP="00E70D61">
      <w:pPr>
        <w:spacing w:after="220"/>
        <w:rPr>
          <w:rFonts w:ascii="Times" w:hAnsi="Times" w:cs="Times New Roman"/>
          <w:sz w:val="20"/>
          <w:szCs w:val="20"/>
        </w:rPr>
      </w:pPr>
      <w:r w:rsidRPr="00E70D61">
        <w:rPr>
          <w:rFonts w:ascii="Times New Roman" w:hAnsi="Times New Roman" w:cs="Times New Roman"/>
          <w:color w:val="000000"/>
        </w:rPr>
        <w:t xml:space="preserve">Noyes, Dorothy (2003) Group. In. </w:t>
      </w:r>
      <w:r w:rsidRPr="00E70D61">
        <w:rPr>
          <w:rFonts w:ascii="Times New Roman" w:hAnsi="Times New Roman" w:cs="Times New Roman"/>
          <w:i/>
          <w:iCs/>
          <w:color w:val="000000"/>
        </w:rPr>
        <w:t>Eight Words for the Study of Expressive Culture</w:t>
      </w:r>
      <w:r w:rsidRPr="00E70D61">
        <w:rPr>
          <w:rFonts w:ascii="Times New Roman" w:hAnsi="Times New Roman" w:cs="Times New Roman"/>
          <w:color w:val="000000"/>
        </w:rPr>
        <w:t xml:space="preserve">, ed. Burt </w:t>
      </w:r>
      <w:proofErr w:type="spellStart"/>
      <w:r w:rsidRPr="00E70D61">
        <w:rPr>
          <w:rFonts w:ascii="Times New Roman" w:hAnsi="Times New Roman" w:cs="Times New Roman"/>
          <w:color w:val="000000"/>
        </w:rPr>
        <w:t>Feintuch</w:t>
      </w:r>
      <w:proofErr w:type="spellEnd"/>
      <w:r w:rsidRPr="00E70D61">
        <w:rPr>
          <w:rFonts w:ascii="Times New Roman" w:hAnsi="Times New Roman" w:cs="Times New Roman"/>
          <w:color w:val="000000"/>
        </w:rPr>
        <w:t>. Urbana: University of Illinois Press. 7-41.</w:t>
      </w:r>
    </w:p>
    <w:p w14:paraId="2F67D11F" w14:textId="77777777" w:rsidR="00E70D61" w:rsidRPr="00E70D61" w:rsidRDefault="00E70D61" w:rsidP="00E70D61">
      <w:pPr>
        <w:spacing w:after="220"/>
        <w:rPr>
          <w:rFonts w:ascii="Times" w:hAnsi="Times" w:cs="Times New Roman"/>
          <w:sz w:val="20"/>
          <w:szCs w:val="20"/>
        </w:rPr>
      </w:pPr>
      <w:r w:rsidRPr="00E70D61">
        <w:rPr>
          <w:rFonts w:ascii="Times New Roman" w:hAnsi="Times New Roman" w:cs="Times New Roman"/>
          <w:color w:val="000000"/>
        </w:rPr>
        <w:t>Noyes, Dorothy (2014). Heritage, Legacy, Zombie. How to bury the undead past. In</w:t>
      </w:r>
      <w:r w:rsidRPr="00E70D61">
        <w:rPr>
          <w:rFonts w:ascii="Times New Roman" w:hAnsi="Times New Roman" w:cs="Times New Roman"/>
          <w:i/>
          <w:iCs/>
          <w:color w:val="000000"/>
        </w:rPr>
        <w:t xml:space="preserve"> Heritage in Transit. Intangible Heritage as Human Rights</w:t>
      </w:r>
      <w:r w:rsidRPr="00E70D61">
        <w:rPr>
          <w:rFonts w:ascii="Times New Roman" w:hAnsi="Times New Roman" w:cs="Times New Roman"/>
          <w:color w:val="000000"/>
        </w:rPr>
        <w:t xml:space="preserve">. Ed. Deborah </w:t>
      </w:r>
      <w:proofErr w:type="spellStart"/>
      <w:r w:rsidRPr="00E70D61">
        <w:rPr>
          <w:rFonts w:ascii="Times New Roman" w:hAnsi="Times New Roman" w:cs="Times New Roman"/>
          <w:color w:val="000000"/>
        </w:rPr>
        <w:t>Kapchan</w:t>
      </w:r>
      <w:proofErr w:type="spellEnd"/>
      <w:r w:rsidRPr="00E70D61">
        <w:rPr>
          <w:rFonts w:ascii="Times New Roman" w:hAnsi="Times New Roman" w:cs="Times New Roman"/>
          <w:color w:val="000000"/>
        </w:rPr>
        <w:t>. Philadelphia: University of Pennsylvania Press. 58-86.</w:t>
      </w:r>
    </w:p>
    <w:p w14:paraId="3CCE6762" w14:textId="77777777" w:rsidR="00E70D61" w:rsidRPr="00E70D61" w:rsidRDefault="00E70D61" w:rsidP="00E70D61">
      <w:pPr>
        <w:rPr>
          <w:rFonts w:ascii="Times" w:hAnsi="Times" w:cs="Times New Roman"/>
          <w:sz w:val="20"/>
          <w:szCs w:val="20"/>
        </w:rPr>
      </w:pPr>
      <w:proofErr w:type="spellStart"/>
      <w:r w:rsidRPr="00E70D61">
        <w:rPr>
          <w:rFonts w:ascii="Times New Roman" w:hAnsi="Times New Roman" w:cs="Times New Roman"/>
          <w:color w:val="000000"/>
        </w:rPr>
        <w:t>Selberg</w:t>
      </w:r>
      <w:proofErr w:type="spellEnd"/>
      <w:r w:rsidRPr="00E70D61">
        <w:rPr>
          <w:rFonts w:ascii="Times New Roman" w:hAnsi="Times New Roman" w:cs="Times New Roman"/>
          <w:color w:val="000000"/>
        </w:rPr>
        <w:t xml:space="preserve">, </w:t>
      </w:r>
      <w:proofErr w:type="spellStart"/>
      <w:r w:rsidRPr="00E70D61">
        <w:rPr>
          <w:rFonts w:ascii="Times New Roman" w:hAnsi="Times New Roman" w:cs="Times New Roman"/>
          <w:color w:val="000000"/>
        </w:rPr>
        <w:t>Torunn</w:t>
      </w:r>
      <w:proofErr w:type="spellEnd"/>
      <w:r w:rsidRPr="00E70D61">
        <w:rPr>
          <w:rFonts w:ascii="Times New Roman" w:hAnsi="Times New Roman" w:cs="Times New Roman"/>
          <w:color w:val="000000"/>
        </w:rPr>
        <w:t xml:space="preserve"> (2002) </w:t>
      </w:r>
      <w:proofErr w:type="spellStart"/>
      <w:r w:rsidRPr="00E70D61">
        <w:rPr>
          <w:rFonts w:ascii="Times New Roman" w:hAnsi="Times New Roman" w:cs="Times New Roman"/>
          <w:color w:val="000000"/>
        </w:rPr>
        <w:t>Tradisjon</w:t>
      </w:r>
      <w:proofErr w:type="spellEnd"/>
      <w:r w:rsidRPr="00E70D61">
        <w:rPr>
          <w:rFonts w:ascii="Times New Roman" w:hAnsi="Times New Roman" w:cs="Times New Roman"/>
          <w:color w:val="000000"/>
        </w:rPr>
        <w:t xml:space="preserve">, </w:t>
      </w:r>
      <w:proofErr w:type="spellStart"/>
      <w:r w:rsidRPr="00E70D61">
        <w:rPr>
          <w:rFonts w:ascii="Times New Roman" w:hAnsi="Times New Roman" w:cs="Times New Roman"/>
          <w:color w:val="000000"/>
        </w:rPr>
        <w:t>kulturarv</w:t>
      </w:r>
      <w:proofErr w:type="spellEnd"/>
      <w:r w:rsidRPr="00E70D61">
        <w:rPr>
          <w:rFonts w:ascii="Times New Roman" w:hAnsi="Times New Roman" w:cs="Times New Roman"/>
          <w:color w:val="000000"/>
        </w:rPr>
        <w:t xml:space="preserve"> </w:t>
      </w:r>
      <w:proofErr w:type="spellStart"/>
      <w:r w:rsidRPr="00E70D61">
        <w:rPr>
          <w:rFonts w:ascii="Times New Roman" w:hAnsi="Times New Roman" w:cs="Times New Roman"/>
          <w:color w:val="000000"/>
        </w:rPr>
        <w:t>og</w:t>
      </w:r>
      <w:proofErr w:type="spellEnd"/>
      <w:r w:rsidRPr="00E70D61">
        <w:rPr>
          <w:rFonts w:ascii="Times New Roman" w:hAnsi="Times New Roman" w:cs="Times New Roman"/>
          <w:color w:val="000000"/>
        </w:rPr>
        <w:t xml:space="preserve"> </w:t>
      </w:r>
      <w:proofErr w:type="spellStart"/>
      <w:r w:rsidRPr="00E70D61">
        <w:rPr>
          <w:rFonts w:ascii="Times New Roman" w:hAnsi="Times New Roman" w:cs="Times New Roman"/>
          <w:color w:val="000000"/>
        </w:rPr>
        <w:t>minnepolitikk</w:t>
      </w:r>
      <w:proofErr w:type="spellEnd"/>
      <w:r w:rsidRPr="00E70D61">
        <w:rPr>
          <w:rFonts w:ascii="Times New Roman" w:hAnsi="Times New Roman" w:cs="Times New Roman"/>
          <w:color w:val="000000"/>
        </w:rPr>
        <w:t xml:space="preserve">. Å </w:t>
      </w:r>
      <w:proofErr w:type="spellStart"/>
      <w:r w:rsidRPr="00E70D61">
        <w:rPr>
          <w:rFonts w:ascii="Times New Roman" w:hAnsi="Times New Roman" w:cs="Times New Roman"/>
          <w:color w:val="000000"/>
        </w:rPr>
        <w:t>iscenesette</w:t>
      </w:r>
      <w:proofErr w:type="spellEnd"/>
      <w:r w:rsidRPr="00E70D61">
        <w:rPr>
          <w:rFonts w:ascii="Times New Roman" w:hAnsi="Times New Roman" w:cs="Times New Roman"/>
          <w:color w:val="000000"/>
        </w:rPr>
        <w:t xml:space="preserve">, </w:t>
      </w:r>
      <w:proofErr w:type="spellStart"/>
      <w:r w:rsidRPr="00E70D61">
        <w:rPr>
          <w:rFonts w:ascii="Times New Roman" w:hAnsi="Times New Roman" w:cs="Times New Roman"/>
          <w:color w:val="000000"/>
        </w:rPr>
        <w:t>vandre</w:t>
      </w:r>
      <w:proofErr w:type="spellEnd"/>
      <w:r w:rsidRPr="00E70D61">
        <w:rPr>
          <w:rFonts w:ascii="Times New Roman" w:hAnsi="Times New Roman" w:cs="Times New Roman"/>
          <w:color w:val="000000"/>
        </w:rPr>
        <w:t xml:space="preserve"> </w:t>
      </w:r>
      <w:proofErr w:type="spellStart"/>
      <w:r w:rsidRPr="00E70D61">
        <w:rPr>
          <w:rFonts w:ascii="Times New Roman" w:hAnsi="Times New Roman" w:cs="Times New Roman"/>
          <w:color w:val="000000"/>
        </w:rPr>
        <w:t>i</w:t>
      </w:r>
      <w:proofErr w:type="spellEnd"/>
      <w:r w:rsidRPr="00E70D61">
        <w:rPr>
          <w:rFonts w:ascii="Times New Roman" w:hAnsi="Times New Roman" w:cs="Times New Roman"/>
          <w:color w:val="000000"/>
        </w:rPr>
        <w:t xml:space="preserve"> </w:t>
      </w:r>
      <w:proofErr w:type="spellStart"/>
      <w:r w:rsidRPr="00E70D61">
        <w:rPr>
          <w:rFonts w:ascii="Times New Roman" w:hAnsi="Times New Roman" w:cs="Times New Roman"/>
          <w:color w:val="000000"/>
        </w:rPr>
        <w:t>og</w:t>
      </w:r>
      <w:proofErr w:type="spellEnd"/>
      <w:r w:rsidRPr="00E70D61">
        <w:rPr>
          <w:rFonts w:ascii="Times New Roman" w:hAnsi="Times New Roman" w:cs="Times New Roman"/>
          <w:color w:val="000000"/>
        </w:rPr>
        <w:t xml:space="preserve">   </w:t>
      </w:r>
      <w:proofErr w:type="spellStart"/>
      <w:r w:rsidRPr="00E70D61">
        <w:rPr>
          <w:rFonts w:ascii="Times New Roman" w:hAnsi="Times New Roman" w:cs="Times New Roman"/>
          <w:color w:val="000000"/>
        </w:rPr>
        <w:t>fortelle</w:t>
      </w:r>
      <w:proofErr w:type="spellEnd"/>
      <w:r w:rsidRPr="00E70D61">
        <w:rPr>
          <w:rFonts w:ascii="Times New Roman" w:hAnsi="Times New Roman" w:cs="Times New Roman"/>
          <w:color w:val="000000"/>
        </w:rPr>
        <w:t xml:space="preserve"> om </w:t>
      </w:r>
      <w:proofErr w:type="spellStart"/>
      <w:r w:rsidRPr="00E70D61">
        <w:rPr>
          <w:rFonts w:ascii="Times New Roman" w:hAnsi="Times New Roman" w:cs="Times New Roman"/>
          <w:color w:val="000000"/>
        </w:rPr>
        <w:t>fortiden</w:t>
      </w:r>
      <w:proofErr w:type="spellEnd"/>
      <w:r w:rsidRPr="00E70D61">
        <w:rPr>
          <w:rFonts w:ascii="Times New Roman" w:hAnsi="Times New Roman" w:cs="Times New Roman"/>
          <w:color w:val="000000"/>
        </w:rPr>
        <w:t xml:space="preserve">. In Erikson, A.; Garnett, J. &amp; </w:t>
      </w:r>
      <w:proofErr w:type="spellStart"/>
      <w:r w:rsidRPr="00E70D61">
        <w:rPr>
          <w:rFonts w:ascii="Times New Roman" w:hAnsi="Times New Roman" w:cs="Times New Roman"/>
          <w:color w:val="000000"/>
        </w:rPr>
        <w:t>Selberg</w:t>
      </w:r>
      <w:proofErr w:type="spellEnd"/>
      <w:r w:rsidRPr="00E70D61">
        <w:rPr>
          <w:rFonts w:ascii="Times New Roman" w:hAnsi="Times New Roman" w:cs="Times New Roman"/>
          <w:color w:val="000000"/>
        </w:rPr>
        <w:t xml:space="preserve">, T. (eds.), </w:t>
      </w:r>
      <w:proofErr w:type="spellStart"/>
      <w:r w:rsidRPr="00E70D61">
        <w:rPr>
          <w:rFonts w:ascii="Times New Roman" w:hAnsi="Times New Roman" w:cs="Times New Roman"/>
          <w:i/>
          <w:iCs/>
          <w:color w:val="000000"/>
        </w:rPr>
        <w:t>Historien</w:t>
      </w:r>
      <w:proofErr w:type="spellEnd"/>
      <w:r w:rsidRPr="00E70D61">
        <w:rPr>
          <w:rFonts w:ascii="Times New Roman" w:hAnsi="Times New Roman" w:cs="Times New Roman"/>
          <w:i/>
          <w:iCs/>
          <w:color w:val="000000"/>
        </w:rPr>
        <w:t xml:space="preserve"> in </w:t>
      </w:r>
      <w:proofErr w:type="spellStart"/>
      <w:r w:rsidRPr="00E70D61">
        <w:rPr>
          <w:rFonts w:ascii="Times New Roman" w:hAnsi="Times New Roman" w:cs="Times New Roman"/>
          <w:i/>
          <w:iCs/>
          <w:color w:val="000000"/>
        </w:rPr>
        <w:t>på</w:t>
      </w:r>
      <w:proofErr w:type="spellEnd"/>
      <w:r w:rsidRPr="00E70D61">
        <w:rPr>
          <w:rFonts w:ascii="Times New Roman" w:hAnsi="Times New Roman" w:cs="Times New Roman"/>
          <w:i/>
          <w:iCs/>
          <w:color w:val="000000"/>
        </w:rPr>
        <w:t xml:space="preserve"> </w:t>
      </w:r>
      <w:proofErr w:type="spellStart"/>
      <w:r w:rsidRPr="00E70D61">
        <w:rPr>
          <w:rFonts w:ascii="Times New Roman" w:hAnsi="Times New Roman" w:cs="Times New Roman"/>
          <w:i/>
          <w:iCs/>
          <w:color w:val="000000"/>
        </w:rPr>
        <w:t>livet</w:t>
      </w:r>
      <w:proofErr w:type="spellEnd"/>
      <w:r w:rsidRPr="00E70D61">
        <w:rPr>
          <w:rFonts w:ascii="Times New Roman" w:hAnsi="Times New Roman" w:cs="Times New Roman"/>
          <w:i/>
          <w:iCs/>
          <w:color w:val="000000"/>
        </w:rPr>
        <w:t xml:space="preserve">. </w:t>
      </w:r>
      <w:proofErr w:type="spellStart"/>
      <w:r w:rsidRPr="00E70D61">
        <w:rPr>
          <w:rFonts w:ascii="Times New Roman" w:hAnsi="Times New Roman" w:cs="Times New Roman"/>
          <w:i/>
          <w:iCs/>
          <w:color w:val="000000"/>
        </w:rPr>
        <w:t>Diskussioner</w:t>
      </w:r>
      <w:proofErr w:type="spellEnd"/>
      <w:r w:rsidRPr="00E70D61">
        <w:rPr>
          <w:rFonts w:ascii="Times New Roman" w:hAnsi="Times New Roman" w:cs="Times New Roman"/>
          <w:i/>
          <w:iCs/>
          <w:color w:val="000000"/>
        </w:rPr>
        <w:t xml:space="preserve"> om </w:t>
      </w:r>
      <w:proofErr w:type="spellStart"/>
      <w:r w:rsidRPr="00E70D61">
        <w:rPr>
          <w:rFonts w:ascii="Times New Roman" w:hAnsi="Times New Roman" w:cs="Times New Roman"/>
          <w:i/>
          <w:iCs/>
          <w:color w:val="000000"/>
        </w:rPr>
        <w:t>kulturarv</w:t>
      </w:r>
      <w:proofErr w:type="spellEnd"/>
      <w:r w:rsidRPr="00E70D61">
        <w:rPr>
          <w:rFonts w:ascii="Times New Roman" w:hAnsi="Times New Roman" w:cs="Times New Roman"/>
          <w:i/>
          <w:iCs/>
          <w:color w:val="000000"/>
        </w:rPr>
        <w:t xml:space="preserve"> </w:t>
      </w:r>
      <w:proofErr w:type="spellStart"/>
      <w:r w:rsidRPr="00E70D61">
        <w:rPr>
          <w:rFonts w:ascii="Times New Roman" w:hAnsi="Times New Roman" w:cs="Times New Roman"/>
          <w:i/>
          <w:iCs/>
          <w:color w:val="000000"/>
        </w:rPr>
        <w:t>och</w:t>
      </w:r>
      <w:proofErr w:type="spellEnd"/>
      <w:r w:rsidRPr="00E70D61">
        <w:rPr>
          <w:rFonts w:ascii="Times New Roman" w:hAnsi="Times New Roman" w:cs="Times New Roman"/>
          <w:i/>
          <w:iCs/>
          <w:color w:val="000000"/>
        </w:rPr>
        <w:t xml:space="preserve"> </w:t>
      </w:r>
      <w:proofErr w:type="spellStart"/>
      <w:r w:rsidRPr="00E70D61">
        <w:rPr>
          <w:rFonts w:ascii="Times New Roman" w:hAnsi="Times New Roman" w:cs="Times New Roman"/>
          <w:i/>
          <w:iCs/>
          <w:color w:val="000000"/>
        </w:rPr>
        <w:t>minnespolitik</w:t>
      </w:r>
      <w:proofErr w:type="spellEnd"/>
      <w:r w:rsidRPr="00E70D61">
        <w:rPr>
          <w:rFonts w:ascii="Times New Roman" w:hAnsi="Times New Roman" w:cs="Times New Roman"/>
          <w:color w:val="000000"/>
        </w:rPr>
        <w:t>. Pp. 9-30. Lund: Nordic Academic Press.</w:t>
      </w:r>
    </w:p>
    <w:p w14:paraId="5560F244" w14:textId="77777777" w:rsidR="00E70D61" w:rsidRPr="00E70D61" w:rsidRDefault="00E70D61" w:rsidP="00E70D61">
      <w:pPr>
        <w:rPr>
          <w:rFonts w:ascii="Times" w:hAnsi="Times" w:cs="Times New Roman"/>
          <w:sz w:val="20"/>
          <w:szCs w:val="20"/>
        </w:rPr>
      </w:pPr>
      <w:r w:rsidRPr="00E70D61">
        <w:rPr>
          <w:rFonts w:ascii="Times New Roman" w:hAnsi="Times New Roman" w:cs="Times New Roman"/>
          <w:color w:val="000000"/>
        </w:rPr>
        <w:t xml:space="preserve"> </w:t>
      </w:r>
    </w:p>
    <w:p w14:paraId="033B087A" w14:textId="77777777" w:rsidR="00E70D61" w:rsidRPr="00E70D61" w:rsidRDefault="00E70D61" w:rsidP="00E70D61">
      <w:pPr>
        <w:spacing w:after="220"/>
        <w:rPr>
          <w:rFonts w:ascii="Times" w:hAnsi="Times" w:cs="Times New Roman"/>
          <w:sz w:val="20"/>
          <w:szCs w:val="20"/>
        </w:rPr>
      </w:pPr>
      <w:proofErr w:type="spellStart"/>
      <w:r w:rsidRPr="00E70D61">
        <w:rPr>
          <w:rFonts w:ascii="Times New Roman" w:hAnsi="Times New Roman" w:cs="Times New Roman"/>
          <w:color w:val="000000"/>
        </w:rPr>
        <w:t>Siikala</w:t>
      </w:r>
      <w:proofErr w:type="spellEnd"/>
      <w:r w:rsidRPr="00E70D61">
        <w:rPr>
          <w:rFonts w:ascii="Times New Roman" w:hAnsi="Times New Roman" w:cs="Times New Roman"/>
          <w:color w:val="000000"/>
        </w:rPr>
        <w:t xml:space="preserve">, Anna-Leena, Klein, </w:t>
      </w:r>
      <w:proofErr w:type="spellStart"/>
      <w:r w:rsidRPr="00E70D61">
        <w:rPr>
          <w:rFonts w:ascii="Times New Roman" w:hAnsi="Times New Roman" w:cs="Times New Roman"/>
          <w:color w:val="000000"/>
        </w:rPr>
        <w:t>Barbro</w:t>
      </w:r>
      <w:proofErr w:type="spellEnd"/>
      <w:r w:rsidRPr="00E70D61">
        <w:rPr>
          <w:rFonts w:ascii="Times New Roman" w:hAnsi="Times New Roman" w:cs="Times New Roman"/>
          <w:color w:val="000000"/>
        </w:rPr>
        <w:t xml:space="preserve"> &amp; </w:t>
      </w:r>
      <w:proofErr w:type="spellStart"/>
      <w:r w:rsidRPr="00E70D61">
        <w:rPr>
          <w:rFonts w:ascii="Times New Roman" w:hAnsi="Times New Roman" w:cs="Times New Roman"/>
          <w:color w:val="000000"/>
        </w:rPr>
        <w:t>Anttonen</w:t>
      </w:r>
      <w:proofErr w:type="spellEnd"/>
      <w:r w:rsidRPr="00E70D61">
        <w:rPr>
          <w:rFonts w:ascii="Times New Roman" w:hAnsi="Times New Roman" w:cs="Times New Roman"/>
          <w:color w:val="000000"/>
        </w:rPr>
        <w:t xml:space="preserve">, </w:t>
      </w:r>
      <w:proofErr w:type="spellStart"/>
      <w:r w:rsidRPr="00E70D61">
        <w:rPr>
          <w:rFonts w:ascii="Times New Roman" w:hAnsi="Times New Roman" w:cs="Times New Roman"/>
          <w:color w:val="000000"/>
        </w:rPr>
        <w:t>Pertti</w:t>
      </w:r>
      <w:proofErr w:type="spellEnd"/>
      <w:r w:rsidRPr="00E70D61">
        <w:rPr>
          <w:rFonts w:ascii="Times New Roman" w:hAnsi="Times New Roman" w:cs="Times New Roman"/>
          <w:color w:val="000000"/>
        </w:rPr>
        <w:t xml:space="preserve"> J. (red.) (2000). </w:t>
      </w:r>
      <w:r w:rsidRPr="00E70D61">
        <w:rPr>
          <w:rFonts w:ascii="Times New Roman" w:hAnsi="Times New Roman" w:cs="Times New Roman"/>
          <w:i/>
          <w:iCs/>
          <w:color w:val="000000"/>
        </w:rPr>
        <w:t xml:space="preserve">Folklore, heritage politics and ethnic diversity: a festschrift for </w:t>
      </w:r>
      <w:proofErr w:type="spellStart"/>
      <w:r w:rsidRPr="00E70D61">
        <w:rPr>
          <w:rFonts w:ascii="Times New Roman" w:hAnsi="Times New Roman" w:cs="Times New Roman"/>
          <w:i/>
          <w:iCs/>
          <w:color w:val="000000"/>
        </w:rPr>
        <w:t>Barbro</w:t>
      </w:r>
      <w:proofErr w:type="spellEnd"/>
      <w:r w:rsidRPr="00E70D61">
        <w:rPr>
          <w:rFonts w:ascii="Times New Roman" w:hAnsi="Times New Roman" w:cs="Times New Roman"/>
          <w:i/>
          <w:iCs/>
          <w:color w:val="000000"/>
        </w:rPr>
        <w:t xml:space="preserve"> Klein</w:t>
      </w:r>
      <w:r w:rsidRPr="00E70D61">
        <w:rPr>
          <w:rFonts w:ascii="Times New Roman" w:hAnsi="Times New Roman" w:cs="Times New Roman"/>
          <w:color w:val="000000"/>
        </w:rPr>
        <w:t xml:space="preserve">. </w:t>
      </w:r>
      <w:proofErr w:type="spellStart"/>
      <w:r w:rsidRPr="00E70D61">
        <w:rPr>
          <w:rFonts w:ascii="Times New Roman" w:hAnsi="Times New Roman" w:cs="Times New Roman"/>
          <w:color w:val="000000"/>
        </w:rPr>
        <w:t>Botkyrka</w:t>
      </w:r>
      <w:proofErr w:type="spellEnd"/>
      <w:r w:rsidRPr="00E70D61">
        <w:rPr>
          <w:rFonts w:ascii="Times New Roman" w:hAnsi="Times New Roman" w:cs="Times New Roman"/>
          <w:color w:val="000000"/>
        </w:rPr>
        <w:t>: Multicultural Centre (</w:t>
      </w:r>
      <w:proofErr w:type="spellStart"/>
      <w:r w:rsidRPr="00E70D61">
        <w:rPr>
          <w:rFonts w:ascii="Times New Roman" w:hAnsi="Times New Roman" w:cs="Times New Roman"/>
          <w:color w:val="000000"/>
        </w:rPr>
        <w:t>Mångkulturellt</w:t>
      </w:r>
      <w:proofErr w:type="spellEnd"/>
      <w:r w:rsidRPr="00E70D61">
        <w:rPr>
          <w:rFonts w:ascii="Times New Roman" w:hAnsi="Times New Roman" w:cs="Times New Roman"/>
          <w:color w:val="000000"/>
        </w:rPr>
        <w:t xml:space="preserve"> centrum)</w:t>
      </w:r>
    </w:p>
    <w:p w14:paraId="0AC0E7C5" w14:textId="77777777" w:rsidR="00E70D61" w:rsidRPr="00E70D61" w:rsidRDefault="00E70D61" w:rsidP="00E70D61">
      <w:pPr>
        <w:spacing w:after="220"/>
        <w:rPr>
          <w:rFonts w:ascii="Times" w:hAnsi="Times" w:cs="Times New Roman"/>
          <w:sz w:val="20"/>
          <w:szCs w:val="20"/>
        </w:rPr>
      </w:pPr>
      <w:r w:rsidRPr="00E70D61">
        <w:rPr>
          <w:rFonts w:ascii="Times New Roman" w:hAnsi="Times New Roman" w:cs="Times New Roman"/>
          <w:color w:val="000000"/>
        </w:rPr>
        <w:t xml:space="preserve">Smith, </w:t>
      </w:r>
      <w:proofErr w:type="spellStart"/>
      <w:r w:rsidRPr="00E70D61">
        <w:rPr>
          <w:rFonts w:ascii="Times New Roman" w:hAnsi="Times New Roman" w:cs="Times New Roman"/>
          <w:color w:val="000000"/>
        </w:rPr>
        <w:t>Laurajane</w:t>
      </w:r>
      <w:proofErr w:type="spellEnd"/>
      <w:r w:rsidRPr="00E70D61">
        <w:rPr>
          <w:rFonts w:ascii="Times New Roman" w:hAnsi="Times New Roman" w:cs="Times New Roman"/>
          <w:color w:val="000000"/>
        </w:rPr>
        <w:t xml:space="preserve"> (2006). </w:t>
      </w:r>
      <w:r w:rsidRPr="00E70D61">
        <w:rPr>
          <w:rFonts w:ascii="Times New Roman" w:hAnsi="Times New Roman" w:cs="Times New Roman"/>
          <w:i/>
          <w:iCs/>
          <w:color w:val="000000"/>
        </w:rPr>
        <w:t>Uses of heritage</w:t>
      </w:r>
      <w:r w:rsidRPr="00E70D61">
        <w:rPr>
          <w:rFonts w:ascii="Times New Roman" w:hAnsi="Times New Roman" w:cs="Times New Roman"/>
          <w:color w:val="000000"/>
        </w:rPr>
        <w:t>. London: Routledge</w:t>
      </w:r>
    </w:p>
    <w:p w14:paraId="258833EE" w14:textId="77777777" w:rsidR="00E70D61" w:rsidRPr="00E70D61" w:rsidRDefault="00E70D61" w:rsidP="00E70D61">
      <w:pPr>
        <w:spacing w:after="220"/>
        <w:rPr>
          <w:rFonts w:ascii="Times" w:hAnsi="Times" w:cs="Times New Roman"/>
          <w:sz w:val="20"/>
          <w:szCs w:val="20"/>
        </w:rPr>
      </w:pPr>
      <w:proofErr w:type="spellStart"/>
      <w:r w:rsidRPr="00E70D61">
        <w:rPr>
          <w:rFonts w:ascii="Cambria" w:hAnsi="Cambria" w:cs="Times New Roman"/>
          <w:color w:val="000000"/>
        </w:rPr>
        <w:lastRenderedPageBreak/>
        <w:t>Vecco</w:t>
      </w:r>
      <w:proofErr w:type="spellEnd"/>
      <w:r w:rsidRPr="00E70D61">
        <w:rPr>
          <w:rFonts w:ascii="Cambria" w:hAnsi="Cambria" w:cs="Times New Roman"/>
          <w:color w:val="000000"/>
        </w:rPr>
        <w:t xml:space="preserve">, </w:t>
      </w:r>
      <w:proofErr w:type="spellStart"/>
      <w:r w:rsidRPr="00E70D61">
        <w:rPr>
          <w:rFonts w:ascii="Cambria" w:hAnsi="Cambria" w:cs="Times New Roman"/>
          <w:color w:val="000000"/>
        </w:rPr>
        <w:t>Marilena</w:t>
      </w:r>
      <w:proofErr w:type="spellEnd"/>
      <w:r w:rsidRPr="00E70D61">
        <w:rPr>
          <w:rFonts w:ascii="Cambria" w:hAnsi="Cambria" w:cs="Times New Roman"/>
          <w:color w:val="000000"/>
        </w:rPr>
        <w:t xml:space="preserve"> (2010). A definition of Cultural Heritage: From the Tangible to Intangible. </w:t>
      </w:r>
      <w:r w:rsidRPr="00E70D61">
        <w:rPr>
          <w:rFonts w:ascii="Cambria" w:hAnsi="Cambria" w:cs="Times New Roman"/>
          <w:i/>
          <w:iCs/>
          <w:color w:val="000000"/>
        </w:rPr>
        <w:t xml:space="preserve">Journal of Cultural Heritage </w:t>
      </w:r>
      <w:r w:rsidRPr="00E70D61">
        <w:rPr>
          <w:rFonts w:ascii="Cambria" w:hAnsi="Cambria" w:cs="Times New Roman"/>
          <w:color w:val="000000"/>
        </w:rPr>
        <w:t xml:space="preserve">11. Elsevier. P. 322. </w:t>
      </w:r>
    </w:p>
    <w:p w14:paraId="753D073E" w14:textId="77777777" w:rsidR="00E70D61" w:rsidRPr="00E70D61" w:rsidRDefault="00E70D61" w:rsidP="00E70D61">
      <w:pPr>
        <w:rPr>
          <w:rFonts w:ascii="Times" w:eastAsia="Times New Roman" w:hAnsi="Times" w:cs="Times New Roman"/>
          <w:sz w:val="20"/>
          <w:szCs w:val="20"/>
        </w:rPr>
      </w:pPr>
    </w:p>
    <w:p w14:paraId="414BC5A7" w14:textId="77777777" w:rsidR="00E70D61" w:rsidRPr="00E70D61" w:rsidRDefault="00E70D61" w:rsidP="00E70D61">
      <w:pPr>
        <w:rPr>
          <w:rFonts w:ascii="Times" w:hAnsi="Times" w:cs="Times New Roman"/>
          <w:sz w:val="20"/>
          <w:szCs w:val="20"/>
        </w:rPr>
      </w:pPr>
      <w:r w:rsidRPr="00E70D61">
        <w:rPr>
          <w:rFonts w:ascii="Times New Roman" w:hAnsi="Times New Roman" w:cs="Times New Roman"/>
          <w:b/>
          <w:bCs/>
          <w:color w:val="000000"/>
          <w:sz w:val="20"/>
          <w:szCs w:val="20"/>
        </w:rPr>
        <w:t xml:space="preserve"> </w:t>
      </w:r>
    </w:p>
    <w:p w14:paraId="12EA7E19" w14:textId="77777777" w:rsidR="00E70D61" w:rsidRPr="00E70D61" w:rsidRDefault="00E70D61" w:rsidP="00E70D61">
      <w:pPr>
        <w:rPr>
          <w:rFonts w:ascii="Times" w:hAnsi="Times" w:cs="Times New Roman"/>
          <w:sz w:val="20"/>
          <w:szCs w:val="20"/>
        </w:rPr>
      </w:pPr>
      <w:r w:rsidRPr="00E70D61">
        <w:rPr>
          <w:rFonts w:ascii="Times New Roman" w:hAnsi="Times New Roman" w:cs="Times New Roman"/>
          <w:b/>
          <w:bCs/>
          <w:color w:val="000000"/>
          <w:sz w:val="22"/>
          <w:szCs w:val="22"/>
        </w:rPr>
        <w:t xml:space="preserve"> </w:t>
      </w:r>
    </w:p>
    <w:p w14:paraId="48F4442C" w14:textId="77777777" w:rsidR="00E70D61" w:rsidRPr="00E70D61" w:rsidRDefault="00E70D61" w:rsidP="00E70D61">
      <w:pPr>
        <w:rPr>
          <w:rFonts w:ascii="Times" w:eastAsia="Times New Roman" w:hAnsi="Times" w:cs="Times New Roman"/>
          <w:sz w:val="20"/>
          <w:szCs w:val="20"/>
        </w:rPr>
      </w:pPr>
    </w:p>
    <w:p w14:paraId="5DE82393" w14:textId="77777777" w:rsidR="00E70D61" w:rsidRPr="00E70D61" w:rsidRDefault="00E70D61" w:rsidP="00E70D61">
      <w:pPr>
        <w:spacing w:after="240"/>
        <w:rPr>
          <w:rFonts w:ascii="Times" w:hAnsi="Times" w:cs="Times New Roman"/>
          <w:sz w:val="20"/>
          <w:szCs w:val="20"/>
        </w:rPr>
      </w:pPr>
      <w:r w:rsidRPr="00E70D61">
        <w:rPr>
          <w:rFonts w:ascii="Times New Roman" w:hAnsi="Times New Roman" w:cs="Times New Roman"/>
          <w:b/>
          <w:bCs/>
          <w:color w:val="000000"/>
          <w:sz w:val="28"/>
          <w:szCs w:val="28"/>
        </w:rPr>
        <w:t xml:space="preserve"> </w:t>
      </w:r>
    </w:p>
    <w:p w14:paraId="2DA9A535" w14:textId="77777777" w:rsidR="00E70D61" w:rsidRPr="00E70D61" w:rsidRDefault="00E70D61" w:rsidP="00E70D61">
      <w:pPr>
        <w:rPr>
          <w:rFonts w:ascii="Times" w:eastAsia="Times New Roman" w:hAnsi="Times" w:cs="Times New Roman"/>
          <w:sz w:val="20"/>
          <w:szCs w:val="20"/>
        </w:rPr>
      </w:pPr>
    </w:p>
    <w:p w14:paraId="60339DD2" w14:textId="77777777" w:rsidR="009312F0" w:rsidRDefault="009312F0"/>
    <w:sectPr w:rsidR="009312F0" w:rsidSect="009312F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ED629" w14:textId="77777777" w:rsidR="00EA220A" w:rsidRDefault="00EA220A" w:rsidP="009D6E4E">
      <w:r>
        <w:separator/>
      </w:r>
    </w:p>
  </w:endnote>
  <w:endnote w:type="continuationSeparator" w:id="0">
    <w:p w14:paraId="52B39899" w14:textId="77777777" w:rsidR="00EA220A" w:rsidRDefault="00EA220A" w:rsidP="009D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14BF" w14:textId="77777777" w:rsidR="009D6E4E" w:rsidRDefault="009D6E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BED3" w14:textId="77777777" w:rsidR="009D6E4E" w:rsidRDefault="009D6E4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5370" w14:textId="77777777" w:rsidR="009D6E4E" w:rsidRDefault="009D6E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C0603" w14:textId="77777777" w:rsidR="00EA220A" w:rsidRDefault="00EA220A" w:rsidP="009D6E4E">
      <w:r>
        <w:separator/>
      </w:r>
    </w:p>
  </w:footnote>
  <w:footnote w:type="continuationSeparator" w:id="0">
    <w:p w14:paraId="3C7C9D48" w14:textId="77777777" w:rsidR="00EA220A" w:rsidRDefault="00EA220A" w:rsidP="009D6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670F" w14:textId="77777777" w:rsidR="009D6E4E" w:rsidRDefault="009D6E4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E52F" w14:textId="6508F937" w:rsidR="002A470E" w:rsidRDefault="009D6E4E" w:rsidP="002A470E">
    <w:pPr>
      <w:pStyle w:val="Normal1"/>
      <w:rPr>
        <w:rFonts w:ascii="Times New Roman" w:hAnsi="Times New Roman" w:cs="Times New Roman"/>
        <w:color w:val="auto"/>
        <w:sz w:val="24"/>
        <w:szCs w:val="24"/>
      </w:rPr>
    </w:pPr>
    <w:proofErr w:type="spellStart"/>
    <w:r w:rsidRPr="009D6E4E">
      <w:rPr>
        <w:rFonts w:ascii="TimesNewRomanPSMT" w:eastAsia="Times New Roman" w:hAnsi="TimesNewRomanPSMT" w:cs="Times New Roman"/>
        <w:sz w:val="20"/>
        <w:szCs w:val="20"/>
      </w:rPr>
      <w:t>This</w:t>
    </w:r>
    <w:proofErr w:type="spellEnd"/>
    <w:r w:rsidRPr="009D6E4E">
      <w:rPr>
        <w:rFonts w:ascii="TimesNewRomanPSMT" w:eastAsia="Times New Roman" w:hAnsi="TimesNewRomanPSMT" w:cs="Times New Roman"/>
        <w:sz w:val="20"/>
        <w:szCs w:val="20"/>
      </w:rPr>
      <w:t xml:space="preserve"> text is a </w:t>
    </w:r>
    <w:proofErr w:type="spellStart"/>
    <w:r w:rsidRPr="009D6E4E">
      <w:rPr>
        <w:rFonts w:ascii="TimesNewRomanPSMT" w:eastAsia="Times New Roman" w:hAnsi="TimesNewRomanPSMT" w:cs="Times New Roman"/>
        <w:sz w:val="20"/>
        <w:szCs w:val="20"/>
      </w:rPr>
      <w:t>first</w:t>
    </w:r>
    <w:proofErr w:type="spellEnd"/>
    <w:r w:rsidRPr="009D6E4E">
      <w:rPr>
        <w:rFonts w:ascii="TimesNewRomanPSMT" w:eastAsia="Times New Roman" w:hAnsi="TimesNewRomanPSMT" w:cs="Times New Roman"/>
        <w:sz w:val="20"/>
        <w:szCs w:val="20"/>
      </w:rPr>
      <w:t xml:space="preserve"> </w:t>
    </w:r>
    <w:proofErr w:type="gramStart"/>
    <w:r w:rsidRPr="009D6E4E">
      <w:rPr>
        <w:rFonts w:ascii="TimesNewRomanPSMT" w:eastAsia="Times New Roman" w:hAnsi="TimesNewRomanPSMT" w:cs="Times New Roman"/>
        <w:sz w:val="20"/>
        <w:szCs w:val="20"/>
      </w:rPr>
      <w:t>draft version</w:t>
    </w:r>
    <w:proofErr w:type="gramEnd"/>
    <w:r w:rsidRPr="009D6E4E">
      <w:rPr>
        <w:rFonts w:ascii="TimesNewRomanPSMT" w:eastAsia="Times New Roman" w:hAnsi="TimesNewRomanPSMT" w:cs="Times New Roman"/>
        <w:sz w:val="20"/>
        <w:szCs w:val="20"/>
      </w:rPr>
      <w:t xml:space="preserve"> </w:t>
    </w:r>
    <w:proofErr w:type="spellStart"/>
    <w:r w:rsidRPr="009D6E4E">
      <w:rPr>
        <w:rFonts w:ascii="TimesNewRomanPSMT" w:eastAsia="Times New Roman" w:hAnsi="TimesNewRomanPSMT" w:cs="Times New Roman"/>
        <w:sz w:val="20"/>
        <w:szCs w:val="20"/>
      </w:rPr>
      <w:t>of</w:t>
    </w:r>
    <w:proofErr w:type="spellEnd"/>
    <w:r w:rsidRPr="009D6E4E">
      <w:rPr>
        <w:rFonts w:ascii="TimesNewRomanPSMT" w:eastAsia="Times New Roman" w:hAnsi="TimesNewRomanPSMT" w:cs="Times New Roman"/>
        <w:sz w:val="20"/>
        <w:szCs w:val="20"/>
      </w:rPr>
      <w:t xml:space="preserve"> a text </w:t>
    </w:r>
    <w:proofErr w:type="spellStart"/>
    <w:r w:rsidRPr="009D6E4E">
      <w:rPr>
        <w:rFonts w:ascii="TimesNewRomanPSMT" w:eastAsia="Times New Roman" w:hAnsi="TimesNewRomanPSMT" w:cs="Times New Roman"/>
        <w:sz w:val="20"/>
        <w:szCs w:val="20"/>
      </w:rPr>
      <w:t>that</w:t>
    </w:r>
    <w:proofErr w:type="spellEnd"/>
    <w:r w:rsidRPr="009D6E4E">
      <w:rPr>
        <w:rFonts w:ascii="TimesNewRomanPSMT" w:eastAsia="Times New Roman" w:hAnsi="TimesNewRomanPSMT" w:cs="Times New Roman"/>
        <w:sz w:val="20"/>
        <w:szCs w:val="20"/>
      </w:rPr>
      <w:t xml:space="preserve"> </w:t>
    </w:r>
    <w:proofErr w:type="spellStart"/>
    <w:r w:rsidRPr="009D6E4E">
      <w:rPr>
        <w:rFonts w:ascii="TimesNewRomanPSMT" w:eastAsia="Times New Roman" w:hAnsi="TimesNewRomanPSMT" w:cs="Times New Roman"/>
        <w:sz w:val="20"/>
        <w:szCs w:val="20"/>
      </w:rPr>
      <w:t>was</w:t>
    </w:r>
    <w:proofErr w:type="spellEnd"/>
    <w:r w:rsidRPr="009D6E4E">
      <w:rPr>
        <w:rFonts w:ascii="TimesNewRomanPSMT" w:eastAsia="Times New Roman" w:hAnsi="TimesNewRomanPSMT" w:cs="Times New Roman"/>
        <w:sz w:val="20"/>
        <w:szCs w:val="20"/>
      </w:rPr>
      <w:t xml:space="preserve"> </w:t>
    </w:r>
    <w:proofErr w:type="spellStart"/>
    <w:r w:rsidRPr="009D6E4E">
      <w:rPr>
        <w:rFonts w:ascii="TimesNewRomanPSMT" w:eastAsia="Times New Roman" w:hAnsi="TimesNewRomanPSMT" w:cs="Times New Roman"/>
        <w:sz w:val="20"/>
        <w:szCs w:val="20"/>
      </w:rPr>
      <w:t>published</w:t>
    </w:r>
    <w:proofErr w:type="spellEnd"/>
    <w:r w:rsidRPr="009D6E4E">
      <w:rPr>
        <w:rFonts w:ascii="TimesNewRomanPSMT" w:eastAsia="Times New Roman" w:hAnsi="TimesNewRomanPSMT" w:cs="Times New Roman"/>
        <w:sz w:val="20"/>
        <w:szCs w:val="20"/>
      </w:rPr>
      <w:t xml:space="preserve"> in a re-</w:t>
    </w:r>
    <w:proofErr w:type="spellStart"/>
    <w:r w:rsidRPr="009D6E4E">
      <w:rPr>
        <w:rFonts w:ascii="TimesNewRomanPSMT" w:eastAsia="Times New Roman" w:hAnsi="TimesNewRomanPSMT" w:cs="Times New Roman"/>
        <w:sz w:val="20"/>
        <w:szCs w:val="20"/>
      </w:rPr>
      <w:t>worked</w:t>
    </w:r>
    <w:proofErr w:type="spellEnd"/>
    <w:r w:rsidRPr="009D6E4E">
      <w:rPr>
        <w:rFonts w:ascii="TimesNewRomanPSMT" w:eastAsia="Times New Roman" w:hAnsi="TimesNewRomanPSMT" w:cs="Times New Roman"/>
        <w:sz w:val="20"/>
        <w:szCs w:val="20"/>
      </w:rPr>
      <w:t xml:space="preserve"> </w:t>
    </w:r>
    <w:proofErr w:type="spellStart"/>
    <w:r w:rsidRPr="009D6E4E">
      <w:rPr>
        <w:rFonts w:ascii="TimesNewRomanPSMT" w:eastAsia="Times New Roman" w:hAnsi="TimesNewRomanPSMT" w:cs="Times New Roman"/>
        <w:sz w:val="20"/>
        <w:szCs w:val="20"/>
      </w:rPr>
      <w:t>condition</w:t>
    </w:r>
    <w:proofErr w:type="spellEnd"/>
    <w:r w:rsidRPr="009D6E4E">
      <w:rPr>
        <w:rFonts w:ascii="TimesNewRomanPSMT" w:eastAsia="Times New Roman" w:hAnsi="TimesNewRomanPSMT" w:cs="Times New Roman"/>
        <w:sz w:val="20"/>
        <w:szCs w:val="20"/>
      </w:rPr>
      <w:t xml:space="preserve"> in 2018. </w:t>
    </w:r>
    <w:proofErr w:type="spellStart"/>
    <w:r w:rsidRPr="009D6E4E">
      <w:rPr>
        <w:rFonts w:ascii="TimesNewRomanPSMT" w:eastAsia="Times New Roman" w:hAnsi="TimesNewRomanPSMT" w:cs="Times New Roman"/>
        <w:sz w:val="20"/>
        <w:szCs w:val="20"/>
      </w:rPr>
      <w:t>While</w:t>
    </w:r>
    <w:proofErr w:type="spellEnd"/>
    <w:r w:rsidRPr="009D6E4E">
      <w:rPr>
        <w:rFonts w:ascii="TimesNewRomanPSMT" w:eastAsia="Times New Roman" w:hAnsi="TimesNewRomanPSMT" w:cs="Times New Roman"/>
        <w:sz w:val="20"/>
        <w:szCs w:val="20"/>
      </w:rPr>
      <w:t xml:space="preserve"> the final version has </w:t>
    </w:r>
    <w:proofErr w:type="spellStart"/>
    <w:r w:rsidRPr="009D6E4E">
      <w:rPr>
        <w:rFonts w:ascii="TimesNewRomanPSMT" w:eastAsia="Times New Roman" w:hAnsi="TimesNewRomanPSMT" w:cs="Times New Roman"/>
        <w:sz w:val="20"/>
        <w:szCs w:val="20"/>
      </w:rPr>
      <w:t>been</w:t>
    </w:r>
    <w:proofErr w:type="spellEnd"/>
    <w:r w:rsidRPr="009D6E4E">
      <w:rPr>
        <w:rFonts w:ascii="TimesNewRomanPSMT" w:eastAsia="Times New Roman" w:hAnsi="TimesNewRomanPSMT" w:cs="Times New Roman"/>
        <w:sz w:val="20"/>
        <w:szCs w:val="20"/>
      </w:rPr>
      <w:t xml:space="preserve"> </w:t>
    </w:r>
    <w:proofErr w:type="spellStart"/>
    <w:r w:rsidRPr="009D6E4E">
      <w:rPr>
        <w:rFonts w:ascii="TimesNewRomanPSMT" w:eastAsia="Times New Roman" w:hAnsi="TimesNewRomanPSMT" w:cs="Times New Roman"/>
        <w:sz w:val="20"/>
        <w:szCs w:val="20"/>
      </w:rPr>
      <w:t>reworked</w:t>
    </w:r>
    <w:proofErr w:type="spellEnd"/>
    <w:r w:rsidRPr="009D6E4E">
      <w:rPr>
        <w:rFonts w:ascii="TimesNewRomanPSMT" w:eastAsia="Times New Roman" w:hAnsi="TimesNewRomanPSMT" w:cs="Times New Roman"/>
        <w:sz w:val="20"/>
        <w:szCs w:val="20"/>
      </w:rPr>
      <w:t xml:space="preserve"> </w:t>
    </w:r>
    <w:proofErr w:type="spellStart"/>
    <w:r w:rsidRPr="009D6E4E">
      <w:rPr>
        <w:rFonts w:ascii="TimesNewRomanPSMT" w:eastAsia="Times New Roman" w:hAnsi="TimesNewRomanPSMT" w:cs="Times New Roman"/>
        <w:sz w:val="20"/>
        <w:szCs w:val="20"/>
      </w:rPr>
      <w:t>after</w:t>
    </w:r>
    <w:proofErr w:type="spellEnd"/>
    <w:r w:rsidRPr="009D6E4E">
      <w:rPr>
        <w:rFonts w:ascii="TimesNewRomanPSMT" w:eastAsia="Times New Roman" w:hAnsi="TimesNewRomanPSMT" w:cs="Times New Roman"/>
        <w:sz w:val="20"/>
        <w:szCs w:val="20"/>
      </w:rPr>
      <w:t xml:space="preserve"> </w:t>
    </w:r>
    <w:proofErr w:type="spellStart"/>
    <w:r w:rsidRPr="009D6E4E">
      <w:rPr>
        <w:rFonts w:ascii="TimesNewRomanPSMT" w:eastAsia="Times New Roman" w:hAnsi="TimesNewRomanPSMT" w:cs="Times New Roman"/>
        <w:sz w:val="20"/>
        <w:szCs w:val="20"/>
      </w:rPr>
      <w:t>peer-review</w:t>
    </w:r>
    <w:proofErr w:type="spellEnd"/>
    <w:r w:rsidRPr="009D6E4E">
      <w:rPr>
        <w:rFonts w:ascii="TimesNewRomanPSMT" w:eastAsia="Times New Roman" w:hAnsi="TimesNewRomanPSMT" w:cs="Times New Roman"/>
        <w:sz w:val="20"/>
        <w:szCs w:val="20"/>
      </w:rPr>
      <w:t xml:space="preserve"> </w:t>
    </w:r>
    <w:proofErr w:type="spellStart"/>
    <w:r w:rsidRPr="009D6E4E">
      <w:rPr>
        <w:rFonts w:ascii="TimesNewRomanPSMT" w:eastAsia="Times New Roman" w:hAnsi="TimesNewRomanPSMT" w:cs="Times New Roman"/>
        <w:sz w:val="20"/>
        <w:szCs w:val="20"/>
      </w:rPr>
      <w:t>remarks</w:t>
    </w:r>
    <w:proofErr w:type="spellEnd"/>
    <w:r w:rsidRPr="009D6E4E">
      <w:rPr>
        <w:rFonts w:ascii="TimesNewRomanPSMT" w:eastAsia="Times New Roman" w:hAnsi="TimesNewRomanPSMT" w:cs="Times New Roman"/>
        <w:sz w:val="20"/>
        <w:szCs w:val="20"/>
      </w:rPr>
      <w:t xml:space="preserve">, </w:t>
    </w:r>
    <w:proofErr w:type="spellStart"/>
    <w:r w:rsidRPr="009D6E4E">
      <w:rPr>
        <w:rFonts w:ascii="TimesNewRomanPSMT" w:eastAsia="Times New Roman" w:hAnsi="TimesNewRomanPSMT" w:cs="Times New Roman"/>
        <w:sz w:val="20"/>
        <w:szCs w:val="20"/>
      </w:rPr>
      <w:t>this</w:t>
    </w:r>
    <w:proofErr w:type="spellEnd"/>
    <w:r w:rsidRPr="009D6E4E">
      <w:rPr>
        <w:rFonts w:ascii="TimesNewRomanPSMT" w:eastAsia="Times New Roman" w:hAnsi="TimesNewRomanPSMT" w:cs="Times New Roman"/>
        <w:sz w:val="20"/>
        <w:szCs w:val="20"/>
      </w:rPr>
      <w:t xml:space="preserve"> text </w:t>
    </w:r>
    <w:proofErr w:type="spellStart"/>
    <w:r w:rsidRPr="009D6E4E">
      <w:rPr>
        <w:rFonts w:ascii="TimesNewRomanPSMT" w:eastAsia="Times New Roman" w:hAnsi="TimesNewRomanPSMT" w:cs="Times New Roman"/>
        <w:sz w:val="20"/>
        <w:szCs w:val="20"/>
      </w:rPr>
      <w:t>reflects</w:t>
    </w:r>
    <w:proofErr w:type="spellEnd"/>
    <w:r w:rsidRPr="009D6E4E">
      <w:rPr>
        <w:rFonts w:ascii="TimesNewRomanPSMT" w:eastAsia="Times New Roman" w:hAnsi="TimesNewRomanPSMT" w:cs="Times New Roman"/>
        <w:sz w:val="20"/>
        <w:szCs w:val="20"/>
      </w:rPr>
      <w:t xml:space="preserve"> the </w:t>
    </w:r>
    <w:proofErr w:type="spellStart"/>
    <w:r w:rsidRPr="009D6E4E">
      <w:rPr>
        <w:rFonts w:ascii="TimesNewRomanPSMT" w:eastAsia="Times New Roman" w:hAnsi="TimesNewRomanPSMT" w:cs="Times New Roman"/>
        <w:sz w:val="20"/>
        <w:szCs w:val="20"/>
      </w:rPr>
      <w:t>essential</w:t>
    </w:r>
    <w:proofErr w:type="spellEnd"/>
    <w:r w:rsidRPr="009D6E4E">
      <w:rPr>
        <w:rFonts w:ascii="TimesNewRomanPSMT" w:eastAsia="Times New Roman" w:hAnsi="TimesNewRomanPSMT" w:cs="Times New Roman"/>
        <w:sz w:val="20"/>
        <w:szCs w:val="20"/>
      </w:rPr>
      <w:t xml:space="preserve"> </w:t>
    </w:r>
    <w:proofErr w:type="spellStart"/>
    <w:r w:rsidRPr="009D6E4E">
      <w:rPr>
        <w:rFonts w:ascii="TimesNewRomanPSMT" w:eastAsia="Times New Roman" w:hAnsi="TimesNewRomanPSMT" w:cs="Times New Roman"/>
        <w:sz w:val="20"/>
        <w:szCs w:val="20"/>
      </w:rPr>
      <w:t>results</w:t>
    </w:r>
    <w:proofErr w:type="spellEnd"/>
    <w:r w:rsidRPr="009D6E4E">
      <w:rPr>
        <w:rFonts w:ascii="TimesNewRomanPSMT" w:eastAsia="Times New Roman" w:hAnsi="TimesNewRomanPSMT" w:cs="Times New Roman"/>
        <w:sz w:val="20"/>
        <w:szCs w:val="20"/>
      </w:rPr>
      <w:t xml:space="preserve"> and </w:t>
    </w:r>
    <w:proofErr w:type="spellStart"/>
    <w:r w:rsidRPr="009D6E4E">
      <w:rPr>
        <w:rFonts w:ascii="TimesNewRomanPSMT" w:eastAsia="Times New Roman" w:hAnsi="TimesNewRomanPSMT" w:cs="Times New Roman"/>
        <w:sz w:val="20"/>
        <w:szCs w:val="20"/>
      </w:rPr>
      <w:t>conclusions</w:t>
    </w:r>
    <w:proofErr w:type="spellEnd"/>
    <w:r w:rsidRPr="009D6E4E">
      <w:rPr>
        <w:rFonts w:ascii="TimesNewRomanPSMT" w:eastAsia="Times New Roman" w:hAnsi="TimesNewRomanPSMT" w:cs="Times New Roman"/>
        <w:sz w:val="20"/>
        <w:szCs w:val="20"/>
      </w:rPr>
      <w:t xml:space="preserve"> </w:t>
    </w:r>
    <w:proofErr w:type="spellStart"/>
    <w:r w:rsidRPr="009D6E4E">
      <w:rPr>
        <w:rFonts w:ascii="TimesNewRomanPSMT" w:eastAsia="Times New Roman" w:hAnsi="TimesNewRomanPSMT" w:cs="Times New Roman"/>
        <w:sz w:val="20"/>
        <w:szCs w:val="20"/>
      </w:rPr>
      <w:t>of</w:t>
    </w:r>
    <w:proofErr w:type="spellEnd"/>
    <w:r w:rsidRPr="009D6E4E">
      <w:rPr>
        <w:rFonts w:ascii="TimesNewRomanPSMT" w:eastAsia="Times New Roman" w:hAnsi="TimesNewRomanPSMT" w:cs="Times New Roman"/>
        <w:sz w:val="20"/>
        <w:szCs w:val="20"/>
      </w:rPr>
      <w:t xml:space="preserve"> the research </w:t>
    </w:r>
    <w:proofErr w:type="spellStart"/>
    <w:r w:rsidRPr="009D6E4E">
      <w:rPr>
        <w:rFonts w:ascii="TimesNewRomanPSMT" w:eastAsia="Times New Roman" w:hAnsi="TimesNewRomanPSMT" w:cs="Times New Roman"/>
        <w:sz w:val="20"/>
        <w:szCs w:val="20"/>
      </w:rPr>
      <w:t>presented</w:t>
    </w:r>
    <w:proofErr w:type="spellEnd"/>
    <w:r w:rsidRPr="009D6E4E">
      <w:rPr>
        <w:rFonts w:ascii="TimesNewRomanPSMT" w:eastAsia="Times New Roman" w:hAnsi="TimesNewRomanPSMT" w:cs="Times New Roman"/>
        <w:sz w:val="20"/>
        <w:szCs w:val="20"/>
      </w:rPr>
      <w:t xml:space="preserve"> </w:t>
    </w:r>
    <w:proofErr w:type="spellStart"/>
    <w:r w:rsidRPr="009D6E4E">
      <w:rPr>
        <w:rFonts w:ascii="TimesNewRomanPSMT" w:eastAsia="Times New Roman" w:hAnsi="TimesNewRomanPSMT" w:cs="Times New Roman"/>
        <w:sz w:val="20"/>
        <w:szCs w:val="20"/>
      </w:rPr>
      <w:t>here</w:t>
    </w:r>
    <w:proofErr w:type="spellEnd"/>
    <w:r w:rsidRPr="009D6E4E">
      <w:rPr>
        <w:rFonts w:ascii="TimesNewRomanPSMT" w:eastAsia="Times New Roman" w:hAnsi="TimesNewRomanPSMT" w:cs="Times New Roman"/>
        <w:sz w:val="20"/>
        <w:szCs w:val="20"/>
      </w:rPr>
      <w:t xml:space="preserve">. If </w:t>
    </w:r>
    <w:proofErr w:type="spellStart"/>
    <w:r w:rsidRPr="009D6E4E">
      <w:rPr>
        <w:rFonts w:ascii="TimesNewRomanPSMT" w:eastAsia="Times New Roman" w:hAnsi="TimesNewRomanPSMT" w:cs="Times New Roman"/>
        <w:sz w:val="20"/>
        <w:szCs w:val="20"/>
      </w:rPr>
      <w:t>you</w:t>
    </w:r>
    <w:proofErr w:type="spellEnd"/>
    <w:r w:rsidRPr="009D6E4E">
      <w:rPr>
        <w:rFonts w:ascii="TimesNewRomanPSMT" w:eastAsia="Times New Roman" w:hAnsi="TimesNewRomanPSMT" w:cs="Times New Roman"/>
        <w:sz w:val="20"/>
        <w:szCs w:val="20"/>
      </w:rPr>
      <w:t xml:space="preserve"> </w:t>
    </w:r>
    <w:proofErr w:type="spellStart"/>
    <w:r w:rsidRPr="009D6E4E">
      <w:rPr>
        <w:rFonts w:ascii="TimesNewRomanPSMT" w:eastAsia="Times New Roman" w:hAnsi="TimesNewRomanPSMT" w:cs="Times New Roman"/>
        <w:sz w:val="20"/>
        <w:szCs w:val="20"/>
      </w:rPr>
      <w:t>would</w:t>
    </w:r>
    <w:proofErr w:type="spellEnd"/>
    <w:r w:rsidRPr="009D6E4E">
      <w:rPr>
        <w:rFonts w:ascii="TimesNewRomanPSMT" w:eastAsia="Times New Roman" w:hAnsi="TimesNewRomanPSMT" w:cs="Times New Roman"/>
        <w:sz w:val="20"/>
        <w:szCs w:val="20"/>
      </w:rPr>
      <w:t xml:space="preserve"> like to read the final version </w:t>
    </w:r>
    <w:proofErr w:type="spellStart"/>
    <w:r w:rsidRPr="009D6E4E">
      <w:rPr>
        <w:rFonts w:ascii="TimesNewRomanPSMT" w:eastAsia="Times New Roman" w:hAnsi="TimesNewRomanPSMT" w:cs="Times New Roman"/>
        <w:sz w:val="20"/>
        <w:szCs w:val="20"/>
      </w:rPr>
      <w:t>of</w:t>
    </w:r>
    <w:proofErr w:type="spellEnd"/>
    <w:r w:rsidRPr="009D6E4E">
      <w:rPr>
        <w:rFonts w:ascii="TimesNewRomanPSMT" w:eastAsia="Times New Roman" w:hAnsi="TimesNewRomanPSMT" w:cs="Times New Roman"/>
        <w:sz w:val="20"/>
        <w:szCs w:val="20"/>
      </w:rPr>
      <w:t xml:space="preserve"> the text, </w:t>
    </w:r>
    <w:proofErr w:type="spellStart"/>
    <w:r w:rsidRPr="009D6E4E">
      <w:rPr>
        <w:rFonts w:ascii="TimesNewRomanPSMT" w:eastAsia="Times New Roman" w:hAnsi="TimesNewRomanPSMT" w:cs="Times New Roman"/>
        <w:sz w:val="20"/>
        <w:szCs w:val="20"/>
      </w:rPr>
      <w:t>here</w:t>
    </w:r>
    <w:proofErr w:type="spellEnd"/>
    <w:r w:rsidRPr="009D6E4E">
      <w:rPr>
        <w:rFonts w:ascii="TimesNewRomanPSMT" w:eastAsia="Times New Roman" w:hAnsi="TimesNewRomanPSMT" w:cs="Times New Roman"/>
        <w:sz w:val="20"/>
        <w:szCs w:val="20"/>
      </w:rPr>
      <w:t xml:space="preserve"> is the </w:t>
    </w:r>
    <w:proofErr w:type="spellStart"/>
    <w:r w:rsidRPr="009D6E4E">
      <w:rPr>
        <w:rFonts w:ascii="TimesNewRomanPSMT" w:eastAsia="Times New Roman" w:hAnsi="TimesNewRomanPSMT" w:cs="Times New Roman"/>
        <w:sz w:val="20"/>
        <w:szCs w:val="20"/>
      </w:rPr>
      <w:t>reference</w:t>
    </w:r>
    <w:proofErr w:type="spellEnd"/>
    <w:r w:rsidRPr="009D6E4E">
      <w:rPr>
        <w:rFonts w:ascii="Times New Roman" w:eastAsia="Times New Roman" w:hAnsi="Times New Roman" w:cs="Times New Roman"/>
        <w:sz w:val="20"/>
        <w:szCs w:val="20"/>
      </w:rPr>
      <w:t xml:space="preserve">. </w:t>
    </w:r>
    <w:proofErr w:type="spellStart"/>
    <w:r w:rsidR="002A470E" w:rsidRPr="002A470E">
      <w:rPr>
        <w:rFonts w:ascii="Times New Roman" w:hAnsi="Times New Roman" w:cs="Times New Roman"/>
        <w:color w:val="auto"/>
        <w:sz w:val="20"/>
        <w:szCs w:val="20"/>
      </w:rPr>
      <w:t>Gradén</w:t>
    </w:r>
    <w:proofErr w:type="spellEnd"/>
    <w:r w:rsidR="002A470E" w:rsidRPr="002A470E">
      <w:rPr>
        <w:rFonts w:ascii="Times New Roman" w:hAnsi="Times New Roman" w:cs="Times New Roman"/>
        <w:color w:val="auto"/>
        <w:sz w:val="20"/>
        <w:szCs w:val="20"/>
      </w:rPr>
      <w:t xml:space="preserve">, Lizette &amp; </w:t>
    </w:r>
    <w:proofErr w:type="spellStart"/>
    <w:r w:rsidR="002A470E" w:rsidRPr="002A470E">
      <w:rPr>
        <w:rFonts w:ascii="Times New Roman" w:hAnsi="Times New Roman" w:cs="Times New Roman"/>
        <w:color w:val="auto"/>
        <w:sz w:val="20"/>
        <w:szCs w:val="20"/>
      </w:rPr>
      <w:t>O’Dell</w:t>
    </w:r>
    <w:proofErr w:type="spellEnd"/>
    <w:r w:rsidR="002A470E" w:rsidRPr="002A470E">
      <w:rPr>
        <w:rFonts w:ascii="Times New Roman" w:hAnsi="Times New Roman" w:cs="Times New Roman"/>
        <w:color w:val="auto"/>
        <w:sz w:val="20"/>
        <w:szCs w:val="20"/>
      </w:rPr>
      <w:t xml:space="preserve">, Tom (2018c) Hip </w:t>
    </w:r>
    <w:proofErr w:type="spellStart"/>
    <w:r w:rsidR="002A470E" w:rsidRPr="002A470E">
      <w:rPr>
        <w:rFonts w:ascii="Times New Roman" w:hAnsi="Times New Roman" w:cs="Times New Roman"/>
        <w:color w:val="auto"/>
        <w:sz w:val="20"/>
        <w:szCs w:val="20"/>
      </w:rPr>
      <w:t>Heritage</w:t>
    </w:r>
    <w:proofErr w:type="spellEnd"/>
    <w:r w:rsidR="002A470E" w:rsidRPr="002A470E">
      <w:rPr>
        <w:rFonts w:ascii="Times New Roman" w:hAnsi="Times New Roman" w:cs="Times New Roman"/>
        <w:color w:val="auto"/>
        <w:sz w:val="20"/>
        <w:szCs w:val="20"/>
      </w:rPr>
      <w:t xml:space="preserve"> and Contemporary </w:t>
    </w:r>
    <w:proofErr w:type="spellStart"/>
    <w:r w:rsidR="002A470E" w:rsidRPr="002A470E">
      <w:rPr>
        <w:rFonts w:ascii="Times New Roman" w:hAnsi="Times New Roman" w:cs="Times New Roman"/>
        <w:color w:val="auto"/>
        <w:sz w:val="20"/>
        <w:szCs w:val="20"/>
      </w:rPr>
      <w:t>Tastes</w:t>
    </w:r>
    <w:proofErr w:type="spellEnd"/>
    <w:r w:rsidR="002A470E" w:rsidRPr="002A470E">
      <w:rPr>
        <w:rFonts w:ascii="Times New Roman" w:hAnsi="Times New Roman" w:cs="Times New Roman"/>
        <w:color w:val="auto"/>
        <w:sz w:val="20"/>
        <w:szCs w:val="20"/>
      </w:rPr>
      <w:t xml:space="preserve">: </w:t>
    </w:r>
    <w:proofErr w:type="spellStart"/>
    <w:r w:rsidR="002A470E" w:rsidRPr="002A470E">
      <w:rPr>
        <w:rFonts w:ascii="Times New Roman" w:hAnsi="Times New Roman" w:cs="Times New Roman"/>
        <w:color w:val="auto"/>
        <w:sz w:val="20"/>
        <w:szCs w:val="20"/>
      </w:rPr>
      <w:t>Packaging</w:t>
    </w:r>
    <w:proofErr w:type="spellEnd"/>
    <w:r w:rsidR="002A470E" w:rsidRPr="002A470E">
      <w:rPr>
        <w:rFonts w:ascii="Times New Roman" w:hAnsi="Times New Roman" w:cs="Times New Roman"/>
        <w:color w:val="auto"/>
        <w:sz w:val="20"/>
        <w:szCs w:val="20"/>
      </w:rPr>
      <w:t xml:space="preserve"> the Nordic in the </w:t>
    </w:r>
    <w:proofErr w:type="spellStart"/>
    <w:r w:rsidR="002A470E" w:rsidRPr="002A470E">
      <w:rPr>
        <w:rFonts w:ascii="Times New Roman" w:hAnsi="Times New Roman" w:cs="Times New Roman"/>
        <w:color w:val="auto"/>
        <w:sz w:val="20"/>
        <w:szCs w:val="20"/>
      </w:rPr>
      <w:t>American</w:t>
    </w:r>
    <w:proofErr w:type="spellEnd"/>
    <w:r w:rsidR="002A470E" w:rsidRPr="002A470E">
      <w:rPr>
        <w:rFonts w:ascii="Times New Roman" w:hAnsi="Times New Roman" w:cs="Times New Roman"/>
        <w:color w:val="auto"/>
        <w:sz w:val="20"/>
        <w:szCs w:val="20"/>
      </w:rPr>
      <w:t xml:space="preserve"> Culture Market. In </w:t>
    </w:r>
    <w:r w:rsidR="002A470E" w:rsidRPr="002A470E">
      <w:rPr>
        <w:rFonts w:ascii="Times New Roman" w:hAnsi="Times New Roman" w:cs="Times New Roman"/>
        <w:i/>
        <w:color w:val="auto"/>
        <w:sz w:val="20"/>
        <w:szCs w:val="20"/>
      </w:rPr>
      <w:t>Nordisk Museology.</w:t>
    </w:r>
    <w:r w:rsidR="002A470E" w:rsidRPr="002A470E">
      <w:rPr>
        <w:rFonts w:ascii="Times New Roman" w:hAnsi="Times New Roman" w:cs="Times New Roman"/>
        <w:color w:val="auto"/>
        <w:sz w:val="20"/>
        <w:szCs w:val="20"/>
      </w:rPr>
      <w:t xml:space="preserve">1: </w:t>
    </w:r>
    <w:proofErr w:type="gramStart"/>
    <w:r w:rsidR="002A470E" w:rsidRPr="002A470E">
      <w:rPr>
        <w:rFonts w:ascii="Times New Roman" w:hAnsi="Times New Roman" w:cs="Times New Roman"/>
        <w:color w:val="auto"/>
        <w:sz w:val="20"/>
        <w:szCs w:val="20"/>
      </w:rPr>
      <w:t>45-61</w:t>
    </w:r>
    <w:proofErr w:type="gramEnd"/>
    <w:r w:rsidR="002A470E" w:rsidRPr="002A470E">
      <w:rPr>
        <w:rFonts w:ascii="Times New Roman" w:hAnsi="Times New Roman" w:cs="Times New Roman"/>
        <w:color w:val="auto"/>
        <w:sz w:val="20"/>
        <w:szCs w:val="20"/>
      </w:rPr>
      <w:t>.</w:t>
    </w:r>
  </w:p>
  <w:p w14:paraId="60082D8E" w14:textId="77777777" w:rsidR="009D6E4E" w:rsidRDefault="009D6E4E">
    <w:pPr>
      <w:pStyle w:val="Sidhuvud"/>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7DCA" w14:textId="77777777" w:rsidR="009D6E4E" w:rsidRDefault="009D6E4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61"/>
    <w:rsid w:val="00072766"/>
    <w:rsid w:val="00073746"/>
    <w:rsid w:val="002A470E"/>
    <w:rsid w:val="002D40D9"/>
    <w:rsid w:val="003520A2"/>
    <w:rsid w:val="0050356C"/>
    <w:rsid w:val="006B5FC3"/>
    <w:rsid w:val="008315D2"/>
    <w:rsid w:val="009312F0"/>
    <w:rsid w:val="009D6E4E"/>
    <w:rsid w:val="00E70D61"/>
    <w:rsid w:val="00EA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9D7E3"/>
  <w14:defaultImageDpi w14:val="300"/>
  <w15:docId w15:val="{08581031-A4B2-614A-B5E7-C0E13EF7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70D61"/>
    <w:pPr>
      <w:spacing w:before="100" w:beforeAutospacing="1" w:after="100" w:afterAutospacing="1"/>
    </w:pPr>
    <w:rPr>
      <w:rFonts w:ascii="Times" w:hAnsi="Times" w:cs="Times New Roman"/>
      <w:sz w:val="20"/>
      <w:szCs w:val="20"/>
    </w:rPr>
  </w:style>
  <w:style w:type="character" w:customStyle="1" w:styleId="apple-tab-span">
    <w:name w:val="apple-tab-span"/>
    <w:basedOn w:val="Standardstycketeckensnitt"/>
    <w:rsid w:val="00E70D61"/>
  </w:style>
  <w:style w:type="paragraph" w:styleId="Sidhuvud">
    <w:name w:val="header"/>
    <w:basedOn w:val="Normal"/>
    <w:link w:val="SidhuvudChar"/>
    <w:uiPriority w:val="99"/>
    <w:unhideWhenUsed/>
    <w:rsid w:val="009D6E4E"/>
    <w:pPr>
      <w:tabs>
        <w:tab w:val="center" w:pos="4536"/>
        <w:tab w:val="right" w:pos="9072"/>
      </w:tabs>
    </w:pPr>
  </w:style>
  <w:style w:type="character" w:customStyle="1" w:styleId="SidhuvudChar">
    <w:name w:val="Sidhuvud Char"/>
    <w:basedOn w:val="Standardstycketeckensnitt"/>
    <w:link w:val="Sidhuvud"/>
    <w:uiPriority w:val="99"/>
    <w:rsid w:val="009D6E4E"/>
  </w:style>
  <w:style w:type="paragraph" w:styleId="Sidfot">
    <w:name w:val="footer"/>
    <w:basedOn w:val="Normal"/>
    <w:link w:val="SidfotChar"/>
    <w:uiPriority w:val="99"/>
    <w:unhideWhenUsed/>
    <w:rsid w:val="009D6E4E"/>
    <w:pPr>
      <w:tabs>
        <w:tab w:val="center" w:pos="4536"/>
        <w:tab w:val="right" w:pos="9072"/>
      </w:tabs>
    </w:pPr>
  </w:style>
  <w:style w:type="character" w:customStyle="1" w:styleId="SidfotChar">
    <w:name w:val="Sidfot Char"/>
    <w:basedOn w:val="Standardstycketeckensnitt"/>
    <w:link w:val="Sidfot"/>
    <w:uiPriority w:val="99"/>
    <w:rsid w:val="009D6E4E"/>
  </w:style>
  <w:style w:type="paragraph" w:customStyle="1" w:styleId="Normal1">
    <w:name w:val="Normal1"/>
    <w:rsid w:val="002A470E"/>
    <w:pPr>
      <w:spacing w:line="276" w:lineRule="auto"/>
    </w:pPr>
    <w:rPr>
      <w:rFonts w:ascii="Arial" w:eastAsia="Arial" w:hAnsi="Arial" w:cs="Arial"/>
      <w:color w:val="000000"/>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864">
      <w:bodyDiv w:val="1"/>
      <w:marLeft w:val="0"/>
      <w:marRight w:val="0"/>
      <w:marTop w:val="0"/>
      <w:marBottom w:val="0"/>
      <w:divBdr>
        <w:top w:val="none" w:sz="0" w:space="0" w:color="auto"/>
        <w:left w:val="none" w:sz="0" w:space="0" w:color="auto"/>
        <w:bottom w:val="none" w:sz="0" w:space="0" w:color="auto"/>
        <w:right w:val="none" w:sz="0" w:space="0" w:color="auto"/>
      </w:divBdr>
    </w:div>
    <w:div w:id="1298221564">
      <w:bodyDiv w:val="1"/>
      <w:marLeft w:val="0"/>
      <w:marRight w:val="0"/>
      <w:marTop w:val="0"/>
      <w:marBottom w:val="0"/>
      <w:divBdr>
        <w:top w:val="none" w:sz="0" w:space="0" w:color="auto"/>
        <w:left w:val="none" w:sz="0" w:space="0" w:color="auto"/>
        <w:bottom w:val="none" w:sz="0" w:space="0" w:color="auto"/>
        <w:right w:val="none" w:sz="0" w:space="0" w:color="auto"/>
      </w:divBdr>
      <w:divsChild>
        <w:div w:id="1537501250">
          <w:marLeft w:val="0"/>
          <w:marRight w:val="0"/>
          <w:marTop w:val="0"/>
          <w:marBottom w:val="0"/>
          <w:divBdr>
            <w:top w:val="none" w:sz="0" w:space="0" w:color="auto"/>
            <w:left w:val="none" w:sz="0" w:space="0" w:color="auto"/>
            <w:bottom w:val="none" w:sz="0" w:space="0" w:color="auto"/>
            <w:right w:val="none" w:sz="0" w:space="0" w:color="auto"/>
          </w:divBdr>
          <w:divsChild>
            <w:div w:id="576790839">
              <w:marLeft w:val="0"/>
              <w:marRight w:val="0"/>
              <w:marTop w:val="0"/>
              <w:marBottom w:val="0"/>
              <w:divBdr>
                <w:top w:val="none" w:sz="0" w:space="0" w:color="auto"/>
                <w:left w:val="none" w:sz="0" w:space="0" w:color="auto"/>
                <w:bottom w:val="none" w:sz="0" w:space="0" w:color="auto"/>
                <w:right w:val="none" w:sz="0" w:space="0" w:color="auto"/>
              </w:divBdr>
              <w:divsChild>
                <w:div w:id="14986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7102</Words>
  <Characters>37643</Characters>
  <Application>Microsoft Office Word</Application>
  <DocSecurity>0</DocSecurity>
  <Lines>313</Lines>
  <Paragraphs>89</Paragraphs>
  <ScaleCrop>false</ScaleCrop>
  <Company>Lizette</Company>
  <LinksUpToDate>false</LinksUpToDate>
  <CharactersWithSpaces>44656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Graden</dc:creator>
  <cp:keywords/>
  <dc:description/>
  <cp:lastModifiedBy>Microsoft Office-användare</cp:lastModifiedBy>
  <cp:revision>2</cp:revision>
  <dcterms:created xsi:type="dcterms:W3CDTF">2019-06-12T09:23:00Z</dcterms:created>
  <dcterms:modified xsi:type="dcterms:W3CDTF">2019-06-12T09:23:00Z</dcterms:modified>
</cp:coreProperties>
</file>