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5974B" w14:textId="77777777" w:rsidR="001560E0" w:rsidRPr="00B45B00" w:rsidRDefault="00B45B00" w:rsidP="00B45B00">
      <w:pPr>
        <w:jc w:val="both"/>
        <w:rPr>
          <w:lang w:val="en-GB"/>
        </w:rPr>
      </w:pPr>
      <w:r w:rsidRPr="00B45B00">
        <w:rPr>
          <w:lang w:val="en-GB"/>
        </w:rPr>
        <w:t>Looking beyond the events of the second Intifada and 9/11, this book</w:t>
      </w:r>
      <w:r>
        <w:rPr>
          <w:lang w:val="en-GB"/>
        </w:rPr>
        <w:t xml:space="preserve"> </w:t>
      </w:r>
      <w:r w:rsidRPr="00B45B00">
        <w:rPr>
          <w:lang w:val="en-GB"/>
        </w:rPr>
        <w:t>reveals how targeted killing is intimately embedded in both Israeli and US</w:t>
      </w:r>
      <w:r>
        <w:rPr>
          <w:lang w:val="en-GB"/>
        </w:rPr>
        <w:t xml:space="preserve"> </w:t>
      </w:r>
      <w:r w:rsidRPr="00B45B00">
        <w:rPr>
          <w:lang w:val="en-GB"/>
        </w:rPr>
        <w:t>statecraft and in the problematic relationship between sovereign authority</w:t>
      </w:r>
      <w:r>
        <w:rPr>
          <w:lang w:val="en-GB"/>
        </w:rPr>
        <w:t xml:space="preserve"> </w:t>
      </w:r>
      <w:r w:rsidRPr="00B45B00">
        <w:rPr>
          <w:lang w:val="en-GB"/>
        </w:rPr>
        <w:t>and lawful violence underpinning the modern state system. It details the</w:t>
      </w:r>
      <w:r>
        <w:rPr>
          <w:lang w:val="en-GB"/>
        </w:rPr>
        <w:t xml:space="preserve"> </w:t>
      </w:r>
      <w:r w:rsidRPr="00B45B00">
        <w:rPr>
          <w:lang w:val="en-GB"/>
        </w:rPr>
        <w:t>legal and political issues raised in targeted killing as it has emerged in</w:t>
      </w:r>
      <w:r>
        <w:rPr>
          <w:lang w:val="en-GB"/>
        </w:rPr>
        <w:t xml:space="preserve"> </w:t>
      </w:r>
      <w:r w:rsidRPr="00B45B00">
        <w:rPr>
          <w:lang w:val="en-GB"/>
        </w:rPr>
        <w:t>practice, including questions of domestic constitutional authority, the</w:t>
      </w:r>
      <w:r>
        <w:rPr>
          <w:lang w:val="en-GB"/>
        </w:rPr>
        <w:t xml:space="preserve"> </w:t>
      </w:r>
      <w:r w:rsidRPr="00B45B00">
        <w:rPr>
          <w:lang w:val="en-GB"/>
        </w:rPr>
        <w:t>use of force in international law, the law of belligerent occupation, the</w:t>
      </w:r>
      <w:r>
        <w:rPr>
          <w:lang w:val="en-GB"/>
        </w:rPr>
        <w:t xml:space="preserve"> </w:t>
      </w:r>
      <w:r w:rsidRPr="00B45B00">
        <w:rPr>
          <w:lang w:val="en-GB"/>
        </w:rPr>
        <w:t>law of targeting and human rights law. The distinctive nature of Israeli</w:t>
      </w:r>
      <w:r>
        <w:rPr>
          <w:lang w:val="en-GB"/>
        </w:rPr>
        <w:t xml:space="preserve"> </w:t>
      </w:r>
      <w:r w:rsidRPr="00B45B00">
        <w:rPr>
          <w:lang w:val="en-GB"/>
        </w:rPr>
        <w:t>and US targeted killing is analysed in terms of the compulsion of legality</w:t>
      </w:r>
      <w:r>
        <w:rPr>
          <w:lang w:val="en-GB"/>
        </w:rPr>
        <w:t xml:space="preserve"> </w:t>
      </w:r>
      <w:r w:rsidRPr="00B45B00">
        <w:rPr>
          <w:lang w:val="en-GB"/>
        </w:rPr>
        <w:t>characteristic of the liberal constitutional state, a compulsion that demands</w:t>
      </w:r>
      <w:r>
        <w:rPr>
          <w:lang w:val="en-GB"/>
        </w:rPr>
        <w:t xml:space="preserve"> </w:t>
      </w:r>
      <w:r w:rsidRPr="00B45B00">
        <w:rPr>
          <w:lang w:val="en-GB"/>
        </w:rPr>
        <w:t>the ability to distinguish between legal ‘targeted killing’ and extra-legal</w:t>
      </w:r>
      <w:r>
        <w:rPr>
          <w:lang w:val="en-GB"/>
        </w:rPr>
        <w:t xml:space="preserve"> </w:t>
      </w:r>
      <w:r w:rsidRPr="00B45B00">
        <w:rPr>
          <w:lang w:val="en-GB"/>
        </w:rPr>
        <w:t>‘political assassination’. The effect is a highly legalized framework for the</w:t>
      </w:r>
      <w:r>
        <w:rPr>
          <w:lang w:val="en-GB"/>
        </w:rPr>
        <w:t xml:space="preserve"> </w:t>
      </w:r>
      <w:r w:rsidRPr="00B45B00">
        <w:rPr>
          <w:lang w:val="en-GB"/>
        </w:rPr>
        <w:t>extraterritorial killing of designated terrorists that may significantly affect</w:t>
      </w:r>
      <w:r>
        <w:rPr>
          <w:lang w:val="en-GB"/>
        </w:rPr>
        <w:t xml:space="preserve"> </w:t>
      </w:r>
      <w:bookmarkStart w:id="0" w:name="_GoBack"/>
      <w:bookmarkEnd w:id="0"/>
      <w:r w:rsidRPr="00B45B00">
        <w:rPr>
          <w:lang w:val="en-GB"/>
        </w:rPr>
        <w:t>the international law of force.</w:t>
      </w:r>
    </w:p>
    <w:p w14:paraId="5179BC23" w14:textId="77777777" w:rsidR="00B45B00" w:rsidRDefault="00B45B00"/>
    <w:sectPr w:rsidR="00B45B00" w:rsidSect="003C0E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00"/>
    <w:rsid w:val="001560E0"/>
    <w:rsid w:val="003C0E7D"/>
    <w:rsid w:val="003C51BA"/>
    <w:rsid w:val="00623EB9"/>
    <w:rsid w:val="006D1030"/>
    <w:rsid w:val="00A86E25"/>
    <w:rsid w:val="00AD1A25"/>
    <w:rsid w:val="00B353F0"/>
    <w:rsid w:val="00B45B00"/>
    <w:rsid w:val="00CD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AE9A4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847</Characters>
  <Application>Microsoft Macintosh Word</Application>
  <DocSecurity>0</DocSecurity>
  <Lines>7</Lines>
  <Paragraphs>2</Paragraphs>
  <ScaleCrop>false</ScaleCrop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1</cp:revision>
  <dcterms:created xsi:type="dcterms:W3CDTF">2016-08-16T12:11:00Z</dcterms:created>
  <dcterms:modified xsi:type="dcterms:W3CDTF">2016-08-16T12:13:00Z</dcterms:modified>
</cp:coreProperties>
</file>